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宋体" w:hAnsi="宋体"/>
          <w:b/>
          <w:bCs/>
          <w:sz w:val="28"/>
          <w:szCs w:val="28"/>
        </w:rPr>
      </w:pPr>
    </w:p>
    <w:p>
      <w:pPr>
        <w:adjustRightInd w:val="0"/>
        <w:snapToGrid w:val="0"/>
        <w:jc w:val="center"/>
        <w:rPr>
          <w:rFonts w:ascii="宋体" w:hAnsi="宋体"/>
          <w:b/>
          <w:bCs/>
          <w:sz w:val="28"/>
          <w:szCs w:val="28"/>
        </w:rPr>
      </w:pPr>
    </w:p>
    <w:p>
      <w:pPr>
        <w:adjustRightInd w:val="0"/>
        <w:snapToGrid w:val="0"/>
        <w:jc w:val="center"/>
        <w:rPr>
          <w:rFonts w:ascii="宋体" w:hAnsi="宋体"/>
          <w:b/>
          <w:bCs/>
          <w:sz w:val="28"/>
          <w:szCs w:val="28"/>
        </w:rPr>
      </w:pPr>
    </w:p>
    <w:p>
      <w:pPr>
        <w:adjustRightInd w:val="0"/>
        <w:snapToGrid w:val="0"/>
        <w:jc w:val="center"/>
        <w:rPr>
          <w:rFonts w:ascii="宋体" w:hAnsi="宋体"/>
          <w:b/>
          <w:bCs/>
          <w:sz w:val="28"/>
          <w:szCs w:val="28"/>
        </w:rPr>
      </w:pPr>
    </w:p>
    <w:p>
      <w:pPr>
        <w:adjustRightInd w:val="0"/>
        <w:snapToGrid w:val="0"/>
        <w:jc w:val="center"/>
        <w:rPr>
          <w:rFonts w:ascii="宋体" w:hAnsi="宋体"/>
          <w:b/>
          <w:bCs/>
          <w:sz w:val="28"/>
          <w:szCs w:val="28"/>
        </w:rPr>
      </w:pPr>
    </w:p>
    <w:p>
      <w:pPr>
        <w:adjustRightInd w:val="0"/>
        <w:snapToGrid w:val="0"/>
        <w:jc w:val="center"/>
        <w:rPr>
          <w:rFonts w:ascii="宋体" w:hAnsi="宋体"/>
          <w:b/>
          <w:bCs/>
          <w:kern w:val="0"/>
          <w:sz w:val="52"/>
          <w:szCs w:val="52"/>
        </w:rPr>
      </w:pPr>
      <w:r>
        <w:rPr>
          <w:rFonts w:hint="eastAsia" w:ascii="宋体" w:hAnsi="宋体"/>
          <w:b/>
          <w:bCs/>
          <w:kern w:val="0"/>
          <w:sz w:val="52"/>
          <w:szCs w:val="52"/>
        </w:rPr>
        <w:t>新疆维吾尔医学专科学校附属幼儿园(晨星）室外环境和教室改造采购项目</w:t>
      </w:r>
    </w:p>
    <w:p>
      <w:pPr>
        <w:adjustRightInd w:val="0"/>
        <w:snapToGrid w:val="0"/>
        <w:jc w:val="center"/>
        <w:rPr>
          <w:rFonts w:ascii="宋体" w:hAnsi="宋体"/>
          <w:b/>
          <w:bCs/>
          <w:kern w:val="0"/>
          <w:sz w:val="52"/>
          <w:szCs w:val="52"/>
        </w:rPr>
      </w:pPr>
    </w:p>
    <w:p>
      <w:pPr>
        <w:adjustRightInd w:val="0"/>
        <w:snapToGrid w:val="0"/>
        <w:jc w:val="center"/>
        <w:rPr>
          <w:rFonts w:ascii="宋体" w:hAnsi="宋体"/>
          <w:b/>
          <w:bCs/>
          <w:kern w:val="0"/>
          <w:sz w:val="52"/>
          <w:szCs w:val="52"/>
        </w:rPr>
      </w:pPr>
    </w:p>
    <w:p>
      <w:pPr>
        <w:adjustRightInd w:val="0"/>
        <w:snapToGrid w:val="0"/>
        <w:jc w:val="center"/>
        <w:rPr>
          <w:rFonts w:ascii="宋体" w:hAnsi="宋体"/>
          <w:b/>
          <w:bCs/>
          <w:kern w:val="0"/>
          <w:sz w:val="52"/>
          <w:szCs w:val="52"/>
        </w:rPr>
      </w:pPr>
      <w:r>
        <w:rPr>
          <w:rFonts w:hint="eastAsia" w:ascii="宋体" w:hAnsi="宋体"/>
          <w:b/>
          <w:bCs/>
          <w:kern w:val="0"/>
          <w:sz w:val="52"/>
          <w:szCs w:val="52"/>
        </w:rPr>
        <w:t>磋商文件</w:t>
      </w:r>
    </w:p>
    <w:p>
      <w:pPr>
        <w:pStyle w:val="23"/>
        <w:adjustRightInd w:val="0"/>
        <w:snapToGrid w:val="0"/>
        <w:ind w:firstLine="643" w:firstLineChars="200"/>
        <w:rPr>
          <w:rFonts w:hAnsi="宋体" w:cs="Arial"/>
          <w:b/>
          <w:sz w:val="32"/>
          <w:szCs w:val="32"/>
        </w:rPr>
      </w:pPr>
    </w:p>
    <w:p>
      <w:pPr>
        <w:pStyle w:val="23"/>
        <w:adjustRightInd w:val="0"/>
        <w:snapToGrid w:val="0"/>
        <w:ind w:firstLine="643" w:firstLineChars="200"/>
        <w:rPr>
          <w:rFonts w:hAnsi="宋体" w:cs="Arial"/>
          <w:b/>
          <w:sz w:val="32"/>
          <w:szCs w:val="32"/>
        </w:rPr>
      </w:pPr>
    </w:p>
    <w:p>
      <w:pPr>
        <w:pStyle w:val="23"/>
        <w:adjustRightInd w:val="0"/>
        <w:snapToGrid w:val="0"/>
        <w:spacing w:line="360" w:lineRule="auto"/>
        <w:ind w:firstLine="643" w:firstLineChars="200"/>
        <w:rPr>
          <w:rFonts w:hAnsi="宋体" w:cs="Arial"/>
          <w:b/>
          <w:sz w:val="32"/>
          <w:szCs w:val="32"/>
        </w:rPr>
      </w:pPr>
      <w:r>
        <w:rPr>
          <w:rFonts w:hint="eastAsia" w:hAnsi="宋体" w:cs="Arial"/>
          <w:b/>
          <w:sz w:val="32"/>
          <w:szCs w:val="32"/>
        </w:rPr>
        <w:t>项目编号：</w:t>
      </w:r>
      <w:r>
        <w:rPr>
          <w:rFonts w:hAnsi="宋体" w:cs="Arial"/>
          <w:b/>
          <w:sz w:val="32"/>
          <w:szCs w:val="32"/>
          <w:u w:val="single"/>
        </w:rPr>
        <w:t>2022-XJXZ-0208</w:t>
      </w:r>
    </w:p>
    <w:p>
      <w:pPr>
        <w:adjustRightInd w:val="0"/>
        <w:snapToGrid w:val="0"/>
        <w:spacing w:line="360" w:lineRule="auto"/>
        <w:ind w:left="2244" w:leftChars="304" w:right="-124" w:rightChars="-59" w:hanging="1606" w:hangingChars="500"/>
        <w:jc w:val="left"/>
        <w:rPr>
          <w:rFonts w:ascii="宋体" w:hAnsi="宋体"/>
          <w:b/>
          <w:sz w:val="32"/>
          <w:szCs w:val="32"/>
          <w:u w:val="single"/>
        </w:rPr>
      </w:pPr>
      <w:r>
        <w:rPr>
          <w:rFonts w:hint="eastAsia" w:ascii="宋体" w:hAnsi="宋体" w:cs="Arial"/>
          <w:b/>
          <w:sz w:val="32"/>
          <w:szCs w:val="32"/>
        </w:rPr>
        <w:t>项目名称</w:t>
      </w:r>
      <w:r>
        <w:rPr>
          <w:rFonts w:hint="eastAsia" w:ascii="宋体" w:hAnsi="宋体" w:cs="Arial"/>
          <w:sz w:val="32"/>
          <w:szCs w:val="32"/>
        </w:rPr>
        <w:t>：</w:t>
      </w:r>
      <w:r>
        <w:rPr>
          <w:rFonts w:hint="eastAsia" w:ascii="宋体" w:hAnsi="宋体"/>
          <w:b/>
          <w:sz w:val="32"/>
          <w:szCs w:val="32"/>
          <w:u w:val="single"/>
        </w:rPr>
        <w:t>新疆维吾尔医学专科学校附属幼儿园(晨星）室外环境和教室改造采购项目</w:t>
      </w:r>
    </w:p>
    <w:p>
      <w:pPr>
        <w:pStyle w:val="23"/>
        <w:adjustRightInd w:val="0"/>
        <w:snapToGrid w:val="0"/>
        <w:spacing w:line="360" w:lineRule="auto"/>
        <w:ind w:right="-124" w:rightChars="-59" w:firstLine="643" w:firstLineChars="200"/>
        <w:rPr>
          <w:rFonts w:hAnsi="宋体"/>
          <w:b/>
          <w:sz w:val="32"/>
          <w:szCs w:val="32"/>
          <w:u w:val="single"/>
        </w:rPr>
      </w:pPr>
      <w:r>
        <w:rPr>
          <w:rFonts w:hint="eastAsia" w:hAnsi="宋体" w:cs="Arial"/>
          <w:b/>
          <w:sz w:val="32"/>
          <w:szCs w:val="32"/>
        </w:rPr>
        <w:t>委托单位：</w:t>
      </w:r>
      <w:r>
        <w:rPr>
          <w:rFonts w:hint="eastAsia" w:hAnsi="宋体"/>
          <w:b/>
          <w:sz w:val="32"/>
          <w:szCs w:val="32"/>
          <w:u w:val="single"/>
        </w:rPr>
        <w:t>新疆维吾尔医学专科学校</w:t>
      </w:r>
    </w:p>
    <w:p>
      <w:pPr>
        <w:adjustRightInd w:val="0"/>
        <w:snapToGrid w:val="0"/>
        <w:spacing w:line="360" w:lineRule="auto"/>
        <w:ind w:left="630" w:leftChars="300"/>
        <w:rPr>
          <w:rFonts w:ascii="宋体" w:hAnsi="宋体"/>
          <w:kern w:val="0"/>
          <w:sz w:val="32"/>
          <w:szCs w:val="32"/>
        </w:rPr>
      </w:pPr>
    </w:p>
    <w:p>
      <w:pPr>
        <w:adjustRightInd w:val="0"/>
        <w:snapToGrid w:val="0"/>
        <w:spacing w:line="360" w:lineRule="auto"/>
        <w:ind w:left="630" w:leftChars="300"/>
        <w:rPr>
          <w:rFonts w:ascii="宋体" w:hAnsi="宋体"/>
          <w:kern w:val="0"/>
          <w:sz w:val="32"/>
          <w:szCs w:val="32"/>
        </w:rPr>
      </w:pPr>
      <w:r>
        <w:rPr>
          <w:rFonts w:ascii="宋体" w:hAnsi="宋体"/>
          <w:sz w:val="32"/>
          <w:szCs w:val="32"/>
        </w:rPr>
        <w:pict>
          <v:line id="Line 2" o:spid="_x0000_s1026" o:spt="20" style="position:absolute;left:0pt;margin-left:36pt;margin-top:7.8pt;height:0pt;width:369pt;z-index:251659264;mso-width-relative:page;mso-height-relative:page;" coordsize="21600,21600">
            <v:path arrowok="t"/>
            <v:fill focussize="0,0"/>
            <v:stroke dashstyle="dash"/>
            <v:imagedata o:title=""/>
            <o:lock v:ext="edit"/>
          </v:line>
        </w:pict>
      </w:r>
      <w:r>
        <w:rPr>
          <w:rFonts w:ascii="宋体" w:hAnsi="宋体"/>
          <w:kern w:val="0"/>
          <w:sz w:val="32"/>
          <w:szCs w:val="32"/>
        </w:rPr>
        <w:t xml:space="preserve">                                                                                                                                                                                                                                                                                                                                                                                           </w:t>
      </w:r>
    </w:p>
    <w:p>
      <w:pPr>
        <w:adjustRightInd w:val="0"/>
        <w:snapToGrid w:val="0"/>
        <w:spacing w:line="360" w:lineRule="auto"/>
        <w:ind w:left="630" w:leftChars="300"/>
        <w:rPr>
          <w:rFonts w:ascii="宋体" w:hAnsi="宋体"/>
          <w:kern w:val="0"/>
          <w:sz w:val="32"/>
          <w:szCs w:val="32"/>
        </w:rPr>
      </w:pPr>
    </w:p>
    <w:p>
      <w:pPr>
        <w:adjustRightInd w:val="0"/>
        <w:snapToGrid w:val="0"/>
        <w:spacing w:line="360" w:lineRule="auto"/>
        <w:ind w:left="630" w:leftChars="300"/>
        <w:rPr>
          <w:rFonts w:ascii="宋体" w:hAnsi="宋体"/>
          <w:b/>
          <w:bCs/>
          <w:sz w:val="32"/>
          <w:szCs w:val="32"/>
        </w:rPr>
      </w:pPr>
      <w:r>
        <w:rPr>
          <w:rFonts w:hint="eastAsia" w:ascii="宋体" w:hAnsi="宋体" w:cs="Arial"/>
          <w:b/>
          <w:sz w:val="32"/>
          <w:szCs w:val="32"/>
        </w:rPr>
        <w:t>招标机构：</w:t>
      </w:r>
      <w:r>
        <w:rPr>
          <w:rFonts w:hint="eastAsia" w:ascii="宋体" w:hAnsi="宋体" w:cs="Arial"/>
          <w:b/>
          <w:sz w:val="32"/>
          <w:szCs w:val="32"/>
          <w:u w:val="single"/>
        </w:rPr>
        <w:t>新疆新招工程项目咨询管理有限公司</w:t>
      </w:r>
    </w:p>
    <w:p>
      <w:pPr>
        <w:pStyle w:val="23"/>
        <w:adjustRightInd w:val="0"/>
        <w:snapToGrid w:val="0"/>
        <w:spacing w:line="360" w:lineRule="auto"/>
        <w:ind w:firstLine="643" w:firstLineChars="200"/>
        <w:jc w:val="left"/>
        <w:rPr>
          <w:rFonts w:hAnsi="宋体" w:cs="Arial"/>
          <w:sz w:val="32"/>
          <w:szCs w:val="32"/>
          <w:u w:val="single"/>
        </w:rPr>
      </w:pPr>
      <w:r>
        <w:rPr>
          <w:rFonts w:hint="eastAsia" w:hAnsi="宋体" w:cs="Arial"/>
          <w:b/>
          <w:sz w:val="32"/>
          <w:szCs w:val="32"/>
        </w:rPr>
        <w:t>联</w:t>
      </w:r>
      <w:r>
        <w:rPr>
          <w:rFonts w:hAnsi="宋体" w:cs="Arial"/>
          <w:b/>
          <w:sz w:val="32"/>
          <w:szCs w:val="32"/>
        </w:rPr>
        <w:t xml:space="preserve"> </w:t>
      </w:r>
      <w:r>
        <w:rPr>
          <w:rFonts w:hint="eastAsia" w:hAnsi="宋体" w:cs="Arial"/>
          <w:b/>
          <w:sz w:val="32"/>
          <w:szCs w:val="32"/>
        </w:rPr>
        <w:t>系</w:t>
      </w:r>
      <w:r>
        <w:rPr>
          <w:rFonts w:hAnsi="宋体" w:cs="Arial"/>
          <w:b/>
          <w:sz w:val="32"/>
          <w:szCs w:val="32"/>
        </w:rPr>
        <w:t xml:space="preserve"> </w:t>
      </w:r>
      <w:r>
        <w:rPr>
          <w:rFonts w:hint="eastAsia" w:hAnsi="宋体" w:cs="Arial"/>
          <w:b/>
          <w:sz w:val="32"/>
          <w:szCs w:val="32"/>
        </w:rPr>
        <w:t>人：</w:t>
      </w:r>
      <w:r>
        <w:rPr>
          <w:rFonts w:hint="eastAsia" w:hAnsi="宋体" w:cs="Arial"/>
          <w:b/>
          <w:sz w:val="32"/>
          <w:szCs w:val="32"/>
          <w:u w:val="single"/>
        </w:rPr>
        <w:t>郑孝龙</w:t>
      </w:r>
      <w:r>
        <w:rPr>
          <w:rFonts w:hAnsi="宋体" w:cs="Arial"/>
          <w:b/>
          <w:sz w:val="32"/>
          <w:szCs w:val="32"/>
          <w:u w:val="single"/>
        </w:rPr>
        <w:t xml:space="preserve">  </w:t>
      </w:r>
    </w:p>
    <w:p>
      <w:pPr>
        <w:pStyle w:val="23"/>
        <w:adjustRightInd w:val="0"/>
        <w:snapToGrid w:val="0"/>
        <w:spacing w:line="360" w:lineRule="auto"/>
        <w:ind w:firstLine="643" w:firstLineChars="200"/>
        <w:jc w:val="left"/>
        <w:rPr>
          <w:rFonts w:hAnsi="宋体" w:cs="Arial"/>
          <w:b/>
          <w:sz w:val="32"/>
          <w:szCs w:val="32"/>
          <w:u w:val="single"/>
        </w:rPr>
      </w:pPr>
      <w:r>
        <w:rPr>
          <w:rFonts w:hint="eastAsia" w:hAnsi="宋体" w:cs="Arial"/>
          <w:b/>
          <w:sz w:val="32"/>
          <w:szCs w:val="32"/>
        </w:rPr>
        <w:t>电</w:t>
      </w:r>
      <w:r>
        <w:rPr>
          <w:rFonts w:hAnsi="宋体" w:cs="Arial"/>
          <w:b/>
          <w:sz w:val="32"/>
          <w:szCs w:val="32"/>
        </w:rPr>
        <w:t xml:space="preserve">    </w:t>
      </w:r>
      <w:r>
        <w:rPr>
          <w:rFonts w:hint="eastAsia" w:hAnsi="宋体" w:cs="Arial"/>
          <w:b/>
          <w:sz w:val="32"/>
          <w:szCs w:val="32"/>
        </w:rPr>
        <w:t>话：</w:t>
      </w:r>
      <w:r>
        <w:rPr>
          <w:rFonts w:hint="eastAsia" w:hAnsi="宋体" w:cs="Arial"/>
          <w:b/>
          <w:sz w:val="32"/>
          <w:szCs w:val="32"/>
          <w:u w:val="single"/>
        </w:rPr>
        <w:t>0991-6870655</w:t>
      </w:r>
    </w:p>
    <w:p>
      <w:pPr>
        <w:autoSpaceDE w:val="0"/>
        <w:autoSpaceDN w:val="0"/>
        <w:adjustRightInd w:val="0"/>
        <w:snapToGrid w:val="0"/>
        <w:ind w:firstLine="2018" w:firstLineChars="718"/>
        <w:rPr>
          <w:rFonts w:ascii="宋体" w:hAnsi="宋体"/>
          <w:b/>
          <w:bCs/>
          <w:kern w:val="0"/>
          <w:sz w:val="28"/>
          <w:szCs w:val="28"/>
        </w:rPr>
      </w:pPr>
    </w:p>
    <w:p>
      <w:pPr>
        <w:autoSpaceDE w:val="0"/>
        <w:autoSpaceDN w:val="0"/>
        <w:adjustRightInd w:val="0"/>
        <w:snapToGrid w:val="0"/>
        <w:ind w:firstLine="2018" w:firstLineChars="718"/>
        <w:rPr>
          <w:rFonts w:ascii="宋体" w:hAnsi="宋体"/>
          <w:b/>
          <w:bCs/>
          <w:kern w:val="0"/>
          <w:sz w:val="28"/>
          <w:szCs w:val="28"/>
        </w:rPr>
      </w:pPr>
    </w:p>
    <w:p>
      <w:pPr>
        <w:pStyle w:val="142"/>
        <w:keepNext w:val="0"/>
        <w:keepLines w:val="0"/>
        <w:adjustRightInd w:val="0"/>
        <w:snapToGrid w:val="0"/>
        <w:spacing w:before="0" w:after="0" w:line="240" w:lineRule="auto"/>
        <w:jc w:val="center"/>
        <w:rPr>
          <w:rFonts w:ascii="宋体" w:hAnsi="宋体"/>
          <w:sz w:val="32"/>
          <w:szCs w:val="32"/>
        </w:rPr>
      </w:pPr>
      <w:r>
        <w:rPr>
          <w:rFonts w:ascii="宋体" w:hAnsi="宋体"/>
          <w:sz w:val="32"/>
          <w:szCs w:val="32"/>
          <w:lang w:val="zh-CN"/>
        </w:rPr>
        <w:t>目录</w:t>
      </w:r>
    </w:p>
    <w:p>
      <w:pPr>
        <w:pStyle w:val="30"/>
        <w:tabs>
          <w:tab w:val="right" w:leader="dot" w:pos="8222"/>
          <w:tab w:val="clear" w:pos="9407"/>
        </w:tabs>
        <w:adjustRightInd w:val="0"/>
        <w:snapToGrid w:val="0"/>
        <w:spacing w:line="360" w:lineRule="auto"/>
        <w:rPr>
          <w:rFonts w:ascii="宋体" w:hAnsi="宋体" w:cstheme="minorBidi"/>
          <w:b w:val="0"/>
          <w:szCs w:val="28"/>
        </w:rPr>
      </w:pPr>
      <w:r>
        <w:rPr>
          <w:rFonts w:ascii="宋体" w:hAnsi="宋体"/>
          <w:b w:val="0"/>
          <w:szCs w:val="28"/>
        </w:rPr>
        <w:fldChar w:fldCharType="begin"/>
      </w:r>
      <w:r>
        <w:rPr>
          <w:rFonts w:ascii="宋体" w:hAnsi="宋体"/>
          <w:b w:val="0"/>
          <w:szCs w:val="28"/>
        </w:rPr>
        <w:instrText xml:space="preserve"> TOC \o "1-3" \h \z \u </w:instrText>
      </w:r>
      <w:r>
        <w:rPr>
          <w:rFonts w:ascii="宋体" w:hAnsi="宋体"/>
          <w:b w:val="0"/>
          <w:szCs w:val="28"/>
        </w:rPr>
        <w:fldChar w:fldCharType="separate"/>
      </w:r>
      <w:r>
        <w:fldChar w:fldCharType="begin"/>
      </w:r>
      <w:r>
        <w:instrText xml:space="preserve"> HYPERLINK \l "_Toc104990479" </w:instrText>
      </w:r>
      <w:r>
        <w:fldChar w:fldCharType="separate"/>
      </w:r>
      <w:r>
        <w:rPr>
          <w:rStyle w:val="53"/>
          <w:rFonts w:hint="eastAsia" w:ascii="宋体" w:hAnsi="宋体"/>
          <w:b w:val="0"/>
          <w:bCs/>
          <w:szCs w:val="28"/>
        </w:rPr>
        <w:t xml:space="preserve">磋商公告 </w:t>
      </w:r>
      <w:r>
        <w:rPr>
          <w:rFonts w:ascii="宋体" w:hAnsi="宋体"/>
          <w:b w:val="0"/>
          <w:szCs w:val="28"/>
        </w:rPr>
        <w:tab/>
      </w:r>
      <w:r>
        <w:rPr>
          <w:rFonts w:ascii="宋体" w:hAnsi="宋体"/>
          <w:b w:val="0"/>
          <w:szCs w:val="28"/>
        </w:rPr>
        <w:fldChar w:fldCharType="begin"/>
      </w:r>
      <w:r>
        <w:rPr>
          <w:rFonts w:ascii="宋体" w:hAnsi="宋体"/>
          <w:b w:val="0"/>
          <w:szCs w:val="28"/>
        </w:rPr>
        <w:instrText xml:space="preserve"> PAGEREF _Toc104990479 \h </w:instrText>
      </w:r>
      <w:r>
        <w:rPr>
          <w:rFonts w:ascii="宋体" w:hAnsi="宋体"/>
          <w:b w:val="0"/>
          <w:szCs w:val="28"/>
        </w:rPr>
        <w:fldChar w:fldCharType="separate"/>
      </w:r>
      <w:r>
        <w:rPr>
          <w:rFonts w:ascii="宋体" w:hAnsi="宋体"/>
          <w:b w:val="0"/>
          <w:szCs w:val="28"/>
        </w:rPr>
        <w:t>2</w:t>
      </w:r>
      <w:r>
        <w:rPr>
          <w:rFonts w:ascii="宋体" w:hAnsi="宋体"/>
          <w:b w:val="0"/>
          <w:szCs w:val="28"/>
        </w:rPr>
        <w:fldChar w:fldCharType="end"/>
      </w:r>
      <w:r>
        <w:rPr>
          <w:rFonts w:ascii="宋体" w:hAnsi="宋体"/>
          <w:b w:val="0"/>
          <w:szCs w:val="28"/>
        </w:rPr>
        <w:fldChar w:fldCharType="end"/>
      </w:r>
    </w:p>
    <w:p>
      <w:pPr>
        <w:pStyle w:val="30"/>
        <w:tabs>
          <w:tab w:val="right" w:leader="dot" w:pos="8222"/>
          <w:tab w:val="clear" w:pos="1260"/>
          <w:tab w:val="clear" w:pos="9407"/>
        </w:tabs>
        <w:adjustRightInd w:val="0"/>
        <w:snapToGrid w:val="0"/>
        <w:spacing w:line="360" w:lineRule="auto"/>
        <w:rPr>
          <w:rFonts w:ascii="宋体" w:hAnsi="宋体" w:cstheme="minorBidi"/>
          <w:b w:val="0"/>
          <w:szCs w:val="28"/>
        </w:rPr>
      </w:pPr>
      <w:r>
        <w:fldChar w:fldCharType="begin"/>
      </w:r>
      <w:r>
        <w:instrText xml:space="preserve"> HYPERLINK \l "_Toc104990480" </w:instrText>
      </w:r>
      <w:r>
        <w:fldChar w:fldCharType="separate"/>
      </w:r>
      <w:r>
        <w:rPr>
          <w:rStyle w:val="53"/>
          <w:rFonts w:hint="eastAsia" w:ascii="宋体" w:hAnsi="宋体"/>
          <w:b w:val="0"/>
          <w:bCs/>
          <w:kern w:val="0"/>
          <w:szCs w:val="28"/>
        </w:rPr>
        <w:t>投标须知</w:t>
      </w:r>
      <w:r>
        <w:rPr>
          <w:rFonts w:ascii="宋体" w:hAnsi="宋体"/>
          <w:b w:val="0"/>
          <w:szCs w:val="28"/>
        </w:rPr>
        <w:tab/>
      </w:r>
      <w:r>
        <w:rPr>
          <w:rFonts w:hint="eastAsia" w:ascii="宋体" w:hAnsi="宋体"/>
          <w:b w:val="0"/>
          <w:szCs w:val="28"/>
        </w:rPr>
        <w:t xml:space="preserve"> </w:t>
      </w:r>
      <w:r>
        <w:rPr>
          <w:rFonts w:ascii="宋体" w:hAnsi="宋体"/>
          <w:b w:val="0"/>
          <w:szCs w:val="28"/>
        </w:rPr>
        <w:fldChar w:fldCharType="begin"/>
      </w:r>
      <w:r>
        <w:rPr>
          <w:rFonts w:ascii="宋体" w:hAnsi="宋体"/>
          <w:b w:val="0"/>
          <w:szCs w:val="28"/>
        </w:rPr>
        <w:instrText xml:space="preserve"> PAGEREF _Toc104990480 \h </w:instrText>
      </w:r>
      <w:r>
        <w:rPr>
          <w:rFonts w:ascii="宋体" w:hAnsi="宋体"/>
          <w:b w:val="0"/>
          <w:szCs w:val="28"/>
        </w:rPr>
        <w:fldChar w:fldCharType="separate"/>
      </w:r>
      <w:r>
        <w:rPr>
          <w:rFonts w:ascii="宋体" w:hAnsi="宋体"/>
          <w:b w:val="0"/>
          <w:szCs w:val="28"/>
        </w:rPr>
        <w:t>4</w:t>
      </w:r>
      <w:r>
        <w:rPr>
          <w:rFonts w:ascii="宋体" w:hAnsi="宋体"/>
          <w:b w:val="0"/>
          <w:szCs w:val="28"/>
        </w:rPr>
        <w:fldChar w:fldCharType="end"/>
      </w:r>
      <w:r>
        <w:rPr>
          <w:rFonts w:ascii="宋体" w:hAnsi="宋体"/>
          <w:b w:val="0"/>
          <w:szCs w:val="28"/>
        </w:rPr>
        <w:fldChar w:fldCharType="end"/>
      </w:r>
    </w:p>
    <w:p>
      <w:pPr>
        <w:pStyle w:val="30"/>
        <w:tabs>
          <w:tab w:val="right" w:leader="dot" w:pos="8222"/>
          <w:tab w:val="clear" w:pos="9407"/>
        </w:tabs>
        <w:adjustRightInd w:val="0"/>
        <w:snapToGrid w:val="0"/>
        <w:spacing w:line="360" w:lineRule="auto"/>
        <w:rPr>
          <w:rFonts w:ascii="宋体" w:hAnsi="宋体" w:cstheme="minorBidi"/>
          <w:b w:val="0"/>
          <w:szCs w:val="28"/>
        </w:rPr>
      </w:pPr>
      <w:r>
        <w:fldChar w:fldCharType="begin"/>
      </w:r>
      <w:r>
        <w:instrText xml:space="preserve"> HYPERLINK \l "_Toc104990481" </w:instrText>
      </w:r>
      <w:r>
        <w:fldChar w:fldCharType="separate"/>
      </w:r>
      <w:r>
        <w:rPr>
          <w:rStyle w:val="53"/>
          <w:rFonts w:hint="eastAsia" w:ascii="宋体" w:hAnsi="宋体"/>
          <w:b w:val="0"/>
          <w:bCs/>
          <w:szCs w:val="28"/>
        </w:rPr>
        <w:t>第一章</w:t>
      </w:r>
      <w:r>
        <w:rPr>
          <w:rStyle w:val="53"/>
          <w:rFonts w:ascii="宋体" w:hAnsi="宋体"/>
          <w:b w:val="0"/>
          <w:bCs/>
          <w:szCs w:val="28"/>
        </w:rPr>
        <w:t xml:space="preserve"> </w:t>
      </w:r>
      <w:r>
        <w:rPr>
          <w:rStyle w:val="53"/>
          <w:rFonts w:hint="eastAsia" w:ascii="宋体" w:hAnsi="宋体"/>
          <w:b w:val="0"/>
          <w:bCs/>
          <w:szCs w:val="28"/>
        </w:rPr>
        <w:t>综合说明</w:t>
      </w:r>
      <w:r>
        <w:rPr>
          <w:rFonts w:ascii="宋体" w:hAnsi="宋体"/>
          <w:b w:val="0"/>
          <w:szCs w:val="28"/>
        </w:rPr>
        <w:tab/>
      </w:r>
      <w:r>
        <w:rPr>
          <w:rFonts w:ascii="宋体" w:hAnsi="宋体"/>
          <w:b w:val="0"/>
          <w:szCs w:val="28"/>
        </w:rPr>
        <w:fldChar w:fldCharType="begin"/>
      </w:r>
      <w:r>
        <w:rPr>
          <w:rFonts w:ascii="宋体" w:hAnsi="宋体"/>
          <w:b w:val="0"/>
          <w:szCs w:val="28"/>
        </w:rPr>
        <w:instrText xml:space="preserve"> PAGEREF _Toc104990481 \h </w:instrText>
      </w:r>
      <w:r>
        <w:rPr>
          <w:rFonts w:ascii="宋体" w:hAnsi="宋体"/>
          <w:b w:val="0"/>
          <w:szCs w:val="28"/>
        </w:rPr>
        <w:fldChar w:fldCharType="separate"/>
      </w:r>
      <w:r>
        <w:rPr>
          <w:rFonts w:ascii="宋体" w:hAnsi="宋体"/>
          <w:b w:val="0"/>
          <w:szCs w:val="28"/>
        </w:rPr>
        <w:t>6</w:t>
      </w:r>
      <w:r>
        <w:rPr>
          <w:rFonts w:ascii="宋体" w:hAnsi="宋体"/>
          <w:b w:val="0"/>
          <w:szCs w:val="28"/>
        </w:rPr>
        <w:fldChar w:fldCharType="end"/>
      </w:r>
      <w:r>
        <w:rPr>
          <w:rFonts w:ascii="宋体" w:hAnsi="宋体"/>
          <w:b w:val="0"/>
          <w:szCs w:val="28"/>
        </w:rPr>
        <w:fldChar w:fldCharType="end"/>
      </w:r>
    </w:p>
    <w:p>
      <w:pPr>
        <w:pStyle w:val="38"/>
        <w:tabs>
          <w:tab w:val="right" w:leader="dot" w:pos="8222"/>
          <w:tab w:val="right" w:leader="dot" w:pos="8297"/>
        </w:tabs>
        <w:adjustRightInd w:val="0"/>
        <w:snapToGrid w:val="0"/>
        <w:spacing w:line="360" w:lineRule="auto"/>
        <w:ind w:left="0" w:leftChars="0" w:firstLine="319" w:firstLineChars="152"/>
        <w:rPr>
          <w:rFonts w:ascii="宋体" w:hAnsi="宋体" w:cstheme="minorBidi"/>
          <w:sz w:val="28"/>
          <w:szCs w:val="28"/>
        </w:rPr>
      </w:pPr>
      <w:r>
        <w:fldChar w:fldCharType="begin"/>
      </w:r>
      <w:r>
        <w:instrText xml:space="preserve"> HYPERLINK \l "_Toc104990482" </w:instrText>
      </w:r>
      <w:r>
        <w:fldChar w:fldCharType="separate"/>
      </w:r>
      <w:r>
        <w:rPr>
          <w:rStyle w:val="53"/>
          <w:rFonts w:hint="eastAsia" w:ascii="宋体" w:hAnsi="宋体"/>
          <w:bCs/>
          <w:kern w:val="0"/>
          <w:sz w:val="28"/>
          <w:szCs w:val="28"/>
        </w:rPr>
        <w:t>一、总</w:t>
      </w:r>
      <w:r>
        <w:rPr>
          <w:rStyle w:val="53"/>
          <w:rFonts w:ascii="宋体" w:hAnsi="宋体"/>
          <w:bCs/>
          <w:kern w:val="0"/>
          <w:sz w:val="28"/>
          <w:szCs w:val="28"/>
        </w:rPr>
        <w:t xml:space="preserve">   </w:t>
      </w:r>
      <w:r>
        <w:rPr>
          <w:rStyle w:val="53"/>
          <w:rFonts w:hint="eastAsia" w:ascii="宋体" w:hAnsi="宋体"/>
          <w:bCs/>
          <w:kern w:val="0"/>
          <w:sz w:val="28"/>
          <w:szCs w:val="28"/>
        </w:rPr>
        <w:t>则</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_Toc104990482 \h </w:instrText>
      </w:r>
      <w:r>
        <w:rPr>
          <w:rFonts w:ascii="宋体" w:hAnsi="宋体"/>
          <w:sz w:val="28"/>
          <w:szCs w:val="28"/>
        </w:rPr>
        <w:fldChar w:fldCharType="separate"/>
      </w:r>
      <w:r>
        <w:rPr>
          <w:rFonts w:ascii="宋体" w:hAnsi="宋体"/>
          <w:sz w:val="28"/>
          <w:szCs w:val="28"/>
        </w:rPr>
        <w:t>6</w:t>
      </w:r>
      <w:r>
        <w:rPr>
          <w:rFonts w:ascii="宋体" w:hAnsi="宋体"/>
          <w:sz w:val="28"/>
          <w:szCs w:val="28"/>
        </w:rPr>
        <w:fldChar w:fldCharType="end"/>
      </w:r>
      <w:r>
        <w:rPr>
          <w:rFonts w:ascii="宋体" w:hAnsi="宋体"/>
          <w:sz w:val="28"/>
          <w:szCs w:val="28"/>
        </w:rPr>
        <w:fldChar w:fldCharType="end"/>
      </w:r>
    </w:p>
    <w:p>
      <w:pPr>
        <w:pStyle w:val="38"/>
        <w:tabs>
          <w:tab w:val="right" w:leader="dot" w:pos="8222"/>
          <w:tab w:val="right" w:leader="dot" w:pos="8297"/>
        </w:tabs>
        <w:adjustRightInd w:val="0"/>
        <w:snapToGrid w:val="0"/>
        <w:spacing w:line="360" w:lineRule="auto"/>
        <w:ind w:left="0" w:leftChars="0" w:firstLine="319" w:firstLineChars="152"/>
        <w:rPr>
          <w:rFonts w:ascii="宋体" w:hAnsi="宋体" w:cstheme="minorBidi"/>
          <w:sz w:val="28"/>
          <w:szCs w:val="28"/>
        </w:rPr>
      </w:pPr>
      <w:r>
        <w:fldChar w:fldCharType="begin"/>
      </w:r>
      <w:r>
        <w:instrText xml:space="preserve"> HYPERLINK \l "_Toc104990483" </w:instrText>
      </w:r>
      <w:r>
        <w:fldChar w:fldCharType="separate"/>
      </w:r>
      <w:r>
        <w:rPr>
          <w:rStyle w:val="53"/>
          <w:rFonts w:hint="eastAsia" w:ascii="宋体" w:hAnsi="宋体"/>
          <w:bCs/>
          <w:kern w:val="0"/>
          <w:sz w:val="28"/>
          <w:szCs w:val="28"/>
        </w:rPr>
        <w:t>二、磋商文件</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_Toc104990483 \h </w:instrText>
      </w:r>
      <w:r>
        <w:rPr>
          <w:rFonts w:ascii="宋体" w:hAnsi="宋体"/>
          <w:sz w:val="28"/>
          <w:szCs w:val="28"/>
        </w:rPr>
        <w:fldChar w:fldCharType="separate"/>
      </w:r>
      <w:r>
        <w:rPr>
          <w:rFonts w:ascii="宋体" w:hAnsi="宋体"/>
          <w:sz w:val="28"/>
          <w:szCs w:val="28"/>
        </w:rPr>
        <w:t>6</w:t>
      </w:r>
      <w:r>
        <w:rPr>
          <w:rFonts w:ascii="宋体" w:hAnsi="宋体"/>
          <w:sz w:val="28"/>
          <w:szCs w:val="28"/>
        </w:rPr>
        <w:fldChar w:fldCharType="end"/>
      </w:r>
      <w:r>
        <w:rPr>
          <w:rFonts w:ascii="宋体" w:hAnsi="宋体"/>
          <w:sz w:val="28"/>
          <w:szCs w:val="28"/>
        </w:rPr>
        <w:fldChar w:fldCharType="end"/>
      </w:r>
    </w:p>
    <w:p>
      <w:pPr>
        <w:pStyle w:val="38"/>
        <w:tabs>
          <w:tab w:val="right" w:leader="dot" w:pos="8222"/>
          <w:tab w:val="right" w:leader="dot" w:pos="8297"/>
        </w:tabs>
        <w:adjustRightInd w:val="0"/>
        <w:snapToGrid w:val="0"/>
        <w:spacing w:line="360" w:lineRule="auto"/>
        <w:ind w:left="0" w:leftChars="0" w:firstLine="319" w:firstLineChars="152"/>
        <w:rPr>
          <w:rFonts w:ascii="宋体" w:hAnsi="宋体" w:cstheme="minorBidi"/>
          <w:sz w:val="28"/>
          <w:szCs w:val="28"/>
        </w:rPr>
      </w:pPr>
      <w:r>
        <w:fldChar w:fldCharType="begin"/>
      </w:r>
      <w:r>
        <w:instrText xml:space="preserve"> HYPERLINK \l "_Toc104990484" </w:instrText>
      </w:r>
      <w:r>
        <w:fldChar w:fldCharType="separate"/>
      </w:r>
      <w:r>
        <w:rPr>
          <w:rStyle w:val="53"/>
          <w:rFonts w:hint="eastAsia" w:ascii="宋体" w:hAnsi="宋体"/>
          <w:bCs/>
          <w:kern w:val="0"/>
          <w:sz w:val="28"/>
          <w:szCs w:val="28"/>
        </w:rPr>
        <w:t>三、响应文件的编制</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_Toc104990484 \h </w:instrText>
      </w:r>
      <w:r>
        <w:rPr>
          <w:rFonts w:ascii="宋体" w:hAnsi="宋体"/>
          <w:sz w:val="28"/>
          <w:szCs w:val="28"/>
        </w:rPr>
        <w:fldChar w:fldCharType="separate"/>
      </w:r>
      <w:r>
        <w:rPr>
          <w:rFonts w:ascii="宋体" w:hAnsi="宋体"/>
          <w:sz w:val="28"/>
          <w:szCs w:val="28"/>
        </w:rPr>
        <w:t>7</w:t>
      </w:r>
      <w:r>
        <w:rPr>
          <w:rFonts w:ascii="宋体" w:hAnsi="宋体"/>
          <w:sz w:val="28"/>
          <w:szCs w:val="28"/>
        </w:rPr>
        <w:fldChar w:fldCharType="end"/>
      </w:r>
      <w:r>
        <w:rPr>
          <w:rFonts w:ascii="宋体" w:hAnsi="宋体"/>
          <w:sz w:val="28"/>
          <w:szCs w:val="28"/>
        </w:rPr>
        <w:fldChar w:fldCharType="end"/>
      </w:r>
    </w:p>
    <w:p>
      <w:pPr>
        <w:pStyle w:val="38"/>
        <w:tabs>
          <w:tab w:val="right" w:leader="dot" w:pos="8222"/>
          <w:tab w:val="right" w:leader="dot" w:pos="8297"/>
        </w:tabs>
        <w:adjustRightInd w:val="0"/>
        <w:snapToGrid w:val="0"/>
        <w:spacing w:line="360" w:lineRule="auto"/>
        <w:ind w:left="0" w:leftChars="0" w:firstLine="319" w:firstLineChars="152"/>
        <w:rPr>
          <w:rFonts w:ascii="宋体" w:hAnsi="宋体" w:cstheme="minorBidi"/>
          <w:sz w:val="28"/>
          <w:szCs w:val="28"/>
        </w:rPr>
      </w:pPr>
      <w:r>
        <w:fldChar w:fldCharType="begin"/>
      </w:r>
      <w:r>
        <w:instrText xml:space="preserve"> HYPERLINK \l "_Toc104990485" </w:instrText>
      </w:r>
      <w:r>
        <w:fldChar w:fldCharType="separate"/>
      </w:r>
      <w:r>
        <w:rPr>
          <w:rStyle w:val="53"/>
          <w:rFonts w:hint="eastAsia" w:ascii="宋体" w:hAnsi="宋体"/>
          <w:bCs/>
          <w:kern w:val="0"/>
          <w:sz w:val="28"/>
          <w:szCs w:val="28"/>
        </w:rPr>
        <w:t>四、响应文件的封装与递交</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_Toc104990485 \h </w:instrText>
      </w:r>
      <w:r>
        <w:rPr>
          <w:rFonts w:ascii="宋体" w:hAnsi="宋体"/>
          <w:sz w:val="28"/>
          <w:szCs w:val="28"/>
        </w:rPr>
        <w:fldChar w:fldCharType="separate"/>
      </w:r>
      <w:r>
        <w:rPr>
          <w:rFonts w:ascii="宋体" w:hAnsi="宋体"/>
          <w:sz w:val="28"/>
          <w:szCs w:val="28"/>
        </w:rPr>
        <w:t>10</w:t>
      </w:r>
      <w:r>
        <w:rPr>
          <w:rFonts w:ascii="宋体" w:hAnsi="宋体"/>
          <w:sz w:val="28"/>
          <w:szCs w:val="28"/>
        </w:rPr>
        <w:fldChar w:fldCharType="end"/>
      </w:r>
      <w:r>
        <w:rPr>
          <w:rFonts w:ascii="宋体" w:hAnsi="宋体"/>
          <w:sz w:val="28"/>
          <w:szCs w:val="28"/>
        </w:rPr>
        <w:fldChar w:fldCharType="end"/>
      </w:r>
    </w:p>
    <w:p>
      <w:pPr>
        <w:pStyle w:val="38"/>
        <w:tabs>
          <w:tab w:val="right" w:leader="dot" w:pos="8222"/>
          <w:tab w:val="right" w:leader="dot" w:pos="8297"/>
        </w:tabs>
        <w:adjustRightInd w:val="0"/>
        <w:snapToGrid w:val="0"/>
        <w:spacing w:line="360" w:lineRule="auto"/>
        <w:ind w:left="0" w:leftChars="0" w:firstLine="319" w:firstLineChars="152"/>
        <w:rPr>
          <w:rFonts w:ascii="宋体" w:hAnsi="宋体" w:cstheme="minorBidi"/>
          <w:sz w:val="28"/>
          <w:szCs w:val="28"/>
        </w:rPr>
      </w:pPr>
      <w:r>
        <w:fldChar w:fldCharType="begin"/>
      </w:r>
      <w:r>
        <w:instrText xml:space="preserve"> HYPERLINK \l "_Toc104990486" </w:instrText>
      </w:r>
      <w:r>
        <w:fldChar w:fldCharType="separate"/>
      </w:r>
      <w:r>
        <w:rPr>
          <w:rStyle w:val="53"/>
          <w:rFonts w:hint="eastAsia" w:ascii="宋体" w:hAnsi="宋体"/>
          <w:bCs/>
          <w:kern w:val="0"/>
          <w:sz w:val="28"/>
          <w:szCs w:val="28"/>
        </w:rPr>
        <w:t>五、开</w:t>
      </w:r>
      <w:r>
        <w:rPr>
          <w:rStyle w:val="53"/>
          <w:rFonts w:ascii="宋体" w:hAnsi="宋体"/>
          <w:bCs/>
          <w:kern w:val="0"/>
          <w:sz w:val="28"/>
          <w:szCs w:val="28"/>
        </w:rPr>
        <w:t xml:space="preserve">    </w:t>
      </w:r>
      <w:r>
        <w:rPr>
          <w:rStyle w:val="53"/>
          <w:rFonts w:hint="eastAsia" w:ascii="宋体" w:hAnsi="宋体"/>
          <w:bCs/>
          <w:kern w:val="0"/>
          <w:sz w:val="28"/>
          <w:szCs w:val="28"/>
        </w:rPr>
        <w:t>标</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_Toc104990486 \h </w:instrText>
      </w:r>
      <w:r>
        <w:rPr>
          <w:rFonts w:ascii="宋体" w:hAnsi="宋体"/>
          <w:sz w:val="28"/>
          <w:szCs w:val="28"/>
        </w:rPr>
        <w:fldChar w:fldCharType="separate"/>
      </w:r>
      <w:r>
        <w:rPr>
          <w:rFonts w:ascii="宋体" w:hAnsi="宋体"/>
          <w:sz w:val="28"/>
          <w:szCs w:val="28"/>
        </w:rPr>
        <w:t>11</w:t>
      </w:r>
      <w:r>
        <w:rPr>
          <w:rFonts w:ascii="宋体" w:hAnsi="宋体"/>
          <w:sz w:val="28"/>
          <w:szCs w:val="28"/>
        </w:rPr>
        <w:fldChar w:fldCharType="end"/>
      </w:r>
      <w:r>
        <w:rPr>
          <w:rFonts w:ascii="宋体" w:hAnsi="宋体"/>
          <w:sz w:val="28"/>
          <w:szCs w:val="28"/>
        </w:rPr>
        <w:fldChar w:fldCharType="end"/>
      </w:r>
    </w:p>
    <w:p>
      <w:pPr>
        <w:pStyle w:val="38"/>
        <w:tabs>
          <w:tab w:val="right" w:leader="dot" w:pos="8222"/>
          <w:tab w:val="right" w:leader="dot" w:pos="8297"/>
        </w:tabs>
        <w:adjustRightInd w:val="0"/>
        <w:snapToGrid w:val="0"/>
        <w:spacing w:line="360" w:lineRule="auto"/>
        <w:ind w:left="0" w:leftChars="0" w:firstLine="319" w:firstLineChars="152"/>
        <w:rPr>
          <w:rFonts w:ascii="宋体" w:hAnsi="宋体" w:cstheme="minorBidi"/>
          <w:sz w:val="28"/>
          <w:szCs w:val="28"/>
        </w:rPr>
      </w:pPr>
      <w:r>
        <w:fldChar w:fldCharType="begin"/>
      </w:r>
      <w:r>
        <w:instrText xml:space="preserve"> HYPERLINK \l "_Toc104990487" </w:instrText>
      </w:r>
      <w:r>
        <w:fldChar w:fldCharType="separate"/>
      </w:r>
      <w:r>
        <w:rPr>
          <w:rStyle w:val="53"/>
          <w:rFonts w:hint="eastAsia" w:ascii="宋体" w:hAnsi="宋体"/>
          <w:bCs/>
          <w:kern w:val="0"/>
          <w:sz w:val="28"/>
          <w:szCs w:val="28"/>
        </w:rPr>
        <w:t>六、评</w:t>
      </w:r>
      <w:r>
        <w:rPr>
          <w:rStyle w:val="53"/>
          <w:rFonts w:ascii="宋体" w:hAnsi="宋体"/>
          <w:bCs/>
          <w:kern w:val="0"/>
          <w:sz w:val="28"/>
          <w:szCs w:val="28"/>
        </w:rPr>
        <w:t xml:space="preserve">    </w:t>
      </w:r>
      <w:r>
        <w:rPr>
          <w:rStyle w:val="53"/>
          <w:rFonts w:hint="eastAsia" w:ascii="宋体" w:hAnsi="宋体"/>
          <w:bCs/>
          <w:kern w:val="0"/>
          <w:sz w:val="28"/>
          <w:szCs w:val="28"/>
        </w:rPr>
        <w:t>标</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_Toc104990487 \h </w:instrText>
      </w:r>
      <w:r>
        <w:rPr>
          <w:rFonts w:ascii="宋体" w:hAnsi="宋体"/>
          <w:sz w:val="28"/>
          <w:szCs w:val="28"/>
        </w:rPr>
        <w:fldChar w:fldCharType="separate"/>
      </w:r>
      <w:r>
        <w:rPr>
          <w:rFonts w:ascii="宋体" w:hAnsi="宋体"/>
          <w:sz w:val="28"/>
          <w:szCs w:val="28"/>
        </w:rPr>
        <w:t>12</w:t>
      </w:r>
      <w:r>
        <w:rPr>
          <w:rFonts w:ascii="宋体" w:hAnsi="宋体"/>
          <w:sz w:val="28"/>
          <w:szCs w:val="28"/>
        </w:rPr>
        <w:fldChar w:fldCharType="end"/>
      </w:r>
      <w:r>
        <w:rPr>
          <w:rFonts w:ascii="宋体" w:hAnsi="宋体"/>
          <w:sz w:val="28"/>
          <w:szCs w:val="28"/>
        </w:rPr>
        <w:fldChar w:fldCharType="end"/>
      </w:r>
    </w:p>
    <w:p>
      <w:pPr>
        <w:pStyle w:val="38"/>
        <w:tabs>
          <w:tab w:val="right" w:leader="dot" w:pos="8222"/>
          <w:tab w:val="right" w:leader="dot" w:pos="8297"/>
        </w:tabs>
        <w:adjustRightInd w:val="0"/>
        <w:snapToGrid w:val="0"/>
        <w:spacing w:line="360" w:lineRule="auto"/>
        <w:ind w:left="0" w:leftChars="0" w:firstLine="319" w:firstLineChars="152"/>
        <w:rPr>
          <w:rFonts w:ascii="宋体" w:hAnsi="宋体" w:cstheme="minorBidi"/>
          <w:sz w:val="28"/>
          <w:szCs w:val="28"/>
        </w:rPr>
      </w:pPr>
      <w:r>
        <w:fldChar w:fldCharType="begin"/>
      </w:r>
      <w:r>
        <w:instrText xml:space="preserve"> HYPERLINK \l "_Toc104990488" </w:instrText>
      </w:r>
      <w:r>
        <w:fldChar w:fldCharType="separate"/>
      </w:r>
      <w:r>
        <w:rPr>
          <w:rStyle w:val="53"/>
          <w:rFonts w:hint="eastAsia" w:ascii="宋体" w:hAnsi="宋体"/>
          <w:bCs/>
          <w:kern w:val="0"/>
          <w:sz w:val="28"/>
          <w:szCs w:val="28"/>
        </w:rPr>
        <w:t>七、授予合同</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_Toc104990488 \h </w:instrText>
      </w:r>
      <w:r>
        <w:rPr>
          <w:rFonts w:ascii="宋体" w:hAnsi="宋体"/>
          <w:sz w:val="28"/>
          <w:szCs w:val="28"/>
        </w:rPr>
        <w:fldChar w:fldCharType="separate"/>
      </w:r>
      <w:r>
        <w:rPr>
          <w:rFonts w:ascii="宋体" w:hAnsi="宋体"/>
          <w:sz w:val="28"/>
          <w:szCs w:val="28"/>
        </w:rPr>
        <w:t>14</w:t>
      </w:r>
      <w:r>
        <w:rPr>
          <w:rFonts w:ascii="宋体" w:hAnsi="宋体"/>
          <w:sz w:val="28"/>
          <w:szCs w:val="28"/>
        </w:rPr>
        <w:fldChar w:fldCharType="end"/>
      </w:r>
      <w:r>
        <w:rPr>
          <w:rFonts w:ascii="宋体" w:hAnsi="宋体"/>
          <w:sz w:val="28"/>
          <w:szCs w:val="28"/>
        </w:rPr>
        <w:fldChar w:fldCharType="end"/>
      </w:r>
    </w:p>
    <w:p>
      <w:pPr>
        <w:pStyle w:val="30"/>
        <w:tabs>
          <w:tab w:val="right" w:leader="dot" w:pos="8222"/>
          <w:tab w:val="clear" w:pos="9407"/>
        </w:tabs>
        <w:adjustRightInd w:val="0"/>
        <w:snapToGrid w:val="0"/>
        <w:spacing w:line="360" w:lineRule="auto"/>
        <w:rPr>
          <w:rFonts w:ascii="宋体" w:hAnsi="宋体" w:cstheme="minorBidi"/>
          <w:b w:val="0"/>
          <w:szCs w:val="28"/>
        </w:rPr>
      </w:pPr>
      <w:r>
        <w:fldChar w:fldCharType="begin"/>
      </w:r>
      <w:r>
        <w:instrText xml:space="preserve"> HYPERLINK \l "_Toc104990489" </w:instrText>
      </w:r>
      <w:r>
        <w:fldChar w:fldCharType="separate"/>
      </w:r>
      <w:r>
        <w:rPr>
          <w:rStyle w:val="53"/>
          <w:rFonts w:hint="eastAsia" w:ascii="宋体" w:hAnsi="宋体"/>
          <w:b w:val="0"/>
          <w:bCs/>
          <w:szCs w:val="28"/>
        </w:rPr>
        <w:t>第二章</w:t>
      </w:r>
      <w:r>
        <w:rPr>
          <w:rStyle w:val="53"/>
          <w:rFonts w:ascii="宋体" w:hAnsi="宋体"/>
          <w:b w:val="0"/>
          <w:bCs/>
          <w:szCs w:val="28"/>
        </w:rPr>
        <w:t xml:space="preserve"> </w:t>
      </w:r>
      <w:r>
        <w:rPr>
          <w:rStyle w:val="53"/>
          <w:rFonts w:hint="eastAsia" w:ascii="宋体" w:hAnsi="宋体"/>
          <w:b w:val="0"/>
          <w:bCs/>
          <w:szCs w:val="28"/>
        </w:rPr>
        <w:t>合同条款及格式</w:t>
      </w:r>
      <w:r>
        <w:rPr>
          <w:rFonts w:ascii="宋体" w:hAnsi="宋体"/>
          <w:b w:val="0"/>
          <w:szCs w:val="28"/>
        </w:rPr>
        <w:tab/>
      </w:r>
      <w:r>
        <w:rPr>
          <w:rFonts w:ascii="宋体" w:hAnsi="宋体"/>
          <w:b w:val="0"/>
          <w:szCs w:val="28"/>
        </w:rPr>
        <w:fldChar w:fldCharType="begin"/>
      </w:r>
      <w:r>
        <w:rPr>
          <w:rFonts w:ascii="宋体" w:hAnsi="宋体"/>
          <w:b w:val="0"/>
          <w:szCs w:val="28"/>
        </w:rPr>
        <w:instrText xml:space="preserve"> PAGEREF _Toc104990489 \h </w:instrText>
      </w:r>
      <w:r>
        <w:rPr>
          <w:rFonts w:ascii="宋体" w:hAnsi="宋体"/>
          <w:b w:val="0"/>
          <w:szCs w:val="28"/>
        </w:rPr>
        <w:fldChar w:fldCharType="separate"/>
      </w:r>
      <w:r>
        <w:rPr>
          <w:rFonts w:ascii="宋体" w:hAnsi="宋体"/>
          <w:b w:val="0"/>
          <w:szCs w:val="28"/>
        </w:rPr>
        <w:t>16</w:t>
      </w:r>
      <w:r>
        <w:rPr>
          <w:rFonts w:ascii="宋体" w:hAnsi="宋体"/>
          <w:b w:val="0"/>
          <w:szCs w:val="28"/>
        </w:rPr>
        <w:fldChar w:fldCharType="end"/>
      </w:r>
      <w:r>
        <w:rPr>
          <w:rFonts w:ascii="宋体" w:hAnsi="宋体"/>
          <w:b w:val="0"/>
          <w:szCs w:val="28"/>
        </w:rPr>
        <w:fldChar w:fldCharType="end"/>
      </w:r>
    </w:p>
    <w:p>
      <w:pPr>
        <w:pStyle w:val="38"/>
        <w:tabs>
          <w:tab w:val="right" w:leader="dot" w:pos="8222"/>
          <w:tab w:val="right" w:leader="dot" w:pos="8297"/>
        </w:tabs>
        <w:adjustRightInd w:val="0"/>
        <w:snapToGrid w:val="0"/>
        <w:spacing w:line="360" w:lineRule="auto"/>
        <w:ind w:left="0" w:leftChars="0"/>
        <w:rPr>
          <w:rFonts w:ascii="宋体" w:hAnsi="宋体" w:cstheme="minorBidi"/>
          <w:sz w:val="28"/>
          <w:szCs w:val="28"/>
        </w:rPr>
      </w:pPr>
      <w:r>
        <w:fldChar w:fldCharType="begin"/>
      </w:r>
      <w:r>
        <w:instrText xml:space="preserve"> HYPERLINK \l "_Toc104990490" </w:instrText>
      </w:r>
      <w:r>
        <w:fldChar w:fldCharType="separate"/>
      </w:r>
      <w:r>
        <w:rPr>
          <w:rStyle w:val="53"/>
          <w:rFonts w:hint="eastAsia" w:ascii="宋体" w:hAnsi="宋体"/>
          <w:sz w:val="28"/>
          <w:szCs w:val="28"/>
        </w:rPr>
        <w:t>第一部分</w:t>
      </w:r>
      <w:r>
        <w:rPr>
          <w:rStyle w:val="53"/>
          <w:rFonts w:ascii="宋体" w:hAnsi="宋体"/>
          <w:sz w:val="28"/>
          <w:szCs w:val="28"/>
        </w:rPr>
        <w:t xml:space="preserve"> </w:t>
      </w:r>
      <w:r>
        <w:rPr>
          <w:rStyle w:val="53"/>
          <w:rFonts w:hint="eastAsia" w:ascii="宋体" w:hAnsi="宋体"/>
          <w:sz w:val="28"/>
          <w:szCs w:val="28"/>
        </w:rPr>
        <w:t>合同协议书（以最终签订合同为准）</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_Toc104990490 \h </w:instrText>
      </w:r>
      <w:r>
        <w:rPr>
          <w:rFonts w:ascii="宋体" w:hAnsi="宋体"/>
          <w:sz w:val="28"/>
          <w:szCs w:val="28"/>
        </w:rPr>
        <w:fldChar w:fldCharType="separate"/>
      </w:r>
      <w:r>
        <w:rPr>
          <w:rFonts w:ascii="宋体" w:hAnsi="宋体"/>
          <w:sz w:val="28"/>
          <w:szCs w:val="28"/>
        </w:rPr>
        <w:t>16</w:t>
      </w:r>
      <w:r>
        <w:rPr>
          <w:rFonts w:ascii="宋体" w:hAnsi="宋体"/>
          <w:sz w:val="28"/>
          <w:szCs w:val="28"/>
        </w:rPr>
        <w:fldChar w:fldCharType="end"/>
      </w:r>
      <w:r>
        <w:rPr>
          <w:rFonts w:ascii="宋体" w:hAnsi="宋体"/>
          <w:sz w:val="28"/>
          <w:szCs w:val="28"/>
        </w:rPr>
        <w:fldChar w:fldCharType="end"/>
      </w:r>
    </w:p>
    <w:p>
      <w:pPr>
        <w:pStyle w:val="22"/>
        <w:tabs>
          <w:tab w:val="right" w:leader="dot" w:pos="8222"/>
          <w:tab w:val="right" w:leader="dot" w:pos="8297"/>
        </w:tabs>
        <w:adjustRightInd w:val="0"/>
        <w:snapToGrid w:val="0"/>
        <w:spacing w:line="360" w:lineRule="auto"/>
        <w:ind w:left="0" w:leftChars="0"/>
        <w:rPr>
          <w:rFonts w:ascii="宋体" w:hAnsi="宋体" w:cstheme="minorBidi"/>
          <w:sz w:val="28"/>
          <w:szCs w:val="28"/>
        </w:rPr>
      </w:pPr>
      <w:r>
        <w:fldChar w:fldCharType="begin"/>
      </w:r>
      <w:r>
        <w:instrText xml:space="preserve"> HYPERLINK \l "_Toc104990491" </w:instrText>
      </w:r>
      <w:r>
        <w:fldChar w:fldCharType="separate"/>
      </w:r>
      <w:r>
        <w:rPr>
          <w:rStyle w:val="53"/>
          <w:rFonts w:hint="eastAsia" w:ascii="宋体" w:hAnsi="宋体"/>
          <w:sz w:val="28"/>
          <w:szCs w:val="28"/>
        </w:rPr>
        <w:t>第二部分</w:t>
      </w:r>
      <w:r>
        <w:rPr>
          <w:rStyle w:val="53"/>
          <w:rFonts w:ascii="宋体" w:hAnsi="宋体"/>
          <w:sz w:val="28"/>
          <w:szCs w:val="28"/>
        </w:rPr>
        <w:t xml:space="preserve"> </w:t>
      </w:r>
      <w:r>
        <w:rPr>
          <w:rStyle w:val="53"/>
          <w:rFonts w:hint="eastAsia" w:ascii="宋体" w:hAnsi="宋体"/>
          <w:sz w:val="28"/>
          <w:szCs w:val="28"/>
        </w:rPr>
        <w:t>通用合同条款（略）</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_Toc104990491 \h </w:instrText>
      </w:r>
      <w:r>
        <w:rPr>
          <w:rFonts w:ascii="宋体" w:hAnsi="宋体"/>
          <w:sz w:val="28"/>
          <w:szCs w:val="28"/>
        </w:rPr>
        <w:fldChar w:fldCharType="separate"/>
      </w:r>
      <w:r>
        <w:rPr>
          <w:rFonts w:ascii="宋体" w:hAnsi="宋体"/>
          <w:sz w:val="28"/>
          <w:szCs w:val="28"/>
        </w:rPr>
        <w:t>19</w:t>
      </w:r>
      <w:r>
        <w:rPr>
          <w:rFonts w:ascii="宋体" w:hAnsi="宋体"/>
          <w:sz w:val="28"/>
          <w:szCs w:val="28"/>
        </w:rPr>
        <w:fldChar w:fldCharType="end"/>
      </w:r>
      <w:r>
        <w:rPr>
          <w:rFonts w:ascii="宋体" w:hAnsi="宋体"/>
          <w:sz w:val="28"/>
          <w:szCs w:val="28"/>
        </w:rPr>
        <w:fldChar w:fldCharType="end"/>
      </w:r>
    </w:p>
    <w:p>
      <w:pPr>
        <w:pStyle w:val="22"/>
        <w:tabs>
          <w:tab w:val="right" w:leader="dot" w:pos="8222"/>
          <w:tab w:val="right" w:leader="dot" w:pos="8297"/>
        </w:tabs>
        <w:adjustRightInd w:val="0"/>
        <w:snapToGrid w:val="0"/>
        <w:spacing w:line="360" w:lineRule="auto"/>
        <w:ind w:left="0" w:leftChars="0"/>
        <w:rPr>
          <w:rFonts w:ascii="宋体" w:hAnsi="宋体" w:cstheme="minorBidi"/>
          <w:sz w:val="28"/>
          <w:szCs w:val="28"/>
        </w:rPr>
      </w:pPr>
      <w:r>
        <w:fldChar w:fldCharType="begin"/>
      </w:r>
      <w:r>
        <w:instrText xml:space="preserve"> HYPERLINK \l "_Toc104990492" </w:instrText>
      </w:r>
      <w:r>
        <w:fldChar w:fldCharType="separate"/>
      </w:r>
      <w:r>
        <w:rPr>
          <w:rStyle w:val="53"/>
          <w:rFonts w:hint="eastAsia" w:ascii="宋体" w:hAnsi="宋体"/>
          <w:sz w:val="28"/>
          <w:szCs w:val="28"/>
        </w:rPr>
        <w:t>第三部分</w:t>
      </w:r>
      <w:r>
        <w:rPr>
          <w:rStyle w:val="53"/>
          <w:rFonts w:ascii="宋体" w:hAnsi="宋体"/>
          <w:sz w:val="28"/>
          <w:szCs w:val="28"/>
        </w:rPr>
        <w:t xml:space="preserve"> </w:t>
      </w:r>
      <w:r>
        <w:rPr>
          <w:rStyle w:val="53"/>
          <w:rFonts w:hint="eastAsia" w:ascii="宋体" w:hAnsi="宋体"/>
          <w:sz w:val="28"/>
          <w:szCs w:val="28"/>
        </w:rPr>
        <w:t>专用合同条款</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_Toc104990492 \h </w:instrText>
      </w:r>
      <w:r>
        <w:rPr>
          <w:rFonts w:ascii="宋体" w:hAnsi="宋体"/>
          <w:sz w:val="28"/>
          <w:szCs w:val="28"/>
        </w:rPr>
        <w:fldChar w:fldCharType="separate"/>
      </w:r>
      <w:r>
        <w:rPr>
          <w:rFonts w:ascii="宋体" w:hAnsi="宋体"/>
          <w:sz w:val="28"/>
          <w:szCs w:val="28"/>
        </w:rPr>
        <w:t>19</w:t>
      </w:r>
      <w:r>
        <w:rPr>
          <w:rFonts w:ascii="宋体" w:hAnsi="宋体"/>
          <w:sz w:val="28"/>
          <w:szCs w:val="28"/>
        </w:rPr>
        <w:fldChar w:fldCharType="end"/>
      </w:r>
      <w:r>
        <w:rPr>
          <w:rFonts w:ascii="宋体" w:hAnsi="宋体"/>
          <w:sz w:val="28"/>
          <w:szCs w:val="28"/>
        </w:rPr>
        <w:fldChar w:fldCharType="end"/>
      </w:r>
    </w:p>
    <w:p>
      <w:pPr>
        <w:pStyle w:val="30"/>
        <w:tabs>
          <w:tab w:val="right" w:leader="dot" w:pos="8222"/>
          <w:tab w:val="clear" w:pos="9407"/>
        </w:tabs>
        <w:adjustRightInd w:val="0"/>
        <w:snapToGrid w:val="0"/>
        <w:spacing w:line="360" w:lineRule="auto"/>
        <w:rPr>
          <w:rFonts w:ascii="宋体" w:hAnsi="宋体" w:cstheme="minorBidi"/>
          <w:b w:val="0"/>
          <w:szCs w:val="28"/>
        </w:rPr>
      </w:pPr>
      <w:r>
        <w:fldChar w:fldCharType="begin"/>
      </w:r>
      <w:r>
        <w:instrText xml:space="preserve"> HYPERLINK \l "_Toc104990493" </w:instrText>
      </w:r>
      <w:r>
        <w:fldChar w:fldCharType="separate"/>
      </w:r>
      <w:r>
        <w:rPr>
          <w:rStyle w:val="53"/>
          <w:rFonts w:hint="eastAsia" w:ascii="宋体" w:hAnsi="宋体"/>
          <w:b w:val="0"/>
          <w:bCs/>
          <w:szCs w:val="28"/>
        </w:rPr>
        <w:t>第三章</w:t>
      </w:r>
      <w:r>
        <w:rPr>
          <w:rStyle w:val="53"/>
          <w:rFonts w:ascii="宋体" w:hAnsi="宋体"/>
          <w:b w:val="0"/>
          <w:bCs/>
          <w:szCs w:val="28"/>
        </w:rPr>
        <w:t xml:space="preserve">  </w:t>
      </w:r>
      <w:r>
        <w:rPr>
          <w:rStyle w:val="53"/>
          <w:rFonts w:hint="eastAsia" w:ascii="宋体" w:hAnsi="宋体"/>
          <w:b w:val="0"/>
          <w:bCs/>
          <w:szCs w:val="28"/>
        </w:rPr>
        <w:t>工程量清单</w:t>
      </w:r>
      <w:r>
        <w:rPr>
          <w:rFonts w:ascii="宋体" w:hAnsi="宋体"/>
          <w:b w:val="0"/>
          <w:szCs w:val="28"/>
        </w:rPr>
        <w:tab/>
      </w:r>
      <w:r>
        <w:rPr>
          <w:rFonts w:ascii="宋体" w:hAnsi="宋体"/>
          <w:b w:val="0"/>
          <w:szCs w:val="28"/>
        </w:rPr>
        <w:fldChar w:fldCharType="begin"/>
      </w:r>
      <w:r>
        <w:rPr>
          <w:rFonts w:ascii="宋体" w:hAnsi="宋体"/>
          <w:b w:val="0"/>
          <w:szCs w:val="28"/>
        </w:rPr>
        <w:instrText xml:space="preserve"> PAGEREF _Toc104990493 \h </w:instrText>
      </w:r>
      <w:r>
        <w:rPr>
          <w:rFonts w:ascii="宋体" w:hAnsi="宋体"/>
          <w:b w:val="0"/>
          <w:szCs w:val="28"/>
        </w:rPr>
        <w:fldChar w:fldCharType="separate"/>
      </w:r>
      <w:r>
        <w:rPr>
          <w:rFonts w:ascii="宋体" w:hAnsi="宋体"/>
          <w:b w:val="0"/>
          <w:szCs w:val="28"/>
        </w:rPr>
        <w:t>58</w:t>
      </w:r>
      <w:r>
        <w:rPr>
          <w:rFonts w:ascii="宋体" w:hAnsi="宋体"/>
          <w:b w:val="0"/>
          <w:szCs w:val="28"/>
        </w:rPr>
        <w:fldChar w:fldCharType="end"/>
      </w:r>
      <w:r>
        <w:rPr>
          <w:rFonts w:ascii="宋体" w:hAnsi="宋体"/>
          <w:b w:val="0"/>
          <w:szCs w:val="28"/>
        </w:rPr>
        <w:fldChar w:fldCharType="end"/>
      </w:r>
    </w:p>
    <w:p>
      <w:pPr>
        <w:pStyle w:val="38"/>
        <w:tabs>
          <w:tab w:val="right" w:leader="dot" w:pos="8222"/>
          <w:tab w:val="right" w:leader="dot" w:pos="8297"/>
        </w:tabs>
        <w:adjustRightInd w:val="0"/>
        <w:snapToGrid w:val="0"/>
        <w:spacing w:line="360" w:lineRule="auto"/>
        <w:ind w:left="0" w:leftChars="0" w:firstLine="319" w:firstLineChars="152"/>
        <w:rPr>
          <w:rFonts w:ascii="宋体" w:hAnsi="宋体" w:cstheme="minorBidi"/>
          <w:sz w:val="28"/>
          <w:szCs w:val="28"/>
        </w:rPr>
      </w:pPr>
      <w:r>
        <w:fldChar w:fldCharType="begin"/>
      </w:r>
      <w:r>
        <w:instrText xml:space="preserve"> HYPERLINK \l "_Toc104990494" </w:instrText>
      </w:r>
      <w:r>
        <w:fldChar w:fldCharType="separate"/>
      </w:r>
      <w:r>
        <w:rPr>
          <w:rStyle w:val="53"/>
          <w:rFonts w:hint="eastAsia" w:ascii="宋体" w:hAnsi="宋体"/>
          <w:bCs/>
          <w:sz w:val="28"/>
          <w:szCs w:val="28"/>
        </w:rPr>
        <w:t>一、</w:t>
      </w:r>
      <w:r>
        <w:rPr>
          <w:rStyle w:val="53"/>
          <w:rFonts w:hint="eastAsia" w:ascii="宋体" w:hAnsi="宋体"/>
          <w:sz w:val="28"/>
          <w:szCs w:val="28"/>
        </w:rPr>
        <w:t>工程量清单说明部分</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_Toc104990494 \h </w:instrText>
      </w:r>
      <w:r>
        <w:rPr>
          <w:rFonts w:ascii="宋体" w:hAnsi="宋体"/>
          <w:sz w:val="28"/>
          <w:szCs w:val="28"/>
        </w:rPr>
        <w:fldChar w:fldCharType="separate"/>
      </w:r>
      <w:r>
        <w:rPr>
          <w:rFonts w:ascii="宋体" w:hAnsi="宋体"/>
          <w:sz w:val="28"/>
          <w:szCs w:val="28"/>
        </w:rPr>
        <w:t>58</w:t>
      </w:r>
      <w:r>
        <w:rPr>
          <w:rFonts w:ascii="宋体" w:hAnsi="宋体"/>
          <w:sz w:val="28"/>
          <w:szCs w:val="28"/>
        </w:rPr>
        <w:fldChar w:fldCharType="end"/>
      </w:r>
      <w:r>
        <w:rPr>
          <w:rFonts w:ascii="宋体" w:hAnsi="宋体"/>
          <w:sz w:val="28"/>
          <w:szCs w:val="28"/>
        </w:rPr>
        <w:fldChar w:fldCharType="end"/>
      </w:r>
    </w:p>
    <w:p>
      <w:pPr>
        <w:pStyle w:val="38"/>
        <w:tabs>
          <w:tab w:val="right" w:leader="dot" w:pos="8222"/>
          <w:tab w:val="right" w:leader="dot" w:pos="8297"/>
        </w:tabs>
        <w:adjustRightInd w:val="0"/>
        <w:snapToGrid w:val="0"/>
        <w:spacing w:line="360" w:lineRule="auto"/>
        <w:ind w:left="0" w:leftChars="0" w:firstLine="319" w:firstLineChars="152"/>
        <w:rPr>
          <w:rFonts w:ascii="宋体" w:hAnsi="宋体" w:cstheme="minorBidi"/>
          <w:sz w:val="28"/>
          <w:szCs w:val="28"/>
        </w:rPr>
      </w:pPr>
      <w:r>
        <w:fldChar w:fldCharType="begin"/>
      </w:r>
      <w:r>
        <w:instrText xml:space="preserve"> HYPERLINK \l "_Toc104990495" </w:instrText>
      </w:r>
      <w:r>
        <w:fldChar w:fldCharType="separate"/>
      </w:r>
      <w:r>
        <w:rPr>
          <w:rStyle w:val="53"/>
          <w:rFonts w:ascii="宋体" w:hAnsi="宋体"/>
          <w:sz w:val="28"/>
          <w:szCs w:val="28"/>
        </w:rPr>
        <w:t xml:space="preserve">1. </w:t>
      </w:r>
      <w:r>
        <w:rPr>
          <w:rStyle w:val="53"/>
          <w:rFonts w:hint="eastAsia" w:ascii="宋体" w:hAnsi="宋体"/>
          <w:sz w:val="28"/>
          <w:szCs w:val="28"/>
        </w:rPr>
        <w:t>工程量清单说明</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_Toc104990495 \h </w:instrText>
      </w:r>
      <w:r>
        <w:rPr>
          <w:rFonts w:ascii="宋体" w:hAnsi="宋体"/>
          <w:sz w:val="28"/>
          <w:szCs w:val="28"/>
        </w:rPr>
        <w:fldChar w:fldCharType="separate"/>
      </w:r>
      <w:r>
        <w:rPr>
          <w:rFonts w:ascii="宋体" w:hAnsi="宋体"/>
          <w:sz w:val="28"/>
          <w:szCs w:val="28"/>
        </w:rPr>
        <w:t>58</w:t>
      </w:r>
      <w:r>
        <w:rPr>
          <w:rFonts w:ascii="宋体" w:hAnsi="宋体"/>
          <w:sz w:val="28"/>
          <w:szCs w:val="28"/>
        </w:rPr>
        <w:fldChar w:fldCharType="end"/>
      </w:r>
      <w:r>
        <w:rPr>
          <w:rFonts w:ascii="宋体" w:hAnsi="宋体"/>
          <w:sz w:val="28"/>
          <w:szCs w:val="28"/>
        </w:rPr>
        <w:fldChar w:fldCharType="end"/>
      </w:r>
    </w:p>
    <w:p>
      <w:pPr>
        <w:pStyle w:val="38"/>
        <w:tabs>
          <w:tab w:val="right" w:leader="dot" w:pos="8222"/>
          <w:tab w:val="right" w:leader="dot" w:pos="8297"/>
        </w:tabs>
        <w:adjustRightInd w:val="0"/>
        <w:snapToGrid w:val="0"/>
        <w:spacing w:line="360" w:lineRule="auto"/>
        <w:ind w:left="0" w:leftChars="0" w:firstLine="319" w:firstLineChars="152"/>
        <w:rPr>
          <w:rFonts w:ascii="宋体" w:hAnsi="宋体" w:cstheme="minorBidi"/>
          <w:sz w:val="28"/>
          <w:szCs w:val="28"/>
        </w:rPr>
      </w:pPr>
      <w:r>
        <w:fldChar w:fldCharType="begin"/>
      </w:r>
      <w:r>
        <w:instrText xml:space="preserve"> HYPERLINK \l "_Toc104990496" </w:instrText>
      </w:r>
      <w:r>
        <w:fldChar w:fldCharType="separate"/>
      </w:r>
      <w:r>
        <w:rPr>
          <w:rStyle w:val="53"/>
          <w:rFonts w:ascii="宋体" w:hAnsi="宋体"/>
          <w:sz w:val="28"/>
          <w:szCs w:val="28"/>
        </w:rPr>
        <w:t xml:space="preserve">2. </w:t>
      </w:r>
      <w:r>
        <w:rPr>
          <w:rStyle w:val="53"/>
          <w:rFonts w:hint="eastAsia" w:ascii="宋体" w:hAnsi="宋体"/>
          <w:sz w:val="28"/>
          <w:szCs w:val="28"/>
        </w:rPr>
        <w:t>投标报价说明</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_Toc104990496 \h </w:instrText>
      </w:r>
      <w:r>
        <w:rPr>
          <w:rFonts w:ascii="宋体" w:hAnsi="宋体"/>
          <w:sz w:val="28"/>
          <w:szCs w:val="28"/>
        </w:rPr>
        <w:fldChar w:fldCharType="separate"/>
      </w:r>
      <w:r>
        <w:rPr>
          <w:rFonts w:ascii="宋体" w:hAnsi="宋体"/>
          <w:sz w:val="28"/>
          <w:szCs w:val="28"/>
        </w:rPr>
        <w:t>58</w:t>
      </w:r>
      <w:r>
        <w:rPr>
          <w:rFonts w:ascii="宋体" w:hAnsi="宋体"/>
          <w:sz w:val="28"/>
          <w:szCs w:val="28"/>
        </w:rPr>
        <w:fldChar w:fldCharType="end"/>
      </w:r>
      <w:r>
        <w:rPr>
          <w:rFonts w:ascii="宋体" w:hAnsi="宋体"/>
          <w:sz w:val="28"/>
          <w:szCs w:val="28"/>
        </w:rPr>
        <w:fldChar w:fldCharType="end"/>
      </w:r>
    </w:p>
    <w:p>
      <w:pPr>
        <w:pStyle w:val="38"/>
        <w:tabs>
          <w:tab w:val="right" w:leader="dot" w:pos="8222"/>
          <w:tab w:val="right" w:leader="dot" w:pos="8297"/>
        </w:tabs>
        <w:adjustRightInd w:val="0"/>
        <w:snapToGrid w:val="0"/>
        <w:spacing w:line="360" w:lineRule="auto"/>
        <w:ind w:left="0" w:leftChars="0" w:firstLine="319" w:firstLineChars="152"/>
        <w:rPr>
          <w:rFonts w:ascii="宋体" w:hAnsi="宋体" w:cstheme="minorBidi"/>
          <w:sz w:val="28"/>
          <w:szCs w:val="28"/>
        </w:rPr>
      </w:pPr>
      <w:r>
        <w:fldChar w:fldCharType="begin"/>
      </w:r>
      <w:r>
        <w:instrText xml:space="preserve"> HYPERLINK \l "_Toc104990497" </w:instrText>
      </w:r>
      <w:r>
        <w:fldChar w:fldCharType="separate"/>
      </w:r>
      <w:r>
        <w:rPr>
          <w:rStyle w:val="53"/>
          <w:rFonts w:hint="eastAsia" w:ascii="宋体" w:hAnsi="宋体"/>
          <w:sz w:val="28"/>
          <w:szCs w:val="28"/>
        </w:rPr>
        <w:t>二、</w:t>
      </w:r>
      <w:r>
        <w:rPr>
          <w:rStyle w:val="53"/>
          <w:rFonts w:ascii="宋体" w:hAnsi="宋体"/>
          <w:sz w:val="28"/>
          <w:szCs w:val="28"/>
        </w:rPr>
        <w:t xml:space="preserve"> </w:t>
      </w:r>
      <w:r>
        <w:rPr>
          <w:rStyle w:val="53"/>
          <w:rFonts w:hint="eastAsia" w:ascii="宋体" w:hAnsi="宋体"/>
          <w:sz w:val="28"/>
          <w:szCs w:val="28"/>
        </w:rPr>
        <w:t>工程量清单（另卷）</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_Toc104990497 \h </w:instrText>
      </w:r>
      <w:r>
        <w:rPr>
          <w:rFonts w:ascii="宋体" w:hAnsi="宋体"/>
          <w:sz w:val="28"/>
          <w:szCs w:val="28"/>
        </w:rPr>
        <w:fldChar w:fldCharType="separate"/>
      </w:r>
      <w:r>
        <w:rPr>
          <w:rFonts w:ascii="宋体" w:hAnsi="宋体"/>
          <w:sz w:val="28"/>
          <w:szCs w:val="28"/>
        </w:rPr>
        <w:t>61</w:t>
      </w:r>
      <w:r>
        <w:rPr>
          <w:rFonts w:ascii="宋体" w:hAnsi="宋体"/>
          <w:sz w:val="28"/>
          <w:szCs w:val="28"/>
        </w:rPr>
        <w:fldChar w:fldCharType="end"/>
      </w:r>
      <w:r>
        <w:rPr>
          <w:rFonts w:ascii="宋体" w:hAnsi="宋体"/>
          <w:sz w:val="28"/>
          <w:szCs w:val="28"/>
        </w:rPr>
        <w:fldChar w:fldCharType="end"/>
      </w:r>
    </w:p>
    <w:p>
      <w:pPr>
        <w:pStyle w:val="30"/>
        <w:tabs>
          <w:tab w:val="right" w:leader="dot" w:pos="8222"/>
          <w:tab w:val="clear" w:pos="9407"/>
        </w:tabs>
        <w:adjustRightInd w:val="0"/>
        <w:snapToGrid w:val="0"/>
        <w:spacing w:line="360" w:lineRule="auto"/>
        <w:rPr>
          <w:rFonts w:ascii="宋体" w:hAnsi="宋体" w:cstheme="minorBidi"/>
          <w:b w:val="0"/>
          <w:szCs w:val="28"/>
        </w:rPr>
      </w:pPr>
      <w:r>
        <w:fldChar w:fldCharType="begin"/>
      </w:r>
      <w:r>
        <w:instrText xml:space="preserve"> HYPERLINK \l "_Toc104990498" </w:instrText>
      </w:r>
      <w:r>
        <w:fldChar w:fldCharType="separate"/>
      </w:r>
      <w:r>
        <w:rPr>
          <w:rStyle w:val="53"/>
          <w:rFonts w:hint="eastAsia" w:ascii="宋体" w:hAnsi="宋体"/>
          <w:b w:val="0"/>
          <w:bCs/>
          <w:szCs w:val="28"/>
        </w:rPr>
        <w:t>第四章</w:t>
      </w:r>
      <w:r>
        <w:rPr>
          <w:rStyle w:val="53"/>
          <w:rFonts w:ascii="宋体" w:hAnsi="宋体"/>
          <w:b w:val="0"/>
          <w:bCs/>
          <w:szCs w:val="28"/>
        </w:rPr>
        <w:t xml:space="preserve"> </w:t>
      </w:r>
      <w:r>
        <w:rPr>
          <w:rStyle w:val="53"/>
          <w:rFonts w:hint="eastAsia" w:ascii="宋体" w:hAnsi="宋体"/>
          <w:b w:val="0"/>
          <w:bCs/>
          <w:szCs w:val="28"/>
        </w:rPr>
        <w:t>图</w:t>
      </w:r>
      <w:r>
        <w:rPr>
          <w:rStyle w:val="53"/>
          <w:rFonts w:ascii="宋体" w:hAnsi="宋体"/>
          <w:b w:val="0"/>
          <w:bCs/>
          <w:szCs w:val="28"/>
        </w:rPr>
        <w:t xml:space="preserve">  </w:t>
      </w:r>
      <w:r>
        <w:rPr>
          <w:rStyle w:val="53"/>
          <w:rFonts w:hint="eastAsia" w:ascii="宋体" w:hAnsi="宋体"/>
          <w:b w:val="0"/>
          <w:bCs/>
          <w:szCs w:val="28"/>
        </w:rPr>
        <w:t>纸</w:t>
      </w:r>
      <w:r>
        <w:rPr>
          <w:rFonts w:ascii="宋体" w:hAnsi="宋体"/>
          <w:b w:val="0"/>
          <w:szCs w:val="28"/>
        </w:rPr>
        <w:tab/>
      </w:r>
      <w:r>
        <w:rPr>
          <w:rFonts w:ascii="宋体" w:hAnsi="宋体"/>
          <w:b w:val="0"/>
          <w:szCs w:val="28"/>
        </w:rPr>
        <w:fldChar w:fldCharType="begin"/>
      </w:r>
      <w:r>
        <w:rPr>
          <w:rFonts w:ascii="宋体" w:hAnsi="宋体"/>
          <w:b w:val="0"/>
          <w:szCs w:val="28"/>
        </w:rPr>
        <w:instrText xml:space="preserve"> PAGEREF _Toc104990498 \h </w:instrText>
      </w:r>
      <w:r>
        <w:rPr>
          <w:rFonts w:ascii="宋体" w:hAnsi="宋体"/>
          <w:b w:val="0"/>
          <w:szCs w:val="28"/>
        </w:rPr>
        <w:fldChar w:fldCharType="separate"/>
      </w:r>
      <w:r>
        <w:rPr>
          <w:rFonts w:ascii="宋体" w:hAnsi="宋体"/>
          <w:b w:val="0"/>
          <w:szCs w:val="28"/>
        </w:rPr>
        <w:t>62</w:t>
      </w:r>
      <w:r>
        <w:rPr>
          <w:rFonts w:ascii="宋体" w:hAnsi="宋体"/>
          <w:b w:val="0"/>
          <w:szCs w:val="28"/>
        </w:rPr>
        <w:fldChar w:fldCharType="end"/>
      </w:r>
      <w:r>
        <w:rPr>
          <w:rFonts w:ascii="宋体" w:hAnsi="宋体"/>
          <w:b w:val="0"/>
          <w:szCs w:val="28"/>
        </w:rPr>
        <w:fldChar w:fldCharType="end"/>
      </w:r>
    </w:p>
    <w:p>
      <w:pPr>
        <w:pStyle w:val="30"/>
        <w:tabs>
          <w:tab w:val="right" w:leader="dot" w:pos="8222"/>
          <w:tab w:val="clear" w:pos="9407"/>
        </w:tabs>
        <w:adjustRightInd w:val="0"/>
        <w:snapToGrid w:val="0"/>
        <w:spacing w:line="360" w:lineRule="auto"/>
        <w:rPr>
          <w:rFonts w:ascii="宋体" w:hAnsi="宋体" w:cstheme="minorBidi"/>
          <w:b w:val="0"/>
          <w:szCs w:val="28"/>
        </w:rPr>
      </w:pPr>
      <w:r>
        <w:fldChar w:fldCharType="begin"/>
      </w:r>
      <w:r>
        <w:instrText xml:space="preserve"> HYPERLINK \l "_Toc104990499" </w:instrText>
      </w:r>
      <w:r>
        <w:fldChar w:fldCharType="separate"/>
      </w:r>
      <w:r>
        <w:rPr>
          <w:rStyle w:val="53"/>
          <w:rFonts w:hint="eastAsia" w:ascii="宋体" w:hAnsi="宋体"/>
          <w:b w:val="0"/>
          <w:bCs/>
          <w:szCs w:val="28"/>
        </w:rPr>
        <w:t>第五章</w:t>
      </w:r>
      <w:r>
        <w:rPr>
          <w:rStyle w:val="53"/>
          <w:rFonts w:ascii="宋体" w:hAnsi="宋体"/>
          <w:b w:val="0"/>
          <w:bCs/>
          <w:szCs w:val="28"/>
        </w:rPr>
        <w:t xml:space="preserve"> </w:t>
      </w:r>
      <w:r>
        <w:rPr>
          <w:rStyle w:val="53"/>
          <w:rFonts w:hint="eastAsia" w:ascii="宋体" w:hAnsi="宋体"/>
          <w:b w:val="0"/>
          <w:bCs/>
          <w:szCs w:val="28"/>
        </w:rPr>
        <w:t>技术标准和要求</w:t>
      </w:r>
      <w:r>
        <w:rPr>
          <w:rFonts w:ascii="宋体" w:hAnsi="宋体"/>
          <w:b w:val="0"/>
          <w:szCs w:val="28"/>
        </w:rPr>
        <w:tab/>
      </w:r>
      <w:r>
        <w:rPr>
          <w:rFonts w:ascii="宋体" w:hAnsi="宋体"/>
          <w:b w:val="0"/>
          <w:szCs w:val="28"/>
        </w:rPr>
        <w:fldChar w:fldCharType="begin"/>
      </w:r>
      <w:r>
        <w:rPr>
          <w:rFonts w:ascii="宋体" w:hAnsi="宋体"/>
          <w:b w:val="0"/>
          <w:szCs w:val="28"/>
        </w:rPr>
        <w:instrText xml:space="preserve"> PAGEREF _Toc104990499 \h </w:instrText>
      </w:r>
      <w:r>
        <w:rPr>
          <w:rFonts w:ascii="宋体" w:hAnsi="宋体"/>
          <w:b w:val="0"/>
          <w:szCs w:val="28"/>
        </w:rPr>
        <w:fldChar w:fldCharType="separate"/>
      </w:r>
      <w:r>
        <w:rPr>
          <w:rFonts w:ascii="宋体" w:hAnsi="宋体"/>
          <w:b w:val="0"/>
          <w:szCs w:val="28"/>
        </w:rPr>
        <w:t>64</w:t>
      </w:r>
      <w:r>
        <w:rPr>
          <w:rFonts w:ascii="宋体" w:hAnsi="宋体"/>
          <w:b w:val="0"/>
          <w:szCs w:val="28"/>
        </w:rPr>
        <w:fldChar w:fldCharType="end"/>
      </w:r>
      <w:r>
        <w:rPr>
          <w:rFonts w:ascii="宋体" w:hAnsi="宋体"/>
          <w:b w:val="0"/>
          <w:szCs w:val="28"/>
        </w:rPr>
        <w:fldChar w:fldCharType="end"/>
      </w:r>
    </w:p>
    <w:p>
      <w:pPr>
        <w:pStyle w:val="30"/>
        <w:tabs>
          <w:tab w:val="right" w:leader="dot" w:pos="8222"/>
          <w:tab w:val="clear" w:pos="9407"/>
        </w:tabs>
        <w:adjustRightInd w:val="0"/>
        <w:snapToGrid w:val="0"/>
        <w:spacing w:line="360" w:lineRule="auto"/>
        <w:rPr>
          <w:rFonts w:ascii="宋体" w:hAnsi="宋体" w:cstheme="minorBidi"/>
          <w:b w:val="0"/>
          <w:szCs w:val="28"/>
        </w:rPr>
      </w:pPr>
      <w:r>
        <w:fldChar w:fldCharType="begin"/>
      </w:r>
      <w:r>
        <w:instrText xml:space="preserve"> HYPERLINK \l "_Toc104990500" </w:instrText>
      </w:r>
      <w:r>
        <w:fldChar w:fldCharType="separate"/>
      </w:r>
      <w:r>
        <w:rPr>
          <w:rStyle w:val="53"/>
          <w:rFonts w:hint="eastAsia" w:ascii="宋体" w:hAnsi="宋体"/>
          <w:b w:val="0"/>
          <w:bCs/>
          <w:szCs w:val="28"/>
        </w:rPr>
        <w:t>第六章</w:t>
      </w:r>
      <w:r>
        <w:rPr>
          <w:rStyle w:val="53"/>
          <w:rFonts w:ascii="宋体" w:hAnsi="宋体"/>
          <w:b w:val="0"/>
          <w:bCs/>
          <w:szCs w:val="28"/>
        </w:rPr>
        <w:t xml:space="preserve"> </w:t>
      </w:r>
      <w:r>
        <w:rPr>
          <w:rStyle w:val="53"/>
          <w:rFonts w:hint="eastAsia" w:ascii="宋体" w:hAnsi="宋体"/>
          <w:b w:val="0"/>
          <w:bCs/>
          <w:szCs w:val="28"/>
        </w:rPr>
        <w:t>投</w:t>
      </w:r>
      <w:r>
        <w:rPr>
          <w:rStyle w:val="53"/>
          <w:rFonts w:ascii="宋体" w:hAnsi="宋体"/>
          <w:b w:val="0"/>
          <w:bCs/>
          <w:szCs w:val="28"/>
        </w:rPr>
        <w:t xml:space="preserve"> </w:t>
      </w:r>
      <w:r>
        <w:rPr>
          <w:rStyle w:val="53"/>
          <w:rFonts w:hint="eastAsia" w:ascii="宋体" w:hAnsi="宋体"/>
          <w:b w:val="0"/>
          <w:bCs/>
          <w:szCs w:val="28"/>
        </w:rPr>
        <w:t>标</w:t>
      </w:r>
      <w:r>
        <w:rPr>
          <w:rStyle w:val="53"/>
          <w:rFonts w:ascii="宋体" w:hAnsi="宋体"/>
          <w:b w:val="0"/>
          <w:bCs/>
          <w:szCs w:val="28"/>
        </w:rPr>
        <w:t xml:space="preserve"> </w:t>
      </w:r>
      <w:r>
        <w:rPr>
          <w:rStyle w:val="53"/>
          <w:rFonts w:hint="eastAsia" w:ascii="宋体" w:hAnsi="宋体"/>
          <w:b w:val="0"/>
          <w:bCs/>
          <w:szCs w:val="28"/>
        </w:rPr>
        <w:t>文</w:t>
      </w:r>
      <w:r>
        <w:rPr>
          <w:rStyle w:val="53"/>
          <w:rFonts w:ascii="宋体" w:hAnsi="宋体"/>
          <w:b w:val="0"/>
          <w:bCs/>
          <w:szCs w:val="28"/>
        </w:rPr>
        <w:t xml:space="preserve"> </w:t>
      </w:r>
      <w:r>
        <w:rPr>
          <w:rStyle w:val="53"/>
          <w:rFonts w:hint="eastAsia" w:ascii="宋体" w:hAnsi="宋体"/>
          <w:b w:val="0"/>
          <w:bCs/>
          <w:szCs w:val="28"/>
        </w:rPr>
        <w:t>件</w:t>
      </w:r>
      <w:r>
        <w:rPr>
          <w:rFonts w:ascii="宋体" w:hAnsi="宋体"/>
          <w:b w:val="0"/>
          <w:szCs w:val="28"/>
        </w:rPr>
        <w:tab/>
      </w:r>
      <w:r>
        <w:rPr>
          <w:rFonts w:ascii="宋体" w:hAnsi="宋体"/>
          <w:b w:val="0"/>
          <w:szCs w:val="28"/>
        </w:rPr>
        <w:fldChar w:fldCharType="begin"/>
      </w:r>
      <w:r>
        <w:rPr>
          <w:rFonts w:ascii="宋体" w:hAnsi="宋体"/>
          <w:b w:val="0"/>
          <w:szCs w:val="28"/>
        </w:rPr>
        <w:instrText xml:space="preserve"> PAGEREF _Toc104990500 \h </w:instrText>
      </w:r>
      <w:r>
        <w:rPr>
          <w:rFonts w:ascii="宋体" w:hAnsi="宋体"/>
          <w:b w:val="0"/>
          <w:szCs w:val="28"/>
        </w:rPr>
        <w:fldChar w:fldCharType="separate"/>
      </w:r>
      <w:r>
        <w:rPr>
          <w:rFonts w:ascii="宋体" w:hAnsi="宋体"/>
          <w:b w:val="0"/>
          <w:szCs w:val="28"/>
        </w:rPr>
        <w:t>65</w:t>
      </w:r>
      <w:r>
        <w:rPr>
          <w:rFonts w:ascii="宋体" w:hAnsi="宋体"/>
          <w:b w:val="0"/>
          <w:szCs w:val="28"/>
        </w:rPr>
        <w:fldChar w:fldCharType="end"/>
      </w:r>
      <w:r>
        <w:rPr>
          <w:rFonts w:ascii="宋体" w:hAnsi="宋体"/>
          <w:b w:val="0"/>
          <w:szCs w:val="28"/>
        </w:rPr>
        <w:fldChar w:fldCharType="end"/>
      </w:r>
    </w:p>
    <w:p>
      <w:pPr>
        <w:pStyle w:val="30"/>
        <w:tabs>
          <w:tab w:val="right" w:leader="dot" w:pos="8222"/>
          <w:tab w:val="clear" w:pos="9407"/>
        </w:tabs>
        <w:adjustRightInd w:val="0"/>
        <w:snapToGrid w:val="0"/>
        <w:spacing w:line="360" w:lineRule="auto"/>
        <w:rPr>
          <w:rFonts w:ascii="宋体" w:hAnsi="宋体" w:cstheme="minorBidi"/>
          <w:b w:val="0"/>
          <w:szCs w:val="28"/>
        </w:rPr>
      </w:pPr>
      <w:r>
        <w:fldChar w:fldCharType="begin"/>
      </w:r>
      <w:r>
        <w:instrText xml:space="preserve"> HYPERLINK \l "_Toc104990501" </w:instrText>
      </w:r>
      <w:r>
        <w:fldChar w:fldCharType="separate"/>
      </w:r>
      <w:r>
        <w:rPr>
          <w:rStyle w:val="53"/>
          <w:rFonts w:hint="eastAsia" w:ascii="宋体" w:hAnsi="宋体"/>
          <w:b w:val="0"/>
          <w:szCs w:val="28"/>
        </w:rPr>
        <w:t>附件一：</w:t>
      </w:r>
      <w:r>
        <w:rPr>
          <w:rStyle w:val="53"/>
          <w:rFonts w:hint="eastAsia" w:ascii="宋体" w:hAnsi="宋体"/>
          <w:b w:val="0"/>
          <w:bCs/>
          <w:szCs w:val="28"/>
        </w:rPr>
        <w:t>评标办法（综合评估法）</w:t>
      </w:r>
      <w:r>
        <w:rPr>
          <w:rFonts w:ascii="宋体" w:hAnsi="宋体"/>
          <w:b w:val="0"/>
          <w:szCs w:val="28"/>
        </w:rPr>
        <w:tab/>
      </w:r>
      <w:r>
        <w:rPr>
          <w:rFonts w:ascii="宋体" w:hAnsi="宋体"/>
          <w:b w:val="0"/>
          <w:szCs w:val="28"/>
        </w:rPr>
        <w:fldChar w:fldCharType="begin"/>
      </w:r>
      <w:r>
        <w:rPr>
          <w:rFonts w:ascii="宋体" w:hAnsi="宋体"/>
          <w:b w:val="0"/>
          <w:szCs w:val="28"/>
        </w:rPr>
        <w:instrText xml:space="preserve"> PAGEREF _Toc104990501 \h </w:instrText>
      </w:r>
      <w:r>
        <w:rPr>
          <w:rFonts w:ascii="宋体" w:hAnsi="宋体"/>
          <w:b w:val="0"/>
          <w:szCs w:val="28"/>
        </w:rPr>
        <w:fldChar w:fldCharType="separate"/>
      </w:r>
      <w:r>
        <w:rPr>
          <w:rFonts w:ascii="宋体" w:hAnsi="宋体"/>
          <w:b w:val="0"/>
          <w:szCs w:val="28"/>
        </w:rPr>
        <w:t>85</w:t>
      </w:r>
      <w:r>
        <w:rPr>
          <w:rFonts w:ascii="宋体" w:hAnsi="宋体"/>
          <w:b w:val="0"/>
          <w:szCs w:val="28"/>
        </w:rPr>
        <w:fldChar w:fldCharType="end"/>
      </w:r>
      <w:r>
        <w:rPr>
          <w:rFonts w:ascii="宋体" w:hAnsi="宋体"/>
          <w:b w:val="0"/>
          <w:szCs w:val="28"/>
        </w:rPr>
        <w:fldChar w:fldCharType="end"/>
      </w:r>
    </w:p>
    <w:p>
      <w:pPr>
        <w:pStyle w:val="30"/>
        <w:tabs>
          <w:tab w:val="right" w:leader="dot" w:pos="8222"/>
          <w:tab w:val="clear" w:pos="9407"/>
        </w:tabs>
        <w:adjustRightInd w:val="0"/>
        <w:snapToGrid w:val="0"/>
        <w:spacing w:line="360" w:lineRule="auto"/>
        <w:rPr>
          <w:rFonts w:ascii="宋体" w:hAnsi="宋体" w:cstheme="minorBidi"/>
          <w:b w:val="0"/>
          <w:szCs w:val="28"/>
        </w:rPr>
      </w:pPr>
      <w:r>
        <w:fldChar w:fldCharType="begin"/>
      </w:r>
      <w:r>
        <w:instrText xml:space="preserve"> HYPERLINK \l "_Toc104990504" </w:instrText>
      </w:r>
      <w:r>
        <w:fldChar w:fldCharType="separate"/>
      </w:r>
      <w:r>
        <w:rPr>
          <w:rStyle w:val="53"/>
          <w:rFonts w:hint="eastAsia" w:ascii="宋体" w:hAnsi="宋体" w:cs="宋体"/>
          <w:b w:val="0"/>
          <w:szCs w:val="28"/>
        </w:rPr>
        <w:t>投标保证金退款信息</w:t>
      </w:r>
      <w:r>
        <w:rPr>
          <w:rFonts w:ascii="宋体" w:hAnsi="宋体"/>
          <w:b w:val="0"/>
          <w:szCs w:val="28"/>
        </w:rPr>
        <w:tab/>
      </w:r>
      <w:r>
        <w:rPr>
          <w:rFonts w:ascii="宋体" w:hAnsi="宋体"/>
          <w:b w:val="0"/>
          <w:szCs w:val="28"/>
        </w:rPr>
        <w:fldChar w:fldCharType="begin"/>
      </w:r>
      <w:r>
        <w:rPr>
          <w:rFonts w:ascii="宋体" w:hAnsi="宋体"/>
          <w:b w:val="0"/>
          <w:szCs w:val="28"/>
        </w:rPr>
        <w:instrText xml:space="preserve"> PAGEREF _Toc104990504 \h </w:instrText>
      </w:r>
      <w:r>
        <w:rPr>
          <w:rFonts w:ascii="宋体" w:hAnsi="宋体"/>
          <w:b w:val="0"/>
          <w:szCs w:val="28"/>
        </w:rPr>
        <w:fldChar w:fldCharType="separate"/>
      </w:r>
      <w:r>
        <w:rPr>
          <w:rFonts w:ascii="宋体" w:hAnsi="宋体"/>
          <w:b w:val="0"/>
          <w:szCs w:val="28"/>
        </w:rPr>
        <w:t>91</w:t>
      </w:r>
      <w:r>
        <w:rPr>
          <w:rFonts w:ascii="宋体" w:hAnsi="宋体"/>
          <w:b w:val="0"/>
          <w:szCs w:val="28"/>
        </w:rPr>
        <w:fldChar w:fldCharType="end"/>
      </w:r>
      <w:r>
        <w:rPr>
          <w:rFonts w:ascii="宋体" w:hAnsi="宋体"/>
          <w:b w:val="0"/>
          <w:szCs w:val="28"/>
        </w:rPr>
        <w:fldChar w:fldCharType="end"/>
      </w:r>
    </w:p>
    <w:p>
      <w:pPr>
        <w:tabs>
          <w:tab w:val="right" w:leader="dot" w:pos="8364"/>
          <w:tab w:val="right" w:leader="dot" w:pos="9498"/>
        </w:tabs>
        <w:adjustRightInd w:val="0"/>
        <w:snapToGrid w:val="0"/>
        <w:ind w:right="84" w:rightChars="40"/>
        <w:rPr>
          <w:rFonts w:ascii="宋体" w:hAnsi="宋体"/>
          <w:sz w:val="28"/>
          <w:szCs w:val="28"/>
        </w:rPr>
      </w:pPr>
      <w:r>
        <w:rPr>
          <w:rFonts w:ascii="宋体" w:hAnsi="宋体"/>
          <w:sz w:val="28"/>
          <w:szCs w:val="28"/>
        </w:rPr>
        <w:fldChar w:fldCharType="end"/>
      </w:r>
    </w:p>
    <w:p>
      <w:pPr>
        <w:adjustRightInd w:val="0"/>
        <w:snapToGrid w:val="0"/>
        <w:jc w:val="center"/>
        <w:outlineLvl w:val="0"/>
        <w:rPr>
          <w:rFonts w:ascii="宋体" w:hAnsi="宋体"/>
          <w:b/>
          <w:sz w:val="28"/>
          <w:szCs w:val="28"/>
        </w:rPr>
      </w:pPr>
      <w:r>
        <w:rPr>
          <w:rFonts w:hint="eastAsia" w:ascii="宋体" w:hAnsi="宋体"/>
          <w:b/>
          <w:bCs/>
          <w:sz w:val="28"/>
          <w:szCs w:val="28"/>
        </w:rPr>
        <w:br w:type="page"/>
      </w:r>
      <w:r>
        <w:rPr>
          <w:rFonts w:hint="eastAsia" w:ascii="宋体" w:hAnsi="宋体"/>
          <w:b/>
          <w:bCs/>
          <w:sz w:val="28"/>
          <w:szCs w:val="28"/>
        </w:rPr>
        <w:t>磋商公告</w:t>
      </w:r>
    </w:p>
    <w:p>
      <w:pPr>
        <w:adjustRightInd w:val="0"/>
        <w:snapToGrid w:val="0"/>
        <w:ind w:firstLine="560" w:firstLineChars="200"/>
        <w:rPr>
          <w:rFonts w:ascii="宋体" w:hAnsi="宋体" w:cs="Arial"/>
          <w:sz w:val="28"/>
          <w:szCs w:val="28"/>
        </w:rPr>
      </w:pPr>
      <w:r>
        <w:rPr>
          <w:rFonts w:hint="eastAsia" w:ascii="宋体" w:hAnsi="宋体" w:cs="Arial"/>
          <w:sz w:val="28"/>
          <w:szCs w:val="28"/>
        </w:rPr>
        <w:t>新新疆新招工程项目咨询管理有限公司受新疆维吾尔医学专科学校的委托，对新疆维吾尔医学专科学校附属幼儿园(晨星）室外环境和教室改造采购项目进行竞争性磋商，欢迎合格投标人前来投标。</w:t>
      </w:r>
    </w:p>
    <w:p>
      <w:pPr>
        <w:adjustRightInd w:val="0"/>
        <w:snapToGrid w:val="0"/>
        <w:ind w:firstLine="560" w:firstLineChars="200"/>
        <w:rPr>
          <w:rFonts w:ascii="宋体" w:hAnsi="宋体" w:cs="Arial"/>
          <w:sz w:val="28"/>
          <w:szCs w:val="28"/>
        </w:rPr>
      </w:pPr>
      <w:r>
        <w:rPr>
          <w:rFonts w:hint="eastAsia" w:ascii="宋体" w:hAnsi="宋体" w:cs="Arial"/>
          <w:sz w:val="28"/>
          <w:szCs w:val="28"/>
        </w:rPr>
        <w:t>1、磋商文件编号：2022-XJXZ-0208</w:t>
      </w:r>
    </w:p>
    <w:p>
      <w:pPr>
        <w:adjustRightInd w:val="0"/>
        <w:snapToGrid w:val="0"/>
        <w:ind w:firstLine="560" w:firstLineChars="200"/>
        <w:rPr>
          <w:rFonts w:ascii="宋体" w:hAnsi="宋体" w:cs="Arial"/>
          <w:sz w:val="28"/>
          <w:szCs w:val="28"/>
        </w:rPr>
      </w:pPr>
      <w:r>
        <w:rPr>
          <w:rFonts w:hint="eastAsia" w:ascii="宋体" w:hAnsi="宋体" w:cs="Arial"/>
          <w:sz w:val="28"/>
          <w:szCs w:val="28"/>
        </w:rPr>
        <w:t>2、招标项目名称：新疆维吾尔医学专科学校附属幼儿园(晨星）室外环境和教室改造采购项目</w:t>
      </w:r>
    </w:p>
    <w:p>
      <w:pPr>
        <w:adjustRightInd w:val="0"/>
        <w:snapToGrid w:val="0"/>
        <w:ind w:firstLine="560" w:firstLineChars="200"/>
        <w:rPr>
          <w:rFonts w:ascii="宋体" w:hAnsi="宋体" w:cs="Arial"/>
          <w:sz w:val="28"/>
          <w:szCs w:val="28"/>
        </w:rPr>
      </w:pPr>
      <w:r>
        <w:rPr>
          <w:rFonts w:hint="eastAsia" w:ascii="宋体" w:hAnsi="宋体" w:cs="Arial"/>
          <w:sz w:val="28"/>
          <w:szCs w:val="28"/>
        </w:rPr>
        <w:t>3、招标机构名称：新疆新招工程项目咨询管理有限公司</w:t>
      </w:r>
    </w:p>
    <w:p>
      <w:pPr>
        <w:adjustRightInd w:val="0"/>
        <w:snapToGrid w:val="0"/>
        <w:ind w:firstLine="560" w:firstLineChars="200"/>
        <w:rPr>
          <w:rFonts w:ascii="宋体" w:hAnsi="宋体" w:cs="Arial"/>
          <w:sz w:val="28"/>
          <w:szCs w:val="28"/>
        </w:rPr>
      </w:pPr>
      <w:r>
        <w:rPr>
          <w:rFonts w:hint="eastAsia" w:ascii="宋体" w:hAnsi="宋体" w:cs="Arial"/>
          <w:sz w:val="28"/>
          <w:szCs w:val="28"/>
        </w:rPr>
        <w:t>4、招标人：新疆维吾尔医学专科学校</w:t>
      </w:r>
    </w:p>
    <w:p>
      <w:pPr>
        <w:adjustRightInd w:val="0"/>
        <w:snapToGrid w:val="0"/>
        <w:ind w:firstLine="560" w:firstLineChars="200"/>
        <w:rPr>
          <w:rFonts w:ascii="宋体" w:hAnsi="宋体" w:cs="Arial"/>
          <w:sz w:val="28"/>
          <w:szCs w:val="28"/>
        </w:rPr>
      </w:pPr>
      <w:r>
        <w:rPr>
          <w:rFonts w:hint="eastAsia" w:ascii="宋体" w:hAnsi="宋体" w:cs="Arial"/>
          <w:sz w:val="28"/>
          <w:szCs w:val="28"/>
        </w:rPr>
        <w:t>5、招标范围：全套施工图纸范围、磋商文件及工程量清单内所有工作内容等</w:t>
      </w:r>
    </w:p>
    <w:p>
      <w:pPr>
        <w:adjustRightInd w:val="0"/>
        <w:snapToGrid w:val="0"/>
        <w:ind w:firstLine="560" w:firstLineChars="200"/>
        <w:rPr>
          <w:rFonts w:ascii="宋体" w:hAnsi="宋体" w:cs="Arial"/>
          <w:sz w:val="28"/>
          <w:szCs w:val="28"/>
        </w:rPr>
      </w:pPr>
      <w:r>
        <w:rPr>
          <w:rFonts w:hint="eastAsia" w:ascii="宋体" w:hAnsi="宋体" w:cs="Arial"/>
          <w:sz w:val="28"/>
          <w:szCs w:val="28"/>
        </w:rPr>
        <w:t>6、控制价：1913845.04元（含税）</w:t>
      </w:r>
    </w:p>
    <w:p>
      <w:pPr>
        <w:adjustRightInd w:val="0"/>
        <w:snapToGrid w:val="0"/>
        <w:ind w:firstLine="560" w:firstLineChars="200"/>
        <w:rPr>
          <w:rFonts w:ascii="宋体" w:hAnsi="宋体" w:cs="Arial"/>
          <w:sz w:val="28"/>
          <w:szCs w:val="28"/>
        </w:rPr>
      </w:pPr>
      <w:r>
        <w:rPr>
          <w:rFonts w:hint="eastAsia" w:ascii="宋体" w:hAnsi="宋体" w:cs="Arial"/>
          <w:sz w:val="28"/>
          <w:szCs w:val="28"/>
        </w:rPr>
        <w:t>7、投标人资质要求：</w:t>
      </w:r>
    </w:p>
    <w:p>
      <w:pPr>
        <w:adjustRightInd w:val="0"/>
        <w:snapToGrid w:val="0"/>
        <w:ind w:firstLine="560" w:firstLineChars="200"/>
        <w:rPr>
          <w:rFonts w:ascii="宋体" w:hAnsi="宋体" w:cs="Arial"/>
          <w:sz w:val="28"/>
          <w:szCs w:val="28"/>
        </w:rPr>
      </w:pPr>
      <w:r>
        <w:rPr>
          <w:rFonts w:hint="eastAsia" w:ascii="宋体" w:hAnsi="宋体" w:cs="Arial"/>
          <w:sz w:val="28"/>
          <w:szCs w:val="28"/>
        </w:rPr>
        <w:t>（1）满足《中华人民共和国政府采购法》第二十二条规定；</w:t>
      </w:r>
    </w:p>
    <w:p>
      <w:pPr>
        <w:adjustRightInd w:val="0"/>
        <w:snapToGrid w:val="0"/>
        <w:ind w:firstLine="560" w:firstLineChars="200"/>
        <w:rPr>
          <w:rFonts w:ascii="宋体" w:hAnsi="宋体" w:cs="Arial"/>
          <w:sz w:val="28"/>
          <w:szCs w:val="28"/>
        </w:rPr>
      </w:pPr>
      <w:r>
        <w:rPr>
          <w:rFonts w:hint="eastAsia" w:ascii="宋体" w:hAnsi="宋体" w:cs="Arial"/>
          <w:sz w:val="28"/>
          <w:szCs w:val="28"/>
        </w:rPr>
        <w:t>（2）投标人具备建筑装修装饰工程专业承包贰级及以上资质；</w:t>
      </w:r>
    </w:p>
    <w:p>
      <w:pPr>
        <w:adjustRightInd w:val="0"/>
        <w:snapToGrid w:val="0"/>
        <w:ind w:firstLine="560" w:firstLineChars="200"/>
        <w:rPr>
          <w:rFonts w:ascii="宋体" w:hAnsi="宋体" w:cs="Arial"/>
          <w:sz w:val="28"/>
          <w:szCs w:val="28"/>
        </w:rPr>
      </w:pPr>
      <w:r>
        <w:rPr>
          <w:rFonts w:hint="eastAsia" w:ascii="宋体" w:hAnsi="宋体" w:cs="Arial"/>
          <w:sz w:val="28"/>
          <w:szCs w:val="28"/>
        </w:rPr>
        <w:t>（3）投标人须具备有效的安全生产许可证；</w:t>
      </w:r>
    </w:p>
    <w:p>
      <w:pPr>
        <w:adjustRightInd w:val="0"/>
        <w:snapToGrid w:val="0"/>
        <w:ind w:firstLine="560" w:firstLineChars="200"/>
        <w:rPr>
          <w:rFonts w:ascii="宋体" w:hAnsi="宋体" w:cs="Arial"/>
          <w:sz w:val="28"/>
          <w:szCs w:val="28"/>
        </w:rPr>
      </w:pPr>
      <w:r>
        <w:rPr>
          <w:rFonts w:hint="eastAsia" w:ascii="宋体" w:hAnsi="宋体" w:cs="Arial"/>
          <w:sz w:val="28"/>
          <w:szCs w:val="28"/>
        </w:rPr>
        <w:t>（4）投标人拟担任本招标项目的项目负责人应具备二级注册建造师（建筑工程）；注册建造师证书和安全生产考核合格证书B证（均须合格有效）；</w:t>
      </w:r>
    </w:p>
    <w:p>
      <w:pPr>
        <w:adjustRightInd w:val="0"/>
        <w:snapToGrid w:val="0"/>
        <w:ind w:firstLine="560" w:firstLineChars="200"/>
        <w:rPr>
          <w:rFonts w:ascii="宋体" w:hAnsi="宋体" w:cs="Arial"/>
          <w:sz w:val="28"/>
          <w:szCs w:val="28"/>
        </w:rPr>
      </w:pPr>
      <w:r>
        <w:rPr>
          <w:rFonts w:hint="eastAsia" w:ascii="宋体" w:hAnsi="宋体" w:cs="Arial"/>
          <w:sz w:val="28"/>
          <w:szCs w:val="28"/>
        </w:rPr>
        <w:t>（5）自治区外企业应具有有效的外省队伍进疆单位备案手续或应按新疆维吾尔自治区住建厅2018年4月24日发布的《关于进一步推动自治区建筑市场统一开放的通知》的规定，登录新疆建筑市场监管和诚信信息一体化平台（简称新疆工程建设云，网址：网址：（http://jsy.xjjs.gov.cn），注册报送企业基本信息和人员信息；</w:t>
      </w:r>
    </w:p>
    <w:p>
      <w:pPr>
        <w:adjustRightInd w:val="0"/>
        <w:snapToGrid w:val="0"/>
        <w:ind w:firstLine="560" w:firstLineChars="200"/>
        <w:rPr>
          <w:rFonts w:ascii="宋体" w:hAnsi="宋体" w:cs="Arial"/>
          <w:sz w:val="28"/>
          <w:szCs w:val="28"/>
        </w:rPr>
      </w:pPr>
      <w:r>
        <w:rPr>
          <w:rFonts w:hint="eastAsia" w:ascii="宋体" w:hAnsi="宋体" w:cs="Arial"/>
          <w:sz w:val="28"/>
          <w:szCs w:val="28"/>
        </w:rPr>
        <w:t>（6）投标人未被“信用中国”网站列入失信被执行人、重大税收违法案件当事人名单、政府采购严重违法失信行为记录名单；</w:t>
      </w:r>
    </w:p>
    <w:p>
      <w:pPr>
        <w:adjustRightInd w:val="0"/>
        <w:snapToGrid w:val="0"/>
        <w:ind w:firstLine="560" w:firstLineChars="200"/>
        <w:rPr>
          <w:rFonts w:ascii="宋体" w:hAnsi="宋体" w:cs="Arial"/>
          <w:sz w:val="28"/>
          <w:szCs w:val="28"/>
        </w:rPr>
      </w:pPr>
      <w:r>
        <w:rPr>
          <w:rFonts w:hint="eastAsia" w:ascii="宋体" w:hAnsi="宋体" w:cs="Arial"/>
          <w:sz w:val="28"/>
          <w:szCs w:val="28"/>
        </w:rPr>
        <w:t>（7）其他说明：1.与招标人存在利害关系可能影响招标公正性的法人、其他组织或者个人，不得参加投标。2.单位负责人为同一人或者存在控股、管理关系的不同单位，不得参加同一标段投标或者未划分标段的同一招标项目投标。</w:t>
      </w:r>
    </w:p>
    <w:p>
      <w:pPr>
        <w:adjustRightInd w:val="0"/>
        <w:snapToGrid w:val="0"/>
        <w:ind w:firstLine="560" w:firstLineChars="200"/>
        <w:rPr>
          <w:rFonts w:ascii="宋体" w:hAnsi="宋体" w:cs="Arial"/>
          <w:sz w:val="28"/>
          <w:szCs w:val="28"/>
        </w:rPr>
      </w:pPr>
      <w:r>
        <w:rPr>
          <w:rFonts w:hint="eastAsia" w:ascii="宋体" w:hAnsi="宋体" w:cs="Arial"/>
          <w:sz w:val="28"/>
          <w:szCs w:val="28"/>
        </w:rPr>
        <w:t>（8）本项目不接受联合体投标。</w:t>
      </w:r>
    </w:p>
    <w:p>
      <w:pPr>
        <w:adjustRightInd w:val="0"/>
        <w:snapToGrid w:val="0"/>
        <w:ind w:firstLine="560" w:firstLineChars="200"/>
        <w:rPr>
          <w:rFonts w:ascii="宋体" w:hAnsi="宋体" w:cs="Arial"/>
          <w:sz w:val="28"/>
          <w:szCs w:val="28"/>
        </w:rPr>
      </w:pPr>
      <w:r>
        <w:rPr>
          <w:rFonts w:hint="eastAsia" w:ascii="宋体" w:hAnsi="宋体" w:cs="Arial"/>
          <w:sz w:val="28"/>
          <w:szCs w:val="28"/>
        </w:rPr>
        <w:t>8、报名时间：2022年06月0</w:t>
      </w:r>
      <w:r>
        <w:rPr>
          <w:rFonts w:hint="eastAsia" w:ascii="宋体" w:hAnsi="宋体" w:cs="Arial"/>
          <w:sz w:val="28"/>
          <w:szCs w:val="28"/>
          <w:lang w:val="en-US" w:eastAsia="zh-CN"/>
        </w:rPr>
        <w:t>9</w:t>
      </w:r>
      <w:r>
        <w:rPr>
          <w:rFonts w:hint="eastAsia" w:ascii="宋体" w:hAnsi="宋体" w:cs="Arial"/>
          <w:sz w:val="28"/>
          <w:szCs w:val="28"/>
        </w:rPr>
        <w:t>日至2022年06月1</w:t>
      </w:r>
      <w:r>
        <w:rPr>
          <w:rFonts w:hint="eastAsia" w:ascii="宋体" w:hAnsi="宋体" w:cs="Arial"/>
          <w:sz w:val="28"/>
          <w:szCs w:val="28"/>
          <w:lang w:val="en-US" w:eastAsia="zh-CN"/>
        </w:rPr>
        <w:t>6</w:t>
      </w:r>
      <w:r>
        <w:rPr>
          <w:rFonts w:hint="eastAsia" w:ascii="宋体" w:hAnsi="宋体" w:cs="Arial"/>
          <w:sz w:val="28"/>
          <w:szCs w:val="28"/>
        </w:rPr>
        <w:t>日 (节假日除外)。报名时需携带法人授权委托书、单位营业执照（三证合一）、安全生产许可证、企业资质及项目负责人资质、进疆备案（如有）、信用中国网站截图原件及复印件加盖公章。</w:t>
      </w:r>
    </w:p>
    <w:p>
      <w:pPr>
        <w:adjustRightInd w:val="0"/>
        <w:snapToGrid w:val="0"/>
        <w:ind w:firstLine="560" w:firstLineChars="200"/>
        <w:rPr>
          <w:rFonts w:ascii="宋体" w:hAnsi="宋体" w:cs="Arial"/>
          <w:sz w:val="28"/>
          <w:szCs w:val="28"/>
        </w:rPr>
      </w:pPr>
      <w:r>
        <w:rPr>
          <w:rFonts w:hint="eastAsia" w:ascii="宋体" w:hAnsi="宋体" w:cs="Arial"/>
          <w:sz w:val="28"/>
          <w:szCs w:val="28"/>
        </w:rPr>
        <w:t>9、报名地址：和田市乌鲁木齐北路180号5楼</w:t>
      </w:r>
      <w:bookmarkStart w:id="737" w:name="_GoBack"/>
      <w:bookmarkEnd w:id="737"/>
    </w:p>
    <w:p>
      <w:pPr>
        <w:adjustRightInd w:val="0"/>
        <w:snapToGrid w:val="0"/>
        <w:ind w:firstLine="560" w:firstLineChars="200"/>
        <w:rPr>
          <w:rFonts w:ascii="宋体" w:hAnsi="宋体"/>
          <w:sz w:val="28"/>
          <w:szCs w:val="28"/>
        </w:rPr>
      </w:pPr>
      <w:r>
        <w:rPr>
          <w:rFonts w:hint="eastAsia" w:ascii="宋体" w:hAnsi="宋体" w:cs="Arial"/>
          <w:sz w:val="28"/>
          <w:szCs w:val="28"/>
        </w:rPr>
        <w:t>10、联 系 人：郑孝龙        电话：0991-6870655</w:t>
      </w:r>
    </w:p>
    <w:p>
      <w:pPr>
        <w:adjustRightInd w:val="0"/>
        <w:snapToGrid w:val="0"/>
        <w:rPr>
          <w:rFonts w:ascii="宋体" w:hAnsi="宋体"/>
          <w:sz w:val="28"/>
          <w:szCs w:val="28"/>
        </w:rPr>
      </w:pPr>
    </w:p>
    <w:p>
      <w:pPr>
        <w:autoSpaceDE w:val="0"/>
        <w:autoSpaceDN w:val="0"/>
        <w:adjustRightInd w:val="0"/>
        <w:snapToGrid w:val="0"/>
        <w:jc w:val="center"/>
        <w:outlineLvl w:val="0"/>
        <w:rPr>
          <w:rFonts w:ascii="宋体" w:hAnsi="宋体"/>
          <w:b/>
          <w:bCs/>
          <w:kern w:val="0"/>
          <w:sz w:val="28"/>
          <w:szCs w:val="28"/>
        </w:rPr>
      </w:pPr>
      <w:bookmarkStart w:id="0" w:name="_Toc104990480"/>
      <w:r>
        <w:rPr>
          <w:rFonts w:hint="eastAsia" w:ascii="宋体" w:hAnsi="宋体"/>
          <w:b/>
          <w:bCs/>
          <w:kern w:val="0"/>
          <w:sz w:val="28"/>
          <w:szCs w:val="28"/>
        </w:rPr>
        <w:t>投  标  须  知</w:t>
      </w:r>
      <w:bookmarkEnd w:id="0"/>
    </w:p>
    <w:tbl>
      <w:tblPr>
        <w:tblStyle w:val="46"/>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724"/>
        <w:gridCol w:w="779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425" w:type="pct"/>
            <w:vAlign w:val="center"/>
          </w:tcPr>
          <w:p>
            <w:pPr>
              <w:autoSpaceDE w:val="0"/>
              <w:autoSpaceDN w:val="0"/>
              <w:adjustRightInd w:val="0"/>
              <w:snapToGrid w:val="0"/>
              <w:jc w:val="center"/>
              <w:rPr>
                <w:rFonts w:ascii="宋体" w:hAnsi="宋体"/>
                <w:bCs/>
                <w:kern w:val="0"/>
                <w:sz w:val="24"/>
              </w:rPr>
            </w:pPr>
            <w:r>
              <w:rPr>
                <w:rFonts w:hint="eastAsia" w:ascii="宋体" w:hAnsi="宋体"/>
                <w:bCs/>
                <w:kern w:val="0"/>
                <w:sz w:val="24"/>
              </w:rPr>
              <w:t>项号</w:t>
            </w:r>
          </w:p>
        </w:tc>
        <w:tc>
          <w:tcPr>
            <w:tcW w:w="4575" w:type="pct"/>
            <w:vAlign w:val="center"/>
          </w:tcPr>
          <w:p>
            <w:pPr>
              <w:autoSpaceDE w:val="0"/>
              <w:autoSpaceDN w:val="0"/>
              <w:adjustRightInd w:val="0"/>
              <w:snapToGrid w:val="0"/>
              <w:jc w:val="center"/>
              <w:rPr>
                <w:rFonts w:ascii="宋体" w:hAnsi="宋体"/>
                <w:bCs/>
                <w:kern w:val="0"/>
                <w:sz w:val="24"/>
              </w:rPr>
            </w:pPr>
            <w:r>
              <w:rPr>
                <w:rFonts w:hint="eastAsia" w:ascii="宋体" w:hAnsi="宋体"/>
                <w:bCs/>
                <w:kern w:val="0"/>
                <w:sz w:val="24"/>
              </w:rPr>
              <w:t>内             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425" w:type="pct"/>
            <w:vAlign w:val="center"/>
          </w:tcPr>
          <w:p>
            <w:pPr>
              <w:autoSpaceDE w:val="0"/>
              <w:autoSpaceDN w:val="0"/>
              <w:adjustRightInd w:val="0"/>
              <w:snapToGrid w:val="0"/>
              <w:jc w:val="center"/>
              <w:rPr>
                <w:rFonts w:ascii="宋体" w:hAnsi="宋体"/>
                <w:kern w:val="0"/>
                <w:sz w:val="24"/>
              </w:rPr>
            </w:pPr>
            <w:r>
              <w:rPr>
                <w:rFonts w:hint="eastAsia" w:ascii="宋体" w:hAnsi="宋体"/>
                <w:kern w:val="0"/>
                <w:sz w:val="24"/>
              </w:rPr>
              <w:t>１</w:t>
            </w:r>
          </w:p>
        </w:tc>
        <w:tc>
          <w:tcPr>
            <w:tcW w:w="4575" w:type="pct"/>
          </w:tcPr>
          <w:p>
            <w:pPr>
              <w:autoSpaceDE w:val="0"/>
              <w:autoSpaceDN w:val="0"/>
              <w:adjustRightInd w:val="0"/>
              <w:snapToGrid w:val="0"/>
              <w:ind w:firstLine="2644" w:firstLineChars="1102"/>
              <w:rPr>
                <w:rFonts w:ascii="宋体" w:hAnsi="宋体"/>
                <w:bCs/>
                <w:kern w:val="0"/>
                <w:sz w:val="24"/>
              </w:rPr>
            </w:pPr>
            <w:r>
              <w:rPr>
                <w:rFonts w:hint="eastAsia" w:ascii="宋体" w:hAnsi="宋体"/>
                <w:bCs/>
                <w:kern w:val="0"/>
                <w:sz w:val="24"/>
              </w:rPr>
              <w:t>工程综合说明</w:t>
            </w:r>
          </w:p>
          <w:p>
            <w:pPr>
              <w:autoSpaceDE w:val="0"/>
              <w:autoSpaceDN w:val="0"/>
              <w:adjustRightInd w:val="0"/>
              <w:snapToGrid w:val="0"/>
              <w:ind w:left="1200" w:hanging="1200" w:hangingChars="500"/>
              <w:jc w:val="left"/>
              <w:rPr>
                <w:rFonts w:ascii="宋体" w:hAnsi="宋体"/>
                <w:bCs/>
                <w:kern w:val="0"/>
                <w:sz w:val="24"/>
              </w:rPr>
            </w:pPr>
            <w:r>
              <w:rPr>
                <w:rFonts w:hint="eastAsia" w:ascii="宋体" w:hAnsi="宋体"/>
                <w:bCs/>
                <w:kern w:val="0"/>
                <w:sz w:val="24"/>
              </w:rPr>
              <w:t>工程名称：新疆维吾尔医学专科学校附属幼儿园(晨星）室外环境和教室改造采购项目</w:t>
            </w:r>
          </w:p>
          <w:p>
            <w:pPr>
              <w:autoSpaceDE w:val="0"/>
              <w:autoSpaceDN w:val="0"/>
              <w:adjustRightInd w:val="0"/>
              <w:snapToGrid w:val="0"/>
              <w:ind w:left="1200" w:hanging="1200" w:hangingChars="500"/>
              <w:jc w:val="left"/>
              <w:rPr>
                <w:rFonts w:ascii="宋体" w:hAnsi="宋体"/>
                <w:bCs/>
                <w:kern w:val="0"/>
                <w:sz w:val="24"/>
              </w:rPr>
            </w:pPr>
            <w:r>
              <w:rPr>
                <w:rFonts w:hint="eastAsia" w:ascii="宋体" w:hAnsi="宋体"/>
                <w:bCs/>
                <w:kern w:val="0"/>
                <w:sz w:val="24"/>
              </w:rPr>
              <w:t>建设单位：新疆维吾尔医学专科学校</w:t>
            </w:r>
          </w:p>
          <w:p>
            <w:pPr>
              <w:autoSpaceDE w:val="0"/>
              <w:autoSpaceDN w:val="0"/>
              <w:adjustRightInd w:val="0"/>
              <w:snapToGrid w:val="0"/>
              <w:ind w:left="1200" w:hanging="1200" w:hangingChars="500"/>
              <w:jc w:val="left"/>
              <w:rPr>
                <w:rFonts w:ascii="宋体" w:hAnsi="宋体"/>
                <w:bCs/>
                <w:kern w:val="0"/>
                <w:sz w:val="24"/>
              </w:rPr>
            </w:pPr>
            <w:r>
              <w:rPr>
                <w:rFonts w:hint="eastAsia" w:ascii="宋体" w:hAnsi="宋体"/>
                <w:bCs/>
                <w:kern w:val="0"/>
                <w:sz w:val="24"/>
              </w:rPr>
              <w:t>建设地点：和田市北京西路370号</w:t>
            </w:r>
          </w:p>
          <w:p>
            <w:pPr>
              <w:autoSpaceDE w:val="0"/>
              <w:autoSpaceDN w:val="0"/>
              <w:adjustRightInd w:val="0"/>
              <w:snapToGrid w:val="0"/>
              <w:jc w:val="left"/>
              <w:rPr>
                <w:rFonts w:ascii="宋体" w:hAnsi="宋体"/>
                <w:bCs/>
                <w:kern w:val="0"/>
                <w:sz w:val="24"/>
              </w:rPr>
            </w:pPr>
            <w:r>
              <w:rPr>
                <w:rFonts w:hint="eastAsia" w:ascii="宋体" w:hAnsi="宋体"/>
                <w:bCs/>
                <w:kern w:val="0"/>
                <w:sz w:val="24"/>
              </w:rPr>
              <w:t>招标方式：竞争性磋商</w:t>
            </w:r>
          </w:p>
          <w:p>
            <w:pPr>
              <w:autoSpaceDE w:val="0"/>
              <w:autoSpaceDN w:val="0"/>
              <w:adjustRightInd w:val="0"/>
              <w:snapToGrid w:val="0"/>
              <w:jc w:val="left"/>
              <w:rPr>
                <w:rFonts w:ascii="宋体" w:hAnsi="宋体"/>
                <w:bCs/>
                <w:kern w:val="0"/>
                <w:sz w:val="24"/>
              </w:rPr>
            </w:pPr>
            <w:r>
              <w:rPr>
                <w:rFonts w:hint="eastAsia" w:ascii="宋体" w:hAnsi="宋体"/>
                <w:bCs/>
                <w:kern w:val="0"/>
                <w:sz w:val="24"/>
              </w:rPr>
              <w:t>承包方式：包工包料</w:t>
            </w:r>
          </w:p>
          <w:p>
            <w:pPr>
              <w:autoSpaceDE w:val="0"/>
              <w:autoSpaceDN w:val="0"/>
              <w:adjustRightInd w:val="0"/>
              <w:snapToGrid w:val="0"/>
              <w:jc w:val="left"/>
              <w:rPr>
                <w:rFonts w:ascii="宋体" w:hAnsi="宋体"/>
                <w:bCs/>
                <w:kern w:val="0"/>
                <w:sz w:val="24"/>
              </w:rPr>
            </w:pPr>
            <w:r>
              <w:rPr>
                <w:rFonts w:hint="eastAsia" w:ascii="宋体" w:hAnsi="宋体"/>
                <w:bCs/>
                <w:kern w:val="0"/>
                <w:sz w:val="24"/>
              </w:rPr>
              <w:t>招标范围：全套施工图纸范围、磋商文件及工程量清单内所有工作内容质量标准：合格</w:t>
            </w:r>
          </w:p>
          <w:p>
            <w:pPr>
              <w:autoSpaceDE w:val="0"/>
              <w:autoSpaceDN w:val="0"/>
              <w:adjustRightInd w:val="0"/>
              <w:snapToGrid w:val="0"/>
              <w:jc w:val="left"/>
              <w:rPr>
                <w:rFonts w:ascii="宋体" w:hAnsi="宋体"/>
                <w:bCs/>
                <w:kern w:val="0"/>
                <w:sz w:val="24"/>
              </w:rPr>
            </w:pPr>
            <w:r>
              <w:rPr>
                <w:rFonts w:hint="eastAsia" w:ascii="宋体" w:hAnsi="宋体"/>
                <w:bCs/>
                <w:kern w:val="0"/>
                <w:sz w:val="24"/>
              </w:rPr>
              <w:t>工期要求：2022年8月15日前完工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425" w:type="pct"/>
            <w:vAlign w:val="center"/>
          </w:tcPr>
          <w:p>
            <w:pPr>
              <w:autoSpaceDE w:val="0"/>
              <w:autoSpaceDN w:val="0"/>
              <w:adjustRightInd w:val="0"/>
              <w:snapToGrid w:val="0"/>
              <w:jc w:val="center"/>
              <w:rPr>
                <w:rFonts w:ascii="宋体" w:hAnsi="宋体"/>
                <w:kern w:val="0"/>
                <w:sz w:val="24"/>
              </w:rPr>
            </w:pPr>
            <w:r>
              <w:rPr>
                <w:rFonts w:hint="eastAsia" w:ascii="宋体" w:hAnsi="宋体"/>
                <w:kern w:val="0"/>
                <w:sz w:val="24"/>
              </w:rPr>
              <w:t>２</w:t>
            </w:r>
          </w:p>
        </w:tc>
        <w:tc>
          <w:tcPr>
            <w:tcW w:w="4575" w:type="pct"/>
            <w:vAlign w:val="center"/>
          </w:tcPr>
          <w:p>
            <w:pPr>
              <w:autoSpaceDE w:val="0"/>
              <w:autoSpaceDN w:val="0"/>
              <w:adjustRightInd w:val="0"/>
              <w:snapToGrid w:val="0"/>
              <w:rPr>
                <w:rFonts w:ascii="宋体" w:hAnsi="宋体"/>
                <w:bCs/>
                <w:kern w:val="0"/>
                <w:sz w:val="24"/>
              </w:rPr>
            </w:pPr>
            <w:r>
              <w:rPr>
                <w:rFonts w:hint="eastAsia" w:ascii="宋体" w:hAnsi="宋体"/>
                <w:bCs/>
                <w:kern w:val="0"/>
                <w:sz w:val="24"/>
              </w:rPr>
              <w:t>资金来源：财政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425" w:type="pct"/>
            <w:vAlign w:val="center"/>
          </w:tcPr>
          <w:p>
            <w:pPr>
              <w:autoSpaceDE w:val="0"/>
              <w:autoSpaceDN w:val="0"/>
              <w:adjustRightInd w:val="0"/>
              <w:snapToGrid w:val="0"/>
              <w:jc w:val="center"/>
              <w:rPr>
                <w:rFonts w:ascii="宋体" w:hAnsi="宋体"/>
                <w:kern w:val="0"/>
                <w:sz w:val="24"/>
              </w:rPr>
            </w:pPr>
            <w:r>
              <w:rPr>
                <w:rFonts w:hint="eastAsia" w:ascii="宋体" w:hAnsi="宋体"/>
                <w:kern w:val="0"/>
                <w:sz w:val="24"/>
              </w:rPr>
              <w:t>３</w:t>
            </w:r>
          </w:p>
        </w:tc>
        <w:tc>
          <w:tcPr>
            <w:tcW w:w="4575" w:type="pct"/>
            <w:vAlign w:val="center"/>
          </w:tcPr>
          <w:p>
            <w:pPr>
              <w:widowControl/>
              <w:adjustRightInd w:val="0"/>
              <w:snapToGrid w:val="0"/>
              <w:jc w:val="left"/>
              <w:rPr>
                <w:rFonts w:ascii="宋体" w:hAnsi="宋体"/>
                <w:bCs/>
                <w:spacing w:val="22"/>
                <w:kern w:val="0"/>
                <w:sz w:val="24"/>
              </w:rPr>
            </w:pPr>
            <w:r>
              <w:rPr>
                <w:rFonts w:hint="eastAsia" w:ascii="宋体" w:hAnsi="宋体"/>
                <w:bCs/>
                <w:spacing w:val="22"/>
                <w:kern w:val="0"/>
                <w:sz w:val="24"/>
              </w:rPr>
              <w:t>一、资质要求：</w:t>
            </w:r>
          </w:p>
          <w:p>
            <w:pPr>
              <w:widowControl/>
              <w:adjustRightInd w:val="0"/>
              <w:snapToGrid w:val="0"/>
              <w:jc w:val="left"/>
              <w:rPr>
                <w:rFonts w:hint="eastAsia" w:ascii="宋体" w:hAnsi="宋体"/>
                <w:bCs/>
                <w:spacing w:val="22"/>
                <w:kern w:val="0"/>
                <w:sz w:val="24"/>
              </w:rPr>
            </w:pPr>
            <w:r>
              <w:rPr>
                <w:rFonts w:hint="eastAsia" w:ascii="宋体" w:hAnsi="宋体"/>
                <w:bCs/>
                <w:spacing w:val="22"/>
                <w:kern w:val="0"/>
                <w:sz w:val="24"/>
              </w:rPr>
              <w:t>（1）满足《中华人民共和国政府采购法》第二十二条规定；</w:t>
            </w:r>
          </w:p>
          <w:p>
            <w:pPr>
              <w:widowControl/>
              <w:adjustRightInd w:val="0"/>
              <w:snapToGrid w:val="0"/>
              <w:jc w:val="left"/>
              <w:rPr>
                <w:rFonts w:hint="eastAsia" w:ascii="宋体" w:hAnsi="宋体"/>
                <w:bCs/>
                <w:spacing w:val="22"/>
                <w:kern w:val="0"/>
                <w:sz w:val="24"/>
              </w:rPr>
            </w:pPr>
            <w:r>
              <w:rPr>
                <w:rFonts w:hint="eastAsia" w:ascii="宋体" w:hAnsi="宋体"/>
                <w:bCs/>
                <w:spacing w:val="22"/>
                <w:kern w:val="0"/>
                <w:sz w:val="24"/>
              </w:rPr>
              <w:t>（2）投标人具备建筑装修装饰工程专业承包贰级及以上资质；</w:t>
            </w:r>
          </w:p>
          <w:p>
            <w:pPr>
              <w:widowControl/>
              <w:adjustRightInd w:val="0"/>
              <w:snapToGrid w:val="0"/>
              <w:jc w:val="left"/>
              <w:rPr>
                <w:rFonts w:hint="eastAsia" w:ascii="宋体" w:hAnsi="宋体"/>
                <w:bCs/>
                <w:spacing w:val="22"/>
                <w:kern w:val="0"/>
                <w:sz w:val="24"/>
              </w:rPr>
            </w:pPr>
            <w:r>
              <w:rPr>
                <w:rFonts w:hint="eastAsia" w:ascii="宋体" w:hAnsi="宋体"/>
                <w:bCs/>
                <w:spacing w:val="22"/>
                <w:kern w:val="0"/>
                <w:sz w:val="24"/>
              </w:rPr>
              <w:t>（3）投标人须具备有效的安全生产许可证；</w:t>
            </w:r>
          </w:p>
          <w:p>
            <w:pPr>
              <w:widowControl/>
              <w:adjustRightInd w:val="0"/>
              <w:snapToGrid w:val="0"/>
              <w:jc w:val="left"/>
              <w:rPr>
                <w:rFonts w:hint="eastAsia" w:ascii="宋体" w:hAnsi="宋体"/>
                <w:bCs/>
                <w:spacing w:val="22"/>
                <w:kern w:val="0"/>
                <w:sz w:val="24"/>
              </w:rPr>
            </w:pPr>
            <w:r>
              <w:rPr>
                <w:rFonts w:hint="eastAsia" w:ascii="宋体" w:hAnsi="宋体"/>
                <w:bCs/>
                <w:spacing w:val="22"/>
                <w:kern w:val="0"/>
                <w:sz w:val="24"/>
              </w:rPr>
              <w:t>（4）投标人拟担任本招标项目的项目负责人应具备二级注册建造师（建筑工程）；注册建造师证书和安全生产考核合格证书B证（均须合格有效）；</w:t>
            </w:r>
          </w:p>
          <w:p>
            <w:pPr>
              <w:widowControl/>
              <w:adjustRightInd w:val="0"/>
              <w:snapToGrid w:val="0"/>
              <w:jc w:val="left"/>
              <w:rPr>
                <w:rFonts w:hint="eastAsia" w:ascii="宋体" w:hAnsi="宋体"/>
                <w:bCs/>
                <w:spacing w:val="22"/>
                <w:kern w:val="0"/>
                <w:sz w:val="24"/>
              </w:rPr>
            </w:pPr>
            <w:r>
              <w:rPr>
                <w:rFonts w:hint="eastAsia" w:ascii="宋体" w:hAnsi="宋体"/>
                <w:bCs/>
                <w:spacing w:val="22"/>
                <w:kern w:val="0"/>
                <w:sz w:val="24"/>
              </w:rPr>
              <w:t>（5）自治区外企业应具有有效的外省队伍进疆单位备案手续或应按新疆维吾尔自治区住建厅2018年4月24日发布的《关于进一步推动自治区建筑市场统一开放的通知》的规定，登录新疆建筑市场监管和诚信信息一体化平台（简称新疆工程建设云，网址：网址：（http://jsy.xjjs.gov.cn），注册报送企业基本信息和人员信息；</w:t>
            </w:r>
          </w:p>
          <w:p>
            <w:pPr>
              <w:widowControl/>
              <w:adjustRightInd w:val="0"/>
              <w:snapToGrid w:val="0"/>
              <w:jc w:val="left"/>
              <w:rPr>
                <w:rFonts w:hint="eastAsia" w:ascii="宋体" w:hAnsi="宋体"/>
                <w:bCs/>
                <w:spacing w:val="22"/>
                <w:kern w:val="0"/>
                <w:sz w:val="24"/>
              </w:rPr>
            </w:pPr>
            <w:r>
              <w:rPr>
                <w:rFonts w:hint="eastAsia" w:ascii="宋体" w:hAnsi="宋体"/>
                <w:bCs/>
                <w:spacing w:val="22"/>
                <w:kern w:val="0"/>
                <w:sz w:val="24"/>
              </w:rPr>
              <w:t>（6）投标人未被“信用中国”网站列入失信被执行人、重大税收违法案件当事人名单、政府采购严重违法失信行为记录名单；</w:t>
            </w:r>
          </w:p>
          <w:p>
            <w:pPr>
              <w:widowControl/>
              <w:adjustRightInd w:val="0"/>
              <w:snapToGrid w:val="0"/>
              <w:jc w:val="left"/>
              <w:rPr>
                <w:rFonts w:hint="eastAsia" w:ascii="宋体" w:hAnsi="宋体"/>
                <w:bCs/>
                <w:spacing w:val="22"/>
                <w:kern w:val="0"/>
                <w:sz w:val="24"/>
              </w:rPr>
            </w:pPr>
            <w:r>
              <w:rPr>
                <w:rFonts w:hint="eastAsia" w:ascii="宋体" w:hAnsi="宋体"/>
                <w:bCs/>
                <w:spacing w:val="22"/>
                <w:kern w:val="0"/>
                <w:sz w:val="24"/>
              </w:rPr>
              <w:t>（7）其他说明：1.与招标人存在利害关系可能影响招标公正性的法人、其他组织或者个人，不得参加投标。2.单位负责人为同一人或者存在控股、管理关系的不同单位，不得参加同一标段投标或者未划分标段的同一招标项目投标。</w:t>
            </w:r>
          </w:p>
          <w:p>
            <w:pPr>
              <w:widowControl/>
              <w:adjustRightInd w:val="0"/>
              <w:snapToGrid w:val="0"/>
              <w:jc w:val="left"/>
              <w:rPr>
                <w:rFonts w:ascii="宋体" w:hAnsi="宋体"/>
                <w:bCs/>
                <w:spacing w:val="22"/>
                <w:kern w:val="0"/>
                <w:sz w:val="24"/>
              </w:rPr>
            </w:pPr>
            <w:r>
              <w:rPr>
                <w:rFonts w:hint="eastAsia" w:ascii="宋体" w:hAnsi="宋体"/>
                <w:bCs/>
                <w:spacing w:val="22"/>
                <w:kern w:val="0"/>
                <w:sz w:val="24"/>
              </w:rPr>
              <w:t>（8）本项目不接受联合体投标。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425" w:type="pct"/>
            <w:vAlign w:val="center"/>
          </w:tcPr>
          <w:p>
            <w:pPr>
              <w:autoSpaceDE w:val="0"/>
              <w:autoSpaceDN w:val="0"/>
              <w:adjustRightInd w:val="0"/>
              <w:snapToGrid w:val="0"/>
              <w:jc w:val="center"/>
              <w:rPr>
                <w:rFonts w:ascii="宋体" w:hAnsi="宋体"/>
                <w:kern w:val="0"/>
                <w:sz w:val="24"/>
              </w:rPr>
            </w:pPr>
            <w:r>
              <w:rPr>
                <w:rFonts w:hint="eastAsia" w:ascii="宋体" w:hAnsi="宋体"/>
                <w:kern w:val="0"/>
                <w:sz w:val="24"/>
              </w:rPr>
              <w:t>４</w:t>
            </w:r>
          </w:p>
        </w:tc>
        <w:tc>
          <w:tcPr>
            <w:tcW w:w="4575" w:type="pct"/>
            <w:vAlign w:val="center"/>
          </w:tcPr>
          <w:p>
            <w:pPr>
              <w:autoSpaceDE w:val="0"/>
              <w:autoSpaceDN w:val="0"/>
              <w:adjustRightInd w:val="0"/>
              <w:snapToGrid w:val="0"/>
              <w:rPr>
                <w:rFonts w:ascii="宋体" w:hAnsi="宋体"/>
                <w:bCs/>
                <w:kern w:val="0"/>
                <w:sz w:val="24"/>
              </w:rPr>
            </w:pPr>
            <w:r>
              <w:rPr>
                <w:rFonts w:hint="eastAsia" w:ascii="宋体" w:hAnsi="宋体"/>
                <w:bCs/>
                <w:spacing w:val="22"/>
                <w:kern w:val="0"/>
                <w:sz w:val="24"/>
              </w:rPr>
              <w:t>投标控制价:</w:t>
            </w:r>
            <w:r>
              <w:rPr>
                <w:rFonts w:hint="eastAsia" w:ascii="宋体" w:hAnsi="宋体"/>
                <w:sz w:val="24"/>
              </w:rPr>
              <w:t xml:space="preserve"> </w:t>
            </w:r>
            <w:r>
              <w:rPr>
                <w:rFonts w:hint="eastAsia" w:ascii="宋体" w:hAnsi="宋体"/>
                <w:bCs/>
                <w:spacing w:val="22"/>
                <w:kern w:val="0"/>
                <w:sz w:val="24"/>
              </w:rPr>
              <w:t>1913845.04元（含税）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425" w:type="pct"/>
            <w:vAlign w:val="center"/>
          </w:tcPr>
          <w:p>
            <w:pPr>
              <w:autoSpaceDE w:val="0"/>
              <w:autoSpaceDN w:val="0"/>
              <w:adjustRightInd w:val="0"/>
              <w:snapToGrid w:val="0"/>
              <w:jc w:val="center"/>
              <w:rPr>
                <w:rFonts w:ascii="宋体" w:hAnsi="宋体"/>
                <w:kern w:val="0"/>
                <w:sz w:val="24"/>
              </w:rPr>
            </w:pPr>
            <w:r>
              <w:rPr>
                <w:rFonts w:hint="eastAsia" w:ascii="宋体" w:hAnsi="宋体"/>
                <w:kern w:val="0"/>
                <w:sz w:val="24"/>
              </w:rPr>
              <w:t>5</w:t>
            </w:r>
          </w:p>
        </w:tc>
        <w:tc>
          <w:tcPr>
            <w:tcW w:w="4575" w:type="pct"/>
            <w:vAlign w:val="center"/>
          </w:tcPr>
          <w:p>
            <w:pPr>
              <w:autoSpaceDE w:val="0"/>
              <w:autoSpaceDN w:val="0"/>
              <w:adjustRightInd w:val="0"/>
              <w:snapToGrid w:val="0"/>
              <w:rPr>
                <w:rFonts w:ascii="宋体" w:hAnsi="宋体"/>
                <w:bCs/>
                <w:spacing w:val="22"/>
                <w:kern w:val="0"/>
                <w:sz w:val="24"/>
              </w:rPr>
            </w:pPr>
            <w:r>
              <w:rPr>
                <w:rFonts w:hint="eastAsia" w:ascii="宋体" w:hAnsi="宋体"/>
                <w:bCs/>
                <w:spacing w:val="22"/>
                <w:kern w:val="0"/>
                <w:sz w:val="24"/>
              </w:rPr>
              <w:t>投标有效期为</w:t>
            </w:r>
            <w:r>
              <w:rPr>
                <w:rFonts w:hint="eastAsia" w:ascii="宋体" w:hAnsi="宋体"/>
                <w:bCs/>
                <w:kern w:val="0"/>
                <w:sz w:val="24"/>
              </w:rPr>
              <w:t>：90天（日历日）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425" w:type="pct"/>
            <w:vAlign w:val="center"/>
          </w:tcPr>
          <w:p>
            <w:pPr>
              <w:autoSpaceDE w:val="0"/>
              <w:autoSpaceDN w:val="0"/>
              <w:adjustRightInd w:val="0"/>
              <w:snapToGrid w:val="0"/>
              <w:jc w:val="center"/>
              <w:rPr>
                <w:rFonts w:ascii="宋体" w:hAnsi="宋体"/>
                <w:kern w:val="0"/>
                <w:sz w:val="24"/>
              </w:rPr>
            </w:pPr>
            <w:r>
              <w:rPr>
                <w:rFonts w:hint="eastAsia" w:ascii="宋体" w:hAnsi="宋体"/>
                <w:kern w:val="0"/>
                <w:sz w:val="24"/>
              </w:rPr>
              <w:t>6</w:t>
            </w:r>
          </w:p>
        </w:tc>
        <w:tc>
          <w:tcPr>
            <w:tcW w:w="4575" w:type="pct"/>
            <w:vAlign w:val="center"/>
          </w:tcPr>
          <w:p>
            <w:pPr>
              <w:autoSpaceDE w:val="0"/>
              <w:autoSpaceDN w:val="0"/>
              <w:adjustRightInd w:val="0"/>
              <w:snapToGrid w:val="0"/>
              <w:rPr>
                <w:rFonts w:ascii="宋体" w:hAnsi="宋体"/>
                <w:bCs/>
                <w:kern w:val="0"/>
                <w:sz w:val="24"/>
              </w:rPr>
            </w:pPr>
            <w:r>
              <w:rPr>
                <w:rFonts w:hint="eastAsia" w:ascii="宋体" w:hAnsi="宋体"/>
                <w:bCs/>
                <w:kern w:val="0"/>
                <w:sz w:val="24"/>
              </w:rPr>
              <w:t>招标代理机构：新疆新招工程项目咨询管理有限公司</w:t>
            </w:r>
          </w:p>
          <w:p>
            <w:pPr>
              <w:autoSpaceDE w:val="0"/>
              <w:autoSpaceDN w:val="0"/>
              <w:adjustRightInd w:val="0"/>
              <w:snapToGrid w:val="0"/>
              <w:rPr>
                <w:rFonts w:ascii="宋体" w:hAnsi="宋体"/>
                <w:bCs/>
                <w:kern w:val="0"/>
                <w:sz w:val="24"/>
              </w:rPr>
            </w:pPr>
            <w:r>
              <w:rPr>
                <w:rFonts w:hint="eastAsia" w:ascii="宋体" w:hAnsi="宋体"/>
                <w:bCs/>
                <w:kern w:val="0"/>
                <w:sz w:val="24"/>
              </w:rPr>
              <w:t xml:space="preserve">联系人:郑孝龙 </w:t>
            </w:r>
          </w:p>
          <w:p>
            <w:pPr>
              <w:autoSpaceDE w:val="0"/>
              <w:autoSpaceDN w:val="0"/>
              <w:adjustRightInd w:val="0"/>
              <w:snapToGrid w:val="0"/>
              <w:rPr>
                <w:rFonts w:ascii="宋体" w:hAnsi="宋体"/>
                <w:bCs/>
                <w:kern w:val="0"/>
                <w:sz w:val="24"/>
              </w:rPr>
            </w:pPr>
            <w:r>
              <w:rPr>
                <w:rFonts w:hint="eastAsia" w:ascii="宋体" w:hAnsi="宋体"/>
                <w:bCs/>
                <w:kern w:val="0"/>
                <w:sz w:val="24"/>
              </w:rPr>
              <w:t>联系电话：0991-6870655</w:t>
            </w:r>
          </w:p>
          <w:p>
            <w:pPr>
              <w:autoSpaceDE w:val="0"/>
              <w:autoSpaceDN w:val="0"/>
              <w:adjustRightInd w:val="0"/>
              <w:snapToGrid w:val="0"/>
              <w:rPr>
                <w:rFonts w:ascii="宋体" w:hAnsi="宋体"/>
                <w:bCs/>
                <w:kern w:val="0"/>
                <w:sz w:val="24"/>
              </w:rPr>
            </w:pPr>
            <w:r>
              <w:rPr>
                <w:rFonts w:hint="eastAsia" w:ascii="宋体" w:hAnsi="宋体"/>
                <w:bCs/>
                <w:kern w:val="0"/>
                <w:sz w:val="24"/>
              </w:rPr>
              <w:t>投标保证金金额： 1.9万元（壹万玖仟元整）</w:t>
            </w:r>
          </w:p>
          <w:p>
            <w:pPr>
              <w:autoSpaceDE w:val="0"/>
              <w:autoSpaceDN w:val="0"/>
              <w:adjustRightInd w:val="0"/>
              <w:snapToGrid w:val="0"/>
              <w:rPr>
                <w:rFonts w:ascii="宋体" w:hAnsi="宋体"/>
                <w:bCs/>
                <w:kern w:val="0"/>
                <w:sz w:val="24"/>
              </w:rPr>
            </w:pPr>
            <w:r>
              <w:rPr>
                <w:rFonts w:hint="eastAsia" w:ascii="宋体" w:hAnsi="宋体"/>
                <w:bCs/>
                <w:kern w:val="0"/>
                <w:sz w:val="24"/>
              </w:rPr>
              <w:t>投标保证金形式：电汇或网银。</w:t>
            </w:r>
          </w:p>
          <w:p>
            <w:pPr>
              <w:autoSpaceDE w:val="0"/>
              <w:autoSpaceDN w:val="0"/>
              <w:adjustRightInd w:val="0"/>
              <w:snapToGrid w:val="0"/>
              <w:rPr>
                <w:rFonts w:ascii="宋体" w:hAnsi="宋体"/>
                <w:bCs/>
                <w:kern w:val="0"/>
                <w:sz w:val="24"/>
              </w:rPr>
            </w:pPr>
            <w:r>
              <w:rPr>
                <w:rFonts w:hint="eastAsia" w:ascii="宋体" w:hAnsi="宋体"/>
                <w:bCs/>
                <w:kern w:val="0"/>
                <w:sz w:val="24"/>
              </w:rPr>
              <w:t>电汇至：</w:t>
            </w:r>
          </w:p>
          <w:p>
            <w:pPr>
              <w:autoSpaceDE w:val="0"/>
              <w:autoSpaceDN w:val="0"/>
              <w:adjustRightInd w:val="0"/>
              <w:snapToGrid w:val="0"/>
              <w:rPr>
                <w:rFonts w:ascii="宋体" w:hAnsi="宋体"/>
                <w:bCs/>
                <w:kern w:val="0"/>
                <w:sz w:val="24"/>
              </w:rPr>
            </w:pPr>
            <w:r>
              <w:rPr>
                <w:rFonts w:hint="eastAsia" w:ascii="宋体" w:hAnsi="宋体"/>
                <w:bCs/>
                <w:kern w:val="0"/>
                <w:sz w:val="24"/>
              </w:rPr>
              <w:t>帐户名称：新疆新招工程项目咨询管理有限公司</w:t>
            </w:r>
          </w:p>
          <w:p>
            <w:pPr>
              <w:autoSpaceDE w:val="0"/>
              <w:autoSpaceDN w:val="0"/>
              <w:adjustRightInd w:val="0"/>
              <w:snapToGrid w:val="0"/>
              <w:rPr>
                <w:rFonts w:ascii="宋体" w:hAnsi="宋体"/>
                <w:bCs/>
                <w:kern w:val="0"/>
                <w:sz w:val="24"/>
              </w:rPr>
            </w:pPr>
            <w:r>
              <w:rPr>
                <w:rFonts w:hint="eastAsia" w:ascii="宋体" w:hAnsi="宋体"/>
                <w:bCs/>
                <w:kern w:val="0"/>
                <w:sz w:val="24"/>
              </w:rPr>
              <w:t>帐号：</w:t>
            </w:r>
            <w:r>
              <w:rPr>
                <w:rFonts w:ascii="宋体" w:hAnsi="宋体"/>
                <w:bCs/>
                <w:kern w:val="0"/>
                <w:sz w:val="24"/>
              </w:rPr>
              <w:t>3002016909200338508</w:t>
            </w:r>
            <w:r>
              <w:rPr>
                <w:rFonts w:hint="eastAsia" w:ascii="宋体" w:hAnsi="宋体"/>
                <w:bCs/>
                <w:kern w:val="0"/>
                <w:sz w:val="24"/>
              </w:rPr>
              <w:t>（电汇时请在汇款备注栏注明采购编号及包号）</w:t>
            </w:r>
          </w:p>
          <w:p>
            <w:pPr>
              <w:autoSpaceDE w:val="0"/>
              <w:autoSpaceDN w:val="0"/>
              <w:adjustRightInd w:val="0"/>
              <w:snapToGrid w:val="0"/>
              <w:rPr>
                <w:rFonts w:ascii="宋体" w:hAnsi="宋体"/>
                <w:bCs/>
                <w:kern w:val="0"/>
                <w:sz w:val="24"/>
              </w:rPr>
            </w:pPr>
            <w:r>
              <w:rPr>
                <w:rFonts w:hint="eastAsia" w:ascii="宋体" w:hAnsi="宋体"/>
                <w:bCs/>
                <w:kern w:val="0"/>
                <w:sz w:val="24"/>
              </w:rPr>
              <w:t>开户银行：中国工商银行股份有限公司乌鲁木齐人民路支行</w:t>
            </w:r>
          </w:p>
          <w:p>
            <w:pPr>
              <w:autoSpaceDE w:val="0"/>
              <w:autoSpaceDN w:val="0"/>
              <w:adjustRightInd w:val="0"/>
              <w:snapToGrid w:val="0"/>
              <w:rPr>
                <w:rFonts w:ascii="宋体" w:hAnsi="宋体"/>
                <w:bCs/>
                <w:kern w:val="0"/>
                <w:sz w:val="24"/>
              </w:rPr>
            </w:pPr>
            <w:r>
              <w:rPr>
                <w:rFonts w:hint="eastAsia" w:ascii="宋体" w:hAnsi="宋体"/>
                <w:bCs/>
                <w:kern w:val="0"/>
                <w:sz w:val="24"/>
              </w:rPr>
              <w:t>投标保证金应在投标有效期截止日后(90)天内有效。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425" w:type="pct"/>
            <w:vAlign w:val="center"/>
          </w:tcPr>
          <w:p>
            <w:pPr>
              <w:autoSpaceDE w:val="0"/>
              <w:autoSpaceDN w:val="0"/>
              <w:adjustRightInd w:val="0"/>
              <w:snapToGrid w:val="0"/>
              <w:jc w:val="center"/>
              <w:rPr>
                <w:rFonts w:ascii="宋体" w:hAnsi="宋体"/>
                <w:kern w:val="0"/>
                <w:sz w:val="24"/>
              </w:rPr>
            </w:pPr>
            <w:r>
              <w:rPr>
                <w:rFonts w:hint="eastAsia" w:ascii="宋体" w:hAnsi="宋体"/>
                <w:kern w:val="0"/>
                <w:sz w:val="24"/>
              </w:rPr>
              <w:t>7</w:t>
            </w:r>
          </w:p>
        </w:tc>
        <w:tc>
          <w:tcPr>
            <w:tcW w:w="4575" w:type="pct"/>
            <w:vAlign w:val="center"/>
          </w:tcPr>
          <w:p>
            <w:pPr>
              <w:autoSpaceDE w:val="0"/>
              <w:autoSpaceDN w:val="0"/>
              <w:adjustRightInd w:val="0"/>
              <w:snapToGrid w:val="0"/>
              <w:rPr>
                <w:rFonts w:ascii="宋体" w:hAnsi="宋体"/>
                <w:bCs/>
                <w:kern w:val="0"/>
                <w:sz w:val="24"/>
              </w:rPr>
            </w:pPr>
            <w:r>
              <w:rPr>
                <w:rFonts w:hint="eastAsia" w:ascii="宋体" w:hAnsi="宋体"/>
                <w:bCs/>
                <w:spacing w:val="24"/>
                <w:kern w:val="0"/>
                <w:sz w:val="24"/>
              </w:rPr>
              <w:t>响应文件本数</w:t>
            </w:r>
            <w:r>
              <w:rPr>
                <w:rFonts w:hint="eastAsia" w:ascii="宋体" w:hAnsi="宋体"/>
                <w:bCs/>
                <w:kern w:val="0"/>
                <w:sz w:val="24"/>
              </w:rPr>
              <w:t>：正本壹本、副本二本、电子版U盘一份；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425" w:type="pct"/>
            <w:vAlign w:val="center"/>
          </w:tcPr>
          <w:p>
            <w:pPr>
              <w:autoSpaceDE w:val="0"/>
              <w:autoSpaceDN w:val="0"/>
              <w:adjustRightInd w:val="0"/>
              <w:snapToGrid w:val="0"/>
              <w:jc w:val="center"/>
              <w:rPr>
                <w:rFonts w:ascii="宋体" w:hAnsi="宋体"/>
                <w:kern w:val="0"/>
                <w:sz w:val="24"/>
              </w:rPr>
            </w:pPr>
            <w:r>
              <w:rPr>
                <w:rFonts w:hint="eastAsia" w:ascii="宋体" w:hAnsi="宋体"/>
                <w:kern w:val="0"/>
                <w:sz w:val="24"/>
              </w:rPr>
              <w:t>8</w:t>
            </w:r>
          </w:p>
        </w:tc>
        <w:tc>
          <w:tcPr>
            <w:tcW w:w="4575" w:type="pct"/>
            <w:vAlign w:val="center"/>
          </w:tcPr>
          <w:p>
            <w:pPr>
              <w:autoSpaceDE w:val="0"/>
              <w:autoSpaceDN w:val="0"/>
              <w:adjustRightInd w:val="0"/>
              <w:snapToGrid w:val="0"/>
              <w:rPr>
                <w:rFonts w:ascii="宋体" w:hAnsi="宋体"/>
                <w:bCs/>
                <w:kern w:val="0"/>
                <w:sz w:val="24"/>
              </w:rPr>
            </w:pPr>
            <w:r>
              <w:rPr>
                <w:rFonts w:hint="eastAsia" w:ascii="宋体" w:hAnsi="宋体"/>
                <w:bCs/>
                <w:kern w:val="0"/>
                <w:sz w:val="24"/>
              </w:rPr>
              <w:t>响应文件投递详细地址：和田市乌鲁木齐北路180号5楼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425" w:type="pct"/>
            <w:vAlign w:val="center"/>
          </w:tcPr>
          <w:p>
            <w:pPr>
              <w:autoSpaceDE w:val="0"/>
              <w:autoSpaceDN w:val="0"/>
              <w:adjustRightInd w:val="0"/>
              <w:snapToGrid w:val="0"/>
              <w:jc w:val="center"/>
              <w:rPr>
                <w:rFonts w:ascii="宋体" w:hAnsi="宋体"/>
                <w:kern w:val="0"/>
                <w:sz w:val="24"/>
              </w:rPr>
            </w:pPr>
            <w:r>
              <w:rPr>
                <w:rFonts w:hint="eastAsia" w:ascii="宋体" w:hAnsi="宋体"/>
                <w:kern w:val="0"/>
                <w:sz w:val="24"/>
              </w:rPr>
              <w:t>9</w:t>
            </w:r>
          </w:p>
        </w:tc>
        <w:tc>
          <w:tcPr>
            <w:tcW w:w="4575" w:type="pct"/>
            <w:vAlign w:val="center"/>
          </w:tcPr>
          <w:p>
            <w:pPr>
              <w:autoSpaceDE w:val="0"/>
              <w:autoSpaceDN w:val="0"/>
              <w:adjustRightInd w:val="0"/>
              <w:snapToGrid w:val="0"/>
              <w:rPr>
                <w:rFonts w:ascii="宋体" w:hAnsi="宋体"/>
                <w:bCs/>
                <w:kern w:val="0"/>
                <w:sz w:val="24"/>
              </w:rPr>
            </w:pPr>
            <w:r>
              <w:rPr>
                <w:rFonts w:hint="eastAsia" w:ascii="宋体" w:hAnsi="宋体"/>
                <w:bCs/>
                <w:kern w:val="0"/>
                <w:sz w:val="24"/>
              </w:rPr>
              <w:t>投标截止日期：2022年6月21日</w:t>
            </w:r>
          </w:p>
          <w:p>
            <w:pPr>
              <w:autoSpaceDE w:val="0"/>
              <w:autoSpaceDN w:val="0"/>
              <w:adjustRightInd w:val="0"/>
              <w:snapToGrid w:val="0"/>
              <w:rPr>
                <w:rFonts w:ascii="宋体" w:hAnsi="宋体"/>
                <w:bCs/>
                <w:kern w:val="0"/>
                <w:sz w:val="24"/>
              </w:rPr>
            </w:pPr>
            <w:r>
              <w:rPr>
                <w:rFonts w:hint="eastAsia" w:ascii="宋体" w:hAnsi="宋体"/>
                <w:bCs/>
                <w:kern w:val="0"/>
                <w:sz w:val="24"/>
              </w:rPr>
              <w:t>时        间</w:t>
            </w:r>
            <w:r>
              <w:rPr>
                <w:rFonts w:hint="eastAsia" w:ascii="宋体" w:hAnsi="宋体"/>
                <w:bCs/>
                <w:spacing w:val="24"/>
                <w:kern w:val="0"/>
                <w:sz w:val="24"/>
              </w:rPr>
              <w:t>：</w:t>
            </w:r>
            <w:r>
              <w:rPr>
                <w:rFonts w:hint="eastAsia" w:ascii="宋体" w:hAnsi="宋体"/>
                <w:bCs/>
                <w:kern w:val="0"/>
                <w:sz w:val="24"/>
              </w:rPr>
              <w:t>16：00（北京时间）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425" w:type="pct"/>
            <w:vAlign w:val="center"/>
          </w:tcPr>
          <w:p>
            <w:pPr>
              <w:autoSpaceDE w:val="0"/>
              <w:autoSpaceDN w:val="0"/>
              <w:adjustRightInd w:val="0"/>
              <w:snapToGrid w:val="0"/>
              <w:jc w:val="center"/>
              <w:rPr>
                <w:rFonts w:ascii="宋体" w:hAnsi="宋体"/>
                <w:kern w:val="0"/>
                <w:sz w:val="24"/>
              </w:rPr>
            </w:pPr>
            <w:r>
              <w:rPr>
                <w:rFonts w:hint="eastAsia" w:ascii="宋体" w:hAnsi="宋体"/>
                <w:kern w:val="0"/>
                <w:sz w:val="24"/>
              </w:rPr>
              <w:t>10</w:t>
            </w:r>
          </w:p>
        </w:tc>
        <w:tc>
          <w:tcPr>
            <w:tcW w:w="4575" w:type="pct"/>
            <w:vAlign w:val="center"/>
          </w:tcPr>
          <w:p>
            <w:pPr>
              <w:autoSpaceDE w:val="0"/>
              <w:autoSpaceDN w:val="0"/>
              <w:adjustRightInd w:val="0"/>
              <w:snapToGrid w:val="0"/>
              <w:rPr>
                <w:rFonts w:ascii="宋体" w:hAnsi="宋体"/>
                <w:bCs/>
                <w:kern w:val="0"/>
                <w:sz w:val="24"/>
              </w:rPr>
            </w:pPr>
            <w:r>
              <w:rPr>
                <w:rFonts w:hint="eastAsia" w:ascii="宋体" w:hAnsi="宋体"/>
                <w:bCs/>
                <w:kern w:val="0"/>
                <w:sz w:val="24"/>
              </w:rPr>
              <w:t>开标日期：2022年 6月 21 日  时间：16：00（北京时间）</w:t>
            </w:r>
          </w:p>
          <w:p>
            <w:pPr>
              <w:autoSpaceDE w:val="0"/>
              <w:autoSpaceDN w:val="0"/>
              <w:adjustRightInd w:val="0"/>
              <w:snapToGrid w:val="0"/>
              <w:rPr>
                <w:rFonts w:ascii="宋体" w:hAnsi="宋体"/>
                <w:bCs/>
                <w:kern w:val="0"/>
                <w:sz w:val="24"/>
              </w:rPr>
            </w:pPr>
            <w:r>
              <w:rPr>
                <w:rFonts w:hint="eastAsia" w:ascii="宋体" w:hAnsi="宋体"/>
                <w:bCs/>
                <w:kern w:val="0"/>
                <w:sz w:val="24"/>
              </w:rPr>
              <w:t>地    点：和田市乌鲁木齐北路180号5楼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425" w:type="pct"/>
            <w:vAlign w:val="center"/>
          </w:tcPr>
          <w:p>
            <w:pPr>
              <w:autoSpaceDE w:val="0"/>
              <w:autoSpaceDN w:val="0"/>
              <w:adjustRightInd w:val="0"/>
              <w:snapToGrid w:val="0"/>
              <w:jc w:val="center"/>
              <w:rPr>
                <w:rFonts w:ascii="宋体" w:hAnsi="宋体"/>
                <w:kern w:val="0"/>
                <w:sz w:val="24"/>
              </w:rPr>
            </w:pPr>
            <w:r>
              <w:rPr>
                <w:rFonts w:hint="eastAsia" w:ascii="宋体" w:hAnsi="宋体"/>
                <w:kern w:val="0"/>
                <w:sz w:val="24"/>
              </w:rPr>
              <w:t>11</w:t>
            </w:r>
          </w:p>
        </w:tc>
        <w:tc>
          <w:tcPr>
            <w:tcW w:w="4575" w:type="pct"/>
            <w:vAlign w:val="center"/>
          </w:tcPr>
          <w:p>
            <w:pPr>
              <w:autoSpaceDE w:val="0"/>
              <w:autoSpaceDN w:val="0"/>
              <w:adjustRightInd w:val="0"/>
              <w:snapToGrid w:val="0"/>
              <w:rPr>
                <w:rFonts w:ascii="宋体" w:hAnsi="宋体"/>
                <w:bCs/>
                <w:kern w:val="0"/>
                <w:sz w:val="24"/>
              </w:rPr>
            </w:pPr>
            <w:r>
              <w:rPr>
                <w:rFonts w:hint="eastAsia" w:ascii="宋体" w:hAnsi="宋体"/>
                <w:bCs/>
                <w:kern w:val="0"/>
                <w:sz w:val="24"/>
              </w:rPr>
              <w:t>评标办法：综合评估法（清单报价）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425" w:type="pct"/>
            <w:vAlign w:val="center"/>
          </w:tcPr>
          <w:p>
            <w:pPr>
              <w:autoSpaceDE w:val="0"/>
              <w:autoSpaceDN w:val="0"/>
              <w:adjustRightInd w:val="0"/>
              <w:snapToGrid w:val="0"/>
              <w:jc w:val="center"/>
              <w:rPr>
                <w:rFonts w:ascii="宋体" w:hAnsi="宋体"/>
                <w:kern w:val="0"/>
                <w:sz w:val="24"/>
              </w:rPr>
            </w:pPr>
            <w:r>
              <w:rPr>
                <w:rFonts w:hint="eastAsia" w:ascii="宋体" w:hAnsi="宋体"/>
                <w:kern w:val="0"/>
                <w:sz w:val="24"/>
              </w:rPr>
              <w:t>12</w:t>
            </w:r>
          </w:p>
        </w:tc>
        <w:tc>
          <w:tcPr>
            <w:tcW w:w="4575" w:type="pct"/>
            <w:vAlign w:val="center"/>
          </w:tcPr>
          <w:p>
            <w:pPr>
              <w:autoSpaceDE w:val="0"/>
              <w:autoSpaceDN w:val="0"/>
              <w:adjustRightInd w:val="0"/>
              <w:snapToGrid w:val="0"/>
              <w:rPr>
                <w:rFonts w:ascii="宋体" w:hAnsi="宋体"/>
                <w:bCs/>
                <w:kern w:val="0"/>
                <w:sz w:val="24"/>
              </w:rPr>
            </w:pPr>
            <w:r>
              <w:rPr>
                <w:rFonts w:hint="eastAsia" w:ascii="宋体" w:hAnsi="宋体"/>
                <w:bCs/>
                <w:kern w:val="0"/>
                <w:sz w:val="24"/>
              </w:rPr>
              <w:t>备注：</w:t>
            </w:r>
            <w:r>
              <w:rPr>
                <w:rFonts w:hint="eastAsia" w:ascii="宋体" w:hAnsi="宋体"/>
                <w:b/>
                <w:bCs/>
                <w:kern w:val="0"/>
                <w:sz w:val="24"/>
              </w:rPr>
              <w:t>本项目招标代理服务费参照1980号文由中标人支付。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797" w:hRule="atLeast"/>
        </w:trPr>
        <w:tc>
          <w:tcPr>
            <w:tcW w:w="425" w:type="pct"/>
            <w:vAlign w:val="center"/>
          </w:tcPr>
          <w:p>
            <w:pPr>
              <w:autoSpaceDE w:val="0"/>
              <w:autoSpaceDN w:val="0"/>
              <w:adjustRightInd w:val="0"/>
              <w:snapToGrid w:val="0"/>
              <w:jc w:val="center"/>
              <w:rPr>
                <w:rFonts w:ascii="宋体" w:hAnsi="宋体"/>
                <w:kern w:val="0"/>
                <w:sz w:val="24"/>
              </w:rPr>
            </w:pPr>
            <w:r>
              <w:rPr>
                <w:rFonts w:hint="eastAsia" w:ascii="宋体" w:hAnsi="宋体"/>
                <w:kern w:val="0"/>
                <w:sz w:val="24"/>
              </w:rPr>
              <w:t>13</w:t>
            </w:r>
          </w:p>
        </w:tc>
        <w:tc>
          <w:tcPr>
            <w:tcW w:w="4575" w:type="pct"/>
            <w:vAlign w:val="center"/>
          </w:tcPr>
          <w:p>
            <w:pPr>
              <w:pStyle w:val="42"/>
              <w:spacing w:before="94" w:beforeAutospacing="0" w:after="94" w:afterAutospacing="0"/>
              <w:rPr>
                <w:rFonts w:cs="Times New Roman"/>
                <w:bCs/>
                <w:spacing w:val="22"/>
              </w:rPr>
            </w:pPr>
            <w:r>
              <w:rPr>
                <w:rFonts w:cs="Times New Roman"/>
                <w:bCs/>
                <w:spacing w:val="22"/>
              </w:rPr>
              <w:t>特别提示：</w:t>
            </w:r>
          </w:p>
          <w:p>
            <w:pPr>
              <w:pStyle w:val="42"/>
              <w:spacing w:before="94" w:beforeAutospacing="0" w:after="94" w:afterAutospacing="0"/>
              <w:rPr>
                <w:rFonts w:cs="Times New Roman"/>
                <w:bCs/>
                <w:spacing w:val="22"/>
              </w:rPr>
            </w:pPr>
            <w:r>
              <w:rPr>
                <w:rFonts w:cs="Times New Roman"/>
                <w:bCs/>
                <w:spacing w:val="22"/>
              </w:rPr>
              <w:t>1、超过200万元的货物和服务采购项目、超过400万元的工程采购项目中适宜由中小企业提供的，预留该部分采购项目预算总额的40%以上专门面向中小企业采购，其中预留给小微企业的比例不低于60%。</w:t>
            </w:r>
          </w:p>
          <w:p>
            <w:pPr>
              <w:pStyle w:val="42"/>
              <w:spacing w:before="94" w:beforeAutospacing="0" w:after="94" w:afterAutospacing="0"/>
              <w:rPr>
                <w:rFonts w:cs="Times New Roman"/>
                <w:bCs/>
                <w:spacing w:val="22"/>
              </w:rPr>
            </w:pPr>
            <w:r>
              <w:rPr>
                <w:rFonts w:cs="Times New Roman"/>
                <w:bCs/>
                <w:spacing w:val="22"/>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42"/>
              <w:spacing w:before="94" w:beforeAutospacing="0" w:after="94" w:afterAutospacing="0"/>
              <w:rPr>
                <w:rFonts w:ascii="Arial" w:hAnsi="Arial" w:cs="Arial"/>
                <w:color w:val="000000"/>
                <w:sz w:val="30"/>
                <w:szCs w:val="30"/>
              </w:rPr>
            </w:pPr>
            <w:r>
              <w:rPr>
                <w:rFonts w:cs="Times New Roman"/>
                <w:bCs/>
                <w:spacing w:val="22"/>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tc>
      </w:tr>
    </w:tbl>
    <w:p>
      <w:pPr>
        <w:autoSpaceDE w:val="0"/>
        <w:autoSpaceDN w:val="0"/>
        <w:adjustRightInd w:val="0"/>
        <w:snapToGrid w:val="0"/>
        <w:rPr>
          <w:rFonts w:ascii="宋体" w:hAnsi="宋体"/>
          <w:b/>
          <w:bCs/>
          <w:kern w:val="0"/>
          <w:sz w:val="28"/>
          <w:szCs w:val="28"/>
        </w:rPr>
      </w:pPr>
    </w:p>
    <w:p>
      <w:pPr>
        <w:autoSpaceDE w:val="0"/>
        <w:autoSpaceDN w:val="0"/>
        <w:adjustRightInd w:val="0"/>
        <w:snapToGrid w:val="0"/>
        <w:rPr>
          <w:rFonts w:ascii="宋体" w:hAnsi="宋体"/>
          <w:b/>
          <w:bCs/>
          <w:kern w:val="0"/>
          <w:sz w:val="28"/>
          <w:szCs w:val="28"/>
        </w:rPr>
      </w:pPr>
    </w:p>
    <w:p>
      <w:pPr>
        <w:autoSpaceDE w:val="0"/>
        <w:autoSpaceDN w:val="0"/>
        <w:adjustRightInd w:val="0"/>
        <w:snapToGrid w:val="0"/>
        <w:rPr>
          <w:rFonts w:ascii="宋体" w:hAnsi="宋体"/>
          <w:b/>
          <w:bCs/>
          <w:kern w:val="0"/>
          <w:sz w:val="28"/>
          <w:szCs w:val="28"/>
        </w:rPr>
      </w:pPr>
    </w:p>
    <w:p>
      <w:pPr>
        <w:widowControl/>
        <w:adjustRightInd w:val="0"/>
        <w:snapToGrid w:val="0"/>
        <w:jc w:val="center"/>
        <w:outlineLvl w:val="0"/>
        <w:rPr>
          <w:rFonts w:ascii="宋体" w:hAnsi="宋体" w:cs="宋体"/>
          <w:bCs/>
          <w:sz w:val="28"/>
          <w:szCs w:val="28"/>
        </w:rPr>
      </w:pPr>
      <w:r>
        <w:rPr>
          <w:rFonts w:ascii="宋体" w:hAnsi="宋体"/>
          <w:bCs/>
          <w:sz w:val="28"/>
          <w:szCs w:val="28"/>
        </w:rPr>
        <w:br w:type="page"/>
      </w:r>
      <w:bookmarkStart w:id="1" w:name="_Toc104990481"/>
      <w:r>
        <w:rPr>
          <w:rFonts w:hint="eastAsia" w:ascii="宋体" w:hAnsi="宋体"/>
          <w:bCs/>
          <w:sz w:val="28"/>
          <w:szCs w:val="28"/>
        </w:rPr>
        <w:t>第一章    综 合 说 明</w:t>
      </w:r>
      <w:bookmarkEnd w:id="1"/>
    </w:p>
    <w:p>
      <w:pPr>
        <w:autoSpaceDE w:val="0"/>
        <w:autoSpaceDN w:val="0"/>
        <w:adjustRightInd w:val="0"/>
        <w:snapToGrid w:val="0"/>
        <w:ind w:left="573"/>
        <w:jc w:val="center"/>
        <w:outlineLvl w:val="1"/>
        <w:rPr>
          <w:rFonts w:ascii="宋体" w:hAnsi="宋体"/>
          <w:b/>
          <w:bCs/>
          <w:kern w:val="0"/>
          <w:sz w:val="28"/>
          <w:szCs w:val="28"/>
        </w:rPr>
      </w:pPr>
      <w:bookmarkStart w:id="2" w:name="_Toc104990482"/>
      <w:r>
        <w:rPr>
          <w:rFonts w:hint="eastAsia" w:ascii="宋体" w:hAnsi="宋体"/>
          <w:b/>
          <w:bCs/>
          <w:kern w:val="0"/>
          <w:sz w:val="28"/>
          <w:szCs w:val="28"/>
        </w:rPr>
        <w:t>一、  总   则</w:t>
      </w:r>
      <w:bookmarkEnd w:id="2"/>
    </w:p>
    <w:p>
      <w:pPr>
        <w:numPr>
          <w:ilvl w:val="0"/>
          <w:numId w:val="3"/>
        </w:numPr>
        <w:autoSpaceDE w:val="0"/>
        <w:autoSpaceDN w:val="0"/>
        <w:adjustRightInd w:val="0"/>
        <w:snapToGrid w:val="0"/>
        <w:jc w:val="left"/>
        <w:rPr>
          <w:rFonts w:ascii="宋体" w:hAnsi="宋体"/>
          <w:b/>
          <w:bCs/>
          <w:kern w:val="0"/>
          <w:sz w:val="28"/>
          <w:szCs w:val="28"/>
        </w:rPr>
      </w:pPr>
      <w:r>
        <w:rPr>
          <w:rFonts w:hint="eastAsia" w:ascii="宋体" w:hAnsi="宋体"/>
          <w:b/>
          <w:bCs/>
          <w:kern w:val="0"/>
          <w:sz w:val="28"/>
          <w:szCs w:val="28"/>
        </w:rPr>
        <w:t xml:space="preserve">   工程概况</w:t>
      </w:r>
    </w:p>
    <w:p>
      <w:pPr>
        <w:autoSpaceDE w:val="0"/>
        <w:autoSpaceDN w:val="0"/>
        <w:adjustRightInd w:val="0"/>
        <w:snapToGrid w:val="0"/>
        <w:ind w:left="567" w:leftChars="270"/>
        <w:jc w:val="left"/>
        <w:rPr>
          <w:rFonts w:ascii="宋体" w:hAnsi="宋体"/>
          <w:kern w:val="0"/>
          <w:sz w:val="28"/>
          <w:szCs w:val="28"/>
        </w:rPr>
      </w:pPr>
      <w:r>
        <w:rPr>
          <w:rFonts w:hint="eastAsia" w:ascii="宋体" w:hAnsi="宋体"/>
          <w:b/>
          <w:bCs/>
          <w:kern w:val="0"/>
          <w:sz w:val="28"/>
          <w:szCs w:val="28"/>
        </w:rPr>
        <w:t xml:space="preserve">   </w:t>
      </w:r>
      <w:r>
        <w:rPr>
          <w:rFonts w:hint="eastAsia" w:ascii="宋体" w:hAnsi="宋体"/>
          <w:kern w:val="0"/>
          <w:sz w:val="28"/>
          <w:szCs w:val="28"/>
        </w:rPr>
        <w:t>本工程为新疆维吾尔医学专科学校附属幼儿园(晨星）室外环境和教室改造采购项目。其他说明详见《施工图设计》</w:t>
      </w:r>
    </w:p>
    <w:p>
      <w:pPr>
        <w:autoSpaceDE w:val="0"/>
        <w:autoSpaceDN w:val="0"/>
        <w:adjustRightInd w:val="0"/>
        <w:snapToGrid w:val="0"/>
        <w:ind w:left="570"/>
        <w:jc w:val="left"/>
        <w:rPr>
          <w:rFonts w:ascii="宋体" w:hAnsi="宋体"/>
          <w:b/>
          <w:bCs/>
          <w:kern w:val="0"/>
          <w:sz w:val="28"/>
          <w:szCs w:val="28"/>
        </w:rPr>
      </w:pPr>
      <w:r>
        <w:rPr>
          <w:rFonts w:hint="eastAsia" w:ascii="宋体" w:hAnsi="宋体"/>
          <w:b/>
          <w:bCs/>
          <w:kern w:val="0"/>
          <w:sz w:val="28"/>
          <w:szCs w:val="28"/>
        </w:rPr>
        <w:t>2.    已具备工程施工招标的相关条件</w:t>
      </w:r>
    </w:p>
    <w:p>
      <w:pPr>
        <w:autoSpaceDE w:val="0"/>
        <w:autoSpaceDN w:val="0"/>
        <w:adjustRightInd w:val="0"/>
        <w:snapToGrid w:val="0"/>
        <w:ind w:left="567" w:leftChars="270"/>
        <w:jc w:val="left"/>
        <w:rPr>
          <w:rFonts w:ascii="宋体" w:hAnsi="宋体"/>
          <w:kern w:val="0"/>
          <w:sz w:val="28"/>
          <w:szCs w:val="28"/>
        </w:rPr>
      </w:pPr>
      <w:r>
        <w:rPr>
          <w:rFonts w:hint="eastAsia" w:ascii="宋体" w:hAnsi="宋体"/>
          <w:kern w:val="0"/>
          <w:sz w:val="28"/>
          <w:szCs w:val="28"/>
        </w:rPr>
        <w:t>2.1   除投标须知中所述内容外，其他相关条件如下：</w:t>
      </w:r>
    </w:p>
    <w:p>
      <w:pPr>
        <w:autoSpaceDE w:val="0"/>
        <w:autoSpaceDN w:val="0"/>
        <w:adjustRightInd w:val="0"/>
        <w:snapToGrid w:val="0"/>
        <w:ind w:left="424" w:leftChars="202"/>
        <w:jc w:val="left"/>
        <w:rPr>
          <w:rFonts w:ascii="宋体" w:hAnsi="宋体"/>
          <w:kern w:val="0"/>
          <w:sz w:val="28"/>
          <w:szCs w:val="28"/>
          <w:u w:val="single"/>
        </w:rPr>
      </w:pPr>
      <w:r>
        <w:rPr>
          <w:rFonts w:hint="eastAsia" w:ascii="宋体" w:hAnsi="宋体"/>
          <w:kern w:val="0"/>
          <w:sz w:val="28"/>
          <w:szCs w:val="28"/>
        </w:rPr>
        <w:t>（1）   立项批复：</w:t>
      </w:r>
      <w:r>
        <w:rPr>
          <w:rFonts w:hint="eastAsia" w:ascii="宋体" w:hAnsi="宋体"/>
          <w:kern w:val="0"/>
          <w:sz w:val="28"/>
          <w:szCs w:val="28"/>
          <w:u w:val="single"/>
        </w:rPr>
        <w:t>已有</w:t>
      </w:r>
    </w:p>
    <w:p>
      <w:pPr>
        <w:autoSpaceDE w:val="0"/>
        <w:autoSpaceDN w:val="0"/>
        <w:adjustRightInd w:val="0"/>
        <w:snapToGrid w:val="0"/>
        <w:ind w:left="424" w:leftChars="202"/>
        <w:jc w:val="left"/>
        <w:rPr>
          <w:rFonts w:ascii="宋体" w:hAnsi="宋体"/>
          <w:kern w:val="0"/>
          <w:sz w:val="28"/>
          <w:szCs w:val="28"/>
        </w:rPr>
      </w:pPr>
      <w:r>
        <w:rPr>
          <w:rFonts w:hint="eastAsia" w:ascii="宋体" w:hAnsi="宋体"/>
          <w:kern w:val="0"/>
          <w:sz w:val="28"/>
          <w:szCs w:val="28"/>
        </w:rPr>
        <w:t>（2）   资金证明文件：</w:t>
      </w:r>
      <w:r>
        <w:rPr>
          <w:rFonts w:hint="eastAsia" w:ascii="宋体" w:hAnsi="宋体"/>
          <w:kern w:val="0"/>
          <w:sz w:val="28"/>
          <w:szCs w:val="28"/>
          <w:u w:val="single"/>
        </w:rPr>
        <w:t>已有</w:t>
      </w:r>
    </w:p>
    <w:p>
      <w:pPr>
        <w:autoSpaceDE w:val="0"/>
        <w:autoSpaceDN w:val="0"/>
        <w:adjustRightInd w:val="0"/>
        <w:snapToGrid w:val="0"/>
        <w:ind w:left="424" w:leftChars="202"/>
        <w:jc w:val="left"/>
        <w:rPr>
          <w:rFonts w:ascii="宋体" w:hAnsi="宋体"/>
          <w:spacing w:val="-20"/>
          <w:kern w:val="0"/>
          <w:sz w:val="28"/>
          <w:szCs w:val="28"/>
        </w:rPr>
      </w:pPr>
      <w:r>
        <w:rPr>
          <w:rFonts w:hint="eastAsia" w:ascii="宋体" w:hAnsi="宋体"/>
          <w:kern w:val="0"/>
          <w:sz w:val="28"/>
          <w:szCs w:val="28"/>
        </w:rPr>
        <w:t>（3）   施工图：</w:t>
      </w:r>
      <w:r>
        <w:rPr>
          <w:rFonts w:hint="eastAsia" w:ascii="宋体" w:hAnsi="宋体"/>
          <w:kern w:val="0"/>
          <w:sz w:val="28"/>
          <w:szCs w:val="28"/>
          <w:u w:val="single"/>
        </w:rPr>
        <w:t>已有</w:t>
      </w:r>
    </w:p>
    <w:p>
      <w:pPr>
        <w:autoSpaceDE w:val="0"/>
        <w:autoSpaceDN w:val="0"/>
        <w:adjustRightInd w:val="0"/>
        <w:snapToGrid w:val="0"/>
        <w:ind w:left="567"/>
        <w:jc w:val="left"/>
        <w:rPr>
          <w:rFonts w:ascii="宋体" w:hAnsi="宋体"/>
          <w:kern w:val="0"/>
          <w:sz w:val="28"/>
          <w:szCs w:val="28"/>
        </w:rPr>
      </w:pPr>
      <w:r>
        <w:rPr>
          <w:rFonts w:hint="eastAsia" w:ascii="宋体" w:hAnsi="宋体"/>
          <w:kern w:val="0"/>
          <w:sz w:val="28"/>
          <w:szCs w:val="28"/>
        </w:rPr>
        <w:t>2.2   施工现场条件</w:t>
      </w:r>
    </w:p>
    <w:p>
      <w:pPr>
        <w:autoSpaceDE w:val="0"/>
        <w:autoSpaceDN w:val="0"/>
        <w:adjustRightInd w:val="0"/>
        <w:snapToGrid w:val="0"/>
        <w:ind w:firstLine="420" w:firstLineChars="150"/>
        <w:jc w:val="left"/>
        <w:rPr>
          <w:rFonts w:ascii="宋体" w:hAnsi="宋体"/>
          <w:kern w:val="0"/>
          <w:sz w:val="28"/>
          <w:szCs w:val="28"/>
          <w:u w:val="single"/>
        </w:rPr>
      </w:pPr>
      <w:r>
        <w:rPr>
          <w:rFonts w:hint="eastAsia" w:ascii="宋体" w:hAnsi="宋体"/>
          <w:kern w:val="0"/>
          <w:sz w:val="28"/>
          <w:szCs w:val="28"/>
        </w:rPr>
        <w:t>（1）    施工用水、电情况：</w:t>
      </w:r>
      <w:r>
        <w:rPr>
          <w:rFonts w:hint="eastAsia" w:ascii="宋体" w:hAnsi="宋体"/>
          <w:kern w:val="0"/>
          <w:sz w:val="28"/>
          <w:szCs w:val="28"/>
          <w:u w:val="single"/>
        </w:rPr>
        <w:t xml:space="preserve">水、电已接入施工现场，满足施工需求  </w:t>
      </w:r>
    </w:p>
    <w:p>
      <w:pPr>
        <w:autoSpaceDE w:val="0"/>
        <w:autoSpaceDN w:val="0"/>
        <w:adjustRightInd w:val="0"/>
        <w:snapToGrid w:val="0"/>
        <w:ind w:firstLine="562" w:firstLineChars="200"/>
        <w:jc w:val="left"/>
        <w:rPr>
          <w:rFonts w:ascii="宋体" w:hAnsi="宋体"/>
          <w:b/>
          <w:bCs/>
          <w:kern w:val="0"/>
          <w:sz w:val="28"/>
          <w:szCs w:val="28"/>
        </w:rPr>
      </w:pPr>
      <w:r>
        <w:rPr>
          <w:rFonts w:hint="eastAsia" w:ascii="宋体" w:hAnsi="宋体"/>
          <w:b/>
          <w:bCs/>
          <w:kern w:val="0"/>
          <w:sz w:val="28"/>
          <w:szCs w:val="28"/>
        </w:rPr>
        <w:t>3．  资金来源</w:t>
      </w:r>
    </w:p>
    <w:p>
      <w:pPr>
        <w:autoSpaceDE w:val="0"/>
        <w:autoSpaceDN w:val="0"/>
        <w:adjustRightInd w:val="0"/>
        <w:snapToGrid w:val="0"/>
        <w:ind w:left="2" w:firstLine="560" w:firstLineChars="200"/>
        <w:jc w:val="left"/>
        <w:rPr>
          <w:rFonts w:ascii="宋体" w:hAnsi="宋体"/>
          <w:kern w:val="0"/>
          <w:sz w:val="28"/>
          <w:szCs w:val="28"/>
        </w:rPr>
      </w:pPr>
      <w:r>
        <w:rPr>
          <w:rFonts w:hint="eastAsia" w:ascii="宋体" w:hAnsi="宋体"/>
          <w:kern w:val="0"/>
          <w:sz w:val="28"/>
          <w:szCs w:val="28"/>
        </w:rPr>
        <w:t>建设单位的资金通过投标须知第 2 项所述的方式获得，并将这笔资金用于本工程合同项下的合格支付。</w:t>
      </w:r>
    </w:p>
    <w:p>
      <w:pPr>
        <w:numPr>
          <w:ilvl w:val="0"/>
          <w:numId w:val="4"/>
        </w:numPr>
        <w:adjustRightInd w:val="0"/>
        <w:snapToGrid w:val="0"/>
        <w:rPr>
          <w:rFonts w:ascii="宋体" w:hAnsi="宋体"/>
          <w:b/>
          <w:bCs/>
          <w:kern w:val="0"/>
          <w:sz w:val="28"/>
          <w:szCs w:val="28"/>
        </w:rPr>
      </w:pPr>
      <w:r>
        <w:rPr>
          <w:rFonts w:hint="eastAsia" w:ascii="宋体" w:hAnsi="宋体"/>
          <w:b/>
          <w:bCs/>
          <w:kern w:val="0"/>
          <w:sz w:val="28"/>
          <w:szCs w:val="28"/>
        </w:rPr>
        <w:t>工程招标范围：</w:t>
      </w:r>
    </w:p>
    <w:p>
      <w:pPr>
        <w:autoSpaceDE w:val="0"/>
        <w:autoSpaceDN w:val="0"/>
        <w:adjustRightInd w:val="0"/>
        <w:snapToGrid w:val="0"/>
        <w:ind w:firstLine="560" w:firstLineChars="200"/>
        <w:jc w:val="left"/>
        <w:rPr>
          <w:rFonts w:ascii="宋体" w:hAnsi="宋体"/>
          <w:kern w:val="0"/>
          <w:sz w:val="28"/>
          <w:szCs w:val="28"/>
        </w:rPr>
      </w:pPr>
      <w:r>
        <w:rPr>
          <w:rFonts w:hint="eastAsia" w:ascii="宋体" w:hAnsi="宋体"/>
          <w:kern w:val="0"/>
          <w:sz w:val="28"/>
          <w:szCs w:val="28"/>
        </w:rPr>
        <w:t>全套施工图纸范围、磋商文件及工程量清单内所有工作内容</w:t>
      </w:r>
    </w:p>
    <w:p>
      <w:pPr>
        <w:autoSpaceDE w:val="0"/>
        <w:autoSpaceDN w:val="0"/>
        <w:adjustRightInd w:val="0"/>
        <w:snapToGrid w:val="0"/>
        <w:ind w:firstLine="562" w:firstLineChars="200"/>
        <w:jc w:val="left"/>
        <w:rPr>
          <w:rFonts w:ascii="宋体" w:hAnsi="宋体"/>
          <w:b/>
          <w:bCs/>
          <w:sz w:val="28"/>
          <w:szCs w:val="28"/>
        </w:rPr>
      </w:pPr>
      <w:r>
        <w:rPr>
          <w:rFonts w:ascii="宋体" w:hAnsi="宋体"/>
          <w:b/>
          <w:bCs/>
          <w:sz w:val="28"/>
          <w:szCs w:val="28"/>
        </w:rPr>
        <w:t>5．  投标人的资格</w:t>
      </w:r>
    </w:p>
    <w:p>
      <w:pPr>
        <w:autoSpaceDE w:val="0"/>
        <w:autoSpaceDN w:val="0"/>
        <w:adjustRightInd w:val="0"/>
        <w:snapToGrid w:val="0"/>
        <w:ind w:firstLine="560" w:firstLineChars="200"/>
        <w:jc w:val="left"/>
        <w:rPr>
          <w:rFonts w:ascii="宋体" w:hAnsi="宋体"/>
          <w:kern w:val="0"/>
          <w:sz w:val="28"/>
          <w:szCs w:val="28"/>
        </w:rPr>
      </w:pPr>
      <w:r>
        <w:rPr>
          <w:rFonts w:hint="eastAsia" w:ascii="宋体" w:hAnsi="宋体"/>
          <w:sz w:val="28"/>
          <w:szCs w:val="28"/>
        </w:rPr>
        <w:t xml:space="preserve">5.1  </w:t>
      </w:r>
      <w:r>
        <w:rPr>
          <w:rFonts w:ascii="宋体" w:hAnsi="宋体"/>
          <w:sz w:val="28"/>
          <w:szCs w:val="28"/>
        </w:rPr>
        <w:t xml:space="preserve"> 满足投标须知第 3 项规定的资质等级的要求，合同执行过程中使</w:t>
      </w:r>
      <w:r>
        <w:rPr>
          <w:rFonts w:hint="eastAsia" w:ascii="宋体" w:hAnsi="宋体"/>
          <w:kern w:val="0"/>
          <w:sz w:val="28"/>
          <w:szCs w:val="28"/>
        </w:rPr>
        <w:t>用的所有材料、施工机械和服务等均应按上述的要求来自合格的承包单位。</w:t>
      </w:r>
    </w:p>
    <w:p>
      <w:pPr>
        <w:pStyle w:val="18"/>
        <w:snapToGrid w:val="0"/>
        <w:spacing w:line="240" w:lineRule="auto"/>
        <w:ind w:firstLine="576" w:firstLineChars="206"/>
        <w:rPr>
          <w:rFonts w:hAnsi="宋体"/>
          <w:color w:val="auto"/>
          <w:szCs w:val="28"/>
          <w:u w:val="thick"/>
        </w:rPr>
      </w:pPr>
      <w:r>
        <w:rPr>
          <w:rFonts w:hint="eastAsia" w:hAnsi="宋体"/>
          <w:color w:val="auto"/>
          <w:szCs w:val="28"/>
        </w:rPr>
        <w:t>5.2   本项目不接受联合体投标。</w:t>
      </w:r>
    </w:p>
    <w:p>
      <w:pPr>
        <w:autoSpaceDE w:val="0"/>
        <w:autoSpaceDN w:val="0"/>
        <w:adjustRightInd w:val="0"/>
        <w:snapToGrid w:val="0"/>
        <w:ind w:firstLine="565" w:firstLineChars="202"/>
        <w:jc w:val="left"/>
        <w:rPr>
          <w:rFonts w:ascii="宋体" w:hAnsi="宋体"/>
          <w:kern w:val="0"/>
          <w:sz w:val="28"/>
          <w:szCs w:val="28"/>
        </w:rPr>
      </w:pPr>
      <w:r>
        <w:rPr>
          <w:rFonts w:hint="eastAsia" w:ascii="宋体" w:hAnsi="宋体"/>
          <w:kern w:val="0"/>
          <w:sz w:val="28"/>
          <w:szCs w:val="28"/>
        </w:rPr>
        <w:t>5.3   由于腐败或欺诈等行为而被国家、自治区建设行政主管部门宣布无资格投标的投标人不能参加投标。</w:t>
      </w:r>
    </w:p>
    <w:p>
      <w:pPr>
        <w:tabs>
          <w:tab w:val="left" w:pos="5620"/>
        </w:tabs>
        <w:autoSpaceDE w:val="0"/>
        <w:autoSpaceDN w:val="0"/>
        <w:adjustRightInd w:val="0"/>
        <w:snapToGrid w:val="0"/>
        <w:ind w:left="567" w:leftChars="269" w:hanging="2"/>
        <w:jc w:val="left"/>
        <w:rPr>
          <w:rFonts w:ascii="宋体" w:hAnsi="宋体"/>
          <w:b/>
          <w:bCs/>
          <w:kern w:val="0"/>
          <w:sz w:val="28"/>
          <w:szCs w:val="28"/>
        </w:rPr>
      </w:pPr>
      <w:r>
        <w:rPr>
          <w:rFonts w:hint="eastAsia" w:ascii="宋体" w:hAnsi="宋体"/>
          <w:b/>
          <w:bCs/>
          <w:kern w:val="0"/>
          <w:sz w:val="28"/>
          <w:szCs w:val="28"/>
        </w:rPr>
        <w:t>6.    投标费用</w:t>
      </w:r>
      <w:r>
        <w:rPr>
          <w:rFonts w:ascii="宋体" w:hAnsi="宋体"/>
          <w:b/>
          <w:bCs/>
          <w:kern w:val="0"/>
          <w:sz w:val="28"/>
          <w:szCs w:val="28"/>
        </w:rPr>
        <w:tab/>
      </w:r>
    </w:p>
    <w:p>
      <w:pPr>
        <w:autoSpaceDE w:val="0"/>
        <w:autoSpaceDN w:val="0"/>
        <w:adjustRightInd w:val="0"/>
        <w:snapToGrid w:val="0"/>
        <w:ind w:firstLine="562" w:firstLineChars="201"/>
        <w:jc w:val="left"/>
        <w:rPr>
          <w:rFonts w:ascii="宋体" w:hAnsi="宋体"/>
          <w:kern w:val="0"/>
          <w:sz w:val="28"/>
          <w:szCs w:val="28"/>
        </w:rPr>
      </w:pPr>
      <w:r>
        <w:rPr>
          <w:rFonts w:hint="eastAsia" w:ascii="宋体" w:hAnsi="宋体"/>
          <w:kern w:val="0"/>
          <w:sz w:val="28"/>
          <w:szCs w:val="28"/>
        </w:rPr>
        <w:t>投标人应承担其在投标过程中所涉及的一切费用,在任何情况下招标人或招标代理机构对上述费用均不负任何责任。</w:t>
      </w:r>
    </w:p>
    <w:p>
      <w:pPr>
        <w:autoSpaceDE w:val="0"/>
        <w:autoSpaceDN w:val="0"/>
        <w:adjustRightInd w:val="0"/>
        <w:snapToGrid w:val="0"/>
        <w:ind w:left="278"/>
        <w:jc w:val="center"/>
        <w:outlineLvl w:val="1"/>
        <w:rPr>
          <w:rFonts w:ascii="宋体" w:hAnsi="宋体"/>
          <w:b/>
          <w:bCs/>
          <w:kern w:val="0"/>
          <w:sz w:val="28"/>
          <w:szCs w:val="28"/>
        </w:rPr>
      </w:pPr>
      <w:bookmarkStart w:id="3" w:name="_Toc104990483"/>
      <w:r>
        <w:rPr>
          <w:rFonts w:hint="eastAsia" w:ascii="宋体" w:hAnsi="宋体"/>
          <w:b/>
          <w:bCs/>
          <w:kern w:val="0"/>
          <w:sz w:val="28"/>
          <w:szCs w:val="28"/>
        </w:rPr>
        <w:t>二、磋 商 文 件</w:t>
      </w:r>
      <w:bookmarkEnd w:id="3"/>
    </w:p>
    <w:p>
      <w:pPr>
        <w:tabs>
          <w:tab w:val="left" w:pos="1418"/>
        </w:tabs>
        <w:autoSpaceDE w:val="0"/>
        <w:autoSpaceDN w:val="0"/>
        <w:adjustRightInd w:val="0"/>
        <w:snapToGrid w:val="0"/>
        <w:ind w:firstLine="562" w:firstLineChars="200"/>
        <w:jc w:val="left"/>
        <w:rPr>
          <w:rFonts w:ascii="宋体" w:hAnsi="宋体"/>
          <w:b/>
          <w:bCs/>
          <w:kern w:val="0"/>
          <w:sz w:val="28"/>
          <w:szCs w:val="28"/>
        </w:rPr>
      </w:pPr>
      <w:r>
        <w:rPr>
          <w:rFonts w:hint="eastAsia" w:ascii="宋体" w:hAnsi="宋体"/>
          <w:b/>
          <w:bCs/>
          <w:kern w:val="0"/>
          <w:sz w:val="28"/>
          <w:szCs w:val="28"/>
        </w:rPr>
        <w:t>7．   磋商文件的组成</w:t>
      </w:r>
    </w:p>
    <w:p>
      <w:pPr>
        <w:autoSpaceDE w:val="0"/>
        <w:autoSpaceDN w:val="0"/>
        <w:adjustRightInd w:val="0"/>
        <w:snapToGrid w:val="0"/>
        <w:ind w:firstLine="560" w:firstLineChars="200"/>
        <w:jc w:val="left"/>
        <w:rPr>
          <w:rFonts w:ascii="宋体" w:hAnsi="宋体"/>
          <w:kern w:val="0"/>
          <w:sz w:val="28"/>
          <w:szCs w:val="28"/>
        </w:rPr>
      </w:pPr>
      <w:r>
        <w:rPr>
          <w:rFonts w:hint="eastAsia" w:ascii="宋体" w:hAnsi="宋体"/>
          <w:kern w:val="0"/>
          <w:sz w:val="28"/>
          <w:szCs w:val="28"/>
        </w:rPr>
        <w:t>7.1   磋商文件包括本文件以及所有按照第 8 条所述的招标答疑文件和第 9 条发出的补充通知。</w:t>
      </w:r>
    </w:p>
    <w:p>
      <w:pPr>
        <w:numPr>
          <w:ilvl w:val="1"/>
          <w:numId w:val="5"/>
        </w:numPr>
        <w:tabs>
          <w:tab w:val="left" w:pos="0"/>
          <w:tab w:val="clear" w:pos="1287"/>
        </w:tabs>
        <w:autoSpaceDE w:val="0"/>
        <w:autoSpaceDN w:val="0"/>
        <w:adjustRightInd w:val="0"/>
        <w:snapToGrid w:val="0"/>
        <w:ind w:left="0" w:firstLine="567"/>
        <w:jc w:val="left"/>
        <w:rPr>
          <w:rFonts w:ascii="宋体" w:hAnsi="宋体"/>
          <w:kern w:val="0"/>
          <w:sz w:val="28"/>
          <w:szCs w:val="28"/>
        </w:rPr>
      </w:pPr>
      <w:r>
        <w:rPr>
          <w:rFonts w:hint="eastAsia" w:ascii="宋体" w:hAnsi="宋体"/>
          <w:kern w:val="0"/>
          <w:sz w:val="28"/>
          <w:szCs w:val="28"/>
        </w:rPr>
        <w:t>投标人应认真审阅磋商文件的所有内容，如果投标人的响应文件不能符合磋商文件的要求，责任由投标人负责。</w:t>
      </w:r>
    </w:p>
    <w:p>
      <w:pPr>
        <w:numPr>
          <w:ilvl w:val="0"/>
          <w:numId w:val="6"/>
        </w:numPr>
        <w:autoSpaceDE w:val="0"/>
        <w:autoSpaceDN w:val="0"/>
        <w:adjustRightInd w:val="0"/>
        <w:snapToGrid w:val="0"/>
        <w:ind w:right="420" w:rightChars="200"/>
        <w:jc w:val="left"/>
        <w:rPr>
          <w:rFonts w:ascii="宋体" w:hAnsi="宋体"/>
          <w:b/>
          <w:bCs/>
          <w:kern w:val="0"/>
          <w:sz w:val="28"/>
          <w:szCs w:val="28"/>
        </w:rPr>
      </w:pPr>
      <w:r>
        <w:rPr>
          <w:rFonts w:hint="eastAsia" w:ascii="宋体" w:hAnsi="宋体"/>
          <w:b/>
          <w:bCs/>
          <w:kern w:val="0"/>
          <w:sz w:val="28"/>
          <w:szCs w:val="28"/>
        </w:rPr>
        <w:t xml:space="preserve">   磋商文件的澄清</w:t>
      </w:r>
    </w:p>
    <w:p>
      <w:pPr>
        <w:tabs>
          <w:tab w:val="left" w:pos="1418"/>
        </w:tabs>
        <w:autoSpaceDE w:val="0"/>
        <w:autoSpaceDN w:val="0"/>
        <w:adjustRightInd w:val="0"/>
        <w:snapToGrid w:val="0"/>
        <w:ind w:firstLine="560" w:firstLineChars="200"/>
        <w:jc w:val="left"/>
        <w:rPr>
          <w:rFonts w:ascii="宋体" w:hAnsi="宋体"/>
          <w:kern w:val="0"/>
          <w:sz w:val="28"/>
          <w:szCs w:val="28"/>
        </w:rPr>
      </w:pPr>
      <w:r>
        <w:rPr>
          <w:rFonts w:hint="eastAsia" w:ascii="宋体" w:hAnsi="宋体"/>
          <w:kern w:val="0"/>
          <w:sz w:val="28"/>
          <w:szCs w:val="28"/>
        </w:rPr>
        <w:t>招标资料等发出后</w:t>
      </w:r>
      <w:r>
        <w:rPr>
          <w:rFonts w:hint="eastAsia" w:ascii="宋体" w:hAnsi="宋体"/>
          <w:kern w:val="0"/>
          <w:sz w:val="28"/>
          <w:szCs w:val="28"/>
          <w:u w:val="single"/>
        </w:rPr>
        <w:t xml:space="preserve">  2 </w:t>
      </w:r>
      <w:r>
        <w:rPr>
          <w:rFonts w:hint="eastAsia" w:ascii="宋体" w:hAnsi="宋体"/>
          <w:kern w:val="0"/>
          <w:sz w:val="28"/>
          <w:szCs w:val="28"/>
        </w:rPr>
        <w:t>日内，各投标人向招标人提出自己的问题；要求澄清磋商文件和图纸等的投标人应以书面形式向招标人提出，须加盖法人公章。招标人或招标代理机构在投标截止期</w:t>
      </w:r>
      <w:r>
        <w:rPr>
          <w:rFonts w:hint="eastAsia" w:ascii="宋体" w:hAnsi="宋体"/>
          <w:kern w:val="0"/>
          <w:sz w:val="28"/>
          <w:szCs w:val="28"/>
          <w:u w:val="single"/>
        </w:rPr>
        <w:t xml:space="preserve">  3  </w:t>
      </w:r>
      <w:r>
        <w:rPr>
          <w:rFonts w:hint="eastAsia" w:ascii="宋体" w:hAnsi="宋体"/>
          <w:kern w:val="0"/>
          <w:sz w:val="28"/>
          <w:szCs w:val="28"/>
        </w:rPr>
        <w:t>日之前将对其收到的要求澄清的问题以书面形式予以答复。招标人或招标代理机构的答复将发给所有获取磋商文件的投标人（包括对要求澄清问题的说明，但不指明问题的来源）。</w:t>
      </w:r>
      <w:r>
        <w:rPr>
          <w:rFonts w:hint="eastAsia" w:ascii="宋体" w:hAnsi="宋体"/>
          <w:b/>
          <w:kern w:val="0"/>
          <w:sz w:val="28"/>
          <w:szCs w:val="28"/>
        </w:rPr>
        <w:t>注：招标人提供的工程量清单中有遗漏的，不能满足施工和使用要求的，以及实际发生的，投标人应在开标前</w:t>
      </w:r>
      <w:r>
        <w:rPr>
          <w:rFonts w:hint="eastAsia" w:ascii="宋体" w:hAnsi="宋体"/>
          <w:b/>
          <w:kern w:val="0"/>
          <w:sz w:val="28"/>
          <w:szCs w:val="28"/>
          <w:u w:val="single"/>
        </w:rPr>
        <w:t xml:space="preserve"> 3 </w:t>
      </w:r>
      <w:r>
        <w:rPr>
          <w:rFonts w:hint="eastAsia" w:ascii="宋体" w:hAnsi="宋体"/>
          <w:b/>
          <w:kern w:val="0"/>
          <w:sz w:val="28"/>
          <w:szCs w:val="28"/>
        </w:rPr>
        <w:t>天提出。</w:t>
      </w:r>
    </w:p>
    <w:p>
      <w:pPr>
        <w:numPr>
          <w:ilvl w:val="0"/>
          <w:numId w:val="6"/>
        </w:numPr>
        <w:autoSpaceDE w:val="0"/>
        <w:autoSpaceDN w:val="0"/>
        <w:adjustRightInd w:val="0"/>
        <w:snapToGrid w:val="0"/>
        <w:jc w:val="left"/>
        <w:rPr>
          <w:rFonts w:ascii="宋体" w:hAnsi="宋体"/>
          <w:b/>
          <w:bCs/>
          <w:kern w:val="0"/>
          <w:sz w:val="28"/>
          <w:szCs w:val="28"/>
        </w:rPr>
      </w:pPr>
      <w:r>
        <w:rPr>
          <w:rFonts w:hint="eastAsia" w:ascii="宋体" w:hAnsi="宋体"/>
          <w:b/>
          <w:bCs/>
          <w:kern w:val="0"/>
          <w:sz w:val="28"/>
          <w:szCs w:val="28"/>
        </w:rPr>
        <w:t xml:space="preserve">   磋商文件的修改</w:t>
      </w:r>
    </w:p>
    <w:p>
      <w:pPr>
        <w:autoSpaceDE w:val="0"/>
        <w:autoSpaceDN w:val="0"/>
        <w:adjustRightInd w:val="0"/>
        <w:snapToGrid w:val="0"/>
        <w:ind w:firstLine="560" w:firstLineChars="200"/>
        <w:jc w:val="left"/>
        <w:rPr>
          <w:rFonts w:ascii="宋体" w:hAnsi="宋体"/>
          <w:kern w:val="0"/>
          <w:sz w:val="28"/>
          <w:szCs w:val="28"/>
        </w:rPr>
      </w:pPr>
      <w:r>
        <w:rPr>
          <w:rFonts w:hint="eastAsia" w:ascii="宋体" w:hAnsi="宋体"/>
          <w:kern w:val="0"/>
          <w:sz w:val="28"/>
          <w:szCs w:val="28"/>
        </w:rPr>
        <w:t>9.1   在投标截止期</w:t>
      </w:r>
      <w:r>
        <w:rPr>
          <w:rFonts w:ascii="宋体" w:hAnsi="宋体"/>
          <w:b/>
          <w:bCs/>
          <w:kern w:val="0"/>
          <w:sz w:val="28"/>
          <w:szCs w:val="28"/>
          <w:u w:val="single"/>
        </w:rPr>
        <w:t xml:space="preserve"> </w:t>
      </w:r>
      <w:r>
        <w:rPr>
          <w:rFonts w:hint="eastAsia" w:ascii="宋体" w:hAnsi="宋体"/>
          <w:b/>
          <w:bCs/>
          <w:kern w:val="0"/>
          <w:sz w:val="28"/>
          <w:szCs w:val="28"/>
          <w:u w:val="single"/>
        </w:rPr>
        <w:t xml:space="preserve">  3  </w:t>
      </w:r>
      <w:r>
        <w:rPr>
          <w:rFonts w:hint="eastAsia" w:ascii="宋体" w:hAnsi="宋体"/>
          <w:kern w:val="0"/>
          <w:sz w:val="28"/>
          <w:szCs w:val="28"/>
        </w:rPr>
        <w:t>日之前，招标人或招标代理机构都可能会以补充通知的方式修改磋商文件。</w:t>
      </w:r>
    </w:p>
    <w:p>
      <w:pPr>
        <w:autoSpaceDE w:val="0"/>
        <w:autoSpaceDN w:val="0"/>
        <w:adjustRightInd w:val="0"/>
        <w:snapToGrid w:val="0"/>
        <w:ind w:firstLine="590" w:firstLineChars="211"/>
        <w:jc w:val="left"/>
        <w:rPr>
          <w:rFonts w:ascii="宋体" w:hAnsi="宋体"/>
          <w:kern w:val="0"/>
          <w:sz w:val="28"/>
          <w:szCs w:val="28"/>
        </w:rPr>
      </w:pPr>
      <w:r>
        <w:rPr>
          <w:rFonts w:hint="eastAsia" w:ascii="宋体" w:hAnsi="宋体"/>
          <w:kern w:val="0"/>
          <w:sz w:val="28"/>
          <w:szCs w:val="28"/>
        </w:rPr>
        <w:t>9.2</w:t>
      </w:r>
      <w:r>
        <w:rPr>
          <w:rFonts w:ascii="宋体" w:hAnsi="宋体"/>
          <w:kern w:val="0"/>
          <w:sz w:val="28"/>
          <w:szCs w:val="28"/>
        </w:rPr>
        <w:t xml:space="preserve"> </w:t>
      </w: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据此发出的补充通知将以书面形式发给所有获取磋商文件的投标人，投标人应以书面方式通知招标人或招标代理机构确认收到。补充通知作为磋商文件的组成部分，对投标人起同等约束作用。</w:t>
      </w:r>
    </w:p>
    <w:p>
      <w:pPr>
        <w:autoSpaceDE w:val="0"/>
        <w:autoSpaceDN w:val="0"/>
        <w:adjustRightInd w:val="0"/>
        <w:snapToGrid w:val="0"/>
        <w:ind w:firstLine="593" w:firstLineChars="212"/>
        <w:jc w:val="left"/>
        <w:rPr>
          <w:rFonts w:ascii="宋体" w:hAnsi="宋体"/>
          <w:kern w:val="0"/>
          <w:sz w:val="28"/>
          <w:szCs w:val="28"/>
        </w:rPr>
      </w:pPr>
      <w:r>
        <w:rPr>
          <w:rFonts w:hint="eastAsia" w:ascii="宋体" w:hAnsi="宋体"/>
          <w:kern w:val="0"/>
          <w:sz w:val="28"/>
          <w:szCs w:val="28"/>
        </w:rPr>
        <w:t>9.3</w:t>
      </w:r>
      <w:r>
        <w:rPr>
          <w:rFonts w:ascii="宋体" w:hAnsi="宋体"/>
          <w:kern w:val="0"/>
          <w:sz w:val="28"/>
          <w:szCs w:val="28"/>
        </w:rPr>
        <w:t xml:space="preserve">  </w:t>
      </w:r>
      <w:r>
        <w:rPr>
          <w:rFonts w:hint="eastAsia" w:ascii="宋体" w:hAnsi="宋体"/>
          <w:kern w:val="0"/>
          <w:sz w:val="28"/>
          <w:szCs w:val="28"/>
        </w:rPr>
        <w:t xml:space="preserve"> 为使投标人在编制响应文件时把补充通知的内容考虑进去，招标人或招标代理机构可酌情延长投标截止期。具体时间将在补充通知中写明。按照本磋商文件第 15 条的规定，投标有效期将相应顺延。</w:t>
      </w:r>
    </w:p>
    <w:p>
      <w:pPr>
        <w:autoSpaceDE w:val="0"/>
        <w:autoSpaceDN w:val="0"/>
        <w:adjustRightInd w:val="0"/>
        <w:snapToGrid w:val="0"/>
        <w:ind w:left="567"/>
        <w:jc w:val="center"/>
        <w:outlineLvl w:val="1"/>
        <w:rPr>
          <w:rFonts w:ascii="宋体" w:hAnsi="宋体"/>
          <w:b/>
          <w:bCs/>
          <w:kern w:val="0"/>
          <w:sz w:val="28"/>
          <w:szCs w:val="28"/>
        </w:rPr>
      </w:pPr>
      <w:bookmarkStart w:id="4" w:name="_Toc104990484"/>
      <w:r>
        <w:rPr>
          <w:rFonts w:hint="eastAsia" w:ascii="宋体" w:hAnsi="宋体"/>
          <w:b/>
          <w:bCs/>
          <w:kern w:val="0"/>
          <w:sz w:val="28"/>
          <w:szCs w:val="28"/>
        </w:rPr>
        <w:t>三、响应文件的编制</w:t>
      </w:r>
      <w:bookmarkEnd w:id="4"/>
    </w:p>
    <w:p>
      <w:pPr>
        <w:autoSpaceDE w:val="0"/>
        <w:autoSpaceDN w:val="0"/>
        <w:adjustRightInd w:val="0"/>
        <w:snapToGrid w:val="0"/>
        <w:ind w:left="568"/>
        <w:jc w:val="left"/>
        <w:rPr>
          <w:rFonts w:ascii="宋体" w:hAnsi="宋体"/>
          <w:b/>
          <w:bCs/>
          <w:kern w:val="0"/>
          <w:sz w:val="28"/>
          <w:szCs w:val="28"/>
        </w:rPr>
      </w:pPr>
      <w:r>
        <w:rPr>
          <w:rFonts w:hint="eastAsia" w:ascii="宋体" w:hAnsi="宋体"/>
          <w:b/>
          <w:bCs/>
          <w:kern w:val="0"/>
          <w:sz w:val="28"/>
          <w:szCs w:val="28"/>
        </w:rPr>
        <w:t>10.   响应文件的语言</w:t>
      </w:r>
    </w:p>
    <w:p>
      <w:pPr>
        <w:autoSpaceDE w:val="0"/>
        <w:autoSpaceDN w:val="0"/>
        <w:adjustRightInd w:val="0"/>
        <w:snapToGrid w:val="0"/>
        <w:ind w:left="567"/>
        <w:rPr>
          <w:rFonts w:ascii="宋体" w:hAnsi="宋体"/>
          <w:kern w:val="0"/>
          <w:sz w:val="28"/>
          <w:szCs w:val="28"/>
        </w:rPr>
      </w:pPr>
      <w:r>
        <w:rPr>
          <w:rFonts w:hint="eastAsia" w:ascii="宋体" w:hAnsi="宋体"/>
          <w:kern w:val="0"/>
          <w:sz w:val="28"/>
          <w:szCs w:val="28"/>
        </w:rPr>
        <w:t>与投标活动有关的所有文件均使用汉语。</w:t>
      </w:r>
    </w:p>
    <w:p>
      <w:pPr>
        <w:autoSpaceDE w:val="0"/>
        <w:autoSpaceDN w:val="0"/>
        <w:adjustRightInd w:val="0"/>
        <w:snapToGrid w:val="0"/>
        <w:ind w:firstLine="562" w:firstLineChars="200"/>
        <w:rPr>
          <w:rFonts w:ascii="宋体" w:hAnsi="宋体"/>
          <w:b/>
          <w:kern w:val="0"/>
          <w:sz w:val="28"/>
          <w:szCs w:val="28"/>
        </w:rPr>
      </w:pPr>
      <w:r>
        <w:rPr>
          <w:rFonts w:hint="eastAsia" w:ascii="宋体" w:hAnsi="宋体"/>
          <w:b/>
          <w:bCs/>
          <w:kern w:val="0"/>
          <w:sz w:val="28"/>
          <w:szCs w:val="28"/>
        </w:rPr>
        <w:t xml:space="preserve">11．  </w:t>
      </w:r>
      <w:r>
        <w:rPr>
          <w:rFonts w:hint="eastAsia" w:ascii="宋体" w:hAnsi="宋体"/>
          <w:b/>
          <w:kern w:val="0"/>
          <w:sz w:val="28"/>
          <w:szCs w:val="28"/>
        </w:rPr>
        <w:t>投标人只能提交一份响应文件</w:t>
      </w:r>
    </w:p>
    <w:p>
      <w:pPr>
        <w:autoSpaceDE w:val="0"/>
        <w:autoSpaceDN w:val="0"/>
        <w:adjustRightInd w:val="0"/>
        <w:snapToGrid w:val="0"/>
        <w:ind w:firstLine="495" w:firstLineChars="177"/>
        <w:rPr>
          <w:rFonts w:ascii="宋体" w:hAnsi="宋体"/>
          <w:b/>
          <w:kern w:val="0"/>
          <w:sz w:val="28"/>
          <w:szCs w:val="28"/>
        </w:rPr>
      </w:pPr>
      <w:r>
        <w:rPr>
          <w:rFonts w:hint="eastAsia" w:ascii="宋体" w:hAnsi="宋体"/>
          <w:kern w:val="0"/>
          <w:sz w:val="28"/>
          <w:szCs w:val="28"/>
        </w:rPr>
        <w:t xml:space="preserve">11.1 </w:t>
      </w:r>
      <w:r>
        <w:rPr>
          <w:rFonts w:hint="eastAsia" w:ascii="宋体" w:hAnsi="宋体"/>
          <w:b/>
          <w:kern w:val="0"/>
          <w:sz w:val="28"/>
          <w:szCs w:val="28"/>
        </w:rPr>
        <w:t xml:space="preserve"> 每个投标人只能提交一份响应文件（正本一本，副本二本、电子版U盘一份），参与了一份以上响应文件的投标人将使其参与的全部投标无效。</w:t>
      </w:r>
      <w:bookmarkStart w:id="5" w:name="_Toc480804509"/>
      <w:bookmarkStart w:id="6" w:name="_Toc413324896"/>
      <w:bookmarkStart w:id="7" w:name="_Toc395119401"/>
      <w:r>
        <w:rPr>
          <w:rFonts w:hint="eastAsia" w:ascii="宋体" w:hAnsi="宋体"/>
          <w:b/>
          <w:kern w:val="0"/>
          <w:sz w:val="28"/>
          <w:szCs w:val="28"/>
        </w:rPr>
        <w:t xml:space="preserve">  </w:t>
      </w:r>
    </w:p>
    <w:p>
      <w:pPr>
        <w:autoSpaceDE w:val="0"/>
        <w:autoSpaceDN w:val="0"/>
        <w:adjustRightInd w:val="0"/>
        <w:snapToGrid w:val="0"/>
        <w:ind w:firstLine="635" w:firstLineChars="226"/>
        <w:rPr>
          <w:rFonts w:ascii="宋体" w:hAnsi="宋体"/>
          <w:b/>
          <w:kern w:val="0"/>
          <w:sz w:val="28"/>
          <w:szCs w:val="28"/>
        </w:rPr>
      </w:pPr>
      <w:r>
        <w:rPr>
          <w:rFonts w:hint="eastAsia" w:ascii="宋体" w:hAnsi="宋体"/>
          <w:b/>
          <w:kern w:val="0"/>
          <w:sz w:val="28"/>
          <w:szCs w:val="28"/>
        </w:rPr>
        <w:t>12．  响应文件的组成</w:t>
      </w:r>
      <w:bookmarkEnd w:id="5"/>
      <w:bookmarkEnd w:id="6"/>
      <w:bookmarkEnd w:id="7"/>
    </w:p>
    <w:p>
      <w:pPr>
        <w:adjustRightInd w:val="0"/>
        <w:snapToGrid w:val="0"/>
        <w:ind w:firstLine="560" w:firstLineChars="200"/>
        <w:rPr>
          <w:rFonts w:ascii="宋体" w:hAnsi="宋体"/>
          <w:sz w:val="28"/>
          <w:szCs w:val="28"/>
        </w:rPr>
      </w:pPr>
      <w:r>
        <w:rPr>
          <w:rFonts w:hint="eastAsia" w:ascii="宋体" w:hAnsi="宋体"/>
          <w:sz w:val="28"/>
          <w:szCs w:val="28"/>
          <w:highlight w:val="yellow"/>
        </w:rPr>
        <w:t>12.1响应文件由投标函、技术标、经济标三部分组成。</w:t>
      </w:r>
    </w:p>
    <w:p>
      <w:pPr>
        <w:adjustRightInd w:val="0"/>
        <w:snapToGrid w:val="0"/>
        <w:ind w:firstLine="562" w:firstLineChars="200"/>
        <w:rPr>
          <w:rFonts w:ascii="宋体" w:hAnsi="宋体"/>
          <w:b/>
          <w:sz w:val="28"/>
          <w:szCs w:val="28"/>
        </w:rPr>
      </w:pPr>
      <w:r>
        <w:rPr>
          <w:rFonts w:hint="eastAsia" w:ascii="宋体" w:hAnsi="宋体"/>
          <w:b/>
          <w:sz w:val="28"/>
          <w:szCs w:val="28"/>
          <w:highlight w:val="yellow"/>
        </w:rPr>
        <w:t>12.1.1 投标函部分包括以下内容：</w:t>
      </w:r>
      <w:r>
        <w:rPr>
          <w:rFonts w:hint="eastAsia" w:ascii="宋体" w:hAnsi="宋体"/>
          <w:b/>
          <w:sz w:val="28"/>
          <w:szCs w:val="28"/>
        </w:rPr>
        <w:t xml:space="preserve"> </w:t>
      </w:r>
    </w:p>
    <w:p>
      <w:pPr>
        <w:adjustRightInd w:val="0"/>
        <w:snapToGrid w:val="0"/>
        <w:ind w:firstLine="478" w:firstLineChars="171"/>
        <w:rPr>
          <w:rFonts w:ascii="宋体" w:hAnsi="宋体"/>
          <w:sz w:val="28"/>
          <w:szCs w:val="28"/>
        </w:rPr>
      </w:pPr>
      <w:r>
        <w:rPr>
          <w:rFonts w:ascii="宋体" w:hAnsi="宋体"/>
          <w:sz w:val="28"/>
          <w:szCs w:val="28"/>
        </w:rPr>
        <w:t>12.1.1.</w:t>
      </w:r>
      <w:r>
        <w:rPr>
          <w:rFonts w:hint="eastAsia" w:ascii="宋体" w:hAnsi="宋体"/>
          <w:sz w:val="28"/>
          <w:szCs w:val="28"/>
        </w:rPr>
        <w:t>1.投标函及投标报价表；</w:t>
      </w:r>
    </w:p>
    <w:p>
      <w:pPr>
        <w:adjustRightInd w:val="0"/>
        <w:snapToGrid w:val="0"/>
        <w:ind w:firstLine="957" w:firstLineChars="342"/>
        <w:rPr>
          <w:rFonts w:ascii="宋体" w:hAnsi="宋体"/>
          <w:sz w:val="28"/>
          <w:szCs w:val="28"/>
        </w:rPr>
      </w:pPr>
      <w:r>
        <w:rPr>
          <w:rFonts w:ascii="宋体" w:hAnsi="宋体"/>
          <w:sz w:val="28"/>
          <w:szCs w:val="28"/>
        </w:rPr>
        <w:t>12.1.1.</w:t>
      </w:r>
      <w:r>
        <w:rPr>
          <w:rFonts w:hint="eastAsia" w:ascii="宋体" w:hAnsi="宋体"/>
          <w:sz w:val="28"/>
          <w:szCs w:val="28"/>
        </w:rPr>
        <w:t>1.1投标函</w:t>
      </w:r>
    </w:p>
    <w:p>
      <w:pPr>
        <w:adjustRightInd w:val="0"/>
        <w:snapToGrid w:val="0"/>
        <w:ind w:firstLine="957" w:firstLineChars="342"/>
        <w:rPr>
          <w:rFonts w:ascii="宋体" w:hAnsi="宋体"/>
          <w:sz w:val="28"/>
          <w:szCs w:val="28"/>
        </w:rPr>
      </w:pPr>
      <w:r>
        <w:rPr>
          <w:rFonts w:ascii="宋体" w:hAnsi="宋体"/>
          <w:sz w:val="28"/>
          <w:szCs w:val="28"/>
        </w:rPr>
        <w:t>12.1.1.</w:t>
      </w:r>
      <w:r>
        <w:rPr>
          <w:rFonts w:hint="eastAsia" w:ascii="宋体" w:hAnsi="宋体"/>
          <w:sz w:val="28"/>
          <w:szCs w:val="28"/>
        </w:rPr>
        <w:t>1.2投标报价表</w:t>
      </w:r>
    </w:p>
    <w:p>
      <w:pPr>
        <w:adjustRightInd w:val="0"/>
        <w:snapToGrid w:val="0"/>
        <w:ind w:firstLine="560" w:firstLineChars="200"/>
        <w:rPr>
          <w:rFonts w:ascii="宋体" w:hAnsi="宋体"/>
          <w:sz w:val="28"/>
          <w:szCs w:val="28"/>
        </w:rPr>
      </w:pPr>
      <w:r>
        <w:rPr>
          <w:rFonts w:ascii="宋体" w:hAnsi="宋体"/>
          <w:sz w:val="28"/>
          <w:szCs w:val="28"/>
        </w:rPr>
        <w:t>12.1.1.</w:t>
      </w:r>
      <w:r>
        <w:rPr>
          <w:rFonts w:hint="eastAsia" w:ascii="宋体" w:hAnsi="宋体"/>
          <w:sz w:val="28"/>
          <w:szCs w:val="28"/>
        </w:rPr>
        <w:t>2.法定代表人身份证明或附有法定代表人身份证明的授权委托书；</w:t>
      </w:r>
    </w:p>
    <w:p>
      <w:pPr>
        <w:adjustRightInd w:val="0"/>
        <w:snapToGrid w:val="0"/>
        <w:ind w:firstLine="560" w:firstLineChars="200"/>
        <w:rPr>
          <w:rFonts w:ascii="宋体" w:hAnsi="宋体"/>
          <w:sz w:val="28"/>
          <w:szCs w:val="28"/>
        </w:rPr>
      </w:pPr>
      <w:r>
        <w:rPr>
          <w:rFonts w:ascii="宋体" w:hAnsi="宋体"/>
          <w:sz w:val="28"/>
          <w:szCs w:val="28"/>
        </w:rPr>
        <w:t>12.1.1.</w:t>
      </w:r>
      <w:r>
        <w:rPr>
          <w:rFonts w:hint="eastAsia" w:ascii="宋体" w:hAnsi="宋体"/>
          <w:sz w:val="28"/>
          <w:szCs w:val="28"/>
        </w:rPr>
        <w:t>3. 联合体协议书；（若有时）</w:t>
      </w:r>
    </w:p>
    <w:p>
      <w:pPr>
        <w:adjustRightInd w:val="0"/>
        <w:snapToGrid w:val="0"/>
        <w:ind w:firstLine="560" w:firstLineChars="200"/>
        <w:rPr>
          <w:rFonts w:ascii="宋体" w:hAnsi="宋体"/>
          <w:sz w:val="28"/>
          <w:szCs w:val="28"/>
        </w:rPr>
      </w:pPr>
      <w:r>
        <w:rPr>
          <w:rFonts w:ascii="宋体" w:hAnsi="宋体"/>
          <w:sz w:val="28"/>
          <w:szCs w:val="28"/>
        </w:rPr>
        <w:t>12.1.1.</w:t>
      </w:r>
      <w:r>
        <w:rPr>
          <w:rFonts w:hint="eastAsia" w:ascii="宋体" w:hAnsi="宋体"/>
          <w:sz w:val="28"/>
          <w:szCs w:val="28"/>
        </w:rPr>
        <w:t>4.投标保证金；</w:t>
      </w:r>
    </w:p>
    <w:p>
      <w:pPr>
        <w:adjustRightInd w:val="0"/>
        <w:snapToGrid w:val="0"/>
        <w:ind w:firstLine="560" w:firstLineChars="200"/>
        <w:rPr>
          <w:rFonts w:ascii="宋体" w:hAnsi="宋体"/>
          <w:sz w:val="28"/>
          <w:szCs w:val="28"/>
        </w:rPr>
      </w:pPr>
      <w:r>
        <w:rPr>
          <w:rFonts w:ascii="宋体" w:hAnsi="宋体"/>
          <w:sz w:val="28"/>
          <w:szCs w:val="28"/>
        </w:rPr>
        <w:t>12.1.1.</w:t>
      </w:r>
      <w:r>
        <w:rPr>
          <w:rFonts w:hint="eastAsia" w:ascii="宋体" w:hAnsi="宋体"/>
          <w:sz w:val="28"/>
          <w:szCs w:val="28"/>
        </w:rPr>
        <w:t>5.项目管理机构（现场技术力量配备）；</w:t>
      </w:r>
    </w:p>
    <w:p>
      <w:pPr>
        <w:adjustRightInd w:val="0"/>
        <w:snapToGrid w:val="0"/>
        <w:ind w:firstLine="957" w:firstLineChars="342"/>
        <w:rPr>
          <w:rFonts w:ascii="宋体" w:hAnsi="宋体"/>
          <w:sz w:val="28"/>
          <w:szCs w:val="28"/>
        </w:rPr>
      </w:pPr>
      <w:r>
        <w:rPr>
          <w:rFonts w:ascii="宋体" w:hAnsi="宋体"/>
          <w:sz w:val="28"/>
          <w:szCs w:val="28"/>
        </w:rPr>
        <w:t>12.1.1.</w:t>
      </w:r>
      <w:r>
        <w:rPr>
          <w:rFonts w:hint="eastAsia" w:ascii="宋体" w:hAnsi="宋体"/>
          <w:sz w:val="28"/>
          <w:szCs w:val="28"/>
        </w:rPr>
        <w:t>5.1项目管理机构组成表</w:t>
      </w:r>
    </w:p>
    <w:p>
      <w:pPr>
        <w:adjustRightInd w:val="0"/>
        <w:snapToGrid w:val="0"/>
        <w:ind w:firstLine="957" w:firstLineChars="342"/>
        <w:rPr>
          <w:rFonts w:ascii="宋体" w:hAnsi="宋体"/>
          <w:sz w:val="28"/>
          <w:szCs w:val="28"/>
        </w:rPr>
      </w:pPr>
      <w:r>
        <w:rPr>
          <w:rFonts w:ascii="宋体" w:hAnsi="宋体"/>
          <w:sz w:val="28"/>
          <w:szCs w:val="28"/>
        </w:rPr>
        <w:t>12.1.1.</w:t>
      </w:r>
      <w:r>
        <w:rPr>
          <w:rFonts w:hint="eastAsia" w:ascii="宋体" w:hAnsi="宋体"/>
          <w:sz w:val="28"/>
          <w:szCs w:val="28"/>
        </w:rPr>
        <w:t>5.2主要人员简历表</w:t>
      </w:r>
    </w:p>
    <w:p>
      <w:pPr>
        <w:adjustRightInd w:val="0"/>
        <w:snapToGrid w:val="0"/>
        <w:ind w:firstLine="957" w:firstLineChars="342"/>
        <w:rPr>
          <w:rFonts w:ascii="宋体" w:hAnsi="宋体"/>
          <w:sz w:val="28"/>
          <w:szCs w:val="28"/>
        </w:rPr>
      </w:pPr>
      <w:r>
        <w:rPr>
          <w:rFonts w:ascii="宋体" w:hAnsi="宋体"/>
          <w:sz w:val="28"/>
          <w:szCs w:val="28"/>
        </w:rPr>
        <w:t>12.1.1.</w:t>
      </w:r>
      <w:r>
        <w:rPr>
          <w:rFonts w:hint="eastAsia" w:ascii="宋体" w:hAnsi="宋体"/>
          <w:sz w:val="28"/>
          <w:szCs w:val="28"/>
        </w:rPr>
        <w:t>5.2.1项目负责人简历表</w:t>
      </w:r>
    </w:p>
    <w:p>
      <w:pPr>
        <w:adjustRightInd w:val="0"/>
        <w:snapToGrid w:val="0"/>
        <w:ind w:firstLine="957" w:firstLineChars="342"/>
        <w:rPr>
          <w:rFonts w:ascii="宋体" w:hAnsi="宋体"/>
          <w:sz w:val="28"/>
          <w:szCs w:val="28"/>
        </w:rPr>
      </w:pPr>
      <w:r>
        <w:rPr>
          <w:rFonts w:ascii="宋体" w:hAnsi="宋体"/>
          <w:sz w:val="28"/>
          <w:szCs w:val="28"/>
        </w:rPr>
        <w:t>12.1.1.</w:t>
      </w:r>
      <w:r>
        <w:rPr>
          <w:rFonts w:hint="eastAsia" w:ascii="宋体" w:hAnsi="宋体"/>
          <w:sz w:val="28"/>
          <w:szCs w:val="28"/>
        </w:rPr>
        <w:t>5.2.2主要项目管理人员简历表</w:t>
      </w:r>
    </w:p>
    <w:p>
      <w:pPr>
        <w:adjustRightInd w:val="0"/>
        <w:snapToGrid w:val="0"/>
        <w:ind w:firstLine="700" w:firstLineChars="250"/>
        <w:rPr>
          <w:rFonts w:ascii="宋体" w:hAnsi="宋体"/>
          <w:sz w:val="28"/>
          <w:szCs w:val="28"/>
        </w:rPr>
      </w:pPr>
      <w:r>
        <w:rPr>
          <w:rFonts w:ascii="宋体" w:hAnsi="宋体"/>
          <w:sz w:val="28"/>
          <w:szCs w:val="28"/>
        </w:rPr>
        <w:t>12.1.1.</w:t>
      </w:r>
      <w:r>
        <w:rPr>
          <w:rFonts w:hint="eastAsia" w:ascii="宋体" w:hAnsi="宋体"/>
          <w:sz w:val="28"/>
          <w:szCs w:val="28"/>
        </w:rPr>
        <w:t>6. 拟分包项目情况表；</w:t>
      </w:r>
    </w:p>
    <w:p>
      <w:pPr>
        <w:adjustRightInd w:val="0"/>
        <w:snapToGrid w:val="0"/>
        <w:ind w:firstLine="700" w:firstLineChars="250"/>
        <w:rPr>
          <w:rFonts w:ascii="宋体" w:hAnsi="宋体"/>
          <w:sz w:val="28"/>
          <w:szCs w:val="28"/>
        </w:rPr>
      </w:pPr>
      <w:r>
        <w:rPr>
          <w:rFonts w:ascii="宋体" w:hAnsi="宋体"/>
          <w:sz w:val="28"/>
          <w:szCs w:val="28"/>
        </w:rPr>
        <w:t>12.1.1.</w:t>
      </w:r>
      <w:r>
        <w:rPr>
          <w:rFonts w:hint="eastAsia" w:ascii="宋体" w:hAnsi="宋体"/>
          <w:sz w:val="28"/>
          <w:szCs w:val="28"/>
        </w:rPr>
        <w:t>7.资格审查资料</w:t>
      </w:r>
    </w:p>
    <w:p>
      <w:pPr>
        <w:adjustRightInd w:val="0"/>
        <w:snapToGrid w:val="0"/>
        <w:ind w:firstLine="700" w:firstLineChars="250"/>
        <w:rPr>
          <w:rFonts w:ascii="宋体" w:hAnsi="宋体"/>
          <w:sz w:val="28"/>
          <w:szCs w:val="28"/>
        </w:rPr>
      </w:pPr>
      <w:r>
        <w:rPr>
          <w:rFonts w:ascii="宋体" w:hAnsi="宋体"/>
          <w:sz w:val="28"/>
          <w:szCs w:val="28"/>
        </w:rPr>
        <w:t>12.1.1.</w:t>
      </w:r>
      <w:r>
        <w:rPr>
          <w:rFonts w:hint="eastAsia" w:ascii="宋体" w:hAnsi="宋体"/>
          <w:sz w:val="28"/>
          <w:szCs w:val="28"/>
        </w:rPr>
        <w:t>7.1投标人基本情况表</w:t>
      </w:r>
    </w:p>
    <w:p>
      <w:pPr>
        <w:adjustRightInd w:val="0"/>
        <w:snapToGrid w:val="0"/>
        <w:ind w:firstLine="700" w:firstLineChars="250"/>
        <w:rPr>
          <w:rFonts w:ascii="宋体" w:hAnsi="宋体"/>
          <w:sz w:val="28"/>
          <w:szCs w:val="28"/>
        </w:rPr>
      </w:pPr>
      <w:r>
        <w:rPr>
          <w:rFonts w:ascii="宋体" w:hAnsi="宋体"/>
          <w:sz w:val="28"/>
          <w:szCs w:val="28"/>
        </w:rPr>
        <w:t>12.1.1.</w:t>
      </w:r>
      <w:r>
        <w:rPr>
          <w:rFonts w:hint="eastAsia" w:ascii="宋体" w:hAnsi="宋体"/>
          <w:sz w:val="28"/>
          <w:szCs w:val="28"/>
        </w:rPr>
        <w:t>7.2近三年财务状况表</w:t>
      </w:r>
    </w:p>
    <w:p>
      <w:pPr>
        <w:adjustRightInd w:val="0"/>
        <w:snapToGrid w:val="0"/>
        <w:ind w:firstLine="700" w:firstLineChars="250"/>
        <w:rPr>
          <w:rFonts w:ascii="宋体" w:hAnsi="宋体"/>
          <w:sz w:val="28"/>
          <w:szCs w:val="28"/>
        </w:rPr>
      </w:pPr>
      <w:r>
        <w:rPr>
          <w:rFonts w:ascii="宋体" w:hAnsi="宋体"/>
          <w:sz w:val="28"/>
          <w:szCs w:val="28"/>
        </w:rPr>
        <w:t>12.1.1.</w:t>
      </w:r>
      <w:r>
        <w:rPr>
          <w:rFonts w:hint="eastAsia" w:ascii="宋体" w:hAnsi="宋体"/>
          <w:sz w:val="28"/>
          <w:szCs w:val="28"/>
        </w:rPr>
        <w:t>7.3近三年完成的类似项目情况表</w:t>
      </w:r>
    </w:p>
    <w:p>
      <w:pPr>
        <w:adjustRightInd w:val="0"/>
        <w:snapToGrid w:val="0"/>
        <w:ind w:firstLine="700" w:firstLineChars="250"/>
        <w:rPr>
          <w:rFonts w:ascii="宋体" w:hAnsi="宋体"/>
          <w:sz w:val="28"/>
          <w:szCs w:val="28"/>
        </w:rPr>
      </w:pPr>
      <w:r>
        <w:rPr>
          <w:rFonts w:ascii="宋体" w:hAnsi="宋体"/>
          <w:sz w:val="28"/>
          <w:szCs w:val="28"/>
        </w:rPr>
        <w:t>12.1.1.</w:t>
      </w:r>
      <w:r>
        <w:rPr>
          <w:rFonts w:hint="eastAsia" w:ascii="宋体" w:hAnsi="宋体"/>
          <w:sz w:val="28"/>
          <w:szCs w:val="28"/>
        </w:rPr>
        <w:t>7.4正在施工的和新承建的项目情况表</w:t>
      </w:r>
    </w:p>
    <w:p>
      <w:pPr>
        <w:adjustRightInd w:val="0"/>
        <w:snapToGrid w:val="0"/>
        <w:ind w:firstLine="700" w:firstLineChars="250"/>
        <w:rPr>
          <w:rFonts w:ascii="宋体" w:hAnsi="宋体"/>
          <w:sz w:val="28"/>
          <w:szCs w:val="28"/>
        </w:rPr>
      </w:pPr>
      <w:r>
        <w:rPr>
          <w:rFonts w:ascii="宋体" w:hAnsi="宋体"/>
          <w:sz w:val="28"/>
          <w:szCs w:val="28"/>
        </w:rPr>
        <w:t>12.1.1.</w:t>
      </w:r>
      <w:r>
        <w:rPr>
          <w:rFonts w:hint="eastAsia" w:ascii="宋体" w:hAnsi="宋体"/>
          <w:sz w:val="28"/>
          <w:szCs w:val="28"/>
        </w:rPr>
        <w:t>7.5近年发生的诉讼和仲裁情况</w:t>
      </w:r>
    </w:p>
    <w:p>
      <w:pPr>
        <w:adjustRightInd w:val="0"/>
        <w:snapToGrid w:val="0"/>
        <w:ind w:firstLine="700" w:firstLineChars="250"/>
        <w:rPr>
          <w:rFonts w:ascii="宋体" w:hAnsi="宋体"/>
          <w:sz w:val="28"/>
          <w:szCs w:val="28"/>
        </w:rPr>
      </w:pPr>
      <w:r>
        <w:rPr>
          <w:rFonts w:ascii="宋体" w:hAnsi="宋体"/>
          <w:sz w:val="28"/>
          <w:szCs w:val="28"/>
        </w:rPr>
        <w:t>12.1.1.</w:t>
      </w:r>
      <w:r>
        <w:rPr>
          <w:rFonts w:hint="eastAsia" w:ascii="宋体" w:hAnsi="宋体"/>
          <w:sz w:val="28"/>
          <w:szCs w:val="28"/>
        </w:rPr>
        <w:t>7.6企业其他信誉情况</w:t>
      </w:r>
    </w:p>
    <w:p>
      <w:pPr>
        <w:adjustRightInd w:val="0"/>
        <w:snapToGrid w:val="0"/>
        <w:ind w:firstLine="700" w:firstLineChars="250"/>
        <w:rPr>
          <w:rFonts w:ascii="宋体" w:hAnsi="宋体"/>
          <w:sz w:val="28"/>
          <w:szCs w:val="28"/>
        </w:rPr>
      </w:pPr>
      <w:r>
        <w:rPr>
          <w:rFonts w:ascii="宋体" w:hAnsi="宋体"/>
          <w:sz w:val="28"/>
          <w:szCs w:val="28"/>
        </w:rPr>
        <w:t>12.1.1.</w:t>
      </w:r>
      <w:r>
        <w:rPr>
          <w:rFonts w:hint="eastAsia" w:ascii="宋体" w:hAnsi="宋体"/>
          <w:sz w:val="28"/>
          <w:szCs w:val="28"/>
        </w:rPr>
        <w:t>8.其他投标资料。</w:t>
      </w:r>
    </w:p>
    <w:p>
      <w:pPr>
        <w:adjustRightInd w:val="0"/>
        <w:snapToGrid w:val="0"/>
        <w:ind w:firstLine="562" w:firstLineChars="200"/>
        <w:rPr>
          <w:rFonts w:ascii="宋体" w:hAnsi="宋体"/>
          <w:b/>
          <w:sz w:val="28"/>
          <w:szCs w:val="28"/>
        </w:rPr>
      </w:pPr>
      <w:r>
        <w:rPr>
          <w:rFonts w:hint="eastAsia" w:ascii="宋体" w:hAnsi="宋体"/>
          <w:b/>
          <w:sz w:val="28"/>
          <w:szCs w:val="28"/>
          <w:highlight w:val="yellow"/>
        </w:rPr>
        <w:t>12.1.2 技术标部分主要包括下列内容：</w:t>
      </w:r>
    </w:p>
    <w:p>
      <w:pPr>
        <w:adjustRightInd w:val="0"/>
        <w:snapToGrid w:val="0"/>
        <w:ind w:firstLine="560" w:firstLineChars="200"/>
        <w:rPr>
          <w:rFonts w:ascii="宋体" w:hAnsi="宋体"/>
          <w:sz w:val="28"/>
          <w:szCs w:val="28"/>
        </w:rPr>
      </w:pPr>
      <w:r>
        <w:rPr>
          <w:rFonts w:hint="eastAsia" w:ascii="宋体" w:hAnsi="宋体"/>
          <w:sz w:val="28"/>
          <w:szCs w:val="28"/>
        </w:rPr>
        <w:t>（1） 全面性；</w:t>
      </w:r>
    </w:p>
    <w:p>
      <w:pPr>
        <w:adjustRightInd w:val="0"/>
        <w:snapToGrid w:val="0"/>
        <w:ind w:firstLine="560" w:firstLineChars="200"/>
        <w:rPr>
          <w:rFonts w:ascii="宋体" w:hAnsi="宋体"/>
          <w:sz w:val="28"/>
          <w:szCs w:val="28"/>
        </w:rPr>
      </w:pPr>
      <w:r>
        <w:rPr>
          <w:rFonts w:hint="eastAsia" w:ascii="宋体" w:hAnsi="宋体"/>
          <w:sz w:val="28"/>
          <w:szCs w:val="28"/>
        </w:rPr>
        <w:t>（2） 可行性；</w:t>
      </w:r>
    </w:p>
    <w:p>
      <w:pPr>
        <w:adjustRightInd w:val="0"/>
        <w:snapToGrid w:val="0"/>
        <w:ind w:firstLine="560" w:firstLineChars="200"/>
        <w:rPr>
          <w:rFonts w:ascii="宋体" w:hAnsi="宋体"/>
          <w:sz w:val="28"/>
          <w:szCs w:val="28"/>
        </w:rPr>
      </w:pPr>
      <w:r>
        <w:rPr>
          <w:rFonts w:hint="eastAsia" w:ascii="宋体" w:hAnsi="宋体"/>
          <w:sz w:val="28"/>
          <w:szCs w:val="28"/>
        </w:rPr>
        <w:t>（3） 针对性；</w:t>
      </w:r>
    </w:p>
    <w:p>
      <w:pPr>
        <w:adjustRightInd w:val="0"/>
        <w:snapToGrid w:val="0"/>
        <w:ind w:firstLine="560" w:firstLineChars="200"/>
        <w:rPr>
          <w:rFonts w:ascii="宋体" w:hAnsi="宋体"/>
          <w:sz w:val="28"/>
          <w:szCs w:val="28"/>
        </w:rPr>
      </w:pPr>
      <w:r>
        <w:rPr>
          <w:rFonts w:hint="eastAsia" w:ascii="宋体" w:hAnsi="宋体"/>
          <w:sz w:val="28"/>
          <w:szCs w:val="28"/>
        </w:rPr>
        <w:t>（4） 先进性；</w:t>
      </w:r>
    </w:p>
    <w:p>
      <w:pPr>
        <w:adjustRightInd w:val="0"/>
        <w:snapToGrid w:val="0"/>
        <w:ind w:firstLine="560" w:firstLineChars="200"/>
        <w:rPr>
          <w:rFonts w:ascii="宋体" w:hAnsi="宋体"/>
          <w:sz w:val="28"/>
          <w:szCs w:val="28"/>
        </w:rPr>
      </w:pPr>
      <w:r>
        <w:rPr>
          <w:rFonts w:hint="eastAsia" w:ascii="宋体" w:hAnsi="宋体"/>
          <w:sz w:val="28"/>
          <w:szCs w:val="28"/>
        </w:rPr>
        <w:t>（5） 强制性；</w:t>
      </w:r>
    </w:p>
    <w:p>
      <w:pPr>
        <w:adjustRightInd w:val="0"/>
        <w:snapToGrid w:val="0"/>
        <w:ind w:firstLine="560" w:firstLineChars="200"/>
        <w:rPr>
          <w:rFonts w:ascii="宋体" w:hAnsi="宋体"/>
          <w:sz w:val="28"/>
          <w:szCs w:val="28"/>
        </w:rPr>
      </w:pPr>
      <w:r>
        <w:rPr>
          <w:rFonts w:hint="eastAsia" w:ascii="宋体" w:hAnsi="宋体"/>
          <w:sz w:val="28"/>
          <w:szCs w:val="28"/>
        </w:rPr>
        <w:t>（6） 承诺。</w:t>
      </w:r>
    </w:p>
    <w:p>
      <w:pPr>
        <w:adjustRightInd w:val="0"/>
        <w:snapToGrid w:val="0"/>
        <w:ind w:firstLine="548" w:firstLineChars="196"/>
        <w:rPr>
          <w:rFonts w:ascii="宋体" w:hAnsi="宋体"/>
          <w:bCs/>
          <w:sz w:val="28"/>
          <w:szCs w:val="28"/>
        </w:rPr>
      </w:pPr>
      <w:r>
        <w:rPr>
          <w:rFonts w:hint="eastAsia" w:ascii="宋体" w:hAnsi="宋体"/>
          <w:bCs/>
          <w:sz w:val="28"/>
          <w:szCs w:val="28"/>
        </w:rPr>
        <w:t>技术标应针对本工程情况，投标人各自按照合理组织本工程应采取措施，本着有利于为完成本磋商文件的工程内容和工期、质量等要求，体现实现技术目标的可行和先进性。施工组织设计应是施工组织方案的总体构思的体现，应包含本工程的工程概况。</w:t>
      </w:r>
    </w:p>
    <w:p>
      <w:pPr>
        <w:adjustRightInd w:val="0"/>
        <w:snapToGrid w:val="0"/>
        <w:ind w:firstLine="551" w:firstLineChars="196"/>
        <w:rPr>
          <w:rFonts w:ascii="宋体" w:hAnsi="宋体"/>
          <w:b/>
          <w:bCs/>
          <w:sz w:val="28"/>
          <w:szCs w:val="28"/>
        </w:rPr>
      </w:pPr>
      <w:r>
        <w:rPr>
          <w:rFonts w:hint="eastAsia" w:ascii="宋体" w:hAnsi="宋体"/>
          <w:b/>
          <w:bCs/>
          <w:sz w:val="28"/>
          <w:szCs w:val="28"/>
        </w:rPr>
        <w:t>承诺须包含以下几点：</w:t>
      </w:r>
    </w:p>
    <w:p>
      <w:pPr>
        <w:adjustRightInd w:val="0"/>
        <w:snapToGrid w:val="0"/>
        <w:ind w:firstLine="663" w:firstLineChars="236"/>
        <w:rPr>
          <w:rFonts w:ascii="宋体" w:hAnsi="宋体"/>
          <w:b/>
          <w:bCs/>
          <w:sz w:val="28"/>
          <w:szCs w:val="28"/>
        </w:rPr>
      </w:pPr>
      <w:r>
        <w:rPr>
          <w:rFonts w:hint="eastAsia" w:ascii="宋体" w:hAnsi="宋体"/>
          <w:b/>
          <w:bCs/>
          <w:sz w:val="28"/>
          <w:szCs w:val="28"/>
        </w:rPr>
        <w:t>1.承包人应为发包人提供符合现行国家相关标准和采购文件全部要求的施工工程。</w:t>
      </w:r>
    </w:p>
    <w:p>
      <w:pPr>
        <w:adjustRightInd w:val="0"/>
        <w:snapToGrid w:val="0"/>
        <w:ind w:firstLine="663" w:firstLineChars="236"/>
        <w:rPr>
          <w:rFonts w:ascii="宋体" w:hAnsi="宋体"/>
          <w:b/>
          <w:bCs/>
          <w:sz w:val="28"/>
          <w:szCs w:val="28"/>
        </w:rPr>
      </w:pPr>
      <w:r>
        <w:rPr>
          <w:rFonts w:hint="eastAsia" w:ascii="宋体" w:hAnsi="宋体"/>
          <w:b/>
          <w:bCs/>
          <w:sz w:val="28"/>
          <w:szCs w:val="28"/>
        </w:rPr>
        <w:t>2.由于承包人原因造成工程质量未到合同约定的标准的，发包人有权要求承包人返工直至工程质量达到合同约定的标准，并由承包人承担由此增加的费用和延误的工期所造成的经济损失。</w:t>
      </w:r>
    </w:p>
    <w:p>
      <w:pPr>
        <w:adjustRightInd w:val="0"/>
        <w:snapToGrid w:val="0"/>
        <w:ind w:firstLine="663" w:firstLineChars="236"/>
        <w:rPr>
          <w:rFonts w:ascii="宋体" w:hAnsi="宋体"/>
          <w:b/>
          <w:bCs/>
          <w:sz w:val="28"/>
          <w:szCs w:val="28"/>
        </w:rPr>
      </w:pPr>
      <w:r>
        <w:rPr>
          <w:rFonts w:hint="eastAsia" w:ascii="宋体" w:hAnsi="宋体"/>
          <w:b/>
          <w:bCs/>
          <w:sz w:val="28"/>
          <w:szCs w:val="28"/>
        </w:rPr>
        <w:t xml:space="preserve">3.承包人应按照法律的规定和发包人的要求，对材料设备以及工程的所有部位及其施工工艺进行全过程的质量检查和检验，对于承包人的施工工艺及所用材料达不到相关要求的，发包人有权要求承包人改进工艺并更换不合标准的材料，由此造成的损失由承包人负全责，并赔偿因此所造成的经济损失。         </w:t>
      </w:r>
    </w:p>
    <w:p>
      <w:pPr>
        <w:adjustRightInd w:val="0"/>
        <w:snapToGrid w:val="0"/>
        <w:ind w:firstLine="663" w:firstLineChars="236"/>
        <w:rPr>
          <w:rFonts w:ascii="宋体" w:hAnsi="宋体"/>
          <w:b/>
          <w:bCs/>
          <w:sz w:val="28"/>
          <w:szCs w:val="28"/>
        </w:rPr>
      </w:pPr>
      <w:r>
        <w:rPr>
          <w:rFonts w:hint="eastAsia" w:ascii="宋体" w:hAnsi="宋体"/>
          <w:b/>
          <w:bCs/>
          <w:sz w:val="28"/>
          <w:szCs w:val="28"/>
        </w:rPr>
        <w:t>4、施工单位中标我行工程项目后，不得以任何理由将工程转包，分项工程应征得发包人书面同意后方可分包。如施工单位违约，应承担全部责任，并赔偿发包人所有经济损失，同时，发包人有权解除合同。</w:t>
      </w:r>
    </w:p>
    <w:p>
      <w:pPr>
        <w:adjustRightInd w:val="0"/>
        <w:snapToGrid w:val="0"/>
        <w:ind w:firstLine="663" w:firstLineChars="236"/>
        <w:rPr>
          <w:rFonts w:ascii="宋体" w:hAnsi="宋体"/>
          <w:b/>
          <w:bCs/>
          <w:sz w:val="28"/>
          <w:szCs w:val="28"/>
        </w:rPr>
      </w:pPr>
      <w:r>
        <w:rPr>
          <w:rFonts w:hint="eastAsia" w:ascii="宋体" w:hAnsi="宋体"/>
          <w:b/>
          <w:bCs/>
          <w:sz w:val="28"/>
          <w:szCs w:val="28"/>
        </w:rPr>
        <w:t>5、绿化的树木、花草等，按照绿化行业相关要求，在规定的期限内确保成活。</w:t>
      </w:r>
    </w:p>
    <w:p>
      <w:pPr>
        <w:adjustRightInd w:val="0"/>
        <w:snapToGrid w:val="0"/>
        <w:ind w:firstLine="663" w:firstLineChars="236"/>
        <w:rPr>
          <w:rFonts w:ascii="宋体" w:hAnsi="宋体"/>
          <w:b/>
          <w:sz w:val="28"/>
          <w:szCs w:val="28"/>
        </w:rPr>
      </w:pPr>
      <w:r>
        <w:rPr>
          <w:rFonts w:hint="eastAsia" w:ascii="宋体" w:hAnsi="宋体"/>
          <w:b/>
          <w:sz w:val="28"/>
          <w:szCs w:val="28"/>
          <w:highlight w:val="yellow"/>
        </w:rPr>
        <w:t>12.1.3 经济标部分主要包括下列内容：</w:t>
      </w:r>
      <w:r>
        <w:rPr>
          <w:rFonts w:hint="eastAsia" w:ascii="宋体" w:hAnsi="宋体"/>
          <w:sz w:val="28"/>
          <w:szCs w:val="28"/>
          <w:highlight w:val="yellow"/>
        </w:rPr>
        <w:t>（详见第六章响应文件格式“三、经济标格式”）</w:t>
      </w:r>
    </w:p>
    <w:p>
      <w:pPr>
        <w:adjustRightInd w:val="0"/>
        <w:snapToGrid w:val="0"/>
        <w:ind w:firstLine="700" w:firstLineChars="250"/>
        <w:rPr>
          <w:rFonts w:ascii="宋体" w:hAnsi="宋体"/>
          <w:sz w:val="28"/>
          <w:szCs w:val="28"/>
        </w:rPr>
      </w:pPr>
      <w:r>
        <w:rPr>
          <w:rFonts w:hint="eastAsia" w:ascii="宋体" w:hAnsi="宋体"/>
          <w:sz w:val="28"/>
          <w:szCs w:val="28"/>
        </w:rPr>
        <w:t>（1） 总说明；</w:t>
      </w:r>
    </w:p>
    <w:p>
      <w:pPr>
        <w:adjustRightInd w:val="0"/>
        <w:snapToGrid w:val="0"/>
        <w:ind w:firstLine="700" w:firstLineChars="250"/>
        <w:rPr>
          <w:rFonts w:ascii="宋体" w:hAnsi="宋体"/>
          <w:sz w:val="28"/>
          <w:szCs w:val="28"/>
        </w:rPr>
      </w:pPr>
      <w:r>
        <w:rPr>
          <w:rFonts w:hint="eastAsia" w:ascii="宋体" w:hAnsi="宋体"/>
          <w:sz w:val="28"/>
          <w:szCs w:val="28"/>
        </w:rPr>
        <w:t xml:space="preserve">（2）建设项目投标报价汇总表； </w:t>
      </w:r>
    </w:p>
    <w:p>
      <w:pPr>
        <w:adjustRightInd w:val="0"/>
        <w:snapToGrid w:val="0"/>
        <w:ind w:firstLine="700" w:firstLineChars="250"/>
        <w:rPr>
          <w:rFonts w:ascii="宋体" w:hAnsi="宋体"/>
          <w:sz w:val="28"/>
          <w:szCs w:val="28"/>
        </w:rPr>
      </w:pPr>
      <w:r>
        <w:rPr>
          <w:rFonts w:hint="eastAsia" w:ascii="宋体" w:hAnsi="宋体"/>
          <w:sz w:val="28"/>
          <w:szCs w:val="28"/>
        </w:rPr>
        <w:t>（3） 单项工程投标报价汇总表；</w:t>
      </w:r>
    </w:p>
    <w:p>
      <w:pPr>
        <w:adjustRightInd w:val="0"/>
        <w:snapToGrid w:val="0"/>
        <w:ind w:firstLine="700" w:firstLineChars="250"/>
        <w:rPr>
          <w:rFonts w:ascii="宋体" w:hAnsi="宋体"/>
          <w:sz w:val="28"/>
          <w:szCs w:val="28"/>
        </w:rPr>
      </w:pPr>
      <w:r>
        <w:rPr>
          <w:rFonts w:hint="eastAsia" w:ascii="宋体" w:hAnsi="宋体"/>
          <w:sz w:val="28"/>
          <w:szCs w:val="28"/>
        </w:rPr>
        <w:t>（4） 单位工程投标报价汇总表；</w:t>
      </w:r>
    </w:p>
    <w:p>
      <w:pPr>
        <w:adjustRightInd w:val="0"/>
        <w:snapToGrid w:val="0"/>
        <w:ind w:firstLine="700" w:firstLineChars="250"/>
        <w:rPr>
          <w:rFonts w:ascii="宋体" w:hAnsi="宋体"/>
          <w:sz w:val="28"/>
          <w:szCs w:val="28"/>
        </w:rPr>
      </w:pPr>
      <w:r>
        <w:rPr>
          <w:rFonts w:hint="eastAsia" w:ascii="宋体" w:hAnsi="宋体"/>
          <w:sz w:val="28"/>
          <w:szCs w:val="28"/>
        </w:rPr>
        <w:t>（5） 分部分项工程和单价措施项目清单与计价表；</w:t>
      </w:r>
    </w:p>
    <w:p>
      <w:pPr>
        <w:adjustRightInd w:val="0"/>
        <w:snapToGrid w:val="0"/>
        <w:ind w:firstLine="700" w:firstLineChars="250"/>
        <w:rPr>
          <w:rFonts w:ascii="宋体" w:hAnsi="宋体"/>
          <w:sz w:val="28"/>
          <w:szCs w:val="28"/>
        </w:rPr>
      </w:pPr>
      <w:r>
        <w:rPr>
          <w:rFonts w:hint="eastAsia" w:ascii="宋体" w:hAnsi="宋体"/>
          <w:sz w:val="28"/>
          <w:szCs w:val="28"/>
        </w:rPr>
        <w:t>（6）总价措施项目清单与计价表；</w:t>
      </w:r>
    </w:p>
    <w:p>
      <w:pPr>
        <w:adjustRightInd w:val="0"/>
        <w:snapToGrid w:val="0"/>
        <w:ind w:firstLine="700" w:firstLineChars="250"/>
        <w:rPr>
          <w:rFonts w:ascii="宋体" w:hAnsi="宋体"/>
          <w:sz w:val="28"/>
          <w:szCs w:val="28"/>
        </w:rPr>
      </w:pPr>
      <w:r>
        <w:rPr>
          <w:rFonts w:hint="eastAsia" w:ascii="宋体" w:hAnsi="宋体"/>
          <w:sz w:val="28"/>
          <w:szCs w:val="28"/>
        </w:rPr>
        <w:t>（7）其他项目清单与计价汇总表；</w:t>
      </w:r>
    </w:p>
    <w:p>
      <w:pPr>
        <w:adjustRightInd w:val="0"/>
        <w:snapToGrid w:val="0"/>
        <w:ind w:firstLine="700" w:firstLineChars="250"/>
        <w:rPr>
          <w:rFonts w:ascii="宋体" w:hAnsi="宋体"/>
          <w:sz w:val="28"/>
          <w:szCs w:val="28"/>
        </w:rPr>
      </w:pPr>
      <w:r>
        <w:rPr>
          <w:rFonts w:hint="eastAsia" w:ascii="宋体" w:hAnsi="宋体"/>
          <w:sz w:val="28"/>
          <w:szCs w:val="28"/>
        </w:rPr>
        <w:t>（7.1）暂列金额明细表；</w:t>
      </w:r>
    </w:p>
    <w:p>
      <w:pPr>
        <w:adjustRightInd w:val="0"/>
        <w:snapToGrid w:val="0"/>
        <w:ind w:firstLine="700" w:firstLineChars="250"/>
        <w:rPr>
          <w:rFonts w:ascii="宋体" w:hAnsi="宋体"/>
          <w:sz w:val="28"/>
          <w:szCs w:val="28"/>
        </w:rPr>
      </w:pPr>
      <w:r>
        <w:rPr>
          <w:rFonts w:hint="eastAsia" w:ascii="宋体" w:hAnsi="宋体"/>
          <w:sz w:val="28"/>
          <w:szCs w:val="28"/>
        </w:rPr>
        <w:t xml:space="preserve">（7.2）材料（工程设备）暂估单价表； </w:t>
      </w:r>
    </w:p>
    <w:p>
      <w:pPr>
        <w:adjustRightInd w:val="0"/>
        <w:snapToGrid w:val="0"/>
        <w:ind w:firstLine="700" w:firstLineChars="250"/>
        <w:rPr>
          <w:rFonts w:ascii="宋体" w:hAnsi="宋体"/>
          <w:sz w:val="28"/>
          <w:szCs w:val="28"/>
        </w:rPr>
      </w:pPr>
      <w:r>
        <w:rPr>
          <w:rFonts w:hint="eastAsia" w:ascii="宋体" w:hAnsi="宋体"/>
          <w:sz w:val="28"/>
          <w:szCs w:val="28"/>
        </w:rPr>
        <w:t>（7.3）专业工程暂估价表；</w:t>
      </w:r>
    </w:p>
    <w:p>
      <w:pPr>
        <w:adjustRightInd w:val="0"/>
        <w:snapToGrid w:val="0"/>
        <w:ind w:firstLine="700" w:firstLineChars="250"/>
        <w:rPr>
          <w:rFonts w:ascii="宋体" w:hAnsi="宋体"/>
          <w:sz w:val="28"/>
          <w:szCs w:val="28"/>
        </w:rPr>
      </w:pPr>
      <w:r>
        <w:rPr>
          <w:rFonts w:hint="eastAsia" w:ascii="宋体" w:hAnsi="宋体"/>
          <w:sz w:val="28"/>
          <w:szCs w:val="28"/>
        </w:rPr>
        <w:t>（7.4）计日工表；</w:t>
      </w:r>
    </w:p>
    <w:p>
      <w:pPr>
        <w:adjustRightInd w:val="0"/>
        <w:snapToGrid w:val="0"/>
        <w:ind w:firstLine="700" w:firstLineChars="250"/>
        <w:rPr>
          <w:rFonts w:ascii="宋体" w:hAnsi="宋体"/>
          <w:sz w:val="28"/>
          <w:szCs w:val="28"/>
        </w:rPr>
      </w:pPr>
      <w:r>
        <w:rPr>
          <w:rFonts w:hint="eastAsia" w:ascii="宋体" w:hAnsi="宋体"/>
          <w:sz w:val="28"/>
          <w:szCs w:val="28"/>
        </w:rPr>
        <w:t>（7.5）总承包服务费计价表；</w:t>
      </w:r>
    </w:p>
    <w:p>
      <w:pPr>
        <w:adjustRightInd w:val="0"/>
        <w:snapToGrid w:val="0"/>
        <w:ind w:firstLine="700" w:firstLineChars="250"/>
        <w:rPr>
          <w:rFonts w:ascii="宋体" w:hAnsi="宋体"/>
          <w:sz w:val="28"/>
          <w:szCs w:val="28"/>
        </w:rPr>
      </w:pPr>
      <w:r>
        <w:rPr>
          <w:rFonts w:hint="eastAsia" w:ascii="宋体" w:hAnsi="宋体"/>
          <w:sz w:val="28"/>
          <w:szCs w:val="28"/>
        </w:rPr>
        <w:t>（8）规费、税金项目计价表</w:t>
      </w:r>
    </w:p>
    <w:p>
      <w:pPr>
        <w:adjustRightInd w:val="0"/>
        <w:snapToGrid w:val="0"/>
        <w:ind w:firstLine="700" w:firstLineChars="250"/>
        <w:rPr>
          <w:rFonts w:ascii="宋体" w:hAnsi="宋体"/>
          <w:sz w:val="28"/>
          <w:szCs w:val="28"/>
        </w:rPr>
      </w:pPr>
      <w:r>
        <w:rPr>
          <w:rFonts w:hint="eastAsia" w:ascii="宋体" w:hAnsi="宋体"/>
          <w:sz w:val="28"/>
          <w:szCs w:val="28"/>
        </w:rPr>
        <w:t>（8.1）规费、税金项目计价表(建筑工程)</w:t>
      </w:r>
    </w:p>
    <w:p>
      <w:pPr>
        <w:adjustRightInd w:val="0"/>
        <w:snapToGrid w:val="0"/>
        <w:ind w:firstLine="700" w:firstLineChars="250"/>
        <w:rPr>
          <w:rFonts w:ascii="宋体" w:hAnsi="宋体"/>
          <w:sz w:val="28"/>
          <w:szCs w:val="28"/>
        </w:rPr>
      </w:pPr>
      <w:r>
        <w:rPr>
          <w:rFonts w:hint="eastAsia" w:ascii="宋体" w:hAnsi="宋体"/>
          <w:sz w:val="28"/>
          <w:szCs w:val="28"/>
        </w:rPr>
        <w:t>（8.2）规费、税金项目计价表（安装工程）</w:t>
      </w:r>
    </w:p>
    <w:p>
      <w:pPr>
        <w:adjustRightInd w:val="0"/>
        <w:snapToGrid w:val="0"/>
        <w:ind w:firstLine="700" w:firstLineChars="250"/>
        <w:rPr>
          <w:rFonts w:ascii="宋体" w:hAnsi="宋体"/>
          <w:sz w:val="28"/>
          <w:szCs w:val="28"/>
        </w:rPr>
      </w:pPr>
      <w:r>
        <w:rPr>
          <w:rFonts w:hint="eastAsia" w:ascii="宋体" w:hAnsi="宋体"/>
          <w:sz w:val="28"/>
          <w:szCs w:val="28"/>
        </w:rPr>
        <w:t>（9） 主要材料价格表；</w:t>
      </w:r>
    </w:p>
    <w:p>
      <w:pPr>
        <w:adjustRightInd w:val="0"/>
        <w:snapToGrid w:val="0"/>
        <w:ind w:firstLine="700" w:firstLineChars="250"/>
        <w:rPr>
          <w:rFonts w:ascii="宋体" w:hAnsi="宋体"/>
          <w:sz w:val="28"/>
          <w:szCs w:val="28"/>
        </w:rPr>
      </w:pPr>
      <w:r>
        <w:rPr>
          <w:rFonts w:hint="eastAsia" w:ascii="宋体" w:hAnsi="宋体"/>
          <w:sz w:val="28"/>
          <w:szCs w:val="28"/>
        </w:rPr>
        <w:t>（10）投标报价需要的其他资料。</w:t>
      </w:r>
    </w:p>
    <w:p>
      <w:pPr>
        <w:adjustRightInd w:val="0"/>
        <w:snapToGrid w:val="0"/>
        <w:ind w:firstLine="478" w:firstLineChars="171"/>
        <w:rPr>
          <w:rFonts w:ascii="宋体" w:hAnsi="宋体"/>
          <w:sz w:val="28"/>
          <w:szCs w:val="28"/>
        </w:rPr>
      </w:pPr>
      <w:r>
        <w:rPr>
          <w:rFonts w:hint="eastAsia" w:ascii="宋体" w:hAnsi="宋体"/>
          <w:sz w:val="28"/>
          <w:szCs w:val="28"/>
        </w:rPr>
        <w:t xml:space="preserve">12.2 投标人须知前附表规定不接受联合体投标的，或投标人没有组成联合体的，响应文件不包括联合体协议书。 </w:t>
      </w:r>
    </w:p>
    <w:p>
      <w:pPr>
        <w:autoSpaceDE w:val="0"/>
        <w:autoSpaceDN w:val="0"/>
        <w:adjustRightInd w:val="0"/>
        <w:snapToGrid w:val="0"/>
        <w:ind w:firstLine="562" w:firstLineChars="200"/>
        <w:jc w:val="left"/>
        <w:rPr>
          <w:rFonts w:ascii="宋体" w:hAnsi="宋体"/>
          <w:b/>
          <w:kern w:val="0"/>
          <w:sz w:val="28"/>
          <w:szCs w:val="28"/>
        </w:rPr>
      </w:pPr>
      <w:r>
        <w:rPr>
          <w:rFonts w:hint="eastAsia" w:ascii="宋体" w:hAnsi="宋体"/>
          <w:b/>
          <w:kern w:val="0"/>
          <w:sz w:val="28"/>
          <w:szCs w:val="28"/>
        </w:rPr>
        <w:t>13．   投标报价</w:t>
      </w:r>
    </w:p>
    <w:p>
      <w:pPr>
        <w:autoSpaceDE w:val="0"/>
        <w:autoSpaceDN w:val="0"/>
        <w:adjustRightInd w:val="0"/>
        <w:snapToGrid w:val="0"/>
        <w:ind w:firstLine="560" w:firstLineChars="200"/>
        <w:jc w:val="left"/>
        <w:rPr>
          <w:rFonts w:ascii="宋体" w:hAnsi="宋体"/>
          <w:bCs/>
          <w:kern w:val="0"/>
          <w:sz w:val="28"/>
          <w:szCs w:val="28"/>
        </w:rPr>
      </w:pPr>
      <w:r>
        <w:rPr>
          <w:rFonts w:hint="eastAsia" w:ascii="宋体" w:hAnsi="宋体"/>
          <w:bCs/>
          <w:kern w:val="0"/>
          <w:sz w:val="28"/>
          <w:szCs w:val="28"/>
        </w:rPr>
        <w:t>13.1   投标报价为本工程范围内的全部工作内容的价格体现。其包括但不限于施工设备、劳务、管理、材料、安装、维护、环保、税金政策性文件规定和增值税费用及开具招标人认可的增值税发票等各项应有和应发生的所有费用。</w:t>
      </w:r>
    </w:p>
    <w:p>
      <w:pPr>
        <w:autoSpaceDE w:val="0"/>
        <w:autoSpaceDN w:val="0"/>
        <w:adjustRightInd w:val="0"/>
        <w:snapToGrid w:val="0"/>
        <w:ind w:firstLine="560" w:firstLineChars="200"/>
        <w:jc w:val="left"/>
        <w:rPr>
          <w:rFonts w:ascii="宋体" w:hAnsi="宋体"/>
          <w:bCs/>
          <w:kern w:val="0"/>
          <w:sz w:val="28"/>
          <w:szCs w:val="28"/>
        </w:rPr>
      </w:pPr>
      <w:r>
        <w:rPr>
          <w:rFonts w:hint="eastAsia" w:ascii="宋体" w:hAnsi="宋体"/>
          <w:bCs/>
          <w:kern w:val="0"/>
          <w:sz w:val="28"/>
          <w:szCs w:val="28"/>
        </w:rPr>
        <w:t>13.2  投标报价方式：本工程采用下列第</w:t>
      </w:r>
      <w:r>
        <w:rPr>
          <w:rFonts w:hint="eastAsia" w:ascii="宋体" w:hAnsi="宋体"/>
          <w:b/>
          <w:bCs/>
          <w:kern w:val="0"/>
          <w:sz w:val="28"/>
          <w:szCs w:val="28"/>
          <w:u w:val="single"/>
        </w:rPr>
        <w:t xml:space="preserve">  （1）  </w:t>
      </w:r>
      <w:r>
        <w:rPr>
          <w:rFonts w:hint="eastAsia" w:ascii="宋体" w:hAnsi="宋体"/>
          <w:bCs/>
          <w:kern w:val="0"/>
          <w:sz w:val="28"/>
          <w:szCs w:val="28"/>
        </w:rPr>
        <w:t>种方式。</w:t>
      </w:r>
    </w:p>
    <w:p>
      <w:pPr>
        <w:autoSpaceDE w:val="0"/>
        <w:autoSpaceDN w:val="0"/>
        <w:adjustRightInd w:val="0"/>
        <w:snapToGrid w:val="0"/>
        <w:ind w:firstLine="708" w:firstLineChars="253"/>
        <w:jc w:val="left"/>
        <w:rPr>
          <w:rFonts w:ascii="宋体" w:hAnsi="宋体"/>
          <w:bCs/>
          <w:kern w:val="0"/>
          <w:sz w:val="28"/>
          <w:szCs w:val="28"/>
        </w:rPr>
      </w:pPr>
      <w:r>
        <w:rPr>
          <w:rFonts w:hint="eastAsia" w:ascii="宋体" w:hAnsi="宋体"/>
          <w:bCs/>
          <w:kern w:val="0"/>
          <w:sz w:val="28"/>
          <w:szCs w:val="28"/>
        </w:rPr>
        <w:t>（1）单价合同方式。</w:t>
      </w:r>
    </w:p>
    <w:p>
      <w:pPr>
        <w:autoSpaceDE w:val="0"/>
        <w:autoSpaceDN w:val="0"/>
        <w:adjustRightInd w:val="0"/>
        <w:snapToGrid w:val="0"/>
        <w:ind w:firstLine="705" w:firstLineChars="252"/>
        <w:jc w:val="left"/>
        <w:rPr>
          <w:rFonts w:ascii="宋体" w:hAnsi="宋体"/>
          <w:bCs/>
          <w:kern w:val="0"/>
          <w:sz w:val="28"/>
          <w:szCs w:val="28"/>
        </w:rPr>
      </w:pPr>
      <w:r>
        <w:rPr>
          <w:rFonts w:hint="eastAsia" w:ascii="宋体" w:hAnsi="宋体"/>
          <w:bCs/>
          <w:kern w:val="0"/>
          <w:sz w:val="28"/>
          <w:szCs w:val="28"/>
        </w:rPr>
        <w:t>（2）总价合同方式。</w:t>
      </w:r>
    </w:p>
    <w:p>
      <w:pPr>
        <w:autoSpaceDE w:val="0"/>
        <w:autoSpaceDN w:val="0"/>
        <w:adjustRightInd w:val="0"/>
        <w:snapToGrid w:val="0"/>
        <w:ind w:firstLine="705" w:firstLineChars="252"/>
        <w:jc w:val="left"/>
        <w:rPr>
          <w:rFonts w:ascii="宋体" w:hAnsi="宋体"/>
          <w:bCs/>
          <w:kern w:val="0"/>
          <w:sz w:val="28"/>
          <w:szCs w:val="28"/>
        </w:rPr>
      </w:pPr>
      <w:r>
        <w:rPr>
          <w:rFonts w:hint="eastAsia" w:ascii="宋体" w:hAnsi="宋体"/>
          <w:bCs/>
          <w:kern w:val="0"/>
          <w:sz w:val="28"/>
          <w:szCs w:val="28"/>
        </w:rPr>
        <w:t>（3）其它价格方式。</w:t>
      </w:r>
    </w:p>
    <w:p>
      <w:pPr>
        <w:tabs>
          <w:tab w:val="left" w:pos="2127"/>
        </w:tabs>
        <w:autoSpaceDE w:val="0"/>
        <w:autoSpaceDN w:val="0"/>
        <w:adjustRightInd w:val="0"/>
        <w:snapToGrid w:val="0"/>
        <w:ind w:firstLine="565" w:firstLineChars="202"/>
        <w:jc w:val="left"/>
        <w:rPr>
          <w:rFonts w:ascii="宋体" w:hAnsi="宋体"/>
          <w:bCs/>
          <w:kern w:val="0"/>
          <w:sz w:val="28"/>
          <w:szCs w:val="28"/>
          <w:u w:val="single"/>
        </w:rPr>
      </w:pPr>
      <w:r>
        <w:rPr>
          <w:rFonts w:hint="eastAsia" w:ascii="宋体" w:hAnsi="宋体"/>
          <w:bCs/>
          <w:kern w:val="0"/>
          <w:sz w:val="28"/>
          <w:szCs w:val="28"/>
        </w:rPr>
        <w:t xml:space="preserve">13.3  投标报价的计价方法： </w:t>
      </w:r>
      <w:r>
        <w:rPr>
          <w:rFonts w:hint="eastAsia" w:ascii="宋体" w:hAnsi="宋体"/>
          <w:bCs/>
          <w:kern w:val="0"/>
          <w:sz w:val="28"/>
          <w:szCs w:val="28"/>
          <w:u w:val="single"/>
        </w:rPr>
        <w:t xml:space="preserve">  </w:t>
      </w:r>
      <w:r>
        <w:rPr>
          <w:rFonts w:hint="eastAsia" w:ascii="宋体" w:hAnsi="宋体"/>
          <w:b/>
          <w:bCs/>
          <w:kern w:val="0"/>
          <w:sz w:val="28"/>
          <w:szCs w:val="28"/>
          <w:u w:val="single"/>
        </w:rPr>
        <w:t xml:space="preserve">工程量清单报价  </w:t>
      </w:r>
    </w:p>
    <w:p>
      <w:pPr>
        <w:autoSpaceDE w:val="0"/>
        <w:autoSpaceDN w:val="0"/>
        <w:adjustRightInd w:val="0"/>
        <w:snapToGrid w:val="0"/>
        <w:ind w:firstLine="560" w:firstLineChars="200"/>
        <w:jc w:val="left"/>
        <w:rPr>
          <w:rFonts w:ascii="宋体" w:hAnsi="宋体"/>
          <w:bCs/>
          <w:kern w:val="0"/>
          <w:sz w:val="28"/>
          <w:szCs w:val="28"/>
        </w:rPr>
      </w:pPr>
      <w:r>
        <w:rPr>
          <w:rFonts w:hint="eastAsia" w:ascii="宋体" w:hAnsi="宋体"/>
          <w:bCs/>
          <w:kern w:val="0"/>
          <w:sz w:val="28"/>
          <w:szCs w:val="28"/>
        </w:rPr>
        <w:t>13.4  投标报价编制要求：</w:t>
      </w:r>
      <w:r>
        <w:rPr>
          <w:rFonts w:hint="eastAsia" w:ascii="宋体" w:hAnsi="宋体"/>
          <w:b/>
          <w:kern w:val="0"/>
          <w:sz w:val="28"/>
          <w:szCs w:val="28"/>
        </w:rPr>
        <w:t xml:space="preserve">投标报价为本次招标范围内所有工作内容的价格体现。响应文件中的每一项单价及合价只允许有一个报价，任何有选择性的报价将不被接受。 </w:t>
      </w:r>
      <w:r>
        <w:rPr>
          <w:rFonts w:hint="eastAsia" w:ascii="宋体" w:hAnsi="宋体"/>
          <w:bCs/>
          <w:kern w:val="0"/>
          <w:sz w:val="28"/>
          <w:szCs w:val="28"/>
        </w:rPr>
        <w:t xml:space="preserve"> </w:t>
      </w:r>
    </w:p>
    <w:p>
      <w:pPr>
        <w:autoSpaceDE w:val="0"/>
        <w:autoSpaceDN w:val="0"/>
        <w:adjustRightInd w:val="0"/>
        <w:snapToGrid w:val="0"/>
        <w:ind w:firstLine="560" w:firstLineChars="200"/>
        <w:jc w:val="left"/>
        <w:rPr>
          <w:rFonts w:ascii="宋体" w:hAnsi="宋体"/>
          <w:bCs/>
          <w:kern w:val="0"/>
          <w:sz w:val="28"/>
          <w:szCs w:val="28"/>
        </w:rPr>
      </w:pPr>
      <w:r>
        <w:rPr>
          <w:rFonts w:hint="eastAsia" w:ascii="宋体" w:hAnsi="宋体"/>
          <w:bCs/>
          <w:kern w:val="0"/>
          <w:sz w:val="28"/>
          <w:szCs w:val="28"/>
          <w:highlight w:val="yellow"/>
        </w:rPr>
        <w:t>13.5  供应商应按照采购人提供的工程量清单的全部内容并结合本企业的技术水平、管理水平和工程实际，综合考虑各种风险后采用综合单价形式进行工程量清单磋商报价；不得采用总价让利或以百分比让利等形式进行磋商报价；本次竞争性磋商在第一次磋商报价后，采购人或磋商小组将要求各竞争性供应商进行第二次磋商报价，且将第二次报价作为最终报价；磋商结束后，采购人将以第一次和第二次 磋商报价为依据计算下浮率，成交的申请人按照下浮率修正工程预算中的所有单项 报价，并向采购人及采购代理机构递交纸质版的修正预算书；成交申请人用下浮率计算修正后的成交综合单价将作为工程完工后的结算价。</w:t>
      </w:r>
      <w:r>
        <w:rPr>
          <w:rFonts w:hint="eastAsia" w:ascii="宋体" w:hAnsi="宋体"/>
          <w:bCs/>
          <w:kern w:val="0"/>
          <w:sz w:val="28"/>
          <w:szCs w:val="28"/>
        </w:rPr>
        <w:t xml:space="preserve">                      </w:t>
      </w:r>
    </w:p>
    <w:p>
      <w:pPr>
        <w:autoSpaceDE w:val="0"/>
        <w:autoSpaceDN w:val="0"/>
        <w:adjustRightInd w:val="0"/>
        <w:snapToGrid w:val="0"/>
        <w:ind w:firstLine="562" w:firstLineChars="200"/>
        <w:jc w:val="left"/>
        <w:rPr>
          <w:rFonts w:ascii="宋体" w:hAnsi="宋体"/>
          <w:b/>
          <w:kern w:val="0"/>
          <w:sz w:val="28"/>
          <w:szCs w:val="28"/>
        </w:rPr>
      </w:pPr>
      <w:r>
        <w:rPr>
          <w:rFonts w:hint="eastAsia" w:ascii="宋体" w:hAnsi="宋体"/>
          <w:b/>
          <w:kern w:val="0"/>
          <w:sz w:val="28"/>
          <w:szCs w:val="28"/>
        </w:rPr>
        <w:t>14．   使用的货币</w:t>
      </w:r>
    </w:p>
    <w:p>
      <w:pPr>
        <w:autoSpaceDE w:val="0"/>
        <w:autoSpaceDN w:val="0"/>
        <w:adjustRightInd w:val="0"/>
        <w:snapToGrid w:val="0"/>
        <w:ind w:firstLine="560" w:firstLineChars="200"/>
        <w:jc w:val="left"/>
        <w:rPr>
          <w:rFonts w:ascii="宋体" w:hAnsi="宋体"/>
          <w:b/>
          <w:kern w:val="0"/>
          <w:sz w:val="28"/>
          <w:szCs w:val="28"/>
        </w:rPr>
      </w:pPr>
      <w:r>
        <w:rPr>
          <w:rFonts w:hint="eastAsia" w:ascii="宋体" w:hAnsi="宋体"/>
          <w:kern w:val="0"/>
          <w:sz w:val="28"/>
          <w:szCs w:val="28"/>
        </w:rPr>
        <w:t>投标人应以人民币填报所有单价和合价</w:t>
      </w:r>
      <w:r>
        <w:rPr>
          <w:rFonts w:ascii="宋体" w:hAnsi="宋体"/>
          <w:kern w:val="0"/>
          <w:sz w:val="28"/>
          <w:szCs w:val="28"/>
        </w:rPr>
        <w:t>,</w:t>
      </w:r>
      <w:r>
        <w:rPr>
          <w:rFonts w:hint="eastAsia" w:ascii="宋体" w:hAnsi="宋体"/>
          <w:kern w:val="0"/>
          <w:sz w:val="28"/>
          <w:szCs w:val="28"/>
        </w:rPr>
        <w:t>合同实施时亦以人民币支付。</w:t>
      </w:r>
    </w:p>
    <w:p>
      <w:pPr>
        <w:autoSpaceDE w:val="0"/>
        <w:autoSpaceDN w:val="0"/>
        <w:adjustRightInd w:val="0"/>
        <w:snapToGrid w:val="0"/>
        <w:ind w:firstLine="562" w:firstLineChars="200"/>
        <w:jc w:val="left"/>
        <w:rPr>
          <w:rFonts w:ascii="宋体" w:hAnsi="宋体"/>
          <w:b/>
          <w:kern w:val="0"/>
          <w:sz w:val="28"/>
          <w:szCs w:val="28"/>
        </w:rPr>
      </w:pPr>
      <w:r>
        <w:rPr>
          <w:rFonts w:hint="eastAsia" w:ascii="宋体" w:hAnsi="宋体"/>
          <w:b/>
          <w:kern w:val="0"/>
          <w:sz w:val="28"/>
          <w:szCs w:val="28"/>
        </w:rPr>
        <w:t>15</w:t>
      </w:r>
      <w:r>
        <w:rPr>
          <w:rFonts w:ascii="宋体" w:hAnsi="宋体"/>
          <w:b/>
          <w:kern w:val="0"/>
          <w:sz w:val="28"/>
          <w:szCs w:val="28"/>
        </w:rPr>
        <w:t xml:space="preserve">. </w:t>
      </w:r>
      <w:r>
        <w:rPr>
          <w:rFonts w:hint="eastAsia" w:ascii="宋体" w:hAnsi="宋体"/>
          <w:b/>
          <w:kern w:val="0"/>
          <w:sz w:val="28"/>
          <w:szCs w:val="28"/>
        </w:rPr>
        <w:t xml:space="preserve">   投标有效期</w:t>
      </w:r>
    </w:p>
    <w:p>
      <w:pPr>
        <w:autoSpaceDE w:val="0"/>
        <w:autoSpaceDN w:val="0"/>
        <w:adjustRightInd w:val="0"/>
        <w:snapToGrid w:val="0"/>
        <w:ind w:firstLine="560" w:firstLineChars="200"/>
        <w:jc w:val="left"/>
        <w:rPr>
          <w:rFonts w:ascii="宋体" w:hAnsi="宋体"/>
          <w:kern w:val="0"/>
          <w:sz w:val="28"/>
          <w:szCs w:val="28"/>
        </w:rPr>
      </w:pPr>
      <w:r>
        <w:rPr>
          <w:rFonts w:hint="eastAsia" w:ascii="宋体" w:hAnsi="宋体"/>
          <w:kern w:val="0"/>
          <w:sz w:val="28"/>
          <w:szCs w:val="28"/>
        </w:rPr>
        <w:t>15.1</w:t>
      </w:r>
      <w:r>
        <w:rPr>
          <w:rFonts w:ascii="宋体" w:hAnsi="宋体"/>
          <w:kern w:val="0"/>
          <w:sz w:val="28"/>
          <w:szCs w:val="28"/>
        </w:rPr>
        <w:t xml:space="preserve"> </w:t>
      </w:r>
      <w:r>
        <w:rPr>
          <w:rFonts w:hint="eastAsia" w:ascii="宋体" w:hAnsi="宋体"/>
          <w:kern w:val="0"/>
          <w:sz w:val="28"/>
          <w:szCs w:val="28"/>
        </w:rPr>
        <w:t xml:space="preserve">  投标书应在投标须知中所规定的投标截止期之后开始生效，在投标须知第 </w:t>
      </w:r>
      <w:r>
        <w:rPr>
          <w:rFonts w:ascii="宋体" w:hAnsi="宋体"/>
          <w:kern w:val="0"/>
          <w:sz w:val="28"/>
          <w:szCs w:val="28"/>
        </w:rPr>
        <w:t>4</w:t>
      </w:r>
      <w:r>
        <w:rPr>
          <w:rFonts w:hint="eastAsia" w:ascii="宋体" w:hAnsi="宋体"/>
          <w:kern w:val="0"/>
          <w:sz w:val="28"/>
          <w:szCs w:val="28"/>
        </w:rPr>
        <w:t xml:space="preserve"> 项所规定的日历日内保持有效。</w:t>
      </w:r>
    </w:p>
    <w:p>
      <w:pPr>
        <w:autoSpaceDE w:val="0"/>
        <w:autoSpaceDN w:val="0"/>
        <w:adjustRightInd w:val="0"/>
        <w:snapToGrid w:val="0"/>
        <w:ind w:left="2" w:leftChars="1" w:firstLine="560" w:firstLineChars="200"/>
        <w:jc w:val="left"/>
        <w:rPr>
          <w:rFonts w:ascii="宋体" w:hAnsi="宋体"/>
          <w:kern w:val="0"/>
          <w:sz w:val="28"/>
          <w:szCs w:val="28"/>
        </w:rPr>
      </w:pPr>
      <w:r>
        <w:rPr>
          <w:rFonts w:hint="eastAsia" w:ascii="宋体" w:hAnsi="宋体"/>
          <w:kern w:val="0"/>
          <w:sz w:val="28"/>
          <w:szCs w:val="28"/>
        </w:rPr>
        <w:t>15.2</w:t>
      </w:r>
      <w:r>
        <w:rPr>
          <w:rFonts w:ascii="宋体" w:hAnsi="宋体"/>
          <w:kern w:val="0"/>
          <w:sz w:val="28"/>
          <w:szCs w:val="28"/>
        </w:rPr>
        <w:t xml:space="preserve"> </w:t>
      </w:r>
      <w:r>
        <w:rPr>
          <w:rFonts w:hint="eastAsia" w:ascii="宋体" w:hAnsi="宋体"/>
          <w:kern w:val="0"/>
          <w:sz w:val="28"/>
          <w:szCs w:val="28"/>
        </w:rPr>
        <w:t xml:space="preserve">  如果出现特殊情况，招标人或招标代理机构可要求投标人将投标有效期延长一段时间。这种要求以补充通知进行，投标人须以书面形式答复。投标人可以拒绝这种要求而不被没收投标保证金。在延长期内，应满足原投标有效期内的全部规定。</w:t>
      </w:r>
    </w:p>
    <w:p>
      <w:pPr>
        <w:autoSpaceDE w:val="0"/>
        <w:autoSpaceDN w:val="0"/>
        <w:adjustRightInd w:val="0"/>
        <w:snapToGrid w:val="0"/>
        <w:ind w:firstLine="562" w:firstLineChars="200"/>
        <w:jc w:val="left"/>
        <w:rPr>
          <w:rFonts w:ascii="宋体" w:hAnsi="宋体"/>
          <w:b/>
          <w:kern w:val="0"/>
          <w:sz w:val="28"/>
          <w:szCs w:val="28"/>
        </w:rPr>
      </w:pPr>
      <w:r>
        <w:rPr>
          <w:rFonts w:hint="eastAsia" w:ascii="宋体" w:hAnsi="宋体"/>
          <w:b/>
          <w:kern w:val="0"/>
          <w:sz w:val="28"/>
          <w:szCs w:val="28"/>
        </w:rPr>
        <w:t>16.    投标保证金</w:t>
      </w:r>
      <w:r>
        <w:rPr>
          <w:rFonts w:ascii="宋体" w:hAnsi="宋体"/>
          <w:b/>
          <w:kern w:val="0"/>
          <w:sz w:val="28"/>
          <w:szCs w:val="28"/>
        </w:rPr>
        <w:t xml:space="preserve"> </w:t>
      </w:r>
    </w:p>
    <w:p>
      <w:pPr>
        <w:autoSpaceDE w:val="0"/>
        <w:autoSpaceDN w:val="0"/>
        <w:adjustRightInd w:val="0"/>
        <w:snapToGrid w:val="0"/>
        <w:ind w:left="2" w:firstLine="565" w:firstLineChars="202"/>
        <w:jc w:val="left"/>
        <w:rPr>
          <w:rFonts w:ascii="宋体" w:hAnsi="宋体"/>
          <w:kern w:val="0"/>
          <w:sz w:val="28"/>
          <w:szCs w:val="28"/>
        </w:rPr>
      </w:pPr>
      <w:r>
        <w:rPr>
          <w:rFonts w:hint="eastAsia" w:ascii="宋体" w:hAnsi="宋体"/>
          <w:kern w:val="0"/>
          <w:sz w:val="28"/>
          <w:szCs w:val="28"/>
        </w:rPr>
        <w:t>16.1</w:t>
      </w:r>
      <w:r>
        <w:rPr>
          <w:rFonts w:ascii="宋体" w:hAnsi="宋体"/>
          <w:kern w:val="0"/>
          <w:sz w:val="28"/>
          <w:szCs w:val="28"/>
        </w:rPr>
        <w:t xml:space="preserve"> </w:t>
      </w:r>
      <w:r>
        <w:rPr>
          <w:rFonts w:hint="eastAsia" w:ascii="宋体" w:hAnsi="宋体"/>
          <w:kern w:val="0"/>
          <w:sz w:val="28"/>
          <w:szCs w:val="28"/>
        </w:rPr>
        <w:t xml:space="preserve">  投标人必须提供不少于投标须知第6 项规定数额的投标保证金并在获取招标资料时提交招标人。</w:t>
      </w:r>
    </w:p>
    <w:p>
      <w:pPr>
        <w:autoSpaceDE w:val="0"/>
        <w:autoSpaceDN w:val="0"/>
        <w:adjustRightInd w:val="0"/>
        <w:snapToGrid w:val="0"/>
        <w:ind w:left="2" w:leftChars="1" w:firstLine="560" w:firstLineChars="200"/>
        <w:jc w:val="left"/>
        <w:rPr>
          <w:rFonts w:ascii="宋体" w:hAnsi="宋体"/>
          <w:kern w:val="0"/>
          <w:sz w:val="28"/>
          <w:szCs w:val="28"/>
        </w:rPr>
      </w:pPr>
      <w:r>
        <w:rPr>
          <w:rFonts w:hint="eastAsia" w:ascii="宋体" w:hAnsi="宋体"/>
          <w:kern w:val="0"/>
          <w:sz w:val="28"/>
          <w:szCs w:val="28"/>
        </w:rPr>
        <w:t>16.2</w:t>
      </w:r>
      <w:r>
        <w:rPr>
          <w:rFonts w:ascii="宋体" w:hAnsi="宋体"/>
          <w:kern w:val="0"/>
          <w:sz w:val="28"/>
          <w:szCs w:val="28"/>
        </w:rPr>
        <w:t xml:space="preserve"> </w:t>
      </w:r>
      <w:r>
        <w:rPr>
          <w:rFonts w:hint="eastAsia" w:ascii="宋体" w:hAnsi="宋体"/>
          <w:kern w:val="0"/>
          <w:sz w:val="28"/>
          <w:szCs w:val="28"/>
        </w:rPr>
        <w:t xml:space="preserve">  招标人和招标代理机构将拒绝未能按要求提交投标保证金的投标书。。</w:t>
      </w:r>
    </w:p>
    <w:p>
      <w:pPr>
        <w:tabs>
          <w:tab w:val="left" w:pos="0"/>
        </w:tabs>
        <w:autoSpaceDE w:val="0"/>
        <w:autoSpaceDN w:val="0"/>
        <w:adjustRightInd w:val="0"/>
        <w:snapToGrid w:val="0"/>
        <w:ind w:left="2" w:firstLine="565" w:firstLineChars="202"/>
        <w:jc w:val="left"/>
        <w:rPr>
          <w:rFonts w:ascii="宋体" w:hAnsi="宋体"/>
          <w:kern w:val="0"/>
          <w:sz w:val="28"/>
          <w:szCs w:val="28"/>
        </w:rPr>
      </w:pPr>
      <w:r>
        <w:rPr>
          <w:rFonts w:hint="eastAsia" w:ascii="宋体" w:hAnsi="宋体"/>
          <w:kern w:val="0"/>
          <w:sz w:val="28"/>
          <w:szCs w:val="28"/>
        </w:rPr>
        <w:t>16.3   招标人或招标代理机构最迟应当在与中标人签订合同后五日内，向中标人和未中标的投标人退还投标保证金。</w:t>
      </w:r>
    </w:p>
    <w:p>
      <w:pPr>
        <w:autoSpaceDE w:val="0"/>
        <w:autoSpaceDN w:val="0"/>
        <w:adjustRightInd w:val="0"/>
        <w:snapToGrid w:val="0"/>
        <w:ind w:left="567" w:leftChars="270"/>
        <w:jc w:val="left"/>
        <w:rPr>
          <w:rFonts w:ascii="宋体" w:hAnsi="宋体"/>
          <w:kern w:val="0"/>
          <w:sz w:val="28"/>
          <w:szCs w:val="28"/>
        </w:rPr>
      </w:pPr>
      <w:r>
        <w:rPr>
          <w:rFonts w:hint="eastAsia" w:ascii="宋体" w:hAnsi="宋体"/>
          <w:kern w:val="0"/>
          <w:sz w:val="28"/>
          <w:szCs w:val="28"/>
        </w:rPr>
        <w:t>16.4   如有下列情况，将没收投标保证金：</w:t>
      </w:r>
    </w:p>
    <w:p>
      <w:pPr>
        <w:autoSpaceDE w:val="0"/>
        <w:autoSpaceDN w:val="0"/>
        <w:adjustRightInd w:val="0"/>
        <w:snapToGrid w:val="0"/>
        <w:ind w:firstLine="560" w:firstLineChars="200"/>
        <w:jc w:val="left"/>
        <w:rPr>
          <w:rFonts w:ascii="宋体" w:hAnsi="宋体"/>
          <w:kern w:val="0"/>
          <w:sz w:val="28"/>
          <w:szCs w:val="28"/>
        </w:rPr>
      </w:pPr>
      <w:r>
        <w:rPr>
          <w:rFonts w:hint="eastAsia" w:ascii="宋体" w:hAnsi="宋体"/>
          <w:kern w:val="0"/>
          <w:sz w:val="28"/>
          <w:szCs w:val="28"/>
        </w:rPr>
        <w:t>⑴     投标人在投标有效期内撤回其投标书；</w:t>
      </w:r>
    </w:p>
    <w:p>
      <w:pPr>
        <w:autoSpaceDE w:val="0"/>
        <w:autoSpaceDN w:val="0"/>
        <w:adjustRightInd w:val="0"/>
        <w:snapToGrid w:val="0"/>
        <w:ind w:firstLine="560" w:firstLineChars="200"/>
        <w:jc w:val="left"/>
        <w:rPr>
          <w:rFonts w:ascii="宋体" w:hAnsi="宋体"/>
          <w:kern w:val="0"/>
          <w:sz w:val="28"/>
          <w:szCs w:val="28"/>
        </w:rPr>
      </w:pPr>
      <w:r>
        <w:rPr>
          <w:rFonts w:hint="eastAsia" w:ascii="宋体" w:hAnsi="宋体"/>
          <w:kern w:val="0"/>
          <w:sz w:val="28"/>
          <w:szCs w:val="28"/>
        </w:rPr>
        <w:t>⑵     中标人未能在规定期限内：</w:t>
      </w:r>
    </w:p>
    <w:p>
      <w:pPr>
        <w:autoSpaceDE w:val="0"/>
        <w:autoSpaceDN w:val="0"/>
        <w:adjustRightInd w:val="0"/>
        <w:snapToGrid w:val="0"/>
        <w:ind w:firstLine="560" w:firstLineChars="200"/>
        <w:jc w:val="left"/>
        <w:rPr>
          <w:rFonts w:ascii="宋体" w:hAnsi="宋体"/>
          <w:kern w:val="0"/>
          <w:sz w:val="28"/>
          <w:szCs w:val="28"/>
        </w:rPr>
      </w:pPr>
      <w:r>
        <w:rPr>
          <w:rFonts w:hint="eastAsia" w:ascii="宋体" w:hAnsi="宋体"/>
          <w:kern w:val="0"/>
          <w:sz w:val="28"/>
          <w:szCs w:val="28"/>
        </w:rPr>
        <w:t>①     签署合同；</w:t>
      </w:r>
    </w:p>
    <w:p>
      <w:pPr>
        <w:autoSpaceDE w:val="0"/>
        <w:autoSpaceDN w:val="0"/>
        <w:adjustRightInd w:val="0"/>
        <w:snapToGrid w:val="0"/>
        <w:ind w:firstLine="560" w:firstLineChars="200"/>
        <w:jc w:val="left"/>
        <w:rPr>
          <w:rFonts w:ascii="宋体" w:hAnsi="宋体"/>
          <w:kern w:val="0"/>
          <w:sz w:val="28"/>
          <w:szCs w:val="28"/>
        </w:rPr>
      </w:pPr>
      <w:r>
        <w:rPr>
          <w:rFonts w:hint="eastAsia" w:ascii="宋体" w:hAnsi="宋体"/>
          <w:kern w:val="0"/>
          <w:sz w:val="28"/>
          <w:szCs w:val="28"/>
        </w:rPr>
        <w:t>②     提交所要求的履约担保。</w:t>
      </w:r>
    </w:p>
    <w:p>
      <w:pPr>
        <w:autoSpaceDE w:val="0"/>
        <w:autoSpaceDN w:val="0"/>
        <w:adjustRightInd w:val="0"/>
        <w:snapToGrid w:val="0"/>
        <w:ind w:firstLine="562" w:firstLineChars="200"/>
        <w:jc w:val="left"/>
        <w:rPr>
          <w:rFonts w:ascii="宋体" w:hAnsi="宋体"/>
          <w:b/>
          <w:bCs/>
          <w:kern w:val="0"/>
          <w:sz w:val="28"/>
          <w:szCs w:val="28"/>
        </w:rPr>
      </w:pPr>
      <w:r>
        <w:rPr>
          <w:rFonts w:hint="eastAsia" w:ascii="宋体" w:hAnsi="宋体"/>
          <w:b/>
          <w:bCs/>
          <w:kern w:val="0"/>
          <w:sz w:val="28"/>
          <w:szCs w:val="28"/>
        </w:rPr>
        <w:t>17．   现场踏勘</w:t>
      </w:r>
    </w:p>
    <w:p>
      <w:pPr>
        <w:autoSpaceDE w:val="0"/>
        <w:autoSpaceDN w:val="0"/>
        <w:adjustRightInd w:val="0"/>
        <w:snapToGrid w:val="0"/>
        <w:ind w:firstLine="560" w:firstLineChars="200"/>
        <w:jc w:val="left"/>
        <w:rPr>
          <w:rFonts w:ascii="宋体" w:hAnsi="宋体"/>
          <w:kern w:val="0"/>
          <w:sz w:val="28"/>
          <w:szCs w:val="28"/>
        </w:rPr>
      </w:pPr>
      <w:r>
        <w:rPr>
          <w:rFonts w:hint="eastAsia" w:ascii="宋体" w:hAnsi="宋体"/>
          <w:kern w:val="0"/>
          <w:sz w:val="28"/>
          <w:szCs w:val="28"/>
        </w:rPr>
        <w:t>如有需要投标人自行前往踏勘。</w:t>
      </w:r>
    </w:p>
    <w:p>
      <w:pPr>
        <w:autoSpaceDE w:val="0"/>
        <w:autoSpaceDN w:val="0"/>
        <w:adjustRightInd w:val="0"/>
        <w:snapToGrid w:val="0"/>
        <w:ind w:firstLine="562" w:firstLineChars="200"/>
        <w:jc w:val="left"/>
        <w:rPr>
          <w:rFonts w:ascii="宋体" w:hAnsi="宋体"/>
          <w:b/>
          <w:bCs/>
          <w:kern w:val="0"/>
          <w:sz w:val="28"/>
          <w:szCs w:val="28"/>
        </w:rPr>
      </w:pPr>
      <w:r>
        <w:rPr>
          <w:rFonts w:hint="eastAsia" w:ascii="宋体" w:hAnsi="宋体"/>
          <w:b/>
          <w:bCs/>
          <w:kern w:val="0"/>
          <w:sz w:val="28"/>
          <w:szCs w:val="28"/>
        </w:rPr>
        <w:t>18.    响应文件的编制要求</w:t>
      </w:r>
    </w:p>
    <w:p>
      <w:pPr>
        <w:autoSpaceDE w:val="0"/>
        <w:autoSpaceDN w:val="0"/>
        <w:adjustRightInd w:val="0"/>
        <w:snapToGrid w:val="0"/>
        <w:ind w:left="1" w:firstLine="565" w:firstLineChars="202"/>
        <w:jc w:val="left"/>
        <w:rPr>
          <w:rFonts w:ascii="宋体" w:hAnsi="宋体"/>
          <w:kern w:val="0"/>
          <w:sz w:val="28"/>
          <w:szCs w:val="28"/>
        </w:rPr>
      </w:pPr>
      <w:r>
        <w:rPr>
          <w:rFonts w:hint="eastAsia" w:ascii="宋体" w:hAnsi="宋体"/>
          <w:kern w:val="0"/>
          <w:sz w:val="28"/>
          <w:szCs w:val="28"/>
        </w:rPr>
        <w:t>18.1   投标人须按磋商文件第</w:t>
      </w:r>
      <w:r>
        <w:rPr>
          <w:rFonts w:ascii="宋体" w:hAnsi="宋体"/>
          <w:kern w:val="0"/>
          <w:sz w:val="28"/>
          <w:szCs w:val="28"/>
        </w:rPr>
        <w:t xml:space="preserve"> 12 </w:t>
      </w:r>
      <w:r>
        <w:rPr>
          <w:rFonts w:hint="eastAsia" w:ascii="宋体" w:hAnsi="宋体"/>
          <w:kern w:val="0"/>
          <w:sz w:val="28"/>
          <w:szCs w:val="28"/>
        </w:rPr>
        <w:t>条规定要求编制投标书，并按投标须知第7项要求的本数编制。响应文件应当对磋商文件有关工期、投标有效期、质量要求、技术标准和要求、招标范围等实质性内容作出响应。</w:t>
      </w:r>
      <w:r>
        <w:rPr>
          <w:rFonts w:ascii="宋体" w:hAnsi="宋体"/>
          <w:kern w:val="0"/>
          <w:sz w:val="28"/>
          <w:szCs w:val="28"/>
        </w:rPr>
        <w:t xml:space="preserve"> </w:t>
      </w:r>
    </w:p>
    <w:p>
      <w:pPr>
        <w:autoSpaceDE w:val="0"/>
        <w:autoSpaceDN w:val="0"/>
        <w:adjustRightInd w:val="0"/>
        <w:snapToGrid w:val="0"/>
        <w:ind w:left="2" w:leftChars="1" w:firstLine="560" w:firstLineChars="200"/>
        <w:jc w:val="left"/>
        <w:rPr>
          <w:rFonts w:ascii="宋体" w:hAnsi="宋体"/>
          <w:kern w:val="0"/>
          <w:sz w:val="28"/>
          <w:szCs w:val="28"/>
        </w:rPr>
      </w:pPr>
      <w:r>
        <w:rPr>
          <w:rFonts w:hint="eastAsia" w:ascii="宋体" w:hAnsi="宋体"/>
          <w:kern w:val="0"/>
          <w:sz w:val="28"/>
          <w:szCs w:val="28"/>
        </w:rPr>
        <w:t xml:space="preserve">18.2   </w:t>
      </w:r>
      <w:r>
        <w:rPr>
          <w:rFonts w:hint="eastAsia" w:ascii="宋体" w:hAnsi="宋体"/>
          <w:sz w:val="28"/>
          <w:szCs w:val="28"/>
        </w:rPr>
        <w:t>响应文件应用不褪色的材料书写或打印，并由投标人的法定代表人或其委托代理人签字或盖单位章。委托代理人签字的，响应文件应附法定代表人签署的授权委托书。响应文件中投标函应尽量避免涂改、行间插字或删除。如果出现上述情况，改动之处应加盖单位章或由投标人的法定代表人或其授权的代理人签字确认。投标函封面均应加盖投标人印章并经法定代表人或其委托代理人签字或盖章。由委托代理人签字或盖章的响应文件中须同时提交响应文件签署授权委托书。响应文件签署授权委托书格式、签字、盖章及内容均应符合法律规定的要求，否则响应文件签署授权委托书无效。签字或盖章的具体要求见投标人须知前附表</w:t>
      </w:r>
      <w:r>
        <w:rPr>
          <w:rFonts w:hint="eastAsia" w:ascii="宋体" w:hAnsi="宋体"/>
          <w:kern w:val="0"/>
          <w:sz w:val="28"/>
          <w:szCs w:val="28"/>
        </w:rPr>
        <w:t>。</w:t>
      </w:r>
    </w:p>
    <w:p>
      <w:pPr>
        <w:autoSpaceDE w:val="0"/>
        <w:autoSpaceDN w:val="0"/>
        <w:adjustRightInd w:val="0"/>
        <w:snapToGrid w:val="0"/>
        <w:ind w:firstLine="568" w:firstLineChars="203"/>
        <w:rPr>
          <w:rFonts w:ascii="宋体" w:hAnsi="宋体"/>
          <w:kern w:val="0"/>
          <w:sz w:val="28"/>
          <w:szCs w:val="28"/>
        </w:rPr>
      </w:pPr>
      <w:r>
        <w:rPr>
          <w:rFonts w:hint="eastAsia" w:ascii="宋体" w:hAnsi="宋体"/>
          <w:kern w:val="0"/>
          <w:sz w:val="28"/>
          <w:szCs w:val="28"/>
        </w:rPr>
        <w:t>18.3  投标人须按磋商文件的要求以及提供的格式填写,如内容填写不够时，投标人可按同样格式增页。</w:t>
      </w:r>
    </w:p>
    <w:p>
      <w:pPr>
        <w:autoSpaceDE w:val="0"/>
        <w:autoSpaceDN w:val="0"/>
        <w:adjustRightInd w:val="0"/>
        <w:snapToGrid w:val="0"/>
        <w:jc w:val="center"/>
        <w:outlineLvl w:val="1"/>
        <w:rPr>
          <w:rFonts w:ascii="宋体" w:hAnsi="宋体"/>
          <w:b/>
          <w:bCs/>
          <w:kern w:val="0"/>
          <w:sz w:val="28"/>
          <w:szCs w:val="28"/>
        </w:rPr>
      </w:pPr>
      <w:bookmarkStart w:id="8" w:name="_Toc104990485"/>
      <w:r>
        <w:rPr>
          <w:rFonts w:hint="eastAsia" w:ascii="宋体" w:hAnsi="宋体"/>
          <w:b/>
          <w:bCs/>
          <w:kern w:val="0"/>
          <w:sz w:val="28"/>
          <w:szCs w:val="28"/>
        </w:rPr>
        <w:t>四、响应文件的封装与递交</w:t>
      </w:r>
      <w:bookmarkEnd w:id="8"/>
    </w:p>
    <w:p>
      <w:pPr>
        <w:autoSpaceDE w:val="0"/>
        <w:autoSpaceDN w:val="0"/>
        <w:adjustRightInd w:val="0"/>
        <w:snapToGrid w:val="0"/>
        <w:ind w:firstLine="562" w:firstLineChars="200"/>
        <w:jc w:val="left"/>
        <w:rPr>
          <w:rFonts w:ascii="宋体" w:hAnsi="宋体"/>
          <w:b/>
          <w:bCs/>
          <w:kern w:val="0"/>
          <w:sz w:val="28"/>
          <w:szCs w:val="28"/>
          <w:highlight w:val="yellow"/>
        </w:rPr>
      </w:pPr>
      <w:r>
        <w:rPr>
          <w:rFonts w:hint="eastAsia" w:ascii="宋体" w:hAnsi="宋体"/>
          <w:b/>
          <w:bCs/>
          <w:kern w:val="0"/>
          <w:sz w:val="28"/>
          <w:szCs w:val="28"/>
          <w:highlight w:val="yellow"/>
        </w:rPr>
        <w:t>19.   响应文件的封装与标志</w:t>
      </w:r>
    </w:p>
    <w:p>
      <w:pPr>
        <w:autoSpaceDE w:val="0"/>
        <w:autoSpaceDN w:val="0"/>
        <w:adjustRightInd w:val="0"/>
        <w:snapToGrid w:val="0"/>
        <w:ind w:firstLine="562" w:firstLineChars="200"/>
        <w:jc w:val="left"/>
        <w:rPr>
          <w:rFonts w:ascii="宋体" w:hAnsi="宋体"/>
          <w:b/>
          <w:kern w:val="0"/>
          <w:sz w:val="28"/>
          <w:szCs w:val="28"/>
          <w:highlight w:val="yellow"/>
        </w:rPr>
      </w:pPr>
      <w:r>
        <w:rPr>
          <w:rFonts w:hint="eastAsia" w:ascii="宋体" w:hAnsi="宋体"/>
          <w:b/>
          <w:kern w:val="0"/>
          <w:sz w:val="28"/>
          <w:szCs w:val="28"/>
          <w:highlight w:val="yellow"/>
        </w:rPr>
        <w:t>19.1商务标、经济标、技术标标明“正本”、“副本”字样。 “正本”、“副本”如有不一致时，以“正本”为准。</w:t>
      </w:r>
    </w:p>
    <w:p>
      <w:pPr>
        <w:autoSpaceDE w:val="0"/>
        <w:autoSpaceDN w:val="0"/>
        <w:adjustRightInd w:val="0"/>
        <w:snapToGrid w:val="0"/>
        <w:ind w:left="1" w:firstLine="560" w:firstLineChars="200"/>
        <w:jc w:val="left"/>
        <w:rPr>
          <w:rFonts w:ascii="宋体" w:hAnsi="宋体"/>
          <w:kern w:val="0"/>
          <w:sz w:val="28"/>
          <w:szCs w:val="28"/>
          <w:highlight w:val="yellow"/>
        </w:rPr>
      </w:pPr>
      <w:r>
        <w:rPr>
          <w:rFonts w:hint="eastAsia" w:ascii="宋体" w:hAnsi="宋体"/>
          <w:kern w:val="0"/>
          <w:sz w:val="28"/>
          <w:szCs w:val="28"/>
          <w:highlight w:val="yellow"/>
        </w:rPr>
        <w:t>19.2  所有封袋上应写明工程名称、单位名称、地址、邮政编码、联系人及联系电话，加盖法人公章及法定代表人签章（或委托代理人签章）。</w:t>
      </w:r>
    </w:p>
    <w:p>
      <w:pPr>
        <w:autoSpaceDE w:val="0"/>
        <w:autoSpaceDN w:val="0"/>
        <w:adjustRightInd w:val="0"/>
        <w:snapToGrid w:val="0"/>
        <w:ind w:left="1" w:firstLine="579" w:firstLineChars="207"/>
        <w:jc w:val="left"/>
        <w:rPr>
          <w:rFonts w:ascii="宋体" w:hAnsi="宋体"/>
          <w:kern w:val="0"/>
          <w:sz w:val="28"/>
          <w:szCs w:val="28"/>
          <w:highlight w:val="yellow"/>
        </w:rPr>
      </w:pPr>
      <w:r>
        <w:rPr>
          <w:rFonts w:hint="eastAsia" w:ascii="宋体" w:hAnsi="宋体"/>
          <w:kern w:val="0"/>
          <w:sz w:val="28"/>
          <w:szCs w:val="28"/>
          <w:highlight w:val="yellow"/>
        </w:rPr>
        <w:t>19.3   响应文件的封袋应确保密封完整，并加盖法人公章以及法定代表人或委托代理人签章。</w:t>
      </w:r>
    </w:p>
    <w:p>
      <w:pPr>
        <w:autoSpaceDE w:val="0"/>
        <w:autoSpaceDN w:val="0"/>
        <w:adjustRightInd w:val="0"/>
        <w:snapToGrid w:val="0"/>
        <w:ind w:left="1556" w:leftChars="269" w:hanging="991" w:hangingChars="354"/>
        <w:jc w:val="left"/>
        <w:rPr>
          <w:rFonts w:ascii="宋体" w:hAnsi="宋体"/>
          <w:kern w:val="0"/>
          <w:sz w:val="28"/>
          <w:szCs w:val="28"/>
        </w:rPr>
      </w:pPr>
      <w:r>
        <w:rPr>
          <w:rFonts w:hint="eastAsia" w:ascii="宋体" w:hAnsi="宋体"/>
          <w:kern w:val="0"/>
          <w:sz w:val="28"/>
          <w:szCs w:val="28"/>
          <w:highlight w:val="yellow"/>
        </w:rPr>
        <w:t>19.4</w:t>
      </w:r>
      <w:r>
        <w:rPr>
          <w:rFonts w:ascii="宋体" w:hAnsi="宋体"/>
          <w:kern w:val="0"/>
          <w:sz w:val="28"/>
          <w:szCs w:val="28"/>
          <w:highlight w:val="yellow"/>
        </w:rPr>
        <w:t xml:space="preserve"> </w:t>
      </w:r>
      <w:r>
        <w:rPr>
          <w:rFonts w:hint="eastAsia" w:ascii="宋体" w:hAnsi="宋体"/>
          <w:kern w:val="0"/>
          <w:sz w:val="28"/>
          <w:szCs w:val="28"/>
          <w:highlight w:val="yellow"/>
        </w:rPr>
        <w:t xml:space="preserve">  未按照上述规定提交的响应文件将被拒绝。</w:t>
      </w:r>
    </w:p>
    <w:p>
      <w:pPr>
        <w:autoSpaceDE w:val="0"/>
        <w:autoSpaceDN w:val="0"/>
        <w:adjustRightInd w:val="0"/>
        <w:snapToGrid w:val="0"/>
        <w:ind w:firstLine="562" w:firstLineChars="200"/>
        <w:rPr>
          <w:rFonts w:ascii="宋体" w:hAnsi="宋体"/>
          <w:b/>
          <w:bCs/>
          <w:kern w:val="0"/>
          <w:sz w:val="28"/>
          <w:szCs w:val="28"/>
        </w:rPr>
      </w:pPr>
      <w:r>
        <w:rPr>
          <w:rFonts w:hint="eastAsia" w:ascii="宋体" w:hAnsi="宋体"/>
          <w:b/>
          <w:bCs/>
          <w:kern w:val="0"/>
          <w:sz w:val="28"/>
          <w:szCs w:val="28"/>
        </w:rPr>
        <w:t>20.   投标截止期</w:t>
      </w:r>
    </w:p>
    <w:p>
      <w:pPr>
        <w:autoSpaceDE w:val="0"/>
        <w:autoSpaceDN w:val="0"/>
        <w:adjustRightInd w:val="0"/>
        <w:snapToGrid w:val="0"/>
        <w:ind w:firstLine="560" w:firstLineChars="200"/>
        <w:jc w:val="left"/>
        <w:rPr>
          <w:rFonts w:ascii="宋体" w:hAnsi="宋体"/>
          <w:kern w:val="0"/>
          <w:sz w:val="28"/>
          <w:szCs w:val="28"/>
        </w:rPr>
      </w:pPr>
      <w:r>
        <w:rPr>
          <w:rFonts w:hint="eastAsia" w:ascii="宋体" w:hAnsi="宋体"/>
          <w:kern w:val="0"/>
          <w:sz w:val="28"/>
          <w:szCs w:val="28"/>
        </w:rPr>
        <w:t>20.1  响应文件应在投标须知所规定的日期和时间前按规定的地址送达招标人。</w:t>
      </w:r>
    </w:p>
    <w:p>
      <w:pPr>
        <w:autoSpaceDE w:val="0"/>
        <w:autoSpaceDN w:val="0"/>
        <w:adjustRightInd w:val="0"/>
        <w:snapToGrid w:val="0"/>
        <w:ind w:firstLine="565" w:firstLineChars="202"/>
        <w:rPr>
          <w:rFonts w:ascii="宋体" w:hAnsi="宋体"/>
          <w:kern w:val="0"/>
          <w:sz w:val="28"/>
          <w:szCs w:val="28"/>
        </w:rPr>
      </w:pPr>
      <w:r>
        <w:rPr>
          <w:rFonts w:hint="eastAsia" w:ascii="宋体" w:hAnsi="宋体"/>
          <w:kern w:val="0"/>
          <w:sz w:val="28"/>
          <w:szCs w:val="28"/>
        </w:rPr>
        <w:t>20.2</w:t>
      </w:r>
      <w:r>
        <w:rPr>
          <w:rFonts w:ascii="宋体" w:hAnsi="宋体"/>
          <w:kern w:val="0"/>
          <w:sz w:val="28"/>
          <w:szCs w:val="28"/>
        </w:rPr>
        <w:t xml:space="preserve"> </w:t>
      </w:r>
      <w:r>
        <w:rPr>
          <w:rFonts w:hint="eastAsia" w:ascii="宋体" w:hAnsi="宋体"/>
          <w:kern w:val="0"/>
          <w:sz w:val="28"/>
          <w:szCs w:val="28"/>
        </w:rPr>
        <w:t xml:space="preserve"> 招标人根据磋商文件的规定可以发出补充通知，酌情延长递交投标书的截止期限。在上述情况下，招标人与投标人在原投标截止期方面的全部权力和义务，将适用于延长后新的投标截止期。</w:t>
      </w:r>
    </w:p>
    <w:p>
      <w:pPr>
        <w:autoSpaceDE w:val="0"/>
        <w:autoSpaceDN w:val="0"/>
        <w:adjustRightInd w:val="0"/>
        <w:snapToGrid w:val="0"/>
        <w:ind w:left="1409" w:leftChars="271" w:hanging="840" w:hangingChars="300"/>
        <w:rPr>
          <w:rFonts w:ascii="宋体" w:hAnsi="宋体"/>
          <w:kern w:val="0"/>
          <w:sz w:val="28"/>
          <w:szCs w:val="28"/>
        </w:rPr>
      </w:pPr>
      <w:r>
        <w:rPr>
          <w:rFonts w:hint="eastAsia" w:ascii="宋体" w:hAnsi="宋体"/>
          <w:kern w:val="0"/>
          <w:sz w:val="28"/>
          <w:szCs w:val="28"/>
        </w:rPr>
        <w:t>20.3  超过投标截止期送达的响应文件将被拒绝。</w:t>
      </w:r>
    </w:p>
    <w:p>
      <w:pPr>
        <w:autoSpaceDE w:val="0"/>
        <w:autoSpaceDN w:val="0"/>
        <w:adjustRightInd w:val="0"/>
        <w:snapToGrid w:val="0"/>
        <w:ind w:firstLine="562" w:firstLineChars="200"/>
        <w:rPr>
          <w:rFonts w:ascii="宋体" w:hAnsi="宋体"/>
          <w:b/>
          <w:bCs/>
          <w:kern w:val="0"/>
          <w:sz w:val="28"/>
          <w:szCs w:val="28"/>
        </w:rPr>
      </w:pPr>
      <w:r>
        <w:rPr>
          <w:rFonts w:hint="eastAsia" w:ascii="宋体" w:hAnsi="宋体"/>
          <w:b/>
          <w:bCs/>
          <w:kern w:val="0"/>
          <w:sz w:val="28"/>
          <w:szCs w:val="28"/>
        </w:rPr>
        <w:t>21.   响应文件的修改与撤回</w:t>
      </w:r>
    </w:p>
    <w:p>
      <w:pPr>
        <w:autoSpaceDE w:val="0"/>
        <w:autoSpaceDN w:val="0"/>
        <w:adjustRightInd w:val="0"/>
        <w:snapToGrid w:val="0"/>
        <w:ind w:firstLine="560" w:firstLineChars="200"/>
        <w:jc w:val="left"/>
        <w:rPr>
          <w:rFonts w:ascii="宋体" w:hAnsi="宋体"/>
          <w:kern w:val="0"/>
          <w:sz w:val="28"/>
          <w:szCs w:val="28"/>
        </w:rPr>
      </w:pPr>
      <w:r>
        <w:rPr>
          <w:rFonts w:hint="eastAsia" w:ascii="宋体" w:hAnsi="宋体"/>
          <w:kern w:val="0"/>
          <w:sz w:val="28"/>
          <w:szCs w:val="28"/>
        </w:rPr>
        <w:t>21.1  投标人可以在投标须知规定的投标截止期之前，以书面通知的形式修改或撤回其投标书。</w:t>
      </w:r>
    </w:p>
    <w:p>
      <w:pPr>
        <w:autoSpaceDE w:val="0"/>
        <w:autoSpaceDN w:val="0"/>
        <w:adjustRightInd w:val="0"/>
        <w:snapToGrid w:val="0"/>
        <w:ind w:firstLine="560" w:firstLineChars="200"/>
        <w:jc w:val="left"/>
        <w:rPr>
          <w:rFonts w:ascii="宋体" w:hAnsi="宋体"/>
          <w:kern w:val="0"/>
          <w:sz w:val="28"/>
          <w:szCs w:val="28"/>
        </w:rPr>
      </w:pPr>
      <w:r>
        <w:rPr>
          <w:rFonts w:ascii="宋体" w:hAnsi="宋体"/>
          <w:kern w:val="0"/>
          <w:sz w:val="28"/>
          <w:szCs w:val="28"/>
        </w:rPr>
        <w:t xml:space="preserve">21.2  </w:t>
      </w:r>
      <w:r>
        <w:rPr>
          <w:rFonts w:hint="eastAsia" w:ascii="宋体" w:hAnsi="宋体"/>
          <w:kern w:val="0"/>
          <w:sz w:val="28"/>
          <w:szCs w:val="28"/>
        </w:rPr>
        <w:t xml:space="preserve">投标人的修改或撤回通知，应按本文件第 </w:t>
      </w:r>
      <w:r>
        <w:rPr>
          <w:rFonts w:ascii="宋体" w:hAnsi="宋体"/>
          <w:kern w:val="0"/>
          <w:sz w:val="28"/>
          <w:szCs w:val="28"/>
        </w:rPr>
        <w:t>1</w:t>
      </w:r>
      <w:r>
        <w:rPr>
          <w:rFonts w:hint="eastAsia" w:ascii="宋体" w:hAnsi="宋体"/>
          <w:kern w:val="0"/>
          <w:sz w:val="28"/>
          <w:szCs w:val="28"/>
        </w:rPr>
        <w:t>9 条的规定编制、密封，并在内层和外层封套上标明“修改”或“撤回”字样。</w:t>
      </w:r>
    </w:p>
    <w:p>
      <w:pPr>
        <w:autoSpaceDE w:val="0"/>
        <w:autoSpaceDN w:val="0"/>
        <w:adjustRightInd w:val="0"/>
        <w:snapToGrid w:val="0"/>
        <w:ind w:firstLine="560" w:firstLineChars="200"/>
        <w:jc w:val="left"/>
        <w:rPr>
          <w:rFonts w:ascii="宋体" w:hAnsi="宋体"/>
          <w:kern w:val="0"/>
          <w:sz w:val="28"/>
          <w:szCs w:val="28"/>
        </w:rPr>
      </w:pPr>
      <w:r>
        <w:rPr>
          <w:rFonts w:ascii="宋体" w:hAnsi="宋体"/>
          <w:kern w:val="0"/>
          <w:sz w:val="28"/>
          <w:szCs w:val="28"/>
        </w:rPr>
        <w:t xml:space="preserve">21.3 </w:t>
      </w:r>
      <w:r>
        <w:rPr>
          <w:rFonts w:hint="eastAsia" w:ascii="宋体" w:hAnsi="宋体"/>
          <w:kern w:val="0"/>
          <w:sz w:val="28"/>
          <w:szCs w:val="28"/>
        </w:rPr>
        <w:t xml:space="preserve"> 在投标截止期后不能修改投标书。</w:t>
      </w:r>
    </w:p>
    <w:p>
      <w:pPr>
        <w:autoSpaceDE w:val="0"/>
        <w:autoSpaceDN w:val="0"/>
        <w:adjustRightInd w:val="0"/>
        <w:snapToGrid w:val="0"/>
        <w:ind w:left="2" w:leftChars="1" w:firstLine="560" w:firstLineChars="200"/>
        <w:rPr>
          <w:rFonts w:ascii="宋体" w:hAnsi="宋体"/>
          <w:kern w:val="0"/>
          <w:sz w:val="28"/>
          <w:szCs w:val="28"/>
        </w:rPr>
      </w:pPr>
      <w:r>
        <w:rPr>
          <w:rFonts w:ascii="宋体" w:hAnsi="宋体"/>
          <w:kern w:val="0"/>
          <w:sz w:val="28"/>
          <w:szCs w:val="28"/>
        </w:rPr>
        <w:t xml:space="preserve">21.4 </w:t>
      </w:r>
      <w:r>
        <w:rPr>
          <w:rFonts w:hint="eastAsia" w:ascii="宋体" w:hAnsi="宋体"/>
          <w:kern w:val="0"/>
          <w:sz w:val="28"/>
          <w:szCs w:val="28"/>
        </w:rPr>
        <w:t xml:space="preserve"> 在投标须知规定的投标截止期与原投标有效期或根据本文件第 </w:t>
      </w:r>
      <w:r>
        <w:rPr>
          <w:rFonts w:ascii="宋体" w:hAnsi="宋体"/>
          <w:kern w:val="0"/>
          <w:sz w:val="28"/>
          <w:szCs w:val="28"/>
        </w:rPr>
        <w:t>1</w:t>
      </w:r>
      <w:r>
        <w:rPr>
          <w:rFonts w:hint="eastAsia" w:ascii="宋体" w:hAnsi="宋体"/>
          <w:kern w:val="0"/>
          <w:sz w:val="28"/>
          <w:szCs w:val="28"/>
        </w:rPr>
        <w:t xml:space="preserve">5 条延长的投标有效期终止日之间，投标人不能撤回投标书；否则，根据本文件第 </w:t>
      </w:r>
      <w:r>
        <w:rPr>
          <w:rFonts w:ascii="宋体" w:hAnsi="宋体"/>
          <w:spacing w:val="-20"/>
          <w:kern w:val="0"/>
          <w:sz w:val="28"/>
          <w:szCs w:val="28"/>
        </w:rPr>
        <w:t>1</w:t>
      </w:r>
      <w:r>
        <w:rPr>
          <w:rFonts w:hint="eastAsia" w:ascii="宋体" w:hAnsi="宋体"/>
          <w:spacing w:val="-20"/>
          <w:kern w:val="0"/>
          <w:sz w:val="28"/>
          <w:szCs w:val="28"/>
        </w:rPr>
        <w:t xml:space="preserve">6 </w:t>
      </w:r>
      <w:r>
        <w:rPr>
          <w:rFonts w:hint="eastAsia" w:ascii="宋体" w:hAnsi="宋体"/>
          <w:kern w:val="0"/>
          <w:sz w:val="28"/>
          <w:szCs w:val="28"/>
        </w:rPr>
        <w:t>条的规定，该投标人的投标保证金将被没收。</w:t>
      </w:r>
    </w:p>
    <w:p>
      <w:pPr>
        <w:autoSpaceDE w:val="0"/>
        <w:autoSpaceDN w:val="0"/>
        <w:adjustRightInd w:val="0"/>
        <w:snapToGrid w:val="0"/>
        <w:ind w:left="567" w:leftChars="270"/>
        <w:jc w:val="center"/>
        <w:outlineLvl w:val="1"/>
        <w:rPr>
          <w:rFonts w:ascii="宋体" w:hAnsi="宋体"/>
          <w:b/>
          <w:bCs/>
          <w:kern w:val="0"/>
          <w:sz w:val="28"/>
          <w:szCs w:val="28"/>
        </w:rPr>
      </w:pPr>
      <w:bookmarkStart w:id="9" w:name="_Toc104990486"/>
      <w:r>
        <w:rPr>
          <w:rFonts w:hint="eastAsia" w:ascii="宋体" w:hAnsi="宋体"/>
          <w:b/>
          <w:bCs/>
          <w:kern w:val="0"/>
          <w:sz w:val="28"/>
          <w:szCs w:val="28"/>
        </w:rPr>
        <w:t>五、开    标</w:t>
      </w:r>
      <w:bookmarkEnd w:id="9"/>
    </w:p>
    <w:p>
      <w:pPr>
        <w:autoSpaceDE w:val="0"/>
        <w:autoSpaceDN w:val="0"/>
        <w:adjustRightInd w:val="0"/>
        <w:snapToGrid w:val="0"/>
        <w:ind w:left="1418" w:leftChars="274" w:hanging="843" w:hangingChars="300"/>
        <w:jc w:val="left"/>
        <w:rPr>
          <w:rFonts w:ascii="宋体" w:hAnsi="宋体"/>
          <w:b/>
          <w:bCs/>
          <w:kern w:val="0"/>
          <w:sz w:val="28"/>
          <w:szCs w:val="28"/>
        </w:rPr>
      </w:pPr>
      <w:r>
        <w:rPr>
          <w:rFonts w:hint="eastAsia" w:ascii="宋体" w:hAnsi="宋体"/>
          <w:b/>
          <w:bCs/>
          <w:kern w:val="0"/>
          <w:sz w:val="28"/>
          <w:szCs w:val="28"/>
        </w:rPr>
        <w:t>22.     开标</w:t>
      </w:r>
    </w:p>
    <w:p>
      <w:pPr>
        <w:autoSpaceDE w:val="0"/>
        <w:autoSpaceDN w:val="0"/>
        <w:adjustRightInd w:val="0"/>
        <w:snapToGrid w:val="0"/>
        <w:ind w:firstLine="560" w:firstLineChars="200"/>
        <w:jc w:val="left"/>
        <w:rPr>
          <w:rFonts w:ascii="宋体" w:hAnsi="宋体"/>
          <w:b/>
          <w:kern w:val="0"/>
          <w:sz w:val="28"/>
          <w:szCs w:val="28"/>
        </w:rPr>
      </w:pPr>
      <w:r>
        <w:rPr>
          <w:rFonts w:hint="eastAsia" w:ascii="宋体" w:hAnsi="宋体"/>
          <w:kern w:val="0"/>
          <w:sz w:val="28"/>
          <w:szCs w:val="28"/>
        </w:rPr>
        <w:t>22.1 招标人或招标代理机构将于投标须知规定的时间和地点开标，开标由招标人或招标代理机构主持，邀请所有投标人参加。</w:t>
      </w:r>
      <w:r>
        <w:rPr>
          <w:rFonts w:hint="eastAsia" w:ascii="宋体" w:hAnsi="宋体"/>
          <w:b/>
          <w:kern w:val="0"/>
          <w:sz w:val="28"/>
          <w:szCs w:val="28"/>
        </w:rPr>
        <w:t>投标人可委派代表参加开标，投标人法定代表人或法定代表人委托的代理人必须到场参加开标。</w:t>
      </w:r>
    </w:p>
    <w:p>
      <w:pPr>
        <w:pStyle w:val="19"/>
        <w:snapToGrid w:val="0"/>
        <w:spacing w:line="240" w:lineRule="auto"/>
        <w:ind w:left="0" w:leftChars="0" w:firstLine="560" w:firstLineChars="200"/>
        <w:rPr>
          <w:rFonts w:hAnsi="宋体"/>
          <w:color w:val="auto"/>
          <w:sz w:val="28"/>
          <w:szCs w:val="28"/>
        </w:rPr>
      </w:pPr>
      <w:r>
        <w:rPr>
          <w:rFonts w:hint="eastAsia" w:hAnsi="宋体"/>
          <w:color w:val="auto"/>
          <w:sz w:val="28"/>
          <w:szCs w:val="28"/>
        </w:rPr>
        <w:t>22.2   开标程序</w:t>
      </w:r>
    </w:p>
    <w:p>
      <w:pPr>
        <w:autoSpaceDE w:val="0"/>
        <w:autoSpaceDN w:val="0"/>
        <w:adjustRightInd w:val="0"/>
        <w:snapToGrid w:val="0"/>
        <w:ind w:firstLine="560" w:firstLineChars="200"/>
        <w:jc w:val="left"/>
        <w:rPr>
          <w:rFonts w:ascii="宋体" w:hAnsi="宋体"/>
          <w:sz w:val="28"/>
          <w:szCs w:val="28"/>
        </w:rPr>
      </w:pPr>
      <w:r>
        <w:rPr>
          <w:rFonts w:hint="eastAsia" w:ascii="宋体" w:hAnsi="宋体"/>
          <w:sz w:val="28"/>
          <w:szCs w:val="28"/>
        </w:rPr>
        <w:t>22.2.1 开标由招标人或招标代理机构主持;</w:t>
      </w:r>
    </w:p>
    <w:p>
      <w:pPr>
        <w:adjustRightInd w:val="0"/>
        <w:snapToGrid w:val="0"/>
        <w:ind w:firstLine="560" w:firstLineChars="200"/>
        <w:rPr>
          <w:rFonts w:ascii="宋体" w:hAnsi="宋体"/>
          <w:sz w:val="28"/>
          <w:szCs w:val="28"/>
        </w:rPr>
      </w:pPr>
      <w:r>
        <w:rPr>
          <w:rFonts w:hint="eastAsia" w:ascii="宋体" w:hAnsi="宋体"/>
          <w:sz w:val="28"/>
          <w:szCs w:val="28"/>
        </w:rPr>
        <w:t>22.2.2 由投标人推选的代表检查各投标单位在响应文件提交截止时间前收到的响应文件密封情况，并当众宣布检查结果;</w:t>
      </w:r>
    </w:p>
    <w:p>
      <w:pPr>
        <w:adjustRightInd w:val="0"/>
        <w:snapToGrid w:val="0"/>
        <w:ind w:firstLine="560" w:firstLineChars="200"/>
        <w:rPr>
          <w:rFonts w:ascii="宋体" w:hAnsi="宋体"/>
          <w:sz w:val="28"/>
          <w:szCs w:val="28"/>
        </w:rPr>
      </w:pPr>
      <w:r>
        <w:rPr>
          <w:rFonts w:hint="eastAsia" w:ascii="宋体" w:hAnsi="宋体"/>
          <w:sz w:val="28"/>
          <w:szCs w:val="28"/>
        </w:rPr>
        <w:t>22.2.3 经监督人确认无误后，由有关工作人员当众拆封，招标人宣读投标人的名称、工期目标、质量目标、投标价格、是否提交了投标保证金以及招标人认为适宜的其它细节。开标时未宣读和记录的投标价格在评标时将不予考虑。</w:t>
      </w:r>
    </w:p>
    <w:p>
      <w:pPr>
        <w:adjustRightInd w:val="0"/>
        <w:snapToGrid w:val="0"/>
        <w:ind w:firstLine="560" w:firstLineChars="200"/>
        <w:rPr>
          <w:rFonts w:ascii="宋体" w:hAnsi="宋体"/>
          <w:kern w:val="0"/>
          <w:sz w:val="28"/>
          <w:szCs w:val="28"/>
        </w:rPr>
      </w:pPr>
      <w:r>
        <w:rPr>
          <w:rFonts w:hint="eastAsia" w:ascii="宋体" w:hAnsi="宋体"/>
          <w:kern w:val="0"/>
          <w:sz w:val="28"/>
          <w:szCs w:val="28"/>
        </w:rPr>
        <w:t>22.3   招标人应做好开标记录，并存档备查。</w:t>
      </w:r>
    </w:p>
    <w:p>
      <w:pPr>
        <w:autoSpaceDE w:val="0"/>
        <w:autoSpaceDN w:val="0"/>
        <w:adjustRightInd w:val="0"/>
        <w:snapToGrid w:val="0"/>
        <w:ind w:left="1408" w:leftChars="269" w:hanging="843" w:hangingChars="300"/>
        <w:jc w:val="left"/>
        <w:rPr>
          <w:rFonts w:ascii="宋体" w:hAnsi="宋体"/>
          <w:b/>
          <w:bCs/>
          <w:kern w:val="0"/>
          <w:sz w:val="28"/>
          <w:szCs w:val="28"/>
        </w:rPr>
      </w:pPr>
      <w:r>
        <w:rPr>
          <w:rFonts w:hint="eastAsia" w:ascii="宋体" w:hAnsi="宋体"/>
          <w:b/>
          <w:bCs/>
          <w:kern w:val="0"/>
          <w:sz w:val="28"/>
          <w:szCs w:val="28"/>
        </w:rPr>
        <w:t>23.    有效证件</w:t>
      </w:r>
    </w:p>
    <w:p>
      <w:pPr>
        <w:autoSpaceDE w:val="0"/>
        <w:autoSpaceDN w:val="0"/>
        <w:adjustRightInd w:val="0"/>
        <w:snapToGrid w:val="0"/>
        <w:ind w:firstLine="560" w:firstLineChars="200"/>
        <w:jc w:val="left"/>
        <w:rPr>
          <w:rFonts w:ascii="宋体" w:hAnsi="宋体"/>
          <w:kern w:val="0"/>
          <w:sz w:val="28"/>
          <w:szCs w:val="28"/>
        </w:rPr>
      </w:pPr>
      <w:r>
        <w:rPr>
          <w:rFonts w:hint="eastAsia" w:ascii="宋体" w:hAnsi="宋体"/>
          <w:kern w:val="0"/>
          <w:sz w:val="28"/>
          <w:szCs w:val="28"/>
          <w:highlight w:val="yellow"/>
        </w:rPr>
        <w:t xml:space="preserve">23.1   </w:t>
      </w:r>
      <w:r>
        <w:rPr>
          <w:rFonts w:hint="eastAsia" w:ascii="宋体" w:hAnsi="宋体"/>
          <w:b/>
          <w:kern w:val="0"/>
          <w:sz w:val="28"/>
          <w:szCs w:val="28"/>
          <w:highlight w:val="yellow"/>
        </w:rPr>
        <w:t>开标时，请各投标人随身携带以下有效证件以备查验：</w:t>
      </w:r>
    </w:p>
    <w:p>
      <w:pPr>
        <w:autoSpaceDE w:val="0"/>
        <w:autoSpaceDN w:val="0"/>
        <w:adjustRightInd w:val="0"/>
        <w:snapToGrid w:val="0"/>
        <w:ind w:firstLine="495" w:firstLineChars="177"/>
        <w:jc w:val="left"/>
        <w:rPr>
          <w:rFonts w:ascii="宋体" w:hAnsi="宋体"/>
          <w:kern w:val="0"/>
          <w:sz w:val="28"/>
          <w:szCs w:val="28"/>
        </w:rPr>
      </w:pPr>
      <w:r>
        <w:rPr>
          <w:rFonts w:hint="eastAsia" w:ascii="宋体" w:hAnsi="宋体"/>
          <w:kern w:val="0"/>
          <w:sz w:val="28"/>
          <w:szCs w:val="28"/>
        </w:rPr>
        <w:t>（1）  法定代表人身份证原件或法定代表人授权委托书和委托代理人的身份证原件。</w:t>
      </w:r>
    </w:p>
    <w:p>
      <w:pPr>
        <w:autoSpaceDE w:val="0"/>
        <w:autoSpaceDN w:val="0"/>
        <w:adjustRightInd w:val="0"/>
        <w:snapToGrid w:val="0"/>
        <w:ind w:firstLine="498" w:firstLineChars="177"/>
        <w:jc w:val="left"/>
        <w:rPr>
          <w:rFonts w:ascii="宋体" w:hAnsi="宋体"/>
          <w:b/>
          <w:kern w:val="0"/>
          <w:sz w:val="28"/>
          <w:szCs w:val="28"/>
        </w:rPr>
      </w:pPr>
      <w:r>
        <w:rPr>
          <w:rFonts w:hint="eastAsia" w:ascii="宋体" w:hAnsi="宋体"/>
          <w:b/>
          <w:kern w:val="0"/>
          <w:sz w:val="28"/>
          <w:szCs w:val="28"/>
        </w:rPr>
        <w:t>注：法定代表人授权委托书应当单独提供，并与响应文件中所提供的相一致。</w:t>
      </w:r>
    </w:p>
    <w:p>
      <w:pPr>
        <w:autoSpaceDE w:val="0"/>
        <w:autoSpaceDN w:val="0"/>
        <w:adjustRightInd w:val="0"/>
        <w:snapToGrid w:val="0"/>
        <w:ind w:firstLine="562" w:firstLineChars="200"/>
        <w:jc w:val="left"/>
        <w:rPr>
          <w:rFonts w:ascii="宋体" w:hAnsi="宋体"/>
          <w:b/>
          <w:bCs/>
          <w:kern w:val="0"/>
          <w:sz w:val="28"/>
          <w:szCs w:val="28"/>
        </w:rPr>
      </w:pPr>
      <w:r>
        <w:rPr>
          <w:rFonts w:hint="eastAsia" w:ascii="宋体" w:hAnsi="宋体"/>
          <w:b/>
          <w:bCs/>
          <w:kern w:val="0"/>
          <w:sz w:val="28"/>
          <w:szCs w:val="28"/>
        </w:rPr>
        <w:t>24．   无效的响应文件</w:t>
      </w:r>
    </w:p>
    <w:p>
      <w:pPr>
        <w:autoSpaceDE w:val="0"/>
        <w:autoSpaceDN w:val="0"/>
        <w:adjustRightInd w:val="0"/>
        <w:snapToGrid w:val="0"/>
        <w:ind w:firstLine="560" w:firstLineChars="200"/>
        <w:jc w:val="left"/>
        <w:rPr>
          <w:rFonts w:ascii="宋体" w:hAnsi="宋体"/>
          <w:kern w:val="0"/>
          <w:sz w:val="28"/>
          <w:szCs w:val="28"/>
        </w:rPr>
      </w:pPr>
      <w:r>
        <w:rPr>
          <w:rFonts w:hint="eastAsia" w:ascii="宋体" w:hAnsi="宋体"/>
          <w:kern w:val="0"/>
          <w:sz w:val="28"/>
          <w:szCs w:val="28"/>
        </w:rPr>
        <w:t>开标时，响应文件出现下列情形之一的，应当作为无效响应文件，不得进入评标：</w:t>
      </w:r>
    </w:p>
    <w:p>
      <w:pPr>
        <w:autoSpaceDE w:val="0"/>
        <w:autoSpaceDN w:val="0"/>
        <w:adjustRightInd w:val="0"/>
        <w:snapToGrid w:val="0"/>
        <w:ind w:firstLine="560" w:firstLineChars="200"/>
        <w:jc w:val="left"/>
        <w:rPr>
          <w:rFonts w:ascii="宋体" w:hAnsi="宋体"/>
          <w:kern w:val="0"/>
          <w:sz w:val="28"/>
          <w:szCs w:val="28"/>
        </w:rPr>
      </w:pPr>
      <w:r>
        <w:rPr>
          <w:rFonts w:hint="eastAsia" w:ascii="宋体" w:hAnsi="宋体"/>
          <w:kern w:val="0"/>
          <w:sz w:val="28"/>
          <w:szCs w:val="28"/>
        </w:rPr>
        <w:t>（1） 响应文件未按照磋商文件的要求予以密封的；</w:t>
      </w:r>
    </w:p>
    <w:p>
      <w:pPr>
        <w:autoSpaceDE w:val="0"/>
        <w:autoSpaceDN w:val="0"/>
        <w:adjustRightInd w:val="0"/>
        <w:snapToGrid w:val="0"/>
        <w:ind w:firstLine="560" w:firstLineChars="200"/>
        <w:jc w:val="left"/>
        <w:rPr>
          <w:rFonts w:ascii="宋体" w:hAnsi="宋体"/>
          <w:kern w:val="0"/>
          <w:sz w:val="28"/>
          <w:szCs w:val="28"/>
        </w:rPr>
      </w:pPr>
      <w:r>
        <w:rPr>
          <w:rFonts w:hint="eastAsia" w:ascii="宋体" w:hAnsi="宋体"/>
          <w:kern w:val="0"/>
          <w:sz w:val="28"/>
          <w:szCs w:val="28"/>
        </w:rPr>
        <w:t>（2） 响应文件未按规定时间送达的；</w:t>
      </w:r>
    </w:p>
    <w:p>
      <w:pPr>
        <w:autoSpaceDE w:val="0"/>
        <w:autoSpaceDN w:val="0"/>
        <w:adjustRightInd w:val="0"/>
        <w:snapToGrid w:val="0"/>
        <w:ind w:firstLine="560" w:firstLineChars="200"/>
        <w:jc w:val="left"/>
        <w:rPr>
          <w:rFonts w:ascii="宋体" w:hAnsi="宋体"/>
          <w:kern w:val="0"/>
          <w:sz w:val="28"/>
          <w:szCs w:val="28"/>
        </w:rPr>
      </w:pPr>
      <w:r>
        <w:rPr>
          <w:rFonts w:hint="eastAsia" w:ascii="宋体" w:hAnsi="宋体"/>
          <w:kern w:val="0"/>
          <w:sz w:val="28"/>
          <w:szCs w:val="28"/>
        </w:rPr>
        <w:t>（3） 投标人的法定代表人或委托代理人未参加开标会议的；</w:t>
      </w:r>
    </w:p>
    <w:p>
      <w:pPr>
        <w:autoSpaceDE w:val="0"/>
        <w:autoSpaceDN w:val="0"/>
        <w:adjustRightInd w:val="0"/>
        <w:snapToGrid w:val="0"/>
        <w:ind w:firstLine="562" w:firstLineChars="201"/>
        <w:jc w:val="left"/>
        <w:rPr>
          <w:rFonts w:ascii="宋体" w:hAnsi="宋体"/>
          <w:kern w:val="0"/>
          <w:sz w:val="28"/>
          <w:szCs w:val="28"/>
        </w:rPr>
      </w:pPr>
      <w:r>
        <w:rPr>
          <w:rFonts w:hint="eastAsia" w:ascii="宋体" w:hAnsi="宋体"/>
          <w:kern w:val="0"/>
          <w:sz w:val="28"/>
          <w:szCs w:val="28"/>
        </w:rPr>
        <w:t>（4）</w:t>
      </w:r>
      <w:r>
        <w:rPr>
          <w:rFonts w:ascii="宋体" w:hAnsi="宋体"/>
          <w:kern w:val="0"/>
          <w:sz w:val="28"/>
          <w:szCs w:val="28"/>
        </w:rPr>
        <w:t xml:space="preserve"> </w:t>
      </w:r>
      <w:r>
        <w:rPr>
          <w:rFonts w:hint="eastAsia" w:ascii="宋体" w:hAnsi="宋体"/>
          <w:kern w:val="0"/>
          <w:sz w:val="28"/>
          <w:szCs w:val="28"/>
        </w:rPr>
        <w:t>投标人未按照磋商文件要求提供投标保证金的；</w:t>
      </w:r>
    </w:p>
    <w:p>
      <w:pPr>
        <w:autoSpaceDE w:val="0"/>
        <w:autoSpaceDN w:val="0"/>
        <w:adjustRightInd w:val="0"/>
        <w:snapToGrid w:val="0"/>
        <w:ind w:firstLine="560" w:firstLineChars="200"/>
        <w:jc w:val="left"/>
        <w:rPr>
          <w:rFonts w:ascii="宋体" w:hAnsi="宋体"/>
          <w:kern w:val="0"/>
          <w:sz w:val="28"/>
          <w:szCs w:val="28"/>
        </w:rPr>
      </w:pPr>
      <w:r>
        <w:rPr>
          <w:rFonts w:hint="eastAsia" w:ascii="宋体" w:hAnsi="宋体"/>
          <w:kern w:val="0"/>
          <w:sz w:val="28"/>
          <w:szCs w:val="28"/>
        </w:rPr>
        <w:t>（5）</w:t>
      </w:r>
      <w:r>
        <w:rPr>
          <w:rFonts w:ascii="宋体" w:hAnsi="宋体"/>
          <w:kern w:val="0"/>
          <w:sz w:val="28"/>
          <w:szCs w:val="28"/>
        </w:rPr>
        <w:t xml:space="preserve"> </w:t>
      </w:r>
      <w:r>
        <w:rPr>
          <w:rFonts w:hint="eastAsia" w:ascii="宋体" w:hAnsi="宋体"/>
          <w:kern w:val="0"/>
          <w:sz w:val="28"/>
          <w:szCs w:val="28"/>
        </w:rPr>
        <w:t>按本文件第 23 条规定有效证件不齐全的投标人的响应文件。</w:t>
      </w:r>
    </w:p>
    <w:p>
      <w:pPr>
        <w:autoSpaceDE w:val="0"/>
        <w:autoSpaceDN w:val="0"/>
        <w:adjustRightInd w:val="0"/>
        <w:snapToGrid w:val="0"/>
        <w:ind w:left="1437" w:leftChars="283" w:hanging="843" w:hangingChars="300"/>
        <w:jc w:val="left"/>
        <w:rPr>
          <w:rFonts w:ascii="宋体" w:hAnsi="宋体"/>
          <w:b/>
          <w:bCs/>
          <w:kern w:val="0"/>
          <w:sz w:val="28"/>
          <w:szCs w:val="28"/>
        </w:rPr>
      </w:pPr>
      <w:r>
        <w:rPr>
          <w:rFonts w:hint="eastAsia" w:ascii="宋体" w:hAnsi="宋体"/>
          <w:b/>
          <w:bCs/>
          <w:kern w:val="0"/>
          <w:sz w:val="28"/>
          <w:szCs w:val="28"/>
        </w:rPr>
        <w:t>25．  唱标</w:t>
      </w:r>
    </w:p>
    <w:p>
      <w:pPr>
        <w:autoSpaceDE w:val="0"/>
        <w:autoSpaceDN w:val="0"/>
        <w:adjustRightInd w:val="0"/>
        <w:snapToGrid w:val="0"/>
        <w:ind w:left="-1" w:firstLine="560" w:firstLineChars="200"/>
        <w:jc w:val="left"/>
        <w:rPr>
          <w:rFonts w:ascii="宋体" w:hAnsi="宋体"/>
          <w:kern w:val="0"/>
          <w:sz w:val="28"/>
          <w:szCs w:val="28"/>
        </w:rPr>
      </w:pPr>
      <w:r>
        <w:rPr>
          <w:rFonts w:hint="eastAsia" w:ascii="宋体" w:hAnsi="宋体"/>
          <w:kern w:val="0"/>
          <w:sz w:val="28"/>
          <w:szCs w:val="28"/>
        </w:rPr>
        <w:t>25.1</w:t>
      </w:r>
      <w:r>
        <w:rPr>
          <w:rFonts w:ascii="宋体" w:hAnsi="宋体"/>
          <w:kern w:val="0"/>
          <w:sz w:val="28"/>
          <w:szCs w:val="28"/>
        </w:rPr>
        <w:t xml:space="preserve"> </w:t>
      </w:r>
      <w:r>
        <w:rPr>
          <w:rFonts w:hint="eastAsia" w:ascii="宋体" w:hAnsi="宋体"/>
          <w:kern w:val="0"/>
          <w:sz w:val="28"/>
          <w:szCs w:val="28"/>
        </w:rPr>
        <w:t xml:space="preserve"> 由投标人推选的代表检查有效响应文件的密封及标志情况，经确认无误后，由有关工作人员当众拆封，宣读投标人名称、工期目标、质量目标、投标价格和响应文件的其他主要内容。</w:t>
      </w:r>
    </w:p>
    <w:p>
      <w:pPr>
        <w:tabs>
          <w:tab w:val="left" w:pos="142"/>
          <w:tab w:val="left" w:pos="284"/>
        </w:tabs>
        <w:autoSpaceDE w:val="0"/>
        <w:autoSpaceDN w:val="0"/>
        <w:adjustRightInd w:val="0"/>
        <w:snapToGrid w:val="0"/>
        <w:ind w:firstLine="576" w:firstLineChars="206"/>
        <w:jc w:val="left"/>
        <w:rPr>
          <w:rFonts w:ascii="宋体" w:hAnsi="宋体"/>
          <w:kern w:val="0"/>
          <w:sz w:val="28"/>
          <w:szCs w:val="28"/>
        </w:rPr>
      </w:pPr>
      <w:r>
        <w:rPr>
          <w:rFonts w:hint="eastAsia" w:ascii="宋体" w:hAnsi="宋体"/>
          <w:kern w:val="0"/>
          <w:sz w:val="28"/>
          <w:szCs w:val="28"/>
        </w:rPr>
        <w:t>25.2</w:t>
      </w:r>
      <w:r>
        <w:rPr>
          <w:rFonts w:ascii="宋体" w:hAnsi="宋体"/>
          <w:kern w:val="0"/>
          <w:sz w:val="28"/>
          <w:szCs w:val="28"/>
        </w:rPr>
        <w:t xml:space="preserve"> </w:t>
      </w:r>
      <w:r>
        <w:rPr>
          <w:rFonts w:hint="eastAsia" w:ascii="宋体" w:hAnsi="宋体"/>
          <w:kern w:val="0"/>
          <w:sz w:val="28"/>
          <w:szCs w:val="28"/>
        </w:rPr>
        <w:t xml:space="preserve"> 招标人或招标代理机构在磋商文件要求提交响应文件的截止时间前收到的所有投标人的有效响应文件，开标时都应当当众予以拆封、宣读。按本文件第 2</w:t>
      </w:r>
      <w:r>
        <w:rPr>
          <w:rFonts w:ascii="宋体" w:hAnsi="宋体"/>
          <w:kern w:val="0"/>
          <w:sz w:val="28"/>
          <w:szCs w:val="28"/>
        </w:rPr>
        <w:t>1</w:t>
      </w:r>
      <w:r>
        <w:rPr>
          <w:rFonts w:hint="eastAsia" w:ascii="宋体" w:hAnsi="宋体"/>
          <w:kern w:val="0"/>
          <w:sz w:val="28"/>
          <w:szCs w:val="28"/>
        </w:rPr>
        <w:t xml:space="preserve"> 条已提交了可接受的撤回通知书的响应文件及无效响应文件将不予开封。</w:t>
      </w:r>
    </w:p>
    <w:p>
      <w:pPr>
        <w:tabs>
          <w:tab w:val="left" w:pos="0"/>
        </w:tabs>
        <w:autoSpaceDE w:val="0"/>
        <w:autoSpaceDN w:val="0"/>
        <w:adjustRightInd w:val="0"/>
        <w:snapToGrid w:val="0"/>
        <w:ind w:firstLine="576" w:firstLineChars="206"/>
        <w:jc w:val="left"/>
        <w:rPr>
          <w:rFonts w:ascii="宋体" w:hAnsi="宋体"/>
          <w:kern w:val="0"/>
          <w:sz w:val="28"/>
          <w:szCs w:val="28"/>
        </w:rPr>
      </w:pPr>
      <w:r>
        <w:rPr>
          <w:rFonts w:hint="eastAsia" w:ascii="宋体" w:hAnsi="宋体"/>
          <w:kern w:val="0"/>
          <w:sz w:val="28"/>
          <w:szCs w:val="28"/>
        </w:rPr>
        <w:t>25.3  招标人或招标代理机构将宣读所有有效响应文件的投标人的名称、工期目标、质量目标、投标报价、响应文件的修改与撤回及招标人认为适宜的其它细节。开标时未宣读和记录的投标报价在评标时将不予考虑。</w:t>
      </w:r>
    </w:p>
    <w:p>
      <w:pPr>
        <w:autoSpaceDE w:val="0"/>
        <w:autoSpaceDN w:val="0"/>
        <w:adjustRightInd w:val="0"/>
        <w:snapToGrid w:val="0"/>
        <w:ind w:left="-1" w:firstLine="560" w:firstLineChars="200"/>
        <w:jc w:val="left"/>
        <w:rPr>
          <w:rFonts w:ascii="宋体" w:hAnsi="宋体"/>
          <w:kern w:val="0"/>
          <w:sz w:val="28"/>
          <w:szCs w:val="28"/>
        </w:rPr>
      </w:pPr>
      <w:r>
        <w:rPr>
          <w:rFonts w:hint="eastAsia" w:ascii="宋体" w:hAnsi="宋体"/>
          <w:kern w:val="0"/>
          <w:sz w:val="28"/>
          <w:szCs w:val="28"/>
        </w:rPr>
        <w:t>25.4  招标人或招标代理机构应做好开标记录，与会的投标人或其代表应在登记册上签字证明出席。</w:t>
      </w:r>
    </w:p>
    <w:p>
      <w:pPr>
        <w:autoSpaceDE w:val="0"/>
        <w:autoSpaceDN w:val="0"/>
        <w:adjustRightInd w:val="0"/>
        <w:snapToGrid w:val="0"/>
        <w:ind w:firstLine="562" w:firstLineChars="200"/>
        <w:jc w:val="center"/>
        <w:outlineLvl w:val="1"/>
        <w:rPr>
          <w:rFonts w:ascii="宋体" w:hAnsi="宋体"/>
          <w:b/>
          <w:bCs/>
          <w:kern w:val="0"/>
          <w:sz w:val="28"/>
          <w:szCs w:val="28"/>
        </w:rPr>
      </w:pPr>
      <w:bookmarkStart w:id="10" w:name="_Toc104990487"/>
      <w:r>
        <w:rPr>
          <w:rFonts w:hint="eastAsia" w:ascii="宋体" w:hAnsi="宋体"/>
          <w:b/>
          <w:bCs/>
          <w:kern w:val="0"/>
          <w:sz w:val="28"/>
          <w:szCs w:val="28"/>
        </w:rPr>
        <w:t>六、评    标</w:t>
      </w:r>
      <w:bookmarkEnd w:id="10"/>
    </w:p>
    <w:p>
      <w:pPr>
        <w:autoSpaceDE w:val="0"/>
        <w:autoSpaceDN w:val="0"/>
        <w:adjustRightInd w:val="0"/>
        <w:snapToGrid w:val="0"/>
        <w:ind w:left="567" w:leftChars="270"/>
        <w:rPr>
          <w:rFonts w:ascii="宋体" w:hAnsi="宋体"/>
          <w:b/>
          <w:bCs/>
          <w:kern w:val="0"/>
          <w:sz w:val="28"/>
          <w:szCs w:val="28"/>
        </w:rPr>
      </w:pPr>
      <w:r>
        <w:rPr>
          <w:rFonts w:hint="eastAsia" w:ascii="宋体" w:hAnsi="宋体"/>
          <w:b/>
          <w:bCs/>
          <w:kern w:val="0"/>
          <w:sz w:val="28"/>
          <w:szCs w:val="28"/>
        </w:rPr>
        <w:t>26．  评标委员会</w:t>
      </w:r>
    </w:p>
    <w:p>
      <w:pPr>
        <w:autoSpaceDE w:val="0"/>
        <w:autoSpaceDN w:val="0"/>
        <w:adjustRightInd w:val="0"/>
        <w:snapToGrid w:val="0"/>
        <w:ind w:firstLine="565" w:firstLineChars="202"/>
        <w:jc w:val="left"/>
        <w:rPr>
          <w:rFonts w:ascii="宋体" w:hAnsi="宋体"/>
          <w:kern w:val="0"/>
          <w:sz w:val="28"/>
          <w:szCs w:val="28"/>
        </w:rPr>
      </w:pPr>
      <w:r>
        <w:rPr>
          <w:rFonts w:hint="eastAsia" w:ascii="宋体" w:hAnsi="宋体"/>
          <w:kern w:val="0"/>
          <w:sz w:val="28"/>
          <w:szCs w:val="28"/>
        </w:rPr>
        <w:t>评标工作由招标人依法组建的评标委员会负责。本工程评标委员会由</w:t>
      </w:r>
      <w:r>
        <w:rPr>
          <w:rFonts w:hint="eastAsia" w:ascii="宋体" w:hAnsi="宋体"/>
          <w:kern w:val="0"/>
          <w:sz w:val="28"/>
          <w:szCs w:val="28"/>
          <w:u w:val="single"/>
        </w:rPr>
        <w:t xml:space="preserve"> 3 </w:t>
      </w:r>
      <w:r>
        <w:rPr>
          <w:rFonts w:hint="eastAsia" w:ascii="宋体" w:hAnsi="宋体"/>
          <w:kern w:val="0"/>
          <w:sz w:val="28"/>
          <w:szCs w:val="28"/>
        </w:rPr>
        <w:t>人组成，其中：业主专家不得超过三分之一人。</w:t>
      </w:r>
    </w:p>
    <w:p>
      <w:pPr>
        <w:autoSpaceDE w:val="0"/>
        <w:autoSpaceDN w:val="0"/>
        <w:adjustRightInd w:val="0"/>
        <w:snapToGrid w:val="0"/>
        <w:ind w:firstLine="568" w:firstLineChars="202"/>
        <w:jc w:val="left"/>
        <w:rPr>
          <w:rFonts w:ascii="宋体" w:hAnsi="宋体"/>
          <w:b/>
          <w:bCs/>
          <w:kern w:val="0"/>
          <w:sz w:val="28"/>
          <w:szCs w:val="28"/>
        </w:rPr>
      </w:pPr>
      <w:r>
        <w:rPr>
          <w:rFonts w:hint="eastAsia" w:ascii="宋体" w:hAnsi="宋体"/>
          <w:b/>
          <w:bCs/>
          <w:kern w:val="0"/>
          <w:sz w:val="28"/>
          <w:szCs w:val="28"/>
        </w:rPr>
        <w:t>27．  评标办法</w:t>
      </w:r>
    </w:p>
    <w:p>
      <w:pPr>
        <w:autoSpaceDE w:val="0"/>
        <w:autoSpaceDN w:val="0"/>
        <w:adjustRightInd w:val="0"/>
        <w:snapToGrid w:val="0"/>
        <w:ind w:firstLine="560" w:firstLineChars="200"/>
        <w:jc w:val="left"/>
        <w:rPr>
          <w:rFonts w:ascii="宋体" w:hAnsi="宋体"/>
          <w:kern w:val="0"/>
          <w:sz w:val="28"/>
          <w:szCs w:val="28"/>
        </w:rPr>
      </w:pPr>
      <w:r>
        <w:rPr>
          <w:rFonts w:hint="eastAsia" w:ascii="宋体" w:hAnsi="宋体"/>
          <w:kern w:val="0"/>
          <w:sz w:val="28"/>
          <w:szCs w:val="28"/>
        </w:rPr>
        <w:t>27.1  本工程采用设定综合评估法（工程量清单报价）进行评标，评标委员会将对响应文件提出的工程质量、施工工期、施工组织设计、投标价格等，能否最大限度的满足磋商文件中规定的各项要求和评价标准进行评审和比较（评分标准详见附件一）。</w:t>
      </w:r>
    </w:p>
    <w:p>
      <w:pPr>
        <w:autoSpaceDE w:val="0"/>
        <w:autoSpaceDN w:val="0"/>
        <w:adjustRightInd w:val="0"/>
        <w:snapToGrid w:val="0"/>
        <w:ind w:firstLine="565" w:firstLineChars="202"/>
        <w:rPr>
          <w:rFonts w:ascii="宋体" w:hAnsi="宋体"/>
          <w:kern w:val="0"/>
          <w:sz w:val="28"/>
          <w:szCs w:val="28"/>
        </w:rPr>
      </w:pPr>
      <w:r>
        <w:rPr>
          <w:rFonts w:hint="eastAsia" w:ascii="宋体" w:hAnsi="宋体"/>
          <w:kern w:val="0"/>
          <w:sz w:val="28"/>
          <w:szCs w:val="28"/>
        </w:rPr>
        <w:t>27.2  首先，评标委员会将对所有的响应文件进行重大偏差审核,响应文件被评标委员会界定为发生重大偏差的，作废标处理；未发生重大偏差的响应文件进入技术标、经济标、商务部分的评审；</w:t>
      </w:r>
    </w:p>
    <w:p>
      <w:pPr>
        <w:autoSpaceDE w:val="0"/>
        <w:autoSpaceDN w:val="0"/>
        <w:adjustRightInd w:val="0"/>
        <w:snapToGrid w:val="0"/>
        <w:ind w:firstLine="565" w:firstLineChars="202"/>
        <w:rPr>
          <w:rFonts w:ascii="宋体" w:hAnsi="宋体"/>
          <w:kern w:val="0"/>
          <w:sz w:val="28"/>
          <w:szCs w:val="28"/>
        </w:rPr>
      </w:pPr>
      <w:r>
        <w:rPr>
          <w:rFonts w:hint="eastAsia" w:ascii="宋体" w:hAnsi="宋体"/>
          <w:kern w:val="0"/>
          <w:sz w:val="28"/>
          <w:szCs w:val="28"/>
        </w:rPr>
        <w:t>评标委员会将对各投标单位响应文件技术部分、经济部分及商务部分分别打分相加排序。</w:t>
      </w:r>
    </w:p>
    <w:p>
      <w:pPr>
        <w:autoSpaceDE w:val="0"/>
        <w:autoSpaceDN w:val="0"/>
        <w:adjustRightInd w:val="0"/>
        <w:snapToGrid w:val="0"/>
        <w:ind w:firstLine="565" w:firstLineChars="202"/>
        <w:rPr>
          <w:rFonts w:ascii="宋体" w:hAnsi="宋体"/>
          <w:kern w:val="0"/>
          <w:sz w:val="28"/>
          <w:szCs w:val="28"/>
        </w:rPr>
      </w:pPr>
      <w:r>
        <w:rPr>
          <w:rFonts w:hint="eastAsia" w:ascii="宋体" w:hAnsi="宋体"/>
          <w:kern w:val="0"/>
          <w:sz w:val="28"/>
          <w:szCs w:val="28"/>
        </w:rPr>
        <w:t>27.3  本项目采用综合评分法，按《新疆维吾尔自治区建筑工程施工评标规则》制定评标细则，其中商务标部分占10%，经济标部分占60%，技术标部分占30%，。评标委员会成员依据磋商文件和响应文件进行量化打分，并汇总排序。</w:t>
      </w:r>
    </w:p>
    <w:p>
      <w:pPr>
        <w:autoSpaceDE w:val="0"/>
        <w:autoSpaceDN w:val="0"/>
        <w:adjustRightInd w:val="0"/>
        <w:snapToGrid w:val="0"/>
        <w:ind w:firstLine="568" w:firstLineChars="202"/>
        <w:rPr>
          <w:rFonts w:ascii="宋体" w:hAnsi="宋体"/>
          <w:kern w:val="0"/>
          <w:sz w:val="28"/>
          <w:szCs w:val="28"/>
        </w:rPr>
      </w:pPr>
      <w:r>
        <w:rPr>
          <w:rFonts w:hint="eastAsia" w:ascii="宋体" w:hAnsi="宋体"/>
          <w:b/>
          <w:bCs/>
          <w:sz w:val="28"/>
          <w:szCs w:val="28"/>
        </w:rPr>
        <w:t>评标办法及标准详见附件一。</w:t>
      </w:r>
    </w:p>
    <w:p>
      <w:pPr>
        <w:autoSpaceDE w:val="0"/>
        <w:autoSpaceDN w:val="0"/>
        <w:adjustRightInd w:val="0"/>
        <w:snapToGrid w:val="0"/>
        <w:ind w:left="1410" w:leftChars="270" w:hanging="843" w:hangingChars="300"/>
        <w:rPr>
          <w:rFonts w:ascii="宋体" w:hAnsi="宋体"/>
          <w:b/>
          <w:bCs/>
          <w:kern w:val="0"/>
          <w:sz w:val="28"/>
          <w:szCs w:val="28"/>
        </w:rPr>
      </w:pPr>
      <w:r>
        <w:rPr>
          <w:rFonts w:hint="eastAsia" w:ascii="宋体" w:hAnsi="宋体"/>
          <w:b/>
          <w:bCs/>
          <w:kern w:val="0"/>
          <w:sz w:val="28"/>
          <w:szCs w:val="28"/>
        </w:rPr>
        <w:t>28．  定标原则</w:t>
      </w:r>
    </w:p>
    <w:p>
      <w:pPr>
        <w:autoSpaceDE w:val="0"/>
        <w:autoSpaceDN w:val="0"/>
        <w:adjustRightInd w:val="0"/>
        <w:snapToGrid w:val="0"/>
        <w:ind w:firstLine="565" w:firstLineChars="202"/>
        <w:rPr>
          <w:rFonts w:ascii="宋体" w:hAnsi="宋体"/>
          <w:kern w:val="0"/>
          <w:sz w:val="28"/>
          <w:szCs w:val="28"/>
        </w:rPr>
      </w:pPr>
      <w:r>
        <w:rPr>
          <w:rFonts w:hint="eastAsia" w:ascii="宋体" w:hAnsi="宋体"/>
          <w:kern w:val="0"/>
          <w:sz w:val="28"/>
          <w:szCs w:val="28"/>
        </w:rPr>
        <w:t>28.1  评标委员会成员将严格按照磋商文件的评分标准，对投标人进行综合性评价打分。按照综合得分排名，推荐得分排序高的三家供应商作为中标候选人，提交集中采购委员会审议，最终确定一家为中标单位。</w:t>
      </w:r>
    </w:p>
    <w:p>
      <w:pPr>
        <w:autoSpaceDE w:val="0"/>
        <w:autoSpaceDN w:val="0"/>
        <w:adjustRightInd w:val="0"/>
        <w:snapToGrid w:val="0"/>
        <w:ind w:left="1420" w:leftChars="264" w:hanging="866" w:hangingChars="308"/>
        <w:rPr>
          <w:rFonts w:ascii="宋体" w:hAnsi="宋体"/>
          <w:b/>
          <w:kern w:val="0"/>
          <w:sz w:val="28"/>
          <w:szCs w:val="28"/>
        </w:rPr>
      </w:pPr>
      <w:r>
        <w:rPr>
          <w:rFonts w:hint="eastAsia" w:ascii="宋体" w:hAnsi="宋体"/>
          <w:b/>
          <w:kern w:val="0"/>
          <w:sz w:val="28"/>
          <w:szCs w:val="28"/>
        </w:rPr>
        <w:t>29．  响应文件的澄清</w:t>
      </w:r>
    </w:p>
    <w:p>
      <w:pPr>
        <w:pStyle w:val="19"/>
        <w:snapToGrid w:val="0"/>
        <w:spacing w:line="240" w:lineRule="auto"/>
        <w:ind w:left="0" w:leftChars="0" w:firstLine="557" w:firstLineChars="199"/>
        <w:rPr>
          <w:rFonts w:hAnsi="宋体"/>
          <w:color w:val="auto"/>
          <w:sz w:val="28"/>
          <w:szCs w:val="28"/>
        </w:rPr>
      </w:pPr>
      <w:r>
        <w:rPr>
          <w:rFonts w:hint="eastAsia" w:hAnsi="宋体"/>
          <w:color w:val="auto"/>
          <w:sz w:val="28"/>
          <w:szCs w:val="28"/>
        </w:rPr>
        <w:t>29.1  评标委员会可以用书面形式要求投标人对响应文件中含义不明确、对同类问题表述不一致或者有明显文字和计算错误的内容作必要的澄清、说明或者补正。澄清、说明或者补正应以书面方式进行并不得超出响应文件的范围或者改变响应文件的实质性内容。</w:t>
      </w:r>
    </w:p>
    <w:p>
      <w:pPr>
        <w:pStyle w:val="19"/>
        <w:snapToGrid w:val="0"/>
        <w:spacing w:line="240" w:lineRule="auto"/>
        <w:ind w:left="0" w:leftChars="0" w:firstLine="557" w:firstLineChars="199"/>
        <w:rPr>
          <w:rFonts w:hAnsi="宋体"/>
          <w:color w:val="auto"/>
          <w:sz w:val="28"/>
          <w:szCs w:val="28"/>
        </w:rPr>
      </w:pPr>
      <w:r>
        <w:rPr>
          <w:rFonts w:hint="eastAsia" w:hAnsi="宋体"/>
          <w:color w:val="auto"/>
          <w:sz w:val="28"/>
          <w:szCs w:val="28"/>
        </w:rPr>
        <w:t>响应文件中的大写金额和小写金额不一致的，以大写金额为准；总价金额与单价金额不一致的，以单价金额为准，但单价金额小数点有明显错误的除外。</w:t>
      </w:r>
    </w:p>
    <w:p>
      <w:pPr>
        <w:autoSpaceDE w:val="0"/>
        <w:autoSpaceDN w:val="0"/>
        <w:adjustRightInd w:val="0"/>
        <w:snapToGrid w:val="0"/>
        <w:ind w:firstLine="567"/>
        <w:jc w:val="left"/>
        <w:rPr>
          <w:rFonts w:ascii="宋体" w:hAnsi="宋体"/>
          <w:kern w:val="0"/>
          <w:sz w:val="28"/>
          <w:szCs w:val="28"/>
        </w:rPr>
      </w:pPr>
      <w:r>
        <w:rPr>
          <w:rFonts w:hint="eastAsia" w:ascii="宋体" w:hAnsi="宋体"/>
          <w:kern w:val="0"/>
          <w:sz w:val="28"/>
          <w:szCs w:val="28"/>
        </w:rPr>
        <w:t>29.2  细微偏差是指响应文件在实质上响应磋商文件要求，但在个别地方</w:t>
      </w:r>
      <w:r>
        <w:rPr>
          <w:rFonts w:hint="eastAsia" w:ascii="宋体" w:hAnsi="宋体"/>
          <w:sz w:val="28"/>
          <w:szCs w:val="28"/>
        </w:rPr>
        <w:t>存在漏项或者提供了不完整的技术信息和数据等情况，有微小的不正规、不一致或不规则，并且补正这些遗漏或者不完整不会对其他投标人造成不公平的结果以及这些微小之处不致构成响应文件实质上不响应磋商文件。</w:t>
      </w:r>
      <w:r>
        <w:rPr>
          <w:rFonts w:hint="eastAsia" w:ascii="宋体" w:hAnsi="宋体"/>
          <w:kern w:val="0"/>
          <w:sz w:val="28"/>
          <w:szCs w:val="28"/>
        </w:rPr>
        <w:t>细微偏差不影响响应文件的有效性。</w:t>
      </w:r>
    </w:p>
    <w:p>
      <w:pPr>
        <w:autoSpaceDE w:val="0"/>
        <w:autoSpaceDN w:val="0"/>
        <w:adjustRightInd w:val="0"/>
        <w:snapToGrid w:val="0"/>
        <w:ind w:firstLine="567"/>
        <w:jc w:val="left"/>
        <w:rPr>
          <w:rFonts w:ascii="宋体" w:hAnsi="宋体"/>
          <w:sz w:val="28"/>
          <w:szCs w:val="28"/>
        </w:rPr>
      </w:pPr>
      <w:r>
        <w:rPr>
          <w:rFonts w:hint="eastAsia" w:ascii="宋体" w:hAnsi="宋体"/>
          <w:sz w:val="28"/>
          <w:szCs w:val="28"/>
        </w:rPr>
        <w:t>评标委员会应当书面要求存在细微偏差的投标人在评标结束时予以补正，投标人的法定代表人（或法人授权代理人）应当签字确认其补正。拒不补正的，在详细评审时可以按照磋商文件规定的标准和方式，对细微偏差作不利于该投标人的量化。</w:t>
      </w:r>
    </w:p>
    <w:p>
      <w:pPr>
        <w:autoSpaceDE w:val="0"/>
        <w:autoSpaceDN w:val="0"/>
        <w:adjustRightInd w:val="0"/>
        <w:snapToGrid w:val="0"/>
        <w:ind w:left="1410" w:leftChars="270" w:hanging="843" w:hangingChars="300"/>
        <w:jc w:val="left"/>
        <w:rPr>
          <w:rFonts w:ascii="宋体" w:hAnsi="宋体"/>
          <w:b/>
          <w:bCs/>
          <w:kern w:val="0"/>
          <w:sz w:val="28"/>
          <w:szCs w:val="28"/>
        </w:rPr>
      </w:pPr>
      <w:r>
        <w:rPr>
          <w:rFonts w:hint="eastAsia" w:ascii="宋体" w:hAnsi="宋体"/>
          <w:b/>
          <w:bCs/>
          <w:kern w:val="0"/>
          <w:sz w:val="28"/>
          <w:szCs w:val="28"/>
        </w:rPr>
        <w:t xml:space="preserve">30.   </w:t>
      </w:r>
      <w:r>
        <w:rPr>
          <w:rFonts w:hint="eastAsia" w:ascii="宋体" w:hAnsi="宋体"/>
          <w:b/>
          <w:kern w:val="0"/>
          <w:sz w:val="28"/>
          <w:szCs w:val="28"/>
        </w:rPr>
        <w:t>重大偏差</w:t>
      </w:r>
    </w:p>
    <w:p>
      <w:pPr>
        <w:autoSpaceDE w:val="0"/>
        <w:autoSpaceDN w:val="0"/>
        <w:adjustRightInd w:val="0"/>
        <w:snapToGrid w:val="0"/>
        <w:ind w:firstLine="826" w:firstLineChars="295"/>
        <w:jc w:val="left"/>
        <w:rPr>
          <w:rFonts w:ascii="宋体" w:hAnsi="宋体"/>
          <w:kern w:val="0"/>
          <w:sz w:val="28"/>
          <w:szCs w:val="28"/>
          <w:highlight w:val="yellow"/>
        </w:rPr>
      </w:pPr>
      <w:r>
        <w:rPr>
          <w:rFonts w:hint="eastAsia" w:ascii="宋体" w:hAnsi="宋体"/>
          <w:kern w:val="0"/>
          <w:sz w:val="28"/>
          <w:szCs w:val="28"/>
          <w:highlight w:val="yellow"/>
        </w:rPr>
        <w:t xml:space="preserve">30.1  </w:t>
      </w:r>
      <w:r>
        <w:rPr>
          <w:rFonts w:hint="eastAsia" w:ascii="宋体" w:hAnsi="宋体"/>
          <w:sz w:val="28"/>
          <w:szCs w:val="28"/>
          <w:highlight w:val="yellow"/>
        </w:rPr>
        <w:t>没有按照磋商文件要求提供投标担保，或者所提供的投标担保有瑕疵的。</w:t>
      </w:r>
      <w:r>
        <w:rPr>
          <w:rFonts w:hint="eastAsia" w:ascii="宋体" w:hAnsi="宋体"/>
          <w:kern w:val="0"/>
          <w:sz w:val="28"/>
          <w:szCs w:val="28"/>
          <w:highlight w:val="yellow"/>
        </w:rPr>
        <w:t xml:space="preserve"> </w:t>
      </w:r>
    </w:p>
    <w:p>
      <w:pPr>
        <w:autoSpaceDE w:val="0"/>
        <w:autoSpaceDN w:val="0"/>
        <w:adjustRightInd w:val="0"/>
        <w:snapToGrid w:val="0"/>
        <w:ind w:firstLine="826" w:firstLineChars="295"/>
        <w:jc w:val="left"/>
        <w:rPr>
          <w:rFonts w:ascii="宋体" w:hAnsi="宋体"/>
          <w:kern w:val="0"/>
          <w:sz w:val="28"/>
          <w:szCs w:val="28"/>
          <w:highlight w:val="yellow"/>
        </w:rPr>
      </w:pPr>
      <w:r>
        <w:rPr>
          <w:rFonts w:hint="eastAsia" w:ascii="宋体" w:hAnsi="宋体"/>
          <w:kern w:val="0"/>
          <w:sz w:val="28"/>
          <w:szCs w:val="28"/>
          <w:highlight w:val="yellow"/>
        </w:rPr>
        <w:t>30.2  响应文件没有加盖投标单位公章和投标单位法定代表人或其授权代表签章的。</w:t>
      </w:r>
    </w:p>
    <w:p>
      <w:pPr>
        <w:autoSpaceDE w:val="0"/>
        <w:autoSpaceDN w:val="0"/>
        <w:adjustRightInd w:val="0"/>
        <w:snapToGrid w:val="0"/>
        <w:ind w:firstLine="826" w:firstLineChars="295"/>
        <w:jc w:val="left"/>
        <w:rPr>
          <w:rFonts w:ascii="宋体" w:hAnsi="宋体"/>
          <w:kern w:val="0"/>
          <w:sz w:val="28"/>
          <w:szCs w:val="28"/>
          <w:highlight w:val="yellow"/>
        </w:rPr>
      </w:pPr>
      <w:r>
        <w:rPr>
          <w:rFonts w:hint="eastAsia" w:ascii="宋体" w:hAnsi="宋体"/>
          <w:kern w:val="0"/>
          <w:sz w:val="28"/>
          <w:szCs w:val="28"/>
          <w:highlight w:val="yellow"/>
        </w:rPr>
        <w:t xml:space="preserve">30.3  </w:t>
      </w:r>
      <w:r>
        <w:rPr>
          <w:rFonts w:hint="eastAsia" w:ascii="宋体" w:hAnsi="宋体"/>
          <w:sz w:val="28"/>
          <w:szCs w:val="28"/>
          <w:highlight w:val="yellow"/>
        </w:rPr>
        <w:t>投标报价高于设定的投标控制价的。</w:t>
      </w:r>
    </w:p>
    <w:p>
      <w:pPr>
        <w:autoSpaceDE w:val="0"/>
        <w:autoSpaceDN w:val="0"/>
        <w:adjustRightInd w:val="0"/>
        <w:snapToGrid w:val="0"/>
        <w:ind w:firstLine="826" w:firstLineChars="295"/>
        <w:jc w:val="left"/>
        <w:rPr>
          <w:rFonts w:ascii="宋体" w:hAnsi="宋体"/>
          <w:sz w:val="28"/>
          <w:szCs w:val="28"/>
          <w:highlight w:val="yellow"/>
        </w:rPr>
      </w:pPr>
      <w:r>
        <w:rPr>
          <w:rFonts w:hint="eastAsia" w:ascii="宋体" w:hAnsi="宋体"/>
          <w:kern w:val="0"/>
          <w:sz w:val="28"/>
          <w:szCs w:val="28"/>
          <w:highlight w:val="yellow"/>
        </w:rPr>
        <w:t xml:space="preserve">30.4  </w:t>
      </w:r>
      <w:r>
        <w:rPr>
          <w:rFonts w:hint="eastAsia" w:ascii="宋体" w:hAnsi="宋体"/>
          <w:sz w:val="28"/>
          <w:szCs w:val="28"/>
          <w:highlight w:val="yellow"/>
        </w:rPr>
        <w:t>投标人对同一招标项目做出两个以上报价未明确效力的。</w:t>
      </w:r>
    </w:p>
    <w:p>
      <w:pPr>
        <w:autoSpaceDE w:val="0"/>
        <w:autoSpaceDN w:val="0"/>
        <w:adjustRightInd w:val="0"/>
        <w:snapToGrid w:val="0"/>
        <w:ind w:firstLine="826" w:firstLineChars="295"/>
        <w:jc w:val="left"/>
        <w:rPr>
          <w:rFonts w:ascii="宋体" w:hAnsi="宋体"/>
          <w:sz w:val="28"/>
          <w:szCs w:val="28"/>
          <w:highlight w:val="yellow"/>
        </w:rPr>
      </w:pPr>
      <w:r>
        <w:rPr>
          <w:rFonts w:hint="eastAsia" w:ascii="宋体" w:hAnsi="宋体"/>
          <w:sz w:val="28"/>
          <w:szCs w:val="28"/>
          <w:highlight w:val="yellow"/>
        </w:rPr>
        <w:t>30.5  投标的施工完成期限超过磋商文件规定期限的。</w:t>
      </w:r>
    </w:p>
    <w:p>
      <w:pPr>
        <w:autoSpaceDE w:val="0"/>
        <w:autoSpaceDN w:val="0"/>
        <w:adjustRightInd w:val="0"/>
        <w:snapToGrid w:val="0"/>
        <w:ind w:firstLine="826" w:firstLineChars="295"/>
        <w:jc w:val="left"/>
        <w:rPr>
          <w:rFonts w:ascii="宋体" w:hAnsi="宋体"/>
          <w:kern w:val="0"/>
          <w:sz w:val="28"/>
          <w:szCs w:val="28"/>
          <w:highlight w:val="yellow"/>
        </w:rPr>
      </w:pPr>
      <w:r>
        <w:rPr>
          <w:rFonts w:hint="eastAsia" w:ascii="宋体" w:hAnsi="宋体"/>
          <w:sz w:val="28"/>
          <w:szCs w:val="28"/>
          <w:highlight w:val="yellow"/>
        </w:rPr>
        <w:t>30.6  响应文件载明的技术规格、技术标准、检验标准和方法等，不符合磋商文件要求的。</w:t>
      </w:r>
    </w:p>
    <w:p>
      <w:pPr>
        <w:autoSpaceDE w:val="0"/>
        <w:autoSpaceDN w:val="0"/>
        <w:adjustRightInd w:val="0"/>
        <w:snapToGrid w:val="0"/>
        <w:ind w:firstLine="826" w:firstLineChars="295"/>
        <w:jc w:val="left"/>
        <w:rPr>
          <w:rFonts w:ascii="宋体" w:hAnsi="宋体"/>
          <w:kern w:val="0"/>
          <w:sz w:val="28"/>
          <w:szCs w:val="28"/>
          <w:highlight w:val="yellow"/>
        </w:rPr>
      </w:pPr>
      <w:r>
        <w:rPr>
          <w:rFonts w:hint="eastAsia" w:ascii="宋体" w:hAnsi="宋体"/>
          <w:kern w:val="0"/>
          <w:sz w:val="28"/>
          <w:szCs w:val="28"/>
          <w:highlight w:val="yellow"/>
        </w:rPr>
        <w:t>30.7  响应文件附有招标人不能接受的条件。</w:t>
      </w:r>
    </w:p>
    <w:p>
      <w:pPr>
        <w:autoSpaceDE w:val="0"/>
        <w:autoSpaceDN w:val="0"/>
        <w:adjustRightInd w:val="0"/>
        <w:snapToGrid w:val="0"/>
        <w:ind w:firstLine="826" w:firstLineChars="295"/>
        <w:jc w:val="left"/>
        <w:rPr>
          <w:rFonts w:ascii="宋体" w:hAnsi="宋体"/>
          <w:kern w:val="0"/>
          <w:sz w:val="28"/>
          <w:szCs w:val="28"/>
        </w:rPr>
      </w:pPr>
      <w:r>
        <w:rPr>
          <w:rFonts w:hint="eastAsia" w:ascii="宋体" w:hAnsi="宋体"/>
          <w:kern w:val="0"/>
          <w:sz w:val="28"/>
          <w:szCs w:val="28"/>
          <w:highlight w:val="yellow"/>
        </w:rPr>
        <w:t>30.8  不满足磋商文件实质性要求的其他情形。</w:t>
      </w:r>
    </w:p>
    <w:p>
      <w:pPr>
        <w:autoSpaceDE w:val="0"/>
        <w:autoSpaceDN w:val="0"/>
        <w:adjustRightInd w:val="0"/>
        <w:snapToGrid w:val="0"/>
        <w:ind w:firstLine="562" w:firstLineChars="200"/>
        <w:jc w:val="left"/>
        <w:rPr>
          <w:rFonts w:ascii="宋体" w:hAnsi="宋体"/>
          <w:b/>
          <w:bCs/>
          <w:kern w:val="0"/>
          <w:sz w:val="28"/>
          <w:szCs w:val="28"/>
        </w:rPr>
      </w:pPr>
      <w:r>
        <w:rPr>
          <w:rFonts w:hint="eastAsia" w:ascii="宋体" w:hAnsi="宋体"/>
          <w:b/>
          <w:bCs/>
          <w:kern w:val="0"/>
          <w:sz w:val="28"/>
          <w:szCs w:val="28"/>
        </w:rPr>
        <w:t>31．  废标</w:t>
      </w:r>
    </w:p>
    <w:p>
      <w:pPr>
        <w:autoSpaceDE w:val="0"/>
        <w:autoSpaceDN w:val="0"/>
        <w:adjustRightInd w:val="0"/>
        <w:snapToGrid w:val="0"/>
        <w:ind w:firstLine="565" w:firstLineChars="202"/>
        <w:jc w:val="left"/>
        <w:rPr>
          <w:rFonts w:ascii="宋体" w:hAnsi="宋体"/>
          <w:kern w:val="0"/>
          <w:sz w:val="28"/>
          <w:szCs w:val="28"/>
        </w:rPr>
      </w:pPr>
      <w:r>
        <w:rPr>
          <w:rFonts w:hint="eastAsia" w:ascii="宋体" w:hAnsi="宋体"/>
          <w:kern w:val="0"/>
          <w:sz w:val="28"/>
          <w:szCs w:val="28"/>
        </w:rPr>
        <w:t>31.1  投标人资格条件不符合国家有关规定和磋商文件要求的，或者拒不按照要求对响应文件进行澄清、说明或者补正的，该投标人的投标作废标处理。</w:t>
      </w:r>
    </w:p>
    <w:p>
      <w:pPr>
        <w:autoSpaceDE w:val="0"/>
        <w:autoSpaceDN w:val="0"/>
        <w:adjustRightInd w:val="0"/>
        <w:snapToGrid w:val="0"/>
        <w:ind w:firstLine="562" w:firstLineChars="201"/>
        <w:jc w:val="left"/>
        <w:rPr>
          <w:rFonts w:ascii="宋体" w:hAnsi="宋体"/>
          <w:kern w:val="0"/>
          <w:sz w:val="28"/>
          <w:szCs w:val="28"/>
        </w:rPr>
      </w:pPr>
      <w:r>
        <w:rPr>
          <w:rFonts w:hint="eastAsia" w:ascii="宋体" w:hAnsi="宋体"/>
          <w:kern w:val="0"/>
          <w:sz w:val="28"/>
          <w:szCs w:val="28"/>
        </w:rPr>
        <w:t>31.2  在评标过程中，评标委员会发现投标人以他人的名义投标、串通投标、以行贿手段谋取中标或者以其他弄虚作假方式投标的，该投标人的投标作废标处理。</w:t>
      </w:r>
    </w:p>
    <w:p>
      <w:pPr>
        <w:autoSpaceDE w:val="0"/>
        <w:autoSpaceDN w:val="0"/>
        <w:adjustRightInd w:val="0"/>
        <w:snapToGrid w:val="0"/>
        <w:ind w:firstLine="565" w:firstLineChars="202"/>
        <w:jc w:val="left"/>
        <w:rPr>
          <w:rFonts w:ascii="宋体" w:hAnsi="宋体"/>
          <w:kern w:val="0"/>
          <w:sz w:val="28"/>
          <w:szCs w:val="28"/>
        </w:rPr>
      </w:pPr>
      <w:r>
        <w:rPr>
          <w:rFonts w:hint="eastAsia" w:ascii="宋体" w:hAnsi="宋体"/>
          <w:kern w:val="0"/>
          <w:sz w:val="28"/>
          <w:szCs w:val="28"/>
        </w:rPr>
        <w:t>31.3  对磋商文件提出的实质性要求和条件未能在实质上响应的投标，作废标处理。</w:t>
      </w:r>
    </w:p>
    <w:p>
      <w:pPr>
        <w:autoSpaceDE w:val="0"/>
        <w:autoSpaceDN w:val="0"/>
        <w:adjustRightInd w:val="0"/>
        <w:snapToGrid w:val="0"/>
        <w:ind w:firstLine="560" w:firstLineChars="200"/>
        <w:jc w:val="left"/>
        <w:rPr>
          <w:rFonts w:ascii="宋体" w:hAnsi="宋体"/>
          <w:kern w:val="0"/>
          <w:sz w:val="28"/>
          <w:szCs w:val="28"/>
        </w:rPr>
      </w:pPr>
      <w:r>
        <w:rPr>
          <w:rFonts w:hint="eastAsia" w:ascii="宋体" w:hAnsi="宋体"/>
          <w:kern w:val="0"/>
          <w:sz w:val="28"/>
          <w:szCs w:val="28"/>
        </w:rPr>
        <w:t>31.4  出现重大偏差的响应文件，作废标处理。</w:t>
      </w:r>
    </w:p>
    <w:p>
      <w:pPr>
        <w:autoSpaceDE w:val="0"/>
        <w:autoSpaceDN w:val="0"/>
        <w:adjustRightInd w:val="0"/>
        <w:snapToGrid w:val="0"/>
        <w:ind w:firstLine="567"/>
        <w:jc w:val="left"/>
        <w:rPr>
          <w:rFonts w:ascii="宋体" w:hAnsi="宋体"/>
          <w:kern w:val="0"/>
          <w:sz w:val="28"/>
          <w:szCs w:val="28"/>
        </w:rPr>
      </w:pPr>
      <w:r>
        <w:rPr>
          <w:rFonts w:hint="eastAsia" w:ascii="宋体" w:hAnsi="宋体"/>
          <w:b/>
          <w:kern w:val="0"/>
          <w:sz w:val="28"/>
          <w:szCs w:val="28"/>
        </w:rPr>
        <w:t>32.   响应文件的评价与比较</w:t>
      </w:r>
    </w:p>
    <w:p>
      <w:pPr>
        <w:autoSpaceDE w:val="0"/>
        <w:autoSpaceDN w:val="0"/>
        <w:adjustRightInd w:val="0"/>
        <w:snapToGrid w:val="0"/>
        <w:ind w:firstLine="560" w:firstLineChars="200"/>
        <w:jc w:val="left"/>
        <w:rPr>
          <w:rFonts w:ascii="宋体" w:hAnsi="宋体"/>
          <w:kern w:val="0"/>
          <w:sz w:val="28"/>
          <w:szCs w:val="28"/>
        </w:rPr>
      </w:pPr>
      <w:r>
        <w:rPr>
          <w:rFonts w:hint="eastAsia" w:ascii="宋体" w:hAnsi="宋体"/>
          <w:kern w:val="0"/>
          <w:sz w:val="28"/>
          <w:szCs w:val="28"/>
        </w:rPr>
        <w:t>32.1  评标委员会将仅对按照本投标须知的第</w:t>
      </w:r>
      <w:r>
        <w:rPr>
          <w:rFonts w:ascii="宋体" w:hAnsi="宋体"/>
          <w:kern w:val="0"/>
          <w:sz w:val="28"/>
          <w:szCs w:val="28"/>
        </w:rPr>
        <w:t xml:space="preserve"> </w:t>
      </w:r>
      <w:r>
        <w:rPr>
          <w:rFonts w:hint="eastAsia" w:ascii="宋体" w:hAnsi="宋体"/>
          <w:b/>
          <w:bCs/>
          <w:kern w:val="0"/>
          <w:sz w:val="28"/>
          <w:szCs w:val="28"/>
        </w:rPr>
        <w:t xml:space="preserve">30 </w:t>
      </w:r>
      <w:r>
        <w:rPr>
          <w:rFonts w:hint="eastAsia" w:ascii="宋体" w:hAnsi="宋体"/>
          <w:kern w:val="0"/>
          <w:sz w:val="28"/>
          <w:szCs w:val="28"/>
        </w:rPr>
        <w:t>条被确定为实质上响应磋商文件要求的投标书进行评价与比较。</w:t>
      </w:r>
    </w:p>
    <w:p>
      <w:pPr>
        <w:autoSpaceDE w:val="0"/>
        <w:autoSpaceDN w:val="0"/>
        <w:adjustRightInd w:val="0"/>
        <w:snapToGrid w:val="0"/>
        <w:ind w:firstLine="560" w:firstLineChars="200"/>
        <w:jc w:val="left"/>
        <w:rPr>
          <w:rFonts w:ascii="宋体" w:hAnsi="宋体"/>
          <w:kern w:val="0"/>
          <w:sz w:val="28"/>
          <w:szCs w:val="28"/>
        </w:rPr>
      </w:pPr>
      <w:r>
        <w:rPr>
          <w:rFonts w:hint="eastAsia" w:ascii="宋体" w:hAnsi="宋体"/>
          <w:sz w:val="28"/>
          <w:szCs w:val="28"/>
        </w:rPr>
        <w:t>32.2  在评价与比较时应根据本投标须知前附表各项内容的规定，对投标单位进行综合评价。</w:t>
      </w:r>
    </w:p>
    <w:p>
      <w:pPr>
        <w:autoSpaceDE w:val="0"/>
        <w:autoSpaceDN w:val="0"/>
        <w:adjustRightInd w:val="0"/>
        <w:snapToGrid w:val="0"/>
        <w:ind w:firstLine="560" w:firstLineChars="200"/>
        <w:jc w:val="left"/>
        <w:rPr>
          <w:rFonts w:ascii="宋体" w:hAnsi="宋体"/>
          <w:kern w:val="0"/>
          <w:sz w:val="28"/>
          <w:szCs w:val="28"/>
        </w:rPr>
      </w:pPr>
      <w:r>
        <w:rPr>
          <w:rFonts w:hint="eastAsia" w:ascii="宋体" w:hAnsi="宋体"/>
          <w:sz w:val="28"/>
          <w:szCs w:val="28"/>
        </w:rPr>
        <w:t xml:space="preserve">32.3  </w:t>
      </w:r>
      <w:r>
        <w:rPr>
          <w:rFonts w:hint="eastAsia" w:ascii="宋体" w:hAnsi="宋体"/>
          <w:kern w:val="0"/>
          <w:sz w:val="28"/>
          <w:szCs w:val="28"/>
        </w:rPr>
        <w:t xml:space="preserve">技术标的详细评审： </w:t>
      </w:r>
    </w:p>
    <w:p>
      <w:pPr>
        <w:adjustRightInd w:val="0"/>
        <w:snapToGrid w:val="0"/>
        <w:ind w:firstLine="560" w:firstLineChars="200"/>
        <w:rPr>
          <w:rFonts w:ascii="宋体" w:hAnsi="宋体"/>
          <w:sz w:val="28"/>
          <w:szCs w:val="28"/>
        </w:rPr>
      </w:pPr>
      <w:r>
        <w:rPr>
          <w:rFonts w:hint="eastAsia" w:ascii="宋体" w:hAnsi="宋体"/>
          <w:sz w:val="28"/>
          <w:szCs w:val="28"/>
        </w:rPr>
        <w:t>技术组评委按照磋商文件要求，对响应文件进行评分。</w:t>
      </w:r>
    </w:p>
    <w:p>
      <w:pPr>
        <w:autoSpaceDE w:val="0"/>
        <w:autoSpaceDN w:val="0"/>
        <w:adjustRightInd w:val="0"/>
        <w:snapToGrid w:val="0"/>
        <w:ind w:firstLine="560" w:firstLineChars="200"/>
        <w:jc w:val="left"/>
        <w:rPr>
          <w:rFonts w:ascii="宋体" w:hAnsi="宋体"/>
          <w:kern w:val="0"/>
          <w:sz w:val="28"/>
          <w:szCs w:val="28"/>
        </w:rPr>
      </w:pPr>
      <w:r>
        <w:rPr>
          <w:rFonts w:hint="eastAsia" w:ascii="宋体" w:hAnsi="宋体"/>
          <w:kern w:val="0"/>
          <w:sz w:val="28"/>
          <w:szCs w:val="28"/>
        </w:rPr>
        <w:t>32.4  经济标的详细评审</w:t>
      </w:r>
    </w:p>
    <w:p>
      <w:pPr>
        <w:autoSpaceDE w:val="0"/>
        <w:autoSpaceDN w:val="0"/>
        <w:adjustRightInd w:val="0"/>
        <w:snapToGrid w:val="0"/>
        <w:ind w:firstLine="560" w:firstLineChars="200"/>
        <w:jc w:val="left"/>
        <w:rPr>
          <w:rFonts w:ascii="宋体" w:hAnsi="宋体"/>
          <w:kern w:val="0"/>
          <w:sz w:val="28"/>
          <w:szCs w:val="28"/>
        </w:rPr>
      </w:pPr>
      <w:r>
        <w:rPr>
          <w:rFonts w:hint="eastAsia" w:ascii="宋体" w:hAnsi="宋体"/>
          <w:kern w:val="0"/>
          <w:sz w:val="28"/>
          <w:szCs w:val="28"/>
        </w:rPr>
        <w:t>评标委员会只对通过上述评审的经济标按照下述评标方法进行评定，</w:t>
      </w:r>
      <w:r>
        <w:rPr>
          <w:rFonts w:hint="eastAsia" w:ascii="宋体" w:hAnsi="宋体"/>
          <w:sz w:val="28"/>
          <w:szCs w:val="28"/>
        </w:rPr>
        <w:t>经济标部分根据投标报价按综合评分</w:t>
      </w:r>
      <w:r>
        <w:rPr>
          <w:rFonts w:hint="eastAsia" w:ascii="宋体" w:hAnsi="宋体"/>
          <w:kern w:val="0"/>
          <w:sz w:val="28"/>
          <w:szCs w:val="28"/>
        </w:rPr>
        <w:t>计算</w:t>
      </w:r>
      <w:r>
        <w:rPr>
          <w:rFonts w:hint="eastAsia" w:ascii="宋体" w:hAnsi="宋体"/>
          <w:sz w:val="28"/>
          <w:szCs w:val="28"/>
        </w:rPr>
        <w:t>得分</w:t>
      </w:r>
      <w:r>
        <w:rPr>
          <w:rFonts w:hint="eastAsia" w:ascii="宋体" w:hAnsi="宋体"/>
          <w:kern w:val="0"/>
          <w:sz w:val="28"/>
          <w:szCs w:val="28"/>
        </w:rPr>
        <w:t>。在评标时，评标委员会将通过对投标价格按照本投标须知第</w:t>
      </w:r>
      <w:r>
        <w:rPr>
          <w:rFonts w:ascii="宋体" w:hAnsi="宋体"/>
          <w:b/>
          <w:bCs/>
          <w:kern w:val="0"/>
          <w:sz w:val="28"/>
          <w:szCs w:val="28"/>
        </w:rPr>
        <w:t xml:space="preserve"> </w:t>
      </w:r>
      <w:r>
        <w:rPr>
          <w:rFonts w:hint="eastAsia" w:ascii="宋体" w:hAnsi="宋体"/>
          <w:b/>
          <w:bCs/>
          <w:kern w:val="0"/>
          <w:sz w:val="28"/>
          <w:szCs w:val="28"/>
        </w:rPr>
        <w:t>29</w:t>
      </w:r>
      <w:r>
        <w:rPr>
          <w:rFonts w:ascii="宋体" w:hAnsi="宋体"/>
          <w:b/>
          <w:bCs/>
          <w:kern w:val="0"/>
          <w:sz w:val="28"/>
          <w:szCs w:val="28"/>
        </w:rPr>
        <w:t xml:space="preserve"> </w:t>
      </w:r>
      <w:r>
        <w:rPr>
          <w:rFonts w:hint="eastAsia" w:ascii="宋体" w:hAnsi="宋体"/>
          <w:kern w:val="0"/>
          <w:sz w:val="28"/>
          <w:szCs w:val="28"/>
        </w:rPr>
        <w:t>条的规定改正错误调整，确定每一份投标书的评标价格。</w:t>
      </w:r>
    </w:p>
    <w:p>
      <w:pPr>
        <w:autoSpaceDE w:val="0"/>
        <w:autoSpaceDN w:val="0"/>
        <w:adjustRightInd w:val="0"/>
        <w:snapToGrid w:val="0"/>
        <w:ind w:firstLine="560" w:firstLineChars="200"/>
        <w:jc w:val="left"/>
        <w:rPr>
          <w:rFonts w:ascii="宋体" w:hAnsi="宋体"/>
          <w:kern w:val="0"/>
          <w:sz w:val="28"/>
          <w:szCs w:val="28"/>
        </w:rPr>
      </w:pPr>
      <w:r>
        <w:rPr>
          <w:rFonts w:hint="eastAsia" w:ascii="宋体" w:hAnsi="宋体"/>
          <w:sz w:val="28"/>
          <w:szCs w:val="28"/>
        </w:rPr>
        <w:t xml:space="preserve">32.5  </w:t>
      </w:r>
      <w:r>
        <w:rPr>
          <w:rFonts w:hint="eastAsia" w:ascii="宋体" w:hAnsi="宋体"/>
          <w:bCs/>
          <w:sz w:val="28"/>
          <w:szCs w:val="28"/>
        </w:rPr>
        <w:t>投标人最终得分等于经济标、技术标二者得分之和。</w:t>
      </w:r>
    </w:p>
    <w:p>
      <w:pPr>
        <w:autoSpaceDE w:val="0"/>
        <w:autoSpaceDN w:val="0"/>
        <w:adjustRightInd w:val="0"/>
        <w:snapToGrid w:val="0"/>
        <w:ind w:firstLine="560" w:firstLineChars="200"/>
        <w:jc w:val="left"/>
        <w:rPr>
          <w:rFonts w:ascii="宋体" w:hAnsi="宋体"/>
          <w:bCs/>
          <w:sz w:val="28"/>
          <w:szCs w:val="28"/>
        </w:rPr>
      </w:pPr>
      <w:r>
        <w:rPr>
          <w:rFonts w:hint="eastAsia" w:ascii="宋体" w:hAnsi="宋体"/>
          <w:kern w:val="0"/>
          <w:sz w:val="28"/>
          <w:szCs w:val="28"/>
        </w:rPr>
        <w:t xml:space="preserve">32.6  </w:t>
      </w:r>
      <w:r>
        <w:rPr>
          <w:rFonts w:hint="eastAsia" w:ascii="宋体" w:hAnsi="宋体"/>
          <w:bCs/>
          <w:sz w:val="28"/>
          <w:szCs w:val="28"/>
        </w:rPr>
        <w:t>评标委员会按照投标人最终得分由高到低顺序确定出各投标人排名顺序。</w:t>
      </w:r>
    </w:p>
    <w:p>
      <w:pPr>
        <w:autoSpaceDE w:val="0"/>
        <w:autoSpaceDN w:val="0"/>
        <w:adjustRightInd w:val="0"/>
        <w:snapToGrid w:val="0"/>
        <w:ind w:firstLine="562" w:firstLineChars="200"/>
        <w:jc w:val="left"/>
        <w:rPr>
          <w:rFonts w:ascii="宋体" w:hAnsi="宋体"/>
          <w:b/>
          <w:bCs/>
          <w:kern w:val="0"/>
          <w:sz w:val="28"/>
          <w:szCs w:val="28"/>
        </w:rPr>
      </w:pPr>
      <w:r>
        <w:rPr>
          <w:rFonts w:hint="eastAsia" w:ascii="宋体" w:hAnsi="宋体"/>
          <w:b/>
          <w:bCs/>
          <w:kern w:val="0"/>
          <w:sz w:val="28"/>
          <w:szCs w:val="28"/>
        </w:rPr>
        <w:t>33．  保密</w:t>
      </w:r>
    </w:p>
    <w:p>
      <w:pPr>
        <w:autoSpaceDE w:val="0"/>
        <w:autoSpaceDN w:val="0"/>
        <w:adjustRightInd w:val="0"/>
        <w:snapToGrid w:val="0"/>
        <w:ind w:firstLine="548" w:firstLineChars="196"/>
        <w:jc w:val="left"/>
        <w:rPr>
          <w:rFonts w:ascii="宋体" w:hAnsi="宋体"/>
          <w:b/>
          <w:bCs/>
          <w:kern w:val="0"/>
          <w:sz w:val="28"/>
          <w:szCs w:val="28"/>
        </w:rPr>
      </w:pPr>
      <w:r>
        <w:rPr>
          <w:rFonts w:hint="eastAsia" w:ascii="宋体" w:hAnsi="宋体"/>
          <w:kern w:val="0"/>
          <w:sz w:val="28"/>
          <w:szCs w:val="28"/>
        </w:rPr>
        <w:t>评标委员会成员和与评标活动有关的工作人员不得透露对响应文件的评审和比较、中标候选人的推荐情况以及与评标有关的其他情况。如果投标人试图对评标委员会评标过程或招标人的授标决定施加影响，则会导致其投标被拒绝。</w:t>
      </w:r>
    </w:p>
    <w:p>
      <w:pPr>
        <w:autoSpaceDE w:val="0"/>
        <w:autoSpaceDN w:val="0"/>
        <w:adjustRightInd w:val="0"/>
        <w:snapToGrid w:val="0"/>
        <w:ind w:left="567" w:leftChars="270"/>
        <w:jc w:val="center"/>
        <w:outlineLvl w:val="1"/>
        <w:rPr>
          <w:rFonts w:ascii="宋体" w:hAnsi="宋体"/>
          <w:b/>
          <w:bCs/>
          <w:kern w:val="0"/>
          <w:sz w:val="28"/>
          <w:szCs w:val="28"/>
        </w:rPr>
      </w:pPr>
      <w:bookmarkStart w:id="11" w:name="_Toc104990488"/>
      <w:r>
        <w:rPr>
          <w:rFonts w:hint="eastAsia" w:ascii="宋体" w:hAnsi="宋体"/>
          <w:b/>
          <w:bCs/>
          <w:kern w:val="0"/>
          <w:sz w:val="28"/>
          <w:szCs w:val="28"/>
        </w:rPr>
        <w:t>七、 授 予 合 同</w:t>
      </w:r>
      <w:bookmarkEnd w:id="11"/>
    </w:p>
    <w:p>
      <w:pPr>
        <w:autoSpaceDE w:val="0"/>
        <w:autoSpaceDN w:val="0"/>
        <w:adjustRightInd w:val="0"/>
        <w:snapToGrid w:val="0"/>
        <w:ind w:firstLine="562" w:firstLineChars="200"/>
        <w:rPr>
          <w:rFonts w:ascii="宋体" w:hAnsi="宋体"/>
          <w:b/>
          <w:bCs/>
          <w:kern w:val="0"/>
          <w:sz w:val="28"/>
          <w:szCs w:val="28"/>
        </w:rPr>
      </w:pPr>
      <w:r>
        <w:rPr>
          <w:rFonts w:hint="eastAsia" w:ascii="宋体" w:hAnsi="宋体"/>
          <w:b/>
          <w:bCs/>
          <w:kern w:val="0"/>
          <w:sz w:val="28"/>
          <w:szCs w:val="28"/>
        </w:rPr>
        <w:t>34．  中标</w:t>
      </w:r>
    </w:p>
    <w:p>
      <w:pPr>
        <w:autoSpaceDE w:val="0"/>
        <w:autoSpaceDN w:val="0"/>
        <w:adjustRightInd w:val="0"/>
        <w:snapToGrid w:val="0"/>
        <w:ind w:firstLine="567"/>
        <w:jc w:val="left"/>
        <w:rPr>
          <w:rFonts w:ascii="宋体" w:hAnsi="宋体"/>
          <w:kern w:val="0"/>
          <w:sz w:val="28"/>
          <w:szCs w:val="28"/>
        </w:rPr>
      </w:pPr>
      <w:r>
        <w:rPr>
          <w:rFonts w:hint="eastAsia" w:ascii="宋体" w:hAnsi="宋体"/>
          <w:kern w:val="0"/>
          <w:sz w:val="28"/>
          <w:szCs w:val="28"/>
        </w:rPr>
        <w:t>中标人的投标须符合下列条件：</w:t>
      </w:r>
    </w:p>
    <w:p>
      <w:pPr>
        <w:autoSpaceDE w:val="0"/>
        <w:autoSpaceDN w:val="0"/>
        <w:adjustRightInd w:val="0"/>
        <w:snapToGrid w:val="0"/>
        <w:ind w:firstLine="560" w:firstLineChars="200"/>
        <w:jc w:val="left"/>
        <w:rPr>
          <w:rFonts w:ascii="宋体" w:hAnsi="宋体"/>
          <w:kern w:val="0"/>
          <w:sz w:val="28"/>
          <w:szCs w:val="28"/>
        </w:rPr>
      </w:pPr>
      <w:r>
        <w:rPr>
          <w:rFonts w:hint="eastAsia" w:ascii="宋体" w:hAnsi="宋体"/>
          <w:kern w:val="0"/>
          <w:sz w:val="28"/>
          <w:szCs w:val="28"/>
        </w:rPr>
        <w:t>⑴    能够最大限度满足磋商文件中规定的各项综合评价标准；</w:t>
      </w:r>
    </w:p>
    <w:p>
      <w:pPr>
        <w:autoSpaceDE w:val="0"/>
        <w:autoSpaceDN w:val="0"/>
        <w:adjustRightInd w:val="0"/>
        <w:snapToGrid w:val="0"/>
        <w:ind w:firstLine="560" w:firstLineChars="200"/>
        <w:jc w:val="left"/>
        <w:rPr>
          <w:rFonts w:ascii="宋体" w:hAnsi="宋体"/>
          <w:kern w:val="0"/>
          <w:sz w:val="28"/>
          <w:szCs w:val="28"/>
        </w:rPr>
      </w:pPr>
      <w:r>
        <w:rPr>
          <w:rFonts w:hint="eastAsia" w:ascii="宋体" w:hAnsi="宋体"/>
          <w:kern w:val="0"/>
          <w:sz w:val="28"/>
          <w:szCs w:val="28"/>
        </w:rPr>
        <w:t>⑵    能够满足磋商文件的实质性要求。</w:t>
      </w:r>
    </w:p>
    <w:p>
      <w:pPr>
        <w:autoSpaceDE w:val="0"/>
        <w:autoSpaceDN w:val="0"/>
        <w:adjustRightInd w:val="0"/>
        <w:snapToGrid w:val="0"/>
        <w:ind w:firstLine="562" w:firstLineChars="200"/>
        <w:jc w:val="left"/>
        <w:rPr>
          <w:rFonts w:ascii="宋体" w:hAnsi="宋体"/>
          <w:b/>
          <w:bCs/>
          <w:kern w:val="0"/>
          <w:sz w:val="28"/>
          <w:szCs w:val="28"/>
        </w:rPr>
      </w:pPr>
      <w:r>
        <w:rPr>
          <w:rFonts w:hint="eastAsia" w:ascii="宋体" w:hAnsi="宋体"/>
          <w:b/>
          <w:bCs/>
          <w:kern w:val="0"/>
          <w:sz w:val="28"/>
          <w:szCs w:val="28"/>
        </w:rPr>
        <w:t>35．  合同签订</w:t>
      </w:r>
    </w:p>
    <w:p>
      <w:pPr>
        <w:autoSpaceDE w:val="0"/>
        <w:autoSpaceDN w:val="0"/>
        <w:adjustRightInd w:val="0"/>
        <w:snapToGrid w:val="0"/>
        <w:ind w:left="1" w:firstLine="568" w:firstLineChars="203"/>
        <w:jc w:val="left"/>
        <w:rPr>
          <w:rFonts w:ascii="宋体" w:hAnsi="宋体"/>
          <w:kern w:val="0"/>
          <w:sz w:val="28"/>
          <w:szCs w:val="28"/>
        </w:rPr>
      </w:pPr>
      <w:r>
        <w:rPr>
          <w:rFonts w:hint="eastAsia" w:ascii="宋体" w:hAnsi="宋体"/>
          <w:kern w:val="0"/>
          <w:sz w:val="28"/>
          <w:szCs w:val="28"/>
        </w:rPr>
        <w:t xml:space="preserve">35.1  中标人确定后，招标人向中标人发出中标通知书，同时通知未中标人。建设单位和中标人应当自中标通知书发出之日起 30 个工作日之内签订合同。 </w:t>
      </w:r>
    </w:p>
    <w:p>
      <w:pPr>
        <w:autoSpaceDE w:val="0"/>
        <w:autoSpaceDN w:val="0"/>
        <w:adjustRightInd w:val="0"/>
        <w:snapToGrid w:val="0"/>
        <w:ind w:firstLine="560" w:firstLineChars="200"/>
        <w:jc w:val="left"/>
        <w:rPr>
          <w:rFonts w:ascii="宋体" w:hAnsi="宋体"/>
          <w:kern w:val="0"/>
          <w:sz w:val="28"/>
          <w:szCs w:val="28"/>
        </w:rPr>
      </w:pPr>
      <w:r>
        <w:rPr>
          <w:rFonts w:hint="eastAsia" w:ascii="宋体" w:hAnsi="宋体"/>
          <w:kern w:val="0"/>
          <w:sz w:val="28"/>
          <w:szCs w:val="28"/>
        </w:rPr>
        <w:t xml:space="preserve">35.2  中标通知书对建设单位和中标人具有法律约束力。中标通知书发出后，建设单位改变中标结果或者中标人放弃中标的，应当承担法律责任。 </w:t>
      </w:r>
    </w:p>
    <w:p>
      <w:pPr>
        <w:autoSpaceDE w:val="0"/>
        <w:autoSpaceDN w:val="0"/>
        <w:adjustRightInd w:val="0"/>
        <w:snapToGrid w:val="0"/>
        <w:ind w:left="2" w:firstLine="565" w:firstLineChars="202"/>
        <w:jc w:val="left"/>
        <w:rPr>
          <w:rFonts w:ascii="宋体" w:hAnsi="宋体"/>
          <w:spacing w:val="-4"/>
          <w:kern w:val="0"/>
          <w:sz w:val="28"/>
          <w:szCs w:val="28"/>
        </w:rPr>
      </w:pPr>
      <w:r>
        <w:rPr>
          <w:rFonts w:hint="eastAsia" w:ascii="宋体" w:hAnsi="宋体"/>
          <w:kern w:val="0"/>
          <w:sz w:val="28"/>
          <w:szCs w:val="28"/>
        </w:rPr>
        <w:t xml:space="preserve">35.3  </w:t>
      </w:r>
      <w:r>
        <w:rPr>
          <w:rFonts w:hint="eastAsia" w:ascii="宋体" w:hAnsi="宋体"/>
          <w:spacing w:val="-4"/>
          <w:kern w:val="0"/>
          <w:sz w:val="28"/>
          <w:szCs w:val="28"/>
        </w:rPr>
        <w:t xml:space="preserve">建设单位与中标人按照磋商文件和中标人的响应文件订立书面合同。 </w:t>
      </w:r>
    </w:p>
    <w:p>
      <w:pPr>
        <w:autoSpaceDE w:val="0"/>
        <w:autoSpaceDN w:val="0"/>
        <w:adjustRightInd w:val="0"/>
        <w:snapToGrid w:val="0"/>
        <w:ind w:left="2" w:firstLine="552" w:firstLineChars="202"/>
        <w:jc w:val="left"/>
        <w:rPr>
          <w:rFonts w:ascii="宋体" w:hAnsi="宋体"/>
          <w:b/>
          <w:spacing w:val="-4"/>
          <w:kern w:val="0"/>
          <w:sz w:val="28"/>
          <w:szCs w:val="28"/>
        </w:rPr>
      </w:pPr>
      <w:r>
        <w:rPr>
          <w:rFonts w:hint="eastAsia" w:ascii="宋体" w:hAnsi="宋体"/>
          <w:b/>
          <w:spacing w:val="-4"/>
          <w:kern w:val="0"/>
          <w:sz w:val="28"/>
          <w:szCs w:val="28"/>
        </w:rPr>
        <w:t>35.4  保密要求</w:t>
      </w:r>
    </w:p>
    <w:p>
      <w:pPr>
        <w:autoSpaceDE w:val="0"/>
        <w:autoSpaceDN w:val="0"/>
        <w:adjustRightInd w:val="0"/>
        <w:snapToGrid w:val="0"/>
        <w:ind w:left="2" w:firstLine="552" w:firstLineChars="202"/>
        <w:jc w:val="left"/>
        <w:rPr>
          <w:rFonts w:ascii="宋体" w:hAnsi="宋体"/>
          <w:b/>
          <w:spacing w:val="-4"/>
          <w:kern w:val="0"/>
          <w:sz w:val="28"/>
          <w:szCs w:val="28"/>
        </w:rPr>
      </w:pPr>
      <w:r>
        <w:rPr>
          <w:rFonts w:hint="eastAsia" w:ascii="宋体" w:hAnsi="宋体"/>
          <w:b/>
          <w:spacing w:val="-4"/>
          <w:kern w:val="0"/>
          <w:sz w:val="28"/>
          <w:szCs w:val="28"/>
        </w:rPr>
        <w:t>35.4.1除法律规定或合同另有约定外，未经发包人同意，承包人不得将发包人提供的图纸、文件以及声明需要保密的资料信息等商业秘密泄露给第三方。</w:t>
      </w:r>
    </w:p>
    <w:p>
      <w:pPr>
        <w:autoSpaceDE w:val="0"/>
        <w:autoSpaceDN w:val="0"/>
        <w:adjustRightInd w:val="0"/>
        <w:snapToGrid w:val="0"/>
        <w:ind w:left="2" w:firstLine="552" w:firstLineChars="202"/>
        <w:jc w:val="left"/>
        <w:rPr>
          <w:rFonts w:ascii="宋体" w:hAnsi="宋体"/>
          <w:b/>
          <w:spacing w:val="-4"/>
          <w:kern w:val="0"/>
          <w:sz w:val="28"/>
          <w:szCs w:val="28"/>
        </w:rPr>
      </w:pPr>
      <w:r>
        <w:rPr>
          <w:rFonts w:hint="eastAsia" w:ascii="宋体" w:hAnsi="宋体"/>
          <w:b/>
          <w:spacing w:val="-4"/>
          <w:kern w:val="0"/>
          <w:sz w:val="28"/>
          <w:szCs w:val="28"/>
        </w:rPr>
        <w:t>35.4.2除法律规定或合同另有约定外，未经承包人同意，发包人不得将承包人提供的技术秘密及声明需要保密的资料信息等商业秘密泄露给第三方。</w:t>
      </w:r>
    </w:p>
    <w:p>
      <w:pPr>
        <w:autoSpaceDE w:val="0"/>
        <w:autoSpaceDN w:val="0"/>
        <w:adjustRightInd w:val="0"/>
        <w:snapToGrid w:val="0"/>
        <w:ind w:left="2" w:firstLine="549" w:firstLineChars="202"/>
        <w:jc w:val="left"/>
        <w:rPr>
          <w:rFonts w:ascii="宋体" w:hAnsi="宋体"/>
          <w:spacing w:val="-4"/>
          <w:kern w:val="0"/>
          <w:sz w:val="28"/>
          <w:szCs w:val="28"/>
        </w:rPr>
      </w:pPr>
    </w:p>
    <w:p>
      <w:pPr>
        <w:autoSpaceDE w:val="0"/>
        <w:autoSpaceDN w:val="0"/>
        <w:adjustRightInd w:val="0"/>
        <w:snapToGrid w:val="0"/>
        <w:ind w:left="2" w:firstLine="549" w:firstLineChars="202"/>
        <w:jc w:val="left"/>
        <w:rPr>
          <w:rFonts w:ascii="宋体" w:hAnsi="宋体"/>
          <w:spacing w:val="-4"/>
          <w:kern w:val="0"/>
          <w:sz w:val="28"/>
          <w:szCs w:val="28"/>
        </w:rPr>
      </w:pPr>
    </w:p>
    <w:p>
      <w:pPr>
        <w:autoSpaceDE w:val="0"/>
        <w:autoSpaceDN w:val="0"/>
        <w:adjustRightInd w:val="0"/>
        <w:snapToGrid w:val="0"/>
        <w:ind w:left="2" w:firstLine="549" w:firstLineChars="202"/>
        <w:jc w:val="left"/>
        <w:rPr>
          <w:rFonts w:ascii="宋体" w:hAnsi="宋体"/>
          <w:spacing w:val="-4"/>
          <w:kern w:val="0"/>
          <w:sz w:val="28"/>
          <w:szCs w:val="28"/>
        </w:rPr>
      </w:pPr>
    </w:p>
    <w:p>
      <w:pPr>
        <w:autoSpaceDE w:val="0"/>
        <w:autoSpaceDN w:val="0"/>
        <w:adjustRightInd w:val="0"/>
        <w:snapToGrid w:val="0"/>
        <w:ind w:left="2" w:firstLine="549" w:firstLineChars="202"/>
        <w:jc w:val="left"/>
        <w:rPr>
          <w:rFonts w:ascii="宋体" w:hAnsi="宋体"/>
          <w:spacing w:val="-4"/>
          <w:kern w:val="0"/>
          <w:sz w:val="28"/>
          <w:szCs w:val="28"/>
        </w:rPr>
      </w:pPr>
    </w:p>
    <w:p>
      <w:pPr>
        <w:autoSpaceDE w:val="0"/>
        <w:autoSpaceDN w:val="0"/>
        <w:adjustRightInd w:val="0"/>
        <w:snapToGrid w:val="0"/>
        <w:ind w:left="2" w:firstLine="549" w:firstLineChars="202"/>
        <w:jc w:val="left"/>
        <w:rPr>
          <w:rFonts w:ascii="宋体" w:hAnsi="宋体"/>
          <w:spacing w:val="-4"/>
          <w:kern w:val="0"/>
          <w:sz w:val="28"/>
          <w:szCs w:val="28"/>
        </w:rPr>
      </w:pPr>
    </w:p>
    <w:p>
      <w:pPr>
        <w:autoSpaceDE w:val="0"/>
        <w:autoSpaceDN w:val="0"/>
        <w:adjustRightInd w:val="0"/>
        <w:snapToGrid w:val="0"/>
        <w:ind w:left="2" w:firstLine="549" w:firstLineChars="202"/>
        <w:jc w:val="left"/>
        <w:rPr>
          <w:rFonts w:ascii="宋体" w:hAnsi="宋体"/>
          <w:spacing w:val="-4"/>
          <w:kern w:val="0"/>
          <w:sz w:val="28"/>
          <w:szCs w:val="28"/>
        </w:rPr>
      </w:pPr>
    </w:p>
    <w:p>
      <w:pPr>
        <w:autoSpaceDE w:val="0"/>
        <w:autoSpaceDN w:val="0"/>
        <w:adjustRightInd w:val="0"/>
        <w:snapToGrid w:val="0"/>
        <w:ind w:left="2" w:firstLine="549" w:firstLineChars="202"/>
        <w:jc w:val="left"/>
        <w:rPr>
          <w:rFonts w:ascii="宋体" w:hAnsi="宋体"/>
          <w:spacing w:val="-4"/>
          <w:kern w:val="0"/>
          <w:sz w:val="28"/>
          <w:szCs w:val="28"/>
        </w:rPr>
      </w:pPr>
    </w:p>
    <w:p>
      <w:pPr>
        <w:autoSpaceDE w:val="0"/>
        <w:autoSpaceDN w:val="0"/>
        <w:adjustRightInd w:val="0"/>
        <w:snapToGrid w:val="0"/>
        <w:ind w:left="2" w:firstLine="549" w:firstLineChars="202"/>
        <w:jc w:val="left"/>
        <w:rPr>
          <w:rFonts w:ascii="宋体" w:hAnsi="宋体"/>
          <w:spacing w:val="-4"/>
          <w:kern w:val="0"/>
          <w:sz w:val="28"/>
          <w:szCs w:val="28"/>
        </w:rPr>
      </w:pPr>
    </w:p>
    <w:p>
      <w:pPr>
        <w:pStyle w:val="147"/>
        <w:keepNext w:val="0"/>
        <w:keepLines w:val="0"/>
        <w:adjustRightInd w:val="0"/>
        <w:snapToGrid w:val="0"/>
        <w:spacing w:before="0" w:line="240" w:lineRule="auto"/>
        <w:jc w:val="center"/>
        <w:outlineLvl w:val="0"/>
        <w:rPr>
          <w:rFonts w:ascii="宋体" w:hAnsi="宋体" w:eastAsia="宋体"/>
          <w:bCs/>
          <w:szCs w:val="28"/>
        </w:rPr>
      </w:pPr>
      <w:bookmarkStart w:id="12" w:name="_Toc104990489"/>
      <w:r>
        <w:rPr>
          <w:rFonts w:ascii="宋体" w:hAnsi="宋体" w:eastAsia="宋体"/>
          <w:bCs/>
          <w:szCs w:val="28"/>
        </w:rPr>
        <w:t xml:space="preserve">第 </w:t>
      </w:r>
      <w:r>
        <w:rPr>
          <w:rFonts w:hint="eastAsia" w:ascii="宋体" w:hAnsi="宋体" w:eastAsia="宋体"/>
          <w:bCs/>
          <w:szCs w:val="28"/>
        </w:rPr>
        <w:t>二</w:t>
      </w:r>
      <w:r>
        <w:rPr>
          <w:rFonts w:ascii="宋体" w:hAnsi="宋体" w:eastAsia="宋体"/>
          <w:bCs/>
          <w:szCs w:val="28"/>
        </w:rPr>
        <w:t xml:space="preserve"> 章  合同条款及格式</w:t>
      </w:r>
      <w:bookmarkEnd w:id="12"/>
    </w:p>
    <w:p>
      <w:pPr>
        <w:adjustRightInd w:val="0"/>
        <w:snapToGrid w:val="0"/>
        <w:ind w:firstLine="562" w:firstLineChars="200"/>
        <w:jc w:val="center"/>
        <w:outlineLvl w:val="1"/>
        <w:rPr>
          <w:rFonts w:ascii="宋体" w:hAnsi="宋体"/>
          <w:b/>
          <w:sz w:val="28"/>
          <w:szCs w:val="28"/>
        </w:rPr>
      </w:pPr>
      <w:bookmarkStart w:id="13" w:name="_Toc296890982"/>
      <w:bookmarkStart w:id="14" w:name="_Toc351203480"/>
      <w:bookmarkStart w:id="15" w:name="_Toc296503025"/>
      <w:bookmarkStart w:id="16" w:name="_Toc104990490"/>
      <w:r>
        <w:rPr>
          <w:rFonts w:ascii="宋体" w:hAnsi="宋体"/>
          <w:b/>
          <w:sz w:val="28"/>
          <w:szCs w:val="28"/>
        </w:rPr>
        <w:t>第一部分 合同协议书</w:t>
      </w:r>
      <w:bookmarkEnd w:id="13"/>
      <w:bookmarkEnd w:id="14"/>
      <w:bookmarkEnd w:id="15"/>
      <w:r>
        <w:rPr>
          <w:rFonts w:hint="eastAsia" w:ascii="宋体" w:hAnsi="宋体"/>
          <w:b/>
          <w:sz w:val="28"/>
          <w:szCs w:val="28"/>
        </w:rPr>
        <w:t>（以最终签订合同为准）</w:t>
      </w:r>
      <w:bookmarkEnd w:id="16"/>
    </w:p>
    <w:p>
      <w:pPr>
        <w:adjustRightInd w:val="0"/>
        <w:snapToGrid w:val="0"/>
        <w:rPr>
          <w:rFonts w:ascii="宋体" w:hAnsi="宋体"/>
          <w:b/>
          <w:color w:val="000000"/>
          <w:sz w:val="28"/>
          <w:szCs w:val="28"/>
          <w:u w:val="single"/>
        </w:rPr>
      </w:pPr>
      <w:bookmarkStart w:id="17" w:name="_Toc351203652"/>
      <w:r>
        <w:rPr>
          <w:rFonts w:ascii="宋体" w:hAnsi="宋体"/>
          <w:b/>
          <w:color w:val="000000"/>
          <w:sz w:val="28"/>
          <w:szCs w:val="28"/>
        </w:rPr>
        <w:t>发包人（全称）：</w:t>
      </w:r>
      <w:r>
        <w:rPr>
          <w:rFonts w:ascii="宋体" w:hAnsi="宋体"/>
          <w:b/>
          <w:color w:val="000000"/>
          <w:sz w:val="28"/>
          <w:szCs w:val="28"/>
          <w:u w:val="single"/>
        </w:rPr>
        <w:t></w:t>
      </w:r>
      <w:r>
        <w:rPr>
          <w:rFonts w:hint="eastAsia" w:ascii="宋体" w:hAnsi="宋体"/>
          <w:b/>
          <w:color w:val="000000"/>
          <w:sz w:val="28"/>
          <w:szCs w:val="28"/>
          <w:u w:val="single"/>
        </w:rPr>
        <w:t>新疆维吾尔医学专科学校</w:t>
      </w:r>
    </w:p>
    <w:p>
      <w:pPr>
        <w:adjustRightInd w:val="0"/>
        <w:snapToGrid w:val="0"/>
        <w:rPr>
          <w:rFonts w:ascii="宋体" w:hAnsi="宋体"/>
          <w:b/>
          <w:color w:val="000000"/>
          <w:sz w:val="28"/>
          <w:szCs w:val="28"/>
          <w:u w:val="single"/>
        </w:rPr>
      </w:pPr>
      <w:r>
        <w:rPr>
          <w:rFonts w:ascii="宋体" w:hAnsi="宋体"/>
          <w:b/>
          <w:color w:val="000000"/>
          <w:sz w:val="28"/>
          <w:szCs w:val="28"/>
        </w:rPr>
        <w:t>承包人（全称）：</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w:t>
      </w:r>
      <w:r>
        <w:rPr>
          <w:rFonts w:hint="eastAsia" w:ascii="宋体" w:hAnsi="宋体"/>
          <w:color w:val="000000"/>
          <w:sz w:val="28"/>
          <w:szCs w:val="28"/>
          <w:u w:val="single"/>
        </w:rPr>
        <w:t xml:space="preserve">  </w:t>
      </w:r>
      <w:r>
        <w:rPr>
          <w:rFonts w:ascii="宋体" w:hAnsi="宋体"/>
          <w:color w:val="000000"/>
          <w:sz w:val="28"/>
          <w:szCs w:val="28"/>
          <w:u w:val="single"/>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根据《中华人民共和国民法典》、《中华人民共和国建筑法》及有关法律规定，遵循平等、自愿、公平和诚实信用的原则，双方就</w:t>
      </w:r>
    </w:p>
    <w:p>
      <w:pPr>
        <w:adjustRightInd w:val="0"/>
        <w:snapToGrid w:val="0"/>
        <w:rPr>
          <w:rFonts w:ascii="宋体" w:hAnsi="宋体"/>
          <w:color w:val="000000"/>
          <w:sz w:val="28"/>
          <w:szCs w:val="28"/>
        </w:rPr>
      </w:pPr>
      <w:r>
        <w:rPr>
          <w:rFonts w:ascii="宋体" w:hAnsi="宋体"/>
          <w:color w:val="000000"/>
          <w:sz w:val="28"/>
          <w:szCs w:val="28"/>
          <w:u w:val="single"/>
        </w:rPr>
        <w:t xml:space="preserve">                       </w:t>
      </w:r>
      <w:r>
        <w:rPr>
          <w:rFonts w:ascii="宋体" w:hAnsi="宋体"/>
          <w:color w:val="000000"/>
          <w:sz w:val="28"/>
          <w:szCs w:val="28"/>
        </w:rPr>
        <w:t>工程施工及有关事项协商一致</w:t>
      </w:r>
      <w:r>
        <w:rPr>
          <w:rFonts w:hint="eastAsia" w:ascii="宋体" w:hAnsi="宋体"/>
          <w:color w:val="000000"/>
          <w:sz w:val="28"/>
          <w:szCs w:val="28"/>
        </w:rPr>
        <w:t>，</w:t>
      </w:r>
      <w:r>
        <w:rPr>
          <w:rFonts w:ascii="宋体" w:hAnsi="宋体"/>
          <w:color w:val="000000"/>
          <w:sz w:val="28"/>
          <w:szCs w:val="28"/>
        </w:rPr>
        <w:t>共同达成如下协议：</w:t>
      </w:r>
    </w:p>
    <w:p>
      <w:pPr>
        <w:pStyle w:val="6"/>
        <w:adjustRightInd w:val="0"/>
        <w:snapToGrid w:val="0"/>
        <w:spacing w:before="0" w:after="0" w:line="240" w:lineRule="auto"/>
        <w:rPr>
          <w:rFonts w:ascii="宋体" w:hAnsi="宋体" w:eastAsia="宋体"/>
          <w:bCs w:val="0"/>
          <w:color w:val="000000"/>
        </w:rPr>
      </w:pPr>
      <w:r>
        <w:rPr>
          <w:rFonts w:ascii="宋体" w:hAnsi="宋体" w:eastAsia="宋体"/>
          <w:bCs w:val="0"/>
          <w:color w:val="000000"/>
        </w:rPr>
        <w:t xml:space="preserve">   </w:t>
      </w:r>
      <w:r>
        <w:rPr>
          <w:rFonts w:ascii="宋体" w:hAnsi="宋体" w:eastAsia="宋体"/>
          <w:b w:val="0"/>
          <w:color w:val="000000"/>
        </w:rPr>
        <w:t xml:space="preserve"> </w:t>
      </w:r>
      <w:bookmarkStart w:id="18" w:name="_Toc419102744"/>
      <w:bookmarkStart w:id="19" w:name="_Toc427006173"/>
      <w:r>
        <w:rPr>
          <w:rFonts w:ascii="宋体" w:hAnsi="宋体" w:eastAsia="宋体"/>
          <w:b w:val="0"/>
          <w:color w:val="000000"/>
        </w:rPr>
        <w:t>一、工程概况</w:t>
      </w:r>
      <w:bookmarkEnd w:id="18"/>
      <w:bookmarkEnd w:id="19"/>
    </w:p>
    <w:p>
      <w:pPr>
        <w:adjustRightInd w:val="0"/>
        <w:snapToGrid w:val="0"/>
        <w:ind w:firstLine="548" w:firstLineChars="196"/>
        <w:rPr>
          <w:rFonts w:ascii="宋体" w:hAnsi="宋体"/>
          <w:color w:val="000000"/>
          <w:sz w:val="28"/>
          <w:szCs w:val="28"/>
          <w:u w:val="single"/>
        </w:rPr>
      </w:pPr>
      <w:r>
        <w:rPr>
          <w:rFonts w:ascii="宋体" w:hAnsi="宋体"/>
          <w:bCs/>
          <w:color w:val="000000"/>
          <w:sz w:val="28"/>
          <w:szCs w:val="28"/>
        </w:rPr>
        <w:t>1.工程名称</w:t>
      </w:r>
      <w:r>
        <w:rPr>
          <w:rFonts w:ascii="宋体" w:hAnsi="宋体"/>
          <w:color w:val="000000"/>
          <w:sz w:val="28"/>
          <w:szCs w:val="28"/>
        </w:rPr>
        <w:t>：</w:t>
      </w:r>
      <w:r>
        <w:rPr>
          <w:rFonts w:ascii="宋体" w:hAnsi="宋体"/>
          <w:color w:val="000000"/>
          <w:sz w:val="28"/>
          <w:szCs w:val="28"/>
          <w:u w:val="single"/>
        </w:rPr>
        <w:t></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ind w:firstLine="548" w:firstLineChars="196"/>
        <w:rPr>
          <w:rFonts w:ascii="宋体" w:hAnsi="宋体"/>
          <w:bCs/>
          <w:color w:val="000000"/>
          <w:sz w:val="28"/>
          <w:szCs w:val="28"/>
        </w:rPr>
      </w:pPr>
      <w:r>
        <w:rPr>
          <w:rFonts w:ascii="宋体" w:hAnsi="宋体"/>
          <w:bCs/>
          <w:color w:val="000000"/>
          <w:sz w:val="28"/>
          <w:szCs w:val="28"/>
        </w:rPr>
        <w:t>2.工程地点：</w:t>
      </w:r>
      <w:r>
        <w:rPr>
          <w:rFonts w:ascii="宋体" w:hAnsi="宋体"/>
          <w:color w:val="000000"/>
          <w:sz w:val="28"/>
          <w:szCs w:val="28"/>
          <w:u w:val="single"/>
        </w:rPr>
        <w:t></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ind w:firstLine="548" w:firstLineChars="196"/>
        <w:rPr>
          <w:rFonts w:ascii="宋体" w:hAnsi="宋体"/>
          <w:bCs/>
          <w:color w:val="000000"/>
          <w:sz w:val="28"/>
          <w:szCs w:val="28"/>
        </w:rPr>
      </w:pPr>
      <w:r>
        <w:rPr>
          <w:rFonts w:ascii="宋体" w:hAnsi="宋体"/>
          <w:bCs/>
          <w:color w:val="000000"/>
          <w:sz w:val="28"/>
          <w:szCs w:val="28"/>
        </w:rPr>
        <w:t>3.工程立项批准文号：</w:t>
      </w:r>
      <w:r>
        <w:rPr>
          <w:rFonts w:ascii="宋体" w:hAnsi="宋体"/>
          <w:color w:val="000000"/>
          <w:sz w:val="28"/>
          <w:szCs w:val="28"/>
          <w:u w:val="single"/>
        </w:rPr>
        <w:t></w:t>
      </w:r>
      <w:r>
        <w:rPr>
          <w:rFonts w:hint="eastAsia" w:ascii="宋体" w:hAnsi="宋体"/>
          <w:color w:val="000000"/>
          <w:sz w:val="28"/>
          <w:szCs w:val="28"/>
          <w:u w:val="single"/>
        </w:rPr>
        <w:t>/</w:t>
      </w:r>
      <w:r>
        <w:rPr>
          <w:rFonts w:ascii="宋体" w:hAnsi="宋体"/>
          <w:color w:val="000000"/>
          <w:sz w:val="28"/>
          <w:szCs w:val="28"/>
          <w:u w:val="single"/>
        </w:rPr>
        <w:t></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bCs/>
          <w:color w:val="000000"/>
          <w:sz w:val="28"/>
          <w:szCs w:val="28"/>
        </w:rPr>
        <w:t>。</w:t>
      </w:r>
    </w:p>
    <w:p>
      <w:pPr>
        <w:adjustRightInd w:val="0"/>
        <w:snapToGrid w:val="0"/>
        <w:ind w:firstLine="548" w:firstLineChars="196"/>
        <w:rPr>
          <w:rFonts w:ascii="宋体" w:hAnsi="宋体"/>
          <w:bCs/>
          <w:color w:val="000000"/>
          <w:sz w:val="28"/>
          <w:szCs w:val="28"/>
        </w:rPr>
      </w:pPr>
      <w:r>
        <w:rPr>
          <w:rFonts w:ascii="宋体" w:hAnsi="宋体"/>
          <w:bCs/>
          <w:color w:val="000000"/>
          <w:sz w:val="28"/>
          <w:szCs w:val="28"/>
        </w:rPr>
        <w:t>4.资金来源：</w:t>
      </w:r>
      <w:r>
        <w:rPr>
          <w:rFonts w:ascii="宋体" w:hAnsi="宋体"/>
          <w:color w:val="000000"/>
          <w:sz w:val="28"/>
          <w:szCs w:val="28"/>
          <w:u w:val="single"/>
        </w:rPr>
        <w:t></w:t>
      </w:r>
      <w:r>
        <w:rPr>
          <w:rFonts w:hint="eastAsia" w:ascii="宋体" w:hAnsi="宋体"/>
          <w:color w:val="000000"/>
          <w:sz w:val="28"/>
          <w:szCs w:val="28"/>
          <w:u w:val="single"/>
        </w:rPr>
        <w:t>财政</w:t>
      </w:r>
      <w:r>
        <w:rPr>
          <w:rFonts w:ascii="宋体" w:hAnsi="宋体"/>
          <w:color w:val="000000"/>
          <w:sz w:val="28"/>
          <w:szCs w:val="28"/>
          <w:u w:val="single"/>
        </w:rPr>
        <w:t></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bCs/>
          <w:color w:val="000000"/>
          <w:sz w:val="28"/>
          <w:szCs w:val="28"/>
        </w:rPr>
        <w:t>。</w:t>
      </w:r>
    </w:p>
    <w:p>
      <w:pPr>
        <w:adjustRightInd w:val="0"/>
        <w:snapToGrid w:val="0"/>
        <w:ind w:firstLine="548" w:firstLineChars="196"/>
        <w:rPr>
          <w:rFonts w:ascii="宋体" w:hAnsi="宋体"/>
          <w:bCs/>
          <w:color w:val="000000"/>
          <w:sz w:val="28"/>
          <w:szCs w:val="28"/>
        </w:rPr>
      </w:pPr>
      <w:r>
        <w:rPr>
          <w:rFonts w:hint="eastAsia" w:ascii="宋体" w:hAnsi="宋体"/>
          <w:bCs/>
          <w:color w:val="000000"/>
          <w:sz w:val="28"/>
          <w:szCs w:val="28"/>
        </w:rPr>
        <w:t>5.工程内容：</w:t>
      </w:r>
      <w:r>
        <w:rPr>
          <w:rFonts w:ascii="宋体" w:hAnsi="宋体"/>
          <w:color w:val="000000"/>
          <w:sz w:val="28"/>
          <w:szCs w:val="28"/>
          <w:u w:val="single"/>
        </w:rPr>
        <w:t></w:t>
      </w:r>
      <w:r>
        <w:rPr>
          <w:rFonts w:hint="eastAsia" w:ascii="宋体" w:hAnsi="宋体"/>
          <w:color w:val="000000"/>
          <w:sz w:val="28"/>
          <w:szCs w:val="28"/>
          <w:u w:val="single"/>
        </w:rPr>
        <w:t>装饰装修</w:t>
      </w:r>
      <w:r>
        <w:rPr>
          <w:rFonts w:ascii="宋体" w:hAnsi="宋体"/>
          <w:color w:val="000000"/>
          <w:sz w:val="28"/>
          <w:szCs w:val="28"/>
          <w:u w:val="single"/>
        </w:rPr>
        <w:t></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bCs/>
          <w:color w:val="000000"/>
          <w:sz w:val="28"/>
          <w:szCs w:val="28"/>
        </w:rPr>
        <w:t>。</w:t>
      </w:r>
    </w:p>
    <w:p>
      <w:pPr>
        <w:adjustRightInd w:val="0"/>
        <w:snapToGrid w:val="0"/>
        <w:ind w:firstLine="548" w:firstLineChars="196"/>
        <w:rPr>
          <w:rFonts w:ascii="宋体" w:hAnsi="宋体"/>
          <w:bCs/>
          <w:color w:val="000000"/>
          <w:sz w:val="28"/>
          <w:szCs w:val="28"/>
        </w:rPr>
      </w:pPr>
      <w:r>
        <w:rPr>
          <w:rFonts w:hint="eastAsia" w:ascii="宋体" w:hAnsi="宋体"/>
          <w:color w:val="000000"/>
          <w:sz w:val="28"/>
          <w:szCs w:val="28"/>
        </w:rPr>
        <w:t>群体工程应附《</w:t>
      </w:r>
      <w:r>
        <w:rPr>
          <w:rFonts w:ascii="宋体" w:hAnsi="宋体"/>
          <w:color w:val="000000"/>
          <w:sz w:val="28"/>
          <w:szCs w:val="28"/>
        </w:rPr>
        <w:t>承包人承揽工程项目一览表</w:t>
      </w:r>
      <w:r>
        <w:rPr>
          <w:rFonts w:hint="eastAsia" w:ascii="宋体" w:hAnsi="宋体"/>
          <w:color w:val="000000"/>
          <w:sz w:val="28"/>
          <w:szCs w:val="28"/>
        </w:rPr>
        <w:t>》（附件1）。</w:t>
      </w:r>
    </w:p>
    <w:p>
      <w:pPr>
        <w:adjustRightInd w:val="0"/>
        <w:snapToGrid w:val="0"/>
        <w:ind w:firstLine="548" w:firstLineChars="196"/>
        <w:rPr>
          <w:rFonts w:ascii="宋体" w:hAnsi="宋体"/>
          <w:bCs/>
          <w:color w:val="000000"/>
          <w:sz w:val="28"/>
          <w:szCs w:val="28"/>
        </w:rPr>
      </w:pPr>
      <w:r>
        <w:rPr>
          <w:rFonts w:hint="eastAsia" w:ascii="宋体" w:hAnsi="宋体"/>
          <w:bCs/>
          <w:color w:val="000000"/>
          <w:sz w:val="28"/>
          <w:szCs w:val="28"/>
        </w:rPr>
        <w:t>6</w:t>
      </w:r>
      <w:r>
        <w:rPr>
          <w:rFonts w:ascii="宋体" w:hAnsi="宋体"/>
          <w:bCs/>
          <w:color w:val="000000"/>
          <w:sz w:val="28"/>
          <w:szCs w:val="28"/>
        </w:rPr>
        <w:t>.工程承包范围：</w:t>
      </w:r>
    </w:p>
    <w:p>
      <w:pPr>
        <w:adjustRightInd w:val="0"/>
        <w:snapToGrid w:val="0"/>
        <w:ind w:firstLine="540" w:firstLineChars="193"/>
        <w:rPr>
          <w:rFonts w:ascii="宋体" w:hAnsi="宋体"/>
          <w:color w:val="000000"/>
          <w:sz w:val="28"/>
          <w:szCs w:val="28"/>
        </w:rPr>
      </w:pPr>
      <w:r>
        <w:rPr>
          <w:rFonts w:hint="eastAsia" w:ascii="宋体" w:hAnsi="宋体"/>
          <w:color w:val="000000"/>
          <w:sz w:val="28"/>
          <w:szCs w:val="28"/>
          <w:u w:val="single"/>
        </w:rPr>
        <w:t>装修工程；电气工程（含弱电系统耐火金属线槽的敷设）；给排水工程；（含上述所有工程的深化设计，设计费已包含在本合同金额中，发包人不另行支付设计费用）,全套施工图纸范围及磋商文件内的所有工作内容</w:t>
      </w:r>
      <w:r>
        <w:rPr>
          <w:rFonts w:ascii="宋体" w:hAnsi="宋体"/>
          <w:color w:val="000000"/>
          <w:sz w:val="28"/>
          <w:szCs w:val="28"/>
        </w:rPr>
        <w:t>。</w:t>
      </w:r>
    </w:p>
    <w:p>
      <w:pPr>
        <w:pStyle w:val="6"/>
        <w:adjustRightInd w:val="0"/>
        <w:snapToGrid w:val="0"/>
        <w:spacing w:before="0" w:after="0" w:line="240" w:lineRule="auto"/>
        <w:rPr>
          <w:rFonts w:ascii="宋体" w:hAnsi="宋体" w:eastAsia="宋体"/>
          <w:b w:val="0"/>
          <w:color w:val="000000"/>
        </w:rPr>
      </w:pPr>
      <w:r>
        <w:rPr>
          <w:rFonts w:ascii="宋体" w:hAnsi="宋体" w:eastAsia="宋体"/>
          <w:b w:val="0"/>
          <w:color w:val="000000"/>
        </w:rPr>
        <w:t xml:space="preserve">   </w:t>
      </w:r>
      <w:bookmarkStart w:id="20" w:name="_Toc419102745"/>
      <w:bookmarkStart w:id="21" w:name="_Toc427006174"/>
      <w:r>
        <w:rPr>
          <w:rFonts w:ascii="宋体" w:hAnsi="宋体" w:eastAsia="宋体"/>
          <w:b w:val="0"/>
          <w:color w:val="000000"/>
        </w:rPr>
        <w:t>二、合同工期</w:t>
      </w:r>
      <w:bookmarkEnd w:id="20"/>
      <w:bookmarkEnd w:id="21"/>
    </w:p>
    <w:p>
      <w:pPr>
        <w:adjustRightInd w:val="0"/>
        <w:snapToGrid w:val="0"/>
        <w:ind w:firstLine="459"/>
        <w:rPr>
          <w:rFonts w:ascii="宋体" w:hAnsi="宋体"/>
          <w:color w:val="000000"/>
          <w:sz w:val="28"/>
          <w:szCs w:val="28"/>
        </w:rPr>
      </w:pPr>
      <w:r>
        <w:rPr>
          <w:rFonts w:ascii="宋体" w:hAnsi="宋体"/>
          <w:color w:val="000000"/>
          <w:sz w:val="28"/>
          <w:szCs w:val="28"/>
        </w:rPr>
        <w:t>计划开工日期：</w:t>
      </w:r>
      <w:r>
        <w:rPr>
          <w:rFonts w:ascii="宋体" w:hAnsi="宋体"/>
          <w:color w:val="000000"/>
          <w:sz w:val="28"/>
          <w:szCs w:val="28"/>
          <w:u w:val="single"/>
        </w:rPr>
        <w:t></w:t>
      </w:r>
      <w:r>
        <w:rPr>
          <w:rFonts w:ascii="宋体" w:hAnsi="宋体"/>
          <w:color w:val="000000"/>
          <w:sz w:val="28"/>
          <w:szCs w:val="28"/>
        </w:rPr>
        <w:t>年</w:t>
      </w:r>
      <w:r>
        <w:rPr>
          <w:rFonts w:ascii="宋体" w:hAnsi="宋体"/>
          <w:color w:val="000000"/>
          <w:sz w:val="28"/>
          <w:szCs w:val="28"/>
          <w:u w:val="single"/>
        </w:rPr>
        <w:t></w:t>
      </w:r>
      <w:r>
        <w:rPr>
          <w:rFonts w:ascii="宋体" w:hAnsi="宋体"/>
          <w:color w:val="000000"/>
          <w:sz w:val="28"/>
          <w:szCs w:val="28"/>
        </w:rPr>
        <w:t>月</w:t>
      </w:r>
      <w:r>
        <w:rPr>
          <w:rFonts w:ascii="宋体" w:hAnsi="宋体"/>
          <w:color w:val="000000"/>
          <w:sz w:val="28"/>
          <w:szCs w:val="28"/>
          <w:u w:val="single"/>
        </w:rPr>
        <w:t></w:t>
      </w:r>
      <w:r>
        <w:rPr>
          <w:rFonts w:ascii="宋体" w:hAnsi="宋体"/>
          <w:color w:val="000000"/>
          <w:sz w:val="28"/>
          <w:szCs w:val="28"/>
        </w:rPr>
        <w:t>日。</w:t>
      </w:r>
    </w:p>
    <w:p>
      <w:pPr>
        <w:adjustRightInd w:val="0"/>
        <w:snapToGrid w:val="0"/>
        <w:ind w:firstLine="459"/>
        <w:rPr>
          <w:rFonts w:ascii="宋体" w:hAnsi="宋体"/>
          <w:color w:val="000000"/>
          <w:sz w:val="28"/>
          <w:szCs w:val="28"/>
        </w:rPr>
      </w:pPr>
      <w:r>
        <w:rPr>
          <w:rFonts w:ascii="宋体" w:hAnsi="宋体"/>
          <w:color w:val="000000"/>
          <w:sz w:val="28"/>
          <w:szCs w:val="28"/>
        </w:rPr>
        <w:t>计划竣工日期：</w:t>
      </w:r>
      <w:r>
        <w:rPr>
          <w:rFonts w:ascii="宋体" w:hAnsi="宋体"/>
          <w:color w:val="000000"/>
          <w:sz w:val="28"/>
          <w:szCs w:val="28"/>
          <w:u w:val="single"/>
        </w:rPr>
        <w:t></w:t>
      </w:r>
      <w:r>
        <w:rPr>
          <w:rFonts w:ascii="宋体" w:hAnsi="宋体"/>
          <w:color w:val="000000"/>
          <w:sz w:val="28"/>
          <w:szCs w:val="28"/>
        </w:rPr>
        <w:t>年</w:t>
      </w:r>
      <w:r>
        <w:rPr>
          <w:rFonts w:ascii="宋体" w:hAnsi="宋体"/>
          <w:color w:val="000000"/>
          <w:sz w:val="28"/>
          <w:szCs w:val="28"/>
          <w:u w:val="single"/>
        </w:rPr>
        <w:t></w:t>
      </w:r>
      <w:r>
        <w:rPr>
          <w:rFonts w:ascii="宋体" w:hAnsi="宋体"/>
          <w:color w:val="000000"/>
          <w:sz w:val="28"/>
          <w:szCs w:val="28"/>
        </w:rPr>
        <w:t>月</w:t>
      </w:r>
      <w:r>
        <w:rPr>
          <w:rFonts w:ascii="宋体" w:hAnsi="宋体"/>
          <w:color w:val="000000"/>
          <w:sz w:val="28"/>
          <w:szCs w:val="28"/>
          <w:u w:val="single"/>
        </w:rPr>
        <w:t></w:t>
      </w:r>
      <w:r>
        <w:rPr>
          <w:rFonts w:ascii="宋体" w:hAnsi="宋体"/>
          <w:color w:val="000000"/>
          <w:sz w:val="28"/>
          <w:szCs w:val="28"/>
        </w:rPr>
        <w:t>日。</w:t>
      </w:r>
    </w:p>
    <w:p>
      <w:pPr>
        <w:adjustRightInd w:val="0"/>
        <w:snapToGrid w:val="0"/>
        <w:ind w:firstLine="459"/>
        <w:rPr>
          <w:rFonts w:ascii="宋体" w:hAnsi="宋体"/>
          <w:color w:val="000000"/>
          <w:sz w:val="28"/>
          <w:szCs w:val="28"/>
        </w:rPr>
      </w:pPr>
      <w:r>
        <w:rPr>
          <w:rFonts w:ascii="宋体" w:hAnsi="宋体"/>
          <w:color w:val="000000"/>
          <w:sz w:val="28"/>
          <w:szCs w:val="28"/>
        </w:rPr>
        <w:t>工期总日历天数：</w:t>
      </w:r>
      <w:r>
        <w:rPr>
          <w:rFonts w:ascii="宋体" w:hAnsi="宋体"/>
          <w:color w:val="000000"/>
          <w:sz w:val="28"/>
          <w:szCs w:val="28"/>
          <w:u w:val="single"/>
        </w:rPr>
        <w:t></w:t>
      </w:r>
      <w:r>
        <w:rPr>
          <w:rFonts w:hint="eastAsia" w:ascii="宋体" w:hAnsi="宋体"/>
          <w:color w:val="000000"/>
          <w:sz w:val="28"/>
          <w:szCs w:val="28"/>
          <w:u w:val="single"/>
        </w:rPr>
        <w:t>90</w:t>
      </w:r>
      <w:r>
        <w:rPr>
          <w:rFonts w:ascii="宋体" w:hAnsi="宋体"/>
          <w:color w:val="000000"/>
          <w:sz w:val="28"/>
          <w:szCs w:val="28"/>
          <w:u w:val="single"/>
        </w:rPr>
        <w:t></w:t>
      </w:r>
      <w:r>
        <w:rPr>
          <w:rFonts w:ascii="宋体" w:hAnsi="宋体"/>
          <w:color w:val="000000"/>
          <w:sz w:val="28"/>
          <w:szCs w:val="28"/>
        </w:rPr>
        <w:t>天。工期总日历天数与根据前述计划开竣工日期计算的工期天数不一致的，以工期总日历天数为准。</w:t>
      </w:r>
    </w:p>
    <w:p>
      <w:pPr>
        <w:adjustRightInd w:val="0"/>
        <w:snapToGrid w:val="0"/>
        <w:ind w:firstLine="459"/>
        <w:rPr>
          <w:rFonts w:ascii="宋体" w:hAnsi="宋体"/>
          <w:color w:val="000000"/>
          <w:sz w:val="28"/>
          <w:szCs w:val="28"/>
        </w:rPr>
      </w:pPr>
      <w:r>
        <w:rPr>
          <w:rFonts w:hint="eastAsia" w:ascii="宋体" w:hAnsi="宋体"/>
          <w:color w:val="000000"/>
          <w:sz w:val="28"/>
          <w:szCs w:val="28"/>
        </w:rPr>
        <w:t>（工程达到竣工验收条件时，施工单位应向建设单位提交竣工验收报告，由建设单位会同监理、质检等单位组织验收，验收期间不做工期累计。工程验收合格，则施工单位提交竣工报告及</w:t>
      </w:r>
      <w:r>
        <w:rPr>
          <w:rFonts w:hint="eastAsia" w:ascii="宋体" w:hAnsi="宋体"/>
          <w:color w:val="000000"/>
          <w:sz w:val="28"/>
          <w:szCs w:val="28"/>
          <w:u w:val="single"/>
        </w:rPr>
        <w:t>空气质量检测合格报告</w:t>
      </w:r>
      <w:r>
        <w:rPr>
          <w:rFonts w:hint="eastAsia" w:ascii="宋体" w:hAnsi="宋体"/>
          <w:color w:val="000000"/>
          <w:sz w:val="28"/>
          <w:szCs w:val="28"/>
        </w:rPr>
        <w:t>的当天即为竣工日期，如验收或检测不合格返工，返工工期将作为工期累积。）　</w:t>
      </w:r>
    </w:p>
    <w:p>
      <w:pPr>
        <w:pStyle w:val="6"/>
        <w:adjustRightInd w:val="0"/>
        <w:snapToGrid w:val="0"/>
        <w:spacing w:before="0" w:after="0" w:line="240" w:lineRule="auto"/>
        <w:rPr>
          <w:rFonts w:ascii="宋体" w:hAnsi="宋体" w:eastAsia="宋体"/>
          <w:bCs w:val="0"/>
          <w:color w:val="000000"/>
        </w:rPr>
      </w:pPr>
      <w:r>
        <w:rPr>
          <w:rFonts w:ascii="宋体" w:hAnsi="宋体" w:eastAsia="宋体"/>
          <w:bCs w:val="0"/>
          <w:color w:val="000000"/>
        </w:rPr>
        <w:t xml:space="preserve">    </w:t>
      </w:r>
      <w:bookmarkStart w:id="22" w:name="_Toc427006175"/>
      <w:bookmarkStart w:id="23" w:name="_Toc419102746"/>
      <w:r>
        <w:rPr>
          <w:rFonts w:ascii="宋体" w:hAnsi="宋体" w:eastAsia="宋体"/>
          <w:b w:val="0"/>
          <w:color w:val="000000"/>
        </w:rPr>
        <w:t>三、质量标准</w:t>
      </w:r>
      <w:bookmarkEnd w:id="22"/>
      <w:bookmarkEnd w:id="23"/>
    </w:p>
    <w:p>
      <w:pPr>
        <w:adjustRightInd w:val="0"/>
        <w:snapToGrid w:val="0"/>
        <w:ind w:firstLine="459"/>
        <w:rPr>
          <w:rFonts w:ascii="宋体" w:hAnsi="宋体"/>
          <w:color w:val="000000"/>
          <w:sz w:val="28"/>
          <w:szCs w:val="28"/>
        </w:rPr>
      </w:pPr>
      <w:r>
        <w:rPr>
          <w:rFonts w:ascii="宋体" w:hAnsi="宋体"/>
          <w:color w:val="000000"/>
          <w:sz w:val="28"/>
          <w:szCs w:val="28"/>
        </w:rPr>
        <w:t>工程质量符合</w:t>
      </w:r>
      <w:r>
        <w:rPr>
          <w:rFonts w:ascii="宋体" w:hAnsi="宋体"/>
          <w:color w:val="000000"/>
          <w:sz w:val="28"/>
          <w:szCs w:val="28"/>
          <w:u w:val="single"/>
        </w:rPr>
        <w:t></w:t>
      </w:r>
      <w:r>
        <w:rPr>
          <w:rFonts w:hint="eastAsia" w:ascii="宋体" w:hAnsi="宋体"/>
          <w:color w:val="000000"/>
          <w:sz w:val="28"/>
          <w:szCs w:val="28"/>
          <w:u w:val="single"/>
        </w:rPr>
        <w:t>《建筑工程施工质量验收统一标准》（GB50300-2013）</w:t>
      </w:r>
      <w:r>
        <w:rPr>
          <w:rFonts w:ascii="宋体" w:hAnsi="宋体"/>
          <w:color w:val="000000"/>
          <w:sz w:val="28"/>
          <w:szCs w:val="28"/>
          <w:u w:val="single"/>
        </w:rPr>
        <w:t></w:t>
      </w:r>
      <w:r>
        <w:rPr>
          <w:rFonts w:ascii="宋体" w:hAnsi="宋体"/>
          <w:color w:val="000000"/>
          <w:sz w:val="28"/>
          <w:szCs w:val="28"/>
        </w:rPr>
        <w:t>标准</w:t>
      </w:r>
      <w:r>
        <w:rPr>
          <w:rFonts w:hint="eastAsia" w:ascii="宋体" w:hAnsi="宋体"/>
          <w:color w:val="000000"/>
          <w:sz w:val="28"/>
          <w:szCs w:val="28"/>
        </w:rPr>
        <w:t>，一次性验收合格</w:t>
      </w:r>
      <w:r>
        <w:rPr>
          <w:rFonts w:ascii="宋体" w:hAnsi="宋体"/>
          <w:color w:val="000000"/>
          <w:sz w:val="28"/>
          <w:szCs w:val="28"/>
        </w:rPr>
        <w:t>。</w:t>
      </w:r>
    </w:p>
    <w:p>
      <w:pPr>
        <w:pStyle w:val="6"/>
        <w:adjustRightInd w:val="0"/>
        <w:snapToGrid w:val="0"/>
        <w:spacing w:before="0" w:after="0" w:line="240" w:lineRule="auto"/>
        <w:rPr>
          <w:rFonts w:ascii="宋体" w:hAnsi="宋体" w:eastAsia="宋体"/>
          <w:bCs w:val="0"/>
          <w:color w:val="000000"/>
        </w:rPr>
      </w:pPr>
      <w:r>
        <w:rPr>
          <w:rFonts w:ascii="宋体" w:hAnsi="宋体" w:eastAsia="宋体"/>
          <w:bCs w:val="0"/>
          <w:color w:val="000000"/>
        </w:rPr>
        <w:t xml:space="preserve">   </w:t>
      </w:r>
      <w:r>
        <w:rPr>
          <w:rFonts w:ascii="宋体" w:hAnsi="宋体" w:eastAsia="宋体"/>
          <w:b w:val="0"/>
          <w:color w:val="000000"/>
        </w:rPr>
        <w:t xml:space="preserve"> </w:t>
      </w:r>
      <w:bookmarkStart w:id="24" w:name="_Toc419102747"/>
      <w:bookmarkStart w:id="25" w:name="_Toc427006176"/>
      <w:r>
        <w:rPr>
          <w:rFonts w:ascii="宋体" w:hAnsi="宋体" w:eastAsia="宋体"/>
          <w:b w:val="0"/>
          <w:color w:val="000000"/>
        </w:rPr>
        <w:t>四、签约合同价与合同价格形式</w:t>
      </w:r>
      <w:bookmarkEnd w:id="24"/>
      <w:bookmarkEnd w:id="25"/>
      <w:r>
        <w:rPr>
          <w:rFonts w:ascii="宋体" w:hAnsi="宋体" w:eastAsia="宋体"/>
          <w:b w:val="0"/>
          <w:color w:val="000000"/>
        </w:rPr>
        <w:tab/>
      </w:r>
    </w:p>
    <w:p>
      <w:pPr>
        <w:adjustRightInd w:val="0"/>
        <w:snapToGrid w:val="0"/>
        <w:ind w:firstLine="560" w:firstLineChars="200"/>
        <w:rPr>
          <w:rFonts w:ascii="宋体" w:hAnsi="宋体"/>
          <w:color w:val="000000"/>
          <w:sz w:val="28"/>
          <w:szCs w:val="28"/>
        </w:rPr>
      </w:pPr>
      <w:r>
        <w:rPr>
          <w:rFonts w:ascii="宋体" w:hAnsi="宋体"/>
          <w:color w:val="000000"/>
          <w:sz w:val="28"/>
          <w:szCs w:val="28"/>
        </w:rPr>
        <w:t>1.签约合同价为：</w:t>
      </w:r>
    </w:p>
    <w:p>
      <w:pPr>
        <w:adjustRightInd w:val="0"/>
        <w:snapToGrid w:val="0"/>
        <w:ind w:firstLine="700" w:firstLineChars="250"/>
        <w:rPr>
          <w:rFonts w:ascii="宋体" w:hAnsi="宋体"/>
          <w:color w:val="000000"/>
          <w:sz w:val="28"/>
          <w:szCs w:val="28"/>
        </w:rPr>
      </w:pPr>
      <w:r>
        <w:rPr>
          <w:rFonts w:ascii="宋体" w:hAnsi="宋体"/>
          <w:color w:val="000000"/>
          <w:sz w:val="28"/>
          <w:szCs w:val="28"/>
        </w:rPr>
        <w:t>人民币（大写）</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元)；</w:t>
      </w:r>
    </w:p>
    <w:p>
      <w:pPr>
        <w:adjustRightInd w:val="0"/>
        <w:snapToGrid w:val="0"/>
        <w:ind w:firstLine="560" w:firstLineChars="200"/>
        <w:rPr>
          <w:rFonts w:ascii="宋体" w:hAnsi="宋体"/>
          <w:color w:val="000000"/>
          <w:sz w:val="28"/>
          <w:szCs w:val="28"/>
        </w:rPr>
      </w:pPr>
      <w:r>
        <w:rPr>
          <w:rFonts w:ascii="宋体" w:hAnsi="宋体"/>
          <w:color w:val="000000"/>
          <w:sz w:val="28"/>
          <w:szCs w:val="28"/>
        </w:rPr>
        <w:t>其中：</w:t>
      </w:r>
    </w:p>
    <w:p>
      <w:pPr>
        <w:adjustRightInd w:val="0"/>
        <w:snapToGrid w:val="0"/>
        <w:ind w:firstLine="560" w:firstLineChars="200"/>
        <w:rPr>
          <w:rFonts w:ascii="宋体" w:hAnsi="宋体"/>
          <w:color w:val="000000"/>
          <w:sz w:val="28"/>
          <w:szCs w:val="28"/>
        </w:rPr>
      </w:pPr>
      <w:r>
        <w:rPr>
          <w:rFonts w:ascii="宋体" w:hAnsi="宋体"/>
          <w:color w:val="000000"/>
          <w:sz w:val="28"/>
          <w:szCs w:val="28"/>
        </w:rPr>
        <w:t>（1）安全文明施工费：</w:t>
      </w:r>
    </w:p>
    <w:p>
      <w:pPr>
        <w:adjustRightInd w:val="0"/>
        <w:snapToGrid w:val="0"/>
        <w:ind w:firstLine="1260" w:firstLineChars="450"/>
        <w:rPr>
          <w:rFonts w:ascii="宋体" w:hAnsi="宋体"/>
          <w:color w:val="000000"/>
          <w:sz w:val="28"/>
          <w:szCs w:val="28"/>
        </w:rPr>
      </w:pPr>
      <w:r>
        <w:rPr>
          <w:rFonts w:ascii="宋体" w:hAnsi="宋体"/>
          <w:color w:val="000000"/>
          <w:sz w:val="28"/>
          <w:szCs w:val="28"/>
        </w:rPr>
        <w:t>人民币（大写）</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元)；</w:t>
      </w:r>
    </w:p>
    <w:p>
      <w:pPr>
        <w:adjustRightInd w:val="0"/>
        <w:snapToGrid w:val="0"/>
        <w:ind w:firstLine="560" w:firstLineChars="200"/>
        <w:rPr>
          <w:rFonts w:ascii="宋体" w:hAnsi="宋体"/>
          <w:color w:val="000000"/>
          <w:sz w:val="28"/>
          <w:szCs w:val="28"/>
        </w:rPr>
      </w:pPr>
      <w:r>
        <w:rPr>
          <w:rFonts w:ascii="宋体" w:hAnsi="宋体"/>
          <w:color w:val="000000"/>
          <w:sz w:val="28"/>
          <w:szCs w:val="28"/>
        </w:rPr>
        <w:t>（2）材料和工程设备暂估价金额：</w:t>
      </w:r>
    </w:p>
    <w:p>
      <w:pPr>
        <w:adjustRightInd w:val="0"/>
        <w:snapToGrid w:val="0"/>
        <w:ind w:firstLine="1260" w:firstLineChars="450"/>
        <w:rPr>
          <w:rFonts w:ascii="宋体" w:hAnsi="宋体"/>
          <w:color w:val="000000"/>
          <w:sz w:val="28"/>
          <w:szCs w:val="28"/>
        </w:rPr>
      </w:pPr>
      <w:r>
        <w:rPr>
          <w:rFonts w:ascii="宋体" w:hAnsi="宋体"/>
          <w:color w:val="000000"/>
          <w:sz w:val="28"/>
          <w:szCs w:val="28"/>
        </w:rPr>
        <w:t>人民币（大写）</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元)；</w:t>
      </w:r>
    </w:p>
    <w:p>
      <w:pPr>
        <w:adjustRightInd w:val="0"/>
        <w:snapToGrid w:val="0"/>
        <w:ind w:firstLine="560" w:firstLineChars="200"/>
        <w:rPr>
          <w:rFonts w:ascii="宋体" w:hAnsi="宋体"/>
          <w:color w:val="000000"/>
          <w:sz w:val="28"/>
          <w:szCs w:val="28"/>
        </w:rPr>
      </w:pPr>
      <w:r>
        <w:rPr>
          <w:rFonts w:ascii="宋体" w:hAnsi="宋体"/>
          <w:color w:val="000000"/>
          <w:sz w:val="28"/>
          <w:szCs w:val="28"/>
        </w:rPr>
        <w:t>（3）专业工程暂估价金额：</w:t>
      </w:r>
    </w:p>
    <w:p>
      <w:pPr>
        <w:adjustRightInd w:val="0"/>
        <w:snapToGrid w:val="0"/>
        <w:ind w:firstLine="1260" w:firstLineChars="450"/>
        <w:rPr>
          <w:rFonts w:ascii="宋体" w:hAnsi="宋体"/>
          <w:color w:val="000000"/>
          <w:sz w:val="28"/>
          <w:szCs w:val="28"/>
        </w:rPr>
      </w:pPr>
      <w:r>
        <w:rPr>
          <w:rFonts w:ascii="宋体" w:hAnsi="宋体"/>
          <w:color w:val="000000"/>
          <w:sz w:val="28"/>
          <w:szCs w:val="28"/>
        </w:rPr>
        <w:t>人民币（大写）</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元)；</w:t>
      </w:r>
    </w:p>
    <w:p>
      <w:pPr>
        <w:adjustRightInd w:val="0"/>
        <w:snapToGrid w:val="0"/>
        <w:ind w:firstLine="560" w:firstLineChars="200"/>
        <w:rPr>
          <w:rFonts w:ascii="宋体" w:hAnsi="宋体"/>
          <w:color w:val="000000"/>
          <w:sz w:val="28"/>
          <w:szCs w:val="28"/>
        </w:rPr>
      </w:pPr>
      <w:r>
        <w:rPr>
          <w:rFonts w:ascii="宋体" w:hAnsi="宋体"/>
          <w:color w:val="000000"/>
          <w:sz w:val="28"/>
          <w:szCs w:val="28"/>
        </w:rPr>
        <w:t>（4）暂列金额：</w:t>
      </w:r>
    </w:p>
    <w:p>
      <w:pPr>
        <w:adjustRightInd w:val="0"/>
        <w:snapToGrid w:val="0"/>
        <w:ind w:firstLine="1260" w:firstLineChars="450"/>
        <w:rPr>
          <w:rFonts w:ascii="宋体" w:hAnsi="宋体"/>
          <w:color w:val="000000"/>
          <w:sz w:val="28"/>
          <w:szCs w:val="28"/>
        </w:rPr>
      </w:pPr>
      <w:r>
        <w:rPr>
          <w:rFonts w:ascii="宋体" w:hAnsi="宋体"/>
          <w:color w:val="000000"/>
          <w:sz w:val="28"/>
          <w:szCs w:val="28"/>
        </w:rPr>
        <w:t>人民币（大写）</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元)。</w:t>
      </w:r>
    </w:p>
    <w:p>
      <w:pPr>
        <w:adjustRightInd w:val="0"/>
        <w:snapToGrid w:val="0"/>
        <w:ind w:firstLine="560" w:firstLineChars="200"/>
        <w:rPr>
          <w:rFonts w:ascii="宋体" w:hAnsi="宋体"/>
          <w:color w:val="000000"/>
          <w:sz w:val="28"/>
          <w:szCs w:val="28"/>
        </w:rPr>
      </w:pPr>
      <w:r>
        <w:rPr>
          <w:rFonts w:ascii="宋体" w:hAnsi="宋体"/>
          <w:color w:val="000000"/>
          <w:sz w:val="28"/>
          <w:szCs w:val="28"/>
        </w:rPr>
        <w:t>2.合同价格形式：</w:t>
      </w:r>
      <w:r>
        <w:rPr>
          <w:rFonts w:ascii="宋体" w:hAnsi="宋体"/>
          <w:color w:val="000000"/>
          <w:sz w:val="28"/>
          <w:szCs w:val="28"/>
          <w:u w:val="single"/>
        </w:rPr>
        <w:t></w:t>
      </w:r>
      <w:r>
        <w:rPr>
          <w:rFonts w:hint="eastAsia" w:ascii="宋体" w:hAnsi="宋体"/>
          <w:color w:val="000000"/>
          <w:sz w:val="28"/>
          <w:szCs w:val="28"/>
          <w:u w:val="single"/>
        </w:rPr>
        <w:t xml:space="preserve">其它价格方式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w:t>
      </w:r>
    </w:p>
    <w:p>
      <w:pPr>
        <w:pStyle w:val="6"/>
        <w:adjustRightInd w:val="0"/>
        <w:snapToGrid w:val="0"/>
        <w:spacing w:before="0" w:after="0" w:line="240" w:lineRule="auto"/>
        <w:rPr>
          <w:rFonts w:ascii="宋体" w:hAnsi="宋体" w:eastAsia="宋体"/>
          <w:b w:val="0"/>
          <w:color w:val="000000"/>
        </w:rPr>
      </w:pPr>
      <w:r>
        <w:rPr>
          <w:rFonts w:ascii="宋体" w:hAnsi="宋体" w:eastAsia="宋体"/>
          <w:bCs w:val="0"/>
          <w:color w:val="000000"/>
        </w:rPr>
        <w:t xml:space="preserve">   </w:t>
      </w:r>
      <w:r>
        <w:rPr>
          <w:rFonts w:ascii="宋体" w:hAnsi="宋体" w:eastAsia="宋体"/>
          <w:b w:val="0"/>
          <w:color w:val="000000"/>
        </w:rPr>
        <w:t xml:space="preserve"> </w:t>
      </w:r>
      <w:bookmarkStart w:id="26" w:name="_Toc427006177"/>
      <w:bookmarkStart w:id="27" w:name="_Toc419102748"/>
      <w:r>
        <w:rPr>
          <w:rFonts w:ascii="宋体" w:hAnsi="宋体" w:eastAsia="宋体"/>
          <w:b w:val="0"/>
          <w:color w:val="000000"/>
        </w:rPr>
        <w:t>五、项目经理</w:t>
      </w:r>
      <w:bookmarkEnd w:id="26"/>
      <w:bookmarkEnd w:id="27"/>
    </w:p>
    <w:p>
      <w:pPr>
        <w:adjustRightInd w:val="0"/>
        <w:snapToGrid w:val="0"/>
        <w:ind w:firstLine="560" w:firstLineChars="200"/>
        <w:rPr>
          <w:rFonts w:ascii="宋体" w:hAnsi="宋体"/>
          <w:color w:val="000000"/>
          <w:sz w:val="28"/>
          <w:szCs w:val="28"/>
        </w:rPr>
      </w:pPr>
      <w:r>
        <w:rPr>
          <w:rFonts w:ascii="宋体" w:hAnsi="宋体"/>
          <w:color w:val="000000"/>
          <w:sz w:val="28"/>
          <w:szCs w:val="28"/>
        </w:rPr>
        <w:t>承包人项目经理：</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w:t>
      </w:r>
      <w:r>
        <w:rPr>
          <w:rFonts w:ascii="宋体" w:hAnsi="宋体"/>
          <w:color w:val="000000"/>
          <w:sz w:val="28"/>
          <w:szCs w:val="28"/>
        </w:rPr>
        <w:t>。</w:t>
      </w:r>
    </w:p>
    <w:p>
      <w:pPr>
        <w:pStyle w:val="6"/>
        <w:adjustRightInd w:val="0"/>
        <w:snapToGrid w:val="0"/>
        <w:spacing w:before="0" w:after="0" w:line="240" w:lineRule="auto"/>
        <w:rPr>
          <w:rFonts w:ascii="宋体" w:hAnsi="宋体" w:eastAsia="宋体"/>
          <w:bCs w:val="0"/>
          <w:color w:val="000000"/>
        </w:rPr>
      </w:pPr>
      <w:r>
        <w:rPr>
          <w:rFonts w:ascii="宋体" w:hAnsi="宋体" w:eastAsia="宋体"/>
          <w:bCs w:val="0"/>
          <w:color w:val="000000"/>
        </w:rPr>
        <w:t xml:space="preserve">   </w:t>
      </w:r>
      <w:r>
        <w:rPr>
          <w:rFonts w:ascii="宋体" w:hAnsi="宋体" w:eastAsia="宋体"/>
          <w:b w:val="0"/>
          <w:color w:val="000000"/>
        </w:rPr>
        <w:t xml:space="preserve"> </w:t>
      </w:r>
      <w:bookmarkStart w:id="28" w:name="_Toc427006178"/>
      <w:bookmarkStart w:id="29" w:name="_Toc419102749"/>
      <w:r>
        <w:rPr>
          <w:rFonts w:ascii="宋体" w:hAnsi="宋体" w:eastAsia="宋体"/>
          <w:b w:val="0"/>
          <w:color w:val="000000"/>
        </w:rPr>
        <w:t>六、合同文件构成</w:t>
      </w:r>
      <w:bookmarkEnd w:id="28"/>
      <w:bookmarkEnd w:id="29"/>
    </w:p>
    <w:p>
      <w:pPr>
        <w:adjustRightInd w:val="0"/>
        <w:snapToGrid w:val="0"/>
        <w:ind w:firstLine="560" w:firstLineChars="200"/>
        <w:rPr>
          <w:rFonts w:ascii="宋体" w:hAnsi="宋体"/>
          <w:bCs/>
          <w:color w:val="000000"/>
          <w:sz w:val="28"/>
          <w:szCs w:val="28"/>
        </w:rPr>
      </w:pPr>
      <w:r>
        <w:rPr>
          <w:rFonts w:ascii="宋体" w:hAnsi="宋体"/>
          <w:bCs/>
          <w:color w:val="000000"/>
          <w:sz w:val="28"/>
          <w:szCs w:val="28"/>
        </w:rPr>
        <w:t>本协议书与下列文件一起构成合同文件：</w:t>
      </w:r>
    </w:p>
    <w:p>
      <w:pPr>
        <w:autoSpaceDE w:val="0"/>
        <w:autoSpaceDN w:val="0"/>
        <w:adjustRightInd w:val="0"/>
        <w:snapToGrid w:val="0"/>
        <w:ind w:firstLine="560" w:firstLineChars="200"/>
        <w:jc w:val="left"/>
        <w:rPr>
          <w:rFonts w:ascii="宋体" w:hAnsi="宋体"/>
          <w:color w:val="000000"/>
          <w:sz w:val="28"/>
          <w:szCs w:val="28"/>
        </w:rPr>
      </w:pPr>
      <w:r>
        <w:rPr>
          <w:rFonts w:ascii="宋体" w:hAnsi="宋体"/>
          <w:color w:val="000000"/>
          <w:sz w:val="28"/>
          <w:szCs w:val="28"/>
        </w:rPr>
        <w:t>（1）中标通知书（如果有）；</w:t>
      </w:r>
    </w:p>
    <w:p>
      <w:pPr>
        <w:autoSpaceDE w:val="0"/>
        <w:autoSpaceDN w:val="0"/>
        <w:adjustRightInd w:val="0"/>
        <w:snapToGrid w:val="0"/>
        <w:ind w:firstLine="560" w:firstLineChars="200"/>
        <w:jc w:val="left"/>
        <w:rPr>
          <w:rFonts w:ascii="宋体" w:hAnsi="宋体"/>
          <w:color w:val="000000"/>
          <w:sz w:val="28"/>
          <w:szCs w:val="28"/>
        </w:rPr>
      </w:pPr>
      <w:r>
        <w:rPr>
          <w:rFonts w:ascii="宋体" w:hAnsi="宋体"/>
          <w:color w:val="000000"/>
          <w:sz w:val="28"/>
          <w:szCs w:val="28"/>
        </w:rPr>
        <w:t xml:space="preserve">（2）投标函及其附录（如果有）； </w:t>
      </w:r>
    </w:p>
    <w:p>
      <w:pPr>
        <w:autoSpaceDE w:val="0"/>
        <w:autoSpaceDN w:val="0"/>
        <w:adjustRightInd w:val="0"/>
        <w:snapToGrid w:val="0"/>
        <w:ind w:firstLine="560" w:firstLineChars="200"/>
        <w:jc w:val="left"/>
        <w:rPr>
          <w:rFonts w:ascii="宋体" w:hAnsi="宋体"/>
          <w:color w:val="000000"/>
          <w:sz w:val="28"/>
          <w:szCs w:val="28"/>
        </w:rPr>
      </w:pPr>
      <w:r>
        <w:rPr>
          <w:rFonts w:ascii="宋体" w:hAnsi="宋体"/>
          <w:color w:val="000000"/>
          <w:sz w:val="28"/>
          <w:szCs w:val="28"/>
        </w:rPr>
        <w:t>（3）专用合同条款及其附件；</w:t>
      </w:r>
    </w:p>
    <w:p>
      <w:pPr>
        <w:autoSpaceDE w:val="0"/>
        <w:autoSpaceDN w:val="0"/>
        <w:adjustRightInd w:val="0"/>
        <w:snapToGrid w:val="0"/>
        <w:ind w:firstLine="560" w:firstLineChars="200"/>
        <w:jc w:val="left"/>
        <w:rPr>
          <w:rFonts w:ascii="宋体" w:hAnsi="宋体"/>
          <w:color w:val="000000"/>
          <w:sz w:val="28"/>
          <w:szCs w:val="28"/>
        </w:rPr>
      </w:pPr>
      <w:r>
        <w:rPr>
          <w:rFonts w:ascii="宋体" w:hAnsi="宋体"/>
          <w:color w:val="000000"/>
          <w:sz w:val="28"/>
          <w:szCs w:val="28"/>
        </w:rPr>
        <w:t>（4）通用合同条款；</w:t>
      </w:r>
    </w:p>
    <w:p>
      <w:pPr>
        <w:autoSpaceDE w:val="0"/>
        <w:autoSpaceDN w:val="0"/>
        <w:adjustRightInd w:val="0"/>
        <w:snapToGrid w:val="0"/>
        <w:ind w:firstLine="560" w:firstLineChars="200"/>
        <w:jc w:val="left"/>
        <w:rPr>
          <w:rFonts w:ascii="宋体" w:hAnsi="宋体"/>
          <w:color w:val="000000"/>
          <w:sz w:val="28"/>
          <w:szCs w:val="28"/>
        </w:rPr>
      </w:pPr>
      <w:r>
        <w:rPr>
          <w:rFonts w:ascii="宋体" w:hAnsi="宋体"/>
          <w:color w:val="000000"/>
          <w:sz w:val="28"/>
          <w:szCs w:val="28"/>
        </w:rPr>
        <w:t>（5）技术标准和要求；</w:t>
      </w:r>
    </w:p>
    <w:p>
      <w:pPr>
        <w:autoSpaceDE w:val="0"/>
        <w:autoSpaceDN w:val="0"/>
        <w:adjustRightInd w:val="0"/>
        <w:snapToGrid w:val="0"/>
        <w:ind w:firstLine="560" w:firstLineChars="200"/>
        <w:jc w:val="left"/>
        <w:rPr>
          <w:rFonts w:ascii="宋体" w:hAnsi="宋体"/>
          <w:color w:val="000000"/>
          <w:sz w:val="28"/>
          <w:szCs w:val="28"/>
        </w:rPr>
      </w:pPr>
      <w:r>
        <w:rPr>
          <w:rFonts w:ascii="宋体" w:hAnsi="宋体"/>
          <w:color w:val="000000"/>
          <w:sz w:val="28"/>
          <w:szCs w:val="28"/>
        </w:rPr>
        <w:t>（6）图纸；</w:t>
      </w:r>
    </w:p>
    <w:p>
      <w:pPr>
        <w:autoSpaceDE w:val="0"/>
        <w:autoSpaceDN w:val="0"/>
        <w:adjustRightInd w:val="0"/>
        <w:snapToGrid w:val="0"/>
        <w:ind w:firstLine="560" w:firstLineChars="200"/>
        <w:jc w:val="left"/>
        <w:rPr>
          <w:rFonts w:ascii="宋体" w:hAnsi="宋体"/>
          <w:color w:val="000000"/>
          <w:sz w:val="28"/>
          <w:szCs w:val="28"/>
        </w:rPr>
      </w:pPr>
      <w:r>
        <w:rPr>
          <w:rFonts w:ascii="宋体" w:hAnsi="宋体"/>
          <w:color w:val="000000"/>
          <w:sz w:val="28"/>
          <w:szCs w:val="28"/>
        </w:rPr>
        <w:t>（7）已标价工程量清单或预算书；</w:t>
      </w:r>
    </w:p>
    <w:p>
      <w:pPr>
        <w:autoSpaceDE w:val="0"/>
        <w:autoSpaceDN w:val="0"/>
        <w:adjustRightInd w:val="0"/>
        <w:snapToGrid w:val="0"/>
        <w:ind w:firstLine="560" w:firstLineChars="200"/>
        <w:jc w:val="left"/>
        <w:rPr>
          <w:rFonts w:ascii="宋体" w:hAnsi="宋体"/>
          <w:color w:val="000000"/>
          <w:sz w:val="28"/>
          <w:szCs w:val="28"/>
        </w:rPr>
      </w:pPr>
      <w:r>
        <w:rPr>
          <w:rFonts w:ascii="宋体" w:hAnsi="宋体"/>
          <w:color w:val="000000"/>
          <w:sz w:val="28"/>
          <w:szCs w:val="28"/>
        </w:rPr>
        <w:t>（8）其他合同文件。</w:t>
      </w:r>
    </w:p>
    <w:p>
      <w:pPr>
        <w:autoSpaceDE w:val="0"/>
        <w:autoSpaceDN w:val="0"/>
        <w:adjustRightInd w:val="0"/>
        <w:snapToGrid w:val="0"/>
        <w:ind w:firstLine="560" w:firstLineChars="200"/>
        <w:jc w:val="left"/>
        <w:rPr>
          <w:rFonts w:ascii="宋体" w:hAnsi="宋体"/>
          <w:color w:val="000000"/>
          <w:sz w:val="28"/>
          <w:szCs w:val="28"/>
        </w:rPr>
      </w:pPr>
      <w:r>
        <w:rPr>
          <w:rFonts w:ascii="宋体" w:hAnsi="宋体"/>
          <w:color w:val="000000"/>
          <w:sz w:val="28"/>
          <w:szCs w:val="28"/>
        </w:rPr>
        <w:t>在合同订立及履行过程中形成的与合同有关的文件均构成合同文件组成部分。</w:t>
      </w:r>
    </w:p>
    <w:p>
      <w:pPr>
        <w:autoSpaceDE w:val="0"/>
        <w:autoSpaceDN w:val="0"/>
        <w:adjustRightInd w:val="0"/>
        <w:snapToGrid w:val="0"/>
        <w:ind w:firstLine="560" w:firstLineChars="200"/>
        <w:jc w:val="left"/>
        <w:rPr>
          <w:rFonts w:ascii="宋体" w:hAnsi="宋体"/>
          <w:color w:val="000000"/>
          <w:sz w:val="28"/>
          <w:szCs w:val="28"/>
        </w:rPr>
      </w:pPr>
      <w:r>
        <w:rPr>
          <w:rFonts w:ascii="宋体" w:hAnsi="宋体"/>
          <w:color w:val="000000"/>
          <w:sz w:val="28"/>
          <w:szCs w:val="28"/>
        </w:rPr>
        <w:t>上述各项合同文件包括合同当事人就该项合同文件所作出的补充和修改，属于同一类内容的文件，应以最新签署的为准。</w:t>
      </w:r>
      <w:r>
        <w:rPr>
          <w:rFonts w:hint="eastAsia" w:ascii="宋体" w:hAnsi="宋体"/>
          <w:color w:val="000000"/>
          <w:sz w:val="28"/>
          <w:szCs w:val="28"/>
        </w:rPr>
        <w:t>专用合同条款及其附件须经合同当事人签字或盖章。</w:t>
      </w:r>
    </w:p>
    <w:p>
      <w:pPr>
        <w:pStyle w:val="6"/>
        <w:adjustRightInd w:val="0"/>
        <w:snapToGrid w:val="0"/>
        <w:spacing w:before="0" w:after="0" w:line="240" w:lineRule="auto"/>
        <w:rPr>
          <w:rFonts w:ascii="宋体" w:hAnsi="宋体" w:eastAsia="宋体"/>
          <w:b w:val="0"/>
          <w:bCs w:val="0"/>
          <w:color w:val="000000"/>
        </w:rPr>
      </w:pPr>
      <w:r>
        <w:rPr>
          <w:rFonts w:ascii="宋体" w:hAnsi="宋体" w:eastAsia="宋体"/>
          <w:b w:val="0"/>
          <w:bCs w:val="0"/>
          <w:color w:val="000000"/>
        </w:rPr>
        <w:t xml:space="preserve">   </w:t>
      </w:r>
      <w:r>
        <w:rPr>
          <w:rFonts w:ascii="宋体" w:hAnsi="宋体" w:eastAsia="宋体"/>
          <w:b w:val="0"/>
          <w:color w:val="000000"/>
        </w:rPr>
        <w:t xml:space="preserve"> </w:t>
      </w:r>
      <w:bookmarkStart w:id="30" w:name="_Toc419102750"/>
      <w:bookmarkStart w:id="31" w:name="_Toc427006179"/>
      <w:r>
        <w:rPr>
          <w:rFonts w:ascii="宋体" w:hAnsi="宋体" w:eastAsia="宋体"/>
          <w:b w:val="0"/>
          <w:color w:val="000000"/>
        </w:rPr>
        <w:t>七、承诺</w:t>
      </w:r>
      <w:bookmarkEnd w:id="30"/>
      <w:bookmarkEnd w:id="31"/>
    </w:p>
    <w:p>
      <w:pPr>
        <w:adjustRightInd w:val="0"/>
        <w:snapToGrid w:val="0"/>
        <w:ind w:firstLine="560" w:firstLineChars="200"/>
        <w:rPr>
          <w:rFonts w:ascii="宋体" w:hAnsi="宋体"/>
          <w:bCs/>
          <w:color w:val="000000"/>
          <w:sz w:val="28"/>
          <w:szCs w:val="28"/>
        </w:rPr>
      </w:pPr>
      <w:r>
        <w:rPr>
          <w:rFonts w:ascii="宋体" w:hAnsi="宋体"/>
          <w:bCs/>
          <w:color w:val="000000"/>
          <w:sz w:val="28"/>
          <w:szCs w:val="28"/>
        </w:rPr>
        <w:t>1.发包人承诺按照法律规定履行项目审批手续、筹集工程建设资金并按照合同约定的期限和方式支付合同价款。</w:t>
      </w:r>
    </w:p>
    <w:p>
      <w:pPr>
        <w:adjustRightInd w:val="0"/>
        <w:snapToGrid w:val="0"/>
        <w:ind w:firstLine="560" w:firstLineChars="200"/>
        <w:rPr>
          <w:rFonts w:ascii="宋体" w:hAnsi="宋体"/>
          <w:bCs/>
          <w:color w:val="000000"/>
          <w:sz w:val="28"/>
          <w:szCs w:val="28"/>
        </w:rPr>
      </w:pPr>
      <w:r>
        <w:rPr>
          <w:rFonts w:ascii="宋体" w:hAnsi="宋体"/>
          <w:bCs/>
          <w:color w:val="000000"/>
          <w:sz w:val="28"/>
          <w:szCs w:val="28"/>
        </w:rPr>
        <w:t>2.承包人承诺按照法律规定及合同约定组织完成工程施工，确保工程质量和安全，不进行转包及违法分包，并在缺陷责任期及保修期内承担相应的工程维修责任。</w:t>
      </w:r>
    </w:p>
    <w:p>
      <w:pPr>
        <w:adjustRightInd w:val="0"/>
        <w:snapToGrid w:val="0"/>
        <w:ind w:firstLine="560" w:firstLineChars="200"/>
        <w:rPr>
          <w:rFonts w:ascii="宋体" w:hAnsi="宋体"/>
          <w:bCs/>
          <w:color w:val="000000"/>
          <w:sz w:val="28"/>
          <w:szCs w:val="28"/>
        </w:rPr>
      </w:pPr>
      <w:r>
        <w:rPr>
          <w:rFonts w:ascii="宋体" w:hAnsi="宋体"/>
          <w:bCs/>
          <w:color w:val="000000"/>
          <w:sz w:val="28"/>
          <w:szCs w:val="28"/>
        </w:rPr>
        <w:t>3.发包人和承包人通过招投标形式签订合同的，双方理解并</w:t>
      </w:r>
      <w:r>
        <w:rPr>
          <w:rFonts w:hint="eastAsia" w:ascii="宋体" w:hAnsi="宋体"/>
          <w:bCs/>
          <w:color w:val="000000"/>
          <w:sz w:val="28"/>
          <w:szCs w:val="28"/>
        </w:rPr>
        <w:t>承诺</w:t>
      </w:r>
      <w:r>
        <w:rPr>
          <w:rFonts w:ascii="宋体" w:hAnsi="宋体"/>
          <w:bCs/>
          <w:color w:val="000000"/>
          <w:sz w:val="28"/>
          <w:szCs w:val="28"/>
        </w:rPr>
        <w:t>不再就同一工程另行签订与合同实质性内容相背离的协议。</w:t>
      </w:r>
    </w:p>
    <w:p>
      <w:pPr>
        <w:adjustRightInd w:val="0"/>
        <w:snapToGrid w:val="0"/>
        <w:rPr>
          <w:rFonts w:ascii="宋体" w:hAnsi="宋体"/>
          <w:bCs/>
          <w:color w:val="000000"/>
          <w:sz w:val="28"/>
          <w:szCs w:val="28"/>
        </w:rPr>
      </w:pPr>
      <w:r>
        <w:rPr>
          <w:rFonts w:hint="eastAsia" w:ascii="宋体" w:hAnsi="宋体"/>
          <w:b/>
          <w:color w:val="000000"/>
          <w:sz w:val="28"/>
          <w:szCs w:val="28"/>
        </w:rPr>
        <w:t xml:space="preserve">    </w:t>
      </w:r>
      <w:r>
        <w:rPr>
          <w:rFonts w:ascii="宋体" w:hAnsi="宋体"/>
          <w:b/>
          <w:color w:val="000000"/>
          <w:sz w:val="28"/>
          <w:szCs w:val="28"/>
        </w:rPr>
        <w:t>八、词语含义</w:t>
      </w:r>
    </w:p>
    <w:p>
      <w:pPr>
        <w:adjustRightInd w:val="0"/>
        <w:snapToGrid w:val="0"/>
        <w:ind w:firstLine="560" w:firstLineChars="200"/>
        <w:rPr>
          <w:rFonts w:ascii="宋体" w:hAnsi="宋体"/>
          <w:bCs/>
          <w:color w:val="000000"/>
          <w:sz w:val="28"/>
          <w:szCs w:val="28"/>
        </w:rPr>
      </w:pPr>
      <w:r>
        <w:rPr>
          <w:rFonts w:ascii="宋体" w:hAnsi="宋体"/>
          <w:bCs/>
          <w:color w:val="000000"/>
          <w:sz w:val="28"/>
          <w:szCs w:val="28"/>
        </w:rPr>
        <w:t>本协议书中词语含义与第二部分通用合同条款中赋予的含义相同。</w:t>
      </w:r>
    </w:p>
    <w:p>
      <w:pPr>
        <w:pStyle w:val="6"/>
        <w:adjustRightInd w:val="0"/>
        <w:snapToGrid w:val="0"/>
        <w:spacing w:before="0" w:after="0" w:line="240" w:lineRule="auto"/>
        <w:rPr>
          <w:rFonts w:ascii="宋体" w:hAnsi="宋体" w:eastAsia="宋体"/>
          <w:bCs w:val="0"/>
          <w:color w:val="000000"/>
        </w:rPr>
      </w:pPr>
      <w:r>
        <w:rPr>
          <w:rFonts w:ascii="宋体" w:hAnsi="宋体" w:eastAsia="宋体"/>
          <w:bCs w:val="0"/>
          <w:color w:val="000000"/>
        </w:rPr>
        <w:t xml:space="preserve">  </w:t>
      </w:r>
      <w:r>
        <w:rPr>
          <w:rFonts w:ascii="宋体" w:hAnsi="宋体" w:eastAsia="宋体"/>
          <w:b w:val="0"/>
          <w:color w:val="000000"/>
        </w:rPr>
        <w:t xml:space="preserve">  </w:t>
      </w:r>
      <w:bookmarkStart w:id="32" w:name="_Toc419102751"/>
      <w:bookmarkStart w:id="33" w:name="_Toc427006180"/>
      <w:r>
        <w:rPr>
          <w:rFonts w:ascii="宋体" w:hAnsi="宋体" w:eastAsia="宋体"/>
          <w:b w:val="0"/>
          <w:color w:val="000000"/>
        </w:rPr>
        <w:t>九、签订时间</w:t>
      </w:r>
      <w:bookmarkEnd w:id="32"/>
      <w:bookmarkEnd w:id="33"/>
    </w:p>
    <w:p>
      <w:pPr>
        <w:adjustRightInd w:val="0"/>
        <w:snapToGrid w:val="0"/>
        <w:ind w:firstLine="560" w:firstLineChars="200"/>
        <w:rPr>
          <w:rFonts w:ascii="宋体" w:hAnsi="宋体"/>
          <w:bCs/>
          <w:color w:val="000000"/>
          <w:sz w:val="28"/>
          <w:szCs w:val="28"/>
        </w:rPr>
      </w:pPr>
      <w:r>
        <w:rPr>
          <w:rFonts w:ascii="宋体" w:hAnsi="宋体"/>
          <w:bCs/>
          <w:color w:val="000000"/>
          <w:sz w:val="28"/>
          <w:szCs w:val="28"/>
        </w:rPr>
        <w:t>本合同于</w:t>
      </w:r>
      <w:r>
        <w:rPr>
          <w:rFonts w:ascii="宋体" w:hAnsi="宋体"/>
          <w:bCs/>
          <w:color w:val="000000"/>
          <w:sz w:val="28"/>
          <w:szCs w:val="28"/>
          <w:u w:val="single"/>
        </w:rPr>
        <w:t xml:space="preserve">         </w:t>
      </w:r>
      <w:r>
        <w:rPr>
          <w:rFonts w:ascii="宋体" w:hAnsi="宋体"/>
          <w:bCs/>
          <w:color w:val="000000"/>
          <w:sz w:val="28"/>
          <w:szCs w:val="28"/>
        </w:rPr>
        <w:t>年</w:t>
      </w:r>
      <w:r>
        <w:rPr>
          <w:rFonts w:ascii="宋体" w:hAnsi="宋体"/>
          <w:bCs/>
          <w:color w:val="000000"/>
          <w:sz w:val="28"/>
          <w:szCs w:val="28"/>
          <w:u w:val="single"/>
        </w:rPr>
        <w:t xml:space="preserve">    </w:t>
      </w:r>
      <w:r>
        <w:rPr>
          <w:rFonts w:ascii="宋体" w:hAnsi="宋体"/>
          <w:bCs/>
          <w:color w:val="000000"/>
          <w:sz w:val="28"/>
          <w:szCs w:val="28"/>
        </w:rPr>
        <w:t>月</w:t>
      </w:r>
      <w:r>
        <w:rPr>
          <w:rFonts w:ascii="宋体" w:hAnsi="宋体"/>
          <w:bCs/>
          <w:color w:val="000000"/>
          <w:sz w:val="28"/>
          <w:szCs w:val="28"/>
          <w:u w:val="single"/>
        </w:rPr>
        <w:t xml:space="preserve">    </w:t>
      </w:r>
      <w:r>
        <w:rPr>
          <w:rFonts w:ascii="宋体" w:hAnsi="宋体"/>
          <w:bCs/>
          <w:color w:val="000000"/>
          <w:sz w:val="28"/>
          <w:szCs w:val="28"/>
        </w:rPr>
        <w:t>日签订。</w:t>
      </w:r>
    </w:p>
    <w:p>
      <w:pPr>
        <w:pStyle w:val="6"/>
        <w:adjustRightInd w:val="0"/>
        <w:snapToGrid w:val="0"/>
        <w:spacing w:before="0" w:after="0" w:line="240" w:lineRule="auto"/>
        <w:rPr>
          <w:rFonts w:ascii="宋体" w:hAnsi="宋体" w:eastAsia="宋体"/>
          <w:bCs w:val="0"/>
          <w:color w:val="000000"/>
        </w:rPr>
      </w:pPr>
      <w:r>
        <w:rPr>
          <w:rFonts w:ascii="宋体" w:hAnsi="宋体" w:eastAsia="宋体"/>
          <w:bCs w:val="0"/>
          <w:color w:val="000000"/>
        </w:rPr>
        <w:t xml:space="preserve">    </w:t>
      </w:r>
      <w:bookmarkStart w:id="34" w:name="_Toc419102752"/>
      <w:bookmarkStart w:id="35" w:name="_Toc427006181"/>
      <w:r>
        <w:rPr>
          <w:rFonts w:ascii="宋体" w:hAnsi="宋体" w:eastAsia="宋体"/>
          <w:b w:val="0"/>
          <w:color w:val="000000"/>
        </w:rPr>
        <w:t>十、签订地点</w:t>
      </w:r>
      <w:bookmarkEnd w:id="34"/>
      <w:bookmarkEnd w:id="35"/>
    </w:p>
    <w:p>
      <w:pPr>
        <w:adjustRightInd w:val="0"/>
        <w:snapToGrid w:val="0"/>
        <w:ind w:firstLine="560" w:firstLineChars="200"/>
        <w:rPr>
          <w:rFonts w:ascii="宋体" w:hAnsi="宋体"/>
          <w:bCs/>
          <w:color w:val="000000"/>
          <w:sz w:val="28"/>
          <w:szCs w:val="28"/>
        </w:rPr>
      </w:pPr>
      <w:r>
        <w:rPr>
          <w:rFonts w:ascii="宋体" w:hAnsi="宋体"/>
          <w:bCs/>
          <w:color w:val="000000"/>
          <w:sz w:val="28"/>
          <w:szCs w:val="28"/>
        </w:rPr>
        <w:t>本合同在</w:t>
      </w:r>
      <w:r>
        <w:rPr>
          <w:rFonts w:ascii="宋体" w:hAnsi="宋体"/>
          <w:bCs/>
          <w:color w:val="000000"/>
          <w:sz w:val="28"/>
          <w:szCs w:val="28"/>
          <w:u w:val="single"/>
        </w:rPr>
        <w:t xml:space="preserve">  </w:t>
      </w:r>
      <w:r>
        <w:rPr>
          <w:rFonts w:hint="eastAsia" w:ascii="宋体" w:hAnsi="宋体"/>
          <w:bCs/>
          <w:color w:val="000000"/>
          <w:sz w:val="28"/>
          <w:szCs w:val="28"/>
          <w:u w:val="single"/>
        </w:rPr>
        <w:t xml:space="preserve">                            </w:t>
      </w:r>
      <w:r>
        <w:rPr>
          <w:rFonts w:ascii="宋体" w:hAnsi="宋体"/>
          <w:bCs/>
          <w:color w:val="000000"/>
          <w:sz w:val="28"/>
          <w:szCs w:val="28"/>
          <w:u w:val="single"/>
        </w:rPr>
        <w:t xml:space="preserve">  </w:t>
      </w:r>
      <w:r>
        <w:rPr>
          <w:rFonts w:ascii="宋体" w:hAnsi="宋体"/>
          <w:bCs/>
          <w:color w:val="000000"/>
          <w:sz w:val="28"/>
          <w:szCs w:val="28"/>
        </w:rPr>
        <w:t>签订。</w:t>
      </w:r>
    </w:p>
    <w:p>
      <w:pPr>
        <w:pStyle w:val="6"/>
        <w:adjustRightInd w:val="0"/>
        <w:snapToGrid w:val="0"/>
        <w:spacing w:before="0" w:after="0" w:line="240" w:lineRule="auto"/>
        <w:rPr>
          <w:rFonts w:ascii="宋体" w:hAnsi="宋体" w:eastAsia="宋体"/>
          <w:bCs w:val="0"/>
          <w:color w:val="000000"/>
        </w:rPr>
      </w:pPr>
      <w:r>
        <w:rPr>
          <w:rFonts w:ascii="宋体" w:hAnsi="宋体" w:eastAsia="宋体"/>
          <w:bCs w:val="0"/>
          <w:color w:val="000000"/>
        </w:rPr>
        <w:t xml:space="preserve">    </w:t>
      </w:r>
      <w:bookmarkStart w:id="36" w:name="_Toc419102753"/>
      <w:bookmarkStart w:id="37" w:name="_Toc427006182"/>
      <w:r>
        <w:rPr>
          <w:rFonts w:ascii="宋体" w:hAnsi="宋体" w:eastAsia="宋体"/>
          <w:b w:val="0"/>
          <w:color w:val="000000"/>
        </w:rPr>
        <w:t>十一、补充协议</w:t>
      </w:r>
      <w:bookmarkEnd w:id="36"/>
      <w:bookmarkEnd w:id="37"/>
    </w:p>
    <w:p>
      <w:pPr>
        <w:adjustRightInd w:val="0"/>
        <w:snapToGrid w:val="0"/>
        <w:ind w:firstLine="560" w:firstLineChars="200"/>
        <w:rPr>
          <w:rFonts w:ascii="宋体" w:hAnsi="宋体"/>
          <w:b/>
          <w:bCs/>
          <w:color w:val="000000"/>
          <w:sz w:val="28"/>
          <w:szCs w:val="28"/>
        </w:rPr>
      </w:pPr>
      <w:r>
        <w:rPr>
          <w:rFonts w:ascii="宋体" w:hAnsi="宋体"/>
          <w:bCs/>
          <w:color w:val="000000"/>
          <w:sz w:val="28"/>
          <w:szCs w:val="28"/>
        </w:rPr>
        <w:t>合同未尽事宜，合同当事人另行签订补充协议</w:t>
      </w:r>
      <w:r>
        <w:rPr>
          <w:rFonts w:hint="eastAsia" w:ascii="宋体" w:hAnsi="宋体"/>
          <w:bCs/>
          <w:color w:val="000000"/>
          <w:sz w:val="28"/>
          <w:szCs w:val="28"/>
        </w:rPr>
        <w:t>，</w:t>
      </w:r>
      <w:r>
        <w:rPr>
          <w:rFonts w:ascii="宋体" w:hAnsi="宋体"/>
          <w:bCs/>
          <w:color w:val="000000"/>
          <w:sz w:val="28"/>
          <w:szCs w:val="28"/>
        </w:rPr>
        <w:t>补充协议是合同的组成部分。</w:t>
      </w:r>
    </w:p>
    <w:p>
      <w:pPr>
        <w:pStyle w:val="6"/>
        <w:adjustRightInd w:val="0"/>
        <w:snapToGrid w:val="0"/>
        <w:spacing w:before="0" w:after="0" w:line="240" w:lineRule="auto"/>
        <w:rPr>
          <w:rFonts w:ascii="宋体" w:hAnsi="宋体" w:eastAsia="宋体"/>
          <w:bCs w:val="0"/>
          <w:color w:val="000000"/>
        </w:rPr>
      </w:pPr>
      <w:r>
        <w:rPr>
          <w:rFonts w:ascii="宋体" w:hAnsi="宋体" w:eastAsia="宋体"/>
          <w:bCs w:val="0"/>
          <w:color w:val="000000"/>
        </w:rPr>
        <w:t xml:space="preserve">    </w:t>
      </w:r>
      <w:bookmarkStart w:id="38" w:name="_Toc419102754"/>
      <w:bookmarkStart w:id="39" w:name="_Toc427006183"/>
      <w:r>
        <w:rPr>
          <w:rFonts w:ascii="宋体" w:hAnsi="宋体" w:eastAsia="宋体"/>
          <w:b w:val="0"/>
          <w:color w:val="000000"/>
        </w:rPr>
        <w:t>十二、合同生效</w:t>
      </w:r>
      <w:bookmarkEnd w:id="38"/>
      <w:bookmarkEnd w:id="39"/>
    </w:p>
    <w:p>
      <w:pPr>
        <w:adjustRightInd w:val="0"/>
        <w:snapToGrid w:val="0"/>
        <w:ind w:firstLine="560" w:firstLineChars="200"/>
        <w:rPr>
          <w:rFonts w:ascii="宋体" w:hAnsi="宋体"/>
          <w:bCs/>
          <w:color w:val="000000"/>
          <w:sz w:val="28"/>
          <w:szCs w:val="28"/>
        </w:rPr>
      </w:pPr>
      <w:r>
        <w:rPr>
          <w:rFonts w:ascii="宋体" w:hAnsi="宋体"/>
          <w:bCs/>
          <w:color w:val="000000"/>
          <w:sz w:val="28"/>
          <w:szCs w:val="28"/>
        </w:rPr>
        <w:t>本合同自</w:t>
      </w:r>
      <w:r>
        <w:rPr>
          <w:rFonts w:ascii="宋体" w:hAnsi="宋体"/>
          <w:bCs/>
          <w:color w:val="000000"/>
          <w:sz w:val="28"/>
          <w:szCs w:val="28"/>
          <w:u w:val="single"/>
        </w:rPr>
        <w:t xml:space="preserve">  </w:t>
      </w:r>
      <w:r>
        <w:rPr>
          <w:rFonts w:hint="eastAsia" w:ascii="宋体" w:hAnsi="宋体"/>
          <w:bCs/>
          <w:color w:val="000000"/>
          <w:sz w:val="28"/>
          <w:szCs w:val="28"/>
          <w:u w:val="single"/>
        </w:rPr>
        <w:t>发包方和承包方的法定代表人或其委托代理人签字并盖单位章后</w:t>
      </w:r>
      <w:r>
        <w:rPr>
          <w:rFonts w:ascii="宋体" w:hAnsi="宋体"/>
          <w:bCs/>
          <w:color w:val="000000"/>
          <w:sz w:val="28"/>
          <w:szCs w:val="28"/>
        </w:rPr>
        <w:t>生效。</w:t>
      </w:r>
    </w:p>
    <w:p>
      <w:pPr>
        <w:pStyle w:val="6"/>
        <w:adjustRightInd w:val="0"/>
        <w:snapToGrid w:val="0"/>
        <w:spacing w:before="0" w:after="0" w:line="240" w:lineRule="auto"/>
        <w:rPr>
          <w:rFonts w:ascii="宋体" w:hAnsi="宋体" w:eastAsia="宋体"/>
          <w:bCs w:val="0"/>
          <w:color w:val="000000"/>
        </w:rPr>
      </w:pPr>
      <w:r>
        <w:rPr>
          <w:rFonts w:ascii="宋体" w:hAnsi="宋体" w:eastAsia="宋体"/>
          <w:bCs w:val="0"/>
          <w:color w:val="000000"/>
        </w:rPr>
        <w:t xml:space="preserve">    </w:t>
      </w:r>
      <w:bookmarkStart w:id="40" w:name="_Toc427006184"/>
      <w:bookmarkStart w:id="41" w:name="_Toc419102755"/>
      <w:r>
        <w:rPr>
          <w:rFonts w:ascii="宋体" w:hAnsi="宋体" w:eastAsia="宋体"/>
          <w:b w:val="0"/>
          <w:color w:val="000000"/>
        </w:rPr>
        <w:t>十三、合同份数</w:t>
      </w:r>
      <w:bookmarkEnd w:id="40"/>
      <w:bookmarkEnd w:id="41"/>
    </w:p>
    <w:p>
      <w:pPr>
        <w:adjustRightInd w:val="0"/>
        <w:snapToGrid w:val="0"/>
        <w:ind w:firstLine="560" w:firstLineChars="200"/>
        <w:rPr>
          <w:rFonts w:ascii="宋体" w:hAnsi="宋体"/>
          <w:bCs/>
          <w:color w:val="000000"/>
          <w:sz w:val="28"/>
          <w:szCs w:val="28"/>
        </w:rPr>
      </w:pPr>
      <w:r>
        <w:rPr>
          <w:rFonts w:ascii="宋体" w:hAnsi="宋体"/>
          <w:bCs/>
          <w:color w:val="000000"/>
          <w:sz w:val="28"/>
          <w:szCs w:val="28"/>
        </w:rPr>
        <w:t>本合同一式</w:t>
      </w:r>
      <w:r>
        <w:rPr>
          <w:rFonts w:hint="eastAsia" w:ascii="宋体" w:hAnsi="宋体"/>
          <w:bCs/>
          <w:color w:val="000000"/>
          <w:sz w:val="28"/>
          <w:szCs w:val="28"/>
        </w:rPr>
        <w:t xml:space="preserve">  </w:t>
      </w:r>
      <w:r>
        <w:rPr>
          <w:rFonts w:hint="eastAsia" w:ascii="宋体" w:hAnsi="宋体"/>
          <w:bCs/>
          <w:color w:val="000000"/>
          <w:sz w:val="28"/>
          <w:szCs w:val="28"/>
          <w:u w:val="single"/>
        </w:rPr>
        <w:t>陆</w:t>
      </w:r>
      <w:r>
        <w:rPr>
          <w:rFonts w:ascii="宋体" w:hAnsi="宋体"/>
          <w:bCs/>
          <w:color w:val="000000"/>
          <w:sz w:val="28"/>
          <w:szCs w:val="28"/>
          <w:u w:val="single"/>
        </w:rPr>
        <w:t xml:space="preserve">  </w:t>
      </w:r>
      <w:r>
        <w:rPr>
          <w:rFonts w:ascii="宋体" w:hAnsi="宋体"/>
          <w:bCs/>
          <w:color w:val="000000"/>
          <w:sz w:val="28"/>
          <w:szCs w:val="28"/>
        </w:rPr>
        <w:t>份，均具有同等法律效力，发包人执</w:t>
      </w:r>
      <w:r>
        <w:rPr>
          <w:rFonts w:ascii="宋体" w:hAnsi="宋体"/>
          <w:bCs/>
          <w:color w:val="000000"/>
          <w:sz w:val="28"/>
          <w:szCs w:val="28"/>
          <w:u w:val="single"/>
        </w:rPr>
        <w:t xml:space="preserve"> </w:t>
      </w:r>
      <w:r>
        <w:rPr>
          <w:rFonts w:hint="eastAsia" w:ascii="宋体" w:hAnsi="宋体"/>
          <w:bCs/>
          <w:color w:val="000000"/>
          <w:sz w:val="28"/>
          <w:szCs w:val="28"/>
          <w:u w:val="single"/>
        </w:rPr>
        <w:t xml:space="preserve"> 叁</w:t>
      </w:r>
      <w:r>
        <w:rPr>
          <w:rFonts w:ascii="宋体" w:hAnsi="宋体"/>
          <w:bCs/>
          <w:color w:val="000000"/>
          <w:sz w:val="28"/>
          <w:szCs w:val="28"/>
          <w:u w:val="single"/>
        </w:rPr>
        <w:t xml:space="preserve"> </w:t>
      </w:r>
      <w:r>
        <w:rPr>
          <w:rFonts w:ascii="宋体" w:hAnsi="宋体"/>
          <w:bCs/>
          <w:color w:val="000000"/>
          <w:sz w:val="28"/>
          <w:szCs w:val="28"/>
        </w:rPr>
        <w:t>份，承包人执</w:t>
      </w:r>
      <w:r>
        <w:rPr>
          <w:rFonts w:ascii="宋体" w:hAnsi="宋体"/>
          <w:bCs/>
          <w:color w:val="000000"/>
          <w:sz w:val="28"/>
          <w:szCs w:val="28"/>
          <w:u w:val="single"/>
        </w:rPr>
        <w:t xml:space="preserve">  </w:t>
      </w:r>
      <w:r>
        <w:rPr>
          <w:rFonts w:hint="eastAsia" w:ascii="宋体" w:hAnsi="宋体"/>
          <w:bCs/>
          <w:color w:val="000000"/>
          <w:sz w:val="28"/>
          <w:szCs w:val="28"/>
          <w:u w:val="single"/>
        </w:rPr>
        <w:t xml:space="preserve">叁 </w:t>
      </w:r>
      <w:r>
        <w:rPr>
          <w:rFonts w:ascii="宋体" w:hAnsi="宋体"/>
          <w:bCs/>
          <w:color w:val="000000"/>
          <w:sz w:val="28"/>
          <w:szCs w:val="28"/>
          <w:u w:val="single"/>
        </w:rPr>
        <w:t xml:space="preserve"> </w:t>
      </w:r>
      <w:r>
        <w:rPr>
          <w:rFonts w:ascii="宋体" w:hAnsi="宋体"/>
          <w:bCs/>
          <w:color w:val="000000"/>
          <w:sz w:val="28"/>
          <w:szCs w:val="28"/>
        </w:rPr>
        <w:t>份。</w:t>
      </w:r>
    </w:p>
    <w:p>
      <w:pPr>
        <w:adjustRightInd w:val="0"/>
        <w:snapToGrid w:val="0"/>
        <w:rPr>
          <w:rFonts w:ascii="宋体" w:hAnsi="宋体"/>
          <w:bCs/>
          <w:color w:val="000000"/>
          <w:sz w:val="28"/>
          <w:szCs w:val="28"/>
        </w:rPr>
      </w:pPr>
    </w:p>
    <w:p>
      <w:pPr>
        <w:adjustRightInd w:val="0"/>
        <w:snapToGrid w:val="0"/>
        <w:rPr>
          <w:rFonts w:ascii="宋体" w:hAnsi="宋体"/>
          <w:bCs/>
          <w:color w:val="000000"/>
          <w:sz w:val="28"/>
          <w:szCs w:val="28"/>
        </w:rPr>
      </w:pPr>
    </w:p>
    <w:p>
      <w:pPr>
        <w:adjustRightInd w:val="0"/>
        <w:snapToGrid w:val="0"/>
        <w:rPr>
          <w:rFonts w:ascii="宋体" w:hAnsi="宋体"/>
          <w:bCs/>
          <w:color w:val="000000"/>
          <w:sz w:val="28"/>
          <w:szCs w:val="28"/>
        </w:rPr>
      </w:pPr>
    </w:p>
    <w:p>
      <w:pPr>
        <w:adjustRightInd w:val="0"/>
        <w:snapToGrid w:val="0"/>
        <w:rPr>
          <w:rFonts w:ascii="宋体" w:hAnsi="宋体"/>
          <w:color w:val="000000"/>
          <w:sz w:val="28"/>
          <w:szCs w:val="28"/>
        </w:rPr>
      </w:pPr>
    </w:p>
    <w:p>
      <w:pPr>
        <w:adjustRightInd w:val="0"/>
        <w:snapToGrid w:val="0"/>
        <w:rPr>
          <w:rFonts w:ascii="宋体" w:hAnsi="宋体"/>
          <w:color w:val="000000"/>
          <w:sz w:val="28"/>
          <w:szCs w:val="28"/>
        </w:rPr>
      </w:pPr>
      <w:r>
        <w:rPr>
          <w:rFonts w:ascii="宋体" w:hAnsi="宋体"/>
          <w:color w:val="000000"/>
          <w:sz w:val="28"/>
          <w:szCs w:val="28"/>
        </w:rPr>
        <w:t>发包人</w:t>
      </w:r>
      <w:r>
        <w:rPr>
          <w:rFonts w:hint="eastAsia" w:ascii="宋体" w:hAnsi="宋体"/>
          <w:color w:val="000000"/>
          <w:sz w:val="28"/>
          <w:szCs w:val="28"/>
        </w:rPr>
        <w:t>：</w:t>
      </w:r>
      <w:r>
        <w:rPr>
          <w:rFonts w:ascii="宋体" w:hAnsi="宋体"/>
          <w:color w:val="000000"/>
          <w:sz w:val="28"/>
          <w:szCs w:val="28"/>
        </w:rPr>
        <w:t>(公章)</w:t>
      </w:r>
      <w:r>
        <w:rPr>
          <w:rFonts w:hint="eastAsia" w:ascii="宋体" w:hAnsi="宋体"/>
          <w:color w:val="000000"/>
          <w:sz w:val="28"/>
          <w:szCs w:val="28"/>
        </w:rPr>
        <w:t xml:space="preserve">                           </w:t>
      </w:r>
      <w:r>
        <w:rPr>
          <w:rFonts w:ascii="宋体" w:hAnsi="宋体"/>
          <w:color w:val="000000"/>
          <w:sz w:val="28"/>
          <w:szCs w:val="28"/>
        </w:rPr>
        <w:t>承包人</w:t>
      </w:r>
      <w:r>
        <w:rPr>
          <w:rFonts w:hint="eastAsia" w:ascii="宋体" w:hAnsi="宋体"/>
          <w:color w:val="000000"/>
          <w:sz w:val="28"/>
          <w:szCs w:val="28"/>
        </w:rPr>
        <w:t xml:space="preserve">：  </w:t>
      </w:r>
      <w:r>
        <w:rPr>
          <w:rFonts w:ascii="宋体" w:hAnsi="宋体"/>
          <w:color w:val="000000"/>
          <w:sz w:val="28"/>
          <w:szCs w:val="28"/>
        </w:rPr>
        <w:t>(公章)</w:t>
      </w:r>
    </w:p>
    <w:p>
      <w:pPr>
        <w:adjustRightInd w:val="0"/>
        <w:snapToGrid w:val="0"/>
        <w:rPr>
          <w:rFonts w:ascii="宋体" w:hAnsi="宋体"/>
          <w:color w:val="000000"/>
          <w:sz w:val="28"/>
          <w:szCs w:val="28"/>
          <w:u w:val="single"/>
        </w:rPr>
      </w:pPr>
      <w:r>
        <w:rPr>
          <w:rFonts w:hint="eastAsia" w:ascii="宋体" w:hAnsi="宋体"/>
          <w:color w:val="000000"/>
          <w:sz w:val="28"/>
          <w:szCs w:val="28"/>
        </w:rPr>
        <w:t xml:space="preserve">                                 </w:t>
      </w:r>
    </w:p>
    <w:p>
      <w:pPr>
        <w:adjustRightInd w:val="0"/>
        <w:snapToGrid w:val="0"/>
        <w:rPr>
          <w:rFonts w:ascii="宋体" w:hAnsi="宋体"/>
          <w:color w:val="000000"/>
          <w:sz w:val="28"/>
          <w:szCs w:val="28"/>
        </w:rPr>
      </w:pPr>
      <w:r>
        <w:rPr>
          <w:rFonts w:hint="eastAsia" w:ascii="宋体" w:hAnsi="宋体"/>
          <w:color w:val="000000"/>
          <w:sz w:val="28"/>
          <w:szCs w:val="28"/>
        </w:rPr>
        <w:t>法定代表人或其委托代理人：        法定代表人或其委托代理人：</w:t>
      </w:r>
    </w:p>
    <w:p>
      <w:pPr>
        <w:adjustRightInd w:val="0"/>
        <w:snapToGrid w:val="0"/>
        <w:rPr>
          <w:rFonts w:ascii="宋体" w:hAnsi="宋体"/>
          <w:color w:val="000000"/>
          <w:sz w:val="28"/>
          <w:szCs w:val="28"/>
        </w:rPr>
      </w:pPr>
      <w:r>
        <w:rPr>
          <w:rFonts w:hint="eastAsia" w:ascii="宋体" w:hAnsi="宋体"/>
          <w:color w:val="000000"/>
          <w:sz w:val="28"/>
          <w:szCs w:val="28"/>
        </w:rPr>
        <w:t>（签字）                                    （签字）</w:t>
      </w:r>
    </w:p>
    <w:p>
      <w:pPr>
        <w:adjustRightInd w:val="0"/>
        <w:snapToGrid w:val="0"/>
        <w:rPr>
          <w:rFonts w:ascii="宋体" w:hAnsi="宋体"/>
          <w:color w:val="000000"/>
          <w:sz w:val="28"/>
          <w:szCs w:val="28"/>
          <w:u w:val="single"/>
        </w:rPr>
      </w:pPr>
    </w:p>
    <w:p>
      <w:pPr>
        <w:tabs>
          <w:tab w:val="left" w:pos="4410"/>
        </w:tabs>
        <w:adjustRightInd w:val="0"/>
        <w:snapToGrid w:val="0"/>
        <w:rPr>
          <w:rFonts w:ascii="宋体" w:hAnsi="宋体"/>
          <w:color w:val="000000"/>
          <w:sz w:val="28"/>
          <w:szCs w:val="28"/>
        </w:rPr>
      </w:pPr>
      <w:r>
        <w:rPr>
          <w:rFonts w:hint="eastAsia" w:ascii="宋体" w:hAnsi="宋体"/>
          <w:color w:val="000000"/>
          <w:sz w:val="28"/>
          <w:szCs w:val="28"/>
        </w:rPr>
        <w:t>组织机构代码：</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 xml:space="preserve"> </w:t>
      </w:r>
      <w:r>
        <w:rPr>
          <w:rFonts w:hint="eastAsia" w:ascii="宋体" w:hAnsi="宋体"/>
          <w:color w:val="000000"/>
          <w:sz w:val="28"/>
          <w:szCs w:val="28"/>
        </w:rPr>
        <w:t xml:space="preserve"> 组织机构代码：</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 xml:space="preserve"> </w:t>
      </w:r>
    </w:p>
    <w:p>
      <w:pPr>
        <w:adjustRightInd w:val="0"/>
        <w:snapToGrid w:val="0"/>
        <w:rPr>
          <w:rFonts w:ascii="宋体" w:hAnsi="宋体"/>
          <w:color w:val="000000"/>
          <w:sz w:val="28"/>
          <w:szCs w:val="28"/>
        </w:rPr>
      </w:pPr>
      <w:r>
        <w:rPr>
          <w:rFonts w:ascii="宋体" w:hAnsi="宋体"/>
          <w:color w:val="000000"/>
          <w:sz w:val="28"/>
          <w:szCs w:val="28"/>
        </w:rPr>
        <w:t>地  址：</w:t>
      </w:r>
      <w:r>
        <w:rPr>
          <w:rFonts w:ascii="宋体" w:hAnsi="宋体"/>
          <w:color w:val="000000"/>
          <w:sz w:val="28"/>
          <w:szCs w:val="28"/>
          <w:u w:val="single"/>
        </w:rPr>
        <w:t xml:space="preserve">     </w:t>
      </w:r>
      <w:r>
        <w:rPr>
          <w:rFonts w:hint="eastAsia" w:ascii="宋体" w:hAnsi="宋体"/>
          <w:color w:val="000000"/>
          <w:sz w:val="28"/>
          <w:szCs w:val="28"/>
        </w:rPr>
        <w:t xml:space="preserve">  </w:t>
      </w:r>
      <w:r>
        <w:rPr>
          <w:rFonts w:ascii="宋体" w:hAnsi="宋体"/>
          <w:color w:val="000000"/>
          <w:sz w:val="28"/>
          <w:szCs w:val="28"/>
        </w:rPr>
        <w:t>地  址：</w:t>
      </w:r>
      <w:r>
        <w:rPr>
          <w:rFonts w:ascii="宋体" w:hAnsi="宋体"/>
          <w:color w:val="000000"/>
          <w:sz w:val="28"/>
          <w:szCs w:val="28"/>
          <w:u w:val="single"/>
        </w:rPr>
        <w:t></w:t>
      </w:r>
      <w:r>
        <w:rPr>
          <w:rFonts w:hint="eastAsia" w:ascii="宋体" w:hAnsi="宋体"/>
          <w:color w:val="000000"/>
          <w:sz w:val="28"/>
          <w:szCs w:val="28"/>
          <w:u w:val="single"/>
        </w:rPr>
        <w:t xml:space="preserve"> </w:t>
      </w:r>
      <w:r>
        <w:rPr>
          <w:rFonts w:ascii="宋体" w:hAnsi="宋体"/>
          <w:color w:val="000000"/>
          <w:sz w:val="28"/>
          <w:szCs w:val="28"/>
          <w:u w:val="single"/>
        </w:rPr>
        <w:t></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p>
    <w:p>
      <w:pPr>
        <w:adjustRightInd w:val="0"/>
        <w:snapToGrid w:val="0"/>
        <w:rPr>
          <w:rFonts w:ascii="宋体" w:hAnsi="宋体"/>
          <w:color w:val="000000"/>
          <w:sz w:val="28"/>
          <w:szCs w:val="28"/>
        </w:rPr>
      </w:pPr>
      <w:r>
        <w:rPr>
          <w:rFonts w:ascii="宋体" w:hAnsi="宋体"/>
          <w:color w:val="000000"/>
          <w:sz w:val="28"/>
          <w:szCs w:val="28"/>
        </w:rPr>
        <w:t>邮政编码：</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 xml:space="preserve"> </w:t>
      </w:r>
      <w:r>
        <w:rPr>
          <w:rFonts w:hint="eastAsia" w:ascii="宋体" w:hAnsi="宋体"/>
          <w:color w:val="000000"/>
          <w:sz w:val="28"/>
          <w:szCs w:val="28"/>
        </w:rPr>
        <w:t xml:space="preserve"> </w:t>
      </w:r>
      <w:r>
        <w:rPr>
          <w:rFonts w:ascii="宋体" w:hAnsi="宋体"/>
          <w:color w:val="000000"/>
          <w:sz w:val="28"/>
          <w:szCs w:val="28"/>
        </w:rPr>
        <w:t>邮政编码：</w:t>
      </w:r>
      <w:r>
        <w:rPr>
          <w:rFonts w:ascii="宋体" w:hAnsi="宋体"/>
          <w:color w:val="000000"/>
          <w:sz w:val="28"/>
          <w:szCs w:val="28"/>
          <w:u w:val="single"/>
        </w:rPr>
        <w:t xml:space="preserve">   </w:t>
      </w:r>
    </w:p>
    <w:p>
      <w:pPr>
        <w:adjustRightInd w:val="0"/>
        <w:snapToGrid w:val="0"/>
        <w:rPr>
          <w:rFonts w:ascii="宋体" w:hAnsi="宋体"/>
          <w:color w:val="000000"/>
          <w:sz w:val="28"/>
          <w:szCs w:val="28"/>
        </w:rPr>
      </w:pPr>
      <w:r>
        <w:rPr>
          <w:rFonts w:ascii="宋体" w:hAnsi="宋体"/>
          <w:color w:val="000000"/>
          <w:sz w:val="28"/>
          <w:szCs w:val="28"/>
        </w:rPr>
        <w:t>法定代表人：</w:t>
      </w:r>
      <w:r>
        <w:rPr>
          <w:rFonts w:ascii="宋体" w:hAnsi="宋体"/>
          <w:color w:val="000000"/>
          <w:sz w:val="28"/>
          <w:szCs w:val="28"/>
          <w:u w:val="single"/>
        </w:rPr>
        <w:t></w:t>
      </w:r>
      <w:r>
        <w:rPr>
          <w:rFonts w:hint="eastAsia" w:ascii="宋体" w:hAnsi="宋体"/>
          <w:color w:val="000000"/>
          <w:sz w:val="28"/>
          <w:szCs w:val="28"/>
          <w:u w:val="single"/>
        </w:rPr>
        <w:t xml:space="preserve">     </w:t>
      </w:r>
      <w:r>
        <w:rPr>
          <w:rFonts w:ascii="宋体" w:hAnsi="宋体"/>
          <w:color w:val="000000"/>
          <w:sz w:val="28"/>
          <w:szCs w:val="28"/>
          <w:u w:val="single"/>
        </w:rPr>
        <w:t></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 xml:space="preserve"> </w:t>
      </w:r>
      <w:r>
        <w:rPr>
          <w:rFonts w:hint="eastAsia" w:ascii="宋体" w:hAnsi="宋体"/>
          <w:color w:val="000000"/>
          <w:sz w:val="28"/>
          <w:szCs w:val="28"/>
        </w:rPr>
        <w:t xml:space="preserve"> </w:t>
      </w:r>
      <w:r>
        <w:rPr>
          <w:rFonts w:ascii="宋体" w:hAnsi="宋体"/>
          <w:color w:val="000000"/>
          <w:sz w:val="28"/>
          <w:szCs w:val="28"/>
        </w:rPr>
        <w:t>法定代表人：</w:t>
      </w:r>
      <w:r>
        <w:rPr>
          <w:rFonts w:ascii="宋体" w:hAnsi="宋体"/>
          <w:color w:val="000000"/>
          <w:sz w:val="28"/>
          <w:szCs w:val="28"/>
          <w:u w:val="single"/>
        </w:rPr>
        <w:t></w:t>
      </w:r>
      <w:r>
        <w:rPr>
          <w:rFonts w:hint="eastAsia" w:ascii="宋体" w:hAnsi="宋体"/>
          <w:color w:val="000000"/>
          <w:sz w:val="28"/>
          <w:szCs w:val="28"/>
          <w:u w:val="single"/>
        </w:rPr>
        <w:t xml:space="preserve">      </w:t>
      </w:r>
      <w:r>
        <w:rPr>
          <w:rFonts w:ascii="宋体" w:hAnsi="宋体"/>
          <w:color w:val="000000"/>
          <w:sz w:val="28"/>
          <w:szCs w:val="28"/>
          <w:u w:val="single"/>
        </w:rPr>
        <w:t></w:t>
      </w:r>
      <w:r>
        <w:rPr>
          <w:rFonts w:hint="eastAsia" w:ascii="宋体" w:hAnsi="宋体"/>
          <w:color w:val="000000"/>
          <w:sz w:val="28"/>
          <w:szCs w:val="28"/>
          <w:u w:val="single"/>
        </w:rPr>
        <w:t xml:space="preserve">      </w:t>
      </w:r>
      <w:r>
        <w:rPr>
          <w:rFonts w:ascii="宋体" w:hAnsi="宋体"/>
          <w:color w:val="000000"/>
          <w:sz w:val="28"/>
          <w:szCs w:val="28"/>
          <w:u w:val="single"/>
        </w:rPr>
        <w:t xml:space="preserve"> </w:t>
      </w:r>
    </w:p>
    <w:p>
      <w:pPr>
        <w:adjustRightInd w:val="0"/>
        <w:snapToGrid w:val="0"/>
        <w:rPr>
          <w:rFonts w:ascii="宋体" w:hAnsi="宋体"/>
          <w:color w:val="000000"/>
          <w:sz w:val="28"/>
          <w:szCs w:val="28"/>
        </w:rPr>
      </w:pPr>
      <w:r>
        <w:rPr>
          <w:rFonts w:ascii="宋体" w:hAnsi="宋体"/>
          <w:color w:val="000000"/>
          <w:sz w:val="28"/>
          <w:szCs w:val="28"/>
        </w:rPr>
        <w:t>委托代理人：</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 xml:space="preserve"> </w:t>
      </w:r>
      <w:r>
        <w:rPr>
          <w:rFonts w:hint="eastAsia" w:ascii="宋体" w:hAnsi="宋体"/>
          <w:color w:val="000000"/>
          <w:sz w:val="28"/>
          <w:szCs w:val="28"/>
        </w:rPr>
        <w:t xml:space="preserve"> </w:t>
      </w:r>
      <w:r>
        <w:rPr>
          <w:rFonts w:ascii="宋体" w:hAnsi="宋体"/>
          <w:color w:val="000000"/>
          <w:sz w:val="28"/>
          <w:szCs w:val="28"/>
        </w:rPr>
        <w:t>委托代理人：</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p>
    <w:p>
      <w:pPr>
        <w:adjustRightInd w:val="0"/>
        <w:snapToGrid w:val="0"/>
        <w:rPr>
          <w:rFonts w:ascii="宋体" w:hAnsi="宋体"/>
          <w:color w:val="000000"/>
          <w:sz w:val="28"/>
          <w:szCs w:val="28"/>
        </w:rPr>
      </w:pPr>
      <w:r>
        <w:rPr>
          <w:rFonts w:ascii="宋体" w:hAnsi="宋体"/>
          <w:color w:val="000000"/>
          <w:sz w:val="28"/>
          <w:szCs w:val="28"/>
        </w:rPr>
        <w:t>电  话：</w:t>
      </w:r>
      <w:r>
        <w:rPr>
          <w:rFonts w:ascii="宋体" w:hAnsi="宋体"/>
          <w:color w:val="000000"/>
          <w:sz w:val="28"/>
          <w:szCs w:val="28"/>
          <w:u w:val="single"/>
        </w:rPr>
        <w:t></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 xml:space="preserve"> </w:t>
      </w:r>
      <w:r>
        <w:rPr>
          <w:rFonts w:hint="eastAsia" w:ascii="宋体" w:hAnsi="宋体"/>
          <w:color w:val="000000"/>
          <w:sz w:val="28"/>
          <w:szCs w:val="28"/>
        </w:rPr>
        <w:t xml:space="preserve"> </w:t>
      </w:r>
      <w:r>
        <w:rPr>
          <w:rFonts w:ascii="宋体" w:hAnsi="宋体"/>
          <w:color w:val="000000"/>
          <w:sz w:val="28"/>
          <w:szCs w:val="28"/>
        </w:rPr>
        <w:t>电  话：</w:t>
      </w:r>
      <w:r>
        <w:rPr>
          <w:rFonts w:ascii="宋体" w:hAnsi="宋体"/>
          <w:color w:val="000000"/>
          <w:sz w:val="28"/>
          <w:szCs w:val="28"/>
          <w:u w:val="single"/>
        </w:rPr>
        <w:t></w:t>
      </w:r>
      <w:r>
        <w:rPr>
          <w:rFonts w:hint="eastAsia" w:ascii="宋体" w:hAnsi="宋体"/>
          <w:color w:val="000000"/>
          <w:sz w:val="28"/>
          <w:szCs w:val="28"/>
          <w:u w:val="single"/>
        </w:rPr>
        <w:t xml:space="preserve">  </w:t>
      </w:r>
      <w:r>
        <w:rPr>
          <w:rFonts w:ascii="宋体" w:hAnsi="宋体"/>
          <w:color w:val="000000"/>
          <w:sz w:val="28"/>
          <w:szCs w:val="28"/>
          <w:u w:val="single"/>
        </w:rPr>
        <w:t xml:space="preserve">   </w:t>
      </w:r>
    </w:p>
    <w:p>
      <w:pPr>
        <w:adjustRightInd w:val="0"/>
        <w:snapToGrid w:val="0"/>
        <w:rPr>
          <w:rFonts w:ascii="宋体" w:hAnsi="宋体"/>
          <w:color w:val="000000"/>
          <w:sz w:val="28"/>
          <w:szCs w:val="28"/>
        </w:rPr>
      </w:pPr>
      <w:r>
        <w:rPr>
          <w:rFonts w:ascii="宋体" w:hAnsi="宋体"/>
          <w:color w:val="000000"/>
          <w:sz w:val="28"/>
          <w:szCs w:val="28"/>
        </w:rPr>
        <w:t>传  真：</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 xml:space="preserve"> </w:t>
      </w:r>
      <w:r>
        <w:rPr>
          <w:rFonts w:hint="eastAsia" w:ascii="宋体" w:hAnsi="宋体"/>
          <w:color w:val="000000"/>
          <w:sz w:val="28"/>
          <w:szCs w:val="28"/>
        </w:rPr>
        <w:t xml:space="preserve"> </w:t>
      </w:r>
      <w:r>
        <w:rPr>
          <w:rFonts w:ascii="宋体" w:hAnsi="宋体"/>
          <w:color w:val="000000"/>
          <w:sz w:val="28"/>
          <w:szCs w:val="28"/>
        </w:rPr>
        <w:t>传  真：</w:t>
      </w:r>
      <w:r>
        <w:rPr>
          <w:rFonts w:ascii="宋体" w:hAnsi="宋体"/>
          <w:color w:val="000000"/>
          <w:sz w:val="28"/>
          <w:szCs w:val="28"/>
          <w:u w:val="single"/>
        </w:rPr>
        <w:t></w:t>
      </w:r>
      <w:r>
        <w:rPr>
          <w:rFonts w:hint="eastAsia" w:ascii="宋体" w:hAnsi="宋体"/>
          <w:color w:val="000000"/>
          <w:sz w:val="28"/>
          <w:szCs w:val="28"/>
          <w:u w:val="single"/>
        </w:rPr>
        <w:t xml:space="preserve">  </w:t>
      </w:r>
      <w:r>
        <w:rPr>
          <w:rFonts w:ascii="宋体" w:hAnsi="宋体"/>
          <w:color w:val="000000"/>
          <w:sz w:val="28"/>
          <w:szCs w:val="28"/>
          <w:u w:val="single"/>
        </w:rPr>
        <w:t xml:space="preserve">   </w:t>
      </w:r>
    </w:p>
    <w:p>
      <w:pPr>
        <w:adjustRightInd w:val="0"/>
        <w:snapToGrid w:val="0"/>
        <w:rPr>
          <w:rFonts w:ascii="宋体" w:hAnsi="宋体"/>
          <w:color w:val="000000"/>
          <w:sz w:val="28"/>
          <w:szCs w:val="28"/>
        </w:rPr>
      </w:pPr>
      <w:r>
        <w:rPr>
          <w:rFonts w:ascii="宋体" w:hAnsi="宋体"/>
          <w:color w:val="000000"/>
          <w:sz w:val="28"/>
          <w:szCs w:val="28"/>
        </w:rPr>
        <w:t>电子信箱：</w:t>
      </w:r>
      <w:r>
        <w:rPr>
          <w:rFonts w:ascii="宋体" w:hAnsi="宋体"/>
          <w:color w:val="000000"/>
          <w:sz w:val="28"/>
          <w:szCs w:val="28"/>
          <w:u w:val="single"/>
        </w:rPr>
        <w:t xml:space="preserve">                 </w:t>
      </w:r>
      <w:r>
        <w:rPr>
          <w:rFonts w:ascii="宋体" w:hAnsi="宋体"/>
          <w:color w:val="000000"/>
          <w:sz w:val="28"/>
          <w:szCs w:val="28"/>
        </w:rPr>
        <w:t xml:space="preserve"> </w:t>
      </w:r>
      <w:r>
        <w:rPr>
          <w:rFonts w:hint="eastAsia" w:ascii="宋体" w:hAnsi="宋体"/>
          <w:color w:val="000000"/>
          <w:sz w:val="28"/>
          <w:szCs w:val="28"/>
        </w:rPr>
        <w:t xml:space="preserve"> </w:t>
      </w:r>
      <w:r>
        <w:rPr>
          <w:rFonts w:ascii="宋体" w:hAnsi="宋体"/>
          <w:color w:val="000000"/>
          <w:sz w:val="28"/>
          <w:szCs w:val="28"/>
        </w:rPr>
        <w:t>电子信箱：</w:t>
      </w:r>
      <w:r>
        <w:rPr>
          <w:rFonts w:ascii="宋体" w:hAnsi="宋体"/>
          <w:color w:val="000000"/>
          <w:sz w:val="28"/>
          <w:szCs w:val="28"/>
          <w:u w:val="single"/>
        </w:rPr>
        <w:t xml:space="preserve">   </w:t>
      </w:r>
    </w:p>
    <w:p>
      <w:pPr>
        <w:adjustRightInd w:val="0"/>
        <w:snapToGrid w:val="0"/>
        <w:rPr>
          <w:rFonts w:ascii="宋体" w:hAnsi="宋体"/>
          <w:color w:val="000000"/>
          <w:sz w:val="28"/>
          <w:szCs w:val="28"/>
        </w:rPr>
      </w:pPr>
      <w:r>
        <w:rPr>
          <w:rFonts w:ascii="宋体" w:hAnsi="宋体"/>
          <w:color w:val="000000"/>
          <w:sz w:val="28"/>
          <w:szCs w:val="28"/>
        </w:rPr>
        <w:t>开户银行：</w:t>
      </w:r>
      <w:r>
        <w:rPr>
          <w:rFonts w:ascii="宋体" w:hAnsi="宋体"/>
          <w:color w:val="000000"/>
          <w:sz w:val="28"/>
          <w:szCs w:val="28"/>
          <w:u w:val="single"/>
        </w:rPr>
        <w:t xml:space="preserve">   </w:t>
      </w:r>
      <w:r>
        <w:rPr>
          <w:rFonts w:ascii="宋体" w:hAnsi="宋体"/>
          <w:color w:val="000000"/>
          <w:sz w:val="28"/>
          <w:szCs w:val="28"/>
        </w:rPr>
        <w:t xml:space="preserve"> </w:t>
      </w:r>
      <w:r>
        <w:rPr>
          <w:rFonts w:hint="eastAsia" w:ascii="宋体" w:hAnsi="宋体"/>
          <w:color w:val="000000"/>
          <w:sz w:val="28"/>
          <w:szCs w:val="28"/>
        </w:rPr>
        <w:t xml:space="preserve"> </w:t>
      </w:r>
      <w:r>
        <w:rPr>
          <w:rFonts w:ascii="宋体" w:hAnsi="宋体"/>
          <w:color w:val="000000"/>
          <w:sz w:val="28"/>
          <w:szCs w:val="28"/>
        </w:rPr>
        <w:t>开户银行：</w:t>
      </w:r>
      <w:r>
        <w:rPr>
          <w:rFonts w:ascii="宋体" w:hAnsi="宋体"/>
          <w:color w:val="000000"/>
          <w:sz w:val="28"/>
          <w:szCs w:val="28"/>
          <w:u w:val="single"/>
        </w:rPr>
        <w:t xml:space="preserve">   </w:t>
      </w:r>
    </w:p>
    <w:p>
      <w:pPr>
        <w:adjustRightInd w:val="0"/>
        <w:snapToGrid w:val="0"/>
        <w:rPr>
          <w:rFonts w:ascii="宋体" w:hAnsi="宋体"/>
          <w:color w:val="000000"/>
          <w:sz w:val="28"/>
          <w:szCs w:val="28"/>
        </w:rPr>
      </w:pPr>
      <w:r>
        <w:rPr>
          <w:rFonts w:ascii="宋体" w:hAnsi="宋体"/>
          <w:color w:val="000000"/>
          <w:sz w:val="28"/>
          <w:szCs w:val="28"/>
        </w:rPr>
        <w:t>账  号：</w:t>
      </w:r>
      <w:r>
        <w:rPr>
          <w:rFonts w:ascii="宋体" w:hAnsi="宋体"/>
          <w:color w:val="000000"/>
          <w:sz w:val="28"/>
          <w:szCs w:val="28"/>
          <w:u w:val="single"/>
        </w:rPr>
        <w:t xml:space="preserve">       </w:t>
      </w:r>
      <w:r>
        <w:rPr>
          <w:rFonts w:hint="eastAsia" w:ascii="宋体" w:hAnsi="宋体"/>
          <w:color w:val="000000"/>
          <w:sz w:val="28"/>
          <w:szCs w:val="28"/>
        </w:rPr>
        <w:t xml:space="preserve">   </w:t>
      </w:r>
      <w:r>
        <w:rPr>
          <w:rFonts w:ascii="宋体" w:hAnsi="宋体"/>
          <w:color w:val="000000"/>
          <w:sz w:val="28"/>
          <w:szCs w:val="28"/>
        </w:rPr>
        <w:t>账</w:t>
      </w:r>
      <w:r>
        <w:rPr>
          <w:rFonts w:hint="eastAsia" w:ascii="宋体" w:hAnsi="宋体"/>
          <w:color w:val="000000"/>
          <w:sz w:val="28"/>
          <w:szCs w:val="28"/>
        </w:rPr>
        <w:t xml:space="preserve"> </w:t>
      </w:r>
      <w:r>
        <w:rPr>
          <w:rFonts w:ascii="宋体" w:hAnsi="宋体"/>
          <w:color w:val="000000"/>
          <w:sz w:val="28"/>
          <w:szCs w:val="28"/>
        </w:rPr>
        <w:t xml:space="preserve"> 号：</w:t>
      </w:r>
      <w:r>
        <w:rPr>
          <w:rFonts w:ascii="宋体" w:hAnsi="宋体"/>
          <w:color w:val="000000"/>
          <w:sz w:val="28"/>
          <w:szCs w:val="28"/>
          <w:u w:val="single"/>
        </w:rPr>
        <w:t></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p>
    <w:p>
      <w:pPr>
        <w:widowControl/>
        <w:adjustRightInd w:val="0"/>
        <w:snapToGrid w:val="0"/>
        <w:jc w:val="left"/>
        <w:rPr>
          <w:rFonts w:ascii="宋体" w:hAnsi="宋体"/>
          <w:b/>
          <w:kern w:val="0"/>
          <w:sz w:val="28"/>
          <w:szCs w:val="28"/>
        </w:rPr>
      </w:pPr>
      <w:bookmarkStart w:id="42" w:name="_Toc419102756"/>
      <w:bookmarkStart w:id="43" w:name="_Toc427006185"/>
      <w:r>
        <w:rPr>
          <w:rFonts w:ascii="宋体" w:hAnsi="宋体"/>
          <w:sz w:val="28"/>
          <w:szCs w:val="28"/>
        </w:rPr>
        <w:br w:type="page"/>
      </w:r>
    </w:p>
    <w:p>
      <w:pPr>
        <w:pStyle w:val="4"/>
        <w:keepNext w:val="0"/>
        <w:keepLines w:val="0"/>
        <w:widowControl w:val="0"/>
        <w:numPr>
          <w:ilvl w:val="0"/>
          <w:numId w:val="0"/>
        </w:numPr>
        <w:adjustRightInd w:val="0"/>
        <w:snapToGrid w:val="0"/>
        <w:spacing w:before="0" w:after="0" w:line="240" w:lineRule="auto"/>
        <w:rPr>
          <w:rFonts w:ascii="宋体" w:hAnsi="宋体"/>
          <w:sz w:val="28"/>
          <w:szCs w:val="28"/>
        </w:rPr>
      </w:pPr>
      <w:bookmarkStart w:id="44" w:name="_Toc104990491"/>
      <w:r>
        <w:rPr>
          <w:rFonts w:ascii="宋体" w:hAnsi="宋体"/>
          <w:sz w:val="28"/>
          <w:szCs w:val="28"/>
        </w:rPr>
        <w:t>第二部分 通用合同条款</w:t>
      </w:r>
      <w:bookmarkEnd w:id="42"/>
      <w:bookmarkStart w:id="45" w:name="_Toc337558727"/>
      <w:r>
        <w:rPr>
          <w:rFonts w:hint="eastAsia" w:ascii="宋体" w:hAnsi="宋体"/>
          <w:sz w:val="28"/>
          <w:szCs w:val="28"/>
        </w:rPr>
        <w:t>（略）</w:t>
      </w:r>
      <w:bookmarkEnd w:id="43"/>
      <w:bookmarkEnd w:id="44"/>
    </w:p>
    <w:bookmarkEnd w:id="45"/>
    <w:p>
      <w:pPr>
        <w:pStyle w:val="4"/>
        <w:keepNext w:val="0"/>
        <w:keepLines w:val="0"/>
        <w:widowControl w:val="0"/>
        <w:numPr>
          <w:ilvl w:val="0"/>
          <w:numId w:val="0"/>
        </w:numPr>
        <w:adjustRightInd w:val="0"/>
        <w:snapToGrid w:val="0"/>
        <w:spacing w:before="0" w:after="0" w:line="240" w:lineRule="auto"/>
        <w:ind w:left="720" w:hanging="720"/>
        <w:rPr>
          <w:rFonts w:ascii="宋体" w:hAnsi="宋体"/>
          <w:sz w:val="28"/>
          <w:szCs w:val="28"/>
        </w:rPr>
      </w:pPr>
      <w:bookmarkStart w:id="46" w:name="_Toc419102757"/>
      <w:bookmarkStart w:id="47" w:name="_Toc427006186"/>
      <w:bookmarkStart w:id="48" w:name="_Toc104990492"/>
      <w:r>
        <w:rPr>
          <w:rFonts w:ascii="宋体" w:hAnsi="宋体"/>
          <w:sz w:val="28"/>
          <w:szCs w:val="28"/>
        </w:rPr>
        <w:t xml:space="preserve">第三部分 </w:t>
      </w:r>
      <w:r>
        <w:rPr>
          <w:rFonts w:hint="eastAsia" w:ascii="宋体" w:hAnsi="宋体"/>
          <w:sz w:val="28"/>
          <w:szCs w:val="28"/>
        </w:rPr>
        <w:t>专用合同条款</w:t>
      </w:r>
      <w:bookmarkEnd w:id="46"/>
      <w:bookmarkEnd w:id="47"/>
      <w:bookmarkEnd w:id="48"/>
    </w:p>
    <w:p>
      <w:pPr>
        <w:pStyle w:val="6"/>
        <w:keepNext w:val="0"/>
        <w:keepLines w:val="0"/>
        <w:adjustRightInd w:val="0"/>
        <w:snapToGrid w:val="0"/>
        <w:spacing w:before="0" w:after="0" w:line="240" w:lineRule="auto"/>
        <w:rPr>
          <w:rFonts w:ascii="宋体" w:hAnsi="宋体" w:eastAsia="宋体"/>
          <w:b w:val="0"/>
          <w:color w:val="000000"/>
        </w:rPr>
      </w:pPr>
      <w:bookmarkStart w:id="49" w:name="_Toc427006187"/>
      <w:bookmarkStart w:id="50" w:name="_Toc419102758"/>
      <w:r>
        <w:rPr>
          <w:rFonts w:ascii="宋体" w:hAnsi="宋体" w:eastAsia="宋体"/>
          <w:b w:val="0"/>
          <w:color w:val="000000"/>
        </w:rPr>
        <w:t>1</w:t>
      </w:r>
      <w:bookmarkStart w:id="51" w:name="_Toc296347155"/>
      <w:bookmarkStart w:id="52" w:name="_Toc292559361"/>
      <w:bookmarkStart w:id="53" w:name="_Toc292559866"/>
      <w:bookmarkStart w:id="54" w:name="_Toc296891196"/>
      <w:bookmarkStart w:id="55" w:name="_Toc296944495"/>
      <w:bookmarkStart w:id="56" w:name="_Toc296890984"/>
      <w:bookmarkStart w:id="57" w:name="_Toc296346657"/>
      <w:bookmarkStart w:id="58" w:name="_Toc296503156"/>
      <w:bookmarkStart w:id="59" w:name="_Toc297048342"/>
      <w:bookmarkStart w:id="60" w:name="_Toc297120456"/>
      <w:r>
        <w:rPr>
          <w:rFonts w:ascii="宋体" w:hAnsi="宋体" w:eastAsia="宋体"/>
          <w:b w:val="0"/>
          <w:color w:val="000000"/>
        </w:rPr>
        <w:t>. 一般约定</w:t>
      </w:r>
      <w:bookmarkEnd w:id="49"/>
      <w:bookmarkEnd w:id="50"/>
    </w:p>
    <w:bookmarkEnd w:id="51"/>
    <w:bookmarkEnd w:id="52"/>
    <w:bookmarkEnd w:id="53"/>
    <w:bookmarkEnd w:id="54"/>
    <w:bookmarkEnd w:id="55"/>
    <w:bookmarkEnd w:id="56"/>
    <w:bookmarkEnd w:id="57"/>
    <w:bookmarkEnd w:id="58"/>
    <w:bookmarkEnd w:id="59"/>
    <w:bookmarkEnd w:id="60"/>
    <w:p>
      <w:pPr>
        <w:adjustRightInd w:val="0"/>
        <w:snapToGrid w:val="0"/>
        <w:ind w:firstLine="560" w:firstLineChars="200"/>
        <w:rPr>
          <w:rFonts w:ascii="宋体" w:hAnsi="宋体"/>
          <w:color w:val="000000"/>
          <w:sz w:val="28"/>
          <w:szCs w:val="28"/>
        </w:rPr>
      </w:pPr>
      <w:r>
        <w:rPr>
          <w:rFonts w:ascii="宋体" w:hAnsi="宋体"/>
          <w:color w:val="000000"/>
          <w:sz w:val="28"/>
          <w:szCs w:val="28"/>
        </w:rPr>
        <w:t>1.1 词语定义</w:t>
      </w:r>
    </w:p>
    <w:p>
      <w:pPr>
        <w:adjustRightInd w:val="0"/>
        <w:snapToGrid w:val="0"/>
        <w:ind w:firstLine="560" w:firstLineChars="200"/>
        <w:rPr>
          <w:rFonts w:ascii="宋体" w:hAnsi="宋体"/>
          <w:color w:val="000000"/>
          <w:kern w:val="0"/>
          <w:sz w:val="28"/>
          <w:szCs w:val="28"/>
        </w:rPr>
      </w:pPr>
      <w:r>
        <w:rPr>
          <w:rFonts w:ascii="宋体" w:hAnsi="宋体"/>
          <w:color w:val="000000"/>
          <w:kern w:val="0"/>
          <w:sz w:val="28"/>
          <w:szCs w:val="28"/>
        </w:rPr>
        <w:t>1.1.1合同</w:t>
      </w:r>
    </w:p>
    <w:p>
      <w:pPr>
        <w:adjustRightInd w:val="0"/>
        <w:snapToGrid w:val="0"/>
        <w:ind w:firstLine="560" w:firstLineChars="200"/>
        <w:rPr>
          <w:rFonts w:ascii="宋体" w:hAnsi="宋体"/>
          <w:color w:val="000000"/>
          <w:kern w:val="0"/>
          <w:sz w:val="28"/>
          <w:szCs w:val="28"/>
        </w:rPr>
      </w:pPr>
      <w:r>
        <w:rPr>
          <w:rFonts w:ascii="宋体" w:hAnsi="宋体"/>
          <w:color w:val="000000"/>
          <w:kern w:val="0"/>
          <w:sz w:val="28"/>
          <w:szCs w:val="28"/>
        </w:rPr>
        <w:t>1.1.1.10其他合同文件包括：</w:t>
      </w:r>
      <w:r>
        <w:rPr>
          <w:rFonts w:ascii="宋体" w:hAnsi="宋体"/>
          <w:color w:val="000000"/>
          <w:sz w:val="28"/>
          <w:szCs w:val="28"/>
          <w:u w:val="single"/>
        </w:rPr>
        <w:t></w:t>
      </w:r>
      <w:r>
        <w:rPr>
          <w:rFonts w:hint="eastAsia" w:ascii="宋体" w:hAnsi="宋体"/>
          <w:color w:val="000000"/>
          <w:sz w:val="28"/>
          <w:szCs w:val="28"/>
          <w:u w:val="single"/>
        </w:rPr>
        <w:t xml:space="preserve">履行合同过程中双方确认的对合同有影响的会议纪要、签证、及设计变更等相关资料。   </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1.1.2 合同当事人及其他相关方</w:t>
      </w:r>
    </w:p>
    <w:p>
      <w:pPr>
        <w:adjustRightInd w:val="0"/>
        <w:snapToGrid w:val="0"/>
        <w:ind w:firstLine="560" w:firstLineChars="200"/>
        <w:rPr>
          <w:rFonts w:ascii="宋体" w:hAnsi="宋体"/>
          <w:color w:val="000000"/>
          <w:sz w:val="28"/>
          <w:szCs w:val="28"/>
        </w:rPr>
      </w:pPr>
      <w:r>
        <w:rPr>
          <w:rFonts w:ascii="宋体" w:hAnsi="宋体"/>
          <w:color w:val="000000"/>
          <w:sz w:val="28"/>
          <w:szCs w:val="28"/>
        </w:rPr>
        <w:t>1.1.2.4监理人：</w:t>
      </w:r>
    </w:p>
    <w:p>
      <w:pPr>
        <w:adjustRightInd w:val="0"/>
        <w:snapToGrid w:val="0"/>
        <w:ind w:firstLine="560" w:firstLineChars="200"/>
        <w:rPr>
          <w:rFonts w:ascii="宋体" w:hAnsi="宋体"/>
          <w:color w:val="000000"/>
          <w:sz w:val="28"/>
          <w:szCs w:val="28"/>
        </w:rPr>
      </w:pPr>
      <w:r>
        <w:rPr>
          <w:rFonts w:ascii="宋体" w:hAnsi="宋体"/>
          <w:color w:val="000000"/>
          <w:sz w:val="28"/>
          <w:szCs w:val="28"/>
        </w:rPr>
        <w:t>名    称：</w:t>
      </w:r>
      <w:r>
        <w:rPr>
          <w:rFonts w:ascii="宋体" w:hAnsi="宋体"/>
          <w:color w:val="000000"/>
          <w:sz w:val="28"/>
          <w:szCs w:val="28"/>
          <w:u w:val="single"/>
        </w:rPr>
        <w:t></w:t>
      </w:r>
      <w:r>
        <w:rPr>
          <w:rFonts w:hint="eastAsia" w:ascii="宋体" w:hAnsi="宋体"/>
          <w:color w:val="000000"/>
          <w:sz w:val="28"/>
          <w:szCs w:val="28"/>
          <w:u w:val="single"/>
        </w:rPr>
        <w:t xml:space="preserve">           </w:t>
      </w:r>
      <w:r>
        <w:rPr>
          <w:rFonts w:ascii="宋体" w:hAnsi="宋体"/>
          <w:color w:val="000000"/>
          <w:sz w:val="28"/>
          <w:szCs w:val="28"/>
          <w:u w:val="single"/>
        </w:rPr>
        <w:t></w:t>
      </w:r>
      <w:r>
        <w:rPr>
          <w:rFonts w:hint="eastAsia" w:ascii="宋体" w:hAnsi="宋体"/>
          <w:color w:val="000000"/>
          <w:sz w:val="28"/>
          <w:szCs w:val="28"/>
          <w:u w:val="single"/>
        </w:rPr>
        <w:t xml:space="preserve"> </w:t>
      </w:r>
      <w:r>
        <w:rPr>
          <w:rFonts w:ascii="宋体" w:hAnsi="宋体"/>
          <w:color w:val="000000"/>
          <w:sz w:val="28"/>
          <w:szCs w:val="28"/>
          <w:u w:val="single"/>
        </w:rPr>
        <w:t xml:space="preserve">    </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资质类别和等级：</w:t>
      </w:r>
      <w:r>
        <w:rPr>
          <w:rFonts w:ascii="宋体" w:hAnsi="宋体"/>
          <w:color w:val="000000"/>
          <w:sz w:val="28"/>
          <w:szCs w:val="28"/>
          <w:u w:val="single"/>
        </w:rPr>
        <w:t></w:t>
      </w:r>
      <w:r>
        <w:rPr>
          <w:rFonts w:hint="eastAsia" w:ascii="宋体" w:hAnsi="宋体"/>
          <w:color w:val="000000"/>
          <w:sz w:val="28"/>
          <w:szCs w:val="28"/>
          <w:u w:val="single"/>
        </w:rPr>
        <w:t xml:space="preserve">            </w:t>
      </w:r>
      <w:r>
        <w:rPr>
          <w:rFonts w:ascii="宋体" w:hAnsi="宋体"/>
          <w:color w:val="000000"/>
          <w:sz w:val="28"/>
          <w:szCs w:val="28"/>
          <w:u w:val="single"/>
        </w:rPr>
        <w:t></w:t>
      </w:r>
      <w:r>
        <w:rPr>
          <w:rFonts w:hint="eastAsia" w:ascii="宋体" w:hAnsi="宋体"/>
          <w:color w:val="000000"/>
          <w:sz w:val="28"/>
          <w:szCs w:val="28"/>
          <w:u w:val="single"/>
        </w:rPr>
        <w:t xml:space="preserve"> </w:t>
      </w:r>
      <w:r>
        <w:rPr>
          <w:rFonts w:ascii="宋体" w:hAnsi="宋体"/>
          <w:color w:val="000000"/>
          <w:sz w:val="28"/>
          <w:szCs w:val="28"/>
          <w:u w:val="single"/>
        </w:rPr>
        <w:t>  </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联系电话：</w:t>
      </w:r>
      <w:r>
        <w:rPr>
          <w:rFonts w:ascii="宋体" w:hAnsi="宋体"/>
          <w:color w:val="000000"/>
          <w:sz w:val="28"/>
          <w:szCs w:val="28"/>
          <w:u w:val="single"/>
        </w:rPr>
        <w:t>    </w:t>
      </w:r>
      <w:r>
        <w:rPr>
          <w:rFonts w:hint="eastAsia" w:ascii="宋体" w:hAnsi="宋体"/>
          <w:color w:val="000000"/>
          <w:sz w:val="28"/>
          <w:szCs w:val="28"/>
          <w:u w:val="single"/>
        </w:rPr>
        <w:t xml:space="preserve">            </w:t>
      </w:r>
      <w:r>
        <w:rPr>
          <w:rFonts w:ascii="宋体" w:hAnsi="宋体"/>
          <w:color w:val="000000"/>
          <w:sz w:val="28"/>
          <w:szCs w:val="28"/>
          <w:u w:val="single"/>
        </w:rPr>
        <w:t></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电子信箱：</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通信地址：</w:t>
      </w:r>
      <w:r>
        <w:rPr>
          <w:rFonts w:ascii="宋体" w:hAnsi="宋体"/>
          <w:color w:val="000000"/>
          <w:sz w:val="28"/>
          <w:szCs w:val="28"/>
          <w:u w:val="single"/>
        </w:rPr>
        <w:t>    </w:t>
      </w:r>
      <w:r>
        <w:rPr>
          <w:rFonts w:hint="eastAsia" w:ascii="宋体" w:hAnsi="宋体"/>
          <w:color w:val="000000"/>
          <w:sz w:val="28"/>
          <w:szCs w:val="28"/>
          <w:u w:val="single"/>
        </w:rPr>
        <w:t xml:space="preserve">            </w:t>
      </w:r>
      <w:r>
        <w:rPr>
          <w:rFonts w:ascii="宋体" w:hAnsi="宋体"/>
          <w:color w:val="000000"/>
          <w:sz w:val="28"/>
          <w:szCs w:val="28"/>
          <w:u w:val="single"/>
        </w:rPr>
        <w:t></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1.1.2.5 设计人：</w:t>
      </w:r>
    </w:p>
    <w:p>
      <w:pPr>
        <w:adjustRightInd w:val="0"/>
        <w:snapToGrid w:val="0"/>
        <w:ind w:firstLine="560" w:firstLineChars="200"/>
        <w:rPr>
          <w:rFonts w:ascii="宋体" w:hAnsi="宋体"/>
          <w:color w:val="000000"/>
          <w:sz w:val="28"/>
          <w:szCs w:val="28"/>
        </w:rPr>
      </w:pPr>
      <w:r>
        <w:rPr>
          <w:rFonts w:ascii="宋体" w:hAnsi="宋体"/>
          <w:color w:val="000000"/>
          <w:sz w:val="28"/>
          <w:szCs w:val="28"/>
        </w:rPr>
        <w:t>名    称：</w:t>
      </w:r>
      <w:r>
        <w:rPr>
          <w:rFonts w:ascii="宋体" w:hAnsi="宋体"/>
          <w:color w:val="000000"/>
          <w:sz w:val="28"/>
          <w:szCs w:val="28"/>
          <w:u w:val="single"/>
        </w:rPr>
        <w:t></w:t>
      </w:r>
      <w:r>
        <w:rPr>
          <w:rFonts w:hint="eastAsia" w:ascii="宋体" w:hAnsi="宋体"/>
          <w:color w:val="000000"/>
          <w:sz w:val="28"/>
          <w:szCs w:val="28"/>
          <w:u w:val="single"/>
        </w:rPr>
        <w:t xml:space="preserve">             </w:t>
      </w:r>
      <w:r>
        <w:rPr>
          <w:rFonts w:ascii="宋体" w:hAnsi="宋体"/>
          <w:color w:val="000000"/>
          <w:sz w:val="28"/>
          <w:szCs w:val="28"/>
          <w:u w:val="single"/>
        </w:rPr>
        <w:t xml:space="preserve">    </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资质类别和等级：</w:t>
      </w:r>
      <w:r>
        <w:rPr>
          <w:rFonts w:ascii="宋体" w:hAnsi="宋体"/>
          <w:color w:val="000000"/>
          <w:sz w:val="28"/>
          <w:szCs w:val="28"/>
          <w:u w:val="single"/>
        </w:rPr>
        <w:t></w:t>
      </w:r>
      <w:r>
        <w:rPr>
          <w:rFonts w:hint="eastAsia" w:ascii="宋体" w:hAnsi="宋体"/>
          <w:color w:val="000000"/>
          <w:sz w:val="28"/>
          <w:szCs w:val="28"/>
          <w:u w:val="single"/>
        </w:rPr>
        <w:t xml:space="preserve">            </w:t>
      </w:r>
      <w:r>
        <w:rPr>
          <w:rFonts w:ascii="宋体" w:hAnsi="宋体"/>
          <w:color w:val="000000"/>
          <w:sz w:val="28"/>
          <w:szCs w:val="28"/>
          <w:u w:val="single"/>
        </w:rPr>
        <w:t>  </w:t>
      </w:r>
      <w:r>
        <w:rPr>
          <w:rFonts w:hint="eastAsia" w:ascii="宋体" w:hAnsi="宋体"/>
          <w:color w:val="000000"/>
          <w:sz w:val="28"/>
          <w:szCs w:val="28"/>
          <w:u w:val="single"/>
        </w:rPr>
        <w:t xml:space="preserve"> </w:t>
      </w:r>
      <w:r>
        <w:rPr>
          <w:rFonts w:ascii="宋体" w:hAnsi="宋体"/>
          <w:color w:val="000000"/>
          <w:sz w:val="28"/>
          <w:szCs w:val="28"/>
          <w:u w:val="single"/>
        </w:rPr>
        <w:t></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联系电话：</w:t>
      </w:r>
      <w:r>
        <w:rPr>
          <w:rFonts w:ascii="宋体" w:hAnsi="宋体"/>
          <w:color w:val="000000"/>
          <w:sz w:val="28"/>
          <w:szCs w:val="28"/>
          <w:u w:val="single"/>
        </w:rPr>
        <w:t>    </w:t>
      </w:r>
      <w:r>
        <w:rPr>
          <w:rFonts w:hint="eastAsia" w:ascii="宋体" w:hAnsi="宋体"/>
          <w:color w:val="000000"/>
          <w:sz w:val="28"/>
          <w:szCs w:val="28"/>
          <w:u w:val="single"/>
        </w:rPr>
        <w:t xml:space="preserve">            </w:t>
      </w:r>
      <w:r>
        <w:rPr>
          <w:rFonts w:ascii="宋体" w:hAnsi="宋体"/>
          <w:color w:val="000000"/>
          <w:sz w:val="28"/>
          <w:szCs w:val="28"/>
          <w:u w:val="single"/>
        </w:rPr>
        <w:t></w:t>
      </w:r>
      <w:r>
        <w:rPr>
          <w:rFonts w:hint="eastAsia" w:ascii="宋体" w:hAnsi="宋体"/>
          <w:color w:val="000000"/>
          <w:sz w:val="28"/>
          <w:szCs w:val="28"/>
          <w:u w:val="single"/>
        </w:rPr>
        <w:t xml:space="preserve"> </w:t>
      </w:r>
      <w:r>
        <w:rPr>
          <w:rFonts w:ascii="宋体" w:hAnsi="宋体"/>
          <w:color w:val="000000"/>
          <w:sz w:val="28"/>
          <w:szCs w:val="28"/>
          <w:u w:val="single"/>
        </w:rPr>
        <w:t></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电子信箱：</w:t>
      </w:r>
      <w:r>
        <w:rPr>
          <w:rFonts w:ascii="宋体" w:hAnsi="宋体"/>
          <w:color w:val="000000"/>
          <w:sz w:val="28"/>
          <w:szCs w:val="28"/>
          <w:u w:val="single"/>
        </w:rPr>
        <w:t>    </w:t>
      </w:r>
      <w:r>
        <w:rPr>
          <w:rFonts w:hint="eastAsia" w:ascii="宋体" w:hAnsi="宋体"/>
          <w:color w:val="000000"/>
          <w:sz w:val="28"/>
          <w:szCs w:val="28"/>
          <w:u w:val="single"/>
        </w:rPr>
        <w:t xml:space="preserve">              </w:t>
      </w:r>
      <w:r>
        <w:rPr>
          <w:rFonts w:ascii="宋体" w:hAnsi="宋体"/>
          <w:color w:val="000000"/>
          <w:sz w:val="28"/>
          <w:szCs w:val="28"/>
          <w:u w:val="single"/>
        </w:rPr>
        <w:t></w:t>
      </w:r>
      <w:r>
        <w:rPr>
          <w:rFonts w:hint="eastAsia" w:ascii="宋体" w:hAnsi="宋体"/>
          <w:color w:val="000000"/>
          <w:sz w:val="28"/>
          <w:szCs w:val="28"/>
          <w:u w:val="single"/>
        </w:rPr>
        <w:t xml:space="preserve">  </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通信地址：</w:t>
      </w:r>
      <w:r>
        <w:rPr>
          <w:rFonts w:ascii="宋体" w:hAnsi="宋体"/>
          <w:color w:val="000000"/>
          <w:sz w:val="28"/>
          <w:szCs w:val="28"/>
          <w:u w:val="single"/>
        </w:rPr>
        <w:t>    </w:t>
      </w:r>
      <w:r>
        <w:rPr>
          <w:rFonts w:hint="eastAsia" w:ascii="宋体" w:hAnsi="宋体"/>
          <w:color w:val="000000"/>
          <w:sz w:val="28"/>
          <w:szCs w:val="28"/>
          <w:u w:val="single"/>
        </w:rPr>
        <w:t xml:space="preserve">            </w:t>
      </w:r>
      <w:r>
        <w:rPr>
          <w:rFonts w:ascii="宋体" w:hAnsi="宋体"/>
          <w:color w:val="000000"/>
          <w:sz w:val="28"/>
          <w:szCs w:val="28"/>
          <w:u w:val="single"/>
        </w:rPr>
        <w:t></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1.1.3 工程和设备</w:t>
      </w:r>
    </w:p>
    <w:p>
      <w:pPr>
        <w:adjustRightInd w:val="0"/>
        <w:snapToGrid w:val="0"/>
        <w:ind w:firstLine="560" w:firstLineChars="200"/>
        <w:rPr>
          <w:rFonts w:ascii="宋体" w:hAnsi="宋体"/>
          <w:color w:val="000000"/>
          <w:sz w:val="28"/>
          <w:szCs w:val="28"/>
        </w:rPr>
      </w:pPr>
      <w:r>
        <w:rPr>
          <w:rFonts w:ascii="宋体" w:hAnsi="宋体"/>
          <w:color w:val="000000"/>
          <w:sz w:val="28"/>
          <w:szCs w:val="28"/>
        </w:rPr>
        <w:t>1.1.3.7 作为施工现场组成部分的其他场所包括：</w:t>
      </w:r>
      <w:r>
        <w:rPr>
          <w:rFonts w:hint="eastAsia" w:ascii="宋体" w:hAnsi="宋体"/>
          <w:color w:val="000000"/>
          <w:sz w:val="28"/>
          <w:szCs w:val="28"/>
          <w:u w:val="single"/>
        </w:rPr>
        <w:t xml:space="preserve">   现场临时办公及施工场地</w:t>
      </w:r>
      <w:r>
        <w:rPr>
          <w:rFonts w:ascii="宋体" w:hAnsi="宋体"/>
          <w:color w:val="000000"/>
          <w:sz w:val="28"/>
          <w:szCs w:val="28"/>
          <w:u w:val="single"/>
        </w:rPr>
        <w:t></w:t>
      </w:r>
      <w:r>
        <w:rPr>
          <w:rFonts w:ascii="宋体" w:hAnsi="宋体"/>
          <w:color w:val="000000"/>
          <w:sz w:val="28"/>
          <w:szCs w:val="28"/>
        </w:rPr>
        <w:t>。</w:t>
      </w:r>
    </w:p>
    <w:p>
      <w:pPr>
        <w:adjustRightInd w:val="0"/>
        <w:snapToGrid w:val="0"/>
        <w:ind w:firstLine="560" w:firstLineChars="200"/>
        <w:jc w:val="left"/>
        <w:rPr>
          <w:rFonts w:ascii="宋体" w:hAnsi="宋体"/>
          <w:color w:val="000000"/>
          <w:kern w:val="0"/>
          <w:sz w:val="28"/>
          <w:szCs w:val="28"/>
        </w:rPr>
      </w:pPr>
      <w:r>
        <w:rPr>
          <w:rFonts w:ascii="宋体" w:hAnsi="宋体"/>
          <w:color w:val="000000"/>
          <w:kern w:val="0"/>
          <w:sz w:val="28"/>
          <w:szCs w:val="28"/>
        </w:rPr>
        <w:t>1.1.3.9 永久占地包括：</w:t>
      </w:r>
      <w:r>
        <w:rPr>
          <w:rFonts w:ascii="宋体" w:hAnsi="宋体"/>
          <w:color w:val="000000"/>
          <w:sz w:val="28"/>
          <w:szCs w:val="28"/>
          <w:u w:val="single"/>
        </w:rPr>
        <w:t xml:space="preserve">    </w:t>
      </w:r>
      <w:r>
        <w:rPr>
          <w:rFonts w:hint="eastAsia" w:ascii="宋体" w:hAnsi="宋体"/>
          <w:color w:val="000000"/>
          <w:sz w:val="28"/>
          <w:szCs w:val="28"/>
          <w:u w:val="single"/>
        </w:rPr>
        <w:t>/</w:t>
      </w:r>
      <w:r>
        <w:rPr>
          <w:rFonts w:ascii="宋体" w:hAnsi="宋体"/>
          <w:color w:val="000000"/>
          <w:sz w:val="28"/>
          <w:szCs w:val="28"/>
          <w:u w:val="single"/>
        </w:rPr>
        <w:t xml:space="preserve"> </w:t>
      </w:r>
      <w:r>
        <w:rPr>
          <w:rFonts w:ascii="宋体" w:hAnsi="宋体"/>
          <w:color w:val="000000"/>
          <w:kern w:val="0"/>
          <w:sz w:val="28"/>
          <w:szCs w:val="28"/>
        </w:rPr>
        <w:t>。</w:t>
      </w:r>
    </w:p>
    <w:p>
      <w:pPr>
        <w:adjustRightInd w:val="0"/>
        <w:snapToGrid w:val="0"/>
        <w:ind w:firstLine="560" w:firstLineChars="200"/>
        <w:jc w:val="left"/>
        <w:rPr>
          <w:rFonts w:ascii="宋体" w:hAnsi="宋体"/>
          <w:color w:val="000000"/>
          <w:sz w:val="28"/>
          <w:szCs w:val="28"/>
        </w:rPr>
      </w:pPr>
      <w:r>
        <w:rPr>
          <w:rFonts w:ascii="宋体" w:hAnsi="宋体"/>
          <w:color w:val="000000"/>
          <w:kern w:val="0"/>
          <w:sz w:val="28"/>
          <w:szCs w:val="28"/>
        </w:rPr>
        <w:t>1.1.3.10 临时占地包括：</w:t>
      </w:r>
      <w:r>
        <w:rPr>
          <w:rFonts w:ascii="宋体" w:hAnsi="宋体"/>
          <w:color w:val="000000"/>
          <w:sz w:val="28"/>
          <w:szCs w:val="28"/>
          <w:u w:val="single"/>
        </w:rPr>
        <w:t xml:space="preserve"> </w:t>
      </w:r>
      <w:r>
        <w:rPr>
          <w:rFonts w:hint="eastAsia" w:ascii="宋体" w:hAnsi="宋体"/>
          <w:color w:val="000000"/>
          <w:sz w:val="28"/>
          <w:szCs w:val="28"/>
          <w:u w:val="single"/>
        </w:rPr>
        <w:t xml:space="preserve">根据情况填写 </w:t>
      </w:r>
      <w:r>
        <w:rPr>
          <w:rFonts w:ascii="宋体" w:hAnsi="宋体"/>
          <w:color w:val="000000"/>
          <w:kern w:val="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 xml:space="preserve">1.3法律 </w:t>
      </w:r>
    </w:p>
    <w:p>
      <w:pPr>
        <w:autoSpaceDE w:val="0"/>
        <w:autoSpaceDN w:val="0"/>
        <w:adjustRightInd w:val="0"/>
        <w:snapToGrid w:val="0"/>
        <w:ind w:left="596" w:leftChars="284"/>
        <w:jc w:val="left"/>
        <w:rPr>
          <w:rFonts w:ascii="宋体" w:hAnsi="宋体"/>
          <w:color w:val="000000"/>
          <w:sz w:val="28"/>
          <w:szCs w:val="28"/>
        </w:rPr>
      </w:pPr>
      <w:r>
        <w:rPr>
          <w:rFonts w:ascii="宋体" w:hAnsi="宋体"/>
          <w:color w:val="000000"/>
          <w:sz w:val="28"/>
          <w:szCs w:val="28"/>
        </w:rPr>
        <w:t>适用于合同的其他规范性文件：</w:t>
      </w:r>
      <w:r>
        <w:rPr>
          <w:rFonts w:ascii="宋体" w:hAnsi="宋体"/>
          <w:color w:val="000000"/>
          <w:sz w:val="28"/>
          <w:szCs w:val="28"/>
          <w:u w:val="single"/>
        </w:rPr>
        <w:t></w:t>
      </w:r>
      <w:r>
        <w:rPr>
          <w:rFonts w:hint="eastAsia" w:ascii="宋体" w:hAnsi="宋体"/>
          <w:color w:val="000000"/>
          <w:sz w:val="28"/>
          <w:szCs w:val="28"/>
          <w:u w:val="single"/>
        </w:rPr>
        <w:t xml:space="preserve">《中华人民共和国民法典》、《中华人民共和国建筑法》、《中华人民共和国招标投标法》、《建设工程质量管理条例》、《中华人民共和国安全生产法》、《××省建设工程造价管理规定》、《建设工程施工发包与承包价格暂行规定》、《关于加强项目经理承接工程管理的通知》及现行有关法律法规  </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1.4 标准和规范</w:t>
      </w:r>
    </w:p>
    <w:p>
      <w:pPr>
        <w:adjustRightInd w:val="0"/>
        <w:snapToGrid w:val="0"/>
        <w:ind w:firstLine="560" w:firstLineChars="200"/>
        <w:rPr>
          <w:rFonts w:ascii="宋体" w:hAnsi="宋体"/>
          <w:color w:val="000000"/>
          <w:kern w:val="0"/>
          <w:sz w:val="28"/>
          <w:szCs w:val="28"/>
        </w:rPr>
      </w:pPr>
      <w:r>
        <w:rPr>
          <w:rFonts w:ascii="宋体" w:hAnsi="宋体"/>
          <w:color w:val="000000"/>
          <w:kern w:val="0"/>
          <w:sz w:val="28"/>
          <w:szCs w:val="28"/>
        </w:rPr>
        <w:t>1.4.1适用于工程的标准规范包括：</w:t>
      </w:r>
      <w:r>
        <w:rPr>
          <w:rFonts w:hint="eastAsia" w:ascii="宋体" w:hAnsi="宋体"/>
          <w:color w:val="000000"/>
          <w:kern w:val="0"/>
          <w:sz w:val="28"/>
          <w:szCs w:val="28"/>
          <w:u w:val="single"/>
        </w:rPr>
        <w:t>国家及地方现行有关规范、标准及详细施工图，国家和地方标准、规范不一致的，以较高标准、规范为准</w:t>
      </w:r>
      <w:r>
        <w:rPr>
          <w:rFonts w:ascii="宋体" w:hAnsi="宋体"/>
          <w:color w:val="000000"/>
          <w:kern w:val="0"/>
          <w:sz w:val="28"/>
          <w:szCs w:val="28"/>
        </w:rPr>
        <w:t>。</w:t>
      </w:r>
    </w:p>
    <w:p>
      <w:pPr>
        <w:adjustRightInd w:val="0"/>
        <w:snapToGrid w:val="0"/>
        <w:ind w:firstLine="560" w:firstLineChars="200"/>
        <w:rPr>
          <w:rFonts w:ascii="宋体" w:hAnsi="宋体"/>
          <w:color w:val="000000"/>
          <w:kern w:val="0"/>
          <w:sz w:val="28"/>
          <w:szCs w:val="28"/>
        </w:rPr>
      </w:pPr>
      <w:r>
        <w:rPr>
          <w:rFonts w:ascii="宋体" w:hAnsi="宋体"/>
          <w:color w:val="000000"/>
          <w:kern w:val="0"/>
          <w:sz w:val="28"/>
          <w:szCs w:val="28"/>
        </w:rPr>
        <w:t>1.4.2 发包人提供国外标准、规范的名称：</w:t>
      </w:r>
      <w:r>
        <w:rPr>
          <w:rFonts w:ascii="宋体" w:hAnsi="宋体"/>
          <w:color w:val="000000"/>
          <w:kern w:val="0"/>
          <w:sz w:val="28"/>
          <w:szCs w:val="28"/>
          <w:u w:val="single"/>
        </w:rPr>
        <w:t xml:space="preserve">   </w:t>
      </w:r>
      <w:r>
        <w:rPr>
          <w:rFonts w:hint="eastAsia" w:ascii="宋体" w:hAnsi="宋体"/>
          <w:color w:val="000000"/>
          <w:kern w:val="0"/>
          <w:sz w:val="28"/>
          <w:szCs w:val="28"/>
          <w:u w:val="single"/>
        </w:rPr>
        <w:t>/</w:t>
      </w:r>
      <w:r>
        <w:rPr>
          <w:rFonts w:ascii="宋体" w:hAnsi="宋体"/>
          <w:color w:val="000000"/>
          <w:kern w:val="0"/>
          <w:sz w:val="28"/>
          <w:szCs w:val="28"/>
          <w:u w:val="single"/>
        </w:rPr>
        <w:t xml:space="preserve">     </w:t>
      </w:r>
      <w:r>
        <w:rPr>
          <w:rFonts w:ascii="宋体" w:hAnsi="宋体"/>
          <w:color w:val="000000"/>
          <w:kern w:val="0"/>
          <w:sz w:val="28"/>
          <w:szCs w:val="28"/>
        </w:rPr>
        <w:t>；</w:t>
      </w:r>
    </w:p>
    <w:p>
      <w:pPr>
        <w:adjustRightInd w:val="0"/>
        <w:snapToGrid w:val="0"/>
        <w:ind w:firstLine="560" w:firstLineChars="200"/>
        <w:rPr>
          <w:rFonts w:ascii="宋体" w:hAnsi="宋体"/>
          <w:color w:val="000000"/>
          <w:kern w:val="0"/>
          <w:sz w:val="28"/>
          <w:szCs w:val="28"/>
        </w:rPr>
      </w:pPr>
      <w:r>
        <w:rPr>
          <w:rFonts w:ascii="宋体" w:hAnsi="宋体"/>
          <w:color w:val="000000"/>
          <w:kern w:val="0"/>
          <w:sz w:val="28"/>
          <w:szCs w:val="28"/>
        </w:rPr>
        <w:t>发包人提供国外标准、规范的份数：</w:t>
      </w:r>
      <w:r>
        <w:rPr>
          <w:rFonts w:ascii="宋体" w:hAnsi="宋体"/>
          <w:color w:val="000000"/>
          <w:kern w:val="0"/>
          <w:sz w:val="28"/>
          <w:szCs w:val="28"/>
          <w:u w:val="single"/>
        </w:rPr>
        <w:t xml:space="preserve">     </w:t>
      </w:r>
      <w:r>
        <w:rPr>
          <w:rFonts w:hint="eastAsia" w:ascii="宋体" w:hAnsi="宋体"/>
          <w:color w:val="000000"/>
          <w:kern w:val="0"/>
          <w:sz w:val="28"/>
          <w:szCs w:val="28"/>
          <w:u w:val="single"/>
        </w:rPr>
        <w:t xml:space="preserve">/  </w:t>
      </w:r>
      <w:r>
        <w:rPr>
          <w:rFonts w:ascii="宋体" w:hAnsi="宋体"/>
          <w:color w:val="000000"/>
          <w:kern w:val="0"/>
          <w:sz w:val="28"/>
          <w:szCs w:val="28"/>
          <w:u w:val="single"/>
        </w:rPr>
        <w:t xml:space="preserve"> </w:t>
      </w:r>
      <w:r>
        <w:rPr>
          <w:rFonts w:hint="eastAsia" w:ascii="宋体" w:hAnsi="宋体"/>
          <w:color w:val="000000"/>
          <w:kern w:val="0"/>
          <w:sz w:val="28"/>
          <w:szCs w:val="28"/>
          <w:u w:val="single"/>
        </w:rPr>
        <w:t xml:space="preserve">   </w:t>
      </w:r>
      <w:r>
        <w:rPr>
          <w:rFonts w:ascii="宋体" w:hAnsi="宋体"/>
          <w:color w:val="000000"/>
          <w:kern w:val="0"/>
          <w:sz w:val="28"/>
          <w:szCs w:val="28"/>
          <w:u w:val="single"/>
        </w:rPr>
        <w:t xml:space="preserve">           </w:t>
      </w:r>
      <w:r>
        <w:rPr>
          <w:rFonts w:ascii="宋体" w:hAnsi="宋体"/>
          <w:color w:val="000000"/>
          <w:kern w:val="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kern w:val="0"/>
          <w:sz w:val="28"/>
          <w:szCs w:val="28"/>
        </w:rPr>
        <w:t>发包人提供国外标准、规范的名称：</w:t>
      </w:r>
      <w:r>
        <w:rPr>
          <w:rFonts w:ascii="宋体" w:hAnsi="宋体"/>
          <w:color w:val="000000"/>
          <w:kern w:val="0"/>
          <w:sz w:val="28"/>
          <w:szCs w:val="28"/>
          <w:u w:val="single"/>
        </w:rPr>
        <w:t xml:space="preserve">   </w:t>
      </w:r>
      <w:r>
        <w:rPr>
          <w:rFonts w:hint="eastAsia" w:ascii="宋体" w:hAnsi="宋体"/>
          <w:color w:val="000000"/>
          <w:kern w:val="0"/>
          <w:sz w:val="28"/>
          <w:szCs w:val="28"/>
          <w:u w:val="single"/>
        </w:rPr>
        <w:t xml:space="preserve">  /</w:t>
      </w:r>
      <w:r>
        <w:rPr>
          <w:rFonts w:ascii="宋体" w:hAnsi="宋体"/>
          <w:color w:val="000000"/>
          <w:kern w:val="0"/>
          <w:sz w:val="28"/>
          <w:szCs w:val="28"/>
          <w:u w:val="single"/>
        </w:rPr>
        <w:t xml:space="preserve">  </w:t>
      </w:r>
      <w:r>
        <w:rPr>
          <w:rFonts w:hint="eastAsia" w:ascii="宋体" w:hAnsi="宋体"/>
          <w:color w:val="000000"/>
          <w:kern w:val="0"/>
          <w:sz w:val="28"/>
          <w:szCs w:val="28"/>
          <w:u w:val="single"/>
        </w:rPr>
        <w:t xml:space="preserve"> </w:t>
      </w:r>
      <w:r>
        <w:rPr>
          <w:rFonts w:ascii="宋体" w:hAnsi="宋体"/>
          <w:color w:val="000000"/>
          <w:kern w:val="0"/>
          <w:sz w:val="28"/>
          <w:szCs w:val="28"/>
          <w:u w:val="single"/>
        </w:rPr>
        <w:t xml:space="preserve">    </w:t>
      </w:r>
      <w:r>
        <w:rPr>
          <w:rFonts w:hint="eastAsia" w:ascii="宋体" w:hAnsi="宋体"/>
          <w:color w:val="000000"/>
          <w:kern w:val="0"/>
          <w:sz w:val="28"/>
          <w:szCs w:val="28"/>
          <w:u w:val="single"/>
        </w:rPr>
        <w:t xml:space="preserve">   </w:t>
      </w:r>
      <w:r>
        <w:rPr>
          <w:rFonts w:ascii="宋体" w:hAnsi="宋体"/>
          <w:color w:val="000000"/>
          <w:kern w:val="0"/>
          <w:sz w:val="28"/>
          <w:szCs w:val="28"/>
          <w:u w:val="single"/>
        </w:rPr>
        <w:t xml:space="preserve">       </w:t>
      </w:r>
      <w:r>
        <w:rPr>
          <w:rFonts w:ascii="宋体" w:hAnsi="宋体"/>
          <w:color w:val="000000"/>
          <w:kern w:val="0"/>
          <w:sz w:val="28"/>
          <w:szCs w:val="28"/>
        </w:rPr>
        <w:t>。</w:t>
      </w:r>
    </w:p>
    <w:p>
      <w:pPr>
        <w:adjustRightInd w:val="0"/>
        <w:snapToGrid w:val="0"/>
        <w:ind w:left="596" w:leftChars="284"/>
        <w:rPr>
          <w:rFonts w:ascii="宋体" w:hAnsi="宋体"/>
          <w:color w:val="000000"/>
          <w:sz w:val="28"/>
          <w:szCs w:val="28"/>
        </w:rPr>
      </w:pPr>
      <w:r>
        <w:rPr>
          <w:rFonts w:ascii="宋体" w:hAnsi="宋体"/>
          <w:color w:val="000000"/>
          <w:sz w:val="28"/>
          <w:szCs w:val="28"/>
        </w:rPr>
        <w:t>1.4.3发包人对工程的技术标准和功能要求的特殊要求：</w:t>
      </w:r>
      <w:r>
        <w:rPr>
          <w:rFonts w:hint="eastAsia" w:ascii="宋体" w:hAnsi="宋体"/>
          <w:color w:val="000000"/>
          <w:sz w:val="28"/>
          <w:szCs w:val="28"/>
          <w:u w:val="single"/>
        </w:rPr>
        <w:t>根据情况填写</w:t>
      </w:r>
      <w:r>
        <w:rPr>
          <w:rFonts w:ascii="宋体" w:hAnsi="宋体"/>
          <w:color w:val="000000"/>
          <w:sz w:val="28"/>
          <w:szCs w:val="28"/>
          <w:u w:val="single"/>
        </w:rPr>
        <w:t></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1.5 合同文件的优先顺序</w:t>
      </w:r>
    </w:p>
    <w:p>
      <w:pPr>
        <w:adjustRightInd w:val="0"/>
        <w:snapToGrid w:val="0"/>
        <w:ind w:firstLine="560" w:firstLineChars="200"/>
        <w:rPr>
          <w:rFonts w:ascii="宋体" w:hAnsi="宋体"/>
          <w:color w:val="000000"/>
          <w:sz w:val="28"/>
          <w:szCs w:val="28"/>
        </w:rPr>
      </w:pPr>
      <w:r>
        <w:rPr>
          <w:rFonts w:ascii="宋体" w:hAnsi="宋体"/>
          <w:color w:val="000000"/>
          <w:sz w:val="28"/>
          <w:szCs w:val="28"/>
        </w:rPr>
        <w:t>合同文件组成及优先顺序为：</w:t>
      </w:r>
      <w:r>
        <w:rPr>
          <w:rFonts w:hint="eastAsia" w:ascii="宋体" w:hAnsi="宋体"/>
          <w:color w:val="000000"/>
          <w:sz w:val="28"/>
          <w:szCs w:val="28"/>
        </w:rPr>
        <w:t>（</w:t>
      </w:r>
      <w:r>
        <w:rPr>
          <w:rFonts w:hint="eastAsia" w:ascii="宋体" w:hAnsi="宋体"/>
          <w:color w:val="000000"/>
          <w:sz w:val="28"/>
          <w:szCs w:val="28"/>
          <w:u w:val="single"/>
        </w:rPr>
        <w:t>1）本合同协议书；（2）补充协议；（3）本合同专用条款；（4）本合同通用条款；（5）中标通知书；（6）磋商文件、投标书及其附件；（7）标准、规范及有关技术文件；（8）图纸；（9）工程量清单；（10）工程报价单或预算书；（11）其它合同文件</w:t>
      </w:r>
      <w:r>
        <w:rPr>
          <w:rFonts w:ascii="宋体" w:hAnsi="宋体"/>
          <w:color w:val="000000"/>
          <w:sz w:val="28"/>
          <w:szCs w:val="28"/>
          <w:u w:val="single"/>
        </w:rPr>
        <w:t></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1.6 图纸和承包人文件</w:t>
      </w:r>
      <w:r>
        <w:rPr>
          <w:rFonts w:ascii="宋体" w:hAnsi="宋体"/>
          <w:color w:val="000000"/>
          <w:sz w:val="28"/>
          <w:szCs w:val="28"/>
        </w:rPr>
        <w:tab/>
      </w:r>
    </w:p>
    <w:p>
      <w:pPr>
        <w:adjustRightInd w:val="0"/>
        <w:snapToGrid w:val="0"/>
        <w:ind w:firstLine="560" w:firstLineChars="200"/>
        <w:rPr>
          <w:rFonts w:ascii="宋体" w:hAnsi="宋体"/>
          <w:color w:val="000000"/>
          <w:sz w:val="28"/>
          <w:szCs w:val="28"/>
        </w:rPr>
      </w:pPr>
      <w:r>
        <w:rPr>
          <w:rFonts w:ascii="宋体" w:hAnsi="宋体"/>
          <w:color w:val="000000"/>
          <w:sz w:val="28"/>
          <w:szCs w:val="28"/>
        </w:rPr>
        <w:t>1.6.1 图纸的提供</w:t>
      </w:r>
    </w:p>
    <w:p>
      <w:pPr>
        <w:adjustRightInd w:val="0"/>
        <w:snapToGrid w:val="0"/>
        <w:ind w:firstLine="560" w:firstLineChars="200"/>
        <w:rPr>
          <w:rFonts w:ascii="宋体" w:hAnsi="宋体"/>
          <w:color w:val="000000"/>
          <w:sz w:val="28"/>
          <w:szCs w:val="28"/>
        </w:rPr>
      </w:pPr>
      <w:r>
        <w:rPr>
          <w:rFonts w:ascii="宋体" w:hAnsi="宋体"/>
          <w:color w:val="000000"/>
          <w:sz w:val="28"/>
          <w:szCs w:val="28"/>
        </w:rPr>
        <w:t>发包人向承包人提供图纸的期限：</w:t>
      </w:r>
      <w:r>
        <w:rPr>
          <w:rFonts w:ascii="宋体" w:hAnsi="宋体"/>
          <w:color w:val="000000"/>
          <w:sz w:val="28"/>
          <w:szCs w:val="28"/>
          <w:u w:val="single"/>
        </w:rPr>
        <w:t></w:t>
      </w:r>
      <w:r>
        <w:rPr>
          <w:rFonts w:hint="eastAsia" w:ascii="宋体" w:hAnsi="宋体"/>
          <w:color w:val="000000"/>
          <w:sz w:val="28"/>
          <w:szCs w:val="28"/>
          <w:u w:val="single"/>
        </w:rPr>
        <w:t>开工前三天（图纸及设计变更通知须经设计院或发包人盖章确认方有效）</w:t>
      </w:r>
      <w:r>
        <w:rPr>
          <w:rFonts w:ascii="宋体" w:hAnsi="宋体"/>
          <w:color w:val="000000"/>
          <w:sz w:val="28"/>
          <w:szCs w:val="28"/>
          <w:u w:val="single"/>
        </w:rPr>
        <w:t></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发包人向承包人提供图纸的数量：</w:t>
      </w:r>
      <w:r>
        <w:rPr>
          <w:rFonts w:ascii="宋体" w:hAnsi="宋体"/>
          <w:color w:val="000000"/>
          <w:sz w:val="28"/>
          <w:szCs w:val="28"/>
          <w:u w:val="single"/>
        </w:rPr>
        <w:t></w:t>
      </w:r>
      <w:r>
        <w:rPr>
          <w:rFonts w:hint="eastAsia" w:ascii="宋体" w:hAnsi="宋体"/>
          <w:color w:val="000000"/>
          <w:sz w:val="28"/>
          <w:szCs w:val="28"/>
          <w:u w:val="single"/>
        </w:rPr>
        <w:t>四套</w:t>
      </w:r>
      <w:r>
        <w:rPr>
          <w:rFonts w:ascii="宋体" w:hAnsi="宋体"/>
          <w:color w:val="000000"/>
          <w:sz w:val="28"/>
          <w:szCs w:val="28"/>
          <w:u w:val="single"/>
        </w:rPr>
        <w:t></w:t>
      </w:r>
      <w:r>
        <w:rPr>
          <w:rFonts w:hint="eastAsia" w:ascii="宋体" w:hAnsi="宋体"/>
          <w:color w:val="000000"/>
          <w:sz w:val="28"/>
          <w:szCs w:val="28"/>
          <w:u w:val="single"/>
        </w:rPr>
        <w:t xml:space="preserve">    </w:t>
      </w:r>
      <w:r>
        <w:rPr>
          <w:rFonts w:ascii="宋体" w:hAnsi="宋体"/>
          <w:color w:val="000000"/>
          <w:sz w:val="28"/>
          <w:szCs w:val="28"/>
          <w:u w:val="single"/>
        </w:rPr>
        <w:t></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发包人向承包人提供图纸的内容：</w:t>
      </w:r>
      <w:r>
        <w:rPr>
          <w:rFonts w:ascii="宋体" w:hAnsi="宋体"/>
          <w:color w:val="000000"/>
          <w:sz w:val="28"/>
          <w:szCs w:val="28"/>
          <w:u w:val="single"/>
        </w:rPr>
        <w:t></w:t>
      </w:r>
      <w:r>
        <w:rPr>
          <w:rFonts w:hint="eastAsia" w:ascii="宋体" w:hAnsi="宋体"/>
          <w:color w:val="000000"/>
          <w:sz w:val="28"/>
          <w:szCs w:val="28"/>
          <w:u w:val="single"/>
        </w:rPr>
        <w:t>全部施工图纸</w:t>
      </w:r>
      <w:r>
        <w:rPr>
          <w:rFonts w:ascii="宋体" w:hAnsi="宋体"/>
          <w:color w:val="000000"/>
          <w:sz w:val="28"/>
          <w:szCs w:val="28"/>
          <w:u w:val="single"/>
        </w:rPr>
        <w:t></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1.6.4 承包人文件</w:t>
      </w:r>
    </w:p>
    <w:p>
      <w:pPr>
        <w:adjustRightInd w:val="0"/>
        <w:snapToGrid w:val="0"/>
        <w:ind w:left="596" w:leftChars="284"/>
        <w:jc w:val="left"/>
        <w:rPr>
          <w:rFonts w:ascii="宋体" w:hAnsi="宋体"/>
          <w:color w:val="000000"/>
          <w:sz w:val="28"/>
          <w:szCs w:val="28"/>
        </w:rPr>
      </w:pPr>
      <w:r>
        <w:rPr>
          <w:rFonts w:ascii="宋体" w:hAnsi="宋体"/>
          <w:color w:val="000000"/>
          <w:sz w:val="28"/>
          <w:szCs w:val="28"/>
        </w:rPr>
        <w:t>需要由承包人提供的文件，包括：</w:t>
      </w:r>
      <w:r>
        <w:rPr>
          <w:rFonts w:ascii="宋体" w:hAnsi="宋体"/>
          <w:color w:val="000000"/>
          <w:sz w:val="28"/>
          <w:szCs w:val="28"/>
          <w:u w:val="single"/>
        </w:rPr>
        <w:t></w:t>
      </w:r>
      <w:r>
        <w:rPr>
          <w:rFonts w:hint="eastAsia" w:ascii="宋体" w:hAnsi="宋体"/>
          <w:color w:val="000000"/>
          <w:sz w:val="28"/>
          <w:szCs w:val="28"/>
          <w:u w:val="single"/>
        </w:rPr>
        <w:t xml:space="preserve">实施性施工组织设计及方案 </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承包人提供的文件的期限为：</w:t>
      </w:r>
      <w:r>
        <w:rPr>
          <w:rFonts w:ascii="宋体" w:hAnsi="宋体"/>
          <w:color w:val="000000"/>
          <w:sz w:val="28"/>
          <w:szCs w:val="28"/>
          <w:u w:val="single"/>
        </w:rPr>
        <w:t></w:t>
      </w:r>
      <w:r>
        <w:rPr>
          <w:rFonts w:hint="eastAsia" w:ascii="宋体" w:hAnsi="宋体"/>
          <w:color w:val="000000"/>
          <w:sz w:val="28"/>
          <w:szCs w:val="28"/>
          <w:u w:val="single"/>
        </w:rPr>
        <w:t>投标时</w:t>
      </w:r>
      <w:r>
        <w:rPr>
          <w:rFonts w:ascii="宋体" w:hAnsi="宋体"/>
          <w:color w:val="000000"/>
          <w:sz w:val="28"/>
          <w:szCs w:val="28"/>
          <w:u w:val="single"/>
        </w:rPr>
        <w:t></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承包人提供的文件的数量为：</w:t>
      </w:r>
      <w:r>
        <w:rPr>
          <w:rFonts w:hint="eastAsia" w:ascii="宋体" w:hAnsi="宋体"/>
          <w:color w:val="000000"/>
          <w:sz w:val="28"/>
          <w:szCs w:val="28"/>
        </w:rPr>
        <w:t>纸质</w:t>
      </w:r>
      <w:r>
        <w:rPr>
          <w:rFonts w:hint="eastAsia" w:ascii="宋体" w:hAnsi="宋体"/>
          <w:color w:val="000000"/>
          <w:sz w:val="28"/>
          <w:szCs w:val="28"/>
          <w:u w:val="single"/>
        </w:rPr>
        <w:t xml:space="preserve">四份，电子一份   </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承包人提供的文件的形式为：</w:t>
      </w:r>
      <w:r>
        <w:rPr>
          <w:rFonts w:ascii="宋体" w:hAnsi="宋体"/>
          <w:color w:val="000000"/>
          <w:sz w:val="28"/>
          <w:szCs w:val="28"/>
          <w:u w:val="single"/>
        </w:rPr>
        <w:t></w:t>
      </w:r>
      <w:r>
        <w:rPr>
          <w:rFonts w:hint="eastAsia" w:ascii="宋体" w:hAnsi="宋体"/>
          <w:color w:val="000000"/>
          <w:sz w:val="28"/>
          <w:szCs w:val="28"/>
          <w:u w:val="single"/>
        </w:rPr>
        <w:t>纸质书面文件与电子文件</w:t>
      </w:r>
      <w:r>
        <w:rPr>
          <w:rFonts w:ascii="宋体" w:hAnsi="宋体"/>
          <w:color w:val="000000"/>
          <w:sz w:val="28"/>
          <w:szCs w:val="28"/>
          <w:u w:val="single"/>
        </w:rPr>
        <w:t></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发包人</w:t>
      </w:r>
      <w:r>
        <w:rPr>
          <w:rFonts w:hint="eastAsia" w:ascii="宋体" w:hAnsi="宋体"/>
          <w:color w:val="000000"/>
          <w:sz w:val="28"/>
          <w:szCs w:val="28"/>
        </w:rPr>
        <w:t>审批</w:t>
      </w:r>
      <w:r>
        <w:rPr>
          <w:rFonts w:ascii="宋体" w:hAnsi="宋体"/>
          <w:color w:val="000000"/>
          <w:sz w:val="28"/>
          <w:szCs w:val="28"/>
        </w:rPr>
        <w:t>承包人文件的期限：</w:t>
      </w:r>
      <w:r>
        <w:rPr>
          <w:rFonts w:hint="eastAsia" w:ascii="宋体" w:hAnsi="宋体"/>
          <w:color w:val="000000"/>
          <w:sz w:val="28"/>
          <w:szCs w:val="28"/>
          <w:u w:val="single"/>
        </w:rPr>
        <w:t>发出中标通知书后</w:t>
      </w:r>
      <w:r>
        <w:rPr>
          <w:rFonts w:ascii="宋体" w:hAnsi="宋体"/>
          <w:color w:val="000000"/>
          <w:sz w:val="28"/>
          <w:szCs w:val="28"/>
          <w:u w:val="single"/>
        </w:rPr>
        <w:t>7</w:t>
      </w:r>
      <w:r>
        <w:rPr>
          <w:rFonts w:hint="eastAsia" w:ascii="宋体" w:hAnsi="宋体"/>
          <w:color w:val="000000"/>
          <w:sz w:val="28"/>
          <w:szCs w:val="28"/>
          <w:u w:val="single"/>
        </w:rPr>
        <w:t>天内反馈</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1.6.5 现场图纸准备</w:t>
      </w:r>
    </w:p>
    <w:p>
      <w:pPr>
        <w:adjustRightInd w:val="0"/>
        <w:snapToGrid w:val="0"/>
        <w:ind w:firstLine="560" w:firstLineChars="200"/>
        <w:rPr>
          <w:rFonts w:ascii="宋体" w:hAnsi="宋体"/>
          <w:color w:val="000000"/>
          <w:sz w:val="28"/>
          <w:szCs w:val="28"/>
        </w:rPr>
      </w:pPr>
      <w:r>
        <w:rPr>
          <w:rFonts w:ascii="宋体" w:hAnsi="宋体"/>
          <w:color w:val="000000"/>
          <w:sz w:val="28"/>
          <w:szCs w:val="28"/>
        </w:rPr>
        <w:t>关于现场图纸准备的约定：</w:t>
      </w:r>
      <w:r>
        <w:rPr>
          <w:rFonts w:ascii="宋体" w:hAnsi="宋体"/>
          <w:color w:val="000000"/>
          <w:sz w:val="28"/>
          <w:szCs w:val="28"/>
          <w:u w:val="single"/>
        </w:rPr>
        <w:t></w:t>
      </w:r>
      <w:r>
        <w:rPr>
          <w:rFonts w:hint="eastAsia" w:ascii="宋体" w:hAnsi="宋体"/>
          <w:color w:val="000000"/>
          <w:sz w:val="28"/>
          <w:szCs w:val="28"/>
          <w:u w:val="single"/>
        </w:rPr>
        <w:t>承包人应在施工现场另外保存一套完整的图纸和承包人文件，供发包人、监理人及有关人员进行工程检查时使用</w:t>
      </w:r>
      <w:r>
        <w:rPr>
          <w:rFonts w:ascii="宋体" w:hAnsi="宋体"/>
          <w:color w:val="000000"/>
          <w:sz w:val="28"/>
          <w:szCs w:val="28"/>
          <w:u w:val="single"/>
        </w:rPr>
        <w:t></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1.7 联络</w:t>
      </w:r>
    </w:p>
    <w:p>
      <w:pPr>
        <w:adjustRightInd w:val="0"/>
        <w:snapToGrid w:val="0"/>
        <w:ind w:firstLine="560" w:firstLineChars="200"/>
        <w:rPr>
          <w:rFonts w:ascii="宋体" w:hAnsi="宋体"/>
          <w:color w:val="000000"/>
          <w:kern w:val="0"/>
          <w:sz w:val="28"/>
          <w:szCs w:val="28"/>
        </w:rPr>
      </w:pPr>
      <w:r>
        <w:rPr>
          <w:rFonts w:ascii="宋体" w:hAnsi="宋体"/>
          <w:color w:val="000000"/>
          <w:kern w:val="0"/>
          <w:sz w:val="28"/>
          <w:szCs w:val="28"/>
        </w:rPr>
        <w:t>1.7.1发包人和承包人应当在</w:t>
      </w:r>
      <w:r>
        <w:rPr>
          <w:rFonts w:hint="eastAsia" w:ascii="宋体" w:hAnsi="宋体"/>
          <w:color w:val="000000"/>
          <w:sz w:val="28"/>
          <w:szCs w:val="28"/>
          <w:u w:val="single"/>
        </w:rPr>
        <w:t>3</w:t>
      </w:r>
      <w:r>
        <w:rPr>
          <w:rFonts w:ascii="宋体" w:hAnsi="宋体"/>
          <w:color w:val="000000"/>
          <w:sz w:val="28"/>
          <w:szCs w:val="28"/>
          <w:u w:val="single"/>
        </w:rPr>
        <w:t xml:space="preserve"> </w:t>
      </w:r>
      <w:r>
        <w:rPr>
          <w:rFonts w:ascii="宋体" w:hAnsi="宋体"/>
          <w:color w:val="000000"/>
          <w:kern w:val="0"/>
          <w:sz w:val="28"/>
          <w:szCs w:val="28"/>
        </w:rPr>
        <w:t>天内将与合同有关的通知、批准、证明、证书、指示、指令、要求、请求、同意、意见、确定和决定等书面函件送达对方当事人</w:t>
      </w:r>
      <w:r>
        <w:rPr>
          <w:rFonts w:hint="eastAsia" w:ascii="宋体" w:hAnsi="宋体"/>
          <w:color w:val="000000"/>
          <w:kern w:val="0"/>
          <w:sz w:val="28"/>
          <w:szCs w:val="28"/>
        </w:rPr>
        <w:t>。</w:t>
      </w:r>
    </w:p>
    <w:p>
      <w:pPr>
        <w:adjustRightInd w:val="0"/>
        <w:snapToGrid w:val="0"/>
        <w:ind w:firstLine="560" w:firstLineChars="200"/>
        <w:rPr>
          <w:rFonts w:ascii="宋体" w:hAnsi="宋体"/>
          <w:color w:val="000000"/>
          <w:kern w:val="0"/>
          <w:sz w:val="28"/>
          <w:szCs w:val="28"/>
        </w:rPr>
      </w:pPr>
      <w:r>
        <w:rPr>
          <w:rFonts w:ascii="宋体" w:hAnsi="宋体"/>
          <w:color w:val="000000"/>
          <w:kern w:val="0"/>
          <w:sz w:val="28"/>
          <w:szCs w:val="28"/>
        </w:rPr>
        <w:t>1.7.2 发包人接收文件的地点：</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w:t>
      </w:r>
      <w:r>
        <w:rPr>
          <w:rFonts w:hint="eastAsia" w:ascii="宋体" w:hAnsi="宋体"/>
          <w:color w:val="000000"/>
          <w:sz w:val="28"/>
          <w:szCs w:val="28"/>
          <w:u w:val="single"/>
        </w:rPr>
        <w:t xml:space="preserve">   </w:t>
      </w:r>
      <w:r>
        <w:rPr>
          <w:rFonts w:ascii="宋体" w:hAnsi="宋体"/>
          <w:color w:val="000000"/>
          <w:sz w:val="28"/>
          <w:szCs w:val="28"/>
          <w:u w:val="single"/>
        </w:rPr>
        <w:t></w:t>
      </w:r>
      <w:r>
        <w:rPr>
          <w:rFonts w:hint="eastAsia" w:ascii="宋体" w:hAnsi="宋体"/>
          <w:color w:val="000000"/>
          <w:sz w:val="28"/>
          <w:szCs w:val="28"/>
          <w:u w:val="single"/>
        </w:rPr>
        <w:t xml:space="preserve"> </w:t>
      </w:r>
      <w:r>
        <w:rPr>
          <w:rFonts w:ascii="宋体" w:hAnsi="宋体"/>
          <w:color w:val="000000"/>
          <w:sz w:val="28"/>
          <w:szCs w:val="28"/>
          <w:u w:val="single"/>
        </w:rPr>
        <w:t></w:t>
      </w:r>
      <w:r>
        <w:rPr>
          <w:rFonts w:ascii="宋体" w:hAnsi="宋体"/>
          <w:color w:val="000000"/>
          <w:kern w:val="0"/>
          <w:sz w:val="28"/>
          <w:szCs w:val="28"/>
        </w:rPr>
        <w:t>；</w:t>
      </w:r>
    </w:p>
    <w:p>
      <w:pPr>
        <w:adjustRightInd w:val="0"/>
        <w:snapToGrid w:val="0"/>
        <w:ind w:firstLine="560" w:firstLineChars="200"/>
        <w:rPr>
          <w:rFonts w:ascii="宋体" w:hAnsi="宋体"/>
          <w:color w:val="000000"/>
          <w:kern w:val="0"/>
          <w:sz w:val="28"/>
          <w:szCs w:val="28"/>
        </w:rPr>
      </w:pPr>
      <w:r>
        <w:rPr>
          <w:rFonts w:ascii="宋体" w:hAnsi="宋体"/>
          <w:color w:val="000000"/>
          <w:kern w:val="0"/>
          <w:sz w:val="28"/>
          <w:szCs w:val="28"/>
        </w:rPr>
        <w:t>发包人指定的接收人为：</w:t>
      </w:r>
      <w:r>
        <w:rPr>
          <w:rFonts w:ascii="宋体" w:hAnsi="宋体"/>
          <w:color w:val="000000"/>
          <w:sz w:val="28"/>
          <w:szCs w:val="28"/>
          <w:u w:val="single"/>
        </w:rPr>
        <w:t> </w:t>
      </w:r>
      <w:r>
        <w:rPr>
          <w:rFonts w:hint="eastAsia" w:ascii="宋体" w:hAnsi="宋体"/>
          <w:color w:val="000000"/>
          <w:sz w:val="28"/>
          <w:szCs w:val="28"/>
          <w:u w:val="single"/>
        </w:rPr>
        <w:t xml:space="preserve">      </w:t>
      </w:r>
      <w:r>
        <w:rPr>
          <w:rFonts w:ascii="宋体" w:hAnsi="宋体"/>
          <w:color w:val="000000"/>
          <w:sz w:val="28"/>
          <w:szCs w:val="28"/>
          <w:u w:val="single"/>
        </w:rPr>
        <w:t></w:t>
      </w:r>
      <w:r>
        <w:rPr>
          <w:rFonts w:hint="eastAsia" w:ascii="宋体" w:hAnsi="宋体"/>
          <w:color w:val="000000"/>
          <w:sz w:val="28"/>
          <w:szCs w:val="28"/>
          <w:u w:val="single"/>
        </w:rPr>
        <w:t xml:space="preserve">   </w:t>
      </w:r>
      <w:r>
        <w:rPr>
          <w:rFonts w:ascii="宋体" w:hAnsi="宋体"/>
          <w:color w:val="000000"/>
          <w:sz w:val="28"/>
          <w:szCs w:val="28"/>
          <w:u w:val="single"/>
        </w:rPr>
        <w:t></w:t>
      </w:r>
      <w:r>
        <w:rPr>
          <w:rFonts w:hint="eastAsia" w:ascii="宋体" w:hAnsi="宋体"/>
          <w:color w:val="000000"/>
          <w:sz w:val="28"/>
          <w:szCs w:val="28"/>
          <w:u w:val="single"/>
        </w:rPr>
        <w:t xml:space="preserve">     </w:t>
      </w:r>
      <w:r>
        <w:rPr>
          <w:rFonts w:ascii="宋体" w:hAnsi="宋体"/>
          <w:color w:val="000000"/>
          <w:sz w:val="28"/>
          <w:szCs w:val="28"/>
          <w:u w:val="single"/>
        </w:rPr>
        <w:t></w:t>
      </w:r>
      <w:r>
        <w:rPr>
          <w:rFonts w:ascii="宋体" w:hAnsi="宋体"/>
          <w:color w:val="000000"/>
          <w:kern w:val="0"/>
          <w:sz w:val="28"/>
          <w:szCs w:val="28"/>
        </w:rPr>
        <w:t>。</w:t>
      </w:r>
    </w:p>
    <w:p>
      <w:pPr>
        <w:adjustRightInd w:val="0"/>
        <w:snapToGrid w:val="0"/>
        <w:ind w:firstLine="560" w:firstLineChars="200"/>
        <w:rPr>
          <w:rFonts w:ascii="宋体" w:hAnsi="宋体"/>
          <w:color w:val="000000"/>
          <w:kern w:val="0"/>
          <w:sz w:val="28"/>
          <w:szCs w:val="28"/>
        </w:rPr>
      </w:pPr>
      <w:r>
        <w:rPr>
          <w:rFonts w:ascii="宋体" w:hAnsi="宋体"/>
          <w:color w:val="000000"/>
          <w:kern w:val="0"/>
          <w:sz w:val="28"/>
          <w:szCs w:val="28"/>
        </w:rPr>
        <w:t>承包人接收文件的地点：</w:t>
      </w:r>
      <w:r>
        <w:rPr>
          <w:rFonts w:ascii="宋体" w:hAnsi="宋体"/>
          <w:color w:val="000000"/>
          <w:sz w:val="28"/>
          <w:szCs w:val="28"/>
          <w:u w:val="single"/>
        </w:rPr>
        <w:t> </w:t>
      </w:r>
      <w:r>
        <w:rPr>
          <w:rFonts w:hint="eastAsia" w:ascii="宋体" w:hAnsi="宋体"/>
          <w:color w:val="000000"/>
          <w:sz w:val="28"/>
          <w:szCs w:val="28"/>
          <w:u w:val="single"/>
        </w:rPr>
        <w:t xml:space="preserve">            </w:t>
      </w:r>
      <w:r>
        <w:rPr>
          <w:rFonts w:ascii="宋体" w:hAnsi="宋体"/>
          <w:color w:val="000000"/>
          <w:sz w:val="28"/>
          <w:szCs w:val="28"/>
          <w:u w:val="single"/>
        </w:rPr>
        <w:t></w:t>
      </w:r>
      <w:r>
        <w:rPr>
          <w:rFonts w:ascii="宋体" w:hAnsi="宋体"/>
          <w:color w:val="000000"/>
          <w:kern w:val="0"/>
          <w:sz w:val="28"/>
          <w:szCs w:val="28"/>
        </w:rPr>
        <w:t>；</w:t>
      </w:r>
    </w:p>
    <w:p>
      <w:pPr>
        <w:adjustRightInd w:val="0"/>
        <w:snapToGrid w:val="0"/>
        <w:ind w:firstLine="560" w:firstLineChars="200"/>
        <w:rPr>
          <w:rFonts w:ascii="宋体" w:hAnsi="宋体"/>
          <w:color w:val="000000"/>
          <w:kern w:val="0"/>
          <w:sz w:val="28"/>
          <w:szCs w:val="28"/>
        </w:rPr>
      </w:pPr>
      <w:r>
        <w:rPr>
          <w:rFonts w:ascii="宋体" w:hAnsi="宋体"/>
          <w:color w:val="000000"/>
          <w:kern w:val="0"/>
          <w:sz w:val="28"/>
          <w:szCs w:val="28"/>
        </w:rPr>
        <w:t>承包人指定的接收人为：</w:t>
      </w:r>
      <w:r>
        <w:rPr>
          <w:rFonts w:ascii="宋体" w:hAnsi="宋体"/>
          <w:color w:val="000000"/>
          <w:sz w:val="28"/>
          <w:szCs w:val="28"/>
          <w:u w:val="single"/>
        </w:rPr>
        <w:t> </w:t>
      </w:r>
      <w:r>
        <w:rPr>
          <w:rFonts w:hint="eastAsia" w:ascii="宋体" w:hAnsi="宋体"/>
          <w:color w:val="000000"/>
          <w:sz w:val="28"/>
          <w:szCs w:val="28"/>
          <w:u w:val="single"/>
        </w:rPr>
        <w:t xml:space="preserve">            </w:t>
      </w:r>
      <w:r>
        <w:rPr>
          <w:rFonts w:ascii="宋体" w:hAnsi="宋体"/>
          <w:color w:val="000000"/>
          <w:sz w:val="28"/>
          <w:szCs w:val="28"/>
          <w:u w:val="single"/>
        </w:rPr>
        <w:t></w:t>
      </w:r>
      <w:r>
        <w:rPr>
          <w:rFonts w:ascii="宋体" w:hAnsi="宋体"/>
          <w:color w:val="000000"/>
          <w:kern w:val="0"/>
          <w:sz w:val="28"/>
          <w:szCs w:val="28"/>
        </w:rPr>
        <w:t>。</w:t>
      </w:r>
    </w:p>
    <w:p>
      <w:pPr>
        <w:adjustRightInd w:val="0"/>
        <w:snapToGrid w:val="0"/>
        <w:ind w:firstLine="560" w:firstLineChars="200"/>
        <w:rPr>
          <w:rFonts w:ascii="宋体" w:hAnsi="宋体"/>
          <w:color w:val="000000"/>
          <w:kern w:val="0"/>
          <w:sz w:val="28"/>
          <w:szCs w:val="28"/>
        </w:rPr>
      </w:pPr>
      <w:r>
        <w:rPr>
          <w:rFonts w:ascii="宋体" w:hAnsi="宋体"/>
          <w:color w:val="000000"/>
          <w:kern w:val="0"/>
          <w:sz w:val="28"/>
          <w:szCs w:val="28"/>
        </w:rPr>
        <w:t>监理人接收文件的地点：</w:t>
      </w:r>
      <w:r>
        <w:rPr>
          <w:rFonts w:ascii="宋体" w:hAnsi="宋体"/>
          <w:color w:val="000000"/>
          <w:sz w:val="28"/>
          <w:szCs w:val="28"/>
          <w:u w:val="single"/>
        </w:rPr>
        <w:t> </w:t>
      </w:r>
      <w:r>
        <w:rPr>
          <w:rFonts w:hint="eastAsia" w:ascii="宋体" w:hAnsi="宋体"/>
          <w:color w:val="000000"/>
          <w:sz w:val="28"/>
          <w:szCs w:val="28"/>
          <w:u w:val="single"/>
        </w:rPr>
        <w:t xml:space="preserve">        </w:t>
      </w:r>
      <w:r>
        <w:rPr>
          <w:rFonts w:ascii="宋体" w:hAnsi="宋体"/>
          <w:color w:val="000000"/>
          <w:sz w:val="28"/>
          <w:szCs w:val="28"/>
          <w:u w:val="single"/>
        </w:rPr>
        <w:t></w:t>
      </w:r>
      <w:r>
        <w:rPr>
          <w:rFonts w:hint="eastAsia" w:ascii="宋体" w:hAnsi="宋体"/>
          <w:color w:val="000000"/>
          <w:sz w:val="28"/>
          <w:szCs w:val="28"/>
          <w:u w:val="single"/>
        </w:rPr>
        <w:t xml:space="preserve">   </w:t>
      </w:r>
      <w:r>
        <w:rPr>
          <w:rFonts w:ascii="宋体" w:hAnsi="宋体"/>
          <w:color w:val="000000"/>
          <w:sz w:val="28"/>
          <w:szCs w:val="28"/>
          <w:u w:val="single"/>
        </w:rPr>
        <w:t></w:t>
      </w:r>
      <w:r>
        <w:rPr>
          <w:rFonts w:ascii="宋体" w:hAnsi="宋体"/>
          <w:color w:val="000000"/>
          <w:kern w:val="0"/>
          <w:sz w:val="28"/>
          <w:szCs w:val="28"/>
        </w:rPr>
        <w:t>；</w:t>
      </w:r>
    </w:p>
    <w:p>
      <w:pPr>
        <w:adjustRightInd w:val="0"/>
        <w:snapToGrid w:val="0"/>
        <w:ind w:firstLine="560" w:firstLineChars="200"/>
        <w:rPr>
          <w:rFonts w:ascii="宋体" w:hAnsi="宋体"/>
          <w:color w:val="000000"/>
          <w:kern w:val="0"/>
          <w:sz w:val="28"/>
          <w:szCs w:val="28"/>
        </w:rPr>
      </w:pPr>
      <w:r>
        <w:rPr>
          <w:rFonts w:ascii="宋体" w:hAnsi="宋体"/>
          <w:color w:val="000000"/>
          <w:kern w:val="0"/>
          <w:sz w:val="28"/>
          <w:szCs w:val="28"/>
        </w:rPr>
        <w:t>监理人指定的接收人为：</w:t>
      </w:r>
      <w:r>
        <w:rPr>
          <w:rFonts w:ascii="宋体" w:hAnsi="宋体"/>
          <w:color w:val="000000"/>
          <w:sz w:val="28"/>
          <w:szCs w:val="28"/>
          <w:u w:val="single"/>
        </w:rPr>
        <w:t> </w:t>
      </w:r>
      <w:r>
        <w:rPr>
          <w:rFonts w:hint="eastAsia" w:ascii="宋体" w:hAnsi="宋体"/>
          <w:color w:val="000000"/>
          <w:sz w:val="28"/>
          <w:szCs w:val="28"/>
          <w:u w:val="single"/>
        </w:rPr>
        <w:t xml:space="preserve">         </w:t>
      </w:r>
      <w:r>
        <w:rPr>
          <w:rFonts w:ascii="宋体" w:hAnsi="宋体"/>
          <w:color w:val="000000"/>
          <w:sz w:val="28"/>
          <w:szCs w:val="28"/>
          <w:u w:val="single"/>
        </w:rPr>
        <w:t></w:t>
      </w:r>
      <w:r>
        <w:rPr>
          <w:rFonts w:hint="eastAsia" w:ascii="宋体" w:hAnsi="宋体"/>
          <w:color w:val="000000"/>
          <w:sz w:val="28"/>
          <w:szCs w:val="28"/>
          <w:u w:val="single"/>
        </w:rPr>
        <w:t xml:space="preserve">  </w:t>
      </w:r>
      <w:r>
        <w:rPr>
          <w:rFonts w:ascii="宋体" w:hAnsi="宋体"/>
          <w:color w:val="000000"/>
          <w:sz w:val="28"/>
          <w:szCs w:val="28"/>
          <w:u w:val="single"/>
        </w:rPr>
        <w:t></w:t>
      </w:r>
      <w:r>
        <w:rPr>
          <w:rFonts w:ascii="宋体" w:hAnsi="宋体"/>
          <w:color w:val="000000"/>
          <w:kern w:val="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1.10 交通运输</w:t>
      </w:r>
    </w:p>
    <w:p>
      <w:pPr>
        <w:adjustRightInd w:val="0"/>
        <w:snapToGrid w:val="0"/>
        <w:ind w:firstLine="560" w:firstLineChars="200"/>
        <w:rPr>
          <w:rFonts w:ascii="宋体" w:hAnsi="宋体"/>
          <w:sz w:val="28"/>
          <w:szCs w:val="28"/>
        </w:rPr>
      </w:pPr>
      <w:r>
        <w:rPr>
          <w:rFonts w:ascii="宋体" w:hAnsi="宋体"/>
          <w:sz w:val="28"/>
          <w:szCs w:val="28"/>
        </w:rPr>
        <w:t>1</w:t>
      </w:r>
      <w:bookmarkStart w:id="61" w:name="_Toc300934943"/>
      <w:bookmarkStart w:id="62" w:name="_Toc303539100"/>
      <w:bookmarkStart w:id="63" w:name="_Toc312677986"/>
      <w:bookmarkStart w:id="64" w:name="_Toc304295521"/>
      <w:bookmarkStart w:id="65" w:name="_Toc318581155"/>
      <w:r>
        <w:rPr>
          <w:rFonts w:ascii="宋体" w:hAnsi="宋体"/>
          <w:sz w:val="28"/>
          <w:szCs w:val="28"/>
        </w:rPr>
        <w:t>.10.1 出入现场的权利</w:t>
      </w:r>
    </w:p>
    <w:p>
      <w:pPr>
        <w:adjustRightInd w:val="0"/>
        <w:snapToGrid w:val="0"/>
        <w:ind w:left="596" w:leftChars="284"/>
        <w:rPr>
          <w:rFonts w:ascii="宋体" w:hAnsi="宋体"/>
          <w:sz w:val="28"/>
          <w:szCs w:val="28"/>
        </w:rPr>
      </w:pPr>
      <w:r>
        <w:rPr>
          <w:rFonts w:ascii="宋体" w:hAnsi="宋体"/>
          <w:sz w:val="28"/>
          <w:szCs w:val="28"/>
        </w:rPr>
        <w:t>关于出入现场的权利的约定：</w:t>
      </w:r>
      <w:r>
        <w:rPr>
          <w:rFonts w:ascii="宋体" w:hAnsi="宋体"/>
          <w:color w:val="000000"/>
          <w:sz w:val="28"/>
          <w:szCs w:val="28"/>
          <w:u w:val="single"/>
        </w:rPr>
        <w:t></w:t>
      </w:r>
      <w:r>
        <w:rPr>
          <w:rFonts w:hint="eastAsia" w:ascii="宋体" w:hAnsi="宋体"/>
          <w:color w:val="000000"/>
          <w:sz w:val="28"/>
          <w:szCs w:val="28"/>
          <w:u w:val="single"/>
        </w:rPr>
        <w:t>由承包人按照发包人要求负责取得施工实施所需的手续办理</w:t>
      </w:r>
      <w:r>
        <w:rPr>
          <w:rFonts w:ascii="宋体" w:hAnsi="宋体"/>
          <w:sz w:val="28"/>
          <w:szCs w:val="28"/>
        </w:rPr>
        <w:t>。</w:t>
      </w:r>
    </w:p>
    <w:bookmarkEnd w:id="61"/>
    <w:bookmarkEnd w:id="62"/>
    <w:bookmarkEnd w:id="63"/>
    <w:bookmarkEnd w:id="64"/>
    <w:bookmarkEnd w:id="65"/>
    <w:p>
      <w:pPr>
        <w:adjustRightInd w:val="0"/>
        <w:snapToGrid w:val="0"/>
        <w:ind w:firstLine="560" w:firstLineChars="200"/>
        <w:jc w:val="left"/>
        <w:rPr>
          <w:rFonts w:ascii="宋体" w:hAnsi="宋体"/>
          <w:sz w:val="28"/>
          <w:szCs w:val="28"/>
        </w:rPr>
      </w:pPr>
      <w:r>
        <w:rPr>
          <w:rFonts w:ascii="宋体" w:hAnsi="宋体"/>
          <w:sz w:val="28"/>
          <w:szCs w:val="28"/>
        </w:rPr>
        <w:t>1</w:t>
      </w:r>
      <w:bookmarkStart w:id="66" w:name="_Toc318581156"/>
      <w:bookmarkStart w:id="67" w:name="_Toc304295522"/>
      <w:bookmarkStart w:id="68" w:name="_Toc312677987"/>
      <w:bookmarkStart w:id="69" w:name="_Toc300934944"/>
      <w:bookmarkStart w:id="70" w:name="_Toc303539101"/>
      <w:r>
        <w:rPr>
          <w:rFonts w:ascii="宋体" w:hAnsi="宋体"/>
          <w:sz w:val="28"/>
          <w:szCs w:val="28"/>
        </w:rPr>
        <w:t>.10.3 场内交通</w:t>
      </w:r>
    </w:p>
    <w:p>
      <w:pPr>
        <w:adjustRightInd w:val="0"/>
        <w:snapToGrid w:val="0"/>
        <w:ind w:firstLine="560" w:firstLineChars="200"/>
        <w:jc w:val="left"/>
        <w:rPr>
          <w:rFonts w:ascii="宋体" w:hAnsi="宋体"/>
          <w:color w:val="000000"/>
          <w:kern w:val="0"/>
          <w:sz w:val="28"/>
          <w:szCs w:val="28"/>
        </w:rPr>
      </w:pPr>
      <w:r>
        <w:rPr>
          <w:rFonts w:ascii="宋体" w:hAnsi="宋体"/>
          <w:color w:val="000000"/>
          <w:kern w:val="0"/>
          <w:sz w:val="28"/>
          <w:szCs w:val="28"/>
        </w:rPr>
        <w:t>关于场外交通和场内交通的边界的约定：</w:t>
      </w:r>
      <w:r>
        <w:rPr>
          <w:rFonts w:ascii="宋体" w:hAnsi="宋体"/>
          <w:color w:val="000000"/>
          <w:sz w:val="28"/>
          <w:szCs w:val="28"/>
          <w:u w:val="single"/>
        </w:rPr>
        <w:t></w:t>
      </w:r>
      <w:r>
        <w:rPr>
          <w:rFonts w:hint="eastAsia" w:ascii="宋体" w:hAnsi="宋体"/>
          <w:color w:val="000000"/>
          <w:sz w:val="28"/>
          <w:szCs w:val="28"/>
          <w:u w:val="single"/>
        </w:rPr>
        <w:t>以现场实际施工条件为准</w:t>
      </w:r>
      <w:r>
        <w:rPr>
          <w:rFonts w:ascii="宋体" w:hAnsi="宋体"/>
          <w:sz w:val="28"/>
          <w:szCs w:val="28"/>
        </w:rPr>
        <w:t>。</w:t>
      </w:r>
    </w:p>
    <w:p>
      <w:pPr>
        <w:adjustRightInd w:val="0"/>
        <w:snapToGrid w:val="0"/>
        <w:ind w:firstLine="560" w:firstLineChars="200"/>
        <w:jc w:val="left"/>
        <w:rPr>
          <w:rFonts w:ascii="宋体" w:hAnsi="宋体"/>
          <w:sz w:val="28"/>
          <w:szCs w:val="28"/>
        </w:rPr>
      </w:pPr>
      <w:r>
        <w:rPr>
          <w:rFonts w:ascii="宋体" w:hAnsi="宋体"/>
          <w:sz w:val="28"/>
          <w:szCs w:val="28"/>
        </w:rPr>
        <w:t>关于发包人向承包人免费提供满足工程施工需要的场内道路和交通设施的约定：</w:t>
      </w:r>
      <w:r>
        <w:rPr>
          <w:rFonts w:ascii="宋体" w:hAnsi="宋体"/>
          <w:color w:val="000000"/>
          <w:sz w:val="28"/>
          <w:szCs w:val="28"/>
          <w:u w:val="single"/>
        </w:rPr>
        <w:t></w:t>
      </w:r>
      <w:r>
        <w:rPr>
          <w:rFonts w:hint="eastAsia" w:ascii="宋体" w:hAnsi="宋体"/>
          <w:color w:val="000000"/>
          <w:sz w:val="28"/>
          <w:szCs w:val="28"/>
          <w:u w:val="single"/>
        </w:rPr>
        <w:t>以现场实际施工条件为准</w:t>
      </w:r>
      <w:r>
        <w:rPr>
          <w:rFonts w:ascii="宋体" w:hAnsi="宋体"/>
          <w:color w:val="000000"/>
          <w:sz w:val="28"/>
          <w:szCs w:val="28"/>
          <w:u w:val="single"/>
        </w:rPr>
        <w:t></w:t>
      </w:r>
      <w:r>
        <w:rPr>
          <w:rFonts w:ascii="宋体" w:hAnsi="宋体"/>
          <w:sz w:val="28"/>
          <w:szCs w:val="28"/>
        </w:rPr>
        <w:t>。</w:t>
      </w:r>
      <w:bookmarkEnd w:id="66"/>
      <w:bookmarkEnd w:id="67"/>
      <w:bookmarkEnd w:id="68"/>
      <w:bookmarkEnd w:id="69"/>
      <w:bookmarkEnd w:id="70"/>
      <w:r>
        <w:rPr>
          <w:rFonts w:ascii="宋体" w:hAnsi="宋体"/>
          <w:sz w:val="28"/>
          <w:szCs w:val="28"/>
        </w:rPr>
        <w:t xml:space="preserve">  </w:t>
      </w:r>
      <w:bookmarkStart w:id="71" w:name="_Toc318581157"/>
    </w:p>
    <w:p>
      <w:pPr>
        <w:adjustRightInd w:val="0"/>
        <w:snapToGrid w:val="0"/>
        <w:ind w:firstLine="560" w:firstLineChars="200"/>
        <w:jc w:val="left"/>
        <w:rPr>
          <w:rFonts w:ascii="宋体" w:hAnsi="宋体"/>
          <w:sz w:val="28"/>
          <w:szCs w:val="28"/>
        </w:rPr>
      </w:pPr>
      <w:r>
        <w:rPr>
          <w:rFonts w:ascii="宋体" w:hAnsi="宋体"/>
          <w:sz w:val="28"/>
          <w:szCs w:val="28"/>
        </w:rPr>
        <w:t>1.10.4超大件和超重件的运输</w:t>
      </w:r>
    </w:p>
    <w:p>
      <w:pPr>
        <w:adjustRightInd w:val="0"/>
        <w:snapToGrid w:val="0"/>
        <w:ind w:firstLine="560" w:firstLineChars="200"/>
        <w:jc w:val="left"/>
        <w:rPr>
          <w:rFonts w:ascii="宋体" w:hAnsi="宋体"/>
          <w:sz w:val="28"/>
          <w:szCs w:val="28"/>
        </w:rPr>
      </w:pPr>
      <w:r>
        <w:rPr>
          <w:rFonts w:ascii="宋体" w:hAnsi="宋体"/>
          <w:sz w:val="28"/>
          <w:szCs w:val="28"/>
        </w:rPr>
        <w:t>运输超大件或超重件所需的道路和桥梁临时加固改造费用和其他有关费用由</w:t>
      </w:r>
      <w:r>
        <w:rPr>
          <w:rFonts w:ascii="宋体" w:hAnsi="宋体"/>
          <w:sz w:val="28"/>
          <w:szCs w:val="28"/>
          <w:u w:val="single"/>
        </w:rPr>
        <w:t xml:space="preserve">   </w:t>
      </w:r>
      <w:r>
        <w:rPr>
          <w:rFonts w:hint="eastAsia" w:ascii="宋体" w:hAnsi="宋体"/>
          <w:sz w:val="28"/>
          <w:szCs w:val="28"/>
          <w:u w:val="single"/>
        </w:rPr>
        <w:t>承包人</w:t>
      </w:r>
      <w:r>
        <w:rPr>
          <w:rFonts w:ascii="宋体" w:hAnsi="宋体"/>
          <w:sz w:val="28"/>
          <w:szCs w:val="28"/>
          <w:u w:val="single"/>
        </w:rPr>
        <w:t xml:space="preserve">           </w:t>
      </w:r>
      <w:r>
        <w:rPr>
          <w:rFonts w:ascii="宋体" w:hAnsi="宋体"/>
          <w:sz w:val="28"/>
          <w:szCs w:val="28"/>
        </w:rPr>
        <w:t>承担。</w:t>
      </w:r>
    </w:p>
    <w:bookmarkEnd w:id="71"/>
    <w:p>
      <w:pPr>
        <w:adjustRightInd w:val="0"/>
        <w:snapToGrid w:val="0"/>
        <w:ind w:firstLine="560" w:firstLineChars="200"/>
        <w:rPr>
          <w:rFonts w:ascii="宋体" w:hAnsi="宋体"/>
          <w:color w:val="000000"/>
          <w:sz w:val="28"/>
          <w:szCs w:val="28"/>
        </w:rPr>
      </w:pPr>
      <w:r>
        <w:rPr>
          <w:rFonts w:ascii="宋体" w:hAnsi="宋体"/>
          <w:color w:val="000000"/>
          <w:sz w:val="28"/>
          <w:szCs w:val="28"/>
        </w:rPr>
        <w:t>1.11 知识产权</w:t>
      </w:r>
    </w:p>
    <w:p>
      <w:pPr>
        <w:adjustRightInd w:val="0"/>
        <w:snapToGrid w:val="0"/>
        <w:ind w:firstLine="560" w:firstLineChars="200"/>
        <w:rPr>
          <w:rFonts w:ascii="宋体" w:hAnsi="宋体"/>
          <w:color w:val="000000"/>
          <w:sz w:val="28"/>
          <w:szCs w:val="28"/>
        </w:rPr>
      </w:pPr>
      <w:r>
        <w:rPr>
          <w:rFonts w:ascii="宋体" w:hAnsi="宋体"/>
          <w:color w:val="000000"/>
          <w:sz w:val="28"/>
          <w:szCs w:val="28"/>
        </w:rPr>
        <w:t>1.11.1关于发包人提供给承包人的图纸、发包人为实施工程自行编制或委托编制的技术规范以及反映发包人关于合同要求或其他类似性质的文件的著作权的归属：</w:t>
      </w:r>
      <w:r>
        <w:rPr>
          <w:rFonts w:ascii="宋体" w:hAnsi="宋体"/>
          <w:color w:val="000000"/>
          <w:sz w:val="28"/>
          <w:szCs w:val="28"/>
          <w:u w:val="single"/>
        </w:rPr>
        <w:t></w:t>
      </w:r>
      <w:r>
        <w:rPr>
          <w:rFonts w:hint="eastAsia" w:ascii="宋体" w:hAnsi="宋体"/>
          <w:color w:val="000000"/>
          <w:sz w:val="28"/>
          <w:szCs w:val="28"/>
          <w:u w:val="single"/>
        </w:rPr>
        <w:t>属于发包人</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ind w:left="596" w:leftChars="284"/>
        <w:rPr>
          <w:rFonts w:ascii="宋体" w:hAnsi="宋体"/>
          <w:color w:val="000000"/>
          <w:sz w:val="28"/>
          <w:szCs w:val="28"/>
        </w:rPr>
      </w:pPr>
      <w:r>
        <w:rPr>
          <w:rFonts w:ascii="宋体" w:hAnsi="宋体"/>
          <w:color w:val="000000"/>
          <w:sz w:val="28"/>
          <w:szCs w:val="28"/>
        </w:rPr>
        <w:t>关于发包人提供的上述文件的使用限制的要求：</w:t>
      </w:r>
      <w:r>
        <w:rPr>
          <w:rFonts w:hint="eastAsia" w:ascii="宋体" w:hAnsi="宋体"/>
          <w:color w:val="000000"/>
          <w:sz w:val="28"/>
          <w:szCs w:val="28"/>
          <w:u w:val="single"/>
        </w:rPr>
        <w:t>按通用条款执行</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ind w:left="596" w:leftChars="284"/>
        <w:rPr>
          <w:rFonts w:ascii="宋体" w:hAnsi="宋体"/>
          <w:color w:val="000000"/>
          <w:sz w:val="28"/>
          <w:szCs w:val="28"/>
          <w:u w:val="single"/>
        </w:rPr>
      </w:pPr>
      <w:r>
        <w:rPr>
          <w:rFonts w:ascii="宋体" w:hAnsi="宋体"/>
          <w:color w:val="000000"/>
          <w:sz w:val="28"/>
          <w:szCs w:val="28"/>
        </w:rPr>
        <w:t>1.11.2 关于承包人为实施工程所编制文件的著作权的归属：</w:t>
      </w:r>
      <w:r>
        <w:rPr>
          <w:rFonts w:ascii="宋体" w:hAnsi="宋体"/>
          <w:color w:val="000000"/>
          <w:sz w:val="28"/>
          <w:szCs w:val="28"/>
          <w:u w:val="single"/>
        </w:rPr>
        <w:t xml:space="preserve"> </w:t>
      </w:r>
      <w:r>
        <w:rPr>
          <w:rFonts w:hint="eastAsia" w:ascii="宋体" w:hAnsi="宋体"/>
          <w:color w:val="000000"/>
          <w:sz w:val="28"/>
          <w:szCs w:val="28"/>
          <w:u w:val="single"/>
        </w:rPr>
        <w:t xml:space="preserve">  </w:t>
      </w:r>
    </w:p>
    <w:p>
      <w:pPr>
        <w:adjustRightInd w:val="0"/>
        <w:snapToGrid w:val="0"/>
        <w:rPr>
          <w:rFonts w:ascii="宋体" w:hAnsi="宋体"/>
          <w:color w:val="000000"/>
          <w:sz w:val="28"/>
          <w:szCs w:val="28"/>
        </w:rPr>
      </w:pPr>
      <w:r>
        <w:rPr>
          <w:rFonts w:hint="eastAsia" w:ascii="宋体" w:hAnsi="宋体"/>
          <w:color w:val="000000"/>
          <w:sz w:val="28"/>
          <w:szCs w:val="28"/>
          <w:u w:val="single"/>
        </w:rPr>
        <w:t>除署名权以外的著作权属于发包人</w:t>
      </w:r>
      <w:r>
        <w:rPr>
          <w:rFonts w:ascii="宋体" w:hAnsi="宋体"/>
          <w:color w:val="000000"/>
          <w:sz w:val="28"/>
          <w:szCs w:val="28"/>
          <w:u w:val="single"/>
        </w:rPr>
        <w:t></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关于承包人提供的上述文件的使用限制的要求：</w:t>
      </w:r>
      <w:r>
        <w:rPr>
          <w:rFonts w:ascii="宋体" w:hAnsi="宋体"/>
          <w:color w:val="000000"/>
          <w:sz w:val="28"/>
          <w:szCs w:val="28"/>
          <w:u w:val="single"/>
        </w:rPr>
        <w:t></w:t>
      </w:r>
      <w:r>
        <w:rPr>
          <w:rFonts w:hint="eastAsia" w:ascii="宋体" w:hAnsi="宋体"/>
          <w:color w:val="000000"/>
          <w:sz w:val="28"/>
          <w:szCs w:val="28"/>
          <w:u w:val="single"/>
        </w:rPr>
        <w:t xml:space="preserve">按通用条款执行 </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ind w:firstLine="560" w:firstLineChars="200"/>
        <w:rPr>
          <w:rFonts w:ascii="宋体" w:hAnsi="宋体"/>
          <w:color w:val="000000"/>
          <w:kern w:val="0"/>
          <w:sz w:val="28"/>
          <w:szCs w:val="28"/>
        </w:rPr>
      </w:pPr>
      <w:r>
        <w:rPr>
          <w:rFonts w:ascii="宋体" w:hAnsi="宋体"/>
          <w:color w:val="000000"/>
          <w:sz w:val="28"/>
          <w:szCs w:val="28"/>
        </w:rPr>
        <w:t>1.11.4 承包人在施工过程中所采用的专利、专有技术、技术秘密的使用费的承担方式：</w:t>
      </w:r>
      <w:r>
        <w:rPr>
          <w:rFonts w:ascii="宋体" w:hAnsi="宋体"/>
          <w:color w:val="000000"/>
          <w:sz w:val="28"/>
          <w:szCs w:val="28"/>
          <w:u w:val="single"/>
        </w:rPr>
        <w:t></w:t>
      </w:r>
      <w:r>
        <w:rPr>
          <w:rFonts w:hint="eastAsia" w:ascii="宋体" w:hAnsi="宋体"/>
          <w:color w:val="000000"/>
          <w:sz w:val="28"/>
          <w:szCs w:val="28"/>
          <w:u w:val="single"/>
        </w:rPr>
        <w:t>由承包人承担</w:t>
      </w:r>
      <w:r>
        <w:rPr>
          <w:rFonts w:ascii="宋体" w:hAnsi="宋体"/>
          <w:color w:val="000000"/>
          <w:sz w:val="28"/>
          <w:szCs w:val="28"/>
          <w:u w:val="single"/>
        </w:rPr>
        <w:t xml:space="preserve">  </w:t>
      </w:r>
      <w:r>
        <w:rPr>
          <w:rFonts w:ascii="宋体" w:hAnsi="宋体"/>
          <w:color w:val="000000"/>
          <w:kern w:val="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1.13工程量清单错误的修正</w:t>
      </w:r>
    </w:p>
    <w:p>
      <w:pPr>
        <w:adjustRightInd w:val="0"/>
        <w:snapToGrid w:val="0"/>
        <w:ind w:firstLine="560" w:firstLineChars="200"/>
        <w:rPr>
          <w:rFonts w:ascii="宋体" w:hAnsi="宋体"/>
          <w:color w:val="000000"/>
          <w:sz w:val="28"/>
          <w:szCs w:val="28"/>
        </w:rPr>
      </w:pPr>
      <w:r>
        <w:rPr>
          <w:rFonts w:hint="eastAsia" w:ascii="宋体" w:hAnsi="宋体"/>
          <w:color w:val="000000"/>
          <w:sz w:val="28"/>
          <w:szCs w:val="28"/>
        </w:rPr>
        <w:t>出现工程量清单错误时，是否调整合同价格：</w:t>
      </w:r>
      <w:r>
        <w:rPr>
          <w:rFonts w:ascii="宋体" w:hAnsi="宋体"/>
          <w:color w:val="000000"/>
          <w:sz w:val="28"/>
          <w:szCs w:val="28"/>
          <w:u w:val="single"/>
        </w:rPr>
        <w:t xml:space="preserve"> </w:t>
      </w:r>
      <w:r>
        <w:rPr>
          <w:rFonts w:hint="eastAsia" w:ascii="宋体" w:hAnsi="宋体"/>
          <w:color w:val="000000"/>
          <w:sz w:val="28"/>
          <w:szCs w:val="28"/>
          <w:u w:val="single"/>
        </w:rPr>
        <w:t xml:space="preserve">否 </w:t>
      </w:r>
      <w:r>
        <w:rPr>
          <w:rFonts w:ascii="宋体" w:hAnsi="宋体"/>
          <w:color w:val="000000"/>
          <w:kern w:val="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允许调整合同价格的工程量偏差范围：</w:t>
      </w:r>
      <w:r>
        <w:rPr>
          <w:rFonts w:ascii="宋体" w:hAnsi="宋体"/>
          <w:color w:val="000000"/>
          <w:sz w:val="28"/>
          <w:szCs w:val="28"/>
          <w:u w:val="single"/>
        </w:rPr>
        <w:t xml:space="preserve"> </w:t>
      </w:r>
      <w:r>
        <w:rPr>
          <w:rFonts w:hint="eastAsia" w:ascii="宋体" w:hAnsi="宋体"/>
          <w:color w:val="000000"/>
          <w:sz w:val="28"/>
          <w:szCs w:val="28"/>
          <w:u w:val="single"/>
        </w:rPr>
        <w:t>/</w:t>
      </w:r>
      <w:r>
        <w:rPr>
          <w:rFonts w:ascii="宋体" w:hAnsi="宋体"/>
          <w:color w:val="000000"/>
          <w:sz w:val="28"/>
          <w:szCs w:val="28"/>
          <w:u w:val="single"/>
        </w:rPr>
        <w:t xml:space="preserve"> </w:t>
      </w:r>
      <w:r>
        <w:rPr>
          <w:rFonts w:ascii="宋体" w:hAnsi="宋体"/>
          <w:color w:val="000000"/>
          <w:kern w:val="0"/>
          <w:sz w:val="28"/>
          <w:szCs w:val="28"/>
        </w:rPr>
        <w:t>。</w:t>
      </w:r>
    </w:p>
    <w:p>
      <w:pPr>
        <w:pStyle w:val="6"/>
        <w:adjustRightInd w:val="0"/>
        <w:snapToGrid w:val="0"/>
        <w:spacing w:before="0" w:after="0" w:line="240" w:lineRule="auto"/>
        <w:rPr>
          <w:rFonts w:ascii="宋体" w:hAnsi="宋体" w:eastAsia="宋体"/>
          <w:b w:val="0"/>
          <w:color w:val="000000"/>
        </w:rPr>
      </w:pPr>
      <w:bookmarkStart w:id="72" w:name="_Toc427006188"/>
      <w:bookmarkStart w:id="73" w:name="_Toc419102759"/>
      <w:r>
        <w:rPr>
          <w:rFonts w:ascii="宋体" w:hAnsi="宋体" w:eastAsia="宋体"/>
          <w:b w:val="0"/>
          <w:color w:val="000000"/>
        </w:rPr>
        <w:t>2</w:t>
      </w:r>
      <w:bookmarkStart w:id="74" w:name="_Toc292559867"/>
      <w:bookmarkStart w:id="75" w:name="_Toc296346658"/>
      <w:bookmarkStart w:id="76" w:name="_Toc296347156"/>
      <w:bookmarkStart w:id="77" w:name="_Toc296503157"/>
      <w:bookmarkStart w:id="78" w:name="_Toc296891197"/>
      <w:bookmarkStart w:id="79" w:name="_Toc296944496"/>
      <w:bookmarkStart w:id="80" w:name="_Toc297048343"/>
      <w:bookmarkStart w:id="81" w:name="_Toc297120457"/>
      <w:bookmarkStart w:id="82" w:name="_Toc292559362"/>
      <w:bookmarkStart w:id="83" w:name="_Toc296890985"/>
      <w:r>
        <w:rPr>
          <w:rFonts w:ascii="宋体" w:hAnsi="宋体" w:eastAsia="宋体"/>
          <w:b w:val="0"/>
          <w:color w:val="000000"/>
        </w:rPr>
        <w:t>. 发包人</w:t>
      </w:r>
      <w:bookmarkEnd w:id="72"/>
      <w:bookmarkEnd w:id="73"/>
    </w:p>
    <w:bookmarkEnd w:id="74"/>
    <w:bookmarkEnd w:id="75"/>
    <w:bookmarkEnd w:id="76"/>
    <w:bookmarkEnd w:id="77"/>
    <w:bookmarkEnd w:id="78"/>
    <w:bookmarkEnd w:id="79"/>
    <w:bookmarkEnd w:id="80"/>
    <w:bookmarkEnd w:id="81"/>
    <w:bookmarkEnd w:id="82"/>
    <w:bookmarkEnd w:id="83"/>
    <w:p>
      <w:pPr>
        <w:adjustRightInd w:val="0"/>
        <w:snapToGrid w:val="0"/>
        <w:ind w:firstLine="560" w:firstLineChars="200"/>
        <w:rPr>
          <w:rFonts w:ascii="宋体" w:hAnsi="宋体"/>
          <w:color w:val="000000"/>
          <w:sz w:val="28"/>
          <w:szCs w:val="28"/>
        </w:rPr>
      </w:pPr>
      <w:r>
        <w:rPr>
          <w:rFonts w:ascii="宋体" w:hAnsi="宋体"/>
          <w:color w:val="000000"/>
          <w:sz w:val="28"/>
          <w:szCs w:val="28"/>
        </w:rPr>
        <w:t>2.2 发包人代表</w:t>
      </w:r>
    </w:p>
    <w:p>
      <w:pPr>
        <w:adjustRightInd w:val="0"/>
        <w:snapToGrid w:val="0"/>
        <w:ind w:firstLine="560" w:firstLineChars="200"/>
        <w:rPr>
          <w:rFonts w:ascii="宋体" w:hAnsi="宋体"/>
          <w:color w:val="000000"/>
          <w:sz w:val="28"/>
          <w:szCs w:val="28"/>
        </w:rPr>
      </w:pPr>
      <w:r>
        <w:rPr>
          <w:rFonts w:ascii="宋体" w:hAnsi="宋体"/>
          <w:color w:val="000000"/>
          <w:sz w:val="28"/>
          <w:szCs w:val="28"/>
        </w:rPr>
        <w:t>发包人代表：</w:t>
      </w:r>
    </w:p>
    <w:p>
      <w:pPr>
        <w:adjustRightInd w:val="0"/>
        <w:snapToGrid w:val="0"/>
        <w:ind w:firstLine="560" w:firstLineChars="200"/>
        <w:rPr>
          <w:rFonts w:ascii="宋体" w:hAnsi="宋体"/>
          <w:color w:val="000000"/>
          <w:sz w:val="28"/>
          <w:szCs w:val="28"/>
        </w:rPr>
      </w:pPr>
      <w:r>
        <w:rPr>
          <w:rFonts w:ascii="宋体" w:hAnsi="宋体"/>
          <w:color w:val="000000"/>
          <w:sz w:val="28"/>
          <w:szCs w:val="28"/>
        </w:rPr>
        <w:t>姓    名：</w:t>
      </w:r>
      <w:r>
        <w:rPr>
          <w:rFonts w:ascii="宋体" w:hAnsi="宋体"/>
          <w:color w:val="000000"/>
          <w:sz w:val="28"/>
          <w:szCs w:val="28"/>
          <w:u w:val="single"/>
        </w:rPr>
        <w:t xml:space="preserve">  </w:t>
      </w:r>
      <w:r>
        <w:rPr>
          <w:rFonts w:hint="eastAsia" w:ascii="宋体" w:hAnsi="宋体"/>
          <w:color w:val="000000"/>
          <w:sz w:val="28"/>
          <w:szCs w:val="28"/>
          <w:u w:val="single"/>
        </w:rPr>
        <w:t xml:space="preserve">  </w:t>
      </w:r>
      <w:r>
        <w:rPr>
          <w:rFonts w:ascii="宋体" w:hAnsi="宋体"/>
          <w:color w:val="000000"/>
          <w:sz w:val="28"/>
          <w:szCs w:val="28"/>
          <w:u w:val="single"/>
        </w:rPr>
        <w:t> </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身份证号：</w:t>
      </w:r>
      <w:r>
        <w:rPr>
          <w:rFonts w:ascii="宋体" w:hAnsi="宋体"/>
          <w:color w:val="000000"/>
          <w:sz w:val="28"/>
          <w:szCs w:val="28"/>
          <w:u w:val="single"/>
        </w:rPr>
        <w:t xml:space="preserve">   </w:t>
      </w:r>
      <w:r>
        <w:rPr>
          <w:rFonts w:hint="eastAsia" w:ascii="宋体" w:hAnsi="宋体"/>
          <w:color w:val="000000"/>
          <w:sz w:val="28"/>
          <w:szCs w:val="28"/>
          <w:u w:val="single"/>
        </w:rPr>
        <w:t xml:space="preserve"> </w:t>
      </w:r>
      <w:r>
        <w:rPr>
          <w:rFonts w:ascii="宋体" w:hAnsi="宋体"/>
          <w:color w:val="000000"/>
          <w:sz w:val="28"/>
          <w:szCs w:val="28"/>
          <w:u w:val="single"/>
        </w:rPr>
        <w:t></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职    务：</w:t>
      </w:r>
      <w:r>
        <w:rPr>
          <w:rFonts w:ascii="宋体" w:hAnsi="宋体"/>
          <w:color w:val="000000"/>
          <w:sz w:val="28"/>
          <w:szCs w:val="28"/>
          <w:u w:val="single"/>
        </w:rPr>
        <w:t>    </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联系电话：</w:t>
      </w:r>
      <w:r>
        <w:rPr>
          <w:rFonts w:ascii="宋体" w:hAnsi="宋体"/>
          <w:color w:val="000000"/>
          <w:sz w:val="28"/>
          <w:szCs w:val="28"/>
          <w:u w:val="single"/>
        </w:rPr>
        <w:t>   </w:t>
      </w:r>
      <w:r>
        <w:rPr>
          <w:rFonts w:hint="eastAsia" w:ascii="宋体" w:hAnsi="宋体"/>
          <w:color w:val="000000"/>
          <w:sz w:val="28"/>
          <w:szCs w:val="28"/>
          <w:u w:val="single"/>
        </w:rPr>
        <w:t xml:space="preserve"> </w:t>
      </w:r>
      <w:r>
        <w:rPr>
          <w:rFonts w:ascii="宋体" w:hAnsi="宋体"/>
          <w:color w:val="000000"/>
          <w:sz w:val="28"/>
          <w:szCs w:val="28"/>
          <w:u w:val="single"/>
        </w:rPr>
        <w:t> </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电子信箱：</w:t>
      </w:r>
      <w:r>
        <w:rPr>
          <w:rFonts w:ascii="宋体" w:hAnsi="宋体"/>
          <w:color w:val="000000"/>
          <w:sz w:val="28"/>
          <w:szCs w:val="28"/>
          <w:u w:val="single"/>
        </w:rPr>
        <w:t>   </w:t>
      </w:r>
      <w:r>
        <w:rPr>
          <w:rFonts w:hint="eastAsia" w:ascii="宋体" w:hAnsi="宋体"/>
          <w:color w:val="000000"/>
          <w:sz w:val="28"/>
          <w:szCs w:val="28"/>
          <w:u w:val="single"/>
        </w:rPr>
        <w:t xml:space="preserve"> </w:t>
      </w:r>
      <w:r>
        <w:rPr>
          <w:rFonts w:ascii="宋体" w:hAnsi="宋体"/>
          <w:color w:val="000000"/>
          <w:sz w:val="28"/>
          <w:szCs w:val="28"/>
          <w:u w:val="single"/>
        </w:rPr>
        <w:t> </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通信地址：</w:t>
      </w:r>
      <w:r>
        <w:rPr>
          <w:rFonts w:ascii="宋体" w:hAnsi="宋体"/>
          <w:color w:val="000000"/>
          <w:sz w:val="28"/>
          <w:szCs w:val="28"/>
          <w:u w:val="single"/>
        </w:rPr>
        <w:t></w:t>
      </w:r>
      <w:r>
        <w:rPr>
          <w:rFonts w:hint="eastAsia" w:ascii="宋体" w:hAnsi="宋体"/>
          <w:color w:val="000000"/>
          <w:sz w:val="28"/>
          <w:szCs w:val="28"/>
          <w:u w:val="single"/>
        </w:rPr>
        <w:t xml:space="preserve">  </w:t>
      </w:r>
      <w:r>
        <w:rPr>
          <w:rFonts w:ascii="宋体" w:hAnsi="宋体"/>
          <w:color w:val="000000"/>
          <w:sz w:val="28"/>
          <w:szCs w:val="28"/>
          <w:u w:val="single"/>
        </w:rPr>
        <w:t xml:space="preserve">  </w:t>
      </w:r>
      <w:r>
        <w:rPr>
          <w:rFonts w:ascii="宋体" w:hAnsi="宋体"/>
          <w:color w:val="000000"/>
          <w:sz w:val="28"/>
          <w:szCs w:val="28"/>
        </w:rPr>
        <w:t>。</w:t>
      </w:r>
    </w:p>
    <w:p>
      <w:pPr>
        <w:adjustRightInd w:val="0"/>
        <w:snapToGrid w:val="0"/>
        <w:ind w:firstLine="560" w:firstLineChars="200"/>
        <w:rPr>
          <w:rFonts w:ascii="宋体" w:hAnsi="宋体"/>
          <w:b/>
          <w:color w:val="000000"/>
          <w:sz w:val="28"/>
          <w:szCs w:val="28"/>
        </w:rPr>
      </w:pPr>
      <w:r>
        <w:rPr>
          <w:rFonts w:ascii="宋体" w:hAnsi="宋体"/>
          <w:color w:val="000000"/>
          <w:sz w:val="28"/>
          <w:szCs w:val="28"/>
        </w:rPr>
        <w:t>发包人对发包人代表的授权范围如下：</w:t>
      </w:r>
      <w:r>
        <w:rPr>
          <w:rFonts w:ascii="宋体" w:hAnsi="宋体"/>
          <w:color w:val="000000"/>
          <w:sz w:val="28"/>
          <w:szCs w:val="28"/>
          <w:u w:val="single"/>
        </w:rPr>
        <w:t></w:t>
      </w:r>
      <w:r>
        <w:rPr>
          <w:rFonts w:hint="eastAsia" w:ascii="宋体" w:hAnsi="宋体"/>
          <w:color w:val="000000"/>
          <w:sz w:val="28"/>
          <w:szCs w:val="28"/>
          <w:u w:val="single"/>
        </w:rPr>
        <w:t xml:space="preserve">行使发包人的权力，监督检查工程施工进度及质量，负责现场有关经济和技术方面的签证，其中有关经济方面的签证必须经发包人上级公司邮件确认后方可签署，否则签署无效；与本工程相关的文件、资料须由发包人盖章确认后方可生效 </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2.4 施工现场、施工条件和基础资料的提供</w:t>
      </w:r>
    </w:p>
    <w:p>
      <w:pPr>
        <w:adjustRightInd w:val="0"/>
        <w:snapToGrid w:val="0"/>
        <w:ind w:firstLine="560" w:firstLineChars="200"/>
        <w:rPr>
          <w:rFonts w:ascii="宋体" w:hAnsi="宋体"/>
          <w:color w:val="000000"/>
          <w:sz w:val="28"/>
          <w:szCs w:val="28"/>
        </w:rPr>
      </w:pPr>
      <w:r>
        <w:rPr>
          <w:rFonts w:ascii="宋体" w:hAnsi="宋体"/>
          <w:color w:val="000000"/>
          <w:sz w:val="28"/>
          <w:szCs w:val="28"/>
        </w:rPr>
        <w:t>2.4.1 提供施工现场</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关于发包人移交施工现场的期限要求：</w:t>
      </w:r>
      <w:r>
        <w:rPr>
          <w:rFonts w:ascii="宋体" w:hAnsi="宋体"/>
          <w:color w:val="000000"/>
          <w:sz w:val="28"/>
          <w:szCs w:val="28"/>
          <w:u w:val="single"/>
        </w:rPr>
        <w:t></w:t>
      </w:r>
      <w:r>
        <w:rPr>
          <w:rFonts w:hint="eastAsia" w:ascii="宋体" w:hAnsi="宋体"/>
          <w:color w:val="000000"/>
          <w:sz w:val="28"/>
          <w:szCs w:val="28"/>
          <w:u w:val="single"/>
        </w:rPr>
        <w:t>开工前七天</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2.4.2 提供施工条件</w:t>
      </w:r>
    </w:p>
    <w:p>
      <w:pPr>
        <w:adjustRightInd w:val="0"/>
        <w:snapToGrid w:val="0"/>
        <w:ind w:firstLine="560" w:firstLineChars="200"/>
        <w:rPr>
          <w:rFonts w:ascii="宋体" w:hAnsi="宋体"/>
          <w:color w:val="000000"/>
          <w:sz w:val="28"/>
          <w:szCs w:val="28"/>
          <w:u w:val="single"/>
        </w:rPr>
      </w:pPr>
      <w:r>
        <w:rPr>
          <w:rFonts w:ascii="宋体" w:hAnsi="宋体"/>
          <w:color w:val="000000"/>
          <w:sz w:val="28"/>
          <w:szCs w:val="28"/>
        </w:rPr>
        <w:t>关于发包人应负责提供施工</w:t>
      </w:r>
      <w:r>
        <w:rPr>
          <w:rFonts w:hint="eastAsia" w:ascii="宋体" w:hAnsi="宋体"/>
          <w:color w:val="000000"/>
          <w:sz w:val="28"/>
          <w:szCs w:val="28"/>
        </w:rPr>
        <w:t>所需要的条件，</w:t>
      </w:r>
      <w:r>
        <w:rPr>
          <w:rFonts w:ascii="宋体" w:hAnsi="宋体"/>
          <w:color w:val="000000"/>
          <w:sz w:val="28"/>
          <w:szCs w:val="28"/>
        </w:rPr>
        <w:t>包括：</w:t>
      </w:r>
      <w:r>
        <w:rPr>
          <w:rFonts w:hint="eastAsia" w:ascii="宋体" w:hAnsi="宋体"/>
          <w:color w:val="000000"/>
          <w:sz w:val="28"/>
          <w:szCs w:val="28"/>
          <w:u w:val="single"/>
        </w:rPr>
        <w:t xml:space="preserve">发包人负责提供电源，距离项目地块红线100米距离内，由本工程承包人接入施工现场，设置分电源箱，并单独装表计量。从发包人提供的电源至施工用电设备线路的安装由承包人负责实施，安装费、线路、设备购置费及施工过程中发生的所有电费，无论承包人是否在投标报价中单独列支，发包人均认为此项费用包含在投标报价中。结算时，发包人将按照向供电部门缴纳电费的单价和承包人的实际用电数量扣回用电费用（含分摊的线路损耗费用）。  </w:t>
      </w:r>
    </w:p>
    <w:p>
      <w:pPr>
        <w:adjustRightInd w:val="0"/>
        <w:snapToGrid w:val="0"/>
        <w:ind w:firstLine="560" w:firstLineChars="200"/>
        <w:rPr>
          <w:rFonts w:ascii="宋体" w:hAnsi="宋体"/>
          <w:color w:val="000000"/>
          <w:sz w:val="28"/>
          <w:szCs w:val="28"/>
          <w:u w:val="single"/>
        </w:rPr>
      </w:pPr>
    </w:p>
    <w:p>
      <w:pPr>
        <w:adjustRightInd w:val="0"/>
        <w:snapToGrid w:val="0"/>
        <w:ind w:firstLine="560" w:firstLineChars="200"/>
        <w:rPr>
          <w:rFonts w:ascii="宋体" w:hAnsi="宋体"/>
          <w:color w:val="000000"/>
          <w:sz w:val="28"/>
          <w:szCs w:val="28"/>
          <w:u w:val="single"/>
        </w:rPr>
      </w:pPr>
      <w:r>
        <w:rPr>
          <w:rFonts w:hint="eastAsia" w:ascii="宋体" w:hAnsi="宋体"/>
          <w:color w:val="000000"/>
          <w:sz w:val="28"/>
          <w:szCs w:val="28"/>
          <w:u w:val="single"/>
        </w:rPr>
        <w:t>发包人负责提供水源，距离项目地块红线100米距离内，由本工程承包人接入施工现场，并单独装表计量。从水源至施工各用水点的管路安装、布置由承包人负责实施，其安装费、管材、设备购置费及施工过程中发生的所有水费，无论承包人是否在投标报价中单独列支，发包人均认为此项费用包含在投标报价中。结算时，发包人将按照向供水部门缴纳水费的单价和承包人的实际用水数量扣回用水费用（含分摊的损耗费用）。</w:t>
      </w:r>
    </w:p>
    <w:p>
      <w:pPr>
        <w:adjustRightInd w:val="0"/>
        <w:snapToGrid w:val="0"/>
        <w:ind w:firstLine="560" w:firstLineChars="200"/>
        <w:rPr>
          <w:rFonts w:ascii="宋体" w:hAnsi="宋体"/>
          <w:color w:val="000000"/>
          <w:sz w:val="28"/>
          <w:szCs w:val="28"/>
        </w:rPr>
      </w:pPr>
      <w:r>
        <w:rPr>
          <w:rFonts w:hint="eastAsia" w:ascii="宋体" w:hAnsi="宋体"/>
          <w:color w:val="000000"/>
          <w:sz w:val="28"/>
          <w:szCs w:val="28"/>
        </w:rPr>
        <w:t>如由于承包人未按时交纳水、电费用造成施工现场停水、电，所造成的一切损失由承包人承担，同时承担违约金3000元/次，其费用在进度款中扣除。</w:t>
      </w:r>
    </w:p>
    <w:p>
      <w:pPr>
        <w:adjustRightInd w:val="0"/>
        <w:snapToGrid w:val="0"/>
        <w:ind w:firstLine="560" w:firstLineChars="200"/>
        <w:rPr>
          <w:rFonts w:ascii="宋体" w:hAnsi="宋体"/>
          <w:color w:val="000000"/>
          <w:sz w:val="28"/>
          <w:szCs w:val="28"/>
          <w:u w:val="single"/>
        </w:rPr>
      </w:pPr>
      <w:r>
        <w:rPr>
          <w:rFonts w:hint="eastAsia" w:ascii="宋体" w:hAnsi="宋体"/>
          <w:color w:val="000000"/>
          <w:sz w:val="28"/>
          <w:szCs w:val="28"/>
          <w:u w:val="single"/>
        </w:rPr>
        <w:t>施工人员不得住施工现场，临时住宿由承包方自行安排，费用自负</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2.5 资金来源证明及支付担保</w:t>
      </w:r>
    </w:p>
    <w:p>
      <w:pPr>
        <w:adjustRightInd w:val="0"/>
        <w:snapToGrid w:val="0"/>
        <w:ind w:firstLine="560" w:firstLineChars="200"/>
        <w:rPr>
          <w:rFonts w:ascii="宋体" w:hAnsi="宋体"/>
          <w:color w:val="000000"/>
          <w:sz w:val="28"/>
          <w:szCs w:val="28"/>
        </w:rPr>
      </w:pPr>
      <w:r>
        <w:rPr>
          <w:rFonts w:ascii="宋体" w:hAnsi="宋体"/>
          <w:color w:val="000000"/>
          <w:sz w:val="28"/>
          <w:szCs w:val="28"/>
        </w:rPr>
        <w:t>发包人提供资金来源证明的期限要求：</w:t>
      </w:r>
      <w:r>
        <w:rPr>
          <w:rFonts w:ascii="宋体" w:hAnsi="宋体"/>
          <w:color w:val="000000"/>
          <w:sz w:val="28"/>
          <w:szCs w:val="28"/>
          <w:u w:val="single"/>
        </w:rPr>
        <w:t xml:space="preserve">  </w:t>
      </w:r>
      <w:r>
        <w:rPr>
          <w:rFonts w:hint="eastAsia" w:ascii="宋体" w:hAnsi="宋体"/>
          <w:color w:val="000000"/>
          <w:sz w:val="28"/>
          <w:szCs w:val="28"/>
          <w:u w:val="single"/>
        </w:rPr>
        <w:t xml:space="preserve"> / </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发包人是否提供支付担保：</w:t>
      </w:r>
      <w:r>
        <w:rPr>
          <w:rFonts w:ascii="宋体" w:hAnsi="宋体"/>
          <w:color w:val="000000"/>
          <w:sz w:val="28"/>
          <w:szCs w:val="28"/>
          <w:u w:val="single"/>
        </w:rPr>
        <w:t></w:t>
      </w:r>
      <w:r>
        <w:rPr>
          <w:rFonts w:hint="eastAsia" w:ascii="宋体" w:hAnsi="宋体"/>
          <w:color w:val="000000"/>
          <w:sz w:val="28"/>
          <w:szCs w:val="28"/>
          <w:u w:val="single"/>
        </w:rPr>
        <w:t>否</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      </w:t>
      </w:r>
      <w:r>
        <w:rPr>
          <w:rFonts w:ascii="宋体" w:hAnsi="宋体"/>
          <w:color w:val="000000"/>
          <w:sz w:val="28"/>
          <w:szCs w:val="28"/>
        </w:rPr>
        <w:t>。</w:t>
      </w:r>
    </w:p>
    <w:p>
      <w:pPr>
        <w:adjustRightInd w:val="0"/>
        <w:snapToGrid w:val="0"/>
        <w:ind w:firstLine="560" w:firstLineChars="200"/>
        <w:rPr>
          <w:rFonts w:ascii="宋体" w:hAnsi="宋体"/>
          <w:color w:val="000000"/>
          <w:sz w:val="28"/>
          <w:szCs w:val="28"/>
          <w:u w:val="single"/>
        </w:rPr>
      </w:pPr>
      <w:r>
        <w:rPr>
          <w:rFonts w:ascii="宋体" w:hAnsi="宋体"/>
          <w:color w:val="000000"/>
          <w:sz w:val="28"/>
          <w:szCs w:val="28"/>
        </w:rPr>
        <w:t>发包人提供支付担保的形式：</w:t>
      </w:r>
      <w:r>
        <w:rPr>
          <w:rFonts w:ascii="宋体" w:hAnsi="宋体"/>
          <w:color w:val="000000"/>
          <w:sz w:val="28"/>
          <w:szCs w:val="28"/>
          <w:u w:val="single"/>
        </w:rPr>
        <w:t></w:t>
      </w:r>
      <w:r>
        <w:rPr>
          <w:rFonts w:hint="eastAsia" w:ascii="宋体" w:hAnsi="宋体"/>
          <w:color w:val="000000"/>
          <w:sz w:val="28"/>
          <w:szCs w:val="28"/>
          <w:u w:val="single"/>
        </w:rPr>
        <w:t>/</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w:t>
      </w:r>
    </w:p>
    <w:p>
      <w:pPr>
        <w:pStyle w:val="6"/>
        <w:adjustRightInd w:val="0"/>
        <w:snapToGrid w:val="0"/>
        <w:spacing w:before="0" w:after="0" w:line="240" w:lineRule="auto"/>
        <w:rPr>
          <w:rFonts w:ascii="宋体" w:hAnsi="宋体" w:eastAsia="宋体"/>
          <w:b w:val="0"/>
          <w:color w:val="000000"/>
        </w:rPr>
      </w:pPr>
      <w:bookmarkStart w:id="84" w:name="_Toc419102760"/>
      <w:bookmarkStart w:id="85" w:name="_Toc427006189"/>
      <w:r>
        <w:rPr>
          <w:rFonts w:ascii="宋体" w:hAnsi="宋体" w:eastAsia="宋体"/>
          <w:b w:val="0"/>
          <w:color w:val="000000"/>
        </w:rPr>
        <w:t>3</w:t>
      </w:r>
      <w:bookmarkStart w:id="86" w:name="_Toc296891198"/>
      <w:bookmarkStart w:id="87" w:name="_Toc297048344"/>
      <w:bookmarkStart w:id="88" w:name="_Toc297120458"/>
      <w:bookmarkStart w:id="89" w:name="_Toc296890986"/>
      <w:bookmarkStart w:id="90" w:name="_Toc296346659"/>
      <w:bookmarkStart w:id="91" w:name="_Toc292559363"/>
      <w:bookmarkStart w:id="92" w:name="_Toc292559868"/>
      <w:bookmarkStart w:id="93" w:name="_Toc296347157"/>
      <w:bookmarkStart w:id="94" w:name="_Toc296503158"/>
      <w:bookmarkStart w:id="95" w:name="_Toc296944497"/>
      <w:r>
        <w:rPr>
          <w:rFonts w:ascii="宋体" w:hAnsi="宋体" w:eastAsia="宋体"/>
          <w:b w:val="0"/>
          <w:color w:val="000000"/>
        </w:rPr>
        <w:t>. 承包人</w:t>
      </w:r>
      <w:bookmarkEnd w:id="84"/>
      <w:bookmarkEnd w:id="85"/>
    </w:p>
    <w:bookmarkEnd w:id="86"/>
    <w:bookmarkEnd w:id="87"/>
    <w:bookmarkEnd w:id="88"/>
    <w:bookmarkEnd w:id="89"/>
    <w:bookmarkEnd w:id="90"/>
    <w:bookmarkEnd w:id="91"/>
    <w:bookmarkEnd w:id="92"/>
    <w:bookmarkEnd w:id="93"/>
    <w:bookmarkEnd w:id="94"/>
    <w:bookmarkEnd w:id="95"/>
    <w:p>
      <w:pPr>
        <w:adjustRightInd w:val="0"/>
        <w:snapToGrid w:val="0"/>
        <w:ind w:firstLine="560" w:firstLineChars="200"/>
        <w:rPr>
          <w:rFonts w:ascii="宋体" w:hAnsi="宋体"/>
          <w:color w:val="000000"/>
          <w:sz w:val="28"/>
          <w:szCs w:val="28"/>
        </w:rPr>
      </w:pPr>
      <w:r>
        <w:rPr>
          <w:rFonts w:ascii="宋体" w:hAnsi="宋体"/>
          <w:color w:val="000000"/>
          <w:sz w:val="28"/>
          <w:szCs w:val="28"/>
        </w:rPr>
        <w:t>3.1 承包人的一般义务</w:t>
      </w:r>
    </w:p>
    <w:p>
      <w:pPr>
        <w:adjustRightInd w:val="0"/>
        <w:snapToGrid w:val="0"/>
        <w:ind w:firstLine="560" w:firstLineChars="200"/>
        <w:jc w:val="left"/>
        <w:rPr>
          <w:rFonts w:ascii="宋体" w:hAnsi="宋体"/>
          <w:color w:val="000000"/>
          <w:sz w:val="28"/>
          <w:szCs w:val="28"/>
        </w:rPr>
      </w:pPr>
      <w:r>
        <w:rPr>
          <w:rFonts w:ascii="宋体" w:hAnsi="宋体"/>
          <w:color w:val="000000"/>
          <w:kern w:val="0"/>
          <w:sz w:val="28"/>
          <w:szCs w:val="28"/>
        </w:rPr>
        <w:t>（5）</w:t>
      </w:r>
      <w:r>
        <w:rPr>
          <w:rFonts w:ascii="宋体" w:hAnsi="宋体"/>
          <w:color w:val="000000"/>
          <w:sz w:val="28"/>
          <w:szCs w:val="28"/>
        </w:rPr>
        <w:t>承包人提交的竣工资料的内容：</w:t>
      </w:r>
      <w:r>
        <w:rPr>
          <w:rFonts w:ascii="宋体" w:hAnsi="宋体"/>
          <w:color w:val="000000"/>
          <w:sz w:val="28"/>
          <w:szCs w:val="28"/>
          <w:u w:val="single"/>
        </w:rPr>
        <w:t xml:space="preserve">    </w:t>
      </w:r>
      <w:r>
        <w:rPr>
          <w:rFonts w:hint="eastAsia" w:ascii="宋体" w:hAnsi="宋体"/>
          <w:color w:val="000000"/>
          <w:sz w:val="28"/>
          <w:szCs w:val="28"/>
          <w:u w:val="single"/>
        </w:rPr>
        <w:t>提供符合城建档案馆和行政质检监督部门要求的竣工图及竣工资料</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承包人需要提交的竣工资料套数：</w:t>
      </w:r>
      <w:r>
        <w:rPr>
          <w:rFonts w:ascii="宋体" w:hAnsi="宋体"/>
          <w:color w:val="000000"/>
          <w:sz w:val="28"/>
          <w:szCs w:val="28"/>
          <w:u w:val="single"/>
        </w:rPr>
        <w:t xml:space="preserve">  </w:t>
      </w:r>
      <w:r>
        <w:rPr>
          <w:rFonts w:hint="eastAsia" w:ascii="宋体" w:hAnsi="宋体"/>
          <w:color w:val="000000"/>
          <w:sz w:val="28"/>
          <w:szCs w:val="28"/>
          <w:u w:val="single"/>
        </w:rPr>
        <w:t xml:space="preserve">四套 </w:t>
      </w:r>
      <w:r>
        <w:rPr>
          <w:rFonts w:ascii="宋体" w:hAnsi="宋体"/>
          <w:color w:val="000000"/>
          <w:sz w:val="28"/>
          <w:szCs w:val="28"/>
        </w:rPr>
        <w:t>。</w:t>
      </w:r>
    </w:p>
    <w:p>
      <w:pPr>
        <w:adjustRightInd w:val="0"/>
        <w:snapToGrid w:val="0"/>
        <w:ind w:left="638" w:leftChars="304"/>
        <w:jc w:val="left"/>
        <w:rPr>
          <w:rFonts w:ascii="宋体" w:hAnsi="宋体"/>
          <w:color w:val="000000"/>
          <w:sz w:val="28"/>
          <w:szCs w:val="28"/>
        </w:rPr>
      </w:pPr>
      <w:r>
        <w:rPr>
          <w:rFonts w:ascii="宋体" w:hAnsi="宋体"/>
          <w:color w:val="000000"/>
          <w:sz w:val="28"/>
          <w:szCs w:val="28"/>
        </w:rPr>
        <w:t>承包人提交的竣工资料的费用承担：</w:t>
      </w:r>
      <w:r>
        <w:rPr>
          <w:rFonts w:ascii="宋体" w:hAnsi="宋体"/>
          <w:color w:val="000000"/>
          <w:sz w:val="28"/>
          <w:szCs w:val="28"/>
          <w:u w:val="single"/>
        </w:rPr>
        <w:t xml:space="preserve">   </w:t>
      </w:r>
      <w:r>
        <w:rPr>
          <w:rFonts w:hint="eastAsia" w:ascii="宋体" w:hAnsi="宋体"/>
          <w:color w:val="000000"/>
          <w:sz w:val="28"/>
          <w:szCs w:val="28"/>
          <w:u w:val="single"/>
        </w:rPr>
        <w:t>承包人承担</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ind w:left="638" w:leftChars="304"/>
        <w:jc w:val="left"/>
        <w:rPr>
          <w:rFonts w:ascii="宋体" w:hAnsi="宋体"/>
          <w:color w:val="000000"/>
          <w:sz w:val="28"/>
          <w:szCs w:val="28"/>
        </w:rPr>
      </w:pPr>
      <w:r>
        <w:rPr>
          <w:rFonts w:ascii="宋体" w:hAnsi="宋体"/>
          <w:color w:val="000000"/>
          <w:sz w:val="28"/>
          <w:szCs w:val="28"/>
        </w:rPr>
        <w:t>承包人提交的竣工资料移交时间：</w:t>
      </w:r>
      <w:r>
        <w:rPr>
          <w:rFonts w:ascii="宋体" w:hAnsi="宋体"/>
          <w:color w:val="000000"/>
          <w:sz w:val="28"/>
          <w:szCs w:val="28"/>
          <w:u w:val="single"/>
        </w:rPr>
        <w:t xml:space="preserve">  </w:t>
      </w:r>
      <w:r>
        <w:rPr>
          <w:rFonts w:hint="eastAsia" w:ascii="宋体" w:hAnsi="宋体"/>
          <w:color w:val="000000"/>
          <w:sz w:val="28"/>
          <w:szCs w:val="28"/>
          <w:u w:val="single"/>
        </w:rPr>
        <w:t>本工程验收后30日</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承包人提交的竣工资料形式要求：</w:t>
      </w:r>
      <w:r>
        <w:rPr>
          <w:rFonts w:ascii="宋体" w:hAnsi="宋体"/>
          <w:color w:val="000000"/>
          <w:sz w:val="28"/>
          <w:szCs w:val="28"/>
          <w:u w:val="single"/>
        </w:rPr>
        <w:t xml:space="preserve">  </w:t>
      </w:r>
      <w:r>
        <w:rPr>
          <w:rFonts w:hint="eastAsia" w:ascii="宋体" w:hAnsi="宋体"/>
          <w:color w:val="000000"/>
          <w:sz w:val="28"/>
          <w:szCs w:val="28"/>
          <w:u w:val="single"/>
        </w:rPr>
        <w:t xml:space="preserve">书面及电子文档 </w:t>
      </w:r>
      <w:r>
        <w:rPr>
          <w:rFonts w:ascii="宋体" w:hAnsi="宋体"/>
          <w:color w:val="000000"/>
          <w:sz w:val="28"/>
          <w:szCs w:val="28"/>
        </w:rPr>
        <w:t>。</w:t>
      </w:r>
    </w:p>
    <w:p>
      <w:pPr>
        <w:adjustRightInd w:val="0"/>
        <w:snapToGrid w:val="0"/>
        <w:ind w:firstLine="560" w:firstLineChars="200"/>
        <w:rPr>
          <w:rFonts w:ascii="宋体" w:hAnsi="宋体"/>
          <w:color w:val="000000"/>
          <w:sz w:val="28"/>
          <w:szCs w:val="28"/>
          <w:u w:val="single"/>
        </w:rPr>
      </w:pPr>
      <w:r>
        <w:rPr>
          <w:rFonts w:ascii="宋体" w:hAnsi="宋体"/>
          <w:color w:val="000000"/>
          <w:kern w:val="0"/>
          <w:sz w:val="28"/>
          <w:szCs w:val="28"/>
        </w:rPr>
        <w:t>（6）承包人应履行的其他义务：</w:t>
      </w:r>
      <w:r>
        <w:rPr>
          <w:rFonts w:ascii="宋体" w:hAnsi="宋体"/>
          <w:color w:val="000000"/>
          <w:sz w:val="28"/>
          <w:szCs w:val="28"/>
          <w:u w:val="single"/>
        </w:rPr>
        <w:t></w:t>
      </w:r>
      <w:r>
        <w:rPr>
          <w:rFonts w:hint="eastAsia" w:ascii="宋体" w:hAnsi="宋体"/>
          <w:color w:val="000000"/>
          <w:sz w:val="28"/>
          <w:szCs w:val="28"/>
          <w:u w:val="single"/>
        </w:rPr>
        <w:t>①承包人应按发包人的指令，完成发包人要求的对工程内容的任何增加和删减。</w:t>
      </w:r>
    </w:p>
    <w:p>
      <w:pPr>
        <w:adjustRightInd w:val="0"/>
        <w:snapToGrid w:val="0"/>
        <w:ind w:firstLine="560" w:firstLineChars="200"/>
        <w:rPr>
          <w:rFonts w:ascii="宋体" w:hAnsi="宋体"/>
          <w:color w:val="000000"/>
          <w:sz w:val="28"/>
          <w:szCs w:val="28"/>
          <w:u w:val="single"/>
        </w:rPr>
      </w:pPr>
      <w:r>
        <w:rPr>
          <w:rFonts w:hint="eastAsia" w:ascii="宋体" w:hAnsi="宋体"/>
          <w:color w:val="000000"/>
          <w:sz w:val="28"/>
          <w:szCs w:val="28"/>
          <w:u w:val="single"/>
        </w:rPr>
        <w:t>②承包人应积极主动核对图纸中的标高、轴线等技术数据，充分理解设计意图。若由于明显的设计图纸问题（例如尺寸标注不闭合、文字标识相互矛盾等）和发包人（包括监理）不正确的指令，承包人发现后有口头或书面告知义务，否则造成工程质量、安全、进度损失，也不能免除承包人的责任。</w:t>
      </w:r>
    </w:p>
    <w:p>
      <w:pPr>
        <w:adjustRightInd w:val="0"/>
        <w:snapToGrid w:val="0"/>
        <w:ind w:firstLine="560" w:firstLineChars="200"/>
        <w:rPr>
          <w:rFonts w:ascii="宋体" w:hAnsi="宋体"/>
          <w:color w:val="000000"/>
          <w:sz w:val="28"/>
          <w:szCs w:val="28"/>
          <w:u w:val="single"/>
        </w:rPr>
      </w:pPr>
      <w:r>
        <w:rPr>
          <w:rFonts w:hint="eastAsia" w:ascii="宋体" w:hAnsi="宋体"/>
          <w:color w:val="000000"/>
          <w:sz w:val="28"/>
          <w:szCs w:val="28"/>
          <w:u w:val="single"/>
        </w:rPr>
        <w:t>③承包人应按照政府相关规定，建立健全的雇员工资发放和劳动保障制度。如因雇员的工资发放和劳动保障制度不健全而引发纠纷，导致民工围堵发包人等的，发包人有权解除合同，并要求承包人退场并支付10万元的违约金。</w:t>
      </w:r>
    </w:p>
    <w:p>
      <w:pPr>
        <w:adjustRightInd w:val="0"/>
        <w:snapToGrid w:val="0"/>
        <w:ind w:firstLine="560" w:firstLineChars="200"/>
        <w:rPr>
          <w:rFonts w:ascii="宋体" w:hAnsi="宋体"/>
          <w:color w:val="000000"/>
          <w:sz w:val="28"/>
          <w:szCs w:val="28"/>
          <w:u w:val="single"/>
        </w:rPr>
      </w:pPr>
      <w:r>
        <w:rPr>
          <w:rFonts w:hint="eastAsia" w:ascii="宋体" w:hAnsi="宋体"/>
          <w:color w:val="000000"/>
          <w:sz w:val="28"/>
          <w:szCs w:val="28"/>
          <w:u w:val="single"/>
        </w:rPr>
        <w:t>④在工程款按合同约定支付到位的情况下，承包人应确保材料供应款、农民工工资的支付到位，承担因材料供应款、农民工工资不到位而引发的一切责任。如发生拖欠农民工工资情况，发包人有权直接用工程款支付农民工工资，而不需征得承包人同意，同时发包人享有追索承包人违约责任的权利。</w:t>
      </w:r>
    </w:p>
    <w:p>
      <w:pPr>
        <w:adjustRightInd w:val="0"/>
        <w:snapToGrid w:val="0"/>
        <w:ind w:firstLine="560" w:firstLineChars="200"/>
        <w:rPr>
          <w:rFonts w:ascii="宋体" w:hAnsi="宋体"/>
          <w:color w:val="000000"/>
          <w:sz w:val="28"/>
          <w:szCs w:val="28"/>
          <w:u w:val="single"/>
        </w:rPr>
      </w:pPr>
      <w:r>
        <w:rPr>
          <w:rFonts w:ascii="宋体" w:hAnsi="宋体"/>
          <w:color w:val="000000"/>
          <w:sz w:val="28"/>
          <w:szCs w:val="28"/>
          <w:u w:val="single"/>
        </w:rPr>
        <w:fldChar w:fldCharType="begin"/>
      </w:r>
      <w:r>
        <w:rPr>
          <w:rFonts w:ascii="宋体" w:hAnsi="宋体"/>
          <w:color w:val="000000"/>
          <w:sz w:val="28"/>
          <w:szCs w:val="28"/>
          <w:u w:val="single"/>
        </w:rPr>
        <w:instrText xml:space="preserve"> </w:instrText>
      </w:r>
      <w:r>
        <w:rPr>
          <w:rFonts w:hint="eastAsia" w:ascii="宋体" w:hAnsi="宋体"/>
          <w:color w:val="000000"/>
          <w:sz w:val="28"/>
          <w:szCs w:val="28"/>
          <w:u w:val="single"/>
        </w:rPr>
        <w:instrText xml:space="preserve">= 5 \* GB3</w:instrText>
      </w:r>
      <w:r>
        <w:rPr>
          <w:rFonts w:ascii="宋体" w:hAnsi="宋体"/>
          <w:color w:val="000000"/>
          <w:sz w:val="28"/>
          <w:szCs w:val="28"/>
          <w:u w:val="single"/>
        </w:rPr>
        <w:instrText xml:space="preserve"> </w:instrText>
      </w:r>
      <w:r>
        <w:rPr>
          <w:rFonts w:ascii="宋体" w:hAnsi="宋体"/>
          <w:color w:val="000000"/>
          <w:sz w:val="28"/>
          <w:szCs w:val="28"/>
          <w:u w:val="single"/>
        </w:rPr>
        <w:fldChar w:fldCharType="separate"/>
      </w:r>
      <w:r>
        <w:rPr>
          <w:rFonts w:hint="eastAsia" w:ascii="宋体" w:hAnsi="宋体"/>
          <w:color w:val="000000"/>
          <w:sz w:val="28"/>
          <w:szCs w:val="28"/>
          <w:u w:val="single"/>
        </w:rPr>
        <w:t>⑤</w:t>
      </w:r>
      <w:r>
        <w:rPr>
          <w:rFonts w:ascii="宋体" w:hAnsi="宋体"/>
          <w:color w:val="000000"/>
          <w:sz w:val="28"/>
          <w:szCs w:val="28"/>
          <w:u w:val="single"/>
        </w:rPr>
        <w:fldChar w:fldCharType="end"/>
      </w:r>
      <w:r>
        <w:rPr>
          <w:rFonts w:hint="eastAsia" w:ascii="宋体" w:hAnsi="宋体"/>
          <w:color w:val="000000"/>
          <w:sz w:val="28"/>
          <w:szCs w:val="28"/>
          <w:u w:val="single"/>
        </w:rPr>
        <w:t>承包人使用的临时用水、临时用电等设施在合同执行期间，如发包人要求为其他承包人提供分表接口的，承包人应予无条件同意。</w:t>
      </w:r>
    </w:p>
    <w:p>
      <w:pPr>
        <w:adjustRightInd w:val="0"/>
        <w:snapToGrid w:val="0"/>
        <w:ind w:firstLine="560" w:firstLineChars="200"/>
        <w:rPr>
          <w:rFonts w:ascii="宋体" w:hAnsi="宋体"/>
          <w:color w:val="000000"/>
          <w:sz w:val="28"/>
          <w:szCs w:val="28"/>
          <w:u w:val="single"/>
        </w:rPr>
      </w:pPr>
      <w:r>
        <w:rPr>
          <w:rFonts w:hint="eastAsia" w:ascii="宋体" w:hAnsi="宋体"/>
          <w:color w:val="000000"/>
          <w:sz w:val="28"/>
          <w:szCs w:val="28"/>
          <w:u w:val="single"/>
        </w:rPr>
        <w:t>⑥承包人要做好现场安全文明施工及已有成品保护工作。</w:t>
      </w:r>
      <w:r>
        <w:rPr>
          <w:rFonts w:hint="eastAsia" w:ascii="宋体" w:hAnsi="宋体"/>
          <w:color w:val="000000"/>
          <w:sz w:val="28"/>
          <w:szCs w:val="28"/>
        </w:rPr>
        <w:t>已完工程成品保护的特殊要求及费用承担：由承包人自行承担成品保护，并承担由此而产生的费用，直到工程完工验收合格正式移交给发包方为止。</w:t>
      </w:r>
      <w:r>
        <w:rPr>
          <w:rFonts w:hint="eastAsia" w:ascii="宋体" w:hAnsi="宋体"/>
          <w:color w:val="000000"/>
          <w:sz w:val="28"/>
          <w:szCs w:val="28"/>
          <w:u w:val="single"/>
        </w:rPr>
        <w:t>现场运输材料、堆放材料等造成的路面的污染，承包人应该有专人负责跟踪打扫；材料摆放合理，一天一清扫，文明施工。施工现场做到落手清。绿化、市政等公用设施做好施工期间的保护工作；现场施工及生活产生的垃圾应该每天有人清除；不允许在道路上搅拌砼及砂浆。</w:t>
      </w:r>
    </w:p>
    <w:p>
      <w:pPr>
        <w:adjustRightInd w:val="0"/>
        <w:snapToGrid w:val="0"/>
        <w:ind w:firstLine="560" w:firstLineChars="200"/>
        <w:rPr>
          <w:rFonts w:ascii="宋体" w:hAnsi="宋体"/>
          <w:color w:val="000000"/>
          <w:sz w:val="28"/>
          <w:szCs w:val="28"/>
          <w:u w:val="single"/>
        </w:rPr>
      </w:pPr>
      <w:r>
        <w:rPr>
          <w:rFonts w:hint="eastAsia" w:ascii="宋体" w:hAnsi="宋体"/>
          <w:color w:val="000000"/>
          <w:sz w:val="28"/>
          <w:szCs w:val="28"/>
          <w:u w:val="single"/>
        </w:rPr>
        <w:t>承包人必须严格当地政府有关工程施工现场管理规定执行。承包人按有关行政主管部门规定自行办理施工场地交通、环卫和施工噪音管理等有关手续，根据需要发包人只提供相关资料，发生的费用以及因此引起的责任由承包人自行承担。承包人应保持场地整洁卫生，现场建筑垃圾应及时清理，如在发包人要求的时间内不清理干净，则由发包人组织人员进行清理，相关费用由承包人承担；承包人应在工程竣工后及时将临时设施拆除，如收到发包人通知15天内仍不拆除，相关费用由承包人承担。</w:t>
      </w:r>
    </w:p>
    <w:p>
      <w:pPr>
        <w:adjustRightInd w:val="0"/>
        <w:snapToGrid w:val="0"/>
        <w:ind w:firstLine="560" w:firstLineChars="200"/>
        <w:jc w:val="left"/>
        <w:rPr>
          <w:rFonts w:ascii="宋体" w:hAnsi="宋体"/>
          <w:color w:val="000000"/>
          <w:sz w:val="28"/>
          <w:szCs w:val="28"/>
          <w:u w:val="single"/>
        </w:rPr>
      </w:pPr>
      <w:r>
        <w:rPr>
          <w:rFonts w:hint="eastAsia" w:ascii="宋体" w:hAnsi="宋体"/>
          <w:color w:val="000000"/>
          <w:sz w:val="28"/>
          <w:szCs w:val="28"/>
          <w:u w:val="single"/>
        </w:rPr>
        <w:t>施工场地周围地下管线和邻近建筑物、构筑物（含文物保护建筑）、古树名木的保护要求及费用承担：由承包人负责保护，保护措施费由发包人负责。因承包人原因保护不当造成的临近建筑物、构筑物等的损坏，由承包人承担由此发生的费用与责任。</w:t>
      </w:r>
    </w:p>
    <w:p>
      <w:pPr>
        <w:adjustRightInd w:val="0"/>
        <w:snapToGrid w:val="0"/>
        <w:ind w:firstLine="560" w:firstLineChars="200"/>
        <w:rPr>
          <w:rFonts w:ascii="宋体" w:hAnsi="宋体"/>
          <w:color w:val="000000"/>
          <w:sz w:val="28"/>
          <w:szCs w:val="28"/>
        </w:rPr>
      </w:pPr>
      <w:r>
        <w:rPr>
          <w:rFonts w:ascii="宋体" w:hAnsi="宋体"/>
          <w:color w:val="000000"/>
          <w:sz w:val="28"/>
          <w:szCs w:val="28"/>
          <w:u w:val="single"/>
        </w:rPr>
        <w:fldChar w:fldCharType="begin"/>
      </w:r>
      <w:r>
        <w:rPr>
          <w:rFonts w:ascii="宋体" w:hAnsi="宋体"/>
          <w:color w:val="000000"/>
          <w:sz w:val="28"/>
          <w:szCs w:val="28"/>
          <w:u w:val="single"/>
        </w:rPr>
        <w:instrText xml:space="preserve"> </w:instrText>
      </w:r>
      <w:r>
        <w:rPr>
          <w:rFonts w:hint="eastAsia" w:ascii="宋体" w:hAnsi="宋体"/>
          <w:color w:val="000000"/>
          <w:sz w:val="28"/>
          <w:szCs w:val="28"/>
          <w:u w:val="single"/>
        </w:rPr>
        <w:instrText xml:space="preserve">= 7 \* GB3</w:instrText>
      </w:r>
      <w:r>
        <w:rPr>
          <w:rFonts w:ascii="宋体" w:hAnsi="宋体"/>
          <w:color w:val="000000"/>
          <w:sz w:val="28"/>
          <w:szCs w:val="28"/>
          <w:u w:val="single"/>
        </w:rPr>
        <w:instrText xml:space="preserve"> </w:instrText>
      </w:r>
      <w:r>
        <w:rPr>
          <w:rFonts w:ascii="宋体" w:hAnsi="宋体"/>
          <w:color w:val="000000"/>
          <w:sz w:val="28"/>
          <w:szCs w:val="28"/>
          <w:u w:val="single"/>
        </w:rPr>
        <w:fldChar w:fldCharType="separate"/>
      </w:r>
      <w:r>
        <w:rPr>
          <w:rFonts w:hint="eastAsia" w:ascii="宋体" w:hAnsi="宋体"/>
          <w:color w:val="000000"/>
          <w:sz w:val="28"/>
          <w:szCs w:val="28"/>
          <w:u w:val="single"/>
        </w:rPr>
        <w:t>⑦</w:t>
      </w:r>
      <w:r>
        <w:rPr>
          <w:rFonts w:ascii="宋体" w:hAnsi="宋体"/>
          <w:color w:val="000000"/>
          <w:sz w:val="28"/>
          <w:szCs w:val="28"/>
          <w:u w:val="single"/>
        </w:rPr>
        <w:fldChar w:fldCharType="end"/>
      </w:r>
      <w:r>
        <w:rPr>
          <w:rFonts w:hint="eastAsia" w:ascii="宋体" w:hAnsi="宋体"/>
          <w:color w:val="000000"/>
          <w:sz w:val="28"/>
          <w:szCs w:val="28"/>
          <w:u w:val="single"/>
        </w:rPr>
        <w:t>服从物业公司管理的规定，配合物业公司处理好装修期间的相关事宜</w:t>
      </w:r>
      <w:r>
        <w:rPr>
          <w:rFonts w:ascii="宋体" w:hAnsi="宋体"/>
          <w:color w:val="000000"/>
          <w:sz w:val="28"/>
          <w:szCs w:val="28"/>
          <w:u w:val="single"/>
        </w:rPr>
        <w:t xml:space="preserve"> </w:t>
      </w:r>
      <w:r>
        <w:rPr>
          <w:rFonts w:hint="eastAsia" w:ascii="宋体" w:hAnsi="宋体"/>
          <w:color w:val="000000"/>
          <w:sz w:val="28"/>
          <w:szCs w:val="28"/>
          <w:u w:val="single"/>
        </w:rPr>
        <w:t>；</w:t>
      </w:r>
      <w:r>
        <w:rPr>
          <w:rFonts w:hint="eastAsia" w:ascii="宋体" w:hAnsi="宋体"/>
          <w:color w:val="000000"/>
          <w:sz w:val="28"/>
          <w:szCs w:val="28"/>
        </w:rPr>
        <w:t>承包人必须遵守发包人发布的各项管理规定</w:t>
      </w:r>
      <w:r>
        <w:rPr>
          <w:rFonts w:ascii="宋体" w:hAnsi="宋体"/>
          <w:color w:val="000000"/>
          <w:sz w:val="28"/>
          <w:szCs w:val="28"/>
        </w:rPr>
        <w:t>。</w:t>
      </w:r>
      <w:r>
        <w:rPr>
          <w:rFonts w:hint="eastAsia" w:ascii="宋体" w:hAnsi="宋体"/>
          <w:color w:val="000000"/>
          <w:sz w:val="28"/>
          <w:szCs w:val="28"/>
        </w:rPr>
        <w:t>承包人有义务配合发包人解决各项地方外部矛盾。</w:t>
      </w:r>
    </w:p>
    <w:p>
      <w:pPr>
        <w:adjustRightInd w:val="0"/>
        <w:snapToGrid w:val="0"/>
        <w:ind w:firstLine="560" w:firstLineChars="200"/>
        <w:rPr>
          <w:rFonts w:ascii="宋体" w:hAnsi="宋体"/>
          <w:color w:val="000000"/>
          <w:sz w:val="28"/>
          <w:szCs w:val="28"/>
        </w:rPr>
      </w:pPr>
      <w:r>
        <w:rPr>
          <w:rFonts w:ascii="宋体" w:hAnsi="宋体"/>
          <w:color w:val="000000"/>
          <w:sz w:val="28"/>
          <w:szCs w:val="28"/>
        </w:rPr>
        <w:t>3.2 项目经理</w:t>
      </w:r>
    </w:p>
    <w:p>
      <w:pPr>
        <w:adjustRightInd w:val="0"/>
        <w:snapToGrid w:val="0"/>
        <w:ind w:firstLine="560" w:firstLineChars="200"/>
        <w:rPr>
          <w:rFonts w:ascii="宋体" w:hAnsi="宋体"/>
          <w:color w:val="000000"/>
          <w:sz w:val="28"/>
          <w:szCs w:val="28"/>
        </w:rPr>
      </w:pPr>
      <w:r>
        <w:rPr>
          <w:rFonts w:ascii="宋体" w:hAnsi="宋体"/>
          <w:color w:val="000000"/>
          <w:kern w:val="0"/>
          <w:sz w:val="28"/>
          <w:szCs w:val="28"/>
        </w:rPr>
        <w:t xml:space="preserve">3.2.1 </w:t>
      </w:r>
      <w:r>
        <w:rPr>
          <w:rFonts w:ascii="宋体" w:hAnsi="宋体"/>
          <w:color w:val="000000"/>
          <w:sz w:val="28"/>
          <w:szCs w:val="28"/>
        </w:rPr>
        <w:t>项目经理：</w:t>
      </w:r>
    </w:p>
    <w:p>
      <w:pPr>
        <w:adjustRightInd w:val="0"/>
        <w:snapToGrid w:val="0"/>
        <w:ind w:firstLine="560" w:firstLineChars="200"/>
        <w:rPr>
          <w:rFonts w:ascii="宋体" w:hAnsi="宋体"/>
          <w:color w:val="000000"/>
          <w:sz w:val="28"/>
          <w:szCs w:val="28"/>
        </w:rPr>
      </w:pPr>
      <w:r>
        <w:rPr>
          <w:rFonts w:ascii="宋体" w:hAnsi="宋体"/>
          <w:color w:val="000000"/>
          <w:sz w:val="28"/>
          <w:szCs w:val="28"/>
        </w:rPr>
        <w:t>姓    名：</w:t>
      </w:r>
      <w:r>
        <w:rPr>
          <w:rFonts w:ascii="宋体" w:hAnsi="宋体"/>
          <w:color w:val="000000"/>
          <w:sz w:val="28"/>
          <w:szCs w:val="28"/>
          <w:u w:val="single"/>
        </w:rPr>
        <w:t>  </w:t>
      </w:r>
      <w:r>
        <w:rPr>
          <w:rFonts w:hint="eastAsia" w:ascii="宋体" w:hAnsi="宋体"/>
          <w:color w:val="000000"/>
          <w:sz w:val="28"/>
          <w:szCs w:val="28"/>
          <w:u w:val="single"/>
        </w:rPr>
        <w:t xml:space="preserve">      </w:t>
      </w:r>
      <w:r>
        <w:rPr>
          <w:rFonts w:ascii="宋体" w:hAnsi="宋体"/>
          <w:color w:val="000000"/>
          <w:sz w:val="28"/>
          <w:szCs w:val="28"/>
          <w:u w:val="single"/>
        </w:rPr>
        <w:t> </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身份证号：</w:t>
      </w:r>
      <w:r>
        <w:rPr>
          <w:rFonts w:ascii="宋体" w:hAnsi="宋体"/>
          <w:color w:val="000000"/>
          <w:sz w:val="28"/>
          <w:szCs w:val="28"/>
          <w:u w:val="single"/>
        </w:rPr>
        <w:t>  </w:t>
      </w:r>
      <w:r>
        <w:rPr>
          <w:rFonts w:hint="eastAsia" w:ascii="宋体" w:hAnsi="宋体"/>
          <w:color w:val="000000"/>
          <w:sz w:val="28"/>
          <w:szCs w:val="28"/>
          <w:u w:val="single"/>
        </w:rPr>
        <w:t xml:space="preserve">      </w:t>
      </w:r>
      <w:r>
        <w:rPr>
          <w:rFonts w:ascii="宋体" w:hAnsi="宋体"/>
          <w:color w:val="000000"/>
          <w:sz w:val="28"/>
          <w:szCs w:val="28"/>
          <w:u w:val="single"/>
        </w:rPr>
        <w:t> </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建造师执业资格等级：</w:t>
      </w:r>
      <w:r>
        <w:rPr>
          <w:rFonts w:ascii="宋体" w:hAnsi="宋体"/>
          <w:color w:val="000000"/>
          <w:sz w:val="28"/>
          <w:szCs w:val="28"/>
          <w:u w:val="single"/>
        </w:rPr>
        <w:t>   </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建造师注册证书号：</w:t>
      </w:r>
      <w:r>
        <w:rPr>
          <w:rFonts w:ascii="宋体" w:hAnsi="宋体"/>
          <w:color w:val="000000"/>
          <w:sz w:val="28"/>
          <w:szCs w:val="28"/>
          <w:u w:val="single"/>
        </w:rPr>
        <w:t> </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建造师执业印章号：</w:t>
      </w:r>
      <w:r>
        <w:rPr>
          <w:rFonts w:ascii="宋体" w:hAnsi="宋体"/>
          <w:color w:val="000000"/>
          <w:sz w:val="28"/>
          <w:szCs w:val="28"/>
          <w:u w:val="single"/>
        </w:rPr>
        <w:t> </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安全生产考核合格证书号：</w:t>
      </w:r>
      <w:r>
        <w:rPr>
          <w:rFonts w:ascii="宋体" w:hAnsi="宋体"/>
          <w:color w:val="000000"/>
          <w:sz w:val="28"/>
          <w:szCs w:val="28"/>
          <w:u w:val="single"/>
        </w:rPr>
        <w:t> </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联系电话：</w:t>
      </w:r>
      <w:r>
        <w:rPr>
          <w:rFonts w:ascii="宋体" w:hAnsi="宋体"/>
          <w:color w:val="000000"/>
          <w:sz w:val="28"/>
          <w:szCs w:val="28"/>
          <w:u w:val="single"/>
        </w:rPr>
        <w:t>  </w:t>
      </w:r>
      <w:r>
        <w:rPr>
          <w:rFonts w:hint="eastAsia" w:ascii="宋体" w:hAnsi="宋体"/>
          <w:color w:val="000000"/>
          <w:sz w:val="28"/>
          <w:szCs w:val="28"/>
          <w:u w:val="single"/>
        </w:rPr>
        <w:t xml:space="preserve">      </w:t>
      </w:r>
      <w:r>
        <w:rPr>
          <w:rFonts w:ascii="宋体" w:hAnsi="宋体"/>
          <w:color w:val="000000"/>
          <w:sz w:val="28"/>
          <w:szCs w:val="28"/>
          <w:u w:val="single"/>
        </w:rPr>
        <w:t> </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电子信箱：</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通信地址：</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承包人对项目经理的授权范围如下：</w:t>
      </w:r>
      <w:r>
        <w:rPr>
          <w:rFonts w:hint="eastAsia" w:ascii="宋体" w:hAnsi="宋体"/>
          <w:color w:val="000000"/>
          <w:sz w:val="28"/>
          <w:szCs w:val="28"/>
          <w:u w:val="single"/>
        </w:rPr>
        <w:t xml:space="preserve">全权处理本项目的一切事务    </w:t>
      </w:r>
      <w:r>
        <w:rPr>
          <w:rFonts w:ascii="宋体" w:hAnsi="宋体"/>
          <w:color w:val="000000"/>
          <w:sz w:val="28"/>
          <w:szCs w:val="28"/>
        </w:rPr>
        <w:t>。</w:t>
      </w:r>
    </w:p>
    <w:p>
      <w:pPr>
        <w:adjustRightInd w:val="0"/>
        <w:snapToGrid w:val="0"/>
        <w:ind w:firstLine="560" w:firstLineChars="200"/>
        <w:jc w:val="left"/>
        <w:rPr>
          <w:rFonts w:ascii="宋体" w:hAnsi="宋体"/>
          <w:color w:val="000000"/>
          <w:kern w:val="0"/>
          <w:sz w:val="28"/>
          <w:szCs w:val="28"/>
        </w:rPr>
      </w:pPr>
      <w:r>
        <w:rPr>
          <w:rFonts w:ascii="宋体" w:hAnsi="宋体"/>
          <w:color w:val="000000"/>
          <w:kern w:val="0"/>
          <w:sz w:val="28"/>
          <w:szCs w:val="28"/>
        </w:rPr>
        <w:t>关于项目经理每月在施工现场的时间要求：</w:t>
      </w:r>
      <w:r>
        <w:rPr>
          <w:rFonts w:ascii="宋体" w:hAnsi="宋体"/>
          <w:color w:val="000000"/>
          <w:sz w:val="28"/>
          <w:szCs w:val="28"/>
          <w:u w:val="single"/>
        </w:rPr>
        <w:t xml:space="preserve">   </w:t>
      </w:r>
      <w:r>
        <w:rPr>
          <w:rFonts w:hint="eastAsia" w:ascii="宋体" w:hAnsi="宋体"/>
          <w:color w:val="000000"/>
          <w:sz w:val="28"/>
          <w:szCs w:val="28"/>
          <w:u w:val="single"/>
        </w:rPr>
        <w:t>开工之日起到竣工结束，项目经理每周至少</w:t>
      </w:r>
      <w:r>
        <w:rPr>
          <w:rFonts w:ascii="宋体" w:hAnsi="宋体"/>
          <w:color w:val="000000"/>
          <w:sz w:val="28"/>
          <w:szCs w:val="28"/>
          <w:u w:val="single"/>
        </w:rPr>
        <w:t>5</w:t>
      </w:r>
      <w:r>
        <w:rPr>
          <w:rFonts w:hint="eastAsia" w:ascii="宋体" w:hAnsi="宋体"/>
          <w:color w:val="000000"/>
          <w:sz w:val="28"/>
          <w:szCs w:val="28"/>
          <w:u w:val="single"/>
        </w:rPr>
        <w:t>日，每天必须不少于</w:t>
      </w:r>
      <w:r>
        <w:rPr>
          <w:rFonts w:ascii="宋体" w:hAnsi="宋体"/>
          <w:color w:val="000000"/>
          <w:sz w:val="28"/>
          <w:szCs w:val="28"/>
          <w:u w:val="single"/>
        </w:rPr>
        <w:t>8</w:t>
      </w:r>
      <w:r>
        <w:rPr>
          <w:rFonts w:hint="eastAsia" w:ascii="宋体" w:hAnsi="宋体"/>
          <w:color w:val="000000"/>
          <w:sz w:val="28"/>
          <w:szCs w:val="28"/>
          <w:u w:val="single"/>
        </w:rPr>
        <w:t>小时在现场组织施工</w:t>
      </w:r>
      <w:r>
        <w:rPr>
          <w:rFonts w:ascii="宋体" w:hAnsi="宋体"/>
          <w:color w:val="000000"/>
          <w:sz w:val="28"/>
          <w:szCs w:val="28"/>
        </w:rPr>
        <w:t>。</w:t>
      </w:r>
      <w:r>
        <w:rPr>
          <w:rFonts w:hint="eastAsia" w:ascii="宋体" w:hAnsi="宋体"/>
          <w:color w:val="000000"/>
          <w:sz w:val="28"/>
          <w:szCs w:val="28"/>
          <w:u w:val="single"/>
        </w:rPr>
        <w:t>违反上述规定的发包人有权解除合同并没收履约保证金。</w:t>
      </w:r>
    </w:p>
    <w:p>
      <w:pPr>
        <w:adjustRightInd w:val="0"/>
        <w:snapToGrid w:val="0"/>
        <w:ind w:firstLine="560" w:firstLineChars="200"/>
        <w:rPr>
          <w:rFonts w:ascii="宋体" w:hAnsi="宋体"/>
          <w:color w:val="000000"/>
          <w:kern w:val="0"/>
          <w:sz w:val="28"/>
          <w:szCs w:val="28"/>
        </w:rPr>
      </w:pPr>
      <w:r>
        <w:rPr>
          <w:rFonts w:ascii="宋体" w:hAnsi="宋体"/>
          <w:color w:val="000000"/>
          <w:kern w:val="0"/>
          <w:sz w:val="28"/>
          <w:szCs w:val="28"/>
        </w:rPr>
        <w:t>承包人未提交劳动合同，以及没有为项目经理缴纳社会保险证明的违约责任：</w:t>
      </w:r>
      <w:r>
        <w:rPr>
          <w:rFonts w:ascii="宋体" w:hAnsi="宋体"/>
          <w:color w:val="000000"/>
          <w:sz w:val="28"/>
          <w:szCs w:val="28"/>
          <w:u w:val="single"/>
        </w:rPr>
        <w:t xml:space="preserve"> </w:t>
      </w:r>
      <w:r>
        <w:rPr>
          <w:rFonts w:hint="eastAsia" w:ascii="宋体" w:hAnsi="宋体"/>
          <w:color w:val="000000"/>
          <w:sz w:val="28"/>
          <w:szCs w:val="28"/>
          <w:u w:val="single"/>
        </w:rPr>
        <w:t>承包人承担</w:t>
      </w:r>
      <w:r>
        <w:rPr>
          <w:rFonts w:ascii="宋体" w:hAnsi="宋体"/>
          <w:color w:val="000000"/>
          <w:sz w:val="28"/>
          <w:szCs w:val="28"/>
          <w:u w:val="single"/>
        </w:rPr>
        <w:t>30000</w:t>
      </w:r>
      <w:r>
        <w:rPr>
          <w:rFonts w:hint="eastAsia" w:ascii="宋体" w:hAnsi="宋体"/>
          <w:color w:val="000000"/>
          <w:sz w:val="28"/>
          <w:szCs w:val="28"/>
          <w:u w:val="single"/>
        </w:rPr>
        <w:t xml:space="preserve">元的违约金，责令限期提交劳动合同并补缴社会保险 </w:t>
      </w:r>
      <w:r>
        <w:rPr>
          <w:rFonts w:ascii="宋体" w:hAnsi="宋体"/>
          <w:color w:val="000000"/>
          <w:sz w:val="28"/>
          <w:szCs w:val="28"/>
          <w:u w:val="single"/>
        </w:rPr>
        <w:t></w:t>
      </w:r>
      <w:r>
        <w:rPr>
          <w:rFonts w:ascii="宋体" w:hAnsi="宋体"/>
          <w:color w:val="000000"/>
          <w:sz w:val="28"/>
          <w:szCs w:val="28"/>
        </w:rPr>
        <w:t>。</w:t>
      </w:r>
    </w:p>
    <w:p>
      <w:pPr>
        <w:adjustRightInd w:val="0"/>
        <w:snapToGrid w:val="0"/>
        <w:ind w:firstLine="560" w:firstLineChars="200"/>
        <w:rPr>
          <w:rFonts w:ascii="宋体" w:hAnsi="宋体"/>
          <w:color w:val="000000"/>
          <w:sz w:val="28"/>
          <w:szCs w:val="28"/>
          <w:u w:val="single"/>
        </w:rPr>
      </w:pPr>
      <w:r>
        <w:rPr>
          <w:rFonts w:ascii="宋体" w:hAnsi="宋体"/>
          <w:color w:val="000000"/>
          <w:kern w:val="0"/>
          <w:sz w:val="28"/>
          <w:szCs w:val="28"/>
        </w:rPr>
        <w:t>项目经理未经批准，擅自离开施工现场</w:t>
      </w:r>
      <w:r>
        <w:rPr>
          <w:rFonts w:hint="eastAsia" w:ascii="宋体" w:hAnsi="宋体"/>
          <w:color w:val="000000"/>
          <w:sz w:val="28"/>
          <w:szCs w:val="28"/>
          <w:u w:val="single"/>
        </w:rPr>
        <w:t>或不在施工现场</w:t>
      </w:r>
      <w:r>
        <w:rPr>
          <w:rFonts w:ascii="宋体" w:hAnsi="宋体"/>
          <w:color w:val="000000"/>
          <w:kern w:val="0"/>
          <w:sz w:val="28"/>
          <w:szCs w:val="28"/>
        </w:rPr>
        <w:t>的违约责任：</w:t>
      </w:r>
      <w:r>
        <w:rPr>
          <w:rFonts w:ascii="宋体" w:hAnsi="宋体"/>
          <w:color w:val="000000"/>
          <w:sz w:val="28"/>
          <w:szCs w:val="28"/>
          <w:u w:val="single"/>
        </w:rPr>
        <w:t xml:space="preserve">  </w:t>
      </w:r>
      <w:r>
        <w:rPr>
          <w:rFonts w:hint="eastAsia" w:ascii="宋体" w:hAnsi="宋体"/>
          <w:color w:val="000000"/>
          <w:sz w:val="28"/>
          <w:szCs w:val="28"/>
          <w:u w:val="single"/>
        </w:rPr>
        <w:t>发包人有权要求承包人承担</w:t>
      </w:r>
      <w:r>
        <w:rPr>
          <w:rFonts w:ascii="宋体" w:hAnsi="宋体"/>
          <w:color w:val="000000"/>
          <w:sz w:val="28"/>
          <w:szCs w:val="28"/>
          <w:u w:val="single"/>
        </w:rPr>
        <w:t>1000</w:t>
      </w:r>
      <w:r>
        <w:rPr>
          <w:rFonts w:hint="eastAsia" w:ascii="宋体" w:hAnsi="宋体"/>
          <w:color w:val="000000"/>
          <w:sz w:val="28"/>
          <w:szCs w:val="28"/>
          <w:u w:val="single"/>
        </w:rPr>
        <w:t>元</w:t>
      </w:r>
      <w:r>
        <w:rPr>
          <w:rFonts w:ascii="宋体" w:hAnsi="宋体"/>
          <w:color w:val="000000"/>
          <w:sz w:val="28"/>
          <w:szCs w:val="28"/>
          <w:u w:val="single"/>
        </w:rPr>
        <w:t>/</w:t>
      </w:r>
      <w:r>
        <w:rPr>
          <w:rFonts w:hint="eastAsia" w:ascii="宋体" w:hAnsi="宋体"/>
          <w:color w:val="000000"/>
          <w:sz w:val="28"/>
          <w:szCs w:val="28"/>
          <w:u w:val="single"/>
        </w:rPr>
        <w:t>天的违约金</w:t>
      </w:r>
      <w:r>
        <w:rPr>
          <w:rFonts w:ascii="宋体" w:hAnsi="宋体"/>
          <w:color w:val="000000"/>
          <w:sz w:val="28"/>
          <w:szCs w:val="28"/>
          <w:u w:val="single"/>
        </w:rPr>
        <w:t></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3.2.3 承包人擅自更换项目经理的违约责任：</w:t>
      </w:r>
      <w:r>
        <w:rPr>
          <w:rFonts w:hint="eastAsia" w:ascii="宋体" w:hAnsi="宋体"/>
          <w:color w:val="000000"/>
          <w:sz w:val="28"/>
          <w:szCs w:val="28"/>
          <w:u w:val="single"/>
        </w:rPr>
        <w:t>发包人有权要求承包人承担</w:t>
      </w:r>
      <w:r>
        <w:rPr>
          <w:rFonts w:ascii="宋体" w:hAnsi="宋体"/>
          <w:color w:val="000000"/>
          <w:sz w:val="28"/>
          <w:szCs w:val="28"/>
          <w:u w:val="single"/>
        </w:rPr>
        <w:t>100000</w:t>
      </w:r>
      <w:r>
        <w:rPr>
          <w:rFonts w:hint="eastAsia" w:ascii="宋体" w:hAnsi="宋体"/>
          <w:color w:val="000000"/>
          <w:sz w:val="28"/>
          <w:szCs w:val="28"/>
          <w:u w:val="single"/>
        </w:rPr>
        <w:t>元的违约金。并有权解除合同并责令承包人退场，由此产生的一切损失及后果由承包人承担</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rPr>
          <w:rFonts w:ascii="宋体" w:hAnsi="宋体"/>
          <w:color w:val="000000"/>
          <w:sz w:val="28"/>
          <w:szCs w:val="28"/>
        </w:rPr>
      </w:pPr>
      <w:r>
        <w:rPr>
          <w:rFonts w:ascii="宋体" w:hAnsi="宋体"/>
          <w:color w:val="000000"/>
          <w:sz w:val="28"/>
          <w:szCs w:val="28"/>
        </w:rPr>
        <w:t xml:space="preserve">    3.2.4 承包人无正当理由拒绝更换项目经理的违约责任：</w:t>
      </w:r>
      <w:r>
        <w:rPr>
          <w:rFonts w:ascii="宋体" w:hAnsi="宋体"/>
          <w:color w:val="000000"/>
          <w:sz w:val="28"/>
          <w:szCs w:val="28"/>
          <w:u w:val="single"/>
        </w:rPr>
        <w:t xml:space="preserve"> </w:t>
      </w:r>
      <w:r>
        <w:rPr>
          <w:rFonts w:hint="eastAsia" w:ascii="宋体" w:hAnsi="宋体"/>
          <w:color w:val="000000"/>
          <w:sz w:val="28"/>
          <w:szCs w:val="28"/>
          <w:u w:val="single"/>
        </w:rPr>
        <w:t>发包人有权要求承包人承担</w:t>
      </w:r>
      <w:r>
        <w:rPr>
          <w:rFonts w:ascii="宋体" w:hAnsi="宋体"/>
          <w:color w:val="000000"/>
          <w:sz w:val="28"/>
          <w:szCs w:val="28"/>
          <w:u w:val="single"/>
        </w:rPr>
        <w:t>80000</w:t>
      </w:r>
      <w:r>
        <w:rPr>
          <w:rFonts w:hint="eastAsia" w:ascii="宋体" w:hAnsi="宋体"/>
          <w:color w:val="000000"/>
          <w:sz w:val="28"/>
          <w:szCs w:val="28"/>
          <w:u w:val="single"/>
        </w:rPr>
        <w:t>元的违约金。并有权解除合同并责令承包人退场，由此产生的一切损失及后果由承包人承担</w:t>
      </w:r>
      <w:r>
        <w:rPr>
          <w:rFonts w:ascii="宋体" w:hAnsi="宋体"/>
          <w:color w:val="000000"/>
          <w:sz w:val="28"/>
          <w:szCs w:val="28"/>
          <w:u w:val="single"/>
        </w:rPr>
        <w:t></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3.3 承包人人员</w:t>
      </w:r>
    </w:p>
    <w:p>
      <w:pPr>
        <w:adjustRightInd w:val="0"/>
        <w:snapToGrid w:val="0"/>
        <w:ind w:firstLine="560" w:firstLineChars="200"/>
        <w:rPr>
          <w:rFonts w:ascii="宋体" w:hAnsi="宋体"/>
          <w:color w:val="000000"/>
          <w:sz w:val="28"/>
          <w:szCs w:val="28"/>
        </w:rPr>
      </w:pPr>
      <w:r>
        <w:rPr>
          <w:rFonts w:ascii="宋体" w:hAnsi="宋体"/>
          <w:color w:val="000000"/>
          <w:sz w:val="28"/>
          <w:szCs w:val="28"/>
        </w:rPr>
        <w:t>3.3.1 承包人提交项目管理机构及施工现场管理人员安排报告的期限：</w:t>
      </w:r>
      <w:r>
        <w:rPr>
          <w:rFonts w:ascii="宋体" w:hAnsi="宋体"/>
          <w:color w:val="000000"/>
          <w:sz w:val="28"/>
          <w:szCs w:val="28"/>
          <w:u w:val="single"/>
        </w:rPr>
        <w:t xml:space="preserve"> </w:t>
      </w:r>
      <w:r>
        <w:rPr>
          <w:rFonts w:hint="eastAsia" w:ascii="宋体" w:hAnsi="宋体"/>
          <w:color w:val="000000"/>
          <w:sz w:val="28"/>
          <w:szCs w:val="28"/>
          <w:u w:val="single"/>
        </w:rPr>
        <w:t>承包人收到中标通知书后 3</w:t>
      </w:r>
      <w:r>
        <w:rPr>
          <w:rFonts w:ascii="宋体" w:hAnsi="宋体"/>
          <w:color w:val="000000"/>
          <w:sz w:val="28"/>
          <w:szCs w:val="28"/>
          <w:u w:val="single"/>
        </w:rPr>
        <w:t xml:space="preserve"> </w:t>
      </w:r>
      <w:r>
        <w:rPr>
          <w:rFonts w:ascii="宋体" w:hAnsi="宋体"/>
          <w:color w:val="000000"/>
          <w:kern w:val="0"/>
          <w:sz w:val="28"/>
          <w:szCs w:val="28"/>
        </w:rPr>
        <w:t>天内</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3.3.3 承包人无正当理由拒绝撤换主要施工管理人员的违约责任：</w:t>
      </w:r>
      <w:r>
        <w:rPr>
          <w:rFonts w:ascii="宋体" w:hAnsi="宋体"/>
          <w:color w:val="000000"/>
          <w:sz w:val="28"/>
          <w:szCs w:val="28"/>
          <w:u w:val="single"/>
        </w:rPr>
        <w:t xml:space="preserve"> </w:t>
      </w:r>
      <w:r>
        <w:rPr>
          <w:rFonts w:hint="eastAsia" w:ascii="宋体" w:hAnsi="宋体"/>
          <w:color w:val="000000"/>
          <w:sz w:val="28"/>
          <w:szCs w:val="28"/>
          <w:u w:val="single"/>
        </w:rPr>
        <w:t>发包人有权要求承包人承担</w:t>
      </w:r>
      <w:r>
        <w:rPr>
          <w:rFonts w:ascii="宋体" w:hAnsi="宋体"/>
          <w:color w:val="000000"/>
          <w:sz w:val="28"/>
          <w:szCs w:val="28"/>
          <w:u w:val="single"/>
        </w:rPr>
        <w:t>30000</w:t>
      </w:r>
      <w:r>
        <w:rPr>
          <w:rFonts w:hint="eastAsia" w:ascii="宋体" w:hAnsi="宋体"/>
          <w:color w:val="000000"/>
          <w:sz w:val="28"/>
          <w:szCs w:val="28"/>
          <w:u w:val="single"/>
        </w:rPr>
        <w:t>元的违约金。并有权解除合同并责令承包人退场，由此产生的一切损失及后果由承包人承担</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ind w:firstLine="560" w:firstLineChars="200"/>
        <w:rPr>
          <w:rFonts w:ascii="宋体" w:hAnsi="宋体"/>
          <w:color w:val="000000"/>
          <w:sz w:val="28"/>
          <w:szCs w:val="28"/>
          <w:u w:val="single"/>
        </w:rPr>
      </w:pPr>
      <w:r>
        <w:rPr>
          <w:rFonts w:ascii="宋体" w:hAnsi="宋体"/>
          <w:color w:val="000000"/>
          <w:sz w:val="28"/>
          <w:szCs w:val="28"/>
        </w:rPr>
        <w:t xml:space="preserve">3.3.4 承包人主要施工管理人员离开施工现场的批准要求：   </w:t>
      </w:r>
      <w:r>
        <w:rPr>
          <w:rFonts w:ascii="宋体" w:hAnsi="宋体"/>
          <w:color w:val="000000"/>
          <w:sz w:val="28"/>
          <w:szCs w:val="28"/>
          <w:u w:val="single"/>
        </w:rPr>
        <w:t></w:t>
      </w:r>
      <w:r>
        <w:rPr>
          <w:rFonts w:hint="eastAsia" w:ascii="宋体" w:hAnsi="宋体"/>
          <w:color w:val="000000"/>
          <w:sz w:val="28"/>
          <w:szCs w:val="28"/>
          <w:u w:val="single"/>
        </w:rPr>
        <w:t xml:space="preserve">由现场负责监理工程师批准，发包人认可方可离开 </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3.3.5承包人擅自更换主要施工管理人员的违约责任：</w:t>
      </w:r>
      <w:r>
        <w:rPr>
          <w:rFonts w:ascii="宋体" w:hAnsi="宋体"/>
          <w:color w:val="000000"/>
          <w:sz w:val="28"/>
          <w:szCs w:val="28"/>
          <w:u w:val="single"/>
        </w:rPr>
        <w:t xml:space="preserve"> </w:t>
      </w:r>
      <w:r>
        <w:rPr>
          <w:rFonts w:hint="eastAsia" w:ascii="宋体" w:hAnsi="宋体"/>
          <w:color w:val="000000"/>
          <w:sz w:val="28"/>
          <w:szCs w:val="28"/>
          <w:u w:val="single"/>
        </w:rPr>
        <w:t>发包人有权要求承包人承担</w:t>
      </w:r>
      <w:r>
        <w:rPr>
          <w:rFonts w:ascii="宋体" w:hAnsi="宋体"/>
          <w:color w:val="000000"/>
          <w:sz w:val="28"/>
          <w:szCs w:val="28"/>
          <w:u w:val="single"/>
        </w:rPr>
        <w:t>10000</w:t>
      </w:r>
      <w:r>
        <w:rPr>
          <w:rFonts w:hint="eastAsia" w:ascii="宋体" w:hAnsi="宋体"/>
          <w:color w:val="000000"/>
          <w:sz w:val="28"/>
          <w:szCs w:val="28"/>
          <w:u w:val="single"/>
        </w:rPr>
        <w:t>元的违约金。并有权解除合同并责令承包人退场，由此产生的一切损失及后果由承包人承担</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承包人主要施工管理人员擅自离开施工现场的违约责任：</w:t>
      </w:r>
      <w:r>
        <w:rPr>
          <w:rFonts w:ascii="宋体" w:hAnsi="宋体"/>
          <w:color w:val="000000"/>
          <w:sz w:val="28"/>
          <w:szCs w:val="28"/>
          <w:u w:val="single"/>
        </w:rPr>
        <w:t xml:space="preserve"> </w:t>
      </w:r>
      <w:r>
        <w:rPr>
          <w:rFonts w:hint="eastAsia" w:ascii="宋体" w:hAnsi="宋体"/>
          <w:color w:val="000000"/>
          <w:sz w:val="28"/>
          <w:szCs w:val="28"/>
          <w:u w:val="single"/>
        </w:rPr>
        <w:t>承包人承担</w:t>
      </w:r>
      <w:r>
        <w:rPr>
          <w:rFonts w:ascii="宋体" w:hAnsi="宋体"/>
          <w:color w:val="000000"/>
          <w:sz w:val="28"/>
          <w:szCs w:val="28"/>
          <w:u w:val="single"/>
        </w:rPr>
        <w:t>10000</w:t>
      </w:r>
      <w:r>
        <w:rPr>
          <w:rFonts w:hint="eastAsia" w:ascii="宋体" w:hAnsi="宋体"/>
          <w:color w:val="000000"/>
          <w:sz w:val="28"/>
          <w:szCs w:val="28"/>
          <w:u w:val="single"/>
        </w:rPr>
        <w:t>元的违约金</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3</w:t>
      </w:r>
      <w:bookmarkStart w:id="96" w:name="_Toc292559869"/>
      <w:bookmarkStart w:id="97" w:name="_Toc296346660"/>
      <w:bookmarkStart w:id="98" w:name="_Toc296503159"/>
      <w:bookmarkStart w:id="99" w:name="_Toc292559364"/>
      <w:bookmarkStart w:id="100" w:name="_Toc296891199"/>
      <w:bookmarkStart w:id="101" w:name="_Toc296347158"/>
      <w:bookmarkStart w:id="102" w:name="_Toc296890987"/>
      <w:bookmarkStart w:id="103" w:name="_Toc300934945"/>
      <w:bookmarkStart w:id="104" w:name="_Toc304295523"/>
      <w:bookmarkStart w:id="105" w:name="_Toc297123492"/>
      <w:bookmarkStart w:id="106" w:name="_Toc297120459"/>
      <w:bookmarkStart w:id="107" w:name="_Toc297216151"/>
      <w:bookmarkStart w:id="108" w:name="_Toc303539102"/>
      <w:bookmarkStart w:id="109" w:name="_Toc296944498"/>
      <w:bookmarkStart w:id="110" w:name="_Toc312677988"/>
      <w:bookmarkStart w:id="111" w:name="_Toc297048345"/>
      <w:r>
        <w:rPr>
          <w:rFonts w:ascii="宋体" w:hAnsi="宋体"/>
          <w:color w:val="000000"/>
          <w:sz w:val="28"/>
          <w:szCs w:val="28"/>
        </w:rPr>
        <w:t>.5 分包</w:t>
      </w:r>
    </w:p>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Pr>
        <w:adjustRightInd w:val="0"/>
        <w:snapToGrid w:val="0"/>
        <w:ind w:firstLine="560" w:firstLineChars="200"/>
        <w:rPr>
          <w:rFonts w:ascii="宋体" w:hAnsi="宋体"/>
          <w:sz w:val="28"/>
          <w:szCs w:val="28"/>
        </w:rPr>
      </w:pPr>
      <w:r>
        <w:rPr>
          <w:rFonts w:ascii="宋体" w:hAnsi="宋体"/>
          <w:sz w:val="28"/>
          <w:szCs w:val="28"/>
        </w:rPr>
        <w:t>3</w:t>
      </w:r>
      <w:bookmarkStart w:id="112" w:name="_Toc292559870"/>
      <w:bookmarkStart w:id="113" w:name="_Toc296944499"/>
      <w:bookmarkStart w:id="114" w:name="_Toc296347159"/>
      <w:bookmarkStart w:id="115" w:name="_Toc297048346"/>
      <w:bookmarkStart w:id="116" w:name="_Toc297120460"/>
      <w:bookmarkStart w:id="117" w:name="_Toc292559365"/>
      <w:bookmarkStart w:id="118" w:name="_Toc296346661"/>
      <w:bookmarkStart w:id="119" w:name="_Toc296503160"/>
      <w:bookmarkStart w:id="120" w:name="_Toc296890988"/>
      <w:bookmarkStart w:id="121" w:name="_Toc296891200"/>
      <w:bookmarkStart w:id="122" w:name="_Toc297123493"/>
      <w:bookmarkStart w:id="123" w:name="_Toc297216152"/>
      <w:bookmarkStart w:id="124" w:name="_Toc304295524"/>
      <w:bookmarkStart w:id="125" w:name="_Toc303539103"/>
      <w:bookmarkStart w:id="126" w:name="_Toc300934946"/>
      <w:bookmarkStart w:id="127" w:name="_Toc318581158"/>
      <w:bookmarkStart w:id="128" w:name="_Toc312677989"/>
      <w:r>
        <w:rPr>
          <w:rFonts w:ascii="宋体" w:hAnsi="宋体"/>
          <w:sz w:val="28"/>
          <w:szCs w:val="28"/>
        </w:rPr>
        <w:t>.5.1 分包的一般约定</w:t>
      </w:r>
    </w:p>
    <w:p>
      <w:pPr>
        <w:adjustRightInd w:val="0"/>
        <w:snapToGrid w:val="0"/>
        <w:ind w:firstLine="560" w:firstLineChars="200"/>
        <w:jc w:val="left"/>
        <w:rPr>
          <w:rFonts w:ascii="宋体" w:hAnsi="宋体"/>
          <w:sz w:val="28"/>
          <w:szCs w:val="28"/>
        </w:rPr>
      </w:pPr>
      <w:r>
        <w:rPr>
          <w:rFonts w:ascii="宋体" w:hAnsi="宋体"/>
          <w:sz w:val="28"/>
          <w:szCs w:val="28"/>
        </w:rPr>
        <w:t>禁止分包的工程包括：</w:t>
      </w:r>
      <w:r>
        <w:rPr>
          <w:rFonts w:ascii="宋体" w:hAnsi="宋体"/>
          <w:color w:val="000000"/>
          <w:sz w:val="28"/>
          <w:szCs w:val="28"/>
          <w:u w:val="single"/>
        </w:rPr>
        <w:t></w:t>
      </w:r>
      <w:r>
        <w:rPr>
          <w:rFonts w:hint="eastAsia" w:ascii="宋体" w:hAnsi="宋体"/>
          <w:color w:val="000000"/>
          <w:sz w:val="28"/>
          <w:szCs w:val="28"/>
          <w:u w:val="single"/>
        </w:rPr>
        <w:t>本工程不允许分包。如发现有擅自将工程分包给第三人、转包和挂靠现象，立即终止合同，根据具体发包情况处以3-5万元的罚款，没收履约保证金，并按有关规定进行处罚，并追究其由此造成的一切后果</w:t>
      </w:r>
      <w:r>
        <w:rPr>
          <w:rFonts w:ascii="宋体" w:hAnsi="宋体"/>
          <w:color w:val="000000"/>
          <w:sz w:val="28"/>
          <w:szCs w:val="28"/>
        </w:rPr>
        <w:t>。</w:t>
      </w:r>
    </w:p>
    <w:p>
      <w:pPr>
        <w:adjustRightInd w:val="0"/>
        <w:snapToGrid w:val="0"/>
        <w:ind w:firstLine="560" w:firstLineChars="200"/>
        <w:jc w:val="left"/>
        <w:rPr>
          <w:rFonts w:ascii="宋体" w:hAnsi="宋体"/>
          <w:color w:val="000000"/>
          <w:sz w:val="28"/>
          <w:szCs w:val="28"/>
          <w:u w:val="single"/>
        </w:rPr>
      </w:pPr>
      <w:r>
        <w:rPr>
          <w:rFonts w:ascii="宋体" w:hAnsi="宋体"/>
          <w:sz w:val="28"/>
          <w:szCs w:val="28"/>
        </w:rPr>
        <w:t>主体结构、关键性工作的范围：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Start w:id="129" w:name="_Toc296891201"/>
      <w:bookmarkStart w:id="130" w:name="_Toc296503161"/>
      <w:bookmarkStart w:id="131" w:name="_Toc296346662"/>
      <w:bookmarkStart w:id="132" w:name="_Toc296347160"/>
      <w:bookmarkStart w:id="133" w:name="_Toc296890989"/>
      <w:bookmarkStart w:id="134" w:name="_Toc297048347"/>
      <w:bookmarkStart w:id="135" w:name="_Toc297120461"/>
      <w:bookmarkStart w:id="136" w:name="_Toc304295525"/>
      <w:bookmarkStart w:id="137" w:name="_Toc296944500"/>
      <w:bookmarkStart w:id="138" w:name="_Toc297216153"/>
      <w:bookmarkStart w:id="139" w:name="_Toc300934947"/>
      <w:bookmarkStart w:id="140" w:name="_Toc303539104"/>
      <w:bookmarkStart w:id="141" w:name="_Toc297123494"/>
    </w:p>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Pr>
        <w:adjustRightInd w:val="0"/>
        <w:snapToGrid w:val="0"/>
        <w:rPr>
          <w:rFonts w:ascii="宋体" w:hAnsi="宋体"/>
          <w:sz w:val="28"/>
          <w:szCs w:val="28"/>
        </w:rPr>
      </w:pPr>
      <w:r>
        <w:rPr>
          <w:rFonts w:ascii="宋体" w:hAnsi="宋体"/>
          <w:sz w:val="28"/>
          <w:szCs w:val="28"/>
        </w:rPr>
        <w:t xml:space="preserve">    3</w:t>
      </w:r>
      <w:bookmarkStart w:id="142" w:name="_Toc318581159"/>
      <w:bookmarkStart w:id="143" w:name="_Toc312677990"/>
      <w:r>
        <w:rPr>
          <w:rFonts w:ascii="宋体" w:hAnsi="宋体"/>
          <w:sz w:val="28"/>
          <w:szCs w:val="28"/>
        </w:rPr>
        <w:t>.5.2分包的确定</w:t>
      </w:r>
    </w:p>
    <w:p>
      <w:pPr>
        <w:adjustRightInd w:val="0"/>
        <w:snapToGrid w:val="0"/>
        <w:ind w:firstLine="560" w:firstLineChars="200"/>
        <w:rPr>
          <w:rFonts w:ascii="宋体" w:hAnsi="宋体"/>
          <w:color w:val="000000"/>
          <w:sz w:val="28"/>
          <w:szCs w:val="28"/>
          <w:u w:val="single"/>
        </w:rPr>
      </w:pPr>
      <w:r>
        <w:rPr>
          <w:rFonts w:ascii="宋体" w:hAnsi="宋体"/>
          <w:sz w:val="28"/>
          <w:szCs w:val="28"/>
        </w:rPr>
        <w:t>允许分包的专业工程包括：</w:t>
      </w:r>
      <w:r>
        <w:rPr>
          <w:rFonts w:ascii="宋体" w:hAnsi="宋体"/>
          <w:color w:val="000000"/>
          <w:sz w:val="28"/>
          <w:szCs w:val="28"/>
          <w:u w:val="single"/>
        </w:rPr>
        <w:t xml:space="preserve">         </w:t>
      </w:r>
      <w:r>
        <w:rPr>
          <w:rFonts w:hint="eastAsia" w:ascii="宋体" w:hAnsi="宋体"/>
          <w:color w:val="000000"/>
          <w:sz w:val="28"/>
          <w:szCs w:val="28"/>
          <w:u w:val="single"/>
        </w:rPr>
        <w:t>/</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ind w:firstLine="560" w:firstLineChars="200"/>
        <w:rPr>
          <w:rFonts w:ascii="宋体" w:hAnsi="宋体"/>
          <w:sz w:val="28"/>
          <w:szCs w:val="28"/>
        </w:rPr>
      </w:pPr>
      <w:r>
        <w:rPr>
          <w:rFonts w:ascii="宋体" w:hAnsi="宋体"/>
          <w:color w:val="000000"/>
          <w:sz w:val="28"/>
          <w:szCs w:val="28"/>
        </w:rPr>
        <w:t>其他关于分包的约定：</w:t>
      </w:r>
      <w:r>
        <w:rPr>
          <w:rFonts w:ascii="宋体" w:hAnsi="宋体"/>
          <w:color w:val="000000"/>
          <w:sz w:val="28"/>
          <w:szCs w:val="28"/>
          <w:u w:val="single"/>
        </w:rPr>
        <w:t xml:space="preserve">     </w:t>
      </w:r>
      <w:r>
        <w:rPr>
          <w:rFonts w:hint="eastAsia" w:ascii="宋体" w:hAnsi="宋体"/>
          <w:color w:val="000000"/>
          <w:sz w:val="28"/>
          <w:szCs w:val="28"/>
          <w:u w:val="single"/>
        </w:rPr>
        <w:t>/</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ind w:firstLine="560" w:firstLineChars="200"/>
        <w:rPr>
          <w:rFonts w:ascii="宋体" w:hAnsi="宋体"/>
          <w:sz w:val="28"/>
          <w:szCs w:val="28"/>
        </w:rPr>
      </w:pPr>
      <w:r>
        <w:rPr>
          <w:rFonts w:ascii="宋体" w:hAnsi="宋体"/>
          <w:sz w:val="28"/>
          <w:szCs w:val="28"/>
        </w:rPr>
        <w:t>3.5.4 分包合同价款</w:t>
      </w:r>
    </w:p>
    <w:p>
      <w:pPr>
        <w:adjustRightInd w:val="0"/>
        <w:snapToGrid w:val="0"/>
        <w:ind w:firstLine="560" w:firstLineChars="200"/>
        <w:rPr>
          <w:rFonts w:ascii="宋体" w:hAnsi="宋体"/>
          <w:sz w:val="28"/>
          <w:szCs w:val="28"/>
        </w:rPr>
      </w:pPr>
      <w:r>
        <w:rPr>
          <w:rFonts w:ascii="宋体" w:hAnsi="宋体"/>
          <w:sz w:val="28"/>
          <w:szCs w:val="28"/>
        </w:rPr>
        <w:t>关于分包合同价款支付的约定：</w:t>
      </w:r>
      <w:r>
        <w:rPr>
          <w:rFonts w:ascii="宋体" w:hAnsi="宋体"/>
          <w:color w:val="000000"/>
          <w:sz w:val="28"/>
          <w:szCs w:val="28"/>
          <w:u w:val="single"/>
        </w:rPr>
        <w:t xml:space="preserve">      </w:t>
      </w:r>
      <w:r>
        <w:rPr>
          <w:rFonts w:hint="eastAsia" w:ascii="宋体" w:hAnsi="宋体"/>
          <w:color w:val="000000"/>
          <w:sz w:val="28"/>
          <w:szCs w:val="28"/>
          <w:u w:val="single"/>
        </w:rPr>
        <w:t>/</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w:t>
      </w:r>
    </w:p>
    <w:bookmarkEnd w:id="142"/>
    <w:bookmarkEnd w:id="143"/>
    <w:p>
      <w:pPr>
        <w:adjustRightInd w:val="0"/>
        <w:snapToGrid w:val="0"/>
        <w:ind w:firstLine="560" w:firstLineChars="200"/>
        <w:rPr>
          <w:rFonts w:ascii="宋体" w:hAnsi="宋体"/>
          <w:color w:val="000000"/>
          <w:sz w:val="28"/>
          <w:szCs w:val="28"/>
        </w:rPr>
      </w:pPr>
      <w:r>
        <w:rPr>
          <w:rFonts w:ascii="宋体" w:hAnsi="宋体"/>
          <w:color w:val="000000"/>
          <w:sz w:val="28"/>
          <w:szCs w:val="28"/>
        </w:rPr>
        <w:t>3.6 工程照管与成品、半成品保护</w:t>
      </w:r>
    </w:p>
    <w:p>
      <w:pPr>
        <w:adjustRightInd w:val="0"/>
        <w:snapToGrid w:val="0"/>
        <w:ind w:firstLine="560" w:firstLineChars="200"/>
        <w:rPr>
          <w:rFonts w:ascii="宋体" w:hAnsi="宋体"/>
          <w:color w:val="000000"/>
          <w:kern w:val="0"/>
          <w:sz w:val="28"/>
          <w:szCs w:val="28"/>
          <w:u w:val="single"/>
        </w:rPr>
      </w:pPr>
      <w:r>
        <w:rPr>
          <w:rFonts w:ascii="宋体" w:hAnsi="宋体"/>
          <w:color w:val="000000"/>
          <w:kern w:val="0"/>
          <w:sz w:val="28"/>
          <w:szCs w:val="28"/>
        </w:rPr>
        <w:t>承包人负责照管工程及工程相关的材料、工程设备的起始时间：</w:t>
      </w:r>
      <w:r>
        <w:rPr>
          <w:rFonts w:ascii="宋体" w:hAnsi="宋体"/>
          <w:color w:val="000000"/>
          <w:kern w:val="0"/>
          <w:sz w:val="28"/>
          <w:szCs w:val="28"/>
          <w:u w:val="single"/>
        </w:rPr>
        <w:t xml:space="preserve">     </w:t>
      </w:r>
      <w:r>
        <w:rPr>
          <w:rFonts w:hint="eastAsia" w:ascii="宋体" w:hAnsi="宋体"/>
          <w:color w:val="000000"/>
          <w:kern w:val="0"/>
          <w:sz w:val="28"/>
          <w:szCs w:val="28"/>
          <w:u w:val="single"/>
        </w:rPr>
        <w:t>按通用条款执行</w:t>
      </w:r>
      <w:r>
        <w:rPr>
          <w:rFonts w:ascii="宋体" w:hAnsi="宋体"/>
          <w:color w:val="000000"/>
          <w:kern w:val="0"/>
          <w:sz w:val="28"/>
          <w:szCs w:val="28"/>
          <w:u w:val="single"/>
        </w:rPr>
        <w:t xml:space="preserve">    </w:t>
      </w:r>
      <w:r>
        <w:rPr>
          <w:rFonts w:ascii="宋体" w:hAnsi="宋体"/>
          <w:color w:val="000000"/>
          <w:kern w:val="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3.7 履约担保</w:t>
      </w:r>
    </w:p>
    <w:p>
      <w:pPr>
        <w:adjustRightInd w:val="0"/>
        <w:snapToGrid w:val="0"/>
        <w:ind w:firstLine="560" w:firstLineChars="200"/>
        <w:jc w:val="left"/>
        <w:rPr>
          <w:rFonts w:ascii="宋体" w:hAnsi="宋体"/>
          <w:color w:val="000000"/>
          <w:sz w:val="28"/>
          <w:szCs w:val="28"/>
        </w:rPr>
      </w:pPr>
      <w:r>
        <w:rPr>
          <w:rFonts w:hint="eastAsia" w:ascii="宋体" w:hAnsi="宋体"/>
          <w:color w:val="000000"/>
          <w:sz w:val="28"/>
          <w:szCs w:val="28"/>
        </w:rPr>
        <w:t>承包人是否提供履约担保：</w:t>
      </w:r>
      <w:r>
        <w:rPr>
          <w:rFonts w:ascii="宋体" w:hAnsi="宋体"/>
          <w:color w:val="000000"/>
          <w:sz w:val="28"/>
          <w:szCs w:val="28"/>
          <w:u w:val="single"/>
        </w:rPr>
        <w:t xml:space="preserve">    </w:t>
      </w:r>
      <w:r>
        <w:rPr>
          <w:rFonts w:hint="eastAsia" w:ascii="宋体" w:hAnsi="宋体"/>
          <w:color w:val="000000"/>
          <w:sz w:val="28"/>
          <w:szCs w:val="28"/>
          <w:u w:val="single"/>
        </w:rPr>
        <w:t>提供</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承包人提供履约担保的形式</w:t>
      </w:r>
      <w:r>
        <w:rPr>
          <w:rFonts w:hint="eastAsia" w:ascii="宋体" w:hAnsi="宋体"/>
          <w:color w:val="000000"/>
          <w:sz w:val="28"/>
          <w:szCs w:val="28"/>
        </w:rPr>
        <w:t>、金额及期限的</w:t>
      </w:r>
      <w:r>
        <w:rPr>
          <w:rFonts w:ascii="宋体" w:hAnsi="宋体"/>
          <w:color w:val="000000"/>
          <w:sz w:val="28"/>
          <w:szCs w:val="28"/>
        </w:rPr>
        <w:t>：</w:t>
      </w:r>
      <w:r>
        <w:rPr>
          <w:rFonts w:ascii="宋体" w:hAnsi="宋体"/>
          <w:color w:val="000000"/>
          <w:sz w:val="28"/>
          <w:szCs w:val="28"/>
          <w:u w:val="single"/>
        </w:rPr>
        <w:t xml:space="preserve">   </w:t>
      </w:r>
      <w:r>
        <w:rPr>
          <w:rFonts w:hint="eastAsia" w:ascii="宋体" w:hAnsi="宋体"/>
          <w:color w:val="000000"/>
          <w:sz w:val="28"/>
          <w:szCs w:val="28"/>
          <w:u w:val="single"/>
        </w:rPr>
        <w:t>承包人收到中标通知书后十天内向发包人交纳施工合同金额的10%作为履约保证金（现金或银行保函形式）。工程竣工验收，质量符合规范要求合格后，履约保函或保证金全额无息退还</w:t>
      </w:r>
      <w:r>
        <w:rPr>
          <w:rFonts w:ascii="宋体" w:hAnsi="宋体"/>
          <w:color w:val="000000"/>
          <w:sz w:val="28"/>
          <w:szCs w:val="28"/>
          <w:u w:val="single"/>
        </w:rPr>
        <w:t xml:space="preserve">  </w:t>
      </w:r>
      <w:r>
        <w:rPr>
          <w:rFonts w:ascii="宋体" w:hAnsi="宋体"/>
          <w:color w:val="000000"/>
          <w:sz w:val="28"/>
          <w:szCs w:val="28"/>
        </w:rPr>
        <w:t>。</w:t>
      </w:r>
    </w:p>
    <w:p>
      <w:pPr>
        <w:pStyle w:val="6"/>
        <w:adjustRightInd w:val="0"/>
        <w:snapToGrid w:val="0"/>
        <w:spacing w:before="0" w:after="0" w:line="240" w:lineRule="auto"/>
        <w:rPr>
          <w:rFonts w:ascii="宋体" w:hAnsi="宋体" w:eastAsia="宋体"/>
          <w:b w:val="0"/>
          <w:color w:val="000000"/>
        </w:rPr>
      </w:pPr>
      <w:bookmarkStart w:id="144" w:name="_Toc419102761"/>
      <w:bookmarkStart w:id="145" w:name="_Toc427006190"/>
      <w:r>
        <w:rPr>
          <w:rFonts w:ascii="宋体" w:hAnsi="宋体" w:eastAsia="宋体"/>
          <w:b w:val="0"/>
          <w:color w:val="000000"/>
        </w:rPr>
        <w:t>4</w:t>
      </w:r>
      <w:bookmarkStart w:id="146" w:name="_Toc292559366"/>
      <w:bookmarkStart w:id="147" w:name="_Toc296944501"/>
      <w:bookmarkStart w:id="148" w:name="_Toc292559871"/>
      <w:bookmarkStart w:id="149" w:name="_Toc267251413"/>
      <w:bookmarkStart w:id="150" w:name="_Toc296346663"/>
      <w:bookmarkStart w:id="151" w:name="_Toc296347161"/>
      <w:bookmarkStart w:id="152" w:name="_Toc296503162"/>
      <w:bookmarkStart w:id="153" w:name="_Toc296890990"/>
      <w:bookmarkStart w:id="154" w:name="_Toc296891202"/>
      <w:bookmarkStart w:id="155" w:name="_Toc297048348"/>
      <w:bookmarkStart w:id="156" w:name="_Toc297120462"/>
      <w:r>
        <w:rPr>
          <w:rFonts w:ascii="宋体" w:hAnsi="宋体" w:eastAsia="宋体"/>
          <w:b w:val="0"/>
          <w:color w:val="000000"/>
        </w:rPr>
        <w:t>. 监</w:t>
      </w:r>
      <w:bookmarkEnd w:id="146"/>
      <w:bookmarkEnd w:id="147"/>
      <w:bookmarkEnd w:id="148"/>
      <w:bookmarkEnd w:id="149"/>
      <w:bookmarkEnd w:id="150"/>
      <w:bookmarkEnd w:id="151"/>
      <w:bookmarkEnd w:id="152"/>
      <w:bookmarkEnd w:id="153"/>
      <w:bookmarkEnd w:id="154"/>
      <w:bookmarkEnd w:id="155"/>
      <w:bookmarkEnd w:id="156"/>
      <w:r>
        <w:rPr>
          <w:rFonts w:ascii="宋体" w:hAnsi="宋体" w:eastAsia="宋体"/>
          <w:b w:val="0"/>
          <w:color w:val="000000"/>
        </w:rPr>
        <w:t>理人</w:t>
      </w:r>
      <w:bookmarkEnd w:id="144"/>
      <w:bookmarkEnd w:id="145"/>
    </w:p>
    <w:p>
      <w:pPr>
        <w:adjustRightInd w:val="0"/>
        <w:snapToGrid w:val="0"/>
        <w:ind w:firstLine="560" w:firstLineChars="200"/>
        <w:rPr>
          <w:rFonts w:ascii="宋体" w:hAnsi="宋体"/>
          <w:color w:val="000000"/>
          <w:sz w:val="28"/>
          <w:szCs w:val="28"/>
        </w:rPr>
      </w:pPr>
      <w:r>
        <w:rPr>
          <w:rFonts w:ascii="宋体" w:hAnsi="宋体"/>
          <w:color w:val="000000"/>
          <w:sz w:val="28"/>
          <w:szCs w:val="28"/>
        </w:rPr>
        <w:t>4.1监理人的一般规定</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关于监理人的监理内容：</w:t>
      </w:r>
      <w:r>
        <w:rPr>
          <w:rFonts w:ascii="宋体" w:hAnsi="宋体"/>
          <w:color w:val="000000"/>
          <w:sz w:val="28"/>
          <w:szCs w:val="28"/>
          <w:u w:val="single"/>
        </w:rPr>
        <w:t xml:space="preserve">    </w:t>
      </w:r>
      <w:r>
        <w:rPr>
          <w:rFonts w:hint="eastAsia" w:ascii="宋体" w:hAnsi="宋体"/>
          <w:color w:val="000000"/>
          <w:sz w:val="28"/>
          <w:szCs w:val="28"/>
          <w:u w:val="single"/>
        </w:rPr>
        <w:t>见监理合同</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关于监理人的监理权限：</w:t>
      </w:r>
      <w:r>
        <w:rPr>
          <w:rFonts w:ascii="宋体" w:hAnsi="宋体"/>
          <w:color w:val="000000"/>
          <w:sz w:val="28"/>
          <w:szCs w:val="28"/>
          <w:u w:val="single"/>
        </w:rPr>
        <w:t xml:space="preserve">    </w:t>
      </w:r>
      <w:r>
        <w:rPr>
          <w:rFonts w:hint="eastAsia" w:ascii="宋体" w:hAnsi="宋体"/>
          <w:color w:val="000000"/>
          <w:sz w:val="28"/>
          <w:szCs w:val="28"/>
          <w:u w:val="single"/>
        </w:rPr>
        <w:t>见监理合同</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 xml:space="preserve">。 </w:t>
      </w:r>
    </w:p>
    <w:p>
      <w:pPr>
        <w:adjustRightInd w:val="0"/>
        <w:snapToGrid w:val="0"/>
        <w:ind w:firstLine="560" w:firstLineChars="200"/>
        <w:rPr>
          <w:rFonts w:ascii="宋体" w:hAnsi="宋体"/>
          <w:color w:val="000000"/>
          <w:sz w:val="28"/>
          <w:szCs w:val="28"/>
        </w:rPr>
      </w:pPr>
      <w:r>
        <w:rPr>
          <w:rFonts w:ascii="宋体" w:hAnsi="宋体"/>
          <w:color w:val="000000"/>
          <w:sz w:val="28"/>
          <w:szCs w:val="28"/>
        </w:rPr>
        <w:t>关于监理人在施工现场的办公场所、生活场所的提供和费用承担的约定：</w:t>
      </w:r>
      <w:r>
        <w:rPr>
          <w:rFonts w:ascii="宋体" w:hAnsi="宋体"/>
          <w:color w:val="000000"/>
          <w:sz w:val="28"/>
          <w:szCs w:val="28"/>
          <w:u w:val="single"/>
        </w:rPr>
        <w:t xml:space="preserve">   </w:t>
      </w:r>
      <w:r>
        <w:rPr>
          <w:rFonts w:hint="eastAsia" w:ascii="宋体" w:hAnsi="宋体"/>
          <w:color w:val="000000"/>
          <w:sz w:val="28"/>
          <w:szCs w:val="28"/>
          <w:u w:val="single"/>
        </w:rPr>
        <w:t xml:space="preserve">由承包人承担 </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4.2 监理人员</w:t>
      </w:r>
    </w:p>
    <w:p>
      <w:pPr>
        <w:adjustRightInd w:val="0"/>
        <w:snapToGrid w:val="0"/>
        <w:ind w:firstLine="560" w:firstLineChars="200"/>
        <w:rPr>
          <w:rFonts w:ascii="宋体" w:hAnsi="宋体"/>
          <w:color w:val="000000"/>
          <w:sz w:val="28"/>
          <w:szCs w:val="28"/>
        </w:rPr>
      </w:pPr>
      <w:r>
        <w:rPr>
          <w:rFonts w:ascii="宋体" w:hAnsi="宋体"/>
          <w:color w:val="000000"/>
          <w:sz w:val="28"/>
          <w:szCs w:val="28"/>
        </w:rPr>
        <w:t>总监理工程师：</w:t>
      </w:r>
    </w:p>
    <w:p>
      <w:pPr>
        <w:adjustRightInd w:val="0"/>
        <w:snapToGrid w:val="0"/>
        <w:ind w:firstLine="560" w:firstLineChars="200"/>
        <w:rPr>
          <w:rFonts w:ascii="宋体" w:hAnsi="宋体"/>
          <w:color w:val="000000"/>
          <w:sz w:val="28"/>
          <w:szCs w:val="28"/>
        </w:rPr>
      </w:pPr>
      <w:r>
        <w:rPr>
          <w:rFonts w:ascii="宋体" w:hAnsi="宋体"/>
          <w:color w:val="000000"/>
          <w:sz w:val="28"/>
          <w:szCs w:val="28"/>
        </w:rPr>
        <w:t>姓    名：</w:t>
      </w:r>
      <w:r>
        <w:rPr>
          <w:rFonts w:ascii="宋体" w:hAnsi="宋体"/>
          <w:color w:val="000000"/>
          <w:sz w:val="28"/>
          <w:szCs w:val="28"/>
          <w:u w:val="single"/>
        </w:rPr>
        <w:t>   </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职    务：</w:t>
      </w:r>
      <w:r>
        <w:rPr>
          <w:rFonts w:ascii="宋体" w:hAnsi="宋体"/>
          <w:color w:val="000000"/>
          <w:sz w:val="28"/>
          <w:szCs w:val="28"/>
          <w:u w:val="single"/>
        </w:rPr>
        <w:t></w:t>
      </w:r>
      <w:r>
        <w:rPr>
          <w:rFonts w:hint="eastAsia" w:ascii="宋体" w:hAnsi="宋体"/>
          <w:color w:val="000000"/>
          <w:sz w:val="28"/>
          <w:szCs w:val="28"/>
          <w:u w:val="single"/>
        </w:rPr>
        <w:t>总监工程师</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监理工程师执业资格证书号：</w:t>
      </w:r>
      <w:r>
        <w:rPr>
          <w:rFonts w:ascii="宋体" w:hAnsi="宋体"/>
          <w:color w:val="000000"/>
          <w:sz w:val="28"/>
          <w:szCs w:val="28"/>
          <w:u w:val="single"/>
        </w:rPr>
        <w:t> </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联系电话：</w:t>
      </w:r>
      <w:r>
        <w:rPr>
          <w:rFonts w:ascii="宋体" w:hAnsi="宋体"/>
          <w:color w:val="000000"/>
          <w:sz w:val="28"/>
          <w:szCs w:val="28"/>
          <w:u w:val="single"/>
        </w:rPr>
        <w:t>   </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电子信箱：</w:t>
      </w:r>
      <w:r>
        <w:rPr>
          <w:rFonts w:ascii="宋体" w:hAnsi="宋体"/>
          <w:color w:val="000000"/>
          <w:sz w:val="28"/>
          <w:szCs w:val="28"/>
          <w:u w:val="single"/>
        </w:rPr>
        <w:t>   </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通信地址：</w:t>
      </w:r>
      <w:r>
        <w:rPr>
          <w:rFonts w:ascii="宋体" w:hAnsi="宋体"/>
          <w:color w:val="000000"/>
          <w:sz w:val="28"/>
          <w:szCs w:val="28"/>
          <w:u w:val="single"/>
        </w:rPr>
        <w:t>   </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关于监理人的其他约定：</w:t>
      </w:r>
      <w:r>
        <w:rPr>
          <w:rFonts w:ascii="宋体" w:hAnsi="宋体"/>
          <w:color w:val="000000"/>
          <w:sz w:val="28"/>
          <w:szCs w:val="28"/>
          <w:u w:val="single"/>
        </w:rPr>
        <w:t>   </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4.4 商定或确定</w:t>
      </w:r>
    </w:p>
    <w:p>
      <w:pPr>
        <w:adjustRightInd w:val="0"/>
        <w:snapToGrid w:val="0"/>
        <w:ind w:firstLine="560" w:firstLineChars="200"/>
        <w:rPr>
          <w:rFonts w:ascii="宋体" w:hAnsi="宋体"/>
          <w:color w:val="000000"/>
          <w:sz w:val="28"/>
          <w:szCs w:val="28"/>
        </w:rPr>
      </w:pPr>
      <w:bookmarkStart w:id="157" w:name="_Toc267251418"/>
      <w:r>
        <w:rPr>
          <w:rFonts w:ascii="宋体" w:hAnsi="宋体"/>
          <w:color w:val="000000"/>
          <w:sz w:val="28"/>
          <w:szCs w:val="28"/>
        </w:rPr>
        <w:t>在发包人和承包人不能通过协商达成一致意见时，发包人授权监理人对以下事项进行确定：</w:t>
      </w:r>
    </w:p>
    <w:p>
      <w:pPr>
        <w:autoSpaceDE w:val="0"/>
        <w:autoSpaceDN w:val="0"/>
        <w:adjustRightInd w:val="0"/>
        <w:snapToGrid w:val="0"/>
        <w:ind w:firstLine="560" w:firstLineChars="200"/>
        <w:jc w:val="left"/>
        <w:rPr>
          <w:rFonts w:ascii="宋体" w:hAnsi="宋体"/>
          <w:color w:val="000000"/>
          <w:kern w:val="0"/>
          <w:sz w:val="28"/>
          <w:szCs w:val="28"/>
        </w:rPr>
      </w:pPr>
      <w:r>
        <w:rPr>
          <w:rFonts w:ascii="宋体" w:hAnsi="宋体"/>
          <w:color w:val="000000"/>
          <w:kern w:val="0"/>
          <w:sz w:val="28"/>
          <w:szCs w:val="28"/>
        </w:rPr>
        <w:t>（1）</w:t>
      </w:r>
      <w:r>
        <w:rPr>
          <w:rFonts w:ascii="宋体" w:hAnsi="宋体"/>
          <w:color w:val="000000"/>
          <w:sz w:val="28"/>
          <w:szCs w:val="28"/>
          <w:u w:val="single"/>
        </w:rPr>
        <w:t xml:space="preserve">               </w:t>
      </w:r>
      <w:r>
        <w:rPr>
          <w:rFonts w:hint="eastAsia" w:ascii="宋体" w:hAnsi="宋体"/>
          <w:color w:val="000000"/>
          <w:sz w:val="28"/>
          <w:szCs w:val="28"/>
          <w:u w:val="single"/>
        </w:rPr>
        <w:t>/</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w:t>
      </w:r>
    </w:p>
    <w:p>
      <w:pPr>
        <w:autoSpaceDE w:val="0"/>
        <w:autoSpaceDN w:val="0"/>
        <w:adjustRightInd w:val="0"/>
        <w:snapToGrid w:val="0"/>
        <w:ind w:firstLine="560" w:firstLineChars="200"/>
        <w:jc w:val="left"/>
        <w:rPr>
          <w:rFonts w:ascii="宋体" w:hAnsi="宋体"/>
          <w:color w:val="000000"/>
          <w:kern w:val="0"/>
          <w:sz w:val="28"/>
          <w:szCs w:val="28"/>
        </w:rPr>
      </w:pPr>
      <w:r>
        <w:rPr>
          <w:rFonts w:ascii="宋体" w:hAnsi="宋体"/>
          <w:color w:val="000000"/>
          <w:kern w:val="0"/>
          <w:sz w:val="28"/>
          <w:szCs w:val="28"/>
        </w:rPr>
        <w:t>（2）</w:t>
      </w:r>
      <w:r>
        <w:rPr>
          <w:rFonts w:ascii="宋体" w:hAnsi="宋体"/>
          <w:color w:val="000000"/>
          <w:sz w:val="28"/>
          <w:szCs w:val="28"/>
          <w:u w:val="single"/>
        </w:rPr>
        <w:t xml:space="preserve">                </w:t>
      </w:r>
      <w:r>
        <w:rPr>
          <w:rFonts w:hint="eastAsia" w:ascii="宋体" w:hAnsi="宋体"/>
          <w:color w:val="000000"/>
          <w:sz w:val="28"/>
          <w:szCs w:val="28"/>
          <w:u w:val="single"/>
        </w:rPr>
        <w:t>/</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w:t>
      </w:r>
    </w:p>
    <w:p>
      <w:pPr>
        <w:autoSpaceDE w:val="0"/>
        <w:autoSpaceDN w:val="0"/>
        <w:adjustRightInd w:val="0"/>
        <w:snapToGrid w:val="0"/>
        <w:ind w:firstLine="560" w:firstLineChars="200"/>
        <w:jc w:val="left"/>
        <w:rPr>
          <w:rFonts w:ascii="宋体" w:hAnsi="宋体"/>
          <w:color w:val="000000"/>
          <w:kern w:val="0"/>
          <w:sz w:val="28"/>
          <w:szCs w:val="28"/>
        </w:rPr>
      </w:pPr>
      <w:r>
        <w:rPr>
          <w:rFonts w:ascii="宋体" w:hAnsi="宋体"/>
          <w:color w:val="000000"/>
          <w:kern w:val="0"/>
          <w:sz w:val="28"/>
          <w:szCs w:val="28"/>
        </w:rPr>
        <w:t>（3）</w:t>
      </w:r>
      <w:r>
        <w:rPr>
          <w:rFonts w:ascii="宋体" w:hAnsi="宋体"/>
          <w:color w:val="000000"/>
          <w:sz w:val="28"/>
          <w:szCs w:val="28"/>
          <w:u w:val="single"/>
        </w:rPr>
        <w:t xml:space="preserve">                 </w:t>
      </w:r>
      <w:r>
        <w:rPr>
          <w:rFonts w:hint="eastAsia" w:ascii="宋体" w:hAnsi="宋体"/>
          <w:color w:val="000000"/>
          <w:sz w:val="28"/>
          <w:szCs w:val="28"/>
          <w:u w:val="single"/>
        </w:rPr>
        <w:t>/</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w:t>
      </w:r>
    </w:p>
    <w:p>
      <w:pPr>
        <w:pStyle w:val="6"/>
        <w:adjustRightInd w:val="0"/>
        <w:snapToGrid w:val="0"/>
        <w:spacing w:before="0" w:after="0" w:line="240" w:lineRule="auto"/>
        <w:rPr>
          <w:rFonts w:ascii="宋体" w:hAnsi="宋体" w:eastAsia="宋体"/>
          <w:b w:val="0"/>
          <w:color w:val="000000"/>
        </w:rPr>
      </w:pPr>
      <w:bookmarkStart w:id="158" w:name="_Toc427006191"/>
      <w:bookmarkStart w:id="159" w:name="_Toc419102762"/>
      <w:r>
        <w:rPr>
          <w:rFonts w:ascii="宋体" w:hAnsi="宋体" w:eastAsia="宋体"/>
          <w:b w:val="0"/>
          <w:color w:val="000000"/>
        </w:rPr>
        <w:t>5</w:t>
      </w:r>
      <w:bookmarkEnd w:id="157"/>
      <w:bookmarkStart w:id="160" w:name="_Toc297120463"/>
      <w:bookmarkStart w:id="161" w:name="_Toc292559872"/>
      <w:bookmarkStart w:id="162" w:name="_Toc292559367"/>
      <w:bookmarkStart w:id="163" w:name="_Toc296346664"/>
      <w:bookmarkStart w:id="164" w:name="_Toc296347162"/>
      <w:bookmarkStart w:id="165" w:name="_Toc297048349"/>
      <w:bookmarkStart w:id="166" w:name="_Toc296891203"/>
      <w:bookmarkStart w:id="167" w:name="_Toc296944502"/>
      <w:bookmarkStart w:id="168" w:name="_Toc296503163"/>
      <w:bookmarkStart w:id="169" w:name="_Toc296890991"/>
      <w:r>
        <w:rPr>
          <w:rFonts w:ascii="宋体" w:hAnsi="宋体" w:eastAsia="宋体"/>
          <w:b w:val="0"/>
          <w:color w:val="000000"/>
        </w:rPr>
        <w:t>. 工程质量</w:t>
      </w:r>
      <w:bookmarkEnd w:id="158"/>
      <w:bookmarkEnd w:id="159"/>
    </w:p>
    <w:p>
      <w:pPr>
        <w:adjustRightInd w:val="0"/>
        <w:snapToGrid w:val="0"/>
        <w:ind w:firstLine="560" w:firstLineChars="200"/>
        <w:rPr>
          <w:rFonts w:ascii="宋体" w:hAnsi="宋体"/>
          <w:color w:val="000000"/>
          <w:sz w:val="28"/>
          <w:szCs w:val="28"/>
        </w:rPr>
      </w:pPr>
      <w:r>
        <w:rPr>
          <w:rFonts w:ascii="宋体" w:hAnsi="宋体"/>
          <w:color w:val="000000"/>
          <w:sz w:val="28"/>
          <w:szCs w:val="28"/>
        </w:rPr>
        <w:t>5.1 质量要求</w:t>
      </w:r>
    </w:p>
    <w:p>
      <w:pPr>
        <w:adjustRightInd w:val="0"/>
        <w:snapToGrid w:val="0"/>
        <w:ind w:firstLine="560" w:firstLineChars="200"/>
        <w:jc w:val="left"/>
        <w:rPr>
          <w:rFonts w:ascii="宋体" w:hAnsi="宋体"/>
          <w:sz w:val="28"/>
          <w:szCs w:val="28"/>
          <w:u w:val="single"/>
        </w:rPr>
      </w:pPr>
      <w:r>
        <w:rPr>
          <w:rFonts w:ascii="宋体" w:hAnsi="宋体"/>
          <w:sz w:val="28"/>
          <w:szCs w:val="28"/>
        </w:rPr>
        <w:t>5</w:t>
      </w:r>
      <w:bookmarkStart w:id="170" w:name="_Toc297123496"/>
      <w:bookmarkStart w:id="171" w:name="_Toc300934949"/>
      <w:bookmarkStart w:id="172" w:name="_Toc312677997"/>
      <w:bookmarkStart w:id="173" w:name="_Toc297216155"/>
      <w:bookmarkStart w:id="174" w:name="_Toc318581164"/>
      <w:bookmarkStart w:id="175" w:name="_Toc304295527"/>
      <w:bookmarkStart w:id="176" w:name="_Toc303539106"/>
      <w:r>
        <w:rPr>
          <w:rFonts w:ascii="宋体" w:hAnsi="宋体"/>
          <w:sz w:val="28"/>
          <w:szCs w:val="28"/>
        </w:rPr>
        <w:t>.1.1 特殊质量标准和要求：</w:t>
      </w:r>
      <w:r>
        <w:rPr>
          <w:rFonts w:ascii="宋体" w:hAnsi="宋体"/>
          <w:sz w:val="28"/>
          <w:szCs w:val="28"/>
          <w:u w:val="single"/>
        </w:rPr>
        <w:t xml:space="preserve">  </w:t>
      </w:r>
      <w:r>
        <w:rPr>
          <w:rFonts w:hint="eastAsia" w:ascii="宋体" w:hAnsi="宋体"/>
          <w:sz w:val="28"/>
          <w:szCs w:val="28"/>
          <w:u w:val="single"/>
        </w:rPr>
        <w:t>工程施工应达到协议书约定的质量标准。质量标准评定以国家或行业的质量检验评定标准为依据。工程质量因承包人原因未达到约定的标准，承包人承担违约责任。质量标准合格，符合建筑电气工程施工质量验收规范(GB 50303—2002)；建筑装饰装修工程质量验收规范（GB 50210-2001）； 消防按规范验收。质量标准评定主要依据以下技术标准及验收规范：</w:t>
      </w:r>
    </w:p>
    <w:p>
      <w:pPr>
        <w:adjustRightInd w:val="0"/>
        <w:snapToGrid w:val="0"/>
        <w:ind w:firstLine="560" w:firstLineChars="200"/>
        <w:jc w:val="left"/>
        <w:rPr>
          <w:rFonts w:ascii="宋体" w:hAnsi="宋体"/>
          <w:sz w:val="28"/>
          <w:szCs w:val="28"/>
          <w:u w:val="single"/>
        </w:rPr>
      </w:pPr>
      <w:r>
        <w:rPr>
          <w:rFonts w:hint="eastAsia" w:ascii="宋体" w:hAnsi="宋体"/>
          <w:sz w:val="28"/>
          <w:szCs w:val="28"/>
          <w:u w:val="single"/>
        </w:rPr>
        <w:t>（1）建设工程项目管理规范GB/T50328-2001</w:t>
      </w:r>
    </w:p>
    <w:p>
      <w:pPr>
        <w:adjustRightInd w:val="0"/>
        <w:snapToGrid w:val="0"/>
        <w:ind w:firstLine="560" w:firstLineChars="200"/>
        <w:jc w:val="left"/>
        <w:rPr>
          <w:rFonts w:ascii="宋体" w:hAnsi="宋体"/>
          <w:sz w:val="28"/>
          <w:szCs w:val="28"/>
          <w:u w:val="single"/>
        </w:rPr>
      </w:pPr>
      <w:r>
        <w:rPr>
          <w:rFonts w:hint="eastAsia" w:ascii="宋体" w:hAnsi="宋体"/>
          <w:sz w:val="28"/>
          <w:szCs w:val="28"/>
          <w:u w:val="single"/>
        </w:rPr>
        <w:t>（2）建设工程文件整理规范GB/T50328-2001</w:t>
      </w:r>
    </w:p>
    <w:p>
      <w:pPr>
        <w:adjustRightInd w:val="0"/>
        <w:snapToGrid w:val="0"/>
        <w:ind w:firstLine="560" w:firstLineChars="200"/>
        <w:jc w:val="left"/>
        <w:rPr>
          <w:rFonts w:ascii="宋体" w:hAnsi="宋体"/>
          <w:sz w:val="28"/>
          <w:szCs w:val="28"/>
          <w:u w:val="single"/>
        </w:rPr>
      </w:pPr>
      <w:r>
        <w:rPr>
          <w:rFonts w:hint="eastAsia" w:ascii="宋体" w:hAnsi="宋体"/>
          <w:sz w:val="28"/>
          <w:szCs w:val="28"/>
          <w:u w:val="single"/>
        </w:rPr>
        <w:t>（3）建筑工程施工质量验收统一标准GB50300-2013</w:t>
      </w:r>
    </w:p>
    <w:p>
      <w:pPr>
        <w:adjustRightInd w:val="0"/>
        <w:snapToGrid w:val="0"/>
        <w:ind w:firstLine="560" w:firstLineChars="200"/>
        <w:jc w:val="left"/>
        <w:rPr>
          <w:rFonts w:ascii="宋体" w:hAnsi="宋体"/>
          <w:sz w:val="28"/>
          <w:szCs w:val="28"/>
          <w:u w:val="single"/>
        </w:rPr>
      </w:pPr>
      <w:r>
        <w:rPr>
          <w:rFonts w:hint="eastAsia" w:ascii="宋体" w:hAnsi="宋体"/>
          <w:sz w:val="28"/>
          <w:szCs w:val="28"/>
          <w:u w:val="single"/>
        </w:rPr>
        <w:t>（4）建筑装饰装修工程质量验收规范GB50210-2001</w:t>
      </w:r>
    </w:p>
    <w:p>
      <w:pPr>
        <w:adjustRightInd w:val="0"/>
        <w:snapToGrid w:val="0"/>
        <w:ind w:firstLine="560" w:firstLineChars="200"/>
        <w:jc w:val="left"/>
        <w:rPr>
          <w:rFonts w:ascii="宋体" w:hAnsi="宋体"/>
          <w:sz w:val="28"/>
          <w:szCs w:val="28"/>
          <w:u w:val="single"/>
        </w:rPr>
      </w:pPr>
      <w:r>
        <w:rPr>
          <w:rFonts w:hint="eastAsia" w:ascii="宋体" w:hAnsi="宋体"/>
          <w:sz w:val="28"/>
          <w:szCs w:val="28"/>
          <w:u w:val="single"/>
        </w:rPr>
        <w:t>（5）建筑地面工程施工及验收规范</w:t>
      </w:r>
    </w:p>
    <w:p>
      <w:pPr>
        <w:adjustRightInd w:val="0"/>
        <w:snapToGrid w:val="0"/>
        <w:ind w:firstLine="560" w:firstLineChars="200"/>
        <w:jc w:val="left"/>
        <w:rPr>
          <w:rFonts w:ascii="宋体" w:hAnsi="宋体"/>
          <w:sz w:val="28"/>
          <w:szCs w:val="28"/>
          <w:u w:val="single"/>
        </w:rPr>
      </w:pPr>
      <w:r>
        <w:rPr>
          <w:rFonts w:hint="eastAsia" w:ascii="宋体" w:hAnsi="宋体"/>
          <w:sz w:val="28"/>
          <w:szCs w:val="28"/>
          <w:u w:val="single"/>
        </w:rPr>
        <w:t>（6）建筑防水工程技术规范</w:t>
      </w:r>
    </w:p>
    <w:p>
      <w:pPr>
        <w:adjustRightInd w:val="0"/>
        <w:snapToGrid w:val="0"/>
        <w:ind w:firstLine="560" w:firstLineChars="200"/>
        <w:jc w:val="left"/>
        <w:rPr>
          <w:rFonts w:ascii="宋体" w:hAnsi="宋体"/>
          <w:sz w:val="28"/>
          <w:szCs w:val="28"/>
          <w:u w:val="single"/>
        </w:rPr>
      </w:pPr>
      <w:r>
        <w:rPr>
          <w:rFonts w:hint="eastAsia" w:ascii="宋体" w:hAnsi="宋体"/>
          <w:sz w:val="28"/>
          <w:szCs w:val="28"/>
          <w:u w:val="single"/>
        </w:rPr>
        <w:t>（7）施工现场临时用电安全技术规范</w:t>
      </w:r>
    </w:p>
    <w:p>
      <w:pPr>
        <w:adjustRightInd w:val="0"/>
        <w:snapToGrid w:val="0"/>
        <w:ind w:firstLine="560" w:firstLineChars="200"/>
        <w:jc w:val="left"/>
        <w:rPr>
          <w:rFonts w:ascii="宋体" w:hAnsi="宋体"/>
          <w:sz w:val="28"/>
          <w:szCs w:val="28"/>
          <w:u w:val="single"/>
        </w:rPr>
      </w:pPr>
      <w:r>
        <w:rPr>
          <w:rFonts w:hint="eastAsia" w:ascii="宋体" w:hAnsi="宋体"/>
          <w:sz w:val="28"/>
          <w:szCs w:val="28"/>
          <w:u w:val="single"/>
        </w:rPr>
        <w:t>（8）建筑施工安全检查标准</w:t>
      </w:r>
    </w:p>
    <w:p>
      <w:pPr>
        <w:adjustRightInd w:val="0"/>
        <w:snapToGrid w:val="0"/>
        <w:ind w:firstLine="560" w:firstLineChars="200"/>
        <w:jc w:val="left"/>
        <w:rPr>
          <w:rFonts w:ascii="宋体" w:hAnsi="宋体"/>
          <w:sz w:val="28"/>
          <w:szCs w:val="28"/>
          <w:u w:val="single"/>
        </w:rPr>
      </w:pPr>
      <w:r>
        <w:rPr>
          <w:rFonts w:hint="eastAsia" w:ascii="宋体" w:hAnsi="宋体"/>
          <w:sz w:val="28"/>
          <w:szCs w:val="28"/>
          <w:u w:val="single"/>
        </w:rPr>
        <w:t>（9）建筑施工高处作业安全技术规范</w:t>
      </w:r>
    </w:p>
    <w:p>
      <w:pPr>
        <w:adjustRightInd w:val="0"/>
        <w:snapToGrid w:val="0"/>
        <w:ind w:firstLine="560" w:firstLineChars="200"/>
        <w:jc w:val="left"/>
        <w:rPr>
          <w:rFonts w:ascii="宋体" w:hAnsi="宋体"/>
          <w:sz w:val="28"/>
          <w:szCs w:val="28"/>
          <w:u w:val="single"/>
        </w:rPr>
      </w:pPr>
      <w:r>
        <w:rPr>
          <w:rFonts w:hint="eastAsia" w:ascii="宋体" w:hAnsi="宋体"/>
          <w:sz w:val="28"/>
          <w:szCs w:val="28"/>
          <w:u w:val="single"/>
        </w:rPr>
        <w:t>（10）建筑灭火器配置设计规范</w:t>
      </w:r>
    </w:p>
    <w:p>
      <w:pPr>
        <w:adjustRightInd w:val="0"/>
        <w:snapToGrid w:val="0"/>
        <w:ind w:firstLine="560" w:firstLineChars="200"/>
        <w:jc w:val="left"/>
        <w:rPr>
          <w:rFonts w:ascii="宋体" w:hAnsi="宋体"/>
          <w:sz w:val="28"/>
          <w:szCs w:val="28"/>
          <w:u w:val="single"/>
        </w:rPr>
      </w:pPr>
      <w:r>
        <w:rPr>
          <w:rFonts w:hint="eastAsia" w:ascii="宋体" w:hAnsi="宋体"/>
          <w:sz w:val="28"/>
          <w:szCs w:val="28"/>
          <w:u w:val="single"/>
        </w:rPr>
        <w:t>（11）《建筑材料放射性核素限量》GB6566-2001</w:t>
      </w:r>
    </w:p>
    <w:p>
      <w:pPr>
        <w:adjustRightInd w:val="0"/>
        <w:snapToGrid w:val="0"/>
        <w:ind w:firstLine="560" w:firstLineChars="200"/>
        <w:jc w:val="left"/>
        <w:rPr>
          <w:rFonts w:ascii="宋体" w:hAnsi="宋体"/>
          <w:sz w:val="28"/>
          <w:szCs w:val="28"/>
          <w:u w:val="single"/>
        </w:rPr>
      </w:pPr>
      <w:r>
        <w:rPr>
          <w:rFonts w:hint="eastAsia" w:ascii="宋体" w:hAnsi="宋体"/>
          <w:sz w:val="28"/>
          <w:szCs w:val="28"/>
          <w:u w:val="single"/>
        </w:rPr>
        <w:t>（12）《室内装饰装修材料人造板及其制品中甲醛释放限量》GB18580-2001</w:t>
      </w:r>
    </w:p>
    <w:p>
      <w:pPr>
        <w:adjustRightInd w:val="0"/>
        <w:snapToGrid w:val="0"/>
        <w:ind w:firstLine="560" w:firstLineChars="200"/>
        <w:jc w:val="left"/>
        <w:rPr>
          <w:rFonts w:ascii="宋体" w:hAnsi="宋体"/>
          <w:sz w:val="28"/>
          <w:szCs w:val="28"/>
          <w:u w:val="single"/>
        </w:rPr>
      </w:pPr>
      <w:r>
        <w:rPr>
          <w:rFonts w:hint="eastAsia" w:ascii="宋体" w:hAnsi="宋体"/>
          <w:sz w:val="28"/>
          <w:szCs w:val="28"/>
          <w:u w:val="single"/>
        </w:rPr>
        <w:t>（13）《室内装饰装修材料溶剂型木器涂料中有害物质限量》GB18581-2001</w:t>
      </w:r>
    </w:p>
    <w:p>
      <w:pPr>
        <w:adjustRightInd w:val="0"/>
        <w:snapToGrid w:val="0"/>
        <w:ind w:firstLine="560" w:firstLineChars="200"/>
        <w:jc w:val="left"/>
        <w:rPr>
          <w:rFonts w:ascii="宋体" w:hAnsi="宋体"/>
          <w:sz w:val="28"/>
          <w:szCs w:val="28"/>
          <w:u w:val="single"/>
        </w:rPr>
      </w:pPr>
      <w:r>
        <w:rPr>
          <w:rFonts w:hint="eastAsia" w:ascii="宋体" w:hAnsi="宋体"/>
          <w:sz w:val="28"/>
          <w:szCs w:val="28"/>
          <w:u w:val="single"/>
        </w:rPr>
        <w:t>（14）《室内装饰装修材料内墙涂料中有害物质限量》GB18582-2001</w:t>
      </w:r>
    </w:p>
    <w:p>
      <w:pPr>
        <w:adjustRightInd w:val="0"/>
        <w:snapToGrid w:val="0"/>
        <w:ind w:firstLine="560" w:firstLineChars="200"/>
        <w:jc w:val="left"/>
        <w:rPr>
          <w:rFonts w:ascii="宋体" w:hAnsi="宋体"/>
          <w:sz w:val="28"/>
          <w:szCs w:val="28"/>
          <w:u w:val="single"/>
        </w:rPr>
      </w:pPr>
      <w:r>
        <w:rPr>
          <w:rFonts w:hint="eastAsia" w:ascii="宋体" w:hAnsi="宋体"/>
          <w:sz w:val="28"/>
          <w:szCs w:val="28"/>
          <w:u w:val="single"/>
        </w:rPr>
        <w:t>（15）《室内装饰装修材料木家具中有害物质限量》GB18584-2001</w:t>
      </w:r>
    </w:p>
    <w:p>
      <w:pPr>
        <w:adjustRightInd w:val="0"/>
        <w:snapToGrid w:val="0"/>
        <w:ind w:firstLine="560" w:firstLineChars="200"/>
        <w:jc w:val="left"/>
        <w:rPr>
          <w:rFonts w:ascii="宋体" w:hAnsi="宋体"/>
          <w:sz w:val="28"/>
          <w:szCs w:val="28"/>
          <w:u w:val="single"/>
        </w:rPr>
      </w:pPr>
      <w:r>
        <w:rPr>
          <w:rFonts w:hint="eastAsia" w:ascii="宋体" w:hAnsi="宋体"/>
          <w:sz w:val="28"/>
          <w:szCs w:val="28"/>
          <w:u w:val="single"/>
        </w:rPr>
        <w:t>（16）《室内装饰装修材料壁纸中有害物质限量》GB18585-2001</w:t>
      </w:r>
    </w:p>
    <w:p>
      <w:pPr>
        <w:adjustRightInd w:val="0"/>
        <w:snapToGrid w:val="0"/>
        <w:ind w:firstLine="560" w:firstLineChars="200"/>
        <w:jc w:val="left"/>
        <w:rPr>
          <w:rFonts w:ascii="宋体" w:hAnsi="宋体"/>
          <w:sz w:val="28"/>
          <w:szCs w:val="28"/>
          <w:u w:val="single"/>
        </w:rPr>
      </w:pPr>
      <w:r>
        <w:rPr>
          <w:rFonts w:hint="eastAsia" w:ascii="宋体" w:hAnsi="宋体"/>
          <w:sz w:val="28"/>
          <w:szCs w:val="28"/>
          <w:u w:val="single"/>
        </w:rPr>
        <w:t>（17）《室内装饰装修材料聚氯乙稀卷材地板中有害物质限量》GB18586-2001</w:t>
      </w:r>
    </w:p>
    <w:p>
      <w:pPr>
        <w:adjustRightInd w:val="0"/>
        <w:snapToGrid w:val="0"/>
        <w:ind w:firstLine="560" w:firstLineChars="200"/>
        <w:jc w:val="left"/>
        <w:rPr>
          <w:rFonts w:ascii="宋体" w:hAnsi="宋体"/>
          <w:sz w:val="28"/>
          <w:szCs w:val="28"/>
          <w:u w:val="single"/>
        </w:rPr>
      </w:pPr>
      <w:r>
        <w:rPr>
          <w:rFonts w:hint="eastAsia" w:ascii="宋体" w:hAnsi="宋体"/>
          <w:sz w:val="28"/>
          <w:szCs w:val="28"/>
          <w:u w:val="single"/>
        </w:rPr>
        <w:t>（18）《室内装饰装修材料地毯、地毯衬及地毯胶粘剂有害物质释放限量》GB18587-2001</w:t>
      </w:r>
    </w:p>
    <w:p>
      <w:pPr>
        <w:adjustRightInd w:val="0"/>
        <w:snapToGrid w:val="0"/>
        <w:ind w:firstLine="560" w:firstLineChars="200"/>
        <w:jc w:val="left"/>
        <w:rPr>
          <w:rFonts w:ascii="宋体" w:hAnsi="宋体"/>
          <w:sz w:val="28"/>
          <w:szCs w:val="28"/>
          <w:u w:val="single"/>
        </w:rPr>
      </w:pPr>
      <w:r>
        <w:rPr>
          <w:rFonts w:hint="eastAsia" w:ascii="宋体" w:hAnsi="宋体"/>
          <w:sz w:val="28"/>
          <w:szCs w:val="28"/>
          <w:u w:val="single"/>
        </w:rPr>
        <w:t>（19）《室内空气质量标准》GB18883-2002</w:t>
      </w:r>
    </w:p>
    <w:p>
      <w:pPr>
        <w:adjustRightInd w:val="0"/>
        <w:snapToGrid w:val="0"/>
        <w:ind w:firstLine="560" w:firstLineChars="200"/>
        <w:jc w:val="left"/>
        <w:rPr>
          <w:rFonts w:ascii="宋体" w:hAnsi="宋体"/>
          <w:sz w:val="28"/>
          <w:szCs w:val="28"/>
          <w:u w:val="single"/>
        </w:rPr>
      </w:pPr>
      <w:r>
        <w:rPr>
          <w:rFonts w:hint="eastAsia" w:ascii="宋体" w:hAnsi="宋体"/>
          <w:sz w:val="28"/>
          <w:szCs w:val="28"/>
          <w:u w:val="single"/>
        </w:rPr>
        <w:t>（20）《民用建筑工程室内环境污染控制规范》(GB50325-2001)</w:t>
      </w:r>
    </w:p>
    <w:p>
      <w:pPr>
        <w:adjustRightInd w:val="0"/>
        <w:snapToGrid w:val="0"/>
        <w:ind w:firstLine="560" w:firstLineChars="200"/>
        <w:jc w:val="left"/>
        <w:rPr>
          <w:rFonts w:ascii="宋体" w:hAnsi="宋体"/>
          <w:sz w:val="28"/>
          <w:szCs w:val="28"/>
          <w:u w:val="single"/>
        </w:rPr>
      </w:pPr>
      <w:r>
        <w:rPr>
          <w:rFonts w:hint="eastAsia" w:ascii="宋体" w:hAnsi="宋体"/>
          <w:sz w:val="28"/>
          <w:szCs w:val="28"/>
          <w:u w:val="single"/>
        </w:rPr>
        <w:t>（21）《建筑内部装修防火施工及验收规范》(GB50354-2005)</w:t>
      </w:r>
    </w:p>
    <w:p>
      <w:pPr>
        <w:adjustRightInd w:val="0"/>
        <w:snapToGrid w:val="0"/>
        <w:ind w:firstLine="560" w:firstLineChars="200"/>
        <w:jc w:val="left"/>
        <w:rPr>
          <w:rFonts w:ascii="宋体" w:hAnsi="宋体"/>
          <w:sz w:val="28"/>
          <w:szCs w:val="28"/>
          <w:u w:val="single"/>
        </w:rPr>
      </w:pPr>
      <w:r>
        <w:rPr>
          <w:rFonts w:hint="eastAsia" w:ascii="宋体" w:hAnsi="宋体"/>
          <w:sz w:val="28"/>
          <w:szCs w:val="28"/>
          <w:u w:val="single"/>
        </w:rPr>
        <w:t>（22）《建筑电气工程施工质量验收规范》(GB50303-2002)</w:t>
      </w:r>
    </w:p>
    <w:p>
      <w:pPr>
        <w:adjustRightInd w:val="0"/>
        <w:snapToGrid w:val="0"/>
        <w:ind w:firstLine="560" w:firstLineChars="200"/>
        <w:jc w:val="left"/>
        <w:rPr>
          <w:rFonts w:ascii="宋体" w:hAnsi="宋体"/>
          <w:sz w:val="28"/>
          <w:szCs w:val="28"/>
          <w:u w:val="single"/>
        </w:rPr>
      </w:pPr>
      <w:r>
        <w:rPr>
          <w:rFonts w:hint="eastAsia" w:ascii="宋体" w:hAnsi="宋体"/>
          <w:sz w:val="28"/>
          <w:szCs w:val="28"/>
          <w:u w:val="single"/>
        </w:rPr>
        <w:t>（23）《火灾自动报警系统施工及验收规范》(GB50166-2007)</w:t>
      </w:r>
    </w:p>
    <w:p>
      <w:pPr>
        <w:adjustRightInd w:val="0"/>
        <w:snapToGrid w:val="0"/>
        <w:ind w:firstLine="560" w:firstLineChars="200"/>
        <w:jc w:val="left"/>
        <w:rPr>
          <w:rFonts w:ascii="宋体" w:hAnsi="宋体"/>
          <w:sz w:val="28"/>
          <w:szCs w:val="28"/>
          <w:u w:val="single"/>
        </w:rPr>
      </w:pPr>
      <w:r>
        <w:rPr>
          <w:rFonts w:hint="eastAsia" w:ascii="宋体" w:hAnsi="宋体"/>
          <w:sz w:val="28"/>
          <w:szCs w:val="28"/>
          <w:u w:val="single"/>
        </w:rPr>
        <w:t xml:space="preserve">（24）《自动喷水灭火系统施工及验收规范》(2003版)GB50261-96 </w:t>
      </w:r>
    </w:p>
    <w:p>
      <w:pPr>
        <w:adjustRightInd w:val="0"/>
        <w:snapToGrid w:val="0"/>
        <w:ind w:firstLine="560" w:firstLineChars="200"/>
        <w:jc w:val="left"/>
        <w:rPr>
          <w:rFonts w:ascii="宋体" w:hAnsi="宋体"/>
          <w:sz w:val="28"/>
          <w:szCs w:val="28"/>
          <w:u w:val="single"/>
        </w:rPr>
      </w:pPr>
      <w:r>
        <w:rPr>
          <w:rFonts w:hint="eastAsia" w:ascii="宋体" w:hAnsi="宋体"/>
          <w:sz w:val="28"/>
          <w:szCs w:val="28"/>
          <w:u w:val="single"/>
        </w:rPr>
        <w:t>（以上规范如与现行规范不一致，以现行规范为准）</w:t>
      </w:r>
    </w:p>
    <w:p>
      <w:pPr>
        <w:adjustRightInd w:val="0"/>
        <w:snapToGrid w:val="0"/>
        <w:ind w:firstLine="560" w:firstLineChars="200"/>
        <w:jc w:val="left"/>
        <w:rPr>
          <w:rFonts w:ascii="宋体" w:hAnsi="宋体"/>
          <w:sz w:val="28"/>
          <w:szCs w:val="28"/>
          <w:u w:val="single"/>
        </w:rPr>
      </w:pPr>
      <w:r>
        <w:rPr>
          <w:rFonts w:hint="eastAsia" w:ascii="宋体" w:hAnsi="宋体"/>
          <w:sz w:val="28"/>
          <w:szCs w:val="28"/>
          <w:u w:val="single"/>
        </w:rPr>
        <w:t>施工单位必须严格按照施工图纸、工程技术要求及有关工程施工规范、规格和标准施工，并无条件的接受建设单位委托的监理单位全方位、全过程的监督管理。</w:t>
      </w:r>
    </w:p>
    <w:p>
      <w:pPr>
        <w:adjustRightInd w:val="0"/>
        <w:snapToGrid w:val="0"/>
        <w:ind w:firstLine="560" w:firstLineChars="200"/>
        <w:jc w:val="left"/>
        <w:rPr>
          <w:rFonts w:ascii="宋体" w:hAnsi="宋体"/>
          <w:sz w:val="28"/>
          <w:szCs w:val="28"/>
        </w:rPr>
      </w:pPr>
      <w:r>
        <w:rPr>
          <w:rFonts w:hint="eastAsia" w:ascii="宋体" w:hAnsi="宋体"/>
          <w:sz w:val="28"/>
          <w:szCs w:val="28"/>
          <w:u w:val="single"/>
        </w:rPr>
        <w:t>若由于施工单位原因未达到合格，除返工合格，还应按分部分项工程费的1%扣罚工程款。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r>
        <w:rPr>
          <w:rFonts w:ascii="宋体" w:hAnsi="宋体"/>
          <w:sz w:val="28"/>
          <w:szCs w:val="28"/>
          <w:u w:val="single"/>
        </w:rPr>
        <w:t xml:space="preserve">  </w:t>
      </w:r>
      <w:r>
        <w:rPr>
          <w:rFonts w:ascii="宋体" w:hAnsi="宋体"/>
          <w:sz w:val="28"/>
          <w:szCs w:val="28"/>
        </w:rPr>
        <w:t>。</w:t>
      </w:r>
    </w:p>
    <w:p>
      <w:pPr>
        <w:adjustRightInd w:val="0"/>
        <w:snapToGrid w:val="0"/>
        <w:ind w:firstLine="560" w:firstLineChars="200"/>
        <w:jc w:val="left"/>
        <w:rPr>
          <w:rFonts w:ascii="宋体" w:hAnsi="宋体"/>
          <w:color w:val="000000"/>
          <w:sz w:val="28"/>
          <w:szCs w:val="28"/>
        </w:rPr>
      </w:pPr>
      <w:r>
        <w:rPr>
          <w:rFonts w:ascii="宋体" w:hAnsi="宋体"/>
          <w:sz w:val="28"/>
          <w:szCs w:val="28"/>
        </w:rPr>
        <w:t>关于工程奖项的约定：</w:t>
      </w:r>
      <w:r>
        <w:rPr>
          <w:rFonts w:ascii="宋体" w:hAnsi="宋体"/>
          <w:sz w:val="28"/>
          <w:szCs w:val="28"/>
          <w:u w:val="single"/>
        </w:rPr>
        <w:t xml:space="preserve">      </w:t>
      </w:r>
      <w:r>
        <w:rPr>
          <w:rFonts w:hint="eastAsia" w:ascii="宋体" w:hAnsi="宋体"/>
          <w:sz w:val="28"/>
          <w:szCs w:val="28"/>
          <w:u w:val="single"/>
        </w:rPr>
        <w:t>/</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5.3 隐蔽工程检查</w:t>
      </w:r>
    </w:p>
    <w:p>
      <w:pPr>
        <w:adjustRightInd w:val="0"/>
        <w:snapToGrid w:val="0"/>
        <w:ind w:firstLine="560" w:firstLineChars="200"/>
        <w:jc w:val="left"/>
        <w:rPr>
          <w:rFonts w:ascii="宋体" w:hAnsi="宋体"/>
          <w:sz w:val="28"/>
          <w:szCs w:val="28"/>
          <w:u w:val="single"/>
        </w:rPr>
      </w:pPr>
      <w:r>
        <w:rPr>
          <w:rFonts w:ascii="宋体" w:hAnsi="宋体"/>
          <w:sz w:val="28"/>
          <w:szCs w:val="28"/>
        </w:rPr>
        <w:t>5.3.2承包人提前通知监理人隐蔽工程检查的期限的约定：</w:t>
      </w:r>
      <w:r>
        <w:rPr>
          <w:rFonts w:ascii="宋体" w:hAnsi="宋体"/>
          <w:sz w:val="28"/>
          <w:szCs w:val="28"/>
          <w:u w:val="single"/>
        </w:rPr>
        <w:t xml:space="preserve">    </w:t>
      </w:r>
    </w:p>
    <w:p>
      <w:pPr>
        <w:adjustRightInd w:val="0"/>
        <w:snapToGrid w:val="0"/>
        <w:jc w:val="left"/>
        <w:rPr>
          <w:rFonts w:ascii="宋体" w:hAnsi="宋体"/>
          <w:sz w:val="28"/>
          <w:szCs w:val="28"/>
        </w:rPr>
      </w:pPr>
      <w:r>
        <w:rPr>
          <w:rFonts w:ascii="宋体" w:hAnsi="宋体"/>
          <w:sz w:val="28"/>
          <w:szCs w:val="28"/>
          <w:u w:val="single"/>
        </w:rPr>
        <w:t xml:space="preserve">      </w:t>
      </w:r>
      <w:r>
        <w:rPr>
          <w:rFonts w:hint="eastAsia" w:ascii="宋体" w:hAnsi="宋体"/>
          <w:sz w:val="28"/>
          <w:szCs w:val="28"/>
          <w:u w:val="single"/>
        </w:rPr>
        <w:t>共同检查前</w:t>
      </w:r>
      <w:r>
        <w:rPr>
          <w:rFonts w:ascii="宋体" w:hAnsi="宋体"/>
          <w:sz w:val="28"/>
          <w:szCs w:val="28"/>
          <w:u w:val="single"/>
        </w:rPr>
        <w:t>48</w:t>
      </w:r>
      <w:r>
        <w:rPr>
          <w:rFonts w:hint="eastAsia" w:ascii="宋体" w:hAnsi="宋体"/>
          <w:sz w:val="28"/>
          <w:szCs w:val="28"/>
          <w:u w:val="single"/>
        </w:rPr>
        <w:t>小时书面通知监理人</w:t>
      </w:r>
      <w:r>
        <w:rPr>
          <w:rFonts w:ascii="宋体" w:hAnsi="宋体"/>
          <w:sz w:val="28"/>
          <w:szCs w:val="28"/>
        </w:rPr>
        <w:t>。</w:t>
      </w:r>
    </w:p>
    <w:p>
      <w:pPr>
        <w:adjustRightInd w:val="0"/>
        <w:snapToGrid w:val="0"/>
        <w:ind w:firstLine="560" w:firstLineChars="200"/>
        <w:jc w:val="left"/>
        <w:rPr>
          <w:rFonts w:ascii="宋体" w:hAnsi="宋体"/>
          <w:sz w:val="28"/>
          <w:szCs w:val="28"/>
        </w:rPr>
      </w:pPr>
      <w:r>
        <w:rPr>
          <w:rFonts w:ascii="宋体" w:hAnsi="宋体"/>
          <w:sz w:val="28"/>
          <w:szCs w:val="28"/>
        </w:rPr>
        <w:t>监理人不能按时进行检查时，应提前</w:t>
      </w:r>
      <w:r>
        <w:rPr>
          <w:rFonts w:ascii="宋体" w:hAnsi="宋体"/>
          <w:sz w:val="28"/>
          <w:szCs w:val="28"/>
          <w:u w:val="single"/>
        </w:rPr>
        <w:t xml:space="preserve">   </w:t>
      </w:r>
      <w:r>
        <w:rPr>
          <w:rFonts w:hint="eastAsia" w:ascii="宋体" w:hAnsi="宋体"/>
          <w:sz w:val="28"/>
          <w:szCs w:val="28"/>
          <w:u w:val="single"/>
        </w:rPr>
        <w:t>12</w:t>
      </w:r>
      <w:r>
        <w:rPr>
          <w:rFonts w:ascii="宋体" w:hAnsi="宋体"/>
          <w:sz w:val="28"/>
          <w:szCs w:val="28"/>
          <w:u w:val="single"/>
        </w:rPr>
        <w:t xml:space="preserve">   </w:t>
      </w:r>
      <w:r>
        <w:rPr>
          <w:rFonts w:ascii="宋体" w:hAnsi="宋体"/>
          <w:sz w:val="28"/>
          <w:szCs w:val="28"/>
        </w:rPr>
        <w:t>小时提交书面延期要求。</w:t>
      </w:r>
    </w:p>
    <w:p>
      <w:pPr>
        <w:adjustRightInd w:val="0"/>
        <w:snapToGrid w:val="0"/>
        <w:ind w:firstLine="560" w:firstLineChars="200"/>
        <w:jc w:val="left"/>
        <w:rPr>
          <w:rFonts w:ascii="宋体" w:hAnsi="宋体"/>
          <w:sz w:val="28"/>
          <w:szCs w:val="28"/>
        </w:rPr>
      </w:pPr>
      <w:r>
        <w:rPr>
          <w:rFonts w:ascii="宋体" w:hAnsi="宋体"/>
          <w:sz w:val="28"/>
          <w:szCs w:val="28"/>
        </w:rPr>
        <w:t>关于延期最长不得超过：</w:t>
      </w:r>
      <w:r>
        <w:rPr>
          <w:rFonts w:ascii="宋体" w:hAnsi="宋体"/>
          <w:sz w:val="28"/>
          <w:szCs w:val="28"/>
          <w:u w:val="single"/>
        </w:rPr>
        <w:t xml:space="preserve">   </w:t>
      </w:r>
      <w:r>
        <w:rPr>
          <w:rFonts w:hint="eastAsia" w:ascii="宋体" w:hAnsi="宋体"/>
          <w:sz w:val="28"/>
          <w:szCs w:val="28"/>
          <w:u w:val="single"/>
        </w:rPr>
        <w:t>24</w:t>
      </w:r>
      <w:r>
        <w:rPr>
          <w:rFonts w:ascii="宋体" w:hAnsi="宋体"/>
          <w:sz w:val="28"/>
          <w:szCs w:val="28"/>
          <w:u w:val="single"/>
        </w:rPr>
        <w:t xml:space="preserve">      </w:t>
      </w:r>
      <w:r>
        <w:rPr>
          <w:rFonts w:ascii="宋体" w:hAnsi="宋体"/>
          <w:sz w:val="28"/>
          <w:szCs w:val="28"/>
        </w:rPr>
        <w:t>小时。</w:t>
      </w:r>
    </w:p>
    <w:p>
      <w:pPr>
        <w:pStyle w:val="6"/>
        <w:adjustRightInd w:val="0"/>
        <w:snapToGrid w:val="0"/>
        <w:spacing w:before="0" w:after="0" w:line="240" w:lineRule="auto"/>
        <w:rPr>
          <w:rFonts w:ascii="宋体" w:hAnsi="宋体" w:eastAsia="宋体"/>
          <w:b w:val="0"/>
          <w:color w:val="000000"/>
        </w:rPr>
      </w:pPr>
      <w:bookmarkStart w:id="177" w:name="_Toc427006192"/>
      <w:bookmarkStart w:id="178" w:name="_Toc419102763"/>
      <w:r>
        <w:rPr>
          <w:rFonts w:ascii="宋体" w:hAnsi="宋体" w:eastAsia="宋体"/>
          <w:b w:val="0"/>
          <w:color w:val="000000"/>
        </w:rPr>
        <w:t>6. 安全文明施工与环境保护</w:t>
      </w:r>
      <w:bookmarkEnd w:id="177"/>
      <w:bookmarkEnd w:id="178"/>
    </w:p>
    <w:p>
      <w:pPr>
        <w:adjustRightInd w:val="0"/>
        <w:snapToGrid w:val="0"/>
        <w:ind w:firstLine="560" w:firstLineChars="200"/>
        <w:rPr>
          <w:rFonts w:ascii="宋体" w:hAnsi="宋体"/>
          <w:color w:val="000000"/>
          <w:sz w:val="28"/>
          <w:szCs w:val="28"/>
        </w:rPr>
      </w:pPr>
      <w:r>
        <w:rPr>
          <w:rFonts w:ascii="宋体" w:hAnsi="宋体"/>
          <w:color w:val="000000"/>
          <w:sz w:val="28"/>
          <w:szCs w:val="28"/>
        </w:rPr>
        <w:t>6.1安全文明施工</w:t>
      </w:r>
    </w:p>
    <w:p>
      <w:pPr>
        <w:adjustRightInd w:val="0"/>
        <w:snapToGrid w:val="0"/>
        <w:ind w:firstLine="560" w:firstLineChars="200"/>
        <w:jc w:val="left"/>
        <w:rPr>
          <w:rFonts w:ascii="宋体" w:hAnsi="宋体"/>
          <w:sz w:val="28"/>
          <w:szCs w:val="28"/>
          <w:u w:val="single"/>
        </w:rPr>
      </w:pPr>
      <w:r>
        <w:rPr>
          <w:rFonts w:ascii="宋体" w:hAnsi="宋体"/>
          <w:sz w:val="28"/>
          <w:szCs w:val="28"/>
        </w:rPr>
        <w:t>6.1.1</w:t>
      </w:r>
      <w:r>
        <w:rPr>
          <w:rFonts w:ascii="宋体" w:hAnsi="宋体"/>
          <w:color w:val="000000"/>
          <w:sz w:val="28"/>
          <w:szCs w:val="28"/>
        </w:rPr>
        <w:t xml:space="preserve"> 项目安全生产的达标目标及相应事项的约定：</w:t>
      </w:r>
      <w:r>
        <w:rPr>
          <w:rFonts w:ascii="宋体" w:hAnsi="宋体"/>
          <w:sz w:val="28"/>
          <w:szCs w:val="28"/>
          <w:u w:val="single"/>
        </w:rPr>
        <w:t xml:space="preserve"> </w:t>
      </w:r>
      <w:r>
        <w:rPr>
          <w:rFonts w:hint="eastAsia" w:ascii="宋体" w:hAnsi="宋体"/>
          <w:sz w:val="28"/>
          <w:szCs w:val="28"/>
          <w:u w:val="single"/>
        </w:rPr>
        <w:t>承包人应遵守工程建设安全生产有关管理规定，严格按现行安全标准组织施工，并随时接受行业安全检查人员依法实施的监督检查，采取必要的安全防护措施，消除事故隐患。其安全施工防护费用已经含在合同价款内。由于承包人安全措施不力造成事故的责任和因此发生的费用，由承包人承担。工程施工期间，乙方工作人员对第三人造成的人身损害或造成其它人员的人身伤害，甲方不承担责任，全部责任由乙方承担。</w:t>
      </w:r>
    </w:p>
    <w:p>
      <w:pPr>
        <w:adjustRightInd w:val="0"/>
        <w:snapToGrid w:val="0"/>
        <w:ind w:firstLine="560" w:firstLineChars="200"/>
        <w:jc w:val="left"/>
        <w:rPr>
          <w:rFonts w:ascii="宋体" w:hAnsi="宋体"/>
          <w:sz w:val="28"/>
          <w:szCs w:val="28"/>
        </w:rPr>
      </w:pPr>
      <w:r>
        <w:rPr>
          <w:rFonts w:hint="eastAsia" w:ascii="宋体" w:hAnsi="宋体"/>
          <w:sz w:val="28"/>
          <w:szCs w:val="28"/>
        </w:rPr>
        <w:t>本工程在整个施工期间杜绝一切人身伤亡和重大质量安全事故，如发生上述事故，则发包人视为承包人违约；在施工期间每发生一起人身损害（不包括死亡）事故，承包人除了接受政府相关部门处罚外，承包人须向发包人支付违约金</w:t>
      </w:r>
      <w:r>
        <w:rPr>
          <w:rFonts w:ascii="宋体" w:hAnsi="宋体"/>
          <w:sz w:val="28"/>
          <w:szCs w:val="28"/>
        </w:rPr>
        <w:t>10</w:t>
      </w:r>
      <w:r>
        <w:rPr>
          <w:rFonts w:hint="eastAsia" w:ascii="宋体" w:hAnsi="宋体"/>
          <w:sz w:val="28"/>
          <w:szCs w:val="28"/>
        </w:rPr>
        <w:t>万元；每发生一起人身死亡事故承包人除接受相关部门处罚外，承包人须向发包人支付违约金</w:t>
      </w:r>
      <w:r>
        <w:rPr>
          <w:rFonts w:ascii="宋体" w:hAnsi="宋体"/>
          <w:sz w:val="28"/>
          <w:szCs w:val="28"/>
        </w:rPr>
        <w:t>20</w:t>
      </w:r>
      <w:r>
        <w:rPr>
          <w:rFonts w:hint="eastAsia" w:ascii="宋体" w:hAnsi="宋体"/>
          <w:sz w:val="28"/>
          <w:szCs w:val="28"/>
        </w:rPr>
        <w:t>万元</w:t>
      </w:r>
      <w:r>
        <w:rPr>
          <w:rFonts w:ascii="宋体" w:hAnsi="宋体"/>
          <w:sz w:val="28"/>
          <w:szCs w:val="28"/>
        </w:rPr>
        <w:t>。</w:t>
      </w:r>
    </w:p>
    <w:p>
      <w:pPr>
        <w:adjustRightInd w:val="0"/>
        <w:snapToGrid w:val="0"/>
        <w:ind w:firstLine="560" w:firstLineChars="200"/>
        <w:jc w:val="left"/>
        <w:rPr>
          <w:rFonts w:ascii="宋体" w:hAnsi="宋体"/>
          <w:sz w:val="28"/>
          <w:szCs w:val="28"/>
        </w:rPr>
      </w:pPr>
      <w:r>
        <w:rPr>
          <w:rFonts w:hint="eastAsia" w:ascii="宋体" w:hAnsi="宋体"/>
          <w:sz w:val="28"/>
          <w:szCs w:val="28"/>
        </w:rPr>
        <w:t>甲方有权随时去现场检查，发现有违反消防安全及其他安全规定的行为，处以警告直至停工整改，由此产生的所有经济费用由承包人全部承担。</w:t>
      </w:r>
    </w:p>
    <w:p>
      <w:pPr>
        <w:adjustRightInd w:val="0"/>
        <w:snapToGrid w:val="0"/>
        <w:ind w:firstLine="560" w:firstLineChars="200"/>
        <w:jc w:val="left"/>
        <w:rPr>
          <w:rFonts w:ascii="宋体" w:hAnsi="宋体"/>
          <w:sz w:val="28"/>
          <w:szCs w:val="28"/>
        </w:rPr>
      </w:pPr>
      <w:r>
        <w:rPr>
          <w:rFonts w:ascii="宋体" w:hAnsi="宋体"/>
          <w:sz w:val="28"/>
          <w:szCs w:val="28"/>
        </w:rPr>
        <w:t>6.1.4 关于治安保卫的特别约定：</w:t>
      </w:r>
      <w:r>
        <w:rPr>
          <w:rFonts w:ascii="宋体" w:hAnsi="宋体"/>
          <w:sz w:val="28"/>
          <w:szCs w:val="28"/>
          <w:u w:val="single"/>
        </w:rPr>
        <w:t xml:space="preserve">   </w:t>
      </w:r>
      <w:r>
        <w:rPr>
          <w:rFonts w:hint="eastAsia" w:ascii="宋体" w:hAnsi="宋体"/>
          <w:sz w:val="28"/>
          <w:szCs w:val="28"/>
          <w:u w:val="single"/>
        </w:rPr>
        <w:t>按通用条款执行</w:t>
      </w:r>
      <w:r>
        <w:rPr>
          <w:rFonts w:ascii="宋体" w:hAnsi="宋体"/>
          <w:sz w:val="28"/>
          <w:szCs w:val="28"/>
          <w:u w:val="single"/>
        </w:rPr>
        <w:t xml:space="preserve">   </w:t>
      </w:r>
      <w:r>
        <w:rPr>
          <w:rFonts w:ascii="宋体" w:hAnsi="宋体"/>
          <w:sz w:val="28"/>
          <w:szCs w:val="28"/>
        </w:rPr>
        <w:t>。</w:t>
      </w:r>
    </w:p>
    <w:p>
      <w:pPr>
        <w:adjustRightInd w:val="0"/>
        <w:snapToGrid w:val="0"/>
        <w:ind w:firstLine="560" w:firstLineChars="200"/>
        <w:jc w:val="left"/>
        <w:rPr>
          <w:rFonts w:ascii="宋体" w:hAnsi="宋体"/>
          <w:sz w:val="28"/>
          <w:szCs w:val="28"/>
        </w:rPr>
      </w:pPr>
      <w:r>
        <w:rPr>
          <w:rFonts w:ascii="宋体" w:hAnsi="宋体"/>
          <w:sz w:val="28"/>
          <w:szCs w:val="28"/>
        </w:rPr>
        <w:t>关于编制施工场地治安管理计划的约定：</w:t>
      </w:r>
      <w:r>
        <w:rPr>
          <w:rFonts w:ascii="宋体" w:hAnsi="宋体"/>
          <w:sz w:val="28"/>
          <w:szCs w:val="28"/>
          <w:u w:val="single"/>
        </w:rPr>
        <w:t xml:space="preserve">   </w:t>
      </w:r>
      <w:r>
        <w:rPr>
          <w:rFonts w:hint="eastAsia" w:ascii="宋体" w:hAnsi="宋体"/>
          <w:sz w:val="28"/>
          <w:szCs w:val="28"/>
          <w:u w:val="single"/>
        </w:rPr>
        <w:t>开工前提供</w:t>
      </w:r>
      <w:r>
        <w:rPr>
          <w:rFonts w:ascii="宋体" w:hAnsi="宋体"/>
          <w:sz w:val="28"/>
          <w:szCs w:val="28"/>
        </w:rPr>
        <w:t>。</w:t>
      </w:r>
    </w:p>
    <w:p>
      <w:pPr>
        <w:adjustRightInd w:val="0"/>
        <w:snapToGrid w:val="0"/>
        <w:ind w:firstLine="560" w:firstLineChars="200"/>
        <w:jc w:val="left"/>
        <w:rPr>
          <w:rFonts w:ascii="宋体" w:hAnsi="宋体"/>
          <w:sz w:val="28"/>
          <w:szCs w:val="28"/>
        </w:rPr>
      </w:pPr>
      <w:r>
        <w:rPr>
          <w:rFonts w:hint="eastAsia" w:ascii="宋体" w:hAnsi="宋体"/>
          <w:sz w:val="28"/>
          <w:szCs w:val="28"/>
        </w:rPr>
        <w:t>6.1.5 文明施工</w:t>
      </w:r>
    </w:p>
    <w:p>
      <w:pPr>
        <w:adjustRightInd w:val="0"/>
        <w:snapToGrid w:val="0"/>
        <w:ind w:firstLine="560" w:firstLineChars="200"/>
        <w:jc w:val="left"/>
        <w:rPr>
          <w:rFonts w:ascii="宋体" w:hAnsi="宋体"/>
          <w:sz w:val="28"/>
          <w:szCs w:val="28"/>
        </w:rPr>
      </w:pPr>
      <w:r>
        <w:rPr>
          <w:rFonts w:hint="eastAsia" w:ascii="宋体" w:hAnsi="宋体"/>
          <w:sz w:val="28"/>
          <w:szCs w:val="28"/>
        </w:rPr>
        <w:t>合同当事人对文明施工的要求：</w:t>
      </w:r>
      <w:r>
        <w:rPr>
          <w:rFonts w:ascii="宋体" w:hAnsi="宋体"/>
          <w:sz w:val="28"/>
          <w:szCs w:val="28"/>
          <w:u w:val="single"/>
        </w:rPr>
        <w:t xml:space="preserve">     </w:t>
      </w:r>
      <w:r>
        <w:rPr>
          <w:rFonts w:hint="eastAsia" w:ascii="宋体" w:hAnsi="宋体"/>
          <w:sz w:val="28"/>
          <w:szCs w:val="28"/>
          <w:u w:val="single"/>
        </w:rPr>
        <w:t xml:space="preserve">按通用条款执行    </w:t>
      </w:r>
      <w:r>
        <w:rPr>
          <w:rFonts w:hint="eastAsia" w:ascii="宋体" w:hAnsi="宋体"/>
          <w:sz w:val="28"/>
          <w:szCs w:val="28"/>
        </w:rPr>
        <w:t>。</w:t>
      </w:r>
    </w:p>
    <w:p>
      <w:pPr>
        <w:adjustRightInd w:val="0"/>
        <w:snapToGrid w:val="0"/>
        <w:ind w:firstLine="560" w:firstLineChars="200"/>
        <w:jc w:val="left"/>
        <w:rPr>
          <w:rFonts w:ascii="宋体" w:hAnsi="宋体"/>
          <w:sz w:val="28"/>
          <w:szCs w:val="28"/>
        </w:rPr>
      </w:pPr>
      <w:r>
        <w:rPr>
          <w:rFonts w:ascii="宋体" w:hAnsi="宋体"/>
          <w:sz w:val="28"/>
          <w:szCs w:val="28"/>
        </w:rPr>
        <w:t>6.1.6 关于安全文明施工费支付比例和支付期限的约定：</w:t>
      </w:r>
      <w:r>
        <w:rPr>
          <w:rFonts w:ascii="宋体" w:hAnsi="宋体"/>
          <w:sz w:val="28"/>
          <w:szCs w:val="28"/>
          <w:u w:val="single"/>
        </w:rPr>
        <w:t xml:space="preserve">  </w:t>
      </w:r>
      <w:r>
        <w:rPr>
          <w:rFonts w:hint="eastAsia" w:ascii="宋体" w:hAnsi="宋体"/>
          <w:sz w:val="28"/>
          <w:szCs w:val="28"/>
          <w:u w:val="single"/>
        </w:rPr>
        <w:t>/</w:t>
      </w:r>
      <w:r>
        <w:rPr>
          <w:rFonts w:ascii="宋体" w:hAnsi="宋体"/>
          <w:sz w:val="28"/>
          <w:szCs w:val="28"/>
          <w:u w:val="single"/>
        </w:rPr>
        <w:t xml:space="preserve"> </w:t>
      </w:r>
      <w:r>
        <w:rPr>
          <w:rFonts w:ascii="宋体" w:hAnsi="宋体"/>
          <w:sz w:val="28"/>
          <w:szCs w:val="28"/>
        </w:rPr>
        <w:t>。</w:t>
      </w:r>
    </w:p>
    <w:bookmarkEnd w:id="170"/>
    <w:bookmarkEnd w:id="171"/>
    <w:bookmarkEnd w:id="172"/>
    <w:bookmarkEnd w:id="173"/>
    <w:bookmarkEnd w:id="174"/>
    <w:bookmarkEnd w:id="175"/>
    <w:bookmarkEnd w:id="176"/>
    <w:p>
      <w:pPr>
        <w:pStyle w:val="6"/>
        <w:adjustRightInd w:val="0"/>
        <w:snapToGrid w:val="0"/>
        <w:spacing w:before="0" w:after="0" w:line="240" w:lineRule="auto"/>
        <w:rPr>
          <w:rFonts w:ascii="宋体" w:hAnsi="宋体" w:eastAsia="宋体"/>
          <w:b w:val="0"/>
          <w:color w:val="000000"/>
        </w:rPr>
      </w:pPr>
      <w:bookmarkStart w:id="179" w:name="_Toc427006193"/>
      <w:bookmarkStart w:id="180" w:name="_Toc419102764"/>
      <w:r>
        <w:rPr>
          <w:rFonts w:ascii="宋体" w:hAnsi="宋体" w:eastAsia="宋体"/>
          <w:b w:val="0"/>
          <w:color w:val="000000"/>
        </w:rPr>
        <w:t>7. 工期和进度</w:t>
      </w:r>
      <w:bookmarkEnd w:id="179"/>
      <w:bookmarkEnd w:id="180"/>
    </w:p>
    <w:p>
      <w:pPr>
        <w:adjustRightInd w:val="0"/>
        <w:snapToGrid w:val="0"/>
        <w:ind w:firstLine="560" w:firstLineChars="200"/>
        <w:rPr>
          <w:rFonts w:ascii="宋体" w:hAnsi="宋体"/>
          <w:color w:val="000000"/>
          <w:sz w:val="28"/>
          <w:szCs w:val="28"/>
        </w:rPr>
      </w:pPr>
      <w:r>
        <w:rPr>
          <w:rFonts w:ascii="宋体" w:hAnsi="宋体"/>
          <w:color w:val="000000"/>
          <w:sz w:val="28"/>
          <w:szCs w:val="28"/>
        </w:rPr>
        <w:t>7.1 施工组织设计</w:t>
      </w:r>
    </w:p>
    <w:p>
      <w:pPr>
        <w:autoSpaceDE w:val="0"/>
        <w:autoSpaceDN w:val="0"/>
        <w:adjustRightInd w:val="0"/>
        <w:snapToGrid w:val="0"/>
        <w:ind w:firstLine="560" w:firstLineChars="200"/>
        <w:jc w:val="left"/>
        <w:rPr>
          <w:rFonts w:ascii="宋体" w:hAnsi="宋体"/>
          <w:color w:val="000000"/>
          <w:kern w:val="0"/>
          <w:sz w:val="28"/>
          <w:szCs w:val="28"/>
        </w:rPr>
      </w:pPr>
      <w:r>
        <w:rPr>
          <w:rFonts w:ascii="宋体" w:hAnsi="宋体"/>
          <w:sz w:val="28"/>
          <w:szCs w:val="28"/>
        </w:rPr>
        <w:t>7.1.</w:t>
      </w:r>
      <w:r>
        <w:rPr>
          <w:rFonts w:hint="eastAsia" w:ascii="宋体" w:hAnsi="宋体"/>
          <w:sz w:val="28"/>
          <w:szCs w:val="28"/>
        </w:rPr>
        <w:t xml:space="preserve">1 </w:t>
      </w:r>
      <w:r>
        <w:rPr>
          <w:rFonts w:hint="eastAsia" w:ascii="宋体" w:hAnsi="宋体"/>
          <w:color w:val="000000"/>
          <w:sz w:val="28"/>
          <w:szCs w:val="28"/>
        </w:rPr>
        <w:t>合</w:t>
      </w:r>
      <w:r>
        <w:rPr>
          <w:rFonts w:hint="eastAsia" w:ascii="宋体" w:hAnsi="宋体"/>
          <w:color w:val="000000"/>
          <w:kern w:val="0"/>
          <w:sz w:val="28"/>
          <w:szCs w:val="28"/>
        </w:rPr>
        <w:t>同当事人约定的</w:t>
      </w:r>
      <w:r>
        <w:rPr>
          <w:rFonts w:ascii="宋体" w:hAnsi="宋体"/>
          <w:color w:val="000000"/>
          <w:kern w:val="0"/>
          <w:sz w:val="28"/>
          <w:szCs w:val="28"/>
        </w:rPr>
        <w:t>施工组织设计</w:t>
      </w:r>
      <w:r>
        <w:rPr>
          <w:rFonts w:hint="eastAsia" w:ascii="宋体" w:hAnsi="宋体"/>
          <w:color w:val="000000"/>
          <w:kern w:val="0"/>
          <w:sz w:val="28"/>
          <w:szCs w:val="28"/>
        </w:rPr>
        <w:t>应包括的其他内容</w:t>
      </w:r>
      <w:r>
        <w:rPr>
          <w:rFonts w:ascii="宋体" w:hAnsi="宋体"/>
          <w:color w:val="000000"/>
          <w:kern w:val="0"/>
          <w:sz w:val="28"/>
          <w:szCs w:val="28"/>
        </w:rPr>
        <w:t>：</w:t>
      </w:r>
      <w:r>
        <w:rPr>
          <w:rFonts w:hint="eastAsia" w:ascii="宋体" w:hAnsi="宋体"/>
          <w:sz w:val="28"/>
          <w:szCs w:val="28"/>
          <w:u w:val="single"/>
        </w:rPr>
        <w:t>按通用条款执行</w:t>
      </w:r>
      <w:r>
        <w:rPr>
          <w:rFonts w:ascii="宋体" w:hAnsi="宋体"/>
          <w:sz w:val="28"/>
          <w:szCs w:val="28"/>
        </w:rPr>
        <w:t>。</w:t>
      </w:r>
    </w:p>
    <w:p>
      <w:pPr>
        <w:autoSpaceDE w:val="0"/>
        <w:autoSpaceDN w:val="0"/>
        <w:adjustRightInd w:val="0"/>
        <w:snapToGrid w:val="0"/>
        <w:ind w:firstLine="560" w:firstLineChars="200"/>
        <w:jc w:val="left"/>
        <w:rPr>
          <w:rFonts w:ascii="宋体" w:hAnsi="宋体"/>
          <w:color w:val="000000"/>
          <w:kern w:val="0"/>
          <w:sz w:val="28"/>
          <w:szCs w:val="28"/>
        </w:rPr>
      </w:pPr>
      <w:r>
        <w:rPr>
          <w:rFonts w:ascii="宋体" w:hAnsi="宋体"/>
          <w:sz w:val="28"/>
          <w:szCs w:val="28"/>
        </w:rPr>
        <w:t>7.1.2</w:t>
      </w:r>
      <w:r>
        <w:rPr>
          <w:rFonts w:ascii="宋体" w:hAnsi="宋体"/>
          <w:color w:val="000000"/>
          <w:sz w:val="28"/>
          <w:szCs w:val="28"/>
        </w:rPr>
        <w:t xml:space="preserve"> </w:t>
      </w:r>
      <w:r>
        <w:rPr>
          <w:rFonts w:ascii="宋体" w:hAnsi="宋体"/>
          <w:color w:val="000000"/>
          <w:kern w:val="0"/>
          <w:sz w:val="28"/>
          <w:szCs w:val="28"/>
        </w:rPr>
        <w:t>施工组织设计的提交和修改</w:t>
      </w:r>
    </w:p>
    <w:p>
      <w:pPr>
        <w:autoSpaceDE w:val="0"/>
        <w:autoSpaceDN w:val="0"/>
        <w:adjustRightInd w:val="0"/>
        <w:snapToGrid w:val="0"/>
        <w:ind w:firstLine="560" w:firstLineChars="200"/>
        <w:jc w:val="left"/>
        <w:rPr>
          <w:rFonts w:ascii="宋体" w:hAnsi="宋体"/>
          <w:sz w:val="28"/>
          <w:szCs w:val="28"/>
        </w:rPr>
      </w:pPr>
      <w:r>
        <w:rPr>
          <w:rFonts w:ascii="宋体" w:hAnsi="宋体"/>
          <w:color w:val="000000"/>
          <w:kern w:val="0"/>
          <w:sz w:val="28"/>
          <w:szCs w:val="28"/>
        </w:rPr>
        <w:t>承包人提交详细施工组织设计的期限的约定：</w:t>
      </w:r>
      <w:r>
        <w:rPr>
          <w:rFonts w:ascii="宋体" w:hAnsi="宋体"/>
          <w:sz w:val="28"/>
          <w:szCs w:val="28"/>
          <w:u w:val="single"/>
        </w:rPr>
        <w:t xml:space="preserve">  </w:t>
      </w:r>
      <w:r>
        <w:rPr>
          <w:rFonts w:hint="eastAsia" w:ascii="宋体" w:hAnsi="宋体"/>
          <w:sz w:val="28"/>
          <w:szCs w:val="28"/>
          <w:u w:val="single"/>
        </w:rPr>
        <w:t>开工前七天</w:t>
      </w:r>
      <w:r>
        <w:rPr>
          <w:rFonts w:ascii="宋体" w:hAnsi="宋体"/>
          <w:sz w:val="28"/>
          <w:szCs w:val="28"/>
        </w:rPr>
        <w:t>。</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发包人和监理人在收到</w:t>
      </w:r>
      <w:r>
        <w:rPr>
          <w:rFonts w:hint="eastAsia" w:ascii="宋体" w:hAnsi="宋体"/>
          <w:color w:val="000000"/>
          <w:sz w:val="28"/>
          <w:szCs w:val="28"/>
        </w:rPr>
        <w:t>详细的施工组织设计</w:t>
      </w:r>
      <w:r>
        <w:rPr>
          <w:rFonts w:ascii="宋体" w:hAnsi="宋体"/>
          <w:color w:val="000000"/>
          <w:sz w:val="28"/>
          <w:szCs w:val="28"/>
        </w:rPr>
        <w:t>后确认或提出修改意见的期限：</w:t>
      </w:r>
      <w:r>
        <w:rPr>
          <w:rFonts w:ascii="宋体" w:hAnsi="宋体"/>
          <w:sz w:val="28"/>
          <w:szCs w:val="28"/>
          <w:u w:val="single"/>
        </w:rPr>
        <w:t xml:space="preserve">    </w:t>
      </w:r>
      <w:r>
        <w:rPr>
          <w:rFonts w:hint="eastAsia" w:ascii="宋体" w:hAnsi="宋体"/>
          <w:sz w:val="28"/>
          <w:szCs w:val="28"/>
          <w:u w:val="single"/>
        </w:rPr>
        <w:t>收到后七天内</w:t>
      </w:r>
      <w:r>
        <w:rPr>
          <w:rFonts w:ascii="宋体" w:hAnsi="宋体"/>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7</w:t>
      </w:r>
      <w:bookmarkStart w:id="181" w:name="_Toc312677479"/>
      <w:bookmarkStart w:id="182" w:name="_Toc303539123"/>
      <w:bookmarkStart w:id="183" w:name="_Toc312678005"/>
      <w:bookmarkStart w:id="184" w:name="_Toc297123514"/>
      <w:bookmarkStart w:id="185" w:name="_Toc304295541"/>
      <w:bookmarkStart w:id="186" w:name="_Toc300934966"/>
      <w:bookmarkStart w:id="187" w:name="_Toc297216173"/>
      <w:r>
        <w:rPr>
          <w:rFonts w:ascii="宋体" w:hAnsi="宋体"/>
          <w:color w:val="000000"/>
          <w:sz w:val="28"/>
          <w:szCs w:val="28"/>
        </w:rPr>
        <w:t>.2 施工进度计划</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7.2.2 施工进度计划的修订</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发包人和监理人在收到修订的施工进度计划后确认或提出修改意见的期限：</w:t>
      </w:r>
      <w:r>
        <w:rPr>
          <w:rFonts w:ascii="宋体" w:hAnsi="宋体"/>
          <w:sz w:val="28"/>
          <w:szCs w:val="28"/>
          <w:u w:val="single"/>
        </w:rPr>
        <w:t xml:space="preserve">    </w:t>
      </w:r>
      <w:r>
        <w:rPr>
          <w:rFonts w:hint="eastAsia" w:ascii="宋体" w:hAnsi="宋体"/>
          <w:sz w:val="28"/>
          <w:szCs w:val="28"/>
          <w:u w:val="single"/>
        </w:rPr>
        <w:t>收到后七天内</w:t>
      </w:r>
      <w:r>
        <w:rPr>
          <w:rFonts w:ascii="宋体" w:hAnsi="宋体"/>
          <w:sz w:val="28"/>
          <w:szCs w:val="28"/>
          <w:u w:val="single"/>
        </w:rPr>
        <w:t xml:space="preserve">     </w:t>
      </w:r>
      <w:r>
        <w:rPr>
          <w:rFonts w:ascii="宋体" w:hAnsi="宋体"/>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7.3 开工</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7.3.1 开工准备</w:t>
      </w:r>
    </w:p>
    <w:p>
      <w:pPr>
        <w:adjustRightInd w:val="0"/>
        <w:snapToGrid w:val="0"/>
        <w:ind w:firstLine="645"/>
        <w:jc w:val="left"/>
        <w:rPr>
          <w:rFonts w:ascii="宋体" w:hAnsi="宋体"/>
          <w:sz w:val="28"/>
          <w:szCs w:val="28"/>
          <w:u w:val="single"/>
        </w:rPr>
      </w:pPr>
      <w:r>
        <w:rPr>
          <w:rFonts w:ascii="宋体" w:hAnsi="宋体"/>
          <w:color w:val="000000"/>
          <w:sz w:val="28"/>
          <w:szCs w:val="28"/>
        </w:rPr>
        <w:t>关于承包人提交</w:t>
      </w:r>
      <w:r>
        <w:rPr>
          <w:rFonts w:ascii="宋体" w:hAnsi="宋体"/>
          <w:color w:val="000000"/>
          <w:kern w:val="0"/>
          <w:sz w:val="28"/>
          <w:szCs w:val="28"/>
        </w:rPr>
        <w:t>工程开工报审表的期限：</w:t>
      </w:r>
      <w:r>
        <w:rPr>
          <w:rFonts w:ascii="宋体" w:hAnsi="宋体"/>
          <w:sz w:val="28"/>
          <w:szCs w:val="28"/>
          <w:u w:val="single"/>
        </w:rPr>
        <w:t xml:space="preserve">   </w:t>
      </w:r>
      <w:r>
        <w:rPr>
          <w:rFonts w:hint="eastAsia" w:ascii="宋体" w:hAnsi="宋体"/>
          <w:sz w:val="28"/>
          <w:szCs w:val="28"/>
          <w:u w:val="single"/>
        </w:rPr>
        <w:t xml:space="preserve">开工前七天 </w:t>
      </w:r>
      <w:r>
        <w:rPr>
          <w:rFonts w:ascii="宋体" w:hAnsi="宋体"/>
          <w:sz w:val="28"/>
          <w:szCs w:val="28"/>
          <w:u w:val="single"/>
        </w:rPr>
        <w:t xml:space="preserve"> </w:t>
      </w:r>
      <w:r>
        <w:rPr>
          <w:rFonts w:ascii="宋体" w:hAnsi="宋体"/>
          <w:sz w:val="28"/>
          <w:szCs w:val="28"/>
        </w:rPr>
        <w:t>。</w:t>
      </w:r>
    </w:p>
    <w:p>
      <w:pPr>
        <w:adjustRightInd w:val="0"/>
        <w:snapToGrid w:val="0"/>
        <w:ind w:firstLine="645"/>
        <w:jc w:val="left"/>
        <w:rPr>
          <w:rFonts w:ascii="宋体" w:hAnsi="宋体"/>
          <w:color w:val="000000"/>
          <w:sz w:val="28"/>
          <w:szCs w:val="28"/>
        </w:rPr>
      </w:pPr>
      <w:r>
        <w:rPr>
          <w:rFonts w:ascii="宋体" w:hAnsi="宋体"/>
          <w:color w:val="000000"/>
          <w:sz w:val="28"/>
          <w:szCs w:val="28"/>
        </w:rPr>
        <w:t>关于发包人应完成的其他开工准备工作及期限：</w:t>
      </w:r>
      <w:r>
        <w:rPr>
          <w:rFonts w:ascii="宋体" w:hAnsi="宋体"/>
          <w:sz w:val="28"/>
          <w:szCs w:val="28"/>
          <w:u w:val="single"/>
        </w:rPr>
        <w:t xml:space="preserve">    </w:t>
      </w:r>
      <w:r>
        <w:rPr>
          <w:rFonts w:hint="eastAsia" w:ascii="宋体" w:hAnsi="宋体"/>
          <w:sz w:val="28"/>
          <w:szCs w:val="28"/>
          <w:u w:val="single"/>
        </w:rPr>
        <w:t>/</w:t>
      </w:r>
      <w:r>
        <w:rPr>
          <w:rFonts w:ascii="宋体" w:hAnsi="宋体"/>
          <w:sz w:val="28"/>
          <w:szCs w:val="28"/>
          <w:u w:val="single"/>
        </w:rPr>
        <w:t xml:space="preserve">      </w:t>
      </w:r>
      <w:r>
        <w:rPr>
          <w:rFonts w:ascii="宋体" w:hAnsi="宋体"/>
          <w:sz w:val="28"/>
          <w:szCs w:val="28"/>
        </w:rPr>
        <w:t>。</w:t>
      </w:r>
    </w:p>
    <w:p>
      <w:pPr>
        <w:adjustRightInd w:val="0"/>
        <w:snapToGrid w:val="0"/>
        <w:ind w:firstLine="560" w:firstLineChars="200"/>
        <w:jc w:val="left"/>
        <w:rPr>
          <w:rFonts w:ascii="宋体" w:hAnsi="宋体"/>
          <w:sz w:val="28"/>
          <w:szCs w:val="28"/>
        </w:rPr>
      </w:pPr>
      <w:r>
        <w:rPr>
          <w:rFonts w:ascii="宋体" w:hAnsi="宋体"/>
          <w:color w:val="000000"/>
          <w:sz w:val="28"/>
          <w:szCs w:val="28"/>
        </w:rPr>
        <w:t>关于承包人应完成的其他开工准备工作及期限：</w:t>
      </w:r>
      <w:r>
        <w:rPr>
          <w:rFonts w:ascii="宋体" w:hAnsi="宋体"/>
          <w:sz w:val="28"/>
          <w:szCs w:val="28"/>
          <w:u w:val="single"/>
        </w:rPr>
        <w:t xml:space="preserve">    </w:t>
      </w:r>
      <w:r>
        <w:rPr>
          <w:rFonts w:hint="eastAsia" w:ascii="宋体" w:hAnsi="宋体"/>
          <w:sz w:val="28"/>
          <w:szCs w:val="28"/>
          <w:u w:val="single"/>
        </w:rPr>
        <w:t>/</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rPr>
        <w:t>。</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7.3.2开工通知</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因发包人原因造成监理人未能在计划开工日期之日起</w:t>
      </w:r>
      <w:r>
        <w:rPr>
          <w:rFonts w:ascii="宋体" w:hAnsi="宋体"/>
          <w:sz w:val="28"/>
          <w:szCs w:val="28"/>
          <w:u w:val="single"/>
        </w:rPr>
        <w:t xml:space="preserve">   </w:t>
      </w:r>
      <w:r>
        <w:rPr>
          <w:rFonts w:hint="eastAsia" w:ascii="宋体" w:hAnsi="宋体"/>
          <w:sz w:val="28"/>
          <w:szCs w:val="28"/>
          <w:u w:val="single"/>
        </w:rPr>
        <w:t>/</w:t>
      </w:r>
      <w:r>
        <w:rPr>
          <w:rFonts w:ascii="宋体" w:hAnsi="宋体"/>
          <w:sz w:val="28"/>
          <w:szCs w:val="28"/>
          <w:u w:val="single"/>
        </w:rPr>
        <w:t xml:space="preserve">  </w:t>
      </w:r>
      <w:r>
        <w:rPr>
          <w:rFonts w:ascii="宋体" w:hAnsi="宋体"/>
          <w:color w:val="000000"/>
          <w:sz w:val="28"/>
          <w:szCs w:val="28"/>
        </w:rPr>
        <w:t>天内发出开工通知的，承包人有权提出价格调整要求，或者解除合同。</w:t>
      </w:r>
    </w:p>
    <w:bookmarkEnd w:id="181"/>
    <w:bookmarkEnd w:id="182"/>
    <w:bookmarkEnd w:id="183"/>
    <w:bookmarkEnd w:id="184"/>
    <w:bookmarkEnd w:id="185"/>
    <w:bookmarkEnd w:id="186"/>
    <w:bookmarkEnd w:id="187"/>
    <w:p>
      <w:pPr>
        <w:adjustRightInd w:val="0"/>
        <w:snapToGrid w:val="0"/>
        <w:ind w:firstLine="560" w:firstLineChars="200"/>
        <w:rPr>
          <w:rFonts w:ascii="宋体" w:hAnsi="宋体"/>
          <w:color w:val="000000"/>
          <w:sz w:val="28"/>
          <w:szCs w:val="28"/>
        </w:rPr>
      </w:pPr>
      <w:r>
        <w:rPr>
          <w:rFonts w:ascii="宋体" w:hAnsi="宋体"/>
          <w:color w:val="000000"/>
          <w:sz w:val="28"/>
          <w:szCs w:val="28"/>
        </w:rPr>
        <w:t>7.4 测量放线</w:t>
      </w:r>
    </w:p>
    <w:p>
      <w:pPr>
        <w:adjustRightInd w:val="0"/>
        <w:snapToGrid w:val="0"/>
        <w:ind w:firstLine="560" w:firstLineChars="200"/>
        <w:jc w:val="left"/>
        <w:rPr>
          <w:rFonts w:ascii="宋体" w:hAnsi="宋体"/>
          <w:sz w:val="28"/>
          <w:szCs w:val="28"/>
          <w:u w:val="single"/>
        </w:rPr>
      </w:pPr>
      <w:r>
        <w:rPr>
          <w:rFonts w:ascii="宋体" w:hAnsi="宋体"/>
          <w:sz w:val="28"/>
          <w:szCs w:val="28"/>
        </w:rPr>
        <w:t>7.4.1发包人通过监理人向承包人提供测量基准点、基准线和水准点及其书面资料的期限：</w:t>
      </w:r>
      <w:r>
        <w:rPr>
          <w:rFonts w:ascii="宋体" w:hAnsi="宋体"/>
          <w:sz w:val="28"/>
          <w:szCs w:val="28"/>
          <w:u w:val="single"/>
        </w:rPr>
        <w:t xml:space="preserve">     </w:t>
      </w:r>
      <w:r>
        <w:rPr>
          <w:rFonts w:hint="eastAsia" w:ascii="宋体" w:hAnsi="宋体"/>
          <w:sz w:val="28"/>
          <w:szCs w:val="28"/>
          <w:u w:val="single"/>
        </w:rPr>
        <w:t>开工前七天</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7</w:t>
      </w:r>
      <w:bookmarkStart w:id="188" w:name="_Toc312677484"/>
      <w:bookmarkStart w:id="189" w:name="_Toc297123516"/>
      <w:bookmarkStart w:id="190" w:name="_Toc300934968"/>
      <w:bookmarkStart w:id="191" w:name="_Toc304295546"/>
      <w:bookmarkStart w:id="192" w:name="_Toc312678010"/>
      <w:bookmarkStart w:id="193" w:name="_Toc297216175"/>
      <w:bookmarkStart w:id="194" w:name="_Toc303539125"/>
      <w:r>
        <w:rPr>
          <w:rFonts w:ascii="宋体" w:hAnsi="宋体"/>
          <w:color w:val="000000"/>
          <w:sz w:val="28"/>
          <w:szCs w:val="28"/>
        </w:rPr>
        <w:t>.5 工期延误</w:t>
      </w:r>
    </w:p>
    <w:bookmarkEnd w:id="188"/>
    <w:bookmarkEnd w:id="189"/>
    <w:bookmarkEnd w:id="190"/>
    <w:bookmarkEnd w:id="191"/>
    <w:bookmarkEnd w:id="192"/>
    <w:bookmarkEnd w:id="193"/>
    <w:bookmarkEnd w:id="194"/>
    <w:p>
      <w:pPr>
        <w:adjustRightInd w:val="0"/>
        <w:snapToGrid w:val="0"/>
        <w:ind w:firstLine="560" w:firstLineChars="200"/>
        <w:jc w:val="left"/>
        <w:rPr>
          <w:rFonts w:ascii="宋体" w:hAnsi="宋体"/>
          <w:sz w:val="28"/>
          <w:szCs w:val="28"/>
        </w:rPr>
      </w:pPr>
      <w:r>
        <w:rPr>
          <w:rFonts w:ascii="宋体" w:hAnsi="宋体"/>
          <w:sz w:val="28"/>
          <w:szCs w:val="28"/>
        </w:rPr>
        <w:t>7.5.1 因发包人原因导致工期延误</w:t>
      </w:r>
    </w:p>
    <w:p>
      <w:pPr>
        <w:adjustRightInd w:val="0"/>
        <w:snapToGrid w:val="0"/>
        <w:ind w:firstLine="560" w:firstLineChars="200"/>
        <w:jc w:val="left"/>
        <w:rPr>
          <w:rFonts w:ascii="宋体" w:hAnsi="宋体"/>
          <w:sz w:val="28"/>
          <w:szCs w:val="28"/>
        </w:rPr>
      </w:pPr>
      <w:r>
        <w:rPr>
          <w:rFonts w:ascii="宋体" w:hAnsi="宋体"/>
          <w:sz w:val="28"/>
          <w:szCs w:val="28"/>
        </w:rPr>
        <w:t>（7）因发包人原因导致工期延误的其他情形：</w:t>
      </w:r>
      <w:r>
        <w:rPr>
          <w:rFonts w:ascii="宋体" w:hAnsi="宋体"/>
          <w:sz w:val="28"/>
          <w:szCs w:val="28"/>
          <w:u w:val="single"/>
        </w:rPr>
        <w:t xml:space="preserve">   </w:t>
      </w:r>
      <w:r>
        <w:rPr>
          <w:rFonts w:hint="eastAsia" w:ascii="宋体" w:hAnsi="宋体"/>
          <w:sz w:val="28"/>
          <w:szCs w:val="28"/>
          <w:u w:val="single"/>
        </w:rPr>
        <w:t>/</w:t>
      </w:r>
      <w:r>
        <w:rPr>
          <w:rFonts w:ascii="宋体" w:hAnsi="宋体"/>
          <w:sz w:val="28"/>
          <w:szCs w:val="28"/>
          <w:u w:val="single"/>
        </w:rPr>
        <w:t xml:space="preserve"> </w:t>
      </w:r>
      <w:r>
        <w:rPr>
          <w:rFonts w:ascii="宋体" w:hAnsi="宋体"/>
          <w:sz w:val="28"/>
          <w:szCs w:val="28"/>
        </w:rPr>
        <w:t>。</w:t>
      </w:r>
    </w:p>
    <w:p>
      <w:pPr>
        <w:adjustRightInd w:val="0"/>
        <w:snapToGrid w:val="0"/>
        <w:ind w:firstLine="560" w:firstLineChars="200"/>
        <w:jc w:val="left"/>
        <w:rPr>
          <w:rFonts w:ascii="宋体" w:hAnsi="宋体"/>
          <w:sz w:val="28"/>
          <w:szCs w:val="28"/>
        </w:rPr>
      </w:pPr>
      <w:r>
        <w:rPr>
          <w:rFonts w:ascii="宋体" w:hAnsi="宋体"/>
          <w:sz w:val="28"/>
          <w:szCs w:val="28"/>
        </w:rPr>
        <w:t>7</w:t>
      </w:r>
      <w:bookmarkStart w:id="195" w:name="_Toc312677486"/>
      <w:bookmarkStart w:id="196" w:name="_Toc312678012"/>
      <w:bookmarkStart w:id="197" w:name="_Toc318581169"/>
      <w:bookmarkStart w:id="198" w:name="_Toc300934970"/>
      <w:bookmarkStart w:id="199" w:name="_Toc303539127"/>
      <w:bookmarkStart w:id="200" w:name="_Toc297216177"/>
      <w:bookmarkStart w:id="201" w:name="_Toc297123518"/>
      <w:bookmarkStart w:id="202" w:name="_Toc304295548"/>
      <w:r>
        <w:rPr>
          <w:rFonts w:ascii="宋体" w:hAnsi="宋体"/>
          <w:sz w:val="28"/>
          <w:szCs w:val="28"/>
        </w:rPr>
        <w:t>.5.2 因承包人原因导致工期延误</w:t>
      </w:r>
    </w:p>
    <w:bookmarkEnd w:id="195"/>
    <w:bookmarkEnd w:id="196"/>
    <w:bookmarkEnd w:id="197"/>
    <w:p>
      <w:pPr>
        <w:adjustRightInd w:val="0"/>
        <w:snapToGrid w:val="0"/>
        <w:ind w:firstLine="560" w:firstLineChars="200"/>
        <w:jc w:val="left"/>
        <w:rPr>
          <w:rFonts w:ascii="宋体" w:hAnsi="宋体"/>
          <w:sz w:val="28"/>
          <w:szCs w:val="28"/>
          <w:u w:val="single"/>
        </w:rPr>
      </w:pPr>
      <w:r>
        <w:rPr>
          <w:rFonts w:ascii="宋体" w:hAnsi="宋体"/>
          <w:sz w:val="28"/>
          <w:szCs w:val="28"/>
        </w:rPr>
        <w:t>因</w:t>
      </w:r>
      <w:bookmarkStart w:id="203" w:name="_Toc312678013"/>
      <w:bookmarkStart w:id="204" w:name="_Toc312677487"/>
      <w:bookmarkStart w:id="205" w:name="_Toc318581170"/>
      <w:r>
        <w:rPr>
          <w:rFonts w:ascii="宋体" w:hAnsi="宋体"/>
          <w:sz w:val="28"/>
          <w:szCs w:val="28"/>
        </w:rPr>
        <w:t>承包人原因造成工期延误，逾期竣工违约金的计算方法为：</w:t>
      </w:r>
    </w:p>
    <w:p>
      <w:pPr>
        <w:adjustRightInd w:val="0"/>
        <w:snapToGrid w:val="0"/>
        <w:jc w:val="left"/>
        <w:rPr>
          <w:rFonts w:ascii="宋体" w:hAnsi="宋体"/>
          <w:sz w:val="28"/>
          <w:szCs w:val="28"/>
        </w:rPr>
      </w:pPr>
      <w:r>
        <w:rPr>
          <w:rFonts w:ascii="宋体" w:hAnsi="宋体"/>
          <w:sz w:val="28"/>
          <w:szCs w:val="28"/>
          <w:u w:val="single"/>
        </w:rPr>
        <w:t xml:space="preserve">  </w:t>
      </w:r>
      <w:r>
        <w:rPr>
          <w:rFonts w:hint="eastAsia" w:ascii="宋体" w:hAnsi="宋体"/>
          <w:sz w:val="28"/>
          <w:szCs w:val="28"/>
          <w:u w:val="single"/>
        </w:rPr>
        <w:t xml:space="preserve">  每拖延一天，由承包人向发包人按合同总造价的5‰支付违约金；若非承包人原因而引起的拖延，工期顺延；但需要获得发包方同意。因承包方原因申请工期顺延未获得发包方同意，则工期每延期一天，承包人应按合同价款的千分之五向发包方承担违约责任，逾期违约金达到合同价款的10%的，发包方有权解除合同，由此而给发包方造成损失的，发包方有权向承包方追偿损失</w:t>
      </w:r>
      <w:r>
        <w:rPr>
          <w:rFonts w:ascii="宋体" w:hAnsi="宋体"/>
          <w:sz w:val="28"/>
          <w:szCs w:val="28"/>
          <w:u w:val="single"/>
        </w:rPr>
        <w:t xml:space="preserve">  </w:t>
      </w:r>
      <w:r>
        <w:rPr>
          <w:rFonts w:ascii="宋体" w:hAnsi="宋体"/>
          <w:sz w:val="28"/>
          <w:szCs w:val="28"/>
        </w:rPr>
        <w:t>。</w:t>
      </w:r>
      <w:bookmarkEnd w:id="198"/>
      <w:bookmarkEnd w:id="199"/>
      <w:bookmarkEnd w:id="200"/>
      <w:bookmarkEnd w:id="201"/>
      <w:bookmarkEnd w:id="202"/>
      <w:bookmarkEnd w:id="203"/>
      <w:bookmarkEnd w:id="204"/>
    </w:p>
    <w:bookmarkEnd w:id="205"/>
    <w:p>
      <w:pPr>
        <w:adjustRightInd w:val="0"/>
        <w:snapToGrid w:val="0"/>
        <w:ind w:firstLine="560" w:firstLineChars="200"/>
        <w:jc w:val="left"/>
        <w:rPr>
          <w:rFonts w:ascii="宋体" w:hAnsi="宋体"/>
          <w:sz w:val="28"/>
          <w:szCs w:val="28"/>
        </w:rPr>
      </w:pPr>
      <w:r>
        <w:rPr>
          <w:rFonts w:ascii="宋体" w:hAnsi="宋体"/>
          <w:sz w:val="28"/>
          <w:szCs w:val="28"/>
        </w:rPr>
        <w:t>因承包人原因造成工期延误，逾</w:t>
      </w:r>
      <w:bookmarkStart w:id="206" w:name="_Toc312678014"/>
      <w:bookmarkStart w:id="207" w:name="_Toc318581171"/>
      <w:r>
        <w:rPr>
          <w:rFonts w:ascii="宋体" w:hAnsi="宋体"/>
          <w:sz w:val="28"/>
          <w:szCs w:val="28"/>
        </w:rPr>
        <w:t>期竣工违约金的上限：</w:t>
      </w:r>
      <w:r>
        <w:rPr>
          <w:rFonts w:ascii="宋体" w:hAnsi="宋体"/>
          <w:sz w:val="28"/>
          <w:szCs w:val="28"/>
          <w:u w:val="single"/>
        </w:rPr>
        <w:t xml:space="preserve">  </w:t>
      </w:r>
      <w:r>
        <w:rPr>
          <w:rFonts w:hint="eastAsia" w:ascii="宋体" w:hAnsi="宋体"/>
          <w:sz w:val="28"/>
          <w:szCs w:val="28"/>
          <w:u w:val="single"/>
        </w:rPr>
        <w:t>合同价的</w:t>
      </w:r>
      <w:r>
        <w:rPr>
          <w:rFonts w:ascii="宋体" w:hAnsi="宋体"/>
          <w:sz w:val="28"/>
          <w:szCs w:val="28"/>
          <w:u w:val="single"/>
        </w:rPr>
        <w:t>20%</w:t>
      </w:r>
      <w:r>
        <w:rPr>
          <w:rFonts w:hint="eastAsia" w:ascii="宋体" w:hAnsi="宋体"/>
          <w:sz w:val="28"/>
          <w:szCs w:val="28"/>
          <w:u w:val="single"/>
        </w:rPr>
        <w:t>，罚款直接从工程决算款中扣除</w:t>
      </w:r>
      <w:r>
        <w:rPr>
          <w:rFonts w:ascii="宋体" w:hAnsi="宋体"/>
          <w:sz w:val="28"/>
          <w:szCs w:val="28"/>
          <w:u w:val="single"/>
        </w:rPr>
        <w:t xml:space="preserve">   </w:t>
      </w:r>
      <w:r>
        <w:rPr>
          <w:rFonts w:ascii="宋体" w:hAnsi="宋体"/>
          <w:sz w:val="28"/>
          <w:szCs w:val="28"/>
        </w:rPr>
        <w:t>。</w:t>
      </w:r>
    </w:p>
    <w:bookmarkEnd w:id="206"/>
    <w:bookmarkEnd w:id="207"/>
    <w:p>
      <w:pPr>
        <w:adjustRightInd w:val="0"/>
        <w:snapToGrid w:val="0"/>
        <w:ind w:firstLine="560" w:firstLineChars="200"/>
        <w:rPr>
          <w:rFonts w:ascii="宋体" w:hAnsi="宋体"/>
          <w:color w:val="000000"/>
          <w:sz w:val="28"/>
          <w:szCs w:val="28"/>
        </w:rPr>
      </w:pPr>
      <w:r>
        <w:rPr>
          <w:rFonts w:ascii="宋体" w:hAnsi="宋体"/>
          <w:color w:val="000000"/>
          <w:sz w:val="28"/>
          <w:szCs w:val="28"/>
        </w:rPr>
        <w:t>7</w:t>
      </w:r>
      <w:bookmarkStart w:id="208" w:name="_Toc303539128"/>
      <w:bookmarkStart w:id="209" w:name="_Toc297123519"/>
      <w:bookmarkStart w:id="210" w:name="_Toc297216178"/>
      <w:bookmarkStart w:id="211" w:name="_Toc312678015"/>
      <w:bookmarkStart w:id="212" w:name="_Toc300934971"/>
      <w:bookmarkStart w:id="213" w:name="_Toc304295549"/>
      <w:r>
        <w:rPr>
          <w:rFonts w:ascii="宋体" w:hAnsi="宋体"/>
          <w:color w:val="000000"/>
          <w:sz w:val="28"/>
          <w:szCs w:val="28"/>
        </w:rPr>
        <w:t>.6 不</w:t>
      </w:r>
      <w:bookmarkEnd w:id="208"/>
      <w:bookmarkEnd w:id="209"/>
      <w:bookmarkEnd w:id="210"/>
      <w:bookmarkEnd w:id="211"/>
      <w:bookmarkEnd w:id="212"/>
      <w:bookmarkEnd w:id="213"/>
      <w:r>
        <w:rPr>
          <w:rFonts w:ascii="宋体" w:hAnsi="宋体"/>
          <w:color w:val="000000"/>
          <w:sz w:val="28"/>
          <w:szCs w:val="28"/>
        </w:rPr>
        <w:t>利物质条件</w:t>
      </w:r>
    </w:p>
    <w:p>
      <w:pPr>
        <w:adjustRightInd w:val="0"/>
        <w:snapToGrid w:val="0"/>
        <w:ind w:firstLine="560" w:firstLineChars="200"/>
        <w:jc w:val="left"/>
        <w:rPr>
          <w:rFonts w:ascii="宋体" w:hAnsi="宋体"/>
          <w:sz w:val="28"/>
          <w:szCs w:val="28"/>
        </w:rPr>
      </w:pPr>
      <w:bookmarkStart w:id="214" w:name="_Toc297123520"/>
      <w:bookmarkStart w:id="215" w:name="_Toc312678016"/>
      <w:bookmarkStart w:id="216" w:name="_Toc297216179"/>
      <w:bookmarkStart w:id="217" w:name="_Toc303539129"/>
      <w:bookmarkStart w:id="218" w:name="_Toc318581172"/>
      <w:bookmarkStart w:id="219" w:name="_Toc304295550"/>
      <w:bookmarkStart w:id="220" w:name="_Toc300934972"/>
      <w:r>
        <w:rPr>
          <w:rFonts w:ascii="宋体" w:hAnsi="宋体"/>
          <w:sz w:val="28"/>
          <w:szCs w:val="28"/>
        </w:rPr>
        <w:t>不利物质条件的其他情形和有关约定：</w:t>
      </w:r>
      <w:r>
        <w:rPr>
          <w:rFonts w:ascii="宋体" w:hAnsi="宋体"/>
          <w:sz w:val="28"/>
          <w:szCs w:val="28"/>
          <w:u w:val="single"/>
        </w:rPr>
        <w:t xml:space="preserve">         </w:t>
      </w:r>
      <w:r>
        <w:rPr>
          <w:rFonts w:hint="eastAsia" w:ascii="宋体" w:hAnsi="宋体"/>
          <w:sz w:val="28"/>
          <w:szCs w:val="28"/>
          <w:u w:val="single"/>
        </w:rPr>
        <w:t>/</w:t>
      </w:r>
      <w:r>
        <w:rPr>
          <w:rFonts w:ascii="宋体" w:hAnsi="宋体"/>
          <w:sz w:val="28"/>
          <w:szCs w:val="28"/>
          <w:u w:val="single"/>
        </w:rPr>
        <w:t xml:space="preserve"> </w:t>
      </w:r>
      <w:r>
        <w:rPr>
          <w:rFonts w:ascii="宋体" w:hAnsi="宋体"/>
          <w:sz w:val="28"/>
          <w:szCs w:val="28"/>
        </w:rPr>
        <w:t>。</w:t>
      </w:r>
    </w:p>
    <w:bookmarkEnd w:id="214"/>
    <w:bookmarkEnd w:id="215"/>
    <w:bookmarkEnd w:id="216"/>
    <w:bookmarkEnd w:id="217"/>
    <w:bookmarkEnd w:id="218"/>
    <w:bookmarkEnd w:id="219"/>
    <w:bookmarkEnd w:id="220"/>
    <w:p>
      <w:pPr>
        <w:adjustRightInd w:val="0"/>
        <w:snapToGrid w:val="0"/>
        <w:ind w:firstLine="560" w:firstLineChars="200"/>
        <w:rPr>
          <w:rFonts w:ascii="宋体" w:hAnsi="宋体"/>
          <w:color w:val="000000"/>
          <w:sz w:val="28"/>
          <w:szCs w:val="28"/>
        </w:rPr>
      </w:pPr>
      <w:r>
        <w:rPr>
          <w:rFonts w:ascii="宋体" w:hAnsi="宋体"/>
          <w:color w:val="000000"/>
          <w:sz w:val="28"/>
          <w:szCs w:val="28"/>
        </w:rPr>
        <w:t>7</w:t>
      </w:r>
      <w:bookmarkStart w:id="221" w:name="_Toc297123521"/>
      <w:bookmarkStart w:id="222" w:name="_Toc297216180"/>
      <w:bookmarkStart w:id="223" w:name="_Toc300934973"/>
      <w:bookmarkStart w:id="224" w:name="_Toc304295551"/>
      <w:bookmarkStart w:id="225" w:name="_Toc303539130"/>
      <w:bookmarkStart w:id="226" w:name="_Toc312678017"/>
      <w:r>
        <w:rPr>
          <w:rFonts w:ascii="宋体" w:hAnsi="宋体"/>
          <w:color w:val="000000"/>
          <w:sz w:val="28"/>
          <w:szCs w:val="28"/>
        </w:rPr>
        <w:t>.7异常恶劣的气候条件</w:t>
      </w:r>
    </w:p>
    <w:bookmarkEnd w:id="221"/>
    <w:bookmarkEnd w:id="222"/>
    <w:bookmarkEnd w:id="223"/>
    <w:bookmarkEnd w:id="224"/>
    <w:bookmarkEnd w:id="225"/>
    <w:bookmarkEnd w:id="226"/>
    <w:p>
      <w:pPr>
        <w:adjustRightInd w:val="0"/>
        <w:snapToGrid w:val="0"/>
        <w:ind w:firstLine="560" w:firstLineChars="200"/>
        <w:jc w:val="left"/>
        <w:rPr>
          <w:rFonts w:ascii="宋体" w:hAnsi="宋体"/>
          <w:sz w:val="28"/>
          <w:szCs w:val="28"/>
        </w:rPr>
      </w:pPr>
      <w:r>
        <w:rPr>
          <w:rFonts w:ascii="宋体" w:hAnsi="宋体"/>
          <w:sz w:val="28"/>
          <w:szCs w:val="28"/>
        </w:rPr>
        <w:t>发包人和承包人同意以下情形视为异常恶劣的气候条件：</w:t>
      </w:r>
    </w:p>
    <w:p>
      <w:pPr>
        <w:adjustRightInd w:val="0"/>
        <w:snapToGrid w:val="0"/>
        <w:ind w:firstLine="560" w:firstLineChars="200"/>
        <w:jc w:val="left"/>
        <w:rPr>
          <w:rFonts w:ascii="宋体" w:hAnsi="宋体"/>
          <w:sz w:val="28"/>
          <w:szCs w:val="28"/>
        </w:rPr>
      </w:pPr>
      <w:r>
        <w:rPr>
          <w:rFonts w:ascii="宋体" w:hAnsi="宋体"/>
          <w:sz w:val="28"/>
          <w:szCs w:val="28"/>
        </w:rPr>
        <w:t>（1）</w:t>
      </w:r>
      <w:r>
        <w:rPr>
          <w:rFonts w:ascii="宋体" w:hAnsi="宋体"/>
          <w:sz w:val="28"/>
          <w:szCs w:val="28"/>
          <w:u w:val="single"/>
        </w:rPr>
        <w:t xml:space="preserve">       </w:t>
      </w:r>
      <w:r>
        <w:rPr>
          <w:rFonts w:hint="eastAsia" w:ascii="宋体" w:hAnsi="宋体"/>
          <w:sz w:val="28"/>
          <w:szCs w:val="28"/>
          <w:u w:val="single"/>
        </w:rPr>
        <w:t>地震</w:t>
      </w:r>
      <w:r>
        <w:rPr>
          <w:rFonts w:ascii="宋体" w:hAnsi="宋体"/>
          <w:sz w:val="28"/>
          <w:szCs w:val="28"/>
          <w:u w:val="single"/>
        </w:rPr>
        <w:t xml:space="preserve">                                </w:t>
      </w:r>
      <w:r>
        <w:rPr>
          <w:rFonts w:ascii="宋体" w:hAnsi="宋体"/>
          <w:sz w:val="28"/>
          <w:szCs w:val="28"/>
        </w:rPr>
        <w:t>；</w:t>
      </w:r>
    </w:p>
    <w:p>
      <w:pPr>
        <w:adjustRightInd w:val="0"/>
        <w:snapToGrid w:val="0"/>
        <w:ind w:firstLine="560" w:firstLineChars="200"/>
        <w:jc w:val="left"/>
        <w:rPr>
          <w:rFonts w:ascii="宋体" w:hAnsi="宋体"/>
          <w:sz w:val="28"/>
          <w:szCs w:val="28"/>
        </w:rPr>
      </w:pPr>
      <w:r>
        <w:rPr>
          <w:rFonts w:ascii="宋体" w:hAnsi="宋体"/>
          <w:sz w:val="28"/>
          <w:szCs w:val="28"/>
        </w:rPr>
        <w:t>（2）</w:t>
      </w:r>
      <w:r>
        <w:rPr>
          <w:rFonts w:ascii="宋体" w:hAnsi="宋体"/>
          <w:sz w:val="28"/>
          <w:szCs w:val="28"/>
          <w:u w:val="single"/>
        </w:rPr>
        <w:t xml:space="preserve">       </w:t>
      </w:r>
      <w:r>
        <w:rPr>
          <w:rFonts w:hint="eastAsia" w:ascii="宋体" w:hAnsi="宋体"/>
          <w:sz w:val="28"/>
          <w:szCs w:val="28"/>
          <w:u w:val="single"/>
        </w:rPr>
        <w:t>洪水</w:t>
      </w:r>
      <w:r>
        <w:rPr>
          <w:rFonts w:ascii="宋体" w:hAnsi="宋体"/>
          <w:sz w:val="28"/>
          <w:szCs w:val="28"/>
          <w:u w:val="single"/>
        </w:rPr>
        <w:t xml:space="preserve">                                </w:t>
      </w:r>
      <w:r>
        <w:rPr>
          <w:rFonts w:ascii="宋体" w:hAnsi="宋体"/>
          <w:sz w:val="28"/>
          <w:szCs w:val="28"/>
        </w:rPr>
        <w:t>；</w:t>
      </w:r>
    </w:p>
    <w:p>
      <w:pPr>
        <w:adjustRightInd w:val="0"/>
        <w:snapToGrid w:val="0"/>
        <w:ind w:firstLine="560" w:firstLineChars="200"/>
        <w:jc w:val="left"/>
        <w:rPr>
          <w:rFonts w:ascii="宋体" w:hAnsi="宋体"/>
          <w:sz w:val="28"/>
          <w:szCs w:val="28"/>
        </w:rPr>
      </w:pPr>
      <w:r>
        <w:rPr>
          <w:rFonts w:ascii="宋体" w:hAnsi="宋体"/>
          <w:sz w:val="28"/>
          <w:szCs w:val="28"/>
        </w:rPr>
        <w:t>（3）</w:t>
      </w:r>
      <w:r>
        <w:rPr>
          <w:rFonts w:ascii="宋体" w:hAnsi="宋体"/>
          <w:sz w:val="28"/>
          <w:szCs w:val="28"/>
          <w:u w:val="single"/>
        </w:rPr>
        <w:t xml:space="preserve">      </w:t>
      </w:r>
      <w:r>
        <w:rPr>
          <w:rFonts w:hint="eastAsia" w:ascii="宋体" w:hAnsi="宋体"/>
          <w:sz w:val="28"/>
          <w:szCs w:val="28"/>
          <w:u w:val="single"/>
        </w:rPr>
        <w:t>其他不可力</w:t>
      </w:r>
      <w:r>
        <w:rPr>
          <w:rFonts w:ascii="宋体" w:hAnsi="宋体"/>
          <w:sz w:val="28"/>
          <w:szCs w:val="28"/>
          <w:u w:val="single"/>
        </w:rPr>
        <w:t xml:space="preserve">                           </w:t>
      </w:r>
      <w:r>
        <w:rPr>
          <w:rFonts w:ascii="宋体" w:hAnsi="宋体"/>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7.9 提前竣工的奖励</w:t>
      </w:r>
    </w:p>
    <w:p>
      <w:pPr>
        <w:adjustRightInd w:val="0"/>
        <w:snapToGrid w:val="0"/>
        <w:ind w:firstLine="560" w:firstLineChars="200"/>
        <w:jc w:val="left"/>
        <w:rPr>
          <w:rFonts w:ascii="宋体" w:hAnsi="宋体"/>
          <w:sz w:val="28"/>
          <w:szCs w:val="28"/>
        </w:rPr>
      </w:pPr>
      <w:r>
        <w:rPr>
          <w:rFonts w:ascii="宋体" w:hAnsi="宋体"/>
          <w:sz w:val="28"/>
          <w:szCs w:val="28"/>
        </w:rPr>
        <w:t>7.9.2提前竣工的奖励：</w:t>
      </w:r>
      <w:r>
        <w:rPr>
          <w:rFonts w:ascii="宋体" w:hAnsi="宋体"/>
          <w:sz w:val="28"/>
          <w:szCs w:val="28"/>
          <w:u w:val="single"/>
        </w:rPr>
        <w:t xml:space="preserve">           </w:t>
      </w:r>
      <w:r>
        <w:rPr>
          <w:rFonts w:hint="eastAsia" w:ascii="宋体" w:hAnsi="宋体"/>
          <w:sz w:val="28"/>
          <w:szCs w:val="28"/>
          <w:u w:val="single"/>
        </w:rPr>
        <w:t>/</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w:t>
      </w:r>
    </w:p>
    <w:p>
      <w:pPr>
        <w:pStyle w:val="6"/>
        <w:adjustRightInd w:val="0"/>
        <w:snapToGrid w:val="0"/>
        <w:spacing w:before="0" w:after="0" w:line="240" w:lineRule="auto"/>
        <w:rPr>
          <w:rFonts w:ascii="宋体" w:hAnsi="宋体" w:eastAsia="宋体"/>
          <w:b w:val="0"/>
          <w:color w:val="000000"/>
        </w:rPr>
      </w:pPr>
      <w:bookmarkStart w:id="227" w:name="_Toc419102765"/>
      <w:bookmarkStart w:id="228" w:name="_Toc427006194"/>
      <w:r>
        <w:rPr>
          <w:rFonts w:ascii="宋体" w:hAnsi="宋体" w:eastAsia="宋体"/>
          <w:b w:val="0"/>
          <w:color w:val="000000"/>
        </w:rPr>
        <w:t>8. 材料与设备</w:t>
      </w:r>
      <w:bookmarkEnd w:id="227"/>
      <w:bookmarkEnd w:id="228"/>
    </w:p>
    <w:bookmarkEnd w:id="160"/>
    <w:bookmarkEnd w:id="161"/>
    <w:bookmarkEnd w:id="162"/>
    <w:bookmarkEnd w:id="163"/>
    <w:bookmarkEnd w:id="164"/>
    <w:bookmarkEnd w:id="165"/>
    <w:bookmarkEnd w:id="166"/>
    <w:bookmarkEnd w:id="167"/>
    <w:bookmarkEnd w:id="168"/>
    <w:bookmarkEnd w:id="169"/>
    <w:p>
      <w:pPr>
        <w:adjustRightInd w:val="0"/>
        <w:snapToGrid w:val="0"/>
        <w:ind w:firstLine="560" w:firstLineChars="200"/>
        <w:rPr>
          <w:rFonts w:ascii="宋体" w:hAnsi="宋体"/>
          <w:color w:val="000000"/>
          <w:sz w:val="28"/>
          <w:szCs w:val="28"/>
        </w:rPr>
      </w:pPr>
      <w:r>
        <w:rPr>
          <w:rFonts w:ascii="宋体" w:hAnsi="宋体"/>
          <w:color w:val="000000"/>
          <w:sz w:val="28"/>
          <w:szCs w:val="28"/>
        </w:rPr>
        <w:t>8</w:t>
      </w:r>
      <w:bookmarkStart w:id="229" w:name="_Toc312678019"/>
      <w:bookmarkStart w:id="230" w:name="_Toc296346668"/>
      <w:bookmarkStart w:id="231" w:name="_Toc297120467"/>
      <w:bookmarkStart w:id="232" w:name="_Toc297123527"/>
      <w:bookmarkStart w:id="233" w:name="_Toc296347166"/>
      <w:bookmarkStart w:id="234" w:name="_Toc280868654"/>
      <w:bookmarkStart w:id="235" w:name="_Toc292559877"/>
      <w:bookmarkStart w:id="236" w:name="_Toc296890995"/>
      <w:bookmarkStart w:id="237" w:name="_Toc296891207"/>
      <w:bookmarkStart w:id="238" w:name="_Toc297048353"/>
      <w:bookmarkStart w:id="239" w:name="_Toc297216186"/>
      <w:bookmarkStart w:id="240" w:name="_Toc296944506"/>
      <w:bookmarkStart w:id="241" w:name="_Toc303539136"/>
      <w:bookmarkStart w:id="242" w:name="_Toc292559372"/>
      <w:bookmarkStart w:id="243" w:name="_Toc312677493"/>
      <w:bookmarkStart w:id="244" w:name="_Toc300934979"/>
      <w:bookmarkStart w:id="245" w:name="_Toc304295556"/>
      <w:bookmarkStart w:id="246" w:name="_Toc296503167"/>
      <w:bookmarkStart w:id="247" w:name="_Toc267251424"/>
      <w:bookmarkStart w:id="248" w:name="_Toc280868655"/>
      <w:bookmarkStart w:id="249" w:name="_Toc280868656"/>
      <w:r>
        <w:rPr>
          <w:rFonts w:ascii="宋体" w:hAnsi="宋体"/>
          <w:color w:val="000000"/>
          <w:sz w:val="28"/>
          <w:szCs w:val="28"/>
        </w:rPr>
        <w:t>.4材料与工程设备的保管与使用</w:t>
      </w:r>
    </w:p>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Pr>
        <w:adjustRightInd w:val="0"/>
        <w:snapToGrid w:val="0"/>
        <w:ind w:firstLine="560" w:firstLineChars="200"/>
        <w:jc w:val="left"/>
        <w:rPr>
          <w:rFonts w:ascii="宋体" w:hAnsi="宋体"/>
          <w:sz w:val="28"/>
          <w:szCs w:val="28"/>
        </w:rPr>
      </w:pPr>
      <w:r>
        <w:rPr>
          <w:rFonts w:ascii="宋体" w:hAnsi="宋体"/>
          <w:sz w:val="28"/>
          <w:szCs w:val="28"/>
        </w:rPr>
        <w:t>8</w:t>
      </w:r>
      <w:bookmarkStart w:id="250" w:name="_Toc292559373"/>
      <w:bookmarkStart w:id="251" w:name="_Toc292559878"/>
      <w:bookmarkStart w:id="252" w:name="_Toc297216187"/>
      <w:bookmarkStart w:id="253" w:name="_Toc296503168"/>
      <w:bookmarkStart w:id="254" w:name="_Toc296891208"/>
      <w:bookmarkStart w:id="255" w:name="_Toc297048354"/>
      <w:bookmarkStart w:id="256" w:name="_Toc296944507"/>
      <w:bookmarkStart w:id="257" w:name="_Toc297120468"/>
      <w:bookmarkStart w:id="258" w:name="_Toc296890996"/>
      <w:bookmarkStart w:id="259" w:name="_Toc297123528"/>
      <w:bookmarkStart w:id="260" w:name="_Toc300934980"/>
      <w:bookmarkStart w:id="261" w:name="_Toc304295557"/>
      <w:bookmarkStart w:id="262" w:name="_Toc303539137"/>
      <w:bookmarkStart w:id="263" w:name="_Toc312677494"/>
      <w:bookmarkStart w:id="264" w:name="_Toc312678020"/>
      <w:bookmarkStart w:id="265" w:name="_Toc296346669"/>
      <w:bookmarkStart w:id="266" w:name="_Toc318581173"/>
      <w:bookmarkStart w:id="267" w:name="_Toc296347167"/>
      <w:r>
        <w:rPr>
          <w:rFonts w:ascii="宋体" w:hAnsi="宋体"/>
          <w:sz w:val="28"/>
          <w:szCs w:val="28"/>
        </w:rPr>
        <w:t>.4.1发包人供应的材料设备的保管费用的承担：</w:t>
      </w:r>
      <w:r>
        <w:rPr>
          <w:rFonts w:ascii="宋体" w:hAnsi="宋体"/>
          <w:sz w:val="28"/>
          <w:szCs w:val="28"/>
          <w:u w:val="single"/>
        </w:rPr>
        <w:t xml:space="preserve">    </w:t>
      </w:r>
      <w:r>
        <w:rPr>
          <w:rFonts w:hint="eastAsia" w:ascii="宋体" w:hAnsi="宋体"/>
          <w:sz w:val="28"/>
          <w:szCs w:val="28"/>
          <w:u w:val="single"/>
        </w:rPr>
        <w:t>由承包人承担</w:t>
      </w:r>
      <w:r>
        <w:rPr>
          <w:rFonts w:ascii="宋体" w:hAnsi="宋体"/>
          <w:sz w:val="28"/>
          <w:szCs w:val="28"/>
          <w:u w:val="single"/>
        </w:rPr>
        <w:t xml:space="preserve">  </w:t>
      </w:r>
      <w:r>
        <w:rPr>
          <w:rFonts w:ascii="宋体" w:hAnsi="宋体"/>
          <w:sz w:val="28"/>
          <w:szCs w:val="28"/>
        </w:rPr>
        <w:t>。</w:t>
      </w:r>
      <w:bookmarkEnd w:id="250"/>
      <w:bookmarkEnd w:id="251"/>
    </w:p>
    <w:p>
      <w:pPr>
        <w:adjustRightInd w:val="0"/>
        <w:snapToGrid w:val="0"/>
        <w:ind w:firstLine="560" w:firstLineChars="200"/>
        <w:rPr>
          <w:rFonts w:ascii="宋体" w:hAnsi="宋体"/>
          <w:color w:val="000000"/>
          <w:sz w:val="28"/>
          <w:szCs w:val="28"/>
        </w:rPr>
      </w:pPr>
      <w:r>
        <w:rPr>
          <w:rFonts w:ascii="宋体" w:hAnsi="宋体"/>
          <w:color w:val="000000"/>
          <w:sz w:val="28"/>
          <w:szCs w:val="28"/>
        </w:rPr>
        <w:t>8.6 样品</w:t>
      </w:r>
    </w:p>
    <w:p>
      <w:pPr>
        <w:autoSpaceDE w:val="0"/>
        <w:autoSpaceDN w:val="0"/>
        <w:adjustRightInd w:val="0"/>
        <w:snapToGrid w:val="0"/>
        <w:ind w:firstLine="560" w:firstLineChars="200"/>
        <w:jc w:val="left"/>
        <w:rPr>
          <w:rFonts w:ascii="宋体" w:hAnsi="宋体"/>
          <w:color w:val="000000"/>
          <w:kern w:val="0"/>
          <w:sz w:val="28"/>
          <w:szCs w:val="28"/>
        </w:rPr>
      </w:pPr>
      <w:r>
        <w:rPr>
          <w:rFonts w:ascii="宋体" w:hAnsi="宋体"/>
          <w:color w:val="000000"/>
          <w:kern w:val="0"/>
          <w:sz w:val="28"/>
          <w:szCs w:val="28"/>
        </w:rPr>
        <w:t>8.6.1</w:t>
      </w:r>
      <w:r>
        <w:rPr>
          <w:rFonts w:ascii="宋体" w:hAnsi="宋体"/>
          <w:color w:val="000000"/>
          <w:kern w:val="0"/>
          <w:sz w:val="28"/>
          <w:szCs w:val="28"/>
        </w:rPr>
        <w:tab/>
      </w:r>
      <w:r>
        <w:rPr>
          <w:rFonts w:ascii="宋体" w:hAnsi="宋体"/>
          <w:color w:val="000000"/>
          <w:kern w:val="0"/>
          <w:sz w:val="28"/>
          <w:szCs w:val="28"/>
        </w:rPr>
        <w:t>样品的报送</w:t>
      </w:r>
      <w:r>
        <w:rPr>
          <w:rFonts w:hint="eastAsia" w:ascii="宋体" w:hAnsi="宋体"/>
          <w:color w:val="000000"/>
          <w:kern w:val="0"/>
          <w:sz w:val="28"/>
          <w:szCs w:val="28"/>
        </w:rPr>
        <w:t>与封存</w:t>
      </w:r>
    </w:p>
    <w:p>
      <w:pPr>
        <w:autoSpaceDE w:val="0"/>
        <w:autoSpaceDN w:val="0"/>
        <w:adjustRightInd w:val="0"/>
        <w:snapToGrid w:val="0"/>
        <w:ind w:firstLine="560" w:firstLineChars="200"/>
        <w:jc w:val="left"/>
        <w:rPr>
          <w:rFonts w:ascii="宋体" w:hAnsi="宋体"/>
          <w:sz w:val="28"/>
          <w:szCs w:val="28"/>
        </w:rPr>
      </w:pPr>
      <w:r>
        <w:rPr>
          <w:rFonts w:ascii="宋体" w:hAnsi="宋体"/>
          <w:color w:val="000000"/>
          <w:kern w:val="0"/>
          <w:sz w:val="28"/>
          <w:szCs w:val="28"/>
        </w:rPr>
        <w:t>需要承包人报送样品的材料或工程设备，样品的种类、名称、规格、数量要求：</w:t>
      </w:r>
      <w:r>
        <w:rPr>
          <w:rFonts w:ascii="宋体" w:hAnsi="宋体"/>
          <w:sz w:val="28"/>
          <w:szCs w:val="28"/>
          <w:u w:val="single"/>
        </w:rPr>
        <w:t xml:space="preserve">   </w:t>
      </w:r>
      <w:r>
        <w:rPr>
          <w:rFonts w:hint="eastAsia" w:ascii="宋体" w:hAnsi="宋体"/>
          <w:sz w:val="28"/>
          <w:szCs w:val="28"/>
          <w:u w:val="single"/>
        </w:rPr>
        <w:t xml:space="preserve">按管理部门及发包人要求确定  </w:t>
      </w:r>
      <w:r>
        <w:rPr>
          <w:rFonts w:ascii="宋体" w:hAnsi="宋体"/>
          <w:sz w:val="28"/>
          <w:szCs w:val="28"/>
          <w:u w:val="single"/>
        </w:rPr>
        <w:t xml:space="preserve">   </w:t>
      </w:r>
      <w:r>
        <w:rPr>
          <w:rFonts w:ascii="宋体" w:hAnsi="宋体"/>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8.8 施工设备和临时设施</w:t>
      </w:r>
    </w:p>
    <w:p>
      <w:pPr>
        <w:autoSpaceDE w:val="0"/>
        <w:autoSpaceDN w:val="0"/>
        <w:adjustRightInd w:val="0"/>
        <w:snapToGrid w:val="0"/>
        <w:ind w:firstLine="560" w:firstLineChars="200"/>
        <w:jc w:val="left"/>
        <w:rPr>
          <w:rFonts w:ascii="宋体" w:hAnsi="宋体"/>
          <w:sz w:val="28"/>
          <w:szCs w:val="28"/>
        </w:rPr>
      </w:pPr>
      <w:r>
        <w:rPr>
          <w:rFonts w:ascii="宋体" w:hAnsi="宋体"/>
          <w:sz w:val="28"/>
          <w:szCs w:val="28"/>
        </w:rPr>
        <w:t>8.8.1 承包人提供的施工设备和临时设施</w:t>
      </w:r>
    </w:p>
    <w:p>
      <w:pPr>
        <w:autoSpaceDE w:val="0"/>
        <w:autoSpaceDN w:val="0"/>
        <w:adjustRightInd w:val="0"/>
        <w:snapToGrid w:val="0"/>
        <w:ind w:firstLine="560" w:firstLineChars="200"/>
        <w:jc w:val="left"/>
        <w:rPr>
          <w:rFonts w:ascii="宋体" w:hAnsi="宋体"/>
          <w:sz w:val="28"/>
          <w:szCs w:val="28"/>
        </w:rPr>
      </w:pPr>
      <w:r>
        <w:rPr>
          <w:rFonts w:ascii="宋体" w:hAnsi="宋体"/>
          <w:sz w:val="28"/>
          <w:szCs w:val="28"/>
        </w:rPr>
        <w:t>关于修建临时设施费用承担的约定：</w:t>
      </w:r>
      <w:r>
        <w:rPr>
          <w:rFonts w:ascii="宋体" w:hAnsi="宋体"/>
          <w:sz w:val="28"/>
          <w:szCs w:val="28"/>
          <w:u w:val="single"/>
        </w:rPr>
        <w:t xml:space="preserve">    </w:t>
      </w:r>
      <w:r>
        <w:rPr>
          <w:rFonts w:hint="eastAsia" w:ascii="宋体" w:hAnsi="宋体"/>
          <w:sz w:val="28"/>
          <w:szCs w:val="28"/>
          <w:u w:val="single"/>
        </w:rPr>
        <w:t>由承包人承担</w:t>
      </w:r>
      <w:r>
        <w:rPr>
          <w:rFonts w:ascii="宋体" w:hAnsi="宋体"/>
          <w:sz w:val="28"/>
          <w:szCs w:val="28"/>
          <w:u w:val="single"/>
        </w:rPr>
        <w:t xml:space="preserve">     </w:t>
      </w:r>
      <w:r>
        <w:rPr>
          <w:rFonts w:ascii="宋体" w:hAnsi="宋体"/>
          <w:sz w:val="28"/>
          <w:szCs w:val="28"/>
        </w:rPr>
        <w:t>。</w:t>
      </w:r>
    </w:p>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Pr>
        <w:pStyle w:val="6"/>
        <w:adjustRightInd w:val="0"/>
        <w:snapToGrid w:val="0"/>
        <w:spacing w:before="0" w:after="0" w:line="240" w:lineRule="auto"/>
        <w:rPr>
          <w:rFonts w:ascii="宋体" w:hAnsi="宋体" w:eastAsia="宋体"/>
          <w:b w:val="0"/>
          <w:color w:val="000000"/>
        </w:rPr>
      </w:pPr>
      <w:bookmarkStart w:id="268" w:name="_Toc427006195"/>
      <w:bookmarkStart w:id="269" w:name="_Toc419102766"/>
      <w:r>
        <w:rPr>
          <w:rFonts w:ascii="宋体" w:hAnsi="宋体" w:eastAsia="宋体"/>
          <w:b w:val="0"/>
          <w:color w:val="000000"/>
        </w:rPr>
        <w:t>9</w:t>
      </w:r>
      <w:bookmarkEnd w:id="247"/>
      <w:bookmarkEnd w:id="248"/>
      <w:bookmarkEnd w:id="249"/>
      <w:bookmarkStart w:id="270" w:name="_Toc312678021"/>
      <w:bookmarkStart w:id="271" w:name="_Toc300934982"/>
      <w:bookmarkStart w:id="272" w:name="_Toc303539139"/>
      <w:bookmarkStart w:id="273" w:name="_Toc297216192"/>
      <w:bookmarkStart w:id="274" w:name="_Toc297123533"/>
      <w:bookmarkStart w:id="275" w:name="_Toc312677495"/>
      <w:bookmarkStart w:id="276" w:name="_Toc304295559"/>
      <w:bookmarkStart w:id="277" w:name="_Toc296944512"/>
      <w:bookmarkStart w:id="278" w:name="_Toc296346674"/>
      <w:bookmarkStart w:id="279" w:name="_Toc292559883"/>
      <w:bookmarkStart w:id="280" w:name="_Toc292559378"/>
      <w:bookmarkStart w:id="281" w:name="_Toc267251428"/>
      <w:bookmarkStart w:id="282" w:name="_Toc296503173"/>
      <w:bookmarkStart w:id="283" w:name="_Toc267251427"/>
      <w:bookmarkStart w:id="284" w:name="_Toc297048359"/>
      <w:bookmarkStart w:id="285" w:name="_Toc297120473"/>
      <w:bookmarkStart w:id="286" w:name="_Toc296347172"/>
      <w:bookmarkStart w:id="287" w:name="_Toc296891001"/>
      <w:bookmarkStart w:id="288" w:name="_Toc296891213"/>
      <w:r>
        <w:rPr>
          <w:rFonts w:ascii="宋体" w:hAnsi="宋体" w:eastAsia="宋体"/>
          <w:b w:val="0"/>
          <w:color w:val="000000"/>
        </w:rPr>
        <w:t>. 试验与检验</w:t>
      </w:r>
      <w:bookmarkEnd w:id="268"/>
      <w:bookmarkEnd w:id="269"/>
    </w:p>
    <w:bookmarkEnd w:id="270"/>
    <w:bookmarkEnd w:id="271"/>
    <w:bookmarkEnd w:id="272"/>
    <w:bookmarkEnd w:id="273"/>
    <w:bookmarkEnd w:id="274"/>
    <w:bookmarkEnd w:id="275"/>
    <w:bookmarkEnd w:id="276"/>
    <w:p>
      <w:pPr>
        <w:adjustRightInd w:val="0"/>
        <w:snapToGrid w:val="0"/>
        <w:ind w:firstLine="560" w:firstLineChars="200"/>
        <w:rPr>
          <w:rFonts w:ascii="宋体" w:hAnsi="宋体"/>
          <w:color w:val="000000"/>
          <w:sz w:val="28"/>
          <w:szCs w:val="28"/>
        </w:rPr>
      </w:pPr>
      <w:r>
        <w:rPr>
          <w:rFonts w:ascii="宋体" w:hAnsi="宋体"/>
          <w:color w:val="000000"/>
          <w:sz w:val="28"/>
          <w:szCs w:val="28"/>
        </w:rPr>
        <w:t>9</w:t>
      </w:r>
      <w:bookmarkStart w:id="289" w:name="_Toc300934983"/>
      <w:bookmarkStart w:id="290" w:name="_Toc312677496"/>
      <w:bookmarkStart w:id="291" w:name="_Toc304295560"/>
      <w:bookmarkStart w:id="292" w:name="_Toc297216193"/>
      <w:bookmarkStart w:id="293" w:name="_Toc312678022"/>
      <w:bookmarkStart w:id="294" w:name="_Toc297123534"/>
      <w:bookmarkStart w:id="295" w:name="_Toc303539140"/>
      <w:r>
        <w:rPr>
          <w:rFonts w:ascii="宋体" w:hAnsi="宋体"/>
          <w:color w:val="000000"/>
          <w:sz w:val="28"/>
          <w:szCs w:val="28"/>
        </w:rPr>
        <w:t>.1试验设备与试验人员</w:t>
      </w:r>
    </w:p>
    <w:bookmarkEnd w:id="289"/>
    <w:bookmarkEnd w:id="290"/>
    <w:bookmarkEnd w:id="291"/>
    <w:bookmarkEnd w:id="292"/>
    <w:bookmarkEnd w:id="293"/>
    <w:bookmarkEnd w:id="294"/>
    <w:bookmarkEnd w:id="295"/>
    <w:p>
      <w:pPr>
        <w:adjustRightInd w:val="0"/>
        <w:snapToGrid w:val="0"/>
        <w:ind w:firstLine="560" w:firstLineChars="200"/>
        <w:jc w:val="left"/>
        <w:rPr>
          <w:rFonts w:ascii="宋体" w:hAnsi="宋体"/>
          <w:sz w:val="28"/>
          <w:szCs w:val="28"/>
        </w:rPr>
      </w:pPr>
      <w:r>
        <w:rPr>
          <w:rFonts w:ascii="宋体" w:hAnsi="宋体"/>
          <w:sz w:val="28"/>
          <w:szCs w:val="28"/>
        </w:rPr>
        <w:t>9</w:t>
      </w:r>
      <w:bookmarkStart w:id="296" w:name="_Toc312677497"/>
      <w:bookmarkStart w:id="297" w:name="_Toc312678023"/>
      <w:bookmarkStart w:id="298" w:name="_Toc297123535"/>
      <w:bookmarkStart w:id="299" w:name="_Toc304295561"/>
      <w:bookmarkStart w:id="300" w:name="_Toc303539141"/>
      <w:bookmarkStart w:id="301" w:name="_Toc297216194"/>
      <w:bookmarkStart w:id="302" w:name="_Toc300934984"/>
      <w:bookmarkStart w:id="303" w:name="_Toc318581174"/>
      <w:r>
        <w:rPr>
          <w:rFonts w:ascii="宋体" w:hAnsi="宋体"/>
          <w:sz w:val="28"/>
          <w:szCs w:val="28"/>
        </w:rPr>
        <w:t>.1.2 试验设备</w:t>
      </w:r>
    </w:p>
    <w:p>
      <w:pPr>
        <w:adjustRightInd w:val="0"/>
        <w:snapToGrid w:val="0"/>
        <w:ind w:firstLine="560" w:firstLineChars="200"/>
        <w:jc w:val="left"/>
        <w:rPr>
          <w:rFonts w:ascii="宋体" w:hAnsi="宋体"/>
          <w:sz w:val="28"/>
          <w:szCs w:val="28"/>
        </w:rPr>
      </w:pPr>
      <w:r>
        <w:rPr>
          <w:rFonts w:ascii="宋体" w:hAnsi="宋体"/>
          <w:sz w:val="28"/>
          <w:szCs w:val="28"/>
        </w:rPr>
        <w:t>施工现场需要配置的试验场所：</w:t>
      </w:r>
      <w:bookmarkEnd w:id="296"/>
      <w:bookmarkEnd w:id="297"/>
      <w:bookmarkEnd w:id="298"/>
      <w:bookmarkEnd w:id="299"/>
      <w:bookmarkEnd w:id="300"/>
      <w:bookmarkEnd w:id="301"/>
      <w:bookmarkEnd w:id="302"/>
      <w:bookmarkStart w:id="304" w:name="_Toc297216195"/>
      <w:bookmarkStart w:id="305" w:name="_Toc303539142"/>
      <w:bookmarkStart w:id="306" w:name="_Toc300934985"/>
      <w:bookmarkStart w:id="307" w:name="_Toc304295562"/>
      <w:bookmarkStart w:id="308" w:name="_Toc312678024"/>
      <w:bookmarkStart w:id="309" w:name="_Toc312677498"/>
      <w:bookmarkStart w:id="310" w:name="_Toc297123536"/>
      <w:r>
        <w:rPr>
          <w:rFonts w:ascii="宋体" w:hAnsi="宋体"/>
          <w:sz w:val="28"/>
          <w:szCs w:val="28"/>
          <w:u w:val="single"/>
        </w:rPr>
        <w:t xml:space="preserve">    </w:t>
      </w:r>
      <w:r>
        <w:rPr>
          <w:rFonts w:hint="eastAsia" w:ascii="宋体" w:hAnsi="宋体"/>
          <w:sz w:val="28"/>
          <w:szCs w:val="28"/>
          <w:u w:val="single"/>
        </w:rPr>
        <w:t xml:space="preserve">按相关规定执行 </w:t>
      </w:r>
      <w:r>
        <w:rPr>
          <w:rFonts w:ascii="宋体" w:hAnsi="宋体"/>
          <w:sz w:val="28"/>
          <w:szCs w:val="28"/>
          <w:u w:val="single"/>
        </w:rPr>
        <w:t xml:space="preserve">  </w:t>
      </w:r>
      <w:r>
        <w:rPr>
          <w:rFonts w:ascii="宋体" w:hAnsi="宋体"/>
          <w:sz w:val="28"/>
          <w:szCs w:val="28"/>
        </w:rPr>
        <w:t>。</w:t>
      </w:r>
      <w:r>
        <w:rPr>
          <w:rFonts w:hint="eastAsia" w:ascii="宋体" w:hAnsi="宋体"/>
          <w:sz w:val="28"/>
          <w:szCs w:val="28"/>
        </w:rPr>
        <w:t xml:space="preserve"> </w:t>
      </w:r>
    </w:p>
    <w:p>
      <w:pPr>
        <w:adjustRightInd w:val="0"/>
        <w:snapToGrid w:val="0"/>
        <w:ind w:firstLine="560" w:firstLineChars="200"/>
        <w:jc w:val="left"/>
        <w:rPr>
          <w:rFonts w:ascii="宋体" w:hAnsi="宋体"/>
          <w:sz w:val="28"/>
          <w:szCs w:val="28"/>
        </w:rPr>
      </w:pPr>
      <w:r>
        <w:rPr>
          <w:rFonts w:ascii="宋体" w:hAnsi="宋体"/>
          <w:sz w:val="28"/>
          <w:szCs w:val="28"/>
        </w:rPr>
        <w:t>施工现场需要配备的试验设备：</w:t>
      </w:r>
      <w:r>
        <w:rPr>
          <w:rFonts w:ascii="宋体" w:hAnsi="宋体"/>
          <w:sz w:val="28"/>
          <w:szCs w:val="28"/>
          <w:u w:val="single"/>
        </w:rPr>
        <w:t xml:space="preserve">    </w:t>
      </w:r>
      <w:r>
        <w:rPr>
          <w:rFonts w:hint="eastAsia" w:ascii="宋体" w:hAnsi="宋体"/>
          <w:sz w:val="28"/>
          <w:szCs w:val="28"/>
          <w:u w:val="single"/>
        </w:rPr>
        <w:t xml:space="preserve">按相关规定执行  </w:t>
      </w:r>
      <w:r>
        <w:rPr>
          <w:rFonts w:ascii="宋体" w:hAnsi="宋体"/>
          <w:sz w:val="28"/>
          <w:szCs w:val="28"/>
          <w:u w:val="single"/>
        </w:rPr>
        <w:t xml:space="preserve"> </w:t>
      </w:r>
      <w:r>
        <w:rPr>
          <w:rFonts w:ascii="宋体" w:hAnsi="宋体"/>
          <w:sz w:val="28"/>
          <w:szCs w:val="28"/>
        </w:rPr>
        <w:t>。</w:t>
      </w:r>
    </w:p>
    <w:p>
      <w:pPr>
        <w:adjustRightInd w:val="0"/>
        <w:snapToGrid w:val="0"/>
        <w:ind w:firstLine="560" w:firstLineChars="200"/>
        <w:jc w:val="left"/>
        <w:rPr>
          <w:rFonts w:ascii="宋体" w:hAnsi="宋体"/>
          <w:sz w:val="28"/>
          <w:szCs w:val="28"/>
        </w:rPr>
      </w:pPr>
      <w:r>
        <w:rPr>
          <w:rFonts w:ascii="宋体" w:hAnsi="宋体"/>
          <w:sz w:val="28"/>
          <w:szCs w:val="28"/>
        </w:rPr>
        <w:t>施工现场需要具备的其他试验条件：</w:t>
      </w:r>
      <w:r>
        <w:rPr>
          <w:rFonts w:ascii="宋体" w:hAnsi="宋体"/>
          <w:sz w:val="28"/>
          <w:szCs w:val="28"/>
          <w:u w:val="single"/>
        </w:rPr>
        <w:t xml:space="preserve">    </w:t>
      </w:r>
      <w:r>
        <w:rPr>
          <w:rFonts w:hint="eastAsia" w:ascii="宋体" w:hAnsi="宋体"/>
          <w:sz w:val="28"/>
          <w:szCs w:val="28"/>
          <w:u w:val="single"/>
        </w:rPr>
        <w:t xml:space="preserve">按相关规定执行   </w:t>
      </w:r>
      <w:r>
        <w:rPr>
          <w:rFonts w:ascii="宋体" w:hAnsi="宋体"/>
          <w:sz w:val="28"/>
          <w:szCs w:val="28"/>
          <w:u w:val="single"/>
        </w:rPr>
        <w:t xml:space="preserve"> </w:t>
      </w:r>
      <w:r>
        <w:rPr>
          <w:rFonts w:ascii="宋体" w:hAnsi="宋体"/>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9.4 现场工艺试验</w:t>
      </w:r>
      <w:r>
        <w:rPr>
          <w:rFonts w:hint="eastAsia" w:ascii="宋体" w:hAnsi="宋体"/>
          <w:color w:val="000000"/>
          <w:sz w:val="28"/>
          <w:szCs w:val="28"/>
        </w:rPr>
        <w:t xml:space="preserve"> </w:t>
      </w:r>
    </w:p>
    <w:p>
      <w:pPr>
        <w:adjustRightInd w:val="0"/>
        <w:snapToGrid w:val="0"/>
        <w:ind w:firstLine="560" w:firstLineChars="200"/>
        <w:jc w:val="left"/>
        <w:rPr>
          <w:rFonts w:ascii="宋体" w:hAnsi="宋体"/>
          <w:sz w:val="28"/>
          <w:szCs w:val="28"/>
        </w:rPr>
      </w:pPr>
      <w:r>
        <w:rPr>
          <w:rFonts w:ascii="宋体" w:hAnsi="宋体"/>
          <w:sz w:val="28"/>
          <w:szCs w:val="28"/>
        </w:rPr>
        <w:t>现场工艺试验的有关约定：</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w:t>
      </w:r>
    </w:p>
    <w:bookmarkEnd w:id="303"/>
    <w:bookmarkEnd w:id="304"/>
    <w:bookmarkEnd w:id="305"/>
    <w:bookmarkEnd w:id="306"/>
    <w:bookmarkEnd w:id="307"/>
    <w:bookmarkEnd w:id="308"/>
    <w:bookmarkEnd w:id="309"/>
    <w:bookmarkEnd w:id="310"/>
    <w:p>
      <w:pPr>
        <w:pStyle w:val="6"/>
        <w:adjustRightInd w:val="0"/>
        <w:snapToGrid w:val="0"/>
        <w:spacing w:before="0" w:after="0" w:line="240" w:lineRule="auto"/>
        <w:rPr>
          <w:rFonts w:ascii="宋体" w:hAnsi="宋体" w:eastAsia="宋体"/>
          <w:b w:val="0"/>
          <w:color w:val="000000"/>
        </w:rPr>
      </w:pPr>
      <w:bookmarkStart w:id="311" w:name="_Toc427006196"/>
      <w:bookmarkStart w:id="312" w:name="_Toc419102767"/>
      <w:r>
        <w:rPr>
          <w:rFonts w:ascii="宋体" w:hAnsi="宋体" w:eastAsia="宋体"/>
          <w:b w:val="0"/>
          <w:color w:val="000000"/>
        </w:rPr>
        <w:t>1</w:t>
      </w:r>
      <w:bookmarkEnd w:id="277"/>
      <w:bookmarkEnd w:id="278"/>
      <w:bookmarkEnd w:id="279"/>
      <w:bookmarkEnd w:id="280"/>
      <w:bookmarkEnd w:id="281"/>
      <w:bookmarkEnd w:id="282"/>
      <w:bookmarkEnd w:id="283"/>
      <w:bookmarkEnd w:id="284"/>
      <w:bookmarkEnd w:id="285"/>
      <w:bookmarkEnd w:id="286"/>
      <w:bookmarkEnd w:id="287"/>
      <w:bookmarkEnd w:id="288"/>
      <w:bookmarkStart w:id="313" w:name="_Toc292559903"/>
      <w:bookmarkStart w:id="314" w:name="_Toc296891233"/>
      <w:bookmarkStart w:id="315" w:name="_Toc303539146"/>
      <w:bookmarkStart w:id="316" w:name="_Toc296503193"/>
      <w:bookmarkStart w:id="317" w:name="_Toc297123540"/>
      <w:bookmarkStart w:id="318" w:name="_Toc297120493"/>
      <w:bookmarkStart w:id="319" w:name="_Toc304295566"/>
      <w:bookmarkStart w:id="320" w:name="_Toc297048379"/>
      <w:bookmarkStart w:id="321" w:name="_Toc296347192"/>
      <w:bookmarkStart w:id="322" w:name="_Toc300934989"/>
      <w:bookmarkStart w:id="323" w:name="_Toc296944532"/>
      <w:bookmarkStart w:id="324" w:name="_Toc297216199"/>
      <w:bookmarkStart w:id="325" w:name="_Toc296346694"/>
      <w:bookmarkStart w:id="326" w:name="_Toc292559398"/>
      <w:bookmarkStart w:id="327" w:name="_Toc296891021"/>
      <w:bookmarkStart w:id="328" w:name="_Toc312677499"/>
      <w:bookmarkStart w:id="329" w:name="_Toc312678025"/>
      <w:bookmarkStart w:id="330" w:name="_Toc267251439"/>
      <w:bookmarkStart w:id="331" w:name="_Toc267251437"/>
      <w:bookmarkStart w:id="332" w:name="_Toc267251441"/>
      <w:bookmarkStart w:id="333" w:name="_Toc267251435"/>
      <w:bookmarkStart w:id="334" w:name="_Toc267251433"/>
      <w:bookmarkStart w:id="335" w:name="_Toc267251440"/>
      <w:bookmarkStart w:id="336" w:name="_Toc267251442"/>
      <w:r>
        <w:rPr>
          <w:rFonts w:ascii="宋体" w:hAnsi="宋体" w:eastAsia="宋体"/>
          <w:b w:val="0"/>
          <w:color w:val="000000"/>
        </w:rPr>
        <w:t>0. 变更</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bookmarkEnd w:id="328"/>
    <w:bookmarkEnd w:id="329"/>
    <w:p>
      <w:pPr>
        <w:adjustRightInd w:val="0"/>
        <w:snapToGrid w:val="0"/>
        <w:ind w:firstLine="560" w:firstLineChars="200"/>
        <w:rPr>
          <w:rFonts w:ascii="宋体" w:hAnsi="宋体"/>
          <w:color w:val="000000"/>
          <w:sz w:val="28"/>
          <w:szCs w:val="28"/>
        </w:rPr>
      </w:pPr>
      <w:r>
        <w:rPr>
          <w:rFonts w:ascii="宋体" w:hAnsi="宋体"/>
          <w:color w:val="000000"/>
          <w:sz w:val="28"/>
          <w:szCs w:val="28"/>
        </w:rPr>
        <w:t>1</w:t>
      </w:r>
      <w:bookmarkStart w:id="337" w:name="_Toc296503194"/>
      <w:bookmarkStart w:id="338" w:name="_Toc292559399"/>
      <w:bookmarkStart w:id="339" w:name="_Toc297123541"/>
      <w:bookmarkStart w:id="340" w:name="_Toc297048380"/>
      <w:bookmarkStart w:id="341" w:name="_Toc296347193"/>
      <w:bookmarkStart w:id="342" w:name="_Toc296944533"/>
      <w:bookmarkStart w:id="343" w:name="_Toc292559904"/>
      <w:bookmarkStart w:id="344" w:name="_Toc300934990"/>
      <w:bookmarkStart w:id="345" w:name="_Toc312678026"/>
      <w:bookmarkStart w:id="346" w:name="_Toc297216200"/>
      <w:bookmarkStart w:id="347" w:name="_Toc296891234"/>
      <w:bookmarkStart w:id="348" w:name="_Toc297120494"/>
      <w:bookmarkStart w:id="349" w:name="_Toc296891022"/>
      <w:bookmarkStart w:id="350" w:name="_Toc296346695"/>
      <w:bookmarkStart w:id="351" w:name="_Toc303539147"/>
      <w:bookmarkStart w:id="352" w:name="_Toc304295567"/>
      <w:bookmarkStart w:id="353" w:name="_Toc312677500"/>
      <w:r>
        <w:rPr>
          <w:rFonts w:ascii="宋体" w:hAnsi="宋体"/>
          <w:color w:val="000000"/>
          <w:sz w:val="28"/>
          <w:szCs w:val="28"/>
        </w:rPr>
        <w:t>0.1变更的范围</w:t>
      </w:r>
    </w:p>
    <w:p>
      <w:pPr>
        <w:adjustRightInd w:val="0"/>
        <w:snapToGrid w:val="0"/>
        <w:ind w:firstLine="600"/>
        <w:jc w:val="left"/>
        <w:rPr>
          <w:rFonts w:ascii="宋体" w:hAnsi="宋体"/>
          <w:color w:val="000000"/>
          <w:sz w:val="28"/>
          <w:szCs w:val="28"/>
        </w:rPr>
      </w:pPr>
      <w:r>
        <w:rPr>
          <w:rFonts w:ascii="宋体" w:hAnsi="宋体"/>
          <w:color w:val="000000"/>
          <w:sz w:val="28"/>
          <w:szCs w:val="28"/>
        </w:rPr>
        <w:t>关于变更的范围的约定：</w:t>
      </w:r>
      <w:r>
        <w:rPr>
          <w:rFonts w:ascii="宋体" w:hAnsi="宋体"/>
          <w:color w:val="000000"/>
          <w:sz w:val="28"/>
          <w:szCs w:val="28"/>
          <w:u w:val="single"/>
        </w:rPr>
        <w:t xml:space="preserve">   </w:t>
      </w:r>
      <w:r>
        <w:rPr>
          <w:rFonts w:hint="eastAsia" w:ascii="宋体" w:hAnsi="宋体"/>
          <w:color w:val="000000"/>
          <w:sz w:val="28"/>
          <w:szCs w:val="28"/>
          <w:u w:val="single"/>
        </w:rPr>
        <w:t>因设计变更导致增加或减少合同中任何工作，或追加额外的工作；改变合同中任何工作的质量标准或其他特性</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10.4 变更估价</w:t>
      </w:r>
    </w:p>
    <w:p>
      <w:pPr>
        <w:adjustRightInd w:val="0"/>
        <w:snapToGrid w:val="0"/>
        <w:ind w:firstLine="560" w:firstLineChars="200"/>
        <w:jc w:val="left"/>
        <w:rPr>
          <w:rFonts w:ascii="宋体" w:hAnsi="宋体"/>
          <w:sz w:val="28"/>
          <w:szCs w:val="28"/>
        </w:rPr>
      </w:pPr>
      <w:r>
        <w:rPr>
          <w:rFonts w:hint="eastAsia" w:ascii="宋体" w:hAnsi="宋体"/>
          <w:sz w:val="28"/>
          <w:szCs w:val="28"/>
        </w:rPr>
        <w:t>10.4.1 变更估价原则</w:t>
      </w:r>
    </w:p>
    <w:p>
      <w:pPr>
        <w:adjustRightInd w:val="0"/>
        <w:snapToGrid w:val="0"/>
        <w:ind w:firstLine="560" w:firstLineChars="200"/>
        <w:jc w:val="left"/>
        <w:rPr>
          <w:rFonts w:ascii="宋体" w:hAnsi="宋体"/>
          <w:color w:val="000000"/>
          <w:sz w:val="28"/>
          <w:szCs w:val="28"/>
          <w:u w:val="single"/>
        </w:rPr>
      </w:pPr>
      <w:r>
        <w:rPr>
          <w:rFonts w:ascii="宋体" w:hAnsi="宋体"/>
          <w:color w:val="000000"/>
          <w:sz w:val="28"/>
          <w:szCs w:val="28"/>
        </w:rPr>
        <w:t xml:space="preserve">关于变更估价的约定: </w:t>
      </w:r>
    </w:p>
    <w:p>
      <w:pPr>
        <w:adjustRightInd w:val="0"/>
        <w:snapToGrid w:val="0"/>
        <w:ind w:firstLine="560" w:firstLineChars="200"/>
        <w:jc w:val="left"/>
        <w:rPr>
          <w:rFonts w:ascii="宋体" w:hAnsi="宋体"/>
          <w:color w:val="000000"/>
          <w:sz w:val="28"/>
          <w:szCs w:val="28"/>
          <w:u w:val="single"/>
        </w:rPr>
      </w:pPr>
      <w:r>
        <w:rPr>
          <w:rFonts w:hint="eastAsia" w:ascii="宋体" w:hAnsi="宋体"/>
          <w:color w:val="000000"/>
          <w:sz w:val="28"/>
          <w:szCs w:val="28"/>
          <w:u w:val="single"/>
        </w:rPr>
        <w:t xml:space="preserve">①工程量清单项目的项目特征与投标报价中项目相同的，按投标报价的综合单价计算。  </w:t>
      </w:r>
    </w:p>
    <w:p>
      <w:pPr>
        <w:adjustRightInd w:val="0"/>
        <w:snapToGrid w:val="0"/>
        <w:ind w:firstLine="560" w:firstLineChars="200"/>
        <w:jc w:val="left"/>
        <w:rPr>
          <w:rFonts w:ascii="宋体" w:hAnsi="宋体"/>
          <w:color w:val="000000"/>
          <w:sz w:val="28"/>
          <w:szCs w:val="28"/>
          <w:u w:val="single"/>
        </w:rPr>
      </w:pPr>
      <w:r>
        <w:rPr>
          <w:rFonts w:hint="eastAsia" w:ascii="宋体" w:hAnsi="宋体"/>
          <w:color w:val="000000"/>
          <w:sz w:val="28"/>
          <w:szCs w:val="28"/>
          <w:u w:val="single"/>
        </w:rPr>
        <w:t xml:space="preserve">②新增工程量清单项目的项目特征与投标报价中项目类似的，综合单价参照类似项目的单价进行结算。      </w:t>
      </w:r>
    </w:p>
    <w:p>
      <w:pPr>
        <w:adjustRightInd w:val="0"/>
        <w:snapToGrid w:val="0"/>
        <w:ind w:firstLine="560" w:firstLineChars="200"/>
        <w:jc w:val="left"/>
        <w:rPr>
          <w:rFonts w:ascii="宋体" w:hAnsi="宋体"/>
          <w:color w:val="000000"/>
          <w:sz w:val="28"/>
          <w:szCs w:val="28"/>
          <w:u w:val="single"/>
        </w:rPr>
      </w:pPr>
      <w:r>
        <w:rPr>
          <w:rFonts w:hint="eastAsia" w:ascii="宋体" w:hAnsi="宋体"/>
          <w:color w:val="000000"/>
          <w:sz w:val="28"/>
          <w:szCs w:val="28"/>
          <w:u w:val="single"/>
        </w:rPr>
        <w:t xml:space="preserve">上述的“与投标报价中项目类似的”新增项目，指与投标分部分项工程量清单项目编码一至九位完全相同的新增的分部分项工程。  </w:t>
      </w:r>
    </w:p>
    <w:p>
      <w:pPr>
        <w:adjustRightInd w:val="0"/>
        <w:snapToGrid w:val="0"/>
        <w:ind w:firstLine="560" w:firstLineChars="200"/>
        <w:jc w:val="left"/>
        <w:rPr>
          <w:rFonts w:ascii="宋体" w:hAnsi="宋体"/>
          <w:color w:val="000000"/>
          <w:sz w:val="28"/>
          <w:szCs w:val="28"/>
          <w:u w:val="single"/>
        </w:rPr>
      </w:pPr>
      <w:r>
        <w:rPr>
          <w:rFonts w:hint="eastAsia" w:ascii="宋体" w:hAnsi="宋体"/>
          <w:color w:val="000000"/>
          <w:sz w:val="28"/>
          <w:szCs w:val="28"/>
          <w:u w:val="single"/>
        </w:rPr>
        <w:t>③投标报价中没有综合单价的新的工程量清单项目，则作为新增项目（是否为新增项目由发包人确定）。 新增项目参照定额和××××年第×季度“××××建设工程材料指导价格”进行计价；所有新增补项目在参照定额和依据××××年第×季度“××××建设工程材料指导价格”造出预算的基础下浮20%后，按实际工程量进行结算</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1</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Start w:id="354" w:name="_Toc296347196"/>
      <w:bookmarkStart w:id="355" w:name="_Toc292559907"/>
      <w:bookmarkStart w:id="356" w:name="_Toc297048383"/>
      <w:bookmarkStart w:id="357" w:name="_Toc296891237"/>
      <w:bookmarkStart w:id="358" w:name="_Toc297216203"/>
      <w:bookmarkStart w:id="359" w:name="_Toc297123544"/>
      <w:bookmarkStart w:id="360" w:name="_Toc303539150"/>
      <w:bookmarkStart w:id="361" w:name="_Toc296503197"/>
      <w:bookmarkStart w:id="362" w:name="_Toc296891025"/>
      <w:bookmarkStart w:id="363" w:name="_Toc292559402"/>
      <w:bookmarkStart w:id="364" w:name="_Toc297120497"/>
      <w:bookmarkStart w:id="365" w:name="_Toc296346698"/>
      <w:bookmarkStart w:id="366" w:name="_Toc300934993"/>
      <w:bookmarkStart w:id="367" w:name="_Toc296944536"/>
      <w:bookmarkStart w:id="368" w:name="_Toc304295570"/>
      <w:bookmarkStart w:id="369" w:name="_Toc312678029"/>
      <w:bookmarkStart w:id="370" w:name="_Toc312677503"/>
      <w:r>
        <w:rPr>
          <w:rFonts w:ascii="宋体" w:hAnsi="宋体"/>
          <w:color w:val="000000"/>
          <w:sz w:val="28"/>
          <w:szCs w:val="28"/>
        </w:rPr>
        <w:t>0.5承</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Start w:id="371" w:name="_Toc292559913"/>
      <w:bookmarkStart w:id="372" w:name="_Toc297123545"/>
      <w:bookmarkStart w:id="373" w:name="_Toc297048389"/>
      <w:bookmarkStart w:id="374" w:name="_Toc303539151"/>
      <w:bookmarkStart w:id="375" w:name="_Toc297120503"/>
      <w:bookmarkStart w:id="376" w:name="_Toc296944542"/>
      <w:bookmarkStart w:id="377" w:name="_Toc296891243"/>
      <w:bookmarkStart w:id="378" w:name="_Toc300934994"/>
      <w:bookmarkStart w:id="379" w:name="_Toc296346704"/>
      <w:bookmarkStart w:id="380" w:name="_Toc296503203"/>
      <w:bookmarkStart w:id="381" w:name="_Toc297216204"/>
      <w:bookmarkStart w:id="382" w:name="_Toc292559408"/>
      <w:bookmarkStart w:id="383" w:name="_Toc296347202"/>
      <w:bookmarkStart w:id="384" w:name="_Toc296891031"/>
      <w:r>
        <w:rPr>
          <w:rFonts w:ascii="宋体" w:hAnsi="宋体"/>
          <w:color w:val="000000"/>
          <w:sz w:val="28"/>
          <w:szCs w:val="28"/>
        </w:rPr>
        <w:t>包人的合理化建议</w:t>
      </w:r>
    </w:p>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Pr>
        <w:adjustRightInd w:val="0"/>
        <w:snapToGrid w:val="0"/>
        <w:ind w:firstLine="560" w:firstLineChars="200"/>
        <w:jc w:val="left"/>
        <w:rPr>
          <w:rFonts w:ascii="宋体" w:hAnsi="宋体"/>
          <w:sz w:val="28"/>
          <w:szCs w:val="28"/>
        </w:rPr>
      </w:pPr>
      <w:r>
        <w:rPr>
          <w:rFonts w:ascii="宋体" w:hAnsi="宋体"/>
          <w:sz w:val="28"/>
          <w:szCs w:val="28"/>
        </w:rPr>
        <w:t>监理人审查承包人合理化建议的期限：</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w:t>
      </w:r>
    </w:p>
    <w:p>
      <w:pPr>
        <w:adjustRightInd w:val="0"/>
        <w:snapToGrid w:val="0"/>
        <w:ind w:firstLine="560" w:firstLineChars="200"/>
        <w:jc w:val="left"/>
        <w:rPr>
          <w:rFonts w:ascii="宋体" w:hAnsi="宋体"/>
          <w:sz w:val="28"/>
          <w:szCs w:val="28"/>
        </w:rPr>
      </w:pPr>
      <w:r>
        <w:rPr>
          <w:rFonts w:ascii="宋体" w:hAnsi="宋体"/>
          <w:sz w:val="28"/>
          <w:szCs w:val="28"/>
        </w:rPr>
        <w:t>发包人审批承包人合理化建议的期限：</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w:t>
      </w:r>
    </w:p>
    <w:p>
      <w:pPr>
        <w:adjustRightInd w:val="0"/>
        <w:snapToGrid w:val="0"/>
        <w:ind w:firstLine="560" w:firstLineChars="200"/>
        <w:jc w:val="left"/>
        <w:rPr>
          <w:rFonts w:ascii="宋体" w:hAnsi="宋体"/>
          <w:sz w:val="28"/>
          <w:szCs w:val="28"/>
          <w:u w:val="single"/>
        </w:rPr>
      </w:pPr>
      <w:r>
        <w:rPr>
          <w:rFonts w:ascii="宋体" w:hAnsi="宋体"/>
          <w:sz w:val="28"/>
          <w:szCs w:val="28"/>
        </w:rPr>
        <w:t>承</w:t>
      </w:r>
      <w:bookmarkStart w:id="385" w:name="_Toc300934995"/>
      <w:bookmarkStart w:id="386" w:name="_Toc296503204"/>
      <w:bookmarkStart w:id="387" w:name="_Toc296891244"/>
      <w:bookmarkStart w:id="388" w:name="_Toc296944543"/>
      <w:bookmarkStart w:id="389" w:name="_Toc312677504"/>
      <w:bookmarkStart w:id="390" w:name="_Toc292559914"/>
      <w:bookmarkStart w:id="391" w:name="_Toc297048390"/>
      <w:bookmarkStart w:id="392" w:name="_Toc296346705"/>
      <w:bookmarkStart w:id="393" w:name="_Toc297123546"/>
      <w:bookmarkStart w:id="394" w:name="_Toc297216205"/>
      <w:bookmarkStart w:id="395" w:name="_Toc303539152"/>
      <w:bookmarkStart w:id="396" w:name="_Toc318581175"/>
      <w:bookmarkStart w:id="397" w:name="_Toc292559409"/>
      <w:bookmarkStart w:id="398" w:name="_Toc296891032"/>
      <w:bookmarkStart w:id="399" w:name="_Toc304295571"/>
      <w:bookmarkStart w:id="400" w:name="_Toc312678030"/>
      <w:bookmarkStart w:id="401" w:name="_Toc296347203"/>
      <w:bookmarkStart w:id="402" w:name="_Toc297120504"/>
      <w:r>
        <w:rPr>
          <w:rFonts w:ascii="宋体" w:hAnsi="宋体"/>
          <w:sz w:val="28"/>
          <w:szCs w:val="28"/>
        </w:rPr>
        <w:t>包人提出的合理化建议降低了合同价格或者提高了工程经济效益的奖励的方法和金额为：</w:t>
      </w:r>
      <w:r>
        <w:rPr>
          <w:rFonts w:ascii="宋体" w:hAnsi="宋体"/>
          <w:sz w:val="28"/>
          <w:szCs w:val="28"/>
          <w:u w:val="single"/>
        </w:rPr>
        <w:t xml:space="preserve">     </w:t>
      </w:r>
      <w:r>
        <w:rPr>
          <w:rFonts w:hint="eastAsia" w:ascii="宋体" w:hAnsi="宋体"/>
          <w:sz w:val="28"/>
          <w:szCs w:val="28"/>
          <w:u w:val="single"/>
        </w:rPr>
        <w:t>/</w:t>
      </w:r>
      <w:r>
        <w:rPr>
          <w:rFonts w:ascii="宋体" w:hAnsi="宋体"/>
          <w:sz w:val="28"/>
          <w:szCs w:val="28"/>
          <w:u w:val="single"/>
        </w:rPr>
        <w:t xml:space="preserve">    </w:t>
      </w:r>
      <w:r>
        <w:rPr>
          <w:rFonts w:ascii="宋体" w:hAnsi="宋体"/>
          <w:sz w:val="28"/>
          <w:szCs w:val="28"/>
        </w:rPr>
        <w:t>。</w:t>
      </w:r>
    </w:p>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Pr>
        <w:adjustRightInd w:val="0"/>
        <w:snapToGrid w:val="0"/>
        <w:ind w:firstLine="560" w:firstLineChars="200"/>
        <w:rPr>
          <w:rFonts w:ascii="宋体" w:hAnsi="宋体"/>
          <w:color w:val="000000"/>
          <w:sz w:val="28"/>
          <w:szCs w:val="28"/>
        </w:rPr>
      </w:pPr>
      <w:r>
        <w:rPr>
          <w:rFonts w:ascii="宋体" w:hAnsi="宋体"/>
          <w:color w:val="000000"/>
          <w:sz w:val="28"/>
          <w:szCs w:val="28"/>
        </w:rPr>
        <w:t>1</w:t>
      </w:r>
      <w:bookmarkStart w:id="403" w:name="_Toc300934997"/>
      <w:bookmarkStart w:id="404" w:name="_Toc312677507"/>
      <w:bookmarkStart w:id="405" w:name="_Toc296944538"/>
      <w:bookmarkStart w:id="406" w:name="_Toc296891239"/>
      <w:bookmarkStart w:id="407" w:name="_Toc296891027"/>
      <w:bookmarkStart w:id="408" w:name="_Toc296346700"/>
      <w:bookmarkStart w:id="409" w:name="_Toc297123548"/>
      <w:bookmarkStart w:id="410" w:name="_Toc296503199"/>
      <w:bookmarkStart w:id="411" w:name="_Toc297216207"/>
      <w:bookmarkStart w:id="412" w:name="_Toc304295574"/>
      <w:bookmarkStart w:id="413" w:name="_Toc312678033"/>
      <w:bookmarkStart w:id="414" w:name="_Toc292559909"/>
      <w:bookmarkStart w:id="415" w:name="_Toc296347198"/>
      <w:bookmarkStart w:id="416" w:name="_Toc297048385"/>
      <w:bookmarkStart w:id="417" w:name="_Toc297120499"/>
      <w:bookmarkStart w:id="418" w:name="_Toc303539154"/>
      <w:bookmarkStart w:id="419" w:name="_Toc292559404"/>
      <w:r>
        <w:rPr>
          <w:rFonts w:ascii="宋体" w:hAnsi="宋体"/>
          <w:color w:val="000000"/>
          <w:sz w:val="28"/>
          <w:szCs w:val="28"/>
        </w:rPr>
        <w:t>0.7 暂估价</w:t>
      </w:r>
    </w:p>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Pr>
        <w:adjustRightInd w:val="0"/>
        <w:snapToGrid w:val="0"/>
        <w:ind w:firstLine="560" w:firstLineChars="200"/>
        <w:jc w:val="left"/>
        <w:rPr>
          <w:rFonts w:ascii="宋体" w:hAnsi="宋体"/>
          <w:sz w:val="28"/>
          <w:szCs w:val="28"/>
        </w:rPr>
      </w:pPr>
      <w:r>
        <w:rPr>
          <w:rFonts w:ascii="宋体" w:hAnsi="宋体"/>
          <w:kern w:val="0"/>
          <w:sz w:val="28"/>
          <w:szCs w:val="28"/>
        </w:rPr>
        <w:t>暂</w:t>
      </w:r>
      <w:bookmarkStart w:id="420" w:name="_Toc318581176"/>
      <w:bookmarkStart w:id="421" w:name="_Toc312677508"/>
      <w:bookmarkStart w:id="422" w:name="_Toc312678034"/>
      <w:r>
        <w:rPr>
          <w:rFonts w:ascii="宋体" w:hAnsi="宋体"/>
          <w:kern w:val="0"/>
          <w:sz w:val="28"/>
          <w:szCs w:val="28"/>
        </w:rPr>
        <w:t>估价材料和工程设备的明细详见附件</w:t>
      </w:r>
      <w:r>
        <w:rPr>
          <w:rFonts w:hint="eastAsia" w:ascii="宋体" w:hAnsi="宋体"/>
          <w:kern w:val="0"/>
          <w:sz w:val="28"/>
          <w:szCs w:val="28"/>
        </w:rPr>
        <w:t>11：《</w:t>
      </w:r>
      <w:r>
        <w:rPr>
          <w:rFonts w:ascii="宋体" w:hAnsi="宋体"/>
          <w:color w:val="000000"/>
          <w:sz w:val="28"/>
          <w:szCs w:val="28"/>
        </w:rPr>
        <w:t>暂估价一览表</w:t>
      </w:r>
      <w:r>
        <w:rPr>
          <w:rFonts w:hint="eastAsia" w:ascii="宋体" w:hAnsi="宋体"/>
          <w:color w:val="000000"/>
          <w:sz w:val="28"/>
          <w:szCs w:val="28"/>
        </w:rPr>
        <w:t>》</w:t>
      </w:r>
      <w:r>
        <w:rPr>
          <w:rFonts w:hint="eastAsia" w:ascii="宋体" w:hAnsi="宋体"/>
          <w:kern w:val="0"/>
          <w:sz w:val="28"/>
          <w:szCs w:val="28"/>
        </w:rPr>
        <w:t>。</w:t>
      </w:r>
    </w:p>
    <w:bookmarkEnd w:id="420"/>
    <w:bookmarkEnd w:id="421"/>
    <w:bookmarkEnd w:id="422"/>
    <w:p>
      <w:pPr>
        <w:adjustRightInd w:val="0"/>
        <w:snapToGrid w:val="0"/>
        <w:ind w:firstLine="560" w:firstLineChars="200"/>
        <w:jc w:val="left"/>
        <w:rPr>
          <w:rFonts w:ascii="宋体" w:hAnsi="宋体"/>
          <w:sz w:val="28"/>
          <w:szCs w:val="28"/>
        </w:rPr>
      </w:pPr>
      <w:r>
        <w:rPr>
          <w:rFonts w:ascii="宋体" w:hAnsi="宋体"/>
          <w:sz w:val="28"/>
          <w:szCs w:val="28"/>
        </w:rPr>
        <w:t>1</w:t>
      </w:r>
      <w:bookmarkStart w:id="423" w:name="_Toc312677509"/>
      <w:bookmarkStart w:id="424" w:name="_Toc312678035"/>
      <w:bookmarkStart w:id="425" w:name="_Toc318581177"/>
      <w:r>
        <w:rPr>
          <w:rFonts w:ascii="宋体" w:hAnsi="宋体"/>
          <w:sz w:val="28"/>
          <w:szCs w:val="28"/>
        </w:rPr>
        <w:t>0.7.1 依法必须招标的暂估价项目</w:t>
      </w:r>
    </w:p>
    <w:bookmarkEnd w:id="423"/>
    <w:bookmarkEnd w:id="424"/>
    <w:bookmarkEnd w:id="425"/>
    <w:p>
      <w:pPr>
        <w:adjustRightInd w:val="0"/>
        <w:snapToGrid w:val="0"/>
        <w:ind w:firstLine="560" w:firstLineChars="200"/>
        <w:jc w:val="left"/>
        <w:rPr>
          <w:rFonts w:ascii="宋体" w:hAnsi="宋体"/>
          <w:sz w:val="28"/>
          <w:szCs w:val="28"/>
        </w:rPr>
      </w:pPr>
      <w:r>
        <w:rPr>
          <w:rFonts w:ascii="宋体" w:hAnsi="宋体"/>
          <w:sz w:val="28"/>
          <w:szCs w:val="28"/>
        </w:rPr>
        <w:t>对于依法必须招标的暂估价项目的确认和批准采取第</w:t>
      </w:r>
      <w:r>
        <w:rPr>
          <w:rFonts w:ascii="宋体" w:hAnsi="宋体"/>
          <w:sz w:val="28"/>
          <w:szCs w:val="28"/>
          <w:u w:val="single"/>
        </w:rPr>
        <w:t xml:space="preserve">  </w:t>
      </w:r>
      <w:r>
        <w:rPr>
          <w:rFonts w:hint="eastAsia" w:ascii="宋体" w:hAnsi="宋体"/>
          <w:sz w:val="28"/>
          <w:szCs w:val="28"/>
          <w:u w:val="single"/>
        </w:rPr>
        <w:t>/</w:t>
      </w:r>
      <w:r>
        <w:rPr>
          <w:rFonts w:ascii="宋体" w:hAnsi="宋体"/>
          <w:sz w:val="28"/>
          <w:szCs w:val="28"/>
          <w:u w:val="single"/>
        </w:rPr>
        <w:t xml:space="preserve">  </w:t>
      </w:r>
      <w:r>
        <w:rPr>
          <w:rFonts w:ascii="宋体" w:hAnsi="宋体"/>
          <w:sz w:val="28"/>
          <w:szCs w:val="28"/>
        </w:rPr>
        <w:t>种方式确定。</w:t>
      </w:r>
    </w:p>
    <w:p>
      <w:pPr>
        <w:adjustRightInd w:val="0"/>
        <w:snapToGrid w:val="0"/>
        <w:ind w:firstLine="560" w:firstLineChars="200"/>
        <w:jc w:val="left"/>
        <w:rPr>
          <w:rFonts w:ascii="宋体" w:hAnsi="宋体"/>
          <w:sz w:val="28"/>
          <w:szCs w:val="28"/>
        </w:rPr>
      </w:pPr>
      <w:r>
        <w:rPr>
          <w:rFonts w:ascii="宋体" w:hAnsi="宋体"/>
          <w:sz w:val="28"/>
          <w:szCs w:val="28"/>
        </w:rPr>
        <w:t>10.7.2 不属于依法必须招标的暂估价项目</w:t>
      </w:r>
    </w:p>
    <w:p>
      <w:pPr>
        <w:adjustRightInd w:val="0"/>
        <w:snapToGrid w:val="0"/>
        <w:ind w:firstLine="560" w:firstLineChars="200"/>
        <w:jc w:val="left"/>
        <w:rPr>
          <w:rFonts w:ascii="宋体" w:hAnsi="宋体"/>
          <w:sz w:val="28"/>
          <w:szCs w:val="28"/>
        </w:rPr>
      </w:pPr>
      <w:r>
        <w:rPr>
          <w:rFonts w:ascii="宋体" w:hAnsi="宋体"/>
          <w:sz w:val="28"/>
          <w:szCs w:val="28"/>
        </w:rPr>
        <w:t>对于不属于依法必须招标的暂估价项目的确认和批准采取第</w:t>
      </w:r>
      <w:r>
        <w:rPr>
          <w:rFonts w:ascii="宋体" w:hAnsi="宋体"/>
          <w:sz w:val="28"/>
          <w:szCs w:val="28"/>
          <w:u w:val="single"/>
        </w:rPr>
        <w:t xml:space="preserve"> </w:t>
      </w:r>
      <w:r>
        <w:rPr>
          <w:rFonts w:hint="eastAsia" w:ascii="宋体" w:hAnsi="宋体"/>
          <w:sz w:val="28"/>
          <w:szCs w:val="28"/>
          <w:u w:val="single"/>
        </w:rPr>
        <w:t>/</w:t>
      </w:r>
      <w:r>
        <w:rPr>
          <w:rFonts w:ascii="宋体" w:hAnsi="宋体"/>
          <w:sz w:val="28"/>
          <w:szCs w:val="28"/>
          <w:u w:val="single"/>
        </w:rPr>
        <w:t xml:space="preserve">  </w:t>
      </w:r>
      <w:r>
        <w:rPr>
          <w:rFonts w:ascii="宋体" w:hAnsi="宋体"/>
          <w:sz w:val="28"/>
          <w:szCs w:val="28"/>
        </w:rPr>
        <w:t xml:space="preserve"> 种方式确定。</w:t>
      </w:r>
    </w:p>
    <w:p>
      <w:pPr>
        <w:adjustRightInd w:val="0"/>
        <w:snapToGrid w:val="0"/>
        <w:ind w:firstLine="560" w:firstLineChars="200"/>
        <w:jc w:val="left"/>
        <w:rPr>
          <w:rFonts w:ascii="宋体" w:hAnsi="宋体"/>
          <w:color w:val="000000"/>
          <w:kern w:val="0"/>
          <w:sz w:val="28"/>
          <w:szCs w:val="28"/>
        </w:rPr>
      </w:pPr>
      <w:r>
        <w:rPr>
          <w:rFonts w:ascii="宋体" w:hAnsi="宋体"/>
          <w:color w:val="000000"/>
          <w:sz w:val="28"/>
          <w:szCs w:val="28"/>
        </w:rPr>
        <w:t>第3种方式：</w:t>
      </w:r>
      <w:r>
        <w:rPr>
          <w:rFonts w:ascii="宋体" w:hAnsi="宋体"/>
          <w:color w:val="000000"/>
          <w:kern w:val="0"/>
          <w:sz w:val="28"/>
          <w:szCs w:val="28"/>
        </w:rPr>
        <w:t>承包人直接实施的暂估价项目</w:t>
      </w:r>
    </w:p>
    <w:p>
      <w:pPr>
        <w:adjustRightInd w:val="0"/>
        <w:snapToGrid w:val="0"/>
        <w:ind w:firstLine="560" w:firstLineChars="200"/>
        <w:jc w:val="left"/>
        <w:rPr>
          <w:rFonts w:ascii="宋体" w:hAnsi="宋体"/>
          <w:sz w:val="28"/>
          <w:szCs w:val="28"/>
        </w:rPr>
      </w:pPr>
      <w:r>
        <w:rPr>
          <w:rFonts w:ascii="宋体" w:hAnsi="宋体"/>
          <w:sz w:val="28"/>
          <w:szCs w:val="28"/>
        </w:rPr>
        <w:t>承包人直接实施的暂估价项目的约定：</w:t>
      </w:r>
      <w:r>
        <w:rPr>
          <w:rFonts w:ascii="宋体" w:hAnsi="宋体"/>
          <w:sz w:val="28"/>
          <w:szCs w:val="28"/>
          <w:u w:val="single"/>
        </w:rPr>
        <w:t xml:space="preserve">          </w:t>
      </w:r>
      <w:r>
        <w:rPr>
          <w:rFonts w:hint="eastAsia" w:ascii="宋体" w:hAnsi="宋体"/>
          <w:sz w:val="28"/>
          <w:szCs w:val="28"/>
          <w:u w:val="single"/>
        </w:rPr>
        <w:t>/</w:t>
      </w:r>
      <w:r>
        <w:rPr>
          <w:rFonts w:ascii="宋体" w:hAnsi="宋体"/>
          <w:sz w:val="28"/>
          <w:szCs w:val="28"/>
          <w:u w:val="single"/>
        </w:rPr>
        <w:t xml:space="preserve">     </w:t>
      </w:r>
      <w:r>
        <w:rPr>
          <w:rFonts w:ascii="宋体" w:hAnsi="宋体"/>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10.8 暂列金额</w:t>
      </w:r>
    </w:p>
    <w:p>
      <w:pPr>
        <w:autoSpaceDE w:val="0"/>
        <w:autoSpaceDN w:val="0"/>
        <w:adjustRightInd w:val="0"/>
        <w:snapToGrid w:val="0"/>
        <w:ind w:firstLine="560" w:firstLineChars="200"/>
        <w:jc w:val="left"/>
        <w:rPr>
          <w:rFonts w:ascii="宋体" w:hAnsi="宋体"/>
          <w:color w:val="000000"/>
          <w:kern w:val="0"/>
          <w:sz w:val="28"/>
          <w:szCs w:val="28"/>
        </w:rPr>
      </w:pPr>
      <w:r>
        <w:rPr>
          <w:rFonts w:hint="eastAsia" w:ascii="宋体" w:hAnsi="宋体"/>
          <w:color w:val="000000"/>
          <w:kern w:val="0"/>
          <w:sz w:val="28"/>
          <w:szCs w:val="28"/>
        </w:rPr>
        <w:t>合同当事人关于暂列金额使用的约定：</w:t>
      </w:r>
      <w:r>
        <w:rPr>
          <w:rFonts w:ascii="宋体" w:hAnsi="宋体"/>
          <w:sz w:val="28"/>
          <w:szCs w:val="28"/>
          <w:u w:val="single"/>
        </w:rPr>
        <w:t xml:space="preserve">   </w:t>
      </w:r>
      <w:r>
        <w:rPr>
          <w:rFonts w:hint="eastAsia" w:ascii="宋体" w:hAnsi="宋体"/>
          <w:sz w:val="28"/>
          <w:szCs w:val="28"/>
          <w:u w:val="single"/>
        </w:rPr>
        <w:t xml:space="preserve">暂列金额由发包人所有，已从合同金额中扣除   </w:t>
      </w:r>
      <w:r>
        <w:rPr>
          <w:rFonts w:hint="eastAsia" w:ascii="宋体" w:hAnsi="宋体"/>
          <w:color w:val="000000"/>
          <w:kern w:val="0"/>
          <w:sz w:val="28"/>
          <w:szCs w:val="28"/>
        </w:rPr>
        <w:t>。</w:t>
      </w:r>
    </w:p>
    <w:p>
      <w:pPr>
        <w:pStyle w:val="6"/>
        <w:adjustRightInd w:val="0"/>
        <w:snapToGrid w:val="0"/>
        <w:spacing w:before="0" w:after="0" w:line="240" w:lineRule="auto"/>
        <w:rPr>
          <w:rFonts w:ascii="宋体" w:hAnsi="宋体" w:eastAsia="宋体"/>
          <w:b w:val="0"/>
          <w:color w:val="000000"/>
        </w:rPr>
      </w:pPr>
      <w:bookmarkStart w:id="426" w:name="_Toc419102768"/>
      <w:bookmarkStart w:id="427" w:name="_Toc427006197"/>
      <w:r>
        <w:rPr>
          <w:rFonts w:ascii="宋体" w:hAnsi="宋体" w:eastAsia="宋体"/>
          <w:b w:val="0"/>
          <w:color w:val="000000"/>
        </w:rPr>
        <w:t>11. 价格调整</w:t>
      </w:r>
      <w:bookmarkEnd w:id="426"/>
      <w:bookmarkEnd w:id="427"/>
    </w:p>
    <w:p>
      <w:pPr>
        <w:adjustRightInd w:val="0"/>
        <w:snapToGrid w:val="0"/>
        <w:ind w:firstLine="560" w:firstLineChars="200"/>
        <w:rPr>
          <w:rFonts w:ascii="宋体" w:hAnsi="宋体"/>
          <w:color w:val="000000"/>
          <w:sz w:val="28"/>
          <w:szCs w:val="28"/>
        </w:rPr>
      </w:pPr>
      <w:bookmarkStart w:id="428" w:name="_Toc296503201"/>
      <w:bookmarkStart w:id="429" w:name="_Toc292559406"/>
      <w:bookmarkStart w:id="430" w:name="_Toc296346702"/>
      <w:bookmarkStart w:id="431" w:name="_Toc296891029"/>
      <w:bookmarkStart w:id="432" w:name="_Toc300935000"/>
      <w:bookmarkStart w:id="433" w:name="_Toc297048387"/>
      <w:bookmarkStart w:id="434" w:name="_Toc304295577"/>
      <w:bookmarkStart w:id="435" w:name="_Toc296944540"/>
      <w:bookmarkStart w:id="436" w:name="_Toc297123550"/>
      <w:bookmarkStart w:id="437" w:name="_Toc292559911"/>
      <w:bookmarkStart w:id="438" w:name="_Toc303539157"/>
      <w:bookmarkStart w:id="439" w:name="_Toc312678039"/>
      <w:bookmarkStart w:id="440" w:name="_Toc297216209"/>
      <w:bookmarkStart w:id="441" w:name="_Toc296347200"/>
      <w:bookmarkStart w:id="442" w:name="_Toc297120501"/>
      <w:bookmarkStart w:id="443" w:name="_Toc296891241"/>
      <w:r>
        <w:rPr>
          <w:rFonts w:ascii="宋体" w:hAnsi="宋体"/>
          <w:color w:val="000000"/>
          <w:sz w:val="28"/>
          <w:szCs w:val="28"/>
        </w:rPr>
        <w:t>11.1 市场价格波动引起的调整</w:t>
      </w:r>
    </w:p>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Pr>
        <w:adjustRightInd w:val="0"/>
        <w:snapToGrid w:val="0"/>
        <w:ind w:firstLine="560" w:firstLineChars="200"/>
        <w:jc w:val="left"/>
        <w:rPr>
          <w:rFonts w:ascii="宋体" w:hAnsi="宋体"/>
          <w:color w:val="000000"/>
          <w:sz w:val="28"/>
          <w:szCs w:val="28"/>
        </w:rPr>
      </w:pPr>
      <w:r>
        <w:rPr>
          <w:rFonts w:ascii="宋体" w:hAnsi="宋体"/>
          <w:color w:val="000000"/>
          <w:kern w:val="0"/>
          <w:sz w:val="28"/>
          <w:szCs w:val="28"/>
        </w:rPr>
        <w:t>市场价格波动是否调整合同价格的约定：</w:t>
      </w:r>
      <w:r>
        <w:rPr>
          <w:rFonts w:ascii="宋体" w:hAnsi="宋体"/>
          <w:sz w:val="28"/>
          <w:szCs w:val="28"/>
          <w:u w:val="single"/>
        </w:rPr>
        <w:t xml:space="preserve">     </w:t>
      </w:r>
      <w:r>
        <w:rPr>
          <w:rFonts w:hint="eastAsia" w:ascii="宋体" w:hAnsi="宋体"/>
          <w:sz w:val="28"/>
          <w:szCs w:val="28"/>
          <w:u w:val="single"/>
        </w:rPr>
        <w:t>不调整</w:t>
      </w:r>
      <w:r>
        <w:rPr>
          <w:rFonts w:ascii="宋体" w:hAnsi="宋体"/>
          <w:sz w:val="28"/>
          <w:szCs w:val="28"/>
          <w:u w:val="single"/>
        </w:rPr>
        <w:t xml:space="preserve">    </w:t>
      </w:r>
      <w:r>
        <w:rPr>
          <w:rFonts w:ascii="宋体" w:hAnsi="宋体"/>
          <w:sz w:val="28"/>
          <w:szCs w:val="28"/>
        </w:rPr>
        <w:t>。</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因市场价格波动调整合同价格，采用以下</w:t>
      </w:r>
      <w:r>
        <w:rPr>
          <w:rFonts w:ascii="宋体" w:hAnsi="宋体"/>
          <w:sz w:val="28"/>
          <w:szCs w:val="28"/>
        </w:rPr>
        <w:t>第</w:t>
      </w:r>
      <w:r>
        <w:rPr>
          <w:rFonts w:ascii="宋体" w:hAnsi="宋体"/>
          <w:sz w:val="28"/>
          <w:szCs w:val="28"/>
          <w:u w:val="single"/>
        </w:rPr>
        <w:t xml:space="preserve">  </w:t>
      </w:r>
      <w:r>
        <w:rPr>
          <w:rFonts w:hint="eastAsia" w:ascii="宋体" w:hAnsi="宋体"/>
          <w:sz w:val="28"/>
          <w:szCs w:val="28"/>
          <w:u w:val="single"/>
        </w:rPr>
        <w:t>/</w:t>
      </w:r>
      <w:r>
        <w:rPr>
          <w:rFonts w:ascii="宋体" w:hAnsi="宋体"/>
          <w:sz w:val="28"/>
          <w:szCs w:val="28"/>
          <w:u w:val="single"/>
        </w:rPr>
        <w:t xml:space="preserve">  </w:t>
      </w:r>
      <w:r>
        <w:rPr>
          <w:rFonts w:ascii="宋体" w:hAnsi="宋体"/>
          <w:color w:val="000000"/>
          <w:sz w:val="28"/>
          <w:szCs w:val="28"/>
        </w:rPr>
        <w:t>种方式对合同价格进行调整：</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第1种方式：采用价格指数</w:t>
      </w:r>
      <w:r>
        <w:rPr>
          <w:rFonts w:hint="eastAsia" w:ascii="宋体" w:hAnsi="宋体"/>
          <w:color w:val="000000"/>
          <w:sz w:val="28"/>
          <w:szCs w:val="28"/>
        </w:rPr>
        <w:t>进行价格</w:t>
      </w:r>
      <w:r>
        <w:rPr>
          <w:rFonts w:ascii="宋体" w:hAnsi="宋体"/>
          <w:color w:val="000000"/>
          <w:sz w:val="28"/>
          <w:szCs w:val="28"/>
        </w:rPr>
        <w:t>调整。</w:t>
      </w:r>
    </w:p>
    <w:p>
      <w:pPr>
        <w:adjustRightInd w:val="0"/>
        <w:snapToGrid w:val="0"/>
        <w:ind w:firstLine="560" w:firstLineChars="200"/>
        <w:jc w:val="left"/>
        <w:rPr>
          <w:rFonts w:ascii="宋体" w:hAnsi="宋体"/>
          <w:color w:val="000000"/>
          <w:sz w:val="28"/>
          <w:szCs w:val="28"/>
          <w:u w:val="single"/>
        </w:rPr>
      </w:pPr>
      <w:r>
        <w:rPr>
          <w:rFonts w:ascii="宋体" w:hAnsi="宋体"/>
          <w:color w:val="000000"/>
          <w:sz w:val="28"/>
          <w:szCs w:val="28"/>
        </w:rPr>
        <w:t>关于各可调因子、定值和变值权重，以及基本价格指数及其来源的约定：</w:t>
      </w:r>
      <w:r>
        <w:rPr>
          <w:rFonts w:ascii="宋体" w:hAnsi="宋体"/>
          <w:color w:val="000000"/>
          <w:sz w:val="28"/>
          <w:szCs w:val="28"/>
          <w:u w:val="single"/>
        </w:rPr>
        <w:t xml:space="preserve">          </w:t>
      </w:r>
      <w:r>
        <w:rPr>
          <w:rFonts w:hint="eastAsia" w:ascii="宋体" w:hAnsi="宋体"/>
          <w:color w:val="000000"/>
          <w:sz w:val="28"/>
          <w:szCs w:val="28"/>
          <w:u w:val="single"/>
        </w:rPr>
        <w:t>/</w:t>
      </w:r>
      <w:r>
        <w:rPr>
          <w:rFonts w:ascii="宋体" w:hAnsi="宋体"/>
          <w:color w:val="000000"/>
          <w:sz w:val="28"/>
          <w:szCs w:val="28"/>
          <w:u w:val="single"/>
        </w:rPr>
        <w:t xml:space="preserve">                                      </w:t>
      </w:r>
      <w:r>
        <w:rPr>
          <w:rFonts w:ascii="宋体" w:hAnsi="宋体"/>
          <w:color w:val="000000"/>
          <w:sz w:val="28"/>
          <w:szCs w:val="28"/>
        </w:rPr>
        <w:t xml:space="preserve">；  </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第2种方式：采用造价信息</w:t>
      </w:r>
      <w:r>
        <w:rPr>
          <w:rFonts w:hint="eastAsia" w:ascii="宋体" w:hAnsi="宋体"/>
          <w:color w:val="000000"/>
          <w:sz w:val="28"/>
          <w:szCs w:val="28"/>
        </w:rPr>
        <w:t>进行价格</w:t>
      </w:r>
      <w:r>
        <w:rPr>
          <w:rFonts w:ascii="宋体" w:hAnsi="宋体"/>
          <w:color w:val="000000"/>
          <w:sz w:val="28"/>
          <w:szCs w:val="28"/>
        </w:rPr>
        <w:t>调整。</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（2）关于基准价格的约定：</w:t>
      </w:r>
      <w:r>
        <w:rPr>
          <w:rFonts w:ascii="宋体" w:hAnsi="宋体"/>
          <w:sz w:val="28"/>
          <w:szCs w:val="28"/>
          <w:u w:val="single"/>
        </w:rPr>
        <w:t xml:space="preserve">         </w:t>
      </w:r>
      <w:r>
        <w:rPr>
          <w:rFonts w:hint="eastAsia" w:ascii="宋体" w:hAnsi="宋体"/>
          <w:sz w:val="28"/>
          <w:szCs w:val="28"/>
          <w:u w:val="single"/>
        </w:rPr>
        <w:t>/</w:t>
      </w:r>
      <w:r>
        <w:rPr>
          <w:rFonts w:ascii="宋体" w:hAnsi="宋体"/>
          <w:sz w:val="28"/>
          <w:szCs w:val="28"/>
          <w:u w:val="single"/>
        </w:rPr>
        <w:t xml:space="preserve">                </w:t>
      </w:r>
      <w:r>
        <w:rPr>
          <w:rFonts w:ascii="宋体" w:hAnsi="宋体"/>
          <w:sz w:val="28"/>
          <w:szCs w:val="28"/>
        </w:rPr>
        <w:t>。</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专用合同条款</w:t>
      </w:r>
      <w:r>
        <w:rPr>
          <w:rFonts w:hint="eastAsia" w:ascii="宋体" w:hAnsi="宋体" w:cs="宋体"/>
          <w:color w:val="000000"/>
          <w:sz w:val="28"/>
          <w:szCs w:val="28"/>
        </w:rPr>
        <w:t>①</w:t>
      </w:r>
      <w:r>
        <w:rPr>
          <w:rFonts w:ascii="宋体" w:hAnsi="宋体"/>
          <w:color w:val="000000"/>
          <w:sz w:val="28"/>
          <w:szCs w:val="28"/>
        </w:rPr>
        <w:t>承包人在已标价工程量清单或预算书中载明的材料单价低于基准价格的：专用合同条款合同履行期间材料单价涨幅以基准价格为基础超过</w:t>
      </w:r>
      <w:r>
        <w:rPr>
          <w:rFonts w:ascii="宋体" w:hAnsi="宋体"/>
          <w:color w:val="000000"/>
          <w:sz w:val="28"/>
          <w:szCs w:val="28"/>
          <w:u w:val="single"/>
        </w:rPr>
        <w:t xml:space="preserve">  </w:t>
      </w:r>
      <w:r>
        <w:rPr>
          <w:rFonts w:hint="eastAsia" w:ascii="宋体" w:hAnsi="宋体"/>
          <w:color w:val="000000"/>
          <w:sz w:val="28"/>
          <w:szCs w:val="28"/>
          <w:u w:val="single"/>
        </w:rPr>
        <w:t>/</w:t>
      </w:r>
      <w:r>
        <w:rPr>
          <w:rFonts w:ascii="宋体" w:hAnsi="宋体"/>
          <w:color w:val="000000"/>
          <w:sz w:val="28"/>
          <w:szCs w:val="28"/>
          <w:u w:val="single"/>
        </w:rPr>
        <w:t xml:space="preserve"> </w:t>
      </w:r>
      <w:r>
        <w:rPr>
          <w:rFonts w:ascii="宋体" w:hAnsi="宋体"/>
          <w:color w:val="000000"/>
          <w:sz w:val="28"/>
          <w:szCs w:val="28"/>
        </w:rPr>
        <w:t>%时，或材料单价跌幅以已标价工程量清单或预算书中载明材料单价为基础超过</w:t>
      </w:r>
      <w:r>
        <w:rPr>
          <w:rFonts w:ascii="宋体" w:hAnsi="宋体"/>
          <w:color w:val="000000"/>
          <w:sz w:val="28"/>
          <w:szCs w:val="28"/>
          <w:u w:val="single"/>
        </w:rPr>
        <w:t xml:space="preserve"> </w:t>
      </w:r>
      <w:r>
        <w:rPr>
          <w:rFonts w:hint="eastAsia" w:ascii="宋体" w:hAnsi="宋体"/>
          <w:color w:val="000000"/>
          <w:sz w:val="28"/>
          <w:szCs w:val="28"/>
          <w:u w:val="single"/>
        </w:rPr>
        <w:t>/</w:t>
      </w:r>
      <w:r>
        <w:rPr>
          <w:rFonts w:ascii="宋体" w:hAnsi="宋体"/>
          <w:color w:val="000000"/>
          <w:sz w:val="28"/>
          <w:szCs w:val="28"/>
          <w:u w:val="single"/>
        </w:rPr>
        <w:t xml:space="preserve">  </w:t>
      </w:r>
      <w:r>
        <w:rPr>
          <w:rFonts w:ascii="宋体" w:hAnsi="宋体"/>
          <w:color w:val="000000"/>
          <w:sz w:val="28"/>
          <w:szCs w:val="28"/>
        </w:rPr>
        <w:t>%时，其超过部分据实调整。</w:t>
      </w:r>
    </w:p>
    <w:p>
      <w:pPr>
        <w:adjustRightInd w:val="0"/>
        <w:snapToGrid w:val="0"/>
        <w:ind w:firstLine="560" w:firstLineChars="200"/>
        <w:jc w:val="left"/>
        <w:rPr>
          <w:rFonts w:ascii="宋体" w:hAnsi="宋体"/>
          <w:color w:val="000000"/>
          <w:sz w:val="28"/>
          <w:szCs w:val="28"/>
        </w:rPr>
      </w:pPr>
      <w:r>
        <w:rPr>
          <w:rFonts w:hint="eastAsia" w:ascii="宋体" w:hAnsi="宋体" w:cs="宋体"/>
          <w:color w:val="000000"/>
          <w:sz w:val="28"/>
          <w:szCs w:val="28"/>
        </w:rPr>
        <w:t>②</w:t>
      </w:r>
      <w:r>
        <w:rPr>
          <w:rFonts w:ascii="宋体" w:hAnsi="宋体"/>
          <w:color w:val="000000"/>
          <w:sz w:val="28"/>
          <w:szCs w:val="28"/>
        </w:rPr>
        <w:t>承包人在已标价工程量清单或预算书中载明的材料单价高于基准价格的：专用合同条款合同履行期间材料单价跌幅以基准价格为基础超过</w:t>
      </w:r>
      <w:r>
        <w:rPr>
          <w:rFonts w:ascii="宋体" w:hAnsi="宋体"/>
          <w:color w:val="000000"/>
          <w:sz w:val="28"/>
          <w:szCs w:val="28"/>
          <w:u w:val="single"/>
        </w:rPr>
        <w:t xml:space="preserve"> </w:t>
      </w:r>
      <w:r>
        <w:rPr>
          <w:rFonts w:hint="eastAsia" w:ascii="宋体" w:hAnsi="宋体"/>
          <w:color w:val="000000"/>
          <w:sz w:val="28"/>
          <w:szCs w:val="28"/>
          <w:u w:val="single"/>
        </w:rPr>
        <w:t>/</w:t>
      </w:r>
      <w:r>
        <w:rPr>
          <w:rFonts w:ascii="宋体" w:hAnsi="宋体"/>
          <w:color w:val="000000"/>
          <w:sz w:val="28"/>
          <w:szCs w:val="28"/>
          <w:u w:val="single"/>
        </w:rPr>
        <w:t xml:space="preserve">  </w:t>
      </w:r>
      <w:r>
        <w:rPr>
          <w:rFonts w:ascii="宋体" w:hAnsi="宋体"/>
          <w:color w:val="000000"/>
          <w:sz w:val="28"/>
          <w:szCs w:val="28"/>
        </w:rPr>
        <w:t>%时，材料单价涨幅以已标价工程量清单或预算书中载明材料单价为基础超过</w:t>
      </w:r>
      <w:r>
        <w:rPr>
          <w:rFonts w:ascii="宋体" w:hAnsi="宋体"/>
          <w:color w:val="000000"/>
          <w:sz w:val="28"/>
          <w:szCs w:val="28"/>
          <w:u w:val="single"/>
        </w:rPr>
        <w:t xml:space="preserve"> </w:t>
      </w:r>
      <w:r>
        <w:rPr>
          <w:rFonts w:hint="eastAsia" w:ascii="宋体" w:hAnsi="宋体"/>
          <w:color w:val="000000"/>
          <w:sz w:val="28"/>
          <w:szCs w:val="28"/>
          <w:u w:val="single"/>
        </w:rPr>
        <w:t>/</w:t>
      </w:r>
      <w:r>
        <w:rPr>
          <w:rFonts w:ascii="宋体" w:hAnsi="宋体"/>
          <w:color w:val="000000"/>
          <w:sz w:val="28"/>
          <w:szCs w:val="28"/>
          <w:u w:val="single"/>
        </w:rPr>
        <w:t xml:space="preserve">  </w:t>
      </w:r>
      <w:r>
        <w:rPr>
          <w:rFonts w:ascii="宋体" w:hAnsi="宋体"/>
          <w:color w:val="000000"/>
          <w:sz w:val="28"/>
          <w:szCs w:val="28"/>
        </w:rPr>
        <w:t>%时，其超过部分据实调整。</w:t>
      </w:r>
    </w:p>
    <w:p>
      <w:pPr>
        <w:adjustRightInd w:val="0"/>
        <w:snapToGrid w:val="0"/>
        <w:ind w:firstLine="645"/>
        <w:jc w:val="left"/>
        <w:rPr>
          <w:rFonts w:ascii="宋体" w:hAnsi="宋体"/>
          <w:color w:val="000000"/>
          <w:sz w:val="28"/>
          <w:szCs w:val="28"/>
        </w:rPr>
      </w:pPr>
      <w:r>
        <w:rPr>
          <w:rFonts w:hint="eastAsia" w:ascii="宋体" w:hAnsi="宋体" w:cs="宋体"/>
          <w:color w:val="000000"/>
          <w:sz w:val="28"/>
          <w:szCs w:val="28"/>
        </w:rPr>
        <w:t>③</w:t>
      </w:r>
      <w:r>
        <w:rPr>
          <w:rFonts w:ascii="宋体" w:hAnsi="宋体"/>
          <w:color w:val="000000"/>
          <w:sz w:val="28"/>
          <w:szCs w:val="28"/>
        </w:rPr>
        <w:t>承包人在已标价工程量清单或预算书中载明的材料单价等于基准单价的：专用合同条款合同履行期间材料单价涨跌幅以基准单价为基础超过±</w:t>
      </w:r>
      <w:r>
        <w:rPr>
          <w:rFonts w:ascii="宋体" w:hAnsi="宋体"/>
          <w:color w:val="000000"/>
          <w:sz w:val="28"/>
          <w:szCs w:val="28"/>
          <w:u w:val="single"/>
        </w:rPr>
        <w:t xml:space="preserve">  </w:t>
      </w:r>
      <w:r>
        <w:rPr>
          <w:rFonts w:hint="eastAsia" w:ascii="宋体" w:hAnsi="宋体"/>
          <w:color w:val="000000"/>
          <w:sz w:val="28"/>
          <w:szCs w:val="28"/>
          <w:u w:val="single"/>
        </w:rPr>
        <w:t>/</w:t>
      </w:r>
      <w:r>
        <w:rPr>
          <w:rFonts w:ascii="宋体" w:hAnsi="宋体"/>
          <w:color w:val="000000"/>
          <w:sz w:val="28"/>
          <w:szCs w:val="28"/>
          <w:u w:val="single"/>
        </w:rPr>
        <w:t xml:space="preserve"> </w:t>
      </w:r>
      <w:r>
        <w:rPr>
          <w:rFonts w:ascii="宋体" w:hAnsi="宋体"/>
          <w:color w:val="000000"/>
          <w:sz w:val="28"/>
          <w:szCs w:val="28"/>
        </w:rPr>
        <w:t>%时，其超过部分据实调整。</w:t>
      </w:r>
    </w:p>
    <w:p>
      <w:pPr>
        <w:adjustRightInd w:val="0"/>
        <w:snapToGrid w:val="0"/>
        <w:ind w:firstLine="645"/>
        <w:jc w:val="left"/>
        <w:rPr>
          <w:rFonts w:ascii="宋体" w:hAnsi="宋体"/>
          <w:color w:val="000000"/>
          <w:sz w:val="28"/>
          <w:szCs w:val="28"/>
        </w:rPr>
      </w:pPr>
      <w:r>
        <w:rPr>
          <w:rFonts w:ascii="宋体" w:hAnsi="宋体"/>
          <w:color w:val="000000"/>
          <w:sz w:val="28"/>
          <w:szCs w:val="28"/>
        </w:rPr>
        <w:t>第3种方式：其他价格调整方式：</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w:t>
      </w:r>
    </w:p>
    <w:bookmarkEnd w:id="330"/>
    <w:bookmarkEnd w:id="331"/>
    <w:bookmarkEnd w:id="332"/>
    <w:bookmarkEnd w:id="333"/>
    <w:bookmarkEnd w:id="334"/>
    <w:bookmarkEnd w:id="335"/>
    <w:p>
      <w:pPr>
        <w:pStyle w:val="6"/>
        <w:adjustRightInd w:val="0"/>
        <w:snapToGrid w:val="0"/>
        <w:spacing w:before="0" w:after="0" w:line="240" w:lineRule="auto"/>
        <w:rPr>
          <w:rFonts w:ascii="宋体" w:hAnsi="宋体" w:eastAsia="宋体"/>
          <w:b w:val="0"/>
          <w:color w:val="000000"/>
        </w:rPr>
      </w:pPr>
      <w:bookmarkStart w:id="444" w:name="_Toc296346706"/>
      <w:bookmarkStart w:id="445" w:name="_Toc292559915"/>
      <w:bookmarkStart w:id="446" w:name="_Toc296503205"/>
      <w:bookmarkStart w:id="447" w:name="_Toc292559410"/>
      <w:bookmarkStart w:id="448" w:name="_Toc297120505"/>
      <w:bookmarkStart w:id="449" w:name="_Toc296347204"/>
      <w:bookmarkStart w:id="450" w:name="_Toc296891245"/>
      <w:bookmarkStart w:id="451" w:name="_Toc296891033"/>
      <w:bookmarkStart w:id="452" w:name="_Toc296944544"/>
      <w:bookmarkStart w:id="453" w:name="_Toc297048391"/>
      <w:bookmarkStart w:id="454" w:name="_Toc427006198"/>
      <w:bookmarkStart w:id="455" w:name="_Toc419102769"/>
      <w:bookmarkStart w:id="456" w:name="_Toc312678040"/>
      <w:bookmarkStart w:id="457" w:name="_Toc304295579"/>
      <w:bookmarkStart w:id="458" w:name="_Toc300935002"/>
      <w:bookmarkStart w:id="459" w:name="_Toc297216211"/>
      <w:bookmarkStart w:id="460" w:name="_Toc303539159"/>
      <w:bookmarkStart w:id="461" w:name="_Toc297123552"/>
      <w:r>
        <w:rPr>
          <w:rFonts w:ascii="宋体" w:hAnsi="宋体" w:eastAsia="宋体"/>
          <w:b w:val="0"/>
          <w:color w:val="000000"/>
        </w:rPr>
        <w:t xml:space="preserve">12. </w:t>
      </w:r>
      <w:bookmarkEnd w:id="444"/>
      <w:bookmarkEnd w:id="445"/>
      <w:bookmarkEnd w:id="446"/>
      <w:bookmarkEnd w:id="447"/>
      <w:bookmarkEnd w:id="448"/>
      <w:bookmarkEnd w:id="449"/>
      <w:bookmarkEnd w:id="450"/>
      <w:bookmarkEnd w:id="451"/>
      <w:bookmarkEnd w:id="452"/>
      <w:bookmarkEnd w:id="453"/>
      <w:r>
        <w:rPr>
          <w:rFonts w:ascii="宋体" w:hAnsi="宋体" w:eastAsia="宋体"/>
          <w:b w:val="0"/>
          <w:color w:val="000000"/>
        </w:rPr>
        <w:t>合同价格、计量与支付</w:t>
      </w:r>
      <w:bookmarkEnd w:id="454"/>
      <w:bookmarkEnd w:id="455"/>
    </w:p>
    <w:bookmarkEnd w:id="456"/>
    <w:bookmarkEnd w:id="457"/>
    <w:bookmarkEnd w:id="458"/>
    <w:bookmarkEnd w:id="459"/>
    <w:bookmarkEnd w:id="460"/>
    <w:bookmarkEnd w:id="461"/>
    <w:p>
      <w:pPr>
        <w:adjustRightInd w:val="0"/>
        <w:snapToGrid w:val="0"/>
        <w:ind w:firstLine="560" w:firstLineChars="200"/>
        <w:rPr>
          <w:rFonts w:ascii="宋体" w:hAnsi="宋体"/>
          <w:color w:val="000000"/>
          <w:sz w:val="28"/>
          <w:szCs w:val="28"/>
        </w:rPr>
      </w:pPr>
      <w:bookmarkStart w:id="462" w:name="_Toc292559411"/>
      <w:bookmarkStart w:id="463" w:name="_Toc267251461"/>
      <w:bookmarkStart w:id="464" w:name="_Toc292559916"/>
      <w:bookmarkStart w:id="465" w:name="_Toc296346707"/>
      <w:bookmarkStart w:id="466" w:name="_Toc296891246"/>
      <w:bookmarkStart w:id="467" w:name="_Toc297048392"/>
      <w:bookmarkStart w:id="468" w:name="_Toc296503206"/>
      <w:bookmarkStart w:id="469" w:name="_Toc297120506"/>
      <w:bookmarkStart w:id="470" w:name="_Toc296347205"/>
      <w:bookmarkStart w:id="471" w:name="_Toc296891034"/>
      <w:bookmarkStart w:id="472" w:name="_Toc296944545"/>
      <w:bookmarkStart w:id="473" w:name="_Toc297123553"/>
      <w:bookmarkStart w:id="474" w:name="_Toc300935003"/>
      <w:bookmarkStart w:id="475" w:name="_Toc303539160"/>
      <w:bookmarkStart w:id="476" w:name="_Toc304295580"/>
      <w:bookmarkStart w:id="477" w:name="_Toc297216212"/>
      <w:bookmarkStart w:id="478" w:name="_Toc312678041"/>
      <w:r>
        <w:rPr>
          <w:rFonts w:ascii="宋体" w:hAnsi="宋体"/>
          <w:color w:val="000000"/>
          <w:sz w:val="28"/>
          <w:szCs w:val="28"/>
        </w:rPr>
        <w:t>12.1 合</w:t>
      </w:r>
      <w:bookmarkEnd w:id="462"/>
      <w:bookmarkEnd w:id="463"/>
      <w:bookmarkEnd w:id="464"/>
      <w:r>
        <w:rPr>
          <w:rFonts w:ascii="宋体" w:hAnsi="宋体"/>
          <w:color w:val="000000"/>
          <w:sz w:val="28"/>
          <w:szCs w:val="28"/>
        </w:rPr>
        <w:t>同价</w:t>
      </w:r>
      <w:bookmarkEnd w:id="465"/>
      <w:bookmarkEnd w:id="466"/>
      <w:bookmarkEnd w:id="467"/>
      <w:bookmarkEnd w:id="468"/>
      <w:bookmarkEnd w:id="469"/>
      <w:bookmarkEnd w:id="470"/>
      <w:bookmarkEnd w:id="471"/>
      <w:bookmarkEnd w:id="472"/>
      <w:r>
        <w:rPr>
          <w:rFonts w:ascii="宋体" w:hAnsi="宋体"/>
          <w:color w:val="000000"/>
          <w:sz w:val="28"/>
          <w:szCs w:val="28"/>
        </w:rPr>
        <w:t>格形式</w:t>
      </w:r>
    </w:p>
    <w:bookmarkEnd w:id="473"/>
    <w:bookmarkEnd w:id="474"/>
    <w:bookmarkEnd w:id="475"/>
    <w:bookmarkEnd w:id="476"/>
    <w:bookmarkEnd w:id="477"/>
    <w:bookmarkEnd w:id="478"/>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1、单价合同。</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综合单价包含的风险范围：</w:t>
      </w:r>
      <w:r>
        <w:rPr>
          <w:rFonts w:ascii="宋体" w:hAnsi="宋体"/>
          <w:color w:val="000000"/>
          <w:sz w:val="28"/>
          <w:szCs w:val="28"/>
          <w:u w:val="single"/>
        </w:rPr>
        <w:t xml:space="preserve">      </w:t>
      </w:r>
      <w:r>
        <w:rPr>
          <w:rFonts w:hint="eastAsia" w:ascii="宋体" w:hAnsi="宋体"/>
          <w:color w:val="000000"/>
          <w:sz w:val="28"/>
          <w:szCs w:val="28"/>
          <w:u w:val="single"/>
        </w:rPr>
        <w:t>/</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风险费用的计算方法：</w:t>
      </w:r>
      <w:r>
        <w:rPr>
          <w:rFonts w:ascii="宋体" w:hAnsi="宋体"/>
          <w:color w:val="000000"/>
          <w:sz w:val="28"/>
          <w:szCs w:val="28"/>
          <w:u w:val="single"/>
        </w:rPr>
        <w:t xml:space="preserve">       </w:t>
      </w:r>
      <w:r>
        <w:rPr>
          <w:rFonts w:hint="eastAsia" w:ascii="宋体" w:hAnsi="宋体"/>
          <w:color w:val="000000"/>
          <w:sz w:val="28"/>
          <w:szCs w:val="28"/>
          <w:u w:val="single"/>
        </w:rPr>
        <w:t>/</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风险范围以外合同价格的调整方法：</w:t>
      </w:r>
      <w:r>
        <w:rPr>
          <w:rFonts w:ascii="宋体" w:hAnsi="宋体"/>
          <w:color w:val="000000"/>
          <w:sz w:val="28"/>
          <w:szCs w:val="28"/>
          <w:u w:val="single"/>
        </w:rPr>
        <w:t xml:space="preserve">    </w:t>
      </w:r>
      <w:r>
        <w:rPr>
          <w:rFonts w:hint="eastAsia" w:ascii="宋体" w:hAnsi="宋体"/>
          <w:color w:val="000000"/>
          <w:sz w:val="28"/>
          <w:szCs w:val="28"/>
          <w:u w:val="single"/>
        </w:rPr>
        <w:t>/</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2、总价合同。</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总价包含的风险范围：</w:t>
      </w:r>
      <w:r>
        <w:rPr>
          <w:rFonts w:ascii="宋体" w:hAnsi="宋体"/>
          <w:color w:val="000000"/>
          <w:sz w:val="28"/>
          <w:szCs w:val="28"/>
          <w:u w:val="single"/>
        </w:rPr>
        <w:t xml:space="preserve">       </w:t>
      </w:r>
      <w:r>
        <w:rPr>
          <w:rFonts w:hint="eastAsia" w:ascii="宋体" w:hAnsi="宋体"/>
          <w:color w:val="000000"/>
          <w:sz w:val="28"/>
          <w:szCs w:val="28"/>
          <w:u w:val="single"/>
        </w:rPr>
        <w:t>/</w:t>
      </w:r>
      <w:r>
        <w:rPr>
          <w:rFonts w:ascii="宋体" w:hAnsi="宋体"/>
          <w:color w:val="000000"/>
          <w:sz w:val="28"/>
          <w:szCs w:val="28"/>
          <w:u w:val="single"/>
        </w:rPr>
        <w:t xml:space="preserve">       </w:t>
      </w:r>
      <w:r>
        <w:rPr>
          <w:rFonts w:hint="eastAsia" w:ascii="宋体" w:hAnsi="宋体"/>
          <w:color w:val="000000"/>
          <w:sz w:val="28"/>
          <w:szCs w:val="28"/>
          <w:u w:val="single"/>
        </w:rPr>
        <w:t>/</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风险费用的计算方法：</w:t>
      </w:r>
      <w:r>
        <w:rPr>
          <w:rFonts w:ascii="宋体" w:hAnsi="宋体"/>
          <w:color w:val="000000"/>
          <w:sz w:val="28"/>
          <w:szCs w:val="28"/>
          <w:u w:val="single"/>
        </w:rPr>
        <w:t xml:space="preserve">   </w:t>
      </w:r>
      <w:r>
        <w:rPr>
          <w:rFonts w:hint="eastAsia" w:ascii="宋体" w:hAnsi="宋体"/>
          <w:color w:val="000000"/>
          <w:sz w:val="28"/>
          <w:szCs w:val="28"/>
          <w:u w:val="single"/>
        </w:rPr>
        <w:t>/</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风险范围以外合同价格的调整方法：</w:t>
      </w:r>
      <w:r>
        <w:rPr>
          <w:rFonts w:ascii="宋体" w:hAnsi="宋体"/>
          <w:color w:val="000000"/>
          <w:sz w:val="28"/>
          <w:szCs w:val="28"/>
          <w:u w:val="single"/>
        </w:rPr>
        <w:t xml:space="preserve">    </w:t>
      </w:r>
      <w:r>
        <w:rPr>
          <w:rFonts w:hint="eastAsia" w:ascii="宋体" w:hAnsi="宋体"/>
          <w:color w:val="000000"/>
          <w:sz w:val="28"/>
          <w:szCs w:val="28"/>
          <w:u w:val="single"/>
        </w:rPr>
        <w:t>/</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ind w:firstLine="560" w:firstLineChars="200"/>
        <w:jc w:val="left"/>
        <w:rPr>
          <w:rFonts w:ascii="宋体" w:hAnsi="宋体"/>
          <w:color w:val="000000"/>
          <w:sz w:val="28"/>
          <w:szCs w:val="28"/>
          <w:u w:val="single"/>
        </w:rPr>
      </w:pPr>
      <w:r>
        <w:rPr>
          <w:rFonts w:ascii="宋体" w:hAnsi="宋体"/>
          <w:color w:val="000000"/>
          <w:sz w:val="28"/>
          <w:szCs w:val="28"/>
        </w:rPr>
        <w:t>3、其他价格方式：</w:t>
      </w:r>
      <w:r>
        <w:rPr>
          <w:rFonts w:hint="eastAsia" w:ascii="宋体" w:hAnsi="宋体"/>
          <w:color w:val="000000"/>
          <w:sz w:val="28"/>
          <w:szCs w:val="28"/>
          <w:u w:val="single"/>
        </w:rPr>
        <w:t>本合同价款采用施工图范围内合同总价包干的方式；因设计变更（须经原方案设计单位、发包人的上级总公司书面认可）导致的工程变更，按10.4约定的综合单价、工程量按审计结算的方式确定。其中措施费实行包干，无论工程量增加或减少均不变。工程量清单中如有遗漏或非因发包人设计变更原因导致的实际工程量增加，不予计价结算，发包人不再就遗漏或缺少的部分支付任何费用给承包人；清单中未实施的内容在结算时须从结算款中扣除。承包人须确保按图施工，未经原方案设计单位、发包人的上级总公司书面认可的任何变更（含增项）或未按图施工，将拒付相关材料、设备与施工、安装费用，并且罚没已安装或实施的材料与设备，相关签证无效，不进入最终结算。招响应文件中的暂估价（如有）为结算最高限价。</w:t>
      </w:r>
    </w:p>
    <w:p>
      <w:pPr>
        <w:adjustRightInd w:val="0"/>
        <w:snapToGrid w:val="0"/>
        <w:ind w:firstLine="560" w:firstLineChars="200"/>
        <w:jc w:val="left"/>
        <w:rPr>
          <w:rFonts w:ascii="宋体" w:hAnsi="宋体"/>
          <w:color w:val="000000"/>
          <w:sz w:val="28"/>
          <w:szCs w:val="28"/>
        </w:rPr>
      </w:pPr>
      <w:r>
        <w:rPr>
          <w:rFonts w:hint="eastAsia" w:ascii="宋体" w:hAnsi="宋体"/>
          <w:color w:val="000000"/>
          <w:sz w:val="28"/>
          <w:szCs w:val="28"/>
          <w:u w:val="single"/>
        </w:rPr>
        <w:t>对于甲供材料，承包人承诺不收取服务费、管理费、配合费等任何费用，搬运费、卸货费、保管费已入合同金额，不另行收取。涉及甲供材乙实施的，甲供材料的数量由承包人按图纸提供规格、数量后由发包人采购。由于承包人提供规格或数量有误导致未按图施工的部分，施工过程中材料损耗超过国家标准(3%)的部分，交付使用前养护不当造成的损坏，以及甲供材料实际采购量扣除正常损耗后超过工程审计量的部分，相应甲供材料费由承包人承担并在本合同结算时从施工结算款中扣除。由于承包人未及时提供甲供材料的规格、数量或提供的数据有误导致甲供材料到货延迟而影响本项目工期的，影响工期的责任由承包人承担。关于发包人指定实施项目的其它相关内容按本合同20.6.8条中的约定执行</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bookmarkStart w:id="479" w:name="_Toc297123554"/>
      <w:bookmarkStart w:id="480" w:name="_Toc300935004"/>
      <w:bookmarkStart w:id="481" w:name="_Toc303539161"/>
      <w:bookmarkStart w:id="482" w:name="_Toc297216213"/>
      <w:bookmarkStart w:id="483" w:name="_Toc304295581"/>
      <w:bookmarkStart w:id="484" w:name="_Toc312678042"/>
      <w:bookmarkStart w:id="485" w:name="_Toc296503207"/>
      <w:bookmarkStart w:id="486" w:name="_Toc296346708"/>
      <w:bookmarkStart w:id="487" w:name="_Toc296347206"/>
      <w:bookmarkStart w:id="488" w:name="_Toc292559917"/>
      <w:bookmarkStart w:id="489" w:name="_Toc296891035"/>
      <w:bookmarkStart w:id="490" w:name="_Toc296891247"/>
      <w:bookmarkStart w:id="491" w:name="_Toc296944546"/>
      <w:bookmarkStart w:id="492" w:name="_Toc297048393"/>
      <w:bookmarkStart w:id="493" w:name="_Toc292559412"/>
      <w:bookmarkStart w:id="494" w:name="_Toc297120507"/>
      <w:r>
        <w:rPr>
          <w:rFonts w:ascii="宋体" w:hAnsi="宋体"/>
          <w:color w:val="000000"/>
          <w:sz w:val="28"/>
          <w:szCs w:val="28"/>
        </w:rPr>
        <w:t>12.2 预付款</w:t>
      </w:r>
    </w:p>
    <w:bookmarkEnd w:id="479"/>
    <w:bookmarkEnd w:id="480"/>
    <w:bookmarkEnd w:id="481"/>
    <w:bookmarkEnd w:id="482"/>
    <w:bookmarkEnd w:id="483"/>
    <w:bookmarkEnd w:id="484"/>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12.2.1 预付款的支付</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预付款支付比例或金额：</w:t>
      </w:r>
      <w:r>
        <w:rPr>
          <w:rFonts w:ascii="宋体" w:hAnsi="宋体"/>
          <w:color w:val="000000"/>
          <w:sz w:val="28"/>
          <w:szCs w:val="28"/>
          <w:u w:val="single"/>
        </w:rPr>
        <w:t xml:space="preserve">    </w:t>
      </w:r>
      <w:r>
        <w:rPr>
          <w:rFonts w:hint="eastAsia" w:ascii="宋体" w:hAnsi="宋体"/>
          <w:color w:val="000000"/>
          <w:sz w:val="28"/>
          <w:szCs w:val="28"/>
          <w:u w:val="single"/>
        </w:rPr>
        <w:t>见下</w:t>
      </w:r>
      <w:r>
        <w:rPr>
          <w:rFonts w:ascii="宋体" w:hAnsi="宋体"/>
          <w:color w:val="000000"/>
          <w:sz w:val="28"/>
          <w:szCs w:val="28"/>
        </w:rPr>
        <w:t>12.4.1</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预付款支付期限：</w:t>
      </w:r>
      <w:r>
        <w:rPr>
          <w:rFonts w:ascii="宋体" w:hAnsi="宋体"/>
          <w:color w:val="000000"/>
          <w:sz w:val="28"/>
          <w:szCs w:val="28"/>
          <w:u w:val="single"/>
        </w:rPr>
        <w:t xml:space="preserve">    </w:t>
      </w:r>
      <w:r>
        <w:rPr>
          <w:rFonts w:hint="eastAsia" w:ascii="宋体" w:hAnsi="宋体"/>
          <w:color w:val="000000"/>
          <w:sz w:val="28"/>
          <w:szCs w:val="28"/>
          <w:u w:val="single"/>
        </w:rPr>
        <w:t xml:space="preserve">合同签订后7天内    </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预付款扣回的方式：</w:t>
      </w:r>
      <w:r>
        <w:rPr>
          <w:rFonts w:ascii="宋体" w:hAnsi="宋体"/>
          <w:color w:val="000000"/>
          <w:sz w:val="28"/>
          <w:szCs w:val="28"/>
          <w:u w:val="single"/>
        </w:rPr>
        <w:t xml:space="preserve">  </w:t>
      </w:r>
      <w:r>
        <w:rPr>
          <w:rFonts w:hint="eastAsia" w:ascii="宋体" w:hAnsi="宋体"/>
          <w:color w:val="000000"/>
          <w:sz w:val="28"/>
          <w:szCs w:val="28"/>
          <w:u w:val="single"/>
        </w:rPr>
        <w:t>在支付月工程进度款时按比例扣回</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12.2.2 预付款担保</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承包人提交预付款担保的期限：</w:t>
      </w:r>
      <w:r>
        <w:rPr>
          <w:rFonts w:ascii="宋体" w:hAnsi="宋体"/>
          <w:color w:val="000000"/>
          <w:sz w:val="28"/>
          <w:szCs w:val="28"/>
          <w:u w:val="single"/>
        </w:rPr>
        <w:t xml:space="preserve">     </w:t>
      </w:r>
      <w:r>
        <w:rPr>
          <w:rFonts w:hint="eastAsia" w:ascii="宋体" w:hAnsi="宋体"/>
          <w:color w:val="000000"/>
          <w:sz w:val="28"/>
          <w:szCs w:val="28"/>
          <w:u w:val="single"/>
        </w:rPr>
        <w:t>/</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预付款担保的形式为：</w:t>
      </w:r>
      <w:r>
        <w:rPr>
          <w:rFonts w:ascii="宋体" w:hAnsi="宋体"/>
          <w:color w:val="000000"/>
          <w:sz w:val="28"/>
          <w:szCs w:val="28"/>
          <w:u w:val="single"/>
        </w:rPr>
        <w:t xml:space="preserve">            </w:t>
      </w:r>
      <w:r>
        <w:rPr>
          <w:rFonts w:hint="eastAsia" w:ascii="宋体" w:hAnsi="宋体"/>
          <w:color w:val="000000"/>
          <w:sz w:val="28"/>
          <w:szCs w:val="28"/>
          <w:u w:val="single"/>
        </w:rPr>
        <w:t>/</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w:t>
      </w:r>
    </w:p>
    <w:bookmarkEnd w:id="485"/>
    <w:bookmarkEnd w:id="486"/>
    <w:bookmarkEnd w:id="487"/>
    <w:bookmarkEnd w:id="488"/>
    <w:bookmarkEnd w:id="489"/>
    <w:bookmarkEnd w:id="490"/>
    <w:bookmarkEnd w:id="491"/>
    <w:bookmarkEnd w:id="492"/>
    <w:bookmarkEnd w:id="493"/>
    <w:bookmarkEnd w:id="494"/>
    <w:p>
      <w:pPr>
        <w:adjustRightInd w:val="0"/>
        <w:snapToGrid w:val="0"/>
        <w:ind w:firstLine="560" w:firstLineChars="200"/>
        <w:rPr>
          <w:rFonts w:ascii="宋体" w:hAnsi="宋体"/>
          <w:color w:val="000000"/>
          <w:sz w:val="28"/>
          <w:szCs w:val="28"/>
        </w:rPr>
      </w:pPr>
      <w:r>
        <w:rPr>
          <w:rFonts w:ascii="宋体" w:hAnsi="宋体"/>
          <w:color w:val="000000"/>
          <w:sz w:val="28"/>
          <w:szCs w:val="28"/>
        </w:rPr>
        <w:t>12.3 计量</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12.3.1 计量原则</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工程量计算规则：</w:t>
      </w:r>
      <w:r>
        <w:rPr>
          <w:rFonts w:ascii="宋体" w:hAnsi="宋体"/>
          <w:color w:val="000000"/>
          <w:sz w:val="28"/>
          <w:szCs w:val="28"/>
          <w:u w:val="single"/>
        </w:rPr>
        <w:t xml:space="preserve">   </w:t>
      </w:r>
      <w:r>
        <w:rPr>
          <w:rFonts w:hint="eastAsia" w:ascii="宋体" w:hAnsi="宋体"/>
          <w:color w:val="000000"/>
          <w:sz w:val="28"/>
          <w:szCs w:val="28"/>
          <w:u w:val="single"/>
        </w:rPr>
        <w:t>建设工程工程量清单计价规范（GB50500-2008），《××省×××计价表》</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12.3.2 计量周期</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关于计量周期的约定：</w:t>
      </w:r>
      <w:r>
        <w:rPr>
          <w:rFonts w:ascii="宋体" w:hAnsi="宋体"/>
          <w:color w:val="000000"/>
          <w:sz w:val="28"/>
          <w:szCs w:val="28"/>
          <w:u w:val="single"/>
        </w:rPr>
        <w:t xml:space="preserve">  </w:t>
      </w:r>
      <w:r>
        <w:rPr>
          <w:rFonts w:hint="eastAsia" w:ascii="宋体" w:hAnsi="宋体"/>
          <w:color w:val="000000"/>
          <w:sz w:val="28"/>
          <w:szCs w:val="28"/>
          <w:u w:val="single"/>
        </w:rPr>
        <w:t>按形象进度计量</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12.3.3 单价合同的计量</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关于单价合同计量的约定：</w:t>
      </w:r>
      <w:r>
        <w:rPr>
          <w:rFonts w:ascii="宋体" w:hAnsi="宋体"/>
          <w:color w:val="000000"/>
          <w:sz w:val="28"/>
          <w:szCs w:val="28"/>
          <w:u w:val="single"/>
        </w:rPr>
        <w:t xml:space="preserve">         </w:t>
      </w:r>
      <w:r>
        <w:rPr>
          <w:rFonts w:hint="eastAsia" w:ascii="宋体" w:hAnsi="宋体"/>
          <w:color w:val="000000"/>
          <w:sz w:val="28"/>
          <w:szCs w:val="28"/>
          <w:u w:val="single"/>
        </w:rPr>
        <w:t>/</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12.3.4 总价合同的计量</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关于总价合同计量的约定：</w:t>
      </w:r>
      <w:r>
        <w:rPr>
          <w:rFonts w:ascii="宋体" w:hAnsi="宋体"/>
          <w:color w:val="000000"/>
          <w:sz w:val="28"/>
          <w:szCs w:val="28"/>
          <w:u w:val="single"/>
        </w:rPr>
        <w:t xml:space="preserve">            </w:t>
      </w:r>
      <w:r>
        <w:rPr>
          <w:rFonts w:hint="eastAsia" w:ascii="宋体" w:hAnsi="宋体"/>
          <w:color w:val="000000"/>
          <w:sz w:val="28"/>
          <w:szCs w:val="28"/>
          <w:u w:val="single"/>
        </w:rPr>
        <w:t>/</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12.3.5总价合同采用支付分解表计量支付的，是否适用第</w:t>
      </w:r>
      <w:r>
        <w:rPr>
          <w:rFonts w:ascii="宋体" w:hAnsi="宋体"/>
          <w:color w:val="000000"/>
          <w:kern w:val="0"/>
          <w:sz w:val="28"/>
          <w:szCs w:val="28"/>
        </w:rPr>
        <w:t xml:space="preserve">12.3.4 </w:t>
      </w:r>
      <w:r>
        <w:rPr>
          <w:rFonts w:ascii="宋体" w:hAnsi="宋体"/>
          <w:color w:val="000000"/>
          <w:sz w:val="28"/>
          <w:szCs w:val="28"/>
        </w:rPr>
        <w:t>项</w:t>
      </w:r>
      <w:r>
        <w:rPr>
          <w:rFonts w:hint="eastAsia" w:ascii="宋体" w:hAnsi="宋体"/>
          <w:color w:val="000000"/>
          <w:kern w:val="0"/>
          <w:sz w:val="28"/>
          <w:szCs w:val="28"/>
        </w:rPr>
        <w:t>〔</w:t>
      </w:r>
      <w:r>
        <w:rPr>
          <w:rFonts w:ascii="宋体" w:hAnsi="宋体"/>
          <w:color w:val="000000"/>
          <w:kern w:val="0"/>
          <w:sz w:val="28"/>
          <w:szCs w:val="28"/>
        </w:rPr>
        <w:t>总价合同的计量</w:t>
      </w:r>
      <w:r>
        <w:rPr>
          <w:rFonts w:hint="eastAsia" w:ascii="宋体" w:hAnsi="宋体"/>
          <w:color w:val="000000"/>
          <w:kern w:val="0"/>
          <w:sz w:val="28"/>
          <w:szCs w:val="28"/>
        </w:rPr>
        <w:t>〕</w:t>
      </w:r>
      <w:r>
        <w:rPr>
          <w:rFonts w:ascii="宋体" w:hAnsi="宋体"/>
          <w:color w:val="000000"/>
          <w:sz w:val="28"/>
          <w:szCs w:val="28"/>
        </w:rPr>
        <w:t>约定</w:t>
      </w:r>
      <w:r>
        <w:rPr>
          <w:rFonts w:hint="eastAsia" w:ascii="宋体" w:hAnsi="宋体"/>
          <w:color w:val="000000"/>
          <w:sz w:val="28"/>
          <w:szCs w:val="28"/>
        </w:rPr>
        <w:t>进行计量：</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12.3.6 其他价格形式合同的计量</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其他价格形式的计量方式和程序：</w:t>
      </w:r>
      <w:r>
        <w:rPr>
          <w:rFonts w:ascii="宋体" w:hAnsi="宋体"/>
          <w:color w:val="000000"/>
          <w:sz w:val="28"/>
          <w:szCs w:val="28"/>
          <w:u w:val="single"/>
        </w:rPr>
        <w:t xml:space="preserve">     </w:t>
      </w:r>
      <w:r>
        <w:rPr>
          <w:rFonts w:hint="eastAsia" w:ascii="宋体" w:hAnsi="宋体"/>
          <w:color w:val="000000"/>
          <w:sz w:val="28"/>
          <w:szCs w:val="28"/>
          <w:u w:val="single"/>
        </w:rPr>
        <w:t>按形象进度计量</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12.4 工程进度款支付</w:t>
      </w:r>
    </w:p>
    <w:p>
      <w:pPr>
        <w:adjustRightInd w:val="0"/>
        <w:snapToGrid w:val="0"/>
        <w:ind w:firstLine="560" w:firstLineChars="200"/>
        <w:jc w:val="left"/>
        <w:rPr>
          <w:rFonts w:ascii="宋体" w:hAnsi="宋体"/>
          <w:color w:val="000000"/>
          <w:sz w:val="28"/>
          <w:szCs w:val="28"/>
        </w:rPr>
      </w:pPr>
      <w:bookmarkStart w:id="495" w:name="_Toc296891039"/>
      <w:bookmarkStart w:id="496" w:name="_Toc303539163"/>
      <w:bookmarkStart w:id="497" w:name="_Toc300935006"/>
      <w:bookmarkStart w:id="498" w:name="_Toc296346712"/>
      <w:bookmarkStart w:id="499" w:name="_Toc297120511"/>
      <w:bookmarkStart w:id="500" w:name="_Toc296347210"/>
      <w:bookmarkStart w:id="501" w:name="_Toc297048397"/>
      <w:bookmarkStart w:id="502" w:name="_Toc297123556"/>
      <w:bookmarkStart w:id="503" w:name="_Toc292559921"/>
      <w:bookmarkStart w:id="504" w:name="_Toc292559416"/>
      <w:bookmarkStart w:id="505" w:name="_Toc296944550"/>
      <w:bookmarkStart w:id="506" w:name="_Toc297216215"/>
      <w:bookmarkStart w:id="507" w:name="_Toc296503211"/>
      <w:bookmarkStart w:id="508" w:name="_Toc296891251"/>
      <w:r>
        <w:rPr>
          <w:rFonts w:ascii="宋体" w:hAnsi="宋体"/>
          <w:color w:val="000000"/>
          <w:sz w:val="28"/>
          <w:szCs w:val="28"/>
        </w:rPr>
        <w:t>12.4.1 付款周期</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关于付款周期的约定：</w:t>
      </w:r>
    </w:p>
    <w:p>
      <w:pPr>
        <w:adjustRightInd w:val="0"/>
        <w:snapToGrid w:val="0"/>
        <w:ind w:firstLine="560" w:firstLineChars="200"/>
        <w:jc w:val="left"/>
        <w:rPr>
          <w:rFonts w:ascii="宋体" w:hAnsi="宋体"/>
          <w:color w:val="000000"/>
          <w:sz w:val="28"/>
          <w:szCs w:val="28"/>
          <w:u w:val="single"/>
        </w:rPr>
      </w:pPr>
      <w:r>
        <w:rPr>
          <w:rFonts w:ascii="宋体" w:hAnsi="宋体"/>
          <w:color w:val="000000"/>
          <w:sz w:val="28"/>
          <w:szCs w:val="28"/>
          <w:u w:val="single"/>
        </w:rPr>
        <w:fldChar w:fldCharType="begin"/>
      </w:r>
      <w:r>
        <w:rPr>
          <w:rFonts w:ascii="宋体" w:hAnsi="宋体"/>
          <w:color w:val="000000"/>
          <w:sz w:val="28"/>
          <w:szCs w:val="28"/>
          <w:u w:val="single"/>
        </w:rPr>
        <w:instrText xml:space="preserve"> </w:instrText>
      </w:r>
      <w:r>
        <w:rPr>
          <w:rFonts w:hint="eastAsia" w:ascii="宋体" w:hAnsi="宋体"/>
          <w:color w:val="000000"/>
          <w:sz w:val="28"/>
          <w:szCs w:val="28"/>
          <w:u w:val="single"/>
        </w:rPr>
        <w:instrText xml:space="preserve">= 1 \* GB3</w:instrText>
      </w:r>
      <w:r>
        <w:rPr>
          <w:rFonts w:ascii="宋体" w:hAnsi="宋体"/>
          <w:color w:val="000000"/>
          <w:sz w:val="28"/>
          <w:szCs w:val="28"/>
          <w:u w:val="single"/>
        </w:rPr>
        <w:instrText xml:space="preserve"> </w:instrText>
      </w:r>
      <w:r>
        <w:rPr>
          <w:rFonts w:ascii="宋体" w:hAnsi="宋体"/>
          <w:color w:val="000000"/>
          <w:sz w:val="28"/>
          <w:szCs w:val="28"/>
          <w:u w:val="single"/>
        </w:rPr>
        <w:fldChar w:fldCharType="separate"/>
      </w:r>
      <w:r>
        <w:rPr>
          <w:rFonts w:hint="eastAsia" w:ascii="宋体" w:hAnsi="宋体"/>
          <w:color w:val="000000"/>
          <w:sz w:val="28"/>
          <w:szCs w:val="28"/>
          <w:u w:val="single"/>
        </w:rPr>
        <w:t>①</w:t>
      </w:r>
      <w:r>
        <w:rPr>
          <w:rFonts w:ascii="宋体" w:hAnsi="宋体"/>
          <w:color w:val="000000"/>
          <w:sz w:val="28"/>
          <w:szCs w:val="28"/>
          <w:u w:val="single"/>
        </w:rPr>
        <w:fldChar w:fldCharType="end"/>
      </w:r>
      <w:r>
        <w:rPr>
          <w:rFonts w:hint="eastAsia" w:ascii="宋体" w:hAnsi="宋体"/>
          <w:color w:val="000000"/>
          <w:sz w:val="28"/>
          <w:szCs w:val="28"/>
          <w:u w:val="single"/>
        </w:rPr>
        <w:t xml:space="preserve">工程备料款：合同签订后7天内，承包人应将本工程详细的施工进度计划及施工组织设计递交业主及监理审核；待承包人按磋商文件要求向业主提供了履约保函或履约保证金、施工进度计划及施工组织设计并经论证通过并已签订弱电三方合同，并提供施工许可证后，发包人按合同总价的 30%支付工程预备料款。 </w:t>
      </w:r>
    </w:p>
    <w:p>
      <w:pPr>
        <w:adjustRightInd w:val="0"/>
        <w:snapToGrid w:val="0"/>
        <w:ind w:firstLine="560" w:firstLineChars="200"/>
        <w:jc w:val="left"/>
        <w:rPr>
          <w:rFonts w:ascii="宋体" w:hAnsi="宋体"/>
          <w:color w:val="000000"/>
          <w:sz w:val="28"/>
          <w:szCs w:val="28"/>
          <w:u w:val="single"/>
        </w:rPr>
      </w:pPr>
      <w:r>
        <w:rPr>
          <w:rFonts w:hint="eastAsia" w:ascii="宋体" w:hAnsi="宋体"/>
          <w:color w:val="000000"/>
          <w:sz w:val="28"/>
          <w:szCs w:val="28"/>
          <w:u w:val="single"/>
        </w:rPr>
        <w:t>②工程进度款：从开工之日起每施工一个整月按图纸以发包人和监理单位核准的工程量完成进度的比例支付进度款（凭收到承包单位提交的发票及监理单位与业主签字的主材确认表后5个工作日内支付），工程竣工（需提供空气质量检测合格报告及监理单位出具的工程竣工报告）累计支付至合同总价款的 75％；支付工程进度款计算公式：合同总价款×（75 %-&lt;预付备料款&gt;  %）×月施工进度比例。工程报消防验收合格（以消防部门出具的消防验收批件为准）并提供完整的竣工结算资料，支付至合同价款的85%。</w:t>
      </w:r>
    </w:p>
    <w:p>
      <w:pPr>
        <w:adjustRightInd w:val="0"/>
        <w:snapToGrid w:val="0"/>
        <w:ind w:firstLine="560" w:firstLineChars="200"/>
        <w:jc w:val="left"/>
        <w:rPr>
          <w:rFonts w:ascii="宋体" w:hAnsi="宋体"/>
          <w:color w:val="000000"/>
          <w:sz w:val="28"/>
          <w:szCs w:val="28"/>
          <w:u w:val="single"/>
        </w:rPr>
      </w:pPr>
      <w:r>
        <w:rPr>
          <w:rFonts w:hint="eastAsia" w:ascii="宋体" w:hAnsi="宋体"/>
          <w:color w:val="000000"/>
          <w:sz w:val="28"/>
          <w:szCs w:val="28"/>
          <w:u w:val="single"/>
        </w:rPr>
        <w:t>③结算款：工程竣工经验收质量达到合同要求合格，承包方结算由发包方指定审计单位办理结算审计（发包方、承包方、设计院、监理单位、审计单位相互配合完成）审计结束后，按照审计结果结算。承包方提供工程所在地税务发票10个工作日内支付剩余的工程款至95％，工程款余额5%作为保修金。</w:t>
      </w:r>
    </w:p>
    <w:p>
      <w:pPr>
        <w:adjustRightInd w:val="0"/>
        <w:snapToGrid w:val="0"/>
        <w:ind w:firstLine="560" w:firstLineChars="200"/>
        <w:jc w:val="left"/>
        <w:rPr>
          <w:rFonts w:ascii="宋体" w:hAnsi="宋体"/>
          <w:color w:val="000000"/>
          <w:sz w:val="28"/>
          <w:szCs w:val="28"/>
        </w:rPr>
      </w:pPr>
      <w:r>
        <w:rPr>
          <w:rFonts w:hint="eastAsia" w:ascii="宋体" w:hAnsi="宋体"/>
          <w:color w:val="000000"/>
          <w:sz w:val="28"/>
          <w:szCs w:val="28"/>
          <w:u w:val="single"/>
        </w:rPr>
        <w:t>④保修金：本工程保修金为合同结算款的5%。发包人在竣工验收合格满二年后，且保修期内工程未出现质量问题，则发包方在承包方书面提出支付5%保修金请求的十五天内无息支付质量保证金</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12.4.2 进度付款申请单的编制</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关于进度付款申请单编制的约定：</w:t>
      </w:r>
      <w:r>
        <w:rPr>
          <w:rFonts w:ascii="宋体" w:hAnsi="宋体"/>
          <w:color w:val="000000"/>
          <w:sz w:val="28"/>
          <w:szCs w:val="28"/>
          <w:u w:val="single"/>
        </w:rPr>
        <w:t xml:space="preserve">   </w:t>
      </w:r>
      <w:r>
        <w:rPr>
          <w:rFonts w:hint="eastAsia" w:ascii="宋体" w:hAnsi="宋体"/>
          <w:color w:val="000000"/>
          <w:sz w:val="28"/>
          <w:szCs w:val="28"/>
          <w:u w:val="single"/>
        </w:rPr>
        <w:t>按本公司工程款支付管理规定执行</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1</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r>
        <w:rPr>
          <w:rFonts w:ascii="宋体" w:hAnsi="宋体"/>
          <w:color w:val="000000"/>
          <w:sz w:val="28"/>
          <w:szCs w:val="28"/>
        </w:rPr>
        <w:t>2.4.3 进度付款申请单的提交</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（1）单价合同进度付款申请单提交的约定</w:t>
      </w:r>
      <w:r>
        <w:rPr>
          <w:rFonts w:hint="eastAsia" w:ascii="宋体" w:hAnsi="宋体"/>
          <w:color w:val="000000"/>
          <w:sz w:val="28"/>
          <w:szCs w:val="28"/>
        </w:rPr>
        <w:t>：</w:t>
      </w:r>
      <w:r>
        <w:rPr>
          <w:rFonts w:ascii="宋体" w:hAnsi="宋体"/>
          <w:color w:val="000000"/>
          <w:sz w:val="28"/>
          <w:szCs w:val="28"/>
          <w:u w:val="single"/>
        </w:rPr>
        <w:t xml:space="preserve">      </w:t>
      </w:r>
      <w:r>
        <w:rPr>
          <w:rFonts w:hint="eastAsia" w:ascii="宋体" w:hAnsi="宋体"/>
          <w:color w:val="000000"/>
          <w:sz w:val="28"/>
          <w:szCs w:val="28"/>
          <w:u w:val="single"/>
        </w:rPr>
        <w:t>/</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（2）总价合同进度付款申请单提交的约定</w:t>
      </w:r>
      <w:r>
        <w:rPr>
          <w:rFonts w:hint="eastAsia" w:ascii="宋体" w:hAnsi="宋体"/>
          <w:color w:val="000000"/>
          <w:sz w:val="28"/>
          <w:szCs w:val="28"/>
        </w:rPr>
        <w:t>：</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（3）其他价格形式合同进度付款申请单提交的约定：</w:t>
      </w:r>
      <w:r>
        <w:rPr>
          <w:rFonts w:ascii="宋体" w:hAnsi="宋体"/>
          <w:color w:val="000000"/>
          <w:sz w:val="28"/>
          <w:szCs w:val="28"/>
          <w:u w:val="single"/>
        </w:rPr>
        <w:t xml:space="preserve">  </w:t>
      </w:r>
      <w:r>
        <w:rPr>
          <w:rFonts w:hint="eastAsia" w:ascii="宋体" w:hAnsi="宋体"/>
          <w:color w:val="000000"/>
          <w:sz w:val="28"/>
          <w:szCs w:val="28"/>
          <w:u w:val="single"/>
        </w:rPr>
        <w:t>按本公司工程款支付管理规定执行</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12.4.4 进度款审核和支付</w:t>
      </w:r>
    </w:p>
    <w:p>
      <w:pPr>
        <w:adjustRightInd w:val="0"/>
        <w:snapToGrid w:val="0"/>
        <w:ind w:firstLine="560" w:firstLineChars="200"/>
        <w:jc w:val="left"/>
        <w:rPr>
          <w:rFonts w:ascii="宋体" w:hAnsi="宋体"/>
          <w:color w:val="000000"/>
          <w:sz w:val="28"/>
          <w:szCs w:val="28"/>
          <w:u w:val="single"/>
        </w:rPr>
      </w:pPr>
      <w:r>
        <w:rPr>
          <w:rFonts w:ascii="宋体" w:hAnsi="宋体"/>
          <w:color w:val="000000"/>
          <w:sz w:val="28"/>
          <w:szCs w:val="28"/>
        </w:rPr>
        <w:t>（1）监理人审查并报送发包人的期限：</w:t>
      </w:r>
      <w:r>
        <w:rPr>
          <w:rFonts w:ascii="宋体" w:hAnsi="宋体"/>
          <w:color w:val="000000"/>
          <w:sz w:val="28"/>
          <w:szCs w:val="28"/>
          <w:u w:val="single"/>
        </w:rPr>
        <w:t xml:space="preserve">  </w:t>
      </w:r>
      <w:r>
        <w:rPr>
          <w:rFonts w:hint="eastAsia" w:ascii="宋体" w:hAnsi="宋体"/>
          <w:color w:val="000000"/>
          <w:sz w:val="28"/>
          <w:szCs w:val="28"/>
          <w:u w:val="single"/>
        </w:rPr>
        <w:t>收到申请3个工作日</w:t>
      </w:r>
      <w:r>
        <w:rPr>
          <w:rFonts w:ascii="宋体" w:hAnsi="宋体"/>
          <w:color w:val="000000"/>
          <w:sz w:val="28"/>
          <w:szCs w:val="28"/>
        </w:rPr>
        <w:t>。</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发包人完成审批并签发进度款支付证书的期限：</w:t>
      </w:r>
      <w:r>
        <w:rPr>
          <w:rFonts w:hint="eastAsia" w:ascii="宋体" w:hAnsi="宋体"/>
          <w:color w:val="000000"/>
          <w:sz w:val="28"/>
          <w:szCs w:val="28"/>
          <w:u w:val="single"/>
        </w:rPr>
        <w:t>收到监理审查报告后7个工作日</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（2）发包人支付进度款的期限：</w:t>
      </w:r>
      <w:r>
        <w:rPr>
          <w:rFonts w:ascii="宋体" w:hAnsi="宋体"/>
          <w:color w:val="000000"/>
          <w:sz w:val="28"/>
          <w:szCs w:val="28"/>
          <w:u w:val="single"/>
        </w:rPr>
        <w:t xml:space="preserve">  </w:t>
      </w:r>
      <w:r>
        <w:rPr>
          <w:rFonts w:hint="eastAsia" w:ascii="宋体" w:hAnsi="宋体"/>
          <w:color w:val="000000"/>
          <w:sz w:val="28"/>
          <w:szCs w:val="28"/>
          <w:u w:val="single"/>
        </w:rPr>
        <w:t>进度款支付证书签发后14天内完成支付</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ind w:firstLine="700" w:firstLineChars="250"/>
        <w:jc w:val="left"/>
        <w:rPr>
          <w:rFonts w:ascii="宋体" w:hAnsi="宋体"/>
          <w:color w:val="000000"/>
          <w:sz w:val="28"/>
          <w:szCs w:val="28"/>
        </w:rPr>
      </w:pPr>
      <w:r>
        <w:rPr>
          <w:rFonts w:ascii="宋体" w:hAnsi="宋体"/>
          <w:color w:val="000000"/>
          <w:sz w:val="28"/>
          <w:szCs w:val="28"/>
        </w:rPr>
        <w:t>发包人逾期支付进度款的违约金的计算方式：</w:t>
      </w:r>
      <w:r>
        <w:rPr>
          <w:rFonts w:ascii="宋体" w:hAnsi="宋体"/>
          <w:color w:val="000000"/>
          <w:sz w:val="28"/>
          <w:szCs w:val="28"/>
          <w:u w:val="single"/>
        </w:rPr>
        <w:t xml:space="preserve">    </w:t>
      </w:r>
      <w:r>
        <w:rPr>
          <w:rFonts w:hint="eastAsia" w:ascii="宋体" w:hAnsi="宋体"/>
          <w:color w:val="000000"/>
          <w:sz w:val="28"/>
          <w:szCs w:val="28"/>
          <w:u w:val="single"/>
        </w:rPr>
        <w:t>/</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ind w:firstLine="700" w:firstLineChars="250"/>
        <w:jc w:val="left"/>
        <w:rPr>
          <w:rFonts w:ascii="宋体" w:hAnsi="宋体"/>
          <w:color w:val="000000"/>
          <w:sz w:val="28"/>
          <w:szCs w:val="28"/>
        </w:rPr>
      </w:pPr>
      <w:r>
        <w:rPr>
          <w:rFonts w:ascii="宋体" w:hAnsi="宋体"/>
          <w:color w:val="000000"/>
          <w:sz w:val="28"/>
          <w:szCs w:val="28"/>
        </w:rPr>
        <w:t>12.4.6 支付分解表的编制</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2、总价合同支付分解表的编制与审批：</w:t>
      </w:r>
      <w:r>
        <w:rPr>
          <w:rFonts w:ascii="宋体" w:hAnsi="宋体"/>
          <w:color w:val="000000"/>
          <w:sz w:val="28"/>
          <w:szCs w:val="28"/>
          <w:u w:val="single"/>
        </w:rPr>
        <w:t xml:space="preserve">        </w:t>
      </w:r>
      <w:r>
        <w:rPr>
          <w:rFonts w:hint="eastAsia" w:ascii="宋体" w:hAnsi="宋体"/>
          <w:color w:val="000000"/>
          <w:sz w:val="28"/>
          <w:szCs w:val="28"/>
          <w:u w:val="single"/>
        </w:rPr>
        <w:t>/</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3、单价合同的总价项目支付分解表的编制与审批：</w:t>
      </w:r>
      <w:r>
        <w:rPr>
          <w:rFonts w:ascii="宋体" w:hAnsi="宋体"/>
          <w:color w:val="000000"/>
          <w:sz w:val="28"/>
          <w:szCs w:val="28"/>
          <w:u w:val="single"/>
        </w:rPr>
        <w:t xml:space="preserve">     </w:t>
      </w:r>
      <w:r>
        <w:rPr>
          <w:rFonts w:hint="eastAsia" w:ascii="宋体" w:hAnsi="宋体"/>
          <w:color w:val="000000"/>
          <w:sz w:val="28"/>
          <w:szCs w:val="28"/>
          <w:u w:val="single"/>
        </w:rPr>
        <w:t>/</w:t>
      </w:r>
      <w:r>
        <w:rPr>
          <w:rFonts w:ascii="宋体" w:hAnsi="宋体"/>
          <w:color w:val="000000"/>
          <w:sz w:val="28"/>
          <w:szCs w:val="28"/>
          <w:u w:val="single"/>
        </w:rPr>
        <w:t xml:space="preserve">    </w:t>
      </w:r>
      <w:r>
        <w:rPr>
          <w:rFonts w:ascii="宋体" w:hAnsi="宋体"/>
          <w:color w:val="000000"/>
          <w:sz w:val="28"/>
          <w:szCs w:val="28"/>
        </w:rPr>
        <w:t>。</w:t>
      </w:r>
    </w:p>
    <w:bookmarkEnd w:id="336"/>
    <w:p>
      <w:pPr>
        <w:pStyle w:val="6"/>
        <w:adjustRightInd w:val="0"/>
        <w:snapToGrid w:val="0"/>
        <w:spacing w:before="0" w:after="0" w:line="240" w:lineRule="auto"/>
        <w:rPr>
          <w:rFonts w:ascii="宋体" w:hAnsi="宋体" w:eastAsia="宋体"/>
          <w:b w:val="0"/>
          <w:color w:val="000000"/>
        </w:rPr>
      </w:pPr>
      <w:bookmarkStart w:id="509" w:name="_Toc419102770"/>
      <w:bookmarkStart w:id="510" w:name="_Toc427006199"/>
      <w:bookmarkStart w:id="511" w:name="_Toc296503219"/>
      <w:bookmarkStart w:id="512" w:name="_Toc296891047"/>
      <w:bookmarkStart w:id="513" w:name="_Toc296891259"/>
      <w:bookmarkStart w:id="514" w:name="_Toc292559424"/>
      <w:bookmarkStart w:id="515" w:name="_Toc296346720"/>
      <w:bookmarkStart w:id="516" w:name="_Toc292559929"/>
      <w:bookmarkStart w:id="517" w:name="_Toc297048405"/>
      <w:bookmarkStart w:id="518" w:name="_Toc296944558"/>
      <w:bookmarkStart w:id="519" w:name="_Toc297120519"/>
      <w:bookmarkStart w:id="520" w:name="_Toc296347218"/>
      <w:bookmarkStart w:id="521" w:name="_Toc297123564"/>
      <w:bookmarkStart w:id="522" w:name="_Toc297216223"/>
      <w:bookmarkStart w:id="523" w:name="_Toc300935015"/>
      <w:bookmarkStart w:id="524" w:name="_Toc303539172"/>
      <w:bookmarkStart w:id="525" w:name="_Toc304295593"/>
      <w:bookmarkStart w:id="526" w:name="_Toc312678053"/>
      <w:r>
        <w:rPr>
          <w:rFonts w:ascii="宋体" w:hAnsi="宋体" w:eastAsia="宋体"/>
          <w:b w:val="0"/>
          <w:color w:val="000000"/>
        </w:rPr>
        <w:t>13.</w:t>
      </w:r>
      <w:r>
        <w:rPr>
          <w:rFonts w:hint="eastAsia" w:ascii="宋体" w:hAnsi="宋体" w:eastAsia="宋体"/>
          <w:b w:val="0"/>
          <w:color w:val="000000"/>
        </w:rPr>
        <w:t xml:space="preserve"> </w:t>
      </w:r>
      <w:r>
        <w:rPr>
          <w:rFonts w:ascii="宋体" w:hAnsi="宋体" w:eastAsia="宋体"/>
          <w:b w:val="0"/>
          <w:color w:val="000000"/>
        </w:rPr>
        <w:t>验收和工程试车</w:t>
      </w:r>
      <w:bookmarkEnd w:id="509"/>
      <w:bookmarkEnd w:id="510"/>
    </w:p>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Pr>
        <w:adjustRightInd w:val="0"/>
        <w:snapToGrid w:val="0"/>
        <w:ind w:firstLine="560" w:firstLineChars="200"/>
        <w:rPr>
          <w:rFonts w:ascii="宋体" w:hAnsi="宋体"/>
          <w:color w:val="000000"/>
          <w:sz w:val="28"/>
          <w:szCs w:val="28"/>
        </w:rPr>
      </w:pPr>
      <w:r>
        <w:rPr>
          <w:rFonts w:ascii="宋体" w:hAnsi="宋体"/>
          <w:color w:val="000000"/>
          <w:sz w:val="28"/>
          <w:szCs w:val="28"/>
        </w:rPr>
        <w:t>13.1 分部分项工程验收</w:t>
      </w:r>
    </w:p>
    <w:p>
      <w:pPr>
        <w:adjustRightInd w:val="0"/>
        <w:snapToGrid w:val="0"/>
        <w:ind w:firstLine="560" w:firstLineChars="200"/>
        <w:jc w:val="left"/>
        <w:rPr>
          <w:rFonts w:ascii="宋体" w:hAnsi="宋体"/>
          <w:sz w:val="28"/>
          <w:szCs w:val="28"/>
        </w:rPr>
      </w:pPr>
      <w:r>
        <w:rPr>
          <w:rFonts w:ascii="宋体" w:hAnsi="宋体"/>
          <w:sz w:val="28"/>
          <w:szCs w:val="28"/>
        </w:rPr>
        <w:t>13.1.2监理人不能按时进行验收时，应提前</w:t>
      </w:r>
      <w:r>
        <w:rPr>
          <w:rFonts w:ascii="宋体" w:hAnsi="宋体"/>
          <w:sz w:val="28"/>
          <w:szCs w:val="28"/>
          <w:u w:val="single"/>
        </w:rPr>
        <w:t xml:space="preserve">   </w:t>
      </w:r>
      <w:r>
        <w:rPr>
          <w:rFonts w:hint="eastAsia" w:ascii="宋体" w:hAnsi="宋体"/>
          <w:sz w:val="28"/>
          <w:szCs w:val="28"/>
          <w:u w:val="single"/>
        </w:rPr>
        <w:t>24</w:t>
      </w:r>
      <w:r>
        <w:rPr>
          <w:rFonts w:ascii="宋体" w:hAnsi="宋体"/>
          <w:sz w:val="28"/>
          <w:szCs w:val="28"/>
          <w:u w:val="single"/>
        </w:rPr>
        <w:t xml:space="preserve">    </w:t>
      </w:r>
      <w:r>
        <w:rPr>
          <w:rFonts w:ascii="宋体" w:hAnsi="宋体"/>
          <w:sz w:val="28"/>
          <w:szCs w:val="28"/>
        </w:rPr>
        <w:t>小时提交书面延期要求。</w:t>
      </w:r>
    </w:p>
    <w:p>
      <w:pPr>
        <w:adjustRightInd w:val="0"/>
        <w:snapToGrid w:val="0"/>
        <w:ind w:firstLine="560" w:firstLineChars="200"/>
        <w:jc w:val="left"/>
        <w:rPr>
          <w:rFonts w:ascii="宋体" w:hAnsi="宋体"/>
          <w:b/>
          <w:color w:val="000000"/>
          <w:sz w:val="28"/>
          <w:szCs w:val="28"/>
        </w:rPr>
      </w:pPr>
      <w:r>
        <w:rPr>
          <w:rFonts w:ascii="宋体" w:hAnsi="宋体"/>
          <w:sz w:val="28"/>
          <w:szCs w:val="28"/>
        </w:rPr>
        <w:t>关于延期最长不得超过：</w:t>
      </w:r>
      <w:r>
        <w:rPr>
          <w:rFonts w:ascii="宋体" w:hAnsi="宋体"/>
          <w:sz w:val="28"/>
          <w:szCs w:val="28"/>
          <w:u w:val="single"/>
        </w:rPr>
        <w:t xml:space="preserve">      </w:t>
      </w:r>
      <w:r>
        <w:rPr>
          <w:rFonts w:hint="eastAsia" w:ascii="宋体" w:hAnsi="宋体"/>
          <w:sz w:val="28"/>
          <w:szCs w:val="28"/>
          <w:u w:val="single"/>
        </w:rPr>
        <w:t>48</w:t>
      </w:r>
      <w:r>
        <w:rPr>
          <w:rFonts w:ascii="宋体" w:hAnsi="宋体"/>
          <w:sz w:val="28"/>
          <w:szCs w:val="28"/>
          <w:u w:val="single"/>
        </w:rPr>
        <w:t xml:space="preserve">   </w:t>
      </w:r>
      <w:r>
        <w:rPr>
          <w:rFonts w:ascii="宋体" w:hAnsi="宋体"/>
          <w:sz w:val="28"/>
          <w:szCs w:val="28"/>
        </w:rPr>
        <w:t>小时。</w:t>
      </w:r>
    </w:p>
    <w:p>
      <w:pPr>
        <w:adjustRightInd w:val="0"/>
        <w:snapToGrid w:val="0"/>
        <w:ind w:firstLine="560" w:firstLineChars="200"/>
        <w:rPr>
          <w:rFonts w:ascii="宋体" w:hAnsi="宋体"/>
          <w:color w:val="000000"/>
          <w:sz w:val="28"/>
          <w:szCs w:val="28"/>
        </w:rPr>
      </w:pPr>
      <w:bookmarkStart w:id="527" w:name="_Toc292559428"/>
      <w:bookmarkStart w:id="528" w:name="_Toc296503223"/>
      <w:bookmarkStart w:id="529" w:name="_Toc297216224"/>
      <w:bookmarkStart w:id="530" w:name="_Toc300935016"/>
      <w:bookmarkStart w:id="531" w:name="_Toc296891051"/>
      <w:bookmarkStart w:id="532" w:name="_Toc292559933"/>
      <w:bookmarkStart w:id="533" w:name="_Toc296347222"/>
      <w:bookmarkStart w:id="534" w:name="_Toc296944562"/>
      <w:bookmarkStart w:id="535" w:name="_Toc297048409"/>
      <w:bookmarkStart w:id="536" w:name="_Toc297123565"/>
      <w:bookmarkStart w:id="537" w:name="_Toc297120523"/>
      <w:bookmarkStart w:id="538" w:name="_Toc312678056"/>
      <w:bookmarkStart w:id="539" w:name="_Toc296346724"/>
      <w:bookmarkStart w:id="540" w:name="_Toc303539173"/>
      <w:bookmarkStart w:id="541" w:name="_Toc304295596"/>
      <w:bookmarkStart w:id="542" w:name="_Toc296891263"/>
      <w:bookmarkStart w:id="543" w:name="_Toc267251474"/>
      <w:bookmarkStart w:id="544" w:name="_Toc267251472"/>
      <w:bookmarkStart w:id="545" w:name="_Toc267251475"/>
      <w:bookmarkStart w:id="546" w:name="_Toc267251473"/>
      <w:bookmarkStart w:id="547" w:name="_Toc267251471"/>
      <w:bookmarkStart w:id="548" w:name="_Toc267251470"/>
      <w:bookmarkStart w:id="549" w:name="_Toc267251476"/>
      <w:r>
        <w:rPr>
          <w:rFonts w:ascii="宋体" w:hAnsi="宋体"/>
          <w:color w:val="000000"/>
          <w:sz w:val="28"/>
          <w:szCs w:val="28"/>
        </w:rPr>
        <w:t>13.2 竣工验收</w:t>
      </w:r>
    </w:p>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Pr>
        <w:adjustRightInd w:val="0"/>
        <w:snapToGrid w:val="0"/>
        <w:ind w:firstLine="560" w:firstLineChars="200"/>
        <w:jc w:val="left"/>
        <w:rPr>
          <w:rFonts w:ascii="宋体" w:hAnsi="宋体"/>
          <w:color w:val="000000"/>
          <w:sz w:val="28"/>
          <w:szCs w:val="28"/>
        </w:rPr>
      </w:pPr>
      <w:bookmarkStart w:id="550" w:name="_Toc280868704"/>
      <w:bookmarkStart w:id="551" w:name="_Toc280868705"/>
      <w:bookmarkStart w:id="552" w:name="_Toc280868706"/>
      <w:bookmarkStart w:id="553" w:name="_Toc280868707"/>
      <w:bookmarkStart w:id="554" w:name="_Toc280868708"/>
      <w:bookmarkStart w:id="555" w:name="_Toc280868709"/>
      <w:r>
        <w:rPr>
          <w:rFonts w:ascii="宋体" w:hAnsi="宋体"/>
          <w:color w:val="000000"/>
          <w:sz w:val="28"/>
          <w:szCs w:val="28"/>
        </w:rPr>
        <w:t>13.2.2竣工验收程序</w:t>
      </w:r>
    </w:p>
    <w:bookmarkEnd w:id="550"/>
    <w:p>
      <w:pPr>
        <w:adjustRightInd w:val="0"/>
        <w:snapToGrid w:val="0"/>
        <w:ind w:firstLine="560" w:firstLineChars="200"/>
        <w:jc w:val="left"/>
        <w:rPr>
          <w:rFonts w:ascii="宋体" w:hAnsi="宋体"/>
          <w:color w:val="000000"/>
          <w:sz w:val="28"/>
          <w:szCs w:val="28"/>
        </w:rPr>
      </w:pPr>
      <w:r>
        <w:rPr>
          <w:rFonts w:ascii="宋体" w:hAnsi="宋体"/>
          <w:color w:val="000000"/>
          <w:kern w:val="0"/>
          <w:sz w:val="28"/>
          <w:szCs w:val="28"/>
        </w:rPr>
        <w:t>关于竣工验收程序的约定：</w:t>
      </w:r>
      <w:r>
        <w:rPr>
          <w:rFonts w:ascii="宋体" w:hAnsi="宋体"/>
          <w:color w:val="000000"/>
          <w:sz w:val="28"/>
          <w:szCs w:val="28"/>
          <w:u w:val="single"/>
        </w:rPr>
        <w:t xml:space="preserve">     </w:t>
      </w:r>
      <w:r>
        <w:rPr>
          <w:rFonts w:hint="eastAsia" w:ascii="宋体" w:hAnsi="宋体"/>
          <w:color w:val="000000"/>
          <w:sz w:val="28"/>
          <w:szCs w:val="28"/>
          <w:u w:val="single"/>
        </w:rPr>
        <w:t>按通用条款执行</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ind w:firstLine="560" w:firstLineChars="200"/>
        <w:jc w:val="left"/>
        <w:rPr>
          <w:rFonts w:ascii="宋体" w:hAnsi="宋体"/>
          <w:color w:val="000000"/>
          <w:sz w:val="28"/>
          <w:szCs w:val="28"/>
        </w:rPr>
      </w:pPr>
      <w:r>
        <w:rPr>
          <w:rFonts w:ascii="宋体" w:hAnsi="宋体"/>
          <w:color w:val="000000"/>
          <w:kern w:val="0"/>
          <w:sz w:val="28"/>
          <w:szCs w:val="28"/>
        </w:rPr>
        <w:t>发包人不按照本项约定组织竣工验收、颁发工程接收证书的违约金的计算方法：</w:t>
      </w:r>
      <w:r>
        <w:rPr>
          <w:rFonts w:ascii="宋体" w:hAnsi="宋体"/>
          <w:color w:val="000000"/>
          <w:sz w:val="28"/>
          <w:szCs w:val="28"/>
          <w:u w:val="single"/>
        </w:rPr>
        <w:t xml:space="preserve">  </w:t>
      </w:r>
      <w:r>
        <w:rPr>
          <w:rFonts w:hint="eastAsia" w:ascii="宋体" w:hAnsi="宋体"/>
          <w:color w:val="000000"/>
          <w:sz w:val="28"/>
          <w:szCs w:val="28"/>
          <w:u w:val="single"/>
        </w:rPr>
        <w:t>/</w:t>
      </w:r>
      <w:r>
        <w:rPr>
          <w:rFonts w:ascii="宋体" w:hAnsi="宋体"/>
          <w:color w:val="000000"/>
          <w:sz w:val="28"/>
          <w:szCs w:val="28"/>
          <w:u w:val="single"/>
        </w:rPr>
        <w:t xml:space="preserve">    </w:t>
      </w:r>
      <w:r>
        <w:rPr>
          <w:rFonts w:ascii="宋体" w:hAnsi="宋体"/>
          <w:color w:val="000000"/>
          <w:sz w:val="28"/>
          <w:szCs w:val="28"/>
        </w:rPr>
        <w:t>。</w:t>
      </w:r>
    </w:p>
    <w:bookmarkEnd w:id="551"/>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13.2.5移交、接收全部与部分工程</w:t>
      </w:r>
    </w:p>
    <w:bookmarkEnd w:id="552"/>
    <w:p>
      <w:pPr>
        <w:adjustRightInd w:val="0"/>
        <w:snapToGrid w:val="0"/>
        <w:ind w:firstLine="560" w:firstLineChars="200"/>
        <w:jc w:val="left"/>
        <w:rPr>
          <w:rFonts w:ascii="宋体" w:hAnsi="宋体"/>
          <w:color w:val="000000"/>
          <w:kern w:val="0"/>
          <w:sz w:val="28"/>
          <w:szCs w:val="28"/>
        </w:rPr>
      </w:pPr>
      <w:r>
        <w:rPr>
          <w:rFonts w:hint="eastAsia" w:ascii="宋体" w:hAnsi="宋体"/>
          <w:color w:val="000000"/>
          <w:kern w:val="0"/>
          <w:sz w:val="28"/>
          <w:szCs w:val="28"/>
        </w:rPr>
        <w:t>承包人向发包人移交工程的期限：</w:t>
      </w:r>
      <w:r>
        <w:rPr>
          <w:rFonts w:ascii="宋体" w:hAnsi="宋体"/>
          <w:color w:val="000000"/>
          <w:sz w:val="28"/>
          <w:szCs w:val="28"/>
          <w:u w:val="single"/>
        </w:rPr>
        <w:t xml:space="preserve">  </w:t>
      </w:r>
      <w:r>
        <w:rPr>
          <w:rFonts w:hint="eastAsia" w:ascii="宋体" w:hAnsi="宋体"/>
          <w:color w:val="000000"/>
          <w:sz w:val="28"/>
          <w:szCs w:val="28"/>
          <w:u w:val="single"/>
        </w:rPr>
        <w:t>颁发工程接收证书后7天内完成工程的移交</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w:t>
      </w:r>
    </w:p>
    <w:p>
      <w:pPr>
        <w:adjustRightInd w:val="0"/>
        <w:snapToGrid w:val="0"/>
        <w:ind w:firstLine="560" w:firstLineChars="200"/>
        <w:jc w:val="left"/>
        <w:rPr>
          <w:rFonts w:ascii="宋体" w:hAnsi="宋体"/>
          <w:color w:val="000000"/>
          <w:sz w:val="28"/>
          <w:szCs w:val="28"/>
          <w:u w:val="single"/>
        </w:rPr>
      </w:pPr>
      <w:r>
        <w:rPr>
          <w:rFonts w:ascii="宋体" w:hAnsi="宋体"/>
          <w:color w:val="000000"/>
          <w:kern w:val="0"/>
          <w:sz w:val="28"/>
          <w:szCs w:val="28"/>
        </w:rPr>
        <w:t>发包人未按本合同约定接收全部或部分工程的，违约金的计算方法为：</w:t>
      </w:r>
      <w:r>
        <w:rPr>
          <w:rFonts w:ascii="宋体" w:hAnsi="宋体"/>
          <w:color w:val="000000"/>
          <w:sz w:val="28"/>
          <w:szCs w:val="28"/>
          <w:u w:val="single"/>
        </w:rPr>
        <w:t xml:space="preserve">  </w:t>
      </w:r>
      <w:r>
        <w:rPr>
          <w:rFonts w:hint="eastAsia" w:ascii="宋体" w:hAnsi="宋体"/>
          <w:color w:val="000000"/>
          <w:sz w:val="28"/>
          <w:szCs w:val="28"/>
          <w:u w:val="single"/>
        </w:rPr>
        <w:t>/</w:t>
      </w:r>
      <w:r>
        <w:rPr>
          <w:rFonts w:ascii="宋体" w:hAnsi="宋体"/>
          <w:color w:val="000000"/>
          <w:sz w:val="28"/>
          <w:szCs w:val="28"/>
          <w:u w:val="single"/>
        </w:rPr>
        <w:t xml:space="preserve">    </w:t>
      </w:r>
      <w:r>
        <w:rPr>
          <w:rFonts w:ascii="宋体" w:hAnsi="宋体"/>
          <w:color w:val="000000"/>
          <w:sz w:val="28"/>
          <w:szCs w:val="28"/>
        </w:rPr>
        <w:t>。</w:t>
      </w:r>
    </w:p>
    <w:bookmarkEnd w:id="553"/>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承包人未按时移交工程的，违约金的计算方法为：</w:t>
      </w:r>
      <w:r>
        <w:rPr>
          <w:rFonts w:hint="eastAsia" w:ascii="宋体" w:hAnsi="宋体"/>
          <w:color w:val="000000"/>
          <w:sz w:val="28"/>
          <w:szCs w:val="28"/>
          <w:u w:val="single"/>
        </w:rPr>
        <w:t xml:space="preserve">   由承包人向发包人按合同总造价的1%支付违约金 </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13.3 工程试车</w:t>
      </w:r>
    </w:p>
    <w:bookmarkEnd w:id="554"/>
    <w:p>
      <w:pPr>
        <w:adjustRightInd w:val="0"/>
        <w:snapToGrid w:val="0"/>
        <w:ind w:firstLine="560" w:firstLineChars="200"/>
        <w:jc w:val="left"/>
        <w:rPr>
          <w:rFonts w:ascii="宋体" w:hAnsi="宋体"/>
          <w:color w:val="000000"/>
          <w:kern w:val="0"/>
          <w:sz w:val="28"/>
          <w:szCs w:val="28"/>
        </w:rPr>
      </w:pPr>
      <w:r>
        <w:rPr>
          <w:rFonts w:ascii="宋体" w:hAnsi="宋体"/>
          <w:color w:val="000000"/>
          <w:kern w:val="0"/>
          <w:sz w:val="28"/>
          <w:szCs w:val="28"/>
        </w:rPr>
        <w:t>13.3.1 试车程序</w:t>
      </w:r>
    </w:p>
    <w:p>
      <w:pPr>
        <w:adjustRightInd w:val="0"/>
        <w:snapToGrid w:val="0"/>
        <w:ind w:firstLine="560" w:firstLineChars="200"/>
        <w:jc w:val="left"/>
        <w:rPr>
          <w:rFonts w:ascii="宋体" w:hAnsi="宋体"/>
          <w:color w:val="000000"/>
          <w:kern w:val="0"/>
          <w:sz w:val="28"/>
          <w:szCs w:val="28"/>
        </w:rPr>
      </w:pPr>
      <w:r>
        <w:rPr>
          <w:rFonts w:ascii="宋体" w:hAnsi="宋体"/>
          <w:color w:val="000000"/>
          <w:kern w:val="0"/>
          <w:sz w:val="28"/>
          <w:szCs w:val="28"/>
        </w:rPr>
        <w:t>工程试车内容：</w:t>
      </w:r>
      <w:r>
        <w:rPr>
          <w:rFonts w:ascii="宋体" w:hAnsi="宋体"/>
          <w:color w:val="000000"/>
          <w:sz w:val="28"/>
          <w:szCs w:val="28"/>
          <w:u w:val="single"/>
        </w:rPr>
        <w:t xml:space="preserve">       </w:t>
      </w:r>
      <w:r>
        <w:rPr>
          <w:rFonts w:hint="eastAsia" w:ascii="宋体" w:hAnsi="宋体"/>
          <w:color w:val="000000"/>
          <w:sz w:val="28"/>
          <w:szCs w:val="28"/>
          <w:u w:val="single"/>
        </w:rPr>
        <w:t>/</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ind w:firstLine="560" w:firstLineChars="200"/>
        <w:jc w:val="left"/>
        <w:rPr>
          <w:rFonts w:ascii="宋体" w:hAnsi="宋体"/>
          <w:color w:val="000000"/>
          <w:kern w:val="0"/>
          <w:sz w:val="28"/>
          <w:szCs w:val="28"/>
        </w:rPr>
      </w:pPr>
      <w:r>
        <w:rPr>
          <w:rFonts w:ascii="宋体" w:hAnsi="宋体"/>
          <w:color w:val="000000"/>
          <w:kern w:val="0"/>
          <w:sz w:val="28"/>
          <w:szCs w:val="28"/>
        </w:rPr>
        <w:t>（1）单机无负荷试车费用由</w:t>
      </w:r>
      <w:r>
        <w:rPr>
          <w:rFonts w:ascii="宋体" w:hAnsi="宋体"/>
          <w:color w:val="000000"/>
          <w:sz w:val="28"/>
          <w:szCs w:val="28"/>
          <w:u w:val="single"/>
        </w:rPr>
        <w:t xml:space="preserve">         </w:t>
      </w:r>
      <w:r>
        <w:rPr>
          <w:rFonts w:hint="eastAsia" w:ascii="宋体" w:hAnsi="宋体"/>
          <w:color w:val="000000"/>
          <w:sz w:val="28"/>
          <w:szCs w:val="28"/>
          <w:u w:val="single"/>
        </w:rPr>
        <w:t>/</w:t>
      </w:r>
      <w:r>
        <w:rPr>
          <w:rFonts w:ascii="宋体" w:hAnsi="宋体"/>
          <w:color w:val="000000"/>
          <w:sz w:val="28"/>
          <w:szCs w:val="28"/>
          <w:u w:val="single"/>
        </w:rPr>
        <w:t xml:space="preserve">            </w:t>
      </w:r>
      <w:r>
        <w:rPr>
          <w:rFonts w:ascii="宋体" w:hAnsi="宋体"/>
          <w:color w:val="000000"/>
          <w:kern w:val="0"/>
          <w:sz w:val="28"/>
          <w:szCs w:val="28"/>
        </w:rPr>
        <w:t>承担；</w:t>
      </w:r>
    </w:p>
    <w:p>
      <w:pPr>
        <w:adjustRightInd w:val="0"/>
        <w:snapToGrid w:val="0"/>
        <w:ind w:firstLine="560" w:firstLineChars="200"/>
        <w:jc w:val="left"/>
        <w:rPr>
          <w:rFonts w:ascii="宋体" w:hAnsi="宋体"/>
          <w:color w:val="000000"/>
          <w:kern w:val="0"/>
          <w:sz w:val="28"/>
          <w:szCs w:val="28"/>
        </w:rPr>
      </w:pPr>
      <w:r>
        <w:rPr>
          <w:rFonts w:ascii="宋体" w:hAnsi="宋体"/>
          <w:color w:val="000000"/>
          <w:kern w:val="0"/>
          <w:sz w:val="28"/>
          <w:szCs w:val="28"/>
        </w:rPr>
        <w:t>（2）无负荷联动试车费用由</w:t>
      </w:r>
      <w:r>
        <w:rPr>
          <w:rFonts w:ascii="宋体" w:hAnsi="宋体"/>
          <w:color w:val="000000"/>
          <w:sz w:val="28"/>
          <w:szCs w:val="28"/>
          <w:u w:val="single"/>
        </w:rPr>
        <w:t xml:space="preserve">        </w:t>
      </w:r>
      <w:r>
        <w:rPr>
          <w:rFonts w:hint="eastAsia" w:ascii="宋体" w:hAnsi="宋体"/>
          <w:color w:val="000000"/>
          <w:sz w:val="28"/>
          <w:szCs w:val="28"/>
          <w:u w:val="single"/>
        </w:rPr>
        <w:t>/</w:t>
      </w:r>
      <w:r>
        <w:rPr>
          <w:rFonts w:ascii="宋体" w:hAnsi="宋体"/>
          <w:color w:val="000000"/>
          <w:sz w:val="28"/>
          <w:szCs w:val="28"/>
          <w:u w:val="single"/>
        </w:rPr>
        <w:t xml:space="preserve">             </w:t>
      </w:r>
      <w:r>
        <w:rPr>
          <w:rFonts w:ascii="宋体" w:hAnsi="宋体"/>
          <w:color w:val="000000"/>
          <w:kern w:val="0"/>
          <w:sz w:val="28"/>
          <w:szCs w:val="28"/>
        </w:rPr>
        <w:t>承担。</w:t>
      </w:r>
    </w:p>
    <w:p>
      <w:pPr>
        <w:adjustRightInd w:val="0"/>
        <w:snapToGrid w:val="0"/>
        <w:ind w:firstLine="560" w:firstLineChars="200"/>
        <w:jc w:val="left"/>
        <w:rPr>
          <w:rFonts w:ascii="宋体" w:hAnsi="宋体"/>
          <w:color w:val="000000"/>
          <w:kern w:val="0"/>
          <w:sz w:val="28"/>
          <w:szCs w:val="28"/>
        </w:rPr>
      </w:pPr>
      <w:r>
        <w:rPr>
          <w:rFonts w:ascii="宋体" w:hAnsi="宋体"/>
          <w:color w:val="000000"/>
          <w:kern w:val="0"/>
          <w:sz w:val="28"/>
          <w:szCs w:val="28"/>
        </w:rPr>
        <w:t>13.3.3 投料试车</w:t>
      </w:r>
    </w:p>
    <w:p>
      <w:pPr>
        <w:adjustRightInd w:val="0"/>
        <w:snapToGrid w:val="0"/>
        <w:ind w:firstLine="560" w:firstLineChars="200"/>
        <w:jc w:val="left"/>
        <w:rPr>
          <w:rFonts w:ascii="宋体" w:hAnsi="宋体"/>
          <w:color w:val="000000"/>
          <w:kern w:val="0"/>
          <w:sz w:val="28"/>
          <w:szCs w:val="28"/>
        </w:rPr>
      </w:pPr>
      <w:r>
        <w:rPr>
          <w:rFonts w:hint="eastAsia" w:ascii="宋体" w:hAnsi="宋体"/>
          <w:color w:val="000000"/>
          <w:kern w:val="0"/>
          <w:sz w:val="28"/>
          <w:szCs w:val="28"/>
        </w:rPr>
        <w:t>关于投料试车相关事项的约定：</w:t>
      </w:r>
      <w:r>
        <w:rPr>
          <w:rFonts w:hint="eastAsia" w:ascii="宋体" w:hAnsi="宋体"/>
          <w:color w:val="000000"/>
          <w:sz w:val="28"/>
          <w:szCs w:val="28"/>
          <w:u w:val="single"/>
        </w:rPr>
        <w:t xml:space="preserve">          /         </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13.6 竣工退场</w:t>
      </w:r>
    </w:p>
    <w:p>
      <w:pPr>
        <w:adjustRightInd w:val="0"/>
        <w:snapToGrid w:val="0"/>
        <w:ind w:firstLine="560" w:firstLineChars="200"/>
        <w:jc w:val="left"/>
        <w:rPr>
          <w:rFonts w:ascii="宋体" w:hAnsi="宋体"/>
          <w:color w:val="000000"/>
          <w:kern w:val="0"/>
          <w:sz w:val="28"/>
          <w:szCs w:val="28"/>
        </w:rPr>
      </w:pPr>
      <w:r>
        <w:rPr>
          <w:rFonts w:ascii="宋体" w:hAnsi="宋体"/>
          <w:color w:val="000000"/>
          <w:kern w:val="0"/>
          <w:sz w:val="28"/>
          <w:szCs w:val="28"/>
        </w:rPr>
        <w:t>13.6.1 竣工退场</w:t>
      </w:r>
    </w:p>
    <w:p>
      <w:pPr>
        <w:adjustRightInd w:val="0"/>
        <w:snapToGrid w:val="0"/>
        <w:ind w:firstLine="560" w:firstLineChars="200"/>
        <w:jc w:val="left"/>
        <w:rPr>
          <w:rFonts w:ascii="宋体" w:hAnsi="宋体"/>
          <w:color w:val="000000"/>
          <w:kern w:val="0"/>
          <w:sz w:val="28"/>
          <w:szCs w:val="28"/>
        </w:rPr>
      </w:pPr>
      <w:r>
        <w:rPr>
          <w:rFonts w:ascii="宋体" w:hAnsi="宋体"/>
          <w:color w:val="000000"/>
          <w:kern w:val="0"/>
          <w:sz w:val="28"/>
          <w:szCs w:val="28"/>
        </w:rPr>
        <w:t>承包人完成竣工退场的期限：</w:t>
      </w:r>
      <w:r>
        <w:rPr>
          <w:rFonts w:ascii="宋体" w:hAnsi="宋体"/>
          <w:color w:val="000000"/>
          <w:sz w:val="28"/>
          <w:szCs w:val="28"/>
          <w:u w:val="single"/>
        </w:rPr>
        <w:t xml:space="preserve">   </w:t>
      </w:r>
      <w:r>
        <w:rPr>
          <w:rFonts w:hint="eastAsia" w:ascii="宋体" w:hAnsi="宋体"/>
          <w:color w:val="000000"/>
          <w:sz w:val="28"/>
          <w:szCs w:val="28"/>
          <w:u w:val="single"/>
        </w:rPr>
        <w:t>颁发工程接收证书后7天内完成工程的移交</w:t>
      </w:r>
      <w:r>
        <w:rPr>
          <w:rFonts w:ascii="宋体" w:hAnsi="宋体"/>
          <w:color w:val="000000"/>
          <w:sz w:val="28"/>
          <w:szCs w:val="28"/>
          <w:u w:val="single"/>
        </w:rPr>
        <w:t xml:space="preserve">  </w:t>
      </w:r>
      <w:r>
        <w:rPr>
          <w:rFonts w:ascii="宋体" w:hAnsi="宋体"/>
          <w:color w:val="000000"/>
          <w:kern w:val="0"/>
          <w:sz w:val="28"/>
          <w:szCs w:val="28"/>
        </w:rPr>
        <w:t>。</w:t>
      </w:r>
    </w:p>
    <w:p>
      <w:pPr>
        <w:pStyle w:val="6"/>
        <w:adjustRightInd w:val="0"/>
        <w:snapToGrid w:val="0"/>
        <w:spacing w:before="0" w:after="0" w:line="240" w:lineRule="auto"/>
        <w:rPr>
          <w:rFonts w:ascii="宋体" w:hAnsi="宋体" w:eastAsia="宋体"/>
          <w:b w:val="0"/>
          <w:color w:val="000000"/>
        </w:rPr>
      </w:pPr>
      <w:bookmarkStart w:id="556" w:name="_Toc419102771"/>
      <w:bookmarkStart w:id="557" w:name="_Toc427006200"/>
      <w:r>
        <w:rPr>
          <w:rFonts w:ascii="宋体" w:hAnsi="宋体" w:eastAsia="宋体"/>
          <w:b w:val="0"/>
          <w:color w:val="000000"/>
        </w:rPr>
        <w:t>14. 竣工结算</w:t>
      </w:r>
      <w:bookmarkEnd w:id="556"/>
      <w:bookmarkEnd w:id="557"/>
    </w:p>
    <w:p>
      <w:pPr>
        <w:adjustRightInd w:val="0"/>
        <w:snapToGrid w:val="0"/>
        <w:ind w:firstLine="560" w:firstLineChars="200"/>
        <w:rPr>
          <w:rFonts w:ascii="宋体" w:hAnsi="宋体"/>
          <w:color w:val="000000"/>
          <w:sz w:val="28"/>
          <w:szCs w:val="28"/>
        </w:rPr>
      </w:pPr>
      <w:r>
        <w:rPr>
          <w:rFonts w:ascii="宋体" w:hAnsi="宋体"/>
          <w:color w:val="000000"/>
          <w:sz w:val="28"/>
          <w:szCs w:val="28"/>
        </w:rPr>
        <w:t>14.1 竣工付款申请</w:t>
      </w:r>
    </w:p>
    <w:p>
      <w:pPr>
        <w:adjustRightInd w:val="0"/>
        <w:snapToGrid w:val="0"/>
        <w:ind w:firstLine="560" w:firstLineChars="200"/>
        <w:jc w:val="left"/>
        <w:rPr>
          <w:rFonts w:ascii="宋体" w:hAnsi="宋体"/>
          <w:color w:val="000000"/>
          <w:sz w:val="28"/>
          <w:szCs w:val="28"/>
        </w:rPr>
      </w:pPr>
      <w:r>
        <w:rPr>
          <w:rFonts w:ascii="宋体" w:hAnsi="宋体"/>
          <w:sz w:val="28"/>
          <w:szCs w:val="28"/>
        </w:rPr>
        <w:t>承包人提交竣工付款申请单的期限：</w:t>
      </w:r>
      <w:r>
        <w:rPr>
          <w:rFonts w:ascii="宋体" w:hAnsi="宋体"/>
          <w:color w:val="000000"/>
          <w:sz w:val="28"/>
          <w:szCs w:val="28"/>
          <w:u w:val="single"/>
        </w:rPr>
        <w:t xml:space="preserve">   </w:t>
      </w:r>
      <w:r>
        <w:rPr>
          <w:rFonts w:hint="eastAsia" w:ascii="宋体" w:hAnsi="宋体"/>
          <w:color w:val="000000"/>
          <w:sz w:val="28"/>
          <w:szCs w:val="28"/>
          <w:u w:val="single"/>
        </w:rPr>
        <w:t>按合同付款约定执行</w:t>
      </w:r>
      <w:r>
        <w:rPr>
          <w:rFonts w:ascii="宋体" w:hAnsi="宋体"/>
          <w:color w:val="000000"/>
          <w:sz w:val="28"/>
          <w:szCs w:val="28"/>
        </w:rPr>
        <w:t>。</w:t>
      </w:r>
    </w:p>
    <w:p>
      <w:pPr>
        <w:adjustRightInd w:val="0"/>
        <w:snapToGrid w:val="0"/>
        <w:ind w:firstLine="560" w:firstLineChars="200"/>
        <w:jc w:val="left"/>
        <w:rPr>
          <w:rFonts w:ascii="宋体" w:hAnsi="宋体"/>
          <w:sz w:val="28"/>
          <w:szCs w:val="28"/>
        </w:rPr>
      </w:pPr>
      <w:r>
        <w:rPr>
          <w:rFonts w:ascii="宋体" w:hAnsi="宋体"/>
          <w:color w:val="000000"/>
          <w:sz w:val="28"/>
          <w:szCs w:val="28"/>
        </w:rPr>
        <w:t>竣工付款申请单应包括的内容：</w:t>
      </w:r>
      <w:r>
        <w:rPr>
          <w:rFonts w:ascii="宋体" w:hAnsi="宋体"/>
          <w:color w:val="000000"/>
          <w:sz w:val="28"/>
          <w:szCs w:val="28"/>
          <w:u w:val="single"/>
        </w:rPr>
        <w:t xml:space="preserve">     </w:t>
      </w:r>
      <w:r>
        <w:rPr>
          <w:rFonts w:hint="eastAsia" w:ascii="宋体" w:hAnsi="宋体"/>
          <w:color w:val="000000"/>
          <w:sz w:val="28"/>
          <w:szCs w:val="28"/>
          <w:u w:val="single"/>
        </w:rPr>
        <w:t>按合同付款约定执行</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14.2 竣工结算审核</w:t>
      </w:r>
    </w:p>
    <w:p>
      <w:pPr>
        <w:adjustRightInd w:val="0"/>
        <w:snapToGrid w:val="0"/>
        <w:ind w:firstLine="560" w:firstLineChars="200"/>
        <w:jc w:val="left"/>
        <w:rPr>
          <w:rFonts w:ascii="宋体" w:hAnsi="宋体"/>
          <w:sz w:val="28"/>
          <w:szCs w:val="28"/>
        </w:rPr>
      </w:pPr>
      <w:r>
        <w:rPr>
          <w:rFonts w:ascii="宋体" w:hAnsi="宋体"/>
          <w:sz w:val="28"/>
          <w:szCs w:val="28"/>
        </w:rPr>
        <w:t>发包人</w:t>
      </w:r>
      <w:r>
        <w:rPr>
          <w:rFonts w:hint="eastAsia" w:ascii="宋体" w:hAnsi="宋体"/>
          <w:sz w:val="28"/>
          <w:szCs w:val="28"/>
        </w:rPr>
        <w:t>审批</w:t>
      </w:r>
      <w:r>
        <w:rPr>
          <w:rFonts w:ascii="宋体" w:hAnsi="宋体"/>
          <w:sz w:val="28"/>
          <w:szCs w:val="28"/>
        </w:rPr>
        <w:t>竣工付款申请单的期限：</w:t>
      </w:r>
      <w:r>
        <w:rPr>
          <w:rFonts w:ascii="宋体" w:hAnsi="宋体"/>
          <w:color w:val="000000"/>
          <w:sz w:val="28"/>
          <w:szCs w:val="28"/>
          <w:u w:val="single"/>
        </w:rPr>
        <w:t xml:space="preserve">   </w:t>
      </w:r>
      <w:r>
        <w:rPr>
          <w:rFonts w:hint="eastAsia" w:ascii="宋体" w:hAnsi="宋体"/>
          <w:color w:val="000000"/>
          <w:sz w:val="28"/>
          <w:szCs w:val="28"/>
          <w:u w:val="single"/>
        </w:rPr>
        <w:t>按合同付款约定执行</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ind w:firstLine="560" w:firstLineChars="200"/>
        <w:jc w:val="left"/>
        <w:rPr>
          <w:rFonts w:ascii="宋体" w:hAnsi="宋体"/>
          <w:color w:val="000000"/>
          <w:sz w:val="28"/>
          <w:szCs w:val="28"/>
        </w:rPr>
      </w:pPr>
      <w:r>
        <w:rPr>
          <w:rFonts w:ascii="宋体" w:hAnsi="宋体"/>
          <w:sz w:val="28"/>
          <w:szCs w:val="28"/>
        </w:rPr>
        <w:t>发包人完成竣工付款的期限：</w:t>
      </w:r>
      <w:r>
        <w:rPr>
          <w:rFonts w:ascii="宋体" w:hAnsi="宋体"/>
          <w:color w:val="000000"/>
          <w:sz w:val="28"/>
          <w:szCs w:val="28"/>
          <w:u w:val="single"/>
        </w:rPr>
        <w:t xml:space="preserve">     </w:t>
      </w:r>
      <w:r>
        <w:rPr>
          <w:rFonts w:hint="eastAsia" w:ascii="宋体" w:hAnsi="宋体"/>
          <w:color w:val="000000"/>
          <w:sz w:val="28"/>
          <w:szCs w:val="28"/>
          <w:u w:val="single"/>
        </w:rPr>
        <w:t xml:space="preserve">按合同付款约定执行 </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ind w:firstLine="560" w:firstLineChars="200"/>
        <w:jc w:val="left"/>
        <w:rPr>
          <w:rFonts w:ascii="宋体" w:hAnsi="宋体"/>
          <w:color w:val="000000"/>
          <w:sz w:val="28"/>
          <w:szCs w:val="28"/>
        </w:rPr>
      </w:pPr>
      <w:r>
        <w:rPr>
          <w:rFonts w:hint="eastAsia" w:ascii="宋体" w:hAnsi="宋体"/>
          <w:color w:val="000000"/>
          <w:sz w:val="28"/>
          <w:szCs w:val="28"/>
        </w:rPr>
        <w:t>关于竣工付款证书异议部分复核的方式和程序：</w:t>
      </w:r>
      <w:r>
        <w:rPr>
          <w:rFonts w:hint="eastAsia" w:ascii="宋体" w:hAnsi="宋体"/>
          <w:color w:val="000000"/>
          <w:sz w:val="28"/>
          <w:szCs w:val="28"/>
          <w:u w:val="single"/>
        </w:rPr>
        <w:t xml:space="preserve">按通用条款执行  </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14.4 最终结清</w:t>
      </w:r>
    </w:p>
    <w:p>
      <w:pPr>
        <w:adjustRightInd w:val="0"/>
        <w:snapToGrid w:val="0"/>
        <w:ind w:firstLine="560" w:firstLineChars="200"/>
        <w:jc w:val="left"/>
        <w:rPr>
          <w:rFonts w:ascii="宋体" w:hAnsi="宋体"/>
          <w:color w:val="000000"/>
          <w:kern w:val="0"/>
          <w:sz w:val="28"/>
          <w:szCs w:val="28"/>
        </w:rPr>
      </w:pPr>
      <w:r>
        <w:rPr>
          <w:rFonts w:ascii="宋体" w:hAnsi="宋体"/>
          <w:color w:val="000000"/>
          <w:kern w:val="0"/>
          <w:sz w:val="28"/>
          <w:szCs w:val="28"/>
        </w:rPr>
        <w:t>14.4.1 最终结清申请单</w:t>
      </w:r>
    </w:p>
    <w:p>
      <w:pPr>
        <w:adjustRightInd w:val="0"/>
        <w:snapToGrid w:val="0"/>
        <w:ind w:firstLine="560" w:firstLineChars="200"/>
        <w:jc w:val="left"/>
        <w:rPr>
          <w:rFonts w:ascii="宋体" w:hAnsi="宋体"/>
          <w:color w:val="000000"/>
          <w:kern w:val="0"/>
          <w:sz w:val="28"/>
          <w:szCs w:val="28"/>
        </w:rPr>
      </w:pPr>
      <w:r>
        <w:rPr>
          <w:rFonts w:ascii="宋体" w:hAnsi="宋体"/>
          <w:color w:val="000000"/>
          <w:kern w:val="0"/>
          <w:sz w:val="28"/>
          <w:szCs w:val="28"/>
        </w:rPr>
        <w:t>承包人提交最终结清申请单的份数：</w:t>
      </w:r>
      <w:r>
        <w:rPr>
          <w:rFonts w:ascii="宋体" w:hAnsi="宋体"/>
          <w:color w:val="000000"/>
          <w:sz w:val="28"/>
          <w:szCs w:val="28"/>
          <w:u w:val="single"/>
        </w:rPr>
        <w:t xml:space="preserve">   </w:t>
      </w:r>
      <w:r>
        <w:rPr>
          <w:rFonts w:hint="eastAsia" w:ascii="宋体" w:hAnsi="宋体"/>
          <w:color w:val="000000"/>
          <w:sz w:val="28"/>
          <w:szCs w:val="28"/>
          <w:u w:val="single"/>
        </w:rPr>
        <w:t>四份</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ind w:firstLine="560" w:firstLineChars="200"/>
        <w:jc w:val="left"/>
        <w:rPr>
          <w:rFonts w:ascii="宋体" w:hAnsi="宋体"/>
          <w:sz w:val="28"/>
          <w:szCs w:val="28"/>
        </w:rPr>
      </w:pPr>
      <w:r>
        <w:rPr>
          <w:rFonts w:ascii="宋体" w:hAnsi="宋体"/>
          <w:color w:val="000000"/>
          <w:kern w:val="0"/>
          <w:sz w:val="28"/>
          <w:szCs w:val="28"/>
        </w:rPr>
        <w:t>承包人提交最终结算申请单的期限：</w:t>
      </w:r>
      <w:r>
        <w:rPr>
          <w:rFonts w:ascii="宋体" w:hAnsi="宋体"/>
          <w:color w:val="000000"/>
          <w:sz w:val="28"/>
          <w:szCs w:val="28"/>
          <w:u w:val="single"/>
        </w:rPr>
        <w:t xml:space="preserve">  </w:t>
      </w:r>
      <w:r>
        <w:rPr>
          <w:rFonts w:hint="eastAsia" w:ascii="宋体" w:hAnsi="宋体"/>
          <w:color w:val="000000"/>
          <w:sz w:val="28"/>
          <w:szCs w:val="28"/>
          <w:u w:val="single"/>
        </w:rPr>
        <w:t>按合同付款约定执行</w:t>
      </w:r>
      <w:r>
        <w:rPr>
          <w:rFonts w:ascii="宋体" w:hAnsi="宋体"/>
          <w:color w:val="000000"/>
          <w:sz w:val="28"/>
          <w:szCs w:val="28"/>
          <w:u w:val="single"/>
        </w:rPr>
        <w:t xml:space="preserve">  </w:t>
      </w:r>
      <w:r>
        <w:rPr>
          <w:rFonts w:ascii="宋体" w:hAnsi="宋体"/>
          <w:color w:val="000000"/>
          <w:sz w:val="28"/>
          <w:szCs w:val="28"/>
        </w:rPr>
        <w:t>。</w:t>
      </w:r>
      <w:r>
        <w:rPr>
          <w:rFonts w:ascii="宋体" w:hAnsi="宋体"/>
          <w:sz w:val="28"/>
          <w:szCs w:val="28"/>
        </w:rPr>
        <w:t xml:space="preserve"> </w:t>
      </w:r>
    </w:p>
    <w:p>
      <w:pPr>
        <w:adjustRightInd w:val="0"/>
        <w:snapToGrid w:val="0"/>
        <w:ind w:firstLine="560" w:firstLineChars="200"/>
        <w:jc w:val="left"/>
        <w:rPr>
          <w:rFonts w:ascii="宋体" w:hAnsi="宋体"/>
          <w:sz w:val="28"/>
          <w:szCs w:val="28"/>
        </w:rPr>
      </w:pPr>
      <w:r>
        <w:rPr>
          <w:rFonts w:ascii="宋体" w:hAnsi="宋体"/>
          <w:sz w:val="28"/>
          <w:szCs w:val="28"/>
        </w:rPr>
        <w:t>14.4.2 最终结清证书和支付</w:t>
      </w:r>
    </w:p>
    <w:p>
      <w:pPr>
        <w:adjustRightInd w:val="0"/>
        <w:snapToGrid w:val="0"/>
        <w:ind w:firstLine="560" w:firstLineChars="200"/>
        <w:jc w:val="left"/>
        <w:rPr>
          <w:rFonts w:ascii="宋体" w:hAnsi="宋体"/>
          <w:sz w:val="28"/>
          <w:szCs w:val="28"/>
        </w:rPr>
      </w:pPr>
      <w:r>
        <w:rPr>
          <w:rFonts w:ascii="宋体" w:hAnsi="宋体"/>
          <w:sz w:val="28"/>
          <w:szCs w:val="28"/>
        </w:rPr>
        <w:t>（1）发包人完成最终结清申请单的</w:t>
      </w:r>
      <w:r>
        <w:rPr>
          <w:rFonts w:hint="eastAsia" w:ascii="宋体" w:hAnsi="宋体"/>
          <w:sz w:val="28"/>
          <w:szCs w:val="28"/>
        </w:rPr>
        <w:t>审批</w:t>
      </w:r>
      <w:r>
        <w:rPr>
          <w:rFonts w:ascii="宋体" w:hAnsi="宋体"/>
          <w:sz w:val="28"/>
          <w:szCs w:val="28"/>
        </w:rPr>
        <w:t>并颁发最终结清证书的期限：</w:t>
      </w:r>
      <w:r>
        <w:rPr>
          <w:rFonts w:ascii="宋体" w:hAnsi="宋体"/>
          <w:color w:val="000000"/>
          <w:sz w:val="28"/>
          <w:szCs w:val="28"/>
          <w:u w:val="single"/>
        </w:rPr>
        <w:t xml:space="preserve"> </w:t>
      </w:r>
      <w:r>
        <w:rPr>
          <w:rFonts w:hint="eastAsia" w:ascii="宋体" w:hAnsi="宋体"/>
          <w:color w:val="000000"/>
          <w:sz w:val="28"/>
          <w:szCs w:val="28"/>
          <w:u w:val="single"/>
        </w:rPr>
        <w:t>按合同付款约定执行</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ind w:firstLine="560" w:firstLineChars="200"/>
        <w:jc w:val="left"/>
        <w:rPr>
          <w:rFonts w:ascii="宋体" w:hAnsi="宋体"/>
          <w:sz w:val="28"/>
          <w:szCs w:val="28"/>
        </w:rPr>
      </w:pPr>
      <w:r>
        <w:rPr>
          <w:rFonts w:ascii="宋体" w:hAnsi="宋体"/>
          <w:sz w:val="28"/>
          <w:szCs w:val="28"/>
        </w:rPr>
        <w:t>（2）发包人完成支付的期限：</w:t>
      </w:r>
      <w:r>
        <w:rPr>
          <w:rFonts w:ascii="宋体" w:hAnsi="宋体"/>
          <w:color w:val="000000"/>
          <w:sz w:val="28"/>
          <w:szCs w:val="28"/>
          <w:u w:val="single"/>
        </w:rPr>
        <w:t xml:space="preserve">    </w:t>
      </w:r>
      <w:r>
        <w:rPr>
          <w:rFonts w:hint="eastAsia" w:ascii="宋体" w:hAnsi="宋体"/>
          <w:color w:val="000000"/>
          <w:sz w:val="28"/>
          <w:szCs w:val="28"/>
          <w:u w:val="single"/>
        </w:rPr>
        <w:t>按合同付款约定执行</w:t>
      </w:r>
      <w:r>
        <w:rPr>
          <w:rFonts w:ascii="宋体" w:hAnsi="宋体"/>
          <w:color w:val="000000"/>
          <w:sz w:val="28"/>
          <w:szCs w:val="28"/>
          <w:u w:val="single"/>
        </w:rPr>
        <w:t xml:space="preserve">   </w:t>
      </w:r>
      <w:r>
        <w:rPr>
          <w:rFonts w:ascii="宋体" w:hAnsi="宋体"/>
          <w:color w:val="000000"/>
          <w:sz w:val="28"/>
          <w:szCs w:val="28"/>
        </w:rPr>
        <w:t>。</w:t>
      </w:r>
    </w:p>
    <w:bookmarkEnd w:id="543"/>
    <w:bookmarkEnd w:id="544"/>
    <w:bookmarkEnd w:id="545"/>
    <w:bookmarkEnd w:id="546"/>
    <w:bookmarkEnd w:id="547"/>
    <w:bookmarkEnd w:id="548"/>
    <w:bookmarkEnd w:id="549"/>
    <w:bookmarkEnd w:id="555"/>
    <w:p>
      <w:pPr>
        <w:pStyle w:val="6"/>
        <w:adjustRightInd w:val="0"/>
        <w:snapToGrid w:val="0"/>
        <w:spacing w:before="0" w:after="0" w:line="240" w:lineRule="auto"/>
        <w:rPr>
          <w:rFonts w:ascii="宋体" w:hAnsi="宋体" w:eastAsia="宋体"/>
          <w:b w:val="0"/>
          <w:color w:val="000000"/>
        </w:rPr>
      </w:pPr>
      <w:bookmarkStart w:id="558" w:name="_Toc419102772"/>
      <w:bookmarkStart w:id="559" w:name="_Toc427006201"/>
      <w:bookmarkStart w:id="560" w:name="_Toc267251483"/>
      <w:bookmarkStart w:id="561" w:name="_Toc267251484"/>
      <w:bookmarkStart w:id="562" w:name="_Toc267251482"/>
      <w:bookmarkStart w:id="563" w:name="_Toc267251485"/>
      <w:bookmarkStart w:id="564" w:name="_Toc267251486"/>
      <w:bookmarkStart w:id="565" w:name="_Toc267251489"/>
      <w:bookmarkStart w:id="566" w:name="_Toc267251490"/>
      <w:bookmarkStart w:id="567" w:name="_Toc267251488"/>
      <w:bookmarkStart w:id="568" w:name="_Toc267251502"/>
      <w:bookmarkStart w:id="569" w:name="_Toc267251496"/>
      <w:bookmarkStart w:id="570" w:name="_Toc267251493"/>
      <w:bookmarkStart w:id="571" w:name="_Toc267251501"/>
      <w:bookmarkStart w:id="572" w:name="_Toc267251497"/>
      <w:bookmarkStart w:id="573" w:name="_Toc267251498"/>
      <w:bookmarkStart w:id="574" w:name="_Toc267251499"/>
      <w:bookmarkStart w:id="575" w:name="_Toc267251492"/>
      <w:bookmarkStart w:id="576" w:name="_Toc267251495"/>
      <w:bookmarkStart w:id="577" w:name="_Toc267251491"/>
      <w:bookmarkStart w:id="578" w:name="_Toc267251494"/>
      <w:bookmarkStart w:id="579" w:name="_Toc267251503"/>
      <w:bookmarkStart w:id="580" w:name="_Toc267251506"/>
      <w:bookmarkStart w:id="581" w:name="_Toc267251504"/>
      <w:bookmarkStart w:id="582" w:name="_Toc267251507"/>
      <w:bookmarkStart w:id="583" w:name="_Toc267251508"/>
      <w:bookmarkStart w:id="584" w:name="_Toc267251511"/>
      <w:bookmarkStart w:id="585" w:name="_Toc267251514"/>
      <w:bookmarkStart w:id="586" w:name="_Toc267251513"/>
      <w:bookmarkStart w:id="587" w:name="_Toc267251515"/>
      <w:bookmarkStart w:id="588" w:name="_Toc267251509"/>
      <w:bookmarkStart w:id="589" w:name="_Toc267251510"/>
      <w:r>
        <w:rPr>
          <w:rFonts w:ascii="宋体" w:hAnsi="宋体" w:eastAsia="宋体"/>
          <w:b w:val="0"/>
          <w:color w:val="000000"/>
        </w:rPr>
        <w:t>15. 缺陷责任期与保修</w:t>
      </w:r>
      <w:bookmarkEnd w:id="558"/>
      <w:bookmarkEnd w:id="559"/>
    </w:p>
    <w:p>
      <w:pPr>
        <w:adjustRightInd w:val="0"/>
        <w:snapToGrid w:val="0"/>
        <w:ind w:firstLine="560" w:firstLineChars="200"/>
        <w:rPr>
          <w:rFonts w:ascii="宋体" w:hAnsi="宋体"/>
          <w:color w:val="000000"/>
          <w:sz w:val="28"/>
          <w:szCs w:val="28"/>
        </w:rPr>
      </w:pPr>
      <w:r>
        <w:rPr>
          <w:rFonts w:ascii="宋体" w:hAnsi="宋体"/>
          <w:color w:val="000000"/>
          <w:sz w:val="28"/>
          <w:szCs w:val="28"/>
        </w:rPr>
        <w:t>15.2缺陷责任期</w:t>
      </w:r>
      <w:bookmarkEnd w:id="560"/>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缺陷责任期的具体期限：</w:t>
      </w:r>
      <w:r>
        <w:rPr>
          <w:rFonts w:ascii="宋体" w:hAnsi="宋体"/>
          <w:color w:val="000000"/>
          <w:sz w:val="28"/>
          <w:szCs w:val="28"/>
          <w:u w:val="single"/>
        </w:rPr>
        <w:t xml:space="preserve">    </w:t>
      </w:r>
      <w:r>
        <w:rPr>
          <w:rFonts w:hint="eastAsia" w:ascii="宋体" w:hAnsi="宋体"/>
          <w:color w:val="000000"/>
          <w:sz w:val="28"/>
          <w:szCs w:val="28"/>
          <w:u w:val="single"/>
        </w:rPr>
        <w:t>24个月</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15.3 质量保证金</w:t>
      </w:r>
    </w:p>
    <w:p>
      <w:pPr>
        <w:adjustRightInd w:val="0"/>
        <w:snapToGrid w:val="0"/>
        <w:ind w:firstLine="560" w:firstLineChars="200"/>
        <w:jc w:val="left"/>
        <w:rPr>
          <w:rFonts w:ascii="宋体" w:hAnsi="宋体"/>
          <w:color w:val="000000"/>
          <w:sz w:val="28"/>
          <w:szCs w:val="28"/>
        </w:rPr>
      </w:pPr>
      <w:r>
        <w:rPr>
          <w:rFonts w:hint="eastAsia" w:ascii="宋体" w:hAnsi="宋体"/>
          <w:color w:val="000000"/>
          <w:sz w:val="28"/>
          <w:szCs w:val="28"/>
        </w:rPr>
        <w:t>关于是否扣留质量保证金的约定：</w:t>
      </w:r>
      <w:r>
        <w:rPr>
          <w:rFonts w:ascii="宋体" w:hAnsi="宋体"/>
          <w:color w:val="000000"/>
          <w:sz w:val="28"/>
          <w:szCs w:val="28"/>
          <w:u w:val="single"/>
        </w:rPr>
        <w:t xml:space="preserve">   </w:t>
      </w:r>
      <w:r>
        <w:rPr>
          <w:rFonts w:hint="eastAsia" w:ascii="宋体" w:hAnsi="宋体"/>
          <w:color w:val="000000"/>
          <w:sz w:val="28"/>
          <w:szCs w:val="28"/>
          <w:u w:val="single"/>
        </w:rPr>
        <w:t>扣留</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 xml:space="preserve">15.3.1 </w:t>
      </w:r>
      <w:r>
        <w:rPr>
          <w:rFonts w:hint="eastAsia" w:ascii="宋体" w:hAnsi="宋体"/>
          <w:color w:val="000000"/>
          <w:sz w:val="28"/>
          <w:szCs w:val="28"/>
        </w:rPr>
        <w:t>承包人提供</w:t>
      </w:r>
      <w:r>
        <w:rPr>
          <w:rFonts w:ascii="宋体" w:hAnsi="宋体"/>
          <w:color w:val="000000"/>
          <w:sz w:val="28"/>
          <w:szCs w:val="28"/>
        </w:rPr>
        <w:t>质量保证金的</w:t>
      </w:r>
      <w:r>
        <w:rPr>
          <w:rFonts w:hint="eastAsia" w:ascii="宋体" w:hAnsi="宋体"/>
          <w:color w:val="000000"/>
          <w:sz w:val="28"/>
          <w:szCs w:val="28"/>
        </w:rPr>
        <w:t>方</w:t>
      </w:r>
      <w:r>
        <w:rPr>
          <w:rFonts w:ascii="宋体" w:hAnsi="宋体"/>
          <w:color w:val="000000"/>
          <w:sz w:val="28"/>
          <w:szCs w:val="28"/>
        </w:rPr>
        <w:t>式</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质量保证金采用以下第</w:t>
      </w:r>
      <w:r>
        <w:rPr>
          <w:rFonts w:ascii="宋体" w:hAnsi="宋体"/>
          <w:color w:val="000000"/>
          <w:sz w:val="28"/>
          <w:szCs w:val="28"/>
          <w:u w:val="single"/>
        </w:rPr>
        <w:t xml:space="preserve"> </w:t>
      </w:r>
      <w:r>
        <w:rPr>
          <w:rFonts w:hint="eastAsia" w:ascii="宋体" w:hAnsi="宋体"/>
          <w:color w:val="000000"/>
          <w:sz w:val="28"/>
          <w:szCs w:val="28"/>
          <w:u w:val="single"/>
        </w:rPr>
        <w:t xml:space="preserve"> （2） </w:t>
      </w:r>
      <w:r>
        <w:rPr>
          <w:rFonts w:ascii="宋体" w:hAnsi="宋体"/>
          <w:color w:val="000000"/>
          <w:sz w:val="28"/>
          <w:szCs w:val="28"/>
          <w:u w:val="single"/>
        </w:rPr>
        <w:t xml:space="preserve">  </w:t>
      </w:r>
      <w:r>
        <w:rPr>
          <w:rFonts w:ascii="宋体" w:hAnsi="宋体"/>
          <w:color w:val="000000"/>
          <w:sz w:val="28"/>
          <w:szCs w:val="28"/>
        </w:rPr>
        <w:t>种方式：</w:t>
      </w:r>
    </w:p>
    <w:p>
      <w:pPr>
        <w:autoSpaceDE w:val="0"/>
        <w:autoSpaceDN w:val="0"/>
        <w:adjustRightInd w:val="0"/>
        <w:snapToGrid w:val="0"/>
        <w:ind w:firstLine="560" w:firstLineChars="200"/>
        <w:jc w:val="left"/>
        <w:rPr>
          <w:rFonts w:ascii="宋体" w:hAnsi="宋体"/>
          <w:color w:val="000000"/>
          <w:kern w:val="0"/>
          <w:sz w:val="28"/>
          <w:szCs w:val="28"/>
        </w:rPr>
      </w:pPr>
      <w:r>
        <w:rPr>
          <w:rFonts w:ascii="宋体" w:hAnsi="宋体"/>
          <w:color w:val="000000"/>
          <w:kern w:val="0"/>
          <w:sz w:val="28"/>
          <w:szCs w:val="28"/>
        </w:rPr>
        <w:t>（1）质量保证金保函，保证金额为：</w:t>
      </w:r>
      <w:r>
        <w:rPr>
          <w:rFonts w:ascii="宋体" w:hAnsi="宋体"/>
          <w:color w:val="000000"/>
          <w:kern w:val="0"/>
          <w:sz w:val="28"/>
          <w:szCs w:val="28"/>
          <w:u w:val="single"/>
        </w:rPr>
        <w:t xml:space="preserve">   </w:t>
      </w:r>
      <w:r>
        <w:rPr>
          <w:rFonts w:hint="eastAsia" w:ascii="宋体" w:hAnsi="宋体"/>
          <w:color w:val="000000"/>
          <w:kern w:val="0"/>
          <w:sz w:val="28"/>
          <w:szCs w:val="28"/>
          <w:u w:val="single"/>
        </w:rPr>
        <w:t xml:space="preserve">   /         </w:t>
      </w:r>
      <w:r>
        <w:rPr>
          <w:rFonts w:ascii="宋体" w:hAnsi="宋体"/>
          <w:color w:val="000000"/>
          <w:kern w:val="0"/>
          <w:sz w:val="28"/>
          <w:szCs w:val="28"/>
          <w:u w:val="single"/>
        </w:rPr>
        <w:t xml:space="preserve">    </w:t>
      </w:r>
      <w:r>
        <w:rPr>
          <w:rFonts w:ascii="宋体" w:hAnsi="宋体"/>
          <w:color w:val="000000"/>
          <w:kern w:val="0"/>
          <w:sz w:val="28"/>
          <w:szCs w:val="28"/>
        </w:rPr>
        <w:t xml:space="preserve">； </w:t>
      </w:r>
    </w:p>
    <w:p>
      <w:pPr>
        <w:autoSpaceDE w:val="0"/>
        <w:autoSpaceDN w:val="0"/>
        <w:adjustRightInd w:val="0"/>
        <w:snapToGrid w:val="0"/>
        <w:ind w:firstLine="560" w:firstLineChars="200"/>
        <w:jc w:val="left"/>
        <w:rPr>
          <w:rFonts w:ascii="宋体" w:hAnsi="宋体"/>
          <w:color w:val="000000"/>
          <w:kern w:val="0"/>
          <w:sz w:val="28"/>
          <w:szCs w:val="28"/>
        </w:rPr>
      </w:pPr>
      <w:r>
        <w:rPr>
          <w:rFonts w:ascii="宋体" w:hAnsi="宋体"/>
          <w:color w:val="000000"/>
          <w:kern w:val="0"/>
          <w:sz w:val="28"/>
          <w:szCs w:val="28"/>
        </w:rPr>
        <w:t>（2）</w:t>
      </w:r>
      <w:r>
        <w:rPr>
          <w:rFonts w:ascii="宋体" w:hAnsi="宋体"/>
          <w:color w:val="000000"/>
          <w:kern w:val="0"/>
          <w:sz w:val="28"/>
          <w:szCs w:val="28"/>
          <w:u w:val="single"/>
        </w:rPr>
        <w:t xml:space="preserve">    </w:t>
      </w:r>
      <w:r>
        <w:rPr>
          <w:rFonts w:hint="eastAsia" w:ascii="宋体" w:hAnsi="宋体"/>
          <w:color w:val="000000"/>
          <w:kern w:val="0"/>
          <w:sz w:val="28"/>
          <w:szCs w:val="28"/>
          <w:u w:val="single"/>
        </w:rPr>
        <w:t>5</w:t>
      </w:r>
      <w:r>
        <w:rPr>
          <w:rFonts w:ascii="宋体" w:hAnsi="宋体"/>
          <w:color w:val="000000"/>
          <w:kern w:val="0"/>
          <w:sz w:val="28"/>
          <w:szCs w:val="28"/>
          <w:u w:val="single"/>
        </w:rPr>
        <w:t xml:space="preserve">  </w:t>
      </w:r>
      <w:r>
        <w:rPr>
          <w:rFonts w:ascii="宋体" w:hAnsi="宋体"/>
          <w:color w:val="000000"/>
          <w:kern w:val="0"/>
          <w:sz w:val="28"/>
          <w:szCs w:val="28"/>
        </w:rPr>
        <w:t>%的工程款；</w:t>
      </w:r>
    </w:p>
    <w:p>
      <w:pPr>
        <w:autoSpaceDE w:val="0"/>
        <w:autoSpaceDN w:val="0"/>
        <w:adjustRightInd w:val="0"/>
        <w:snapToGrid w:val="0"/>
        <w:ind w:firstLine="560" w:firstLineChars="200"/>
        <w:jc w:val="left"/>
        <w:rPr>
          <w:rFonts w:ascii="宋体" w:hAnsi="宋体"/>
          <w:color w:val="000000"/>
          <w:kern w:val="0"/>
          <w:sz w:val="28"/>
          <w:szCs w:val="28"/>
        </w:rPr>
      </w:pPr>
      <w:r>
        <w:rPr>
          <w:rFonts w:ascii="宋体" w:hAnsi="宋体"/>
          <w:color w:val="000000"/>
          <w:kern w:val="0"/>
          <w:sz w:val="28"/>
          <w:szCs w:val="28"/>
        </w:rPr>
        <w:t>（3）其他</w:t>
      </w:r>
      <w:r>
        <w:rPr>
          <w:rFonts w:hint="eastAsia" w:ascii="宋体" w:hAnsi="宋体"/>
          <w:color w:val="000000"/>
          <w:kern w:val="0"/>
          <w:sz w:val="28"/>
          <w:szCs w:val="28"/>
        </w:rPr>
        <w:t>方</w:t>
      </w:r>
      <w:r>
        <w:rPr>
          <w:rFonts w:ascii="宋体" w:hAnsi="宋体"/>
          <w:color w:val="000000"/>
          <w:kern w:val="0"/>
          <w:sz w:val="28"/>
          <w:szCs w:val="28"/>
        </w:rPr>
        <w:t>式:</w:t>
      </w:r>
      <w:r>
        <w:rPr>
          <w:rFonts w:ascii="宋体" w:hAnsi="宋体"/>
          <w:color w:val="000000"/>
          <w:kern w:val="0"/>
          <w:sz w:val="28"/>
          <w:szCs w:val="28"/>
          <w:u w:val="single"/>
        </w:rPr>
        <w:t xml:space="preserve">      </w:t>
      </w:r>
      <w:r>
        <w:rPr>
          <w:rFonts w:hint="eastAsia" w:ascii="宋体" w:hAnsi="宋体"/>
          <w:color w:val="000000"/>
          <w:kern w:val="0"/>
          <w:sz w:val="28"/>
          <w:szCs w:val="28"/>
          <w:u w:val="single"/>
        </w:rPr>
        <w:t>/</w:t>
      </w:r>
      <w:r>
        <w:rPr>
          <w:rFonts w:ascii="宋体" w:hAnsi="宋体"/>
          <w:color w:val="000000"/>
          <w:kern w:val="0"/>
          <w:sz w:val="28"/>
          <w:szCs w:val="28"/>
          <w:u w:val="single"/>
        </w:rPr>
        <w:t xml:space="preserve">    </w:t>
      </w:r>
      <w:r>
        <w:rPr>
          <w:rFonts w:hint="eastAsia" w:ascii="宋体" w:hAnsi="宋体"/>
          <w:color w:val="000000"/>
          <w:kern w:val="0"/>
          <w:sz w:val="28"/>
          <w:szCs w:val="28"/>
          <w:u w:val="single"/>
        </w:rPr>
        <w:t xml:space="preserve">                       </w:t>
      </w:r>
      <w:r>
        <w:rPr>
          <w:rFonts w:ascii="宋体" w:hAnsi="宋体"/>
          <w:color w:val="000000"/>
          <w:kern w:val="0"/>
          <w:sz w:val="28"/>
          <w:szCs w:val="28"/>
          <w:u w:val="single"/>
        </w:rPr>
        <w:t xml:space="preserve">      </w:t>
      </w:r>
      <w:r>
        <w:rPr>
          <w:rFonts w:ascii="宋体" w:hAnsi="宋体"/>
          <w:color w:val="000000"/>
          <w:kern w:val="0"/>
          <w:sz w:val="28"/>
          <w:szCs w:val="28"/>
        </w:rPr>
        <w:t>。</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 xml:space="preserve">15.3.2 质量保证金的扣留 </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质量保证金的扣留采取以下第</w:t>
      </w:r>
      <w:r>
        <w:rPr>
          <w:rFonts w:ascii="宋体" w:hAnsi="宋体"/>
          <w:color w:val="000000"/>
          <w:sz w:val="28"/>
          <w:szCs w:val="28"/>
          <w:u w:val="single"/>
        </w:rPr>
        <w:t xml:space="preserve"> </w:t>
      </w:r>
      <w:r>
        <w:rPr>
          <w:rFonts w:hint="eastAsia" w:ascii="宋体" w:hAnsi="宋体"/>
          <w:color w:val="000000"/>
          <w:sz w:val="28"/>
          <w:szCs w:val="28"/>
          <w:u w:val="single"/>
        </w:rPr>
        <w:t xml:space="preserve"> (2) </w:t>
      </w:r>
      <w:r>
        <w:rPr>
          <w:rFonts w:ascii="宋体" w:hAnsi="宋体"/>
          <w:color w:val="000000"/>
          <w:sz w:val="28"/>
          <w:szCs w:val="28"/>
          <w:u w:val="single"/>
        </w:rPr>
        <w:t xml:space="preserve">  </w:t>
      </w:r>
      <w:r>
        <w:rPr>
          <w:rFonts w:ascii="宋体" w:hAnsi="宋体"/>
          <w:color w:val="000000"/>
          <w:sz w:val="28"/>
          <w:szCs w:val="28"/>
        </w:rPr>
        <w:t>种方式：</w:t>
      </w:r>
    </w:p>
    <w:p>
      <w:pPr>
        <w:autoSpaceDE w:val="0"/>
        <w:autoSpaceDN w:val="0"/>
        <w:adjustRightInd w:val="0"/>
        <w:snapToGrid w:val="0"/>
        <w:ind w:firstLine="560" w:firstLineChars="200"/>
        <w:jc w:val="left"/>
        <w:rPr>
          <w:rFonts w:ascii="宋体" w:hAnsi="宋体"/>
          <w:color w:val="000000"/>
          <w:kern w:val="0"/>
          <w:sz w:val="28"/>
          <w:szCs w:val="28"/>
        </w:rPr>
      </w:pPr>
      <w:r>
        <w:rPr>
          <w:rFonts w:ascii="宋体" w:hAnsi="宋体"/>
          <w:color w:val="000000"/>
          <w:kern w:val="0"/>
          <w:sz w:val="28"/>
          <w:szCs w:val="28"/>
        </w:rPr>
        <w:t>（1）在支付工程进度款时逐次扣留，在此情形下，质量保证金的计算基数不包括预付款的支付、扣回以及价格调整的金额；</w:t>
      </w:r>
    </w:p>
    <w:p>
      <w:pPr>
        <w:autoSpaceDE w:val="0"/>
        <w:autoSpaceDN w:val="0"/>
        <w:adjustRightInd w:val="0"/>
        <w:snapToGrid w:val="0"/>
        <w:ind w:firstLine="560" w:firstLineChars="200"/>
        <w:jc w:val="left"/>
        <w:rPr>
          <w:rFonts w:ascii="宋体" w:hAnsi="宋体"/>
          <w:color w:val="000000"/>
          <w:kern w:val="0"/>
          <w:sz w:val="28"/>
          <w:szCs w:val="28"/>
        </w:rPr>
      </w:pPr>
      <w:r>
        <w:rPr>
          <w:rFonts w:ascii="宋体" w:hAnsi="宋体"/>
          <w:color w:val="000000"/>
          <w:kern w:val="0"/>
          <w:sz w:val="28"/>
          <w:szCs w:val="28"/>
        </w:rPr>
        <w:t>（2）工程竣工结算时一次性扣留质量保证金；</w:t>
      </w:r>
    </w:p>
    <w:p>
      <w:pPr>
        <w:autoSpaceDE w:val="0"/>
        <w:autoSpaceDN w:val="0"/>
        <w:adjustRightInd w:val="0"/>
        <w:snapToGrid w:val="0"/>
        <w:ind w:firstLine="560" w:firstLineChars="200"/>
        <w:jc w:val="left"/>
        <w:rPr>
          <w:rFonts w:ascii="宋体" w:hAnsi="宋体"/>
          <w:color w:val="000000"/>
          <w:kern w:val="0"/>
          <w:sz w:val="28"/>
          <w:szCs w:val="28"/>
        </w:rPr>
      </w:pPr>
      <w:r>
        <w:rPr>
          <w:rFonts w:ascii="宋体" w:hAnsi="宋体"/>
          <w:color w:val="000000"/>
          <w:kern w:val="0"/>
          <w:sz w:val="28"/>
          <w:szCs w:val="28"/>
        </w:rPr>
        <w:t>（3）其他扣留方式:</w:t>
      </w:r>
      <w:r>
        <w:rPr>
          <w:rFonts w:ascii="宋体" w:hAnsi="宋体"/>
          <w:color w:val="000000"/>
          <w:kern w:val="0"/>
          <w:sz w:val="28"/>
          <w:szCs w:val="28"/>
          <w:u w:val="single"/>
        </w:rPr>
        <w:t xml:space="preserve">      </w:t>
      </w:r>
      <w:r>
        <w:rPr>
          <w:rFonts w:hint="eastAsia" w:ascii="宋体" w:hAnsi="宋体"/>
          <w:color w:val="000000"/>
          <w:kern w:val="0"/>
          <w:sz w:val="28"/>
          <w:szCs w:val="28"/>
          <w:u w:val="single"/>
        </w:rPr>
        <w:t xml:space="preserve">/            </w:t>
      </w:r>
      <w:r>
        <w:rPr>
          <w:rFonts w:ascii="宋体" w:hAnsi="宋体"/>
          <w:color w:val="000000"/>
          <w:kern w:val="0"/>
          <w:sz w:val="28"/>
          <w:szCs w:val="28"/>
          <w:u w:val="single"/>
        </w:rPr>
        <w:t xml:space="preserve">    </w:t>
      </w:r>
      <w:r>
        <w:rPr>
          <w:rFonts w:ascii="宋体" w:hAnsi="宋体"/>
          <w:color w:val="000000"/>
          <w:kern w:val="0"/>
          <w:sz w:val="28"/>
          <w:szCs w:val="28"/>
        </w:rPr>
        <w:t>。</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关于质量保证金的补充约定：</w:t>
      </w:r>
      <w:r>
        <w:rPr>
          <w:rFonts w:ascii="宋体" w:hAnsi="宋体"/>
          <w:color w:val="000000"/>
          <w:kern w:val="0"/>
          <w:sz w:val="28"/>
          <w:szCs w:val="28"/>
          <w:u w:val="single"/>
        </w:rPr>
        <w:t xml:space="preserve">       </w:t>
      </w:r>
      <w:r>
        <w:rPr>
          <w:rFonts w:hint="eastAsia" w:ascii="宋体" w:hAnsi="宋体"/>
          <w:color w:val="000000"/>
          <w:kern w:val="0"/>
          <w:sz w:val="28"/>
          <w:szCs w:val="28"/>
          <w:u w:val="single"/>
        </w:rPr>
        <w:t xml:space="preserve">/   </w:t>
      </w:r>
      <w:r>
        <w:rPr>
          <w:rFonts w:ascii="宋体" w:hAnsi="宋体"/>
          <w:color w:val="000000"/>
          <w:kern w:val="0"/>
          <w:sz w:val="28"/>
          <w:szCs w:val="28"/>
        </w:rPr>
        <w:t>。</w:t>
      </w:r>
    </w:p>
    <w:bookmarkEnd w:id="561"/>
    <w:bookmarkEnd w:id="562"/>
    <w:p>
      <w:pPr>
        <w:adjustRightInd w:val="0"/>
        <w:snapToGrid w:val="0"/>
        <w:ind w:firstLine="560" w:firstLineChars="200"/>
        <w:rPr>
          <w:rFonts w:ascii="宋体" w:hAnsi="宋体"/>
          <w:color w:val="000000"/>
          <w:sz w:val="28"/>
          <w:szCs w:val="28"/>
        </w:rPr>
      </w:pPr>
      <w:r>
        <w:rPr>
          <w:rFonts w:ascii="宋体" w:hAnsi="宋体"/>
          <w:color w:val="000000"/>
          <w:sz w:val="28"/>
          <w:szCs w:val="28"/>
        </w:rPr>
        <w:t>15.4保修</w:t>
      </w:r>
    </w:p>
    <w:bookmarkEnd w:id="563"/>
    <w:p>
      <w:pPr>
        <w:adjustRightInd w:val="0"/>
        <w:snapToGrid w:val="0"/>
        <w:ind w:firstLine="546" w:firstLineChars="195"/>
        <w:jc w:val="left"/>
        <w:rPr>
          <w:rFonts w:ascii="宋体" w:hAnsi="宋体"/>
          <w:color w:val="000000"/>
          <w:sz w:val="28"/>
          <w:szCs w:val="28"/>
        </w:rPr>
      </w:pPr>
      <w:r>
        <w:rPr>
          <w:rFonts w:ascii="宋体" w:hAnsi="宋体"/>
          <w:color w:val="000000"/>
          <w:sz w:val="28"/>
          <w:szCs w:val="28"/>
        </w:rPr>
        <w:t>15.4.1 保修责任</w:t>
      </w:r>
    </w:p>
    <w:p>
      <w:pPr>
        <w:adjustRightInd w:val="0"/>
        <w:snapToGrid w:val="0"/>
        <w:ind w:firstLine="546" w:firstLineChars="195"/>
        <w:jc w:val="left"/>
        <w:rPr>
          <w:rFonts w:ascii="宋体" w:hAnsi="宋体"/>
          <w:color w:val="000000"/>
          <w:kern w:val="0"/>
          <w:sz w:val="28"/>
          <w:szCs w:val="28"/>
        </w:rPr>
      </w:pPr>
      <w:r>
        <w:rPr>
          <w:rFonts w:ascii="宋体" w:hAnsi="宋体"/>
          <w:color w:val="000000"/>
          <w:sz w:val="28"/>
          <w:szCs w:val="28"/>
        </w:rPr>
        <w:t>工程保修期为：</w:t>
      </w:r>
      <w:r>
        <w:rPr>
          <w:rFonts w:ascii="宋体" w:hAnsi="宋体"/>
          <w:color w:val="000000"/>
          <w:kern w:val="0"/>
          <w:sz w:val="28"/>
          <w:szCs w:val="28"/>
          <w:u w:val="single"/>
        </w:rPr>
        <w:t xml:space="preserve">       </w:t>
      </w:r>
      <w:r>
        <w:rPr>
          <w:rFonts w:hint="eastAsia" w:ascii="宋体" w:hAnsi="宋体"/>
          <w:color w:val="000000"/>
          <w:kern w:val="0"/>
          <w:sz w:val="28"/>
          <w:szCs w:val="28"/>
          <w:u w:val="single"/>
        </w:rPr>
        <w:t xml:space="preserve">见工程质量保修书     </w:t>
      </w:r>
      <w:r>
        <w:rPr>
          <w:rFonts w:ascii="宋体" w:hAnsi="宋体"/>
          <w:color w:val="000000"/>
          <w:kern w:val="0"/>
          <w:sz w:val="28"/>
          <w:szCs w:val="28"/>
          <w:u w:val="single"/>
        </w:rPr>
        <w:t xml:space="preserve">  </w:t>
      </w:r>
      <w:r>
        <w:rPr>
          <w:rFonts w:ascii="宋体" w:hAnsi="宋体"/>
          <w:color w:val="000000"/>
          <w:kern w:val="0"/>
          <w:sz w:val="28"/>
          <w:szCs w:val="28"/>
        </w:rPr>
        <w:t>。</w:t>
      </w:r>
    </w:p>
    <w:p>
      <w:pPr>
        <w:adjustRightInd w:val="0"/>
        <w:snapToGrid w:val="0"/>
        <w:ind w:firstLine="546" w:firstLineChars="195"/>
        <w:jc w:val="left"/>
        <w:rPr>
          <w:rFonts w:ascii="宋体" w:hAnsi="宋体"/>
          <w:color w:val="000000"/>
          <w:sz w:val="28"/>
          <w:szCs w:val="28"/>
        </w:rPr>
      </w:pPr>
      <w:r>
        <w:rPr>
          <w:rFonts w:ascii="宋体" w:hAnsi="宋体"/>
          <w:color w:val="000000"/>
          <w:sz w:val="28"/>
          <w:szCs w:val="28"/>
        </w:rPr>
        <w:t>15.4.3 修复通知</w:t>
      </w:r>
    </w:p>
    <w:p>
      <w:pPr>
        <w:adjustRightInd w:val="0"/>
        <w:snapToGrid w:val="0"/>
        <w:ind w:firstLine="546" w:firstLineChars="195"/>
        <w:jc w:val="left"/>
        <w:rPr>
          <w:rFonts w:ascii="宋体" w:hAnsi="宋体"/>
          <w:color w:val="000000"/>
          <w:kern w:val="0"/>
          <w:sz w:val="28"/>
          <w:szCs w:val="28"/>
        </w:rPr>
      </w:pPr>
      <w:r>
        <w:rPr>
          <w:rFonts w:ascii="宋体" w:hAnsi="宋体"/>
          <w:color w:val="000000"/>
          <w:kern w:val="0"/>
          <w:sz w:val="28"/>
          <w:szCs w:val="28"/>
        </w:rPr>
        <w:t>承包人收到保修通知并到达工程现场的合理时间：</w:t>
      </w:r>
      <w:r>
        <w:rPr>
          <w:rFonts w:ascii="宋体" w:hAnsi="宋体"/>
          <w:color w:val="000000"/>
          <w:kern w:val="0"/>
          <w:sz w:val="28"/>
          <w:szCs w:val="28"/>
          <w:u w:val="single"/>
        </w:rPr>
        <w:t xml:space="preserve">   </w:t>
      </w:r>
      <w:r>
        <w:rPr>
          <w:rFonts w:hint="eastAsia" w:ascii="宋体" w:hAnsi="宋体"/>
          <w:color w:val="000000"/>
          <w:kern w:val="0"/>
          <w:sz w:val="28"/>
          <w:szCs w:val="28"/>
          <w:u w:val="single"/>
        </w:rPr>
        <w:t>24小时</w:t>
      </w:r>
      <w:r>
        <w:rPr>
          <w:rFonts w:ascii="宋体" w:hAnsi="宋体"/>
          <w:color w:val="000000"/>
          <w:kern w:val="0"/>
          <w:sz w:val="28"/>
          <w:szCs w:val="28"/>
          <w:u w:val="single"/>
        </w:rPr>
        <w:t xml:space="preserve"> </w:t>
      </w:r>
      <w:r>
        <w:rPr>
          <w:rFonts w:ascii="宋体" w:hAnsi="宋体"/>
          <w:color w:val="000000"/>
          <w:kern w:val="0"/>
          <w:sz w:val="28"/>
          <w:szCs w:val="28"/>
        </w:rPr>
        <w:t>。</w:t>
      </w:r>
    </w:p>
    <w:bookmarkEnd w:id="564"/>
    <w:bookmarkEnd w:id="565"/>
    <w:bookmarkEnd w:id="566"/>
    <w:bookmarkEnd w:id="567"/>
    <w:p>
      <w:pPr>
        <w:pStyle w:val="6"/>
        <w:adjustRightInd w:val="0"/>
        <w:snapToGrid w:val="0"/>
        <w:spacing w:before="0" w:after="0" w:line="240" w:lineRule="auto"/>
        <w:rPr>
          <w:rFonts w:ascii="宋体" w:hAnsi="宋体" w:eastAsia="宋体"/>
          <w:b w:val="0"/>
          <w:color w:val="000000"/>
        </w:rPr>
      </w:pPr>
      <w:bookmarkStart w:id="590" w:name="_Toc419102773"/>
      <w:bookmarkStart w:id="591" w:name="_Toc427006202"/>
      <w:bookmarkStart w:id="592" w:name="_Toc280868717"/>
      <w:bookmarkStart w:id="593" w:name="_Toc280868718"/>
      <w:r>
        <w:rPr>
          <w:rFonts w:ascii="宋体" w:hAnsi="宋体" w:eastAsia="宋体"/>
          <w:b w:val="0"/>
          <w:color w:val="000000"/>
        </w:rPr>
        <w:t>16. 违约</w:t>
      </w:r>
      <w:bookmarkEnd w:id="590"/>
      <w:bookmarkEnd w:id="591"/>
    </w:p>
    <w:p>
      <w:pPr>
        <w:adjustRightInd w:val="0"/>
        <w:snapToGrid w:val="0"/>
        <w:ind w:firstLine="560" w:firstLineChars="200"/>
        <w:rPr>
          <w:rFonts w:ascii="宋体" w:hAnsi="宋体"/>
          <w:color w:val="000000"/>
          <w:sz w:val="28"/>
          <w:szCs w:val="28"/>
        </w:rPr>
      </w:pPr>
      <w:r>
        <w:rPr>
          <w:rFonts w:ascii="宋体" w:hAnsi="宋体"/>
          <w:color w:val="000000"/>
          <w:sz w:val="28"/>
          <w:szCs w:val="28"/>
        </w:rPr>
        <w:t>16.1 发包人违约</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16.1.1发包人违约的情形</w:t>
      </w:r>
    </w:p>
    <w:p>
      <w:pPr>
        <w:adjustRightInd w:val="0"/>
        <w:snapToGrid w:val="0"/>
        <w:ind w:firstLine="560" w:firstLineChars="200"/>
        <w:jc w:val="left"/>
        <w:rPr>
          <w:rFonts w:ascii="宋体" w:hAnsi="宋体"/>
          <w:color w:val="000000"/>
          <w:kern w:val="0"/>
          <w:sz w:val="28"/>
          <w:szCs w:val="28"/>
        </w:rPr>
      </w:pPr>
      <w:r>
        <w:rPr>
          <w:rFonts w:ascii="宋体" w:hAnsi="宋体"/>
          <w:color w:val="000000"/>
          <w:kern w:val="0"/>
          <w:sz w:val="28"/>
          <w:szCs w:val="28"/>
        </w:rPr>
        <w:t>发包人违约的其他情形：</w:t>
      </w:r>
      <w:r>
        <w:rPr>
          <w:rFonts w:ascii="宋体" w:hAnsi="宋体"/>
          <w:color w:val="000000"/>
          <w:kern w:val="0"/>
          <w:sz w:val="28"/>
          <w:szCs w:val="28"/>
          <w:u w:val="single"/>
        </w:rPr>
        <w:t xml:space="preserve">      </w:t>
      </w:r>
      <w:r>
        <w:rPr>
          <w:rFonts w:hint="eastAsia" w:ascii="宋体" w:hAnsi="宋体"/>
          <w:color w:val="000000"/>
          <w:kern w:val="0"/>
          <w:sz w:val="28"/>
          <w:szCs w:val="28"/>
          <w:u w:val="single"/>
        </w:rPr>
        <w:t>/</w:t>
      </w:r>
      <w:r>
        <w:rPr>
          <w:rFonts w:ascii="宋体" w:hAnsi="宋体"/>
          <w:color w:val="000000"/>
          <w:kern w:val="0"/>
          <w:sz w:val="28"/>
          <w:szCs w:val="28"/>
          <w:u w:val="single"/>
        </w:rPr>
        <w:t xml:space="preserve"> </w:t>
      </w:r>
      <w:r>
        <w:rPr>
          <w:rFonts w:ascii="宋体" w:hAnsi="宋体"/>
          <w:color w:val="000000"/>
          <w:kern w:val="0"/>
          <w:sz w:val="28"/>
          <w:szCs w:val="28"/>
        </w:rPr>
        <w:t>。</w:t>
      </w:r>
    </w:p>
    <w:p>
      <w:pPr>
        <w:adjustRightInd w:val="0"/>
        <w:snapToGrid w:val="0"/>
        <w:ind w:left="1400" w:hanging="1400" w:hangingChars="500"/>
        <w:jc w:val="left"/>
        <w:rPr>
          <w:rFonts w:ascii="宋体" w:hAnsi="宋体"/>
          <w:color w:val="000000"/>
          <w:kern w:val="0"/>
          <w:sz w:val="28"/>
          <w:szCs w:val="28"/>
        </w:rPr>
      </w:pPr>
      <w:r>
        <w:rPr>
          <w:rFonts w:ascii="宋体" w:hAnsi="宋体"/>
          <w:color w:val="000000"/>
          <w:kern w:val="0"/>
          <w:sz w:val="28"/>
          <w:szCs w:val="28"/>
        </w:rPr>
        <w:t xml:space="preserve">    16.1.2 发包人违约的责任</w:t>
      </w:r>
    </w:p>
    <w:p>
      <w:pPr>
        <w:adjustRightInd w:val="0"/>
        <w:snapToGrid w:val="0"/>
        <w:ind w:firstLine="560" w:firstLineChars="200"/>
        <w:jc w:val="left"/>
        <w:rPr>
          <w:rFonts w:ascii="宋体" w:hAnsi="宋体"/>
          <w:color w:val="000000"/>
          <w:kern w:val="0"/>
          <w:sz w:val="28"/>
          <w:szCs w:val="28"/>
        </w:rPr>
      </w:pPr>
      <w:r>
        <w:rPr>
          <w:rFonts w:ascii="宋体" w:hAnsi="宋体"/>
          <w:color w:val="000000"/>
          <w:kern w:val="0"/>
          <w:sz w:val="28"/>
          <w:szCs w:val="28"/>
        </w:rPr>
        <w:t>发包人违约责任的承担方式和计算方法：</w:t>
      </w:r>
    </w:p>
    <w:p>
      <w:pPr>
        <w:adjustRightInd w:val="0"/>
        <w:snapToGrid w:val="0"/>
        <w:ind w:firstLine="560" w:firstLineChars="200"/>
        <w:jc w:val="left"/>
        <w:rPr>
          <w:rFonts w:ascii="宋体" w:hAnsi="宋体"/>
          <w:color w:val="000000"/>
          <w:kern w:val="0"/>
          <w:sz w:val="28"/>
          <w:szCs w:val="28"/>
          <w:u w:val="single"/>
        </w:rPr>
      </w:pPr>
      <w:r>
        <w:rPr>
          <w:rFonts w:ascii="宋体" w:hAnsi="宋体"/>
          <w:color w:val="000000"/>
          <w:kern w:val="0"/>
          <w:sz w:val="28"/>
          <w:szCs w:val="28"/>
        </w:rPr>
        <w:t>（1）因发包人原因未能在计划开工日期前7天内下达开工通知的违约责任：</w:t>
      </w:r>
      <w:r>
        <w:rPr>
          <w:rFonts w:ascii="宋体" w:hAnsi="宋体"/>
          <w:color w:val="000000"/>
          <w:kern w:val="0"/>
          <w:sz w:val="28"/>
          <w:szCs w:val="28"/>
          <w:u w:val="single"/>
        </w:rPr>
        <w:t xml:space="preserve">  </w:t>
      </w:r>
      <w:r>
        <w:rPr>
          <w:rFonts w:hint="eastAsia" w:ascii="宋体" w:hAnsi="宋体"/>
          <w:color w:val="000000"/>
          <w:kern w:val="0"/>
          <w:sz w:val="28"/>
          <w:szCs w:val="28"/>
          <w:u w:val="single"/>
        </w:rPr>
        <w:t>/</w:t>
      </w:r>
      <w:r>
        <w:rPr>
          <w:rFonts w:ascii="宋体" w:hAnsi="宋体"/>
          <w:color w:val="000000"/>
          <w:kern w:val="0"/>
          <w:sz w:val="28"/>
          <w:szCs w:val="28"/>
          <w:u w:val="single"/>
        </w:rPr>
        <w:t xml:space="preserve">   </w:t>
      </w:r>
      <w:r>
        <w:rPr>
          <w:rFonts w:hint="eastAsia" w:ascii="宋体" w:hAnsi="宋体"/>
          <w:color w:val="000000"/>
          <w:kern w:val="0"/>
          <w:sz w:val="28"/>
          <w:szCs w:val="28"/>
          <w:u w:val="single"/>
        </w:rPr>
        <w:t xml:space="preserve">  </w:t>
      </w:r>
      <w:r>
        <w:rPr>
          <w:rFonts w:ascii="宋体" w:hAnsi="宋体"/>
          <w:color w:val="000000"/>
          <w:kern w:val="0"/>
          <w:sz w:val="28"/>
          <w:szCs w:val="28"/>
          <w:u w:val="single"/>
        </w:rPr>
        <w:t xml:space="preserve"> </w:t>
      </w:r>
      <w:r>
        <w:rPr>
          <w:rFonts w:hint="eastAsia" w:ascii="宋体" w:hAnsi="宋体"/>
          <w:color w:val="000000"/>
          <w:kern w:val="0"/>
          <w:sz w:val="28"/>
          <w:szCs w:val="28"/>
          <w:u w:val="single"/>
        </w:rPr>
        <w:t xml:space="preserve"> </w:t>
      </w:r>
      <w:r>
        <w:rPr>
          <w:rFonts w:ascii="宋体" w:hAnsi="宋体"/>
          <w:color w:val="000000"/>
          <w:kern w:val="0"/>
          <w:sz w:val="28"/>
          <w:szCs w:val="28"/>
        </w:rPr>
        <w:t>。</w:t>
      </w:r>
    </w:p>
    <w:p>
      <w:pPr>
        <w:adjustRightInd w:val="0"/>
        <w:snapToGrid w:val="0"/>
        <w:ind w:firstLine="560" w:firstLineChars="200"/>
        <w:jc w:val="left"/>
        <w:rPr>
          <w:rFonts w:ascii="宋体" w:hAnsi="宋体"/>
          <w:color w:val="000000"/>
          <w:kern w:val="0"/>
          <w:sz w:val="28"/>
          <w:szCs w:val="28"/>
        </w:rPr>
      </w:pPr>
      <w:r>
        <w:rPr>
          <w:rFonts w:ascii="宋体" w:hAnsi="宋体"/>
          <w:color w:val="000000"/>
          <w:kern w:val="0"/>
          <w:sz w:val="28"/>
          <w:szCs w:val="28"/>
        </w:rPr>
        <w:t>（2）因发包人原因未能按合同约定支付合同价款的违约责任：</w:t>
      </w:r>
      <w:r>
        <w:rPr>
          <w:rFonts w:ascii="宋体" w:hAnsi="宋体"/>
          <w:color w:val="000000"/>
          <w:kern w:val="0"/>
          <w:sz w:val="28"/>
          <w:szCs w:val="28"/>
          <w:u w:val="single"/>
        </w:rPr>
        <w:t xml:space="preserve">    </w:t>
      </w:r>
      <w:r>
        <w:rPr>
          <w:rFonts w:hint="eastAsia" w:ascii="宋体" w:hAnsi="宋体"/>
          <w:color w:val="000000"/>
          <w:kern w:val="0"/>
          <w:sz w:val="28"/>
          <w:szCs w:val="28"/>
          <w:u w:val="single"/>
        </w:rPr>
        <w:t>/</w:t>
      </w:r>
      <w:r>
        <w:rPr>
          <w:rFonts w:ascii="宋体" w:hAnsi="宋体"/>
          <w:color w:val="000000"/>
          <w:kern w:val="0"/>
          <w:sz w:val="28"/>
          <w:szCs w:val="28"/>
          <w:u w:val="single"/>
        </w:rPr>
        <w:t xml:space="preserve">         </w:t>
      </w:r>
      <w:r>
        <w:rPr>
          <w:rFonts w:ascii="宋体" w:hAnsi="宋体"/>
          <w:color w:val="000000"/>
          <w:kern w:val="0"/>
          <w:sz w:val="28"/>
          <w:szCs w:val="28"/>
        </w:rPr>
        <w:t>。</w:t>
      </w:r>
    </w:p>
    <w:p>
      <w:pPr>
        <w:adjustRightInd w:val="0"/>
        <w:snapToGrid w:val="0"/>
        <w:ind w:firstLine="560" w:firstLineChars="200"/>
        <w:jc w:val="left"/>
        <w:rPr>
          <w:rFonts w:ascii="宋体" w:hAnsi="宋体"/>
          <w:color w:val="000000"/>
          <w:kern w:val="0"/>
          <w:sz w:val="28"/>
          <w:szCs w:val="28"/>
        </w:rPr>
      </w:pPr>
      <w:r>
        <w:rPr>
          <w:rFonts w:ascii="宋体" w:hAnsi="宋体"/>
          <w:color w:val="000000"/>
          <w:kern w:val="0"/>
          <w:sz w:val="28"/>
          <w:szCs w:val="28"/>
        </w:rPr>
        <w:t>（3）发包人违反第10.1款</w:t>
      </w:r>
      <w:r>
        <w:rPr>
          <w:rFonts w:hint="eastAsia" w:ascii="宋体" w:hAnsi="宋体"/>
          <w:color w:val="000000"/>
          <w:kern w:val="0"/>
          <w:sz w:val="28"/>
          <w:szCs w:val="28"/>
        </w:rPr>
        <w:t>〔</w:t>
      </w:r>
      <w:r>
        <w:rPr>
          <w:rFonts w:ascii="宋体" w:hAnsi="宋体"/>
          <w:color w:val="000000"/>
          <w:kern w:val="0"/>
          <w:sz w:val="28"/>
          <w:szCs w:val="28"/>
        </w:rPr>
        <w:t>变更的范围</w:t>
      </w:r>
      <w:r>
        <w:rPr>
          <w:rFonts w:hint="eastAsia" w:ascii="宋体" w:hAnsi="宋体"/>
          <w:color w:val="000000"/>
          <w:kern w:val="0"/>
          <w:sz w:val="28"/>
          <w:szCs w:val="28"/>
        </w:rPr>
        <w:t>〕</w:t>
      </w:r>
      <w:r>
        <w:rPr>
          <w:rFonts w:ascii="宋体" w:hAnsi="宋体"/>
          <w:color w:val="000000"/>
          <w:kern w:val="0"/>
          <w:sz w:val="28"/>
          <w:szCs w:val="28"/>
        </w:rPr>
        <w:t>第（2）项约定，自行实施被取消的工作或转由他人实施的违约责任：</w:t>
      </w:r>
      <w:r>
        <w:rPr>
          <w:rFonts w:ascii="宋体" w:hAnsi="宋体"/>
          <w:color w:val="000000"/>
          <w:kern w:val="0"/>
          <w:sz w:val="28"/>
          <w:szCs w:val="28"/>
          <w:u w:val="single"/>
        </w:rPr>
        <w:t xml:space="preserve">     </w:t>
      </w:r>
      <w:r>
        <w:rPr>
          <w:rFonts w:hint="eastAsia" w:ascii="宋体" w:hAnsi="宋体"/>
          <w:color w:val="000000"/>
          <w:kern w:val="0"/>
          <w:sz w:val="28"/>
          <w:szCs w:val="28"/>
          <w:u w:val="single"/>
        </w:rPr>
        <w:t>/</w:t>
      </w:r>
      <w:r>
        <w:rPr>
          <w:rFonts w:ascii="宋体" w:hAnsi="宋体"/>
          <w:color w:val="000000"/>
          <w:kern w:val="0"/>
          <w:sz w:val="28"/>
          <w:szCs w:val="28"/>
          <w:u w:val="single"/>
        </w:rPr>
        <w:t xml:space="preserve"> </w:t>
      </w:r>
      <w:r>
        <w:rPr>
          <w:rFonts w:hint="eastAsia" w:ascii="宋体" w:hAnsi="宋体"/>
          <w:color w:val="000000"/>
          <w:kern w:val="0"/>
          <w:sz w:val="28"/>
          <w:szCs w:val="28"/>
          <w:u w:val="single"/>
        </w:rPr>
        <w:t xml:space="preserve">    </w:t>
      </w:r>
      <w:r>
        <w:rPr>
          <w:rFonts w:ascii="宋体" w:hAnsi="宋体"/>
          <w:color w:val="000000"/>
          <w:kern w:val="0"/>
          <w:sz w:val="28"/>
          <w:szCs w:val="28"/>
          <w:u w:val="single"/>
        </w:rPr>
        <w:t xml:space="preserve"> </w:t>
      </w:r>
      <w:r>
        <w:rPr>
          <w:rFonts w:ascii="宋体" w:hAnsi="宋体"/>
          <w:color w:val="000000"/>
          <w:kern w:val="0"/>
          <w:sz w:val="28"/>
          <w:szCs w:val="28"/>
        </w:rPr>
        <w:t>。</w:t>
      </w:r>
    </w:p>
    <w:p>
      <w:pPr>
        <w:adjustRightInd w:val="0"/>
        <w:snapToGrid w:val="0"/>
        <w:ind w:firstLine="560" w:firstLineChars="200"/>
        <w:jc w:val="left"/>
        <w:rPr>
          <w:rFonts w:ascii="宋体" w:hAnsi="宋体"/>
          <w:color w:val="000000"/>
          <w:kern w:val="0"/>
          <w:sz w:val="28"/>
          <w:szCs w:val="28"/>
        </w:rPr>
      </w:pPr>
      <w:r>
        <w:rPr>
          <w:rFonts w:ascii="宋体" w:hAnsi="宋体"/>
          <w:color w:val="000000"/>
          <w:kern w:val="0"/>
          <w:sz w:val="28"/>
          <w:szCs w:val="28"/>
        </w:rPr>
        <w:t>（4）发包人提供的材料、工程设备的规格、数量或质量不符合合同约定，或因发包人原因导致交货日期延误或交货地点变更等情况的违约责任：</w:t>
      </w:r>
      <w:r>
        <w:rPr>
          <w:rFonts w:ascii="宋体" w:hAnsi="宋体"/>
          <w:color w:val="000000"/>
          <w:kern w:val="0"/>
          <w:sz w:val="28"/>
          <w:szCs w:val="28"/>
          <w:u w:val="single"/>
        </w:rPr>
        <w:t xml:space="preserve">     </w:t>
      </w:r>
      <w:r>
        <w:rPr>
          <w:rFonts w:hint="eastAsia" w:ascii="宋体" w:hAnsi="宋体"/>
          <w:color w:val="000000"/>
          <w:kern w:val="0"/>
          <w:sz w:val="28"/>
          <w:szCs w:val="28"/>
          <w:u w:val="single"/>
        </w:rPr>
        <w:t>/</w:t>
      </w:r>
      <w:r>
        <w:rPr>
          <w:rFonts w:ascii="宋体" w:hAnsi="宋体"/>
          <w:color w:val="000000"/>
          <w:kern w:val="0"/>
          <w:sz w:val="28"/>
          <w:szCs w:val="28"/>
          <w:u w:val="single"/>
        </w:rPr>
        <w:t xml:space="preserve">   </w:t>
      </w:r>
      <w:r>
        <w:rPr>
          <w:rFonts w:hint="eastAsia" w:ascii="宋体" w:hAnsi="宋体"/>
          <w:color w:val="000000"/>
          <w:kern w:val="0"/>
          <w:sz w:val="28"/>
          <w:szCs w:val="28"/>
          <w:u w:val="single"/>
        </w:rPr>
        <w:t xml:space="preserve">   </w:t>
      </w:r>
      <w:r>
        <w:rPr>
          <w:rFonts w:ascii="宋体" w:hAnsi="宋体"/>
          <w:color w:val="000000"/>
          <w:kern w:val="0"/>
          <w:sz w:val="28"/>
          <w:szCs w:val="28"/>
          <w:u w:val="single"/>
        </w:rPr>
        <w:t xml:space="preserve">   </w:t>
      </w:r>
      <w:r>
        <w:rPr>
          <w:rFonts w:ascii="宋体" w:hAnsi="宋体"/>
          <w:color w:val="000000"/>
          <w:kern w:val="0"/>
          <w:sz w:val="28"/>
          <w:szCs w:val="28"/>
        </w:rPr>
        <w:t>。</w:t>
      </w:r>
    </w:p>
    <w:p>
      <w:pPr>
        <w:adjustRightInd w:val="0"/>
        <w:snapToGrid w:val="0"/>
        <w:ind w:firstLine="560" w:firstLineChars="200"/>
        <w:jc w:val="left"/>
        <w:rPr>
          <w:rFonts w:ascii="宋体" w:hAnsi="宋体"/>
          <w:color w:val="000000"/>
          <w:kern w:val="0"/>
          <w:sz w:val="28"/>
          <w:szCs w:val="28"/>
        </w:rPr>
      </w:pPr>
      <w:r>
        <w:rPr>
          <w:rFonts w:ascii="宋体" w:hAnsi="宋体"/>
          <w:color w:val="000000"/>
          <w:kern w:val="0"/>
          <w:sz w:val="28"/>
          <w:szCs w:val="28"/>
        </w:rPr>
        <w:t>（5）因发包人违反合同约定造成暂停施工的违约责任：</w:t>
      </w:r>
      <w:r>
        <w:rPr>
          <w:rFonts w:ascii="宋体" w:hAnsi="宋体"/>
          <w:color w:val="000000"/>
          <w:kern w:val="0"/>
          <w:sz w:val="28"/>
          <w:szCs w:val="28"/>
          <w:u w:val="single"/>
        </w:rPr>
        <w:t xml:space="preserve">   </w:t>
      </w:r>
      <w:r>
        <w:rPr>
          <w:rFonts w:hint="eastAsia" w:ascii="宋体" w:hAnsi="宋体"/>
          <w:color w:val="000000"/>
          <w:kern w:val="0"/>
          <w:sz w:val="28"/>
          <w:szCs w:val="28"/>
          <w:u w:val="single"/>
        </w:rPr>
        <w:t>/</w:t>
      </w:r>
      <w:r>
        <w:rPr>
          <w:rFonts w:ascii="宋体" w:hAnsi="宋体"/>
          <w:color w:val="000000"/>
          <w:kern w:val="0"/>
          <w:sz w:val="28"/>
          <w:szCs w:val="28"/>
          <w:u w:val="single"/>
        </w:rPr>
        <w:t xml:space="preserve">  </w:t>
      </w:r>
      <w:r>
        <w:rPr>
          <w:rFonts w:ascii="宋体" w:hAnsi="宋体"/>
          <w:color w:val="000000"/>
          <w:kern w:val="0"/>
          <w:sz w:val="28"/>
          <w:szCs w:val="28"/>
        </w:rPr>
        <w:t>。</w:t>
      </w:r>
    </w:p>
    <w:p>
      <w:pPr>
        <w:adjustRightInd w:val="0"/>
        <w:snapToGrid w:val="0"/>
        <w:ind w:left="700" w:leftChars="200" w:hanging="280" w:hangingChars="100"/>
        <w:jc w:val="left"/>
        <w:rPr>
          <w:rFonts w:ascii="宋体" w:hAnsi="宋体"/>
          <w:color w:val="000000"/>
          <w:kern w:val="0"/>
          <w:sz w:val="28"/>
          <w:szCs w:val="28"/>
        </w:rPr>
      </w:pPr>
      <w:r>
        <w:rPr>
          <w:rFonts w:ascii="宋体" w:hAnsi="宋体"/>
          <w:color w:val="000000"/>
          <w:kern w:val="0"/>
          <w:sz w:val="28"/>
          <w:szCs w:val="28"/>
        </w:rPr>
        <w:t>（6）发包人无正当理由没有在约定期限内发出复工指示，导致承包人无法复工的违约责任：</w:t>
      </w:r>
      <w:r>
        <w:rPr>
          <w:rFonts w:hint="eastAsia" w:ascii="宋体" w:hAnsi="宋体"/>
          <w:color w:val="000000"/>
          <w:kern w:val="0"/>
          <w:sz w:val="28"/>
          <w:szCs w:val="28"/>
          <w:u w:val="single"/>
        </w:rPr>
        <w:t xml:space="preserve">    / </w:t>
      </w:r>
      <w:r>
        <w:rPr>
          <w:rFonts w:ascii="宋体" w:hAnsi="宋体"/>
          <w:color w:val="000000"/>
          <w:kern w:val="0"/>
          <w:sz w:val="28"/>
          <w:szCs w:val="28"/>
          <w:u w:val="single"/>
        </w:rPr>
        <w:t xml:space="preserve"> </w:t>
      </w:r>
      <w:r>
        <w:rPr>
          <w:rFonts w:ascii="宋体" w:hAnsi="宋体"/>
          <w:color w:val="000000"/>
          <w:kern w:val="0"/>
          <w:sz w:val="28"/>
          <w:szCs w:val="28"/>
        </w:rPr>
        <w:t>。</w:t>
      </w:r>
    </w:p>
    <w:p>
      <w:pPr>
        <w:adjustRightInd w:val="0"/>
        <w:snapToGrid w:val="0"/>
        <w:ind w:firstLine="560" w:firstLineChars="200"/>
        <w:jc w:val="left"/>
        <w:rPr>
          <w:rFonts w:ascii="宋体" w:hAnsi="宋体"/>
          <w:color w:val="000000"/>
          <w:kern w:val="0"/>
          <w:sz w:val="28"/>
          <w:szCs w:val="28"/>
        </w:rPr>
      </w:pPr>
      <w:r>
        <w:rPr>
          <w:rFonts w:ascii="宋体" w:hAnsi="宋体"/>
          <w:color w:val="000000"/>
          <w:kern w:val="0"/>
          <w:sz w:val="28"/>
          <w:szCs w:val="28"/>
        </w:rPr>
        <w:t>（7）</w:t>
      </w:r>
      <w:r>
        <w:rPr>
          <w:rFonts w:hint="eastAsia" w:ascii="宋体" w:hAnsi="宋体"/>
          <w:color w:val="000000"/>
          <w:kern w:val="0"/>
          <w:sz w:val="28"/>
          <w:szCs w:val="28"/>
        </w:rPr>
        <w:t>其他：</w:t>
      </w:r>
      <w:r>
        <w:rPr>
          <w:rFonts w:ascii="宋体" w:hAnsi="宋体"/>
          <w:color w:val="000000"/>
          <w:kern w:val="0"/>
          <w:sz w:val="28"/>
          <w:szCs w:val="28"/>
          <w:u w:val="single"/>
        </w:rPr>
        <w:t xml:space="preserve">          </w:t>
      </w:r>
      <w:r>
        <w:rPr>
          <w:rFonts w:hint="eastAsia" w:ascii="宋体" w:hAnsi="宋体"/>
          <w:color w:val="000000"/>
          <w:kern w:val="0"/>
          <w:sz w:val="28"/>
          <w:szCs w:val="28"/>
          <w:u w:val="single"/>
        </w:rPr>
        <w:t>/</w:t>
      </w:r>
      <w:r>
        <w:rPr>
          <w:rFonts w:ascii="宋体" w:hAnsi="宋体"/>
          <w:color w:val="000000"/>
          <w:kern w:val="0"/>
          <w:sz w:val="28"/>
          <w:szCs w:val="28"/>
          <w:u w:val="single"/>
        </w:rPr>
        <w:t xml:space="preserve">        </w:t>
      </w:r>
      <w:r>
        <w:rPr>
          <w:rFonts w:hint="eastAsia" w:ascii="宋体" w:hAnsi="宋体"/>
          <w:color w:val="000000"/>
          <w:kern w:val="0"/>
          <w:sz w:val="28"/>
          <w:szCs w:val="28"/>
          <w:u w:val="single"/>
        </w:rPr>
        <w:t xml:space="preserve">  </w:t>
      </w:r>
      <w:r>
        <w:rPr>
          <w:rFonts w:ascii="宋体" w:hAnsi="宋体"/>
          <w:color w:val="000000"/>
          <w:kern w:val="0"/>
          <w:sz w:val="28"/>
          <w:szCs w:val="28"/>
        </w:rPr>
        <w:t>。</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16.1.3 因发包人违约解除合同</w:t>
      </w:r>
    </w:p>
    <w:p>
      <w:pPr>
        <w:autoSpaceDE w:val="0"/>
        <w:autoSpaceDN w:val="0"/>
        <w:adjustRightInd w:val="0"/>
        <w:snapToGrid w:val="0"/>
        <w:ind w:firstLine="560" w:firstLineChars="200"/>
        <w:jc w:val="left"/>
        <w:rPr>
          <w:rFonts w:ascii="宋体" w:hAnsi="宋体"/>
          <w:color w:val="000000"/>
          <w:kern w:val="0"/>
          <w:sz w:val="28"/>
          <w:szCs w:val="28"/>
        </w:rPr>
      </w:pPr>
      <w:r>
        <w:rPr>
          <w:rFonts w:ascii="宋体" w:hAnsi="宋体"/>
          <w:color w:val="000000"/>
          <w:kern w:val="0"/>
          <w:sz w:val="28"/>
          <w:szCs w:val="28"/>
        </w:rPr>
        <w:t>承包人按16.1.1项</w:t>
      </w:r>
      <w:r>
        <w:rPr>
          <w:rFonts w:hint="eastAsia" w:ascii="宋体" w:hAnsi="宋体"/>
          <w:color w:val="000000"/>
          <w:kern w:val="0"/>
          <w:sz w:val="28"/>
          <w:szCs w:val="28"/>
        </w:rPr>
        <w:t>〔</w:t>
      </w:r>
      <w:r>
        <w:rPr>
          <w:rFonts w:ascii="宋体" w:hAnsi="宋体"/>
          <w:color w:val="000000"/>
          <w:kern w:val="0"/>
          <w:sz w:val="28"/>
          <w:szCs w:val="28"/>
        </w:rPr>
        <w:t>发包人违约的情形</w:t>
      </w:r>
      <w:r>
        <w:rPr>
          <w:rFonts w:hint="eastAsia" w:ascii="宋体" w:hAnsi="宋体"/>
          <w:color w:val="000000"/>
          <w:kern w:val="0"/>
          <w:sz w:val="28"/>
          <w:szCs w:val="28"/>
        </w:rPr>
        <w:t>〕</w:t>
      </w:r>
      <w:r>
        <w:rPr>
          <w:rFonts w:ascii="宋体" w:hAnsi="宋体"/>
          <w:color w:val="000000"/>
          <w:kern w:val="0"/>
          <w:sz w:val="28"/>
          <w:szCs w:val="28"/>
        </w:rPr>
        <w:t>约定暂停施工满</w:t>
      </w:r>
      <w:r>
        <w:rPr>
          <w:rFonts w:ascii="宋体" w:hAnsi="宋体"/>
          <w:color w:val="000000"/>
          <w:kern w:val="0"/>
          <w:sz w:val="28"/>
          <w:szCs w:val="28"/>
          <w:u w:val="single"/>
        </w:rPr>
        <w:t xml:space="preserve"> </w:t>
      </w:r>
      <w:r>
        <w:rPr>
          <w:rFonts w:hint="eastAsia" w:ascii="宋体" w:hAnsi="宋体"/>
          <w:color w:val="000000"/>
          <w:kern w:val="0"/>
          <w:sz w:val="28"/>
          <w:szCs w:val="28"/>
          <w:u w:val="single"/>
        </w:rPr>
        <w:t>/</w:t>
      </w:r>
      <w:r>
        <w:rPr>
          <w:rFonts w:ascii="宋体" w:hAnsi="宋体"/>
          <w:color w:val="000000"/>
          <w:kern w:val="0"/>
          <w:sz w:val="28"/>
          <w:szCs w:val="28"/>
          <w:u w:val="single"/>
        </w:rPr>
        <w:t xml:space="preserve">   </w:t>
      </w:r>
      <w:r>
        <w:rPr>
          <w:rFonts w:ascii="宋体" w:hAnsi="宋体"/>
          <w:color w:val="000000"/>
          <w:kern w:val="0"/>
          <w:sz w:val="28"/>
          <w:szCs w:val="28"/>
        </w:rPr>
        <w:t>天后发包人仍不纠正其违约行为并致使合同目的不能实现的，承包人有权解除合同。</w:t>
      </w:r>
    </w:p>
    <w:p>
      <w:pPr>
        <w:adjustRightInd w:val="0"/>
        <w:snapToGrid w:val="0"/>
        <w:ind w:firstLine="560" w:firstLineChars="200"/>
        <w:rPr>
          <w:rFonts w:ascii="宋体" w:hAnsi="宋体"/>
          <w:color w:val="000000"/>
          <w:sz w:val="28"/>
          <w:szCs w:val="28"/>
        </w:rPr>
      </w:pPr>
      <w:r>
        <w:rPr>
          <w:rFonts w:ascii="宋体" w:hAnsi="宋体"/>
          <w:color w:val="000000"/>
          <w:sz w:val="28"/>
          <w:szCs w:val="28"/>
        </w:rPr>
        <w:t>16.2 承包人违约</w:t>
      </w:r>
    </w:p>
    <w:p>
      <w:pPr>
        <w:adjustRightInd w:val="0"/>
        <w:snapToGrid w:val="0"/>
        <w:ind w:firstLine="560" w:firstLineChars="200"/>
        <w:jc w:val="left"/>
        <w:rPr>
          <w:rFonts w:ascii="宋体" w:hAnsi="宋体"/>
          <w:color w:val="000000"/>
          <w:kern w:val="0"/>
          <w:sz w:val="28"/>
          <w:szCs w:val="28"/>
        </w:rPr>
      </w:pPr>
      <w:r>
        <w:rPr>
          <w:rFonts w:ascii="宋体" w:hAnsi="宋体"/>
          <w:color w:val="000000"/>
          <w:kern w:val="0"/>
          <w:sz w:val="28"/>
          <w:szCs w:val="28"/>
        </w:rPr>
        <w:t>16.2.1 承包人违约的情形</w:t>
      </w:r>
    </w:p>
    <w:p>
      <w:pPr>
        <w:adjustRightInd w:val="0"/>
        <w:snapToGrid w:val="0"/>
        <w:ind w:firstLine="560" w:firstLineChars="200"/>
        <w:jc w:val="left"/>
        <w:rPr>
          <w:rFonts w:ascii="宋体" w:hAnsi="宋体"/>
          <w:color w:val="000000"/>
          <w:kern w:val="0"/>
          <w:sz w:val="28"/>
          <w:szCs w:val="28"/>
          <w:u w:val="single"/>
        </w:rPr>
      </w:pPr>
      <w:r>
        <w:rPr>
          <w:rFonts w:ascii="宋体" w:hAnsi="宋体"/>
          <w:color w:val="000000"/>
          <w:kern w:val="0"/>
          <w:sz w:val="28"/>
          <w:szCs w:val="28"/>
        </w:rPr>
        <w:t>承包人违约的其他情形：</w:t>
      </w:r>
      <w:r>
        <w:rPr>
          <w:rFonts w:hint="eastAsia" w:ascii="宋体" w:hAnsi="宋体"/>
          <w:color w:val="000000"/>
          <w:kern w:val="0"/>
          <w:sz w:val="28"/>
          <w:szCs w:val="28"/>
          <w:u w:val="single"/>
        </w:rPr>
        <w:t>承包人存在以下行为的，发包人有权要求解除合同，并由承包人承担由此引起的一切损失，并负责由此引起的一切法律责任，并赔偿由此引起的发包人的一切经济损失。</w:t>
      </w:r>
    </w:p>
    <w:p>
      <w:pPr>
        <w:adjustRightInd w:val="0"/>
        <w:snapToGrid w:val="0"/>
        <w:ind w:firstLine="560" w:firstLineChars="200"/>
        <w:jc w:val="left"/>
        <w:rPr>
          <w:rFonts w:ascii="宋体" w:hAnsi="宋体"/>
          <w:color w:val="000000"/>
          <w:kern w:val="0"/>
          <w:sz w:val="28"/>
          <w:szCs w:val="28"/>
          <w:u w:val="single"/>
        </w:rPr>
      </w:pPr>
      <w:r>
        <w:rPr>
          <w:rFonts w:ascii="宋体" w:hAnsi="宋体"/>
          <w:color w:val="000000"/>
          <w:kern w:val="0"/>
          <w:sz w:val="28"/>
          <w:szCs w:val="28"/>
          <w:u w:val="single"/>
        </w:rPr>
        <w:fldChar w:fldCharType="begin"/>
      </w:r>
      <w:r>
        <w:rPr>
          <w:rFonts w:ascii="宋体" w:hAnsi="宋体"/>
          <w:color w:val="000000"/>
          <w:kern w:val="0"/>
          <w:sz w:val="28"/>
          <w:szCs w:val="28"/>
          <w:u w:val="single"/>
        </w:rPr>
        <w:instrText xml:space="preserve"> </w:instrText>
      </w:r>
      <w:r>
        <w:rPr>
          <w:rFonts w:hint="eastAsia" w:ascii="宋体" w:hAnsi="宋体"/>
          <w:color w:val="000000"/>
          <w:kern w:val="0"/>
          <w:sz w:val="28"/>
          <w:szCs w:val="28"/>
          <w:u w:val="single"/>
        </w:rPr>
        <w:instrText xml:space="preserve">= 1 \* GB3</w:instrText>
      </w:r>
      <w:r>
        <w:rPr>
          <w:rFonts w:ascii="宋体" w:hAnsi="宋体"/>
          <w:color w:val="000000"/>
          <w:kern w:val="0"/>
          <w:sz w:val="28"/>
          <w:szCs w:val="28"/>
          <w:u w:val="single"/>
        </w:rPr>
        <w:instrText xml:space="preserve"> </w:instrText>
      </w:r>
      <w:r>
        <w:rPr>
          <w:rFonts w:ascii="宋体" w:hAnsi="宋体"/>
          <w:color w:val="000000"/>
          <w:kern w:val="0"/>
          <w:sz w:val="28"/>
          <w:szCs w:val="28"/>
          <w:u w:val="single"/>
        </w:rPr>
        <w:fldChar w:fldCharType="separate"/>
      </w:r>
      <w:r>
        <w:rPr>
          <w:rFonts w:hint="eastAsia" w:ascii="宋体" w:hAnsi="宋体"/>
          <w:color w:val="000000"/>
          <w:kern w:val="0"/>
          <w:sz w:val="28"/>
          <w:szCs w:val="28"/>
          <w:u w:val="single"/>
        </w:rPr>
        <w:t>①</w:t>
      </w:r>
      <w:r>
        <w:rPr>
          <w:rFonts w:ascii="宋体" w:hAnsi="宋体"/>
          <w:color w:val="000000"/>
          <w:kern w:val="0"/>
          <w:sz w:val="28"/>
          <w:szCs w:val="28"/>
          <w:u w:val="single"/>
        </w:rPr>
        <w:fldChar w:fldCharType="end"/>
      </w:r>
      <w:r>
        <w:rPr>
          <w:rFonts w:hint="eastAsia" w:ascii="宋体" w:hAnsi="宋体"/>
          <w:color w:val="000000"/>
          <w:kern w:val="0"/>
          <w:sz w:val="28"/>
          <w:szCs w:val="28"/>
          <w:u w:val="single"/>
        </w:rPr>
        <w:t>本工程具体分项工程完成时间应服从发包人的总体要求，如果因承包人原因导致实际进度与发包人要求的进度计划不符，承包人无措施或无法按工期完工或质量无法达到合同要求的，发包人有权对部分分项工程指定第三方施工，承包人必须无条件服从和配合；此分项工程费用由发包人按实际发生费用从承包人的工程款中扣除，并加收10%的管理费；当累计完成工程量不足计划进度的70%时，可认为承包人无能力按期履行合同，发包人有权解除合同，并要求承包人支付10万元的违约金，承包人无条件退场。</w:t>
      </w:r>
    </w:p>
    <w:p>
      <w:pPr>
        <w:adjustRightInd w:val="0"/>
        <w:snapToGrid w:val="0"/>
        <w:ind w:firstLine="560" w:firstLineChars="200"/>
        <w:jc w:val="left"/>
        <w:rPr>
          <w:rFonts w:ascii="宋体" w:hAnsi="宋体"/>
          <w:color w:val="000000"/>
          <w:kern w:val="0"/>
          <w:sz w:val="28"/>
          <w:szCs w:val="28"/>
          <w:u w:val="single"/>
        </w:rPr>
      </w:pPr>
      <w:r>
        <w:rPr>
          <w:rFonts w:ascii="宋体" w:hAnsi="宋体"/>
          <w:color w:val="000000"/>
          <w:kern w:val="0"/>
          <w:sz w:val="28"/>
          <w:szCs w:val="28"/>
          <w:u w:val="single"/>
        </w:rPr>
        <w:fldChar w:fldCharType="begin"/>
      </w:r>
      <w:r>
        <w:rPr>
          <w:rFonts w:ascii="宋体" w:hAnsi="宋体"/>
          <w:color w:val="000000"/>
          <w:kern w:val="0"/>
          <w:sz w:val="28"/>
          <w:szCs w:val="28"/>
          <w:u w:val="single"/>
        </w:rPr>
        <w:instrText xml:space="preserve"> </w:instrText>
      </w:r>
      <w:r>
        <w:rPr>
          <w:rFonts w:hint="eastAsia" w:ascii="宋体" w:hAnsi="宋体"/>
          <w:color w:val="000000"/>
          <w:kern w:val="0"/>
          <w:sz w:val="28"/>
          <w:szCs w:val="28"/>
          <w:u w:val="single"/>
        </w:rPr>
        <w:instrText xml:space="preserve">= 2 \* GB3</w:instrText>
      </w:r>
      <w:r>
        <w:rPr>
          <w:rFonts w:ascii="宋体" w:hAnsi="宋体"/>
          <w:color w:val="000000"/>
          <w:kern w:val="0"/>
          <w:sz w:val="28"/>
          <w:szCs w:val="28"/>
          <w:u w:val="single"/>
        </w:rPr>
        <w:instrText xml:space="preserve"> </w:instrText>
      </w:r>
      <w:r>
        <w:rPr>
          <w:rFonts w:ascii="宋体" w:hAnsi="宋体"/>
          <w:color w:val="000000"/>
          <w:kern w:val="0"/>
          <w:sz w:val="28"/>
          <w:szCs w:val="28"/>
          <w:u w:val="single"/>
        </w:rPr>
        <w:fldChar w:fldCharType="separate"/>
      </w:r>
      <w:r>
        <w:rPr>
          <w:rFonts w:hint="eastAsia" w:ascii="宋体" w:hAnsi="宋体"/>
          <w:color w:val="000000"/>
          <w:kern w:val="0"/>
          <w:sz w:val="28"/>
          <w:szCs w:val="28"/>
          <w:u w:val="single"/>
        </w:rPr>
        <w:t>②</w:t>
      </w:r>
      <w:r>
        <w:rPr>
          <w:rFonts w:ascii="宋体" w:hAnsi="宋体"/>
          <w:color w:val="000000"/>
          <w:kern w:val="0"/>
          <w:sz w:val="28"/>
          <w:szCs w:val="28"/>
          <w:u w:val="single"/>
        </w:rPr>
        <w:fldChar w:fldCharType="end"/>
      </w:r>
      <w:r>
        <w:rPr>
          <w:rFonts w:hint="eastAsia" w:ascii="宋体" w:hAnsi="宋体"/>
          <w:color w:val="000000"/>
          <w:kern w:val="0"/>
          <w:sz w:val="28"/>
          <w:szCs w:val="28"/>
          <w:u w:val="single"/>
        </w:rPr>
        <w:t>承包人未按照程序报验的，每次向发包人支付1000元违约金；工序验收不合格的，每次向发包人支付2000元违约金。违约金在发包人履行书面告知程序（监理签发）后，于最近一次工程进度款中扣除。</w:t>
      </w:r>
    </w:p>
    <w:p>
      <w:pPr>
        <w:adjustRightInd w:val="0"/>
        <w:snapToGrid w:val="0"/>
        <w:ind w:firstLine="560" w:firstLineChars="200"/>
        <w:jc w:val="left"/>
        <w:rPr>
          <w:rFonts w:ascii="宋体" w:hAnsi="宋体"/>
          <w:color w:val="000000"/>
          <w:kern w:val="0"/>
          <w:sz w:val="28"/>
          <w:szCs w:val="28"/>
          <w:u w:val="single"/>
        </w:rPr>
      </w:pPr>
      <w:r>
        <w:rPr>
          <w:rFonts w:ascii="宋体" w:hAnsi="宋体"/>
          <w:color w:val="000000"/>
          <w:kern w:val="0"/>
          <w:sz w:val="28"/>
          <w:szCs w:val="28"/>
          <w:u w:val="single"/>
        </w:rPr>
        <w:fldChar w:fldCharType="begin"/>
      </w:r>
      <w:r>
        <w:rPr>
          <w:rFonts w:ascii="宋体" w:hAnsi="宋体"/>
          <w:color w:val="000000"/>
          <w:kern w:val="0"/>
          <w:sz w:val="28"/>
          <w:szCs w:val="28"/>
          <w:u w:val="single"/>
        </w:rPr>
        <w:instrText xml:space="preserve"> </w:instrText>
      </w:r>
      <w:r>
        <w:rPr>
          <w:rFonts w:hint="eastAsia" w:ascii="宋体" w:hAnsi="宋体"/>
          <w:color w:val="000000"/>
          <w:kern w:val="0"/>
          <w:sz w:val="28"/>
          <w:szCs w:val="28"/>
          <w:u w:val="single"/>
        </w:rPr>
        <w:instrText xml:space="preserve">= 3 \* GB3</w:instrText>
      </w:r>
      <w:r>
        <w:rPr>
          <w:rFonts w:ascii="宋体" w:hAnsi="宋体"/>
          <w:color w:val="000000"/>
          <w:kern w:val="0"/>
          <w:sz w:val="28"/>
          <w:szCs w:val="28"/>
          <w:u w:val="single"/>
        </w:rPr>
        <w:instrText xml:space="preserve"> </w:instrText>
      </w:r>
      <w:r>
        <w:rPr>
          <w:rFonts w:ascii="宋体" w:hAnsi="宋体"/>
          <w:color w:val="000000"/>
          <w:kern w:val="0"/>
          <w:sz w:val="28"/>
          <w:szCs w:val="28"/>
          <w:u w:val="single"/>
        </w:rPr>
        <w:fldChar w:fldCharType="separate"/>
      </w:r>
      <w:r>
        <w:rPr>
          <w:rFonts w:hint="eastAsia" w:ascii="宋体" w:hAnsi="宋体"/>
          <w:color w:val="000000"/>
          <w:kern w:val="0"/>
          <w:sz w:val="28"/>
          <w:szCs w:val="28"/>
          <w:u w:val="single"/>
        </w:rPr>
        <w:t>③</w:t>
      </w:r>
      <w:r>
        <w:rPr>
          <w:rFonts w:ascii="宋体" w:hAnsi="宋体"/>
          <w:color w:val="000000"/>
          <w:kern w:val="0"/>
          <w:sz w:val="28"/>
          <w:szCs w:val="28"/>
          <w:u w:val="single"/>
        </w:rPr>
        <w:fldChar w:fldCharType="end"/>
      </w:r>
      <w:r>
        <w:rPr>
          <w:rFonts w:hint="eastAsia" w:ascii="宋体" w:hAnsi="宋体"/>
          <w:color w:val="000000"/>
          <w:kern w:val="0"/>
          <w:sz w:val="28"/>
          <w:szCs w:val="28"/>
          <w:u w:val="single"/>
        </w:rPr>
        <w:t>承包人须服从发包人发布的各项符合现行法律、法规的管理规定，如承包人不服从发包人及监理工程师的管理，每次向发包人支付1000元违约赔偿金，且发包人有权解除合同并要求承包人支付10万元的违约金，承包人无条件退场。</w:t>
      </w:r>
    </w:p>
    <w:p>
      <w:pPr>
        <w:adjustRightInd w:val="0"/>
        <w:snapToGrid w:val="0"/>
        <w:ind w:firstLine="560" w:firstLineChars="200"/>
        <w:jc w:val="left"/>
        <w:rPr>
          <w:rFonts w:ascii="宋体" w:hAnsi="宋体"/>
          <w:color w:val="000000"/>
          <w:kern w:val="0"/>
          <w:sz w:val="28"/>
          <w:szCs w:val="28"/>
        </w:rPr>
      </w:pPr>
      <w:r>
        <w:rPr>
          <w:rFonts w:ascii="宋体" w:hAnsi="宋体"/>
          <w:color w:val="000000"/>
          <w:kern w:val="0"/>
          <w:sz w:val="28"/>
          <w:szCs w:val="28"/>
          <w:u w:val="single"/>
        </w:rPr>
        <w:fldChar w:fldCharType="begin"/>
      </w:r>
      <w:r>
        <w:rPr>
          <w:rFonts w:ascii="宋体" w:hAnsi="宋体"/>
          <w:color w:val="000000"/>
          <w:kern w:val="0"/>
          <w:sz w:val="28"/>
          <w:szCs w:val="28"/>
          <w:u w:val="single"/>
        </w:rPr>
        <w:instrText xml:space="preserve"> </w:instrText>
      </w:r>
      <w:r>
        <w:rPr>
          <w:rFonts w:hint="eastAsia" w:ascii="宋体" w:hAnsi="宋体"/>
          <w:color w:val="000000"/>
          <w:kern w:val="0"/>
          <w:sz w:val="28"/>
          <w:szCs w:val="28"/>
          <w:u w:val="single"/>
        </w:rPr>
        <w:instrText xml:space="preserve">= 4 \* GB3</w:instrText>
      </w:r>
      <w:r>
        <w:rPr>
          <w:rFonts w:ascii="宋体" w:hAnsi="宋体"/>
          <w:color w:val="000000"/>
          <w:kern w:val="0"/>
          <w:sz w:val="28"/>
          <w:szCs w:val="28"/>
          <w:u w:val="single"/>
        </w:rPr>
        <w:instrText xml:space="preserve"> </w:instrText>
      </w:r>
      <w:r>
        <w:rPr>
          <w:rFonts w:ascii="宋体" w:hAnsi="宋体"/>
          <w:color w:val="000000"/>
          <w:kern w:val="0"/>
          <w:sz w:val="28"/>
          <w:szCs w:val="28"/>
          <w:u w:val="single"/>
        </w:rPr>
        <w:fldChar w:fldCharType="separate"/>
      </w:r>
      <w:r>
        <w:rPr>
          <w:rFonts w:hint="eastAsia" w:ascii="宋体" w:hAnsi="宋体"/>
          <w:color w:val="000000"/>
          <w:kern w:val="0"/>
          <w:sz w:val="28"/>
          <w:szCs w:val="28"/>
          <w:u w:val="single"/>
        </w:rPr>
        <w:t>④</w:t>
      </w:r>
      <w:r>
        <w:rPr>
          <w:rFonts w:ascii="宋体" w:hAnsi="宋体"/>
          <w:color w:val="000000"/>
          <w:kern w:val="0"/>
          <w:sz w:val="28"/>
          <w:szCs w:val="28"/>
          <w:u w:val="single"/>
        </w:rPr>
        <w:fldChar w:fldCharType="end"/>
      </w:r>
      <w:r>
        <w:rPr>
          <w:rFonts w:hint="eastAsia" w:ascii="宋体" w:hAnsi="宋体"/>
          <w:color w:val="000000"/>
          <w:kern w:val="0"/>
          <w:sz w:val="28"/>
          <w:szCs w:val="28"/>
          <w:u w:val="single"/>
        </w:rPr>
        <w:t>工程竣工验收合格后30天内，承包人必须将符合发包人要求的竣工图纸、竣工结算书及相关资料上报给发包人，否则每延迟一天支付5000元作为违约金。</w:t>
      </w:r>
    </w:p>
    <w:p>
      <w:pPr>
        <w:adjustRightInd w:val="0"/>
        <w:snapToGrid w:val="0"/>
        <w:ind w:firstLine="560" w:firstLineChars="200"/>
        <w:jc w:val="left"/>
        <w:rPr>
          <w:rFonts w:ascii="宋体" w:hAnsi="宋体"/>
          <w:color w:val="000000"/>
          <w:kern w:val="0"/>
          <w:sz w:val="28"/>
          <w:szCs w:val="28"/>
          <w:u w:val="single"/>
        </w:rPr>
      </w:pPr>
      <w:r>
        <w:rPr>
          <w:rFonts w:ascii="宋体" w:hAnsi="宋体"/>
          <w:color w:val="000000"/>
          <w:kern w:val="0"/>
          <w:sz w:val="28"/>
          <w:szCs w:val="28"/>
          <w:u w:val="single"/>
        </w:rPr>
        <w:fldChar w:fldCharType="begin"/>
      </w:r>
      <w:r>
        <w:rPr>
          <w:rFonts w:ascii="宋体" w:hAnsi="宋体"/>
          <w:color w:val="000000"/>
          <w:kern w:val="0"/>
          <w:sz w:val="28"/>
          <w:szCs w:val="28"/>
          <w:u w:val="single"/>
        </w:rPr>
        <w:instrText xml:space="preserve"> </w:instrText>
      </w:r>
      <w:r>
        <w:rPr>
          <w:rFonts w:hint="eastAsia" w:ascii="宋体" w:hAnsi="宋体"/>
          <w:color w:val="000000"/>
          <w:kern w:val="0"/>
          <w:sz w:val="28"/>
          <w:szCs w:val="28"/>
          <w:u w:val="single"/>
        </w:rPr>
        <w:instrText xml:space="preserve">= 5 \* GB3</w:instrText>
      </w:r>
      <w:r>
        <w:rPr>
          <w:rFonts w:ascii="宋体" w:hAnsi="宋体"/>
          <w:color w:val="000000"/>
          <w:kern w:val="0"/>
          <w:sz w:val="28"/>
          <w:szCs w:val="28"/>
          <w:u w:val="single"/>
        </w:rPr>
        <w:instrText xml:space="preserve"> </w:instrText>
      </w:r>
      <w:r>
        <w:rPr>
          <w:rFonts w:ascii="宋体" w:hAnsi="宋体"/>
          <w:color w:val="000000"/>
          <w:kern w:val="0"/>
          <w:sz w:val="28"/>
          <w:szCs w:val="28"/>
          <w:u w:val="single"/>
        </w:rPr>
        <w:fldChar w:fldCharType="separate"/>
      </w:r>
      <w:r>
        <w:rPr>
          <w:rFonts w:hint="eastAsia" w:ascii="宋体" w:hAnsi="宋体"/>
          <w:color w:val="000000"/>
          <w:kern w:val="0"/>
          <w:sz w:val="28"/>
          <w:szCs w:val="28"/>
          <w:u w:val="single"/>
        </w:rPr>
        <w:t>⑤</w:t>
      </w:r>
      <w:r>
        <w:rPr>
          <w:rFonts w:ascii="宋体" w:hAnsi="宋体"/>
          <w:color w:val="000000"/>
          <w:kern w:val="0"/>
          <w:sz w:val="28"/>
          <w:szCs w:val="28"/>
          <w:u w:val="single"/>
        </w:rPr>
        <w:fldChar w:fldCharType="end"/>
      </w:r>
      <w:r>
        <w:rPr>
          <w:rFonts w:hint="eastAsia" w:ascii="宋体" w:hAnsi="宋体"/>
          <w:color w:val="000000"/>
          <w:kern w:val="0"/>
          <w:sz w:val="28"/>
          <w:szCs w:val="28"/>
          <w:u w:val="single"/>
        </w:rPr>
        <w:t>在施工合同执行过程中，如由施工单位原因无法满足工程进度要求时，建设单位将提前30天通知限期改正，如仍不满足要求，业主有权终止施工合同，除没收履约保证金外，并承担由此造成的经济损失。</w:t>
      </w:r>
    </w:p>
    <w:p>
      <w:pPr>
        <w:adjustRightInd w:val="0"/>
        <w:snapToGrid w:val="0"/>
        <w:ind w:firstLine="560" w:firstLineChars="200"/>
        <w:jc w:val="left"/>
        <w:rPr>
          <w:rFonts w:ascii="宋体" w:hAnsi="宋体"/>
          <w:color w:val="000000"/>
          <w:kern w:val="0"/>
          <w:sz w:val="28"/>
          <w:szCs w:val="28"/>
          <w:u w:val="single"/>
        </w:rPr>
      </w:pPr>
      <w:r>
        <w:rPr>
          <w:rFonts w:ascii="宋体" w:hAnsi="宋体"/>
          <w:color w:val="000000"/>
          <w:kern w:val="0"/>
          <w:sz w:val="28"/>
          <w:szCs w:val="28"/>
          <w:u w:val="single"/>
        </w:rPr>
        <w:fldChar w:fldCharType="begin"/>
      </w:r>
      <w:r>
        <w:rPr>
          <w:rFonts w:ascii="宋体" w:hAnsi="宋体"/>
          <w:color w:val="000000"/>
          <w:kern w:val="0"/>
          <w:sz w:val="28"/>
          <w:szCs w:val="28"/>
          <w:u w:val="single"/>
        </w:rPr>
        <w:instrText xml:space="preserve"> </w:instrText>
      </w:r>
      <w:r>
        <w:rPr>
          <w:rFonts w:hint="eastAsia" w:ascii="宋体" w:hAnsi="宋体"/>
          <w:color w:val="000000"/>
          <w:kern w:val="0"/>
          <w:sz w:val="28"/>
          <w:szCs w:val="28"/>
          <w:u w:val="single"/>
        </w:rPr>
        <w:instrText xml:space="preserve">= 6 \* GB3</w:instrText>
      </w:r>
      <w:r>
        <w:rPr>
          <w:rFonts w:ascii="宋体" w:hAnsi="宋体"/>
          <w:color w:val="000000"/>
          <w:kern w:val="0"/>
          <w:sz w:val="28"/>
          <w:szCs w:val="28"/>
          <w:u w:val="single"/>
        </w:rPr>
        <w:instrText xml:space="preserve"> </w:instrText>
      </w:r>
      <w:r>
        <w:rPr>
          <w:rFonts w:ascii="宋体" w:hAnsi="宋体"/>
          <w:color w:val="000000"/>
          <w:kern w:val="0"/>
          <w:sz w:val="28"/>
          <w:szCs w:val="28"/>
          <w:u w:val="single"/>
        </w:rPr>
        <w:fldChar w:fldCharType="separate"/>
      </w:r>
      <w:r>
        <w:rPr>
          <w:rFonts w:hint="eastAsia" w:ascii="宋体" w:hAnsi="宋体"/>
          <w:color w:val="000000"/>
          <w:kern w:val="0"/>
          <w:sz w:val="28"/>
          <w:szCs w:val="28"/>
          <w:u w:val="single"/>
        </w:rPr>
        <w:t>⑥</w:t>
      </w:r>
      <w:r>
        <w:rPr>
          <w:rFonts w:ascii="宋体" w:hAnsi="宋体"/>
          <w:color w:val="000000"/>
          <w:kern w:val="0"/>
          <w:sz w:val="28"/>
          <w:szCs w:val="28"/>
          <w:u w:val="single"/>
        </w:rPr>
        <w:fldChar w:fldCharType="end"/>
      </w:r>
      <w:r>
        <w:rPr>
          <w:rFonts w:hint="eastAsia" w:ascii="宋体" w:hAnsi="宋体"/>
          <w:color w:val="000000"/>
          <w:kern w:val="0"/>
          <w:sz w:val="28"/>
          <w:szCs w:val="28"/>
          <w:u w:val="single"/>
        </w:rPr>
        <w:t>在施工合同执行过程中，承包方必须保证施工人员的工资及时发放，如发生拖欠工资情况，业主通知提供履约保函的银行无条件从履约保函中或者履约保证金中扣除相应数量进行支付。</w:t>
      </w:r>
    </w:p>
    <w:p>
      <w:pPr>
        <w:adjustRightInd w:val="0"/>
        <w:snapToGrid w:val="0"/>
        <w:ind w:firstLine="560" w:firstLineChars="200"/>
        <w:jc w:val="left"/>
        <w:rPr>
          <w:rFonts w:ascii="宋体" w:hAnsi="宋体"/>
          <w:color w:val="000000"/>
          <w:kern w:val="0"/>
          <w:sz w:val="28"/>
          <w:szCs w:val="28"/>
        </w:rPr>
      </w:pPr>
      <w:r>
        <w:rPr>
          <w:rFonts w:ascii="宋体" w:hAnsi="宋体"/>
          <w:color w:val="000000"/>
          <w:kern w:val="0"/>
          <w:sz w:val="28"/>
          <w:szCs w:val="28"/>
        </w:rPr>
        <w:t>16.2.2承包人违约的责任</w:t>
      </w:r>
    </w:p>
    <w:p>
      <w:pPr>
        <w:adjustRightInd w:val="0"/>
        <w:snapToGrid w:val="0"/>
        <w:ind w:firstLine="560" w:firstLineChars="200"/>
        <w:jc w:val="left"/>
        <w:rPr>
          <w:rFonts w:ascii="宋体" w:hAnsi="宋体"/>
          <w:color w:val="000000"/>
          <w:kern w:val="0"/>
          <w:sz w:val="28"/>
          <w:szCs w:val="28"/>
          <w:u w:val="single"/>
        </w:rPr>
      </w:pPr>
      <w:r>
        <w:rPr>
          <w:rFonts w:ascii="宋体" w:hAnsi="宋体"/>
          <w:color w:val="000000"/>
          <w:kern w:val="0"/>
          <w:sz w:val="28"/>
          <w:szCs w:val="28"/>
        </w:rPr>
        <w:t>承包人违约责任的承担方式和计算方法：</w:t>
      </w:r>
      <w:r>
        <w:rPr>
          <w:rFonts w:ascii="宋体" w:hAnsi="宋体"/>
          <w:color w:val="000000"/>
          <w:kern w:val="0"/>
          <w:sz w:val="28"/>
          <w:szCs w:val="28"/>
          <w:u w:val="single"/>
        </w:rPr>
        <w:t xml:space="preserve">  </w:t>
      </w:r>
      <w:r>
        <w:rPr>
          <w:rFonts w:hint="eastAsia" w:ascii="宋体" w:hAnsi="宋体"/>
          <w:color w:val="000000"/>
          <w:kern w:val="0"/>
          <w:sz w:val="28"/>
          <w:szCs w:val="28"/>
          <w:u w:val="single"/>
        </w:rPr>
        <w:t>由承包人承担全部费用并承担相关费用</w:t>
      </w:r>
      <w:r>
        <w:rPr>
          <w:rFonts w:ascii="宋体" w:hAnsi="宋体"/>
          <w:color w:val="000000"/>
          <w:kern w:val="0"/>
          <w:sz w:val="28"/>
          <w:szCs w:val="28"/>
          <w:u w:val="single"/>
        </w:rPr>
        <w:t xml:space="preserve">    </w:t>
      </w:r>
      <w:r>
        <w:rPr>
          <w:rFonts w:ascii="宋体" w:hAnsi="宋体"/>
          <w:color w:val="000000"/>
          <w:kern w:val="0"/>
          <w:sz w:val="28"/>
          <w:szCs w:val="28"/>
        </w:rPr>
        <w:t>。</w:t>
      </w:r>
      <w:r>
        <w:rPr>
          <w:rFonts w:ascii="宋体" w:hAnsi="宋体"/>
          <w:color w:val="000000"/>
          <w:sz w:val="28"/>
          <w:szCs w:val="28"/>
        </w:rPr>
        <w:t xml:space="preserve">    </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16.2.3 因承包人违约解除合同</w:t>
      </w:r>
    </w:p>
    <w:p>
      <w:pPr>
        <w:adjustRightInd w:val="0"/>
        <w:snapToGrid w:val="0"/>
        <w:ind w:firstLine="560" w:firstLineChars="200"/>
        <w:rPr>
          <w:rFonts w:ascii="宋体" w:hAnsi="宋体"/>
          <w:color w:val="000000"/>
          <w:kern w:val="0"/>
          <w:sz w:val="28"/>
          <w:szCs w:val="28"/>
        </w:rPr>
      </w:pPr>
      <w:r>
        <w:rPr>
          <w:rFonts w:ascii="宋体" w:hAnsi="宋体"/>
          <w:color w:val="000000"/>
          <w:kern w:val="0"/>
          <w:sz w:val="28"/>
          <w:szCs w:val="28"/>
        </w:rPr>
        <w:t>关于承包人违约解除合同的特别约定：</w:t>
      </w:r>
      <w:r>
        <w:rPr>
          <w:rFonts w:ascii="宋体" w:hAnsi="宋体"/>
          <w:color w:val="000000"/>
          <w:kern w:val="0"/>
          <w:sz w:val="28"/>
          <w:szCs w:val="28"/>
          <w:u w:val="single"/>
        </w:rPr>
        <w:t xml:space="preserve"> </w:t>
      </w:r>
      <w:r>
        <w:rPr>
          <w:rFonts w:hint="eastAsia" w:ascii="宋体" w:hAnsi="宋体"/>
          <w:color w:val="000000"/>
          <w:kern w:val="0"/>
          <w:sz w:val="28"/>
          <w:szCs w:val="28"/>
          <w:u w:val="single"/>
        </w:rPr>
        <w:t xml:space="preserve">按通用条款执行 </w:t>
      </w:r>
      <w:r>
        <w:rPr>
          <w:rFonts w:ascii="宋体" w:hAnsi="宋体"/>
          <w:color w:val="000000"/>
          <w:kern w:val="0"/>
          <w:sz w:val="28"/>
          <w:szCs w:val="28"/>
          <w:u w:val="single"/>
        </w:rPr>
        <w:t xml:space="preserve"> </w:t>
      </w:r>
      <w:r>
        <w:rPr>
          <w:rFonts w:ascii="宋体" w:hAnsi="宋体"/>
          <w:color w:val="000000"/>
          <w:kern w:val="0"/>
          <w:sz w:val="28"/>
          <w:szCs w:val="28"/>
        </w:rPr>
        <w:t>。</w:t>
      </w:r>
    </w:p>
    <w:p>
      <w:pPr>
        <w:adjustRightInd w:val="0"/>
        <w:snapToGrid w:val="0"/>
        <w:ind w:firstLine="560" w:firstLineChars="200"/>
        <w:rPr>
          <w:rFonts w:ascii="宋体" w:hAnsi="宋体"/>
          <w:color w:val="000000"/>
          <w:kern w:val="0"/>
          <w:sz w:val="28"/>
          <w:szCs w:val="28"/>
        </w:rPr>
      </w:pPr>
      <w:r>
        <w:rPr>
          <w:rFonts w:ascii="宋体" w:hAnsi="宋体"/>
          <w:color w:val="000000"/>
          <w:kern w:val="0"/>
          <w:sz w:val="28"/>
          <w:szCs w:val="28"/>
        </w:rPr>
        <w:t>发包人</w:t>
      </w:r>
      <w:r>
        <w:rPr>
          <w:rFonts w:hint="eastAsia" w:ascii="宋体" w:hAnsi="宋体"/>
          <w:color w:val="000000"/>
          <w:kern w:val="0"/>
          <w:sz w:val="28"/>
          <w:szCs w:val="28"/>
        </w:rPr>
        <w:t>继续</w:t>
      </w:r>
      <w:r>
        <w:rPr>
          <w:rFonts w:ascii="宋体" w:hAnsi="宋体"/>
          <w:color w:val="000000"/>
          <w:kern w:val="0"/>
          <w:sz w:val="28"/>
          <w:szCs w:val="28"/>
        </w:rPr>
        <w:t>使用承包人在施工现场的材料、设备、临时工程、承包人文件和由承包人或以其名义编制的其他文件</w:t>
      </w:r>
      <w:r>
        <w:rPr>
          <w:rFonts w:hint="eastAsia" w:ascii="宋体" w:hAnsi="宋体"/>
          <w:color w:val="000000"/>
          <w:kern w:val="0"/>
          <w:sz w:val="28"/>
          <w:szCs w:val="28"/>
        </w:rPr>
        <w:t>的费用承担方式</w:t>
      </w:r>
      <w:r>
        <w:rPr>
          <w:rFonts w:ascii="宋体" w:hAnsi="宋体"/>
          <w:color w:val="000000"/>
          <w:kern w:val="0"/>
          <w:sz w:val="28"/>
          <w:szCs w:val="28"/>
        </w:rPr>
        <w:t>：</w:t>
      </w:r>
      <w:r>
        <w:rPr>
          <w:rFonts w:ascii="宋体" w:hAnsi="宋体"/>
          <w:color w:val="000000"/>
          <w:kern w:val="0"/>
          <w:sz w:val="28"/>
          <w:szCs w:val="28"/>
          <w:u w:val="single"/>
        </w:rPr>
        <w:t xml:space="preserve">    </w:t>
      </w:r>
      <w:r>
        <w:rPr>
          <w:rFonts w:hint="eastAsia" w:ascii="宋体" w:hAnsi="宋体"/>
          <w:color w:val="000000"/>
          <w:kern w:val="0"/>
          <w:sz w:val="28"/>
          <w:szCs w:val="28"/>
          <w:u w:val="single"/>
        </w:rPr>
        <w:t xml:space="preserve">   双方另行协商</w:t>
      </w:r>
      <w:r>
        <w:rPr>
          <w:rFonts w:ascii="宋体" w:hAnsi="宋体"/>
          <w:color w:val="000000"/>
          <w:kern w:val="0"/>
          <w:sz w:val="28"/>
          <w:szCs w:val="28"/>
          <w:u w:val="single"/>
        </w:rPr>
        <w:t xml:space="preserve"> </w:t>
      </w:r>
      <w:r>
        <w:rPr>
          <w:rFonts w:hint="eastAsia" w:ascii="宋体" w:hAnsi="宋体"/>
          <w:color w:val="000000"/>
          <w:kern w:val="0"/>
          <w:sz w:val="28"/>
          <w:szCs w:val="28"/>
          <w:u w:val="single"/>
        </w:rPr>
        <w:t xml:space="preserve">                  </w:t>
      </w:r>
      <w:r>
        <w:rPr>
          <w:rFonts w:ascii="宋体" w:hAnsi="宋体"/>
          <w:color w:val="000000"/>
          <w:kern w:val="0"/>
          <w:sz w:val="28"/>
          <w:szCs w:val="28"/>
          <w:u w:val="single"/>
        </w:rPr>
        <w:t xml:space="preserve">   </w:t>
      </w:r>
      <w:r>
        <w:rPr>
          <w:rFonts w:hint="eastAsia" w:ascii="宋体" w:hAnsi="宋体"/>
          <w:color w:val="000000"/>
          <w:kern w:val="0"/>
          <w:sz w:val="28"/>
          <w:szCs w:val="28"/>
        </w:rPr>
        <w:t>。</w:t>
      </w:r>
    </w:p>
    <w:p>
      <w:pPr>
        <w:pStyle w:val="6"/>
        <w:adjustRightInd w:val="0"/>
        <w:snapToGrid w:val="0"/>
        <w:spacing w:before="0" w:after="0" w:line="240" w:lineRule="auto"/>
        <w:rPr>
          <w:rFonts w:ascii="宋体" w:hAnsi="宋体" w:eastAsia="宋体"/>
          <w:b w:val="0"/>
          <w:color w:val="000000"/>
        </w:rPr>
      </w:pPr>
      <w:bookmarkStart w:id="594" w:name="_Toc419102774"/>
      <w:bookmarkStart w:id="595" w:name="_Toc427006203"/>
      <w:r>
        <w:rPr>
          <w:rFonts w:ascii="宋体" w:hAnsi="宋体" w:eastAsia="宋体"/>
          <w:b w:val="0"/>
          <w:color w:val="000000"/>
        </w:rPr>
        <w:t>17. 不可抗力</w:t>
      </w:r>
      <w:bookmarkEnd w:id="594"/>
      <w:bookmarkEnd w:id="595"/>
      <w:r>
        <w:rPr>
          <w:rFonts w:ascii="宋体" w:hAnsi="宋体" w:eastAsia="宋体"/>
          <w:b w:val="0"/>
          <w:color w:val="000000"/>
        </w:rPr>
        <w:t xml:space="preserve"> </w:t>
      </w:r>
      <w:bookmarkEnd w:id="592"/>
    </w:p>
    <w:p>
      <w:pPr>
        <w:adjustRightInd w:val="0"/>
        <w:snapToGrid w:val="0"/>
        <w:ind w:firstLine="560" w:firstLineChars="200"/>
        <w:rPr>
          <w:rFonts w:ascii="宋体" w:hAnsi="宋体"/>
          <w:color w:val="000000"/>
          <w:sz w:val="28"/>
          <w:szCs w:val="28"/>
        </w:rPr>
      </w:pPr>
      <w:r>
        <w:rPr>
          <w:rFonts w:ascii="宋体" w:hAnsi="宋体"/>
          <w:color w:val="000000"/>
          <w:sz w:val="28"/>
          <w:szCs w:val="28"/>
        </w:rPr>
        <w:t>17.1 不可抗力的确认</w:t>
      </w:r>
    </w:p>
    <w:p>
      <w:pPr>
        <w:adjustRightInd w:val="0"/>
        <w:snapToGrid w:val="0"/>
        <w:ind w:firstLine="560" w:firstLineChars="200"/>
        <w:jc w:val="left"/>
        <w:rPr>
          <w:rFonts w:ascii="宋体" w:hAnsi="宋体"/>
          <w:color w:val="000000"/>
          <w:kern w:val="0"/>
          <w:sz w:val="28"/>
          <w:szCs w:val="28"/>
          <w:u w:val="single"/>
        </w:rPr>
      </w:pPr>
      <w:r>
        <w:rPr>
          <w:rFonts w:ascii="宋体" w:hAnsi="宋体"/>
          <w:color w:val="000000"/>
          <w:sz w:val="28"/>
          <w:szCs w:val="28"/>
        </w:rPr>
        <w:t xml:space="preserve">除通用合同条款约定的不可抗力事件之外，视为不可抗力的其他情形： </w:t>
      </w:r>
      <w:r>
        <w:rPr>
          <w:rFonts w:ascii="宋体" w:hAnsi="宋体"/>
          <w:color w:val="000000"/>
          <w:kern w:val="0"/>
          <w:sz w:val="28"/>
          <w:szCs w:val="28"/>
          <w:u w:val="single"/>
        </w:rPr>
        <w:t xml:space="preserve">   </w:t>
      </w:r>
      <w:r>
        <w:rPr>
          <w:rFonts w:hint="eastAsia" w:ascii="宋体" w:hAnsi="宋体"/>
          <w:color w:val="000000"/>
          <w:kern w:val="0"/>
          <w:sz w:val="28"/>
          <w:szCs w:val="28"/>
          <w:u w:val="single"/>
        </w:rPr>
        <w:t>/</w:t>
      </w:r>
      <w:r>
        <w:rPr>
          <w:rFonts w:ascii="宋体" w:hAnsi="宋体"/>
          <w:color w:val="000000"/>
          <w:kern w:val="0"/>
          <w:sz w:val="28"/>
          <w:szCs w:val="28"/>
          <w:u w:val="single"/>
        </w:rPr>
        <w:t xml:space="preserve">   </w:t>
      </w:r>
      <w:r>
        <w:rPr>
          <w:rFonts w:hint="eastAsia" w:ascii="宋体" w:hAnsi="宋体"/>
          <w:color w:val="000000"/>
          <w:kern w:val="0"/>
          <w:sz w:val="28"/>
          <w:szCs w:val="28"/>
          <w:u w:val="single"/>
        </w:rPr>
        <w:t xml:space="preserve"> </w:t>
      </w:r>
      <w:r>
        <w:rPr>
          <w:rFonts w:ascii="宋体" w:hAnsi="宋体"/>
          <w:color w:val="000000"/>
          <w:kern w:val="0"/>
          <w:sz w:val="28"/>
          <w:szCs w:val="28"/>
          <w:u w:val="single"/>
        </w:rPr>
        <w:t xml:space="preserve"> </w:t>
      </w:r>
      <w:r>
        <w:rPr>
          <w:rFonts w:ascii="宋体" w:hAnsi="宋体"/>
          <w:color w:val="000000"/>
          <w:kern w:val="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17.4 因不可抗力解除合同</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合同解除后，发包人应在商定或确定发包人应支付款项后</w:t>
      </w:r>
      <w:r>
        <w:rPr>
          <w:rFonts w:ascii="宋体" w:hAnsi="宋体"/>
          <w:color w:val="000000"/>
          <w:sz w:val="28"/>
          <w:szCs w:val="28"/>
          <w:u w:val="single"/>
        </w:rPr>
        <w:t xml:space="preserve"> </w:t>
      </w:r>
      <w:r>
        <w:rPr>
          <w:rFonts w:hint="eastAsia" w:ascii="宋体" w:hAnsi="宋体"/>
          <w:color w:val="000000"/>
          <w:sz w:val="28"/>
          <w:szCs w:val="28"/>
          <w:u w:val="single"/>
        </w:rPr>
        <w:t>60</w:t>
      </w:r>
      <w:r>
        <w:rPr>
          <w:rFonts w:ascii="宋体" w:hAnsi="宋体"/>
          <w:color w:val="000000"/>
          <w:sz w:val="28"/>
          <w:szCs w:val="28"/>
          <w:u w:val="single"/>
        </w:rPr>
        <w:t xml:space="preserve">   </w:t>
      </w:r>
      <w:r>
        <w:rPr>
          <w:rFonts w:ascii="宋体" w:hAnsi="宋体"/>
          <w:color w:val="000000"/>
          <w:sz w:val="28"/>
          <w:szCs w:val="28"/>
        </w:rPr>
        <w:t>天内完成款项的支付。</w:t>
      </w:r>
    </w:p>
    <w:p>
      <w:pPr>
        <w:pStyle w:val="6"/>
        <w:adjustRightInd w:val="0"/>
        <w:snapToGrid w:val="0"/>
        <w:spacing w:before="0" w:after="0" w:line="240" w:lineRule="auto"/>
        <w:rPr>
          <w:rFonts w:ascii="宋体" w:hAnsi="宋体" w:eastAsia="宋体"/>
          <w:b w:val="0"/>
          <w:color w:val="000000"/>
        </w:rPr>
      </w:pPr>
      <w:bookmarkStart w:id="596" w:name="_Toc419102775"/>
      <w:bookmarkStart w:id="597" w:name="_Toc427006204"/>
      <w:r>
        <w:rPr>
          <w:rFonts w:ascii="宋体" w:hAnsi="宋体" w:eastAsia="宋体"/>
          <w:b w:val="0"/>
          <w:color w:val="000000"/>
        </w:rPr>
        <w:t>18. 保险</w:t>
      </w:r>
      <w:bookmarkEnd w:id="596"/>
      <w:bookmarkEnd w:id="597"/>
    </w:p>
    <w:bookmarkEnd w:id="593"/>
    <w:p>
      <w:pPr>
        <w:adjustRightInd w:val="0"/>
        <w:snapToGrid w:val="0"/>
        <w:ind w:firstLine="560" w:firstLineChars="200"/>
        <w:rPr>
          <w:rFonts w:ascii="宋体" w:hAnsi="宋体"/>
          <w:color w:val="000000"/>
          <w:sz w:val="28"/>
          <w:szCs w:val="28"/>
        </w:rPr>
      </w:pPr>
      <w:r>
        <w:rPr>
          <w:rFonts w:ascii="宋体" w:hAnsi="宋体"/>
          <w:color w:val="000000"/>
          <w:sz w:val="28"/>
          <w:szCs w:val="28"/>
        </w:rPr>
        <w:t>18.1 工程保险</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关于工程保险的特别约定：</w:t>
      </w:r>
      <w:r>
        <w:rPr>
          <w:rFonts w:ascii="宋体" w:hAnsi="宋体"/>
          <w:color w:val="000000"/>
          <w:kern w:val="0"/>
          <w:sz w:val="28"/>
          <w:szCs w:val="28"/>
          <w:u w:val="single"/>
        </w:rPr>
        <w:t xml:space="preserve">    </w:t>
      </w:r>
      <w:r>
        <w:rPr>
          <w:rFonts w:hint="eastAsia" w:ascii="宋体" w:hAnsi="宋体"/>
          <w:color w:val="FF0000"/>
          <w:kern w:val="0"/>
          <w:sz w:val="28"/>
          <w:szCs w:val="28"/>
          <w:highlight w:val="yellow"/>
          <w:u w:val="single"/>
        </w:rPr>
        <w:t>签约时双方讨论约定</w:t>
      </w:r>
      <w:r>
        <w:rPr>
          <w:rFonts w:ascii="宋体" w:hAnsi="宋体"/>
          <w:color w:val="000000"/>
          <w:kern w:val="0"/>
          <w:sz w:val="28"/>
          <w:szCs w:val="28"/>
          <w:u w:val="single"/>
        </w:rPr>
        <w:t xml:space="preserve">    </w:t>
      </w:r>
      <w:r>
        <w:rPr>
          <w:rFonts w:ascii="宋体" w:hAnsi="宋体"/>
          <w:color w:val="000000"/>
          <w:kern w:val="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18.3 其他保险</w:t>
      </w:r>
    </w:p>
    <w:p>
      <w:pPr>
        <w:adjustRightInd w:val="0"/>
        <w:snapToGrid w:val="0"/>
        <w:ind w:firstLine="560" w:firstLineChars="200"/>
        <w:jc w:val="left"/>
        <w:rPr>
          <w:rFonts w:ascii="宋体" w:hAnsi="宋体"/>
          <w:color w:val="000000"/>
          <w:kern w:val="0"/>
          <w:sz w:val="28"/>
          <w:szCs w:val="28"/>
        </w:rPr>
      </w:pPr>
      <w:r>
        <w:rPr>
          <w:rFonts w:ascii="宋体" w:hAnsi="宋体"/>
          <w:color w:val="000000"/>
          <w:sz w:val="28"/>
          <w:szCs w:val="28"/>
        </w:rPr>
        <w:t>关于其他保险的约定：</w:t>
      </w:r>
      <w:r>
        <w:rPr>
          <w:rFonts w:ascii="宋体" w:hAnsi="宋体"/>
          <w:color w:val="000000"/>
          <w:kern w:val="0"/>
          <w:sz w:val="28"/>
          <w:szCs w:val="28"/>
          <w:u w:val="single"/>
        </w:rPr>
        <w:t xml:space="preserve">    </w:t>
      </w:r>
      <w:r>
        <w:rPr>
          <w:rFonts w:hint="eastAsia" w:ascii="宋体" w:hAnsi="宋体"/>
          <w:color w:val="FF0000"/>
          <w:kern w:val="0"/>
          <w:sz w:val="28"/>
          <w:szCs w:val="28"/>
          <w:highlight w:val="yellow"/>
          <w:u w:val="single"/>
        </w:rPr>
        <w:t>签约时双方讨论约定</w:t>
      </w:r>
      <w:r>
        <w:rPr>
          <w:rFonts w:ascii="宋体" w:hAnsi="宋体"/>
          <w:color w:val="000000"/>
          <w:kern w:val="0"/>
          <w:sz w:val="28"/>
          <w:szCs w:val="28"/>
          <w:u w:val="single"/>
        </w:rPr>
        <w:t xml:space="preserve">     </w:t>
      </w:r>
      <w:r>
        <w:rPr>
          <w:rFonts w:ascii="宋体" w:hAnsi="宋体"/>
          <w:color w:val="000000"/>
          <w:kern w:val="0"/>
          <w:sz w:val="28"/>
          <w:szCs w:val="28"/>
        </w:rPr>
        <w:t>。</w:t>
      </w:r>
    </w:p>
    <w:p>
      <w:pPr>
        <w:adjustRightInd w:val="0"/>
        <w:snapToGrid w:val="0"/>
        <w:ind w:firstLine="560" w:firstLineChars="200"/>
        <w:jc w:val="left"/>
        <w:rPr>
          <w:rFonts w:ascii="宋体" w:hAnsi="宋体"/>
          <w:color w:val="000000"/>
          <w:kern w:val="0"/>
          <w:sz w:val="28"/>
          <w:szCs w:val="28"/>
        </w:rPr>
      </w:pPr>
      <w:r>
        <w:rPr>
          <w:rFonts w:ascii="宋体" w:hAnsi="宋体"/>
          <w:color w:val="000000"/>
          <w:sz w:val="28"/>
          <w:szCs w:val="28"/>
        </w:rPr>
        <w:t>承包人是否应为其施工设备等办理财产保险：</w:t>
      </w:r>
      <w:r>
        <w:rPr>
          <w:rFonts w:ascii="宋体" w:hAnsi="宋体"/>
          <w:color w:val="000000"/>
          <w:sz w:val="28"/>
          <w:szCs w:val="28"/>
          <w:u w:val="single"/>
        </w:rPr>
        <w:t xml:space="preserve">     </w:t>
      </w:r>
      <w:r>
        <w:rPr>
          <w:rFonts w:hint="eastAsia" w:ascii="宋体" w:hAnsi="宋体"/>
          <w:color w:val="000000"/>
          <w:sz w:val="28"/>
          <w:szCs w:val="28"/>
          <w:u w:val="single"/>
        </w:rPr>
        <w:t>按通用条款执行</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18.7 通知义务</w:t>
      </w:r>
    </w:p>
    <w:p>
      <w:pPr>
        <w:adjustRightInd w:val="0"/>
        <w:snapToGrid w:val="0"/>
        <w:ind w:firstLine="560" w:firstLineChars="200"/>
        <w:jc w:val="left"/>
        <w:rPr>
          <w:rFonts w:ascii="宋体" w:hAnsi="宋体"/>
          <w:color w:val="000000"/>
          <w:sz w:val="28"/>
          <w:szCs w:val="28"/>
        </w:rPr>
      </w:pPr>
      <w:r>
        <w:rPr>
          <w:rFonts w:ascii="宋体" w:hAnsi="宋体"/>
          <w:color w:val="000000"/>
          <w:kern w:val="0"/>
          <w:sz w:val="28"/>
          <w:szCs w:val="28"/>
        </w:rPr>
        <w:t>关于变更保险合同时的通知义务的约定：</w:t>
      </w:r>
      <w:r>
        <w:rPr>
          <w:rFonts w:ascii="宋体" w:hAnsi="宋体"/>
          <w:color w:val="000000"/>
          <w:sz w:val="28"/>
          <w:szCs w:val="28"/>
          <w:u w:val="single"/>
        </w:rPr>
        <w:t xml:space="preserve">    </w:t>
      </w:r>
      <w:r>
        <w:rPr>
          <w:rFonts w:hint="eastAsia" w:ascii="宋体" w:hAnsi="宋体"/>
          <w:color w:val="000000"/>
          <w:sz w:val="28"/>
          <w:szCs w:val="28"/>
          <w:u w:val="single"/>
        </w:rPr>
        <w:t xml:space="preserve">按通用条款执行    </w:t>
      </w:r>
      <w:r>
        <w:rPr>
          <w:rFonts w:ascii="宋体" w:hAnsi="宋体"/>
          <w:color w:val="000000"/>
          <w:sz w:val="28"/>
          <w:szCs w:val="28"/>
          <w:u w:val="single"/>
        </w:rPr>
        <w:t xml:space="preserve"> </w:t>
      </w:r>
      <w:r>
        <w:rPr>
          <w:rFonts w:ascii="宋体" w:hAnsi="宋体"/>
          <w:color w:val="000000"/>
          <w:sz w:val="28"/>
          <w:szCs w:val="28"/>
        </w:rPr>
        <w:t>。</w:t>
      </w:r>
    </w:p>
    <w:bookmarkEnd w:id="568"/>
    <w:bookmarkEnd w:id="569"/>
    <w:bookmarkEnd w:id="570"/>
    <w:bookmarkEnd w:id="571"/>
    <w:bookmarkEnd w:id="572"/>
    <w:bookmarkEnd w:id="573"/>
    <w:bookmarkEnd w:id="574"/>
    <w:bookmarkEnd w:id="575"/>
    <w:bookmarkEnd w:id="576"/>
    <w:bookmarkEnd w:id="577"/>
    <w:bookmarkEnd w:id="578"/>
    <w:bookmarkEnd w:id="579"/>
    <w:p>
      <w:pPr>
        <w:pStyle w:val="6"/>
        <w:adjustRightInd w:val="0"/>
        <w:snapToGrid w:val="0"/>
        <w:spacing w:before="0" w:after="0" w:line="240" w:lineRule="auto"/>
        <w:rPr>
          <w:rFonts w:ascii="宋体" w:hAnsi="宋体" w:eastAsia="宋体"/>
          <w:b w:val="0"/>
          <w:color w:val="000000"/>
        </w:rPr>
      </w:pPr>
      <w:bookmarkStart w:id="598" w:name="_Toc419102776"/>
      <w:bookmarkStart w:id="599" w:name="_Toc427006205"/>
      <w:r>
        <w:rPr>
          <w:rFonts w:ascii="宋体" w:hAnsi="宋体" w:eastAsia="宋体"/>
          <w:b w:val="0"/>
          <w:color w:val="000000"/>
        </w:rPr>
        <w:t>20. 争议解决</w:t>
      </w:r>
      <w:bookmarkEnd w:id="598"/>
      <w:bookmarkEnd w:id="599"/>
    </w:p>
    <w:bookmarkEnd w:id="580"/>
    <w:bookmarkEnd w:id="581"/>
    <w:p>
      <w:pPr>
        <w:adjustRightInd w:val="0"/>
        <w:snapToGrid w:val="0"/>
        <w:ind w:firstLine="560" w:firstLineChars="200"/>
        <w:rPr>
          <w:rFonts w:ascii="宋体" w:hAnsi="宋体"/>
          <w:color w:val="000000"/>
          <w:sz w:val="28"/>
          <w:szCs w:val="28"/>
        </w:rPr>
      </w:pPr>
      <w:r>
        <w:rPr>
          <w:rFonts w:ascii="宋体" w:hAnsi="宋体"/>
          <w:color w:val="000000"/>
          <w:sz w:val="28"/>
          <w:szCs w:val="28"/>
        </w:rPr>
        <w:t>20.3 争</w:t>
      </w:r>
      <w:bookmarkEnd w:id="582"/>
      <w:r>
        <w:rPr>
          <w:rFonts w:ascii="宋体" w:hAnsi="宋体"/>
          <w:color w:val="000000"/>
          <w:sz w:val="28"/>
          <w:szCs w:val="28"/>
        </w:rPr>
        <w:t>议评审</w:t>
      </w:r>
    </w:p>
    <w:p>
      <w:pPr>
        <w:adjustRightInd w:val="0"/>
        <w:snapToGrid w:val="0"/>
        <w:ind w:left="149" w:leftChars="71" w:firstLine="420" w:firstLineChars="150"/>
        <w:jc w:val="left"/>
        <w:rPr>
          <w:rFonts w:ascii="宋体" w:hAnsi="宋体"/>
          <w:color w:val="000000"/>
          <w:sz w:val="28"/>
          <w:szCs w:val="28"/>
        </w:rPr>
      </w:pPr>
      <w:r>
        <w:rPr>
          <w:rFonts w:ascii="宋体" w:hAnsi="宋体"/>
          <w:color w:val="000000"/>
          <w:sz w:val="28"/>
          <w:szCs w:val="28"/>
        </w:rPr>
        <w:t>合同当事人是否同意将工程争议提交争议评审小组决</w:t>
      </w:r>
      <w:r>
        <w:rPr>
          <w:rFonts w:hint="eastAsia" w:ascii="宋体" w:hAnsi="宋体"/>
          <w:color w:val="000000"/>
          <w:sz w:val="28"/>
          <w:szCs w:val="28"/>
        </w:rPr>
        <w:t>定：</w:t>
      </w:r>
      <w:r>
        <w:rPr>
          <w:rFonts w:hint="eastAsia" w:ascii="宋体" w:hAnsi="宋体"/>
          <w:color w:val="000000"/>
          <w:sz w:val="28"/>
          <w:szCs w:val="28"/>
          <w:u w:val="single"/>
        </w:rPr>
        <w:t xml:space="preserve">  /  </w:t>
      </w:r>
      <w:r>
        <w:rPr>
          <w:rFonts w:hint="eastAsia" w:ascii="宋体" w:hAnsi="宋体"/>
          <w:color w:val="000000"/>
          <w:sz w:val="28"/>
          <w:szCs w:val="28"/>
        </w:rPr>
        <w:t xml:space="preserve">。  </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20.3.1 争议评审小组的确定</w:t>
      </w:r>
    </w:p>
    <w:p>
      <w:pPr>
        <w:adjustRightInd w:val="0"/>
        <w:snapToGrid w:val="0"/>
        <w:ind w:firstLine="560" w:firstLineChars="200"/>
        <w:jc w:val="left"/>
        <w:rPr>
          <w:rFonts w:ascii="宋体" w:hAnsi="宋体"/>
          <w:color w:val="000000"/>
          <w:sz w:val="28"/>
          <w:szCs w:val="28"/>
          <w:u w:val="single"/>
        </w:rPr>
      </w:pPr>
      <w:r>
        <w:rPr>
          <w:rFonts w:ascii="宋体" w:hAnsi="宋体"/>
          <w:color w:val="000000"/>
          <w:sz w:val="28"/>
          <w:szCs w:val="28"/>
        </w:rPr>
        <w:t>争议评审小组成员的确定：</w:t>
      </w:r>
      <w:r>
        <w:rPr>
          <w:rFonts w:ascii="宋体" w:hAnsi="宋体"/>
          <w:color w:val="000000"/>
          <w:sz w:val="28"/>
          <w:szCs w:val="28"/>
          <w:u w:val="single"/>
        </w:rPr>
        <w:t xml:space="preserve">     </w:t>
      </w:r>
      <w:r>
        <w:rPr>
          <w:rFonts w:hint="eastAsia" w:ascii="宋体" w:hAnsi="宋体"/>
          <w:color w:val="000000"/>
          <w:sz w:val="28"/>
          <w:szCs w:val="28"/>
          <w:u w:val="single"/>
        </w:rPr>
        <w:t>/</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选定争议评审员的期限：</w:t>
      </w:r>
      <w:r>
        <w:rPr>
          <w:rFonts w:ascii="宋体" w:hAnsi="宋体"/>
          <w:color w:val="000000"/>
          <w:sz w:val="28"/>
          <w:szCs w:val="28"/>
          <w:u w:val="single"/>
        </w:rPr>
        <w:t xml:space="preserve">        </w:t>
      </w:r>
      <w:r>
        <w:rPr>
          <w:rFonts w:hint="eastAsia" w:ascii="宋体" w:hAnsi="宋体"/>
          <w:color w:val="000000"/>
          <w:sz w:val="28"/>
          <w:szCs w:val="28"/>
          <w:u w:val="single"/>
        </w:rPr>
        <w:t>/</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争议评审小组成员的报酬承担方式：</w:t>
      </w:r>
      <w:r>
        <w:rPr>
          <w:rFonts w:ascii="宋体" w:hAnsi="宋体"/>
          <w:color w:val="000000"/>
          <w:sz w:val="28"/>
          <w:szCs w:val="28"/>
          <w:u w:val="single"/>
        </w:rPr>
        <w:t xml:space="preserve">        </w:t>
      </w:r>
      <w:r>
        <w:rPr>
          <w:rFonts w:hint="eastAsia" w:ascii="宋体" w:hAnsi="宋体"/>
          <w:color w:val="000000"/>
          <w:sz w:val="28"/>
          <w:szCs w:val="28"/>
          <w:u w:val="single"/>
        </w:rPr>
        <w:t>/</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其他事项的约定：</w:t>
      </w:r>
      <w:r>
        <w:rPr>
          <w:rFonts w:ascii="宋体" w:hAnsi="宋体"/>
          <w:color w:val="000000"/>
          <w:sz w:val="28"/>
          <w:szCs w:val="28"/>
          <w:u w:val="single"/>
        </w:rPr>
        <w:t xml:space="preserve">           </w:t>
      </w:r>
      <w:r>
        <w:rPr>
          <w:rFonts w:hint="eastAsia" w:ascii="宋体" w:hAnsi="宋体"/>
          <w:color w:val="000000"/>
          <w:sz w:val="28"/>
          <w:szCs w:val="28"/>
          <w:u w:val="single"/>
        </w:rPr>
        <w:t>/</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w:t>
      </w:r>
    </w:p>
    <w:p>
      <w:pPr>
        <w:autoSpaceDE w:val="0"/>
        <w:autoSpaceDN w:val="0"/>
        <w:adjustRightInd w:val="0"/>
        <w:snapToGrid w:val="0"/>
        <w:ind w:firstLine="560" w:firstLineChars="200"/>
        <w:jc w:val="left"/>
        <w:rPr>
          <w:rFonts w:ascii="宋体" w:hAnsi="宋体"/>
          <w:color w:val="000000"/>
          <w:kern w:val="0"/>
          <w:sz w:val="28"/>
          <w:szCs w:val="28"/>
        </w:rPr>
      </w:pPr>
      <w:r>
        <w:rPr>
          <w:rFonts w:ascii="宋体" w:hAnsi="宋体"/>
          <w:color w:val="000000"/>
          <w:kern w:val="0"/>
          <w:sz w:val="28"/>
          <w:szCs w:val="28"/>
        </w:rPr>
        <w:t>20.3.2 争议评审小组的决定</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合同当事人关于本项的约定：</w:t>
      </w:r>
      <w:r>
        <w:rPr>
          <w:rFonts w:ascii="宋体" w:hAnsi="宋体"/>
          <w:color w:val="000000"/>
          <w:sz w:val="28"/>
          <w:szCs w:val="28"/>
          <w:u w:val="single"/>
        </w:rPr>
        <w:t xml:space="preserve">         </w:t>
      </w:r>
      <w:r>
        <w:rPr>
          <w:rFonts w:hint="eastAsia" w:ascii="宋体" w:hAnsi="宋体"/>
          <w:color w:val="000000"/>
          <w:sz w:val="28"/>
          <w:szCs w:val="28"/>
          <w:u w:val="single"/>
        </w:rPr>
        <w:t>/</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w:t>
      </w:r>
    </w:p>
    <w:p>
      <w:pPr>
        <w:adjustRightInd w:val="0"/>
        <w:snapToGrid w:val="0"/>
        <w:ind w:firstLine="560" w:firstLineChars="200"/>
        <w:rPr>
          <w:rFonts w:ascii="宋体" w:hAnsi="宋体"/>
          <w:color w:val="000000"/>
          <w:sz w:val="28"/>
          <w:szCs w:val="28"/>
        </w:rPr>
      </w:pPr>
      <w:r>
        <w:rPr>
          <w:rFonts w:ascii="宋体" w:hAnsi="宋体"/>
          <w:color w:val="000000"/>
          <w:sz w:val="28"/>
          <w:szCs w:val="28"/>
        </w:rPr>
        <w:t>20.4仲裁或诉讼</w:t>
      </w:r>
      <w:bookmarkEnd w:id="583"/>
    </w:p>
    <w:p>
      <w:pPr>
        <w:adjustRightInd w:val="0"/>
        <w:snapToGrid w:val="0"/>
        <w:ind w:firstLine="560" w:firstLineChars="200"/>
        <w:rPr>
          <w:rFonts w:ascii="宋体" w:hAnsi="宋体"/>
          <w:color w:val="000000"/>
          <w:sz w:val="28"/>
          <w:szCs w:val="28"/>
        </w:rPr>
      </w:pPr>
      <w:r>
        <w:rPr>
          <w:rFonts w:ascii="宋体" w:hAnsi="宋体"/>
          <w:color w:val="000000"/>
          <w:sz w:val="28"/>
          <w:szCs w:val="28"/>
        </w:rPr>
        <w:t>因合同及合同有关事项发生的争议，按下列第</w:t>
      </w:r>
      <w:r>
        <w:rPr>
          <w:rFonts w:ascii="宋体" w:hAnsi="宋体"/>
          <w:color w:val="000000"/>
          <w:sz w:val="28"/>
          <w:szCs w:val="28"/>
          <w:u w:val="single"/>
        </w:rPr>
        <w:t xml:space="preserve">  </w:t>
      </w:r>
      <w:r>
        <w:rPr>
          <w:rFonts w:hint="eastAsia" w:ascii="宋体" w:hAnsi="宋体"/>
          <w:color w:val="000000"/>
          <w:sz w:val="28"/>
          <w:szCs w:val="28"/>
          <w:u w:val="single"/>
        </w:rPr>
        <w:t>(2)</w:t>
      </w:r>
      <w:r>
        <w:rPr>
          <w:rFonts w:ascii="宋体" w:hAnsi="宋体"/>
          <w:color w:val="000000"/>
          <w:sz w:val="28"/>
          <w:szCs w:val="28"/>
          <w:u w:val="single"/>
        </w:rPr>
        <w:t xml:space="preserve">   </w:t>
      </w:r>
      <w:r>
        <w:rPr>
          <w:rFonts w:ascii="宋体" w:hAnsi="宋体"/>
          <w:color w:val="000000"/>
          <w:sz w:val="28"/>
          <w:szCs w:val="28"/>
        </w:rPr>
        <w:t>种方式</w:t>
      </w:r>
      <w:r>
        <w:rPr>
          <w:rFonts w:hint="eastAsia" w:ascii="宋体" w:hAnsi="宋体"/>
          <w:color w:val="000000"/>
          <w:sz w:val="28"/>
          <w:szCs w:val="28"/>
        </w:rPr>
        <w:t>解</w:t>
      </w:r>
      <w:r>
        <w:rPr>
          <w:rFonts w:ascii="宋体" w:hAnsi="宋体"/>
          <w:color w:val="000000"/>
          <w:sz w:val="28"/>
          <w:szCs w:val="28"/>
        </w:rPr>
        <w:t>决：</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（1）向</w:t>
      </w:r>
      <w:r>
        <w:rPr>
          <w:rFonts w:ascii="宋体" w:hAnsi="宋体"/>
          <w:color w:val="000000"/>
          <w:sz w:val="28"/>
          <w:szCs w:val="28"/>
          <w:u w:val="single"/>
        </w:rPr>
        <w:t xml:space="preserve">        </w:t>
      </w:r>
      <w:r>
        <w:rPr>
          <w:rFonts w:hint="eastAsia" w:ascii="宋体" w:hAnsi="宋体"/>
          <w:color w:val="000000"/>
          <w:sz w:val="28"/>
          <w:szCs w:val="28"/>
          <w:u w:val="single"/>
        </w:rPr>
        <w:t>/</w:t>
      </w:r>
      <w:r>
        <w:rPr>
          <w:rFonts w:ascii="宋体" w:hAnsi="宋体"/>
          <w:color w:val="000000"/>
          <w:sz w:val="28"/>
          <w:szCs w:val="28"/>
          <w:u w:val="single"/>
        </w:rPr>
        <w:t xml:space="preserve">             </w:t>
      </w:r>
      <w:r>
        <w:rPr>
          <w:rFonts w:ascii="宋体" w:hAnsi="宋体"/>
          <w:color w:val="000000"/>
          <w:sz w:val="28"/>
          <w:szCs w:val="28"/>
        </w:rPr>
        <w:t>仲裁委员会申请仲裁；</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t>（2）向</w:t>
      </w:r>
      <w:r>
        <w:rPr>
          <w:rFonts w:ascii="宋体" w:hAnsi="宋体"/>
          <w:color w:val="000000"/>
          <w:sz w:val="28"/>
          <w:szCs w:val="28"/>
          <w:u w:val="single"/>
        </w:rPr>
        <w:t xml:space="preserve">    </w:t>
      </w:r>
      <w:r>
        <w:rPr>
          <w:rFonts w:hint="eastAsia" w:ascii="宋体" w:hAnsi="宋体"/>
          <w:color w:val="000000"/>
          <w:sz w:val="28"/>
          <w:szCs w:val="28"/>
          <w:u w:val="single"/>
        </w:rPr>
        <w:t xml:space="preserve">项目所在地 </w:t>
      </w:r>
      <w:r>
        <w:rPr>
          <w:rFonts w:ascii="宋体" w:hAnsi="宋体"/>
          <w:color w:val="000000"/>
          <w:sz w:val="28"/>
          <w:szCs w:val="28"/>
          <w:u w:val="single"/>
        </w:rPr>
        <w:t xml:space="preserve"> </w:t>
      </w:r>
      <w:r>
        <w:rPr>
          <w:rFonts w:ascii="宋体" w:hAnsi="宋体"/>
          <w:color w:val="000000"/>
          <w:sz w:val="28"/>
          <w:szCs w:val="28"/>
        </w:rPr>
        <w:t>人民法院起诉。</w:t>
      </w:r>
      <w:bookmarkEnd w:id="584"/>
      <w:bookmarkEnd w:id="585"/>
      <w:bookmarkEnd w:id="586"/>
      <w:bookmarkEnd w:id="587"/>
      <w:bookmarkEnd w:id="588"/>
      <w:bookmarkEnd w:id="589"/>
    </w:p>
    <w:p>
      <w:pPr>
        <w:adjustRightInd w:val="0"/>
        <w:snapToGrid w:val="0"/>
        <w:ind w:firstLine="560" w:firstLineChars="200"/>
        <w:rPr>
          <w:rFonts w:ascii="宋体" w:hAnsi="宋体"/>
          <w:color w:val="000000"/>
          <w:sz w:val="28"/>
          <w:szCs w:val="28"/>
        </w:rPr>
      </w:pPr>
      <w:r>
        <w:rPr>
          <w:rFonts w:ascii="宋体" w:hAnsi="宋体"/>
          <w:color w:val="000000"/>
          <w:sz w:val="28"/>
          <w:szCs w:val="28"/>
        </w:rPr>
        <w:t>20.6</w:t>
      </w:r>
      <w:r>
        <w:rPr>
          <w:rFonts w:hint="eastAsia" w:ascii="宋体" w:hAnsi="宋体"/>
          <w:color w:val="000000"/>
          <w:sz w:val="28"/>
          <w:szCs w:val="28"/>
        </w:rPr>
        <w:t>补充协议</w:t>
      </w:r>
    </w:p>
    <w:p>
      <w:pPr>
        <w:adjustRightInd w:val="0"/>
        <w:snapToGrid w:val="0"/>
        <w:ind w:firstLine="560" w:firstLineChars="200"/>
        <w:jc w:val="left"/>
        <w:rPr>
          <w:rFonts w:ascii="宋体" w:hAnsi="宋体"/>
          <w:color w:val="000000"/>
          <w:sz w:val="28"/>
          <w:szCs w:val="28"/>
        </w:rPr>
      </w:pPr>
      <w:r>
        <w:rPr>
          <w:rFonts w:hint="eastAsia" w:ascii="宋体" w:hAnsi="宋体"/>
          <w:color w:val="000000"/>
          <w:sz w:val="28"/>
          <w:szCs w:val="28"/>
        </w:rPr>
        <w:t>20.6.1施工过程中承包人必须无条件的执行经甲方确认的设计变更，除非该设计变更属结构性重大变动，同时也符合价款调整的相关条款之规定，否则所有设计变更均不得作为延长工期的理由。</w:t>
      </w:r>
    </w:p>
    <w:p>
      <w:pPr>
        <w:adjustRightInd w:val="0"/>
        <w:snapToGrid w:val="0"/>
        <w:ind w:firstLine="560" w:firstLineChars="200"/>
        <w:jc w:val="left"/>
        <w:rPr>
          <w:rFonts w:ascii="宋体" w:hAnsi="宋体"/>
          <w:color w:val="000000"/>
          <w:sz w:val="28"/>
          <w:szCs w:val="28"/>
        </w:rPr>
      </w:pPr>
      <w:r>
        <w:rPr>
          <w:rFonts w:hint="eastAsia" w:ascii="宋体" w:hAnsi="宋体"/>
          <w:color w:val="000000"/>
          <w:sz w:val="28"/>
          <w:szCs w:val="28"/>
        </w:rPr>
        <w:t xml:space="preserve">20.6.2本工程审计单位由发包人上级公司直接委派。承包人提交的竣工决算，决算资料经发包人上级公司委托的审核单位审核后，如审核误差在±5%以上则审核费用由承包人承担。  </w:t>
      </w:r>
    </w:p>
    <w:p>
      <w:pPr>
        <w:adjustRightInd w:val="0"/>
        <w:snapToGrid w:val="0"/>
        <w:ind w:firstLine="560" w:firstLineChars="200"/>
        <w:jc w:val="left"/>
        <w:rPr>
          <w:rFonts w:ascii="宋体" w:hAnsi="宋体"/>
          <w:color w:val="000000"/>
          <w:sz w:val="28"/>
          <w:szCs w:val="28"/>
        </w:rPr>
      </w:pPr>
      <w:r>
        <w:rPr>
          <w:rFonts w:hint="eastAsia" w:ascii="宋体" w:hAnsi="宋体"/>
          <w:color w:val="000000"/>
          <w:sz w:val="28"/>
          <w:szCs w:val="28"/>
        </w:rPr>
        <w:t>20.6.3审核、审计需要提供的资料(必须为原件)：工程磋商文件、工程招标图纸、招标答疑等有关文件；工程响应文件（技术标、经济标等）及其电子软件版;中标通知书；工程施工合同及有关会议纪要;图纸会审记录;设计施工图纸、变更修改图纸、竣工图纸;设计变更通知单及联系单;施工变更签证;隐蔽工程竣工验收记录;工程结算书、工程量计算底稿、材料明细表等及其电子软件版;施工组织设计;甲供材料清单，包括品种、数量、单价、金额; 工程款支付记录; 地质勘察报告; 开竣工报告; 工程竣工验收证明书等。</w:t>
      </w:r>
    </w:p>
    <w:p>
      <w:pPr>
        <w:adjustRightInd w:val="0"/>
        <w:snapToGrid w:val="0"/>
        <w:ind w:firstLine="560" w:firstLineChars="200"/>
        <w:jc w:val="left"/>
        <w:rPr>
          <w:rFonts w:ascii="宋体" w:hAnsi="宋体"/>
          <w:color w:val="000000"/>
          <w:sz w:val="28"/>
          <w:szCs w:val="28"/>
        </w:rPr>
      </w:pPr>
      <w:r>
        <w:rPr>
          <w:rFonts w:hint="eastAsia" w:ascii="宋体" w:hAnsi="宋体"/>
          <w:color w:val="000000"/>
          <w:sz w:val="28"/>
          <w:szCs w:val="28"/>
        </w:rPr>
        <w:t>20.6.4承包人须在图纸会审后七天内提交消防工程深化设计文件。</w:t>
      </w:r>
    </w:p>
    <w:p>
      <w:pPr>
        <w:adjustRightInd w:val="0"/>
        <w:snapToGrid w:val="0"/>
        <w:ind w:firstLine="560" w:firstLineChars="200"/>
        <w:jc w:val="left"/>
        <w:rPr>
          <w:rFonts w:ascii="宋体" w:hAnsi="宋体"/>
          <w:color w:val="000000"/>
          <w:sz w:val="28"/>
          <w:szCs w:val="28"/>
        </w:rPr>
      </w:pPr>
      <w:r>
        <w:rPr>
          <w:rFonts w:hint="eastAsia" w:ascii="宋体" w:hAnsi="宋体"/>
          <w:color w:val="000000"/>
          <w:sz w:val="28"/>
          <w:szCs w:val="28"/>
        </w:rPr>
        <w:t xml:space="preserve">20.6.5中标通知书送达后×天承包人提供总进度计划，每月25日前提供当月的月度工程进度表及下月进度计划。 </w:t>
      </w:r>
    </w:p>
    <w:p>
      <w:pPr>
        <w:adjustRightInd w:val="0"/>
        <w:snapToGrid w:val="0"/>
        <w:ind w:firstLine="560" w:firstLineChars="200"/>
        <w:jc w:val="left"/>
        <w:rPr>
          <w:rFonts w:ascii="宋体" w:hAnsi="宋体"/>
          <w:color w:val="000000"/>
          <w:sz w:val="28"/>
          <w:szCs w:val="28"/>
        </w:rPr>
      </w:pPr>
      <w:r>
        <w:rPr>
          <w:rFonts w:hint="eastAsia" w:ascii="宋体" w:hAnsi="宋体"/>
          <w:color w:val="000000"/>
          <w:sz w:val="28"/>
          <w:szCs w:val="28"/>
        </w:rPr>
        <w:t>20.6.6双方约定承包人应做的其他工作：负责办理施工（包括消防等）所需的有关证件、批件</w:t>
      </w:r>
      <w:r>
        <w:rPr>
          <w:rFonts w:hint="eastAsia" w:ascii="宋体" w:hAnsi="宋体"/>
          <w:sz w:val="28"/>
          <w:szCs w:val="28"/>
        </w:rPr>
        <w:t>并承担相关费用</w:t>
      </w:r>
      <w:r>
        <w:rPr>
          <w:rFonts w:hint="eastAsia" w:ascii="宋体" w:hAnsi="宋体"/>
          <w:color w:val="000000"/>
          <w:sz w:val="28"/>
          <w:szCs w:val="28"/>
        </w:rPr>
        <w:t>，在装修工程结束后负责办理消防（包括机房）验收合格审批手续（涉及消防检测、验收费用由承包人承担并已包含在本合同费用中）。由于消防报审不合格引起的责任由承包人承担。根据需要发包人配合提供审批所需的相关资料。</w:t>
      </w:r>
    </w:p>
    <w:p>
      <w:pPr>
        <w:adjustRightInd w:val="0"/>
        <w:snapToGrid w:val="0"/>
        <w:ind w:firstLine="560" w:firstLineChars="200"/>
        <w:jc w:val="left"/>
        <w:rPr>
          <w:rFonts w:ascii="宋体" w:hAnsi="宋体"/>
          <w:color w:val="000000"/>
          <w:sz w:val="28"/>
          <w:szCs w:val="28"/>
        </w:rPr>
      </w:pPr>
      <w:r>
        <w:rPr>
          <w:rFonts w:hint="eastAsia" w:ascii="宋体" w:hAnsi="宋体"/>
          <w:color w:val="000000"/>
          <w:sz w:val="28"/>
          <w:szCs w:val="28"/>
        </w:rPr>
        <w:t>本工程中对于消防专门设施在施工过程中不能改变原样，如改变所发生的一切责任施工单位自行承担。</w:t>
      </w:r>
    </w:p>
    <w:p>
      <w:pPr>
        <w:adjustRightInd w:val="0"/>
        <w:snapToGrid w:val="0"/>
        <w:ind w:firstLine="560" w:firstLineChars="200"/>
        <w:jc w:val="left"/>
        <w:rPr>
          <w:rFonts w:ascii="宋体" w:hAnsi="宋体"/>
          <w:color w:val="000000"/>
          <w:sz w:val="28"/>
          <w:szCs w:val="28"/>
        </w:rPr>
      </w:pPr>
      <w:r>
        <w:rPr>
          <w:rFonts w:hint="eastAsia" w:ascii="宋体" w:hAnsi="宋体"/>
          <w:color w:val="000000"/>
          <w:sz w:val="28"/>
          <w:szCs w:val="28"/>
        </w:rPr>
        <w:t>20.6.7工程加班与节假日工作费用由承包人自行承担。</w:t>
      </w:r>
    </w:p>
    <w:p>
      <w:pPr>
        <w:adjustRightInd w:val="0"/>
        <w:snapToGrid w:val="0"/>
        <w:ind w:firstLine="560" w:firstLineChars="200"/>
        <w:jc w:val="left"/>
        <w:rPr>
          <w:rFonts w:ascii="宋体" w:hAnsi="宋体"/>
          <w:color w:val="000000"/>
          <w:sz w:val="28"/>
          <w:szCs w:val="28"/>
        </w:rPr>
      </w:pPr>
      <w:r>
        <w:rPr>
          <w:rFonts w:hint="eastAsia" w:ascii="宋体" w:hAnsi="宋体"/>
          <w:color w:val="000000"/>
          <w:sz w:val="28"/>
          <w:szCs w:val="28"/>
        </w:rPr>
        <w:t>20.6.8在招标范围外的本工程配套项目以及招标范围内按磋商文件约定承包人无法按发包人要求的价格实施的项目，由发包人直接指定。承包人承诺对配套实施方不收取配合费或其它任何费用，与配套商友好实施双向配合；对相关配套合同，配合发包人签订三方合同。发包人承诺独立履行合同，支付配套商相关合同费用；允许承包方将签订三方合同的工程量计入申报范围。</w:t>
      </w:r>
    </w:p>
    <w:p>
      <w:pPr>
        <w:adjustRightInd w:val="0"/>
        <w:snapToGrid w:val="0"/>
        <w:ind w:firstLine="560" w:firstLineChars="200"/>
        <w:jc w:val="left"/>
        <w:rPr>
          <w:rFonts w:ascii="宋体" w:hAnsi="宋体"/>
          <w:color w:val="000000"/>
          <w:sz w:val="28"/>
          <w:szCs w:val="28"/>
        </w:rPr>
      </w:pPr>
      <w:r>
        <w:rPr>
          <w:rFonts w:hint="eastAsia" w:ascii="宋体" w:hAnsi="宋体"/>
          <w:color w:val="000000"/>
          <w:sz w:val="28"/>
          <w:szCs w:val="28"/>
        </w:rPr>
        <w:t>20.6.9本装饰工程项目所涉及的全部消防报审（包括机房）均由承包人完成（如承包人不具备消防资质，则由承包人责成消防分包施工单位完成）。</w:t>
      </w:r>
    </w:p>
    <w:p>
      <w:pPr>
        <w:adjustRightInd w:val="0"/>
        <w:snapToGrid w:val="0"/>
        <w:ind w:firstLine="560" w:firstLineChars="200"/>
        <w:jc w:val="left"/>
        <w:rPr>
          <w:rFonts w:ascii="宋体" w:hAnsi="宋体"/>
          <w:color w:val="000000"/>
          <w:sz w:val="28"/>
          <w:szCs w:val="28"/>
        </w:rPr>
      </w:pPr>
      <w:r>
        <w:rPr>
          <w:rFonts w:hint="eastAsia" w:ascii="宋体" w:hAnsi="宋体"/>
          <w:color w:val="000000"/>
          <w:sz w:val="28"/>
          <w:szCs w:val="28"/>
        </w:rPr>
        <w:t>20.6.10承包人采购材料设备的约定：提供材料采购时间计划表。本工程使用的所有工程材料，必须符合设计及招响应文件要求。由发包人指定品牌型号、规格以及参考采购价格的主要材料，承包人应按发包人要求采购。承包人应提供各种材料样板（需在本合同签定一周内提供）和生产厂家的合格证书及试验报告(本工程所有使用材料的各种检测及破坏性检测费用，以及消防发生的检测费用均由承包人负责承担)，部分主材发包人有权到生产厂家考察，经工程监理单位及发包人确认，符合工程要求，方可使用。如发生货不对封样，发包人有权拒用，并由承包人承担损失。如果承包方采购材料不符合要求，造成工程质量问题等，由承包方承担责任，并赔偿发包方因此而遭受的损失。承包人须按响应文件中的主材品牌、型号实施，市场价格高于投标报价的部分由承包人自行承担。承包人不得擅自更改响应文件中的主材品牌、型号，若有变更需征得业主的批准，且变更后的品牌不得低于响应文件中的品牌档次（征得业主同意），价格不得高于投标报价。</w:t>
      </w:r>
    </w:p>
    <w:p>
      <w:pPr>
        <w:adjustRightInd w:val="0"/>
        <w:snapToGrid w:val="0"/>
        <w:ind w:firstLine="560" w:firstLineChars="200"/>
        <w:jc w:val="left"/>
        <w:rPr>
          <w:rFonts w:ascii="宋体" w:hAnsi="宋体"/>
          <w:color w:val="000000"/>
          <w:sz w:val="28"/>
          <w:szCs w:val="28"/>
        </w:rPr>
      </w:pPr>
      <w:r>
        <w:rPr>
          <w:rFonts w:hint="eastAsia" w:ascii="宋体" w:hAnsi="宋体"/>
          <w:color w:val="000000"/>
          <w:sz w:val="28"/>
          <w:szCs w:val="28"/>
        </w:rPr>
        <w:t>20.6.11材料要求：</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fldChar w:fldCharType="begin"/>
      </w:r>
      <w:r>
        <w:rPr>
          <w:rFonts w:ascii="宋体" w:hAnsi="宋体"/>
          <w:color w:val="000000"/>
          <w:sz w:val="28"/>
          <w:szCs w:val="28"/>
        </w:rPr>
        <w:instrText xml:space="preserve"> </w:instrText>
      </w:r>
      <w:r>
        <w:rPr>
          <w:rFonts w:hint="eastAsia" w:ascii="宋体" w:hAnsi="宋体"/>
          <w:color w:val="000000"/>
          <w:sz w:val="28"/>
          <w:szCs w:val="28"/>
        </w:rPr>
        <w:instrText xml:space="preserve">= 1 \* GB3</w:instrText>
      </w:r>
      <w:r>
        <w:rPr>
          <w:rFonts w:ascii="宋体" w:hAnsi="宋体"/>
          <w:color w:val="000000"/>
          <w:sz w:val="28"/>
          <w:szCs w:val="28"/>
        </w:rPr>
        <w:instrText xml:space="preserve"> </w:instrText>
      </w:r>
      <w:r>
        <w:rPr>
          <w:rFonts w:ascii="宋体" w:hAnsi="宋体"/>
          <w:color w:val="000000"/>
          <w:sz w:val="28"/>
          <w:szCs w:val="28"/>
        </w:rPr>
        <w:fldChar w:fldCharType="separate"/>
      </w:r>
      <w:r>
        <w:rPr>
          <w:rFonts w:hint="eastAsia" w:ascii="宋体" w:hAnsi="宋体"/>
          <w:color w:val="000000"/>
          <w:sz w:val="28"/>
          <w:szCs w:val="28"/>
        </w:rPr>
        <w:t>①</w:t>
      </w:r>
      <w:r>
        <w:rPr>
          <w:rFonts w:ascii="宋体" w:hAnsi="宋体"/>
          <w:color w:val="000000"/>
          <w:sz w:val="28"/>
          <w:szCs w:val="28"/>
        </w:rPr>
        <w:fldChar w:fldCharType="end"/>
      </w:r>
      <w:r>
        <w:rPr>
          <w:rFonts w:hint="eastAsia" w:ascii="宋体" w:hAnsi="宋体"/>
          <w:color w:val="000000"/>
          <w:sz w:val="28"/>
          <w:szCs w:val="28"/>
        </w:rPr>
        <w:t>承包人自行采购的材料应满足设计和规范要求的质量等级，并须按有关技术规范要求对材料质量进行检验。承包人选定的材料供应厂家和价格须经招标人和监理单位认可。如承包人和监理单位对某种或某些材料的质量有异议，有权提出停止使用的要求，承包人必须服从该要求。若该材料经权威检验部门鉴定确有质量问题，由此而发生的一切费用由承包人自负。</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fldChar w:fldCharType="begin"/>
      </w:r>
      <w:r>
        <w:rPr>
          <w:rFonts w:ascii="宋体" w:hAnsi="宋体"/>
          <w:color w:val="000000"/>
          <w:sz w:val="28"/>
          <w:szCs w:val="28"/>
        </w:rPr>
        <w:instrText xml:space="preserve"> </w:instrText>
      </w:r>
      <w:r>
        <w:rPr>
          <w:rFonts w:hint="eastAsia" w:ascii="宋体" w:hAnsi="宋体"/>
          <w:color w:val="000000"/>
          <w:sz w:val="28"/>
          <w:szCs w:val="28"/>
        </w:rPr>
        <w:instrText xml:space="preserve">= 2 \* GB3</w:instrText>
      </w:r>
      <w:r>
        <w:rPr>
          <w:rFonts w:ascii="宋体" w:hAnsi="宋体"/>
          <w:color w:val="000000"/>
          <w:sz w:val="28"/>
          <w:szCs w:val="28"/>
        </w:rPr>
        <w:instrText xml:space="preserve"> </w:instrText>
      </w:r>
      <w:r>
        <w:rPr>
          <w:rFonts w:ascii="宋体" w:hAnsi="宋体"/>
          <w:color w:val="000000"/>
          <w:sz w:val="28"/>
          <w:szCs w:val="28"/>
        </w:rPr>
        <w:fldChar w:fldCharType="separate"/>
      </w:r>
      <w:r>
        <w:rPr>
          <w:rFonts w:hint="eastAsia" w:ascii="宋体" w:hAnsi="宋体"/>
          <w:color w:val="000000"/>
          <w:sz w:val="28"/>
          <w:szCs w:val="28"/>
        </w:rPr>
        <w:t>②</w:t>
      </w:r>
      <w:r>
        <w:rPr>
          <w:rFonts w:ascii="宋体" w:hAnsi="宋体"/>
          <w:color w:val="000000"/>
          <w:sz w:val="28"/>
          <w:szCs w:val="28"/>
        </w:rPr>
        <w:fldChar w:fldCharType="end"/>
      </w:r>
      <w:r>
        <w:rPr>
          <w:rFonts w:hint="eastAsia" w:ascii="宋体" w:hAnsi="宋体"/>
          <w:color w:val="000000"/>
          <w:sz w:val="28"/>
          <w:szCs w:val="28"/>
        </w:rPr>
        <w:t>因承包人自行采购的材料质量引起的工程质量问题由承包人承担所造成的一切损失。</w:t>
      </w:r>
    </w:p>
    <w:p>
      <w:pPr>
        <w:adjustRightInd w:val="0"/>
        <w:snapToGrid w:val="0"/>
        <w:ind w:firstLine="560" w:firstLineChars="200"/>
        <w:jc w:val="left"/>
        <w:rPr>
          <w:rFonts w:ascii="宋体" w:hAnsi="宋体"/>
          <w:color w:val="000000"/>
          <w:sz w:val="28"/>
          <w:szCs w:val="28"/>
        </w:rPr>
      </w:pPr>
      <w:r>
        <w:rPr>
          <w:rFonts w:ascii="宋体" w:hAnsi="宋体"/>
          <w:color w:val="000000"/>
          <w:sz w:val="28"/>
          <w:szCs w:val="28"/>
        </w:rPr>
        <w:fldChar w:fldCharType="begin"/>
      </w:r>
      <w:r>
        <w:rPr>
          <w:rFonts w:ascii="宋体" w:hAnsi="宋体"/>
          <w:color w:val="000000"/>
          <w:sz w:val="28"/>
          <w:szCs w:val="28"/>
        </w:rPr>
        <w:instrText xml:space="preserve"> </w:instrText>
      </w:r>
      <w:r>
        <w:rPr>
          <w:rFonts w:hint="eastAsia" w:ascii="宋体" w:hAnsi="宋体"/>
          <w:color w:val="000000"/>
          <w:sz w:val="28"/>
          <w:szCs w:val="28"/>
        </w:rPr>
        <w:instrText xml:space="preserve">= 3 \* GB3</w:instrText>
      </w:r>
      <w:r>
        <w:rPr>
          <w:rFonts w:ascii="宋体" w:hAnsi="宋体"/>
          <w:color w:val="000000"/>
          <w:sz w:val="28"/>
          <w:szCs w:val="28"/>
        </w:rPr>
        <w:instrText xml:space="preserve"> </w:instrText>
      </w:r>
      <w:r>
        <w:rPr>
          <w:rFonts w:ascii="宋体" w:hAnsi="宋体"/>
          <w:color w:val="000000"/>
          <w:sz w:val="28"/>
          <w:szCs w:val="28"/>
        </w:rPr>
        <w:fldChar w:fldCharType="separate"/>
      </w:r>
      <w:r>
        <w:rPr>
          <w:rFonts w:hint="eastAsia" w:ascii="宋体" w:hAnsi="宋体"/>
          <w:color w:val="000000"/>
          <w:sz w:val="28"/>
          <w:szCs w:val="28"/>
        </w:rPr>
        <w:t>③</w:t>
      </w:r>
      <w:r>
        <w:rPr>
          <w:rFonts w:ascii="宋体" w:hAnsi="宋体"/>
          <w:color w:val="000000"/>
          <w:sz w:val="28"/>
          <w:szCs w:val="28"/>
        </w:rPr>
        <w:fldChar w:fldCharType="end"/>
      </w:r>
      <w:r>
        <w:rPr>
          <w:rFonts w:hint="eastAsia" w:ascii="宋体" w:hAnsi="宋体"/>
          <w:color w:val="000000"/>
          <w:sz w:val="28"/>
          <w:szCs w:val="28"/>
        </w:rPr>
        <w:t>如业主对工程质量有特殊需求的，对主要设备及材料应提供不少于三个的参考品牌。</w:t>
      </w:r>
    </w:p>
    <w:p>
      <w:pPr>
        <w:adjustRightInd w:val="0"/>
        <w:snapToGrid w:val="0"/>
        <w:ind w:firstLine="560" w:firstLineChars="200"/>
        <w:jc w:val="left"/>
        <w:rPr>
          <w:rFonts w:ascii="宋体" w:hAnsi="宋体"/>
          <w:color w:val="000000"/>
          <w:sz w:val="28"/>
          <w:szCs w:val="28"/>
        </w:rPr>
      </w:pPr>
      <w:r>
        <w:rPr>
          <w:rFonts w:hint="eastAsia" w:ascii="宋体" w:hAnsi="宋体"/>
          <w:color w:val="000000"/>
          <w:sz w:val="28"/>
          <w:szCs w:val="28"/>
        </w:rPr>
        <w:t>20.6.12承包人投标时应已至现场踏勘，如对图纸有异议在投标时已及时提出；本项目工程量清单与图纸不一致时，以图纸为准；工程量清单中如有遗漏或非因发包人设计变更原因导致的实际工程量增加，将视为免费实施，不予签证。</w:t>
      </w:r>
    </w:p>
    <w:p>
      <w:pPr>
        <w:adjustRightInd w:val="0"/>
        <w:snapToGrid w:val="0"/>
        <w:ind w:firstLine="560" w:firstLineChars="200"/>
        <w:jc w:val="left"/>
        <w:rPr>
          <w:rFonts w:ascii="宋体" w:hAnsi="宋体"/>
          <w:color w:val="000000"/>
          <w:sz w:val="28"/>
          <w:szCs w:val="28"/>
        </w:rPr>
      </w:pPr>
      <w:r>
        <w:rPr>
          <w:rFonts w:hint="eastAsia" w:ascii="宋体" w:hAnsi="宋体"/>
          <w:color w:val="000000"/>
          <w:sz w:val="28"/>
          <w:szCs w:val="28"/>
        </w:rPr>
        <w:t>20.6.13 项目竣工后承包人须提供空气质量检测合格报告，相关检测费用由承包人承担。</w:t>
      </w:r>
    </w:p>
    <w:p>
      <w:pPr>
        <w:adjustRightInd w:val="0"/>
        <w:snapToGrid w:val="0"/>
        <w:ind w:firstLine="560" w:firstLineChars="200"/>
        <w:jc w:val="left"/>
        <w:rPr>
          <w:rFonts w:ascii="宋体" w:hAnsi="宋体"/>
          <w:color w:val="000000"/>
          <w:sz w:val="28"/>
          <w:szCs w:val="28"/>
        </w:rPr>
      </w:pPr>
      <w:r>
        <w:rPr>
          <w:rFonts w:hint="eastAsia" w:ascii="宋体" w:hAnsi="宋体"/>
          <w:sz w:val="28"/>
          <w:szCs w:val="28"/>
        </w:rPr>
        <w:t>20.6.14 本合同约定由承包人负责的事项，相关费用均由承包人承担。</w:t>
      </w:r>
    </w:p>
    <w:p>
      <w:pPr>
        <w:adjustRightInd w:val="0"/>
        <w:snapToGrid w:val="0"/>
        <w:ind w:firstLine="560" w:firstLineChars="200"/>
        <w:jc w:val="left"/>
        <w:rPr>
          <w:rFonts w:ascii="宋体" w:hAnsi="宋体"/>
          <w:color w:val="000000"/>
          <w:sz w:val="28"/>
          <w:szCs w:val="28"/>
        </w:rPr>
      </w:pPr>
      <w:r>
        <w:rPr>
          <w:rFonts w:hint="eastAsia" w:ascii="宋体" w:hAnsi="宋体"/>
          <w:color w:val="000000"/>
          <w:sz w:val="28"/>
          <w:szCs w:val="28"/>
        </w:rPr>
        <w:t>20.6.15本合同约定由承包人承担的费用，无论承包人是否在投标报价中单独列支，发包人均认为此项费用已包含在投标报价中。</w:t>
      </w:r>
    </w:p>
    <w:p>
      <w:pPr>
        <w:adjustRightInd w:val="0"/>
        <w:snapToGrid w:val="0"/>
        <w:ind w:firstLine="560" w:firstLineChars="200"/>
        <w:rPr>
          <w:rFonts w:ascii="宋体" w:hAnsi="宋体"/>
          <w:sz w:val="28"/>
          <w:szCs w:val="28"/>
        </w:rPr>
      </w:pPr>
      <w:r>
        <w:rPr>
          <w:rFonts w:hint="eastAsia" w:ascii="宋体" w:hAnsi="宋体"/>
          <w:sz w:val="28"/>
          <w:szCs w:val="28"/>
        </w:rPr>
        <w:t>20.6-16  最终审计核减金额超过送审金额5%的审价费用，由承包人承担。</w:t>
      </w:r>
    </w:p>
    <w:p>
      <w:pPr>
        <w:adjustRightInd w:val="0"/>
        <w:snapToGrid w:val="0"/>
        <w:jc w:val="left"/>
        <w:rPr>
          <w:rFonts w:ascii="宋体" w:hAnsi="宋体"/>
          <w:b/>
          <w:sz w:val="28"/>
          <w:szCs w:val="28"/>
        </w:rPr>
      </w:pPr>
      <w:r>
        <w:rPr>
          <w:rFonts w:ascii="宋体" w:hAnsi="宋体"/>
          <w:b/>
          <w:sz w:val="28"/>
          <w:szCs w:val="28"/>
        </w:rPr>
        <w:t>附件</w:t>
      </w:r>
      <w:bookmarkEnd w:id="17"/>
    </w:p>
    <w:p>
      <w:pPr>
        <w:adjustRightInd w:val="0"/>
        <w:snapToGrid w:val="0"/>
        <w:jc w:val="left"/>
        <w:rPr>
          <w:rFonts w:ascii="宋体" w:hAnsi="宋体"/>
          <w:sz w:val="28"/>
          <w:szCs w:val="28"/>
        </w:rPr>
      </w:pPr>
      <w:r>
        <w:rPr>
          <w:rFonts w:hint="eastAsia" w:ascii="宋体" w:hAnsi="宋体"/>
          <w:sz w:val="28"/>
          <w:szCs w:val="28"/>
        </w:rPr>
        <w:t>协议书附件：</w:t>
      </w:r>
    </w:p>
    <w:p>
      <w:pPr>
        <w:adjustRightInd w:val="0"/>
        <w:snapToGrid w:val="0"/>
        <w:jc w:val="left"/>
        <w:rPr>
          <w:rFonts w:ascii="宋体" w:hAnsi="宋体"/>
          <w:sz w:val="28"/>
          <w:szCs w:val="28"/>
        </w:rPr>
      </w:pPr>
      <w:r>
        <w:rPr>
          <w:rFonts w:ascii="宋体" w:hAnsi="宋体"/>
          <w:sz w:val="28"/>
          <w:szCs w:val="28"/>
        </w:rPr>
        <w:t>附件1：承包人承揽工程项目一览表</w:t>
      </w:r>
    </w:p>
    <w:p>
      <w:pPr>
        <w:adjustRightInd w:val="0"/>
        <w:snapToGrid w:val="0"/>
        <w:jc w:val="left"/>
        <w:rPr>
          <w:rFonts w:ascii="宋体" w:hAnsi="宋体"/>
          <w:sz w:val="28"/>
          <w:szCs w:val="28"/>
        </w:rPr>
      </w:pPr>
      <w:r>
        <w:rPr>
          <w:rFonts w:hint="eastAsia" w:ascii="宋体" w:hAnsi="宋体"/>
          <w:sz w:val="28"/>
          <w:szCs w:val="28"/>
        </w:rPr>
        <w:t>专用合同条款附件：</w:t>
      </w:r>
    </w:p>
    <w:p>
      <w:pPr>
        <w:adjustRightInd w:val="0"/>
        <w:snapToGrid w:val="0"/>
        <w:jc w:val="left"/>
        <w:rPr>
          <w:rFonts w:ascii="宋体" w:hAnsi="宋体"/>
          <w:sz w:val="28"/>
          <w:szCs w:val="28"/>
        </w:rPr>
      </w:pPr>
      <w:r>
        <w:rPr>
          <w:rFonts w:ascii="宋体" w:hAnsi="宋体"/>
          <w:sz w:val="28"/>
          <w:szCs w:val="28"/>
        </w:rPr>
        <w:t>附件2：发包人供应材料设备一览表</w:t>
      </w:r>
    </w:p>
    <w:p>
      <w:pPr>
        <w:adjustRightInd w:val="0"/>
        <w:snapToGrid w:val="0"/>
        <w:jc w:val="left"/>
        <w:rPr>
          <w:rFonts w:ascii="宋体" w:hAnsi="宋体"/>
          <w:sz w:val="28"/>
          <w:szCs w:val="28"/>
        </w:rPr>
      </w:pPr>
      <w:r>
        <w:rPr>
          <w:rFonts w:ascii="宋体" w:hAnsi="宋体"/>
          <w:sz w:val="28"/>
          <w:szCs w:val="28"/>
        </w:rPr>
        <w:t>附件3：工程质量保修书</w:t>
      </w:r>
    </w:p>
    <w:p>
      <w:pPr>
        <w:adjustRightInd w:val="0"/>
        <w:snapToGrid w:val="0"/>
        <w:jc w:val="left"/>
        <w:rPr>
          <w:rFonts w:ascii="宋体" w:hAnsi="宋体"/>
          <w:sz w:val="28"/>
          <w:szCs w:val="28"/>
        </w:rPr>
      </w:pPr>
      <w:r>
        <w:rPr>
          <w:rFonts w:ascii="宋体" w:hAnsi="宋体"/>
          <w:sz w:val="28"/>
          <w:szCs w:val="28"/>
        </w:rPr>
        <w:t>附件4：主要建设工程文件目录</w:t>
      </w:r>
    </w:p>
    <w:p>
      <w:pPr>
        <w:adjustRightInd w:val="0"/>
        <w:snapToGrid w:val="0"/>
        <w:jc w:val="left"/>
        <w:rPr>
          <w:rFonts w:ascii="宋体" w:hAnsi="宋体"/>
          <w:sz w:val="28"/>
          <w:szCs w:val="28"/>
        </w:rPr>
      </w:pPr>
      <w:r>
        <w:rPr>
          <w:rFonts w:ascii="宋体" w:hAnsi="宋体"/>
          <w:sz w:val="28"/>
          <w:szCs w:val="28"/>
        </w:rPr>
        <w:t>附件5：承包人用于本工程施工的机械设备表</w:t>
      </w:r>
    </w:p>
    <w:p>
      <w:pPr>
        <w:adjustRightInd w:val="0"/>
        <w:snapToGrid w:val="0"/>
        <w:jc w:val="left"/>
        <w:rPr>
          <w:rFonts w:ascii="宋体" w:hAnsi="宋体"/>
          <w:sz w:val="28"/>
          <w:szCs w:val="28"/>
        </w:rPr>
      </w:pPr>
      <w:r>
        <w:rPr>
          <w:rFonts w:ascii="宋体" w:hAnsi="宋体"/>
          <w:sz w:val="28"/>
          <w:szCs w:val="28"/>
        </w:rPr>
        <w:t>附件6：承包人主要施工管理人员表</w:t>
      </w:r>
    </w:p>
    <w:p>
      <w:pPr>
        <w:adjustRightInd w:val="0"/>
        <w:snapToGrid w:val="0"/>
        <w:jc w:val="left"/>
        <w:rPr>
          <w:rFonts w:ascii="宋体" w:hAnsi="宋体"/>
          <w:sz w:val="28"/>
          <w:szCs w:val="28"/>
        </w:rPr>
      </w:pPr>
      <w:r>
        <w:rPr>
          <w:rFonts w:ascii="宋体" w:hAnsi="宋体"/>
          <w:sz w:val="28"/>
          <w:szCs w:val="28"/>
        </w:rPr>
        <w:t>附件7：分包人主要施工管理人员表</w:t>
      </w:r>
    </w:p>
    <w:p>
      <w:pPr>
        <w:adjustRightInd w:val="0"/>
        <w:snapToGrid w:val="0"/>
        <w:jc w:val="left"/>
        <w:rPr>
          <w:rFonts w:ascii="宋体" w:hAnsi="宋体"/>
          <w:sz w:val="28"/>
          <w:szCs w:val="28"/>
        </w:rPr>
      </w:pPr>
      <w:r>
        <w:rPr>
          <w:rFonts w:ascii="宋体" w:hAnsi="宋体"/>
          <w:sz w:val="28"/>
          <w:szCs w:val="28"/>
        </w:rPr>
        <w:t>附件8：履约担保格式</w:t>
      </w:r>
    </w:p>
    <w:p>
      <w:pPr>
        <w:adjustRightInd w:val="0"/>
        <w:snapToGrid w:val="0"/>
        <w:jc w:val="left"/>
        <w:rPr>
          <w:rFonts w:ascii="宋体" w:hAnsi="宋体"/>
          <w:sz w:val="28"/>
          <w:szCs w:val="28"/>
        </w:rPr>
      </w:pPr>
      <w:r>
        <w:rPr>
          <w:rFonts w:ascii="宋体" w:hAnsi="宋体"/>
          <w:sz w:val="28"/>
          <w:szCs w:val="28"/>
        </w:rPr>
        <w:t>附件9：预付款担保格式</w:t>
      </w:r>
    </w:p>
    <w:p>
      <w:pPr>
        <w:adjustRightInd w:val="0"/>
        <w:snapToGrid w:val="0"/>
        <w:jc w:val="left"/>
        <w:rPr>
          <w:rFonts w:ascii="宋体" w:hAnsi="宋体"/>
          <w:sz w:val="28"/>
          <w:szCs w:val="28"/>
        </w:rPr>
      </w:pPr>
      <w:r>
        <w:rPr>
          <w:rFonts w:ascii="宋体" w:hAnsi="宋体"/>
          <w:sz w:val="28"/>
          <w:szCs w:val="28"/>
        </w:rPr>
        <w:t>附件10：支付担保格式</w:t>
      </w:r>
    </w:p>
    <w:p>
      <w:pPr>
        <w:adjustRightInd w:val="0"/>
        <w:snapToGrid w:val="0"/>
        <w:jc w:val="left"/>
        <w:rPr>
          <w:rFonts w:ascii="宋体" w:hAnsi="宋体"/>
          <w:sz w:val="28"/>
          <w:szCs w:val="28"/>
        </w:rPr>
      </w:pPr>
      <w:r>
        <w:rPr>
          <w:rFonts w:ascii="宋体" w:hAnsi="宋体"/>
          <w:sz w:val="28"/>
          <w:szCs w:val="28"/>
        </w:rPr>
        <w:t>附件11：暂估价一览表</w:t>
      </w:r>
      <w:r>
        <w:rPr>
          <w:rFonts w:hint="eastAsia" w:ascii="宋体" w:hAnsi="宋体"/>
          <w:sz w:val="28"/>
          <w:szCs w:val="28"/>
        </w:rPr>
        <w:t>附件1：</w:t>
      </w:r>
    </w:p>
    <w:p>
      <w:pPr>
        <w:adjustRightInd w:val="0"/>
        <w:snapToGrid w:val="0"/>
        <w:jc w:val="left"/>
        <w:rPr>
          <w:rFonts w:ascii="宋体" w:hAnsi="宋体"/>
          <w:sz w:val="28"/>
          <w:szCs w:val="28"/>
        </w:rPr>
      </w:pPr>
      <w:r>
        <w:rPr>
          <w:rFonts w:hint="eastAsia" w:ascii="宋体" w:hAnsi="宋体"/>
          <w:sz w:val="28"/>
          <w:szCs w:val="28"/>
        </w:rPr>
        <w:t>附件12：廉政承诺书。</w:t>
      </w:r>
    </w:p>
    <w:p>
      <w:pPr>
        <w:adjustRightInd w:val="0"/>
        <w:snapToGrid w:val="0"/>
        <w:jc w:val="center"/>
        <w:rPr>
          <w:rFonts w:ascii="宋体" w:hAnsi="宋体"/>
          <w:sz w:val="28"/>
          <w:szCs w:val="28"/>
        </w:rPr>
      </w:pPr>
    </w:p>
    <w:p>
      <w:pPr>
        <w:adjustRightInd w:val="0"/>
        <w:snapToGrid w:val="0"/>
        <w:jc w:val="center"/>
        <w:rPr>
          <w:rFonts w:ascii="宋体" w:hAnsi="宋体"/>
          <w:sz w:val="28"/>
          <w:szCs w:val="28"/>
        </w:rPr>
      </w:pPr>
    </w:p>
    <w:p>
      <w:pPr>
        <w:adjustRightInd w:val="0"/>
        <w:snapToGrid w:val="0"/>
        <w:jc w:val="center"/>
        <w:rPr>
          <w:rFonts w:ascii="宋体" w:hAnsi="宋体"/>
          <w:sz w:val="28"/>
          <w:szCs w:val="28"/>
        </w:rPr>
      </w:pPr>
    </w:p>
    <w:p>
      <w:pPr>
        <w:adjustRightInd w:val="0"/>
        <w:snapToGrid w:val="0"/>
        <w:jc w:val="center"/>
        <w:rPr>
          <w:rFonts w:ascii="宋体" w:hAnsi="宋体"/>
          <w:sz w:val="28"/>
          <w:szCs w:val="28"/>
        </w:rPr>
      </w:pPr>
    </w:p>
    <w:p>
      <w:pPr>
        <w:adjustRightInd w:val="0"/>
        <w:snapToGrid w:val="0"/>
        <w:jc w:val="center"/>
        <w:rPr>
          <w:rFonts w:ascii="宋体" w:hAnsi="宋体"/>
          <w:sz w:val="28"/>
          <w:szCs w:val="28"/>
        </w:rPr>
        <w:sectPr>
          <w:footerReference r:id="rId6" w:type="first"/>
          <w:headerReference r:id="rId3" w:type="default"/>
          <w:footerReference r:id="rId4" w:type="default"/>
          <w:footerReference r:id="rId5" w:type="even"/>
          <w:type w:val="continuous"/>
          <w:pgSz w:w="11907" w:h="16839"/>
          <w:pgMar w:top="1440" w:right="1800" w:bottom="1440" w:left="1800" w:header="850" w:footer="850" w:gutter="0"/>
          <w:pgNumType w:start="0"/>
          <w:cols w:space="720" w:num="1"/>
          <w:titlePg/>
          <w:docGrid w:linePitch="286" w:charSpace="0"/>
        </w:sectPr>
      </w:pPr>
    </w:p>
    <w:p>
      <w:pPr>
        <w:adjustRightInd w:val="0"/>
        <w:snapToGrid w:val="0"/>
        <w:rPr>
          <w:rFonts w:ascii="宋体" w:hAnsi="宋体"/>
          <w:sz w:val="28"/>
          <w:szCs w:val="28"/>
        </w:rPr>
      </w:pPr>
      <w:r>
        <w:rPr>
          <w:rFonts w:hint="eastAsia" w:ascii="宋体" w:hAnsi="宋体"/>
          <w:sz w:val="28"/>
          <w:szCs w:val="28"/>
        </w:rPr>
        <w:t xml:space="preserve">附件1                                           </w:t>
      </w:r>
    </w:p>
    <w:p>
      <w:pPr>
        <w:adjustRightInd w:val="0"/>
        <w:snapToGrid w:val="0"/>
        <w:jc w:val="center"/>
        <w:rPr>
          <w:rFonts w:ascii="宋体" w:hAnsi="宋体"/>
          <w:sz w:val="28"/>
          <w:szCs w:val="28"/>
        </w:rPr>
      </w:pPr>
      <w:r>
        <w:rPr>
          <w:rFonts w:ascii="宋体" w:hAnsi="宋体"/>
          <w:sz w:val="28"/>
          <w:szCs w:val="28"/>
        </w:rPr>
        <w:t>承包人承揽工程项目一览表</w:t>
      </w:r>
    </w:p>
    <w:tbl>
      <w:tblPr>
        <w:tblStyle w:val="46"/>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162"/>
        <w:gridCol w:w="1678"/>
        <w:gridCol w:w="1290"/>
        <w:gridCol w:w="2195"/>
        <w:gridCol w:w="774"/>
        <w:gridCol w:w="1420"/>
        <w:gridCol w:w="1936"/>
        <w:gridCol w:w="1290"/>
        <w:gridCol w:w="775"/>
        <w:gridCol w:w="7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37" w:type="pct"/>
            <w:tcBorders>
              <w:top w:val="single" w:color="auto" w:sz="12" w:space="0"/>
              <w:bottom w:val="double" w:color="auto" w:sz="6" w:space="0"/>
            </w:tcBorders>
            <w:vAlign w:val="center"/>
          </w:tcPr>
          <w:p>
            <w:pPr>
              <w:pStyle w:val="18"/>
              <w:keepNext/>
              <w:snapToGrid w:val="0"/>
              <w:spacing w:line="240" w:lineRule="auto"/>
              <w:ind w:left="63" w:right="63"/>
              <w:jc w:val="center"/>
              <w:rPr>
                <w:rFonts w:hAnsi="宋体"/>
                <w:kern w:val="2"/>
                <w:szCs w:val="28"/>
              </w:rPr>
            </w:pPr>
            <w:r>
              <w:rPr>
                <w:rFonts w:hAnsi="宋体"/>
                <w:kern w:val="2"/>
                <w:szCs w:val="28"/>
              </w:rPr>
              <w:t>单位工程名称</w:t>
            </w:r>
          </w:p>
        </w:tc>
        <w:tc>
          <w:tcPr>
            <w:tcW w:w="631" w:type="pct"/>
            <w:tcBorders>
              <w:top w:val="single" w:color="auto" w:sz="12" w:space="0"/>
              <w:bottom w:val="double" w:color="auto" w:sz="6" w:space="0"/>
            </w:tcBorders>
            <w:vAlign w:val="center"/>
          </w:tcPr>
          <w:p>
            <w:pPr>
              <w:pStyle w:val="18"/>
              <w:keepNext/>
              <w:snapToGrid w:val="0"/>
              <w:spacing w:line="240" w:lineRule="auto"/>
              <w:ind w:left="63" w:right="63"/>
              <w:jc w:val="center"/>
              <w:rPr>
                <w:rFonts w:hAnsi="宋体"/>
                <w:kern w:val="2"/>
                <w:szCs w:val="28"/>
              </w:rPr>
            </w:pPr>
            <w:r>
              <w:rPr>
                <w:rFonts w:hAnsi="宋体"/>
                <w:kern w:val="2"/>
                <w:szCs w:val="28"/>
              </w:rPr>
              <w:t>建设规模</w:t>
            </w:r>
          </w:p>
        </w:tc>
        <w:tc>
          <w:tcPr>
            <w:tcW w:w="485" w:type="pct"/>
            <w:tcBorders>
              <w:top w:val="single" w:color="auto" w:sz="12" w:space="0"/>
              <w:bottom w:val="double" w:color="auto" w:sz="6" w:space="0"/>
            </w:tcBorders>
            <w:vAlign w:val="center"/>
          </w:tcPr>
          <w:p>
            <w:pPr>
              <w:pStyle w:val="18"/>
              <w:keepNext/>
              <w:snapToGrid w:val="0"/>
              <w:spacing w:line="240" w:lineRule="auto"/>
              <w:ind w:left="63" w:right="63"/>
              <w:jc w:val="center"/>
              <w:rPr>
                <w:rFonts w:hAnsi="宋体"/>
                <w:kern w:val="2"/>
                <w:szCs w:val="28"/>
              </w:rPr>
            </w:pPr>
            <w:r>
              <w:rPr>
                <w:rFonts w:hAnsi="宋体"/>
                <w:kern w:val="2"/>
                <w:szCs w:val="28"/>
              </w:rPr>
              <w:t>建筑面积(平方米)</w:t>
            </w:r>
          </w:p>
        </w:tc>
        <w:tc>
          <w:tcPr>
            <w:tcW w:w="825" w:type="pct"/>
            <w:tcBorders>
              <w:top w:val="single" w:color="auto" w:sz="12" w:space="0"/>
              <w:bottom w:val="double" w:color="auto" w:sz="6" w:space="0"/>
            </w:tcBorders>
            <w:vAlign w:val="center"/>
          </w:tcPr>
          <w:p>
            <w:pPr>
              <w:pStyle w:val="18"/>
              <w:keepNext/>
              <w:snapToGrid w:val="0"/>
              <w:spacing w:line="240" w:lineRule="auto"/>
              <w:ind w:left="63" w:right="63"/>
              <w:jc w:val="center"/>
              <w:rPr>
                <w:rFonts w:hAnsi="宋体"/>
                <w:kern w:val="2"/>
                <w:szCs w:val="28"/>
              </w:rPr>
            </w:pPr>
            <w:r>
              <w:rPr>
                <w:rFonts w:hAnsi="宋体"/>
                <w:kern w:val="2"/>
                <w:szCs w:val="28"/>
              </w:rPr>
              <w:t>结构</w:t>
            </w:r>
            <w:r>
              <w:rPr>
                <w:rFonts w:hint="eastAsia" w:hAnsi="宋体"/>
                <w:kern w:val="2"/>
                <w:szCs w:val="28"/>
              </w:rPr>
              <w:t>形式</w:t>
            </w:r>
          </w:p>
        </w:tc>
        <w:tc>
          <w:tcPr>
            <w:tcW w:w="291" w:type="pct"/>
            <w:tcBorders>
              <w:top w:val="single" w:color="auto" w:sz="12" w:space="0"/>
              <w:bottom w:val="double" w:color="auto" w:sz="6" w:space="0"/>
            </w:tcBorders>
            <w:vAlign w:val="center"/>
          </w:tcPr>
          <w:p>
            <w:pPr>
              <w:pStyle w:val="18"/>
              <w:keepNext/>
              <w:snapToGrid w:val="0"/>
              <w:spacing w:line="240" w:lineRule="auto"/>
              <w:ind w:left="63" w:right="63"/>
              <w:jc w:val="center"/>
              <w:rPr>
                <w:rFonts w:hAnsi="宋体"/>
                <w:kern w:val="2"/>
                <w:szCs w:val="28"/>
              </w:rPr>
            </w:pPr>
            <w:r>
              <w:rPr>
                <w:rFonts w:hAnsi="宋体"/>
                <w:kern w:val="2"/>
                <w:szCs w:val="28"/>
              </w:rPr>
              <w:t>层数</w:t>
            </w:r>
          </w:p>
        </w:tc>
        <w:tc>
          <w:tcPr>
            <w:tcW w:w="534" w:type="pct"/>
            <w:tcBorders>
              <w:top w:val="single" w:color="auto" w:sz="12" w:space="0"/>
              <w:bottom w:val="double" w:color="auto" w:sz="6" w:space="0"/>
            </w:tcBorders>
            <w:vAlign w:val="center"/>
          </w:tcPr>
          <w:p>
            <w:pPr>
              <w:pStyle w:val="18"/>
              <w:keepNext/>
              <w:snapToGrid w:val="0"/>
              <w:spacing w:line="240" w:lineRule="auto"/>
              <w:ind w:left="63" w:right="63"/>
              <w:jc w:val="center"/>
              <w:rPr>
                <w:rFonts w:hAnsi="宋体"/>
                <w:kern w:val="2"/>
                <w:szCs w:val="28"/>
              </w:rPr>
            </w:pPr>
            <w:r>
              <w:rPr>
                <w:rFonts w:hAnsi="宋体"/>
                <w:kern w:val="2"/>
                <w:szCs w:val="28"/>
              </w:rPr>
              <w:t>生产能力</w:t>
            </w:r>
          </w:p>
        </w:tc>
        <w:tc>
          <w:tcPr>
            <w:tcW w:w="728" w:type="pct"/>
            <w:tcBorders>
              <w:top w:val="single" w:color="auto" w:sz="12" w:space="0"/>
              <w:bottom w:val="double" w:color="auto" w:sz="6" w:space="0"/>
            </w:tcBorders>
            <w:vAlign w:val="center"/>
          </w:tcPr>
          <w:p>
            <w:pPr>
              <w:pStyle w:val="18"/>
              <w:keepNext/>
              <w:snapToGrid w:val="0"/>
              <w:spacing w:line="240" w:lineRule="auto"/>
              <w:ind w:left="63" w:right="63"/>
              <w:jc w:val="center"/>
              <w:rPr>
                <w:rFonts w:hAnsi="宋体"/>
                <w:kern w:val="2"/>
                <w:szCs w:val="28"/>
              </w:rPr>
            </w:pPr>
            <w:r>
              <w:rPr>
                <w:rFonts w:hAnsi="宋体"/>
                <w:kern w:val="2"/>
                <w:szCs w:val="28"/>
              </w:rPr>
              <w:t>设备安装内容</w:t>
            </w:r>
          </w:p>
        </w:tc>
        <w:tc>
          <w:tcPr>
            <w:tcW w:w="485" w:type="pct"/>
            <w:tcBorders>
              <w:top w:val="single" w:color="auto" w:sz="12" w:space="0"/>
              <w:bottom w:val="double" w:color="auto" w:sz="6" w:space="0"/>
            </w:tcBorders>
            <w:vAlign w:val="center"/>
          </w:tcPr>
          <w:p>
            <w:pPr>
              <w:pStyle w:val="18"/>
              <w:keepNext/>
              <w:snapToGrid w:val="0"/>
              <w:spacing w:line="240" w:lineRule="auto"/>
              <w:ind w:left="63" w:right="63"/>
              <w:jc w:val="center"/>
              <w:rPr>
                <w:rFonts w:hAnsi="宋体"/>
                <w:kern w:val="2"/>
                <w:szCs w:val="28"/>
              </w:rPr>
            </w:pPr>
            <w:r>
              <w:rPr>
                <w:rFonts w:hAnsi="宋体"/>
                <w:kern w:val="2"/>
                <w:szCs w:val="28"/>
              </w:rPr>
              <w:t>合同价格（元）</w:t>
            </w:r>
          </w:p>
        </w:tc>
        <w:tc>
          <w:tcPr>
            <w:tcW w:w="291" w:type="pct"/>
            <w:tcBorders>
              <w:top w:val="single" w:color="auto" w:sz="12" w:space="0"/>
              <w:bottom w:val="double" w:color="auto" w:sz="6" w:space="0"/>
            </w:tcBorders>
            <w:vAlign w:val="center"/>
          </w:tcPr>
          <w:p>
            <w:pPr>
              <w:pStyle w:val="18"/>
              <w:keepNext/>
              <w:snapToGrid w:val="0"/>
              <w:spacing w:line="240" w:lineRule="auto"/>
              <w:ind w:left="63" w:right="63"/>
              <w:jc w:val="center"/>
              <w:rPr>
                <w:rFonts w:hAnsi="宋体"/>
                <w:kern w:val="2"/>
                <w:szCs w:val="28"/>
              </w:rPr>
            </w:pPr>
            <w:r>
              <w:rPr>
                <w:rFonts w:hAnsi="宋体"/>
                <w:kern w:val="2"/>
                <w:szCs w:val="28"/>
              </w:rPr>
              <w:t>开工日期</w:t>
            </w:r>
          </w:p>
        </w:tc>
        <w:tc>
          <w:tcPr>
            <w:tcW w:w="291" w:type="pct"/>
            <w:tcBorders>
              <w:top w:val="single" w:color="auto" w:sz="12" w:space="0"/>
              <w:bottom w:val="double" w:color="auto" w:sz="6" w:space="0"/>
            </w:tcBorders>
            <w:vAlign w:val="center"/>
          </w:tcPr>
          <w:p>
            <w:pPr>
              <w:pStyle w:val="18"/>
              <w:keepNext/>
              <w:snapToGrid w:val="0"/>
              <w:spacing w:line="240" w:lineRule="auto"/>
              <w:ind w:left="63" w:right="63"/>
              <w:jc w:val="center"/>
              <w:rPr>
                <w:rFonts w:hAnsi="宋体"/>
                <w:kern w:val="2"/>
                <w:szCs w:val="28"/>
              </w:rPr>
            </w:pPr>
            <w:r>
              <w:rPr>
                <w:rFonts w:hAnsi="宋体"/>
                <w:kern w:val="2"/>
                <w:szCs w:val="28"/>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37" w:type="pct"/>
            <w:tcBorders>
              <w:top w:val="double" w:color="auto" w:sz="6" w:space="0"/>
              <w:bottom w:val="single" w:color="auto" w:sz="6" w:space="0"/>
            </w:tcBorders>
            <w:vAlign w:val="center"/>
          </w:tcPr>
          <w:p>
            <w:pPr>
              <w:pStyle w:val="18"/>
              <w:keepNext/>
              <w:snapToGrid w:val="0"/>
              <w:spacing w:line="240" w:lineRule="auto"/>
              <w:ind w:left="63" w:right="63"/>
              <w:jc w:val="center"/>
              <w:rPr>
                <w:rFonts w:hAnsi="宋体"/>
                <w:kern w:val="2"/>
                <w:szCs w:val="28"/>
              </w:rPr>
            </w:pPr>
          </w:p>
        </w:tc>
        <w:tc>
          <w:tcPr>
            <w:tcW w:w="631" w:type="pct"/>
            <w:tcBorders>
              <w:top w:val="double" w:color="auto" w:sz="6" w:space="0"/>
              <w:bottom w:val="single" w:color="auto" w:sz="6" w:space="0"/>
            </w:tcBorders>
            <w:vAlign w:val="center"/>
          </w:tcPr>
          <w:p>
            <w:pPr>
              <w:pStyle w:val="18"/>
              <w:keepNext/>
              <w:snapToGrid w:val="0"/>
              <w:spacing w:line="240" w:lineRule="auto"/>
              <w:ind w:left="63" w:right="63"/>
              <w:jc w:val="center"/>
              <w:rPr>
                <w:rFonts w:hAnsi="宋体"/>
                <w:kern w:val="2"/>
                <w:szCs w:val="28"/>
              </w:rPr>
            </w:pPr>
          </w:p>
        </w:tc>
        <w:tc>
          <w:tcPr>
            <w:tcW w:w="485" w:type="pct"/>
            <w:tcBorders>
              <w:top w:val="double" w:color="auto" w:sz="6" w:space="0"/>
              <w:bottom w:val="single" w:color="auto" w:sz="6" w:space="0"/>
            </w:tcBorders>
            <w:vAlign w:val="center"/>
          </w:tcPr>
          <w:p>
            <w:pPr>
              <w:pStyle w:val="18"/>
              <w:keepNext/>
              <w:snapToGrid w:val="0"/>
              <w:spacing w:line="240" w:lineRule="auto"/>
              <w:ind w:left="63" w:right="63"/>
              <w:jc w:val="center"/>
              <w:rPr>
                <w:rFonts w:hAnsi="宋体"/>
                <w:kern w:val="2"/>
                <w:szCs w:val="28"/>
              </w:rPr>
            </w:pPr>
          </w:p>
        </w:tc>
        <w:tc>
          <w:tcPr>
            <w:tcW w:w="825" w:type="pct"/>
            <w:tcBorders>
              <w:top w:val="double" w:color="auto" w:sz="6" w:space="0"/>
              <w:bottom w:val="single" w:color="auto" w:sz="6" w:space="0"/>
            </w:tcBorders>
            <w:vAlign w:val="center"/>
          </w:tcPr>
          <w:p>
            <w:pPr>
              <w:pStyle w:val="18"/>
              <w:keepNext/>
              <w:snapToGrid w:val="0"/>
              <w:spacing w:line="240" w:lineRule="auto"/>
              <w:ind w:left="63" w:right="63"/>
              <w:jc w:val="center"/>
              <w:rPr>
                <w:rFonts w:hAnsi="宋体"/>
                <w:kern w:val="2"/>
                <w:szCs w:val="28"/>
              </w:rPr>
            </w:pPr>
          </w:p>
        </w:tc>
        <w:tc>
          <w:tcPr>
            <w:tcW w:w="291" w:type="pct"/>
            <w:tcBorders>
              <w:top w:val="double" w:color="auto" w:sz="6" w:space="0"/>
              <w:bottom w:val="single" w:color="auto" w:sz="6" w:space="0"/>
            </w:tcBorders>
            <w:vAlign w:val="center"/>
          </w:tcPr>
          <w:p>
            <w:pPr>
              <w:pStyle w:val="18"/>
              <w:keepNext/>
              <w:snapToGrid w:val="0"/>
              <w:spacing w:line="240" w:lineRule="auto"/>
              <w:ind w:left="63" w:right="63"/>
              <w:jc w:val="center"/>
              <w:rPr>
                <w:rFonts w:hAnsi="宋体"/>
                <w:kern w:val="2"/>
                <w:szCs w:val="28"/>
              </w:rPr>
            </w:pPr>
          </w:p>
        </w:tc>
        <w:tc>
          <w:tcPr>
            <w:tcW w:w="534" w:type="pct"/>
            <w:tcBorders>
              <w:top w:val="double" w:color="auto" w:sz="6" w:space="0"/>
              <w:bottom w:val="single" w:color="auto" w:sz="6" w:space="0"/>
            </w:tcBorders>
            <w:vAlign w:val="center"/>
          </w:tcPr>
          <w:p>
            <w:pPr>
              <w:pStyle w:val="18"/>
              <w:keepNext/>
              <w:snapToGrid w:val="0"/>
              <w:spacing w:line="240" w:lineRule="auto"/>
              <w:ind w:left="63" w:right="63"/>
              <w:jc w:val="center"/>
              <w:rPr>
                <w:rFonts w:hAnsi="宋体"/>
                <w:kern w:val="2"/>
                <w:szCs w:val="28"/>
              </w:rPr>
            </w:pPr>
          </w:p>
        </w:tc>
        <w:tc>
          <w:tcPr>
            <w:tcW w:w="728" w:type="pct"/>
            <w:tcBorders>
              <w:top w:val="double" w:color="auto" w:sz="6" w:space="0"/>
              <w:bottom w:val="single" w:color="auto" w:sz="6" w:space="0"/>
            </w:tcBorders>
            <w:vAlign w:val="center"/>
          </w:tcPr>
          <w:p>
            <w:pPr>
              <w:pStyle w:val="18"/>
              <w:keepNext/>
              <w:snapToGrid w:val="0"/>
              <w:spacing w:line="240" w:lineRule="auto"/>
              <w:ind w:left="63" w:right="63"/>
              <w:jc w:val="center"/>
              <w:rPr>
                <w:rFonts w:hAnsi="宋体"/>
                <w:kern w:val="2"/>
                <w:szCs w:val="28"/>
              </w:rPr>
            </w:pPr>
          </w:p>
        </w:tc>
        <w:tc>
          <w:tcPr>
            <w:tcW w:w="485" w:type="pct"/>
            <w:tcBorders>
              <w:top w:val="double" w:color="auto" w:sz="6" w:space="0"/>
              <w:bottom w:val="single" w:color="auto" w:sz="6" w:space="0"/>
            </w:tcBorders>
            <w:vAlign w:val="center"/>
          </w:tcPr>
          <w:p>
            <w:pPr>
              <w:pStyle w:val="18"/>
              <w:keepNext/>
              <w:snapToGrid w:val="0"/>
              <w:spacing w:line="240" w:lineRule="auto"/>
              <w:ind w:left="63" w:right="63"/>
              <w:jc w:val="center"/>
              <w:rPr>
                <w:rFonts w:hAnsi="宋体"/>
                <w:kern w:val="2"/>
                <w:szCs w:val="28"/>
              </w:rPr>
            </w:pPr>
          </w:p>
        </w:tc>
        <w:tc>
          <w:tcPr>
            <w:tcW w:w="291" w:type="pct"/>
            <w:tcBorders>
              <w:top w:val="double" w:color="auto" w:sz="6" w:space="0"/>
              <w:bottom w:val="single" w:color="auto" w:sz="6" w:space="0"/>
            </w:tcBorders>
            <w:vAlign w:val="center"/>
          </w:tcPr>
          <w:p>
            <w:pPr>
              <w:pStyle w:val="18"/>
              <w:keepNext/>
              <w:snapToGrid w:val="0"/>
              <w:spacing w:line="240" w:lineRule="auto"/>
              <w:ind w:left="63" w:right="63"/>
              <w:jc w:val="center"/>
              <w:rPr>
                <w:rFonts w:hAnsi="宋体"/>
                <w:kern w:val="2"/>
                <w:szCs w:val="28"/>
              </w:rPr>
            </w:pPr>
          </w:p>
        </w:tc>
        <w:tc>
          <w:tcPr>
            <w:tcW w:w="291" w:type="pct"/>
            <w:tcBorders>
              <w:top w:val="double" w:color="auto" w:sz="6" w:space="0"/>
              <w:bottom w:val="single" w:color="auto" w:sz="6" w:space="0"/>
            </w:tcBorders>
            <w:vAlign w:val="center"/>
          </w:tcPr>
          <w:p>
            <w:pPr>
              <w:pStyle w:val="18"/>
              <w:keepNext/>
              <w:snapToGrid w:val="0"/>
              <w:spacing w:line="240" w:lineRule="auto"/>
              <w:ind w:left="63" w:right="63"/>
              <w:jc w:val="center"/>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37" w:type="pct"/>
            <w:tcBorders>
              <w:top w:val="nil"/>
            </w:tcBorders>
            <w:vAlign w:val="center"/>
          </w:tcPr>
          <w:p>
            <w:pPr>
              <w:pStyle w:val="18"/>
              <w:keepNext/>
              <w:snapToGrid w:val="0"/>
              <w:spacing w:line="240" w:lineRule="auto"/>
              <w:ind w:left="63" w:right="63"/>
              <w:jc w:val="center"/>
              <w:rPr>
                <w:rFonts w:hAnsi="宋体"/>
                <w:kern w:val="2"/>
                <w:szCs w:val="28"/>
              </w:rPr>
            </w:pPr>
          </w:p>
        </w:tc>
        <w:tc>
          <w:tcPr>
            <w:tcW w:w="631" w:type="pct"/>
            <w:tcBorders>
              <w:top w:val="nil"/>
            </w:tcBorders>
            <w:vAlign w:val="center"/>
          </w:tcPr>
          <w:p>
            <w:pPr>
              <w:pStyle w:val="18"/>
              <w:keepNext/>
              <w:snapToGrid w:val="0"/>
              <w:spacing w:line="240" w:lineRule="auto"/>
              <w:ind w:left="63" w:right="63"/>
              <w:jc w:val="center"/>
              <w:rPr>
                <w:rFonts w:hAnsi="宋体"/>
                <w:kern w:val="2"/>
                <w:szCs w:val="28"/>
              </w:rPr>
            </w:pPr>
          </w:p>
        </w:tc>
        <w:tc>
          <w:tcPr>
            <w:tcW w:w="485" w:type="pct"/>
            <w:tcBorders>
              <w:top w:val="nil"/>
            </w:tcBorders>
            <w:vAlign w:val="center"/>
          </w:tcPr>
          <w:p>
            <w:pPr>
              <w:pStyle w:val="18"/>
              <w:keepNext/>
              <w:snapToGrid w:val="0"/>
              <w:spacing w:line="240" w:lineRule="auto"/>
              <w:ind w:left="63" w:right="63"/>
              <w:jc w:val="center"/>
              <w:rPr>
                <w:rFonts w:hAnsi="宋体"/>
                <w:kern w:val="2"/>
                <w:szCs w:val="28"/>
              </w:rPr>
            </w:pPr>
          </w:p>
        </w:tc>
        <w:tc>
          <w:tcPr>
            <w:tcW w:w="825" w:type="pct"/>
            <w:tcBorders>
              <w:top w:val="nil"/>
            </w:tcBorders>
            <w:vAlign w:val="center"/>
          </w:tcPr>
          <w:p>
            <w:pPr>
              <w:pStyle w:val="18"/>
              <w:keepNext/>
              <w:snapToGrid w:val="0"/>
              <w:spacing w:line="240" w:lineRule="auto"/>
              <w:ind w:left="63" w:right="63"/>
              <w:jc w:val="center"/>
              <w:rPr>
                <w:rFonts w:hAnsi="宋体"/>
                <w:kern w:val="2"/>
                <w:szCs w:val="28"/>
              </w:rPr>
            </w:pPr>
          </w:p>
        </w:tc>
        <w:tc>
          <w:tcPr>
            <w:tcW w:w="291" w:type="pct"/>
            <w:tcBorders>
              <w:top w:val="nil"/>
            </w:tcBorders>
            <w:vAlign w:val="center"/>
          </w:tcPr>
          <w:p>
            <w:pPr>
              <w:pStyle w:val="18"/>
              <w:keepNext/>
              <w:snapToGrid w:val="0"/>
              <w:spacing w:line="240" w:lineRule="auto"/>
              <w:ind w:left="63" w:right="63"/>
              <w:jc w:val="center"/>
              <w:rPr>
                <w:rFonts w:hAnsi="宋体"/>
                <w:kern w:val="2"/>
                <w:szCs w:val="28"/>
              </w:rPr>
            </w:pPr>
          </w:p>
        </w:tc>
        <w:tc>
          <w:tcPr>
            <w:tcW w:w="534" w:type="pct"/>
            <w:tcBorders>
              <w:top w:val="nil"/>
            </w:tcBorders>
            <w:vAlign w:val="center"/>
          </w:tcPr>
          <w:p>
            <w:pPr>
              <w:pStyle w:val="18"/>
              <w:keepNext/>
              <w:snapToGrid w:val="0"/>
              <w:spacing w:line="240" w:lineRule="auto"/>
              <w:ind w:left="63" w:right="63"/>
              <w:jc w:val="center"/>
              <w:rPr>
                <w:rFonts w:hAnsi="宋体"/>
                <w:kern w:val="2"/>
                <w:szCs w:val="28"/>
              </w:rPr>
            </w:pPr>
          </w:p>
        </w:tc>
        <w:tc>
          <w:tcPr>
            <w:tcW w:w="728" w:type="pct"/>
            <w:tcBorders>
              <w:top w:val="nil"/>
            </w:tcBorders>
            <w:vAlign w:val="center"/>
          </w:tcPr>
          <w:p>
            <w:pPr>
              <w:pStyle w:val="18"/>
              <w:keepNext/>
              <w:snapToGrid w:val="0"/>
              <w:spacing w:line="240" w:lineRule="auto"/>
              <w:ind w:left="63" w:right="63"/>
              <w:jc w:val="center"/>
              <w:rPr>
                <w:rFonts w:hAnsi="宋体"/>
                <w:kern w:val="2"/>
                <w:szCs w:val="28"/>
              </w:rPr>
            </w:pPr>
          </w:p>
        </w:tc>
        <w:tc>
          <w:tcPr>
            <w:tcW w:w="485" w:type="pct"/>
            <w:tcBorders>
              <w:top w:val="nil"/>
            </w:tcBorders>
            <w:vAlign w:val="center"/>
          </w:tcPr>
          <w:p>
            <w:pPr>
              <w:pStyle w:val="18"/>
              <w:keepNext/>
              <w:snapToGrid w:val="0"/>
              <w:spacing w:line="240" w:lineRule="auto"/>
              <w:ind w:left="63" w:right="63"/>
              <w:jc w:val="center"/>
              <w:rPr>
                <w:rFonts w:hAnsi="宋体"/>
                <w:kern w:val="2"/>
                <w:szCs w:val="28"/>
              </w:rPr>
            </w:pPr>
          </w:p>
        </w:tc>
        <w:tc>
          <w:tcPr>
            <w:tcW w:w="291" w:type="pct"/>
            <w:tcBorders>
              <w:top w:val="nil"/>
            </w:tcBorders>
            <w:vAlign w:val="center"/>
          </w:tcPr>
          <w:p>
            <w:pPr>
              <w:pStyle w:val="18"/>
              <w:keepNext/>
              <w:snapToGrid w:val="0"/>
              <w:spacing w:line="240" w:lineRule="auto"/>
              <w:ind w:left="63" w:right="63"/>
              <w:jc w:val="center"/>
              <w:rPr>
                <w:rFonts w:hAnsi="宋体"/>
                <w:kern w:val="2"/>
                <w:szCs w:val="28"/>
              </w:rPr>
            </w:pPr>
          </w:p>
        </w:tc>
        <w:tc>
          <w:tcPr>
            <w:tcW w:w="291" w:type="pct"/>
            <w:tcBorders>
              <w:top w:val="nil"/>
            </w:tcBorders>
            <w:vAlign w:val="center"/>
          </w:tcPr>
          <w:p>
            <w:pPr>
              <w:pStyle w:val="18"/>
              <w:keepNext/>
              <w:snapToGrid w:val="0"/>
              <w:spacing w:line="240" w:lineRule="auto"/>
              <w:ind w:left="63" w:right="63"/>
              <w:jc w:val="center"/>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37" w:type="pct"/>
            <w:tcBorders>
              <w:top w:val="nil"/>
            </w:tcBorders>
            <w:vAlign w:val="center"/>
          </w:tcPr>
          <w:p>
            <w:pPr>
              <w:pStyle w:val="18"/>
              <w:keepNext/>
              <w:snapToGrid w:val="0"/>
              <w:spacing w:line="240" w:lineRule="auto"/>
              <w:ind w:left="63" w:right="63"/>
              <w:jc w:val="center"/>
              <w:rPr>
                <w:rFonts w:hAnsi="宋体"/>
                <w:kern w:val="2"/>
                <w:szCs w:val="28"/>
              </w:rPr>
            </w:pPr>
          </w:p>
        </w:tc>
        <w:tc>
          <w:tcPr>
            <w:tcW w:w="631" w:type="pct"/>
            <w:tcBorders>
              <w:top w:val="nil"/>
            </w:tcBorders>
            <w:vAlign w:val="center"/>
          </w:tcPr>
          <w:p>
            <w:pPr>
              <w:pStyle w:val="18"/>
              <w:keepNext/>
              <w:snapToGrid w:val="0"/>
              <w:spacing w:line="240" w:lineRule="auto"/>
              <w:ind w:left="63" w:right="63"/>
              <w:jc w:val="center"/>
              <w:rPr>
                <w:rFonts w:hAnsi="宋体"/>
                <w:kern w:val="2"/>
                <w:szCs w:val="28"/>
              </w:rPr>
            </w:pPr>
          </w:p>
        </w:tc>
        <w:tc>
          <w:tcPr>
            <w:tcW w:w="485" w:type="pct"/>
            <w:tcBorders>
              <w:top w:val="nil"/>
            </w:tcBorders>
            <w:vAlign w:val="center"/>
          </w:tcPr>
          <w:p>
            <w:pPr>
              <w:pStyle w:val="18"/>
              <w:keepNext/>
              <w:snapToGrid w:val="0"/>
              <w:spacing w:line="240" w:lineRule="auto"/>
              <w:ind w:left="63" w:right="63"/>
              <w:jc w:val="center"/>
              <w:rPr>
                <w:rFonts w:hAnsi="宋体"/>
                <w:kern w:val="2"/>
                <w:szCs w:val="28"/>
              </w:rPr>
            </w:pPr>
          </w:p>
        </w:tc>
        <w:tc>
          <w:tcPr>
            <w:tcW w:w="825" w:type="pct"/>
            <w:tcBorders>
              <w:top w:val="nil"/>
            </w:tcBorders>
            <w:vAlign w:val="center"/>
          </w:tcPr>
          <w:p>
            <w:pPr>
              <w:pStyle w:val="18"/>
              <w:keepNext/>
              <w:snapToGrid w:val="0"/>
              <w:spacing w:line="240" w:lineRule="auto"/>
              <w:ind w:left="63" w:right="63"/>
              <w:jc w:val="center"/>
              <w:rPr>
                <w:rFonts w:hAnsi="宋体"/>
                <w:kern w:val="2"/>
                <w:szCs w:val="28"/>
              </w:rPr>
            </w:pPr>
          </w:p>
        </w:tc>
        <w:tc>
          <w:tcPr>
            <w:tcW w:w="291" w:type="pct"/>
            <w:tcBorders>
              <w:top w:val="nil"/>
            </w:tcBorders>
            <w:vAlign w:val="center"/>
          </w:tcPr>
          <w:p>
            <w:pPr>
              <w:pStyle w:val="18"/>
              <w:keepNext/>
              <w:snapToGrid w:val="0"/>
              <w:spacing w:line="240" w:lineRule="auto"/>
              <w:ind w:left="63" w:right="63"/>
              <w:jc w:val="center"/>
              <w:rPr>
                <w:rFonts w:hAnsi="宋体"/>
                <w:kern w:val="2"/>
                <w:szCs w:val="28"/>
              </w:rPr>
            </w:pPr>
          </w:p>
        </w:tc>
        <w:tc>
          <w:tcPr>
            <w:tcW w:w="534" w:type="pct"/>
            <w:tcBorders>
              <w:top w:val="nil"/>
            </w:tcBorders>
            <w:vAlign w:val="center"/>
          </w:tcPr>
          <w:p>
            <w:pPr>
              <w:pStyle w:val="18"/>
              <w:keepNext/>
              <w:snapToGrid w:val="0"/>
              <w:spacing w:line="240" w:lineRule="auto"/>
              <w:ind w:left="63" w:right="63"/>
              <w:jc w:val="center"/>
              <w:rPr>
                <w:rFonts w:hAnsi="宋体"/>
                <w:kern w:val="2"/>
                <w:szCs w:val="28"/>
              </w:rPr>
            </w:pPr>
          </w:p>
        </w:tc>
        <w:tc>
          <w:tcPr>
            <w:tcW w:w="728" w:type="pct"/>
            <w:tcBorders>
              <w:top w:val="nil"/>
            </w:tcBorders>
            <w:vAlign w:val="center"/>
          </w:tcPr>
          <w:p>
            <w:pPr>
              <w:pStyle w:val="18"/>
              <w:keepNext/>
              <w:snapToGrid w:val="0"/>
              <w:spacing w:line="240" w:lineRule="auto"/>
              <w:ind w:left="63" w:right="63"/>
              <w:jc w:val="center"/>
              <w:rPr>
                <w:rFonts w:hAnsi="宋体"/>
                <w:kern w:val="2"/>
                <w:szCs w:val="28"/>
              </w:rPr>
            </w:pPr>
          </w:p>
        </w:tc>
        <w:tc>
          <w:tcPr>
            <w:tcW w:w="485" w:type="pct"/>
            <w:tcBorders>
              <w:top w:val="nil"/>
            </w:tcBorders>
            <w:vAlign w:val="center"/>
          </w:tcPr>
          <w:p>
            <w:pPr>
              <w:pStyle w:val="18"/>
              <w:keepNext/>
              <w:snapToGrid w:val="0"/>
              <w:spacing w:line="240" w:lineRule="auto"/>
              <w:ind w:left="63" w:right="63"/>
              <w:jc w:val="center"/>
              <w:rPr>
                <w:rFonts w:hAnsi="宋体"/>
                <w:kern w:val="2"/>
                <w:szCs w:val="28"/>
              </w:rPr>
            </w:pPr>
          </w:p>
        </w:tc>
        <w:tc>
          <w:tcPr>
            <w:tcW w:w="291" w:type="pct"/>
            <w:tcBorders>
              <w:top w:val="nil"/>
            </w:tcBorders>
            <w:vAlign w:val="center"/>
          </w:tcPr>
          <w:p>
            <w:pPr>
              <w:pStyle w:val="18"/>
              <w:keepNext/>
              <w:snapToGrid w:val="0"/>
              <w:spacing w:line="240" w:lineRule="auto"/>
              <w:ind w:left="63" w:right="63"/>
              <w:jc w:val="center"/>
              <w:rPr>
                <w:rFonts w:hAnsi="宋体"/>
                <w:kern w:val="2"/>
                <w:szCs w:val="28"/>
              </w:rPr>
            </w:pPr>
          </w:p>
        </w:tc>
        <w:tc>
          <w:tcPr>
            <w:tcW w:w="291" w:type="pct"/>
            <w:tcBorders>
              <w:top w:val="nil"/>
            </w:tcBorders>
            <w:vAlign w:val="center"/>
          </w:tcPr>
          <w:p>
            <w:pPr>
              <w:pStyle w:val="18"/>
              <w:keepNext/>
              <w:snapToGrid w:val="0"/>
              <w:spacing w:line="240" w:lineRule="auto"/>
              <w:ind w:left="63" w:right="63"/>
              <w:jc w:val="center"/>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37" w:type="pct"/>
            <w:vAlign w:val="center"/>
          </w:tcPr>
          <w:p>
            <w:pPr>
              <w:pStyle w:val="18"/>
              <w:keepNext/>
              <w:snapToGrid w:val="0"/>
              <w:spacing w:line="240" w:lineRule="auto"/>
              <w:ind w:left="63" w:right="63"/>
              <w:jc w:val="center"/>
              <w:rPr>
                <w:rFonts w:hAnsi="宋体"/>
                <w:kern w:val="2"/>
                <w:szCs w:val="28"/>
              </w:rPr>
            </w:pPr>
          </w:p>
        </w:tc>
        <w:tc>
          <w:tcPr>
            <w:tcW w:w="631" w:type="pct"/>
            <w:vAlign w:val="center"/>
          </w:tcPr>
          <w:p>
            <w:pPr>
              <w:pStyle w:val="18"/>
              <w:keepNext/>
              <w:snapToGrid w:val="0"/>
              <w:spacing w:line="240" w:lineRule="auto"/>
              <w:ind w:left="63" w:right="63"/>
              <w:jc w:val="center"/>
              <w:rPr>
                <w:rFonts w:hAnsi="宋体"/>
                <w:kern w:val="2"/>
                <w:szCs w:val="28"/>
              </w:rPr>
            </w:pPr>
          </w:p>
        </w:tc>
        <w:tc>
          <w:tcPr>
            <w:tcW w:w="485" w:type="pct"/>
            <w:vAlign w:val="center"/>
          </w:tcPr>
          <w:p>
            <w:pPr>
              <w:pStyle w:val="18"/>
              <w:keepNext/>
              <w:snapToGrid w:val="0"/>
              <w:spacing w:line="240" w:lineRule="auto"/>
              <w:ind w:left="63" w:right="63"/>
              <w:jc w:val="center"/>
              <w:rPr>
                <w:rFonts w:hAnsi="宋体"/>
                <w:kern w:val="2"/>
                <w:szCs w:val="28"/>
              </w:rPr>
            </w:pPr>
          </w:p>
        </w:tc>
        <w:tc>
          <w:tcPr>
            <w:tcW w:w="825" w:type="pct"/>
            <w:vAlign w:val="center"/>
          </w:tcPr>
          <w:p>
            <w:pPr>
              <w:pStyle w:val="18"/>
              <w:keepNext/>
              <w:snapToGrid w:val="0"/>
              <w:spacing w:line="240" w:lineRule="auto"/>
              <w:ind w:left="63" w:right="63"/>
              <w:jc w:val="center"/>
              <w:rPr>
                <w:rFonts w:hAnsi="宋体"/>
                <w:kern w:val="2"/>
                <w:szCs w:val="28"/>
              </w:rPr>
            </w:pPr>
          </w:p>
        </w:tc>
        <w:tc>
          <w:tcPr>
            <w:tcW w:w="291" w:type="pct"/>
            <w:vAlign w:val="center"/>
          </w:tcPr>
          <w:p>
            <w:pPr>
              <w:pStyle w:val="18"/>
              <w:keepNext/>
              <w:snapToGrid w:val="0"/>
              <w:spacing w:line="240" w:lineRule="auto"/>
              <w:ind w:left="63" w:right="63"/>
              <w:jc w:val="center"/>
              <w:rPr>
                <w:rFonts w:hAnsi="宋体"/>
                <w:kern w:val="2"/>
                <w:szCs w:val="28"/>
              </w:rPr>
            </w:pPr>
          </w:p>
        </w:tc>
        <w:tc>
          <w:tcPr>
            <w:tcW w:w="534" w:type="pct"/>
            <w:vAlign w:val="center"/>
          </w:tcPr>
          <w:p>
            <w:pPr>
              <w:pStyle w:val="18"/>
              <w:keepNext/>
              <w:snapToGrid w:val="0"/>
              <w:spacing w:line="240" w:lineRule="auto"/>
              <w:ind w:left="63" w:right="63"/>
              <w:jc w:val="center"/>
              <w:rPr>
                <w:rFonts w:hAnsi="宋体"/>
                <w:kern w:val="2"/>
                <w:szCs w:val="28"/>
              </w:rPr>
            </w:pPr>
          </w:p>
        </w:tc>
        <w:tc>
          <w:tcPr>
            <w:tcW w:w="728" w:type="pct"/>
            <w:vAlign w:val="center"/>
          </w:tcPr>
          <w:p>
            <w:pPr>
              <w:pStyle w:val="18"/>
              <w:keepNext/>
              <w:snapToGrid w:val="0"/>
              <w:spacing w:line="240" w:lineRule="auto"/>
              <w:ind w:left="63" w:right="63"/>
              <w:jc w:val="center"/>
              <w:rPr>
                <w:rFonts w:hAnsi="宋体"/>
                <w:kern w:val="2"/>
                <w:szCs w:val="28"/>
              </w:rPr>
            </w:pPr>
          </w:p>
        </w:tc>
        <w:tc>
          <w:tcPr>
            <w:tcW w:w="485" w:type="pct"/>
            <w:vAlign w:val="center"/>
          </w:tcPr>
          <w:p>
            <w:pPr>
              <w:pStyle w:val="18"/>
              <w:keepNext/>
              <w:snapToGrid w:val="0"/>
              <w:spacing w:line="240" w:lineRule="auto"/>
              <w:ind w:left="63" w:right="63"/>
              <w:jc w:val="center"/>
              <w:rPr>
                <w:rFonts w:hAnsi="宋体"/>
                <w:kern w:val="2"/>
                <w:szCs w:val="28"/>
              </w:rPr>
            </w:pPr>
          </w:p>
        </w:tc>
        <w:tc>
          <w:tcPr>
            <w:tcW w:w="291" w:type="pct"/>
            <w:vAlign w:val="center"/>
          </w:tcPr>
          <w:p>
            <w:pPr>
              <w:pStyle w:val="18"/>
              <w:keepNext/>
              <w:snapToGrid w:val="0"/>
              <w:spacing w:line="240" w:lineRule="auto"/>
              <w:ind w:left="63" w:right="63"/>
              <w:jc w:val="center"/>
              <w:rPr>
                <w:rFonts w:hAnsi="宋体"/>
                <w:kern w:val="2"/>
                <w:szCs w:val="28"/>
              </w:rPr>
            </w:pPr>
          </w:p>
        </w:tc>
        <w:tc>
          <w:tcPr>
            <w:tcW w:w="291" w:type="pct"/>
            <w:vAlign w:val="center"/>
          </w:tcPr>
          <w:p>
            <w:pPr>
              <w:pStyle w:val="18"/>
              <w:keepNext/>
              <w:snapToGrid w:val="0"/>
              <w:spacing w:line="240" w:lineRule="auto"/>
              <w:ind w:left="63" w:right="63"/>
              <w:jc w:val="center"/>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37" w:type="pct"/>
            <w:tcBorders>
              <w:top w:val="nil"/>
            </w:tcBorders>
            <w:vAlign w:val="center"/>
          </w:tcPr>
          <w:p>
            <w:pPr>
              <w:pStyle w:val="18"/>
              <w:keepNext/>
              <w:snapToGrid w:val="0"/>
              <w:spacing w:line="240" w:lineRule="auto"/>
              <w:ind w:left="63" w:right="63"/>
              <w:jc w:val="center"/>
              <w:rPr>
                <w:rFonts w:hAnsi="宋体"/>
                <w:kern w:val="2"/>
                <w:szCs w:val="28"/>
              </w:rPr>
            </w:pPr>
          </w:p>
        </w:tc>
        <w:tc>
          <w:tcPr>
            <w:tcW w:w="631" w:type="pct"/>
            <w:tcBorders>
              <w:top w:val="nil"/>
            </w:tcBorders>
            <w:vAlign w:val="center"/>
          </w:tcPr>
          <w:p>
            <w:pPr>
              <w:pStyle w:val="18"/>
              <w:keepNext/>
              <w:snapToGrid w:val="0"/>
              <w:spacing w:line="240" w:lineRule="auto"/>
              <w:ind w:left="63" w:right="63"/>
              <w:jc w:val="center"/>
              <w:rPr>
                <w:rFonts w:hAnsi="宋体"/>
                <w:kern w:val="2"/>
                <w:szCs w:val="28"/>
              </w:rPr>
            </w:pPr>
          </w:p>
        </w:tc>
        <w:tc>
          <w:tcPr>
            <w:tcW w:w="485" w:type="pct"/>
            <w:tcBorders>
              <w:top w:val="nil"/>
            </w:tcBorders>
            <w:vAlign w:val="center"/>
          </w:tcPr>
          <w:p>
            <w:pPr>
              <w:pStyle w:val="18"/>
              <w:keepNext/>
              <w:snapToGrid w:val="0"/>
              <w:spacing w:line="240" w:lineRule="auto"/>
              <w:ind w:left="63" w:right="63"/>
              <w:jc w:val="center"/>
              <w:rPr>
                <w:rFonts w:hAnsi="宋体"/>
                <w:kern w:val="2"/>
                <w:szCs w:val="28"/>
              </w:rPr>
            </w:pPr>
          </w:p>
        </w:tc>
        <w:tc>
          <w:tcPr>
            <w:tcW w:w="825" w:type="pct"/>
            <w:tcBorders>
              <w:top w:val="nil"/>
            </w:tcBorders>
            <w:vAlign w:val="center"/>
          </w:tcPr>
          <w:p>
            <w:pPr>
              <w:pStyle w:val="18"/>
              <w:keepNext/>
              <w:snapToGrid w:val="0"/>
              <w:spacing w:line="240" w:lineRule="auto"/>
              <w:ind w:left="63" w:right="63"/>
              <w:jc w:val="center"/>
              <w:rPr>
                <w:rFonts w:hAnsi="宋体"/>
                <w:kern w:val="2"/>
                <w:szCs w:val="28"/>
              </w:rPr>
            </w:pPr>
          </w:p>
        </w:tc>
        <w:tc>
          <w:tcPr>
            <w:tcW w:w="291" w:type="pct"/>
            <w:tcBorders>
              <w:top w:val="nil"/>
            </w:tcBorders>
            <w:vAlign w:val="center"/>
          </w:tcPr>
          <w:p>
            <w:pPr>
              <w:pStyle w:val="18"/>
              <w:keepNext/>
              <w:snapToGrid w:val="0"/>
              <w:spacing w:line="240" w:lineRule="auto"/>
              <w:ind w:left="63" w:right="63"/>
              <w:jc w:val="center"/>
              <w:rPr>
                <w:rFonts w:hAnsi="宋体"/>
                <w:kern w:val="2"/>
                <w:szCs w:val="28"/>
              </w:rPr>
            </w:pPr>
          </w:p>
        </w:tc>
        <w:tc>
          <w:tcPr>
            <w:tcW w:w="534" w:type="pct"/>
            <w:tcBorders>
              <w:top w:val="nil"/>
            </w:tcBorders>
            <w:vAlign w:val="center"/>
          </w:tcPr>
          <w:p>
            <w:pPr>
              <w:pStyle w:val="18"/>
              <w:keepNext/>
              <w:snapToGrid w:val="0"/>
              <w:spacing w:line="240" w:lineRule="auto"/>
              <w:ind w:left="63" w:right="63"/>
              <w:jc w:val="center"/>
              <w:rPr>
                <w:rFonts w:hAnsi="宋体"/>
                <w:kern w:val="2"/>
                <w:szCs w:val="28"/>
              </w:rPr>
            </w:pPr>
          </w:p>
        </w:tc>
        <w:tc>
          <w:tcPr>
            <w:tcW w:w="728" w:type="pct"/>
            <w:tcBorders>
              <w:top w:val="nil"/>
            </w:tcBorders>
            <w:vAlign w:val="center"/>
          </w:tcPr>
          <w:p>
            <w:pPr>
              <w:pStyle w:val="18"/>
              <w:keepNext/>
              <w:snapToGrid w:val="0"/>
              <w:spacing w:line="240" w:lineRule="auto"/>
              <w:ind w:left="63" w:right="63"/>
              <w:jc w:val="center"/>
              <w:rPr>
                <w:rFonts w:hAnsi="宋体"/>
                <w:kern w:val="2"/>
                <w:szCs w:val="28"/>
              </w:rPr>
            </w:pPr>
          </w:p>
        </w:tc>
        <w:tc>
          <w:tcPr>
            <w:tcW w:w="485" w:type="pct"/>
            <w:tcBorders>
              <w:top w:val="nil"/>
            </w:tcBorders>
            <w:vAlign w:val="center"/>
          </w:tcPr>
          <w:p>
            <w:pPr>
              <w:pStyle w:val="18"/>
              <w:keepNext/>
              <w:snapToGrid w:val="0"/>
              <w:spacing w:line="240" w:lineRule="auto"/>
              <w:ind w:left="63" w:right="63"/>
              <w:jc w:val="center"/>
              <w:rPr>
                <w:rFonts w:hAnsi="宋体"/>
                <w:kern w:val="2"/>
                <w:szCs w:val="28"/>
              </w:rPr>
            </w:pPr>
          </w:p>
        </w:tc>
        <w:tc>
          <w:tcPr>
            <w:tcW w:w="291" w:type="pct"/>
            <w:tcBorders>
              <w:top w:val="nil"/>
            </w:tcBorders>
            <w:vAlign w:val="center"/>
          </w:tcPr>
          <w:p>
            <w:pPr>
              <w:pStyle w:val="18"/>
              <w:keepNext/>
              <w:snapToGrid w:val="0"/>
              <w:spacing w:line="240" w:lineRule="auto"/>
              <w:ind w:left="63" w:right="63"/>
              <w:jc w:val="center"/>
              <w:rPr>
                <w:rFonts w:hAnsi="宋体"/>
                <w:kern w:val="2"/>
                <w:szCs w:val="28"/>
              </w:rPr>
            </w:pPr>
          </w:p>
        </w:tc>
        <w:tc>
          <w:tcPr>
            <w:tcW w:w="291" w:type="pct"/>
            <w:tcBorders>
              <w:top w:val="nil"/>
            </w:tcBorders>
            <w:vAlign w:val="center"/>
          </w:tcPr>
          <w:p>
            <w:pPr>
              <w:pStyle w:val="18"/>
              <w:keepNext/>
              <w:snapToGrid w:val="0"/>
              <w:spacing w:line="240" w:lineRule="auto"/>
              <w:ind w:left="63" w:right="63"/>
              <w:jc w:val="center"/>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37" w:type="pct"/>
            <w:vAlign w:val="center"/>
          </w:tcPr>
          <w:p>
            <w:pPr>
              <w:pStyle w:val="18"/>
              <w:keepNext/>
              <w:snapToGrid w:val="0"/>
              <w:spacing w:line="240" w:lineRule="auto"/>
              <w:ind w:left="63" w:right="63"/>
              <w:jc w:val="center"/>
              <w:rPr>
                <w:rFonts w:hAnsi="宋体"/>
                <w:kern w:val="2"/>
                <w:szCs w:val="28"/>
              </w:rPr>
            </w:pPr>
          </w:p>
        </w:tc>
        <w:tc>
          <w:tcPr>
            <w:tcW w:w="631" w:type="pct"/>
            <w:vAlign w:val="center"/>
          </w:tcPr>
          <w:p>
            <w:pPr>
              <w:pStyle w:val="18"/>
              <w:keepNext/>
              <w:snapToGrid w:val="0"/>
              <w:spacing w:line="240" w:lineRule="auto"/>
              <w:ind w:left="63" w:right="63"/>
              <w:jc w:val="center"/>
              <w:rPr>
                <w:rFonts w:hAnsi="宋体"/>
                <w:kern w:val="2"/>
                <w:szCs w:val="28"/>
              </w:rPr>
            </w:pPr>
          </w:p>
        </w:tc>
        <w:tc>
          <w:tcPr>
            <w:tcW w:w="485" w:type="pct"/>
            <w:vAlign w:val="center"/>
          </w:tcPr>
          <w:p>
            <w:pPr>
              <w:pStyle w:val="18"/>
              <w:keepNext/>
              <w:snapToGrid w:val="0"/>
              <w:spacing w:line="240" w:lineRule="auto"/>
              <w:ind w:left="63" w:right="63"/>
              <w:jc w:val="center"/>
              <w:rPr>
                <w:rFonts w:hAnsi="宋体"/>
                <w:kern w:val="2"/>
                <w:szCs w:val="28"/>
              </w:rPr>
            </w:pPr>
          </w:p>
        </w:tc>
        <w:tc>
          <w:tcPr>
            <w:tcW w:w="825" w:type="pct"/>
            <w:vAlign w:val="center"/>
          </w:tcPr>
          <w:p>
            <w:pPr>
              <w:pStyle w:val="18"/>
              <w:keepNext/>
              <w:snapToGrid w:val="0"/>
              <w:spacing w:line="240" w:lineRule="auto"/>
              <w:ind w:left="63" w:right="63"/>
              <w:jc w:val="center"/>
              <w:rPr>
                <w:rFonts w:hAnsi="宋体"/>
                <w:kern w:val="2"/>
                <w:szCs w:val="28"/>
              </w:rPr>
            </w:pPr>
          </w:p>
        </w:tc>
        <w:tc>
          <w:tcPr>
            <w:tcW w:w="291" w:type="pct"/>
            <w:vAlign w:val="center"/>
          </w:tcPr>
          <w:p>
            <w:pPr>
              <w:pStyle w:val="18"/>
              <w:keepNext/>
              <w:snapToGrid w:val="0"/>
              <w:spacing w:line="240" w:lineRule="auto"/>
              <w:ind w:left="63" w:right="63"/>
              <w:jc w:val="center"/>
              <w:rPr>
                <w:rFonts w:hAnsi="宋体"/>
                <w:kern w:val="2"/>
                <w:szCs w:val="28"/>
              </w:rPr>
            </w:pPr>
          </w:p>
        </w:tc>
        <w:tc>
          <w:tcPr>
            <w:tcW w:w="534" w:type="pct"/>
            <w:vAlign w:val="center"/>
          </w:tcPr>
          <w:p>
            <w:pPr>
              <w:pStyle w:val="18"/>
              <w:keepNext/>
              <w:snapToGrid w:val="0"/>
              <w:spacing w:line="240" w:lineRule="auto"/>
              <w:ind w:left="63" w:right="63"/>
              <w:jc w:val="center"/>
              <w:rPr>
                <w:rFonts w:hAnsi="宋体"/>
                <w:kern w:val="2"/>
                <w:szCs w:val="28"/>
              </w:rPr>
            </w:pPr>
          </w:p>
        </w:tc>
        <w:tc>
          <w:tcPr>
            <w:tcW w:w="728" w:type="pct"/>
            <w:vAlign w:val="center"/>
          </w:tcPr>
          <w:p>
            <w:pPr>
              <w:pStyle w:val="18"/>
              <w:keepNext/>
              <w:snapToGrid w:val="0"/>
              <w:spacing w:line="240" w:lineRule="auto"/>
              <w:ind w:left="63" w:right="63"/>
              <w:jc w:val="center"/>
              <w:rPr>
                <w:rFonts w:hAnsi="宋体"/>
                <w:kern w:val="2"/>
                <w:szCs w:val="28"/>
              </w:rPr>
            </w:pPr>
          </w:p>
        </w:tc>
        <w:tc>
          <w:tcPr>
            <w:tcW w:w="485" w:type="pct"/>
            <w:vAlign w:val="center"/>
          </w:tcPr>
          <w:p>
            <w:pPr>
              <w:pStyle w:val="18"/>
              <w:keepNext/>
              <w:snapToGrid w:val="0"/>
              <w:spacing w:line="240" w:lineRule="auto"/>
              <w:ind w:left="63" w:right="63"/>
              <w:jc w:val="center"/>
              <w:rPr>
                <w:rFonts w:hAnsi="宋体"/>
                <w:kern w:val="2"/>
                <w:szCs w:val="28"/>
              </w:rPr>
            </w:pPr>
          </w:p>
        </w:tc>
        <w:tc>
          <w:tcPr>
            <w:tcW w:w="291" w:type="pct"/>
            <w:vAlign w:val="center"/>
          </w:tcPr>
          <w:p>
            <w:pPr>
              <w:pStyle w:val="18"/>
              <w:keepNext/>
              <w:snapToGrid w:val="0"/>
              <w:spacing w:line="240" w:lineRule="auto"/>
              <w:ind w:left="63" w:right="63"/>
              <w:jc w:val="center"/>
              <w:rPr>
                <w:rFonts w:hAnsi="宋体"/>
                <w:kern w:val="2"/>
                <w:szCs w:val="28"/>
              </w:rPr>
            </w:pPr>
          </w:p>
        </w:tc>
        <w:tc>
          <w:tcPr>
            <w:tcW w:w="291" w:type="pct"/>
            <w:vAlign w:val="center"/>
          </w:tcPr>
          <w:p>
            <w:pPr>
              <w:pStyle w:val="18"/>
              <w:keepNext/>
              <w:snapToGrid w:val="0"/>
              <w:spacing w:line="240" w:lineRule="auto"/>
              <w:ind w:left="63" w:right="63"/>
              <w:jc w:val="center"/>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37" w:type="pct"/>
            <w:tcBorders>
              <w:top w:val="nil"/>
            </w:tcBorders>
            <w:vAlign w:val="center"/>
          </w:tcPr>
          <w:p>
            <w:pPr>
              <w:pStyle w:val="18"/>
              <w:keepNext/>
              <w:snapToGrid w:val="0"/>
              <w:spacing w:line="240" w:lineRule="auto"/>
              <w:ind w:left="63" w:right="63"/>
              <w:jc w:val="center"/>
              <w:rPr>
                <w:rFonts w:hAnsi="宋体"/>
                <w:kern w:val="2"/>
                <w:szCs w:val="28"/>
              </w:rPr>
            </w:pPr>
          </w:p>
        </w:tc>
        <w:tc>
          <w:tcPr>
            <w:tcW w:w="631" w:type="pct"/>
            <w:tcBorders>
              <w:top w:val="nil"/>
            </w:tcBorders>
            <w:vAlign w:val="center"/>
          </w:tcPr>
          <w:p>
            <w:pPr>
              <w:pStyle w:val="18"/>
              <w:keepNext/>
              <w:snapToGrid w:val="0"/>
              <w:spacing w:line="240" w:lineRule="auto"/>
              <w:ind w:left="63" w:right="63"/>
              <w:jc w:val="center"/>
              <w:rPr>
                <w:rFonts w:hAnsi="宋体"/>
                <w:kern w:val="2"/>
                <w:szCs w:val="28"/>
              </w:rPr>
            </w:pPr>
          </w:p>
        </w:tc>
        <w:tc>
          <w:tcPr>
            <w:tcW w:w="485" w:type="pct"/>
            <w:tcBorders>
              <w:top w:val="nil"/>
            </w:tcBorders>
            <w:vAlign w:val="center"/>
          </w:tcPr>
          <w:p>
            <w:pPr>
              <w:pStyle w:val="18"/>
              <w:keepNext/>
              <w:snapToGrid w:val="0"/>
              <w:spacing w:line="240" w:lineRule="auto"/>
              <w:ind w:left="63" w:right="63"/>
              <w:jc w:val="center"/>
              <w:rPr>
                <w:rFonts w:hAnsi="宋体"/>
                <w:kern w:val="2"/>
                <w:szCs w:val="28"/>
              </w:rPr>
            </w:pPr>
          </w:p>
        </w:tc>
        <w:tc>
          <w:tcPr>
            <w:tcW w:w="825" w:type="pct"/>
            <w:tcBorders>
              <w:top w:val="nil"/>
            </w:tcBorders>
            <w:vAlign w:val="center"/>
          </w:tcPr>
          <w:p>
            <w:pPr>
              <w:pStyle w:val="18"/>
              <w:keepNext/>
              <w:snapToGrid w:val="0"/>
              <w:spacing w:line="240" w:lineRule="auto"/>
              <w:ind w:left="63" w:right="63"/>
              <w:jc w:val="center"/>
              <w:rPr>
                <w:rFonts w:hAnsi="宋体"/>
                <w:kern w:val="2"/>
                <w:szCs w:val="28"/>
              </w:rPr>
            </w:pPr>
          </w:p>
        </w:tc>
        <w:tc>
          <w:tcPr>
            <w:tcW w:w="291" w:type="pct"/>
            <w:tcBorders>
              <w:top w:val="nil"/>
            </w:tcBorders>
            <w:vAlign w:val="center"/>
          </w:tcPr>
          <w:p>
            <w:pPr>
              <w:pStyle w:val="18"/>
              <w:keepNext/>
              <w:snapToGrid w:val="0"/>
              <w:spacing w:line="240" w:lineRule="auto"/>
              <w:ind w:left="63" w:right="63"/>
              <w:jc w:val="center"/>
              <w:rPr>
                <w:rFonts w:hAnsi="宋体"/>
                <w:kern w:val="2"/>
                <w:szCs w:val="28"/>
              </w:rPr>
            </w:pPr>
          </w:p>
        </w:tc>
        <w:tc>
          <w:tcPr>
            <w:tcW w:w="534" w:type="pct"/>
            <w:tcBorders>
              <w:top w:val="nil"/>
            </w:tcBorders>
            <w:vAlign w:val="center"/>
          </w:tcPr>
          <w:p>
            <w:pPr>
              <w:pStyle w:val="18"/>
              <w:keepNext/>
              <w:snapToGrid w:val="0"/>
              <w:spacing w:line="240" w:lineRule="auto"/>
              <w:ind w:left="63" w:right="63"/>
              <w:jc w:val="center"/>
              <w:rPr>
                <w:rFonts w:hAnsi="宋体"/>
                <w:kern w:val="2"/>
                <w:szCs w:val="28"/>
              </w:rPr>
            </w:pPr>
          </w:p>
        </w:tc>
        <w:tc>
          <w:tcPr>
            <w:tcW w:w="728" w:type="pct"/>
            <w:tcBorders>
              <w:top w:val="nil"/>
            </w:tcBorders>
            <w:vAlign w:val="center"/>
          </w:tcPr>
          <w:p>
            <w:pPr>
              <w:pStyle w:val="18"/>
              <w:keepNext/>
              <w:snapToGrid w:val="0"/>
              <w:spacing w:line="240" w:lineRule="auto"/>
              <w:ind w:left="63" w:right="63"/>
              <w:jc w:val="center"/>
              <w:rPr>
                <w:rFonts w:hAnsi="宋体"/>
                <w:kern w:val="2"/>
                <w:szCs w:val="28"/>
              </w:rPr>
            </w:pPr>
          </w:p>
        </w:tc>
        <w:tc>
          <w:tcPr>
            <w:tcW w:w="485" w:type="pct"/>
            <w:tcBorders>
              <w:top w:val="nil"/>
            </w:tcBorders>
            <w:vAlign w:val="center"/>
          </w:tcPr>
          <w:p>
            <w:pPr>
              <w:pStyle w:val="18"/>
              <w:keepNext/>
              <w:snapToGrid w:val="0"/>
              <w:spacing w:line="240" w:lineRule="auto"/>
              <w:ind w:left="63" w:right="63"/>
              <w:jc w:val="center"/>
              <w:rPr>
                <w:rFonts w:hAnsi="宋体"/>
                <w:kern w:val="2"/>
                <w:szCs w:val="28"/>
              </w:rPr>
            </w:pPr>
          </w:p>
        </w:tc>
        <w:tc>
          <w:tcPr>
            <w:tcW w:w="291" w:type="pct"/>
            <w:tcBorders>
              <w:top w:val="nil"/>
            </w:tcBorders>
            <w:vAlign w:val="center"/>
          </w:tcPr>
          <w:p>
            <w:pPr>
              <w:pStyle w:val="18"/>
              <w:keepNext/>
              <w:snapToGrid w:val="0"/>
              <w:spacing w:line="240" w:lineRule="auto"/>
              <w:ind w:left="63" w:right="63"/>
              <w:jc w:val="center"/>
              <w:rPr>
                <w:rFonts w:hAnsi="宋体"/>
                <w:kern w:val="2"/>
                <w:szCs w:val="28"/>
              </w:rPr>
            </w:pPr>
          </w:p>
        </w:tc>
        <w:tc>
          <w:tcPr>
            <w:tcW w:w="291" w:type="pct"/>
            <w:tcBorders>
              <w:top w:val="nil"/>
            </w:tcBorders>
            <w:vAlign w:val="center"/>
          </w:tcPr>
          <w:p>
            <w:pPr>
              <w:pStyle w:val="18"/>
              <w:keepNext/>
              <w:snapToGrid w:val="0"/>
              <w:spacing w:line="240" w:lineRule="auto"/>
              <w:ind w:left="63" w:right="63"/>
              <w:jc w:val="center"/>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37" w:type="pct"/>
            <w:tcBorders>
              <w:top w:val="nil"/>
            </w:tcBorders>
            <w:vAlign w:val="center"/>
          </w:tcPr>
          <w:p>
            <w:pPr>
              <w:pStyle w:val="18"/>
              <w:keepNext/>
              <w:snapToGrid w:val="0"/>
              <w:spacing w:line="240" w:lineRule="auto"/>
              <w:ind w:left="63" w:right="63"/>
              <w:jc w:val="center"/>
              <w:rPr>
                <w:rFonts w:hAnsi="宋体"/>
                <w:kern w:val="2"/>
                <w:szCs w:val="28"/>
              </w:rPr>
            </w:pPr>
          </w:p>
        </w:tc>
        <w:tc>
          <w:tcPr>
            <w:tcW w:w="631" w:type="pct"/>
            <w:tcBorders>
              <w:top w:val="nil"/>
            </w:tcBorders>
            <w:vAlign w:val="center"/>
          </w:tcPr>
          <w:p>
            <w:pPr>
              <w:pStyle w:val="18"/>
              <w:keepNext/>
              <w:snapToGrid w:val="0"/>
              <w:spacing w:line="240" w:lineRule="auto"/>
              <w:ind w:left="63" w:right="63"/>
              <w:jc w:val="center"/>
              <w:rPr>
                <w:rFonts w:hAnsi="宋体"/>
                <w:kern w:val="2"/>
                <w:szCs w:val="28"/>
              </w:rPr>
            </w:pPr>
          </w:p>
        </w:tc>
        <w:tc>
          <w:tcPr>
            <w:tcW w:w="485" w:type="pct"/>
            <w:tcBorders>
              <w:top w:val="nil"/>
            </w:tcBorders>
            <w:vAlign w:val="center"/>
          </w:tcPr>
          <w:p>
            <w:pPr>
              <w:pStyle w:val="18"/>
              <w:keepNext/>
              <w:snapToGrid w:val="0"/>
              <w:spacing w:line="240" w:lineRule="auto"/>
              <w:ind w:left="63" w:right="63"/>
              <w:jc w:val="center"/>
              <w:rPr>
                <w:rFonts w:hAnsi="宋体"/>
                <w:kern w:val="2"/>
                <w:szCs w:val="28"/>
              </w:rPr>
            </w:pPr>
          </w:p>
        </w:tc>
        <w:tc>
          <w:tcPr>
            <w:tcW w:w="825" w:type="pct"/>
            <w:tcBorders>
              <w:top w:val="nil"/>
            </w:tcBorders>
            <w:vAlign w:val="center"/>
          </w:tcPr>
          <w:p>
            <w:pPr>
              <w:pStyle w:val="18"/>
              <w:keepNext/>
              <w:snapToGrid w:val="0"/>
              <w:spacing w:line="240" w:lineRule="auto"/>
              <w:ind w:left="63" w:right="63"/>
              <w:jc w:val="center"/>
              <w:rPr>
                <w:rFonts w:hAnsi="宋体"/>
                <w:kern w:val="2"/>
                <w:szCs w:val="28"/>
              </w:rPr>
            </w:pPr>
          </w:p>
        </w:tc>
        <w:tc>
          <w:tcPr>
            <w:tcW w:w="291" w:type="pct"/>
            <w:tcBorders>
              <w:top w:val="nil"/>
            </w:tcBorders>
            <w:vAlign w:val="center"/>
          </w:tcPr>
          <w:p>
            <w:pPr>
              <w:pStyle w:val="18"/>
              <w:keepNext/>
              <w:snapToGrid w:val="0"/>
              <w:spacing w:line="240" w:lineRule="auto"/>
              <w:ind w:left="63" w:right="63"/>
              <w:jc w:val="center"/>
              <w:rPr>
                <w:rFonts w:hAnsi="宋体"/>
                <w:kern w:val="2"/>
                <w:szCs w:val="28"/>
              </w:rPr>
            </w:pPr>
          </w:p>
        </w:tc>
        <w:tc>
          <w:tcPr>
            <w:tcW w:w="534" w:type="pct"/>
            <w:tcBorders>
              <w:top w:val="nil"/>
            </w:tcBorders>
            <w:vAlign w:val="center"/>
          </w:tcPr>
          <w:p>
            <w:pPr>
              <w:pStyle w:val="18"/>
              <w:keepNext/>
              <w:snapToGrid w:val="0"/>
              <w:spacing w:line="240" w:lineRule="auto"/>
              <w:ind w:left="63" w:right="63"/>
              <w:jc w:val="center"/>
              <w:rPr>
                <w:rFonts w:hAnsi="宋体"/>
                <w:kern w:val="2"/>
                <w:szCs w:val="28"/>
              </w:rPr>
            </w:pPr>
          </w:p>
        </w:tc>
        <w:tc>
          <w:tcPr>
            <w:tcW w:w="728" w:type="pct"/>
            <w:tcBorders>
              <w:top w:val="nil"/>
            </w:tcBorders>
            <w:vAlign w:val="center"/>
          </w:tcPr>
          <w:p>
            <w:pPr>
              <w:pStyle w:val="18"/>
              <w:keepNext/>
              <w:snapToGrid w:val="0"/>
              <w:spacing w:line="240" w:lineRule="auto"/>
              <w:ind w:left="63" w:right="63"/>
              <w:jc w:val="center"/>
              <w:rPr>
                <w:rFonts w:hAnsi="宋体"/>
                <w:kern w:val="2"/>
                <w:szCs w:val="28"/>
              </w:rPr>
            </w:pPr>
          </w:p>
        </w:tc>
        <w:tc>
          <w:tcPr>
            <w:tcW w:w="485" w:type="pct"/>
            <w:tcBorders>
              <w:top w:val="nil"/>
            </w:tcBorders>
            <w:vAlign w:val="center"/>
          </w:tcPr>
          <w:p>
            <w:pPr>
              <w:pStyle w:val="18"/>
              <w:keepNext/>
              <w:snapToGrid w:val="0"/>
              <w:spacing w:line="240" w:lineRule="auto"/>
              <w:ind w:left="63" w:right="63"/>
              <w:jc w:val="center"/>
              <w:rPr>
                <w:rFonts w:hAnsi="宋体"/>
                <w:kern w:val="2"/>
                <w:szCs w:val="28"/>
              </w:rPr>
            </w:pPr>
          </w:p>
        </w:tc>
        <w:tc>
          <w:tcPr>
            <w:tcW w:w="291" w:type="pct"/>
            <w:tcBorders>
              <w:top w:val="nil"/>
            </w:tcBorders>
            <w:vAlign w:val="center"/>
          </w:tcPr>
          <w:p>
            <w:pPr>
              <w:pStyle w:val="18"/>
              <w:keepNext/>
              <w:snapToGrid w:val="0"/>
              <w:spacing w:line="240" w:lineRule="auto"/>
              <w:ind w:left="63" w:right="63"/>
              <w:jc w:val="center"/>
              <w:rPr>
                <w:rFonts w:hAnsi="宋体"/>
                <w:kern w:val="2"/>
                <w:szCs w:val="28"/>
              </w:rPr>
            </w:pPr>
          </w:p>
        </w:tc>
        <w:tc>
          <w:tcPr>
            <w:tcW w:w="291" w:type="pct"/>
            <w:tcBorders>
              <w:top w:val="nil"/>
            </w:tcBorders>
            <w:vAlign w:val="center"/>
          </w:tcPr>
          <w:p>
            <w:pPr>
              <w:pStyle w:val="18"/>
              <w:keepNext/>
              <w:snapToGrid w:val="0"/>
              <w:spacing w:line="240" w:lineRule="auto"/>
              <w:ind w:left="63" w:right="63"/>
              <w:jc w:val="center"/>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37" w:type="pct"/>
            <w:vAlign w:val="center"/>
          </w:tcPr>
          <w:p>
            <w:pPr>
              <w:pStyle w:val="18"/>
              <w:keepNext/>
              <w:snapToGrid w:val="0"/>
              <w:spacing w:line="240" w:lineRule="auto"/>
              <w:ind w:left="63" w:right="63"/>
              <w:jc w:val="center"/>
              <w:rPr>
                <w:rFonts w:hAnsi="宋体"/>
                <w:kern w:val="2"/>
                <w:szCs w:val="28"/>
              </w:rPr>
            </w:pPr>
          </w:p>
        </w:tc>
        <w:tc>
          <w:tcPr>
            <w:tcW w:w="631" w:type="pct"/>
            <w:vAlign w:val="center"/>
          </w:tcPr>
          <w:p>
            <w:pPr>
              <w:pStyle w:val="18"/>
              <w:keepNext/>
              <w:snapToGrid w:val="0"/>
              <w:spacing w:line="240" w:lineRule="auto"/>
              <w:ind w:left="63" w:right="63"/>
              <w:jc w:val="center"/>
              <w:rPr>
                <w:rFonts w:hAnsi="宋体"/>
                <w:kern w:val="2"/>
                <w:szCs w:val="28"/>
              </w:rPr>
            </w:pPr>
          </w:p>
        </w:tc>
        <w:tc>
          <w:tcPr>
            <w:tcW w:w="485" w:type="pct"/>
            <w:vAlign w:val="center"/>
          </w:tcPr>
          <w:p>
            <w:pPr>
              <w:pStyle w:val="18"/>
              <w:keepNext/>
              <w:snapToGrid w:val="0"/>
              <w:spacing w:line="240" w:lineRule="auto"/>
              <w:ind w:left="63" w:right="63"/>
              <w:jc w:val="center"/>
              <w:rPr>
                <w:rFonts w:hAnsi="宋体"/>
                <w:kern w:val="2"/>
                <w:szCs w:val="28"/>
              </w:rPr>
            </w:pPr>
          </w:p>
        </w:tc>
        <w:tc>
          <w:tcPr>
            <w:tcW w:w="825" w:type="pct"/>
            <w:vAlign w:val="center"/>
          </w:tcPr>
          <w:p>
            <w:pPr>
              <w:pStyle w:val="18"/>
              <w:keepNext/>
              <w:snapToGrid w:val="0"/>
              <w:spacing w:line="240" w:lineRule="auto"/>
              <w:ind w:left="63" w:right="63"/>
              <w:jc w:val="center"/>
              <w:rPr>
                <w:rFonts w:hAnsi="宋体"/>
                <w:kern w:val="2"/>
                <w:szCs w:val="28"/>
              </w:rPr>
            </w:pPr>
          </w:p>
        </w:tc>
        <w:tc>
          <w:tcPr>
            <w:tcW w:w="291" w:type="pct"/>
            <w:vAlign w:val="center"/>
          </w:tcPr>
          <w:p>
            <w:pPr>
              <w:pStyle w:val="18"/>
              <w:keepNext/>
              <w:snapToGrid w:val="0"/>
              <w:spacing w:line="240" w:lineRule="auto"/>
              <w:ind w:left="63" w:right="63"/>
              <w:jc w:val="center"/>
              <w:rPr>
                <w:rFonts w:hAnsi="宋体"/>
                <w:kern w:val="2"/>
                <w:szCs w:val="28"/>
              </w:rPr>
            </w:pPr>
          </w:p>
        </w:tc>
        <w:tc>
          <w:tcPr>
            <w:tcW w:w="534" w:type="pct"/>
            <w:vAlign w:val="center"/>
          </w:tcPr>
          <w:p>
            <w:pPr>
              <w:pStyle w:val="18"/>
              <w:keepNext/>
              <w:snapToGrid w:val="0"/>
              <w:spacing w:line="240" w:lineRule="auto"/>
              <w:ind w:left="63" w:right="63"/>
              <w:jc w:val="center"/>
              <w:rPr>
                <w:rFonts w:hAnsi="宋体"/>
                <w:kern w:val="2"/>
                <w:szCs w:val="28"/>
              </w:rPr>
            </w:pPr>
          </w:p>
        </w:tc>
        <w:tc>
          <w:tcPr>
            <w:tcW w:w="728" w:type="pct"/>
            <w:vAlign w:val="center"/>
          </w:tcPr>
          <w:p>
            <w:pPr>
              <w:pStyle w:val="18"/>
              <w:keepNext/>
              <w:snapToGrid w:val="0"/>
              <w:spacing w:line="240" w:lineRule="auto"/>
              <w:ind w:left="63" w:right="63"/>
              <w:jc w:val="center"/>
              <w:rPr>
                <w:rFonts w:hAnsi="宋体"/>
                <w:kern w:val="2"/>
                <w:szCs w:val="28"/>
              </w:rPr>
            </w:pPr>
          </w:p>
        </w:tc>
        <w:tc>
          <w:tcPr>
            <w:tcW w:w="485" w:type="pct"/>
            <w:vAlign w:val="center"/>
          </w:tcPr>
          <w:p>
            <w:pPr>
              <w:pStyle w:val="18"/>
              <w:keepNext/>
              <w:snapToGrid w:val="0"/>
              <w:spacing w:line="240" w:lineRule="auto"/>
              <w:ind w:left="63" w:right="63"/>
              <w:jc w:val="center"/>
              <w:rPr>
                <w:rFonts w:hAnsi="宋体"/>
                <w:kern w:val="2"/>
                <w:szCs w:val="28"/>
              </w:rPr>
            </w:pPr>
          </w:p>
        </w:tc>
        <w:tc>
          <w:tcPr>
            <w:tcW w:w="291" w:type="pct"/>
            <w:vAlign w:val="center"/>
          </w:tcPr>
          <w:p>
            <w:pPr>
              <w:pStyle w:val="18"/>
              <w:keepNext/>
              <w:snapToGrid w:val="0"/>
              <w:spacing w:line="240" w:lineRule="auto"/>
              <w:ind w:left="63" w:right="63"/>
              <w:jc w:val="center"/>
              <w:rPr>
                <w:rFonts w:hAnsi="宋体"/>
                <w:kern w:val="2"/>
                <w:szCs w:val="28"/>
              </w:rPr>
            </w:pPr>
          </w:p>
        </w:tc>
        <w:tc>
          <w:tcPr>
            <w:tcW w:w="291" w:type="pct"/>
            <w:vAlign w:val="center"/>
          </w:tcPr>
          <w:p>
            <w:pPr>
              <w:pStyle w:val="18"/>
              <w:keepNext/>
              <w:snapToGrid w:val="0"/>
              <w:spacing w:line="240" w:lineRule="auto"/>
              <w:ind w:left="63" w:right="63"/>
              <w:jc w:val="center"/>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37" w:type="pct"/>
            <w:tcBorders>
              <w:top w:val="nil"/>
            </w:tcBorders>
            <w:vAlign w:val="center"/>
          </w:tcPr>
          <w:p>
            <w:pPr>
              <w:pStyle w:val="18"/>
              <w:keepNext/>
              <w:snapToGrid w:val="0"/>
              <w:spacing w:line="240" w:lineRule="auto"/>
              <w:ind w:left="63" w:right="63"/>
              <w:jc w:val="center"/>
              <w:rPr>
                <w:rFonts w:hAnsi="宋体"/>
                <w:kern w:val="2"/>
                <w:szCs w:val="28"/>
              </w:rPr>
            </w:pPr>
          </w:p>
        </w:tc>
        <w:tc>
          <w:tcPr>
            <w:tcW w:w="631" w:type="pct"/>
            <w:tcBorders>
              <w:top w:val="nil"/>
            </w:tcBorders>
            <w:vAlign w:val="center"/>
          </w:tcPr>
          <w:p>
            <w:pPr>
              <w:pStyle w:val="18"/>
              <w:keepNext/>
              <w:snapToGrid w:val="0"/>
              <w:spacing w:line="240" w:lineRule="auto"/>
              <w:ind w:left="63" w:right="63"/>
              <w:jc w:val="center"/>
              <w:rPr>
                <w:rFonts w:hAnsi="宋体"/>
                <w:kern w:val="2"/>
                <w:szCs w:val="28"/>
              </w:rPr>
            </w:pPr>
          </w:p>
        </w:tc>
        <w:tc>
          <w:tcPr>
            <w:tcW w:w="485" w:type="pct"/>
            <w:tcBorders>
              <w:top w:val="nil"/>
            </w:tcBorders>
            <w:vAlign w:val="center"/>
          </w:tcPr>
          <w:p>
            <w:pPr>
              <w:pStyle w:val="18"/>
              <w:keepNext/>
              <w:snapToGrid w:val="0"/>
              <w:spacing w:line="240" w:lineRule="auto"/>
              <w:ind w:left="63" w:right="63"/>
              <w:jc w:val="center"/>
              <w:rPr>
                <w:rFonts w:hAnsi="宋体"/>
                <w:kern w:val="2"/>
                <w:szCs w:val="28"/>
              </w:rPr>
            </w:pPr>
          </w:p>
        </w:tc>
        <w:tc>
          <w:tcPr>
            <w:tcW w:w="825" w:type="pct"/>
            <w:tcBorders>
              <w:top w:val="nil"/>
            </w:tcBorders>
            <w:vAlign w:val="center"/>
          </w:tcPr>
          <w:p>
            <w:pPr>
              <w:pStyle w:val="18"/>
              <w:keepNext/>
              <w:snapToGrid w:val="0"/>
              <w:spacing w:line="240" w:lineRule="auto"/>
              <w:ind w:left="63" w:right="63"/>
              <w:jc w:val="center"/>
              <w:rPr>
                <w:rFonts w:hAnsi="宋体"/>
                <w:kern w:val="2"/>
                <w:szCs w:val="28"/>
              </w:rPr>
            </w:pPr>
          </w:p>
        </w:tc>
        <w:tc>
          <w:tcPr>
            <w:tcW w:w="291" w:type="pct"/>
            <w:tcBorders>
              <w:top w:val="nil"/>
            </w:tcBorders>
            <w:vAlign w:val="center"/>
          </w:tcPr>
          <w:p>
            <w:pPr>
              <w:pStyle w:val="18"/>
              <w:keepNext/>
              <w:snapToGrid w:val="0"/>
              <w:spacing w:line="240" w:lineRule="auto"/>
              <w:ind w:left="63" w:right="63"/>
              <w:jc w:val="center"/>
              <w:rPr>
                <w:rFonts w:hAnsi="宋体"/>
                <w:kern w:val="2"/>
                <w:szCs w:val="28"/>
              </w:rPr>
            </w:pPr>
          </w:p>
        </w:tc>
        <w:tc>
          <w:tcPr>
            <w:tcW w:w="534" w:type="pct"/>
            <w:tcBorders>
              <w:top w:val="nil"/>
            </w:tcBorders>
            <w:vAlign w:val="center"/>
          </w:tcPr>
          <w:p>
            <w:pPr>
              <w:pStyle w:val="18"/>
              <w:keepNext/>
              <w:snapToGrid w:val="0"/>
              <w:spacing w:line="240" w:lineRule="auto"/>
              <w:ind w:left="63" w:right="63"/>
              <w:jc w:val="center"/>
              <w:rPr>
                <w:rFonts w:hAnsi="宋体"/>
                <w:kern w:val="2"/>
                <w:szCs w:val="28"/>
              </w:rPr>
            </w:pPr>
          </w:p>
        </w:tc>
        <w:tc>
          <w:tcPr>
            <w:tcW w:w="728" w:type="pct"/>
            <w:tcBorders>
              <w:top w:val="nil"/>
            </w:tcBorders>
            <w:vAlign w:val="center"/>
          </w:tcPr>
          <w:p>
            <w:pPr>
              <w:pStyle w:val="18"/>
              <w:keepNext/>
              <w:snapToGrid w:val="0"/>
              <w:spacing w:line="240" w:lineRule="auto"/>
              <w:ind w:left="63" w:right="63"/>
              <w:jc w:val="center"/>
              <w:rPr>
                <w:rFonts w:hAnsi="宋体"/>
                <w:kern w:val="2"/>
                <w:szCs w:val="28"/>
              </w:rPr>
            </w:pPr>
          </w:p>
        </w:tc>
        <w:tc>
          <w:tcPr>
            <w:tcW w:w="485" w:type="pct"/>
            <w:tcBorders>
              <w:top w:val="nil"/>
            </w:tcBorders>
            <w:vAlign w:val="center"/>
          </w:tcPr>
          <w:p>
            <w:pPr>
              <w:pStyle w:val="18"/>
              <w:keepNext/>
              <w:snapToGrid w:val="0"/>
              <w:spacing w:line="240" w:lineRule="auto"/>
              <w:ind w:left="63" w:right="63"/>
              <w:jc w:val="center"/>
              <w:rPr>
                <w:rFonts w:hAnsi="宋体"/>
                <w:kern w:val="2"/>
                <w:szCs w:val="28"/>
              </w:rPr>
            </w:pPr>
          </w:p>
        </w:tc>
        <w:tc>
          <w:tcPr>
            <w:tcW w:w="291" w:type="pct"/>
            <w:tcBorders>
              <w:top w:val="nil"/>
            </w:tcBorders>
            <w:vAlign w:val="center"/>
          </w:tcPr>
          <w:p>
            <w:pPr>
              <w:pStyle w:val="18"/>
              <w:keepNext/>
              <w:snapToGrid w:val="0"/>
              <w:spacing w:line="240" w:lineRule="auto"/>
              <w:ind w:left="63" w:right="63"/>
              <w:jc w:val="center"/>
              <w:rPr>
                <w:rFonts w:hAnsi="宋体"/>
                <w:kern w:val="2"/>
                <w:szCs w:val="28"/>
              </w:rPr>
            </w:pPr>
          </w:p>
        </w:tc>
        <w:tc>
          <w:tcPr>
            <w:tcW w:w="291" w:type="pct"/>
            <w:tcBorders>
              <w:top w:val="nil"/>
            </w:tcBorders>
            <w:vAlign w:val="center"/>
          </w:tcPr>
          <w:p>
            <w:pPr>
              <w:pStyle w:val="18"/>
              <w:keepNext/>
              <w:snapToGrid w:val="0"/>
              <w:spacing w:line="240" w:lineRule="auto"/>
              <w:ind w:left="63" w:right="63"/>
              <w:jc w:val="center"/>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37" w:type="pct"/>
            <w:vAlign w:val="center"/>
          </w:tcPr>
          <w:p>
            <w:pPr>
              <w:pStyle w:val="18"/>
              <w:keepNext/>
              <w:snapToGrid w:val="0"/>
              <w:spacing w:line="240" w:lineRule="auto"/>
              <w:ind w:left="63" w:right="63"/>
              <w:jc w:val="center"/>
              <w:rPr>
                <w:rFonts w:hAnsi="宋体"/>
                <w:kern w:val="2"/>
                <w:szCs w:val="28"/>
              </w:rPr>
            </w:pPr>
          </w:p>
        </w:tc>
        <w:tc>
          <w:tcPr>
            <w:tcW w:w="631" w:type="pct"/>
            <w:vAlign w:val="center"/>
          </w:tcPr>
          <w:p>
            <w:pPr>
              <w:pStyle w:val="18"/>
              <w:keepNext/>
              <w:snapToGrid w:val="0"/>
              <w:spacing w:line="240" w:lineRule="auto"/>
              <w:ind w:left="63" w:right="63"/>
              <w:jc w:val="center"/>
              <w:rPr>
                <w:rFonts w:hAnsi="宋体"/>
                <w:kern w:val="2"/>
                <w:szCs w:val="28"/>
              </w:rPr>
            </w:pPr>
          </w:p>
        </w:tc>
        <w:tc>
          <w:tcPr>
            <w:tcW w:w="485" w:type="pct"/>
            <w:vAlign w:val="center"/>
          </w:tcPr>
          <w:p>
            <w:pPr>
              <w:pStyle w:val="18"/>
              <w:keepNext/>
              <w:snapToGrid w:val="0"/>
              <w:spacing w:line="240" w:lineRule="auto"/>
              <w:ind w:left="63" w:right="63"/>
              <w:jc w:val="center"/>
              <w:rPr>
                <w:rFonts w:hAnsi="宋体"/>
                <w:kern w:val="2"/>
                <w:szCs w:val="28"/>
              </w:rPr>
            </w:pPr>
          </w:p>
        </w:tc>
        <w:tc>
          <w:tcPr>
            <w:tcW w:w="825" w:type="pct"/>
            <w:vAlign w:val="center"/>
          </w:tcPr>
          <w:p>
            <w:pPr>
              <w:pStyle w:val="18"/>
              <w:keepNext/>
              <w:snapToGrid w:val="0"/>
              <w:spacing w:line="240" w:lineRule="auto"/>
              <w:ind w:left="63" w:right="63"/>
              <w:jc w:val="center"/>
              <w:rPr>
                <w:rFonts w:hAnsi="宋体"/>
                <w:kern w:val="2"/>
                <w:szCs w:val="28"/>
              </w:rPr>
            </w:pPr>
          </w:p>
        </w:tc>
        <w:tc>
          <w:tcPr>
            <w:tcW w:w="291" w:type="pct"/>
            <w:vAlign w:val="center"/>
          </w:tcPr>
          <w:p>
            <w:pPr>
              <w:pStyle w:val="18"/>
              <w:keepNext/>
              <w:snapToGrid w:val="0"/>
              <w:spacing w:line="240" w:lineRule="auto"/>
              <w:ind w:left="63" w:right="63"/>
              <w:jc w:val="center"/>
              <w:rPr>
                <w:rFonts w:hAnsi="宋体"/>
                <w:kern w:val="2"/>
                <w:szCs w:val="28"/>
              </w:rPr>
            </w:pPr>
          </w:p>
        </w:tc>
        <w:tc>
          <w:tcPr>
            <w:tcW w:w="534" w:type="pct"/>
            <w:vAlign w:val="center"/>
          </w:tcPr>
          <w:p>
            <w:pPr>
              <w:pStyle w:val="18"/>
              <w:keepNext/>
              <w:snapToGrid w:val="0"/>
              <w:spacing w:line="240" w:lineRule="auto"/>
              <w:ind w:left="63" w:right="63"/>
              <w:jc w:val="center"/>
              <w:rPr>
                <w:rFonts w:hAnsi="宋体"/>
                <w:kern w:val="2"/>
                <w:szCs w:val="28"/>
              </w:rPr>
            </w:pPr>
          </w:p>
        </w:tc>
        <w:tc>
          <w:tcPr>
            <w:tcW w:w="728" w:type="pct"/>
            <w:vAlign w:val="center"/>
          </w:tcPr>
          <w:p>
            <w:pPr>
              <w:pStyle w:val="18"/>
              <w:keepNext/>
              <w:snapToGrid w:val="0"/>
              <w:spacing w:line="240" w:lineRule="auto"/>
              <w:ind w:left="63" w:right="63"/>
              <w:jc w:val="center"/>
              <w:rPr>
                <w:rFonts w:hAnsi="宋体"/>
                <w:kern w:val="2"/>
                <w:szCs w:val="28"/>
              </w:rPr>
            </w:pPr>
          </w:p>
        </w:tc>
        <w:tc>
          <w:tcPr>
            <w:tcW w:w="485" w:type="pct"/>
            <w:vAlign w:val="center"/>
          </w:tcPr>
          <w:p>
            <w:pPr>
              <w:pStyle w:val="18"/>
              <w:keepNext/>
              <w:snapToGrid w:val="0"/>
              <w:spacing w:line="240" w:lineRule="auto"/>
              <w:ind w:left="63" w:right="63"/>
              <w:jc w:val="center"/>
              <w:rPr>
                <w:rFonts w:hAnsi="宋体"/>
                <w:kern w:val="2"/>
                <w:szCs w:val="28"/>
              </w:rPr>
            </w:pPr>
          </w:p>
        </w:tc>
        <w:tc>
          <w:tcPr>
            <w:tcW w:w="291" w:type="pct"/>
            <w:vAlign w:val="center"/>
          </w:tcPr>
          <w:p>
            <w:pPr>
              <w:pStyle w:val="18"/>
              <w:keepNext/>
              <w:snapToGrid w:val="0"/>
              <w:spacing w:line="240" w:lineRule="auto"/>
              <w:ind w:left="63" w:right="63"/>
              <w:jc w:val="center"/>
              <w:rPr>
                <w:rFonts w:hAnsi="宋体"/>
                <w:kern w:val="2"/>
                <w:szCs w:val="28"/>
              </w:rPr>
            </w:pPr>
          </w:p>
        </w:tc>
        <w:tc>
          <w:tcPr>
            <w:tcW w:w="291" w:type="pct"/>
            <w:vAlign w:val="center"/>
          </w:tcPr>
          <w:p>
            <w:pPr>
              <w:pStyle w:val="18"/>
              <w:keepNext/>
              <w:snapToGrid w:val="0"/>
              <w:spacing w:line="240" w:lineRule="auto"/>
              <w:ind w:left="63" w:right="63"/>
              <w:jc w:val="center"/>
              <w:rPr>
                <w:rFonts w:hAnsi="宋体"/>
                <w:kern w:val="2"/>
                <w:szCs w:val="28"/>
              </w:rPr>
            </w:pPr>
          </w:p>
        </w:tc>
      </w:tr>
    </w:tbl>
    <w:p>
      <w:pPr>
        <w:adjustRightInd w:val="0"/>
        <w:snapToGrid w:val="0"/>
        <w:rPr>
          <w:rFonts w:ascii="宋体" w:hAnsi="宋体"/>
          <w:sz w:val="28"/>
          <w:szCs w:val="28"/>
        </w:rPr>
        <w:sectPr>
          <w:pgSz w:w="16839" w:h="11907" w:orient="landscape"/>
          <w:pgMar w:top="1440" w:right="1800" w:bottom="1440" w:left="1800" w:header="850" w:footer="850" w:gutter="0"/>
          <w:cols w:space="720" w:num="1"/>
          <w:titlePg/>
          <w:docGrid w:linePitch="286" w:charSpace="0"/>
        </w:sectPr>
      </w:pPr>
      <w:bookmarkStart w:id="600" w:name="_Toc296346726"/>
      <w:bookmarkStart w:id="601" w:name="_Toc296891053"/>
      <w:bookmarkStart w:id="602" w:name="_Toc296503225"/>
      <w:bookmarkStart w:id="603" w:name="_Toc296347224"/>
      <w:bookmarkStart w:id="604" w:name="_Toc267261692"/>
      <w:bookmarkStart w:id="605" w:name="_Toc296891265"/>
      <w:bookmarkStart w:id="606" w:name="_Toc296944564"/>
    </w:p>
    <w:p>
      <w:pPr>
        <w:adjustRightInd w:val="0"/>
        <w:snapToGrid w:val="0"/>
        <w:rPr>
          <w:rFonts w:ascii="宋体" w:hAnsi="宋体"/>
          <w:sz w:val="28"/>
          <w:szCs w:val="28"/>
        </w:rPr>
      </w:pPr>
      <w:r>
        <w:rPr>
          <w:rFonts w:ascii="宋体" w:hAnsi="宋体"/>
          <w:sz w:val="28"/>
          <w:szCs w:val="28"/>
        </w:rPr>
        <w:t>附件2：</w:t>
      </w:r>
    </w:p>
    <w:bookmarkEnd w:id="600"/>
    <w:bookmarkEnd w:id="601"/>
    <w:bookmarkEnd w:id="602"/>
    <w:bookmarkEnd w:id="603"/>
    <w:bookmarkEnd w:id="604"/>
    <w:bookmarkEnd w:id="605"/>
    <w:bookmarkEnd w:id="606"/>
    <w:p>
      <w:pPr>
        <w:adjustRightInd w:val="0"/>
        <w:snapToGrid w:val="0"/>
        <w:jc w:val="center"/>
        <w:rPr>
          <w:rFonts w:ascii="宋体" w:hAnsi="宋体"/>
          <w:sz w:val="28"/>
          <w:szCs w:val="28"/>
        </w:rPr>
      </w:pPr>
      <w:r>
        <w:rPr>
          <w:rFonts w:ascii="宋体" w:hAnsi="宋体"/>
          <w:sz w:val="28"/>
          <w:szCs w:val="28"/>
        </w:rPr>
        <w:t>发包人供应材料设备一览表</w:t>
      </w:r>
    </w:p>
    <w:tbl>
      <w:tblPr>
        <w:tblStyle w:val="4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vAlign w:val="center"/>
          </w:tcPr>
          <w:p>
            <w:pPr>
              <w:pStyle w:val="18"/>
              <w:keepNext/>
              <w:snapToGrid w:val="0"/>
              <w:spacing w:line="240" w:lineRule="auto"/>
              <w:ind w:left="63" w:right="63"/>
              <w:rPr>
                <w:rFonts w:hAnsi="宋体"/>
                <w:kern w:val="2"/>
                <w:szCs w:val="28"/>
              </w:rPr>
            </w:pPr>
            <w:r>
              <w:rPr>
                <w:rFonts w:hAnsi="宋体"/>
                <w:kern w:val="2"/>
                <w:szCs w:val="28"/>
              </w:rPr>
              <w:t>序号</w:t>
            </w:r>
          </w:p>
        </w:tc>
        <w:tc>
          <w:tcPr>
            <w:tcW w:w="1276" w:type="dxa"/>
            <w:tcBorders>
              <w:top w:val="single" w:color="auto" w:sz="12" w:space="0"/>
              <w:bottom w:val="double" w:color="auto" w:sz="6" w:space="0"/>
            </w:tcBorders>
            <w:vAlign w:val="center"/>
          </w:tcPr>
          <w:p>
            <w:pPr>
              <w:pStyle w:val="18"/>
              <w:keepNext/>
              <w:snapToGrid w:val="0"/>
              <w:spacing w:line="240" w:lineRule="auto"/>
              <w:ind w:left="63" w:right="63"/>
              <w:rPr>
                <w:rFonts w:hAnsi="宋体"/>
                <w:kern w:val="2"/>
                <w:szCs w:val="28"/>
              </w:rPr>
            </w:pPr>
            <w:r>
              <w:rPr>
                <w:rFonts w:hint="eastAsia" w:hAnsi="宋体"/>
                <w:kern w:val="2"/>
                <w:szCs w:val="28"/>
              </w:rPr>
              <w:t xml:space="preserve">  </w:t>
            </w:r>
            <w:r>
              <w:rPr>
                <w:rFonts w:hAnsi="宋体"/>
                <w:kern w:val="2"/>
                <w:szCs w:val="28"/>
              </w:rPr>
              <w:t>材料、</w:t>
            </w:r>
          </w:p>
          <w:p>
            <w:pPr>
              <w:pStyle w:val="18"/>
              <w:keepNext/>
              <w:snapToGrid w:val="0"/>
              <w:spacing w:line="240" w:lineRule="auto"/>
              <w:ind w:right="63"/>
              <w:rPr>
                <w:rFonts w:hAnsi="宋体"/>
                <w:kern w:val="2"/>
                <w:szCs w:val="28"/>
              </w:rPr>
            </w:pPr>
            <w:r>
              <w:rPr>
                <w:rFonts w:hAnsi="宋体"/>
                <w:kern w:val="2"/>
                <w:szCs w:val="28"/>
              </w:rPr>
              <w:t>设备品种</w:t>
            </w:r>
          </w:p>
        </w:tc>
        <w:tc>
          <w:tcPr>
            <w:tcW w:w="1418" w:type="dxa"/>
            <w:tcBorders>
              <w:top w:val="single" w:color="auto" w:sz="12" w:space="0"/>
              <w:bottom w:val="double" w:color="auto" w:sz="6" w:space="0"/>
            </w:tcBorders>
            <w:vAlign w:val="center"/>
          </w:tcPr>
          <w:p>
            <w:pPr>
              <w:pStyle w:val="18"/>
              <w:keepNext/>
              <w:snapToGrid w:val="0"/>
              <w:spacing w:line="240" w:lineRule="auto"/>
              <w:ind w:left="63" w:right="63"/>
              <w:rPr>
                <w:rFonts w:hAnsi="宋体"/>
                <w:kern w:val="2"/>
                <w:szCs w:val="28"/>
              </w:rPr>
            </w:pPr>
            <w:r>
              <w:rPr>
                <w:rFonts w:hAnsi="宋体"/>
                <w:kern w:val="2"/>
                <w:szCs w:val="28"/>
              </w:rPr>
              <w:t>规格型号</w:t>
            </w:r>
          </w:p>
        </w:tc>
        <w:tc>
          <w:tcPr>
            <w:tcW w:w="940" w:type="dxa"/>
            <w:tcBorders>
              <w:top w:val="single" w:color="auto" w:sz="12" w:space="0"/>
              <w:bottom w:val="double" w:color="auto" w:sz="6" w:space="0"/>
            </w:tcBorders>
            <w:vAlign w:val="center"/>
          </w:tcPr>
          <w:p>
            <w:pPr>
              <w:pStyle w:val="18"/>
              <w:keepNext/>
              <w:snapToGrid w:val="0"/>
              <w:spacing w:line="240" w:lineRule="auto"/>
              <w:ind w:left="63" w:right="63"/>
              <w:rPr>
                <w:rFonts w:hAnsi="宋体"/>
                <w:kern w:val="2"/>
                <w:szCs w:val="28"/>
              </w:rPr>
            </w:pPr>
            <w:r>
              <w:rPr>
                <w:rFonts w:hAnsi="宋体"/>
                <w:kern w:val="2"/>
                <w:szCs w:val="28"/>
              </w:rPr>
              <w:t>单位</w:t>
            </w:r>
          </w:p>
        </w:tc>
        <w:tc>
          <w:tcPr>
            <w:tcW w:w="851" w:type="dxa"/>
            <w:tcBorders>
              <w:top w:val="single" w:color="auto" w:sz="12" w:space="0"/>
              <w:bottom w:val="double" w:color="auto" w:sz="6" w:space="0"/>
            </w:tcBorders>
            <w:vAlign w:val="center"/>
          </w:tcPr>
          <w:p>
            <w:pPr>
              <w:pStyle w:val="18"/>
              <w:keepNext/>
              <w:snapToGrid w:val="0"/>
              <w:spacing w:line="240" w:lineRule="auto"/>
              <w:ind w:left="63" w:right="63"/>
              <w:rPr>
                <w:rFonts w:hAnsi="宋体"/>
                <w:kern w:val="2"/>
                <w:szCs w:val="28"/>
              </w:rPr>
            </w:pPr>
            <w:r>
              <w:rPr>
                <w:rFonts w:hAnsi="宋体"/>
                <w:kern w:val="2"/>
                <w:szCs w:val="28"/>
              </w:rPr>
              <w:t>数量</w:t>
            </w:r>
          </w:p>
        </w:tc>
        <w:tc>
          <w:tcPr>
            <w:tcW w:w="1044" w:type="dxa"/>
            <w:tcBorders>
              <w:top w:val="single" w:color="auto" w:sz="12" w:space="0"/>
              <w:bottom w:val="double" w:color="auto" w:sz="6" w:space="0"/>
            </w:tcBorders>
            <w:vAlign w:val="center"/>
          </w:tcPr>
          <w:p>
            <w:pPr>
              <w:pStyle w:val="18"/>
              <w:keepNext/>
              <w:snapToGrid w:val="0"/>
              <w:spacing w:line="240" w:lineRule="auto"/>
              <w:ind w:left="63" w:right="63"/>
              <w:rPr>
                <w:rFonts w:hAnsi="宋体"/>
                <w:kern w:val="2"/>
                <w:szCs w:val="28"/>
              </w:rPr>
            </w:pPr>
            <w:r>
              <w:rPr>
                <w:rFonts w:hAnsi="宋体"/>
                <w:kern w:val="2"/>
                <w:szCs w:val="28"/>
              </w:rPr>
              <w:t>单价</w:t>
            </w:r>
            <w:r>
              <w:rPr>
                <w:rFonts w:hint="eastAsia" w:hAnsi="宋体"/>
                <w:kern w:val="2"/>
                <w:szCs w:val="28"/>
              </w:rPr>
              <w:t>（元）</w:t>
            </w:r>
          </w:p>
        </w:tc>
        <w:tc>
          <w:tcPr>
            <w:tcW w:w="992" w:type="dxa"/>
            <w:tcBorders>
              <w:top w:val="single" w:color="auto" w:sz="12" w:space="0"/>
              <w:bottom w:val="double" w:color="auto" w:sz="6" w:space="0"/>
            </w:tcBorders>
            <w:vAlign w:val="center"/>
          </w:tcPr>
          <w:p>
            <w:pPr>
              <w:pStyle w:val="18"/>
              <w:keepNext/>
              <w:snapToGrid w:val="0"/>
              <w:spacing w:line="240" w:lineRule="auto"/>
              <w:ind w:left="63" w:right="63"/>
              <w:rPr>
                <w:rFonts w:hAnsi="宋体"/>
                <w:kern w:val="2"/>
                <w:szCs w:val="28"/>
              </w:rPr>
            </w:pPr>
            <w:r>
              <w:rPr>
                <w:rFonts w:hAnsi="宋体"/>
                <w:kern w:val="2"/>
                <w:szCs w:val="28"/>
              </w:rPr>
              <w:t>质量等级</w:t>
            </w:r>
          </w:p>
        </w:tc>
        <w:tc>
          <w:tcPr>
            <w:tcW w:w="851" w:type="dxa"/>
            <w:tcBorders>
              <w:top w:val="single" w:color="auto" w:sz="12" w:space="0"/>
              <w:bottom w:val="double" w:color="auto" w:sz="6" w:space="0"/>
            </w:tcBorders>
            <w:vAlign w:val="center"/>
          </w:tcPr>
          <w:p>
            <w:pPr>
              <w:pStyle w:val="18"/>
              <w:keepNext/>
              <w:snapToGrid w:val="0"/>
              <w:spacing w:line="240" w:lineRule="auto"/>
              <w:ind w:left="63" w:right="63"/>
              <w:rPr>
                <w:rFonts w:hAnsi="宋体"/>
                <w:kern w:val="2"/>
                <w:szCs w:val="28"/>
              </w:rPr>
            </w:pPr>
            <w:r>
              <w:rPr>
                <w:rFonts w:hAnsi="宋体"/>
                <w:kern w:val="2"/>
                <w:szCs w:val="28"/>
              </w:rPr>
              <w:t>供应时间</w:t>
            </w:r>
          </w:p>
        </w:tc>
        <w:tc>
          <w:tcPr>
            <w:tcW w:w="1487" w:type="dxa"/>
            <w:tcBorders>
              <w:top w:val="single" w:color="auto" w:sz="12" w:space="0"/>
              <w:bottom w:val="double" w:color="auto" w:sz="6" w:space="0"/>
            </w:tcBorders>
            <w:vAlign w:val="center"/>
          </w:tcPr>
          <w:p>
            <w:pPr>
              <w:pStyle w:val="18"/>
              <w:keepNext/>
              <w:snapToGrid w:val="0"/>
              <w:spacing w:line="240" w:lineRule="auto"/>
              <w:ind w:left="63" w:right="63"/>
              <w:rPr>
                <w:rFonts w:hAnsi="宋体"/>
                <w:kern w:val="2"/>
                <w:szCs w:val="28"/>
              </w:rPr>
            </w:pPr>
            <w:r>
              <w:rPr>
                <w:rFonts w:hAnsi="宋体"/>
                <w:kern w:val="2"/>
                <w:szCs w:val="28"/>
              </w:rPr>
              <w:t>送达地点</w:t>
            </w:r>
          </w:p>
        </w:tc>
        <w:tc>
          <w:tcPr>
            <w:tcW w:w="992" w:type="dxa"/>
            <w:tcBorders>
              <w:top w:val="single" w:color="auto" w:sz="12" w:space="0"/>
              <w:bottom w:val="double" w:color="auto" w:sz="6" w:space="0"/>
            </w:tcBorders>
            <w:vAlign w:val="center"/>
          </w:tcPr>
          <w:p>
            <w:pPr>
              <w:pStyle w:val="18"/>
              <w:keepNext/>
              <w:snapToGrid w:val="0"/>
              <w:spacing w:line="240" w:lineRule="auto"/>
              <w:ind w:left="63" w:right="63"/>
              <w:rPr>
                <w:rFonts w:hAnsi="宋体"/>
                <w:kern w:val="2"/>
                <w:szCs w:val="28"/>
              </w:rPr>
            </w:pPr>
            <w:r>
              <w:rPr>
                <w:rFonts w:hAnsi="宋体"/>
                <w:kern w:val="2"/>
                <w:szCs w:val="28"/>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vAlign w:val="center"/>
          </w:tcPr>
          <w:p>
            <w:pPr>
              <w:pStyle w:val="18"/>
              <w:keepNext/>
              <w:snapToGrid w:val="0"/>
              <w:spacing w:line="240" w:lineRule="auto"/>
              <w:ind w:left="63" w:right="63"/>
              <w:rPr>
                <w:rFonts w:hAnsi="宋体"/>
                <w:kern w:val="2"/>
                <w:szCs w:val="28"/>
              </w:rPr>
            </w:pPr>
          </w:p>
        </w:tc>
        <w:tc>
          <w:tcPr>
            <w:tcW w:w="1276" w:type="dxa"/>
            <w:tcBorders>
              <w:top w:val="double" w:color="auto" w:sz="6" w:space="0"/>
              <w:bottom w:val="single" w:color="auto" w:sz="6" w:space="0"/>
            </w:tcBorders>
            <w:vAlign w:val="center"/>
          </w:tcPr>
          <w:p>
            <w:pPr>
              <w:pStyle w:val="18"/>
              <w:keepNext/>
              <w:snapToGrid w:val="0"/>
              <w:spacing w:line="240" w:lineRule="auto"/>
              <w:ind w:left="63" w:right="63"/>
              <w:rPr>
                <w:rFonts w:hAnsi="宋体"/>
                <w:kern w:val="2"/>
                <w:szCs w:val="28"/>
              </w:rPr>
            </w:pPr>
          </w:p>
        </w:tc>
        <w:tc>
          <w:tcPr>
            <w:tcW w:w="1418" w:type="dxa"/>
            <w:tcBorders>
              <w:top w:val="double" w:color="auto" w:sz="6" w:space="0"/>
              <w:bottom w:val="single" w:color="auto" w:sz="6" w:space="0"/>
            </w:tcBorders>
            <w:vAlign w:val="center"/>
          </w:tcPr>
          <w:p>
            <w:pPr>
              <w:pStyle w:val="18"/>
              <w:keepNext/>
              <w:snapToGrid w:val="0"/>
              <w:spacing w:line="240" w:lineRule="auto"/>
              <w:ind w:left="63" w:right="63"/>
              <w:rPr>
                <w:rFonts w:hAnsi="宋体"/>
                <w:kern w:val="2"/>
                <w:szCs w:val="28"/>
              </w:rPr>
            </w:pPr>
          </w:p>
        </w:tc>
        <w:tc>
          <w:tcPr>
            <w:tcW w:w="940" w:type="dxa"/>
            <w:tcBorders>
              <w:top w:val="double" w:color="auto" w:sz="6" w:space="0"/>
              <w:bottom w:val="single" w:color="auto" w:sz="6" w:space="0"/>
            </w:tcBorders>
            <w:vAlign w:val="center"/>
          </w:tcPr>
          <w:p>
            <w:pPr>
              <w:pStyle w:val="18"/>
              <w:keepNext/>
              <w:snapToGrid w:val="0"/>
              <w:spacing w:line="240" w:lineRule="auto"/>
              <w:ind w:left="63" w:right="63"/>
              <w:rPr>
                <w:rFonts w:hAnsi="宋体"/>
                <w:kern w:val="2"/>
                <w:szCs w:val="28"/>
              </w:rPr>
            </w:pPr>
          </w:p>
        </w:tc>
        <w:tc>
          <w:tcPr>
            <w:tcW w:w="851" w:type="dxa"/>
            <w:tcBorders>
              <w:top w:val="double" w:color="auto" w:sz="6" w:space="0"/>
              <w:bottom w:val="single" w:color="auto" w:sz="6" w:space="0"/>
            </w:tcBorders>
            <w:vAlign w:val="center"/>
          </w:tcPr>
          <w:p>
            <w:pPr>
              <w:pStyle w:val="18"/>
              <w:keepNext/>
              <w:snapToGrid w:val="0"/>
              <w:spacing w:line="240" w:lineRule="auto"/>
              <w:ind w:left="63" w:right="63"/>
              <w:rPr>
                <w:rFonts w:hAnsi="宋体"/>
                <w:kern w:val="2"/>
                <w:szCs w:val="28"/>
              </w:rPr>
            </w:pPr>
          </w:p>
        </w:tc>
        <w:tc>
          <w:tcPr>
            <w:tcW w:w="1044" w:type="dxa"/>
            <w:tcBorders>
              <w:top w:val="double" w:color="auto" w:sz="6" w:space="0"/>
              <w:bottom w:val="single" w:color="auto" w:sz="6" w:space="0"/>
            </w:tcBorders>
            <w:vAlign w:val="center"/>
          </w:tcPr>
          <w:p>
            <w:pPr>
              <w:pStyle w:val="18"/>
              <w:keepNext/>
              <w:snapToGrid w:val="0"/>
              <w:spacing w:line="240" w:lineRule="auto"/>
              <w:ind w:left="63" w:right="63"/>
              <w:rPr>
                <w:rFonts w:hAnsi="宋体"/>
                <w:kern w:val="2"/>
                <w:szCs w:val="28"/>
              </w:rPr>
            </w:pPr>
          </w:p>
        </w:tc>
        <w:tc>
          <w:tcPr>
            <w:tcW w:w="992" w:type="dxa"/>
            <w:tcBorders>
              <w:top w:val="double" w:color="auto" w:sz="6" w:space="0"/>
              <w:bottom w:val="single" w:color="auto" w:sz="6" w:space="0"/>
            </w:tcBorders>
            <w:vAlign w:val="center"/>
          </w:tcPr>
          <w:p>
            <w:pPr>
              <w:pStyle w:val="18"/>
              <w:keepNext/>
              <w:snapToGrid w:val="0"/>
              <w:spacing w:line="240" w:lineRule="auto"/>
              <w:ind w:left="63" w:right="63"/>
              <w:rPr>
                <w:rFonts w:hAnsi="宋体"/>
                <w:kern w:val="2"/>
                <w:szCs w:val="28"/>
              </w:rPr>
            </w:pPr>
          </w:p>
        </w:tc>
        <w:tc>
          <w:tcPr>
            <w:tcW w:w="851" w:type="dxa"/>
            <w:tcBorders>
              <w:top w:val="double" w:color="auto" w:sz="6" w:space="0"/>
              <w:bottom w:val="single" w:color="auto" w:sz="6" w:space="0"/>
            </w:tcBorders>
            <w:vAlign w:val="center"/>
          </w:tcPr>
          <w:p>
            <w:pPr>
              <w:pStyle w:val="18"/>
              <w:keepNext/>
              <w:snapToGrid w:val="0"/>
              <w:spacing w:line="240" w:lineRule="auto"/>
              <w:ind w:left="63" w:right="63"/>
              <w:rPr>
                <w:rFonts w:hAnsi="宋体"/>
                <w:kern w:val="2"/>
                <w:szCs w:val="28"/>
              </w:rPr>
            </w:pPr>
          </w:p>
        </w:tc>
        <w:tc>
          <w:tcPr>
            <w:tcW w:w="1487" w:type="dxa"/>
            <w:tcBorders>
              <w:top w:val="double" w:color="auto" w:sz="6" w:space="0"/>
              <w:bottom w:val="single" w:color="auto" w:sz="6" w:space="0"/>
            </w:tcBorders>
            <w:vAlign w:val="center"/>
          </w:tcPr>
          <w:p>
            <w:pPr>
              <w:pStyle w:val="18"/>
              <w:keepNext/>
              <w:snapToGrid w:val="0"/>
              <w:spacing w:line="240" w:lineRule="auto"/>
              <w:ind w:left="63" w:right="63"/>
              <w:rPr>
                <w:rFonts w:hAnsi="宋体"/>
                <w:kern w:val="2"/>
                <w:szCs w:val="28"/>
              </w:rPr>
            </w:pPr>
          </w:p>
        </w:tc>
        <w:tc>
          <w:tcPr>
            <w:tcW w:w="992" w:type="dxa"/>
            <w:tcBorders>
              <w:top w:val="double" w:color="auto" w:sz="6" w:space="0"/>
              <w:bottom w:val="single" w:color="auto" w:sz="6" w:space="0"/>
            </w:tcBorders>
            <w:vAlign w:val="center"/>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vAlign w:val="center"/>
          </w:tcPr>
          <w:p>
            <w:pPr>
              <w:pStyle w:val="18"/>
              <w:keepNext/>
              <w:snapToGrid w:val="0"/>
              <w:spacing w:line="240" w:lineRule="auto"/>
              <w:ind w:left="63" w:right="63"/>
              <w:rPr>
                <w:rFonts w:hAnsi="宋体"/>
                <w:kern w:val="2"/>
                <w:szCs w:val="28"/>
              </w:rPr>
            </w:pPr>
          </w:p>
        </w:tc>
        <w:tc>
          <w:tcPr>
            <w:tcW w:w="1276" w:type="dxa"/>
            <w:tcBorders>
              <w:top w:val="nil"/>
            </w:tcBorders>
            <w:vAlign w:val="center"/>
          </w:tcPr>
          <w:p>
            <w:pPr>
              <w:pStyle w:val="18"/>
              <w:keepNext/>
              <w:snapToGrid w:val="0"/>
              <w:spacing w:line="240" w:lineRule="auto"/>
              <w:ind w:left="63" w:right="63"/>
              <w:rPr>
                <w:rFonts w:hAnsi="宋体"/>
                <w:kern w:val="2"/>
                <w:szCs w:val="28"/>
              </w:rPr>
            </w:pPr>
          </w:p>
        </w:tc>
        <w:tc>
          <w:tcPr>
            <w:tcW w:w="1418" w:type="dxa"/>
            <w:tcBorders>
              <w:top w:val="nil"/>
            </w:tcBorders>
            <w:vAlign w:val="center"/>
          </w:tcPr>
          <w:p>
            <w:pPr>
              <w:pStyle w:val="18"/>
              <w:keepNext/>
              <w:snapToGrid w:val="0"/>
              <w:spacing w:line="240" w:lineRule="auto"/>
              <w:ind w:left="63" w:right="63"/>
              <w:rPr>
                <w:rFonts w:hAnsi="宋体"/>
                <w:kern w:val="2"/>
                <w:szCs w:val="28"/>
              </w:rPr>
            </w:pPr>
          </w:p>
        </w:tc>
        <w:tc>
          <w:tcPr>
            <w:tcW w:w="940" w:type="dxa"/>
            <w:tcBorders>
              <w:top w:val="nil"/>
            </w:tcBorders>
            <w:vAlign w:val="center"/>
          </w:tcPr>
          <w:p>
            <w:pPr>
              <w:pStyle w:val="18"/>
              <w:keepNext/>
              <w:snapToGrid w:val="0"/>
              <w:spacing w:line="240" w:lineRule="auto"/>
              <w:ind w:left="63" w:right="63"/>
              <w:rPr>
                <w:rFonts w:hAnsi="宋体"/>
                <w:kern w:val="2"/>
                <w:szCs w:val="28"/>
              </w:rPr>
            </w:pPr>
          </w:p>
        </w:tc>
        <w:tc>
          <w:tcPr>
            <w:tcW w:w="851" w:type="dxa"/>
            <w:tcBorders>
              <w:top w:val="nil"/>
            </w:tcBorders>
            <w:vAlign w:val="center"/>
          </w:tcPr>
          <w:p>
            <w:pPr>
              <w:pStyle w:val="18"/>
              <w:keepNext/>
              <w:snapToGrid w:val="0"/>
              <w:spacing w:line="240" w:lineRule="auto"/>
              <w:ind w:left="63" w:right="63"/>
              <w:rPr>
                <w:rFonts w:hAnsi="宋体"/>
                <w:kern w:val="2"/>
                <w:szCs w:val="28"/>
              </w:rPr>
            </w:pPr>
          </w:p>
        </w:tc>
        <w:tc>
          <w:tcPr>
            <w:tcW w:w="1044" w:type="dxa"/>
            <w:tcBorders>
              <w:top w:val="nil"/>
            </w:tcBorders>
            <w:vAlign w:val="center"/>
          </w:tcPr>
          <w:p>
            <w:pPr>
              <w:pStyle w:val="18"/>
              <w:keepNext/>
              <w:snapToGrid w:val="0"/>
              <w:spacing w:line="240" w:lineRule="auto"/>
              <w:ind w:left="63" w:right="63"/>
              <w:rPr>
                <w:rFonts w:hAnsi="宋体"/>
                <w:kern w:val="2"/>
                <w:szCs w:val="28"/>
              </w:rPr>
            </w:pPr>
          </w:p>
        </w:tc>
        <w:tc>
          <w:tcPr>
            <w:tcW w:w="992" w:type="dxa"/>
            <w:tcBorders>
              <w:top w:val="nil"/>
            </w:tcBorders>
            <w:vAlign w:val="center"/>
          </w:tcPr>
          <w:p>
            <w:pPr>
              <w:pStyle w:val="18"/>
              <w:keepNext/>
              <w:snapToGrid w:val="0"/>
              <w:spacing w:line="240" w:lineRule="auto"/>
              <w:ind w:left="63" w:right="63"/>
              <w:rPr>
                <w:rFonts w:hAnsi="宋体"/>
                <w:kern w:val="2"/>
                <w:szCs w:val="28"/>
              </w:rPr>
            </w:pPr>
          </w:p>
        </w:tc>
        <w:tc>
          <w:tcPr>
            <w:tcW w:w="851" w:type="dxa"/>
            <w:tcBorders>
              <w:top w:val="nil"/>
            </w:tcBorders>
            <w:vAlign w:val="center"/>
          </w:tcPr>
          <w:p>
            <w:pPr>
              <w:pStyle w:val="18"/>
              <w:keepNext/>
              <w:snapToGrid w:val="0"/>
              <w:spacing w:line="240" w:lineRule="auto"/>
              <w:ind w:left="63" w:right="63"/>
              <w:rPr>
                <w:rFonts w:hAnsi="宋体"/>
                <w:kern w:val="2"/>
                <w:szCs w:val="28"/>
              </w:rPr>
            </w:pPr>
          </w:p>
        </w:tc>
        <w:tc>
          <w:tcPr>
            <w:tcW w:w="1487" w:type="dxa"/>
            <w:tcBorders>
              <w:top w:val="nil"/>
            </w:tcBorders>
            <w:vAlign w:val="center"/>
          </w:tcPr>
          <w:p>
            <w:pPr>
              <w:pStyle w:val="18"/>
              <w:keepNext/>
              <w:snapToGrid w:val="0"/>
              <w:spacing w:line="240" w:lineRule="auto"/>
              <w:ind w:left="63" w:right="63"/>
              <w:rPr>
                <w:rFonts w:hAnsi="宋体"/>
                <w:kern w:val="2"/>
                <w:szCs w:val="28"/>
              </w:rPr>
            </w:pPr>
          </w:p>
        </w:tc>
        <w:tc>
          <w:tcPr>
            <w:tcW w:w="992" w:type="dxa"/>
            <w:tcBorders>
              <w:top w:val="nil"/>
            </w:tcBorders>
            <w:vAlign w:val="center"/>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8"/>
              <w:keepNext/>
              <w:snapToGrid w:val="0"/>
              <w:spacing w:line="240" w:lineRule="auto"/>
              <w:ind w:left="63" w:right="63"/>
              <w:rPr>
                <w:rFonts w:hAnsi="宋体"/>
                <w:kern w:val="2"/>
                <w:szCs w:val="28"/>
              </w:rPr>
            </w:pPr>
          </w:p>
        </w:tc>
        <w:tc>
          <w:tcPr>
            <w:tcW w:w="1276" w:type="dxa"/>
            <w:vAlign w:val="center"/>
          </w:tcPr>
          <w:p>
            <w:pPr>
              <w:pStyle w:val="18"/>
              <w:keepNext/>
              <w:snapToGrid w:val="0"/>
              <w:spacing w:line="240" w:lineRule="auto"/>
              <w:ind w:left="63" w:right="63"/>
              <w:rPr>
                <w:rFonts w:hAnsi="宋体"/>
                <w:kern w:val="2"/>
                <w:szCs w:val="28"/>
              </w:rPr>
            </w:pPr>
          </w:p>
        </w:tc>
        <w:tc>
          <w:tcPr>
            <w:tcW w:w="1418" w:type="dxa"/>
            <w:vAlign w:val="center"/>
          </w:tcPr>
          <w:p>
            <w:pPr>
              <w:pStyle w:val="18"/>
              <w:keepNext/>
              <w:snapToGrid w:val="0"/>
              <w:spacing w:line="240" w:lineRule="auto"/>
              <w:ind w:left="63" w:right="63"/>
              <w:rPr>
                <w:rFonts w:hAnsi="宋体"/>
                <w:kern w:val="2"/>
                <w:szCs w:val="28"/>
              </w:rPr>
            </w:pPr>
          </w:p>
        </w:tc>
        <w:tc>
          <w:tcPr>
            <w:tcW w:w="940" w:type="dxa"/>
            <w:vAlign w:val="center"/>
          </w:tcPr>
          <w:p>
            <w:pPr>
              <w:pStyle w:val="18"/>
              <w:keepNext/>
              <w:snapToGrid w:val="0"/>
              <w:spacing w:line="240" w:lineRule="auto"/>
              <w:ind w:left="63" w:right="63"/>
              <w:rPr>
                <w:rFonts w:hAnsi="宋体"/>
                <w:kern w:val="2"/>
                <w:szCs w:val="28"/>
              </w:rPr>
            </w:pPr>
          </w:p>
        </w:tc>
        <w:tc>
          <w:tcPr>
            <w:tcW w:w="851" w:type="dxa"/>
            <w:vAlign w:val="center"/>
          </w:tcPr>
          <w:p>
            <w:pPr>
              <w:pStyle w:val="18"/>
              <w:keepNext/>
              <w:snapToGrid w:val="0"/>
              <w:spacing w:line="240" w:lineRule="auto"/>
              <w:ind w:left="63" w:right="63"/>
              <w:rPr>
                <w:rFonts w:hAnsi="宋体"/>
                <w:kern w:val="2"/>
                <w:szCs w:val="28"/>
              </w:rPr>
            </w:pPr>
          </w:p>
        </w:tc>
        <w:tc>
          <w:tcPr>
            <w:tcW w:w="1044" w:type="dxa"/>
            <w:vAlign w:val="center"/>
          </w:tcPr>
          <w:p>
            <w:pPr>
              <w:pStyle w:val="18"/>
              <w:keepNext/>
              <w:snapToGrid w:val="0"/>
              <w:spacing w:line="240" w:lineRule="auto"/>
              <w:ind w:left="63" w:right="63"/>
              <w:rPr>
                <w:rFonts w:hAnsi="宋体"/>
                <w:kern w:val="2"/>
                <w:szCs w:val="28"/>
              </w:rPr>
            </w:pPr>
          </w:p>
        </w:tc>
        <w:tc>
          <w:tcPr>
            <w:tcW w:w="992" w:type="dxa"/>
            <w:vAlign w:val="center"/>
          </w:tcPr>
          <w:p>
            <w:pPr>
              <w:pStyle w:val="18"/>
              <w:keepNext/>
              <w:snapToGrid w:val="0"/>
              <w:spacing w:line="240" w:lineRule="auto"/>
              <w:ind w:left="63" w:right="63"/>
              <w:rPr>
                <w:rFonts w:hAnsi="宋体"/>
                <w:kern w:val="2"/>
                <w:szCs w:val="28"/>
              </w:rPr>
            </w:pPr>
          </w:p>
        </w:tc>
        <w:tc>
          <w:tcPr>
            <w:tcW w:w="851" w:type="dxa"/>
            <w:vAlign w:val="center"/>
          </w:tcPr>
          <w:p>
            <w:pPr>
              <w:pStyle w:val="18"/>
              <w:keepNext/>
              <w:snapToGrid w:val="0"/>
              <w:spacing w:line="240" w:lineRule="auto"/>
              <w:ind w:left="63" w:right="63"/>
              <w:rPr>
                <w:rFonts w:hAnsi="宋体"/>
                <w:kern w:val="2"/>
                <w:szCs w:val="28"/>
              </w:rPr>
            </w:pPr>
          </w:p>
        </w:tc>
        <w:tc>
          <w:tcPr>
            <w:tcW w:w="1487" w:type="dxa"/>
            <w:vAlign w:val="center"/>
          </w:tcPr>
          <w:p>
            <w:pPr>
              <w:pStyle w:val="18"/>
              <w:keepNext/>
              <w:snapToGrid w:val="0"/>
              <w:spacing w:line="240" w:lineRule="auto"/>
              <w:ind w:left="63" w:right="63"/>
              <w:rPr>
                <w:rFonts w:hAnsi="宋体"/>
                <w:kern w:val="2"/>
                <w:szCs w:val="28"/>
              </w:rPr>
            </w:pPr>
          </w:p>
        </w:tc>
        <w:tc>
          <w:tcPr>
            <w:tcW w:w="992" w:type="dxa"/>
            <w:vAlign w:val="center"/>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8"/>
              <w:keepNext/>
              <w:snapToGrid w:val="0"/>
              <w:spacing w:line="240" w:lineRule="auto"/>
              <w:ind w:left="63" w:right="63"/>
              <w:rPr>
                <w:rFonts w:hAnsi="宋体"/>
                <w:kern w:val="2"/>
                <w:szCs w:val="28"/>
              </w:rPr>
            </w:pPr>
          </w:p>
        </w:tc>
        <w:tc>
          <w:tcPr>
            <w:tcW w:w="1276" w:type="dxa"/>
            <w:vAlign w:val="center"/>
          </w:tcPr>
          <w:p>
            <w:pPr>
              <w:pStyle w:val="18"/>
              <w:keepNext/>
              <w:snapToGrid w:val="0"/>
              <w:spacing w:line="240" w:lineRule="auto"/>
              <w:ind w:left="63" w:right="63"/>
              <w:rPr>
                <w:rFonts w:hAnsi="宋体"/>
                <w:kern w:val="2"/>
                <w:szCs w:val="28"/>
              </w:rPr>
            </w:pPr>
          </w:p>
        </w:tc>
        <w:tc>
          <w:tcPr>
            <w:tcW w:w="1418" w:type="dxa"/>
            <w:vAlign w:val="center"/>
          </w:tcPr>
          <w:p>
            <w:pPr>
              <w:pStyle w:val="18"/>
              <w:keepNext/>
              <w:snapToGrid w:val="0"/>
              <w:spacing w:line="240" w:lineRule="auto"/>
              <w:ind w:left="63" w:right="63"/>
              <w:rPr>
                <w:rFonts w:hAnsi="宋体"/>
                <w:kern w:val="2"/>
                <w:szCs w:val="28"/>
              </w:rPr>
            </w:pPr>
          </w:p>
        </w:tc>
        <w:tc>
          <w:tcPr>
            <w:tcW w:w="940" w:type="dxa"/>
            <w:vAlign w:val="center"/>
          </w:tcPr>
          <w:p>
            <w:pPr>
              <w:pStyle w:val="18"/>
              <w:keepNext/>
              <w:snapToGrid w:val="0"/>
              <w:spacing w:line="240" w:lineRule="auto"/>
              <w:ind w:left="63" w:right="63"/>
              <w:rPr>
                <w:rFonts w:hAnsi="宋体"/>
                <w:kern w:val="2"/>
                <w:szCs w:val="28"/>
              </w:rPr>
            </w:pPr>
          </w:p>
        </w:tc>
        <w:tc>
          <w:tcPr>
            <w:tcW w:w="851" w:type="dxa"/>
            <w:vAlign w:val="center"/>
          </w:tcPr>
          <w:p>
            <w:pPr>
              <w:pStyle w:val="18"/>
              <w:keepNext/>
              <w:snapToGrid w:val="0"/>
              <w:spacing w:line="240" w:lineRule="auto"/>
              <w:ind w:left="63" w:right="63"/>
              <w:rPr>
                <w:rFonts w:hAnsi="宋体"/>
                <w:kern w:val="2"/>
                <w:szCs w:val="28"/>
              </w:rPr>
            </w:pPr>
          </w:p>
        </w:tc>
        <w:tc>
          <w:tcPr>
            <w:tcW w:w="1044" w:type="dxa"/>
            <w:vAlign w:val="center"/>
          </w:tcPr>
          <w:p>
            <w:pPr>
              <w:pStyle w:val="18"/>
              <w:keepNext/>
              <w:snapToGrid w:val="0"/>
              <w:spacing w:line="240" w:lineRule="auto"/>
              <w:ind w:left="63" w:right="63"/>
              <w:rPr>
                <w:rFonts w:hAnsi="宋体"/>
                <w:kern w:val="2"/>
                <w:szCs w:val="28"/>
              </w:rPr>
            </w:pPr>
          </w:p>
        </w:tc>
        <w:tc>
          <w:tcPr>
            <w:tcW w:w="992" w:type="dxa"/>
            <w:vAlign w:val="center"/>
          </w:tcPr>
          <w:p>
            <w:pPr>
              <w:pStyle w:val="18"/>
              <w:keepNext/>
              <w:snapToGrid w:val="0"/>
              <w:spacing w:line="240" w:lineRule="auto"/>
              <w:ind w:left="63" w:right="63"/>
              <w:rPr>
                <w:rFonts w:hAnsi="宋体"/>
                <w:kern w:val="2"/>
                <w:szCs w:val="28"/>
              </w:rPr>
            </w:pPr>
          </w:p>
        </w:tc>
        <w:tc>
          <w:tcPr>
            <w:tcW w:w="851" w:type="dxa"/>
            <w:vAlign w:val="center"/>
          </w:tcPr>
          <w:p>
            <w:pPr>
              <w:pStyle w:val="18"/>
              <w:keepNext/>
              <w:snapToGrid w:val="0"/>
              <w:spacing w:line="240" w:lineRule="auto"/>
              <w:ind w:left="63" w:right="63"/>
              <w:rPr>
                <w:rFonts w:hAnsi="宋体"/>
                <w:kern w:val="2"/>
                <w:szCs w:val="28"/>
              </w:rPr>
            </w:pPr>
          </w:p>
        </w:tc>
        <w:tc>
          <w:tcPr>
            <w:tcW w:w="1487" w:type="dxa"/>
            <w:vAlign w:val="center"/>
          </w:tcPr>
          <w:p>
            <w:pPr>
              <w:pStyle w:val="18"/>
              <w:keepNext/>
              <w:snapToGrid w:val="0"/>
              <w:spacing w:line="240" w:lineRule="auto"/>
              <w:ind w:left="63" w:right="63"/>
              <w:rPr>
                <w:rFonts w:hAnsi="宋体"/>
                <w:kern w:val="2"/>
                <w:szCs w:val="28"/>
              </w:rPr>
            </w:pPr>
          </w:p>
        </w:tc>
        <w:tc>
          <w:tcPr>
            <w:tcW w:w="992" w:type="dxa"/>
            <w:vAlign w:val="center"/>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8"/>
              <w:keepNext/>
              <w:snapToGrid w:val="0"/>
              <w:spacing w:line="240" w:lineRule="auto"/>
              <w:ind w:left="63" w:right="63"/>
              <w:rPr>
                <w:rFonts w:hAnsi="宋体"/>
                <w:kern w:val="2"/>
                <w:szCs w:val="28"/>
              </w:rPr>
            </w:pPr>
          </w:p>
        </w:tc>
        <w:tc>
          <w:tcPr>
            <w:tcW w:w="1276" w:type="dxa"/>
            <w:vAlign w:val="center"/>
          </w:tcPr>
          <w:p>
            <w:pPr>
              <w:pStyle w:val="18"/>
              <w:keepNext/>
              <w:snapToGrid w:val="0"/>
              <w:spacing w:line="240" w:lineRule="auto"/>
              <w:ind w:left="63" w:right="63"/>
              <w:rPr>
                <w:rFonts w:hAnsi="宋体"/>
                <w:kern w:val="2"/>
                <w:szCs w:val="28"/>
              </w:rPr>
            </w:pPr>
          </w:p>
        </w:tc>
        <w:tc>
          <w:tcPr>
            <w:tcW w:w="1418" w:type="dxa"/>
            <w:vAlign w:val="center"/>
          </w:tcPr>
          <w:p>
            <w:pPr>
              <w:pStyle w:val="18"/>
              <w:keepNext/>
              <w:snapToGrid w:val="0"/>
              <w:spacing w:line="240" w:lineRule="auto"/>
              <w:ind w:left="63" w:right="63"/>
              <w:rPr>
                <w:rFonts w:hAnsi="宋体"/>
                <w:kern w:val="2"/>
                <w:szCs w:val="28"/>
              </w:rPr>
            </w:pPr>
          </w:p>
        </w:tc>
        <w:tc>
          <w:tcPr>
            <w:tcW w:w="940" w:type="dxa"/>
            <w:vAlign w:val="center"/>
          </w:tcPr>
          <w:p>
            <w:pPr>
              <w:pStyle w:val="18"/>
              <w:keepNext/>
              <w:snapToGrid w:val="0"/>
              <w:spacing w:line="240" w:lineRule="auto"/>
              <w:ind w:left="63" w:right="63"/>
              <w:rPr>
                <w:rFonts w:hAnsi="宋体"/>
                <w:kern w:val="2"/>
                <w:szCs w:val="28"/>
              </w:rPr>
            </w:pPr>
          </w:p>
        </w:tc>
        <w:tc>
          <w:tcPr>
            <w:tcW w:w="851" w:type="dxa"/>
            <w:vAlign w:val="center"/>
          </w:tcPr>
          <w:p>
            <w:pPr>
              <w:pStyle w:val="18"/>
              <w:keepNext/>
              <w:snapToGrid w:val="0"/>
              <w:spacing w:line="240" w:lineRule="auto"/>
              <w:ind w:left="63" w:right="63"/>
              <w:rPr>
                <w:rFonts w:hAnsi="宋体"/>
                <w:kern w:val="2"/>
                <w:szCs w:val="28"/>
              </w:rPr>
            </w:pPr>
          </w:p>
        </w:tc>
        <w:tc>
          <w:tcPr>
            <w:tcW w:w="1044" w:type="dxa"/>
            <w:vAlign w:val="center"/>
          </w:tcPr>
          <w:p>
            <w:pPr>
              <w:pStyle w:val="18"/>
              <w:keepNext/>
              <w:snapToGrid w:val="0"/>
              <w:spacing w:line="240" w:lineRule="auto"/>
              <w:ind w:left="63" w:right="63"/>
              <w:rPr>
                <w:rFonts w:hAnsi="宋体"/>
                <w:kern w:val="2"/>
                <w:szCs w:val="28"/>
              </w:rPr>
            </w:pPr>
          </w:p>
        </w:tc>
        <w:tc>
          <w:tcPr>
            <w:tcW w:w="992" w:type="dxa"/>
            <w:vAlign w:val="center"/>
          </w:tcPr>
          <w:p>
            <w:pPr>
              <w:pStyle w:val="18"/>
              <w:keepNext/>
              <w:snapToGrid w:val="0"/>
              <w:spacing w:line="240" w:lineRule="auto"/>
              <w:ind w:left="63" w:right="63"/>
              <w:rPr>
                <w:rFonts w:hAnsi="宋体"/>
                <w:kern w:val="2"/>
                <w:szCs w:val="28"/>
              </w:rPr>
            </w:pPr>
          </w:p>
        </w:tc>
        <w:tc>
          <w:tcPr>
            <w:tcW w:w="851" w:type="dxa"/>
            <w:vAlign w:val="center"/>
          </w:tcPr>
          <w:p>
            <w:pPr>
              <w:pStyle w:val="18"/>
              <w:keepNext/>
              <w:snapToGrid w:val="0"/>
              <w:spacing w:line="240" w:lineRule="auto"/>
              <w:ind w:left="63" w:right="63"/>
              <w:rPr>
                <w:rFonts w:hAnsi="宋体"/>
                <w:kern w:val="2"/>
                <w:szCs w:val="28"/>
              </w:rPr>
            </w:pPr>
          </w:p>
        </w:tc>
        <w:tc>
          <w:tcPr>
            <w:tcW w:w="1487" w:type="dxa"/>
            <w:vAlign w:val="center"/>
          </w:tcPr>
          <w:p>
            <w:pPr>
              <w:pStyle w:val="18"/>
              <w:keepNext/>
              <w:snapToGrid w:val="0"/>
              <w:spacing w:line="240" w:lineRule="auto"/>
              <w:ind w:left="63" w:right="63"/>
              <w:rPr>
                <w:rFonts w:hAnsi="宋体"/>
                <w:kern w:val="2"/>
                <w:szCs w:val="28"/>
              </w:rPr>
            </w:pPr>
          </w:p>
        </w:tc>
        <w:tc>
          <w:tcPr>
            <w:tcW w:w="992" w:type="dxa"/>
            <w:vAlign w:val="center"/>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8"/>
              <w:keepNext/>
              <w:snapToGrid w:val="0"/>
              <w:spacing w:line="240" w:lineRule="auto"/>
              <w:ind w:left="63" w:right="63"/>
              <w:rPr>
                <w:rFonts w:hAnsi="宋体"/>
                <w:kern w:val="2"/>
                <w:szCs w:val="28"/>
              </w:rPr>
            </w:pPr>
          </w:p>
        </w:tc>
        <w:tc>
          <w:tcPr>
            <w:tcW w:w="1276" w:type="dxa"/>
            <w:vAlign w:val="center"/>
          </w:tcPr>
          <w:p>
            <w:pPr>
              <w:pStyle w:val="18"/>
              <w:keepNext/>
              <w:snapToGrid w:val="0"/>
              <w:spacing w:line="240" w:lineRule="auto"/>
              <w:ind w:left="63" w:right="63"/>
              <w:rPr>
                <w:rFonts w:hAnsi="宋体"/>
                <w:kern w:val="2"/>
                <w:szCs w:val="28"/>
              </w:rPr>
            </w:pPr>
          </w:p>
        </w:tc>
        <w:tc>
          <w:tcPr>
            <w:tcW w:w="1418" w:type="dxa"/>
            <w:vAlign w:val="center"/>
          </w:tcPr>
          <w:p>
            <w:pPr>
              <w:pStyle w:val="18"/>
              <w:keepNext/>
              <w:snapToGrid w:val="0"/>
              <w:spacing w:line="240" w:lineRule="auto"/>
              <w:ind w:left="63" w:right="63"/>
              <w:rPr>
                <w:rFonts w:hAnsi="宋体"/>
                <w:kern w:val="2"/>
                <w:szCs w:val="28"/>
              </w:rPr>
            </w:pPr>
          </w:p>
        </w:tc>
        <w:tc>
          <w:tcPr>
            <w:tcW w:w="940" w:type="dxa"/>
            <w:vAlign w:val="center"/>
          </w:tcPr>
          <w:p>
            <w:pPr>
              <w:pStyle w:val="18"/>
              <w:keepNext/>
              <w:snapToGrid w:val="0"/>
              <w:spacing w:line="240" w:lineRule="auto"/>
              <w:ind w:left="63" w:right="63"/>
              <w:rPr>
                <w:rFonts w:hAnsi="宋体"/>
                <w:kern w:val="2"/>
                <w:szCs w:val="28"/>
              </w:rPr>
            </w:pPr>
          </w:p>
        </w:tc>
        <w:tc>
          <w:tcPr>
            <w:tcW w:w="851" w:type="dxa"/>
            <w:vAlign w:val="center"/>
          </w:tcPr>
          <w:p>
            <w:pPr>
              <w:pStyle w:val="18"/>
              <w:keepNext/>
              <w:snapToGrid w:val="0"/>
              <w:spacing w:line="240" w:lineRule="auto"/>
              <w:ind w:left="63" w:right="63"/>
              <w:rPr>
                <w:rFonts w:hAnsi="宋体"/>
                <w:kern w:val="2"/>
                <w:szCs w:val="28"/>
              </w:rPr>
            </w:pPr>
          </w:p>
        </w:tc>
        <w:tc>
          <w:tcPr>
            <w:tcW w:w="1044" w:type="dxa"/>
            <w:vAlign w:val="center"/>
          </w:tcPr>
          <w:p>
            <w:pPr>
              <w:pStyle w:val="18"/>
              <w:keepNext/>
              <w:snapToGrid w:val="0"/>
              <w:spacing w:line="240" w:lineRule="auto"/>
              <w:ind w:left="63" w:right="63"/>
              <w:rPr>
                <w:rFonts w:hAnsi="宋体"/>
                <w:kern w:val="2"/>
                <w:szCs w:val="28"/>
              </w:rPr>
            </w:pPr>
          </w:p>
        </w:tc>
        <w:tc>
          <w:tcPr>
            <w:tcW w:w="992" w:type="dxa"/>
            <w:vAlign w:val="center"/>
          </w:tcPr>
          <w:p>
            <w:pPr>
              <w:pStyle w:val="18"/>
              <w:keepNext/>
              <w:snapToGrid w:val="0"/>
              <w:spacing w:line="240" w:lineRule="auto"/>
              <w:ind w:left="63" w:right="63"/>
              <w:rPr>
                <w:rFonts w:hAnsi="宋体"/>
                <w:kern w:val="2"/>
                <w:szCs w:val="28"/>
              </w:rPr>
            </w:pPr>
          </w:p>
        </w:tc>
        <w:tc>
          <w:tcPr>
            <w:tcW w:w="851" w:type="dxa"/>
            <w:vAlign w:val="center"/>
          </w:tcPr>
          <w:p>
            <w:pPr>
              <w:pStyle w:val="18"/>
              <w:keepNext/>
              <w:snapToGrid w:val="0"/>
              <w:spacing w:line="240" w:lineRule="auto"/>
              <w:ind w:left="63" w:right="63"/>
              <w:rPr>
                <w:rFonts w:hAnsi="宋体"/>
                <w:kern w:val="2"/>
                <w:szCs w:val="28"/>
              </w:rPr>
            </w:pPr>
          </w:p>
        </w:tc>
        <w:tc>
          <w:tcPr>
            <w:tcW w:w="1487" w:type="dxa"/>
            <w:vAlign w:val="center"/>
          </w:tcPr>
          <w:p>
            <w:pPr>
              <w:pStyle w:val="18"/>
              <w:keepNext/>
              <w:snapToGrid w:val="0"/>
              <w:spacing w:line="240" w:lineRule="auto"/>
              <w:ind w:left="63" w:right="63"/>
              <w:rPr>
                <w:rFonts w:hAnsi="宋体"/>
                <w:kern w:val="2"/>
                <w:szCs w:val="28"/>
              </w:rPr>
            </w:pPr>
          </w:p>
        </w:tc>
        <w:tc>
          <w:tcPr>
            <w:tcW w:w="992" w:type="dxa"/>
            <w:vAlign w:val="center"/>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8"/>
              <w:keepNext/>
              <w:snapToGrid w:val="0"/>
              <w:spacing w:line="240" w:lineRule="auto"/>
              <w:ind w:left="63" w:right="63"/>
              <w:rPr>
                <w:rFonts w:hAnsi="宋体"/>
                <w:kern w:val="2"/>
                <w:szCs w:val="28"/>
              </w:rPr>
            </w:pPr>
          </w:p>
        </w:tc>
        <w:tc>
          <w:tcPr>
            <w:tcW w:w="1276" w:type="dxa"/>
            <w:vAlign w:val="center"/>
          </w:tcPr>
          <w:p>
            <w:pPr>
              <w:pStyle w:val="18"/>
              <w:keepNext/>
              <w:snapToGrid w:val="0"/>
              <w:spacing w:line="240" w:lineRule="auto"/>
              <w:ind w:left="63" w:right="63"/>
              <w:rPr>
                <w:rFonts w:hAnsi="宋体"/>
                <w:kern w:val="2"/>
                <w:szCs w:val="28"/>
              </w:rPr>
            </w:pPr>
          </w:p>
        </w:tc>
        <w:tc>
          <w:tcPr>
            <w:tcW w:w="1418" w:type="dxa"/>
            <w:vAlign w:val="center"/>
          </w:tcPr>
          <w:p>
            <w:pPr>
              <w:pStyle w:val="18"/>
              <w:keepNext/>
              <w:snapToGrid w:val="0"/>
              <w:spacing w:line="240" w:lineRule="auto"/>
              <w:ind w:left="63" w:right="63"/>
              <w:rPr>
                <w:rFonts w:hAnsi="宋体"/>
                <w:kern w:val="2"/>
                <w:szCs w:val="28"/>
              </w:rPr>
            </w:pPr>
          </w:p>
        </w:tc>
        <w:tc>
          <w:tcPr>
            <w:tcW w:w="940" w:type="dxa"/>
            <w:vAlign w:val="center"/>
          </w:tcPr>
          <w:p>
            <w:pPr>
              <w:pStyle w:val="18"/>
              <w:keepNext/>
              <w:snapToGrid w:val="0"/>
              <w:spacing w:line="240" w:lineRule="auto"/>
              <w:ind w:left="63" w:right="63"/>
              <w:rPr>
                <w:rFonts w:hAnsi="宋体"/>
                <w:kern w:val="2"/>
                <w:szCs w:val="28"/>
              </w:rPr>
            </w:pPr>
          </w:p>
        </w:tc>
        <w:tc>
          <w:tcPr>
            <w:tcW w:w="851" w:type="dxa"/>
            <w:vAlign w:val="center"/>
          </w:tcPr>
          <w:p>
            <w:pPr>
              <w:pStyle w:val="18"/>
              <w:keepNext/>
              <w:snapToGrid w:val="0"/>
              <w:spacing w:line="240" w:lineRule="auto"/>
              <w:ind w:left="63" w:right="63"/>
              <w:rPr>
                <w:rFonts w:hAnsi="宋体"/>
                <w:kern w:val="2"/>
                <w:szCs w:val="28"/>
              </w:rPr>
            </w:pPr>
          </w:p>
        </w:tc>
        <w:tc>
          <w:tcPr>
            <w:tcW w:w="1044" w:type="dxa"/>
            <w:vAlign w:val="center"/>
          </w:tcPr>
          <w:p>
            <w:pPr>
              <w:pStyle w:val="18"/>
              <w:keepNext/>
              <w:snapToGrid w:val="0"/>
              <w:spacing w:line="240" w:lineRule="auto"/>
              <w:ind w:left="63" w:right="63"/>
              <w:rPr>
                <w:rFonts w:hAnsi="宋体"/>
                <w:kern w:val="2"/>
                <w:szCs w:val="28"/>
              </w:rPr>
            </w:pPr>
          </w:p>
        </w:tc>
        <w:tc>
          <w:tcPr>
            <w:tcW w:w="992" w:type="dxa"/>
            <w:vAlign w:val="center"/>
          </w:tcPr>
          <w:p>
            <w:pPr>
              <w:pStyle w:val="18"/>
              <w:keepNext/>
              <w:snapToGrid w:val="0"/>
              <w:spacing w:line="240" w:lineRule="auto"/>
              <w:ind w:left="63" w:right="63"/>
              <w:rPr>
                <w:rFonts w:hAnsi="宋体"/>
                <w:kern w:val="2"/>
                <w:szCs w:val="28"/>
              </w:rPr>
            </w:pPr>
          </w:p>
        </w:tc>
        <w:tc>
          <w:tcPr>
            <w:tcW w:w="851" w:type="dxa"/>
            <w:vAlign w:val="center"/>
          </w:tcPr>
          <w:p>
            <w:pPr>
              <w:pStyle w:val="18"/>
              <w:keepNext/>
              <w:snapToGrid w:val="0"/>
              <w:spacing w:line="240" w:lineRule="auto"/>
              <w:ind w:left="63" w:right="63"/>
              <w:rPr>
                <w:rFonts w:hAnsi="宋体"/>
                <w:kern w:val="2"/>
                <w:szCs w:val="28"/>
              </w:rPr>
            </w:pPr>
          </w:p>
        </w:tc>
        <w:tc>
          <w:tcPr>
            <w:tcW w:w="1487" w:type="dxa"/>
            <w:vAlign w:val="center"/>
          </w:tcPr>
          <w:p>
            <w:pPr>
              <w:pStyle w:val="18"/>
              <w:keepNext/>
              <w:snapToGrid w:val="0"/>
              <w:spacing w:line="240" w:lineRule="auto"/>
              <w:ind w:left="63" w:right="63"/>
              <w:rPr>
                <w:rFonts w:hAnsi="宋体"/>
                <w:kern w:val="2"/>
                <w:szCs w:val="28"/>
              </w:rPr>
            </w:pPr>
          </w:p>
        </w:tc>
        <w:tc>
          <w:tcPr>
            <w:tcW w:w="992" w:type="dxa"/>
            <w:vAlign w:val="center"/>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8"/>
              <w:keepNext/>
              <w:snapToGrid w:val="0"/>
              <w:spacing w:line="240" w:lineRule="auto"/>
              <w:ind w:left="63" w:right="63"/>
              <w:rPr>
                <w:rFonts w:hAnsi="宋体"/>
                <w:kern w:val="2"/>
                <w:szCs w:val="28"/>
              </w:rPr>
            </w:pPr>
          </w:p>
        </w:tc>
        <w:tc>
          <w:tcPr>
            <w:tcW w:w="1276" w:type="dxa"/>
            <w:vAlign w:val="center"/>
          </w:tcPr>
          <w:p>
            <w:pPr>
              <w:pStyle w:val="18"/>
              <w:keepNext/>
              <w:snapToGrid w:val="0"/>
              <w:spacing w:line="240" w:lineRule="auto"/>
              <w:ind w:left="63" w:right="63"/>
              <w:rPr>
                <w:rFonts w:hAnsi="宋体"/>
                <w:kern w:val="2"/>
                <w:szCs w:val="28"/>
              </w:rPr>
            </w:pPr>
          </w:p>
        </w:tc>
        <w:tc>
          <w:tcPr>
            <w:tcW w:w="1418" w:type="dxa"/>
            <w:vAlign w:val="center"/>
          </w:tcPr>
          <w:p>
            <w:pPr>
              <w:pStyle w:val="18"/>
              <w:keepNext/>
              <w:snapToGrid w:val="0"/>
              <w:spacing w:line="240" w:lineRule="auto"/>
              <w:ind w:left="63" w:right="63"/>
              <w:rPr>
                <w:rFonts w:hAnsi="宋体"/>
                <w:kern w:val="2"/>
                <w:szCs w:val="28"/>
              </w:rPr>
            </w:pPr>
          </w:p>
        </w:tc>
        <w:tc>
          <w:tcPr>
            <w:tcW w:w="940" w:type="dxa"/>
            <w:vAlign w:val="center"/>
          </w:tcPr>
          <w:p>
            <w:pPr>
              <w:pStyle w:val="18"/>
              <w:keepNext/>
              <w:snapToGrid w:val="0"/>
              <w:spacing w:line="240" w:lineRule="auto"/>
              <w:ind w:left="63" w:right="63"/>
              <w:rPr>
                <w:rFonts w:hAnsi="宋体"/>
                <w:kern w:val="2"/>
                <w:szCs w:val="28"/>
              </w:rPr>
            </w:pPr>
          </w:p>
        </w:tc>
        <w:tc>
          <w:tcPr>
            <w:tcW w:w="851" w:type="dxa"/>
            <w:vAlign w:val="center"/>
          </w:tcPr>
          <w:p>
            <w:pPr>
              <w:pStyle w:val="18"/>
              <w:keepNext/>
              <w:snapToGrid w:val="0"/>
              <w:spacing w:line="240" w:lineRule="auto"/>
              <w:ind w:left="63" w:right="63"/>
              <w:rPr>
                <w:rFonts w:hAnsi="宋体"/>
                <w:kern w:val="2"/>
                <w:szCs w:val="28"/>
              </w:rPr>
            </w:pPr>
          </w:p>
        </w:tc>
        <w:tc>
          <w:tcPr>
            <w:tcW w:w="1044" w:type="dxa"/>
            <w:vAlign w:val="center"/>
          </w:tcPr>
          <w:p>
            <w:pPr>
              <w:pStyle w:val="18"/>
              <w:keepNext/>
              <w:snapToGrid w:val="0"/>
              <w:spacing w:line="240" w:lineRule="auto"/>
              <w:ind w:left="63" w:right="63"/>
              <w:rPr>
                <w:rFonts w:hAnsi="宋体"/>
                <w:kern w:val="2"/>
                <w:szCs w:val="28"/>
              </w:rPr>
            </w:pPr>
          </w:p>
        </w:tc>
        <w:tc>
          <w:tcPr>
            <w:tcW w:w="992" w:type="dxa"/>
            <w:vAlign w:val="center"/>
          </w:tcPr>
          <w:p>
            <w:pPr>
              <w:pStyle w:val="18"/>
              <w:keepNext/>
              <w:snapToGrid w:val="0"/>
              <w:spacing w:line="240" w:lineRule="auto"/>
              <w:ind w:left="63" w:right="63"/>
              <w:rPr>
                <w:rFonts w:hAnsi="宋体"/>
                <w:kern w:val="2"/>
                <w:szCs w:val="28"/>
              </w:rPr>
            </w:pPr>
          </w:p>
        </w:tc>
        <w:tc>
          <w:tcPr>
            <w:tcW w:w="851" w:type="dxa"/>
            <w:vAlign w:val="center"/>
          </w:tcPr>
          <w:p>
            <w:pPr>
              <w:pStyle w:val="18"/>
              <w:keepNext/>
              <w:snapToGrid w:val="0"/>
              <w:spacing w:line="240" w:lineRule="auto"/>
              <w:ind w:left="63" w:right="63"/>
              <w:rPr>
                <w:rFonts w:hAnsi="宋体"/>
                <w:kern w:val="2"/>
                <w:szCs w:val="28"/>
              </w:rPr>
            </w:pPr>
          </w:p>
        </w:tc>
        <w:tc>
          <w:tcPr>
            <w:tcW w:w="1487" w:type="dxa"/>
            <w:vAlign w:val="center"/>
          </w:tcPr>
          <w:p>
            <w:pPr>
              <w:pStyle w:val="18"/>
              <w:keepNext/>
              <w:snapToGrid w:val="0"/>
              <w:spacing w:line="240" w:lineRule="auto"/>
              <w:ind w:left="63" w:right="63"/>
              <w:rPr>
                <w:rFonts w:hAnsi="宋体"/>
                <w:kern w:val="2"/>
                <w:szCs w:val="28"/>
              </w:rPr>
            </w:pPr>
          </w:p>
        </w:tc>
        <w:tc>
          <w:tcPr>
            <w:tcW w:w="992" w:type="dxa"/>
            <w:vAlign w:val="center"/>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adjustRightInd w:val="0"/>
              <w:snapToGrid w:val="0"/>
              <w:jc w:val="center"/>
              <w:rPr>
                <w:rFonts w:ascii="宋体" w:hAnsi="宋体"/>
                <w:sz w:val="28"/>
                <w:szCs w:val="28"/>
              </w:rPr>
            </w:pPr>
          </w:p>
        </w:tc>
        <w:tc>
          <w:tcPr>
            <w:tcW w:w="1276" w:type="dxa"/>
            <w:vAlign w:val="center"/>
          </w:tcPr>
          <w:p>
            <w:pPr>
              <w:adjustRightInd w:val="0"/>
              <w:snapToGrid w:val="0"/>
              <w:jc w:val="center"/>
              <w:rPr>
                <w:rFonts w:ascii="宋体" w:hAnsi="宋体"/>
                <w:sz w:val="28"/>
                <w:szCs w:val="28"/>
              </w:rPr>
            </w:pPr>
          </w:p>
        </w:tc>
        <w:tc>
          <w:tcPr>
            <w:tcW w:w="1418" w:type="dxa"/>
            <w:vAlign w:val="center"/>
          </w:tcPr>
          <w:p>
            <w:pPr>
              <w:adjustRightInd w:val="0"/>
              <w:snapToGrid w:val="0"/>
              <w:jc w:val="center"/>
              <w:rPr>
                <w:rFonts w:ascii="宋体" w:hAnsi="宋体"/>
                <w:sz w:val="28"/>
                <w:szCs w:val="28"/>
              </w:rPr>
            </w:pPr>
          </w:p>
        </w:tc>
        <w:tc>
          <w:tcPr>
            <w:tcW w:w="940" w:type="dxa"/>
            <w:vAlign w:val="center"/>
          </w:tcPr>
          <w:p>
            <w:pPr>
              <w:adjustRightInd w:val="0"/>
              <w:snapToGrid w:val="0"/>
              <w:jc w:val="center"/>
              <w:rPr>
                <w:rFonts w:ascii="宋体" w:hAnsi="宋体"/>
                <w:sz w:val="28"/>
                <w:szCs w:val="28"/>
              </w:rPr>
            </w:pPr>
          </w:p>
        </w:tc>
        <w:tc>
          <w:tcPr>
            <w:tcW w:w="851" w:type="dxa"/>
            <w:vAlign w:val="center"/>
          </w:tcPr>
          <w:p>
            <w:pPr>
              <w:adjustRightInd w:val="0"/>
              <w:snapToGrid w:val="0"/>
              <w:jc w:val="center"/>
              <w:rPr>
                <w:rFonts w:ascii="宋体" w:hAnsi="宋体"/>
                <w:sz w:val="28"/>
                <w:szCs w:val="28"/>
              </w:rPr>
            </w:pPr>
          </w:p>
        </w:tc>
        <w:tc>
          <w:tcPr>
            <w:tcW w:w="1044" w:type="dxa"/>
            <w:vAlign w:val="center"/>
          </w:tcPr>
          <w:p>
            <w:pPr>
              <w:adjustRightInd w:val="0"/>
              <w:snapToGrid w:val="0"/>
              <w:jc w:val="center"/>
              <w:rPr>
                <w:rFonts w:ascii="宋体" w:hAnsi="宋体"/>
                <w:sz w:val="28"/>
                <w:szCs w:val="28"/>
              </w:rPr>
            </w:pPr>
          </w:p>
        </w:tc>
        <w:tc>
          <w:tcPr>
            <w:tcW w:w="992" w:type="dxa"/>
            <w:vAlign w:val="center"/>
          </w:tcPr>
          <w:p>
            <w:pPr>
              <w:adjustRightInd w:val="0"/>
              <w:snapToGrid w:val="0"/>
              <w:jc w:val="center"/>
              <w:rPr>
                <w:rFonts w:ascii="宋体" w:hAnsi="宋体"/>
                <w:sz w:val="28"/>
                <w:szCs w:val="28"/>
              </w:rPr>
            </w:pPr>
          </w:p>
        </w:tc>
        <w:tc>
          <w:tcPr>
            <w:tcW w:w="851" w:type="dxa"/>
            <w:vAlign w:val="center"/>
          </w:tcPr>
          <w:p>
            <w:pPr>
              <w:adjustRightInd w:val="0"/>
              <w:snapToGrid w:val="0"/>
              <w:jc w:val="center"/>
              <w:rPr>
                <w:rFonts w:ascii="宋体" w:hAnsi="宋体"/>
                <w:sz w:val="28"/>
                <w:szCs w:val="28"/>
              </w:rPr>
            </w:pPr>
          </w:p>
        </w:tc>
        <w:tc>
          <w:tcPr>
            <w:tcW w:w="1487" w:type="dxa"/>
            <w:vAlign w:val="center"/>
          </w:tcPr>
          <w:p>
            <w:pPr>
              <w:adjustRightInd w:val="0"/>
              <w:snapToGrid w:val="0"/>
              <w:jc w:val="center"/>
              <w:rPr>
                <w:rFonts w:ascii="宋体" w:hAnsi="宋体"/>
                <w:sz w:val="28"/>
                <w:szCs w:val="28"/>
              </w:rPr>
            </w:pPr>
          </w:p>
        </w:tc>
        <w:tc>
          <w:tcPr>
            <w:tcW w:w="992" w:type="dxa"/>
            <w:vAlign w:val="center"/>
          </w:tcPr>
          <w:p>
            <w:pPr>
              <w:adjustRightInd w:val="0"/>
              <w:snapToGrid w:val="0"/>
              <w:jc w:val="center"/>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8"/>
              <w:keepNext/>
              <w:snapToGrid w:val="0"/>
              <w:spacing w:line="240" w:lineRule="auto"/>
              <w:ind w:left="63" w:right="63"/>
              <w:rPr>
                <w:rFonts w:hAnsi="宋体"/>
                <w:kern w:val="2"/>
                <w:szCs w:val="28"/>
              </w:rPr>
            </w:pPr>
          </w:p>
        </w:tc>
        <w:tc>
          <w:tcPr>
            <w:tcW w:w="1276" w:type="dxa"/>
            <w:vAlign w:val="center"/>
          </w:tcPr>
          <w:p>
            <w:pPr>
              <w:pStyle w:val="18"/>
              <w:keepNext/>
              <w:snapToGrid w:val="0"/>
              <w:spacing w:line="240" w:lineRule="auto"/>
              <w:ind w:left="63" w:right="63"/>
              <w:rPr>
                <w:rFonts w:hAnsi="宋体"/>
                <w:kern w:val="2"/>
                <w:szCs w:val="28"/>
              </w:rPr>
            </w:pPr>
          </w:p>
        </w:tc>
        <w:tc>
          <w:tcPr>
            <w:tcW w:w="1418" w:type="dxa"/>
            <w:vAlign w:val="center"/>
          </w:tcPr>
          <w:p>
            <w:pPr>
              <w:pStyle w:val="18"/>
              <w:keepNext/>
              <w:snapToGrid w:val="0"/>
              <w:spacing w:line="240" w:lineRule="auto"/>
              <w:ind w:left="63" w:right="63"/>
              <w:rPr>
                <w:rFonts w:hAnsi="宋体"/>
                <w:kern w:val="2"/>
                <w:szCs w:val="28"/>
              </w:rPr>
            </w:pPr>
          </w:p>
        </w:tc>
        <w:tc>
          <w:tcPr>
            <w:tcW w:w="940" w:type="dxa"/>
            <w:vAlign w:val="center"/>
          </w:tcPr>
          <w:p>
            <w:pPr>
              <w:pStyle w:val="18"/>
              <w:keepNext/>
              <w:snapToGrid w:val="0"/>
              <w:spacing w:line="240" w:lineRule="auto"/>
              <w:ind w:left="63" w:right="63"/>
              <w:rPr>
                <w:rFonts w:hAnsi="宋体"/>
                <w:kern w:val="2"/>
                <w:szCs w:val="28"/>
              </w:rPr>
            </w:pPr>
          </w:p>
        </w:tc>
        <w:tc>
          <w:tcPr>
            <w:tcW w:w="851" w:type="dxa"/>
            <w:vAlign w:val="center"/>
          </w:tcPr>
          <w:p>
            <w:pPr>
              <w:pStyle w:val="18"/>
              <w:keepNext/>
              <w:snapToGrid w:val="0"/>
              <w:spacing w:line="240" w:lineRule="auto"/>
              <w:ind w:left="63" w:right="63"/>
              <w:rPr>
                <w:rFonts w:hAnsi="宋体"/>
                <w:kern w:val="2"/>
                <w:szCs w:val="28"/>
              </w:rPr>
            </w:pPr>
          </w:p>
        </w:tc>
        <w:tc>
          <w:tcPr>
            <w:tcW w:w="1044" w:type="dxa"/>
            <w:vAlign w:val="center"/>
          </w:tcPr>
          <w:p>
            <w:pPr>
              <w:pStyle w:val="18"/>
              <w:keepNext/>
              <w:snapToGrid w:val="0"/>
              <w:spacing w:line="240" w:lineRule="auto"/>
              <w:ind w:left="63" w:right="63"/>
              <w:rPr>
                <w:rFonts w:hAnsi="宋体"/>
                <w:kern w:val="2"/>
                <w:szCs w:val="28"/>
              </w:rPr>
            </w:pPr>
          </w:p>
        </w:tc>
        <w:tc>
          <w:tcPr>
            <w:tcW w:w="992" w:type="dxa"/>
            <w:vAlign w:val="center"/>
          </w:tcPr>
          <w:p>
            <w:pPr>
              <w:pStyle w:val="18"/>
              <w:keepNext/>
              <w:snapToGrid w:val="0"/>
              <w:spacing w:line="240" w:lineRule="auto"/>
              <w:ind w:left="63" w:right="63"/>
              <w:rPr>
                <w:rFonts w:hAnsi="宋体"/>
                <w:kern w:val="2"/>
                <w:szCs w:val="28"/>
              </w:rPr>
            </w:pPr>
          </w:p>
        </w:tc>
        <w:tc>
          <w:tcPr>
            <w:tcW w:w="851" w:type="dxa"/>
            <w:vAlign w:val="center"/>
          </w:tcPr>
          <w:p>
            <w:pPr>
              <w:pStyle w:val="18"/>
              <w:keepNext/>
              <w:snapToGrid w:val="0"/>
              <w:spacing w:line="240" w:lineRule="auto"/>
              <w:ind w:left="63" w:right="63"/>
              <w:rPr>
                <w:rFonts w:hAnsi="宋体"/>
                <w:kern w:val="2"/>
                <w:szCs w:val="28"/>
              </w:rPr>
            </w:pPr>
          </w:p>
        </w:tc>
        <w:tc>
          <w:tcPr>
            <w:tcW w:w="1487" w:type="dxa"/>
            <w:vAlign w:val="center"/>
          </w:tcPr>
          <w:p>
            <w:pPr>
              <w:pStyle w:val="18"/>
              <w:keepNext/>
              <w:snapToGrid w:val="0"/>
              <w:spacing w:line="240" w:lineRule="auto"/>
              <w:ind w:left="63" w:right="63"/>
              <w:rPr>
                <w:rFonts w:hAnsi="宋体"/>
                <w:kern w:val="2"/>
                <w:szCs w:val="28"/>
              </w:rPr>
            </w:pPr>
          </w:p>
        </w:tc>
        <w:tc>
          <w:tcPr>
            <w:tcW w:w="992" w:type="dxa"/>
            <w:vAlign w:val="center"/>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adjustRightInd w:val="0"/>
              <w:snapToGrid w:val="0"/>
              <w:jc w:val="center"/>
              <w:rPr>
                <w:rFonts w:ascii="宋体" w:hAnsi="宋体"/>
                <w:sz w:val="28"/>
                <w:szCs w:val="28"/>
              </w:rPr>
            </w:pPr>
          </w:p>
        </w:tc>
        <w:tc>
          <w:tcPr>
            <w:tcW w:w="1276" w:type="dxa"/>
            <w:vAlign w:val="center"/>
          </w:tcPr>
          <w:p>
            <w:pPr>
              <w:adjustRightInd w:val="0"/>
              <w:snapToGrid w:val="0"/>
              <w:jc w:val="center"/>
              <w:rPr>
                <w:rFonts w:ascii="宋体" w:hAnsi="宋体"/>
                <w:sz w:val="28"/>
                <w:szCs w:val="28"/>
              </w:rPr>
            </w:pPr>
          </w:p>
        </w:tc>
        <w:tc>
          <w:tcPr>
            <w:tcW w:w="1418" w:type="dxa"/>
            <w:vAlign w:val="center"/>
          </w:tcPr>
          <w:p>
            <w:pPr>
              <w:adjustRightInd w:val="0"/>
              <w:snapToGrid w:val="0"/>
              <w:jc w:val="center"/>
              <w:rPr>
                <w:rFonts w:ascii="宋体" w:hAnsi="宋体"/>
                <w:sz w:val="28"/>
                <w:szCs w:val="28"/>
              </w:rPr>
            </w:pPr>
          </w:p>
        </w:tc>
        <w:tc>
          <w:tcPr>
            <w:tcW w:w="940" w:type="dxa"/>
            <w:vAlign w:val="center"/>
          </w:tcPr>
          <w:p>
            <w:pPr>
              <w:adjustRightInd w:val="0"/>
              <w:snapToGrid w:val="0"/>
              <w:jc w:val="center"/>
              <w:rPr>
                <w:rFonts w:ascii="宋体" w:hAnsi="宋体"/>
                <w:sz w:val="28"/>
                <w:szCs w:val="28"/>
              </w:rPr>
            </w:pPr>
          </w:p>
        </w:tc>
        <w:tc>
          <w:tcPr>
            <w:tcW w:w="851" w:type="dxa"/>
            <w:vAlign w:val="center"/>
          </w:tcPr>
          <w:p>
            <w:pPr>
              <w:adjustRightInd w:val="0"/>
              <w:snapToGrid w:val="0"/>
              <w:jc w:val="center"/>
              <w:rPr>
                <w:rFonts w:ascii="宋体" w:hAnsi="宋体"/>
                <w:sz w:val="28"/>
                <w:szCs w:val="28"/>
              </w:rPr>
            </w:pPr>
          </w:p>
        </w:tc>
        <w:tc>
          <w:tcPr>
            <w:tcW w:w="1044" w:type="dxa"/>
            <w:vAlign w:val="center"/>
          </w:tcPr>
          <w:p>
            <w:pPr>
              <w:adjustRightInd w:val="0"/>
              <w:snapToGrid w:val="0"/>
              <w:jc w:val="center"/>
              <w:rPr>
                <w:rFonts w:ascii="宋体" w:hAnsi="宋体"/>
                <w:sz w:val="28"/>
                <w:szCs w:val="28"/>
              </w:rPr>
            </w:pPr>
          </w:p>
        </w:tc>
        <w:tc>
          <w:tcPr>
            <w:tcW w:w="992" w:type="dxa"/>
            <w:vAlign w:val="center"/>
          </w:tcPr>
          <w:p>
            <w:pPr>
              <w:adjustRightInd w:val="0"/>
              <w:snapToGrid w:val="0"/>
              <w:jc w:val="center"/>
              <w:rPr>
                <w:rFonts w:ascii="宋体" w:hAnsi="宋体"/>
                <w:sz w:val="28"/>
                <w:szCs w:val="28"/>
              </w:rPr>
            </w:pPr>
          </w:p>
        </w:tc>
        <w:tc>
          <w:tcPr>
            <w:tcW w:w="851" w:type="dxa"/>
            <w:vAlign w:val="center"/>
          </w:tcPr>
          <w:p>
            <w:pPr>
              <w:adjustRightInd w:val="0"/>
              <w:snapToGrid w:val="0"/>
              <w:jc w:val="center"/>
              <w:rPr>
                <w:rFonts w:ascii="宋体" w:hAnsi="宋体"/>
                <w:sz w:val="28"/>
                <w:szCs w:val="28"/>
              </w:rPr>
            </w:pPr>
          </w:p>
        </w:tc>
        <w:tc>
          <w:tcPr>
            <w:tcW w:w="1487" w:type="dxa"/>
            <w:vAlign w:val="center"/>
          </w:tcPr>
          <w:p>
            <w:pPr>
              <w:adjustRightInd w:val="0"/>
              <w:snapToGrid w:val="0"/>
              <w:jc w:val="center"/>
              <w:rPr>
                <w:rFonts w:ascii="宋体" w:hAnsi="宋体"/>
                <w:sz w:val="28"/>
                <w:szCs w:val="28"/>
              </w:rPr>
            </w:pPr>
          </w:p>
        </w:tc>
        <w:tc>
          <w:tcPr>
            <w:tcW w:w="992" w:type="dxa"/>
            <w:vAlign w:val="center"/>
          </w:tcPr>
          <w:p>
            <w:pPr>
              <w:adjustRightInd w:val="0"/>
              <w:snapToGrid w:val="0"/>
              <w:jc w:val="center"/>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adjustRightInd w:val="0"/>
              <w:snapToGrid w:val="0"/>
              <w:jc w:val="center"/>
              <w:rPr>
                <w:rFonts w:ascii="宋体" w:hAnsi="宋体"/>
                <w:sz w:val="28"/>
                <w:szCs w:val="28"/>
              </w:rPr>
            </w:pPr>
          </w:p>
        </w:tc>
        <w:tc>
          <w:tcPr>
            <w:tcW w:w="1276" w:type="dxa"/>
            <w:vAlign w:val="center"/>
          </w:tcPr>
          <w:p>
            <w:pPr>
              <w:adjustRightInd w:val="0"/>
              <w:snapToGrid w:val="0"/>
              <w:jc w:val="center"/>
              <w:rPr>
                <w:rFonts w:ascii="宋体" w:hAnsi="宋体"/>
                <w:sz w:val="28"/>
                <w:szCs w:val="28"/>
              </w:rPr>
            </w:pPr>
          </w:p>
        </w:tc>
        <w:tc>
          <w:tcPr>
            <w:tcW w:w="1418" w:type="dxa"/>
            <w:vAlign w:val="center"/>
          </w:tcPr>
          <w:p>
            <w:pPr>
              <w:adjustRightInd w:val="0"/>
              <w:snapToGrid w:val="0"/>
              <w:jc w:val="center"/>
              <w:rPr>
                <w:rFonts w:ascii="宋体" w:hAnsi="宋体"/>
                <w:sz w:val="28"/>
                <w:szCs w:val="28"/>
              </w:rPr>
            </w:pPr>
          </w:p>
        </w:tc>
        <w:tc>
          <w:tcPr>
            <w:tcW w:w="940" w:type="dxa"/>
            <w:vAlign w:val="center"/>
          </w:tcPr>
          <w:p>
            <w:pPr>
              <w:adjustRightInd w:val="0"/>
              <w:snapToGrid w:val="0"/>
              <w:jc w:val="center"/>
              <w:rPr>
                <w:rFonts w:ascii="宋体" w:hAnsi="宋体"/>
                <w:sz w:val="28"/>
                <w:szCs w:val="28"/>
              </w:rPr>
            </w:pPr>
          </w:p>
        </w:tc>
        <w:tc>
          <w:tcPr>
            <w:tcW w:w="851" w:type="dxa"/>
            <w:vAlign w:val="center"/>
          </w:tcPr>
          <w:p>
            <w:pPr>
              <w:adjustRightInd w:val="0"/>
              <w:snapToGrid w:val="0"/>
              <w:jc w:val="center"/>
              <w:rPr>
                <w:rFonts w:ascii="宋体" w:hAnsi="宋体"/>
                <w:sz w:val="28"/>
                <w:szCs w:val="28"/>
              </w:rPr>
            </w:pPr>
          </w:p>
        </w:tc>
        <w:tc>
          <w:tcPr>
            <w:tcW w:w="1044" w:type="dxa"/>
            <w:vAlign w:val="center"/>
          </w:tcPr>
          <w:p>
            <w:pPr>
              <w:adjustRightInd w:val="0"/>
              <w:snapToGrid w:val="0"/>
              <w:jc w:val="center"/>
              <w:rPr>
                <w:rFonts w:ascii="宋体" w:hAnsi="宋体"/>
                <w:sz w:val="28"/>
                <w:szCs w:val="28"/>
              </w:rPr>
            </w:pPr>
          </w:p>
        </w:tc>
        <w:tc>
          <w:tcPr>
            <w:tcW w:w="992" w:type="dxa"/>
            <w:vAlign w:val="center"/>
          </w:tcPr>
          <w:p>
            <w:pPr>
              <w:adjustRightInd w:val="0"/>
              <w:snapToGrid w:val="0"/>
              <w:jc w:val="center"/>
              <w:rPr>
                <w:rFonts w:ascii="宋体" w:hAnsi="宋体"/>
                <w:sz w:val="28"/>
                <w:szCs w:val="28"/>
              </w:rPr>
            </w:pPr>
          </w:p>
        </w:tc>
        <w:tc>
          <w:tcPr>
            <w:tcW w:w="851" w:type="dxa"/>
            <w:vAlign w:val="center"/>
          </w:tcPr>
          <w:p>
            <w:pPr>
              <w:adjustRightInd w:val="0"/>
              <w:snapToGrid w:val="0"/>
              <w:jc w:val="center"/>
              <w:rPr>
                <w:rFonts w:ascii="宋体" w:hAnsi="宋体"/>
                <w:sz w:val="28"/>
                <w:szCs w:val="28"/>
              </w:rPr>
            </w:pPr>
          </w:p>
        </w:tc>
        <w:tc>
          <w:tcPr>
            <w:tcW w:w="1487" w:type="dxa"/>
            <w:vAlign w:val="center"/>
          </w:tcPr>
          <w:p>
            <w:pPr>
              <w:adjustRightInd w:val="0"/>
              <w:snapToGrid w:val="0"/>
              <w:jc w:val="center"/>
              <w:rPr>
                <w:rFonts w:ascii="宋体" w:hAnsi="宋体"/>
                <w:sz w:val="28"/>
                <w:szCs w:val="28"/>
              </w:rPr>
            </w:pPr>
          </w:p>
        </w:tc>
        <w:tc>
          <w:tcPr>
            <w:tcW w:w="992" w:type="dxa"/>
            <w:vAlign w:val="center"/>
          </w:tcPr>
          <w:p>
            <w:pPr>
              <w:adjustRightInd w:val="0"/>
              <w:snapToGrid w:val="0"/>
              <w:jc w:val="center"/>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adjustRightInd w:val="0"/>
              <w:snapToGrid w:val="0"/>
              <w:jc w:val="center"/>
              <w:rPr>
                <w:rFonts w:ascii="宋体" w:hAnsi="宋体"/>
                <w:sz w:val="28"/>
                <w:szCs w:val="28"/>
              </w:rPr>
            </w:pPr>
          </w:p>
        </w:tc>
        <w:tc>
          <w:tcPr>
            <w:tcW w:w="1276" w:type="dxa"/>
            <w:vAlign w:val="center"/>
          </w:tcPr>
          <w:p>
            <w:pPr>
              <w:adjustRightInd w:val="0"/>
              <w:snapToGrid w:val="0"/>
              <w:jc w:val="center"/>
              <w:rPr>
                <w:rFonts w:ascii="宋体" w:hAnsi="宋体"/>
                <w:sz w:val="28"/>
                <w:szCs w:val="28"/>
              </w:rPr>
            </w:pPr>
          </w:p>
        </w:tc>
        <w:tc>
          <w:tcPr>
            <w:tcW w:w="1418" w:type="dxa"/>
            <w:vAlign w:val="center"/>
          </w:tcPr>
          <w:p>
            <w:pPr>
              <w:adjustRightInd w:val="0"/>
              <w:snapToGrid w:val="0"/>
              <w:jc w:val="center"/>
              <w:rPr>
                <w:rFonts w:ascii="宋体" w:hAnsi="宋体"/>
                <w:sz w:val="28"/>
                <w:szCs w:val="28"/>
              </w:rPr>
            </w:pPr>
          </w:p>
        </w:tc>
        <w:tc>
          <w:tcPr>
            <w:tcW w:w="940" w:type="dxa"/>
            <w:vAlign w:val="center"/>
          </w:tcPr>
          <w:p>
            <w:pPr>
              <w:adjustRightInd w:val="0"/>
              <w:snapToGrid w:val="0"/>
              <w:jc w:val="center"/>
              <w:rPr>
                <w:rFonts w:ascii="宋体" w:hAnsi="宋体"/>
                <w:sz w:val="28"/>
                <w:szCs w:val="28"/>
              </w:rPr>
            </w:pPr>
          </w:p>
        </w:tc>
        <w:tc>
          <w:tcPr>
            <w:tcW w:w="851" w:type="dxa"/>
            <w:vAlign w:val="center"/>
          </w:tcPr>
          <w:p>
            <w:pPr>
              <w:adjustRightInd w:val="0"/>
              <w:snapToGrid w:val="0"/>
              <w:jc w:val="center"/>
              <w:rPr>
                <w:rFonts w:ascii="宋体" w:hAnsi="宋体"/>
                <w:sz w:val="28"/>
                <w:szCs w:val="28"/>
              </w:rPr>
            </w:pPr>
          </w:p>
        </w:tc>
        <w:tc>
          <w:tcPr>
            <w:tcW w:w="1044" w:type="dxa"/>
            <w:vAlign w:val="center"/>
          </w:tcPr>
          <w:p>
            <w:pPr>
              <w:adjustRightInd w:val="0"/>
              <w:snapToGrid w:val="0"/>
              <w:jc w:val="center"/>
              <w:rPr>
                <w:rFonts w:ascii="宋体" w:hAnsi="宋体"/>
                <w:sz w:val="28"/>
                <w:szCs w:val="28"/>
              </w:rPr>
            </w:pPr>
          </w:p>
        </w:tc>
        <w:tc>
          <w:tcPr>
            <w:tcW w:w="992" w:type="dxa"/>
            <w:vAlign w:val="center"/>
          </w:tcPr>
          <w:p>
            <w:pPr>
              <w:adjustRightInd w:val="0"/>
              <w:snapToGrid w:val="0"/>
              <w:jc w:val="center"/>
              <w:rPr>
                <w:rFonts w:ascii="宋体" w:hAnsi="宋体"/>
                <w:sz w:val="28"/>
                <w:szCs w:val="28"/>
              </w:rPr>
            </w:pPr>
          </w:p>
        </w:tc>
        <w:tc>
          <w:tcPr>
            <w:tcW w:w="851" w:type="dxa"/>
            <w:vAlign w:val="center"/>
          </w:tcPr>
          <w:p>
            <w:pPr>
              <w:adjustRightInd w:val="0"/>
              <w:snapToGrid w:val="0"/>
              <w:jc w:val="center"/>
              <w:rPr>
                <w:rFonts w:ascii="宋体" w:hAnsi="宋体"/>
                <w:sz w:val="28"/>
                <w:szCs w:val="28"/>
              </w:rPr>
            </w:pPr>
          </w:p>
        </w:tc>
        <w:tc>
          <w:tcPr>
            <w:tcW w:w="1487" w:type="dxa"/>
            <w:vAlign w:val="center"/>
          </w:tcPr>
          <w:p>
            <w:pPr>
              <w:adjustRightInd w:val="0"/>
              <w:snapToGrid w:val="0"/>
              <w:jc w:val="center"/>
              <w:rPr>
                <w:rFonts w:ascii="宋体" w:hAnsi="宋体"/>
                <w:sz w:val="28"/>
                <w:szCs w:val="28"/>
              </w:rPr>
            </w:pPr>
          </w:p>
        </w:tc>
        <w:tc>
          <w:tcPr>
            <w:tcW w:w="992" w:type="dxa"/>
            <w:vAlign w:val="center"/>
          </w:tcPr>
          <w:p>
            <w:pPr>
              <w:adjustRightInd w:val="0"/>
              <w:snapToGrid w:val="0"/>
              <w:jc w:val="center"/>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adjustRightInd w:val="0"/>
              <w:snapToGrid w:val="0"/>
              <w:jc w:val="center"/>
              <w:rPr>
                <w:rFonts w:ascii="宋体" w:hAnsi="宋体"/>
                <w:sz w:val="28"/>
                <w:szCs w:val="28"/>
              </w:rPr>
            </w:pPr>
          </w:p>
        </w:tc>
        <w:tc>
          <w:tcPr>
            <w:tcW w:w="1276" w:type="dxa"/>
            <w:vAlign w:val="center"/>
          </w:tcPr>
          <w:p>
            <w:pPr>
              <w:adjustRightInd w:val="0"/>
              <w:snapToGrid w:val="0"/>
              <w:jc w:val="center"/>
              <w:rPr>
                <w:rFonts w:ascii="宋体" w:hAnsi="宋体"/>
                <w:sz w:val="28"/>
                <w:szCs w:val="28"/>
              </w:rPr>
            </w:pPr>
          </w:p>
        </w:tc>
        <w:tc>
          <w:tcPr>
            <w:tcW w:w="1418" w:type="dxa"/>
            <w:vAlign w:val="center"/>
          </w:tcPr>
          <w:p>
            <w:pPr>
              <w:adjustRightInd w:val="0"/>
              <w:snapToGrid w:val="0"/>
              <w:jc w:val="center"/>
              <w:rPr>
                <w:rFonts w:ascii="宋体" w:hAnsi="宋体"/>
                <w:sz w:val="28"/>
                <w:szCs w:val="28"/>
              </w:rPr>
            </w:pPr>
          </w:p>
        </w:tc>
        <w:tc>
          <w:tcPr>
            <w:tcW w:w="940" w:type="dxa"/>
            <w:vAlign w:val="center"/>
          </w:tcPr>
          <w:p>
            <w:pPr>
              <w:adjustRightInd w:val="0"/>
              <w:snapToGrid w:val="0"/>
              <w:jc w:val="center"/>
              <w:rPr>
                <w:rFonts w:ascii="宋体" w:hAnsi="宋体"/>
                <w:sz w:val="28"/>
                <w:szCs w:val="28"/>
              </w:rPr>
            </w:pPr>
          </w:p>
        </w:tc>
        <w:tc>
          <w:tcPr>
            <w:tcW w:w="851" w:type="dxa"/>
            <w:vAlign w:val="center"/>
          </w:tcPr>
          <w:p>
            <w:pPr>
              <w:adjustRightInd w:val="0"/>
              <w:snapToGrid w:val="0"/>
              <w:jc w:val="center"/>
              <w:rPr>
                <w:rFonts w:ascii="宋体" w:hAnsi="宋体"/>
                <w:sz w:val="28"/>
                <w:szCs w:val="28"/>
              </w:rPr>
            </w:pPr>
          </w:p>
        </w:tc>
        <w:tc>
          <w:tcPr>
            <w:tcW w:w="1044" w:type="dxa"/>
            <w:vAlign w:val="center"/>
          </w:tcPr>
          <w:p>
            <w:pPr>
              <w:adjustRightInd w:val="0"/>
              <w:snapToGrid w:val="0"/>
              <w:jc w:val="center"/>
              <w:rPr>
                <w:rFonts w:ascii="宋体" w:hAnsi="宋体"/>
                <w:sz w:val="28"/>
                <w:szCs w:val="28"/>
              </w:rPr>
            </w:pPr>
          </w:p>
        </w:tc>
        <w:tc>
          <w:tcPr>
            <w:tcW w:w="992" w:type="dxa"/>
            <w:vAlign w:val="center"/>
          </w:tcPr>
          <w:p>
            <w:pPr>
              <w:adjustRightInd w:val="0"/>
              <w:snapToGrid w:val="0"/>
              <w:jc w:val="center"/>
              <w:rPr>
                <w:rFonts w:ascii="宋体" w:hAnsi="宋体"/>
                <w:sz w:val="28"/>
                <w:szCs w:val="28"/>
              </w:rPr>
            </w:pPr>
          </w:p>
        </w:tc>
        <w:tc>
          <w:tcPr>
            <w:tcW w:w="851" w:type="dxa"/>
            <w:vAlign w:val="center"/>
          </w:tcPr>
          <w:p>
            <w:pPr>
              <w:adjustRightInd w:val="0"/>
              <w:snapToGrid w:val="0"/>
              <w:jc w:val="center"/>
              <w:rPr>
                <w:rFonts w:ascii="宋体" w:hAnsi="宋体"/>
                <w:sz w:val="28"/>
                <w:szCs w:val="28"/>
              </w:rPr>
            </w:pPr>
          </w:p>
        </w:tc>
        <w:tc>
          <w:tcPr>
            <w:tcW w:w="1487" w:type="dxa"/>
            <w:vAlign w:val="center"/>
          </w:tcPr>
          <w:p>
            <w:pPr>
              <w:adjustRightInd w:val="0"/>
              <w:snapToGrid w:val="0"/>
              <w:jc w:val="center"/>
              <w:rPr>
                <w:rFonts w:ascii="宋体" w:hAnsi="宋体"/>
                <w:sz w:val="28"/>
                <w:szCs w:val="28"/>
              </w:rPr>
            </w:pPr>
          </w:p>
        </w:tc>
        <w:tc>
          <w:tcPr>
            <w:tcW w:w="992" w:type="dxa"/>
            <w:vAlign w:val="center"/>
          </w:tcPr>
          <w:p>
            <w:pPr>
              <w:adjustRightInd w:val="0"/>
              <w:snapToGrid w:val="0"/>
              <w:jc w:val="center"/>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adjustRightInd w:val="0"/>
              <w:snapToGrid w:val="0"/>
              <w:jc w:val="center"/>
              <w:rPr>
                <w:rFonts w:ascii="宋体" w:hAnsi="宋体"/>
                <w:sz w:val="28"/>
                <w:szCs w:val="28"/>
              </w:rPr>
            </w:pPr>
          </w:p>
        </w:tc>
        <w:tc>
          <w:tcPr>
            <w:tcW w:w="1276" w:type="dxa"/>
            <w:vAlign w:val="center"/>
          </w:tcPr>
          <w:p>
            <w:pPr>
              <w:adjustRightInd w:val="0"/>
              <w:snapToGrid w:val="0"/>
              <w:jc w:val="center"/>
              <w:rPr>
                <w:rFonts w:ascii="宋体" w:hAnsi="宋体"/>
                <w:sz w:val="28"/>
                <w:szCs w:val="28"/>
              </w:rPr>
            </w:pPr>
          </w:p>
        </w:tc>
        <w:tc>
          <w:tcPr>
            <w:tcW w:w="1418" w:type="dxa"/>
            <w:vAlign w:val="center"/>
          </w:tcPr>
          <w:p>
            <w:pPr>
              <w:adjustRightInd w:val="0"/>
              <w:snapToGrid w:val="0"/>
              <w:jc w:val="center"/>
              <w:rPr>
                <w:rFonts w:ascii="宋体" w:hAnsi="宋体"/>
                <w:sz w:val="28"/>
                <w:szCs w:val="28"/>
              </w:rPr>
            </w:pPr>
          </w:p>
        </w:tc>
        <w:tc>
          <w:tcPr>
            <w:tcW w:w="940" w:type="dxa"/>
            <w:vAlign w:val="center"/>
          </w:tcPr>
          <w:p>
            <w:pPr>
              <w:adjustRightInd w:val="0"/>
              <w:snapToGrid w:val="0"/>
              <w:jc w:val="center"/>
              <w:rPr>
                <w:rFonts w:ascii="宋体" w:hAnsi="宋体"/>
                <w:sz w:val="28"/>
                <w:szCs w:val="28"/>
              </w:rPr>
            </w:pPr>
          </w:p>
        </w:tc>
        <w:tc>
          <w:tcPr>
            <w:tcW w:w="851" w:type="dxa"/>
            <w:vAlign w:val="center"/>
          </w:tcPr>
          <w:p>
            <w:pPr>
              <w:adjustRightInd w:val="0"/>
              <w:snapToGrid w:val="0"/>
              <w:jc w:val="center"/>
              <w:rPr>
                <w:rFonts w:ascii="宋体" w:hAnsi="宋体"/>
                <w:sz w:val="28"/>
                <w:szCs w:val="28"/>
              </w:rPr>
            </w:pPr>
          </w:p>
        </w:tc>
        <w:tc>
          <w:tcPr>
            <w:tcW w:w="1044" w:type="dxa"/>
            <w:vAlign w:val="center"/>
          </w:tcPr>
          <w:p>
            <w:pPr>
              <w:adjustRightInd w:val="0"/>
              <w:snapToGrid w:val="0"/>
              <w:jc w:val="center"/>
              <w:rPr>
                <w:rFonts w:ascii="宋体" w:hAnsi="宋体"/>
                <w:sz w:val="28"/>
                <w:szCs w:val="28"/>
              </w:rPr>
            </w:pPr>
          </w:p>
        </w:tc>
        <w:tc>
          <w:tcPr>
            <w:tcW w:w="992" w:type="dxa"/>
            <w:vAlign w:val="center"/>
          </w:tcPr>
          <w:p>
            <w:pPr>
              <w:adjustRightInd w:val="0"/>
              <w:snapToGrid w:val="0"/>
              <w:jc w:val="center"/>
              <w:rPr>
                <w:rFonts w:ascii="宋体" w:hAnsi="宋体"/>
                <w:sz w:val="28"/>
                <w:szCs w:val="28"/>
              </w:rPr>
            </w:pPr>
          </w:p>
        </w:tc>
        <w:tc>
          <w:tcPr>
            <w:tcW w:w="851" w:type="dxa"/>
            <w:vAlign w:val="center"/>
          </w:tcPr>
          <w:p>
            <w:pPr>
              <w:adjustRightInd w:val="0"/>
              <w:snapToGrid w:val="0"/>
              <w:jc w:val="center"/>
              <w:rPr>
                <w:rFonts w:ascii="宋体" w:hAnsi="宋体"/>
                <w:sz w:val="28"/>
                <w:szCs w:val="28"/>
              </w:rPr>
            </w:pPr>
          </w:p>
        </w:tc>
        <w:tc>
          <w:tcPr>
            <w:tcW w:w="1487" w:type="dxa"/>
            <w:vAlign w:val="center"/>
          </w:tcPr>
          <w:p>
            <w:pPr>
              <w:adjustRightInd w:val="0"/>
              <w:snapToGrid w:val="0"/>
              <w:jc w:val="center"/>
              <w:rPr>
                <w:rFonts w:ascii="宋体" w:hAnsi="宋体"/>
                <w:sz w:val="28"/>
                <w:szCs w:val="28"/>
              </w:rPr>
            </w:pPr>
          </w:p>
        </w:tc>
        <w:tc>
          <w:tcPr>
            <w:tcW w:w="992" w:type="dxa"/>
            <w:vAlign w:val="center"/>
          </w:tcPr>
          <w:p>
            <w:pPr>
              <w:adjustRightInd w:val="0"/>
              <w:snapToGrid w:val="0"/>
              <w:jc w:val="center"/>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adjustRightInd w:val="0"/>
              <w:snapToGrid w:val="0"/>
              <w:jc w:val="center"/>
              <w:rPr>
                <w:rFonts w:ascii="宋体" w:hAnsi="宋体"/>
                <w:sz w:val="28"/>
                <w:szCs w:val="28"/>
              </w:rPr>
            </w:pPr>
          </w:p>
        </w:tc>
        <w:tc>
          <w:tcPr>
            <w:tcW w:w="1276" w:type="dxa"/>
            <w:vAlign w:val="center"/>
          </w:tcPr>
          <w:p>
            <w:pPr>
              <w:adjustRightInd w:val="0"/>
              <w:snapToGrid w:val="0"/>
              <w:jc w:val="center"/>
              <w:rPr>
                <w:rFonts w:ascii="宋体" w:hAnsi="宋体"/>
                <w:sz w:val="28"/>
                <w:szCs w:val="28"/>
              </w:rPr>
            </w:pPr>
          </w:p>
        </w:tc>
        <w:tc>
          <w:tcPr>
            <w:tcW w:w="1418" w:type="dxa"/>
            <w:vAlign w:val="center"/>
          </w:tcPr>
          <w:p>
            <w:pPr>
              <w:adjustRightInd w:val="0"/>
              <w:snapToGrid w:val="0"/>
              <w:jc w:val="center"/>
              <w:rPr>
                <w:rFonts w:ascii="宋体" w:hAnsi="宋体"/>
                <w:sz w:val="28"/>
                <w:szCs w:val="28"/>
              </w:rPr>
            </w:pPr>
          </w:p>
        </w:tc>
        <w:tc>
          <w:tcPr>
            <w:tcW w:w="940" w:type="dxa"/>
            <w:vAlign w:val="center"/>
          </w:tcPr>
          <w:p>
            <w:pPr>
              <w:adjustRightInd w:val="0"/>
              <w:snapToGrid w:val="0"/>
              <w:jc w:val="center"/>
              <w:rPr>
                <w:rFonts w:ascii="宋体" w:hAnsi="宋体"/>
                <w:sz w:val="28"/>
                <w:szCs w:val="28"/>
              </w:rPr>
            </w:pPr>
          </w:p>
        </w:tc>
        <w:tc>
          <w:tcPr>
            <w:tcW w:w="851" w:type="dxa"/>
            <w:vAlign w:val="center"/>
          </w:tcPr>
          <w:p>
            <w:pPr>
              <w:adjustRightInd w:val="0"/>
              <w:snapToGrid w:val="0"/>
              <w:jc w:val="center"/>
              <w:rPr>
                <w:rFonts w:ascii="宋体" w:hAnsi="宋体"/>
                <w:sz w:val="28"/>
                <w:szCs w:val="28"/>
              </w:rPr>
            </w:pPr>
          </w:p>
        </w:tc>
        <w:tc>
          <w:tcPr>
            <w:tcW w:w="1044" w:type="dxa"/>
            <w:vAlign w:val="center"/>
          </w:tcPr>
          <w:p>
            <w:pPr>
              <w:adjustRightInd w:val="0"/>
              <w:snapToGrid w:val="0"/>
              <w:jc w:val="center"/>
              <w:rPr>
                <w:rFonts w:ascii="宋体" w:hAnsi="宋体"/>
                <w:sz w:val="28"/>
                <w:szCs w:val="28"/>
              </w:rPr>
            </w:pPr>
          </w:p>
        </w:tc>
        <w:tc>
          <w:tcPr>
            <w:tcW w:w="992" w:type="dxa"/>
            <w:vAlign w:val="center"/>
          </w:tcPr>
          <w:p>
            <w:pPr>
              <w:adjustRightInd w:val="0"/>
              <w:snapToGrid w:val="0"/>
              <w:jc w:val="center"/>
              <w:rPr>
                <w:rFonts w:ascii="宋体" w:hAnsi="宋体"/>
                <w:sz w:val="28"/>
                <w:szCs w:val="28"/>
              </w:rPr>
            </w:pPr>
          </w:p>
        </w:tc>
        <w:tc>
          <w:tcPr>
            <w:tcW w:w="851" w:type="dxa"/>
            <w:vAlign w:val="center"/>
          </w:tcPr>
          <w:p>
            <w:pPr>
              <w:adjustRightInd w:val="0"/>
              <w:snapToGrid w:val="0"/>
              <w:jc w:val="center"/>
              <w:rPr>
                <w:rFonts w:ascii="宋体" w:hAnsi="宋体"/>
                <w:sz w:val="28"/>
                <w:szCs w:val="28"/>
              </w:rPr>
            </w:pPr>
          </w:p>
        </w:tc>
        <w:tc>
          <w:tcPr>
            <w:tcW w:w="1487" w:type="dxa"/>
            <w:vAlign w:val="center"/>
          </w:tcPr>
          <w:p>
            <w:pPr>
              <w:adjustRightInd w:val="0"/>
              <w:snapToGrid w:val="0"/>
              <w:jc w:val="center"/>
              <w:rPr>
                <w:rFonts w:ascii="宋体" w:hAnsi="宋体"/>
                <w:sz w:val="28"/>
                <w:szCs w:val="28"/>
              </w:rPr>
            </w:pPr>
          </w:p>
        </w:tc>
        <w:tc>
          <w:tcPr>
            <w:tcW w:w="992" w:type="dxa"/>
            <w:vAlign w:val="center"/>
          </w:tcPr>
          <w:p>
            <w:pPr>
              <w:adjustRightInd w:val="0"/>
              <w:snapToGrid w:val="0"/>
              <w:jc w:val="center"/>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adjustRightInd w:val="0"/>
              <w:snapToGrid w:val="0"/>
              <w:jc w:val="center"/>
              <w:rPr>
                <w:rFonts w:ascii="宋体" w:hAnsi="宋体"/>
                <w:sz w:val="28"/>
                <w:szCs w:val="28"/>
              </w:rPr>
            </w:pPr>
          </w:p>
        </w:tc>
        <w:tc>
          <w:tcPr>
            <w:tcW w:w="1276" w:type="dxa"/>
            <w:vAlign w:val="center"/>
          </w:tcPr>
          <w:p>
            <w:pPr>
              <w:adjustRightInd w:val="0"/>
              <w:snapToGrid w:val="0"/>
              <w:jc w:val="center"/>
              <w:rPr>
                <w:rFonts w:ascii="宋体" w:hAnsi="宋体"/>
                <w:sz w:val="28"/>
                <w:szCs w:val="28"/>
              </w:rPr>
            </w:pPr>
          </w:p>
        </w:tc>
        <w:tc>
          <w:tcPr>
            <w:tcW w:w="1418" w:type="dxa"/>
            <w:vAlign w:val="center"/>
          </w:tcPr>
          <w:p>
            <w:pPr>
              <w:adjustRightInd w:val="0"/>
              <w:snapToGrid w:val="0"/>
              <w:jc w:val="center"/>
              <w:rPr>
                <w:rFonts w:ascii="宋体" w:hAnsi="宋体"/>
                <w:sz w:val="28"/>
                <w:szCs w:val="28"/>
              </w:rPr>
            </w:pPr>
          </w:p>
        </w:tc>
        <w:tc>
          <w:tcPr>
            <w:tcW w:w="940" w:type="dxa"/>
            <w:vAlign w:val="center"/>
          </w:tcPr>
          <w:p>
            <w:pPr>
              <w:adjustRightInd w:val="0"/>
              <w:snapToGrid w:val="0"/>
              <w:jc w:val="center"/>
              <w:rPr>
                <w:rFonts w:ascii="宋体" w:hAnsi="宋体"/>
                <w:sz w:val="28"/>
                <w:szCs w:val="28"/>
              </w:rPr>
            </w:pPr>
          </w:p>
        </w:tc>
        <w:tc>
          <w:tcPr>
            <w:tcW w:w="851" w:type="dxa"/>
            <w:vAlign w:val="center"/>
          </w:tcPr>
          <w:p>
            <w:pPr>
              <w:adjustRightInd w:val="0"/>
              <w:snapToGrid w:val="0"/>
              <w:jc w:val="center"/>
              <w:rPr>
                <w:rFonts w:ascii="宋体" w:hAnsi="宋体"/>
                <w:sz w:val="28"/>
                <w:szCs w:val="28"/>
              </w:rPr>
            </w:pPr>
          </w:p>
        </w:tc>
        <w:tc>
          <w:tcPr>
            <w:tcW w:w="1044" w:type="dxa"/>
            <w:vAlign w:val="center"/>
          </w:tcPr>
          <w:p>
            <w:pPr>
              <w:adjustRightInd w:val="0"/>
              <w:snapToGrid w:val="0"/>
              <w:jc w:val="center"/>
              <w:rPr>
                <w:rFonts w:ascii="宋体" w:hAnsi="宋体"/>
                <w:sz w:val="28"/>
                <w:szCs w:val="28"/>
              </w:rPr>
            </w:pPr>
          </w:p>
        </w:tc>
        <w:tc>
          <w:tcPr>
            <w:tcW w:w="992" w:type="dxa"/>
            <w:vAlign w:val="center"/>
          </w:tcPr>
          <w:p>
            <w:pPr>
              <w:adjustRightInd w:val="0"/>
              <w:snapToGrid w:val="0"/>
              <w:jc w:val="center"/>
              <w:rPr>
                <w:rFonts w:ascii="宋体" w:hAnsi="宋体"/>
                <w:sz w:val="28"/>
                <w:szCs w:val="28"/>
              </w:rPr>
            </w:pPr>
          </w:p>
        </w:tc>
        <w:tc>
          <w:tcPr>
            <w:tcW w:w="851" w:type="dxa"/>
            <w:vAlign w:val="center"/>
          </w:tcPr>
          <w:p>
            <w:pPr>
              <w:adjustRightInd w:val="0"/>
              <w:snapToGrid w:val="0"/>
              <w:jc w:val="center"/>
              <w:rPr>
                <w:rFonts w:ascii="宋体" w:hAnsi="宋体"/>
                <w:sz w:val="28"/>
                <w:szCs w:val="28"/>
              </w:rPr>
            </w:pPr>
          </w:p>
        </w:tc>
        <w:tc>
          <w:tcPr>
            <w:tcW w:w="1487" w:type="dxa"/>
            <w:vAlign w:val="center"/>
          </w:tcPr>
          <w:p>
            <w:pPr>
              <w:adjustRightInd w:val="0"/>
              <w:snapToGrid w:val="0"/>
              <w:jc w:val="center"/>
              <w:rPr>
                <w:rFonts w:ascii="宋体" w:hAnsi="宋体"/>
                <w:sz w:val="28"/>
                <w:szCs w:val="28"/>
              </w:rPr>
            </w:pPr>
          </w:p>
        </w:tc>
        <w:tc>
          <w:tcPr>
            <w:tcW w:w="992" w:type="dxa"/>
            <w:vAlign w:val="center"/>
          </w:tcPr>
          <w:p>
            <w:pPr>
              <w:adjustRightInd w:val="0"/>
              <w:snapToGrid w:val="0"/>
              <w:jc w:val="center"/>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adjustRightInd w:val="0"/>
              <w:snapToGrid w:val="0"/>
              <w:jc w:val="center"/>
              <w:rPr>
                <w:rFonts w:ascii="宋体" w:hAnsi="宋体"/>
                <w:sz w:val="28"/>
                <w:szCs w:val="28"/>
              </w:rPr>
            </w:pPr>
          </w:p>
        </w:tc>
        <w:tc>
          <w:tcPr>
            <w:tcW w:w="1276" w:type="dxa"/>
            <w:vAlign w:val="center"/>
          </w:tcPr>
          <w:p>
            <w:pPr>
              <w:adjustRightInd w:val="0"/>
              <w:snapToGrid w:val="0"/>
              <w:jc w:val="center"/>
              <w:rPr>
                <w:rFonts w:ascii="宋体" w:hAnsi="宋体"/>
                <w:sz w:val="28"/>
                <w:szCs w:val="28"/>
              </w:rPr>
            </w:pPr>
          </w:p>
        </w:tc>
        <w:tc>
          <w:tcPr>
            <w:tcW w:w="1418" w:type="dxa"/>
            <w:vAlign w:val="center"/>
          </w:tcPr>
          <w:p>
            <w:pPr>
              <w:adjustRightInd w:val="0"/>
              <w:snapToGrid w:val="0"/>
              <w:jc w:val="center"/>
              <w:rPr>
                <w:rFonts w:ascii="宋体" w:hAnsi="宋体"/>
                <w:sz w:val="28"/>
                <w:szCs w:val="28"/>
              </w:rPr>
            </w:pPr>
          </w:p>
        </w:tc>
        <w:tc>
          <w:tcPr>
            <w:tcW w:w="940" w:type="dxa"/>
            <w:vAlign w:val="center"/>
          </w:tcPr>
          <w:p>
            <w:pPr>
              <w:adjustRightInd w:val="0"/>
              <w:snapToGrid w:val="0"/>
              <w:jc w:val="center"/>
              <w:rPr>
                <w:rFonts w:ascii="宋体" w:hAnsi="宋体"/>
                <w:sz w:val="28"/>
                <w:szCs w:val="28"/>
              </w:rPr>
            </w:pPr>
          </w:p>
        </w:tc>
        <w:tc>
          <w:tcPr>
            <w:tcW w:w="851" w:type="dxa"/>
            <w:vAlign w:val="center"/>
          </w:tcPr>
          <w:p>
            <w:pPr>
              <w:adjustRightInd w:val="0"/>
              <w:snapToGrid w:val="0"/>
              <w:jc w:val="center"/>
              <w:rPr>
                <w:rFonts w:ascii="宋体" w:hAnsi="宋体"/>
                <w:sz w:val="28"/>
                <w:szCs w:val="28"/>
              </w:rPr>
            </w:pPr>
          </w:p>
        </w:tc>
        <w:tc>
          <w:tcPr>
            <w:tcW w:w="1044" w:type="dxa"/>
            <w:vAlign w:val="center"/>
          </w:tcPr>
          <w:p>
            <w:pPr>
              <w:adjustRightInd w:val="0"/>
              <w:snapToGrid w:val="0"/>
              <w:jc w:val="center"/>
              <w:rPr>
                <w:rFonts w:ascii="宋体" w:hAnsi="宋体"/>
                <w:sz w:val="28"/>
                <w:szCs w:val="28"/>
              </w:rPr>
            </w:pPr>
          </w:p>
        </w:tc>
        <w:tc>
          <w:tcPr>
            <w:tcW w:w="992" w:type="dxa"/>
            <w:vAlign w:val="center"/>
          </w:tcPr>
          <w:p>
            <w:pPr>
              <w:adjustRightInd w:val="0"/>
              <w:snapToGrid w:val="0"/>
              <w:jc w:val="center"/>
              <w:rPr>
                <w:rFonts w:ascii="宋体" w:hAnsi="宋体"/>
                <w:sz w:val="28"/>
                <w:szCs w:val="28"/>
              </w:rPr>
            </w:pPr>
          </w:p>
        </w:tc>
        <w:tc>
          <w:tcPr>
            <w:tcW w:w="851" w:type="dxa"/>
            <w:vAlign w:val="center"/>
          </w:tcPr>
          <w:p>
            <w:pPr>
              <w:adjustRightInd w:val="0"/>
              <w:snapToGrid w:val="0"/>
              <w:jc w:val="center"/>
              <w:rPr>
                <w:rFonts w:ascii="宋体" w:hAnsi="宋体"/>
                <w:sz w:val="28"/>
                <w:szCs w:val="28"/>
              </w:rPr>
            </w:pPr>
          </w:p>
        </w:tc>
        <w:tc>
          <w:tcPr>
            <w:tcW w:w="1487" w:type="dxa"/>
            <w:vAlign w:val="center"/>
          </w:tcPr>
          <w:p>
            <w:pPr>
              <w:adjustRightInd w:val="0"/>
              <w:snapToGrid w:val="0"/>
              <w:jc w:val="center"/>
              <w:rPr>
                <w:rFonts w:ascii="宋体" w:hAnsi="宋体"/>
                <w:sz w:val="28"/>
                <w:szCs w:val="28"/>
              </w:rPr>
            </w:pPr>
          </w:p>
        </w:tc>
        <w:tc>
          <w:tcPr>
            <w:tcW w:w="992" w:type="dxa"/>
            <w:vAlign w:val="center"/>
          </w:tcPr>
          <w:p>
            <w:pPr>
              <w:adjustRightInd w:val="0"/>
              <w:snapToGrid w:val="0"/>
              <w:jc w:val="center"/>
              <w:rPr>
                <w:rFonts w:ascii="宋体" w:hAnsi="宋体"/>
                <w:sz w:val="28"/>
                <w:szCs w:val="28"/>
              </w:rPr>
            </w:pPr>
          </w:p>
        </w:tc>
      </w:tr>
    </w:tbl>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widowControl/>
        <w:adjustRightInd w:val="0"/>
        <w:snapToGrid w:val="0"/>
        <w:jc w:val="left"/>
        <w:rPr>
          <w:rFonts w:ascii="宋体" w:hAnsi="宋体"/>
          <w:sz w:val="28"/>
          <w:szCs w:val="28"/>
        </w:rPr>
      </w:pPr>
      <w:r>
        <w:rPr>
          <w:rFonts w:ascii="宋体" w:hAnsi="宋体"/>
          <w:sz w:val="28"/>
          <w:szCs w:val="28"/>
        </w:rPr>
        <w:br w:type="page"/>
      </w:r>
    </w:p>
    <w:p>
      <w:pPr>
        <w:adjustRightInd w:val="0"/>
        <w:snapToGrid w:val="0"/>
        <w:rPr>
          <w:rFonts w:ascii="宋体" w:hAnsi="宋体"/>
          <w:sz w:val="28"/>
          <w:szCs w:val="28"/>
        </w:rPr>
      </w:pPr>
      <w:r>
        <w:rPr>
          <w:rFonts w:ascii="宋体" w:hAnsi="宋体"/>
          <w:sz w:val="28"/>
          <w:szCs w:val="28"/>
        </w:rPr>
        <w:t>附</w:t>
      </w:r>
      <w:bookmarkStart w:id="607" w:name="_Toc296503226"/>
      <w:bookmarkStart w:id="608" w:name="_Toc296944565"/>
      <w:bookmarkStart w:id="609" w:name="_Toc296346727"/>
      <w:bookmarkStart w:id="610" w:name="_Toc296891054"/>
      <w:bookmarkStart w:id="611" w:name="_Toc296347225"/>
      <w:bookmarkStart w:id="612" w:name="_Toc267261693"/>
      <w:bookmarkStart w:id="613" w:name="_Toc296891266"/>
      <w:r>
        <w:rPr>
          <w:rFonts w:ascii="宋体" w:hAnsi="宋体"/>
          <w:sz w:val="28"/>
          <w:szCs w:val="28"/>
        </w:rPr>
        <w:t>件3：</w:t>
      </w:r>
      <w:bookmarkEnd w:id="607"/>
      <w:bookmarkEnd w:id="608"/>
      <w:bookmarkEnd w:id="609"/>
      <w:bookmarkEnd w:id="610"/>
      <w:bookmarkEnd w:id="611"/>
      <w:bookmarkEnd w:id="612"/>
      <w:bookmarkEnd w:id="613"/>
      <w:r>
        <w:rPr>
          <w:rFonts w:ascii="宋体" w:hAnsi="宋体"/>
          <w:sz w:val="28"/>
          <w:szCs w:val="28"/>
        </w:rPr>
        <w:t xml:space="preserve">    </w:t>
      </w:r>
    </w:p>
    <w:p>
      <w:pPr>
        <w:adjustRightInd w:val="0"/>
        <w:snapToGrid w:val="0"/>
        <w:jc w:val="center"/>
        <w:rPr>
          <w:rFonts w:ascii="宋体" w:hAnsi="宋体"/>
          <w:sz w:val="28"/>
          <w:szCs w:val="28"/>
        </w:rPr>
      </w:pPr>
      <w:r>
        <w:rPr>
          <w:rFonts w:ascii="宋体" w:hAnsi="宋体"/>
          <w:sz w:val="28"/>
          <w:szCs w:val="28"/>
        </w:rPr>
        <w:t>工程质量保修书</w:t>
      </w:r>
    </w:p>
    <w:p>
      <w:pPr>
        <w:adjustRightInd w:val="0"/>
        <w:snapToGrid w:val="0"/>
        <w:ind w:firstLine="560" w:firstLineChars="200"/>
        <w:rPr>
          <w:rFonts w:ascii="宋体" w:hAnsi="宋体"/>
          <w:sz w:val="28"/>
          <w:szCs w:val="28"/>
        </w:rPr>
      </w:pPr>
      <w:r>
        <w:rPr>
          <w:rFonts w:ascii="宋体" w:hAnsi="宋体"/>
          <w:sz w:val="28"/>
          <w:szCs w:val="28"/>
        </w:rPr>
        <w:t>发包人（全称）：</w:t>
      </w:r>
      <w:r>
        <w:rPr>
          <w:rFonts w:ascii="宋体" w:hAnsi="宋体"/>
          <w:sz w:val="28"/>
          <w:szCs w:val="28"/>
          <w:u w:val="single"/>
        </w:rPr>
        <w:t xml:space="preserve">                                </w:t>
      </w:r>
      <w:r>
        <w:rPr>
          <w:rFonts w:ascii="宋体" w:hAnsi="宋体"/>
          <w:sz w:val="28"/>
          <w:szCs w:val="28"/>
        </w:rPr>
        <w:t xml:space="preserve"> </w:t>
      </w:r>
    </w:p>
    <w:p>
      <w:pPr>
        <w:adjustRightInd w:val="0"/>
        <w:snapToGrid w:val="0"/>
        <w:rPr>
          <w:rFonts w:ascii="宋体" w:hAnsi="宋体"/>
          <w:sz w:val="28"/>
          <w:szCs w:val="28"/>
        </w:rPr>
      </w:pPr>
      <w:r>
        <w:rPr>
          <w:rFonts w:ascii="宋体" w:hAnsi="宋体"/>
          <w:sz w:val="28"/>
          <w:szCs w:val="28"/>
        </w:rPr>
        <w:t>　　承包人（全称）：</w:t>
      </w:r>
      <w:r>
        <w:rPr>
          <w:rFonts w:ascii="宋体" w:hAnsi="宋体"/>
          <w:sz w:val="28"/>
          <w:szCs w:val="28"/>
          <w:u w:val="single"/>
        </w:rPr>
        <w:t xml:space="preserve">                                </w:t>
      </w:r>
      <w:r>
        <w:rPr>
          <w:rFonts w:ascii="宋体" w:hAnsi="宋体"/>
          <w:sz w:val="28"/>
          <w:szCs w:val="28"/>
        </w:rPr>
        <w:t xml:space="preserve"> </w:t>
      </w:r>
    </w:p>
    <w:p>
      <w:pPr>
        <w:adjustRightInd w:val="0"/>
        <w:snapToGrid w:val="0"/>
        <w:rPr>
          <w:rFonts w:ascii="宋体" w:hAnsi="宋体"/>
          <w:sz w:val="28"/>
          <w:szCs w:val="28"/>
        </w:rPr>
      </w:pPr>
    </w:p>
    <w:p>
      <w:pPr>
        <w:adjustRightInd w:val="0"/>
        <w:snapToGrid w:val="0"/>
        <w:rPr>
          <w:rFonts w:ascii="宋体" w:hAnsi="宋体"/>
          <w:sz w:val="28"/>
          <w:szCs w:val="28"/>
        </w:rPr>
      </w:pPr>
      <w:r>
        <w:rPr>
          <w:rFonts w:ascii="宋体" w:hAnsi="宋体"/>
          <w:sz w:val="28"/>
          <w:szCs w:val="28"/>
        </w:rPr>
        <w:t>　　发包人和承包人根据《中华人民共和国建筑法》和《建设工程质量管理条例》，经协商一致就</w:t>
      </w:r>
      <w:r>
        <w:rPr>
          <w:rFonts w:ascii="宋体" w:hAnsi="宋体"/>
          <w:sz w:val="28"/>
          <w:szCs w:val="28"/>
          <w:u w:val="single"/>
        </w:rPr>
        <w:t xml:space="preserve">                </w:t>
      </w:r>
      <w:r>
        <w:rPr>
          <w:rFonts w:ascii="宋体" w:hAnsi="宋体"/>
          <w:sz w:val="28"/>
          <w:szCs w:val="28"/>
        </w:rPr>
        <w:t>（工程全称）签订工程质量保修书。</w:t>
      </w:r>
    </w:p>
    <w:p>
      <w:pPr>
        <w:adjustRightInd w:val="0"/>
        <w:snapToGrid w:val="0"/>
        <w:rPr>
          <w:rFonts w:ascii="宋体" w:hAnsi="宋体"/>
          <w:sz w:val="28"/>
          <w:szCs w:val="28"/>
        </w:rPr>
      </w:pPr>
      <w:r>
        <w:rPr>
          <w:rFonts w:ascii="宋体" w:hAnsi="宋体"/>
          <w:sz w:val="28"/>
          <w:szCs w:val="28"/>
        </w:rPr>
        <w:t>　　一、工程质量保修范围和内容</w:t>
      </w:r>
    </w:p>
    <w:p>
      <w:pPr>
        <w:adjustRightInd w:val="0"/>
        <w:snapToGrid w:val="0"/>
        <w:rPr>
          <w:rFonts w:ascii="宋体" w:hAnsi="宋体"/>
          <w:sz w:val="28"/>
          <w:szCs w:val="28"/>
        </w:rPr>
      </w:pPr>
      <w:r>
        <w:rPr>
          <w:rFonts w:ascii="宋体" w:hAnsi="宋体"/>
          <w:sz w:val="28"/>
          <w:szCs w:val="28"/>
        </w:rPr>
        <w:t>　　承包人在质量保修期内，按照有关法律规定和合同约定，承担工程质量保修责任。</w:t>
      </w:r>
    </w:p>
    <w:p>
      <w:pPr>
        <w:adjustRightInd w:val="0"/>
        <w:snapToGrid w:val="0"/>
        <w:rPr>
          <w:rFonts w:ascii="宋体" w:hAnsi="宋体"/>
          <w:sz w:val="28"/>
          <w:szCs w:val="28"/>
        </w:rPr>
      </w:pPr>
      <w:r>
        <w:rPr>
          <w:rFonts w:ascii="宋体" w:hAnsi="宋体"/>
          <w:sz w:val="28"/>
          <w:szCs w:val="28"/>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adjustRightInd w:val="0"/>
        <w:snapToGrid w:val="0"/>
        <w:rPr>
          <w:rFonts w:ascii="宋体" w:hAnsi="宋体"/>
          <w:sz w:val="28"/>
          <w:szCs w:val="28"/>
        </w:rPr>
      </w:pPr>
      <w:r>
        <w:rPr>
          <w:rFonts w:ascii="宋体" w:hAnsi="宋体"/>
          <w:sz w:val="28"/>
          <w:szCs w:val="28"/>
        </w:rPr>
        <w:t>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w:t>
      </w:r>
    </w:p>
    <w:p>
      <w:pPr>
        <w:adjustRightInd w:val="0"/>
        <w:snapToGrid w:val="0"/>
        <w:rPr>
          <w:rFonts w:ascii="宋体" w:hAnsi="宋体"/>
          <w:sz w:val="28"/>
          <w:szCs w:val="28"/>
        </w:rPr>
      </w:pPr>
      <w:r>
        <w:rPr>
          <w:rFonts w:ascii="宋体" w:hAnsi="宋体"/>
          <w:b/>
          <w:sz w:val="28"/>
          <w:szCs w:val="28"/>
        </w:rPr>
        <w:t>　　</w:t>
      </w:r>
      <w:r>
        <w:rPr>
          <w:rFonts w:ascii="宋体" w:hAnsi="宋体"/>
          <w:sz w:val="28"/>
          <w:szCs w:val="28"/>
        </w:rPr>
        <w:t>二、质量保修期</w:t>
      </w:r>
    </w:p>
    <w:p>
      <w:pPr>
        <w:adjustRightInd w:val="0"/>
        <w:snapToGrid w:val="0"/>
        <w:ind w:firstLine="560" w:firstLineChars="200"/>
        <w:rPr>
          <w:rFonts w:ascii="宋体" w:hAnsi="宋体"/>
          <w:sz w:val="28"/>
          <w:szCs w:val="28"/>
        </w:rPr>
      </w:pPr>
      <w:r>
        <w:rPr>
          <w:rFonts w:ascii="宋体" w:hAnsi="宋体"/>
          <w:sz w:val="28"/>
          <w:szCs w:val="28"/>
        </w:rPr>
        <w:t>根据《建设工程质量管理条例》及有关规定，工程的质量保修期如下：</w:t>
      </w:r>
    </w:p>
    <w:p>
      <w:pPr>
        <w:adjustRightInd w:val="0"/>
        <w:snapToGrid w:val="0"/>
        <w:ind w:firstLine="560" w:firstLineChars="200"/>
        <w:rPr>
          <w:rFonts w:ascii="宋体" w:hAnsi="宋体"/>
          <w:sz w:val="28"/>
          <w:szCs w:val="28"/>
        </w:rPr>
      </w:pPr>
      <w:r>
        <w:rPr>
          <w:rFonts w:hint="eastAsia" w:ascii="宋体" w:hAnsi="宋体"/>
          <w:sz w:val="28"/>
          <w:szCs w:val="28"/>
        </w:rPr>
        <w:t>1．地基基础工程和主体结构工程为设计文件规定的工程合理使用年限；</w:t>
      </w:r>
    </w:p>
    <w:p>
      <w:pPr>
        <w:adjustRightInd w:val="0"/>
        <w:snapToGrid w:val="0"/>
        <w:ind w:firstLine="560" w:firstLineChars="200"/>
        <w:rPr>
          <w:rFonts w:ascii="宋体" w:hAnsi="宋体"/>
          <w:sz w:val="28"/>
          <w:szCs w:val="28"/>
        </w:rPr>
      </w:pPr>
      <w:r>
        <w:rPr>
          <w:rFonts w:hint="eastAsia" w:ascii="宋体" w:hAnsi="宋体"/>
          <w:sz w:val="28"/>
          <w:szCs w:val="28"/>
        </w:rPr>
        <w:t>2．</w:t>
      </w:r>
      <w:r>
        <w:rPr>
          <w:rFonts w:ascii="宋体" w:hAnsi="宋体"/>
          <w:sz w:val="28"/>
          <w:szCs w:val="28"/>
        </w:rPr>
        <w:t>屋面防水工程、有防水要求的卫生间、房间和外墙面的防渗</w:t>
      </w:r>
      <w:r>
        <w:rPr>
          <w:rFonts w:hint="eastAsia" w:ascii="宋体" w:hAnsi="宋体"/>
          <w:sz w:val="28"/>
          <w:szCs w:val="28"/>
        </w:rPr>
        <w:t xml:space="preserve">     为</w:t>
      </w:r>
      <w:r>
        <w:rPr>
          <w:rFonts w:hint="eastAsia" w:ascii="宋体" w:hAnsi="宋体"/>
          <w:sz w:val="28"/>
          <w:szCs w:val="28"/>
          <w:u w:val="single"/>
        </w:rPr>
        <w:t xml:space="preserve">        </w:t>
      </w:r>
      <w:r>
        <w:rPr>
          <w:rFonts w:ascii="宋体" w:hAnsi="宋体"/>
          <w:sz w:val="28"/>
          <w:szCs w:val="28"/>
        </w:rPr>
        <w:t>年；</w:t>
      </w:r>
    </w:p>
    <w:p>
      <w:pPr>
        <w:adjustRightInd w:val="0"/>
        <w:snapToGrid w:val="0"/>
        <w:ind w:left="420" w:leftChars="200" w:firstLine="140" w:firstLineChars="50"/>
        <w:rPr>
          <w:rFonts w:ascii="宋体" w:hAnsi="宋体"/>
          <w:sz w:val="28"/>
          <w:szCs w:val="28"/>
        </w:rPr>
      </w:pPr>
      <w:r>
        <w:rPr>
          <w:rFonts w:hint="eastAsia" w:ascii="宋体" w:hAnsi="宋体"/>
          <w:sz w:val="28"/>
          <w:szCs w:val="28"/>
        </w:rPr>
        <w:t>3．</w:t>
      </w:r>
      <w:r>
        <w:rPr>
          <w:rFonts w:ascii="宋体" w:hAnsi="宋体"/>
          <w:sz w:val="28"/>
          <w:szCs w:val="28"/>
        </w:rPr>
        <w:t>装修工程为</w:t>
      </w:r>
      <w:r>
        <w:rPr>
          <w:rFonts w:ascii="宋体" w:hAnsi="宋体"/>
          <w:sz w:val="28"/>
          <w:szCs w:val="28"/>
          <w:u w:val="single"/>
        </w:rPr>
        <w:t xml:space="preserve">         </w:t>
      </w:r>
      <w:r>
        <w:rPr>
          <w:rFonts w:ascii="宋体" w:hAnsi="宋体"/>
          <w:sz w:val="28"/>
          <w:szCs w:val="28"/>
        </w:rPr>
        <w:t>年；</w:t>
      </w:r>
    </w:p>
    <w:p>
      <w:pPr>
        <w:adjustRightInd w:val="0"/>
        <w:snapToGrid w:val="0"/>
        <w:ind w:left="420" w:leftChars="200" w:firstLine="140" w:firstLineChars="50"/>
        <w:rPr>
          <w:rFonts w:ascii="宋体" w:hAnsi="宋体"/>
          <w:sz w:val="28"/>
          <w:szCs w:val="28"/>
        </w:rPr>
      </w:pPr>
      <w:r>
        <w:rPr>
          <w:rFonts w:hint="eastAsia" w:ascii="宋体" w:hAnsi="宋体"/>
          <w:sz w:val="28"/>
          <w:szCs w:val="28"/>
        </w:rPr>
        <w:t>4．</w:t>
      </w:r>
      <w:r>
        <w:rPr>
          <w:rFonts w:ascii="宋体" w:hAnsi="宋体"/>
          <w:sz w:val="28"/>
          <w:szCs w:val="28"/>
        </w:rPr>
        <w:t>电气管线、给排水管道、设备安装工程为</w:t>
      </w:r>
      <w:r>
        <w:rPr>
          <w:rFonts w:ascii="宋体" w:hAnsi="宋体"/>
          <w:sz w:val="28"/>
          <w:szCs w:val="28"/>
          <w:u w:val="single"/>
        </w:rPr>
        <w:t xml:space="preserve">         </w:t>
      </w:r>
      <w:r>
        <w:rPr>
          <w:rFonts w:ascii="宋体" w:hAnsi="宋体"/>
          <w:sz w:val="28"/>
          <w:szCs w:val="28"/>
        </w:rPr>
        <w:t>年；</w:t>
      </w:r>
    </w:p>
    <w:p>
      <w:pPr>
        <w:adjustRightInd w:val="0"/>
        <w:snapToGrid w:val="0"/>
        <w:ind w:left="420" w:leftChars="200" w:firstLine="140" w:firstLineChars="50"/>
        <w:rPr>
          <w:rFonts w:ascii="宋体" w:hAnsi="宋体"/>
          <w:sz w:val="28"/>
          <w:szCs w:val="28"/>
        </w:rPr>
      </w:pPr>
      <w:r>
        <w:rPr>
          <w:rFonts w:hint="eastAsia" w:ascii="宋体" w:hAnsi="宋体"/>
          <w:sz w:val="28"/>
          <w:szCs w:val="28"/>
        </w:rPr>
        <w:t>5．</w:t>
      </w:r>
      <w:r>
        <w:rPr>
          <w:rFonts w:ascii="宋体" w:hAnsi="宋体"/>
          <w:sz w:val="28"/>
          <w:szCs w:val="28"/>
        </w:rPr>
        <w:t>供热与供冷系统为</w:t>
      </w:r>
      <w:r>
        <w:rPr>
          <w:rFonts w:ascii="宋体" w:hAnsi="宋体"/>
          <w:sz w:val="28"/>
          <w:szCs w:val="28"/>
          <w:u w:val="single"/>
        </w:rPr>
        <w:t xml:space="preserve">         </w:t>
      </w:r>
      <w:r>
        <w:rPr>
          <w:rFonts w:ascii="宋体" w:hAnsi="宋体"/>
          <w:sz w:val="28"/>
          <w:szCs w:val="28"/>
        </w:rPr>
        <w:t>个采暖期、供冷期；</w:t>
      </w:r>
    </w:p>
    <w:p>
      <w:pPr>
        <w:adjustRightInd w:val="0"/>
        <w:snapToGrid w:val="0"/>
        <w:ind w:left="420" w:leftChars="200" w:firstLine="140" w:firstLineChars="50"/>
        <w:rPr>
          <w:rFonts w:ascii="宋体" w:hAnsi="宋体"/>
          <w:sz w:val="28"/>
          <w:szCs w:val="28"/>
        </w:rPr>
      </w:pPr>
      <w:r>
        <w:rPr>
          <w:rFonts w:hint="eastAsia" w:ascii="宋体" w:hAnsi="宋体"/>
          <w:sz w:val="28"/>
          <w:szCs w:val="28"/>
        </w:rPr>
        <w:t>6．</w:t>
      </w:r>
      <w:r>
        <w:rPr>
          <w:rFonts w:ascii="宋体" w:hAnsi="宋体"/>
          <w:sz w:val="28"/>
          <w:szCs w:val="28"/>
        </w:rPr>
        <w:t>住宅小区内的给排水设施、道路等配套工程为</w:t>
      </w:r>
      <w:r>
        <w:rPr>
          <w:rFonts w:ascii="宋体" w:hAnsi="宋体"/>
          <w:sz w:val="28"/>
          <w:szCs w:val="28"/>
          <w:u w:val="single"/>
        </w:rPr>
        <w:t xml:space="preserve">         </w:t>
      </w:r>
      <w:r>
        <w:rPr>
          <w:rFonts w:ascii="宋体" w:hAnsi="宋体"/>
          <w:sz w:val="28"/>
          <w:szCs w:val="28"/>
        </w:rPr>
        <w:t>年；</w:t>
      </w:r>
    </w:p>
    <w:p>
      <w:pPr>
        <w:adjustRightInd w:val="0"/>
        <w:snapToGrid w:val="0"/>
        <w:ind w:left="420" w:leftChars="200" w:firstLine="140" w:firstLineChars="50"/>
        <w:rPr>
          <w:rFonts w:ascii="宋体" w:hAnsi="宋体"/>
          <w:sz w:val="28"/>
          <w:szCs w:val="28"/>
        </w:rPr>
      </w:pPr>
      <w:r>
        <w:rPr>
          <w:rFonts w:hint="eastAsia" w:ascii="宋体" w:hAnsi="宋体"/>
          <w:sz w:val="28"/>
          <w:szCs w:val="28"/>
        </w:rPr>
        <w:t>7．</w:t>
      </w:r>
      <w:r>
        <w:rPr>
          <w:rFonts w:ascii="宋体" w:hAnsi="宋体"/>
          <w:sz w:val="28"/>
          <w:szCs w:val="28"/>
        </w:rPr>
        <w:t>其他项目保修期限约定如下：</w:t>
      </w:r>
    </w:p>
    <w:p>
      <w:pPr>
        <w:adjustRightInd w:val="0"/>
        <w:snapToGrid w:val="0"/>
        <w:rPr>
          <w:rFonts w:ascii="宋体" w:hAnsi="宋体"/>
          <w:sz w:val="28"/>
          <w:szCs w:val="28"/>
        </w:rPr>
      </w:pPr>
      <w:r>
        <w:rPr>
          <w:rFonts w:ascii="宋体" w:hAnsi="宋体"/>
          <w:sz w:val="28"/>
          <w:szCs w:val="28"/>
          <w:u w:val="single"/>
        </w:rPr>
        <w:t xml:space="preserve">                                                                                                   </w:t>
      </w:r>
      <w:r>
        <w:rPr>
          <w:rFonts w:ascii="宋体" w:hAnsi="宋体"/>
          <w:sz w:val="28"/>
          <w:szCs w:val="28"/>
        </w:rPr>
        <w:t>。</w:t>
      </w:r>
    </w:p>
    <w:p>
      <w:pPr>
        <w:adjustRightInd w:val="0"/>
        <w:snapToGrid w:val="0"/>
        <w:rPr>
          <w:rFonts w:ascii="宋体" w:hAnsi="宋体"/>
          <w:sz w:val="28"/>
          <w:szCs w:val="28"/>
        </w:rPr>
      </w:pPr>
      <w:r>
        <w:rPr>
          <w:rFonts w:ascii="宋体" w:hAnsi="宋体"/>
          <w:sz w:val="28"/>
          <w:szCs w:val="28"/>
        </w:rPr>
        <w:t>　　质量保修期自工程竣工验收合格之日起计算。</w:t>
      </w:r>
    </w:p>
    <w:p>
      <w:pPr>
        <w:adjustRightInd w:val="0"/>
        <w:snapToGrid w:val="0"/>
        <w:ind w:firstLine="560" w:firstLineChars="200"/>
        <w:rPr>
          <w:rFonts w:ascii="宋体" w:hAnsi="宋体"/>
          <w:sz w:val="28"/>
          <w:szCs w:val="28"/>
        </w:rPr>
      </w:pPr>
      <w:r>
        <w:rPr>
          <w:rFonts w:ascii="宋体" w:hAnsi="宋体"/>
          <w:sz w:val="28"/>
          <w:szCs w:val="28"/>
        </w:rPr>
        <w:t>三、缺陷责任期</w:t>
      </w:r>
    </w:p>
    <w:p>
      <w:pPr>
        <w:adjustRightInd w:val="0"/>
        <w:snapToGrid w:val="0"/>
        <w:ind w:firstLine="560" w:firstLineChars="200"/>
        <w:rPr>
          <w:rFonts w:ascii="宋体" w:hAnsi="宋体"/>
          <w:sz w:val="28"/>
          <w:szCs w:val="28"/>
        </w:rPr>
      </w:pPr>
      <w:r>
        <w:rPr>
          <w:rFonts w:ascii="宋体" w:hAnsi="宋体"/>
          <w:sz w:val="28"/>
          <w:szCs w:val="28"/>
        </w:rPr>
        <w:t>工程缺陷责任期为</w:t>
      </w:r>
      <w:r>
        <w:rPr>
          <w:rFonts w:ascii="宋体" w:hAnsi="宋体"/>
          <w:sz w:val="28"/>
          <w:szCs w:val="28"/>
          <w:u w:val="single"/>
        </w:rPr>
        <w:t xml:space="preserve">         </w:t>
      </w:r>
      <w:r>
        <w:rPr>
          <w:rFonts w:ascii="宋体" w:hAnsi="宋体"/>
          <w:sz w:val="28"/>
          <w:szCs w:val="28"/>
        </w:rPr>
        <w:t>个月，缺陷责任期自工程竣工验收合格之日起计算。单位工程先于全部工程进行验收，单位工程缺陷责任期自单位工程验收合格之日起算。</w:t>
      </w:r>
    </w:p>
    <w:p>
      <w:pPr>
        <w:adjustRightInd w:val="0"/>
        <w:snapToGrid w:val="0"/>
        <w:ind w:firstLine="560" w:firstLineChars="200"/>
        <w:rPr>
          <w:rFonts w:ascii="宋体" w:hAnsi="宋体"/>
          <w:sz w:val="28"/>
          <w:szCs w:val="28"/>
        </w:rPr>
      </w:pPr>
      <w:r>
        <w:rPr>
          <w:rFonts w:ascii="宋体" w:hAnsi="宋体"/>
          <w:sz w:val="28"/>
          <w:szCs w:val="28"/>
        </w:rPr>
        <w:t>缺陷责任期终止后，发包人应退还剩余的质量保证金。</w:t>
      </w:r>
    </w:p>
    <w:p>
      <w:pPr>
        <w:adjustRightInd w:val="0"/>
        <w:snapToGrid w:val="0"/>
        <w:rPr>
          <w:rFonts w:ascii="宋体" w:hAnsi="宋体"/>
          <w:sz w:val="28"/>
          <w:szCs w:val="28"/>
        </w:rPr>
      </w:pPr>
      <w:r>
        <w:rPr>
          <w:rFonts w:ascii="宋体" w:hAnsi="宋体"/>
          <w:sz w:val="28"/>
          <w:szCs w:val="28"/>
        </w:rPr>
        <w:t xml:space="preserve">    四、质量保修责任</w:t>
      </w:r>
    </w:p>
    <w:p>
      <w:pPr>
        <w:adjustRightInd w:val="0"/>
        <w:snapToGrid w:val="0"/>
        <w:ind w:left="105" w:leftChars="50" w:firstLine="574" w:firstLineChars="205"/>
        <w:rPr>
          <w:rFonts w:ascii="宋体" w:hAnsi="宋体"/>
          <w:sz w:val="28"/>
          <w:szCs w:val="28"/>
        </w:rPr>
      </w:pPr>
      <w:r>
        <w:rPr>
          <w:rFonts w:hint="eastAsia" w:ascii="宋体" w:hAnsi="宋体"/>
          <w:sz w:val="28"/>
          <w:szCs w:val="28"/>
        </w:rPr>
        <w:t>1．</w:t>
      </w:r>
      <w:r>
        <w:rPr>
          <w:rFonts w:ascii="宋体" w:hAnsi="宋体"/>
          <w:sz w:val="28"/>
          <w:szCs w:val="28"/>
        </w:rPr>
        <w:t>属于保修范围、内容的项目，承包人应当在接到保修通知之日起7天内派人保修。承包人不在约定期限内派人保修的，发包人可以委托他人修理。</w:t>
      </w:r>
    </w:p>
    <w:p>
      <w:pPr>
        <w:adjustRightInd w:val="0"/>
        <w:snapToGrid w:val="0"/>
        <w:ind w:left="105" w:leftChars="50" w:firstLine="574" w:firstLineChars="205"/>
        <w:rPr>
          <w:rFonts w:ascii="宋体" w:hAnsi="宋体"/>
          <w:sz w:val="28"/>
          <w:szCs w:val="28"/>
        </w:rPr>
      </w:pPr>
      <w:r>
        <w:rPr>
          <w:rFonts w:hint="eastAsia" w:ascii="宋体" w:hAnsi="宋体"/>
          <w:sz w:val="28"/>
          <w:szCs w:val="28"/>
        </w:rPr>
        <w:t>2．</w:t>
      </w:r>
      <w:r>
        <w:rPr>
          <w:rFonts w:ascii="宋体" w:hAnsi="宋体"/>
          <w:sz w:val="28"/>
          <w:szCs w:val="28"/>
        </w:rPr>
        <w:t>发生紧急事故需抢修的，承包人在接到事故通知后，应当立即到达事故现场抢修。</w:t>
      </w:r>
    </w:p>
    <w:p>
      <w:pPr>
        <w:adjustRightInd w:val="0"/>
        <w:snapToGrid w:val="0"/>
        <w:ind w:left="105" w:leftChars="50" w:firstLine="574" w:firstLineChars="205"/>
        <w:rPr>
          <w:rFonts w:ascii="宋体" w:hAnsi="宋体"/>
          <w:sz w:val="28"/>
          <w:szCs w:val="28"/>
        </w:rPr>
      </w:pPr>
      <w:r>
        <w:rPr>
          <w:rFonts w:hint="eastAsia" w:ascii="宋体" w:hAnsi="宋体"/>
          <w:sz w:val="28"/>
          <w:szCs w:val="28"/>
        </w:rPr>
        <w:t>3．</w:t>
      </w:r>
      <w:r>
        <w:rPr>
          <w:rFonts w:ascii="宋体" w:hAnsi="宋体"/>
          <w:sz w:val="28"/>
          <w:szCs w:val="28"/>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adjustRightInd w:val="0"/>
        <w:snapToGrid w:val="0"/>
        <w:ind w:left="420" w:leftChars="200" w:firstLine="140" w:firstLineChars="50"/>
        <w:rPr>
          <w:rFonts w:ascii="宋体" w:hAnsi="宋体"/>
          <w:sz w:val="28"/>
          <w:szCs w:val="28"/>
        </w:rPr>
      </w:pPr>
      <w:r>
        <w:rPr>
          <w:rFonts w:hint="eastAsia" w:ascii="宋体" w:hAnsi="宋体"/>
          <w:sz w:val="28"/>
          <w:szCs w:val="28"/>
        </w:rPr>
        <w:t>4．</w:t>
      </w:r>
      <w:r>
        <w:rPr>
          <w:rFonts w:ascii="宋体" w:hAnsi="宋体"/>
          <w:sz w:val="28"/>
          <w:szCs w:val="28"/>
        </w:rPr>
        <w:t>质量保修完成后，由发包人组织验收。</w:t>
      </w:r>
    </w:p>
    <w:p>
      <w:pPr>
        <w:adjustRightInd w:val="0"/>
        <w:snapToGrid w:val="0"/>
        <w:rPr>
          <w:rFonts w:ascii="宋体" w:hAnsi="宋体"/>
          <w:sz w:val="28"/>
          <w:szCs w:val="28"/>
        </w:rPr>
      </w:pPr>
      <w:r>
        <w:rPr>
          <w:rFonts w:ascii="宋体" w:hAnsi="宋体"/>
          <w:sz w:val="28"/>
          <w:szCs w:val="28"/>
        </w:rPr>
        <w:t>　　五、保修费用</w:t>
      </w:r>
    </w:p>
    <w:p>
      <w:pPr>
        <w:adjustRightInd w:val="0"/>
        <w:snapToGrid w:val="0"/>
        <w:rPr>
          <w:rFonts w:ascii="宋体" w:hAnsi="宋体"/>
          <w:sz w:val="28"/>
          <w:szCs w:val="28"/>
        </w:rPr>
      </w:pPr>
      <w:r>
        <w:rPr>
          <w:rFonts w:ascii="宋体" w:hAnsi="宋体"/>
          <w:sz w:val="28"/>
          <w:szCs w:val="28"/>
        </w:rPr>
        <w:t>　　保修费用由造成质量缺陷的责任方承担。</w:t>
      </w:r>
    </w:p>
    <w:p>
      <w:pPr>
        <w:adjustRightInd w:val="0"/>
        <w:snapToGrid w:val="0"/>
        <w:ind w:firstLine="600"/>
        <w:jc w:val="left"/>
        <w:rPr>
          <w:rFonts w:ascii="宋体" w:hAnsi="宋体"/>
          <w:sz w:val="28"/>
          <w:szCs w:val="28"/>
          <w:u w:val="single"/>
        </w:rPr>
      </w:pPr>
      <w:r>
        <w:rPr>
          <w:rFonts w:ascii="宋体" w:hAnsi="宋体"/>
          <w:b/>
          <w:sz w:val="28"/>
          <w:szCs w:val="28"/>
        </w:rPr>
        <w:t>六</w:t>
      </w:r>
      <w:r>
        <w:rPr>
          <w:rFonts w:ascii="宋体" w:hAnsi="宋体"/>
          <w:sz w:val="28"/>
          <w:szCs w:val="28"/>
        </w:rPr>
        <w:t>、双方约定的其他工程质量保修事项：</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pPr>
        <w:adjustRightInd w:val="0"/>
        <w:snapToGrid w:val="0"/>
        <w:jc w:val="left"/>
        <w:rPr>
          <w:rFonts w:ascii="宋体" w:hAnsi="宋体"/>
          <w:sz w:val="28"/>
          <w:szCs w:val="28"/>
        </w:rPr>
      </w:pP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w:t>
      </w:r>
    </w:p>
    <w:p>
      <w:pPr>
        <w:adjustRightInd w:val="0"/>
        <w:snapToGrid w:val="0"/>
        <w:ind w:firstLine="532" w:firstLineChars="190"/>
        <w:rPr>
          <w:rFonts w:ascii="宋体" w:hAnsi="宋体"/>
          <w:sz w:val="28"/>
          <w:szCs w:val="28"/>
        </w:rPr>
      </w:pPr>
      <w:r>
        <w:rPr>
          <w:rFonts w:ascii="宋体" w:hAnsi="宋体"/>
          <w:sz w:val="28"/>
          <w:szCs w:val="28"/>
        </w:rPr>
        <w:t>工程质量保修书由发包人、承包人在工程竣工验收前共同签署，作为施工合同附件，其有效期限至保修期满。</w:t>
      </w:r>
    </w:p>
    <w:p>
      <w:pPr>
        <w:adjustRightInd w:val="0"/>
        <w:snapToGrid w:val="0"/>
        <w:ind w:firstLine="420"/>
        <w:rPr>
          <w:rFonts w:ascii="宋体" w:hAnsi="宋体"/>
          <w:sz w:val="28"/>
          <w:szCs w:val="28"/>
        </w:rPr>
      </w:pPr>
    </w:p>
    <w:p>
      <w:pPr>
        <w:adjustRightInd w:val="0"/>
        <w:snapToGrid w:val="0"/>
        <w:rPr>
          <w:rFonts w:ascii="宋体" w:hAnsi="宋体"/>
          <w:sz w:val="28"/>
          <w:szCs w:val="28"/>
        </w:rPr>
      </w:pPr>
      <w:r>
        <w:rPr>
          <w:rFonts w:ascii="宋体" w:hAnsi="宋体"/>
          <w:sz w:val="28"/>
          <w:szCs w:val="28"/>
        </w:rPr>
        <w:t>发包人(公章)：</w:t>
      </w:r>
      <w:r>
        <w:rPr>
          <w:rFonts w:ascii="宋体" w:hAnsi="宋体"/>
          <w:sz w:val="28"/>
          <w:szCs w:val="28"/>
          <w:u w:val="single"/>
        </w:rPr>
        <w:t xml:space="preserve">        </w:t>
      </w:r>
      <w:r>
        <w:rPr>
          <w:rFonts w:ascii="宋体" w:hAnsi="宋体"/>
          <w:sz w:val="28"/>
          <w:szCs w:val="28"/>
        </w:rPr>
        <w:t xml:space="preserve"> 承包人(公章)：</w:t>
      </w:r>
      <w:r>
        <w:rPr>
          <w:rFonts w:ascii="宋体" w:hAnsi="宋体"/>
          <w:sz w:val="28"/>
          <w:szCs w:val="28"/>
          <w:u w:val="single"/>
        </w:rPr>
        <w:t></w:t>
      </w:r>
      <w:r>
        <w:rPr>
          <w:rFonts w:hint="eastAsia" w:ascii="宋体" w:hAnsi="宋体"/>
          <w:sz w:val="28"/>
          <w:szCs w:val="28"/>
          <w:u w:val="single"/>
        </w:rPr>
        <w:t xml:space="preserve">          </w:t>
      </w:r>
      <w:r>
        <w:rPr>
          <w:rFonts w:ascii="宋体" w:hAnsi="宋体"/>
          <w:sz w:val="28"/>
          <w:szCs w:val="28"/>
          <w:u w:val="single"/>
        </w:rPr>
        <w:t xml:space="preserve"> </w:t>
      </w:r>
    </w:p>
    <w:p>
      <w:pPr>
        <w:adjustRightInd w:val="0"/>
        <w:snapToGrid w:val="0"/>
        <w:rPr>
          <w:rFonts w:ascii="宋体" w:hAnsi="宋体"/>
          <w:sz w:val="28"/>
          <w:szCs w:val="28"/>
        </w:rPr>
      </w:pPr>
      <w:r>
        <w:rPr>
          <w:rFonts w:ascii="宋体" w:hAnsi="宋体"/>
          <w:sz w:val="28"/>
          <w:szCs w:val="28"/>
        </w:rPr>
        <w:t>地  址：</w:t>
      </w:r>
      <w:r>
        <w:rPr>
          <w:rFonts w:ascii="宋体" w:hAnsi="宋体"/>
          <w:sz w:val="28"/>
          <w:szCs w:val="28"/>
          <w:u w:val="single"/>
        </w:rPr>
        <w:t xml:space="preserve">     </w:t>
      </w:r>
      <w:r>
        <w:rPr>
          <w:rFonts w:hint="eastAsia" w:ascii="宋体" w:hAnsi="宋体"/>
          <w:sz w:val="28"/>
          <w:szCs w:val="28"/>
        </w:rPr>
        <w:t xml:space="preserve"> </w:t>
      </w:r>
      <w:r>
        <w:rPr>
          <w:rFonts w:ascii="宋体" w:hAnsi="宋体"/>
          <w:sz w:val="28"/>
          <w:szCs w:val="28"/>
        </w:rPr>
        <w:t>地  址：</w:t>
      </w:r>
      <w:r>
        <w:rPr>
          <w:rFonts w:ascii="宋体" w:hAnsi="宋体"/>
          <w:sz w:val="28"/>
          <w:szCs w:val="28"/>
          <w:u w:val="single"/>
        </w:rPr>
        <w:t></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pPr>
        <w:adjustRightInd w:val="0"/>
        <w:snapToGrid w:val="0"/>
        <w:rPr>
          <w:rFonts w:ascii="宋体" w:hAnsi="宋体"/>
          <w:sz w:val="28"/>
          <w:szCs w:val="28"/>
        </w:rPr>
      </w:pPr>
      <w:r>
        <w:rPr>
          <w:rFonts w:ascii="宋体" w:hAnsi="宋体"/>
          <w:sz w:val="28"/>
          <w:szCs w:val="28"/>
        </w:rPr>
        <w:t>法定代表人(签字)：</w:t>
      </w:r>
      <w:r>
        <w:rPr>
          <w:rFonts w:ascii="宋体" w:hAnsi="宋体"/>
          <w:sz w:val="28"/>
          <w:szCs w:val="28"/>
          <w:u w:val="single"/>
        </w:rPr>
        <w:t></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 xml:space="preserve"> 法定代表人(签字)：</w:t>
      </w:r>
      <w:r>
        <w:rPr>
          <w:rFonts w:ascii="宋体" w:hAnsi="宋体"/>
          <w:sz w:val="28"/>
          <w:szCs w:val="28"/>
          <w:u w:val="single"/>
        </w:rPr>
        <w:t></w:t>
      </w:r>
      <w:r>
        <w:rPr>
          <w:rFonts w:hint="eastAsia" w:ascii="宋体" w:hAnsi="宋体"/>
          <w:sz w:val="28"/>
          <w:szCs w:val="28"/>
          <w:u w:val="single"/>
        </w:rPr>
        <w:t xml:space="preserve">      </w:t>
      </w:r>
      <w:r>
        <w:rPr>
          <w:rFonts w:ascii="宋体" w:hAnsi="宋体"/>
          <w:sz w:val="28"/>
          <w:szCs w:val="28"/>
          <w:u w:val="single"/>
        </w:rPr>
        <w:t xml:space="preserve"> </w:t>
      </w:r>
    </w:p>
    <w:p>
      <w:pPr>
        <w:adjustRightInd w:val="0"/>
        <w:snapToGrid w:val="0"/>
        <w:rPr>
          <w:rFonts w:ascii="宋体" w:hAnsi="宋体"/>
          <w:sz w:val="28"/>
          <w:szCs w:val="28"/>
        </w:rPr>
      </w:pPr>
      <w:r>
        <w:rPr>
          <w:rFonts w:ascii="宋体" w:hAnsi="宋体"/>
          <w:sz w:val="28"/>
          <w:szCs w:val="28"/>
        </w:rPr>
        <w:t>委托代理人(签字)：</w:t>
      </w:r>
      <w:r>
        <w:rPr>
          <w:rFonts w:ascii="宋体" w:hAnsi="宋体"/>
          <w:sz w:val="28"/>
          <w:szCs w:val="28"/>
          <w:u w:val="single"/>
        </w:rPr>
        <w:t xml:space="preserve">      </w:t>
      </w:r>
      <w:r>
        <w:rPr>
          <w:rFonts w:ascii="宋体" w:hAnsi="宋体"/>
          <w:sz w:val="28"/>
          <w:szCs w:val="28"/>
        </w:rPr>
        <w:t xml:space="preserve"> 委托代理人(签字)：</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pPr>
        <w:adjustRightInd w:val="0"/>
        <w:snapToGrid w:val="0"/>
        <w:rPr>
          <w:rFonts w:ascii="宋体" w:hAnsi="宋体"/>
          <w:sz w:val="28"/>
          <w:szCs w:val="28"/>
        </w:rPr>
      </w:pPr>
      <w:r>
        <w:rPr>
          <w:rFonts w:ascii="宋体" w:hAnsi="宋体"/>
          <w:sz w:val="28"/>
          <w:szCs w:val="28"/>
        </w:rPr>
        <w:t>电  话：</w:t>
      </w:r>
      <w:r>
        <w:rPr>
          <w:rFonts w:ascii="宋体" w:hAnsi="宋体"/>
          <w:sz w:val="28"/>
          <w:szCs w:val="28"/>
          <w:u w:val="single"/>
        </w:rPr>
        <w:t xml:space="preserve">   </w:t>
      </w:r>
      <w:r>
        <w:rPr>
          <w:rFonts w:ascii="宋体" w:hAnsi="宋体"/>
          <w:sz w:val="28"/>
          <w:szCs w:val="28"/>
        </w:rPr>
        <w:t xml:space="preserve"> 电  话：</w:t>
      </w:r>
      <w:r>
        <w:rPr>
          <w:rFonts w:ascii="宋体" w:hAnsi="宋体"/>
          <w:sz w:val="28"/>
          <w:szCs w:val="28"/>
          <w:u w:val="single"/>
        </w:rPr>
        <w:t></w:t>
      </w:r>
      <w:r>
        <w:rPr>
          <w:rFonts w:hint="eastAsia" w:ascii="宋体" w:hAnsi="宋体"/>
          <w:sz w:val="28"/>
          <w:szCs w:val="28"/>
          <w:u w:val="single"/>
        </w:rPr>
        <w:t xml:space="preserve">  </w:t>
      </w:r>
      <w:r>
        <w:rPr>
          <w:rFonts w:ascii="宋体" w:hAnsi="宋体"/>
          <w:sz w:val="28"/>
          <w:szCs w:val="28"/>
          <w:u w:val="single"/>
        </w:rPr>
        <w:t xml:space="preserve">   </w:t>
      </w:r>
    </w:p>
    <w:p>
      <w:pPr>
        <w:adjustRightInd w:val="0"/>
        <w:snapToGrid w:val="0"/>
        <w:rPr>
          <w:rFonts w:ascii="宋体" w:hAnsi="宋体"/>
          <w:sz w:val="28"/>
          <w:szCs w:val="28"/>
        </w:rPr>
      </w:pPr>
      <w:r>
        <w:rPr>
          <w:rFonts w:ascii="宋体" w:hAnsi="宋体"/>
          <w:sz w:val="28"/>
          <w:szCs w:val="28"/>
        </w:rPr>
        <w:t>传  真：</w:t>
      </w:r>
      <w:r>
        <w:rPr>
          <w:rFonts w:ascii="宋体" w:hAnsi="宋体"/>
          <w:sz w:val="28"/>
          <w:szCs w:val="28"/>
          <w:u w:val="single"/>
        </w:rPr>
        <w:t xml:space="preserve">   </w:t>
      </w:r>
      <w:r>
        <w:rPr>
          <w:rFonts w:ascii="宋体" w:hAnsi="宋体"/>
          <w:sz w:val="28"/>
          <w:szCs w:val="28"/>
        </w:rPr>
        <w:t xml:space="preserve"> 传  真：</w:t>
      </w:r>
      <w:r>
        <w:rPr>
          <w:rFonts w:ascii="宋体" w:hAnsi="宋体"/>
          <w:sz w:val="28"/>
          <w:szCs w:val="28"/>
          <w:u w:val="single"/>
        </w:rPr>
        <w:t></w:t>
      </w:r>
      <w:r>
        <w:rPr>
          <w:rFonts w:hint="eastAsia" w:ascii="宋体" w:hAnsi="宋体"/>
          <w:sz w:val="28"/>
          <w:szCs w:val="28"/>
          <w:u w:val="single"/>
        </w:rPr>
        <w:t xml:space="preserve">  </w:t>
      </w:r>
      <w:r>
        <w:rPr>
          <w:rFonts w:ascii="宋体" w:hAnsi="宋体"/>
          <w:sz w:val="28"/>
          <w:szCs w:val="28"/>
          <w:u w:val="single"/>
        </w:rPr>
        <w:t xml:space="preserve">   </w:t>
      </w:r>
    </w:p>
    <w:p>
      <w:pPr>
        <w:adjustRightInd w:val="0"/>
        <w:snapToGrid w:val="0"/>
        <w:rPr>
          <w:rFonts w:ascii="宋体" w:hAnsi="宋体"/>
          <w:sz w:val="28"/>
          <w:szCs w:val="28"/>
        </w:rPr>
      </w:pPr>
      <w:r>
        <w:rPr>
          <w:rFonts w:ascii="宋体" w:hAnsi="宋体"/>
          <w:sz w:val="28"/>
          <w:szCs w:val="28"/>
        </w:rPr>
        <w:t>开户银行：</w:t>
      </w:r>
      <w:r>
        <w:rPr>
          <w:rFonts w:ascii="宋体" w:hAnsi="宋体"/>
          <w:sz w:val="28"/>
          <w:szCs w:val="28"/>
          <w:u w:val="single"/>
        </w:rPr>
        <w:t xml:space="preserve">   </w:t>
      </w:r>
      <w:r>
        <w:rPr>
          <w:rFonts w:ascii="宋体" w:hAnsi="宋体"/>
          <w:sz w:val="28"/>
          <w:szCs w:val="28"/>
        </w:rPr>
        <w:t xml:space="preserve"> 开户银行：</w:t>
      </w:r>
      <w:r>
        <w:rPr>
          <w:rFonts w:ascii="宋体" w:hAnsi="宋体"/>
          <w:sz w:val="28"/>
          <w:szCs w:val="28"/>
          <w:u w:val="single"/>
        </w:rPr>
        <w:t xml:space="preserve">   </w:t>
      </w:r>
    </w:p>
    <w:p>
      <w:pPr>
        <w:adjustRightInd w:val="0"/>
        <w:snapToGrid w:val="0"/>
        <w:rPr>
          <w:rFonts w:ascii="宋体" w:hAnsi="宋体"/>
          <w:sz w:val="28"/>
          <w:szCs w:val="28"/>
        </w:rPr>
      </w:pPr>
      <w:r>
        <w:rPr>
          <w:rFonts w:ascii="宋体" w:hAnsi="宋体"/>
          <w:sz w:val="28"/>
          <w:szCs w:val="28"/>
        </w:rPr>
        <w:t>账  号：</w:t>
      </w:r>
      <w:r>
        <w:rPr>
          <w:rFonts w:ascii="宋体" w:hAnsi="宋体"/>
          <w:sz w:val="28"/>
          <w:szCs w:val="28"/>
          <w:u w:val="single"/>
        </w:rPr>
        <w:t xml:space="preserve">       </w:t>
      </w:r>
      <w:r>
        <w:rPr>
          <w:rFonts w:hint="eastAsia" w:ascii="宋体" w:hAnsi="宋体"/>
          <w:sz w:val="28"/>
          <w:szCs w:val="28"/>
        </w:rPr>
        <w:t xml:space="preserve">  </w:t>
      </w:r>
      <w:r>
        <w:rPr>
          <w:rFonts w:ascii="宋体" w:hAnsi="宋体"/>
          <w:sz w:val="28"/>
          <w:szCs w:val="28"/>
        </w:rPr>
        <w:t>账</w:t>
      </w:r>
      <w:r>
        <w:rPr>
          <w:rFonts w:hint="eastAsia" w:ascii="宋体" w:hAnsi="宋体"/>
          <w:sz w:val="28"/>
          <w:szCs w:val="28"/>
        </w:rPr>
        <w:t xml:space="preserve"> </w:t>
      </w:r>
      <w:r>
        <w:rPr>
          <w:rFonts w:ascii="宋体" w:hAnsi="宋体"/>
          <w:sz w:val="28"/>
          <w:szCs w:val="28"/>
        </w:rPr>
        <w:t xml:space="preserve"> 号：</w:t>
      </w:r>
      <w:r>
        <w:rPr>
          <w:rFonts w:ascii="宋体" w:hAnsi="宋体"/>
          <w:sz w:val="28"/>
          <w:szCs w:val="28"/>
          <w:u w:val="single"/>
        </w:rPr>
        <w:t></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p>
    <w:p>
      <w:pPr>
        <w:adjustRightInd w:val="0"/>
        <w:snapToGrid w:val="0"/>
        <w:rPr>
          <w:rFonts w:ascii="宋体" w:hAnsi="宋体"/>
          <w:sz w:val="28"/>
          <w:szCs w:val="28"/>
        </w:rPr>
      </w:pPr>
      <w:r>
        <w:rPr>
          <w:rFonts w:ascii="宋体" w:hAnsi="宋体"/>
          <w:sz w:val="28"/>
          <w:szCs w:val="28"/>
        </w:rPr>
        <w:t>邮政编码：</w:t>
      </w:r>
      <w:r>
        <w:rPr>
          <w:rFonts w:ascii="宋体" w:hAnsi="宋体"/>
          <w:sz w:val="28"/>
          <w:szCs w:val="28"/>
          <w:u w:val="single"/>
        </w:rPr>
        <w:t xml:space="preserve">     </w:t>
      </w:r>
      <w:r>
        <w:rPr>
          <w:rFonts w:ascii="宋体" w:hAnsi="宋体"/>
          <w:sz w:val="28"/>
          <w:szCs w:val="28"/>
        </w:rPr>
        <w:t xml:space="preserve"> 邮政编码：</w:t>
      </w:r>
      <w:r>
        <w:rPr>
          <w:rFonts w:ascii="宋体" w:hAnsi="宋体"/>
          <w:sz w:val="28"/>
          <w:szCs w:val="28"/>
          <w:u w:val="single"/>
        </w:rPr>
        <w:t xml:space="preserve">   </w:t>
      </w:r>
    </w:p>
    <w:p>
      <w:pPr>
        <w:widowControl/>
        <w:adjustRightInd w:val="0"/>
        <w:snapToGrid w:val="0"/>
        <w:jc w:val="left"/>
        <w:rPr>
          <w:rFonts w:ascii="宋体" w:hAnsi="宋体"/>
          <w:b/>
          <w:sz w:val="28"/>
          <w:szCs w:val="28"/>
        </w:rPr>
      </w:pPr>
      <w:r>
        <w:rPr>
          <w:rFonts w:ascii="宋体" w:hAnsi="宋体"/>
          <w:b/>
          <w:sz w:val="28"/>
          <w:szCs w:val="28"/>
        </w:rPr>
        <w:br w:type="page"/>
      </w:r>
    </w:p>
    <w:p>
      <w:pPr>
        <w:adjustRightInd w:val="0"/>
        <w:snapToGrid w:val="0"/>
        <w:rPr>
          <w:rFonts w:ascii="宋体" w:hAnsi="宋体"/>
          <w:sz w:val="28"/>
          <w:szCs w:val="28"/>
        </w:rPr>
      </w:pPr>
      <w:r>
        <w:rPr>
          <w:rFonts w:ascii="宋体" w:hAnsi="宋体"/>
          <w:sz w:val="28"/>
          <w:szCs w:val="28"/>
        </w:rPr>
        <w:t>附件4：</w:t>
      </w:r>
    </w:p>
    <w:p>
      <w:pPr>
        <w:adjustRightInd w:val="0"/>
        <w:snapToGrid w:val="0"/>
        <w:jc w:val="center"/>
        <w:rPr>
          <w:rFonts w:ascii="宋体" w:hAnsi="宋体"/>
          <w:sz w:val="28"/>
          <w:szCs w:val="28"/>
        </w:rPr>
      </w:pPr>
      <w:r>
        <w:rPr>
          <w:rFonts w:ascii="宋体" w:hAnsi="宋体"/>
          <w:sz w:val="28"/>
          <w:szCs w:val="28"/>
        </w:rPr>
        <w:t>主要建设工程文件目录</w:t>
      </w:r>
    </w:p>
    <w:tbl>
      <w:tblPr>
        <w:tblStyle w:val="4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pPr>
              <w:pStyle w:val="18"/>
              <w:keepNext/>
              <w:snapToGrid w:val="0"/>
              <w:spacing w:line="240" w:lineRule="auto"/>
              <w:ind w:left="63" w:right="63"/>
              <w:rPr>
                <w:rFonts w:hAnsi="宋体"/>
                <w:kern w:val="2"/>
                <w:szCs w:val="28"/>
              </w:rPr>
            </w:pPr>
            <w:r>
              <w:rPr>
                <w:rFonts w:hAnsi="宋体"/>
                <w:kern w:val="2"/>
                <w:szCs w:val="28"/>
              </w:rPr>
              <w:t>文件名称</w:t>
            </w:r>
          </w:p>
        </w:tc>
        <w:tc>
          <w:tcPr>
            <w:tcW w:w="1276" w:type="dxa"/>
            <w:tcBorders>
              <w:top w:val="single" w:color="auto" w:sz="12" w:space="0"/>
              <w:bottom w:val="double" w:color="auto" w:sz="6" w:space="0"/>
            </w:tcBorders>
            <w:vAlign w:val="center"/>
          </w:tcPr>
          <w:p>
            <w:pPr>
              <w:pStyle w:val="18"/>
              <w:keepNext/>
              <w:snapToGrid w:val="0"/>
              <w:spacing w:line="240" w:lineRule="auto"/>
              <w:ind w:left="63" w:right="63"/>
              <w:rPr>
                <w:rFonts w:hAnsi="宋体"/>
                <w:kern w:val="2"/>
                <w:szCs w:val="28"/>
              </w:rPr>
            </w:pPr>
            <w:r>
              <w:rPr>
                <w:rFonts w:hAnsi="宋体"/>
                <w:kern w:val="2"/>
                <w:szCs w:val="28"/>
              </w:rPr>
              <w:t>套数</w:t>
            </w:r>
          </w:p>
        </w:tc>
        <w:tc>
          <w:tcPr>
            <w:tcW w:w="1450" w:type="dxa"/>
            <w:tcBorders>
              <w:top w:val="single" w:color="auto" w:sz="12" w:space="0"/>
              <w:bottom w:val="double" w:color="auto" w:sz="6" w:space="0"/>
            </w:tcBorders>
            <w:vAlign w:val="center"/>
          </w:tcPr>
          <w:p>
            <w:pPr>
              <w:pStyle w:val="18"/>
              <w:keepNext/>
              <w:snapToGrid w:val="0"/>
              <w:spacing w:line="240" w:lineRule="auto"/>
              <w:ind w:left="63" w:right="63"/>
              <w:rPr>
                <w:rFonts w:hAnsi="宋体"/>
                <w:kern w:val="2"/>
                <w:szCs w:val="28"/>
              </w:rPr>
            </w:pPr>
            <w:r>
              <w:rPr>
                <w:rFonts w:hAnsi="宋体"/>
                <w:kern w:val="2"/>
                <w:szCs w:val="28"/>
              </w:rPr>
              <w:t>费用</w:t>
            </w:r>
            <w:r>
              <w:rPr>
                <w:rFonts w:hint="eastAsia" w:hAnsi="宋体"/>
                <w:kern w:val="2"/>
                <w:szCs w:val="28"/>
              </w:rPr>
              <w:t>（元）</w:t>
            </w:r>
          </w:p>
        </w:tc>
        <w:tc>
          <w:tcPr>
            <w:tcW w:w="1243" w:type="dxa"/>
            <w:tcBorders>
              <w:top w:val="single" w:color="auto" w:sz="12" w:space="0"/>
              <w:bottom w:val="double" w:color="auto" w:sz="6" w:space="0"/>
            </w:tcBorders>
            <w:vAlign w:val="center"/>
          </w:tcPr>
          <w:p>
            <w:pPr>
              <w:pStyle w:val="18"/>
              <w:keepNext/>
              <w:snapToGrid w:val="0"/>
              <w:spacing w:line="240" w:lineRule="auto"/>
              <w:ind w:left="63" w:right="63"/>
              <w:rPr>
                <w:rFonts w:hAnsi="宋体"/>
                <w:kern w:val="2"/>
                <w:szCs w:val="28"/>
              </w:rPr>
            </w:pPr>
            <w:r>
              <w:rPr>
                <w:rFonts w:hAnsi="宋体"/>
                <w:kern w:val="2"/>
                <w:szCs w:val="28"/>
              </w:rPr>
              <w:t>质量</w:t>
            </w:r>
          </w:p>
        </w:tc>
        <w:tc>
          <w:tcPr>
            <w:tcW w:w="1450" w:type="dxa"/>
            <w:tcBorders>
              <w:top w:val="single" w:color="auto" w:sz="12" w:space="0"/>
              <w:bottom w:val="double" w:color="auto" w:sz="6" w:space="0"/>
            </w:tcBorders>
          </w:tcPr>
          <w:p>
            <w:pPr>
              <w:adjustRightInd w:val="0"/>
              <w:snapToGrid w:val="0"/>
              <w:jc w:val="center"/>
              <w:rPr>
                <w:rFonts w:ascii="宋体" w:hAnsi="宋体"/>
                <w:sz w:val="28"/>
                <w:szCs w:val="28"/>
              </w:rPr>
            </w:pPr>
            <w:r>
              <w:rPr>
                <w:rFonts w:ascii="宋体" w:hAnsi="宋体"/>
                <w:sz w:val="28"/>
                <w:szCs w:val="28"/>
              </w:rPr>
              <w:t>移交时间</w:t>
            </w:r>
          </w:p>
        </w:tc>
        <w:tc>
          <w:tcPr>
            <w:tcW w:w="1667" w:type="dxa"/>
            <w:tcBorders>
              <w:top w:val="single" w:color="auto" w:sz="12" w:space="0"/>
              <w:bottom w:val="double" w:color="auto" w:sz="6" w:space="0"/>
            </w:tcBorders>
          </w:tcPr>
          <w:p>
            <w:pPr>
              <w:adjustRightInd w:val="0"/>
              <w:snapToGrid w:val="0"/>
              <w:jc w:val="center"/>
              <w:rPr>
                <w:rFonts w:ascii="宋体" w:hAnsi="宋体"/>
                <w:sz w:val="28"/>
                <w:szCs w:val="28"/>
              </w:rPr>
            </w:pPr>
            <w:r>
              <w:rPr>
                <w:rFonts w:ascii="宋体" w:hAnsi="宋体"/>
                <w:sz w:val="28"/>
                <w:szCs w:val="28"/>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pPr>
              <w:pStyle w:val="18"/>
              <w:keepNext/>
              <w:snapToGrid w:val="0"/>
              <w:spacing w:line="240" w:lineRule="auto"/>
              <w:ind w:left="63" w:right="63"/>
              <w:rPr>
                <w:rFonts w:hAnsi="宋体"/>
                <w:kern w:val="2"/>
                <w:szCs w:val="28"/>
              </w:rPr>
            </w:pPr>
          </w:p>
        </w:tc>
        <w:tc>
          <w:tcPr>
            <w:tcW w:w="1276" w:type="dxa"/>
            <w:tcBorders>
              <w:top w:val="double" w:color="auto" w:sz="6" w:space="0"/>
              <w:bottom w:val="single" w:color="auto" w:sz="6" w:space="0"/>
            </w:tcBorders>
            <w:vAlign w:val="center"/>
          </w:tcPr>
          <w:p>
            <w:pPr>
              <w:pStyle w:val="18"/>
              <w:keepNext/>
              <w:snapToGrid w:val="0"/>
              <w:spacing w:line="240" w:lineRule="auto"/>
              <w:ind w:left="63" w:right="63"/>
              <w:rPr>
                <w:rFonts w:hAnsi="宋体"/>
                <w:kern w:val="2"/>
                <w:szCs w:val="28"/>
              </w:rPr>
            </w:pPr>
          </w:p>
        </w:tc>
        <w:tc>
          <w:tcPr>
            <w:tcW w:w="1450" w:type="dxa"/>
            <w:tcBorders>
              <w:top w:val="double" w:color="auto" w:sz="6" w:space="0"/>
              <w:bottom w:val="single" w:color="auto" w:sz="6" w:space="0"/>
            </w:tcBorders>
            <w:vAlign w:val="center"/>
          </w:tcPr>
          <w:p>
            <w:pPr>
              <w:pStyle w:val="18"/>
              <w:keepNext/>
              <w:snapToGrid w:val="0"/>
              <w:spacing w:line="240" w:lineRule="auto"/>
              <w:ind w:left="63" w:right="63"/>
              <w:rPr>
                <w:rFonts w:hAnsi="宋体"/>
                <w:kern w:val="2"/>
                <w:szCs w:val="28"/>
              </w:rPr>
            </w:pPr>
          </w:p>
        </w:tc>
        <w:tc>
          <w:tcPr>
            <w:tcW w:w="1243" w:type="dxa"/>
            <w:tcBorders>
              <w:top w:val="double" w:color="auto" w:sz="6" w:space="0"/>
              <w:bottom w:val="single" w:color="auto" w:sz="6" w:space="0"/>
            </w:tcBorders>
            <w:vAlign w:val="center"/>
          </w:tcPr>
          <w:p>
            <w:pPr>
              <w:pStyle w:val="18"/>
              <w:keepNext/>
              <w:snapToGrid w:val="0"/>
              <w:spacing w:line="240" w:lineRule="auto"/>
              <w:ind w:left="63" w:right="63"/>
              <w:rPr>
                <w:rFonts w:hAnsi="宋体"/>
                <w:kern w:val="2"/>
                <w:szCs w:val="28"/>
              </w:rPr>
            </w:pPr>
          </w:p>
        </w:tc>
        <w:tc>
          <w:tcPr>
            <w:tcW w:w="1450" w:type="dxa"/>
            <w:tcBorders>
              <w:top w:val="double" w:color="auto" w:sz="6" w:space="0"/>
              <w:bottom w:val="single" w:color="auto" w:sz="6" w:space="0"/>
            </w:tcBorders>
            <w:vAlign w:val="center"/>
          </w:tcPr>
          <w:p>
            <w:pPr>
              <w:pStyle w:val="18"/>
              <w:keepNext/>
              <w:snapToGrid w:val="0"/>
              <w:spacing w:line="240" w:lineRule="auto"/>
              <w:ind w:left="63" w:right="63"/>
              <w:rPr>
                <w:rFonts w:hAnsi="宋体"/>
                <w:kern w:val="2"/>
                <w:szCs w:val="28"/>
              </w:rPr>
            </w:pPr>
          </w:p>
        </w:tc>
        <w:tc>
          <w:tcPr>
            <w:tcW w:w="1667" w:type="dxa"/>
            <w:tcBorders>
              <w:top w:val="double" w:color="auto" w:sz="6" w:space="0"/>
              <w:bottom w:val="single" w:color="auto" w:sz="6" w:space="0"/>
            </w:tcBorders>
            <w:vAlign w:val="center"/>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pPr>
              <w:pStyle w:val="18"/>
              <w:keepNext/>
              <w:snapToGrid w:val="0"/>
              <w:spacing w:line="240" w:lineRule="auto"/>
              <w:ind w:left="63" w:right="63"/>
              <w:rPr>
                <w:rFonts w:hAnsi="宋体"/>
                <w:kern w:val="2"/>
                <w:szCs w:val="28"/>
              </w:rPr>
            </w:pPr>
          </w:p>
        </w:tc>
        <w:tc>
          <w:tcPr>
            <w:tcW w:w="1276" w:type="dxa"/>
            <w:tcBorders>
              <w:top w:val="nil"/>
            </w:tcBorders>
            <w:vAlign w:val="center"/>
          </w:tcPr>
          <w:p>
            <w:pPr>
              <w:pStyle w:val="18"/>
              <w:keepNext/>
              <w:snapToGrid w:val="0"/>
              <w:spacing w:line="240" w:lineRule="auto"/>
              <w:ind w:left="63" w:right="63"/>
              <w:rPr>
                <w:rFonts w:hAnsi="宋体"/>
                <w:kern w:val="2"/>
                <w:szCs w:val="28"/>
              </w:rPr>
            </w:pPr>
          </w:p>
        </w:tc>
        <w:tc>
          <w:tcPr>
            <w:tcW w:w="1450" w:type="dxa"/>
            <w:tcBorders>
              <w:top w:val="nil"/>
            </w:tcBorders>
            <w:vAlign w:val="center"/>
          </w:tcPr>
          <w:p>
            <w:pPr>
              <w:pStyle w:val="18"/>
              <w:keepNext/>
              <w:snapToGrid w:val="0"/>
              <w:spacing w:line="240" w:lineRule="auto"/>
              <w:ind w:left="63" w:right="63"/>
              <w:rPr>
                <w:rFonts w:hAnsi="宋体"/>
                <w:kern w:val="2"/>
                <w:szCs w:val="28"/>
              </w:rPr>
            </w:pPr>
          </w:p>
        </w:tc>
        <w:tc>
          <w:tcPr>
            <w:tcW w:w="1243" w:type="dxa"/>
            <w:tcBorders>
              <w:top w:val="nil"/>
            </w:tcBorders>
            <w:vAlign w:val="center"/>
          </w:tcPr>
          <w:p>
            <w:pPr>
              <w:pStyle w:val="18"/>
              <w:keepNext/>
              <w:snapToGrid w:val="0"/>
              <w:spacing w:line="240" w:lineRule="auto"/>
              <w:ind w:left="63" w:right="63"/>
              <w:rPr>
                <w:rFonts w:hAnsi="宋体"/>
                <w:kern w:val="2"/>
                <w:szCs w:val="28"/>
              </w:rPr>
            </w:pPr>
          </w:p>
        </w:tc>
        <w:tc>
          <w:tcPr>
            <w:tcW w:w="1450" w:type="dxa"/>
            <w:tcBorders>
              <w:top w:val="nil"/>
            </w:tcBorders>
            <w:vAlign w:val="center"/>
          </w:tcPr>
          <w:p>
            <w:pPr>
              <w:pStyle w:val="18"/>
              <w:keepNext/>
              <w:snapToGrid w:val="0"/>
              <w:spacing w:line="240" w:lineRule="auto"/>
              <w:ind w:left="63" w:right="63"/>
              <w:rPr>
                <w:rFonts w:hAnsi="宋体"/>
                <w:kern w:val="2"/>
                <w:szCs w:val="28"/>
              </w:rPr>
            </w:pPr>
          </w:p>
        </w:tc>
        <w:tc>
          <w:tcPr>
            <w:tcW w:w="1667" w:type="dxa"/>
            <w:tcBorders>
              <w:top w:val="nil"/>
            </w:tcBorders>
            <w:vAlign w:val="center"/>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18"/>
              <w:keepNext/>
              <w:snapToGrid w:val="0"/>
              <w:spacing w:line="240" w:lineRule="auto"/>
              <w:ind w:left="63" w:right="63"/>
              <w:rPr>
                <w:rFonts w:hAnsi="宋体"/>
                <w:kern w:val="2"/>
                <w:szCs w:val="28"/>
              </w:rPr>
            </w:pPr>
          </w:p>
        </w:tc>
        <w:tc>
          <w:tcPr>
            <w:tcW w:w="1276" w:type="dxa"/>
            <w:vAlign w:val="center"/>
          </w:tcPr>
          <w:p>
            <w:pPr>
              <w:pStyle w:val="18"/>
              <w:keepNext/>
              <w:snapToGrid w:val="0"/>
              <w:spacing w:line="240" w:lineRule="auto"/>
              <w:ind w:left="63" w:right="63"/>
              <w:rPr>
                <w:rFonts w:hAnsi="宋体"/>
                <w:kern w:val="2"/>
                <w:szCs w:val="28"/>
              </w:rPr>
            </w:pPr>
          </w:p>
        </w:tc>
        <w:tc>
          <w:tcPr>
            <w:tcW w:w="1450" w:type="dxa"/>
            <w:vAlign w:val="center"/>
          </w:tcPr>
          <w:p>
            <w:pPr>
              <w:pStyle w:val="18"/>
              <w:keepNext/>
              <w:snapToGrid w:val="0"/>
              <w:spacing w:line="240" w:lineRule="auto"/>
              <w:ind w:left="63" w:right="63"/>
              <w:rPr>
                <w:rFonts w:hAnsi="宋体"/>
                <w:kern w:val="2"/>
                <w:szCs w:val="28"/>
              </w:rPr>
            </w:pPr>
          </w:p>
        </w:tc>
        <w:tc>
          <w:tcPr>
            <w:tcW w:w="1243" w:type="dxa"/>
            <w:vAlign w:val="center"/>
          </w:tcPr>
          <w:p>
            <w:pPr>
              <w:pStyle w:val="18"/>
              <w:keepNext/>
              <w:snapToGrid w:val="0"/>
              <w:spacing w:line="240" w:lineRule="auto"/>
              <w:ind w:left="63" w:right="63"/>
              <w:rPr>
                <w:rFonts w:hAnsi="宋体"/>
                <w:kern w:val="2"/>
                <w:szCs w:val="28"/>
              </w:rPr>
            </w:pPr>
          </w:p>
        </w:tc>
        <w:tc>
          <w:tcPr>
            <w:tcW w:w="1450" w:type="dxa"/>
            <w:vAlign w:val="center"/>
          </w:tcPr>
          <w:p>
            <w:pPr>
              <w:pStyle w:val="18"/>
              <w:keepNext/>
              <w:snapToGrid w:val="0"/>
              <w:spacing w:line="240" w:lineRule="auto"/>
              <w:ind w:left="63" w:right="63"/>
              <w:rPr>
                <w:rFonts w:hAnsi="宋体"/>
                <w:kern w:val="2"/>
                <w:szCs w:val="28"/>
              </w:rPr>
            </w:pPr>
          </w:p>
        </w:tc>
        <w:tc>
          <w:tcPr>
            <w:tcW w:w="1667" w:type="dxa"/>
            <w:vAlign w:val="center"/>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18"/>
              <w:keepNext/>
              <w:snapToGrid w:val="0"/>
              <w:spacing w:line="240" w:lineRule="auto"/>
              <w:ind w:left="63" w:right="63"/>
              <w:rPr>
                <w:rFonts w:hAnsi="宋体"/>
                <w:kern w:val="2"/>
                <w:szCs w:val="28"/>
              </w:rPr>
            </w:pPr>
          </w:p>
        </w:tc>
        <w:tc>
          <w:tcPr>
            <w:tcW w:w="1276" w:type="dxa"/>
            <w:vAlign w:val="center"/>
          </w:tcPr>
          <w:p>
            <w:pPr>
              <w:pStyle w:val="18"/>
              <w:keepNext/>
              <w:snapToGrid w:val="0"/>
              <w:spacing w:line="240" w:lineRule="auto"/>
              <w:ind w:left="63" w:right="63"/>
              <w:rPr>
                <w:rFonts w:hAnsi="宋体"/>
                <w:kern w:val="2"/>
                <w:szCs w:val="28"/>
              </w:rPr>
            </w:pPr>
          </w:p>
        </w:tc>
        <w:tc>
          <w:tcPr>
            <w:tcW w:w="1450" w:type="dxa"/>
            <w:vAlign w:val="center"/>
          </w:tcPr>
          <w:p>
            <w:pPr>
              <w:pStyle w:val="18"/>
              <w:keepNext/>
              <w:snapToGrid w:val="0"/>
              <w:spacing w:line="240" w:lineRule="auto"/>
              <w:ind w:left="63" w:right="63"/>
              <w:rPr>
                <w:rFonts w:hAnsi="宋体"/>
                <w:kern w:val="2"/>
                <w:szCs w:val="28"/>
              </w:rPr>
            </w:pPr>
          </w:p>
        </w:tc>
        <w:tc>
          <w:tcPr>
            <w:tcW w:w="1243" w:type="dxa"/>
            <w:vAlign w:val="center"/>
          </w:tcPr>
          <w:p>
            <w:pPr>
              <w:pStyle w:val="18"/>
              <w:keepNext/>
              <w:snapToGrid w:val="0"/>
              <w:spacing w:line="240" w:lineRule="auto"/>
              <w:ind w:left="63" w:right="63"/>
              <w:rPr>
                <w:rFonts w:hAnsi="宋体"/>
                <w:kern w:val="2"/>
                <w:szCs w:val="28"/>
              </w:rPr>
            </w:pPr>
          </w:p>
        </w:tc>
        <w:tc>
          <w:tcPr>
            <w:tcW w:w="1450" w:type="dxa"/>
            <w:vAlign w:val="center"/>
          </w:tcPr>
          <w:p>
            <w:pPr>
              <w:pStyle w:val="18"/>
              <w:keepNext/>
              <w:snapToGrid w:val="0"/>
              <w:spacing w:line="240" w:lineRule="auto"/>
              <w:ind w:left="63" w:right="63"/>
              <w:rPr>
                <w:rFonts w:hAnsi="宋体"/>
                <w:kern w:val="2"/>
                <w:szCs w:val="28"/>
              </w:rPr>
            </w:pPr>
          </w:p>
        </w:tc>
        <w:tc>
          <w:tcPr>
            <w:tcW w:w="1667" w:type="dxa"/>
            <w:vAlign w:val="center"/>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18"/>
              <w:keepNext/>
              <w:snapToGrid w:val="0"/>
              <w:spacing w:line="240" w:lineRule="auto"/>
              <w:ind w:left="63" w:right="63"/>
              <w:rPr>
                <w:rFonts w:hAnsi="宋体"/>
                <w:kern w:val="2"/>
                <w:szCs w:val="28"/>
              </w:rPr>
            </w:pPr>
          </w:p>
        </w:tc>
        <w:tc>
          <w:tcPr>
            <w:tcW w:w="1276" w:type="dxa"/>
            <w:vAlign w:val="center"/>
          </w:tcPr>
          <w:p>
            <w:pPr>
              <w:pStyle w:val="18"/>
              <w:keepNext/>
              <w:snapToGrid w:val="0"/>
              <w:spacing w:line="240" w:lineRule="auto"/>
              <w:ind w:left="63" w:right="63"/>
              <w:rPr>
                <w:rFonts w:hAnsi="宋体"/>
                <w:kern w:val="2"/>
                <w:szCs w:val="28"/>
              </w:rPr>
            </w:pPr>
          </w:p>
        </w:tc>
        <w:tc>
          <w:tcPr>
            <w:tcW w:w="1450" w:type="dxa"/>
            <w:vAlign w:val="center"/>
          </w:tcPr>
          <w:p>
            <w:pPr>
              <w:pStyle w:val="18"/>
              <w:keepNext/>
              <w:snapToGrid w:val="0"/>
              <w:spacing w:line="240" w:lineRule="auto"/>
              <w:ind w:left="63" w:right="63"/>
              <w:rPr>
                <w:rFonts w:hAnsi="宋体"/>
                <w:kern w:val="2"/>
                <w:szCs w:val="28"/>
              </w:rPr>
            </w:pPr>
          </w:p>
        </w:tc>
        <w:tc>
          <w:tcPr>
            <w:tcW w:w="1243" w:type="dxa"/>
            <w:vAlign w:val="center"/>
          </w:tcPr>
          <w:p>
            <w:pPr>
              <w:pStyle w:val="18"/>
              <w:keepNext/>
              <w:snapToGrid w:val="0"/>
              <w:spacing w:line="240" w:lineRule="auto"/>
              <w:ind w:left="63" w:right="63"/>
              <w:rPr>
                <w:rFonts w:hAnsi="宋体"/>
                <w:kern w:val="2"/>
                <w:szCs w:val="28"/>
              </w:rPr>
            </w:pPr>
          </w:p>
        </w:tc>
        <w:tc>
          <w:tcPr>
            <w:tcW w:w="1450" w:type="dxa"/>
            <w:vAlign w:val="center"/>
          </w:tcPr>
          <w:p>
            <w:pPr>
              <w:pStyle w:val="18"/>
              <w:keepNext/>
              <w:snapToGrid w:val="0"/>
              <w:spacing w:line="240" w:lineRule="auto"/>
              <w:ind w:left="63" w:right="63"/>
              <w:rPr>
                <w:rFonts w:hAnsi="宋体"/>
                <w:kern w:val="2"/>
                <w:szCs w:val="28"/>
              </w:rPr>
            </w:pPr>
          </w:p>
        </w:tc>
        <w:tc>
          <w:tcPr>
            <w:tcW w:w="1667" w:type="dxa"/>
            <w:vAlign w:val="center"/>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18"/>
              <w:keepNext/>
              <w:snapToGrid w:val="0"/>
              <w:spacing w:line="240" w:lineRule="auto"/>
              <w:ind w:left="63" w:right="63"/>
              <w:rPr>
                <w:rFonts w:hAnsi="宋体"/>
                <w:kern w:val="2"/>
                <w:szCs w:val="28"/>
              </w:rPr>
            </w:pPr>
          </w:p>
        </w:tc>
        <w:tc>
          <w:tcPr>
            <w:tcW w:w="1276" w:type="dxa"/>
            <w:vAlign w:val="center"/>
          </w:tcPr>
          <w:p>
            <w:pPr>
              <w:pStyle w:val="18"/>
              <w:keepNext/>
              <w:snapToGrid w:val="0"/>
              <w:spacing w:line="240" w:lineRule="auto"/>
              <w:ind w:left="63" w:right="63"/>
              <w:rPr>
                <w:rFonts w:hAnsi="宋体"/>
                <w:kern w:val="2"/>
                <w:szCs w:val="28"/>
              </w:rPr>
            </w:pPr>
          </w:p>
        </w:tc>
        <w:tc>
          <w:tcPr>
            <w:tcW w:w="1450" w:type="dxa"/>
            <w:vAlign w:val="center"/>
          </w:tcPr>
          <w:p>
            <w:pPr>
              <w:pStyle w:val="18"/>
              <w:keepNext/>
              <w:snapToGrid w:val="0"/>
              <w:spacing w:line="240" w:lineRule="auto"/>
              <w:ind w:left="63" w:right="63"/>
              <w:rPr>
                <w:rFonts w:hAnsi="宋体"/>
                <w:kern w:val="2"/>
                <w:szCs w:val="28"/>
              </w:rPr>
            </w:pPr>
          </w:p>
        </w:tc>
        <w:tc>
          <w:tcPr>
            <w:tcW w:w="1243" w:type="dxa"/>
            <w:vAlign w:val="center"/>
          </w:tcPr>
          <w:p>
            <w:pPr>
              <w:pStyle w:val="18"/>
              <w:keepNext/>
              <w:snapToGrid w:val="0"/>
              <w:spacing w:line="240" w:lineRule="auto"/>
              <w:ind w:left="63" w:right="63"/>
              <w:rPr>
                <w:rFonts w:hAnsi="宋体"/>
                <w:kern w:val="2"/>
                <w:szCs w:val="28"/>
              </w:rPr>
            </w:pPr>
          </w:p>
        </w:tc>
        <w:tc>
          <w:tcPr>
            <w:tcW w:w="1450" w:type="dxa"/>
            <w:vAlign w:val="center"/>
          </w:tcPr>
          <w:p>
            <w:pPr>
              <w:pStyle w:val="18"/>
              <w:keepNext/>
              <w:snapToGrid w:val="0"/>
              <w:spacing w:line="240" w:lineRule="auto"/>
              <w:ind w:left="63" w:right="63"/>
              <w:rPr>
                <w:rFonts w:hAnsi="宋体"/>
                <w:kern w:val="2"/>
                <w:szCs w:val="28"/>
              </w:rPr>
            </w:pPr>
          </w:p>
        </w:tc>
        <w:tc>
          <w:tcPr>
            <w:tcW w:w="1667" w:type="dxa"/>
            <w:vAlign w:val="center"/>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18"/>
              <w:keepNext/>
              <w:snapToGrid w:val="0"/>
              <w:spacing w:line="240" w:lineRule="auto"/>
              <w:ind w:left="63" w:right="63"/>
              <w:rPr>
                <w:rFonts w:hAnsi="宋体"/>
                <w:kern w:val="2"/>
                <w:szCs w:val="28"/>
              </w:rPr>
            </w:pPr>
          </w:p>
        </w:tc>
        <w:tc>
          <w:tcPr>
            <w:tcW w:w="1276" w:type="dxa"/>
            <w:vAlign w:val="center"/>
          </w:tcPr>
          <w:p>
            <w:pPr>
              <w:pStyle w:val="18"/>
              <w:keepNext/>
              <w:snapToGrid w:val="0"/>
              <w:spacing w:line="240" w:lineRule="auto"/>
              <w:ind w:left="63" w:right="63"/>
              <w:rPr>
                <w:rFonts w:hAnsi="宋体"/>
                <w:kern w:val="2"/>
                <w:szCs w:val="28"/>
              </w:rPr>
            </w:pPr>
          </w:p>
        </w:tc>
        <w:tc>
          <w:tcPr>
            <w:tcW w:w="1450" w:type="dxa"/>
            <w:vAlign w:val="center"/>
          </w:tcPr>
          <w:p>
            <w:pPr>
              <w:pStyle w:val="18"/>
              <w:keepNext/>
              <w:snapToGrid w:val="0"/>
              <w:spacing w:line="240" w:lineRule="auto"/>
              <w:ind w:left="63" w:right="63"/>
              <w:rPr>
                <w:rFonts w:hAnsi="宋体"/>
                <w:kern w:val="2"/>
                <w:szCs w:val="28"/>
              </w:rPr>
            </w:pPr>
          </w:p>
        </w:tc>
        <w:tc>
          <w:tcPr>
            <w:tcW w:w="1243" w:type="dxa"/>
            <w:vAlign w:val="center"/>
          </w:tcPr>
          <w:p>
            <w:pPr>
              <w:pStyle w:val="18"/>
              <w:keepNext/>
              <w:snapToGrid w:val="0"/>
              <w:spacing w:line="240" w:lineRule="auto"/>
              <w:ind w:left="63" w:right="63"/>
              <w:rPr>
                <w:rFonts w:hAnsi="宋体"/>
                <w:kern w:val="2"/>
                <w:szCs w:val="28"/>
              </w:rPr>
            </w:pPr>
          </w:p>
        </w:tc>
        <w:tc>
          <w:tcPr>
            <w:tcW w:w="1450" w:type="dxa"/>
            <w:vAlign w:val="center"/>
          </w:tcPr>
          <w:p>
            <w:pPr>
              <w:pStyle w:val="18"/>
              <w:keepNext/>
              <w:snapToGrid w:val="0"/>
              <w:spacing w:line="240" w:lineRule="auto"/>
              <w:ind w:left="63" w:right="63"/>
              <w:rPr>
                <w:rFonts w:hAnsi="宋体"/>
                <w:kern w:val="2"/>
                <w:szCs w:val="28"/>
              </w:rPr>
            </w:pPr>
          </w:p>
        </w:tc>
        <w:tc>
          <w:tcPr>
            <w:tcW w:w="1667" w:type="dxa"/>
            <w:vAlign w:val="center"/>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18"/>
              <w:keepNext/>
              <w:snapToGrid w:val="0"/>
              <w:spacing w:line="240" w:lineRule="auto"/>
              <w:ind w:left="63" w:right="63"/>
              <w:rPr>
                <w:rFonts w:hAnsi="宋体"/>
                <w:kern w:val="2"/>
                <w:szCs w:val="28"/>
              </w:rPr>
            </w:pPr>
          </w:p>
        </w:tc>
        <w:tc>
          <w:tcPr>
            <w:tcW w:w="1276" w:type="dxa"/>
            <w:vAlign w:val="center"/>
          </w:tcPr>
          <w:p>
            <w:pPr>
              <w:pStyle w:val="18"/>
              <w:keepNext/>
              <w:snapToGrid w:val="0"/>
              <w:spacing w:line="240" w:lineRule="auto"/>
              <w:ind w:left="63" w:right="63"/>
              <w:rPr>
                <w:rFonts w:hAnsi="宋体"/>
                <w:kern w:val="2"/>
                <w:szCs w:val="28"/>
              </w:rPr>
            </w:pPr>
          </w:p>
        </w:tc>
        <w:tc>
          <w:tcPr>
            <w:tcW w:w="1450" w:type="dxa"/>
            <w:vAlign w:val="center"/>
          </w:tcPr>
          <w:p>
            <w:pPr>
              <w:pStyle w:val="18"/>
              <w:keepNext/>
              <w:snapToGrid w:val="0"/>
              <w:spacing w:line="240" w:lineRule="auto"/>
              <w:ind w:left="63" w:right="63"/>
              <w:rPr>
                <w:rFonts w:hAnsi="宋体"/>
                <w:kern w:val="2"/>
                <w:szCs w:val="28"/>
              </w:rPr>
            </w:pPr>
          </w:p>
        </w:tc>
        <w:tc>
          <w:tcPr>
            <w:tcW w:w="1243" w:type="dxa"/>
            <w:vAlign w:val="center"/>
          </w:tcPr>
          <w:p>
            <w:pPr>
              <w:pStyle w:val="18"/>
              <w:keepNext/>
              <w:snapToGrid w:val="0"/>
              <w:spacing w:line="240" w:lineRule="auto"/>
              <w:ind w:left="63" w:right="63"/>
              <w:rPr>
                <w:rFonts w:hAnsi="宋体"/>
                <w:kern w:val="2"/>
                <w:szCs w:val="28"/>
              </w:rPr>
            </w:pPr>
          </w:p>
        </w:tc>
        <w:tc>
          <w:tcPr>
            <w:tcW w:w="1450" w:type="dxa"/>
            <w:vAlign w:val="center"/>
          </w:tcPr>
          <w:p>
            <w:pPr>
              <w:pStyle w:val="18"/>
              <w:keepNext/>
              <w:snapToGrid w:val="0"/>
              <w:spacing w:line="240" w:lineRule="auto"/>
              <w:ind w:left="63" w:right="63"/>
              <w:rPr>
                <w:rFonts w:hAnsi="宋体"/>
                <w:kern w:val="2"/>
                <w:szCs w:val="28"/>
              </w:rPr>
            </w:pPr>
          </w:p>
        </w:tc>
        <w:tc>
          <w:tcPr>
            <w:tcW w:w="1667" w:type="dxa"/>
            <w:vAlign w:val="center"/>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adjustRightInd w:val="0"/>
              <w:snapToGrid w:val="0"/>
              <w:rPr>
                <w:rFonts w:ascii="宋体" w:hAnsi="宋体"/>
                <w:sz w:val="28"/>
                <w:szCs w:val="28"/>
              </w:rPr>
            </w:pPr>
          </w:p>
        </w:tc>
        <w:tc>
          <w:tcPr>
            <w:tcW w:w="1276" w:type="dxa"/>
          </w:tcPr>
          <w:p>
            <w:pPr>
              <w:adjustRightInd w:val="0"/>
              <w:snapToGrid w:val="0"/>
              <w:rPr>
                <w:rFonts w:ascii="宋体" w:hAnsi="宋体"/>
                <w:sz w:val="28"/>
                <w:szCs w:val="28"/>
              </w:rPr>
            </w:pPr>
          </w:p>
        </w:tc>
        <w:tc>
          <w:tcPr>
            <w:tcW w:w="1450" w:type="dxa"/>
          </w:tcPr>
          <w:p>
            <w:pPr>
              <w:adjustRightInd w:val="0"/>
              <w:snapToGrid w:val="0"/>
              <w:rPr>
                <w:rFonts w:ascii="宋体" w:hAnsi="宋体"/>
                <w:sz w:val="28"/>
                <w:szCs w:val="28"/>
              </w:rPr>
            </w:pPr>
          </w:p>
        </w:tc>
        <w:tc>
          <w:tcPr>
            <w:tcW w:w="1243" w:type="dxa"/>
          </w:tcPr>
          <w:p>
            <w:pPr>
              <w:adjustRightInd w:val="0"/>
              <w:snapToGrid w:val="0"/>
              <w:rPr>
                <w:rFonts w:ascii="宋体" w:hAnsi="宋体"/>
                <w:sz w:val="28"/>
                <w:szCs w:val="28"/>
              </w:rPr>
            </w:pPr>
          </w:p>
        </w:tc>
        <w:tc>
          <w:tcPr>
            <w:tcW w:w="1450" w:type="dxa"/>
          </w:tcPr>
          <w:p>
            <w:pPr>
              <w:adjustRightInd w:val="0"/>
              <w:snapToGrid w:val="0"/>
              <w:rPr>
                <w:rFonts w:ascii="宋体" w:hAnsi="宋体"/>
                <w:sz w:val="28"/>
                <w:szCs w:val="28"/>
              </w:rPr>
            </w:pPr>
          </w:p>
        </w:tc>
        <w:tc>
          <w:tcPr>
            <w:tcW w:w="1667" w:type="dxa"/>
          </w:tcPr>
          <w:p>
            <w:pPr>
              <w:adjustRightInd w:val="0"/>
              <w:snapToGrid w:val="0"/>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18"/>
              <w:keepNext/>
              <w:snapToGrid w:val="0"/>
              <w:spacing w:line="240" w:lineRule="auto"/>
              <w:ind w:left="63" w:right="63"/>
              <w:rPr>
                <w:rFonts w:hAnsi="宋体"/>
                <w:kern w:val="2"/>
                <w:szCs w:val="28"/>
              </w:rPr>
            </w:pPr>
          </w:p>
        </w:tc>
        <w:tc>
          <w:tcPr>
            <w:tcW w:w="1276" w:type="dxa"/>
            <w:vAlign w:val="center"/>
          </w:tcPr>
          <w:p>
            <w:pPr>
              <w:pStyle w:val="18"/>
              <w:keepNext/>
              <w:snapToGrid w:val="0"/>
              <w:spacing w:line="240" w:lineRule="auto"/>
              <w:ind w:left="63" w:right="63"/>
              <w:rPr>
                <w:rFonts w:hAnsi="宋体"/>
                <w:kern w:val="2"/>
                <w:szCs w:val="28"/>
              </w:rPr>
            </w:pPr>
          </w:p>
        </w:tc>
        <w:tc>
          <w:tcPr>
            <w:tcW w:w="1450" w:type="dxa"/>
            <w:vAlign w:val="center"/>
          </w:tcPr>
          <w:p>
            <w:pPr>
              <w:pStyle w:val="18"/>
              <w:keepNext/>
              <w:snapToGrid w:val="0"/>
              <w:spacing w:line="240" w:lineRule="auto"/>
              <w:ind w:left="63" w:right="63"/>
              <w:rPr>
                <w:rFonts w:hAnsi="宋体"/>
                <w:kern w:val="2"/>
                <w:szCs w:val="28"/>
              </w:rPr>
            </w:pPr>
          </w:p>
        </w:tc>
        <w:tc>
          <w:tcPr>
            <w:tcW w:w="1243" w:type="dxa"/>
            <w:vAlign w:val="center"/>
          </w:tcPr>
          <w:p>
            <w:pPr>
              <w:pStyle w:val="18"/>
              <w:keepNext/>
              <w:snapToGrid w:val="0"/>
              <w:spacing w:line="240" w:lineRule="auto"/>
              <w:ind w:left="63" w:right="63"/>
              <w:rPr>
                <w:rFonts w:hAnsi="宋体"/>
                <w:kern w:val="2"/>
                <w:szCs w:val="28"/>
              </w:rPr>
            </w:pPr>
          </w:p>
        </w:tc>
        <w:tc>
          <w:tcPr>
            <w:tcW w:w="1450" w:type="dxa"/>
            <w:vAlign w:val="center"/>
          </w:tcPr>
          <w:p>
            <w:pPr>
              <w:pStyle w:val="18"/>
              <w:keepNext/>
              <w:snapToGrid w:val="0"/>
              <w:spacing w:line="240" w:lineRule="auto"/>
              <w:ind w:left="63" w:right="63"/>
              <w:rPr>
                <w:rFonts w:hAnsi="宋体"/>
                <w:kern w:val="2"/>
                <w:szCs w:val="28"/>
              </w:rPr>
            </w:pPr>
          </w:p>
        </w:tc>
        <w:tc>
          <w:tcPr>
            <w:tcW w:w="1667" w:type="dxa"/>
            <w:vAlign w:val="center"/>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adjustRightInd w:val="0"/>
              <w:snapToGrid w:val="0"/>
              <w:rPr>
                <w:rFonts w:ascii="宋体" w:hAnsi="宋体"/>
                <w:sz w:val="28"/>
                <w:szCs w:val="28"/>
              </w:rPr>
            </w:pPr>
          </w:p>
        </w:tc>
        <w:tc>
          <w:tcPr>
            <w:tcW w:w="1276" w:type="dxa"/>
          </w:tcPr>
          <w:p>
            <w:pPr>
              <w:adjustRightInd w:val="0"/>
              <w:snapToGrid w:val="0"/>
              <w:rPr>
                <w:rFonts w:ascii="宋体" w:hAnsi="宋体"/>
                <w:sz w:val="28"/>
                <w:szCs w:val="28"/>
              </w:rPr>
            </w:pPr>
          </w:p>
        </w:tc>
        <w:tc>
          <w:tcPr>
            <w:tcW w:w="1450" w:type="dxa"/>
          </w:tcPr>
          <w:p>
            <w:pPr>
              <w:adjustRightInd w:val="0"/>
              <w:snapToGrid w:val="0"/>
              <w:rPr>
                <w:rFonts w:ascii="宋体" w:hAnsi="宋体"/>
                <w:sz w:val="28"/>
                <w:szCs w:val="28"/>
              </w:rPr>
            </w:pPr>
          </w:p>
        </w:tc>
        <w:tc>
          <w:tcPr>
            <w:tcW w:w="1243" w:type="dxa"/>
          </w:tcPr>
          <w:p>
            <w:pPr>
              <w:adjustRightInd w:val="0"/>
              <w:snapToGrid w:val="0"/>
              <w:rPr>
                <w:rFonts w:ascii="宋体" w:hAnsi="宋体"/>
                <w:sz w:val="28"/>
                <w:szCs w:val="28"/>
              </w:rPr>
            </w:pPr>
          </w:p>
        </w:tc>
        <w:tc>
          <w:tcPr>
            <w:tcW w:w="1450" w:type="dxa"/>
          </w:tcPr>
          <w:p>
            <w:pPr>
              <w:adjustRightInd w:val="0"/>
              <w:snapToGrid w:val="0"/>
              <w:rPr>
                <w:rFonts w:ascii="宋体" w:hAnsi="宋体"/>
                <w:sz w:val="28"/>
                <w:szCs w:val="28"/>
              </w:rPr>
            </w:pPr>
          </w:p>
        </w:tc>
        <w:tc>
          <w:tcPr>
            <w:tcW w:w="1667" w:type="dxa"/>
          </w:tcPr>
          <w:p>
            <w:pPr>
              <w:adjustRightInd w:val="0"/>
              <w:snapToGrid w:val="0"/>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953" w:type="dxa"/>
          </w:tcPr>
          <w:p>
            <w:pPr>
              <w:adjustRightInd w:val="0"/>
              <w:snapToGrid w:val="0"/>
              <w:rPr>
                <w:rFonts w:ascii="宋体" w:hAnsi="宋体"/>
                <w:sz w:val="28"/>
                <w:szCs w:val="28"/>
              </w:rPr>
            </w:pPr>
          </w:p>
        </w:tc>
        <w:tc>
          <w:tcPr>
            <w:tcW w:w="1276" w:type="dxa"/>
          </w:tcPr>
          <w:p>
            <w:pPr>
              <w:adjustRightInd w:val="0"/>
              <w:snapToGrid w:val="0"/>
              <w:rPr>
                <w:rFonts w:ascii="宋体" w:hAnsi="宋体"/>
                <w:sz w:val="28"/>
                <w:szCs w:val="28"/>
              </w:rPr>
            </w:pPr>
          </w:p>
        </w:tc>
        <w:tc>
          <w:tcPr>
            <w:tcW w:w="1450" w:type="dxa"/>
          </w:tcPr>
          <w:p>
            <w:pPr>
              <w:adjustRightInd w:val="0"/>
              <w:snapToGrid w:val="0"/>
              <w:rPr>
                <w:rFonts w:ascii="宋体" w:hAnsi="宋体"/>
                <w:sz w:val="28"/>
                <w:szCs w:val="28"/>
              </w:rPr>
            </w:pPr>
          </w:p>
        </w:tc>
        <w:tc>
          <w:tcPr>
            <w:tcW w:w="1243" w:type="dxa"/>
          </w:tcPr>
          <w:p>
            <w:pPr>
              <w:adjustRightInd w:val="0"/>
              <w:snapToGrid w:val="0"/>
              <w:rPr>
                <w:rFonts w:ascii="宋体" w:hAnsi="宋体"/>
                <w:sz w:val="28"/>
                <w:szCs w:val="28"/>
              </w:rPr>
            </w:pPr>
          </w:p>
        </w:tc>
        <w:tc>
          <w:tcPr>
            <w:tcW w:w="1450" w:type="dxa"/>
          </w:tcPr>
          <w:p>
            <w:pPr>
              <w:adjustRightInd w:val="0"/>
              <w:snapToGrid w:val="0"/>
              <w:rPr>
                <w:rFonts w:ascii="宋体" w:hAnsi="宋体"/>
                <w:sz w:val="28"/>
                <w:szCs w:val="28"/>
              </w:rPr>
            </w:pPr>
          </w:p>
        </w:tc>
        <w:tc>
          <w:tcPr>
            <w:tcW w:w="1667" w:type="dxa"/>
          </w:tcPr>
          <w:p>
            <w:pPr>
              <w:adjustRightInd w:val="0"/>
              <w:snapToGrid w:val="0"/>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953" w:type="dxa"/>
          </w:tcPr>
          <w:p>
            <w:pPr>
              <w:adjustRightInd w:val="0"/>
              <w:snapToGrid w:val="0"/>
              <w:rPr>
                <w:rFonts w:ascii="宋体" w:hAnsi="宋体"/>
                <w:sz w:val="28"/>
                <w:szCs w:val="28"/>
              </w:rPr>
            </w:pPr>
          </w:p>
        </w:tc>
        <w:tc>
          <w:tcPr>
            <w:tcW w:w="1276" w:type="dxa"/>
          </w:tcPr>
          <w:p>
            <w:pPr>
              <w:adjustRightInd w:val="0"/>
              <w:snapToGrid w:val="0"/>
              <w:rPr>
                <w:rFonts w:ascii="宋体" w:hAnsi="宋体"/>
                <w:sz w:val="28"/>
                <w:szCs w:val="28"/>
              </w:rPr>
            </w:pPr>
          </w:p>
        </w:tc>
        <w:tc>
          <w:tcPr>
            <w:tcW w:w="1450" w:type="dxa"/>
          </w:tcPr>
          <w:p>
            <w:pPr>
              <w:adjustRightInd w:val="0"/>
              <w:snapToGrid w:val="0"/>
              <w:rPr>
                <w:rFonts w:ascii="宋体" w:hAnsi="宋体"/>
                <w:sz w:val="28"/>
                <w:szCs w:val="28"/>
              </w:rPr>
            </w:pPr>
          </w:p>
        </w:tc>
        <w:tc>
          <w:tcPr>
            <w:tcW w:w="1243" w:type="dxa"/>
          </w:tcPr>
          <w:p>
            <w:pPr>
              <w:adjustRightInd w:val="0"/>
              <w:snapToGrid w:val="0"/>
              <w:rPr>
                <w:rFonts w:ascii="宋体" w:hAnsi="宋体"/>
                <w:sz w:val="28"/>
                <w:szCs w:val="28"/>
              </w:rPr>
            </w:pPr>
          </w:p>
        </w:tc>
        <w:tc>
          <w:tcPr>
            <w:tcW w:w="1450" w:type="dxa"/>
          </w:tcPr>
          <w:p>
            <w:pPr>
              <w:adjustRightInd w:val="0"/>
              <w:snapToGrid w:val="0"/>
              <w:rPr>
                <w:rFonts w:ascii="宋体" w:hAnsi="宋体"/>
                <w:sz w:val="28"/>
                <w:szCs w:val="28"/>
              </w:rPr>
            </w:pPr>
          </w:p>
        </w:tc>
        <w:tc>
          <w:tcPr>
            <w:tcW w:w="1667" w:type="dxa"/>
          </w:tcPr>
          <w:p>
            <w:pPr>
              <w:adjustRightInd w:val="0"/>
              <w:snapToGrid w:val="0"/>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adjustRightInd w:val="0"/>
              <w:snapToGrid w:val="0"/>
              <w:rPr>
                <w:rFonts w:ascii="宋体" w:hAnsi="宋体"/>
                <w:sz w:val="28"/>
                <w:szCs w:val="28"/>
              </w:rPr>
            </w:pPr>
          </w:p>
        </w:tc>
        <w:tc>
          <w:tcPr>
            <w:tcW w:w="1276" w:type="dxa"/>
          </w:tcPr>
          <w:p>
            <w:pPr>
              <w:adjustRightInd w:val="0"/>
              <w:snapToGrid w:val="0"/>
              <w:rPr>
                <w:rFonts w:ascii="宋体" w:hAnsi="宋体"/>
                <w:sz w:val="28"/>
                <w:szCs w:val="28"/>
              </w:rPr>
            </w:pPr>
          </w:p>
        </w:tc>
        <w:tc>
          <w:tcPr>
            <w:tcW w:w="1450" w:type="dxa"/>
          </w:tcPr>
          <w:p>
            <w:pPr>
              <w:adjustRightInd w:val="0"/>
              <w:snapToGrid w:val="0"/>
              <w:rPr>
                <w:rFonts w:ascii="宋体" w:hAnsi="宋体"/>
                <w:sz w:val="28"/>
                <w:szCs w:val="28"/>
              </w:rPr>
            </w:pPr>
          </w:p>
        </w:tc>
        <w:tc>
          <w:tcPr>
            <w:tcW w:w="1243" w:type="dxa"/>
          </w:tcPr>
          <w:p>
            <w:pPr>
              <w:adjustRightInd w:val="0"/>
              <w:snapToGrid w:val="0"/>
              <w:rPr>
                <w:rFonts w:ascii="宋体" w:hAnsi="宋体"/>
                <w:sz w:val="28"/>
                <w:szCs w:val="28"/>
              </w:rPr>
            </w:pPr>
          </w:p>
        </w:tc>
        <w:tc>
          <w:tcPr>
            <w:tcW w:w="1450" w:type="dxa"/>
          </w:tcPr>
          <w:p>
            <w:pPr>
              <w:adjustRightInd w:val="0"/>
              <w:snapToGrid w:val="0"/>
              <w:rPr>
                <w:rFonts w:ascii="宋体" w:hAnsi="宋体"/>
                <w:sz w:val="28"/>
                <w:szCs w:val="28"/>
              </w:rPr>
            </w:pPr>
          </w:p>
        </w:tc>
        <w:tc>
          <w:tcPr>
            <w:tcW w:w="1667" w:type="dxa"/>
          </w:tcPr>
          <w:p>
            <w:pPr>
              <w:adjustRightInd w:val="0"/>
              <w:snapToGrid w:val="0"/>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953" w:type="dxa"/>
          </w:tcPr>
          <w:p>
            <w:pPr>
              <w:adjustRightInd w:val="0"/>
              <w:snapToGrid w:val="0"/>
              <w:rPr>
                <w:rFonts w:ascii="宋体" w:hAnsi="宋体"/>
                <w:sz w:val="28"/>
                <w:szCs w:val="28"/>
              </w:rPr>
            </w:pPr>
          </w:p>
        </w:tc>
        <w:tc>
          <w:tcPr>
            <w:tcW w:w="1276" w:type="dxa"/>
          </w:tcPr>
          <w:p>
            <w:pPr>
              <w:adjustRightInd w:val="0"/>
              <w:snapToGrid w:val="0"/>
              <w:rPr>
                <w:rFonts w:ascii="宋体" w:hAnsi="宋体"/>
                <w:sz w:val="28"/>
                <w:szCs w:val="28"/>
              </w:rPr>
            </w:pPr>
          </w:p>
        </w:tc>
        <w:tc>
          <w:tcPr>
            <w:tcW w:w="1450" w:type="dxa"/>
          </w:tcPr>
          <w:p>
            <w:pPr>
              <w:adjustRightInd w:val="0"/>
              <w:snapToGrid w:val="0"/>
              <w:rPr>
                <w:rFonts w:ascii="宋体" w:hAnsi="宋体"/>
                <w:sz w:val="28"/>
                <w:szCs w:val="28"/>
              </w:rPr>
            </w:pPr>
          </w:p>
        </w:tc>
        <w:tc>
          <w:tcPr>
            <w:tcW w:w="1243" w:type="dxa"/>
          </w:tcPr>
          <w:p>
            <w:pPr>
              <w:adjustRightInd w:val="0"/>
              <w:snapToGrid w:val="0"/>
              <w:rPr>
                <w:rFonts w:ascii="宋体" w:hAnsi="宋体"/>
                <w:sz w:val="28"/>
                <w:szCs w:val="28"/>
              </w:rPr>
            </w:pPr>
          </w:p>
        </w:tc>
        <w:tc>
          <w:tcPr>
            <w:tcW w:w="1450" w:type="dxa"/>
          </w:tcPr>
          <w:p>
            <w:pPr>
              <w:adjustRightInd w:val="0"/>
              <w:snapToGrid w:val="0"/>
              <w:rPr>
                <w:rFonts w:ascii="宋体" w:hAnsi="宋体"/>
                <w:sz w:val="28"/>
                <w:szCs w:val="28"/>
              </w:rPr>
            </w:pPr>
          </w:p>
        </w:tc>
        <w:tc>
          <w:tcPr>
            <w:tcW w:w="1667" w:type="dxa"/>
          </w:tcPr>
          <w:p>
            <w:pPr>
              <w:adjustRightInd w:val="0"/>
              <w:snapToGrid w:val="0"/>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953" w:type="dxa"/>
          </w:tcPr>
          <w:p>
            <w:pPr>
              <w:adjustRightInd w:val="0"/>
              <w:snapToGrid w:val="0"/>
              <w:rPr>
                <w:rFonts w:ascii="宋体" w:hAnsi="宋体"/>
                <w:sz w:val="28"/>
                <w:szCs w:val="28"/>
              </w:rPr>
            </w:pPr>
          </w:p>
        </w:tc>
        <w:tc>
          <w:tcPr>
            <w:tcW w:w="1276" w:type="dxa"/>
          </w:tcPr>
          <w:p>
            <w:pPr>
              <w:adjustRightInd w:val="0"/>
              <w:snapToGrid w:val="0"/>
              <w:rPr>
                <w:rFonts w:ascii="宋体" w:hAnsi="宋体"/>
                <w:sz w:val="28"/>
                <w:szCs w:val="28"/>
              </w:rPr>
            </w:pPr>
          </w:p>
        </w:tc>
        <w:tc>
          <w:tcPr>
            <w:tcW w:w="1450" w:type="dxa"/>
          </w:tcPr>
          <w:p>
            <w:pPr>
              <w:adjustRightInd w:val="0"/>
              <w:snapToGrid w:val="0"/>
              <w:rPr>
                <w:rFonts w:ascii="宋体" w:hAnsi="宋体"/>
                <w:sz w:val="28"/>
                <w:szCs w:val="28"/>
              </w:rPr>
            </w:pPr>
          </w:p>
        </w:tc>
        <w:tc>
          <w:tcPr>
            <w:tcW w:w="1243" w:type="dxa"/>
          </w:tcPr>
          <w:p>
            <w:pPr>
              <w:adjustRightInd w:val="0"/>
              <w:snapToGrid w:val="0"/>
              <w:rPr>
                <w:rFonts w:ascii="宋体" w:hAnsi="宋体"/>
                <w:sz w:val="28"/>
                <w:szCs w:val="28"/>
              </w:rPr>
            </w:pPr>
          </w:p>
        </w:tc>
        <w:tc>
          <w:tcPr>
            <w:tcW w:w="1450" w:type="dxa"/>
          </w:tcPr>
          <w:p>
            <w:pPr>
              <w:adjustRightInd w:val="0"/>
              <w:snapToGrid w:val="0"/>
              <w:rPr>
                <w:rFonts w:ascii="宋体" w:hAnsi="宋体"/>
                <w:sz w:val="28"/>
                <w:szCs w:val="28"/>
              </w:rPr>
            </w:pPr>
          </w:p>
        </w:tc>
        <w:tc>
          <w:tcPr>
            <w:tcW w:w="1667" w:type="dxa"/>
          </w:tcPr>
          <w:p>
            <w:pPr>
              <w:adjustRightInd w:val="0"/>
              <w:snapToGrid w:val="0"/>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953" w:type="dxa"/>
          </w:tcPr>
          <w:p>
            <w:pPr>
              <w:adjustRightInd w:val="0"/>
              <w:snapToGrid w:val="0"/>
              <w:rPr>
                <w:rFonts w:ascii="宋体" w:hAnsi="宋体"/>
                <w:sz w:val="28"/>
                <w:szCs w:val="28"/>
              </w:rPr>
            </w:pPr>
          </w:p>
        </w:tc>
        <w:tc>
          <w:tcPr>
            <w:tcW w:w="1276" w:type="dxa"/>
          </w:tcPr>
          <w:p>
            <w:pPr>
              <w:adjustRightInd w:val="0"/>
              <w:snapToGrid w:val="0"/>
              <w:rPr>
                <w:rFonts w:ascii="宋体" w:hAnsi="宋体"/>
                <w:sz w:val="28"/>
                <w:szCs w:val="28"/>
              </w:rPr>
            </w:pPr>
          </w:p>
        </w:tc>
        <w:tc>
          <w:tcPr>
            <w:tcW w:w="1450" w:type="dxa"/>
          </w:tcPr>
          <w:p>
            <w:pPr>
              <w:adjustRightInd w:val="0"/>
              <w:snapToGrid w:val="0"/>
              <w:rPr>
                <w:rFonts w:ascii="宋体" w:hAnsi="宋体"/>
                <w:sz w:val="28"/>
                <w:szCs w:val="28"/>
              </w:rPr>
            </w:pPr>
          </w:p>
        </w:tc>
        <w:tc>
          <w:tcPr>
            <w:tcW w:w="1243" w:type="dxa"/>
          </w:tcPr>
          <w:p>
            <w:pPr>
              <w:adjustRightInd w:val="0"/>
              <w:snapToGrid w:val="0"/>
              <w:rPr>
                <w:rFonts w:ascii="宋体" w:hAnsi="宋体"/>
                <w:sz w:val="28"/>
                <w:szCs w:val="28"/>
              </w:rPr>
            </w:pPr>
          </w:p>
        </w:tc>
        <w:tc>
          <w:tcPr>
            <w:tcW w:w="1450" w:type="dxa"/>
          </w:tcPr>
          <w:p>
            <w:pPr>
              <w:adjustRightInd w:val="0"/>
              <w:snapToGrid w:val="0"/>
              <w:rPr>
                <w:rFonts w:ascii="宋体" w:hAnsi="宋体"/>
                <w:sz w:val="28"/>
                <w:szCs w:val="28"/>
              </w:rPr>
            </w:pPr>
          </w:p>
        </w:tc>
        <w:tc>
          <w:tcPr>
            <w:tcW w:w="1667" w:type="dxa"/>
          </w:tcPr>
          <w:p>
            <w:pPr>
              <w:adjustRightInd w:val="0"/>
              <w:snapToGrid w:val="0"/>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adjustRightInd w:val="0"/>
              <w:snapToGrid w:val="0"/>
              <w:rPr>
                <w:rFonts w:ascii="宋体" w:hAnsi="宋体"/>
                <w:sz w:val="28"/>
                <w:szCs w:val="28"/>
              </w:rPr>
            </w:pPr>
          </w:p>
        </w:tc>
        <w:tc>
          <w:tcPr>
            <w:tcW w:w="1276" w:type="dxa"/>
          </w:tcPr>
          <w:p>
            <w:pPr>
              <w:adjustRightInd w:val="0"/>
              <w:snapToGrid w:val="0"/>
              <w:rPr>
                <w:rFonts w:ascii="宋体" w:hAnsi="宋体"/>
                <w:sz w:val="28"/>
                <w:szCs w:val="28"/>
              </w:rPr>
            </w:pPr>
          </w:p>
        </w:tc>
        <w:tc>
          <w:tcPr>
            <w:tcW w:w="1450" w:type="dxa"/>
          </w:tcPr>
          <w:p>
            <w:pPr>
              <w:adjustRightInd w:val="0"/>
              <w:snapToGrid w:val="0"/>
              <w:rPr>
                <w:rFonts w:ascii="宋体" w:hAnsi="宋体"/>
                <w:sz w:val="28"/>
                <w:szCs w:val="28"/>
              </w:rPr>
            </w:pPr>
          </w:p>
        </w:tc>
        <w:tc>
          <w:tcPr>
            <w:tcW w:w="1243" w:type="dxa"/>
          </w:tcPr>
          <w:p>
            <w:pPr>
              <w:adjustRightInd w:val="0"/>
              <w:snapToGrid w:val="0"/>
              <w:rPr>
                <w:rFonts w:ascii="宋体" w:hAnsi="宋体"/>
                <w:sz w:val="28"/>
                <w:szCs w:val="28"/>
              </w:rPr>
            </w:pPr>
          </w:p>
        </w:tc>
        <w:tc>
          <w:tcPr>
            <w:tcW w:w="1450" w:type="dxa"/>
          </w:tcPr>
          <w:p>
            <w:pPr>
              <w:adjustRightInd w:val="0"/>
              <w:snapToGrid w:val="0"/>
              <w:rPr>
                <w:rFonts w:ascii="宋体" w:hAnsi="宋体"/>
                <w:sz w:val="28"/>
                <w:szCs w:val="28"/>
              </w:rPr>
            </w:pPr>
          </w:p>
        </w:tc>
        <w:tc>
          <w:tcPr>
            <w:tcW w:w="1667" w:type="dxa"/>
          </w:tcPr>
          <w:p>
            <w:pPr>
              <w:adjustRightInd w:val="0"/>
              <w:snapToGrid w:val="0"/>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adjustRightInd w:val="0"/>
              <w:snapToGrid w:val="0"/>
              <w:rPr>
                <w:rFonts w:ascii="宋体" w:hAnsi="宋体"/>
                <w:sz w:val="28"/>
                <w:szCs w:val="28"/>
              </w:rPr>
            </w:pPr>
          </w:p>
        </w:tc>
        <w:tc>
          <w:tcPr>
            <w:tcW w:w="1276" w:type="dxa"/>
          </w:tcPr>
          <w:p>
            <w:pPr>
              <w:adjustRightInd w:val="0"/>
              <w:snapToGrid w:val="0"/>
              <w:rPr>
                <w:rFonts w:ascii="宋体" w:hAnsi="宋体"/>
                <w:sz w:val="28"/>
                <w:szCs w:val="28"/>
              </w:rPr>
            </w:pPr>
          </w:p>
        </w:tc>
        <w:tc>
          <w:tcPr>
            <w:tcW w:w="1450" w:type="dxa"/>
          </w:tcPr>
          <w:p>
            <w:pPr>
              <w:adjustRightInd w:val="0"/>
              <w:snapToGrid w:val="0"/>
              <w:rPr>
                <w:rFonts w:ascii="宋体" w:hAnsi="宋体"/>
                <w:sz w:val="28"/>
                <w:szCs w:val="28"/>
              </w:rPr>
            </w:pPr>
          </w:p>
        </w:tc>
        <w:tc>
          <w:tcPr>
            <w:tcW w:w="1243" w:type="dxa"/>
          </w:tcPr>
          <w:p>
            <w:pPr>
              <w:adjustRightInd w:val="0"/>
              <w:snapToGrid w:val="0"/>
              <w:rPr>
                <w:rFonts w:ascii="宋体" w:hAnsi="宋体"/>
                <w:sz w:val="28"/>
                <w:szCs w:val="28"/>
              </w:rPr>
            </w:pPr>
          </w:p>
        </w:tc>
        <w:tc>
          <w:tcPr>
            <w:tcW w:w="1450" w:type="dxa"/>
          </w:tcPr>
          <w:p>
            <w:pPr>
              <w:adjustRightInd w:val="0"/>
              <w:snapToGrid w:val="0"/>
              <w:rPr>
                <w:rFonts w:ascii="宋体" w:hAnsi="宋体"/>
                <w:sz w:val="28"/>
                <w:szCs w:val="28"/>
              </w:rPr>
            </w:pPr>
          </w:p>
        </w:tc>
        <w:tc>
          <w:tcPr>
            <w:tcW w:w="1667" w:type="dxa"/>
          </w:tcPr>
          <w:p>
            <w:pPr>
              <w:adjustRightInd w:val="0"/>
              <w:snapToGrid w:val="0"/>
              <w:rPr>
                <w:rFonts w:ascii="宋体" w:hAnsi="宋体"/>
                <w:sz w:val="28"/>
                <w:szCs w:val="28"/>
              </w:rPr>
            </w:pPr>
          </w:p>
        </w:tc>
      </w:tr>
    </w:tbl>
    <w:p>
      <w:pPr>
        <w:adjustRightInd w:val="0"/>
        <w:snapToGrid w:val="0"/>
        <w:rPr>
          <w:rFonts w:ascii="宋体" w:hAnsi="宋体"/>
          <w:sz w:val="28"/>
          <w:szCs w:val="28"/>
        </w:rPr>
      </w:pPr>
    </w:p>
    <w:p>
      <w:pPr>
        <w:widowControl/>
        <w:adjustRightInd w:val="0"/>
        <w:snapToGrid w:val="0"/>
        <w:jc w:val="left"/>
        <w:rPr>
          <w:rFonts w:ascii="宋体" w:hAnsi="宋体"/>
          <w:sz w:val="28"/>
          <w:szCs w:val="28"/>
        </w:rPr>
      </w:pPr>
      <w:r>
        <w:rPr>
          <w:rFonts w:ascii="宋体" w:hAnsi="宋体"/>
          <w:sz w:val="28"/>
          <w:szCs w:val="28"/>
        </w:rPr>
        <w:br w:type="page"/>
      </w:r>
    </w:p>
    <w:p>
      <w:pPr>
        <w:adjustRightInd w:val="0"/>
        <w:snapToGrid w:val="0"/>
        <w:rPr>
          <w:rFonts w:ascii="宋体" w:hAnsi="宋体"/>
          <w:sz w:val="28"/>
          <w:szCs w:val="28"/>
        </w:rPr>
      </w:pPr>
      <w:r>
        <w:rPr>
          <w:rFonts w:ascii="宋体" w:hAnsi="宋体"/>
          <w:sz w:val="28"/>
          <w:szCs w:val="28"/>
        </w:rPr>
        <w:t>附</w:t>
      </w:r>
      <w:bookmarkStart w:id="614" w:name="_Toc296346728"/>
      <w:bookmarkStart w:id="615" w:name="_Toc267261698"/>
      <w:bookmarkStart w:id="616" w:name="_Toc296347226"/>
      <w:bookmarkStart w:id="617" w:name="_Toc296891267"/>
      <w:bookmarkStart w:id="618" w:name="_Toc296503227"/>
      <w:bookmarkStart w:id="619" w:name="_Toc296891055"/>
      <w:bookmarkStart w:id="620" w:name="_Toc296944566"/>
      <w:r>
        <w:rPr>
          <w:rFonts w:ascii="宋体" w:hAnsi="宋体"/>
          <w:sz w:val="28"/>
          <w:szCs w:val="28"/>
        </w:rPr>
        <w:t>件5：</w:t>
      </w:r>
    </w:p>
    <w:bookmarkEnd w:id="614"/>
    <w:bookmarkEnd w:id="615"/>
    <w:bookmarkEnd w:id="616"/>
    <w:bookmarkEnd w:id="617"/>
    <w:bookmarkEnd w:id="618"/>
    <w:bookmarkEnd w:id="619"/>
    <w:bookmarkEnd w:id="620"/>
    <w:p>
      <w:pPr>
        <w:adjustRightInd w:val="0"/>
        <w:snapToGrid w:val="0"/>
        <w:jc w:val="center"/>
        <w:rPr>
          <w:rFonts w:ascii="宋体" w:hAnsi="宋体"/>
          <w:sz w:val="28"/>
          <w:szCs w:val="28"/>
        </w:rPr>
      </w:pPr>
      <w:r>
        <w:rPr>
          <w:rFonts w:ascii="宋体" w:hAnsi="宋体"/>
          <w:sz w:val="28"/>
          <w:szCs w:val="28"/>
        </w:rPr>
        <w:t>承包人用于本工程施工的机械设备表</w:t>
      </w:r>
    </w:p>
    <w:tbl>
      <w:tblPr>
        <w:tblStyle w:val="4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pPr>
              <w:pStyle w:val="18"/>
              <w:keepNext/>
              <w:snapToGrid w:val="0"/>
              <w:spacing w:line="240" w:lineRule="auto"/>
              <w:ind w:left="63" w:right="63"/>
              <w:rPr>
                <w:rFonts w:hAnsi="宋体"/>
                <w:kern w:val="2"/>
                <w:szCs w:val="28"/>
              </w:rPr>
            </w:pPr>
            <w:r>
              <w:rPr>
                <w:rFonts w:hAnsi="宋体"/>
                <w:kern w:val="2"/>
                <w:szCs w:val="28"/>
              </w:rPr>
              <w:t>序号</w:t>
            </w:r>
          </w:p>
        </w:tc>
        <w:tc>
          <w:tcPr>
            <w:tcW w:w="1418" w:type="dxa"/>
            <w:tcBorders>
              <w:top w:val="single" w:color="auto" w:sz="12" w:space="0"/>
              <w:bottom w:val="double" w:color="auto" w:sz="6" w:space="0"/>
            </w:tcBorders>
            <w:vAlign w:val="center"/>
          </w:tcPr>
          <w:p>
            <w:pPr>
              <w:pStyle w:val="18"/>
              <w:keepNext/>
              <w:snapToGrid w:val="0"/>
              <w:spacing w:line="240" w:lineRule="auto"/>
              <w:ind w:left="63" w:right="63"/>
              <w:rPr>
                <w:rFonts w:hAnsi="宋体"/>
                <w:kern w:val="2"/>
                <w:szCs w:val="28"/>
              </w:rPr>
            </w:pPr>
            <w:r>
              <w:rPr>
                <w:rFonts w:hAnsi="宋体"/>
                <w:kern w:val="2"/>
                <w:szCs w:val="28"/>
              </w:rPr>
              <w:t>机械或设备名称</w:t>
            </w:r>
          </w:p>
        </w:tc>
        <w:tc>
          <w:tcPr>
            <w:tcW w:w="850" w:type="dxa"/>
            <w:tcBorders>
              <w:top w:val="single" w:color="auto" w:sz="12" w:space="0"/>
              <w:bottom w:val="double" w:color="auto" w:sz="6" w:space="0"/>
            </w:tcBorders>
            <w:vAlign w:val="center"/>
          </w:tcPr>
          <w:p>
            <w:pPr>
              <w:pStyle w:val="18"/>
              <w:keepNext/>
              <w:snapToGrid w:val="0"/>
              <w:spacing w:line="240" w:lineRule="auto"/>
              <w:ind w:left="63" w:right="63"/>
              <w:rPr>
                <w:rFonts w:hAnsi="宋体"/>
                <w:kern w:val="2"/>
                <w:szCs w:val="28"/>
              </w:rPr>
            </w:pPr>
            <w:r>
              <w:rPr>
                <w:rFonts w:hAnsi="宋体"/>
                <w:kern w:val="2"/>
                <w:szCs w:val="28"/>
              </w:rPr>
              <w:t>规格型号</w:t>
            </w:r>
          </w:p>
        </w:tc>
        <w:tc>
          <w:tcPr>
            <w:tcW w:w="1058" w:type="dxa"/>
            <w:tcBorders>
              <w:top w:val="single" w:color="auto" w:sz="12" w:space="0"/>
              <w:bottom w:val="double" w:color="auto" w:sz="6" w:space="0"/>
            </w:tcBorders>
            <w:vAlign w:val="center"/>
          </w:tcPr>
          <w:p>
            <w:pPr>
              <w:pStyle w:val="18"/>
              <w:keepNext/>
              <w:snapToGrid w:val="0"/>
              <w:spacing w:line="240" w:lineRule="auto"/>
              <w:ind w:left="63" w:right="63"/>
              <w:rPr>
                <w:rFonts w:hAnsi="宋体"/>
                <w:kern w:val="2"/>
                <w:szCs w:val="28"/>
              </w:rPr>
            </w:pPr>
            <w:r>
              <w:rPr>
                <w:rFonts w:hAnsi="宋体"/>
                <w:kern w:val="2"/>
                <w:szCs w:val="28"/>
              </w:rPr>
              <w:t>数量</w:t>
            </w:r>
          </w:p>
        </w:tc>
        <w:tc>
          <w:tcPr>
            <w:tcW w:w="880" w:type="dxa"/>
            <w:tcBorders>
              <w:top w:val="single" w:color="auto" w:sz="12" w:space="0"/>
              <w:bottom w:val="double" w:color="auto" w:sz="6" w:space="0"/>
            </w:tcBorders>
            <w:vAlign w:val="center"/>
          </w:tcPr>
          <w:p>
            <w:pPr>
              <w:pStyle w:val="18"/>
              <w:keepNext/>
              <w:snapToGrid w:val="0"/>
              <w:spacing w:line="240" w:lineRule="auto"/>
              <w:ind w:left="63" w:right="63"/>
              <w:rPr>
                <w:rFonts w:hAnsi="宋体"/>
                <w:kern w:val="2"/>
                <w:szCs w:val="28"/>
              </w:rPr>
            </w:pPr>
            <w:r>
              <w:rPr>
                <w:rFonts w:hAnsi="宋体"/>
                <w:kern w:val="2"/>
                <w:szCs w:val="28"/>
              </w:rPr>
              <w:t>产地</w:t>
            </w:r>
          </w:p>
        </w:tc>
        <w:tc>
          <w:tcPr>
            <w:tcW w:w="1020" w:type="dxa"/>
            <w:tcBorders>
              <w:top w:val="single" w:color="auto" w:sz="12" w:space="0"/>
              <w:bottom w:val="double" w:color="auto" w:sz="6" w:space="0"/>
            </w:tcBorders>
            <w:vAlign w:val="center"/>
          </w:tcPr>
          <w:p>
            <w:pPr>
              <w:pStyle w:val="18"/>
              <w:keepNext/>
              <w:snapToGrid w:val="0"/>
              <w:spacing w:line="240" w:lineRule="auto"/>
              <w:ind w:left="63" w:right="63"/>
              <w:rPr>
                <w:rFonts w:hAnsi="宋体"/>
                <w:kern w:val="2"/>
                <w:szCs w:val="28"/>
              </w:rPr>
            </w:pPr>
            <w:r>
              <w:rPr>
                <w:rFonts w:hAnsi="宋体"/>
                <w:kern w:val="2"/>
                <w:szCs w:val="28"/>
              </w:rPr>
              <w:t>制造年份</w:t>
            </w:r>
          </w:p>
        </w:tc>
        <w:tc>
          <w:tcPr>
            <w:tcW w:w="1480" w:type="dxa"/>
            <w:tcBorders>
              <w:top w:val="single" w:color="auto" w:sz="12" w:space="0"/>
              <w:bottom w:val="double" w:color="auto" w:sz="6" w:space="0"/>
            </w:tcBorders>
            <w:vAlign w:val="center"/>
          </w:tcPr>
          <w:p>
            <w:pPr>
              <w:pStyle w:val="18"/>
              <w:keepNext/>
              <w:snapToGrid w:val="0"/>
              <w:spacing w:line="240" w:lineRule="auto"/>
              <w:ind w:left="63" w:right="63"/>
              <w:rPr>
                <w:rFonts w:hAnsi="宋体"/>
                <w:kern w:val="2"/>
                <w:szCs w:val="28"/>
              </w:rPr>
            </w:pPr>
            <w:r>
              <w:rPr>
                <w:rFonts w:hAnsi="宋体"/>
                <w:kern w:val="2"/>
                <w:szCs w:val="28"/>
              </w:rPr>
              <w:t>额定功率(kW)</w:t>
            </w:r>
          </w:p>
        </w:tc>
        <w:tc>
          <w:tcPr>
            <w:tcW w:w="1020" w:type="dxa"/>
            <w:tcBorders>
              <w:top w:val="single" w:color="auto" w:sz="12" w:space="0"/>
              <w:bottom w:val="double" w:color="auto" w:sz="6" w:space="0"/>
            </w:tcBorders>
            <w:vAlign w:val="center"/>
          </w:tcPr>
          <w:p>
            <w:pPr>
              <w:pStyle w:val="18"/>
              <w:keepNext/>
              <w:snapToGrid w:val="0"/>
              <w:spacing w:line="240" w:lineRule="auto"/>
              <w:ind w:left="63" w:right="63"/>
              <w:rPr>
                <w:rFonts w:hAnsi="宋体"/>
                <w:kern w:val="2"/>
                <w:szCs w:val="28"/>
              </w:rPr>
            </w:pPr>
            <w:r>
              <w:rPr>
                <w:rFonts w:hAnsi="宋体"/>
                <w:kern w:val="2"/>
                <w:szCs w:val="28"/>
              </w:rPr>
              <w:t>生产能力</w:t>
            </w:r>
          </w:p>
        </w:tc>
        <w:tc>
          <w:tcPr>
            <w:tcW w:w="921" w:type="dxa"/>
            <w:tcBorders>
              <w:top w:val="single" w:color="auto" w:sz="12" w:space="0"/>
              <w:bottom w:val="double" w:color="auto" w:sz="6" w:space="0"/>
            </w:tcBorders>
            <w:vAlign w:val="center"/>
          </w:tcPr>
          <w:p>
            <w:pPr>
              <w:pStyle w:val="18"/>
              <w:keepNext/>
              <w:snapToGrid w:val="0"/>
              <w:spacing w:line="240" w:lineRule="auto"/>
              <w:ind w:left="63" w:right="63"/>
              <w:rPr>
                <w:rFonts w:hAnsi="宋体"/>
                <w:kern w:val="2"/>
                <w:szCs w:val="28"/>
              </w:rPr>
            </w:pPr>
            <w:r>
              <w:rPr>
                <w:rFonts w:hAnsi="宋体"/>
                <w:kern w:val="2"/>
                <w:szCs w:val="28"/>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vAlign w:val="center"/>
          </w:tcPr>
          <w:p>
            <w:pPr>
              <w:pStyle w:val="18"/>
              <w:keepNext/>
              <w:snapToGrid w:val="0"/>
              <w:spacing w:line="240" w:lineRule="auto"/>
              <w:ind w:left="63" w:right="63"/>
              <w:rPr>
                <w:rFonts w:hAnsi="宋体"/>
                <w:kern w:val="2"/>
                <w:szCs w:val="28"/>
              </w:rPr>
            </w:pPr>
          </w:p>
        </w:tc>
        <w:tc>
          <w:tcPr>
            <w:tcW w:w="1418" w:type="dxa"/>
            <w:tcBorders>
              <w:top w:val="double" w:color="auto" w:sz="6" w:space="0"/>
              <w:bottom w:val="single" w:color="auto" w:sz="6" w:space="0"/>
            </w:tcBorders>
            <w:vAlign w:val="center"/>
          </w:tcPr>
          <w:p>
            <w:pPr>
              <w:pStyle w:val="18"/>
              <w:keepNext/>
              <w:snapToGrid w:val="0"/>
              <w:spacing w:line="240" w:lineRule="auto"/>
              <w:ind w:left="63" w:right="63"/>
              <w:rPr>
                <w:rFonts w:hAnsi="宋体"/>
                <w:kern w:val="2"/>
                <w:szCs w:val="28"/>
              </w:rPr>
            </w:pPr>
          </w:p>
        </w:tc>
        <w:tc>
          <w:tcPr>
            <w:tcW w:w="850" w:type="dxa"/>
            <w:tcBorders>
              <w:top w:val="double" w:color="auto" w:sz="6" w:space="0"/>
              <w:bottom w:val="single" w:color="auto" w:sz="6" w:space="0"/>
            </w:tcBorders>
            <w:vAlign w:val="center"/>
          </w:tcPr>
          <w:p>
            <w:pPr>
              <w:pStyle w:val="18"/>
              <w:keepNext/>
              <w:snapToGrid w:val="0"/>
              <w:spacing w:line="240" w:lineRule="auto"/>
              <w:ind w:left="63" w:right="63"/>
              <w:rPr>
                <w:rFonts w:hAnsi="宋体"/>
                <w:kern w:val="2"/>
                <w:szCs w:val="28"/>
              </w:rPr>
            </w:pPr>
          </w:p>
        </w:tc>
        <w:tc>
          <w:tcPr>
            <w:tcW w:w="1058" w:type="dxa"/>
            <w:tcBorders>
              <w:top w:val="double" w:color="auto" w:sz="6" w:space="0"/>
              <w:bottom w:val="single" w:color="auto" w:sz="6" w:space="0"/>
            </w:tcBorders>
            <w:vAlign w:val="center"/>
          </w:tcPr>
          <w:p>
            <w:pPr>
              <w:pStyle w:val="18"/>
              <w:keepNext/>
              <w:snapToGrid w:val="0"/>
              <w:spacing w:line="240" w:lineRule="auto"/>
              <w:ind w:left="63" w:right="63"/>
              <w:rPr>
                <w:rFonts w:hAnsi="宋体"/>
                <w:kern w:val="2"/>
                <w:szCs w:val="28"/>
              </w:rPr>
            </w:pPr>
          </w:p>
        </w:tc>
        <w:tc>
          <w:tcPr>
            <w:tcW w:w="880" w:type="dxa"/>
            <w:tcBorders>
              <w:top w:val="double" w:color="auto" w:sz="6" w:space="0"/>
              <w:bottom w:val="single" w:color="auto" w:sz="6" w:space="0"/>
            </w:tcBorders>
            <w:vAlign w:val="center"/>
          </w:tcPr>
          <w:p>
            <w:pPr>
              <w:pStyle w:val="18"/>
              <w:keepNext/>
              <w:snapToGrid w:val="0"/>
              <w:spacing w:line="240" w:lineRule="auto"/>
              <w:ind w:left="63" w:right="63"/>
              <w:rPr>
                <w:rFonts w:hAnsi="宋体"/>
                <w:kern w:val="2"/>
                <w:szCs w:val="28"/>
              </w:rPr>
            </w:pPr>
          </w:p>
        </w:tc>
        <w:tc>
          <w:tcPr>
            <w:tcW w:w="1020" w:type="dxa"/>
            <w:tcBorders>
              <w:top w:val="double" w:color="auto" w:sz="6" w:space="0"/>
              <w:bottom w:val="single" w:color="auto" w:sz="6" w:space="0"/>
            </w:tcBorders>
            <w:vAlign w:val="center"/>
          </w:tcPr>
          <w:p>
            <w:pPr>
              <w:pStyle w:val="18"/>
              <w:keepNext/>
              <w:snapToGrid w:val="0"/>
              <w:spacing w:line="240" w:lineRule="auto"/>
              <w:ind w:left="63" w:right="63"/>
              <w:rPr>
                <w:rFonts w:hAnsi="宋体"/>
                <w:kern w:val="2"/>
                <w:szCs w:val="28"/>
              </w:rPr>
            </w:pPr>
          </w:p>
        </w:tc>
        <w:tc>
          <w:tcPr>
            <w:tcW w:w="1480" w:type="dxa"/>
            <w:tcBorders>
              <w:top w:val="double" w:color="auto" w:sz="6" w:space="0"/>
              <w:bottom w:val="single" w:color="auto" w:sz="6" w:space="0"/>
            </w:tcBorders>
            <w:vAlign w:val="center"/>
          </w:tcPr>
          <w:p>
            <w:pPr>
              <w:pStyle w:val="18"/>
              <w:keepNext/>
              <w:snapToGrid w:val="0"/>
              <w:spacing w:line="240" w:lineRule="auto"/>
              <w:ind w:left="63" w:right="63"/>
              <w:rPr>
                <w:rFonts w:hAnsi="宋体"/>
                <w:kern w:val="2"/>
                <w:szCs w:val="28"/>
              </w:rPr>
            </w:pPr>
          </w:p>
        </w:tc>
        <w:tc>
          <w:tcPr>
            <w:tcW w:w="1020" w:type="dxa"/>
            <w:tcBorders>
              <w:top w:val="double" w:color="auto" w:sz="6" w:space="0"/>
              <w:bottom w:val="single" w:color="auto" w:sz="6" w:space="0"/>
            </w:tcBorders>
            <w:vAlign w:val="center"/>
          </w:tcPr>
          <w:p>
            <w:pPr>
              <w:pStyle w:val="18"/>
              <w:keepNext/>
              <w:snapToGrid w:val="0"/>
              <w:spacing w:line="240" w:lineRule="auto"/>
              <w:ind w:left="63" w:right="63"/>
              <w:rPr>
                <w:rFonts w:hAnsi="宋体"/>
                <w:kern w:val="2"/>
                <w:szCs w:val="28"/>
              </w:rPr>
            </w:pPr>
          </w:p>
        </w:tc>
        <w:tc>
          <w:tcPr>
            <w:tcW w:w="921" w:type="dxa"/>
            <w:tcBorders>
              <w:top w:val="double" w:color="auto" w:sz="6" w:space="0"/>
              <w:bottom w:val="single" w:color="auto" w:sz="6" w:space="0"/>
            </w:tcBorders>
            <w:vAlign w:val="center"/>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pPr>
              <w:pStyle w:val="18"/>
              <w:keepNext/>
              <w:snapToGrid w:val="0"/>
              <w:spacing w:line="240" w:lineRule="auto"/>
              <w:ind w:left="63" w:right="63"/>
              <w:rPr>
                <w:rFonts w:hAnsi="宋体"/>
                <w:kern w:val="2"/>
                <w:szCs w:val="28"/>
              </w:rPr>
            </w:pPr>
          </w:p>
        </w:tc>
        <w:tc>
          <w:tcPr>
            <w:tcW w:w="1418" w:type="dxa"/>
            <w:tcBorders>
              <w:top w:val="nil"/>
            </w:tcBorders>
            <w:vAlign w:val="center"/>
          </w:tcPr>
          <w:p>
            <w:pPr>
              <w:pStyle w:val="18"/>
              <w:keepNext/>
              <w:snapToGrid w:val="0"/>
              <w:spacing w:line="240" w:lineRule="auto"/>
              <w:ind w:left="63" w:right="63"/>
              <w:rPr>
                <w:rFonts w:hAnsi="宋体"/>
                <w:kern w:val="2"/>
                <w:szCs w:val="28"/>
              </w:rPr>
            </w:pPr>
          </w:p>
        </w:tc>
        <w:tc>
          <w:tcPr>
            <w:tcW w:w="850" w:type="dxa"/>
            <w:tcBorders>
              <w:top w:val="nil"/>
            </w:tcBorders>
            <w:vAlign w:val="center"/>
          </w:tcPr>
          <w:p>
            <w:pPr>
              <w:pStyle w:val="18"/>
              <w:keepNext/>
              <w:snapToGrid w:val="0"/>
              <w:spacing w:line="240" w:lineRule="auto"/>
              <w:ind w:left="63" w:right="63"/>
              <w:rPr>
                <w:rFonts w:hAnsi="宋体"/>
                <w:kern w:val="2"/>
                <w:szCs w:val="28"/>
              </w:rPr>
            </w:pPr>
          </w:p>
        </w:tc>
        <w:tc>
          <w:tcPr>
            <w:tcW w:w="1058" w:type="dxa"/>
            <w:tcBorders>
              <w:top w:val="nil"/>
            </w:tcBorders>
            <w:vAlign w:val="center"/>
          </w:tcPr>
          <w:p>
            <w:pPr>
              <w:pStyle w:val="18"/>
              <w:keepNext/>
              <w:snapToGrid w:val="0"/>
              <w:spacing w:line="240" w:lineRule="auto"/>
              <w:ind w:left="63" w:right="63"/>
              <w:rPr>
                <w:rFonts w:hAnsi="宋体"/>
                <w:kern w:val="2"/>
                <w:szCs w:val="28"/>
              </w:rPr>
            </w:pPr>
          </w:p>
        </w:tc>
        <w:tc>
          <w:tcPr>
            <w:tcW w:w="880" w:type="dxa"/>
            <w:tcBorders>
              <w:top w:val="nil"/>
            </w:tcBorders>
            <w:vAlign w:val="center"/>
          </w:tcPr>
          <w:p>
            <w:pPr>
              <w:pStyle w:val="18"/>
              <w:keepNext/>
              <w:snapToGrid w:val="0"/>
              <w:spacing w:line="240" w:lineRule="auto"/>
              <w:ind w:left="63" w:right="63"/>
              <w:rPr>
                <w:rFonts w:hAnsi="宋体"/>
                <w:kern w:val="2"/>
                <w:szCs w:val="28"/>
              </w:rPr>
            </w:pPr>
          </w:p>
        </w:tc>
        <w:tc>
          <w:tcPr>
            <w:tcW w:w="1020" w:type="dxa"/>
            <w:tcBorders>
              <w:top w:val="nil"/>
            </w:tcBorders>
            <w:vAlign w:val="center"/>
          </w:tcPr>
          <w:p>
            <w:pPr>
              <w:pStyle w:val="18"/>
              <w:keepNext/>
              <w:snapToGrid w:val="0"/>
              <w:spacing w:line="240" w:lineRule="auto"/>
              <w:ind w:left="63" w:right="63"/>
              <w:rPr>
                <w:rFonts w:hAnsi="宋体"/>
                <w:kern w:val="2"/>
                <w:szCs w:val="28"/>
              </w:rPr>
            </w:pPr>
          </w:p>
        </w:tc>
        <w:tc>
          <w:tcPr>
            <w:tcW w:w="1480" w:type="dxa"/>
            <w:tcBorders>
              <w:top w:val="nil"/>
            </w:tcBorders>
            <w:vAlign w:val="center"/>
          </w:tcPr>
          <w:p>
            <w:pPr>
              <w:pStyle w:val="18"/>
              <w:keepNext/>
              <w:snapToGrid w:val="0"/>
              <w:spacing w:line="240" w:lineRule="auto"/>
              <w:ind w:left="63" w:right="63"/>
              <w:rPr>
                <w:rFonts w:hAnsi="宋体"/>
                <w:kern w:val="2"/>
                <w:szCs w:val="28"/>
              </w:rPr>
            </w:pPr>
          </w:p>
        </w:tc>
        <w:tc>
          <w:tcPr>
            <w:tcW w:w="1020" w:type="dxa"/>
            <w:tcBorders>
              <w:top w:val="nil"/>
            </w:tcBorders>
            <w:vAlign w:val="center"/>
          </w:tcPr>
          <w:p>
            <w:pPr>
              <w:pStyle w:val="18"/>
              <w:keepNext/>
              <w:snapToGrid w:val="0"/>
              <w:spacing w:line="240" w:lineRule="auto"/>
              <w:ind w:left="63" w:right="63"/>
              <w:rPr>
                <w:rFonts w:hAnsi="宋体"/>
                <w:kern w:val="2"/>
                <w:szCs w:val="28"/>
              </w:rPr>
            </w:pPr>
          </w:p>
        </w:tc>
        <w:tc>
          <w:tcPr>
            <w:tcW w:w="921" w:type="dxa"/>
            <w:tcBorders>
              <w:top w:val="nil"/>
            </w:tcBorders>
            <w:vAlign w:val="center"/>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18"/>
              <w:keepNext/>
              <w:snapToGrid w:val="0"/>
              <w:spacing w:line="240" w:lineRule="auto"/>
              <w:ind w:left="63" w:right="63"/>
              <w:rPr>
                <w:rFonts w:hAnsi="宋体"/>
                <w:kern w:val="2"/>
                <w:szCs w:val="28"/>
              </w:rPr>
            </w:pPr>
          </w:p>
        </w:tc>
        <w:tc>
          <w:tcPr>
            <w:tcW w:w="1418" w:type="dxa"/>
            <w:vAlign w:val="center"/>
          </w:tcPr>
          <w:p>
            <w:pPr>
              <w:pStyle w:val="18"/>
              <w:keepNext/>
              <w:snapToGrid w:val="0"/>
              <w:spacing w:line="240" w:lineRule="auto"/>
              <w:ind w:left="63" w:right="63"/>
              <w:rPr>
                <w:rFonts w:hAnsi="宋体"/>
                <w:kern w:val="2"/>
                <w:szCs w:val="28"/>
              </w:rPr>
            </w:pPr>
          </w:p>
        </w:tc>
        <w:tc>
          <w:tcPr>
            <w:tcW w:w="850" w:type="dxa"/>
            <w:vAlign w:val="center"/>
          </w:tcPr>
          <w:p>
            <w:pPr>
              <w:pStyle w:val="18"/>
              <w:keepNext/>
              <w:snapToGrid w:val="0"/>
              <w:spacing w:line="240" w:lineRule="auto"/>
              <w:ind w:left="63" w:right="63"/>
              <w:rPr>
                <w:rFonts w:hAnsi="宋体"/>
                <w:kern w:val="2"/>
                <w:szCs w:val="28"/>
              </w:rPr>
            </w:pPr>
          </w:p>
        </w:tc>
        <w:tc>
          <w:tcPr>
            <w:tcW w:w="1058" w:type="dxa"/>
            <w:vAlign w:val="center"/>
          </w:tcPr>
          <w:p>
            <w:pPr>
              <w:pStyle w:val="18"/>
              <w:keepNext/>
              <w:snapToGrid w:val="0"/>
              <w:spacing w:line="240" w:lineRule="auto"/>
              <w:ind w:left="63" w:right="63"/>
              <w:rPr>
                <w:rFonts w:hAnsi="宋体"/>
                <w:kern w:val="2"/>
                <w:szCs w:val="28"/>
              </w:rPr>
            </w:pPr>
          </w:p>
        </w:tc>
        <w:tc>
          <w:tcPr>
            <w:tcW w:w="880" w:type="dxa"/>
            <w:vAlign w:val="center"/>
          </w:tcPr>
          <w:p>
            <w:pPr>
              <w:pStyle w:val="18"/>
              <w:keepNext/>
              <w:snapToGrid w:val="0"/>
              <w:spacing w:line="240" w:lineRule="auto"/>
              <w:ind w:left="63" w:right="63"/>
              <w:rPr>
                <w:rFonts w:hAnsi="宋体"/>
                <w:kern w:val="2"/>
                <w:szCs w:val="28"/>
              </w:rPr>
            </w:pPr>
          </w:p>
        </w:tc>
        <w:tc>
          <w:tcPr>
            <w:tcW w:w="1020" w:type="dxa"/>
            <w:vAlign w:val="center"/>
          </w:tcPr>
          <w:p>
            <w:pPr>
              <w:pStyle w:val="18"/>
              <w:keepNext/>
              <w:snapToGrid w:val="0"/>
              <w:spacing w:line="240" w:lineRule="auto"/>
              <w:ind w:left="63" w:right="63"/>
              <w:rPr>
                <w:rFonts w:hAnsi="宋体"/>
                <w:kern w:val="2"/>
                <w:szCs w:val="28"/>
              </w:rPr>
            </w:pPr>
          </w:p>
        </w:tc>
        <w:tc>
          <w:tcPr>
            <w:tcW w:w="1480" w:type="dxa"/>
            <w:vAlign w:val="center"/>
          </w:tcPr>
          <w:p>
            <w:pPr>
              <w:pStyle w:val="18"/>
              <w:keepNext/>
              <w:snapToGrid w:val="0"/>
              <w:spacing w:line="240" w:lineRule="auto"/>
              <w:ind w:left="63" w:right="63"/>
              <w:rPr>
                <w:rFonts w:hAnsi="宋体"/>
                <w:kern w:val="2"/>
                <w:szCs w:val="28"/>
              </w:rPr>
            </w:pPr>
          </w:p>
        </w:tc>
        <w:tc>
          <w:tcPr>
            <w:tcW w:w="1020" w:type="dxa"/>
            <w:vAlign w:val="center"/>
          </w:tcPr>
          <w:p>
            <w:pPr>
              <w:pStyle w:val="18"/>
              <w:keepNext/>
              <w:snapToGrid w:val="0"/>
              <w:spacing w:line="240" w:lineRule="auto"/>
              <w:ind w:left="63" w:right="63"/>
              <w:rPr>
                <w:rFonts w:hAnsi="宋体"/>
                <w:kern w:val="2"/>
                <w:szCs w:val="28"/>
              </w:rPr>
            </w:pPr>
          </w:p>
        </w:tc>
        <w:tc>
          <w:tcPr>
            <w:tcW w:w="921" w:type="dxa"/>
            <w:vAlign w:val="center"/>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18"/>
              <w:keepNext/>
              <w:snapToGrid w:val="0"/>
              <w:spacing w:line="240" w:lineRule="auto"/>
              <w:ind w:left="63" w:right="63"/>
              <w:rPr>
                <w:rFonts w:hAnsi="宋体"/>
                <w:kern w:val="2"/>
                <w:szCs w:val="28"/>
              </w:rPr>
            </w:pPr>
          </w:p>
        </w:tc>
        <w:tc>
          <w:tcPr>
            <w:tcW w:w="1418" w:type="dxa"/>
            <w:vAlign w:val="center"/>
          </w:tcPr>
          <w:p>
            <w:pPr>
              <w:pStyle w:val="18"/>
              <w:keepNext/>
              <w:snapToGrid w:val="0"/>
              <w:spacing w:line="240" w:lineRule="auto"/>
              <w:ind w:left="63" w:right="63"/>
              <w:rPr>
                <w:rFonts w:hAnsi="宋体"/>
                <w:kern w:val="2"/>
                <w:szCs w:val="28"/>
              </w:rPr>
            </w:pPr>
          </w:p>
        </w:tc>
        <w:tc>
          <w:tcPr>
            <w:tcW w:w="850" w:type="dxa"/>
            <w:vAlign w:val="center"/>
          </w:tcPr>
          <w:p>
            <w:pPr>
              <w:pStyle w:val="18"/>
              <w:keepNext/>
              <w:snapToGrid w:val="0"/>
              <w:spacing w:line="240" w:lineRule="auto"/>
              <w:ind w:left="63" w:right="63"/>
              <w:rPr>
                <w:rFonts w:hAnsi="宋体"/>
                <w:kern w:val="2"/>
                <w:szCs w:val="28"/>
              </w:rPr>
            </w:pPr>
          </w:p>
        </w:tc>
        <w:tc>
          <w:tcPr>
            <w:tcW w:w="1058" w:type="dxa"/>
            <w:vAlign w:val="center"/>
          </w:tcPr>
          <w:p>
            <w:pPr>
              <w:pStyle w:val="18"/>
              <w:keepNext/>
              <w:snapToGrid w:val="0"/>
              <w:spacing w:line="240" w:lineRule="auto"/>
              <w:ind w:left="63" w:right="63"/>
              <w:rPr>
                <w:rFonts w:hAnsi="宋体"/>
                <w:kern w:val="2"/>
                <w:szCs w:val="28"/>
              </w:rPr>
            </w:pPr>
          </w:p>
        </w:tc>
        <w:tc>
          <w:tcPr>
            <w:tcW w:w="880" w:type="dxa"/>
            <w:vAlign w:val="center"/>
          </w:tcPr>
          <w:p>
            <w:pPr>
              <w:pStyle w:val="18"/>
              <w:keepNext/>
              <w:snapToGrid w:val="0"/>
              <w:spacing w:line="240" w:lineRule="auto"/>
              <w:ind w:left="63" w:right="63"/>
              <w:rPr>
                <w:rFonts w:hAnsi="宋体"/>
                <w:kern w:val="2"/>
                <w:szCs w:val="28"/>
              </w:rPr>
            </w:pPr>
          </w:p>
        </w:tc>
        <w:tc>
          <w:tcPr>
            <w:tcW w:w="1020" w:type="dxa"/>
            <w:vAlign w:val="center"/>
          </w:tcPr>
          <w:p>
            <w:pPr>
              <w:pStyle w:val="18"/>
              <w:keepNext/>
              <w:snapToGrid w:val="0"/>
              <w:spacing w:line="240" w:lineRule="auto"/>
              <w:ind w:left="63" w:right="63"/>
              <w:rPr>
                <w:rFonts w:hAnsi="宋体"/>
                <w:kern w:val="2"/>
                <w:szCs w:val="28"/>
              </w:rPr>
            </w:pPr>
          </w:p>
        </w:tc>
        <w:tc>
          <w:tcPr>
            <w:tcW w:w="1480" w:type="dxa"/>
            <w:vAlign w:val="center"/>
          </w:tcPr>
          <w:p>
            <w:pPr>
              <w:pStyle w:val="18"/>
              <w:keepNext/>
              <w:snapToGrid w:val="0"/>
              <w:spacing w:line="240" w:lineRule="auto"/>
              <w:ind w:left="63" w:right="63"/>
              <w:rPr>
                <w:rFonts w:hAnsi="宋体"/>
                <w:kern w:val="2"/>
                <w:szCs w:val="28"/>
              </w:rPr>
            </w:pPr>
          </w:p>
        </w:tc>
        <w:tc>
          <w:tcPr>
            <w:tcW w:w="1020" w:type="dxa"/>
            <w:vAlign w:val="center"/>
          </w:tcPr>
          <w:p>
            <w:pPr>
              <w:pStyle w:val="18"/>
              <w:keepNext/>
              <w:snapToGrid w:val="0"/>
              <w:spacing w:line="240" w:lineRule="auto"/>
              <w:ind w:left="63" w:right="63"/>
              <w:rPr>
                <w:rFonts w:hAnsi="宋体"/>
                <w:kern w:val="2"/>
                <w:szCs w:val="28"/>
              </w:rPr>
            </w:pPr>
          </w:p>
        </w:tc>
        <w:tc>
          <w:tcPr>
            <w:tcW w:w="921" w:type="dxa"/>
            <w:vAlign w:val="center"/>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162" w:type="dxa"/>
            <w:vAlign w:val="center"/>
          </w:tcPr>
          <w:p>
            <w:pPr>
              <w:pStyle w:val="18"/>
              <w:keepNext/>
              <w:snapToGrid w:val="0"/>
              <w:spacing w:line="240" w:lineRule="auto"/>
              <w:ind w:left="63" w:right="63"/>
              <w:rPr>
                <w:rFonts w:hAnsi="宋体"/>
                <w:kern w:val="2"/>
                <w:szCs w:val="28"/>
              </w:rPr>
            </w:pPr>
          </w:p>
        </w:tc>
        <w:tc>
          <w:tcPr>
            <w:tcW w:w="1418" w:type="dxa"/>
            <w:vAlign w:val="center"/>
          </w:tcPr>
          <w:p>
            <w:pPr>
              <w:pStyle w:val="18"/>
              <w:keepNext/>
              <w:snapToGrid w:val="0"/>
              <w:spacing w:line="240" w:lineRule="auto"/>
              <w:ind w:left="63" w:right="63"/>
              <w:rPr>
                <w:rFonts w:hAnsi="宋体"/>
                <w:kern w:val="2"/>
                <w:szCs w:val="28"/>
              </w:rPr>
            </w:pPr>
          </w:p>
        </w:tc>
        <w:tc>
          <w:tcPr>
            <w:tcW w:w="850" w:type="dxa"/>
            <w:vAlign w:val="center"/>
          </w:tcPr>
          <w:p>
            <w:pPr>
              <w:pStyle w:val="18"/>
              <w:keepNext/>
              <w:snapToGrid w:val="0"/>
              <w:spacing w:line="240" w:lineRule="auto"/>
              <w:ind w:left="63" w:right="63"/>
              <w:rPr>
                <w:rFonts w:hAnsi="宋体"/>
                <w:kern w:val="2"/>
                <w:szCs w:val="28"/>
              </w:rPr>
            </w:pPr>
          </w:p>
        </w:tc>
        <w:tc>
          <w:tcPr>
            <w:tcW w:w="1058" w:type="dxa"/>
            <w:vAlign w:val="center"/>
          </w:tcPr>
          <w:p>
            <w:pPr>
              <w:pStyle w:val="18"/>
              <w:keepNext/>
              <w:snapToGrid w:val="0"/>
              <w:spacing w:line="240" w:lineRule="auto"/>
              <w:ind w:left="63" w:right="63"/>
              <w:rPr>
                <w:rFonts w:hAnsi="宋体"/>
                <w:kern w:val="2"/>
                <w:szCs w:val="28"/>
              </w:rPr>
            </w:pPr>
          </w:p>
        </w:tc>
        <w:tc>
          <w:tcPr>
            <w:tcW w:w="880" w:type="dxa"/>
            <w:vAlign w:val="center"/>
          </w:tcPr>
          <w:p>
            <w:pPr>
              <w:pStyle w:val="18"/>
              <w:keepNext/>
              <w:snapToGrid w:val="0"/>
              <w:spacing w:line="240" w:lineRule="auto"/>
              <w:ind w:left="63" w:right="63"/>
              <w:rPr>
                <w:rFonts w:hAnsi="宋体"/>
                <w:kern w:val="2"/>
                <w:szCs w:val="28"/>
              </w:rPr>
            </w:pPr>
          </w:p>
        </w:tc>
        <w:tc>
          <w:tcPr>
            <w:tcW w:w="1020" w:type="dxa"/>
            <w:vAlign w:val="center"/>
          </w:tcPr>
          <w:p>
            <w:pPr>
              <w:pStyle w:val="18"/>
              <w:keepNext/>
              <w:snapToGrid w:val="0"/>
              <w:spacing w:line="240" w:lineRule="auto"/>
              <w:ind w:left="63" w:right="63"/>
              <w:rPr>
                <w:rFonts w:hAnsi="宋体"/>
                <w:kern w:val="2"/>
                <w:szCs w:val="28"/>
              </w:rPr>
            </w:pPr>
          </w:p>
        </w:tc>
        <w:tc>
          <w:tcPr>
            <w:tcW w:w="1480" w:type="dxa"/>
            <w:vAlign w:val="center"/>
          </w:tcPr>
          <w:p>
            <w:pPr>
              <w:pStyle w:val="18"/>
              <w:keepNext/>
              <w:snapToGrid w:val="0"/>
              <w:spacing w:line="240" w:lineRule="auto"/>
              <w:ind w:left="63" w:right="63"/>
              <w:rPr>
                <w:rFonts w:hAnsi="宋体"/>
                <w:kern w:val="2"/>
                <w:szCs w:val="28"/>
              </w:rPr>
            </w:pPr>
          </w:p>
        </w:tc>
        <w:tc>
          <w:tcPr>
            <w:tcW w:w="1020" w:type="dxa"/>
            <w:vAlign w:val="center"/>
          </w:tcPr>
          <w:p>
            <w:pPr>
              <w:pStyle w:val="18"/>
              <w:keepNext/>
              <w:snapToGrid w:val="0"/>
              <w:spacing w:line="240" w:lineRule="auto"/>
              <w:ind w:left="63" w:right="63"/>
              <w:rPr>
                <w:rFonts w:hAnsi="宋体"/>
                <w:kern w:val="2"/>
                <w:szCs w:val="28"/>
              </w:rPr>
            </w:pPr>
          </w:p>
        </w:tc>
        <w:tc>
          <w:tcPr>
            <w:tcW w:w="921" w:type="dxa"/>
            <w:vAlign w:val="center"/>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18"/>
              <w:keepNext/>
              <w:snapToGrid w:val="0"/>
              <w:spacing w:line="240" w:lineRule="auto"/>
              <w:ind w:left="63" w:right="63"/>
              <w:rPr>
                <w:rFonts w:hAnsi="宋体"/>
                <w:kern w:val="2"/>
                <w:szCs w:val="28"/>
              </w:rPr>
            </w:pPr>
          </w:p>
        </w:tc>
        <w:tc>
          <w:tcPr>
            <w:tcW w:w="1418" w:type="dxa"/>
            <w:vAlign w:val="center"/>
          </w:tcPr>
          <w:p>
            <w:pPr>
              <w:pStyle w:val="18"/>
              <w:keepNext/>
              <w:snapToGrid w:val="0"/>
              <w:spacing w:line="240" w:lineRule="auto"/>
              <w:ind w:left="63" w:right="63"/>
              <w:rPr>
                <w:rFonts w:hAnsi="宋体"/>
                <w:kern w:val="2"/>
                <w:szCs w:val="28"/>
              </w:rPr>
            </w:pPr>
          </w:p>
        </w:tc>
        <w:tc>
          <w:tcPr>
            <w:tcW w:w="850" w:type="dxa"/>
            <w:vAlign w:val="center"/>
          </w:tcPr>
          <w:p>
            <w:pPr>
              <w:pStyle w:val="18"/>
              <w:keepNext/>
              <w:snapToGrid w:val="0"/>
              <w:spacing w:line="240" w:lineRule="auto"/>
              <w:ind w:left="63" w:right="63"/>
              <w:rPr>
                <w:rFonts w:hAnsi="宋体"/>
                <w:kern w:val="2"/>
                <w:szCs w:val="28"/>
              </w:rPr>
            </w:pPr>
          </w:p>
        </w:tc>
        <w:tc>
          <w:tcPr>
            <w:tcW w:w="1058" w:type="dxa"/>
            <w:vAlign w:val="center"/>
          </w:tcPr>
          <w:p>
            <w:pPr>
              <w:pStyle w:val="18"/>
              <w:keepNext/>
              <w:snapToGrid w:val="0"/>
              <w:spacing w:line="240" w:lineRule="auto"/>
              <w:ind w:left="63" w:right="63"/>
              <w:rPr>
                <w:rFonts w:hAnsi="宋体"/>
                <w:kern w:val="2"/>
                <w:szCs w:val="28"/>
              </w:rPr>
            </w:pPr>
          </w:p>
        </w:tc>
        <w:tc>
          <w:tcPr>
            <w:tcW w:w="880" w:type="dxa"/>
            <w:vAlign w:val="center"/>
          </w:tcPr>
          <w:p>
            <w:pPr>
              <w:pStyle w:val="18"/>
              <w:keepNext/>
              <w:snapToGrid w:val="0"/>
              <w:spacing w:line="240" w:lineRule="auto"/>
              <w:ind w:left="63" w:right="63"/>
              <w:rPr>
                <w:rFonts w:hAnsi="宋体"/>
                <w:kern w:val="2"/>
                <w:szCs w:val="28"/>
              </w:rPr>
            </w:pPr>
          </w:p>
        </w:tc>
        <w:tc>
          <w:tcPr>
            <w:tcW w:w="1020" w:type="dxa"/>
            <w:vAlign w:val="center"/>
          </w:tcPr>
          <w:p>
            <w:pPr>
              <w:pStyle w:val="18"/>
              <w:keepNext/>
              <w:snapToGrid w:val="0"/>
              <w:spacing w:line="240" w:lineRule="auto"/>
              <w:ind w:left="63" w:right="63"/>
              <w:rPr>
                <w:rFonts w:hAnsi="宋体"/>
                <w:kern w:val="2"/>
                <w:szCs w:val="28"/>
              </w:rPr>
            </w:pPr>
          </w:p>
        </w:tc>
        <w:tc>
          <w:tcPr>
            <w:tcW w:w="1480" w:type="dxa"/>
            <w:vAlign w:val="center"/>
          </w:tcPr>
          <w:p>
            <w:pPr>
              <w:pStyle w:val="18"/>
              <w:keepNext/>
              <w:snapToGrid w:val="0"/>
              <w:spacing w:line="240" w:lineRule="auto"/>
              <w:ind w:left="63" w:right="63"/>
              <w:rPr>
                <w:rFonts w:hAnsi="宋体"/>
                <w:kern w:val="2"/>
                <w:szCs w:val="28"/>
              </w:rPr>
            </w:pPr>
          </w:p>
        </w:tc>
        <w:tc>
          <w:tcPr>
            <w:tcW w:w="1020" w:type="dxa"/>
            <w:vAlign w:val="center"/>
          </w:tcPr>
          <w:p>
            <w:pPr>
              <w:pStyle w:val="18"/>
              <w:keepNext/>
              <w:snapToGrid w:val="0"/>
              <w:spacing w:line="240" w:lineRule="auto"/>
              <w:ind w:left="63" w:right="63"/>
              <w:rPr>
                <w:rFonts w:hAnsi="宋体"/>
                <w:kern w:val="2"/>
                <w:szCs w:val="28"/>
              </w:rPr>
            </w:pPr>
          </w:p>
        </w:tc>
        <w:tc>
          <w:tcPr>
            <w:tcW w:w="921" w:type="dxa"/>
            <w:vAlign w:val="center"/>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18"/>
              <w:keepNext/>
              <w:snapToGrid w:val="0"/>
              <w:spacing w:line="240" w:lineRule="auto"/>
              <w:ind w:left="63" w:right="63"/>
              <w:rPr>
                <w:rFonts w:hAnsi="宋体"/>
                <w:kern w:val="2"/>
                <w:szCs w:val="28"/>
              </w:rPr>
            </w:pPr>
          </w:p>
        </w:tc>
        <w:tc>
          <w:tcPr>
            <w:tcW w:w="1418" w:type="dxa"/>
            <w:vAlign w:val="center"/>
          </w:tcPr>
          <w:p>
            <w:pPr>
              <w:pStyle w:val="18"/>
              <w:keepNext/>
              <w:snapToGrid w:val="0"/>
              <w:spacing w:line="240" w:lineRule="auto"/>
              <w:ind w:left="63" w:right="63"/>
              <w:rPr>
                <w:rFonts w:hAnsi="宋体"/>
                <w:kern w:val="2"/>
                <w:szCs w:val="28"/>
              </w:rPr>
            </w:pPr>
          </w:p>
        </w:tc>
        <w:tc>
          <w:tcPr>
            <w:tcW w:w="850" w:type="dxa"/>
            <w:vAlign w:val="center"/>
          </w:tcPr>
          <w:p>
            <w:pPr>
              <w:pStyle w:val="18"/>
              <w:keepNext/>
              <w:snapToGrid w:val="0"/>
              <w:spacing w:line="240" w:lineRule="auto"/>
              <w:ind w:left="63" w:right="63"/>
              <w:rPr>
                <w:rFonts w:hAnsi="宋体"/>
                <w:kern w:val="2"/>
                <w:szCs w:val="28"/>
              </w:rPr>
            </w:pPr>
          </w:p>
        </w:tc>
        <w:tc>
          <w:tcPr>
            <w:tcW w:w="1058" w:type="dxa"/>
            <w:vAlign w:val="center"/>
          </w:tcPr>
          <w:p>
            <w:pPr>
              <w:pStyle w:val="18"/>
              <w:keepNext/>
              <w:snapToGrid w:val="0"/>
              <w:spacing w:line="240" w:lineRule="auto"/>
              <w:ind w:left="63" w:right="63"/>
              <w:rPr>
                <w:rFonts w:hAnsi="宋体"/>
                <w:kern w:val="2"/>
                <w:szCs w:val="28"/>
              </w:rPr>
            </w:pPr>
          </w:p>
        </w:tc>
        <w:tc>
          <w:tcPr>
            <w:tcW w:w="880" w:type="dxa"/>
            <w:vAlign w:val="center"/>
          </w:tcPr>
          <w:p>
            <w:pPr>
              <w:pStyle w:val="18"/>
              <w:keepNext/>
              <w:snapToGrid w:val="0"/>
              <w:spacing w:line="240" w:lineRule="auto"/>
              <w:ind w:left="63" w:right="63"/>
              <w:rPr>
                <w:rFonts w:hAnsi="宋体"/>
                <w:kern w:val="2"/>
                <w:szCs w:val="28"/>
              </w:rPr>
            </w:pPr>
          </w:p>
        </w:tc>
        <w:tc>
          <w:tcPr>
            <w:tcW w:w="1020" w:type="dxa"/>
            <w:vAlign w:val="center"/>
          </w:tcPr>
          <w:p>
            <w:pPr>
              <w:pStyle w:val="18"/>
              <w:keepNext/>
              <w:snapToGrid w:val="0"/>
              <w:spacing w:line="240" w:lineRule="auto"/>
              <w:ind w:left="63" w:right="63"/>
              <w:rPr>
                <w:rFonts w:hAnsi="宋体"/>
                <w:kern w:val="2"/>
                <w:szCs w:val="28"/>
              </w:rPr>
            </w:pPr>
          </w:p>
        </w:tc>
        <w:tc>
          <w:tcPr>
            <w:tcW w:w="1480" w:type="dxa"/>
            <w:vAlign w:val="center"/>
          </w:tcPr>
          <w:p>
            <w:pPr>
              <w:pStyle w:val="18"/>
              <w:keepNext/>
              <w:snapToGrid w:val="0"/>
              <w:spacing w:line="240" w:lineRule="auto"/>
              <w:ind w:left="63" w:right="63"/>
              <w:rPr>
                <w:rFonts w:hAnsi="宋体"/>
                <w:kern w:val="2"/>
                <w:szCs w:val="28"/>
              </w:rPr>
            </w:pPr>
          </w:p>
        </w:tc>
        <w:tc>
          <w:tcPr>
            <w:tcW w:w="1020" w:type="dxa"/>
            <w:vAlign w:val="center"/>
          </w:tcPr>
          <w:p>
            <w:pPr>
              <w:pStyle w:val="18"/>
              <w:keepNext/>
              <w:snapToGrid w:val="0"/>
              <w:spacing w:line="240" w:lineRule="auto"/>
              <w:ind w:left="63" w:right="63"/>
              <w:rPr>
                <w:rFonts w:hAnsi="宋体"/>
                <w:kern w:val="2"/>
                <w:szCs w:val="28"/>
              </w:rPr>
            </w:pPr>
          </w:p>
        </w:tc>
        <w:tc>
          <w:tcPr>
            <w:tcW w:w="921" w:type="dxa"/>
            <w:vAlign w:val="center"/>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162" w:type="dxa"/>
            <w:vAlign w:val="center"/>
          </w:tcPr>
          <w:p>
            <w:pPr>
              <w:pStyle w:val="18"/>
              <w:keepNext/>
              <w:snapToGrid w:val="0"/>
              <w:spacing w:line="240" w:lineRule="auto"/>
              <w:ind w:left="63" w:right="63"/>
              <w:rPr>
                <w:rFonts w:hAnsi="宋体"/>
                <w:kern w:val="2"/>
                <w:szCs w:val="28"/>
              </w:rPr>
            </w:pPr>
          </w:p>
        </w:tc>
        <w:tc>
          <w:tcPr>
            <w:tcW w:w="1418" w:type="dxa"/>
            <w:vAlign w:val="center"/>
          </w:tcPr>
          <w:p>
            <w:pPr>
              <w:pStyle w:val="18"/>
              <w:keepNext/>
              <w:snapToGrid w:val="0"/>
              <w:spacing w:line="240" w:lineRule="auto"/>
              <w:ind w:left="63" w:right="63"/>
              <w:rPr>
                <w:rFonts w:hAnsi="宋体"/>
                <w:kern w:val="2"/>
                <w:szCs w:val="28"/>
              </w:rPr>
            </w:pPr>
          </w:p>
        </w:tc>
        <w:tc>
          <w:tcPr>
            <w:tcW w:w="850" w:type="dxa"/>
            <w:vAlign w:val="center"/>
          </w:tcPr>
          <w:p>
            <w:pPr>
              <w:pStyle w:val="18"/>
              <w:keepNext/>
              <w:snapToGrid w:val="0"/>
              <w:spacing w:line="240" w:lineRule="auto"/>
              <w:ind w:left="63" w:right="63"/>
              <w:rPr>
                <w:rFonts w:hAnsi="宋体"/>
                <w:kern w:val="2"/>
                <w:szCs w:val="28"/>
              </w:rPr>
            </w:pPr>
          </w:p>
        </w:tc>
        <w:tc>
          <w:tcPr>
            <w:tcW w:w="1058" w:type="dxa"/>
            <w:vAlign w:val="center"/>
          </w:tcPr>
          <w:p>
            <w:pPr>
              <w:pStyle w:val="18"/>
              <w:keepNext/>
              <w:snapToGrid w:val="0"/>
              <w:spacing w:line="240" w:lineRule="auto"/>
              <w:ind w:left="63" w:right="63"/>
              <w:rPr>
                <w:rFonts w:hAnsi="宋体"/>
                <w:kern w:val="2"/>
                <w:szCs w:val="28"/>
              </w:rPr>
            </w:pPr>
          </w:p>
        </w:tc>
        <w:tc>
          <w:tcPr>
            <w:tcW w:w="880" w:type="dxa"/>
            <w:vAlign w:val="center"/>
          </w:tcPr>
          <w:p>
            <w:pPr>
              <w:pStyle w:val="18"/>
              <w:keepNext/>
              <w:snapToGrid w:val="0"/>
              <w:spacing w:line="240" w:lineRule="auto"/>
              <w:ind w:left="63" w:right="63"/>
              <w:rPr>
                <w:rFonts w:hAnsi="宋体"/>
                <w:kern w:val="2"/>
                <w:szCs w:val="28"/>
              </w:rPr>
            </w:pPr>
          </w:p>
        </w:tc>
        <w:tc>
          <w:tcPr>
            <w:tcW w:w="1020" w:type="dxa"/>
            <w:vAlign w:val="center"/>
          </w:tcPr>
          <w:p>
            <w:pPr>
              <w:pStyle w:val="18"/>
              <w:keepNext/>
              <w:snapToGrid w:val="0"/>
              <w:spacing w:line="240" w:lineRule="auto"/>
              <w:ind w:left="63" w:right="63"/>
              <w:rPr>
                <w:rFonts w:hAnsi="宋体"/>
                <w:kern w:val="2"/>
                <w:szCs w:val="28"/>
              </w:rPr>
            </w:pPr>
          </w:p>
        </w:tc>
        <w:tc>
          <w:tcPr>
            <w:tcW w:w="1480" w:type="dxa"/>
            <w:vAlign w:val="center"/>
          </w:tcPr>
          <w:p>
            <w:pPr>
              <w:pStyle w:val="18"/>
              <w:keepNext/>
              <w:snapToGrid w:val="0"/>
              <w:spacing w:line="240" w:lineRule="auto"/>
              <w:ind w:left="63" w:right="63"/>
              <w:rPr>
                <w:rFonts w:hAnsi="宋体"/>
                <w:kern w:val="2"/>
                <w:szCs w:val="28"/>
              </w:rPr>
            </w:pPr>
          </w:p>
        </w:tc>
        <w:tc>
          <w:tcPr>
            <w:tcW w:w="1020" w:type="dxa"/>
            <w:vAlign w:val="center"/>
          </w:tcPr>
          <w:p>
            <w:pPr>
              <w:pStyle w:val="18"/>
              <w:keepNext/>
              <w:snapToGrid w:val="0"/>
              <w:spacing w:line="240" w:lineRule="auto"/>
              <w:ind w:left="63" w:right="63"/>
              <w:rPr>
                <w:rFonts w:hAnsi="宋体"/>
                <w:kern w:val="2"/>
                <w:szCs w:val="28"/>
              </w:rPr>
            </w:pPr>
          </w:p>
        </w:tc>
        <w:tc>
          <w:tcPr>
            <w:tcW w:w="921" w:type="dxa"/>
            <w:vAlign w:val="center"/>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adjustRightInd w:val="0"/>
              <w:snapToGrid w:val="0"/>
              <w:rPr>
                <w:rFonts w:ascii="宋体" w:hAnsi="宋体"/>
                <w:sz w:val="28"/>
                <w:szCs w:val="28"/>
              </w:rPr>
            </w:pPr>
          </w:p>
        </w:tc>
        <w:tc>
          <w:tcPr>
            <w:tcW w:w="1418" w:type="dxa"/>
          </w:tcPr>
          <w:p>
            <w:pPr>
              <w:adjustRightInd w:val="0"/>
              <w:snapToGrid w:val="0"/>
              <w:rPr>
                <w:rFonts w:ascii="宋体" w:hAnsi="宋体"/>
                <w:sz w:val="28"/>
                <w:szCs w:val="28"/>
              </w:rPr>
            </w:pPr>
          </w:p>
        </w:tc>
        <w:tc>
          <w:tcPr>
            <w:tcW w:w="850" w:type="dxa"/>
          </w:tcPr>
          <w:p>
            <w:pPr>
              <w:adjustRightInd w:val="0"/>
              <w:snapToGrid w:val="0"/>
              <w:rPr>
                <w:rFonts w:ascii="宋体" w:hAnsi="宋体"/>
                <w:sz w:val="28"/>
                <w:szCs w:val="28"/>
              </w:rPr>
            </w:pPr>
          </w:p>
        </w:tc>
        <w:tc>
          <w:tcPr>
            <w:tcW w:w="1058" w:type="dxa"/>
          </w:tcPr>
          <w:p>
            <w:pPr>
              <w:adjustRightInd w:val="0"/>
              <w:snapToGrid w:val="0"/>
              <w:rPr>
                <w:rFonts w:ascii="宋体" w:hAnsi="宋体"/>
                <w:sz w:val="28"/>
                <w:szCs w:val="28"/>
              </w:rPr>
            </w:pPr>
          </w:p>
        </w:tc>
        <w:tc>
          <w:tcPr>
            <w:tcW w:w="880" w:type="dxa"/>
          </w:tcPr>
          <w:p>
            <w:pPr>
              <w:adjustRightInd w:val="0"/>
              <w:snapToGrid w:val="0"/>
              <w:rPr>
                <w:rFonts w:ascii="宋体" w:hAnsi="宋体"/>
                <w:sz w:val="28"/>
                <w:szCs w:val="28"/>
              </w:rPr>
            </w:pPr>
          </w:p>
        </w:tc>
        <w:tc>
          <w:tcPr>
            <w:tcW w:w="1020" w:type="dxa"/>
          </w:tcPr>
          <w:p>
            <w:pPr>
              <w:adjustRightInd w:val="0"/>
              <w:snapToGrid w:val="0"/>
              <w:rPr>
                <w:rFonts w:ascii="宋体" w:hAnsi="宋体"/>
                <w:sz w:val="28"/>
                <w:szCs w:val="28"/>
              </w:rPr>
            </w:pPr>
          </w:p>
        </w:tc>
        <w:tc>
          <w:tcPr>
            <w:tcW w:w="1480" w:type="dxa"/>
          </w:tcPr>
          <w:p>
            <w:pPr>
              <w:adjustRightInd w:val="0"/>
              <w:snapToGrid w:val="0"/>
              <w:rPr>
                <w:rFonts w:ascii="宋体" w:hAnsi="宋体"/>
                <w:sz w:val="28"/>
                <w:szCs w:val="28"/>
              </w:rPr>
            </w:pPr>
          </w:p>
        </w:tc>
        <w:tc>
          <w:tcPr>
            <w:tcW w:w="1020" w:type="dxa"/>
          </w:tcPr>
          <w:p>
            <w:pPr>
              <w:adjustRightInd w:val="0"/>
              <w:snapToGrid w:val="0"/>
              <w:rPr>
                <w:rFonts w:ascii="宋体" w:hAnsi="宋体"/>
                <w:sz w:val="28"/>
                <w:szCs w:val="28"/>
              </w:rPr>
            </w:pPr>
          </w:p>
        </w:tc>
        <w:tc>
          <w:tcPr>
            <w:tcW w:w="921" w:type="dxa"/>
          </w:tcPr>
          <w:p>
            <w:pPr>
              <w:adjustRightInd w:val="0"/>
              <w:snapToGrid w:val="0"/>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18"/>
              <w:keepNext/>
              <w:snapToGrid w:val="0"/>
              <w:spacing w:line="240" w:lineRule="auto"/>
              <w:ind w:left="63" w:right="63"/>
              <w:rPr>
                <w:rFonts w:hAnsi="宋体"/>
                <w:kern w:val="2"/>
                <w:szCs w:val="28"/>
              </w:rPr>
            </w:pPr>
          </w:p>
        </w:tc>
        <w:tc>
          <w:tcPr>
            <w:tcW w:w="1418" w:type="dxa"/>
            <w:vAlign w:val="center"/>
          </w:tcPr>
          <w:p>
            <w:pPr>
              <w:pStyle w:val="18"/>
              <w:keepNext/>
              <w:snapToGrid w:val="0"/>
              <w:spacing w:line="240" w:lineRule="auto"/>
              <w:ind w:left="63" w:right="63"/>
              <w:rPr>
                <w:rFonts w:hAnsi="宋体"/>
                <w:kern w:val="2"/>
                <w:szCs w:val="28"/>
              </w:rPr>
            </w:pPr>
          </w:p>
        </w:tc>
        <w:tc>
          <w:tcPr>
            <w:tcW w:w="850" w:type="dxa"/>
            <w:vAlign w:val="center"/>
          </w:tcPr>
          <w:p>
            <w:pPr>
              <w:pStyle w:val="18"/>
              <w:keepNext/>
              <w:snapToGrid w:val="0"/>
              <w:spacing w:line="240" w:lineRule="auto"/>
              <w:ind w:left="63" w:right="63"/>
              <w:rPr>
                <w:rFonts w:hAnsi="宋体"/>
                <w:kern w:val="2"/>
                <w:szCs w:val="28"/>
              </w:rPr>
            </w:pPr>
          </w:p>
        </w:tc>
        <w:tc>
          <w:tcPr>
            <w:tcW w:w="1058" w:type="dxa"/>
            <w:vAlign w:val="center"/>
          </w:tcPr>
          <w:p>
            <w:pPr>
              <w:pStyle w:val="18"/>
              <w:keepNext/>
              <w:snapToGrid w:val="0"/>
              <w:spacing w:line="240" w:lineRule="auto"/>
              <w:ind w:left="63" w:right="63"/>
              <w:rPr>
                <w:rFonts w:hAnsi="宋体"/>
                <w:kern w:val="2"/>
                <w:szCs w:val="28"/>
              </w:rPr>
            </w:pPr>
          </w:p>
        </w:tc>
        <w:tc>
          <w:tcPr>
            <w:tcW w:w="880" w:type="dxa"/>
            <w:vAlign w:val="center"/>
          </w:tcPr>
          <w:p>
            <w:pPr>
              <w:pStyle w:val="18"/>
              <w:keepNext/>
              <w:snapToGrid w:val="0"/>
              <w:spacing w:line="240" w:lineRule="auto"/>
              <w:ind w:left="63" w:right="63"/>
              <w:rPr>
                <w:rFonts w:hAnsi="宋体"/>
                <w:kern w:val="2"/>
                <w:szCs w:val="28"/>
              </w:rPr>
            </w:pPr>
          </w:p>
        </w:tc>
        <w:tc>
          <w:tcPr>
            <w:tcW w:w="1020" w:type="dxa"/>
            <w:vAlign w:val="center"/>
          </w:tcPr>
          <w:p>
            <w:pPr>
              <w:pStyle w:val="18"/>
              <w:keepNext/>
              <w:snapToGrid w:val="0"/>
              <w:spacing w:line="240" w:lineRule="auto"/>
              <w:ind w:left="63" w:right="63"/>
              <w:rPr>
                <w:rFonts w:hAnsi="宋体"/>
                <w:kern w:val="2"/>
                <w:szCs w:val="28"/>
              </w:rPr>
            </w:pPr>
          </w:p>
        </w:tc>
        <w:tc>
          <w:tcPr>
            <w:tcW w:w="1480" w:type="dxa"/>
            <w:vAlign w:val="center"/>
          </w:tcPr>
          <w:p>
            <w:pPr>
              <w:pStyle w:val="18"/>
              <w:keepNext/>
              <w:snapToGrid w:val="0"/>
              <w:spacing w:line="240" w:lineRule="auto"/>
              <w:ind w:left="63" w:right="63"/>
              <w:rPr>
                <w:rFonts w:hAnsi="宋体"/>
                <w:kern w:val="2"/>
                <w:szCs w:val="28"/>
              </w:rPr>
            </w:pPr>
          </w:p>
        </w:tc>
        <w:tc>
          <w:tcPr>
            <w:tcW w:w="1020" w:type="dxa"/>
            <w:vAlign w:val="center"/>
          </w:tcPr>
          <w:p>
            <w:pPr>
              <w:pStyle w:val="18"/>
              <w:keepNext/>
              <w:snapToGrid w:val="0"/>
              <w:spacing w:line="240" w:lineRule="auto"/>
              <w:ind w:left="63" w:right="63"/>
              <w:rPr>
                <w:rFonts w:hAnsi="宋体"/>
                <w:kern w:val="2"/>
                <w:szCs w:val="28"/>
              </w:rPr>
            </w:pPr>
          </w:p>
        </w:tc>
        <w:tc>
          <w:tcPr>
            <w:tcW w:w="921" w:type="dxa"/>
            <w:vAlign w:val="center"/>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adjustRightInd w:val="0"/>
              <w:snapToGrid w:val="0"/>
              <w:rPr>
                <w:rFonts w:ascii="宋体" w:hAnsi="宋体"/>
                <w:sz w:val="28"/>
                <w:szCs w:val="28"/>
              </w:rPr>
            </w:pPr>
          </w:p>
        </w:tc>
        <w:tc>
          <w:tcPr>
            <w:tcW w:w="1418" w:type="dxa"/>
          </w:tcPr>
          <w:p>
            <w:pPr>
              <w:adjustRightInd w:val="0"/>
              <w:snapToGrid w:val="0"/>
              <w:rPr>
                <w:rFonts w:ascii="宋体" w:hAnsi="宋体"/>
                <w:sz w:val="28"/>
                <w:szCs w:val="28"/>
              </w:rPr>
            </w:pPr>
          </w:p>
        </w:tc>
        <w:tc>
          <w:tcPr>
            <w:tcW w:w="850" w:type="dxa"/>
          </w:tcPr>
          <w:p>
            <w:pPr>
              <w:adjustRightInd w:val="0"/>
              <w:snapToGrid w:val="0"/>
              <w:rPr>
                <w:rFonts w:ascii="宋体" w:hAnsi="宋体"/>
                <w:sz w:val="28"/>
                <w:szCs w:val="28"/>
              </w:rPr>
            </w:pPr>
          </w:p>
        </w:tc>
        <w:tc>
          <w:tcPr>
            <w:tcW w:w="1058" w:type="dxa"/>
          </w:tcPr>
          <w:p>
            <w:pPr>
              <w:adjustRightInd w:val="0"/>
              <w:snapToGrid w:val="0"/>
              <w:rPr>
                <w:rFonts w:ascii="宋体" w:hAnsi="宋体"/>
                <w:sz w:val="28"/>
                <w:szCs w:val="28"/>
              </w:rPr>
            </w:pPr>
          </w:p>
        </w:tc>
        <w:tc>
          <w:tcPr>
            <w:tcW w:w="880" w:type="dxa"/>
          </w:tcPr>
          <w:p>
            <w:pPr>
              <w:adjustRightInd w:val="0"/>
              <w:snapToGrid w:val="0"/>
              <w:rPr>
                <w:rFonts w:ascii="宋体" w:hAnsi="宋体"/>
                <w:sz w:val="28"/>
                <w:szCs w:val="28"/>
              </w:rPr>
            </w:pPr>
          </w:p>
        </w:tc>
        <w:tc>
          <w:tcPr>
            <w:tcW w:w="1020" w:type="dxa"/>
          </w:tcPr>
          <w:p>
            <w:pPr>
              <w:adjustRightInd w:val="0"/>
              <w:snapToGrid w:val="0"/>
              <w:rPr>
                <w:rFonts w:ascii="宋体" w:hAnsi="宋体"/>
                <w:sz w:val="28"/>
                <w:szCs w:val="28"/>
              </w:rPr>
            </w:pPr>
          </w:p>
        </w:tc>
        <w:tc>
          <w:tcPr>
            <w:tcW w:w="1480" w:type="dxa"/>
          </w:tcPr>
          <w:p>
            <w:pPr>
              <w:adjustRightInd w:val="0"/>
              <w:snapToGrid w:val="0"/>
              <w:rPr>
                <w:rFonts w:ascii="宋体" w:hAnsi="宋体"/>
                <w:sz w:val="28"/>
                <w:szCs w:val="28"/>
              </w:rPr>
            </w:pPr>
          </w:p>
        </w:tc>
        <w:tc>
          <w:tcPr>
            <w:tcW w:w="1020" w:type="dxa"/>
          </w:tcPr>
          <w:p>
            <w:pPr>
              <w:adjustRightInd w:val="0"/>
              <w:snapToGrid w:val="0"/>
              <w:rPr>
                <w:rFonts w:ascii="宋体" w:hAnsi="宋体"/>
                <w:sz w:val="28"/>
                <w:szCs w:val="28"/>
              </w:rPr>
            </w:pPr>
          </w:p>
        </w:tc>
        <w:tc>
          <w:tcPr>
            <w:tcW w:w="921" w:type="dxa"/>
          </w:tcPr>
          <w:p>
            <w:pPr>
              <w:adjustRightInd w:val="0"/>
              <w:snapToGrid w:val="0"/>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adjustRightInd w:val="0"/>
              <w:snapToGrid w:val="0"/>
              <w:rPr>
                <w:rFonts w:ascii="宋体" w:hAnsi="宋体"/>
                <w:sz w:val="28"/>
                <w:szCs w:val="28"/>
              </w:rPr>
            </w:pPr>
          </w:p>
        </w:tc>
        <w:tc>
          <w:tcPr>
            <w:tcW w:w="1418" w:type="dxa"/>
          </w:tcPr>
          <w:p>
            <w:pPr>
              <w:adjustRightInd w:val="0"/>
              <w:snapToGrid w:val="0"/>
              <w:rPr>
                <w:rFonts w:ascii="宋体" w:hAnsi="宋体"/>
                <w:sz w:val="28"/>
                <w:szCs w:val="28"/>
              </w:rPr>
            </w:pPr>
          </w:p>
        </w:tc>
        <w:tc>
          <w:tcPr>
            <w:tcW w:w="850" w:type="dxa"/>
          </w:tcPr>
          <w:p>
            <w:pPr>
              <w:adjustRightInd w:val="0"/>
              <w:snapToGrid w:val="0"/>
              <w:rPr>
                <w:rFonts w:ascii="宋体" w:hAnsi="宋体"/>
                <w:sz w:val="28"/>
                <w:szCs w:val="28"/>
              </w:rPr>
            </w:pPr>
          </w:p>
        </w:tc>
        <w:tc>
          <w:tcPr>
            <w:tcW w:w="1058" w:type="dxa"/>
          </w:tcPr>
          <w:p>
            <w:pPr>
              <w:adjustRightInd w:val="0"/>
              <w:snapToGrid w:val="0"/>
              <w:rPr>
                <w:rFonts w:ascii="宋体" w:hAnsi="宋体"/>
                <w:sz w:val="28"/>
                <w:szCs w:val="28"/>
              </w:rPr>
            </w:pPr>
          </w:p>
        </w:tc>
        <w:tc>
          <w:tcPr>
            <w:tcW w:w="880" w:type="dxa"/>
          </w:tcPr>
          <w:p>
            <w:pPr>
              <w:adjustRightInd w:val="0"/>
              <w:snapToGrid w:val="0"/>
              <w:rPr>
                <w:rFonts w:ascii="宋体" w:hAnsi="宋体"/>
                <w:sz w:val="28"/>
                <w:szCs w:val="28"/>
              </w:rPr>
            </w:pPr>
          </w:p>
        </w:tc>
        <w:tc>
          <w:tcPr>
            <w:tcW w:w="1020" w:type="dxa"/>
          </w:tcPr>
          <w:p>
            <w:pPr>
              <w:adjustRightInd w:val="0"/>
              <w:snapToGrid w:val="0"/>
              <w:rPr>
                <w:rFonts w:ascii="宋体" w:hAnsi="宋体"/>
                <w:sz w:val="28"/>
                <w:szCs w:val="28"/>
              </w:rPr>
            </w:pPr>
          </w:p>
        </w:tc>
        <w:tc>
          <w:tcPr>
            <w:tcW w:w="1480" w:type="dxa"/>
          </w:tcPr>
          <w:p>
            <w:pPr>
              <w:adjustRightInd w:val="0"/>
              <w:snapToGrid w:val="0"/>
              <w:rPr>
                <w:rFonts w:ascii="宋体" w:hAnsi="宋体"/>
                <w:sz w:val="28"/>
                <w:szCs w:val="28"/>
              </w:rPr>
            </w:pPr>
          </w:p>
        </w:tc>
        <w:tc>
          <w:tcPr>
            <w:tcW w:w="1020" w:type="dxa"/>
          </w:tcPr>
          <w:p>
            <w:pPr>
              <w:adjustRightInd w:val="0"/>
              <w:snapToGrid w:val="0"/>
              <w:rPr>
                <w:rFonts w:ascii="宋体" w:hAnsi="宋体"/>
                <w:sz w:val="28"/>
                <w:szCs w:val="28"/>
              </w:rPr>
            </w:pPr>
          </w:p>
        </w:tc>
        <w:tc>
          <w:tcPr>
            <w:tcW w:w="921" w:type="dxa"/>
          </w:tcPr>
          <w:p>
            <w:pPr>
              <w:adjustRightInd w:val="0"/>
              <w:snapToGrid w:val="0"/>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adjustRightInd w:val="0"/>
              <w:snapToGrid w:val="0"/>
              <w:rPr>
                <w:rFonts w:ascii="宋体" w:hAnsi="宋体"/>
                <w:sz w:val="28"/>
                <w:szCs w:val="28"/>
              </w:rPr>
            </w:pPr>
          </w:p>
        </w:tc>
        <w:tc>
          <w:tcPr>
            <w:tcW w:w="1418" w:type="dxa"/>
          </w:tcPr>
          <w:p>
            <w:pPr>
              <w:adjustRightInd w:val="0"/>
              <w:snapToGrid w:val="0"/>
              <w:rPr>
                <w:rFonts w:ascii="宋体" w:hAnsi="宋体"/>
                <w:sz w:val="28"/>
                <w:szCs w:val="28"/>
              </w:rPr>
            </w:pPr>
          </w:p>
        </w:tc>
        <w:tc>
          <w:tcPr>
            <w:tcW w:w="850" w:type="dxa"/>
          </w:tcPr>
          <w:p>
            <w:pPr>
              <w:adjustRightInd w:val="0"/>
              <w:snapToGrid w:val="0"/>
              <w:rPr>
                <w:rFonts w:ascii="宋体" w:hAnsi="宋体"/>
                <w:sz w:val="28"/>
                <w:szCs w:val="28"/>
              </w:rPr>
            </w:pPr>
          </w:p>
        </w:tc>
        <w:tc>
          <w:tcPr>
            <w:tcW w:w="1058" w:type="dxa"/>
          </w:tcPr>
          <w:p>
            <w:pPr>
              <w:adjustRightInd w:val="0"/>
              <w:snapToGrid w:val="0"/>
              <w:rPr>
                <w:rFonts w:ascii="宋体" w:hAnsi="宋体"/>
                <w:sz w:val="28"/>
                <w:szCs w:val="28"/>
              </w:rPr>
            </w:pPr>
          </w:p>
        </w:tc>
        <w:tc>
          <w:tcPr>
            <w:tcW w:w="880" w:type="dxa"/>
          </w:tcPr>
          <w:p>
            <w:pPr>
              <w:adjustRightInd w:val="0"/>
              <w:snapToGrid w:val="0"/>
              <w:rPr>
                <w:rFonts w:ascii="宋体" w:hAnsi="宋体"/>
                <w:sz w:val="28"/>
                <w:szCs w:val="28"/>
              </w:rPr>
            </w:pPr>
          </w:p>
        </w:tc>
        <w:tc>
          <w:tcPr>
            <w:tcW w:w="1020" w:type="dxa"/>
          </w:tcPr>
          <w:p>
            <w:pPr>
              <w:adjustRightInd w:val="0"/>
              <w:snapToGrid w:val="0"/>
              <w:rPr>
                <w:rFonts w:ascii="宋体" w:hAnsi="宋体"/>
                <w:sz w:val="28"/>
                <w:szCs w:val="28"/>
              </w:rPr>
            </w:pPr>
          </w:p>
        </w:tc>
        <w:tc>
          <w:tcPr>
            <w:tcW w:w="1480" w:type="dxa"/>
          </w:tcPr>
          <w:p>
            <w:pPr>
              <w:adjustRightInd w:val="0"/>
              <w:snapToGrid w:val="0"/>
              <w:rPr>
                <w:rFonts w:ascii="宋体" w:hAnsi="宋体"/>
                <w:sz w:val="28"/>
                <w:szCs w:val="28"/>
              </w:rPr>
            </w:pPr>
          </w:p>
        </w:tc>
        <w:tc>
          <w:tcPr>
            <w:tcW w:w="1020" w:type="dxa"/>
          </w:tcPr>
          <w:p>
            <w:pPr>
              <w:adjustRightInd w:val="0"/>
              <w:snapToGrid w:val="0"/>
              <w:rPr>
                <w:rFonts w:ascii="宋体" w:hAnsi="宋体"/>
                <w:sz w:val="28"/>
                <w:szCs w:val="28"/>
              </w:rPr>
            </w:pPr>
          </w:p>
        </w:tc>
        <w:tc>
          <w:tcPr>
            <w:tcW w:w="921" w:type="dxa"/>
          </w:tcPr>
          <w:p>
            <w:pPr>
              <w:adjustRightInd w:val="0"/>
              <w:snapToGrid w:val="0"/>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adjustRightInd w:val="0"/>
              <w:snapToGrid w:val="0"/>
              <w:rPr>
                <w:rFonts w:ascii="宋体" w:hAnsi="宋体"/>
                <w:sz w:val="28"/>
                <w:szCs w:val="28"/>
              </w:rPr>
            </w:pPr>
          </w:p>
        </w:tc>
        <w:tc>
          <w:tcPr>
            <w:tcW w:w="1418" w:type="dxa"/>
          </w:tcPr>
          <w:p>
            <w:pPr>
              <w:adjustRightInd w:val="0"/>
              <w:snapToGrid w:val="0"/>
              <w:rPr>
                <w:rFonts w:ascii="宋体" w:hAnsi="宋体"/>
                <w:sz w:val="28"/>
                <w:szCs w:val="28"/>
              </w:rPr>
            </w:pPr>
          </w:p>
        </w:tc>
        <w:tc>
          <w:tcPr>
            <w:tcW w:w="850" w:type="dxa"/>
          </w:tcPr>
          <w:p>
            <w:pPr>
              <w:adjustRightInd w:val="0"/>
              <w:snapToGrid w:val="0"/>
              <w:rPr>
                <w:rFonts w:ascii="宋体" w:hAnsi="宋体"/>
                <w:sz w:val="28"/>
                <w:szCs w:val="28"/>
              </w:rPr>
            </w:pPr>
          </w:p>
        </w:tc>
        <w:tc>
          <w:tcPr>
            <w:tcW w:w="1058" w:type="dxa"/>
          </w:tcPr>
          <w:p>
            <w:pPr>
              <w:adjustRightInd w:val="0"/>
              <w:snapToGrid w:val="0"/>
              <w:rPr>
                <w:rFonts w:ascii="宋体" w:hAnsi="宋体"/>
                <w:sz w:val="28"/>
                <w:szCs w:val="28"/>
              </w:rPr>
            </w:pPr>
          </w:p>
        </w:tc>
        <w:tc>
          <w:tcPr>
            <w:tcW w:w="880" w:type="dxa"/>
          </w:tcPr>
          <w:p>
            <w:pPr>
              <w:adjustRightInd w:val="0"/>
              <w:snapToGrid w:val="0"/>
              <w:rPr>
                <w:rFonts w:ascii="宋体" w:hAnsi="宋体"/>
                <w:sz w:val="28"/>
                <w:szCs w:val="28"/>
              </w:rPr>
            </w:pPr>
          </w:p>
        </w:tc>
        <w:tc>
          <w:tcPr>
            <w:tcW w:w="1020" w:type="dxa"/>
          </w:tcPr>
          <w:p>
            <w:pPr>
              <w:adjustRightInd w:val="0"/>
              <w:snapToGrid w:val="0"/>
              <w:rPr>
                <w:rFonts w:ascii="宋体" w:hAnsi="宋体"/>
                <w:sz w:val="28"/>
                <w:szCs w:val="28"/>
              </w:rPr>
            </w:pPr>
          </w:p>
        </w:tc>
        <w:tc>
          <w:tcPr>
            <w:tcW w:w="1480" w:type="dxa"/>
          </w:tcPr>
          <w:p>
            <w:pPr>
              <w:adjustRightInd w:val="0"/>
              <w:snapToGrid w:val="0"/>
              <w:rPr>
                <w:rFonts w:ascii="宋体" w:hAnsi="宋体"/>
                <w:sz w:val="28"/>
                <w:szCs w:val="28"/>
              </w:rPr>
            </w:pPr>
          </w:p>
        </w:tc>
        <w:tc>
          <w:tcPr>
            <w:tcW w:w="1020" w:type="dxa"/>
          </w:tcPr>
          <w:p>
            <w:pPr>
              <w:adjustRightInd w:val="0"/>
              <w:snapToGrid w:val="0"/>
              <w:rPr>
                <w:rFonts w:ascii="宋体" w:hAnsi="宋体"/>
                <w:sz w:val="28"/>
                <w:szCs w:val="28"/>
              </w:rPr>
            </w:pPr>
          </w:p>
        </w:tc>
        <w:tc>
          <w:tcPr>
            <w:tcW w:w="921" w:type="dxa"/>
          </w:tcPr>
          <w:p>
            <w:pPr>
              <w:adjustRightInd w:val="0"/>
              <w:snapToGrid w:val="0"/>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adjustRightInd w:val="0"/>
              <w:snapToGrid w:val="0"/>
              <w:rPr>
                <w:rFonts w:ascii="宋体" w:hAnsi="宋体"/>
                <w:sz w:val="28"/>
                <w:szCs w:val="28"/>
              </w:rPr>
            </w:pPr>
          </w:p>
        </w:tc>
        <w:tc>
          <w:tcPr>
            <w:tcW w:w="1418" w:type="dxa"/>
          </w:tcPr>
          <w:p>
            <w:pPr>
              <w:adjustRightInd w:val="0"/>
              <w:snapToGrid w:val="0"/>
              <w:rPr>
                <w:rFonts w:ascii="宋体" w:hAnsi="宋体"/>
                <w:sz w:val="28"/>
                <w:szCs w:val="28"/>
              </w:rPr>
            </w:pPr>
          </w:p>
        </w:tc>
        <w:tc>
          <w:tcPr>
            <w:tcW w:w="850" w:type="dxa"/>
          </w:tcPr>
          <w:p>
            <w:pPr>
              <w:adjustRightInd w:val="0"/>
              <w:snapToGrid w:val="0"/>
              <w:rPr>
                <w:rFonts w:ascii="宋体" w:hAnsi="宋体"/>
                <w:sz w:val="28"/>
                <w:szCs w:val="28"/>
              </w:rPr>
            </w:pPr>
          </w:p>
        </w:tc>
        <w:tc>
          <w:tcPr>
            <w:tcW w:w="1058" w:type="dxa"/>
          </w:tcPr>
          <w:p>
            <w:pPr>
              <w:adjustRightInd w:val="0"/>
              <w:snapToGrid w:val="0"/>
              <w:rPr>
                <w:rFonts w:ascii="宋体" w:hAnsi="宋体"/>
                <w:sz w:val="28"/>
                <w:szCs w:val="28"/>
              </w:rPr>
            </w:pPr>
          </w:p>
        </w:tc>
        <w:tc>
          <w:tcPr>
            <w:tcW w:w="880" w:type="dxa"/>
          </w:tcPr>
          <w:p>
            <w:pPr>
              <w:adjustRightInd w:val="0"/>
              <w:snapToGrid w:val="0"/>
              <w:rPr>
                <w:rFonts w:ascii="宋体" w:hAnsi="宋体"/>
                <w:sz w:val="28"/>
                <w:szCs w:val="28"/>
              </w:rPr>
            </w:pPr>
          </w:p>
        </w:tc>
        <w:tc>
          <w:tcPr>
            <w:tcW w:w="1020" w:type="dxa"/>
          </w:tcPr>
          <w:p>
            <w:pPr>
              <w:adjustRightInd w:val="0"/>
              <w:snapToGrid w:val="0"/>
              <w:rPr>
                <w:rFonts w:ascii="宋体" w:hAnsi="宋体"/>
                <w:sz w:val="28"/>
                <w:szCs w:val="28"/>
              </w:rPr>
            </w:pPr>
          </w:p>
        </w:tc>
        <w:tc>
          <w:tcPr>
            <w:tcW w:w="1480" w:type="dxa"/>
          </w:tcPr>
          <w:p>
            <w:pPr>
              <w:adjustRightInd w:val="0"/>
              <w:snapToGrid w:val="0"/>
              <w:rPr>
                <w:rFonts w:ascii="宋体" w:hAnsi="宋体"/>
                <w:sz w:val="28"/>
                <w:szCs w:val="28"/>
              </w:rPr>
            </w:pPr>
          </w:p>
        </w:tc>
        <w:tc>
          <w:tcPr>
            <w:tcW w:w="1020" w:type="dxa"/>
          </w:tcPr>
          <w:p>
            <w:pPr>
              <w:adjustRightInd w:val="0"/>
              <w:snapToGrid w:val="0"/>
              <w:rPr>
                <w:rFonts w:ascii="宋体" w:hAnsi="宋体"/>
                <w:sz w:val="28"/>
                <w:szCs w:val="28"/>
              </w:rPr>
            </w:pPr>
          </w:p>
        </w:tc>
        <w:tc>
          <w:tcPr>
            <w:tcW w:w="921" w:type="dxa"/>
          </w:tcPr>
          <w:p>
            <w:pPr>
              <w:adjustRightInd w:val="0"/>
              <w:snapToGrid w:val="0"/>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162" w:type="dxa"/>
          </w:tcPr>
          <w:p>
            <w:pPr>
              <w:adjustRightInd w:val="0"/>
              <w:snapToGrid w:val="0"/>
              <w:rPr>
                <w:rFonts w:ascii="宋体" w:hAnsi="宋体"/>
                <w:sz w:val="28"/>
                <w:szCs w:val="28"/>
              </w:rPr>
            </w:pPr>
          </w:p>
        </w:tc>
        <w:tc>
          <w:tcPr>
            <w:tcW w:w="1418" w:type="dxa"/>
          </w:tcPr>
          <w:p>
            <w:pPr>
              <w:adjustRightInd w:val="0"/>
              <w:snapToGrid w:val="0"/>
              <w:rPr>
                <w:rFonts w:ascii="宋体" w:hAnsi="宋体"/>
                <w:sz w:val="28"/>
                <w:szCs w:val="28"/>
              </w:rPr>
            </w:pPr>
          </w:p>
        </w:tc>
        <w:tc>
          <w:tcPr>
            <w:tcW w:w="850" w:type="dxa"/>
          </w:tcPr>
          <w:p>
            <w:pPr>
              <w:adjustRightInd w:val="0"/>
              <w:snapToGrid w:val="0"/>
              <w:rPr>
                <w:rFonts w:ascii="宋体" w:hAnsi="宋体"/>
                <w:sz w:val="28"/>
                <w:szCs w:val="28"/>
              </w:rPr>
            </w:pPr>
          </w:p>
        </w:tc>
        <w:tc>
          <w:tcPr>
            <w:tcW w:w="1058" w:type="dxa"/>
          </w:tcPr>
          <w:p>
            <w:pPr>
              <w:adjustRightInd w:val="0"/>
              <w:snapToGrid w:val="0"/>
              <w:rPr>
                <w:rFonts w:ascii="宋体" w:hAnsi="宋体"/>
                <w:sz w:val="28"/>
                <w:szCs w:val="28"/>
              </w:rPr>
            </w:pPr>
          </w:p>
        </w:tc>
        <w:tc>
          <w:tcPr>
            <w:tcW w:w="880" w:type="dxa"/>
          </w:tcPr>
          <w:p>
            <w:pPr>
              <w:adjustRightInd w:val="0"/>
              <w:snapToGrid w:val="0"/>
              <w:rPr>
                <w:rFonts w:ascii="宋体" w:hAnsi="宋体"/>
                <w:sz w:val="28"/>
                <w:szCs w:val="28"/>
              </w:rPr>
            </w:pPr>
          </w:p>
        </w:tc>
        <w:tc>
          <w:tcPr>
            <w:tcW w:w="1020" w:type="dxa"/>
          </w:tcPr>
          <w:p>
            <w:pPr>
              <w:adjustRightInd w:val="0"/>
              <w:snapToGrid w:val="0"/>
              <w:rPr>
                <w:rFonts w:ascii="宋体" w:hAnsi="宋体"/>
                <w:sz w:val="28"/>
                <w:szCs w:val="28"/>
              </w:rPr>
            </w:pPr>
          </w:p>
        </w:tc>
        <w:tc>
          <w:tcPr>
            <w:tcW w:w="1480" w:type="dxa"/>
          </w:tcPr>
          <w:p>
            <w:pPr>
              <w:adjustRightInd w:val="0"/>
              <w:snapToGrid w:val="0"/>
              <w:rPr>
                <w:rFonts w:ascii="宋体" w:hAnsi="宋体"/>
                <w:sz w:val="28"/>
                <w:szCs w:val="28"/>
              </w:rPr>
            </w:pPr>
          </w:p>
        </w:tc>
        <w:tc>
          <w:tcPr>
            <w:tcW w:w="1020" w:type="dxa"/>
          </w:tcPr>
          <w:p>
            <w:pPr>
              <w:adjustRightInd w:val="0"/>
              <w:snapToGrid w:val="0"/>
              <w:rPr>
                <w:rFonts w:ascii="宋体" w:hAnsi="宋体"/>
                <w:sz w:val="28"/>
                <w:szCs w:val="28"/>
              </w:rPr>
            </w:pPr>
          </w:p>
        </w:tc>
        <w:tc>
          <w:tcPr>
            <w:tcW w:w="921" w:type="dxa"/>
          </w:tcPr>
          <w:p>
            <w:pPr>
              <w:adjustRightInd w:val="0"/>
              <w:snapToGrid w:val="0"/>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adjustRightInd w:val="0"/>
              <w:snapToGrid w:val="0"/>
              <w:rPr>
                <w:rFonts w:ascii="宋体" w:hAnsi="宋体"/>
                <w:sz w:val="28"/>
                <w:szCs w:val="28"/>
              </w:rPr>
            </w:pPr>
          </w:p>
        </w:tc>
        <w:tc>
          <w:tcPr>
            <w:tcW w:w="1418" w:type="dxa"/>
          </w:tcPr>
          <w:p>
            <w:pPr>
              <w:adjustRightInd w:val="0"/>
              <w:snapToGrid w:val="0"/>
              <w:rPr>
                <w:rFonts w:ascii="宋体" w:hAnsi="宋体"/>
                <w:sz w:val="28"/>
                <w:szCs w:val="28"/>
              </w:rPr>
            </w:pPr>
          </w:p>
        </w:tc>
        <w:tc>
          <w:tcPr>
            <w:tcW w:w="850" w:type="dxa"/>
          </w:tcPr>
          <w:p>
            <w:pPr>
              <w:adjustRightInd w:val="0"/>
              <w:snapToGrid w:val="0"/>
              <w:rPr>
                <w:rFonts w:ascii="宋体" w:hAnsi="宋体"/>
                <w:sz w:val="28"/>
                <w:szCs w:val="28"/>
              </w:rPr>
            </w:pPr>
          </w:p>
        </w:tc>
        <w:tc>
          <w:tcPr>
            <w:tcW w:w="1058" w:type="dxa"/>
          </w:tcPr>
          <w:p>
            <w:pPr>
              <w:adjustRightInd w:val="0"/>
              <w:snapToGrid w:val="0"/>
              <w:rPr>
                <w:rFonts w:ascii="宋体" w:hAnsi="宋体"/>
                <w:sz w:val="28"/>
                <w:szCs w:val="28"/>
              </w:rPr>
            </w:pPr>
          </w:p>
        </w:tc>
        <w:tc>
          <w:tcPr>
            <w:tcW w:w="880" w:type="dxa"/>
          </w:tcPr>
          <w:p>
            <w:pPr>
              <w:adjustRightInd w:val="0"/>
              <w:snapToGrid w:val="0"/>
              <w:rPr>
                <w:rFonts w:ascii="宋体" w:hAnsi="宋体"/>
                <w:sz w:val="28"/>
                <w:szCs w:val="28"/>
              </w:rPr>
            </w:pPr>
          </w:p>
        </w:tc>
        <w:tc>
          <w:tcPr>
            <w:tcW w:w="1020" w:type="dxa"/>
          </w:tcPr>
          <w:p>
            <w:pPr>
              <w:adjustRightInd w:val="0"/>
              <w:snapToGrid w:val="0"/>
              <w:rPr>
                <w:rFonts w:ascii="宋体" w:hAnsi="宋体"/>
                <w:sz w:val="28"/>
                <w:szCs w:val="28"/>
              </w:rPr>
            </w:pPr>
          </w:p>
        </w:tc>
        <w:tc>
          <w:tcPr>
            <w:tcW w:w="1480" w:type="dxa"/>
          </w:tcPr>
          <w:p>
            <w:pPr>
              <w:adjustRightInd w:val="0"/>
              <w:snapToGrid w:val="0"/>
              <w:rPr>
                <w:rFonts w:ascii="宋体" w:hAnsi="宋体"/>
                <w:sz w:val="28"/>
                <w:szCs w:val="28"/>
              </w:rPr>
            </w:pPr>
          </w:p>
        </w:tc>
        <w:tc>
          <w:tcPr>
            <w:tcW w:w="1020" w:type="dxa"/>
          </w:tcPr>
          <w:p>
            <w:pPr>
              <w:adjustRightInd w:val="0"/>
              <w:snapToGrid w:val="0"/>
              <w:rPr>
                <w:rFonts w:ascii="宋体" w:hAnsi="宋体"/>
                <w:sz w:val="28"/>
                <w:szCs w:val="28"/>
              </w:rPr>
            </w:pPr>
          </w:p>
        </w:tc>
        <w:tc>
          <w:tcPr>
            <w:tcW w:w="921" w:type="dxa"/>
          </w:tcPr>
          <w:p>
            <w:pPr>
              <w:adjustRightInd w:val="0"/>
              <w:snapToGrid w:val="0"/>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adjustRightInd w:val="0"/>
              <w:snapToGrid w:val="0"/>
              <w:rPr>
                <w:rFonts w:ascii="宋体" w:hAnsi="宋体"/>
                <w:sz w:val="28"/>
                <w:szCs w:val="28"/>
              </w:rPr>
            </w:pPr>
          </w:p>
        </w:tc>
        <w:tc>
          <w:tcPr>
            <w:tcW w:w="1418" w:type="dxa"/>
          </w:tcPr>
          <w:p>
            <w:pPr>
              <w:adjustRightInd w:val="0"/>
              <w:snapToGrid w:val="0"/>
              <w:rPr>
                <w:rFonts w:ascii="宋体" w:hAnsi="宋体"/>
                <w:sz w:val="28"/>
                <w:szCs w:val="28"/>
              </w:rPr>
            </w:pPr>
          </w:p>
        </w:tc>
        <w:tc>
          <w:tcPr>
            <w:tcW w:w="850" w:type="dxa"/>
          </w:tcPr>
          <w:p>
            <w:pPr>
              <w:adjustRightInd w:val="0"/>
              <w:snapToGrid w:val="0"/>
              <w:rPr>
                <w:rFonts w:ascii="宋体" w:hAnsi="宋体"/>
                <w:sz w:val="28"/>
                <w:szCs w:val="28"/>
              </w:rPr>
            </w:pPr>
          </w:p>
        </w:tc>
        <w:tc>
          <w:tcPr>
            <w:tcW w:w="1058" w:type="dxa"/>
          </w:tcPr>
          <w:p>
            <w:pPr>
              <w:adjustRightInd w:val="0"/>
              <w:snapToGrid w:val="0"/>
              <w:rPr>
                <w:rFonts w:ascii="宋体" w:hAnsi="宋体"/>
                <w:sz w:val="28"/>
                <w:szCs w:val="28"/>
              </w:rPr>
            </w:pPr>
          </w:p>
        </w:tc>
        <w:tc>
          <w:tcPr>
            <w:tcW w:w="880" w:type="dxa"/>
          </w:tcPr>
          <w:p>
            <w:pPr>
              <w:adjustRightInd w:val="0"/>
              <w:snapToGrid w:val="0"/>
              <w:rPr>
                <w:rFonts w:ascii="宋体" w:hAnsi="宋体"/>
                <w:sz w:val="28"/>
                <w:szCs w:val="28"/>
              </w:rPr>
            </w:pPr>
          </w:p>
        </w:tc>
        <w:tc>
          <w:tcPr>
            <w:tcW w:w="1020" w:type="dxa"/>
          </w:tcPr>
          <w:p>
            <w:pPr>
              <w:adjustRightInd w:val="0"/>
              <w:snapToGrid w:val="0"/>
              <w:rPr>
                <w:rFonts w:ascii="宋体" w:hAnsi="宋体"/>
                <w:sz w:val="28"/>
                <w:szCs w:val="28"/>
              </w:rPr>
            </w:pPr>
          </w:p>
        </w:tc>
        <w:tc>
          <w:tcPr>
            <w:tcW w:w="1480" w:type="dxa"/>
          </w:tcPr>
          <w:p>
            <w:pPr>
              <w:adjustRightInd w:val="0"/>
              <w:snapToGrid w:val="0"/>
              <w:rPr>
                <w:rFonts w:ascii="宋体" w:hAnsi="宋体"/>
                <w:sz w:val="28"/>
                <w:szCs w:val="28"/>
              </w:rPr>
            </w:pPr>
          </w:p>
        </w:tc>
        <w:tc>
          <w:tcPr>
            <w:tcW w:w="1020" w:type="dxa"/>
          </w:tcPr>
          <w:p>
            <w:pPr>
              <w:adjustRightInd w:val="0"/>
              <w:snapToGrid w:val="0"/>
              <w:rPr>
                <w:rFonts w:ascii="宋体" w:hAnsi="宋体"/>
                <w:sz w:val="28"/>
                <w:szCs w:val="28"/>
              </w:rPr>
            </w:pPr>
          </w:p>
        </w:tc>
        <w:tc>
          <w:tcPr>
            <w:tcW w:w="921" w:type="dxa"/>
          </w:tcPr>
          <w:p>
            <w:pPr>
              <w:adjustRightInd w:val="0"/>
              <w:snapToGrid w:val="0"/>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adjustRightInd w:val="0"/>
              <w:snapToGrid w:val="0"/>
              <w:rPr>
                <w:rFonts w:ascii="宋体" w:hAnsi="宋体"/>
                <w:sz w:val="28"/>
                <w:szCs w:val="28"/>
              </w:rPr>
            </w:pPr>
          </w:p>
        </w:tc>
        <w:tc>
          <w:tcPr>
            <w:tcW w:w="1418" w:type="dxa"/>
          </w:tcPr>
          <w:p>
            <w:pPr>
              <w:adjustRightInd w:val="0"/>
              <w:snapToGrid w:val="0"/>
              <w:rPr>
                <w:rFonts w:ascii="宋体" w:hAnsi="宋体"/>
                <w:sz w:val="28"/>
                <w:szCs w:val="28"/>
              </w:rPr>
            </w:pPr>
          </w:p>
        </w:tc>
        <w:tc>
          <w:tcPr>
            <w:tcW w:w="850" w:type="dxa"/>
          </w:tcPr>
          <w:p>
            <w:pPr>
              <w:adjustRightInd w:val="0"/>
              <w:snapToGrid w:val="0"/>
              <w:rPr>
                <w:rFonts w:ascii="宋体" w:hAnsi="宋体"/>
                <w:sz w:val="28"/>
                <w:szCs w:val="28"/>
              </w:rPr>
            </w:pPr>
          </w:p>
        </w:tc>
        <w:tc>
          <w:tcPr>
            <w:tcW w:w="1058" w:type="dxa"/>
          </w:tcPr>
          <w:p>
            <w:pPr>
              <w:adjustRightInd w:val="0"/>
              <w:snapToGrid w:val="0"/>
              <w:rPr>
                <w:rFonts w:ascii="宋体" w:hAnsi="宋体"/>
                <w:sz w:val="28"/>
                <w:szCs w:val="28"/>
              </w:rPr>
            </w:pPr>
          </w:p>
        </w:tc>
        <w:tc>
          <w:tcPr>
            <w:tcW w:w="880" w:type="dxa"/>
          </w:tcPr>
          <w:p>
            <w:pPr>
              <w:adjustRightInd w:val="0"/>
              <w:snapToGrid w:val="0"/>
              <w:rPr>
                <w:rFonts w:ascii="宋体" w:hAnsi="宋体"/>
                <w:sz w:val="28"/>
                <w:szCs w:val="28"/>
              </w:rPr>
            </w:pPr>
          </w:p>
        </w:tc>
        <w:tc>
          <w:tcPr>
            <w:tcW w:w="1020" w:type="dxa"/>
          </w:tcPr>
          <w:p>
            <w:pPr>
              <w:adjustRightInd w:val="0"/>
              <w:snapToGrid w:val="0"/>
              <w:rPr>
                <w:rFonts w:ascii="宋体" w:hAnsi="宋体"/>
                <w:sz w:val="28"/>
                <w:szCs w:val="28"/>
              </w:rPr>
            </w:pPr>
          </w:p>
        </w:tc>
        <w:tc>
          <w:tcPr>
            <w:tcW w:w="1480" w:type="dxa"/>
          </w:tcPr>
          <w:p>
            <w:pPr>
              <w:adjustRightInd w:val="0"/>
              <w:snapToGrid w:val="0"/>
              <w:rPr>
                <w:rFonts w:ascii="宋体" w:hAnsi="宋体"/>
                <w:sz w:val="28"/>
                <w:szCs w:val="28"/>
              </w:rPr>
            </w:pPr>
          </w:p>
        </w:tc>
        <w:tc>
          <w:tcPr>
            <w:tcW w:w="1020" w:type="dxa"/>
          </w:tcPr>
          <w:p>
            <w:pPr>
              <w:adjustRightInd w:val="0"/>
              <w:snapToGrid w:val="0"/>
              <w:rPr>
                <w:rFonts w:ascii="宋体" w:hAnsi="宋体"/>
                <w:sz w:val="28"/>
                <w:szCs w:val="28"/>
              </w:rPr>
            </w:pPr>
          </w:p>
        </w:tc>
        <w:tc>
          <w:tcPr>
            <w:tcW w:w="921" w:type="dxa"/>
          </w:tcPr>
          <w:p>
            <w:pPr>
              <w:adjustRightInd w:val="0"/>
              <w:snapToGrid w:val="0"/>
              <w:rPr>
                <w:rFonts w:ascii="宋体" w:hAnsi="宋体"/>
                <w:sz w:val="28"/>
                <w:szCs w:val="28"/>
              </w:rPr>
            </w:pPr>
          </w:p>
        </w:tc>
      </w:tr>
    </w:tbl>
    <w:p>
      <w:pPr>
        <w:adjustRightInd w:val="0"/>
        <w:snapToGrid w:val="0"/>
        <w:rPr>
          <w:rFonts w:ascii="宋体" w:hAnsi="宋体"/>
          <w:sz w:val="28"/>
          <w:szCs w:val="28"/>
        </w:rPr>
      </w:pPr>
    </w:p>
    <w:p>
      <w:pPr>
        <w:adjustRightInd w:val="0"/>
        <w:snapToGrid w:val="0"/>
        <w:rPr>
          <w:rFonts w:ascii="宋体" w:hAnsi="宋体"/>
          <w:sz w:val="28"/>
          <w:szCs w:val="28"/>
        </w:rPr>
      </w:pPr>
    </w:p>
    <w:p>
      <w:pPr>
        <w:widowControl/>
        <w:adjustRightInd w:val="0"/>
        <w:snapToGrid w:val="0"/>
        <w:jc w:val="left"/>
        <w:rPr>
          <w:rFonts w:ascii="宋体" w:hAnsi="宋体"/>
          <w:sz w:val="28"/>
          <w:szCs w:val="28"/>
        </w:rPr>
      </w:pPr>
      <w:r>
        <w:rPr>
          <w:rFonts w:ascii="宋体" w:hAnsi="宋体"/>
          <w:sz w:val="28"/>
          <w:szCs w:val="28"/>
        </w:rPr>
        <w:br w:type="page"/>
      </w:r>
    </w:p>
    <w:p>
      <w:pPr>
        <w:adjustRightInd w:val="0"/>
        <w:snapToGrid w:val="0"/>
        <w:rPr>
          <w:rFonts w:ascii="宋体" w:hAnsi="宋体"/>
          <w:sz w:val="28"/>
          <w:szCs w:val="28"/>
        </w:rPr>
      </w:pPr>
      <w:r>
        <w:rPr>
          <w:rFonts w:ascii="宋体" w:hAnsi="宋体"/>
          <w:sz w:val="28"/>
          <w:szCs w:val="28"/>
        </w:rPr>
        <w:t>附</w:t>
      </w:r>
      <w:bookmarkStart w:id="621" w:name="_Toc296891056"/>
      <w:bookmarkStart w:id="622" w:name="_Toc296346729"/>
      <w:bookmarkStart w:id="623" w:name="_Toc296347227"/>
      <w:bookmarkStart w:id="624" w:name="_Toc296944567"/>
      <w:bookmarkStart w:id="625" w:name="_Toc267261699"/>
      <w:bookmarkStart w:id="626" w:name="_Toc296503228"/>
      <w:bookmarkStart w:id="627" w:name="_Toc296891268"/>
      <w:r>
        <w:rPr>
          <w:rFonts w:ascii="宋体" w:hAnsi="宋体"/>
          <w:sz w:val="28"/>
          <w:szCs w:val="28"/>
        </w:rPr>
        <w:t>件6：</w:t>
      </w:r>
    </w:p>
    <w:bookmarkEnd w:id="621"/>
    <w:bookmarkEnd w:id="622"/>
    <w:bookmarkEnd w:id="623"/>
    <w:bookmarkEnd w:id="624"/>
    <w:bookmarkEnd w:id="625"/>
    <w:bookmarkEnd w:id="626"/>
    <w:bookmarkEnd w:id="627"/>
    <w:p>
      <w:pPr>
        <w:adjustRightInd w:val="0"/>
        <w:snapToGrid w:val="0"/>
        <w:jc w:val="center"/>
        <w:rPr>
          <w:rFonts w:ascii="宋体" w:hAnsi="宋体"/>
          <w:sz w:val="28"/>
          <w:szCs w:val="28"/>
        </w:rPr>
      </w:pPr>
      <w:r>
        <w:rPr>
          <w:rFonts w:ascii="宋体" w:hAnsi="宋体"/>
          <w:sz w:val="28"/>
          <w:szCs w:val="28"/>
        </w:rPr>
        <w:t>承包人主要施工管理人员表</w:t>
      </w:r>
    </w:p>
    <w:tbl>
      <w:tblPr>
        <w:tblStyle w:val="4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pStyle w:val="18"/>
              <w:keepNext/>
              <w:snapToGrid w:val="0"/>
              <w:spacing w:line="240" w:lineRule="auto"/>
              <w:ind w:left="63" w:right="63"/>
              <w:rPr>
                <w:rFonts w:hAnsi="宋体"/>
                <w:kern w:val="2"/>
                <w:szCs w:val="28"/>
              </w:rPr>
            </w:pPr>
            <w:r>
              <w:rPr>
                <w:rFonts w:hAnsi="宋体"/>
                <w:kern w:val="2"/>
                <w:szCs w:val="28"/>
              </w:rPr>
              <w:t>名    称</w:t>
            </w:r>
          </w:p>
        </w:tc>
        <w:tc>
          <w:tcPr>
            <w:tcW w:w="1418" w:type="dxa"/>
            <w:tcBorders>
              <w:top w:val="single" w:color="auto" w:sz="12" w:space="0"/>
              <w:bottom w:val="double" w:color="auto" w:sz="6" w:space="0"/>
            </w:tcBorders>
            <w:vAlign w:val="center"/>
          </w:tcPr>
          <w:p>
            <w:pPr>
              <w:pStyle w:val="18"/>
              <w:keepNext/>
              <w:snapToGrid w:val="0"/>
              <w:spacing w:line="240" w:lineRule="auto"/>
              <w:ind w:left="63" w:right="63"/>
              <w:rPr>
                <w:rFonts w:hAnsi="宋体"/>
                <w:kern w:val="2"/>
                <w:szCs w:val="28"/>
              </w:rPr>
            </w:pPr>
            <w:r>
              <w:rPr>
                <w:rFonts w:hAnsi="宋体"/>
                <w:kern w:val="2"/>
                <w:szCs w:val="28"/>
              </w:rPr>
              <w:t>姓名</w:t>
            </w:r>
          </w:p>
        </w:tc>
        <w:tc>
          <w:tcPr>
            <w:tcW w:w="1134" w:type="dxa"/>
            <w:tcBorders>
              <w:top w:val="single" w:color="auto" w:sz="12" w:space="0"/>
              <w:bottom w:val="double" w:color="auto" w:sz="6" w:space="0"/>
            </w:tcBorders>
            <w:vAlign w:val="center"/>
          </w:tcPr>
          <w:p>
            <w:pPr>
              <w:pStyle w:val="18"/>
              <w:keepNext/>
              <w:snapToGrid w:val="0"/>
              <w:spacing w:line="240" w:lineRule="auto"/>
              <w:ind w:left="63" w:right="63"/>
              <w:rPr>
                <w:rFonts w:hAnsi="宋体"/>
                <w:kern w:val="2"/>
                <w:szCs w:val="28"/>
              </w:rPr>
            </w:pPr>
            <w:r>
              <w:rPr>
                <w:rFonts w:hAnsi="宋体"/>
                <w:kern w:val="2"/>
                <w:szCs w:val="28"/>
              </w:rPr>
              <w:t>职务</w:t>
            </w:r>
          </w:p>
        </w:tc>
        <w:tc>
          <w:tcPr>
            <w:tcW w:w="1134" w:type="dxa"/>
            <w:tcBorders>
              <w:top w:val="single" w:color="auto" w:sz="12" w:space="0"/>
              <w:bottom w:val="double" w:color="auto" w:sz="6" w:space="0"/>
            </w:tcBorders>
            <w:vAlign w:val="center"/>
          </w:tcPr>
          <w:p>
            <w:pPr>
              <w:pStyle w:val="18"/>
              <w:keepNext/>
              <w:snapToGrid w:val="0"/>
              <w:spacing w:line="240" w:lineRule="auto"/>
              <w:ind w:left="63" w:right="63"/>
              <w:rPr>
                <w:rFonts w:hAnsi="宋体"/>
                <w:kern w:val="2"/>
                <w:szCs w:val="28"/>
              </w:rPr>
            </w:pPr>
            <w:r>
              <w:rPr>
                <w:rFonts w:hAnsi="宋体"/>
                <w:kern w:val="2"/>
                <w:szCs w:val="28"/>
              </w:rPr>
              <w:t>职称</w:t>
            </w:r>
          </w:p>
        </w:tc>
        <w:tc>
          <w:tcPr>
            <w:tcW w:w="4252" w:type="dxa"/>
            <w:tcBorders>
              <w:top w:val="single" w:color="auto" w:sz="12" w:space="0"/>
              <w:bottom w:val="double" w:color="auto" w:sz="6" w:space="0"/>
            </w:tcBorders>
            <w:vAlign w:val="center"/>
          </w:tcPr>
          <w:p>
            <w:pPr>
              <w:pStyle w:val="18"/>
              <w:keepNext/>
              <w:snapToGrid w:val="0"/>
              <w:spacing w:line="240" w:lineRule="auto"/>
              <w:ind w:left="63" w:right="63"/>
              <w:rPr>
                <w:rFonts w:hAnsi="宋体"/>
                <w:kern w:val="2"/>
                <w:szCs w:val="28"/>
              </w:rPr>
            </w:pPr>
            <w:r>
              <w:rPr>
                <w:rFonts w:hAnsi="宋体"/>
                <w:kern w:val="2"/>
                <w:szCs w:val="28"/>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pStyle w:val="18"/>
              <w:keepNext/>
              <w:snapToGrid w:val="0"/>
              <w:spacing w:line="240" w:lineRule="auto"/>
              <w:ind w:left="63" w:right="63"/>
              <w:rPr>
                <w:rFonts w:hAnsi="宋体"/>
                <w:kern w:val="2"/>
                <w:szCs w:val="28"/>
              </w:rPr>
            </w:pPr>
            <w:r>
              <w:rPr>
                <w:rFonts w:hAnsi="宋体"/>
                <w:kern w:val="2"/>
                <w:szCs w:val="28"/>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18"/>
              <w:keepNext/>
              <w:snapToGrid w:val="0"/>
              <w:spacing w:line="240" w:lineRule="auto"/>
              <w:ind w:left="63" w:right="63"/>
              <w:rPr>
                <w:rFonts w:hAnsi="宋体"/>
                <w:kern w:val="2"/>
                <w:szCs w:val="28"/>
              </w:rPr>
            </w:pPr>
            <w:r>
              <w:rPr>
                <w:rFonts w:hAnsi="宋体"/>
                <w:kern w:val="2"/>
                <w:szCs w:val="28"/>
              </w:rPr>
              <w:t>项目主管</w:t>
            </w:r>
          </w:p>
        </w:tc>
        <w:tc>
          <w:tcPr>
            <w:tcW w:w="1418" w:type="dxa"/>
            <w:tcBorders>
              <w:top w:val="nil"/>
            </w:tcBorders>
            <w:vAlign w:val="center"/>
          </w:tcPr>
          <w:p>
            <w:pPr>
              <w:pStyle w:val="18"/>
              <w:keepNext/>
              <w:snapToGrid w:val="0"/>
              <w:spacing w:line="240" w:lineRule="auto"/>
              <w:ind w:left="63" w:right="63"/>
              <w:rPr>
                <w:rFonts w:hAnsi="宋体"/>
                <w:kern w:val="2"/>
                <w:szCs w:val="28"/>
              </w:rPr>
            </w:pPr>
          </w:p>
        </w:tc>
        <w:tc>
          <w:tcPr>
            <w:tcW w:w="1134" w:type="dxa"/>
            <w:tcBorders>
              <w:top w:val="nil"/>
            </w:tcBorders>
            <w:vAlign w:val="center"/>
          </w:tcPr>
          <w:p>
            <w:pPr>
              <w:pStyle w:val="18"/>
              <w:keepNext/>
              <w:snapToGrid w:val="0"/>
              <w:spacing w:line="240" w:lineRule="auto"/>
              <w:ind w:left="63" w:right="63"/>
              <w:rPr>
                <w:rFonts w:hAnsi="宋体"/>
                <w:kern w:val="2"/>
                <w:szCs w:val="28"/>
              </w:rPr>
            </w:pPr>
          </w:p>
        </w:tc>
        <w:tc>
          <w:tcPr>
            <w:tcW w:w="1134" w:type="dxa"/>
            <w:tcBorders>
              <w:top w:val="nil"/>
            </w:tcBorders>
            <w:vAlign w:val="center"/>
          </w:tcPr>
          <w:p>
            <w:pPr>
              <w:pStyle w:val="18"/>
              <w:keepNext/>
              <w:snapToGrid w:val="0"/>
              <w:spacing w:line="240" w:lineRule="auto"/>
              <w:ind w:left="63" w:right="63"/>
              <w:rPr>
                <w:rFonts w:hAnsi="宋体"/>
                <w:kern w:val="2"/>
                <w:szCs w:val="28"/>
              </w:rPr>
            </w:pPr>
          </w:p>
        </w:tc>
        <w:tc>
          <w:tcPr>
            <w:tcW w:w="4252" w:type="dxa"/>
            <w:tcBorders>
              <w:top w:val="nil"/>
            </w:tcBorders>
            <w:vAlign w:val="center"/>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pPr>
              <w:pStyle w:val="18"/>
              <w:keepNext/>
              <w:snapToGrid w:val="0"/>
              <w:spacing w:line="240" w:lineRule="auto"/>
              <w:ind w:left="63" w:right="63"/>
              <w:rPr>
                <w:rFonts w:hAnsi="宋体"/>
                <w:kern w:val="2"/>
                <w:szCs w:val="28"/>
              </w:rPr>
            </w:pPr>
          </w:p>
        </w:tc>
        <w:tc>
          <w:tcPr>
            <w:tcW w:w="1418" w:type="dxa"/>
            <w:vAlign w:val="center"/>
          </w:tcPr>
          <w:p>
            <w:pPr>
              <w:pStyle w:val="18"/>
              <w:keepNext/>
              <w:snapToGrid w:val="0"/>
              <w:spacing w:line="240" w:lineRule="auto"/>
              <w:ind w:left="63" w:right="63"/>
              <w:rPr>
                <w:rFonts w:hAnsi="宋体"/>
                <w:kern w:val="2"/>
                <w:szCs w:val="28"/>
              </w:rPr>
            </w:pPr>
          </w:p>
        </w:tc>
        <w:tc>
          <w:tcPr>
            <w:tcW w:w="1134" w:type="dxa"/>
            <w:vAlign w:val="center"/>
          </w:tcPr>
          <w:p>
            <w:pPr>
              <w:pStyle w:val="18"/>
              <w:keepNext/>
              <w:snapToGrid w:val="0"/>
              <w:spacing w:line="240" w:lineRule="auto"/>
              <w:ind w:left="63" w:right="63"/>
              <w:rPr>
                <w:rFonts w:hAnsi="宋体"/>
                <w:kern w:val="2"/>
                <w:szCs w:val="28"/>
              </w:rPr>
            </w:pPr>
          </w:p>
        </w:tc>
        <w:tc>
          <w:tcPr>
            <w:tcW w:w="1134" w:type="dxa"/>
            <w:vAlign w:val="center"/>
          </w:tcPr>
          <w:p>
            <w:pPr>
              <w:pStyle w:val="18"/>
              <w:keepNext/>
              <w:snapToGrid w:val="0"/>
              <w:spacing w:line="240" w:lineRule="auto"/>
              <w:ind w:left="63" w:right="63"/>
              <w:rPr>
                <w:rFonts w:hAnsi="宋体"/>
                <w:kern w:val="2"/>
                <w:szCs w:val="28"/>
              </w:rPr>
            </w:pPr>
          </w:p>
        </w:tc>
        <w:tc>
          <w:tcPr>
            <w:tcW w:w="4252" w:type="dxa"/>
            <w:vAlign w:val="center"/>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18"/>
              <w:keepNext/>
              <w:snapToGrid w:val="0"/>
              <w:spacing w:line="240" w:lineRule="auto"/>
              <w:ind w:left="63" w:right="63"/>
              <w:rPr>
                <w:rFonts w:hAnsi="宋体"/>
                <w:kern w:val="2"/>
                <w:szCs w:val="28"/>
              </w:rPr>
            </w:pPr>
            <w:r>
              <w:rPr>
                <w:rFonts w:hAnsi="宋体"/>
                <w:kern w:val="2"/>
                <w:szCs w:val="28"/>
              </w:rPr>
              <w:t>其他人员</w:t>
            </w:r>
          </w:p>
        </w:tc>
        <w:tc>
          <w:tcPr>
            <w:tcW w:w="1418" w:type="dxa"/>
            <w:vAlign w:val="center"/>
          </w:tcPr>
          <w:p>
            <w:pPr>
              <w:pStyle w:val="18"/>
              <w:keepNext/>
              <w:snapToGrid w:val="0"/>
              <w:spacing w:line="240" w:lineRule="auto"/>
              <w:ind w:left="63" w:right="63"/>
              <w:rPr>
                <w:rFonts w:hAnsi="宋体"/>
                <w:kern w:val="2"/>
                <w:szCs w:val="28"/>
              </w:rPr>
            </w:pPr>
          </w:p>
        </w:tc>
        <w:tc>
          <w:tcPr>
            <w:tcW w:w="1134" w:type="dxa"/>
            <w:vAlign w:val="center"/>
          </w:tcPr>
          <w:p>
            <w:pPr>
              <w:pStyle w:val="18"/>
              <w:keepNext/>
              <w:snapToGrid w:val="0"/>
              <w:spacing w:line="240" w:lineRule="auto"/>
              <w:ind w:left="63" w:right="63"/>
              <w:rPr>
                <w:rFonts w:hAnsi="宋体"/>
                <w:kern w:val="2"/>
                <w:szCs w:val="28"/>
              </w:rPr>
            </w:pPr>
          </w:p>
        </w:tc>
        <w:tc>
          <w:tcPr>
            <w:tcW w:w="1134" w:type="dxa"/>
            <w:vAlign w:val="center"/>
          </w:tcPr>
          <w:p>
            <w:pPr>
              <w:pStyle w:val="18"/>
              <w:keepNext/>
              <w:snapToGrid w:val="0"/>
              <w:spacing w:line="240" w:lineRule="auto"/>
              <w:ind w:left="63" w:right="63"/>
              <w:rPr>
                <w:rFonts w:hAnsi="宋体"/>
                <w:kern w:val="2"/>
                <w:szCs w:val="28"/>
              </w:rPr>
            </w:pPr>
          </w:p>
        </w:tc>
        <w:tc>
          <w:tcPr>
            <w:tcW w:w="4252" w:type="dxa"/>
            <w:vAlign w:val="center"/>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18"/>
              <w:keepNext/>
              <w:snapToGrid w:val="0"/>
              <w:spacing w:line="240" w:lineRule="auto"/>
              <w:ind w:left="63" w:right="63"/>
              <w:rPr>
                <w:rFonts w:hAnsi="宋体"/>
                <w:kern w:val="2"/>
                <w:szCs w:val="28"/>
              </w:rPr>
            </w:pPr>
          </w:p>
        </w:tc>
        <w:tc>
          <w:tcPr>
            <w:tcW w:w="1418" w:type="dxa"/>
            <w:vAlign w:val="center"/>
          </w:tcPr>
          <w:p>
            <w:pPr>
              <w:pStyle w:val="18"/>
              <w:keepNext/>
              <w:snapToGrid w:val="0"/>
              <w:spacing w:line="240" w:lineRule="auto"/>
              <w:ind w:left="63" w:right="63"/>
              <w:rPr>
                <w:rFonts w:hAnsi="宋体"/>
                <w:kern w:val="2"/>
                <w:szCs w:val="28"/>
              </w:rPr>
            </w:pPr>
          </w:p>
        </w:tc>
        <w:tc>
          <w:tcPr>
            <w:tcW w:w="1134" w:type="dxa"/>
            <w:vAlign w:val="center"/>
          </w:tcPr>
          <w:p>
            <w:pPr>
              <w:pStyle w:val="18"/>
              <w:keepNext/>
              <w:snapToGrid w:val="0"/>
              <w:spacing w:line="240" w:lineRule="auto"/>
              <w:ind w:left="63" w:right="63"/>
              <w:rPr>
                <w:rFonts w:hAnsi="宋体"/>
                <w:kern w:val="2"/>
                <w:szCs w:val="28"/>
              </w:rPr>
            </w:pPr>
          </w:p>
        </w:tc>
        <w:tc>
          <w:tcPr>
            <w:tcW w:w="1134" w:type="dxa"/>
            <w:vAlign w:val="center"/>
          </w:tcPr>
          <w:p>
            <w:pPr>
              <w:pStyle w:val="18"/>
              <w:keepNext/>
              <w:snapToGrid w:val="0"/>
              <w:spacing w:line="240" w:lineRule="auto"/>
              <w:ind w:left="63" w:right="63"/>
              <w:rPr>
                <w:rFonts w:hAnsi="宋体"/>
                <w:kern w:val="2"/>
                <w:szCs w:val="28"/>
              </w:rPr>
            </w:pPr>
          </w:p>
        </w:tc>
        <w:tc>
          <w:tcPr>
            <w:tcW w:w="4252" w:type="dxa"/>
            <w:vAlign w:val="center"/>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pStyle w:val="18"/>
              <w:keepNext/>
              <w:snapToGrid w:val="0"/>
              <w:spacing w:line="240" w:lineRule="auto"/>
              <w:ind w:left="63" w:right="63"/>
              <w:rPr>
                <w:rFonts w:hAnsi="宋体"/>
                <w:kern w:val="2"/>
                <w:szCs w:val="28"/>
              </w:rPr>
            </w:pPr>
            <w:r>
              <w:rPr>
                <w:rFonts w:hAnsi="宋体"/>
                <w:kern w:val="2"/>
                <w:szCs w:val="28"/>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8"/>
              <w:keepNext/>
              <w:snapToGrid w:val="0"/>
              <w:spacing w:line="240" w:lineRule="auto"/>
              <w:ind w:left="63" w:right="63"/>
              <w:rPr>
                <w:rFonts w:hAnsi="宋体"/>
                <w:kern w:val="2"/>
                <w:szCs w:val="28"/>
              </w:rPr>
            </w:pPr>
            <w:r>
              <w:rPr>
                <w:rFonts w:hAnsi="宋体"/>
                <w:kern w:val="2"/>
                <w:szCs w:val="28"/>
              </w:rPr>
              <w:t>项目经理</w:t>
            </w:r>
          </w:p>
        </w:tc>
        <w:tc>
          <w:tcPr>
            <w:tcW w:w="1418" w:type="dxa"/>
            <w:vAlign w:val="center"/>
          </w:tcPr>
          <w:p>
            <w:pPr>
              <w:pStyle w:val="18"/>
              <w:keepNext/>
              <w:snapToGrid w:val="0"/>
              <w:spacing w:line="240" w:lineRule="auto"/>
              <w:ind w:left="63" w:right="63"/>
              <w:rPr>
                <w:rFonts w:hAnsi="宋体"/>
                <w:kern w:val="2"/>
                <w:szCs w:val="28"/>
              </w:rPr>
            </w:pPr>
          </w:p>
        </w:tc>
        <w:tc>
          <w:tcPr>
            <w:tcW w:w="1134" w:type="dxa"/>
            <w:vAlign w:val="center"/>
          </w:tcPr>
          <w:p>
            <w:pPr>
              <w:pStyle w:val="18"/>
              <w:keepNext/>
              <w:snapToGrid w:val="0"/>
              <w:spacing w:line="240" w:lineRule="auto"/>
              <w:ind w:left="63" w:right="63"/>
              <w:rPr>
                <w:rFonts w:hAnsi="宋体"/>
                <w:kern w:val="2"/>
                <w:szCs w:val="28"/>
              </w:rPr>
            </w:pPr>
          </w:p>
        </w:tc>
        <w:tc>
          <w:tcPr>
            <w:tcW w:w="1134" w:type="dxa"/>
            <w:vAlign w:val="center"/>
          </w:tcPr>
          <w:p>
            <w:pPr>
              <w:pStyle w:val="18"/>
              <w:keepNext/>
              <w:snapToGrid w:val="0"/>
              <w:spacing w:line="240" w:lineRule="auto"/>
              <w:ind w:left="63" w:right="63"/>
              <w:rPr>
                <w:rFonts w:hAnsi="宋体"/>
                <w:kern w:val="2"/>
                <w:szCs w:val="28"/>
              </w:rPr>
            </w:pPr>
          </w:p>
        </w:tc>
        <w:tc>
          <w:tcPr>
            <w:tcW w:w="4252" w:type="dxa"/>
            <w:vAlign w:val="center"/>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8"/>
              <w:keepNext/>
              <w:snapToGrid w:val="0"/>
              <w:spacing w:line="240" w:lineRule="auto"/>
              <w:ind w:left="63" w:right="63"/>
              <w:rPr>
                <w:rFonts w:hAnsi="宋体"/>
                <w:kern w:val="2"/>
                <w:szCs w:val="28"/>
              </w:rPr>
            </w:pPr>
            <w:r>
              <w:rPr>
                <w:rFonts w:hAnsi="宋体"/>
                <w:kern w:val="2"/>
                <w:szCs w:val="28"/>
              </w:rPr>
              <w:t>项目副经理</w:t>
            </w:r>
          </w:p>
        </w:tc>
        <w:tc>
          <w:tcPr>
            <w:tcW w:w="1418" w:type="dxa"/>
            <w:vAlign w:val="center"/>
          </w:tcPr>
          <w:p>
            <w:pPr>
              <w:pStyle w:val="18"/>
              <w:keepNext/>
              <w:snapToGrid w:val="0"/>
              <w:spacing w:line="240" w:lineRule="auto"/>
              <w:ind w:left="63" w:right="63"/>
              <w:rPr>
                <w:rFonts w:hAnsi="宋体"/>
                <w:kern w:val="2"/>
                <w:szCs w:val="28"/>
              </w:rPr>
            </w:pPr>
          </w:p>
        </w:tc>
        <w:tc>
          <w:tcPr>
            <w:tcW w:w="1134" w:type="dxa"/>
            <w:vAlign w:val="center"/>
          </w:tcPr>
          <w:p>
            <w:pPr>
              <w:pStyle w:val="18"/>
              <w:keepNext/>
              <w:snapToGrid w:val="0"/>
              <w:spacing w:line="240" w:lineRule="auto"/>
              <w:ind w:left="63" w:right="63"/>
              <w:rPr>
                <w:rFonts w:hAnsi="宋体"/>
                <w:kern w:val="2"/>
                <w:szCs w:val="28"/>
              </w:rPr>
            </w:pPr>
          </w:p>
        </w:tc>
        <w:tc>
          <w:tcPr>
            <w:tcW w:w="1134" w:type="dxa"/>
            <w:vAlign w:val="center"/>
          </w:tcPr>
          <w:p>
            <w:pPr>
              <w:pStyle w:val="18"/>
              <w:keepNext/>
              <w:snapToGrid w:val="0"/>
              <w:spacing w:line="240" w:lineRule="auto"/>
              <w:ind w:left="63" w:right="63"/>
              <w:rPr>
                <w:rFonts w:hAnsi="宋体"/>
                <w:kern w:val="2"/>
                <w:szCs w:val="28"/>
              </w:rPr>
            </w:pPr>
          </w:p>
        </w:tc>
        <w:tc>
          <w:tcPr>
            <w:tcW w:w="4252" w:type="dxa"/>
            <w:vAlign w:val="center"/>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8"/>
              <w:keepNext/>
              <w:snapToGrid w:val="0"/>
              <w:spacing w:line="240" w:lineRule="auto"/>
              <w:ind w:left="63" w:right="63"/>
              <w:rPr>
                <w:rFonts w:hAnsi="宋体"/>
                <w:kern w:val="2"/>
                <w:szCs w:val="28"/>
              </w:rPr>
            </w:pPr>
            <w:r>
              <w:rPr>
                <w:rFonts w:hAnsi="宋体"/>
                <w:kern w:val="2"/>
                <w:szCs w:val="28"/>
              </w:rPr>
              <w:t>技术负责人</w:t>
            </w:r>
          </w:p>
        </w:tc>
        <w:tc>
          <w:tcPr>
            <w:tcW w:w="1418" w:type="dxa"/>
            <w:vAlign w:val="center"/>
          </w:tcPr>
          <w:p>
            <w:pPr>
              <w:pStyle w:val="18"/>
              <w:keepNext/>
              <w:snapToGrid w:val="0"/>
              <w:spacing w:line="240" w:lineRule="auto"/>
              <w:ind w:left="63" w:right="63"/>
              <w:rPr>
                <w:rFonts w:hAnsi="宋体"/>
                <w:kern w:val="2"/>
                <w:szCs w:val="28"/>
              </w:rPr>
            </w:pPr>
          </w:p>
        </w:tc>
        <w:tc>
          <w:tcPr>
            <w:tcW w:w="1134" w:type="dxa"/>
            <w:vAlign w:val="center"/>
          </w:tcPr>
          <w:p>
            <w:pPr>
              <w:pStyle w:val="18"/>
              <w:keepNext/>
              <w:snapToGrid w:val="0"/>
              <w:spacing w:line="240" w:lineRule="auto"/>
              <w:ind w:left="63" w:right="63"/>
              <w:rPr>
                <w:rFonts w:hAnsi="宋体"/>
                <w:kern w:val="2"/>
                <w:szCs w:val="28"/>
              </w:rPr>
            </w:pPr>
          </w:p>
        </w:tc>
        <w:tc>
          <w:tcPr>
            <w:tcW w:w="1134" w:type="dxa"/>
            <w:vAlign w:val="center"/>
          </w:tcPr>
          <w:p>
            <w:pPr>
              <w:pStyle w:val="18"/>
              <w:keepNext/>
              <w:snapToGrid w:val="0"/>
              <w:spacing w:line="240" w:lineRule="auto"/>
              <w:ind w:left="63" w:right="63"/>
              <w:rPr>
                <w:rFonts w:hAnsi="宋体"/>
                <w:kern w:val="2"/>
                <w:szCs w:val="28"/>
              </w:rPr>
            </w:pPr>
          </w:p>
        </w:tc>
        <w:tc>
          <w:tcPr>
            <w:tcW w:w="4252" w:type="dxa"/>
            <w:vAlign w:val="center"/>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8"/>
              <w:keepNext/>
              <w:snapToGrid w:val="0"/>
              <w:spacing w:line="240" w:lineRule="auto"/>
              <w:ind w:left="63" w:right="63"/>
              <w:rPr>
                <w:rFonts w:hAnsi="宋体"/>
                <w:kern w:val="2"/>
                <w:szCs w:val="28"/>
              </w:rPr>
            </w:pPr>
            <w:r>
              <w:rPr>
                <w:rFonts w:hAnsi="宋体"/>
                <w:kern w:val="2"/>
                <w:szCs w:val="28"/>
              </w:rPr>
              <w:t>造价管理</w:t>
            </w:r>
          </w:p>
        </w:tc>
        <w:tc>
          <w:tcPr>
            <w:tcW w:w="1418" w:type="dxa"/>
            <w:vAlign w:val="center"/>
          </w:tcPr>
          <w:p>
            <w:pPr>
              <w:pStyle w:val="18"/>
              <w:keepNext/>
              <w:snapToGrid w:val="0"/>
              <w:spacing w:line="240" w:lineRule="auto"/>
              <w:ind w:left="63" w:right="63"/>
              <w:rPr>
                <w:rFonts w:hAnsi="宋体"/>
                <w:kern w:val="2"/>
                <w:szCs w:val="28"/>
              </w:rPr>
            </w:pPr>
          </w:p>
        </w:tc>
        <w:tc>
          <w:tcPr>
            <w:tcW w:w="1134" w:type="dxa"/>
            <w:vAlign w:val="center"/>
          </w:tcPr>
          <w:p>
            <w:pPr>
              <w:pStyle w:val="18"/>
              <w:keepNext/>
              <w:snapToGrid w:val="0"/>
              <w:spacing w:line="240" w:lineRule="auto"/>
              <w:ind w:left="63" w:right="63"/>
              <w:rPr>
                <w:rFonts w:hAnsi="宋体"/>
                <w:kern w:val="2"/>
                <w:szCs w:val="28"/>
              </w:rPr>
            </w:pPr>
          </w:p>
        </w:tc>
        <w:tc>
          <w:tcPr>
            <w:tcW w:w="1134" w:type="dxa"/>
            <w:vAlign w:val="center"/>
          </w:tcPr>
          <w:p>
            <w:pPr>
              <w:pStyle w:val="18"/>
              <w:keepNext/>
              <w:snapToGrid w:val="0"/>
              <w:spacing w:line="240" w:lineRule="auto"/>
              <w:ind w:left="63" w:right="63"/>
              <w:rPr>
                <w:rFonts w:hAnsi="宋体"/>
                <w:kern w:val="2"/>
                <w:szCs w:val="28"/>
              </w:rPr>
            </w:pPr>
          </w:p>
        </w:tc>
        <w:tc>
          <w:tcPr>
            <w:tcW w:w="4252" w:type="dxa"/>
            <w:vAlign w:val="center"/>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8"/>
              <w:keepNext/>
              <w:snapToGrid w:val="0"/>
              <w:spacing w:line="240" w:lineRule="auto"/>
              <w:ind w:left="63" w:right="63"/>
              <w:rPr>
                <w:rFonts w:hAnsi="宋体"/>
                <w:kern w:val="2"/>
                <w:szCs w:val="28"/>
              </w:rPr>
            </w:pPr>
            <w:r>
              <w:rPr>
                <w:rFonts w:hAnsi="宋体"/>
                <w:kern w:val="2"/>
                <w:szCs w:val="28"/>
              </w:rPr>
              <w:t>质量管理</w:t>
            </w:r>
          </w:p>
        </w:tc>
        <w:tc>
          <w:tcPr>
            <w:tcW w:w="1418" w:type="dxa"/>
            <w:vAlign w:val="center"/>
          </w:tcPr>
          <w:p>
            <w:pPr>
              <w:pStyle w:val="18"/>
              <w:keepNext/>
              <w:snapToGrid w:val="0"/>
              <w:spacing w:line="240" w:lineRule="auto"/>
              <w:ind w:left="63" w:right="63"/>
              <w:rPr>
                <w:rFonts w:hAnsi="宋体"/>
                <w:kern w:val="2"/>
                <w:szCs w:val="28"/>
              </w:rPr>
            </w:pPr>
          </w:p>
        </w:tc>
        <w:tc>
          <w:tcPr>
            <w:tcW w:w="1134" w:type="dxa"/>
            <w:vAlign w:val="center"/>
          </w:tcPr>
          <w:p>
            <w:pPr>
              <w:pStyle w:val="18"/>
              <w:keepNext/>
              <w:snapToGrid w:val="0"/>
              <w:spacing w:line="240" w:lineRule="auto"/>
              <w:ind w:left="63" w:right="63"/>
              <w:rPr>
                <w:rFonts w:hAnsi="宋体"/>
                <w:kern w:val="2"/>
                <w:szCs w:val="28"/>
              </w:rPr>
            </w:pPr>
          </w:p>
        </w:tc>
        <w:tc>
          <w:tcPr>
            <w:tcW w:w="1134" w:type="dxa"/>
            <w:vAlign w:val="center"/>
          </w:tcPr>
          <w:p>
            <w:pPr>
              <w:pStyle w:val="18"/>
              <w:keepNext/>
              <w:snapToGrid w:val="0"/>
              <w:spacing w:line="240" w:lineRule="auto"/>
              <w:ind w:left="63" w:right="63"/>
              <w:rPr>
                <w:rFonts w:hAnsi="宋体"/>
                <w:kern w:val="2"/>
                <w:szCs w:val="28"/>
              </w:rPr>
            </w:pPr>
          </w:p>
        </w:tc>
        <w:tc>
          <w:tcPr>
            <w:tcW w:w="4252" w:type="dxa"/>
            <w:vAlign w:val="center"/>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8"/>
              <w:keepNext/>
              <w:snapToGrid w:val="0"/>
              <w:spacing w:line="240" w:lineRule="auto"/>
              <w:ind w:left="63" w:right="63"/>
              <w:rPr>
                <w:rFonts w:hAnsi="宋体"/>
                <w:kern w:val="2"/>
                <w:szCs w:val="28"/>
              </w:rPr>
            </w:pPr>
            <w:r>
              <w:rPr>
                <w:rFonts w:hAnsi="宋体"/>
                <w:kern w:val="2"/>
                <w:szCs w:val="28"/>
              </w:rPr>
              <w:t>材料管理</w:t>
            </w:r>
          </w:p>
        </w:tc>
        <w:tc>
          <w:tcPr>
            <w:tcW w:w="1418" w:type="dxa"/>
            <w:vAlign w:val="center"/>
          </w:tcPr>
          <w:p>
            <w:pPr>
              <w:pStyle w:val="18"/>
              <w:keepNext/>
              <w:snapToGrid w:val="0"/>
              <w:spacing w:line="240" w:lineRule="auto"/>
              <w:ind w:left="63" w:right="63"/>
              <w:rPr>
                <w:rFonts w:hAnsi="宋体"/>
                <w:kern w:val="2"/>
                <w:szCs w:val="28"/>
              </w:rPr>
            </w:pPr>
          </w:p>
        </w:tc>
        <w:tc>
          <w:tcPr>
            <w:tcW w:w="1134" w:type="dxa"/>
            <w:vAlign w:val="center"/>
          </w:tcPr>
          <w:p>
            <w:pPr>
              <w:pStyle w:val="18"/>
              <w:keepNext/>
              <w:snapToGrid w:val="0"/>
              <w:spacing w:line="240" w:lineRule="auto"/>
              <w:ind w:left="63" w:right="63"/>
              <w:rPr>
                <w:rFonts w:hAnsi="宋体"/>
                <w:kern w:val="2"/>
                <w:szCs w:val="28"/>
              </w:rPr>
            </w:pPr>
          </w:p>
        </w:tc>
        <w:tc>
          <w:tcPr>
            <w:tcW w:w="1134" w:type="dxa"/>
            <w:vAlign w:val="center"/>
          </w:tcPr>
          <w:p>
            <w:pPr>
              <w:pStyle w:val="18"/>
              <w:keepNext/>
              <w:snapToGrid w:val="0"/>
              <w:spacing w:line="240" w:lineRule="auto"/>
              <w:ind w:left="63" w:right="63"/>
              <w:rPr>
                <w:rFonts w:hAnsi="宋体"/>
                <w:kern w:val="2"/>
                <w:szCs w:val="28"/>
              </w:rPr>
            </w:pPr>
          </w:p>
        </w:tc>
        <w:tc>
          <w:tcPr>
            <w:tcW w:w="4252" w:type="dxa"/>
            <w:vAlign w:val="center"/>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8"/>
              <w:keepNext/>
              <w:snapToGrid w:val="0"/>
              <w:spacing w:line="240" w:lineRule="auto"/>
              <w:ind w:left="63" w:right="63"/>
              <w:rPr>
                <w:rFonts w:hAnsi="宋体"/>
                <w:kern w:val="2"/>
                <w:szCs w:val="28"/>
              </w:rPr>
            </w:pPr>
            <w:r>
              <w:rPr>
                <w:rFonts w:hAnsi="宋体"/>
                <w:kern w:val="2"/>
                <w:szCs w:val="28"/>
              </w:rPr>
              <w:t>计划管理</w:t>
            </w:r>
          </w:p>
        </w:tc>
        <w:tc>
          <w:tcPr>
            <w:tcW w:w="1418" w:type="dxa"/>
            <w:vAlign w:val="center"/>
          </w:tcPr>
          <w:p>
            <w:pPr>
              <w:pStyle w:val="18"/>
              <w:keepNext/>
              <w:snapToGrid w:val="0"/>
              <w:spacing w:line="240" w:lineRule="auto"/>
              <w:ind w:left="63" w:right="63"/>
              <w:rPr>
                <w:rFonts w:hAnsi="宋体"/>
                <w:kern w:val="2"/>
                <w:szCs w:val="28"/>
              </w:rPr>
            </w:pPr>
          </w:p>
        </w:tc>
        <w:tc>
          <w:tcPr>
            <w:tcW w:w="1134" w:type="dxa"/>
            <w:vAlign w:val="center"/>
          </w:tcPr>
          <w:p>
            <w:pPr>
              <w:pStyle w:val="18"/>
              <w:keepNext/>
              <w:snapToGrid w:val="0"/>
              <w:spacing w:line="240" w:lineRule="auto"/>
              <w:ind w:left="63" w:right="63"/>
              <w:rPr>
                <w:rFonts w:hAnsi="宋体"/>
                <w:kern w:val="2"/>
                <w:szCs w:val="28"/>
              </w:rPr>
            </w:pPr>
          </w:p>
        </w:tc>
        <w:tc>
          <w:tcPr>
            <w:tcW w:w="1134" w:type="dxa"/>
            <w:vAlign w:val="center"/>
          </w:tcPr>
          <w:p>
            <w:pPr>
              <w:pStyle w:val="18"/>
              <w:keepNext/>
              <w:snapToGrid w:val="0"/>
              <w:spacing w:line="240" w:lineRule="auto"/>
              <w:ind w:left="63" w:right="63"/>
              <w:rPr>
                <w:rFonts w:hAnsi="宋体"/>
                <w:kern w:val="2"/>
                <w:szCs w:val="28"/>
              </w:rPr>
            </w:pPr>
          </w:p>
        </w:tc>
        <w:tc>
          <w:tcPr>
            <w:tcW w:w="4252" w:type="dxa"/>
            <w:vAlign w:val="center"/>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8"/>
              <w:keepNext/>
              <w:snapToGrid w:val="0"/>
              <w:spacing w:line="240" w:lineRule="auto"/>
              <w:ind w:left="63" w:right="63"/>
              <w:rPr>
                <w:rFonts w:hAnsi="宋体"/>
                <w:kern w:val="2"/>
                <w:szCs w:val="28"/>
              </w:rPr>
            </w:pPr>
            <w:r>
              <w:rPr>
                <w:rFonts w:hAnsi="宋体"/>
                <w:kern w:val="2"/>
                <w:szCs w:val="28"/>
              </w:rPr>
              <w:t>安全管理</w:t>
            </w:r>
          </w:p>
        </w:tc>
        <w:tc>
          <w:tcPr>
            <w:tcW w:w="1418" w:type="dxa"/>
            <w:vAlign w:val="center"/>
          </w:tcPr>
          <w:p>
            <w:pPr>
              <w:pStyle w:val="18"/>
              <w:keepNext/>
              <w:snapToGrid w:val="0"/>
              <w:spacing w:line="240" w:lineRule="auto"/>
              <w:ind w:left="63" w:right="63"/>
              <w:rPr>
                <w:rFonts w:hAnsi="宋体"/>
                <w:kern w:val="2"/>
                <w:szCs w:val="28"/>
              </w:rPr>
            </w:pPr>
          </w:p>
        </w:tc>
        <w:tc>
          <w:tcPr>
            <w:tcW w:w="1134" w:type="dxa"/>
            <w:vAlign w:val="center"/>
          </w:tcPr>
          <w:p>
            <w:pPr>
              <w:pStyle w:val="18"/>
              <w:keepNext/>
              <w:snapToGrid w:val="0"/>
              <w:spacing w:line="240" w:lineRule="auto"/>
              <w:ind w:left="63" w:right="63"/>
              <w:rPr>
                <w:rFonts w:hAnsi="宋体"/>
                <w:kern w:val="2"/>
                <w:szCs w:val="28"/>
              </w:rPr>
            </w:pPr>
          </w:p>
        </w:tc>
        <w:tc>
          <w:tcPr>
            <w:tcW w:w="1134" w:type="dxa"/>
            <w:vAlign w:val="center"/>
          </w:tcPr>
          <w:p>
            <w:pPr>
              <w:pStyle w:val="18"/>
              <w:keepNext/>
              <w:snapToGrid w:val="0"/>
              <w:spacing w:line="240" w:lineRule="auto"/>
              <w:ind w:left="63" w:right="63"/>
              <w:rPr>
                <w:rFonts w:hAnsi="宋体"/>
                <w:kern w:val="2"/>
                <w:szCs w:val="28"/>
              </w:rPr>
            </w:pPr>
          </w:p>
        </w:tc>
        <w:tc>
          <w:tcPr>
            <w:tcW w:w="4252" w:type="dxa"/>
            <w:vAlign w:val="center"/>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pPr>
              <w:pStyle w:val="18"/>
              <w:keepNext/>
              <w:snapToGrid w:val="0"/>
              <w:spacing w:line="240" w:lineRule="auto"/>
              <w:ind w:left="63" w:right="63"/>
              <w:rPr>
                <w:rFonts w:hAnsi="宋体"/>
                <w:kern w:val="2"/>
                <w:szCs w:val="28"/>
              </w:rPr>
            </w:pPr>
            <w:r>
              <w:rPr>
                <w:rFonts w:hAnsi="宋体"/>
                <w:kern w:val="2"/>
                <w:szCs w:val="28"/>
              </w:rPr>
              <w:t>其他人员</w:t>
            </w:r>
          </w:p>
        </w:tc>
        <w:tc>
          <w:tcPr>
            <w:tcW w:w="1418" w:type="dxa"/>
            <w:vAlign w:val="center"/>
          </w:tcPr>
          <w:p>
            <w:pPr>
              <w:pStyle w:val="18"/>
              <w:keepNext/>
              <w:snapToGrid w:val="0"/>
              <w:spacing w:line="240" w:lineRule="auto"/>
              <w:ind w:left="63" w:right="63"/>
              <w:rPr>
                <w:rFonts w:hAnsi="宋体"/>
                <w:kern w:val="2"/>
                <w:szCs w:val="28"/>
              </w:rPr>
            </w:pPr>
          </w:p>
        </w:tc>
        <w:tc>
          <w:tcPr>
            <w:tcW w:w="1134" w:type="dxa"/>
            <w:vAlign w:val="center"/>
          </w:tcPr>
          <w:p>
            <w:pPr>
              <w:pStyle w:val="18"/>
              <w:keepNext/>
              <w:snapToGrid w:val="0"/>
              <w:spacing w:line="240" w:lineRule="auto"/>
              <w:ind w:left="63" w:right="63"/>
              <w:rPr>
                <w:rFonts w:hAnsi="宋体"/>
                <w:kern w:val="2"/>
                <w:szCs w:val="28"/>
              </w:rPr>
            </w:pPr>
          </w:p>
        </w:tc>
        <w:tc>
          <w:tcPr>
            <w:tcW w:w="1134" w:type="dxa"/>
            <w:vAlign w:val="center"/>
          </w:tcPr>
          <w:p>
            <w:pPr>
              <w:pStyle w:val="18"/>
              <w:keepNext/>
              <w:snapToGrid w:val="0"/>
              <w:spacing w:line="240" w:lineRule="auto"/>
              <w:ind w:left="63" w:right="63"/>
              <w:rPr>
                <w:rFonts w:hAnsi="宋体"/>
                <w:kern w:val="2"/>
                <w:szCs w:val="28"/>
              </w:rPr>
            </w:pPr>
          </w:p>
        </w:tc>
        <w:tc>
          <w:tcPr>
            <w:tcW w:w="4252" w:type="dxa"/>
            <w:vAlign w:val="center"/>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18"/>
              <w:keepNext/>
              <w:snapToGrid w:val="0"/>
              <w:spacing w:line="240" w:lineRule="auto"/>
              <w:ind w:left="63" w:right="63"/>
              <w:rPr>
                <w:rFonts w:hAnsi="宋体"/>
                <w:kern w:val="2"/>
                <w:szCs w:val="28"/>
              </w:rPr>
            </w:pPr>
          </w:p>
        </w:tc>
        <w:tc>
          <w:tcPr>
            <w:tcW w:w="1418" w:type="dxa"/>
            <w:tcBorders>
              <w:bottom w:val="nil"/>
            </w:tcBorders>
            <w:vAlign w:val="center"/>
          </w:tcPr>
          <w:p>
            <w:pPr>
              <w:pStyle w:val="18"/>
              <w:keepNext/>
              <w:snapToGrid w:val="0"/>
              <w:spacing w:line="240" w:lineRule="auto"/>
              <w:ind w:left="63" w:right="63"/>
              <w:rPr>
                <w:rFonts w:hAnsi="宋体"/>
                <w:kern w:val="2"/>
                <w:szCs w:val="28"/>
              </w:rPr>
            </w:pPr>
          </w:p>
        </w:tc>
        <w:tc>
          <w:tcPr>
            <w:tcW w:w="1134" w:type="dxa"/>
            <w:tcBorders>
              <w:bottom w:val="nil"/>
            </w:tcBorders>
            <w:vAlign w:val="center"/>
          </w:tcPr>
          <w:p>
            <w:pPr>
              <w:pStyle w:val="18"/>
              <w:keepNext/>
              <w:snapToGrid w:val="0"/>
              <w:spacing w:line="240" w:lineRule="auto"/>
              <w:ind w:left="63" w:right="63"/>
              <w:rPr>
                <w:rFonts w:hAnsi="宋体"/>
                <w:kern w:val="2"/>
                <w:szCs w:val="28"/>
              </w:rPr>
            </w:pPr>
          </w:p>
        </w:tc>
        <w:tc>
          <w:tcPr>
            <w:tcW w:w="1134" w:type="dxa"/>
            <w:tcBorders>
              <w:bottom w:val="nil"/>
            </w:tcBorders>
            <w:vAlign w:val="center"/>
          </w:tcPr>
          <w:p>
            <w:pPr>
              <w:pStyle w:val="18"/>
              <w:keepNext/>
              <w:snapToGrid w:val="0"/>
              <w:spacing w:line="240" w:lineRule="auto"/>
              <w:ind w:left="63" w:right="63"/>
              <w:rPr>
                <w:rFonts w:hAnsi="宋体"/>
                <w:kern w:val="2"/>
                <w:szCs w:val="28"/>
              </w:rPr>
            </w:pPr>
          </w:p>
        </w:tc>
        <w:tc>
          <w:tcPr>
            <w:tcW w:w="4252" w:type="dxa"/>
            <w:tcBorders>
              <w:bottom w:val="nil"/>
            </w:tcBorders>
            <w:vAlign w:val="center"/>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18"/>
              <w:keepNext/>
              <w:snapToGrid w:val="0"/>
              <w:spacing w:line="240" w:lineRule="auto"/>
              <w:ind w:left="63" w:right="63"/>
              <w:rPr>
                <w:rFonts w:hAnsi="宋体"/>
                <w:kern w:val="2"/>
                <w:szCs w:val="28"/>
              </w:rPr>
            </w:pPr>
          </w:p>
        </w:tc>
        <w:tc>
          <w:tcPr>
            <w:tcW w:w="1418" w:type="dxa"/>
            <w:vAlign w:val="center"/>
          </w:tcPr>
          <w:p>
            <w:pPr>
              <w:pStyle w:val="18"/>
              <w:keepNext/>
              <w:snapToGrid w:val="0"/>
              <w:spacing w:line="240" w:lineRule="auto"/>
              <w:ind w:left="63" w:right="63"/>
              <w:rPr>
                <w:rFonts w:hAnsi="宋体"/>
                <w:kern w:val="2"/>
                <w:szCs w:val="28"/>
              </w:rPr>
            </w:pPr>
          </w:p>
        </w:tc>
        <w:tc>
          <w:tcPr>
            <w:tcW w:w="1134" w:type="dxa"/>
            <w:vAlign w:val="center"/>
          </w:tcPr>
          <w:p>
            <w:pPr>
              <w:pStyle w:val="18"/>
              <w:keepNext/>
              <w:snapToGrid w:val="0"/>
              <w:spacing w:line="240" w:lineRule="auto"/>
              <w:ind w:left="63" w:right="63"/>
              <w:rPr>
                <w:rFonts w:hAnsi="宋体"/>
                <w:kern w:val="2"/>
                <w:szCs w:val="28"/>
              </w:rPr>
            </w:pPr>
          </w:p>
        </w:tc>
        <w:tc>
          <w:tcPr>
            <w:tcW w:w="1134" w:type="dxa"/>
            <w:vAlign w:val="center"/>
          </w:tcPr>
          <w:p>
            <w:pPr>
              <w:pStyle w:val="18"/>
              <w:keepNext/>
              <w:snapToGrid w:val="0"/>
              <w:spacing w:line="240" w:lineRule="auto"/>
              <w:ind w:left="63" w:right="63"/>
              <w:rPr>
                <w:rFonts w:hAnsi="宋体"/>
                <w:kern w:val="2"/>
                <w:szCs w:val="28"/>
              </w:rPr>
            </w:pPr>
          </w:p>
        </w:tc>
        <w:tc>
          <w:tcPr>
            <w:tcW w:w="4252" w:type="dxa"/>
            <w:vAlign w:val="center"/>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18"/>
              <w:keepNext/>
              <w:snapToGrid w:val="0"/>
              <w:spacing w:line="240" w:lineRule="auto"/>
              <w:ind w:left="63" w:right="63"/>
              <w:rPr>
                <w:rFonts w:hAnsi="宋体"/>
                <w:kern w:val="2"/>
                <w:szCs w:val="28"/>
              </w:rPr>
            </w:pPr>
          </w:p>
        </w:tc>
        <w:tc>
          <w:tcPr>
            <w:tcW w:w="1418" w:type="dxa"/>
            <w:vAlign w:val="center"/>
          </w:tcPr>
          <w:p>
            <w:pPr>
              <w:pStyle w:val="18"/>
              <w:keepNext/>
              <w:snapToGrid w:val="0"/>
              <w:spacing w:line="240" w:lineRule="auto"/>
              <w:ind w:left="63" w:right="63"/>
              <w:rPr>
                <w:rFonts w:hAnsi="宋体"/>
                <w:kern w:val="2"/>
                <w:szCs w:val="28"/>
              </w:rPr>
            </w:pPr>
          </w:p>
        </w:tc>
        <w:tc>
          <w:tcPr>
            <w:tcW w:w="1134" w:type="dxa"/>
            <w:vAlign w:val="center"/>
          </w:tcPr>
          <w:p>
            <w:pPr>
              <w:pStyle w:val="18"/>
              <w:keepNext/>
              <w:snapToGrid w:val="0"/>
              <w:spacing w:line="240" w:lineRule="auto"/>
              <w:ind w:left="63" w:right="63"/>
              <w:rPr>
                <w:rFonts w:hAnsi="宋体"/>
                <w:kern w:val="2"/>
                <w:szCs w:val="28"/>
              </w:rPr>
            </w:pPr>
          </w:p>
        </w:tc>
        <w:tc>
          <w:tcPr>
            <w:tcW w:w="1134" w:type="dxa"/>
            <w:vAlign w:val="center"/>
          </w:tcPr>
          <w:p>
            <w:pPr>
              <w:pStyle w:val="18"/>
              <w:keepNext/>
              <w:snapToGrid w:val="0"/>
              <w:spacing w:line="240" w:lineRule="auto"/>
              <w:ind w:left="63" w:right="63"/>
              <w:rPr>
                <w:rFonts w:hAnsi="宋体"/>
                <w:kern w:val="2"/>
                <w:szCs w:val="28"/>
              </w:rPr>
            </w:pPr>
          </w:p>
        </w:tc>
        <w:tc>
          <w:tcPr>
            <w:tcW w:w="4252" w:type="dxa"/>
            <w:vAlign w:val="center"/>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18"/>
              <w:keepNext/>
              <w:snapToGrid w:val="0"/>
              <w:spacing w:line="240" w:lineRule="auto"/>
              <w:ind w:left="63" w:right="63"/>
              <w:rPr>
                <w:rFonts w:hAnsi="宋体"/>
                <w:kern w:val="2"/>
                <w:szCs w:val="28"/>
              </w:rPr>
            </w:pPr>
          </w:p>
        </w:tc>
        <w:tc>
          <w:tcPr>
            <w:tcW w:w="1418" w:type="dxa"/>
            <w:vAlign w:val="center"/>
          </w:tcPr>
          <w:p>
            <w:pPr>
              <w:pStyle w:val="18"/>
              <w:keepNext/>
              <w:snapToGrid w:val="0"/>
              <w:spacing w:line="240" w:lineRule="auto"/>
              <w:ind w:left="63" w:right="63"/>
              <w:rPr>
                <w:rFonts w:hAnsi="宋体"/>
                <w:kern w:val="2"/>
                <w:szCs w:val="28"/>
              </w:rPr>
            </w:pPr>
          </w:p>
        </w:tc>
        <w:tc>
          <w:tcPr>
            <w:tcW w:w="1134" w:type="dxa"/>
            <w:vAlign w:val="center"/>
          </w:tcPr>
          <w:p>
            <w:pPr>
              <w:pStyle w:val="18"/>
              <w:keepNext/>
              <w:snapToGrid w:val="0"/>
              <w:spacing w:line="240" w:lineRule="auto"/>
              <w:ind w:left="63" w:right="63"/>
              <w:rPr>
                <w:rFonts w:hAnsi="宋体"/>
                <w:kern w:val="2"/>
                <w:szCs w:val="28"/>
              </w:rPr>
            </w:pPr>
          </w:p>
        </w:tc>
        <w:tc>
          <w:tcPr>
            <w:tcW w:w="1134" w:type="dxa"/>
            <w:vAlign w:val="center"/>
          </w:tcPr>
          <w:p>
            <w:pPr>
              <w:pStyle w:val="18"/>
              <w:keepNext/>
              <w:snapToGrid w:val="0"/>
              <w:spacing w:line="240" w:lineRule="auto"/>
              <w:ind w:left="63" w:right="63"/>
              <w:rPr>
                <w:rFonts w:hAnsi="宋体"/>
                <w:kern w:val="2"/>
                <w:szCs w:val="28"/>
              </w:rPr>
            </w:pPr>
          </w:p>
        </w:tc>
        <w:tc>
          <w:tcPr>
            <w:tcW w:w="4252" w:type="dxa"/>
            <w:vAlign w:val="center"/>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pStyle w:val="18"/>
              <w:keepNext/>
              <w:snapToGrid w:val="0"/>
              <w:spacing w:line="240" w:lineRule="auto"/>
              <w:ind w:left="63" w:right="63"/>
              <w:rPr>
                <w:rFonts w:hAnsi="宋体"/>
                <w:kern w:val="2"/>
                <w:szCs w:val="28"/>
              </w:rPr>
            </w:pPr>
          </w:p>
        </w:tc>
        <w:tc>
          <w:tcPr>
            <w:tcW w:w="1418" w:type="dxa"/>
            <w:tcBorders>
              <w:bottom w:val="single" w:color="auto" w:sz="12" w:space="0"/>
            </w:tcBorders>
            <w:vAlign w:val="center"/>
          </w:tcPr>
          <w:p>
            <w:pPr>
              <w:pStyle w:val="18"/>
              <w:keepNext/>
              <w:snapToGrid w:val="0"/>
              <w:spacing w:line="240" w:lineRule="auto"/>
              <w:ind w:left="63" w:right="63"/>
              <w:rPr>
                <w:rFonts w:hAnsi="宋体"/>
                <w:kern w:val="2"/>
                <w:szCs w:val="28"/>
              </w:rPr>
            </w:pPr>
          </w:p>
        </w:tc>
        <w:tc>
          <w:tcPr>
            <w:tcW w:w="1134" w:type="dxa"/>
            <w:tcBorders>
              <w:bottom w:val="single" w:color="auto" w:sz="12" w:space="0"/>
            </w:tcBorders>
            <w:vAlign w:val="center"/>
          </w:tcPr>
          <w:p>
            <w:pPr>
              <w:pStyle w:val="18"/>
              <w:keepNext/>
              <w:snapToGrid w:val="0"/>
              <w:spacing w:line="240" w:lineRule="auto"/>
              <w:ind w:left="63" w:right="63"/>
              <w:rPr>
                <w:rFonts w:hAnsi="宋体"/>
                <w:kern w:val="2"/>
                <w:szCs w:val="28"/>
              </w:rPr>
            </w:pPr>
          </w:p>
        </w:tc>
        <w:tc>
          <w:tcPr>
            <w:tcW w:w="1134" w:type="dxa"/>
            <w:tcBorders>
              <w:bottom w:val="single" w:color="auto" w:sz="12" w:space="0"/>
            </w:tcBorders>
            <w:vAlign w:val="center"/>
          </w:tcPr>
          <w:p>
            <w:pPr>
              <w:pStyle w:val="18"/>
              <w:keepNext/>
              <w:snapToGrid w:val="0"/>
              <w:spacing w:line="240" w:lineRule="auto"/>
              <w:ind w:left="63" w:right="63"/>
              <w:rPr>
                <w:rFonts w:hAnsi="宋体"/>
                <w:kern w:val="2"/>
                <w:szCs w:val="28"/>
              </w:rPr>
            </w:pPr>
          </w:p>
        </w:tc>
        <w:tc>
          <w:tcPr>
            <w:tcW w:w="4252" w:type="dxa"/>
            <w:tcBorders>
              <w:bottom w:val="single" w:color="auto" w:sz="12" w:space="0"/>
            </w:tcBorders>
            <w:vAlign w:val="center"/>
          </w:tcPr>
          <w:p>
            <w:pPr>
              <w:pStyle w:val="18"/>
              <w:keepNext/>
              <w:snapToGrid w:val="0"/>
              <w:spacing w:line="240" w:lineRule="auto"/>
              <w:ind w:left="63" w:right="63"/>
              <w:rPr>
                <w:rFonts w:hAnsi="宋体"/>
                <w:kern w:val="2"/>
                <w:szCs w:val="28"/>
              </w:rPr>
            </w:pPr>
          </w:p>
        </w:tc>
      </w:tr>
    </w:tbl>
    <w:p>
      <w:pPr>
        <w:widowControl/>
        <w:adjustRightInd w:val="0"/>
        <w:snapToGrid w:val="0"/>
        <w:jc w:val="left"/>
        <w:rPr>
          <w:rFonts w:ascii="宋体" w:hAnsi="宋体"/>
          <w:sz w:val="28"/>
          <w:szCs w:val="28"/>
        </w:rPr>
      </w:pPr>
      <w:r>
        <w:rPr>
          <w:rFonts w:ascii="宋体" w:hAnsi="宋体"/>
          <w:sz w:val="28"/>
          <w:szCs w:val="28"/>
        </w:rPr>
        <w:br w:type="page"/>
      </w:r>
    </w:p>
    <w:p>
      <w:pPr>
        <w:adjustRightInd w:val="0"/>
        <w:snapToGrid w:val="0"/>
        <w:rPr>
          <w:rFonts w:ascii="宋体" w:hAnsi="宋体"/>
          <w:sz w:val="28"/>
          <w:szCs w:val="28"/>
        </w:rPr>
      </w:pPr>
      <w:r>
        <w:rPr>
          <w:rFonts w:ascii="宋体" w:hAnsi="宋体"/>
          <w:sz w:val="28"/>
          <w:szCs w:val="28"/>
        </w:rPr>
        <w:t>附</w:t>
      </w:r>
      <w:bookmarkStart w:id="628" w:name="_Toc296944568"/>
      <w:bookmarkStart w:id="629" w:name="_Toc296503229"/>
      <w:bookmarkStart w:id="630" w:name="_Toc296891269"/>
      <w:bookmarkStart w:id="631" w:name="_Toc296346730"/>
      <w:bookmarkStart w:id="632" w:name="_Toc296347228"/>
      <w:bookmarkStart w:id="633" w:name="_Toc296891057"/>
      <w:r>
        <w:rPr>
          <w:rFonts w:ascii="宋体" w:hAnsi="宋体"/>
          <w:sz w:val="28"/>
          <w:szCs w:val="28"/>
        </w:rPr>
        <w:t>件7：</w:t>
      </w:r>
    </w:p>
    <w:bookmarkEnd w:id="628"/>
    <w:bookmarkEnd w:id="629"/>
    <w:bookmarkEnd w:id="630"/>
    <w:bookmarkEnd w:id="631"/>
    <w:bookmarkEnd w:id="632"/>
    <w:bookmarkEnd w:id="633"/>
    <w:p>
      <w:pPr>
        <w:adjustRightInd w:val="0"/>
        <w:snapToGrid w:val="0"/>
        <w:jc w:val="center"/>
        <w:rPr>
          <w:rFonts w:ascii="宋体" w:hAnsi="宋体"/>
          <w:sz w:val="28"/>
          <w:szCs w:val="28"/>
        </w:rPr>
      </w:pPr>
      <w:r>
        <w:rPr>
          <w:rFonts w:ascii="宋体" w:hAnsi="宋体"/>
          <w:sz w:val="28"/>
          <w:szCs w:val="28"/>
        </w:rPr>
        <w:t>分包人主要施工管理人员表</w:t>
      </w:r>
    </w:p>
    <w:tbl>
      <w:tblPr>
        <w:tblStyle w:val="4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pStyle w:val="18"/>
              <w:keepNext/>
              <w:snapToGrid w:val="0"/>
              <w:spacing w:line="240" w:lineRule="auto"/>
              <w:ind w:left="63" w:right="63"/>
              <w:rPr>
                <w:rFonts w:hAnsi="宋体"/>
                <w:kern w:val="2"/>
                <w:szCs w:val="28"/>
              </w:rPr>
            </w:pPr>
            <w:r>
              <w:rPr>
                <w:rFonts w:hAnsi="宋体"/>
                <w:kern w:val="2"/>
                <w:szCs w:val="28"/>
              </w:rPr>
              <w:t>名    称</w:t>
            </w:r>
          </w:p>
        </w:tc>
        <w:tc>
          <w:tcPr>
            <w:tcW w:w="1418" w:type="dxa"/>
            <w:tcBorders>
              <w:top w:val="single" w:color="auto" w:sz="12" w:space="0"/>
              <w:bottom w:val="double" w:color="auto" w:sz="6" w:space="0"/>
            </w:tcBorders>
            <w:vAlign w:val="center"/>
          </w:tcPr>
          <w:p>
            <w:pPr>
              <w:pStyle w:val="18"/>
              <w:keepNext/>
              <w:snapToGrid w:val="0"/>
              <w:spacing w:line="240" w:lineRule="auto"/>
              <w:ind w:left="63" w:right="63"/>
              <w:rPr>
                <w:rFonts w:hAnsi="宋体"/>
                <w:kern w:val="2"/>
                <w:szCs w:val="28"/>
              </w:rPr>
            </w:pPr>
            <w:r>
              <w:rPr>
                <w:rFonts w:hAnsi="宋体"/>
                <w:kern w:val="2"/>
                <w:szCs w:val="28"/>
              </w:rPr>
              <w:t>姓名</w:t>
            </w:r>
          </w:p>
        </w:tc>
        <w:tc>
          <w:tcPr>
            <w:tcW w:w="1134" w:type="dxa"/>
            <w:tcBorders>
              <w:top w:val="single" w:color="auto" w:sz="12" w:space="0"/>
              <w:bottom w:val="double" w:color="auto" w:sz="6" w:space="0"/>
            </w:tcBorders>
            <w:vAlign w:val="center"/>
          </w:tcPr>
          <w:p>
            <w:pPr>
              <w:pStyle w:val="18"/>
              <w:keepNext/>
              <w:snapToGrid w:val="0"/>
              <w:spacing w:line="240" w:lineRule="auto"/>
              <w:ind w:left="63" w:right="63"/>
              <w:rPr>
                <w:rFonts w:hAnsi="宋体"/>
                <w:kern w:val="2"/>
                <w:szCs w:val="28"/>
              </w:rPr>
            </w:pPr>
            <w:r>
              <w:rPr>
                <w:rFonts w:hAnsi="宋体"/>
                <w:kern w:val="2"/>
                <w:szCs w:val="28"/>
              </w:rPr>
              <w:t>职务</w:t>
            </w:r>
          </w:p>
        </w:tc>
        <w:tc>
          <w:tcPr>
            <w:tcW w:w="1134" w:type="dxa"/>
            <w:tcBorders>
              <w:top w:val="single" w:color="auto" w:sz="12" w:space="0"/>
              <w:bottom w:val="double" w:color="auto" w:sz="6" w:space="0"/>
            </w:tcBorders>
            <w:vAlign w:val="center"/>
          </w:tcPr>
          <w:p>
            <w:pPr>
              <w:pStyle w:val="18"/>
              <w:keepNext/>
              <w:snapToGrid w:val="0"/>
              <w:spacing w:line="240" w:lineRule="auto"/>
              <w:ind w:left="63" w:right="63"/>
              <w:rPr>
                <w:rFonts w:hAnsi="宋体"/>
                <w:kern w:val="2"/>
                <w:szCs w:val="28"/>
              </w:rPr>
            </w:pPr>
            <w:r>
              <w:rPr>
                <w:rFonts w:hAnsi="宋体"/>
                <w:kern w:val="2"/>
                <w:szCs w:val="28"/>
              </w:rPr>
              <w:t>职称</w:t>
            </w:r>
          </w:p>
        </w:tc>
        <w:tc>
          <w:tcPr>
            <w:tcW w:w="4252" w:type="dxa"/>
            <w:tcBorders>
              <w:top w:val="single" w:color="auto" w:sz="12" w:space="0"/>
              <w:bottom w:val="double" w:color="auto" w:sz="6" w:space="0"/>
            </w:tcBorders>
            <w:vAlign w:val="center"/>
          </w:tcPr>
          <w:p>
            <w:pPr>
              <w:pStyle w:val="18"/>
              <w:keepNext/>
              <w:snapToGrid w:val="0"/>
              <w:spacing w:line="240" w:lineRule="auto"/>
              <w:ind w:left="63" w:right="63"/>
              <w:rPr>
                <w:rFonts w:hAnsi="宋体"/>
                <w:kern w:val="2"/>
                <w:szCs w:val="28"/>
              </w:rPr>
            </w:pPr>
            <w:r>
              <w:rPr>
                <w:rFonts w:hAnsi="宋体"/>
                <w:kern w:val="2"/>
                <w:szCs w:val="28"/>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pStyle w:val="18"/>
              <w:keepNext/>
              <w:snapToGrid w:val="0"/>
              <w:spacing w:line="240" w:lineRule="auto"/>
              <w:ind w:left="63" w:right="63"/>
              <w:rPr>
                <w:rFonts w:hAnsi="宋体"/>
                <w:kern w:val="2"/>
                <w:szCs w:val="28"/>
              </w:rPr>
            </w:pPr>
            <w:r>
              <w:rPr>
                <w:rFonts w:hAnsi="宋体"/>
                <w:kern w:val="2"/>
                <w:szCs w:val="28"/>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18"/>
              <w:keepNext/>
              <w:snapToGrid w:val="0"/>
              <w:spacing w:line="240" w:lineRule="auto"/>
              <w:ind w:left="63" w:right="63"/>
              <w:rPr>
                <w:rFonts w:hAnsi="宋体"/>
                <w:kern w:val="2"/>
                <w:szCs w:val="28"/>
              </w:rPr>
            </w:pPr>
            <w:r>
              <w:rPr>
                <w:rFonts w:hAnsi="宋体"/>
                <w:kern w:val="2"/>
                <w:szCs w:val="28"/>
              </w:rPr>
              <w:t>项目主管</w:t>
            </w:r>
          </w:p>
        </w:tc>
        <w:tc>
          <w:tcPr>
            <w:tcW w:w="1418" w:type="dxa"/>
            <w:tcBorders>
              <w:top w:val="nil"/>
            </w:tcBorders>
            <w:vAlign w:val="center"/>
          </w:tcPr>
          <w:p>
            <w:pPr>
              <w:pStyle w:val="18"/>
              <w:keepNext/>
              <w:snapToGrid w:val="0"/>
              <w:spacing w:line="240" w:lineRule="auto"/>
              <w:ind w:left="63" w:right="63"/>
              <w:rPr>
                <w:rFonts w:hAnsi="宋体"/>
                <w:kern w:val="2"/>
                <w:szCs w:val="28"/>
              </w:rPr>
            </w:pPr>
          </w:p>
        </w:tc>
        <w:tc>
          <w:tcPr>
            <w:tcW w:w="1134" w:type="dxa"/>
            <w:tcBorders>
              <w:top w:val="nil"/>
            </w:tcBorders>
            <w:vAlign w:val="center"/>
          </w:tcPr>
          <w:p>
            <w:pPr>
              <w:pStyle w:val="18"/>
              <w:keepNext/>
              <w:snapToGrid w:val="0"/>
              <w:spacing w:line="240" w:lineRule="auto"/>
              <w:ind w:left="63" w:right="63"/>
              <w:rPr>
                <w:rFonts w:hAnsi="宋体"/>
                <w:kern w:val="2"/>
                <w:szCs w:val="28"/>
              </w:rPr>
            </w:pPr>
          </w:p>
        </w:tc>
        <w:tc>
          <w:tcPr>
            <w:tcW w:w="1134" w:type="dxa"/>
            <w:tcBorders>
              <w:top w:val="nil"/>
            </w:tcBorders>
            <w:vAlign w:val="center"/>
          </w:tcPr>
          <w:p>
            <w:pPr>
              <w:pStyle w:val="18"/>
              <w:keepNext/>
              <w:snapToGrid w:val="0"/>
              <w:spacing w:line="240" w:lineRule="auto"/>
              <w:ind w:left="63" w:right="63"/>
              <w:rPr>
                <w:rFonts w:hAnsi="宋体"/>
                <w:kern w:val="2"/>
                <w:szCs w:val="28"/>
              </w:rPr>
            </w:pPr>
          </w:p>
        </w:tc>
        <w:tc>
          <w:tcPr>
            <w:tcW w:w="4252" w:type="dxa"/>
            <w:tcBorders>
              <w:top w:val="nil"/>
            </w:tcBorders>
            <w:vAlign w:val="center"/>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pPr>
              <w:pStyle w:val="18"/>
              <w:keepNext/>
              <w:snapToGrid w:val="0"/>
              <w:spacing w:line="240" w:lineRule="auto"/>
              <w:ind w:left="63" w:right="63"/>
              <w:rPr>
                <w:rFonts w:hAnsi="宋体"/>
                <w:kern w:val="2"/>
                <w:szCs w:val="28"/>
              </w:rPr>
            </w:pPr>
          </w:p>
        </w:tc>
        <w:tc>
          <w:tcPr>
            <w:tcW w:w="1418" w:type="dxa"/>
            <w:vAlign w:val="center"/>
          </w:tcPr>
          <w:p>
            <w:pPr>
              <w:pStyle w:val="18"/>
              <w:keepNext/>
              <w:snapToGrid w:val="0"/>
              <w:spacing w:line="240" w:lineRule="auto"/>
              <w:ind w:left="63" w:right="63"/>
              <w:rPr>
                <w:rFonts w:hAnsi="宋体"/>
                <w:kern w:val="2"/>
                <w:szCs w:val="28"/>
              </w:rPr>
            </w:pPr>
          </w:p>
        </w:tc>
        <w:tc>
          <w:tcPr>
            <w:tcW w:w="1134" w:type="dxa"/>
            <w:vAlign w:val="center"/>
          </w:tcPr>
          <w:p>
            <w:pPr>
              <w:pStyle w:val="18"/>
              <w:keepNext/>
              <w:snapToGrid w:val="0"/>
              <w:spacing w:line="240" w:lineRule="auto"/>
              <w:ind w:left="63" w:right="63"/>
              <w:rPr>
                <w:rFonts w:hAnsi="宋体"/>
                <w:kern w:val="2"/>
                <w:szCs w:val="28"/>
              </w:rPr>
            </w:pPr>
          </w:p>
        </w:tc>
        <w:tc>
          <w:tcPr>
            <w:tcW w:w="1134" w:type="dxa"/>
            <w:vAlign w:val="center"/>
          </w:tcPr>
          <w:p>
            <w:pPr>
              <w:pStyle w:val="18"/>
              <w:keepNext/>
              <w:snapToGrid w:val="0"/>
              <w:spacing w:line="240" w:lineRule="auto"/>
              <w:ind w:left="63" w:right="63"/>
              <w:rPr>
                <w:rFonts w:hAnsi="宋体"/>
                <w:kern w:val="2"/>
                <w:szCs w:val="28"/>
              </w:rPr>
            </w:pPr>
          </w:p>
        </w:tc>
        <w:tc>
          <w:tcPr>
            <w:tcW w:w="4252" w:type="dxa"/>
            <w:vAlign w:val="center"/>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18"/>
              <w:keepNext/>
              <w:snapToGrid w:val="0"/>
              <w:spacing w:line="240" w:lineRule="auto"/>
              <w:ind w:left="63" w:right="63"/>
              <w:rPr>
                <w:rFonts w:hAnsi="宋体"/>
                <w:kern w:val="2"/>
                <w:szCs w:val="28"/>
              </w:rPr>
            </w:pPr>
            <w:r>
              <w:rPr>
                <w:rFonts w:hAnsi="宋体"/>
                <w:kern w:val="2"/>
                <w:szCs w:val="28"/>
              </w:rPr>
              <w:t>其他人员</w:t>
            </w:r>
          </w:p>
        </w:tc>
        <w:tc>
          <w:tcPr>
            <w:tcW w:w="1418" w:type="dxa"/>
            <w:vAlign w:val="center"/>
          </w:tcPr>
          <w:p>
            <w:pPr>
              <w:pStyle w:val="18"/>
              <w:keepNext/>
              <w:snapToGrid w:val="0"/>
              <w:spacing w:line="240" w:lineRule="auto"/>
              <w:ind w:left="63" w:right="63"/>
              <w:rPr>
                <w:rFonts w:hAnsi="宋体"/>
                <w:kern w:val="2"/>
                <w:szCs w:val="28"/>
              </w:rPr>
            </w:pPr>
          </w:p>
        </w:tc>
        <w:tc>
          <w:tcPr>
            <w:tcW w:w="1134" w:type="dxa"/>
            <w:vAlign w:val="center"/>
          </w:tcPr>
          <w:p>
            <w:pPr>
              <w:pStyle w:val="18"/>
              <w:keepNext/>
              <w:snapToGrid w:val="0"/>
              <w:spacing w:line="240" w:lineRule="auto"/>
              <w:ind w:left="63" w:right="63"/>
              <w:rPr>
                <w:rFonts w:hAnsi="宋体"/>
                <w:kern w:val="2"/>
                <w:szCs w:val="28"/>
              </w:rPr>
            </w:pPr>
          </w:p>
        </w:tc>
        <w:tc>
          <w:tcPr>
            <w:tcW w:w="1134" w:type="dxa"/>
            <w:vAlign w:val="center"/>
          </w:tcPr>
          <w:p>
            <w:pPr>
              <w:pStyle w:val="18"/>
              <w:keepNext/>
              <w:snapToGrid w:val="0"/>
              <w:spacing w:line="240" w:lineRule="auto"/>
              <w:ind w:left="63" w:right="63"/>
              <w:rPr>
                <w:rFonts w:hAnsi="宋体"/>
                <w:kern w:val="2"/>
                <w:szCs w:val="28"/>
              </w:rPr>
            </w:pPr>
          </w:p>
        </w:tc>
        <w:tc>
          <w:tcPr>
            <w:tcW w:w="4252" w:type="dxa"/>
            <w:vAlign w:val="center"/>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18"/>
              <w:keepNext/>
              <w:snapToGrid w:val="0"/>
              <w:spacing w:line="240" w:lineRule="auto"/>
              <w:ind w:left="63" w:right="63"/>
              <w:rPr>
                <w:rFonts w:hAnsi="宋体"/>
                <w:kern w:val="2"/>
                <w:szCs w:val="28"/>
              </w:rPr>
            </w:pPr>
          </w:p>
        </w:tc>
        <w:tc>
          <w:tcPr>
            <w:tcW w:w="1418" w:type="dxa"/>
            <w:vAlign w:val="center"/>
          </w:tcPr>
          <w:p>
            <w:pPr>
              <w:pStyle w:val="18"/>
              <w:keepNext/>
              <w:snapToGrid w:val="0"/>
              <w:spacing w:line="240" w:lineRule="auto"/>
              <w:ind w:left="63" w:right="63"/>
              <w:rPr>
                <w:rFonts w:hAnsi="宋体"/>
                <w:kern w:val="2"/>
                <w:szCs w:val="28"/>
              </w:rPr>
            </w:pPr>
          </w:p>
        </w:tc>
        <w:tc>
          <w:tcPr>
            <w:tcW w:w="1134" w:type="dxa"/>
            <w:vAlign w:val="center"/>
          </w:tcPr>
          <w:p>
            <w:pPr>
              <w:pStyle w:val="18"/>
              <w:keepNext/>
              <w:snapToGrid w:val="0"/>
              <w:spacing w:line="240" w:lineRule="auto"/>
              <w:ind w:left="63" w:right="63"/>
              <w:rPr>
                <w:rFonts w:hAnsi="宋体"/>
                <w:kern w:val="2"/>
                <w:szCs w:val="28"/>
              </w:rPr>
            </w:pPr>
          </w:p>
        </w:tc>
        <w:tc>
          <w:tcPr>
            <w:tcW w:w="1134" w:type="dxa"/>
            <w:vAlign w:val="center"/>
          </w:tcPr>
          <w:p>
            <w:pPr>
              <w:pStyle w:val="18"/>
              <w:keepNext/>
              <w:snapToGrid w:val="0"/>
              <w:spacing w:line="240" w:lineRule="auto"/>
              <w:ind w:left="63" w:right="63"/>
              <w:rPr>
                <w:rFonts w:hAnsi="宋体"/>
                <w:kern w:val="2"/>
                <w:szCs w:val="28"/>
              </w:rPr>
            </w:pPr>
          </w:p>
        </w:tc>
        <w:tc>
          <w:tcPr>
            <w:tcW w:w="4252" w:type="dxa"/>
            <w:vAlign w:val="center"/>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pStyle w:val="18"/>
              <w:keepNext/>
              <w:snapToGrid w:val="0"/>
              <w:spacing w:line="240" w:lineRule="auto"/>
              <w:ind w:left="63" w:right="63"/>
              <w:rPr>
                <w:rFonts w:hAnsi="宋体"/>
                <w:kern w:val="2"/>
                <w:szCs w:val="28"/>
              </w:rPr>
            </w:pPr>
            <w:r>
              <w:rPr>
                <w:rFonts w:hAnsi="宋体"/>
                <w:kern w:val="2"/>
                <w:szCs w:val="28"/>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8"/>
              <w:keepNext/>
              <w:snapToGrid w:val="0"/>
              <w:spacing w:line="240" w:lineRule="auto"/>
              <w:ind w:left="63" w:right="63"/>
              <w:rPr>
                <w:rFonts w:hAnsi="宋体"/>
                <w:kern w:val="2"/>
                <w:szCs w:val="28"/>
              </w:rPr>
            </w:pPr>
            <w:r>
              <w:rPr>
                <w:rFonts w:hAnsi="宋体"/>
                <w:kern w:val="2"/>
                <w:szCs w:val="28"/>
              </w:rPr>
              <w:t>项目经理</w:t>
            </w:r>
          </w:p>
        </w:tc>
        <w:tc>
          <w:tcPr>
            <w:tcW w:w="1418" w:type="dxa"/>
            <w:vAlign w:val="center"/>
          </w:tcPr>
          <w:p>
            <w:pPr>
              <w:pStyle w:val="18"/>
              <w:keepNext/>
              <w:snapToGrid w:val="0"/>
              <w:spacing w:line="240" w:lineRule="auto"/>
              <w:ind w:left="63" w:right="63"/>
              <w:rPr>
                <w:rFonts w:hAnsi="宋体"/>
                <w:kern w:val="2"/>
                <w:szCs w:val="28"/>
              </w:rPr>
            </w:pPr>
          </w:p>
        </w:tc>
        <w:tc>
          <w:tcPr>
            <w:tcW w:w="1134" w:type="dxa"/>
            <w:vAlign w:val="center"/>
          </w:tcPr>
          <w:p>
            <w:pPr>
              <w:pStyle w:val="18"/>
              <w:keepNext/>
              <w:snapToGrid w:val="0"/>
              <w:spacing w:line="240" w:lineRule="auto"/>
              <w:ind w:left="63" w:right="63"/>
              <w:rPr>
                <w:rFonts w:hAnsi="宋体"/>
                <w:kern w:val="2"/>
                <w:szCs w:val="28"/>
              </w:rPr>
            </w:pPr>
          </w:p>
        </w:tc>
        <w:tc>
          <w:tcPr>
            <w:tcW w:w="1134" w:type="dxa"/>
            <w:vAlign w:val="center"/>
          </w:tcPr>
          <w:p>
            <w:pPr>
              <w:pStyle w:val="18"/>
              <w:keepNext/>
              <w:snapToGrid w:val="0"/>
              <w:spacing w:line="240" w:lineRule="auto"/>
              <w:ind w:left="63" w:right="63"/>
              <w:rPr>
                <w:rFonts w:hAnsi="宋体"/>
                <w:kern w:val="2"/>
                <w:szCs w:val="28"/>
              </w:rPr>
            </w:pPr>
          </w:p>
        </w:tc>
        <w:tc>
          <w:tcPr>
            <w:tcW w:w="4252" w:type="dxa"/>
            <w:vAlign w:val="center"/>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8"/>
              <w:keepNext/>
              <w:snapToGrid w:val="0"/>
              <w:spacing w:line="240" w:lineRule="auto"/>
              <w:ind w:left="63" w:right="63"/>
              <w:rPr>
                <w:rFonts w:hAnsi="宋体"/>
                <w:kern w:val="2"/>
                <w:szCs w:val="28"/>
              </w:rPr>
            </w:pPr>
            <w:r>
              <w:rPr>
                <w:rFonts w:hAnsi="宋体"/>
                <w:kern w:val="2"/>
                <w:szCs w:val="28"/>
              </w:rPr>
              <w:t>项目副经理</w:t>
            </w:r>
          </w:p>
        </w:tc>
        <w:tc>
          <w:tcPr>
            <w:tcW w:w="1418" w:type="dxa"/>
            <w:vAlign w:val="center"/>
          </w:tcPr>
          <w:p>
            <w:pPr>
              <w:pStyle w:val="18"/>
              <w:keepNext/>
              <w:snapToGrid w:val="0"/>
              <w:spacing w:line="240" w:lineRule="auto"/>
              <w:ind w:left="63" w:right="63"/>
              <w:rPr>
                <w:rFonts w:hAnsi="宋体"/>
                <w:kern w:val="2"/>
                <w:szCs w:val="28"/>
              </w:rPr>
            </w:pPr>
          </w:p>
        </w:tc>
        <w:tc>
          <w:tcPr>
            <w:tcW w:w="1134" w:type="dxa"/>
            <w:vAlign w:val="center"/>
          </w:tcPr>
          <w:p>
            <w:pPr>
              <w:pStyle w:val="18"/>
              <w:keepNext/>
              <w:snapToGrid w:val="0"/>
              <w:spacing w:line="240" w:lineRule="auto"/>
              <w:ind w:left="63" w:right="63"/>
              <w:rPr>
                <w:rFonts w:hAnsi="宋体"/>
                <w:kern w:val="2"/>
                <w:szCs w:val="28"/>
              </w:rPr>
            </w:pPr>
          </w:p>
        </w:tc>
        <w:tc>
          <w:tcPr>
            <w:tcW w:w="1134" w:type="dxa"/>
            <w:vAlign w:val="center"/>
          </w:tcPr>
          <w:p>
            <w:pPr>
              <w:pStyle w:val="18"/>
              <w:keepNext/>
              <w:snapToGrid w:val="0"/>
              <w:spacing w:line="240" w:lineRule="auto"/>
              <w:ind w:left="63" w:right="63"/>
              <w:rPr>
                <w:rFonts w:hAnsi="宋体"/>
                <w:kern w:val="2"/>
                <w:szCs w:val="28"/>
              </w:rPr>
            </w:pPr>
          </w:p>
        </w:tc>
        <w:tc>
          <w:tcPr>
            <w:tcW w:w="4252" w:type="dxa"/>
            <w:vAlign w:val="center"/>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8"/>
              <w:keepNext/>
              <w:snapToGrid w:val="0"/>
              <w:spacing w:line="240" w:lineRule="auto"/>
              <w:ind w:left="63" w:right="63"/>
              <w:rPr>
                <w:rFonts w:hAnsi="宋体"/>
                <w:kern w:val="2"/>
                <w:szCs w:val="28"/>
              </w:rPr>
            </w:pPr>
            <w:r>
              <w:rPr>
                <w:rFonts w:hAnsi="宋体"/>
                <w:kern w:val="2"/>
                <w:szCs w:val="28"/>
              </w:rPr>
              <w:t>技术负责人</w:t>
            </w:r>
          </w:p>
        </w:tc>
        <w:tc>
          <w:tcPr>
            <w:tcW w:w="1418" w:type="dxa"/>
            <w:vAlign w:val="center"/>
          </w:tcPr>
          <w:p>
            <w:pPr>
              <w:pStyle w:val="18"/>
              <w:keepNext/>
              <w:snapToGrid w:val="0"/>
              <w:spacing w:line="240" w:lineRule="auto"/>
              <w:ind w:left="63" w:right="63"/>
              <w:rPr>
                <w:rFonts w:hAnsi="宋体"/>
                <w:kern w:val="2"/>
                <w:szCs w:val="28"/>
              </w:rPr>
            </w:pPr>
          </w:p>
        </w:tc>
        <w:tc>
          <w:tcPr>
            <w:tcW w:w="1134" w:type="dxa"/>
            <w:vAlign w:val="center"/>
          </w:tcPr>
          <w:p>
            <w:pPr>
              <w:pStyle w:val="18"/>
              <w:keepNext/>
              <w:snapToGrid w:val="0"/>
              <w:spacing w:line="240" w:lineRule="auto"/>
              <w:ind w:left="63" w:right="63"/>
              <w:rPr>
                <w:rFonts w:hAnsi="宋体"/>
                <w:kern w:val="2"/>
                <w:szCs w:val="28"/>
              </w:rPr>
            </w:pPr>
          </w:p>
        </w:tc>
        <w:tc>
          <w:tcPr>
            <w:tcW w:w="1134" w:type="dxa"/>
            <w:vAlign w:val="center"/>
          </w:tcPr>
          <w:p>
            <w:pPr>
              <w:pStyle w:val="18"/>
              <w:keepNext/>
              <w:snapToGrid w:val="0"/>
              <w:spacing w:line="240" w:lineRule="auto"/>
              <w:ind w:left="63" w:right="63"/>
              <w:rPr>
                <w:rFonts w:hAnsi="宋体"/>
                <w:kern w:val="2"/>
                <w:szCs w:val="28"/>
              </w:rPr>
            </w:pPr>
          </w:p>
        </w:tc>
        <w:tc>
          <w:tcPr>
            <w:tcW w:w="4252" w:type="dxa"/>
            <w:vAlign w:val="center"/>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8"/>
              <w:keepNext/>
              <w:snapToGrid w:val="0"/>
              <w:spacing w:line="240" w:lineRule="auto"/>
              <w:ind w:left="63" w:right="63"/>
              <w:rPr>
                <w:rFonts w:hAnsi="宋体"/>
                <w:kern w:val="2"/>
                <w:szCs w:val="28"/>
              </w:rPr>
            </w:pPr>
            <w:r>
              <w:rPr>
                <w:rFonts w:hAnsi="宋体"/>
                <w:kern w:val="2"/>
                <w:szCs w:val="28"/>
              </w:rPr>
              <w:t>造价管理</w:t>
            </w:r>
          </w:p>
        </w:tc>
        <w:tc>
          <w:tcPr>
            <w:tcW w:w="1418" w:type="dxa"/>
            <w:vAlign w:val="center"/>
          </w:tcPr>
          <w:p>
            <w:pPr>
              <w:pStyle w:val="18"/>
              <w:keepNext/>
              <w:snapToGrid w:val="0"/>
              <w:spacing w:line="240" w:lineRule="auto"/>
              <w:ind w:left="63" w:right="63"/>
              <w:rPr>
                <w:rFonts w:hAnsi="宋体"/>
                <w:kern w:val="2"/>
                <w:szCs w:val="28"/>
              </w:rPr>
            </w:pPr>
          </w:p>
        </w:tc>
        <w:tc>
          <w:tcPr>
            <w:tcW w:w="1134" w:type="dxa"/>
            <w:vAlign w:val="center"/>
          </w:tcPr>
          <w:p>
            <w:pPr>
              <w:pStyle w:val="18"/>
              <w:keepNext/>
              <w:snapToGrid w:val="0"/>
              <w:spacing w:line="240" w:lineRule="auto"/>
              <w:ind w:left="63" w:right="63"/>
              <w:rPr>
                <w:rFonts w:hAnsi="宋体"/>
                <w:kern w:val="2"/>
                <w:szCs w:val="28"/>
              </w:rPr>
            </w:pPr>
          </w:p>
        </w:tc>
        <w:tc>
          <w:tcPr>
            <w:tcW w:w="1134" w:type="dxa"/>
            <w:vAlign w:val="center"/>
          </w:tcPr>
          <w:p>
            <w:pPr>
              <w:pStyle w:val="18"/>
              <w:keepNext/>
              <w:snapToGrid w:val="0"/>
              <w:spacing w:line="240" w:lineRule="auto"/>
              <w:ind w:left="63" w:right="63"/>
              <w:rPr>
                <w:rFonts w:hAnsi="宋体"/>
                <w:kern w:val="2"/>
                <w:szCs w:val="28"/>
              </w:rPr>
            </w:pPr>
          </w:p>
        </w:tc>
        <w:tc>
          <w:tcPr>
            <w:tcW w:w="4252" w:type="dxa"/>
            <w:vAlign w:val="center"/>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8"/>
              <w:keepNext/>
              <w:snapToGrid w:val="0"/>
              <w:spacing w:line="240" w:lineRule="auto"/>
              <w:ind w:left="63" w:right="63"/>
              <w:rPr>
                <w:rFonts w:hAnsi="宋体"/>
                <w:kern w:val="2"/>
                <w:szCs w:val="28"/>
              </w:rPr>
            </w:pPr>
            <w:r>
              <w:rPr>
                <w:rFonts w:hAnsi="宋体"/>
                <w:kern w:val="2"/>
                <w:szCs w:val="28"/>
              </w:rPr>
              <w:t>质量管理</w:t>
            </w:r>
          </w:p>
        </w:tc>
        <w:tc>
          <w:tcPr>
            <w:tcW w:w="1418" w:type="dxa"/>
            <w:vAlign w:val="center"/>
          </w:tcPr>
          <w:p>
            <w:pPr>
              <w:pStyle w:val="18"/>
              <w:keepNext/>
              <w:snapToGrid w:val="0"/>
              <w:spacing w:line="240" w:lineRule="auto"/>
              <w:ind w:left="63" w:right="63"/>
              <w:rPr>
                <w:rFonts w:hAnsi="宋体"/>
                <w:kern w:val="2"/>
                <w:szCs w:val="28"/>
              </w:rPr>
            </w:pPr>
          </w:p>
        </w:tc>
        <w:tc>
          <w:tcPr>
            <w:tcW w:w="1134" w:type="dxa"/>
            <w:vAlign w:val="center"/>
          </w:tcPr>
          <w:p>
            <w:pPr>
              <w:pStyle w:val="18"/>
              <w:keepNext/>
              <w:snapToGrid w:val="0"/>
              <w:spacing w:line="240" w:lineRule="auto"/>
              <w:ind w:left="63" w:right="63"/>
              <w:rPr>
                <w:rFonts w:hAnsi="宋体"/>
                <w:kern w:val="2"/>
                <w:szCs w:val="28"/>
              </w:rPr>
            </w:pPr>
          </w:p>
        </w:tc>
        <w:tc>
          <w:tcPr>
            <w:tcW w:w="1134" w:type="dxa"/>
            <w:vAlign w:val="center"/>
          </w:tcPr>
          <w:p>
            <w:pPr>
              <w:pStyle w:val="18"/>
              <w:keepNext/>
              <w:snapToGrid w:val="0"/>
              <w:spacing w:line="240" w:lineRule="auto"/>
              <w:ind w:left="63" w:right="63"/>
              <w:rPr>
                <w:rFonts w:hAnsi="宋体"/>
                <w:kern w:val="2"/>
                <w:szCs w:val="28"/>
              </w:rPr>
            </w:pPr>
          </w:p>
        </w:tc>
        <w:tc>
          <w:tcPr>
            <w:tcW w:w="4252" w:type="dxa"/>
            <w:vAlign w:val="center"/>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8"/>
              <w:keepNext/>
              <w:snapToGrid w:val="0"/>
              <w:spacing w:line="240" w:lineRule="auto"/>
              <w:ind w:left="63" w:right="63"/>
              <w:rPr>
                <w:rFonts w:hAnsi="宋体"/>
                <w:kern w:val="2"/>
                <w:szCs w:val="28"/>
              </w:rPr>
            </w:pPr>
            <w:r>
              <w:rPr>
                <w:rFonts w:hAnsi="宋体"/>
                <w:kern w:val="2"/>
                <w:szCs w:val="28"/>
              </w:rPr>
              <w:t>材料管理</w:t>
            </w:r>
          </w:p>
        </w:tc>
        <w:tc>
          <w:tcPr>
            <w:tcW w:w="1418" w:type="dxa"/>
            <w:vAlign w:val="center"/>
          </w:tcPr>
          <w:p>
            <w:pPr>
              <w:pStyle w:val="18"/>
              <w:keepNext/>
              <w:snapToGrid w:val="0"/>
              <w:spacing w:line="240" w:lineRule="auto"/>
              <w:ind w:left="63" w:right="63"/>
              <w:rPr>
                <w:rFonts w:hAnsi="宋体"/>
                <w:kern w:val="2"/>
                <w:szCs w:val="28"/>
              </w:rPr>
            </w:pPr>
          </w:p>
        </w:tc>
        <w:tc>
          <w:tcPr>
            <w:tcW w:w="1134" w:type="dxa"/>
            <w:vAlign w:val="center"/>
          </w:tcPr>
          <w:p>
            <w:pPr>
              <w:pStyle w:val="18"/>
              <w:keepNext/>
              <w:snapToGrid w:val="0"/>
              <w:spacing w:line="240" w:lineRule="auto"/>
              <w:ind w:left="63" w:right="63"/>
              <w:rPr>
                <w:rFonts w:hAnsi="宋体"/>
                <w:kern w:val="2"/>
                <w:szCs w:val="28"/>
              </w:rPr>
            </w:pPr>
          </w:p>
        </w:tc>
        <w:tc>
          <w:tcPr>
            <w:tcW w:w="1134" w:type="dxa"/>
            <w:vAlign w:val="center"/>
          </w:tcPr>
          <w:p>
            <w:pPr>
              <w:pStyle w:val="18"/>
              <w:keepNext/>
              <w:snapToGrid w:val="0"/>
              <w:spacing w:line="240" w:lineRule="auto"/>
              <w:ind w:left="63" w:right="63"/>
              <w:rPr>
                <w:rFonts w:hAnsi="宋体"/>
                <w:kern w:val="2"/>
                <w:szCs w:val="28"/>
              </w:rPr>
            </w:pPr>
          </w:p>
        </w:tc>
        <w:tc>
          <w:tcPr>
            <w:tcW w:w="4252" w:type="dxa"/>
            <w:vAlign w:val="center"/>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8"/>
              <w:keepNext/>
              <w:snapToGrid w:val="0"/>
              <w:spacing w:line="240" w:lineRule="auto"/>
              <w:ind w:left="63" w:right="63"/>
              <w:rPr>
                <w:rFonts w:hAnsi="宋体"/>
                <w:kern w:val="2"/>
                <w:szCs w:val="28"/>
              </w:rPr>
            </w:pPr>
            <w:r>
              <w:rPr>
                <w:rFonts w:hAnsi="宋体"/>
                <w:kern w:val="2"/>
                <w:szCs w:val="28"/>
              </w:rPr>
              <w:t>计划管理</w:t>
            </w:r>
          </w:p>
        </w:tc>
        <w:tc>
          <w:tcPr>
            <w:tcW w:w="1418" w:type="dxa"/>
            <w:vAlign w:val="center"/>
          </w:tcPr>
          <w:p>
            <w:pPr>
              <w:pStyle w:val="18"/>
              <w:keepNext/>
              <w:snapToGrid w:val="0"/>
              <w:spacing w:line="240" w:lineRule="auto"/>
              <w:ind w:left="63" w:right="63"/>
              <w:rPr>
                <w:rFonts w:hAnsi="宋体"/>
                <w:kern w:val="2"/>
                <w:szCs w:val="28"/>
              </w:rPr>
            </w:pPr>
          </w:p>
        </w:tc>
        <w:tc>
          <w:tcPr>
            <w:tcW w:w="1134" w:type="dxa"/>
            <w:vAlign w:val="center"/>
          </w:tcPr>
          <w:p>
            <w:pPr>
              <w:pStyle w:val="18"/>
              <w:keepNext/>
              <w:snapToGrid w:val="0"/>
              <w:spacing w:line="240" w:lineRule="auto"/>
              <w:ind w:left="63" w:right="63"/>
              <w:rPr>
                <w:rFonts w:hAnsi="宋体"/>
                <w:kern w:val="2"/>
                <w:szCs w:val="28"/>
              </w:rPr>
            </w:pPr>
          </w:p>
        </w:tc>
        <w:tc>
          <w:tcPr>
            <w:tcW w:w="1134" w:type="dxa"/>
            <w:vAlign w:val="center"/>
          </w:tcPr>
          <w:p>
            <w:pPr>
              <w:pStyle w:val="18"/>
              <w:keepNext/>
              <w:snapToGrid w:val="0"/>
              <w:spacing w:line="240" w:lineRule="auto"/>
              <w:ind w:left="63" w:right="63"/>
              <w:rPr>
                <w:rFonts w:hAnsi="宋体"/>
                <w:kern w:val="2"/>
                <w:szCs w:val="28"/>
              </w:rPr>
            </w:pPr>
          </w:p>
        </w:tc>
        <w:tc>
          <w:tcPr>
            <w:tcW w:w="4252" w:type="dxa"/>
            <w:vAlign w:val="center"/>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8"/>
              <w:keepNext/>
              <w:snapToGrid w:val="0"/>
              <w:spacing w:line="240" w:lineRule="auto"/>
              <w:ind w:left="63" w:right="63"/>
              <w:rPr>
                <w:rFonts w:hAnsi="宋体"/>
                <w:kern w:val="2"/>
                <w:szCs w:val="28"/>
              </w:rPr>
            </w:pPr>
            <w:r>
              <w:rPr>
                <w:rFonts w:hAnsi="宋体"/>
                <w:kern w:val="2"/>
                <w:szCs w:val="28"/>
              </w:rPr>
              <w:t>安全管理</w:t>
            </w:r>
          </w:p>
        </w:tc>
        <w:tc>
          <w:tcPr>
            <w:tcW w:w="1418" w:type="dxa"/>
            <w:vAlign w:val="center"/>
          </w:tcPr>
          <w:p>
            <w:pPr>
              <w:pStyle w:val="18"/>
              <w:keepNext/>
              <w:snapToGrid w:val="0"/>
              <w:spacing w:line="240" w:lineRule="auto"/>
              <w:ind w:left="63" w:right="63"/>
              <w:rPr>
                <w:rFonts w:hAnsi="宋体"/>
                <w:kern w:val="2"/>
                <w:szCs w:val="28"/>
              </w:rPr>
            </w:pPr>
          </w:p>
        </w:tc>
        <w:tc>
          <w:tcPr>
            <w:tcW w:w="1134" w:type="dxa"/>
            <w:vAlign w:val="center"/>
          </w:tcPr>
          <w:p>
            <w:pPr>
              <w:pStyle w:val="18"/>
              <w:keepNext/>
              <w:snapToGrid w:val="0"/>
              <w:spacing w:line="240" w:lineRule="auto"/>
              <w:ind w:left="63" w:right="63"/>
              <w:rPr>
                <w:rFonts w:hAnsi="宋体"/>
                <w:kern w:val="2"/>
                <w:szCs w:val="28"/>
              </w:rPr>
            </w:pPr>
          </w:p>
        </w:tc>
        <w:tc>
          <w:tcPr>
            <w:tcW w:w="1134" w:type="dxa"/>
            <w:vAlign w:val="center"/>
          </w:tcPr>
          <w:p>
            <w:pPr>
              <w:pStyle w:val="18"/>
              <w:keepNext/>
              <w:snapToGrid w:val="0"/>
              <w:spacing w:line="240" w:lineRule="auto"/>
              <w:ind w:left="63" w:right="63"/>
              <w:rPr>
                <w:rFonts w:hAnsi="宋体"/>
                <w:kern w:val="2"/>
                <w:szCs w:val="28"/>
              </w:rPr>
            </w:pPr>
          </w:p>
        </w:tc>
        <w:tc>
          <w:tcPr>
            <w:tcW w:w="4252" w:type="dxa"/>
            <w:vAlign w:val="center"/>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pPr>
              <w:pStyle w:val="18"/>
              <w:keepNext/>
              <w:snapToGrid w:val="0"/>
              <w:spacing w:line="240" w:lineRule="auto"/>
              <w:ind w:left="63" w:right="63"/>
              <w:rPr>
                <w:rFonts w:hAnsi="宋体"/>
                <w:kern w:val="2"/>
                <w:szCs w:val="28"/>
              </w:rPr>
            </w:pPr>
            <w:r>
              <w:rPr>
                <w:rFonts w:hAnsi="宋体"/>
                <w:kern w:val="2"/>
                <w:szCs w:val="28"/>
              </w:rPr>
              <w:t>其他人员</w:t>
            </w:r>
          </w:p>
        </w:tc>
        <w:tc>
          <w:tcPr>
            <w:tcW w:w="1418" w:type="dxa"/>
            <w:vAlign w:val="center"/>
          </w:tcPr>
          <w:p>
            <w:pPr>
              <w:pStyle w:val="18"/>
              <w:keepNext/>
              <w:snapToGrid w:val="0"/>
              <w:spacing w:line="240" w:lineRule="auto"/>
              <w:ind w:left="63" w:right="63"/>
              <w:rPr>
                <w:rFonts w:hAnsi="宋体"/>
                <w:kern w:val="2"/>
                <w:szCs w:val="28"/>
              </w:rPr>
            </w:pPr>
          </w:p>
        </w:tc>
        <w:tc>
          <w:tcPr>
            <w:tcW w:w="1134" w:type="dxa"/>
            <w:vAlign w:val="center"/>
          </w:tcPr>
          <w:p>
            <w:pPr>
              <w:pStyle w:val="18"/>
              <w:keepNext/>
              <w:snapToGrid w:val="0"/>
              <w:spacing w:line="240" w:lineRule="auto"/>
              <w:ind w:left="63" w:right="63"/>
              <w:rPr>
                <w:rFonts w:hAnsi="宋体"/>
                <w:kern w:val="2"/>
                <w:szCs w:val="28"/>
              </w:rPr>
            </w:pPr>
          </w:p>
        </w:tc>
        <w:tc>
          <w:tcPr>
            <w:tcW w:w="1134" w:type="dxa"/>
            <w:vAlign w:val="center"/>
          </w:tcPr>
          <w:p>
            <w:pPr>
              <w:pStyle w:val="18"/>
              <w:keepNext/>
              <w:snapToGrid w:val="0"/>
              <w:spacing w:line="240" w:lineRule="auto"/>
              <w:ind w:left="63" w:right="63"/>
              <w:rPr>
                <w:rFonts w:hAnsi="宋体"/>
                <w:kern w:val="2"/>
                <w:szCs w:val="28"/>
              </w:rPr>
            </w:pPr>
          </w:p>
        </w:tc>
        <w:tc>
          <w:tcPr>
            <w:tcW w:w="4252" w:type="dxa"/>
            <w:vAlign w:val="center"/>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18"/>
              <w:keepNext/>
              <w:snapToGrid w:val="0"/>
              <w:spacing w:line="240" w:lineRule="auto"/>
              <w:ind w:left="63" w:right="63"/>
              <w:rPr>
                <w:rFonts w:hAnsi="宋体"/>
                <w:kern w:val="2"/>
                <w:szCs w:val="28"/>
              </w:rPr>
            </w:pPr>
          </w:p>
        </w:tc>
        <w:tc>
          <w:tcPr>
            <w:tcW w:w="1418" w:type="dxa"/>
            <w:tcBorders>
              <w:bottom w:val="nil"/>
            </w:tcBorders>
            <w:vAlign w:val="center"/>
          </w:tcPr>
          <w:p>
            <w:pPr>
              <w:pStyle w:val="18"/>
              <w:keepNext/>
              <w:snapToGrid w:val="0"/>
              <w:spacing w:line="240" w:lineRule="auto"/>
              <w:ind w:left="63" w:right="63"/>
              <w:rPr>
                <w:rFonts w:hAnsi="宋体"/>
                <w:kern w:val="2"/>
                <w:szCs w:val="28"/>
              </w:rPr>
            </w:pPr>
          </w:p>
        </w:tc>
        <w:tc>
          <w:tcPr>
            <w:tcW w:w="1134" w:type="dxa"/>
            <w:tcBorders>
              <w:bottom w:val="nil"/>
            </w:tcBorders>
            <w:vAlign w:val="center"/>
          </w:tcPr>
          <w:p>
            <w:pPr>
              <w:pStyle w:val="18"/>
              <w:keepNext/>
              <w:snapToGrid w:val="0"/>
              <w:spacing w:line="240" w:lineRule="auto"/>
              <w:ind w:left="63" w:right="63"/>
              <w:rPr>
                <w:rFonts w:hAnsi="宋体"/>
                <w:kern w:val="2"/>
                <w:szCs w:val="28"/>
              </w:rPr>
            </w:pPr>
          </w:p>
        </w:tc>
        <w:tc>
          <w:tcPr>
            <w:tcW w:w="1134" w:type="dxa"/>
            <w:tcBorders>
              <w:bottom w:val="nil"/>
            </w:tcBorders>
            <w:vAlign w:val="center"/>
          </w:tcPr>
          <w:p>
            <w:pPr>
              <w:pStyle w:val="18"/>
              <w:keepNext/>
              <w:snapToGrid w:val="0"/>
              <w:spacing w:line="240" w:lineRule="auto"/>
              <w:ind w:left="63" w:right="63"/>
              <w:rPr>
                <w:rFonts w:hAnsi="宋体"/>
                <w:kern w:val="2"/>
                <w:szCs w:val="28"/>
              </w:rPr>
            </w:pPr>
          </w:p>
        </w:tc>
        <w:tc>
          <w:tcPr>
            <w:tcW w:w="4252" w:type="dxa"/>
            <w:tcBorders>
              <w:bottom w:val="nil"/>
            </w:tcBorders>
            <w:vAlign w:val="center"/>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18"/>
              <w:keepNext/>
              <w:snapToGrid w:val="0"/>
              <w:spacing w:line="240" w:lineRule="auto"/>
              <w:ind w:left="63" w:right="63"/>
              <w:rPr>
                <w:rFonts w:hAnsi="宋体"/>
                <w:kern w:val="2"/>
                <w:szCs w:val="28"/>
              </w:rPr>
            </w:pPr>
          </w:p>
        </w:tc>
        <w:tc>
          <w:tcPr>
            <w:tcW w:w="1418" w:type="dxa"/>
            <w:vAlign w:val="center"/>
          </w:tcPr>
          <w:p>
            <w:pPr>
              <w:pStyle w:val="18"/>
              <w:keepNext/>
              <w:snapToGrid w:val="0"/>
              <w:spacing w:line="240" w:lineRule="auto"/>
              <w:ind w:left="63" w:right="63"/>
              <w:rPr>
                <w:rFonts w:hAnsi="宋体"/>
                <w:kern w:val="2"/>
                <w:szCs w:val="28"/>
              </w:rPr>
            </w:pPr>
          </w:p>
        </w:tc>
        <w:tc>
          <w:tcPr>
            <w:tcW w:w="1134" w:type="dxa"/>
            <w:vAlign w:val="center"/>
          </w:tcPr>
          <w:p>
            <w:pPr>
              <w:pStyle w:val="18"/>
              <w:keepNext/>
              <w:snapToGrid w:val="0"/>
              <w:spacing w:line="240" w:lineRule="auto"/>
              <w:ind w:left="63" w:right="63"/>
              <w:rPr>
                <w:rFonts w:hAnsi="宋体"/>
                <w:kern w:val="2"/>
                <w:szCs w:val="28"/>
              </w:rPr>
            </w:pPr>
          </w:p>
        </w:tc>
        <w:tc>
          <w:tcPr>
            <w:tcW w:w="1134" w:type="dxa"/>
            <w:vAlign w:val="center"/>
          </w:tcPr>
          <w:p>
            <w:pPr>
              <w:pStyle w:val="18"/>
              <w:keepNext/>
              <w:snapToGrid w:val="0"/>
              <w:spacing w:line="240" w:lineRule="auto"/>
              <w:ind w:left="63" w:right="63"/>
              <w:rPr>
                <w:rFonts w:hAnsi="宋体"/>
                <w:kern w:val="2"/>
                <w:szCs w:val="28"/>
              </w:rPr>
            </w:pPr>
          </w:p>
        </w:tc>
        <w:tc>
          <w:tcPr>
            <w:tcW w:w="4252" w:type="dxa"/>
            <w:vAlign w:val="center"/>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18"/>
              <w:keepNext/>
              <w:snapToGrid w:val="0"/>
              <w:spacing w:line="240" w:lineRule="auto"/>
              <w:ind w:left="63" w:right="63"/>
              <w:rPr>
                <w:rFonts w:hAnsi="宋体"/>
                <w:kern w:val="2"/>
                <w:szCs w:val="28"/>
              </w:rPr>
            </w:pPr>
          </w:p>
        </w:tc>
        <w:tc>
          <w:tcPr>
            <w:tcW w:w="1418" w:type="dxa"/>
            <w:vAlign w:val="center"/>
          </w:tcPr>
          <w:p>
            <w:pPr>
              <w:pStyle w:val="18"/>
              <w:keepNext/>
              <w:snapToGrid w:val="0"/>
              <w:spacing w:line="240" w:lineRule="auto"/>
              <w:ind w:left="63" w:right="63"/>
              <w:rPr>
                <w:rFonts w:hAnsi="宋体"/>
                <w:kern w:val="2"/>
                <w:szCs w:val="28"/>
              </w:rPr>
            </w:pPr>
          </w:p>
        </w:tc>
        <w:tc>
          <w:tcPr>
            <w:tcW w:w="1134" w:type="dxa"/>
            <w:vAlign w:val="center"/>
          </w:tcPr>
          <w:p>
            <w:pPr>
              <w:pStyle w:val="18"/>
              <w:keepNext/>
              <w:snapToGrid w:val="0"/>
              <w:spacing w:line="240" w:lineRule="auto"/>
              <w:ind w:left="63" w:right="63"/>
              <w:rPr>
                <w:rFonts w:hAnsi="宋体"/>
                <w:kern w:val="2"/>
                <w:szCs w:val="28"/>
              </w:rPr>
            </w:pPr>
          </w:p>
        </w:tc>
        <w:tc>
          <w:tcPr>
            <w:tcW w:w="1134" w:type="dxa"/>
            <w:vAlign w:val="center"/>
          </w:tcPr>
          <w:p>
            <w:pPr>
              <w:pStyle w:val="18"/>
              <w:keepNext/>
              <w:snapToGrid w:val="0"/>
              <w:spacing w:line="240" w:lineRule="auto"/>
              <w:ind w:left="63" w:right="63"/>
              <w:rPr>
                <w:rFonts w:hAnsi="宋体"/>
                <w:kern w:val="2"/>
                <w:szCs w:val="28"/>
              </w:rPr>
            </w:pPr>
          </w:p>
        </w:tc>
        <w:tc>
          <w:tcPr>
            <w:tcW w:w="4252" w:type="dxa"/>
            <w:vAlign w:val="center"/>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18"/>
              <w:keepNext/>
              <w:snapToGrid w:val="0"/>
              <w:spacing w:line="240" w:lineRule="auto"/>
              <w:ind w:left="63" w:right="63"/>
              <w:rPr>
                <w:rFonts w:hAnsi="宋体"/>
                <w:kern w:val="2"/>
                <w:szCs w:val="28"/>
              </w:rPr>
            </w:pPr>
          </w:p>
        </w:tc>
        <w:tc>
          <w:tcPr>
            <w:tcW w:w="1418" w:type="dxa"/>
            <w:vAlign w:val="center"/>
          </w:tcPr>
          <w:p>
            <w:pPr>
              <w:pStyle w:val="18"/>
              <w:keepNext/>
              <w:snapToGrid w:val="0"/>
              <w:spacing w:line="240" w:lineRule="auto"/>
              <w:ind w:left="63" w:right="63"/>
              <w:rPr>
                <w:rFonts w:hAnsi="宋体"/>
                <w:kern w:val="2"/>
                <w:szCs w:val="28"/>
              </w:rPr>
            </w:pPr>
          </w:p>
        </w:tc>
        <w:tc>
          <w:tcPr>
            <w:tcW w:w="1134" w:type="dxa"/>
            <w:vAlign w:val="center"/>
          </w:tcPr>
          <w:p>
            <w:pPr>
              <w:pStyle w:val="18"/>
              <w:keepNext/>
              <w:snapToGrid w:val="0"/>
              <w:spacing w:line="240" w:lineRule="auto"/>
              <w:ind w:left="63" w:right="63"/>
              <w:rPr>
                <w:rFonts w:hAnsi="宋体"/>
                <w:kern w:val="2"/>
                <w:szCs w:val="28"/>
              </w:rPr>
            </w:pPr>
          </w:p>
        </w:tc>
        <w:tc>
          <w:tcPr>
            <w:tcW w:w="1134" w:type="dxa"/>
            <w:vAlign w:val="center"/>
          </w:tcPr>
          <w:p>
            <w:pPr>
              <w:pStyle w:val="18"/>
              <w:keepNext/>
              <w:snapToGrid w:val="0"/>
              <w:spacing w:line="240" w:lineRule="auto"/>
              <w:ind w:left="63" w:right="63"/>
              <w:rPr>
                <w:rFonts w:hAnsi="宋体"/>
                <w:kern w:val="2"/>
                <w:szCs w:val="28"/>
              </w:rPr>
            </w:pPr>
          </w:p>
        </w:tc>
        <w:tc>
          <w:tcPr>
            <w:tcW w:w="4252" w:type="dxa"/>
            <w:vAlign w:val="center"/>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pStyle w:val="18"/>
              <w:keepNext/>
              <w:snapToGrid w:val="0"/>
              <w:spacing w:line="240" w:lineRule="auto"/>
              <w:ind w:left="63" w:right="63"/>
              <w:rPr>
                <w:rFonts w:hAnsi="宋体"/>
                <w:kern w:val="2"/>
                <w:szCs w:val="28"/>
              </w:rPr>
            </w:pPr>
          </w:p>
        </w:tc>
        <w:tc>
          <w:tcPr>
            <w:tcW w:w="1418" w:type="dxa"/>
            <w:tcBorders>
              <w:bottom w:val="single" w:color="auto" w:sz="12" w:space="0"/>
            </w:tcBorders>
            <w:vAlign w:val="center"/>
          </w:tcPr>
          <w:p>
            <w:pPr>
              <w:pStyle w:val="18"/>
              <w:keepNext/>
              <w:snapToGrid w:val="0"/>
              <w:spacing w:line="240" w:lineRule="auto"/>
              <w:ind w:left="63" w:right="63"/>
              <w:rPr>
                <w:rFonts w:hAnsi="宋体"/>
                <w:kern w:val="2"/>
                <w:szCs w:val="28"/>
              </w:rPr>
            </w:pPr>
          </w:p>
        </w:tc>
        <w:tc>
          <w:tcPr>
            <w:tcW w:w="1134" w:type="dxa"/>
            <w:tcBorders>
              <w:bottom w:val="single" w:color="auto" w:sz="12" w:space="0"/>
            </w:tcBorders>
            <w:vAlign w:val="center"/>
          </w:tcPr>
          <w:p>
            <w:pPr>
              <w:pStyle w:val="18"/>
              <w:keepNext/>
              <w:snapToGrid w:val="0"/>
              <w:spacing w:line="240" w:lineRule="auto"/>
              <w:ind w:left="63" w:right="63"/>
              <w:rPr>
                <w:rFonts w:hAnsi="宋体"/>
                <w:kern w:val="2"/>
                <w:szCs w:val="28"/>
              </w:rPr>
            </w:pPr>
          </w:p>
        </w:tc>
        <w:tc>
          <w:tcPr>
            <w:tcW w:w="1134" w:type="dxa"/>
            <w:tcBorders>
              <w:bottom w:val="single" w:color="auto" w:sz="12" w:space="0"/>
            </w:tcBorders>
            <w:vAlign w:val="center"/>
          </w:tcPr>
          <w:p>
            <w:pPr>
              <w:pStyle w:val="18"/>
              <w:keepNext/>
              <w:snapToGrid w:val="0"/>
              <w:spacing w:line="240" w:lineRule="auto"/>
              <w:ind w:left="63" w:right="63"/>
              <w:rPr>
                <w:rFonts w:hAnsi="宋体"/>
                <w:kern w:val="2"/>
                <w:szCs w:val="28"/>
              </w:rPr>
            </w:pPr>
          </w:p>
        </w:tc>
        <w:tc>
          <w:tcPr>
            <w:tcW w:w="4252" w:type="dxa"/>
            <w:tcBorders>
              <w:bottom w:val="single" w:color="auto" w:sz="12" w:space="0"/>
            </w:tcBorders>
            <w:vAlign w:val="center"/>
          </w:tcPr>
          <w:p>
            <w:pPr>
              <w:pStyle w:val="18"/>
              <w:keepNext/>
              <w:snapToGrid w:val="0"/>
              <w:spacing w:line="240" w:lineRule="auto"/>
              <w:ind w:left="63" w:right="63"/>
              <w:rPr>
                <w:rFonts w:hAnsi="宋体"/>
                <w:kern w:val="2"/>
                <w:szCs w:val="28"/>
              </w:rPr>
            </w:pPr>
          </w:p>
        </w:tc>
      </w:tr>
    </w:tbl>
    <w:p>
      <w:pPr>
        <w:widowControl/>
        <w:adjustRightInd w:val="0"/>
        <w:snapToGrid w:val="0"/>
        <w:jc w:val="left"/>
        <w:rPr>
          <w:rFonts w:ascii="宋体" w:hAnsi="宋体"/>
          <w:sz w:val="28"/>
          <w:szCs w:val="28"/>
        </w:rPr>
      </w:pPr>
      <w:bookmarkStart w:id="634" w:name="_Toc267261701"/>
      <w:r>
        <w:rPr>
          <w:rFonts w:ascii="宋体" w:hAnsi="宋体"/>
          <w:sz w:val="28"/>
          <w:szCs w:val="28"/>
        </w:rPr>
        <w:br w:type="page"/>
      </w:r>
    </w:p>
    <w:p>
      <w:pPr>
        <w:adjustRightInd w:val="0"/>
        <w:snapToGrid w:val="0"/>
        <w:rPr>
          <w:rFonts w:ascii="宋体" w:hAnsi="宋体"/>
          <w:sz w:val="28"/>
          <w:szCs w:val="28"/>
        </w:rPr>
      </w:pPr>
      <w:r>
        <w:rPr>
          <w:rFonts w:ascii="宋体" w:hAnsi="宋体"/>
          <w:sz w:val="28"/>
          <w:szCs w:val="28"/>
        </w:rPr>
        <w:t>附</w:t>
      </w:r>
      <w:bookmarkStart w:id="635" w:name="_Toc296891059"/>
      <w:bookmarkStart w:id="636" w:name="_Toc296891271"/>
      <w:bookmarkStart w:id="637" w:name="_Toc296346732"/>
      <w:bookmarkStart w:id="638" w:name="_Toc296347230"/>
      <w:bookmarkStart w:id="639" w:name="_Toc296503231"/>
      <w:bookmarkStart w:id="640" w:name="_Toc296944570"/>
      <w:r>
        <w:rPr>
          <w:rFonts w:ascii="宋体" w:hAnsi="宋体"/>
          <w:sz w:val="28"/>
          <w:szCs w:val="28"/>
        </w:rPr>
        <w:t>件8：</w:t>
      </w:r>
    </w:p>
    <w:bookmarkEnd w:id="634"/>
    <w:bookmarkEnd w:id="635"/>
    <w:bookmarkEnd w:id="636"/>
    <w:bookmarkEnd w:id="637"/>
    <w:bookmarkEnd w:id="638"/>
    <w:bookmarkEnd w:id="639"/>
    <w:bookmarkEnd w:id="640"/>
    <w:p>
      <w:pPr>
        <w:adjustRightInd w:val="0"/>
        <w:snapToGrid w:val="0"/>
        <w:jc w:val="center"/>
        <w:rPr>
          <w:rFonts w:ascii="宋体" w:hAnsi="宋体"/>
          <w:sz w:val="28"/>
          <w:szCs w:val="28"/>
        </w:rPr>
      </w:pPr>
      <w:r>
        <w:rPr>
          <w:rFonts w:ascii="宋体" w:hAnsi="宋体"/>
          <w:sz w:val="28"/>
          <w:szCs w:val="28"/>
        </w:rPr>
        <w:t>履约担保</w:t>
      </w:r>
    </w:p>
    <w:p>
      <w:pPr>
        <w:adjustRightInd w:val="0"/>
        <w:snapToGrid w:val="0"/>
        <w:rPr>
          <w:rFonts w:ascii="宋体" w:hAnsi="宋体"/>
          <w:sz w:val="28"/>
          <w:szCs w:val="28"/>
        </w:rPr>
      </w:pPr>
      <w:r>
        <w:rPr>
          <w:rFonts w:ascii="宋体" w:hAnsi="宋体"/>
          <w:sz w:val="28"/>
          <w:szCs w:val="28"/>
          <w:u w:val="single"/>
        </w:rPr>
        <w:t xml:space="preserve">             </w:t>
      </w:r>
      <w:r>
        <w:rPr>
          <w:rFonts w:ascii="宋体" w:hAnsi="宋体"/>
          <w:sz w:val="28"/>
          <w:szCs w:val="28"/>
          <w:u w:val="single"/>
        </w:rPr>
        <w:tab/>
      </w:r>
      <w:r>
        <w:rPr>
          <w:rFonts w:ascii="宋体" w:hAnsi="宋体"/>
          <w:sz w:val="28"/>
          <w:szCs w:val="28"/>
        </w:rPr>
        <w:t>（发包人名称）：</w:t>
      </w:r>
    </w:p>
    <w:p>
      <w:pPr>
        <w:adjustRightInd w:val="0"/>
        <w:snapToGrid w:val="0"/>
        <w:rPr>
          <w:rFonts w:ascii="宋体" w:hAnsi="宋体"/>
          <w:sz w:val="28"/>
          <w:szCs w:val="28"/>
        </w:rPr>
      </w:pPr>
    </w:p>
    <w:p>
      <w:pPr>
        <w:adjustRightInd w:val="0"/>
        <w:snapToGrid w:val="0"/>
        <w:ind w:firstLine="560" w:firstLineChars="200"/>
        <w:rPr>
          <w:rFonts w:ascii="宋体" w:hAnsi="宋体"/>
          <w:sz w:val="28"/>
          <w:szCs w:val="28"/>
        </w:rPr>
      </w:pPr>
      <w:r>
        <w:rPr>
          <w:rFonts w:ascii="宋体" w:hAnsi="宋体"/>
          <w:sz w:val="28"/>
          <w:szCs w:val="28"/>
        </w:rPr>
        <w:t>鉴于</w:t>
      </w:r>
      <w:r>
        <w:rPr>
          <w:rFonts w:ascii="宋体" w:hAnsi="宋体"/>
          <w:sz w:val="28"/>
          <w:szCs w:val="28"/>
          <w:u w:val="single"/>
        </w:rPr>
        <w:t xml:space="preserve">                </w:t>
      </w:r>
      <w:r>
        <w:rPr>
          <w:rFonts w:ascii="宋体" w:hAnsi="宋体"/>
          <w:sz w:val="28"/>
          <w:szCs w:val="28"/>
        </w:rPr>
        <w:t>（发包人名称，以下简称“发包人”）与</w:t>
      </w:r>
    </w:p>
    <w:p>
      <w:pPr>
        <w:adjustRightInd w:val="0"/>
        <w:snapToGrid w:val="0"/>
        <w:rPr>
          <w:rFonts w:ascii="宋体" w:hAnsi="宋体"/>
          <w:sz w:val="28"/>
          <w:szCs w:val="28"/>
        </w:rPr>
      </w:pPr>
      <w:r>
        <w:rPr>
          <w:rFonts w:ascii="宋体" w:hAnsi="宋体"/>
          <w:sz w:val="28"/>
          <w:szCs w:val="28"/>
        </w:rPr>
        <w:t xml:space="preserve"> </w:t>
      </w:r>
      <w:r>
        <w:rPr>
          <w:rFonts w:ascii="宋体" w:hAnsi="宋体"/>
          <w:sz w:val="28"/>
          <w:szCs w:val="28"/>
          <w:u w:val="single"/>
        </w:rPr>
        <w:t xml:space="preserve">                           </w:t>
      </w:r>
      <w:r>
        <w:rPr>
          <w:rFonts w:ascii="宋体" w:hAnsi="宋体"/>
          <w:sz w:val="28"/>
          <w:szCs w:val="28"/>
        </w:rPr>
        <w:t>（承包人名称）（以下称“承包人”）于</w:t>
      </w:r>
      <w:r>
        <w:rPr>
          <w:rFonts w:ascii="宋体" w:hAnsi="宋体"/>
          <w:sz w:val="28"/>
          <w:szCs w:val="28"/>
          <w:u w:val="single"/>
        </w:rPr>
        <w:t xml:space="preserve">    </w:t>
      </w:r>
      <w:r>
        <w:rPr>
          <w:rFonts w:ascii="宋体" w:hAnsi="宋体"/>
          <w:sz w:val="28"/>
          <w:szCs w:val="28"/>
        </w:rPr>
        <w:t>年</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ascii="宋体" w:hAnsi="宋体"/>
          <w:sz w:val="28"/>
          <w:szCs w:val="28"/>
        </w:rPr>
        <w:t>日就</w:t>
      </w:r>
      <w:r>
        <w:rPr>
          <w:rFonts w:ascii="宋体" w:hAnsi="宋体"/>
          <w:sz w:val="28"/>
          <w:szCs w:val="28"/>
          <w:u w:val="single"/>
        </w:rPr>
        <w:t xml:space="preserve">                         </w:t>
      </w:r>
      <w:r>
        <w:rPr>
          <w:rFonts w:ascii="宋体" w:hAnsi="宋体"/>
          <w:sz w:val="28"/>
          <w:szCs w:val="28"/>
        </w:rPr>
        <w:t xml:space="preserve">（工程名称）施工及有关事项协商一致共同签订《建设工程施工合同》。我方愿意无条件地、不可撤销地就承包人履行与你方签订的合同，向你方提供连带责任担保。 </w:t>
      </w:r>
    </w:p>
    <w:p>
      <w:pPr>
        <w:adjustRightInd w:val="0"/>
        <w:snapToGrid w:val="0"/>
        <w:ind w:firstLine="560" w:firstLineChars="200"/>
        <w:rPr>
          <w:rFonts w:ascii="宋体" w:hAnsi="宋体"/>
          <w:sz w:val="28"/>
          <w:szCs w:val="28"/>
        </w:rPr>
      </w:pPr>
      <w:r>
        <w:rPr>
          <w:rFonts w:ascii="宋体" w:hAnsi="宋体"/>
          <w:sz w:val="28"/>
          <w:szCs w:val="28"/>
        </w:rPr>
        <w:t>1. 担保金额人民币（大写）</w:t>
      </w:r>
      <w:r>
        <w:rPr>
          <w:rFonts w:ascii="宋体" w:hAnsi="宋体"/>
          <w:sz w:val="28"/>
          <w:szCs w:val="28"/>
          <w:u w:val="single"/>
        </w:rPr>
        <w:t xml:space="preserve">                 </w:t>
      </w:r>
      <w:r>
        <w:rPr>
          <w:rFonts w:ascii="宋体" w:hAnsi="宋体"/>
          <w:sz w:val="28"/>
          <w:szCs w:val="28"/>
        </w:rPr>
        <w:t>元（¥</w:t>
      </w:r>
      <w:r>
        <w:rPr>
          <w:rFonts w:ascii="宋体" w:hAnsi="宋体"/>
          <w:sz w:val="28"/>
          <w:szCs w:val="28"/>
          <w:u w:val="single"/>
        </w:rPr>
        <w:t xml:space="preserve">             </w:t>
      </w:r>
      <w:r>
        <w:rPr>
          <w:rFonts w:ascii="宋体" w:hAnsi="宋体"/>
          <w:sz w:val="28"/>
          <w:szCs w:val="28"/>
        </w:rPr>
        <w:t>）。</w:t>
      </w:r>
    </w:p>
    <w:p>
      <w:pPr>
        <w:adjustRightInd w:val="0"/>
        <w:snapToGrid w:val="0"/>
        <w:ind w:firstLine="560" w:firstLineChars="200"/>
        <w:rPr>
          <w:rFonts w:ascii="宋体" w:hAnsi="宋体"/>
          <w:sz w:val="28"/>
          <w:szCs w:val="28"/>
        </w:rPr>
      </w:pPr>
      <w:r>
        <w:rPr>
          <w:rFonts w:ascii="宋体" w:hAnsi="宋体"/>
          <w:sz w:val="28"/>
          <w:szCs w:val="28"/>
        </w:rPr>
        <w:t>2. 担保有效期自你方与承包人签订的合同生效之日起至你方签发或应签发工程接收证书之日止。</w:t>
      </w:r>
    </w:p>
    <w:p>
      <w:pPr>
        <w:adjustRightInd w:val="0"/>
        <w:snapToGrid w:val="0"/>
        <w:ind w:firstLine="560" w:firstLineChars="200"/>
        <w:rPr>
          <w:rFonts w:ascii="宋体" w:hAnsi="宋体"/>
          <w:sz w:val="28"/>
          <w:szCs w:val="28"/>
        </w:rPr>
      </w:pPr>
      <w:r>
        <w:rPr>
          <w:rFonts w:ascii="宋体" w:hAnsi="宋体"/>
          <w:sz w:val="28"/>
          <w:szCs w:val="28"/>
        </w:rPr>
        <w:t>3. 在本担保有效期内，因承包人违反合同约定的义务给你方造成经济损失时，我方在收到你方以书面形式提出的在担保金额内的赔偿要求后，在7天内无条件支付。</w:t>
      </w:r>
    </w:p>
    <w:p>
      <w:pPr>
        <w:adjustRightInd w:val="0"/>
        <w:snapToGrid w:val="0"/>
        <w:ind w:firstLine="560" w:firstLineChars="200"/>
        <w:rPr>
          <w:rFonts w:ascii="宋体" w:hAnsi="宋体"/>
          <w:sz w:val="28"/>
          <w:szCs w:val="28"/>
        </w:rPr>
      </w:pPr>
      <w:r>
        <w:rPr>
          <w:rFonts w:ascii="宋体" w:hAnsi="宋体"/>
          <w:sz w:val="28"/>
          <w:szCs w:val="28"/>
        </w:rPr>
        <w:t>4. 你方和承包人按合同约定变更合同时，我方承担本担保规定的义务不变。</w:t>
      </w:r>
    </w:p>
    <w:p>
      <w:pPr>
        <w:adjustRightInd w:val="0"/>
        <w:snapToGrid w:val="0"/>
        <w:ind w:firstLine="560" w:firstLineChars="200"/>
        <w:rPr>
          <w:rFonts w:ascii="宋体" w:hAnsi="宋体"/>
          <w:sz w:val="28"/>
          <w:szCs w:val="28"/>
        </w:rPr>
      </w:pPr>
      <w:r>
        <w:rPr>
          <w:rFonts w:ascii="宋体" w:hAnsi="宋体"/>
          <w:sz w:val="28"/>
          <w:szCs w:val="28"/>
        </w:rPr>
        <w:t>5. 因本保函发生的纠纷，可由双方协商解决，协商不成的，任何一方均可提请</w:t>
      </w:r>
      <w:r>
        <w:rPr>
          <w:rFonts w:ascii="宋体" w:hAnsi="宋体"/>
          <w:sz w:val="28"/>
          <w:szCs w:val="28"/>
          <w:u w:val="single"/>
        </w:rPr>
        <w:t xml:space="preserve">        </w:t>
      </w:r>
      <w:r>
        <w:rPr>
          <w:rFonts w:ascii="宋体" w:hAnsi="宋体"/>
          <w:sz w:val="28"/>
          <w:szCs w:val="28"/>
        </w:rPr>
        <w:t>仲裁委员会仲裁。</w:t>
      </w:r>
    </w:p>
    <w:p>
      <w:pPr>
        <w:adjustRightInd w:val="0"/>
        <w:snapToGrid w:val="0"/>
        <w:ind w:firstLine="560" w:firstLineChars="200"/>
        <w:rPr>
          <w:rFonts w:ascii="宋体" w:hAnsi="宋体"/>
          <w:sz w:val="28"/>
          <w:szCs w:val="28"/>
        </w:rPr>
      </w:pPr>
      <w:r>
        <w:rPr>
          <w:rFonts w:ascii="宋体" w:hAnsi="宋体"/>
          <w:sz w:val="28"/>
          <w:szCs w:val="28"/>
        </w:rPr>
        <w:t>6. 本保函自我方法定代表人（或其授权代理人）签字并加盖公章之日起生效。</w:t>
      </w:r>
    </w:p>
    <w:p>
      <w:pPr>
        <w:adjustRightInd w:val="0"/>
        <w:snapToGrid w:val="0"/>
        <w:rPr>
          <w:rFonts w:ascii="宋体" w:hAnsi="宋体"/>
          <w:sz w:val="28"/>
          <w:szCs w:val="28"/>
        </w:rPr>
      </w:pPr>
      <w:r>
        <w:rPr>
          <w:rFonts w:ascii="宋体" w:hAnsi="宋体"/>
          <w:sz w:val="28"/>
          <w:szCs w:val="28"/>
        </w:rPr>
        <w:t>担 保 人：</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（盖单位章）</w:t>
      </w:r>
    </w:p>
    <w:p>
      <w:pPr>
        <w:adjustRightInd w:val="0"/>
        <w:snapToGrid w:val="0"/>
        <w:rPr>
          <w:rFonts w:ascii="宋体" w:hAnsi="宋体"/>
          <w:sz w:val="28"/>
          <w:szCs w:val="28"/>
        </w:rPr>
      </w:pPr>
      <w:r>
        <w:rPr>
          <w:rFonts w:ascii="宋体" w:hAnsi="宋体"/>
          <w:sz w:val="28"/>
          <w:szCs w:val="28"/>
        </w:rPr>
        <w:t>法定代表人或其委托代理人：</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（签字）</w:t>
      </w:r>
    </w:p>
    <w:p>
      <w:pPr>
        <w:adjustRightInd w:val="0"/>
        <w:snapToGrid w:val="0"/>
        <w:rPr>
          <w:rFonts w:ascii="宋体" w:hAnsi="宋体"/>
          <w:sz w:val="28"/>
          <w:szCs w:val="28"/>
        </w:rPr>
      </w:pPr>
      <w:r>
        <w:rPr>
          <w:rFonts w:ascii="宋体" w:hAnsi="宋体"/>
          <w:sz w:val="28"/>
          <w:szCs w:val="28"/>
        </w:rPr>
        <w:t>地    址：</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pPr>
        <w:adjustRightInd w:val="0"/>
        <w:snapToGrid w:val="0"/>
        <w:rPr>
          <w:rFonts w:ascii="宋体" w:hAnsi="宋体"/>
          <w:sz w:val="28"/>
          <w:szCs w:val="28"/>
        </w:rPr>
      </w:pPr>
      <w:r>
        <w:rPr>
          <w:rFonts w:ascii="宋体" w:hAnsi="宋体"/>
          <w:sz w:val="28"/>
          <w:szCs w:val="28"/>
        </w:rPr>
        <w:t>邮政编码：</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pPr>
        <w:adjustRightInd w:val="0"/>
        <w:snapToGrid w:val="0"/>
        <w:rPr>
          <w:rFonts w:ascii="宋体" w:hAnsi="宋体"/>
          <w:sz w:val="28"/>
          <w:szCs w:val="28"/>
          <w:u w:val="single"/>
        </w:rPr>
      </w:pPr>
      <w:r>
        <w:rPr>
          <w:rFonts w:ascii="宋体" w:hAnsi="宋体"/>
          <w:sz w:val="28"/>
          <w:szCs w:val="28"/>
        </w:rPr>
        <w:t>电    话：</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pPr>
        <w:adjustRightInd w:val="0"/>
        <w:snapToGrid w:val="0"/>
        <w:rPr>
          <w:rFonts w:ascii="宋体" w:hAnsi="宋体"/>
          <w:sz w:val="28"/>
          <w:szCs w:val="28"/>
        </w:rPr>
      </w:pPr>
      <w:r>
        <w:rPr>
          <w:rFonts w:ascii="宋体" w:hAnsi="宋体"/>
          <w:sz w:val="28"/>
          <w:szCs w:val="28"/>
        </w:rPr>
        <w:t>传    真：</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pPr>
        <w:adjustRightInd w:val="0"/>
        <w:snapToGrid w:val="0"/>
        <w:jc w:val="left"/>
        <w:rPr>
          <w:rFonts w:ascii="宋体" w:hAnsi="宋体"/>
          <w:sz w:val="28"/>
          <w:szCs w:val="28"/>
          <w:u w:val="single"/>
        </w:rPr>
      </w:pPr>
    </w:p>
    <w:p>
      <w:pPr>
        <w:adjustRightInd w:val="0"/>
        <w:snapToGrid w:val="0"/>
        <w:ind w:left="1772" w:hanging="1772" w:hangingChars="633"/>
        <w:rPr>
          <w:rFonts w:ascii="宋体" w:hAnsi="宋体"/>
          <w:sz w:val="28"/>
          <w:szCs w:val="28"/>
        </w:rPr>
      </w:pPr>
      <w:r>
        <w:rPr>
          <w:rFonts w:ascii="宋体" w:hAnsi="宋体"/>
          <w:sz w:val="28"/>
          <w:szCs w:val="28"/>
        </w:rPr>
        <w:t xml:space="preserve">             </w:t>
      </w:r>
      <w:r>
        <w:rPr>
          <w:rFonts w:hint="eastAsia" w:ascii="宋体" w:hAnsi="宋体"/>
          <w:sz w:val="28"/>
          <w:szCs w:val="28"/>
        </w:rPr>
        <w:t xml:space="preserve">  </w:t>
      </w:r>
      <w:r>
        <w:rPr>
          <w:rFonts w:ascii="宋体" w:hAnsi="宋体"/>
          <w:sz w:val="28"/>
          <w:szCs w:val="28"/>
          <w:u w:val="single"/>
        </w:rPr>
        <w:t xml:space="preserve">           </w:t>
      </w:r>
      <w:r>
        <w:rPr>
          <w:rFonts w:ascii="宋体" w:hAnsi="宋体"/>
          <w:sz w:val="28"/>
          <w:szCs w:val="28"/>
        </w:rPr>
        <w:t>年</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ascii="宋体" w:hAnsi="宋体"/>
          <w:sz w:val="28"/>
          <w:szCs w:val="28"/>
        </w:rPr>
        <w:t>日</w:t>
      </w:r>
    </w:p>
    <w:p>
      <w:pPr>
        <w:adjustRightInd w:val="0"/>
        <w:snapToGrid w:val="0"/>
        <w:rPr>
          <w:rFonts w:ascii="宋体" w:hAnsi="宋体"/>
          <w:sz w:val="28"/>
          <w:szCs w:val="28"/>
        </w:rPr>
      </w:pPr>
    </w:p>
    <w:p>
      <w:pPr>
        <w:widowControl/>
        <w:adjustRightInd w:val="0"/>
        <w:snapToGrid w:val="0"/>
        <w:jc w:val="left"/>
        <w:rPr>
          <w:rFonts w:ascii="宋体" w:hAnsi="宋体"/>
          <w:sz w:val="28"/>
          <w:szCs w:val="28"/>
        </w:rPr>
      </w:pPr>
    </w:p>
    <w:p>
      <w:pPr>
        <w:widowControl/>
        <w:adjustRightInd w:val="0"/>
        <w:snapToGrid w:val="0"/>
        <w:jc w:val="left"/>
        <w:rPr>
          <w:rFonts w:ascii="宋体" w:hAnsi="宋体"/>
          <w:sz w:val="28"/>
          <w:szCs w:val="28"/>
        </w:rPr>
      </w:pPr>
    </w:p>
    <w:p>
      <w:pPr>
        <w:widowControl/>
        <w:adjustRightInd w:val="0"/>
        <w:snapToGrid w:val="0"/>
        <w:jc w:val="left"/>
        <w:rPr>
          <w:rFonts w:ascii="宋体" w:hAnsi="宋体"/>
          <w:sz w:val="28"/>
          <w:szCs w:val="28"/>
        </w:rPr>
      </w:pPr>
    </w:p>
    <w:p>
      <w:pPr>
        <w:widowControl/>
        <w:adjustRightInd w:val="0"/>
        <w:snapToGrid w:val="0"/>
        <w:jc w:val="left"/>
        <w:rPr>
          <w:rFonts w:ascii="宋体" w:hAnsi="宋体"/>
          <w:sz w:val="28"/>
          <w:szCs w:val="28"/>
        </w:rPr>
      </w:pPr>
    </w:p>
    <w:p>
      <w:pPr>
        <w:widowControl/>
        <w:adjustRightInd w:val="0"/>
        <w:snapToGrid w:val="0"/>
        <w:jc w:val="left"/>
        <w:rPr>
          <w:rFonts w:ascii="宋体" w:hAnsi="宋体"/>
          <w:sz w:val="28"/>
          <w:szCs w:val="28"/>
        </w:rPr>
      </w:pPr>
    </w:p>
    <w:p>
      <w:pPr>
        <w:widowControl/>
        <w:adjustRightInd w:val="0"/>
        <w:snapToGrid w:val="0"/>
        <w:jc w:val="left"/>
        <w:rPr>
          <w:rFonts w:ascii="宋体" w:hAnsi="宋体"/>
          <w:sz w:val="28"/>
          <w:szCs w:val="28"/>
        </w:rPr>
      </w:pPr>
    </w:p>
    <w:p>
      <w:pPr>
        <w:widowControl/>
        <w:adjustRightInd w:val="0"/>
        <w:snapToGrid w:val="0"/>
        <w:jc w:val="left"/>
        <w:rPr>
          <w:rFonts w:ascii="宋体" w:hAnsi="宋体"/>
          <w:sz w:val="28"/>
          <w:szCs w:val="28"/>
        </w:rPr>
      </w:pPr>
      <w:r>
        <w:rPr>
          <w:rFonts w:ascii="宋体" w:hAnsi="宋体"/>
          <w:sz w:val="28"/>
          <w:szCs w:val="28"/>
        </w:rPr>
        <w:t>附</w:t>
      </w:r>
      <w:bookmarkStart w:id="641" w:name="_Toc296503232"/>
      <w:bookmarkStart w:id="642" w:name="_Toc296944571"/>
      <w:bookmarkStart w:id="643" w:name="_Toc296891060"/>
      <w:bookmarkStart w:id="644" w:name="_Toc296347231"/>
      <w:bookmarkStart w:id="645" w:name="_Toc296891272"/>
      <w:bookmarkStart w:id="646" w:name="_Toc296346733"/>
      <w:bookmarkStart w:id="647" w:name="_Toc267261702"/>
      <w:r>
        <w:rPr>
          <w:rFonts w:ascii="宋体" w:hAnsi="宋体"/>
          <w:sz w:val="28"/>
          <w:szCs w:val="28"/>
        </w:rPr>
        <w:t>件9 ：</w:t>
      </w:r>
    </w:p>
    <w:bookmarkEnd w:id="641"/>
    <w:bookmarkEnd w:id="642"/>
    <w:bookmarkEnd w:id="643"/>
    <w:bookmarkEnd w:id="644"/>
    <w:bookmarkEnd w:id="645"/>
    <w:bookmarkEnd w:id="646"/>
    <w:bookmarkEnd w:id="647"/>
    <w:p>
      <w:pPr>
        <w:adjustRightInd w:val="0"/>
        <w:snapToGrid w:val="0"/>
        <w:jc w:val="center"/>
        <w:rPr>
          <w:rFonts w:ascii="宋体" w:hAnsi="宋体"/>
          <w:sz w:val="28"/>
          <w:szCs w:val="28"/>
        </w:rPr>
      </w:pPr>
      <w:r>
        <w:rPr>
          <w:rFonts w:ascii="宋体" w:hAnsi="宋体"/>
          <w:sz w:val="28"/>
          <w:szCs w:val="28"/>
        </w:rPr>
        <w:t>预付款担保</w:t>
      </w:r>
    </w:p>
    <w:p>
      <w:pPr>
        <w:adjustRightInd w:val="0"/>
        <w:snapToGrid w:val="0"/>
        <w:rPr>
          <w:rFonts w:ascii="宋体" w:hAnsi="宋体"/>
          <w:sz w:val="28"/>
          <w:szCs w:val="28"/>
        </w:rPr>
      </w:pPr>
      <w:r>
        <w:rPr>
          <w:rFonts w:ascii="宋体" w:hAnsi="宋体"/>
          <w:sz w:val="28"/>
          <w:szCs w:val="28"/>
          <w:u w:val="single"/>
        </w:rPr>
        <w:t xml:space="preserve">            </w:t>
      </w:r>
      <w:r>
        <w:rPr>
          <w:rFonts w:ascii="宋体" w:hAnsi="宋体"/>
          <w:sz w:val="28"/>
          <w:szCs w:val="28"/>
          <w:u w:val="single"/>
        </w:rPr>
        <w:tab/>
      </w:r>
      <w:r>
        <w:rPr>
          <w:rFonts w:ascii="宋体" w:hAnsi="宋体"/>
          <w:sz w:val="28"/>
          <w:szCs w:val="28"/>
          <w:u w:val="single"/>
        </w:rPr>
        <w:tab/>
      </w:r>
      <w:r>
        <w:rPr>
          <w:rFonts w:ascii="宋体" w:hAnsi="宋体"/>
          <w:sz w:val="28"/>
          <w:szCs w:val="28"/>
          <w:u w:val="single"/>
        </w:rPr>
        <w:t xml:space="preserve"> </w:t>
      </w:r>
      <w:r>
        <w:rPr>
          <w:rFonts w:ascii="宋体" w:hAnsi="宋体"/>
          <w:sz w:val="28"/>
          <w:szCs w:val="28"/>
        </w:rPr>
        <w:t xml:space="preserve"> （发包人名称）：</w:t>
      </w:r>
    </w:p>
    <w:p>
      <w:pPr>
        <w:adjustRightInd w:val="0"/>
        <w:snapToGrid w:val="0"/>
        <w:rPr>
          <w:rFonts w:ascii="宋体" w:hAnsi="宋体"/>
          <w:sz w:val="28"/>
          <w:szCs w:val="28"/>
        </w:rPr>
      </w:pPr>
    </w:p>
    <w:p>
      <w:pPr>
        <w:adjustRightInd w:val="0"/>
        <w:snapToGrid w:val="0"/>
        <w:ind w:firstLine="560" w:firstLineChars="200"/>
        <w:rPr>
          <w:rFonts w:ascii="宋体" w:hAnsi="宋体"/>
          <w:sz w:val="28"/>
          <w:szCs w:val="28"/>
        </w:rPr>
      </w:pPr>
      <w:r>
        <w:rPr>
          <w:rFonts w:ascii="宋体" w:hAnsi="宋体"/>
          <w:sz w:val="28"/>
          <w:szCs w:val="28"/>
        </w:rPr>
        <w:t>根据</w:t>
      </w:r>
      <w:r>
        <w:rPr>
          <w:rFonts w:ascii="宋体" w:hAnsi="宋体"/>
          <w:sz w:val="28"/>
          <w:szCs w:val="28"/>
          <w:u w:val="single"/>
        </w:rPr>
        <w:t xml:space="preserve">                 </w:t>
      </w:r>
      <w:r>
        <w:rPr>
          <w:rFonts w:ascii="宋体" w:hAnsi="宋体"/>
          <w:sz w:val="28"/>
          <w:szCs w:val="28"/>
        </w:rPr>
        <w:t>（承包人名称）（以下称</w:t>
      </w:r>
      <w:r>
        <w:rPr>
          <w:rFonts w:hint="eastAsia" w:ascii="宋体" w:hAnsi="宋体"/>
          <w:sz w:val="28"/>
          <w:szCs w:val="28"/>
        </w:rPr>
        <w:t>“</w:t>
      </w:r>
      <w:r>
        <w:rPr>
          <w:rFonts w:ascii="宋体" w:hAnsi="宋体"/>
          <w:sz w:val="28"/>
          <w:szCs w:val="28"/>
        </w:rPr>
        <w:t>承包人</w:t>
      </w:r>
      <w:r>
        <w:rPr>
          <w:rFonts w:hint="eastAsia" w:ascii="宋体" w:hAnsi="宋体"/>
          <w:sz w:val="28"/>
          <w:szCs w:val="28"/>
        </w:rPr>
        <w:t>”</w:t>
      </w:r>
      <w:r>
        <w:rPr>
          <w:rFonts w:ascii="宋体" w:hAnsi="宋体"/>
          <w:sz w:val="28"/>
          <w:szCs w:val="28"/>
        </w:rPr>
        <w:t>）与</w:t>
      </w:r>
    </w:p>
    <w:p>
      <w:pPr>
        <w:adjustRightInd w:val="0"/>
        <w:snapToGrid w:val="0"/>
        <w:rPr>
          <w:rFonts w:ascii="宋体" w:hAnsi="宋体"/>
          <w:sz w:val="28"/>
          <w:szCs w:val="28"/>
        </w:rPr>
      </w:pPr>
      <w:r>
        <w:rPr>
          <w:rFonts w:ascii="宋体" w:hAnsi="宋体"/>
          <w:sz w:val="28"/>
          <w:szCs w:val="28"/>
          <w:u w:val="single"/>
        </w:rPr>
        <w:t xml:space="preserve">                        </w:t>
      </w:r>
      <w:r>
        <w:rPr>
          <w:rFonts w:ascii="宋体" w:hAnsi="宋体"/>
          <w:sz w:val="28"/>
          <w:szCs w:val="28"/>
        </w:rPr>
        <w:t>（发包人名称）（以下简称</w:t>
      </w:r>
      <w:r>
        <w:rPr>
          <w:rFonts w:hint="eastAsia" w:ascii="宋体" w:hAnsi="宋体"/>
          <w:sz w:val="28"/>
          <w:szCs w:val="28"/>
        </w:rPr>
        <w:t>“</w:t>
      </w:r>
      <w:r>
        <w:rPr>
          <w:rFonts w:ascii="宋体" w:hAnsi="宋体"/>
          <w:sz w:val="28"/>
          <w:szCs w:val="28"/>
        </w:rPr>
        <w:t>发包人</w:t>
      </w:r>
      <w:r>
        <w:rPr>
          <w:rFonts w:hint="eastAsia" w:ascii="宋体" w:hAnsi="宋体"/>
          <w:sz w:val="28"/>
          <w:szCs w:val="28"/>
        </w:rPr>
        <w:t>”</w:t>
      </w:r>
      <w:r>
        <w:rPr>
          <w:rFonts w:ascii="宋体" w:hAnsi="宋体"/>
          <w:sz w:val="28"/>
          <w:szCs w:val="28"/>
        </w:rPr>
        <w:t>）</w:t>
      </w:r>
    </w:p>
    <w:p>
      <w:pPr>
        <w:adjustRightInd w:val="0"/>
        <w:snapToGrid w:val="0"/>
        <w:rPr>
          <w:rFonts w:ascii="宋体" w:hAnsi="宋体"/>
          <w:sz w:val="28"/>
          <w:szCs w:val="28"/>
        </w:rPr>
      </w:pPr>
      <w:r>
        <w:rPr>
          <w:rFonts w:ascii="宋体" w:hAnsi="宋体"/>
          <w:sz w:val="28"/>
          <w:szCs w:val="28"/>
        </w:rPr>
        <w:t>于</w:t>
      </w:r>
      <w:r>
        <w:rPr>
          <w:rFonts w:ascii="宋体" w:hAnsi="宋体"/>
          <w:sz w:val="28"/>
          <w:szCs w:val="28"/>
          <w:u w:val="single"/>
        </w:rPr>
        <w:t xml:space="preserve">     </w:t>
      </w:r>
      <w:r>
        <w:rPr>
          <w:rFonts w:ascii="宋体" w:hAnsi="宋体"/>
          <w:sz w:val="28"/>
          <w:szCs w:val="28"/>
        </w:rPr>
        <w:t>年</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ascii="宋体" w:hAnsi="宋体"/>
          <w:sz w:val="28"/>
          <w:szCs w:val="28"/>
        </w:rPr>
        <w:t>日签订的</w:t>
      </w:r>
      <w:r>
        <w:rPr>
          <w:rFonts w:ascii="宋体" w:hAnsi="宋体"/>
          <w:sz w:val="28"/>
          <w:szCs w:val="28"/>
          <w:u w:val="single"/>
        </w:rPr>
        <w:t xml:space="preserve">                   </w:t>
      </w:r>
      <w:r>
        <w:rPr>
          <w:rFonts w:ascii="宋体" w:hAnsi="宋体"/>
          <w:sz w:val="28"/>
          <w:szCs w:val="28"/>
        </w:rPr>
        <w:t>（工程名称）《建设工程施工合同》，承包人按约定的金额向</w:t>
      </w:r>
      <w:r>
        <w:rPr>
          <w:rFonts w:hint="eastAsia" w:ascii="宋体" w:hAnsi="宋体"/>
          <w:sz w:val="28"/>
          <w:szCs w:val="28"/>
        </w:rPr>
        <w:t>你方</w:t>
      </w:r>
      <w:r>
        <w:rPr>
          <w:rFonts w:ascii="宋体" w:hAnsi="宋体"/>
          <w:sz w:val="28"/>
          <w:szCs w:val="28"/>
        </w:rPr>
        <w:t>提交一份预付款担保，即有权得到</w:t>
      </w:r>
      <w:r>
        <w:rPr>
          <w:rFonts w:hint="eastAsia" w:ascii="宋体" w:hAnsi="宋体"/>
          <w:sz w:val="28"/>
          <w:szCs w:val="28"/>
        </w:rPr>
        <w:t>你方</w:t>
      </w:r>
      <w:r>
        <w:rPr>
          <w:rFonts w:ascii="宋体" w:hAnsi="宋体"/>
          <w:sz w:val="28"/>
          <w:szCs w:val="28"/>
        </w:rPr>
        <w:t>支付相等金额的预付款。我方愿意就你方提供给承包人的预付款</w:t>
      </w:r>
      <w:r>
        <w:rPr>
          <w:rFonts w:hint="eastAsia" w:ascii="宋体" w:hAnsi="宋体"/>
          <w:sz w:val="28"/>
          <w:szCs w:val="28"/>
        </w:rPr>
        <w:t>为承包人</w:t>
      </w:r>
      <w:r>
        <w:rPr>
          <w:rFonts w:ascii="宋体" w:hAnsi="宋体"/>
          <w:sz w:val="28"/>
          <w:szCs w:val="28"/>
        </w:rPr>
        <w:t>提供连带责任担保。</w:t>
      </w:r>
    </w:p>
    <w:p>
      <w:pPr>
        <w:adjustRightInd w:val="0"/>
        <w:snapToGrid w:val="0"/>
        <w:ind w:firstLine="560" w:firstLineChars="200"/>
        <w:rPr>
          <w:rFonts w:ascii="宋体" w:hAnsi="宋体"/>
          <w:sz w:val="28"/>
          <w:szCs w:val="28"/>
        </w:rPr>
      </w:pPr>
      <w:r>
        <w:rPr>
          <w:rFonts w:hint="eastAsia" w:ascii="宋体" w:hAnsi="宋体"/>
          <w:sz w:val="28"/>
          <w:szCs w:val="28"/>
        </w:rPr>
        <w:t xml:space="preserve">1. </w:t>
      </w:r>
      <w:r>
        <w:rPr>
          <w:rFonts w:ascii="宋体" w:hAnsi="宋体"/>
          <w:sz w:val="28"/>
          <w:szCs w:val="28"/>
        </w:rPr>
        <w:t>担保金额人民币（大写）</w:t>
      </w:r>
      <w:r>
        <w:rPr>
          <w:rFonts w:ascii="宋体" w:hAnsi="宋体"/>
          <w:sz w:val="28"/>
          <w:szCs w:val="28"/>
          <w:u w:val="single"/>
        </w:rPr>
        <w:t xml:space="preserve">                </w:t>
      </w:r>
      <w:r>
        <w:rPr>
          <w:rFonts w:hint="eastAsia" w:ascii="宋体" w:hAnsi="宋体"/>
          <w:sz w:val="28"/>
          <w:szCs w:val="28"/>
        </w:rPr>
        <w:t>元</w:t>
      </w:r>
      <w:r>
        <w:rPr>
          <w:rFonts w:ascii="宋体" w:hAnsi="宋体"/>
          <w:sz w:val="28"/>
          <w:szCs w:val="28"/>
        </w:rPr>
        <w:t>（¥</w:t>
      </w:r>
      <w:r>
        <w:rPr>
          <w:rFonts w:ascii="宋体" w:hAnsi="宋体"/>
          <w:sz w:val="28"/>
          <w:szCs w:val="28"/>
          <w:u w:val="single"/>
        </w:rPr>
        <w:t xml:space="preserve">             </w:t>
      </w:r>
      <w:r>
        <w:rPr>
          <w:rFonts w:ascii="宋体" w:hAnsi="宋体"/>
          <w:sz w:val="28"/>
          <w:szCs w:val="28"/>
        </w:rPr>
        <w:t>）。</w:t>
      </w:r>
    </w:p>
    <w:p>
      <w:pPr>
        <w:adjustRightInd w:val="0"/>
        <w:snapToGrid w:val="0"/>
        <w:ind w:firstLine="560" w:firstLineChars="200"/>
        <w:rPr>
          <w:rFonts w:ascii="宋体" w:hAnsi="宋体"/>
          <w:sz w:val="28"/>
          <w:szCs w:val="28"/>
        </w:rPr>
      </w:pPr>
      <w:r>
        <w:rPr>
          <w:rFonts w:hint="eastAsia" w:ascii="宋体" w:hAnsi="宋体"/>
          <w:sz w:val="28"/>
          <w:szCs w:val="28"/>
        </w:rPr>
        <w:t xml:space="preserve">2. </w:t>
      </w:r>
      <w:r>
        <w:rPr>
          <w:rFonts w:ascii="宋体" w:hAnsi="宋体"/>
          <w:sz w:val="28"/>
          <w:szCs w:val="28"/>
        </w:rPr>
        <w:t>担保有效期自预付款支付给承包人起生效，至</w:t>
      </w:r>
      <w:r>
        <w:rPr>
          <w:rFonts w:hint="eastAsia" w:ascii="宋体" w:hAnsi="宋体"/>
          <w:sz w:val="28"/>
          <w:szCs w:val="28"/>
        </w:rPr>
        <w:t>你方</w:t>
      </w:r>
      <w:r>
        <w:rPr>
          <w:rFonts w:ascii="宋体" w:hAnsi="宋体"/>
          <w:sz w:val="28"/>
          <w:szCs w:val="28"/>
        </w:rPr>
        <w:t>签发的</w:t>
      </w:r>
      <w:r>
        <w:rPr>
          <w:rFonts w:hint="eastAsia" w:ascii="宋体" w:hAnsi="宋体"/>
          <w:sz w:val="28"/>
          <w:szCs w:val="28"/>
        </w:rPr>
        <w:t>进</w:t>
      </w:r>
      <w:r>
        <w:rPr>
          <w:rFonts w:ascii="宋体" w:hAnsi="宋体"/>
          <w:sz w:val="28"/>
          <w:szCs w:val="28"/>
        </w:rPr>
        <w:t>度款支付证书说明已完全扣清止。</w:t>
      </w:r>
    </w:p>
    <w:p>
      <w:pPr>
        <w:adjustRightInd w:val="0"/>
        <w:snapToGrid w:val="0"/>
        <w:ind w:firstLine="560" w:firstLineChars="200"/>
        <w:rPr>
          <w:rFonts w:ascii="宋体" w:hAnsi="宋体"/>
          <w:sz w:val="28"/>
          <w:szCs w:val="28"/>
        </w:rPr>
      </w:pPr>
      <w:r>
        <w:rPr>
          <w:rFonts w:hint="eastAsia" w:ascii="宋体" w:hAnsi="宋体"/>
          <w:sz w:val="28"/>
          <w:szCs w:val="28"/>
        </w:rPr>
        <w:t xml:space="preserve">3. </w:t>
      </w:r>
      <w:r>
        <w:rPr>
          <w:rFonts w:ascii="宋体" w:hAnsi="宋体"/>
          <w:sz w:val="28"/>
          <w:szCs w:val="28"/>
        </w:rPr>
        <w:t>在本保函有效期内，因承包人违反合同约定的义务而要求</w:t>
      </w:r>
      <w:r>
        <w:rPr>
          <w:rFonts w:hint="eastAsia" w:ascii="宋体" w:hAnsi="宋体"/>
          <w:sz w:val="28"/>
          <w:szCs w:val="28"/>
        </w:rPr>
        <w:t>收</w:t>
      </w:r>
      <w:r>
        <w:rPr>
          <w:rFonts w:ascii="宋体" w:hAnsi="宋体"/>
          <w:sz w:val="28"/>
          <w:szCs w:val="28"/>
        </w:rPr>
        <w:t>回预付款时，我方在收到你方的书面通知后，在７天内无条件支付。但本保函的担保金额，在任何时候不应超过预付款金额减去</w:t>
      </w:r>
      <w:r>
        <w:rPr>
          <w:rFonts w:hint="eastAsia" w:ascii="宋体" w:hAnsi="宋体"/>
          <w:sz w:val="28"/>
          <w:szCs w:val="28"/>
        </w:rPr>
        <w:t>你方</w:t>
      </w:r>
      <w:r>
        <w:rPr>
          <w:rFonts w:ascii="宋体" w:hAnsi="宋体"/>
          <w:sz w:val="28"/>
          <w:szCs w:val="28"/>
        </w:rPr>
        <w:t>按合同约定在向承包人签发的进度款支付证书中扣除的金额。</w:t>
      </w:r>
    </w:p>
    <w:p>
      <w:pPr>
        <w:adjustRightInd w:val="0"/>
        <w:snapToGrid w:val="0"/>
        <w:ind w:firstLine="560" w:firstLineChars="200"/>
        <w:rPr>
          <w:rFonts w:ascii="宋体" w:hAnsi="宋体"/>
          <w:sz w:val="28"/>
          <w:szCs w:val="28"/>
        </w:rPr>
      </w:pPr>
      <w:r>
        <w:rPr>
          <w:rFonts w:hint="eastAsia" w:ascii="宋体" w:hAnsi="宋体"/>
          <w:sz w:val="28"/>
          <w:szCs w:val="28"/>
        </w:rPr>
        <w:t>4. 你方</w:t>
      </w:r>
      <w:r>
        <w:rPr>
          <w:rFonts w:ascii="宋体" w:hAnsi="宋体"/>
          <w:sz w:val="28"/>
          <w:szCs w:val="28"/>
        </w:rPr>
        <w:t>和承包人按合同约定变更合同时，我方承担本保函规定的义务不变。</w:t>
      </w:r>
    </w:p>
    <w:p>
      <w:pPr>
        <w:adjustRightInd w:val="0"/>
        <w:snapToGrid w:val="0"/>
        <w:ind w:firstLine="560" w:firstLineChars="200"/>
        <w:jc w:val="left"/>
        <w:rPr>
          <w:rFonts w:ascii="宋体" w:hAnsi="宋体"/>
          <w:sz w:val="28"/>
          <w:szCs w:val="28"/>
        </w:rPr>
      </w:pPr>
      <w:r>
        <w:rPr>
          <w:rFonts w:hint="eastAsia" w:ascii="宋体" w:hAnsi="宋体"/>
          <w:sz w:val="28"/>
          <w:szCs w:val="28"/>
        </w:rPr>
        <w:t xml:space="preserve">5. </w:t>
      </w:r>
      <w:r>
        <w:rPr>
          <w:rFonts w:ascii="宋体" w:hAnsi="宋体"/>
          <w:sz w:val="28"/>
          <w:szCs w:val="28"/>
        </w:rPr>
        <w:t>因本保函发生的纠纷，可由双方协商解决，协商不成的，任何一方均可提请</w:t>
      </w:r>
      <w:r>
        <w:rPr>
          <w:rFonts w:ascii="宋体" w:hAnsi="宋体"/>
          <w:sz w:val="28"/>
          <w:szCs w:val="28"/>
          <w:u w:val="single"/>
        </w:rPr>
        <w:t xml:space="preserve">        </w:t>
      </w:r>
      <w:r>
        <w:rPr>
          <w:rFonts w:ascii="宋体" w:hAnsi="宋体"/>
          <w:sz w:val="28"/>
          <w:szCs w:val="28"/>
        </w:rPr>
        <w:t>仲裁委员会仲裁。</w:t>
      </w:r>
    </w:p>
    <w:p>
      <w:pPr>
        <w:adjustRightInd w:val="0"/>
        <w:snapToGrid w:val="0"/>
        <w:ind w:firstLine="560" w:firstLineChars="200"/>
        <w:jc w:val="left"/>
        <w:rPr>
          <w:rFonts w:ascii="宋体" w:hAnsi="宋体"/>
          <w:sz w:val="28"/>
          <w:szCs w:val="28"/>
        </w:rPr>
      </w:pPr>
      <w:r>
        <w:rPr>
          <w:rFonts w:hint="eastAsia" w:ascii="宋体" w:hAnsi="宋体"/>
          <w:sz w:val="28"/>
          <w:szCs w:val="28"/>
        </w:rPr>
        <w:t xml:space="preserve">6. </w:t>
      </w:r>
      <w:r>
        <w:rPr>
          <w:rFonts w:ascii="宋体" w:hAnsi="宋体"/>
          <w:sz w:val="28"/>
          <w:szCs w:val="28"/>
        </w:rPr>
        <w:t>本保函自我方法定代表人（或其授权代理人）签字并加盖公章之日起生效。</w:t>
      </w: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r>
        <w:rPr>
          <w:rFonts w:ascii="宋体" w:hAnsi="宋体"/>
          <w:sz w:val="28"/>
          <w:szCs w:val="28"/>
        </w:rPr>
        <w:t>担保人：</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（盖单位章）</w:t>
      </w:r>
    </w:p>
    <w:p>
      <w:pPr>
        <w:adjustRightInd w:val="0"/>
        <w:snapToGrid w:val="0"/>
        <w:rPr>
          <w:rFonts w:ascii="宋体" w:hAnsi="宋体"/>
          <w:sz w:val="28"/>
          <w:szCs w:val="28"/>
        </w:rPr>
      </w:pPr>
      <w:r>
        <w:rPr>
          <w:rFonts w:ascii="宋体" w:hAnsi="宋体"/>
          <w:sz w:val="28"/>
          <w:szCs w:val="28"/>
        </w:rPr>
        <w:t>法定代表人或其委托代理人：</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（签字）</w:t>
      </w:r>
    </w:p>
    <w:p>
      <w:pPr>
        <w:adjustRightInd w:val="0"/>
        <w:snapToGrid w:val="0"/>
        <w:rPr>
          <w:rFonts w:ascii="宋体" w:hAnsi="宋体"/>
          <w:sz w:val="28"/>
          <w:szCs w:val="28"/>
        </w:rPr>
      </w:pPr>
      <w:r>
        <w:rPr>
          <w:rFonts w:ascii="宋体" w:hAnsi="宋体"/>
          <w:sz w:val="28"/>
          <w:szCs w:val="28"/>
        </w:rPr>
        <w:t>地    址：</w:t>
      </w:r>
      <w:r>
        <w:rPr>
          <w:rFonts w:ascii="宋体" w:hAnsi="宋体"/>
          <w:sz w:val="28"/>
          <w:szCs w:val="28"/>
          <w:u w:val="single"/>
        </w:rPr>
        <w:tab/>
      </w:r>
      <w:r>
        <w:rPr>
          <w:rFonts w:ascii="宋体" w:hAnsi="宋体"/>
          <w:sz w:val="28"/>
          <w:szCs w:val="28"/>
          <w:u w:val="single"/>
        </w:rPr>
        <w:tab/>
      </w:r>
      <w:r>
        <w:rPr>
          <w:rFonts w:hint="eastAsia" w:ascii="宋体" w:hAnsi="宋体"/>
          <w:sz w:val="28"/>
          <w:szCs w:val="28"/>
          <w:u w:val="single"/>
        </w:rPr>
        <w:t xml:space="preserve">  </w:t>
      </w:r>
      <w:r>
        <w:rPr>
          <w:rFonts w:ascii="宋体" w:hAnsi="宋体"/>
          <w:sz w:val="28"/>
          <w:szCs w:val="28"/>
          <w:u w:val="single"/>
        </w:rPr>
        <w:tab/>
      </w:r>
      <w:r>
        <w:rPr>
          <w:rFonts w:ascii="宋体" w:hAnsi="宋体"/>
          <w:sz w:val="28"/>
          <w:szCs w:val="28"/>
          <w:u w:val="single"/>
        </w:rPr>
        <w:tab/>
      </w:r>
      <w:r>
        <w:rPr>
          <w:rFonts w:hint="eastAsia" w:ascii="宋体" w:hAnsi="宋体"/>
          <w:sz w:val="28"/>
          <w:szCs w:val="28"/>
          <w:u w:val="single"/>
        </w:rPr>
        <w:t xml:space="preserve">                   </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pPr>
        <w:adjustRightInd w:val="0"/>
        <w:snapToGrid w:val="0"/>
        <w:rPr>
          <w:rFonts w:ascii="宋体" w:hAnsi="宋体"/>
          <w:sz w:val="28"/>
          <w:szCs w:val="28"/>
          <w:u w:val="single"/>
        </w:rPr>
      </w:pPr>
      <w:r>
        <w:rPr>
          <w:rFonts w:ascii="宋体" w:hAnsi="宋体"/>
          <w:sz w:val="28"/>
          <w:szCs w:val="28"/>
        </w:rPr>
        <w:t>邮政编码：</w:t>
      </w:r>
      <w:r>
        <w:rPr>
          <w:rFonts w:ascii="宋体" w:hAnsi="宋体"/>
          <w:sz w:val="28"/>
          <w:szCs w:val="28"/>
          <w:u w:val="single"/>
        </w:rPr>
        <w:tab/>
      </w:r>
      <w:r>
        <w:rPr>
          <w:rFonts w:ascii="宋体" w:hAnsi="宋体"/>
          <w:sz w:val="28"/>
          <w:szCs w:val="28"/>
          <w:u w:val="single"/>
        </w:rPr>
        <w:tab/>
      </w:r>
      <w:r>
        <w:rPr>
          <w:rFonts w:hint="eastAsia" w:ascii="宋体" w:hAnsi="宋体"/>
          <w:sz w:val="28"/>
          <w:szCs w:val="28"/>
          <w:u w:val="single"/>
        </w:rPr>
        <w:t xml:space="preserve">  </w:t>
      </w:r>
      <w:r>
        <w:rPr>
          <w:rFonts w:ascii="宋体" w:hAnsi="宋体"/>
          <w:sz w:val="28"/>
          <w:szCs w:val="28"/>
          <w:u w:val="single"/>
        </w:rPr>
        <w:tab/>
      </w:r>
      <w:r>
        <w:rPr>
          <w:rFonts w:ascii="宋体" w:hAnsi="宋体"/>
          <w:sz w:val="28"/>
          <w:szCs w:val="28"/>
          <w:u w:val="single"/>
        </w:rPr>
        <w:tab/>
      </w:r>
      <w:r>
        <w:rPr>
          <w:rFonts w:hint="eastAsia" w:ascii="宋体" w:hAnsi="宋体"/>
          <w:sz w:val="28"/>
          <w:szCs w:val="28"/>
          <w:u w:val="single"/>
        </w:rPr>
        <w:t xml:space="preserve">                   </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pPr>
        <w:adjustRightInd w:val="0"/>
        <w:snapToGrid w:val="0"/>
        <w:rPr>
          <w:rFonts w:ascii="宋体" w:hAnsi="宋体"/>
          <w:sz w:val="28"/>
          <w:szCs w:val="28"/>
          <w:u w:val="single"/>
        </w:rPr>
      </w:pPr>
      <w:r>
        <w:rPr>
          <w:rFonts w:ascii="宋体" w:hAnsi="宋体"/>
          <w:sz w:val="28"/>
          <w:szCs w:val="28"/>
        </w:rPr>
        <w:t>电    话：</w:t>
      </w:r>
      <w:r>
        <w:rPr>
          <w:rFonts w:ascii="宋体" w:hAnsi="宋体"/>
          <w:sz w:val="28"/>
          <w:szCs w:val="28"/>
          <w:u w:val="single"/>
        </w:rPr>
        <w:tab/>
      </w:r>
      <w:r>
        <w:rPr>
          <w:rFonts w:ascii="宋体" w:hAnsi="宋体"/>
          <w:sz w:val="28"/>
          <w:szCs w:val="28"/>
          <w:u w:val="single"/>
        </w:rPr>
        <w:tab/>
      </w:r>
      <w:r>
        <w:rPr>
          <w:rFonts w:hint="eastAsia" w:ascii="宋体" w:hAnsi="宋体"/>
          <w:sz w:val="28"/>
          <w:szCs w:val="28"/>
          <w:u w:val="single"/>
        </w:rPr>
        <w:t xml:space="preserve">  </w:t>
      </w:r>
      <w:r>
        <w:rPr>
          <w:rFonts w:ascii="宋体" w:hAnsi="宋体"/>
          <w:sz w:val="28"/>
          <w:szCs w:val="28"/>
          <w:u w:val="single"/>
        </w:rPr>
        <w:tab/>
      </w:r>
      <w:r>
        <w:rPr>
          <w:rFonts w:ascii="宋体" w:hAnsi="宋体"/>
          <w:sz w:val="28"/>
          <w:szCs w:val="28"/>
          <w:u w:val="single"/>
        </w:rPr>
        <w:tab/>
      </w:r>
      <w:r>
        <w:rPr>
          <w:rFonts w:hint="eastAsia" w:ascii="宋体" w:hAnsi="宋体"/>
          <w:sz w:val="28"/>
          <w:szCs w:val="28"/>
          <w:u w:val="single"/>
        </w:rPr>
        <w:t xml:space="preserve">                   </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pPr>
        <w:adjustRightInd w:val="0"/>
        <w:snapToGrid w:val="0"/>
        <w:rPr>
          <w:rFonts w:ascii="宋体" w:hAnsi="宋体"/>
          <w:sz w:val="28"/>
          <w:szCs w:val="28"/>
          <w:u w:val="single"/>
        </w:rPr>
      </w:pPr>
      <w:r>
        <w:rPr>
          <w:rFonts w:ascii="宋体" w:hAnsi="宋体"/>
          <w:sz w:val="28"/>
          <w:szCs w:val="28"/>
        </w:rPr>
        <w:t>传    真：</w:t>
      </w:r>
      <w:r>
        <w:rPr>
          <w:rFonts w:ascii="宋体" w:hAnsi="宋体"/>
          <w:sz w:val="28"/>
          <w:szCs w:val="28"/>
          <w:u w:val="single"/>
        </w:rPr>
        <w:tab/>
      </w:r>
      <w:r>
        <w:rPr>
          <w:rFonts w:ascii="宋体" w:hAnsi="宋体"/>
          <w:sz w:val="28"/>
          <w:szCs w:val="28"/>
          <w:u w:val="single"/>
        </w:rPr>
        <w:tab/>
      </w:r>
      <w:r>
        <w:rPr>
          <w:rFonts w:hint="eastAsia" w:ascii="宋体" w:hAnsi="宋体"/>
          <w:sz w:val="28"/>
          <w:szCs w:val="28"/>
          <w:u w:val="single"/>
        </w:rPr>
        <w:t xml:space="preserve">  </w:t>
      </w:r>
      <w:r>
        <w:rPr>
          <w:rFonts w:ascii="宋体" w:hAnsi="宋体"/>
          <w:sz w:val="28"/>
          <w:szCs w:val="28"/>
          <w:u w:val="single"/>
        </w:rPr>
        <w:tab/>
      </w:r>
      <w:r>
        <w:rPr>
          <w:rFonts w:ascii="宋体" w:hAnsi="宋体"/>
          <w:sz w:val="28"/>
          <w:szCs w:val="28"/>
          <w:u w:val="single"/>
        </w:rPr>
        <w:tab/>
      </w:r>
      <w:r>
        <w:rPr>
          <w:rFonts w:hint="eastAsia" w:ascii="宋体" w:hAnsi="宋体"/>
          <w:sz w:val="28"/>
          <w:szCs w:val="28"/>
          <w:u w:val="single"/>
        </w:rPr>
        <w:t xml:space="preserve">                   </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pPr>
        <w:adjustRightInd w:val="0"/>
        <w:snapToGrid w:val="0"/>
        <w:rPr>
          <w:rFonts w:ascii="宋体" w:hAnsi="宋体"/>
          <w:sz w:val="28"/>
          <w:szCs w:val="28"/>
        </w:rPr>
      </w:pPr>
      <w:r>
        <w:rPr>
          <w:rFonts w:ascii="宋体" w:hAnsi="宋体"/>
          <w:sz w:val="28"/>
          <w:szCs w:val="28"/>
        </w:rPr>
        <w:t xml:space="preserve">              </w:t>
      </w:r>
      <w:r>
        <w:rPr>
          <w:rFonts w:ascii="宋体" w:hAnsi="宋体"/>
          <w:sz w:val="28"/>
          <w:szCs w:val="28"/>
          <w:u w:val="single"/>
        </w:rPr>
        <w:t xml:space="preserve">               </w:t>
      </w:r>
      <w:r>
        <w:rPr>
          <w:rFonts w:ascii="宋体" w:hAnsi="宋体"/>
          <w:sz w:val="28"/>
          <w:szCs w:val="28"/>
        </w:rPr>
        <w:t>年</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ascii="宋体" w:hAnsi="宋体"/>
          <w:sz w:val="28"/>
          <w:szCs w:val="28"/>
        </w:rPr>
        <w:t>日</w:t>
      </w:r>
    </w:p>
    <w:p>
      <w:pPr>
        <w:widowControl/>
        <w:adjustRightInd w:val="0"/>
        <w:snapToGrid w:val="0"/>
        <w:jc w:val="left"/>
        <w:rPr>
          <w:rFonts w:ascii="宋体" w:hAnsi="宋体"/>
          <w:b/>
          <w:sz w:val="28"/>
          <w:szCs w:val="28"/>
        </w:rPr>
      </w:pPr>
      <w:r>
        <w:rPr>
          <w:rFonts w:ascii="宋体" w:hAnsi="宋体"/>
          <w:b/>
          <w:sz w:val="28"/>
          <w:szCs w:val="28"/>
        </w:rPr>
        <w:br w:type="page"/>
      </w:r>
    </w:p>
    <w:p>
      <w:pPr>
        <w:adjustRightInd w:val="0"/>
        <w:snapToGrid w:val="0"/>
        <w:rPr>
          <w:rFonts w:ascii="宋体" w:hAnsi="宋体"/>
          <w:sz w:val="28"/>
          <w:szCs w:val="28"/>
        </w:rPr>
      </w:pPr>
      <w:r>
        <w:rPr>
          <w:rFonts w:ascii="宋体" w:hAnsi="宋体"/>
          <w:sz w:val="28"/>
          <w:szCs w:val="28"/>
        </w:rPr>
        <w:t>附</w:t>
      </w:r>
      <w:bookmarkStart w:id="648" w:name="_Toc296891273"/>
      <w:bookmarkStart w:id="649" w:name="_Toc296891061"/>
      <w:bookmarkStart w:id="650" w:name="_Toc296944572"/>
      <w:bookmarkStart w:id="651" w:name="_Toc296346734"/>
      <w:bookmarkStart w:id="652" w:name="_Toc296347232"/>
      <w:bookmarkStart w:id="653" w:name="_Toc296503233"/>
      <w:r>
        <w:rPr>
          <w:rFonts w:ascii="宋体" w:hAnsi="宋体"/>
          <w:sz w:val="28"/>
          <w:szCs w:val="28"/>
        </w:rPr>
        <w:t xml:space="preserve">件10:  </w:t>
      </w:r>
    </w:p>
    <w:bookmarkEnd w:id="648"/>
    <w:bookmarkEnd w:id="649"/>
    <w:bookmarkEnd w:id="650"/>
    <w:bookmarkEnd w:id="651"/>
    <w:bookmarkEnd w:id="652"/>
    <w:bookmarkEnd w:id="653"/>
    <w:p>
      <w:pPr>
        <w:adjustRightInd w:val="0"/>
        <w:snapToGrid w:val="0"/>
        <w:jc w:val="center"/>
        <w:rPr>
          <w:rFonts w:ascii="宋体" w:hAnsi="宋体"/>
          <w:sz w:val="28"/>
          <w:szCs w:val="28"/>
        </w:rPr>
      </w:pPr>
      <w:r>
        <w:rPr>
          <w:rFonts w:ascii="宋体" w:hAnsi="宋体"/>
          <w:sz w:val="28"/>
          <w:szCs w:val="28"/>
        </w:rPr>
        <w:t>支付担保</w:t>
      </w:r>
    </w:p>
    <w:p>
      <w:pPr>
        <w:adjustRightInd w:val="0"/>
        <w:snapToGrid w:val="0"/>
        <w:jc w:val="left"/>
        <w:rPr>
          <w:rFonts w:ascii="宋体" w:hAnsi="宋体"/>
          <w:sz w:val="28"/>
          <w:szCs w:val="28"/>
        </w:rPr>
      </w:pPr>
      <w:r>
        <w:rPr>
          <w:rFonts w:ascii="宋体" w:hAnsi="宋体"/>
          <w:sz w:val="28"/>
          <w:szCs w:val="28"/>
          <w:u w:val="single"/>
        </w:rPr>
        <w:t xml:space="preserve">             </w:t>
      </w:r>
      <w:r>
        <w:rPr>
          <w:rFonts w:ascii="宋体" w:hAnsi="宋体"/>
          <w:sz w:val="28"/>
          <w:szCs w:val="28"/>
        </w:rPr>
        <w:t>（承包人）：</w:t>
      </w:r>
    </w:p>
    <w:p>
      <w:pPr>
        <w:adjustRightInd w:val="0"/>
        <w:snapToGrid w:val="0"/>
        <w:ind w:firstLine="560" w:firstLineChars="200"/>
        <w:jc w:val="left"/>
        <w:rPr>
          <w:rFonts w:ascii="宋体" w:hAnsi="宋体"/>
          <w:sz w:val="28"/>
          <w:szCs w:val="28"/>
        </w:rPr>
      </w:pPr>
      <w:r>
        <w:rPr>
          <w:rFonts w:ascii="宋体" w:hAnsi="宋体"/>
          <w:sz w:val="28"/>
          <w:szCs w:val="28"/>
        </w:rPr>
        <w:t>鉴于你方作为承包人已经与</w:t>
      </w:r>
      <w:r>
        <w:rPr>
          <w:rFonts w:ascii="宋体" w:hAnsi="宋体"/>
          <w:sz w:val="28"/>
          <w:szCs w:val="28"/>
          <w:u w:val="single"/>
        </w:rPr>
        <w:t xml:space="preserve">             </w:t>
      </w:r>
      <w:r>
        <w:rPr>
          <w:rFonts w:ascii="宋体" w:hAnsi="宋体"/>
          <w:sz w:val="28"/>
          <w:szCs w:val="28"/>
        </w:rPr>
        <w:t>（发包人名称）（以下称</w:t>
      </w:r>
      <w:r>
        <w:rPr>
          <w:rFonts w:hint="eastAsia" w:ascii="宋体" w:hAnsi="宋体"/>
          <w:sz w:val="28"/>
          <w:szCs w:val="28"/>
        </w:rPr>
        <w:t>“</w:t>
      </w:r>
      <w:r>
        <w:rPr>
          <w:rFonts w:ascii="宋体" w:hAnsi="宋体"/>
          <w:sz w:val="28"/>
          <w:szCs w:val="28"/>
        </w:rPr>
        <w:t>发包人</w:t>
      </w:r>
      <w:r>
        <w:rPr>
          <w:rFonts w:hint="eastAsia" w:ascii="宋体" w:hAnsi="宋体"/>
          <w:sz w:val="28"/>
          <w:szCs w:val="28"/>
        </w:rPr>
        <w:t>”</w:t>
      </w:r>
      <w:r>
        <w:rPr>
          <w:rFonts w:ascii="宋体" w:hAnsi="宋体"/>
          <w:sz w:val="28"/>
          <w:szCs w:val="28"/>
        </w:rPr>
        <w:t>）于</w:t>
      </w:r>
      <w:r>
        <w:rPr>
          <w:rFonts w:ascii="宋体" w:hAnsi="宋体"/>
          <w:sz w:val="28"/>
          <w:szCs w:val="28"/>
          <w:u w:val="single"/>
        </w:rPr>
        <w:t xml:space="preserve">   </w:t>
      </w:r>
      <w:r>
        <w:rPr>
          <w:rFonts w:ascii="宋体" w:hAnsi="宋体"/>
          <w:sz w:val="28"/>
          <w:szCs w:val="28"/>
        </w:rPr>
        <w:t>年</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ascii="宋体" w:hAnsi="宋体"/>
          <w:sz w:val="28"/>
          <w:szCs w:val="28"/>
        </w:rPr>
        <w:t>日签订了</w:t>
      </w:r>
      <w:r>
        <w:rPr>
          <w:rFonts w:ascii="宋体" w:hAnsi="宋体"/>
          <w:sz w:val="28"/>
          <w:szCs w:val="28"/>
          <w:u w:val="single"/>
        </w:rPr>
        <w:t xml:space="preserve">             </w:t>
      </w:r>
      <w:r>
        <w:rPr>
          <w:rFonts w:ascii="宋体" w:hAnsi="宋体"/>
          <w:sz w:val="28"/>
          <w:szCs w:val="28"/>
        </w:rPr>
        <w:t>（工程名称）《建设工程施工合同》（以下称</w:t>
      </w:r>
      <w:r>
        <w:rPr>
          <w:rFonts w:hint="eastAsia" w:ascii="宋体" w:hAnsi="宋体"/>
          <w:sz w:val="28"/>
          <w:szCs w:val="28"/>
        </w:rPr>
        <w:t>“</w:t>
      </w:r>
      <w:r>
        <w:rPr>
          <w:rFonts w:ascii="宋体" w:hAnsi="宋体"/>
          <w:sz w:val="28"/>
          <w:szCs w:val="28"/>
        </w:rPr>
        <w:t>主合同</w:t>
      </w:r>
      <w:r>
        <w:rPr>
          <w:rFonts w:hint="eastAsia" w:ascii="宋体" w:hAnsi="宋体"/>
          <w:sz w:val="28"/>
          <w:szCs w:val="28"/>
        </w:rPr>
        <w:t>”</w:t>
      </w:r>
      <w:r>
        <w:rPr>
          <w:rFonts w:ascii="宋体" w:hAnsi="宋体"/>
          <w:sz w:val="28"/>
          <w:szCs w:val="28"/>
        </w:rPr>
        <w:t>），应发包人的申请，我方愿就发包人履行主合同约定的工程款支付义务以保证的方式向你方提供如下担保：</w:t>
      </w:r>
    </w:p>
    <w:p>
      <w:pPr>
        <w:adjustRightInd w:val="0"/>
        <w:snapToGrid w:val="0"/>
        <w:ind w:firstLine="560" w:firstLineChars="200"/>
        <w:jc w:val="left"/>
        <w:rPr>
          <w:rFonts w:ascii="宋体" w:hAnsi="宋体"/>
          <w:sz w:val="28"/>
          <w:szCs w:val="28"/>
        </w:rPr>
      </w:pPr>
      <w:r>
        <w:rPr>
          <w:rFonts w:ascii="宋体" w:hAnsi="宋体"/>
          <w:sz w:val="28"/>
          <w:szCs w:val="28"/>
        </w:rPr>
        <w:t>一、保证的范围及保证金额</w:t>
      </w:r>
    </w:p>
    <w:p>
      <w:pPr>
        <w:adjustRightInd w:val="0"/>
        <w:snapToGrid w:val="0"/>
        <w:ind w:firstLine="560" w:firstLineChars="200"/>
        <w:jc w:val="left"/>
        <w:rPr>
          <w:rFonts w:ascii="宋体" w:hAnsi="宋体"/>
          <w:sz w:val="28"/>
          <w:szCs w:val="28"/>
        </w:rPr>
      </w:pPr>
      <w:r>
        <w:rPr>
          <w:rFonts w:hint="eastAsia" w:ascii="宋体" w:hAnsi="宋体"/>
          <w:sz w:val="28"/>
          <w:szCs w:val="28"/>
        </w:rPr>
        <w:t xml:space="preserve">1. </w:t>
      </w:r>
      <w:r>
        <w:rPr>
          <w:rFonts w:ascii="宋体" w:hAnsi="宋体"/>
          <w:sz w:val="28"/>
          <w:szCs w:val="28"/>
        </w:rPr>
        <w:t>我方的保证范围是主合同约定的工程款。</w:t>
      </w:r>
    </w:p>
    <w:p>
      <w:pPr>
        <w:adjustRightInd w:val="0"/>
        <w:snapToGrid w:val="0"/>
        <w:ind w:firstLine="560" w:firstLineChars="200"/>
        <w:jc w:val="left"/>
        <w:rPr>
          <w:rFonts w:ascii="宋体" w:hAnsi="宋体"/>
          <w:sz w:val="28"/>
          <w:szCs w:val="28"/>
        </w:rPr>
      </w:pPr>
      <w:r>
        <w:rPr>
          <w:rFonts w:hint="eastAsia" w:ascii="宋体" w:hAnsi="宋体"/>
          <w:sz w:val="28"/>
          <w:szCs w:val="28"/>
        </w:rPr>
        <w:t xml:space="preserve">2. </w:t>
      </w:r>
      <w:r>
        <w:rPr>
          <w:rFonts w:ascii="宋体" w:hAnsi="宋体"/>
          <w:sz w:val="28"/>
          <w:szCs w:val="28"/>
        </w:rPr>
        <w:t>本保函所称主合同约定的工程款是指主合同约定的除工程质量保证金以外的合同价款。</w:t>
      </w:r>
    </w:p>
    <w:p>
      <w:pPr>
        <w:adjustRightInd w:val="0"/>
        <w:snapToGrid w:val="0"/>
        <w:ind w:firstLine="560" w:firstLineChars="200"/>
        <w:jc w:val="left"/>
        <w:rPr>
          <w:rFonts w:ascii="宋体" w:hAnsi="宋体"/>
          <w:sz w:val="28"/>
          <w:szCs w:val="28"/>
        </w:rPr>
      </w:pPr>
      <w:r>
        <w:rPr>
          <w:rFonts w:hint="eastAsia" w:ascii="宋体" w:hAnsi="宋体"/>
          <w:sz w:val="28"/>
          <w:szCs w:val="28"/>
        </w:rPr>
        <w:t xml:space="preserve">3. </w:t>
      </w:r>
      <w:r>
        <w:rPr>
          <w:rFonts w:ascii="宋体" w:hAnsi="宋体"/>
          <w:sz w:val="28"/>
          <w:szCs w:val="28"/>
        </w:rPr>
        <w:t>我方保证的金额是主合同约定的工程款的</w:t>
      </w:r>
      <w:r>
        <w:rPr>
          <w:rFonts w:ascii="宋体" w:hAnsi="宋体"/>
          <w:sz w:val="28"/>
          <w:szCs w:val="28"/>
          <w:u w:val="single"/>
        </w:rPr>
        <w:t xml:space="preserve">      </w:t>
      </w:r>
      <w:r>
        <w:rPr>
          <w:rFonts w:ascii="宋体" w:hAnsi="宋体"/>
          <w:sz w:val="28"/>
          <w:szCs w:val="28"/>
        </w:rPr>
        <w:t>%，数额最高不超过人民币元（大写：</w:t>
      </w:r>
      <w:r>
        <w:rPr>
          <w:rFonts w:ascii="宋体" w:hAnsi="宋体"/>
          <w:sz w:val="28"/>
          <w:szCs w:val="28"/>
          <w:u w:val="single"/>
        </w:rPr>
        <w:t xml:space="preserve">        </w:t>
      </w:r>
      <w:r>
        <w:rPr>
          <w:rFonts w:ascii="宋体" w:hAnsi="宋体"/>
          <w:sz w:val="28"/>
          <w:szCs w:val="28"/>
        </w:rPr>
        <w:t>）。</w:t>
      </w:r>
    </w:p>
    <w:p>
      <w:pPr>
        <w:adjustRightInd w:val="0"/>
        <w:snapToGrid w:val="0"/>
        <w:ind w:firstLine="560" w:firstLineChars="200"/>
        <w:jc w:val="left"/>
        <w:rPr>
          <w:rFonts w:ascii="宋体" w:hAnsi="宋体"/>
          <w:sz w:val="28"/>
          <w:szCs w:val="28"/>
        </w:rPr>
      </w:pPr>
      <w:r>
        <w:rPr>
          <w:rFonts w:ascii="宋体" w:hAnsi="宋体"/>
          <w:sz w:val="28"/>
          <w:szCs w:val="28"/>
        </w:rPr>
        <w:t>二、保证的方式及保证期间</w:t>
      </w:r>
    </w:p>
    <w:p>
      <w:pPr>
        <w:adjustRightInd w:val="0"/>
        <w:snapToGrid w:val="0"/>
        <w:ind w:firstLine="560" w:firstLineChars="200"/>
        <w:jc w:val="left"/>
        <w:rPr>
          <w:rFonts w:ascii="宋体" w:hAnsi="宋体"/>
          <w:sz w:val="28"/>
          <w:szCs w:val="28"/>
        </w:rPr>
      </w:pPr>
      <w:r>
        <w:rPr>
          <w:rFonts w:hint="eastAsia" w:ascii="宋体" w:hAnsi="宋体"/>
          <w:sz w:val="28"/>
          <w:szCs w:val="28"/>
        </w:rPr>
        <w:t xml:space="preserve">1. </w:t>
      </w:r>
      <w:r>
        <w:rPr>
          <w:rFonts w:ascii="宋体" w:hAnsi="宋体"/>
          <w:sz w:val="28"/>
          <w:szCs w:val="28"/>
        </w:rPr>
        <w:t>我方保证的方式为：连带责任保证。</w:t>
      </w:r>
    </w:p>
    <w:p>
      <w:pPr>
        <w:adjustRightInd w:val="0"/>
        <w:snapToGrid w:val="0"/>
        <w:ind w:firstLine="560" w:firstLineChars="200"/>
        <w:jc w:val="left"/>
        <w:rPr>
          <w:rFonts w:ascii="宋体" w:hAnsi="宋体"/>
          <w:sz w:val="28"/>
          <w:szCs w:val="28"/>
        </w:rPr>
      </w:pPr>
      <w:r>
        <w:rPr>
          <w:rFonts w:hint="eastAsia" w:ascii="宋体" w:hAnsi="宋体"/>
          <w:sz w:val="28"/>
          <w:szCs w:val="28"/>
        </w:rPr>
        <w:t xml:space="preserve">2. </w:t>
      </w:r>
      <w:r>
        <w:rPr>
          <w:rFonts w:ascii="宋体" w:hAnsi="宋体"/>
          <w:sz w:val="28"/>
          <w:szCs w:val="28"/>
        </w:rPr>
        <w:t>我方保证的期间为：自本合同生效之日起至主合同约定的工程款支付完毕之日后</w:t>
      </w:r>
      <w:r>
        <w:rPr>
          <w:rFonts w:ascii="宋体" w:hAnsi="宋体"/>
          <w:sz w:val="28"/>
          <w:szCs w:val="28"/>
          <w:u w:val="single"/>
        </w:rPr>
        <w:t xml:space="preserve">    </w:t>
      </w:r>
      <w:r>
        <w:rPr>
          <w:rFonts w:ascii="宋体" w:hAnsi="宋体"/>
          <w:sz w:val="28"/>
          <w:szCs w:val="28"/>
        </w:rPr>
        <w:t>日内。</w:t>
      </w:r>
    </w:p>
    <w:p>
      <w:pPr>
        <w:adjustRightInd w:val="0"/>
        <w:snapToGrid w:val="0"/>
        <w:ind w:firstLine="560" w:firstLineChars="200"/>
        <w:jc w:val="left"/>
        <w:rPr>
          <w:rFonts w:ascii="宋体" w:hAnsi="宋体"/>
          <w:sz w:val="28"/>
          <w:szCs w:val="28"/>
        </w:rPr>
      </w:pPr>
      <w:r>
        <w:rPr>
          <w:rFonts w:hint="eastAsia" w:ascii="宋体" w:hAnsi="宋体"/>
          <w:sz w:val="28"/>
          <w:szCs w:val="28"/>
        </w:rPr>
        <w:t xml:space="preserve">3. </w:t>
      </w:r>
      <w:r>
        <w:rPr>
          <w:rFonts w:ascii="宋体" w:hAnsi="宋体"/>
          <w:sz w:val="28"/>
          <w:szCs w:val="28"/>
        </w:rPr>
        <w:t>你方与发包人协议变更工程款支付日期的，经我方书面同意后，保证期间按照变更后的支付日期做相应调整。</w:t>
      </w:r>
    </w:p>
    <w:p>
      <w:pPr>
        <w:adjustRightInd w:val="0"/>
        <w:snapToGrid w:val="0"/>
        <w:ind w:firstLine="560" w:firstLineChars="200"/>
        <w:jc w:val="left"/>
        <w:rPr>
          <w:rFonts w:ascii="宋体" w:hAnsi="宋体"/>
          <w:sz w:val="28"/>
          <w:szCs w:val="28"/>
        </w:rPr>
      </w:pPr>
      <w:r>
        <w:rPr>
          <w:rFonts w:ascii="宋体" w:hAnsi="宋体"/>
          <w:sz w:val="28"/>
          <w:szCs w:val="28"/>
        </w:rPr>
        <w:t>三、承担保证责任的形式</w:t>
      </w:r>
    </w:p>
    <w:p>
      <w:pPr>
        <w:adjustRightInd w:val="0"/>
        <w:snapToGrid w:val="0"/>
        <w:ind w:firstLine="560" w:firstLineChars="200"/>
        <w:jc w:val="left"/>
        <w:rPr>
          <w:rFonts w:ascii="宋体" w:hAnsi="宋体"/>
          <w:sz w:val="28"/>
          <w:szCs w:val="28"/>
        </w:rPr>
      </w:pPr>
      <w:r>
        <w:rPr>
          <w:rFonts w:ascii="宋体" w:hAnsi="宋体"/>
          <w:sz w:val="28"/>
          <w:szCs w:val="28"/>
        </w:rPr>
        <w:t>我方承担保证责任的形式是代为支付。发包人未按主合同约定向你方支付工程款的，由我方在保证金额内代为支付。</w:t>
      </w:r>
    </w:p>
    <w:p>
      <w:pPr>
        <w:adjustRightInd w:val="0"/>
        <w:snapToGrid w:val="0"/>
        <w:ind w:firstLine="560" w:firstLineChars="200"/>
        <w:jc w:val="left"/>
        <w:rPr>
          <w:rFonts w:ascii="宋体" w:hAnsi="宋体"/>
          <w:sz w:val="28"/>
          <w:szCs w:val="28"/>
        </w:rPr>
      </w:pPr>
      <w:r>
        <w:rPr>
          <w:rFonts w:ascii="宋体" w:hAnsi="宋体"/>
          <w:sz w:val="28"/>
          <w:szCs w:val="28"/>
        </w:rPr>
        <w:t>四、代偿的安排</w:t>
      </w:r>
    </w:p>
    <w:p>
      <w:pPr>
        <w:adjustRightInd w:val="0"/>
        <w:snapToGrid w:val="0"/>
        <w:ind w:firstLine="560" w:firstLineChars="200"/>
        <w:jc w:val="left"/>
        <w:rPr>
          <w:rFonts w:ascii="宋体" w:hAnsi="宋体"/>
          <w:sz w:val="28"/>
          <w:szCs w:val="28"/>
        </w:rPr>
      </w:pPr>
      <w:r>
        <w:rPr>
          <w:rFonts w:hint="eastAsia" w:ascii="宋体" w:hAnsi="宋体"/>
          <w:sz w:val="28"/>
          <w:szCs w:val="28"/>
        </w:rPr>
        <w:t xml:space="preserve">1. </w:t>
      </w:r>
      <w:r>
        <w:rPr>
          <w:rFonts w:ascii="宋体" w:hAnsi="宋体"/>
          <w:sz w:val="28"/>
          <w:szCs w:val="28"/>
        </w:rPr>
        <w:t>你方要求我方承担保证责任的，应向我方发出书面索赔通知及发包人未支付主合同约定工程款的证明材料。索赔通知应写明要求索赔的金额，支付款项应到达的账号。</w:t>
      </w:r>
    </w:p>
    <w:p>
      <w:pPr>
        <w:adjustRightInd w:val="0"/>
        <w:snapToGrid w:val="0"/>
        <w:ind w:firstLine="560" w:firstLineChars="200"/>
        <w:jc w:val="left"/>
        <w:rPr>
          <w:rFonts w:ascii="宋体" w:hAnsi="宋体"/>
          <w:sz w:val="28"/>
          <w:szCs w:val="28"/>
        </w:rPr>
      </w:pPr>
      <w:r>
        <w:rPr>
          <w:rFonts w:hint="eastAsia" w:ascii="宋体" w:hAnsi="宋体"/>
          <w:sz w:val="28"/>
          <w:szCs w:val="28"/>
        </w:rPr>
        <w:t xml:space="preserve">2. </w:t>
      </w:r>
      <w:r>
        <w:rPr>
          <w:rFonts w:ascii="宋体" w:hAnsi="宋体"/>
          <w:sz w:val="28"/>
          <w:szCs w:val="28"/>
        </w:rPr>
        <w:t>在出现你方与发包人因工程质量发生争议，发包人拒绝向你方支付工程款的情形时，你方要求我方履行保证责任代为支付的，需提供符合相应条件要求的工程质量检测机构出具的质量说明材料。</w:t>
      </w:r>
    </w:p>
    <w:p>
      <w:pPr>
        <w:adjustRightInd w:val="0"/>
        <w:snapToGrid w:val="0"/>
        <w:ind w:firstLine="560" w:firstLineChars="200"/>
        <w:jc w:val="left"/>
        <w:rPr>
          <w:rFonts w:ascii="宋体" w:hAnsi="宋体"/>
          <w:sz w:val="28"/>
          <w:szCs w:val="28"/>
        </w:rPr>
      </w:pPr>
      <w:r>
        <w:rPr>
          <w:rFonts w:hint="eastAsia" w:ascii="宋体" w:hAnsi="宋体"/>
          <w:sz w:val="28"/>
          <w:szCs w:val="28"/>
        </w:rPr>
        <w:t xml:space="preserve">3. </w:t>
      </w:r>
      <w:r>
        <w:rPr>
          <w:rFonts w:ascii="宋体" w:hAnsi="宋体"/>
          <w:sz w:val="28"/>
          <w:szCs w:val="28"/>
        </w:rPr>
        <w:t>我方收到你方的书面索赔通知及相应的证明材料后７天内无条件支付。</w:t>
      </w:r>
    </w:p>
    <w:p>
      <w:pPr>
        <w:adjustRightInd w:val="0"/>
        <w:snapToGrid w:val="0"/>
        <w:ind w:firstLine="560" w:firstLineChars="200"/>
        <w:jc w:val="left"/>
        <w:rPr>
          <w:rFonts w:ascii="宋体" w:hAnsi="宋体"/>
          <w:sz w:val="28"/>
          <w:szCs w:val="28"/>
        </w:rPr>
      </w:pPr>
      <w:r>
        <w:rPr>
          <w:rFonts w:ascii="宋体" w:hAnsi="宋体"/>
          <w:sz w:val="28"/>
          <w:szCs w:val="28"/>
        </w:rPr>
        <w:t>五、保证责任的解除</w:t>
      </w:r>
    </w:p>
    <w:p>
      <w:pPr>
        <w:adjustRightInd w:val="0"/>
        <w:snapToGrid w:val="0"/>
        <w:ind w:firstLine="560" w:firstLineChars="200"/>
        <w:jc w:val="left"/>
        <w:rPr>
          <w:rFonts w:ascii="宋体" w:hAnsi="宋体"/>
          <w:sz w:val="28"/>
          <w:szCs w:val="28"/>
        </w:rPr>
      </w:pPr>
      <w:r>
        <w:rPr>
          <w:rFonts w:hint="eastAsia" w:ascii="宋体" w:hAnsi="宋体"/>
          <w:sz w:val="28"/>
          <w:szCs w:val="28"/>
        </w:rPr>
        <w:t xml:space="preserve">1. </w:t>
      </w:r>
      <w:r>
        <w:rPr>
          <w:rFonts w:ascii="宋体" w:hAnsi="宋体"/>
          <w:sz w:val="28"/>
          <w:szCs w:val="28"/>
        </w:rPr>
        <w:t>在本保函承诺的保证期间内，你方未书面向我方主张保证责任的，自保证期间届满次日起，我方保证责任解除。</w:t>
      </w:r>
    </w:p>
    <w:p>
      <w:pPr>
        <w:adjustRightInd w:val="0"/>
        <w:snapToGrid w:val="0"/>
        <w:ind w:firstLine="560" w:firstLineChars="200"/>
        <w:jc w:val="left"/>
        <w:rPr>
          <w:rFonts w:ascii="宋体" w:hAnsi="宋体"/>
          <w:sz w:val="28"/>
          <w:szCs w:val="28"/>
        </w:rPr>
      </w:pPr>
      <w:r>
        <w:rPr>
          <w:rFonts w:hint="eastAsia" w:ascii="宋体" w:hAnsi="宋体"/>
          <w:sz w:val="28"/>
          <w:szCs w:val="28"/>
        </w:rPr>
        <w:t xml:space="preserve">2. </w:t>
      </w:r>
      <w:r>
        <w:rPr>
          <w:rFonts w:ascii="宋体" w:hAnsi="宋体"/>
          <w:sz w:val="28"/>
          <w:szCs w:val="28"/>
        </w:rPr>
        <w:t>发包人按主合同约定履行了工程款的全部支付义务的，自本保函承诺的保证期间届满次日起，我方保证责任解除。</w:t>
      </w:r>
    </w:p>
    <w:p>
      <w:pPr>
        <w:adjustRightInd w:val="0"/>
        <w:snapToGrid w:val="0"/>
        <w:ind w:firstLine="560" w:firstLineChars="200"/>
        <w:jc w:val="left"/>
        <w:rPr>
          <w:rFonts w:ascii="宋体" w:hAnsi="宋体"/>
          <w:sz w:val="28"/>
          <w:szCs w:val="28"/>
        </w:rPr>
      </w:pPr>
      <w:r>
        <w:rPr>
          <w:rFonts w:hint="eastAsia" w:ascii="宋体" w:hAnsi="宋体"/>
          <w:sz w:val="28"/>
          <w:szCs w:val="28"/>
        </w:rPr>
        <w:t xml:space="preserve">3. </w:t>
      </w:r>
      <w:r>
        <w:rPr>
          <w:rFonts w:ascii="宋体" w:hAnsi="宋体"/>
          <w:sz w:val="28"/>
          <w:szCs w:val="28"/>
        </w:rPr>
        <w:t>我方按照本保函向你方履行保证责任所支付金额达到本保函保证金额时，自我方向你方支付（支付款项从我方账户划出）之日起，保证责任即解除。</w:t>
      </w:r>
    </w:p>
    <w:p>
      <w:pPr>
        <w:adjustRightInd w:val="0"/>
        <w:snapToGrid w:val="0"/>
        <w:ind w:firstLine="560" w:firstLineChars="200"/>
        <w:jc w:val="left"/>
        <w:rPr>
          <w:rFonts w:ascii="宋体" w:hAnsi="宋体"/>
          <w:sz w:val="28"/>
          <w:szCs w:val="28"/>
        </w:rPr>
      </w:pPr>
      <w:r>
        <w:rPr>
          <w:rFonts w:hint="eastAsia" w:ascii="宋体" w:hAnsi="宋体"/>
          <w:sz w:val="28"/>
          <w:szCs w:val="28"/>
        </w:rPr>
        <w:t xml:space="preserve">4. </w:t>
      </w:r>
      <w:r>
        <w:rPr>
          <w:rFonts w:ascii="宋体" w:hAnsi="宋体"/>
          <w:sz w:val="28"/>
          <w:szCs w:val="28"/>
        </w:rPr>
        <w:t>按照法律法规的规定或出现应解除我方保证责任的其他情形的，我方在本保函项下的保证责任亦解除。</w:t>
      </w:r>
    </w:p>
    <w:p>
      <w:pPr>
        <w:adjustRightInd w:val="0"/>
        <w:snapToGrid w:val="0"/>
        <w:ind w:firstLine="560" w:firstLineChars="200"/>
        <w:jc w:val="left"/>
        <w:rPr>
          <w:rFonts w:ascii="宋体" w:hAnsi="宋体"/>
          <w:sz w:val="28"/>
          <w:szCs w:val="28"/>
        </w:rPr>
      </w:pPr>
      <w:r>
        <w:rPr>
          <w:rFonts w:hint="eastAsia" w:ascii="宋体" w:hAnsi="宋体"/>
          <w:sz w:val="28"/>
          <w:szCs w:val="28"/>
        </w:rPr>
        <w:t xml:space="preserve">5. </w:t>
      </w:r>
      <w:r>
        <w:rPr>
          <w:rFonts w:ascii="宋体" w:hAnsi="宋体"/>
          <w:sz w:val="28"/>
          <w:szCs w:val="28"/>
        </w:rPr>
        <w:t>我方解除保证责任后，你方应自我方保证责任解除之日起</w:t>
      </w:r>
      <w:r>
        <w:rPr>
          <w:rFonts w:hint="eastAsia" w:ascii="宋体" w:hAnsi="宋体"/>
          <w:sz w:val="28"/>
          <w:szCs w:val="28"/>
          <w:u w:val="single"/>
        </w:rPr>
        <w:t xml:space="preserve">  </w:t>
      </w:r>
      <w:r>
        <w:rPr>
          <w:rFonts w:ascii="宋体" w:hAnsi="宋体"/>
          <w:sz w:val="28"/>
          <w:szCs w:val="28"/>
        </w:rPr>
        <w:t>个工作日内，将本保函原件返还我方。</w:t>
      </w:r>
    </w:p>
    <w:p>
      <w:pPr>
        <w:adjustRightInd w:val="0"/>
        <w:snapToGrid w:val="0"/>
        <w:ind w:firstLine="560" w:firstLineChars="200"/>
        <w:jc w:val="left"/>
        <w:rPr>
          <w:rFonts w:ascii="宋体" w:hAnsi="宋体"/>
          <w:sz w:val="28"/>
          <w:szCs w:val="28"/>
        </w:rPr>
      </w:pPr>
      <w:r>
        <w:rPr>
          <w:rFonts w:ascii="宋体" w:hAnsi="宋体"/>
          <w:sz w:val="28"/>
          <w:szCs w:val="28"/>
        </w:rPr>
        <w:t>六、免责条款</w:t>
      </w:r>
    </w:p>
    <w:p>
      <w:pPr>
        <w:adjustRightInd w:val="0"/>
        <w:snapToGrid w:val="0"/>
        <w:ind w:firstLine="560" w:firstLineChars="200"/>
        <w:jc w:val="left"/>
        <w:rPr>
          <w:rFonts w:ascii="宋体" w:hAnsi="宋体"/>
          <w:sz w:val="28"/>
          <w:szCs w:val="28"/>
        </w:rPr>
      </w:pPr>
      <w:r>
        <w:rPr>
          <w:rFonts w:hint="eastAsia" w:ascii="宋体" w:hAnsi="宋体"/>
          <w:sz w:val="28"/>
          <w:szCs w:val="28"/>
        </w:rPr>
        <w:t xml:space="preserve">1. </w:t>
      </w:r>
      <w:r>
        <w:rPr>
          <w:rFonts w:ascii="宋体" w:hAnsi="宋体"/>
          <w:sz w:val="28"/>
          <w:szCs w:val="28"/>
        </w:rPr>
        <w:t>因你方违约致使发包人不能履行义务的，我方不承担保证责任。</w:t>
      </w:r>
    </w:p>
    <w:p>
      <w:pPr>
        <w:adjustRightInd w:val="0"/>
        <w:snapToGrid w:val="0"/>
        <w:ind w:firstLine="560" w:firstLineChars="200"/>
        <w:jc w:val="left"/>
        <w:rPr>
          <w:rFonts w:ascii="宋体" w:hAnsi="宋体"/>
          <w:sz w:val="28"/>
          <w:szCs w:val="28"/>
        </w:rPr>
      </w:pPr>
      <w:r>
        <w:rPr>
          <w:rFonts w:hint="eastAsia" w:ascii="宋体" w:hAnsi="宋体"/>
          <w:sz w:val="28"/>
          <w:szCs w:val="28"/>
        </w:rPr>
        <w:t xml:space="preserve">2. </w:t>
      </w:r>
      <w:r>
        <w:rPr>
          <w:rFonts w:ascii="宋体" w:hAnsi="宋体"/>
          <w:sz w:val="28"/>
          <w:szCs w:val="28"/>
        </w:rPr>
        <w:t>依照法律法规的规定或你方与发包人的另行约定，免除发包人部分或全部义务的，我方亦免除其相应的保证责任。</w:t>
      </w:r>
    </w:p>
    <w:p>
      <w:pPr>
        <w:adjustRightInd w:val="0"/>
        <w:snapToGrid w:val="0"/>
        <w:ind w:firstLine="560" w:firstLineChars="200"/>
        <w:jc w:val="left"/>
        <w:rPr>
          <w:rFonts w:ascii="宋体" w:hAnsi="宋体"/>
          <w:sz w:val="28"/>
          <w:szCs w:val="28"/>
        </w:rPr>
      </w:pPr>
      <w:r>
        <w:rPr>
          <w:rFonts w:hint="eastAsia" w:ascii="宋体" w:hAnsi="宋体"/>
          <w:sz w:val="28"/>
          <w:szCs w:val="28"/>
        </w:rPr>
        <w:t xml:space="preserve">3. </w:t>
      </w:r>
      <w:r>
        <w:rPr>
          <w:rFonts w:ascii="宋体" w:hAnsi="宋体"/>
          <w:sz w:val="28"/>
          <w:szCs w:val="28"/>
        </w:rPr>
        <w:t>你方与发包人协议变更主合同的，如加重发包人责任致使我方保证责任加重的，需征得我方书面同意，否则我方不再承担因此而加重部分的保证责任，但主合同第10条</w:t>
      </w:r>
      <w:r>
        <w:rPr>
          <w:rFonts w:hint="eastAsia" w:ascii="宋体" w:hAnsi="宋体"/>
          <w:sz w:val="28"/>
          <w:szCs w:val="28"/>
        </w:rPr>
        <w:t>〔</w:t>
      </w:r>
      <w:r>
        <w:rPr>
          <w:rFonts w:ascii="宋体" w:hAnsi="宋体"/>
          <w:sz w:val="28"/>
          <w:szCs w:val="28"/>
        </w:rPr>
        <w:t>变更</w:t>
      </w:r>
      <w:r>
        <w:rPr>
          <w:rFonts w:hint="eastAsia" w:ascii="宋体" w:hAnsi="宋体"/>
          <w:sz w:val="28"/>
          <w:szCs w:val="28"/>
        </w:rPr>
        <w:t>〕</w:t>
      </w:r>
      <w:r>
        <w:rPr>
          <w:rFonts w:ascii="宋体" w:hAnsi="宋体"/>
          <w:sz w:val="28"/>
          <w:szCs w:val="28"/>
        </w:rPr>
        <w:t>约定的变更不受本款限制。</w:t>
      </w:r>
    </w:p>
    <w:p>
      <w:pPr>
        <w:adjustRightInd w:val="0"/>
        <w:snapToGrid w:val="0"/>
        <w:ind w:firstLine="560" w:firstLineChars="200"/>
        <w:jc w:val="left"/>
        <w:rPr>
          <w:rFonts w:ascii="宋体" w:hAnsi="宋体"/>
          <w:sz w:val="28"/>
          <w:szCs w:val="28"/>
        </w:rPr>
      </w:pPr>
      <w:r>
        <w:rPr>
          <w:rFonts w:hint="eastAsia" w:ascii="宋体" w:hAnsi="宋体"/>
          <w:sz w:val="28"/>
          <w:szCs w:val="28"/>
        </w:rPr>
        <w:t xml:space="preserve">4. </w:t>
      </w:r>
      <w:r>
        <w:rPr>
          <w:rFonts w:ascii="宋体" w:hAnsi="宋体"/>
          <w:sz w:val="28"/>
          <w:szCs w:val="28"/>
        </w:rPr>
        <w:t>因不可抗力造成发包人不能履行义务的，我方不承担保证责任。</w:t>
      </w:r>
    </w:p>
    <w:p>
      <w:pPr>
        <w:adjustRightInd w:val="0"/>
        <w:snapToGrid w:val="0"/>
        <w:ind w:firstLine="560" w:firstLineChars="200"/>
        <w:jc w:val="left"/>
        <w:rPr>
          <w:rFonts w:ascii="宋体" w:hAnsi="宋体"/>
          <w:sz w:val="28"/>
          <w:szCs w:val="28"/>
        </w:rPr>
      </w:pPr>
      <w:r>
        <w:rPr>
          <w:rFonts w:ascii="宋体" w:hAnsi="宋体"/>
          <w:sz w:val="28"/>
          <w:szCs w:val="28"/>
        </w:rPr>
        <w:t>七、争议解决</w:t>
      </w:r>
    </w:p>
    <w:p>
      <w:pPr>
        <w:adjustRightInd w:val="0"/>
        <w:snapToGrid w:val="0"/>
        <w:ind w:firstLine="560" w:firstLineChars="200"/>
        <w:rPr>
          <w:rFonts w:ascii="宋体" w:hAnsi="宋体"/>
          <w:sz w:val="28"/>
          <w:szCs w:val="28"/>
        </w:rPr>
      </w:pPr>
      <w:r>
        <w:rPr>
          <w:rFonts w:ascii="宋体" w:hAnsi="宋体"/>
          <w:sz w:val="28"/>
          <w:szCs w:val="28"/>
        </w:rPr>
        <w:t>因本保函</w:t>
      </w:r>
      <w:r>
        <w:rPr>
          <w:rFonts w:hint="eastAsia" w:ascii="宋体" w:hAnsi="宋体"/>
          <w:sz w:val="28"/>
          <w:szCs w:val="28"/>
        </w:rPr>
        <w:t>或本保函相关事项</w:t>
      </w:r>
      <w:r>
        <w:rPr>
          <w:rFonts w:ascii="宋体" w:hAnsi="宋体"/>
          <w:sz w:val="28"/>
          <w:szCs w:val="28"/>
        </w:rPr>
        <w:t>发生的纠纷，可由双方协商解决，协商不成的，按下列第</w:t>
      </w:r>
      <w:r>
        <w:rPr>
          <w:rFonts w:ascii="宋体" w:hAnsi="宋体"/>
          <w:sz w:val="28"/>
          <w:szCs w:val="28"/>
          <w:u w:val="single"/>
        </w:rPr>
        <w:t xml:space="preserve">     </w:t>
      </w:r>
      <w:r>
        <w:rPr>
          <w:rFonts w:ascii="宋体" w:hAnsi="宋体"/>
          <w:sz w:val="28"/>
          <w:szCs w:val="28"/>
        </w:rPr>
        <w:t>种方式</w:t>
      </w:r>
      <w:r>
        <w:rPr>
          <w:rFonts w:hint="eastAsia" w:ascii="宋体" w:hAnsi="宋体"/>
          <w:sz w:val="28"/>
          <w:szCs w:val="28"/>
        </w:rPr>
        <w:t>解</w:t>
      </w:r>
      <w:r>
        <w:rPr>
          <w:rFonts w:ascii="宋体" w:hAnsi="宋体"/>
          <w:sz w:val="28"/>
          <w:szCs w:val="28"/>
        </w:rPr>
        <w:t>决：</w:t>
      </w:r>
    </w:p>
    <w:p>
      <w:pPr>
        <w:adjustRightInd w:val="0"/>
        <w:snapToGrid w:val="0"/>
        <w:ind w:firstLine="560" w:firstLineChars="200"/>
        <w:jc w:val="left"/>
        <w:rPr>
          <w:rFonts w:ascii="宋体" w:hAnsi="宋体"/>
          <w:sz w:val="28"/>
          <w:szCs w:val="28"/>
        </w:rPr>
      </w:pPr>
      <w:r>
        <w:rPr>
          <w:rFonts w:ascii="宋体" w:hAnsi="宋体"/>
          <w:sz w:val="28"/>
          <w:szCs w:val="28"/>
        </w:rPr>
        <w:t>（1）向</w:t>
      </w:r>
      <w:r>
        <w:rPr>
          <w:rFonts w:ascii="宋体" w:hAnsi="宋体"/>
          <w:sz w:val="28"/>
          <w:szCs w:val="28"/>
          <w:u w:val="single"/>
        </w:rPr>
        <w:t xml:space="preserve">                     </w:t>
      </w:r>
      <w:r>
        <w:rPr>
          <w:rFonts w:ascii="宋体" w:hAnsi="宋体"/>
          <w:sz w:val="28"/>
          <w:szCs w:val="28"/>
        </w:rPr>
        <w:t>仲裁委员会申请仲裁；</w:t>
      </w:r>
    </w:p>
    <w:p>
      <w:pPr>
        <w:adjustRightInd w:val="0"/>
        <w:snapToGrid w:val="0"/>
        <w:ind w:firstLine="560" w:firstLineChars="200"/>
        <w:jc w:val="left"/>
        <w:rPr>
          <w:rFonts w:ascii="宋体" w:hAnsi="宋体"/>
          <w:sz w:val="28"/>
          <w:szCs w:val="28"/>
        </w:rPr>
      </w:pPr>
      <w:r>
        <w:rPr>
          <w:rFonts w:ascii="宋体" w:hAnsi="宋体"/>
          <w:sz w:val="28"/>
          <w:szCs w:val="28"/>
        </w:rPr>
        <w:t>（2）向</w:t>
      </w:r>
      <w:r>
        <w:rPr>
          <w:rFonts w:ascii="宋体" w:hAnsi="宋体"/>
          <w:sz w:val="28"/>
          <w:szCs w:val="28"/>
          <w:u w:val="single"/>
        </w:rPr>
        <w:t xml:space="preserve">                     </w:t>
      </w:r>
      <w:r>
        <w:rPr>
          <w:rFonts w:ascii="宋体" w:hAnsi="宋体"/>
          <w:sz w:val="28"/>
          <w:szCs w:val="28"/>
        </w:rPr>
        <w:t>人民法院起诉。</w:t>
      </w:r>
    </w:p>
    <w:p>
      <w:pPr>
        <w:adjustRightInd w:val="0"/>
        <w:snapToGrid w:val="0"/>
        <w:ind w:firstLine="560" w:firstLineChars="200"/>
        <w:jc w:val="left"/>
        <w:rPr>
          <w:rFonts w:ascii="宋体" w:hAnsi="宋体"/>
          <w:sz w:val="28"/>
          <w:szCs w:val="28"/>
        </w:rPr>
      </w:pPr>
      <w:r>
        <w:rPr>
          <w:rFonts w:ascii="宋体" w:hAnsi="宋体"/>
          <w:sz w:val="28"/>
          <w:szCs w:val="28"/>
        </w:rPr>
        <w:t>八、保函的生效</w:t>
      </w:r>
    </w:p>
    <w:p>
      <w:pPr>
        <w:adjustRightInd w:val="0"/>
        <w:snapToGrid w:val="0"/>
        <w:ind w:firstLine="560" w:firstLineChars="200"/>
        <w:jc w:val="left"/>
        <w:rPr>
          <w:rFonts w:ascii="宋体" w:hAnsi="宋体"/>
          <w:sz w:val="28"/>
          <w:szCs w:val="28"/>
        </w:rPr>
      </w:pPr>
      <w:r>
        <w:rPr>
          <w:rFonts w:ascii="宋体" w:hAnsi="宋体"/>
          <w:sz w:val="28"/>
          <w:szCs w:val="28"/>
        </w:rPr>
        <w:t>本保函自我方法定代表人（或其授权代理人）签字并加盖公章之日起生效。</w:t>
      </w:r>
    </w:p>
    <w:p>
      <w:pPr>
        <w:adjustRightInd w:val="0"/>
        <w:snapToGrid w:val="0"/>
        <w:ind w:right="600"/>
        <w:jc w:val="left"/>
        <w:rPr>
          <w:rFonts w:ascii="宋体" w:hAnsi="宋体"/>
          <w:sz w:val="28"/>
          <w:szCs w:val="28"/>
        </w:rPr>
      </w:pPr>
    </w:p>
    <w:p>
      <w:pPr>
        <w:adjustRightInd w:val="0"/>
        <w:snapToGrid w:val="0"/>
        <w:ind w:right="600"/>
        <w:jc w:val="left"/>
        <w:rPr>
          <w:rFonts w:ascii="宋体" w:hAnsi="宋体"/>
          <w:sz w:val="28"/>
          <w:szCs w:val="28"/>
        </w:rPr>
      </w:pPr>
      <w:r>
        <w:rPr>
          <w:rFonts w:ascii="宋体" w:hAnsi="宋体"/>
          <w:sz w:val="28"/>
          <w:szCs w:val="28"/>
        </w:rPr>
        <w:t>担保人：</w:t>
      </w:r>
      <w:r>
        <w:rPr>
          <w:rFonts w:ascii="宋体" w:hAnsi="宋体"/>
          <w:sz w:val="28"/>
          <w:szCs w:val="28"/>
          <w:u w:val="single"/>
        </w:rPr>
        <w:t xml:space="preserve">                                   </w:t>
      </w:r>
      <w:r>
        <w:rPr>
          <w:rFonts w:ascii="宋体" w:hAnsi="宋体"/>
          <w:sz w:val="28"/>
          <w:szCs w:val="28"/>
        </w:rPr>
        <w:t>（盖章）</w:t>
      </w:r>
    </w:p>
    <w:p>
      <w:pPr>
        <w:adjustRightInd w:val="0"/>
        <w:snapToGrid w:val="0"/>
        <w:ind w:right="1200"/>
        <w:rPr>
          <w:rFonts w:ascii="宋体" w:hAnsi="宋体"/>
          <w:sz w:val="28"/>
          <w:szCs w:val="28"/>
        </w:rPr>
      </w:pPr>
      <w:r>
        <w:rPr>
          <w:rFonts w:ascii="宋体" w:hAnsi="宋体"/>
          <w:sz w:val="28"/>
          <w:szCs w:val="28"/>
        </w:rPr>
        <w:t>法定代表人或委托代理人：</w:t>
      </w:r>
      <w:r>
        <w:rPr>
          <w:rFonts w:ascii="宋体" w:hAnsi="宋体"/>
          <w:sz w:val="28"/>
          <w:szCs w:val="28"/>
          <w:u w:val="single"/>
        </w:rPr>
        <w:t xml:space="preserve">                   </w:t>
      </w:r>
      <w:r>
        <w:rPr>
          <w:rFonts w:ascii="宋体" w:hAnsi="宋体"/>
          <w:sz w:val="28"/>
          <w:szCs w:val="28"/>
        </w:rPr>
        <w:t>（签字）</w:t>
      </w:r>
    </w:p>
    <w:p>
      <w:pPr>
        <w:adjustRightInd w:val="0"/>
        <w:snapToGrid w:val="0"/>
        <w:jc w:val="left"/>
        <w:rPr>
          <w:rFonts w:ascii="宋体" w:hAnsi="宋体"/>
          <w:sz w:val="28"/>
          <w:szCs w:val="28"/>
        </w:rPr>
      </w:pPr>
      <w:r>
        <w:rPr>
          <w:rFonts w:ascii="宋体" w:hAnsi="宋体"/>
          <w:sz w:val="28"/>
          <w:szCs w:val="28"/>
        </w:rPr>
        <w:t>地    址：</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pPr>
        <w:adjustRightInd w:val="0"/>
        <w:snapToGrid w:val="0"/>
        <w:jc w:val="left"/>
        <w:rPr>
          <w:rFonts w:ascii="宋体" w:hAnsi="宋体"/>
          <w:sz w:val="28"/>
          <w:szCs w:val="28"/>
        </w:rPr>
      </w:pPr>
      <w:r>
        <w:rPr>
          <w:rFonts w:ascii="宋体" w:hAnsi="宋体"/>
          <w:sz w:val="28"/>
          <w:szCs w:val="28"/>
        </w:rPr>
        <w:t>邮政编码：</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pPr>
        <w:adjustRightInd w:val="0"/>
        <w:snapToGrid w:val="0"/>
        <w:jc w:val="left"/>
        <w:rPr>
          <w:rFonts w:ascii="宋体" w:hAnsi="宋体"/>
          <w:sz w:val="28"/>
          <w:szCs w:val="28"/>
        </w:rPr>
      </w:pPr>
      <w:r>
        <w:rPr>
          <w:rFonts w:ascii="宋体" w:hAnsi="宋体"/>
          <w:sz w:val="28"/>
          <w:szCs w:val="28"/>
        </w:rPr>
        <w:t>传    真：</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pPr>
        <w:widowControl/>
        <w:adjustRightInd w:val="0"/>
        <w:snapToGrid w:val="0"/>
        <w:jc w:val="left"/>
        <w:rPr>
          <w:rFonts w:ascii="宋体" w:hAnsi="宋体"/>
          <w:sz w:val="28"/>
          <w:szCs w:val="28"/>
        </w:rPr>
      </w:pPr>
      <w:r>
        <w:rPr>
          <w:rFonts w:ascii="宋体" w:hAnsi="宋体"/>
          <w:sz w:val="28"/>
          <w:szCs w:val="28"/>
        </w:rPr>
        <w:t xml:space="preserve">             </w:t>
      </w:r>
      <w:r>
        <w:rPr>
          <w:rFonts w:ascii="宋体" w:hAnsi="宋体"/>
          <w:sz w:val="28"/>
          <w:szCs w:val="28"/>
          <w:u w:val="single"/>
        </w:rPr>
        <w:t xml:space="preserve">               </w:t>
      </w:r>
      <w:r>
        <w:rPr>
          <w:rFonts w:ascii="宋体" w:hAnsi="宋体"/>
          <w:sz w:val="28"/>
          <w:szCs w:val="28"/>
        </w:rPr>
        <w:t>年</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ascii="宋体" w:hAnsi="宋体"/>
          <w:sz w:val="28"/>
          <w:szCs w:val="28"/>
        </w:rPr>
        <w:t>日</w:t>
      </w:r>
      <w:r>
        <w:rPr>
          <w:rFonts w:ascii="宋体" w:hAnsi="宋体"/>
          <w:sz w:val="28"/>
          <w:szCs w:val="28"/>
        </w:rPr>
        <w:br w:type="page"/>
      </w:r>
    </w:p>
    <w:p>
      <w:pPr>
        <w:adjustRightInd w:val="0"/>
        <w:snapToGrid w:val="0"/>
        <w:ind w:right="150"/>
        <w:jc w:val="left"/>
        <w:rPr>
          <w:rFonts w:ascii="宋体" w:hAnsi="宋体"/>
          <w:sz w:val="28"/>
          <w:szCs w:val="28"/>
        </w:rPr>
      </w:pPr>
      <w:r>
        <w:rPr>
          <w:rFonts w:ascii="宋体" w:hAnsi="宋体"/>
          <w:sz w:val="28"/>
          <w:szCs w:val="28"/>
        </w:rPr>
        <w:t>附件11：</w:t>
      </w:r>
    </w:p>
    <w:p>
      <w:pPr>
        <w:adjustRightInd w:val="0"/>
        <w:snapToGrid w:val="0"/>
        <w:jc w:val="center"/>
        <w:rPr>
          <w:rFonts w:ascii="宋体" w:hAnsi="宋体"/>
          <w:sz w:val="28"/>
          <w:szCs w:val="28"/>
        </w:rPr>
      </w:pPr>
      <w:r>
        <w:rPr>
          <w:rFonts w:ascii="宋体" w:hAnsi="宋体"/>
          <w:sz w:val="28"/>
          <w:szCs w:val="28"/>
        </w:rPr>
        <w:t>11-1：材料暂估价表</w:t>
      </w:r>
    </w:p>
    <w:tbl>
      <w:tblPr>
        <w:tblStyle w:val="4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pStyle w:val="18"/>
              <w:keepNext/>
              <w:snapToGrid w:val="0"/>
              <w:spacing w:line="240" w:lineRule="auto"/>
              <w:ind w:left="63" w:right="63"/>
              <w:rPr>
                <w:rFonts w:hAnsi="宋体"/>
                <w:kern w:val="2"/>
                <w:szCs w:val="28"/>
              </w:rPr>
            </w:pPr>
            <w:r>
              <w:rPr>
                <w:rFonts w:hAnsi="宋体"/>
                <w:kern w:val="2"/>
                <w:szCs w:val="28"/>
              </w:rPr>
              <w:t>序号</w:t>
            </w:r>
          </w:p>
        </w:tc>
        <w:tc>
          <w:tcPr>
            <w:tcW w:w="1984" w:type="dxa"/>
            <w:tcBorders>
              <w:top w:val="single" w:color="auto" w:sz="12" w:space="0"/>
              <w:bottom w:val="double" w:color="auto" w:sz="6" w:space="0"/>
            </w:tcBorders>
          </w:tcPr>
          <w:p>
            <w:pPr>
              <w:pStyle w:val="18"/>
              <w:keepNext/>
              <w:snapToGrid w:val="0"/>
              <w:spacing w:line="240" w:lineRule="auto"/>
              <w:ind w:left="63" w:right="63"/>
              <w:rPr>
                <w:rFonts w:hAnsi="宋体"/>
                <w:kern w:val="2"/>
                <w:szCs w:val="28"/>
              </w:rPr>
            </w:pPr>
            <w:r>
              <w:rPr>
                <w:rFonts w:hAnsi="宋体"/>
                <w:kern w:val="2"/>
                <w:szCs w:val="28"/>
              </w:rPr>
              <w:t>名称</w:t>
            </w:r>
          </w:p>
        </w:tc>
        <w:tc>
          <w:tcPr>
            <w:tcW w:w="851" w:type="dxa"/>
            <w:tcBorders>
              <w:top w:val="single" w:color="auto" w:sz="12" w:space="0"/>
              <w:bottom w:val="double" w:color="auto" w:sz="6" w:space="0"/>
            </w:tcBorders>
          </w:tcPr>
          <w:p>
            <w:pPr>
              <w:pStyle w:val="18"/>
              <w:keepNext/>
              <w:snapToGrid w:val="0"/>
              <w:spacing w:line="240" w:lineRule="auto"/>
              <w:ind w:left="63" w:right="63"/>
              <w:rPr>
                <w:rFonts w:hAnsi="宋体"/>
                <w:kern w:val="2"/>
                <w:szCs w:val="28"/>
              </w:rPr>
            </w:pPr>
            <w:r>
              <w:rPr>
                <w:rFonts w:hAnsi="宋体"/>
                <w:kern w:val="2"/>
                <w:szCs w:val="28"/>
              </w:rPr>
              <w:t>单位</w:t>
            </w:r>
          </w:p>
        </w:tc>
        <w:tc>
          <w:tcPr>
            <w:tcW w:w="774" w:type="dxa"/>
            <w:tcBorders>
              <w:top w:val="single" w:color="auto" w:sz="12" w:space="0"/>
              <w:bottom w:val="double" w:color="auto" w:sz="6" w:space="0"/>
            </w:tcBorders>
          </w:tcPr>
          <w:p>
            <w:pPr>
              <w:pStyle w:val="18"/>
              <w:keepNext/>
              <w:snapToGrid w:val="0"/>
              <w:spacing w:line="240" w:lineRule="auto"/>
              <w:ind w:left="63" w:right="63"/>
              <w:rPr>
                <w:rFonts w:hAnsi="宋体"/>
                <w:kern w:val="2"/>
                <w:szCs w:val="28"/>
              </w:rPr>
            </w:pPr>
            <w:r>
              <w:rPr>
                <w:rFonts w:hAnsi="宋体"/>
                <w:kern w:val="2"/>
                <w:szCs w:val="28"/>
              </w:rPr>
              <w:t>数量</w:t>
            </w:r>
          </w:p>
        </w:tc>
        <w:tc>
          <w:tcPr>
            <w:tcW w:w="1352" w:type="dxa"/>
            <w:tcBorders>
              <w:top w:val="single" w:color="auto" w:sz="12" w:space="0"/>
              <w:bottom w:val="double" w:color="auto" w:sz="6" w:space="0"/>
            </w:tcBorders>
          </w:tcPr>
          <w:p>
            <w:pPr>
              <w:pStyle w:val="18"/>
              <w:keepNext/>
              <w:snapToGrid w:val="0"/>
              <w:spacing w:line="240" w:lineRule="auto"/>
              <w:ind w:left="63" w:right="63"/>
              <w:rPr>
                <w:rFonts w:hAnsi="宋体"/>
                <w:kern w:val="2"/>
                <w:szCs w:val="28"/>
              </w:rPr>
            </w:pPr>
            <w:r>
              <w:rPr>
                <w:rFonts w:hAnsi="宋体"/>
                <w:kern w:val="2"/>
                <w:szCs w:val="28"/>
              </w:rPr>
              <w:t>单价</w:t>
            </w:r>
            <w:r>
              <w:rPr>
                <w:rFonts w:hint="eastAsia" w:hAnsi="宋体"/>
                <w:kern w:val="2"/>
                <w:szCs w:val="28"/>
              </w:rPr>
              <w:t>（元）</w:t>
            </w:r>
          </w:p>
        </w:tc>
        <w:tc>
          <w:tcPr>
            <w:tcW w:w="1418" w:type="dxa"/>
            <w:tcBorders>
              <w:top w:val="single" w:color="auto" w:sz="12" w:space="0"/>
              <w:bottom w:val="double" w:color="auto" w:sz="6" w:space="0"/>
            </w:tcBorders>
          </w:tcPr>
          <w:p>
            <w:pPr>
              <w:pStyle w:val="18"/>
              <w:keepNext/>
              <w:snapToGrid w:val="0"/>
              <w:spacing w:line="240" w:lineRule="auto"/>
              <w:ind w:left="63" w:right="63"/>
              <w:rPr>
                <w:rFonts w:hAnsi="宋体"/>
                <w:kern w:val="2"/>
                <w:szCs w:val="28"/>
              </w:rPr>
            </w:pPr>
            <w:r>
              <w:rPr>
                <w:rFonts w:hAnsi="宋体"/>
                <w:kern w:val="2"/>
                <w:szCs w:val="28"/>
              </w:rPr>
              <w:t>合价</w:t>
            </w:r>
            <w:r>
              <w:rPr>
                <w:rFonts w:hint="eastAsia" w:hAnsi="宋体"/>
                <w:kern w:val="2"/>
                <w:szCs w:val="28"/>
              </w:rPr>
              <w:t>（元）</w:t>
            </w:r>
          </w:p>
        </w:tc>
        <w:tc>
          <w:tcPr>
            <w:tcW w:w="1701" w:type="dxa"/>
            <w:tcBorders>
              <w:top w:val="single" w:color="auto" w:sz="12" w:space="0"/>
              <w:bottom w:val="double" w:color="auto" w:sz="6" w:space="0"/>
            </w:tcBorders>
          </w:tcPr>
          <w:p>
            <w:pPr>
              <w:pStyle w:val="18"/>
              <w:keepNext/>
              <w:snapToGrid w:val="0"/>
              <w:spacing w:line="240" w:lineRule="auto"/>
              <w:ind w:left="63" w:right="63"/>
              <w:rPr>
                <w:rFonts w:hAnsi="宋体"/>
                <w:kern w:val="2"/>
                <w:szCs w:val="28"/>
              </w:rPr>
            </w:pPr>
            <w:r>
              <w:rPr>
                <w:rFonts w:hAnsi="宋体"/>
                <w:kern w:val="2"/>
                <w:szCs w:val="28"/>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pPr>
              <w:pStyle w:val="18"/>
              <w:keepNext/>
              <w:snapToGrid w:val="0"/>
              <w:spacing w:line="240" w:lineRule="auto"/>
              <w:ind w:left="63" w:right="63"/>
              <w:rPr>
                <w:rFonts w:hAnsi="宋体"/>
                <w:kern w:val="2"/>
                <w:szCs w:val="28"/>
              </w:rPr>
            </w:pPr>
          </w:p>
        </w:tc>
        <w:tc>
          <w:tcPr>
            <w:tcW w:w="1984" w:type="dxa"/>
            <w:tcBorders>
              <w:top w:val="double" w:color="auto" w:sz="6" w:space="0"/>
              <w:bottom w:val="single" w:color="auto" w:sz="6" w:space="0"/>
            </w:tcBorders>
          </w:tcPr>
          <w:p>
            <w:pPr>
              <w:pStyle w:val="18"/>
              <w:keepNext/>
              <w:snapToGrid w:val="0"/>
              <w:spacing w:line="240" w:lineRule="auto"/>
              <w:ind w:left="63" w:right="63"/>
              <w:rPr>
                <w:rFonts w:hAnsi="宋体"/>
                <w:kern w:val="2"/>
                <w:szCs w:val="28"/>
              </w:rPr>
            </w:pPr>
          </w:p>
        </w:tc>
        <w:tc>
          <w:tcPr>
            <w:tcW w:w="851" w:type="dxa"/>
            <w:tcBorders>
              <w:top w:val="double" w:color="auto" w:sz="6" w:space="0"/>
              <w:bottom w:val="single" w:color="auto" w:sz="6" w:space="0"/>
            </w:tcBorders>
          </w:tcPr>
          <w:p>
            <w:pPr>
              <w:pStyle w:val="18"/>
              <w:keepNext/>
              <w:snapToGrid w:val="0"/>
              <w:spacing w:line="240" w:lineRule="auto"/>
              <w:ind w:left="63" w:right="63"/>
              <w:rPr>
                <w:rFonts w:hAnsi="宋体"/>
                <w:kern w:val="2"/>
                <w:szCs w:val="28"/>
              </w:rPr>
            </w:pPr>
          </w:p>
        </w:tc>
        <w:tc>
          <w:tcPr>
            <w:tcW w:w="774" w:type="dxa"/>
            <w:tcBorders>
              <w:top w:val="double" w:color="auto" w:sz="6" w:space="0"/>
              <w:bottom w:val="single" w:color="auto" w:sz="6" w:space="0"/>
            </w:tcBorders>
          </w:tcPr>
          <w:p>
            <w:pPr>
              <w:pStyle w:val="18"/>
              <w:keepNext/>
              <w:snapToGrid w:val="0"/>
              <w:spacing w:line="240" w:lineRule="auto"/>
              <w:ind w:left="63" w:right="63"/>
              <w:rPr>
                <w:rFonts w:hAnsi="宋体"/>
                <w:kern w:val="2"/>
                <w:szCs w:val="28"/>
              </w:rPr>
            </w:pPr>
          </w:p>
        </w:tc>
        <w:tc>
          <w:tcPr>
            <w:tcW w:w="1352" w:type="dxa"/>
            <w:tcBorders>
              <w:top w:val="double" w:color="auto" w:sz="6" w:space="0"/>
              <w:bottom w:val="single" w:color="auto" w:sz="6" w:space="0"/>
            </w:tcBorders>
          </w:tcPr>
          <w:p>
            <w:pPr>
              <w:pStyle w:val="18"/>
              <w:keepNext/>
              <w:snapToGrid w:val="0"/>
              <w:spacing w:line="240" w:lineRule="auto"/>
              <w:ind w:left="63" w:right="63"/>
              <w:rPr>
                <w:rFonts w:hAnsi="宋体"/>
                <w:kern w:val="2"/>
                <w:szCs w:val="28"/>
              </w:rPr>
            </w:pPr>
          </w:p>
        </w:tc>
        <w:tc>
          <w:tcPr>
            <w:tcW w:w="1418" w:type="dxa"/>
            <w:tcBorders>
              <w:top w:val="double" w:color="auto" w:sz="6" w:space="0"/>
              <w:bottom w:val="single" w:color="auto" w:sz="6" w:space="0"/>
            </w:tcBorders>
          </w:tcPr>
          <w:p>
            <w:pPr>
              <w:pStyle w:val="18"/>
              <w:keepNext/>
              <w:snapToGrid w:val="0"/>
              <w:spacing w:line="240" w:lineRule="auto"/>
              <w:ind w:left="63" w:right="63"/>
              <w:rPr>
                <w:rFonts w:hAnsi="宋体"/>
                <w:kern w:val="2"/>
                <w:szCs w:val="28"/>
              </w:rPr>
            </w:pPr>
          </w:p>
        </w:tc>
        <w:tc>
          <w:tcPr>
            <w:tcW w:w="1701" w:type="dxa"/>
            <w:tcBorders>
              <w:top w:val="double" w:color="auto" w:sz="6" w:space="0"/>
              <w:bottom w:val="single" w:color="auto" w:sz="6" w:space="0"/>
            </w:tcBorders>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pPr>
              <w:pStyle w:val="18"/>
              <w:keepNext/>
              <w:snapToGrid w:val="0"/>
              <w:spacing w:line="240" w:lineRule="auto"/>
              <w:ind w:left="63" w:right="63"/>
              <w:rPr>
                <w:rFonts w:hAnsi="宋体"/>
                <w:kern w:val="2"/>
                <w:szCs w:val="28"/>
              </w:rPr>
            </w:pPr>
          </w:p>
        </w:tc>
        <w:tc>
          <w:tcPr>
            <w:tcW w:w="1984" w:type="dxa"/>
            <w:tcBorders>
              <w:top w:val="nil"/>
            </w:tcBorders>
          </w:tcPr>
          <w:p>
            <w:pPr>
              <w:pStyle w:val="18"/>
              <w:keepNext/>
              <w:snapToGrid w:val="0"/>
              <w:spacing w:line="240" w:lineRule="auto"/>
              <w:ind w:left="63" w:right="63"/>
              <w:rPr>
                <w:rFonts w:hAnsi="宋体"/>
                <w:kern w:val="2"/>
                <w:szCs w:val="28"/>
              </w:rPr>
            </w:pPr>
          </w:p>
        </w:tc>
        <w:tc>
          <w:tcPr>
            <w:tcW w:w="851" w:type="dxa"/>
            <w:tcBorders>
              <w:top w:val="nil"/>
            </w:tcBorders>
          </w:tcPr>
          <w:p>
            <w:pPr>
              <w:pStyle w:val="18"/>
              <w:keepNext/>
              <w:snapToGrid w:val="0"/>
              <w:spacing w:line="240" w:lineRule="auto"/>
              <w:ind w:left="63" w:right="63"/>
              <w:rPr>
                <w:rFonts w:hAnsi="宋体"/>
                <w:kern w:val="2"/>
                <w:szCs w:val="28"/>
              </w:rPr>
            </w:pPr>
          </w:p>
        </w:tc>
        <w:tc>
          <w:tcPr>
            <w:tcW w:w="774" w:type="dxa"/>
            <w:tcBorders>
              <w:top w:val="nil"/>
            </w:tcBorders>
          </w:tcPr>
          <w:p>
            <w:pPr>
              <w:pStyle w:val="18"/>
              <w:keepNext/>
              <w:snapToGrid w:val="0"/>
              <w:spacing w:line="240" w:lineRule="auto"/>
              <w:ind w:left="63" w:right="63"/>
              <w:rPr>
                <w:rFonts w:hAnsi="宋体"/>
                <w:kern w:val="2"/>
                <w:szCs w:val="28"/>
              </w:rPr>
            </w:pPr>
          </w:p>
        </w:tc>
        <w:tc>
          <w:tcPr>
            <w:tcW w:w="1352" w:type="dxa"/>
            <w:tcBorders>
              <w:top w:val="nil"/>
            </w:tcBorders>
          </w:tcPr>
          <w:p>
            <w:pPr>
              <w:pStyle w:val="18"/>
              <w:keepNext/>
              <w:snapToGrid w:val="0"/>
              <w:spacing w:line="240" w:lineRule="auto"/>
              <w:ind w:left="63" w:right="63"/>
              <w:rPr>
                <w:rFonts w:hAnsi="宋体"/>
                <w:kern w:val="2"/>
                <w:szCs w:val="28"/>
              </w:rPr>
            </w:pPr>
          </w:p>
        </w:tc>
        <w:tc>
          <w:tcPr>
            <w:tcW w:w="1418" w:type="dxa"/>
            <w:tcBorders>
              <w:top w:val="nil"/>
            </w:tcBorders>
          </w:tcPr>
          <w:p>
            <w:pPr>
              <w:pStyle w:val="18"/>
              <w:keepNext/>
              <w:snapToGrid w:val="0"/>
              <w:spacing w:line="240" w:lineRule="auto"/>
              <w:ind w:left="63" w:right="63"/>
              <w:rPr>
                <w:rFonts w:hAnsi="宋体"/>
                <w:kern w:val="2"/>
                <w:szCs w:val="28"/>
              </w:rPr>
            </w:pPr>
          </w:p>
        </w:tc>
        <w:tc>
          <w:tcPr>
            <w:tcW w:w="1701" w:type="dxa"/>
            <w:tcBorders>
              <w:top w:val="nil"/>
            </w:tcBorders>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bl>
    <w:p>
      <w:pPr>
        <w:adjustRightInd w:val="0"/>
        <w:snapToGrid w:val="0"/>
        <w:rPr>
          <w:rFonts w:ascii="宋体" w:hAnsi="宋体"/>
          <w:sz w:val="28"/>
          <w:szCs w:val="28"/>
        </w:rPr>
      </w:pPr>
    </w:p>
    <w:p>
      <w:pPr>
        <w:widowControl/>
        <w:adjustRightInd w:val="0"/>
        <w:snapToGrid w:val="0"/>
        <w:jc w:val="left"/>
        <w:rPr>
          <w:rFonts w:ascii="宋体" w:hAnsi="宋体"/>
          <w:sz w:val="28"/>
          <w:szCs w:val="28"/>
        </w:rPr>
      </w:pPr>
      <w:r>
        <w:rPr>
          <w:rFonts w:ascii="宋体" w:hAnsi="宋体"/>
          <w:sz w:val="28"/>
          <w:szCs w:val="28"/>
        </w:rPr>
        <w:br w:type="page"/>
      </w:r>
    </w:p>
    <w:p>
      <w:pPr>
        <w:adjustRightInd w:val="0"/>
        <w:snapToGrid w:val="0"/>
        <w:jc w:val="center"/>
        <w:rPr>
          <w:rFonts w:ascii="宋体" w:hAnsi="宋体"/>
          <w:sz w:val="28"/>
          <w:szCs w:val="28"/>
        </w:rPr>
      </w:pPr>
      <w:r>
        <w:rPr>
          <w:rFonts w:ascii="宋体" w:hAnsi="宋体"/>
          <w:sz w:val="28"/>
          <w:szCs w:val="28"/>
        </w:rPr>
        <w:t>11-2：工程设备暂估价表</w:t>
      </w:r>
    </w:p>
    <w:tbl>
      <w:tblPr>
        <w:tblStyle w:val="4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pStyle w:val="18"/>
              <w:keepNext/>
              <w:snapToGrid w:val="0"/>
              <w:spacing w:line="240" w:lineRule="auto"/>
              <w:ind w:left="63" w:right="63"/>
              <w:rPr>
                <w:rFonts w:hAnsi="宋体"/>
                <w:kern w:val="2"/>
                <w:szCs w:val="28"/>
              </w:rPr>
            </w:pPr>
            <w:r>
              <w:rPr>
                <w:rFonts w:hAnsi="宋体"/>
                <w:kern w:val="2"/>
                <w:szCs w:val="28"/>
              </w:rPr>
              <w:t>序号</w:t>
            </w:r>
          </w:p>
        </w:tc>
        <w:tc>
          <w:tcPr>
            <w:tcW w:w="1984" w:type="dxa"/>
            <w:tcBorders>
              <w:top w:val="single" w:color="auto" w:sz="12" w:space="0"/>
              <w:bottom w:val="double" w:color="auto" w:sz="6" w:space="0"/>
            </w:tcBorders>
          </w:tcPr>
          <w:p>
            <w:pPr>
              <w:pStyle w:val="18"/>
              <w:keepNext/>
              <w:snapToGrid w:val="0"/>
              <w:spacing w:line="240" w:lineRule="auto"/>
              <w:ind w:left="63" w:right="63"/>
              <w:rPr>
                <w:rFonts w:hAnsi="宋体"/>
                <w:kern w:val="2"/>
                <w:szCs w:val="28"/>
              </w:rPr>
            </w:pPr>
            <w:r>
              <w:rPr>
                <w:rFonts w:hAnsi="宋体"/>
                <w:kern w:val="2"/>
                <w:szCs w:val="28"/>
              </w:rPr>
              <w:t>名称</w:t>
            </w:r>
          </w:p>
        </w:tc>
        <w:tc>
          <w:tcPr>
            <w:tcW w:w="851" w:type="dxa"/>
            <w:tcBorders>
              <w:top w:val="single" w:color="auto" w:sz="12" w:space="0"/>
              <w:bottom w:val="double" w:color="auto" w:sz="6" w:space="0"/>
            </w:tcBorders>
          </w:tcPr>
          <w:p>
            <w:pPr>
              <w:pStyle w:val="18"/>
              <w:keepNext/>
              <w:snapToGrid w:val="0"/>
              <w:spacing w:line="240" w:lineRule="auto"/>
              <w:ind w:left="63" w:right="63"/>
              <w:rPr>
                <w:rFonts w:hAnsi="宋体"/>
                <w:kern w:val="2"/>
                <w:szCs w:val="28"/>
              </w:rPr>
            </w:pPr>
            <w:r>
              <w:rPr>
                <w:rFonts w:hAnsi="宋体"/>
                <w:kern w:val="2"/>
                <w:szCs w:val="28"/>
              </w:rPr>
              <w:t>单位</w:t>
            </w:r>
          </w:p>
        </w:tc>
        <w:tc>
          <w:tcPr>
            <w:tcW w:w="774" w:type="dxa"/>
            <w:tcBorders>
              <w:top w:val="single" w:color="auto" w:sz="12" w:space="0"/>
              <w:bottom w:val="double" w:color="auto" w:sz="6" w:space="0"/>
            </w:tcBorders>
          </w:tcPr>
          <w:p>
            <w:pPr>
              <w:pStyle w:val="18"/>
              <w:keepNext/>
              <w:snapToGrid w:val="0"/>
              <w:spacing w:line="240" w:lineRule="auto"/>
              <w:ind w:left="63" w:right="63"/>
              <w:rPr>
                <w:rFonts w:hAnsi="宋体"/>
                <w:kern w:val="2"/>
                <w:szCs w:val="28"/>
              </w:rPr>
            </w:pPr>
            <w:r>
              <w:rPr>
                <w:rFonts w:hAnsi="宋体"/>
                <w:kern w:val="2"/>
                <w:szCs w:val="28"/>
              </w:rPr>
              <w:t>数量</w:t>
            </w:r>
          </w:p>
        </w:tc>
        <w:tc>
          <w:tcPr>
            <w:tcW w:w="1352" w:type="dxa"/>
            <w:tcBorders>
              <w:top w:val="single" w:color="auto" w:sz="12" w:space="0"/>
              <w:bottom w:val="double" w:color="auto" w:sz="6" w:space="0"/>
            </w:tcBorders>
          </w:tcPr>
          <w:p>
            <w:pPr>
              <w:pStyle w:val="18"/>
              <w:keepNext/>
              <w:snapToGrid w:val="0"/>
              <w:spacing w:line="240" w:lineRule="auto"/>
              <w:ind w:left="63" w:right="63"/>
              <w:rPr>
                <w:rFonts w:hAnsi="宋体"/>
                <w:kern w:val="2"/>
                <w:szCs w:val="28"/>
              </w:rPr>
            </w:pPr>
            <w:r>
              <w:rPr>
                <w:rFonts w:hAnsi="宋体"/>
                <w:kern w:val="2"/>
                <w:szCs w:val="28"/>
              </w:rPr>
              <w:t>单价</w:t>
            </w:r>
            <w:r>
              <w:rPr>
                <w:rFonts w:hint="eastAsia" w:hAnsi="宋体"/>
                <w:kern w:val="2"/>
                <w:szCs w:val="28"/>
              </w:rPr>
              <w:t>（元）</w:t>
            </w:r>
          </w:p>
        </w:tc>
        <w:tc>
          <w:tcPr>
            <w:tcW w:w="1418" w:type="dxa"/>
            <w:tcBorders>
              <w:top w:val="single" w:color="auto" w:sz="12" w:space="0"/>
              <w:bottom w:val="double" w:color="auto" w:sz="6" w:space="0"/>
            </w:tcBorders>
          </w:tcPr>
          <w:p>
            <w:pPr>
              <w:pStyle w:val="18"/>
              <w:keepNext/>
              <w:snapToGrid w:val="0"/>
              <w:spacing w:line="240" w:lineRule="auto"/>
              <w:ind w:left="63" w:right="63"/>
              <w:rPr>
                <w:rFonts w:hAnsi="宋体"/>
                <w:kern w:val="2"/>
                <w:szCs w:val="28"/>
              </w:rPr>
            </w:pPr>
            <w:r>
              <w:rPr>
                <w:rFonts w:hAnsi="宋体"/>
                <w:kern w:val="2"/>
                <w:szCs w:val="28"/>
              </w:rPr>
              <w:t>合价</w:t>
            </w:r>
            <w:r>
              <w:rPr>
                <w:rFonts w:hint="eastAsia" w:hAnsi="宋体"/>
                <w:kern w:val="2"/>
                <w:szCs w:val="28"/>
              </w:rPr>
              <w:t>（元）</w:t>
            </w:r>
          </w:p>
        </w:tc>
        <w:tc>
          <w:tcPr>
            <w:tcW w:w="1701" w:type="dxa"/>
            <w:tcBorders>
              <w:top w:val="single" w:color="auto" w:sz="12" w:space="0"/>
              <w:bottom w:val="double" w:color="auto" w:sz="6" w:space="0"/>
            </w:tcBorders>
          </w:tcPr>
          <w:p>
            <w:pPr>
              <w:pStyle w:val="18"/>
              <w:keepNext/>
              <w:snapToGrid w:val="0"/>
              <w:spacing w:line="240" w:lineRule="auto"/>
              <w:ind w:left="63" w:right="63"/>
              <w:rPr>
                <w:rFonts w:hAnsi="宋体"/>
                <w:kern w:val="2"/>
                <w:szCs w:val="28"/>
              </w:rPr>
            </w:pPr>
            <w:r>
              <w:rPr>
                <w:rFonts w:hAnsi="宋体"/>
                <w:kern w:val="2"/>
                <w:szCs w:val="28"/>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pPr>
              <w:pStyle w:val="18"/>
              <w:keepNext/>
              <w:snapToGrid w:val="0"/>
              <w:spacing w:line="240" w:lineRule="auto"/>
              <w:ind w:left="63" w:right="63"/>
              <w:rPr>
                <w:rFonts w:hAnsi="宋体"/>
                <w:kern w:val="2"/>
                <w:szCs w:val="28"/>
              </w:rPr>
            </w:pPr>
          </w:p>
        </w:tc>
        <w:tc>
          <w:tcPr>
            <w:tcW w:w="1984" w:type="dxa"/>
            <w:tcBorders>
              <w:top w:val="double" w:color="auto" w:sz="6" w:space="0"/>
              <w:bottom w:val="single" w:color="auto" w:sz="6" w:space="0"/>
            </w:tcBorders>
          </w:tcPr>
          <w:p>
            <w:pPr>
              <w:pStyle w:val="18"/>
              <w:keepNext/>
              <w:snapToGrid w:val="0"/>
              <w:spacing w:line="240" w:lineRule="auto"/>
              <w:ind w:left="63" w:right="63"/>
              <w:rPr>
                <w:rFonts w:hAnsi="宋体"/>
                <w:kern w:val="2"/>
                <w:szCs w:val="28"/>
              </w:rPr>
            </w:pPr>
          </w:p>
        </w:tc>
        <w:tc>
          <w:tcPr>
            <w:tcW w:w="851" w:type="dxa"/>
            <w:tcBorders>
              <w:top w:val="double" w:color="auto" w:sz="6" w:space="0"/>
              <w:bottom w:val="single" w:color="auto" w:sz="6" w:space="0"/>
            </w:tcBorders>
          </w:tcPr>
          <w:p>
            <w:pPr>
              <w:pStyle w:val="18"/>
              <w:keepNext/>
              <w:snapToGrid w:val="0"/>
              <w:spacing w:line="240" w:lineRule="auto"/>
              <w:ind w:left="63" w:right="63"/>
              <w:rPr>
                <w:rFonts w:hAnsi="宋体"/>
                <w:kern w:val="2"/>
                <w:szCs w:val="28"/>
              </w:rPr>
            </w:pPr>
          </w:p>
        </w:tc>
        <w:tc>
          <w:tcPr>
            <w:tcW w:w="774" w:type="dxa"/>
            <w:tcBorders>
              <w:top w:val="double" w:color="auto" w:sz="6" w:space="0"/>
              <w:bottom w:val="single" w:color="auto" w:sz="6" w:space="0"/>
            </w:tcBorders>
          </w:tcPr>
          <w:p>
            <w:pPr>
              <w:pStyle w:val="18"/>
              <w:keepNext/>
              <w:snapToGrid w:val="0"/>
              <w:spacing w:line="240" w:lineRule="auto"/>
              <w:ind w:left="63" w:right="63"/>
              <w:rPr>
                <w:rFonts w:hAnsi="宋体"/>
                <w:kern w:val="2"/>
                <w:szCs w:val="28"/>
              </w:rPr>
            </w:pPr>
          </w:p>
        </w:tc>
        <w:tc>
          <w:tcPr>
            <w:tcW w:w="1352" w:type="dxa"/>
            <w:tcBorders>
              <w:top w:val="double" w:color="auto" w:sz="6" w:space="0"/>
              <w:bottom w:val="single" w:color="auto" w:sz="6" w:space="0"/>
            </w:tcBorders>
          </w:tcPr>
          <w:p>
            <w:pPr>
              <w:pStyle w:val="18"/>
              <w:keepNext/>
              <w:snapToGrid w:val="0"/>
              <w:spacing w:line="240" w:lineRule="auto"/>
              <w:ind w:left="63" w:right="63"/>
              <w:rPr>
                <w:rFonts w:hAnsi="宋体"/>
                <w:kern w:val="2"/>
                <w:szCs w:val="28"/>
              </w:rPr>
            </w:pPr>
          </w:p>
        </w:tc>
        <w:tc>
          <w:tcPr>
            <w:tcW w:w="1418" w:type="dxa"/>
            <w:tcBorders>
              <w:top w:val="double" w:color="auto" w:sz="6" w:space="0"/>
              <w:bottom w:val="single" w:color="auto" w:sz="6" w:space="0"/>
            </w:tcBorders>
          </w:tcPr>
          <w:p>
            <w:pPr>
              <w:pStyle w:val="18"/>
              <w:keepNext/>
              <w:snapToGrid w:val="0"/>
              <w:spacing w:line="240" w:lineRule="auto"/>
              <w:ind w:left="63" w:right="63"/>
              <w:rPr>
                <w:rFonts w:hAnsi="宋体"/>
                <w:kern w:val="2"/>
                <w:szCs w:val="28"/>
              </w:rPr>
            </w:pPr>
          </w:p>
        </w:tc>
        <w:tc>
          <w:tcPr>
            <w:tcW w:w="1701" w:type="dxa"/>
            <w:tcBorders>
              <w:top w:val="double" w:color="auto" w:sz="6" w:space="0"/>
              <w:bottom w:val="single" w:color="auto" w:sz="6" w:space="0"/>
            </w:tcBorders>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pPr>
              <w:pStyle w:val="18"/>
              <w:keepNext/>
              <w:snapToGrid w:val="0"/>
              <w:spacing w:line="240" w:lineRule="auto"/>
              <w:ind w:left="63" w:right="63"/>
              <w:rPr>
                <w:rFonts w:hAnsi="宋体"/>
                <w:kern w:val="2"/>
                <w:szCs w:val="28"/>
              </w:rPr>
            </w:pPr>
          </w:p>
        </w:tc>
        <w:tc>
          <w:tcPr>
            <w:tcW w:w="1984" w:type="dxa"/>
            <w:tcBorders>
              <w:top w:val="nil"/>
            </w:tcBorders>
          </w:tcPr>
          <w:p>
            <w:pPr>
              <w:pStyle w:val="18"/>
              <w:keepNext/>
              <w:snapToGrid w:val="0"/>
              <w:spacing w:line="240" w:lineRule="auto"/>
              <w:ind w:left="63" w:right="63"/>
              <w:rPr>
                <w:rFonts w:hAnsi="宋体"/>
                <w:kern w:val="2"/>
                <w:szCs w:val="28"/>
              </w:rPr>
            </w:pPr>
          </w:p>
        </w:tc>
        <w:tc>
          <w:tcPr>
            <w:tcW w:w="851" w:type="dxa"/>
            <w:tcBorders>
              <w:top w:val="nil"/>
            </w:tcBorders>
          </w:tcPr>
          <w:p>
            <w:pPr>
              <w:pStyle w:val="18"/>
              <w:keepNext/>
              <w:snapToGrid w:val="0"/>
              <w:spacing w:line="240" w:lineRule="auto"/>
              <w:ind w:left="63" w:right="63"/>
              <w:rPr>
                <w:rFonts w:hAnsi="宋体"/>
                <w:kern w:val="2"/>
                <w:szCs w:val="28"/>
              </w:rPr>
            </w:pPr>
          </w:p>
        </w:tc>
        <w:tc>
          <w:tcPr>
            <w:tcW w:w="774" w:type="dxa"/>
            <w:tcBorders>
              <w:top w:val="nil"/>
            </w:tcBorders>
          </w:tcPr>
          <w:p>
            <w:pPr>
              <w:pStyle w:val="18"/>
              <w:keepNext/>
              <w:snapToGrid w:val="0"/>
              <w:spacing w:line="240" w:lineRule="auto"/>
              <w:ind w:left="63" w:right="63"/>
              <w:rPr>
                <w:rFonts w:hAnsi="宋体"/>
                <w:kern w:val="2"/>
                <w:szCs w:val="28"/>
              </w:rPr>
            </w:pPr>
          </w:p>
        </w:tc>
        <w:tc>
          <w:tcPr>
            <w:tcW w:w="1352" w:type="dxa"/>
            <w:tcBorders>
              <w:top w:val="nil"/>
            </w:tcBorders>
          </w:tcPr>
          <w:p>
            <w:pPr>
              <w:pStyle w:val="18"/>
              <w:keepNext/>
              <w:snapToGrid w:val="0"/>
              <w:spacing w:line="240" w:lineRule="auto"/>
              <w:ind w:left="63" w:right="63"/>
              <w:rPr>
                <w:rFonts w:hAnsi="宋体"/>
                <w:kern w:val="2"/>
                <w:szCs w:val="28"/>
              </w:rPr>
            </w:pPr>
          </w:p>
        </w:tc>
        <w:tc>
          <w:tcPr>
            <w:tcW w:w="1418" w:type="dxa"/>
            <w:tcBorders>
              <w:top w:val="nil"/>
            </w:tcBorders>
          </w:tcPr>
          <w:p>
            <w:pPr>
              <w:pStyle w:val="18"/>
              <w:keepNext/>
              <w:snapToGrid w:val="0"/>
              <w:spacing w:line="240" w:lineRule="auto"/>
              <w:ind w:left="63" w:right="63"/>
              <w:rPr>
                <w:rFonts w:hAnsi="宋体"/>
                <w:kern w:val="2"/>
                <w:szCs w:val="28"/>
              </w:rPr>
            </w:pPr>
          </w:p>
        </w:tc>
        <w:tc>
          <w:tcPr>
            <w:tcW w:w="1701" w:type="dxa"/>
            <w:tcBorders>
              <w:top w:val="nil"/>
            </w:tcBorders>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bl>
    <w:p>
      <w:pPr>
        <w:adjustRightInd w:val="0"/>
        <w:snapToGrid w:val="0"/>
        <w:rPr>
          <w:rFonts w:ascii="宋体" w:hAnsi="宋体"/>
          <w:sz w:val="28"/>
          <w:szCs w:val="28"/>
        </w:rPr>
      </w:pPr>
    </w:p>
    <w:p>
      <w:pPr>
        <w:widowControl/>
        <w:adjustRightInd w:val="0"/>
        <w:snapToGrid w:val="0"/>
        <w:jc w:val="left"/>
        <w:rPr>
          <w:rFonts w:ascii="宋体" w:hAnsi="宋体"/>
          <w:sz w:val="28"/>
          <w:szCs w:val="28"/>
        </w:rPr>
      </w:pPr>
      <w:r>
        <w:rPr>
          <w:rFonts w:ascii="宋体" w:hAnsi="宋体"/>
          <w:sz w:val="28"/>
          <w:szCs w:val="28"/>
        </w:rPr>
        <w:br w:type="page"/>
      </w:r>
    </w:p>
    <w:p>
      <w:pPr>
        <w:adjustRightInd w:val="0"/>
        <w:snapToGrid w:val="0"/>
        <w:jc w:val="center"/>
        <w:rPr>
          <w:rFonts w:ascii="宋体" w:hAnsi="宋体"/>
          <w:sz w:val="28"/>
          <w:szCs w:val="28"/>
        </w:rPr>
      </w:pPr>
      <w:r>
        <w:rPr>
          <w:rFonts w:ascii="宋体" w:hAnsi="宋体"/>
          <w:sz w:val="28"/>
          <w:szCs w:val="28"/>
        </w:rPr>
        <w:t>11-3：专业工程暂估价表</w:t>
      </w:r>
    </w:p>
    <w:tbl>
      <w:tblPr>
        <w:tblStyle w:val="4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pStyle w:val="18"/>
              <w:keepNext/>
              <w:snapToGrid w:val="0"/>
              <w:spacing w:line="240" w:lineRule="auto"/>
              <w:ind w:left="63" w:right="63"/>
              <w:rPr>
                <w:rFonts w:hAnsi="宋体"/>
                <w:kern w:val="2"/>
                <w:szCs w:val="28"/>
              </w:rPr>
            </w:pPr>
            <w:r>
              <w:rPr>
                <w:rFonts w:hAnsi="宋体"/>
                <w:kern w:val="2"/>
                <w:szCs w:val="28"/>
              </w:rPr>
              <w:t>序号</w:t>
            </w:r>
          </w:p>
        </w:tc>
        <w:tc>
          <w:tcPr>
            <w:tcW w:w="1984" w:type="dxa"/>
            <w:tcBorders>
              <w:top w:val="single" w:color="auto" w:sz="12" w:space="0"/>
              <w:bottom w:val="double" w:color="auto" w:sz="6" w:space="0"/>
            </w:tcBorders>
          </w:tcPr>
          <w:p>
            <w:pPr>
              <w:pStyle w:val="18"/>
              <w:keepNext/>
              <w:snapToGrid w:val="0"/>
              <w:spacing w:line="240" w:lineRule="auto"/>
              <w:ind w:left="63" w:right="63"/>
              <w:rPr>
                <w:rFonts w:hAnsi="宋体"/>
                <w:kern w:val="2"/>
                <w:szCs w:val="28"/>
              </w:rPr>
            </w:pPr>
            <w:r>
              <w:rPr>
                <w:rFonts w:hAnsi="宋体"/>
                <w:kern w:val="2"/>
                <w:szCs w:val="28"/>
              </w:rPr>
              <w:t>名称</w:t>
            </w:r>
          </w:p>
        </w:tc>
        <w:tc>
          <w:tcPr>
            <w:tcW w:w="851" w:type="dxa"/>
            <w:tcBorders>
              <w:top w:val="single" w:color="auto" w:sz="12" w:space="0"/>
              <w:bottom w:val="double" w:color="auto" w:sz="6" w:space="0"/>
            </w:tcBorders>
          </w:tcPr>
          <w:p>
            <w:pPr>
              <w:pStyle w:val="18"/>
              <w:keepNext/>
              <w:snapToGrid w:val="0"/>
              <w:spacing w:line="240" w:lineRule="auto"/>
              <w:ind w:left="63" w:right="63"/>
              <w:rPr>
                <w:rFonts w:hAnsi="宋体"/>
                <w:kern w:val="2"/>
                <w:szCs w:val="28"/>
              </w:rPr>
            </w:pPr>
            <w:r>
              <w:rPr>
                <w:rFonts w:hAnsi="宋体"/>
                <w:kern w:val="2"/>
                <w:szCs w:val="28"/>
              </w:rPr>
              <w:t>单位</w:t>
            </w:r>
          </w:p>
        </w:tc>
        <w:tc>
          <w:tcPr>
            <w:tcW w:w="774" w:type="dxa"/>
            <w:tcBorders>
              <w:top w:val="single" w:color="auto" w:sz="12" w:space="0"/>
              <w:bottom w:val="double" w:color="auto" w:sz="6" w:space="0"/>
            </w:tcBorders>
          </w:tcPr>
          <w:p>
            <w:pPr>
              <w:pStyle w:val="18"/>
              <w:keepNext/>
              <w:snapToGrid w:val="0"/>
              <w:spacing w:line="240" w:lineRule="auto"/>
              <w:ind w:left="63" w:right="63"/>
              <w:rPr>
                <w:rFonts w:hAnsi="宋体"/>
                <w:kern w:val="2"/>
                <w:szCs w:val="28"/>
              </w:rPr>
            </w:pPr>
            <w:r>
              <w:rPr>
                <w:rFonts w:hAnsi="宋体"/>
                <w:kern w:val="2"/>
                <w:szCs w:val="28"/>
              </w:rPr>
              <w:t>数量</w:t>
            </w:r>
          </w:p>
        </w:tc>
        <w:tc>
          <w:tcPr>
            <w:tcW w:w="1352" w:type="dxa"/>
            <w:tcBorders>
              <w:top w:val="single" w:color="auto" w:sz="12" w:space="0"/>
              <w:bottom w:val="double" w:color="auto" w:sz="6" w:space="0"/>
            </w:tcBorders>
          </w:tcPr>
          <w:p>
            <w:pPr>
              <w:pStyle w:val="18"/>
              <w:keepNext/>
              <w:snapToGrid w:val="0"/>
              <w:spacing w:line="240" w:lineRule="auto"/>
              <w:ind w:left="63" w:right="63"/>
              <w:rPr>
                <w:rFonts w:hAnsi="宋体"/>
                <w:kern w:val="2"/>
                <w:szCs w:val="28"/>
              </w:rPr>
            </w:pPr>
            <w:r>
              <w:rPr>
                <w:rFonts w:hAnsi="宋体"/>
                <w:kern w:val="2"/>
                <w:szCs w:val="28"/>
              </w:rPr>
              <w:t>单价</w:t>
            </w:r>
            <w:r>
              <w:rPr>
                <w:rFonts w:hint="eastAsia" w:hAnsi="宋体"/>
                <w:kern w:val="2"/>
                <w:szCs w:val="28"/>
              </w:rPr>
              <w:t>（元）</w:t>
            </w:r>
          </w:p>
        </w:tc>
        <w:tc>
          <w:tcPr>
            <w:tcW w:w="1418" w:type="dxa"/>
            <w:tcBorders>
              <w:top w:val="single" w:color="auto" w:sz="12" w:space="0"/>
              <w:bottom w:val="double" w:color="auto" w:sz="6" w:space="0"/>
            </w:tcBorders>
          </w:tcPr>
          <w:p>
            <w:pPr>
              <w:pStyle w:val="18"/>
              <w:keepNext/>
              <w:snapToGrid w:val="0"/>
              <w:spacing w:line="240" w:lineRule="auto"/>
              <w:ind w:left="63" w:right="63"/>
              <w:rPr>
                <w:rFonts w:hAnsi="宋体"/>
                <w:kern w:val="2"/>
                <w:szCs w:val="28"/>
              </w:rPr>
            </w:pPr>
            <w:r>
              <w:rPr>
                <w:rFonts w:hAnsi="宋体"/>
                <w:kern w:val="2"/>
                <w:szCs w:val="28"/>
              </w:rPr>
              <w:t>合价</w:t>
            </w:r>
            <w:r>
              <w:rPr>
                <w:rFonts w:hint="eastAsia" w:hAnsi="宋体"/>
                <w:kern w:val="2"/>
                <w:szCs w:val="28"/>
              </w:rPr>
              <w:t>（元）</w:t>
            </w:r>
          </w:p>
        </w:tc>
        <w:tc>
          <w:tcPr>
            <w:tcW w:w="1701" w:type="dxa"/>
            <w:tcBorders>
              <w:top w:val="single" w:color="auto" w:sz="12" w:space="0"/>
              <w:bottom w:val="double" w:color="auto" w:sz="6" w:space="0"/>
            </w:tcBorders>
          </w:tcPr>
          <w:p>
            <w:pPr>
              <w:pStyle w:val="18"/>
              <w:keepNext/>
              <w:snapToGrid w:val="0"/>
              <w:spacing w:line="240" w:lineRule="auto"/>
              <w:ind w:left="63" w:right="63"/>
              <w:rPr>
                <w:rFonts w:hAnsi="宋体"/>
                <w:kern w:val="2"/>
                <w:szCs w:val="28"/>
              </w:rPr>
            </w:pPr>
            <w:r>
              <w:rPr>
                <w:rFonts w:hAnsi="宋体"/>
                <w:kern w:val="2"/>
                <w:szCs w:val="28"/>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pPr>
              <w:pStyle w:val="18"/>
              <w:keepNext/>
              <w:snapToGrid w:val="0"/>
              <w:spacing w:line="240" w:lineRule="auto"/>
              <w:ind w:left="63" w:right="63"/>
              <w:rPr>
                <w:rFonts w:hAnsi="宋体"/>
                <w:kern w:val="2"/>
                <w:szCs w:val="28"/>
              </w:rPr>
            </w:pPr>
          </w:p>
        </w:tc>
        <w:tc>
          <w:tcPr>
            <w:tcW w:w="1984" w:type="dxa"/>
            <w:tcBorders>
              <w:top w:val="double" w:color="auto" w:sz="6" w:space="0"/>
              <w:bottom w:val="single" w:color="auto" w:sz="6" w:space="0"/>
            </w:tcBorders>
          </w:tcPr>
          <w:p>
            <w:pPr>
              <w:pStyle w:val="18"/>
              <w:keepNext/>
              <w:snapToGrid w:val="0"/>
              <w:spacing w:line="240" w:lineRule="auto"/>
              <w:ind w:left="63" w:right="63"/>
              <w:rPr>
                <w:rFonts w:hAnsi="宋体"/>
                <w:kern w:val="2"/>
                <w:szCs w:val="28"/>
              </w:rPr>
            </w:pPr>
          </w:p>
        </w:tc>
        <w:tc>
          <w:tcPr>
            <w:tcW w:w="851" w:type="dxa"/>
            <w:tcBorders>
              <w:top w:val="double" w:color="auto" w:sz="6" w:space="0"/>
              <w:bottom w:val="single" w:color="auto" w:sz="6" w:space="0"/>
            </w:tcBorders>
          </w:tcPr>
          <w:p>
            <w:pPr>
              <w:pStyle w:val="18"/>
              <w:keepNext/>
              <w:snapToGrid w:val="0"/>
              <w:spacing w:line="240" w:lineRule="auto"/>
              <w:ind w:left="63" w:right="63"/>
              <w:rPr>
                <w:rFonts w:hAnsi="宋体"/>
                <w:kern w:val="2"/>
                <w:szCs w:val="28"/>
              </w:rPr>
            </w:pPr>
          </w:p>
        </w:tc>
        <w:tc>
          <w:tcPr>
            <w:tcW w:w="774" w:type="dxa"/>
            <w:tcBorders>
              <w:top w:val="double" w:color="auto" w:sz="6" w:space="0"/>
              <w:bottom w:val="single" w:color="auto" w:sz="6" w:space="0"/>
            </w:tcBorders>
          </w:tcPr>
          <w:p>
            <w:pPr>
              <w:pStyle w:val="18"/>
              <w:keepNext/>
              <w:snapToGrid w:val="0"/>
              <w:spacing w:line="240" w:lineRule="auto"/>
              <w:ind w:left="63" w:right="63"/>
              <w:rPr>
                <w:rFonts w:hAnsi="宋体"/>
                <w:kern w:val="2"/>
                <w:szCs w:val="28"/>
              </w:rPr>
            </w:pPr>
          </w:p>
        </w:tc>
        <w:tc>
          <w:tcPr>
            <w:tcW w:w="1352" w:type="dxa"/>
            <w:tcBorders>
              <w:top w:val="double" w:color="auto" w:sz="6" w:space="0"/>
              <w:bottom w:val="single" w:color="auto" w:sz="6" w:space="0"/>
            </w:tcBorders>
          </w:tcPr>
          <w:p>
            <w:pPr>
              <w:pStyle w:val="18"/>
              <w:keepNext/>
              <w:snapToGrid w:val="0"/>
              <w:spacing w:line="240" w:lineRule="auto"/>
              <w:ind w:left="63" w:right="63"/>
              <w:rPr>
                <w:rFonts w:hAnsi="宋体"/>
                <w:kern w:val="2"/>
                <w:szCs w:val="28"/>
              </w:rPr>
            </w:pPr>
          </w:p>
        </w:tc>
        <w:tc>
          <w:tcPr>
            <w:tcW w:w="1418" w:type="dxa"/>
            <w:tcBorders>
              <w:top w:val="double" w:color="auto" w:sz="6" w:space="0"/>
              <w:bottom w:val="single" w:color="auto" w:sz="6" w:space="0"/>
            </w:tcBorders>
          </w:tcPr>
          <w:p>
            <w:pPr>
              <w:pStyle w:val="18"/>
              <w:keepNext/>
              <w:snapToGrid w:val="0"/>
              <w:spacing w:line="240" w:lineRule="auto"/>
              <w:ind w:left="63" w:right="63"/>
              <w:rPr>
                <w:rFonts w:hAnsi="宋体"/>
                <w:kern w:val="2"/>
                <w:szCs w:val="28"/>
              </w:rPr>
            </w:pPr>
          </w:p>
        </w:tc>
        <w:tc>
          <w:tcPr>
            <w:tcW w:w="1701" w:type="dxa"/>
            <w:tcBorders>
              <w:top w:val="double" w:color="auto" w:sz="6" w:space="0"/>
              <w:bottom w:val="single" w:color="auto" w:sz="6" w:space="0"/>
            </w:tcBorders>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pPr>
              <w:pStyle w:val="18"/>
              <w:keepNext/>
              <w:snapToGrid w:val="0"/>
              <w:spacing w:line="240" w:lineRule="auto"/>
              <w:ind w:left="63" w:right="63"/>
              <w:rPr>
                <w:rFonts w:hAnsi="宋体"/>
                <w:kern w:val="2"/>
                <w:szCs w:val="28"/>
              </w:rPr>
            </w:pPr>
          </w:p>
        </w:tc>
        <w:tc>
          <w:tcPr>
            <w:tcW w:w="1984" w:type="dxa"/>
            <w:tcBorders>
              <w:top w:val="nil"/>
            </w:tcBorders>
          </w:tcPr>
          <w:p>
            <w:pPr>
              <w:pStyle w:val="18"/>
              <w:keepNext/>
              <w:snapToGrid w:val="0"/>
              <w:spacing w:line="240" w:lineRule="auto"/>
              <w:ind w:left="63" w:right="63"/>
              <w:rPr>
                <w:rFonts w:hAnsi="宋体"/>
                <w:kern w:val="2"/>
                <w:szCs w:val="28"/>
              </w:rPr>
            </w:pPr>
          </w:p>
        </w:tc>
        <w:tc>
          <w:tcPr>
            <w:tcW w:w="851" w:type="dxa"/>
            <w:tcBorders>
              <w:top w:val="nil"/>
            </w:tcBorders>
          </w:tcPr>
          <w:p>
            <w:pPr>
              <w:pStyle w:val="18"/>
              <w:keepNext/>
              <w:snapToGrid w:val="0"/>
              <w:spacing w:line="240" w:lineRule="auto"/>
              <w:ind w:left="63" w:right="63"/>
              <w:rPr>
                <w:rFonts w:hAnsi="宋体"/>
                <w:kern w:val="2"/>
                <w:szCs w:val="28"/>
              </w:rPr>
            </w:pPr>
          </w:p>
        </w:tc>
        <w:tc>
          <w:tcPr>
            <w:tcW w:w="774" w:type="dxa"/>
            <w:tcBorders>
              <w:top w:val="nil"/>
            </w:tcBorders>
          </w:tcPr>
          <w:p>
            <w:pPr>
              <w:pStyle w:val="18"/>
              <w:keepNext/>
              <w:snapToGrid w:val="0"/>
              <w:spacing w:line="240" w:lineRule="auto"/>
              <w:ind w:left="63" w:right="63"/>
              <w:rPr>
                <w:rFonts w:hAnsi="宋体"/>
                <w:kern w:val="2"/>
                <w:szCs w:val="28"/>
              </w:rPr>
            </w:pPr>
          </w:p>
        </w:tc>
        <w:tc>
          <w:tcPr>
            <w:tcW w:w="1352" w:type="dxa"/>
            <w:tcBorders>
              <w:top w:val="nil"/>
            </w:tcBorders>
          </w:tcPr>
          <w:p>
            <w:pPr>
              <w:pStyle w:val="18"/>
              <w:keepNext/>
              <w:snapToGrid w:val="0"/>
              <w:spacing w:line="240" w:lineRule="auto"/>
              <w:ind w:left="63" w:right="63"/>
              <w:rPr>
                <w:rFonts w:hAnsi="宋体"/>
                <w:kern w:val="2"/>
                <w:szCs w:val="28"/>
              </w:rPr>
            </w:pPr>
          </w:p>
        </w:tc>
        <w:tc>
          <w:tcPr>
            <w:tcW w:w="1418" w:type="dxa"/>
            <w:tcBorders>
              <w:top w:val="nil"/>
            </w:tcBorders>
          </w:tcPr>
          <w:p>
            <w:pPr>
              <w:pStyle w:val="18"/>
              <w:keepNext/>
              <w:snapToGrid w:val="0"/>
              <w:spacing w:line="240" w:lineRule="auto"/>
              <w:ind w:left="63" w:right="63"/>
              <w:rPr>
                <w:rFonts w:hAnsi="宋体"/>
                <w:kern w:val="2"/>
                <w:szCs w:val="28"/>
              </w:rPr>
            </w:pPr>
          </w:p>
        </w:tc>
        <w:tc>
          <w:tcPr>
            <w:tcW w:w="1701" w:type="dxa"/>
            <w:tcBorders>
              <w:top w:val="nil"/>
            </w:tcBorders>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napToGrid w:val="0"/>
              <w:spacing w:line="240" w:lineRule="auto"/>
              <w:ind w:left="63" w:right="63"/>
              <w:rPr>
                <w:rFonts w:hAnsi="宋体"/>
                <w:kern w:val="2"/>
                <w:szCs w:val="28"/>
              </w:rPr>
            </w:pPr>
          </w:p>
        </w:tc>
        <w:tc>
          <w:tcPr>
            <w:tcW w:w="1984" w:type="dxa"/>
          </w:tcPr>
          <w:p>
            <w:pPr>
              <w:pStyle w:val="18"/>
              <w:keepNext/>
              <w:snapToGrid w:val="0"/>
              <w:spacing w:line="240" w:lineRule="auto"/>
              <w:ind w:left="63" w:right="63"/>
              <w:rPr>
                <w:rFonts w:hAnsi="宋体"/>
                <w:kern w:val="2"/>
                <w:szCs w:val="28"/>
              </w:rPr>
            </w:pPr>
          </w:p>
        </w:tc>
        <w:tc>
          <w:tcPr>
            <w:tcW w:w="851" w:type="dxa"/>
          </w:tcPr>
          <w:p>
            <w:pPr>
              <w:pStyle w:val="18"/>
              <w:keepNext/>
              <w:snapToGrid w:val="0"/>
              <w:spacing w:line="240" w:lineRule="auto"/>
              <w:ind w:left="63" w:right="63"/>
              <w:rPr>
                <w:rFonts w:hAnsi="宋体"/>
                <w:kern w:val="2"/>
                <w:szCs w:val="28"/>
              </w:rPr>
            </w:pPr>
          </w:p>
        </w:tc>
        <w:tc>
          <w:tcPr>
            <w:tcW w:w="774" w:type="dxa"/>
          </w:tcPr>
          <w:p>
            <w:pPr>
              <w:pStyle w:val="18"/>
              <w:keepNext/>
              <w:snapToGrid w:val="0"/>
              <w:spacing w:line="240" w:lineRule="auto"/>
              <w:ind w:left="63" w:right="63"/>
              <w:rPr>
                <w:rFonts w:hAnsi="宋体"/>
                <w:kern w:val="2"/>
                <w:szCs w:val="28"/>
              </w:rPr>
            </w:pPr>
          </w:p>
        </w:tc>
        <w:tc>
          <w:tcPr>
            <w:tcW w:w="1352" w:type="dxa"/>
          </w:tcPr>
          <w:p>
            <w:pPr>
              <w:pStyle w:val="18"/>
              <w:keepNext/>
              <w:snapToGrid w:val="0"/>
              <w:spacing w:line="240" w:lineRule="auto"/>
              <w:ind w:left="63" w:right="63"/>
              <w:rPr>
                <w:rFonts w:hAnsi="宋体"/>
                <w:kern w:val="2"/>
                <w:szCs w:val="28"/>
              </w:rPr>
            </w:pPr>
          </w:p>
        </w:tc>
        <w:tc>
          <w:tcPr>
            <w:tcW w:w="1418" w:type="dxa"/>
          </w:tcPr>
          <w:p>
            <w:pPr>
              <w:pStyle w:val="18"/>
              <w:keepNext/>
              <w:snapToGrid w:val="0"/>
              <w:spacing w:line="240" w:lineRule="auto"/>
              <w:ind w:left="63" w:right="63"/>
              <w:rPr>
                <w:rFonts w:hAnsi="宋体"/>
                <w:kern w:val="2"/>
                <w:szCs w:val="28"/>
              </w:rPr>
            </w:pPr>
          </w:p>
        </w:tc>
        <w:tc>
          <w:tcPr>
            <w:tcW w:w="1701" w:type="dxa"/>
          </w:tcPr>
          <w:p>
            <w:pPr>
              <w:pStyle w:val="18"/>
              <w:keepNext/>
              <w:snapToGrid w:val="0"/>
              <w:spacing w:line="240" w:lineRule="auto"/>
              <w:ind w:left="63" w:right="63"/>
              <w:rPr>
                <w:rFonts w:hAnsi="宋体"/>
                <w:kern w:val="2"/>
                <w:szCs w:val="28"/>
              </w:rPr>
            </w:pPr>
          </w:p>
        </w:tc>
      </w:tr>
    </w:tbl>
    <w:p>
      <w:pPr>
        <w:adjustRightInd w:val="0"/>
        <w:snapToGrid w:val="0"/>
        <w:rPr>
          <w:rFonts w:ascii="宋体" w:hAnsi="宋体"/>
          <w:sz w:val="28"/>
          <w:szCs w:val="28"/>
        </w:rPr>
      </w:pPr>
    </w:p>
    <w:p>
      <w:pPr>
        <w:adjustRightInd w:val="0"/>
        <w:snapToGrid w:val="0"/>
        <w:rPr>
          <w:rFonts w:ascii="宋体" w:hAnsi="宋体"/>
          <w:b/>
          <w:sz w:val="28"/>
          <w:szCs w:val="28"/>
        </w:rPr>
      </w:pPr>
    </w:p>
    <w:p>
      <w:pPr>
        <w:adjustRightInd w:val="0"/>
        <w:snapToGrid w:val="0"/>
        <w:outlineLvl w:val="1"/>
        <w:rPr>
          <w:rFonts w:ascii="宋体" w:hAnsi="宋体"/>
          <w:b/>
          <w:sz w:val="28"/>
          <w:szCs w:val="28"/>
        </w:rPr>
      </w:pPr>
    </w:p>
    <w:p>
      <w:pPr>
        <w:adjustRightInd w:val="0"/>
        <w:snapToGrid w:val="0"/>
        <w:outlineLvl w:val="1"/>
        <w:rPr>
          <w:rFonts w:ascii="宋体" w:hAnsi="宋体"/>
          <w:b/>
          <w:sz w:val="28"/>
          <w:szCs w:val="28"/>
        </w:rPr>
      </w:pPr>
    </w:p>
    <w:p>
      <w:pPr>
        <w:widowControl/>
        <w:adjustRightInd w:val="0"/>
        <w:snapToGrid w:val="0"/>
        <w:jc w:val="left"/>
        <w:rPr>
          <w:rFonts w:ascii="宋体" w:hAnsi="宋体"/>
          <w:b/>
          <w:sz w:val="28"/>
          <w:szCs w:val="28"/>
        </w:rPr>
      </w:pPr>
      <w:bookmarkStart w:id="654" w:name="_Toc483232942"/>
      <w:r>
        <w:rPr>
          <w:rFonts w:ascii="宋体" w:hAnsi="宋体"/>
          <w:b/>
          <w:sz w:val="28"/>
          <w:szCs w:val="28"/>
        </w:rPr>
        <w:br w:type="page"/>
      </w:r>
      <w:r>
        <w:rPr>
          <w:rFonts w:ascii="宋体" w:hAnsi="宋体"/>
          <w:sz w:val="28"/>
          <w:szCs w:val="28"/>
        </w:rPr>
        <w:t>附件1</w:t>
      </w:r>
      <w:r>
        <w:rPr>
          <w:rFonts w:hint="eastAsia" w:ascii="宋体" w:hAnsi="宋体"/>
          <w:sz w:val="28"/>
          <w:szCs w:val="28"/>
        </w:rPr>
        <w:t>2</w:t>
      </w:r>
      <w:r>
        <w:rPr>
          <w:rFonts w:ascii="宋体" w:hAnsi="宋体"/>
          <w:sz w:val="28"/>
          <w:szCs w:val="28"/>
        </w:rPr>
        <w:t>：</w:t>
      </w:r>
      <w:bookmarkEnd w:id="654"/>
    </w:p>
    <w:p>
      <w:pPr>
        <w:adjustRightInd w:val="0"/>
        <w:snapToGrid w:val="0"/>
        <w:ind w:firstLine="562" w:firstLineChars="200"/>
        <w:jc w:val="center"/>
        <w:rPr>
          <w:rFonts w:ascii="宋体" w:hAnsi="宋体"/>
          <w:b/>
          <w:sz w:val="28"/>
          <w:szCs w:val="28"/>
        </w:rPr>
      </w:pPr>
      <w:r>
        <w:rPr>
          <w:rFonts w:hint="eastAsia" w:ascii="宋体" w:hAnsi="宋体"/>
          <w:b/>
          <w:sz w:val="28"/>
          <w:szCs w:val="28"/>
        </w:rPr>
        <w:t>建设工程廉政责任书</w:t>
      </w:r>
    </w:p>
    <w:p>
      <w:pPr>
        <w:adjustRightInd w:val="0"/>
        <w:snapToGrid w:val="0"/>
        <w:rPr>
          <w:rFonts w:ascii="宋体" w:hAnsi="宋体"/>
          <w:sz w:val="28"/>
          <w:szCs w:val="28"/>
        </w:rPr>
      </w:pPr>
    </w:p>
    <w:p>
      <w:pPr>
        <w:adjustRightInd w:val="0"/>
        <w:snapToGrid w:val="0"/>
        <w:rPr>
          <w:rFonts w:ascii="宋体" w:hAnsi="宋体"/>
          <w:sz w:val="28"/>
          <w:szCs w:val="28"/>
          <w:u w:val="single"/>
        </w:rPr>
      </w:pPr>
      <w:r>
        <w:rPr>
          <w:rFonts w:hint="eastAsia" w:ascii="宋体" w:hAnsi="宋体"/>
          <w:sz w:val="28"/>
          <w:szCs w:val="28"/>
        </w:rPr>
        <w:t>发包人：</w:t>
      </w:r>
      <w:r>
        <w:rPr>
          <w:rFonts w:hint="eastAsia" w:ascii="宋体" w:hAnsi="宋体"/>
          <w:sz w:val="28"/>
          <w:szCs w:val="28"/>
          <w:u w:val="single"/>
        </w:rPr>
        <w:t xml:space="preserve">                                               </w:t>
      </w:r>
    </w:p>
    <w:p>
      <w:pPr>
        <w:adjustRightInd w:val="0"/>
        <w:snapToGrid w:val="0"/>
        <w:rPr>
          <w:rFonts w:ascii="宋体" w:hAnsi="宋体"/>
          <w:sz w:val="28"/>
          <w:szCs w:val="28"/>
        </w:rPr>
      </w:pPr>
    </w:p>
    <w:p>
      <w:pPr>
        <w:adjustRightInd w:val="0"/>
        <w:snapToGrid w:val="0"/>
        <w:rPr>
          <w:rFonts w:ascii="宋体" w:hAnsi="宋体"/>
          <w:sz w:val="28"/>
          <w:szCs w:val="28"/>
        </w:rPr>
      </w:pPr>
      <w:r>
        <w:rPr>
          <w:rFonts w:hint="eastAsia" w:ascii="宋体" w:hAnsi="宋体"/>
          <w:sz w:val="28"/>
          <w:szCs w:val="28"/>
        </w:rPr>
        <w:t>承包人：</w:t>
      </w:r>
      <w:r>
        <w:rPr>
          <w:rFonts w:hint="eastAsia" w:ascii="宋体" w:hAnsi="宋体"/>
          <w:sz w:val="28"/>
          <w:szCs w:val="28"/>
          <w:u w:val="single"/>
        </w:rPr>
        <w:t xml:space="preserve">                                               </w:t>
      </w:r>
    </w:p>
    <w:p>
      <w:pPr>
        <w:adjustRightInd w:val="0"/>
        <w:snapToGrid w:val="0"/>
        <w:ind w:firstLine="560" w:firstLineChars="200"/>
        <w:rPr>
          <w:rFonts w:ascii="宋体" w:hAnsi="宋体"/>
          <w:sz w:val="28"/>
          <w:szCs w:val="28"/>
        </w:rPr>
      </w:pPr>
      <w:r>
        <w:rPr>
          <w:rFonts w:hint="eastAsia" w:ascii="宋体" w:hAnsi="宋体"/>
          <w:sz w:val="28"/>
          <w:szCs w:val="28"/>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adjustRightInd w:val="0"/>
        <w:snapToGrid w:val="0"/>
        <w:ind w:firstLine="560" w:firstLineChars="200"/>
        <w:rPr>
          <w:rFonts w:ascii="宋体" w:hAnsi="宋体"/>
          <w:sz w:val="28"/>
          <w:szCs w:val="28"/>
        </w:rPr>
      </w:pPr>
      <w:r>
        <w:rPr>
          <w:rFonts w:hint="eastAsia" w:ascii="宋体" w:hAnsi="宋体"/>
          <w:sz w:val="28"/>
          <w:szCs w:val="28"/>
        </w:rPr>
        <w:t>一、双方的责任</w:t>
      </w:r>
    </w:p>
    <w:p>
      <w:pPr>
        <w:adjustRightInd w:val="0"/>
        <w:snapToGrid w:val="0"/>
        <w:ind w:firstLine="560" w:firstLineChars="200"/>
        <w:rPr>
          <w:rFonts w:ascii="宋体" w:hAnsi="宋体"/>
          <w:sz w:val="28"/>
          <w:szCs w:val="28"/>
        </w:rPr>
      </w:pPr>
      <w:r>
        <w:rPr>
          <w:rFonts w:hint="eastAsia" w:ascii="宋体" w:hAnsi="宋体"/>
          <w:sz w:val="28"/>
          <w:szCs w:val="28"/>
        </w:rPr>
        <w:t>1.1应严格遵守国家关于建设工程的有关法律、法规，相关政策，以及廉政建设的各项规定。</w:t>
      </w:r>
    </w:p>
    <w:p>
      <w:pPr>
        <w:adjustRightInd w:val="0"/>
        <w:snapToGrid w:val="0"/>
        <w:ind w:firstLine="560" w:firstLineChars="200"/>
        <w:rPr>
          <w:rFonts w:ascii="宋体" w:hAnsi="宋体"/>
          <w:sz w:val="28"/>
          <w:szCs w:val="28"/>
        </w:rPr>
      </w:pPr>
      <w:r>
        <w:rPr>
          <w:rFonts w:hint="eastAsia" w:ascii="宋体" w:hAnsi="宋体"/>
          <w:sz w:val="28"/>
          <w:szCs w:val="28"/>
        </w:rPr>
        <w:t>1.2严格执行建设工程合同文件，自觉按合同办事。</w:t>
      </w:r>
    </w:p>
    <w:p>
      <w:pPr>
        <w:adjustRightInd w:val="0"/>
        <w:snapToGrid w:val="0"/>
        <w:ind w:firstLine="560" w:firstLineChars="200"/>
        <w:rPr>
          <w:rFonts w:ascii="宋体" w:hAnsi="宋体"/>
          <w:sz w:val="28"/>
          <w:szCs w:val="28"/>
        </w:rPr>
      </w:pPr>
      <w:r>
        <w:rPr>
          <w:rFonts w:hint="eastAsia" w:ascii="宋体" w:hAnsi="宋体"/>
          <w:sz w:val="28"/>
          <w:szCs w:val="28"/>
        </w:rPr>
        <w:t>1.3各项活动必须坚持公开、公平、公正、诚信、透明的原则(除法律法规另有规定者外)，不得为获取不正当的利益，损害国家、集体和对方利益，不得违反建设工程管理的规章制度。</w:t>
      </w:r>
    </w:p>
    <w:p>
      <w:pPr>
        <w:adjustRightInd w:val="0"/>
        <w:snapToGrid w:val="0"/>
        <w:ind w:firstLine="560" w:firstLineChars="200"/>
        <w:rPr>
          <w:rFonts w:ascii="宋体" w:hAnsi="宋体"/>
          <w:sz w:val="28"/>
          <w:szCs w:val="28"/>
        </w:rPr>
      </w:pPr>
      <w:r>
        <w:rPr>
          <w:rFonts w:hint="eastAsia" w:ascii="宋体" w:hAnsi="宋体"/>
          <w:sz w:val="28"/>
          <w:szCs w:val="28"/>
        </w:rPr>
        <w:t>1.4发现对方在业务活动中有违规、违纪、违法行为的，应及时提醒对方，情节严重的，应向其上级主管部门或纪检监察、司法等有关机关举报。</w:t>
      </w:r>
    </w:p>
    <w:p>
      <w:pPr>
        <w:adjustRightInd w:val="0"/>
        <w:snapToGrid w:val="0"/>
        <w:ind w:firstLine="560" w:firstLineChars="200"/>
        <w:rPr>
          <w:rFonts w:ascii="宋体" w:hAnsi="宋体"/>
          <w:sz w:val="28"/>
          <w:szCs w:val="28"/>
        </w:rPr>
      </w:pPr>
      <w:r>
        <w:rPr>
          <w:rFonts w:hint="eastAsia" w:ascii="宋体" w:hAnsi="宋体"/>
          <w:sz w:val="28"/>
          <w:szCs w:val="28"/>
        </w:rPr>
        <w:t>二、发包人责任</w:t>
      </w:r>
    </w:p>
    <w:p>
      <w:pPr>
        <w:adjustRightInd w:val="0"/>
        <w:snapToGrid w:val="0"/>
        <w:ind w:firstLine="560" w:firstLineChars="200"/>
        <w:rPr>
          <w:rFonts w:ascii="宋体" w:hAnsi="宋体"/>
          <w:sz w:val="28"/>
          <w:szCs w:val="28"/>
        </w:rPr>
      </w:pPr>
      <w:r>
        <w:rPr>
          <w:rFonts w:hint="eastAsia" w:ascii="宋体" w:hAnsi="宋体"/>
          <w:sz w:val="28"/>
          <w:szCs w:val="28"/>
        </w:rPr>
        <w:t>发包人的领导和从事该建设工程项目的工作人员，在工程建设的事前、事中、事后应遵守以下规定：</w:t>
      </w:r>
    </w:p>
    <w:p>
      <w:pPr>
        <w:adjustRightInd w:val="0"/>
        <w:snapToGrid w:val="0"/>
        <w:ind w:firstLine="560" w:firstLineChars="200"/>
        <w:rPr>
          <w:rFonts w:ascii="宋体" w:hAnsi="宋体"/>
          <w:sz w:val="28"/>
          <w:szCs w:val="28"/>
        </w:rPr>
      </w:pPr>
      <w:r>
        <w:rPr>
          <w:rFonts w:hint="eastAsia" w:ascii="宋体" w:hAnsi="宋体"/>
          <w:sz w:val="28"/>
          <w:szCs w:val="28"/>
        </w:rPr>
        <w:t>2.1不得向承包人和相关单位索要或接受回扣、礼金、有价证券、贵重物品和好处费、感谢费等。</w:t>
      </w:r>
    </w:p>
    <w:p>
      <w:pPr>
        <w:adjustRightInd w:val="0"/>
        <w:snapToGrid w:val="0"/>
        <w:ind w:firstLine="560" w:firstLineChars="200"/>
        <w:rPr>
          <w:rFonts w:ascii="宋体" w:hAnsi="宋体"/>
          <w:sz w:val="28"/>
          <w:szCs w:val="28"/>
        </w:rPr>
      </w:pPr>
      <w:r>
        <w:rPr>
          <w:rFonts w:hint="eastAsia" w:ascii="宋体" w:hAnsi="宋体"/>
          <w:sz w:val="28"/>
          <w:szCs w:val="28"/>
        </w:rPr>
        <w:t>2.2不得在承包人和相关单位报销任何应由发包人或个人支付的费用。</w:t>
      </w:r>
    </w:p>
    <w:p>
      <w:pPr>
        <w:adjustRightInd w:val="0"/>
        <w:snapToGrid w:val="0"/>
        <w:ind w:firstLine="560" w:firstLineChars="200"/>
        <w:rPr>
          <w:rFonts w:ascii="宋体" w:hAnsi="宋体"/>
          <w:sz w:val="28"/>
          <w:szCs w:val="28"/>
        </w:rPr>
      </w:pPr>
      <w:r>
        <w:rPr>
          <w:rFonts w:hint="eastAsia" w:ascii="宋体" w:hAnsi="宋体"/>
          <w:sz w:val="28"/>
          <w:szCs w:val="28"/>
        </w:rPr>
        <w:t>2.3不得要求、暗示或接受承包人和相关单位为个人装修住房、婚丧嫁娶、配偶子女的工作安排以及出国(境)、旅游等提供方便。</w:t>
      </w:r>
    </w:p>
    <w:p>
      <w:pPr>
        <w:adjustRightInd w:val="0"/>
        <w:snapToGrid w:val="0"/>
        <w:ind w:firstLine="560" w:firstLineChars="200"/>
        <w:rPr>
          <w:rFonts w:ascii="宋体" w:hAnsi="宋体"/>
          <w:sz w:val="28"/>
          <w:szCs w:val="28"/>
        </w:rPr>
      </w:pPr>
      <w:r>
        <w:rPr>
          <w:rFonts w:hint="eastAsia" w:ascii="宋体" w:hAnsi="宋体"/>
          <w:sz w:val="28"/>
          <w:szCs w:val="28"/>
        </w:rPr>
        <w:t>2.4不得参加有可能影响公正执行公务的承包人和相关单位的宴请、健身、娱乐等活动。</w:t>
      </w:r>
    </w:p>
    <w:p>
      <w:pPr>
        <w:adjustRightInd w:val="0"/>
        <w:snapToGrid w:val="0"/>
        <w:ind w:firstLine="560" w:firstLineChars="200"/>
        <w:rPr>
          <w:rFonts w:ascii="宋体" w:hAnsi="宋体"/>
          <w:sz w:val="28"/>
          <w:szCs w:val="28"/>
        </w:rPr>
      </w:pPr>
      <w:r>
        <w:rPr>
          <w:rFonts w:hint="eastAsia" w:ascii="宋体" w:hAnsi="宋体"/>
          <w:sz w:val="28"/>
          <w:szCs w:val="28"/>
        </w:rPr>
        <w:t>2.5不得向承包人和相关单位介绍或为配偶、子女、亲属参与同发包人工程建设管理合同有关的业务活动；不得以任何理由要求承包人和相关单位使用某种产品、材料和设备。</w:t>
      </w:r>
    </w:p>
    <w:p>
      <w:pPr>
        <w:adjustRightInd w:val="0"/>
        <w:snapToGrid w:val="0"/>
        <w:ind w:firstLine="560" w:firstLineChars="200"/>
        <w:rPr>
          <w:rFonts w:ascii="宋体" w:hAnsi="宋体"/>
          <w:sz w:val="28"/>
          <w:szCs w:val="28"/>
        </w:rPr>
      </w:pPr>
      <w:r>
        <w:rPr>
          <w:rFonts w:hint="eastAsia" w:ascii="宋体" w:hAnsi="宋体"/>
          <w:sz w:val="28"/>
          <w:szCs w:val="28"/>
        </w:rPr>
        <w:t>三、承包人责任</w:t>
      </w:r>
    </w:p>
    <w:p>
      <w:pPr>
        <w:adjustRightInd w:val="0"/>
        <w:snapToGrid w:val="0"/>
        <w:ind w:firstLine="560" w:firstLineChars="200"/>
        <w:rPr>
          <w:rFonts w:ascii="宋体" w:hAnsi="宋体"/>
          <w:sz w:val="28"/>
          <w:szCs w:val="28"/>
        </w:rPr>
      </w:pPr>
      <w:r>
        <w:rPr>
          <w:rFonts w:hint="eastAsia" w:ascii="宋体" w:hAnsi="宋体"/>
          <w:sz w:val="28"/>
          <w:szCs w:val="28"/>
        </w:rPr>
        <w:t>应与发包人保持正常的业务交往，按照有关法律法规和程序开展业务工作，严格执行工程建设的有关方针、政策，执行工程建设强制性标准，并遵守以下规定：</w:t>
      </w:r>
    </w:p>
    <w:p>
      <w:pPr>
        <w:adjustRightInd w:val="0"/>
        <w:snapToGrid w:val="0"/>
        <w:ind w:firstLine="560" w:firstLineChars="200"/>
        <w:rPr>
          <w:rFonts w:ascii="宋体" w:hAnsi="宋体"/>
          <w:sz w:val="28"/>
          <w:szCs w:val="28"/>
        </w:rPr>
      </w:pPr>
      <w:r>
        <w:rPr>
          <w:rFonts w:hint="eastAsia" w:ascii="宋体" w:hAnsi="宋体"/>
          <w:sz w:val="28"/>
          <w:szCs w:val="28"/>
        </w:rPr>
        <w:t>3.1不得以任何理由向发包人及其工作人员索要、接受或赠送礼金、有价证券、贵重物品及回扣、好处费、感谢费等。</w:t>
      </w:r>
    </w:p>
    <w:p>
      <w:pPr>
        <w:adjustRightInd w:val="0"/>
        <w:snapToGrid w:val="0"/>
        <w:ind w:firstLine="560" w:firstLineChars="200"/>
        <w:rPr>
          <w:rFonts w:ascii="宋体" w:hAnsi="宋体"/>
          <w:sz w:val="28"/>
          <w:szCs w:val="28"/>
        </w:rPr>
      </w:pPr>
      <w:r>
        <w:rPr>
          <w:rFonts w:hint="eastAsia" w:ascii="宋体" w:hAnsi="宋体"/>
          <w:sz w:val="28"/>
          <w:szCs w:val="28"/>
        </w:rPr>
        <w:t>3.2不得以任何理由为发包人和相关单位报销应由对方或个人支付的费用。</w:t>
      </w:r>
    </w:p>
    <w:p>
      <w:pPr>
        <w:adjustRightInd w:val="0"/>
        <w:snapToGrid w:val="0"/>
        <w:ind w:firstLine="560" w:firstLineChars="200"/>
        <w:rPr>
          <w:rFonts w:ascii="宋体" w:hAnsi="宋体"/>
          <w:sz w:val="28"/>
          <w:szCs w:val="28"/>
        </w:rPr>
      </w:pPr>
      <w:r>
        <w:rPr>
          <w:rFonts w:hint="eastAsia" w:ascii="宋体" w:hAnsi="宋体"/>
          <w:sz w:val="28"/>
          <w:szCs w:val="28"/>
        </w:rPr>
        <w:t>3.3不得接受或暗示为发包人、相关单位或个人装修住房、婚丧嫁娶、配偶子女的工作安排以及出国(境)、旅游等提供方便。</w:t>
      </w:r>
    </w:p>
    <w:p>
      <w:pPr>
        <w:adjustRightInd w:val="0"/>
        <w:snapToGrid w:val="0"/>
        <w:ind w:firstLine="560" w:firstLineChars="200"/>
        <w:rPr>
          <w:rFonts w:ascii="宋体" w:hAnsi="宋体"/>
          <w:sz w:val="28"/>
          <w:szCs w:val="28"/>
        </w:rPr>
      </w:pPr>
      <w:r>
        <w:rPr>
          <w:rFonts w:hint="eastAsia" w:ascii="宋体" w:hAnsi="宋体"/>
          <w:sz w:val="28"/>
          <w:szCs w:val="28"/>
        </w:rPr>
        <w:t>3.4不得以任何理由为发包人、相关单位或个人组织有可能影响公正执行公务的宴请、健身、娱乐等活动。</w:t>
      </w:r>
    </w:p>
    <w:p>
      <w:pPr>
        <w:adjustRightInd w:val="0"/>
        <w:snapToGrid w:val="0"/>
        <w:ind w:firstLine="560" w:firstLineChars="200"/>
        <w:rPr>
          <w:rFonts w:ascii="宋体" w:hAnsi="宋体"/>
          <w:sz w:val="28"/>
          <w:szCs w:val="28"/>
        </w:rPr>
      </w:pPr>
      <w:r>
        <w:rPr>
          <w:rFonts w:hint="eastAsia" w:ascii="宋体" w:hAnsi="宋体"/>
          <w:sz w:val="28"/>
          <w:szCs w:val="28"/>
        </w:rPr>
        <w:t>四、违约责任</w:t>
      </w:r>
    </w:p>
    <w:p>
      <w:pPr>
        <w:adjustRightInd w:val="0"/>
        <w:snapToGrid w:val="0"/>
        <w:ind w:firstLine="560" w:firstLineChars="200"/>
        <w:rPr>
          <w:rFonts w:ascii="宋体" w:hAnsi="宋体"/>
          <w:sz w:val="28"/>
          <w:szCs w:val="28"/>
        </w:rPr>
      </w:pPr>
      <w:r>
        <w:rPr>
          <w:rFonts w:hint="eastAsia" w:ascii="宋体" w:hAnsi="宋体"/>
          <w:sz w:val="28"/>
          <w:szCs w:val="28"/>
        </w:rPr>
        <w:t>4.1发包人工作人员有违反本责任书第一、二条责任行为的，依据有关法律、法规给予处理；涉嫌犯罪的，移交司法机关追究刑事责任；给承包人单位造成经济损失的，应予以赔偿。</w:t>
      </w:r>
    </w:p>
    <w:p>
      <w:pPr>
        <w:adjustRightInd w:val="0"/>
        <w:snapToGrid w:val="0"/>
        <w:ind w:firstLine="560" w:firstLineChars="200"/>
        <w:rPr>
          <w:rFonts w:ascii="宋体" w:hAnsi="宋体"/>
          <w:sz w:val="28"/>
          <w:szCs w:val="28"/>
        </w:rPr>
      </w:pPr>
      <w:r>
        <w:rPr>
          <w:rFonts w:hint="eastAsia" w:ascii="宋体" w:hAnsi="宋体"/>
          <w:sz w:val="28"/>
          <w:szCs w:val="28"/>
        </w:rPr>
        <w:t>4.2承包人工作人员有违反本责任书第一、三条责任行为的，依据有关法律法规处理；涉嫌犯罪的，移交司法机关追究刑事责任；给发包人单位造成经济损失的，应予以赔偿。</w:t>
      </w:r>
    </w:p>
    <w:p>
      <w:pPr>
        <w:adjustRightInd w:val="0"/>
        <w:snapToGrid w:val="0"/>
        <w:ind w:firstLine="560" w:firstLineChars="200"/>
        <w:rPr>
          <w:rFonts w:ascii="宋体" w:hAnsi="宋体"/>
          <w:sz w:val="28"/>
          <w:szCs w:val="28"/>
        </w:rPr>
      </w:pPr>
      <w:r>
        <w:rPr>
          <w:rFonts w:hint="eastAsia" w:ascii="宋体" w:hAnsi="宋体"/>
          <w:sz w:val="28"/>
          <w:szCs w:val="28"/>
        </w:rPr>
        <w:t>4.3本责任书作为建设工程合同的组成部分，与建设工程合同具有同等法律效力。经双方签署后立即生效。</w:t>
      </w:r>
    </w:p>
    <w:p>
      <w:pPr>
        <w:adjustRightInd w:val="0"/>
        <w:snapToGrid w:val="0"/>
        <w:ind w:firstLine="560" w:firstLineChars="200"/>
        <w:rPr>
          <w:rFonts w:ascii="宋体" w:hAnsi="宋体"/>
          <w:sz w:val="28"/>
          <w:szCs w:val="28"/>
        </w:rPr>
      </w:pPr>
      <w:r>
        <w:rPr>
          <w:rFonts w:hint="eastAsia" w:ascii="宋体" w:hAnsi="宋体"/>
          <w:sz w:val="28"/>
          <w:szCs w:val="28"/>
        </w:rPr>
        <w:t>五、责任书有效期</w:t>
      </w:r>
    </w:p>
    <w:p>
      <w:pPr>
        <w:adjustRightInd w:val="0"/>
        <w:snapToGrid w:val="0"/>
        <w:ind w:firstLine="560" w:firstLineChars="200"/>
        <w:rPr>
          <w:rFonts w:ascii="宋体" w:hAnsi="宋体"/>
          <w:sz w:val="28"/>
          <w:szCs w:val="28"/>
        </w:rPr>
      </w:pPr>
      <w:r>
        <w:rPr>
          <w:rFonts w:hint="eastAsia" w:ascii="宋体" w:hAnsi="宋体"/>
          <w:sz w:val="28"/>
          <w:szCs w:val="28"/>
        </w:rPr>
        <w:t>本责任书的有效期为双方签署之日起至该工程项目竣工验收合格时止。</w:t>
      </w:r>
    </w:p>
    <w:p>
      <w:pPr>
        <w:adjustRightInd w:val="0"/>
        <w:snapToGrid w:val="0"/>
        <w:ind w:firstLine="560" w:firstLineChars="200"/>
        <w:rPr>
          <w:rFonts w:ascii="宋体" w:hAnsi="宋体"/>
          <w:sz w:val="28"/>
          <w:szCs w:val="28"/>
        </w:rPr>
      </w:pPr>
      <w:r>
        <w:rPr>
          <w:rFonts w:hint="eastAsia" w:ascii="宋体" w:hAnsi="宋体"/>
          <w:sz w:val="28"/>
          <w:szCs w:val="28"/>
        </w:rPr>
        <w:t>六、责任书份数</w:t>
      </w:r>
    </w:p>
    <w:p>
      <w:pPr>
        <w:adjustRightInd w:val="0"/>
        <w:snapToGrid w:val="0"/>
        <w:ind w:firstLine="560" w:firstLineChars="200"/>
        <w:rPr>
          <w:rFonts w:ascii="宋体" w:hAnsi="宋体"/>
          <w:sz w:val="28"/>
          <w:szCs w:val="28"/>
        </w:rPr>
      </w:pPr>
      <w:r>
        <w:rPr>
          <w:rFonts w:hint="eastAsia" w:ascii="宋体" w:hAnsi="宋体"/>
          <w:sz w:val="28"/>
          <w:szCs w:val="28"/>
        </w:rPr>
        <w:t>本责任书一式二份，发包人承包人各执一份，具有同等效力。</w:t>
      </w:r>
    </w:p>
    <w:p>
      <w:pPr>
        <w:adjustRightInd w:val="0"/>
        <w:snapToGrid w:val="0"/>
        <w:ind w:firstLine="560" w:firstLineChars="200"/>
        <w:rPr>
          <w:rFonts w:ascii="宋体" w:hAnsi="宋体"/>
          <w:sz w:val="28"/>
          <w:szCs w:val="28"/>
        </w:rPr>
      </w:pPr>
    </w:p>
    <w:p>
      <w:pPr>
        <w:adjustRightInd w:val="0"/>
        <w:snapToGrid w:val="0"/>
        <w:ind w:firstLine="560" w:firstLineChars="200"/>
        <w:rPr>
          <w:rFonts w:ascii="宋体" w:hAnsi="宋体"/>
          <w:sz w:val="28"/>
          <w:szCs w:val="28"/>
        </w:rPr>
      </w:pPr>
    </w:p>
    <w:p>
      <w:pPr>
        <w:adjustRightInd w:val="0"/>
        <w:snapToGrid w:val="0"/>
        <w:rPr>
          <w:rFonts w:ascii="宋体" w:hAnsi="宋体"/>
          <w:sz w:val="28"/>
          <w:szCs w:val="28"/>
        </w:rPr>
      </w:pPr>
      <w:r>
        <w:rPr>
          <w:rFonts w:hint="eastAsia" w:ascii="宋体" w:hAnsi="宋体"/>
          <w:sz w:val="28"/>
          <w:szCs w:val="28"/>
        </w:rPr>
        <w:t>发包人：</w:t>
      </w:r>
      <w:r>
        <w:rPr>
          <w:rFonts w:hint="eastAsia" w:ascii="宋体" w:hAnsi="宋体"/>
          <w:sz w:val="28"/>
          <w:szCs w:val="28"/>
          <w:u w:val="single"/>
        </w:rPr>
        <w:t xml:space="preserve">             </w:t>
      </w:r>
      <w:r>
        <w:rPr>
          <w:rFonts w:hint="eastAsia" w:ascii="宋体" w:hAnsi="宋体"/>
          <w:sz w:val="28"/>
          <w:szCs w:val="28"/>
        </w:rPr>
        <w:t>(公章)        承包人：</w:t>
      </w:r>
      <w:r>
        <w:rPr>
          <w:rFonts w:hint="eastAsia" w:ascii="宋体" w:hAnsi="宋体"/>
          <w:sz w:val="28"/>
          <w:szCs w:val="28"/>
          <w:u w:val="single"/>
        </w:rPr>
        <w:t xml:space="preserve">          </w:t>
      </w:r>
      <w:r>
        <w:rPr>
          <w:rFonts w:hint="eastAsia" w:ascii="宋体" w:hAnsi="宋体"/>
          <w:sz w:val="28"/>
          <w:szCs w:val="28"/>
        </w:rPr>
        <w:t xml:space="preserve"> (公章)</w:t>
      </w:r>
    </w:p>
    <w:p>
      <w:pPr>
        <w:adjustRightInd w:val="0"/>
        <w:snapToGrid w:val="0"/>
        <w:rPr>
          <w:rFonts w:ascii="宋体" w:hAnsi="宋体"/>
          <w:sz w:val="28"/>
          <w:szCs w:val="28"/>
        </w:rPr>
      </w:pPr>
      <w:r>
        <w:rPr>
          <w:rFonts w:hint="eastAsia" w:ascii="宋体" w:hAnsi="宋体"/>
          <w:sz w:val="28"/>
          <w:szCs w:val="28"/>
        </w:rPr>
        <w:t>法定地址：</w:t>
      </w:r>
      <w:r>
        <w:rPr>
          <w:rFonts w:hint="eastAsia" w:ascii="宋体" w:hAnsi="宋体"/>
          <w:sz w:val="28"/>
          <w:szCs w:val="28"/>
          <w:u w:val="single"/>
        </w:rPr>
        <w:t xml:space="preserve">              </w:t>
      </w:r>
      <w:r>
        <w:rPr>
          <w:rFonts w:hint="eastAsia" w:ascii="宋体" w:hAnsi="宋体"/>
          <w:sz w:val="28"/>
          <w:szCs w:val="28"/>
        </w:rPr>
        <w:t xml:space="preserve">           法定地址：</w:t>
      </w:r>
      <w:r>
        <w:rPr>
          <w:rFonts w:hint="eastAsia" w:ascii="宋体" w:hAnsi="宋体"/>
          <w:sz w:val="28"/>
          <w:szCs w:val="28"/>
          <w:u w:val="single"/>
        </w:rPr>
        <w:t xml:space="preserve">            </w:t>
      </w:r>
    </w:p>
    <w:p>
      <w:pPr>
        <w:adjustRightInd w:val="0"/>
        <w:snapToGrid w:val="0"/>
        <w:rPr>
          <w:rFonts w:ascii="宋体" w:hAnsi="宋体"/>
          <w:sz w:val="28"/>
          <w:szCs w:val="28"/>
        </w:rPr>
      </w:pPr>
      <w:r>
        <w:rPr>
          <w:rFonts w:hint="eastAsia" w:ascii="宋体" w:hAnsi="宋体"/>
          <w:sz w:val="28"/>
          <w:szCs w:val="28"/>
        </w:rPr>
        <w:t>法定代表人：</w:t>
      </w:r>
      <w:r>
        <w:rPr>
          <w:rFonts w:hint="eastAsia" w:ascii="宋体" w:hAnsi="宋体"/>
          <w:sz w:val="28"/>
          <w:szCs w:val="28"/>
          <w:u w:val="single"/>
        </w:rPr>
        <w:t xml:space="preserve">       </w:t>
      </w:r>
      <w:r>
        <w:rPr>
          <w:rFonts w:hint="eastAsia" w:ascii="宋体" w:hAnsi="宋体"/>
          <w:sz w:val="28"/>
          <w:szCs w:val="28"/>
        </w:rPr>
        <w:t>(盖章)          委托代理人：</w:t>
      </w:r>
      <w:r>
        <w:rPr>
          <w:rFonts w:hint="eastAsia" w:ascii="宋体" w:hAnsi="宋体"/>
          <w:sz w:val="28"/>
          <w:szCs w:val="28"/>
          <w:u w:val="single"/>
        </w:rPr>
        <w:t xml:space="preserve">      </w:t>
      </w:r>
      <w:r>
        <w:rPr>
          <w:rFonts w:hint="eastAsia" w:ascii="宋体" w:hAnsi="宋体"/>
          <w:sz w:val="28"/>
          <w:szCs w:val="28"/>
        </w:rPr>
        <w:t xml:space="preserve"> (盖章)</w:t>
      </w:r>
    </w:p>
    <w:p>
      <w:pPr>
        <w:adjustRightInd w:val="0"/>
        <w:snapToGrid w:val="0"/>
        <w:rPr>
          <w:rFonts w:ascii="宋体" w:hAnsi="宋体"/>
          <w:sz w:val="28"/>
          <w:szCs w:val="28"/>
        </w:rPr>
      </w:pPr>
      <w:r>
        <w:rPr>
          <w:rFonts w:hint="eastAsia" w:ascii="宋体" w:hAnsi="宋体"/>
          <w:sz w:val="28"/>
          <w:szCs w:val="28"/>
        </w:rPr>
        <w:t>电话：</w:t>
      </w:r>
      <w:r>
        <w:rPr>
          <w:rFonts w:hint="eastAsia" w:ascii="宋体" w:hAnsi="宋体"/>
          <w:sz w:val="28"/>
          <w:szCs w:val="28"/>
          <w:u w:val="single"/>
        </w:rPr>
        <w:t xml:space="preserve">                       </w:t>
      </w:r>
      <w:r>
        <w:rPr>
          <w:rFonts w:hint="eastAsia" w:ascii="宋体" w:hAnsi="宋体"/>
          <w:sz w:val="28"/>
          <w:szCs w:val="28"/>
        </w:rPr>
        <w:t xml:space="preserve">      电话：</w:t>
      </w:r>
      <w:r>
        <w:rPr>
          <w:rFonts w:hint="eastAsia" w:ascii="宋体" w:hAnsi="宋体"/>
          <w:sz w:val="28"/>
          <w:szCs w:val="28"/>
          <w:u w:val="single"/>
        </w:rPr>
        <w:t xml:space="preserve">                  </w:t>
      </w:r>
    </w:p>
    <w:p>
      <w:pPr>
        <w:adjustRightInd w:val="0"/>
        <w:snapToGrid w:val="0"/>
        <w:rPr>
          <w:rFonts w:ascii="宋体" w:hAnsi="宋体"/>
          <w:sz w:val="28"/>
          <w:szCs w:val="28"/>
        </w:rPr>
      </w:pPr>
      <w:r>
        <w:rPr>
          <w:rFonts w:hint="eastAsia" w:ascii="宋体" w:hAnsi="宋体"/>
          <w:sz w:val="28"/>
          <w:szCs w:val="28"/>
        </w:rPr>
        <w:t>传真：</w:t>
      </w:r>
      <w:r>
        <w:rPr>
          <w:rFonts w:hint="eastAsia" w:ascii="宋体" w:hAnsi="宋体"/>
          <w:sz w:val="28"/>
          <w:szCs w:val="28"/>
          <w:u w:val="single"/>
        </w:rPr>
        <w:t xml:space="preserve">                       </w:t>
      </w:r>
      <w:r>
        <w:rPr>
          <w:rFonts w:hint="eastAsia" w:ascii="宋体" w:hAnsi="宋体"/>
          <w:sz w:val="28"/>
          <w:szCs w:val="28"/>
        </w:rPr>
        <w:t xml:space="preserve">      传真：</w:t>
      </w:r>
      <w:r>
        <w:rPr>
          <w:rFonts w:hint="eastAsia" w:ascii="宋体" w:hAnsi="宋体"/>
          <w:sz w:val="28"/>
          <w:szCs w:val="28"/>
          <w:u w:val="single"/>
        </w:rPr>
        <w:t xml:space="preserve">                  </w:t>
      </w:r>
    </w:p>
    <w:p>
      <w:pPr>
        <w:adjustRightInd w:val="0"/>
        <w:snapToGrid w:val="0"/>
        <w:rPr>
          <w:rFonts w:ascii="宋体" w:hAnsi="宋体"/>
          <w:sz w:val="28"/>
          <w:szCs w:val="28"/>
        </w:rPr>
      </w:pPr>
      <w:r>
        <w:rPr>
          <w:rFonts w:hint="eastAsia" w:ascii="宋体" w:hAnsi="宋体"/>
          <w:sz w:val="28"/>
          <w:szCs w:val="28"/>
        </w:rPr>
        <w:t>电子邮箱：</w:t>
      </w:r>
      <w:r>
        <w:rPr>
          <w:rFonts w:hint="eastAsia" w:ascii="宋体" w:hAnsi="宋体"/>
          <w:sz w:val="28"/>
          <w:szCs w:val="28"/>
          <w:u w:val="single"/>
        </w:rPr>
        <w:t xml:space="preserve">                   </w:t>
      </w:r>
      <w:r>
        <w:rPr>
          <w:rFonts w:hint="eastAsia" w:ascii="宋体" w:hAnsi="宋体"/>
          <w:sz w:val="28"/>
          <w:szCs w:val="28"/>
        </w:rPr>
        <w:t xml:space="preserve">      电子邮箱：</w:t>
      </w:r>
      <w:r>
        <w:rPr>
          <w:rFonts w:hint="eastAsia" w:ascii="宋体" w:hAnsi="宋体"/>
          <w:sz w:val="28"/>
          <w:szCs w:val="28"/>
          <w:u w:val="single"/>
        </w:rPr>
        <w:t xml:space="preserve">              </w:t>
      </w:r>
    </w:p>
    <w:p>
      <w:pPr>
        <w:adjustRightInd w:val="0"/>
        <w:snapToGrid w:val="0"/>
        <w:rPr>
          <w:rFonts w:ascii="宋体" w:hAnsi="宋体"/>
          <w:sz w:val="28"/>
          <w:szCs w:val="28"/>
        </w:rPr>
      </w:pPr>
      <w:r>
        <w:rPr>
          <w:rFonts w:hint="eastAsia" w:ascii="宋体" w:hAnsi="宋体"/>
          <w:sz w:val="28"/>
          <w:szCs w:val="28"/>
        </w:rPr>
        <w:t>开户银行：</w:t>
      </w:r>
      <w:r>
        <w:rPr>
          <w:rFonts w:hint="eastAsia" w:ascii="宋体" w:hAnsi="宋体"/>
          <w:sz w:val="28"/>
          <w:szCs w:val="28"/>
          <w:u w:val="single"/>
        </w:rPr>
        <w:t xml:space="preserve">                   </w:t>
      </w:r>
      <w:r>
        <w:rPr>
          <w:rFonts w:hint="eastAsia" w:ascii="宋体" w:hAnsi="宋体"/>
          <w:sz w:val="28"/>
          <w:szCs w:val="28"/>
        </w:rPr>
        <w:t xml:space="preserve">      开户银行：</w:t>
      </w:r>
      <w:r>
        <w:rPr>
          <w:rFonts w:hint="eastAsia" w:ascii="宋体" w:hAnsi="宋体"/>
          <w:sz w:val="28"/>
          <w:szCs w:val="28"/>
          <w:u w:val="single"/>
        </w:rPr>
        <w:t xml:space="preserve">              </w:t>
      </w:r>
    </w:p>
    <w:p>
      <w:pPr>
        <w:adjustRightInd w:val="0"/>
        <w:snapToGrid w:val="0"/>
        <w:rPr>
          <w:rFonts w:ascii="宋体" w:hAnsi="宋体"/>
          <w:sz w:val="28"/>
          <w:szCs w:val="28"/>
        </w:rPr>
      </w:pPr>
      <w:r>
        <w:rPr>
          <w:rFonts w:hint="eastAsia" w:ascii="宋体" w:hAnsi="宋体"/>
          <w:sz w:val="28"/>
          <w:szCs w:val="28"/>
        </w:rPr>
        <w:t>帐号：</w:t>
      </w:r>
      <w:r>
        <w:rPr>
          <w:rFonts w:hint="eastAsia" w:ascii="宋体" w:hAnsi="宋体"/>
          <w:sz w:val="28"/>
          <w:szCs w:val="28"/>
          <w:u w:val="single"/>
        </w:rPr>
        <w:t xml:space="preserve">                       </w:t>
      </w:r>
      <w:r>
        <w:rPr>
          <w:rFonts w:hint="eastAsia" w:ascii="宋体" w:hAnsi="宋体"/>
          <w:sz w:val="28"/>
          <w:szCs w:val="28"/>
        </w:rPr>
        <w:t xml:space="preserve">      帐号：</w:t>
      </w:r>
      <w:r>
        <w:rPr>
          <w:rFonts w:hint="eastAsia" w:ascii="宋体" w:hAnsi="宋体"/>
          <w:sz w:val="28"/>
          <w:szCs w:val="28"/>
          <w:u w:val="single"/>
        </w:rPr>
        <w:t xml:space="preserve">                  </w:t>
      </w:r>
    </w:p>
    <w:p>
      <w:pPr>
        <w:adjustRightInd w:val="0"/>
        <w:snapToGrid w:val="0"/>
        <w:rPr>
          <w:rFonts w:ascii="宋体" w:hAnsi="宋体"/>
          <w:sz w:val="28"/>
          <w:szCs w:val="28"/>
          <w:u w:val="single"/>
        </w:rPr>
      </w:pPr>
      <w:r>
        <w:rPr>
          <w:rFonts w:hint="eastAsia" w:ascii="宋体" w:hAnsi="宋体"/>
          <w:sz w:val="28"/>
          <w:szCs w:val="28"/>
        </w:rPr>
        <w:t>邮政编码：</w:t>
      </w:r>
      <w:r>
        <w:rPr>
          <w:rFonts w:hint="eastAsia" w:ascii="宋体" w:hAnsi="宋体"/>
          <w:sz w:val="28"/>
          <w:szCs w:val="28"/>
          <w:u w:val="single"/>
        </w:rPr>
        <w:t xml:space="preserve">                   </w:t>
      </w:r>
      <w:r>
        <w:rPr>
          <w:rFonts w:hint="eastAsia" w:ascii="宋体" w:hAnsi="宋体"/>
          <w:sz w:val="28"/>
          <w:szCs w:val="28"/>
        </w:rPr>
        <w:t xml:space="preserve">      邮政编码：</w:t>
      </w:r>
      <w:r>
        <w:rPr>
          <w:rFonts w:hint="eastAsia" w:ascii="宋体" w:hAnsi="宋体"/>
          <w:sz w:val="28"/>
          <w:szCs w:val="28"/>
          <w:u w:val="single"/>
        </w:rPr>
        <w:t xml:space="preserve">              </w:t>
      </w:r>
    </w:p>
    <w:p>
      <w:pPr>
        <w:adjustRightInd w:val="0"/>
        <w:snapToGrid w:val="0"/>
        <w:rPr>
          <w:rFonts w:ascii="宋体" w:hAnsi="宋体"/>
          <w:b/>
          <w:sz w:val="28"/>
          <w:szCs w:val="28"/>
        </w:rPr>
      </w:pPr>
    </w:p>
    <w:p>
      <w:pPr>
        <w:adjustRightInd w:val="0"/>
        <w:snapToGrid w:val="0"/>
        <w:ind w:firstLine="478" w:firstLineChars="171"/>
        <w:rPr>
          <w:rFonts w:ascii="宋体" w:hAnsi="宋体"/>
          <w:sz w:val="28"/>
          <w:szCs w:val="28"/>
        </w:rPr>
      </w:pPr>
    </w:p>
    <w:p>
      <w:pPr>
        <w:adjustRightInd w:val="0"/>
        <w:snapToGrid w:val="0"/>
        <w:ind w:firstLine="478" w:firstLineChars="171"/>
        <w:rPr>
          <w:rFonts w:ascii="宋体" w:hAnsi="宋体"/>
          <w:sz w:val="28"/>
          <w:szCs w:val="28"/>
        </w:rPr>
      </w:pPr>
    </w:p>
    <w:p>
      <w:pPr>
        <w:adjustRightInd w:val="0"/>
        <w:snapToGrid w:val="0"/>
        <w:ind w:firstLine="478" w:firstLineChars="171"/>
        <w:rPr>
          <w:rFonts w:ascii="宋体" w:hAnsi="宋体"/>
          <w:sz w:val="28"/>
          <w:szCs w:val="28"/>
        </w:rPr>
      </w:pPr>
    </w:p>
    <w:p>
      <w:pPr>
        <w:adjustRightInd w:val="0"/>
        <w:snapToGrid w:val="0"/>
        <w:ind w:firstLine="478" w:firstLineChars="171"/>
        <w:rPr>
          <w:rFonts w:ascii="宋体" w:hAnsi="宋体"/>
          <w:sz w:val="28"/>
          <w:szCs w:val="28"/>
        </w:rPr>
      </w:pPr>
    </w:p>
    <w:p>
      <w:pPr>
        <w:adjustRightInd w:val="0"/>
        <w:snapToGrid w:val="0"/>
        <w:jc w:val="center"/>
        <w:outlineLvl w:val="0"/>
        <w:rPr>
          <w:rFonts w:ascii="宋体" w:hAnsi="宋体"/>
          <w:bCs/>
          <w:sz w:val="28"/>
          <w:szCs w:val="28"/>
        </w:rPr>
      </w:pPr>
      <w:bookmarkStart w:id="655" w:name="_Toc104990493"/>
      <w:r>
        <w:rPr>
          <w:rFonts w:hint="eastAsia" w:ascii="宋体" w:hAnsi="宋体"/>
          <w:bCs/>
          <w:sz w:val="28"/>
          <w:szCs w:val="28"/>
        </w:rPr>
        <w:t>第三</w:t>
      </w:r>
      <w:r>
        <w:rPr>
          <w:rFonts w:ascii="宋体" w:hAnsi="宋体"/>
          <w:bCs/>
          <w:sz w:val="28"/>
          <w:szCs w:val="28"/>
        </w:rPr>
        <w:t xml:space="preserve">章  </w:t>
      </w:r>
      <w:r>
        <w:rPr>
          <w:rFonts w:hint="eastAsia" w:ascii="宋体" w:hAnsi="宋体"/>
          <w:bCs/>
          <w:sz w:val="28"/>
          <w:szCs w:val="28"/>
        </w:rPr>
        <w:t>工程量清单</w:t>
      </w:r>
      <w:bookmarkEnd w:id="655"/>
    </w:p>
    <w:p>
      <w:pPr>
        <w:pStyle w:val="147"/>
        <w:keepNext w:val="0"/>
        <w:keepLines w:val="0"/>
        <w:adjustRightInd w:val="0"/>
        <w:snapToGrid w:val="0"/>
        <w:spacing w:before="0" w:line="240" w:lineRule="auto"/>
        <w:jc w:val="center"/>
        <w:rPr>
          <w:rFonts w:ascii="宋体" w:hAnsi="宋体" w:eastAsia="宋体"/>
          <w:b/>
          <w:szCs w:val="28"/>
        </w:rPr>
      </w:pPr>
      <w:bookmarkStart w:id="656" w:name="_Toc104990494"/>
      <w:r>
        <w:rPr>
          <w:rFonts w:hint="eastAsia" w:ascii="宋体" w:hAnsi="宋体" w:eastAsia="宋体"/>
          <w:bCs/>
          <w:szCs w:val="28"/>
        </w:rPr>
        <w:t>一、</w:t>
      </w:r>
      <w:r>
        <w:rPr>
          <w:rFonts w:hint="eastAsia" w:ascii="宋体" w:hAnsi="宋体" w:eastAsia="宋体"/>
          <w:b/>
          <w:szCs w:val="28"/>
        </w:rPr>
        <w:t>工程量清单说明部分</w:t>
      </w:r>
      <w:bookmarkEnd w:id="656"/>
    </w:p>
    <w:p>
      <w:pPr>
        <w:pStyle w:val="3"/>
        <w:keepNext w:val="0"/>
        <w:numPr>
          <w:ilvl w:val="0"/>
          <w:numId w:val="0"/>
        </w:numPr>
        <w:adjustRightInd w:val="0"/>
        <w:snapToGrid w:val="0"/>
        <w:rPr>
          <w:rFonts w:ascii="宋体" w:hAnsi="宋体" w:eastAsia="宋体"/>
          <w:b/>
          <w:szCs w:val="28"/>
        </w:rPr>
      </w:pPr>
      <w:bookmarkStart w:id="657" w:name="_Toc179632790"/>
      <w:bookmarkStart w:id="658" w:name="_Toc246996341"/>
      <w:bookmarkStart w:id="659" w:name="_Toc144974835"/>
      <w:bookmarkStart w:id="660" w:name="_Toc246997084"/>
      <w:bookmarkStart w:id="661" w:name="_Toc152045773"/>
      <w:bookmarkStart w:id="662" w:name="_Toc427006207"/>
      <w:bookmarkStart w:id="663" w:name="_Toc4522511"/>
      <w:bookmarkStart w:id="664" w:name="_Toc4522854"/>
      <w:bookmarkStart w:id="665" w:name="_Toc247085856"/>
      <w:bookmarkStart w:id="666" w:name="_Toc152042555"/>
      <w:bookmarkStart w:id="667" w:name="_Toc104990495"/>
      <w:r>
        <w:rPr>
          <w:rFonts w:hint="eastAsia" w:ascii="宋体" w:hAnsi="宋体" w:eastAsia="宋体"/>
          <w:b/>
          <w:szCs w:val="28"/>
        </w:rPr>
        <w:t>1. 工程量清单说明</w:t>
      </w:r>
      <w:bookmarkEnd w:id="657"/>
      <w:bookmarkEnd w:id="658"/>
      <w:bookmarkEnd w:id="659"/>
      <w:bookmarkEnd w:id="660"/>
      <w:bookmarkEnd w:id="661"/>
      <w:bookmarkEnd w:id="662"/>
      <w:bookmarkEnd w:id="663"/>
      <w:bookmarkEnd w:id="664"/>
      <w:bookmarkEnd w:id="665"/>
      <w:bookmarkEnd w:id="666"/>
      <w:bookmarkEnd w:id="667"/>
    </w:p>
    <w:p>
      <w:pPr>
        <w:adjustRightInd w:val="0"/>
        <w:snapToGrid w:val="0"/>
        <w:rPr>
          <w:rFonts w:ascii="宋体" w:hAnsi="宋体"/>
          <w:sz w:val="28"/>
          <w:szCs w:val="28"/>
        </w:rPr>
      </w:pPr>
      <w:r>
        <w:rPr>
          <w:rFonts w:hint="eastAsia" w:ascii="宋体" w:hAnsi="宋体"/>
          <w:sz w:val="28"/>
          <w:szCs w:val="28"/>
        </w:rPr>
        <w:t>1.1 本工程量清单是根据磋商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pPr>
        <w:adjustRightInd w:val="0"/>
        <w:snapToGrid w:val="0"/>
        <w:rPr>
          <w:rFonts w:ascii="宋体" w:hAnsi="宋体"/>
          <w:sz w:val="28"/>
          <w:szCs w:val="28"/>
        </w:rPr>
      </w:pPr>
      <w:r>
        <w:rPr>
          <w:rFonts w:hint="eastAsia" w:ascii="宋体" w:hAnsi="宋体"/>
          <w:sz w:val="28"/>
          <w:szCs w:val="28"/>
        </w:rPr>
        <w:t>1.2 本工程量清单应与磋商文件中的投标人须知、通用合同条款、专用合同条款、技术标准和要求及图纸等一起阅读和理解。</w:t>
      </w:r>
    </w:p>
    <w:p>
      <w:pPr>
        <w:adjustRightInd w:val="0"/>
        <w:snapToGrid w:val="0"/>
        <w:rPr>
          <w:rFonts w:ascii="宋体" w:hAnsi="宋体"/>
          <w:sz w:val="28"/>
          <w:szCs w:val="28"/>
        </w:rPr>
      </w:pPr>
      <w:r>
        <w:rPr>
          <w:rFonts w:hint="eastAsia" w:ascii="宋体" w:hAnsi="宋体"/>
          <w:sz w:val="28"/>
          <w:szCs w:val="28"/>
        </w:rPr>
        <w:t>1.3 本工程量清单仅是投标报价的共同基础，实际工程计量和工程价款的支付应遵循合同条款的约定和第七章“技术标准和要求”的有关规定。</w:t>
      </w:r>
    </w:p>
    <w:p>
      <w:pPr>
        <w:adjustRightInd w:val="0"/>
        <w:snapToGrid w:val="0"/>
        <w:rPr>
          <w:rFonts w:ascii="宋体" w:hAnsi="宋体"/>
          <w:sz w:val="28"/>
          <w:szCs w:val="28"/>
        </w:rPr>
      </w:pPr>
      <w:r>
        <w:rPr>
          <w:rFonts w:hint="eastAsia" w:ascii="宋体" w:hAnsi="宋体"/>
          <w:sz w:val="28"/>
          <w:szCs w:val="28"/>
        </w:rPr>
        <w:t>1.4 补充子目工程量计算规则及子目工作内容说明：</w:t>
      </w:r>
      <w:r>
        <w:rPr>
          <w:rFonts w:hint="eastAsia" w:ascii="宋体" w:hAnsi="宋体"/>
          <w:sz w:val="28"/>
          <w:szCs w:val="28"/>
          <w:u w:val="single"/>
        </w:rPr>
        <w:t xml:space="preserve">           / </w:t>
      </w:r>
      <w:bookmarkStart w:id="668" w:name="_Toc427006208"/>
      <w:bookmarkStart w:id="669" w:name="_Toc179632791"/>
      <w:bookmarkStart w:id="670" w:name="_Toc152042556"/>
      <w:bookmarkStart w:id="671" w:name="_Toc152045774"/>
      <w:bookmarkStart w:id="672" w:name="_Toc246996342"/>
      <w:bookmarkStart w:id="673" w:name="_Toc144974836"/>
      <w:bookmarkStart w:id="674" w:name="_Toc247085857"/>
      <w:bookmarkStart w:id="675" w:name="_Toc246997085"/>
    </w:p>
    <w:p>
      <w:pPr>
        <w:pStyle w:val="3"/>
        <w:keepNext w:val="0"/>
        <w:numPr>
          <w:ilvl w:val="0"/>
          <w:numId w:val="0"/>
        </w:numPr>
        <w:adjustRightInd w:val="0"/>
        <w:snapToGrid w:val="0"/>
        <w:rPr>
          <w:rFonts w:ascii="宋体" w:hAnsi="宋体" w:eastAsia="宋体"/>
          <w:b/>
          <w:szCs w:val="28"/>
        </w:rPr>
      </w:pPr>
      <w:bookmarkStart w:id="676" w:name="_Toc4522512"/>
      <w:bookmarkStart w:id="677" w:name="_Toc4522855"/>
      <w:bookmarkStart w:id="678" w:name="_Toc104990496"/>
      <w:r>
        <w:rPr>
          <w:rFonts w:hint="eastAsia" w:ascii="宋体" w:hAnsi="宋体" w:eastAsia="宋体"/>
          <w:b/>
          <w:szCs w:val="28"/>
        </w:rPr>
        <w:t>2. 投标报价说明</w:t>
      </w:r>
      <w:bookmarkEnd w:id="668"/>
      <w:bookmarkEnd w:id="669"/>
      <w:bookmarkEnd w:id="670"/>
      <w:bookmarkEnd w:id="671"/>
      <w:bookmarkEnd w:id="672"/>
      <w:bookmarkEnd w:id="673"/>
      <w:bookmarkEnd w:id="674"/>
      <w:bookmarkEnd w:id="675"/>
      <w:bookmarkEnd w:id="676"/>
      <w:bookmarkEnd w:id="677"/>
      <w:bookmarkEnd w:id="678"/>
    </w:p>
    <w:p>
      <w:pPr>
        <w:adjustRightInd w:val="0"/>
        <w:snapToGrid w:val="0"/>
        <w:rPr>
          <w:rFonts w:ascii="宋体" w:hAnsi="宋体"/>
          <w:sz w:val="28"/>
          <w:szCs w:val="28"/>
        </w:rPr>
      </w:pPr>
      <w:r>
        <w:rPr>
          <w:rFonts w:hint="eastAsia" w:ascii="宋体" w:hAnsi="宋体"/>
          <w:sz w:val="28"/>
          <w:szCs w:val="28"/>
        </w:rPr>
        <w:t>2.1 工程量清单中的每一子目须填入单价或价格，且只允许有一个报价。</w:t>
      </w:r>
    </w:p>
    <w:p>
      <w:pPr>
        <w:pStyle w:val="23"/>
        <w:adjustRightInd w:val="0"/>
        <w:snapToGrid w:val="0"/>
        <w:rPr>
          <w:rFonts w:hAnsi="宋体"/>
          <w:sz w:val="28"/>
          <w:szCs w:val="28"/>
        </w:rPr>
      </w:pPr>
      <w:r>
        <w:rPr>
          <w:rFonts w:hint="eastAsia" w:hAnsi="宋体"/>
          <w:sz w:val="28"/>
          <w:szCs w:val="28"/>
        </w:rPr>
        <w:t>2.2 工程量清单中标价的单价或金额，是指完成本工程项目的除规费、税金外的全部费用单价，其组成包括人工费、材料费、机械费、管理费、利润和施工工期内的风险费用。与其他专业施工队伍施工配合费包含在综合单价中，施工过程中不得再向建设单位和其他施工单位索要。</w:t>
      </w:r>
    </w:p>
    <w:p>
      <w:pPr>
        <w:pStyle w:val="23"/>
        <w:adjustRightInd w:val="0"/>
        <w:snapToGrid w:val="0"/>
        <w:rPr>
          <w:rFonts w:hAnsi="宋体"/>
          <w:sz w:val="28"/>
          <w:szCs w:val="28"/>
        </w:rPr>
      </w:pPr>
      <w:r>
        <w:rPr>
          <w:rFonts w:hint="eastAsia" w:hAnsi="宋体"/>
          <w:sz w:val="28"/>
          <w:szCs w:val="28"/>
        </w:rPr>
        <w:t>2.3 工程量清单中投标人没有填入单价或价格的子目，其费用视为已分摊在工程量清单中其他相关子目的单价或价格之中。</w:t>
      </w:r>
      <w:r>
        <w:rPr>
          <w:rFonts w:hint="eastAsia" w:hAnsi="宋体"/>
          <w:b/>
          <w:bCs/>
          <w:sz w:val="28"/>
          <w:szCs w:val="28"/>
        </w:rPr>
        <w:t>投标人不得在工程量清单中任意增删、修改清单项目、工程量及项目排列顺序。</w:t>
      </w:r>
      <w:r>
        <w:rPr>
          <w:rFonts w:hint="eastAsia" w:hAnsi="宋体"/>
          <w:sz w:val="28"/>
          <w:szCs w:val="28"/>
        </w:rPr>
        <w:t>如果按照图纸和招标范围的约定并不存在的子目，但在招标人提供的分部分项工程量清单中已经列明，投标人可按投标人须知前附表提供的方式提出质疑，招标人将根据实际情况决定是否进行调整。</w:t>
      </w:r>
      <w:r>
        <w:rPr>
          <w:rFonts w:hint="eastAsia" w:hAnsi="宋体"/>
          <w:bCs/>
          <w:sz w:val="28"/>
          <w:szCs w:val="28"/>
        </w:rPr>
        <w:t>符合合同条件规定的全部费用已被计入有标价的工程量清单项目之中，未列项目的费用视为已分摊在本工程有关项目的单价或合价之中。</w:t>
      </w:r>
      <w:r>
        <w:rPr>
          <w:rFonts w:hint="eastAsia" w:hAnsi="宋体"/>
          <w:sz w:val="28"/>
          <w:szCs w:val="28"/>
        </w:rPr>
        <w:t>投标人必须按合同要求完成工程量清单中未填综合单价或合价的工程项目，任何与未填综合单价或合价的工程项目有关的工程价款，招标人将不再另行支付。</w:t>
      </w:r>
    </w:p>
    <w:p>
      <w:pPr>
        <w:pStyle w:val="23"/>
        <w:adjustRightInd w:val="0"/>
        <w:snapToGrid w:val="0"/>
        <w:rPr>
          <w:rFonts w:hAnsi="宋体"/>
          <w:sz w:val="28"/>
          <w:szCs w:val="28"/>
        </w:rPr>
      </w:pPr>
      <w:r>
        <w:rPr>
          <w:rFonts w:hint="eastAsia" w:hAnsi="宋体"/>
          <w:sz w:val="28"/>
          <w:szCs w:val="28"/>
        </w:rPr>
        <w:t>2.4投标人应仔细阅读磋商文件，了解拟投标合同段的全部工程内容。</w:t>
      </w:r>
      <w:r>
        <w:rPr>
          <w:rFonts w:hint="eastAsia" w:hAnsi="宋体"/>
          <w:b/>
          <w:sz w:val="28"/>
          <w:szCs w:val="28"/>
        </w:rPr>
        <w:t>投标人的投标价应是磋商文件所确定的招标范围内全部工程内容的价格体现，但其投标报价不得低于投标人个别成本价</w:t>
      </w:r>
      <w:r>
        <w:rPr>
          <w:rFonts w:hint="eastAsia" w:hAnsi="宋体"/>
          <w:sz w:val="28"/>
          <w:szCs w:val="28"/>
        </w:rPr>
        <w:t>。投标人的投标报价，应是在满足磋商文件规定工期、质量要求下，完成本前附表/须知第  条和合同条款上所列招标工程范围的全部工作，不得以任何理由予以重复。</w:t>
      </w:r>
    </w:p>
    <w:p>
      <w:pPr>
        <w:pStyle w:val="23"/>
        <w:adjustRightInd w:val="0"/>
        <w:snapToGrid w:val="0"/>
        <w:rPr>
          <w:rFonts w:hAnsi="宋体"/>
          <w:sz w:val="28"/>
          <w:szCs w:val="28"/>
        </w:rPr>
      </w:pPr>
      <w:r>
        <w:rPr>
          <w:rFonts w:hint="eastAsia" w:hAnsi="宋体"/>
          <w:sz w:val="28"/>
          <w:szCs w:val="28"/>
        </w:rPr>
        <w:t>投标人应根据当前建设市场行情，结合工程实际情况及本单位的施工方法、材料来源渠道、施工机械装备、施工管理水平等，对投标费用进行分析、测算，实事求是地确定投标报价（不得低于成本价）任何投标优惠都体现在报价内。招标人</w:t>
      </w:r>
      <w:r>
        <w:rPr>
          <w:rFonts w:hint="eastAsia" w:hAnsi="宋体"/>
          <w:b/>
          <w:sz w:val="28"/>
          <w:szCs w:val="28"/>
        </w:rPr>
        <w:t>不要求投标人采用总价优惠或以总价百分比优惠的方式进行投标报价</w:t>
      </w:r>
      <w:r>
        <w:rPr>
          <w:rFonts w:hint="eastAsia" w:hAnsi="宋体"/>
          <w:sz w:val="28"/>
          <w:szCs w:val="28"/>
        </w:rPr>
        <w:t>，其优惠应直接体现在各项投标报价的综合单价中。</w:t>
      </w:r>
      <w:r>
        <w:rPr>
          <w:rFonts w:hint="eastAsia" w:hAnsi="宋体"/>
          <w:b/>
          <w:bCs/>
          <w:sz w:val="28"/>
          <w:szCs w:val="28"/>
        </w:rPr>
        <w:t>投标人不得以自有机械闲置、自有材料为由等不计成本地进行投标报价</w:t>
      </w:r>
    </w:p>
    <w:p>
      <w:pPr>
        <w:pStyle w:val="23"/>
        <w:adjustRightInd w:val="0"/>
        <w:snapToGrid w:val="0"/>
        <w:rPr>
          <w:rFonts w:hAnsi="宋体"/>
          <w:sz w:val="28"/>
          <w:szCs w:val="28"/>
        </w:rPr>
      </w:pPr>
      <w:r>
        <w:rPr>
          <w:rFonts w:hint="eastAsia" w:hAnsi="宋体"/>
          <w:sz w:val="28"/>
          <w:szCs w:val="28"/>
        </w:rPr>
        <w:t>2.5</w:t>
      </w:r>
      <w:r>
        <w:rPr>
          <w:rFonts w:hint="eastAsia" w:hAnsi="宋体"/>
          <w:b/>
          <w:sz w:val="28"/>
          <w:szCs w:val="28"/>
        </w:rPr>
        <w:t>投标人在工程量清单报价书中所报的综合单价和合价、以及投标报价汇总表中的投标报价均包括完成磋商文件规定的全部工程内容以及为达到质量和工期目标、安全文明、环境保护等要求的直接费、间接费、利润、税金、风险费、深化设计费、以及其它为确保按图施工并达到工程验收合格所需的所有费用</w:t>
      </w:r>
      <w:r>
        <w:rPr>
          <w:rFonts w:hint="eastAsia" w:hAnsi="宋体"/>
          <w:sz w:val="28"/>
          <w:szCs w:val="28"/>
        </w:rPr>
        <w:t>。为满足工程建设标准和技术规范要求所发生的费用应包括在投标报价中。投标报价为投标人在响应文件中提出的各项支付金额的总和。</w:t>
      </w:r>
    </w:p>
    <w:p>
      <w:pPr>
        <w:pStyle w:val="23"/>
        <w:adjustRightInd w:val="0"/>
        <w:snapToGrid w:val="0"/>
        <w:rPr>
          <w:rFonts w:hAnsi="宋体"/>
          <w:sz w:val="28"/>
          <w:szCs w:val="28"/>
        </w:rPr>
      </w:pPr>
      <w:r>
        <w:rPr>
          <w:rFonts w:hint="eastAsia" w:hAnsi="宋体"/>
          <w:sz w:val="28"/>
          <w:szCs w:val="28"/>
        </w:rPr>
        <w:t>2.6对于甲供材料，承包人承诺不收取服务费、管理费、配合费等任何费用；搬运费、卸货费、保管费已计入合同金额，不另行收取。涉及甲供材乙实施的，甲供材料的数量由承包人按图纸提供规格、数量后由发包人采购。由于承包人提供规格或数量有误导致未按图施工的部分，以及施工过程中材料损耗超过国家标准（3%）的部分，交付使用前养护不当造成的损坏，甲供材料实际采购量扣除正常损耗后超过工程审计量的部分，相应甲供材料费由承包人承担并在工程结算时从施工结算款中扣除。</w:t>
      </w:r>
    </w:p>
    <w:p>
      <w:pPr>
        <w:pStyle w:val="23"/>
        <w:adjustRightInd w:val="0"/>
        <w:snapToGrid w:val="0"/>
        <w:rPr>
          <w:rFonts w:hAnsi="宋体"/>
          <w:sz w:val="28"/>
          <w:szCs w:val="28"/>
        </w:rPr>
      </w:pPr>
      <w:r>
        <w:rPr>
          <w:rFonts w:hint="eastAsia" w:hAnsi="宋体"/>
          <w:sz w:val="28"/>
          <w:szCs w:val="28"/>
        </w:rPr>
        <w:t>2.7本招标工程的施工地点为本须知前附表所述，投标人应自行到施工现场踏勘以充分了解工地位置、情况、道路、储存空间、装卸限制及任何其它足以影响投标报价的情况，任何因忽视或误解施工场地情况而导致的索赔或工期延长申请将不被批准。对于受施工现场场地限制，如需要另外寻找场地解决临时住宿、材料及设备堆放，由此所产生的费用应包含在投标报价范围内，招标人不再承担该费用。除不可抗力外，因工地地形或附着物情况发生的费用均含在报价内，投标人自行考虑风险。投标人应充分踏勘现场，对地下管线、地下障碍物及施工中所能出现的风险均应考虑在投标报价内。</w:t>
      </w:r>
    </w:p>
    <w:p>
      <w:pPr>
        <w:pStyle w:val="23"/>
        <w:adjustRightInd w:val="0"/>
        <w:snapToGrid w:val="0"/>
        <w:rPr>
          <w:rFonts w:hAnsi="宋体"/>
          <w:sz w:val="28"/>
          <w:szCs w:val="28"/>
        </w:rPr>
      </w:pPr>
      <w:r>
        <w:rPr>
          <w:rFonts w:hint="eastAsia" w:hAnsi="宋体"/>
          <w:sz w:val="28"/>
          <w:szCs w:val="28"/>
        </w:rPr>
        <w:t>2.8中标人在工程量清单报价书中所报的综合单价一律不予调整。</w:t>
      </w:r>
    </w:p>
    <w:p>
      <w:pPr>
        <w:pStyle w:val="23"/>
        <w:adjustRightInd w:val="0"/>
        <w:snapToGrid w:val="0"/>
        <w:rPr>
          <w:rFonts w:hAnsi="宋体"/>
          <w:sz w:val="28"/>
          <w:szCs w:val="28"/>
        </w:rPr>
      </w:pPr>
      <w:r>
        <w:rPr>
          <w:rFonts w:hint="eastAsia" w:hAnsi="宋体"/>
          <w:sz w:val="28"/>
          <w:szCs w:val="28"/>
        </w:rPr>
        <w:t>2.9招标控制价编制时的人工工资单价已按当地规定调整，投标单位投标报价时的人工工资单价根据各自情况自报，竣工结算时不再调整 。</w:t>
      </w:r>
    </w:p>
    <w:p>
      <w:pPr>
        <w:pStyle w:val="23"/>
        <w:adjustRightInd w:val="0"/>
        <w:snapToGrid w:val="0"/>
        <w:rPr>
          <w:rFonts w:hAnsi="宋体"/>
          <w:bCs/>
          <w:sz w:val="28"/>
          <w:szCs w:val="28"/>
        </w:rPr>
      </w:pPr>
      <w:r>
        <w:rPr>
          <w:rFonts w:hint="eastAsia" w:hAnsi="宋体"/>
          <w:sz w:val="28"/>
          <w:szCs w:val="28"/>
        </w:rPr>
        <w:t>2.10</w:t>
      </w:r>
      <w:r>
        <w:rPr>
          <w:rFonts w:hint="eastAsia" w:hAnsi="宋体"/>
          <w:bCs/>
          <w:sz w:val="28"/>
          <w:szCs w:val="28"/>
        </w:rPr>
        <w:t>本招标工程</w:t>
      </w:r>
      <w:r>
        <w:rPr>
          <w:rFonts w:hint="eastAsia" w:hAnsi="宋体"/>
          <w:b/>
          <w:bCs/>
          <w:sz w:val="28"/>
          <w:szCs w:val="28"/>
        </w:rPr>
        <w:t>不接受恶意不平衡报价</w:t>
      </w:r>
      <w:r>
        <w:rPr>
          <w:rFonts w:hint="eastAsia" w:hAnsi="宋体"/>
          <w:bCs/>
          <w:sz w:val="28"/>
          <w:szCs w:val="28"/>
        </w:rPr>
        <w:t>，不保证最低价中标。</w:t>
      </w:r>
    </w:p>
    <w:p>
      <w:pPr>
        <w:adjustRightInd w:val="0"/>
        <w:snapToGrid w:val="0"/>
        <w:rPr>
          <w:rFonts w:ascii="宋体" w:hAnsi="宋体"/>
          <w:sz w:val="28"/>
          <w:szCs w:val="28"/>
        </w:rPr>
      </w:pPr>
      <w:r>
        <w:rPr>
          <w:rFonts w:hint="eastAsia" w:ascii="宋体" w:hAnsi="宋体"/>
          <w:sz w:val="28"/>
          <w:szCs w:val="28"/>
        </w:rPr>
        <w:t>2.11 暂列金额归招标人所有，签定合同时从合同金额中扣除（所计取的规费、管理费、税金等税费一并从合同金额中扣除）。</w:t>
      </w:r>
      <w:bookmarkStart w:id="679" w:name="_Toc179632792"/>
      <w:bookmarkStart w:id="680" w:name="_Toc246997086"/>
      <w:bookmarkStart w:id="681" w:name="_Toc427006209"/>
      <w:bookmarkStart w:id="682" w:name="_Toc246996343"/>
      <w:bookmarkStart w:id="683" w:name="_Toc247085858"/>
    </w:p>
    <w:p>
      <w:pPr>
        <w:adjustRightInd w:val="0"/>
        <w:snapToGrid w:val="0"/>
        <w:rPr>
          <w:rFonts w:ascii="宋体" w:hAnsi="宋体"/>
          <w:b/>
          <w:sz w:val="28"/>
          <w:szCs w:val="28"/>
        </w:rPr>
      </w:pPr>
      <w:r>
        <w:rPr>
          <w:rFonts w:hint="eastAsia" w:ascii="宋体" w:hAnsi="宋体"/>
          <w:b/>
          <w:sz w:val="28"/>
          <w:szCs w:val="28"/>
        </w:rPr>
        <w:t>3. 其他说明</w:t>
      </w:r>
      <w:bookmarkEnd w:id="679"/>
      <w:bookmarkEnd w:id="680"/>
      <w:bookmarkEnd w:id="681"/>
      <w:bookmarkEnd w:id="682"/>
      <w:bookmarkEnd w:id="683"/>
    </w:p>
    <w:p>
      <w:pPr>
        <w:pStyle w:val="23"/>
        <w:adjustRightInd w:val="0"/>
        <w:snapToGrid w:val="0"/>
        <w:rPr>
          <w:rFonts w:hAnsi="宋体"/>
          <w:sz w:val="28"/>
          <w:szCs w:val="28"/>
        </w:rPr>
      </w:pPr>
      <w:r>
        <w:rPr>
          <w:rFonts w:hint="eastAsia" w:hAnsi="宋体"/>
          <w:sz w:val="28"/>
          <w:szCs w:val="28"/>
        </w:rPr>
        <w:t>3.1本工程经招标定标后，工程总造价在招标范围内承包，除经招标人批准、设计单位的设计变更外，其它工程造价或工程量增加均不予签证计价。</w:t>
      </w:r>
    </w:p>
    <w:p>
      <w:pPr>
        <w:pStyle w:val="23"/>
        <w:adjustRightInd w:val="0"/>
        <w:snapToGrid w:val="0"/>
        <w:rPr>
          <w:rFonts w:hAnsi="宋体"/>
          <w:sz w:val="28"/>
          <w:szCs w:val="28"/>
        </w:rPr>
      </w:pPr>
      <w:r>
        <w:rPr>
          <w:rFonts w:hint="eastAsia" w:hAnsi="宋体"/>
          <w:sz w:val="28"/>
          <w:szCs w:val="28"/>
        </w:rPr>
        <w:t>3.2工程量清单中的工作内容分类、子目列项、特征描述以及“分部分项工程量清单与计价表”中附带的工程量都不应理解为是对承包(招标)范围以及合同工作内容的唯一的、最终的或全部的定义。投标人应对招标人提供的工程量清单进行认真细致的复核。这种复核包括对招标人提供的工程量清单中的子目编码、子目名称、子目特征描述、计量单位、工程量的准确性以及可能存在的任何书写、打印错误进行检查和复核，特别是对“分部分项工程量清单与计价表”中每个工作子目的工程量进行重新计算和校核。如果投标人经过检查和复核以后认为招标人提供的工程量清单存在差异，则投标人应将此类差异的详细情况连同按投标人须知规定提交的要求招标人澄清的其他问题一起提交给招标人，招标人将根据实际情况决定是否颁发工程量清单的补充和(或)修改文件。</w:t>
      </w:r>
    </w:p>
    <w:p>
      <w:pPr>
        <w:adjustRightInd w:val="0"/>
        <w:snapToGrid w:val="0"/>
        <w:rPr>
          <w:rFonts w:ascii="宋体" w:hAnsi="宋体"/>
          <w:sz w:val="28"/>
          <w:szCs w:val="28"/>
        </w:rPr>
      </w:pPr>
      <w:r>
        <w:rPr>
          <w:rFonts w:hint="eastAsia" w:ascii="宋体" w:hAnsi="宋体"/>
          <w:sz w:val="28"/>
          <w:szCs w:val="28"/>
        </w:rPr>
        <w:t>3.3 开标前，投标人应认真对照施工设计图纸等文件核对招标人提供的工程量清单，发现工程量存在项目划分误差、计量单位误差、数量误差、遗漏项目的，必须在清单发放后</w:t>
      </w:r>
      <w:r>
        <w:rPr>
          <w:rFonts w:hint="eastAsia" w:ascii="宋体" w:hAnsi="宋体"/>
          <w:sz w:val="28"/>
          <w:szCs w:val="28"/>
          <w:u w:val="single"/>
        </w:rPr>
        <w:t>7日</w:t>
      </w:r>
      <w:r>
        <w:rPr>
          <w:rFonts w:hint="eastAsia" w:ascii="宋体" w:hAnsi="宋体"/>
          <w:sz w:val="28"/>
          <w:szCs w:val="28"/>
        </w:rPr>
        <w:t xml:space="preserve"> 内向招标人提出异议或修正要求，由招标人视情况作出书面回复，</w:t>
      </w:r>
      <w:r>
        <w:rPr>
          <w:rFonts w:hint="eastAsia" w:ascii="宋体" w:hAnsi="宋体"/>
          <w:b/>
          <w:sz w:val="28"/>
          <w:szCs w:val="28"/>
        </w:rPr>
        <w:t>否则，视为投标人认可工程量清单与施工图纸是一致的。</w:t>
      </w:r>
      <w:r>
        <w:rPr>
          <w:rFonts w:hint="eastAsia" w:ascii="宋体" w:hAnsi="宋体"/>
          <w:sz w:val="28"/>
          <w:szCs w:val="28"/>
        </w:rPr>
        <w:t>投标时未经招标人书面同意，投标人不得随意对招标人公布的工程量清单作任何修改或调整。除设计变更外，工程结算时不对投标工程量做调整。</w:t>
      </w:r>
    </w:p>
    <w:p>
      <w:pPr>
        <w:pStyle w:val="23"/>
        <w:adjustRightInd w:val="0"/>
        <w:snapToGrid w:val="0"/>
        <w:rPr>
          <w:rFonts w:hAnsi="宋体"/>
          <w:sz w:val="28"/>
          <w:szCs w:val="28"/>
        </w:rPr>
      </w:pPr>
      <w:r>
        <w:rPr>
          <w:rFonts w:hint="eastAsia" w:hAnsi="宋体"/>
          <w:sz w:val="28"/>
          <w:szCs w:val="28"/>
        </w:rPr>
        <w:t>3.4招标人对书面异议或修正要求应进行核实，确认工程量单项子目误差在</w:t>
      </w:r>
      <w:r>
        <w:rPr>
          <w:rFonts w:hint="eastAsia" w:hAnsi="宋体"/>
          <w:b/>
          <w:sz w:val="28"/>
          <w:szCs w:val="28"/>
        </w:rPr>
        <w:t>±3%（含±3%）</w:t>
      </w:r>
      <w:r>
        <w:rPr>
          <w:rFonts w:hint="eastAsia" w:hAnsi="宋体"/>
          <w:sz w:val="28"/>
          <w:szCs w:val="28"/>
        </w:rPr>
        <w:t>以内、且估算价不超过1000元的，招标人可不予调整工程量，投标人应将其误差考虑在综合单价内；若单项子目工程量误差在±3%（含±3%）以内，但估算价超过1000元或有遗漏项目或单项子目工程量误差超过±3%的，招标人应进行修正并重新公布准确的工程量清单。如投标人未书面提出异议，招标人将不予调整工程量。（其中招标清单中的玻化砖数量已含</w:t>
      </w:r>
      <w:r>
        <w:rPr>
          <w:rFonts w:hAnsi="宋体"/>
          <w:sz w:val="28"/>
          <w:szCs w:val="28"/>
        </w:rPr>
        <w:t>3%</w:t>
      </w:r>
      <w:r>
        <w:rPr>
          <w:rFonts w:hint="eastAsia" w:hAnsi="宋体"/>
          <w:sz w:val="28"/>
          <w:szCs w:val="28"/>
        </w:rPr>
        <w:t>损耗，如投标人未书面提出异议，实施时超出招标清单的玻化砖费用由投标人承担。）</w:t>
      </w:r>
    </w:p>
    <w:p>
      <w:pPr>
        <w:pStyle w:val="23"/>
        <w:adjustRightInd w:val="0"/>
        <w:snapToGrid w:val="0"/>
        <w:rPr>
          <w:rFonts w:hAnsi="宋体"/>
          <w:b/>
          <w:sz w:val="28"/>
          <w:szCs w:val="28"/>
        </w:rPr>
      </w:pPr>
      <w:r>
        <w:rPr>
          <w:rFonts w:hint="eastAsia" w:hAnsi="宋体"/>
          <w:b/>
          <w:sz w:val="28"/>
          <w:szCs w:val="28"/>
        </w:rPr>
        <w:t>3.5本项目工程量清单中的拆除费用包干使用。</w:t>
      </w:r>
    </w:p>
    <w:p>
      <w:pPr>
        <w:pStyle w:val="3"/>
        <w:keepNext w:val="0"/>
        <w:numPr>
          <w:ilvl w:val="0"/>
          <w:numId w:val="0"/>
        </w:numPr>
        <w:adjustRightInd w:val="0"/>
        <w:snapToGrid w:val="0"/>
        <w:rPr>
          <w:rFonts w:ascii="宋体" w:hAnsi="宋体" w:eastAsia="宋体"/>
          <w:szCs w:val="28"/>
        </w:rPr>
      </w:pPr>
    </w:p>
    <w:p>
      <w:pPr>
        <w:widowControl/>
        <w:adjustRightInd w:val="0"/>
        <w:snapToGrid w:val="0"/>
        <w:jc w:val="left"/>
        <w:rPr>
          <w:rFonts w:ascii="宋体" w:hAnsi="宋体"/>
          <w:sz w:val="28"/>
          <w:szCs w:val="28"/>
        </w:rPr>
      </w:pPr>
      <w:r>
        <w:rPr>
          <w:rFonts w:ascii="宋体" w:hAnsi="宋体"/>
          <w:sz w:val="28"/>
          <w:szCs w:val="28"/>
        </w:rPr>
        <w:br w:type="page"/>
      </w:r>
    </w:p>
    <w:p>
      <w:pPr>
        <w:adjustRightInd w:val="0"/>
        <w:snapToGrid w:val="0"/>
        <w:jc w:val="center"/>
        <w:outlineLvl w:val="1"/>
        <w:rPr>
          <w:rFonts w:ascii="宋体" w:hAnsi="宋体"/>
          <w:sz w:val="28"/>
          <w:szCs w:val="28"/>
        </w:rPr>
      </w:pPr>
      <w:bookmarkStart w:id="684" w:name="_Toc104990497"/>
      <w:r>
        <w:rPr>
          <w:rFonts w:hint="eastAsia" w:ascii="宋体" w:hAnsi="宋体"/>
          <w:b/>
          <w:sz w:val="28"/>
          <w:szCs w:val="28"/>
        </w:rPr>
        <w:t>二、 工程量清单（另卷）</w:t>
      </w:r>
      <w:bookmarkEnd w:id="684"/>
    </w:p>
    <w:p>
      <w:pPr>
        <w:topLinePunct/>
        <w:adjustRightInd w:val="0"/>
        <w:snapToGrid w:val="0"/>
        <w:ind w:firstLine="630" w:firstLineChars="225"/>
        <w:rPr>
          <w:rFonts w:ascii="宋体" w:hAnsi="宋体"/>
          <w:sz w:val="28"/>
          <w:szCs w:val="28"/>
        </w:rPr>
      </w:pPr>
    </w:p>
    <w:p>
      <w:pPr>
        <w:topLinePunct/>
        <w:adjustRightInd w:val="0"/>
        <w:snapToGrid w:val="0"/>
        <w:ind w:firstLine="632" w:firstLineChars="225"/>
        <w:rPr>
          <w:rFonts w:ascii="宋体" w:hAnsi="宋体"/>
          <w:b/>
          <w:sz w:val="28"/>
          <w:szCs w:val="28"/>
        </w:rPr>
      </w:pPr>
    </w:p>
    <w:p>
      <w:pPr>
        <w:widowControl/>
        <w:adjustRightInd w:val="0"/>
        <w:snapToGrid w:val="0"/>
        <w:jc w:val="left"/>
        <w:rPr>
          <w:rFonts w:ascii="宋体" w:hAnsi="宋体"/>
          <w:b/>
          <w:bCs/>
          <w:sz w:val="28"/>
          <w:szCs w:val="28"/>
        </w:rPr>
      </w:pPr>
    </w:p>
    <w:p>
      <w:pPr>
        <w:widowControl/>
        <w:adjustRightInd w:val="0"/>
        <w:snapToGrid w:val="0"/>
        <w:jc w:val="left"/>
        <w:rPr>
          <w:rFonts w:ascii="宋体" w:hAnsi="宋体"/>
          <w:b/>
          <w:bCs/>
          <w:sz w:val="28"/>
          <w:szCs w:val="28"/>
        </w:rPr>
      </w:pPr>
      <w:r>
        <w:rPr>
          <w:rFonts w:ascii="宋体" w:hAnsi="宋体"/>
          <w:b/>
          <w:bCs/>
          <w:sz w:val="28"/>
          <w:szCs w:val="28"/>
        </w:rPr>
        <w:br w:type="page"/>
      </w:r>
    </w:p>
    <w:p>
      <w:pPr>
        <w:adjustRightInd w:val="0"/>
        <w:snapToGrid w:val="0"/>
        <w:jc w:val="center"/>
        <w:outlineLvl w:val="0"/>
        <w:rPr>
          <w:rFonts w:ascii="宋体" w:hAnsi="宋体"/>
          <w:b/>
          <w:bCs/>
          <w:sz w:val="28"/>
          <w:szCs w:val="28"/>
        </w:rPr>
      </w:pPr>
      <w:bookmarkStart w:id="685" w:name="_Toc104990498"/>
      <w:r>
        <w:rPr>
          <w:rFonts w:hint="eastAsia" w:ascii="宋体" w:hAnsi="宋体"/>
          <w:b/>
          <w:bCs/>
          <w:sz w:val="28"/>
          <w:szCs w:val="28"/>
        </w:rPr>
        <w:t>第四章  图  纸</w:t>
      </w:r>
      <w:bookmarkEnd w:id="685"/>
    </w:p>
    <w:p>
      <w:pPr>
        <w:adjustRightInd w:val="0"/>
        <w:snapToGrid w:val="0"/>
        <w:rPr>
          <w:rFonts w:ascii="宋体" w:hAnsi="宋体"/>
          <w:bCs/>
          <w:sz w:val="28"/>
          <w:szCs w:val="28"/>
        </w:rPr>
      </w:pPr>
      <w:r>
        <w:rPr>
          <w:rFonts w:hint="eastAsia" w:ascii="宋体" w:hAnsi="宋体"/>
          <w:bCs/>
          <w:sz w:val="28"/>
          <w:szCs w:val="28"/>
        </w:rPr>
        <w:t>1．图纸目录（附表）</w:t>
      </w:r>
    </w:p>
    <w:p>
      <w:pPr>
        <w:adjustRightInd w:val="0"/>
        <w:snapToGrid w:val="0"/>
        <w:rPr>
          <w:rFonts w:ascii="宋体" w:hAnsi="宋体"/>
          <w:bCs/>
          <w:sz w:val="28"/>
          <w:szCs w:val="28"/>
        </w:rPr>
      </w:pPr>
      <w:r>
        <w:rPr>
          <w:rFonts w:hint="eastAsia" w:ascii="宋体" w:hAnsi="宋体"/>
          <w:bCs/>
          <w:sz w:val="28"/>
          <w:szCs w:val="28"/>
        </w:rPr>
        <w:t>2．图纸（另卷）</w:t>
      </w:r>
    </w:p>
    <w:p>
      <w:pPr>
        <w:widowControl/>
        <w:jc w:val="left"/>
        <w:rPr>
          <w:rFonts w:ascii="宋体" w:hAnsi="宋体"/>
          <w:b/>
          <w:sz w:val="28"/>
          <w:szCs w:val="28"/>
        </w:rPr>
      </w:pPr>
      <w:r>
        <w:rPr>
          <w:rFonts w:ascii="宋体" w:hAnsi="宋体"/>
          <w:b/>
          <w:sz w:val="28"/>
          <w:szCs w:val="28"/>
        </w:rPr>
        <w:br w:type="page"/>
      </w:r>
    </w:p>
    <w:p>
      <w:pPr>
        <w:widowControl/>
        <w:adjustRightInd w:val="0"/>
        <w:snapToGrid w:val="0"/>
        <w:jc w:val="left"/>
        <w:rPr>
          <w:rFonts w:ascii="宋体" w:hAnsi="宋体"/>
          <w:b/>
          <w:sz w:val="28"/>
          <w:szCs w:val="28"/>
        </w:rPr>
      </w:pPr>
      <w:r>
        <w:rPr>
          <w:rFonts w:hint="eastAsia" w:ascii="宋体" w:hAnsi="宋体"/>
          <w:b/>
          <w:sz w:val="28"/>
          <w:szCs w:val="28"/>
        </w:rPr>
        <w:t>1．图纸目录</w:t>
      </w:r>
    </w:p>
    <w:tbl>
      <w:tblPr>
        <w:tblStyle w:val="46"/>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459"/>
        <w:gridCol w:w="1460"/>
        <w:gridCol w:w="1460"/>
        <w:gridCol w:w="1460"/>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460" w:type="dxa"/>
            <w:vAlign w:val="center"/>
          </w:tcPr>
          <w:p>
            <w:pPr>
              <w:adjustRightInd w:val="0"/>
              <w:snapToGrid w:val="0"/>
              <w:jc w:val="center"/>
              <w:rPr>
                <w:rFonts w:ascii="宋体" w:hAnsi="宋体"/>
                <w:sz w:val="28"/>
                <w:szCs w:val="28"/>
              </w:rPr>
            </w:pPr>
            <w:r>
              <w:rPr>
                <w:rFonts w:hint="eastAsia" w:ascii="宋体" w:hAnsi="宋体"/>
                <w:sz w:val="28"/>
                <w:szCs w:val="28"/>
              </w:rPr>
              <w:t>序号</w:t>
            </w:r>
          </w:p>
        </w:tc>
        <w:tc>
          <w:tcPr>
            <w:tcW w:w="1459" w:type="dxa"/>
            <w:vAlign w:val="center"/>
          </w:tcPr>
          <w:p>
            <w:pPr>
              <w:adjustRightInd w:val="0"/>
              <w:snapToGrid w:val="0"/>
              <w:jc w:val="center"/>
              <w:rPr>
                <w:rFonts w:ascii="宋体" w:hAnsi="宋体"/>
                <w:sz w:val="28"/>
                <w:szCs w:val="28"/>
              </w:rPr>
            </w:pPr>
            <w:r>
              <w:rPr>
                <w:rFonts w:hint="eastAsia" w:ascii="宋体" w:hAnsi="宋体"/>
                <w:sz w:val="28"/>
                <w:szCs w:val="28"/>
              </w:rPr>
              <w:t>图名</w:t>
            </w:r>
          </w:p>
        </w:tc>
        <w:tc>
          <w:tcPr>
            <w:tcW w:w="1460" w:type="dxa"/>
            <w:vAlign w:val="center"/>
          </w:tcPr>
          <w:p>
            <w:pPr>
              <w:adjustRightInd w:val="0"/>
              <w:snapToGrid w:val="0"/>
              <w:jc w:val="center"/>
              <w:rPr>
                <w:rFonts w:ascii="宋体" w:hAnsi="宋体"/>
                <w:sz w:val="28"/>
                <w:szCs w:val="28"/>
              </w:rPr>
            </w:pPr>
            <w:r>
              <w:rPr>
                <w:rFonts w:hint="eastAsia" w:ascii="宋体" w:hAnsi="宋体"/>
                <w:sz w:val="28"/>
                <w:szCs w:val="28"/>
              </w:rPr>
              <w:t>图号</w:t>
            </w:r>
          </w:p>
        </w:tc>
        <w:tc>
          <w:tcPr>
            <w:tcW w:w="1460" w:type="dxa"/>
            <w:vAlign w:val="center"/>
          </w:tcPr>
          <w:p>
            <w:pPr>
              <w:adjustRightInd w:val="0"/>
              <w:snapToGrid w:val="0"/>
              <w:jc w:val="center"/>
              <w:rPr>
                <w:rFonts w:ascii="宋体" w:hAnsi="宋体"/>
                <w:sz w:val="28"/>
                <w:szCs w:val="28"/>
              </w:rPr>
            </w:pPr>
            <w:r>
              <w:rPr>
                <w:rFonts w:hint="eastAsia" w:ascii="宋体" w:hAnsi="宋体"/>
                <w:sz w:val="28"/>
                <w:szCs w:val="28"/>
              </w:rPr>
              <w:t>版本</w:t>
            </w:r>
          </w:p>
        </w:tc>
        <w:tc>
          <w:tcPr>
            <w:tcW w:w="1460" w:type="dxa"/>
            <w:vAlign w:val="center"/>
          </w:tcPr>
          <w:p>
            <w:pPr>
              <w:adjustRightInd w:val="0"/>
              <w:snapToGrid w:val="0"/>
              <w:jc w:val="center"/>
              <w:rPr>
                <w:rFonts w:ascii="宋体" w:hAnsi="宋体"/>
                <w:sz w:val="28"/>
                <w:szCs w:val="28"/>
              </w:rPr>
            </w:pPr>
            <w:r>
              <w:rPr>
                <w:rFonts w:hint="eastAsia" w:ascii="宋体" w:hAnsi="宋体"/>
                <w:sz w:val="28"/>
                <w:szCs w:val="28"/>
              </w:rPr>
              <w:t>出图日期</w:t>
            </w:r>
          </w:p>
        </w:tc>
        <w:tc>
          <w:tcPr>
            <w:tcW w:w="1461" w:type="dxa"/>
            <w:vAlign w:val="center"/>
          </w:tcPr>
          <w:p>
            <w:pPr>
              <w:adjustRightInd w:val="0"/>
              <w:snapToGrid w:val="0"/>
              <w:jc w:val="center"/>
              <w:rPr>
                <w:rFonts w:ascii="宋体" w:hAnsi="宋体"/>
                <w:sz w:val="28"/>
                <w:szCs w:val="28"/>
              </w:rPr>
            </w:pPr>
            <w:r>
              <w:rPr>
                <w:rFonts w:hint="eastAsia" w:ascii="宋体" w:hAnsi="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460" w:type="dxa"/>
            <w:vAlign w:val="center"/>
          </w:tcPr>
          <w:p>
            <w:pPr>
              <w:adjustRightInd w:val="0"/>
              <w:snapToGrid w:val="0"/>
              <w:jc w:val="center"/>
              <w:rPr>
                <w:rFonts w:ascii="宋体" w:hAnsi="宋体"/>
                <w:sz w:val="28"/>
                <w:szCs w:val="28"/>
              </w:rPr>
            </w:pPr>
          </w:p>
        </w:tc>
        <w:tc>
          <w:tcPr>
            <w:tcW w:w="1459" w:type="dxa"/>
            <w:vAlign w:val="center"/>
          </w:tcPr>
          <w:p>
            <w:pPr>
              <w:adjustRightInd w:val="0"/>
              <w:snapToGrid w:val="0"/>
              <w:jc w:val="center"/>
              <w:rPr>
                <w:rFonts w:ascii="宋体" w:hAnsi="宋体"/>
                <w:sz w:val="28"/>
                <w:szCs w:val="28"/>
              </w:rPr>
            </w:pPr>
          </w:p>
        </w:tc>
        <w:tc>
          <w:tcPr>
            <w:tcW w:w="1460" w:type="dxa"/>
            <w:vAlign w:val="center"/>
          </w:tcPr>
          <w:p>
            <w:pPr>
              <w:adjustRightInd w:val="0"/>
              <w:snapToGrid w:val="0"/>
              <w:jc w:val="center"/>
              <w:rPr>
                <w:rFonts w:ascii="宋体" w:hAnsi="宋体"/>
                <w:sz w:val="28"/>
                <w:szCs w:val="28"/>
              </w:rPr>
            </w:pPr>
          </w:p>
        </w:tc>
        <w:tc>
          <w:tcPr>
            <w:tcW w:w="1460" w:type="dxa"/>
            <w:vAlign w:val="center"/>
          </w:tcPr>
          <w:p>
            <w:pPr>
              <w:adjustRightInd w:val="0"/>
              <w:snapToGrid w:val="0"/>
              <w:jc w:val="center"/>
              <w:rPr>
                <w:rFonts w:ascii="宋体" w:hAnsi="宋体"/>
                <w:sz w:val="28"/>
                <w:szCs w:val="28"/>
              </w:rPr>
            </w:pPr>
          </w:p>
        </w:tc>
        <w:tc>
          <w:tcPr>
            <w:tcW w:w="1460" w:type="dxa"/>
            <w:vAlign w:val="center"/>
          </w:tcPr>
          <w:p>
            <w:pPr>
              <w:adjustRightInd w:val="0"/>
              <w:snapToGrid w:val="0"/>
              <w:jc w:val="center"/>
              <w:rPr>
                <w:rFonts w:ascii="宋体" w:hAnsi="宋体"/>
                <w:sz w:val="28"/>
                <w:szCs w:val="28"/>
              </w:rPr>
            </w:pPr>
          </w:p>
        </w:tc>
        <w:tc>
          <w:tcPr>
            <w:tcW w:w="1461" w:type="dxa"/>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460" w:type="dxa"/>
            <w:vAlign w:val="center"/>
          </w:tcPr>
          <w:p>
            <w:pPr>
              <w:adjustRightInd w:val="0"/>
              <w:snapToGrid w:val="0"/>
              <w:jc w:val="center"/>
              <w:rPr>
                <w:rFonts w:ascii="宋体" w:hAnsi="宋体"/>
                <w:sz w:val="28"/>
                <w:szCs w:val="28"/>
              </w:rPr>
            </w:pPr>
          </w:p>
        </w:tc>
        <w:tc>
          <w:tcPr>
            <w:tcW w:w="1459" w:type="dxa"/>
            <w:vAlign w:val="center"/>
          </w:tcPr>
          <w:p>
            <w:pPr>
              <w:adjustRightInd w:val="0"/>
              <w:snapToGrid w:val="0"/>
              <w:jc w:val="center"/>
              <w:rPr>
                <w:rFonts w:ascii="宋体" w:hAnsi="宋体"/>
                <w:sz w:val="28"/>
                <w:szCs w:val="28"/>
              </w:rPr>
            </w:pPr>
          </w:p>
        </w:tc>
        <w:tc>
          <w:tcPr>
            <w:tcW w:w="1460" w:type="dxa"/>
            <w:vAlign w:val="center"/>
          </w:tcPr>
          <w:p>
            <w:pPr>
              <w:adjustRightInd w:val="0"/>
              <w:snapToGrid w:val="0"/>
              <w:jc w:val="center"/>
              <w:rPr>
                <w:rFonts w:ascii="宋体" w:hAnsi="宋体"/>
                <w:sz w:val="28"/>
                <w:szCs w:val="28"/>
              </w:rPr>
            </w:pPr>
          </w:p>
        </w:tc>
        <w:tc>
          <w:tcPr>
            <w:tcW w:w="1460" w:type="dxa"/>
            <w:vAlign w:val="center"/>
          </w:tcPr>
          <w:p>
            <w:pPr>
              <w:adjustRightInd w:val="0"/>
              <w:snapToGrid w:val="0"/>
              <w:jc w:val="center"/>
              <w:rPr>
                <w:rFonts w:ascii="宋体" w:hAnsi="宋体"/>
                <w:sz w:val="28"/>
                <w:szCs w:val="28"/>
              </w:rPr>
            </w:pPr>
          </w:p>
        </w:tc>
        <w:tc>
          <w:tcPr>
            <w:tcW w:w="1460" w:type="dxa"/>
            <w:vAlign w:val="center"/>
          </w:tcPr>
          <w:p>
            <w:pPr>
              <w:adjustRightInd w:val="0"/>
              <w:snapToGrid w:val="0"/>
              <w:jc w:val="center"/>
              <w:rPr>
                <w:rFonts w:ascii="宋体" w:hAnsi="宋体"/>
                <w:sz w:val="28"/>
                <w:szCs w:val="28"/>
              </w:rPr>
            </w:pPr>
          </w:p>
        </w:tc>
        <w:tc>
          <w:tcPr>
            <w:tcW w:w="1461" w:type="dxa"/>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460" w:type="dxa"/>
            <w:vAlign w:val="center"/>
          </w:tcPr>
          <w:p>
            <w:pPr>
              <w:adjustRightInd w:val="0"/>
              <w:snapToGrid w:val="0"/>
              <w:jc w:val="center"/>
              <w:rPr>
                <w:rFonts w:ascii="宋体" w:hAnsi="宋体"/>
                <w:sz w:val="28"/>
                <w:szCs w:val="28"/>
              </w:rPr>
            </w:pPr>
          </w:p>
        </w:tc>
        <w:tc>
          <w:tcPr>
            <w:tcW w:w="1459" w:type="dxa"/>
            <w:vAlign w:val="center"/>
          </w:tcPr>
          <w:p>
            <w:pPr>
              <w:adjustRightInd w:val="0"/>
              <w:snapToGrid w:val="0"/>
              <w:jc w:val="center"/>
              <w:rPr>
                <w:rFonts w:ascii="宋体" w:hAnsi="宋体"/>
                <w:sz w:val="28"/>
                <w:szCs w:val="28"/>
              </w:rPr>
            </w:pPr>
          </w:p>
        </w:tc>
        <w:tc>
          <w:tcPr>
            <w:tcW w:w="1460" w:type="dxa"/>
            <w:vAlign w:val="center"/>
          </w:tcPr>
          <w:p>
            <w:pPr>
              <w:adjustRightInd w:val="0"/>
              <w:snapToGrid w:val="0"/>
              <w:jc w:val="center"/>
              <w:rPr>
                <w:rFonts w:ascii="宋体" w:hAnsi="宋体"/>
                <w:sz w:val="28"/>
                <w:szCs w:val="28"/>
              </w:rPr>
            </w:pPr>
          </w:p>
        </w:tc>
        <w:tc>
          <w:tcPr>
            <w:tcW w:w="1460" w:type="dxa"/>
            <w:vAlign w:val="center"/>
          </w:tcPr>
          <w:p>
            <w:pPr>
              <w:adjustRightInd w:val="0"/>
              <w:snapToGrid w:val="0"/>
              <w:jc w:val="center"/>
              <w:rPr>
                <w:rFonts w:ascii="宋体" w:hAnsi="宋体"/>
                <w:sz w:val="28"/>
                <w:szCs w:val="28"/>
              </w:rPr>
            </w:pPr>
          </w:p>
        </w:tc>
        <w:tc>
          <w:tcPr>
            <w:tcW w:w="1460" w:type="dxa"/>
            <w:vAlign w:val="center"/>
          </w:tcPr>
          <w:p>
            <w:pPr>
              <w:adjustRightInd w:val="0"/>
              <w:snapToGrid w:val="0"/>
              <w:jc w:val="center"/>
              <w:rPr>
                <w:rFonts w:ascii="宋体" w:hAnsi="宋体"/>
                <w:sz w:val="28"/>
                <w:szCs w:val="28"/>
              </w:rPr>
            </w:pPr>
          </w:p>
        </w:tc>
        <w:tc>
          <w:tcPr>
            <w:tcW w:w="1461" w:type="dxa"/>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460" w:type="dxa"/>
            <w:vAlign w:val="center"/>
          </w:tcPr>
          <w:p>
            <w:pPr>
              <w:adjustRightInd w:val="0"/>
              <w:snapToGrid w:val="0"/>
              <w:jc w:val="center"/>
              <w:rPr>
                <w:rFonts w:ascii="宋体" w:hAnsi="宋体"/>
                <w:sz w:val="28"/>
                <w:szCs w:val="28"/>
              </w:rPr>
            </w:pPr>
          </w:p>
        </w:tc>
        <w:tc>
          <w:tcPr>
            <w:tcW w:w="1459" w:type="dxa"/>
            <w:vAlign w:val="center"/>
          </w:tcPr>
          <w:p>
            <w:pPr>
              <w:adjustRightInd w:val="0"/>
              <w:snapToGrid w:val="0"/>
              <w:jc w:val="center"/>
              <w:rPr>
                <w:rFonts w:ascii="宋体" w:hAnsi="宋体"/>
                <w:sz w:val="28"/>
                <w:szCs w:val="28"/>
              </w:rPr>
            </w:pPr>
          </w:p>
        </w:tc>
        <w:tc>
          <w:tcPr>
            <w:tcW w:w="1460" w:type="dxa"/>
            <w:vAlign w:val="center"/>
          </w:tcPr>
          <w:p>
            <w:pPr>
              <w:adjustRightInd w:val="0"/>
              <w:snapToGrid w:val="0"/>
              <w:jc w:val="center"/>
              <w:rPr>
                <w:rFonts w:ascii="宋体" w:hAnsi="宋体"/>
                <w:sz w:val="28"/>
                <w:szCs w:val="28"/>
              </w:rPr>
            </w:pPr>
          </w:p>
        </w:tc>
        <w:tc>
          <w:tcPr>
            <w:tcW w:w="1460" w:type="dxa"/>
            <w:vAlign w:val="center"/>
          </w:tcPr>
          <w:p>
            <w:pPr>
              <w:adjustRightInd w:val="0"/>
              <w:snapToGrid w:val="0"/>
              <w:jc w:val="center"/>
              <w:rPr>
                <w:rFonts w:ascii="宋体" w:hAnsi="宋体"/>
                <w:sz w:val="28"/>
                <w:szCs w:val="28"/>
              </w:rPr>
            </w:pPr>
          </w:p>
        </w:tc>
        <w:tc>
          <w:tcPr>
            <w:tcW w:w="1460" w:type="dxa"/>
            <w:vAlign w:val="center"/>
          </w:tcPr>
          <w:p>
            <w:pPr>
              <w:adjustRightInd w:val="0"/>
              <w:snapToGrid w:val="0"/>
              <w:jc w:val="center"/>
              <w:rPr>
                <w:rFonts w:ascii="宋体" w:hAnsi="宋体"/>
                <w:sz w:val="28"/>
                <w:szCs w:val="28"/>
              </w:rPr>
            </w:pPr>
          </w:p>
        </w:tc>
        <w:tc>
          <w:tcPr>
            <w:tcW w:w="1461" w:type="dxa"/>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460" w:type="dxa"/>
            <w:vAlign w:val="center"/>
          </w:tcPr>
          <w:p>
            <w:pPr>
              <w:adjustRightInd w:val="0"/>
              <w:snapToGrid w:val="0"/>
              <w:jc w:val="center"/>
              <w:rPr>
                <w:rFonts w:ascii="宋体" w:hAnsi="宋体"/>
                <w:sz w:val="28"/>
                <w:szCs w:val="28"/>
              </w:rPr>
            </w:pPr>
          </w:p>
        </w:tc>
        <w:tc>
          <w:tcPr>
            <w:tcW w:w="1459" w:type="dxa"/>
            <w:vAlign w:val="center"/>
          </w:tcPr>
          <w:p>
            <w:pPr>
              <w:adjustRightInd w:val="0"/>
              <w:snapToGrid w:val="0"/>
              <w:jc w:val="center"/>
              <w:rPr>
                <w:rFonts w:ascii="宋体" w:hAnsi="宋体"/>
                <w:sz w:val="28"/>
                <w:szCs w:val="28"/>
              </w:rPr>
            </w:pPr>
          </w:p>
        </w:tc>
        <w:tc>
          <w:tcPr>
            <w:tcW w:w="1460" w:type="dxa"/>
            <w:vAlign w:val="center"/>
          </w:tcPr>
          <w:p>
            <w:pPr>
              <w:adjustRightInd w:val="0"/>
              <w:snapToGrid w:val="0"/>
              <w:jc w:val="center"/>
              <w:rPr>
                <w:rFonts w:ascii="宋体" w:hAnsi="宋体"/>
                <w:sz w:val="28"/>
                <w:szCs w:val="28"/>
              </w:rPr>
            </w:pPr>
          </w:p>
        </w:tc>
        <w:tc>
          <w:tcPr>
            <w:tcW w:w="1460" w:type="dxa"/>
            <w:vAlign w:val="center"/>
          </w:tcPr>
          <w:p>
            <w:pPr>
              <w:adjustRightInd w:val="0"/>
              <w:snapToGrid w:val="0"/>
              <w:jc w:val="center"/>
              <w:rPr>
                <w:rFonts w:ascii="宋体" w:hAnsi="宋体"/>
                <w:sz w:val="28"/>
                <w:szCs w:val="28"/>
              </w:rPr>
            </w:pPr>
          </w:p>
        </w:tc>
        <w:tc>
          <w:tcPr>
            <w:tcW w:w="1460" w:type="dxa"/>
            <w:vAlign w:val="center"/>
          </w:tcPr>
          <w:p>
            <w:pPr>
              <w:adjustRightInd w:val="0"/>
              <w:snapToGrid w:val="0"/>
              <w:jc w:val="center"/>
              <w:rPr>
                <w:rFonts w:ascii="宋体" w:hAnsi="宋体"/>
                <w:sz w:val="28"/>
                <w:szCs w:val="28"/>
              </w:rPr>
            </w:pPr>
          </w:p>
        </w:tc>
        <w:tc>
          <w:tcPr>
            <w:tcW w:w="1461" w:type="dxa"/>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460" w:type="dxa"/>
            <w:vAlign w:val="center"/>
          </w:tcPr>
          <w:p>
            <w:pPr>
              <w:adjustRightInd w:val="0"/>
              <w:snapToGrid w:val="0"/>
              <w:jc w:val="center"/>
              <w:rPr>
                <w:rFonts w:ascii="宋体" w:hAnsi="宋体"/>
                <w:sz w:val="28"/>
                <w:szCs w:val="28"/>
              </w:rPr>
            </w:pPr>
          </w:p>
        </w:tc>
        <w:tc>
          <w:tcPr>
            <w:tcW w:w="1459" w:type="dxa"/>
            <w:vAlign w:val="center"/>
          </w:tcPr>
          <w:p>
            <w:pPr>
              <w:adjustRightInd w:val="0"/>
              <w:snapToGrid w:val="0"/>
              <w:jc w:val="center"/>
              <w:rPr>
                <w:rFonts w:ascii="宋体" w:hAnsi="宋体"/>
                <w:sz w:val="28"/>
                <w:szCs w:val="28"/>
              </w:rPr>
            </w:pPr>
          </w:p>
        </w:tc>
        <w:tc>
          <w:tcPr>
            <w:tcW w:w="1460" w:type="dxa"/>
            <w:vAlign w:val="center"/>
          </w:tcPr>
          <w:p>
            <w:pPr>
              <w:adjustRightInd w:val="0"/>
              <w:snapToGrid w:val="0"/>
              <w:jc w:val="center"/>
              <w:rPr>
                <w:rFonts w:ascii="宋体" w:hAnsi="宋体"/>
                <w:sz w:val="28"/>
                <w:szCs w:val="28"/>
              </w:rPr>
            </w:pPr>
          </w:p>
        </w:tc>
        <w:tc>
          <w:tcPr>
            <w:tcW w:w="1460" w:type="dxa"/>
            <w:vAlign w:val="center"/>
          </w:tcPr>
          <w:p>
            <w:pPr>
              <w:adjustRightInd w:val="0"/>
              <w:snapToGrid w:val="0"/>
              <w:jc w:val="center"/>
              <w:rPr>
                <w:rFonts w:ascii="宋体" w:hAnsi="宋体"/>
                <w:sz w:val="28"/>
                <w:szCs w:val="28"/>
              </w:rPr>
            </w:pPr>
          </w:p>
        </w:tc>
        <w:tc>
          <w:tcPr>
            <w:tcW w:w="1460" w:type="dxa"/>
            <w:vAlign w:val="center"/>
          </w:tcPr>
          <w:p>
            <w:pPr>
              <w:adjustRightInd w:val="0"/>
              <w:snapToGrid w:val="0"/>
              <w:jc w:val="center"/>
              <w:rPr>
                <w:rFonts w:ascii="宋体" w:hAnsi="宋体"/>
                <w:sz w:val="28"/>
                <w:szCs w:val="28"/>
              </w:rPr>
            </w:pPr>
          </w:p>
        </w:tc>
        <w:tc>
          <w:tcPr>
            <w:tcW w:w="1461" w:type="dxa"/>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460" w:type="dxa"/>
            <w:vAlign w:val="center"/>
          </w:tcPr>
          <w:p>
            <w:pPr>
              <w:adjustRightInd w:val="0"/>
              <w:snapToGrid w:val="0"/>
              <w:jc w:val="center"/>
              <w:rPr>
                <w:rFonts w:ascii="宋体" w:hAnsi="宋体"/>
                <w:sz w:val="28"/>
                <w:szCs w:val="28"/>
              </w:rPr>
            </w:pPr>
          </w:p>
        </w:tc>
        <w:tc>
          <w:tcPr>
            <w:tcW w:w="1459" w:type="dxa"/>
            <w:vAlign w:val="center"/>
          </w:tcPr>
          <w:p>
            <w:pPr>
              <w:adjustRightInd w:val="0"/>
              <w:snapToGrid w:val="0"/>
              <w:jc w:val="center"/>
              <w:rPr>
                <w:rFonts w:ascii="宋体" w:hAnsi="宋体"/>
                <w:sz w:val="28"/>
                <w:szCs w:val="28"/>
              </w:rPr>
            </w:pPr>
          </w:p>
        </w:tc>
        <w:tc>
          <w:tcPr>
            <w:tcW w:w="1460" w:type="dxa"/>
            <w:vAlign w:val="center"/>
          </w:tcPr>
          <w:p>
            <w:pPr>
              <w:adjustRightInd w:val="0"/>
              <w:snapToGrid w:val="0"/>
              <w:jc w:val="center"/>
              <w:rPr>
                <w:rFonts w:ascii="宋体" w:hAnsi="宋体"/>
                <w:sz w:val="28"/>
                <w:szCs w:val="28"/>
              </w:rPr>
            </w:pPr>
          </w:p>
        </w:tc>
        <w:tc>
          <w:tcPr>
            <w:tcW w:w="1460" w:type="dxa"/>
            <w:vAlign w:val="center"/>
          </w:tcPr>
          <w:p>
            <w:pPr>
              <w:adjustRightInd w:val="0"/>
              <w:snapToGrid w:val="0"/>
              <w:jc w:val="center"/>
              <w:rPr>
                <w:rFonts w:ascii="宋体" w:hAnsi="宋体"/>
                <w:sz w:val="28"/>
                <w:szCs w:val="28"/>
              </w:rPr>
            </w:pPr>
          </w:p>
        </w:tc>
        <w:tc>
          <w:tcPr>
            <w:tcW w:w="1460" w:type="dxa"/>
            <w:vAlign w:val="center"/>
          </w:tcPr>
          <w:p>
            <w:pPr>
              <w:adjustRightInd w:val="0"/>
              <w:snapToGrid w:val="0"/>
              <w:jc w:val="center"/>
              <w:rPr>
                <w:rFonts w:ascii="宋体" w:hAnsi="宋体"/>
                <w:sz w:val="28"/>
                <w:szCs w:val="28"/>
              </w:rPr>
            </w:pPr>
          </w:p>
        </w:tc>
        <w:tc>
          <w:tcPr>
            <w:tcW w:w="1461" w:type="dxa"/>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460" w:type="dxa"/>
            <w:vAlign w:val="center"/>
          </w:tcPr>
          <w:p>
            <w:pPr>
              <w:adjustRightInd w:val="0"/>
              <w:snapToGrid w:val="0"/>
              <w:jc w:val="center"/>
              <w:rPr>
                <w:rFonts w:ascii="宋体" w:hAnsi="宋体"/>
                <w:sz w:val="28"/>
                <w:szCs w:val="28"/>
              </w:rPr>
            </w:pPr>
          </w:p>
        </w:tc>
        <w:tc>
          <w:tcPr>
            <w:tcW w:w="1459" w:type="dxa"/>
            <w:vAlign w:val="center"/>
          </w:tcPr>
          <w:p>
            <w:pPr>
              <w:adjustRightInd w:val="0"/>
              <w:snapToGrid w:val="0"/>
              <w:jc w:val="center"/>
              <w:rPr>
                <w:rFonts w:ascii="宋体" w:hAnsi="宋体"/>
                <w:sz w:val="28"/>
                <w:szCs w:val="28"/>
              </w:rPr>
            </w:pPr>
          </w:p>
        </w:tc>
        <w:tc>
          <w:tcPr>
            <w:tcW w:w="1460" w:type="dxa"/>
            <w:vAlign w:val="center"/>
          </w:tcPr>
          <w:p>
            <w:pPr>
              <w:adjustRightInd w:val="0"/>
              <w:snapToGrid w:val="0"/>
              <w:jc w:val="center"/>
              <w:rPr>
                <w:rFonts w:ascii="宋体" w:hAnsi="宋体"/>
                <w:sz w:val="28"/>
                <w:szCs w:val="28"/>
              </w:rPr>
            </w:pPr>
          </w:p>
        </w:tc>
        <w:tc>
          <w:tcPr>
            <w:tcW w:w="1460" w:type="dxa"/>
            <w:vAlign w:val="center"/>
          </w:tcPr>
          <w:p>
            <w:pPr>
              <w:adjustRightInd w:val="0"/>
              <w:snapToGrid w:val="0"/>
              <w:jc w:val="center"/>
              <w:rPr>
                <w:rFonts w:ascii="宋体" w:hAnsi="宋体"/>
                <w:sz w:val="28"/>
                <w:szCs w:val="28"/>
              </w:rPr>
            </w:pPr>
          </w:p>
        </w:tc>
        <w:tc>
          <w:tcPr>
            <w:tcW w:w="1460" w:type="dxa"/>
            <w:vAlign w:val="center"/>
          </w:tcPr>
          <w:p>
            <w:pPr>
              <w:adjustRightInd w:val="0"/>
              <w:snapToGrid w:val="0"/>
              <w:jc w:val="center"/>
              <w:rPr>
                <w:rFonts w:ascii="宋体" w:hAnsi="宋体"/>
                <w:sz w:val="28"/>
                <w:szCs w:val="28"/>
              </w:rPr>
            </w:pPr>
          </w:p>
        </w:tc>
        <w:tc>
          <w:tcPr>
            <w:tcW w:w="1461" w:type="dxa"/>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460" w:type="dxa"/>
            <w:vAlign w:val="center"/>
          </w:tcPr>
          <w:p>
            <w:pPr>
              <w:adjustRightInd w:val="0"/>
              <w:snapToGrid w:val="0"/>
              <w:jc w:val="center"/>
              <w:rPr>
                <w:rFonts w:ascii="宋体" w:hAnsi="宋体"/>
                <w:sz w:val="28"/>
                <w:szCs w:val="28"/>
              </w:rPr>
            </w:pPr>
          </w:p>
        </w:tc>
        <w:tc>
          <w:tcPr>
            <w:tcW w:w="1459" w:type="dxa"/>
            <w:vAlign w:val="center"/>
          </w:tcPr>
          <w:p>
            <w:pPr>
              <w:adjustRightInd w:val="0"/>
              <w:snapToGrid w:val="0"/>
              <w:jc w:val="center"/>
              <w:rPr>
                <w:rFonts w:ascii="宋体" w:hAnsi="宋体"/>
                <w:sz w:val="28"/>
                <w:szCs w:val="28"/>
              </w:rPr>
            </w:pPr>
          </w:p>
        </w:tc>
        <w:tc>
          <w:tcPr>
            <w:tcW w:w="1460" w:type="dxa"/>
            <w:vAlign w:val="center"/>
          </w:tcPr>
          <w:p>
            <w:pPr>
              <w:adjustRightInd w:val="0"/>
              <w:snapToGrid w:val="0"/>
              <w:jc w:val="center"/>
              <w:rPr>
                <w:rFonts w:ascii="宋体" w:hAnsi="宋体"/>
                <w:sz w:val="28"/>
                <w:szCs w:val="28"/>
              </w:rPr>
            </w:pPr>
          </w:p>
        </w:tc>
        <w:tc>
          <w:tcPr>
            <w:tcW w:w="1460" w:type="dxa"/>
            <w:vAlign w:val="center"/>
          </w:tcPr>
          <w:p>
            <w:pPr>
              <w:adjustRightInd w:val="0"/>
              <w:snapToGrid w:val="0"/>
              <w:jc w:val="center"/>
              <w:rPr>
                <w:rFonts w:ascii="宋体" w:hAnsi="宋体"/>
                <w:sz w:val="28"/>
                <w:szCs w:val="28"/>
              </w:rPr>
            </w:pPr>
          </w:p>
        </w:tc>
        <w:tc>
          <w:tcPr>
            <w:tcW w:w="1460" w:type="dxa"/>
            <w:vAlign w:val="center"/>
          </w:tcPr>
          <w:p>
            <w:pPr>
              <w:adjustRightInd w:val="0"/>
              <w:snapToGrid w:val="0"/>
              <w:jc w:val="center"/>
              <w:rPr>
                <w:rFonts w:ascii="宋体" w:hAnsi="宋体"/>
                <w:sz w:val="28"/>
                <w:szCs w:val="28"/>
              </w:rPr>
            </w:pPr>
          </w:p>
        </w:tc>
        <w:tc>
          <w:tcPr>
            <w:tcW w:w="1461" w:type="dxa"/>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460" w:type="dxa"/>
            <w:vAlign w:val="center"/>
          </w:tcPr>
          <w:p>
            <w:pPr>
              <w:adjustRightInd w:val="0"/>
              <w:snapToGrid w:val="0"/>
              <w:jc w:val="center"/>
              <w:rPr>
                <w:rFonts w:ascii="宋体" w:hAnsi="宋体"/>
                <w:sz w:val="28"/>
                <w:szCs w:val="28"/>
              </w:rPr>
            </w:pPr>
          </w:p>
        </w:tc>
        <w:tc>
          <w:tcPr>
            <w:tcW w:w="1459" w:type="dxa"/>
            <w:vAlign w:val="center"/>
          </w:tcPr>
          <w:p>
            <w:pPr>
              <w:adjustRightInd w:val="0"/>
              <w:snapToGrid w:val="0"/>
              <w:jc w:val="center"/>
              <w:rPr>
                <w:rFonts w:ascii="宋体" w:hAnsi="宋体"/>
                <w:sz w:val="28"/>
                <w:szCs w:val="28"/>
              </w:rPr>
            </w:pPr>
          </w:p>
        </w:tc>
        <w:tc>
          <w:tcPr>
            <w:tcW w:w="1460" w:type="dxa"/>
            <w:vAlign w:val="center"/>
          </w:tcPr>
          <w:p>
            <w:pPr>
              <w:adjustRightInd w:val="0"/>
              <w:snapToGrid w:val="0"/>
              <w:jc w:val="center"/>
              <w:rPr>
                <w:rFonts w:ascii="宋体" w:hAnsi="宋体"/>
                <w:sz w:val="28"/>
                <w:szCs w:val="28"/>
              </w:rPr>
            </w:pPr>
          </w:p>
        </w:tc>
        <w:tc>
          <w:tcPr>
            <w:tcW w:w="1460" w:type="dxa"/>
            <w:vAlign w:val="center"/>
          </w:tcPr>
          <w:p>
            <w:pPr>
              <w:adjustRightInd w:val="0"/>
              <w:snapToGrid w:val="0"/>
              <w:jc w:val="center"/>
              <w:rPr>
                <w:rFonts w:ascii="宋体" w:hAnsi="宋体"/>
                <w:sz w:val="28"/>
                <w:szCs w:val="28"/>
              </w:rPr>
            </w:pPr>
          </w:p>
        </w:tc>
        <w:tc>
          <w:tcPr>
            <w:tcW w:w="1460" w:type="dxa"/>
            <w:vAlign w:val="center"/>
          </w:tcPr>
          <w:p>
            <w:pPr>
              <w:adjustRightInd w:val="0"/>
              <w:snapToGrid w:val="0"/>
              <w:jc w:val="center"/>
              <w:rPr>
                <w:rFonts w:ascii="宋体" w:hAnsi="宋体"/>
                <w:sz w:val="28"/>
                <w:szCs w:val="28"/>
              </w:rPr>
            </w:pPr>
          </w:p>
        </w:tc>
        <w:tc>
          <w:tcPr>
            <w:tcW w:w="1461" w:type="dxa"/>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460" w:type="dxa"/>
            <w:vAlign w:val="center"/>
          </w:tcPr>
          <w:p>
            <w:pPr>
              <w:adjustRightInd w:val="0"/>
              <w:snapToGrid w:val="0"/>
              <w:jc w:val="center"/>
              <w:rPr>
                <w:rFonts w:ascii="宋体" w:hAnsi="宋体"/>
                <w:sz w:val="28"/>
                <w:szCs w:val="28"/>
              </w:rPr>
            </w:pPr>
          </w:p>
        </w:tc>
        <w:tc>
          <w:tcPr>
            <w:tcW w:w="1459" w:type="dxa"/>
            <w:vAlign w:val="center"/>
          </w:tcPr>
          <w:p>
            <w:pPr>
              <w:adjustRightInd w:val="0"/>
              <w:snapToGrid w:val="0"/>
              <w:jc w:val="center"/>
              <w:rPr>
                <w:rFonts w:ascii="宋体" w:hAnsi="宋体"/>
                <w:sz w:val="28"/>
                <w:szCs w:val="28"/>
              </w:rPr>
            </w:pPr>
          </w:p>
        </w:tc>
        <w:tc>
          <w:tcPr>
            <w:tcW w:w="1460" w:type="dxa"/>
            <w:vAlign w:val="center"/>
          </w:tcPr>
          <w:p>
            <w:pPr>
              <w:adjustRightInd w:val="0"/>
              <w:snapToGrid w:val="0"/>
              <w:jc w:val="center"/>
              <w:rPr>
                <w:rFonts w:ascii="宋体" w:hAnsi="宋体"/>
                <w:sz w:val="28"/>
                <w:szCs w:val="28"/>
              </w:rPr>
            </w:pPr>
          </w:p>
        </w:tc>
        <w:tc>
          <w:tcPr>
            <w:tcW w:w="1460" w:type="dxa"/>
            <w:vAlign w:val="center"/>
          </w:tcPr>
          <w:p>
            <w:pPr>
              <w:adjustRightInd w:val="0"/>
              <w:snapToGrid w:val="0"/>
              <w:jc w:val="center"/>
              <w:rPr>
                <w:rFonts w:ascii="宋体" w:hAnsi="宋体"/>
                <w:sz w:val="28"/>
                <w:szCs w:val="28"/>
              </w:rPr>
            </w:pPr>
          </w:p>
        </w:tc>
        <w:tc>
          <w:tcPr>
            <w:tcW w:w="1460" w:type="dxa"/>
            <w:vAlign w:val="center"/>
          </w:tcPr>
          <w:p>
            <w:pPr>
              <w:adjustRightInd w:val="0"/>
              <w:snapToGrid w:val="0"/>
              <w:jc w:val="center"/>
              <w:rPr>
                <w:rFonts w:ascii="宋体" w:hAnsi="宋体"/>
                <w:sz w:val="28"/>
                <w:szCs w:val="28"/>
              </w:rPr>
            </w:pPr>
          </w:p>
        </w:tc>
        <w:tc>
          <w:tcPr>
            <w:tcW w:w="1461" w:type="dxa"/>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460" w:type="dxa"/>
            <w:vAlign w:val="center"/>
          </w:tcPr>
          <w:p>
            <w:pPr>
              <w:adjustRightInd w:val="0"/>
              <w:snapToGrid w:val="0"/>
              <w:jc w:val="center"/>
              <w:rPr>
                <w:rFonts w:ascii="宋体" w:hAnsi="宋体"/>
                <w:sz w:val="28"/>
                <w:szCs w:val="28"/>
              </w:rPr>
            </w:pPr>
          </w:p>
        </w:tc>
        <w:tc>
          <w:tcPr>
            <w:tcW w:w="1459" w:type="dxa"/>
            <w:vAlign w:val="center"/>
          </w:tcPr>
          <w:p>
            <w:pPr>
              <w:adjustRightInd w:val="0"/>
              <w:snapToGrid w:val="0"/>
              <w:jc w:val="center"/>
              <w:rPr>
                <w:rFonts w:ascii="宋体" w:hAnsi="宋体"/>
                <w:sz w:val="28"/>
                <w:szCs w:val="28"/>
              </w:rPr>
            </w:pPr>
          </w:p>
        </w:tc>
        <w:tc>
          <w:tcPr>
            <w:tcW w:w="1460" w:type="dxa"/>
            <w:vAlign w:val="center"/>
          </w:tcPr>
          <w:p>
            <w:pPr>
              <w:adjustRightInd w:val="0"/>
              <w:snapToGrid w:val="0"/>
              <w:jc w:val="center"/>
              <w:rPr>
                <w:rFonts w:ascii="宋体" w:hAnsi="宋体"/>
                <w:sz w:val="28"/>
                <w:szCs w:val="28"/>
              </w:rPr>
            </w:pPr>
          </w:p>
        </w:tc>
        <w:tc>
          <w:tcPr>
            <w:tcW w:w="1460" w:type="dxa"/>
            <w:vAlign w:val="center"/>
          </w:tcPr>
          <w:p>
            <w:pPr>
              <w:adjustRightInd w:val="0"/>
              <w:snapToGrid w:val="0"/>
              <w:jc w:val="center"/>
              <w:rPr>
                <w:rFonts w:ascii="宋体" w:hAnsi="宋体"/>
                <w:sz w:val="28"/>
                <w:szCs w:val="28"/>
              </w:rPr>
            </w:pPr>
          </w:p>
        </w:tc>
        <w:tc>
          <w:tcPr>
            <w:tcW w:w="1460" w:type="dxa"/>
            <w:vAlign w:val="center"/>
          </w:tcPr>
          <w:p>
            <w:pPr>
              <w:adjustRightInd w:val="0"/>
              <w:snapToGrid w:val="0"/>
              <w:jc w:val="center"/>
              <w:rPr>
                <w:rFonts w:ascii="宋体" w:hAnsi="宋体"/>
                <w:sz w:val="28"/>
                <w:szCs w:val="28"/>
              </w:rPr>
            </w:pPr>
          </w:p>
        </w:tc>
        <w:tc>
          <w:tcPr>
            <w:tcW w:w="1461" w:type="dxa"/>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460" w:type="dxa"/>
            <w:vAlign w:val="center"/>
          </w:tcPr>
          <w:p>
            <w:pPr>
              <w:adjustRightInd w:val="0"/>
              <w:snapToGrid w:val="0"/>
              <w:jc w:val="center"/>
              <w:rPr>
                <w:rFonts w:ascii="宋体" w:hAnsi="宋体"/>
                <w:sz w:val="28"/>
                <w:szCs w:val="28"/>
              </w:rPr>
            </w:pPr>
          </w:p>
        </w:tc>
        <w:tc>
          <w:tcPr>
            <w:tcW w:w="1459" w:type="dxa"/>
            <w:vAlign w:val="center"/>
          </w:tcPr>
          <w:p>
            <w:pPr>
              <w:adjustRightInd w:val="0"/>
              <w:snapToGrid w:val="0"/>
              <w:jc w:val="center"/>
              <w:rPr>
                <w:rFonts w:ascii="宋体" w:hAnsi="宋体"/>
                <w:sz w:val="28"/>
                <w:szCs w:val="28"/>
              </w:rPr>
            </w:pPr>
          </w:p>
        </w:tc>
        <w:tc>
          <w:tcPr>
            <w:tcW w:w="1460" w:type="dxa"/>
            <w:vAlign w:val="center"/>
          </w:tcPr>
          <w:p>
            <w:pPr>
              <w:adjustRightInd w:val="0"/>
              <w:snapToGrid w:val="0"/>
              <w:jc w:val="center"/>
              <w:rPr>
                <w:rFonts w:ascii="宋体" w:hAnsi="宋体"/>
                <w:sz w:val="28"/>
                <w:szCs w:val="28"/>
              </w:rPr>
            </w:pPr>
          </w:p>
        </w:tc>
        <w:tc>
          <w:tcPr>
            <w:tcW w:w="1460" w:type="dxa"/>
            <w:vAlign w:val="center"/>
          </w:tcPr>
          <w:p>
            <w:pPr>
              <w:adjustRightInd w:val="0"/>
              <w:snapToGrid w:val="0"/>
              <w:jc w:val="center"/>
              <w:rPr>
                <w:rFonts w:ascii="宋体" w:hAnsi="宋体"/>
                <w:sz w:val="28"/>
                <w:szCs w:val="28"/>
              </w:rPr>
            </w:pPr>
          </w:p>
        </w:tc>
        <w:tc>
          <w:tcPr>
            <w:tcW w:w="1460" w:type="dxa"/>
            <w:vAlign w:val="center"/>
          </w:tcPr>
          <w:p>
            <w:pPr>
              <w:adjustRightInd w:val="0"/>
              <w:snapToGrid w:val="0"/>
              <w:jc w:val="center"/>
              <w:rPr>
                <w:rFonts w:ascii="宋体" w:hAnsi="宋体"/>
                <w:sz w:val="28"/>
                <w:szCs w:val="28"/>
              </w:rPr>
            </w:pPr>
          </w:p>
        </w:tc>
        <w:tc>
          <w:tcPr>
            <w:tcW w:w="1461" w:type="dxa"/>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460" w:type="dxa"/>
            <w:vAlign w:val="center"/>
          </w:tcPr>
          <w:p>
            <w:pPr>
              <w:adjustRightInd w:val="0"/>
              <w:snapToGrid w:val="0"/>
              <w:jc w:val="center"/>
              <w:rPr>
                <w:rFonts w:ascii="宋体" w:hAnsi="宋体"/>
                <w:sz w:val="28"/>
                <w:szCs w:val="28"/>
              </w:rPr>
            </w:pPr>
          </w:p>
        </w:tc>
        <w:tc>
          <w:tcPr>
            <w:tcW w:w="1459" w:type="dxa"/>
            <w:vAlign w:val="center"/>
          </w:tcPr>
          <w:p>
            <w:pPr>
              <w:adjustRightInd w:val="0"/>
              <w:snapToGrid w:val="0"/>
              <w:jc w:val="center"/>
              <w:rPr>
                <w:rFonts w:ascii="宋体" w:hAnsi="宋体"/>
                <w:sz w:val="28"/>
                <w:szCs w:val="28"/>
              </w:rPr>
            </w:pPr>
          </w:p>
        </w:tc>
        <w:tc>
          <w:tcPr>
            <w:tcW w:w="1460" w:type="dxa"/>
            <w:vAlign w:val="center"/>
          </w:tcPr>
          <w:p>
            <w:pPr>
              <w:adjustRightInd w:val="0"/>
              <w:snapToGrid w:val="0"/>
              <w:jc w:val="center"/>
              <w:rPr>
                <w:rFonts w:ascii="宋体" w:hAnsi="宋体"/>
                <w:sz w:val="28"/>
                <w:szCs w:val="28"/>
              </w:rPr>
            </w:pPr>
          </w:p>
        </w:tc>
        <w:tc>
          <w:tcPr>
            <w:tcW w:w="1460" w:type="dxa"/>
            <w:vAlign w:val="center"/>
          </w:tcPr>
          <w:p>
            <w:pPr>
              <w:adjustRightInd w:val="0"/>
              <w:snapToGrid w:val="0"/>
              <w:jc w:val="center"/>
              <w:rPr>
                <w:rFonts w:ascii="宋体" w:hAnsi="宋体"/>
                <w:sz w:val="28"/>
                <w:szCs w:val="28"/>
              </w:rPr>
            </w:pPr>
          </w:p>
        </w:tc>
        <w:tc>
          <w:tcPr>
            <w:tcW w:w="1460" w:type="dxa"/>
            <w:vAlign w:val="center"/>
          </w:tcPr>
          <w:p>
            <w:pPr>
              <w:adjustRightInd w:val="0"/>
              <w:snapToGrid w:val="0"/>
              <w:jc w:val="center"/>
              <w:rPr>
                <w:rFonts w:ascii="宋体" w:hAnsi="宋体"/>
                <w:sz w:val="28"/>
                <w:szCs w:val="28"/>
              </w:rPr>
            </w:pPr>
          </w:p>
        </w:tc>
        <w:tc>
          <w:tcPr>
            <w:tcW w:w="1461" w:type="dxa"/>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460" w:type="dxa"/>
            <w:vAlign w:val="center"/>
          </w:tcPr>
          <w:p>
            <w:pPr>
              <w:adjustRightInd w:val="0"/>
              <w:snapToGrid w:val="0"/>
              <w:jc w:val="center"/>
              <w:rPr>
                <w:rFonts w:ascii="宋体" w:hAnsi="宋体"/>
                <w:sz w:val="28"/>
                <w:szCs w:val="28"/>
              </w:rPr>
            </w:pPr>
          </w:p>
        </w:tc>
        <w:tc>
          <w:tcPr>
            <w:tcW w:w="1459" w:type="dxa"/>
            <w:vAlign w:val="center"/>
          </w:tcPr>
          <w:p>
            <w:pPr>
              <w:adjustRightInd w:val="0"/>
              <w:snapToGrid w:val="0"/>
              <w:jc w:val="center"/>
              <w:rPr>
                <w:rFonts w:ascii="宋体" w:hAnsi="宋体"/>
                <w:sz w:val="28"/>
                <w:szCs w:val="28"/>
              </w:rPr>
            </w:pPr>
          </w:p>
        </w:tc>
        <w:tc>
          <w:tcPr>
            <w:tcW w:w="1460" w:type="dxa"/>
            <w:vAlign w:val="center"/>
          </w:tcPr>
          <w:p>
            <w:pPr>
              <w:adjustRightInd w:val="0"/>
              <w:snapToGrid w:val="0"/>
              <w:jc w:val="center"/>
              <w:rPr>
                <w:rFonts w:ascii="宋体" w:hAnsi="宋体"/>
                <w:sz w:val="28"/>
                <w:szCs w:val="28"/>
              </w:rPr>
            </w:pPr>
          </w:p>
        </w:tc>
        <w:tc>
          <w:tcPr>
            <w:tcW w:w="1460" w:type="dxa"/>
            <w:vAlign w:val="center"/>
          </w:tcPr>
          <w:p>
            <w:pPr>
              <w:adjustRightInd w:val="0"/>
              <w:snapToGrid w:val="0"/>
              <w:jc w:val="center"/>
              <w:rPr>
                <w:rFonts w:ascii="宋体" w:hAnsi="宋体"/>
                <w:sz w:val="28"/>
                <w:szCs w:val="28"/>
              </w:rPr>
            </w:pPr>
          </w:p>
        </w:tc>
        <w:tc>
          <w:tcPr>
            <w:tcW w:w="1460" w:type="dxa"/>
            <w:vAlign w:val="center"/>
          </w:tcPr>
          <w:p>
            <w:pPr>
              <w:adjustRightInd w:val="0"/>
              <w:snapToGrid w:val="0"/>
              <w:jc w:val="center"/>
              <w:rPr>
                <w:rFonts w:ascii="宋体" w:hAnsi="宋体"/>
                <w:sz w:val="28"/>
                <w:szCs w:val="28"/>
              </w:rPr>
            </w:pPr>
          </w:p>
        </w:tc>
        <w:tc>
          <w:tcPr>
            <w:tcW w:w="1461" w:type="dxa"/>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460" w:type="dxa"/>
            <w:vAlign w:val="center"/>
          </w:tcPr>
          <w:p>
            <w:pPr>
              <w:adjustRightInd w:val="0"/>
              <w:snapToGrid w:val="0"/>
              <w:jc w:val="center"/>
              <w:rPr>
                <w:rFonts w:ascii="宋体" w:hAnsi="宋体"/>
                <w:sz w:val="28"/>
                <w:szCs w:val="28"/>
              </w:rPr>
            </w:pPr>
          </w:p>
        </w:tc>
        <w:tc>
          <w:tcPr>
            <w:tcW w:w="1459" w:type="dxa"/>
            <w:vAlign w:val="center"/>
          </w:tcPr>
          <w:p>
            <w:pPr>
              <w:adjustRightInd w:val="0"/>
              <w:snapToGrid w:val="0"/>
              <w:jc w:val="center"/>
              <w:rPr>
                <w:rFonts w:ascii="宋体" w:hAnsi="宋体"/>
                <w:sz w:val="28"/>
                <w:szCs w:val="28"/>
              </w:rPr>
            </w:pPr>
          </w:p>
        </w:tc>
        <w:tc>
          <w:tcPr>
            <w:tcW w:w="1460" w:type="dxa"/>
            <w:vAlign w:val="center"/>
          </w:tcPr>
          <w:p>
            <w:pPr>
              <w:adjustRightInd w:val="0"/>
              <w:snapToGrid w:val="0"/>
              <w:jc w:val="center"/>
              <w:rPr>
                <w:rFonts w:ascii="宋体" w:hAnsi="宋体"/>
                <w:sz w:val="28"/>
                <w:szCs w:val="28"/>
              </w:rPr>
            </w:pPr>
          </w:p>
        </w:tc>
        <w:tc>
          <w:tcPr>
            <w:tcW w:w="1460" w:type="dxa"/>
            <w:vAlign w:val="center"/>
          </w:tcPr>
          <w:p>
            <w:pPr>
              <w:adjustRightInd w:val="0"/>
              <w:snapToGrid w:val="0"/>
              <w:jc w:val="center"/>
              <w:rPr>
                <w:rFonts w:ascii="宋体" w:hAnsi="宋体"/>
                <w:sz w:val="28"/>
                <w:szCs w:val="28"/>
              </w:rPr>
            </w:pPr>
          </w:p>
        </w:tc>
        <w:tc>
          <w:tcPr>
            <w:tcW w:w="1460" w:type="dxa"/>
            <w:vAlign w:val="center"/>
          </w:tcPr>
          <w:p>
            <w:pPr>
              <w:adjustRightInd w:val="0"/>
              <w:snapToGrid w:val="0"/>
              <w:jc w:val="center"/>
              <w:rPr>
                <w:rFonts w:ascii="宋体" w:hAnsi="宋体"/>
                <w:sz w:val="28"/>
                <w:szCs w:val="28"/>
              </w:rPr>
            </w:pPr>
          </w:p>
        </w:tc>
        <w:tc>
          <w:tcPr>
            <w:tcW w:w="1461" w:type="dxa"/>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460" w:type="dxa"/>
            <w:vAlign w:val="center"/>
          </w:tcPr>
          <w:p>
            <w:pPr>
              <w:adjustRightInd w:val="0"/>
              <w:snapToGrid w:val="0"/>
              <w:jc w:val="center"/>
              <w:rPr>
                <w:rFonts w:ascii="宋体" w:hAnsi="宋体"/>
                <w:sz w:val="28"/>
                <w:szCs w:val="28"/>
              </w:rPr>
            </w:pPr>
          </w:p>
        </w:tc>
        <w:tc>
          <w:tcPr>
            <w:tcW w:w="1459" w:type="dxa"/>
            <w:vAlign w:val="center"/>
          </w:tcPr>
          <w:p>
            <w:pPr>
              <w:adjustRightInd w:val="0"/>
              <w:snapToGrid w:val="0"/>
              <w:jc w:val="center"/>
              <w:rPr>
                <w:rFonts w:ascii="宋体" w:hAnsi="宋体"/>
                <w:sz w:val="28"/>
                <w:szCs w:val="28"/>
              </w:rPr>
            </w:pPr>
          </w:p>
        </w:tc>
        <w:tc>
          <w:tcPr>
            <w:tcW w:w="1460" w:type="dxa"/>
            <w:vAlign w:val="center"/>
          </w:tcPr>
          <w:p>
            <w:pPr>
              <w:adjustRightInd w:val="0"/>
              <w:snapToGrid w:val="0"/>
              <w:jc w:val="center"/>
              <w:rPr>
                <w:rFonts w:ascii="宋体" w:hAnsi="宋体"/>
                <w:sz w:val="28"/>
                <w:szCs w:val="28"/>
              </w:rPr>
            </w:pPr>
          </w:p>
        </w:tc>
        <w:tc>
          <w:tcPr>
            <w:tcW w:w="1460" w:type="dxa"/>
            <w:vAlign w:val="center"/>
          </w:tcPr>
          <w:p>
            <w:pPr>
              <w:adjustRightInd w:val="0"/>
              <w:snapToGrid w:val="0"/>
              <w:jc w:val="center"/>
              <w:rPr>
                <w:rFonts w:ascii="宋体" w:hAnsi="宋体"/>
                <w:sz w:val="28"/>
                <w:szCs w:val="28"/>
              </w:rPr>
            </w:pPr>
          </w:p>
        </w:tc>
        <w:tc>
          <w:tcPr>
            <w:tcW w:w="1460" w:type="dxa"/>
            <w:vAlign w:val="center"/>
          </w:tcPr>
          <w:p>
            <w:pPr>
              <w:adjustRightInd w:val="0"/>
              <w:snapToGrid w:val="0"/>
              <w:jc w:val="center"/>
              <w:rPr>
                <w:rFonts w:ascii="宋体" w:hAnsi="宋体"/>
                <w:sz w:val="28"/>
                <w:szCs w:val="28"/>
              </w:rPr>
            </w:pPr>
          </w:p>
        </w:tc>
        <w:tc>
          <w:tcPr>
            <w:tcW w:w="1461" w:type="dxa"/>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460" w:type="dxa"/>
            <w:vAlign w:val="center"/>
          </w:tcPr>
          <w:p>
            <w:pPr>
              <w:adjustRightInd w:val="0"/>
              <w:snapToGrid w:val="0"/>
              <w:jc w:val="center"/>
              <w:rPr>
                <w:rFonts w:ascii="宋体" w:hAnsi="宋体"/>
                <w:sz w:val="28"/>
                <w:szCs w:val="28"/>
              </w:rPr>
            </w:pPr>
          </w:p>
        </w:tc>
        <w:tc>
          <w:tcPr>
            <w:tcW w:w="1459" w:type="dxa"/>
            <w:vAlign w:val="center"/>
          </w:tcPr>
          <w:p>
            <w:pPr>
              <w:adjustRightInd w:val="0"/>
              <w:snapToGrid w:val="0"/>
              <w:jc w:val="center"/>
              <w:rPr>
                <w:rFonts w:ascii="宋体" w:hAnsi="宋体"/>
                <w:sz w:val="28"/>
                <w:szCs w:val="28"/>
              </w:rPr>
            </w:pPr>
          </w:p>
        </w:tc>
        <w:tc>
          <w:tcPr>
            <w:tcW w:w="1460" w:type="dxa"/>
            <w:vAlign w:val="center"/>
          </w:tcPr>
          <w:p>
            <w:pPr>
              <w:adjustRightInd w:val="0"/>
              <w:snapToGrid w:val="0"/>
              <w:jc w:val="center"/>
              <w:rPr>
                <w:rFonts w:ascii="宋体" w:hAnsi="宋体"/>
                <w:sz w:val="28"/>
                <w:szCs w:val="28"/>
              </w:rPr>
            </w:pPr>
          </w:p>
        </w:tc>
        <w:tc>
          <w:tcPr>
            <w:tcW w:w="1460" w:type="dxa"/>
            <w:vAlign w:val="center"/>
          </w:tcPr>
          <w:p>
            <w:pPr>
              <w:adjustRightInd w:val="0"/>
              <w:snapToGrid w:val="0"/>
              <w:jc w:val="center"/>
              <w:rPr>
                <w:rFonts w:ascii="宋体" w:hAnsi="宋体"/>
                <w:sz w:val="28"/>
                <w:szCs w:val="28"/>
              </w:rPr>
            </w:pPr>
          </w:p>
        </w:tc>
        <w:tc>
          <w:tcPr>
            <w:tcW w:w="1460" w:type="dxa"/>
            <w:vAlign w:val="center"/>
          </w:tcPr>
          <w:p>
            <w:pPr>
              <w:adjustRightInd w:val="0"/>
              <w:snapToGrid w:val="0"/>
              <w:jc w:val="center"/>
              <w:rPr>
                <w:rFonts w:ascii="宋体" w:hAnsi="宋体"/>
                <w:sz w:val="28"/>
                <w:szCs w:val="28"/>
              </w:rPr>
            </w:pPr>
          </w:p>
        </w:tc>
        <w:tc>
          <w:tcPr>
            <w:tcW w:w="1461" w:type="dxa"/>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460" w:type="dxa"/>
            <w:vAlign w:val="center"/>
          </w:tcPr>
          <w:p>
            <w:pPr>
              <w:adjustRightInd w:val="0"/>
              <w:snapToGrid w:val="0"/>
              <w:jc w:val="center"/>
              <w:rPr>
                <w:rFonts w:ascii="宋体" w:hAnsi="宋体"/>
                <w:sz w:val="28"/>
                <w:szCs w:val="28"/>
              </w:rPr>
            </w:pPr>
          </w:p>
        </w:tc>
        <w:tc>
          <w:tcPr>
            <w:tcW w:w="1459" w:type="dxa"/>
            <w:vAlign w:val="center"/>
          </w:tcPr>
          <w:p>
            <w:pPr>
              <w:adjustRightInd w:val="0"/>
              <w:snapToGrid w:val="0"/>
              <w:jc w:val="center"/>
              <w:rPr>
                <w:rFonts w:ascii="宋体" w:hAnsi="宋体"/>
                <w:sz w:val="28"/>
                <w:szCs w:val="28"/>
              </w:rPr>
            </w:pPr>
          </w:p>
        </w:tc>
        <w:tc>
          <w:tcPr>
            <w:tcW w:w="1460" w:type="dxa"/>
            <w:vAlign w:val="center"/>
          </w:tcPr>
          <w:p>
            <w:pPr>
              <w:adjustRightInd w:val="0"/>
              <w:snapToGrid w:val="0"/>
              <w:jc w:val="center"/>
              <w:rPr>
                <w:rFonts w:ascii="宋体" w:hAnsi="宋体"/>
                <w:sz w:val="28"/>
                <w:szCs w:val="28"/>
              </w:rPr>
            </w:pPr>
          </w:p>
        </w:tc>
        <w:tc>
          <w:tcPr>
            <w:tcW w:w="1460" w:type="dxa"/>
            <w:vAlign w:val="center"/>
          </w:tcPr>
          <w:p>
            <w:pPr>
              <w:adjustRightInd w:val="0"/>
              <w:snapToGrid w:val="0"/>
              <w:jc w:val="center"/>
              <w:rPr>
                <w:rFonts w:ascii="宋体" w:hAnsi="宋体"/>
                <w:sz w:val="28"/>
                <w:szCs w:val="28"/>
              </w:rPr>
            </w:pPr>
          </w:p>
        </w:tc>
        <w:tc>
          <w:tcPr>
            <w:tcW w:w="1460" w:type="dxa"/>
            <w:vAlign w:val="center"/>
          </w:tcPr>
          <w:p>
            <w:pPr>
              <w:adjustRightInd w:val="0"/>
              <w:snapToGrid w:val="0"/>
              <w:jc w:val="center"/>
              <w:rPr>
                <w:rFonts w:ascii="宋体" w:hAnsi="宋体"/>
                <w:sz w:val="28"/>
                <w:szCs w:val="28"/>
              </w:rPr>
            </w:pPr>
          </w:p>
        </w:tc>
        <w:tc>
          <w:tcPr>
            <w:tcW w:w="1461" w:type="dxa"/>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460" w:type="dxa"/>
            <w:vAlign w:val="center"/>
          </w:tcPr>
          <w:p>
            <w:pPr>
              <w:adjustRightInd w:val="0"/>
              <w:snapToGrid w:val="0"/>
              <w:jc w:val="center"/>
              <w:rPr>
                <w:rFonts w:ascii="宋体" w:hAnsi="宋体"/>
                <w:sz w:val="28"/>
                <w:szCs w:val="28"/>
              </w:rPr>
            </w:pPr>
          </w:p>
        </w:tc>
        <w:tc>
          <w:tcPr>
            <w:tcW w:w="1459" w:type="dxa"/>
            <w:vAlign w:val="center"/>
          </w:tcPr>
          <w:p>
            <w:pPr>
              <w:adjustRightInd w:val="0"/>
              <w:snapToGrid w:val="0"/>
              <w:jc w:val="center"/>
              <w:rPr>
                <w:rFonts w:ascii="宋体" w:hAnsi="宋体"/>
                <w:sz w:val="28"/>
                <w:szCs w:val="28"/>
              </w:rPr>
            </w:pPr>
          </w:p>
        </w:tc>
        <w:tc>
          <w:tcPr>
            <w:tcW w:w="1460" w:type="dxa"/>
            <w:vAlign w:val="center"/>
          </w:tcPr>
          <w:p>
            <w:pPr>
              <w:adjustRightInd w:val="0"/>
              <w:snapToGrid w:val="0"/>
              <w:jc w:val="center"/>
              <w:rPr>
                <w:rFonts w:ascii="宋体" w:hAnsi="宋体"/>
                <w:sz w:val="28"/>
                <w:szCs w:val="28"/>
              </w:rPr>
            </w:pPr>
          </w:p>
        </w:tc>
        <w:tc>
          <w:tcPr>
            <w:tcW w:w="1460" w:type="dxa"/>
            <w:vAlign w:val="center"/>
          </w:tcPr>
          <w:p>
            <w:pPr>
              <w:adjustRightInd w:val="0"/>
              <w:snapToGrid w:val="0"/>
              <w:jc w:val="center"/>
              <w:rPr>
                <w:rFonts w:ascii="宋体" w:hAnsi="宋体"/>
                <w:sz w:val="28"/>
                <w:szCs w:val="28"/>
              </w:rPr>
            </w:pPr>
          </w:p>
        </w:tc>
        <w:tc>
          <w:tcPr>
            <w:tcW w:w="1460" w:type="dxa"/>
            <w:vAlign w:val="center"/>
          </w:tcPr>
          <w:p>
            <w:pPr>
              <w:adjustRightInd w:val="0"/>
              <w:snapToGrid w:val="0"/>
              <w:jc w:val="center"/>
              <w:rPr>
                <w:rFonts w:ascii="宋体" w:hAnsi="宋体"/>
                <w:sz w:val="28"/>
                <w:szCs w:val="28"/>
              </w:rPr>
            </w:pPr>
          </w:p>
        </w:tc>
        <w:tc>
          <w:tcPr>
            <w:tcW w:w="1461" w:type="dxa"/>
            <w:vAlign w:val="center"/>
          </w:tcPr>
          <w:p>
            <w:pPr>
              <w:adjustRightInd w:val="0"/>
              <w:snapToGrid w:val="0"/>
              <w:jc w:val="center"/>
              <w:rPr>
                <w:rFonts w:ascii="宋体" w:hAnsi="宋体"/>
                <w:sz w:val="28"/>
                <w:szCs w:val="28"/>
              </w:rPr>
            </w:pPr>
          </w:p>
        </w:tc>
      </w:tr>
    </w:tbl>
    <w:p>
      <w:pPr>
        <w:widowControl/>
        <w:adjustRightInd w:val="0"/>
        <w:snapToGrid w:val="0"/>
        <w:jc w:val="left"/>
        <w:rPr>
          <w:rFonts w:ascii="宋体" w:hAnsi="宋体"/>
          <w:b/>
          <w:sz w:val="28"/>
          <w:szCs w:val="28"/>
        </w:rPr>
      </w:pPr>
      <w:r>
        <w:rPr>
          <w:rFonts w:hint="eastAsia" w:ascii="宋体" w:hAnsi="宋体"/>
          <w:b/>
          <w:sz w:val="28"/>
          <w:szCs w:val="28"/>
        </w:rPr>
        <w:t>2.图纸（详另册）</w:t>
      </w:r>
    </w:p>
    <w:p>
      <w:pPr>
        <w:adjustRightInd w:val="0"/>
        <w:snapToGrid w:val="0"/>
        <w:rPr>
          <w:rFonts w:ascii="宋体" w:hAnsi="宋体"/>
          <w:bCs/>
          <w:sz w:val="28"/>
          <w:szCs w:val="28"/>
        </w:rPr>
      </w:pPr>
    </w:p>
    <w:p>
      <w:pPr>
        <w:adjustRightInd w:val="0"/>
        <w:snapToGrid w:val="0"/>
        <w:rPr>
          <w:rFonts w:ascii="宋体" w:hAnsi="宋体"/>
          <w:bCs/>
          <w:sz w:val="28"/>
          <w:szCs w:val="28"/>
        </w:rPr>
      </w:pPr>
    </w:p>
    <w:p>
      <w:pPr>
        <w:adjustRightInd w:val="0"/>
        <w:snapToGrid w:val="0"/>
        <w:rPr>
          <w:rFonts w:ascii="宋体" w:hAnsi="宋体"/>
          <w:bCs/>
          <w:sz w:val="28"/>
          <w:szCs w:val="28"/>
        </w:rPr>
      </w:pPr>
    </w:p>
    <w:p>
      <w:pPr>
        <w:adjustRightInd w:val="0"/>
        <w:snapToGrid w:val="0"/>
        <w:rPr>
          <w:rFonts w:ascii="宋体" w:hAnsi="宋体"/>
          <w:bCs/>
          <w:sz w:val="28"/>
          <w:szCs w:val="28"/>
        </w:rPr>
      </w:pPr>
    </w:p>
    <w:p>
      <w:pPr>
        <w:adjustRightInd w:val="0"/>
        <w:snapToGrid w:val="0"/>
        <w:rPr>
          <w:rFonts w:ascii="宋体" w:hAnsi="宋体"/>
          <w:bCs/>
          <w:sz w:val="28"/>
          <w:szCs w:val="28"/>
        </w:rPr>
      </w:pPr>
    </w:p>
    <w:p>
      <w:pPr>
        <w:adjustRightInd w:val="0"/>
        <w:snapToGrid w:val="0"/>
        <w:rPr>
          <w:rFonts w:ascii="宋体" w:hAnsi="宋体"/>
          <w:bCs/>
          <w:sz w:val="28"/>
          <w:szCs w:val="28"/>
        </w:rPr>
      </w:pPr>
    </w:p>
    <w:p>
      <w:pPr>
        <w:adjustRightInd w:val="0"/>
        <w:snapToGrid w:val="0"/>
        <w:jc w:val="center"/>
        <w:outlineLvl w:val="0"/>
        <w:rPr>
          <w:rFonts w:ascii="宋体" w:hAnsi="宋体"/>
          <w:b/>
          <w:bCs/>
          <w:sz w:val="28"/>
          <w:szCs w:val="28"/>
        </w:rPr>
      </w:pPr>
      <w:bookmarkStart w:id="686" w:name="_Toc104990499"/>
      <w:r>
        <w:rPr>
          <w:rFonts w:hint="eastAsia" w:ascii="宋体" w:hAnsi="宋体"/>
          <w:b/>
          <w:bCs/>
          <w:sz w:val="28"/>
          <w:szCs w:val="28"/>
        </w:rPr>
        <w:t>第五章 技术标准和要求</w:t>
      </w:r>
      <w:bookmarkEnd w:id="686"/>
    </w:p>
    <w:p>
      <w:pPr>
        <w:adjustRightInd w:val="0"/>
        <w:snapToGrid w:val="0"/>
        <w:jc w:val="center"/>
        <w:rPr>
          <w:rFonts w:ascii="宋体" w:hAnsi="宋体"/>
          <w:sz w:val="28"/>
          <w:szCs w:val="28"/>
        </w:rPr>
      </w:pPr>
    </w:p>
    <w:p>
      <w:pPr>
        <w:pStyle w:val="145"/>
        <w:adjustRightInd w:val="0"/>
        <w:rPr>
          <w:rFonts w:ascii="宋体" w:hAnsi="宋体"/>
          <w:sz w:val="28"/>
          <w:szCs w:val="28"/>
        </w:rPr>
      </w:pPr>
      <w:r>
        <w:rPr>
          <w:rFonts w:hint="eastAsia" w:ascii="宋体" w:hAnsi="宋体"/>
          <w:sz w:val="28"/>
          <w:szCs w:val="28"/>
        </w:rPr>
        <w:t>符合相关法律、法规及当地相关政策。</w:t>
      </w:r>
    </w:p>
    <w:p>
      <w:pPr>
        <w:pStyle w:val="145"/>
        <w:adjustRightInd w:val="0"/>
        <w:rPr>
          <w:rFonts w:ascii="宋体" w:hAnsi="宋体"/>
          <w:sz w:val="28"/>
          <w:szCs w:val="28"/>
        </w:rPr>
      </w:pPr>
    </w:p>
    <w:p>
      <w:pPr>
        <w:pStyle w:val="145"/>
        <w:adjustRightInd w:val="0"/>
        <w:rPr>
          <w:rFonts w:ascii="宋体" w:hAnsi="宋体"/>
          <w:sz w:val="28"/>
          <w:szCs w:val="28"/>
        </w:rPr>
      </w:pPr>
    </w:p>
    <w:p>
      <w:pPr>
        <w:pStyle w:val="145"/>
        <w:adjustRightInd w:val="0"/>
        <w:rPr>
          <w:rFonts w:ascii="宋体" w:hAnsi="宋体"/>
          <w:sz w:val="28"/>
          <w:szCs w:val="28"/>
        </w:rPr>
      </w:pPr>
    </w:p>
    <w:p>
      <w:pPr>
        <w:pStyle w:val="145"/>
        <w:adjustRightInd w:val="0"/>
        <w:rPr>
          <w:rFonts w:ascii="宋体" w:hAnsi="宋体"/>
          <w:sz w:val="28"/>
          <w:szCs w:val="28"/>
        </w:rPr>
      </w:pPr>
    </w:p>
    <w:p>
      <w:pPr>
        <w:pStyle w:val="145"/>
        <w:adjustRightInd w:val="0"/>
        <w:rPr>
          <w:rFonts w:ascii="宋体" w:hAnsi="宋体"/>
          <w:sz w:val="28"/>
          <w:szCs w:val="28"/>
        </w:rPr>
      </w:pPr>
    </w:p>
    <w:p>
      <w:pPr>
        <w:pStyle w:val="145"/>
        <w:adjustRightInd w:val="0"/>
        <w:rPr>
          <w:rFonts w:ascii="宋体" w:hAnsi="宋体"/>
          <w:sz w:val="28"/>
          <w:szCs w:val="28"/>
        </w:rPr>
      </w:pPr>
    </w:p>
    <w:p>
      <w:pPr>
        <w:pStyle w:val="145"/>
        <w:adjustRightInd w:val="0"/>
        <w:rPr>
          <w:rFonts w:ascii="宋体" w:hAnsi="宋体"/>
          <w:sz w:val="28"/>
          <w:szCs w:val="28"/>
        </w:rPr>
      </w:pPr>
    </w:p>
    <w:p>
      <w:pPr>
        <w:pStyle w:val="145"/>
        <w:adjustRightInd w:val="0"/>
        <w:rPr>
          <w:rFonts w:ascii="宋体" w:hAnsi="宋体"/>
          <w:sz w:val="28"/>
          <w:szCs w:val="28"/>
        </w:rPr>
      </w:pPr>
    </w:p>
    <w:p>
      <w:pPr>
        <w:pStyle w:val="145"/>
        <w:adjustRightInd w:val="0"/>
        <w:rPr>
          <w:rFonts w:ascii="宋体" w:hAnsi="宋体"/>
          <w:sz w:val="28"/>
          <w:szCs w:val="28"/>
        </w:rPr>
      </w:pPr>
    </w:p>
    <w:p>
      <w:pPr>
        <w:pStyle w:val="145"/>
        <w:adjustRightInd w:val="0"/>
        <w:rPr>
          <w:rFonts w:ascii="宋体" w:hAnsi="宋体"/>
          <w:sz w:val="28"/>
          <w:szCs w:val="28"/>
        </w:rPr>
      </w:pPr>
    </w:p>
    <w:p>
      <w:pPr>
        <w:pStyle w:val="145"/>
        <w:adjustRightInd w:val="0"/>
        <w:rPr>
          <w:rFonts w:ascii="宋体" w:hAnsi="宋体"/>
          <w:sz w:val="28"/>
          <w:szCs w:val="28"/>
        </w:rPr>
      </w:pPr>
    </w:p>
    <w:p>
      <w:pPr>
        <w:pStyle w:val="145"/>
        <w:adjustRightInd w:val="0"/>
        <w:rPr>
          <w:rFonts w:ascii="宋体" w:hAnsi="宋体"/>
          <w:sz w:val="28"/>
          <w:szCs w:val="28"/>
        </w:rPr>
      </w:pPr>
    </w:p>
    <w:p>
      <w:pPr>
        <w:pStyle w:val="145"/>
        <w:adjustRightInd w:val="0"/>
        <w:rPr>
          <w:rFonts w:ascii="宋体" w:hAnsi="宋体"/>
          <w:sz w:val="28"/>
          <w:szCs w:val="28"/>
        </w:rPr>
      </w:pPr>
    </w:p>
    <w:p>
      <w:pPr>
        <w:pStyle w:val="145"/>
        <w:adjustRightInd w:val="0"/>
        <w:rPr>
          <w:rFonts w:ascii="宋体" w:hAnsi="宋体"/>
          <w:sz w:val="28"/>
          <w:szCs w:val="28"/>
        </w:rPr>
      </w:pPr>
    </w:p>
    <w:p>
      <w:pPr>
        <w:pStyle w:val="145"/>
        <w:adjustRightInd w:val="0"/>
        <w:rPr>
          <w:rFonts w:ascii="宋体" w:hAnsi="宋体"/>
          <w:sz w:val="28"/>
          <w:szCs w:val="28"/>
        </w:rPr>
      </w:pPr>
    </w:p>
    <w:p>
      <w:pPr>
        <w:pStyle w:val="145"/>
        <w:adjustRightInd w:val="0"/>
        <w:rPr>
          <w:rFonts w:ascii="宋体" w:hAnsi="宋体"/>
          <w:sz w:val="28"/>
          <w:szCs w:val="28"/>
        </w:rPr>
      </w:pPr>
    </w:p>
    <w:p>
      <w:pPr>
        <w:pStyle w:val="145"/>
        <w:adjustRightInd w:val="0"/>
        <w:rPr>
          <w:rFonts w:ascii="宋体" w:hAnsi="宋体"/>
          <w:sz w:val="28"/>
          <w:szCs w:val="28"/>
        </w:rPr>
      </w:pPr>
    </w:p>
    <w:p>
      <w:pPr>
        <w:pStyle w:val="145"/>
        <w:adjustRightInd w:val="0"/>
        <w:rPr>
          <w:rFonts w:ascii="宋体" w:hAnsi="宋体"/>
          <w:sz w:val="28"/>
          <w:szCs w:val="28"/>
        </w:rPr>
      </w:pPr>
    </w:p>
    <w:p>
      <w:pPr>
        <w:widowControl/>
        <w:adjustRightInd w:val="0"/>
        <w:snapToGrid w:val="0"/>
        <w:jc w:val="left"/>
        <w:rPr>
          <w:rFonts w:ascii="宋体" w:hAnsi="宋体"/>
          <w:b/>
          <w:bCs/>
          <w:kern w:val="0"/>
          <w:sz w:val="28"/>
          <w:szCs w:val="28"/>
        </w:rPr>
      </w:pPr>
      <w:r>
        <w:rPr>
          <w:rFonts w:ascii="宋体" w:hAnsi="宋体"/>
          <w:b/>
          <w:bCs/>
          <w:sz w:val="28"/>
          <w:szCs w:val="28"/>
        </w:rPr>
        <w:br w:type="page"/>
      </w:r>
    </w:p>
    <w:p>
      <w:pPr>
        <w:pStyle w:val="2"/>
        <w:keepNext w:val="0"/>
        <w:widowControl w:val="0"/>
        <w:numPr>
          <w:ilvl w:val="0"/>
          <w:numId w:val="0"/>
        </w:numPr>
        <w:adjustRightInd w:val="0"/>
        <w:snapToGrid w:val="0"/>
        <w:rPr>
          <w:rFonts w:ascii="宋体" w:hAnsi="宋体" w:eastAsia="宋体"/>
          <w:b/>
          <w:bCs/>
          <w:sz w:val="28"/>
          <w:szCs w:val="28"/>
        </w:rPr>
      </w:pPr>
      <w:bookmarkStart w:id="687" w:name="_Toc104990500"/>
      <w:r>
        <w:rPr>
          <w:rFonts w:hint="eastAsia" w:ascii="宋体" w:hAnsi="宋体" w:eastAsia="宋体"/>
          <w:b/>
          <w:bCs/>
          <w:sz w:val="28"/>
          <w:szCs w:val="28"/>
        </w:rPr>
        <w:t>第六章   响 应</w:t>
      </w:r>
      <w:r>
        <w:rPr>
          <w:rFonts w:ascii="宋体" w:hAnsi="宋体" w:eastAsia="宋体"/>
          <w:b/>
          <w:bCs/>
          <w:sz w:val="28"/>
          <w:szCs w:val="28"/>
        </w:rPr>
        <w:t xml:space="preserve"> 文 件</w:t>
      </w:r>
      <w:bookmarkEnd w:id="687"/>
    </w:p>
    <w:p>
      <w:pPr>
        <w:adjustRightInd w:val="0"/>
        <w:snapToGrid w:val="0"/>
        <w:jc w:val="right"/>
        <w:rPr>
          <w:rFonts w:ascii="宋体" w:hAnsi="宋体"/>
          <w:b/>
          <w:sz w:val="28"/>
          <w:szCs w:val="28"/>
        </w:rPr>
      </w:pPr>
      <w:r>
        <w:rPr>
          <w:rFonts w:hint="eastAsia" w:ascii="宋体" w:hAnsi="宋体"/>
          <w:b/>
          <w:sz w:val="28"/>
          <w:szCs w:val="28"/>
        </w:rPr>
        <w:t>正本/副本</w:t>
      </w:r>
    </w:p>
    <w:p>
      <w:pPr>
        <w:adjustRightInd w:val="0"/>
        <w:snapToGrid w:val="0"/>
        <w:jc w:val="center"/>
        <w:rPr>
          <w:rFonts w:ascii="宋体" w:hAnsi="宋体"/>
          <w:sz w:val="28"/>
          <w:szCs w:val="28"/>
        </w:rPr>
      </w:pPr>
    </w:p>
    <w:p>
      <w:pPr>
        <w:adjustRightInd w:val="0"/>
        <w:snapToGrid w:val="0"/>
        <w:jc w:val="center"/>
        <w:rPr>
          <w:rFonts w:ascii="宋体" w:hAnsi="宋体"/>
          <w:sz w:val="28"/>
          <w:szCs w:val="28"/>
        </w:rPr>
      </w:pPr>
    </w:p>
    <w:p>
      <w:pPr>
        <w:adjustRightInd w:val="0"/>
        <w:snapToGrid w:val="0"/>
        <w:jc w:val="center"/>
        <w:rPr>
          <w:rFonts w:ascii="宋体" w:hAnsi="宋体"/>
          <w:sz w:val="28"/>
          <w:szCs w:val="28"/>
        </w:rPr>
      </w:pPr>
    </w:p>
    <w:p>
      <w:pPr>
        <w:adjustRightInd w:val="0"/>
        <w:snapToGrid w:val="0"/>
        <w:ind w:firstLine="560" w:firstLineChars="200"/>
        <w:rPr>
          <w:rFonts w:ascii="宋体" w:hAnsi="宋体"/>
          <w:sz w:val="28"/>
          <w:szCs w:val="28"/>
        </w:rPr>
      </w:pPr>
    </w:p>
    <w:p>
      <w:pPr>
        <w:adjustRightInd w:val="0"/>
        <w:snapToGrid w:val="0"/>
        <w:jc w:val="center"/>
        <w:rPr>
          <w:rFonts w:ascii="宋体" w:hAnsi="宋体"/>
          <w:b/>
          <w:sz w:val="28"/>
          <w:szCs w:val="28"/>
          <w:u w:val="single"/>
        </w:rPr>
      </w:pPr>
      <w:r>
        <w:rPr>
          <w:rFonts w:ascii="宋体" w:hAnsi="宋体"/>
          <w:b/>
          <w:sz w:val="28"/>
          <w:szCs w:val="28"/>
          <w:u w:val="single"/>
        </w:rPr>
        <w:t>（项目名称）</w:t>
      </w:r>
    </w:p>
    <w:p>
      <w:pPr>
        <w:adjustRightInd w:val="0"/>
        <w:snapToGrid w:val="0"/>
        <w:jc w:val="center"/>
        <w:rPr>
          <w:rFonts w:ascii="宋体" w:hAnsi="宋体"/>
          <w:b/>
          <w:sz w:val="28"/>
          <w:szCs w:val="28"/>
          <w:u w:val="single"/>
        </w:rPr>
      </w:pPr>
    </w:p>
    <w:p>
      <w:pPr>
        <w:adjustRightInd w:val="0"/>
        <w:snapToGrid w:val="0"/>
        <w:jc w:val="center"/>
        <w:rPr>
          <w:rFonts w:ascii="宋体" w:hAnsi="宋体"/>
          <w:b/>
          <w:sz w:val="28"/>
          <w:szCs w:val="28"/>
          <w:u w:val="single"/>
        </w:rPr>
      </w:pPr>
    </w:p>
    <w:p>
      <w:pPr>
        <w:adjustRightInd w:val="0"/>
        <w:snapToGrid w:val="0"/>
        <w:jc w:val="center"/>
        <w:rPr>
          <w:rFonts w:ascii="宋体" w:hAnsi="宋体"/>
          <w:b/>
          <w:sz w:val="28"/>
          <w:szCs w:val="28"/>
        </w:rPr>
      </w:pPr>
      <w:r>
        <w:rPr>
          <w:rFonts w:hint="eastAsia" w:ascii="宋体" w:hAnsi="宋体"/>
          <w:b/>
          <w:sz w:val="28"/>
          <w:szCs w:val="28"/>
          <w:u w:val="single"/>
        </w:rPr>
        <w:t>项目编号：</w:t>
      </w: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jc w:val="center"/>
        <w:rPr>
          <w:rFonts w:ascii="宋体" w:hAnsi="宋体"/>
          <w:b/>
          <w:bCs/>
          <w:sz w:val="28"/>
          <w:szCs w:val="28"/>
        </w:rPr>
      </w:pPr>
    </w:p>
    <w:p>
      <w:pPr>
        <w:adjustRightInd w:val="0"/>
        <w:snapToGrid w:val="0"/>
        <w:jc w:val="center"/>
        <w:rPr>
          <w:rFonts w:ascii="宋体" w:hAnsi="宋体"/>
          <w:b/>
          <w:bCs/>
          <w:sz w:val="28"/>
          <w:szCs w:val="28"/>
        </w:rPr>
      </w:pPr>
    </w:p>
    <w:p>
      <w:pPr>
        <w:adjustRightInd w:val="0"/>
        <w:snapToGrid w:val="0"/>
        <w:jc w:val="center"/>
        <w:rPr>
          <w:rFonts w:ascii="宋体" w:hAnsi="宋体"/>
          <w:b/>
          <w:bCs/>
          <w:sz w:val="28"/>
          <w:szCs w:val="28"/>
        </w:rPr>
      </w:pPr>
      <w:r>
        <w:rPr>
          <w:rFonts w:hint="eastAsia" w:ascii="宋体" w:hAnsi="宋体"/>
          <w:b/>
          <w:bCs/>
          <w:sz w:val="28"/>
          <w:szCs w:val="28"/>
        </w:rPr>
        <w:t>（商务标/经济标/技术标）</w:t>
      </w:r>
    </w:p>
    <w:p>
      <w:pPr>
        <w:adjustRightInd w:val="0"/>
        <w:snapToGrid w:val="0"/>
        <w:rPr>
          <w:rFonts w:ascii="宋体" w:hAnsi="宋体"/>
          <w:b/>
          <w:bCs/>
          <w:sz w:val="28"/>
          <w:szCs w:val="28"/>
        </w:rPr>
      </w:pPr>
    </w:p>
    <w:p>
      <w:pPr>
        <w:adjustRightInd w:val="0"/>
        <w:snapToGrid w:val="0"/>
        <w:rPr>
          <w:rFonts w:ascii="宋体" w:hAnsi="宋体"/>
          <w:sz w:val="28"/>
          <w:szCs w:val="28"/>
        </w:rPr>
      </w:pPr>
    </w:p>
    <w:p>
      <w:pPr>
        <w:adjustRightInd w:val="0"/>
        <w:snapToGrid w:val="0"/>
        <w:rPr>
          <w:rFonts w:ascii="宋体" w:hAnsi="宋体"/>
          <w:bCs/>
          <w:sz w:val="28"/>
          <w:szCs w:val="28"/>
        </w:rPr>
      </w:pPr>
    </w:p>
    <w:p>
      <w:pPr>
        <w:adjustRightInd w:val="0"/>
        <w:snapToGrid w:val="0"/>
        <w:rPr>
          <w:rFonts w:ascii="宋体" w:hAnsi="宋体"/>
          <w:bCs/>
          <w:sz w:val="28"/>
          <w:szCs w:val="28"/>
        </w:rPr>
      </w:pPr>
    </w:p>
    <w:p>
      <w:pPr>
        <w:adjustRightInd w:val="0"/>
        <w:snapToGrid w:val="0"/>
        <w:rPr>
          <w:rFonts w:ascii="宋体" w:hAnsi="宋体"/>
          <w:bCs/>
          <w:sz w:val="28"/>
          <w:szCs w:val="28"/>
        </w:rPr>
      </w:pPr>
    </w:p>
    <w:p>
      <w:pPr>
        <w:adjustRightInd w:val="0"/>
        <w:snapToGrid w:val="0"/>
        <w:rPr>
          <w:rFonts w:ascii="宋体" w:hAnsi="宋体"/>
          <w:bCs/>
          <w:sz w:val="28"/>
          <w:szCs w:val="28"/>
        </w:rPr>
      </w:pPr>
    </w:p>
    <w:p>
      <w:pPr>
        <w:adjustRightInd w:val="0"/>
        <w:snapToGrid w:val="0"/>
        <w:rPr>
          <w:rFonts w:ascii="宋体" w:hAnsi="宋体"/>
          <w:bCs/>
          <w:sz w:val="28"/>
          <w:szCs w:val="28"/>
        </w:rPr>
      </w:pPr>
    </w:p>
    <w:p>
      <w:pPr>
        <w:adjustRightInd w:val="0"/>
        <w:snapToGrid w:val="0"/>
        <w:ind w:firstLine="1699" w:firstLineChars="607"/>
        <w:rPr>
          <w:rFonts w:ascii="宋体" w:hAnsi="宋体"/>
          <w:sz w:val="28"/>
          <w:szCs w:val="28"/>
          <w:u w:val="single"/>
        </w:rPr>
      </w:pPr>
      <w:r>
        <w:rPr>
          <w:rFonts w:ascii="宋体" w:hAnsi="宋体"/>
          <w:sz w:val="28"/>
          <w:szCs w:val="28"/>
        </w:rPr>
        <w:t>投标人：</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（盖单位章）</w:t>
      </w:r>
    </w:p>
    <w:p>
      <w:pPr>
        <w:adjustRightInd w:val="0"/>
        <w:snapToGrid w:val="0"/>
        <w:ind w:firstLine="1699" w:firstLineChars="607"/>
        <w:rPr>
          <w:rFonts w:ascii="宋体" w:hAnsi="宋体"/>
          <w:sz w:val="28"/>
          <w:szCs w:val="28"/>
        </w:rPr>
      </w:pPr>
      <w:r>
        <w:rPr>
          <w:rFonts w:ascii="宋体" w:hAnsi="宋体"/>
          <w:sz w:val="28"/>
          <w:szCs w:val="28"/>
        </w:rPr>
        <w:t>法定代表人或其委托代理人：</w:t>
      </w:r>
      <w:r>
        <w:rPr>
          <w:rFonts w:ascii="宋体" w:hAnsi="宋体"/>
          <w:sz w:val="28"/>
          <w:szCs w:val="28"/>
          <w:u w:val="single"/>
        </w:rPr>
        <w:t xml:space="preserve">                </w:t>
      </w:r>
      <w:r>
        <w:rPr>
          <w:rFonts w:ascii="宋体" w:hAnsi="宋体"/>
          <w:sz w:val="28"/>
          <w:szCs w:val="28"/>
        </w:rPr>
        <w:t>（签字）</w:t>
      </w:r>
    </w:p>
    <w:p>
      <w:pPr>
        <w:adjustRightInd w:val="0"/>
        <w:snapToGrid w:val="0"/>
        <w:ind w:firstLine="1699" w:firstLineChars="607"/>
        <w:rPr>
          <w:rFonts w:ascii="宋体" w:hAnsi="宋体"/>
          <w:sz w:val="28"/>
          <w:szCs w:val="28"/>
        </w:rPr>
      </w:pPr>
      <w:r>
        <w:rPr>
          <w:rFonts w:hint="eastAsia" w:ascii="宋体" w:hAnsi="宋体"/>
          <w:sz w:val="28"/>
          <w:szCs w:val="28"/>
        </w:rPr>
        <w:t>联系电话：</w:t>
      </w:r>
      <w:r>
        <w:rPr>
          <w:rFonts w:ascii="宋体" w:hAnsi="宋体"/>
          <w:sz w:val="28"/>
          <w:szCs w:val="28"/>
          <w:u w:val="single"/>
        </w:rPr>
        <w:t xml:space="preserve">                </w:t>
      </w:r>
    </w:p>
    <w:p>
      <w:pPr>
        <w:adjustRightInd w:val="0"/>
        <w:snapToGrid w:val="0"/>
        <w:jc w:val="center"/>
        <w:rPr>
          <w:rFonts w:ascii="宋体" w:hAnsi="宋体"/>
          <w:sz w:val="28"/>
          <w:szCs w:val="28"/>
        </w:rPr>
      </w:pPr>
      <w:r>
        <w:rPr>
          <w:rFonts w:ascii="宋体" w:hAnsi="宋体"/>
          <w:sz w:val="28"/>
          <w:szCs w:val="28"/>
          <w:u w:val="single"/>
        </w:rPr>
        <w:t xml:space="preserve">       </w:t>
      </w:r>
      <w:r>
        <w:rPr>
          <w:rFonts w:ascii="宋体" w:hAnsi="宋体"/>
          <w:sz w:val="28"/>
          <w:szCs w:val="28"/>
        </w:rPr>
        <w:t>年</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ascii="宋体" w:hAnsi="宋体"/>
          <w:sz w:val="28"/>
          <w:szCs w:val="28"/>
        </w:rPr>
        <w:t>日</w:t>
      </w:r>
    </w:p>
    <w:p>
      <w:pPr>
        <w:adjustRightInd w:val="0"/>
        <w:snapToGrid w:val="0"/>
        <w:jc w:val="center"/>
        <w:rPr>
          <w:rFonts w:ascii="宋体" w:hAnsi="宋体"/>
          <w:sz w:val="28"/>
          <w:szCs w:val="28"/>
        </w:rPr>
      </w:pPr>
    </w:p>
    <w:p>
      <w:pPr>
        <w:adjustRightInd w:val="0"/>
        <w:snapToGrid w:val="0"/>
        <w:rPr>
          <w:rFonts w:ascii="宋体" w:hAnsi="宋体"/>
          <w:sz w:val="28"/>
          <w:szCs w:val="28"/>
        </w:rPr>
      </w:pPr>
    </w:p>
    <w:p>
      <w:pPr>
        <w:adjustRightInd w:val="0"/>
        <w:snapToGrid w:val="0"/>
        <w:jc w:val="center"/>
        <w:rPr>
          <w:rFonts w:ascii="宋体" w:hAnsi="宋体"/>
          <w:sz w:val="28"/>
          <w:szCs w:val="28"/>
        </w:rPr>
      </w:pPr>
    </w:p>
    <w:p>
      <w:pPr>
        <w:pStyle w:val="147"/>
        <w:keepNext w:val="0"/>
        <w:keepLines w:val="0"/>
        <w:adjustRightInd w:val="0"/>
        <w:snapToGrid w:val="0"/>
        <w:spacing w:before="0" w:line="240" w:lineRule="auto"/>
        <w:jc w:val="center"/>
        <w:outlineLvl w:val="9"/>
        <w:rPr>
          <w:rFonts w:ascii="宋体" w:hAnsi="宋体" w:eastAsia="宋体"/>
          <w:b/>
          <w:bCs/>
          <w:szCs w:val="28"/>
        </w:rPr>
      </w:pPr>
      <w:bookmarkStart w:id="688" w:name="_Toc480804533"/>
      <w:bookmarkStart w:id="689" w:name="_Toc481491162"/>
      <w:bookmarkStart w:id="690" w:name="_Toc395119452"/>
      <w:bookmarkStart w:id="691" w:name="_Toc481146533"/>
      <w:bookmarkStart w:id="692" w:name="_Toc483232951"/>
      <w:bookmarkStart w:id="693" w:name="_Toc413324947"/>
    </w:p>
    <w:p>
      <w:pPr>
        <w:pStyle w:val="147"/>
        <w:keepNext w:val="0"/>
        <w:keepLines w:val="0"/>
        <w:adjustRightInd w:val="0"/>
        <w:snapToGrid w:val="0"/>
        <w:spacing w:before="0" w:line="240" w:lineRule="auto"/>
        <w:jc w:val="center"/>
        <w:outlineLvl w:val="9"/>
        <w:rPr>
          <w:rFonts w:ascii="宋体" w:hAnsi="宋体" w:eastAsia="宋体"/>
          <w:b/>
          <w:bCs/>
          <w:szCs w:val="28"/>
        </w:rPr>
      </w:pPr>
    </w:p>
    <w:p>
      <w:pPr>
        <w:pStyle w:val="147"/>
        <w:keepNext w:val="0"/>
        <w:keepLines w:val="0"/>
        <w:adjustRightInd w:val="0"/>
        <w:snapToGrid w:val="0"/>
        <w:spacing w:before="0" w:line="240" w:lineRule="auto"/>
        <w:jc w:val="center"/>
        <w:outlineLvl w:val="9"/>
        <w:rPr>
          <w:rFonts w:ascii="宋体" w:hAnsi="宋体" w:eastAsia="宋体"/>
          <w:b/>
          <w:bCs/>
          <w:szCs w:val="28"/>
        </w:rPr>
      </w:pPr>
    </w:p>
    <w:p>
      <w:pPr>
        <w:pStyle w:val="147"/>
        <w:keepNext w:val="0"/>
        <w:keepLines w:val="0"/>
        <w:adjustRightInd w:val="0"/>
        <w:snapToGrid w:val="0"/>
        <w:spacing w:before="0" w:line="240" w:lineRule="auto"/>
        <w:jc w:val="center"/>
        <w:outlineLvl w:val="9"/>
        <w:rPr>
          <w:rFonts w:ascii="宋体" w:hAnsi="宋体" w:eastAsia="宋体"/>
          <w:b/>
          <w:bCs/>
          <w:szCs w:val="28"/>
        </w:rPr>
      </w:pPr>
    </w:p>
    <w:p>
      <w:pPr>
        <w:pStyle w:val="147"/>
        <w:keepNext w:val="0"/>
        <w:keepLines w:val="0"/>
        <w:adjustRightInd w:val="0"/>
        <w:snapToGrid w:val="0"/>
        <w:spacing w:before="0" w:line="240" w:lineRule="auto"/>
        <w:jc w:val="center"/>
        <w:outlineLvl w:val="9"/>
        <w:rPr>
          <w:rFonts w:ascii="宋体" w:hAnsi="宋体" w:eastAsia="宋体"/>
          <w:b/>
          <w:bCs/>
          <w:szCs w:val="28"/>
        </w:rPr>
      </w:pPr>
    </w:p>
    <w:p>
      <w:pPr>
        <w:pStyle w:val="147"/>
        <w:keepNext w:val="0"/>
        <w:keepLines w:val="0"/>
        <w:adjustRightInd w:val="0"/>
        <w:snapToGrid w:val="0"/>
        <w:spacing w:before="0" w:line="240" w:lineRule="auto"/>
        <w:jc w:val="center"/>
        <w:outlineLvl w:val="9"/>
        <w:rPr>
          <w:rFonts w:ascii="宋体" w:hAnsi="宋体" w:eastAsia="宋体"/>
          <w:b/>
          <w:bCs/>
          <w:szCs w:val="28"/>
        </w:rPr>
      </w:pPr>
    </w:p>
    <w:p>
      <w:pPr>
        <w:pStyle w:val="147"/>
        <w:keepNext w:val="0"/>
        <w:keepLines w:val="0"/>
        <w:adjustRightInd w:val="0"/>
        <w:snapToGrid w:val="0"/>
        <w:spacing w:before="0" w:line="240" w:lineRule="auto"/>
        <w:jc w:val="center"/>
        <w:outlineLvl w:val="9"/>
        <w:rPr>
          <w:rFonts w:ascii="宋体" w:hAnsi="宋体" w:eastAsia="宋体"/>
          <w:szCs w:val="28"/>
        </w:rPr>
      </w:pPr>
      <w:r>
        <w:rPr>
          <w:rFonts w:hint="eastAsia" w:ascii="宋体" w:hAnsi="宋体" w:eastAsia="宋体"/>
          <w:b/>
          <w:bCs/>
          <w:szCs w:val="28"/>
        </w:rPr>
        <w:t>目    录</w:t>
      </w:r>
      <w:bookmarkEnd w:id="688"/>
      <w:bookmarkEnd w:id="689"/>
      <w:bookmarkEnd w:id="690"/>
      <w:bookmarkEnd w:id="691"/>
      <w:bookmarkEnd w:id="692"/>
      <w:bookmarkEnd w:id="693"/>
    </w:p>
    <w:p>
      <w:pPr>
        <w:adjustRightInd w:val="0"/>
        <w:snapToGrid w:val="0"/>
        <w:rPr>
          <w:rFonts w:ascii="宋体" w:hAnsi="宋体"/>
          <w:sz w:val="28"/>
          <w:szCs w:val="28"/>
        </w:rPr>
      </w:pPr>
    </w:p>
    <w:p>
      <w:pPr>
        <w:adjustRightInd w:val="0"/>
        <w:snapToGrid w:val="0"/>
        <w:ind w:firstLine="478" w:firstLineChars="171"/>
        <w:rPr>
          <w:rFonts w:ascii="宋体" w:hAnsi="宋体"/>
          <w:sz w:val="28"/>
          <w:szCs w:val="28"/>
        </w:rPr>
      </w:pPr>
      <w:r>
        <w:rPr>
          <w:rFonts w:hint="eastAsia" w:ascii="宋体" w:hAnsi="宋体"/>
          <w:sz w:val="28"/>
          <w:szCs w:val="28"/>
        </w:rPr>
        <w:t>1、投标函及投标报价表；</w:t>
      </w:r>
    </w:p>
    <w:p>
      <w:pPr>
        <w:adjustRightInd w:val="0"/>
        <w:snapToGrid w:val="0"/>
        <w:ind w:firstLine="957" w:firstLineChars="342"/>
        <w:rPr>
          <w:rFonts w:ascii="宋体" w:hAnsi="宋体"/>
          <w:sz w:val="28"/>
          <w:szCs w:val="28"/>
        </w:rPr>
      </w:pPr>
      <w:r>
        <w:rPr>
          <w:rFonts w:hint="eastAsia" w:ascii="宋体" w:hAnsi="宋体"/>
          <w:sz w:val="28"/>
          <w:szCs w:val="28"/>
        </w:rPr>
        <w:t>（一）投标函</w:t>
      </w:r>
    </w:p>
    <w:p>
      <w:pPr>
        <w:adjustRightInd w:val="0"/>
        <w:snapToGrid w:val="0"/>
        <w:ind w:firstLine="957" w:firstLineChars="342"/>
        <w:rPr>
          <w:rFonts w:ascii="宋体" w:hAnsi="宋体"/>
          <w:sz w:val="28"/>
          <w:szCs w:val="28"/>
        </w:rPr>
      </w:pPr>
      <w:r>
        <w:rPr>
          <w:rFonts w:hint="eastAsia" w:ascii="宋体" w:hAnsi="宋体"/>
          <w:sz w:val="28"/>
          <w:szCs w:val="28"/>
        </w:rPr>
        <w:t>（二）投标报价表</w:t>
      </w:r>
    </w:p>
    <w:p>
      <w:pPr>
        <w:adjustRightInd w:val="0"/>
        <w:snapToGrid w:val="0"/>
        <w:ind w:firstLine="560" w:firstLineChars="200"/>
        <w:rPr>
          <w:rFonts w:ascii="宋体" w:hAnsi="宋体"/>
          <w:sz w:val="28"/>
          <w:szCs w:val="28"/>
        </w:rPr>
      </w:pPr>
      <w:r>
        <w:rPr>
          <w:rFonts w:hint="eastAsia" w:ascii="宋体" w:hAnsi="宋体"/>
          <w:sz w:val="28"/>
          <w:szCs w:val="28"/>
        </w:rPr>
        <w:t>2、法定代表人身份证明或附有法定代表人身份证明的授权委托书；</w:t>
      </w:r>
    </w:p>
    <w:p>
      <w:pPr>
        <w:adjustRightInd w:val="0"/>
        <w:snapToGrid w:val="0"/>
        <w:ind w:firstLine="560" w:firstLineChars="200"/>
        <w:rPr>
          <w:rFonts w:ascii="宋体" w:hAnsi="宋体"/>
          <w:sz w:val="28"/>
          <w:szCs w:val="28"/>
        </w:rPr>
      </w:pPr>
      <w:r>
        <w:rPr>
          <w:rFonts w:hint="eastAsia" w:ascii="宋体" w:hAnsi="宋体"/>
          <w:sz w:val="28"/>
          <w:szCs w:val="28"/>
        </w:rPr>
        <w:t>3、联合体协议书；（若有时）</w:t>
      </w:r>
    </w:p>
    <w:p>
      <w:pPr>
        <w:adjustRightInd w:val="0"/>
        <w:snapToGrid w:val="0"/>
        <w:ind w:firstLine="560" w:firstLineChars="200"/>
        <w:rPr>
          <w:rFonts w:ascii="宋体" w:hAnsi="宋体"/>
          <w:sz w:val="28"/>
          <w:szCs w:val="28"/>
        </w:rPr>
      </w:pPr>
      <w:r>
        <w:rPr>
          <w:rFonts w:hint="eastAsia" w:ascii="宋体" w:hAnsi="宋体"/>
          <w:sz w:val="28"/>
          <w:szCs w:val="28"/>
        </w:rPr>
        <w:t>4、投标保证金；</w:t>
      </w:r>
    </w:p>
    <w:p>
      <w:pPr>
        <w:adjustRightInd w:val="0"/>
        <w:snapToGrid w:val="0"/>
        <w:ind w:firstLine="560" w:firstLineChars="200"/>
        <w:rPr>
          <w:rFonts w:ascii="宋体" w:hAnsi="宋体"/>
          <w:sz w:val="28"/>
          <w:szCs w:val="28"/>
        </w:rPr>
      </w:pPr>
      <w:r>
        <w:rPr>
          <w:rFonts w:hint="eastAsia" w:ascii="宋体" w:hAnsi="宋体"/>
          <w:sz w:val="28"/>
          <w:szCs w:val="28"/>
        </w:rPr>
        <w:t>5、项目管理机构（现场技术力量配备）；</w:t>
      </w:r>
    </w:p>
    <w:p>
      <w:pPr>
        <w:adjustRightInd w:val="0"/>
        <w:snapToGrid w:val="0"/>
        <w:ind w:firstLine="957" w:firstLineChars="342"/>
        <w:rPr>
          <w:rFonts w:ascii="宋体" w:hAnsi="宋体"/>
          <w:sz w:val="28"/>
          <w:szCs w:val="28"/>
        </w:rPr>
      </w:pPr>
      <w:r>
        <w:rPr>
          <w:rFonts w:hint="eastAsia" w:ascii="宋体" w:hAnsi="宋体"/>
          <w:sz w:val="28"/>
          <w:szCs w:val="28"/>
        </w:rPr>
        <w:t>5.1项目管理机构组成表</w:t>
      </w:r>
    </w:p>
    <w:p>
      <w:pPr>
        <w:adjustRightInd w:val="0"/>
        <w:snapToGrid w:val="0"/>
        <w:ind w:firstLine="957" w:firstLineChars="342"/>
        <w:rPr>
          <w:rFonts w:ascii="宋体" w:hAnsi="宋体"/>
          <w:sz w:val="28"/>
          <w:szCs w:val="28"/>
        </w:rPr>
      </w:pPr>
      <w:r>
        <w:rPr>
          <w:rFonts w:hint="eastAsia" w:ascii="宋体" w:hAnsi="宋体"/>
          <w:sz w:val="28"/>
          <w:szCs w:val="28"/>
        </w:rPr>
        <w:t>5.2主要人员简历表</w:t>
      </w:r>
    </w:p>
    <w:p>
      <w:pPr>
        <w:adjustRightInd w:val="0"/>
        <w:snapToGrid w:val="0"/>
        <w:ind w:firstLine="957" w:firstLineChars="342"/>
        <w:rPr>
          <w:rFonts w:ascii="宋体" w:hAnsi="宋体"/>
          <w:sz w:val="28"/>
          <w:szCs w:val="28"/>
        </w:rPr>
      </w:pPr>
      <w:r>
        <w:rPr>
          <w:rFonts w:hint="eastAsia" w:ascii="宋体" w:hAnsi="宋体"/>
          <w:sz w:val="28"/>
          <w:szCs w:val="28"/>
        </w:rPr>
        <w:t>5.2.1项目负责人简历表</w:t>
      </w:r>
    </w:p>
    <w:p>
      <w:pPr>
        <w:adjustRightInd w:val="0"/>
        <w:snapToGrid w:val="0"/>
        <w:ind w:firstLine="957" w:firstLineChars="342"/>
        <w:rPr>
          <w:rFonts w:ascii="宋体" w:hAnsi="宋体"/>
          <w:sz w:val="28"/>
          <w:szCs w:val="28"/>
        </w:rPr>
      </w:pPr>
      <w:r>
        <w:rPr>
          <w:rFonts w:hint="eastAsia" w:ascii="宋体" w:hAnsi="宋体"/>
          <w:sz w:val="28"/>
          <w:szCs w:val="28"/>
        </w:rPr>
        <w:t>5.2.2主要项目管理人员简历表</w:t>
      </w:r>
    </w:p>
    <w:p>
      <w:pPr>
        <w:adjustRightInd w:val="0"/>
        <w:snapToGrid w:val="0"/>
        <w:ind w:firstLine="700" w:firstLineChars="250"/>
        <w:rPr>
          <w:rFonts w:ascii="宋体" w:hAnsi="宋体"/>
          <w:sz w:val="28"/>
          <w:szCs w:val="28"/>
        </w:rPr>
      </w:pPr>
      <w:r>
        <w:rPr>
          <w:rFonts w:hint="eastAsia" w:ascii="宋体" w:hAnsi="宋体"/>
          <w:sz w:val="28"/>
          <w:szCs w:val="28"/>
        </w:rPr>
        <w:t>6、资格审查资料</w:t>
      </w:r>
    </w:p>
    <w:p>
      <w:pPr>
        <w:adjustRightInd w:val="0"/>
        <w:snapToGrid w:val="0"/>
        <w:ind w:firstLine="700" w:firstLineChars="250"/>
        <w:rPr>
          <w:rFonts w:ascii="宋体" w:hAnsi="宋体"/>
          <w:sz w:val="28"/>
          <w:szCs w:val="28"/>
        </w:rPr>
      </w:pPr>
      <w:r>
        <w:rPr>
          <w:rFonts w:hint="eastAsia" w:ascii="宋体" w:hAnsi="宋体"/>
          <w:sz w:val="28"/>
          <w:szCs w:val="28"/>
        </w:rPr>
        <w:t>6.1投标人基本情况表</w:t>
      </w:r>
    </w:p>
    <w:p>
      <w:pPr>
        <w:adjustRightInd w:val="0"/>
        <w:snapToGrid w:val="0"/>
        <w:ind w:firstLine="700" w:firstLineChars="250"/>
        <w:rPr>
          <w:rFonts w:ascii="宋体" w:hAnsi="宋体"/>
          <w:sz w:val="28"/>
          <w:szCs w:val="28"/>
        </w:rPr>
      </w:pPr>
      <w:r>
        <w:rPr>
          <w:rFonts w:hint="eastAsia" w:ascii="宋体" w:hAnsi="宋体"/>
          <w:sz w:val="28"/>
          <w:szCs w:val="28"/>
        </w:rPr>
        <w:t>6.2近三年财务状况表</w:t>
      </w:r>
    </w:p>
    <w:p>
      <w:pPr>
        <w:adjustRightInd w:val="0"/>
        <w:snapToGrid w:val="0"/>
        <w:ind w:firstLine="700" w:firstLineChars="250"/>
        <w:rPr>
          <w:rFonts w:ascii="宋体" w:hAnsi="宋体"/>
          <w:sz w:val="28"/>
          <w:szCs w:val="28"/>
        </w:rPr>
      </w:pPr>
      <w:r>
        <w:rPr>
          <w:rFonts w:hint="eastAsia" w:ascii="宋体" w:hAnsi="宋体"/>
          <w:sz w:val="28"/>
          <w:szCs w:val="28"/>
        </w:rPr>
        <w:t>6.3近三年完成的类似项目情况表</w:t>
      </w:r>
    </w:p>
    <w:p>
      <w:pPr>
        <w:adjustRightInd w:val="0"/>
        <w:snapToGrid w:val="0"/>
        <w:ind w:firstLine="700" w:firstLineChars="250"/>
        <w:rPr>
          <w:rFonts w:ascii="宋体" w:hAnsi="宋体"/>
          <w:sz w:val="28"/>
          <w:szCs w:val="28"/>
        </w:rPr>
      </w:pPr>
      <w:r>
        <w:rPr>
          <w:rFonts w:hint="eastAsia" w:ascii="宋体" w:hAnsi="宋体"/>
          <w:sz w:val="28"/>
          <w:szCs w:val="28"/>
        </w:rPr>
        <w:t>6.4正在施工的和新承建的项目情况表</w:t>
      </w:r>
    </w:p>
    <w:p>
      <w:pPr>
        <w:adjustRightInd w:val="0"/>
        <w:snapToGrid w:val="0"/>
        <w:ind w:firstLine="700" w:firstLineChars="250"/>
        <w:rPr>
          <w:rFonts w:ascii="宋体" w:hAnsi="宋体"/>
          <w:sz w:val="28"/>
          <w:szCs w:val="28"/>
        </w:rPr>
      </w:pPr>
      <w:r>
        <w:rPr>
          <w:rFonts w:hint="eastAsia" w:ascii="宋体" w:hAnsi="宋体"/>
          <w:sz w:val="28"/>
          <w:szCs w:val="28"/>
        </w:rPr>
        <w:t>6.5近年发生的诉讼和仲裁情况</w:t>
      </w:r>
    </w:p>
    <w:p>
      <w:pPr>
        <w:adjustRightInd w:val="0"/>
        <w:snapToGrid w:val="0"/>
        <w:ind w:firstLine="700" w:firstLineChars="250"/>
        <w:rPr>
          <w:rFonts w:ascii="宋体" w:hAnsi="宋体"/>
          <w:sz w:val="28"/>
          <w:szCs w:val="28"/>
        </w:rPr>
      </w:pPr>
      <w:r>
        <w:rPr>
          <w:rFonts w:hint="eastAsia" w:ascii="宋体" w:hAnsi="宋体"/>
          <w:sz w:val="28"/>
          <w:szCs w:val="28"/>
        </w:rPr>
        <w:t>7、企业其他信誉情况</w:t>
      </w:r>
    </w:p>
    <w:p>
      <w:pPr>
        <w:adjustRightInd w:val="0"/>
        <w:snapToGrid w:val="0"/>
        <w:ind w:firstLine="700" w:firstLineChars="250"/>
        <w:rPr>
          <w:rFonts w:ascii="宋体" w:hAnsi="宋体"/>
          <w:sz w:val="28"/>
          <w:szCs w:val="28"/>
        </w:rPr>
      </w:pPr>
      <w:r>
        <w:rPr>
          <w:rFonts w:hint="eastAsia" w:ascii="宋体" w:hAnsi="宋体"/>
          <w:sz w:val="28"/>
          <w:szCs w:val="28"/>
        </w:rPr>
        <w:t>8、其他投标资料。</w:t>
      </w:r>
    </w:p>
    <w:p>
      <w:pPr>
        <w:adjustRightInd w:val="0"/>
        <w:snapToGrid w:val="0"/>
        <w:ind w:firstLine="560" w:firstLineChars="200"/>
        <w:rPr>
          <w:rFonts w:ascii="宋体" w:hAnsi="宋体"/>
          <w:sz w:val="28"/>
          <w:szCs w:val="28"/>
        </w:rPr>
      </w:pPr>
    </w:p>
    <w:p>
      <w:pPr>
        <w:adjustRightInd w:val="0"/>
        <w:snapToGrid w:val="0"/>
        <w:ind w:firstLine="560" w:firstLineChars="200"/>
        <w:rPr>
          <w:rFonts w:ascii="宋体" w:hAnsi="宋体"/>
          <w:sz w:val="28"/>
          <w:szCs w:val="28"/>
        </w:rPr>
      </w:pPr>
    </w:p>
    <w:p>
      <w:pPr>
        <w:adjustRightInd w:val="0"/>
        <w:snapToGrid w:val="0"/>
        <w:ind w:firstLine="560" w:firstLineChars="200"/>
        <w:rPr>
          <w:rFonts w:ascii="宋体" w:hAnsi="宋体"/>
          <w:sz w:val="28"/>
          <w:szCs w:val="28"/>
        </w:rPr>
      </w:pPr>
    </w:p>
    <w:p>
      <w:pPr>
        <w:adjustRightInd w:val="0"/>
        <w:snapToGrid w:val="0"/>
        <w:ind w:firstLine="560" w:firstLineChars="200"/>
        <w:rPr>
          <w:rFonts w:ascii="宋体" w:hAnsi="宋体"/>
          <w:sz w:val="28"/>
          <w:szCs w:val="28"/>
        </w:rPr>
      </w:pPr>
    </w:p>
    <w:p>
      <w:pPr>
        <w:adjustRightInd w:val="0"/>
        <w:snapToGrid w:val="0"/>
        <w:ind w:firstLine="560" w:firstLineChars="200"/>
        <w:rPr>
          <w:rFonts w:ascii="宋体" w:hAnsi="宋体"/>
          <w:sz w:val="28"/>
          <w:szCs w:val="28"/>
        </w:rPr>
      </w:pPr>
    </w:p>
    <w:p>
      <w:pPr>
        <w:adjustRightInd w:val="0"/>
        <w:snapToGrid w:val="0"/>
        <w:ind w:firstLine="560" w:firstLineChars="200"/>
        <w:rPr>
          <w:rFonts w:ascii="宋体" w:hAnsi="宋体"/>
          <w:sz w:val="28"/>
          <w:szCs w:val="28"/>
        </w:rPr>
      </w:pPr>
    </w:p>
    <w:p>
      <w:pPr>
        <w:adjustRightInd w:val="0"/>
        <w:snapToGrid w:val="0"/>
        <w:ind w:firstLine="560" w:firstLineChars="200"/>
        <w:rPr>
          <w:rFonts w:ascii="宋体" w:hAnsi="宋体"/>
          <w:sz w:val="28"/>
          <w:szCs w:val="28"/>
        </w:rPr>
      </w:pPr>
    </w:p>
    <w:p>
      <w:pPr>
        <w:adjustRightInd w:val="0"/>
        <w:snapToGrid w:val="0"/>
        <w:ind w:firstLine="560" w:firstLineChars="200"/>
        <w:rPr>
          <w:rFonts w:ascii="宋体" w:hAnsi="宋体"/>
          <w:sz w:val="28"/>
          <w:szCs w:val="28"/>
        </w:rPr>
      </w:pPr>
    </w:p>
    <w:p>
      <w:pPr>
        <w:widowControl/>
        <w:adjustRightInd w:val="0"/>
        <w:snapToGrid w:val="0"/>
        <w:jc w:val="center"/>
        <w:rPr>
          <w:rFonts w:ascii="宋体" w:hAnsi="宋体"/>
          <w:b/>
          <w:sz w:val="28"/>
          <w:szCs w:val="28"/>
        </w:rPr>
      </w:pPr>
      <w:r>
        <w:rPr>
          <w:rFonts w:ascii="宋体" w:hAnsi="宋体"/>
          <w:sz w:val="28"/>
          <w:szCs w:val="28"/>
        </w:rPr>
        <w:br w:type="page"/>
      </w:r>
      <w:r>
        <w:rPr>
          <w:rFonts w:hint="eastAsia" w:ascii="宋体" w:hAnsi="宋体"/>
          <w:b/>
          <w:sz w:val="28"/>
          <w:szCs w:val="28"/>
        </w:rPr>
        <w:t>1、投标函及投标报价表</w:t>
      </w:r>
    </w:p>
    <w:p>
      <w:pPr>
        <w:pStyle w:val="146"/>
        <w:keepNext w:val="0"/>
        <w:keepLines w:val="0"/>
        <w:adjustRightInd w:val="0"/>
        <w:snapToGrid w:val="0"/>
        <w:spacing w:line="240" w:lineRule="auto"/>
        <w:jc w:val="center"/>
        <w:outlineLvl w:val="9"/>
        <w:rPr>
          <w:rFonts w:ascii="宋体" w:hAnsi="宋体" w:eastAsia="宋体"/>
          <w:sz w:val="28"/>
          <w:szCs w:val="28"/>
        </w:rPr>
      </w:pPr>
    </w:p>
    <w:p>
      <w:pPr>
        <w:pStyle w:val="146"/>
        <w:keepNext w:val="0"/>
        <w:keepLines w:val="0"/>
        <w:adjustRightInd w:val="0"/>
        <w:snapToGrid w:val="0"/>
        <w:spacing w:line="240" w:lineRule="auto"/>
        <w:jc w:val="center"/>
        <w:outlineLvl w:val="9"/>
        <w:rPr>
          <w:rFonts w:ascii="宋体" w:hAnsi="宋体" w:eastAsia="宋体"/>
          <w:sz w:val="28"/>
          <w:szCs w:val="28"/>
        </w:rPr>
      </w:pPr>
      <w:bookmarkStart w:id="694" w:name="_Toc481146534"/>
      <w:bookmarkStart w:id="695" w:name="_Toc481491163"/>
      <w:bookmarkStart w:id="696" w:name="_Toc413324948"/>
      <w:bookmarkStart w:id="697" w:name="_Toc480804534"/>
      <w:bookmarkStart w:id="698" w:name="_Toc483232952"/>
      <w:bookmarkStart w:id="699" w:name="_Toc395119453"/>
      <w:r>
        <w:rPr>
          <w:rFonts w:hint="eastAsia" w:ascii="宋体" w:hAnsi="宋体" w:eastAsia="宋体"/>
          <w:sz w:val="28"/>
          <w:szCs w:val="28"/>
        </w:rPr>
        <w:t>（一）</w:t>
      </w:r>
      <w:r>
        <w:rPr>
          <w:rFonts w:ascii="宋体" w:hAnsi="宋体" w:eastAsia="宋体"/>
          <w:sz w:val="28"/>
          <w:szCs w:val="28"/>
        </w:rPr>
        <w:t>投</w:t>
      </w:r>
      <w:r>
        <w:rPr>
          <w:rFonts w:hint="eastAsia" w:ascii="宋体" w:hAnsi="宋体" w:eastAsia="宋体"/>
          <w:sz w:val="28"/>
          <w:szCs w:val="28"/>
        </w:rPr>
        <w:t xml:space="preserve"> </w:t>
      </w:r>
      <w:r>
        <w:rPr>
          <w:rFonts w:ascii="宋体" w:hAnsi="宋体" w:eastAsia="宋体"/>
          <w:sz w:val="28"/>
          <w:szCs w:val="28"/>
        </w:rPr>
        <w:t>标</w:t>
      </w:r>
      <w:r>
        <w:rPr>
          <w:rFonts w:hint="eastAsia" w:ascii="宋体" w:hAnsi="宋体" w:eastAsia="宋体"/>
          <w:sz w:val="28"/>
          <w:szCs w:val="28"/>
        </w:rPr>
        <w:t xml:space="preserve"> </w:t>
      </w:r>
      <w:r>
        <w:rPr>
          <w:rFonts w:ascii="宋体" w:hAnsi="宋体" w:eastAsia="宋体"/>
          <w:sz w:val="28"/>
          <w:szCs w:val="28"/>
        </w:rPr>
        <w:t>函</w:t>
      </w:r>
      <w:bookmarkEnd w:id="694"/>
      <w:bookmarkEnd w:id="695"/>
      <w:bookmarkEnd w:id="696"/>
      <w:bookmarkEnd w:id="697"/>
      <w:bookmarkEnd w:id="698"/>
      <w:bookmarkEnd w:id="699"/>
    </w:p>
    <w:p>
      <w:pPr>
        <w:adjustRightInd w:val="0"/>
        <w:snapToGrid w:val="0"/>
        <w:rPr>
          <w:rFonts w:ascii="宋体" w:hAnsi="宋体"/>
          <w:sz w:val="28"/>
          <w:szCs w:val="28"/>
        </w:rPr>
      </w:pPr>
      <w:r>
        <w:rPr>
          <w:rFonts w:ascii="宋体" w:hAnsi="宋体"/>
          <w:sz w:val="28"/>
          <w:szCs w:val="28"/>
          <w:u w:val="single"/>
        </w:rPr>
        <w:t xml:space="preserve">                        </w:t>
      </w:r>
      <w:r>
        <w:rPr>
          <w:rFonts w:ascii="宋体" w:hAnsi="宋体"/>
          <w:sz w:val="28"/>
          <w:szCs w:val="28"/>
        </w:rPr>
        <w:t>（招标人名称）：</w:t>
      </w:r>
    </w:p>
    <w:p>
      <w:pPr>
        <w:adjustRightInd w:val="0"/>
        <w:snapToGrid w:val="0"/>
        <w:ind w:firstLine="560" w:firstLineChars="200"/>
        <w:rPr>
          <w:rFonts w:ascii="宋体" w:hAnsi="宋体"/>
          <w:sz w:val="28"/>
          <w:szCs w:val="28"/>
        </w:rPr>
      </w:pPr>
      <w:r>
        <w:rPr>
          <w:rFonts w:ascii="宋体" w:hAnsi="宋体"/>
          <w:sz w:val="28"/>
          <w:szCs w:val="28"/>
        </w:rPr>
        <w:t>1．我方已仔细研究了</w:t>
      </w:r>
      <w:r>
        <w:rPr>
          <w:rFonts w:ascii="宋体" w:hAnsi="宋体"/>
          <w:sz w:val="28"/>
          <w:szCs w:val="28"/>
          <w:u w:val="single"/>
        </w:rPr>
        <w:t xml:space="preserve">          </w:t>
      </w:r>
      <w:r>
        <w:rPr>
          <w:rFonts w:ascii="宋体" w:hAnsi="宋体"/>
          <w:sz w:val="28"/>
          <w:szCs w:val="28"/>
        </w:rPr>
        <w:t>（项目名称）施工磋商文件的全部内容，愿意以人民币（大写）</w:t>
      </w:r>
      <w:r>
        <w:rPr>
          <w:rFonts w:ascii="宋体" w:hAnsi="宋体"/>
          <w:sz w:val="28"/>
          <w:szCs w:val="28"/>
          <w:u w:val="single"/>
        </w:rPr>
        <w:t xml:space="preserve">         </w:t>
      </w:r>
      <w:r>
        <w:rPr>
          <w:rFonts w:ascii="宋体" w:hAnsi="宋体"/>
          <w:sz w:val="28"/>
          <w:szCs w:val="28"/>
        </w:rPr>
        <w:t>元（¥</w:t>
      </w:r>
      <w:r>
        <w:rPr>
          <w:rFonts w:ascii="宋体" w:hAnsi="宋体"/>
          <w:sz w:val="28"/>
          <w:szCs w:val="28"/>
          <w:u w:val="single"/>
        </w:rPr>
        <w:t xml:space="preserve">           </w:t>
      </w:r>
      <w:r>
        <w:rPr>
          <w:rFonts w:ascii="宋体" w:hAnsi="宋体"/>
          <w:sz w:val="28"/>
          <w:szCs w:val="28"/>
        </w:rPr>
        <w:t>）的投标总报价，</w:t>
      </w:r>
      <w:r>
        <w:rPr>
          <w:rFonts w:hint="eastAsia" w:ascii="宋体" w:hAnsi="宋体"/>
          <w:sz w:val="28"/>
          <w:szCs w:val="28"/>
        </w:rPr>
        <w:t>工期</w:t>
      </w:r>
      <w:r>
        <w:rPr>
          <w:rFonts w:hint="eastAsia" w:ascii="宋体" w:hAnsi="宋体"/>
          <w:sz w:val="28"/>
          <w:szCs w:val="28"/>
          <w:u w:val="single"/>
        </w:rPr>
        <w:t xml:space="preserve">          </w:t>
      </w:r>
      <w:r>
        <w:rPr>
          <w:rFonts w:hint="eastAsia" w:ascii="宋体" w:hAnsi="宋体"/>
          <w:sz w:val="28"/>
          <w:szCs w:val="28"/>
        </w:rPr>
        <w:t xml:space="preserve"> （是否满足磋商文件要求），</w:t>
      </w:r>
      <w:r>
        <w:rPr>
          <w:rFonts w:ascii="宋体" w:hAnsi="宋体"/>
          <w:sz w:val="28"/>
          <w:szCs w:val="28"/>
        </w:rPr>
        <w:t>按合同约定实施和完成承包工程，修补工程中的任何缺陷，工程质量达到</w:t>
      </w:r>
      <w:r>
        <w:rPr>
          <w:rFonts w:ascii="宋体" w:hAnsi="宋体"/>
          <w:sz w:val="28"/>
          <w:szCs w:val="28"/>
          <w:u w:val="single"/>
        </w:rPr>
        <w:t xml:space="preserve">           </w:t>
      </w:r>
      <w:r>
        <w:rPr>
          <w:rFonts w:ascii="宋体" w:hAnsi="宋体"/>
          <w:sz w:val="28"/>
          <w:szCs w:val="28"/>
        </w:rPr>
        <w:t xml:space="preserve"> 。</w:t>
      </w:r>
    </w:p>
    <w:p>
      <w:pPr>
        <w:adjustRightInd w:val="0"/>
        <w:snapToGrid w:val="0"/>
        <w:ind w:firstLine="560" w:firstLineChars="200"/>
        <w:rPr>
          <w:rFonts w:ascii="宋体" w:hAnsi="宋体"/>
          <w:sz w:val="28"/>
          <w:szCs w:val="28"/>
        </w:rPr>
      </w:pPr>
      <w:r>
        <w:rPr>
          <w:rFonts w:ascii="宋体" w:hAnsi="宋体"/>
          <w:sz w:val="28"/>
          <w:szCs w:val="28"/>
        </w:rPr>
        <w:t>2．我方承诺在投标有效期内不修改、撤销响应文件。</w:t>
      </w:r>
    </w:p>
    <w:p>
      <w:pPr>
        <w:adjustRightInd w:val="0"/>
        <w:snapToGrid w:val="0"/>
        <w:ind w:firstLine="560" w:firstLineChars="200"/>
        <w:rPr>
          <w:rFonts w:ascii="宋体" w:hAnsi="宋体"/>
          <w:sz w:val="28"/>
          <w:szCs w:val="28"/>
        </w:rPr>
      </w:pPr>
      <w:r>
        <w:rPr>
          <w:rFonts w:ascii="宋体" w:hAnsi="宋体"/>
          <w:sz w:val="28"/>
          <w:szCs w:val="28"/>
        </w:rPr>
        <w:t>3．随同本投标函提交投标保证金一份，金额为人民币（大写）</w:t>
      </w:r>
      <w:r>
        <w:rPr>
          <w:rFonts w:ascii="宋体" w:hAnsi="宋体"/>
          <w:sz w:val="28"/>
          <w:szCs w:val="28"/>
          <w:u w:val="single"/>
        </w:rPr>
        <w:t xml:space="preserve">        </w:t>
      </w:r>
      <w:r>
        <w:rPr>
          <w:rFonts w:ascii="宋体" w:hAnsi="宋体"/>
          <w:sz w:val="28"/>
          <w:szCs w:val="28"/>
        </w:rPr>
        <w:t>元（¥</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 xml:space="preserve"> ）。</w:t>
      </w:r>
    </w:p>
    <w:p>
      <w:pPr>
        <w:adjustRightInd w:val="0"/>
        <w:snapToGrid w:val="0"/>
        <w:ind w:firstLine="560" w:firstLineChars="200"/>
        <w:rPr>
          <w:rFonts w:ascii="宋体" w:hAnsi="宋体"/>
          <w:sz w:val="28"/>
          <w:szCs w:val="28"/>
        </w:rPr>
      </w:pPr>
      <w:r>
        <w:rPr>
          <w:rFonts w:ascii="宋体" w:hAnsi="宋体"/>
          <w:sz w:val="28"/>
          <w:szCs w:val="28"/>
        </w:rPr>
        <w:t>4．如我方中标：</w:t>
      </w:r>
    </w:p>
    <w:p>
      <w:pPr>
        <w:adjustRightInd w:val="0"/>
        <w:snapToGrid w:val="0"/>
        <w:ind w:firstLine="957" w:firstLineChars="342"/>
        <w:rPr>
          <w:rFonts w:ascii="宋体" w:hAnsi="宋体"/>
          <w:sz w:val="28"/>
          <w:szCs w:val="28"/>
        </w:rPr>
      </w:pPr>
      <w:r>
        <w:rPr>
          <w:rFonts w:ascii="宋体" w:hAnsi="宋体"/>
          <w:sz w:val="28"/>
          <w:szCs w:val="28"/>
        </w:rPr>
        <w:t>（1）我方承诺在收到中标通知书后，在中标通知书规定的期限内与你方签订合同。</w:t>
      </w:r>
    </w:p>
    <w:p>
      <w:pPr>
        <w:adjustRightInd w:val="0"/>
        <w:snapToGrid w:val="0"/>
        <w:ind w:firstLine="957" w:firstLineChars="342"/>
        <w:rPr>
          <w:rFonts w:ascii="宋体" w:hAnsi="宋体"/>
          <w:sz w:val="28"/>
          <w:szCs w:val="28"/>
        </w:rPr>
      </w:pPr>
      <w:r>
        <w:rPr>
          <w:rFonts w:ascii="宋体" w:hAnsi="宋体"/>
          <w:sz w:val="28"/>
          <w:szCs w:val="28"/>
        </w:rPr>
        <w:t>（2）随同本投标函递交的投标函附录属于合同文件的组成部分。</w:t>
      </w:r>
    </w:p>
    <w:p>
      <w:pPr>
        <w:adjustRightInd w:val="0"/>
        <w:snapToGrid w:val="0"/>
        <w:ind w:firstLine="957" w:firstLineChars="342"/>
        <w:rPr>
          <w:rFonts w:ascii="宋体" w:hAnsi="宋体"/>
          <w:sz w:val="28"/>
          <w:szCs w:val="28"/>
        </w:rPr>
      </w:pPr>
      <w:r>
        <w:rPr>
          <w:rFonts w:ascii="宋体" w:hAnsi="宋体"/>
          <w:sz w:val="28"/>
          <w:szCs w:val="28"/>
        </w:rPr>
        <w:t>（</w:t>
      </w:r>
      <w:r>
        <w:rPr>
          <w:rFonts w:hint="eastAsia" w:ascii="宋体" w:hAnsi="宋体"/>
          <w:sz w:val="28"/>
          <w:szCs w:val="28"/>
        </w:rPr>
        <w:t>3</w:t>
      </w:r>
      <w:r>
        <w:rPr>
          <w:rFonts w:ascii="宋体" w:hAnsi="宋体"/>
          <w:sz w:val="28"/>
          <w:szCs w:val="28"/>
        </w:rPr>
        <w:t>）我方承诺在合同约定的期限内完成并移交全部合同工程。</w:t>
      </w:r>
    </w:p>
    <w:p>
      <w:pPr>
        <w:adjustRightInd w:val="0"/>
        <w:snapToGrid w:val="0"/>
        <w:ind w:firstLine="560" w:firstLineChars="200"/>
        <w:rPr>
          <w:rFonts w:ascii="宋体" w:hAnsi="宋体"/>
          <w:sz w:val="28"/>
          <w:szCs w:val="28"/>
        </w:rPr>
      </w:pPr>
      <w:r>
        <w:rPr>
          <w:rFonts w:ascii="宋体" w:hAnsi="宋体"/>
          <w:sz w:val="28"/>
          <w:szCs w:val="28"/>
        </w:rPr>
        <w:t>5．</w:t>
      </w:r>
      <w:r>
        <w:rPr>
          <w:rFonts w:hint="eastAsia" w:ascii="宋体" w:hAnsi="宋体"/>
          <w:sz w:val="28"/>
          <w:szCs w:val="28"/>
        </w:rPr>
        <w:t>我方在此声明，所递交的响应文件及有关资料内容完整、真实和准确。</w:t>
      </w:r>
    </w:p>
    <w:p>
      <w:pPr>
        <w:adjustRightInd w:val="0"/>
        <w:snapToGrid w:val="0"/>
        <w:ind w:firstLine="560" w:firstLineChars="200"/>
        <w:rPr>
          <w:rFonts w:ascii="宋体" w:hAnsi="宋体"/>
          <w:sz w:val="28"/>
          <w:szCs w:val="28"/>
        </w:rPr>
      </w:pPr>
      <w:r>
        <w:rPr>
          <w:rFonts w:hint="eastAsia" w:ascii="宋体" w:hAnsi="宋体"/>
          <w:sz w:val="28"/>
          <w:szCs w:val="28"/>
        </w:rPr>
        <w:t>6．</w:t>
      </w:r>
      <w:r>
        <w:rPr>
          <w:rFonts w:ascii="宋体" w:hAnsi="宋体"/>
          <w:sz w:val="28"/>
          <w:szCs w:val="28"/>
          <w:u w:val="single"/>
        </w:rPr>
        <w:t xml:space="preserve">                                       </w:t>
      </w:r>
      <w:r>
        <w:rPr>
          <w:rFonts w:ascii="宋体" w:hAnsi="宋体"/>
          <w:sz w:val="28"/>
          <w:szCs w:val="28"/>
        </w:rPr>
        <w:t>（</w:t>
      </w:r>
      <w:r>
        <w:rPr>
          <w:rFonts w:hint="eastAsia" w:ascii="宋体" w:hAnsi="宋体"/>
          <w:sz w:val="28"/>
          <w:szCs w:val="28"/>
        </w:rPr>
        <w:t>其他</w:t>
      </w:r>
      <w:r>
        <w:rPr>
          <w:rFonts w:ascii="宋体" w:hAnsi="宋体"/>
          <w:sz w:val="28"/>
          <w:szCs w:val="28"/>
        </w:rPr>
        <w:t>补充说明）。</w:t>
      </w: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r>
        <w:rPr>
          <w:rFonts w:hint="eastAsia" w:ascii="宋体" w:hAnsi="宋体"/>
          <w:sz w:val="28"/>
          <w:szCs w:val="28"/>
        </w:rPr>
        <w:t xml:space="preserve">                   </w:t>
      </w:r>
      <w:r>
        <w:rPr>
          <w:rFonts w:ascii="宋体" w:hAnsi="宋体"/>
          <w:sz w:val="28"/>
          <w:szCs w:val="28"/>
        </w:rPr>
        <w:t>投标人：</w:t>
      </w:r>
      <w:r>
        <w:rPr>
          <w:rFonts w:ascii="宋体" w:hAnsi="宋体"/>
          <w:sz w:val="28"/>
          <w:szCs w:val="28"/>
          <w:u w:val="single"/>
        </w:rPr>
        <w:t xml:space="preserve">        </w:t>
      </w:r>
      <w:r>
        <w:rPr>
          <w:rFonts w:ascii="宋体" w:hAnsi="宋体"/>
          <w:sz w:val="28"/>
          <w:szCs w:val="28"/>
        </w:rPr>
        <w:t>（盖单位章）</w:t>
      </w:r>
    </w:p>
    <w:p>
      <w:pPr>
        <w:adjustRightInd w:val="0"/>
        <w:snapToGrid w:val="0"/>
        <w:rPr>
          <w:rFonts w:ascii="宋体" w:hAnsi="宋体"/>
          <w:sz w:val="28"/>
          <w:szCs w:val="28"/>
        </w:rPr>
      </w:pPr>
      <w:r>
        <w:rPr>
          <w:rFonts w:hint="eastAsia" w:ascii="宋体" w:hAnsi="宋体"/>
          <w:sz w:val="28"/>
          <w:szCs w:val="28"/>
        </w:rPr>
        <w:t xml:space="preserve">                   </w:t>
      </w:r>
      <w:r>
        <w:rPr>
          <w:rFonts w:ascii="宋体" w:hAnsi="宋体"/>
          <w:sz w:val="28"/>
          <w:szCs w:val="28"/>
        </w:rPr>
        <w:t>法定代表人或其委托代理人：</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rPr>
        <w:t>（签字）</w:t>
      </w:r>
    </w:p>
    <w:p>
      <w:pPr>
        <w:adjustRightInd w:val="0"/>
        <w:snapToGrid w:val="0"/>
        <w:rPr>
          <w:rFonts w:ascii="宋体" w:hAnsi="宋体"/>
          <w:sz w:val="28"/>
          <w:szCs w:val="28"/>
        </w:rPr>
      </w:pPr>
      <w:r>
        <w:rPr>
          <w:rFonts w:hint="eastAsia" w:ascii="宋体" w:hAnsi="宋体"/>
          <w:sz w:val="28"/>
          <w:szCs w:val="28"/>
        </w:rPr>
        <w:t xml:space="preserve">                   </w:t>
      </w:r>
      <w:r>
        <w:rPr>
          <w:rFonts w:ascii="宋体" w:hAnsi="宋体"/>
          <w:sz w:val="28"/>
          <w:szCs w:val="28"/>
        </w:rPr>
        <w:t>地址：</w:t>
      </w:r>
      <w:r>
        <w:rPr>
          <w:rFonts w:ascii="宋体" w:hAnsi="宋体"/>
          <w:sz w:val="28"/>
          <w:szCs w:val="28"/>
          <w:u w:val="single"/>
        </w:rPr>
        <w:t xml:space="preserve">                                  </w:t>
      </w:r>
    </w:p>
    <w:p>
      <w:pPr>
        <w:adjustRightInd w:val="0"/>
        <w:snapToGrid w:val="0"/>
        <w:rPr>
          <w:rFonts w:ascii="宋体" w:hAnsi="宋体"/>
          <w:sz w:val="28"/>
          <w:szCs w:val="28"/>
        </w:rPr>
      </w:pPr>
      <w:r>
        <w:rPr>
          <w:rFonts w:hint="eastAsia" w:ascii="宋体" w:hAnsi="宋体"/>
          <w:sz w:val="28"/>
          <w:szCs w:val="28"/>
        </w:rPr>
        <w:t xml:space="preserve">                   </w:t>
      </w:r>
      <w:r>
        <w:rPr>
          <w:rFonts w:ascii="宋体" w:hAnsi="宋体"/>
          <w:sz w:val="28"/>
          <w:szCs w:val="28"/>
        </w:rPr>
        <w:t>网址：</w:t>
      </w:r>
      <w:r>
        <w:rPr>
          <w:rFonts w:ascii="宋体" w:hAnsi="宋体"/>
          <w:sz w:val="28"/>
          <w:szCs w:val="28"/>
          <w:u w:val="single"/>
        </w:rPr>
        <w:t xml:space="preserve">                                  </w:t>
      </w:r>
    </w:p>
    <w:p>
      <w:pPr>
        <w:adjustRightInd w:val="0"/>
        <w:snapToGrid w:val="0"/>
        <w:rPr>
          <w:rFonts w:ascii="宋体" w:hAnsi="宋体"/>
          <w:sz w:val="28"/>
          <w:szCs w:val="28"/>
        </w:rPr>
      </w:pPr>
      <w:r>
        <w:rPr>
          <w:rFonts w:hint="eastAsia" w:ascii="宋体" w:hAnsi="宋体"/>
          <w:sz w:val="28"/>
          <w:szCs w:val="28"/>
        </w:rPr>
        <w:t xml:space="preserve">                   </w:t>
      </w:r>
      <w:r>
        <w:rPr>
          <w:rFonts w:ascii="宋体" w:hAnsi="宋体"/>
          <w:sz w:val="28"/>
          <w:szCs w:val="28"/>
        </w:rPr>
        <w:t>电话：</w:t>
      </w:r>
      <w:r>
        <w:rPr>
          <w:rFonts w:ascii="宋体" w:hAnsi="宋体"/>
          <w:sz w:val="28"/>
          <w:szCs w:val="28"/>
          <w:u w:val="single"/>
        </w:rPr>
        <w:t xml:space="preserve">                                  </w:t>
      </w:r>
    </w:p>
    <w:p>
      <w:pPr>
        <w:adjustRightInd w:val="0"/>
        <w:snapToGrid w:val="0"/>
        <w:rPr>
          <w:rFonts w:ascii="宋体" w:hAnsi="宋体"/>
          <w:sz w:val="28"/>
          <w:szCs w:val="28"/>
        </w:rPr>
      </w:pPr>
      <w:r>
        <w:rPr>
          <w:rFonts w:hint="eastAsia" w:ascii="宋体" w:hAnsi="宋体"/>
          <w:sz w:val="28"/>
          <w:szCs w:val="28"/>
        </w:rPr>
        <w:t xml:space="preserve">                   </w:t>
      </w:r>
      <w:r>
        <w:rPr>
          <w:rFonts w:ascii="宋体" w:hAnsi="宋体"/>
          <w:sz w:val="28"/>
          <w:szCs w:val="28"/>
        </w:rPr>
        <w:t>传真：</w:t>
      </w:r>
      <w:r>
        <w:rPr>
          <w:rFonts w:ascii="宋体" w:hAnsi="宋体"/>
          <w:sz w:val="28"/>
          <w:szCs w:val="28"/>
          <w:u w:val="single"/>
        </w:rPr>
        <w:t xml:space="preserve">                                  </w:t>
      </w:r>
    </w:p>
    <w:p>
      <w:pPr>
        <w:adjustRightInd w:val="0"/>
        <w:snapToGrid w:val="0"/>
        <w:rPr>
          <w:rFonts w:ascii="宋体" w:hAnsi="宋体"/>
          <w:sz w:val="28"/>
          <w:szCs w:val="28"/>
        </w:rPr>
      </w:pPr>
      <w:r>
        <w:rPr>
          <w:rFonts w:hint="eastAsia" w:ascii="宋体" w:hAnsi="宋体"/>
          <w:sz w:val="28"/>
          <w:szCs w:val="28"/>
        </w:rPr>
        <w:t xml:space="preserve">                   </w:t>
      </w:r>
      <w:r>
        <w:rPr>
          <w:rFonts w:ascii="宋体" w:hAnsi="宋体"/>
          <w:sz w:val="28"/>
          <w:szCs w:val="28"/>
        </w:rPr>
        <w:t>邮政编码：</w:t>
      </w:r>
      <w:r>
        <w:rPr>
          <w:rFonts w:ascii="宋体" w:hAnsi="宋体"/>
          <w:sz w:val="28"/>
          <w:szCs w:val="28"/>
          <w:u w:val="single"/>
        </w:rPr>
        <w:t xml:space="preserve">                              </w:t>
      </w:r>
    </w:p>
    <w:p>
      <w:pPr>
        <w:adjustRightInd w:val="0"/>
        <w:snapToGrid w:val="0"/>
        <w:ind w:right="480" w:firstLine="2660" w:firstLineChars="950"/>
        <w:rPr>
          <w:rFonts w:ascii="宋体" w:hAnsi="宋体"/>
          <w:sz w:val="28"/>
          <w:szCs w:val="28"/>
        </w:rPr>
      </w:pPr>
      <w:r>
        <w:rPr>
          <w:rFonts w:hint="eastAsia" w:ascii="宋体" w:hAnsi="宋体"/>
          <w:sz w:val="28"/>
          <w:szCs w:val="28"/>
          <w:u w:val="single"/>
        </w:rPr>
        <w:t xml:space="preserve">        </w:t>
      </w:r>
      <w:r>
        <w:rPr>
          <w:rFonts w:ascii="宋体" w:hAnsi="宋体"/>
          <w:sz w:val="28"/>
          <w:szCs w:val="28"/>
        </w:rPr>
        <w:t>年</w:t>
      </w:r>
      <w:r>
        <w:rPr>
          <w:rFonts w:hint="eastAsia" w:ascii="宋体" w:hAnsi="宋体"/>
          <w:sz w:val="28"/>
          <w:szCs w:val="28"/>
          <w:u w:val="single"/>
        </w:rPr>
        <w:t xml:space="preserve">        </w:t>
      </w:r>
      <w:r>
        <w:rPr>
          <w:rFonts w:ascii="宋体" w:hAnsi="宋体"/>
          <w:sz w:val="28"/>
          <w:szCs w:val="28"/>
        </w:rPr>
        <w:t>月</w:t>
      </w:r>
      <w:r>
        <w:rPr>
          <w:rFonts w:hint="eastAsia" w:ascii="宋体" w:hAnsi="宋体"/>
          <w:sz w:val="28"/>
          <w:szCs w:val="28"/>
          <w:u w:val="single"/>
        </w:rPr>
        <w:t xml:space="preserve">        </w:t>
      </w:r>
      <w:r>
        <w:rPr>
          <w:rFonts w:ascii="宋体" w:hAnsi="宋体"/>
          <w:sz w:val="28"/>
          <w:szCs w:val="28"/>
        </w:rPr>
        <w:t>日</w:t>
      </w: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widowControl/>
        <w:adjustRightInd w:val="0"/>
        <w:snapToGrid w:val="0"/>
        <w:jc w:val="center"/>
        <w:rPr>
          <w:rFonts w:ascii="宋体" w:hAnsi="宋体"/>
          <w:bCs/>
          <w:sz w:val="28"/>
          <w:szCs w:val="28"/>
        </w:rPr>
      </w:pPr>
      <w:r>
        <w:rPr>
          <w:rFonts w:ascii="宋体" w:hAnsi="宋体"/>
          <w:bCs/>
          <w:sz w:val="28"/>
          <w:szCs w:val="28"/>
        </w:rPr>
        <w:br w:type="page"/>
      </w:r>
      <w:r>
        <w:rPr>
          <w:rFonts w:hint="eastAsia" w:ascii="宋体" w:hAnsi="宋体"/>
          <w:bCs/>
          <w:sz w:val="28"/>
          <w:szCs w:val="28"/>
        </w:rPr>
        <w:t>（二）投标报价表</w:t>
      </w:r>
    </w:p>
    <w:p>
      <w:pPr>
        <w:tabs>
          <w:tab w:val="left" w:pos="3255"/>
        </w:tabs>
        <w:autoSpaceDE w:val="0"/>
        <w:autoSpaceDN w:val="0"/>
        <w:adjustRightInd w:val="0"/>
        <w:snapToGrid w:val="0"/>
        <w:rPr>
          <w:rFonts w:ascii="宋体" w:hAnsi="宋体"/>
          <w:b/>
          <w:kern w:val="0"/>
          <w:sz w:val="28"/>
          <w:szCs w:val="28"/>
        </w:rPr>
      </w:pPr>
      <w:r>
        <w:rPr>
          <w:rFonts w:hint="eastAsia" w:ascii="宋体" w:hAnsi="宋体"/>
          <w:b/>
          <w:kern w:val="0"/>
          <w:sz w:val="28"/>
          <w:szCs w:val="28"/>
        </w:rPr>
        <w:t>工程名称：</w:t>
      </w:r>
    </w:p>
    <w:tbl>
      <w:tblPr>
        <w:tblStyle w:val="46"/>
        <w:tblW w:w="0" w:type="auto"/>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457"/>
        <w:gridCol w:w="992"/>
        <w:gridCol w:w="980"/>
        <w:gridCol w:w="1254"/>
        <w:gridCol w:w="711"/>
        <w:gridCol w:w="1504"/>
        <w:gridCol w:w="1048"/>
        <w:gridCol w:w="15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23" w:hRule="atLeast"/>
        </w:trPr>
        <w:tc>
          <w:tcPr>
            <w:tcW w:w="1983" w:type="dxa"/>
            <w:gridSpan w:val="2"/>
            <w:vAlign w:val="center"/>
          </w:tcPr>
          <w:p>
            <w:pPr>
              <w:autoSpaceDE w:val="0"/>
              <w:autoSpaceDN w:val="0"/>
              <w:adjustRightInd w:val="0"/>
              <w:snapToGrid w:val="0"/>
              <w:jc w:val="center"/>
              <w:rPr>
                <w:rFonts w:ascii="宋体" w:hAnsi="宋体"/>
                <w:b/>
                <w:bCs/>
                <w:kern w:val="0"/>
                <w:sz w:val="24"/>
              </w:rPr>
            </w:pPr>
            <w:r>
              <w:rPr>
                <w:rFonts w:hint="eastAsia" w:ascii="宋体" w:hAnsi="宋体"/>
                <w:b/>
                <w:bCs/>
                <w:kern w:val="0"/>
                <w:sz w:val="24"/>
              </w:rPr>
              <w:t>投标人</w:t>
            </w:r>
          </w:p>
        </w:tc>
        <w:tc>
          <w:tcPr>
            <w:tcW w:w="8084" w:type="dxa"/>
            <w:gridSpan w:val="7"/>
          </w:tcPr>
          <w:p>
            <w:pPr>
              <w:autoSpaceDE w:val="0"/>
              <w:autoSpaceDN w:val="0"/>
              <w:adjustRightInd w:val="0"/>
              <w:snapToGrid w:val="0"/>
              <w:jc w:val="left"/>
              <w:rPr>
                <w:rFonts w:ascii="宋体" w:hAnsi="宋体"/>
                <w:b/>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1" w:hRule="atLeast"/>
        </w:trPr>
        <w:tc>
          <w:tcPr>
            <w:tcW w:w="1983" w:type="dxa"/>
            <w:gridSpan w:val="2"/>
            <w:vAlign w:val="center"/>
          </w:tcPr>
          <w:p>
            <w:pPr>
              <w:autoSpaceDE w:val="0"/>
              <w:autoSpaceDN w:val="0"/>
              <w:adjustRightInd w:val="0"/>
              <w:snapToGrid w:val="0"/>
              <w:jc w:val="center"/>
              <w:rPr>
                <w:rFonts w:ascii="宋体" w:hAnsi="宋体"/>
                <w:b/>
                <w:bCs/>
                <w:kern w:val="0"/>
                <w:sz w:val="24"/>
              </w:rPr>
            </w:pPr>
            <w:r>
              <w:rPr>
                <w:rFonts w:hint="eastAsia" w:ascii="宋体" w:hAnsi="宋体"/>
                <w:b/>
                <w:bCs/>
                <w:kern w:val="0"/>
                <w:sz w:val="24"/>
              </w:rPr>
              <w:t>法定代表人</w:t>
            </w:r>
          </w:p>
        </w:tc>
        <w:tc>
          <w:tcPr>
            <w:tcW w:w="1972" w:type="dxa"/>
            <w:gridSpan w:val="2"/>
          </w:tcPr>
          <w:p>
            <w:pPr>
              <w:autoSpaceDE w:val="0"/>
              <w:autoSpaceDN w:val="0"/>
              <w:adjustRightInd w:val="0"/>
              <w:snapToGrid w:val="0"/>
              <w:jc w:val="left"/>
              <w:rPr>
                <w:rFonts w:ascii="宋体" w:hAnsi="宋体"/>
                <w:b/>
                <w:bCs/>
                <w:kern w:val="0"/>
                <w:sz w:val="24"/>
              </w:rPr>
            </w:pPr>
          </w:p>
        </w:tc>
        <w:tc>
          <w:tcPr>
            <w:tcW w:w="1965" w:type="dxa"/>
            <w:gridSpan w:val="2"/>
            <w:vAlign w:val="center"/>
          </w:tcPr>
          <w:p>
            <w:pPr>
              <w:autoSpaceDE w:val="0"/>
              <w:autoSpaceDN w:val="0"/>
              <w:adjustRightInd w:val="0"/>
              <w:snapToGrid w:val="0"/>
              <w:jc w:val="center"/>
              <w:rPr>
                <w:rFonts w:ascii="宋体" w:hAnsi="宋体"/>
                <w:b/>
                <w:bCs/>
                <w:kern w:val="0"/>
                <w:sz w:val="24"/>
              </w:rPr>
            </w:pPr>
            <w:r>
              <w:rPr>
                <w:rFonts w:hint="eastAsia" w:ascii="宋体" w:hAnsi="宋体"/>
                <w:b/>
                <w:bCs/>
                <w:kern w:val="0"/>
                <w:sz w:val="24"/>
              </w:rPr>
              <w:t>法人委托代理人</w:t>
            </w:r>
          </w:p>
        </w:tc>
        <w:tc>
          <w:tcPr>
            <w:tcW w:w="4147" w:type="dxa"/>
            <w:gridSpan w:val="3"/>
            <w:vAlign w:val="center"/>
          </w:tcPr>
          <w:p>
            <w:pPr>
              <w:autoSpaceDE w:val="0"/>
              <w:autoSpaceDN w:val="0"/>
              <w:adjustRightInd w:val="0"/>
              <w:snapToGrid w:val="0"/>
              <w:jc w:val="center"/>
              <w:rPr>
                <w:rFonts w:ascii="宋体" w:hAnsi="宋体"/>
                <w:b/>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1" w:hRule="atLeast"/>
        </w:trPr>
        <w:tc>
          <w:tcPr>
            <w:tcW w:w="1983" w:type="dxa"/>
            <w:gridSpan w:val="2"/>
            <w:vAlign w:val="center"/>
          </w:tcPr>
          <w:p>
            <w:pPr>
              <w:autoSpaceDE w:val="0"/>
              <w:autoSpaceDN w:val="0"/>
              <w:adjustRightInd w:val="0"/>
              <w:snapToGrid w:val="0"/>
              <w:jc w:val="center"/>
              <w:rPr>
                <w:rFonts w:ascii="宋体" w:hAnsi="宋体"/>
                <w:b/>
                <w:bCs/>
                <w:kern w:val="0"/>
                <w:sz w:val="24"/>
              </w:rPr>
            </w:pPr>
            <w:r>
              <w:rPr>
                <w:rFonts w:hint="eastAsia" w:ascii="宋体" w:hAnsi="宋体"/>
                <w:b/>
                <w:bCs/>
                <w:kern w:val="0"/>
                <w:sz w:val="24"/>
              </w:rPr>
              <w:t>联系人</w:t>
            </w:r>
          </w:p>
        </w:tc>
        <w:tc>
          <w:tcPr>
            <w:tcW w:w="1972" w:type="dxa"/>
            <w:gridSpan w:val="2"/>
          </w:tcPr>
          <w:p>
            <w:pPr>
              <w:autoSpaceDE w:val="0"/>
              <w:autoSpaceDN w:val="0"/>
              <w:adjustRightInd w:val="0"/>
              <w:snapToGrid w:val="0"/>
              <w:jc w:val="left"/>
              <w:rPr>
                <w:rFonts w:ascii="宋体" w:hAnsi="宋体"/>
                <w:b/>
                <w:bCs/>
                <w:kern w:val="0"/>
                <w:sz w:val="24"/>
              </w:rPr>
            </w:pPr>
          </w:p>
        </w:tc>
        <w:tc>
          <w:tcPr>
            <w:tcW w:w="1965" w:type="dxa"/>
            <w:gridSpan w:val="2"/>
            <w:vAlign w:val="center"/>
          </w:tcPr>
          <w:p>
            <w:pPr>
              <w:autoSpaceDE w:val="0"/>
              <w:autoSpaceDN w:val="0"/>
              <w:adjustRightInd w:val="0"/>
              <w:snapToGrid w:val="0"/>
              <w:jc w:val="center"/>
              <w:rPr>
                <w:rFonts w:ascii="宋体" w:hAnsi="宋体"/>
                <w:b/>
                <w:bCs/>
                <w:kern w:val="0"/>
                <w:sz w:val="24"/>
              </w:rPr>
            </w:pPr>
            <w:r>
              <w:rPr>
                <w:rFonts w:hint="eastAsia" w:ascii="宋体" w:hAnsi="宋体"/>
                <w:b/>
                <w:bCs/>
                <w:kern w:val="0"/>
                <w:sz w:val="24"/>
              </w:rPr>
              <w:t>联  系  电  话</w:t>
            </w:r>
          </w:p>
        </w:tc>
        <w:tc>
          <w:tcPr>
            <w:tcW w:w="4147" w:type="dxa"/>
            <w:gridSpan w:val="3"/>
            <w:vAlign w:val="center"/>
          </w:tcPr>
          <w:p>
            <w:pPr>
              <w:autoSpaceDE w:val="0"/>
              <w:autoSpaceDN w:val="0"/>
              <w:adjustRightInd w:val="0"/>
              <w:snapToGrid w:val="0"/>
              <w:jc w:val="center"/>
              <w:rPr>
                <w:rFonts w:ascii="宋体" w:hAnsi="宋体"/>
                <w:b/>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30" w:hRule="atLeast"/>
        </w:trPr>
        <w:tc>
          <w:tcPr>
            <w:tcW w:w="1983" w:type="dxa"/>
            <w:gridSpan w:val="2"/>
            <w:vAlign w:val="center"/>
          </w:tcPr>
          <w:p>
            <w:pPr>
              <w:autoSpaceDE w:val="0"/>
              <w:autoSpaceDN w:val="0"/>
              <w:adjustRightInd w:val="0"/>
              <w:snapToGrid w:val="0"/>
              <w:rPr>
                <w:rFonts w:ascii="宋体" w:hAnsi="宋体"/>
                <w:b/>
                <w:bCs/>
                <w:kern w:val="0"/>
                <w:sz w:val="24"/>
              </w:rPr>
            </w:pPr>
            <w:r>
              <w:rPr>
                <w:rFonts w:hint="eastAsia" w:ascii="宋体" w:hAnsi="宋体"/>
                <w:b/>
                <w:bCs/>
                <w:kern w:val="0"/>
                <w:sz w:val="24"/>
              </w:rPr>
              <w:t>建筑面积（M</w:t>
            </w:r>
            <w:r>
              <w:rPr>
                <w:rFonts w:hint="eastAsia" w:ascii="宋体" w:hAnsi="宋体"/>
                <w:b/>
                <w:bCs/>
                <w:kern w:val="0"/>
                <w:sz w:val="24"/>
                <w:vertAlign w:val="superscript"/>
              </w:rPr>
              <w:t>2</w:t>
            </w:r>
            <w:r>
              <w:rPr>
                <w:rFonts w:hint="eastAsia" w:ascii="宋体" w:hAnsi="宋体"/>
                <w:b/>
                <w:bCs/>
                <w:kern w:val="0"/>
                <w:sz w:val="24"/>
              </w:rPr>
              <w:t>）</w:t>
            </w:r>
          </w:p>
        </w:tc>
        <w:tc>
          <w:tcPr>
            <w:tcW w:w="1972" w:type="dxa"/>
            <w:gridSpan w:val="2"/>
            <w:vAlign w:val="center"/>
          </w:tcPr>
          <w:p>
            <w:pPr>
              <w:autoSpaceDE w:val="0"/>
              <w:autoSpaceDN w:val="0"/>
              <w:adjustRightInd w:val="0"/>
              <w:snapToGrid w:val="0"/>
              <w:jc w:val="center"/>
              <w:rPr>
                <w:rFonts w:ascii="宋体" w:hAnsi="宋体"/>
                <w:b/>
                <w:bCs/>
                <w:kern w:val="0"/>
                <w:sz w:val="24"/>
              </w:rPr>
            </w:pPr>
          </w:p>
        </w:tc>
        <w:tc>
          <w:tcPr>
            <w:tcW w:w="1965" w:type="dxa"/>
            <w:gridSpan w:val="2"/>
            <w:vAlign w:val="center"/>
          </w:tcPr>
          <w:p>
            <w:pPr>
              <w:autoSpaceDE w:val="0"/>
              <w:autoSpaceDN w:val="0"/>
              <w:adjustRightInd w:val="0"/>
              <w:snapToGrid w:val="0"/>
              <w:jc w:val="center"/>
              <w:rPr>
                <w:rFonts w:ascii="宋体" w:hAnsi="宋体"/>
                <w:b/>
                <w:bCs/>
                <w:kern w:val="0"/>
                <w:sz w:val="24"/>
              </w:rPr>
            </w:pPr>
            <w:r>
              <w:rPr>
                <w:rFonts w:hint="eastAsia" w:ascii="宋体" w:hAnsi="宋体"/>
                <w:b/>
                <w:bCs/>
                <w:kern w:val="0"/>
                <w:sz w:val="24"/>
              </w:rPr>
              <w:t>工 程 结构类型</w:t>
            </w:r>
          </w:p>
        </w:tc>
        <w:tc>
          <w:tcPr>
            <w:tcW w:w="4147" w:type="dxa"/>
            <w:gridSpan w:val="3"/>
            <w:vAlign w:val="center"/>
          </w:tcPr>
          <w:p>
            <w:pPr>
              <w:autoSpaceDE w:val="0"/>
              <w:autoSpaceDN w:val="0"/>
              <w:adjustRightInd w:val="0"/>
              <w:snapToGrid w:val="0"/>
              <w:jc w:val="center"/>
              <w:rPr>
                <w:rFonts w:ascii="宋体" w:hAnsi="宋体"/>
                <w:b/>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09" w:hRule="atLeast"/>
        </w:trPr>
        <w:tc>
          <w:tcPr>
            <w:tcW w:w="10067" w:type="dxa"/>
            <w:gridSpan w:val="9"/>
            <w:tcBorders>
              <w:bottom w:val="single" w:color="auto" w:sz="4" w:space="0"/>
            </w:tcBorders>
            <w:vAlign w:val="center"/>
          </w:tcPr>
          <w:p>
            <w:pPr>
              <w:autoSpaceDE w:val="0"/>
              <w:autoSpaceDN w:val="0"/>
              <w:adjustRightInd w:val="0"/>
              <w:snapToGrid w:val="0"/>
              <w:jc w:val="center"/>
              <w:rPr>
                <w:rFonts w:ascii="宋体" w:hAnsi="宋体"/>
                <w:b/>
                <w:bCs/>
                <w:kern w:val="0"/>
                <w:sz w:val="24"/>
              </w:rPr>
            </w:pPr>
            <w:r>
              <w:rPr>
                <w:rFonts w:hint="eastAsia" w:ascii="宋体" w:hAnsi="宋体"/>
                <w:b/>
                <w:bCs/>
                <w:kern w:val="0"/>
                <w:sz w:val="24"/>
              </w:rPr>
              <w:t>投  标  报  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0" w:hRule="atLeast"/>
        </w:trPr>
        <w:tc>
          <w:tcPr>
            <w:tcW w:w="1526" w:type="dxa"/>
            <w:tcBorders>
              <w:top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b/>
                <w:bCs/>
                <w:kern w:val="0"/>
                <w:sz w:val="24"/>
              </w:rPr>
            </w:pPr>
            <w:r>
              <w:rPr>
                <w:rFonts w:hint="eastAsia" w:ascii="宋体" w:hAnsi="宋体"/>
                <w:b/>
                <w:bCs/>
                <w:kern w:val="0"/>
                <w:sz w:val="24"/>
              </w:rPr>
              <w:t>净价（不含增值税）</w:t>
            </w:r>
          </w:p>
        </w:tc>
        <w:tc>
          <w:tcPr>
            <w:tcW w:w="6946" w:type="dxa"/>
            <w:gridSpan w:val="7"/>
            <w:tcBorders>
              <w:top w:val="single" w:color="auto" w:sz="4" w:space="0"/>
              <w:bottom w:val="single" w:color="auto" w:sz="4" w:space="0"/>
              <w:right w:val="single" w:color="auto" w:sz="4" w:space="0"/>
            </w:tcBorders>
            <w:vAlign w:val="center"/>
          </w:tcPr>
          <w:p>
            <w:pPr>
              <w:autoSpaceDE w:val="0"/>
              <w:autoSpaceDN w:val="0"/>
              <w:adjustRightInd w:val="0"/>
              <w:snapToGrid w:val="0"/>
              <w:jc w:val="left"/>
              <w:rPr>
                <w:rFonts w:ascii="宋体" w:hAnsi="宋体"/>
                <w:b/>
                <w:bCs/>
                <w:kern w:val="0"/>
                <w:sz w:val="24"/>
              </w:rPr>
            </w:pPr>
            <w:r>
              <w:rPr>
                <w:rFonts w:hint="eastAsia" w:ascii="宋体" w:hAnsi="宋体"/>
                <w:b/>
                <w:bCs/>
                <w:kern w:val="0"/>
                <w:sz w:val="24"/>
              </w:rPr>
              <w:t>小写：</w:t>
            </w:r>
          </w:p>
          <w:p>
            <w:pPr>
              <w:autoSpaceDE w:val="0"/>
              <w:autoSpaceDN w:val="0"/>
              <w:adjustRightInd w:val="0"/>
              <w:snapToGrid w:val="0"/>
              <w:jc w:val="center"/>
              <w:rPr>
                <w:rFonts w:ascii="宋体" w:hAnsi="宋体"/>
                <w:b/>
                <w:bCs/>
                <w:kern w:val="0"/>
                <w:sz w:val="24"/>
              </w:rPr>
            </w:pPr>
            <w:r>
              <w:rPr>
                <w:rFonts w:hint="eastAsia" w:ascii="宋体" w:hAnsi="宋体"/>
                <w:b/>
                <w:bCs/>
                <w:kern w:val="0"/>
                <w:sz w:val="24"/>
              </w:rPr>
              <w:t>大写：</w:t>
            </w:r>
            <w:r>
              <w:rPr>
                <w:rFonts w:hint="eastAsia" w:ascii="宋体" w:hAnsi="宋体"/>
                <w:bCs/>
                <w:kern w:val="0"/>
                <w:sz w:val="24"/>
                <w:u w:val="single"/>
              </w:rPr>
              <w:t xml:space="preserve">  </w:t>
            </w:r>
            <w:r>
              <w:rPr>
                <w:rFonts w:hint="eastAsia" w:ascii="宋体" w:hAnsi="宋体"/>
                <w:b/>
                <w:bCs/>
                <w:kern w:val="0"/>
                <w:sz w:val="24"/>
              </w:rPr>
              <w:t>仟</w:t>
            </w:r>
            <w:r>
              <w:rPr>
                <w:rFonts w:hint="eastAsia" w:ascii="宋体" w:hAnsi="宋体"/>
                <w:b/>
                <w:bCs/>
                <w:kern w:val="0"/>
                <w:sz w:val="24"/>
                <w:u w:val="single"/>
              </w:rPr>
              <w:t xml:space="preserve">  </w:t>
            </w:r>
            <w:r>
              <w:rPr>
                <w:rFonts w:hint="eastAsia" w:ascii="宋体" w:hAnsi="宋体"/>
                <w:b/>
                <w:bCs/>
                <w:kern w:val="0"/>
                <w:sz w:val="24"/>
              </w:rPr>
              <w:t>佰</w:t>
            </w:r>
            <w:r>
              <w:rPr>
                <w:rFonts w:hint="eastAsia" w:ascii="宋体" w:hAnsi="宋体"/>
                <w:b/>
                <w:bCs/>
                <w:kern w:val="0"/>
                <w:sz w:val="24"/>
                <w:u w:val="single"/>
              </w:rPr>
              <w:t xml:space="preserve">  </w:t>
            </w:r>
            <w:r>
              <w:rPr>
                <w:rFonts w:hint="eastAsia" w:ascii="宋体" w:hAnsi="宋体"/>
                <w:b/>
                <w:bCs/>
                <w:kern w:val="0"/>
                <w:sz w:val="24"/>
              </w:rPr>
              <w:t>拾</w:t>
            </w:r>
            <w:r>
              <w:rPr>
                <w:rFonts w:hint="eastAsia" w:ascii="宋体" w:hAnsi="宋体"/>
                <w:b/>
                <w:bCs/>
                <w:kern w:val="0"/>
                <w:sz w:val="24"/>
                <w:u w:val="single"/>
              </w:rPr>
              <w:t xml:space="preserve">  </w:t>
            </w:r>
            <w:r>
              <w:rPr>
                <w:rFonts w:hint="eastAsia" w:ascii="宋体" w:hAnsi="宋体"/>
                <w:b/>
                <w:bCs/>
                <w:kern w:val="0"/>
                <w:sz w:val="24"/>
              </w:rPr>
              <w:t>万</w:t>
            </w:r>
            <w:r>
              <w:rPr>
                <w:rFonts w:hint="eastAsia" w:ascii="宋体" w:hAnsi="宋体"/>
                <w:b/>
                <w:bCs/>
                <w:kern w:val="0"/>
                <w:sz w:val="24"/>
                <w:u w:val="single"/>
              </w:rPr>
              <w:t xml:space="preserve">  </w:t>
            </w:r>
            <w:r>
              <w:rPr>
                <w:rFonts w:hint="eastAsia" w:ascii="宋体" w:hAnsi="宋体"/>
                <w:b/>
                <w:bCs/>
                <w:kern w:val="0"/>
                <w:sz w:val="24"/>
              </w:rPr>
              <w:t>仟</w:t>
            </w:r>
            <w:r>
              <w:rPr>
                <w:rFonts w:hint="eastAsia" w:ascii="宋体" w:hAnsi="宋体"/>
                <w:b/>
                <w:bCs/>
                <w:kern w:val="0"/>
                <w:sz w:val="24"/>
                <w:u w:val="single"/>
              </w:rPr>
              <w:t xml:space="preserve">  </w:t>
            </w:r>
            <w:r>
              <w:rPr>
                <w:rFonts w:hint="eastAsia" w:ascii="宋体" w:hAnsi="宋体"/>
                <w:b/>
                <w:bCs/>
                <w:kern w:val="0"/>
                <w:sz w:val="24"/>
              </w:rPr>
              <w:t>佰</w:t>
            </w:r>
            <w:r>
              <w:rPr>
                <w:rFonts w:hint="eastAsia" w:ascii="宋体" w:hAnsi="宋体"/>
                <w:b/>
                <w:bCs/>
                <w:kern w:val="0"/>
                <w:sz w:val="24"/>
                <w:u w:val="single"/>
              </w:rPr>
              <w:t xml:space="preserve">  </w:t>
            </w:r>
            <w:r>
              <w:rPr>
                <w:rFonts w:hint="eastAsia" w:ascii="宋体" w:hAnsi="宋体"/>
                <w:b/>
                <w:bCs/>
                <w:kern w:val="0"/>
                <w:sz w:val="24"/>
              </w:rPr>
              <w:t>拾</w:t>
            </w:r>
            <w:r>
              <w:rPr>
                <w:rFonts w:hint="eastAsia" w:ascii="宋体" w:hAnsi="宋体"/>
                <w:b/>
                <w:bCs/>
                <w:kern w:val="0"/>
                <w:sz w:val="24"/>
                <w:u w:val="single"/>
              </w:rPr>
              <w:t xml:space="preserve">  </w:t>
            </w:r>
            <w:r>
              <w:rPr>
                <w:rFonts w:hint="eastAsia" w:ascii="宋体" w:hAnsi="宋体"/>
                <w:b/>
                <w:bCs/>
                <w:kern w:val="0"/>
                <w:sz w:val="24"/>
              </w:rPr>
              <w:t>元</w:t>
            </w:r>
            <w:r>
              <w:rPr>
                <w:rFonts w:hint="eastAsia" w:ascii="宋体" w:hAnsi="宋体"/>
                <w:b/>
                <w:bCs/>
                <w:kern w:val="0"/>
                <w:sz w:val="24"/>
                <w:u w:val="single"/>
              </w:rPr>
              <w:t xml:space="preserve">  </w:t>
            </w:r>
            <w:r>
              <w:rPr>
                <w:rFonts w:hint="eastAsia" w:ascii="宋体" w:hAnsi="宋体"/>
                <w:b/>
                <w:bCs/>
                <w:kern w:val="0"/>
                <w:sz w:val="24"/>
              </w:rPr>
              <w:t>角</w:t>
            </w:r>
            <w:r>
              <w:rPr>
                <w:rFonts w:hint="eastAsia" w:ascii="宋体" w:hAnsi="宋体"/>
                <w:b/>
                <w:bCs/>
                <w:kern w:val="0"/>
                <w:sz w:val="24"/>
                <w:u w:val="single"/>
              </w:rPr>
              <w:t xml:space="preserve">  </w:t>
            </w:r>
            <w:r>
              <w:rPr>
                <w:rFonts w:hint="eastAsia" w:ascii="宋体" w:hAnsi="宋体"/>
                <w:b/>
                <w:bCs/>
                <w:kern w:val="0"/>
                <w:sz w:val="24"/>
              </w:rPr>
              <w:t>分</w:t>
            </w:r>
          </w:p>
        </w:tc>
        <w:tc>
          <w:tcPr>
            <w:tcW w:w="1595" w:type="dxa"/>
            <w:vMerge w:val="restart"/>
            <w:tcBorders>
              <w:top w:val="single" w:color="auto" w:sz="4" w:space="0"/>
              <w:left w:val="single" w:color="auto" w:sz="4" w:space="0"/>
            </w:tcBorders>
          </w:tcPr>
          <w:p>
            <w:pPr>
              <w:autoSpaceDE w:val="0"/>
              <w:autoSpaceDN w:val="0"/>
              <w:adjustRightInd w:val="0"/>
              <w:snapToGrid w:val="0"/>
              <w:rPr>
                <w:rFonts w:ascii="宋体" w:hAnsi="宋体"/>
                <w:b/>
                <w:bCs/>
                <w:kern w:val="0"/>
                <w:sz w:val="24"/>
              </w:rPr>
            </w:pPr>
            <w:r>
              <w:rPr>
                <w:rFonts w:hint="eastAsia" w:ascii="宋体" w:hAnsi="宋体"/>
                <w:b/>
                <w:bCs/>
                <w:kern w:val="0"/>
                <w:sz w:val="24"/>
              </w:rPr>
              <w:t xml:space="preserve">说明： </w:t>
            </w:r>
          </w:p>
          <w:p>
            <w:pPr>
              <w:autoSpaceDE w:val="0"/>
              <w:autoSpaceDN w:val="0"/>
              <w:adjustRightInd w:val="0"/>
              <w:snapToGrid w:val="0"/>
              <w:rPr>
                <w:rFonts w:ascii="宋体" w:hAnsi="宋体"/>
                <w:b/>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0" w:hRule="atLeast"/>
        </w:trPr>
        <w:tc>
          <w:tcPr>
            <w:tcW w:w="1526" w:type="dxa"/>
            <w:tcBorders>
              <w:top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b/>
                <w:bCs/>
                <w:kern w:val="0"/>
                <w:sz w:val="24"/>
              </w:rPr>
            </w:pPr>
            <w:r>
              <w:rPr>
                <w:rFonts w:hint="eastAsia" w:ascii="宋体" w:hAnsi="宋体"/>
                <w:b/>
                <w:bCs/>
                <w:kern w:val="0"/>
                <w:sz w:val="24"/>
              </w:rPr>
              <w:t>增值税税率</w:t>
            </w:r>
          </w:p>
        </w:tc>
        <w:tc>
          <w:tcPr>
            <w:tcW w:w="6946" w:type="dxa"/>
            <w:gridSpan w:val="7"/>
            <w:tcBorders>
              <w:top w:val="single" w:color="auto" w:sz="4" w:space="0"/>
              <w:bottom w:val="single" w:color="auto" w:sz="4" w:space="0"/>
              <w:right w:val="single" w:color="auto" w:sz="4" w:space="0"/>
            </w:tcBorders>
            <w:vAlign w:val="center"/>
          </w:tcPr>
          <w:p>
            <w:pPr>
              <w:autoSpaceDE w:val="0"/>
              <w:autoSpaceDN w:val="0"/>
              <w:adjustRightInd w:val="0"/>
              <w:snapToGrid w:val="0"/>
              <w:jc w:val="left"/>
              <w:rPr>
                <w:rFonts w:ascii="宋体" w:hAnsi="宋体"/>
                <w:b/>
                <w:bCs/>
                <w:kern w:val="0"/>
                <w:sz w:val="24"/>
              </w:rPr>
            </w:pPr>
            <w:r>
              <w:rPr>
                <w:rFonts w:hint="eastAsia" w:ascii="宋体" w:hAnsi="宋体"/>
                <w:b/>
                <w:bCs/>
                <w:kern w:val="0"/>
                <w:sz w:val="24"/>
              </w:rPr>
              <w:t>小写：</w:t>
            </w:r>
          </w:p>
          <w:p>
            <w:pPr>
              <w:autoSpaceDE w:val="0"/>
              <w:autoSpaceDN w:val="0"/>
              <w:adjustRightInd w:val="0"/>
              <w:snapToGrid w:val="0"/>
              <w:rPr>
                <w:rFonts w:ascii="宋体" w:hAnsi="宋体"/>
                <w:b/>
                <w:bCs/>
                <w:kern w:val="0"/>
                <w:sz w:val="24"/>
              </w:rPr>
            </w:pPr>
            <w:r>
              <w:rPr>
                <w:rFonts w:hint="eastAsia" w:ascii="宋体" w:hAnsi="宋体"/>
                <w:b/>
                <w:bCs/>
                <w:kern w:val="0"/>
                <w:sz w:val="24"/>
              </w:rPr>
              <w:t>大写：百分之</w:t>
            </w:r>
            <w:r>
              <w:rPr>
                <w:rFonts w:hint="eastAsia" w:ascii="宋体" w:hAnsi="宋体"/>
                <w:b/>
                <w:bCs/>
                <w:kern w:val="0"/>
                <w:sz w:val="24"/>
                <w:u w:val="single"/>
              </w:rPr>
              <w:t xml:space="preserve">      </w:t>
            </w:r>
            <w:r>
              <w:rPr>
                <w:rFonts w:hint="eastAsia" w:ascii="宋体" w:hAnsi="宋体"/>
                <w:b/>
                <w:bCs/>
                <w:kern w:val="0"/>
                <w:sz w:val="24"/>
              </w:rPr>
              <w:t>。</w:t>
            </w:r>
          </w:p>
        </w:tc>
        <w:tc>
          <w:tcPr>
            <w:tcW w:w="1595" w:type="dxa"/>
            <w:vMerge w:val="continue"/>
            <w:tcBorders>
              <w:left w:val="single" w:color="auto" w:sz="4" w:space="0"/>
            </w:tcBorders>
          </w:tcPr>
          <w:p>
            <w:pPr>
              <w:autoSpaceDE w:val="0"/>
              <w:autoSpaceDN w:val="0"/>
              <w:adjustRightInd w:val="0"/>
              <w:snapToGrid w:val="0"/>
              <w:rPr>
                <w:rFonts w:ascii="宋体" w:hAnsi="宋体"/>
                <w:b/>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1" w:hRule="atLeast"/>
        </w:trPr>
        <w:tc>
          <w:tcPr>
            <w:tcW w:w="1526" w:type="dxa"/>
            <w:tcBorders>
              <w:top w:val="single" w:color="auto" w:sz="4" w:space="0"/>
              <w:right w:val="single" w:color="auto" w:sz="4" w:space="0"/>
            </w:tcBorders>
            <w:vAlign w:val="center"/>
          </w:tcPr>
          <w:p>
            <w:pPr>
              <w:autoSpaceDE w:val="0"/>
              <w:autoSpaceDN w:val="0"/>
              <w:adjustRightInd w:val="0"/>
              <w:snapToGrid w:val="0"/>
              <w:jc w:val="center"/>
              <w:rPr>
                <w:rFonts w:ascii="宋体" w:hAnsi="宋体"/>
                <w:b/>
                <w:bCs/>
                <w:kern w:val="0"/>
                <w:sz w:val="24"/>
              </w:rPr>
            </w:pPr>
            <w:r>
              <w:rPr>
                <w:rFonts w:hint="eastAsia" w:ascii="宋体" w:hAnsi="宋体"/>
                <w:b/>
                <w:bCs/>
                <w:kern w:val="0"/>
                <w:sz w:val="24"/>
              </w:rPr>
              <w:t>含税价</w:t>
            </w:r>
          </w:p>
        </w:tc>
        <w:tc>
          <w:tcPr>
            <w:tcW w:w="6946" w:type="dxa"/>
            <w:gridSpan w:val="7"/>
            <w:tcBorders>
              <w:top w:val="single" w:color="auto" w:sz="4" w:space="0"/>
              <w:right w:val="single" w:color="auto" w:sz="4" w:space="0"/>
            </w:tcBorders>
            <w:vAlign w:val="center"/>
          </w:tcPr>
          <w:p>
            <w:pPr>
              <w:autoSpaceDE w:val="0"/>
              <w:autoSpaceDN w:val="0"/>
              <w:adjustRightInd w:val="0"/>
              <w:snapToGrid w:val="0"/>
              <w:jc w:val="left"/>
              <w:rPr>
                <w:rFonts w:ascii="宋体" w:hAnsi="宋体"/>
                <w:b/>
                <w:bCs/>
                <w:kern w:val="0"/>
                <w:sz w:val="24"/>
              </w:rPr>
            </w:pPr>
            <w:r>
              <w:rPr>
                <w:rFonts w:hint="eastAsia" w:ascii="宋体" w:hAnsi="宋体"/>
                <w:b/>
                <w:bCs/>
                <w:kern w:val="0"/>
                <w:sz w:val="24"/>
              </w:rPr>
              <w:t>小写：</w:t>
            </w:r>
          </w:p>
          <w:p>
            <w:pPr>
              <w:autoSpaceDE w:val="0"/>
              <w:autoSpaceDN w:val="0"/>
              <w:adjustRightInd w:val="0"/>
              <w:snapToGrid w:val="0"/>
              <w:jc w:val="center"/>
              <w:rPr>
                <w:rFonts w:ascii="宋体" w:hAnsi="宋体"/>
                <w:b/>
                <w:bCs/>
                <w:kern w:val="0"/>
                <w:sz w:val="24"/>
              </w:rPr>
            </w:pPr>
            <w:r>
              <w:rPr>
                <w:rFonts w:hint="eastAsia" w:ascii="宋体" w:hAnsi="宋体"/>
                <w:b/>
                <w:bCs/>
                <w:kern w:val="0"/>
                <w:sz w:val="24"/>
              </w:rPr>
              <w:t>大写：</w:t>
            </w:r>
            <w:r>
              <w:rPr>
                <w:rFonts w:hint="eastAsia" w:ascii="宋体" w:hAnsi="宋体"/>
                <w:bCs/>
                <w:kern w:val="0"/>
                <w:sz w:val="24"/>
                <w:u w:val="single"/>
              </w:rPr>
              <w:t xml:space="preserve">  </w:t>
            </w:r>
            <w:r>
              <w:rPr>
                <w:rFonts w:hint="eastAsia" w:ascii="宋体" w:hAnsi="宋体"/>
                <w:b/>
                <w:bCs/>
                <w:kern w:val="0"/>
                <w:sz w:val="24"/>
              </w:rPr>
              <w:t>仟</w:t>
            </w:r>
            <w:r>
              <w:rPr>
                <w:rFonts w:hint="eastAsia" w:ascii="宋体" w:hAnsi="宋体"/>
                <w:b/>
                <w:bCs/>
                <w:kern w:val="0"/>
                <w:sz w:val="24"/>
                <w:u w:val="single"/>
              </w:rPr>
              <w:t xml:space="preserve">  </w:t>
            </w:r>
            <w:r>
              <w:rPr>
                <w:rFonts w:hint="eastAsia" w:ascii="宋体" w:hAnsi="宋体"/>
                <w:b/>
                <w:bCs/>
                <w:kern w:val="0"/>
                <w:sz w:val="24"/>
              </w:rPr>
              <w:t>佰</w:t>
            </w:r>
            <w:r>
              <w:rPr>
                <w:rFonts w:hint="eastAsia" w:ascii="宋体" w:hAnsi="宋体"/>
                <w:b/>
                <w:bCs/>
                <w:kern w:val="0"/>
                <w:sz w:val="24"/>
                <w:u w:val="single"/>
              </w:rPr>
              <w:t xml:space="preserve">  </w:t>
            </w:r>
            <w:r>
              <w:rPr>
                <w:rFonts w:hint="eastAsia" w:ascii="宋体" w:hAnsi="宋体"/>
                <w:b/>
                <w:bCs/>
                <w:kern w:val="0"/>
                <w:sz w:val="24"/>
              </w:rPr>
              <w:t>拾</w:t>
            </w:r>
            <w:r>
              <w:rPr>
                <w:rFonts w:hint="eastAsia" w:ascii="宋体" w:hAnsi="宋体"/>
                <w:b/>
                <w:bCs/>
                <w:kern w:val="0"/>
                <w:sz w:val="24"/>
                <w:u w:val="single"/>
              </w:rPr>
              <w:t xml:space="preserve">  </w:t>
            </w:r>
            <w:r>
              <w:rPr>
                <w:rFonts w:hint="eastAsia" w:ascii="宋体" w:hAnsi="宋体"/>
                <w:b/>
                <w:bCs/>
                <w:kern w:val="0"/>
                <w:sz w:val="24"/>
              </w:rPr>
              <w:t>万</w:t>
            </w:r>
            <w:r>
              <w:rPr>
                <w:rFonts w:hint="eastAsia" w:ascii="宋体" w:hAnsi="宋体"/>
                <w:b/>
                <w:bCs/>
                <w:kern w:val="0"/>
                <w:sz w:val="24"/>
                <w:u w:val="single"/>
              </w:rPr>
              <w:t xml:space="preserve">  </w:t>
            </w:r>
            <w:r>
              <w:rPr>
                <w:rFonts w:hint="eastAsia" w:ascii="宋体" w:hAnsi="宋体"/>
                <w:b/>
                <w:bCs/>
                <w:kern w:val="0"/>
                <w:sz w:val="24"/>
              </w:rPr>
              <w:t>仟</w:t>
            </w:r>
            <w:r>
              <w:rPr>
                <w:rFonts w:hint="eastAsia" w:ascii="宋体" w:hAnsi="宋体"/>
                <w:b/>
                <w:bCs/>
                <w:kern w:val="0"/>
                <w:sz w:val="24"/>
                <w:u w:val="single"/>
              </w:rPr>
              <w:t xml:space="preserve">  </w:t>
            </w:r>
            <w:r>
              <w:rPr>
                <w:rFonts w:hint="eastAsia" w:ascii="宋体" w:hAnsi="宋体"/>
                <w:b/>
                <w:bCs/>
                <w:kern w:val="0"/>
                <w:sz w:val="24"/>
              </w:rPr>
              <w:t>佰</w:t>
            </w:r>
            <w:r>
              <w:rPr>
                <w:rFonts w:hint="eastAsia" w:ascii="宋体" w:hAnsi="宋体"/>
                <w:b/>
                <w:bCs/>
                <w:kern w:val="0"/>
                <w:sz w:val="24"/>
                <w:u w:val="single"/>
              </w:rPr>
              <w:t xml:space="preserve">  </w:t>
            </w:r>
            <w:r>
              <w:rPr>
                <w:rFonts w:hint="eastAsia" w:ascii="宋体" w:hAnsi="宋体"/>
                <w:b/>
                <w:bCs/>
                <w:kern w:val="0"/>
                <w:sz w:val="24"/>
              </w:rPr>
              <w:t>拾</w:t>
            </w:r>
            <w:r>
              <w:rPr>
                <w:rFonts w:hint="eastAsia" w:ascii="宋体" w:hAnsi="宋体"/>
                <w:b/>
                <w:bCs/>
                <w:kern w:val="0"/>
                <w:sz w:val="24"/>
                <w:u w:val="single"/>
              </w:rPr>
              <w:t xml:space="preserve">  </w:t>
            </w:r>
            <w:r>
              <w:rPr>
                <w:rFonts w:hint="eastAsia" w:ascii="宋体" w:hAnsi="宋体"/>
                <w:b/>
                <w:bCs/>
                <w:kern w:val="0"/>
                <w:sz w:val="24"/>
              </w:rPr>
              <w:t>元</w:t>
            </w:r>
            <w:r>
              <w:rPr>
                <w:rFonts w:hint="eastAsia" w:ascii="宋体" w:hAnsi="宋体"/>
                <w:b/>
                <w:bCs/>
                <w:kern w:val="0"/>
                <w:sz w:val="24"/>
                <w:u w:val="single"/>
              </w:rPr>
              <w:t xml:space="preserve">  </w:t>
            </w:r>
            <w:r>
              <w:rPr>
                <w:rFonts w:hint="eastAsia" w:ascii="宋体" w:hAnsi="宋体"/>
                <w:b/>
                <w:bCs/>
                <w:kern w:val="0"/>
                <w:sz w:val="24"/>
              </w:rPr>
              <w:t>角</w:t>
            </w:r>
            <w:r>
              <w:rPr>
                <w:rFonts w:hint="eastAsia" w:ascii="宋体" w:hAnsi="宋体"/>
                <w:b/>
                <w:bCs/>
                <w:kern w:val="0"/>
                <w:sz w:val="24"/>
                <w:u w:val="single"/>
              </w:rPr>
              <w:t xml:space="preserve">  </w:t>
            </w:r>
            <w:r>
              <w:rPr>
                <w:rFonts w:hint="eastAsia" w:ascii="宋体" w:hAnsi="宋体"/>
                <w:b/>
                <w:bCs/>
                <w:kern w:val="0"/>
                <w:sz w:val="24"/>
              </w:rPr>
              <w:t>分</w:t>
            </w:r>
          </w:p>
        </w:tc>
        <w:tc>
          <w:tcPr>
            <w:tcW w:w="1595" w:type="dxa"/>
            <w:vMerge w:val="continue"/>
            <w:tcBorders>
              <w:left w:val="single" w:color="auto" w:sz="4" w:space="0"/>
            </w:tcBorders>
          </w:tcPr>
          <w:p>
            <w:pPr>
              <w:autoSpaceDE w:val="0"/>
              <w:autoSpaceDN w:val="0"/>
              <w:adjustRightInd w:val="0"/>
              <w:snapToGrid w:val="0"/>
              <w:rPr>
                <w:rFonts w:ascii="宋体" w:hAnsi="宋体"/>
                <w:b/>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27" w:hRule="atLeast"/>
        </w:trPr>
        <w:tc>
          <w:tcPr>
            <w:tcW w:w="10067" w:type="dxa"/>
            <w:gridSpan w:val="9"/>
            <w:vAlign w:val="center"/>
          </w:tcPr>
          <w:p>
            <w:pPr>
              <w:autoSpaceDE w:val="0"/>
              <w:autoSpaceDN w:val="0"/>
              <w:adjustRightInd w:val="0"/>
              <w:snapToGrid w:val="0"/>
              <w:jc w:val="center"/>
              <w:rPr>
                <w:rFonts w:ascii="宋体" w:hAnsi="宋体"/>
                <w:b/>
                <w:bCs/>
                <w:kern w:val="0"/>
                <w:sz w:val="24"/>
              </w:rPr>
            </w:pPr>
            <w:r>
              <w:rPr>
                <w:rFonts w:hint="eastAsia" w:ascii="宋体" w:hAnsi="宋体"/>
                <w:b/>
                <w:bCs/>
                <w:kern w:val="0"/>
                <w:sz w:val="24"/>
              </w:rPr>
              <w:t>预   算   造   价   明   细（元）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6" w:hRule="atLeast"/>
        </w:trPr>
        <w:tc>
          <w:tcPr>
            <w:tcW w:w="2975" w:type="dxa"/>
            <w:gridSpan w:val="3"/>
            <w:vAlign w:val="center"/>
          </w:tcPr>
          <w:p>
            <w:pPr>
              <w:autoSpaceDE w:val="0"/>
              <w:autoSpaceDN w:val="0"/>
              <w:adjustRightInd w:val="0"/>
              <w:snapToGrid w:val="0"/>
              <w:ind w:firstLine="482" w:firstLineChars="200"/>
              <w:rPr>
                <w:rFonts w:ascii="宋体" w:hAnsi="宋体"/>
                <w:b/>
                <w:bCs/>
                <w:kern w:val="0"/>
                <w:sz w:val="24"/>
              </w:rPr>
            </w:pPr>
            <w:r>
              <w:rPr>
                <w:rFonts w:hint="eastAsia" w:ascii="宋体" w:hAnsi="宋体"/>
                <w:b/>
                <w:bCs/>
                <w:kern w:val="0"/>
                <w:sz w:val="24"/>
              </w:rPr>
              <w:t>总             价</w:t>
            </w:r>
          </w:p>
        </w:tc>
        <w:tc>
          <w:tcPr>
            <w:tcW w:w="7092" w:type="dxa"/>
            <w:gridSpan w:val="6"/>
          </w:tcPr>
          <w:p>
            <w:pPr>
              <w:autoSpaceDE w:val="0"/>
              <w:autoSpaceDN w:val="0"/>
              <w:adjustRightInd w:val="0"/>
              <w:snapToGrid w:val="0"/>
              <w:rPr>
                <w:rFonts w:ascii="宋体" w:hAnsi="宋体"/>
                <w:b/>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4" w:hRule="atLeast"/>
        </w:trPr>
        <w:tc>
          <w:tcPr>
            <w:tcW w:w="2975" w:type="dxa"/>
            <w:gridSpan w:val="3"/>
            <w:vAlign w:val="center"/>
          </w:tcPr>
          <w:p>
            <w:pPr>
              <w:autoSpaceDE w:val="0"/>
              <w:autoSpaceDN w:val="0"/>
              <w:adjustRightInd w:val="0"/>
              <w:snapToGrid w:val="0"/>
              <w:ind w:firstLine="241" w:firstLineChars="100"/>
              <w:jc w:val="center"/>
              <w:rPr>
                <w:rFonts w:ascii="宋体" w:hAnsi="宋体"/>
                <w:b/>
                <w:bCs/>
                <w:kern w:val="0"/>
                <w:sz w:val="24"/>
              </w:rPr>
            </w:pPr>
          </w:p>
        </w:tc>
        <w:tc>
          <w:tcPr>
            <w:tcW w:w="2234" w:type="dxa"/>
            <w:gridSpan w:val="2"/>
            <w:tcBorders>
              <w:right w:val="single" w:color="auto" w:sz="4" w:space="0"/>
            </w:tcBorders>
          </w:tcPr>
          <w:p>
            <w:pPr>
              <w:autoSpaceDE w:val="0"/>
              <w:autoSpaceDN w:val="0"/>
              <w:adjustRightInd w:val="0"/>
              <w:snapToGrid w:val="0"/>
              <w:rPr>
                <w:rFonts w:ascii="宋体" w:hAnsi="宋体"/>
                <w:b/>
                <w:bCs/>
                <w:kern w:val="0"/>
                <w:sz w:val="24"/>
              </w:rPr>
            </w:pPr>
          </w:p>
        </w:tc>
        <w:tc>
          <w:tcPr>
            <w:tcW w:w="2215" w:type="dxa"/>
            <w:gridSpan w:val="2"/>
            <w:tcBorders>
              <w:left w:val="single" w:color="auto" w:sz="4" w:space="0"/>
              <w:right w:val="single" w:color="auto" w:sz="4" w:space="0"/>
            </w:tcBorders>
            <w:vAlign w:val="center"/>
          </w:tcPr>
          <w:p>
            <w:pPr>
              <w:autoSpaceDE w:val="0"/>
              <w:autoSpaceDN w:val="0"/>
              <w:adjustRightInd w:val="0"/>
              <w:snapToGrid w:val="0"/>
              <w:jc w:val="center"/>
              <w:rPr>
                <w:rFonts w:ascii="宋体" w:hAnsi="宋体"/>
                <w:b/>
                <w:bCs/>
                <w:kern w:val="0"/>
                <w:sz w:val="24"/>
              </w:rPr>
            </w:pPr>
          </w:p>
        </w:tc>
        <w:tc>
          <w:tcPr>
            <w:tcW w:w="2643" w:type="dxa"/>
            <w:gridSpan w:val="2"/>
            <w:tcBorders>
              <w:left w:val="single" w:color="auto" w:sz="4" w:space="0"/>
            </w:tcBorders>
          </w:tcPr>
          <w:p>
            <w:pPr>
              <w:autoSpaceDE w:val="0"/>
              <w:autoSpaceDN w:val="0"/>
              <w:adjustRightInd w:val="0"/>
              <w:snapToGrid w:val="0"/>
              <w:rPr>
                <w:rFonts w:ascii="宋体" w:hAnsi="宋体"/>
                <w:b/>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4" w:hRule="atLeast"/>
        </w:trPr>
        <w:tc>
          <w:tcPr>
            <w:tcW w:w="2975" w:type="dxa"/>
            <w:gridSpan w:val="3"/>
            <w:vAlign w:val="center"/>
          </w:tcPr>
          <w:p>
            <w:pPr>
              <w:autoSpaceDE w:val="0"/>
              <w:autoSpaceDN w:val="0"/>
              <w:adjustRightInd w:val="0"/>
              <w:snapToGrid w:val="0"/>
              <w:ind w:firstLine="482" w:firstLineChars="200"/>
              <w:rPr>
                <w:rFonts w:ascii="宋体" w:hAnsi="宋体"/>
                <w:b/>
                <w:bCs/>
                <w:kern w:val="0"/>
                <w:sz w:val="24"/>
              </w:rPr>
            </w:pPr>
          </w:p>
        </w:tc>
        <w:tc>
          <w:tcPr>
            <w:tcW w:w="2234" w:type="dxa"/>
            <w:gridSpan w:val="2"/>
            <w:tcBorders>
              <w:right w:val="single" w:color="auto" w:sz="4" w:space="0"/>
            </w:tcBorders>
          </w:tcPr>
          <w:p>
            <w:pPr>
              <w:autoSpaceDE w:val="0"/>
              <w:autoSpaceDN w:val="0"/>
              <w:adjustRightInd w:val="0"/>
              <w:snapToGrid w:val="0"/>
              <w:rPr>
                <w:rFonts w:ascii="宋体" w:hAnsi="宋体"/>
                <w:b/>
                <w:bCs/>
                <w:kern w:val="0"/>
                <w:sz w:val="24"/>
              </w:rPr>
            </w:pPr>
          </w:p>
        </w:tc>
        <w:tc>
          <w:tcPr>
            <w:tcW w:w="2215" w:type="dxa"/>
            <w:gridSpan w:val="2"/>
            <w:tcBorders>
              <w:left w:val="single" w:color="auto" w:sz="4" w:space="0"/>
              <w:right w:val="single" w:color="auto" w:sz="4" w:space="0"/>
            </w:tcBorders>
            <w:vAlign w:val="center"/>
          </w:tcPr>
          <w:p>
            <w:pPr>
              <w:autoSpaceDE w:val="0"/>
              <w:autoSpaceDN w:val="0"/>
              <w:adjustRightInd w:val="0"/>
              <w:snapToGrid w:val="0"/>
              <w:jc w:val="center"/>
              <w:rPr>
                <w:rFonts w:ascii="宋体" w:hAnsi="宋体"/>
                <w:b/>
                <w:bCs/>
                <w:kern w:val="0"/>
                <w:sz w:val="24"/>
              </w:rPr>
            </w:pPr>
          </w:p>
        </w:tc>
        <w:tc>
          <w:tcPr>
            <w:tcW w:w="2643" w:type="dxa"/>
            <w:gridSpan w:val="2"/>
            <w:tcBorders>
              <w:left w:val="single" w:color="auto" w:sz="4" w:space="0"/>
            </w:tcBorders>
          </w:tcPr>
          <w:p>
            <w:pPr>
              <w:autoSpaceDE w:val="0"/>
              <w:autoSpaceDN w:val="0"/>
              <w:adjustRightInd w:val="0"/>
              <w:snapToGrid w:val="0"/>
              <w:rPr>
                <w:rFonts w:ascii="宋体" w:hAnsi="宋体"/>
                <w:b/>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2" w:hRule="atLeast"/>
        </w:trPr>
        <w:tc>
          <w:tcPr>
            <w:tcW w:w="2975" w:type="dxa"/>
            <w:gridSpan w:val="3"/>
            <w:vAlign w:val="center"/>
          </w:tcPr>
          <w:p>
            <w:pPr>
              <w:autoSpaceDE w:val="0"/>
              <w:autoSpaceDN w:val="0"/>
              <w:adjustRightInd w:val="0"/>
              <w:snapToGrid w:val="0"/>
              <w:ind w:firstLine="427" w:firstLineChars="150"/>
              <w:rPr>
                <w:rFonts w:ascii="宋体" w:hAnsi="宋体"/>
                <w:b/>
                <w:bCs/>
                <w:spacing w:val="22"/>
                <w:kern w:val="0"/>
                <w:sz w:val="24"/>
              </w:rPr>
            </w:pPr>
          </w:p>
        </w:tc>
        <w:tc>
          <w:tcPr>
            <w:tcW w:w="2234" w:type="dxa"/>
            <w:gridSpan w:val="2"/>
            <w:tcBorders>
              <w:right w:val="single" w:color="auto" w:sz="4" w:space="0"/>
            </w:tcBorders>
          </w:tcPr>
          <w:p>
            <w:pPr>
              <w:autoSpaceDE w:val="0"/>
              <w:autoSpaceDN w:val="0"/>
              <w:adjustRightInd w:val="0"/>
              <w:snapToGrid w:val="0"/>
              <w:rPr>
                <w:rFonts w:ascii="宋体" w:hAnsi="宋体"/>
                <w:b/>
                <w:bCs/>
                <w:kern w:val="0"/>
                <w:sz w:val="24"/>
              </w:rPr>
            </w:pPr>
          </w:p>
        </w:tc>
        <w:tc>
          <w:tcPr>
            <w:tcW w:w="2215" w:type="dxa"/>
            <w:gridSpan w:val="2"/>
            <w:tcBorders>
              <w:left w:val="single" w:color="auto" w:sz="4" w:space="0"/>
              <w:right w:val="single" w:color="auto" w:sz="4" w:space="0"/>
            </w:tcBorders>
            <w:vAlign w:val="center"/>
          </w:tcPr>
          <w:p>
            <w:pPr>
              <w:autoSpaceDE w:val="0"/>
              <w:autoSpaceDN w:val="0"/>
              <w:adjustRightInd w:val="0"/>
              <w:snapToGrid w:val="0"/>
              <w:jc w:val="center"/>
              <w:rPr>
                <w:rFonts w:ascii="宋体" w:hAnsi="宋体"/>
                <w:b/>
                <w:bCs/>
                <w:kern w:val="0"/>
                <w:sz w:val="24"/>
              </w:rPr>
            </w:pPr>
          </w:p>
        </w:tc>
        <w:tc>
          <w:tcPr>
            <w:tcW w:w="2643" w:type="dxa"/>
            <w:gridSpan w:val="2"/>
            <w:tcBorders>
              <w:left w:val="single" w:color="auto" w:sz="4" w:space="0"/>
            </w:tcBorders>
          </w:tcPr>
          <w:p>
            <w:pPr>
              <w:autoSpaceDE w:val="0"/>
              <w:autoSpaceDN w:val="0"/>
              <w:adjustRightInd w:val="0"/>
              <w:snapToGrid w:val="0"/>
              <w:rPr>
                <w:rFonts w:ascii="宋体" w:hAnsi="宋体"/>
                <w:b/>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00" w:hRule="atLeast"/>
        </w:trPr>
        <w:tc>
          <w:tcPr>
            <w:tcW w:w="2975" w:type="dxa"/>
            <w:gridSpan w:val="3"/>
            <w:vAlign w:val="center"/>
          </w:tcPr>
          <w:p>
            <w:pPr>
              <w:autoSpaceDE w:val="0"/>
              <w:autoSpaceDN w:val="0"/>
              <w:adjustRightInd w:val="0"/>
              <w:snapToGrid w:val="0"/>
              <w:ind w:firstLine="241" w:firstLineChars="100"/>
              <w:jc w:val="center"/>
              <w:rPr>
                <w:rFonts w:ascii="宋体" w:hAnsi="宋体"/>
                <w:b/>
                <w:bCs/>
                <w:kern w:val="0"/>
                <w:sz w:val="24"/>
              </w:rPr>
            </w:pPr>
          </w:p>
        </w:tc>
        <w:tc>
          <w:tcPr>
            <w:tcW w:w="2234" w:type="dxa"/>
            <w:gridSpan w:val="2"/>
            <w:tcBorders>
              <w:right w:val="single" w:color="auto" w:sz="4" w:space="0"/>
            </w:tcBorders>
          </w:tcPr>
          <w:p>
            <w:pPr>
              <w:autoSpaceDE w:val="0"/>
              <w:autoSpaceDN w:val="0"/>
              <w:adjustRightInd w:val="0"/>
              <w:snapToGrid w:val="0"/>
              <w:rPr>
                <w:rFonts w:ascii="宋体" w:hAnsi="宋体"/>
                <w:b/>
                <w:bCs/>
                <w:kern w:val="0"/>
                <w:sz w:val="24"/>
              </w:rPr>
            </w:pPr>
          </w:p>
        </w:tc>
        <w:tc>
          <w:tcPr>
            <w:tcW w:w="2215" w:type="dxa"/>
            <w:gridSpan w:val="2"/>
            <w:tcBorders>
              <w:left w:val="single" w:color="auto" w:sz="4" w:space="0"/>
              <w:right w:val="single" w:color="auto" w:sz="4" w:space="0"/>
            </w:tcBorders>
            <w:vAlign w:val="center"/>
          </w:tcPr>
          <w:p>
            <w:pPr>
              <w:autoSpaceDE w:val="0"/>
              <w:autoSpaceDN w:val="0"/>
              <w:adjustRightInd w:val="0"/>
              <w:snapToGrid w:val="0"/>
              <w:rPr>
                <w:rFonts w:ascii="宋体" w:hAnsi="宋体"/>
                <w:b/>
                <w:bCs/>
                <w:kern w:val="0"/>
                <w:sz w:val="24"/>
              </w:rPr>
            </w:pPr>
          </w:p>
        </w:tc>
        <w:tc>
          <w:tcPr>
            <w:tcW w:w="2643" w:type="dxa"/>
            <w:gridSpan w:val="2"/>
            <w:tcBorders>
              <w:left w:val="single" w:color="auto" w:sz="4" w:space="0"/>
            </w:tcBorders>
            <w:vAlign w:val="center"/>
          </w:tcPr>
          <w:p>
            <w:pPr>
              <w:autoSpaceDE w:val="0"/>
              <w:autoSpaceDN w:val="0"/>
              <w:adjustRightInd w:val="0"/>
              <w:snapToGrid w:val="0"/>
              <w:rPr>
                <w:rFonts w:ascii="宋体" w:hAnsi="宋体"/>
                <w:b/>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60" w:hRule="atLeast"/>
        </w:trPr>
        <w:tc>
          <w:tcPr>
            <w:tcW w:w="2975" w:type="dxa"/>
            <w:gridSpan w:val="3"/>
            <w:vAlign w:val="center"/>
          </w:tcPr>
          <w:p>
            <w:pPr>
              <w:autoSpaceDE w:val="0"/>
              <w:autoSpaceDN w:val="0"/>
              <w:adjustRightInd w:val="0"/>
              <w:snapToGrid w:val="0"/>
              <w:ind w:firstLine="241" w:firstLineChars="100"/>
              <w:jc w:val="center"/>
              <w:rPr>
                <w:rFonts w:ascii="宋体" w:hAnsi="宋体"/>
                <w:b/>
                <w:bCs/>
                <w:kern w:val="0"/>
                <w:sz w:val="24"/>
              </w:rPr>
            </w:pPr>
            <w:r>
              <w:rPr>
                <w:rFonts w:hint="eastAsia" w:ascii="宋体" w:hAnsi="宋体"/>
                <w:b/>
                <w:bCs/>
                <w:kern w:val="0"/>
                <w:sz w:val="24"/>
              </w:rPr>
              <w:t>备             注</w:t>
            </w:r>
          </w:p>
        </w:tc>
        <w:tc>
          <w:tcPr>
            <w:tcW w:w="7092" w:type="dxa"/>
            <w:gridSpan w:val="6"/>
          </w:tcPr>
          <w:p>
            <w:pPr>
              <w:autoSpaceDE w:val="0"/>
              <w:autoSpaceDN w:val="0"/>
              <w:adjustRightInd w:val="0"/>
              <w:snapToGrid w:val="0"/>
              <w:rPr>
                <w:rFonts w:ascii="宋体" w:hAnsi="宋体"/>
                <w:b/>
                <w:bCs/>
                <w:kern w:val="0"/>
                <w:sz w:val="24"/>
              </w:rPr>
            </w:pPr>
          </w:p>
        </w:tc>
      </w:tr>
    </w:tbl>
    <w:p>
      <w:pPr>
        <w:adjustRightInd w:val="0"/>
        <w:snapToGrid w:val="0"/>
        <w:ind w:firstLine="843" w:firstLineChars="300"/>
        <w:rPr>
          <w:rFonts w:ascii="宋体" w:hAnsi="宋体"/>
          <w:b/>
          <w:bCs/>
          <w:sz w:val="28"/>
          <w:szCs w:val="28"/>
        </w:rPr>
      </w:pPr>
      <w:r>
        <w:rPr>
          <w:rFonts w:hint="eastAsia" w:ascii="宋体" w:hAnsi="宋体"/>
          <w:b/>
          <w:bCs/>
          <w:sz w:val="28"/>
          <w:szCs w:val="28"/>
        </w:rPr>
        <w:t>投标人（公章）：                  法定代表人（签章）：</w:t>
      </w:r>
    </w:p>
    <w:p>
      <w:pPr>
        <w:adjustRightInd w:val="0"/>
        <w:snapToGrid w:val="0"/>
        <w:ind w:firstLine="7379" w:firstLineChars="2625"/>
        <w:rPr>
          <w:rFonts w:ascii="宋体" w:hAnsi="宋体"/>
          <w:b/>
          <w:bCs/>
          <w:sz w:val="28"/>
          <w:szCs w:val="28"/>
        </w:rPr>
      </w:pPr>
    </w:p>
    <w:p>
      <w:pPr>
        <w:adjustRightInd w:val="0"/>
        <w:snapToGrid w:val="0"/>
        <w:jc w:val="right"/>
        <w:rPr>
          <w:rFonts w:ascii="宋体" w:hAnsi="宋体"/>
          <w:b/>
          <w:bCs/>
          <w:sz w:val="28"/>
          <w:szCs w:val="28"/>
        </w:rPr>
      </w:pPr>
      <w:r>
        <w:rPr>
          <w:rFonts w:hint="eastAsia" w:ascii="宋体" w:hAnsi="宋体"/>
          <w:b/>
          <w:bCs/>
          <w:sz w:val="28"/>
          <w:szCs w:val="28"/>
        </w:rPr>
        <w:t>年  月  日</w:t>
      </w:r>
    </w:p>
    <w:p>
      <w:pPr>
        <w:adjustRightInd w:val="0"/>
        <w:snapToGrid w:val="0"/>
        <w:rPr>
          <w:rFonts w:ascii="宋体" w:hAnsi="宋体"/>
          <w:b/>
          <w:sz w:val="28"/>
          <w:szCs w:val="28"/>
        </w:rPr>
      </w:pPr>
    </w:p>
    <w:p>
      <w:pPr>
        <w:adjustRightInd w:val="0"/>
        <w:snapToGrid w:val="0"/>
        <w:rPr>
          <w:rFonts w:ascii="宋体" w:hAnsi="宋体"/>
          <w:b/>
          <w:sz w:val="28"/>
          <w:szCs w:val="28"/>
        </w:rPr>
      </w:pPr>
    </w:p>
    <w:p>
      <w:pPr>
        <w:adjustRightInd w:val="0"/>
        <w:snapToGrid w:val="0"/>
        <w:rPr>
          <w:rFonts w:ascii="宋体" w:hAnsi="宋体"/>
          <w:b/>
          <w:sz w:val="28"/>
          <w:szCs w:val="28"/>
        </w:rPr>
      </w:pPr>
    </w:p>
    <w:p>
      <w:pPr>
        <w:widowControl/>
        <w:adjustRightInd w:val="0"/>
        <w:snapToGrid w:val="0"/>
        <w:jc w:val="center"/>
        <w:rPr>
          <w:rFonts w:ascii="宋体" w:hAnsi="宋体"/>
          <w:b/>
          <w:sz w:val="28"/>
          <w:szCs w:val="28"/>
        </w:rPr>
      </w:pPr>
      <w:r>
        <w:rPr>
          <w:rFonts w:ascii="宋体" w:hAnsi="宋体"/>
          <w:b/>
          <w:sz w:val="28"/>
          <w:szCs w:val="28"/>
        </w:rPr>
        <w:br w:type="page"/>
      </w:r>
      <w:r>
        <w:rPr>
          <w:rFonts w:hint="eastAsia" w:ascii="宋体" w:hAnsi="宋体"/>
          <w:b/>
          <w:sz w:val="28"/>
          <w:szCs w:val="28"/>
        </w:rPr>
        <w:t>2、法定代表人身份证明</w:t>
      </w: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ind w:firstLine="560" w:firstLineChars="200"/>
        <w:rPr>
          <w:rFonts w:ascii="宋体" w:hAnsi="宋体"/>
          <w:sz w:val="28"/>
          <w:szCs w:val="28"/>
        </w:rPr>
      </w:pPr>
      <w:r>
        <w:rPr>
          <w:rFonts w:ascii="宋体" w:hAnsi="宋体"/>
          <w:sz w:val="28"/>
          <w:szCs w:val="28"/>
        </w:rPr>
        <w:t>投标人名称：</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p>
    <w:p>
      <w:pPr>
        <w:adjustRightInd w:val="0"/>
        <w:snapToGrid w:val="0"/>
        <w:ind w:firstLine="560" w:firstLineChars="200"/>
        <w:rPr>
          <w:rFonts w:ascii="宋体" w:hAnsi="宋体"/>
          <w:sz w:val="28"/>
          <w:szCs w:val="28"/>
        </w:rPr>
      </w:pPr>
      <w:r>
        <w:rPr>
          <w:rFonts w:ascii="宋体" w:hAnsi="宋体"/>
          <w:sz w:val="28"/>
          <w:szCs w:val="28"/>
        </w:rPr>
        <w:t>单位性质：</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pPr>
        <w:adjustRightInd w:val="0"/>
        <w:snapToGrid w:val="0"/>
        <w:ind w:firstLine="560" w:firstLineChars="200"/>
        <w:rPr>
          <w:rFonts w:ascii="宋体" w:hAnsi="宋体"/>
          <w:sz w:val="28"/>
          <w:szCs w:val="28"/>
        </w:rPr>
      </w:pPr>
      <w:r>
        <w:rPr>
          <w:rFonts w:ascii="宋体" w:hAnsi="宋体"/>
          <w:sz w:val="28"/>
          <w:szCs w:val="28"/>
        </w:rPr>
        <w:t>地</w:t>
      </w:r>
      <w:r>
        <w:rPr>
          <w:rFonts w:hint="eastAsia" w:ascii="宋体" w:hAnsi="宋体"/>
          <w:sz w:val="28"/>
          <w:szCs w:val="28"/>
        </w:rPr>
        <w:t xml:space="preserve">     </w:t>
      </w:r>
      <w:r>
        <w:rPr>
          <w:rFonts w:ascii="宋体" w:hAnsi="宋体"/>
          <w:sz w:val="28"/>
          <w:szCs w:val="28"/>
        </w:rPr>
        <w:t>址：</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pPr>
        <w:adjustRightInd w:val="0"/>
        <w:snapToGrid w:val="0"/>
        <w:ind w:firstLine="560" w:firstLineChars="200"/>
        <w:rPr>
          <w:rFonts w:ascii="宋体" w:hAnsi="宋体"/>
          <w:sz w:val="28"/>
          <w:szCs w:val="28"/>
        </w:rPr>
      </w:pPr>
      <w:r>
        <w:rPr>
          <w:rFonts w:ascii="宋体" w:hAnsi="宋体"/>
          <w:sz w:val="28"/>
          <w:szCs w:val="28"/>
        </w:rPr>
        <w:t>成立时间：</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 xml:space="preserve"> 年</w:t>
      </w:r>
      <w:r>
        <w:rPr>
          <w:rFonts w:ascii="宋体" w:hAnsi="宋体"/>
          <w:sz w:val="28"/>
          <w:szCs w:val="28"/>
          <w:u w:val="single"/>
        </w:rPr>
        <w:t xml:space="preserve">       </w:t>
      </w:r>
      <w:r>
        <w:rPr>
          <w:rFonts w:ascii="宋体" w:hAnsi="宋体"/>
          <w:sz w:val="28"/>
          <w:szCs w:val="28"/>
        </w:rPr>
        <w:t xml:space="preserve"> 月</w:t>
      </w:r>
      <w:r>
        <w:rPr>
          <w:rFonts w:ascii="宋体" w:hAnsi="宋体"/>
          <w:sz w:val="28"/>
          <w:szCs w:val="28"/>
          <w:u w:val="single"/>
        </w:rPr>
        <w:t xml:space="preserve">       </w:t>
      </w:r>
      <w:r>
        <w:rPr>
          <w:rFonts w:ascii="宋体" w:hAnsi="宋体"/>
          <w:sz w:val="28"/>
          <w:szCs w:val="28"/>
        </w:rPr>
        <w:t xml:space="preserve"> 日</w:t>
      </w:r>
    </w:p>
    <w:p>
      <w:pPr>
        <w:adjustRightInd w:val="0"/>
        <w:snapToGrid w:val="0"/>
        <w:ind w:firstLine="560" w:firstLineChars="200"/>
        <w:rPr>
          <w:rFonts w:ascii="宋体" w:hAnsi="宋体"/>
          <w:sz w:val="28"/>
          <w:szCs w:val="28"/>
        </w:rPr>
      </w:pPr>
      <w:r>
        <w:rPr>
          <w:rFonts w:ascii="宋体" w:hAnsi="宋体"/>
          <w:sz w:val="28"/>
          <w:szCs w:val="28"/>
        </w:rPr>
        <w:t>经营期限：</w:t>
      </w:r>
      <w:r>
        <w:rPr>
          <w:rFonts w:ascii="宋体" w:hAnsi="宋体"/>
          <w:sz w:val="28"/>
          <w:szCs w:val="28"/>
          <w:u w:val="single"/>
        </w:rPr>
        <w:t xml:space="preserve">                               </w:t>
      </w:r>
    </w:p>
    <w:p>
      <w:pPr>
        <w:adjustRightInd w:val="0"/>
        <w:snapToGrid w:val="0"/>
        <w:ind w:firstLine="560" w:firstLineChars="200"/>
        <w:rPr>
          <w:rFonts w:ascii="宋体" w:hAnsi="宋体"/>
          <w:sz w:val="28"/>
          <w:szCs w:val="28"/>
        </w:rPr>
      </w:pPr>
      <w:r>
        <w:rPr>
          <w:rFonts w:ascii="宋体" w:hAnsi="宋体"/>
          <w:sz w:val="28"/>
          <w:szCs w:val="28"/>
        </w:rPr>
        <w:t>姓</w:t>
      </w:r>
      <w:r>
        <w:rPr>
          <w:rFonts w:hint="eastAsia" w:ascii="宋体" w:hAnsi="宋体"/>
          <w:sz w:val="28"/>
          <w:szCs w:val="28"/>
        </w:rPr>
        <w:t xml:space="preserve">    </w:t>
      </w:r>
      <w:r>
        <w:rPr>
          <w:rFonts w:ascii="宋体" w:hAnsi="宋体"/>
          <w:sz w:val="28"/>
          <w:szCs w:val="28"/>
        </w:rPr>
        <w:t>名：</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 xml:space="preserve"> 性别：</w:t>
      </w:r>
      <w:r>
        <w:rPr>
          <w:rFonts w:ascii="宋体" w:hAnsi="宋体"/>
          <w:sz w:val="28"/>
          <w:szCs w:val="28"/>
          <w:u w:val="single"/>
        </w:rPr>
        <w:t xml:space="preserve">      </w:t>
      </w:r>
      <w:r>
        <w:rPr>
          <w:rFonts w:hint="eastAsia" w:ascii="宋体" w:hAnsi="宋体"/>
          <w:sz w:val="28"/>
          <w:szCs w:val="28"/>
          <w:u w:val="single"/>
        </w:rPr>
        <w:t xml:space="preserve">        </w:t>
      </w:r>
    </w:p>
    <w:p>
      <w:pPr>
        <w:adjustRightInd w:val="0"/>
        <w:snapToGrid w:val="0"/>
        <w:ind w:firstLine="560" w:firstLineChars="200"/>
        <w:rPr>
          <w:rFonts w:ascii="宋体" w:hAnsi="宋体"/>
          <w:sz w:val="28"/>
          <w:szCs w:val="28"/>
        </w:rPr>
      </w:pPr>
      <w:r>
        <w:rPr>
          <w:rFonts w:ascii="宋体" w:hAnsi="宋体"/>
          <w:sz w:val="28"/>
          <w:szCs w:val="28"/>
        </w:rPr>
        <w:t>年</w:t>
      </w:r>
      <w:r>
        <w:rPr>
          <w:rFonts w:hint="eastAsia" w:ascii="宋体" w:hAnsi="宋体"/>
          <w:sz w:val="28"/>
          <w:szCs w:val="28"/>
        </w:rPr>
        <w:t xml:space="preserve">    </w:t>
      </w:r>
      <w:r>
        <w:rPr>
          <w:rFonts w:ascii="宋体" w:hAnsi="宋体"/>
          <w:sz w:val="28"/>
          <w:szCs w:val="28"/>
        </w:rPr>
        <w:t>龄：</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职务：</w:t>
      </w:r>
      <w:r>
        <w:rPr>
          <w:rFonts w:ascii="宋体" w:hAnsi="宋体"/>
          <w:sz w:val="28"/>
          <w:szCs w:val="28"/>
          <w:u w:val="single"/>
        </w:rPr>
        <w:t xml:space="preserve">    </w:t>
      </w:r>
      <w:r>
        <w:rPr>
          <w:rFonts w:hint="eastAsia" w:ascii="宋体" w:hAnsi="宋体"/>
          <w:sz w:val="28"/>
          <w:szCs w:val="28"/>
          <w:u w:val="single"/>
        </w:rPr>
        <w:t xml:space="preserve">          </w:t>
      </w:r>
    </w:p>
    <w:p>
      <w:pPr>
        <w:adjustRightInd w:val="0"/>
        <w:snapToGrid w:val="0"/>
        <w:ind w:firstLine="560" w:firstLineChars="200"/>
        <w:rPr>
          <w:rFonts w:ascii="宋体" w:hAnsi="宋体"/>
          <w:sz w:val="28"/>
          <w:szCs w:val="28"/>
        </w:rPr>
      </w:pPr>
      <w:r>
        <w:rPr>
          <w:rFonts w:ascii="宋体" w:hAnsi="宋体"/>
          <w:sz w:val="28"/>
          <w:szCs w:val="28"/>
        </w:rPr>
        <w:t>系</w:t>
      </w:r>
      <w:r>
        <w:rPr>
          <w:rFonts w:ascii="宋体" w:hAnsi="宋体"/>
          <w:sz w:val="28"/>
          <w:szCs w:val="28"/>
          <w:u w:val="single"/>
        </w:rPr>
        <w:t xml:space="preserve">                          </w:t>
      </w:r>
      <w:r>
        <w:rPr>
          <w:rFonts w:ascii="宋体" w:hAnsi="宋体"/>
          <w:sz w:val="28"/>
          <w:szCs w:val="28"/>
        </w:rPr>
        <w:t xml:space="preserve"> </w:t>
      </w:r>
      <w:r>
        <w:rPr>
          <w:rFonts w:hint="eastAsia" w:ascii="宋体" w:hAnsi="宋体"/>
          <w:sz w:val="28"/>
          <w:szCs w:val="28"/>
        </w:rPr>
        <w:t>（</w:t>
      </w:r>
      <w:r>
        <w:rPr>
          <w:rFonts w:ascii="宋体" w:hAnsi="宋体"/>
          <w:sz w:val="28"/>
          <w:szCs w:val="28"/>
        </w:rPr>
        <w:t>投标人名称</w:t>
      </w:r>
      <w:r>
        <w:rPr>
          <w:rFonts w:hint="eastAsia" w:ascii="宋体" w:hAnsi="宋体"/>
          <w:sz w:val="28"/>
          <w:szCs w:val="28"/>
        </w:rPr>
        <w:t>）</w:t>
      </w:r>
      <w:r>
        <w:rPr>
          <w:rFonts w:ascii="宋体" w:hAnsi="宋体"/>
          <w:sz w:val="28"/>
          <w:szCs w:val="28"/>
        </w:rPr>
        <w:t>的法定代表人。</w:t>
      </w:r>
    </w:p>
    <w:p>
      <w:pPr>
        <w:adjustRightInd w:val="0"/>
        <w:snapToGrid w:val="0"/>
        <w:ind w:firstLine="1120" w:firstLineChars="400"/>
        <w:rPr>
          <w:rFonts w:ascii="宋体" w:hAnsi="宋体"/>
          <w:sz w:val="28"/>
          <w:szCs w:val="28"/>
        </w:rPr>
      </w:pPr>
      <w:r>
        <w:rPr>
          <w:rFonts w:ascii="宋体" w:hAnsi="宋体"/>
          <w:sz w:val="28"/>
          <w:szCs w:val="28"/>
        </w:rPr>
        <w:t>特此证明。</w:t>
      </w:r>
    </w:p>
    <w:p>
      <w:pPr>
        <w:adjustRightInd w:val="0"/>
        <w:snapToGrid w:val="0"/>
        <w:rPr>
          <w:rFonts w:ascii="宋体" w:hAnsi="宋体"/>
          <w:sz w:val="28"/>
          <w:szCs w:val="28"/>
        </w:rPr>
      </w:pPr>
      <w:r>
        <w:rPr>
          <w:rFonts w:hint="eastAsia" w:ascii="宋体" w:hAnsi="宋体"/>
          <w:sz w:val="28"/>
          <w:szCs w:val="28"/>
        </w:rPr>
        <w:t>附：法人身份证正反面复印件</w:t>
      </w: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r>
        <w:rPr>
          <w:rFonts w:ascii="宋体" w:hAnsi="宋体"/>
          <w:sz w:val="28"/>
          <w:szCs w:val="28"/>
        </w:rPr>
        <w:t xml:space="preserve">                       </w:t>
      </w:r>
      <w:r>
        <w:rPr>
          <w:rFonts w:hint="eastAsia" w:ascii="宋体" w:hAnsi="宋体"/>
          <w:sz w:val="28"/>
          <w:szCs w:val="28"/>
        </w:rPr>
        <w:t xml:space="preserve">   </w:t>
      </w:r>
      <w:r>
        <w:rPr>
          <w:rFonts w:ascii="宋体" w:hAnsi="宋体"/>
          <w:sz w:val="28"/>
          <w:szCs w:val="28"/>
        </w:rPr>
        <w:t>投标人：</w:t>
      </w:r>
      <w:r>
        <w:rPr>
          <w:rFonts w:ascii="宋体" w:hAnsi="宋体"/>
          <w:sz w:val="28"/>
          <w:szCs w:val="28"/>
          <w:u w:val="single"/>
        </w:rPr>
        <w:t xml:space="preserve">         </w:t>
      </w:r>
      <w:r>
        <w:rPr>
          <w:rFonts w:ascii="宋体" w:hAnsi="宋体"/>
          <w:sz w:val="28"/>
          <w:szCs w:val="28"/>
        </w:rPr>
        <w:t>（盖单位章）</w:t>
      </w:r>
    </w:p>
    <w:p>
      <w:pPr>
        <w:adjustRightInd w:val="0"/>
        <w:snapToGrid w:val="0"/>
        <w:rPr>
          <w:rFonts w:ascii="宋体" w:hAnsi="宋体"/>
          <w:sz w:val="28"/>
          <w:szCs w:val="28"/>
        </w:rPr>
      </w:pPr>
      <w:r>
        <w:rPr>
          <w:rFonts w:hint="eastAsia" w:ascii="宋体" w:hAnsi="宋体"/>
          <w:sz w:val="28"/>
          <w:szCs w:val="28"/>
        </w:rPr>
        <w:t xml:space="preserve">                          法定代表或委托代理人（签字或盖章）</w:t>
      </w:r>
    </w:p>
    <w:p>
      <w:pPr>
        <w:adjustRightInd w:val="0"/>
        <w:snapToGrid w:val="0"/>
        <w:rPr>
          <w:rFonts w:ascii="宋体" w:hAnsi="宋体"/>
          <w:sz w:val="28"/>
          <w:szCs w:val="28"/>
        </w:rPr>
      </w:pPr>
      <w:r>
        <w:rPr>
          <w:rFonts w:ascii="宋体" w:hAnsi="宋体"/>
          <w:sz w:val="28"/>
          <w:szCs w:val="28"/>
        </w:rPr>
        <w:t xml:space="preserve">                          </w:t>
      </w:r>
      <w:r>
        <w:rPr>
          <w:rFonts w:hint="eastAsia" w:ascii="宋体" w:hAnsi="宋体"/>
          <w:sz w:val="28"/>
          <w:szCs w:val="28"/>
        </w:rPr>
        <w:t>日期：</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年</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ascii="宋体" w:hAnsi="宋体"/>
          <w:sz w:val="28"/>
          <w:szCs w:val="28"/>
        </w:rPr>
        <w:t xml:space="preserve">日 </w:t>
      </w: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widowControl/>
        <w:adjustRightInd w:val="0"/>
        <w:snapToGrid w:val="0"/>
        <w:jc w:val="left"/>
        <w:rPr>
          <w:rFonts w:ascii="宋体" w:hAnsi="宋体"/>
          <w:sz w:val="28"/>
          <w:szCs w:val="28"/>
        </w:rPr>
      </w:pPr>
      <w:bookmarkStart w:id="700" w:name="_Toc480804535"/>
      <w:bookmarkStart w:id="701" w:name="_Toc483232953"/>
      <w:bookmarkStart w:id="702" w:name="_Toc395119454"/>
      <w:bookmarkStart w:id="703" w:name="_Toc413324949"/>
      <w:bookmarkStart w:id="704" w:name="_Toc481146535"/>
      <w:bookmarkStart w:id="705" w:name="_Toc481491164"/>
      <w:r>
        <w:rPr>
          <w:rFonts w:ascii="宋体" w:hAnsi="宋体"/>
          <w:sz w:val="28"/>
          <w:szCs w:val="28"/>
        </w:rPr>
        <w:br w:type="page"/>
      </w:r>
    </w:p>
    <w:p>
      <w:pPr>
        <w:pStyle w:val="147"/>
        <w:keepNext w:val="0"/>
        <w:keepLines w:val="0"/>
        <w:adjustRightInd w:val="0"/>
        <w:snapToGrid w:val="0"/>
        <w:spacing w:before="0" w:line="240" w:lineRule="auto"/>
        <w:jc w:val="center"/>
        <w:outlineLvl w:val="9"/>
        <w:rPr>
          <w:rFonts w:ascii="宋体" w:hAnsi="宋体" w:eastAsia="宋体"/>
          <w:b/>
          <w:szCs w:val="28"/>
        </w:rPr>
      </w:pPr>
      <w:r>
        <w:rPr>
          <w:rFonts w:hint="eastAsia" w:ascii="宋体" w:hAnsi="宋体" w:eastAsia="宋体"/>
          <w:b/>
          <w:szCs w:val="28"/>
        </w:rPr>
        <w:t>2、法定代表人的</w:t>
      </w:r>
      <w:r>
        <w:rPr>
          <w:rFonts w:ascii="宋体" w:hAnsi="宋体" w:eastAsia="宋体"/>
          <w:b/>
          <w:szCs w:val="28"/>
        </w:rPr>
        <w:t>授权委托书</w:t>
      </w:r>
      <w:bookmarkEnd w:id="700"/>
      <w:bookmarkEnd w:id="701"/>
      <w:bookmarkEnd w:id="702"/>
      <w:bookmarkEnd w:id="703"/>
      <w:bookmarkEnd w:id="704"/>
      <w:bookmarkEnd w:id="705"/>
    </w:p>
    <w:p>
      <w:pPr>
        <w:adjustRightInd w:val="0"/>
        <w:snapToGrid w:val="0"/>
        <w:rPr>
          <w:rFonts w:ascii="宋体" w:hAnsi="宋体"/>
          <w:sz w:val="28"/>
          <w:szCs w:val="28"/>
        </w:rPr>
      </w:pPr>
    </w:p>
    <w:p>
      <w:pPr>
        <w:topLinePunct/>
        <w:adjustRightInd w:val="0"/>
        <w:snapToGrid w:val="0"/>
        <w:ind w:firstLine="560" w:firstLineChars="200"/>
        <w:rPr>
          <w:rFonts w:ascii="宋体" w:hAnsi="宋体"/>
          <w:sz w:val="28"/>
          <w:szCs w:val="28"/>
        </w:rPr>
      </w:pPr>
      <w:r>
        <w:rPr>
          <w:rFonts w:ascii="宋体" w:hAnsi="宋体"/>
          <w:sz w:val="28"/>
          <w:szCs w:val="28"/>
        </w:rPr>
        <w:t>本人</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（姓名）系</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（投标人名称）的法定代表人，现委托</w:t>
      </w:r>
      <w:r>
        <w:rPr>
          <w:rFonts w:ascii="宋体" w:hAnsi="宋体"/>
          <w:sz w:val="28"/>
          <w:szCs w:val="28"/>
          <w:u w:val="single"/>
        </w:rPr>
        <w:t xml:space="preserve">    </w:t>
      </w:r>
      <w:r>
        <w:rPr>
          <w:rFonts w:ascii="宋体" w:hAnsi="宋体"/>
          <w:sz w:val="28"/>
          <w:szCs w:val="28"/>
        </w:rPr>
        <w:t>（姓名）为我方代理人。代理人根据授权，以我方名义签署、澄清</w:t>
      </w:r>
      <w:r>
        <w:rPr>
          <w:rFonts w:hint="eastAsia" w:ascii="宋体" w:hAnsi="宋体"/>
          <w:sz w:val="28"/>
          <w:szCs w:val="28"/>
        </w:rPr>
        <w:t>、说明、补正</w:t>
      </w:r>
      <w:r>
        <w:rPr>
          <w:rFonts w:ascii="宋体" w:hAnsi="宋体"/>
          <w:sz w:val="28"/>
          <w:szCs w:val="28"/>
        </w:rPr>
        <w:t>、递交、撤回、修改</w:t>
      </w:r>
      <w:r>
        <w:rPr>
          <w:rFonts w:ascii="宋体" w:hAnsi="宋体"/>
          <w:sz w:val="28"/>
          <w:szCs w:val="28"/>
          <w:u w:val="single"/>
        </w:rPr>
        <w:t xml:space="preserve">           </w:t>
      </w:r>
      <w:r>
        <w:rPr>
          <w:rFonts w:ascii="宋体" w:hAnsi="宋体"/>
          <w:sz w:val="28"/>
          <w:szCs w:val="28"/>
        </w:rPr>
        <w:t>（项目名称）</w:t>
      </w:r>
      <w:r>
        <w:rPr>
          <w:rFonts w:hint="eastAsia" w:ascii="宋体" w:hAnsi="宋体"/>
          <w:sz w:val="28"/>
          <w:szCs w:val="28"/>
        </w:rPr>
        <w:t>施工</w:t>
      </w:r>
      <w:r>
        <w:rPr>
          <w:rFonts w:ascii="宋体" w:hAnsi="宋体"/>
          <w:sz w:val="28"/>
          <w:szCs w:val="28"/>
        </w:rPr>
        <w:t>响应文件、签订合同和处理有关事宜，其法律后果由我方承担。</w:t>
      </w:r>
    </w:p>
    <w:p>
      <w:pPr>
        <w:adjustRightInd w:val="0"/>
        <w:snapToGrid w:val="0"/>
        <w:rPr>
          <w:rFonts w:ascii="宋体" w:hAnsi="宋体"/>
          <w:sz w:val="28"/>
          <w:szCs w:val="28"/>
        </w:rPr>
      </w:pPr>
      <w:r>
        <w:rPr>
          <w:rFonts w:ascii="宋体" w:hAnsi="宋体"/>
          <w:sz w:val="28"/>
          <w:szCs w:val="28"/>
        </w:rPr>
        <w:t xml:space="preserve">    </w:t>
      </w:r>
    </w:p>
    <w:p>
      <w:pPr>
        <w:adjustRightInd w:val="0"/>
        <w:snapToGrid w:val="0"/>
        <w:rPr>
          <w:rFonts w:ascii="宋体" w:hAnsi="宋体"/>
          <w:sz w:val="28"/>
          <w:szCs w:val="28"/>
        </w:rPr>
      </w:pPr>
      <w:r>
        <w:rPr>
          <w:rFonts w:hint="eastAsia" w:ascii="宋体" w:hAnsi="宋体"/>
          <w:sz w:val="28"/>
          <w:szCs w:val="28"/>
        </w:rPr>
        <w:t xml:space="preserve">    </w:t>
      </w:r>
      <w:r>
        <w:rPr>
          <w:rFonts w:ascii="宋体" w:hAnsi="宋体"/>
          <w:sz w:val="28"/>
          <w:szCs w:val="28"/>
        </w:rPr>
        <w:t>委托期限：</w:t>
      </w:r>
      <w:r>
        <w:rPr>
          <w:rFonts w:ascii="宋体" w:hAnsi="宋体"/>
          <w:sz w:val="28"/>
          <w:szCs w:val="28"/>
          <w:u w:val="single"/>
        </w:rPr>
        <w:t xml:space="preserve">             </w:t>
      </w:r>
      <w:r>
        <w:rPr>
          <w:rFonts w:hint="eastAsia" w:ascii="宋体" w:hAnsi="宋体"/>
          <w:sz w:val="28"/>
          <w:szCs w:val="28"/>
        </w:rPr>
        <w:t>。</w:t>
      </w:r>
    </w:p>
    <w:p>
      <w:pPr>
        <w:adjustRightInd w:val="0"/>
        <w:snapToGrid w:val="0"/>
        <w:ind w:firstLine="560" w:firstLineChars="200"/>
        <w:rPr>
          <w:rFonts w:ascii="宋体" w:hAnsi="宋体"/>
          <w:sz w:val="28"/>
          <w:szCs w:val="28"/>
        </w:rPr>
      </w:pPr>
      <w:r>
        <w:rPr>
          <w:rFonts w:ascii="宋体" w:hAnsi="宋体"/>
          <w:sz w:val="28"/>
          <w:szCs w:val="28"/>
        </w:rPr>
        <w:t>代理人无转委托权。</w:t>
      </w:r>
    </w:p>
    <w:p>
      <w:pPr>
        <w:adjustRightInd w:val="0"/>
        <w:snapToGrid w:val="0"/>
        <w:ind w:firstLine="560" w:firstLineChars="200"/>
        <w:rPr>
          <w:rFonts w:ascii="宋体" w:hAnsi="宋体"/>
          <w:sz w:val="28"/>
          <w:szCs w:val="28"/>
        </w:rPr>
      </w:pPr>
    </w:p>
    <w:p>
      <w:pPr>
        <w:adjustRightInd w:val="0"/>
        <w:snapToGrid w:val="0"/>
        <w:ind w:firstLine="560" w:firstLineChars="200"/>
        <w:rPr>
          <w:rFonts w:ascii="宋体" w:hAnsi="宋体"/>
          <w:sz w:val="28"/>
          <w:szCs w:val="28"/>
        </w:rPr>
      </w:pPr>
      <w:r>
        <w:rPr>
          <w:rFonts w:hint="eastAsia" w:ascii="宋体" w:hAnsi="宋体"/>
          <w:sz w:val="28"/>
          <w:szCs w:val="28"/>
        </w:rPr>
        <w:t>附：法定代表人及被授权人身份证正反面复印件</w:t>
      </w: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ind w:firstLine="560" w:firstLineChars="200"/>
        <w:rPr>
          <w:rFonts w:ascii="宋体" w:hAnsi="宋体"/>
          <w:sz w:val="28"/>
          <w:szCs w:val="28"/>
        </w:rPr>
      </w:pPr>
    </w:p>
    <w:p>
      <w:pPr>
        <w:adjustRightInd w:val="0"/>
        <w:snapToGrid w:val="0"/>
        <w:ind w:firstLine="560" w:firstLineChars="200"/>
        <w:rPr>
          <w:rFonts w:ascii="宋体" w:hAnsi="宋体"/>
          <w:sz w:val="28"/>
          <w:szCs w:val="28"/>
        </w:rPr>
      </w:pPr>
    </w:p>
    <w:p>
      <w:pPr>
        <w:adjustRightInd w:val="0"/>
        <w:snapToGrid w:val="0"/>
        <w:ind w:firstLine="560" w:firstLineChars="200"/>
        <w:rPr>
          <w:rFonts w:ascii="宋体" w:hAnsi="宋体"/>
          <w:sz w:val="28"/>
          <w:szCs w:val="28"/>
        </w:rPr>
      </w:pPr>
    </w:p>
    <w:p>
      <w:pPr>
        <w:adjustRightInd w:val="0"/>
        <w:snapToGrid w:val="0"/>
        <w:ind w:firstLine="560" w:firstLineChars="200"/>
        <w:rPr>
          <w:rFonts w:ascii="宋体" w:hAnsi="宋体"/>
          <w:sz w:val="28"/>
          <w:szCs w:val="28"/>
        </w:rPr>
      </w:pPr>
      <w:r>
        <w:rPr>
          <w:rFonts w:ascii="宋体" w:hAnsi="宋体"/>
          <w:sz w:val="28"/>
          <w:szCs w:val="28"/>
        </w:rPr>
        <w:t>投标人：</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（盖单位章）</w:t>
      </w:r>
    </w:p>
    <w:p>
      <w:pPr>
        <w:adjustRightInd w:val="0"/>
        <w:snapToGrid w:val="0"/>
        <w:rPr>
          <w:rFonts w:ascii="宋体" w:hAnsi="宋体"/>
          <w:sz w:val="28"/>
          <w:szCs w:val="28"/>
        </w:rPr>
      </w:pPr>
    </w:p>
    <w:p>
      <w:pPr>
        <w:adjustRightInd w:val="0"/>
        <w:snapToGrid w:val="0"/>
        <w:ind w:firstLine="560" w:firstLineChars="200"/>
        <w:rPr>
          <w:rFonts w:ascii="宋体" w:hAnsi="宋体"/>
          <w:sz w:val="28"/>
          <w:szCs w:val="28"/>
        </w:rPr>
      </w:pPr>
      <w:r>
        <w:rPr>
          <w:rFonts w:ascii="宋体" w:hAnsi="宋体"/>
          <w:sz w:val="28"/>
          <w:szCs w:val="28"/>
        </w:rPr>
        <w:t>法定代表人：</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（签字）</w:t>
      </w:r>
    </w:p>
    <w:p>
      <w:pPr>
        <w:adjustRightInd w:val="0"/>
        <w:snapToGrid w:val="0"/>
        <w:rPr>
          <w:rFonts w:ascii="宋体" w:hAnsi="宋体"/>
          <w:sz w:val="28"/>
          <w:szCs w:val="28"/>
        </w:rPr>
      </w:pPr>
    </w:p>
    <w:p>
      <w:pPr>
        <w:adjustRightInd w:val="0"/>
        <w:snapToGrid w:val="0"/>
        <w:ind w:firstLine="560" w:firstLineChars="200"/>
        <w:rPr>
          <w:rFonts w:ascii="宋体" w:hAnsi="宋体"/>
          <w:sz w:val="28"/>
          <w:szCs w:val="28"/>
        </w:rPr>
      </w:pPr>
      <w:r>
        <w:rPr>
          <w:rFonts w:ascii="宋体" w:hAnsi="宋体"/>
          <w:sz w:val="28"/>
          <w:szCs w:val="28"/>
        </w:rPr>
        <w:t>身份证号码：</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pPr>
        <w:adjustRightInd w:val="0"/>
        <w:snapToGrid w:val="0"/>
        <w:rPr>
          <w:rFonts w:ascii="宋体" w:hAnsi="宋体"/>
          <w:sz w:val="28"/>
          <w:szCs w:val="28"/>
        </w:rPr>
      </w:pPr>
    </w:p>
    <w:p>
      <w:pPr>
        <w:adjustRightInd w:val="0"/>
        <w:snapToGrid w:val="0"/>
        <w:ind w:firstLine="560" w:firstLineChars="200"/>
        <w:rPr>
          <w:rFonts w:ascii="宋体" w:hAnsi="宋体"/>
          <w:sz w:val="28"/>
          <w:szCs w:val="28"/>
        </w:rPr>
      </w:pPr>
      <w:r>
        <w:rPr>
          <w:rFonts w:ascii="宋体" w:hAnsi="宋体"/>
          <w:sz w:val="28"/>
          <w:szCs w:val="28"/>
        </w:rPr>
        <w:t>委托代理人：</w:t>
      </w:r>
      <w:r>
        <w:rPr>
          <w:rFonts w:ascii="宋体" w:hAnsi="宋体"/>
          <w:sz w:val="28"/>
          <w:szCs w:val="28"/>
          <w:u w:val="single"/>
        </w:rPr>
        <w:t xml:space="preserve">                             </w:t>
      </w:r>
      <w:r>
        <w:rPr>
          <w:rFonts w:ascii="宋体" w:hAnsi="宋体"/>
          <w:sz w:val="28"/>
          <w:szCs w:val="28"/>
        </w:rPr>
        <w:t>（签字）</w:t>
      </w:r>
    </w:p>
    <w:p>
      <w:pPr>
        <w:adjustRightInd w:val="0"/>
        <w:snapToGrid w:val="0"/>
        <w:rPr>
          <w:rFonts w:ascii="宋体" w:hAnsi="宋体"/>
          <w:sz w:val="28"/>
          <w:szCs w:val="28"/>
        </w:rPr>
      </w:pPr>
    </w:p>
    <w:p>
      <w:pPr>
        <w:adjustRightInd w:val="0"/>
        <w:snapToGrid w:val="0"/>
        <w:ind w:firstLine="560" w:firstLineChars="200"/>
        <w:rPr>
          <w:rFonts w:ascii="宋体" w:hAnsi="宋体"/>
          <w:sz w:val="28"/>
          <w:szCs w:val="28"/>
        </w:rPr>
      </w:pPr>
      <w:r>
        <w:rPr>
          <w:rFonts w:ascii="宋体" w:hAnsi="宋体"/>
          <w:sz w:val="28"/>
          <w:szCs w:val="28"/>
        </w:rPr>
        <w:t>身份证号码：</w:t>
      </w:r>
      <w:r>
        <w:rPr>
          <w:rFonts w:ascii="宋体" w:hAnsi="宋体"/>
          <w:sz w:val="28"/>
          <w:szCs w:val="28"/>
          <w:u w:val="single"/>
        </w:rPr>
        <w:t xml:space="preserve">                           </w:t>
      </w:r>
      <w:r>
        <w:rPr>
          <w:rFonts w:hint="eastAsia" w:ascii="宋体" w:hAnsi="宋体"/>
          <w:sz w:val="28"/>
          <w:szCs w:val="28"/>
          <w:u w:val="single"/>
        </w:rPr>
        <w:t xml:space="preserve">  </w:t>
      </w:r>
    </w:p>
    <w:p>
      <w:pPr>
        <w:adjustRightInd w:val="0"/>
        <w:snapToGrid w:val="0"/>
        <w:rPr>
          <w:rFonts w:ascii="宋体" w:hAnsi="宋体"/>
          <w:sz w:val="28"/>
          <w:szCs w:val="28"/>
        </w:rPr>
      </w:pPr>
    </w:p>
    <w:p>
      <w:pPr>
        <w:adjustRightInd w:val="0"/>
        <w:snapToGrid w:val="0"/>
        <w:ind w:firstLine="560" w:firstLineChars="200"/>
        <w:rPr>
          <w:rFonts w:ascii="宋体" w:hAnsi="宋体"/>
          <w:sz w:val="28"/>
          <w:szCs w:val="28"/>
        </w:rPr>
      </w:pPr>
      <w:r>
        <w:rPr>
          <w:rFonts w:ascii="宋体" w:hAnsi="宋体"/>
          <w:sz w:val="28"/>
          <w:szCs w:val="28"/>
          <w:u w:val="single"/>
        </w:rPr>
        <w:t xml:space="preserve">          </w:t>
      </w:r>
      <w:r>
        <w:rPr>
          <w:rFonts w:ascii="宋体" w:hAnsi="宋体"/>
          <w:sz w:val="28"/>
          <w:szCs w:val="28"/>
        </w:rPr>
        <w:t>年</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ascii="宋体" w:hAnsi="宋体"/>
          <w:sz w:val="28"/>
          <w:szCs w:val="28"/>
        </w:rPr>
        <w:t>日</w:t>
      </w:r>
    </w:p>
    <w:p>
      <w:pPr>
        <w:adjustRightInd w:val="0"/>
        <w:snapToGrid w:val="0"/>
        <w:rPr>
          <w:rFonts w:ascii="宋体" w:hAnsi="宋体"/>
          <w:sz w:val="28"/>
          <w:szCs w:val="28"/>
        </w:rPr>
      </w:pPr>
    </w:p>
    <w:p>
      <w:pPr>
        <w:widowControl/>
        <w:adjustRightInd w:val="0"/>
        <w:snapToGrid w:val="0"/>
        <w:jc w:val="left"/>
        <w:rPr>
          <w:rFonts w:ascii="宋体" w:hAnsi="宋体"/>
          <w:sz w:val="28"/>
          <w:szCs w:val="28"/>
        </w:rPr>
      </w:pPr>
      <w:r>
        <w:rPr>
          <w:rFonts w:ascii="宋体" w:hAnsi="宋体"/>
          <w:sz w:val="28"/>
          <w:szCs w:val="28"/>
        </w:rPr>
        <w:br w:type="page"/>
      </w:r>
    </w:p>
    <w:p>
      <w:pPr>
        <w:adjustRightInd w:val="0"/>
        <w:snapToGrid w:val="0"/>
        <w:jc w:val="center"/>
        <w:rPr>
          <w:rFonts w:ascii="宋体" w:hAnsi="宋体"/>
          <w:b/>
          <w:sz w:val="28"/>
          <w:szCs w:val="28"/>
        </w:rPr>
      </w:pPr>
      <w:r>
        <w:rPr>
          <w:rFonts w:hint="eastAsia" w:ascii="宋体" w:hAnsi="宋体"/>
          <w:b/>
          <w:sz w:val="28"/>
          <w:szCs w:val="28"/>
        </w:rPr>
        <w:t>3、联合体协议书(若有时填报)</w:t>
      </w:r>
    </w:p>
    <w:p>
      <w:pPr>
        <w:adjustRightInd w:val="0"/>
        <w:snapToGrid w:val="0"/>
        <w:rPr>
          <w:rFonts w:ascii="宋体" w:hAnsi="宋体"/>
          <w:sz w:val="28"/>
          <w:szCs w:val="28"/>
        </w:rPr>
      </w:pPr>
      <w:r>
        <w:rPr>
          <w:rFonts w:hint="eastAsia" w:ascii="宋体" w:hAnsi="宋体"/>
          <w:sz w:val="28"/>
          <w:szCs w:val="28"/>
        </w:rPr>
        <w:t>牵头人名称：</w:t>
      </w:r>
      <w:r>
        <w:rPr>
          <w:rFonts w:hint="eastAsia" w:ascii="宋体" w:hAnsi="宋体"/>
          <w:sz w:val="28"/>
          <w:szCs w:val="28"/>
          <w:u w:val="single"/>
        </w:rPr>
        <w:t xml:space="preserve">                                                          </w:t>
      </w:r>
    </w:p>
    <w:p>
      <w:pPr>
        <w:adjustRightInd w:val="0"/>
        <w:snapToGrid w:val="0"/>
        <w:rPr>
          <w:rFonts w:ascii="宋体" w:hAnsi="宋体"/>
          <w:sz w:val="28"/>
          <w:szCs w:val="28"/>
        </w:rPr>
      </w:pPr>
      <w:r>
        <w:rPr>
          <w:rFonts w:hint="eastAsia" w:ascii="宋体" w:hAnsi="宋体"/>
          <w:sz w:val="28"/>
          <w:szCs w:val="28"/>
        </w:rPr>
        <w:t>法定代表人：</w:t>
      </w:r>
      <w:r>
        <w:rPr>
          <w:rFonts w:hint="eastAsia" w:ascii="宋体" w:hAnsi="宋体"/>
          <w:sz w:val="28"/>
          <w:szCs w:val="28"/>
          <w:u w:val="single"/>
        </w:rPr>
        <w:t xml:space="preserve">                                                          </w:t>
      </w:r>
    </w:p>
    <w:p>
      <w:pPr>
        <w:adjustRightInd w:val="0"/>
        <w:snapToGrid w:val="0"/>
        <w:rPr>
          <w:rFonts w:ascii="宋体" w:hAnsi="宋体"/>
          <w:sz w:val="28"/>
          <w:szCs w:val="28"/>
        </w:rPr>
      </w:pPr>
      <w:r>
        <w:rPr>
          <w:rFonts w:hint="eastAsia" w:ascii="宋体" w:hAnsi="宋体"/>
          <w:sz w:val="28"/>
          <w:szCs w:val="28"/>
        </w:rPr>
        <w:t>法定住所：</w:t>
      </w:r>
      <w:r>
        <w:rPr>
          <w:rFonts w:hint="eastAsia" w:ascii="宋体" w:hAnsi="宋体"/>
          <w:sz w:val="28"/>
          <w:szCs w:val="28"/>
          <w:u w:val="single"/>
        </w:rPr>
        <w:t xml:space="preserve">                                                            </w:t>
      </w:r>
    </w:p>
    <w:p>
      <w:pPr>
        <w:adjustRightInd w:val="0"/>
        <w:snapToGrid w:val="0"/>
        <w:rPr>
          <w:rFonts w:ascii="宋体" w:hAnsi="宋体"/>
          <w:sz w:val="28"/>
          <w:szCs w:val="28"/>
        </w:rPr>
      </w:pPr>
      <w:r>
        <w:rPr>
          <w:rFonts w:hint="eastAsia" w:ascii="宋体" w:hAnsi="宋体"/>
          <w:sz w:val="28"/>
          <w:szCs w:val="28"/>
        </w:rPr>
        <w:t>成员二名称：</w:t>
      </w:r>
      <w:r>
        <w:rPr>
          <w:rFonts w:hint="eastAsia" w:ascii="宋体" w:hAnsi="宋体"/>
          <w:sz w:val="28"/>
          <w:szCs w:val="28"/>
          <w:u w:val="single"/>
        </w:rPr>
        <w:t xml:space="preserve">                                                          </w:t>
      </w:r>
    </w:p>
    <w:p>
      <w:pPr>
        <w:adjustRightInd w:val="0"/>
        <w:snapToGrid w:val="0"/>
        <w:rPr>
          <w:rFonts w:ascii="宋体" w:hAnsi="宋体"/>
          <w:sz w:val="28"/>
          <w:szCs w:val="28"/>
        </w:rPr>
      </w:pPr>
      <w:r>
        <w:rPr>
          <w:rFonts w:hint="eastAsia" w:ascii="宋体" w:hAnsi="宋体"/>
          <w:sz w:val="28"/>
          <w:szCs w:val="28"/>
        </w:rPr>
        <w:t>法定代表人：</w:t>
      </w:r>
      <w:r>
        <w:rPr>
          <w:rFonts w:hint="eastAsia" w:ascii="宋体" w:hAnsi="宋体"/>
          <w:sz w:val="28"/>
          <w:szCs w:val="28"/>
          <w:u w:val="single"/>
        </w:rPr>
        <w:t xml:space="preserve">                                                          </w:t>
      </w:r>
    </w:p>
    <w:p>
      <w:pPr>
        <w:adjustRightInd w:val="0"/>
        <w:snapToGrid w:val="0"/>
        <w:rPr>
          <w:rFonts w:ascii="宋体" w:hAnsi="宋体"/>
          <w:sz w:val="28"/>
          <w:szCs w:val="28"/>
          <w:u w:val="single"/>
        </w:rPr>
      </w:pPr>
      <w:r>
        <w:rPr>
          <w:rFonts w:hint="eastAsia" w:ascii="宋体" w:hAnsi="宋体"/>
          <w:sz w:val="28"/>
          <w:szCs w:val="28"/>
        </w:rPr>
        <w:t>法定住所：</w:t>
      </w:r>
      <w:r>
        <w:rPr>
          <w:rFonts w:hint="eastAsia" w:ascii="宋体" w:hAnsi="宋体"/>
          <w:sz w:val="28"/>
          <w:szCs w:val="28"/>
          <w:u w:val="single"/>
        </w:rPr>
        <w:t xml:space="preserve">                                                            </w:t>
      </w:r>
    </w:p>
    <w:p>
      <w:pPr>
        <w:adjustRightInd w:val="0"/>
        <w:snapToGrid w:val="0"/>
        <w:ind w:firstLine="560" w:firstLineChars="200"/>
        <w:rPr>
          <w:rFonts w:ascii="宋体" w:hAnsi="宋体"/>
          <w:sz w:val="28"/>
          <w:szCs w:val="28"/>
        </w:rPr>
      </w:pPr>
      <w:r>
        <w:rPr>
          <w:rFonts w:hint="eastAsia" w:ascii="宋体" w:hAnsi="宋体"/>
          <w:sz w:val="28"/>
          <w:szCs w:val="28"/>
        </w:rPr>
        <w:t>鉴于上述各成员单位经过友好协商，自愿组成</w:t>
      </w:r>
      <w:r>
        <w:rPr>
          <w:rFonts w:hint="eastAsia" w:ascii="宋体" w:hAnsi="宋体"/>
          <w:sz w:val="28"/>
          <w:szCs w:val="28"/>
          <w:u w:val="single"/>
        </w:rPr>
        <w:t xml:space="preserve">       </w:t>
      </w:r>
      <w:r>
        <w:rPr>
          <w:rFonts w:hint="eastAsia" w:ascii="宋体" w:hAnsi="宋体"/>
          <w:sz w:val="28"/>
          <w:szCs w:val="28"/>
        </w:rPr>
        <w:t>（联合体名称）联合体，共同参加</w:t>
      </w:r>
      <w:r>
        <w:rPr>
          <w:rFonts w:hint="eastAsia" w:ascii="宋体" w:hAnsi="宋体"/>
          <w:sz w:val="28"/>
          <w:szCs w:val="28"/>
          <w:u w:val="single"/>
        </w:rPr>
        <w:t xml:space="preserve">               </w:t>
      </w:r>
      <w:r>
        <w:rPr>
          <w:rFonts w:hint="eastAsia" w:ascii="宋体" w:hAnsi="宋体"/>
          <w:sz w:val="28"/>
          <w:szCs w:val="28"/>
        </w:rPr>
        <w:t>（招标人名称）（以下简称招标人）</w:t>
      </w:r>
      <w:r>
        <w:rPr>
          <w:rFonts w:hint="eastAsia" w:ascii="宋体" w:hAnsi="宋体"/>
          <w:sz w:val="28"/>
          <w:szCs w:val="28"/>
          <w:u w:val="single"/>
        </w:rPr>
        <w:t xml:space="preserve">        </w:t>
      </w:r>
      <w:r>
        <w:rPr>
          <w:rFonts w:hint="eastAsia" w:ascii="宋体" w:hAnsi="宋体"/>
          <w:sz w:val="28"/>
          <w:szCs w:val="28"/>
        </w:rPr>
        <w:t>（项目名称（以下简称本工程）的施工投标并争取赢得本工程施工承包合同（以下简称合同）。现就联合体投标事宜订立如下协议：</w:t>
      </w:r>
    </w:p>
    <w:p>
      <w:pPr>
        <w:adjustRightInd w:val="0"/>
        <w:snapToGrid w:val="0"/>
        <w:ind w:firstLine="560" w:firstLineChars="200"/>
        <w:rPr>
          <w:rFonts w:ascii="宋体" w:hAnsi="宋体"/>
          <w:sz w:val="28"/>
          <w:szCs w:val="28"/>
        </w:rPr>
      </w:pPr>
      <w:r>
        <w:rPr>
          <w:rFonts w:hint="eastAsia" w:ascii="宋体" w:hAnsi="宋体"/>
          <w:sz w:val="28"/>
          <w:szCs w:val="28"/>
        </w:rPr>
        <w:t>1．</w:t>
      </w:r>
      <w:r>
        <w:rPr>
          <w:rFonts w:hint="eastAsia" w:ascii="宋体" w:hAnsi="宋体"/>
          <w:sz w:val="28"/>
          <w:szCs w:val="28"/>
          <w:u w:val="single"/>
        </w:rPr>
        <w:t xml:space="preserve">        </w:t>
      </w:r>
      <w:r>
        <w:rPr>
          <w:rFonts w:hint="eastAsia" w:ascii="宋体" w:hAnsi="宋体"/>
          <w:sz w:val="28"/>
          <w:szCs w:val="28"/>
        </w:rPr>
        <w:t>（某成员单位名称）为</w:t>
      </w:r>
      <w:r>
        <w:rPr>
          <w:rFonts w:hint="eastAsia" w:ascii="宋体" w:hAnsi="宋体"/>
          <w:sz w:val="28"/>
          <w:szCs w:val="28"/>
          <w:u w:val="single"/>
        </w:rPr>
        <w:t xml:space="preserve">              </w:t>
      </w:r>
      <w:r>
        <w:rPr>
          <w:rFonts w:hint="eastAsia" w:ascii="宋体" w:hAnsi="宋体"/>
          <w:sz w:val="28"/>
          <w:szCs w:val="28"/>
        </w:rPr>
        <w:t>（联合体名称）牵头人。</w:t>
      </w:r>
    </w:p>
    <w:p>
      <w:pPr>
        <w:adjustRightInd w:val="0"/>
        <w:snapToGrid w:val="0"/>
        <w:ind w:firstLine="560" w:firstLineChars="200"/>
        <w:rPr>
          <w:rFonts w:ascii="宋体" w:hAnsi="宋体"/>
          <w:sz w:val="28"/>
          <w:szCs w:val="28"/>
        </w:rPr>
      </w:pPr>
      <w:r>
        <w:rPr>
          <w:rFonts w:hint="eastAsia" w:ascii="宋体" w:hAnsi="宋体"/>
          <w:sz w:val="28"/>
          <w:szCs w:val="28"/>
        </w:rPr>
        <w:t>2．在本工程投标阶段，联合体牵头人合法代表联合体各成员负责本工程响应文件编制活动，代表联合体提交和接收相关的资料、信息及指示，并处理与投标和中标有关的一切事务；联合体中标后，联合体牵头人负责合同订立和合同实施阶段的主办、组织和协调工作。</w:t>
      </w:r>
    </w:p>
    <w:p>
      <w:pPr>
        <w:adjustRightInd w:val="0"/>
        <w:snapToGrid w:val="0"/>
        <w:ind w:firstLine="560" w:firstLineChars="200"/>
        <w:rPr>
          <w:rFonts w:ascii="宋体" w:hAnsi="宋体"/>
          <w:sz w:val="28"/>
          <w:szCs w:val="28"/>
        </w:rPr>
      </w:pPr>
      <w:r>
        <w:rPr>
          <w:rFonts w:hint="eastAsia" w:ascii="宋体" w:hAnsi="宋体"/>
          <w:sz w:val="28"/>
          <w:szCs w:val="28"/>
        </w:rPr>
        <w:t>3．联合体将严格按照磋商文件的各项要求，递交响应文件，履行投标义务和中标后的合同，共同承担合同规定的一切义务和责任，联合体各成员单位按照内部职责的部分，承担各自所负的责任和风险，并向招标人承担连带责任。</w:t>
      </w:r>
    </w:p>
    <w:p>
      <w:pPr>
        <w:adjustRightInd w:val="0"/>
        <w:snapToGrid w:val="0"/>
        <w:ind w:firstLine="560" w:firstLineChars="200"/>
        <w:rPr>
          <w:rFonts w:ascii="宋体" w:hAnsi="宋体"/>
          <w:sz w:val="28"/>
          <w:szCs w:val="28"/>
        </w:rPr>
      </w:pPr>
      <w:r>
        <w:rPr>
          <w:rFonts w:hint="eastAsia" w:ascii="宋体" w:hAnsi="宋体"/>
          <w:sz w:val="28"/>
          <w:szCs w:val="28"/>
        </w:rPr>
        <w:t>4．联合体各成员单位内部的职责分工如下：</w:t>
      </w:r>
      <w:r>
        <w:rPr>
          <w:rFonts w:hint="eastAsia" w:ascii="宋体" w:hAnsi="宋体"/>
          <w:sz w:val="28"/>
          <w:szCs w:val="28"/>
          <w:u w:val="single"/>
        </w:rPr>
        <w:t xml:space="preserve">           </w:t>
      </w:r>
      <w:r>
        <w:rPr>
          <w:rFonts w:hint="eastAsia" w:ascii="宋体" w:hAnsi="宋体"/>
          <w:sz w:val="28"/>
          <w:szCs w:val="28"/>
        </w:rPr>
        <w:t>。按照本条上述分工，联合体成员单位各自所承担的合同工作量比例如下：</w:t>
      </w:r>
      <w:r>
        <w:rPr>
          <w:rFonts w:hint="eastAsia" w:ascii="宋体" w:hAnsi="宋体"/>
          <w:sz w:val="28"/>
          <w:szCs w:val="28"/>
          <w:u w:val="single"/>
        </w:rPr>
        <w:t xml:space="preserve">               </w:t>
      </w:r>
      <w:r>
        <w:rPr>
          <w:rFonts w:hint="eastAsia" w:ascii="宋体" w:hAnsi="宋体"/>
          <w:sz w:val="28"/>
          <w:szCs w:val="28"/>
        </w:rPr>
        <w:t>。</w:t>
      </w:r>
    </w:p>
    <w:p>
      <w:pPr>
        <w:adjustRightInd w:val="0"/>
        <w:snapToGrid w:val="0"/>
        <w:ind w:firstLine="560" w:firstLineChars="200"/>
        <w:rPr>
          <w:rFonts w:ascii="宋体" w:hAnsi="宋体"/>
          <w:sz w:val="28"/>
          <w:szCs w:val="28"/>
        </w:rPr>
      </w:pPr>
      <w:r>
        <w:rPr>
          <w:rFonts w:hint="eastAsia" w:ascii="宋体" w:hAnsi="宋体"/>
          <w:sz w:val="28"/>
          <w:szCs w:val="28"/>
        </w:rPr>
        <w:t>5．投标工作和联合体在中标后工程实施过程中的有关费用按各自承担的工作量分摊。</w:t>
      </w:r>
    </w:p>
    <w:p>
      <w:pPr>
        <w:adjustRightInd w:val="0"/>
        <w:snapToGrid w:val="0"/>
        <w:ind w:firstLine="560" w:firstLineChars="200"/>
        <w:rPr>
          <w:rFonts w:ascii="宋体" w:hAnsi="宋体"/>
          <w:sz w:val="28"/>
          <w:szCs w:val="28"/>
        </w:rPr>
      </w:pPr>
      <w:r>
        <w:rPr>
          <w:rFonts w:hint="eastAsia" w:ascii="宋体" w:hAnsi="宋体"/>
          <w:sz w:val="28"/>
          <w:szCs w:val="28"/>
        </w:rPr>
        <w:t>6．联合体中标后，本联合体协议是合同的附件，对联合体各成员单位有合同约束力。</w:t>
      </w:r>
    </w:p>
    <w:p>
      <w:pPr>
        <w:adjustRightInd w:val="0"/>
        <w:snapToGrid w:val="0"/>
        <w:ind w:firstLine="560" w:firstLineChars="200"/>
        <w:rPr>
          <w:rFonts w:ascii="宋体" w:hAnsi="宋体"/>
          <w:sz w:val="28"/>
          <w:szCs w:val="28"/>
        </w:rPr>
      </w:pPr>
      <w:r>
        <w:rPr>
          <w:rFonts w:hint="eastAsia" w:ascii="宋体" w:hAnsi="宋体"/>
          <w:sz w:val="28"/>
          <w:szCs w:val="28"/>
        </w:rPr>
        <w:t>7．本协议书自签署之日起生效，联合体未中标或者中标时合同履行完毕后自动失效。</w:t>
      </w:r>
    </w:p>
    <w:p>
      <w:pPr>
        <w:adjustRightInd w:val="0"/>
        <w:snapToGrid w:val="0"/>
        <w:ind w:firstLine="560" w:firstLineChars="200"/>
        <w:rPr>
          <w:rFonts w:ascii="宋体" w:hAnsi="宋体"/>
          <w:sz w:val="28"/>
          <w:szCs w:val="28"/>
        </w:rPr>
      </w:pPr>
      <w:r>
        <w:rPr>
          <w:rFonts w:hint="eastAsia" w:ascii="宋体" w:hAnsi="宋体"/>
          <w:sz w:val="28"/>
          <w:szCs w:val="28"/>
        </w:rPr>
        <w:t>8．本协议书一式</w:t>
      </w:r>
      <w:r>
        <w:rPr>
          <w:rFonts w:hint="eastAsia" w:ascii="宋体" w:hAnsi="宋体"/>
          <w:sz w:val="28"/>
          <w:szCs w:val="28"/>
          <w:u w:val="single"/>
        </w:rPr>
        <w:t xml:space="preserve">            </w:t>
      </w:r>
      <w:r>
        <w:rPr>
          <w:rFonts w:hint="eastAsia" w:ascii="宋体" w:hAnsi="宋体"/>
          <w:sz w:val="28"/>
          <w:szCs w:val="28"/>
        </w:rPr>
        <w:t>份，联合体成员和招标人各执一份。</w:t>
      </w:r>
    </w:p>
    <w:p>
      <w:pPr>
        <w:adjustRightInd w:val="0"/>
        <w:snapToGrid w:val="0"/>
        <w:rPr>
          <w:rFonts w:ascii="宋体" w:hAnsi="宋体"/>
          <w:sz w:val="28"/>
          <w:szCs w:val="28"/>
        </w:rPr>
      </w:pPr>
      <w:r>
        <w:rPr>
          <w:rFonts w:hint="eastAsia" w:ascii="宋体" w:hAnsi="宋体"/>
          <w:sz w:val="28"/>
          <w:szCs w:val="28"/>
        </w:rPr>
        <w:t>牵头人名称：</w:t>
      </w:r>
      <w:r>
        <w:rPr>
          <w:rFonts w:hint="eastAsia" w:ascii="宋体" w:hAnsi="宋体"/>
          <w:sz w:val="28"/>
          <w:szCs w:val="28"/>
          <w:u w:val="single"/>
        </w:rPr>
        <w:t xml:space="preserve">                                  </w:t>
      </w:r>
      <w:r>
        <w:rPr>
          <w:rFonts w:hint="eastAsia" w:ascii="宋体" w:hAnsi="宋体"/>
          <w:sz w:val="28"/>
          <w:szCs w:val="28"/>
        </w:rPr>
        <w:t>（盖单位章）</w:t>
      </w:r>
    </w:p>
    <w:p>
      <w:pPr>
        <w:adjustRightInd w:val="0"/>
        <w:snapToGrid w:val="0"/>
        <w:rPr>
          <w:rFonts w:ascii="宋体" w:hAnsi="宋体"/>
          <w:sz w:val="28"/>
          <w:szCs w:val="28"/>
        </w:rPr>
      </w:pPr>
      <w:r>
        <w:rPr>
          <w:rFonts w:hint="eastAsia" w:ascii="宋体" w:hAnsi="宋体"/>
          <w:sz w:val="28"/>
          <w:szCs w:val="28"/>
        </w:rPr>
        <w:t>法定代表人或其委托代理人：</w:t>
      </w:r>
      <w:r>
        <w:rPr>
          <w:rFonts w:hint="eastAsia" w:ascii="宋体" w:hAnsi="宋体"/>
          <w:sz w:val="28"/>
          <w:szCs w:val="28"/>
          <w:u w:val="single"/>
        </w:rPr>
        <w:t xml:space="preserve">                    </w:t>
      </w:r>
      <w:r>
        <w:rPr>
          <w:rFonts w:hint="eastAsia" w:ascii="宋体" w:hAnsi="宋体"/>
          <w:sz w:val="28"/>
          <w:szCs w:val="28"/>
        </w:rPr>
        <w:t>（签字）</w:t>
      </w:r>
    </w:p>
    <w:p>
      <w:pPr>
        <w:adjustRightInd w:val="0"/>
        <w:snapToGrid w:val="0"/>
        <w:rPr>
          <w:rFonts w:ascii="宋体" w:hAnsi="宋体"/>
          <w:sz w:val="28"/>
          <w:szCs w:val="28"/>
        </w:rPr>
      </w:pPr>
      <w:r>
        <w:rPr>
          <w:rFonts w:hint="eastAsia" w:ascii="宋体" w:hAnsi="宋体"/>
          <w:sz w:val="28"/>
          <w:szCs w:val="28"/>
        </w:rPr>
        <w:t>成员二名称：</w:t>
      </w:r>
      <w:r>
        <w:rPr>
          <w:rFonts w:hint="eastAsia" w:ascii="宋体" w:hAnsi="宋体"/>
          <w:sz w:val="28"/>
          <w:szCs w:val="28"/>
          <w:u w:val="single"/>
        </w:rPr>
        <w:t xml:space="preserve">                                  </w:t>
      </w:r>
      <w:r>
        <w:rPr>
          <w:rFonts w:hint="eastAsia" w:ascii="宋体" w:hAnsi="宋体"/>
          <w:sz w:val="28"/>
          <w:szCs w:val="28"/>
        </w:rPr>
        <w:t>（盖单位章）</w:t>
      </w:r>
    </w:p>
    <w:p>
      <w:pPr>
        <w:adjustRightInd w:val="0"/>
        <w:snapToGrid w:val="0"/>
        <w:rPr>
          <w:rFonts w:ascii="宋体" w:hAnsi="宋体"/>
          <w:sz w:val="28"/>
          <w:szCs w:val="28"/>
        </w:rPr>
      </w:pPr>
      <w:r>
        <w:rPr>
          <w:rFonts w:hint="eastAsia" w:ascii="宋体" w:hAnsi="宋体"/>
          <w:sz w:val="28"/>
          <w:szCs w:val="28"/>
        </w:rPr>
        <w:t>法定代表人或其委托代理人：</w:t>
      </w:r>
      <w:r>
        <w:rPr>
          <w:rFonts w:hint="eastAsia" w:ascii="宋体" w:hAnsi="宋体"/>
          <w:sz w:val="28"/>
          <w:szCs w:val="28"/>
          <w:u w:val="single"/>
        </w:rPr>
        <w:t xml:space="preserve">                        </w:t>
      </w:r>
      <w:r>
        <w:rPr>
          <w:rFonts w:hint="eastAsia" w:ascii="宋体" w:hAnsi="宋体"/>
          <w:sz w:val="28"/>
          <w:szCs w:val="28"/>
        </w:rPr>
        <w:t>（签字）</w:t>
      </w:r>
    </w:p>
    <w:p>
      <w:pPr>
        <w:adjustRightInd w:val="0"/>
        <w:snapToGrid w:val="0"/>
        <w:jc w:val="right"/>
        <w:rPr>
          <w:rFonts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 xml:space="preserve">日           </w:t>
      </w:r>
    </w:p>
    <w:p>
      <w:pPr>
        <w:adjustRightInd w:val="0"/>
        <w:snapToGrid w:val="0"/>
        <w:rPr>
          <w:rFonts w:ascii="宋体" w:hAnsi="宋体"/>
          <w:sz w:val="28"/>
          <w:szCs w:val="28"/>
        </w:rPr>
      </w:pPr>
      <w:r>
        <w:rPr>
          <w:rFonts w:hint="eastAsia" w:ascii="宋体" w:hAnsi="宋体"/>
          <w:sz w:val="28"/>
          <w:szCs w:val="28"/>
        </w:rPr>
        <w:t>备注：本协议书由委托代理人签字的，应附法定代表人签字的授权委托书。</w:t>
      </w:r>
    </w:p>
    <w:p>
      <w:pPr>
        <w:adjustRightInd w:val="0"/>
        <w:snapToGrid w:val="0"/>
        <w:jc w:val="center"/>
        <w:rPr>
          <w:rFonts w:ascii="宋体" w:hAnsi="宋体"/>
          <w:b/>
          <w:sz w:val="28"/>
          <w:szCs w:val="28"/>
        </w:rPr>
      </w:pPr>
    </w:p>
    <w:p>
      <w:pPr>
        <w:adjustRightInd w:val="0"/>
        <w:snapToGrid w:val="0"/>
        <w:jc w:val="center"/>
        <w:rPr>
          <w:rFonts w:ascii="宋体" w:hAnsi="宋体"/>
          <w:b/>
          <w:sz w:val="28"/>
          <w:szCs w:val="28"/>
        </w:rPr>
      </w:pPr>
    </w:p>
    <w:p>
      <w:pPr>
        <w:adjustRightInd w:val="0"/>
        <w:snapToGrid w:val="0"/>
        <w:jc w:val="center"/>
        <w:rPr>
          <w:rFonts w:ascii="宋体" w:hAnsi="宋体"/>
          <w:b/>
          <w:sz w:val="28"/>
          <w:szCs w:val="28"/>
        </w:rPr>
      </w:pPr>
    </w:p>
    <w:p>
      <w:pPr>
        <w:adjustRightInd w:val="0"/>
        <w:snapToGrid w:val="0"/>
        <w:jc w:val="center"/>
        <w:rPr>
          <w:rFonts w:ascii="宋体" w:hAnsi="宋体"/>
          <w:b/>
          <w:sz w:val="28"/>
          <w:szCs w:val="28"/>
        </w:rPr>
      </w:pPr>
    </w:p>
    <w:p>
      <w:pPr>
        <w:widowControl/>
        <w:adjustRightInd w:val="0"/>
        <w:snapToGrid w:val="0"/>
        <w:jc w:val="center"/>
        <w:rPr>
          <w:rFonts w:ascii="宋体" w:hAnsi="宋体"/>
          <w:b/>
          <w:bCs/>
          <w:sz w:val="28"/>
          <w:szCs w:val="28"/>
        </w:rPr>
      </w:pPr>
      <w:r>
        <w:rPr>
          <w:rFonts w:ascii="宋体" w:hAnsi="宋体"/>
          <w:b/>
          <w:sz w:val="28"/>
          <w:szCs w:val="28"/>
        </w:rPr>
        <w:br w:type="page"/>
      </w:r>
      <w:r>
        <w:rPr>
          <w:rFonts w:hint="eastAsia" w:ascii="宋体" w:hAnsi="宋体"/>
          <w:b/>
          <w:sz w:val="28"/>
          <w:szCs w:val="28"/>
        </w:rPr>
        <w:t>4、投标保证金（附保证金凭证）</w:t>
      </w:r>
    </w:p>
    <w:p>
      <w:pPr>
        <w:adjustRightInd w:val="0"/>
        <w:snapToGrid w:val="0"/>
        <w:ind w:firstLine="8400" w:firstLineChars="3000"/>
        <w:rPr>
          <w:rFonts w:ascii="宋体" w:hAnsi="宋体"/>
          <w:sz w:val="28"/>
          <w:szCs w:val="28"/>
        </w:rPr>
      </w:pPr>
    </w:p>
    <w:p>
      <w:pPr>
        <w:pStyle w:val="147"/>
        <w:keepNext w:val="0"/>
        <w:keepLines w:val="0"/>
        <w:adjustRightInd w:val="0"/>
        <w:snapToGrid w:val="0"/>
        <w:spacing w:before="0" w:line="240" w:lineRule="auto"/>
        <w:jc w:val="center"/>
        <w:outlineLvl w:val="9"/>
        <w:rPr>
          <w:rFonts w:ascii="宋体" w:hAnsi="宋体" w:eastAsia="宋体"/>
          <w:b/>
          <w:szCs w:val="28"/>
        </w:rPr>
      </w:pPr>
      <w:bookmarkStart w:id="706" w:name="_Toc481491165"/>
      <w:bookmarkStart w:id="707" w:name="_Toc413324950"/>
      <w:bookmarkStart w:id="708" w:name="_Toc483232954"/>
      <w:bookmarkStart w:id="709" w:name="_Toc480804536"/>
      <w:bookmarkStart w:id="710" w:name="_Toc395119455"/>
      <w:bookmarkStart w:id="711" w:name="_Toc481146536"/>
      <w:r>
        <w:rPr>
          <w:rFonts w:hint="eastAsia" w:ascii="宋体" w:hAnsi="宋体" w:eastAsia="宋体"/>
          <w:b/>
          <w:szCs w:val="28"/>
        </w:rPr>
        <w:t>5、</w:t>
      </w:r>
      <w:r>
        <w:rPr>
          <w:rFonts w:ascii="宋体" w:hAnsi="宋体" w:eastAsia="宋体"/>
          <w:b/>
          <w:szCs w:val="28"/>
        </w:rPr>
        <w:t>项目管理机构</w:t>
      </w:r>
      <w:bookmarkEnd w:id="706"/>
      <w:bookmarkEnd w:id="707"/>
      <w:bookmarkEnd w:id="708"/>
      <w:bookmarkEnd w:id="709"/>
      <w:bookmarkEnd w:id="710"/>
      <w:bookmarkEnd w:id="711"/>
    </w:p>
    <w:p>
      <w:pPr>
        <w:topLinePunct/>
        <w:adjustRightInd w:val="0"/>
        <w:snapToGrid w:val="0"/>
        <w:jc w:val="center"/>
        <w:rPr>
          <w:rFonts w:ascii="宋体" w:hAnsi="宋体"/>
          <w:sz w:val="28"/>
          <w:szCs w:val="28"/>
        </w:rPr>
      </w:pPr>
      <w:r>
        <w:rPr>
          <w:rFonts w:hint="eastAsia" w:ascii="宋体" w:hAnsi="宋体"/>
          <w:sz w:val="28"/>
          <w:szCs w:val="28"/>
        </w:rPr>
        <w:t>5.1项目管理机构组成表</w:t>
      </w:r>
    </w:p>
    <w:p>
      <w:pPr>
        <w:adjustRightInd w:val="0"/>
        <w:snapToGrid w:val="0"/>
        <w:jc w:val="center"/>
        <w:rPr>
          <w:rFonts w:ascii="宋体" w:hAnsi="宋体"/>
          <w:b/>
          <w:sz w:val="28"/>
          <w:szCs w:val="28"/>
        </w:rPr>
      </w:pP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153"/>
        <w:gridCol w:w="929"/>
        <w:gridCol w:w="1157"/>
        <w:gridCol w:w="803"/>
        <w:gridCol w:w="1317"/>
        <w:gridCol w:w="801"/>
        <w:gridCol w:w="1166"/>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Merge w:val="restart"/>
            <w:vAlign w:val="center"/>
          </w:tcPr>
          <w:p>
            <w:pPr>
              <w:adjustRightInd w:val="0"/>
              <w:snapToGrid w:val="0"/>
              <w:jc w:val="center"/>
              <w:rPr>
                <w:rFonts w:ascii="宋体" w:hAnsi="宋体"/>
                <w:sz w:val="28"/>
                <w:szCs w:val="28"/>
              </w:rPr>
            </w:pPr>
            <w:r>
              <w:rPr>
                <w:rFonts w:ascii="宋体" w:hAnsi="宋体"/>
                <w:sz w:val="28"/>
                <w:szCs w:val="28"/>
              </w:rPr>
              <w:t>职务</w:t>
            </w:r>
          </w:p>
        </w:tc>
        <w:tc>
          <w:tcPr>
            <w:tcW w:w="1153" w:type="dxa"/>
            <w:vMerge w:val="restart"/>
            <w:vAlign w:val="center"/>
          </w:tcPr>
          <w:p>
            <w:pPr>
              <w:adjustRightInd w:val="0"/>
              <w:snapToGrid w:val="0"/>
              <w:jc w:val="center"/>
              <w:rPr>
                <w:rFonts w:ascii="宋体" w:hAnsi="宋体"/>
                <w:sz w:val="28"/>
                <w:szCs w:val="28"/>
              </w:rPr>
            </w:pPr>
            <w:r>
              <w:rPr>
                <w:rFonts w:ascii="宋体" w:hAnsi="宋体"/>
                <w:sz w:val="28"/>
                <w:szCs w:val="28"/>
              </w:rPr>
              <w:t>姓名</w:t>
            </w:r>
          </w:p>
        </w:tc>
        <w:tc>
          <w:tcPr>
            <w:tcW w:w="929" w:type="dxa"/>
            <w:vMerge w:val="restart"/>
            <w:vAlign w:val="center"/>
          </w:tcPr>
          <w:p>
            <w:pPr>
              <w:adjustRightInd w:val="0"/>
              <w:snapToGrid w:val="0"/>
              <w:jc w:val="center"/>
              <w:rPr>
                <w:rFonts w:ascii="宋体" w:hAnsi="宋体"/>
                <w:sz w:val="28"/>
                <w:szCs w:val="28"/>
              </w:rPr>
            </w:pPr>
            <w:r>
              <w:rPr>
                <w:rFonts w:ascii="宋体" w:hAnsi="宋体"/>
                <w:sz w:val="28"/>
                <w:szCs w:val="28"/>
              </w:rPr>
              <w:t>职称</w:t>
            </w:r>
          </w:p>
        </w:tc>
        <w:tc>
          <w:tcPr>
            <w:tcW w:w="5244" w:type="dxa"/>
            <w:gridSpan w:val="5"/>
            <w:vAlign w:val="center"/>
          </w:tcPr>
          <w:p>
            <w:pPr>
              <w:adjustRightInd w:val="0"/>
              <w:snapToGrid w:val="0"/>
              <w:jc w:val="center"/>
              <w:rPr>
                <w:rFonts w:ascii="宋体" w:hAnsi="宋体"/>
                <w:sz w:val="28"/>
                <w:szCs w:val="28"/>
              </w:rPr>
            </w:pPr>
            <w:r>
              <w:rPr>
                <w:rFonts w:ascii="宋体" w:hAnsi="宋体"/>
                <w:sz w:val="28"/>
                <w:szCs w:val="28"/>
              </w:rPr>
              <w:t>执业或职业资格证明</w:t>
            </w:r>
          </w:p>
        </w:tc>
        <w:tc>
          <w:tcPr>
            <w:tcW w:w="742" w:type="dxa"/>
            <w:vAlign w:val="center"/>
          </w:tcPr>
          <w:p>
            <w:pPr>
              <w:adjustRightInd w:val="0"/>
              <w:snapToGrid w:val="0"/>
              <w:jc w:val="center"/>
              <w:rPr>
                <w:rFonts w:ascii="宋体" w:hAnsi="宋体"/>
                <w:sz w:val="28"/>
                <w:szCs w:val="28"/>
              </w:rPr>
            </w:pPr>
            <w:r>
              <w:rPr>
                <w:rFonts w:ascii="宋体" w:hAnsi="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Merge w:val="continue"/>
            <w:vAlign w:val="center"/>
          </w:tcPr>
          <w:p>
            <w:pPr>
              <w:adjustRightInd w:val="0"/>
              <w:snapToGrid w:val="0"/>
              <w:jc w:val="center"/>
              <w:rPr>
                <w:rFonts w:ascii="宋体" w:hAnsi="宋体"/>
                <w:sz w:val="28"/>
                <w:szCs w:val="28"/>
              </w:rPr>
            </w:pPr>
          </w:p>
        </w:tc>
        <w:tc>
          <w:tcPr>
            <w:tcW w:w="1153" w:type="dxa"/>
            <w:vMerge w:val="continue"/>
            <w:vAlign w:val="center"/>
          </w:tcPr>
          <w:p>
            <w:pPr>
              <w:adjustRightInd w:val="0"/>
              <w:snapToGrid w:val="0"/>
              <w:jc w:val="center"/>
              <w:rPr>
                <w:rFonts w:ascii="宋体" w:hAnsi="宋体"/>
                <w:sz w:val="28"/>
                <w:szCs w:val="28"/>
              </w:rPr>
            </w:pPr>
          </w:p>
        </w:tc>
        <w:tc>
          <w:tcPr>
            <w:tcW w:w="929" w:type="dxa"/>
            <w:vMerge w:val="continue"/>
            <w:vAlign w:val="center"/>
          </w:tcPr>
          <w:p>
            <w:pPr>
              <w:adjustRightInd w:val="0"/>
              <w:snapToGrid w:val="0"/>
              <w:jc w:val="center"/>
              <w:rPr>
                <w:rFonts w:ascii="宋体" w:hAnsi="宋体"/>
                <w:sz w:val="28"/>
                <w:szCs w:val="28"/>
              </w:rPr>
            </w:pPr>
          </w:p>
        </w:tc>
        <w:tc>
          <w:tcPr>
            <w:tcW w:w="1157" w:type="dxa"/>
            <w:vAlign w:val="center"/>
          </w:tcPr>
          <w:p>
            <w:pPr>
              <w:adjustRightInd w:val="0"/>
              <w:snapToGrid w:val="0"/>
              <w:jc w:val="center"/>
              <w:rPr>
                <w:rFonts w:ascii="宋体" w:hAnsi="宋体"/>
                <w:sz w:val="28"/>
                <w:szCs w:val="28"/>
              </w:rPr>
            </w:pPr>
            <w:r>
              <w:rPr>
                <w:rFonts w:ascii="宋体" w:hAnsi="宋体"/>
                <w:sz w:val="28"/>
                <w:szCs w:val="28"/>
              </w:rPr>
              <w:t>证书名称</w:t>
            </w:r>
          </w:p>
        </w:tc>
        <w:tc>
          <w:tcPr>
            <w:tcW w:w="803" w:type="dxa"/>
            <w:vAlign w:val="center"/>
          </w:tcPr>
          <w:p>
            <w:pPr>
              <w:adjustRightInd w:val="0"/>
              <w:snapToGrid w:val="0"/>
              <w:jc w:val="center"/>
              <w:rPr>
                <w:rFonts w:ascii="宋体" w:hAnsi="宋体"/>
                <w:sz w:val="28"/>
                <w:szCs w:val="28"/>
              </w:rPr>
            </w:pPr>
            <w:r>
              <w:rPr>
                <w:rFonts w:ascii="宋体" w:hAnsi="宋体"/>
                <w:sz w:val="28"/>
                <w:szCs w:val="28"/>
              </w:rPr>
              <w:t>级别</w:t>
            </w:r>
          </w:p>
        </w:tc>
        <w:tc>
          <w:tcPr>
            <w:tcW w:w="1317" w:type="dxa"/>
            <w:vAlign w:val="center"/>
          </w:tcPr>
          <w:p>
            <w:pPr>
              <w:adjustRightInd w:val="0"/>
              <w:snapToGrid w:val="0"/>
              <w:jc w:val="center"/>
              <w:rPr>
                <w:rFonts w:ascii="宋体" w:hAnsi="宋体"/>
                <w:sz w:val="28"/>
                <w:szCs w:val="28"/>
              </w:rPr>
            </w:pPr>
            <w:r>
              <w:rPr>
                <w:rFonts w:ascii="宋体" w:hAnsi="宋体"/>
                <w:sz w:val="28"/>
                <w:szCs w:val="28"/>
              </w:rPr>
              <w:t>证号</w:t>
            </w:r>
          </w:p>
        </w:tc>
        <w:tc>
          <w:tcPr>
            <w:tcW w:w="801" w:type="dxa"/>
            <w:vAlign w:val="center"/>
          </w:tcPr>
          <w:p>
            <w:pPr>
              <w:adjustRightInd w:val="0"/>
              <w:snapToGrid w:val="0"/>
              <w:jc w:val="center"/>
              <w:rPr>
                <w:rFonts w:ascii="宋体" w:hAnsi="宋体"/>
                <w:sz w:val="28"/>
                <w:szCs w:val="28"/>
              </w:rPr>
            </w:pPr>
            <w:r>
              <w:rPr>
                <w:rFonts w:ascii="宋体" w:hAnsi="宋体"/>
                <w:sz w:val="28"/>
                <w:szCs w:val="28"/>
              </w:rPr>
              <w:t>专业</w:t>
            </w:r>
          </w:p>
        </w:tc>
        <w:tc>
          <w:tcPr>
            <w:tcW w:w="1166" w:type="dxa"/>
            <w:vAlign w:val="center"/>
          </w:tcPr>
          <w:p>
            <w:pPr>
              <w:adjustRightInd w:val="0"/>
              <w:snapToGrid w:val="0"/>
              <w:ind w:right="109" w:rightChars="52"/>
              <w:jc w:val="center"/>
              <w:rPr>
                <w:rFonts w:ascii="宋体" w:hAnsi="宋体"/>
                <w:sz w:val="28"/>
                <w:szCs w:val="28"/>
              </w:rPr>
            </w:pPr>
            <w:r>
              <w:rPr>
                <w:rFonts w:ascii="宋体" w:hAnsi="宋体"/>
                <w:sz w:val="28"/>
                <w:szCs w:val="28"/>
              </w:rPr>
              <w:t>养老保险</w:t>
            </w:r>
          </w:p>
        </w:tc>
        <w:tc>
          <w:tcPr>
            <w:tcW w:w="742" w:type="dxa"/>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adjustRightInd w:val="0"/>
              <w:snapToGrid w:val="0"/>
              <w:jc w:val="center"/>
              <w:rPr>
                <w:rFonts w:ascii="宋体" w:hAnsi="宋体"/>
                <w:sz w:val="28"/>
                <w:szCs w:val="28"/>
              </w:rPr>
            </w:pPr>
            <w:r>
              <w:rPr>
                <w:rFonts w:hint="eastAsia" w:ascii="宋体" w:hAnsi="宋体"/>
                <w:sz w:val="28"/>
                <w:szCs w:val="28"/>
              </w:rPr>
              <w:t>项目负责人</w:t>
            </w:r>
          </w:p>
        </w:tc>
        <w:tc>
          <w:tcPr>
            <w:tcW w:w="1153" w:type="dxa"/>
            <w:vAlign w:val="center"/>
          </w:tcPr>
          <w:p>
            <w:pPr>
              <w:adjustRightInd w:val="0"/>
              <w:snapToGrid w:val="0"/>
              <w:jc w:val="center"/>
              <w:rPr>
                <w:rFonts w:ascii="宋体" w:hAnsi="宋体"/>
                <w:sz w:val="28"/>
                <w:szCs w:val="28"/>
              </w:rPr>
            </w:pPr>
          </w:p>
        </w:tc>
        <w:tc>
          <w:tcPr>
            <w:tcW w:w="929" w:type="dxa"/>
            <w:vAlign w:val="center"/>
          </w:tcPr>
          <w:p>
            <w:pPr>
              <w:adjustRightInd w:val="0"/>
              <w:snapToGrid w:val="0"/>
              <w:jc w:val="center"/>
              <w:rPr>
                <w:rFonts w:ascii="宋体" w:hAnsi="宋体"/>
                <w:sz w:val="28"/>
                <w:szCs w:val="28"/>
              </w:rPr>
            </w:pPr>
          </w:p>
        </w:tc>
        <w:tc>
          <w:tcPr>
            <w:tcW w:w="1157" w:type="dxa"/>
            <w:vAlign w:val="center"/>
          </w:tcPr>
          <w:p>
            <w:pPr>
              <w:adjustRightInd w:val="0"/>
              <w:snapToGrid w:val="0"/>
              <w:jc w:val="center"/>
              <w:rPr>
                <w:rFonts w:ascii="宋体" w:hAnsi="宋体"/>
                <w:sz w:val="28"/>
                <w:szCs w:val="28"/>
              </w:rPr>
            </w:pPr>
          </w:p>
        </w:tc>
        <w:tc>
          <w:tcPr>
            <w:tcW w:w="803" w:type="dxa"/>
            <w:vAlign w:val="center"/>
          </w:tcPr>
          <w:p>
            <w:pPr>
              <w:adjustRightInd w:val="0"/>
              <w:snapToGrid w:val="0"/>
              <w:jc w:val="center"/>
              <w:rPr>
                <w:rFonts w:ascii="宋体" w:hAnsi="宋体"/>
                <w:sz w:val="28"/>
                <w:szCs w:val="28"/>
              </w:rPr>
            </w:pPr>
          </w:p>
        </w:tc>
        <w:tc>
          <w:tcPr>
            <w:tcW w:w="1317" w:type="dxa"/>
            <w:vAlign w:val="center"/>
          </w:tcPr>
          <w:p>
            <w:pPr>
              <w:adjustRightInd w:val="0"/>
              <w:snapToGrid w:val="0"/>
              <w:jc w:val="center"/>
              <w:rPr>
                <w:rFonts w:ascii="宋体" w:hAnsi="宋体"/>
                <w:sz w:val="28"/>
                <w:szCs w:val="28"/>
              </w:rPr>
            </w:pPr>
          </w:p>
        </w:tc>
        <w:tc>
          <w:tcPr>
            <w:tcW w:w="801" w:type="dxa"/>
            <w:vAlign w:val="center"/>
          </w:tcPr>
          <w:p>
            <w:pPr>
              <w:adjustRightInd w:val="0"/>
              <w:snapToGrid w:val="0"/>
              <w:jc w:val="center"/>
              <w:rPr>
                <w:rFonts w:ascii="宋体" w:hAnsi="宋体"/>
                <w:sz w:val="28"/>
                <w:szCs w:val="28"/>
              </w:rPr>
            </w:pPr>
          </w:p>
        </w:tc>
        <w:tc>
          <w:tcPr>
            <w:tcW w:w="1166" w:type="dxa"/>
            <w:vAlign w:val="center"/>
          </w:tcPr>
          <w:p>
            <w:pPr>
              <w:adjustRightInd w:val="0"/>
              <w:snapToGrid w:val="0"/>
              <w:jc w:val="center"/>
              <w:rPr>
                <w:rFonts w:ascii="宋体" w:hAnsi="宋体"/>
                <w:sz w:val="28"/>
                <w:szCs w:val="28"/>
              </w:rPr>
            </w:pPr>
          </w:p>
        </w:tc>
        <w:tc>
          <w:tcPr>
            <w:tcW w:w="742" w:type="dxa"/>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adjustRightInd w:val="0"/>
              <w:snapToGrid w:val="0"/>
              <w:jc w:val="center"/>
              <w:rPr>
                <w:rFonts w:ascii="宋体" w:hAnsi="宋体"/>
                <w:bCs/>
                <w:sz w:val="28"/>
                <w:szCs w:val="28"/>
              </w:rPr>
            </w:pPr>
            <w:r>
              <w:rPr>
                <w:rFonts w:hint="eastAsia" w:ascii="宋体" w:hAnsi="宋体"/>
                <w:bCs/>
                <w:sz w:val="28"/>
                <w:szCs w:val="28"/>
              </w:rPr>
              <w:t>项目技术负责人</w:t>
            </w:r>
          </w:p>
        </w:tc>
        <w:tc>
          <w:tcPr>
            <w:tcW w:w="1153" w:type="dxa"/>
            <w:vAlign w:val="center"/>
          </w:tcPr>
          <w:p>
            <w:pPr>
              <w:adjustRightInd w:val="0"/>
              <w:snapToGrid w:val="0"/>
              <w:jc w:val="center"/>
              <w:rPr>
                <w:rFonts w:ascii="宋体" w:hAnsi="宋体"/>
                <w:sz w:val="28"/>
                <w:szCs w:val="28"/>
              </w:rPr>
            </w:pPr>
          </w:p>
        </w:tc>
        <w:tc>
          <w:tcPr>
            <w:tcW w:w="929" w:type="dxa"/>
            <w:vAlign w:val="center"/>
          </w:tcPr>
          <w:p>
            <w:pPr>
              <w:adjustRightInd w:val="0"/>
              <w:snapToGrid w:val="0"/>
              <w:jc w:val="center"/>
              <w:rPr>
                <w:rFonts w:ascii="宋体" w:hAnsi="宋体"/>
                <w:sz w:val="28"/>
                <w:szCs w:val="28"/>
              </w:rPr>
            </w:pPr>
          </w:p>
        </w:tc>
        <w:tc>
          <w:tcPr>
            <w:tcW w:w="1157" w:type="dxa"/>
            <w:vAlign w:val="center"/>
          </w:tcPr>
          <w:p>
            <w:pPr>
              <w:adjustRightInd w:val="0"/>
              <w:snapToGrid w:val="0"/>
              <w:jc w:val="center"/>
              <w:rPr>
                <w:rFonts w:ascii="宋体" w:hAnsi="宋体"/>
                <w:sz w:val="28"/>
                <w:szCs w:val="28"/>
              </w:rPr>
            </w:pPr>
          </w:p>
        </w:tc>
        <w:tc>
          <w:tcPr>
            <w:tcW w:w="803" w:type="dxa"/>
            <w:vAlign w:val="center"/>
          </w:tcPr>
          <w:p>
            <w:pPr>
              <w:adjustRightInd w:val="0"/>
              <w:snapToGrid w:val="0"/>
              <w:jc w:val="center"/>
              <w:rPr>
                <w:rFonts w:ascii="宋体" w:hAnsi="宋体"/>
                <w:sz w:val="28"/>
                <w:szCs w:val="28"/>
              </w:rPr>
            </w:pPr>
          </w:p>
        </w:tc>
        <w:tc>
          <w:tcPr>
            <w:tcW w:w="1317" w:type="dxa"/>
            <w:vAlign w:val="center"/>
          </w:tcPr>
          <w:p>
            <w:pPr>
              <w:adjustRightInd w:val="0"/>
              <w:snapToGrid w:val="0"/>
              <w:jc w:val="center"/>
              <w:rPr>
                <w:rFonts w:ascii="宋体" w:hAnsi="宋体"/>
                <w:sz w:val="28"/>
                <w:szCs w:val="28"/>
              </w:rPr>
            </w:pPr>
          </w:p>
        </w:tc>
        <w:tc>
          <w:tcPr>
            <w:tcW w:w="801" w:type="dxa"/>
            <w:vAlign w:val="center"/>
          </w:tcPr>
          <w:p>
            <w:pPr>
              <w:adjustRightInd w:val="0"/>
              <w:snapToGrid w:val="0"/>
              <w:jc w:val="center"/>
              <w:rPr>
                <w:rFonts w:ascii="宋体" w:hAnsi="宋体"/>
                <w:sz w:val="28"/>
                <w:szCs w:val="28"/>
              </w:rPr>
            </w:pPr>
          </w:p>
        </w:tc>
        <w:tc>
          <w:tcPr>
            <w:tcW w:w="1166" w:type="dxa"/>
            <w:vAlign w:val="center"/>
          </w:tcPr>
          <w:p>
            <w:pPr>
              <w:adjustRightInd w:val="0"/>
              <w:snapToGrid w:val="0"/>
              <w:jc w:val="center"/>
              <w:rPr>
                <w:rFonts w:ascii="宋体" w:hAnsi="宋体"/>
                <w:sz w:val="28"/>
                <w:szCs w:val="28"/>
              </w:rPr>
            </w:pPr>
          </w:p>
        </w:tc>
        <w:tc>
          <w:tcPr>
            <w:tcW w:w="742" w:type="dxa"/>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adjustRightInd w:val="0"/>
              <w:snapToGrid w:val="0"/>
              <w:jc w:val="center"/>
              <w:rPr>
                <w:rFonts w:ascii="宋体" w:hAnsi="宋体"/>
                <w:bCs/>
                <w:sz w:val="28"/>
                <w:szCs w:val="28"/>
              </w:rPr>
            </w:pPr>
            <w:r>
              <w:rPr>
                <w:rFonts w:ascii="宋体" w:hAnsi="宋体"/>
                <w:bCs/>
                <w:sz w:val="28"/>
                <w:szCs w:val="28"/>
              </w:rPr>
              <w:t>……</w:t>
            </w:r>
          </w:p>
        </w:tc>
        <w:tc>
          <w:tcPr>
            <w:tcW w:w="1153" w:type="dxa"/>
          </w:tcPr>
          <w:p>
            <w:pPr>
              <w:adjustRightInd w:val="0"/>
              <w:snapToGrid w:val="0"/>
              <w:jc w:val="center"/>
              <w:rPr>
                <w:rFonts w:ascii="宋体" w:hAnsi="宋体"/>
                <w:sz w:val="28"/>
                <w:szCs w:val="28"/>
              </w:rPr>
            </w:pPr>
          </w:p>
        </w:tc>
        <w:tc>
          <w:tcPr>
            <w:tcW w:w="929" w:type="dxa"/>
          </w:tcPr>
          <w:p>
            <w:pPr>
              <w:adjustRightInd w:val="0"/>
              <w:snapToGrid w:val="0"/>
              <w:jc w:val="center"/>
              <w:rPr>
                <w:rFonts w:ascii="宋体" w:hAnsi="宋体"/>
                <w:sz w:val="28"/>
                <w:szCs w:val="28"/>
              </w:rPr>
            </w:pPr>
          </w:p>
        </w:tc>
        <w:tc>
          <w:tcPr>
            <w:tcW w:w="1157" w:type="dxa"/>
          </w:tcPr>
          <w:p>
            <w:pPr>
              <w:adjustRightInd w:val="0"/>
              <w:snapToGrid w:val="0"/>
              <w:jc w:val="center"/>
              <w:rPr>
                <w:rFonts w:ascii="宋体" w:hAnsi="宋体"/>
                <w:sz w:val="28"/>
                <w:szCs w:val="28"/>
              </w:rPr>
            </w:pPr>
          </w:p>
        </w:tc>
        <w:tc>
          <w:tcPr>
            <w:tcW w:w="803" w:type="dxa"/>
          </w:tcPr>
          <w:p>
            <w:pPr>
              <w:adjustRightInd w:val="0"/>
              <w:snapToGrid w:val="0"/>
              <w:jc w:val="center"/>
              <w:rPr>
                <w:rFonts w:ascii="宋体" w:hAnsi="宋体"/>
                <w:sz w:val="28"/>
                <w:szCs w:val="28"/>
              </w:rPr>
            </w:pPr>
          </w:p>
        </w:tc>
        <w:tc>
          <w:tcPr>
            <w:tcW w:w="1317" w:type="dxa"/>
          </w:tcPr>
          <w:p>
            <w:pPr>
              <w:adjustRightInd w:val="0"/>
              <w:snapToGrid w:val="0"/>
              <w:jc w:val="center"/>
              <w:rPr>
                <w:rFonts w:ascii="宋体" w:hAnsi="宋体"/>
                <w:sz w:val="28"/>
                <w:szCs w:val="28"/>
              </w:rPr>
            </w:pPr>
          </w:p>
        </w:tc>
        <w:tc>
          <w:tcPr>
            <w:tcW w:w="801" w:type="dxa"/>
          </w:tcPr>
          <w:p>
            <w:pPr>
              <w:adjustRightInd w:val="0"/>
              <w:snapToGrid w:val="0"/>
              <w:jc w:val="center"/>
              <w:rPr>
                <w:rFonts w:ascii="宋体" w:hAnsi="宋体"/>
                <w:sz w:val="28"/>
                <w:szCs w:val="28"/>
              </w:rPr>
            </w:pPr>
          </w:p>
        </w:tc>
        <w:tc>
          <w:tcPr>
            <w:tcW w:w="1166" w:type="dxa"/>
          </w:tcPr>
          <w:p>
            <w:pPr>
              <w:adjustRightInd w:val="0"/>
              <w:snapToGrid w:val="0"/>
              <w:jc w:val="center"/>
              <w:rPr>
                <w:rFonts w:ascii="宋体" w:hAnsi="宋体"/>
                <w:sz w:val="28"/>
                <w:szCs w:val="28"/>
              </w:rPr>
            </w:pPr>
          </w:p>
        </w:tc>
        <w:tc>
          <w:tcPr>
            <w:tcW w:w="742" w:type="dxa"/>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adjustRightInd w:val="0"/>
              <w:snapToGrid w:val="0"/>
              <w:jc w:val="center"/>
              <w:rPr>
                <w:rFonts w:ascii="宋体" w:hAnsi="宋体"/>
                <w:bCs/>
                <w:sz w:val="28"/>
                <w:szCs w:val="28"/>
              </w:rPr>
            </w:pPr>
            <w:r>
              <w:rPr>
                <w:rFonts w:hint="eastAsia" w:ascii="宋体" w:hAnsi="宋体"/>
                <w:bCs/>
                <w:sz w:val="28"/>
                <w:szCs w:val="28"/>
              </w:rPr>
              <w:t>专职质检员</w:t>
            </w:r>
          </w:p>
        </w:tc>
        <w:tc>
          <w:tcPr>
            <w:tcW w:w="1153" w:type="dxa"/>
          </w:tcPr>
          <w:p>
            <w:pPr>
              <w:adjustRightInd w:val="0"/>
              <w:snapToGrid w:val="0"/>
              <w:jc w:val="center"/>
              <w:rPr>
                <w:rFonts w:ascii="宋体" w:hAnsi="宋体"/>
                <w:sz w:val="28"/>
                <w:szCs w:val="28"/>
              </w:rPr>
            </w:pPr>
          </w:p>
        </w:tc>
        <w:tc>
          <w:tcPr>
            <w:tcW w:w="929" w:type="dxa"/>
          </w:tcPr>
          <w:p>
            <w:pPr>
              <w:adjustRightInd w:val="0"/>
              <w:snapToGrid w:val="0"/>
              <w:jc w:val="center"/>
              <w:rPr>
                <w:rFonts w:ascii="宋体" w:hAnsi="宋体"/>
                <w:sz w:val="28"/>
                <w:szCs w:val="28"/>
              </w:rPr>
            </w:pPr>
          </w:p>
        </w:tc>
        <w:tc>
          <w:tcPr>
            <w:tcW w:w="1157" w:type="dxa"/>
          </w:tcPr>
          <w:p>
            <w:pPr>
              <w:adjustRightInd w:val="0"/>
              <w:snapToGrid w:val="0"/>
              <w:jc w:val="center"/>
              <w:rPr>
                <w:rFonts w:ascii="宋体" w:hAnsi="宋体"/>
                <w:sz w:val="28"/>
                <w:szCs w:val="28"/>
              </w:rPr>
            </w:pPr>
          </w:p>
        </w:tc>
        <w:tc>
          <w:tcPr>
            <w:tcW w:w="803" w:type="dxa"/>
          </w:tcPr>
          <w:p>
            <w:pPr>
              <w:adjustRightInd w:val="0"/>
              <w:snapToGrid w:val="0"/>
              <w:jc w:val="center"/>
              <w:rPr>
                <w:rFonts w:ascii="宋体" w:hAnsi="宋体"/>
                <w:sz w:val="28"/>
                <w:szCs w:val="28"/>
              </w:rPr>
            </w:pPr>
          </w:p>
        </w:tc>
        <w:tc>
          <w:tcPr>
            <w:tcW w:w="1317" w:type="dxa"/>
          </w:tcPr>
          <w:p>
            <w:pPr>
              <w:adjustRightInd w:val="0"/>
              <w:snapToGrid w:val="0"/>
              <w:jc w:val="center"/>
              <w:rPr>
                <w:rFonts w:ascii="宋体" w:hAnsi="宋体"/>
                <w:sz w:val="28"/>
                <w:szCs w:val="28"/>
              </w:rPr>
            </w:pPr>
          </w:p>
        </w:tc>
        <w:tc>
          <w:tcPr>
            <w:tcW w:w="801" w:type="dxa"/>
          </w:tcPr>
          <w:p>
            <w:pPr>
              <w:adjustRightInd w:val="0"/>
              <w:snapToGrid w:val="0"/>
              <w:jc w:val="center"/>
              <w:rPr>
                <w:rFonts w:ascii="宋体" w:hAnsi="宋体"/>
                <w:sz w:val="28"/>
                <w:szCs w:val="28"/>
              </w:rPr>
            </w:pPr>
          </w:p>
        </w:tc>
        <w:tc>
          <w:tcPr>
            <w:tcW w:w="1166" w:type="dxa"/>
          </w:tcPr>
          <w:p>
            <w:pPr>
              <w:adjustRightInd w:val="0"/>
              <w:snapToGrid w:val="0"/>
              <w:jc w:val="center"/>
              <w:rPr>
                <w:rFonts w:ascii="宋体" w:hAnsi="宋体"/>
                <w:sz w:val="28"/>
                <w:szCs w:val="28"/>
              </w:rPr>
            </w:pPr>
          </w:p>
        </w:tc>
        <w:tc>
          <w:tcPr>
            <w:tcW w:w="742" w:type="dxa"/>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adjustRightInd w:val="0"/>
              <w:snapToGrid w:val="0"/>
              <w:jc w:val="center"/>
              <w:rPr>
                <w:rFonts w:ascii="宋体" w:hAnsi="宋体"/>
                <w:bCs/>
                <w:sz w:val="28"/>
                <w:szCs w:val="28"/>
              </w:rPr>
            </w:pPr>
            <w:r>
              <w:rPr>
                <w:rFonts w:hint="eastAsia" w:ascii="宋体" w:hAnsi="宋体"/>
                <w:bCs/>
                <w:sz w:val="28"/>
                <w:szCs w:val="28"/>
              </w:rPr>
              <w:t>专职安全员</w:t>
            </w:r>
          </w:p>
        </w:tc>
        <w:tc>
          <w:tcPr>
            <w:tcW w:w="1153" w:type="dxa"/>
          </w:tcPr>
          <w:p>
            <w:pPr>
              <w:adjustRightInd w:val="0"/>
              <w:snapToGrid w:val="0"/>
              <w:jc w:val="center"/>
              <w:rPr>
                <w:rFonts w:ascii="宋体" w:hAnsi="宋体"/>
                <w:sz w:val="28"/>
                <w:szCs w:val="28"/>
              </w:rPr>
            </w:pPr>
          </w:p>
        </w:tc>
        <w:tc>
          <w:tcPr>
            <w:tcW w:w="929" w:type="dxa"/>
          </w:tcPr>
          <w:p>
            <w:pPr>
              <w:adjustRightInd w:val="0"/>
              <w:snapToGrid w:val="0"/>
              <w:jc w:val="center"/>
              <w:rPr>
                <w:rFonts w:ascii="宋体" w:hAnsi="宋体"/>
                <w:sz w:val="28"/>
                <w:szCs w:val="28"/>
              </w:rPr>
            </w:pPr>
          </w:p>
        </w:tc>
        <w:tc>
          <w:tcPr>
            <w:tcW w:w="1157" w:type="dxa"/>
          </w:tcPr>
          <w:p>
            <w:pPr>
              <w:adjustRightInd w:val="0"/>
              <w:snapToGrid w:val="0"/>
              <w:jc w:val="center"/>
              <w:rPr>
                <w:rFonts w:ascii="宋体" w:hAnsi="宋体"/>
                <w:sz w:val="28"/>
                <w:szCs w:val="28"/>
              </w:rPr>
            </w:pPr>
          </w:p>
        </w:tc>
        <w:tc>
          <w:tcPr>
            <w:tcW w:w="803" w:type="dxa"/>
          </w:tcPr>
          <w:p>
            <w:pPr>
              <w:adjustRightInd w:val="0"/>
              <w:snapToGrid w:val="0"/>
              <w:jc w:val="center"/>
              <w:rPr>
                <w:rFonts w:ascii="宋体" w:hAnsi="宋体"/>
                <w:sz w:val="28"/>
                <w:szCs w:val="28"/>
              </w:rPr>
            </w:pPr>
          </w:p>
        </w:tc>
        <w:tc>
          <w:tcPr>
            <w:tcW w:w="1317" w:type="dxa"/>
          </w:tcPr>
          <w:p>
            <w:pPr>
              <w:adjustRightInd w:val="0"/>
              <w:snapToGrid w:val="0"/>
              <w:jc w:val="center"/>
              <w:rPr>
                <w:rFonts w:ascii="宋体" w:hAnsi="宋体"/>
                <w:sz w:val="28"/>
                <w:szCs w:val="28"/>
              </w:rPr>
            </w:pPr>
          </w:p>
        </w:tc>
        <w:tc>
          <w:tcPr>
            <w:tcW w:w="801" w:type="dxa"/>
          </w:tcPr>
          <w:p>
            <w:pPr>
              <w:adjustRightInd w:val="0"/>
              <w:snapToGrid w:val="0"/>
              <w:jc w:val="center"/>
              <w:rPr>
                <w:rFonts w:ascii="宋体" w:hAnsi="宋体"/>
                <w:sz w:val="28"/>
                <w:szCs w:val="28"/>
              </w:rPr>
            </w:pPr>
          </w:p>
        </w:tc>
        <w:tc>
          <w:tcPr>
            <w:tcW w:w="1166" w:type="dxa"/>
          </w:tcPr>
          <w:p>
            <w:pPr>
              <w:adjustRightInd w:val="0"/>
              <w:snapToGrid w:val="0"/>
              <w:jc w:val="center"/>
              <w:rPr>
                <w:rFonts w:ascii="宋体" w:hAnsi="宋体"/>
                <w:sz w:val="28"/>
                <w:szCs w:val="28"/>
              </w:rPr>
            </w:pPr>
          </w:p>
        </w:tc>
        <w:tc>
          <w:tcPr>
            <w:tcW w:w="742" w:type="dxa"/>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adjustRightInd w:val="0"/>
              <w:snapToGrid w:val="0"/>
              <w:jc w:val="center"/>
              <w:rPr>
                <w:rFonts w:ascii="宋体" w:hAnsi="宋体"/>
                <w:bCs/>
                <w:sz w:val="28"/>
                <w:szCs w:val="28"/>
              </w:rPr>
            </w:pPr>
            <w:r>
              <w:rPr>
                <w:rFonts w:hint="eastAsia" w:ascii="宋体" w:hAnsi="宋体"/>
                <w:bCs/>
                <w:sz w:val="28"/>
                <w:szCs w:val="28"/>
              </w:rPr>
              <w:t>试验员</w:t>
            </w:r>
          </w:p>
        </w:tc>
        <w:tc>
          <w:tcPr>
            <w:tcW w:w="1153" w:type="dxa"/>
          </w:tcPr>
          <w:p>
            <w:pPr>
              <w:adjustRightInd w:val="0"/>
              <w:snapToGrid w:val="0"/>
              <w:jc w:val="center"/>
              <w:rPr>
                <w:rFonts w:ascii="宋体" w:hAnsi="宋体"/>
                <w:sz w:val="28"/>
                <w:szCs w:val="28"/>
              </w:rPr>
            </w:pPr>
          </w:p>
        </w:tc>
        <w:tc>
          <w:tcPr>
            <w:tcW w:w="929" w:type="dxa"/>
          </w:tcPr>
          <w:p>
            <w:pPr>
              <w:adjustRightInd w:val="0"/>
              <w:snapToGrid w:val="0"/>
              <w:jc w:val="center"/>
              <w:rPr>
                <w:rFonts w:ascii="宋体" w:hAnsi="宋体"/>
                <w:sz w:val="28"/>
                <w:szCs w:val="28"/>
              </w:rPr>
            </w:pPr>
          </w:p>
        </w:tc>
        <w:tc>
          <w:tcPr>
            <w:tcW w:w="1157" w:type="dxa"/>
          </w:tcPr>
          <w:p>
            <w:pPr>
              <w:adjustRightInd w:val="0"/>
              <w:snapToGrid w:val="0"/>
              <w:jc w:val="center"/>
              <w:rPr>
                <w:rFonts w:ascii="宋体" w:hAnsi="宋体"/>
                <w:sz w:val="28"/>
                <w:szCs w:val="28"/>
              </w:rPr>
            </w:pPr>
          </w:p>
        </w:tc>
        <w:tc>
          <w:tcPr>
            <w:tcW w:w="803" w:type="dxa"/>
          </w:tcPr>
          <w:p>
            <w:pPr>
              <w:adjustRightInd w:val="0"/>
              <w:snapToGrid w:val="0"/>
              <w:jc w:val="center"/>
              <w:rPr>
                <w:rFonts w:ascii="宋体" w:hAnsi="宋体"/>
                <w:sz w:val="28"/>
                <w:szCs w:val="28"/>
              </w:rPr>
            </w:pPr>
          </w:p>
        </w:tc>
        <w:tc>
          <w:tcPr>
            <w:tcW w:w="1317" w:type="dxa"/>
          </w:tcPr>
          <w:p>
            <w:pPr>
              <w:adjustRightInd w:val="0"/>
              <w:snapToGrid w:val="0"/>
              <w:jc w:val="center"/>
              <w:rPr>
                <w:rFonts w:ascii="宋体" w:hAnsi="宋体"/>
                <w:sz w:val="28"/>
                <w:szCs w:val="28"/>
              </w:rPr>
            </w:pPr>
          </w:p>
        </w:tc>
        <w:tc>
          <w:tcPr>
            <w:tcW w:w="801" w:type="dxa"/>
          </w:tcPr>
          <w:p>
            <w:pPr>
              <w:adjustRightInd w:val="0"/>
              <w:snapToGrid w:val="0"/>
              <w:jc w:val="center"/>
              <w:rPr>
                <w:rFonts w:ascii="宋体" w:hAnsi="宋体"/>
                <w:sz w:val="28"/>
                <w:szCs w:val="28"/>
              </w:rPr>
            </w:pPr>
          </w:p>
        </w:tc>
        <w:tc>
          <w:tcPr>
            <w:tcW w:w="1166" w:type="dxa"/>
          </w:tcPr>
          <w:p>
            <w:pPr>
              <w:adjustRightInd w:val="0"/>
              <w:snapToGrid w:val="0"/>
              <w:jc w:val="center"/>
              <w:rPr>
                <w:rFonts w:ascii="宋体" w:hAnsi="宋体"/>
                <w:sz w:val="28"/>
                <w:szCs w:val="28"/>
              </w:rPr>
            </w:pPr>
          </w:p>
        </w:tc>
        <w:tc>
          <w:tcPr>
            <w:tcW w:w="742" w:type="dxa"/>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adjustRightInd w:val="0"/>
              <w:snapToGrid w:val="0"/>
              <w:jc w:val="center"/>
              <w:rPr>
                <w:rFonts w:ascii="宋体" w:hAnsi="宋体"/>
                <w:bCs/>
                <w:sz w:val="28"/>
                <w:szCs w:val="28"/>
              </w:rPr>
            </w:pPr>
            <w:r>
              <w:rPr>
                <w:rFonts w:hint="eastAsia" w:ascii="宋体" w:hAnsi="宋体"/>
                <w:bCs/>
                <w:sz w:val="28"/>
                <w:szCs w:val="28"/>
              </w:rPr>
              <w:t>材料员</w:t>
            </w:r>
          </w:p>
        </w:tc>
        <w:tc>
          <w:tcPr>
            <w:tcW w:w="1153" w:type="dxa"/>
          </w:tcPr>
          <w:p>
            <w:pPr>
              <w:adjustRightInd w:val="0"/>
              <w:snapToGrid w:val="0"/>
              <w:jc w:val="center"/>
              <w:rPr>
                <w:rFonts w:ascii="宋体" w:hAnsi="宋体"/>
                <w:sz w:val="28"/>
                <w:szCs w:val="28"/>
              </w:rPr>
            </w:pPr>
          </w:p>
        </w:tc>
        <w:tc>
          <w:tcPr>
            <w:tcW w:w="929" w:type="dxa"/>
          </w:tcPr>
          <w:p>
            <w:pPr>
              <w:adjustRightInd w:val="0"/>
              <w:snapToGrid w:val="0"/>
              <w:jc w:val="center"/>
              <w:rPr>
                <w:rFonts w:ascii="宋体" w:hAnsi="宋体"/>
                <w:sz w:val="28"/>
                <w:szCs w:val="28"/>
              </w:rPr>
            </w:pPr>
          </w:p>
        </w:tc>
        <w:tc>
          <w:tcPr>
            <w:tcW w:w="1157" w:type="dxa"/>
          </w:tcPr>
          <w:p>
            <w:pPr>
              <w:adjustRightInd w:val="0"/>
              <w:snapToGrid w:val="0"/>
              <w:jc w:val="center"/>
              <w:rPr>
                <w:rFonts w:ascii="宋体" w:hAnsi="宋体"/>
                <w:sz w:val="28"/>
                <w:szCs w:val="28"/>
              </w:rPr>
            </w:pPr>
          </w:p>
        </w:tc>
        <w:tc>
          <w:tcPr>
            <w:tcW w:w="803" w:type="dxa"/>
          </w:tcPr>
          <w:p>
            <w:pPr>
              <w:adjustRightInd w:val="0"/>
              <w:snapToGrid w:val="0"/>
              <w:jc w:val="center"/>
              <w:rPr>
                <w:rFonts w:ascii="宋体" w:hAnsi="宋体"/>
                <w:sz w:val="28"/>
                <w:szCs w:val="28"/>
              </w:rPr>
            </w:pPr>
          </w:p>
        </w:tc>
        <w:tc>
          <w:tcPr>
            <w:tcW w:w="1317" w:type="dxa"/>
          </w:tcPr>
          <w:p>
            <w:pPr>
              <w:adjustRightInd w:val="0"/>
              <w:snapToGrid w:val="0"/>
              <w:jc w:val="center"/>
              <w:rPr>
                <w:rFonts w:ascii="宋体" w:hAnsi="宋体"/>
                <w:sz w:val="28"/>
                <w:szCs w:val="28"/>
              </w:rPr>
            </w:pPr>
          </w:p>
        </w:tc>
        <w:tc>
          <w:tcPr>
            <w:tcW w:w="801" w:type="dxa"/>
          </w:tcPr>
          <w:p>
            <w:pPr>
              <w:adjustRightInd w:val="0"/>
              <w:snapToGrid w:val="0"/>
              <w:jc w:val="center"/>
              <w:rPr>
                <w:rFonts w:ascii="宋体" w:hAnsi="宋体"/>
                <w:sz w:val="28"/>
                <w:szCs w:val="28"/>
              </w:rPr>
            </w:pPr>
          </w:p>
        </w:tc>
        <w:tc>
          <w:tcPr>
            <w:tcW w:w="1166" w:type="dxa"/>
          </w:tcPr>
          <w:p>
            <w:pPr>
              <w:adjustRightInd w:val="0"/>
              <w:snapToGrid w:val="0"/>
              <w:jc w:val="center"/>
              <w:rPr>
                <w:rFonts w:ascii="宋体" w:hAnsi="宋体"/>
                <w:sz w:val="28"/>
                <w:szCs w:val="28"/>
              </w:rPr>
            </w:pPr>
          </w:p>
        </w:tc>
        <w:tc>
          <w:tcPr>
            <w:tcW w:w="742" w:type="dxa"/>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adjustRightInd w:val="0"/>
              <w:snapToGrid w:val="0"/>
              <w:jc w:val="center"/>
              <w:rPr>
                <w:rFonts w:ascii="宋体" w:hAnsi="宋体"/>
                <w:bCs/>
                <w:sz w:val="28"/>
                <w:szCs w:val="28"/>
              </w:rPr>
            </w:pPr>
            <w:r>
              <w:rPr>
                <w:rFonts w:hint="eastAsia" w:ascii="宋体" w:hAnsi="宋体"/>
                <w:bCs/>
                <w:sz w:val="28"/>
                <w:szCs w:val="28"/>
              </w:rPr>
              <w:t>预算员</w:t>
            </w:r>
          </w:p>
        </w:tc>
        <w:tc>
          <w:tcPr>
            <w:tcW w:w="1153" w:type="dxa"/>
          </w:tcPr>
          <w:p>
            <w:pPr>
              <w:adjustRightInd w:val="0"/>
              <w:snapToGrid w:val="0"/>
              <w:jc w:val="center"/>
              <w:rPr>
                <w:rFonts w:ascii="宋体" w:hAnsi="宋体"/>
                <w:sz w:val="28"/>
                <w:szCs w:val="28"/>
              </w:rPr>
            </w:pPr>
          </w:p>
        </w:tc>
        <w:tc>
          <w:tcPr>
            <w:tcW w:w="929" w:type="dxa"/>
          </w:tcPr>
          <w:p>
            <w:pPr>
              <w:adjustRightInd w:val="0"/>
              <w:snapToGrid w:val="0"/>
              <w:jc w:val="center"/>
              <w:rPr>
                <w:rFonts w:ascii="宋体" w:hAnsi="宋体"/>
                <w:sz w:val="28"/>
                <w:szCs w:val="28"/>
              </w:rPr>
            </w:pPr>
          </w:p>
        </w:tc>
        <w:tc>
          <w:tcPr>
            <w:tcW w:w="1157" w:type="dxa"/>
          </w:tcPr>
          <w:p>
            <w:pPr>
              <w:adjustRightInd w:val="0"/>
              <w:snapToGrid w:val="0"/>
              <w:jc w:val="center"/>
              <w:rPr>
                <w:rFonts w:ascii="宋体" w:hAnsi="宋体"/>
                <w:sz w:val="28"/>
                <w:szCs w:val="28"/>
              </w:rPr>
            </w:pPr>
          </w:p>
        </w:tc>
        <w:tc>
          <w:tcPr>
            <w:tcW w:w="803" w:type="dxa"/>
          </w:tcPr>
          <w:p>
            <w:pPr>
              <w:adjustRightInd w:val="0"/>
              <w:snapToGrid w:val="0"/>
              <w:jc w:val="center"/>
              <w:rPr>
                <w:rFonts w:ascii="宋体" w:hAnsi="宋体"/>
                <w:sz w:val="28"/>
                <w:szCs w:val="28"/>
              </w:rPr>
            </w:pPr>
          </w:p>
        </w:tc>
        <w:tc>
          <w:tcPr>
            <w:tcW w:w="1317" w:type="dxa"/>
          </w:tcPr>
          <w:p>
            <w:pPr>
              <w:adjustRightInd w:val="0"/>
              <w:snapToGrid w:val="0"/>
              <w:jc w:val="center"/>
              <w:rPr>
                <w:rFonts w:ascii="宋体" w:hAnsi="宋体"/>
                <w:sz w:val="28"/>
                <w:szCs w:val="28"/>
              </w:rPr>
            </w:pPr>
          </w:p>
        </w:tc>
        <w:tc>
          <w:tcPr>
            <w:tcW w:w="801" w:type="dxa"/>
          </w:tcPr>
          <w:p>
            <w:pPr>
              <w:adjustRightInd w:val="0"/>
              <w:snapToGrid w:val="0"/>
              <w:jc w:val="center"/>
              <w:rPr>
                <w:rFonts w:ascii="宋体" w:hAnsi="宋体"/>
                <w:sz w:val="28"/>
                <w:szCs w:val="28"/>
              </w:rPr>
            </w:pPr>
          </w:p>
        </w:tc>
        <w:tc>
          <w:tcPr>
            <w:tcW w:w="1166" w:type="dxa"/>
          </w:tcPr>
          <w:p>
            <w:pPr>
              <w:adjustRightInd w:val="0"/>
              <w:snapToGrid w:val="0"/>
              <w:jc w:val="center"/>
              <w:rPr>
                <w:rFonts w:ascii="宋体" w:hAnsi="宋体"/>
                <w:sz w:val="28"/>
                <w:szCs w:val="28"/>
              </w:rPr>
            </w:pPr>
          </w:p>
        </w:tc>
        <w:tc>
          <w:tcPr>
            <w:tcW w:w="742" w:type="dxa"/>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adjustRightInd w:val="0"/>
              <w:snapToGrid w:val="0"/>
              <w:jc w:val="center"/>
              <w:rPr>
                <w:rFonts w:ascii="宋体" w:hAnsi="宋体"/>
                <w:bCs/>
                <w:sz w:val="28"/>
                <w:szCs w:val="28"/>
              </w:rPr>
            </w:pPr>
            <w:r>
              <w:rPr>
                <w:rFonts w:hint="eastAsia" w:ascii="宋体" w:hAnsi="宋体"/>
                <w:sz w:val="28"/>
                <w:szCs w:val="28"/>
              </w:rPr>
              <w:t>其他人员</w:t>
            </w:r>
          </w:p>
        </w:tc>
        <w:tc>
          <w:tcPr>
            <w:tcW w:w="1153" w:type="dxa"/>
          </w:tcPr>
          <w:p>
            <w:pPr>
              <w:adjustRightInd w:val="0"/>
              <w:snapToGrid w:val="0"/>
              <w:jc w:val="center"/>
              <w:rPr>
                <w:rFonts w:ascii="宋体" w:hAnsi="宋体"/>
                <w:sz w:val="28"/>
                <w:szCs w:val="28"/>
              </w:rPr>
            </w:pPr>
          </w:p>
        </w:tc>
        <w:tc>
          <w:tcPr>
            <w:tcW w:w="929" w:type="dxa"/>
          </w:tcPr>
          <w:p>
            <w:pPr>
              <w:adjustRightInd w:val="0"/>
              <w:snapToGrid w:val="0"/>
              <w:jc w:val="center"/>
              <w:rPr>
                <w:rFonts w:ascii="宋体" w:hAnsi="宋体"/>
                <w:sz w:val="28"/>
                <w:szCs w:val="28"/>
              </w:rPr>
            </w:pPr>
          </w:p>
        </w:tc>
        <w:tc>
          <w:tcPr>
            <w:tcW w:w="1157" w:type="dxa"/>
          </w:tcPr>
          <w:p>
            <w:pPr>
              <w:adjustRightInd w:val="0"/>
              <w:snapToGrid w:val="0"/>
              <w:jc w:val="center"/>
              <w:rPr>
                <w:rFonts w:ascii="宋体" w:hAnsi="宋体"/>
                <w:sz w:val="28"/>
                <w:szCs w:val="28"/>
              </w:rPr>
            </w:pPr>
          </w:p>
        </w:tc>
        <w:tc>
          <w:tcPr>
            <w:tcW w:w="803" w:type="dxa"/>
          </w:tcPr>
          <w:p>
            <w:pPr>
              <w:adjustRightInd w:val="0"/>
              <w:snapToGrid w:val="0"/>
              <w:jc w:val="center"/>
              <w:rPr>
                <w:rFonts w:ascii="宋体" w:hAnsi="宋体"/>
                <w:sz w:val="28"/>
                <w:szCs w:val="28"/>
              </w:rPr>
            </w:pPr>
          </w:p>
        </w:tc>
        <w:tc>
          <w:tcPr>
            <w:tcW w:w="1317" w:type="dxa"/>
          </w:tcPr>
          <w:p>
            <w:pPr>
              <w:adjustRightInd w:val="0"/>
              <w:snapToGrid w:val="0"/>
              <w:jc w:val="center"/>
              <w:rPr>
                <w:rFonts w:ascii="宋体" w:hAnsi="宋体"/>
                <w:sz w:val="28"/>
                <w:szCs w:val="28"/>
              </w:rPr>
            </w:pPr>
          </w:p>
        </w:tc>
        <w:tc>
          <w:tcPr>
            <w:tcW w:w="801" w:type="dxa"/>
          </w:tcPr>
          <w:p>
            <w:pPr>
              <w:adjustRightInd w:val="0"/>
              <w:snapToGrid w:val="0"/>
              <w:jc w:val="center"/>
              <w:rPr>
                <w:rFonts w:ascii="宋体" w:hAnsi="宋体"/>
                <w:sz w:val="28"/>
                <w:szCs w:val="28"/>
              </w:rPr>
            </w:pPr>
          </w:p>
        </w:tc>
        <w:tc>
          <w:tcPr>
            <w:tcW w:w="1166" w:type="dxa"/>
          </w:tcPr>
          <w:p>
            <w:pPr>
              <w:adjustRightInd w:val="0"/>
              <w:snapToGrid w:val="0"/>
              <w:jc w:val="center"/>
              <w:rPr>
                <w:rFonts w:ascii="宋体" w:hAnsi="宋体"/>
                <w:sz w:val="28"/>
                <w:szCs w:val="28"/>
              </w:rPr>
            </w:pPr>
          </w:p>
        </w:tc>
        <w:tc>
          <w:tcPr>
            <w:tcW w:w="742" w:type="dxa"/>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tcPr>
          <w:p>
            <w:pPr>
              <w:adjustRightInd w:val="0"/>
              <w:snapToGrid w:val="0"/>
              <w:jc w:val="center"/>
              <w:rPr>
                <w:rFonts w:ascii="宋体" w:hAnsi="宋体"/>
                <w:sz w:val="28"/>
                <w:szCs w:val="28"/>
              </w:rPr>
            </w:pPr>
          </w:p>
        </w:tc>
        <w:tc>
          <w:tcPr>
            <w:tcW w:w="1153" w:type="dxa"/>
          </w:tcPr>
          <w:p>
            <w:pPr>
              <w:adjustRightInd w:val="0"/>
              <w:snapToGrid w:val="0"/>
              <w:jc w:val="center"/>
              <w:rPr>
                <w:rFonts w:ascii="宋体" w:hAnsi="宋体"/>
                <w:sz w:val="28"/>
                <w:szCs w:val="28"/>
              </w:rPr>
            </w:pPr>
          </w:p>
        </w:tc>
        <w:tc>
          <w:tcPr>
            <w:tcW w:w="929" w:type="dxa"/>
          </w:tcPr>
          <w:p>
            <w:pPr>
              <w:adjustRightInd w:val="0"/>
              <w:snapToGrid w:val="0"/>
              <w:jc w:val="center"/>
              <w:rPr>
                <w:rFonts w:ascii="宋体" w:hAnsi="宋体"/>
                <w:sz w:val="28"/>
                <w:szCs w:val="28"/>
              </w:rPr>
            </w:pPr>
          </w:p>
        </w:tc>
        <w:tc>
          <w:tcPr>
            <w:tcW w:w="1157" w:type="dxa"/>
          </w:tcPr>
          <w:p>
            <w:pPr>
              <w:adjustRightInd w:val="0"/>
              <w:snapToGrid w:val="0"/>
              <w:jc w:val="center"/>
              <w:rPr>
                <w:rFonts w:ascii="宋体" w:hAnsi="宋体"/>
                <w:sz w:val="28"/>
                <w:szCs w:val="28"/>
              </w:rPr>
            </w:pPr>
          </w:p>
        </w:tc>
        <w:tc>
          <w:tcPr>
            <w:tcW w:w="803" w:type="dxa"/>
          </w:tcPr>
          <w:p>
            <w:pPr>
              <w:adjustRightInd w:val="0"/>
              <w:snapToGrid w:val="0"/>
              <w:jc w:val="center"/>
              <w:rPr>
                <w:rFonts w:ascii="宋体" w:hAnsi="宋体"/>
                <w:sz w:val="28"/>
                <w:szCs w:val="28"/>
              </w:rPr>
            </w:pPr>
          </w:p>
        </w:tc>
        <w:tc>
          <w:tcPr>
            <w:tcW w:w="1317" w:type="dxa"/>
          </w:tcPr>
          <w:p>
            <w:pPr>
              <w:adjustRightInd w:val="0"/>
              <w:snapToGrid w:val="0"/>
              <w:jc w:val="center"/>
              <w:rPr>
                <w:rFonts w:ascii="宋体" w:hAnsi="宋体"/>
                <w:sz w:val="28"/>
                <w:szCs w:val="28"/>
              </w:rPr>
            </w:pPr>
          </w:p>
        </w:tc>
        <w:tc>
          <w:tcPr>
            <w:tcW w:w="801" w:type="dxa"/>
          </w:tcPr>
          <w:p>
            <w:pPr>
              <w:adjustRightInd w:val="0"/>
              <w:snapToGrid w:val="0"/>
              <w:jc w:val="center"/>
              <w:rPr>
                <w:rFonts w:ascii="宋体" w:hAnsi="宋体"/>
                <w:sz w:val="28"/>
                <w:szCs w:val="28"/>
              </w:rPr>
            </w:pPr>
          </w:p>
        </w:tc>
        <w:tc>
          <w:tcPr>
            <w:tcW w:w="1166" w:type="dxa"/>
          </w:tcPr>
          <w:p>
            <w:pPr>
              <w:adjustRightInd w:val="0"/>
              <w:snapToGrid w:val="0"/>
              <w:jc w:val="center"/>
              <w:rPr>
                <w:rFonts w:ascii="宋体" w:hAnsi="宋体"/>
                <w:sz w:val="28"/>
                <w:szCs w:val="28"/>
              </w:rPr>
            </w:pPr>
          </w:p>
        </w:tc>
        <w:tc>
          <w:tcPr>
            <w:tcW w:w="742" w:type="dxa"/>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tcPr>
          <w:p>
            <w:pPr>
              <w:adjustRightInd w:val="0"/>
              <w:snapToGrid w:val="0"/>
              <w:jc w:val="center"/>
              <w:rPr>
                <w:rFonts w:ascii="宋体" w:hAnsi="宋体"/>
                <w:sz w:val="28"/>
                <w:szCs w:val="28"/>
              </w:rPr>
            </w:pPr>
          </w:p>
        </w:tc>
        <w:tc>
          <w:tcPr>
            <w:tcW w:w="1153" w:type="dxa"/>
          </w:tcPr>
          <w:p>
            <w:pPr>
              <w:adjustRightInd w:val="0"/>
              <w:snapToGrid w:val="0"/>
              <w:jc w:val="center"/>
              <w:rPr>
                <w:rFonts w:ascii="宋体" w:hAnsi="宋体"/>
                <w:sz w:val="28"/>
                <w:szCs w:val="28"/>
              </w:rPr>
            </w:pPr>
          </w:p>
        </w:tc>
        <w:tc>
          <w:tcPr>
            <w:tcW w:w="929" w:type="dxa"/>
          </w:tcPr>
          <w:p>
            <w:pPr>
              <w:adjustRightInd w:val="0"/>
              <w:snapToGrid w:val="0"/>
              <w:jc w:val="center"/>
              <w:rPr>
                <w:rFonts w:ascii="宋体" w:hAnsi="宋体"/>
                <w:sz w:val="28"/>
                <w:szCs w:val="28"/>
              </w:rPr>
            </w:pPr>
          </w:p>
        </w:tc>
        <w:tc>
          <w:tcPr>
            <w:tcW w:w="1157" w:type="dxa"/>
          </w:tcPr>
          <w:p>
            <w:pPr>
              <w:adjustRightInd w:val="0"/>
              <w:snapToGrid w:val="0"/>
              <w:jc w:val="center"/>
              <w:rPr>
                <w:rFonts w:ascii="宋体" w:hAnsi="宋体"/>
                <w:sz w:val="28"/>
                <w:szCs w:val="28"/>
              </w:rPr>
            </w:pPr>
          </w:p>
        </w:tc>
        <w:tc>
          <w:tcPr>
            <w:tcW w:w="803" w:type="dxa"/>
          </w:tcPr>
          <w:p>
            <w:pPr>
              <w:adjustRightInd w:val="0"/>
              <w:snapToGrid w:val="0"/>
              <w:jc w:val="center"/>
              <w:rPr>
                <w:rFonts w:ascii="宋体" w:hAnsi="宋体"/>
                <w:sz w:val="28"/>
                <w:szCs w:val="28"/>
              </w:rPr>
            </w:pPr>
          </w:p>
        </w:tc>
        <w:tc>
          <w:tcPr>
            <w:tcW w:w="1317" w:type="dxa"/>
          </w:tcPr>
          <w:p>
            <w:pPr>
              <w:adjustRightInd w:val="0"/>
              <w:snapToGrid w:val="0"/>
              <w:jc w:val="center"/>
              <w:rPr>
                <w:rFonts w:ascii="宋体" w:hAnsi="宋体"/>
                <w:sz w:val="28"/>
                <w:szCs w:val="28"/>
              </w:rPr>
            </w:pPr>
          </w:p>
        </w:tc>
        <w:tc>
          <w:tcPr>
            <w:tcW w:w="801" w:type="dxa"/>
          </w:tcPr>
          <w:p>
            <w:pPr>
              <w:adjustRightInd w:val="0"/>
              <w:snapToGrid w:val="0"/>
              <w:jc w:val="center"/>
              <w:rPr>
                <w:rFonts w:ascii="宋体" w:hAnsi="宋体"/>
                <w:sz w:val="28"/>
                <w:szCs w:val="28"/>
              </w:rPr>
            </w:pPr>
          </w:p>
        </w:tc>
        <w:tc>
          <w:tcPr>
            <w:tcW w:w="1166" w:type="dxa"/>
          </w:tcPr>
          <w:p>
            <w:pPr>
              <w:adjustRightInd w:val="0"/>
              <w:snapToGrid w:val="0"/>
              <w:jc w:val="center"/>
              <w:rPr>
                <w:rFonts w:ascii="宋体" w:hAnsi="宋体"/>
                <w:sz w:val="28"/>
                <w:szCs w:val="28"/>
              </w:rPr>
            </w:pPr>
          </w:p>
        </w:tc>
        <w:tc>
          <w:tcPr>
            <w:tcW w:w="742" w:type="dxa"/>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68" w:type="dxa"/>
          </w:tcPr>
          <w:p>
            <w:pPr>
              <w:adjustRightInd w:val="0"/>
              <w:snapToGrid w:val="0"/>
              <w:jc w:val="center"/>
              <w:rPr>
                <w:rFonts w:ascii="宋体" w:hAnsi="宋体"/>
                <w:sz w:val="28"/>
                <w:szCs w:val="28"/>
              </w:rPr>
            </w:pPr>
          </w:p>
        </w:tc>
        <w:tc>
          <w:tcPr>
            <w:tcW w:w="1153" w:type="dxa"/>
          </w:tcPr>
          <w:p>
            <w:pPr>
              <w:adjustRightInd w:val="0"/>
              <w:snapToGrid w:val="0"/>
              <w:jc w:val="center"/>
              <w:rPr>
                <w:rFonts w:ascii="宋体" w:hAnsi="宋体"/>
                <w:sz w:val="28"/>
                <w:szCs w:val="28"/>
              </w:rPr>
            </w:pPr>
          </w:p>
        </w:tc>
        <w:tc>
          <w:tcPr>
            <w:tcW w:w="929" w:type="dxa"/>
          </w:tcPr>
          <w:p>
            <w:pPr>
              <w:adjustRightInd w:val="0"/>
              <w:snapToGrid w:val="0"/>
              <w:jc w:val="center"/>
              <w:rPr>
                <w:rFonts w:ascii="宋体" w:hAnsi="宋体"/>
                <w:sz w:val="28"/>
                <w:szCs w:val="28"/>
              </w:rPr>
            </w:pPr>
          </w:p>
        </w:tc>
        <w:tc>
          <w:tcPr>
            <w:tcW w:w="1157" w:type="dxa"/>
          </w:tcPr>
          <w:p>
            <w:pPr>
              <w:adjustRightInd w:val="0"/>
              <w:snapToGrid w:val="0"/>
              <w:jc w:val="center"/>
              <w:rPr>
                <w:rFonts w:ascii="宋体" w:hAnsi="宋体"/>
                <w:sz w:val="28"/>
                <w:szCs w:val="28"/>
              </w:rPr>
            </w:pPr>
          </w:p>
        </w:tc>
        <w:tc>
          <w:tcPr>
            <w:tcW w:w="803" w:type="dxa"/>
          </w:tcPr>
          <w:p>
            <w:pPr>
              <w:adjustRightInd w:val="0"/>
              <w:snapToGrid w:val="0"/>
              <w:jc w:val="center"/>
              <w:rPr>
                <w:rFonts w:ascii="宋体" w:hAnsi="宋体"/>
                <w:sz w:val="28"/>
                <w:szCs w:val="28"/>
              </w:rPr>
            </w:pPr>
          </w:p>
        </w:tc>
        <w:tc>
          <w:tcPr>
            <w:tcW w:w="1317" w:type="dxa"/>
          </w:tcPr>
          <w:p>
            <w:pPr>
              <w:adjustRightInd w:val="0"/>
              <w:snapToGrid w:val="0"/>
              <w:jc w:val="center"/>
              <w:rPr>
                <w:rFonts w:ascii="宋体" w:hAnsi="宋体"/>
                <w:sz w:val="28"/>
                <w:szCs w:val="28"/>
              </w:rPr>
            </w:pPr>
          </w:p>
        </w:tc>
        <w:tc>
          <w:tcPr>
            <w:tcW w:w="801" w:type="dxa"/>
          </w:tcPr>
          <w:p>
            <w:pPr>
              <w:adjustRightInd w:val="0"/>
              <w:snapToGrid w:val="0"/>
              <w:jc w:val="center"/>
              <w:rPr>
                <w:rFonts w:ascii="宋体" w:hAnsi="宋体"/>
                <w:sz w:val="28"/>
                <w:szCs w:val="28"/>
              </w:rPr>
            </w:pPr>
          </w:p>
        </w:tc>
        <w:tc>
          <w:tcPr>
            <w:tcW w:w="1166" w:type="dxa"/>
          </w:tcPr>
          <w:p>
            <w:pPr>
              <w:adjustRightInd w:val="0"/>
              <w:snapToGrid w:val="0"/>
              <w:jc w:val="center"/>
              <w:rPr>
                <w:rFonts w:ascii="宋体" w:hAnsi="宋体"/>
                <w:sz w:val="28"/>
                <w:szCs w:val="28"/>
              </w:rPr>
            </w:pPr>
          </w:p>
        </w:tc>
        <w:tc>
          <w:tcPr>
            <w:tcW w:w="742" w:type="dxa"/>
          </w:tcPr>
          <w:p>
            <w:pPr>
              <w:adjustRightInd w:val="0"/>
              <w:snapToGrid w:val="0"/>
              <w:jc w:val="center"/>
              <w:rPr>
                <w:rFonts w:ascii="宋体" w:hAnsi="宋体"/>
                <w:sz w:val="28"/>
                <w:szCs w:val="28"/>
              </w:rPr>
            </w:pPr>
          </w:p>
        </w:tc>
      </w:tr>
    </w:tbl>
    <w:p>
      <w:pPr>
        <w:adjustRightInd w:val="0"/>
        <w:snapToGrid w:val="0"/>
        <w:jc w:val="left"/>
        <w:rPr>
          <w:rFonts w:ascii="宋体" w:hAnsi="宋体"/>
          <w:sz w:val="28"/>
          <w:szCs w:val="28"/>
        </w:rPr>
      </w:pPr>
    </w:p>
    <w:p>
      <w:pPr>
        <w:adjustRightInd w:val="0"/>
        <w:snapToGrid w:val="0"/>
        <w:jc w:val="left"/>
        <w:rPr>
          <w:rFonts w:ascii="宋体" w:hAnsi="宋体"/>
          <w:sz w:val="28"/>
          <w:szCs w:val="28"/>
        </w:rPr>
      </w:pPr>
      <w:r>
        <w:rPr>
          <w:rFonts w:hint="eastAsia" w:ascii="宋体" w:hAnsi="宋体"/>
          <w:sz w:val="28"/>
          <w:szCs w:val="28"/>
        </w:rPr>
        <w:t>注：本工程一旦我单位中标，将配备上述项目管理人员。上述填报内容真实，如不真实，将按照有关规定接受处理。</w:t>
      </w:r>
    </w:p>
    <w:p>
      <w:pPr>
        <w:adjustRightInd w:val="0"/>
        <w:snapToGrid w:val="0"/>
        <w:jc w:val="left"/>
        <w:rPr>
          <w:rFonts w:ascii="宋体" w:hAnsi="宋体"/>
          <w:kern w:val="0"/>
          <w:sz w:val="28"/>
          <w:szCs w:val="28"/>
        </w:rPr>
      </w:pPr>
      <w:r>
        <w:rPr>
          <w:rFonts w:hint="eastAsia" w:ascii="宋体" w:hAnsi="宋体"/>
          <w:kern w:val="0"/>
          <w:sz w:val="28"/>
          <w:szCs w:val="28"/>
        </w:rPr>
        <w:t xml:space="preserve">    </w:t>
      </w:r>
    </w:p>
    <w:p>
      <w:pPr>
        <w:adjustRightInd w:val="0"/>
        <w:snapToGrid w:val="0"/>
        <w:jc w:val="left"/>
        <w:rPr>
          <w:rFonts w:ascii="宋体" w:hAnsi="宋体"/>
          <w:kern w:val="0"/>
          <w:sz w:val="28"/>
          <w:szCs w:val="28"/>
        </w:rPr>
      </w:pPr>
    </w:p>
    <w:p>
      <w:pPr>
        <w:adjustRightInd w:val="0"/>
        <w:snapToGrid w:val="0"/>
        <w:jc w:val="left"/>
        <w:rPr>
          <w:rFonts w:ascii="宋体" w:hAnsi="宋体"/>
          <w:sz w:val="28"/>
          <w:szCs w:val="28"/>
        </w:rPr>
      </w:pPr>
    </w:p>
    <w:p>
      <w:pPr>
        <w:adjustRightInd w:val="0"/>
        <w:snapToGrid w:val="0"/>
        <w:jc w:val="left"/>
        <w:rPr>
          <w:rFonts w:ascii="宋体" w:hAnsi="宋体"/>
          <w:sz w:val="28"/>
          <w:szCs w:val="28"/>
        </w:rPr>
      </w:pPr>
    </w:p>
    <w:p>
      <w:pPr>
        <w:adjustRightInd w:val="0"/>
        <w:snapToGrid w:val="0"/>
        <w:jc w:val="left"/>
        <w:rPr>
          <w:rFonts w:ascii="宋体" w:hAnsi="宋体"/>
          <w:sz w:val="28"/>
          <w:szCs w:val="28"/>
        </w:rPr>
      </w:pPr>
    </w:p>
    <w:p>
      <w:pPr>
        <w:adjustRightInd w:val="0"/>
        <w:snapToGrid w:val="0"/>
        <w:rPr>
          <w:rFonts w:ascii="宋体" w:hAnsi="宋体"/>
          <w:sz w:val="28"/>
          <w:szCs w:val="28"/>
        </w:rPr>
      </w:pPr>
    </w:p>
    <w:p>
      <w:pPr>
        <w:widowControl/>
        <w:adjustRightInd w:val="0"/>
        <w:snapToGrid w:val="0"/>
        <w:jc w:val="left"/>
        <w:rPr>
          <w:rFonts w:ascii="宋体" w:hAnsi="宋体"/>
          <w:sz w:val="28"/>
          <w:szCs w:val="28"/>
        </w:rPr>
      </w:pPr>
      <w:r>
        <w:rPr>
          <w:rFonts w:ascii="宋体" w:hAnsi="宋体"/>
          <w:sz w:val="28"/>
          <w:szCs w:val="28"/>
        </w:rPr>
        <w:br w:type="page"/>
      </w:r>
    </w:p>
    <w:p>
      <w:pPr>
        <w:topLinePunct/>
        <w:adjustRightInd w:val="0"/>
        <w:snapToGrid w:val="0"/>
        <w:jc w:val="center"/>
        <w:rPr>
          <w:rFonts w:ascii="宋体" w:hAnsi="宋体"/>
          <w:b/>
          <w:sz w:val="28"/>
          <w:szCs w:val="28"/>
        </w:rPr>
      </w:pPr>
      <w:r>
        <w:rPr>
          <w:rFonts w:hint="eastAsia" w:ascii="宋体" w:hAnsi="宋体"/>
          <w:b/>
          <w:sz w:val="28"/>
          <w:szCs w:val="28"/>
        </w:rPr>
        <w:t>5.2现场主要人员简历表</w:t>
      </w:r>
    </w:p>
    <w:p>
      <w:pPr>
        <w:adjustRightInd w:val="0"/>
        <w:snapToGrid w:val="0"/>
        <w:jc w:val="center"/>
        <w:rPr>
          <w:rFonts w:ascii="宋体" w:hAnsi="宋体"/>
          <w:sz w:val="28"/>
          <w:szCs w:val="28"/>
        </w:rPr>
      </w:pPr>
      <w:r>
        <w:rPr>
          <w:rFonts w:hint="eastAsia" w:ascii="宋体" w:hAnsi="宋体"/>
          <w:sz w:val="28"/>
          <w:szCs w:val="28"/>
        </w:rPr>
        <w:t>１）项目负责人简历表</w:t>
      </w:r>
    </w:p>
    <w:p>
      <w:pPr>
        <w:adjustRightInd w:val="0"/>
        <w:snapToGrid w:val="0"/>
        <w:jc w:val="center"/>
        <w:rPr>
          <w:rFonts w:ascii="宋体" w:hAnsi="宋体"/>
          <w:sz w:val="28"/>
          <w:szCs w:val="28"/>
        </w:rPr>
      </w:pPr>
    </w:p>
    <w:p>
      <w:pPr>
        <w:adjustRightInd w:val="0"/>
        <w:snapToGrid w:val="0"/>
        <w:ind w:firstLine="1120" w:firstLineChars="400"/>
        <w:rPr>
          <w:rFonts w:ascii="宋体" w:hAnsi="宋体"/>
          <w:sz w:val="28"/>
          <w:szCs w:val="28"/>
        </w:rPr>
      </w:pPr>
      <w:r>
        <w:rPr>
          <w:rFonts w:hint="eastAsia" w:ascii="宋体" w:hAnsi="宋体"/>
          <w:sz w:val="28"/>
          <w:szCs w:val="28"/>
        </w:rPr>
        <w:t>项目负责人应附建造师执业资格证书、注册证书、安全生产考核合格证书、身份证、职称证及未担任其他在施建设工程项目项目负责人的承诺书，管理过的项目业绩须附合同协议书和竣工验收备案登记表复印件。类似项目限于以项目负责人身份参与的项目。</w:t>
      </w:r>
    </w:p>
    <w:p>
      <w:pPr>
        <w:adjustRightInd w:val="0"/>
        <w:snapToGrid w:val="0"/>
        <w:ind w:firstLine="1120" w:firstLineChars="400"/>
        <w:rPr>
          <w:rFonts w:ascii="宋体" w:hAnsi="宋体"/>
          <w:sz w:val="28"/>
          <w:szCs w:val="28"/>
        </w:rPr>
      </w:pP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507"/>
        <w:gridCol w:w="528"/>
        <w:gridCol w:w="507"/>
        <w:gridCol w:w="627"/>
        <w:gridCol w:w="507"/>
        <w:gridCol w:w="768"/>
        <w:gridCol w:w="507"/>
        <w:gridCol w:w="1336"/>
        <w:gridCol w:w="50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9" w:type="dxa"/>
            <w:gridSpan w:val="2"/>
            <w:vAlign w:val="center"/>
          </w:tcPr>
          <w:p>
            <w:pPr>
              <w:adjustRightInd w:val="0"/>
              <w:snapToGrid w:val="0"/>
              <w:jc w:val="center"/>
              <w:rPr>
                <w:rFonts w:ascii="宋体" w:hAnsi="宋体"/>
                <w:sz w:val="28"/>
                <w:szCs w:val="28"/>
              </w:rPr>
            </w:pPr>
            <w:r>
              <w:rPr>
                <w:rFonts w:hint="eastAsia" w:ascii="宋体" w:hAnsi="宋体"/>
                <w:sz w:val="28"/>
                <w:szCs w:val="28"/>
              </w:rPr>
              <w:t>姓  名</w:t>
            </w:r>
          </w:p>
        </w:tc>
        <w:tc>
          <w:tcPr>
            <w:tcW w:w="1035" w:type="dxa"/>
            <w:gridSpan w:val="2"/>
            <w:vAlign w:val="center"/>
          </w:tcPr>
          <w:p>
            <w:pPr>
              <w:adjustRightInd w:val="0"/>
              <w:snapToGrid w:val="0"/>
              <w:jc w:val="center"/>
              <w:rPr>
                <w:rFonts w:ascii="宋体" w:hAnsi="宋体"/>
                <w:sz w:val="28"/>
                <w:szCs w:val="28"/>
              </w:rPr>
            </w:pPr>
          </w:p>
        </w:tc>
        <w:tc>
          <w:tcPr>
            <w:tcW w:w="1134" w:type="dxa"/>
            <w:gridSpan w:val="2"/>
            <w:vAlign w:val="center"/>
          </w:tcPr>
          <w:p>
            <w:pPr>
              <w:adjustRightInd w:val="0"/>
              <w:snapToGrid w:val="0"/>
              <w:jc w:val="center"/>
              <w:rPr>
                <w:rFonts w:ascii="宋体" w:hAnsi="宋体"/>
                <w:sz w:val="28"/>
                <w:szCs w:val="28"/>
              </w:rPr>
            </w:pPr>
            <w:r>
              <w:rPr>
                <w:rFonts w:hint="eastAsia" w:ascii="宋体" w:hAnsi="宋体"/>
                <w:sz w:val="28"/>
                <w:szCs w:val="28"/>
              </w:rPr>
              <w:t>年  龄</w:t>
            </w:r>
          </w:p>
        </w:tc>
        <w:tc>
          <w:tcPr>
            <w:tcW w:w="1275" w:type="dxa"/>
            <w:gridSpan w:val="2"/>
            <w:vAlign w:val="center"/>
          </w:tcPr>
          <w:p>
            <w:pPr>
              <w:adjustRightInd w:val="0"/>
              <w:snapToGrid w:val="0"/>
              <w:jc w:val="center"/>
              <w:rPr>
                <w:rFonts w:ascii="宋体" w:hAnsi="宋体"/>
                <w:sz w:val="28"/>
                <w:szCs w:val="28"/>
              </w:rPr>
            </w:pPr>
          </w:p>
        </w:tc>
        <w:tc>
          <w:tcPr>
            <w:tcW w:w="1843" w:type="dxa"/>
            <w:gridSpan w:val="2"/>
            <w:vAlign w:val="center"/>
          </w:tcPr>
          <w:p>
            <w:pPr>
              <w:adjustRightInd w:val="0"/>
              <w:snapToGrid w:val="0"/>
              <w:jc w:val="center"/>
              <w:rPr>
                <w:rFonts w:ascii="宋体" w:hAnsi="宋体"/>
                <w:sz w:val="28"/>
                <w:szCs w:val="28"/>
              </w:rPr>
            </w:pPr>
            <w:r>
              <w:rPr>
                <w:rFonts w:hint="eastAsia" w:ascii="宋体" w:hAnsi="宋体"/>
                <w:sz w:val="28"/>
                <w:szCs w:val="28"/>
              </w:rPr>
              <w:t>学历</w:t>
            </w:r>
          </w:p>
        </w:tc>
        <w:tc>
          <w:tcPr>
            <w:tcW w:w="2126" w:type="dxa"/>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9" w:type="dxa"/>
            <w:gridSpan w:val="2"/>
            <w:vAlign w:val="center"/>
          </w:tcPr>
          <w:p>
            <w:pPr>
              <w:adjustRightInd w:val="0"/>
              <w:snapToGrid w:val="0"/>
              <w:jc w:val="center"/>
              <w:rPr>
                <w:rFonts w:ascii="宋体" w:hAnsi="宋体"/>
                <w:sz w:val="28"/>
                <w:szCs w:val="28"/>
              </w:rPr>
            </w:pPr>
            <w:r>
              <w:rPr>
                <w:rFonts w:hint="eastAsia" w:ascii="宋体" w:hAnsi="宋体"/>
                <w:sz w:val="28"/>
                <w:szCs w:val="28"/>
              </w:rPr>
              <w:t>职  称</w:t>
            </w:r>
          </w:p>
        </w:tc>
        <w:tc>
          <w:tcPr>
            <w:tcW w:w="1035" w:type="dxa"/>
            <w:gridSpan w:val="2"/>
            <w:vAlign w:val="center"/>
          </w:tcPr>
          <w:p>
            <w:pPr>
              <w:adjustRightInd w:val="0"/>
              <w:snapToGrid w:val="0"/>
              <w:jc w:val="center"/>
              <w:rPr>
                <w:rFonts w:ascii="宋体" w:hAnsi="宋体"/>
                <w:sz w:val="28"/>
                <w:szCs w:val="28"/>
              </w:rPr>
            </w:pPr>
          </w:p>
        </w:tc>
        <w:tc>
          <w:tcPr>
            <w:tcW w:w="1134" w:type="dxa"/>
            <w:gridSpan w:val="2"/>
            <w:vAlign w:val="center"/>
          </w:tcPr>
          <w:p>
            <w:pPr>
              <w:adjustRightInd w:val="0"/>
              <w:snapToGrid w:val="0"/>
              <w:jc w:val="center"/>
              <w:rPr>
                <w:rFonts w:ascii="宋体" w:hAnsi="宋体"/>
                <w:sz w:val="28"/>
                <w:szCs w:val="28"/>
              </w:rPr>
            </w:pPr>
            <w:r>
              <w:rPr>
                <w:rFonts w:hint="eastAsia" w:ascii="宋体" w:hAnsi="宋体"/>
                <w:sz w:val="28"/>
                <w:szCs w:val="28"/>
              </w:rPr>
              <w:t>职  务</w:t>
            </w:r>
          </w:p>
        </w:tc>
        <w:tc>
          <w:tcPr>
            <w:tcW w:w="1275" w:type="dxa"/>
            <w:gridSpan w:val="2"/>
            <w:vAlign w:val="center"/>
          </w:tcPr>
          <w:p>
            <w:pPr>
              <w:adjustRightInd w:val="0"/>
              <w:snapToGrid w:val="0"/>
              <w:jc w:val="center"/>
              <w:rPr>
                <w:rFonts w:ascii="宋体" w:hAnsi="宋体"/>
                <w:sz w:val="28"/>
                <w:szCs w:val="28"/>
              </w:rPr>
            </w:pPr>
          </w:p>
        </w:tc>
        <w:tc>
          <w:tcPr>
            <w:tcW w:w="1843" w:type="dxa"/>
            <w:gridSpan w:val="2"/>
            <w:vAlign w:val="center"/>
          </w:tcPr>
          <w:p>
            <w:pPr>
              <w:adjustRightInd w:val="0"/>
              <w:snapToGrid w:val="0"/>
              <w:jc w:val="center"/>
              <w:rPr>
                <w:rFonts w:ascii="宋体" w:hAnsi="宋体"/>
                <w:sz w:val="28"/>
                <w:szCs w:val="28"/>
              </w:rPr>
            </w:pPr>
            <w:r>
              <w:rPr>
                <w:rFonts w:hint="eastAsia" w:ascii="宋体" w:hAnsi="宋体"/>
                <w:sz w:val="28"/>
                <w:szCs w:val="28"/>
              </w:rPr>
              <w:t>拟在本工程任职</w:t>
            </w:r>
          </w:p>
        </w:tc>
        <w:tc>
          <w:tcPr>
            <w:tcW w:w="2126" w:type="dxa"/>
            <w:vAlign w:val="center"/>
          </w:tcPr>
          <w:p>
            <w:pPr>
              <w:adjustRightInd w:val="0"/>
              <w:snapToGrid w:val="0"/>
              <w:jc w:val="center"/>
              <w:rPr>
                <w:rFonts w:ascii="宋体" w:hAnsi="宋体"/>
                <w:sz w:val="28"/>
                <w:szCs w:val="28"/>
              </w:rPr>
            </w:pPr>
            <w:r>
              <w:rPr>
                <w:rFonts w:hint="eastAsia" w:ascii="宋体" w:hAnsi="宋体"/>
                <w:sz w:val="28"/>
                <w:szCs w:val="28"/>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5"/>
            <w:vAlign w:val="center"/>
          </w:tcPr>
          <w:p>
            <w:pPr>
              <w:adjustRightInd w:val="0"/>
              <w:snapToGrid w:val="0"/>
              <w:jc w:val="center"/>
              <w:rPr>
                <w:rFonts w:ascii="宋体" w:hAnsi="宋体"/>
                <w:sz w:val="28"/>
                <w:szCs w:val="28"/>
              </w:rPr>
            </w:pPr>
            <w:r>
              <w:rPr>
                <w:rFonts w:hint="eastAsia" w:ascii="宋体" w:hAnsi="宋体"/>
                <w:sz w:val="28"/>
                <w:szCs w:val="28"/>
              </w:rPr>
              <w:t>注册建造师执业资格等级</w:t>
            </w:r>
          </w:p>
        </w:tc>
        <w:tc>
          <w:tcPr>
            <w:tcW w:w="1275" w:type="dxa"/>
            <w:gridSpan w:val="2"/>
            <w:vAlign w:val="center"/>
          </w:tcPr>
          <w:p>
            <w:pPr>
              <w:adjustRightInd w:val="0"/>
              <w:snapToGrid w:val="0"/>
              <w:jc w:val="center"/>
              <w:rPr>
                <w:rFonts w:ascii="宋体" w:hAnsi="宋体"/>
                <w:sz w:val="28"/>
                <w:szCs w:val="28"/>
              </w:rPr>
            </w:pPr>
            <w:r>
              <w:rPr>
                <w:rFonts w:hint="eastAsia" w:ascii="宋体" w:hAnsi="宋体"/>
                <w:sz w:val="28"/>
                <w:szCs w:val="28"/>
              </w:rPr>
              <w:t>级</w:t>
            </w:r>
          </w:p>
        </w:tc>
        <w:tc>
          <w:tcPr>
            <w:tcW w:w="1843" w:type="dxa"/>
            <w:gridSpan w:val="2"/>
            <w:vAlign w:val="center"/>
          </w:tcPr>
          <w:p>
            <w:pPr>
              <w:adjustRightInd w:val="0"/>
              <w:snapToGrid w:val="0"/>
              <w:jc w:val="center"/>
              <w:rPr>
                <w:rFonts w:ascii="宋体" w:hAnsi="宋体"/>
                <w:sz w:val="28"/>
                <w:szCs w:val="28"/>
              </w:rPr>
            </w:pPr>
            <w:r>
              <w:rPr>
                <w:rFonts w:hint="eastAsia" w:ascii="宋体" w:hAnsi="宋体"/>
                <w:sz w:val="28"/>
                <w:szCs w:val="28"/>
              </w:rPr>
              <w:t>建造师专业</w:t>
            </w:r>
          </w:p>
        </w:tc>
        <w:tc>
          <w:tcPr>
            <w:tcW w:w="2633" w:type="dxa"/>
            <w:gridSpan w:val="2"/>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5"/>
            <w:vAlign w:val="center"/>
          </w:tcPr>
          <w:p>
            <w:pPr>
              <w:adjustRightInd w:val="0"/>
              <w:snapToGrid w:val="0"/>
              <w:jc w:val="center"/>
              <w:rPr>
                <w:rFonts w:ascii="宋体" w:hAnsi="宋体"/>
                <w:sz w:val="28"/>
                <w:szCs w:val="28"/>
              </w:rPr>
            </w:pPr>
            <w:r>
              <w:rPr>
                <w:rFonts w:hint="eastAsia" w:ascii="宋体" w:hAnsi="宋体"/>
                <w:sz w:val="28"/>
                <w:szCs w:val="28"/>
              </w:rPr>
              <w:t>安全生产考核合格证书</w:t>
            </w:r>
          </w:p>
        </w:tc>
        <w:tc>
          <w:tcPr>
            <w:tcW w:w="5751" w:type="dxa"/>
            <w:gridSpan w:val="6"/>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adjustRightInd w:val="0"/>
              <w:snapToGrid w:val="0"/>
              <w:jc w:val="center"/>
              <w:rPr>
                <w:rFonts w:ascii="宋体" w:hAnsi="宋体"/>
                <w:sz w:val="28"/>
                <w:szCs w:val="28"/>
              </w:rPr>
            </w:pPr>
            <w:r>
              <w:rPr>
                <w:rFonts w:hint="eastAsia" w:ascii="宋体" w:hAnsi="宋体"/>
                <w:sz w:val="28"/>
                <w:szCs w:val="28"/>
              </w:rPr>
              <w:t>毕业学校</w:t>
            </w:r>
          </w:p>
        </w:tc>
        <w:tc>
          <w:tcPr>
            <w:tcW w:w="7920" w:type="dxa"/>
            <w:gridSpan w:val="10"/>
            <w:vAlign w:val="center"/>
          </w:tcPr>
          <w:p>
            <w:pPr>
              <w:adjustRightInd w:val="0"/>
              <w:snapToGrid w:val="0"/>
              <w:jc w:val="center"/>
              <w:rPr>
                <w:rFonts w:ascii="宋体" w:hAnsi="宋体"/>
                <w:sz w:val="28"/>
                <w:szCs w:val="28"/>
              </w:rPr>
            </w:pPr>
            <w:r>
              <w:rPr>
                <w:rFonts w:hint="eastAsia" w:ascii="宋体" w:hAnsi="宋体"/>
                <w:sz w:val="28"/>
                <w:szCs w:val="28"/>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12" w:type="dxa"/>
            <w:gridSpan w:val="11"/>
            <w:vAlign w:val="center"/>
          </w:tcPr>
          <w:p>
            <w:pPr>
              <w:adjustRightInd w:val="0"/>
              <w:snapToGrid w:val="0"/>
              <w:jc w:val="center"/>
              <w:rPr>
                <w:rFonts w:ascii="宋体" w:hAnsi="宋体"/>
                <w:sz w:val="28"/>
                <w:szCs w:val="28"/>
              </w:rPr>
            </w:pPr>
            <w:r>
              <w:rPr>
                <w:rFonts w:hint="eastAsia" w:ascii="宋体" w:hAnsi="宋体"/>
                <w:sz w:val="28"/>
                <w:szCs w:val="28"/>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adjustRightInd w:val="0"/>
              <w:snapToGrid w:val="0"/>
              <w:jc w:val="center"/>
              <w:rPr>
                <w:rFonts w:ascii="宋体" w:hAnsi="宋体"/>
                <w:sz w:val="28"/>
                <w:szCs w:val="28"/>
              </w:rPr>
            </w:pPr>
            <w:r>
              <w:rPr>
                <w:rFonts w:hint="eastAsia" w:ascii="宋体" w:hAnsi="宋体"/>
                <w:sz w:val="28"/>
                <w:szCs w:val="28"/>
              </w:rPr>
              <w:t>时  间</w:t>
            </w:r>
          </w:p>
        </w:tc>
        <w:tc>
          <w:tcPr>
            <w:tcW w:w="3444" w:type="dxa"/>
            <w:gridSpan w:val="6"/>
            <w:vAlign w:val="center"/>
          </w:tcPr>
          <w:p>
            <w:pPr>
              <w:adjustRightInd w:val="0"/>
              <w:snapToGrid w:val="0"/>
              <w:jc w:val="center"/>
              <w:rPr>
                <w:rFonts w:ascii="宋体" w:hAnsi="宋体"/>
                <w:sz w:val="28"/>
                <w:szCs w:val="28"/>
              </w:rPr>
            </w:pPr>
            <w:r>
              <w:rPr>
                <w:rFonts w:hint="eastAsia" w:ascii="宋体" w:hAnsi="宋体"/>
                <w:sz w:val="28"/>
                <w:szCs w:val="28"/>
              </w:rPr>
              <w:t>参加过的类似项目名称</w:t>
            </w:r>
          </w:p>
        </w:tc>
        <w:tc>
          <w:tcPr>
            <w:tcW w:w="1843" w:type="dxa"/>
            <w:gridSpan w:val="2"/>
            <w:vAlign w:val="center"/>
          </w:tcPr>
          <w:p>
            <w:pPr>
              <w:adjustRightInd w:val="0"/>
              <w:snapToGrid w:val="0"/>
              <w:jc w:val="center"/>
              <w:rPr>
                <w:rFonts w:ascii="宋体" w:hAnsi="宋体"/>
                <w:sz w:val="28"/>
                <w:szCs w:val="28"/>
              </w:rPr>
            </w:pPr>
            <w:r>
              <w:rPr>
                <w:rFonts w:hint="eastAsia" w:ascii="宋体" w:hAnsi="宋体"/>
                <w:sz w:val="28"/>
                <w:szCs w:val="28"/>
              </w:rPr>
              <w:t>工程概况说明</w:t>
            </w:r>
          </w:p>
        </w:tc>
        <w:tc>
          <w:tcPr>
            <w:tcW w:w="2633" w:type="dxa"/>
            <w:gridSpan w:val="2"/>
            <w:vAlign w:val="center"/>
          </w:tcPr>
          <w:p>
            <w:pPr>
              <w:adjustRightInd w:val="0"/>
              <w:snapToGrid w:val="0"/>
              <w:jc w:val="center"/>
              <w:rPr>
                <w:rFonts w:ascii="宋体" w:hAnsi="宋体"/>
                <w:sz w:val="28"/>
                <w:szCs w:val="28"/>
              </w:rPr>
            </w:pPr>
            <w:r>
              <w:rPr>
                <w:rFonts w:hint="eastAsia" w:ascii="宋体" w:hAnsi="宋体"/>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adjustRightInd w:val="0"/>
              <w:snapToGrid w:val="0"/>
              <w:jc w:val="center"/>
              <w:rPr>
                <w:rFonts w:ascii="宋体" w:hAnsi="宋体"/>
                <w:sz w:val="28"/>
                <w:szCs w:val="28"/>
              </w:rPr>
            </w:pPr>
          </w:p>
        </w:tc>
        <w:tc>
          <w:tcPr>
            <w:tcW w:w="1035" w:type="dxa"/>
            <w:gridSpan w:val="2"/>
            <w:vAlign w:val="center"/>
          </w:tcPr>
          <w:p>
            <w:pPr>
              <w:adjustRightInd w:val="0"/>
              <w:snapToGrid w:val="0"/>
              <w:jc w:val="center"/>
              <w:rPr>
                <w:rFonts w:ascii="宋体" w:hAnsi="宋体"/>
                <w:sz w:val="28"/>
                <w:szCs w:val="28"/>
              </w:rPr>
            </w:pPr>
          </w:p>
        </w:tc>
        <w:tc>
          <w:tcPr>
            <w:tcW w:w="1134" w:type="dxa"/>
            <w:gridSpan w:val="2"/>
            <w:vAlign w:val="center"/>
          </w:tcPr>
          <w:p>
            <w:pPr>
              <w:adjustRightInd w:val="0"/>
              <w:snapToGrid w:val="0"/>
              <w:jc w:val="center"/>
              <w:rPr>
                <w:rFonts w:ascii="宋体" w:hAnsi="宋体"/>
                <w:sz w:val="28"/>
                <w:szCs w:val="28"/>
              </w:rPr>
            </w:pPr>
          </w:p>
        </w:tc>
        <w:tc>
          <w:tcPr>
            <w:tcW w:w="1275" w:type="dxa"/>
            <w:gridSpan w:val="2"/>
            <w:vAlign w:val="center"/>
          </w:tcPr>
          <w:p>
            <w:pPr>
              <w:adjustRightInd w:val="0"/>
              <w:snapToGrid w:val="0"/>
              <w:jc w:val="center"/>
              <w:rPr>
                <w:rFonts w:ascii="宋体" w:hAnsi="宋体"/>
                <w:sz w:val="28"/>
                <w:szCs w:val="28"/>
              </w:rPr>
            </w:pPr>
          </w:p>
        </w:tc>
        <w:tc>
          <w:tcPr>
            <w:tcW w:w="1843" w:type="dxa"/>
            <w:gridSpan w:val="2"/>
            <w:vAlign w:val="center"/>
          </w:tcPr>
          <w:p>
            <w:pPr>
              <w:adjustRightInd w:val="0"/>
              <w:snapToGrid w:val="0"/>
              <w:jc w:val="center"/>
              <w:rPr>
                <w:rFonts w:ascii="宋体" w:hAnsi="宋体"/>
                <w:sz w:val="28"/>
                <w:szCs w:val="28"/>
              </w:rPr>
            </w:pPr>
          </w:p>
        </w:tc>
        <w:tc>
          <w:tcPr>
            <w:tcW w:w="2633" w:type="dxa"/>
            <w:gridSpan w:val="2"/>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1092" w:type="dxa"/>
            <w:vAlign w:val="center"/>
          </w:tcPr>
          <w:p>
            <w:pPr>
              <w:adjustRightInd w:val="0"/>
              <w:snapToGrid w:val="0"/>
              <w:jc w:val="center"/>
              <w:rPr>
                <w:rFonts w:ascii="宋体" w:hAnsi="宋体"/>
                <w:sz w:val="28"/>
                <w:szCs w:val="28"/>
              </w:rPr>
            </w:pPr>
          </w:p>
        </w:tc>
        <w:tc>
          <w:tcPr>
            <w:tcW w:w="1035" w:type="dxa"/>
            <w:gridSpan w:val="2"/>
            <w:vAlign w:val="center"/>
          </w:tcPr>
          <w:p>
            <w:pPr>
              <w:adjustRightInd w:val="0"/>
              <w:snapToGrid w:val="0"/>
              <w:jc w:val="center"/>
              <w:rPr>
                <w:rFonts w:ascii="宋体" w:hAnsi="宋体"/>
                <w:sz w:val="28"/>
                <w:szCs w:val="28"/>
              </w:rPr>
            </w:pPr>
          </w:p>
        </w:tc>
        <w:tc>
          <w:tcPr>
            <w:tcW w:w="1134" w:type="dxa"/>
            <w:gridSpan w:val="2"/>
            <w:vAlign w:val="center"/>
          </w:tcPr>
          <w:p>
            <w:pPr>
              <w:adjustRightInd w:val="0"/>
              <w:snapToGrid w:val="0"/>
              <w:jc w:val="center"/>
              <w:rPr>
                <w:rFonts w:ascii="宋体" w:hAnsi="宋体"/>
                <w:sz w:val="28"/>
                <w:szCs w:val="28"/>
              </w:rPr>
            </w:pPr>
          </w:p>
        </w:tc>
        <w:tc>
          <w:tcPr>
            <w:tcW w:w="1275" w:type="dxa"/>
            <w:gridSpan w:val="2"/>
            <w:vAlign w:val="center"/>
          </w:tcPr>
          <w:p>
            <w:pPr>
              <w:adjustRightInd w:val="0"/>
              <w:snapToGrid w:val="0"/>
              <w:jc w:val="center"/>
              <w:rPr>
                <w:rFonts w:ascii="宋体" w:hAnsi="宋体"/>
                <w:sz w:val="28"/>
                <w:szCs w:val="28"/>
              </w:rPr>
            </w:pPr>
          </w:p>
        </w:tc>
        <w:tc>
          <w:tcPr>
            <w:tcW w:w="1843" w:type="dxa"/>
            <w:gridSpan w:val="2"/>
            <w:vAlign w:val="center"/>
          </w:tcPr>
          <w:p>
            <w:pPr>
              <w:adjustRightInd w:val="0"/>
              <w:snapToGrid w:val="0"/>
              <w:jc w:val="center"/>
              <w:rPr>
                <w:rFonts w:ascii="宋体" w:hAnsi="宋体"/>
                <w:sz w:val="28"/>
                <w:szCs w:val="28"/>
              </w:rPr>
            </w:pPr>
          </w:p>
        </w:tc>
        <w:tc>
          <w:tcPr>
            <w:tcW w:w="2633" w:type="dxa"/>
            <w:gridSpan w:val="2"/>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adjustRightInd w:val="0"/>
              <w:snapToGrid w:val="0"/>
              <w:jc w:val="center"/>
              <w:rPr>
                <w:rFonts w:ascii="宋体" w:hAnsi="宋体"/>
                <w:sz w:val="28"/>
                <w:szCs w:val="28"/>
              </w:rPr>
            </w:pPr>
          </w:p>
        </w:tc>
        <w:tc>
          <w:tcPr>
            <w:tcW w:w="1035" w:type="dxa"/>
            <w:gridSpan w:val="2"/>
            <w:vAlign w:val="center"/>
          </w:tcPr>
          <w:p>
            <w:pPr>
              <w:adjustRightInd w:val="0"/>
              <w:snapToGrid w:val="0"/>
              <w:jc w:val="center"/>
              <w:rPr>
                <w:rFonts w:ascii="宋体" w:hAnsi="宋体"/>
                <w:sz w:val="28"/>
                <w:szCs w:val="28"/>
              </w:rPr>
            </w:pPr>
          </w:p>
        </w:tc>
        <w:tc>
          <w:tcPr>
            <w:tcW w:w="1134" w:type="dxa"/>
            <w:gridSpan w:val="2"/>
            <w:vAlign w:val="center"/>
          </w:tcPr>
          <w:p>
            <w:pPr>
              <w:adjustRightInd w:val="0"/>
              <w:snapToGrid w:val="0"/>
              <w:jc w:val="center"/>
              <w:rPr>
                <w:rFonts w:ascii="宋体" w:hAnsi="宋体"/>
                <w:sz w:val="28"/>
                <w:szCs w:val="28"/>
              </w:rPr>
            </w:pPr>
          </w:p>
        </w:tc>
        <w:tc>
          <w:tcPr>
            <w:tcW w:w="1275" w:type="dxa"/>
            <w:gridSpan w:val="2"/>
            <w:vAlign w:val="center"/>
          </w:tcPr>
          <w:p>
            <w:pPr>
              <w:adjustRightInd w:val="0"/>
              <w:snapToGrid w:val="0"/>
              <w:jc w:val="center"/>
              <w:rPr>
                <w:rFonts w:ascii="宋体" w:hAnsi="宋体"/>
                <w:sz w:val="28"/>
                <w:szCs w:val="28"/>
              </w:rPr>
            </w:pPr>
          </w:p>
        </w:tc>
        <w:tc>
          <w:tcPr>
            <w:tcW w:w="1843" w:type="dxa"/>
            <w:gridSpan w:val="2"/>
            <w:vAlign w:val="center"/>
          </w:tcPr>
          <w:p>
            <w:pPr>
              <w:adjustRightInd w:val="0"/>
              <w:snapToGrid w:val="0"/>
              <w:jc w:val="center"/>
              <w:rPr>
                <w:rFonts w:ascii="宋体" w:hAnsi="宋体"/>
                <w:sz w:val="28"/>
                <w:szCs w:val="28"/>
              </w:rPr>
            </w:pPr>
          </w:p>
        </w:tc>
        <w:tc>
          <w:tcPr>
            <w:tcW w:w="2633" w:type="dxa"/>
            <w:gridSpan w:val="2"/>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adjustRightInd w:val="0"/>
              <w:snapToGrid w:val="0"/>
              <w:jc w:val="center"/>
              <w:rPr>
                <w:rFonts w:ascii="宋体" w:hAnsi="宋体"/>
                <w:sz w:val="28"/>
                <w:szCs w:val="28"/>
              </w:rPr>
            </w:pPr>
          </w:p>
        </w:tc>
        <w:tc>
          <w:tcPr>
            <w:tcW w:w="1035" w:type="dxa"/>
            <w:gridSpan w:val="2"/>
            <w:vAlign w:val="center"/>
          </w:tcPr>
          <w:p>
            <w:pPr>
              <w:adjustRightInd w:val="0"/>
              <w:snapToGrid w:val="0"/>
              <w:jc w:val="center"/>
              <w:rPr>
                <w:rFonts w:ascii="宋体" w:hAnsi="宋体"/>
                <w:sz w:val="28"/>
                <w:szCs w:val="28"/>
              </w:rPr>
            </w:pPr>
          </w:p>
        </w:tc>
        <w:tc>
          <w:tcPr>
            <w:tcW w:w="1134" w:type="dxa"/>
            <w:gridSpan w:val="2"/>
            <w:vAlign w:val="center"/>
          </w:tcPr>
          <w:p>
            <w:pPr>
              <w:adjustRightInd w:val="0"/>
              <w:snapToGrid w:val="0"/>
              <w:jc w:val="center"/>
              <w:rPr>
                <w:rFonts w:ascii="宋体" w:hAnsi="宋体"/>
                <w:sz w:val="28"/>
                <w:szCs w:val="28"/>
              </w:rPr>
            </w:pPr>
          </w:p>
        </w:tc>
        <w:tc>
          <w:tcPr>
            <w:tcW w:w="1275" w:type="dxa"/>
            <w:gridSpan w:val="2"/>
            <w:vAlign w:val="center"/>
          </w:tcPr>
          <w:p>
            <w:pPr>
              <w:adjustRightInd w:val="0"/>
              <w:snapToGrid w:val="0"/>
              <w:jc w:val="center"/>
              <w:rPr>
                <w:rFonts w:ascii="宋体" w:hAnsi="宋体"/>
                <w:sz w:val="28"/>
                <w:szCs w:val="28"/>
              </w:rPr>
            </w:pPr>
          </w:p>
        </w:tc>
        <w:tc>
          <w:tcPr>
            <w:tcW w:w="1843" w:type="dxa"/>
            <w:gridSpan w:val="2"/>
            <w:vAlign w:val="center"/>
          </w:tcPr>
          <w:p>
            <w:pPr>
              <w:adjustRightInd w:val="0"/>
              <w:snapToGrid w:val="0"/>
              <w:jc w:val="center"/>
              <w:rPr>
                <w:rFonts w:ascii="宋体" w:hAnsi="宋体"/>
                <w:sz w:val="28"/>
                <w:szCs w:val="28"/>
              </w:rPr>
            </w:pPr>
          </w:p>
        </w:tc>
        <w:tc>
          <w:tcPr>
            <w:tcW w:w="2633" w:type="dxa"/>
            <w:gridSpan w:val="2"/>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adjustRightInd w:val="0"/>
              <w:snapToGrid w:val="0"/>
              <w:jc w:val="center"/>
              <w:rPr>
                <w:rFonts w:ascii="宋体" w:hAnsi="宋体"/>
                <w:sz w:val="28"/>
                <w:szCs w:val="28"/>
              </w:rPr>
            </w:pPr>
          </w:p>
        </w:tc>
        <w:tc>
          <w:tcPr>
            <w:tcW w:w="1035" w:type="dxa"/>
            <w:gridSpan w:val="2"/>
            <w:vAlign w:val="center"/>
          </w:tcPr>
          <w:p>
            <w:pPr>
              <w:adjustRightInd w:val="0"/>
              <w:snapToGrid w:val="0"/>
              <w:jc w:val="center"/>
              <w:rPr>
                <w:rFonts w:ascii="宋体" w:hAnsi="宋体"/>
                <w:sz w:val="28"/>
                <w:szCs w:val="28"/>
              </w:rPr>
            </w:pPr>
          </w:p>
        </w:tc>
        <w:tc>
          <w:tcPr>
            <w:tcW w:w="1134" w:type="dxa"/>
            <w:gridSpan w:val="2"/>
            <w:vAlign w:val="center"/>
          </w:tcPr>
          <w:p>
            <w:pPr>
              <w:adjustRightInd w:val="0"/>
              <w:snapToGrid w:val="0"/>
              <w:jc w:val="center"/>
              <w:rPr>
                <w:rFonts w:ascii="宋体" w:hAnsi="宋体"/>
                <w:sz w:val="28"/>
                <w:szCs w:val="28"/>
              </w:rPr>
            </w:pPr>
          </w:p>
        </w:tc>
        <w:tc>
          <w:tcPr>
            <w:tcW w:w="1275" w:type="dxa"/>
            <w:gridSpan w:val="2"/>
            <w:vAlign w:val="center"/>
          </w:tcPr>
          <w:p>
            <w:pPr>
              <w:adjustRightInd w:val="0"/>
              <w:snapToGrid w:val="0"/>
              <w:jc w:val="center"/>
              <w:rPr>
                <w:rFonts w:ascii="宋体" w:hAnsi="宋体"/>
                <w:sz w:val="28"/>
                <w:szCs w:val="28"/>
              </w:rPr>
            </w:pPr>
          </w:p>
        </w:tc>
        <w:tc>
          <w:tcPr>
            <w:tcW w:w="1843" w:type="dxa"/>
            <w:gridSpan w:val="2"/>
            <w:vAlign w:val="center"/>
          </w:tcPr>
          <w:p>
            <w:pPr>
              <w:adjustRightInd w:val="0"/>
              <w:snapToGrid w:val="0"/>
              <w:jc w:val="center"/>
              <w:rPr>
                <w:rFonts w:ascii="宋体" w:hAnsi="宋体"/>
                <w:sz w:val="28"/>
                <w:szCs w:val="28"/>
              </w:rPr>
            </w:pPr>
          </w:p>
        </w:tc>
        <w:tc>
          <w:tcPr>
            <w:tcW w:w="2633" w:type="dxa"/>
            <w:gridSpan w:val="2"/>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adjustRightInd w:val="0"/>
              <w:snapToGrid w:val="0"/>
              <w:jc w:val="center"/>
              <w:rPr>
                <w:rFonts w:ascii="宋体" w:hAnsi="宋体"/>
                <w:sz w:val="28"/>
                <w:szCs w:val="28"/>
              </w:rPr>
            </w:pPr>
          </w:p>
        </w:tc>
        <w:tc>
          <w:tcPr>
            <w:tcW w:w="1035" w:type="dxa"/>
            <w:gridSpan w:val="2"/>
            <w:vAlign w:val="center"/>
          </w:tcPr>
          <w:p>
            <w:pPr>
              <w:adjustRightInd w:val="0"/>
              <w:snapToGrid w:val="0"/>
              <w:jc w:val="center"/>
              <w:rPr>
                <w:rFonts w:ascii="宋体" w:hAnsi="宋体"/>
                <w:sz w:val="28"/>
                <w:szCs w:val="28"/>
              </w:rPr>
            </w:pPr>
          </w:p>
        </w:tc>
        <w:tc>
          <w:tcPr>
            <w:tcW w:w="1134" w:type="dxa"/>
            <w:gridSpan w:val="2"/>
            <w:vAlign w:val="center"/>
          </w:tcPr>
          <w:p>
            <w:pPr>
              <w:adjustRightInd w:val="0"/>
              <w:snapToGrid w:val="0"/>
              <w:jc w:val="center"/>
              <w:rPr>
                <w:rFonts w:ascii="宋体" w:hAnsi="宋体"/>
                <w:sz w:val="28"/>
                <w:szCs w:val="28"/>
              </w:rPr>
            </w:pPr>
          </w:p>
        </w:tc>
        <w:tc>
          <w:tcPr>
            <w:tcW w:w="1275" w:type="dxa"/>
            <w:gridSpan w:val="2"/>
            <w:vAlign w:val="center"/>
          </w:tcPr>
          <w:p>
            <w:pPr>
              <w:adjustRightInd w:val="0"/>
              <w:snapToGrid w:val="0"/>
              <w:jc w:val="center"/>
              <w:rPr>
                <w:rFonts w:ascii="宋体" w:hAnsi="宋体"/>
                <w:sz w:val="28"/>
                <w:szCs w:val="28"/>
              </w:rPr>
            </w:pPr>
          </w:p>
        </w:tc>
        <w:tc>
          <w:tcPr>
            <w:tcW w:w="1843" w:type="dxa"/>
            <w:gridSpan w:val="2"/>
            <w:vAlign w:val="center"/>
          </w:tcPr>
          <w:p>
            <w:pPr>
              <w:adjustRightInd w:val="0"/>
              <w:snapToGrid w:val="0"/>
              <w:jc w:val="center"/>
              <w:rPr>
                <w:rFonts w:ascii="宋体" w:hAnsi="宋体"/>
                <w:sz w:val="28"/>
                <w:szCs w:val="28"/>
              </w:rPr>
            </w:pPr>
          </w:p>
        </w:tc>
        <w:tc>
          <w:tcPr>
            <w:tcW w:w="2633" w:type="dxa"/>
            <w:gridSpan w:val="2"/>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adjustRightInd w:val="0"/>
              <w:snapToGrid w:val="0"/>
              <w:jc w:val="center"/>
              <w:rPr>
                <w:rFonts w:ascii="宋体" w:hAnsi="宋体"/>
                <w:sz w:val="28"/>
                <w:szCs w:val="28"/>
              </w:rPr>
            </w:pPr>
          </w:p>
        </w:tc>
        <w:tc>
          <w:tcPr>
            <w:tcW w:w="1035" w:type="dxa"/>
            <w:gridSpan w:val="2"/>
            <w:vAlign w:val="center"/>
          </w:tcPr>
          <w:p>
            <w:pPr>
              <w:adjustRightInd w:val="0"/>
              <w:snapToGrid w:val="0"/>
              <w:jc w:val="center"/>
              <w:rPr>
                <w:rFonts w:ascii="宋体" w:hAnsi="宋体"/>
                <w:sz w:val="28"/>
                <w:szCs w:val="28"/>
              </w:rPr>
            </w:pPr>
          </w:p>
        </w:tc>
        <w:tc>
          <w:tcPr>
            <w:tcW w:w="1134" w:type="dxa"/>
            <w:gridSpan w:val="2"/>
            <w:vAlign w:val="center"/>
          </w:tcPr>
          <w:p>
            <w:pPr>
              <w:adjustRightInd w:val="0"/>
              <w:snapToGrid w:val="0"/>
              <w:jc w:val="center"/>
              <w:rPr>
                <w:rFonts w:ascii="宋体" w:hAnsi="宋体"/>
                <w:sz w:val="28"/>
                <w:szCs w:val="28"/>
              </w:rPr>
            </w:pPr>
          </w:p>
        </w:tc>
        <w:tc>
          <w:tcPr>
            <w:tcW w:w="1275" w:type="dxa"/>
            <w:gridSpan w:val="2"/>
            <w:vAlign w:val="center"/>
          </w:tcPr>
          <w:p>
            <w:pPr>
              <w:adjustRightInd w:val="0"/>
              <w:snapToGrid w:val="0"/>
              <w:jc w:val="center"/>
              <w:rPr>
                <w:rFonts w:ascii="宋体" w:hAnsi="宋体"/>
                <w:sz w:val="28"/>
                <w:szCs w:val="28"/>
              </w:rPr>
            </w:pPr>
          </w:p>
        </w:tc>
        <w:tc>
          <w:tcPr>
            <w:tcW w:w="1843" w:type="dxa"/>
            <w:gridSpan w:val="2"/>
            <w:vAlign w:val="center"/>
          </w:tcPr>
          <w:p>
            <w:pPr>
              <w:adjustRightInd w:val="0"/>
              <w:snapToGrid w:val="0"/>
              <w:jc w:val="center"/>
              <w:rPr>
                <w:rFonts w:ascii="宋体" w:hAnsi="宋体"/>
                <w:sz w:val="28"/>
                <w:szCs w:val="28"/>
              </w:rPr>
            </w:pPr>
          </w:p>
        </w:tc>
        <w:tc>
          <w:tcPr>
            <w:tcW w:w="2633" w:type="dxa"/>
            <w:gridSpan w:val="2"/>
            <w:vAlign w:val="center"/>
          </w:tcPr>
          <w:p>
            <w:pPr>
              <w:adjustRightInd w:val="0"/>
              <w:snapToGrid w:val="0"/>
              <w:jc w:val="center"/>
              <w:rPr>
                <w:rFonts w:ascii="宋体" w:hAnsi="宋体"/>
                <w:sz w:val="28"/>
                <w:szCs w:val="28"/>
              </w:rPr>
            </w:pPr>
          </w:p>
        </w:tc>
      </w:tr>
    </w:tbl>
    <w:p>
      <w:pPr>
        <w:pStyle w:val="26"/>
        <w:adjustRightInd w:val="0"/>
        <w:snapToGrid w:val="0"/>
        <w:spacing w:line="240" w:lineRule="auto"/>
        <w:ind w:left="-59" w:leftChars="-28"/>
        <w:rPr>
          <w:rFonts w:ascii="宋体" w:hAnsi="宋体" w:eastAsia="宋体"/>
          <w:szCs w:val="28"/>
        </w:rPr>
      </w:pPr>
    </w:p>
    <w:p>
      <w:pPr>
        <w:pStyle w:val="26"/>
        <w:adjustRightInd w:val="0"/>
        <w:snapToGrid w:val="0"/>
        <w:spacing w:line="240" w:lineRule="auto"/>
        <w:ind w:left="-59" w:leftChars="-28"/>
        <w:rPr>
          <w:rFonts w:ascii="宋体" w:hAnsi="宋体" w:eastAsia="宋体"/>
          <w:szCs w:val="28"/>
        </w:rPr>
      </w:pPr>
      <w:r>
        <w:rPr>
          <w:rFonts w:hint="eastAsia" w:ascii="宋体" w:hAnsi="宋体" w:eastAsia="宋体"/>
          <w:szCs w:val="28"/>
        </w:rPr>
        <w:t>注：本工程一旦我单位中标，将配备上述项目管理人员。上述填报内容真实，  如不真实，将按照有关规定接受处理。</w:t>
      </w:r>
    </w:p>
    <w:p>
      <w:pPr>
        <w:adjustRightInd w:val="0"/>
        <w:snapToGrid w:val="0"/>
        <w:jc w:val="center"/>
        <w:rPr>
          <w:rFonts w:ascii="宋体" w:hAnsi="宋体"/>
          <w:b/>
          <w:sz w:val="28"/>
          <w:szCs w:val="28"/>
        </w:rPr>
      </w:pPr>
    </w:p>
    <w:p>
      <w:pPr>
        <w:adjustRightInd w:val="0"/>
        <w:snapToGrid w:val="0"/>
        <w:jc w:val="center"/>
        <w:rPr>
          <w:rFonts w:ascii="宋体" w:hAnsi="宋体"/>
          <w:b/>
          <w:sz w:val="28"/>
          <w:szCs w:val="28"/>
        </w:rPr>
      </w:pPr>
    </w:p>
    <w:p>
      <w:pPr>
        <w:widowControl/>
        <w:adjustRightInd w:val="0"/>
        <w:snapToGrid w:val="0"/>
        <w:jc w:val="center"/>
        <w:rPr>
          <w:rFonts w:ascii="宋体" w:hAnsi="宋体"/>
          <w:b/>
          <w:sz w:val="28"/>
          <w:szCs w:val="28"/>
        </w:rPr>
      </w:pPr>
      <w:r>
        <w:rPr>
          <w:rFonts w:ascii="宋体" w:hAnsi="宋体"/>
          <w:b/>
          <w:sz w:val="28"/>
          <w:szCs w:val="28"/>
        </w:rPr>
        <w:br w:type="page"/>
      </w:r>
      <w:r>
        <w:rPr>
          <w:rFonts w:hint="eastAsia" w:ascii="宋体" w:hAnsi="宋体"/>
          <w:b/>
          <w:sz w:val="28"/>
          <w:szCs w:val="28"/>
        </w:rPr>
        <w:t>２）主要项目管理人员简历表</w:t>
      </w:r>
    </w:p>
    <w:p>
      <w:pPr>
        <w:adjustRightInd w:val="0"/>
        <w:snapToGrid w:val="0"/>
        <w:rPr>
          <w:rFonts w:ascii="宋体" w:hAnsi="宋体"/>
          <w:sz w:val="28"/>
          <w:szCs w:val="28"/>
        </w:rPr>
      </w:pPr>
      <w:r>
        <w:rPr>
          <w:rFonts w:hint="eastAsia" w:ascii="宋体" w:hAnsi="宋体"/>
          <w:sz w:val="28"/>
          <w:szCs w:val="28"/>
        </w:rPr>
        <w:t xml:space="preserve">    主要项目管理人员指项目副经理、技术负责人、合同商务负责人、专职安全生产管理人员等岗位人员。应附注册资格证书、身份证、职称证、学历证、养老保险复印件，专职安全生产管理人员应附安全生产考核合格证书，主要业绩须附合同协议书。</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448"/>
        <w:gridCol w:w="3743"/>
        <w:gridCol w:w="1379"/>
        <w:gridCol w:w="2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742" w:type="dxa"/>
            <w:gridSpan w:val="5"/>
            <w:vAlign w:val="center"/>
          </w:tcPr>
          <w:p>
            <w:pPr>
              <w:adjustRightInd w:val="0"/>
              <w:snapToGrid w:val="0"/>
              <w:rPr>
                <w:rFonts w:ascii="宋体" w:hAnsi="宋体"/>
                <w:sz w:val="28"/>
                <w:szCs w:val="28"/>
              </w:rPr>
            </w:pPr>
            <w:r>
              <w:rPr>
                <w:rFonts w:hint="eastAsia" w:ascii="宋体" w:hAnsi="宋体"/>
                <w:sz w:val="28"/>
                <w:szCs w:val="28"/>
              </w:rPr>
              <w:t>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105" w:type="dxa"/>
            <w:gridSpan w:val="2"/>
            <w:vAlign w:val="center"/>
          </w:tcPr>
          <w:p>
            <w:pPr>
              <w:adjustRightInd w:val="0"/>
              <w:snapToGrid w:val="0"/>
              <w:rPr>
                <w:rFonts w:ascii="宋体" w:hAnsi="宋体"/>
                <w:sz w:val="28"/>
                <w:szCs w:val="28"/>
              </w:rPr>
            </w:pPr>
            <w:r>
              <w:rPr>
                <w:rFonts w:hint="eastAsia" w:ascii="宋体" w:hAnsi="宋体"/>
                <w:sz w:val="28"/>
                <w:szCs w:val="28"/>
              </w:rPr>
              <w:t>姓名</w:t>
            </w:r>
          </w:p>
        </w:tc>
        <w:tc>
          <w:tcPr>
            <w:tcW w:w="3743" w:type="dxa"/>
            <w:vAlign w:val="center"/>
          </w:tcPr>
          <w:p>
            <w:pPr>
              <w:adjustRightInd w:val="0"/>
              <w:snapToGrid w:val="0"/>
              <w:rPr>
                <w:rFonts w:ascii="宋体" w:hAnsi="宋体"/>
                <w:sz w:val="28"/>
                <w:szCs w:val="28"/>
              </w:rPr>
            </w:pPr>
          </w:p>
        </w:tc>
        <w:tc>
          <w:tcPr>
            <w:tcW w:w="1379" w:type="dxa"/>
            <w:vAlign w:val="center"/>
          </w:tcPr>
          <w:p>
            <w:pPr>
              <w:adjustRightInd w:val="0"/>
              <w:snapToGrid w:val="0"/>
              <w:rPr>
                <w:rFonts w:ascii="宋体" w:hAnsi="宋体"/>
                <w:sz w:val="28"/>
                <w:szCs w:val="28"/>
              </w:rPr>
            </w:pPr>
            <w:r>
              <w:rPr>
                <w:rFonts w:hint="eastAsia" w:ascii="宋体" w:hAnsi="宋体"/>
                <w:sz w:val="28"/>
                <w:szCs w:val="28"/>
              </w:rPr>
              <w:t>年龄</w:t>
            </w:r>
          </w:p>
        </w:tc>
        <w:tc>
          <w:tcPr>
            <w:tcW w:w="2515" w:type="dxa"/>
            <w:vAlign w:val="center"/>
          </w:tcPr>
          <w:p>
            <w:pPr>
              <w:adjustRightInd w:val="0"/>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105" w:type="dxa"/>
            <w:gridSpan w:val="2"/>
          </w:tcPr>
          <w:p>
            <w:pPr>
              <w:adjustRightInd w:val="0"/>
              <w:snapToGrid w:val="0"/>
              <w:rPr>
                <w:rFonts w:ascii="宋体" w:hAnsi="宋体"/>
                <w:sz w:val="28"/>
                <w:szCs w:val="28"/>
              </w:rPr>
            </w:pPr>
            <w:r>
              <w:rPr>
                <w:rFonts w:hint="eastAsia" w:ascii="宋体" w:hAnsi="宋体"/>
                <w:sz w:val="28"/>
                <w:szCs w:val="28"/>
              </w:rPr>
              <w:t>性别</w:t>
            </w:r>
          </w:p>
        </w:tc>
        <w:tc>
          <w:tcPr>
            <w:tcW w:w="3743" w:type="dxa"/>
          </w:tcPr>
          <w:p>
            <w:pPr>
              <w:adjustRightInd w:val="0"/>
              <w:snapToGrid w:val="0"/>
              <w:rPr>
                <w:rFonts w:ascii="宋体" w:hAnsi="宋体"/>
                <w:sz w:val="28"/>
                <w:szCs w:val="28"/>
              </w:rPr>
            </w:pPr>
          </w:p>
        </w:tc>
        <w:tc>
          <w:tcPr>
            <w:tcW w:w="1379" w:type="dxa"/>
          </w:tcPr>
          <w:p>
            <w:pPr>
              <w:adjustRightInd w:val="0"/>
              <w:snapToGrid w:val="0"/>
              <w:rPr>
                <w:rFonts w:ascii="宋体" w:hAnsi="宋体"/>
                <w:sz w:val="28"/>
                <w:szCs w:val="28"/>
              </w:rPr>
            </w:pPr>
            <w:r>
              <w:rPr>
                <w:rFonts w:hint="eastAsia" w:ascii="宋体" w:hAnsi="宋体"/>
                <w:sz w:val="28"/>
                <w:szCs w:val="28"/>
              </w:rPr>
              <w:t>毕业学校</w:t>
            </w:r>
          </w:p>
        </w:tc>
        <w:tc>
          <w:tcPr>
            <w:tcW w:w="2515" w:type="dxa"/>
          </w:tcPr>
          <w:p>
            <w:pPr>
              <w:adjustRightInd w:val="0"/>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105" w:type="dxa"/>
            <w:gridSpan w:val="2"/>
          </w:tcPr>
          <w:p>
            <w:pPr>
              <w:adjustRightInd w:val="0"/>
              <w:snapToGrid w:val="0"/>
              <w:rPr>
                <w:rFonts w:ascii="宋体" w:hAnsi="宋体"/>
                <w:sz w:val="28"/>
                <w:szCs w:val="28"/>
              </w:rPr>
            </w:pPr>
            <w:r>
              <w:rPr>
                <w:rFonts w:hint="eastAsia" w:ascii="宋体" w:hAnsi="宋体"/>
                <w:sz w:val="28"/>
                <w:szCs w:val="28"/>
              </w:rPr>
              <w:t>学历和专业</w:t>
            </w:r>
          </w:p>
        </w:tc>
        <w:tc>
          <w:tcPr>
            <w:tcW w:w="3743" w:type="dxa"/>
          </w:tcPr>
          <w:p>
            <w:pPr>
              <w:adjustRightInd w:val="0"/>
              <w:snapToGrid w:val="0"/>
              <w:rPr>
                <w:rFonts w:ascii="宋体" w:hAnsi="宋体"/>
                <w:sz w:val="28"/>
                <w:szCs w:val="28"/>
              </w:rPr>
            </w:pPr>
          </w:p>
        </w:tc>
        <w:tc>
          <w:tcPr>
            <w:tcW w:w="1379" w:type="dxa"/>
          </w:tcPr>
          <w:p>
            <w:pPr>
              <w:adjustRightInd w:val="0"/>
              <w:snapToGrid w:val="0"/>
              <w:rPr>
                <w:rFonts w:ascii="宋体" w:hAnsi="宋体"/>
                <w:sz w:val="28"/>
                <w:szCs w:val="28"/>
              </w:rPr>
            </w:pPr>
            <w:r>
              <w:rPr>
                <w:rFonts w:hint="eastAsia" w:ascii="宋体" w:hAnsi="宋体"/>
                <w:sz w:val="28"/>
                <w:szCs w:val="28"/>
              </w:rPr>
              <w:t>毕业时间</w:t>
            </w:r>
          </w:p>
        </w:tc>
        <w:tc>
          <w:tcPr>
            <w:tcW w:w="2515" w:type="dxa"/>
          </w:tcPr>
          <w:p>
            <w:pPr>
              <w:adjustRightInd w:val="0"/>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105" w:type="dxa"/>
            <w:gridSpan w:val="2"/>
          </w:tcPr>
          <w:p>
            <w:pPr>
              <w:adjustRightInd w:val="0"/>
              <w:snapToGrid w:val="0"/>
              <w:rPr>
                <w:rFonts w:ascii="宋体" w:hAnsi="宋体"/>
                <w:sz w:val="28"/>
                <w:szCs w:val="28"/>
              </w:rPr>
            </w:pPr>
            <w:r>
              <w:rPr>
                <w:rFonts w:hint="eastAsia" w:ascii="宋体" w:hAnsi="宋体"/>
                <w:sz w:val="28"/>
                <w:szCs w:val="28"/>
              </w:rPr>
              <w:t>拥有的执业资格</w:t>
            </w:r>
          </w:p>
        </w:tc>
        <w:tc>
          <w:tcPr>
            <w:tcW w:w="3743" w:type="dxa"/>
          </w:tcPr>
          <w:p>
            <w:pPr>
              <w:adjustRightInd w:val="0"/>
              <w:snapToGrid w:val="0"/>
              <w:rPr>
                <w:rFonts w:ascii="宋体" w:hAnsi="宋体"/>
                <w:sz w:val="28"/>
                <w:szCs w:val="28"/>
              </w:rPr>
            </w:pPr>
          </w:p>
        </w:tc>
        <w:tc>
          <w:tcPr>
            <w:tcW w:w="1379" w:type="dxa"/>
          </w:tcPr>
          <w:p>
            <w:pPr>
              <w:adjustRightInd w:val="0"/>
              <w:snapToGrid w:val="0"/>
              <w:rPr>
                <w:rFonts w:ascii="宋体" w:hAnsi="宋体"/>
                <w:sz w:val="28"/>
                <w:szCs w:val="28"/>
              </w:rPr>
            </w:pPr>
            <w:r>
              <w:rPr>
                <w:rFonts w:hint="eastAsia" w:ascii="宋体" w:hAnsi="宋体"/>
                <w:sz w:val="28"/>
                <w:szCs w:val="28"/>
              </w:rPr>
              <w:t>专业职称</w:t>
            </w:r>
          </w:p>
        </w:tc>
        <w:tc>
          <w:tcPr>
            <w:tcW w:w="2515" w:type="dxa"/>
          </w:tcPr>
          <w:p>
            <w:pPr>
              <w:adjustRightInd w:val="0"/>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105" w:type="dxa"/>
            <w:gridSpan w:val="2"/>
            <w:vAlign w:val="center"/>
          </w:tcPr>
          <w:p>
            <w:pPr>
              <w:adjustRightInd w:val="0"/>
              <w:snapToGrid w:val="0"/>
              <w:rPr>
                <w:rFonts w:ascii="宋体" w:hAnsi="宋体"/>
                <w:sz w:val="28"/>
                <w:szCs w:val="28"/>
              </w:rPr>
            </w:pPr>
            <w:r>
              <w:rPr>
                <w:rFonts w:hint="eastAsia" w:ascii="宋体" w:hAnsi="宋体"/>
                <w:sz w:val="28"/>
                <w:szCs w:val="28"/>
              </w:rPr>
              <w:t>执业资格证书编号</w:t>
            </w:r>
          </w:p>
        </w:tc>
        <w:tc>
          <w:tcPr>
            <w:tcW w:w="3743" w:type="dxa"/>
            <w:vAlign w:val="center"/>
          </w:tcPr>
          <w:p>
            <w:pPr>
              <w:adjustRightInd w:val="0"/>
              <w:snapToGrid w:val="0"/>
              <w:rPr>
                <w:rFonts w:ascii="宋体" w:hAnsi="宋体"/>
                <w:sz w:val="28"/>
                <w:szCs w:val="28"/>
              </w:rPr>
            </w:pPr>
          </w:p>
        </w:tc>
        <w:tc>
          <w:tcPr>
            <w:tcW w:w="1379" w:type="dxa"/>
            <w:vAlign w:val="center"/>
          </w:tcPr>
          <w:p>
            <w:pPr>
              <w:adjustRightInd w:val="0"/>
              <w:snapToGrid w:val="0"/>
              <w:rPr>
                <w:rFonts w:ascii="宋体" w:hAnsi="宋体"/>
                <w:sz w:val="28"/>
                <w:szCs w:val="28"/>
              </w:rPr>
            </w:pPr>
            <w:r>
              <w:rPr>
                <w:rFonts w:hint="eastAsia" w:ascii="宋体" w:hAnsi="宋体"/>
                <w:sz w:val="28"/>
                <w:szCs w:val="28"/>
              </w:rPr>
              <w:t>工作年限</w:t>
            </w:r>
          </w:p>
        </w:tc>
        <w:tc>
          <w:tcPr>
            <w:tcW w:w="2515" w:type="dxa"/>
            <w:vAlign w:val="center"/>
          </w:tcPr>
          <w:p>
            <w:pPr>
              <w:adjustRightInd w:val="0"/>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57" w:type="dxa"/>
            <w:vAlign w:val="center"/>
          </w:tcPr>
          <w:p>
            <w:pPr>
              <w:adjustRightInd w:val="0"/>
              <w:snapToGrid w:val="0"/>
              <w:rPr>
                <w:rFonts w:ascii="宋体" w:hAnsi="宋体"/>
                <w:sz w:val="28"/>
                <w:szCs w:val="28"/>
              </w:rPr>
            </w:pPr>
            <w:r>
              <w:rPr>
                <w:rFonts w:hint="eastAsia" w:ascii="宋体" w:hAnsi="宋体"/>
                <w:sz w:val="28"/>
                <w:szCs w:val="28"/>
              </w:rPr>
              <w:t>主要工作业绩及担任的主要工作</w:t>
            </w:r>
          </w:p>
        </w:tc>
        <w:tc>
          <w:tcPr>
            <w:tcW w:w="9085" w:type="dxa"/>
            <w:gridSpan w:val="4"/>
            <w:vAlign w:val="center"/>
          </w:tcPr>
          <w:p>
            <w:pPr>
              <w:widowControl/>
              <w:adjustRightInd w:val="0"/>
              <w:snapToGrid w:val="0"/>
              <w:jc w:val="left"/>
              <w:rPr>
                <w:rFonts w:ascii="宋体" w:hAnsi="宋体"/>
                <w:sz w:val="28"/>
                <w:szCs w:val="28"/>
              </w:rPr>
            </w:pPr>
          </w:p>
          <w:p>
            <w:pPr>
              <w:widowControl/>
              <w:adjustRightInd w:val="0"/>
              <w:snapToGrid w:val="0"/>
              <w:jc w:val="left"/>
              <w:rPr>
                <w:rFonts w:ascii="宋体" w:hAnsi="宋体"/>
                <w:sz w:val="28"/>
                <w:szCs w:val="28"/>
              </w:rPr>
            </w:pPr>
          </w:p>
          <w:p>
            <w:pPr>
              <w:widowControl/>
              <w:adjustRightInd w:val="0"/>
              <w:snapToGrid w:val="0"/>
              <w:jc w:val="left"/>
              <w:rPr>
                <w:rFonts w:ascii="宋体" w:hAnsi="宋体"/>
                <w:sz w:val="28"/>
                <w:szCs w:val="28"/>
              </w:rPr>
            </w:pPr>
          </w:p>
          <w:p>
            <w:pPr>
              <w:widowControl/>
              <w:adjustRightInd w:val="0"/>
              <w:snapToGrid w:val="0"/>
              <w:jc w:val="left"/>
              <w:rPr>
                <w:rFonts w:ascii="宋体" w:hAnsi="宋体"/>
                <w:sz w:val="28"/>
                <w:szCs w:val="28"/>
              </w:rPr>
            </w:pPr>
          </w:p>
          <w:p>
            <w:pPr>
              <w:widowControl/>
              <w:adjustRightInd w:val="0"/>
              <w:snapToGrid w:val="0"/>
              <w:jc w:val="left"/>
              <w:rPr>
                <w:rFonts w:ascii="宋体" w:hAnsi="宋体"/>
                <w:sz w:val="28"/>
                <w:szCs w:val="28"/>
              </w:rPr>
            </w:pPr>
          </w:p>
          <w:p>
            <w:pPr>
              <w:widowControl/>
              <w:adjustRightInd w:val="0"/>
              <w:snapToGrid w:val="0"/>
              <w:jc w:val="left"/>
              <w:rPr>
                <w:rFonts w:ascii="宋体" w:hAnsi="宋体"/>
                <w:sz w:val="28"/>
                <w:szCs w:val="28"/>
              </w:rPr>
            </w:pPr>
          </w:p>
          <w:p>
            <w:pPr>
              <w:widowControl/>
              <w:adjustRightInd w:val="0"/>
              <w:snapToGrid w:val="0"/>
              <w:jc w:val="left"/>
              <w:rPr>
                <w:rFonts w:ascii="宋体" w:hAnsi="宋体"/>
                <w:sz w:val="28"/>
                <w:szCs w:val="28"/>
              </w:rPr>
            </w:pPr>
          </w:p>
          <w:p>
            <w:pPr>
              <w:widowControl/>
              <w:adjustRightInd w:val="0"/>
              <w:snapToGrid w:val="0"/>
              <w:jc w:val="left"/>
              <w:rPr>
                <w:rFonts w:ascii="宋体" w:hAnsi="宋体"/>
                <w:sz w:val="28"/>
                <w:szCs w:val="28"/>
              </w:rPr>
            </w:pPr>
          </w:p>
          <w:p>
            <w:pPr>
              <w:widowControl/>
              <w:adjustRightInd w:val="0"/>
              <w:snapToGrid w:val="0"/>
              <w:jc w:val="left"/>
              <w:rPr>
                <w:rFonts w:ascii="宋体" w:hAnsi="宋体"/>
                <w:sz w:val="28"/>
                <w:szCs w:val="28"/>
              </w:rPr>
            </w:pPr>
          </w:p>
          <w:p>
            <w:pPr>
              <w:widowControl/>
              <w:adjustRightInd w:val="0"/>
              <w:snapToGrid w:val="0"/>
              <w:jc w:val="left"/>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tc>
      </w:tr>
    </w:tbl>
    <w:p>
      <w:pPr>
        <w:autoSpaceDE w:val="0"/>
        <w:autoSpaceDN w:val="0"/>
        <w:adjustRightInd w:val="0"/>
        <w:snapToGrid w:val="0"/>
        <w:jc w:val="center"/>
        <w:rPr>
          <w:rFonts w:ascii="宋体" w:hAnsi="宋体"/>
          <w:b/>
          <w:sz w:val="28"/>
          <w:szCs w:val="28"/>
        </w:rPr>
      </w:pPr>
    </w:p>
    <w:p>
      <w:pPr>
        <w:autoSpaceDE w:val="0"/>
        <w:autoSpaceDN w:val="0"/>
        <w:adjustRightInd w:val="0"/>
        <w:snapToGrid w:val="0"/>
        <w:jc w:val="center"/>
        <w:rPr>
          <w:rFonts w:ascii="宋体" w:hAnsi="宋体"/>
          <w:b/>
          <w:sz w:val="28"/>
          <w:szCs w:val="28"/>
        </w:rPr>
      </w:pPr>
    </w:p>
    <w:p>
      <w:pPr>
        <w:autoSpaceDE w:val="0"/>
        <w:autoSpaceDN w:val="0"/>
        <w:adjustRightInd w:val="0"/>
        <w:snapToGrid w:val="0"/>
        <w:jc w:val="center"/>
        <w:rPr>
          <w:rFonts w:ascii="宋体" w:hAnsi="宋体"/>
          <w:b/>
          <w:sz w:val="28"/>
          <w:szCs w:val="28"/>
        </w:rPr>
      </w:pPr>
    </w:p>
    <w:p>
      <w:pPr>
        <w:autoSpaceDE w:val="0"/>
        <w:autoSpaceDN w:val="0"/>
        <w:adjustRightInd w:val="0"/>
        <w:snapToGrid w:val="0"/>
        <w:jc w:val="center"/>
        <w:rPr>
          <w:rFonts w:ascii="宋体" w:hAnsi="宋体"/>
          <w:b/>
          <w:sz w:val="28"/>
          <w:szCs w:val="28"/>
        </w:rPr>
      </w:pPr>
    </w:p>
    <w:p>
      <w:pPr>
        <w:autoSpaceDE w:val="0"/>
        <w:autoSpaceDN w:val="0"/>
        <w:adjustRightInd w:val="0"/>
        <w:snapToGrid w:val="0"/>
        <w:jc w:val="center"/>
        <w:rPr>
          <w:rFonts w:ascii="宋体" w:hAnsi="宋体"/>
          <w:b/>
          <w:sz w:val="28"/>
          <w:szCs w:val="28"/>
        </w:rPr>
      </w:pPr>
    </w:p>
    <w:p>
      <w:pPr>
        <w:autoSpaceDE w:val="0"/>
        <w:autoSpaceDN w:val="0"/>
        <w:adjustRightInd w:val="0"/>
        <w:snapToGrid w:val="0"/>
        <w:jc w:val="center"/>
        <w:rPr>
          <w:rFonts w:ascii="宋体" w:hAnsi="宋体"/>
          <w:b/>
          <w:sz w:val="28"/>
          <w:szCs w:val="28"/>
        </w:rPr>
      </w:pPr>
    </w:p>
    <w:p>
      <w:pPr>
        <w:autoSpaceDE w:val="0"/>
        <w:autoSpaceDN w:val="0"/>
        <w:adjustRightInd w:val="0"/>
        <w:snapToGrid w:val="0"/>
        <w:jc w:val="center"/>
        <w:rPr>
          <w:rFonts w:ascii="宋体" w:hAnsi="宋体"/>
          <w:b/>
          <w:kern w:val="0"/>
          <w:sz w:val="28"/>
          <w:szCs w:val="28"/>
        </w:rPr>
      </w:pPr>
      <w:r>
        <w:rPr>
          <w:rFonts w:hint="eastAsia" w:ascii="宋体" w:hAnsi="宋体"/>
          <w:b/>
          <w:sz w:val="28"/>
          <w:szCs w:val="28"/>
        </w:rPr>
        <w:t>6、</w:t>
      </w:r>
      <w:r>
        <w:rPr>
          <w:rFonts w:hint="eastAsia" w:ascii="宋体" w:hAnsi="宋体"/>
          <w:b/>
          <w:kern w:val="0"/>
          <w:sz w:val="28"/>
          <w:szCs w:val="28"/>
        </w:rPr>
        <w:t>资格审查资料</w:t>
      </w:r>
    </w:p>
    <w:p>
      <w:pPr>
        <w:adjustRightInd w:val="0"/>
        <w:snapToGrid w:val="0"/>
        <w:jc w:val="center"/>
        <w:rPr>
          <w:rFonts w:ascii="宋体" w:hAnsi="宋体"/>
          <w:b/>
          <w:sz w:val="28"/>
          <w:szCs w:val="28"/>
        </w:rPr>
      </w:pPr>
      <w:r>
        <w:rPr>
          <w:rFonts w:hint="eastAsia" w:ascii="宋体" w:hAnsi="宋体"/>
          <w:b/>
          <w:sz w:val="28"/>
          <w:szCs w:val="28"/>
        </w:rPr>
        <w:t>（１）投标人基本情况表</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251"/>
        <w:gridCol w:w="958"/>
        <w:gridCol w:w="805"/>
        <w:gridCol w:w="478"/>
        <w:gridCol w:w="1246"/>
        <w:gridCol w:w="260"/>
        <w:gridCol w:w="709"/>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adjustRightInd w:val="0"/>
              <w:snapToGrid w:val="0"/>
              <w:jc w:val="center"/>
              <w:rPr>
                <w:rFonts w:ascii="宋体" w:hAnsi="宋体"/>
                <w:sz w:val="28"/>
                <w:szCs w:val="28"/>
              </w:rPr>
            </w:pPr>
            <w:r>
              <w:rPr>
                <w:rFonts w:hint="eastAsia" w:ascii="宋体" w:hAnsi="宋体"/>
                <w:sz w:val="28"/>
                <w:szCs w:val="28"/>
              </w:rPr>
              <w:t>投标人名称</w:t>
            </w:r>
          </w:p>
        </w:tc>
        <w:tc>
          <w:tcPr>
            <w:tcW w:w="7020" w:type="dxa"/>
            <w:gridSpan w:val="9"/>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adjustRightInd w:val="0"/>
              <w:snapToGrid w:val="0"/>
              <w:jc w:val="center"/>
              <w:rPr>
                <w:rFonts w:ascii="宋体" w:hAnsi="宋体"/>
                <w:sz w:val="28"/>
                <w:szCs w:val="28"/>
              </w:rPr>
            </w:pPr>
            <w:r>
              <w:rPr>
                <w:rFonts w:hint="eastAsia" w:ascii="宋体" w:hAnsi="宋体"/>
                <w:sz w:val="28"/>
                <w:szCs w:val="28"/>
              </w:rPr>
              <w:t>注册地址</w:t>
            </w:r>
          </w:p>
        </w:tc>
        <w:tc>
          <w:tcPr>
            <w:tcW w:w="3389" w:type="dxa"/>
            <w:gridSpan w:val="5"/>
            <w:vAlign w:val="center"/>
          </w:tcPr>
          <w:p>
            <w:pPr>
              <w:adjustRightInd w:val="0"/>
              <w:snapToGrid w:val="0"/>
              <w:jc w:val="center"/>
              <w:rPr>
                <w:rFonts w:ascii="宋体" w:hAnsi="宋体"/>
                <w:sz w:val="28"/>
                <w:szCs w:val="28"/>
              </w:rPr>
            </w:pPr>
          </w:p>
        </w:tc>
        <w:tc>
          <w:tcPr>
            <w:tcW w:w="1246" w:type="dxa"/>
            <w:vAlign w:val="center"/>
          </w:tcPr>
          <w:p>
            <w:pPr>
              <w:adjustRightInd w:val="0"/>
              <w:snapToGrid w:val="0"/>
              <w:jc w:val="center"/>
              <w:rPr>
                <w:rFonts w:ascii="宋体" w:hAnsi="宋体"/>
                <w:sz w:val="28"/>
                <w:szCs w:val="28"/>
              </w:rPr>
            </w:pPr>
            <w:r>
              <w:rPr>
                <w:rFonts w:hint="eastAsia" w:ascii="宋体" w:hAnsi="宋体"/>
                <w:sz w:val="28"/>
                <w:szCs w:val="28"/>
              </w:rPr>
              <w:t>邮政编码</w:t>
            </w:r>
          </w:p>
        </w:tc>
        <w:tc>
          <w:tcPr>
            <w:tcW w:w="2385" w:type="dxa"/>
            <w:gridSpan w:val="3"/>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vAlign w:val="center"/>
          </w:tcPr>
          <w:p>
            <w:pPr>
              <w:adjustRightInd w:val="0"/>
              <w:snapToGrid w:val="0"/>
              <w:jc w:val="center"/>
              <w:rPr>
                <w:rFonts w:ascii="宋体" w:hAnsi="宋体"/>
                <w:sz w:val="28"/>
                <w:szCs w:val="28"/>
              </w:rPr>
            </w:pPr>
            <w:r>
              <w:rPr>
                <w:rFonts w:hint="eastAsia" w:ascii="宋体" w:hAnsi="宋体"/>
                <w:sz w:val="28"/>
                <w:szCs w:val="28"/>
              </w:rPr>
              <w:t>联系方式</w:t>
            </w:r>
          </w:p>
        </w:tc>
        <w:tc>
          <w:tcPr>
            <w:tcW w:w="1148" w:type="dxa"/>
            <w:gridSpan w:val="2"/>
            <w:vAlign w:val="center"/>
          </w:tcPr>
          <w:p>
            <w:pPr>
              <w:adjustRightInd w:val="0"/>
              <w:snapToGrid w:val="0"/>
              <w:jc w:val="center"/>
              <w:rPr>
                <w:rFonts w:ascii="宋体" w:hAnsi="宋体"/>
                <w:sz w:val="28"/>
                <w:szCs w:val="28"/>
              </w:rPr>
            </w:pPr>
            <w:r>
              <w:rPr>
                <w:rFonts w:hint="eastAsia" w:ascii="宋体" w:hAnsi="宋体"/>
                <w:sz w:val="28"/>
                <w:szCs w:val="28"/>
              </w:rPr>
              <w:t>联系人</w:t>
            </w:r>
          </w:p>
        </w:tc>
        <w:tc>
          <w:tcPr>
            <w:tcW w:w="2241" w:type="dxa"/>
            <w:gridSpan w:val="3"/>
            <w:vAlign w:val="center"/>
          </w:tcPr>
          <w:p>
            <w:pPr>
              <w:adjustRightInd w:val="0"/>
              <w:snapToGrid w:val="0"/>
              <w:jc w:val="center"/>
              <w:rPr>
                <w:rFonts w:ascii="宋体" w:hAnsi="宋体"/>
                <w:sz w:val="28"/>
                <w:szCs w:val="28"/>
              </w:rPr>
            </w:pPr>
          </w:p>
        </w:tc>
        <w:tc>
          <w:tcPr>
            <w:tcW w:w="1246" w:type="dxa"/>
            <w:vAlign w:val="center"/>
          </w:tcPr>
          <w:p>
            <w:pPr>
              <w:adjustRightInd w:val="0"/>
              <w:snapToGrid w:val="0"/>
              <w:jc w:val="center"/>
              <w:rPr>
                <w:rFonts w:ascii="宋体" w:hAnsi="宋体"/>
                <w:sz w:val="28"/>
                <w:szCs w:val="28"/>
              </w:rPr>
            </w:pPr>
            <w:r>
              <w:rPr>
                <w:rFonts w:hint="eastAsia" w:ascii="宋体" w:hAnsi="宋体"/>
                <w:sz w:val="28"/>
                <w:szCs w:val="28"/>
              </w:rPr>
              <w:t>电  话</w:t>
            </w:r>
          </w:p>
        </w:tc>
        <w:tc>
          <w:tcPr>
            <w:tcW w:w="2385" w:type="dxa"/>
            <w:gridSpan w:val="3"/>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vAlign w:val="center"/>
          </w:tcPr>
          <w:p>
            <w:pPr>
              <w:adjustRightInd w:val="0"/>
              <w:snapToGrid w:val="0"/>
              <w:jc w:val="center"/>
              <w:rPr>
                <w:rFonts w:ascii="宋体" w:hAnsi="宋体"/>
                <w:sz w:val="28"/>
                <w:szCs w:val="28"/>
              </w:rPr>
            </w:pPr>
          </w:p>
        </w:tc>
        <w:tc>
          <w:tcPr>
            <w:tcW w:w="1148" w:type="dxa"/>
            <w:gridSpan w:val="2"/>
            <w:vAlign w:val="center"/>
          </w:tcPr>
          <w:p>
            <w:pPr>
              <w:adjustRightInd w:val="0"/>
              <w:snapToGrid w:val="0"/>
              <w:jc w:val="center"/>
              <w:rPr>
                <w:rFonts w:ascii="宋体" w:hAnsi="宋体"/>
                <w:sz w:val="28"/>
                <w:szCs w:val="28"/>
              </w:rPr>
            </w:pPr>
            <w:r>
              <w:rPr>
                <w:rFonts w:hint="eastAsia" w:ascii="宋体" w:hAnsi="宋体"/>
                <w:sz w:val="28"/>
                <w:szCs w:val="28"/>
              </w:rPr>
              <w:t>传  真</w:t>
            </w:r>
          </w:p>
        </w:tc>
        <w:tc>
          <w:tcPr>
            <w:tcW w:w="2241" w:type="dxa"/>
            <w:gridSpan w:val="3"/>
            <w:vAlign w:val="center"/>
          </w:tcPr>
          <w:p>
            <w:pPr>
              <w:adjustRightInd w:val="0"/>
              <w:snapToGrid w:val="0"/>
              <w:jc w:val="center"/>
              <w:rPr>
                <w:rFonts w:ascii="宋体" w:hAnsi="宋体"/>
                <w:sz w:val="28"/>
                <w:szCs w:val="28"/>
              </w:rPr>
            </w:pPr>
          </w:p>
        </w:tc>
        <w:tc>
          <w:tcPr>
            <w:tcW w:w="1246" w:type="dxa"/>
            <w:vAlign w:val="center"/>
          </w:tcPr>
          <w:p>
            <w:pPr>
              <w:adjustRightInd w:val="0"/>
              <w:snapToGrid w:val="0"/>
              <w:jc w:val="center"/>
              <w:rPr>
                <w:rFonts w:ascii="宋体" w:hAnsi="宋体"/>
                <w:sz w:val="28"/>
                <w:szCs w:val="28"/>
              </w:rPr>
            </w:pPr>
            <w:r>
              <w:rPr>
                <w:rFonts w:hint="eastAsia" w:ascii="宋体" w:hAnsi="宋体"/>
                <w:sz w:val="28"/>
                <w:szCs w:val="28"/>
              </w:rPr>
              <w:t>网  址</w:t>
            </w:r>
          </w:p>
        </w:tc>
        <w:tc>
          <w:tcPr>
            <w:tcW w:w="2385" w:type="dxa"/>
            <w:gridSpan w:val="3"/>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adjustRightInd w:val="0"/>
              <w:snapToGrid w:val="0"/>
              <w:jc w:val="center"/>
              <w:rPr>
                <w:rFonts w:ascii="宋体" w:hAnsi="宋体"/>
                <w:sz w:val="28"/>
                <w:szCs w:val="28"/>
              </w:rPr>
            </w:pPr>
            <w:r>
              <w:rPr>
                <w:rFonts w:hint="eastAsia" w:ascii="宋体" w:hAnsi="宋体"/>
                <w:sz w:val="28"/>
                <w:szCs w:val="28"/>
              </w:rPr>
              <w:t>组织结构</w:t>
            </w:r>
          </w:p>
        </w:tc>
        <w:tc>
          <w:tcPr>
            <w:tcW w:w="7020" w:type="dxa"/>
            <w:gridSpan w:val="9"/>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adjustRightInd w:val="0"/>
              <w:snapToGrid w:val="0"/>
              <w:jc w:val="center"/>
              <w:rPr>
                <w:rFonts w:ascii="宋体" w:hAnsi="宋体"/>
                <w:sz w:val="28"/>
                <w:szCs w:val="28"/>
              </w:rPr>
            </w:pPr>
            <w:r>
              <w:rPr>
                <w:rFonts w:hint="eastAsia" w:ascii="宋体" w:hAnsi="宋体"/>
                <w:sz w:val="28"/>
                <w:szCs w:val="28"/>
              </w:rPr>
              <w:t>法定代表人</w:t>
            </w:r>
          </w:p>
        </w:tc>
        <w:tc>
          <w:tcPr>
            <w:tcW w:w="897" w:type="dxa"/>
            <w:vAlign w:val="center"/>
          </w:tcPr>
          <w:p>
            <w:pPr>
              <w:adjustRightInd w:val="0"/>
              <w:snapToGrid w:val="0"/>
              <w:jc w:val="center"/>
              <w:rPr>
                <w:rFonts w:ascii="宋体" w:hAnsi="宋体"/>
                <w:sz w:val="28"/>
                <w:szCs w:val="28"/>
              </w:rPr>
            </w:pPr>
            <w:r>
              <w:rPr>
                <w:rFonts w:hint="eastAsia" w:ascii="宋体" w:hAnsi="宋体"/>
                <w:sz w:val="28"/>
                <w:szCs w:val="28"/>
              </w:rPr>
              <w:t>姓名</w:t>
            </w:r>
          </w:p>
        </w:tc>
        <w:tc>
          <w:tcPr>
            <w:tcW w:w="1209" w:type="dxa"/>
            <w:gridSpan w:val="2"/>
            <w:vAlign w:val="center"/>
          </w:tcPr>
          <w:p>
            <w:pPr>
              <w:adjustRightInd w:val="0"/>
              <w:snapToGrid w:val="0"/>
              <w:jc w:val="center"/>
              <w:rPr>
                <w:rFonts w:ascii="宋体" w:hAnsi="宋体"/>
                <w:sz w:val="28"/>
                <w:szCs w:val="28"/>
              </w:rPr>
            </w:pPr>
          </w:p>
        </w:tc>
        <w:tc>
          <w:tcPr>
            <w:tcW w:w="1283" w:type="dxa"/>
            <w:gridSpan w:val="2"/>
            <w:vAlign w:val="center"/>
          </w:tcPr>
          <w:p>
            <w:pPr>
              <w:adjustRightInd w:val="0"/>
              <w:snapToGrid w:val="0"/>
              <w:jc w:val="center"/>
              <w:rPr>
                <w:rFonts w:ascii="宋体" w:hAnsi="宋体"/>
                <w:sz w:val="28"/>
                <w:szCs w:val="28"/>
              </w:rPr>
            </w:pPr>
            <w:r>
              <w:rPr>
                <w:rFonts w:hint="eastAsia" w:ascii="宋体" w:hAnsi="宋体"/>
                <w:sz w:val="28"/>
                <w:szCs w:val="28"/>
              </w:rPr>
              <w:t>技术职称</w:t>
            </w:r>
          </w:p>
        </w:tc>
        <w:tc>
          <w:tcPr>
            <w:tcW w:w="1506" w:type="dxa"/>
            <w:gridSpan w:val="2"/>
            <w:vAlign w:val="center"/>
          </w:tcPr>
          <w:p>
            <w:pPr>
              <w:adjustRightInd w:val="0"/>
              <w:snapToGrid w:val="0"/>
              <w:jc w:val="center"/>
              <w:rPr>
                <w:rFonts w:ascii="宋体" w:hAnsi="宋体"/>
                <w:sz w:val="28"/>
                <w:szCs w:val="28"/>
              </w:rPr>
            </w:pPr>
          </w:p>
        </w:tc>
        <w:tc>
          <w:tcPr>
            <w:tcW w:w="709" w:type="dxa"/>
            <w:vAlign w:val="center"/>
          </w:tcPr>
          <w:p>
            <w:pPr>
              <w:adjustRightInd w:val="0"/>
              <w:snapToGrid w:val="0"/>
              <w:jc w:val="center"/>
              <w:rPr>
                <w:rFonts w:ascii="宋体" w:hAnsi="宋体"/>
                <w:sz w:val="28"/>
                <w:szCs w:val="28"/>
              </w:rPr>
            </w:pPr>
            <w:r>
              <w:rPr>
                <w:rFonts w:hint="eastAsia" w:ascii="宋体" w:hAnsi="宋体"/>
                <w:sz w:val="28"/>
                <w:szCs w:val="28"/>
              </w:rPr>
              <w:t>电话</w:t>
            </w:r>
          </w:p>
        </w:tc>
        <w:tc>
          <w:tcPr>
            <w:tcW w:w="1416" w:type="dxa"/>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adjustRightInd w:val="0"/>
              <w:snapToGrid w:val="0"/>
              <w:jc w:val="center"/>
              <w:rPr>
                <w:rFonts w:ascii="宋体" w:hAnsi="宋体"/>
                <w:sz w:val="28"/>
                <w:szCs w:val="28"/>
              </w:rPr>
            </w:pPr>
            <w:r>
              <w:rPr>
                <w:rFonts w:hint="eastAsia" w:ascii="宋体" w:hAnsi="宋体"/>
                <w:sz w:val="28"/>
                <w:szCs w:val="28"/>
              </w:rPr>
              <w:t>技术负责人</w:t>
            </w:r>
          </w:p>
        </w:tc>
        <w:tc>
          <w:tcPr>
            <w:tcW w:w="897" w:type="dxa"/>
            <w:vAlign w:val="center"/>
          </w:tcPr>
          <w:p>
            <w:pPr>
              <w:adjustRightInd w:val="0"/>
              <w:snapToGrid w:val="0"/>
              <w:jc w:val="center"/>
              <w:rPr>
                <w:rFonts w:ascii="宋体" w:hAnsi="宋体"/>
                <w:sz w:val="28"/>
                <w:szCs w:val="28"/>
              </w:rPr>
            </w:pPr>
            <w:r>
              <w:rPr>
                <w:rFonts w:hint="eastAsia" w:ascii="宋体" w:hAnsi="宋体"/>
                <w:sz w:val="28"/>
                <w:szCs w:val="28"/>
              </w:rPr>
              <w:t>姓名</w:t>
            </w:r>
          </w:p>
        </w:tc>
        <w:tc>
          <w:tcPr>
            <w:tcW w:w="1209" w:type="dxa"/>
            <w:gridSpan w:val="2"/>
            <w:vAlign w:val="center"/>
          </w:tcPr>
          <w:p>
            <w:pPr>
              <w:adjustRightInd w:val="0"/>
              <w:snapToGrid w:val="0"/>
              <w:jc w:val="center"/>
              <w:rPr>
                <w:rFonts w:ascii="宋体" w:hAnsi="宋体"/>
                <w:sz w:val="28"/>
                <w:szCs w:val="28"/>
              </w:rPr>
            </w:pPr>
          </w:p>
        </w:tc>
        <w:tc>
          <w:tcPr>
            <w:tcW w:w="1283" w:type="dxa"/>
            <w:gridSpan w:val="2"/>
            <w:vAlign w:val="center"/>
          </w:tcPr>
          <w:p>
            <w:pPr>
              <w:adjustRightInd w:val="0"/>
              <w:snapToGrid w:val="0"/>
              <w:jc w:val="center"/>
              <w:rPr>
                <w:rFonts w:ascii="宋体" w:hAnsi="宋体"/>
                <w:sz w:val="28"/>
                <w:szCs w:val="28"/>
              </w:rPr>
            </w:pPr>
            <w:r>
              <w:rPr>
                <w:rFonts w:hint="eastAsia" w:ascii="宋体" w:hAnsi="宋体"/>
                <w:sz w:val="28"/>
                <w:szCs w:val="28"/>
              </w:rPr>
              <w:t>技术职称</w:t>
            </w:r>
          </w:p>
        </w:tc>
        <w:tc>
          <w:tcPr>
            <w:tcW w:w="1506" w:type="dxa"/>
            <w:gridSpan w:val="2"/>
            <w:vAlign w:val="center"/>
          </w:tcPr>
          <w:p>
            <w:pPr>
              <w:adjustRightInd w:val="0"/>
              <w:snapToGrid w:val="0"/>
              <w:jc w:val="center"/>
              <w:rPr>
                <w:rFonts w:ascii="宋体" w:hAnsi="宋体"/>
                <w:sz w:val="28"/>
                <w:szCs w:val="28"/>
              </w:rPr>
            </w:pPr>
          </w:p>
        </w:tc>
        <w:tc>
          <w:tcPr>
            <w:tcW w:w="709" w:type="dxa"/>
            <w:vAlign w:val="center"/>
          </w:tcPr>
          <w:p>
            <w:pPr>
              <w:adjustRightInd w:val="0"/>
              <w:snapToGrid w:val="0"/>
              <w:jc w:val="center"/>
              <w:rPr>
                <w:rFonts w:ascii="宋体" w:hAnsi="宋体"/>
                <w:sz w:val="28"/>
                <w:szCs w:val="28"/>
              </w:rPr>
            </w:pPr>
            <w:r>
              <w:rPr>
                <w:rFonts w:hint="eastAsia" w:ascii="宋体" w:hAnsi="宋体"/>
                <w:sz w:val="28"/>
                <w:szCs w:val="28"/>
              </w:rPr>
              <w:t>电话</w:t>
            </w:r>
          </w:p>
        </w:tc>
        <w:tc>
          <w:tcPr>
            <w:tcW w:w="1416" w:type="dxa"/>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adjustRightInd w:val="0"/>
              <w:snapToGrid w:val="0"/>
              <w:jc w:val="center"/>
              <w:rPr>
                <w:rFonts w:ascii="宋体" w:hAnsi="宋体"/>
                <w:sz w:val="28"/>
                <w:szCs w:val="28"/>
              </w:rPr>
            </w:pPr>
            <w:r>
              <w:rPr>
                <w:rFonts w:hint="eastAsia" w:ascii="宋体" w:hAnsi="宋体"/>
                <w:sz w:val="28"/>
                <w:szCs w:val="28"/>
              </w:rPr>
              <w:t>成立时间</w:t>
            </w:r>
          </w:p>
        </w:tc>
        <w:tc>
          <w:tcPr>
            <w:tcW w:w="2106" w:type="dxa"/>
            <w:gridSpan w:val="3"/>
            <w:vAlign w:val="center"/>
          </w:tcPr>
          <w:p>
            <w:pPr>
              <w:adjustRightInd w:val="0"/>
              <w:snapToGrid w:val="0"/>
              <w:jc w:val="center"/>
              <w:rPr>
                <w:rFonts w:ascii="宋体" w:hAnsi="宋体"/>
                <w:sz w:val="28"/>
                <w:szCs w:val="28"/>
              </w:rPr>
            </w:pPr>
          </w:p>
        </w:tc>
        <w:tc>
          <w:tcPr>
            <w:tcW w:w="4914" w:type="dxa"/>
            <w:gridSpan w:val="6"/>
            <w:vAlign w:val="center"/>
          </w:tcPr>
          <w:p>
            <w:pPr>
              <w:adjustRightInd w:val="0"/>
              <w:snapToGrid w:val="0"/>
              <w:jc w:val="center"/>
              <w:rPr>
                <w:rFonts w:ascii="宋体" w:hAnsi="宋体"/>
                <w:sz w:val="28"/>
                <w:szCs w:val="28"/>
              </w:rPr>
            </w:pPr>
            <w:r>
              <w:rPr>
                <w:rFonts w:hint="eastAsia" w:ascii="宋体" w:hAnsi="宋体"/>
                <w:sz w:val="28"/>
                <w:szCs w:val="28"/>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485" w:type="dxa"/>
            <w:vAlign w:val="center"/>
          </w:tcPr>
          <w:p>
            <w:pPr>
              <w:adjustRightInd w:val="0"/>
              <w:snapToGrid w:val="0"/>
              <w:jc w:val="center"/>
              <w:rPr>
                <w:rFonts w:ascii="宋体" w:hAnsi="宋体"/>
                <w:sz w:val="28"/>
                <w:szCs w:val="28"/>
              </w:rPr>
            </w:pPr>
            <w:r>
              <w:rPr>
                <w:rFonts w:hint="eastAsia" w:ascii="宋体" w:hAnsi="宋体"/>
                <w:sz w:val="28"/>
                <w:szCs w:val="28"/>
              </w:rPr>
              <w:t>企业资质等级</w:t>
            </w:r>
          </w:p>
        </w:tc>
        <w:tc>
          <w:tcPr>
            <w:tcW w:w="897" w:type="dxa"/>
            <w:vAlign w:val="center"/>
          </w:tcPr>
          <w:p>
            <w:pPr>
              <w:adjustRightInd w:val="0"/>
              <w:snapToGrid w:val="0"/>
              <w:jc w:val="center"/>
              <w:rPr>
                <w:rFonts w:ascii="宋体" w:hAnsi="宋体"/>
                <w:sz w:val="28"/>
                <w:szCs w:val="28"/>
              </w:rPr>
            </w:pPr>
          </w:p>
        </w:tc>
        <w:tc>
          <w:tcPr>
            <w:tcW w:w="1209" w:type="dxa"/>
            <w:gridSpan w:val="2"/>
            <w:vAlign w:val="center"/>
          </w:tcPr>
          <w:p>
            <w:pPr>
              <w:adjustRightInd w:val="0"/>
              <w:snapToGrid w:val="0"/>
              <w:jc w:val="center"/>
              <w:rPr>
                <w:rFonts w:ascii="宋体" w:hAnsi="宋体"/>
                <w:sz w:val="28"/>
                <w:szCs w:val="28"/>
              </w:rPr>
            </w:pPr>
          </w:p>
        </w:tc>
        <w:tc>
          <w:tcPr>
            <w:tcW w:w="805" w:type="dxa"/>
            <w:vMerge w:val="restart"/>
            <w:vAlign w:val="center"/>
          </w:tcPr>
          <w:p>
            <w:pPr>
              <w:adjustRightInd w:val="0"/>
              <w:snapToGrid w:val="0"/>
              <w:jc w:val="center"/>
              <w:rPr>
                <w:rFonts w:ascii="宋体" w:hAnsi="宋体"/>
                <w:sz w:val="28"/>
                <w:szCs w:val="28"/>
              </w:rPr>
            </w:pPr>
            <w:r>
              <w:rPr>
                <w:rFonts w:hint="eastAsia" w:ascii="宋体" w:hAnsi="宋体"/>
                <w:sz w:val="28"/>
                <w:szCs w:val="28"/>
              </w:rPr>
              <w:t>其中</w:t>
            </w:r>
          </w:p>
        </w:tc>
        <w:tc>
          <w:tcPr>
            <w:tcW w:w="1984" w:type="dxa"/>
            <w:gridSpan w:val="3"/>
            <w:vAlign w:val="center"/>
          </w:tcPr>
          <w:p>
            <w:pPr>
              <w:adjustRightInd w:val="0"/>
              <w:snapToGrid w:val="0"/>
              <w:jc w:val="center"/>
              <w:rPr>
                <w:rFonts w:ascii="宋体" w:hAnsi="宋体"/>
                <w:sz w:val="28"/>
                <w:szCs w:val="28"/>
              </w:rPr>
            </w:pPr>
            <w:r>
              <w:rPr>
                <w:rFonts w:hint="eastAsia" w:ascii="宋体" w:hAnsi="宋体"/>
                <w:sz w:val="28"/>
                <w:szCs w:val="28"/>
              </w:rPr>
              <w:t>项目负责人</w:t>
            </w:r>
          </w:p>
        </w:tc>
        <w:tc>
          <w:tcPr>
            <w:tcW w:w="2125" w:type="dxa"/>
            <w:gridSpan w:val="2"/>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adjustRightInd w:val="0"/>
              <w:snapToGrid w:val="0"/>
              <w:jc w:val="center"/>
              <w:rPr>
                <w:rFonts w:ascii="宋体" w:hAnsi="宋体"/>
                <w:sz w:val="28"/>
                <w:szCs w:val="28"/>
              </w:rPr>
            </w:pPr>
            <w:r>
              <w:rPr>
                <w:rFonts w:hint="eastAsia" w:ascii="宋体" w:hAnsi="宋体"/>
                <w:sz w:val="28"/>
                <w:szCs w:val="28"/>
              </w:rPr>
              <w:t>营业执照号</w:t>
            </w:r>
          </w:p>
        </w:tc>
        <w:tc>
          <w:tcPr>
            <w:tcW w:w="897" w:type="dxa"/>
            <w:vAlign w:val="center"/>
          </w:tcPr>
          <w:p>
            <w:pPr>
              <w:adjustRightInd w:val="0"/>
              <w:snapToGrid w:val="0"/>
              <w:jc w:val="center"/>
              <w:rPr>
                <w:rFonts w:ascii="宋体" w:hAnsi="宋体"/>
                <w:sz w:val="28"/>
                <w:szCs w:val="28"/>
              </w:rPr>
            </w:pPr>
          </w:p>
        </w:tc>
        <w:tc>
          <w:tcPr>
            <w:tcW w:w="1209" w:type="dxa"/>
            <w:gridSpan w:val="2"/>
            <w:vAlign w:val="center"/>
          </w:tcPr>
          <w:p>
            <w:pPr>
              <w:adjustRightInd w:val="0"/>
              <w:snapToGrid w:val="0"/>
              <w:jc w:val="center"/>
              <w:rPr>
                <w:rFonts w:ascii="宋体" w:hAnsi="宋体"/>
                <w:sz w:val="28"/>
                <w:szCs w:val="28"/>
              </w:rPr>
            </w:pPr>
          </w:p>
        </w:tc>
        <w:tc>
          <w:tcPr>
            <w:tcW w:w="805" w:type="dxa"/>
            <w:vMerge w:val="continue"/>
            <w:vAlign w:val="center"/>
          </w:tcPr>
          <w:p>
            <w:pPr>
              <w:adjustRightInd w:val="0"/>
              <w:snapToGrid w:val="0"/>
              <w:jc w:val="center"/>
              <w:rPr>
                <w:rFonts w:ascii="宋体" w:hAnsi="宋体"/>
                <w:sz w:val="28"/>
                <w:szCs w:val="28"/>
              </w:rPr>
            </w:pPr>
          </w:p>
        </w:tc>
        <w:tc>
          <w:tcPr>
            <w:tcW w:w="1984" w:type="dxa"/>
            <w:gridSpan w:val="3"/>
            <w:vAlign w:val="center"/>
          </w:tcPr>
          <w:p>
            <w:pPr>
              <w:adjustRightInd w:val="0"/>
              <w:snapToGrid w:val="0"/>
              <w:jc w:val="center"/>
              <w:rPr>
                <w:rFonts w:ascii="宋体" w:hAnsi="宋体"/>
                <w:sz w:val="28"/>
                <w:szCs w:val="28"/>
              </w:rPr>
            </w:pPr>
            <w:r>
              <w:rPr>
                <w:rFonts w:hint="eastAsia" w:ascii="宋体" w:hAnsi="宋体"/>
                <w:sz w:val="28"/>
                <w:szCs w:val="28"/>
              </w:rPr>
              <w:t>高级职称人员</w:t>
            </w:r>
          </w:p>
        </w:tc>
        <w:tc>
          <w:tcPr>
            <w:tcW w:w="2125" w:type="dxa"/>
            <w:gridSpan w:val="2"/>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adjustRightInd w:val="0"/>
              <w:snapToGrid w:val="0"/>
              <w:jc w:val="center"/>
              <w:rPr>
                <w:rFonts w:ascii="宋体" w:hAnsi="宋体"/>
                <w:sz w:val="28"/>
                <w:szCs w:val="28"/>
              </w:rPr>
            </w:pPr>
            <w:r>
              <w:rPr>
                <w:rFonts w:hint="eastAsia" w:ascii="宋体" w:hAnsi="宋体"/>
                <w:sz w:val="28"/>
                <w:szCs w:val="28"/>
              </w:rPr>
              <w:t>注册资金</w:t>
            </w:r>
          </w:p>
        </w:tc>
        <w:tc>
          <w:tcPr>
            <w:tcW w:w="897" w:type="dxa"/>
            <w:vAlign w:val="center"/>
          </w:tcPr>
          <w:p>
            <w:pPr>
              <w:adjustRightInd w:val="0"/>
              <w:snapToGrid w:val="0"/>
              <w:jc w:val="center"/>
              <w:rPr>
                <w:rFonts w:ascii="宋体" w:hAnsi="宋体"/>
                <w:sz w:val="28"/>
                <w:szCs w:val="28"/>
              </w:rPr>
            </w:pPr>
          </w:p>
        </w:tc>
        <w:tc>
          <w:tcPr>
            <w:tcW w:w="1209" w:type="dxa"/>
            <w:gridSpan w:val="2"/>
            <w:vAlign w:val="center"/>
          </w:tcPr>
          <w:p>
            <w:pPr>
              <w:adjustRightInd w:val="0"/>
              <w:snapToGrid w:val="0"/>
              <w:jc w:val="center"/>
              <w:rPr>
                <w:rFonts w:ascii="宋体" w:hAnsi="宋体"/>
                <w:sz w:val="28"/>
                <w:szCs w:val="28"/>
              </w:rPr>
            </w:pPr>
          </w:p>
        </w:tc>
        <w:tc>
          <w:tcPr>
            <w:tcW w:w="805" w:type="dxa"/>
            <w:vMerge w:val="continue"/>
            <w:vAlign w:val="center"/>
          </w:tcPr>
          <w:p>
            <w:pPr>
              <w:adjustRightInd w:val="0"/>
              <w:snapToGrid w:val="0"/>
              <w:jc w:val="center"/>
              <w:rPr>
                <w:rFonts w:ascii="宋体" w:hAnsi="宋体"/>
                <w:sz w:val="28"/>
                <w:szCs w:val="28"/>
              </w:rPr>
            </w:pPr>
          </w:p>
        </w:tc>
        <w:tc>
          <w:tcPr>
            <w:tcW w:w="1984" w:type="dxa"/>
            <w:gridSpan w:val="3"/>
            <w:vAlign w:val="center"/>
          </w:tcPr>
          <w:p>
            <w:pPr>
              <w:adjustRightInd w:val="0"/>
              <w:snapToGrid w:val="0"/>
              <w:jc w:val="center"/>
              <w:rPr>
                <w:rFonts w:ascii="宋体" w:hAnsi="宋体"/>
                <w:sz w:val="28"/>
                <w:szCs w:val="28"/>
              </w:rPr>
            </w:pPr>
            <w:r>
              <w:rPr>
                <w:rFonts w:hint="eastAsia" w:ascii="宋体" w:hAnsi="宋体"/>
                <w:sz w:val="28"/>
                <w:szCs w:val="28"/>
              </w:rPr>
              <w:t>中级职称人员</w:t>
            </w:r>
          </w:p>
        </w:tc>
        <w:tc>
          <w:tcPr>
            <w:tcW w:w="2125" w:type="dxa"/>
            <w:gridSpan w:val="2"/>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adjustRightInd w:val="0"/>
              <w:snapToGrid w:val="0"/>
              <w:jc w:val="center"/>
              <w:rPr>
                <w:rFonts w:ascii="宋体" w:hAnsi="宋体"/>
                <w:sz w:val="28"/>
                <w:szCs w:val="28"/>
              </w:rPr>
            </w:pPr>
            <w:r>
              <w:rPr>
                <w:rFonts w:hint="eastAsia" w:ascii="宋体" w:hAnsi="宋体"/>
                <w:sz w:val="28"/>
                <w:szCs w:val="28"/>
              </w:rPr>
              <w:t>开户银行</w:t>
            </w:r>
          </w:p>
        </w:tc>
        <w:tc>
          <w:tcPr>
            <w:tcW w:w="897" w:type="dxa"/>
            <w:vAlign w:val="center"/>
          </w:tcPr>
          <w:p>
            <w:pPr>
              <w:adjustRightInd w:val="0"/>
              <w:snapToGrid w:val="0"/>
              <w:jc w:val="center"/>
              <w:rPr>
                <w:rFonts w:ascii="宋体" w:hAnsi="宋体"/>
                <w:sz w:val="28"/>
                <w:szCs w:val="28"/>
              </w:rPr>
            </w:pPr>
          </w:p>
        </w:tc>
        <w:tc>
          <w:tcPr>
            <w:tcW w:w="1209" w:type="dxa"/>
            <w:gridSpan w:val="2"/>
            <w:vAlign w:val="center"/>
          </w:tcPr>
          <w:p>
            <w:pPr>
              <w:adjustRightInd w:val="0"/>
              <w:snapToGrid w:val="0"/>
              <w:jc w:val="center"/>
              <w:rPr>
                <w:rFonts w:ascii="宋体" w:hAnsi="宋体"/>
                <w:sz w:val="28"/>
                <w:szCs w:val="28"/>
              </w:rPr>
            </w:pPr>
          </w:p>
        </w:tc>
        <w:tc>
          <w:tcPr>
            <w:tcW w:w="805" w:type="dxa"/>
            <w:vMerge w:val="continue"/>
            <w:vAlign w:val="center"/>
          </w:tcPr>
          <w:p>
            <w:pPr>
              <w:adjustRightInd w:val="0"/>
              <w:snapToGrid w:val="0"/>
              <w:jc w:val="center"/>
              <w:rPr>
                <w:rFonts w:ascii="宋体" w:hAnsi="宋体"/>
                <w:sz w:val="28"/>
                <w:szCs w:val="28"/>
              </w:rPr>
            </w:pPr>
          </w:p>
        </w:tc>
        <w:tc>
          <w:tcPr>
            <w:tcW w:w="1984" w:type="dxa"/>
            <w:gridSpan w:val="3"/>
            <w:vAlign w:val="center"/>
          </w:tcPr>
          <w:p>
            <w:pPr>
              <w:adjustRightInd w:val="0"/>
              <w:snapToGrid w:val="0"/>
              <w:jc w:val="center"/>
              <w:rPr>
                <w:rFonts w:ascii="宋体" w:hAnsi="宋体"/>
                <w:sz w:val="28"/>
                <w:szCs w:val="28"/>
              </w:rPr>
            </w:pPr>
            <w:r>
              <w:rPr>
                <w:rFonts w:hint="eastAsia" w:ascii="宋体" w:hAnsi="宋体"/>
                <w:sz w:val="28"/>
                <w:szCs w:val="28"/>
              </w:rPr>
              <w:t>初级职称人员</w:t>
            </w:r>
          </w:p>
        </w:tc>
        <w:tc>
          <w:tcPr>
            <w:tcW w:w="2125" w:type="dxa"/>
            <w:gridSpan w:val="2"/>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485" w:type="dxa"/>
            <w:vAlign w:val="center"/>
          </w:tcPr>
          <w:p>
            <w:pPr>
              <w:adjustRightInd w:val="0"/>
              <w:snapToGrid w:val="0"/>
              <w:jc w:val="center"/>
              <w:rPr>
                <w:rFonts w:ascii="宋体" w:hAnsi="宋体"/>
                <w:sz w:val="28"/>
                <w:szCs w:val="28"/>
              </w:rPr>
            </w:pPr>
            <w:r>
              <w:rPr>
                <w:rFonts w:hint="eastAsia" w:ascii="宋体" w:hAnsi="宋体"/>
                <w:sz w:val="28"/>
                <w:szCs w:val="28"/>
              </w:rPr>
              <w:t>账号</w:t>
            </w:r>
          </w:p>
        </w:tc>
        <w:tc>
          <w:tcPr>
            <w:tcW w:w="897" w:type="dxa"/>
            <w:vAlign w:val="center"/>
          </w:tcPr>
          <w:p>
            <w:pPr>
              <w:adjustRightInd w:val="0"/>
              <w:snapToGrid w:val="0"/>
              <w:jc w:val="center"/>
              <w:rPr>
                <w:rFonts w:ascii="宋体" w:hAnsi="宋体"/>
                <w:sz w:val="28"/>
                <w:szCs w:val="28"/>
              </w:rPr>
            </w:pPr>
          </w:p>
        </w:tc>
        <w:tc>
          <w:tcPr>
            <w:tcW w:w="1209" w:type="dxa"/>
            <w:gridSpan w:val="2"/>
            <w:vAlign w:val="center"/>
          </w:tcPr>
          <w:p>
            <w:pPr>
              <w:adjustRightInd w:val="0"/>
              <w:snapToGrid w:val="0"/>
              <w:jc w:val="center"/>
              <w:rPr>
                <w:rFonts w:ascii="宋体" w:hAnsi="宋体"/>
                <w:sz w:val="28"/>
                <w:szCs w:val="28"/>
              </w:rPr>
            </w:pPr>
          </w:p>
        </w:tc>
        <w:tc>
          <w:tcPr>
            <w:tcW w:w="805" w:type="dxa"/>
            <w:vMerge w:val="continue"/>
            <w:vAlign w:val="center"/>
          </w:tcPr>
          <w:p>
            <w:pPr>
              <w:adjustRightInd w:val="0"/>
              <w:snapToGrid w:val="0"/>
              <w:jc w:val="center"/>
              <w:rPr>
                <w:rFonts w:ascii="宋体" w:hAnsi="宋体"/>
                <w:sz w:val="28"/>
                <w:szCs w:val="28"/>
              </w:rPr>
            </w:pPr>
          </w:p>
        </w:tc>
        <w:tc>
          <w:tcPr>
            <w:tcW w:w="1984" w:type="dxa"/>
            <w:gridSpan w:val="3"/>
            <w:vAlign w:val="center"/>
          </w:tcPr>
          <w:p>
            <w:pPr>
              <w:adjustRightInd w:val="0"/>
              <w:snapToGrid w:val="0"/>
              <w:jc w:val="center"/>
              <w:rPr>
                <w:rFonts w:ascii="宋体" w:hAnsi="宋体"/>
                <w:sz w:val="28"/>
                <w:szCs w:val="28"/>
              </w:rPr>
            </w:pPr>
            <w:r>
              <w:rPr>
                <w:rFonts w:hint="eastAsia" w:ascii="宋体" w:hAnsi="宋体"/>
                <w:sz w:val="28"/>
                <w:szCs w:val="28"/>
              </w:rPr>
              <w:t>技  工</w:t>
            </w:r>
          </w:p>
        </w:tc>
        <w:tc>
          <w:tcPr>
            <w:tcW w:w="2125" w:type="dxa"/>
            <w:gridSpan w:val="2"/>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vAlign w:val="center"/>
          </w:tcPr>
          <w:p>
            <w:pPr>
              <w:adjustRightInd w:val="0"/>
              <w:snapToGrid w:val="0"/>
              <w:jc w:val="center"/>
              <w:rPr>
                <w:rFonts w:ascii="宋体" w:hAnsi="宋体"/>
                <w:sz w:val="28"/>
                <w:szCs w:val="28"/>
              </w:rPr>
            </w:pPr>
            <w:r>
              <w:rPr>
                <w:rFonts w:hint="eastAsia" w:ascii="宋体" w:hAnsi="宋体"/>
                <w:sz w:val="28"/>
                <w:szCs w:val="28"/>
              </w:rPr>
              <w:t>经营范围</w:t>
            </w:r>
          </w:p>
        </w:tc>
        <w:tc>
          <w:tcPr>
            <w:tcW w:w="7020" w:type="dxa"/>
            <w:gridSpan w:val="9"/>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adjustRightInd w:val="0"/>
              <w:snapToGrid w:val="0"/>
              <w:jc w:val="center"/>
              <w:rPr>
                <w:rFonts w:ascii="宋体" w:hAnsi="宋体"/>
                <w:sz w:val="28"/>
                <w:szCs w:val="28"/>
              </w:rPr>
            </w:pPr>
            <w:r>
              <w:rPr>
                <w:rFonts w:hint="eastAsia" w:ascii="宋体" w:hAnsi="宋体"/>
                <w:sz w:val="28"/>
                <w:szCs w:val="28"/>
              </w:rPr>
              <w:t>备注</w:t>
            </w:r>
          </w:p>
        </w:tc>
        <w:tc>
          <w:tcPr>
            <w:tcW w:w="7020" w:type="dxa"/>
            <w:gridSpan w:val="9"/>
            <w:vAlign w:val="center"/>
          </w:tcPr>
          <w:p>
            <w:pPr>
              <w:adjustRightInd w:val="0"/>
              <w:snapToGrid w:val="0"/>
              <w:jc w:val="center"/>
              <w:rPr>
                <w:rFonts w:ascii="宋体" w:hAnsi="宋体"/>
                <w:sz w:val="28"/>
                <w:szCs w:val="28"/>
              </w:rPr>
            </w:pPr>
          </w:p>
        </w:tc>
      </w:tr>
    </w:tbl>
    <w:p>
      <w:pPr>
        <w:adjustRightInd w:val="0"/>
        <w:snapToGrid w:val="0"/>
        <w:ind w:firstLine="560" w:firstLineChars="200"/>
        <w:rPr>
          <w:rFonts w:ascii="宋体" w:hAnsi="宋体"/>
          <w:sz w:val="28"/>
          <w:szCs w:val="28"/>
        </w:rPr>
      </w:pPr>
    </w:p>
    <w:p>
      <w:pPr>
        <w:adjustRightInd w:val="0"/>
        <w:snapToGrid w:val="0"/>
        <w:ind w:firstLine="560" w:firstLineChars="200"/>
        <w:rPr>
          <w:rFonts w:ascii="宋体" w:hAnsi="宋体"/>
          <w:sz w:val="28"/>
          <w:szCs w:val="28"/>
        </w:rPr>
      </w:pPr>
      <w:r>
        <w:rPr>
          <w:rFonts w:hint="eastAsia" w:ascii="宋体" w:hAnsi="宋体"/>
          <w:sz w:val="28"/>
          <w:szCs w:val="28"/>
        </w:rPr>
        <w:t>备注：本表后应附企业法人营业执照及其年检合格的证明材料、企业资质证书副本、安全生产许可证、进疆备案登记册（如是外地投标人）等材料的复印件。</w:t>
      </w:r>
    </w:p>
    <w:p>
      <w:pPr>
        <w:widowControl/>
        <w:adjustRightInd w:val="0"/>
        <w:snapToGrid w:val="0"/>
        <w:jc w:val="center"/>
        <w:rPr>
          <w:rFonts w:ascii="宋体" w:hAnsi="宋体"/>
          <w:b/>
          <w:sz w:val="28"/>
          <w:szCs w:val="28"/>
        </w:rPr>
      </w:pPr>
      <w:r>
        <w:rPr>
          <w:rFonts w:hint="eastAsia" w:ascii="宋体" w:hAnsi="宋体"/>
          <w:b/>
          <w:sz w:val="28"/>
          <w:szCs w:val="28"/>
        </w:rPr>
        <w:t xml:space="preserve"> (2)近三年财务状况表</w:t>
      </w:r>
    </w:p>
    <w:p>
      <w:pPr>
        <w:adjustRightInd w:val="0"/>
        <w:snapToGrid w:val="0"/>
        <w:ind w:left="840" w:hanging="840" w:hangingChars="300"/>
        <w:rPr>
          <w:rFonts w:ascii="宋体" w:hAnsi="宋体"/>
          <w:sz w:val="28"/>
          <w:szCs w:val="28"/>
        </w:rPr>
      </w:pPr>
    </w:p>
    <w:p>
      <w:pPr>
        <w:adjustRightInd w:val="0"/>
        <w:snapToGrid w:val="0"/>
        <w:ind w:left="840" w:hanging="840" w:hangingChars="300"/>
        <w:rPr>
          <w:rFonts w:ascii="宋体" w:hAnsi="宋体"/>
          <w:sz w:val="28"/>
          <w:szCs w:val="28"/>
        </w:rPr>
      </w:pPr>
      <w:r>
        <w:rPr>
          <w:rFonts w:hint="eastAsia" w:ascii="宋体" w:hAnsi="宋体"/>
          <w:sz w:val="28"/>
          <w:szCs w:val="28"/>
        </w:rPr>
        <w:t>备注：在此附经会计师事务所或审计机构审计的财务财务会计报表，包括资产负债表、损益表、现金流量表、利润表和财务情况说明书的复印件。</w:t>
      </w: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pStyle w:val="149"/>
        <w:snapToGrid w:val="0"/>
        <w:spacing w:line="240" w:lineRule="auto"/>
        <w:jc w:val="center"/>
        <w:rPr>
          <w:rFonts w:ascii="宋体" w:hAnsi="宋体"/>
          <w:b/>
          <w:color w:val="auto"/>
          <w:sz w:val="28"/>
          <w:szCs w:val="28"/>
        </w:rPr>
      </w:pPr>
      <w:r>
        <w:rPr>
          <w:rFonts w:hint="eastAsia" w:ascii="宋体" w:hAnsi="宋体"/>
          <w:b/>
          <w:color w:val="auto"/>
          <w:sz w:val="28"/>
          <w:szCs w:val="28"/>
        </w:rPr>
        <w:t xml:space="preserve"> </w:t>
      </w:r>
    </w:p>
    <w:p>
      <w:pPr>
        <w:pStyle w:val="149"/>
        <w:snapToGrid w:val="0"/>
        <w:spacing w:line="240" w:lineRule="auto"/>
        <w:jc w:val="center"/>
        <w:rPr>
          <w:rFonts w:ascii="宋体" w:hAnsi="宋体"/>
          <w:b/>
          <w:color w:val="auto"/>
          <w:sz w:val="28"/>
          <w:szCs w:val="28"/>
        </w:rPr>
      </w:pPr>
    </w:p>
    <w:p>
      <w:pPr>
        <w:pStyle w:val="149"/>
        <w:snapToGrid w:val="0"/>
        <w:spacing w:line="240" w:lineRule="auto"/>
        <w:jc w:val="center"/>
        <w:rPr>
          <w:rFonts w:ascii="宋体" w:hAnsi="宋体"/>
          <w:b/>
          <w:color w:val="auto"/>
          <w:sz w:val="28"/>
          <w:szCs w:val="28"/>
        </w:rPr>
      </w:pPr>
    </w:p>
    <w:p>
      <w:pPr>
        <w:pStyle w:val="149"/>
        <w:snapToGrid w:val="0"/>
        <w:spacing w:line="240" w:lineRule="auto"/>
        <w:jc w:val="center"/>
        <w:rPr>
          <w:rFonts w:ascii="宋体" w:hAnsi="宋体"/>
          <w:b/>
          <w:color w:val="auto"/>
          <w:sz w:val="28"/>
          <w:szCs w:val="28"/>
        </w:rPr>
      </w:pPr>
    </w:p>
    <w:p>
      <w:pPr>
        <w:pStyle w:val="149"/>
        <w:snapToGrid w:val="0"/>
        <w:spacing w:line="240" w:lineRule="auto"/>
        <w:jc w:val="center"/>
        <w:rPr>
          <w:rFonts w:ascii="宋体" w:hAnsi="宋体"/>
          <w:b/>
          <w:color w:val="auto"/>
          <w:sz w:val="28"/>
          <w:szCs w:val="28"/>
        </w:rPr>
      </w:pPr>
    </w:p>
    <w:p>
      <w:pPr>
        <w:pStyle w:val="149"/>
        <w:snapToGrid w:val="0"/>
        <w:spacing w:line="240" w:lineRule="auto"/>
        <w:jc w:val="center"/>
        <w:rPr>
          <w:rFonts w:ascii="宋体" w:hAnsi="宋体"/>
          <w:b/>
          <w:color w:val="auto"/>
          <w:sz w:val="28"/>
          <w:szCs w:val="28"/>
        </w:rPr>
      </w:pPr>
    </w:p>
    <w:p>
      <w:pPr>
        <w:pStyle w:val="149"/>
        <w:snapToGrid w:val="0"/>
        <w:spacing w:line="240" w:lineRule="auto"/>
        <w:jc w:val="center"/>
        <w:rPr>
          <w:rFonts w:ascii="宋体" w:hAnsi="宋体"/>
          <w:b/>
          <w:color w:val="auto"/>
          <w:sz w:val="28"/>
          <w:szCs w:val="28"/>
        </w:rPr>
      </w:pPr>
    </w:p>
    <w:p>
      <w:pPr>
        <w:pStyle w:val="149"/>
        <w:snapToGrid w:val="0"/>
        <w:spacing w:line="240" w:lineRule="auto"/>
        <w:jc w:val="center"/>
        <w:rPr>
          <w:rFonts w:ascii="宋体" w:hAnsi="宋体"/>
          <w:b/>
          <w:color w:val="auto"/>
          <w:sz w:val="28"/>
          <w:szCs w:val="28"/>
        </w:rPr>
      </w:pPr>
    </w:p>
    <w:p>
      <w:pPr>
        <w:pStyle w:val="149"/>
        <w:snapToGrid w:val="0"/>
        <w:spacing w:line="240" w:lineRule="auto"/>
        <w:jc w:val="center"/>
        <w:rPr>
          <w:rFonts w:ascii="宋体" w:hAnsi="宋体"/>
          <w:b/>
          <w:color w:val="auto"/>
          <w:sz w:val="28"/>
          <w:szCs w:val="28"/>
        </w:rPr>
      </w:pPr>
    </w:p>
    <w:p>
      <w:pPr>
        <w:pStyle w:val="149"/>
        <w:snapToGrid w:val="0"/>
        <w:spacing w:line="240" w:lineRule="auto"/>
        <w:jc w:val="center"/>
        <w:rPr>
          <w:rFonts w:ascii="宋体" w:hAnsi="宋体"/>
          <w:b/>
          <w:color w:val="auto"/>
          <w:sz w:val="28"/>
          <w:szCs w:val="28"/>
        </w:rPr>
      </w:pPr>
    </w:p>
    <w:p>
      <w:pPr>
        <w:pStyle w:val="149"/>
        <w:snapToGrid w:val="0"/>
        <w:spacing w:line="240" w:lineRule="auto"/>
        <w:jc w:val="center"/>
        <w:rPr>
          <w:rFonts w:ascii="宋体" w:hAnsi="宋体"/>
          <w:b/>
          <w:color w:val="auto"/>
          <w:sz w:val="28"/>
          <w:szCs w:val="28"/>
        </w:rPr>
      </w:pPr>
    </w:p>
    <w:p>
      <w:pPr>
        <w:pStyle w:val="149"/>
        <w:snapToGrid w:val="0"/>
        <w:spacing w:line="240" w:lineRule="auto"/>
        <w:jc w:val="center"/>
        <w:rPr>
          <w:rFonts w:ascii="宋体" w:hAnsi="宋体"/>
          <w:b/>
          <w:color w:val="auto"/>
          <w:sz w:val="28"/>
          <w:szCs w:val="28"/>
        </w:rPr>
      </w:pPr>
    </w:p>
    <w:p>
      <w:pPr>
        <w:pStyle w:val="149"/>
        <w:snapToGrid w:val="0"/>
        <w:spacing w:line="240" w:lineRule="auto"/>
        <w:jc w:val="center"/>
        <w:rPr>
          <w:rFonts w:ascii="宋体" w:hAnsi="宋体"/>
          <w:b/>
          <w:color w:val="auto"/>
          <w:kern w:val="2"/>
          <w:sz w:val="28"/>
          <w:szCs w:val="28"/>
        </w:rPr>
      </w:pPr>
      <w:r>
        <w:rPr>
          <w:rFonts w:hint="eastAsia" w:ascii="宋体" w:hAnsi="宋体"/>
          <w:b/>
          <w:color w:val="auto"/>
          <w:sz w:val="28"/>
          <w:szCs w:val="28"/>
        </w:rPr>
        <w:t>(3)近三年完成的</w:t>
      </w:r>
      <w:r>
        <w:rPr>
          <w:rFonts w:hint="eastAsia" w:ascii="宋体" w:hAnsi="宋体"/>
          <w:b/>
          <w:color w:val="auto"/>
          <w:kern w:val="2"/>
          <w:sz w:val="28"/>
          <w:szCs w:val="28"/>
        </w:rPr>
        <w:t>类似工程业绩表</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4"/>
        <w:gridCol w:w="6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814" w:type="dxa"/>
            <w:vAlign w:val="center"/>
          </w:tcPr>
          <w:p>
            <w:pPr>
              <w:adjustRightInd w:val="0"/>
              <w:snapToGrid w:val="0"/>
              <w:jc w:val="center"/>
              <w:rPr>
                <w:rFonts w:ascii="宋体" w:hAnsi="宋体"/>
                <w:sz w:val="28"/>
                <w:szCs w:val="28"/>
              </w:rPr>
            </w:pPr>
            <w:r>
              <w:rPr>
                <w:rFonts w:hint="eastAsia" w:ascii="宋体" w:hAnsi="宋体"/>
                <w:sz w:val="28"/>
                <w:szCs w:val="28"/>
              </w:rPr>
              <w:t>项目名称</w:t>
            </w:r>
          </w:p>
        </w:tc>
        <w:tc>
          <w:tcPr>
            <w:tcW w:w="6094" w:type="dxa"/>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814" w:type="dxa"/>
            <w:vAlign w:val="center"/>
          </w:tcPr>
          <w:p>
            <w:pPr>
              <w:adjustRightInd w:val="0"/>
              <w:snapToGrid w:val="0"/>
              <w:jc w:val="center"/>
              <w:rPr>
                <w:rFonts w:ascii="宋体" w:hAnsi="宋体"/>
                <w:sz w:val="28"/>
                <w:szCs w:val="28"/>
              </w:rPr>
            </w:pPr>
            <w:r>
              <w:rPr>
                <w:rFonts w:hint="eastAsia" w:ascii="宋体" w:hAnsi="宋体"/>
                <w:sz w:val="28"/>
                <w:szCs w:val="28"/>
              </w:rPr>
              <w:t>项目所在地</w:t>
            </w:r>
          </w:p>
        </w:tc>
        <w:tc>
          <w:tcPr>
            <w:tcW w:w="6094" w:type="dxa"/>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814" w:type="dxa"/>
            <w:vAlign w:val="center"/>
          </w:tcPr>
          <w:p>
            <w:pPr>
              <w:adjustRightInd w:val="0"/>
              <w:snapToGrid w:val="0"/>
              <w:jc w:val="center"/>
              <w:rPr>
                <w:rFonts w:ascii="宋体" w:hAnsi="宋体"/>
                <w:sz w:val="28"/>
                <w:szCs w:val="28"/>
              </w:rPr>
            </w:pPr>
            <w:r>
              <w:rPr>
                <w:rFonts w:hint="eastAsia" w:ascii="宋体" w:hAnsi="宋体"/>
                <w:sz w:val="28"/>
                <w:szCs w:val="28"/>
              </w:rPr>
              <w:t>发包人名称</w:t>
            </w:r>
          </w:p>
        </w:tc>
        <w:tc>
          <w:tcPr>
            <w:tcW w:w="6094" w:type="dxa"/>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814" w:type="dxa"/>
            <w:vAlign w:val="center"/>
          </w:tcPr>
          <w:p>
            <w:pPr>
              <w:adjustRightInd w:val="0"/>
              <w:snapToGrid w:val="0"/>
              <w:jc w:val="center"/>
              <w:rPr>
                <w:rFonts w:ascii="宋体" w:hAnsi="宋体"/>
                <w:sz w:val="28"/>
                <w:szCs w:val="28"/>
              </w:rPr>
            </w:pPr>
            <w:r>
              <w:rPr>
                <w:rFonts w:hint="eastAsia" w:ascii="宋体" w:hAnsi="宋体"/>
                <w:sz w:val="28"/>
                <w:szCs w:val="28"/>
              </w:rPr>
              <w:t>发包人地址</w:t>
            </w:r>
          </w:p>
        </w:tc>
        <w:tc>
          <w:tcPr>
            <w:tcW w:w="6094" w:type="dxa"/>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814" w:type="dxa"/>
            <w:vAlign w:val="center"/>
          </w:tcPr>
          <w:p>
            <w:pPr>
              <w:adjustRightInd w:val="0"/>
              <w:snapToGrid w:val="0"/>
              <w:jc w:val="center"/>
              <w:rPr>
                <w:rFonts w:ascii="宋体" w:hAnsi="宋体"/>
                <w:sz w:val="28"/>
                <w:szCs w:val="28"/>
              </w:rPr>
            </w:pPr>
            <w:r>
              <w:rPr>
                <w:rFonts w:hint="eastAsia" w:ascii="宋体" w:hAnsi="宋体"/>
                <w:sz w:val="28"/>
                <w:szCs w:val="28"/>
              </w:rPr>
              <w:t>发包人联系人及电话</w:t>
            </w:r>
          </w:p>
        </w:tc>
        <w:tc>
          <w:tcPr>
            <w:tcW w:w="6094" w:type="dxa"/>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814" w:type="dxa"/>
            <w:vAlign w:val="center"/>
          </w:tcPr>
          <w:p>
            <w:pPr>
              <w:adjustRightInd w:val="0"/>
              <w:snapToGrid w:val="0"/>
              <w:jc w:val="center"/>
              <w:rPr>
                <w:rFonts w:ascii="宋体" w:hAnsi="宋体"/>
                <w:sz w:val="28"/>
                <w:szCs w:val="28"/>
              </w:rPr>
            </w:pPr>
            <w:r>
              <w:rPr>
                <w:rFonts w:hint="eastAsia" w:ascii="宋体" w:hAnsi="宋体"/>
                <w:sz w:val="28"/>
                <w:szCs w:val="28"/>
              </w:rPr>
              <w:t>合同价格</w:t>
            </w:r>
          </w:p>
        </w:tc>
        <w:tc>
          <w:tcPr>
            <w:tcW w:w="6094" w:type="dxa"/>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814" w:type="dxa"/>
            <w:vAlign w:val="center"/>
          </w:tcPr>
          <w:p>
            <w:pPr>
              <w:adjustRightInd w:val="0"/>
              <w:snapToGrid w:val="0"/>
              <w:jc w:val="center"/>
              <w:rPr>
                <w:rFonts w:ascii="宋体" w:hAnsi="宋体"/>
                <w:sz w:val="28"/>
                <w:szCs w:val="28"/>
              </w:rPr>
            </w:pPr>
            <w:r>
              <w:rPr>
                <w:rFonts w:hint="eastAsia" w:ascii="宋体" w:hAnsi="宋体"/>
                <w:sz w:val="28"/>
                <w:szCs w:val="28"/>
              </w:rPr>
              <w:t>开工日期</w:t>
            </w:r>
          </w:p>
        </w:tc>
        <w:tc>
          <w:tcPr>
            <w:tcW w:w="6094" w:type="dxa"/>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814" w:type="dxa"/>
            <w:vAlign w:val="center"/>
          </w:tcPr>
          <w:p>
            <w:pPr>
              <w:adjustRightInd w:val="0"/>
              <w:snapToGrid w:val="0"/>
              <w:jc w:val="center"/>
              <w:rPr>
                <w:rFonts w:ascii="宋体" w:hAnsi="宋体"/>
                <w:sz w:val="28"/>
                <w:szCs w:val="28"/>
              </w:rPr>
            </w:pPr>
            <w:r>
              <w:rPr>
                <w:rFonts w:hint="eastAsia" w:ascii="宋体" w:hAnsi="宋体"/>
                <w:sz w:val="28"/>
                <w:szCs w:val="28"/>
              </w:rPr>
              <w:t>竣工日期</w:t>
            </w:r>
          </w:p>
        </w:tc>
        <w:tc>
          <w:tcPr>
            <w:tcW w:w="6094" w:type="dxa"/>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814" w:type="dxa"/>
            <w:vAlign w:val="center"/>
          </w:tcPr>
          <w:p>
            <w:pPr>
              <w:adjustRightInd w:val="0"/>
              <w:snapToGrid w:val="0"/>
              <w:jc w:val="center"/>
              <w:rPr>
                <w:rFonts w:ascii="宋体" w:hAnsi="宋体"/>
                <w:sz w:val="28"/>
                <w:szCs w:val="28"/>
              </w:rPr>
            </w:pPr>
            <w:r>
              <w:rPr>
                <w:rFonts w:hint="eastAsia" w:ascii="宋体" w:hAnsi="宋体"/>
                <w:sz w:val="28"/>
                <w:szCs w:val="28"/>
              </w:rPr>
              <w:t>承担的工作</w:t>
            </w:r>
          </w:p>
        </w:tc>
        <w:tc>
          <w:tcPr>
            <w:tcW w:w="6094" w:type="dxa"/>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814" w:type="dxa"/>
            <w:vAlign w:val="center"/>
          </w:tcPr>
          <w:p>
            <w:pPr>
              <w:adjustRightInd w:val="0"/>
              <w:snapToGrid w:val="0"/>
              <w:jc w:val="center"/>
              <w:rPr>
                <w:rFonts w:ascii="宋体" w:hAnsi="宋体"/>
                <w:sz w:val="28"/>
                <w:szCs w:val="28"/>
              </w:rPr>
            </w:pPr>
            <w:r>
              <w:rPr>
                <w:rFonts w:hint="eastAsia" w:ascii="宋体" w:hAnsi="宋体"/>
                <w:sz w:val="28"/>
                <w:szCs w:val="28"/>
              </w:rPr>
              <w:t>工程质量</w:t>
            </w:r>
          </w:p>
        </w:tc>
        <w:tc>
          <w:tcPr>
            <w:tcW w:w="6094" w:type="dxa"/>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814" w:type="dxa"/>
            <w:vAlign w:val="center"/>
          </w:tcPr>
          <w:p>
            <w:pPr>
              <w:adjustRightInd w:val="0"/>
              <w:snapToGrid w:val="0"/>
              <w:jc w:val="center"/>
              <w:rPr>
                <w:rFonts w:ascii="宋体" w:hAnsi="宋体"/>
                <w:sz w:val="28"/>
                <w:szCs w:val="28"/>
              </w:rPr>
            </w:pPr>
            <w:r>
              <w:rPr>
                <w:rFonts w:hint="eastAsia" w:ascii="宋体" w:hAnsi="宋体"/>
                <w:sz w:val="28"/>
                <w:szCs w:val="28"/>
              </w:rPr>
              <w:t>项目负责人</w:t>
            </w:r>
          </w:p>
        </w:tc>
        <w:tc>
          <w:tcPr>
            <w:tcW w:w="6094" w:type="dxa"/>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814" w:type="dxa"/>
            <w:vAlign w:val="center"/>
          </w:tcPr>
          <w:p>
            <w:pPr>
              <w:adjustRightInd w:val="0"/>
              <w:snapToGrid w:val="0"/>
              <w:jc w:val="center"/>
              <w:rPr>
                <w:rFonts w:ascii="宋体" w:hAnsi="宋体"/>
                <w:sz w:val="28"/>
                <w:szCs w:val="28"/>
              </w:rPr>
            </w:pPr>
            <w:r>
              <w:rPr>
                <w:rFonts w:hint="eastAsia" w:ascii="宋体" w:hAnsi="宋体"/>
                <w:sz w:val="28"/>
                <w:szCs w:val="28"/>
              </w:rPr>
              <w:t>技术负责人</w:t>
            </w:r>
          </w:p>
        </w:tc>
        <w:tc>
          <w:tcPr>
            <w:tcW w:w="6094" w:type="dxa"/>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2814" w:type="dxa"/>
            <w:vAlign w:val="center"/>
          </w:tcPr>
          <w:p>
            <w:pPr>
              <w:adjustRightInd w:val="0"/>
              <w:snapToGrid w:val="0"/>
              <w:jc w:val="center"/>
              <w:rPr>
                <w:rFonts w:ascii="宋体" w:hAnsi="宋体"/>
                <w:sz w:val="28"/>
                <w:szCs w:val="28"/>
              </w:rPr>
            </w:pPr>
            <w:r>
              <w:rPr>
                <w:rFonts w:hint="eastAsia" w:ascii="宋体" w:hAnsi="宋体"/>
                <w:sz w:val="28"/>
                <w:szCs w:val="28"/>
              </w:rPr>
              <w:t>总监理工程师及电话</w:t>
            </w:r>
          </w:p>
        </w:tc>
        <w:tc>
          <w:tcPr>
            <w:tcW w:w="6094" w:type="dxa"/>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9" w:hRule="atLeast"/>
          <w:jc w:val="center"/>
        </w:trPr>
        <w:tc>
          <w:tcPr>
            <w:tcW w:w="2814" w:type="dxa"/>
            <w:vAlign w:val="center"/>
          </w:tcPr>
          <w:p>
            <w:pPr>
              <w:adjustRightInd w:val="0"/>
              <w:snapToGrid w:val="0"/>
              <w:jc w:val="center"/>
              <w:rPr>
                <w:rFonts w:ascii="宋体" w:hAnsi="宋体"/>
                <w:sz w:val="28"/>
                <w:szCs w:val="28"/>
              </w:rPr>
            </w:pPr>
            <w:r>
              <w:rPr>
                <w:rFonts w:hint="eastAsia" w:ascii="宋体" w:hAnsi="宋体"/>
                <w:sz w:val="28"/>
                <w:szCs w:val="28"/>
              </w:rPr>
              <w:t>项目描述</w:t>
            </w:r>
          </w:p>
        </w:tc>
        <w:tc>
          <w:tcPr>
            <w:tcW w:w="6094" w:type="dxa"/>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814" w:type="dxa"/>
            <w:vAlign w:val="center"/>
          </w:tcPr>
          <w:p>
            <w:pPr>
              <w:adjustRightInd w:val="0"/>
              <w:snapToGrid w:val="0"/>
              <w:jc w:val="center"/>
              <w:rPr>
                <w:rFonts w:ascii="宋体" w:hAnsi="宋体"/>
                <w:sz w:val="28"/>
                <w:szCs w:val="28"/>
              </w:rPr>
            </w:pPr>
            <w:r>
              <w:rPr>
                <w:rFonts w:hint="eastAsia" w:ascii="宋体" w:hAnsi="宋体"/>
                <w:sz w:val="28"/>
                <w:szCs w:val="28"/>
              </w:rPr>
              <w:t>备注</w:t>
            </w:r>
          </w:p>
        </w:tc>
        <w:tc>
          <w:tcPr>
            <w:tcW w:w="6094" w:type="dxa"/>
            <w:vAlign w:val="center"/>
          </w:tcPr>
          <w:p>
            <w:pPr>
              <w:adjustRightInd w:val="0"/>
              <w:snapToGrid w:val="0"/>
              <w:jc w:val="center"/>
              <w:rPr>
                <w:rFonts w:ascii="宋体" w:hAnsi="宋体"/>
                <w:sz w:val="28"/>
                <w:szCs w:val="28"/>
              </w:rPr>
            </w:pPr>
          </w:p>
        </w:tc>
      </w:tr>
    </w:tbl>
    <w:p>
      <w:pPr>
        <w:adjustRightInd w:val="0"/>
        <w:snapToGrid w:val="0"/>
        <w:ind w:left="840" w:hanging="840" w:hangingChars="300"/>
        <w:rPr>
          <w:rFonts w:ascii="宋体" w:hAnsi="宋体"/>
          <w:sz w:val="28"/>
          <w:szCs w:val="28"/>
        </w:rPr>
      </w:pPr>
      <w:r>
        <w:rPr>
          <w:rFonts w:hint="eastAsia" w:ascii="宋体" w:hAnsi="宋体"/>
          <w:sz w:val="28"/>
          <w:szCs w:val="28"/>
        </w:rPr>
        <w:t>备注：1、本表后附合同协议书、中标通知书的复印件。每张表格只填写一个项目，并标明序号。</w:t>
      </w:r>
    </w:p>
    <w:p>
      <w:pPr>
        <w:pStyle w:val="149"/>
        <w:snapToGrid w:val="0"/>
        <w:spacing w:line="240" w:lineRule="auto"/>
        <w:jc w:val="left"/>
        <w:rPr>
          <w:rFonts w:ascii="宋体" w:hAnsi="宋体"/>
          <w:color w:val="auto"/>
          <w:sz w:val="28"/>
          <w:szCs w:val="28"/>
        </w:rPr>
      </w:pPr>
      <w:r>
        <w:rPr>
          <w:rFonts w:hint="eastAsia" w:ascii="宋体" w:hAnsi="宋体"/>
          <w:color w:val="auto"/>
          <w:sz w:val="28"/>
          <w:szCs w:val="28"/>
        </w:rPr>
        <w:t xml:space="preserve">    </w:t>
      </w:r>
    </w:p>
    <w:p>
      <w:pPr>
        <w:pStyle w:val="149"/>
        <w:snapToGrid w:val="0"/>
        <w:spacing w:line="240" w:lineRule="auto"/>
        <w:jc w:val="left"/>
        <w:rPr>
          <w:rFonts w:ascii="宋体" w:hAnsi="宋体"/>
          <w:color w:val="auto"/>
          <w:sz w:val="28"/>
          <w:szCs w:val="28"/>
        </w:rPr>
      </w:pPr>
    </w:p>
    <w:p>
      <w:pPr>
        <w:pStyle w:val="149"/>
        <w:snapToGrid w:val="0"/>
        <w:spacing w:line="240" w:lineRule="auto"/>
        <w:ind w:firstLine="560" w:firstLineChars="200"/>
        <w:jc w:val="left"/>
        <w:rPr>
          <w:rFonts w:ascii="宋体" w:hAnsi="宋体"/>
          <w:color w:val="auto"/>
          <w:sz w:val="28"/>
          <w:szCs w:val="28"/>
        </w:rPr>
      </w:pPr>
      <w:r>
        <w:rPr>
          <w:rFonts w:hint="eastAsia" w:ascii="宋体" w:hAnsi="宋体"/>
          <w:color w:val="auto"/>
          <w:sz w:val="28"/>
          <w:szCs w:val="28"/>
        </w:rPr>
        <w:t xml:space="preserve"> 投标人：（盖章）</w:t>
      </w:r>
    </w:p>
    <w:p>
      <w:pPr>
        <w:pStyle w:val="26"/>
        <w:adjustRightInd w:val="0"/>
        <w:snapToGrid w:val="0"/>
        <w:spacing w:line="240" w:lineRule="auto"/>
        <w:rPr>
          <w:rFonts w:ascii="宋体" w:hAnsi="宋体" w:eastAsia="宋体"/>
          <w:szCs w:val="28"/>
        </w:rPr>
      </w:pPr>
    </w:p>
    <w:p>
      <w:pPr>
        <w:pStyle w:val="26"/>
        <w:adjustRightInd w:val="0"/>
        <w:snapToGrid w:val="0"/>
        <w:spacing w:line="240" w:lineRule="auto"/>
        <w:rPr>
          <w:rFonts w:ascii="宋体" w:hAnsi="宋体" w:eastAsia="宋体"/>
          <w:szCs w:val="28"/>
        </w:rPr>
      </w:pPr>
      <w:r>
        <w:rPr>
          <w:rFonts w:hint="eastAsia" w:ascii="宋体" w:hAnsi="宋体" w:eastAsia="宋体"/>
          <w:szCs w:val="28"/>
        </w:rPr>
        <w:t>法定代表人或投标授权代理人：（签字或盖章）</w:t>
      </w:r>
    </w:p>
    <w:p>
      <w:pPr>
        <w:pStyle w:val="149"/>
        <w:snapToGrid w:val="0"/>
        <w:spacing w:line="240" w:lineRule="auto"/>
        <w:ind w:firstLine="6090"/>
        <w:rPr>
          <w:rFonts w:ascii="宋体" w:hAnsi="宋体"/>
          <w:color w:val="auto"/>
          <w:sz w:val="28"/>
          <w:szCs w:val="28"/>
        </w:rPr>
      </w:pPr>
    </w:p>
    <w:p>
      <w:pPr>
        <w:pStyle w:val="149"/>
        <w:snapToGrid w:val="0"/>
        <w:spacing w:line="240" w:lineRule="auto"/>
        <w:ind w:firstLine="6090"/>
        <w:rPr>
          <w:rFonts w:ascii="宋体" w:hAnsi="宋体"/>
          <w:color w:val="auto"/>
          <w:sz w:val="28"/>
          <w:szCs w:val="28"/>
        </w:rPr>
      </w:pPr>
      <w:r>
        <w:rPr>
          <w:rFonts w:hint="eastAsia" w:ascii="宋体" w:hAnsi="宋体"/>
          <w:color w:val="auto"/>
          <w:sz w:val="28"/>
          <w:szCs w:val="28"/>
        </w:rPr>
        <w:t>年     月    日</w:t>
      </w:r>
    </w:p>
    <w:p>
      <w:pPr>
        <w:adjustRightInd w:val="0"/>
        <w:snapToGrid w:val="0"/>
        <w:rPr>
          <w:rFonts w:ascii="宋体" w:hAnsi="宋体"/>
          <w:sz w:val="28"/>
          <w:szCs w:val="28"/>
        </w:rPr>
      </w:pPr>
    </w:p>
    <w:p>
      <w:pPr>
        <w:adjustRightInd w:val="0"/>
        <w:snapToGrid w:val="0"/>
        <w:rPr>
          <w:rFonts w:ascii="宋体" w:hAnsi="宋体"/>
          <w:b/>
          <w:sz w:val="28"/>
          <w:szCs w:val="28"/>
        </w:rPr>
      </w:pPr>
    </w:p>
    <w:p>
      <w:pPr>
        <w:adjustRightInd w:val="0"/>
        <w:snapToGrid w:val="0"/>
        <w:jc w:val="center"/>
        <w:rPr>
          <w:rFonts w:ascii="宋体" w:hAnsi="宋体"/>
          <w:b/>
          <w:bCs/>
          <w:sz w:val="28"/>
          <w:szCs w:val="28"/>
        </w:rPr>
      </w:pPr>
    </w:p>
    <w:p>
      <w:pPr>
        <w:widowControl/>
        <w:adjustRightInd w:val="0"/>
        <w:snapToGrid w:val="0"/>
        <w:jc w:val="center"/>
        <w:rPr>
          <w:rFonts w:ascii="宋体" w:hAnsi="宋体"/>
          <w:b/>
          <w:bCs/>
          <w:sz w:val="28"/>
          <w:szCs w:val="28"/>
        </w:rPr>
      </w:pPr>
      <w:r>
        <w:rPr>
          <w:rFonts w:ascii="宋体" w:hAnsi="宋体"/>
          <w:b/>
          <w:bCs/>
          <w:sz w:val="28"/>
          <w:szCs w:val="28"/>
        </w:rPr>
        <w:br w:type="page"/>
      </w:r>
      <w:r>
        <w:rPr>
          <w:rFonts w:hint="eastAsia" w:ascii="宋体" w:hAnsi="宋体"/>
          <w:b/>
          <w:bCs/>
          <w:sz w:val="28"/>
          <w:szCs w:val="28"/>
        </w:rPr>
        <w:t>（4）正在施工的和新承接的项目情况表</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pPr>
              <w:adjustRightInd w:val="0"/>
              <w:snapToGrid w:val="0"/>
              <w:jc w:val="center"/>
              <w:rPr>
                <w:rFonts w:ascii="宋体" w:hAnsi="宋体"/>
                <w:sz w:val="28"/>
                <w:szCs w:val="28"/>
              </w:rPr>
            </w:pPr>
            <w:r>
              <w:rPr>
                <w:rFonts w:hint="eastAsia" w:ascii="宋体" w:hAnsi="宋体"/>
                <w:sz w:val="28"/>
                <w:szCs w:val="28"/>
              </w:rPr>
              <w:t>项目名称</w:t>
            </w:r>
          </w:p>
        </w:tc>
        <w:tc>
          <w:tcPr>
            <w:tcW w:w="6095" w:type="dxa"/>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pPr>
              <w:adjustRightInd w:val="0"/>
              <w:snapToGrid w:val="0"/>
              <w:jc w:val="center"/>
              <w:rPr>
                <w:rFonts w:ascii="宋体" w:hAnsi="宋体"/>
                <w:sz w:val="28"/>
                <w:szCs w:val="28"/>
              </w:rPr>
            </w:pPr>
            <w:r>
              <w:rPr>
                <w:rFonts w:hint="eastAsia" w:ascii="宋体" w:hAnsi="宋体"/>
                <w:sz w:val="28"/>
                <w:szCs w:val="28"/>
              </w:rPr>
              <w:t>项目所在地</w:t>
            </w:r>
          </w:p>
        </w:tc>
        <w:tc>
          <w:tcPr>
            <w:tcW w:w="6095" w:type="dxa"/>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pPr>
              <w:adjustRightInd w:val="0"/>
              <w:snapToGrid w:val="0"/>
              <w:jc w:val="center"/>
              <w:rPr>
                <w:rFonts w:ascii="宋体" w:hAnsi="宋体"/>
                <w:sz w:val="28"/>
                <w:szCs w:val="28"/>
              </w:rPr>
            </w:pPr>
            <w:r>
              <w:rPr>
                <w:rFonts w:hint="eastAsia" w:ascii="宋体" w:hAnsi="宋体"/>
                <w:sz w:val="28"/>
                <w:szCs w:val="28"/>
              </w:rPr>
              <w:t>发包人名称</w:t>
            </w:r>
          </w:p>
        </w:tc>
        <w:tc>
          <w:tcPr>
            <w:tcW w:w="6095" w:type="dxa"/>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pPr>
              <w:adjustRightInd w:val="0"/>
              <w:snapToGrid w:val="0"/>
              <w:jc w:val="center"/>
              <w:rPr>
                <w:rFonts w:ascii="宋体" w:hAnsi="宋体"/>
                <w:sz w:val="28"/>
                <w:szCs w:val="28"/>
              </w:rPr>
            </w:pPr>
            <w:r>
              <w:rPr>
                <w:rFonts w:hint="eastAsia" w:ascii="宋体" w:hAnsi="宋体"/>
                <w:sz w:val="28"/>
                <w:szCs w:val="28"/>
              </w:rPr>
              <w:t>发包人地址</w:t>
            </w:r>
          </w:p>
        </w:tc>
        <w:tc>
          <w:tcPr>
            <w:tcW w:w="6095" w:type="dxa"/>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pPr>
              <w:adjustRightInd w:val="0"/>
              <w:snapToGrid w:val="0"/>
              <w:jc w:val="center"/>
              <w:rPr>
                <w:rFonts w:ascii="宋体" w:hAnsi="宋体"/>
                <w:sz w:val="28"/>
                <w:szCs w:val="28"/>
              </w:rPr>
            </w:pPr>
            <w:r>
              <w:rPr>
                <w:rFonts w:hint="eastAsia" w:ascii="宋体" w:hAnsi="宋体"/>
                <w:sz w:val="28"/>
                <w:szCs w:val="28"/>
              </w:rPr>
              <w:t>发包人电话</w:t>
            </w:r>
          </w:p>
        </w:tc>
        <w:tc>
          <w:tcPr>
            <w:tcW w:w="6095" w:type="dxa"/>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pPr>
              <w:adjustRightInd w:val="0"/>
              <w:snapToGrid w:val="0"/>
              <w:jc w:val="center"/>
              <w:rPr>
                <w:rFonts w:ascii="宋体" w:hAnsi="宋体"/>
                <w:sz w:val="28"/>
                <w:szCs w:val="28"/>
              </w:rPr>
            </w:pPr>
            <w:r>
              <w:rPr>
                <w:rFonts w:hint="eastAsia" w:ascii="宋体" w:hAnsi="宋体"/>
                <w:sz w:val="28"/>
                <w:szCs w:val="28"/>
              </w:rPr>
              <w:t>签约合同价</w:t>
            </w:r>
          </w:p>
        </w:tc>
        <w:tc>
          <w:tcPr>
            <w:tcW w:w="6095" w:type="dxa"/>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pPr>
              <w:adjustRightInd w:val="0"/>
              <w:snapToGrid w:val="0"/>
              <w:jc w:val="center"/>
              <w:rPr>
                <w:rFonts w:ascii="宋体" w:hAnsi="宋体"/>
                <w:sz w:val="28"/>
                <w:szCs w:val="28"/>
              </w:rPr>
            </w:pPr>
            <w:r>
              <w:rPr>
                <w:rFonts w:hint="eastAsia" w:ascii="宋体" w:hAnsi="宋体"/>
                <w:sz w:val="28"/>
                <w:szCs w:val="28"/>
              </w:rPr>
              <w:t>开工日期</w:t>
            </w:r>
          </w:p>
        </w:tc>
        <w:tc>
          <w:tcPr>
            <w:tcW w:w="6095" w:type="dxa"/>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pPr>
              <w:adjustRightInd w:val="0"/>
              <w:snapToGrid w:val="0"/>
              <w:jc w:val="center"/>
              <w:rPr>
                <w:rFonts w:ascii="宋体" w:hAnsi="宋体"/>
                <w:sz w:val="28"/>
                <w:szCs w:val="28"/>
              </w:rPr>
            </w:pPr>
            <w:r>
              <w:rPr>
                <w:rFonts w:hint="eastAsia" w:ascii="宋体" w:hAnsi="宋体"/>
                <w:sz w:val="28"/>
                <w:szCs w:val="28"/>
              </w:rPr>
              <w:t>计划竣工日期</w:t>
            </w:r>
          </w:p>
        </w:tc>
        <w:tc>
          <w:tcPr>
            <w:tcW w:w="6095" w:type="dxa"/>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pPr>
              <w:adjustRightInd w:val="0"/>
              <w:snapToGrid w:val="0"/>
              <w:jc w:val="center"/>
              <w:rPr>
                <w:rFonts w:ascii="宋体" w:hAnsi="宋体"/>
                <w:sz w:val="28"/>
                <w:szCs w:val="28"/>
              </w:rPr>
            </w:pPr>
            <w:r>
              <w:rPr>
                <w:rFonts w:hint="eastAsia" w:ascii="宋体" w:hAnsi="宋体"/>
                <w:sz w:val="28"/>
                <w:szCs w:val="28"/>
              </w:rPr>
              <w:t>承担的工作</w:t>
            </w:r>
          </w:p>
        </w:tc>
        <w:tc>
          <w:tcPr>
            <w:tcW w:w="6095" w:type="dxa"/>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pPr>
              <w:adjustRightInd w:val="0"/>
              <w:snapToGrid w:val="0"/>
              <w:jc w:val="center"/>
              <w:rPr>
                <w:rFonts w:ascii="宋体" w:hAnsi="宋体"/>
                <w:sz w:val="28"/>
                <w:szCs w:val="28"/>
              </w:rPr>
            </w:pPr>
            <w:r>
              <w:rPr>
                <w:rFonts w:hint="eastAsia" w:ascii="宋体" w:hAnsi="宋体"/>
                <w:sz w:val="28"/>
                <w:szCs w:val="28"/>
              </w:rPr>
              <w:t>工程质量</w:t>
            </w:r>
          </w:p>
        </w:tc>
        <w:tc>
          <w:tcPr>
            <w:tcW w:w="6095" w:type="dxa"/>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pPr>
              <w:adjustRightInd w:val="0"/>
              <w:snapToGrid w:val="0"/>
              <w:jc w:val="center"/>
              <w:rPr>
                <w:rFonts w:ascii="宋体" w:hAnsi="宋体"/>
                <w:sz w:val="28"/>
                <w:szCs w:val="28"/>
              </w:rPr>
            </w:pPr>
            <w:r>
              <w:rPr>
                <w:rFonts w:hint="eastAsia" w:ascii="宋体" w:hAnsi="宋体"/>
                <w:sz w:val="28"/>
                <w:szCs w:val="28"/>
              </w:rPr>
              <w:t>项目负责人</w:t>
            </w:r>
          </w:p>
        </w:tc>
        <w:tc>
          <w:tcPr>
            <w:tcW w:w="6095" w:type="dxa"/>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pPr>
              <w:adjustRightInd w:val="0"/>
              <w:snapToGrid w:val="0"/>
              <w:jc w:val="center"/>
              <w:rPr>
                <w:rFonts w:ascii="宋体" w:hAnsi="宋体"/>
                <w:sz w:val="28"/>
                <w:szCs w:val="28"/>
              </w:rPr>
            </w:pPr>
            <w:r>
              <w:rPr>
                <w:rFonts w:hint="eastAsia" w:ascii="宋体" w:hAnsi="宋体"/>
                <w:sz w:val="28"/>
                <w:szCs w:val="28"/>
              </w:rPr>
              <w:t>技术负责人</w:t>
            </w:r>
          </w:p>
        </w:tc>
        <w:tc>
          <w:tcPr>
            <w:tcW w:w="6095" w:type="dxa"/>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pPr>
              <w:adjustRightInd w:val="0"/>
              <w:snapToGrid w:val="0"/>
              <w:jc w:val="center"/>
              <w:rPr>
                <w:rFonts w:ascii="宋体" w:hAnsi="宋体"/>
                <w:sz w:val="28"/>
                <w:szCs w:val="28"/>
              </w:rPr>
            </w:pPr>
            <w:r>
              <w:rPr>
                <w:rFonts w:hint="eastAsia" w:ascii="宋体" w:hAnsi="宋体"/>
                <w:sz w:val="28"/>
                <w:szCs w:val="28"/>
              </w:rPr>
              <w:t>总监理工程师及电话</w:t>
            </w:r>
          </w:p>
        </w:tc>
        <w:tc>
          <w:tcPr>
            <w:tcW w:w="6095" w:type="dxa"/>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vAlign w:val="center"/>
          </w:tcPr>
          <w:p>
            <w:pPr>
              <w:adjustRightInd w:val="0"/>
              <w:snapToGrid w:val="0"/>
              <w:jc w:val="center"/>
              <w:rPr>
                <w:rFonts w:ascii="宋体" w:hAnsi="宋体"/>
                <w:sz w:val="28"/>
                <w:szCs w:val="28"/>
              </w:rPr>
            </w:pPr>
            <w:r>
              <w:rPr>
                <w:rFonts w:hint="eastAsia" w:ascii="宋体" w:hAnsi="宋体"/>
                <w:sz w:val="28"/>
                <w:szCs w:val="28"/>
              </w:rPr>
              <w:t>项目描述</w:t>
            </w:r>
          </w:p>
        </w:tc>
        <w:tc>
          <w:tcPr>
            <w:tcW w:w="6095" w:type="dxa"/>
            <w:vAlign w:val="center"/>
          </w:tcPr>
          <w:p>
            <w:pPr>
              <w:adjustRightInd w:val="0"/>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pPr>
              <w:adjustRightInd w:val="0"/>
              <w:snapToGrid w:val="0"/>
              <w:jc w:val="center"/>
              <w:rPr>
                <w:rFonts w:ascii="宋体" w:hAnsi="宋体"/>
                <w:sz w:val="28"/>
                <w:szCs w:val="28"/>
              </w:rPr>
            </w:pPr>
            <w:r>
              <w:rPr>
                <w:rFonts w:hint="eastAsia" w:ascii="宋体" w:hAnsi="宋体"/>
                <w:sz w:val="28"/>
                <w:szCs w:val="28"/>
              </w:rPr>
              <w:t>备注</w:t>
            </w:r>
          </w:p>
        </w:tc>
        <w:tc>
          <w:tcPr>
            <w:tcW w:w="6095" w:type="dxa"/>
            <w:vAlign w:val="center"/>
          </w:tcPr>
          <w:p>
            <w:pPr>
              <w:adjustRightInd w:val="0"/>
              <w:snapToGrid w:val="0"/>
              <w:jc w:val="center"/>
              <w:rPr>
                <w:rFonts w:ascii="宋体" w:hAnsi="宋体"/>
                <w:sz w:val="28"/>
                <w:szCs w:val="28"/>
              </w:rPr>
            </w:pPr>
          </w:p>
        </w:tc>
      </w:tr>
    </w:tbl>
    <w:p>
      <w:pPr>
        <w:adjustRightInd w:val="0"/>
        <w:snapToGrid w:val="0"/>
        <w:ind w:firstLine="560" w:firstLineChars="200"/>
        <w:rPr>
          <w:rFonts w:ascii="宋体" w:hAnsi="宋体"/>
          <w:sz w:val="28"/>
          <w:szCs w:val="28"/>
        </w:rPr>
      </w:pPr>
      <w:r>
        <w:rPr>
          <w:rFonts w:hint="eastAsia" w:ascii="宋体" w:hAnsi="宋体"/>
          <w:sz w:val="28"/>
          <w:szCs w:val="28"/>
        </w:rPr>
        <w:t>备注：本表后附合同协议书复印件。每张表格只填写一个项目，并标明序号。</w:t>
      </w:r>
    </w:p>
    <w:p>
      <w:pPr>
        <w:adjustRightInd w:val="0"/>
        <w:snapToGrid w:val="0"/>
        <w:jc w:val="center"/>
        <w:rPr>
          <w:rFonts w:ascii="宋体" w:hAnsi="宋体"/>
          <w:b/>
          <w:sz w:val="28"/>
          <w:szCs w:val="28"/>
        </w:rPr>
      </w:pPr>
    </w:p>
    <w:p>
      <w:pPr>
        <w:adjustRightInd w:val="0"/>
        <w:snapToGrid w:val="0"/>
        <w:jc w:val="center"/>
        <w:rPr>
          <w:rFonts w:ascii="宋体" w:hAnsi="宋体"/>
          <w:b/>
          <w:sz w:val="28"/>
          <w:szCs w:val="28"/>
        </w:rPr>
      </w:pPr>
    </w:p>
    <w:p>
      <w:pPr>
        <w:widowControl/>
        <w:adjustRightInd w:val="0"/>
        <w:snapToGrid w:val="0"/>
        <w:jc w:val="left"/>
        <w:rPr>
          <w:rFonts w:ascii="宋体" w:hAnsi="宋体"/>
          <w:b/>
          <w:sz w:val="28"/>
          <w:szCs w:val="28"/>
        </w:rPr>
      </w:pPr>
      <w:r>
        <w:rPr>
          <w:rFonts w:ascii="宋体" w:hAnsi="宋体"/>
          <w:b/>
          <w:sz w:val="28"/>
          <w:szCs w:val="28"/>
        </w:rPr>
        <w:br w:type="page"/>
      </w:r>
    </w:p>
    <w:p>
      <w:pPr>
        <w:adjustRightInd w:val="0"/>
        <w:snapToGrid w:val="0"/>
        <w:jc w:val="center"/>
        <w:rPr>
          <w:rFonts w:ascii="宋体" w:hAnsi="宋体"/>
          <w:b/>
          <w:sz w:val="28"/>
          <w:szCs w:val="28"/>
        </w:rPr>
      </w:pPr>
      <w:r>
        <w:rPr>
          <w:rFonts w:hint="eastAsia" w:ascii="宋体" w:hAnsi="宋体"/>
          <w:b/>
          <w:sz w:val="28"/>
          <w:szCs w:val="28"/>
        </w:rPr>
        <w:t>（５）近年发生的诉讼和仲裁情况</w:t>
      </w:r>
    </w:p>
    <w:p>
      <w:pPr>
        <w:adjustRightInd w:val="0"/>
        <w:snapToGrid w:val="0"/>
        <w:ind w:left="840" w:hanging="840" w:hangingChars="300"/>
        <w:rPr>
          <w:rFonts w:ascii="宋体" w:hAnsi="宋体"/>
          <w:sz w:val="28"/>
          <w:szCs w:val="28"/>
        </w:rPr>
      </w:pPr>
    </w:p>
    <w:p>
      <w:pPr>
        <w:adjustRightInd w:val="0"/>
        <w:snapToGrid w:val="0"/>
        <w:ind w:left="840" w:hanging="840" w:hangingChars="300"/>
        <w:rPr>
          <w:rFonts w:ascii="宋体" w:hAnsi="宋体"/>
          <w:sz w:val="28"/>
          <w:szCs w:val="28"/>
        </w:rPr>
      </w:pPr>
      <w:r>
        <w:rPr>
          <w:rFonts w:hint="eastAsia" w:ascii="宋体" w:hAnsi="宋体"/>
          <w:sz w:val="28"/>
          <w:szCs w:val="28"/>
        </w:rPr>
        <w:t>说明：近年发生的诉讼和仲裁情况仅限于投标人败诉的，且与履行施工承包合同有关的案件，不包括调解结案以及未裁决的仲裁或未终审判决的诉讼。</w:t>
      </w: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widowControl/>
        <w:adjustRightInd w:val="0"/>
        <w:snapToGrid w:val="0"/>
        <w:jc w:val="center"/>
        <w:rPr>
          <w:rFonts w:ascii="宋体" w:hAnsi="宋体"/>
          <w:b/>
          <w:sz w:val="28"/>
          <w:szCs w:val="28"/>
        </w:rPr>
      </w:pPr>
      <w:r>
        <w:rPr>
          <w:rFonts w:ascii="宋体" w:hAnsi="宋体"/>
          <w:sz w:val="28"/>
          <w:szCs w:val="28"/>
        </w:rPr>
        <w:br w:type="page"/>
      </w:r>
      <w:r>
        <w:rPr>
          <w:rFonts w:hint="eastAsia" w:ascii="宋体" w:hAnsi="宋体"/>
          <w:b/>
          <w:sz w:val="28"/>
          <w:szCs w:val="28"/>
        </w:rPr>
        <w:t>（６）企业其他信誉情况表</w:t>
      </w:r>
    </w:p>
    <w:p>
      <w:pPr>
        <w:adjustRightInd w:val="0"/>
        <w:snapToGrid w:val="0"/>
        <w:ind w:left="843" w:hanging="843" w:hangingChars="300"/>
        <w:jc w:val="center"/>
        <w:rPr>
          <w:rFonts w:ascii="宋体" w:hAnsi="宋体"/>
          <w:b/>
          <w:sz w:val="28"/>
          <w:szCs w:val="28"/>
        </w:rPr>
      </w:pPr>
      <w:r>
        <w:rPr>
          <w:rFonts w:hint="eastAsia" w:ascii="宋体" w:hAnsi="宋体"/>
          <w:b/>
          <w:sz w:val="28"/>
          <w:szCs w:val="28"/>
        </w:rPr>
        <w:t>（年份要求同诉讼及仲裁情况年份要求）</w:t>
      </w:r>
    </w:p>
    <w:p>
      <w:pPr>
        <w:adjustRightInd w:val="0"/>
        <w:snapToGrid w:val="0"/>
        <w:ind w:left="843" w:hanging="843" w:hangingChars="300"/>
        <w:jc w:val="center"/>
        <w:rPr>
          <w:rFonts w:ascii="宋体" w:hAnsi="宋体"/>
          <w:b/>
          <w:sz w:val="28"/>
          <w:szCs w:val="28"/>
        </w:rPr>
      </w:pPr>
    </w:p>
    <w:p>
      <w:pPr>
        <w:adjustRightInd w:val="0"/>
        <w:snapToGrid w:val="0"/>
        <w:ind w:left="840" w:hanging="840" w:hangingChars="300"/>
        <w:rPr>
          <w:rFonts w:ascii="宋体" w:hAnsi="宋体"/>
          <w:sz w:val="28"/>
          <w:szCs w:val="28"/>
        </w:rPr>
      </w:pPr>
      <w:r>
        <w:rPr>
          <w:rFonts w:hint="eastAsia" w:ascii="宋体" w:hAnsi="宋体"/>
          <w:sz w:val="28"/>
          <w:szCs w:val="28"/>
        </w:rPr>
        <w:t>1）近年企业不良行为记录情况</w:t>
      </w:r>
    </w:p>
    <w:p>
      <w:pPr>
        <w:adjustRightInd w:val="0"/>
        <w:snapToGrid w:val="0"/>
        <w:ind w:left="840" w:hanging="840" w:hangingChars="300"/>
        <w:rPr>
          <w:rFonts w:ascii="宋体" w:hAnsi="宋体"/>
          <w:sz w:val="28"/>
          <w:szCs w:val="28"/>
        </w:rPr>
      </w:pPr>
    </w:p>
    <w:p>
      <w:pPr>
        <w:adjustRightInd w:val="0"/>
        <w:snapToGrid w:val="0"/>
        <w:ind w:left="840" w:hanging="840" w:hangingChars="300"/>
        <w:rPr>
          <w:rFonts w:ascii="宋体" w:hAnsi="宋体"/>
          <w:sz w:val="28"/>
          <w:szCs w:val="28"/>
        </w:rPr>
      </w:pPr>
    </w:p>
    <w:p>
      <w:pPr>
        <w:adjustRightInd w:val="0"/>
        <w:snapToGrid w:val="0"/>
        <w:ind w:left="840" w:hanging="840" w:hangingChars="300"/>
        <w:rPr>
          <w:rFonts w:ascii="宋体" w:hAnsi="宋体"/>
          <w:sz w:val="28"/>
          <w:szCs w:val="28"/>
        </w:rPr>
      </w:pPr>
    </w:p>
    <w:p>
      <w:pPr>
        <w:adjustRightInd w:val="0"/>
        <w:snapToGrid w:val="0"/>
        <w:ind w:left="840" w:hanging="840" w:hangingChars="300"/>
        <w:rPr>
          <w:rFonts w:ascii="宋体" w:hAnsi="宋体"/>
          <w:sz w:val="28"/>
          <w:szCs w:val="28"/>
        </w:rPr>
      </w:pPr>
    </w:p>
    <w:p>
      <w:pPr>
        <w:adjustRightInd w:val="0"/>
        <w:snapToGrid w:val="0"/>
        <w:ind w:left="840" w:hanging="840" w:hangingChars="300"/>
        <w:rPr>
          <w:rFonts w:ascii="宋体" w:hAnsi="宋体"/>
          <w:sz w:val="28"/>
          <w:szCs w:val="28"/>
        </w:rPr>
      </w:pPr>
    </w:p>
    <w:p>
      <w:pPr>
        <w:adjustRightInd w:val="0"/>
        <w:snapToGrid w:val="0"/>
        <w:ind w:left="840" w:hanging="840" w:hangingChars="300"/>
        <w:rPr>
          <w:rFonts w:ascii="宋体" w:hAnsi="宋体"/>
          <w:sz w:val="28"/>
          <w:szCs w:val="28"/>
        </w:rPr>
      </w:pPr>
      <w:r>
        <w:rPr>
          <w:rFonts w:hint="eastAsia" w:ascii="宋体" w:hAnsi="宋体"/>
          <w:sz w:val="28"/>
          <w:szCs w:val="28"/>
        </w:rPr>
        <w:t>2）在施工程以及近年已竣工工程合同履行情况</w:t>
      </w:r>
    </w:p>
    <w:p>
      <w:pPr>
        <w:adjustRightInd w:val="0"/>
        <w:snapToGrid w:val="0"/>
        <w:ind w:left="840" w:hanging="840" w:hangingChars="300"/>
        <w:rPr>
          <w:rFonts w:ascii="宋体" w:hAnsi="宋体"/>
          <w:sz w:val="28"/>
          <w:szCs w:val="28"/>
        </w:rPr>
      </w:pPr>
    </w:p>
    <w:p>
      <w:pPr>
        <w:adjustRightInd w:val="0"/>
        <w:snapToGrid w:val="0"/>
        <w:ind w:left="840" w:hanging="840" w:hangingChars="300"/>
        <w:rPr>
          <w:rFonts w:ascii="宋体" w:hAnsi="宋体"/>
          <w:sz w:val="28"/>
          <w:szCs w:val="28"/>
        </w:rPr>
      </w:pPr>
    </w:p>
    <w:p>
      <w:pPr>
        <w:adjustRightInd w:val="0"/>
        <w:snapToGrid w:val="0"/>
        <w:ind w:left="840" w:hanging="840" w:hangingChars="300"/>
        <w:rPr>
          <w:rFonts w:ascii="宋体" w:hAnsi="宋体"/>
          <w:sz w:val="28"/>
          <w:szCs w:val="28"/>
        </w:rPr>
      </w:pPr>
    </w:p>
    <w:p>
      <w:pPr>
        <w:adjustRightInd w:val="0"/>
        <w:snapToGrid w:val="0"/>
        <w:ind w:left="840" w:hanging="840" w:hangingChars="300"/>
        <w:rPr>
          <w:rFonts w:ascii="宋体" w:hAnsi="宋体"/>
          <w:sz w:val="28"/>
          <w:szCs w:val="28"/>
        </w:rPr>
      </w:pPr>
    </w:p>
    <w:p>
      <w:pPr>
        <w:adjustRightInd w:val="0"/>
        <w:snapToGrid w:val="0"/>
        <w:ind w:left="840" w:hanging="840" w:hangingChars="300"/>
        <w:rPr>
          <w:rFonts w:ascii="宋体" w:hAnsi="宋体"/>
          <w:sz w:val="28"/>
          <w:szCs w:val="28"/>
        </w:rPr>
      </w:pPr>
    </w:p>
    <w:p>
      <w:pPr>
        <w:adjustRightInd w:val="0"/>
        <w:snapToGrid w:val="0"/>
        <w:ind w:left="840" w:hanging="840" w:hangingChars="300"/>
        <w:rPr>
          <w:rFonts w:ascii="宋体" w:hAnsi="宋体"/>
          <w:sz w:val="28"/>
          <w:szCs w:val="28"/>
        </w:rPr>
      </w:pPr>
    </w:p>
    <w:p>
      <w:pPr>
        <w:adjustRightInd w:val="0"/>
        <w:snapToGrid w:val="0"/>
        <w:ind w:left="840" w:hanging="840" w:hangingChars="300"/>
        <w:rPr>
          <w:rFonts w:ascii="宋体" w:hAnsi="宋体"/>
          <w:sz w:val="28"/>
          <w:szCs w:val="28"/>
        </w:rPr>
      </w:pPr>
      <w:r>
        <w:rPr>
          <w:rFonts w:hint="eastAsia" w:ascii="宋体" w:hAnsi="宋体"/>
          <w:sz w:val="28"/>
          <w:szCs w:val="28"/>
        </w:rPr>
        <w:t>3）其  他</w:t>
      </w:r>
    </w:p>
    <w:p>
      <w:pPr>
        <w:adjustRightInd w:val="0"/>
        <w:snapToGrid w:val="0"/>
        <w:ind w:left="840" w:hanging="840" w:hangingChars="300"/>
        <w:rPr>
          <w:rFonts w:ascii="宋体" w:hAnsi="宋体"/>
          <w:sz w:val="28"/>
          <w:szCs w:val="28"/>
        </w:rPr>
      </w:pPr>
    </w:p>
    <w:p>
      <w:pPr>
        <w:adjustRightInd w:val="0"/>
        <w:snapToGrid w:val="0"/>
        <w:ind w:left="840" w:hanging="840" w:hangingChars="300"/>
        <w:rPr>
          <w:rFonts w:ascii="宋体" w:hAnsi="宋体"/>
          <w:sz w:val="28"/>
          <w:szCs w:val="28"/>
        </w:rPr>
      </w:pPr>
    </w:p>
    <w:p>
      <w:pPr>
        <w:adjustRightInd w:val="0"/>
        <w:snapToGrid w:val="0"/>
        <w:ind w:left="840" w:hanging="840" w:hangingChars="300"/>
        <w:rPr>
          <w:rFonts w:ascii="宋体" w:hAnsi="宋体"/>
          <w:sz w:val="28"/>
          <w:szCs w:val="28"/>
        </w:rPr>
      </w:pPr>
    </w:p>
    <w:p>
      <w:pPr>
        <w:adjustRightInd w:val="0"/>
        <w:snapToGrid w:val="0"/>
        <w:ind w:left="1260" w:hanging="1260" w:hangingChars="450"/>
        <w:rPr>
          <w:rFonts w:ascii="宋体" w:hAnsi="宋体"/>
          <w:sz w:val="28"/>
          <w:szCs w:val="28"/>
        </w:rPr>
      </w:pPr>
      <w:r>
        <w:rPr>
          <w:rFonts w:hint="eastAsia" w:ascii="宋体" w:hAnsi="宋体"/>
          <w:sz w:val="28"/>
          <w:szCs w:val="28"/>
        </w:rPr>
        <w:t>备注：1、企业不良行为记录情况主要是近年投标人在工程建设过程中因违反有关工程建设的法律、法规、规章或强制性标准和执业行为规范，经县级以上建设行政主管部门或其委托的执法监督机构查实和行政处罚，形成的不良行为记录。</w:t>
      </w:r>
    </w:p>
    <w:p>
      <w:pPr>
        <w:adjustRightInd w:val="0"/>
        <w:snapToGrid w:val="0"/>
        <w:ind w:left="1050" w:leftChars="300" w:hanging="420" w:hangingChars="150"/>
        <w:rPr>
          <w:rFonts w:ascii="宋体" w:hAnsi="宋体"/>
          <w:sz w:val="28"/>
          <w:szCs w:val="28"/>
        </w:rPr>
      </w:pPr>
      <w:r>
        <w:rPr>
          <w:rFonts w:hint="eastAsia" w:ascii="宋体" w:hAnsi="宋体"/>
          <w:sz w:val="28"/>
          <w:szCs w:val="28"/>
        </w:rPr>
        <w:t>2、合同履行情况主要是投标人近年所承接工程和已竣工工程是否按合同约定的工期、质量、安全等履行合同义务，对未竣工工程合同履行情况还应重点说明非不可抗力解除合同（如果有)的原因等具体情况，等等。</w:t>
      </w:r>
    </w:p>
    <w:p>
      <w:pPr>
        <w:adjustRightInd w:val="0"/>
        <w:snapToGrid w:val="0"/>
        <w:jc w:val="center"/>
        <w:rPr>
          <w:rFonts w:ascii="宋体" w:hAnsi="宋体"/>
          <w:b/>
          <w:sz w:val="28"/>
          <w:szCs w:val="28"/>
        </w:rPr>
      </w:pPr>
    </w:p>
    <w:p>
      <w:pPr>
        <w:adjustRightInd w:val="0"/>
        <w:snapToGrid w:val="0"/>
        <w:jc w:val="center"/>
        <w:rPr>
          <w:rFonts w:ascii="宋体" w:hAnsi="宋体"/>
          <w:b/>
          <w:sz w:val="28"/>
          <w:szCs w:val="28"/>
        </w:rPr>
      </w:pPr>
    </w:p>
    <w:p>
      <w:pPr>
        <w:adjustRightInd w:val="0"/>
        <w:snapToGrid w:val="0"/>
        <w:jc w:val="center"/>
        <w:rPr>
          <w:rFonts w:ascii="宋体" w:hAnsi="宋体"/>
          <w:b/>
          <w:sz w:val="28"/>
          <w:szCs w:val="28"/>
        </w:rPr>
      </w:pPr>
    </w:p>
    <w:p>
      <w:pPr>
        <w:adjustRightInd w:val="0"/>
        <w:snapToGrid w:val="0"/>
        <w:jc w:val="center"/>
        <w:rPr>
          <w:rFonts w:ascii="宋体" w:hAnsi="宋体"/>
          <w:b/>
          <w:sz w:val="28"/>
          <w:szCs w:val="28"/>
        </w:rPr>
      </w:pPr>
    </w:p>
    <w:p>
      <w:pPr>
        <w:adjustRightInd w:val="0"/>
        <w:snapToGrid w:val="0"/>
        <w:jc w:val="center"/>
        <w:rPr>
          <w:rFonts w:ascii="宋体" w:hAnsi="宋体"/>
          <w:b/>
          <w:sz w:val="28"/>
          <w:szCs w:val="28"/>
        </w:rPr>
      </w:pPr>
    </w:p>
    <w:p>
      <w:pPr>
        <w:widowControl/>
        <w:adjustRightInd w:val="0"/>
        <w:snapToGrid w:val="0"/>
        <w:jc w:val="left"/>
        <w:rPr>
          <w:rFonts w:ascii="宋体" w:hAnsi="宋体"/>
          <w:b/>
          <w:sz w:val="28"/>
          <w:szCs w:val="28"/>
        </w:rPr>
      </w:pPr>
      <w:r>
        <w:rPr>
          <w:rFonts w:ascii="宋体" w:hAnsi="宋体"/>
          <w:b/>
          <w:sz w:val="28"/>
          <w:szCs w:val="28"/>
        </w:rPr>
        <w:br w:type="page"/>
      </w:r>
    </w:p>
    <w:p>
      <w:pPr>
        <w:adjustRightInd w:val="0"/>
        <w:snapToGrid w:val="0"/>
        <w:jc w:val="center"/>
        <w:rPr>
          <w:rFonts w:ascii="宋体" w:hAnsi="宋体"/>
          <w:b/>
          <w:sz w:val="28"/>
          <w:szCs w:val="28"/>
        </w:rPr>
      </w:pPr>
      <w:r>
        <w:rPr>
          <w:rFonts w:hint="eastAsia" w:ascii="宋体" w:hAnsi="宋体"/>
          <w:b/>
          <w:sz w:val="28"/>
          <w:szCs w:val="28"/>
        </w:rPr>
        <w:t>7、企业其他信誉情况</w:t>
      </w:r>
    </w:p>
    <w:p>
      <w:pPr>
        <w:adjustRightInd w:val="0"/>
        <w:snapToGrid w:val="0"/>
        <w:rPr>
          <w:rFonts w:ascii="宋体" w:hAnsi="宋体"/>
          <w:sz w:val="28"/>
          <w:szCs w:val="28"/>
        </w:rPr>
      </w:pPr>
      <w:r>
        <w:rPr>
          <w:rFonts w:hint="eastAsia" w:ascii="宋体" w:hAnsi="宋体"/>
          <w:sz w:val="28"/>
          <w:szCs w:val="28"/>
        </w:rPr>
        <w:t xml:space="preserve"> </w:t>
      </w:r>
    </w:p>
    <w:p>
      <w:pPr>
        <w:adjustRightInd w:val="0"/>
        <w:snapToGrid w:val="0"/>
        <w:rPr>
          <w:rFonts w:ascii="宋体" w:hAnsi="宋体"/>
          <w:sz w:val="28"/>
          <w:szCs w:val="28"/>
        </w:rPr>
      </w:pPr>
      <w:r>
        <w:rPr>
          <w:rFonts w:hint="eastAsia" w:ascii="宋体" w:hAnsi="宋体"/>
          <w:sz w:val="28"/>
          <w:szCs w:val="28"/>
        </w:rPr>
        <w:t>应提供县以上（含县）建设行政主管部门出具的近一年度的证明材料。</w:t>
      </w: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pStyle w:val="147"/>
        <w:adjustRightInd w:val="0"/>
        <w:snapToGrid w:val="0"/>
        <w:spacing w:before="0" w:line="240" w:lineRule="auto"/>
        <w:jc w:val="center"/>
        <w:outlineLvl w:val="9"/>
        <w:rPr>
          <w:rFonts w:ascii="宋体" w:hAnsi="宋体" w:eastAsia="宋体"/>
          <w:b/>
          <w:szCs w:val="28"/>
        </w:rPr>
      </w:pPr>
      <w:bookmarkStart w:id="712" w:name="_Toc413324952"/>
      <w:bookmarkStart w:id="713" w:name="_Toc480804537"/>
      <w:bookmarkStart w:id="714" w:name="_Toc481491166"/>
      <w:bookmarkStart w:id="715" w:name="_Toc483232955"/>
      <w:bookmarkStart w:id="716" w:name="_Toc481146537"/>
      <w:bookmarkStart w:id="717" w:name="_Toc395119457"/>
      <w:r>
        <w:rPr>
          <w:rFonts w:hint="eastAsia" w:ascii="宋体" w:hAnsi="宋体" w:eastAsia="宋体"/>
          <w:b/>
          <w:szCs w:val="28"/>
        </w:rPr>
        <w:t>8、其他资料</w:t>
      </w:r>
      <w:bookmarkEnd w:id="712"/>
      <w:bookmarkEnd w:id="713"/>
      <w:bookmarkEnd w:id="714"/>
      <w:bookmarkEnd w:id="715"/>
      <w:bookmarkEnd w:id="716"/>
      <w:bookmarkEnd w:id="717"/>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widowControl/>
        <w:adjustRightInd w:val="0"/>
        <w:snapToGrid w:val="0"/>
        <w:jc w:val="left"/>
        <w:rPr>
          <w:rFonts w:ascii="宋体" w:hAnsi="宋体"/>
          <w:sz w:val="28"/>
          <w:szCs w:val="28"/>
        </w:rPr>
      </w:pPr>
      <w:r>
        <w:rPr>
          <w:rFonts w:ascii="宋体" w:hAnsi="宋体"/>
          <w:sz w:val="28"/>
          <w:szCs w:val="28"/>
        </w:rPr>
        <w:br w:type="page"/>
      </w:r>
    </w:p>
    <w:p>
      <w:pPr>
        <w:autoSpaceDE w:val="0"/>
        <w:autoSpaceDN w:val="0"/>
        <w:adjustRightInd w:val="0"/>
        <w:snapToGrid w:val="0"/>
        <w:jc w:val="center"/>
        <w:rPr>
          <w:rFonts w:ascii="宋体" w:hAnsi="宋体"/>
          <w:b/>
          <w:kern w:val="0"/>
          <w:sz w:val="28"/>
          <w:szCs w:val="28"/>
        </w:rPr>
      </w:pPr>
      <w:r>
        <w:rPr>
          <w:rFonts w:hint="eastAsia" w:ascii="宋体" w:hAnsi="宋体"/>
          <w:b/>
          <w:kern w:val="0"/>
          <w:sz w:val="28"/>
          <w:szCs w:val="28"/>
        </w:rPr>
        <w:t>二、技术标投标格式</w:t>
      </w:r>
    </w:p>
    <w:p>
      <w:pPr>
        <w:topLinePunct/>
        <w:adjustRightInd w:val="0"/>
        <w:snapToGrid w:val="0"/>
        <w:jc w:val="center"/>
        <w:rPr>
          <w:rFonts w:ascii="宋体" w:hAnsi="宋体"/>
          <w:b/>
          <w:sz w:val="28"/>
          <w:szCs w:val="28"/>
        </w:rPr>
      </w:pPr>
      <w:r>
        <w:rPr>
          <w:rFonts w:hint="eastAsia" w:ascii="宋体" w:hAnsi="宋体"/>
          <w:b/>
          <w:sz w:val="28"/>
          <w:szCs w:val="28"/>
        </w:rPr>
        <w:t>目录</w:t>
      </w:r>
    </w:p>
    <w:p>
      <w:pPr>
        <w:adjustRightInd w:val="0"/>
        <w:snapToGrid w:val="0"/>
        <w:rPr>
          <w:rFonts w:ascii="宋体" w:hAnsi="宋体"/>
          <w:sz w:val="28"/>
          <w:szCs w:val="28"/>
        </w:rPr>
      </w:pPr>
      <w:r>
        <w:rPr>
          <w:rFonts w:hint="eastAsia" w:ascii="宋体" w:hAnsi="宋体"/>
          <w:sz w:val="28"/>
          <w:szCs w:val="28"/>
        </w:rPr>
        <w:t>1.全面性</w:t>
      </w:r>
    </w:p>
    <w:p>
      <w:pPr>
        <w:adjustRightInd w:val="0"/>
        <w:snapToGrid w:val="0"/>
        <w:rPr>
          <w:rFonts w:ascii="宋体" w:hAnsi="宋体"/>
          <w:sz w:val="28"/>
          <w:szCs w:val="28"/>
        </w:rPr>
      </w:pPr>
      <w:r>
        <w:rPr>
          <w:rFonts w:hint="eastAsia" w:ascii="宋体" w:hAnsi="宋体"/>
          <w:sz w:val="28"/>
          <w:szCs w:val="28"/>
        </w:rPr>
        <w:t>1.1工程概况、施工组织方案；</w:t>
      </w:r>
    </w:p>
    <w:p>
      <w:pPr>
        <w:adjustRightInd w:val="0"/>
        <w:snapToGrid w:val="0"/>
        <w:rPr>
          <w:rFonts w:ascii="宋体" w:hAnsi="宋体"/>
          <w:sz w:val="28"/>
          <w:szCs w:val="28"/>
        </w:rPr>
      </w:pPr>
      <w:r>
        <w:rPr>
          <w:rFonts w:hint="eastAsia" w:ascii="宋体" w:hAnsi="宋体"/>
          <w:sz w:val="28"/>
          <w:szCs w:val="28"/>
        </w:rPr>
        <w:t>1.2施工机械设备、劳动力投入计划；</w:t>
      </w:r>
    </w:p>
    <w:p>
      <w:pPr>
        <w:adjustRightInd w:val="0"/>
        <w:snapToGrid w:val="0"/>
        <w:rPr>
          <w:rFonts w:ascii="宋体" w:hAnsi="宋体"/>
          <w:sz w:val="28"/>
          <w:szCs w:val="28"/>
        </w:rPr>
      </w:pPr>
      <w:r>
        <w:rPr>
          <w:rFonts w:hint="eastAsia" w:ascii="宋体" w:hAnsi="宋体"/>
          <w:sz w:val="28"/>
          <w:szCs w:val="28"/>
        </w:rPr>
        <w:t>1.3质量、工期、安全措施方案；</w:t>
      </w:r>
    </w:p>
    <w:p>
      <w:pPr>
        <w:adjustRightInd w:val="0"/>
        <w:snapToGrid w:val="0"/>
        <w:rPr>
          <w:rFonts w:ascii="宋体" w:hAnsi="宋体"/>
          <w:sz w:val="28"/>
          <w:szCs w:val="28"/>
        </w:rPr>
      </w:pPr>
      <w:r>
        <w:rPr>
          <w:rFonts w:hint="eastAsia" w:ascii="宋体" w:hAnsi="宋体"/>
          <w:sz w:val="28"/>
          <w:szCs w:val="28"/>
        </w:rPr>
        <w:t>1.4文明施工措施；</w:t>
      </w:r>
    </w:p>
    <w:p>
      <w:pPr>
        <w:adjustRightInd w:val="0"/>
        <w:snapToGrid w:val="0"/>
        <w:rPr>
          <w:rFonts w:ascii="宋体" w:hAnsi="宋体"/>
          <w:sz w:val="28"/>
          <w:szCs w:val="28"/>
        </w:rPr>
      </w:pPr>
      <w:r>
        <w:rPr>
          <w:rFonts w:hint="eastAsia" w:ascii="宋体" w:hAnsi="宋体"/>
          <w:sz w:val="28"/>
          <w:szCs w:val="28"/>
        </w:rPr>
        <w:t>1.5施工总进度计划（附图）；</w:t>
      </w:r>
    </w:p>
    <w:p>
      <w:pPr>
        <w:adjustRightInd w:val="0"/>
        <w:snapToGrid w:val="0"/>
        <w:rPr>
          <w:rFonts w:ascii="宋体" w:hAnsi="宋体"/>
          <w:sz w:val="28"/>
          <w:szCs w:val="28"/>
        </w:rPr>
      </w:pPr>
      <w:r>
        <w:rPr>
          <w:rFonts w:hint="eastAsia" w:ascii="宋体" w:hAnsi="宋体"/>
          <w:sz w:val="28"/>
          <w:szCs w:val="28"/>
        </w:rPr>
        <w:t>1.6施工现场平面布置（附图）；</w:t>
      </w:r>
    </w:p>
    <w:p>
      <w:pPr>
        <w:adjustRightInd w:val="0"/>
        <w:snapToGrid w:val="0"/>
        <w:rPr>
          <w:rFonts w:ascii="宋体" w:hAnsi="宋体"/>
          <w:sz w:val="28"/>
          <w:szCs w:val="28"/>
        </w:rPr>
      </w:pPr>
      <w:r>
        <w:rPr>
          <w:rFonts w:hint="eastAsia" w:ascii="宋体" w:hAnsi="宋体"/>
          <w:sz w:val="28"/>
          <w:szCs w:val="28"/>
        </w:rPr>
        <w:t>2．可行性</w:t>
      </w:r>
    </w:p>
    <w:p>
      <w:pPr>
        <w:adjustRightInd w:val="0"/>
        <w:snapToGrid w:val="0"/>
        <w:rPr>
          <w:rFonts w:ascii="宋体" w:hAnsi="宋体"/>
          <w:sz w:val="28"/>
          <w:szCs w:val="28"/>
        </w:rPr>
      </w:pPr>
      <w:r>
        <w:rPr>
          <w:rFonts w:hint="eastAsia" w:ascii="宋体" w:hAnsi="宋体"/>
          <w:sz w:val="28"/>
          <w:szCs w:val="28"/>
        </w:rPr>
        <w:t>2.1施工措施及计划；</w:t>
      </w:r>
    </w:p>
    <w:p>
      <w:pPr>
        <w:adjustRightInd w:val="0"/>
        <w:snapToGrid w:val="0"/>
        <w:rPr>
          <w:rFonts w:ascii="宋体" w:hAnsi="宋体"/>
          <w:sz w:val="28"/>
          <w:szCs w:val="28"/>
        </w:rPr>
      </w:pPr>
      <w:r>
        <w:rPr>
          <w:rFonts w:hint="eastAsia" w:ascii="宋体" w:hAnsi="宋体"/>
          <w:sz w:val="28"/>
          <w:szCs w:val="28"/>
        </w:rPr>
        <w:t>2.2施工现场流水段的划分；</w:t>
      </w:r>
    </w:p>
    <w:p>
      <w:pPr>
        <w:adjustRightInd w:val="0"/>
        <w:snapToGrid w:val="0"/>
        <w:rPr>
          <w:rFonts w:ascii="宋体" w:hAnsi="宋体"/>
          <w:sz w:val="28"/>
          <w:szCs w:val="28"/>
        </w:rPr>
      </w:pPr>
      <w:r>
        <w:rPr>
          <w:rFonts w:hint="eastAsia" w:ascii="宋体" w:hAnsi="宋体"/>
          <w:sz w:val="28"/>
          <w:szCs w:val="28"/>
        </w:rPr>
        <w:t>2.3施工现场流水作业；</w:t>
      </w:r>
    </w:p>
    <w:p>
      <w:pPr>
        <w:adjustRightInd w:val="0"/>
        <w:snapToGrid w:val="0"/>
        <w:rPr>
          <w:rFonts w:ascii="宋体" w:hAnsi="宋体"/>
          <w:sz w:val="28"/>
          <w:szCs w:val="28"/>
        </w:rPr>
      </w:pPr>
      <w:r>
        <w:rPr>
          <w:rFonts w:hint="eastAsia" w:ascii="宋体" w:hAnsi="宋体"/>
          <w:sz w:val="28"/>
          <w:szCs w:val="28"/>
        </w:rPr>
        <w:t>2.4施工现场交叉作业；</w:t>
      </w:r>
    </w:p>
    <w:p>
      <w:pPr>
        <w:adjustRightInd w:val="0"/>
        <w:snapToGrid w:val="0"/>
        <w:rPr>
          <w:rFonts w:ascii="宋体" w:hAnsi="宋体"/>
          <w:sz w:val="28"/>
          <w:szCs w:val="28"/>
        </w:rPr>
      </w:pPr>
      <w:r>
        <w:rPr>
          <w:rFonts w:hint="eastAsia" w:ascii="宋体" w:hAnsi="宋体"/>
          <w:sz w:val="28"/>
          <w:szCs w:val="28"/>
        </w:rPr>
        <w:t>2.5施工现场机具配置和布置；</w:t>
      </w:r>
    </w:p>
    <w:p>
      <w:pPr>
        <w:adjustRightInd w:val="0"/>
        <w:snapToGrid w:val="0"/>
        <w:rPr>
          <w:rFonts w:ascii="宋体" w:hAnsi="宋体"/>
          <w:sz w:val="28"/>
          <w:szCs w:val="28"/>
        </w:rPr>
      </w:pPr>
      <w:r>
        <w:rPr>
          <w:rFonts w:hint="eastAsia" w:ascii="宋体" w:hAnsi="宋体"/>
          <w:sz w:val="28"/>
          <w:szCs w:val="28"/>
        </w:rPr>
        <w:t>３.针对性</w:t>
      </w:r>
    </w:p>
    <w:p>
      <w:pPr>
        <w:adjustRightInd w:val="0"/>
        <w:snapToGrid w:val="0"/>
        <w:rPr>
          <w:rFonts w:ascii="宋体" w:hAnsi="宋体"/>
          <w:sz w:val="28"/>
          <w:szCs w:val="28"/>
        </w:rPr>
      </w:pPr>
      <w:r>
        <w:rPr>
          <w:rFonts w:hint="eastAsia" w:ascii="宋体" w:hAnsi="宋体"/>
          <w:sz w:val="28"/>
          <w:szCs w:val="28"/>
        </w:rPr>
        <w:t>3.1施工的重点和关键部位处理</w:t>
      </w:r>
    </w:p>
    <w:p>
      <w:pPr>
        <w:adjustRightInd w:val="0"/>
        <w:snapToGrid w:val="0"/>
        <w:rPr>
          <w:rFonts w:ascii="宋体" w:hAnsi="宋体"/>
          <w:sz w:val="28"/>
          <w:szCs w:val="28"/>
        </w:rPr>
      </w:pPr>
      <w:r>
        <w:rPr>
          <w:rFonts w:hint="eastAsia" w:ascii="宋体" w:hAnsi="宋体"/>
          <w:sz w:val="28"/>
          <w:szCs w:val="28"/>
        </w:rPr>
        <w:t>3.2质保体系；</w:t>
      </w:r>
    </w:p>
    <w:p>
      <w:pPr>
        <w:adjustRightInd w:val="0"/>
        <w:snapToGrid w:val="0"/>
        <w:rPr>
          <w:rFonts w:ascii="宋体" w:hAnsi="宋体"/>
          <w:sz w:val="28"/>
          <w:szCs w:val="28"/>
        </w:rPr>
      </w:pPr>
      <w:r>
        <w:rPr>
          <w:rFonts w:hint="eastAsia" w:ascii="宋体" w:hAnsi="宋体"/>
          <w:sz w:val="28"/>
          <w:szCs w:val="28"/>
        </w:rPr>
        <w:t>３.3安保体系；</w:t>
      </w:r>
    </w:p>
    <w:p>
      <w:pPr>
        <w:adjustRightInd w:val="0"/>
        <w:snapToGrid w:val="0"/>
        <w:rPr>
          <w:rFonts w:ascii="宋体" w:hAnsi="宋体"/>
          <w:sz w:val="28"/>
          <w:szCs w:val="28"/>
        </w:rPr>
      </w:pPr>
      <w:r>
        <w:rPr>
          <w:rFonts w:hint="eastAsia" w:ascii="宋体" w:hAnsi="宋体"/>
          <w:sz w:val="28"/>
          <w:szCs w:val="28"/>
        </w:rPr>
        <w:t>３.4创优措施；</w:t>
      </w:r>
    </w:p>
    <w:p>
      <w:pPr>
        <w:adjustRightInd w:val="0"/>
        <w:snapToGrid w:val="0"/>
        <w:rPr>
          <w:rFonts w:ascii="宋体" w:hAnsi="宋体"/>
          <w:sz w:val="28"/>
          <w:szCs w:val="28"/>
        </w:rPr>
      </w:pPr>
      <w:r>
        <w:rPr>
          <w:rFonts w:hint="eastAsia" w:ascii="宋体" w:hAnsi="宋体"/>
          <w:sz w:val="28"/>
          <w:szCs w:val="28"/>
        </w:rPr>
        <w:t>３.5安全措施；</w:t>
      </w:r>
    </w:p>
    <w:p>
      <w:pPr>
        <w:adjustRightInd w:val="0"/>
        <w:snapToGrid w:val="0"/>
        <w:rPr>
          <w:rFonts w:ascii="宋体" w:hAnsi="宋体"/>
          <w:sz w:val="28"/>
          <w:szCs w:val="28"/>
        </w:rPr>
      </w:pPr>
      <w:r>
        <w:rPr>
          <w:rFonts w:hint="eastAsia" w:ascii="宋体" w:hAnsi="宋体"/>
          <w:sz w:val="28"/>
          <w:szCs w:val="28"/>
        </w:rPr>
        <w:t>３.6文明施工和防止扰民措施。</w:t>
      </w:r>
    </w:p>
    <w:p>
      <w:pPr>
        <w:adjustRightInd w:val="0"/>
        <w:snapToGrid w:val="0"/>
        <w:rPr>
          <w:rFonts w:ascii="宋体" w:hAnsi="宋体"/>
          <w:sz w:val="28"/>
          <w:szCs w:val="28"/>
        </w:rPr>
      </w:pPr>
      <w:r>
        <w:rPr>
          <w:rFonts w:hint="eastAsia" w:ascii="宋体" w:hAnsi="宋体"/>
          <w:sz w:val="28"/>
          <w:szCs w:val="28"/>
        </w:rPr>
        <w:t>４.先进性</w:t>
      </w:r>
    </w:p>
    <w:p>
      <w:pPr>
        <w:adjustRightInd w:val="0"/>
        <w:snapToGrid w:val="0"/>
        <w:rPr>
          <w:rFonts w:ascii="宋体" w:hAnsi="宋体"/>
          <w:sz w:val="28"/>
          <w:szCs w:val="28"/>
        </w:rPr>
      </w:pPr>
      <w:r>
        <w:rPr>
          <w:rFonts w:hint="eastAsia" w:ascii="宋体" w:hAnsi="宋体"/>
          <w:sz w:val="28"/>
          <w:szCs w:val="28"/>
        </w:rPr>
        <w:t>４.1采用的新工艺、新技术、新设备；</w:t>
      </w:r>
    </w:p>
    <w:p>
      <w:pPr>
        <w:adjustRightInd w:val="0"/>
        <w:snapToGrid w:val="0"/>
        <w:rPr>
          <w:rFonts w:ascii="宋体" w:hAnsi="宋体"/>
          <w:sz w:val="28"/>
          <w:szCs w:val="28"/>
        </w:rPr>
      </w:pPr>
      <w:r>
        <w:rPr>
          <w:rFonts w:hint="eastAsia" w:ascii="宋体" w:hAnsi="宋体"/>
          <w:sz w:val="28"/>
          <w:szCs w:val="28"/>
        </w:rPr>
        <w:t>４.2在确保工程质量前提下，有降低成本、缩短工期、减轻劳动强度、提高进度的方案；</w:t>
      </w:r>
    </w:p>
    <w:p>
      <w:pPr>
        <w:adjustRightInd w:val="0"/>
        <w:snapToGrid w:val="0"/>
        <w:rPr>
          <w:rFonts w:ascii="宋体" w:hAnsi="宋体"/>
          <w:sz w:val="28"/>
          <w:szCs w:val="28"/>
        </w:rPr>
      </w:pPr>
      <w:r>
        <w:rPr>
          <w:rFonts w:hint="eastAsia" w:ascii="宋体" w:hAnsi="宋体"/>
          <w:sz w:val="28"/>
          <w:szCs w:val="28"/>
        </w:rPr>
        <w:t>４.3在执行国家强制性条文前提下体现施工的先进性措施。</w:t>
      </w:r>
    </w:p>
    <w:p>
      <w:pPr>
        <w:adjustRightInd w:val="0"/>
        <w:snapToGrid w:val="0"/>
        <w:rPr>
          <w:rFonts w:ascii="宋体" w:hAnsi="宋体"/>
          <w:sz w:val="28"/>
          <w:szCs w:val="28"/>
        </w:rPr>
      </w:pPr>
      <w:r>
        <w:rPr>
          <w:rFonts w:hint="eastAsia" w:ascii="宋体" w:hAnsi="宋体"/>
          <w:sz w:val="28"/>
          <w:szCs w:val="28"/>
        </w:rPr>
        <w:t>５.强制性</w:t>
      </w:r>
    </w:p>
    <w:p>
      <w:pPr>
        <w:adjustRightInd w:val="0"/>
        <w:snapToGrid w:val="0"/>
        <w:rPr>
          <w:rFonts w:ascii="宋体" w:hAnsi="宋体"/>
          <w:sz w:val="28"/>
          <w:szCs w:val="28"/>
        </w:rPr>
      </w:pPr>
      <w:r>
        <w:rPr>
          <w:rFonts w:hint="eastAsia" w:ascii="宋体" w:hAnsi="宋体"/>
          <w:sz w:val="28"/>
          <w:szCs w:val="28"/>
        </w:rPr>
        <w:t>５.1防治质量通病的措施；</w:t>
      </w:r>
    </w:p>
    <w:p>
      <w:pPr>
        <w:adjustRightInd w:val="0"/>
        <w:snapToGrid w:val="0"/>
        <w:rPr>
          <w:rFonts w:ascii="宋体" w:hAnsi="宋体"/>
          <w:sz w:val="28"/>
          <w:szCs w:val="28"/>
        </w:rPr>
      </w:pPr>
      <w:r>
        <w:rPr>
          <w:rFonts w:hint="eastAsia" w:ascii="宋体" w:hAnsi="宋体"/>
          <w:sz w:val="28"/>
          <w:szCs w:val="28"/>
        </w:rPr>
        <w:t>５.2行国家强制性条文的保证措施</w:t>
      </w:r>
    </w:p>
    <w:p>
      <w:pPr>
        <w:adjustRightInd w:val="0"/>
        <w:snapToGrid w:val="0"/>
        <w:rPr>
          <w:rFonts w:ascii="宋体" w:hAnsi="宋体"/>
          <w:sz w:val="28"/>
          <w:szCs w:val="28"/>
        </w:rPr>
      </w:pPr>
      <w:r>
        <w:rPr>
          <w:rFonts w:hint="eastAsia" w:ascii="宋体" w:hAnsi="宋体"/>
          <w:sz w:val="28"/>
          <w:szCs w:val="28"/>
        </w:rPr>
        <w:t>６.承诺</w:t>
      </w:r>
    </w:p>
    <w:p>
      <w:pPr>
        <w:adjustRightInd w:val="0"/>
        <w:snapToGrid w:val="0"/>
        <w:rPr>
          <w:rFonts w:ascii="宋体" w:hAnsi="宋体"/>
          <w:sz w:val="28"/>
          <w:szCs w:val="28"/>
        </w:rPr>
      </w:pPr>
      <w:r>
        <w:rPr>
          <w:rFonts w:hint="eastAsia" w:ascii="宋体" w:hAnsi="宋体"/>
          <w:sz w:val="28"/>
          <w:szCs w:val="28"/>
        </w:rPr>
        <w:t>６.1保修承诺和违约经济处罚承诺；</w:t>
      </w:r>
    </w:p>
    <w:p>
      <w:pPr>
        <w:adjustRightInd w:val="0"/>
        <w:snapToGrid w:val="0"/>
        <w:rPr>
          <w:rFonts w:ascii="宋体" w:hAnsi="宋体"/>
          <w:sz w:val="28"/>
          <w:szCs w:val="28"/>
        </w:rPr>
      </w:pPr>
      <w:r>
        <w:rPr>
          <w:rFonts w:hint="eastAsia" w:ascii="宋体" w:hAnsi="宋体"/>
          <w:sz w:val="28"/>
          <w:szCs w:val="28"/>
        </w:rPr>
        <w:t>６.2工程质量争优承诺及保证质量措施。</w:t>
      </w:r>
    </w:p>
    <w:p>
      <w:pPr>
        <w:adjustRightInd w:val="0"/>
        <w:snapToGrid w:val="0"/>
        <w:rPr>
          <w:rFonts w:ascii="宋体" w:hAnsi="宋体"/>
          <w:sz w:val="28"/>
          <w:szCs w:val="28"/>
        </w:rPr>
      </w:pPr>
      <w:r>
        <w:rPr>
          <w:rFonts w:hint="eastAsia" w:ascii="宋体" w:hAnsi="宋体"/>
          <w:sz w:val="28"/>
          <w:szCs w:val="28"/>
        </w:rPr>
        <w:t>6.3其他承诺</w:t>
      </w:r>
    </w:p>
    <w:p>
      <w:pPr>
        <w:topLinePunct/>
        <w:adjustRightInd w:val="0"/>
        <w:snapToGrid w:val="0"/>
        <w:rPr>
          <w:rFonts w:ascii="宋体" w:hAnsi="宋体"/>
          <w:kern w:val="0"/>
          <w:sz w:val="28"/>
          <w:szCs w:val="28"/>
        </w:rPr>
      </w:pPr>
      <w:r>
        <w:rPr>
          <w:rFonts w:hint="eastAsia" w:ascii="宋体" w:hAnsi="宋体"/>
          <w:sz w:val="28"/>
          <w:szCs w:val="28"/>
        </w:rPr>
        <w:t>注：</w:t>
      </w:r>
      <w:r>
        <w:rPr>
          <w:rFonts w:hint="eastAsia" w:ascii="宋体" w:hAnsi="宋体"/>
          <w:kern w:val="0"/>
          <w:sz w:val="28"/>
          <w:szCs w:val="28"/>
        </w:rPr>
        <w:t>响应文件须按技术标格式目录顺序编写</w:t>
      </w:r>
    </w:p>
    <w:p>
      <w:pPr>
        <w:topLinePunct/>
        <w:adjustRightInd w:val="0"/>
        <w:snapToGrid w:val="0"/>
        <w:jc w:val="center"/>
        <w:rPr>
          <w:rFonts w:ascii="宋体" w:hAnsi="宋体"/>
          <w:b/>
          <w:kern w:val="0"/>
          <w:sz w:val="28"/>
          <w:szCs w:val="28"/>
        </w:rPr>
      </w:pPr>
    </w:p>
    <w:p>
      <w:pPr>
        <w:widowControl/>
        <w:adjustRightInd w:val="0"/>
        <w:snapToGrid w:val="0"/>
        <w:jc w:val="center"/>
        <w:rPr>
          <w:rFonts w:ascii="宋体" w:hAnsi="宋体"/>
          <w:b/>
          <w:sz w:val="28"/>
          <w:szCs w:val="28"/>
        </w:rPr>
      </w:pPr>
      <w:r>
        <w:rPr>
          <w:rFonts w:ascii="宋体" w:hAnsi="宋体"/>
          <w:b/>
          <w:kern w:val="0"/>
          <w:sz w:val="28"/>
          <w:szCs w:val="28"/>
        </w:rPr>
        <w:br w:type="page"/>
      </w:r>
      <w:r>
        <w:rPr>
          <w:rFonts w:hint="eastAsia" w:ascii="宋体" w:hAnsi="宋体"/>
          <w:b/>
          <w:kern w:val="0"/>
          <w:sz w:val="28"/>
          <w:szCs w:val="28"/>
        </w:rPr>
        <w:t>三、经济标投标格式</w:t>
      </w:r>
    </w:p>
    <w:p>
      <w:pPr>
        <w:topLinePunct/>
        <w:adjustRightInd w:val="0"/>
        <w:snapToGrid w:val="0"/>
        <w:jc w:val="center"/>
        <w:rPr>
          <w:rFonts w:ascii="宋体" w:hAnsi="宋体"/>
          <w:kern w:val="0"/>
          <w:sz w:val="28"/>
          <w:szCs w:val="28"/>
        </w:rPr>
      </w:pPr>
    </w:p>
    <w:p>
      <w:pPr>
        <w:topLinePunct/>
        <w:adjustRightInd w:val="0"/>
        <w:snapToGrid w:val="0"/>
        <w:jc w:val="center"/>
        <w:rPr>
          <w:rFonts w:ascii="宋体" w:hAnsi="宋体"/>
          <w:b/>
          <w:sz w:val="28"/>
          <w:szCs w:val="28"/>
        </w:rPr>
      </w:pPr>
      <w:r>
        <w:rPr>
          <w:rFonts w:hint="eastAsia" w:ascii="宋体" w:hAnsi="宋体"/>
          <w:b/>
          <w:sz w:val="28"/>
          <w:szCs w:val="28"/>
        </w:rPr>
        <w:t>目录</w:t>
      </w:r>
    </w:p>
    <w:p>
      <w:pPr>
        <w:topLinePunct/>
        <w:adjustRightInd w:val="0"/>
        <w:snapToGrid w:val="0"/>
        <w:jc w:val="center"/>
        <w:rPr>
          <w:rFonts w:ascii="宋体" w:hAnsi="宋体"/>
          <w:b/>
          <w:sz w:val="28"/>
          <w:szCs w:val="28"/>
        </w:rPr>
      </w:pPr>
    </w:p>
    <w:p>
      <w:pPr>
        <w:adjustRightInd w:val="0"/>
        <w:snapToGrid w:val="0"/>
        <w:rPr>
          <w:rFonts w:ascii="宋体" w:hAnsi="宋体"/>
          <w:sz w:val="28"/>
          <w:szCs w:val="28"/>
        </w:rPr>
      </w:pPr>
      <w:r>
        <w:rPr>
          <w:rFonts w:hint="eastAsia" w:ascii="宋体" w:hAnsi="宋体"/>
          <w:sz w:val="28"/>
          <w:szCs w:val="28"/>
        </w:rPr>
        <w:t xml:space="preserve">     （1） 总说明；</w:t>
      </w:r>
    </w:p>
    <w:p>
      <w:pPr>
        <w:adjustRightInd w:val="0"/>
        <w:snapToGrid w:val="0"/>
        <w:ind w:firstLine="700" w:firstLineChars="250"/>
        <w:rPr>
          <w:rFonts w:ascii="宋体" w:hAnsi="宋体"/>
          <w:sz w:val="28"/>
          <w:szCs w:val="28"/>
        </w:rPr>
      </w:pPr>
      <w:r>
        <w:rPr>
          <w:rFonts w:hint="eastAsia" w:ascii="宋体" w:hAnsi="宋体"/>
          <w:sz w:val="28"/>
          <w:szCs w:val="28"/>
        </w:rPr>
        <w:t xml:space="preserve">（2） 建设项目投标报价汇总表； </w:t>
      </w:r>
    </w:p>
    <w:p>
      <w:pPr>
        <w:adjustRightInd w:val="0"/>
        <w:snapToGrid w:val="0"/>
        <w:ind w:firstLine="700" w:firstLineChars="250"/>
        <w:rPr>
          <w:rFonts w:ascii="宋体" w:hAnsi="宋体"/>
          <w:sz w:val="28"/>
          <w:szCs w:val="28"/>
        </w:rPr>
      </w:pPr>
      <w:r>
        <w:rPr>
          <w:rFonts w:hint="eastAsia" w:ascii="宋体" w:hAnsi="宋体"/>
          <w:sz w:val="28"/>
          <w:szCs w:val="28"/>
        </w:rPr>
        <w:t>（3） 单项工程投标报价汇总表；</w:t>
      </w:r>
    </w:p>
    <w:p>
      <w:pPr>
        <w:adjustRightInd w:val="0"/>
        <w:snapToGrid w:val="0"/>
        <w:ind w:firstLine="700" w:firstLineChars="250"/>
        <w:rPr>
          <w:rFonts w:ascii="宋体" w:hAnsi="宋体"/>
          <w:sz w:val="28"/>
          <w:szCs w:val="28"/>
        </w:rPr>
      </w:pPr>
      <w:r>
        <w:rPr>
          <w:rFonts w:hint="eastAsia" w:ascii="宋体" w:hAnsi="宋体"/>
          <w:sz w:val="28"/>
          <w:szCs w:val="28"/>
        </w:rPr>
        <w:t>（4） 单位工程投标报价汇总表；</w:t>
      </w:r>
    </w:p>
    <w:p>
      <w:pPr>
        <w:adjustRightInd w:val="0"/>
        <w:snapToGrid w:val="0"/>
        <w:ind w:firstLine="700" w:firstLineChars="250"/>
        <w:rPr>
          <w:rFonts w:ascii="宋体" w:hAnsi="宋体"/>
          <w:sz w:val="28"/>
          <w:szCs w:val="28"/>
        </w:rPr>
      </w:pPr>
      <w:r>
        <w:rPr>
          <w:rFonts w:hint="eastAsia" w:ascii="宋体" w:hAnsi="宋体"/>
          <w:sz w:val="28"/>
          <w:szCs w:val="28"/>
        </w:rPr>
        <w:t>（5） 分部分项工程和单价措施项目清单与计价表；</w:t>
      </w:r>
    </w:p>
    <w:p>
      <w:pPr>
        <w:adjustRightInd w:val="0"/>
        <w:snapToGrid w:val="0"/>
        <w:ind w:firstLine="700" w:firstLineChars="250"/>
        <w:rPr>
          <w:rFonts w:ascii="宋体" w:hAnsi="宋体"/>
          <w:sz w:val="28"/>
          <w:szCs w:val="28"/>
        </w:rPr>
      </w:pPr>
      <w:r>
        <w:rPr>
          <w:rFonts w:hint="eastAsia" w:ascii="宋体" w:hAnsi="宋体"/>
          <w:sz w:val="28"/>
          <w:szCs w:val="28"/>
        </w:rPr>
        <w:t>（6）总价措施项目清单与计价表；</w:t>
      </w:r>
    </w:p>
    <w:p>
      <w:pPr>
        <w:adjustRightInd w:val="0"/>
        <w:snapToGrid w:val="0"/>
        <w:ind w:firstLine="700" w:firstLineChars="250"/>
        <w:rPr>
          <w:rFonts w:ascii="宋体" w:hAnsi="宋体"/>
          <w:sz w:val="28"/>
          <w:szCs w:val="28"/>
        </w:rPr>
      </w:pPr>
      <w:r>
        <w:rPr>
          <w:rFonts w:hint="eastAsia" w:ascii="宋体" w:hAnsi="宋体"/>
          <w:sz w:val="28"/>
          <w:szCs w:val="28"/>
        </w:rPr>
        <w:t>（7）其他项目清单与计价汇总表；</w:t>
      </w:r>
    </w:p>
    <w:p>
      <w:pPr>
        <w:adjustRightInd w:val="0"/>
        <w:snapToGrid w:val="0"/>
        <w:ind w:firstLine="700" w:firstLineChars="250"/>
        <w:rPr>
          <w:rFonts w:ascii="宋体" w:hAnsi="宋体"/>
          <w:sz w:val="28"/>
          <w:szCs w:val="28"/>
        </w:rPr>
      </w:pPr>
      <w:r>
        <w:rPr>
          <w:rFonts w:hint="eastAsia" w:ascii="宋体" w:hAnsi="宋体"/>
          <w:sz w:val="28"/>
          <w:szCs w:val="28"/>
        </w:rPr>
        <w:t xml:space="preserve">（7.1）暂列金额明细表； </w:t>
      </w:r>
    </w:p>
    <w:p>
      <w:pPr>
        <w:adjustRightInd w:val="0"/>
        <w:snapToGrid w:val="0"/>
        <w:ind w:firstLine="700" w:firstLineChars="250"/>
        <w:rPr>
          <w:rFonts w:ascii="宋体" w:hAnsi="宋体"/>
          <w:sz w:val="28"/>
          <w:szCs w:val="28"/>
        </w:rPr>
      </w:pPr>
      <w:r>
        <w:rPr>
          <w:rFonts w:hint="eastAsia" w:ascii="宋体" w:hAnsi="宋体"/>
          <w:sz w:val="28"/>
          <w:szCs w:val="28"/>
        </w:rPr>
        <w:t xml:space="preserve">（7.2）材料（工程设备）暂估单价表； </w:t>
      </w:r>
    </w:p>
    <w:p>
      <w:pPr>
        <w:adjustRightInd w:val="0"/>
        <w:snapToGrid w:val="0"/>
        <w:ind w:firstLine="700" w:firstLineChars="250"/>
        <w:rPr>
          <w:rFonts w:ascii="宋体" w:hAnsi="宋体"/>
          <w:sz w:val="28"/>
          <w:szCs w:val="28"/>
        </w:rPr>
      </w:pPr>
      <w:r>
        <w:rPr>
          <w:rFonts w:hint="eastAsia" w:ascii="宋体" w:hAnsi="宋体"/>
          <w:sz w:val="28"/>
          <w:szCs w:val="28"/>
        </w:rPr>
        <w:t>（7.3）专业工程暂估价表；</w:t>
      </w:r>
    </w:p>
    <w:p>
      <w:pPr>
        <w:adjustRightInd w:val="0"/>
        <w:snapToGrid w:val="0"/>
        <w:ind w:firstLine="700" w:firstLineChars="250"/>
        <w:rPr>
          <w:rFonts w:ascii="宋体" w:hAnsi="宋体"/>
          <w:sz w:val="28"/>
          <w:szCs w:val="28"/>
        </w:rPr>
      </w:pPr>
      <w:r>
        <w:rPr>
          <w:rFonts w:hint="eastAsia" w:ascii="宋体" w:hAnsi="宋体"/>
          <w:sz w:val="28"/>
          <w:szCs w:val="28"/>
        </w:rPr>
        <w:t>（7.4）计日工表；</w:t>
      </w:r>
    </w:p>
    <w:p>
      <w:pPr>
        <w:adjustRightInd w:val="0"/>
        <w:snapToGrid w:val="0"/>
        <w:ind w:firstLine="700" w:firstLineChars="250"/>
        <w:rPr>
          <w:rFonts w:ascii="宋体" w:hAnsi="宋体"/>
          <w:sz w:val="28"/>
          <w:szCs w:val="28"/>
        </w:rPr>
      </w:pPr>
      <w:r>
        <w:rPr>
          <w:rFonts w:hint="eastAsia" w:ascii="宋体" w:hAnsi="宋体"/>
          <w:sz w:val="28"/>
          <w:szCs w:val="28"/>
        </w:rPr>
        <w:t>（7.5）总承包服务费计价表；</w:t>
      </w:r>
    </w:p>
    <w:p>
      <w:pPr>
        <w:adjustRightInd w:val="0"/>
        <w:snapToGrid w:val="0"/>
        <w:ind w:firstLine="700" w:firstLineChars="250"/>
        <w:rPr>
          <w:rFonts w:ascii="宋体" w:hAnsi="宋体"/>
          <w:sz w:val="28"/>
          <w:szCs w:val="28"/>
        </w:rPr>
      </w:pPr>
      <w:r>
        <w:rPr>
          <w:rFonts w:hint="eastAsia" w:ascii="宋体" w:hAnsi="宋体"/>
          <w:sz w:val="28"/>
          <w:szCs w:val="28"/>
        </w:rPr>
        <w:t>（8）规费、税金项目计价表</w:t>
      </w:r>
    </w:p>
    <w:p>
      <w:pPr>
        <w:adjustRightInd w:val="0"/>
        <w:snapToGrid w:val="0"/>
        <w:ind w:firstLine="700" w:firstLineChars="250"/>
        <w:rPr>
          <w:rFonts w:ascii="宋体" w:hAnsi="宋体"/>
          <w:sz w:val="28"/>
          <w:szCs w:val="28"/>
        </w:rPr>
      </w:pPr>
      <w:r>
        <w:rPr>
          <w:rFonts w:hint="eastAsia" w:ascii="宋体" w:hAnsi="宋体"/>
          <w:sz w:val="28"/>
          <w:szCs w:val="28"/>
        </w:rPr>
        <w:t>（8.1）规费、税金项目计价表（建筑工程）</w:t>
      </w:r>
    </w:p>
    <w:p>
      <w:pPr>
        <w:adjustRightInd w:val="0"/>
        <w:snapToGrid w:val="0"/>
        <w:ind w:firstLine="700" w:firstLineChars="250"/>
        <w:rPr>
          <w:rFonts w:ascii="宋体" w:hAnsi="宋体"/>
          <w:sz w:val="28"/>
          <w:szCs w:val="28"/>
        </w:rPr>
      </w:pPr>
      <w:r>
        <w:rPr>
          <w:rFonts w:hint="eastAsia" w:ascii="宋体" w:hAnsi="宋体"/>
          <w:sz w:val="28"/>
          <w:szCs w:val="28"/>
        </w:rPr>
        <w:t>（8.2）规费、税金项目计价表（安装工程）</w:t>
      </w:r>
    </w:p>
    <w:p>
      <w:pPr>
        <w:adjustRightInd w:val="0"/>
        <w:snapToGrid w:val="0"/>
        <w:ind w:firstLine="700" w:firstLineChars="250"/>
        <w:rPr>
          <w:rFonts w:ascii="宋体" w:hAnsi="宋体"/>
          <w:sz w:val="28"/>
          <w:szCs w:val="28"/>
        </w:rPr>
      </w:pPr>
      <w:r>
        <w:rPr>
          <w:rFonts w:hint="eastAsia" w:ascii="宋体" w:hAnsi="宋体"/>
          <w:sz w:val="28"/>
          <w:szCs w:val="28"/>
        </w:rPr>
        <w:t>（9） 主要材料价格表；</w:t>
      </w:r>
    </w:p>
    <w:p>
      <w:pPr>
        <w:adjustRightInd w:val="0"/>
        <w:snapToGrid w:val="0"/>
        <w:ind w:firstLine="700" w:firstLineChars="250"/>
        <w:rPr>
          <w:rFonts w:ascii="宋体" w:hAnsi="宋体"/>
          <w:sz w:val="28"/>
          <w:szCs w:val="28"/>
        </w:rPr>
      </w:pPr>
      <w:r>
        <w:rPr>
          <w:rFonts w:hint="eastAsia" w:ascii="宋体" w:hAnsi="宋体"/>
          <w:sz w:val="28"/>
          <w:szCs w:val="28"/>
        </w:rPr>
        <w:t>（10）投标报价需要的其他资料。</w:t>
      </w:r>
    </w:p>
    <w:p>
      <w:pPr>
        <w:widowControl/>
        <w:adjustRightInd w:val="0"/>
        <w:snapToGrid w:val="0"/>
        <w:jc w:val="left"/>
        <w:rPr>
          <w:rFonts w:ascii="宋体" w:hAnsi="宋体"/>
          <w:b/>
          <w:kern w:val="0"/>
          <w:sz w:val="28"/>
          <w:szCs w:val="28"/>
        </w:rPr>
      </w:pPr>
      <w:r>
        <w:rPr>
          <w:rFonts w:ascii="宋体" w:hAnsi="宋体"/>
          <w:b/>
          <w:sz w:val="28"/>
          <w:szCs w:val="28"/>
        </w:rPr>
        <w:br w:type="page"/>
      </w:r>
    </w:p>
    <w:p>
      <w:pPr>
        <w:pStyle w:val="2"/>
        <w:keepNext w:val="0"/>
        <w:widowControl w:val="0"/>
        <w:adjustRightInd w:val="0"/>
        <w:snapToGrid w:val="0"/>
        <w:jc w:val="left"/>
        <w:rPr>
          <w:rFonts w:ascii="宋体" w:hAnsi="宋体" w:eastAsia="宋体"/>
          <w:bCs/>
          <w:sz w:val="28"/>
          <w:szCs w:val="28"/>
        </w:rPr>
      </w:pPr>
      <w:bookmarkStart w:id="718" w:name="_Toc104990501"/>
      <w:r>
        <w:rPr>
          <w:rFonts w:hint="eastAsia" w:ascii="宋体" w:hAnsi="宋体" w:eastAsia="宋体"/>
          <w:b/>
          <w:sz w:val="28"/>
          <w:szCs w:val="28"/>
        </w:rPr>
        <w:t xml:space="preserve">附件一：    </w:t>
      </w:r>
      <w:r>
        <w:rPr>
          <w:rFonts w:ascii="宋体" w:hAnsi="宋体" w:eastAsia="宋体"/>
          <w:b/>
          <w:sz w:val="28"/>
          <w:szCs w:val="28"/>
        </w:rPr>
        <w:tab/>
      </w:r>
      <w:r>
        <w:rPr>
          <w:rFonts w:hint="eastAsia" w:ascii="宋体" w:hAnsi="宋体" w:eastAsia="宋体"/>
          <w:bCs/>
          <w:sz w:val="28"/>
          <w:szCs w:val="28"/>
        </w:rPr>
        <w:t>评标办法（综合评估法）</w:t>
      </w:r>
      <w:bookmarkEnd w:id="718"/>
    </w:p>
    <w:p>
      <w:pPr>
        <w:pStyle w:val="147"/>
        <w:keepNext w:val="0"/>
        <w:keepLines w:val="0"/>
        <w:tabs>
          <w:tab w:val="left" w:pos="1440"/>
        </w:tabs>
        <w:adjustRightInd w:val="0"/>
        <w:snapToGrid w:val="0"/>
        <w:spacing w:before="0" w:line="240" w:lineRule="auto"/>
        <w:ind w:firstLine="560" w:firstLineChars="200"/>
        <w:rPr>
          <w:rFonts w:ascii="宋体" w:hAnsi="宋体" w:eastAsia="宋体"/>
          <w:szCs w:val="28"/>
        </w:rPr>
      </w:pPr>
      <w:bookmarkStart w:id="719" w:name="_Toc395119435"/>
      <w:bookmarkStart w:id="720" w:name="_Toc481491168"/>
      <w:bookmarkStart w:id="721" w:name="_Toc413324930"/>
      <w:bookmarkStart w:id="722" w:name="_Toc481146539"/>
      <w:bookmarkStart w:id="723" w:name="_Toc483232957"/>
      <w:bookmarkStart w:id="724" w:name="_Toc4522519"/>
      <w:bookmarkStart w:id="725" w:name="_Toc4522862"/>
      <w:bookmarkStart w:id="726" w:name="_Toc104990502"/>
      <w:r>
        <w:rPr>
          <w:rFonts w:hint="eastAsia" w:ascii="宋体" w:hAnsi="宋体" w:eastAsia="宋体"/>
          <w:szCs w:val="28"/>
        </w:rPr>
        <w:t>本次评标采用综合评估法</w:t>
      </w:r>
      <w:r>
        <w:rPr>
          <w:rFonts w:hint="eastAsia" w:ascii="宋体" w:hAnsi="宋体" w:eastAsia="宋体"/>
          <w:kern w:val="0"/>
          <w:szCs w:val="28"/>
        </w:rPr>
        <w:t>（工程量清单报价法）</w:t>
      </w:r>
      <w:r>
        <w:rPr>
          <w:rFonts w:hint="eastAsia" w:ascii="宋体" w:hAnsi="宋体" w:eastAsia="宋体"/>
          <w:szCs w:val="28"/>
        </w:rPr>
        <w:t>。</w:t>
      </w:r>
      <w:r>
        <w:rPr>
          <w:rFonts w:hint="eastAsia" w:ascii="宋体" w:hAnsi="宋体" w:eastAsia="宋体"/>
          <w:kern w:val="0"/>
          <w:szCs w:val="28"/>
        </w:rPr>
        <w:t>根据</w:t>
      </w:r>
      <w:r>
        <w:rPr>
          <w:rFonts w:hint="eastAsia" w:ascii="宋体" w:hAnsi="宋体" w:eastAsia="宋体"/>
          <w:szCs w:val="28"/>
        </w:rPr>
        <w:t>《中华人民共和国招投标法》、《房屋建筑和市政基础设施工程施工招投标管理办法》、《评标委员会和评标方法暂行规定》和《新疆维吾尔自治区建筑工程施工评标规则》（新建建[2010]7号文）中所规定的标准和补充规定等法律法规和有关实施办法</w:t>
      </w:r>
      <w:r>
        <w:rPr>
          <w:rFonts w:hint="eastAsia" w:ascii="宋体" w:hAnsi="宋体" w:eastAsia="宋体"/>
          <w:kern w:val="0"/>
          <w:szCs w:val="28"/>
        </w:rPr>
        <w:t>。评标委员会将对响应文件提出的工程质量、施工工期、施工组织设计、投标价格等，能否最大限度的满足磋商文件中规定的各项要求和评价标准进行评审和比较</w:t>
      </w:r>
      <w:r>
        <w:rPr>
          <w:rFonts w:hint="eastAsia" w:ascii="宋体" w:hAnsi="宋体" w:eastAsia="宋体"/>
          <w:szCs w:val="28"/>
        </w:rPr>
        <w:t>。</w:t>
      </w:r>
      <w:bookmarkEnd w:id="719"/>
      <w:bookmarkEnd w:id="720"/>
      <w:bookmarkEnd w:id="721"/>
      <w:bookmarkEnd w:id="722"/>
      <w:bookmarkEnd w:id="723"/>
      <w:bookmarkEnd w:id="724"/>
      <w:bookmarkEnd w:id="725"/>
      <w:bookmarkEnd w:id="726"/>
    </w:p>
    <w:p>
      <w:pPr>
        <w:pStyle w:val="147"/>
        <w:keepNext w:val="0"/>
        <w:keepLines w:val="0"/>
        <w:tabs>
          <w:tab w:val="left" w:pos="1440"/>
        </w:tabs>
        <w:adjustRightInd w:val="0"/>
        <w:snapToGrid w:val="0"/>
        <w:spacing w:before="0" w:line="240" w:lineRule="auto"/>
        <w:ind w:firstLine="560" w:firstLineChars="200"/>
        <w:rPr>
          <w:rFonts w:ascii="宋体" w:hAnsi="宋体" w:eastAsia="宋体"/>
          <w:szCs w:val="28"/>
        </w:rPr>
      </w:pPr>
      <w:bookmarkStart w:id="727" w:name="_Toc481146540"/>
      <w:bookmarkStart w:id="728" w:name="_Toc483232958"/>
      <w:bookmarkStart w:id="729" w:name="_Toc4522520"/>
      <w:bookmarkStart w:id="730" w:name="_Toc481491169"/>
      <w:bookmarkStart w:id="731" w:name="_Toc4522863"/>
      <w:bookmarkStart w:id="732" w:name="_Toc104990503"/>
      <w:r>
        <w:rPr>
          <w:rFonts w:hint="eastAsia" w:ascii="宋体" w:hAnsi="宋体" w:eastAsia="宋体"/>
          <w:szCs w:val="28"/>
        </w:rPr>
        <w:t>评标办法如下：</w:t>
      </w:r>
      <w:bookmarkEnd w:id="727"/>
      <w:bookmarkEnd w:id="728"/>
      <w:bookmarkEnd w:id="729"/>
      <w:bookmarkEnd w:id="730"/>
      <w:bookmarkEnd w:id="731"/>
      <w:bookmarkEnd w:id="732"/>
    </w:p>
    <w:tbl>
      <w:tblPr>
        <w:tblStyle w:val="4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18"/>
        <w:gridCol w:w="72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trPr>
        <w:tc>
          <w:tcPr>
            <w:tcW w:w="773" w:type="pct"/>
            <w:vAlign w:val="center"/>
          </w:tcPr>
          <w:p>
            <w:pPr>
              <w:adjustRightInd w:val="0"/>
              <w:snapToGrid w:val="0"/>
              <w:rPr>
                <w:rFonts w:ascii="宋体" w:hAnsi="宋体"/>
                <w:b/>
                <w:sz w:val="24"/>
              </w:rPr>
            </w:pPr>
            <w:r>
              <w:rPr>
                <w:rFonts w:hint="eastAsia" w:ascii="宋体" w:hAnsi="宋体"/>
                <w:b/>
                <w:sz w:val="24"/>
              </w:rPr>
              <w:t>项目分值</w:t>
            </w:r>
          </w:p>
        </w:tc>
        <w:tc>
          <w:tcPr>
            <w:tcW w:w="4227" w:type="pct"/>
            <w:vAlign w:val="center"/>
          </w:tcPr>
          <w:p>
            <w:pPr>
              <w:adjustRightInd w:val="0"/>
              <w:snapToGrid w:val="0"/>
              <w:ind w:firstLine="480"/>
              <w:jc w:val="center"/>
              <w:rPr>
                <w:rFonts w:ascii="宋体" w:hAnsi="宋体"/>
                <w:sz w:val="24"/>
              </w:rPr>
            </w:pPr>
            <w:r>
              <w:rPr>
                <w:rFonts w:hint="eastAsia" w:ascii="宋体" w:hAnsi="宋体"/>
                <w:b/>
                <w:sz w:val="24"/>
              </w:rPr>
              <w:t>评分内容及评分方法</w:t>
            </w:r>
            <w:r>
              <w:rPr>
                <w:rFonts w:hint="eastAsia" w:ascii="宋体" w:hAnsi="宋体"/>
                <w:sz w:val="24"/>
              </w:rPr>
              <w:t>（工程量清单计价方式）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trPr>
        <w:tc>
          <w:tcPr>
            <w:tcW w:w="773" w:type="pct"/>
            <w:vAlign w:val="center"/>
          </w:tcPr>
          <w:p>
            <w:pPr>
              <w:adjustRightInd w:val="0"/>
              <w:snapToGrid w:val="0"/>
              <w:rPr>
                <w:rFonts w:ascii="宋体" w:hAnsi="宋体"/>
                <w:sz w:val="24"/>
              </w:rPr>
            </w:pPr>
            <w:r>
              <w:rPr>
                <w:rFonts w:hint="eastAsia" w:ascii="宋体" w:hAnsi="宋体"/>
                <w:sz w:val="24"/>
              </w:rPr>
              <w:t>初步评审</w:t>
            </w:r>
          </w:p>
        </w:tc>
        <w:tc>
          <w:tcPr>
            <w:tcW w:w="4227" w:type="pct"/>
            <w:vAlign w:val="center"/>
          </w:tcPr>
          <w:p>
            <w:pPr>
              <w:adjustRightInd w:val="0"/>
              <w:snapToGrid w:val="0"/>
              <w:ind w:firstLine="480"/>
              <w:jc w:val="center"/>
              <w:rPr>
                <w:rFonts w:ascii="宋体" w:hAnsi="宋体"/>
                <w:sz w:val="24"/>
              </w:rPr>
            </w:pPr>
            <w:r>
              <w:rPr>
                <w:rFonts w:hint="eastAsia" w:ascii="宋体" w:hAnsi="宋体"/>
                <w:sz w:val="24"/>
              </w:rPr>
              <w:t>重大偏差审查，一项未通过者不参加下阶段评审（详见附表1）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9" w:hRule="atLeast"/>
        </w:trPr>
        <w:tc>
          <w:tcPr>
            <w:tcW w:w="773" w:type="pct"/>
            <w:vAlign w:val="center"/>
          </w:tcPr>
          <w:p>
            <w:pPr>
              <w:adjustRightInd w:val="0"/>
              <w:snapToGrid w:val="0"/>
              <w:rPr>
                <w:rFonts w:ascii="宋体" w:hAnsi="宋体"/>
                <w:sz w:val="24"/>
              </w:rPr>
            </w:pPr>
            <w:r>
              <w:rPr>
                <w:rFonts w:hint="eastAsia" w:ascii="宋体" w:hAnsi="宋体"/>
                <w:sz w:val="24"/>
              </w:rPr>
              <w:t>商务标K1</w:t>
            </w:r>
          </w:p>
        </w:tc>
        <w:tc>
          <w:tcPr>
            <w:tcW w:w="4227" w:type="pct"/>
            <w:vAlign w:val="center"/>
          </w:tcPr>
          <w:p>
            <w:pPr>
              <w:adjustRightInd w:val="0"/>
              <w:snapToGrid w:val="0"/>
              <w:jc w:val="center"/>
              <w:rPr>
                <w:rFonts w:ascii="宋体" w:hAnsi="宋体"/>
                <w:color w:val="000000"/>
                <w:sz w:val="24"/>
              </w:rPr>
            </w:pPr>
            <w:r>
              <w:rPr>
                <w:rFonts w:hint="eastAsia" w:ascii="宋体" w:hAnsi="宋体"/>
                <w:color w:val="000000"/>
                <w:sz w:val="24"/>
              </w:rPr>
              <w:t>详见附表2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9" w:hRule="atLeast"/>
        </w:trPr>
        <w:tc>
          <w:tcPr>
            <w:tcW w:w="773" w:type="pct"/>
            <w:vAlign w:val="center"/>
          </w:tcPr>
          <w:p>
            <w:pPr>
              <w:adjustRightInd w:val="0"/>
              <w:snapToGrid w:val="0"/>
              <w:rPr>
                <w:rFonts w:ascii="宋体" w:hAnsi="宋体"/>
                <w:color w:val="000000"/>
                <w:sz w:val="24"/>
              </w:rPr>
            </w:pPr>
            <w:r>
              <w:rPr>
                <w:rFonts w:hint="eastAsia" w:ascii="宋体" w:hAnsi="宋体"/>
                <w:sz w:val="24"/>
              </w:rPr>
              <w:t>技术标</w:t>
            </w:r>
            <w:r>
              <w:rPr>
                <w:rFonts w:hint="eastAsia" w:ascii="宋体" w:hAnsi="宋体"/>
                <w:color w:val="000000"/>
                <w:sz w:val="24"/>
              </w:rPr>
              <w:t>K2</w:t>
            </w:r>
          </w:p>
        </w:tc>
        <w:tc>
          <w:tcPr>
            <w:tcW w:w="4227" w:type="pct"/>
            <w:vAlign w:val="center"/>
          </w:tcPr>
          <w:p>
            <w:pPr>
              <w:adjustRightInd w:val="0"/>
              <w:snapToGrid w:val="0"/>
              <w:jc w:val="center"/>
              <w:rPr>
                <w:rFonts w:ascii="宋体" w:hAnsi="宋体"/>
                <w:color w:val="000000"/>
                <w:sz w:val="24"/>
              </w:rPr>
            </w:pPr>
            <w:r>
              <w:rPr>
                <w:rFonts w:hint="eastAsia" w:ascii="宋体" w:hAnsi="宋体"/>
                <w:color w:val="000000"/>
                <w:sz w:val="24"/>
              </w:rPr>
              <w:t>详见附表3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6" w:hRule="atLeast"/>
        </w:trPr>
        <w:tc>
          <w:tcPr>
            <w:tcW w:w="773" w:type="pct"/>
            <w:vAlign w:val="center"/>
          </w:tcPr>
          <w:p>
            <w:pPr>
              <w:adjustRightInd w:val="0"/>
              <w:snapToGrid w:val="0"/>
              <w:rPr>
                <w:rFonts w:ascii="宋体" w:hAnsi="宋体"/>
                <w:sz w:val="24"/>
              </w:rPr>
            </w:pPr>
            <w:r>
              <w:rPr>
                <w:rFonts w:hint="eastAsia" w:ascii="宋体" w:hAnsi="宋体"/>
                <w:sz w:val="24"/>
              </w:rPr>
              <w:t>经济标K3</w:t>
            </w:r>
          </w:p>
        </w:tc>
        <w:tc>
          <w:tcPr>
            <w:tcW w:w="4227" w:type="pct"/>
            <w:vAlign w:val="center"/>
          </w:tcPr>
          <w:p>
            <w:pPr>
              <w:adjustRightInd w:val="0"/>
              <w:snapToGrid w:val="0"/>
              <w:jc w:val="center"/>
              <w:rPr>
                <w:rFonts w:ascii="宋体" w:hAnsi="宋体"/>
                <w:sz w:val="24"/>
              </w:rPr>
            </w:pPr>
            <w:r>
              <w:rPr>
                <w:rFonts w:hint="eastAsia" w:ascii="宋体" w:hAnsi="宋体"/>
                <w:color w:val="000000"/>
                <w:sz w:val="24"/>
              </w:rPr>
              <w:t>详见附表4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4" w:hRule="atLeast"/>
        </w:trPr>
        <w:tc>
          <w:tcPr>
            <w:tcW w:w="5000" w:type="pct"/>
            <w:gridSpan w:val="2"/>
            <w:vAlign w:val="center"/>
          </w:tcPr>
          <w:p>
            <w:pPr>
              <w:adjustRightInd w:val="0"/>
              <w:snapToGrid w:val="0"/>
              <w:jc w:val="center"/>
              <w:rPr>
                <w:rFonts w:ascii="宋体" w:hAnsi="宋体"/>
                <w:sz w:val="24"/>
              </w:rPr>
            </w:pPr>
            <w:r>
              <w:rPr>
                <w:rFonts w:hint="eastAsia" w:ascii="宋体" w:hAnsi="宋体"/>
                <w:sz w:val="24"/>
              </w:rPr>
              <w:t>商务标、技术标、经济标分权重取值范围：K1=10%，K2=30%，K3=60%且K1+K2+K3=1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000" w:type="pct"/>
            <w:gridSpan w:val="2"/>
            <w:vAlign w:val="center"/>
          </w:tcPr>
          <w:p>
            <w:pPr>
              <w:adjustRightInd w:val="0"/>
              <w:snapToGrid w:val="0"/>
              <w:ind w:firstLine="480"/>
              <w:jc w:val="center"/>
              <w:rPr>
                <w:rFonts w:ascii="宋体" w:hAnsi="宋体"/>
                <w:sz w:val="24"/>
              </w:rPr>
            </w:pPr>
            <w:r>
              <w:rPr>
                <w:rFonts w:hint="eastAsia" w:ascii="宋体" w:hAnsi="宋体"/>
                <w:sz w:val="24"/>
              </w:rPr>
              <w:t>计分最高的为第一中标人</w:t>
            </w:r>
          </w:p>
        </w:tc>
      </w:tr>
    </w:tbl>
    <w:p>
      <w:pPr>
        <w:adjustRightInd w:val="0"/>
        <w:snapToGrid w:val="0"/>
        <w:ind w:firstLine="300"/>
        <w:rPr>
          <w:rFonts w:ascii="宋体" w:hAnsi="宋体"/>
          <w:sz w:val="28"/>
          <w:szCs w:val="28"/>
        </w:rPr>
      </w:pPr>
    </w:p>
    <w:p>
      <w:pPr>
        <w:adjustRightInd w:val="0"/>
        <w:snapToGrid w:val="0"/>
        <w:ind w:firstLine="300"/>
        <w:rPr>
          <w:rFonts w:ascii="宋体" w:hAnsi="宋体"/>
          <w:sz w:val="28"/>
          <w:szCs w:val="28"/>
        </w:rPr>
      </w:pPr>
    </w:p>
    <w:p>
      <w:pPr>
        <w:adjustRightInd w:val="0"/>
        <w:snapToGrid w:val="0"/>
        <w:ind w:firstLine="300"/>
        <w:rPr>
          <w:rFonts w:ascii="宋体" w:hAnsi="宋体"/>
          <w:sz w:val="28"/>
          <w:szCs w:val="28"/>
        </w:rPr>
      </w:pPr>
    </w:p>
    <w:p>
      <w:pPr>
        <w:adjustRightInd w:val="0"/>
        <w:snapToGrid w:val="0"/>
        <w:ind w:firstLine="300"/>
        <w:rPr>
          <w:rFonts w:ascii="宋体" w:hAnsi="宋体"/>
          <w:sz w:val="28"/>
          <w:szCs w:val="28"/>
        </w:rPr>
      </w:pPr>
    </w:p>
    <w:p>
      <w:pPr>
        <w:adjustRightInd w:val="0"/>
        <w:snapToGrid w:val="0"/>
        <w:ind w:firstLine="300"/>
        <w:rPr>
          <w:rFonts w:ascii="宋体" w:hAnsi="宋体"/>
          <w:sz w:val="28"/>
          <w:szCs w:val="28"/>
        </w:rPr>
      </w:pPr>
    </w:p>
    <w:p>
      <w:pPr>
        <w:adjustRightInd w:val="0"/>
        <w:snapToGrid w:val="0"/>
        <w:ind w:firstLine="300"/>
        <w:rPr>
          <w:rFonts w:ascii="宋体" w:hAnsi="宋体"/>
          <w:sz w:val="28"/>
          <w:szCs w:val="28"/>
        </w:rPr>
      </w:pPr>
    </w:p>
    <w:p>
      <w:pPr>
        <w:adjustRightInd w:val="0"/>
        <w:snapToGrid w:val="0"/>
        <w:rPr>
          <w:rFonts w:ascii="宋体" w:hAnsi="宋体"/>
          <w:sz w:val="28"/>
          <w:szCs w:val="28"/>
        </w:rPr>
      </w:pPr>
    </w:p>
    <w:p>
      <w:pPr>
        <w:adjustRightInd w:val="0"/>
        <w:snapToGrid w:val="0"/>
        <w:ind w:firstLine="300"/>
        <w:rPr>
          <w:rFonts w:ascii="宋体" w:hAnsi="宋体"/>
          <w:sz w:val="28"/>
          <w:szCs w:val="28"/>
        </w:rPr>
      </w:pPr>
    </w:p>
    <w:p>
      <w:pPr>
        <w:adjustRightInd w:val="0"/>
        <w:snapToGrid w:val="0"/>
        <w:ind w:firstLine="300"/>
        <w:rPr>
          <w:rFonts w:ascii="宋体" w:hAnsi="宋体"/>
          <w:sz w:val="28"/>
          <w:szCs w:val="28"/>
        </w:rPr>
      </w:pPr>
    </w:p>
    <w:p>
      <w:pPr>
        <w:adjustRightInd w:val="0"/>
        <w:snapToGrid w:val="0"/>
        <w:ind w:firstLine="300"/>
        <w:rPr>
          <w:rFonts w:ascii="宋体" w:hAnsi="宋体"/>
          <w:sz w:val="28"/>
          <w:szCs w:val="28"/>
        </w:rPr>
      </w:pPr>
    </w:p>
    <w:p>
      <w:pPr>
        <w:adjustRightInd w:val="0"/>
        <w:snapToGrid w:val="0"/>
        <w:ind w:firstLine="300"/>
        <w:rPr>
          <w:rFonts w:ascii="宋体" w:hAnsi="宋体"/>
          <w:sz w:val="28"/>
          <w:szCs w:val="28"/>
        </w:rPr>
      </w:pPr>
    </w:p>
    <w:p>
      <w:pPr>
        <w:adjustRightInd w:val="0"/>
        <w:snapToGrid w:val="0"/>
        <w:ind w:firstLine="300"/>
        <w:rPr>
          <w:rFonts w:ascii="宋体" w:hAnsi="宋体"/>
          <w:sz w:val="28"/>
          <w:szCs w:val="28"/>
        </w:rPr>
      </w:pPr>
    </w:p>
    <w:p>
      <w:pPr>
        <w:adjustRightInd w:val="0"/>
        <w:snapToGrid w:val="0"/>
        <w:ind w:firstLine="300"/>
        <w:rPr>
          <w:rFonts w:ascii="宋体" w:hAnsi="宋体"/>
          <w:sz w:val="28"/>
          <w:szCs w:val="28"/>
        </w:rPr>
      </w:pPr>
    </w:p>
    <w:p>
      <w:pPr>
        <w:adjustRightInd w:val="0"/>
        <w:snapToGrid w:val="0"/>
        <w:ind w:firstLine="300"/>
        <w:rPr>
          <w:rFonts w:ascii="宋体" w:hAnsi="宋体"/>
          <w:sz w:val="28"/>
          <w:szCs w:val="28"/>
        </w:rPr>
      </w:pPr>
    </w:p>
    <w:p>
      <w:pPr>
        <w:adjustRightInd w:val="0"/>
        <w:snapToGrid w:val="0"/>
        <w:ind w:firstLine="300"/>
        <w:rPr>
          <w:rFonts w:ascii="宋体" w:hAnsi="宋体"/>
          <w:sz w:val="28"/>
          <w:szCs w:val="28"/>
        </w:rPr>
      </w:pPr>
    </w:p>
    <w:p>
      <w:pPr>
        <w:adjustRightInd w:val="0"/>
        <w:snapToGrid w:val="0"/>
        <w:jc w:val="left"/>
        <w:rPr>
          <w:rFonts w:ascii="宋体" w:hAnsi="宋体"/>
          <w:b/>
          <w:sz w:val="28"/>
          <w:szCs w:val="28"/>
        </w:rPr>
      </w:pPr>
      <w:r>
        <w:rPr>
          <w:rFonts w:hint="eastAsia" w:ascii="宋体" w:hAnsi="宋体"/>
          <w:sz w:val="28"/>
          <w:szCs w:val="28"/>
        </w:rPr>
        <w:t>附表1</w:t>
      </w:r>
    </w:p>
    <w:p>
      <w:pPr>
        <w:adjustRightInd w:val="0"/>
        <w:snapToGrid w:val="0"/>
        <w:ind w:firstLine="643"/>
        <w:jc w:val="center"/>
        <w:rPr>
          <w:rFonts w:ascii="宋体" w:hAnsi="宋体"/>
          <w:b/>
          <w:sz w:val="28"/>
          <w:szCs w:val="28"/>
        </w:rPr>
      </w:pPr>
      <w:r>
        <w:rPr>
          <w:rFonts w:hint="eastAsia" w:ascii="宋体" w:hAnsi="宋体"/>
          <w:b/>
          <w:sz w:val="28"/>
          <w:szCs w:val="28"/>
        </w:rPr>
        <w:t>建筑工程施工招标评标标准——重大偏差</w:t>
      </w: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1096"/>
        <w:gridCol w:w="2477"/>
        <w:gridCol w:w="1016"/>
        <w:gridCol w:w="1016"/>
        <w:gridCol w:w="1016"/>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trPr>
        <w:tc>
          <w:tcPr>
            <w:tcW w:w="520" w:type="pct"/>
            <w:tcBorders>
              <w:bottom w:val="single" w:color="auto" w:sz="4" w:space="0"/>
            </w:tcBorders>
            <w:vAlign w:val="center"/>
          </w:tcPr>
          <w:p>
            <w:pPr>
              <w:adjustRightInd w:val="0"/>
              <w:snapToGrid w:val="0"/>
              <w:jc w:val="center"/>
              <w:rPr>
                <w:rFonts w:ascii="宋体" w:hAnsi="宋体"/>
                <w:b/>
                <w:bCs/>
                <w:sz w:val="24"/>
              </w:rPr>
            </w:pPr>
            <w:r>
              <w:rPr>
                <w:rFonts w:hint="eastAsia" w:ascii="宋体" w:hAnsi="宋体"/>
                <w:b/>
                <w:bCs/>
                <w:sz w:val="24"/>
              </w:rPr>
              <w:t>项目</w:t>
            </w:r>
          </w:p>
        </w:tc>
        <w:tc>
          <w:tcPr>
            <w:tcW w:w="2096" w:type="pct"/>
            <w:gridSpan w:val="2"/>
            <w:tcBorders>
              <w:bottom w:val="single" w:color="auto" w:sz="4" w:space="0"/>
            </w:tcBorders>
            <w:vAlign w:val="center"/>
          </w:tcPr>
          <w:p>
            <w:pPr>
              <w:adjustRightInd w:val="0"/>
              <w:snapToGrid w:val="0"/>
              <w:jc w:val="center"/>
              <w:rPr>
                <w:rFonts w:ascii="宋体" w:hAnsi="宋体"/>
                <w:b/>
                <w:bCs/>
                <w:sz w:val="24"/>
              </w:rPr>
            </w:pPr>
            <w:r>
              <w:rPr>
                <w:rFonts w:hint="eastAsia" w:ascii="宋体" w:hAnsi="宋体"/>
                <w:b/>
                <w:bCs/>
                <w:sz w:val="24"/>
              </w:rPr>
              <w:t>评  审  内  容</w:t>
            </w:r>
          </w:p>
        </w:tc>
        <w:tc>
          <w:tcPr>
            <w:tcW w:w="596" w:type="pct"/>
            <w:tcBorders>
              <w:bottom w:val="single" w:color="auto" w:sz="4" w:space="0"/>
            </w:tcBorders>
            <w:vAlign w:val="center"/>
          </w:tcPr>
          <w:p>
            <w:pPr>
              <w:adjustRightInd w:val="0"/>
              <w:snapToGrid w:val="0"/>
              <w:jc w:val="center"/>
              <w:rPr>
                <w:rFonts w:ascii="宋体" w:hAnsi="宋体"/>
                <w:sz w:val="24"/>
              </w:rPr>
            </w:pPr>
            <w:r>
              <w:rPr>
                <w:rFonts w:hint="eastAsia" w:ascii="宋体" w:hAnsi="宋体"/>
                <w:sz w:val="24"/>
              </w:rPr>
              <w:t>投标人1</w:t>
            </w:r>
          </w:p>
        </w:tc>
        <w:tc>
          <w:tcPr>
            <w:tcW w:w="596" w:type="pct"/>
            <w:tcBorders>
              <w:bottom w:val="single" w:color="auto" w:sz="4" w:space="0"/>
            </w:tcBorders>
            <w:vAlign w:val="center"/>
          </w:tcPr>
          <w:p>
            <w:pPr>
              <w:adjustRightInd w:val="0"/>
              <w:snapToGrid w:val="0"/>
              <w:jc w:val="center"/>
              <w:rPr>
                <w:rFonts w:ascii="宋体" w:hAnsi="宋体"/>
                <w:sz w:val="24"/>
              </w:rPr>
            </w:pPr>
            <w:r>
              <w:rPr>
                <w:rFonts w:hint="eastAsia" w:ascii="宋体" w:hAnsi="宋体"/>
                <w:sz w:val="24"/>
              </w:rPr>
              <w:t>投标人2</w:t>
            </w:r>
          </w:p>
        </w:tc>
        <w:tc>
          <w:tcPr>
            <w:tcW w:w="596" w:type="pct"/>
            <w:tcBorders>
              <w:bottom w:val="single" w:color="auto" w:sz="4" w:space="0"/>
            </w:tcBorders>
            <w:vAlign w:val="center"/>
          </w:tcPr>
          <w:p>
            <w:pPr>
              <w:adjustRightInd w:val="0"/>
              <w:snapToGrid w:val="0"/>
              <w:jc w:val="center"/>
              <w:rPr>
                <w:rFonts w:ascii="宋体" w:hAnsi="宋体"/>
                <w:sz w:val="24"/>
              </w:rPr>
            </w:pPr>
            <w:r>
              <w:rPr>
                <w:rFonts w:hint="eastAsia" w:ascii="宋体" w:hAnsi="宋体"/>
                <w:sz w:val="24"/>
              </w:rPr>
              <w:t>投标人3</w:t>
            </w:r>
          </w:p>
        </w:tc>
        <w:tc>
          <w:tcPr>
            <w:tcW w:w="596" w:type="pct"/>
            <w:tcBorders>
              <w:bottom w:val="single" w:color="auto" w:sz="4" w:space="0"/>
            </w:tcBorders>
            <w:vAlign w:val="center"/>
          </w:tcPr>
          <w:p>
            <w:pPr>
              <w:adjustRightInd w:val="0"/>
              <w:snapToGrid w:val="0"/>
              <w:jc w:val="center"/>
              <w:rPr>
                <w:rFonts w:ascii="宋体" w:hAnsi="宋体"/>
                <w:sz w:val="24"/>
              </w:rPr>
            </w:pPr>
            <w:r>
              <w:rPr>
                <w:rFonts w:hint="eastAsia" w:ascii="宋体" w:hAnsi="宋体"/>
                <w:sz w:val="24"/>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trPr>
        <w:tc>
          <w:tcPr>
            <w:tcW w:w="520" w:type="pct"/>
            <w:vMerge w:val="restart"/>
            <w:vAlign w:val="center"/>
          </w:tcPr>
          <w:p>
            <w:pPr>
              <w:adjustRightInd w:val="0"/>
              <w:snapToGrid w:val="0"/>
              <w:jc w:val="center"/>
              <w:rPr>
                <w:rFonts w:ascii="宋体" w:hAnsi="宋体"/>
                <w:b/>
                <w:bCs/>
                <w:sz w:val="24"/>
              </w:rPr>
            </w:pPr>
            <w:r>
              <w:rPr>
                <w:rFonts w:hint="eastAsia" w:ascii="宋体" w:hAnsi="宋体"/>
                <w:b/>
                <w:bCs/>
                <w:sz w:val="24"/>
              </w:rPr>
              <w:t>初</w:t>
            </w:r>
          </w:p>
          <w:p>
            <w:pPr>
              <w:adjustRightInd w:val="0"/>
              <w:snapToGrid w:val="0"/>
              <w:jc w:val="center"/>
              <w:rPr>
                <w:rFonts w:ascii="宋体" w:hAnsi="宋体"/>
                <w:b/>
                <w:bCs/>
                <w:sz w:val="24"/>
              </w:rPr>
            </w:pPr>
            <w:r>
              <w:rPr>
                <w:rFonts w:hint="eastAsia" w:ascii="宋体" w:hAnsi="宋体"/>
                <w:b/>
                <w:bCs/>
                <w:sz w:val="24"/>
              </w:rPr>
              <w:t>步</w:t>
            </w:r>
          </w:p>
          <w:p>
            <w:pPr>
              <w:adjustRightInd w:val="0"/>
              <w:snapToGrid w:val="0"/>
              <w:jc w:val="center"/>
              <w:rPr>
                <w:rFonts w:ascii="宋体" w:hAnsi="宋体"/>
                <w:b/>
                <w:bCs/>
                <w:sz w:val="24"/>
              </w:rPr>
            </w:pPr>
            <w:r>
              <w:rPr>
                <w:rFonts w:hint="eastAsia" w:ascii="宋体" w:hAnsi="宋体"/>
                <w:b/>
                <w:bCs/>
                <w:sz w:val="24"/>
              </w:rPr>
              <w:t>评</w:t>
            </w:r>
          </w:p>
          <w:p>
            <w:pPr>
              <w:adjustRightInd w:val="0"/>
              <w:snapToGrid w:val="0"/>
              <w:jc w:val="center"/>
              <w:rPr>
                <w:rFonts w:ascii="宋体" w:hAnsi="宋体"/>
                <w:b/>
                <w:bCs/>
                <w:sz w:val="24"/>
              </w:rPr>
            </w:pPr>
            <w:r>
              <w:rPr>
                <w:rFonts w:hint="eastAsia" w:ascii="宋体" w:hAnsi="宋体"/>
                <w:b/>
                <w:bCs/>
                <w:sz w:val="24"/>
              </w:rPr>
              <w:t>审</w:t>
            </w:r>
          </w:p>
          <w:p>
            <w:pPr>
              <w:adjustRightInd w:val="0"/>
              <w:snapToGrid w:val="0"/>
              <w:jc w:val="center"/>
              <w:rPr>
                <w:rFonts w:ascii="宋体" w:hAnsi="宋体"/>
                <w:b/>
                <w:bCs/>
                <w:sz w:val="24"/>
              </w:rPr>
            </w:pPr>
            <w:r>
              <w:rPr>
                <w:rFonts w:hint="eastAsia" w:ascii="宋体" w:hAnsi="宋体"/>
                <w:b/>
                <w:bCs/>
                <w:sz w:val="24"/>
              </w:rPr>
              <w:t>︹</w:t>
            </w:r>
          </w:p>
          <w:p>
            <w:pPr>
              <w:adjustRightInd w:val="0"/>
              <w:snapToGrid w:val="0"/>
              <w:jc w:val="center"/>
              <w:rPr>
                <w:rFonts w:ascii="宋体" w:hAnsi="宋体"/>
                <w:b/>
                <w:bCs/>
                <w:sz w:val="24"/>
              </w:rPr>
            </w:pPr>
            <w:r>
              <w:rPr>
                <w:rFonts w:hint="eastAsia" w:ascii="宋体" w:hAnsi="宋体"/>
                <w:b/>
                <w:bCs/>
                <w:sz w:val="24"/>
              </w:rPr>
              <w:t>重</w:t>
            </w:r>
          </w:p>
          <w:p>
            <w:pPr>
              <w:adjustRightInd w:val="0"/>
              <w:snapToGrid w:val="0"/>
              <w:jc w:val="center"/>
              <w:rPr>
                <w:rFonts w:ascii="宋体" w:hAnsi="宋体"/>
                <w:b/>
                <w:bCs/>
                <w:sz w:val="24"/>
              </w:rPr>
            </w:pPr>
            <w:r>
              <w:rPr>
                <w:rFonts w:hint="eastAsia" w:ascii="宋体" w:hAnsi="宋体"/>
                <w:b/>
                <w:bCs/>
                <w:sz w:val="24"/>
              </w:rPr>
              <w:t>大</w:t>
            </w:r>
          </w:p>
          <w:p>
            <w:pPr>
              <w:adjustRightInd w:val="0"/>
              <w:snapToGrid w:val="0"/>
              <w:jc w:val="center"/>
              <w:rPr>
                <w:rFonts w:ascii="宋体" w:hAnsi="宋体"/>
                <w:b/>
                <w:bCs/>
                <w:sz w:val="24"/>
              </w:rPr>
            </w:pPr>
            <w:r>
              <w:rPr>
                <w:rFonts w:hint="eastAsia" w:ascii="宋体" w:hAnsi="宋体"/>
                <w:b/>
                <w:bCs/>
                <w:sz w:val="24"/>
              </w:rPr>
              <w:t>偏</w:t>
            </w:r>
          </w:p>
          <w:p>
            <w:pPr>
              <w:adjustRightInd w:val="0"/>
              <w:snapToGrid w:val="0"/>
              <w:jc w:val="center"/>
              <w:rPr>
                <w:rFonts w:ascii="宋体" w:hAnsi="宋体"/>
                <w:b/>
                <w:bCs/>
                <w:sz w:val="24"/>
              </w:rPr>
            </w:pPr>
            <w:r>
              <w:rPr>
                <w:rFonts w:hint="eastAsia" w:ascii="宋体" w:hAnsi="宋体"/>
                <w:b/>
                <w:bCs/>
                <w:sz w:val="24"/>
              </w:rPr>
              <w:t>差</w:t>
            </w:r>
          </w:p>
          <w:p>
            <w:pPr>
              <w:adjustRightInd w:val="0"/>
              <w:snapToGrid w:val="0"/>
              <w:jc w:val="center"/>
              <w:rPr>
                <w:rFonts w:ascii="宋体" w:hAnsi="宋体"/>
                <w:b/>
                <w:bCs/>
                <w:sz w:val="24"/>
              </w:rPr>
            </w:pPr>
            <w:r>
              <w:rPr>
                <w:rFonts w:hint="eastAsia" w:ascii="宋体" w:hAnsi="宋体"/>
                <w:b/>
                <w:bCs/>
                <w:sz w:val="24"/>
              </w:rPr>
              <w:t>︺</w:t>
            </w:r>
          </w:p>
        </w:tc>
        <w:tc>
          <w:tcPr>
            <w:tcW w:w="643" w:type="pct"/>
            <w:vAlign w:val="center"/>
          </w:tcPr>
          <w:p>
            <w:pPr>
              <w:adjustRightInd w:val="0"/>
              <w:snapToGrid w:val="0"/>
              <w:jc w:val="center"/>
              <w:rPr>
                <w:rFonts w:ascii="宋体" w:hAnsi="宋体"/>
                <w:sz w:val="24"/>
              </w:rPr>
            </w:pPr>
            <w:r>
              <w:rPr>
                <w:rFonts w:hint="eastAsia" w:ascii="宋体" w:hAnsi="宋体"/>
                <w:sz w:val="24"/>
              </w:rPr>
              <w:t>1</w:t>
            </w:r>
          </w:p>
        </w:tc>
        <w:tc>
          <w:tcPr>
            <w:tcW w:w="1453" w:type="pct"/>
            <w:vAlign w:val="center"/>
          </w:tcPr>
          <w:p>
            <w:pPr>
              <w:adjustRightInd w:val="0"/>
              <w:snapToGrid w:val="0"/>
              <w:rPr>
                <w:rFonts w:ascii="宋体" w:hAnsi="宋体"/>
                <w:sz w:val="24"/>
              </w:rPr>
            </w:pPr>
            <w:r>
              <w:rPr>
                <w:rFonts w:hint="eastAsia" w:ascii="宋体" w:hAnsi="宋体"/>
                <w:sz w:val="24"/>
              </w:rPr>
              <w:t>资格是否满足磋商文件要求；</w:t>
            </w:r>
          </w:p>
        </w:tc>
        <w:tc>
          <w:tcPr>
            <w:tcW w:w="596" w:type="pct"/>
            <w:vAlign w:val="center"/>
          </w:tcPr>
          <w:p>
            <w:pPr>
              <w:adjustRightInd w:val="0"/>
              <w:snapToGrid w:val="0"/>
              <w:rPr>
                <w:rFonts w:ascii="宋体" w:hAnsi="宋体"/>
                <w:sz w:val="24"/>
              </w:rPr>
            </w:pPr>
          </w:p>
        </w:tc>
        <w:tc>
          <w:tcPr>
            <w:tcW w:w="596" w:type="pct"/>
            <w:vAlign w:val="center"/>
          </w:tcPr>
          <w:p>
            <w:pPr>
              <w:adjustRightInd w:val="0"/>
              <w:snapToGrid w:val="0"/>
              <w:rPr>
                <w:rFonts w:ascii="宋体" w:hAnsi="宋体"/>
                <w:sz w:val="24"/>
              </w:rPr>
            </w:pPr>
          </w:p>
        </w:tc>
        <w:tc>
          <w:tcPr>
            <w:tcW w:w="596" w:type="pct"/>
            <w:vAlign w:val="center"/>
          </w:tcPr>
          <w:p>
            <w:pPr>
              <w:adjustRightInd w:val="0"/>
              <w:snapToGrid w:val="0"/>
              <w:rPr>
                <w:rFonts w:ascii="宋体" w:hAnsi="宋体"/>
                <w:sz w:val="24"/>
              </w:rPr>
            </w:pPr>
          </w:p>
        </w:tc>
        <w:tc>
          <w:tcPr>
            <w:tcW w:w="596" w:type="pct"/>
            <w:vAlign w:val="center"/>
          </w:tcPr>
          <w:p>
            <w:pPr>
              <w:adjustRightInd w:val="0"/>
              <w:snapToGrid w:val="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trPr>
        <w:tc>
          <w:tcPr>
            <w:tcW w:w="520" w:type="pct"/>
            <w:vMerge w:val="continue"/>
            <w:vAlign w:val="center"/>
          </w:tcPr>
          <w:p>
            <w:pPr>
              <w:adjustRightInd w:val="0"/>
              <w:snapToGrid w:val="0"/>
              <w:jc w:val="center"/>
              <w:rPr>
                <w:rFonts w:ascii="宋体" w:hAnsi="宋体"/>
                <w:sz w:val="24"/>
              </w:rPr>
            </w:pPr>
          </w:p>
        </w:tc>
        <w:tc>
          <w:tcPr>
            <w:tcW w:w="643" w:type="pct"/>
            <w:vAlign w:val="center"/>
          </w:tcPr>
          <w:p>
            <w:pPr>
              <w:adjustRightInd w:val="0"/>
              <w:snapToGrid w:val="0"/>
              <w:jc w:val="center"/>
              <w:rPr>
                <w:rFonts w:ascii="宋体" w:hAnsi="宋体"/>
                <w:sz w:val="24"/>
              </w:rPr>
            </w:pPr>
            <w:r>
              <w:rPr>
                <w:rFonts w:hint="eastAsia" w:ascii="宋体" w:hAnsi="宋体"/>
                <w:sz w:val="24"/>
              </w:rPr>
              <w:t>2</w:t>
            </w:r>
          </w:p>
        </w:tc>
        <w:tc>
          <w:tcPr>
            <w:tcW w:w="1453" w:type="pct"/>
            <w:vAlign w:val="center"/>
          </w:tcPr>
          <w:p>
            <w:pPr>
              <w:adjustRightInd w:val="0"/>
              <w:snapToGrid w:val="0"/>
              <w:rPr>
                <w:rFonts w:ascii="宋体" w:hAnsi="宋体"/>
                <w:sz w:val="24"/>
              </w:rPr>
            </w:pPr>
            <w:r>
              <w:rPr>
                <w:rFonts w:hint="eastAsia" w:ascii="宋体" w:hAnsi="宋体"/>
                <w:sz w:val="24"/>
              </w:rPr>
              <w:t>没有按照磋商文件要求提供投标担保，或者所提供的投标担保有瑕疵的；</w:t>
            </w:r>
          </w:p>
        </w:tc>
        <w:tc>
          <w:tcPr>
            <w:tcW w:w="596" w:type="pct"/>
            <w:vAlign w:val="center"/>
          </w:tcPr>
          <w:p>
            <w:pPr>
              <w:adjustRightInd w:val="0"/>
              <w:snapToGrid w:val="0"/>
              <w:rPr>
                <w:rFonts w:ascii="宋体" w:hAnsi="宋体"/>
                <w:sz w:val="24"/>
              </w:rPr>
            </w:pPr>
          </w:p>
        </w:tc>
        <w:tc>
          <w:tcPr>
            <w:tcW w:w="596" w:type="pct"/>
            <w:vAlign w:val="center"/>
          </w:tcPr>
          <w:p>
            <w:pPr>
              <w:adjustRightInd w:val="0"/>
              <w:snapToGrid w:val="0"/>
              <w:rPr>
                <w:rFonts w:ascii="宋体" w:hAnsi="宋体"/>
                <w:sz w:val="24"/>
              </w:rPr>
            </w:pPr>
          </w:p>
        </w:tc>
        <w:tc>
          <w:tcPr>
            <w:tcW w:w="596" w:type="pct"/>
            <w:vAlign w:val="center"/>
          </w:tcPr>
          <w:p>
            <w:pPr>
              <w:adjustRightInd w:val="0"/>
              <w:snapToGrid w:val="0"/>
              <w:rPr>
                <w:rFonts w:ascii="宋体" w:hAnsi="宋体"/>
                <w:sz w:val="24"/>
              </w:rPr>
            </w:pPr>
          </w:p>
        </w:tc>
        <w:tc>
          <w:tcPr>
            <w:tcW w:w="596" w:type="pct"/>
            <w:vAlign w:val="center"/>
          </w:tcPr>
          <w:p>
            <w:pPr>
              <w:adjustRightInd w:val="0"/>
              <w:snapToGrid w:val="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trPr>
        <w:tc>
          <w:tcPr>
            <w:tcW w:w="520" w:type="pct"/>
            <w:vMerge w:val="continue"/>
            <w:vAlign w:val="center"/>
          </w:tcPr>
          <w:p>
            <w:pPr>
              <w:adjustRightInd w:val="0"/>
              <w:snapToGrid w:val="0"/>
              <w:jc w:val="center"/>
              <w:rPr>
                <w:rFonts w:ascii="宋体" w:hAnsi="宋体"/>
                <w:sz w:val="24"/>
              </w:rPr>
            </w:pPr>
          </w:p>
        </w:tc>
        <w:tc>
          <w:tcPr>
            <w:tcW w:w="643" w:type="pct"/>
            <w:vAlign w:val="center"/>
          </w:tcPr>
          <w:p>
            <w:pPr>
              <w:adjustRightInd w:val="0"/>
              <w:snapToGrid w:val="0"/>
              <w:jc w:val="center"/>
              <w:rPr>
                <w:rFonts w:ascii="宋体" w:hAnsi="宋体"/>
                <w:sz w:val="24"/>
              </w:rPr>
            </w:pPr>
            <w:r>
              <w:rPr>
                <w:rFonts w:hint="eastAsia" w:ascii="宋体" w:hAnsi="宋体"/>
                <w:sz w:val="24"/>
              </w:rPr>
              <w:t>3</w:t>
            </w:r>
          </w:p>
        </w:tc>
        <w:tc>
          <w:tcPr>
            <w:tcW w:w="1453" w:type="pct"/>
            <w:vAlign w:val="center"/>
          </w:tcPr>
          <w:p>
            <w:pPr>
              <w:adjustRightInd w:val="0"/>
              <w:snapToGrid w:val="0"/>
              <w:rPr>
                <w:rFonts w:ascii="宋体" w:hAnsi="宋体"/>
                <w:sz w:val="24"/>
              </w:rPr>
            </w:pPr>
            <w:r>
              <w:rPr>
                <w:rFonts w:hint="eastAsia" w:ascii="宋体" w:hAnsi="宋体"/>
                <w:sz w:val="24"/>
              </w:rPr>
              <w:t>响应文件没有加盖投标单位公章和投标单位法定代表人或其授权代表签章的；</w:t>
            </w:r>
          </w:p>
        </w:tc>
        <w:tc>
          <w:tcPr>
            <w:tcW w:w="596" w:type="pct"/>
            <w:vAlign w:val="center"/>
          </w:tcPr>
          <w:p>
            <w:pPr>
              <w:adjustRightInd w:val="0"/>
              <w:snapToGrid w:val="0"/>
              <w:rPr>
                <w:rFonts w:ascii="宋体" w:hAnsi="宋体"/>
                <w:sz w:val="24"/>
              </w:rPr>
            </w:pPr>
          </w:p>
        </w:tc>
        <w:tc>
          <w:tcPr>
            <w:tcW w:w="596" w:type="pct"/>
            <w:vAlign w:val="center"/>
          </w:tcPr>
          <w:p>
            <w:pPr>
              <w:adjustRightInd w:val="0"/>
              <w:snapToGrid w:val="0"/>
              <w:rPr>
                <w:rFonts w:ascii="宋体" w:hAnsi="宋体"/>
                <w:sz w:val="24"/>
              </w:rPr>
            </w:pPr>
          </w:p>
        </w:tc>
        <w:tc>
          <w:tcPr>
            <w:tcW w:w="596" w:type="pct"/>
            <w:vAlign w:val="center"/>
          </w:tcPr>
          <w:p>
            <w:pPr>
              <w:adjustRightInd w:val="0"/>
              <w:snapToGrid w:val="0"/>
              <w:rPr>
                <w:rFonts w:ascii="宋体" w:hAnsi="宋体"/>
                <w:sz w:val="24"/>
              </w:rPr>
            </w:pPr>
          </w:p>
        </w:tc>
        <w:tc>
          <w:tcPr>
            <w:tcW w:w="596" w:type="pct"/>
            <w:vAlign w:val="center"/>
          </w:tcPr>
          <w:p>
            <w:pPr>
              <w:adjustRightInd w:val="0"/>
              <w:snapToGrid w:val="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trPr>
        <w:tc>
          <w:tcPr>
            <w:tcW w:w="520" w:type="pct"/>
            <w:vMerge w:val="continue"/>
            <w:vAlign w:val="center"/>
          </w:tcPr>
          <w:p>
            <w:pPr>
              <w:adjustRightInd w:val="0"/>
              <w:snapToGrid w:val="0"/>
              <w:jc w:val="center"/>
              <w:rPr>
                <w:rFonts w:ascii="宋体" w:hAnsi="宋体"/>
                <w:sz w:val="24"/>
              </w:rPr>
            </w:pPr>
          </w:p>
        </w:tc>
        <w:tc>
          <w:tcPr>
            <w:tcW w:w="643" w:type="pct"/>
            <w:vAlign w:val="center"/>
          </w:tcPr>
          <w:p>
            <w:pPr>
              <w:adjustRightInd w:val="0"/>
              <w:snapToGrid w:val="0"/>
              <w:jc w:val="center"/>
              <w:rPr>
                <w:rFonts w:ascii="宋体" w:hAnsi="宋体"/>
                <w:sz w:val="24"/>
              </w:rPr>
            </w:pPr>
            <w:r>
              <w:rPr>
                <w:rFonts w:hint="eastAsia" w:ascii="宋体" w:hAnsi="宋体"/>
                <w:sz w:val="24"/>
              </w:rPr>
              <w:t>4</w:t>
            </w:r>
          </w:p>
        </w:tc>
        <w:tc>
          <w:tcPr>
            <w:tcW w:w="1453" w:type="pct"/>
            <w:vAlign w:val="center"/>
          </w:tcPr>
          <w:p>
            <w:pPr>
              <w:adjustRightInd w:val="0"/>
              <w:snapToGrid w:val="0"/>
              <w:rPr>
                <w:rFonts w:ascii="宋体" w:hAnsi="宋体"/>
                <w:sz w:val="24"/>
              </w:rPr>
            </w:pPr>
            <w:r>
              <w:rPr>
                <w:rFonts w:hint="eastAsia" w:ascii="宋体" w:hAnsi="宋体"/>
                <w:sz w:val="24"/>
              </w:rPr>
              <w:t>投标报价高于设定的投标控制价</w:t>
            </w:r>
          </w:p>
        </w:tc>
        <w:tc>
          <w:tcPr>
            <w:tcW w:w="596" w:type="pct"/>
            <w:vAlign w:val="center"/>
          </w:tcPr>
          <w:p>
            <w:pPr>
              <w:adjustRightInd w:val="0"/>
              <w:snapToGrid w:val="0"/>
              <w:rPr>
                <w:rFonts w:ascii="宋体" w:hAnsi="宋体"/>
                <w:sz w:val="24"/>
              </w:rPr>
            </w:pPr>
          </w:p>
        </w:tc>
        <w:tc>
          <w:tcPr>
            <w:tcW w:w="596" w:type="pct"/>
            <w:vAlign w:val="center"/>
          </w:tcPr>
          <w:p>
            <w:pPr>
              <w:adjustRightInd w:val="0"/>
              <w:snapToGrid w:val="0"/>
              <w:rPr>
                <w:rFonts w:ascii="宋体" w:hAnsi="宋体"/>
                <w:sz w:val="24"/>
              </w:rPr>
            </w:pPr>
          </w:p>
        </w:tc>
        <w:tc>
          <w:tcPr>
            <w:tcW w:w="596" w:type="pct"/>
            <w:vAlign w:val="center"/>
          </w:tcPr>
          <w:p>
            <w:pPr>
              <w:adjustRightInd w:val="0"/>
              <w:snapToGrid w:val="0"/>
              <w:rPr>
                <w:rFonts w:ascii="宋体" w:hAnsi="宋体"/>
                <w:sz w:val="24"/>
              </w:rPr>
            </w:pPr>
          </w:p>
        </w:tc>
        <w:tc>
          <w:tcPr>
            <w:tcW w:w="596" w:type="pct"/>
            <w:vAlign w:val="center"/>
          </w:tcPr>
          <w:p>
            <w:pPr>
              <w:adjustRightInd w:val="0"/>
              <w:snapToGrid w:val="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520" w:type="pct"/>
            <w:vMerge w:val="continue"/>
            <w:vAlign w:val="center"/>
          </w:tcPr>
          <w:p>
            <w:pPr>
              <w:adjustRightInd w:val="0"/>
              <w:snapToGrid w:val="0"/>
              <w:jc w:val="center"/>
              <w:rPr>
                <w:rFonts w:ascii="宋体" w:hAnsi="宋体"/>
                <w:sz w:val="24"/>
              </w:rPr>
            </w:pPr>
          </w:p>
        </w:tc>
        <w:tc>
          <w:tcPr>
            <w:tcW w:w="643" w:type="pct"/>
            <w:vAlign w:val="center"/>
          </w:tcPr>
          <w:p>
            <w:pPr>
              <w:adjustRightInd w:val="0"/>
              <w:snapToGrid w:val="0"/>
              <w:jc w:val="center"/>
              <w:rPr>
                <w:rFonts w:ascii="宋体" w:hAnsi="宋体"/>
                <w:sz w:val="24"/>
              </w:rPr>
            </w:pPr>
            <w:r>
              <w:rPr>
                <w:rFonts w:hint="eastAsia" w:ascii="宋体" w:hAnsi="宋体"/>
                <w:sz w:val="24"/>
              </w:rPr>
              <w:t>5</w:t>
            </w:r>
          </w:p>
        </w:tc>
        <w:tc>
          <w:tcPr>
            <w:tcW w:w="1453" w:type="pct"/>
            <w:vAlign w:val="center"/>
          </w:tcPr>
          <w:p>
            <w:pPr>
              <w:adjustRightInd w:val="0"/>
              <w:snapToGrid w:val="0"/>
              <w:rPr>
                <w:rFonts w:ascii="宋体" w:hAnsi="宋体"/>
                <w:sz w:val="24"/>
              </w:rPr>
            </w:pPr>
            <w:r>
              <w:rPr>
                <w:rFonts w:hint="eastAsia" w:ascii="宋体" w:hAnsi="宋体"/>
                <w:sz w:val="24"/>
              </w:rPr>
              <w:t>投标人对同一招标项目做出两个以上报价未明确效力的；</w:t>
            </w:r>
          </w:p>
        </w:tc>
        <w:tc>
          <w:tcPr>
            <w:tcW w:w="596" w:type="pct"/>
            <w:vAlign w:val="center"/>
          </w:tcPr>
          <w:p>
            <w:pPr>
              <w:adjustRightInd w:val="0"/>
              <w:snapToGrid w:val="0"/>
              <w:rPr>
                <w:rFonts w:ascii="宋体" w:hAnsi="宋体"/>
                <w:sz w:val="24"/>
              </w:rPr>
            </w:pPr>
          </w:p>
        </w:tc>
        <w:tc>
          <w:tcPr>
            <w:tcW w:w="596" w:type="pct"/>
            <w:vAlign w:val="center"/>
          </w:tcPr>
          <w:p>
            <w:pPr>
              <w:adjustRightInd w:val="0"/>
              <w:snapToGrid w:val="0"/>
              <w:rPr>
                <w:rFonts w:ascii="宋体" w:hAnsi="宋体"/>
                <w:sz w:val="24"/>
              </w:rPr>
            </w:pPr>
          </w:p>
        </w:tc>
        <w:tc>
          <w:tcPr>
            <w:tcW w:w="596" w:type="pct"/>
            <w:vAlign w:val="center"/>
          </w:tcPr>
          <w:p>
            <w:pPr>
              <w:adjustRightInd w:val="0"/>
              <w:snapToGrid w:val="0"/>
              <w:rPr>
                <w:rFonts w:ascii="宋体" w:hAnsi="宋体"/>
                <w:sz w:val="24"/>
              </w:rPr>
            </w:pPr>
          </w:p>
        </w:tc>
        <w:tc>
          <w:tcPr>
            <w:tcW w:w="596" w:type="pct"/>
            <w:vAlign w:val="center"/>
          </w:tcPr>
          <w:p>
            <w:pPr>
              <w:adjustRightInd w:val="0"/>
              <w:snapToGrid w:val="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520" w:type="pct"/>
            <w:vMerge w:val="continue"/>
            <w:vAlign w:val="center"/>
          </w:tcPr>
          <w:p>
            <w:pPr>
              <w:adjustRightInd w:val="0"/>
              <w:snapToGrid w:val="0"/>
              <w:jc w:val="center"/>
              <w:rPr>
                <w:rFonts w:ascii="宋体" w:hAnsi="宋体"/>
                <w:sz w:val="24"/>
              </w:rPr>
            </w:pPr>
          </w:p>
        </w:tc>
        <w:tc>
          <w:tcPr>
            <w:tcW w:w="643" w:type="pct"/>
            <w:vAlign w:val="center"/>
          </w:tcPr>
          <w:p>
            <w:pPr>
              <w:adjustRightInd w:val="0"/>
              <w:snapToGrid w:val="0"/>
              <w:jc w:val="center"/>
              <w:rPr>
                <w:rFonts w:ascii="宋体" w:hAnsi="宋体"/>
                <w:sz w:val="24"/>
              </w:rPr>
            </w:pPr>
            <w:r>
              <w:rPr>
                <w:rFonts w:hint="eastAsia" w:ascii="宋体" w:hAnsi="宋体"/>
                <w:sz w:val="24"/>
              </w:rPr>
              <w:t>6</w:t>
            </w:r>
          </w:p>
        </w:tc>
        <w:tc>
          <w:tcPr>
            <w:tcW w:w="1453" w:type="pct"/>
            <w:vAlign w:val="center"/>
          </w:tcPr>
          <w:p>
            <w:pPr>
              <w:adjustRightInd w:val="0"/>
              <w:snapToGrid w:val="0"/>
              <w:rPr>
                <w:rFonts w:ascii="宋体" w:hAnsi="宋体"/>
                <w:sz w:val="24"/>
              </w:rPr>
            </w:pPr>
            <w:r>
              <w:rPr>
                <w:rFonts w:hint="eastAsia" w:ascii="宋体" w:hAnsi="宋体"/>
                <w:sz w:val="24"/>
              </w:rPr>
              <w:t>投标的施工完成期限超过磋商文件规定期限的；</w:t>
            </w:r>
          </w:p>
        </w:tc>
        <w:tc>
          <w:tcPr>
            <w:tcW w:w="596" w:type="pct"/>
            <w:vAlign w:val="center"/>
          </w:tcPr>
          <w:p>
            <w:pPr>
              <w:adjustRightInd w:val="0"/>
              <w:snapToGrid w:val="0"/>
              <w:rPr>
                <w:rFonts w:ascii="宋体" w:hAnsi="宋体"/>
                <w:sz w:val="24"/>
              </w:rPr>
            </w:pPr>
          </w:p>
        </w:tc>
        <w:tc>
          <w:tcPr>
            <w:tcW w:w="596" w:type="pct"/>
            <w:vAlign w:val="center"/>
          </w:tcPr>
          <w:p>
            <w:pPr>
              <w:adjustRightInd w:val="0"/>
              <w:snapToGrid w:val="0"/>
              <w:rPr>
                <w:rFonts w:ascii="宋体" w:hAnsi="宋体"/>
                <w:sz w:val="24"/>
              </w:rPr>
            </w:pPr>
          </w:p>
        </w:tc>
        <w:tc>
          <w:tcPr>
            <w:tcW w:w="596" w:type="pct"/>
            <w:vAlign w:val="center"/>
          </w:tcPr>
          <w:p>
            <w:pPr>
              <w:adjustRightInd w:val="0"/>
              <w:snapToGrid w:val="0"/>
              <w:rPr>
                <w:rFonts w:ascii="宋体" w:hAnsi="宋体"/>
                <w:sz w:val="24"/>
              </w:rPr>
            </w:pPr>
          </w:p>
        </w:tc>
        <w:tc>
          <w:tcPr>
            <w:tcW w:w="596" w:type="pct"/>
            <w:vAlign w:val="center"/>
          </w:tcPr>
          <w:p>
            <w:pPr>
              <w:adjustRightInd w:val="0"/>
              <w:snapToGrid w:val="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520" w:type="pct"/>
            <w:vMerge w:val="continue"/>
            <w:vAlign w:val="center"/>
          </w:tcPr>
          <w:p>
            <w:pPr>
              <w:adjustRightInd w:val="0"/>
              <w:snapToGrid w:val="0"/>
              <w:jc w:val="center"/>
              <w:rPr>
                <w:rFonts w:ascii="宋体" w:hAnsi="宋体"/>
                <w:sz w:val="24"/>
              </w:rPr>
            </w:pPr>
          </w:p>
        </w:tc>
        <w:tc>
          <w:tcPr>
            <w:tcW w:w="643" w:type="pct"/>
            <w:vAlign w:val="center"/>
          </w:tcPr>
          <w:p>
            <w:pPr>
              <w:adjustRightInd w:val="0"/>
              <w:snapToGrid w:val="0"/>
              <w:jc w:val="center"/>
              <w:rPr>
                <w:rFonts w:ascii="宋体" w:hAnsi="宋体"/>
                <w:sz w:val="24"/>
              </w:rPr>
            </w:pPr>
            <w:r>
              <w:rPr>
                <w:rFonts w:hint="eastAsia" w:ascii="宋体" w:hAnsi="宋体"/>
                <w:sz w:val="24"/>
              </w:rPr>
              <w:t>7</w:t>
            </w:r>
          </w:p>
        </w:tc>
        <w:tc>
          <w:tcPr>
            <w:tcW w:w="1453" w:type="pct"/>
            <w:vAlign w:val="center"/>
          </w:tcPr>
          <w:p>
            <w:pPr>
              <w:adjustRightInd w:val="0"/>
              <w:snapToGrid w:val="0"/>
              <w:rPr>
                <w:rFonts w:ascii="宋体" w:hAnsi="宋体"/>
                <w:sz w:val="24"/>
              </w:rPr>
            </w:pPr>
            <w:r>
              <w:rPr>
                <w:rFonts w:hint="eastAsia" w:ascii="宋体" w:hAnsi="宋体"/>
                <w:sz w:val="24"/>
              </w:rPr>
              <w:t>响应文件载明的技术规格、技术标准、检验标准和方法等，不符合磋商文件要求的；</w:t>
            </w:r>
          </w:p>
        </w:tc>
        <w:tc>
          <w:tcPr>
            <w:tcW w:w="596" w:type="pct"/>
            <w:vAlign w:val="center"/>
          </w:tcPr>
          <w:p>
            <w:pPr>
              <w:adjustRightInd w:val="0"/>
              <w:snapToGrid w:val="0"/>
              <w:rPr>
                <w:rFonts w:ascii="宋体" w:hAnsi="宋体"/>
                <w:sz w:val="24"/>
              </w:rPr>
            </w:pPr>
          </w:p>
        </w:tc>
        <w:tc>
          <w:tcPr>
            <w:tcW w:w="596" w:type="pct"/>
            <w:vAlign w:val="center"/>
          </w:tcPr>
          <w:p>
            <w:pPr>
              <w:adjustRightInd w:val="0"/>
              <w:snapToGrid w:val="0"/>
              <w:rPr>
                <w:rFonts w:ascii="宋体" w:hAnsi="宋体"/>
                <w:sz w:val="24"/>
              </w:rPr>
            </w:pPr>
          </w:p>
        </w:tc>
        <w:tc>
          <w:tcPr>
            <w:tcW w:w="596" w:type="pct"/>
            <w:vAlign w:val="center"/>
          </w:tcPr>
          <w:p>
            <w:pPr>
              <w:adjustRightInd w:val="0"/>
              <w:snapToGrid w:val="0"/>
              <w:rPr>
                <w:rFonts w:ascii="宋体" w:hAnsi="宋体"/>
                <w:sz w:val="24"/>
              </w:rPr>
            </w:pPr>
          </w:p>
        </w:tc>
        <w:tc>
          <w:tcPr>
            <w:tcW w:w="596" w:type="pct"/>
            <w:vAlign w:val="center"/>
          </w:tcPr>
          <w:p>
            <w:pPr>
              <w:adjustRightInd w:val="0"/>
              <w:snapToGrid w:val="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trPr>
        <w:tc>
          <w:tcPr>
            <w:tcW w:w="520" w:type="pct"/>
            <w:vMerge w:val="continue"/>
            <w:vAlign w:val="center"/>
          </w:tcPr>
          <w:p>
            <w:pPr>
              <w:adjustRightInd w:val="0"/>
              <w:snapToGrid w:val="0"/>
              <w:jc w:val="center"/>
              <w:rPr>
                <w:rFonts w:ascii="宋体" w:hAnsi="宋体"/>
                <w:sz w:val="24"/>
              </w:rPr>
            </w:pPr>
          </w:p>
        </w:tc>
        <w:tc>
          <w:tcPr>
            <w:tcW w:w="643" w:type="pct"/>
            <w:vAlign w:val="center"/>
          </w:tcPr>
          <w:p>
            <w:pPr>
              <w:adjustRightInd w:val="0"/>
              <w:snapToGrid w:val="0"/>
              <w:jc w:val="center"/>
              <w:rPr>
                <w:rFonts w:ascii="宋体" w:hAnsi="宋体"/>
                <w:sz w:val="24"/>
              </w:rPr>
            </w:pPr>
            <w:r>
              <w:rPr>
                <w:rFonts w:hint="eastAsia" w:ascii="宋体" w:hAnsi="宋体"/>
                <w:sz w:val="24"/>
              </w:rPr>
              <w:t>8</w:t>
            </w:r>
          </w:p>
        </w:tc>
        <w:tc>
          <w:tcPr>
            <w:tcW w:w="1453" w:type="pct"/>
            <w:vAlign w:val="center"/>
          </w:tcPr>
          <w:p>
            <w:pPr>
              <w:adjustRightInd w:val="0"/>
              <w:snapToGrid w:val="0"/>
              <w:rPr>
                <w:rFonts w:ascii="宋体" w:hAnsi="宋体"/>
                <w:sz w:val="24"/>
              </w:rPr>
            </w:pPr>
            <w:r>
              <w:rPr>
                <w:rFonts w:hint="eastAsia" w:ascii="宋体" w:hAnsi="宋体"/>
                <w:sz w:val="24"/>
              </w:rPr>
              <w:t>响应文件附有招标人不能接受的条件；</w:t>
            </w:r>
          </w:p>
        </w:tc>
        <w:tc>
          <w:tcPr>
            <w:tcW w:w="596" w:type="pct"/>
            <w:vAlign w:val="center"/>
          </w:tcPr>
          <w:p>
            <w:pPr>
              <w:adjustRightInd w:val="0"/>
              <w:snapToGrid w:val="0"/>
              <w:rPr>
                <w:rFonts w:ascii="宋体" w:hAnsi="宋体"/>
                <w:sz w:val="24"/>
              </w:rPr>
            </w:pPr>
          </w:p>
        </w:tc>
        <w:tc>
          <w:tcPr>
            <w:tcW w:w="596" w:type="pct"/>
            <w:vAlign w:val="center"/>
          </w:tcPr>
          <w:p>
            <w:pPr>
              <w:adjustRightInd w:val="0"/>
              <w:snapToGrid w:val="0"/>
              <w:rPr>
                <w:rFonts w:ascii="宋体" w:hAnsi="宋体"/>
                <w:sz w:val="24"/>
              </w:rPr>
            </w:pPr>
          </w:p>
        </w:tc>
        <w:tc>
          <w:tcPr>
            <w:tcW w:w="596" w:type="pct"/>
            <w:vAlign w:val="center"/>
          </w:tcPr>
          <w:p>
            <w:pPr>
              <w:adjustRightInd w:val="0"/>
              <w:snapToGrid w:val="0"/>
              <w:rPr>
                <w:rFonts w:ascii="宋体" w:hAnsi="宋体"/>
                <w:sz w:val="24"/>
              </w:rPr>
            </w:pPr>
          </w:p>
        </w:tc>
        <w:tc>
          <w:tcPr>
            <w:tcW w:w="596" w:type="pct"/>
            <w:vAlign w:val="center"/>
          </w:tcPr>
          <w:p>
            <w:pPr>
              <w:adjustRightInd w:val="0"/>
              <w:snapToGrid w:val="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trPr>
        <w:tc>
          <w:tcPr>
            <w:tcW w:w="520" w:type="pct"/>
            <w:vMerge w:val="continue"/>
            <w:vAlign w:val="center"/>
          </w:tcPr>
          <w:p>
            <w:pPr>
              <w:adjustRightInd w:val="0"/>
              <w:snapToGrid w:val="0"/>
              <w:jc w:val="center"/>
              <w:rPr>
                <w:rFonts w:ascii="宋体" w:hAnsi="宋体"/>
                <w:sz w:val="24"/>
              </w:rPr>
            </w:pPr>
          </w:p>
        </w:tc>
        <w:tc>
          <w:tcPr>
            <w:tcW w:w="643" w:type="pct"/>
            <w:vAlign w:val="center"/>
          </w:tcPr>
          <w:p>
            <w:pPr>
              <w:adjustRightInd w:val="0"/>
              <w:snapToGrid w:val="0"/>
              <w:jc w:val="center"/>
              <w:rPr>
                <w:rFonts w:ascii="宋体" w:hAnsi="宋体"/>
                <w:sz w:val="24"/>
              </w:rPr>
            </w:pPr>
            <w:r>
              <w:rPr>
                <w:rFonts w:hint="eastAsia" w:ascii="宋体" w:hAnsi="宋体"/>
                <w:sz w:val="24"/>
              </w:rPr>
              <w:t>9</w:t>
            </w:r>
          </w:p>
        </w:tc>
        <w:tc>
          <w:tcPr>
            <w:tcW w:w="1453" w:type="pct"/>
            <w:vAlign w:val="center"/>
          </w:tcPr>
          <w:p>
            <w:pPr>
              <w:adjustRightInd w:val="0"/>
              <w:snapToGrid w:val="0"/>
              <w:rPr>
                <w:rFonts w:ascii="宋体" w:hAnsi="宋体"/>
                <w:sz w:val="24"/>
              </w:rPr>
            </w:pPr>
            <w:r>
              <w:rPr>
                <w:rFonts w:hint="eastAsia" w:ascii="宋体" w:hAnsi="宋体"/>
                <w:sz w:val="24"/>
              </w:rPr>
              <w:t>不满足磋商文件实质性要求的其他情形。</w:t>
            </w:r>
          </w:p>
        </w:tc>
        <w:tc>
          <w:tcPr>
            <w:tcW w:w="596" w:type="pct"/>
            <w:vAlign w:val="center"/>
          </w:tcPr>
          <w:p>
            <w:pPr>
              <w:adjustRightInd w:val="0"/>
              <w:snapToGrid w:val="0"/>
              <w:rPr>
                <w:rFonts w:ascii="宋体" w:hAnsi="宋体"/>
                <w:sz w:val="24"/>
              </w:rPr>
            </w:pPr>
          </w:p>
        </w:tc>
        <w:tc>
          <w:tcPr>
            <w:tcW w:w="596" w:type="pct"/>
            <w:vAlign w:val="center"/>
          </w:tcPr>
          <w:p>
            <w:pPr>
              <w:adjustRightInd w:val="0"/>
              <w:snapToGrid w:val="0"/>
              <w:rPr>
                <w:rFonts w:ascii="宋体" w:hAnsi="宋体"/>
                <w:sz w:val="24"/>
              </w:rPr>
            </w:pPr>
          </w:p>
        </w:tc>
        <w:tc>
          <w:tcPr>
            <w:tcW w:w="596" w:type="pct"/>
            <w:vAlign w:val="center"/>
          </w:tcPr>
          <w:p>
            <w:pPr>
              <w:adjustRightInd w:val="0"/>
              <w:snapToGrid w:val="0"/>
              <w:rPr>
                <w:rFonts w:ascii="宋体" w:hAnsi="宋体"/>
                <w:sz w:val="24"/>
              </w:rPr>
            </w:pPr>
          </w:p>
        </w:tc>
        <w:tc>
          <w:tcPr>
            <w:tcW w:w="596" w:type="pct"/>
            <w:vAlign w:val="center"/>
          </w:tcPr>
          <w:p>
            <w:pPr>
              <w:adjustRightInd w:val="0"/>
              <w:snapToGrid w:val="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trPr>
        <w:tc>
          <w:tcPr>
            <w:tcW w:w="5000" w:type="pct"/>
            <w:gridSpan w:val="7"/>
            <w:vAlign w:val="center"/>
          </w:tcPr>
          <w:p>
            <w:pPr>
              <w:adjustRightInd w:val="0"/>
              <w:snapToGrid w:val="0"/>
              <w:rPr>
                <w:rFonts w:ascii="宋体" w:hAnsi="宋体"/>
                <w:b/>
                <w:bCs/>
                <w:sz w:val="24"/>
              </w:rPr>
            </w:pPr>
            <w:r>
              <w:rPr>
                <w:rFonts w:hint="eastAsia" w:ascii="宋体" w:hAnsi="宋体"/>
                <w:b/>
                <w:bCs/>
                <w:sz w:val="24"/>
              </w:rPr>
              <w:t>评标委员会成员签名：</w:t>
            </w:r>
          </w:p>
          <w:p>
            <w:pPr>
              <w:adjustRightInd w:val="0"/>
              <w:snapToGrid w:val="0"/>
              <w:rPr>
                <w:rFonts w:ascii="宋体" w:hAnsi="宋体"/>
                <w:sz w:val="24"/>
              </w:rPr>
            </w:pPr>
            <w:r>
              <w:rPr>
                <w:rFonts w:hint="eastAsia" w:ascii="宋体" w:hAnsi="宋体"/>
                <w:b/>
                <w:bCs/>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5000" w:type="pct"/>
            <w:gridSpan w:val="7"/>
            <w:vAlign w:val="center"/>
          </w:tcPr>
          <w:p>
            <w:pPr>
              <w:adjustRightInd w:val="0"/>
              <w:snapToGrid w:val="0"/>
              <w:rPr>
                <w:rFonts w:ascii="宋体" w:hAnsi="宋体"/>
                <w:b/>
                <w:bCs/>
                <w:sz w:val="24"/>
              </w:rPr>
            </w:pPr>
            <w:r>
              <w:rPr>
                <w:rFonts w:hint="eastAsia" w:ascii="宋体" w:hAnsi="宋体"/>
                <w:bCs/>
                <w:sz w:val="24"/>
              </w:rPr>
              <w:t>备注：如果响应文件中有一项未通过上述审查标准，评标委员会将认定整个响应文件不响应磋商文件而予以废标，并且不允许投标人通过修改或撤销其不符合要求的差异或保留，使之成为具有响应性的投标。</w:t>
            </w:r>
          </w:p>
        </w:tc>
      </w:tr>
    </w:tbl>
    <w:p>
      <w:pPr>
        <w:adjustRightInd w:val="0"/>
        <w:snapToGrid w:val="0"/>
        <w:jc w:val="left"/>
        <w:rPr>
          <w:rFonts w:ascii="宋体" w:hAnsi="宋体"/>
          <w:sz w:val="28"/>
          <w:szCs w:val="28"/>
        </w:rPr>
      </w:pPr>
      <w:r>
        <w:rPr>
          <w:rFonts w:hint="eastAsia" w:ascii="宋体" w:hAnsi="宋体"/>
          <w:sz w:val="28"/>
          <w:szCs w:val="28"/>
        </w:rPr>
        <w:t>附表2</w:t>
      </w:r>
    </w:p>
    <w:p>
      <w:pPr>
        <w:adjustRightInd w:val="0"/>
        <w:snapToGrid w:val="0"/>
        <w:ind w:firstLine="643"/>
        <w:jc w:val="center"/>
        <w:rPr>
          <w:rFonts w:ascii="宋体" w:hAnsi="宋体"/>
          <w:b/>
          <w:sz w:val="28"/>
          <w:szCs w:val="28"/>
        </w:rPr>
      </w:pPr>
      <w:r>
        <w:rPr>
          <w:rFonts w:hint="eastAsia" w:ascii="宋体" w:hAnsi="宋体"/>
          <w:b/>
          <w:sz w:val="28"/>
          <w:szCs w:val="28"/>
        </w:rPr>
        <w:t>建筑工程施工招标评标标准——商务部分K3（权重10%）</w:t>
      </w:r>
    </w:p>
    <w:tbl>
      <w:tblPr>
        <w:tblStyle w:val="4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39"/>
        <w:gridCol w:w="1517"/>
        <w:gridCol w:w="759"/>
        <w:gridCol w:w="53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551" w:type="pct"/>
            <w:vMerge w:val="restart"/>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snapToGrid w:val="0"/>
              <w:jc w:val="center"/>
              <w:rPr>
                <w:rFonts w:ascii="宋体" w:hAnsi="宋体"/>
                <w:kern w:val="0"/>
                <w:sz w:val="24"/>
              </w:rPr>
            </w:pPr>
            <w:r>
              <w:rPr>
                <w:rFonts w:hint="eastAsia" w:ascii="宋体" w:hAnsi="宋体"/>
                <w:kern w:val="0"/>
                <w:sz w:val="24"/>
              </w:rPr>
              <w:t>商务标10分</w:t>
            </w:r>
          </w:p>
        </w:tc>
        <w:tc>
          <w:tcPr>
            <w:tcW w:w="890" w:type="pct"/>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宋体" w:hAnsi="宋体"/>
                <w:kern w:val="0"/>
                <w:sz w:val="24"/>
              </w:rPr>
            </w:pPr>
            <w:r>
              <w:rPr>
                <w:rFonts w:hint="eastAsia" w:ascii="宋体" w:hAnsi="宋体"/>
                <w:kern w:val="0"/>
                <w:sz w:val="24"/>
              </w:rPr>
              <w:t>企业业绩5分</w:t>
            </w:r>
          </w:p>
        </w:tc>
        <w:tc>
          <w:tcPr>
            <w:tcW w:w="445" w:type="pct"/>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snapToGrid w:val="0"/>
              <w:jc w:val="left"/>
              <w:rPr>
                <w:rFonts w:ascii="宋体" w:hAnsi="宋体"/>
                <w:kern w:val="0"/>
                <w:sz w:val="24"/>
              </w:rPr>
            </w:pPr>
            <w:r>
              <w:rPr>
                <w:rFonts w:hint="eastAsia" w:ascii="宋体" w:hAnsi="宋体"/>
                <w:kern w:val="0"/>
                <w:sz w:val="24"/>
              </w:rPr>
              <w:t>0～5</w:t>
            </w:r>
          </w:p>
        </w:tc>
        <w:tc>
          <w:tcPr>
            <w:tcW w:w="3115" w:type="pct"/>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snapToGrid w:val="0"/>
              <w:jc w:val="left"/>
              <w:rPr>
                <w:rFonts w:ascii="宋体" w:hAnsi="宋体"/>
                <w:kern w:val="0"/>
                <w:sz w:val="24"/>
              </w:rPr>
            </w:pPr>
            <w:r>
              <w:rPr>
                <w:rFonts w:hint="eastAsia" w:ascii="宋体" w:hAnsi="宋体"/>
                <w:kern w:val="0"/>
                <w:sz w:val="24"/>
              </w:rPr>
              <w:t>企业上三年度完成的类似业绩，每一项加1分，最高计至5分。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9" w:hRule="atLeast"/>
        </w:trPr>
        <w:tc>
          <w:tcPr>
            <w:tcW w:w="551" w:type="pct"/>
            <w:vMerge w:val="continue"/>
            <w:tcBorders>
              <w:top w:val="single" w:color="auto" w:sz="12" w:space="0"/>
              <w:left w:val="single" w:color="auto" w:sz="12" w:space="0"/>
              <w:bottom w:val="single" w:color="auto" w:sz="6" w:space="0"/>
              <w:right w:val="single" w:color="auto" w:sz="6" w:space="0"/>
            </w:tcBorders>
            <w:vAlign w:val="center"/>
          </w:tcPr>
          <w:p>
            <w:pPr>
              <w:widowControl/>
              <w:adjustRightInd w:val="0"/>
              <w:snapToGrid w:val="0"/>
              <w:jc w:val="left"/>
              <w:rPr>
                <w:rFonts w:ascii="宋体" w:hAnsi="宋体"/>
                <w:kern w:val="0"/>
                <w:sz w:val="24"/>
              </w:rPr>
            </w:pPr>
          </w:p>
        </w:tc>
        <w:tc>
          <w:tcPr>
            <w:tcW w:w="890"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宋体" w:hAnsi="宋体"/>
                <w:kern w:val="0"/>
                <w:sz w:val="24"/>
              </w:rPr>
            </w:pPr>
            <w:r>
              <w:rPr>
                <w:rFonts w:hint="eastAsia" w:ascii="宋体" w:hAnsi="宋体"/>
                <w:kern w:val="0"/>
                <w:sz w:val="24"/>
              </w:rPr>
              <w:t>项目经理类似业绩3分</w:t>
            </w:r>
          </w:p>
        </w:tc>
        <w:tc>
          <w:tcPr>
            <w:tcW w:w="44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left"/>
              <w:rPr>
                <w:rFonts w:ascii="宋体" w:hAnsi="宋体"/>
                <w:kern w:val="0"/>
                <w:sz w:val="24"/>
              </w:rPr>
            </w:pPr>
            <w:r>
              <w:rPr>
                <w:rFonts w:hint="eastAsia" w:ascii="宋体" w:hAnsi="宋体"/>
                <w:kern w:val="0"/>
                <w:sz w:val="24"/>
              </w:rPr>
              <w:t>0～3</w:t>
            </w:r>
          </w:p>
        </w:tc>
        <w:tc>
          <w:tcPr>
            <w:tcW w:w="3115" w:type="pct"/>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jc w:val="left"/>
              <w:rPr>
                <w:rFonts w:ascii="宋体" w:hAnsi="宋体"/>
                <w:kern w:val="0"/>
                <w:sz w:val="24"/>
              </w:rPr>
            </w:pPr>
            <w:r>
              <w:rPr>
                <w:rFonts w:hint="eastAsia" w:ascii="宋体" w:hAnsi="宋体"/>
                <w:kern w:val="0"/>
                <w:sz w:val="24"/>
              </w:rPr>
              <w:t>项目经理上三年度完成类似业绩，每一项加1分，最高计至3分。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trPr>
        <w:tc>
          <w:tcPr>
            <w:tcW w:w="551" w:type="pct"/>
            <w:vMerge w:val="continue"/>
            <w:tcBorders>
              <w:top w:val="single" w:color="auto" w:sz="12" w:space="0"/>
              <w:left w:val="single" w:color="auto" w:sz="12" w:space="0"/>
              <w:bottom w:val="single" w:color="auto" w:sz="6" w:space="0"/>
              <w:right w:val="single" w:color="auto" w:sz="6" w:space="0"/>
            </w:tcBorders>
            <w:vAlign w:val="center"/>
          </w:tcPr>
          <w:p>
            <w:pPr>
              <w:widowControl/>
              <w:adjustRightInd w:val="0"/>
              <w:snapToGrid w:val="0"/>
              <w:jc w:val="left"/>
              <w:rPr>
                <w:rFonts w:ascii="宋体" w:hAnsi="宋体"/>
                <w:kern w:val="0"/>
                <w:sz w:val="24"/>
              </w:rPr>
            </w:pPr>
          </w:p>
        </w:tc>
        <w:tc>
          <w:tcPr>
            <w:tcW w:w="890"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宋体" w:hAnsi="宋体"/>
                <w:kern w:val="0"/>
                <w:sz w:val="24"/>
              </w:rPr>
            </w:pPr>
            <w:r>
              <w:rPr>
                <w:rFonts w:hint="eastAsia" w:ascii="宋体" w:hAnsi="宋体"/>
                <w:kern w:val="0"/>
                <w:sz w:val="24"/>
              </w:rPr>
              <w:t>标函质量2分</w:t>
            </w:r>
          </w:p>
        </w:tc>
        <w:tc>
          <w:tcPr>
            <w:tcW w:w="44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left"/>
              <w:rPr>
                <w:rFonts w:ascii="宋体" w:hAnsi="宋体"/>
                <w:kern w:val="0"/>
                <w:sz w:val="24"/>
              </w:rPr>
            </w:pPr>
            <w:r>
              <w:rPr>
                <w:rFonts w:hint="eastAsia" w:ascii="宋体" w:hAnsi="宋体"/>
                <w:kern w:val="0"/>
                <w:sz w:val="24"/>
              </w:rPr>
              <w:t>0～2</w:t>
            </w:r>
          </w:p>
        </w:tc>
        <w:tc>
          <w:tcPr>
            <w:tcW w:w="3115" w:type="pct"/>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jc w:val="left"/>
              <w:rPr>
                <w:rFonts w:ascii="宋体" w:hAnsi="宋体"/>
                <w:kern w:val="0"/>
                <w:sz w:val="24"/>
              </w:rPr>
            </w:pPr>
            <w:r>
              <w:rPr>
                <w:rFonts w:hint="eastAsia" w:ascii="宋体" w:hAnsi="宋体"/>
                <w:kern w:val="0"/>
                <w:sz w:val="24"/>
              </w:rPr>
              <w:t>专家依据投标人标函质量，酌情打分。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trPr>
        <w:tc>
          <w:tcPr>
            <w:tcW w:w="5000" w:type="pct"/>
            <w:gridSpan w:val="4"/>
            <w:tcBorders>
              <w:top w:val="single" w:color="auto" w:sz="6" w:space="0"/>
              <w:left w:val="single" w:color="auto" w:sz="12" w:space="0"/>
              <w:bottom w:val="single" w:color="auto" w:sz="12" w:space="0"/>
              <w:right w:val="single" w:color="auto" w:sz="12" w:space="0"/>
            </w:tcBorders>
            <w:vAlign w:val="center"/>
          </w:tcPr>
          <w:p>
            <w:pPr>
              <w:autoSpaceDE w:val="0"/>
              <w:autoSpaceDN w:val="0"/>
              <w:adjustRightInd w:val="0"/>
              <w:snapToGrid w:val="0"/>
              <w:jc w:val="left"/>
              <w:rPr>
                <w:rFonts w:ascii="宋体" w:hAnsi="宋体"/>
                <w:kern w:val="0"/>
                <w:sz w:val="24"/>
              </w:rPr>
            </w:pPr>
            <w:r>
              <w:rPr>
                <w:rFonts w:hint="eastAsia" w:ascii="宋体" w:hAnsi="宋体"/>
                <w:kern w:val="0"/>
                <w:sz w:val="24"/>
              </w:rPr>
              <w:t>注：1、评委应认真了解本磋商文件和工程有关情况后，做出须自己负责的评审。</w:t>
            </w:r>
          </w:p>
          <w:p>
            <w:pPr>
              <w:autoSpaceDE w:val="0"/>
              <w:autoSpaceDN w:val="0"/>
              <w:adjustRightInd w:val="0"/>
              <w:snapToGrid w:val="0"/>
              <w:jc w:val="left"/>
              <w:rPr>
                <w:rFonts w:ascii="宋体" w:hAnsi="宋体"/>
                <w:kern w:val="0"/>
                <w:sz w:val="24"/>
              </w:rPr>
            </w:pPr>
            <w:r>
              <w:rPr>
                <w:rFonts w:hint="eastAsia" w:ascii="宋体" w:hAnsi="宋体"/>
                <w:kern w:val="0"/>
                <w:sz w:val="24"/>
              </w:rPr>
              <w:t>2、商务标评审标准满分为10分。</w:t>
            </w:r>
          </w:p>
        </w:tc>
      </w:tr>
    </w:tbl>
    <w:p>
      <w:pPr>
        <w:adjustRightInd w:val="0"/>
        <w:snapToGrid w:val="0"/>
        <w:jc w:val="left"/>
        <w:rPr>
          <w:rFonts w:ascii="宋体" w:hAnsi="宋体"/>
          <w:sz w:val="28"/>
          <w:szCs w:val="28"/>
        </w:rPr>
      </w:pPr>
    </w:p>
    <w:p>
      <w:pPr>
        <w:adjustRightInd w:val="0"/>
        <w:snapToGrid w:val="0"/>
        <w:jc w:val="left"/>
        <w:rPr>
          <w:rFonts w:ascii="宋体" w:hAnsi="宋体"/>
          <w:sz w:val="28"/>
          <w:szCs w:val="28"/>
        </w:rPr>
      </w:pPr>
    </w:p>
    <w:p>
      <w:pPr>
        <w:adjustRightInd w:val="0"/>
        <w:snapToGrid w:val="0"/>
        <w:jc w:val="left"/>
        <w:rPr>
          <w:rFonts w:ascii="宋体" w:hAnsi="宋体"/>
          <w:sz w:val="28"/>
          <w:szCs w:val="28"/>
        </w:rPr>
      </w:pPr>
    </w:p>
    <w:p>
      <w:pPr>
        <w:adjustRightInd w:val="0"/>
        <w:snapToGrid w:val="0"/>
        <w:jc w:val="left"/>
        <w:rPr>
          <w:rFonts w:ascii="宋体" w:hAnsi="宋体"/>
          <w:sz w:val="28"/>
          <w:szCs w:val="28"/>
        </w:rPr>
      </w:pPr>
    </w:p>
    <w:p>
      <w:pPr>
        <w:adjustRightInd w:val="0"/>
        <w:snapToGrid w:val="0"/>
        <w:jc w:val="left"/>
        <w:rPr>
          <w:rFonts w:ascii="宋体" w:hAnsi="宋体"/>
          <w:sz w:val="28"/>
          <w:szCs w:val="28"/>
        </w:rPr>
      </w:pPr>
    </w:p>
    <w:p>
      <w:pPr>
        <w:adjustRightInd w:val="0"/>
        <w:snapToGrid w:val="0"/>
        <w:jc w:val="left"/>
        <w:rPr>
          <w:rFonts w:ascii="宋体" w:hAnsi="宋体"/>
          <w:sz w:val="28"/>
          <w:szCs w:val="28"/>
        </w:rPr>
      </w:pPr>
    </w:p>
    <w:p>
      <w:pPr>
        <w:adjustRightInd w:val="0"/>
        <w:snapToGrid w:val="0"/>
        <w:jc w:val="left"/>
        <w:rPr>
          <w:rFonts w:ascii="宋体" w:hAnsi="宋体"/>
          <w:sz w:val="28"/>
          <w:szCs w:val="28"/>
        </w:rPr>
      </w:pPr>
    </w:p>
    <w:p>
      <w:pPr>
        <w:adjustRightInd w:val="0"/>
        <w:snapToGrid w:val="0"/>
        <w:jc w:val="left"/>
        <w:rPr>
          <w:rFonts w:ascii="宋体" w:hAnsi="宋体"/>
          <w:sz w:val="28"/>
          <w:szCs w:val="28"/>
        </w:rPr>
      </w:pPr>
    </w:p>
    <w:p>
      <w:pPr>
        <w:adjustRightInd w:val="0"/>
        <w:snapToGrid w:val="0"/>
        <w:jc w:val="left"/>
        <w:rPr>
          <w:rFonts w:ascii="宋体" w:hAnsi="宋体"/>
          <w:sz w:val="28"/>
          <w:szCs w:val="28"/>
        </w:rPr>
      </w:pPr>
    </w:p>
    <w:p>
      <w:pPr>
        <w:adjustRightInd w:val="0"/>
        <w:snapToGrid w:val="0"/>
        <w:jc w:val="left"/>
        <w:rPr>
          <w:rFonts w:ascii="宋体" w:hAnsi="宋体"/>
          <w:sz w:val="28"/>
          <w:szCs w:val="28"/>
        </w:rPr>
      </w:pPr>
    </w:p>
    <w:p>
      <w:pPr>
        <w:adjustRightInd w:val="0"/>
        <w:snapToGrid w:val="0"/>
        <w:jc w:val="left"/>
        <w:rPr>
          <w:rFonts w:ascii="宋体" w:hAnsi="宋体"/>
          <w:sz w:val="28"/>
          <w:szCs w:val="28"/>
        </w:rPr>
      </w:pPr>
    </w:p>
    <w:p>
      <w:pPr>
        <w:adjustRightInd w:val="0"/>
        <w:snapToGrid w:val="0"/>
        <w:jc w:val="left"/>
        <w:rPr>
          <w:rFonts w:ascii="宋体" w:hAnsi="宋体"/>
          <w:sz w:val="28"/>
          <w:szCs w:val="28"/>
        </w:rPr>
      </w:pPr>
    </w:p>
    <w:p>
      <w:pPr>
        <w:adjustRightInd w:val="0"/>
        <w:snapToGrid w:val="0"/>
        <w:jc w:val="left"/>
        <w:rPr>
          <w:rFonts w:ascii="宋体" w:hAnsi="宋体"/>
          <w:sz w:val="28"/>
          <w:szCs w:val="28"/>
        </w:rPr>
      </w:pPr>
    </w:p>
    <w:p>
      <w:pPr>
        <w:adjustRightInd w:val="0"/>
        <w:snapToGrid w:val="0"/>
        <w:jc w:val="left"/>
        <w:rPr>
          <w:rFonts w:ascii="宋体" w:hAnsi="宋体"/>
          <w:sz w:val="28"/>
          <w:szCs w:val="28"/>
        </w:rPr>
      </w:pPr>
    </w:p>
    <w:p>
      <w:pPr>
        <w:adjustRightInd w:val="0"/>
        <w:snapToGrid w:val="0"/>
        <w:jc w:val="left"/>
        <w:rPr>
          <w:rFonts w:ascii="宋体" w:hAnsi="宋体"/>
          <w:sz w:val="28"/>
          <w:szCs w:val="28"/>
        </w:rPr>
      </w:pPr>
    </w:p>
    <w:p>
      <w:pPr>
        <w:adjustRightInd w:val="0"/>
        <w:snapToGrid w:val="0"/>
        <w:jc w:val="left"/>
        <w:rPr>
          <w:rFonts w:ascii="宋体" w:hAnsi="宋体"/>
          <w:sz w:val="28"/>
          <w:szCs w:val="28"/>
        </w:rPr>
      </w:pPr>
    </w:p>
    <w:p>
      <w:pPr>
        <w:adjustRightInd w:val="0"/>
        <w:snapToGrid w:val="0"/>
        <w:jc w:val="left"/>
        <w:rPr>
          <w:rFonts w:ascii="宋体" w:hAnsi="宋体"/>
          <w:sz w:val="28"/>
          <w:szCs w:val="28"/>
        </w:rPr>
      </w:pPr>
    </w:p>
    <w:p>
      <w:pPr>
        <w:adjustRightInd w:val="0"/>
        <w:snapToGrid w:val="0"/>
        <w:jc w:val="left"/>
        <w:rPr>
          <w:rFonts w:ascii="宋体" w:hAnsi="宋体"/>
          <w:sz w:val="28"/>
          <w:szCs w:val="28"/>
        </w:rPr>
      </w:pPr>
    </w:p>
    <w:p>
      <w:pPr>
        <w:adjustRightInd w:val="0"/>
        <w:snapToGrid w:val="0"/>
        <w:jc w:val="left"/>
        <w:rPr>
          <w:rFonts w:ascii="宋体" w:hAnsi="宋体"/>
          <w:sz w:val="28"/>
          <w:szCs w:val="28"/>
        </w:rPr>
      </w:pPr>
    </w:p>
    <w:p>
      <w:pPr>
        <w:adjustRightInd w:val="0"/>
        <w:snapToGrid w:val="0"/>
        <w:jc w:val="left"/>
        <w:rPr>
          <w:rFonts w:ascii="宋体" w:hAnsi="宋体"/>
          <w:sz w:val="28"/>
          <w:szCs w:val="28"/>
        </w:rPr>
      </w:pPr>
    </w:p>
    <w:p>
      <w:pPr>
        <w:adjustRightInd w:val="0"/>
        <w:snapToGrid w:val="0"/>
        <w:jc w:val="left"/>
        <w:rPr>
          <w:rFonts w:ascii="宋体" w:hAnsi="宋体"/>
          <w:sz w:val="28"/>
          <w:szCs w:val="28"/>
        </w:rPr>
      </w:pPr>
    </w:p>
    <w:p>
      <w:pPr>
        <w:adjustRightInd w:val="0"/>
        <w:snapToGrid w:val="0"/>
        <w:jc w:val="left"/>
        <w:rPr>
          <w:rFonts w:ascii="宋体" w:hAnsi="宋体"/>
          <w:sz w:val="28"/>
          <w:szCs w:val="28"/>
        </w:rPr>
      </w:pPr>
    </w:p>
    <w:p>
      <w:pPr>
        <w:adjustRightInd w:val="0"/>
        <w:snapToGrid w:val="0"/>
        <w:jc w:val="left"/>
        <w:rPr>
          <w:rFonts w:ascii="宋体" w:hAnsi="宋体"/>
          <w:sz w:val="28"/>
          <w:szCs w:val="28"/>
        </w:rPr>
      </w:pPr>
    </w:p>
    <w:p>
      <w:pPr>
        <w:adjustRightInd w:val="0"/>
        <w:snapToGrid w:val="0"/>
        <w:jc w:val="left"/>
        <w:rPr>
          <w:rFonts w:ascii="宋体" w:hAnsi="宋体"/>
          <w:sz w:val="28"/>
          <w:szCs w:val="28"/>
        </w:rPr>
      </w:pPr>
    </w:p>
    <w:p>
      <w:pPr>
        <w:adjustRightInd w:val="0"/>
        <w:snapToGrid w:val="0"/>
        <w:jc w:val="left"/>
        <w:rPr>
          <w:rFonts w:ascii="宋体" w:hAnsi="宋体"/>
          <w:sz w:val="28"/>
          <w:szCs w:val="28"/>
        </w:rPr>
      </w:pPr>
    </w:p>
    <w:p>
      <w:pPr>
        <w:adjustRightInd w:val="0"/>
        <w:snapToGrid w:val="0"/>
        <w:jc w:val="left"/>
        <w:rPr>
          <w:rFonts w:ascii="宋体" w:hAnsi="宋体"/>
          <w:sz w:val="28"/>
          <w:szCs w:val="28"/>
        </w:rPr>
      </w:pPr>
    </w:p>
    <w:p>
      <w:pPr>
        <w:adjustRightInd w:val="0"/>
        <w:snapToGrid w:val="0"/>
        <w:jc w:val="left"/>
        <w:rPr>
          <w:rFonts w:ascii="宋体" w:hAnsi="宋体"/>
          <w:sz w:val="28"/>
          <w:szCs w:val="28"/>
        </w:rPr>
      </w:pPr>
    </w:p>
    <w:p>
      <w:pPr>
        <w:adjustRightInd w:val="0"/>
        <w:snapToGrid w:val="0"/>
        <w:jc w:val="left"/>
        <w:rPr>
          <w:rFonts w:ascii="宋体" w:hAnsi="宋体"/>
          <w:sz w:val="28"/>
          <w:szCs w:val="28"/>
        </w:rPr>
      </w:pPr>
    </w:p>
    <w:p>
      <w:pPr>
        <w:adjustRightInd w:val="0"/>
        <w:snapToGrid w:val="0"/>
        <w:jc w:val="left"/>
        <w:rPr>
          <w:rFonts w:ascii="宋体" w:hAnsi="宋体"/>
          <w:sz w:val="28"/>
          <w:szCs w:val="28"/>
        </w:rPr>
      </w:pPr>
    </w:p>
    <w:p>
      <w:pPr>
        <w:adjustRightInd w:val="0"/>
        <w:snapToGrid w:val="0"/>
        <w:jc w:val="left"/>
        <w:rPr>
          <w:rFonts w:ascii="宋体" w:hAnsi="宋体"/>
          <w:b/>
          <w:sz w:val="28"/>
          <w:szCs w:val="28"/>
        </w:rPr>
      </w:pPr>
      <w:r>
        <w:rPr>
          <w:rFonts w:hint="eastAsia" w:ascii="宋体" w:hAnsi="宋体"/>
          <w:sz w:val="28"/>
          <w:szCs w:val="28"/>
        </w:rPr>
        <w:t>附表3</w:t>
      </w:r>
    </w:p>
    <w:p>
      <w:pPr>
        <w:adjustRightInd w:val="0"/>
        <w:snapToGrid w:val="0"/>
        <w:jc w:val="center"/>
        <w:rPr>
          <w:rFonts w:ascii="宋体" w:hAnsi="宋体"/>
          <w:sz w:val="28"/>
          <w:szCs w:val="28"/>
        </w:rPr>
      </w:pPr>
      <w:r>
        <w:rPr>
          <w:rFonts w:hint="eastAsia" w:ascii="宋体" w:hAnsi="宋体"/>
          <w:b/>
          <w:color w:val="000000"/>
          <w:sz w:val="28"/>
          <w:szCs w:val="28"/>
        </w:rPr>
        <w:t>建筑工程施工招标评标标准——技术标K2（权重30%）</w:t>
      </w:r>
    </w:p>
    <w:tbl>
      <w:tblPr>
        <w:tblStyle w:val="4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80"/>
        <w:gridCol w:w="1011"/>
        <w:gridCol w:w="842"/>
        <w:gridCol w:w="53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51" w:type="pct"/>
            <w:vAlign w:val="center"/>
          </w:tcPr>
          <w:p>
            <w:pPr>
              <w:adjustRightInd w:val="0"/>
              <w:snapToGrid w:val="0"/>
              <w:rPr>
                <w:rFonts w:ascii="宋体" w:hAnsi="宋体"/>
                <w:b/>
                <w:sz w:val="24"/>
              </w:rPr>
            </w:pPr>
            <w:r>
              <w:rPr>
                <w:rFonts w:hint="eastAsia" w:ascii="宋体" w:hAnsi="宋体"/>
                <w:b/>
                <w:sz w:val="24"/>
              </w:rPr>
              <w:t>项目分值</w:t>
            </w:r>
          </w:p>
        </w:tc>
        <w:tc>
          <w:tcPr>
            <w:tcW w:w="1087" w:type="pct"/>
            <w:gridSpan w:val="2"/>
            <w:vAlign w:val="center"/>
          </w:tcPr>
          <w:p>
            <w:pPr>
              <w:adjustRightInd w:val="0"/>
              <w:snapToGrid w:val="0"/>
              <w:ind w:firstLine="422"/>
              <w:jc w:val="center"/>
              <w:rPr>
                <w:rFonts w:ascii="宋体" w:hAnsi="宋体"/>
                <w:sz w:val="24"/>
              </w:rPr>
            </w:pPr>
            <w:r>
              <w:rPr>
                <w:rFonts w:hint="eastAsia" w:ascii="宋体" w:hAnsi="宋体"/>
                <w:b/>
                <w:sz w:val="24"/>
              </w:rPr>
              <w:t>评分内容</w:t>
            </w:r>
          </w:p>
        </w:tc>
        <w:tc>
          <w:tcPr>
            <w:tcW w:w="3162" w:type="pct"/>
            <w:vAlign w:val="center"/>
          </w:tcPr>
          <w:p>
            <w:pPr>
              <w:adjustRightInd w:val="0"/>
              <w:snapToGrid w:val="0"/>
              <w:ind w:firstLine="422"/>
              <w:jc w:val="center"/>
              <w:rPr>
                <w:rFonts w:ascii="宋体" w:hAnsi="宋体"/>
                <w:sz w:val="24"/>
              </w:rPr>
            </w:pPr>
            <w:r>
              <w:rPr>
                <w:rFonts w:hint="eastAsia" w:ascii="宋体" w:hAnsi="宋体"/>
                <w:b/>
                <w:sz w:val="24"/>
              </w:rPr>
              <w:t>评分方法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51" w:type="pct"/>
            <w:vMerge w:val="restart"/>
            <w:vAlign w:val="center"/>
          </w:tcPr>
          <w:p>
            <w:pPr>
              <w:adjustRightInd w:val="0"/>
              <w:snapToGrid w:val="0"/>
              <w:rPr>
                <w:rFonts w:ascii="宋体" w:hAnsi="宋体"/>
                <w:sz w:val="24"/>
              </w:rPr>
            </w:pPr>
            <w:r>
              <w:rPr>
                <w:rFonts w:hint="eastAsia" w:ascii="宋体" w:hAnsi="宋体"/>
                <w:sz w:val="24"/>
              </w:rPr>
              <w:t>技术标</w:t>
            </w:r>
          </w:p>
          <w:p>
            <w:pPr>
              <w:adjustRightInd w:val="0"/>
              <w:snapToGrid w:val="0"/>
              <w:rPr>
                <w:rFonts w:ascii="宋体" w:hAnsi="宋体"/>
                <w:sz w:val="24"/>
              </w:rPr>
            </w:pPr>
            <w:r>
              <w:rPr>
                <w:rFonts w:hint="eastAsia" w:ascii="宋体" w:hAnsi="宋体"/>
                <w:sz w:val="24"/>
              </w:rPr>
              <w:t>100分</w:t>
            </w:r>
          </w:p>
          <w:p>
            <w:pPr>
              <w:adjustRightInd w:val="0"/>
              <w:snapToGrid w:val="0"/>
              <w:rPr>
                <w:rFonts w:ascii="宋体" w:hAnsi="宋体"/>
                <w:sz w:val="24"/>
              </w:rPr>
            </w:pPr>
            <w:r>
              <w:rPr>
                <w:rFonts w:hint="eastAsia" w:ascii="宋体" w:hAnsi="宋体"/>
                <w:sz w:val="24"/>
              </w:rPr>
              <w:t>（乘以30%系数）</w:t>
            </w:r>
          </w:p>
        </w:tc>
        <w:tc>
          <w:tcPr>
            <w:tcW w:w="593" w:type="pct"/>
            <w:vMerge w:val="restart"/>
            <w:vAlign w:val="center"/>
          </w:tcPr>
          <w:p>
            <w:pPr>
              <w:adjustRightInd w:val="0"/>
              <w:snapToGrid w:val="0"/>
              <w:jc w:val="center"/>
              <w:rPr>
                <w:rFonts w:ascii="宋体" w:hAnsi="宋体"/>
                <w:sz w:val="24"/>
              </w:rPr>
            </w:pPr>
            <w:r>
              <w:rPr>
                <w:rFonts w:hint="eastAsia" w:ascii="宋体" w:hAnsi="宋体"/>
                <w:color w:val="000000"/>
                <w:sz w:val="24"/>
              </w:rPr>
              <w:t>全面性</w:t>
            </w:r>
            <w:r>
              <w:rPr>
                <w:rFonts w:hint="eastAsia" w:ascii="宋体" w:hAnsi="宋体"/>
                <w:sz w:val="24"/>
              </w:rPr>
              <w:t>20分</w:t>
            </w:r>
          </w:p>
        </w:tc>
        <w:tc>
          <w:tcPr>
            <w:tcW w:w="494" w:type="pct"/>
            <w:vAlign w:val="center"/>
          </w:tcPr>
          <w:p>
            <w:pPr>
              <w:widowControl/>
              <w:adjustRightInd w:val="0"/>
              <w:snapToGrid w:val="0"/>
              <w:rPr>
                <w:rFonts w:ascii="宋体" w:hAnsi="宋体"/>
                <w:sz w:val="24"/>
              </w:rPr>
            </w:pPr>
            <w:r>
              <w:rPr>
                <w:rFonts w:hint="eastAsia" w:ascii="宋体" w:hAnsi="宋体"/>
                <w:sz w:val="24"/>
              </w:rPr>
              <w:t>0～4</w:t>
            </w:r>
          </w:p>
        </w:tc>
        <w:tc>
          <w:tcPr>
            <w:tcW w:w="3162" w:type="pct"/>
            <w:vAlign w:val="center"/>
          </w:tcPr>
          <w:p>
            <w:pPr>
              <w:pStyle w:val="143"/>
              <w:widowControl w:val="0"/>
              <w:adjustRightInd w:val="0"/>
              <w:snapToGrid w:val="0"/>
              <w:jc w:val="both"/>
              <w:textAlignment w:val="center"/>
              <w:rPr>
                <w:rFonts w:ascii="宋体" w:hAnsi="宋体"/>
                <w:color w:val="000000"/>
                <w:kern w:val="2"/>
                <w:sz w:val="24"/>
                <w:szCs w:val="24"/>
              </w:rPr>
            </w:pPr>
            <w:r>
              <w:rPr>
                <w:rFonts w:hint="eastAsia" w:ascii="宋体" w:hAnsi="宋体"/>
                <w:color w:val="000000"/>
                <w:kern w:val="2"/>
                <w:sz w:val="24"/>
                <w:szCs w:val="24"/>
              </w:rPr>
              <w:t>施工方法先进得4分，一般得2分，否则</w:t>
            </w:r>
            <w:r>
              <w:rPr>
                <w:rFonts w:hint="eastAsia" w:ascii="宋体" w:hAnsi="宋体"/>
                <w:kern w:val="2"/>
                <w:sz w:val="24"/>
                <w:szCs w:val="24"/>
              </w:rPr>
              <w:t>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51" w:type="pct"/>
            <w:vMerge w:val="continue"/>
            <w:vAlign w:val="center"/>
          </w:tcPr>
          <w:p>
            <w:pPr>
              <w:adjustRightInd w:val="0"/>
              <w:snapToGrid w:val="0"/>
              <w:jc w:val="center"/>
              <w:rPr>
                <w:rFonts w:ascii="宋体" w:hAnsi="宋体"/>
                <w:sz w:val="24"/>
              </w:rPr>
            </w:pPr>
          </w:p>
        </w:tc>
        <w:tc>
          <w:tcPr>
            <w:tcW w:w="593" w:type="pct"/>
            <w:vMerge w:val="continue"/>
            <w:vAlign w:val="center"/>
          </w:tcPr>
          <w:p>
            <w:pPr>
              <w:adjustRightInd w:val="0"/>
              <w:snapToGrid w:val="0"/>
              <w:jc w:val="center"/>
              <w:rPr>
                <w:rFonts w:ascii="宋体" w:hAnsi="宋体"/>
                <w:sz w:val="24"/>
              </w:rPr>
            </w:pPr>
          </w:p>
        </w:tc>
        <w:tc>
          <w:tcPr>
            <w:tcW w:w="494" w:type="pct"/>
            <w:vAlign w:val="center"/>
          </w:tcPr>
          <w:p>
            <w:pPr>
              <w:adjustRightInd w:val="0"/>
              <w:snapToGrid w:val="0"/>
              <w:rPr>
                <w:rFonts w:ascii="宋体" w:hAnsi="宋体"/>
                <w:sz w:val="24"/>
              </w:rPr>
            </w:pPr>
            <w:r>
              <w:rPr>
                <w:rFonts w:hint="eastAsia" w:ascii="宋体" w:hAnsi="宋体"/>
                <w:sz w:val="24"/>
              </w:rPr>
              <w:t>0～4</w:t>
            </w:r>
          </w:p>
        </w:tc>
        <w:tc>
          <w:tcPr>
            <w:tcW w:w="3162" w:type="pct"/>
            <w:vAlign w:val="center"/>
          </w:tcPr>
          <w:p>
            <w:pPr>
              <w:adjustRightInd w:val="0"/>
              <w:snapToGrid w:val="0"/>
              <w:rPr>
                <w:rFonts w:ascii="宋体" w:hAnsi="宋体"/>
                <w:sz w:val="24"/>
              </w:rPr>
            </w:pPr>
            <w:r>
              <w:rPr>
                <w:rFonts w:hint="eastAsia" w:ascii="宋体" w:hAnsi="宋体"/>
                <w:color w:val="000000"/>
                <w:sz w:val="24"/>
              </w:rPr>
              <w:t>施工设备、劳动力计划合理得4分，一般得2分，否则</w:t>
            </w:r>
            <w:r>
              <w:rPr>
                <w:rFonts w:hint="eastAsia" w:ascii="宋体" w:hAnsi="宋体"/>
                <w:sz w:val="24"/>
              </w:rPr>
              <w:t>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51" w:type="pct"/>
            <w:vMerge w:val="continue"/>
            <w:vAlign w:val="center"/>
          </w:tcPr>
          <w:p>
            <w:pPr>
              <w:adjustRightInd w:val="0"/>
              <w:snapToGrid w:val="0"/>
              <w:jc w:val="center"/>
              <w:rPr>
                <w:rFonts w:ascii="宋体" w:hAnsi="宋体"/>
                <w:sz w:val="24"/>
              </w:rPr>
            </w:pPr>
          </w:p>
        </w:tc>
        <w:tc>
          <w:tcPr>
            <w:tcW w:w="593" w:type="pct"/>
            <w:vMerge w:val="continue"/>
            <w:vAlign w:val="center"/>
          </w:tcPr>
          <w:p>
            <w:pPr>
              <w:adjustRightInd w:val="0"/>
              <w:snapToGrid w:val="0"/>
              <w:jc w:val="center"/>
              <w:rPr>
                <w:rFonts w:ascii="宋体" w:hAnsi="宋体"/>
                <w:sz w:val="24"/>
              </w:rPr>
            </w:pPr>
          </w:p>
        </w:tc>
        <w:tc>
          <w:tcPr>
            <w:tcW w:w="494" w:type="pct"/>
            <w:vAlign w:val="center"/>
          </w:tcPr>
          <w:p>
            <w:pPr>
              <w:adjustRightInd w:val="0"/>
              <w:snapToGrid w:val="0"/>
              <w:rPr>
                <w:rFonts w:ascii="宋体" w:hAnsi="宋体"/>
                <w:sz w:val="24"/>
              </w:rPr>
            </w:pPr>
            <w:r>
              <w:rPr>
                <w:rFonts w:hint="eastAsia" w:ascii="宋体" w:hAnsi="宋体"/>
                <w:sz w:val="24"/>
              </w:rPr>
              <w:t>0～3</w:t>
            </w:r>
          </w:p>
        </w:tc>
        <w:tc>
          <w:tcPr>
            <w:tcW w:w="3162" w:type="pct"/>
            <w:vAlign w:val="center"/>
          </w:tcPr>
          <w:p>
            <w:pPr>
              <w:adjustRightInd w:val="0"/>
              <w:snapToGrid w:val="0"/>
              <w:rPr>
                <w:rFonts w:ascii="宋体" w:hAnsi="宋体"/>
                <w:sz w:val="24"/>
              </w:rPr>
            </w:pPr>
            <w:r>
              <w:rPr>
                <w:rFonts w:hint="eastAsia" w:ascii="宋体" w:hAnsi="宋体"/>
                <w:color w:val="000000"/>
                <w:sz w:val="24"/>
              </w:rPr>
              <w:t>确保工程质量、工期、安全措施得力得3分，否则</w:t>
            </w:r>
            <w:r>
              <w:rPr>
                <w:rFonts w:hint="eastAsia" w:ascii="宋体" w:hAnsi="宋体"/>
                <w:sz w:val="24"/>
              </w:rPr>
              <w:t>酌情扣分</w:t>
            </w:r>
            <w:r>
              <w:rPr>
                <w:rFonts w:hint="eastAsia" w:ascii="宋体" w:hAnsi="宋体"/>
                <w:color w:val="000000"/>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2" w:hRule="atLeast"/>
        </w:trPr>
        <w:tc>
          <w:tcPr>
            <w:tcW w:w="751" w:type="pct"/>
            <w:vMerge w:val="continue"/>
            <w:vAlign w:val="center"/>
          </w:tcPr>
          <w:p>
            <w:pPr>
              <w:adjustRightInd w:val="0"/>
              <w:snapToGrid w:val="0"/>
              <w:jc w:val="center"/>
              <w:rPr>
                <w:rFonts w:ascii="宋体" w:hAnsi="宋体"/>
                <w:sz w:val="24"/>
              </w:rPr>
            </w:pPr>
          </w:p>
        </w:tc>
        <w:tc>
          <w:tcPr>
            <w:tcW w:w="593" w:type="pct"/>
            <w:vMerge w:val="continue"/>
            <w:vAlign w:val="center"/>
          </w:tcPr>
          <w:p>
            <w:pPr>
              <w:adjustRightInd w:val="0"/>
              <w:snapToGrid w:val="0"/>
              <w:jc w:val="center"/>
              <w:rPr>
                <w:rFonts w:ascii="宋体" w:hAnsi="宋体"/>
                <w:sz w:val="24"/>
              </w:rPr>
            </w:pPr>
          </w:p>
        </w:tc>
        <w:tc>
          <w:tcPr>
            <w:tcW w:w="494" w:type="pct"/>
            <w:vAlign w:val="center"/>
          </w:tcPr>
          <w:p>
            <w:pPr>
              <w:adjustRightInd w:val="0"/>
              <w:snapToGrid w:val="0"/>
              <w:rPr>
                <w:rFonts w:ascii="宋体" w:hAnsi="宋体"/>
                <w:sz w:val="24"/>
              </w:rPr>
            </w:pPr>
            <w:r>
              <w:rPr>
                <w:rFonts w:hint="eastAsia" w:ascii="宋体" w:hAnsi="宋体"/>
                <w:sz w:val="24"/>
              </w:rPr>
              <w:t>0～3</w:t>
            </w:r>
          </w:p>
        </w:tc>
        <w:tc>
          <w:tcPr>
            <w:tcW w:w="3162" w:type="pct"/>
            <w:vAlign w:val="center"/>
          </w:tcPr>
          <w:p>
            <w:pPr>
              <w:adjustRightInd w:val="0"/>
              <w:snapToGrid w:val="0"/>
              <w:rPr>
                <w:rFonts w:ascii="宋体" w:hAnsi="宋体"/>
                <w:color w:val="000000"/>
                <w:sz w:val="24"/>
              </w:rPr>
            </w:pPr>
            <w:r>
              <w:rPr>
                <w:rFonts w:hint="eastAsia" w:ascii="宋体" w:hAnsi="宋体"/>
                <w:color w:val="000000"/>
                <w:sz w:val="24"/>
              </w:rPr>
              <w:t>文明施工措施可信度高得3分，否则</w:t>
            </w:r>
            <w:r>
              <w:rPr>
                <w:rFonts w:hint="eastAsia" w:ascii="宋体" w:hAnsi="宋体"/>
                <w:sz w:val="24"/>
              </w:rPr>
              <w:t>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6" w:hRule="atLeast"/>
        </w:trPr>
        <w:tc>
          <w:tcPr>
            <w:tcW w:w="751" w:type="pct"/>
            <w:vMerge w:val="continue"/>
            <w:vAlign w:val="center"/>
          </w:tcPr>
          <w:p>
            <w:pPr>
              <w:adjustRightInd w:val="0"/>
              <w:snapToGrid w:val="0"/>
              <w:jc w:val="center"/>
              <w:rPr>
                <w:rFonts w:ascii="宋体" w:hAnsi="宋体"/>
                <w:sz w:val="24"/>
              </w:rPr>
            </w:pPr>
          </w:p>
        </w:tc>
        <w:tc>
          <w:tcPr>
            <w:tcW w:w="593" w:type="pct"/>
            <w:vMerge w:val="continue"/>
            <w:vAlign w:val="center"/>
          </w:tcPr>
          <w:p>
            <w:pPr>
              <w:adjustRightInd w:val="0"/>
              <w:snapToGrid w:val="0"/>
              <w:jc w:val="center"/>
              <w:rPr>
                <w:rFonts w:ascii="宋体" w:hAnsi="宋体"/>
                <w:sz w:val="24"/>
              </w:rPr>
            </w:pPr>
          </w:p>
        </w:tc>
        <w:tc>
          <w:tcPr>
            <w:tcW w:w="494" w:type="pct"/>
            <w:vAlign w:val="center"/>
          </w:tcPr>
          <w:p>
            <w:pPr>
              <w:adjustRightInd w:val="0"/>
              <w:snapToGrid w:val="0"/>
              <w:rPr>
                <w:rFonts w:ascii="宋体" w:hAnsi="宋体"/>
                <w:sz w:val="24"/>
              </w:rPr>
            </w:pPr>
            <w:r>
              <w:rPr>
                <w:rFonts w:hint="eastAsia" w:ascii="宋体" w:hAnsi="宋体"/>
                <w:sz w:val="24"/>
              </w:rPr>
              <w:t>0～3</w:t>
            </w:r>
          </w:p>
        </w:tc>
        <w:tc>
          <w:tcPr>
            <w:tcW w:w="3162" w:type="pct"/>
            <w:vAlign w:val="center"/>
          </w:tcPr>
          <w:p>
            <w:pPr>
              <w:adjustRightInd w:val="0"/>
              <w:snapToGrid w:val="0"/>
              <w:rPr>
                <w:rFonts w:ascii="宋体" w:hAnsi="宋体"/>
                <w:sz w:val="24"/>
              </w:rPr>
            </w:pPr>
            <w:r>
              <w:rPr>
                <w:rFonts w:hint="eastAsia" w:ascii="宋体" w:hAnsi="宋体"/>
                <w:color w:val="000000"/>
                <w:sz w:val="24"/>
              </w:rPr>
              <w:t>施工总进度计划合理得3分，否则</w:t>
            </w:r>
            <w:r>
              <w:rPr>
                <w:rFonts w:hint="eastAsia" w:ascii="宋体" w:hAnsi="宋体"/>
                <w:sz w:val="24"/>
              </w:rPr>
              <w:t>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trPr>
        <w:tc>
          <w:tcPr>
            <w:tcW w:w="751" w:type="pct"/>
            <w:vMerge w:val="continue"/>
            <w:vAlign w:val="center"/>
          </w:tcPr>
          <w:p>
            <w:pPr>
              <w:adjustRightInd w:val="0"/>
              <w:snapToGrid w:val="0"/>
              <w:jc w:val="center"/>
              <w:rPr>
                <w:rFonts w:ascii="宋体" w:hAnsi="宋体"/>
                <w:sz w:val="24"/>
              </w:rPr>
            </w:pPr>
          </w:p>
        </w:tc>
        <w:tc>
          <w:tcPr>
            <w:tcW w:w="593" w:type="pct"/>
            <w:vMerge w:val="continue"/>
            <w:vAlign w:val="center"/>
          </w:tcPr>
          <w:p>
            <w:pPr>
              <w:adjustRightInd w:val="0"/>
              <w:snapToGrid w:val="0"/>
              <w:jc w:val="center"/>
              <w:rPr>
                <w:rFonts w:ascii="宋体" w:hAnsi="宋体"/>
                <w:sz w:val="24"/>
              </w:rPr>
            </w:pPr>
          </w:p>
        </w:tc>
        <w:tc>
          <w:tcPr>
            <w:tcW w:w="494" w:type="pct"/>
            <w:vAlign w:val="center"/>
          </w:tcPr>
          <w:p>
            <w:pPr>
              <w:adjustRightInd w:val="0"/>
              <w:snapToGrid w:val="0"/>
              <w:rPr>
                <w:rFonts w:ascii="宋体" w:hAnsi="宋体"/>
                <w:sz w:val="24"/>
              </w:rPr>
            </w:pPr>
            <w:r>
              <w:rPr>
                <w:rFonts w:hint="eastAsia" w:ascii="宋体" w:hAnsi="宋体"/>
                <w:sz w:val="24"/>
              </w:rPr>
              <w:t>0～3</w:t>
            </w:r>
          </w:p>
        </w:tc>
        <w:tc>
          <w:tcPr>
            <w:tcW w:w="3162" w:type="pct"/>
            <w:vAlign w:val="center"/>
          </w:tcPr>
          <w:p>
            <w:pPr>
              <w:adjustRightInd w:val="0"/>
              <w:snapToGrid w:val="0"/>
              <w:rPr>
                <w:rFonts w:ascii="宋体" w:hAnsi="宋体"/>
                <w:color w:val="000000"/>
                <w:sz w:val="24"/>
              </w:rPr>
            </w:pPr>
            <w:r>
              <w:rPr>
                <w:rFonts w:hint="eastAsia" w:ascii="宋体" w:hAnsi="宋体"/>
                <w:color w:val="000000"/>
                <w:sz w:val="24"/>
              </w:rPr>
              <w:t>平面布置合理得3分（附图），否则</w:t>
            </w:r>
            <w:r>
              <w:rPr>
                <w:rFonts w:hint="eastAsia" w:ascii="宋体" w:hAnsi="宋体"/>
                <w:sz w:val="24"/>
              </w:rPr>
              <w:t>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51" w:type="pct"/>
            <w:vMerge w:val="continue"/>
            <w:vAlign w:val="center"/>
          </w:tcPr>
          <w:p>
            <w:pPr>
              <w:adjustRightInd w:val="0"/>
              <w:snapToGrid w:val="0"/>
              <w:jc w:val="center"/>
              <w:rPr>
                <w:rFonts w:ascii="宋体" w:hAnsi="宋体"/>
                <w:sz w:val="24"/>
              </w:rPr>
            </w:pPr>
          </w:p>
        </w:tc>
        <w:tc>
          <w:tcPr>
            <w:tcW w:w="593" w:type="pct"/>
            <w:vMerge w:val="restart"/>
            <w:vAlign w:val="center"/>
          </w:tcPr>
          <w:p>
            <w:pPr>
              <w:adjustRightInd w:val="0"/>
              <w:snapToGrid w:val="0"/>
              <w:jc w:val="center"/>
              <w:rPr>
                <w:rFonts w:ascii="宋体" w:hAnsi="宋体"/>
                <w:sz w:val="24"/>
              </w:rPr>
            </w:pPr>
            <w:r>
              <w:rPr>
                <w:rFonts w:hint="eastAsia" w:ascii="宋体" w:hAnsi="宋体"/>
                <w:sz w:val="24"/>
              </w:rPr>
              <w:t>可行性20分</w:t>
            </w:r>
          </w:p>
        </w:tc>
        <w:tc>
          <w:tcPr>
            <w:tcW w:w="494" w:type="pct"/>
            <w:vAlign w:val="center"/>
          </w:tcPr>
          <w:p>
            <w:pPr>
              <w:adjustRightInd w:val="0"/>
              <w:snapToGrid w:val="0"/>
              <w:rPr>
                <w:rFonts w:ascii="宋体" w:hAnsi="宋体"/>
                <w:sz w:val="24"/>
              </w:rPr>
            </w:pPr>
            <w:r>
              <w:rPr>
                <w:rFonts w:hint="eastAsia" w:ascii="宋体" w:hAnsi="宋体"/>
                <w:sz w:val="24"/>
              </w:rPr>
              <w:t>0～6</w:t>
            </w:r>
          </w:p>
        </w:tc>
        <w:tc>
          <w:tcPr>
            <w:tcW w:w="3162" w:type="pct"/>
            <w:vAlign w:val="center"/>
          </w:tcPr>
          <w:p>
            <w:pPr>
              <w:pStyle w:val="143"/>
              <w:widowControl w:val="0"/>
              <w:adjustRightInd w:val="0"/>
              <w:snapToGrid w:val="0"/>
              <w:jc w:val="both"/>
              <w:textAlignment w:val="center"/>
              <w:rPr>
                <w:rFonts w:ascii="宋体" w:hAnsi="宋体"/>
                <w:color w:val="000000"/>
                <w:kern w:val="2"/>
                <w:sz w:val="24"/>
                <w:szCs w:val="24"/>
              </w:rPr>
            </w:pPr>
            <w:r>
              <w:rPr>
                <w:rFonts w:hint="eastAsia" w:ascii="宋体" w:hAnsi="宋体"/>
                <w:color w:val="000000"/>
                <w:kern w:val="2"/>
                <w:sz w:val="24"/>
                <w:szCs w:val="24"/>
              </w:rPr>
              <w:t>涉及主要内容齐全措施计划详尽得6分，一般得3分，否则</w:t>
            </w:r>
            <w:r>
              <w:rPr>
                <w:rFonts w:hint="eastAsia" w:ascii="宋体" w:hAnsi="宋体"/>
                <w:kern w:val="2"/>
                <w:sz w:val="24"/>
                <w:szCs w:val="24"/>
              </w:rPr>
              <w:t>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51" w:type="pct"/>
            <w:vMerge w:val="continue"/>
            <w:vAlign w:val="center"/>
          </w:tcPr>
          <w:p>
            <w:pPr>
              <w:adjustRightInd w:val="0"/>
              <w:snapToGrid w:val="0"/>
              <w:jc w:val="center"/>
              <w:rPr>
                <w:rFonts w:ascii="宋体" w:hAnsi="宋体"/>
                <w:sz w:val="24"/>
              </w:rPr>
            </w:pPr>
          </w:p>
        </w:tc>
        <w:tc>
          <w:tcPr>
            <w:tcW w:w="593" w:type="pct"/>
            <w:vMerge w:val="continue"/>
            <w:vAlign w:val="center"/>
          </w:tcPr>
          <w:p>
            <w:pPr>
              <w:adjustRightInd w:val="0"/>
              <w:snapToGrid w:val="0"/>
              <w:jc w:val="center"/>
              <w:rPr>
                <w:rFonts w:ascii="宋体" w:hAnsi="宋体"/>
                <w:sz w:val="24"/>
              </w:rPr>
            </w:pPr>
          </w:p>
        </w:tc>
        <w:tc>
          <w:tcPr>
            <w:tcW w:w="494" w:type="pct"/>
            <w:vAlign w:val="center"/>
          </w:tcPr>
          <w:p>
            <w:pPr>
              <w:adjustRightInd w:val="0"/>
              <w:snapToGrid w:val="0"/>
              <w:rPr>
                <w:rFonts w:ascii="宋体" w:hAnsi="宋体"/>
                <w:sz w:val="24"/>
              </w:rPr>
            </w:pPr>
            <w:r>
              <w:rPr>
                <w:rFonts w:hint="eastAsia" w:ascii="宋体" w:hAnsi="宋体"/>
                <w:sz w:val="24"/>
              </w:rPr>
              <w:t>0～6</w:t>
            </w:r>
          </w:p>
        </w:tc>
        <w:tc>
          <w:tcPr>
            <w:tcW w:w="3162" w:type="pct"/>
            <w:vAlign w:val="center"/>
          </w:tcPr>
          <w:p>
            <w:pPr>
              <w:pStyle w:val="28"/>
              <w:adjustRightInd w:val="0"/>
              <w:jc w:val="both"/>
              <w:rPr>
                <w:rFonts w:ascii="宋体" w:hAnsi="宋体"/>
                <w:sz w:val="24"/>
                <w:szCs w:val="24"/>
              </w:rPr>
            </w:pPr>
            <w:r>
              <w:rPr>
                <w:rFonts w:hint="eastAsia" w:ascii="宋体" w:hAnsi="宋体"/>
                <w:sz w:val="24"/>
                <w:szCs w:val="24"/>
              </w:rPr>
              <w:t>流水段的划分合理得6分，</w:t>
            </w:r>
            <w:r>
              <w:rPr>
                <w:rFonts w:hint="eastAsia" w:ascii="宋体" w:hAnsi="宋体"/>
                <w:color w:val="000000"/>
                <w:sz w:val="24"/>
                <w:szCs w:val="24"/>
              </w:rPr>
              <w:t>一般得3分，否则</w:t>
            </w:r>
            <w:r>
              <w:rPr>
                <w:rFonts w:hint="eastAsia" w:ascii="宋体" w:hAnsi="宋体"/>
                <w:sz w:val="24"/>
                <w:szCs w:val="24"/>
              </w:rPr>
              <w:t>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751" w:type="pct"/>
            <w:vMerge w:val="continue"/>
            <w:vAlign w:val="center"/>
          </w:tcPr>
          <w:p>
            <w:pPr>
              <w:adjustRightInd w:val="0"/>
              <w:snapToGrid w:val="0"/>
              <w:jc w:val="center"/>
              <w:rPr>
                <w:rFonts w:ascii="宋体" w:hAnsi="宋体"/>
                <w:sz w:val="24"/>
              </w:rPr>
            </w:pPr>
          </w:p>
        </w:tc>
        <w:tc>
          <w:tcPr>
            <w:tcW w:w="593" w:type="pct"/>
            <w:vMerge w:val="continue"/>
            <w:vAlign w:val="center"/>
          </w:tcPr>
          <w:p>
            <w:pPr>
              <w:adjustRightInd w:val="0"/>
              <w:snapToGrid w:val="0"/>
              <w:jc w:val="center"/>
              <w:rPr>
                <w:rFonts w:ascii="宋体" w:hAnsi="宋体"/>
                <w:sz w:val="24"/>
              </w:rPr>
            </w:pPr>
          </w:p>
        </w:tc>
        <w:tc>
          <w:tcPr>
            <w:tcW w:w="494" w:type="pct"/>
            <w:vAlign w:val="center"/>
          </w:tcPr>
          <w:p>
            <w:pPr>
              <w:adjustRightInd w:val="0"/>
              <w:snapToGrid w:val="0"/>
              <w:rPr>
                <w:rFonts w:ascii="宋体" w:hAnsi="宋体"/>
                <w:sz w:val="24"/>
              </w:rPr>
            </w:pPr>
            <w:r>
              <w:rPr>
                <w:rFonts w:hint="eastAsia" w:ascii="宋体" w:hAnsi="宋体"/>
                <w:sz w:val="24"/>
              </w:rPr>
              <w:t>0～3</w:t>
            </w:r>
          </w:p>
        </w:tc>
        <w:tc>
          <w:tcPr>
            <w:tcW w:w="3162" w:type="pct"/>
            <w:vAlign w:val="center"/>
          </w:tcPr>
          <w:p>
            <w:pPr>
              <w:pStyle w:val="28"/>
              <w:adjustRightInd w:val="0"/>
              <w:jc w:val="both"/>
              <w:rPr>
                <w:rFonts w:ascii="宋体" w:hAnsi="宋体"/>
                <w:sz w:val="24"/>
                <w:szCs w:val="24"/>
              </w:rPr>
            </w:pPr>
            <w:r>
              <w:rPr>
                <w:rFonts w:hint="eastAsia" w:ascii="宋体" w:hAnsi="宋体"/>
                <w:sz w:val="24"/>
                <w:szCs w:val="24"/>
              </w:rPr>
              <w:t>流水作业的合理性得3分，</w:t>
            </w:r>
            <w:r>
              <w:rPr>
                <w:rFonts w:hint="eastAsia" w:ascii="宋体" w:hAnsi="宋体"/>
                <w:color w:val="000000"/>
                <w:sz w:val="24"/>
                <w:szCs w:val="24"/>
              </w:rPr>
              <w:t>否则</w:t>
            </w:r>
            <w:r>
              <w:rPr>
                <w:rFonts w:hint="eastAsia" w:ascii="宋体" w:hAnsi="宋体"/>
                <w:sz w:val="24"/>
                <w:szCs w:val="24"/>
              </w:rPr>
              <w:t>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51" w:type="pct"/>
            <w:vMerge w:val="continue"/>
            <w:vAlign w:val="center"/>
          </w:tcPr>
          <w:p>
            <w:pPr>
              <w:adjustRightInd w:val="0"/>
              <w:snapToGrid w:val="0"/>
              <w:jc w:val="center"/>
              <w:rPr>
                <w:rFonts w:ascii="宋体" w:hAnsi="宋体"/>
                <w:sz w:val="24"/>
              </w:rPr>
            </w:pPr>
          </w:p>
        </w:tc>
        <w:tc>
          <w:tcPr>
            <w:tcW w:w="593" w:type="pct"/>
            <w:vMerge w:val="continue"/>
            <w:vAlign w:val="center"/>
          </w:tcPr>
          <w:p>
            <w:pPr>
              <w:adjustRightInd w:val="0"/>
              <w:snapToGrid w:val="0"/>
              <w:jc w:val="center"/>
              <w:rPr>
                <w:rFonts w:ascii="宋体" w:hAnsi="宋体"/>
                <w:sz w:val="24"/>
              </w:rPr>
            </w:pPr>
          </w:p>
        </w:tc>
        <w:tc>
          <w:tcPr>
            <w:tcW w:w="494" w:type="pct"/>
            <w:vAlign w:val="center"/>
          </w:tcPr>
          <w:p>
            <w:pPr>
              <w:adjustRightInd w:val="0"/>
              <w:snapToGrid w:val="0"/>
              <w:rPr>
                <w:rFonts w:ascii="宋体" w:hAnsi="宋体"/>
                <w:sz w:val="24"/>
              </w:rPr>
            </w:pPr>
            <w:r>
              <w:rPr>
                <w:rFonts w:hint="eastAsia" w:ascii="宋体" w:hAnsi="宋体"/>
                <w:sz w:val="24"/>
              </w:rPr>
              <w:t>0～3</w:t>
            </w:r>
          </w:p>
        </w:tc>
        <w:tc>
          <w:tcPr>
            <w:tcW w:w="3162" w:type="pct"/>
            <w:vAlign w:val="center"/>
          </w:tcPr>
          <w:p>
            <w:pPr>
              <w:pStyle w:val="28"/>
              <w:adjustRightInd w:val="0"/>
              <w:jc w:val="both"/>
              <w:rPr>
                <w:rFonts w:ascii="宋体" w:hAnsi="宋体"/>
                <w:sz w:val="24"/>
                <w:szCs w:val="24"/>
              </w:rPr>
            </w:pPr>
            <w:r>
              <w:rPr>
                <w:rFonts w:hint="eastAsia" w:ascii="宋体" w:hAnsi="宋体"/>
                <w:sz w:val="24"/>
                <w:szCs w:val="24"/>
              </w:rPr>
              <w:t>各项交叉作业切合实际得3分，</w:t>
            </w:r>
            <w:r>
              <w:rPr>
                <w:rFonts w:hint="eastAsia" w:ascii="宋体" w:hAnsi="宋体"/>
                <w:color w:val="000000"/>
                <w:sz w:val="24"/>
                <w:szCs w:val="24"/>
              </w:rPr>
              <w:t>否则</w:t>
            </w:r>
            <w:r>
              <w:rPr>
                <w:rFonts w:hint="eastAsia" w:ascii="宋体" w:hAnsi="宋体"/>
                <w:sz w:val="24"/>
                <w:szCs w:val="24"/>
              </w:rPr>
              <w:t>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2" w:hRule="atLeast"/>
        </w:trPr>
        <w:tc>
          <w:tcPr>
            <w:tcW w:w="751" w:type="pct"/>
            <w:vMerge w:val="continue"/>
            <w:vAlign w:val="center"/>
          </w:tcPr>
          <w:p>
            <w:pPr>
              <w:adjustRightInd w:val="0"/>
              <w:snapToGrid w:val="0"/>
              <w:jc w:val="center"/>
              <w:rPr>
                <w:rFonts w:ascii="宋体" w:hAnsi="宋体"/>
                <w:sz w:val="24"/>
              </w:rPr>
            </w:pPr>
          </w:p>
        </w:tc>
        <w:tc>
          <w:tcPr>
            <w:tcW w:w="593" w:type="pct"/>
            <w:vMerge w:val="continue"/>
            <w:vAlign w:val="center"/>
          </w:tcPr>
          <w:p>
            <w:pPr>
              <w:adjustRightInd w:val="0"/>
              <w:snapToGrid w:val="0"/>
              <w:jc w:val="center"/>
              <w:rPr>
                <w:rFonts w:ascii="宋体" w:hAnsi="宋体"/>
                <w:sz w:val="24"/>
              </w:rPr>
            </w:pPr>
          </w:p>
        </w:tc>
        <w:tc>
          <w:tcPr>
            <w:tcW w:w="494" w:type="pct"/>
            <w:vAlign w:val="center"/>
          </w:tcPr>
          <w:p>
            <w:pPr>
              <w:widowControl/>
              <w:adjustRightInd w:val="0"/>
              <w:snapToGrid w:val="0"/>
              <w:rPr>
                <w:rFonts w:ascii="宋体" w:hAnsi="宋体"/>
                <w:sz w:val="24"/>
              </w:rPr>
            </w:pPr>
            <w:r>
              <w:rPr>
                <w:rFonts w:hint="eastAsia" w:ascii="宋体" w:hAnsi="宋体"/>
                <w:sz w:val="24"/>
              </w:rPr>
              <w:t>0～2</w:t>
            </w:r>
          </w:p>
        </w:tc>
        <w:tc>
          <w:tcPr>
            <w:tcW w:w="3162" w:type="pct"/>
            <w:vAlign w:val="center"/>
          </w:tcPr>
          <w:p>
            <w:pPr>
              <w:pStyle w:val="28"/>
              <w:adjustRightInd w:val="0"/>
              <w:jc w:val="both"/>
              <w:rPr>
                <w:rFonts w:ascii="宋体" w:hAnsi="宋体"/>
                <w:sz w:val="24"/>
                <w:szCs w:val="24"/>
              </w:rPr>
            </w:pPr>
            <w:r>
              <w:rPr>
                <w:rFonts w:hint="eastAsia" w:ascii="宋体" w:hAnsi="宋体"/>
                <w:sz w:val="24"/>
                <w:szCs w:val="24"/>
              </w:rPr>
              <w:t>机具合理可行得2分，</w:t>
            </w:r>
            <w:r>
              <w:rPr>
                <w:rFonts w:hint="eastAsia" w:ascii="宋体" w:hAnsi="宋体"/>
                <w:color w:val="000000"/>
                <w:sz w:val="24"/>
                <w:szCs w:val="24"/>
              </w:rPr>
              <w:t>否则</w:t>
            </w:r>
            <w:r>
              <w:rPr>
                <w:rFonts w:hint="eastAsia" w:ascii="宋体" w:hAnsi="宋体"/>
                <w:sz w:val="24"/>
                <w:szCs w:val="24"/>
              </w:rPr>
              <w:t>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51" w:type="pct"/>
            <w:vMerge w:val="continue"/>
            <w:vAlign w:val="center"/>
          </w:tcPr>
          <w:p>
            <w:pPr>
              <w:adjustRightInd w:val="0"/>
              <w:snapToGrid w:val="0"/>
              <w:jc w:val="center"/>
              <w:rPr>
                <w:rFonts w:ascii="宋体" w:hAnsi="宋体"/>
                <w:sz w:val="24"/>
              </w:rPr>
            </w:pPr>
          </w:p>
        </w:tc>
        <w:tc>
          <w:tcPr>
            <w:tcW w:w="593" w:type="pct"/>
            <w:vMerge w:val="restart"/>
            <w:vAlign w:val="center"/>
          </w:tcPr>
          <w:p>
            <w:pPr>
              <w:adjustRightInd w:val="0"/>
              <w:snapToGrid w:val="0"/>
              <w:jc w:val="center"/>
              <w:rPr>
                <w:rFonts w:ascii="宋体" w:hAnsi="宋体"/>
                <w:sz w:val="24"/>
              </w:rPr>
            </w:pPr>
            <w:r>
              <w:rPr>
                <w:rFonts w:hint="eastAsia" w:ascii="宋体" w:hAnsi="宋体"/>
                <w:sz w:val="24"/>
              </w:rPr>
              <w:t>针对性25分</w:t>
            </w:r>
          </w:p>
        </w:tc>
        <w:tc>
          <w:tcPr>
            <w:tcW w:w="494" w:type="pct"/>
            <w:vAlign w:val="center"/>
          </w:tcPr>
          <w:p>
            <w:pPr>
              <w:widowControl/>
              <w:adjustRightInd w:val="0"/>
              <w:snapToGrid w:val="0"/>
              <w:rPr>
                <w:rFonts w:ascii="宋体" w:hAnsi="宋体"/>
                <w:sz w:val="24"/>
              </w:rPr>
            </w:pPr>
            <w:r>
              <w:rPr>
                <w:rFonts w:hint="eastAsia" w:ascii="宋体" w:hAnsi="宋体"/>
                <w:sz w:val="24"/>
              </w:rPr>
              <w:t>0～8</w:t>
            </w:r>
          </w:p>
        </w:tc>
        <w:tc>
          <w:tcPr>
            <w:tcW w:w="3162" w:type="pct"/>
            <w:vAlign w:val="center"/>
          </w:tcPr>
          <w:p>
            <w:pPr>
              <w:pStyle w:val="143"/>
              <w:widowControl w:val="0"/>
              <w:adjustRightInd w:val="0"/>
              <w:snapToGrid w:val="0"/>
              <w:jc w:val="both"/>
              <w:textAlignment w:val="center"/>
              <w:rPr>
                <w:rFonts w:ascii="宋体" w:hAnsi="宋体"/>
                <w:color w:val="000000"/>
                <w:kern w:val="2"/>
                <w:sz w:val="24"/>
                <w:szCs w:val="24"/>
              </w:rPr>
            </w:pPr>
            <w:r>
              <w:rPr>
                <w:rFonts w:hint="eastAsia" w:ascii="宋体" w:hAnsi="宋体"/>
                <w:color w:val="000000"/>
                <w:kern w:val="2"/>
                <w:sz w:val="24"/>
                <w:szCs w:val="24"/>
              </w:rPr>
              <w:t>涉及重点内容突出得8分、尚可得5分，一般得2分，否则</w:t>
            </w:r>
            <w:r>
              <w:rPr>
                <w:rFonts w:hint="eastAsia" w:ascii="宋体" w:hAnsi="宋体"/>
                <w:kern w:val="2"/>
                <w:sz w:val="24"/>
                <w:szCs w:val="24"/>
              </w:rPr>
              <w:t>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1" w:hRule="atLeast"/>
        </w:trPr>
        <w:tc>
          <w:tcPr>
            <w:tcW w:w="751" w:type="pct"/>
            <w:vMerge w:val="continue"/>
            <w:vAlign w:val="center"/>
          </w:tcPr>
          <w:p>
            <w:pPr>
              <w:adjustRightInd w:val="0"/>
              <w:snapToGrid w:val="0"/>
              <w:jc w:val="center"/>
              <w:rPr>
                <w:rFonts w:ascii="宋体" w:hAnsi="宋体"/>
                <w:sz w:val="24"/>
              </w:rPr>
            </w:pPr>
          </w:p>
        </w:tc>
        <w:tc>
          <w:tcPr>
            <w:tcW w:w="593" w:type="pct"/>
            <w:vMerge w:val="continue"/>
            <w:vAlign w:val="center"/>
          </w:tcPr>
          <w:p>
            <w:pPr>
              <w:adjustRightInd w:val="0"/>
              <w:snapToGrid w:val="0"/>
              <w:jc w:val="center"/>
              <w:rPr>
                <w:rFonts w:ascii="宋体" w:hAnsi="宋体"/>
                <w:sz w:val="24"/>
              </w:rPr>
            </w:pPr>
          </w:p>
        </w:tc>
        <w:tc>
          <w:tcPr>
            <w:tcW w:w="494" w:type="pct"/>
            <w:vAlign w:val="center"/>
          </w:tcPr>
          <w:p>
            <w:pPr>
              <w:widowControl/>
              <w:adjustRightInd w:val="0"/>
              <w:snapToGrid w:val="0"/>
              <w:rPr>
                <w:rFonts w:ascii="宋体" w:hAnsi="宋体"/>
                <w:sz w:val="24"/>
              </w:rPr>
            </w:pPr>
            <w:r>
              <w:rPr>
                <w:rFonts w:hint="eastAsia" w:ascii="宋体" w:hAnsi="宋体"/>
                <w:sz w:val="24"/>
              </w:rPr>
              <w:t>0～3</w:t>
            </w:r>
          </w:p>
        </w:tc>
        <w:tc>
          <w:tcPr>
            <w:tcW w:w="3162" w:type="pct"/>
            <w:vAlign w:val="center"/>
          </w:tcPr>
          <w:p>
            <w:pPr>
              <w:pStyle w:val="28"/>
              <w:adjustRightInd w:val="0"/>
              <w:rPr>
                <w:rFonts w:ascii="宋体" w:hAnsi="宋体"/>
                <w:sz w:val="24"/>
                <w:szCs w:val="24"/>
              </w:rPr>
            </w:pPr>
            <w:r>
              <w:rPr>
                <w:rFonts w:hint="eastAsia" w:ascii="宋体" w:hAnsi="宋体"/>
                <w:color w:val="000000"/>
                <w:sz w:val="24"/>
                <w:szCs w:val="24"/>
              </w:rPr>
              <w:t>工程项目的质保体系健全得3分，否则</w:t>
            </w:r>
            <w:r>
              <w:rPr>
                <w:rFonts w:hint="eastAsia" w:ascii="宋体" w:hAnsi="宋体"/>
                <w:sz w:val="24"/>
                <w:szCs w:val="24"/>
              </w:rPr>
              <w:t>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751" w:type="pct"/>
            <w:vMerge w:val="continue"/>
            <w:vAlign w:val="center"/>
          </w:tcPr>
          <w:p>
            <w:pPr>
              <w:adjustRightInd w:val="0"/>
              <w:snapToGrid w:val="0"/>
              <w:jc w:val="center"/>
              <w:rPr>
                <w:rFonts w:ascii="宋体" w:hAnsi="宋体"/>
                <w:sz w:val="24"/>
              </w:rPr>
            </w:pPr>
          </w:p>
        </w:tc>
        <w:tc>
          <w:tcPr>
            <w:tcW w:w="593" w:type="pct"/>
            <w:vMerge w:val="continue"/>
            <w:vAlign w:val="center"/>
          </w:tcPr>
          <w:p>
            <w:pPr>
              <w:adjustRightInd w:val="0"/>
              <w:snapToGrid w:val="0"/>
              <w:jc w:val="center"/>
              <w:rPr>
                <w:rFonts w:ascii="宋体" w:hAnsi="宋体"/>
                <w:sz w:val="24"/>
              </w:rPr>
            </w:pPr>
          </w:p>
        </w:tc>
        <w:tc>
          <w:tcPr>
            <w:tcW w:w="494" w:type="pct"/>
            <w:vAlign w:val="center"/>
          </w:tcPr>
          <w:p>
            <w:pPr>
              <w:widowControl/>
              <w:adjustRightInd w:val="0"/>
              <w:snapToGrid w:val="0"/>
              <w:rPr>
                <w:rFonts w:ascii="宋体" w:hAnsi="宋体"/>
                <w:sz w:val="24"/>
              </w:rPr>
            </w:pPr>
            <w:r>
              <w:rPr>
                <w:rFonts w:hint="eastAsia" w:ascii="宋体" w:hAnsi="宋体"/>
                <w:sz w:val="24"/>
              </w:rPr>
              <w:t>0～3</w:t>
            </w:r>
          </w:p>
        </w:tc>
        <w:tc>
          <w:tcPr>
            <w:tcW w:w="3162" w:type="pct"/>
            <w:vAlign w:val="center"/>
          </w:tcPr>
          <w:p>
            <w:pPr>
              <w:pStyle w:val="28"/>
              <w:adjustRightInd w:val="0"/>
              <w:rPr>
                <w:rFonts w:ascii="宋体" w:hAnsi="宋体"/>
                <w:color w:val="000000"/>
                <w:sz w:val="24"/>
                <w:szCs w:val="24"/>
              </w:rPr>
            </w:pPr>
            <w:r>
              <w:rPr>
                <w:rFonts w:hint="eastAsia" w:ascii="宋体" w:hAnsi="宋体"/>
                <w:color w:val="000000"/>
                <w:sz w:val="24"/>
                <w:szCs w:val="24"/>
              </w:rPr>
              <w:t>安保体系健全有效得3分，否则</w:t>
            </w:r>
            <w:r>
              <w:rPr>
                <w:rFonts w:hint="eastAsia" w:ascii="宋体" w:hAnsi="宋体"/>
                <w:sz w:val="24"/>
                <w:szCs w:val="24"/>
              </w:rPr>
              <w:t>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51" w:type="pct"/>
            <w:vMerge w:val="continue"/>
            <w:vAlign w:val="center"/>
          </w:tcPr>
          <w:p>
            <w:pPr>
              <w:adjustRightInd w:val="0"/>
              <w:snapToGrid w:val="0"/>
              <w:jc w:val="center"/>
              <w:rPr>
                <w:rFonts w:ascii="宋体" w:hAnsi="宋体"/>
                <w:sz w:val="24"/>
              </w:rPr>
            </w:pPr>
          </w:p>
        </w:tc>
        <w:tc>
          <w:tcPr>
            <w:tcW w:w="593" w:type="pct"/>
            <w:vMerge w:val="continue"/>
            <w:vAlign w:val="center"/>
          </w:tcPr>
          <w:p>
            <w:pPr>
              <w:adjustRightInd w:val="0"/>
              <w:snapToGrid w:val="0"/>
              <w:jc w:val="center"/>
              <w:rPr>
                <w:rFonts w:ascii="宋体" w:hAnsi="宋体"/>
                <w:sz w:val="24"/>
              </w:rPr>
            </w:pPr>
          </w:p>
        </w:tc>
        <w:tc>
          <w:tcPr>
            <w:tcW w:w="494" w:type="pct"/>
            <w:vAlign w:val="center"/>
          </w:tcPr>
          <w:p>
            <w:pPr>
              <w:widowControl/>
              <w:adjustRightInd w:val="0"/>
              <w:snapToGrid w:val="0"/>
              <w:rPr>
                <w:rFonts w:ascii="宋体" w:hAnsi="宋体"/>
                <w:sz w:val="24"/>
              </w:rPr>
            </w:pPr>
            <w:r>
              <w:rPr>
                <w:rFonts w:hint="eastAsia" w:ascii="宋体" w:hAnsi="宋体"/>
                <w:sz w:val="24"/>
              </w:rPr>
              <w:t>0～5</w:t>
            </w:r>
          </w:p>
        </w:tc>
        <w:tc>
          <w:tcPr>
            <w:tcW w:w="3162" w:type="pct"/>
            <w:vAlign w:val="center"/>
          </w:tcPr>
          <w:p>
            <w:pPr>
              <w:pStyle w:val="28"/>
              <w:adjustRightInd w:val="0"/>
              <w:rPr>
                <w:rFonts w:ascii="宋体" w:hAnsi="宋体"/>
                <w:sz w:val="24"/>
                <w:szCs w:val="24"/>
              </w:rPr>
            </w:pPr>
            <w:r>
              <w:rPr>
                <w:rFonts w:hint="eastAsia" w:ascii="宋体" w:hAnsi="宋体"/>
                <w:color w:val="000000"/>
                <w:sz w:val="24"/>
                <w:szCs w:val="24"/>
              </w:rPr>
              <w:t>创优措施切实可行得5分，尚可得3分，否则</w:t>
            </w:r>
            <w:r>
              <w:rPr>
                <w:rFonts w:hint="eastAsia" w:ascii="宋体" w:hAnsi="宋体"/>
                <w:sz w:val="24"/>
                <w:szCs w:val="24"/>
              </w:rPr>
              <w:t>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51" w:type="pct"/>
            <w:vMerge w:val="continue"/>
            <w:vAlign w:val="center"/>
          </w:tcPr>
          <w:p>
            <w:pPr>
              <w:adjustRightInd w:val="0"/>
              <w:snapToGrid w:val="0"/>
              <w:jc w:val="center"/>
              <w:rPr>
                <w:rFonts w:ascii="宋体" w:hAnsi="宋体"/>
                <w:sz w:val="24"/>
              </w:rPr>
            </w:pPr>
          </w:p>
        </w:tc>
        <w:tc>
          <w:tcPr>
            <w:tcW w:w="593" w:type="pct"/>
            <w:vMerge w:val="continue"/>
            <w:vAlign w:val="center"/>
          </w:tcPr>
          <w:p>
            <w:pPr>
              <w:adjustRightInd w:val="0"/>
              <w:snapToGrid w:val="0"/>
              <w:jc w:val="center"/>
              <w:rPr>
                <w:rFonts w:ascii="宋体" w:hAnsi="宋体"/>
                <w:sz w:val="24"/>
              </w:rPr>
            </w:pPr>
          </w:p>
        </w:tc>
        <w:tc>
          <w:tcPr>
            <w:tcW w:w="494" w:type="pct"/>
            <w:vAlign w:val="center"/>
          </w:tcPr>
          <w:p>
            <w:pPr>
              <w:widowControl/>
              <w:adjustRightInd w:val="0"/>
              <w:snapToGrid w:val="0"/>
              <w:rPr>
                <w:rFonts w:ascii="宋体" w:hAnsi="宋体"/>
                <w:sz w:val="24"/>
              </w:rPr>
            </w:pPr>
            <w:r>
              <w:rPr>
                <w:rFonts w:hint="eastAsia" w:ascii="宋体" w:hAnsi="宋体"/>
                <w:sz w:val="24"/>
              </w:rPr>
              <w:t>0～3</w:t>
            </w:r>
          </w:p>
        </w:tc>
        <w:tc>
          <w:tcPr>
            <w:tcW w:w="3162" w:type="pct"/>
            <w:vAlign w:val="center"/>
          </w:tcPr>
          <w:p>
            <w:pPr>
              <w:pStyle w:val="28"/>
              <w:adjustRightInd w:val="0"/>
              <w:rPr>
                <w:rFonts w:ascii="宋体" w:hAnsi="宋体"/>
                <w:sz w:val="24"/>
                <w:szCs w:val="24"/>
              </w:rPr>
            </w:pPr>
            <w:r>
              <w:rPr>
                <w:rFonts w:hint="eastAsia" w:ascii="宋体" w:hAnsi="宋体"/>
                <w:color w:val="000000"/>
                <w:sz w:val="24"/>
                <w:szCs w:val="24"/>
              </w:rPr>
              <w:t>工程的安全措施得力3分，一般得1分，否则</w:t>
            </w:r>
            <w:r>
              <w:rPr>
                <w:rFonts w:hint="eastAsia" w:ascii="宋体" w:hAnsi="宋体"/>
                <w:sz w:val="24"/>
                <w:szCs w:val="24"/>
              </w:rPr>
              <w:t>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751" w:type="pct"/>
            <w:vMerge w:val="continue"/>
            <w:vAlign w:val="center"/>
          </w:tcPr>
          <w:p>
            <w:pPr>
              <w:adjustRightInd w:val="0"/>
              <w:snapToGrid w:val="0"/>
              <w:jc w:val="center"/>
              <w:rPr>
                <w:rFonts w:ascii="宋体" w:hAnsi="宋体"/>
                <w:sz w:val="24"/>
              </w:rPr>
            </w:pPr>
          </w:p>
        </w:tc>
        <w:tc>
          <w:tcPr>
            <w:tcW w:w="593" w:type="pct"/>
            <w:vMerge w:val="continue"/>
            <w:vAlign w:val="center"/>
          </w:tcPr>
          <w:p>
            <w:pPr>
              <w:adjustRightInd w:val="0"/>
              <w:snapToGrid w:val="0"/>
              <w:jc w:val="center"/>
              <w:rPr>
                <w:rFonts w:ascii="宋体" w:hAnsi="宋体"/>
                <w:sz w:val="24"/>
              </w:rPr>
            </w:pPr>
          </w:p>
        </w:tc>
        <w:tc>
          <w:tcPr>
            <w:tcW w:w="494" w:type="pct"/>
            <w:vAlign w:val="center"/>
          </w:tcPr>
          <w:p>
            <w:pPr>
              <w:widowControl/>
              <w:adjustRightInd w:val="0"/>
              <w:snapToGrid w:val="0"/>
              <w:rPr>
                <w:rFonts w:ascii="宋体" w:hAnsi="宋体"/>
                <w:sz w:val="24"/>
              </w:rPr>
            </w:pPr>
            <w:r>
              <w:rPr>
                <w:rFonts w:hint="eastAsia" w:ascii="宋体" w:hAnsi="宋体"/>
                <w:sz w:val="24"/>
              </w:rPr>
              <w:t>0～3</w:t>
            </w:r>
          </w:p>
        </w:tc>
        <w:tc>
          <w:tcPr>
            <w:tcW w:w="3162" w:type="pct"/>
            <w:vAlign w:val="center"/>
          </w:tcPr>
          <w:p>
            <w:pPr>
              <w:pStyle w:val="28"/>
              <w:adjustRightInd w:val="0"/>
              <w:rPr>
                <w:rFonts w:ascii="宋体" w:hAnsi="宋体"/>
                <w:color w:val="000000"/>
                <w:sz w:val="24"/>
                <w:szCs w:val="24"/>
              </w:rPr>
            </w:pPr>
            <w:r>
              <w:rPr>
                <w:rFonts w:hint="eastAsia" w:ascii="宋体" w:hAnsi="宋体"/>
                <w:color w:val="000000"/>
                <w:sz w:val="24"/>
                <w:szCs w:val="24"/>
              </w:rPr>
              <w:t>文明施工和防止扰民措施得力得3分，否则</w:t>
            </w:r>
            <w:r>
              <w:rPr>
                <w:rFonts w:hint="eastAsia" w:ascii="宋体" w:hAnsi="宋体"/>
                <w:sz w:val="24"/>
                <w:szCs w:val="24"/>
              </w:rPr>
              <w:t>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51" w:type="pct"/>
            <w:vMerge w:val="continue"/>
            <w:vAlign w:val="center"/>
          </w:tcPr>
          <w:p>
            <w:pPr>
              <w:adjustRightInd w:val="0"/>
              <w:snapToGrid w:val="0"/>
              <w:jc w:val="center"/>
              <w:rPr>
                <w:rFonts w:ascii="宋体" w:hAnsi="宋体"/>
                <w:sz w:val="24"/>
              </w:rPr>
            </w:pPr>
          </w:p>
        </w:tc>
        <w:tc>
          <w:tcPr>
            <w:tcW w:w="593" w:type="pct"/>
            <w:vMerge w:val="restart"/>
            <w:vAlign w:val="center"/>
          </w:tcPr>
          <w:p>
            <w:pPr>
              <w:pStyle w:val="143"/>
              <w:widowControl w:val="0"/>
              <w:adjustRightInd w:val="0"/>
              <w:snapToGrid w:val="0"/>
              <w:jc w:val="center"/>
              <w:textAlignment w:val="center"/>
              <w:rPr>
                <w:rFonts w:ascii="宋体" w:hAnsi="宋体"/>
                <w:sz w:val="24"/>
              </w:rPr>
            </w:pPr>
            <w:r>
              <w:rPr>
                <w:rFonts w:hint="eastAsia" w:ascii="宋体" w:hAnsi="宋体"/>
                <w:color w:val="000000"/>
                <w:kern w:val="2"/>
                <w:sz w:val="24"/>
                <w:szCs w:val="24"/>
              </w:rPr>
              <w:t>先进性</w:t>
            </w:r>
            <w:r>
              <w:rPr>
                <w:rFonts w:hint="eastAsia" w:ascii="宋体" w:hAnsi="宋体"/>
                <w:sz w:val="24"/>
              </w:rPr>
              <w:t>20分</w:t>
            </w:r>
          </w:p>
        </w:tc>
        <w:tc>
          <w:tcPr>
            <w:tcW w:w="494" w:type="pct"/>
            <w:vAlign w:val="center"/>
          </w:tcPr>
          <w:p>
            <w:pPr>
              <w:widowControl/>
              <w:adjustRightInd w:val="0"/>
              <w:snapToGrid w:val="0"/>
              <w:rPr>
                <w:rFonts w:ascii="宋体" w:hAnsi="宋体"/>
                <w:sz w:val="24"/>
              </w:rPr>
            </w:pPr>
            <w:r>
              <w:rPr>
                <w:rFonts w:hint="eastAsia" w:ascii="宋体" w:hAnsi="宋体"/>
                <w:sz w:val="24"/>
              </w:rPr>
              <w:t>0～6</w:t>
            </w:r>
          </w:p>
        </w:tc>
        <w:tc>
          <w:tcPr>
            <w:tcW w:w="3162" w:type="pct"/>
            <w:vAlign w:val="center"/>
          </w:tcPr>
          <w:p>
            <w:pPr>
              <w:pStyle w:val="143"/>
              <w:widowControl w:val="0"/>
              <w:adjustRightInd w:val="0"/>
              <w:snapToGrid w:val="0"/>
              <w:jc w:val="both"/>
              <w:textAlignment w:val="center"/>
              <w:rPr>
                <w:rFonts w:ascii="宋体" w:hAnsi="宋体"/>
                <w:color w:val="000000"/>
                <w:kern w:val="2"/>
                <w:sz w:val="24"/>
                <w:szCs w:val="24"/>
              </w:rPr>
            </w:pPr>
            <w:r>
              <w:rPr>
                <w:rFonts w:hint="eastAsia" w:ascii="宋体" w:hAnsi="宋体"/>
                <w:color w:val="000000"/>
                <w:kern w:val="2"/>
                <w:sz w:val="24"/>
                <w:szCs w:val="24"/>
              </w:rPr>
              <w:t>采用新工艺、新技术、新设备各得2分，没有不得分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51" w:type="pct"/>
            <w:vMerge w:val="continue"/>
            <w:vAlign w:val="center"/>
          </w:tcPr>
          <w:p>
            <w:pPr>
              <w:adjustRightInd w:val="0"/>
              <w:snapToGrid w:val="0"/>
              <w:jc w:val="center"/>
              <w:rPr>
                <w:rFonts w:ascii="宋体" w:hAnsi="宋体"/>
                <w:sz w:val="24"/>
              </w:rPr>
            </w:pPr>
          </w:p>
        </w:tc>
        <w:tc>
          <w:tcPr>
            <w:tcW w:w="593" w:type="pct"/>
            <w:vMerge w:val="continue"/>
            <w:vAlign w:val="center"/>
          </w:tcPr>
          <w:p>
            <w:pPr>
              <w:adjustRightInd w:val="0"/>
              <w:snapToGrid w:val="0"/>
              <w:jc w:val="center"/>
              <w:rPr>
                <w:rFonts w:ascii="宋体" w:hAnsi="宋体"/>
                <w:sz w:val="24"/>
              </w:rPr>
            </w:pPr>
          </w:p>
        </w:tc>
        <w:tc>
          <w:tcPr>
            <w:tcW w:w="494" w:type="pct"/>
            <w:vAlign w:val="center"/>
          </w:tcPr>
          <w:p>
            <w:pPr>
              <w:widowControl/>
              <w:adjustRightInd w:val="0"/>
              <w:snapToGrid w:val="0"/>
              <w:rPr>
                <w:rFonts w:ascii="宋体" w:hAnsi="宋体"/>
                <w:sz w:val="24"/>
              </w:rPr>
            </w:pPr>
            <w:r>
              <w:rPr>
                <w:rFonts w:hint="eastAsia" w:ascii="宋体" w:hAnsi="宋体"/>
                <w:sz w:val="24"/>
              </w:rPr>
              <w:t>0～8</w:t>
            </w:r>
          </w:p>
        </w:tc>
        <w:tc>
          <w:tcPr>
            <w:tcW w:w="3162" w:type="pct"/>
            <w:vAlign w:val="center"/>
          </w:tcPr>
          <w:p>
            <w:pPr>
              <w:adjustRightInd w:val="0"/>
              <w:snapToGrid w:val="0"/>
              <w:rPr>
                <w:rFonts w:ascii="宋体" w:hAnsi="宋体"/>
                <w:sz w:val="24"/>
              </w:rPr>
            </w:pPr>
            <w:r>
              <w:rPr>
                <w:rFonts w:hint="eastAsia" w:ascii="宋体" w:hAnsi="宋体"/>
                <w:color w:val="000000"/>
                <w:sz w:val="24"/>
              </w:rPr>
              <w:t>在确保工程质量前提下，有降低成本、缩短工期、减轻劳动强度提高进度提案者得8分，方案尚可得5分，一般得2分，否则</w:t>
            </w:r>
            <w:r>
              <w:rPr>
                <w:rFonts w:hint="eastAsia" w:ascii="宋体" w:hAnsi="宋体"/>
                <w:sz w:val="24"/>
              </w:rPr>
              <w:t>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51" w:type="pct"/>
            <w:vMerge w:val="continue"/>
            <w:vAlign w:val="center"/>
          </w:tcPr>
          <w:p>
            <w:pPr>
              <w:adjustRightInd w:val="0"/>
              <w:snapToGrid w:val="0"/>
              <w:jc w:val="center"/>
              <w:rPr>
                <w:rFonts w:ascii="宋体" w:hAnsi="宋体"/>
                <w:sz w:val="24"/>
              </w:rPr>
            </w:pPr>
          </w:p>
        </w:tc>
        <w:tc>
          <w:tcPr>
            <w:tcW w:w="593" w:type="pct"/>
            <w:vMerge w:val="continue"/>
            <w:vAlign w:val="center"/>
          </w:tcPr>
          <w:p>
            <w:pPr>
              <w:adjustRightInd w:val="0"/>
              <w:snapToGrid w:val="0"/>
              <w:jc w:val="center"/>
              <w:rPr>
                <w:rFonts w:ascii="宋体" w:hAnsi="宋体"/>
                <w:sz w:val="24"/>
              </w:rPr>
            </w:pPr>
          </w:p>
        </w:tc>
        <w:tc>
          <w:tcPr>
            <w:tcW w:w="494" w:type="pct"/>
            <w:vAlign w:val="center"/>
          </w:tcPr>
          <w:p>
            <w:pPr>
              <w:widowControl/>
              <w:adjustRightInd w:val="0"/>
              <w:snapToGrid w:val="0"/>
              <w:rPr>
                <w:rFonts w:ascii="宋体" w:hAnsi="宋体"/>
                <w:sz w:val="24"/>
              </w:rPr>
            </w:pPr>
            <w:r>
              <w:rPr>
                <w:rFonts w:hint="eastAsia" w:ascii="宋体" w:hAnsi="宋体"/>
                <w:sz w:val="24"/>
              </w:rPr>
              <w:t>0～6</w:t>
            </w:r>
          </w:p>
        </w:tc>
        <w:tc>
          <w:tcPr>
            <w:tcW w:w="3162" w:type="pct"/>
            <w:vAlign w:val="center"/>
          </w:tcPr>
          <w:p>
            <w:pPr>
              <w:adjustRightInd w:val="0"/>
              <w:snapToGrid w:val="0"/>
              <w:rPr>
                <w:rFonts w:ascii="宋体" w:hAnsi="宋体"/>
                <w:sz w:val="24"/>
              </w:rPr>
            </w:pPr>
            <w:r>
              <w:rPr>
                <w:rFonts w:hint="eastAsia" w:ascii="宋体" w:hAnsi="宋体"/>
                <w:color w:val="000000"/>
                <w:sz w:val="24"/>
              </w:rPr>
              <w:t>执行国家强制性条文得3分、有切实可行的保证措施各得3分，否则</w:t>
            </w:r>
            <w:r>
              <w:rPr>
                <w:rFonts w:hint="eastAsia" w:ascii="宋体" w:hAnsi="宋体"/>
                <w:sz w:val="24"/>
              </w:rPr>
              <w:t>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751" w:type="pct"/>
            <w:vMerge w:val="continue"/>
            <w:vAlign w:val="center"/>
          </w:tcPr>
          <w:p>
            <w:pPr>
              <w:adjustRightInd w:val="0"/>
              <w:snapToGrid w:val="0"/>
              <w:jc w:val="center"/>
              <w:rPr>
                <w:rFonts w:ascii="宋体" w:hAnsi="宋体"/>
                <w:sz w:val="24"/>
              </w:rPr>
            </w:pPr>
          </w:p>
        </w:tc>
        <w:tc>
          <w:tcPr>
            <w:tcW w:w="593" w:type="pct"/>
            <w:vMerge w:val="restart"/>
            <w:vAlign w:val="center"/>
          </w:tcPr>
          <w:p>
            <w:pPr>
              <w:adjustRightInd w:val="0"/>
              <w:snapToGrid w:val="0"/>
              <w:jc w:val="center"/>
              <w:rPr>
                <w:rFonts w:ascii="宋体" w:hAnsi="宋体"/>
                <w:sz w:val="24"/>
              </w:rPr>
            </w:pPr>
            <w:r>
              <w:rPr>
                <w:rFonts w:hint="eastAsia" w:ascii="宋体" w:hAnsi="宋体"/>
                <w:sz w:val="24"/>
              </w:rPr>
              <w:t>强制性7分</w:t>
            </w:r>
          </w:p>
        </w:tc>
        <w:tc>
          <w:tcPr>
            <w:tcW w:w="494" w:type="pct"/>
            <w:vAlign w:val="center"/>
          </w:tcPr>
          <w:p>
            <w:pPr>
              <w:widowControl/>
              <w:adjustRightInd w:val="0"/>
              <w:snapToGrid w:val="0"/>
              <w:rPr>
                <w:rFonts w:ascii="宋体" w:hAnsi="宋体"/>
                <w:sz w:val="24"/>
              </w:rPr>
            </w:pPr>
            <w:r>
              <w:rPr>
                <w:rFonts w:hint="eastAsia" w:ascii="宋体" w:hAnsi="宋体"/>
                <w:sz w:val="24"/>
              </w:rPr>
              <w:t>0～4</w:t>
            </w:r>
          </w:p>
        </w:tc>
        <w:tc>
          <w:tcPr>
            <w:tcW w:w="3162" w:type="pct"/>
            <w:vAlign w:val="center"/>
          </w:tcPr>
          <w:p>
            <w:pPr>
              <w:pStyle w:val="143"/>
              <w:widowControl w:val="0"/>
              <w:adjustRightInd w:val="0"/>
              <w:snapToGrid w:val="0"/>
              <w:jc w:val="both"/>
              <w:textAlignment w:val="center"/>
              <w:rPr>
                <w:rFonts w:ascii="宋体" w:hAnsi="宋体"/>
                <w:color w:val="000000"/>
                <w:kern w:val="2"/>
                <w:sz w:val="24"/>
                <w:szCs w:val="24"/>
              </w:rPr>
            </w:pPr>
            <w:r>
              <w:rPr>
                <w:rFonts w:hint="eastAsia" w:ascii="宋体" w:hAnsi="宋体"/>
                <w:color w:val="000000"/>
                <w:kern w:val="2"/>
                <w:sz w:val="24"/>
                <w:szCs w:val="24"/>
              </w:rPr>
              <w:t>制定了质量通病的防治措施、措施可行各得2分，否则</w:t>
            </w:r>
            <w:r>
              <w:rPr>
                <w:rFonts w:hint="eastAsia" w:ascii="宋体" w:hAnsi="宋体"/>
                <w:kern w:val="2"/>
                <w:sz w:val="24"/>
                <w:szCs w:val="24"/>
              </w:rPr>
              <w:t>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51" w:type="pct"/>
            <w:vMerge w:val="continue"/>
            <w:vAlign w:val="center"/>
          </w:tcPr>
          <w:p>
            <w:pPr>
              <w:adjustRightInd w:val="0"/>
              <w:snapToGrid w:val="0"/>
              <w:jc w:val="center"/>
              <w:rPr>
                <w:rFonts w:ascii="宋体" w:hAnsi="宋体"/>
                <w:sz w:val="24"/>
              </w:rPr>
            </w:pPr>
          </w:p>
        </w:tc>
        <w:tc>
          <w:tcPr>
            <w:tcW w:w="593" w:type="pct"/>
            <w:vMerge w:val="continue"/>
            <w:vAlign w:val="center"/>
          </w:tcPr>
          <w:p>
            <w:pPr>
              <w:adjustRightInd w:val="0"/>
              <w:snapToGrid w:val="0"/>
              <w:jc w:val="center"/>
              <w:rPr>
                <w:rFonts w:ascii="宋体" w:hAnsi="宋体"/>
                <w:sz w:val="24"/>
              </w:rPr>
            </w:pPr>
          </w:p>
        </w:tc>
        <w:tc>
          <w:tcPr>
            <w:tcW w:w="494" w:type="pct"/>
            <w:vAlign w:val="center"/>
          </w:tcPr>
          <w:p>
            <w:pPr>
              <w:widowControl/>
              <w:adjustRightInd w:val="0"/>
              <w:snapToGrid w:val="0"/>
              <w:rPr>
                <w:rFonts w:ascii="宋体" w:hAnsi="宋体"/>
                <w:sz w:val="24"/>
              </w:rPr>
            </w:pPr>
            <w:r>
              <w:rPr>
                <w:rFonts w:hint="eastAsia" w:ascii="宋体" w:hAnsi="宋体"/>
                <w:sz w:val="24"/>
              </w:rPr>
              <w:t>0～3</w:t>
            </w:r>
          </w:p>
        </w:tc>
        <w:tc>
          <w:tcPr>
            <w:tcW w:w="3162" w:type="pct"/>
            <w:vAlign w:val="center"/>
          </w:tcPr>
          <w:p>
            <w:pPr>
              <w:adjustRightInd w:val="0"/>
              <w:snapToGrid w:val="0"/>
              <w:jc w:val="left"/>
              <w:rPr>
                <w:rFonts w:ascii="宋体" w:hAnsi="宋体"/>
                <w:sz w:val="24"/>
              </w:rPr>
            </w:pPr>
            <w:r>
              <w:rPr>
                <w:rFonts w:hint="eastAsia" w:ascii="宋体" w:hAnsi="宋体"/>
                <w:color w:val="000000"/>
                <w:sz w:val="24"/>
              </w:rPr>
              <w:t>执行国家强制性条文、有切实可行的保证措施得3分，否则</w:t>
            </w:r>
            <w:r>
              <w:rPr>
                <w:rFonts w:hint="eastAsia" w:ascii="宋体" w:hAnsi="宋体"/>
                <w:sz w:val="24"/>
              </w:rPr>
              <w:t>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51" w:type="pct"/>
            <w:vMerge w:val="continue"/>
            <w:vAlign w:val="center"/>
          </w:tcPr>
          <w:p>
            <w:pPr>
              <w:adjustRightInd w:val="0"/>
              <w:snapToGrid w:val="0"/>
              <w:jc w:val="center"/>
              <w:rPr>
                <w:rFonts w:ascii="宋体" w:hAnsi="宋体"/>
                <w:sz w:val="24"/>
              </w:rPr>
            </w:pPr>
          </w:p>
        </w:tc>
        <w:tc>
          <w:tcPr>
            <w:tcW w:w="593" w:type="pct"/>
            <w:vMerge w:val="restart"/>
            <w:vAlign w:val="center"/>
          </w:tcPr>
          <w:p>
            <w:pPr>
              <w:adjustRightInd w:val="0"/>
              <w:snapToGrid w:val="0"/>
              <w:jc w:val="center"/>
              <w:rPr>
                <w:rFonts w:ascii="宋体" w:hAnsi="宋体"/>
                <w:sz w:val="24"/>
              </w:rPr>
            </w:pPr>
            <w:r>
              <w:rPr>
                <w:rFonts w:hint="eastAsia" w:ascii="宋体" w:hAnsi="宋体"/>
                <w:sz w:val="24"/>
              </w:rPr>
              <w:t>承诺8分</w:t>
            </w:r>
          </w:p>
        </w:tc>
        <w:tc>
          <w:tcPr>
            <w:tcW w:w="494" w:type="pct"/>
            <w:vAlign w:val="center"/>
          </w:tcPr>
          <w:p>
            <w:pPr>
              <w:widowControl/>
              <w:adjustRightInd w:val="0"/>
              <w:snapToGrid w:val="0"/>
              <w:rPr>
                <w:rFonts w:ascii="宋体" w:hAnsi="宋体"/>
                <w:sz w:val="24"/>
              </w:rPr>
            </w:pPr>
            <w:r>
              <w:rPr>
                <w:rFonts w:hint="eastAsia" w:ascii="宋体" w:hAnsi="宋体"/>
                <w:sz w:val="24"/>
              </w:rPr>
              <w:t>0～3</w:t>
            </w:r>
          </w:p>
        </w:tc>
        <w:tc>
          <w:tcPr>
            <w:tcW w:w="3162" w:type="pct"/>
            <w:vAlign w:val="center"/>
          </w:tcPr>
          <w:p>
            <w:pPr>
              <w:adjustRightInd w:val="0"/>
              <w:snapToGrid w:val="0"/>
              <w:textAlignment w:val="center"/>
              <w:rPr>
                <w:rFonts w:ascii="宋体" w:hAnsi="宋体"/>
                <w:color w:val="000000"/>
                <w:sz w:val="24"/>
              </w:rPr>
            </w:pPr>
            <w:r>
              <w:rPr>
                <w:rFonts w:hint="eastAsia" w:ascii="宋体" w:hAnsi="宋体"/>
                <w:color w:val="000000"/>
                <w:sz w:val="24"/>
              </w:rPr>
              <w:t>保修有承诺、有违约经济处罚且措施可行各得1.5分，否则</w:t>
            </w:r>
            <w:r>
              <w:rPr>
                <w:rFonts w:hint="eastAsia" w:ascii="宋体" w:hAnsi="宋体"/>
                <w:sz w:val="24"/>
              </w:rPr>
              <w:t>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51" w:type="pct"/>
            <w:vMerge w:val="continue"/>
            <w:vAlign w:val="center"/>
          </w:tcPr>
          <w:p>
            <w:pPr>
              <w:adjustRightInd w:val="0"/>
              <w:snapToGrid w:val="0"/>
              <w:jc w:val="center"/>
              <w:rPr>
                <w:rFonts w:ascii="宋体" w:hAnsi="宋体"/>
                <w:sz w:val="24"/>
              </w:rPr>
            </w:pPr>
          </w:p>
        </w:tc>
        <w:tc>
          <w:tcPr>
            <w:tcW w:w="593" w:type="pct"/>
            <w:vMerge w:val="continue"/>
            <w:vAlign w:val="center"/>
          </w:tcPr>
          <w:p>
            <w:pPr>
              <w:adjustRightInd w:val="0"/>
              <w:snapToGrid w:val="0"/>
              <w:jc w:val="center"/>
              <w:rPr>
                <w:rFonts w:ascii="宋体" w:hAnsi="宋体"/>
                <w:sz w:val="24"/>
              </w:rPr>
            </w:pPr>
          </w:p>
        </w:tc>
        <w:tc>
          <w:tcPr>
            <w:tcW w:w="494" w:type="pct"/>
            <w:vAlign w:val="center"/>
          </w:tcPr>
          <w:p>
            <w:pPr>
              <w:widowControl/>
              <w:adjustRightInd w:val="0"/>
              <w:snapToGrid w:val="0"/>
              <w:rPr>
                <w:rFonts w:ascii="宋体" w:hAnsi="宋体"/>
                <w:sz w:val="24"/>
              </w:rPr>
            </w:pPr>
            <w:r>
              <w:rPr>
                <w:rFonts w:hint="eastAsia" w:ascii="宋体" w:hAnsi="宋体"/>
                <w:sz w:val="24"/>
              </w:rPr>
              <w:t>0～5</w:t>
            </w:r>
          </w:p>
        </w:tc>
        <w:tc>
          <w:tcPr>
            <w:tcW w:w="3162" w:type="pct"/>
            <w:vAlign w:val="center"/>
          </w:tcPr>
          <w:p>
            <w:pPr>
              <w:adjustRightInd w:val="0"/>
              <w:snapToGrid w:val="0"/>
              <w:jc w:val="left"/>
              <w:rPr>
                <w:rFonts w:ascii="宋体" w:hAnsi="宋体"/>
                <w:sz w:val="24"/>
              </w:rPr>
            </w:pPr>
            <w:r>
              <w:rPr>
                <w:rFonts w:hint="eastAsia" w:ascii="宋体" w:hAnsi="宋体"/>
                <w:color w:val="000000"/>
                <w:sz w:val="24"/>
              </w:rPr>
              <w:t>承诺达到“天山杯”及以上质量标准、并有切实可行质量保证措施各2分，否则</w:t>
            </w:r>
            <w:r>
              <w:rPr>
                <w:rFonts w:hint="eastAsia" w:ascii="宋体" w:hAnsi="宋体"/>
                <w:sz w:val="24"/>
              </w:rPr>
              <w:t>酌情扣分</w:t>
            </w:r>
            <w:r>
              <w:rPr>
                <w:rFonts w:hint="eastAsia" w:ascii="宋体" w:hAnsi="宋体"/>
                <w:color w:val="000000"/>
                <w:sz w:val="24"/>
              </w:rPr>
              <w:t>；达不到有违约经济处罚的得1分，否则不得分</w:t>
            </w:r>
          </w:p>
        </w:tc>
      </w:tr>
    </w:tbl>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jc w:val="left"/>
        <w:rPr>
          <w:rFonts w:ascii="宋体" w:hAnsi="宋体"/>
          <w:sz w:val="28"/>
          <w:szCs w:val="28"/>
        </w:rPr>
      </w:pPr>
    </w:p>
    <w:p>
      <w:pPr>
        <w:widowControl/>
        <w:jc w:val="left"/>
        <w:rPr>
          <w:rFonts w:ascii="宋体" w:hAnsi="宋体"/>
          <w:sz w:val="28"/>
          <w:szCs w:val="28"/>
        </w:rPr>
      </w:pPr>
      <w:r>
        <w:rPr>
          <w:rFonts w:ascii="宋体" w:hAnsi="宋体"/>
          <w:sz w:val="28"/>
          <w:szCs w:val="28"/>
        </w:rPr>
        <w:br w:type="page"/>
      </w:r>
    </w:p>
    <w:p>
      <w:pPr>
        <w:adjustRightInd w:val="0"/>
        <w:snapToGrid w:val="0"/>
        <w:jc w:val="left"/>
        <w:rPr>
          <w:rFonts w:ascii="宋体" w:hAnsi="宋体"/>
          <w:b/>
          <w:sz w:val="28"/>
          <w:szCs w:val="28"/>
        </w:rPr>
      </w:pPr>
      <w:r>
        <w:rPr>
          <w:rFonts w:hint="eastAsia" w:ascii="宋体" w:hAnsi="宋体"/>
          <w:sz w:val="28"/>
          <w:szCs w:val="28"/>
        </w:rPr>
        <w:t>附表4</w:t>
      </w:r>
    </w:p>
    <w:p>
      <w:pPr>
        <w:adjustRightInd w:val="0"/>
        <w:snapToGrid w:val="0"/>
        <w:jc w:val="center"/>
        <w:rPr>
          <w:rFonts w:ascii="宋体" w:hAnsi="宋体"/>
          <w:b/>
          <w:color w:val="000000"/>
          <w:sz w:val="28"/>
          <w:szCs w:val="28"/>
        </w:rPr>
      </w:pPr>
      <w:r>
        <w:rPr>
          <w:rFonts w:hint="eastAsia" w:ascii="宋体" w:hAnsi="宋体"/>
          <w:b/>
          <w:color w:val="000000"/>
          <w:sz w:val="28"/>
          <w:szCs w:val="28"/>
        </w:rPr>
        <w:t>综合评估法——经济标K3评标方法（权重60%）</w:t>
      </w:r>
    </w:p>
    <w:p>
      <w:pPr>
        <w:autoSpaceDE w:val="0"/>
        <w:autoSpaceDN w:val="0"/>
        <w:adjustRightInd w:val="0"/>
        <w:snapToGrid w:val="0"/>
        <w:jc w:val="left"/>
        <w:rPr>
          <w:rFonts w:ascii="宋体" w:hAnsi="宋体"/>
          <w:b/>
          <w:kern w:val="0"/>
          <w:sz w:val="28"/>
          <w:szCs w:val="28"/>
        </w:rPr>
      </w:pPr>
      <w:r>
        <w:rPr>
          <w:rFonts w:hint="eastAsia" w:ascii="宋体" w:hAnsi="宋体"/>
          <w:b/>
          <w:kern w:val="0"/>
          <w:sz w:val="28"/>
          <w:szCs w:val="28"/>
        </w:rPr>
        <w:t>评标内容</w:t>
      </w:r>
    </w:p>
    <w:p>
      <w:pPr>
        <w:adjustRightInd w:val="0"/>
        <w:snapToGrid w:val="0"/>
        <w:ind w:firstLine="560" w:firstLineChars="200"/>
        <w:rPr>
          <w:rFonts w:ascii="宋体" w:hAnsi="宋体"/>
          <w:sz w:val="28"/>
          <w:szCs w:val="28"/>
        </w:rPr>
      </w:pPr>
      <w:r>
        <w:rPr>
          <w:rFonts w:hint="eastAsia" w:ascii="宋体" w:hAnsi="宋体"/>
          <w:sz w:val="28"/>
          <w:szCs w:val="28"/>
        </w:rPr>
        <w:t>报价得分：基准价：取有效投标单位最终报价的平均价。投标报价等于基准价时，得满分60分，投标价比基准价每上浮1%扣0.5分，每下浮1%扣0.3分。基准价=（a1+a2+a3+a4+a5…＋an）／(n)。</w:t>
      </w:r>
    </w:p>
    <w:p>
      <w:pPr>
        <w:adjustRightInd w:val="0"/>
        <w:snapToGrid w:val="0"/>
        <w:jc w:val="left"/>
        <w:rPr>
          <w:rFonts w:ascii="宋体" w:hAnsi="宋体"/>
          <w:sz w:val="28"/>
          <w:szCs w:val="28"/>
        </w:rPr>
      </w:pPr>
    </w:p>
    <w:p>
      <w:pPr>
        <w:adjustRightInd w:val="0"/>
        <w:snapToGrid w:val="0"/>
        <w:jc w:val="left"/>
        <w:rPr>
          <w:rFonts w:ascii="宋体" w:hAnsi="宋体"/>
          <w:sz w:val="28"/>
          <w:szCs w:val="28"/>
        </w:rPr>
      </w:pPr>
    </w:p>
    <w:p>
      <w:pPr>
        <w:adjustRightInd w:val="0"/>
        <w:snapToGrid w:val="0"/>
        <w:jc w:val="left"/>
        <w:rPr>
          <w:rFonts w:ascii="宋体" w:hAnsi="宋体"/>
          <w:sz w:val="28"/>
          <w:szCs w:val="28"/>
        </w:rPr>
      </w:pPr>
    </w:p>
    <w:p>
      <w:pPr>
        <w:adjustRightInd w:val="0"/>
        <w:snapToGrid w:val="0"/>
        <w:jc w:val="left"/>
        <w:rPr>
          <w:rFonts w:ascii="宋体" w:hAnsi="宋体"/>
          <w:sz w:val="28"/>
          <w:szCs w:val="28"/>
        </w:rPr>
      </w:pPr>
    </w:p>
    <w:p>
      <w:pPr>
        <w:adjustRightInd w:val="0"/>
        <w:snapToGrid w:val="0"/>
        <w:jc w:val="left"/>
        <w:rPr>
          <w:rFonts w:ascii="宋体" w:hAnsi="宋体"/>
          <w:sz w:val="28"/>
          <w:szCs w:val="28"/>
        </w:rPr>
      </w:pPr>
    </w:p>
    <w:p>
      <w:pPr>
        <w:adjustRightInd w:val="0"/>
        <w:snapToGrid w:val="0"/>
        <w:jc w:val="left"/>
        <w:rPr>
          <w:rFonts w:ascii="宋体" w:hAnsi="宋体"/>
          <w:sz w:val="28"/>
          <w:szCs w:val="28"/>
        </w:rPr>
      </w:pPr>
    </w:p>
    <w:p>
      <w:pPr>
        <w:adjustRightInd w:val="0"/>
        <w:snapToGrid w:val="0"/>
        <w:jc w:val="left"/>
        <w:rPr>
          <w:rFonts w:ascii="宋体" w:hAnsi="宋体"/>
          <w:sz w:val="28"/>
          <w:szCs w:val="28"/>
        </w:rPr>
      </w:pPr>
    </w:p>
    <w:p>
      <w:pPr>
        <w:adjustRightInd w:val="0"/>
        <w:snapToGrid w:val="0"/>
        <w:jc w:val="left"/>
        <w:rPr>
          <w:rFonts w:ascii="宋体" w:hAnsi="宋体"/>
          <w:sz w:val="28"/>
          <w:szCs w:val="28"/>
        </w:rPr>
      </w:pPr>
    </w:p>
    <w:p>
      <w:pPr>
        <w:adjustRightInd w:val="0"/>
        <w:snapToGrid w:val="0"/>
        <w:jc w:val="left"/>
        <w:rPr>
          <w:rFonts w:ascii="宋体" w:hAnsi="宋体"/>
          <w:sz w:val="28"/>
          <w:szCs w:val="28"/>
        </w:rPr>
      </w:pPr>
    </w:p>
    <w:p>
      <w:pPr>
        <w:adjustRightInd w:val="0"/>
        <w:snapToGrid w:val="0"/>
        <w:jc w:val="left"/>
        <w:rPr>
          <w:rFonts w:ascii="宋体" w:hAnsi="宋体"/>
          <w:sz w:val="28"/>
          <w:szCs w:val="28"/>
        </w:rPr>
      </w:pPr>
    </w:p>
    <w:p>
      <w:pPr>
        <w:adjustRightInd w:val="0"/>
        <w:snapToGrid w:val="0"/>
        <w:jc w:val="left"/>
        <w:rPr>
          <w:rFonts w:ascii="宋体" w:hAnsi="宋体"/>
          <w:sz w:val="28"/>
          <w:szCs w:val="28"/>
        </w:rPr>
      </w:pPr>
    </w:p>
    <w:p>
      <w:pPr>
        <w:adjustRightInd w:val="0"/>
        <w:snapToGrid w:val="0"/>
        <w:jc w:val="left"/>
        <w:rPr>
          <w:rFonts w:ascii="宋体" w:hAnsi="宋体"/>
          <w:sz w:val="28"/>
          <w:szCs w:val="28"/>
        </w:rPr>
      </w:pPr>
    </w:p>
    <w:p>
      <w:pPr>
        <w:adjustRightInd w:val="0"/>
        <w:snapToGrid w:val="0"/>
        <w:jc w:val="left"/>
        <w:rPr>
          <w:rFonts w:ascii="宋体" w:hAnsi="宋体"/>
          <w:sz w:val="28"/>
          <w:szCs w:val="28"/>
        </w:rPr>
      </w:pPr>
    </w:p>
    <w:p>
      <w:pPr>
        <w:adjustRightInd w:val="0"/>
        <w:snapToGrid w:val="0"/>
        <w:jc w:val="left"/>
        <w:rPr>
          <w:rFonts w:ascii="宋体" w:hAnsi="宋体"/>
          <w:sz w:val="28"/>
          <w:szCs w:val="28"/>
        </w:rPr>
      </w:pPr>
    </w:p>
    <w:p>
      <w:pPr>
        <w:adjustRightInd w:val="0"/>
        <w:snapToGrid w:val="0"/>
        <w:jc w:val="left"/>
        <w:rPr>
          <w:rFonts w:ascii="宋体" w:hAnsi="宋体"/>
          <w:sz w:val="28"/>
          <w:szCs w:val="28"/>
        </w:rPr>
      </w:pPr>
    </w:p>
    <w:p>
      <w:pPr>
        <w:adjustRightInd w:val="0"/>
        <w:snapToGrid w:val="0"/>
        <w:jc w:val="left"/>
        <w:rPr>
          <w:rFonts w:ascii="宋体" w:hAnsi="宋体"/>
          <w:sz w:val="28"/>
          <w:szCs w:val="28"/>
        </w:rPr>
      </w:pPr>
    </w:p>
    <w:p>
      <w:pPr>
        <w:adjustRightInd w:val="0"/>
        <w:snapToGrid w:val="0"/>
        <w:jc w:val="left"/>
        <w:rPr>
          <w:rFonts w:ascii="宋体" w:hAnsi="宋体"/>
          <w:sz w:val="28"/>
          <w:szCs w:val="28"/>
        </w:rPr>
      </w:pPr>
    </w:p>
    <w:p>
      <w:pPr>
        <w:adjustRightInd w:val="0"/>
        <w:snapToGrid w:val="0"/>
        <w:jc w:val="left"/>
        <w:rPr>
          <w:rFonts w:ascii="宋体" w:hAnsi="宋体"/>
          <w:sz w:val="28"/>
          <w:szCs w:val="28"/>
        </w:rPr>
      </w:pPr>
    </w:p>
    <w:p>
      <w:pPr>
        <w:adjustRightInd w:val="0"/>
        <w:snapToGrid w:val="0"/>
        <w:jc w:val="left"/>
        <w:rPr>
          <w:rFonts w:ascii="宋体" w:hAnsi="宋体"/>
          <w:sz w:val="28"/>
          <w:szCs w:val="28"/>
        </w:rPr>
      </w:pPr>
    </w:p>
    <w:p>
      <w:pPr>
        <w:adjustRightInd w:val="0"/>
        <w:snapToGrid w:val="0"/>
        <w:jc w:val="left"/>
        <w:rPr>
          <w:rFonts w:ascii="宋体" w:hAnsi="宋体"/>
          <w:sz w:val="28"/>
          <w:szCs w:val="28"/>
        </w:rPr>
      </w:pPr>
    </w:p>
    <w:p>
      <w:pPr>
        <w:adjustRightInd w:val="0"/>
        <w:snapToGrid w:val="0"/>
        <w:jc w:val="left"/>
        <w:rPr>
          <w:rFonts w:ascii="宋体" w:hAnsi="宋体"/>
          <w:sz w:val="28"/>
          <w:szCs w:val="28"/>
        </w:rPr>
      </w:pPr>
    </w:p>
    <w:p>
      <w:pPr>
        <w:adjustRightInd w:val="0"/>
        <w:snapToGrid w:val="0"/>
        <w:jc w:val="left"/>
        <w:rPr>
          <w:rFonts w:ascii="宋体" w:hAnsi="宋体"/>
          <w:sz w:val="28"/>
          <w:szCs w:val="28"/>
        </w:rPr>
      </w:pPr>
    </w:p>
    <w:p>
      <w:pPr>
        <w:adjustRightInd w:val="0"/>
        <w:snapToGrid w:val="0"/>
        <w:jc w:val="left"/>
        <w:rPr>
          <w:rFonts w:ascii="宋体" w:hAnsi="宋体"/>
          <w:sz w:val="28"/>
          <w:szCs w:val="28"/>
        </w:rPr>
      </w:pPr>
    </w:p>
    <w:p>
      <w:pPr>
        <w:adjustRightInd w:val="0"/>
        <w:snapToGrid w:val="0"/>
        <w:jc w:val="left"/>
        <w:rPr>
          <w:rFonts w:ascii="宋体" w:hAnsi="宋体"/>
          <w:sz w:val="28"/>
          <w:szCs w:val="28"/>
        </w:rPr>
      </w:pPr>
    </w:p>
    <w:p>
      <w:pPr>
        <w:adjustRightInd w:val="0"/>
        <w:snapToGrid w:val="0"/>
        <w:jc w:val="left"/>
        <w:rPr>
          <w:rFonts w:ascii="宋体" w:hAnsi="宋体"/>
          <w:sz w:val="28"/>
          <w:szCs w:val="28"/>
        </w:rPr>
      </w:pPr>
    </w:p>
    <w:p>
      <w:pPr>
        <w:adjustRightInd w:val="0"/>
        <w:snapToGrid w:val="0"/>
        <w:jc w:val="left"/>
        <w:rPr>
          <w:rFonts w:ascii="宋体" w:hAnsi="宋体"/>
          <w:sz w:val="28"/>
          <w:szCs w:val="28"/>
        </w:rPr>
      </w:pPr>
    </w:p>
    <w:p>
      <w:pPr>
        <w:adjustRightInd w:val="0"/>
        <w:snapToGrid w:val="0"/>
        <w:jc w:val="left"/>
        <w:rPr>
          <w:rFonts w:ascii="宋体" w:hAnsi="宋体"/>
          <w:sz w:val="28"/>
          <w:szCs w:val="28"/>
        </w:rPr>
      </w:pPr>
    </w:p>
    <w:p>
      <w:pPr>
        <w:adjustRightInd w:val="0"/>
        <w:snapToGrid w:val="0"/>
        <w:jc w:val="left"/>
        <w:rPr>
          <w:rFonts w:ascii="宋体" w:hAnsi="宋体"/>
          <w:sz w:val="28"/>
          <w:szCs w:val="28"/>
        </w:rPr>
      </w:pPr>
    </w:p>
    <w:p>
      <w:pPr>
        <w:adjustRightInd w:val="0"/>
        <w:snapToGrid w:val="0"/>
        <w:jc w:val="left"/>
        <w:rPr>
          <w:rFonts w:ascii="宋体" w:hAnsi="宋体"/>
          <w:sz w:val="28"/>
          <w:szCs w:val="28"/>
        </w:rPr>
      </w:pPr>
    </w:p>
    <w:p>
      <w:pPr>
        <w:adjustRightInd w:val="0"/>
        <w:snapToGrid w:val="0"/>
        <w:jc w:val="left"/>
        <w:rPr>
          <w:rFonts w:ascii="宋体" w:hAnsi="宋体"/>
          <w:sz w:val="28"/>
          <w:szCs w:val="28"/>
        </w:rPr>
      </w:pPr>
    </w:p>
    <w:p>
      <w:pPr>
        <w:adjustRightInd w:val="0"/>
        <w:snapToGrid w:val="0"/>
        <w:jc w:val="left"/>
        <w:rPr>
          <w:rFonts w:ascii="宋体" w:hAnsi="宋体"/>
          <w:sz w:val="28"/>
          <w:szCs w:val="28"/>
        </w:rPr>
      </w:pPr>
    </w:p>
    <w:p>
      <w:pPr>
        <w:adjustRightInd w:val="0"/>
        <w:snapToGrid w:val="0"/>
        <w:jc w:val="left"/>
        <w:rPr>
          <w:rFonts w:ascii="宋体" w:hAnsi="宋体"/>
          <w:sz w:val="28"/>
          <w:szCs w:val="28"/>
        </w:rPr>
      </w:pPr>
    </w:p>
    <w:p>
      <w:pPr>
        <w:adjustRightInd w:val="0"/>
        <w:snapToGrid w:val="0"/>
        <w:jc w:val="left"/>
        <w:rPr>
          <w:rFonts w:ascii="宋体" w:hAnsi="宋体"/>
          <w:sz w:val="28"/>
          <w:szCs w:val="28"/>
        </w:rPr>
      </w:pPr>
      <w:r>
        <w:rPr>
          <w:rFonts w:hint="eastAsia" w:ascii="宋体" w:hAnsi="宋体"/>
          <w:sz w:val="28"/>
          <w:szCs w:val="28"/>
        </w:rPr>
        <w:t>附件5</w:t>
      </w: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6"/>
        <w:gridCol w:w="591"/>
        <w:gridCol w:w="3817"/>
        <w:gridCol w:w="1176"/>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5000" w:type="pct"/>
            <w:gridSpan w:val="5"/>
            <w:vAlign w:val="center"/>
          </w:tcPr>
          <w:p>
            <w:pPr>
              <w:adjustRightInd w:val="0"/>
              <w:snapToGrid w:val="0"/>
              <w:jc w:val="center"/>
              <w:outlineLvl w:val="0"/>
              <w:rPr>
                <w:rFonts w:ascii="宋体" w:hAnsi="宋体" w:cs="宋体"/>
                <w:b/>
                <w:sz w:val="24"/>
              </w:rPr>
            </w:pPr>
            <w:r>
              <w:rPr>
                <w:rFonts w:ascii="宋体" w:hAnsi="宋体"/>
                <w:sz w:val="24"/>
              </w:rPr>
              <w:br w:type="page"/>
            </w:r>
            <w:bookmarkStart w:id="733" w:name="_Toc104990504"/>
            <w:bookmarkStart w:id="734" w:name="_Toc477779516"/>
            <w:bookmarkStart w:id="735" w:name="_Toc477884158"/>
            <w:bookmarkStart w:id="736" w:name="_Toc477960072"/>
            <w:r>
              <w:rPr>
                <w:rFonts w:hint="eastAsia" w:ascii="宋体" w:hAnsi="宋体" w:cs="宋体"/>
                <w:b/>
                <w:sz w:val="24"/>
              </w:rPr>
              <w:t>投标保证金退款信息</w:t>
            </w:r>
            <w:bookmarkEnd w:id="733"/>
            <w:bookmarkEnd w:id="734"/>
            <w:bookmarkEnd w:id="735"/>
            <w:bookmarkEnd w:id="7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60" w:type="pct"/>
            <w:vAlign w:val="center"/>
          </w:tcPr>
          <w:p>
            <w:pPr>
              <w:adjustRightInd w:val="0"/>
              <w:snapToGrid w:val="0"/>
              <w:rPr>
                <w:rFonts w:ascii="宋体" w:hAnsi="宋体" w:cs="宋体"/>
                <w:sz w:val="24"/>
              </w:rPr>
            </w:pPr>
            <w:r>
              <w:rPr>
                <w:rFonts w:hint="eastAsia" w:ascii="宋体" w:hAnsi="宋体" w:cs="宋体"/>
                <w:sz w:val="24"/>
              </w:rPr>
              <w:t>项目名称</w:t>
            </w:r>
          </w:p>
        </w:tc>
        <w:tc>
          <w:tcPr>
            <w:tcW w:w="4140" w:type="pct"/>
            <w:gridSpan w:val="4"/>
            <w:vAlign w:val="center"/>
          </w:tcPr>
          <w:p>
            <w:pPr>
              <w:adjustRightInd w:val="0"/>
              <w:snapToGrid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60" w:type="pct"/>
            <w:vAlign w:val="center"/>
          </w:tcPr>
          <w:p>
            <w:pPr>
              <w:adjustRightInd w:val="0"/>
              <w:snapToGrid w:val="0"/>
              <w:rPr>
                <w:rFonts w:ascii="宋体" w:hAnsi="宋体" w:cs="宋体"/>
                <w:sz w:val="24"/>
              </w:rPr>
            </w:pPr>
            <w:r>
              <w:rPr>
                <w:rFonts w:hint="eastAsia" w:ascii="宋体" w:hAnsi="宋体" w:cs="宋体"/>
                <w:sz w:val="24"/>
              </w:rPr>
              <w:t>项目编号</w:t>
            </w:r>
          </w:p>
        </w:tc>
        <w:tc>
          <w:tcPr>
            <w:tcW w:w="2586" w:type="pct"/>
            <w:gridSpan w:val="2"/>
            <w:vAlign w:val="center"/>
          </w:tcPr>
          <w:p>
            <w:pPr>
              <w:adjustRightInd w:val="0"/>
              <w:snapToGrid w:val="0"/>
              <w:rPr>
                <w:rFonts w:ascii="宋体" w:hAnsi="宋体" w:cs="宋体"/>
                <w:sz w:val="24"/>
              </w:rPr>
            </w:pPr>
          </w:p>
        </w:tc>
        <w:tc>
          <w:tcPr>
            <w:tcW w:w="690" w:type="pct"/>
            <w:vAlign w:val="center"/>
          </w:tcPr>
          <w:p>
            <w:pPr>
              <w:adjustRightInd w:val="0"/>
              <w:snapToGrid w:val="0"/>
              <w:jc w:val="center"/>
              <w:rPr>
                <w:rFonts w:ascii="宋体" w:hAnsi="宋体" w:cs="宋体"/>
                <w:sz w:val="24"/>
              </w:rPr>
            </w:pPr>
            <w:r>
              <w:rPr>
                <w:rFonts w:hint="eastAsia" w:ascii="宋体" w:hAnsi="宋体" w:cs="宋体"/>
                <w:sz w:val="24"/>
              </w:rPr>
              <w:t>标 段</w:t>
            </w:r>
          </w:p>
        </w:tc>
        <w:tc>
          <w:tcPr>
            <w:tcW w:w="864" w:type="pct"/>
            <w:vAlign w:val="center"/>
          </w:tcPr>
          <w:p>
            <w:pPr>
              <w:adjustRightInd w:val="0"/>
              <w:snapToGrid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60" w:type="pct"/>
            <w:vAlign w:val="center"/>
          </w:tcPr>
          <w:p>
            <w:pPr>
              <w:adjustRightInd w:val="0"/>
              <w:snapToGrid w:val="0"/>
              <w:rPr>
                <w:rFonts w:ascii="宋体" w:hAnsi="宋体" w:cs="宋体"/>
                <w:sz w:val="24"/>
              </w:rPr>
            </w:pPr>
            <w:r>
              <w:rPr>
                <w:rFonts w:hint="eastAsia" w:ascii="宋体" w:hAnsi="宋体" w:cs="宋体"/>
                <w:sz w:val="24"/>
              </w:rPr>
              <w:t>投标人名称</w:t>
            </w:r>
          </w:p>
        </w:tc>
        <w:tc>
          <w:tcPr>
            <w:tcW w:w="4140" w:type="pct"/>
            <w:gridSpan w:val="4"/>
            <w:vAlign w:val="center"/>
          </w:tcPr>
          <w:p>
            <w:pPr>
              <w:adjustRightInd w:val="0"/>
              <w:snapToGrid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207" w:type="pct"/>
            <w:gridSpan w:val="2"/>
            <w:vAlign w:val="center"/>
          </w:tcPr>
          <w:p>
            <w:pPr>
              <w:adjustRightInd w:val="0"/>
              <w:snapToGrid w:val="0"/>
              <w:rPr>
                <w:rFonts w:ascii="宋体" w:hAnsi="宋体" w:cs="宋体"/>
                <w:sz w:val="24"/>
              </w:rPr>
            </w:pPr>
            <w:r>
              <w:rPr>
                <w:rFonts w:hint="eastAsia" w:ascii="宋体" w:hAnsi="宋体" w:cs="宋体"/>
                <w:sz w:val="24"/>
              </w:rPr>
              <w:t>投标保证金金额</w:t>
            </w:r>
          </w:p>
        </w:tc>
        <w:tc>
          <w:tcPr>
            <w:tcW w:w="3793" w:type="pct"/>
            <w:gridSpan w:val="3"/>
            <w:vAlign w:val="center"/>
          </w:tcPr>
          <w:p>
            <w:pPr>
              <w:adjustRightInd w:val="0"/>
              <w:snapToGrid w:val="0"/>
              <w:rPr>
                <w:rFonts w:ascii="宋体" w:hAnsi="宋体" w:cs="宋体"/>
                <w:sz w:val="24"/>
              </w:rPr>
            </w:pPr>
            <w:r>
              <w:rPr>
                <w:rFonts w:hint="eastAsia" w:ascii="宋体" w:hAnsi="宋体" w:cs="宋体"/>
                <w:sz w:val="24"/>
              </w:rPr>
              <w:t>小写：             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1207" w:type="pct"/>
            <w:gridSpan w:val="2"/>
            <w:vAlign w:val="center"/>
          </w:tcPr>
          <w:p>
            <w:pPr>
              <w:adjustRightInd w:val="0"/>
              <w:snapToGrid w:val="0"/>
              <w:rPr>
                <w:rFonts w:ascii="宋体" w:hAnsi="宋体" w:cs="宋体"/>
                <w:sz w:val="24"/>
              </w:rPr>
            </w:pPr>
            <w:r>
              <w:rPr>
                <w:rFonts w:hint="eastAsia" w:ascii="宋体" w:hAnsi="宋体" w:cs="宋体"/>
                <w:sz w:val="24"/>
              </w:rPr>
              <w:t>保证金形式</w:t>
            </w:r>
          </w:p>
        </w:tc>
        <w:tc>
          <w:tcPr>
            <w:tcW w:w="3793" w:type="pct"/>
            <w:gridSpan w:val="3"/>
            <w:vAlign w:val="center"/>
          </w:tcPr>
          <w:p>
            <w:pPr>
              <w:adjustRightInd w:val="0"/>
              <w:snapToGrid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1207" w:type="pct"/>
            <w:gridSpan w:val="2"/>
            <w:vAlign w:val="center"/>
          </w:tcPr>
          <w:p>
            <w:pPr>
              <w:adjustRightInd w:val="0"/>
              <w:snapToGrid w:val="0"/>
              <w:rPr>
                <w:rFonts w:ascii="宋体" w:hAnsi="宋体" w:cs="宋体"/>
                <w:sz w:val="24"/>
              </w:rPr>
            </w:pPr>
            <w:r>
              <w:rPr>
                <w:rFonts w:hint="eastAsia" w:ascii="宋体" w:hAnsi="宋体" w:cs="宋体"/>
                <w:sz w:val="24"/>
              </w:rPr>
              <w:t>开户行名称</w:t>
            </w:r>
          </w:p>
        </w:tc>
        <w:tc>
          <w:tcPr>
            <w:tcW w:w="3793" w:type="pct"/>
            <w:gridSpan w:val="3"/>
            <w:vAlign w:val="center"/>
          </w:tcPr>
          <w:p>
            <w:pPr>
              <w:adjustRightInd w:val="0"/>
              <w:snapToGrid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207" w:type="pct"/>
            <w:gridSpan w:val="2"/>
            <w:vAlign w:val="center"/>
          </w:tcPr>
          <w:p>
            <w:pPr>
              <w:adjustRightInd w:val="0"/>
              <w:snapToGrid w:val="0"/>
              <w:rPr>
                <w:rFonts w:ascii="宋体" w:hAnsi="宋体" w:cs="宋体"/>
                <w:sz w:val="24"/>
              </w:rPr>
            </w:pPr>
            <w:r>
              <w:rPr>
                <w:rFonts w:hint="eastAsia" w:ascii="宋体" w:hAnsi="宋体" w:cs="宋体"/>
                <w:sz w:val="24"/>
              </w:rPr>
              <w:t>开户行账号</w:t>
            </w:r>
          </w:p>
        </w:tc>
        <w:tc>
          <w:tcPr>
            <w:tcW w:w="3793" w:type="pct"/>
            <w:gridSpan w:val="3"/>
            <w:vAlign w:val="center"/>
          </w:tcPr>
          <w:p>
            <w:pPr>
              <w:adjustRightInd w:val="0"/>
              <w:snapToGrid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207" w:type="pct"/>
            <w:gridSpan w:val="2"/>
            <w:vAlign w:val="center"/>
          </w:tcPr>
          <w:p>
            <w:pPr>
              <w:adjustRightInd w:val="0"/>
              <w:snapToGrid w:val="0"/>
              <w:rPr>
                <w:rFonts w:ascii="宋体" w:hAnsi="宋体" w:cs="宋体"/>
                <w:sz w:val="24"/>
              </w:rPr>
            </w:pPr>
            <w:r>
              <w:rPr>
                <w:rFonts w:hint="eastAsia" w:ascii="宋体" w:hAnsi="宋体" w:cs="宋体"/>
                <w:sz w:val="24"/>
              </w:rPr>
              <w:t>行号</w:t>
            </w:r>
          </w:p>
        </w:tc>
        <w:tc>
          <w:tcPr>
            <w:tcW w:w="3793" w:type="pct"/>
            <w:gridSpan w:val="3"/>
            <w:vAlign w:val="center"/>
          </w:tcPr>
          <w:p>
            <w:pPr>
              <w:adjustRightInd w:val="0"/>
              <w:snapToGrid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207" w:type="pct"/>
            <w:gridSpan w:val="2"/>
            <w:vAlign w:val="center"/>
          </w:tcPr>
          <w:p>
            <w:pPr>
              <w:adjustRightInd w:val="0"/>
              <w:snapToGrid w:val="0"/>
              <w:rPr>
                <w:rFonts w:ascii="宋体" w:hAnsi="宋体" w:cs="宋体"/>
                <w:sz w:val="24"/>
              </w:rPr>
            </w:pPr>
            <w:r>
              <w:rPr>
                <w:rFonts w:hint="eastAsia" w:ascii="宋体" w:hAnsi="宋体" w:cs="宋体"/>
                <w:sz w:val="24"/>
              </w:rPr>
              <w:t>联系人</w:t>
            </w:r>
          </w:p>
        </w:tc>
        <w:tc>
          <w:tcPr>
            <w:tcW w:w="3793" w:type="pct"/>
            <w:gridSpan w:val="3"/>
          </w:tcPr>
          <w:p>
            <w:pPr>
              <w:adjustRightInd w:val="0"/>
              <w:snapToGrid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1207" w:type="pct"/>
            <w:gridSpan w:val="2"/>
            <w:vAlign w:val="center"/>
          </w:tcPr>
          <w:p>
            <w:pPr>
              <w:adjustRightInd w:val="0"/>
              <w:snapToGrid w:val="0"/>
              <w:rPr>
                <w:rFonts w:ascii="宋体" w:hAnsi="宋体" w:cs="宋体"/>
                <w:sz w:val="24"/>
              </w:rPr>
            </w:pPr>
            <w:r>
              <w:rPr>
                <w:rFonts w:hint="eastAsia" w:ascii="宋体" w:hAnsi="宋体" w:cs="宋体"/>
                <w:sz w:val="24"/>
              </w:rPr>
              <w:t>联系电话</w:t>
            </w:r>
          </w:p>
        </w:tc>
        <w:tc>
          <w:tcPr>
            <w:tcW w:w="3793" w:type="pct"/>
            <w:gridSpan w:val="3"/>
          </w:tcPr>
          <w:p>
            <w:pPr>
              <w:adjustRightInd w:val="0"/>
              <w:snapToGrid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5000" w:type="pct"/>
            <w:gridSpan w:val="5"/>
            <w:vAlign w:val="center"/>
          </w:tcPr>
          <w:p>
            <w:pPr>
              <w:adjustRightInd w:val="0"/>
              <w:snapToGrid w:val="0"/>
              <w:rPr>
                <w:rFonts w:ascii="宋体" w:hAnsi="宋体" w:cs="宋体"/>
                <w:sz w:val="24"/>
              </w:rPr>
            </w:pPr>
            <w:r>
              <w:rPr>
                <w:rFonts w:hint="eastAsia" w:ascii="宋体" w:hAnsi="宋体" w:cs="宋体"/>
                <w:sz w:val="24"/>
              </w:rPr>
              <w:t>注：此表格请投标人填好胶装在商务标最后一页。谢谢配合！</w:t>
            </w:r>
          </w:p>
        </w:tc>
      </w:tr>
    </w:tbl>
    <w:p>
      <w:pPr>
        <w:autoSpaceDE w:val="0"/>
        <w:autoSpaceDN w:val="0"/>
        <w:adjustRightInd w:val="0"/>
        <w:snapToGrid w:val="0"/>
        <w:ind w:firstLine="495" w:firstLineChars="177"/>
        <w:jc w:val="left"/>
        <w:rPr>
          <w:rFonts w:ascii="宋体" w:hAnsi="宋体" w:cs="宋体"/>
          <w:kern w:val="0"/>
          <w:sz w:val="28"/>
          <w:szCs w:val="28"/>
        </w:rPr>
      </w:pPr>
    </w:p>
    <w:p>
      <w:pPr>
        <w:adjustRightInd w:val="0"/>
        <w:snapToGrid w:val="0"/>
        <w:jc w:val="right"/>
        <w:rPr>
          <w:rFonts w:ascii="宋体" w:hAnsi="宋体" w:cs="宋体"/>
          <w:b/>
          <w:bCs/>
          <w:color w:val="000000"/>
          <w:kern w:val="0"/>
          <w:sz w:val="28"/>
          <w:szCs w:val="28"/>
        </w:rPr>
      </w:pPr>
      <w:r>
        <w:rPr>
          <w:rFonts w:hint="eastAsia" w:ascii="宋体" w:hAnsi="宋体" w:cs="宋体"/>
          <w:b/>
          <w:bCs/>
          <w:color w:val="000000"/>
          <w:kern w:val="0"/>
          <w:sz w:val="28"/>
          <w:szCs w:val="28"/>
        </w:rPr>
        <w:t>投标单位（盖章）：</w:t>
      </w:r>
    </w:p>
    <w:p>
      <w:pPr>
        <w:tabs>
          <w:tab w:val="left" w:pos="3045"/>
        </w:tabs>
        <w:autoSpaceDE w:val="0"/>
        <w:autoSpaceDN w:val="0"/>
        <w:adjustRightInd w:val="0"/>
        <w:snapToGrid w:val="0"/>
        <w:jc w:val="left"/>
        <w:rPr>
          <w:rFonts w:ascii="宋体" w:hAnsi="宋体" w:cs="宋体"/>
          <w:b/>
          <w:color w:val="000000"/>
          <w:kern w:val="0"/>
          <w:sz w:val="28"/>
          <w:szCs w:val="28"/>
        </w:rPr>
      </w:pPr>
    </w:p>
    <w:p>
      <w:pPr>
        <w:adjustRightInd w:val="0"/>
        <w:snapToGrid w:val="0"/>
        <w:rPr>
          <w:rFonts w:ascii="宋体" w:hAnsi="宋体"/>
          <w:b/>
          <w:sz w:val="28"/>
          <w:szCs w:val="28"/>
        </w:rPr>
      </w:pPr>
    </w:p>
    <w:sectPr>
      <w:headerReference r:id="rId7" w:type="default"/>
      <w:footerReference r:id="rId8" w:type="default"/>
      <w:footerReference r:id="rId9" w:type="even"/>
      <w:pgSz w:w="11907" w:h="16839"/>
      <w:pgMar w:top="1440" w:right="1800" w:bottom="1440" w:left="1800" w:header="850" w:footer="850" w:gutter="0"/>
      <w:cols w:space="720" w:num="1"/>
      <w:titlePg/>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幼圆">
    <w:altName w:val="宋体"/>
    <w:panose1 w:val="0201050906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方正姚体">
    <w:altName w:val="宋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86254"/>
      <w:docPartObj>
        <w:docPartGallery w:val="AutoText"/>
      </w:docPartObj>
    </w:sdtPr>
    <w:sdtContent>
      <w:p>
        <w:pPr>
          <w:pStyle w:val="28"/>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50"/>
      </w:rPr>
    </w:pPr>
    <w:r>
      <w:fldChar w:fldCharType="begin"/>
    </w:r>
    <w:r>
      <w:rPr>
        <w:rStyle w:val="50"/>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86257"/>
      <w:docPartObj>
        <w:docPartGallery w:val="AutoText"/>
      </w:docPartObj>
    </w:sdtPr>
    <w:sdtContent>
      <w:p>
        <w:pPr>
          <w:pStyle w:val="28"/>
          <w:jc w:val="center"/>
        </w:pPr>
        <w:r>
          <w:fldChar w:fldCharType="begin"/>
        </w:r>
        <w:r>
          <w:instrText xml:space="preserve"> PAGE   \* MERGEFORMAT </w:instrText>
        </w:r>
        <w:r>
          <w:fldChar w:fldCharType="separate"/>
        </w:r>
        <w:r>
          <w:rPr>
            <w:lang w:val="zh-CN"/>
          </w:rPr>
          <w:t>90</w:t>
        </w:r>
        <w:r>
          <w:rPr>
            <w:lang w:val="zh-CN"/>
          </w:rPr>
          <w:fldChar w:fldCharType="end"/>
        </w:r>
      </w:p>
    </w:sdtContent>
  </w:sdt>
  <w:p>
    <w:pPr>
      <w:pStyle w:val="28"/>
      <w:rPr>
        <w:rStyle w:val="5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50"/>
      </w:rPr>
    </w:pPr>
    <w:r>
      <w:fldChar w:fldCharType="begin"/>
    </w:r>
    <w:r>
      <w:rPr>
        <w:rStyle w:val="50"/>
      </w:rPr>
      <w:instrText xml:space="preserve">PAGE  </w:instrText>
    </w:r>
    <w:r>
      <w:fldChar w:fldCharType="end"/>
    </w:r>
  </w:p>
  <w:p>
    <w:pPr>
      <w:pStyle w:val="2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jc w:val="center"/>
      <w:rPr>
        <w:rFonts w:ascii="方正姚体" w:eastAsia="方正姚体"/>
        <w:b/>
        <w:bCs/>
        <w:kern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jc w:val="center"/>
      <w:rPr>
        <w:rFonts w:ascii="方正姚体" w:eastAsia="方正姚体"/>
        <w:b/>
        <w:bCs/>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3A50EB"/>
    <w:multiLevelType w:val="multilevel"/>
    <w:tmpl w:val="0F3A50EB"/>
    <w:lvl w:ilvl="0" w:tentative="0">
      <w:start w:val="4"/>
      <w:numFmt w:val="decimal"/>
      <w:lvlText w:val="%1."/>
      <w:lvlJc w:val="left"/>
      <w:pPr>
        <w:tabs>
          <w:tab w:val="left" w:pos="1197"/>
        </w:tabs>
        <w:ind w:left="1197" w:hanging="600"/>
      </w:pPr>
      <w:rPr>
        <w:rFonts w:hint="default"/>
      </w:rPr>
    </w:lvl>
    <w:lvl w:ilvl="1" w:tentative="0">
      <w:start w:val="1"/>
      <w:numFmt w:val="decimal"/>
      <w:lvlText w:val="%2、"/>
      <w:lvlJc w:val="left"/>
      <w:pPr>
        <w:tabs>
          <w:tab w:val="left" w:pos="1737"/>
        </w:tabs>
        <w:ind w:left="1737" w:hanging="720"/>
      </w:pPr>
      <w:rPr>
        <w:rFonts w:hint="default"/>
        <w:sz w:val="30"/>
      </w:rPr>
    </w:lvl>
    <w:lvl w:ilvl="2" w:tentative="0">
      <w:start w:val="1"/>
      <w:numFmt w:val="lowerRoman"/>
      <w:lvlText w:val="%3."/>
      <w:lvlJc w:val="right"/>
      <w:pPr>
        <w:tabs>
          <w:tab w:val="left" w:pos="1857"/>
        </w:tabs>
        <w:ind w:left="1857" w:hanging="420"/>
      </w:pPr>
    </w:lvl>
    <w:lvl w:ilvl="3" w:tentative="0">
      <w:start w:val="1"/>
      <w:numFmt w:val="decimal"/>
      <w:lvlText w:val="%4."/>
      <w:lvlJc w:val="left"/>
      <w:pPr>
        <w:tabs>
          <w:tab w:val="left" w:pos="2277"/>
        </w:tabs>
        <w:ind w:left="2277" w:hanging="420"/>
      </w:pPr>
    </w:lvl>
    <w:lvl w:ilvl="4" w:tentative="0">
      <w:start w:val="1"/>
      <w:numFmt w:val="lowerLetter"/>
      <w:lvlText w:val="%5)"/>
      <w:lvlJc w:val="left"/>
      <w:pPr>
        <w:tabs>
          <w:tab w:val="left" w:pos="2697"/>
        </w:tabs>
        <w:ind w:left="2697" w:hanging="420"/>
      </w:pPr>
    </w:lvl>
    <w:lvl w:ilvl="5" w:tentative="0">
      <w:start w:val="1"/>
      <w:numFmt w:val="lowerRoman"/>
      <w:lvlText w:val="%6."/>
      <w:lvlJc w:val="right"/>
      <w:pPr>
        <w:tabs>
          <w:tab w:val="left" w:pos="3117"/>
        </w:tabs>
        <w:ind w:left="3117" w:hanging="420"/>
      </w:pPr>
    </w:lvl>
    <w:lvl w:ilvl="6" w:tentative="0">
      <w:start w:val="1"/>
      <w:numFmt w:val="decimal"/>
      <w:lvlText w:val="%7."/>
      <w:lvlJc w:val="left"/>
      <w:pPr>
        <w:tabs>
          <w:tab w:val="left" w:pos="3537"/>
        </w:tabs>
        <w:ind w:left="3537" w:hanging="420"/>
      </w:pPr>
    </w:lvl>
    <w:lvl w:ilvl="7" w:tentative="0">
      <w:start w:val="1"/>
      <w:numFmt w:val="lowerLetter"/>
      <w:lvlText w:val="%8)"/>
      <w:lvlJc w:val="left"/>
      <w:pPr>
        <w:tabs>
          <w:tab w:val="left" w:pos="3957"/>
        </w:tabs>
        <w:ind w:left="3957" w:hanging="420"/>
      </w:pPr>
    </w:lvl>
    <w:lvl w:ilvl="8" w:tentative="0">
      <w:start w:val="1"/>
      <w:numFmt w:val="lowerRoman"/>
      <w:lvlText w:val="%9."/>
      <w:lvlJc w:val="right"/>
      <w:pPr>
        <w:tabs>
          <w:tab w:val="left" w:pos="4377"/>
        </w:tabs>
        <w:ind w:left="4377" w:hanging="420"/>
      </w:pPr>
    </w:lvl>
  </w:abstractNum>
  <w:abstractNum w:abstractNumId="1">
    <w:nsid w:val="1D237B11"/>
    <w:multiLevelType w:val="multilevel"/>
    <w:tmpl w:val="1D237B11"/>
    <w:lvl w:ilvl="0" w:tentative="0">
      <w:start w:val="1"/>
      <w:numFmt w:val="upperLetter"/>
      <w:pStyle w:val="3"/>
      <w:lvlText w:val="%1."/>
      <w:lvlJc w:val="left"/>
      <w:pPr>
        <w:tabs>
          <w:tab w:val="left" w:pos="980"/>
        </w:tabs>
        <w:ind w:left="980" w:hanging="420"/>
      </w:p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2">
    <w:nsid w:val="276A539D"/>
    <w:multiLevelType w:val="multilevel"/>
    <w:tmpl w:val="276A539D"/>
    <w:lvl w:ilvl="0" w:tentative="0">
      <w:start w:val="1"/>
      <w:numFmt w:val="decimal"/>
      <w:lvlText w:val="%1."/>
      <w:lvlJc w:val="left"/>
      <w:pPr>
        <w:tabs>
          <w:tab w:val="left" w:pos="930"/>
        </w:tabs>
        <w:ind w:left="930" w:hanging="360"/>
      </w:pPr>
      <w:rPr>
        <w:rFonts w:hint="eastAsia"/>
      </w:rPr>
    </w:lvl>
    <w:lvl w:ilvl="1" w:tentative="0">
      <w:start w:val="1"/>
      <w:numFmt w:val="lowerLetter"/>
      <w:lvlText w:val="%2)"/>
      <w:lvlJc w:val="left"/>
      <w:pPr>
        <w:tabs>
          <w:tab w:val="left" w:pos="1410"/>
        </w:tabs>
        <w:ind w:left="1410" w:hanging="420"/>
      </w:pPr>
    </w:lvl>
    <w:lvl w:ilvl="2" w:tentative="0">
      <w:start w:val="1"/>
      <w:numFmt w:val="lowerRoman"/>
      <w:lvlText w:val="%3."/>
      <w:lvlJc w:val="right"/>
      <w:pPr>
        <w:tabs>
          <w:tab w:val="left" w:pos="1830"/>
        </w:tabs>
        <w:ind w:left="1830" w:hanging="420"/>
      </w:p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abstractNum w:abstractNumId="3">
    <w:nsid w:val="49C83215"/>
    <w:multiLevelType w:val="multilevel"/>
    <w:tmpl w:val="49C83215"/>
    <w:lvl w:ilvl="0" w:tentative="0">
      <w:start w:val="8"/>
      <w:numFmt w:val="decimal"/>
      <w:lvlText w:val="%1."/>
      <w:lvlJc w:val="left"/>
      <w:pPr>
        <w:tabs>
          <w:tab w:val="left" w:pos="927"/>
        </w:tabs>
        <w:ind w:left="927" w:hanging="360"/>
      </w:pPr>
      <w:rPr>
        <w:rFonts w:hint="eastAsia"/>
      </w:rPr>
    </w:lvl>
    <w:lvl w:ilvl="1" w:tentative="0">
      <w:start w:val="1"/>
      <w:numFmt w:val="lowerLetter"/>
      <w:lvlText w:val="%2)"/>
      <w:lvlJc w:val="left"/>
      <w:pPr>
        <w:tabs>
          <w:tab w:val="left" w:pos="1407"/>
        </w:tabs>
        <w:ind w:left="1407" w:hanging="420"/>
      </w:pPr>
    </w:lvl>
    <w:lvl w:ilvl="2" w:tentative="0">
      <w:start w:val="1"/>
      <w:numFmt w:val="lowerRoman"/>
      <w:lvlText w:val="%3."/>
      <w:lvlJc w:val="right"/>
      <w:pPr>
        <w:tabs>
          <w:tab w:val="left" w:pos="1827"/>
        </w:tabs>
        <w:ind w:left="1827" w:hanging="420"/>
      </w:pPr>
    </w:lvl>
    <w:lvl w:ilvl="3" w:tentative="0">
      <w:start w:val="1"/>
      <w:numFmt w:val="decimal"/>
      <w:lvlText w:val="%4."/>
      <w:lvlJc w:val="left"/>
      <w:pPr>
        <w:tabs>
          <w:tab w:val="left" w:pos="2247"/>
        </w:tabs>
        <w:ind w:left="2247" w:hanging="420"/>
      </w:pPr>
    </w:lvl>
    <w:lvl w:ilvl="4" w:tentative="0">
      <w:start w:val="1"/>
      <w:numFmt w:val="lowerLetter"/>
      <w:lvlText w:val="%5)"/>
      <w:lvlJc w:val="left"/>
      <w:pPr>
        <w:tabs>
          <w:tab w:val="left" w:pos="2667"/>
        </w:tabs>
        <w:ind w:left="2667" w:hanging="420"/>
      </w:pPr>
    </w:lvl>
    <w:lvl w:ilvl="5" w:tentative="0">
      <w:start w:val="1"/>
      <w:numFmt w:val="lowerRoman"/>
      <w:lvlText w:val="%6."/>
      <w:lvlJc w:val="right"/>
      <w:pPr>
        <w:tabs>
          <w:tab w:val="left" w:pos="3087"/>
        </w:tabs>
        <w:ind w:left="3087" w:hanging="420"/>
      </w:pPr>
    </w:lvl>
    <w:lvl w:ilvl="6" w:tentative="0">
      <w:start w:val="1"/>
      <w:numFmt w:val="decimal"/>
      <w:lvlText w:val="%7."/>
      <w:lvlJc w:val="left"/>
      <w:pPr>
        <w:tabs>
          <w:tab w:val="left" w:pos="3507"/>
        </w:tabs>
        <w:ind w:left="3507" w:hanging="420"/>
      </w:pPr>
    </w:lvl>
    <w:lvl w:ilvl="7" w:tentative="0">
      <w:start w:val="1"/>
      <w:numFmt w:val="lowerLetter"/>
      <w:lvlText w:val="%8)"/>
      <w:lvlJc w:val="left"/>
      <w:pPr>
        <w:tabs>
          <w:tab w:val="left" w:pos="3927"/>
        </w:tabs>
        <w:ind w:left="3927" w:hanging="420"/>
      </w:pPr>
    </w:lvl>
    <w:lvl w:ilvl="8" w:tentative="0">
      <w:start w:val="1"/>
      <w:numFmt w:val="lowerRoman"/>
      <w:lvlText w:val="%9."/>
      <w:lvlJc w:val="right"/>
      <w:pPr>
        <w:tabs>
          <w:tab w:val="left" w:pos="4347"/>
        </w:tabs>
        <w:ind w:left="4347" w:hanging="420"/>
      </w:pPr>
    </w:lvl>
  </w:abstractNum>
  <w:abstractNum w:abstractNumId="4">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8"/>
      <w:lvlText w:val="           "/>
      <w:lvlJc w:val="left"/>
      <w:pPr>
        <w:tabs>
          <w:tab w:val="left" w:pos="1440"/>
        </w:tabs>
        <w:ind w:left="1152" w:hanging="1152"/>
      </w:pPr>
      <w:rPr>
        <w:rFonts w:hint="eastAsia"/>
      </w:rPr>
    </w:lvl>
    <w:lvl w:ilvl="6" w:tentative="0">
      <w:start w:val="1"/>
      <w:numFmt w:val="decimal"/>
      <w:pStyle w:val="9"/>
      <w:lvlText w:val="%1.%2.%3.%4.%5.%6.%7"/>
      <w:lvlJc w:val="left"/>
      <w:pPr>
        <w:tabs>
          <w:tab w:val="left" w:pos="2520"/>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5">
    <w:nsid w:val="6B172596"/>
    <w:multiLevelType w:val="multilevel"/>
    <w:tmpl w:val="6B172596"/>
    <w:lvl w:ilvl="0" w:tentative="0">
      <w:start w:val="7"/>
      <w:numFmt w:val="decimal"/>
      <w:lvlText w:val="%1"/>
      <w:lvlJc w:val="left"/>
      <w:pPr>
        <w:tabs>
          <w:tab w:val="left" w:pos="420"/>
        </w:tabs>
        <w:ind w:left="420" w:hanging="420"/>
      </w:pPr>
      <w:rPr>
        <w:rFonts w:hint="eastAsia"/>
      </w:rPr>
    </w:lvl>
    <w:lvl w:ilvl="1" w:tentative="0">
      <w:start w:val="2"/>
      <w:numFmt w:val="decimal"/>
      <w:lvlText w:val="%1.%2"/>
      <w:lvlJc w:val="left"/>
      <w:pPr>
        <w:tabs>
          <w:tab w:val="left" w:pos="1287"/>
        </w:tabs>
        <w:ind w:left="1287" w:hanging="720"/>
      </w:pPr>
      <w:rPr>
        <w:rFonts w:hint="eastAsia"/>
      </w:rPr>
    </w:lvl>
    <w:lvl w:ilvl="2" w:tentative="0">
      <w:start w:val="1"/>
      <w:numFmt w:val="decimal"/>
      <w:lvlText w:val="%1.%2.%3"/>
      <w:lvlJc w:val="left"/>
      <w:pPr>
        <w:tabs>
          <w:tab w:val="left" w:pos="1854"/>
        </w:tabs>
        <w:ind w:left="1854" w:hanging="720"/>
      </w:pPr>
      <w:rPr>
        <w:rFonts w:hint="eastAsia"/>
      </w:rPr>
    </w:lvl>
    <w:lvl w:ilvl="3" w:tentative="0">
      <w:start w:val="1"/>
      <w:numFmt w:val="decimal"/>
      <w:lvlText w:val="%1.%2.%3.%4"/>
      <w:lvlJc w:val="left"/>
      <w:pPr>
        <w:tabs>
          <w:tab w:val="left" w:pos="2781"/>
        </w:tabs>
        <w:ind w:left="2781" w:hanging="1080"/>
      </w:pPr>
      <w:rPr>
        <w:rFonts w:hint="eastAsia"/>
      </w:rPr>
    </w:lvl>
    <w:lvl w:ilvl="4" w:tentative="0">
      <w:start w:val="1"/>
      <w:numFmt w:val="decimal"/>
      <w:lvlText w:val="%1.%2.%3.%4.%5"/>
      <w:lvlJc w:val="left"/>
      <w:pPr>
        <w:tabs>
          <w:tab w:val="left" w:pos="3708"/>
        </w:tabs>
        <w:ind w:left="3708" w:hanging="1440"/>
      </w:pPr>
      <w:rPr>
        <w:rFonts w:hint="eastAsia"/>
      </w:rPr>
    </w:lvl>
    <w:lvl w:ilvl="5" w:tentative="0">
      <w:start w:val="1"/>
      <w:numFmt w:val="decimal"/>
      <w:lvlText w:val="%1.%2.%3.%4.%5.%6"/>
      <w:lvlJc w:val="left"/>
      <w:pPr>
        <w:tabs>
          <w:tab w:val="left" w:pos="4635"/>
        </w:tabs>
        <w:ind w:left="4635" w:hanging="1800"/>
      </w:pPr>
      <w:rPr>
        <w:rFonts w:hint="eastAsia"/>
      </w:rPr>
    </w:lvl>
    <w:lvl w:ilvl="6" w:tentative="0">
      <w:start w:val="1"/>
      <w:numFmt w:val="decimal"/>
      <w:lvlText w:val="%1.%2.%3.%4.%5.%6.%7"/>
      <w:lvlJc w:val="left"/>
      <w:pPr>
        <w:tabs>
          <w:tab w:val="left" w:pos="5562"/>
        </w:tabs>
        <w:ind w:left="5562" w:hanging="2160"/>
      </w:pPr>
      <w:rPr>
        <w:rFonts w:hint="eastAsia"/>
      </w:rPr>
    </w:lvl>
    <w:lvl w:ilvl="7" w:tentative="0">
      <w:start w:val="1"/>
      <w:numFmt w:val="decimal"/>
      <w:lvlText w:val="%1.%2.%3.%4.%5.%6.%7.%8"/>
      <w:lvlJc w:val="left"/>
      <w:pPr>
        <w:tabs>
          <w:tab w:val="left" w:pos="6129"/>
        </w:tabs>
        <w:ind w:left="6129" w:hanging="2160"/>
      </w:pPr>
      <w:rPr>
        <w:rFonts w:hint="eastAsia"/>
      </w:rPr>
    </w:lvl>
    <w:lvl w:ilvl="8" w:tentative="0">
      <w:start w:val="1"/>
      <w:numFmt w:val="decimal"/>
      <w:lvlText w:val="%1.%2.%3.%4.%5.%6.%7.%8.%9"/>
      <w:lvlJc w:val="left"/>
      <w:pPr>
        <w:tabs>
          <w:tab w:val="left" w:pos="7056"/>
        </w:tabs>
        <w:ind w:left="7056" w:hanging="2520"/>
      </w:pPr>
      <w:rPr>
        <w:rFonts w:hint="eastAsia"/>
      </w:r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GrammaticalErrors/>
  <w:documentProtection w:enforcement="0"/>
  <w:defaultTabStop w:val="42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UyMDAxOTVlM2Q2Yzk3MmNjNDEzYTQ3YTQxZWEwY2MifQ=="/>
  </w:docVars>
  <w:rsids>
    <w:rsidRoot w:val="00696AF1"/>
    <w:rsid w:val="00011AE7"/>
    <w:rsid w:val="00014E91"/>
    <w:rsid w:val="00015CBB"/>
    <w:rsid w:val="00021ABB"/>
    <w:rsid w:val="00025DA2"/>
    <w:rsid w:val="00032473"/>
    <w:rsid w:val="000329F4"/>
    <w:rsid w:val="00033621"/>
    <w:rsid w:val="00036917"/>
    <w:rsid w:val="00041A11"/>
    <w:rsid w:val="00043C76"/>
    <w:rsid w:val="0005062A"/>
    <w:rsid w:val="000821DF"/>
    <w:rsid w:val="00083C71"/>
    <w:rsid w:val="000A661C"/>
    <w:rsid w:val="000B7590"/>
    <w:rsid w:val="000C16B2"/>
    <w:rsid w:val="000C3DA8"/>
    <w:rsid w:val="000C5D3A"/>
    <w:rsid w:val="000D73A2"/>
    <w:rsid w:val="000E1550"/>
    <w:rsid w:val="000E4A5B"/>
    <w:rsid w:val="000E4B12"/>
    <w:rsid w:val="000F6D68"/>
    <w:rsid w:val="001110CF"/>
    <w:rsid w:val="00111A4C"/>
    <w:rsid w:val="001169C7"/>
    <w:rsid w:val="001228F6"/>
    <w:rsid w:val="00131422"/>
    <w:rsid w:val="001357C7"/>
    <w:rsid w:val="001448C8"/>
    <w:rsid w:val="0015262B"/>
    <w:rsid w:val="00191123"/>
    <w:rsid w:val="00195416"/>
    <w:rsid w:val="00197C39"/>
    <w:rsid w:val="001A319A"/>
    <w:rsid w:val="001A5469"/>
    <w:rsid w:val="001B4952"/>
    <w:rsid w:val="001B5042"/>
    <w:rsid w:val="001B7F83"/>
    <w:rsid w:val="001C26C4"/>
    <w:rsid w:val="001C2A01"/>
    <w:rsid w:val="001C44FA"/>
    <w:rsid w:val="001D3CA2"/>
    <w:rsid w:val="001E1AC2"/>
    <w:rsid w:val="001E46D3"/>
    <w:rsid w:val="00233845"/>
    <w:rsid w:val="0024357D"/>
    <w:rsid w:val="00253598"/>
    <w:rsid w:val="00256569"/>
    <w:rsid w:val="00264764"/>
    <w:rsid w:val="0026534B"/>
    <w:rsid w:val="002676BD"/>
    <w:rsid w:val="0027037E"/>
    <w:rsid w:val="00271AB6"/>
    <w:rsid w:val="00280701"/>
    <w:rsid w:val="002827A2"/>
    <w:rsid w:val="00294011"/>
    <w:rsid w:val="002947EE"/>
    <w:rsid w:val="002A68AA"/>
    <w:rsid w:val="002A6F82"/>
    <w:rsid w:val="002B012B"/>
    <w:rsid w:val="002B05D1"/>
    <w:rsid w:val="002B0C5F"/>
    <w:rsid w:val="002D268C"/>
    <w:rsid w:val="002D3890"/>
    <w:rsid w:val="002E56A3"/>
    <w:rsid w:val="002E57A9"/>
    <w:rsid w:val="0031526F"/>
    <w:rsid w:val="0032305E"/>
    <w:rsid w:val="0032728F"/>
    <w:rsid w:val="003276CD"/>
    <w:rsid w:val="00331CE3"/>
    <w:rsid w:val="003354D3"/>
    <w:rsid w:val="00337F3F"/>
    <w:rsid w:val="00340DA8"/>
    <w:rsid w:val="00341A58"/>
    <w:rsid w:val="00341DAD"/>
    <w:rsid w:val="0034231A"/>
    <w:rsid w:val="003826C8"/>
    <w:rsid w:val="003A29B8"/>
    <w:rsid w:val="003A29D0"/>
    <w:rsid w:val="003A650B"/>
    <w:rsid w:val="003B3A39"/>
    <w:rsid w:val="003B6C42"/>
    <w:rsid w:val="003D3A5F"/>
    <w:rsid w:val="003D786D"/>
    <w:rsid w:val="003F52EC"/>
    <w:rsid w:val="004026DA"/>
    <w:rsid w:val="004064E8"/>
    <w:rsid w:val="00422018"/>
    <w:rsid w:val="00441769"/>
    <w:rsid w:val="00442CF1"/>
    <w:rsid w:val="00452B6A"/>
    <w:rsid w:val="00472E59"/>
    <w:rsid w:val="00495F69"/>
    <w:rsid w:val="004A14A2"/>
    <w:rsid w:val="004A4710"/>
    <w:rsid w:val="004B1E66"/>
    <w:rsid w:val="004B6260"/>
    <w:rsid w:val="004D1580"/>
    <w:rsid w:val="004D58C3"/>
    <w:rsid w:val="004D682C"/>
    <w:rsid w:val="004E0641"/>
    <w:rsid w:val="004F7DD7"/>
    <w:rsid w:val="005046FF"/>
    <w:rsid w:val="0051179C"/>
    <w:rsid w:val="00520518"/>
    <w:rsid w:val="00541E15"/>
    <w:rsid w:val="0055201E"/>
    <w:rsid w:val="0056282C"/>
    <w:rsid w:val="00563542"/>
    <w:rsid w:val="00571A19"/>
    <w:rsid w:val="00581D46"/>
    <w:rsid w:val="005838DA"/>
    <w:rsid w:val="005A10E6"/>
    <w:rsid w:val="005A1E41"/>
    <w:rsid w:val="005B033B"/>
    <w:rsid w:val="005B129A"/>
    <w:rsid w:val="005C1E0E"/>
    <w:rsid w:val="005C42D5"/>
    <w:rsid w:val="005C42F4"/>
    <w:rsid w:val="005D2696"/>
    <w:rsid w:val="005D59FC"/>
    <w:rsid w:val="005D77D1"/>
    <w:rsid w:val="005E5036"/>
    <w:rsid w:val="005F3A8F"/>
    <w:rsid w:val="00610FC4"/>
    <w:rsid w:val="0062539D"/>
    <w:rsid w:val="006364D1"/>
    <w:rsid w:val="00641FAE"/>
    <w:rsid w:val="00642679"/>
    <w:rsid w:val="006445BA"/>
    <w:rsid w:val="00692A56"/>
    <w:rsid w:val="00694F36"/>
    <w:rsid w:val="00696AF1"/>
    <w:rsid w:val="006A617D"/>
    <w:rsid w:val="006B4374"/>
    <w:rsid w:val="006C7089"/>
    <w:rsid w:val="006D5C3D"/>
    <w:rsid w:val="006D6176"/>
    <w:rsid w:val="00702B98"/>
    <w:rsid w:val="00703958"/>
    <w:rsid w:val="00710196"/>
    <w:rsid w:val="00720D0B"/>
    <w:rsid w:val="0072395E"/>
    <w:rsid w:val="00723D2F"/>
    <w:rsid w:val="007410E3"/>
    <w:rsid w:val="00742339"/>
    <w:rsid w:val="00755FA2"/>
    <w:rsid w:val="00762C37"/>
    <w:rsid w:val="00763815"/>
    <w:rsid w:val="0076392B"/>
    <w:rsid w:val="00765128"/>
    <w:rsid w:val="007729F9"/>
    <w:rsid w:val="00781B5A"/>
    <w:rsid w:val="0079459D"/>
    <w:rsid w:val="007C51E3"/>
    <w:rsid w:val="007D64AA"/>
    <w:rsid w:val="007E001A"/>
    <w:rsid w:val="00815835"/>
    <w:rsid w:val="00821278"/>
    <w:rsid w:val="00825AE4"/>
    <w:rsid w:val="00832CCD"/>
    <w:rsid w:val="00834FFB"/>
    <w:rsid w:val="00851681"/>
    <w:rsid w:val="00864E52"/>
    <w:rsid w:val="00875198"/>
    <w:rsid w:val="0087620F"/>
    <w:rsid w:val="00876C52"/>
    <w:rsid w:val="0088341F"/>
    <w:rsid w:val="008942A7"/>
    <w:rsid w:val="008A575B"/>
    <w:rsid w:val="008A6159"/>
    <w:rsid w:val="008C4FF1"/>
    <w:rsid w:val="0090266D"/>
    <w:rsid w:val="0092708C"/>
    <w:rsid w:val="00930A4E"/>
    <w:rsid w:val="00931C1D"/>
    <w:rsid w:val="0093755D"/>
    <w:rsid w:val="009600A2"/>
    <w:rsid w:val="00964400"/>
    <w:rsid w:val="009663DD"/>
    <w:rsid w:val="009953F4"/>
    <w:rsid w:val="00997AC0"/>
    <w:rsid w:val="009A33E2"/>
    <w:rsid w:val="009A3540"/>
    <w:rsid w:val="009A644D"/>
    <w:rsid w:val="009A75BB"/>
    <w:rsid w:val="009B6900"/>
    <w:rsid w:val="009C0E2A"/>
    <w:rsid w:val="009C4A1E"/>
    <w:rsid w:val="009C548E"/>
    <w:rsid w:val="009D1938"/>
    <w:rsid w:val="009D6A10"/>
    <w:rsid w:val="009E22D9"/>
    <w:rsid w:val="009E753F"/>
    <w:rsid w:val="009E7567"/>
    <w:rsid w:val="009F0466"/>
    <w:rsid w:val="009F3757"/>
    <w:rsid w:val="00A0264C"/>
    <w:rsid w:val="00A05789"/>
    <w:rsid w:val="00A11B3A"/>
    <w:rsid w:val="00A210B3"/>
    <w:rsid w:val="00A33654"/>
    <w:rsid w:val="00A34E6E"/>
    <w:rsid w:val="00A35D99"/>
    <w:rsid w:val="00A428CE"/>
    <w:rsid w:val="00A50CBD"/>
    <w:rsid w:val="00A52141"/>
    <w:rsid w:val="00A642B4"/>
    <w:rsid w:val="00A832C8"/>
    <w:rsid w:val="00A83814"/>
    <w:rsid w:val="00A867C1"/>
    <w:rsid w:val="00AB455B"/>
    <w:rsid w:val="00AC5D8E"/>
    <w:rsid w:val="00AC6F2E"/>
    <w:rsid w:val="00AC7C5E"/>
    <w:rsid w:val="00AC7EE7"/>
    <w:rsid w:val="00AD3E5D"/>
    <w:rsid w:val="00AD479F"/>
    <w:rsid w:val="00AD6177"/>
    <w:rsid w:val="00B0635D"/>
    <w:rsid w:val="00B32169"/>
    <w:rsid w:val="00B7357E"/>
    <w:rsid w:val="00B751A4"/>
    <w:rsid w:val="00B91D9D"/>
    <w:rsid w:val="00B930BE"/>
    <w:rsid w:val="00B93EFF"/>
    <w:rsid w:val="00B94A96"/>
    <w:rsid w:val="00BA5E56"/>
    <w:rsid w:val="00BA5F41"/>
    <w:rsid w:val="00BA7D29"/>
    <w:rsid w:val="00BB318E"/>
    <w:rsid w:val="00BB46B1"/>
    <w:rsid w:val="00BD2757"/>
    <w:rsid w:val="00BE3155"/>
    <w:rsid w:val="00BE61B3"/>
    <w:rsid w:val="00BF02AF"/>
    <w:rsid w:val="00BF6C05"/>
    <w:rsid w:val="00C00C07"/>
    <w:rsid w:val="00C15D51"/>
    <w:rsid w:val="00C458E2"/>
    <w:rsid w:val="00C51579"/>
    <w:rsid w:val="00C6180D"/>
    <w:rsid w:val="00C67DE7"/>
    <w:rsid w:val="00C75508"/>
    <w:rsid w:val="00C93C49"/>
    <w:rsid w:val="00C9515E"/>
    <w:rsid w:val="00CA111B"/>
    <w:rsid w:val="00CD108C"/>
    <w:rsid w:val="00CE5660"/>
    <w:rsid w:val="00CF075A"/>
    <w:rsid w:val="00D02717"/>
    <w:rsid w:val="00D1068C"/>
    <w:rsid w:val="00D4669C"/>
    <w:rsid w:val="00D56244"/>
    <w:rsid w:val="00D62538"/>
    <w:rsid w:val="00D77118"/>
    <w:rsid w:val="00D81097"/>
    <w:rsid w:val="00D85C34"/>
    <w:rsid w:val="00D86740"/>
    <w:rsid w:val="00D900DE"/>
    <w:rsid w:val="00D949E0"/>
    <w:rsid w:val="00D957F1"/>
    <w:rsid w:val="00DA7319"/>
    <w:rsid w:val="00DB0BA5"/>
    <w:rsid w:val="00DC07AD"/>
    <w:rsid w:val="00DD6554"/>
    <w:rsid w:val="00DF41FF"/>
    <w:rsid w:val="00E063D7"/>
    <w:rsid w:val="00E25A56"/>
    <w:rsid w:val="00E27E24"/>
    <w:rsid w:val="00E34F75"/>
    <w:rsid w:val="00E43293"/>
    <w:rsid w:val="00E46AE6"/>
    <w:rsid w:val="00E557A0"/>
    <w:rsid w:val="00E566BC"/>
    <w:rsid w:val="00E70656"/>
    <w:rsid w:val="00E747AD"/>
    <w:rsid w:val="00E76690"/>
    <w:rsid w:val="00E862EF"/>
    <w:rsid w:val="00E93E8C"/>
    <w:rsid w:val="00EA2686"/>
    <w:rsid w:val="00EB37F2"/>
    <w:rsid w:val="00EB4303"/>
    <w:rsid w:val="00EE5235"/>
    <w:rsid w:val="00EE7240"/>
    <w:rsid w:val="00EF0563"/>
    <w:rsid w:val="00F029AD"/>
    <w:rsid w:val="00F04DB4"/>
    <w:rsid w:val="00F05114"/>
    <w:rsid w:val="00F17CD2"/>
    <w:rsid w:val="00F347E1"/>
    <w:rsid w:val="00F35DA7"/>
    <w:rsid w:val="00F35DDB"/>
    <w:rsid w:val="00F4537C"/>
    <w:rsid w:val="00F6132F"/>
    <w:rsid w:val="00F66FF7"/>
    <w:rsid w:val="00F80C31"/>
    <w:rsid w:val="00F92C48"/>
    <w:rsid w:val="00FD1DFE"/>
    <w:rsid w:val="00FD76C5"/>
    <w:rsid w:val="00FE09D6"/>
    <w:rsid w:val="00FF4386"/>
    <w:rsid w:val="09667739"/>
    <w:rsid w:val="262D140E"/>
    <w:rsid w:val="2F0B15B1"/>
    <w:rsid w:val="426633DA"/>
    <w:rsid w:val="4D5B3BA8"/>
    <w:rsid w:val="5A5B1D2F"/>
    <w:rsid w:val="5AED6C67"/>
    <w:rsid w:val="5F496915"/>
    <w:rsid w:val="704653AB"/>
    <w:rsid w:val="706456DF"/>
    <w:rsid w:val="7E377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99" w:name="index 2"/>
    <w:lsdException w:uiPriority="99" w:name="index 3"/>
    <w:lsdException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nhideWhenUsed="0" w:uiPriority="0" w:semiHidden="0" w:name="Normal Indent"/>
    <w:lsdException w:unhideWhenUsed="0" w:uiPriority="0" w:semiHidden="0" w:name="footnote text"/>
    <w:lsdException w:uiPriority="0" w:semiHidden="0" w:name="annotation text"/>
    <w:lsdException w:uiPriority="0" w:semiHidden="0" w:name="header"/>
    <w:lsdException w:uiPriority="99" w:semiHidden="0" w:name="footer"/>
    <w:lsdException w:uiPriority="99" w:name="index heading"/>
    <w:lsdException w:qFormat="1" w:unhideWhenUsed="0" w:uiPriority="0" w:semiHidden="0" w:name="caption"/>
    <w:lsdException w:unhideWhenUsed="0" w:uiPriority="0" w:semiHidden="0" w:name="table of figures"/>
    <w:lsdException w:uiPriority="99" w:name="envelope address"/>
    <w:lsdException w:uiPriority="99" w:name="envelope return"/>
    <w:lsdException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2"/>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1"/>
    <w:next w:val="1"/>
    <w:link w:val="96"/>
    <w:qFormat/>
    <w:uiPriority w:val="0"/>
    <w:pPr>
      <w:keepNext/>
      <w:numPr>
        <w:ilvl w:val="0"/>
        <w:numId w:val="2"/>
      </w:numPr>
      <w:outlineLvl w:val="1"/>
    </w:pPr>
    <w:rPr>
      <w:rFonts w:ascii="幼圆" w:eastAsia="幼圆"/>
      <w:sz w:val="28"/>
    </w:rPr>
  </w:style>
  <w:style w:type="paragraph" w:styleId="4">
    <w:name w:val="heading 3"/>
    <w:basedOn w:val="1"/>
    <w:next w:val="5"/>
    <w:link w:val="107"/>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6">
    <w:name w:val="heading 4"/>
    <w:basedOn w:val="1"/>
    <w:next w:val="1"/>
    <w:link w:val="100"/>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76"/>
    <w:qFormat/>
    <w:uiPriority w:val="0"/>
    <w:pPr>
      <w:keepNext/>
      <w:keepLines/>
      <w:spacing w:before="280" w:after="290" w:line="376" w:lineRule="auto"/>
      <w:outlineLvl w:val="4"/>
    </w:pPr>
    <w:rPr>
      <w:b/>
      <w:bCs/>
      <w:sz w:val="28"/>
      <w:szCs w:val="28"/>
    </w:rPr>
  </w:style>
  <w:style w:type="paragraph" w:styleId="8">
    <w:name w:val="heading 6"/>
    <w:basedOn w:val="1"/>
    <w:next w:val="1"/>
    <w:link w:val="64"/>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9">
    <w:name w:val="heading 7"/>
    <w:basedOn w:val="1"/>
    <w:next w:val="1"/>
    <w:link w:val="63"/>
    <w:qFormat/>
    <w:uiPriority w:val="0"/>
    <w:pPr>
      <w:keepNext/>
      <w:keepLines/>
      <w:widowControl/>
      <w:numPr>
        <w:ilvl w:val="6"/>
        <w:numId w:val="1"/>
      </w:numPr>
      <w:spacing w:before="240" w:after="64" w:line="320" w:lineRule="auto"/>
      <w:jc w:val="left"/>
      <w:outlineLvl w:val="6"/>
    </w:pPr>
    <w:rPr>
      <w:b/>
      <w:bCs/>
      <w:kern w:val="0"/>
      <w:sz w:val="24"/>
    </w:rPr>
  </w:style>
  <w:style w:type="paragraph" w:styleId="10">
    <w:name w:val="heading 8"/>
    <w:basedOn w:val="1"/>
    <w:next w:val="1"/>
    <w:link w:val="129"/>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1">
    <w:name w:val="heading 9"/>
    <w:basedOn w:val="1"/>
    <w:next w:val="1"/>
    <w:link w:val="81"/>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8">
    <w:name w:val="Default Paragraph Font"/>
    <w:semiHidden/>
    <w:unhideWhenUsed/>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iPriority w:val="0"/>
    <w:pPr>
      <w:ind w:firstLine="420" w:firstLineChars="200"/>
    </w:pPr>
  </w:style>
  <w:style w:type="paragraph" w:styleId="12">
    <w:name w:val="toc 7"/>
    <w:basedOn w:val="1"/>
    <w:next w:val="1"/>
    <w:uiPriority w:val="39"/>
    <w:pPr>
      <w:ind w:left="1260"/>
      <w:jc w:val="left"/>
    </w:pPr>
    <w:rPr>
      <w:sz w:val="18"/>
      <w:szCs w:val="18"/>
    </w:rPr>
  </w:style>
  <w:style w:type="paragraph" w:styleId="13">
    <w:name w:val="table of authorities"/>
    <w:basedOn w:val="1"/>
    <w:next w:val="1"/>
    <w:qFormat/>
    <w:uiPriority w:val="0"/>
    <w:pPr>
      <w:ind w:left="420" w:leftChars="200"/>
    </w:pPr>
    <w:rPr>
      <w:sz w:val="28"/>
      <w:szCs w:val="20"/>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115"/>
    <w:uiPriority w:val="0"/>
    <w:pPr>
      <w:shd w:val="clear" w:color="auto" w:fill="000080"/>
    </w:pPr>
    <w:rPr>
      <w:rFonts w:ascii="Calibri" w:hAnsi="Calibri"/>
      <w:kern w:val="0"/>
      <w:sz w:val="20"/>
      <w:shd w:val="clear" w:color="auto" w:fill="000080"/>
    </w:rPr>
  </w:style>
  <w:style w:type="paragraph" w:styleId="16">
    <w:name w:val="annotation text"/>
    <w:basedOn w:val="1"/>
    <w:link w:val="93"/>
    <w:unhideWhenUsed/>
    <w:uiPriority w:val="0"/>
    <w:pPr>
      <w:jc w:val="left"/>
    </w:pPr>
  </w:style>
  <w:style w:type="paragraph" w:styleId="17">
    <w:name w:val="Body Text 3"/>
    <w:basedOn w:val="1"/>
    <w:link w:val="94"/>
    <w:uiPriority w:val="0"/>
    <w:pPr>
      <w:spacing w:after="120"/>
    </w:pPr>
    <w:rPr>
      <w:rFonts w:ascii="Calibri" w:hAnsi="Calibri"/>
      <w:sz w:val="16"/>
      <w:szCs w:val="16"/>
    </w:rPr>
  </w:style>
  <w:style w:type="paragraph" w:styleId="18">
    <w:name w:val="Body Text"/>
    <w:basedOn w:val="1"/>
    <w:link w:val="99"/>
    <w:uiPriority w:val="0"/>
    <w:pPr>
      <w:autoSpaceDE w:val="0"/>
      <w:autoSpaceDN w:val="0"/>
      <w:adjustRightInd w:val="0"/>
      <w:spacing w:line="360" w:lineRule="auto"/>
      <w:jc w:val="left"/>
    </w:pPr>
    <w:rPr>
      <w:rFonts w:ascii="宋体" w:hAnsi="Calibri"/>
      <w:color w:val="000000"/>
      <w:kern w:val="0"/>
      <w:sz w:val="28"/>
      <w:szCs w:val="32"/>
    </w:rPr>
  </w:style>
  <w:style w:type="paragraph" w:styleId="19">
    <w:name w:val="Body Text Indent"/>
    <w:basedOn w:val="1"/>
    <w:link w:val="95"/>
    <w:uiPriority w:val="0"/>
    <w:pPr>
      <w:autoSpaceDE w:val="0"/>
      <w:autoSpaceDN w:val="0"/>
      <w:adjustRightInd w:val="0"/>
      <w:spacing w:line="360" w:lineRule="auto"/>
      <w:ind w:left="567" w:leftChars="270"/>
    </w:pPr>
    <w:rPr>
      <w:rFonts w:ascii="宋体" w:hAnsi="Calibri"/>
      <w:color w:val="000000"/>
      <w:sz w:val="32"/>
      <w:szCs w:val="32"/>
    </w:rPr>
  </w:style>
  <w:style w:type="paragraph" w:styleId="20">
    <w:name w:val="index 4"/>
    <w:basedOn w:val="1"/>
    <w:next w:val="1"/>
    <w:uiPriority w:val="0"/>
    <w:pPr>
      <w:ind w:left="600" w:leftChars="600"/>
    </w:pPr>
  </w:style>
  <w:style w:type="paragraph" w:styleId="21">
    <w:name w:val="toc 5"/>
    <w:basedOn w:val="1"/>
    <w:next w:val="1"/>
    <w:uiPriority w:val="39"/>
    <w:pPr>
      <w:ind w:left="840"/>
      <w:jc w:val="left"/>
    </w:pPr>
    <w:rPr>
      <w:sz w:val="18"/>
      <w:szCs w:val="18"/>
    </w:rPr>
  </w:style>
  <w:style w:type="paragraph" w:styleId="22">
    <w:name w:val="toc 3"/>
    <w:basedOn w:val="1"/>
    <w:next w:val="1"/>
    <w:unhideWhenUsed/>
    <w:qFormat/>
    <w:uiPriority w:val="39"/>
    <w:pPr>
      <w:ind w:left="840" w:leftChars="400"/>
    </w:pPr>
  </w:style>
  <w:style w:type="paragraph" w:styleId="23">
    <w:name w:val="Plain Text"/>
    <w:basedOn w:val="1"/>
    <w:link w:val="121"/>
    <w:uiPriority w:val="0"/>
    <w:rPr>
      <w:rFonts w:ascii="宋体" w:hAnsi="Courier New"/>
      <w:szCs w:val="22"/>
    </w:rPr>
  </w:style>
  <w:style w:type="paragraph" w:styleId="24">
    <w:name w:val="toc 8"/>
    <w:basedOn w:val="1"/>
    <w:next w:val="1"/>
    <w:uiPriority w:val="39"/>
    <w:pPr>
      <w:ind w:left="1470"/>
      <w:jc w:val="left"/>
    </w:pPr>
    <w:rPr>
      <w:sz w:val="18"/>
      <w:szCs w:val="18"/>
    </w:rPr>
  </w:style>
  <w:style w:type="paragraph" w:styleId="25">
    <w:name w:val="Date"/>
    <w:basedOn w:val="1"/>
    <w:next w:val="1"/>
    <w:link w:val="125"/>
    <w:uiPriority w:val="0"/>
    <w:pPr>
      <w:ind w:left="100" w:leftChars="2500"/>
    </w:pPr>
    <w:rPr>
      <w:rFonts w:ascii="Calibri" w:hAnsi="Calibri" w:eastAsia="仿宋_GB2312"/>
      <w:color w:val="000000"/>
      <w:kern w:val="0"/>
      <w:sz w:val="28"/>
    </w:rPr>
  </w:style>
  <w:style w:type="paragraph" w:styleId="26">
    <w:name w:val="Body Text Indent 2"/>
    <w:basedOn w:val="1"/>
    <w:link w:val="136"/>
    <w:uiPriority w:val="0"/>
    <w:pPr>
      <w:spacing w:line="480" w:lineRule="auto"/>
      <w:ind w:firstLine="560" w:firstLineChars="200"/>
    </w:pPr>
    <w:rPr>
      <w:rFonts w:ascii="幼圆" w:hAnsi="Calibri" w:eastAsia="幼圆"/>
      <w:sz w:val="28"/>
      <w:szCs w:val="32"/>
    </w:rPr>
  </w:style>
  <w:style w:type="paragraph" w:styleId="27">
    <w:name w:val="Balloon Text"/>
    <w:basedOn w:val="1"/>
    <w:link w:val="128"/>
    <w:qFormat/>
    <w:uiPriority w:val="0"/>
    <w:rPr>
      <w:rFonts w:ascii="宋体" w:hAnsi="Calibri"/>
      <w:kern w:val="0"/>
      <w:sz w:val="18"/>
      <w:szCs w:val="18"/>
    </w:rPr>
  </w:style>
  <w:style w:type="paragraph" w:styleId="28">
    <w:name w:val="footer"/>
    <w:basedOn w:val="1"/>
    <w:link w:val="123"/>
    <w:unhideWhenUsed/>
    <w:uiPriority w:val="99"/>
    <w:pPr>
      <w:tabs>
        <w:tab w:val="center" w:pos="4153"/>
        <w:tab w:val="right" w:pos="8306"/>
      </w:tabs>
      <w:snapToGrid w:val="0"/>
      <w:jc w:val="left"/>
    </w:pPr>
    <w:rPr>
      <w:sz w:val="18"/>
      <w:szCs w:val="18"/>
    </w:rPr>
  </w:style>
  <w:style w:type="paragraph" w:styleId="29">
    <w:name w:val="header"/>
    <w:basedOn w:val="1"/>
    <w:link w:val="103"/>
    <w:unhideWhenUsed/>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3"/>
    <w:next w:val="13"/>
    <w:qFormat/>
    <w:uiPriority w:val="39"/>
    <w:pPr>
      <w:tabs>
        <w:tab w:val="left" w:pos="1260"/>
        <w:tab w:val="right" w:leader="dot" w:pos="9407"/>
      </w:tabs>
      <w:ind w:left="0" w:leftChars="0"/>
    </w:pPr>
    <w:rPr>
      <w:b/>
    </w:rPr>
  </w:style>
  <w:style w:type="paragraph" w:styleId="31">
    <w:name w:val="toc 4"/>
    <w:basedOn w:val="1"/>
    <w:next w:val="1"/>
    <w:uiPriority w:val="39"/>
    <w:pPr>
      <w:ind w:left="630"/>
      <w:jc w:val="left"/>
    </w:pPr>
    <w:rPr>
      <w:sz w:val="18"/>
      <w:szCs w:val="18"/>
    </w:rPr>
  </w:style>
  <w:style w:type="paragraph" w:styleId="32">
    <w:name w:val="Subtitle"/>
    <w:basedOn w:val="1"/>
    <w:next w:val="1"/>
    <w:link w:val="58"/>
    <w:qFormat/>
    <w:uiPriority w:val="0"/>
    <w:pPr>
      <w:spacing w:before="240" w:after="60" w:line="312" w:lineRule="auto"/>
      <w:jc w:val="center"/>
      <w:outlineLvl w:val="1"/>
    </w:pPr>
    <w:rPr>
      <w:rFonts w:ascii="Cambria" w:hAnsi="Cambria"/>
      <w:b/>
      <w:bCs/>
      <w:kern w:val="28"/>
      <w:sz w:val="32"/>
      <w:szCs w:val="32"/>
    </w:rPr>
  </w:style>
  <w:style w:type="paragraph" w:styleId="33">
    <w:name w:val="List"/>
    <w:basedOn w:val="1"/>
    <w:qFormat/>
    <w:uiPriority w:val="0"/>
    <w:pPr>
      <w:adjustRightInd w:val="0"/>
      <w:spacing w:line="360" w:lineRule="atLeast"/>
      <w:ind w:left="420" w:hanging="420"/>
      <w:jc w:val="left"/>
    </w:pPr>
    <w:rPr>
      <w:rFonts w:hint="eastAsia" w:ascii="宋体"/>
      <w:kern w:val="0"/>
      <w:sz w:val="24"/>
      <w:szCs w:val="20"/>
    </w:rPr>
  </w:style>
  <w:style w:type="paragraph" w:styleId="34">
    <w:name w:val="footnote text"/>
    <w:basedOn w:val="1"/>
    <w:link w:val="163"/>
    <w:uiPriority w:val="0"/>
    <w:rPr>
      <w:sz w:val="20"/>
      <w:szCs w:val="20"/>
    </w:rPr>
  </w:style>
  <w:style w:type="paragraph" w:styleId="35">
    <w:name w:val="toc 6"/>
    <w:basedOn w:val="1"/>
    <w:next w:val="1"/>
    <w:uiPriority w:val="39"/>
    <w:pPr>
      <w:ind w:left="1050"/>
      <w:jc w:val="left"/>
    </w:pPr>
    <w:rPr>
      <w:sz w:val="18"/>
      <w:szCs w:val="18"/>
    </w:rPr>
  </w:style>
  <w:style w:type="paragraph" w:styleId="36">
    <w:name w:val="Body Text Indent 3"/>
    <w:basedOn w:val="1"/>
    <w:link w:val="122"/>
    <w:qFormat/>
    <w:uiPriority w:val="0"/>
    <w:pPr>
      <w:autoSpaceDE w:val="0"/>
      <w:autoSpaceDN w:val="0"/>
      <w:adjustRightInd w:val="0"/>
      <w:spacing w:line="360" w:lineRule="auto"/>
      <w:ind w:left="2119" w:leftChars="1009" w:firstLine="6" w:firstLineChars="2"/>
      <w:jc w:val="left"/>
    </w:pPr>
    <w:rPr>
      <w:rFonts w:ascii="幼圆" w:hAnsi="Calibri" w:eastAsia="幼圆"/>
      <w:bCs/>
      <w:color w:val="000000"/>
      <w:sz w:val="28"/>
    </w:rPr>
  </w:style>
  <w:style w:type="paragraph" w:styleId="37">
    <w:name w:val="table of figures"/>
    <w:basedOn w:val="1"/>
    <w:next w:val="1"/>
    <w:uiPriority w:val="0"/>
    <w:pPr>
      <w:ind w:left="200" w:leftChars="200" w:hanging="200" w:hangingChars="200"/>
    </w:pPr>
  </w:style>
  <w:style w:type="paragraph" w:styleId="38">
    <w:name w:val="toc 2"/>
    <w:basedOn w:val="1"/>
    <w:next w:val="1"/>
    <w:unhideWhenUsed/>
    <w:qFormat/>
    <w:uiPriority w:val="39"/>
    <w:pPr>
      <w:ind w:left="420" w:leftChars="200"/>
    </w:pPr>
  </w:style>
  <w:style w:type="paragraph" w:styleId="39">
    <w:name w:val="toc 9"/>
    <w:basedOn w:val="1"/>
    <w:next w:val="1"/>
    <w:uiPriority w:val="39"/>
    <w:pPr>
      <w:ind w:left="1680"/>
      <w:jc w:val="left"/>
    </w:pPr>
    <w:rPr>
      <w:sz w:val="18"/>
      <w:szCs w:val="18"/>
    </w:rPr>
  </w:style>
  <w:style w:type="paragraph" w:styleId="40">
    <w:name w:val="Body Text 2"/>
    <w:basedOn w:val="1"/>
    <w:link w:val="119"/>
    <w:uiPriority w:val="0"/>
    <w:pPr>
      <w:jc w:val="center"/>
    </w:pPr>
    <w:rPr>
      <w:rFonts w:ascii="Calibri" w:hAnsi="Calibri" w:eastAsia="黑体"/>
      <w:bCs/>
      <w:sz w:val="72"/>
    </w:rPr>
  </w:style>
  <w:style w:type="paragraph" w:styleId="41">
    <w:name w:val="HTML Preformatted"/>
    <w:basedOn w:val="1"/>
    <w:link w:val="88"/>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sz w:val="24"/>
    </w:rPr>
  </w:style>
  <w:style w:type="paragraph" w:styleId="42">
    <w:name w:val="Normal (Web)"/>
    <w:basedOn w:val="1"/>
    <w:uiPriority w:val="99"/>
    <w:pPr>
      <w:widowControl/>
      <w:spacing w:before="100" w:beforeAutospacing="1" w:after="100" w:afterAutospacing="1"/>
      <w:jc w:val="left"/>
    </w:pPr>
    <w:rPr>
      <w:rFonts w:ascii="宋体" w:hAnsi="宋体" w:cs="宋体"/>
      <w:kern w:val="0"/>
      <w:sz w:val="24"/>
    </w:rPr>
  </w:style>
  <w:style w:type="paragraph" w:styleId="43">
    <w:name w:val="index 1"/>
    <w:basedOn w:val="1"/>
    <w:next w:val="1"/>
    <w:uiPriority w:val="0"/>
    <w:rPr>
      <w:sz w:val="28"/>
      <w:szCs w:val="20"/>
    </w:rPr>
  </w:style>
  <w:style w:type="paragraph" w:styleId="44">
    <w:name w:val="Title"/>
    <w:basedOn w:val="1"/>
    <w:next w:val="1"/>
    <w:link w:val="131"/>
    <w:qFormat/>
    <w:uiPriority w:val="0"/>
    <w:pPr>
      <w:spacing w:before="240" w:after="60"/>
      <w:jc w:val="center"/>
      <w:outlineLvl w:val="0"/>
    </w:pPr>
    <w:rPr>
      <w:rFonts w:ascii="Cambria" w:hAnsi="Cambria"/>
      <w:b/>
      <w:bCs/>
      <w:kern w:val="0"/>
      <w:sz w:val="32"/>
      <w:szCs w:val="32"/>
    </w:rPr>
  </w:style>
  <w:style w:type="paragraph" w:styleId="45">
    <w:name w:val="annotation subject"/>
    <w:basedOn w:val="16"/>
    <w:next w:val="16"/>
    <w:link w:val="112"/>
    <w:uiPriority w:val="0"/>
    <w:rPr>
      <w:rFonts w:ascii="宋体" w:hAnsi="Calibri"/>
      <w:b/>
      <w:bCs/>
      <w:kern w:val="0"/>
      <w:sz w:val="28"/>
      <w:szCs w:val="20"/>
    </w:rPr>
  </w:style>
  <w:style w:type="table" w:styleId="47">
    <w:name w:val="Table Grid"/>
    <w:basedOn w:val="46"/>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0"/>
    <w:rPr>
      <w:b/>
      <w:bCs/>
    </w:rPr>
  </w:style>
  <w:style w:type="character" w:styleId="50">
    <w:name w:val="page number"/>
    <w:basedOn w:val="48"/>
    <w:qFormat/>
    <w:uiPriority w:val="0"/>
  </w:style>
  <w:style w:type="character" w:styleId="51">
    <w:name w:val="FollowedHyperlink"/>
    <w:uiPriority w:val="0"/>
    <w:rPr>
      <w:color w:val="800080"/>
      <w:u w:val="single"/>
    </w:rPr>
  </w:style>
  <w:style w:type="character" w:styleId="52">
    <w:name w:val="Emphasis"/>
    <w:qFormat/>
    <w:uiPriority w:val="0"/>
    <w:rPr>
      <w:i/>
      <w:iCs/>
    </w:rPr>
  </w:style>
  <w:style w:type="character" w:styleId="53">
    <w:name w:val="Hyperlink"/>
    <w:qFormat/>
    <w:uiPriority w:val="99"/>
    <w:rPr>
      <w:rFonts w:cs="Times New Roman"/>
      <w:color w:val="0000FF"/>
      <w:u w:val="single"/>
    </w:rPr>
  </w:style>
  <w:style w:type="character" w:styleId="54">
    <w:name w:val="annotation reference"/>
    <w:qFormat/>
    <w:uiPriority w:val="0"/>
    <w:rPr>
      <w:rFonts w:cs="Times New Roman"/>
      <w:sz w:val="21"/>
      <w:szCs w:val="21"/>
    </w:rPr>
  </w:style>
  <w:style w:type="character" w:styleId="55">
    <w:name w:val="footnote reference"/>
    <w:basedOn w:val="48"/>
    <w:uiPriority w:val="0"/>
    <w:rPr>
      <w:vertAlign w:val="superscript"/>
    </w:rPr>
  </w:style>
  <w:style w:type="character" w:customStyle="1" w:styleId="56">
    <w:name w:val="Intense Emphasis"/>
    <w:qFormat/>
    <w:uiPriority w:val="0"/>
    <w:rPr>
      <w:b/>
      <w:bCs/>
      <w:i/>
      <w:iCs/>
      <w:color w:val="4F81BD"/>
    </w:rPr>
  </w:style>
  <w:style w:type="character" w:customStyle="1" w:styleId="57">
    <w:name w:val="副标题 Char"/>
    <w:uiPriority w:val="0"/>
    <w:rPr>
      <w:rFonts w:ascii="Cambria" w:hAnsi="Cambria"/>
      <w:b/>
      <w:bCs/>
      <w:kern w:val="28"/>
      <w:sz w:val="32"/>
      <w:szCs w:val="32"/>
    </w:rPr>
  </w:style>
  <w:style w:type="character" w:customStyle="1" w:styleId="58">
    <w:name w:val="副标题 Char2"/>
    <w:basedOn w:val="48"/>
    <w:link w:val="32"/>
    <w:uiPriority w:val="11"/>
    <w:rPr>
      <w:rFonts w:ascii="Cambria" w:hAnsi="Cambria" w:eastAsia="宋体" w:cs="Times New Roman"/>
      <w:b/>
      <w:bCs/>
      <w:kern w:val="28"/>
      <w:sz w:val="32"/>
      <w:szCs w:val="32"/>
    </w:rPr>
  </w:style>
  <w:style w:type="character" w:customStyle="1" w:styleId="59">
    <w:name w:val="明显引用 Char2"/>
    <w:basedOn w:val="48"/>
    <w:uiPriority w:val="30"/>
    <w:rPr>
      <w:rFonts w:ascii="Times New Roman" w:hAnsi="Times New Roman"/>
      <w:b/>
      <w:bCs/>
      <w:i/>
      <w:iCs/>
      <w:color w:val="4F81BD"/>
      <w:kern w:val="2"/>
      <w:sz w:val="21"/>
      <w:szCs w:val="24"/>
    </w:rPr>
  </w:style>
  <w:style w:type="character" w:customStyle="1" w:styleId="60">
    <w:name w:val="正文文本 Char2"/>
    <w:basedOn w:val="48"/>
    <w:semiHidden/>
    <w:uiPriority w:val="99"/>
    <w:rPr>
      <w:rFonts w:ascii="Times New Roman" w:hAnsi="Times New Roman"/>
      <w:kern w:val="2"/>
      <w:sz w:val="21"/>
      <w:szCs w:val="24"/>
    </w:rPr>
  </w:style>
  <w:style w:type="character" w:customStyle="1" w:styleId="61">
    <w:name w:val="纯文本 Char1"/>
    <w:basedOn w:val="48"/>
    <w:semiHidden/>
    <w:uiPriority w:val="99"/>
    <w:rPr>
      <w:rFonts w:ascii="宋体" w:hAnsi="Courier New" w:cs="Courier New"/>
      <w:kern w:val="2"/>
      <w:sz w:val="21"/>
      <w:szCs w:val="21"/>
    </w:rPr>
  </w:style>
  <w:style w:type="character" w:customStyle="1" w:styleId="62">
    <w:name w:val="正文文本缩进 Char1"/>
    <w:basedOn w:val="48"/>
    <w:semiHidden/>
    <w:uiPriority w:val="99"/>
    <w:rPr>
      <w:rFonts w:ascii="Times New Roman" w:hAnsi="Times New Roman" w:eastAsia="宋体" w:cs="Times New Roman"/>
      <w:szCs w:val="24"/>
    </w:rPr>
  </w:style>
  <w:style w:type="character" w:customStyle="1" w:styleId="63">
    <w:name w:val="标题 7 Char"/>
    <w:basedOn w:val="48"/>
    <w:link w:val="9"/>
    <w:uiPriority w:val="0"/>
    <w:rPr>
      <w:rFonts w:ascii="Times New Roman" w:hAnsi="Times New Roman" w:eastAsia="宋体" w:cs="Times New Roman"/>
      <w:b/>
      <w:bCs/>
      <w:kern w:val="0"/>
      <w:sz w:val="24"/>
      <w:szCs w:val="24"/>
    </w:rPr>
  </w:style>
  <w:style w:type="character" w:customStyle="1" w:styleId="64">
    <w:name w:val="标题 6 Char"/>
    <w:basedOn w:val="48"/>
    <w:link w:val="8"/>
    <w:uiPriority w:val="0"/>
    <w:rPr>
      <w:rFonts w:ascii="Arial" w:hAnsi="Arial" w:eastAsia="黑体" w:cs="Times New Roman"/>
      <w:b/>
      <w:bCs/>
      <w:kern w:val="0"/>
      <w:sz w:val="24"/>
      <w:szCs w:val="24"/>
    </w:rPr>
  </w:style>
  <w:style w:type="character" w:customStyle="1" w:styleId="65">
    <w:name w:val="正文文本 2 Char1"/>
    <w:basedOn w:val="48"/>
    <w:semiHidden/>
    <w:uiPriority w:val="99"/>
    <w:rPr>
      <w:rFonts w:ascii="Times New Roman" w:hAnsi="Times New Roman" w:eastAsia="宋体" w:cs="Times New Roman"/>
      <w:szCs w:val="24"/>
    </w:rPr>
  </w:style>
  <w:style w:type="character" w:customStyle="1" w:styleId="66">
    <w:name w:val="标题4 Char Char"/>
    <w:link w:val="67"/>
    <w:uiPriority w:val="0"/>
    <w:rPr>
      <w:rFonts w:ascii="Arial" w:hAnsi="Arial"/>
      <w:b/>
      <w:bCs/>
      <w:sz w:val="24"/>
      <w:szCs w:val="32"/>
    </w:rPr>
  </w:style>
  <w:style w:type="paragraph" w:customStyle="1" w:styleId="67">
    <w:name w:val="标题4"/>
    <w:basedOn w:val="3"/>
    <w:next w:val="20"/>
    <w:link w:val="66"/>
    <w:uiPriority w:val="0"/>
    <w:pPr>
      <w:keepLines/>
      <w:numPr>
        <w:numId w:val="0"/>
      </w:numPr>
      <w:spacing w:before="260" w:after="260" w:line="413" w:lineRule="auto"/>
    </w:pPr>
    <w:rPr>
      <w:rFonts w:ascii="Arial" w:hAnsi="Arial" w:eastAsia="宋体"/>
      <w:b/>
      <w:bCs/>
      <w:kern w:val="0"/>
      <w:sz w:val="24"/>
      <w:szCs w:val="32"/>
    </w:rPr>
  </w:style>
  <w:style w:type="character" w:customStyle="1" w:styleId="68">
    <w:name w:val="textcontents"/>
    <w:uiPriority w:val="0"/>
    <w:rPr>
      <w:rFonts w:cs="Times New Roman"/>
    </w:rPr>
  </w:style>
  <w:style w:type="character" w:customStyle="1" w:styleId="69">
    <w:name w:val="HTML 预设格式 Char"/>
    <w:basedOn w:val="48"/>
    <w:uiPriority w:val="0"/>
    <w:rPr>
      <w:rFonts w:ascii="Arial" w:hAnsi="Arial" w:cs="Arial"/>
      <w:sz w:val="24"/>
      <w:szCs w:val="24"/>
    </w:rPr>
  </w:style>
  <w:style w:type="character" w:customStyle="1" w:styleId="70">
    <w:name w:val="引用 Char3"/>
    <w:basedOn w:val="48"/>
    <w:uiPriority w:val="29"/>
    <w:rPr>
      <w:rFonts w:ascii="Times New Roman" w:hAnsi="Times New Roman" w:eastAsia="宋体" w:cs="Times New Roman"/>
      <w:i/>
      <w:iCs/>
      <w:color w:val="000000"/>
      <w:szCs w:val="24"/>
    </w:rPr>
  </w:style>
  <w:style w:type="character" w:customStyle="1" w:styleId="71">
    <w:name w:val="font21"/>
    <w:uiPriority w:val="0"/>
    <w:rPr>
      <w:rFonts w:hint="eastAsia" w:ascii="宋体" w:hAnsi="宋体" w:eastAsia="宋体"/>
      <w:color w:val="000000"/>
      <w:sz w:val="20"/>
      <w:szCs w:val="20"/>
      <w:u w:val="none"/>
    </w:rPr>
  </w:style>
  <w:style w:type="character" w:customStyle="1" w:styleId="72">
    <w:name w:val="标题 1 Char"/>
    <w:basedOn w:val="48"/>
    <w:link w:val="2"/>
    <w:uiPriority w:val="0"/>
    <w:rPr>
      <w:rFonts w:ascii="黑体" w:hAnsi="Times New Roman" w:eastAsia="黑体"/>
      <w:sz w:val="52"/>
    </w:rPr>
  </w:style>
  <w:style w:type="character" w:customStyle="1" w:styleId="73">
    <w:name w:val="Char Char Char"/>
    <w:uiPriority w:val="0"/>
    <w:rPr>
      <w:rFonts w:ascii="Arial" w:hAnsi="Arial" w:eastAsia="黑体"/>
      <w:b/>
      <w:bCs/>
      <w:kern w:val="2"/>
      <w:sz w:val="32"/>
      <w:szCs w:val="32"/>
      <w:lang w:val="en-US" w:eastAsia="zh-CN" w:bidi="ar-SA"/>
    </w:rPr>
  </w:style>
  <w:style w:type="character" w:customStyle="1" w:styleId="74">
    <w:name w:val="日期 Char1"/>
    <w:uiPriority w:val="0"/>
    <w:rPr>
      <w:kern w:val="2"/>
      <w:sz w:val="21"/>
      <w:szCs w:val="22"/>
    </w:rPr>
  </w:style>
  <w:style w:type="character" w:customStyle="1" w:styleId="75">
    <w:name w:val="标题 3 Char Char"/>
    <w:uiPriority w:val="0"/>
    <w:rPr>
      <w:rFonts w:eastAsia="宋体"/>
      <w:b/>
      <w:bCs/>
      <w:kern w:val="2"/>
      <w:sz w:val="32"/>
      <w:szCs w:val="32"/>
      <w:lang w:val="en-US" w:eastAsia="zh-CN" w:bidi="ar-SA"/>
    </w:rPr>
  </w:style>
  <w:style w:type="character" w:customStyle="1" w:styleId="76">
    <w:name w:val="标题 5 Char"/>
    <w:basedOn w:val="48"/>
    <w:link w:val="7"/>
    <w:uiPriority w:val="0"/>
    <w:rPr>
      <w:rFonts w:ascii="Times New Roman" w:hAnsi="Times New Roman" w:eastAsia="宋体" w:cs="Times New Roman"/>
      <w:b/>
      <w:bCs/>
      <w:sz w:val="28"/>
      <w:szCs w:val="28"/>
    </w:rPr>
  </w:style>
  <w:style w:type="character" w:customStyle="1" w:styleId="77">
    <w:name w:val="font161"/>
    <w:qFormat/>
    <w:uiPriority w:val="0"/>
    <w:rPr>
      <w:b/>
      <w:bCs/>
      <w:sz w:val="32"/>
      <w:szCs w:val="32"/>
    </w:rPr>
  </w:style>
  <w:style w:type="character" w:customStyle="1" w:styleId="78">
    <w:name w:val="副标题 Char1"/>
    <w:basedOn w:val="48"/>
    <w:qFormat/>
    <w:uiPriority w:val="11"/>
    <w:rPr>
      <w:rFonts w:ascii="Cambria" w:hAnsi="Cambria" w:cs="Times New Roman"/>
      <w:b/>
      <w:bCs/>
      <w:kern w:val="28"/>
      <w:sz w:val="32"/>
      <w:szCs w:val="32"/>
    </w:rPr>
  </w:style>
  <w:style w:type="character" w:customStyle="1" w:styleId="79">
    <w:name w:val="纯文本 Char"/>
    <w:basedOn w:val="48"/>
    <w:qFormat/>
    <w:uiPriority w:val="0"/>
    <w:rPr>
      <w:rFonts w:ascii="宋体" w:hAnsi="Courier New"/>
    </w:rPr>
  </w:style>
  <w:style w:type="character" w:customStyle="1" w:styleId="80">
    <w:name w:val="明显引用 Char1"/>
    <w:qFormat/>
    <w:uiPriority w:val="30"/>
    <w:rPr>
      <w:b/>
      <w:bCs/>
      <w:i/>
      <w:iCs/>
      <w:color w:val="4F81BD"/>
    </w:rPr>
  </w:style>
  <w:style w:type="character" w:customStyle="1" w:styleId="81">
    <w:name w:val="标题 9 Char"/>
    <w:basedOn w:val="48"/>
    <w:link w:val="11"/>
    <w:qFormat/>
    <w:uiPriority w:val="0"/>
    <w:rPr>
      <w:rFonts w:ascii="Arial" w:hAnsi="Arial" w:eastAsia="黑体" w:cs="Times New Roman"/>
      <w:kern w:val="0"/>
      <w:szCs w:val="21"/>
    </w:rPr>
  </w:style>
  <w:style w:type="character" w:customStyle="1" w:styleId="82">
    <w:name w:val="正文文本 3 Char"/>
    <w:basedOn w:val="48"/>
    <w:qFormat/>
    <w:uiPriority w:val="0"/>
    <w:rPr>
      <w:sz w:val="16"/>
      <w:szCs w:val="16"/>
    </w:rPr>
  </w:style>
  <w:style w:type="character" w:customStyle="1" w:styleId="83">
    <w:name w:val="文档结构图 Char1"/>
    <w:qFormat/>
    <w:uiPriority w:val="0"/>
    <w:rPr>
      <w:rFonts w:ascii="宋体"/>
      <w:kern w:val="2"/>
      <w:sz w:val="18"/>
      <w:szCs w:val="18"/>
    </w:rPr>
  </w:style>
  <w:style w:type="character" w:customStyle="1" w:styleId="84">
    <w:name w:val="font41"/>
    <w:qFormat/>
    <w:uiPriority w:val="0"/>
    <w:rPr>
      <w:rFonts w:hint="eastAsia" w:ascii="宋体" w:hAnsi="宋体" w:eastAsia="宋体"/>
      <w:color w:val="C0C0C0"/>
      <w:sz w:val="18"/>
      <w:szCs w:val="18"/>
      <w:u w:val="none"/>
    </w:rPr>
  </w:style>
  <w:style w:type="character" w:customStyle="1" w:styleId="85">
    <w:name w:val="引用 Char"/>
    <w:qFormat/>
    <w:uiPriority w:val="0"/>
    <w:rPr>
      <w:i/>
      <w:iCs/>
      <w:color w:val="000000"/>
      <w:kern w:val="2"/>
      <w:sz w:val="21"/>
      <w:szCs w:val="22"/>
      <w:lang w:bidi="ar-SA"/>
    </w:rPr>
  </w:style>
  <w:style w:type="character" w:customStyle="1" w:styleId="86">
    <w:name w:val="批注框文本 Char2"/>
    <w:basedOn w:val="48"/>
    <w:semiHidden/>
    <w:qFormat/>
    <w:uiPriority w:val="99"/>
    <w:rPr>
      <w:rFonts w:ascii="Times New Roman" w:hAnsi="Times New Roman"/>
      <w:kern w:val="2"/>
      <w:sz w:val="18"/>
      <w:szCs w:val="18"/>
    </w:rPr>
  </w:style>
  <w:style w:type="character" w:customStyle="1" w:styleId="87">
    <w:name w:val="批注文字 Char2"/>
    <w:basedOn w:val="48"/>
    <w:semiHidden/>
    <w:qFormat/>
    <w:uiPriority w:val="99"/>
    <w:rPr>
      <w:rFonts w:ascii="Times New Roman" w:hAnsi="Times New Roman" w:eastAsia="宋体" w:cs="Times New Roman"/>
      <w:szCs w:val="24"/>
    </w:rPr>
  </w:style>
  <w:style w:type="character" w:customStyle="1" w:styleId="88">
    <w:name w:val="HTML 预设格式 Char1"/>
    <w:basedOn w:val="48"/>
    <w:link w:val="41"/>
    <w:semiHidden/>
    <w:qFormat/>
    <w:uiPriority w:val="99"/>
    <w:rPr>
      <w:rFonts w:ascii="Courier New" w:hAnsi="Courier New" w:eastAsia="宋体" w:cs="Courier New"/>
      <w:sz w:val="20"/>
      <w:szCs w:val="20"/>
    </w:rPr>
  </w:style>
  <w:style w:type="character" w:customStyle="1" w:styleId="89">
    <w:name w:val="正文文本 Char3"/>
    <w:basedOn w:val="48"/>
    <w:semiHidden/>
    <w:qFormat/>
    <w:uiPriority w:val="99"/>
    <w:rPr>
      <w:rFonts w:ascii="Times New Roman" w:hAnsi="Times New Roman" w:eastAsia="宋体" w:cs="Times New Roman"/>
      <w:szCs w:val="24"/>
    </w:rPr>
  </w:style>
  <w:style w:type="character" w:customStyle="1" w:styleId="90">
    <w:name w:val="批注框文本 Char"/>
    <w:qFormat/>
    <w:uiPriority w:val="0"/>
    <w:rPr>
      <w:rFonts w:ascii="宋体"/>
      <w:sz w:val="18"/>
      <w:szCs w:val="18"/>
    </w:rPr>
  </w:style>
  <w:style w:type="character" w:customStyle="1" w:styleId="91">
    <w:name w:val="Intense Reference"/>
    <w:qFormat/>
    <w:uiPriority w:val="0"/>
    <w:rPr>
      <w:b/>
      <w:bCs/>
      <w:smallCaps/>
      <w:color w:val="C0504D"/>
      <w:spacing w:val="5"/>
      <w:u w:val="single"/>
    </w:rPr>
  </w:style>
  <w:style w:type="character" w:customStyle="1" w:styleId="92">
    <w:name w:val="正文文本缩进 3 Char"/>
    <w:basedOn w:val="48"/>
    <w:qFormat/>
    <w:uiPriority w:val="0"/>
    <w:rPr>
      <w:rFonts w:ascii="幼圆" w:eastAsia="幼圆"/>
      <w:bCs/>
      <w:color w:val="000000"/>
      <w:sz w:val="28"/>
      <w:szCs w:val="24"/>
    </w:rPr>
  </w:style>
  <w:style w:type="character" w:customStyle="1" w:styleId="93">
    <w:name w:val="批注文字 Char1"/>
    <w:basedOn w:val="48"/>
    <w:link w:val="16"/>
    <w:semiHidden/>
    <w:qFormat/>
    <w:uiPriority w:val="99"/>
    <w:rPr>
      <w:rFonts w:ascii="Times New Roman" w:hAnsi="Times New Roman" w:eastAsia="宋体" w:cs="Times New Roman"/>
      <w:szCs w:val="24"/>
    </w:rPr>
  </w:style>
  <w:style w:type="character" w:customStyle="1" w:styleId="94">
    <w:name w:val="正文文本 3 Char1"/>
    <w:basedOn w:val="48"/>
    <w:link w:val="17"/>
    <w:semiHidden/>
    <w:qFormat/>
    <w:uiPriority w:val="99"/>
    <w:rPr>
      <w:rFonts w:ascii="Times New Roman" w:hAnsi="Times New Roman" w:eastAsia="宋体" w:cs="Times New Roman"/>
      <w:sz w:val="16"/>
      <w:szCs w:val="16"/>
    </w:rPr>
  </w:style>
  <w:style w:type="character" w:customStyle="1" w:styleId="95">
    <w:name w:val="正文文本缩进 Char"/>
    <w:basedOn w:val="48"/>
    <w:link w:val="19"/>
    <w:qFormat/>
    <w:uiPriority w:val="0"/>
    <w:rPr>
      <w:rFonts w:ascii="宋体"/>
      <w:color w:val="000000"/>
      <w:sz w:val="32"/>
      <w:szCs w:val="32"/>
    </w:rPr>
  </w:style>
  <w:style w:type="character" w:customStyle="1" w:styleId="96">
    <w:name w:val="标题 2 Char"/>
    <w:basedOn w:val="48"/>
    <w:link w:val="3"/>
    <w:qFormat/>
    <w:uiPriority w:val="0"/>
    <w:rPr>
      <w:rFonts w:ascii="幼圆" w:hAnsi="Times New Roman" w:eastAsia="幼圆"/>
      <w:kern w:val="2"/>
      <w:sz w:val="28"/>
      <w:szCs w:val="24"/>
    </w:rPr>
  </w:style>
  <w:style w:type="character" w:customStyle="1" w:styleId="97">
    <w:name w:val="Subtle Emphasis"/>
    <w:qFormat/>
    <w:uiPriority w:val="0"/>
    <w:rPr>
      <w:i/>
      <w:iCs/>
      <w:color w:val="808080"/>
    </w:rPr>
  </w:style>
  <w:style w:type="character" w:customStyle="1" w:styleId="98">
    <w:name w:val="font31"/>
    <w:qFormat/>
    <w:uiPriority w:val="0"/>
    <w:rPr>
      <w:rFonts w:hint="default" w:ascii="Arial" w:hAnsi="Arial" w:cs="Arial"/>
      <w:color w:val="C0C0C0"/>
      <w:sz w:val="18"/>
      <w:szCs w:val="18"/>
      <w:u w:val="none"/>
    </w:rPr>
  </w:style>
  <w:style w:type="character" w:customStyle="1" w:styleId="99">
    <w:name w:val="正文文本 Char"/>
    <w:link w:val="18"/>
    <w:qFormat/>
    <w:uiPriority w:val="0"/>
    <w:rPr>
      <w:rFonts w:ascii="宋体"/>
      <w:color w:val="000000"/>
      <w:sz w:val="28"/>
      <w:szCs w:val="32"/>
    </w:rPr>
  </w:style>
  <w:style w:type="character" w:customStyle="1" w:styleId="100">
    <w:name w:val="标题 4 Char"/>
    <w:basedOn w:val="48"/>
    <w:link w:val="6"/>
    <w:qFormat/>
    <w:uiPriority w:val="0"/>
    <w:rPr>
      <w:rFonts w:ascii="Arial" w:hAnsi="Arial" w:eastAsia="黑体" w:cs="Times New Roman"/>
      <w:b/>
      <w:bCs/>
      <w:sz w:val="28"/>
      <w:szCs w:val="28"/>
    </w:rPr>
  </w:style>
  <w:style w:type="character" w:customStyle="1" w:styleId="101">
    <w:name w:val="标题 Char1"/>
    <w:basedOn w:val="48"/>
    <w:qFormat/>
    <w:uiPriority w:val="10"/>
    <w:rPr>
      <w:rFonts w:ascii="Cambria" w:hAnsi="Cambria" w:cs="Times New Roman"/>
      <w:b/>
      <w:bCs/>
      <w:kern w:val="2"/>
      <w:sz w:val="32"/>
      <w:szCs w:val="32"/>
    </w:rPr>
  </w:style>
  <w:style w:type="character" w:customStyle="1" w:styleId="102">
    <w:name w:val="批注主题 Char3"/>
    <w:basedOn w:val="93"/>
    <w:semiHidden/>
    <w:qFormat/>
    <w:uiPriority w:val="99"/>
    <w:rPr>
      <w:b/>
      <w:bCs/>
    </w:rPr>
  </w:style>
  <w:style w:type="character" w:customStyle="1" w:styleId="103">
    <w:name w:val="页眉 Char"/>
    <w:basedOn w:val="48"/>
    <w:link w:val="29"/>
    <w:uiPriority w:val="0"/>
    <w:rPr>
      <w:sz w:val="18"/>
      <w:szCs w:val="18"/>
    </w:rPr>
  </w:style>
  <w:style w:type="character" w:customStyle="1" w:styleId="104">
    <w:name w:val="文档结构图 Char"/>
    <w:uiPriority w:val="0"/>
    <w:rPr>
      <w:szCs w:val="24"/>
      <w:shd w:val="clear" w:color="auto" w:fill="000080"/>
    </w:rPr>
  </w:style>
  <w:style w:type="character" w:customStyle="1" w:styleId="105">
    <w:name w:val="明显引用 Char3"/>
    <w:basedOn w:val="48"/>
    <w:link w:val="106"/>
    <w:uiPriority w:val="30"/>
    <w:rPr>
      <w:rFonts w:ascii="Times New Roman" w:hAnsi="Times New Roman" w:eastAsia="宋体" w:cs="Times New Roman"/>
      <w:b/>
      <w:bCs/>
      <w:i/>
      <w:iCs/>
      <w:color w:val="4F81BD"/>
      <w:szCs w:val="24"/>
    </w:rPr>
  </w:style>
  <w:style w:type="paragraph" w:styleId="106">
    <w:name w:val="Intense Quote"/>
    <w:basedOn w:val="1"/>
    <w:next w:val="1"/>
    <w:link w:val="105"/>
    <w:qFormat/>
    <w:uiPriority w:val="0"/>
    <w:pPr>
      <w:pBdr>
        <w:bottom w:val="single" w:color="4F81BD" w:sz="4" w:space="4"/>
      </w:pBdr>
      <w:spacing w:before="200" w:after="280"/>
      <w:ind w:left="936" w:right="936"/>
    </w:pPr>
    <w:rPr>
      <w:rFonts w:ascii="Calibri" w:hAnsi="Calibri"/>
      <w:b/>
      <w:bCs/>
      <w:i/>
      <w:iCs/>
      <w:color w:val="4F81BD"/>
      <w:kern w:val="0"/>
      <w:sz w:val="20"/>
      <w:szCs w:val="20"/>
    </w:rPr>
  </w:style>
  <w:style w:type="character" w:customStyle="1" w:styleId="107">
    <w:name w:val="标题 3 Char"/>
    <w:basedOn w:val="48"/>
    <w:link w:val="4"/>
    <w:uiPriority w:val="0"/>
    <w:rPr>
      <w:rFonts w:ascii="Times New Roman" w:hAnsi="Times New Roman" w:eastAsia="宋体" w:cs="Times New Roman"/>
      <w:b/>
      <w:kern w:val="0"/>
      <w:sz w:val="32"/>
      <w:szCs w:val="20"/>
    </w:rPr>
  </w:style>
  <w:style w:type="character" w:customStyle="1" w:styleId="108">
    <w:name w:val="批注主题 Char1"/>
    <w:uiPriority w:val="0"/>
    <w:rPr>
      <w:b/>
      <w:bCs/>
      <w:kern w:val="2"/>
      <w:sz w:val="21"/>
      <w:szCs w:val="22"/>
    </w:rPr>
  </w:style>
  <w:style w:type="character" w:customStyle="1" w:styleId="109">
    <w:name w:val="引用 Char1"/>
    <w:link w:val="110"/>
    <w:uiPriority w:val="29"/>
    <w:rPr>
      <w:i/>
      <w:iCs/>
      <w:color w:val="000000"/>
    </w:rPr>
  </w:style>
  <w:style w:type="paragraph" w:styleId="110">
    <w:name w:val="Quote"/>
    <w:basedOn w:val="1"/>
    <w:next w:val="1"/>
    <w:link w:val="109"/>
    <w:qFormat/>
    <w:uiPriority w:val="0"/>
    <w:rPr>
      <w:rFonts w:ascii="Calibri" w:hAnsi="Calibri"/>
      <w:i/>
      <w:iCs/>
      <w:color w:val="000000"/>
      <w:kern w:val="0"/>
      <w:sz w:val="20"/>
      <w:szCs w:val="20"/>
    </w:rPr>
  </w:style>
  <w:style w:type="character" w:customStyle="1" w:styleId="111">
    <w:name w:val="Char Char1"/>
    <w:uiPriority w:val="0"/>
    <w:rPr>
      <w:rFonts w:eastAsia="宋体"/>
      <w:kern w:val="2"/>
      <w:sz w:val="24"/>
      <w:lang w:val="en-US" w:eastAsia="zh-CN" w:bidi="ar-SA"/>
    </w:rPr>
  </w:style>
  <w:style w:type="character" w:customStyle="1" w:styleId="112">
    <w:name w:val="批注主题 Char"/>
    <w:link w:val="45"/>
    <w:uiPriority w:val="0"/>
    <w:rPr>
      <w:rFonts w:ascii="宋体"/>
      <w:b/>
      <w:bCs/>
      <w:sz w:val="28"/>
    </w:rPr>
  </w:style>
  <w:style w:type="character" w:customStyle="1" w:styleId="113">
    <w:name w:val="Subtle Reference"/>
    <w:qFormat/>
    <w:uiPriority w:val="0"/>
    <w:rPr>
      <w:smallCaps/>
      <w:color w:val="C0504D"/>
      <w:u w:val="single"/>
    </w:rPr>
  </w:style>
  <w:style w:type="character" w:customStyle="1" w:styleId="114">
    <w:name w:val="明显引用 Char"/>
    <w:uiPriority w:val="0"/>
    <w:rPr>
      <w:b/>
      <w:bCs/>
      <w:i/>
      <w:iCs/>
      <w:color w:val="4F81BD"/>
      <w:kern w:val="2"/>
      <w:sz w:val="21"/>
      <w:szCs w:val="22"/>
      <w:lang w:bidi="ar-SA"/>
    </w:rPr>
  </w:style>
  <w:style w:type="character" w:customStyle="1" w:styleId="115">
    <w:name w:val="文档结构图 Char2"/>
    <w:basedOn w:val="48"/>
    <w:link w:val="15"/>
    <w:semiHidden/>
    <w:uiPriority w:val="99"/>
    <w:rPr>
      <w:rFonts w:ascii="宋体" w:hAnsi="Times New Roman" w:eastAsia="宋体" w:cs="Times New Roman"/>
      <w:sz w:val="18"/>
      <w:szCs w:val="18"/>
    </w:rPr>
  </w:style>
  <w:style w:type="character" w:customStyle="1" w:styleId="116">
    <w:name w:val="批注文字 Char"/>
    <w:uiPriority w:val="0"/>
    <w:rPr>
      <w:rFonts w:eastAsia="宋体"/>
      <w:kern w:val="2"/>
      <w:sz w:val="21"/>
      <w:szCs w:val="24"/>
      <w:lang w:val="en-US" w:eastAsia="zh-CN" w:bidi="ar-SA"/>
    </w:rPr>
  </w:style>
  <w:style w:type="character" w:customStyle="1" w:styleId="117">
    <w:name w:val="标题 2 Char Char"/>
    <w:uiPriority w:val="0"/>
    <w:rPr>
      <w:rFonts w:ascii="Arial" w:hAnsi="Arial" w:eastAsia="黑体"/>
      <w:b/>
      <w:bCs/>
      <w:kern w:val="2"/>
      <w:sz w:val="32"/>
      <w:szCs w:val="32"/>
      <w:lang w:val="en-US" w:eastAsia="zh-CN" w:bidi="ar-SA"/>
    </w:rPr>
  </w:style>
  <w:style w:type="character" w:customStyle="1" w:styleId="118">
    <w:name w:val="批注文字 Char Char"/>
    <w:uiPriority w:val="0"/>
    <w:rPr>
      <w:rFonts w:ascii="宋体" w:hAnsi="Times New Roman" w:eastAsia="宋体" w:cs="Times New Roman"/>
      <w:sz w:val="28"/>
      <w:szCs w:val="20"/>
    </w:rPr>
  </w:style>
  <w:style w:type="character" w:customStyle="1" w:styleId="119">
    <w:name w:val="正文文本 2 Char"/>
    <w:basedOn w:val="48"/>
    <w:link w:val="40"/>
    <w:uiPriority w:val="0"/>
    <w:rPr>
      <w:rFonts w:eastAsia="黑体"/>
      <w:bCs/>
      <w:sz w:val="72"/>
      <w:szCs w:val="24"/>
    </w:rPr>
  </w:style>
  <w:style w:type="character" w:customStyle="1" w:styleId="120">
    <w:name w:val="标题 Char"/>
    <w:uiPriority w:val="0"/>
    <w:rPr>
      <w:rFonts w:ascii="Cambria" w:hAnsi="Cambria"/>
      <w:b/>
      <w:bCs/>
      <w:sz w:val="32"/>
      <w:szCs w:val="32"/>
    </w:rPr>
  </w:style>
  <w:style w:type="character" w:customStyle="1" w:styleId="121">
    <w:name w:val="纯文本 Char2"/>
    <w:basedOn w:val="48"/>
    <w:link w:val="23"/>
    <w:semiHidden/>
    <w:uiPriority w:val="99"/>
    <w:rPr>
      <w:rFonts w:ascii="宋体" w:hAnsi="Courier New" w:eastAsia="宋体" w:cs="Courier New"/>
      <w:szCs w:val="21"/>
    </w:rPr>
  </w:style>
  <w:style w:type="character" w:customStyle="1" w:styleId="122">
    <w:name w:val="正文文本缩进 3 Char1"/>
    <w:basedOn w:val="48"/>
    <w:link w:val="36"/>
    <w:semiHidden/>
    <w:uiPriority w:val="99"/>
    <w:rPr>
      <w:rFonts w:ascii="Times New Roman" w:hAnsi="Times New Roman" w:eastAsia="宋体" w:cs="Times New Roman"/>
      <w:sz w:val="16"/>
      <w:szCs w:val="16"/>
    </w:rPr>
  </w:style>
  <w:style w:type="character" w:customStyle="1" w:styleId="123">
    <w:name w:val="页脚 Char"/>
    <w:basedOn w:val="48"/>
    <w:link w:val="28"/>
    <w:qFormat/>
    <w:uiPriority w:val="99"/>
    <w:rPr>
      <w:sz w:val="18"/>
      <w:szCs w:val="18"/>
    </w:rPr>
  </w:style>
  <w:style w:type="character" w:customStyle="1" w:styleId="124">
    <w:name w:val="日期 Char"/>
    <w:uiPriority w:val="0"/>
    <w:rPr>
      <w:rFonts w:eastAsia="仿宋_GB2312"/>
      <w:color w:val="000000"/>
      <w:sz w:val="28"/>
      <w:szCs w:val="24"/>
    </w:rPr>
  </w:style>
  <w:style w:type="character" w:customStyle="1" w:styleId="125">
    <w:name w:val="日期 Char2"/>
    <w:basedOn w:val="48"/>
    <w:link w:val="25"/>
    <w:semiHidden/>
    <w:uiPriority w:val="99"/>
    <w:rPr>
      <w:rFonts w:ascii="Times New Roman" w:hAnsi="Times New Roman" w:eastAsia="宋体" w:cs="Times New Roman"/>
      <w:szCs w:val="24"/>
    </w:rPr>
  </w:style>
  <w:style w:type="character" w:customStyle="1" w:styleId="126">
    <w:name w:val="批注框文本 Char1"/>
    <w:uiPriority w:val="0"/>
    <w:rPr>
      <w:kern w:val="2"/>
      <w:sz w:val="18"/>
      <w:szCs w:val="18"/>
    </w:rPr>
  </w:style>
  <w:style w:type="character" w:customStyle="1" w:styleId="127">
    <w:name w:val="Book Title"/>
    <w:qFormat/>
    <w:uiPriority w:val="0"/>
    <w:rPr>
      <w:b/>
      <w:bCs/>
      <w:smallCaps/>
      <w:spacing w:val="5"/>
    </w:rPr>
  </w:style>
  <w:style w:type="character" w:customStyle="1" w:styleId="128">
    <w:name w:val="批注框文本 Char3"/>
    <w:basedOn w:val="48"/>
    <w:link w:val="27"/>
    <w:semiHidden/>
    <w:uiPriority w:val="99"/>
    <w:rPr>
      <w:rFonts w:ascii="Times New Roman" w:hAnsi="Times New Roman" w:eastAsia="宋体" w:cs="Times New Roman"/>
      <w:sz w:val="18"/>
      <w:szCs w:val="18"/>
    </w:rPr>
  </w:style>
  <w:style w:type="character" w:customStyle="1" w:styleId="129">
    <w:name w:val="标题 8 Char"/>
    <w:basedOn w:val="48"/>
    <w:link w:val="10"/>
    <w:uiPriority w:val="0"/>
    <w:rPr>
      <w:rFonts w:ascii="Arial" w:hAnsi="Arial" w:eastAsia="黑体" w:cs="Times New Roman"/>
      <w:kern w:val="0"/>
      <w:sz w:val="24"/>
      <w:szCs w:val="24"/>
    </w:rPr>
  </w:style>
  <w:style w:type="character" w:customStyle="1" w:styleId="130">
    <w:name w:val="font11"/>
    <w:uiPriority w:val="0"/>
    <w:rPr>
      <w:rFonts w:hint="eastAsia" w:ascii="宋体" w:hAnsi="宋体" w:eastAsia="宋体"/>
      <w:color w:val="000000"/>
      <w:sz w:val="20"/>
      <w:szCs w:val="20"/>
      <w:u w:val="single"/>
    </w:rPr>
  </w:style>
  <w:style w:type="character" w:customStyle="1" w:styleId="131">
    <w:name w:val="标题 Char2"/>
    <w:basedOn w:val="48"/>
    <w:link w:val="44"/>
    <w:uiPriority w:val="10"/>
    <w:rPr>
      <w:rFonts w:ascii="Cambria" w:hAnsi="Cambria" w:eastAsia="宋体" w:cs="Times New Roman"/>
      <w:b/>
      <w:bCs/>
      <w:sz w:val="32"/>
      <w:szCs w:val="32"/>
    </w:rPr>
  </w:style>
  <w:style w:type="character" w:customStyle="1" w:styleId="132">
    <w:name w:val="样式 粉红"/>
    <w:uiPriority w:val="0"/>
    <w:rPr>
      <w:color w:val="auto"/>
      <w:u w:val="none"/>
    </w:rPr>
  </w:style>
  <w:style w:type="character" w:customStyle="1" w:styleId="133">
    <w:name w:val="Char Char3"/>
    <w:uiPriority w:val="0"/>
    <w:rPr>
      <w:rFonts w:ascii="Arial" w:hAnsi="Arial" w:eastAsia="黑体"/>
      <w:b/>
      <w:bCs/>
      <w:kern w:val="2"/>
      <w:sz w:val="32"/>
      <w:szCs w:val="32"/>
      <w:lang w:val="en-US" w:eastAsia="zh-CN" w:bidi="ar-SA"/>
    </w:rPr>
  </w:style>
  <w:style w:type="character" w:customStyle="1" w:styleId="134">
    <w:name w:val="正文文本缩进 2 Char"/>
    <w:basedOn w:val="48"/>
    <w:uiPriority w:val="0"/>
    <w:rPr>
      <w:rFonts w:ascii="幼圆" w:eastAsia="幼圆"/>
      <w:sz w:val="28"/>
      <w:szCs w:val="32"/>
    </w:rPr>
  </w:style>
  <w:style w:type="character" w:customStyle="1" w:styleId="135">
    <w:name w:val="正文文本 Char1"/>
    <w:uiPriority w:val="0"/>
    <w:rPr>
      <w:kern w:val="2"/>
      <w:sz w:val="21"/>
      <w:szCs w:val="22"/>
    </w:rPr>
  </w:style>
  <w:style w:type="character" w:customStyle="1" w:styleId="136">
    <w:name w:val="正文文本缩进 2 Char1"/>
    <w:basedOn w:val="48"/>
    <w:link w:val="26"/>
    <w:semiHidden/>
    <w:qFormat/>
    <w:uiPriority w:val="99"/>
    <w:rPr>
      <w:rFonts w:ascii="Times New Roman" w:hAnsi="Times New Roman" w:eastAsia="宋体" w:cs="Times New Roman"/>
      <w:szCs w:val="24"/>
    </w:rPr>
  </w:style>
  <w:style w:type="character" w:customStyle="1" w:styleId="137">
    <w:name w:val="Char Char18"/>
    <w:uiPriority w:val="0"/>
    <w:rPr>
      <w:rFonts w:ascii="Arial" w:hAnsi="Arial" w:eastAsia="黑体"/>
      <w:b/>
      <w:bCs/>
      <w:kern w:val="2"/>
      <w:sz w:val="32"/>
      <w:szCs w:val="32"/>
      <w:lang w:val="en-US" w:eastAsia="zh-CN" w:bidi="ar-SA"/>
    </w:rPr>
  </w:style>
  <w:style w:type="character" w:customStyle="1" w:styleId="138">
    <w:name w:val="标题5 Char Char"/>
    <w:link w:val="139"/>
    <w:uiPriority w:val="0"/>
    <w:rPr>
      <w:rFonts w:ascii="Arial" w:hAnsi="Arial"/>
      <w:b/>
      <w:bCs/>
      <w:sz w:val="24"/>
      <w:szCs w:val="32"/>
    </w:rPr>
  </w:style>
  <w:style w:type="paragraph" w:customStyle="1" w:styleId="139">
    <w:name w:val="标题5"/>
    <w:basedOn w:val="4"/>
    <w:link w:val="138"/>
    <w:uiPriority w:val="0"/>
    <w:pPr>
      <w:widowControl w:val="0"/>
      <w:numPr>
        <w:numId w:val="0"/>
      </w:numPr>
      <w:spacing w:before="260" w:after="260" w:line="413" w:lineRule="auto"/>
      <w:jc w:val="both"/>
    </w:pPr>
    <w:rPr>
      <w:rFonts w:ascii="Arial" w:hAnsi="Arial"/>
      <w:bCs/>
      <w:sz w:val="24"/>
      <w:szCs w:val="32"/>
    </w:rPr>
  </w:style>
  <w:style w:type="paragraph" w:customStyle="1" w:styleId="140">
    <w:name w:val="Revision"/>
    <w:qFormat/>
    <w:uiPriority w:val="0"/>
    <w:rPr>
      <w:rFonts w:ascii="Times New Roman" w:hAnsi="Times New Roman" w:eastAsia="宋体" w:cs="Times New Roman"/>
      <w:kern w:val="2"/>
      <w:sz w:val="21"/>
      <w:szCs w:val="24"/>
      <w:lang w:val="en-US" w:eastAsia="zh-CN" w:bidi="ar-SA"/>
    </w:rPr>
  </w:style>
  <w:style w:type="paragraph" w:customStyle="1" w:styleId="14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42">
    <w:name w:val="TOC Heading"/>
    <w:basedOn w:val="2"/>
    <w:next w:val="1"/>
    <w:qFormat/>
    <w:uiPriority w:val="39"/>
    <w:pPr>
      <w:keepLines/>
      <w:widowControl w:val="0"/>
      <w:numPr>
        <w:numId w:val="0"/>
      </w:numPr>
      <w:spacing w:before="340" w:after="330" w:line="576" w:lineRule="auto"/>
      <w:jc w:val="both"/>
      <w:outlineLvl w:val="9"/>
    </w:pPr>
    <w:rPr>
      <w:rFonts w:ascii="Calibri" w:hAnsi="Calibri" w:eastAsia="宋体"/>
      <w:b/>
      <w:bCs/>
      <w:kern w:val="44"/>
      <w:sz w:val="44"/>
      <w:szCs w:val="44"/>
    </w:rPr>
  </w:style>
  <w:style w:type="paragraph" w:customStyle="1" w:styleId="143">
    <w:name w:val="WPS Plain"/>
    <w:qFormat/>
    <w:uiPriority w:val="0"/>
    <w:rPr>
      <w:rFonts w:ascii="Times New Roman" w:hAnsi="Times New Roman" w:eastAsia="宋体" w:cs="Times New Roman"/>
      <w:lang w:val="en-US" w:eastAsia="zh-CN" w:bidi="ar-SA"/>
    </w:rPr>
  </w:style>
  <w:style w:type="paragraph" w:customStyle="1" w:styleId="144">
    <w:name w:val="Char1"/>
    <w:basedOn w:val="1"/>
    <w:uiPriority w:val="0"/>
    <w:pPr>
      <w:widowControl/>
      <w:spacing w:after="160" w:line="240" w:lineRule="exact"/>
      <w:jc w:val="left"/>
    </w:pPr>
    <w:rPr>
      <w:rFonts w:ascii="Verdana" w:hAnsi="Verdana"/>
      <w:kern w:val="0"/>
      <w:sz w:val="20"/>
      <w:szCs w:val="20"/>
      <w:lang w:eastAsia="en-US"/>
    </w:rPr>
  </w:style>
  <w:style w:type="paragraph" w:customStyle="1" w:styleId="145">
    <w:name w:val="0"/>
    <w:basedOn w:val="1"/>
    <w:uiPriority w:val="0"/>
    <w:pPr>
      <w:widowControl/>
      <w:snapToGrid w:val="0"/>
    </w:pPr>
    <w:rPr>
      <w:kern w:val="0"/>
      <w:szCs w:val="21"/>
    </w:rPr>
  </w:style>
  <w:style w:type="paragraph" w:customStyle="1" w:styleId="146">
    <w:name w:val="样式 标题 3 + (中文) 黑体 小四 非加粗 段前: 7.8 磅 段后: 0 磅 行距: 固定值 20 磅"/>
    <w:basedOn w:val="4"/>
    <w:uiPriority w:val="0"/>
    <w:pPr>
      <w:widowControl w:val="0"/>
      <w:numPr>
        <w:numId w:val="0"/>
      </w:numPr>
      <w:spacing w:before="0" w:after="0" w:line="400" w:lineRule="exact"/>
      <w:jc w:val="both"/>
    </w:pPr>
    <w:rPr>
      <w:rFonts w:eastAsia="黑体"/>
      <w:b w:val="0"/>
      <w:kern w:val="2"/>
      <w:sz w:val="24"/>
    </w:rPr>
  </w:style>
  <w:style w:type="paragraph" w:customStyle="1" w:styleId="147">
    <w:name w:val="样式 标题 2 + Times New Roman 四号 非加粗 段前: 5 磅 段后: 0 磅 行距: 固定值 20..."/>
    <w:basedOn w:val="3"/>
    <w:uiPriority w:val="0"/>
    <w:pPr>
      <w:keepLines/>
      <w:numPr>
        <w:numId w:val="0"/>
      </w:numPr>
      <w:spacing w:before="100" w:line="400" w:lineRule="exact"/>
    </w:pPr>
    <w:rPr>
      <w:rFonts w:ascii="Times New Roman" w:eastAsia="黑体" w:cs="宋体"/>
      <w:szCs w:val="20"/>
    </w:rPr>
  </w:style>
  <w:style w:type="paragraph" w:styleId="148">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9">
    <w:name w:val="?y??"/>
    <w:uiPriority w:val="0"/>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lang w:val="en-US" w:eastAsia="zh-CN" w:bidi="ar-SA"/>
    </w:rPr>
  </w:style>
  <w:style w:type="paragraph" w:styleId="150">
    <w:name w:val="List Paragraph"/>
    <w:basedOn w:val="1"/>
    <w:qFormat/>
    <w:uiPriority w:val="0"/>
    <w:pPr>
      <w:ind w:firstLine="420" w:firstLineChars="200"/>
    </w:pPr>
    <w:rPr>
      <w:rFonts w:ascii="Calibri" w:hAnsi="Calibri"/>
      <w:szCs w:val="22"/>
    </w:rPr>
  </w:style>
  <w:style w:type="character" w:customStyle="1" w:styleId="151">
    <w:name w:val="Char Char8"/>
    <w:basedOn w:val="48"/>
    <w:uiPriority w:val="0"/>
    <w:rPr>
      <w:rFonts w:ascii="Arial" w:hAnsi="Arial" w:eastAsia="黑体"/>
      <w:b/>
      <w:bCs/>
      <w:kern w:val="2"/>
      <w:sz w:val="32"/>
      <w:szCs w:val="32"/>
      <w:lang w:val="en-US" w:eastAsia="zh-CN" w:bidi="ar-SA"/>
    </w:rPr>
  </w:style>
  <w:style w:type="character" w:customStyle="1" w:styleId="152">
    <w:name w:val="Char Char"/>
    <w:basedOn w:val="48"/>
    <w:uiPriority w:val="0"/>
    <w:rPr>
      <w:rFonts w:ascii="Arial" w:hAnsi="Arial" w:eastAsia="黑体"/>
      <w:b/>
      <w:bCs/>
      <w:kern w:val="2"/>
      <w:sz w:val="32"/>
      <w:szCs w:val="32"/>
      <w:lang w:val="en-US" w:eastAsia="zh-CN" w:bidi="ar-SA"/>
    </w:rPr>
  </w:style>
  <w:style w:type="character" w:customStyle="1" w:styleId="153">
    <w:name w:val="Char Char2"/>
    <w:basedOn w:val="48"/>
    <w:uiPriority w:val="0"/>
    <w:rPr>
      <w:rFonts w:eastAsia="宋体"/>
      <w:kern w:val="2"/>
      <w:sz w:val="21"/>
      <w:szCs w:val="24"/>
      <w:lang w:val="en-US" w:eastAsia="zh-CN" w:bidi="ar-SA"/>
    </w:rPr>
  </w:style>
  <w:style w:type="character" w:customStyle="1" w:styleId="154">
    <w:name w:val="Char Char7"/>
    <w:basedOn w:val="48"/>
    <w:uiPriority w:val="0"/>
    <w:rPr>
      <w:rFonts w:ascii="Arial" w:hAnsi="Arial" w:eastAsia="黑体"/>
      <w:b/>
      <w:bCs/>
      <w:kern w:val="2"/>
      <w:sz w:val="32"/>
      <w:szCs w:val="32"/>
      <w:lang w:val="en-US" w:eastAsia="zh-CN" w:bidi="ar-SA"/>
    </w:rPr>
  </w:style>
  <w:style w:type="paragraph" w:customStyle="1" w:styleId="155">
    <w:name w:val="样式4"/>
    <w:basedOn w:val="4"/>
    <w:uiPriority w:val="0"/>
    <w:pPr>
      <w:widowControl w:val="0"/>
      <w:numPr>
        <w:ilvl w:val="0"/>
        <w:numId w:val="0"/>
      </w:numPr>
      <w:tabs>
        <w:tab w:val="clear" w:pos="720"/>
      </w:tabs>
      <w:spacing w:before="260" w:after="260" w:line="415" w:lineRule="auto"/>
      <w:jc w:val="both"/>
    </w:pPr>
    <w:rPr>
      <w:rFonts w:eastAsia="Arial"/>
      <w:bCs/>
      <w:kern w:val="2"/>
      <w:szCs w:val="32"/>
    </w:rPr>
  </w:style>
  <w:style w:type="paragraph" w:customStyle="1" w:styleId="156">
    <w:name w:val="6'"/>
    <w:basedOn w:val="1"/>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57">
    <w:name w:val="1"/>
    <w:basedOn w:val="1"/>
    <w:next w:val="1"/>
    <w:uiPriority w:val="0"/>
  </w:style>
  <w:style w:type="paragraph" w:customStyle="1" w:styleId="158">
    <w:name w:val="样式 标题 1 + 黑体 三号 非加粗 居中 段前: 6 磅 段后: 6 磅 行距: 固定值 20 磅"/>
    <w:basedOn w:val="2"/>
    <w:uiPriority w:val="0"/>
    <w:pPr>
      <w:keepLines/>
      <w:widowControl w:val="0"/>
      <w:numPr>
        <w:numId w:val="0"/>
      </w:numPr>
      <w:spacing w:before="120" w:after="120" w:line="400" w:lineRule="exact"/>
    </w:pPr>
    <w:rPr>
      <w:rFonts w:hAnsi="黑体" w:cs="宋体"/>
      <w:kern w:val="44"/>
      <w:sz w:val="32"/>
    </w:rPr>
  </w:style>
  <w:style w:type="paragraph" w:customStyle="1" w:styleId="159">
    <w:name w:val="样式2"/>
    <w:basedOn w:val="4"/>
    <w:uiPriority w:val="0"/>
    <w:pPr>
      <w:widowControl w:val="0"/>
      <w:numPr>
        <w:ilvl w:val="0"/>
        <w:numId w:val="0"/>
      </w:numPr>
      <w:tabs>
        <w:tab w:val="clear" w:pos="720"/>
      </w:tabs>
      <w:spacing w:before="260" w:after="260" w:line="415" w:lineRule="auto"/>
      <w:jc w:val="both"/>
    </w:pPr>
    <w:rPr>
      <w:bCs/>
      <w:kern w:val="2"/>
      <w:szCs w:val="32"/>
    </w:rPr>
  </w:style>
  <w:style w:type="paragraph" w:customStyle="1" w:styleId="160">
    <w:name w:val="表格"/>
    <w:basedOn w:val="1"/>
    <w:uiPriority w:val="0"/>
    <w:pPr>
      <w:jc w:val="center"/>
      <w:textAlignment w:val="center"/>
    </w:pPr>
    <w:rPr>
      <w:rFonts w:ascii="华文细黑" w:hAnsi="华文细黑"/>
      <w:kern w:val="0"/>
      <w:szCs w:val="20"/>
    </w:rPr>
  </w:style>
  <w:style w:type="paragraph" w:customStyle="1" w:styleId="161">
    <w:name w:val="样式3"/>
    <w:basedOn w:val="4"/>
    <w:uiPriority w:val="0"/>
    <w:pPr>
      <w:widowControl w:val="0"/>
      <w:numPr>
        <w:ilvl w:val="0"/>
        <w:numId w:val="0"/>
      </w:numPr>
      <w:tabs>
        <w:tab w:val="clear" w:pos="720"/>
      </w:tabs>
      <w:spacing w:before="260" w:after="260" w:line="415" w:lineRule="auto"/>
      <w:jc w:val="both"/>
    </w:pPr>
    <w:rPr>
      <w:rFonts w:eastAsia="Arial"/>
      <w:bCs/>
      <w:kern w:val="2"/>
      <w:szCs w:val="32"/>
    </w:rPr>
  </w:style>
  <w:style w:type="paragraph" w:customStyle="1" w:styleId="162">
    <w:name w:val="Char"/>
    <w:basedOn w:val="1"/>
    <w:uiPriority w:val="0"/>
    <w:pPr>
      <w:tabs>
        <w:tab w:val="left" w:pos="360"/>
      </w:tabs>
    </w:pPr>
    <w:rPr>
      <w:sz w:val="24"/>
    </w:rPr>
  </w:style>
  <w:style w:type="character" w:customStyle="1" w:styleId="163">
    <w:name w:val="脚注文本 Char"/>
    <w:basedOn w:val="48"/>
    <w:link w:val="34"/>
    <w:uiPriority w:val="0"/>
    <w:rPr>
      <w:rFonts w:ascii="Times New Roman" w:hAnsi="Times New Roman"/>
      <w:kern w:val="2"/>
    </w:rPr>
  </w:style>
  <w:style w:type="paragraph" w:customStyle="1" w:styleId="164">
    <w:name w:val="样式1"/>
    <w:basedOn w:val="4"/>
    <w:uiPriority w:val="0"/>
    <w:pPr>
      <w:widowControl w:val="0"/>
      <w:numPr>
        <w:ilvl w:val="0"/>
        <w:numId w:val="0"/>
      </w:numPr>
      <w:tabs>
        <w:tab w:val="clear" w:pos="720"/>
      </w:tabs>
      <w:spacing w:before="260" w:after="260" w:line="415" w:lineRule="auto"/>
      <w:jc w:val="both"/>
    </w:pPr>
    <w:rPr>
      <w:rFonts w:eastAsia="Arial"/>
      <w:bCs/>
      <w:kern w:val="2"/>
      <w:szCs w:val="32"/>
    </w:rPr>
  </w:style>
  <w:style w:type="paragraph" w:customStyle="1" w:styleId="165">
    <w:name w:val="表格文字"/>
    <w:basedOn w:val="1"/>
    <w:uiPriority w:val="0"/>
    <w:pPr>
      <w:adjustRightInd w:val="0"/>
      <w:spacing w:line="420" w:lineRule="atLeast"/>
      <w:jc w:val="left"/>
      <w:textAlignment w:val="baseline"/>
    </w:pPr>
    <w:rPr>
      <w:kern w:val="0"/>
      <w:szCs w:val="20"/>
    </w:rPr>
  </w:style>
  <w:style w:type="paragraph" w:customStyle="1" w:styleId="166">
    <w:name w:val="blockquote"/>
    <w:basedOn w:val="1"/>
    <w:uiPriority w:val="0"/>
    <w:pPr>
      <w:widowControl/>
      <w:spacing w:before="100" w:beforeAutospacing="1" w:after="100" w:afterAutospacing="1"/>
      <w:jc w:val="left"/>
    </w:pPr>
    <w:rPr>
      <w:rFonts w:ascii="宋体" w:hAnsi="宋体" w:cs="宋体"/>
      <w:kern w:val="0"/>
      <w:sz w:val="24"/>
    </w:rPr>
  </w:style>
  <w:style w:type="paragraph" w:customStyle="1" w:styleId="167">
    <w:name w:val="普通 (Web)"/>
    <w:basedOn w:val="1"/>
    <w:uiPriority w:val="0"/>
    <w:pPr>
      <w:widowControl/>
      <w:spacing w:before="100" w:beforeAutospacing="1" w:after="100" w:afterAutospacing="1"/>
      <w:jc w:val="left"/>
    </w:pPr>
    <w:rPr>
      <w:rFonts w:ascii="宋体" w:hAnsi="宋体" w:eastAsia="仿宋_GB2312"/>
      <w:kern w:val="0"/>
      <w:sz w:val="24"/>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F10A73-E952-4705-BFAE-8A22C0E3A486}">
  <ds:schemaRefs/>
</ds:datastoreItem>
</file>

<file path=docProps/app.xml><?xml version="1.0" encoding="utf-8"?>
<Properties xmlns="http://schemas.openxmlformats.org/officeDocument/2006/extended-properties" xmlns:vt="http://schemas.openxmlformats.org/officeDocument/2006/docPropsVTypes">
  <Template>Normal.dotm</Template>
  <Pages>91</Pages>
  <Words>41015</Words>
  <Characters>43191</Characters>
  <Lines>409</Lines>
  <Paragraphs>115</Paragraphs>
  <TotalTime>473</TotalTime>
  <ScaleCrop>false</ScaleCrop>
  <LinksUpToDate>false</LinksUpToDate>
  <CharactersWithSpaces>51879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2019-03-13T04:05:00Z</dcterms:created>
  <dc:creator>S</dc:creator>
  <cp:lastModifiedBy>Administrator</cp:lastModifiedBy>
  <cp:lastPrinted>2019-03-26T12:03:00Z</cp:lastPrinted>
  <dcterms:modified xsi:type="dcterms:W3CDTF">2022-06-08T02:15:27Z</dcterms:modified>
  <dc:title>中国农业银行股份有限公司新疆两分行“三大集中”运营中心营业用房、融都大厦安防（视屏监控报警）工程</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7F3950014BAA459CB359D0968E6CB947</vt:lpwstr>
  </property>
</Properties>
</file>