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E1" w:rsidRDefault="008F37E1">
      <w:pPr>
        <w:snapToGrid w:val="0"/>
        <w:spacing w:line="360" w:lineRule="auto"/>
        <w:ind w:right="17"/>
        <w:jc w:val="center"/>
        <w:rPr>
          <w:rFonts w:asciiTheme="minorEastAsia" w:eastAsiaTheme="minorEastAsia" w:hAnsiTheme="minorEastAsia" w:cstheme="minorEastAsia"/>
          <w:b/>
          <w:spacing w:val="60"/>
          <w:sz w:val="52"/>
          <w:szCs w:val="52"/>
        </w:rPr>
      </w:pPr>
    </w:p>
    <w:p w:rsidR="008F37E1" w:rsidRDefault="00371BD0">
      <w:pPr>
        <w:snapToGrid w:val="0"/>
        <w:spacing w:line="360" w:lineRule="auto"/>
        <w:ind w:right="17"/>
        <w:jc w:val="center"/>
        <w:rPr>
          <w:rFonts w:asciiTheme="minorEastAsia" w:eastAsiaTheme="minorEastAsia" w:hAnsiTheme="minorEastAsia" w:cstheme="minorEastAsia"/>
          <w:b/>
          <w:spacing w:val="60"/>
          <w:sz w:val="52"/>
          <w:szCs w:val="52"/>
        </w:rPr>
      </w:pPr>
      <w:r>
        <w:rPr>
          <w:rFonts w:asciiTheme="minorEastAsia" w:eastAsiaTheme="minorEastAsia" w:hAnsiTheme="minorEastAsia" w:cstheme="minorEastAsia" w:hint="eastAsia"/>
          <w:b/>
          <w:sz w:val="40"/>
          <w:szCs w:val="52"/>
        </w:rPr>
        <w:t>伊吾县2021年天山和阿尔泰山森林草原保护项目（标志牌、宣传牌、警示牌采购安装）</w:t>
      </w:r>
    </w:p>
    <w:p w:rsidR="008F37E1" w:rsidRDefault="008F37E1">
      <w:pPr>
        <w:snapToGrid w:val="0"/>
        <w:spacing w:line="360" w:lineRule="auto"/>
        <w:ind w:right="17"/>
        <w:jc w:val="center"/>
        <w:rPr>
          <w:rFonts w:asciiTheme="minorEastAsia" w:eastAsiaTheme="minorEastAsia" w:hAnsiTheme="minorEastAsia" w:cstheme="minorEastAsia"/>
          <w:b/>
          <w:spacing w:val="60"/>
          <w:sz w:val="52"/>
          <w:szCs w:val="52"/>
        </w:rPr>
      </w:pPr>
    </w:p>
    <w:p w:rsidR="008F37E1" w:rsidRDefault="00E76A3C">
      <w:pPr>
        <w:snapToGrid w:val="0"/>
        <w:spacing w:line="360" w:lineRule="auto"/>
        <w:ind w:right="17"/>
        <w:jc w:val="center"/>
        <w:rPr>
          <w:rFonts w:asciiTheme="minorEastAsia" w:eastAsiaTheme="minorEastAsia" w:hAnsiTheme="minorEastAsia" w:cstheme="minorEastAsia"/>
          <w:b/>
          <w:color w:val="FF0000"/>
          <w:spacing w:val="60"/>
          <w:sz w:val="56"/>
          <w:szCs w:val="52"/>
        </w:rPr>
      </w:pPr>
      <w:r>
        <w:rPr>
          <w:rFonts w:asciiTheme="minorEastAsia" w:eastAsiaTheme="minorEastAsia" w:hAnsiTheme="minorEastAsia" w:cstheme="minorEastAsia" w:hint="eastAsia"/>
          <w:b/>
          <w:spacing w:val="60"/>
          <w:sz w:val="56"/>
          <w:szCs w:val="52"/>
        </w:rPr>
        <w:t>竞争性磋商文件</w:t>
      </w:r>
    </w:p>
    <w:p w:rsidR="008F37E1" w:rsidRDefault="008F37E1">
      <w:pPr>
        <w:pStyle w:val="af"/>
        <w:tabs>
          <w:tab w:val="left" w:pos="8460"/>
        </w:tabs>
        <w:snapToGrid w:val="0"/>
        <w:spacing w:line="360" w:lineRule="auto"/>
        <w:ind w:rightChars="-159" w:right="-334"/>
        <w:rPr>
          <w:rFonts w:asciiTheme="minorEastAsia" w:eastAsiaTheme="minorEastAsia" w:hAnsiTheme="minorEastAsia" w:cstheme="minorEastAsia"/>
          <w:b/>
          <w:bCs/>
          <w:sz w:val="30"/>
          <w:szCs w:val="30"/>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8F37E1">
      <w:pPr>
        <w:snapToGrid w:val="0"/>
        <w:spacing w:line="360" w:lineRule="auto"/>
        <w:rPr>
          <w:rFonts w:asciiTheme="minorEastAsia" w:eastAsiaTheme="minorEastAsia" w:hAnsiTheme="minorEastAsia" w:cstheme="minorEastAsia"/>
          <w:sz w:val="28"/>
          <w:szCs w:val="28"/>
        </w:rPr>
      </w:pPr>
    </w:p>
    <w:p w:rsidR="008F37E1" w:rsidRDefault="00E76A3C">
      <w:pPr>
        <w:pStyle w:val="52"/>
        <w:spacing w:line="300" w:lineRule="auto"/>
        <w:ind w:firstLineChars="0" w:firstLine="0"/>
        <w:rPr>
          <w:rFonts w:ascii="宋体" w:eastAsia="宋体" w:hAnsi="宋体"/>
          <w:sz w:val="32"/>
          <w:szCs w:val="32"/>
        </w:rPr>
      </w:pPr>
      <w:r>
        <w:rPr>
          <w:rFonts w:ascii="宋体" w:eastAsia="宋体" w:hAnsi="宋体" w:hint="eastAsia"/>
          <w:sz w:val="32"/>
          <w:szCs w:val="32"/>
        </w:rPr>
        <w:t>项 目 编 号：</w:t>
      </w:r>
      <w:proofErr w:type="gramStart"/>
      <w:r w:rsidR="00FF61CB">
        <w:rPr>
          <w:rFonts w:ascii="宋体" w:eastAsia="宋体" w:hAnsi="宋体"/>
          <w:sz w:val="32"/>
          <w:szCs w:val="32"/>
        </w:rPr>
        <w:t>XJCY(</w:t>
      </w:r>
      <w:proofErr w:type="gramEnd"/>
      <w:r w:rsidR="00FF61CB">
        <w:rPr>
          <w:rFonts w:ascii="宋体" w:eastAsia="宋体" w:hAnsi="宋体"/>
          <w:sz w:val="32"/>
          <w:szCs w:val="32"/>
        </w:rPr>
        <w:t>HM)-2022040</w:t>
      </w:r>
    </w:p>
    <w:p w:rsidR="008F37E1" w:rsidRDefault="008F37E1">
      <w:pPr>
        <w:pStyle w:val="52"/>
        <w:spacing w:line="300" w:lineRule="auto"/>
        <w:ind w:firstLineChars="0" w:firstLine="0"/>
        <w:rPr>
          <w:rFonts w:ascii="宋体" w:eastAsia="宋体" w:hAnsi="宋体"/>
          <w:sz w:val="32"/>
          <w:szCs w:val="32"/>
        </w:rPr>
      </w:pPr>
    </w:p>
    <w:p w:rsidR="008F37E1" w:rsidRDefault="00E76A3C">
      <w:pPr>
        <w:widowControl/>
        <w:spacing w:line="360" w:lineRule="auto"/>
        <w:rPr>
          <w:rFonts w:ascii="宋体" w:hAnsi="宋体"/>
          <w:bCs/>
          <w:sz w:val="32"/>
          <w:szCs w:val="32"/>
        </w:rPr>
      </w:pPr>
      <w:r>
        <w:rPr>
          <w:rFonts w:ascii="宋体" w:hAnsi="宋体" w:hint="eastAsia"/>
          <w:sz w:val="32"/>
          <w:szCs w:val="32"/>
        </w:rPr>
        <w:t>项 目 名 称：</w:t>
      </w:r>
      <w:r w:rsidR="00371BD0">
        <w:rPr>
          <w:rFonts w:ascii="宋体" w:hAnsi="宋体" w:hint="eastAsia"/>
          <w:bCs/>
          <w:sz w:val="32"/>
          <w:szCs w:val="32"/>
        </w:rPr>
        <w:t>伊吾县2021年天山和阿尔泰山森林草原保护项目（标志牌、宣传牌、警示牌采购安装）</w:t>
      </w:r>
    </w:p>
    <w:p w:rsidR="008F37E1" w:rsidRDefault="008F37E1">
      <w:pPr>
        <w:pStyle w:val="52"/>
        <w:spacing w:line="300" w:lineRule="auto"/>
        <w:ind w:firstLineChars="0" w:firstLine="0"/>
        <w:rPr>
          <w:rFonts w:ascii="宋体" w:eastAsia="宋体" w:hAnsi="宋体"/>
          <w:sz w:val="32"/>
          <w:szCs w:val="32"/>
        </w:rPr>
      </w:pPr>
    </w:p>
    <w:p w:rsidR="008F37E1" w:rsidRDefault="00E76A3C">
      <w:pPr>
        <w:pStyle w:val="52"/>
        <w:spacing w:line="300" w:lineRule="auto"/>
        <w:ind w:firstLineChars="0" w:firstLine="0"/>
        <w:rPr>
          <w:rFonts w:ascii="宋体" w:eastAsia="宋体" w:hAnsi="宋体"/>
          <w:sz w:val="32"/>
          <w:szCs w:val="32"/>
        </w:rPr>
      </w:pPr>
      <w:r>
        <w:rPr>
          <w:rFonts w:ascii="宋体" w:eastAsia="宋体" w:hAnsi="宋体" w:hint="eastAsia"/>
          <w:sz w:val="32"/>
          <w:szCs w:val="32"/>
        </w:rPr>
        <w:t>招   标   人：</w:t>
      </w:r>
      <w:r w:rsidR="00B907BE" w:rsidRPr="00B907BE">
        <w:rPr>
          <w:rFonts w:ascii="宋体" w:eastAsia="宋体" w:hAnsi="宋体" w:hint="eastAsia"/>
          <w:sz w:val="32"/>
          <w:szCs w:val="32"/>
        </w:rPr>
        <w:t>伊吾县林业和草原局</w:t>
      </w:r>
    </w:p>
    <w:p w:rsidR="008F37E1" w:rsidRDefault="008F37E1">
      <w:pPr>
        <w:pStyle w:val="52"/>
        <w:spacing w:line="300" w:lineRule="auto"/>
        <w:ind w:left="2240" w:hangingChars="700" w:hanging="2240"/>
        <w:rPr>
          <w:rFonts w:ascii="宋体" w:eastAsia="宋体" w:hAnsi="宋体"/>
          <w:sz w:val="32"/>
          <w:szCs w:val="32"/>
        </w:rPr>
      </w:pPr>
    </w:p>
    <w:p w:rsidR="008F37E1" w:rsidRDefault="00E76A3C">
      <w:pPr>
        <w:pStyle w:val="52"/>
        <w:spacing w:line="300" w:lineRule="auto"/>
        <w:ind w:left="2240" w:hangingChars="700" w:hanging="2240"/>
        <w:rPr>
          <w:rFonts w:asciiTheme="minorEastAsia" w:eastAsiaTheme="minorEastAsia" w:hAnsiTheme="minorEastAsia" w:cstheme="minorEastAsia"/>
          <w:kern w:val="0"/>
          <w:szCs w:val="28"/>
          <w:highlight w:val="white"/>
        </w:rPr>
      </w:pPr>
      <w:r>
        <w:rPr>
          <w:rFonts w:ascii="宋体" w:eastAsia="宋体" w:hAnsi="宋体" w:hint="eastAsia"/>
          <w:sz w:val="32"/>
          <w:szCs w:val="32"/>
        </w:rPr>
        <w:t>招标代理公司：</w:t>
      </w:r>
      <w:proofErr w:type="gramStart"/>
      <w:r>
        <w:rPr>
          <w:rFonts w:ascii="宋体" w:eastAsia="宋体" w:hAnsi="宋体" w:hint="eastAsia"/>
          <w:sz w:val="32"/>
          <w:szCs w:val="32"/>
        </w:rPr>
        <w:t>新疆诚誉工程项目</w:t>
      </w:r>
      <w:proofErr w:type="gramEnd"/>
      <w:r>
        <w:rPr>
          <w:rFonts w:ascii="宋体" w:eastAsia="宋体" w:hAnsi="宋体" w:hint="eastAsia"/>
          <w:sz w:val="32"/>
          <w:szCs w:val="32"/>
        </w:rPr>
        <w:t>管理有限公司</w:t>
      </w:r>
    </w:p>
    <w:p w:rsidR="008F37E1" w:rsidRDefault="00E76A3C">
      <w:pPr>
        <w:spacing w:line="240" w:lineRule="atLeast"/>
        <w:ind w:firstLineChars="1000" w:firstLine="2800"/>
        <w:rPr>
          <w:rFonts w:asciiTheme="minorEastAsia" w:eastAsiaTheme="minorEastAsia" w:hAnsiTheme="minorEastAsia" w:cstheme="minorEastAsia"/>
          <w:kern w:val="0"/>
          <w:sz w:val="28"/>
          <w:szCs w:val="28"/>
          <w:highlight w:val="white"/>
        </w:rPr>
      </w:pPr>
      <w:r>
        <w:rPr>
          <w:rFonts w:asciiTheme="minorEastAsia" w:eastAsiaTheme="minorEastAsia" w:hAnsiTheme="minorEastAsia" w:cstheme="minorEastAsia" w:hint="eastAsia"/>
          <w:kern w:val="0"/>
          <w:sz w:val="28"/>
          <w:szCs w:val="28"/>
          <w:highlight w:val="white"/>
        </w:rPr>
        <w:t>2022年</w:t>
      </w:r>
      <w:r w:rsidR="00F4027E">
        <w:rPr>
          <w:rFonts w:asciiTheme="minorEastAsia" w:eastAsiaTheme="minorEastAsia" w:hAnsiTheme="minorEastAsia" w:cstheme="minorEastAsia" w:hint="eastAsia"/>
          <w:kern w:val="0"/>
          <w:sz w:val="28"/>
          <w:szCs w:val="28"/>
          <w:highlight w:val="white"/>
        </w:rPr>
        <w:t>06</w:t>
      </w:r>
      <w:r>
        <w:rPr>
          <w:rFonts w:asciiTheme="minorEastAsia" w:eastAsiaTheme="minorEastAsia" w:hAnsiTheme="minorEastAsia" w:cstheme="minorEastAsia" w:hint="eastAsia"/>
          <w:kern w:val="0"/>
          <w:sz w:val="28"/>
          <w:szCs w:val="28"/>
          <w:highlight w:val="white"/>
        </w:rPr>
        <w:t>月</w:t>
      </w:r>
    </w:p>
    <w:p w:rsidR="008F37E1" w:rsidRDefault="008F37E1">
      <w:pPr>
        <w:snapToGrid w:val="0"/>
        <w:spacing w:line="360" w:lineRule="auto"/>
        <w:rPr>
          <w:rFonts w:asciiTheme="minorEastAsia" w:eastAsiaTheme="minorEastAsia" w:hAnsiTheme="minorEastAsia" w:cstheme="minorEastAsia"/>
          <w:b/>
          <w:sz w:val="32"/>
          <w:szCs w:val="32"/>
        </w:rPr>
      </w:pPr>
    </w:p>
    <w:p w:rsidR="008F37E1" w:rsidRDefault="008F37E1">
      <w:pPr>
        <w:pStyle w:val="a0"/>
        <w:ind w:firstLineChars="0" w:firstLine="0"/>
        <w:rPr>
          <w:rFonts w:asciiTheme="minorEastAsia" w:hAnsiTheme="minorEastAsia" w:cstheme="minorEastAsia"/>
          <w:b/>
          <w:sz w:val="32"/>
          <w:szCs w:val="32"/>
        </w:rPr>
      </w:pPr>
    </w:p>
    <w:p w:rsidR="008F37E1" w:rsidRDefault="00E76A3C">
      <w:pPr>
        <w:pStyle w:val="TOC1"/>
        <w:spacing w:before="0" w:line="360" w:lineRule="auto"/>
        <w:jc w:val="center"/>
        <w:rPr>
          <w:rFonts w:asciiTheme="minorEastAsia" w:eastAsiaTheme="minorEastAsia" w:hAnsiTheme="minorEastAsia" w:cstheme="minorEastAsia"/>
          <w:color w:val="auto"/>
          <w:sz w:val="32"/>
          <w:szCs w:val="32"/>
          <w:lang w:val="zh-CN"/>
        </w:rPr>
      </w:pPr>
      <w:r>
        <w:rPr>
          <w:rFonts w:asciiTheme="minorEastAsia" w:eastAsiaTheme="minorEastAsia" w:hAnsiTheme="minorEastAsia" w:cstheme="minorEastAsia" w:hint="eastAsia"/>
          <w:color w:val="auto"/>
          <w:sz w:val="32"/>
          <w:szCs w:val="32"/>
          <w:lang w:val="zh-CN"/>
        </w:rPr>
        <w:t>目    录</w:t>
      </w:r>
    </w:p>
    <w:p w:rsidR="008F37E1" w:rsidRDefault="00E76A3C">
      <w:pPr>
        <w:pStyle w:val="10"/>
        <w:tabs>
          <w:tab w:val="right" w:leader="dot" w:pos="8296"/>
        </w:tabs>
        <w:spacing w:line="48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TOC \o "1-3" \h \z \u </w:instrText>
      </w:r>
      <w:r>
        <w:rPr>
          <w:rFonts w:asciiTheme="minorEastAsia" w:eastAsiaTheme="minorEastAsia" w:hAnsiTheme="minorEastAsia" w:cstheme="minorEastAsia" w:hint="eastAsia"/>
          <w:sz w:val="24"/>
        </w:rPr>
        <w:fldChar w:fldCharType="separate"/>
      </w:r>
      <w:hyperlink w:anchor="_Toc452657549" w:history="1">
        <w:r>
          <w:rPr>
            <w:rStyle w:val="af7"/>
            <w:rFonts w:asciiTheme="minorEastAsia" w:eastAsiaTheme="minorEastAsia" w:hAnsiTheme="minorEastAsia" w:cstheme="minorEastAsia" w:hint="eastAsia"/>
            <w:color w:val="auto"/>
            <w:sz w:val="24"/>
          </w:rPr>
          <w:t>第一部分 竞争性磋商公告</w:t>
        </w:r>
        <w:r>
          <w:rPr>
            <w:rFonts w:asciiTheme="minorEastAsia" w:eastAsiaTheme="minorEastAsia" w:hAnsiTheme="minorEastAsia" w:cstheme="minorEastAsia" w:hint="eastAsia"/>
            <w:sz w:val="24"/>
          </w:rPr>
          <w:tab/>
          <w:t>2</w:t>
        </w:r>
      </w:hyperlink>
    </w:p>
    <w:p w:rsidR="008F37E1" w:rsidRDefault="00F7303C">
      <w:pPr>
        <w:pStyle w:val="10"/>
        <w:tabs>
          <w:tab w:val="right" w:leader="dot" w:pos="8296"/>
        </w:tabs>
        <w:spacing w:line="480" w:lineRule="auto"/>
        <w:rPr>
          <w:rFonts w:asciiTheme="minorEastAsia" w:eastAsiaTheme="minorEastAsia" w:hAnsiTheme="minorEastAsia" w:cstheme="minorEastAsia"/>
          <w:sz w:val="24"/>
        </w:rPr>
      </w:pPr>
      <w:hyperlink w:anchor="_Toc452657550" w:history="1">
        <w:r w:rsidR="00E76A3C">
          <w:rPr>
            <w:rStyle w:val="af7"/>
            <w:rFonts w:asciiTheme="minorEastAsia" w:eastAsiaTheme="minorEastAsia" w:hAnsiTheme="minorEastAsia" w:cstheme="minorEastAsia" w:hint="eastAsia"/>
            <w:color w:val="auto"/>
            <w:sz w:val="24"/>
          </w:rPr>
          <w:t>第二部分 投标人须知</w:t>
        </w:r>
        <w:r w:rsidR="00E76A3C">
          <w:rPr>
            <w:rFonts w:asciiTheme="minorEastAsia" w:eastAsiaTheme="minorEastAsia" w:hAnsiTheme="minorEastAsia" w:cstheme="minorEastAsia" w:hint="eastAsia"/>
            <w:sz w:val="24"/>
          </w:rPr>
          <w:tab/>
          <w:t>4</w:t>
        </w:r>
      </w:hyperlink>
    </w:p>
    <w:p w:rsidR="008F37E1" w:rsidRDefault="00F7303C">
      <w:pPr>
        <w:pStyle w:val="10"/>
        <w:tabs>
          <w:tab w:val="right" w:leader="dot" w:pos="8296"/>
        </w:tabs>
        <w:spacing w:line="480" w:lineRule="auto"/>
        <w:rPr>
          <w:rFonts w:asciiTheme="minorEastAsia" w:eastAsiaTheme="minorEastAsia" w:hAnsiTheme="minorEastAsia" w:cstheme="minorEastAsia"/>
          <w:sz w:val="24"/>
        </w:rPr>
      </w:pPr>
      <w:hyperlink w:anchor="_Toc452657641" w:history="1">
        <w:r w:rsidR="00E76A3C">
          <w:rPr>
            <w:rStyle w:val="af7"/>
            <w:rFonts w:asciiTheme="minorEastAsia" w:eastAsiaTheme="minorEastAsia" w:hAnsiTheme="minorEastAsia" w:cstheme="minorEastAsia" w:hint="eastAsia"/>
            <w:color w:val="auto"/>
            <w:sz w:val="24"/>
          </w:rPr>
          <w:t>第三部分 采购需求</w:t>
        </w:r>
        <w:r w:rsidR="00E76A3C">
          <w:rPr>
            <w:rFonts w:asciiTheme="minorEastAsia" w:eastAsiaTheme="minorEastAsia" w:hAnsiTheme="minorEastAsia" w:cstheme="minorEastAsia" w:hint="eastAsia"/>
            <w:sz w:val="24"/>
          </w:rPr>
          <w:tab/>
          <w:t>2</w:t>
        </w:r>
      </w:hyperlink>
      <w:r w:rsidR="00E76A3C">
        <w:rPr>
          <w:rFonts w:asciiTheme="minorEastAsia" w:eastAsiaTheme="minorEastAsia" w:hAnsiTheme="minorEastAsia" w:cstheme="minorEastAsia" w:hint="eastAsia"/>
          <w:sz w:val="24"/>
        </w:rPr>
        <w:t>4</w:t>
      </w:r>
    </w:p>
    <w:p w:rsidR="008F37E1" w:rsidRDefault="00F7303C">
      <w:pPr>
        <w:pStyle w:val="10"/>
        <w:tabs>
          <w:tab w:val="right" w:leader="dot" w:pos="8296"/>
        </w:tabs>
        <w:spacing w:line="480" w:lineRule="auto"/>
        <w:rPr>
          <w:rFonts w:asciiTheme="minorEastAsia" w:eastAsiaTheme="minorEastAsia" w:hAnsiTheme="minorEastAsia" w:cstheme="minorEastAsia"/>
          <w:sz w:val="24"/>
        </w:rPr>
      </w:pPr>
      <w:hyperlink w:anchor="_Toc452657642" w:history="1">
        <w:r w:rsidR="00E76A3C">
          <w:rPr>
            <w:rStyle w:val="af7"/>
            <w:rFonts w:asciiTheme="minorEastAsia" w:eastAsiaTheme="minorEastAsia" w:hAnsiTheme="minorEastAsia" w:cstheme="minorEastAsia" w:hint="eastAsia"/>
            <w:color w:val="auto"/>
            <w:sz w:val="24"/>
          </w:rPr>
          <w:t>第四部分 合同部分</w:t>
        </w:r>
        <w:r w:rsidR="00E76A3C">
          <w:rPr>
            <w:rFonts w:asciiTheme="minorEastAsia" w:eastAsiaTheme="minorEastAsia" w:hAnsiTheme="minorEastAsia" w:cstheme="minorEastAsia" w:hint="eastAsia"/>
            <w:sz w:val="24"/>
          </w:rPr>
          <w:tab/>
          <w:t>2</w:t>
        </w:r>
      </w:hyperlink>
      <w:r w:rsidR="00E76A3C">
        <w:rPr>
          <w:rFonts w:asciiTheme="minorEastAsia" w:eastAsiaTheme="minorEastAsia" w:hAnsiTheme="minorEastAsia" w:cstheme="minorEastAsia" w:hint="eastAsia"/>
          <w:sz w:val="24"/>
        </w:rPr>
        <w:t>5</w:t>
      </w:r>
    </w:p>
    <w:p w:rsidR="008F37E1" w:rsidRDefault="00F7303C">
      <w:pPr>
        <w:pStyle w:val="10"/>
        <w:tabs>
          <w:tab w:val="right" w:leader="dot" w:pos="8296"/>
        </w:tabs>
        <w:spacing w:line="480" w:lineRule="auto"/>
        <w:rPr>
          <w:rFonts w:asciiTheme="minorEastAsia" w:eastAsiaTheme="minorEastAsia" w:hAnsiTheme="minorEastAsia" w:cstheme="minorEastAsia"/>
          <w:sz w:val="24"/>
        </w:rPr>
      </w:pPr>
      <w:hyperlink w:anchor="_Toc452657642" w:history="1">
        <w:r w:rsidR="00E76A3C">
          <w:rPr>
            <w:rStyle w:val="af7"/>
            <w:rFonts w:asciiTheme="minorEastAsia" w:eastAsiaTheme="minorEastAsia" w:hAnsiTheme="minorEastAsia" w:cstheme="minorEastAsia" w:hint="eastAsia"/>
            <w:color w:val="auto"/>
            <w:sz w:val="24"/>
          </w:rPr>
          <w:t>第五部分 响应文件格式</w:t>
        </w:r>
        <w:r w:rsidR="00E76A3C">
          <w:rPr>
            <w:rFonts w:asciiTheme="minorEastAsia" w:eastAsiaTheme="minorEastAsia" w:hAnsiTheme="minorEastAsia" w:cstheme="minorEastAsia" w:hint="eastAsia"/>
            <w:sz w:val="24"/>
          </w:rPr>
          <w:tab/>
          <w:t>34</w:t>
        </w:r>
      </w:hyperlink>
    </w:p>
    <w:p w:rsidR="008F37E1" w:rsidRDefault="008F37E1"/>
    <w:p w:rsidR="008F37E1" w:rsidRDefault="00E76A3C">
      <w:pPr>
        <w:spacing w:line="360" w:lineRule="auto"/>
        <w:rPr>
          <w:rFonts w:asciiTheme="minorEastAsia" w:eastAsiaTheme="minorEastAsia" w:hAnsiTheme="minorEastAsia" w:cstheme="minorEastAsia"/>
          <w:bCs/>
          <w:sz w:val="36"/>
          <w:szCs w:val="36"/>
        </w:rPr>
      </w:pPr>
      <w:r>
        <w:rPr>
          <w:rFonts w:asciiTheme="minorEastAsia" w:eastAsiaTheme="minorEastAsia" w:hAnsiTheme="minorEastAsia" w:cstheme="minorEastAsia" w:hint="eastAsia"/>
          <w:sz w:val="24"/>
          <w:szCs w:val="24"/>
        </w:rPr>
        <w:fldChar w:fldCharType="end"/>
      </w:r>
    </w:p>
    <w:p w:rsidR="008F37E1" w:rsidRDefault="00E76A3C">
      <w:pPr>
        <w:widowControl/>
        <w:jc w:val="left"/>
        <w:rPr>
          <w:rFonts w:asciiTheme="minorEastAsia" w:eastAsiaTheme="minorEastAsia" w:hAnsiTheme="minorEastAsia" w:cstheme="minorEastAsia"/>
          <w:b/>
          <w:bCs/>
          <w:sz w:val="32"/>
          <w:szCs w:val="32"/>
        </w:rPr>
      </w:pPr>
      <w:r>
        <w:rPr>
          <w:rFonts w:asciiTheme="minorEastAsia" w:hAnsiTheme="minorEastAsia" w:cstheme="minorEastAsia"/>
        </w:rPr>
        <w:br w:type="page"/>
      </w: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lastRenderedPageBreak/>
        <w:t>第一部分  竞争性磋商公告</w:t>
      </w:r>
    </w:p>
    <w:p w:rsidR="008F37E1" w:rsidRDefault="00371BD0">
      <w:pPr>
        <w:widowControl/>
        <w:spacing w:line="360" w:lineRule="auto"/>
        <w:jc w:val="center"/>
        <w:rPr>
          <w:rFonts w:ascii="宋体" w:hAnsi="宋体"/>
          <w:bCs/>
          <w:sz w:val="32"/>
          <w:szCs w:val="32"/>
        </w:rPr>
      </w:pPr>
      <w:bookmarkStart w:id="0" w:name="_Toc452657550"/>
      <w:r>
        <w:rPr>
          <w:rFonts w:ascii="宋体" w:hAnsi="宋体" w:hint="eastAsia"/>
          <w:bCs/>
          <w:sz w:val="32"/>
          <w:szCs w:val="32"/>
        </w:rPr>
        <w:t>伊吾县2021年天山和阿尔泰山森林草原保护项目（标志牌、宣传牌、警示牌采购安装）</w:t>
      </w:r>
    </w:p>
    <w:p w:rsidR="008F37E1" w:rsidRDefault="00E76A3C">
      <w:pPr>
        <w:widowControl/>
        <w:spacing w:line="360" w:lineRule="auto"/>
        <w:jc w:val="center"/>
        <w:rPr>
          <w:rFonts w:ascii="宋体" w:hAnsi="宋体" w:cs="宋体"/>
          <w:sz w:val="44"/>
          <w:szCs w:val="48"/>
        </w:rPr>
      </w:pPr>
      <w:r>
        <w:rPr>
          <w:rFonts w:ascii="宋体" w:hAnsi="宋体" w:hint="eastAsia"/>
          <w:sz w:val="32"/>
          <w:szCs w:val="32"/>
        </w:rPr>
        <w:t>竞争性磋商公告</w:t>
      </w:r>
    </w:p>
    <w:p w:rsidR="008F37E1" w:rsidRDefault="00E76A3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bookmarkStart w:id="1" w:name="_Toc28359089"/>
      <w:bookmarkStart w:id="2" w:name="_Toc28359012"/>
      <w:bookmarkStart w:id="3" w:name="_Toc35393798"/>
      <w:bookmarkStart w:id="4" w:name="_Toc35393629"/>
      <w:r>
        <w:rPr>
          <w:rFonts w:ascii="宋体" w:hAnsi="宋体" w:hint="eastAsia"/>
        </w:rPr>
        <w:t>项目概况</w:t>
      </w:r>
    </w:p>
    <w:p w:rsidR="008F37E1" w:rsidRPr="00001C38" w:rsidRDefault="00371BD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r>
        <w:rPr>
          <w:rFonts w:ascii="宋体" w:hAnsi="宋体" w:hint="eastAsia"/>
        </w:rPr>
        <w:t>伊吾县2021年天山和阿尔泰山森林草原保护项目（标志牌、宣传牌、警示牌采购安装）</w:t>
      </w:r>
      <w:r w:rsidR="00E76A3C">
        <w:rPr>
          <w:rFonts w:ascii="宋体" w:hAnsi="宋体" w:hint="eastAsia"/>
        </w:rPr>
        <w:t>的潜在供应商应在（</w:t>
      </w:r>
      <w:proofErr w:type="gramStart"/>
      <w:r w:rsidR="00E76A3C">
        <w:rPr>
          <w:rFonts w:ascii="宋体" w:hAnsi="宋体" w:hint="eastAsia"/>
        </w:rPr>
        <w:t>新疆诚誉工程项目</w:t>
      </w:r>
      <w:proofErr w:type="gramEnd"/>
      <w:r w:rsidR="00E76A3C">
        <w:rPr>
          <w:rFonts w:ascii="宋体" w:hAnsi="宋体" w:hint="eastAsia"/>
        </w:rPr>
        <w:t>管理有限公司</w:t>
      </w:r>
      <w:r w:rsidR="00E76A3C" w:rsidRPr="00001C38">
        <w:rPr>
          <w:rFonts w:ascii="宋体" w:hAnsi="宋体" w:hint="eastAsia"/>
        </w:rPr>
        <w:t>（哈密市伊州区火箭农场友好东路2</w:t>
      </w:r>
      <w:r w:rsidR="00E76A3C" w:rsidRPr="00001C38">
        <w:rPr>
          <w:rFonts w:ascii="宋体" w:hAnsi="宋体"/>
        </w:rPr>
        <w:t>168</w:t>
      </w:r>
      <w:r w:rsidR="00E76A3C" w:rsidRPr="00001C38">
        <w:rPr>
          <w:rFonts w:ascii="宋体" w:hAnsi="宋体" w:hint="eastAsia"/>
        </w:rPr>
        <w:t>号友好市场1</w:t>
      </w:r>
      <w:r w:rsidR="00E76A3C" w:rsidRPr="00001C38">
        <w:rPr>
          <w:rFonts w:ascii="宋体" w:hAnsi="宋体"/>
        </w:rPr>
        <w:t>0</w:t>
      </w:r>
      <w:r w:rsidR="00E76A3C" w:rsidRPr="00001C38">
        <w:rPr>
          <w:rFonts w:ascii="宋体" w:hAnsi="宋体" w:hint="eastAsia"/>
        </w:rPr>
        <w:t>栋二楼）获取采购文件，并于2022年</w:t>
      </w:r>
      <w:r w:rsidR="00EF2D0E">
        <w:rPr>
          <w:rFonts w:ascii="宋体" w:hAnsi="宋体" w:hint="eastAsia"/>
        </w:rPr>
        <w:t>06</w:t>
      </w:r>
      <w:r w:rsidR="00E76A3C" w:rsidRPr="00001C38">
        <w:rPr>
          <w:rFonts w:ascii="宋体" w:hAnsi="宋体" w:hint="eastAsia"/>
        </w:rPr>
        <w:t>月</w:t>
      </w:r>
      <w:r>
        <w:rPr>
          <w:rFonts w:ascii="宋体" w:hAnsi="宋体" w:hint="eastAsia"/>
        </w:rPr>
        <w:t>22</w:t>
      </w:r>
      <w:r w:rsidR="00E76A3C" w:rsidRPr="00001C38">
        <w:rPr>
          <w:rFonts w:ascii="宋体" w:hAnsi="宋体" w:hint="eastAsia"/>
        </w:rPr>
        <w:t>日</w:t>
      </w:r>
      <w:r w:rsidR="006E0112">
        <w:rPr>
          <w:rFonts w:ascii="宋体" w:hAnsi="宋体" w:hint="eastAsia"/>
        </w:rPr>
        <w:t>1</w:t>
      </w:r>
      <w:r w:rsidR="009451D4">
        <w:rPr>
          <w:rFonts w:ascii="宋体" w:hAnsi="宋体" w:hint="eastAsia"/>
        </w:rPr>
        <w:t>0</w:t>
      </w:r>
      <w:r w:rsidR="00E76A3C" w:rsidRPr="00001C38">
        <w:rPr>
          <w:rFonts w:ascii="宋体" w:hAnsi="宋体" w:hint="eastAsia"/>
        </w:rPr>
        <w:t>点</w:t>
      </w:r>
      <w:r w:rsidR="006E0112">
        <w:rPr>
          <w:rFonts w:ascii="宋体" w:hAnsi="宋体" w:hint="eastAsia"/>
        </w:rPr>
        <w:t>3</w:t>
      </w:r>
      <w:r w:rsidR="00E76A3C" w:rsidRPr="00001C38">
        <w:rPr>
          <w:rFonts w:ascii="宋体" w:hAnsi="宋体" w:hint="eastAsia"/>
        </w:rPr>
        <w:t>0分（北京时间）前提交响应</w:t>
      </w:r>
      <w:r w:rsidR="00E76A3C" w:rsidRPr="00001C38">
        <w:rPr>
          <w:rFonts w:ascii="宋体" w:hAnsi="宋体"/>
        </w:rPr>
        <w:t>文件</w:t>
      </w:r>
      <w:r w:rsidR="00E76A3C" w:rsidRPr="00001C38">
        <w:rPr>
          <w:rFonts w:ascii="宋体" w:hAnsi="宋体" w:hint="eastAsia"/>
        </w:rPr>
        <w:t>。</w:t>
      </w:r>
    </w:p>
    <w:bookmarkEnd w:id="1"/>
    <w:bookmarkEnd w:id="2"/>
    <w:bookmarkEnd w:id="3"/>
    <w:bookmarkEnd w:id="4"/>
    <w:p w:rsidR="008F37E1" w:rsidRPr="00001C38" w:rsidRDefault="00E76A3C">
      <w:pPr>
        <w:spacing w:line="360" w:lineRule="auto"/>
        <w:ind w:firstLineChars="200" w:firstLine="420"/>
        <w:rPr>
          <w:rFonts w:ascii="宋体" w:hAnsi="宋体"/>
        </w:rPr>
      </w:pPr>
      <w:r w:rsidRPr="00001C38">
        <w:rPr>
          <w:rFonts w:ascii="宋体" w:hAnsi="宋体" w:hint="eastAsia"/>
        </w:rPr>
        <w:t>一、项目基本情况</w:t>
      </w:r>
    </w:p>
    <w:p w:rsidR="008F37E1" w:rsidRPr="00001C38" w:rsidRDefault="00E76A3C">
      <w:pPr>
        <w:spacing w:line="360" w:lineRule="auto"/>
        <w:ind w:firstLineChars="200" w:firstLine="420"/>
        <w:rPr>
          <w:rFonts w:ascii="宋体" w:hAnsi="宋体"/>
        </w:rPr>
      </w:pPr>
      <w:r w:rsidRPr="00001C38">
        <w:rPr>
          <w:rFonts w:ascii="宋体" w:hAnsi="宋体" w:hint="eastAsia"/>
        </w:rPr>
        <w:t>项目编号：</w:t>
      </w:r>
      <w:proofErr w:type="gramStart"/>
      <w:r w:rsidR="00FF61CB">
        <w:rPr>
          <w:rFonts w:ascii="宋体" w:hAnsi="宋体"/>
        </w:rPr>
        <w:t>XJCY(</w:t>
      </w:r>
      <w:proofErr w:type="gramEnd"/>
      <w:r w:rsidR="00FF61CB">
        <w:rPr>
          <w:rFonts w:ascii="宋体" w:hAnsi="宋体"/>
        </w:rPr>
        <w:t>HM)-2022040</w:t>
      </w:r>
    </w:p>
    <w:p w:rsidR="008F37E1" w:rsidRPr="00001C38" w:rsidRDefault="00E76A3C">
      <w:pPr>
        <w:spacing w:line="360" w:lineRule="auto"/>
        <w:ind w:firstLineChars="200" w:firstLine="420"/>
        <w:rPr>
          <w:rFonts w:ascii="宋体" w:hAnsi="宋体"/>
        </w:rPr>
      </w:pPr>
      <w:r w:rsidRPr="00001C38">
        <w:rPr>
          <w:rFonts w:ascii="宋体" w:hAnsi="宋体" w:hint="eastAsia"/>
        </w:rPr>
        <w:t>项目名称：</w:t>
      </w:r>
      <w:r w:rsidR="00371BD0">
        <w:rPr>
          <w:rFonts w:ascii="宋体" w:hAnsi="宋体" w:hint="eastAsia"/>
        </w:rPr>
        <w:t>伊吾县2021年天山和阿尔泰山森林草原保护项目（标志牌、宣传牌、警示牌采购安装）</w:t>
      </w:r>
    </w:p>
    <w:p w:rsidR="008F37E1" w:rsidRPr="00001C38" w:rsidRDefault="00E76A3C">
      <w:pPr>
        <w:pStyle w:val="a0"/>
      </w:pPr>
      <w:r w:rsidRPr="00001C38">
        <w:rPr>
          <w:rFonts w:hint="eastAsia"/>
        </w:rPr>
        <w:t>预算金额：</w:t>
      </w:r>
      <w:r w:rsidR="00371BD0">
        <w:rPr>
          <w:rFonts w:hint="eastAsia"/>
        </w:rPr>
        <w:t>172000</w:t>
      </w:r>
      <w:r w:rsidRPr="00001C38">
        <w:rPr>
          <w:rFonts w:hint="eastAsia"/>
        </w:rPr>
        <w:t>元</w:t>
      </w:r>
    </w:p>
    <w:p w:rsidR="008F37E1" w:rsidRPr="00001C38" w:rsidRDefault="00E76A3C">
      <w:pPr>
        <w:spacing w:line="360" w:lineRule="auto"/>
        <w:ind w:leftChars="200" w:left="420"/>
        <w:rPr>
          <w:rFonts w:ascii="宋体" w:hAnsi="宋体"/>
        </w:rPr>
      </w:pPr>
      <w:r w:rsidRPr="00001C38">
        <w:rPr>
          <w:rFonts w:ascii="宋体" w:hAnsi="宋体" w:hint="eastAsia"/>
        </w:rPr>
        <w:t>采购需求：</w:t>
      </w:r>
      <w:r w:rsidR="00371BD0" w:rsidRPr="00371BD0">
        <w:rPr>
          <w:rFonts w:hint="eastAsia"/>
        </w:rPr>
        <w:t>标志牌、宣传牌、警示牌采购安装</w:t>
      </w:r>
      <w:r w:rsidRPr="00001C38">
        <w:rPr>
          <w:rFonts w:hint="eastAsia"/>
        </w:rPr>
        <w:t>。</w:t>
      </w:r>
      <w:r w:rsidRPr="00001C38">
        <w:rPr>
          <w:rFonts w:hint="eastAsia"/>
        </w:rPr>
        <w:t>(</w:t>
      </w:r>
      <w:r w:rsidRPr="00001C38">
        <w:rPr>
          <w:rFonts w:hint="eastAsia"/>
        </w:rPr>
        <w:t>具体内容详见竞争性磋商文件</w:t>
      </w:r>
      <w:r w:rsidRPr="00001C38">
        <w:rPr>
          <w:rFonts w:hint="eastAsia"/>
        </w:rPr>
        <w:t>)</w:t>
      </w:r>
    </w:p>
    <w:p w:rsidR="008F37E1" w:rsidRPr="00F7303C" w:rsidRDefault="00AD340A">
      <w:pPr>
        <w:spacing w:line="360" w:lineRule="auto"/>
        <w:ind w:firstLineChars="200" w:firstLine="420"/>
        <w:rPr>
          <w:rFonts w:ascii="宋体" w:hAnsi="宋体"/>
        </w:rPr>
      </w:pPr>
      <w:r w:rsidRPr="00F7303C">
        <w:rPr>
          <w:rFonts w:ascii="宋体" w:hAnsi="宋体" w:hint="eastAsia"/>
        </w:rPr>
        <w:t>工期</w:t>
      </w:r>
      <w:r w:rsidR="00E76A3C" w:rsidRPr="00F7303C">
        <w:rPr>
          <w:rFonts w:ascii="宋体" w:hAnsi="宋体" w:hint="eastAsia"/>
        </w:rPr>
        <w:t>：</w:t>
      </w:r>
      <w:r w:rsidR="00F7303C" w:rsidRPr="00F7303C">
        <w:rPr>
          <w:rFonts w:ascii="宋体" w:hAnsi="宋体" w:hint="eastAsia"/>
        </w:rPr>
        <w:t>21</w:t>
      </w:r>
      <w:r w:rsidR="00403235" w:rsidRPr="00F7303C">
        <w:rPr>
          <w:rFonts w:ascii="宋体" w:hAnsi="宋体" w:hint="eastAsia"/>
        </w:rPr>
        <w:t>天</w:t>
      </w:r>
    </w:p>
    <w:p w:rsidR="008F37E1" w:rsidRPr="00001C38" w:rsidRDefault="00E76A3C">
      <w:pPr>
        <w:spacing w:line="360" w:lineRule="auto"/>
        <w:ind w:firstLineChars="200" w:firstLine="420"/>
        <w:rPr>
          <w:rFonts w:ascii="宋体" w:hAnsi="宋体"/>
        </w:rPr>
      </w:pPr>
      <w:r w:rsidRPr="00001C38">
        <w:rPr>
          <w:rFonts w:ascii="宋体" w:hAnsi="宋体" w:hint="eastAsia"/>
        </w:rPr>
        <w:t>本项目（</w:t>
      </w:r>
      <w:r w:rsidRPr="00001C38">
        <w:rPr>
          <w:rFonts w:ascii="宋体" w:hAnsi="宋体"/>
        </w:rPr>
        <w:t>否</w:t>
      </w:r>
      <w:r w:rsidRPr="00001C38">
        <w:rPr>
          <w:rFonts w:ascii="宋体" w:hAnsi="宋体" w:hint="eastAsia"/>
        </w:rPr>
        <w:t>）接受联合体投标。</w:t>
      </w:r>
    </w:p>
    <w:p w:rsidR="008F37E1" w:rsidRPr="00001C38" w:rsidRDefault="008F37E1">
      <w:pPr>
        <w:spacing w:line="360" w:lineRule="auto"/>
        <w:ind w:firstLineChars="200" w:firstLine="420"/>
        <w:rPr>
          <w:rFonts w:ascii="宋体" w:hAnsi="宋体"/>
        </w:rPr>
      </w:pPr>
      <w:bookmarkStart w:id="5" w:name="_Toc35393800"/>
      <w:bookmarkStart w:id="6" w:name="_Toc35393631"/>
      <w:bookmarkStart w:id="7" w:name="_Toc28359014"/>
      <w:bookmarkStart w:id="8" w:name="_Toc28359091"/>
    </w:p>
    <w:p w:rsidR="008F37E1" w:rsidRPr="00001C38" w:rsidRDefault="00E76A3C">
      <w:pPr>
        <w:spacing w:line="360" w:lineRule="auto"/>
        <w:ind w:firstLineChars="200" w:firstLine="420"/>
        <w:rPr>
          <w:rFonts w:ascii="宋体" w:hAnsi="宋体"/>
        </w:rPr>
      </w:pPr>
      <w:r w:rsidRPr="00001C38">
        <w:rPr>
          <w:rFonts w:ascii="宋体" w:hAnsi="宋体" w:hint="eastAsia"/>
        </w:rPr>
        <w:t>二、申请人的资格要求：</w:t>
      </w:r>
    </w:p>
    <w:p w:rsidR="008F37E1" w:rsidRPr="00001C38" w:rsidRDefault="00E76A3C">
      <w:pPr>
        <w:spacing w:line="360" w:lineRule="auto"/>
        <w:rPr>
          <w:rFonts w:ascii="宋体" w:hAnsi="宋体"/>
        </w:rPr>
      </w:pPr>
      <w:r w:rsidRPr="00001C38">
        <w:rPr>
          <w:rFonts w:ascii="宋体" w:hAnsi="宋体"/>
        </w:rPr>
        <w:t>1.满足《中华人民共和国政府采购法》第二十二条规定；</w:t>
      </w:r>
    </w:p>
    <w:p w:rsidR="008F37E1" w:rsidRPr="00001C38" w:rsidRDefault="00E76A3C">
      <w:pPr>
        <w:spacing w:line="360" w:lineRule="auto"/>
        <w:rPr>
          <w:rFonts w:ascii="宋体" w:hAnsi="宋体"/>
        </w:rPr>
      </w:pPr>
      <w:r w:rsidRPr="00001C38">
        <w:rPr>
          <w:rFonts w:ascii="宋体" w:hAnsi="宋体"/>
        </w:rPr>
        <w:t>2.落实政府采购政策需满足的资格要求：（1）财政部、国家发展改革委、生态环境部、市场监管总局《关于调整优化节能产品、环境标志产品政府采购执行机制的通知》（财库[2019]9号文）；</w:t>
      </w:r>
    </w:p>
    <w:p w:rsidR="008F37E1" w:rsidRPr="00001C38" w:rsidRDefault="00E76A3C">
      <w:pPr>
        <w:spacing w:line="360" w:lineRule="auto"/>
        <w:rPr>
          <w:rFonts w:ascii="宋体" w:hAnsi="宋体"/>
        </w:rPr>
      </w:pPr>
      <w:r w:rsidRPr="00001C38">
        <w:rPr>
          <w:rFonts w:ascii="宋体" w:hAnsi="宋体"/>
        </w:rPr>
        <w:t>（2）财政部、生态环境部《关于印发环境标志产品政府采购品目清单的通知》（财库[2019]18号文）；</w:t>
      </w:r>
    </w:p>
    <w:p w:rsidR="008F37E1" w:rsidRPr="00001C38" w:rsidRDefault="00E76A3C">
      <w:pPr>
        <w:spacing w:line="360" w:lineRule="auto"/>
        <w:rPr>
          <w:rFonts w:ascii="宋体" w:hAnsi="宋体"/>
        </w:rPr>
      </w:pPr>
      <w:r w:rsidRPr="00001C38">
        <w:rPr>
          <w:rFonts w:ascii="宋体" w:hAnsi="宋体"/>
        </w:rPr>
        <w:t>（3）财政部、发展改革委《关于印发节能产品政府采购品目清单的通知》（财库[2019]19号文）；</w:t>
      </w:r>
    </w:p>
    <w:p w:rsidR="008F37E1" w:rsidRPr="00001C38" w:rsidRDefault="00E76A3C">
      <w:pPr>
        <w:spacing w:line="360" w:lineRule="auto"/>
        <w:rPr>
          <w:rFonts w:ascii="宋体" w:hAnsi="宋体"/>
        </w:rPr>
      </w:pPr>
      <w:r w:rsidRPr="00001C38">
        <w:rPr>
          <w:rFonts w:ascii="宋体" w:hAnsi="宋体"/>
        </w:rPr>
        <w:t>（4）市场监管总局《市场监管总局关于发布参与实施政府采购节能产品、环境标志产品认</w:t>
      </w:r>
      <w:r w:rsidRPr="00001C38">
        <w:rPr>
          <w:rFonts w:ascii="宋体" w:hAnsi="宋体"/>
        </w:rPr>
        <w:lastRenderedPageBreak/>
        <w:t>证机构名录的公告》（2019年第16号）；</w:t>
      </w:r>
    </w:p>
    <w:p w:rsidR="008F37E1" w:rsidRPr="00001C38" w:rsidRDefault="00E76A3C">
      <w:pPr>
        <w:spacing w:line="360" w:lineRule="auto"/>
        <w:rPr>
          <w:rFonts w:ascii="宋体" w:hAnsi="宋体"/>
        </w:rPr>
      </w:pPr>
      <w:r w:rsidRPr="00001C38">
        <w:rPr>
          <w:rFonts w:ascii="宋体" w:hAnsi="宋体"/>
        </w:rPr>
        <w:t>（5）财政部、工业和信息化部</w:t>
      </w:r>
      <w:proofErr w:type="gramStart"/>
      <w:r w:rsidRPr="00001C38">
        <w:rPr>
          <w:rFonts w:ascii="宋体" w:hAnsi="宋体"/>
        </w:rPr>
        <w:t>《</w:t>
      </w:r>
      <w:proofErr w:type="gramEnd"/>
      <w:r w:rsidRPr="00001C38">
        <w:rPr>
          <w:rFonts w:ascii="宋体" w:hAnsi="宋体"/>
        </w:rPr>
        <w:t>关于印发</w:t>
      </w:r>
      <w:proofErr w:type="gramStart"/>
      <w:r w:rsidRPr="00001C38">
        <w:rPr>
          <w:rFonts w:ascii="宋体" w:hAnsi="宋体"/>
        </w:rPr>
        <w:t>《</w:t>
      </w:r>
      <w:proofErr w:type="gramEnd"/>
      <w:r w:rsidRPr="00001C38">
        <w:rPr>
          <w:rFonts w:ascii="宋体" w:hAnsi="宋体"/>
        </w:rPr>
        <w:t>政府采购促进中小企业展暂行办法</w:t>
      </w:r>
      <w:proofErr w:type="gramStart"/>
      <w:r w:rsidRPr="00001C38">
        <w:rPr>
          <w:rFonts w:ascii="宋体" w:hAnsi="宋体"/>
        </w:rPr>
        <w:t>》</w:t>
      </w:r>
      <w:proofErr w:type="gramEnd"/>
      <w:r w:rsidRPr="00001C38">
        <w:rPr>
          <w:rFonts w:ascii="宋体" w:hAnsi="宋体"/>
        </w:rPr>
        <w:t>的通知</w:t>
      </w:r>
      <w:proofErr w:type="gramStart"/>
      <w:r w:rsidRPr="00001C38">
        <w:rPr>
          <w:rFonts w:ascii="宋体" w:hAnsi="宋体"/>
        </w:rPr>
        <w:t>》</w:t>
      </w:r>
      <w:proofErr w:type="gramEnd"/>
      <w:r w:rsidRPr="00001C38">
        <w:rPr>
          <w:rFonts w:ascii="宋体" w:hAnsi="宋体"/>
        </w:rPr>
        <w:t>（财库[2020]64号文）；</w:t>
      </w:r>
    </w:p>
    <w:p w:rsidR="008F37E1" w:rsidRPr="00001C38" w:rsidRDefault="00E76A3C">
      <w:pPr>
        <w:spacing w:line="360" w:lineRule="auto"/>
        <w:rPr>
          <w:rFonts w:ascii="宋体" w:hAnsi="宋体"/>
        </w:rPr>
      </w:pPr>
      <w:r w:rsidRPr="00001C38">
        <w:rPr>
          <w:rFonts w:ascii="宋体" w:hAnsi="宋体"/>
        </w:rPr>
        <w:t>（6）财政部、民政部、中国残疾人联合会《关于促进残疾人就业政府采购政策的通知》（财库[2017]141号）；</w:t>
      </w:r>
    </w:p>
    <w:p w:rsidR="008F37E1" w:rsidRPr="00001C38" w:rsidRDefault="00E76A3C">
      <w:pPr>
        <w:spacing w:line="360" w:lineRule="auto"/>
        <w:rPr>
          <w:rFonts w:ascii="宋体" w:hAnsi="宋体"/>
        </w:rPr>
      </w:pPr>
      <w:r w:rsidRPr="00001C38">
        <w:rPr>
          <w:rFonts w:ascii="宋体" w:hAnsi="宋体"/>
        </w:rPr>
        <w:t>（7）财政部、司法部《关于政府采购支持监狱企业发展有关问题的通知》（财库[2014]68号文）。（中小企业优惠、监狱企业、节能产品、环境标志产品等）。</w:t>
      </w:r>
    </w:p>
    <w:p w:rsidR="008F37E1" w:rsidRPr="00001C38" w:rsidRDefault="00E76A3C">
      <w:pPr>
        <w:spacing w:line="360" w:lineRule="auto"/>
        <w:ind w:firstLineChars="200" w:firstLine="420"/>
        <w:rPr>
          <w:rFonts w:ascii="宋体" w:hAnsi="宋体"/>
        </w:rPr>
      </w:pPr>
      <w:r w:rsidRPr="00001C38">
        <w:rPr>
          <w:rFonts w:ascii="宋体" w:hAnsi="宋体"/>
        </w:rPr>
        <w:t>3.本项目的特定资格要求：</w:t>
      </w:r>
      <w:r w:rsidRPr="00001C38">
        <w:rPr>
          <w:rFonts w:ascii="宋体" w:hAnsi="宋体"/>
        </w:rPr>
        <w:tab/>
      </w:r>
    </w:p>
    <w:p w:rsidR="008F37E1" w:rsidRPr="00001C38" w:rsidRDefault="00E76A3C">
      <w:pPr>
        <w:spacing w:line="360" w:lineRule="auto"/>
        <w:rPr>
          <w:rFonts w:ascii="宋体" w:hAnsi="宋体"/>
        </w:rPr>
      </w:pPr>
      <w:r w:rsidRPr="00001C38">
        <w:rPr>
          <w:rFonts w:ascii="宋体" w:hAnsi="宋体" w:hint="eastAsia"/>
        </w:rPr>
        <w:t>1.</w:t>
      </w:r>
      <w:r w:rsidRPr="00001C38">
        <w:rPr>
          <w:rFonts w:ascii="宋体" w:hAnsi="宋体"/>
        </w:rPr>
        <w:t>（一）具有独立承担民事责任的能力；（提供合法有效的法人营业执照）；</w:t>
      </w:r>
    </w:p>
    <w:p w:rsidR="008F37E1" w:rsidRPr="00001C38" w:rsidRDefault="00E76A3C">
      <w:pPr>
        <w:spacing w:line="360" w:lineRule="auto"/>
        <w:rPr>
          <w:rFonts w:ascii="宋体" w:hAnsi="宋体"/>
        </w:rPr>
      </w:pPr>
      <w:r w:rsidRPr="00001C38">
        <w:rPr>
          <w:rFonts w:ascii="宋体" w:hAnsi="宋体" w:hint="eastAsia"/>
        </w:rPr>
        <w:t>（二）具有良好的商业信誉和健全的财务会计制度（提供</w:t>
      </w:r>
      <w:r w:rsidR="000139CA">
        <w:rPr>
          <w:rFonts w:ascii="宋体" w:hAnsi="宋体" w:hint="eastAsia"/>
        </w:rPr>
        <w:t>2021</w:t>
      </w:r>
      <w:r w:rsidRPr="00001C38">
        <w:rPr>
          <w:rFonts w:ascii="宋体" w:hAnsi="宋体" w:hint="eastAsia"/>
        </w:rPr>
        <w:t>年财务审计报告或</w:t>
      </w:r>
      <w:r w:rsidR="005D4816">
        <w:rPr>
          <w:rFonts w:ascii="宋体" w:hAnsi="宋体" w:hint="eastAsia"/>
        </w:rPr>
        <w:t>财务</w:t>
      </w:r>
      <w:r w:rsidR="00AD340A">
        <w:rPr>
          <w:rFonts w:ascii="宋体" w:hAnsi="宋体" w:hint="eastAsia"/>
        </w:rPr>
        <w:t>报表</w:t>
      </w:r>
      <w:r w:rsidRPr="00001C38">
        <w:rPr>
          <w:rFonts w:ascii="宋体" w:hAnsi="宋体" w:hint="eastAsia"/>
        </w:rPr>
        <w:t>）</w:t>
      </w:r>
      <w:r w:rsidRPr="00001C38">
        <w:rPr>
          <w:rFonts w:ascii="宋体" w:hAnsi="宋体"/>
        </w:rPr>
        <w:br/>
        <w:t>（</w:t>
      </w:r>
      <w:r w:rsidRPr="00001C38">
        <w:rPr>
          <w:rFonts w:ascii="宋体" w:hAnsi="宋体" w:hint="eastAsia"/>
        </w:rPr>
        <w:t>三</w:t>
      </w:r>
      <w:r w:rsidRPr="00001C38">
        <w:rPr>
          <w:rFonts w:ascii="宋体" w:hAnsi="宋体"/>
        </w:rPr>
        <w:t>）具有履行合同所必需的设备和专业技术能力；（根据项目需求提供履行合同所必需的设备和专业技术能力的加盖单位公章的书面承诺函）；</w:t>
      </w:r>
      <w:r w:rsidRPr="00001C38">
        <w:rPr>
          <w:rFonts w:ascii="宋体" w:hAnsi="宋体"/>
        </w:rPr>
        <w:br/>
        <w:t>（</w:t>
      </w:r>
      <w:r w:rsidRPr="00001C38">
        <w:rPr>
          <w:rFonts w:ascii="宋体" w:hAnsi="宋体" w:hint="eastAsia"/>
        </w:rPr>
        <w:t>四</w:t>
      </w:r>
      <w:r w:rsidRPr="00001C38">
        <w:rPr>
          <w:rFonts w:ascii="宋体" w:hAnsi="宋体"/>
        </w:rPr>
        <w:t>）有依法缴纳税收和社会保障资金的良好记录；（</w:t>
      </w:r>
      <w:r w:rsidR="000139CA" w:rsidRPr="000139CA">
        <w:rPr>
          <w:rFonts w:ascii="宋体" w:hAnsi="宋体" w:hint="eastAsia"/>
        </w:rPr>
        <w:t>提供参加本次政府采购活动前近半年内任意一个月的依法缴纳税收和社会保障资金的相关材料</w:t>
      </w:r>
      <w:r w:rsidRPr="00001C38">
        <w:rPr>
          <w:rFonts w:ascii="宋体" w:hAnsi="宋体"/>
        </w:rPr>
        <w:t>）；</w:t>
      </w:r>
      <w:r w:rsidRPr="00001C38">
        <w:rPr>
          <w:rFonts w:ascii="宋体" w:hAnsi="宋体"/>
        </w:rPr>
        <w:br/>
        <w:t>（</w:t>
      </w:r>
      <w:r w:rsidRPr="00001C38">
        <w:rPr>
          <w:rFonts w:ascii="宋体" w:hAnsi="宋体" w:hint="eastAsia"/>
        </w:rPr>
        <w:t>五</w:t>
      </w:r>
      <w:r w:rsidRPr="00001C38">
        <w:rPr>
          <w:rFonts w:ascii="宋体" w:hAnsi="宋体"/>
        </w:rPr>
        <w:t xml:space="preserve">）参加政府采购活动前三年内，在经营活动中没有重大违法记录；（提供参加本次政府采购活动前3年内在经营活动中没有重大违法记录的书面承诺函并加盖单位公章）。 </w:t>
      </w:r>
      <w:r w:rsidRPr="00001C38">
        <w:rPr>
          <w:rFonts w:ascii="宋体" w:hAnsi="宋体"/>
        </w:rPr>
        <w:br/>
        <w:t>（</w:t>
      </w:r>
      <w:r w:rsidRPr="00001C38">
        <w:rPr>
          <w:rFonts w:ascii="宋体" w:hAnsi="宋体" w:hint="eastAsia"/>
        </w:rPr>
        <w:t>六</w:t>
      </w:r>
      <w:r w:rsidRPr="00001C38">
        <w:rPr>
          <w:rFonts w:ascii="宋体" w:hAnsi="宋体"/>
        </w:rPr>
        <w:t>）法律、行政法规规定的其他条件。，根据《财政部关于在政府采购活动中查询及使用信用记录有关问题的通知》（财库﹝2016﹞125号）的要求，凡拟参加本次招标项目的投标人，如在“信用中国”网站（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案件当事人名单(搜索栏输入单位全称-点击总公司-截图)、中国政府采购网（http://www.ccgp.gov.cn/search/cr/）严重违法失信行为记录名单的（尚在处罚期内的），将拒绝其参加本次招标活动；</w:t>
      </w:r>
    </w:p>
    <w:p w:rsidR="000139CA" w:rsidRDefault="00E76A3C" w:rsidP="000139CA">
      <w:pPr>
        <w:spacing w:line="360" w:lineRule="auto"/>
        <w:jc w:val="left"/>
        <w:rPr>
          <w:rFonts w:ascii="宋体" w:hAnsi="宋体"/>
        </w:rPr>
      </w:pPr>
      <w:r w:rsidRPr="00001C38">
        <w:rPr>
          <w:rFonts w:ascii="宋体" w:hAnsi="宋体" w:hint="eastAsia"/>
        </w:rPr>
        <w:t>（七）</w:t>
      </w:r>
      <w:r w:rsidRPr="00001C38">
        <w:rPr>
          <w:rFonts w:ascii="宋体" w:hAnsi="宋体"/>
        </w:rPr>
        <w:t>、</w:t>
      </w:r>
      <w:r w:rsidR="000139CA" w:rsidRPr="000139CA">
        <w:rPr>
          <w:rFonts w:ascii="宋体" w:hAnsi="宋体" w:hint="eastAsia"/>
        </w:rPr>
        <w:t>需要供应商提供</w:t>
      </w:r>
      <w:r w:rsidR="00EF2D0E">
        <w:rPr>
          <w:rFonts w:ascii="宋体" w:hAnsi="宋体" w:hint="eastAsia"/>
        </w:rPr>
        <w:t>有效期</w:t>
      </w:r>
      <w:r w:rsidR="000139CA" w:rsidRPr="000139CA">
        <w:rPr>
          <w:rFonts w:ascii="宋体" w:hAnsi="宋体" w:hint="eastAsia"/>
        </w:rPr>
        <w:t>内的国家、各省信用服务机构出具的企业信用评级报告</w:t>
      </w:r>
      <w:r w:rsidR="00EF2D0E">
        <w:rPr>
          <w:rFonts w:ascii="宋体" w:hAnsi="宋体" w:hint="eastAsia"/>
        </w:rPr>
        <w:t>或</w:t>
      </w:r>
      <w:r w:rsidR="000139CA" w:rsidRPr="000139CA">
        <w:rPr>
          <w:rFonts w:ascii="宋体" w:hAnsi="宋体" w:hint="eastAsia"/>
        </w:rPr>
        <w:t>在</w:t>
      </w:r>
      <w:proofErr w:type="gramStart"/>
      <w:r w:rsidR="000139CA" w:rsidRPr="000139CA">
        <w:rPr>
          <w:rFonts w:ascii="宋体" w:hAnsi="宋体" w:hint="eastAsia"/>
        </w:rPr>
        <w:t>哈密市发改委</w:t>
      </w:r>
      <w:proofErr w:type="gramEnd"/>
      <w:r w:rsidR="000139CA" w:rsidRPr="000139CA">
        <w:rPr>
          <w:rFonts w:ascii="宋体" w:hAnsi="宋体" w:hint="eastAsia"/>
        </w:rPr>
        <w:t>备案通过的信用评价机构出具的D级以上（不含D级）的信用报告（出具信用评级报告的机构名单公示在：“信用哈密”网站-信用公示栏目-信用服务机构公示。网址：</w:t>
      </w:r>
      <w:hyperlink r:id="rId10" w:history="1">
        <w:r w:rsidR="000139CA" w:rsidRPr="005F1605">
          <w:rPr>
            <w:rStyle w:val="af7"/>
            <w:rFonts w:ascii="宋体" w:hAnsi="宋体" w:hint="eastAsia"/>
          </w:rPr>
          <w:t>http://xyhami.creditxj.gov.cn/</w:t>
        </w:r>
      </w:hyperlink>
      <w:r w:rsidR="000139CA" w:rsidRPr="000139CA">
        <w:rPr>
          <w:rFonts w:ascii="宋体" w:hAnsi="宋体" w:hint="eastAsia"/>
        </w:rPr>
        <w:t>。）</w:t>
      </w:r>
    </w:p>
    <w:p w:rsidR="008F37E1" w:rsidRPr="00001C38" w:rsidRDefault="00E76A3C" w:rsidP="000139CA">
      <w:pPr>
        <w:spacing w:line="360" w:lineRule="auto"/>
        <w:jc w:val="left"/>
        <w:rPr>
          <w:rFonts w:ascii="宋体" w:hAnsi="宋体"/>
        </w:rPr>
      </w:pPr>
      <w:r w:rsidRPr="00001C38">
        <w:rPr>
          <w:rFonts w:ascii="宋体" w:hAnsi="宋体" w:hint="eastAsia"/>
        </w:rPr>
        <w:t>2</w:t>
      </w:r>
      <w:r w:rsidRPr="00001C38">
        <w:rPr>
          <w:rFonts w:ascii="宋体" w:hAnsi="宋体"/>
        </w:rPr>
        <w:t>、其他说明：（1）与采购单位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 </w:t>
      </w:r>
    </w:p>
    <w:p w:rsidR="008F37E1" w:rsidRPr="00001C38" w:rsidRDefault="00E76A3C">
      <w:pPr>
        <w:spacing w:line="360" w:lineRule="auto"/>
        <w:ind w:firstLineChars="200" w:firstLine="420"/>
        <w:rPr>
          <w:rFonts w:ascii="宋体" w:hAnsi="宋体"/>
        </w:rPr>
      </w:pPr>
      <w:r w:rsidRPr="00001C38">
        <w:rPr>
          <w:rFonts w:ascii="宋体" w:hAnsi="宋体" w:hint="eastAsia"/>
        </w:rPr>
        <w:lastRenderedPageBreak/>
        <w:t>三、获取采购文件</w:t>
      </w:r>
      <w:bookmarkEnd w:id="5"/>
      <w:bookmarkEnd w:id="6"/>
      <w:bookmarkEnd w:id="7"/>
      <w:bookmarkEnd w:id="8"/>
    </w:p>
    <w:p w:rsidR="008F37E1" w:rsidRPr="00001C38" w:rsidRDefault="00E76A3C">
      <w:pPr>
        <w:spacing w:line="360" w:lineRule="auto"/>
        <w:ind w:firstLineChars="200" w:firstLine="420"/>
        <w:rPr>
          <w:rFonts w:ascii="宋体" w:hAnsi="宋体"/>
        </w:rPr>
      </w:pPr>
      <w:r w:rsidRPr="00001C38">
        <w:rPr>
          <w:rFonts w:ascii="宋体" w:hAnsi="宋体" w:hint="eastAsia"/>
        </w:rPr>
        <w:t>时间：2022年</w:t>
      </w:r>
      <w:r w:rsidR="00862F97">
        <w:rPr>
          <w:rFonts w:ascii="宋体" w:hAnsi="宋体" w:hint="eastAsia"/>
        </w:rPr>
        <w:t>06</w:t>
      </w:r>
      <w:r w:rsidRPr="00001C38">
        <w:rPr>
          <w:rFonts w:ascii="宋体" w:hAnsi="宋体" w:hint="eastAsia"/>
        </w:rPr>
        <w:t>月</w:t>
      </w:r>
      <w:r w:rsidR="00371BD0">
        <w:rPr>
          <w:rFonts w:ascii="宋体" w:hAnsi="宋体" w:hint="eastAsia"/>
        </w:rPr>
        <w:t>10</w:t>
      </w:r>
      <w:r w:rsidRPr="00001C38">
        <w:rPr>
          <w:rFonts w:ascii="宋体" w:hAnsi="宋体" w:hint="eastAsia"/>
        </w:rPr>
        <w:t>日至2022年0</w:t>
      </w:r>
      <w:r w:rsidR="00EF2D0E">
        <w:rPr>
          <w:rFonts w:ascii="宋体" w:hAnsi="宋体" w:hint="eastAsia"/>
        </w:rPr>
        <w:t>6</w:t>
      </w:r>
      <w:r w:rsidRPr="00001C38">
        <w:rPr>
          <w:rFonts w:ascii="宋体" w:hAnsi="宋体" w:hint="eastAsia"/>
        </w:rPr>
        <w:t>月</w:t>
      </w:r>
      <w:r w:rsidR="00371BD0">
        <w:rPr>
          <w:rFonts w:ascii="宋体" w:hAnsi="宋体" w:hint="eastAsia"/>
        </w:rPr>
        <w:t>17</w:t>
      </w:r>
      <w:r w:rsidRPr="00001C38">
        <w:rPr>
          <w:rFonts w:ascii="宋体" w:hAnsi="宋体" w:hint="eastAsia"/>
        </w:rPr>
        <w:t>日（磋商文件的发售期限自开始之日起不得少于5个工作日），</w:t>
      </w:r>
      <w:r w:rsidRPr="00001C38">
        <w:rPr>
          <w:rFonts w:ascii="宋体" w:hAnsi="宋体"/>
        </w:rPr>
        <w:t>每天上午09:30至13:30，下午</w:t>
      </w:r>
      <w:r w:rsidR="00531C27">
        <w:rPr>
          <w:rFonts w:ascii="宋体" w:hAnsi="宋体" w:hint="eastAsia"/>
        </w:rPr>
        <w:t>16</w:t>
      </w:r>
      <w:r w:rsidRPr="00001C38">
        <w:rPr>
          <w:rFonts w:ascii="宋体" w:hAnsi="宋体"/>
        </w:rPr>
        <w:t>:</w:t>
      </w:r>
      <w:r w:rsidR="00531C27">
        <w:rPr>
          <w:rFonts w:ascii="宋体" w:hAnsi="宋体" w:hint="eastAsia"/>
        </w:rPr>
        <w:t>0</w:t>
      </w:r>
      <w:r w:rsidRPr="00001C38">
        <w:rPr>
          <w:rFonts w:ascii="宋体" w:hAnsi="宋体"/>
        </w:rPr>
        <w:t>0至</w:t>
      </w:r>
      <w:r w:rsidR="00531C27">
        <w:rPr>
          <w:rFonts w:ascii="宋体" w:hAnsi="宋体" w:hint="eastAsia"/>
        </w:rPr>
        <w:t>20</w:t>
      </w:r>
      <w:r w:rsidRPr="00001C38">
        <w:rPr>
          <w:rFonts w:ascii="宋体" w:hAnsi="宋体"/>
        </w:rPr>
        <w:t>:</w:t>
      </w:r>
      <w:r w:rsidR="00531C27">
        <w:rPr>
          <w:rFonts w:ascii="宋体" w:hAnsi="宋体" w:hint="eastAsia"/>
        </w:rPr>
        <w:t>0</w:t>
      </w:r>
      <w:r w:rsidRPr="00001C38">
        <w:rPr>
          <w:rFonts w:ascii="宋体" w:hAnsi="宋体"/>
        </w:rPr>
        <w:t>0（北京时间，法定节假日除外）</w:t>
      </w:r>
    </w:p>
    <w:p w:rsidR="008F37E1" w:rsidRPr="00001C38" w:rsidRDefault="00E76A3C">
      <w:pPr>
        <w:spacing w:line="360" w:lineRule="auto"/>
        <w:ind w:firstLineChars="200" w:firstLine="420"/>
        <w:rPr>
          <w:rFonts w:ascii="宋体" w:hAnsi="宋体"/>
        </w:rPr>
      </w:pPr>
      <w:bookmarkStart w:id="9" w:name="_Toc28359015"/>
      <w:bookmarkStart w:id="10" w:name="_Toc28359092"/>
      <w:bookmarkStart w:id="11" w:name="_Toc35393632"/>
      <w:bookmarkStart w:id="12" w:name="_Toc35393801"/>
      <w:r w:rsidRPr="00001C38">
        <w:rPr>
          <w:rFonts w:ascii="宋体" w:hAnsi="宋体"/>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w:t>
      </w:r>
    </w:p>
    <w:p w:rsidR="008F37E1" w:rsidRPr="00001C38" w:rsidRDefault="00E76A3C">
      <w:pPr>
        <w:spacing w:line="360" w:lineRule="auto"/>
        <w:ind w:firstLineChars="200" w:firstLine="420"/>
        <w:rPr>
          <w:rFonts w:ascii="宋体" w:hAnsi="宋体"/>
        </w:rPr>
      </w:pPr>
      <w:r w:rsidRPr="00001C38">
        <w:rPr>
          <w:rFonts w:ascii="宋体" w:hAnsi="宋体"/>
        </w:rPr>
        <w:t>方式：线下获取</w:t>
      </w:r>
    </w:p>
    <w:p w:rsidR="008F37E1" w:rsidRPr="00001C38" w:rsidRDefault="00E76A3C">
      <w:pPr>
        <w:spacing w:line="360" w:lineRule="auto"/>
        <w:ind w:firstLineChars="200" w:firstLine="420"/>
        <w:rPr>
          <w:rFonts w:ascii="宋体" w:hAnsi="宋体"/>
        </w:rPr>
      </w:pPr>
      <w:r w:rsidRPr="00001C38">
        <w:rPr>
          <w:rFonts w:ascii="宋体" w:hAnsi="宋体"/>
        </w:rPr>
        <w:t>售价（元）：200</w:t>
      </w:r>
    </w:p>
    <w:p w:rsidR="008F37E1" w:rsidRPr="00001C38" w:rsidRDefault="00E76A3C">
      <w:pPr>
        <w:spacing w:line="360" w:lineRule="auto"/>
        <w:ind w:firstLineChars="200" w:firstLine="420"/>
        <w:rPr>
          <w:rFonts w:ascii="宋体" w:hAnsi="宋体"/>
        </w:rPr>
      </w:pPr>
      <w:r w:rsidRPr="00001C38">
        <w:rPr>
          <w:rFonts w:ascii="宋体" w:hAnsi="宋体" w:hint="eastAsia"/>
        </w:rPr>
        <w:t>四、响应文件提交</w:t>
      </w:r>
      <w:bookmarkEnd w:id="9"/>
      <w:bookmarkEnd w:id="10"/>
      <w:bookmarkEnd w:id="11"/>
      <w:bookmarkEnd w:id="12"/>
    </w:p>
    <w:p w:rsidR="008F37E1" w:rsidRPr="00001C38" w:rsidRDefault="00E76A3C">
      <w:pPr>
        <w:spacing w:line="360" w:lineRule="auto"/>
        <w:ind w:firstLineChars="200" w:firstLine="420"/>
        <w:rPr>
          <w:rFonts w:ascii="宋体" w:hAnsi="宋体"/>
        </w:rPr>
      </w:pPr>
      <w:r w:rsidRPr="00001C38">
        <w:rPr>
          <w:rFonts w:ascii="宋体" w:hAnsi="宋体" w:hint="eastAsia"/>
        </w:rPr>
        <w:t>截止时间：2022年</w:t>
      </w:r>
      <w:r w:rsidR="00EF2D0E">
        <w:rPr>
          <w:rFonts w:ascii="宋体" w:hAnsi="宋体" w:hint="eastAsia"/>
        </w:rPr>
        <w:t>06</w:t>
      </w:r>
      <w:r w:rsidRPr="00001C38">
        <w:rPr>
          <w:rFonts w:ascii="宋体" w:hAnsi="宋体" w:hint="eastAsia"/>
        </w:rPr>
        <w:t>月</w:t>
      </w:r>
      <w:r w:rsidR="00371BD0">
        <w:rPr>
          <w:rFonts w:ascii="宋体" w:hAnsi="宋体" w:hint="eastAsia"/>
        </w:rPr>
        <w:t>22</w:t>
      </w:r>
      <w:r w:rsidRPr="00001C38">
        <w:rPr>
          <w:rFonts w:ascii="宋体" w:hAnsi="宋体" w:hint="eastAsia"/>
        </w:rPr>
        <w:t>日</w:t>
      </w:r>
      <w:r w:rsidR="00667F97">
        <w:rPr>
          <w:rFonts w:ascii="宋体" w:hAnsi="宋体" w:hint="eastAsia"/>
        </w:rPr>
        <w:t>1</w:t>
      </w:r>
      <w:r w:rsidR="00691C22">
        <w:rPr>
          <w:rFonts w:ascii="宋体" w:hAnsi="宋体" w:hint="eastAsia"/>
        </w:rPr>
        <w:t>0</w:t>
      </w:r>
      <w:r w:rsidRPr="00001C38">
        <w:rPr>
          <w:rFonts w:ascii="宋体" w:hAnsi="宋体" w:hint="eastAsia"/>
        </w:rPr>
        <w:t>点</w:t>
      </w:r>
      <w:r w:rsidR="00001C38" w:rsidRPr="00001C38">
        <w:rPr>
          <w:rFonts w:ascii="宋体" w:hAnsi="宋体" w:hint="eastAsia"/>
        </w:rPr>
        <w:t>3</w:t>
      </w:r>
      <w:r w:rsidRPr="00001C38">
        <w:rPr>
          <w:rFonts w:ascii="宋体" w:hAnsi="宋体" w:hint="eastAsia"/>
        </w:rPr>
        <w:t>0分（北京时间）（从磋商文件开始发出之日起</w:t>
      </w:r>
      <w:proofErr w:type="gramStart"/>
      <w:r w:rsidRPr="00001C38">
        <w:rPr>
          <w:rFonts w:ascii="宋体" w:hAnsi="宋体" w:hint="eastAsia"/>
        </w:rPr>
        <w:t>至供应</w:t>
      </w:r>
      <w:proofErr w:type="gramEnd"/>
      <w:r w:rsidRPr="00001C38">
        <w:rPr>
          <w:rFonts w:ascii="宋体" w:hAnsi="宋体" w:hint="eastAsia"/>
        </w:rPr>
        <w:t>商提交首次响应文件截止之日</w:t>
      </w:r>
      <w:proofErr w:type="gramStart"/>
      <w:r w:rsidRPr="00001C38">
        <w:rPr>
          <w:rFonts w:ascii="宋体" w:hAnsi="宋体" w:hint="eastAsia"/>
        </w:rPr>
        <w:t>止不得</w:t>
      </w:r>
      <w:proofErr w:type="gramEnd"/>
      <w:r w:rsidRPr="00001C38">
        <w:rPr>
          <w:rFonts w:ascii="宋体" w:hAnsi="宋体" w:hint="eastAsia"/>
        </w:rPr>
        <w:t>少于10日；）</w:t>
      </w:r>
    </w:p>
    <w:p w:rsidR="008F37E1" w:rsidRPr="00001C38" w:rsidRDefault="00E76A3C">
      <w:pPr>
        <w:spacing w:line="360" w:lineRule="auto"/>
        <w:ind w:firstLineChars="200" w:firstLine="420"/>
        <w:rPr>
          <w:rFonts w:ascii="宋体" w:hAnsi="宋体"/>
        </w:rPr>
      </w:pPr>
      <w:r w:rsidRPr="00001C38">
        <w:rPr>
          <w:rFonts w:ascii="宋体" w:hAnsi="宋体" w:hint="eastAsia"/>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友好市场10栋二楼开标室）</w:t>
      </w:r>
    </w:p>
    <w:p w:rsidR="008F37E1" w:rsidRPr="00001C38" w:rsidRDefault="00E76A3C">
      <w:pPr>
        <w:spacing w:line="360" w:lineRule="auto"/>
        <w:ind w:firstLineChars="200" w:firstLine="420"/>
        <w:rPr>
          <w:rFonts w:ascii="宋体" w:hAnsi="宋体"/>
        </w:rPr>
      </w:pPr>
      <w:bookmarkStart w:id="13" w:name="_Toc35393633"/>
      <w:bookmarkStart w:id="14" w:name="_Toc28359093"/>
      <w:bookmarkStart w:id="15" w:name="_Toc35393802"/>
      <w:bookmarkStart w:id="16" w:name="_Toc28359016"/>
      <w:r w:rsidRPr="00001C38">
        <w:rPr>
          <w:rFonts w:ascii="宋体" w:hAnsi="宋体" w:hint="eastAsia"/>
        </w:rPr>
        <w:t>五、开启（竞争性磋商方式必须填写）</w:t>
      </w:r>
      <w:bookmarkEnd w:id="13"/>
      <w:bookmarkEnd w:id="14"/>
      <w:bookmarkEnd w:id="15"/>
      <w:bookmarkEnd w:id="16"/>
    </w:p>
    <w:p w:rsidR="008F37E1" w:rsidRPr="00001C38" w:rsidRDefault="00E76A3C">
      <w:pPr>
        <w:spacing w:line="360" w:lineRule="auto"/>
        <w:ind w:firstLineChars="200" w:firstLine="420"/>
        <w:rPr>
          <w:rFonts w:ascii="宋体" w:hAnsi="宋体"/>
        </w:rPr>
      </w:pPr>
      <w:r w:rsidRPr="00001C38">
        <w:rPr>
          <w:rFonts w:ascii="宋体" w:hAnsi="宋体" w:hint="eastAsia"/>
        </w:rPr>
        <w:t>时间：2022年</w:t>
      </w:r>
      <w:r w:rsidR="00001C38" w:rsidRPr="00001C38">
        <w:rPr>
          <w:rFonts w:ascii="宋体" w:hAnsi="宋体" w:hint="eastAsia"/>
        </w:rPr>
        <w:t>0</w:t>
      </w:r>
      <w:r w:rsidR="00EF2D0E">
        <w:rPr>
          <w:rFonts w:ascii="宋体" w:hAnsi="宋体" w:hint="eastAsia"/>
        </w:rPr>
        <w:t>6</w:t>
      </w:r>
      <w:r w:rsidRPr="00001C38">
        <w:rPr>
          <w:rFonts w:ascii="宋体" w:hAnsi="宋体" w:hint="eastAsia"/>
        </w:rPr>
        <w:t>月</w:t>
      </w:r>
      <w:r w:rsidR="00371BD0">
        <w:rPr>
          <w:rFonts w:ascii="宋体" w:hAnsi="宋体" w:hint="eastAsia"/>
        </w:rPr>
        <w:t>22</w:t>
      </w:r>
      <w:r w:rsidRPr="00001C38">
        <w:rPr>
          <w:rFonts w:ascii="宋体" w:hAnsi="宋体" w:hint="eastAsia"/>
        </w:rPr>
        <w:t>日</w:t>
      </w:r>
      <w:r w:rsidR="00EF2D0E">
        <w:rPr>
          <w:rFonts w:ascii="宋体" w:hAnsi="宋体" w:hint="eastAsia"/>
        </w:rPr>
        <w:t>10</w:t>
      </w:r>
      <w:r w:rsidRPr="00001C38">
        <w:rPr>
          <w:rFonts w:ascii="宋体" w:hAnsi="宋体" w:hint="eastAsia"/>
        </w:rPr>
        <w:t>点</w:t>
      </w:r>
      <w:r w:rsidR="00001C38" w:rsidRPr="00001C38">
        <w:rPr>
          <w:rFonts w:ascii="宋体" w:hAnsi="宋体" w:hint="eastAsia"/>
        </w:rPr>
        <w:t>3</w:t>
      </w:r>
      <w:r w:rsidRPr="00001C38">
        <w:rPr>
          <w:rFonts w:ascii="宋体" w:hAnsi="宋体" w:hint="eastAsia"/>
        </w:rPr>
        <w:t>0分（北京时间）</w:t>
      </w:r>
    </w:p>
    <w:p w:rsidR="008F37E1" w:rsidRPr="00001C38" w:rsidRDefault="00E76A3C">
      <w:pPr>
        <w:spacing w:line="360" w:lineRule="auto"/>
        <w:ind w:firstLineChars="200" w:firstLine="420"/>
        <w:rPr>
          <w:rFonts w:ascii="宋体" w:hAnsi="宋体"/>
        </w:rPr>
      </w:pPr>
      <w:r w:rsidRPr="00001C38">
        <w:rPr>
          <w:rFonts w:ascii="宋体" w:hAnsi="宋体" w:hint="eastAsia"/>
        </w:rPr>
        <w:t>地点：</w:t>
      </w:r>
      <w:proofErr w:type="gramStart"/>
      <w:r w:rsidRPr="00001C38">
        <w:rPr>
          <w:rFonts w:ascii="宋体" w:hAnsi="宋体"/>
        </w:rPr>
        <w:t>新疆诚誉工程项目</w:t>
      </w:r>
      <w:proofErr w:type="gramEnd"/>
      <w:r w:rsidRPr="00001C38">
        <w:rPr>
          <w:rFonts w:ascii="宋体" w:hAnsi="宋体"/>
        </w:rPr>
        <w:t>管理有限公司（哈密市伊州区火箭农场友好东路2168号 友好市场10栋二楼开标室）</w:t>
      </w:r>
    </w:p>
    <w:p w:rsidR="008F37E1" w:rsidRPr="00001C38" w:rsidRDefault="00E76A3C">
      <w:pPr>
        <w:spacing w:line="360" w:lineRule="auto"/>
        <w:ind w:firstLineChars="200" w:firstLine="420"/>
        <w:rPr>
          <w:rFonts w:ascii="宋体" w:hAnsi="宋体"/>
        </w:rPr>
      </w:pPr>
      <w:bookmarkStart w:id="17" w:name="_Toc28359094"/>
      <w:bookmarkStart w:id="18" w:name="_Toc28359017"/>
      <w:bookmarkStart w:id="19" w:name="_Toc35393803"/>
      <w:bookmarkStart w:id="20" w:name="_Toc35393634"/>
      <w:r w:rsidRPr="00001C38">
        <w:rPr>
          <w:rFonts w:ascii="宋体" w:hAnsi="宋体" w:hint="eastAsia"/>
        </w:rPr>
        <w:t>六、公告期限</w:t>
      </w:r>
      <w:bookmarkEnd w:id="17"/>
      <w:bookmarkEnd w:id="18"/>
      <w:bookmarkEnd w:id="19"/>
      <w:bookmarkEnd w:id="20"/>
    </w:p>
    <w:p w:rsidR="008F37E1" w:rsidRPr="00001C38" w:rsidRDefault="00E76A3C">
      <w:pPr>
        <w:spacing w:line="360" w:lineRule="auto"/>
        <w:ind w:firstLineChars="200" w:firstLine="420"/>
        <w:rPr>
          <w:rFonts w:ascii="宋体" w:hAnsi="宋体"/>
        </w:rPr>
      </w:pPr>
      <w:r w:rsidRPr="00001C38">
        <w:rPr>
          <w:rFonts w:ascii="宋体" w:hAnsi="宋体" w:hint="eastAsia"/>
        </w:rPr>
        <w:t>自本公告发布之日起5个工作日。</w:t>
      </w:r>
    </w:p>
    <w:p w:rsidR="008F37E1" w:rsidRPr="00001C38" w:rsidRDefault="00E76A3C">
      <w:pPr>
        <w:spacing w:line="360" w:lineRule="auto"/>
        <w:ind w:firstLineChars="200" w:firstLine="420"/>
        <w:rPr>
          <w:rFonts w:ascii="宋体" w:hAnsi="宋体"/>
        </w:rPr>
      </w:pPr>
      <w:bookmarkStart w:id="21" w:name="_Toc35393804"/>
      <w:bookmarkStart w:id="22" w:name="_Toc35393635"/>
      <w:r w:rsidRPr="00001C38">
        <w:rPr>
          <w:rFonts w:ascii="宋体" w:hAnsi="宋体" w:hint="eastAsia"/>
        </w:rPr>
        <w:t>七、其他补充事宜</w:t>
      </w:r>
      <w:bookmarkEnd w:id="21"/>
      <w:bookmarkEnd w:id="22"/>
    </w:p>
    <w:p w:rsidR="008F37E1" w:rsidRPr="00001C38" w:rsidRDefault="00E76A3C">
      <w:pPr>
        <w:spacing w:line="360" w:lineRule="auto"/>
        <w:ind w:firstLineChars="200" w:firstLine="420"/>
        <w:rPr>
          <w:rFonts w:ascii="宋体" w:hAnsi="宋体"/>
        </w:rPr>
      </w:pPr>
      <w:r w:rsidRPr="00001C38">
        <w:rPr>
          <w:rFonts w:ascii="宋体" w:hAnsi="宋体" w:hint="eastAsia"/>
        </w:rPr>
        <w:t>1、凡满足和响应上述要求且拟参加本次招标的投标单位，以下报名材料需提供原件和加盖投标人单位公章的复印件一份至</w:t>
      </w:r>
      <w:proofErr w:type="gramStart"/>
      <w:r w:rsidRPr="00001C38">
        <w:rPr>
          <w:rFonts w:ascii="宋体" w:hAnsi="宋体"/>
        </w:rPr>
        <w:t>新疆诚誉工程项目</w:t>
      </w:r>
      <w:proofErr w:type="gramEnd"/>
      <w:r w:rsidRPr="00001C38">
        <w:rPr>
          <w:rFonts w:ascii="宋体" w:hAnsi="宋体"/>
        </w:rPr>
        <w:t>管理有限公司</w:t>
      </w:r>
      <w:r w:rsidRPr="00001C38">
        <w:rPr>
          <w:rFonts w:ascii="宋体" w:hAnsi="宋体" w:hint="eastAsia"/>
        </w:rPr>
        <w:t>报名且</w:t>
      </w:r>
      <w:proofErr w:type="gramStart"/>
      <w:r w:rsidRPr="00001C38">
        <w:rPr>
          <w:rFonts w:ascii="宋体" w:hAnsi="宋体" w:hint="eastAsia"/>
        </w:rPr>
        <w:t>购买磋商</w:t>
      </w:r>
      <w:proofErr w:type="gramEnd"/>
      <w:r w:rsidRPr="00001C38">
        <w:rPr>
          <w:rFonts w:ascii="宋体" w:hAnsi="宋体" w:hint="eastAsia"/>
        </w:rPr>
        <w:t>文件；</w:t>
      </w:r>
    </w:p>
    <w:p w:rsidR="008F37E1" w:rsidRPr="00001C38" w:rsidRDefault="00E76A3C">
      <w:pPr>
        <w:spacing w:line="360" w:lineRule="auto"/>
        <w:ind w:firstLineChars="200" w:firstLine="420"/>
        <w:rPr>
          <w:rFonts w:ascii="宋体" w:hAnsi="宋体"/>
        </w:rPr>
      </w:pPr>
      <w:r w:rsidRPr="00001C38">
        <w:rPr>
          <w:rFonts w:ascii="宋体" w:hAnsi="宋体" w:hint="eastAsia"/>
        </w:rPr>
        <w:t>（1</w:t>
      </w:r>
      <w:r w:rsidR="00862F97">
        <w:rPr>
          <w:rFonts w:ascii="宋体" w:hAnsi="宋体" w:hint="eastAsia"/>
        </w:rPr>
        <w:t>）法定代表人身份证原件和法定代表人社保缴纳证明（近半年任意一个</w:t>
      </w:r>
      <w:r w:rsidRPr="00001C38">
        <w:rPr>
          <w:rFonts w:ascii="宋体" w:hAnsi="宋体" w:hint="eastAsia"/>
        </w:rPr>
        <w:t>月的）或法定代表人授权委托书原件、委托代理人身份证原件和委托代理人社保缴纳证明（近</w:t>
      </w:r>
      <w:r w:rsidR="00862F97">
        <w:rPr>
          <w:rFonts w:ascii="宋体" w:hAnsi="宋体" w:hint="eastAsia"/>
        </w:rPr>
        <w:t>半年任意一个</w:t>
      </w:r>
      <w:r w:rsidRPr="00001C38">
        <w:rPr>
          <w:rFonts w:ascii="宋体" w:hAnsi="宋体" w:hint="eastAsia"/>
        </w:rPr>
        <w:t>月的）；</w:t>
      </w:r>
    </w:p>
    <w:p w:rsidR="008F37E1" w:rsidRPr="00001C38" w:rsidRDefault="00E76A3C">
      <w:pPr>
        <w:pStyle w:val="a0"/>
        <w:spacing w:line="360" w:lineRule="auto"/>
        <w:rPr>
          <w:rFonts w:ascii="宋体" w:hAnsi="宋体"/>
        </w:rPr>
      </w:pPr>
      <w:r w:rsidRPr="00001C38">
        <w:rPr>
          <w:rFonts w:ascii="宋体" w:hAnsi="宋体" w:hint="eastAsia"/>
        </w:rPr>
        <w:t>（2）</w:t>
      </w:r>
      <w:r w:rsidRPr="00001C38">
        <w:rPr>
          <w:rFonts w:ascii="宋体" w:hAnsi="宋体"/>
        </w:rPr>
        <w:t>提供合法有效的法人营业执照</w:t>
      </w:r>
      <w:r w:rsidRPr="00001C38">
        <w:rPr>
          <w:rFonts w:ascii="宋体" w:hAnsi="宋体" w:hint="eastAsia"/>
        </w:rPr>
        <w:t>；</w:t>
      </w:r>
      <w:r w:rsidRPr="00001C38">
        <w:rPr>
          <w:rFonts w:ascii="宋体" w:hAnsi="宋体"/>
        </w:rPr>
        <w:t xml:space="preserve"> </w:t>
      </w:r>
    </w:p>
    <w:p w:rsidR="008F37E1" w:rsidRPr="00001C38" w:rsidRDefault="00E76A3C">
      <w:pPr>
        <w:pStyle w:val="a0"/>
        <w:spacing w:line="360" w:lineRule="auto"/>
        <w:rPr>
          <w:rFonts w:ascii="宋体" w:hAnsi="宋体"/>
        </w:rPr>
      </w:pPr>
      <w:r w:rsidRPr="00001C38">
        <w:rPr>
          <w:rFonts w:hint="eastAsia"/>
        </w:rPr>
        <w:t>（</w:t>
      </w:r>
      <w:r w:rsidRPr="00001C38">
        <w:rPr>
          <w:rFonts w:hint="eastAsia"/>
        </w:rPr>
        <w:t>3</w:t>
      </w:r>
      <w:r w:rsidRPr="00001C38">
        <w:rPr>
          <w:rFonts w:hint="eastAsia"/>
        </w:rPr>
        <w:t>）</w:t>
      </w:r>
      <w:r w:rsidRPr="00001C38">
        <w:rPr>
          <w:rFonts w:ascii="宋体" w:hAnsi="宋体" w:hint="eastAsia"/>
        </w:rPr>
        <w:t>具有良好的商业信誉和健全的财务会计制度</w:t>
      </w:r>
      <w:r w:rsidRPr="00001C38">
        <w:rPr>
          <w:rFonts w:ascii="宋体" w:hAnsi="宋体"/>
        </w:rPr>
        <w:t>（</w:t>
      </w:r>
      <w:r w:rsidRPr="00001C38">
        <w:rPr>
          <w:rFonts w:ascii="宋体" w:hAnsi="宋体" w:hint="eastAsia"/>
        </w:rPr>
        <w:t>提供</w:t>
      </w:r>
      <w:r w:rsidR="002034E0">
        <w:rPr>
          <w:rFonts w:ascii="宋体" w:hAnsi="宋体" w:hint="eastAsia"/>
        </w:rPr>
        <w:t>2021</w:t>
      </w:r>
      <w:r w:rsidRPr="00001C38">
        <w:rPr>
          <w:rFonts w:ascii="宋体" w:hAnsi="宋体" w:hint="eastAsia"/>
        </w:rPr>
        <w:t>年财务审计报告或</w:t>
      </w:r>
      <w:r w:rsidR="005D4816">
        <w:rPr>
          <w:rFonts w:ascii="宋体" w:hAnsi="宋体" w:hint="eastAsia"/>
        </w:rPr>
        <w:t>财务报表</w:t>
      </w:r>
      <w:r w:rsidRPr="00001C38">
        <w:rPr>
          <w:rFonts w:ascii="宋体" w:hAnsi="宋体"/>
        </w:rPr>
        <w:t>）；</w:t>
      </w:r>
    </w:p>
    <w:p w:rsidR="008F37E1" w:rsidRPr="00001C38" w:rsidRDefault="00E76A3C">
      <w:pPr>
        <w:pStyle w:val="a0"/>
        <w:spacing w:line="360" w:lineRule="auto"/>
        <w:rPr>
          <w:rFonts w:ascii="宋体" w:hAnsi="宋体"/>
        </w:rPr>
      </w:pPr>
      <w:r w:rsidRPr="00001C38">
        <w:rPr>
          <w:rFonts w:hint="eastAsia"/>
        </w:rPr>
        <w:t>（</w:t>
      </w:r>
      <w:r w:rsidRPr="00001C38">
        <w:rPr>
          <w:rFonts w:hint="eastAsia"/>
        </w:rPr>
        <w:t>4</w:t>
      </w:r>
      <w:r w:rsidRPr="00001C38">
        <w:rPr>
          <w:rFonts w:hint="eastAsia"/>
        </w:rPr>
        <w:t>）</w:t>
      </w:r>
      <w:r w:rsidRPr="00001C38">
        <w:rPr>
          <w:rFonts w:ascii="宋体" w:hAnsi="宋体"/>
        </w:rPr>
        <w:t>根据项目需求提供履行合同所必需的设备和专业技术能力的证明材料（根据项目需求提供履行合同所必需的设备和专业技术能力的加盖单位公章的书面承诺函）；</w:t>
      </w:r>
    </w:p>
    <w:p w:rsidR="008F37E1" w:rsidRPr="00001C38" w:rsidRDefault="00E76A3C">
      <w:pPr>
        <w:pStyle w:val="a0"/>
        <w:spacing w:line="360" w:lineRule="auto"/>
        <w:rPr>
          <w:rFonts w:ascii="宋体" w:hAnsi="宋体"/>
        </w:rPr>
      </w:pPr>
      <w:r w:rsidRPr="00001C38">
        <w:rPr>
          <w:rFonts w:ascii="宋体" w:hAnsi="宋体" w:hint="eastAsia"/>
        </w:rPr>
        <w:lastRenderedPageBreak/>
        <w:t>（5）</w:t>
      </w:r>
      <w:r w:rsidRPr="00001C38">
        <w:rPr>
          <w:rFonts w:ascii="宋体" w:hAnsi="宋体"/>
        </w:rPr>
        <w:t>参加本次政府采购活动前近半年</w:t>
      </w:r>
      <w:r w:rsidR="00314D2E">
        <w:rPr>
          <w:rFonts w:ascii="宋体" w:hAnsi="宋体" w:hint="eastAsia"/>
        </w:rPr>
        <w:t>任意一个月</w:t>
      </w:r>
      <w:r w:rsidRPr="00001C38">
        <w:rPr>
          <w:rFonts w:ascii="宋体" w:hAnsi="宋体"/>
        </w:rPr>
        <w:t>的依法缴纳税收和社会保障资金的相关材料</w:t>
      </w:r>
    </w:p>
    <w:p w:rsidR="008F37E1" w:rsidRPr="00001C38" w:rsidRDefault="00E76A3C">
      <w:pPr>
        <w:pStyle w:val="a0"/>
        <w:spacing w:line="360" w:lineRule="auto"/>
      </w:pPr>
      <w:r w:rsidRPr="00001C38">
        <w:rPr>
          <w:rFonts w:ascii="宋体" w:hAnsi="宋体" w:hint="eastAsia"/>
        </w:rPr>
        <w:t>（6）</w:t>
      </w:r>
      <w:r w:rsidRPr="00001C38">
        <w:rPr>
          <w:rFonts w:ascii="宋体" w:hAnsi="宋体"/>
        </w:rPr>
        <w:t>参加本次政府采购活动前3年内在经营活动中没有重大违法记录的书面承诺函并加盖单位公章</w:t>
      </w:r>
    </w:p>
    <w:p w:rsidR="008F37E1" w:rsidRPr="00001C38" w:rsidRDefault="00E76A3C">
      <w:pPr>
        <w:spacing w:line="360" w:lineRule="auto"/>
        <w:ind w:firstLineChars="200" w:firstLine="420"/>
        <w:rPr>
          <w:rFonts w:ascii="宋体" w:hAnsi="宋体"/>
        </w:rPr>
      </w:pPr>
      <w:r w:rsidRPr="00001C38">
        <w:rPr>
          <w:rFonts w:ascii="宋体" w:hAnsi="宋体" w:hint="eastAsia"/>
        </w:rPr>
        <w:t>（7）需提供“信用中国”和“中国政府采购网”网站查询结果的打印截图（查询日期不早于本公告发布之日）。</w:t>
      </w:r>
    </w:p>
    <w:p w:rsidR="008F37E1" w:rsidRPr="00001C38" w:rsidRDefault="00E76A3C">
      <w:pPr>
        <w:spacing w:line="360" w:lineRule="auto"/>
        <w:ind w:firstLineChars="200" w:firstLine="420"/>
        <w:jc w:val="left"/>
      </w:pPr>
      <w:r w:rsidRPr="00001C38">
        <w:rPr>
          <w:rFonts w:ascii="宋体" w:hAnsi="宋体" w:hint="eastAsia"/>
        </w:rPr>
        <w:t>（8）</w:t>
      </w:r>
      <w:r w:rsidRPr="00001C38">
        <w:rPr>
          <w:rFonts w:ascii="宋体" w:hAnsi="宋体"/>
        </w:rPr>
        <w:t>、</w:t>
      </w:r>
      <w:r w:rsidR="009A30C9" w:rsidRPr="000139CA">
        <w:rPr>
          <w:rFonts w:ascii="宋体" w:hAnsi="宋体" w:hint="eastAsia"/>
        </w:rPr>
        <w:t>需要供应商提供近</w:t>
      </w:r>
      <w:r w:rsidR="00EF2D0E">
        <w:rPr>
          <w:rFonts w:ascii="宋体" w:hAnsi="宋体" w:hint="eastAsia"/>
        </w:rPr>
        <w:t>有效期内</w:t>
      </w:r>
      <w:r w:rsidR="009A30C9" w:rsidRPr="000139CA">
        <w:rPr>
          <w:rFonts w:ascii="宋体" w:hAnsi="宋体" w:hint="eastAsia"/>
        </w:rPr>
        <w:t>的国家、各省信用服务机构出具的企业信用评级报告</w:t>
      </w:r>
      <w:r w:rsidR="00EF2D0E">
        <w:rPr>
          <w:rFonts w:ascii="宋体" w:hAnsi="宋体" w:hint="eastAsia"/>
        </w:rPr>
        <w:t>或</w:t>
      </w:r>
      <w:r w:rsidR="009A30C9" w:rsidRPr="000139CA">
        <w:rPr>
          <w:rFonts w:ascii="宋体" w:hAnsi="宋体" w:hint="eastAsia"/>
        </w:rPr>
        <w:t>在</w:t>
      </w:r>
      <w:proofErr w:type="gramStart"/>
      <w:r w:rsidR="009A30C9" w:rsidRPr="000139CA">
        <w:rPr>
          <w:rFonts w:ascii="宋体" w:hAnsi="宋体" w:hint="eastAsia"/>
        </w:rPr>
        <w:t>哈密市发改委</w:t>
      </w:r>
      <w:proofErr w:type="gramEnd"/>
      <w:r w:rsidR="009A30C9" w:rsidRPr="000139CA">
        <w:rPr>
          <w:rFonts w:ascii="宋体" w:hAnsi="宋体" w:hint="eastAsia"/>
        </w:rPr>
        <w:t>备案通过的信用评价机构出具的D级以上（不含D级）的信用报告</w:t>
      </w:r>
      <w:r w:rsidRPr="00001C38">
        <w:rPr>
          <w:rFonts w:hint="eastAsia"/>
          <w:szCs w:val="21"/>
        </w:rPr>
        <w:t>。</w:t>
      </w:r>
    </w:p>
    <w:p w:rsidR="008F37E1" w:rsidRPr="00001C38" w:rsidRDefault="008F37E1">
      <w:pPr>
        <w:spacing w:line="360" w:lineRule="auto"/>
        <w:ind w:firstLineChars="200" w:firstLine="420"/>
      </w:pPr>
    </w:p>
    <w:p w:rsidR="008F37E1" w:rsidRPr="00001C38" w:rsidRDefault="00E76A3C">
      <w:pPr>
        <w:spacing w:line="360" w:lineRule="auto"/>
        <w:ind w:firstLineChars="200" w:firstLine="420"/>
        <w:rPr>
          <w:rFonts w:ascii="宋体" w:hAnsi="宋体"/>
        </w:rPr>
      </w:pPr>
      <w:bookmarkStart w:id="23" w:name="_Toc28359095"/>
      <w:bookmarkStart w:id="24" w:name="_Toc28359018"/>
      <w:bookmarkStart w:id="25" w:name="_Toc35393805"/>
      <w:bookmarkStart w:id="26" w:name="_Toc35393636"/>
      <w:r w:rsidRPr="00001C38">
        <w:rPr>
          <w:rFonts w:ascii="宋体" w:hAnsi="宋体" w:hint="eastAsia"/>
        </w:rPr>
        <w:t>八、凡对本次采购提出询问，请按</w:t>
      </w:r>
      <w:r w:rsidRPr="00001C38">
        <w:rPr>
          <w:rFonts w:ascii="宋体" w:hAnsi="宋体"/>
        </w:rPr>
        <w:t>以下方式</w:t>
      </w:r>
      <w:r w:rsidRPr="00001C38">
        <w:rPr>
          <w:rFonts w:ascii="宋体" w:hAnsi="宋体" w:hint="eastAsia"/>
        </w:rPr>
        <w:t>联系。</w:t>
      </w:r>
      <w:bookmarkEnd w:id="23"/>
      <w:bookmarkEnd w:id="24"/>
      <w:bookmarkEnd w:id="25"/>
      <w:bookmarkEnd w:id="26"/>
    </w:p>
    <w:p w:rsidR="008F37E1" w:rsidRPr="00001C38" w:rsidRDefault="00E76A3C">
      <w:pPr>
        <w:spacing w:line="360" w:lineRule="auto"/>
        <w:ind w:firstLineChars="200" w:firstLine="420"/>
        <w:rPr>
          <w:rFonts w:ascii="宋体" w:hAnsi="宋体"/>
        </w:rPr>
      </w:pPr>
      <w:r w:rsidRPr="00001C38">
        <w:rPr>
          <w:rFonts w:ascii="宋体" w:hAnsi="宋体" w:hint="eastAsia"/>
        </w:rPr>
        <w:t>1.采购人信息</w:t>
      </w:r>
    </w:p>
    <w:p w:rsidR="008F37E1" w:rsidRPr="00001C38" w:rsidRDefault="00E76A3C">
      <w:pPr>
        <w:spacing w:line="360" w:lineRule="auto"/>
        <w:ind w:firstLineChars="200" w:firstLine="420"/>
        <w:rPr>
          <w:rFonts w:ascii="宋体" w:hAnsi="宋体"/>
        </w:rPr>
      </w:pPr>
      <w:r w:rsidRPr="00001C38">
        <w:rPr>
          <w:rFonts w:ascii="宋体" w:hAnsi="宋体" w:hint="eastAsia"/>
        </w:rPr>
        <w:t>名 称：</w:t>
      </w:r>
      <w:r w:rsidR="009D682E" w:rsidRPr="009D682E">
        <w:rPr>
          <w:rFonts w:ascii="宋体" w:hAnsi="宋体" w:hint="eastAsia"/>
        </w:rPr>
        <w:t>伊吾县林业和草原局</w:t>
      </w:r>
    </w:p>
    <w:p w:rsidR="008F37E1" w:rsidRPr="00001C38" w:rsidRDefault="00E76A3C">
      <w:pPr>
        <w:spacing w:line="360" w:lineRule="auto"/>
        <w:ind w:firstLineChars="200" w:firstLine="420"/>
        <w:rPr>
          <w:rFonts w:ascii="宋体" w:hAnsi="宋体"/>
        </w:rPr>
      </w:pPr>
      <w:r w:rsidRPr="00001C38">
        <w:rPr>
          <w:rFonts w:ascii="宋体" w:hAnsi="宋体" w:hint="eastAsia"/>
        </w:rPr>
        <w:t>联系方式：</w:t>
      </w:r>
      <w:r w:rsidR="009D682E" w:rsidRPr="009D682E">
        <w:rPr>
          <w:rFonts w:ascii="宋体" w:hAnsi="宋体"/>
        </w:rPr>
        <w:t>0902-6722084</w:t>
      </w:r>
    </w:p>
    <w:p w:rsidR="008F37E1" w:rsidRPr="00001C38" w:rsidRDefault="00E76A3C">
      <w:pPr>
        <w:spacing w:line="360" w:lineRule="auto"/>
        <w:ind w:firstLineChars="200" w:firstLine="420"/>
        <w:rPr>
          <w:rFonts w:ascii="宋体" w:hAnsi="宋体"/>
        </w:rPr>
      </w:pPr>
      <w:r w:rsidRPr="00001C38">
        <w:rPr>
          <w:rFonts w:ascii="宋体" w:hAnsi="宋体" w:hint="eastAsia"/>
        </w:rPr>
        <w:t xml:space="preserve"> 2.采购代理机构信息</w:t>
      </w:r>
    </w:p>
    <w:p w:rsidR="008F37E1" w:rsidRPr="00001C38" w:rsidRDefault="00E76A3C">
      <w:pPr>
        <w:spacing w:line="360" w:lineRule="auto"/>
        <w:ind w:firstLineChars="200" w:firstLine="420"/>
        <w:rPr>
          <w:rFonts w:ascii="宋体" w:hAnsi="宋体"/>
        </w:rPr>
      </w:pPr>
      <w:r w:rsidRPr="00001C38">
        <w:rPr>
          <w:rFonts w:ascii="宋体" w:hAnsi="宋体" w:hint="eastAsia"/>
        </w:rPr>
        <w:t>名 称：</w:t>
      </w:r>
      <w:proofErr w:type="gramStart"/>
      <w:r w:rsidRPr="00001C38">
        <w:rPr>
          <w:rFonts w:ascii="宋体" w:hAnsi="宋体" w:hint="eastAsia"/>
        </w:rPr>
        <w:t>新疆诚誉工程项目</w:t>
      </w:r>
      <w:proofErr w:type="gramEnd"/>
      <w:r w:rsidRPr="00001C38">
        <w:rPr>
          <w:rFonts w:ascii="宋体" w:hAnsi="宋体" w:hint="eastAsia"/>
        </w:rPr>
        <w:t>管理有限公司</w:t>
      </w:r>
    </w:p>
    <w:p w:rsidR="008F37E1" w:rsidRPr="00001C38" w:rsidRDefault="00E76A3C">
      <w:pPr>
        <w:spacing w:line="360" w:lineRule="auto"/>
        <w:ind w:firstLineChars="200" w:firstLine="420"/>
        <w:rPr>
          <w:rFonts w:ascii="宋体" w:hAnsi="宋体"/>
        </w:rPr>
      </w:pPr>
      <w:r w:rsidRPr="00001C38">
        <w:rPr>
          <w:rFonts w:ascii="宋体" w:hAnsi="宋体" w:hint="eastAsia"/>
        </w:rPr>
        <w:t>地 址：哈密市伊州区火箭农场友好东路2168号 友好市场10栋二楼</w:t>
      </w:r>
    </w:p>
    <w:p w:rsidR="008F37E1" w:rsidRPr="00001C38" w:rsidRDefault="00E76A3C">
      <w:pPr>
        <w:spacing w:line="360" w:lineRule="auto"/>
        <w:ind w:firstLineChars="200" w:firstLine="420"/>
        <w:rPr>
          <w:rFonts w:ascii="宋体" w:hAnsi="宋体"/>
        </w:rPr>
      </w:pPr>
      <w:r w:rsidRPr="00001C38">
        <w:rPr>
          <w:rFonts w:ascii="宋体" w:hAnsi="宋体" w:hint="eastAsia"/>
        </w:rPr>
        <w:t>联系方式： 15299771203</w:t>
      </w:r>
    </w:p>
    <w:p w:rsidR="008F37E1" w:rsidRPr="00001C38" w:rsidRDefault="00E76A3C">
      <w:pPr>
        <w:spacing w:line="360" w:lineRule="auto"/>
        <w:ind w:firstLineChars="200" w:firstLine="420"/>
        <w:rPr>
          <w:rFonts w:ascii="宋体" w:hAnsi="宋体"/>
        </w:rPr>
      </w:pPr>
      <w:r w:rsidRPr="00001C38">
        <w:rPr>
          <w:rFonts w:ascii="宋体" w:hAnsi="宋体" w:hint="eastAsia"/>
        </w:rPr>
        <w:t>3.项目联系方式</w:t>
      </w:r>
    </w:p>
    <w:p w:rsidR="008F37E1" w:rsidRPr="00001C38" w:rsidRDefault="00E76A3C">
      <w:pPr>
        <w:spacing w:line="360" w:lineRule="auto"/>
        <w:ind w:firstLineChars="200" w:firstLine="420"/>
        <w:rPr>
          <w:rFonts w:ascii="宋体" w:hAnsi="宋体"/>
        </w:rPr>
      </w:pPr>
      <w:r w:rsidRPr="00001C38">
        <w:rPr>
          <w:rFonts w:ascii="宋体" w:hAnsi="宋体" w:hint="eastAsia"/>
        </w:rPr>
        <w:t>项目联系人：陈世淼</w:t>
      </w:r>
    </w:p>
    <w:p w:rsidR="008F37E1" w:rsidRPr="00001C38" w:rsidRDefault="00E76A3C">
      <w:pPr>
        <w:spacing w:line="360" w:lineRule="auto"/>
        <w:ind w:firstLineChars="200" w:firstLine="420"/>
        <w:rPr>
          <w:rFonts w:ascii="宋体" w:hAnsi="宋体"/>
        </w:rPr>
      </w:pPr>
      <w:r w:rsidRPr="00001C38">
        <w:rPr>
          <w:rFonts w:ascii="宋体" w:hAnsi="宋体" w:hint="eastAsia"/>
        </w:rPr>
        <w:t>电 话： 15299771203</w:t>
      </w:r>
    </w:p>
    <w:p w:rsidR="008F37E1" w:rsidRPr="00001C38" w:rsidRDefault="00E76A3C">
      <w:pPr>
        <w:widowControl/>
        <w:jc w:val="left"/>
        <w:rPr>
          <w:rFonts w:asciiTheme="minorEastAsia" w:hAnsiTheme="minorEastAsia" w:cstheme="minorEastAsia"/>
          <w:sz w:val="44"/>
          <w:szCs w:val="48"/>
        </w:rPr>
      </w:pPr>
      <w:r w:rsidRPr="00001C38">
        <w:rPr>
          <w:rFonts w:asciiTheme="minorEastAsia" w:hAnsiTheme="minorEastAsia" w:cstheme="minorEastAsia"/>
          <w:sz w:val="44"/>
          <w:szCs w:val="48"/>
        </w:rPr>
        <w:br w:type="page"/>
      </w: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lastRenderedPageBreak/>
        <w:t>第二部分   投标人须知</w:t>
      </w:r>
      <w:bookmarkEnd w:id="0"/>
    </w:p>
    <w:p w:rsidR="008F37E1" w:rsidRDefault="00E76A3C">
      <w:pPr>
        <w:snapToGrid w:val="0"/>
        <w:spacing w:line="360" w:lineRule="auto"/>
        <w:ind w:firstLine="200"/>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投标人须知前附表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0"/>
      </w:tblGrid>
      <w:tr w:rsidR="008F37E1">
        <w:trPr>
          <w:trHeight w:val="90"/>
          <w:tblHeader/>
          <w:jc w:val="center"/>
        </w:trPr>
        <w:tc>
          <w:tcPr>
            <w:tcW w:w="900" w:type="dxa"/>
            <w:vAlign w:val="center"/>
          </w:tcPr>
          <w:p w:rsidR="008F37E1" w:rsidRDefault="00E76A3C">
            <w:pPr>
              <w:snapToGrid w:val="0"/>
              <w:spacing w:line="360" w:lineRule="exact"/>
              <w:ind w:rightChars="-2" w:right="-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项目</w:t>
            </w:r>
          </w:p>
        </w:tc>
        <w:tc>
          <w:tcPr>
            <w:tcW w:w="9000" w:type="dxa"/>
            <w:vAlign w:val="center"/>
          </w:tcPr>
          <w:p w:rsidR="008F37E1" w:rsidRDefault="00E76A3C">
            <w:pPr>
              <w:snapToGrid w:val="0"/>
              <w:spacing w:line="400" w:lineRule="exact"/>
              <w:ind w:rightChars="50" w:right="105"/>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内    容</w:t>
            </w:r>
          </w:p>
        </w:tc>
      </w:tr>
      <w:tr w:rsidR="008F37E1">
        <w:trPr>
          <w:trHeight w:val="758"/>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9000" w:type="dxa"/>
            <w:vAlign w:val="center"/>
          </w:tcPr>
          <w:p w:rsidR="008F37E1" w:rsidRDefault="00E76A3C">
            <w:pPr>
              <w:numPr>
                <w:ilvl w:val="0"/>
                <w:numId w:val="2"/>
              </w:num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项目名称：</w:t>
            </w:r>
            <w:r w:rsidR="00371BD0">
              <w:rPr>
                <w:rFonts w:asciiTheme="minorEastAsia" w:eastAsiaTheme="minorEastAsia" w:hAnsiTheme="minorEastAsia" w:cstheme="minorEastAsia" w:hint="eastAsia"/>
                <w:kern w:val="0"/>
                <w:sz w:val="24"/>
                <w:szCs w:val="24"/>
              </w:rPr>
              <w:t>伊吾县2021年天山和阿尔泰山森林草原保护项目（标志牌、宣传牌、警示牌采购安装）</w:t>
            </w:r>
          </w:p>
          <w:p w:rsidR="008F37E1" w:rsidRDefault="00E76A3C">
            <w:pPr>
              <w:snapToGrid w:val="0"/>
              <w:spacing w:line="400" w:lineRule="exact"/>
              <w:rPr>
                <w:rFonts w:ascii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（2）项目编号：</w:t>
            </w:r>
            <w:r w:rsidR="00FF61CB">
              <w:rPr>
                <w:rFonts w:asciiTheme="minorEastAsia" w:hAnsiTheme="minorEastAsia" w:cs="Arial"/>
                <w:color w:val="000000" w:themeColor="text1"/>
                <w:kern w:val="0"/>
                <w:sz w:val="24"/>
                <w:szCs w:val="24"/>
              </w:rPr>
              <w:t>XJCY(HM)-2022040</w:t>
            </w:r>
          </w:p>
        </w:tc>
      </w:tr>
      <w:tr w:rsidR="008F37E1">
        <w:trPr>
          <w:trHeight w:val="396"/>
          <w:jc w:val="center"/>
        </w:trPr>
        <w:tc>
          <w:tcPr>
            <w:tcW w:w="900" w:type="dxa"/>
            <w:vAlign w:val="bottom"/>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9000" w:type="dxa"/>
            <w:vAlign w:val="bottom"/>
          </w:tcPr>
          <w:p w:rsidR="008F37E1" w:rsidRDefault="00E76A3C">
            <w:p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磋商内容：</w:t>
            </w:r>
            <w:r w:rsidR="00371BD0">
              <w:rPr>
                <w:rFonts w:asciiTheme="minorEastAsia" w:eastAsiaTheme="minorEastAsia" w:hAnsiTheme="minorEastAsia" w:cstheme="minorEastAsia" w:hint="eastAsia"/>
                <w:kern w:val="0"/>
                <w:sz w:val="24"/>
                <w:szCs w:val="24"/>
              </w:rPr>
              <w:t>标志牌、宣传牌、警示牌采购安装</w:t>
            </w:r>
            <w:r>
              <w:rPr>
                <w:rFonts w:asciiTheme="minorEastAsia" w:eastAsiaTheme="minorEastAsia" w:hAnsiTheme="minorEastAsia" w:cstheme="minorEastAsia" w:hint="eastAsia"/>
                <w:kern w:val="0"/>
                <w:sz w:val="24"/>
                <w:szCs w:val="24"/>
              </w:rPr>
              <w:t>（具体内容详见采购需求）。</w:t>
            </w:r>
          </w:p>
        </w:tc>
      </w:tr>
      <w:tr w:rsidR="008F37E1">
        <w:trPr>
          <w:trHeight w:val="1253"/>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9000" w:type="dxa"/>
            <w:vAlign w:val="center"/>
          </w:tcPr>
          <w:p w:rsidR="008F37E1" w:rsidRDefault="00E76A3C">
            <w:pPr>
              <w:snapToGrid w:val="0"/>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资格要求：</w:t>
            </w:r>
          </w:p>
          <w:p w:rsidR="008F37E1" w:rsidRDefault="00E76A3C">
            <w:pPr>
              <w:pStyle w:val="19"/>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）有效营业执照</w:t>
            </w:r>
            <w:r>
              <w:rPr>
                <w:rFonts w:ascii="Times New Roman" w:hAnsi="Times New Roman" w:hint="eastAsia"/>
                <w:sz w:val="24"/>
                <w:szCs w:val="24"/>
              </w:rPr>
              <w:t>(</w:t>
            </w:r>
            <w:r>
              <w:rPr>
                <w:rFonts w:ascii="Times New Roman" w:hAnsi="Times New Roman" w:hint="eastAsia"/>
                <w:sz w:val="24"/>
                <w:szCs w:val="24"/>
              </w:rPr>
              <w:t>原件</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 xml:space="preserve"> </w:t>
            </w:r>
          </w:p>
          <w:p w:rsidR="008F37E1" w:rsidRDefault="00E76A3C">
            <w:pPr>
              <w:spacing w:line="360" w:lineRule="auto"/>
              <w:rPr>
                <w:sz w:val="24"/>
                <w:szCs w:val="24"/>
              </w:rPr>
            </w:pPr>
            <w:r>
              <w:rPr>
                <w:rFonts w:hint="eastAsia"/>
                <w:sz w:val="24"/>
                <w:szCs w:val="24"/>
              </w:rPr>
              <w:t>（</w:t>
            </w:r>
            <w:r>
              <w:rPr>
                <w:rFonts w:hint="eastAsia"/>
                <w:sz w:val="24"/>
                <w:szCs w:val="24"/>
              </w:rPr>
              <w:t>2</w:t>
            </w:r>
            <w:r>
              <w:rPr>
                <w:rFonts w:hint="eastAsia"/>
                <w:sz w:val="24"/>
                <w:szCs w:val="24"/>
              </w:rPr>
              <w:t>）法定代表人身份证原件和法定代表人社保缴纳证明（近</w:t>
            </w:r>
            <w:r w:rsidR="009D682E">
              <w:rPr>
                <w:rFonts w:hint="eastAsia"/>
                <w:sz w:val="24"/>
                <w:szCs w:val="24"/>
              </w:rPr>
              <w:t>半年任意一个</w:t>
            </w:r>
            <w:r>
              <w:rPr>
                <w:rFonts w:hint="eastAsia"/>
                <w:sz w:val="24"/>
                <w:szCs w:val="24"/>
              </w:rPr>
              <w:t>月的）或法定代表人授权委托书原件、委托代理人身份证原件和委托代理人社保缴纳证明（近</w:t>
            </w:r>
            <w:r w:rsidR="009D682E">
              <w:rPr>
                <w:rFonts w:hint="eastAsia"/>
                <w:sz w:val="24"/>
                <w:szCs w:val="24"/>
              </w:rPr>
              <w:t>半年任意一个</w:t>
            </w:r>
            <w:r>
              <w:rPr>
                <w:rFonts w:hint="eastAsia"/>
                <w:sz w:val="24"/>
                <w:szCs w:val="24"/>
              </w:rPr>
              <w:t>月的）</w:t>
            </w:r>
          </w:p>
          <w:p w:rsidR="008F37E1" w:rsidRDefault="00E76A3C">
            <w:pPr>
              <w:spacing w:line="360" w:lineRule="auto"/>
              <w:rPr>
                <w:sz w:val="24"/>
                <w:szCs w:val="24"/>
              </w:rPr>
            </w:pPr>
            <w:r>
              <w:rPr>
                <w:rFonts w:hint="eastAsia"/>
                <w:sz w:val="24"/>
                <w:szCs w:val="24"/>
              </w:rPr>
              <w:t>（</w:t>
            </w:r>
            <w:r>
              <w:rPr>
                <w:rFonts w:hint="eastAsia"/>
                <w:sz w:val="24"/>
                <w:szCs w:val="24"/>
              </w:rPr>
              <w:t>3</w:t>
            </w:r>
            <w:r>
              <w:rPr>
                <w:rFonts w:hint="eastAsia"/>
                <w:sz w:val="24"/>
                <w:szCs w:val="24"/>
              </w:rPr>
              <w:t>）具有良好的商业信誉和健全的财务会计制度（提供</w:t>
            </w:r>
            <w:r w:rsidR="002034E0">
              <w:rPr>
                <w:rFonts w:hint="eastAsia"/>
                <w:sz w:val="24"/>
                <w:szCs w:val="24"/>
              </w:rPr>
              <w:t>2021</w:t>
            </w:r>
            <w:r>
              <w:rPr>
                <w:rFonts w:hint="eastAsia"/>
                <w:sz w:val="24"/>
                <w:szCs w:val="24"/>
              </w:rPr>
              <w:t>年财务审计报告或</w:t>
            </w:r>
            <w:r w:rsidR="009D682E">
              <w:rPr>
                <w:rFonts w:hint="eastAsia"/>
                <w:sz w:val="24"/>
                <w:szCs w:val="24"/>
              </w:rPr>
              <w:t>财务报表</w:t>
            </w:r>
            <w:r>
              <w:rPr>
                <w:rFonts w:hint="eastAsia"/>
                <w:sz w:val="24"/>
                <w:szCs w:val="24"/>
              </w:rPr>
              <w:t>）</w:t>
            </w:r>
          </w:p>
          <w:p w:rsidR="008F37E1" w:rsidRDefault="00E76A3C">
            <w:pPr>
              <w:spacing w:beforeLines="50" w:before="156" w:line="360" w:lineRule="auto"/>
              <w:rPr>
                <w:sz w:val="24"/>
                <w:szCs w:val="24"/>
              </w:rPr>
            </w:pPr>
            <w:r>
              <w:rPr>
                <w:rFonts w:hint="eastAsia"/>
                <w:sz w:val="24"/>
                <w:szCs w:val="24"/>
              </w:rPr>
              <w:t>（</w:t>
            </w:r>
            <w:r>
              <w:rPr>
                <w:rFonts w:hint="eastAsia"/>
                <w:sz w:val="24"/>
                <w:szCs w:val="24"/>
              </w:rPr>
              <w:t>4</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）参加本次政府采购活动前近半年</w:t>
            </w:r>
            <w:r w:rsidR="002034E0">
              <w:rPr>
                <w:rFonts w:hint="eastAsia"/>
                <w:sz w:val="24"/>
                <w:szCs w:val="24"/>
              </w:rPr>
              <w:t>任意一个月</w:t>
            </w:r>
            <w:r>
              <w:rPr>
                <w:rFonts w:hint="eastAsia"/>
                <w:sz w:val="24"/>
                <w:szCs w:val="24"/>
              </w:rPr>
              <w:t>的依法缴纳税收和社会保障资金的相关材料备注：</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7</w:t>
            </w:r>
            <w:r>
              <w:rPr>
                <w:rFonts w:ascii="Times New Roman" w:hAnsi="Times New Roman" w:hint="eastAsia"/>
                <w:b w:val="0"/>
                <w:bCs/>
                <w:sz w:val="24"/>
                <w:szCs w:val="24"/>
              </w:rPr>
              <w:t>）需提供“信用中国”和“中国政府采购网”网站查询结果的打印截图（查询日期不早于本公告发布之日）</w:t>
            </w:r>
          </w:p>
          <w:p w:rsidR="008F37E1" w:rsidRDefault="00E76A3C">
            <w:pPr>
              <w:pStyle w:val="2"/>
              <w:rPr>
                <w:rFonts w:ascii="Times New Roman" w:hAnsi="Times New Roman"/>
                <w:b w:val="0"/>
                <w:sz w:val="24"/>
                <w:szCs w:val="24"/>
              </w:rPr>
            </w:pPr>
            <w:r>
              <w:rPr>
                <w:rFonts w:ascii="Times New Roman" w:hAnsi="Times New Roman" w:hint="eastAsia"/>
                <w:b w:val="0"/>
                <w:bCs/>
                <w:sz w:val="24"/>
                <w:szCs w:val="24"/>
              </w:rPr>
              <w:t>（</w:t>
            </w:r>
            <w:r>
              <w:rPr>
                <w:rFonts w:ascii="Times New Roman" w:hAnsi="Times New Roman" w:hint="eastAsia"/>
                <w:b w:val="0"/>
                <w:bCs/>
                <w:sz w:val="24"/>
                <w:szCs w:val="24"/>
              </w:rPr>
              <w:t>8</w:t>
            </w:r>
            <w:r>
              <w:rPr>
                <w:rFonts w:ascii="Times New Roman" w:hAnsi="Times New Roman" w:hint="eastAsia"/>
                <w:b w:val="0"/>
                <w:bCs/>
                <w:sz w:val="24"/>
                <w:szCs w:val="24"/>
              </w:rPr>
              <w:t>）</w:t>
            </w:r>
            <w:r w:rsidR="001A2EC9" w:rsidRPr="001A2EC9">
              <w:rPr>
                <w:rFonts w:ascii="Times New Roman" w:hAnsi="Times New Roman" w:hint="eastAsia"/>
                <w:b w:val="0"/>
                <w:bCs/>
                <w:sz w:val="24"/>
                <w:szCs w:val="24"/>
              </w:rPr>
              <w:t>需要供应商提供</w:t>
            </w:r>
            <w:r w:rsidR="001A1EE5">
              <w:rPr>
                <w:rFonts w:ascii="Times New Roman" w:hAnsi="Times New Roman" w:hint="eastAsia"/>
                <w:b w:val="0"/>
                <w:bCs/>
                <w:sz w:val="24"/>
                <w:szCs w:val="24"/>
              </w:rPr>
              <w:t>有效期内的国家、各省信用服务机构出具的企业信用评级报告或</w:t>
            </w:r>
            <w:r w:rsidR="001A2EC9" w:rsidRPr="001A2EC9">
              <w:rPr>
                <w:rFonts w:ascii="Times New Roman" w:hAnsi="Times New Roman" w:hint="eastAsia"/>
                <w:b w:val="0"/>
                <w:bCs/>
                <w:sz w:val="24"/>
                <w:szCs w:val="24"/>
              </w:rPr>
              <w:t>在</w:t>
            </w:r>
            <w:proofErr w:type="gramStart"/>
            <w:r w:rsidR="001A2EC9" w:rsidRPr="001A2EC9">
              <w:rPr>
                <w:rFonts w:ascii="Times New Roman" w:hAnsi="Times New Roman" w:hint="eastAsia"/>
                <w:b w:val="0"/>
                <w:bCs/>
                <w:sz w:val="24"/>
                <w:szCs w:val="24"/>
              </w:rPr>
              <w:t>哈密市发改委</w:t>
            </w:r>
            <w:proofErr w:type="gramEnd"/>
            <w:r w:rsidR="001A2EC9" w:rsidRPr="001A2EC9">
              <w:rPr>
                <w:rFonts w:ascii="Times New Roman" w:hAnsi="Times New Roman" w:hint="eastAsia"/>
                <w:b w:val="0"/>
                <w:bCs/>
                <w:sz w:val="24"/>
                <w:szCs w:val="24"/>
              </w:rPr>
              <w:t>备案通过的信用评价机构出具的</w:t>
            </w:r>
            <w:r w:rsidR="001A2EC9" w:rsidRPr="001A2EC9">
              <w:rPr>
                <w:rFonts w:ascii="Times New Roman" w:hAnsi="Times New Roman" w:hint="eastAsia"/>
                <w:b w:val="0"/>
                <w:bCs/>
                <w:sz w:val="24"/>
                <w:szCs w:val="24"/>
              </w:rPr>
              <w:t>D</w:t>
            </w:r>
            <w:r w:rsidR="001A2EC9" w:rsidRPr="001A2EC9">
              <w:rPr>
                <w:rFonts w:ascii="Times New Roman" w:hAnsi="Times New Roman" w:hint="eastAsia"/>
                <w:b w:val="0"/>
                <w:bCs/>
                <w:sz w:val="24"/>
                <w:szCs w:val="24"/>
              </w:rPr>
              <w:t>级以上（不含</w:t>
            </w:r>
            <w:r w:rsidR="001A2EC9" w:rsidRPr="001A2EC9">
              <w:rPr>
                <w:rFonts w:ascii="Times New Roman" w:hAnsi="Times New Roman" w:hint="eastAsia"/>
                <w:b w:val="0"/>
                <w:bCs/>
                <w:sz w:val="24"/>
                <w:szCs w:val="24"/>
              </w:rPr>
              <w:t>D</w:t>
            </w:r>
            <w:r w:rsidR="001A2EC9" w:rsidRPr="001A2EC9">
              <w:rPr>
                <w:rFonts w:ascii="Times New Roman" w:hAnsi="Times New Roman" w:hint="eastAsia"/>
                <w:b w:val="0"/>
                <w:bCs/>
                <w:sz w:val="24"/>
                <w:szCs w:val="24"/>
              </w:rPr>
              <w:t>级）的信用报告</w:t>
            </w:r>
            <w:r>
              <w:rPr>
                <w:rFonts w:ascii="Times New Roman" w:hAnsi="Times New Roman" w:hint="eastAsia"/>
                <w:b w:val="0"/>
                <w:bCs/>
                <w:sz w:val="24"/>
                <w:szCs w:val="24"/>
              </w:rPr>
              <w:t>。</w:t>
            </w:r>
          </w:p>
          <w:p w:rsidR="008F37E1" w:rsidRDefault="00E76A3C">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3.本项目不接受联合体投标</w:t>
            </w:r>
          </w:p>
        </w:tc>
      </w:tr>
      <w:tr w:rsidR="008F37E1">
        <w:trPr>
          <w:trHeight w:val="630"/>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9000" w:type="dxa"/>
            <w:vAlign w:val="center"/>
          </w:tcPr>
          <w:p w:rsidR="008F37E1" w:rsidRDefault="00E76A3C">
            <w:pPr>
              <w:snapToGrid w:val="0"/>
              <w:spacing w:line="400" w:lineRule="exac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竞争性磋商文件费：200</w:t>
            </w:r>
            <w:r>
              <w:rPr>
                <w:rFonts w:asciiTheme="minorEastAsia" w:eastAsiaTheme="minorEastAsia" w:hAnsiTheme="minorEastAsia" w:cstheme="minorEastAsia" w:hint="eastAsia"/>
                <w:color w:val="000000" w:themeColor="text1"/>
                <w:kern w:val="0"/>
                <w:sz w:val="24"/>
                <w:szCs w:val="24"/>
              </w:rPr>
              <w:t>元/份（售后不退）</w:t>
            </w:r>
          </w:p>
        </w:tc>
      </w:tr>
      <w:tr w:rsidR="008F37E1">
        <w:trPr>
          <w:trHeight w:val="2713"/>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5</w:t>
            </w:r>
          </w:p>
        </w:tc>
        <w:tc>
          <w:tcPr>
            <w:tcW w:w="9000" w:type="dxa"/>
            <w:vAlign w:val="center"/>
          </w:tcPr>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磋商保证金：</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1、形式：从其基本账户</w:t>
            </w:r>
            <w:proofErr w:type="gramStart"/>
            <w:r>
              <w:rPr>
                <w:rFonts w:asciiTheme="minorEastAsia" w:eastAsiaTheme="minorEastAsia" w:hAnsiTheme="minorEastAsia" w:cstheme="minorEastAsia" w:hint="eastAsia"/>
                <w:color w:val="000000" w:themeColor="text1"/>
                <w:kern w:val="0"/>
                <w:sz w:val="24"/>
                <w:szCs w:val="24"/>
              </w:rPr>
              <w:t>通过网银转账</w:t>
            </w:r>
            <w:proofErr w:type="gramEnd"/>
            <w:r>
              <w:rPr>
                <w:rFonts w:asciiTheme="minorEastAsia" w:eastAsiaTheme="minorEastAsia" w:hAnsiTheme="minorEastAsia" w:cstheme="minorEastAsia" w:hint="eastAsia"/>
                <w:color w:val="000000" w:themeColor="text1"/>
                <w:kern w:val="0"/>
                <w:sz w:val="24"/>
                <w:szCs w:val="24"/>
              </w:rPr>
              <w:t>或银行电汇形式转出；</w:t>
            </w:r>
          </w:p>
          <w:p w:rsidR="008F37E1" w:rsidRDefault="00E76A3C">
            <w:pPr>
              <w:pStyle w:val="a0"/>
              <w:spacing w:line="400" w:lineRule="exact"/>
              <w:ind w:firstLineChars="0" w:firstLine="0"/>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2、磋商保证金：</w:t>
            </w:r>
            <w:r w:rsidR="005114FB">
              <w:rPr>
                <w:rFonts w:asciiTheme="minorEastAsia" w:hAnsiTheme="minorEastAsia" w:cstheme="minorEastAsia" w:hint="eastAsia"/>
                <w:color w:val="000000" w:themeColor="text1"/>
                <w:kern w:val="0"/>
                <w:sz w:val="24"/>
                <w:szCs w:val="24"/>
              </w:rPr>
              <w:t>3400</w:t>
            </w:r>
            <w:r>
              <w:rPr>
                <w:rFonts w:asciiTheme="minorEastAsia" w:hAnsiTheme="minorEastAsia" w:cstheme="minorEastAsia" w:hint="eastAsia"/>
                <w:color w:val="000000" w:themeColor="text1"/>
                <w:kern w:val="0"/>
                <w:sz w:val="24"/>
                <w:szCs w:val="24"/>
              </w:rPr>
              <w:t>元（</w:t>
            </w:r>
            <w:proofErr w:type="gramStart"/>
            <w:r w:rsidR="005114FB">
              <w:rPr>
                <w:rFonts w:asciiTheme="minorEastAsia" w:hAnsiTheme="minorEastAsia" w:cstheme="minorEastAsia" w:hint="eastAsia"/>
                <w:color w:val="000000" w:themeColor="text1"/>
                <w:kern w:val="0"/>
                <w:sz w:val="24"/>
                <w:szCs w:val="24"/>
              </w:rPr>
              <w:t>叁仟肆佰</w:t>
            </w:r>
            <w:proofErr w:type="gramEnd"/>
            <w:r>
              <w:rPr>
                <w:rFonts w:asciiTheme="minorEastAsia" w:hAnsiTheme="minorEastAsia" w:cstheme="minorEastAsia" w:hint="eastAsia"/>
                <w:color w:val="000000" w:themeColor="text1"/>
                <w:kern w:val="0"/>
                <w:sz w:val="24"/>
                <w:szCs w:val="24"/>
              </w:rPr>
              <w:t>元整）</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3、单位名称：</w:t>
            </w:r>
            <w:proofErr w:type="gramStart"/>
            <w:r>
              <w:rPr>
                <w:rFonts w:asciiTheme="minorEastAsia" w:eastAsiaTheme="minorEastAsia" w:hAnsiTheme="minorEastAsia" w:cstheme="minorEastAsia" w:hint="eastAsia"/>
                <w:color w:val="000000" w:themeColor="text1"/>
                <w:kern w:val="0"/>
                <w:sz w:val="24"/>
                <w:szCs w:val="24"/>
              </w:rPr>
              <w:t>新疆诚誉工程项目</w:t>
            </w:r>
            <w:proofErr w:type="gramEnd"/>
            <w:r>
              <w:rPr>
                <w:rFonts w:asciiTheme="minorEastAsia" w:eastAsiaTheme="minorEastAsia" w:hAnsiTheme="minorEastAsia" w:cstheme="minorEastAsia" w:hint="eastAsia"/>
                <w:color w:val="000000" w:themeColor="text1"/>
                <w:kern w:val="0"/>
                <w:sz w:val="24"/>
                <w:szCs w:val="24"/>
              </w:rPr>
              <w:t>管理有限公司哈密分公司</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4、开户银行：中国银行股份有限公司哈密市分行</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5、开户账号：107682200924</w:t>
            </w:r>
          </w:p>
          <w:p w:rsidR="008F37E1" w:rsidRDefault="00E76A3C">
            <w:pPr>
              <w:snapToGrid w:val="0"/>
              <w:spacing w:line="400" w:lineRule="exact"/>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注：1、请投标人按上述要求将投标保证金汇入招标人指定的开户银行（必须备注项目名称），并在投标保证金的递交截止时间前携带银行进账单到</w:t>
            </w:r>
            <w:proofErr w:type="gramStart"/>
            <w:r>
              <w:rPr>
                <w:rFonts w:asciiTheme="minorEastAsia" w:eastAsiaTheme="minorEastAsia" w:hAnsiTheme="minorEastAsia" w:cstheme="minorEastAsia" w:hint="eastAsia"/>
                <w:color w:val="000000" w:themeColor="text1"/>
                <w:kern w:val="0"/>
                <w:sz w:val="24"/>
                <w:szCs w:val="24"/>
              </w:rPr>
              <w:t>新疆诚誉工程项目</w:t>
            </w:r>
            <w:proofErr w:type="gramEnd"/>
            <w:r>
              <w:rPr>
                <w:rFonts w:asciiTheme="minorEastAsia" w:eastAsiaTheme="minorEastAsia" w:hAnsiTheme="minorEastAsia" w:cstheme="minorEastAsia" w:hint="eastAsia"/>
                <w:color w:val="000000" w:themeColor="text1"/>
                <w:kern w:val="0"/>
                <w:sz w:val="24"/>
                <w:szCs w:val="24"/>
              </w:rPr>
              <w:t>管理有限公司哈密分公司换取投标保证金收据，编制于投标文件内。</w:t>
            </w:r>
          </w:p>
          <w:p w:rsidR="008F37E1" w:rsidRDefault="00E76A3C">
            <w:pPr>
              <w:pStyle w:val="a0"/>
              <w:ind w:firstLineChars="0" w:firstLine="0"/>
            </w:pPr>
            <w:r>
              <w:rPr>
                <w:rFonts w:hint="eastAsia"/>
              </w:rPr>
              <w:t>2</w:t>
            </w:r>
            <w:r>
              <w:rPr>
                <w:rFonts w:hint="eastAsia"/>
              </w:rPr>
              <w:t>、</w:t>
            </w:r>
            <w:r>
              <w:rPr>
                <w:rFonts w:asciiTheme="minorEastAsia" w:hAnsiTheme="minorEastAsia" w:cstheme="minorEastAsia" w:hint="eastAsia"/>
                <w:color w:val="000000" w:themeColor="text1"/>
                <w:kern w:val="0"/>
                <w:sz w:val="24"/>
                <w:szCs w:val="24"/>
              </w:rPr>
              <w:t>退投标保证金需要投标</w:t>
            </w:r>
            <w:proofErr w:type="gramStart"/>
            <w:r>
              <w:rPr>
                <w:rFonts w:asciiTheme="minorEastAsia" w:hAnsiTheme="minorEastAsia" w:cstheme="minorEastAsia" w:hint="eastAsia"/>
                <w:color w:val="000000" w:themeColor="text1"/>
                <w:kern w:val="0"/>
                <w:sz w:val="24"/>
                <w:szCs w:val="24"/>
              </w:rPr>
              <w:t>单位反开收据</w:t>
            </w:r>
            <w:proofErr w:type="gramEnd"/>
            <w:r>
              <w:rPr>
                <w:rFonts w:asciiTheme="minorEastAsia" w:hAnsiTheme="minorEastAsia" w:cstheme="minorEastAsia" w:hint="eastAsia"/>
                <w:color w:val="000000" w:themeColor="text1"/>
                <w:kern w:val="0"/>
                <w:sz w:val="24"/>
                <w:szCs w:val="24"/>
              </w:rPr>
              <w:t>（收据内容：</w:t>
            </w:r>
            <w:proofErr w:type="gramStart"/>
            <w:r>
              <w:rPr>
                <w:rFonts w:asciiTheme="minorEastAsia" w:hAnsiTheme="minorEastAsia" w:cstheme="minorEastAsia" w:hint="eastAsia"/>
                <w:color w:val="000000" w:themeColor="text1"/>
                <w:kern w:val="0"/>
                <w:sz w:val="24"/>
                <w:szCs w:val="24"/>
              </w:rPr>
              <w:t>新疆诚誉工程项目</w:t>
            </w:r>
            <w:proofErr w:type="gramEnd"/>
            <w:r>
              <w:rPr>
                <w:rFonts w:asciiTheme="minorEastAsia" w:hAnsiTheme="minorEastAsia" w:cstheme="minorEastAsia" w:hint="eastAsia"/>
                <w:color w:val="000000" w:themeColor="text1"/>
                <w:kern w:val="0"/>
                <w:sz w:val="24"/>
                <w:szCs w:val="24"/>
              </w:rPr>
              <w:t>管理有限公司哈密分公司退回投标保证金+项目名称）和加盖单位公章的账户信息。</w:t>
            </w:r>
          </w:p>
        </w:tc>
      </w:tr>
      <w:tr w:rsidR="008F37E1">
        <w:trPr>
          <w:trHeight w:val="481"/>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投标文件份数</w:t>
            </w:r>
            <w:r>
              <w:rPr>
                <w:rFonts w:asciiTheme="minorEastAsia" w:eastAsiaTheme="minorEastAsia" w:hAnsiTheme="minorEastAsia" w:cstheme="minorEastAsia" w:hint="eastAsia"/>
                <w:b/>
                <w:bCs/>
                <w:sz w:val="24"/>
                <w:szCs w:val="24"/>
              </w:rPr>
              <w:t>：正本1份，副本2份，电子版一份（U盘提供）</w:t>
            </w:r>
          </w:p>
        </w:tc>
      </w:tr>
      <w:tr w:rsidR="008F37E1">
        <w:trPr>
          <w:trHeight w:val="926"/>
          <w:jc w:val="center"/>
        </w:trPr>
        <w:tc>
          <w:tcPr>
            <w:tcW w:w="900" w:type="dxa"/>
            <w:vAlign w:val="center"/>
          </w:tcPr>
          <w:p w:rsidR="008F37E1" w:rsidRDefault="00E76A3C">
            <w:pPr>
              <w:snapToGrid w:val="0"/>
              <w:spacing w:line="360" w:lineRule="exact"/>
              <w:ind w:rightChars="50" w:right="105"/>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iCs/>
                <w:sz w:val="24"/>
                <w:szCs w:val="24"/>
              </w:rPr>
            </w:pPr>
            <w:r>
              <w:rPr>
                <w:rFonts w:asciiTheme="minorEastAsia" w:eastAsiaTheme="minorEastAsia" w:hAnsiTheme="minorEastAsia" w:cstheme="minorEastAsia" w:hint="eastAsia"/>
                <w:b/>
                <w:bCs/>
                <w:iCs/>
                <w:sz w:val="24"/>
                <w:szCs w:val="24"/>
              </w:rPr>
              <w:t>开标时须携带的资料原件：</w:t>
            </w:r>
          </w:p>
          <w:p w:rsidR="008F37E1" w:rsidRDefault="00E76A3C">
            <w:pPr>
              <w:pStyle w:val="19"/>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）有效营业执照</w:t>
            </w:r>
            <w:r>
              <w:rPr>
                <w:rFonts w:ascii="Times New Roman" w:hAnsi="Times New Roman" w:hint="eastAsia"/>
                <w:sz w:val="24"/>
                <w:szCs w:val="24"/>
              </w:rPr>
              <w:t>(</w:t>
            </w:r>
            <w:r>
              <w:rPr>
                <w:rFonts w:ascii="Times New Roman" w:hAnsi="Times New Roman" w:hint="eastAsia"/>
                <w:sz w:val="24"/>
                <w:szCs w:val="24"/>
              </w:rPr>
              <w:t>原件</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 xml:space="preserve"> </w:t>
            </w:r>
          </w:p>
          <w:p w:rsidR="008F37E1" w:rsidRDefault="00E76A3C">
            <w:pPr>
              <w:spacing w:line="360" w:lineRule="auto"/>
              <w:rPr>
                <w:sz w:val="24"/>
                <w:szCs w:val="24"/>
              </w:rPr>
            </w:pPr>
            <w:r>
              <w:rPr>
                <w:rFonts w:hint="eastAsia"/>
                <w:sz w:val="24"/>
                <w:szCs w:val="24"/>
              </w:rPr>
              <w:t>（</w:t>
            </w:r>
            <w:r>
              <w:rPr>
                <w:rFonts w:hint="eastAsia"/>
                <w:sz w:val="24"/>
                <w:szCs w:val="24"/>
              </w:rPr>
              <w:t>2</w:t>
            </w:r>
            <w:r>
              <w:rPr>
                <w:rFonts w:hint="eastAsia"/>
                <w:sz w:val="24"/>
                <w:szCs w:val="24"/>
              </w:rPr>
              <w:t>）法定代表人身份证原件和法定代表人社保缴纳证明（近</w:t>
            </w:r>
            <w:r w:rsidR="00F80867">
              <w:rPr>
                <w:rFonts w:hint="eastAsia"/>
                <w:sz w:val="24"/>
                <w:szCs w:val="24"/>
              </w:rPr>
              <w:t>半年任意一个</w:t>
            </w:r>
            <w:r>
              <w:rPr>
                <w:rFonts w:hint="eastAsia"/>
                <w:sz w:val="24"/>
                <w:szCs w:val="24"/>
              </w:rPr>
              <w:t>月的）或法定代表人授权委托书原件、委托代理人身份证原件和委托代理人社保缴纳证明（近</w:t>
            </w:r>
            <w:r w:rsidR="00F80867">
              <w:rPr>
                <w:rFonts w:hint="eastAsia"/>
                <w:sz w:val="24"/>
                <w:szCs w:val="24"/>
              </w:rPr>
              <w:t>半年任意一个</w:t>
            </w:r>
            <w:r>
              <w:rPr>
                <w:rFonts w:hint="eastAsia"/>
                <w:sz w:val="24"/>
                <w:szCs w:val="24"/>
              </w:rPr>
              <w:t>月的）</w:t>
            </w:r>
          </w:p>
          <w:p w:rsidR="008F37E1" w:rsidRDefault="00E76A3C">
            <w:pPr>
              <w:spacing w:line="360" w:lineRule="auto"/>
              <w:rPr>
                <w:sz w:val="24"/>
                <w:szCs w:val="24"/>
              </w:rPr>
            </w:pPr>
            <w:r>
              <w:rPr>
                <w:rFonts w:hint="eastAsia"/>
                <w:sz w:val="24"/>
                <w:szCs w:val="24"/>
              </w:rPr>
              <w:t>（</w:t>
            </w:r>
            <w:r>
              <w:rPr>
                <w:rFonts w:hint="eastAsia"/>
                <w:sz w:val="24"/>
                <w:szCs w:val="24"/>
              </w:rPr>
              <w:t>3</w:t>
            </w:r>
            <w:r>
              <w:rPr>
                <w:rFonts w:hint="eastAsia"/>
                <w:sz w:val="24"/>
                <w:szCs w:val="24"/>
              </w:rPr>
              <w:t>）具有良好的商业信誉和健全的财务会计制度（提供</w:t>
            </w:r>
            <w:r w:rsidR="009E67A5">
              <w:rPr>
                <w:rFonts w:hint="eastAsia"/>
                <w:sz w:val="24"/>
                <w:szCs w:val="24"/>
              </w:rPr>
              <w:t>2021</w:t>
            </w:r>
            <w:r>
              <w:rPr>
                <w:rFonts w:hint="eastAsia"/>
                <w:sz w:val="24"/>
                <w:szCs w:val="24"/>
              </w:rPr>
              <w:t>年财务审计报告或银行出具的资信证明）</w:t>
            </w:r>
          </w:p>
          <w:p w:rsidR="008F37E1" w:rsidRDefault="00E76A3C">
            <w:pPr>
              <w:spacing w:beforeLines="50" w:before="156" w:line="360" w:lineRule="auto"/>
              <w:rPr>
                <w:sz w:val="24"/>
                <w:szCs w:val="24"/>
              </w:rPr>
            </w:pPr>
            <w:r>
              <w:rPr>
                <w:rFonts w:hint="eastAsia"/>
                <w:sz w:val="24"/>
                <w:szCs w:val="24"/>
              </w:rPr>
              <w:t>（</w:t>
            </w:r>
            <w:r>
              <w:rPr>
                <w:rFonts w:hint="eastAsia"/>
                <w:sz w:val="24"/>
                <w:szCs w:val="24"/>
              </w:rPr>
              <w:t>4</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spacing w:beforeLines="50" w:before="156" w:line="360" w:lineRule="auto"/>
              <w:rPr>
                <w:sz w:val="24"/>
                <w:szCs w:val="24"/>
              </w:rPr>
            </w:pPr>
            <w:r>
              <w:rPr>
                <w:rFonts w:hint="eastAsia"/>
                <w:sz w:val="24"/>
                <w:szCs w:val="24"/>
              </w:rPr>
              <w:t>（</w:t>
            </w:r>
            <w:r>
              <w:rPr>
                <w:rFonts w:hint="eastAsia"/>
                <w:sz w:val="24"/>
                <w:szCs w:val="24"/>
              </w:rPr>
              <w:t>5</w:t>
            </w:r>
            <w:r>
              <w:rPr>
                <w:rFonts w:hint="eastAsia"/>
                <w:sz w:val="24"/>
                <w:szCs w:val="24"/>
              </w:rPr>
              <w:t>）参加本次政府采购活动前近半年</w:t>
            </w:r>
            <w:r w:rsidR="00C83D8D">
              <w:rPr>
                <w:rFonts w:hint="eastAsia"/>
                <w:sz w:val="24"/>
                <w:szCs w:val="24"/>
              </w:rPr>
              <w:t>任意一个月</w:t>
            </w:r>
            <w:r>
              <w:rPr>
                <w:rFonts w:hint="eastAsia"/>
                <w:sz w:val="24"/>
                <w:szCs w:val="24"/>
              </w:rPr>
              <w:t>的依法缴纳税收和社会保障资金的相关材料备注：</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7</w:t>
            </w:r>
            <w:r>
              <w:rPr>
                <w:rFonts w:ascii="Times New Roman" w:hAnsi="Times New Roman" w:hint="eastAsia"/>
                <w:b w:val="0"/>
                <w:bCs/>
                <w:sz w:val="24"/>
                <w:szCs w:val="24"/>
              </w:rPr>
              <w:t>）需提供“信用中国”和“中国政府采购网”网站查询结果的打印截图（查询日期不早于本公告发布之日）</w:t>
            </w:r>
          </w:p>
          <w:p w:rsidR="008F37E1" w:rsidRDefault="00E76A3C">
            <w:pPr>
              <w:pStyle w:val="2"/>
              <w:rPr>
                <w:rFonts w:ascii="Times New Roman" w:hAnsi="Times New Roman"/>
                <w:b w:val="0"/>
                <w:bCs/>
                <w:sz w:val="24"/>
                <w:szCs w:val="24"/>
              </w:rPr>
            </w:pPr>
            <w:r>
              <w:rPr>
                <w:rFonts w:ascii="Times New Roman" w:hAnsi="Times New Roman" w:hint="eastAsia"/>
                <w:b w:val="0"/>
                <w:bCs/>
                <w:sz w:val="24"/>
                <w:szCs w:val="24"/>
              </w:rPr>
              <w:t>（</w:t>
            </w:r>
            <w:r>
              <w:rPr>
                <w:rFonts w:ascii="Times New Roman" w:hAnsi="Times New Roman" w:hint="eastAsia"/>
                <w:b w:val="0"/>
                <w:bCs/>
                <w:sz w:val="24"/>
                <w:szCs w:val="24"/>
              </w:rPr>
              <w:t>8</w:t>
            </w:r>
            <w:r>
              <w:rPr>
                <w:rFonts w:ascii="Times New Roman" w:hAnsi="Times New Roman" w:hint="eastAsia"/>
                <w:b w:val="0"/>
                <w:bCs/>
                <w:sz w:val="24"/>
                <w:szCs w:val="24"/>
              </w:rPr>
              <w:t>）</w:t>
            </w:r>
            <w:r w:rsidR="00C83D8D" w:rsidRPr="00C83D8D">
              <w:rPr>
                <w:rFonts w:ascii="Times New Roman" w:hAnsi="Times New Roman" w:hint="eastAsia"/>
                <w:b w:val="0"/>
                <w:bCs/>
                <w:sz w:val="24"/>
                <w:szCs w:val="24"/>
              </w:rPr>
              <w:t>项目公告需要供应商提供</w:t>
            </w:r>
            <w:r w:rsidR="001A1EE5">
              <w:rPr>
                <w:rFonts w:ascii="Times New Roman" w:hAnsi="Times New Roman" w:hint="eastAsia"/>
                <w:b w:val="0"/>
                <w:bCs/>
                <w:sz w:val="24"/>
                <w:szCs w:val="24"/>
              </w:rPr>
              <w:t>有效期内的国家、各省信用服务机构出具的企业信用评级报告或</w:t>
            </w:r>
            <w:r w:rsidR="00C83D8D" w:rsidRPr="00C83D8D">
              <w:rPr>
                <w:rFonts w:ascii="Times New Roman" w:hAnsi="Times New Roman" w:hint="eastAsia"/>
                <w:b w:val="0"/>
                <w:bCs/>
                <w:sz w:val="24"/>
                <w:szCs w:val="24"/>
              </w:rPr>
              <w:t>在</w:t>
            </w:r>
            <w:proofErr w:type="gramStart"/>
            <w:r w:rsidR="00C83D8D" w:rsidRPr="00C83D8D">
              <w:rPr>
                <w:rFonts w:ascii="Times New Roman" w:hAnsi="Times New Roman" w:hint="eastAsia"/>
                <w:b w:val="0"/>
                <w:bCs/>
                <w:sz w:val="24"/>
                <w:szCs w:val="24"/>
              </w:rPr>
              <w:t>哈密市发改委</w:t>
            </w:r>
            <w:proofErr w:type="gramEnd"/>
            <w:r w:rsidR="00C83D8D" w:rsidRPr="00C83D8D">
              <w:rPr>
                <w:rFonts w:ascii="Times New Roman" w:hAnsi="Times New Roman" w:hint="eastAsia"/>
                <w:b w:val="0"/>
                <w:bCs/>
                <w:sz w:val="24"/>
                <w:szCs w:val="24"/>
              </w:rPr>
              <w:t>备案通过的信用评价机构出具的</w:t>
            </w:r>
            <w:r w:rsidR="00C83D8D" w:rsidRPr="00C83D8D">
              <w:rPr>
                <w:rFonts w:ascii="Times New Roman" w:hAnsi="Times New Roman" w:hint="eastAsia"/>
                <w:b w:val="0"/>
                <w:bCs/>
                <w:sz w:val="24"/>
                <w:szCs w:val="24"/>
              </w:rPr>
              <w:t>D</w:t>
            </w:r>
            <w:r w:rsidR="00C83D8D" w:rsidRPr="00C83D8D">
              <w:rPr>
                <w:rFonts w:ascii="Times New Roman" w:hAnsi="Times New Roman" w:hint="eastAsia"/>
                <w:b w:val="0"/>
                <w:bCs/>
                <w:sz w:val="24"/>
                <w:szCs w:val="24"/>
              </w:rPr>
              <w:t>级以上（不含</w:t>
            </w:r>
            <w:r w:rsidR="00C83D8D" w:rsidRPr="00C83D8D">
              <w:rPr>
                <w:rFonts w:ascii="Times New Roman" w:hAnsi="Times New Roman" w:hint="eastAsia"/>
                <w:b w:val="0"/>
                <w:bCs/>
                <w:sz w:val="24"/>
                <w:szCs w:val="24"/>
              </w:rPr>
              <w:t>D</w:t>
            </w:r>
            <w:r w:rsidR="00C83D8D" w:rsidRPr="00C83D8D">
              <w:rPr>
                <w:rFonts w:ascii="Times New Roman" w:hAnsi="Times New Roman" w:hint="eastAsia"/>
                <w:b w:val="0"/>
                <w:bCs/>
                <w:sz w:val="24"/>
                <w:szCs w:val="24"/>
              </w:rPr>
              <w:t>级）的信用报告</w:t>
            </w:r>
            <w:r>
              <w:rPr>
                <w:rFonts w:ascii="Times New Roman" w:hAnsi="Times New Roman" w:hint="eastAsia"/>
                <w:b w:val="0"/>
                <w:bCs/>
                <w:sz w:val="24"/>
                <w:szCs w:val="24"/>
              </w:rPr>
              <w:t>。</w:t>
            </w:r>
          </w:p>
          <w:p w:rsidR="008F37E1" w:rsidRDefault="00E76A3C">
            <w:r>
              <w:rPr>
                <w:rFonts w:hint="eastAsia"/>
              </w:rPr>
              <w:lastRenderedPageBreak/>
              <w:t>（</w:t>
            </w:r>
            <w:r>
              <w:rPr>
                <w:rFonts w:hint="eastAsia"/>
              </w:rPr>
              <w:t>9</w:t>
            </w:r>
            <w:r>
              <w:rPr>
                <w:rFonts w:hint="eastAsia"/>
              </w:rPr>
              <w:t>）</w:t>
            </w:r>
            <w:r>
              <w:rPr>
                <w:rFonts w:hint="eastAsia"/>
                <w:sz w:val="24"/>
              </w:rPr>
              <w:t>保证金收据（原件）</w:t>
            </w:r>
          </w:p>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备注：上述资料审查不合格或未提供以上资料时，</w:t>
            </w:r>
            <w:r>
              <w:rPr>
                <w:rFonts w:ascii="宋体" w:hAnsi="宋体" w:hint="eastAsia"/>
                <w:b/>
                <w:sz w:val="24"/>
              </w:rPr>
              <w:t>将取消其投标资格</w:t>
            </w:r>
            <w:r>
              <w:rPr>
                <w:rFonts w:asciiTheme="minorEastAsia" w:eastAsiaTheme="minorEastAsia" w:hAnsiTheme="minorEastAsia" w:cstheme="minorEastAsia" w:hint="eastAsia"/>
                <w:b/>
                <w:sz w:val="24"/>
                <w:szCs w:val="24"/>
              </w:rPr>
              <w:t>。</w:t>
            </w:r>
          </w:p>
        </w:tc>
      </w:tr>
      <w:tr w:rsidR="008F37E1">
        <w:trPr>
          <w:trHeight w:val="558"/>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w:t>
            </w:r>
          </w:p>
        </w:tc>
        <w:tc>
          <w:tcPr>
            <w:tcW w:w="9000" w:type="dxa"/>
            <w:vAlign w:val="bottom"/>
          </w:tcPr>
          <w:p w:rsidR="008F37E1" w:rsidRDefault="00E76A3C">
            <w:pPr>
              <w:snapToGrid w:val="0"/>
              <w:spacing w:line="400" w:lineRule="exact"/>
              <w:ind w:rightChars="50" w:right="105"/>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iCs/>
                <w:sz w:val="24"/>
                <w:szCs w:val="24"/>
              </w:rPr>
              <w:t>磋商报价：1</w:t>
            </w:r>
            <w:r>
              <w:rPr>
                <w:rFonts w:asciiTheme="minorEastAsia" w:eastAsiaTheme="minorEastAsia" w:hAnsiTheme="minorEastAsia" w:cstheme="minorEastAsia" w:hint="eastAsia"/>
                <w:b/>
                <w:bCs/>
                <w:kern w:val="0"/>
                <w:sz w:val="24"/>
                <w:szCs w:val="24"/>
              </w:rPr>
              <w:t>.磋商报价为“磋商范围”内的总报价，如果项目内容不发生变更，则价格不作调整。</w:t>
            </w:r>
          </w:p>
          <w:p w:rsidR="008F37E1" w:rsidRDefault="00E76A3C">
            <w:pPr>
              <w:snapToGrid w:val="0"/>
              <w:spacing w:line="400" w:lineRule="exact"/>
              <w:ind w:rightChars="50" w:right="105"/>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b/>
                <w:bCs/>
                <w:kern w:val="0"/>
                <w:sz w:val="24"/>
                <w:szCs w:val="24"/>
              </w:rPr>
              <w:t>2.投标人的报价应为所确定的磋商范围内的全部工作内容的价格体现。</w:t>
            </w:r>
          </w:p>
        </w:tc>
      </w:tr>
      <w:tr w:rsidR="008F37E1">
        <w:trPr>
          <w:trHeight w:val="528"/>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文件的装订及密封要求：正本壹份，副贰份（共叁份），电子版一份（U盘提供）。</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1、</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文件的装订要求：</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文件不得以活页方式装订，不可拆装。装订应牢固、胶粘不易拆散和换页。</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2、</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文件的密封要求：</w:t>
            </w:r>
          </w:p>
          <w:p w:rsidR="008F37E1" w:rsidRPr="00FC7624" w:rsidRDefault="00E76A3C">
            <w:pPr>
              <w:snapToGrid w:val="0"/>
              <w:spacing w:line="400" w:lineRule="exact"/>
              <w:ind w:rightChars="50" w:right="105"/>
              <w:rPr>
                <w:rFonts w:asciiTheme="minorEastAsia" w:eastAsiaTheme="minorEastAsia" w:hAnsiTheme="minorEastAsia" w:cstheme="minorEastAsia"/>
                <w:b/>
                <w:bCs/>
                <w:sz w:val="24"/>
                <w:szCs w:val="24"/>
              </w:rPr>
            </w:pPr>
            <w:r w:rsidRPr="00FC7624">
              <w:rPr>
                <w:rFonts w:asciiTheme="minorEastAsia" w:eastAsiaTheme="minorEastAsia" w:hAnsiTheme="minorEastAsia" w:cstheme="minorEastAsia" w:hint="eastAsia"/>
                <w:b/>
                <w:bCs/>
                <w:sz w:val="24"/>
                <w:szCs w:val="24"/>
              </w:rPr>
              <w:t>(1)投标人应将报价一览表单独密封提交，并在信封上标明"报价一览表"字样；</w:t>
            </w:r>
          </w:p>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bCs/>
                <w:sz w:val="24"/>
                <w:szCs w:val="24"/>
              </w:rPr>
              <w:t>(2)投标人应将</w:t>
            </w:r>
            <w:r w:rsidRPr="00FC7624">
              <w:rPr>
                <w:rFonts w:asciiTheme="minorEastAsia" w:eastAsiaTheme="minorEastAsia" w:hAnsiTheme="minorEastAsia" w:cstheme="minorEastAsia" w:hint="eastAsia"/>
                <w:b/>
                <w:sz w:val="24"/>
                <w:szCs w:val="24"/>
              </w:rPr>
              <w:t>响应</w:t>
            </w:r>
            <w:r w:rsidRPr="00FC7624">
              <w:rPr>
                <w:rFonts w:asciiTheme="minorEastAsia" w:eastAsiaTheme="minorEastAsia" w:hAnsiTheme="minorEastAsia" w:cstheme="minorEastAsia" w:hint="eastAsia"/>
                <w:b/>
                <w:bCs/>
                <w:sz w:val="24"/>
                <w:szCs w:val="24"/>
              </w:rPr>
              <w:t>文件密封，封面应注明投标人的名称、地址、项目名称、联系电话等。</w:t>
            </w:r>
          </w:p>
        </w:tc>
      </w:tr>
      <w:tr w:rsidR="008F37E1">
        <w:trPr>
          <w:trHeight w:val="555"/>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9000" w:type="dxa"/>
            <w:vAlign w:val="center"/>
          </w:tcPr>
          <w:p w:rsidR="008F37E1" w:rsidRPr="00FC7624" w:rsidRDefault="00E76A3C" w:rsidP="005905ED">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响应文件递交时间：2022年</w:t>
            </w:r>
            <w:r w:rsidR="001A1EE5" w:rsidRPr="00FC7624">
              <w:rPr>
                <w:rFonts w:asciiTheme="minorEastAsia" w:eastAsiaTheme="minorEastAsia" w:hAnsiTheme="minorEastAsia" w:cstheme="minorEastAsia" w:hint="eastAsia"/>
                <w:b/>
                <w:sz w:val="24"/>
                <w:szCs w:val="24"/>
              </w:rPr>
              <w:t>06</w:t>
            </w:r>
            <w:r w:rsidRPr="00FC7624">
              <w:rPr>
                <w:rFonts w:asciiTheme="minorEastAsia" w:eastAsiaTheme="minorEastAsia" w:hAnsiTheme="minorEastAsia" w:cstheme="minorEastAsia" w:hint="eastAsia"/>
                <w:b/>
                <w:sz w:val="24"/>
                <w:szCs w:val="24"/>
              </w:rPr>
              <w:t>月</w:t>
            </w:r>
            <w:r w:rsidR="005905ED">
              <w:rPr>
                <w:rFonts w:asciiTheme="minorEastAsia" w:eastAsiaTheme="minorEastAsia" w:hAnsiTheme="minorEastAsia" w:cstheme="minorEastAsia" w:hint="eastAsia"/>
                <w:b/>
                <w:sz w:val="24"/>
                <w:szCs w:val="24"/>
              </w:rPr>
              <w:t>22</w:t>
            </w:r>
            <w:r w:rsidRPr="00FC7624">
              <w:rPr>
                <w:rFonts w:asciiTheme="minorEastAsia" w:eastAsiaTheme="minorEastAsia" w:hAnsiTheme="minorEastAsia" w:cstheme="minorEastAsia" w:hint="eastAsia"/>
                <w:b/>
                <w:sz w:val="24"/>
                <w:szCs w:val="24"/>
              </w:rPr>
              <w:t>日</w:t>
            </w:r>
            <w:r w:rsidR="00667F97" w:rsidRPr="00FC7624">
              <w:rPr>
                <w:rFonts w:asciiTheme="minorEastAsia" w:eastAsiaTheme="minorEastAsia" w:hAnsiTheme="minorEastAsia" w:cstheme="minorEastAsia" w:hint="eastAsia"/>
                <w:b/>
                <w:sz w:val="24"/>
                <w:szCs w:val="24"/>
              </w:rPr>
              <w:t>1</w:t>
            </w:r>
            <w:r w:rsidR="00CA7507" w:rsidRPr="00FC7624">
              <w:rPr>
                <w:rFonts w:asciiTheme="minorEastAsia" w:eastAsiaTheme="minorEastAsia" w:hAnsiTheme="minorEastAsia" w:cstheme="minorEastAsia" w:hint="eastAsia"/>
                <w:b/>
                <w:sz w:val="24"/>
                <w:szCs w:val="24"/>
              </w:rPr>
              <w:t>0</w:t>
            </w:r>
            <w:r w:rsidRPr="00FC7624">
              <w:rPr>
                <w:rFonts w:asciiTheme="minorEastAsia" w:eastAsiaTheme="minorEastAsia" w:hAnsiTheme="minorEastAsia" w:cstheme="minorEastAsia" w:hint="eastAsia"/>
                <w:b/>
                <w:sz w:val="24"/>
                <w:szCs w:val="24"/>
              </w:rPr>
              <w:t>点</w:t>
            </w:r>
            <w:r w:rsidR="00001C38" w:rsidRPr="00FC7624">
              <w:rPr>
                <w:rFonts w:asciiTheme="minorEastAsia" w:eastAsiaTheme="minorEastAsia" w:hAnsiTheme="minorEastAsia" w:cstheme="minorEastAsia" w:hint="eastAsia"/>
                <w:b/>
                <w:sz w:val="24"/>
                <w:szCs w:val="24"/>
              </w:rPr>
              <w:t>3</w:t>
            </w:r>
            <w:r w:rsidRPr="00FC7624">
              <w:rPr>
                <w:rFonts w:asciiTheme="minorEastAsia" w:eastAsiaTheme="minorEastAsia" w:hAnsiTheme="minorEastAsia" w:cstheme="minorEastAsia" w:hint="eastAsia"/>
                <w:b/>
                <w:sz w:val="24"/>
                <w:szCs w:val="24"/>
              </w:rPr>
              <w:t>0分</w:t>
            </w:r>
            <w:r w:rsidRPr="00FC7624">
              <w:rPr>
                <w:rFonts w:asciiTheme="minorEastAsia" w:eastAsiaTheme="minorEastAsia" w:hAnsiTheme="minorEastAsia" w:cstheme="minorEastAsia" w:hint="eastAsia"/>
                <w:kern w:val="0"/>
                <w:sz w:val="24"/>
                <w:szCs w:val="24"/>
              </w:rPr>
              <w:t>（北京时间）</w:t>
            </w:r>
          </w:p>
        </w:tc>
      </w:tr>
      <w:tr w:rsidR="008F37E1">
        <w:trPr>
          <w:trHeight w:val="553"/>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响应文件递交至：哈密市伊州区火箭农场友好东路2168号 友好市场10栋二楼</w:t>
            </w:r>
          </w:p>
        </w:tc>
      </w:tr>
      <w:tr w:rsidR="008F37E1">
        <w:trPr>
          <w:trHeight w:val="48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9000" w:type="dxa"/>
            <w:vAlign w:val="center"/>
          </w:tcPr>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磋商日期：2022年</w:t>
            </w:r>
            <w:r w:rsidR="001A1EE5" w:rsidRPr="00FC7624">
              <w:rPr>
                <w:rFonts w:asciiTheme="minorEastAsia" w:eastAsiaTheme="minorEastAsia" w:hAnsiTheme="minorEastAsia" w:cstheme="minorEastAsia" w:hint="eastAsia"/>
                <w:b/>
                <w:sz w:val="24"/>
                <w:szCs w:val="24"/>
              </w:rPr>
              <w:t>06</w:t>
            </w:r>
            <w:r w:rsidRPr="00FC7624">
              <w:rPr>
                <w:rFonts w:asciiTheme="minorEastAsia" w:eastAsiaTheme="minorEastAsia" w:hAnsiTheme="minorEastAsia" w:cstheme="minorEastAsia" w:hint="eastAsia"/>
                <w:b/>
                <w:sz w:val="24"/>
                <w:szCs w:val="24"/>
              </w:rPr>
              <w:t>月</w:t>
            </w:r>
            <w:r w:rsidR="005905ED">
              <w:rPr>
                <w:rFonts w:asciiTheme="minorEastAsia" w:eastAsiaTheme="minorEastAsia" w:hAnsiTheme="minorEastAsia" w:cstheme="minorEastAsia" w:hint="eastAsia"/>
                <w:b/>
                <w:sz w:val="24"/>
                <w:szCs w:val="24"/>
              </w:rPr>
              <w:t>22</w:t>
            </w:r>
            <w:r w:rsidRPr="00FC7624">
              <w:rPr>
                <w:rFonts w:asciiTheme="minorEastAsia" w:eastAsiaTheme="minorEastAsia" w:hAnsiTheme="minorEastAsia" w:cstheme="minorEastAsia" w:hint="eastAsia"/>
                <w:b/>
                <w:sz w:val="24"/>
                <w:szCs w:val="24"/>
              </w:rPr>
              <w:t>日</w:t>
            </w:r>
            <w:r w:rsidR="00667F97" w:rsidRPr="00FC7624">
              <w:rPr>
                <w:rFonts w:asciiTheme="minorEastAsia" w:eastAsiaTheme="minorEastAsia" w:hAnsiTheme="minorEastAsia" w:cstheme="minorEastAsia" w:hint="eastAsia"/>
                <w:b/>
                <w:sz w:val="24"/>
                <w:szCs w:val="24"/>
              </w:rPr>
              <w:t>1</w:t>
            </w:r>
            <w:r w:rsidR="00CA7507" w:rsidRPr="00FC7624">
              <w:rPr>
                <w:rFonts w:asciiTheme="minorEastAsia" w:eastAsiaTheme="minorEastAsia" w:hAnsiTheme="minorEastAsia" w:cstheme="minorEastAsia" w:hint="eastAsia"/>
                <w:b/>
                <w:sz w:val="24"/>
                <w:szCs w:val="24"/>
              </w:rPr>
              <w:t>0</w:t>
            </w:r>
            <w:r w:rsidRPr="00FC7624">
              <w:rPr>
                <w:rFonts w:asciiTheme="minorEastAsia" w:eastAsiaTheme="minorEastAsia" w:hAnsiTheme="minorEastAsia" w:cstheme="minorEastAsia" w:hint="eastAsia"/>
                <w:b/>
                <w:sz w:val="24"/>
                <w:szCs w:val="24"/>
              </w:rPr>
              <w:t>点</w:t>
            </w:r>
            <w:r w:rsidR="00001C38" w:rsidRPr="00FC7624">
              <w:rPr>
                <w:rFonts w:asciiTheme="minorEastAsia" w:eastAsiaTheme="minorEastAsia" w:hAnsiTheme="minorEastAsia" w:cstheme="minorEastAsia" w:hint="eastAsia"/>
                <w:b/>
                <w:sz w:val="24"/>
                <w:szCs w:val="24"/>
              </w:rPr>
              <w:t>3</w:t>
            </w:r>
            <w:r w:rsidRPr="00FC7624">
              <w:rPr>
                <w:rFonts w:asciiTheme="minorEastAsia" w:eastAsiaTheme="minorEastAsia" w:hAnsiTheme="minorEastAsia" w:cstheme="minorEastAsia" w:hint="eastAsia"/>
                <w:b/>
                <w:sz w:val="24"/>
                <w:szCs w:val="24"/>
              </w:rPr>
              <w:t>0分</w:t>
            </w:r>
            <w:r w:rsidRPr="00FC7624">
              <w:rPr>
                <w:rFonts w:asciiTheme="minorEastAsia" w:eastAsiaTheme="minorEastAsia" w:hAnsiTheme="minorEastAsia" w:cstheme="minorEastAsia" w:hint="eastAsia"/>
                <w:kern w:val="0"/>
                <w:sz w:val="24"/>
                <w:szCs w:val="24"/>
              </w:rPr>
              <w:t>（北京时间）</w:t>
            </w:r>
          </w:p>
          <w:p w:rsidR="008F37E1" w:rsidRPr="00FC7624" w:rsidRDefault="00E76A3C">
            <w:pPr>
              <w:snapToGrid w:val="0"/>
              <w:spacing w:line="400" w:lineRule="exact"/>
              <w:ind w:rightChars="50" w:right="105"/>
              <w:rPr>
                <w:rFonts w:asciiTheme="minorEastAsia" w:eastAsiaTheme="minorEastAsia" w:hAnsiTheme="minorEastAsia" w:cstheme="minorEastAsia"/>
                <w:b/>
                <w:sz w:val="24"/>
                <w:szCs w:val="24"/>
              </w:rPr>
            </w:pPr>
            <w:r w:rsidRPr="00FC7624">
              <w:rPr>
                <w:rFonts w:asciiTheme="minorEastAsia" w:eastAsiaTheme="minorEastAsia" w:hAnsiTheme="minorEastAsia" w:cstheme="minorEastAsia" w:hint="eastAsia"/>
                <w:b/>
                <w:sz w:val="24"/>
                <w:szCs w:val="24"/>
              </w:rPr>
              <w:t>磋商地点：哈密市伊州区火箭农场友好东路2168号 友好市场10栋二楼</w:t>
            </w:r>
          </w:p>
        </w:tc>
      </w:tr>
      <w:tr w:rsidR="008F37E1">
        <w:trPr>
          <w:trHeight w:val="780"/>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p>
        </w:tc>
        <w:tc>
          <w:tcPr>
            <w:tcW w:w="9000" w:type="dxa"/>
            <w:vAlign w:val="center"/>
          </w:tcPr>
          <w:p w:rsidR="008F37E1" w:rsidRDefault="00E76A3C">
            <w:pPr>
              <w:snapToGrid w:val="0"/>
              <w:spacing w:line="40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sz w:val="24"/>
                <w:szCs w:val="24"/>
              </w:rPr>
              <w:t>成交原则</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b/>
                <w:bCs/>
                <w:sz w:val="24"/>
                <w:szCs w:val="24"/>
              </w:rPr>
              <w:t>经磋商确定最终采购需求</w:t>
            </w:r>
            <w:bookmarkStart w:id="27" w:name="_GoBack"/>
            <w:bookmarkEnd w:id="27"/>
            <w:r>
              <w:rPr>
                <w:rFonts w:asciiTheme="minorEastAsia" w:eastAsiaTheme="minorEastAsia" w:hAnsiTheme="minorEastAsia" w:cstheme="minorEastAsia" w:hint="eastAsia"/>
                <w:b/>
                <w:bCs/>
                <w:sz w:val="24"/>
                <w:szCs w:val="24"/>
              </w:rPr>
              <w:t>和提交最后报价的投标人后，由磋商小组采用综合评分法对提交最后报价的投标人的响应文件和最后报价进行综合评分。</w:t>
            </w:r>
          </w:p>
          <w:p w:rsidR="008F37E1" w:rsidRDefault="00E76A3C">
            <w:pPr>
              <w:snapToGrid w:val="0"/>
              <w:spacing w:line="400" w:lineRule="exact"/>
              <w:ind w:rightChars="50" w:right="10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综合评分法，是指响应文件满足磋商文件全部实质性要求且按评审因素的量化指标评审得分最高的投标人为成交候选投标人的评审方法。</w:t>
            </w:r>
          </w:p>
        </w:tc>
      </w:tr>
      <w:tr w:rsidR="008F37E1">
        <w:trPr>
          <w:trHeight w:val="780"/>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p>
        </w:tc>
        <w:tc>
          <w:tcPr>
            <w:tcW w:w="9000" w:type="dxa"/>
            <w:vAlign w:val="center"/>
          </w:tcPr>
          <w:p w:rsidR="008F37E1" w:rsidRDefault="00E76A3C">
            <w:pPr>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磋商小组的组建</w:t>
            </w:r>
            <w:r>
              <w:rPr>
                <w:rFonts w:asciiTheme="minorEastAsia" w:eastAsiaTheme="minorEastAsia" w:hAnsiTheme="minorEastAsia" w:cstheme="minorEastAsia" w:hint="eastAsia"/>
                <w:color w:val="000000" w:themeColor="text1"/>
                <w:sz w:val="24"/>
                <w:szCs w:val="24"/>
              </w:rPr>
              <w:t>：磋商小组3人，其中业主代表</w:t>
            </w:r>
            <w:r w:rsidR="00576D9B">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人。</w:t>
            </w:r>
          </w:p>
          <w:p w:rsidR="008F37E1" w:rsidRDefault="00E76A3C">
            <w:pPr>
              <w:spacing w:line="400" w:lineRule="exact"/>
              <w:rPr>
                <w:rFonts w:asciiTheme="minorEastAsia" w:eastAsiaTheme="minorEastAsia" w:hAnsiTheme="minorEastAsia" w:cstheme="minorEastAsia"/>
                <w:b/>
                <w:sz w:val="24"/>
                <w:szCs w:val="24"/>
                <w:u w:val="single"/>
              </w:rPr>
            </w:pPr>
            <w:r>
              <w:rPr>
                <w:rFonts w:asciiTheme="minorEastAsia" w:eastAsiaTheme="minorEastAsia" w:hAnsiTheme="minorEastAsia" w:cstheme="minorEastAsia" w:hint="eastAsia"/>
                <w:bCs/>
                <w:sz w:val="24"/>
                <w:szCs w:val="24"/>
              </w:rPr>
              <w:t>磋商专家确定方式：在专家库（政</w:t>
            </w:r>
            <w:proofErr w:type="gramStart"/>
            <w:r>
              <w:rPr>
                <w:rFonts w:asciiTheme="minorEastAsia" w:eastAsiaTheme="minorEastAsia" w:hAnsiTheme="minorEastAsia" w:cstheme="minorEastAsia" w:hint="eastAsia"/>
                <w:bCs/>
                <w:sz w:val="24"/>
                <w:szCs w:val="24"/>
              </w:rPr>
              <w:t>采云</w:t>
            </w:r>
            <w:proofErr w:type="gramEnd"/>
            <w:r>
              <w:rPr>
                <w:rFonts w:asciiTheme="minorEastAsia" w:eastAsiaTheme="minorEastAsia" w:hAnsiTheme="minorEastAsia" w:cstheme="minorEastAsia" w:hint="eastAsia"/>
                <w:bCs/>
                <w:sz w:val="24"/>
                <w:szCs w:val="24"/>
              </w:rPr>
              <w:t>）中随机抽取。</w:t>
            </w:r>
          </w:p>
        </w:tc>
      </w:tr>
      <w:tr w:rsidR="008F37E1">
        <w:trPr>
          <w:trHeight w:val="595"/>
          <w:jc w:val="center"/>
        </w:trPr>
        <w:tc>
          <w:tcPr>
            <w:tcW w:w="900" w:type="dxa"/>
            <w:vAlign w:val="center"/>
          </w:tcPr>
          <w:p w:rsidR="008F37E1" w:rsidRPr="00EE37B0" w:rsidRDefault="00E76A3C">
            <w:pPr>
              <w:spacing w:line="360" w:lineRule="exact"/>
              <w:ind w:firstLineChars="100" w:firstLine="240"/>
              <w:rPr>
                <w:rFonts w:asciiTheme="minorEastAsia" w:eastAsiaTheme="minorEastAsia" w:hAnsiTheme="minorEastAsia" w:cstheme="minorEastAsia"/>
                <w:sz w:val="24"/>
                <w:szCs w:val="24"/>
              </w:rPr>
            </w:pPr>
            <w:r w:rsidRPr="00EE37B0">
              <w:rPr>
                <w:rFonts w:asciiTheme="minorEastAsia" w:eastAsiaTheme="minorEastAsia" w:hAnsiTheme="minorEastAsia" w:cstheme="minorEastAsia" w:hint="eastAsia"/>
                <w:sz w:val="24"/>
                <w:szCs w:val="24"/>
              </w:rPr>
              <w:t>15</w:t>
            </w:r>
          </w:p>
        </w:tc>
        <w:tc>
          <w:tcPr>
            <w:tcW w:w="9000" w:type="dxa"/>
            <w:vAlign w:val="center"/>
          </w:tcPr>
          <w:p w:rsidR="008F37E1" w:rsidRPr="00EE37B0" w:rsidRDefault="00FC7624" w:rsidP="007208B5">
            <w:pPr>
              <w:spacing w:line="400" w:lineRule="exact"/>
              <w:rPr>
                <w:rFonts w:asciiTheme="minorEastAsia" w:eastAsiaTheme="minorEastAsia" w:hAnsiTheme="minorEastAsia" w:cstheme="minorEastAsia"/>
                <w:sz w:val="24"/>
                <w:szCs w:val="24"/>
              </w:rPr>
            </w:pPr>
            <w:r w:rsidRPr="00EE37B0">
              <w:rPr>
                <w:rFonts w:asciiTheme="minorEastAsia" w:eastAsiaTheme="minorEastAsia" w:hAnsiTheme="minorEastAsia" w:cstheme="minorEastAsia" w:hint="eastAsia"/>
                <w:sz w:val="24"/>
                <w:szCs w:val="24"/>
              </w:rPr>
              <w:t>工期</w:t>
            </w:r>
            <w:r w:rsidR="00E76A3C" w:rsidRPr="00EE37B0">
              <w:rPr>
                <w:rFonts w:asciiTheme="minorEastAsia" w:eastAsiaTheme="minorEastAsia" w:hAnsiTheme="minorEastAsia" w:cstheme="minorEastAsia" w:hint="eastAsia"/>
                <w:sz w:val="24"/>
                <w:szCs w:val="24"/>
              </w:rPr>
              <w:t>：</w:t>
            </w:r>
            <w:r w:rsidR="00CF1B8F" w:rsidRPr="00EE37B0">
              <w:rPr>
                <w:rFonts w:asciiTheme="minorEastAsia" w:eastAsiaTheme="minorEastAsia" w:hAnsiTheme="minorEastAsia" w:cstheme="minorEastAsia" w:hint="eastAsia"/>
                <w:sz w:val="24"/>
                <w:szCs w:val="24"/>
              </w:rPr>
              <w:t>21</w:t>
            </w:r>
            <w:r w:rsidR="00403235" w:rsidRPr="00EE37B0">
              <w:rPr>
                <w:rFonts w:asciiTheme="minorEastAsia" w:eastAsiaTheme="minorEastAsia" w:hAnsiTheme="minorEastAsia" w:cstheme="minorEastAsia" w:hint="eastAsia"/>
                <w:sz w:val="24"/>
                <w:szCs w:val="24"/>
              </w:rPr>
              <w:t>天</w:t>
            </w:r>
          </w:p>
        </w:tc>
      </w:tr>
      <w:tr w:rsidR="008F37E1">
        <w:trPr>
          <w:trHeight w:val="595"/>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9000" w:type="dxa"/>
            <w:vAlign w:val="center"/>
          </w:tcPr>
          <w:p w:rsidR="008F37E1" w:rsidRPr="00703C35" w:rsidRDefault="00E76A3C" w:rsidP="00703C35">
            <w:pPr>
              <w:spacing w:line="400" w:lineRule="exact"/>
              <w:rPr>
                <w:rFonts w:asciiTheme="minorEastAsia" w:eastAsiaTheme="minorEastAsia" w:hAnsiTheme="minorEastAsia" w:cstheme="minorEastAsia"/>
                <w:color w:val="FF0000"/>
                <w:sz w:val="24"/>
                <w:szCs w:val="24"/>
              </w:rPr>
            </w:pPr>
            <w:r w:rsidRPr="00403235">
              <w:rPr>
                <w:rFonts w:asciiTheme="minorEastAsia" w:eastAsiaTheme="minorEastAsia" w:hAnsiTheme="minorEastAsia" w:cstheme="minorEastAsia" w:hint="eastAsia"/>
                <w:sz w:val="24"/>
                <w:szCs w:val="24"/>
              </w:rPr>
              <w:t>付款方式：</w:t>
            </w:r>
            <w:r w:rsidR="00703C35" w:rsidRPr="00403235">
              <w:rPr>
                <w:rFonts w:asciiTheme="minorEastAsia" w:eastAsiaTheme="minorEastAsia" w:hAnsiTheme="minorEastAsia" w:cstheme="minorEastAsia" w:hint="eastAsia"/>
                <w:bCs/>
                <w:sz w:val="24"/>
                <w:szCs w:val="24"/>
              </w:rPr>
              <w:t>合同签订后付30%，安装完成后付50%，验收合格后付17%，质保期满后支付剩余3%。</w:t>
            </w:r>
          </w:p>
        </w:tc>
      </w:tr>
      <w:tr w:rsidR="008F37E1">
        <w:trPr>
          <w:trHeight w:val="547"/>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w:t>
            </w:r>
          </w:p>
        </w:tc>
        <w:tc>
          <w:tcPr>
            <w:tcW w:w="9000" w:type="dxa"/>
            <w:vAlign w:val="center"/>
          </w:tcPr>
          <w:p w:rsidR="008F37E1" w:rsidRPr="00FC7624" w:rsidRDefault="00E76A3C" w:rsidP="00FC7624">
            <w:pPr>
              <w:spacing w:line="400" w:lineRule="exact"/>
              <w:rPr>
                <w:rFonts w:asciiTheme="minorEastAsia" w:eastAsiaTheme="minorEastAsia" w:hAnsiTheme="minorEastAsia" w:cstheme="minorEastAsia"/>
                <w:color w:val="FF0000"/>
                <w:sz w:val="24"/>
                <w:szCs w:val="24"/>
              </w:rPr>
            </w:pPr>
            <w:r w:rsidRPr="00403235">
              <w:rPr>
                <w:rFonts w:asciiTheme="minorEastAsia" w:eastAsiaTheme="minorEastAsia" w:hAnsiTheme="minorEastAsia" w:cstheme="minorEastAsia" w:hint="eastAsia"/>
                <w:sz w:val="24"/>
                <w:szCs w:val="24"/>
              </w:rPr>
              <w:t>履约保证金：</w:t>
            </w:r>
            <w:r w:rsidR="00FC7624" w:rsidRPr="00403235">
              <w:rPr>
                <w:rFonts w:asciiTheme="minorEastAsia" w:eastAsiaTheme="minorEastAsia" w:hAnsiTheme="minorEastAsia" w:cstheme="minorEastAsia"/>
                <w:sz w:val="24"/>
                <w:szCs w:val="24"/>
              </w:rPr>
              <w:t xml:space="preserve"> </w:t>
            </w:r>
            <w:r w:rsidR="00403235">
              <w:rPr>
                <w:rFonts w:asciiTheme="minorEastAsia" w:eastAsiaTheme="minorEastAsia" w:hAnsiTheme="minorEastAsia" w:cstheme="minorEastAsia" w:hint="eastAsia"/>
                <w:sz w:val="24"/>
                <w:szCs w:val="24"/>
              </w:rPr>
              <w:t>/</w:t>
            </w:r>
          </w:p>
        </w:tc>
      </w:tr>
      <w:tr w:rsidR="008F37E1">
        <w:trPr>
          <w:trHeight w:val="547"/>
          <w:jc w:val="center"/>
        </w:trPr>
        <w:tc>
          <w:tcPr>
            <w:tcW w:w="900" w:type="dxa"/>
            <w:vAlign w:val="center"/>
          </w:tcPr>
          <w:p w:rsidR="008F37E1" w:rsidRDefault="00E76A3C">
            <w:pPr>
              <w:spacing w:line="360" w:lineRule="exact"/>
              <w:ind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w:t>
            </w:r>
          </w:p>
        </w:tc>
        <w:tc>
          <w:tcPr>
            <w:tcW w:w="9000" w:type="dxa"/>
            <w:vAlign w:val="center"/>
          </w:tcPr>
          <w:p w:rsidR="008F37E1" w:rsidRDefault="00E76A3C">
            <w:pPr>
              <w:tabs>
                <w:tab w:val="left" w:pos="1205"/>
              </w:tabs>
              <w:spacing w:line="4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投标有效期;90天</w:t>
            </w:r>
          </w:p>
        </w:tc>
      </w:tr>
      <w:tr w:rsidR="008F37E1">
        <w:trPr>
          <w:trHeight w:val="514"/>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w:t>
            </w:r>
          </w:p>
        </w:tc>
        <w:tc>
          <w:tcPr>
            <w:tcW w:w="9000" w:type="dxa"/>
            <w:vAlign w:val="center"/>
          </w:tcPr>
          <w:p w:rsidR="008F37E1" w:rsidRDefault="00E76A3C" w:rsidP="00FC7624">
            <w:pPr>
              <w:spacing w:line="40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招标代理服务费</w:t>
            </w:r>
            <w:r>
              <w:rPr>
                <w:rFonts w:asciiTheme="minorEastAsia" w:eastAsiaTheme="minorEastAsia" w:hAnsiTheme="minorEastAsia" w:cstheme="minorEastAsia" w:hint="eastAsia"/>
                <w:bCs/>
                <w:color w:val="000000" w:themeColor="text1"/>
                <w:sz w:val="24"/>
                <w:szCs w:val="24"/>
              </w:rPr>
              <w:t>：</w:t>
            </w:r>
            <w:r>
              <w:rPr>
                <w:rFonts w:asciiTheme="minorEastAsia" w:eastAsiaTheme="minorEastAsia" w:hAnsiTheme="minorEastAsia" w:cstheme="minorEastAsia" w:hint="eastAsia"/>
                <w:color w:val="000000" w:themeColor="text1"/>
                <w:sz w:val="24"/>
                <w:szCs w:val="24"/>
              </w:rPr>
              <w:t>由中标单位向招标代理机构缴纳。（</w:t>
            </w:r>
            <w:r>
              <w:rPr>
                <w:rFonts w:asciiTheme="minorEastAsia" w:eastAsiaTheme="minorEastAsia" w:hAnsiTheme="minorEastAsia" w:cstheme="minorEastAsia"/>
                <w:color w:val="000000" w:themeColor="text1"/>
                <w:sz w:val="24"/>
                <w:szCs w:val="24"/>
              </w:rPr>
              <w:t>代理服务收费标准：按照发</w:t>
            </w:r>
            <w:proofErr w:type="gramStart"/>
            <w:r>
              <w:rPr>
                <w:rFonts w:asciiTheme="minorEastAsia" w:eastAsiaTheme="minorEastAsia" w:hAnsiTheme="minorEastAsia" w:cstheme="minorEastAsia"/>
                <w:color w:val="000000" w:themeColor="text1"/>
                <w:sz w:val="24"/>
                <w:szCs w:val="24"/>
              </w:rPr>
              <w:t>改价格</w:t>
            </w:r>
            <w:proofErr w:type="gramEnd"/>
            <w:r>
              <w:rPr>
                <w:rFonts w:asciiTheme="minorEastAsia" w:eastAsiaTheme="minorEastAsia" w:hAnsiTheme="minorEastAsia" w:cstheme="minorEastAsia"/>
                <w:color w:val="000000" w:themeColor="text1"/>
                <w:sz w:val="24"/>
                <w:szCs w:val="24"/>
              </w:rPr>
              <w:t>〔2015〕299号通知要求，参照国家计委计价格〔2002〕1980号文及</w:t>
            </w:r>
            <w:proofErr w:type="gramStart"/>
            <w:r>
              <w:rPr>
                <w:rFonts w:asciiTheme="minorEastAsia" w:eastAsiaTheme="minorEastAsia" w:hAnsiTheme="minorEastAsia" w:cstheme="minorEastAsia"/>
                <w:color w:val="000000" w:themeColor="text1"/>
                <w:sz w:val="24"/>
                <w:szCs w:val="24"/>
              </w:rPr>
              <w:t>发改价格</w:t>
            </w:r>
            <w:proofErr w:type="gramEnd"/>
            <w:r>
              <w:rPr>
                <w:rFonts w:asciiTheme="minorEastAsia" w:eastAsiaTheme="minorEastAsia" w:hAnsiTheme="minorEastAsia" w:cstheme="minorEastAsia"/>
                <w:color w:val="000000" w:themeColor="text1"/>
                <w:sz w:val="24"/>
                <w:szCs w:val="24"/>
              </w:rPr>
              <w:t>〔2011〕534号文的标准执行。</w:t>
            </w:r>
            <w:r>
              <w:rPr>
                <w:rFonts w:asciiTheme="minorEastAsia" w:eastAsiaTheme="minorEastAsia" w:hAnsiTheme="minorEastAsia" w:cstheme="minorEastAsia" w:hint="eastAsia"/>
                <w:color w:val="000000" w:themeColor="text1"/>
                <w:sz w:val="24"/>
                <w:szCs w:val="24"/>
              </w:rPr>
              <w:t>）</w:t>
            </w:r>
          </w:p>
        </w:tc>
      </w:tr>
      <w:tr w:rsidR="008F37E1">
        <w:trPr>
          <w:trHeight w:val="29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20</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各投标人的调研费、差旅费等费用自理。无论投标</w:t>
            </w:r>
            <w:proofErr w:type="gramStart"/>
            <w:r>
              <w:rPr>
                <w:rFonts w:asciiTheme="minorEastAsia" w:eastAsiaTheme="minorEastAsia" w:hAnsiTheme="minorEastAsia" w:cstheme="minorEastAsia" w:hint="eastAsia"/>
                <w:bCs/>
                <w:sz w:val="24"/>
                <w:szCs w:val="24"/>
              </w:rPr>
              <w:t>标</w:t>
            </w:r>
            <w:proofErr w:type="gramEnd"/>
            <w:r>
              <w:rPr>
                <w:rFonts w:asciiTheme="minorEastAsia" w:eastAsiaTheme="minorEastAsia" w:hAnsiTheme="minorEastAsia" w:cstheme="minorEastAsia" w:hint="eastAsia"/>
                <w:bCs/>
                <w:sz w:val="24"/>
                <w:szCs w:val="24"/>
              </w:rPr>
              <w:t>结果如何，投标人均应自行承担投标所需一切费用。</w:t>
            </w:r>
          </w:p>
        </w:tc>
      </w:tr>
      <w:tr w:rsidR="008F37E1">
        <w:trPr>
          <w:trHeight w:val="296"/>
          <w:jc w:val="center"/>
        </w:trPr>
        <w:tc>
          <w:tcPr>
            <w:tcW w:w="900" w:type="dxa"/>
            <w:vAlign w:val="center"/>
          </w:tcPr>
          <w:p w:rsidR="008F37E1" w:rsidRDefault="00E76A3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特别说明：</w:t>
            </w:r>
          </w:p>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1.为保证本项目质量，良好的售后服务，最低报价不作为中标的唯一依据。</w:t>
            </w:r>
          </w:p>
          <w:p w:rsidR="008F37E1" w:rsidRDefault="00E76A3C">
            <w:pPr>
              <w:snapToGrid w:val="0"/>
              <w:spacing w:line="400" w:lineRule="exact"/>
              <w:ind w:rightChars="50" w:right="105"/>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sz w:val="24"/>
                <w:szCs w:val="24"/>
              </w:rPr>
              <w:t>采购人若发现成交候选</w:t>
            </w:r>
            <w:r>
              <w:rPr>
                <w:rFonts w:asciiTheme="minorEastAsia" w:eastAsiaTheme="minorEastAsia" w:hAnsiTheme="minorEastAsia" w:cstheme="minorEastAsia" w:hint="eastAsia"/>
                <w:bCs/>
                <w:sz w:val="24"/>
                <w:szCs w:val="24"/>
              </w:rPr>
              <w:t>投标人</w:t>
            </w:r>
            <w:r>
              <w:rPr>
                <w:rFonts w:asciiTheme="minorEastAsia" w:eastAsiaTheme="minorEastAsia" w:hAnsiTheme="minorEastAsia" w:cstheme="minorEastAsia" w:hint="eastAsia"/>
                <w:sz w:val="24"/>
                <w:szCs w:val="24"/>
              </w:rPr>
              <w:t>在投标过程中提供虚假证明文件，故意隐瞒公司不良信誉和财务状况，以及存在可能对合同圆满履行造成风险的其他因素等，则按规定取消其成交资格，监管部门依法进行处理。</w:t>
            </w:r>
          </w:p>
        </w:tc>
      </w:tr>
      <w:tr w:rsidR="008F37E1">
        <w:trPr>
          <w:trHeight w:val="296"/>
          <w:jc w:val="center"/>
        </w:trPr>
        <w:tc>
          <w:tcPr>
            <w:tcW w:w="900" w:type="dxa"/>
            <w:vAlign w:val="center"/>
          </w:tcPr>
          <w:p w:rsidR="008F37E1" w:rsidRDefault="007E376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规定享受扶持政策获得政府采购合同的，小</w:t>
            </w:r>
            <w:proofErr w:type="gramStart"/>
            <w:r>
              <w:rPr>
                <w:rFonts w:asciiTheme="minorEastAsia" w:eastAsiaTheme="minorEastAsia" w:hAnsiTheme="minorEastAsia" w:cstheme="minorEastAsia" w:hint="eastAsia"/>
                <w:b/>
                <w:bCs/>
                <w:sz w:val="24"/>
                <w:szCs w:val="24"/>
              </w:rPr>
              <w:t>微企业</w:t>
            </w:r>
            <w:proofErr w:type="gramEnd"/>
            <w:r>
              <w:rPr>
                <w:rFonts w:asciiTheme="minorEastAsia" w:eastAsiaTheme="minorEastAsia" w:hAnsiTheme="minorEastAsia" w:cstheme="minorEastAsia" w:hint="eastAsia"/>
                <w:b/>
                <w:bCs/>
                <w:sz w:val="24"/>
                <w:szCs w:val="24"/>
              </w:rPr>
              <w:t>不得将合同分包给大中型企业，中型企业不得将合同分包给大型企业。</w:t>
            </w:r>
          </w:p>
        </w:tc>
      </w:tr>
      <w:tr w:rsidR="008F37E1">
        <w:trPr>
          <w:trHeight w:val="296"/>
          <w:jc w:val="center"/>
        </w:trPr>
        <w:tc>
          <w:tcPr>
            <w:tcW w:w="900" w:type="dxa"/>
            <w:vAlign w:val="center"/>
          </w:tcPr>
          <w:p w:rsidR="008F37E1" w:rsidRDefault="007E376C">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w:t>
            </w:r>
          </w:p>
        </w:tc>
        <w:tc>
          <w:tcPr>
            <w:tcW w:w="9000" w:type="dxa"/>
            <w:vAlign w:val="center"/>
          </w:tcPr>
          <w:p w:rsidR="008F37E1" w:rsidRDefault="00E76A3C">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具体中小企业划型标准规定参考工信部联企业（2011）300号文和国发（2009）36号文</w:t>
            </w:r>
          </w:p>
        </w:tc>
      </w:tr>
      <w:tr w:rsidR="0045091A">
        <w:trPr>
          <w:trHeight w:val="296"/>
          <w:jc w:val="center"/>
        </w:trPr>
        <w:tc>
          <w:tcPr>
            <w:tcW w:w="900" w:type="dxa"/>
            <w:vAlign w:val="center"/>
          </w:tcPr>
          <w:p w:rsidR="0045091A" w:rsidRDefault="0045091A">
            <w:pPr>
              <w:snapToGrid w:val="0"/>
              <w:spacing w:line="360" w:lineRule="exact"/>
              <w:ind w:rightChars="50" w:right="105" w:firstLineChars="100"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w:t>
            </w:r>
          </w:p>
        </w:tc>
        <w:tc>
          <w:tcPr>
            <w:tcW w:w="9000" w:type="dxa"/>
            <w:vAlign w:val="center"/>
          </w:tcPr>
          <w:p w:rsidR="0045091A" w:rsidRDefault="0045091A">
            <w:pPr>
              <w:snapToGrid w:val="0"/>
              <w:spacing w:line="400" w:lineRule="exact"/>
              <w:ind w:rightChars="50" w:right="105"/>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标牌中的文字、字体、大小等在最终签署合同时与甲方协商确定，所需费用包含在本次预算中。</w:t>
            </w:r>
          </w:p>
        </w:tc>
      </w:tr>
    </w:tbl>
    <w:p w:rsidR="008F37E1" w:rsidRDefault="00E76A3C">
      <w:pPr>
        <w:widowControl/>
        <w:jc w:val="left"/>
        <w:rPr>
          <w:rFonts w:asciiTheme="minorEastAsia" w:eastAsiaTheme="minorEastAsia" w:hAnsiTheme="minorEastAsia" w:cstheme="minorEastAsia"/>
          <w:sz w:val="28"/>
          <w:szCs w:val="28"/>
        </w:rPr>
      </w:pPr>
      <w:bookmarkStart w:id="28" w:name="_Toc452657551"/>
      <w:r>
        <w:rPr>
          <w:rFonts w:asciiTheme="minorEastAsia" w:eastAsiaTheme="minorEastAsia" w:hAnsiTheme="minorEastAsia" w:cstheme="minorEastAsia"/>
          <w:sz w:val="28"/>
          <w:szCs w:val="28"/>
        </w:rPr>
        <w:br w:type="page"/>
      </w:r>
      <w:r>
        <w:rPr>
          <w:rFonts w:asciiTheme="minorEastAsia" w:eastAsiaTheme="minorEastAsia" w:hAnsiTheme="minorEastAsia" w:cstheme="minorEastAsia" w:hint="eastAsia"/>
          <w:sz w:val="28"/>
          <w:szCs w:val="28"/>
        </w:rPr>
        <w:lastRenderedPageBreak/>
        <w:t>一、总则</w:t>
      </w:r>
      <w:bookmarkEnd w:id="28"/>
    </w:p>
    <w:p w:rsidR="008F37E1" w:rsidRDefault="00E76A3C">
      <w:pPr>
        <w:pStyle w:val="af"/>
        <w:spacing w:line="360" w:lineRule="auto"/>
        <w:ind w:firstLineChars="200"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b/>
          <w:bCs/>
          <w:kern w:val="2"/>
          <w:szCs w:val="22"/>
        </w:rPr>
        <w:t>（一）项目名称</w:t>
      </w:r>
      <w:r>
        <w:rPr>
          <w:rFonts w:asciiTheme="minorEastAsia" w:eastAsiaTheme="minorEastAsia" w:hAnsiTheme="minorEastAsia" w:cstheme="minorEastAsia" w:hint="eastAsia"/>
        </w:rPr>
        <w:t>：</w:t>
      </w:r>
    </w:p>
    <w:p w:rsidR="008F37E1" w:rsidRDefault="00371BD0">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伊吾县2021年天山和阿尔泰山森林草原保护项目（标志牌、宣传牌、警示牌采购安装）</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（二）采购方式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本项目采取竞争性磋商方式采购。</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（三）合格的</w:t>
      </w:r>
      <w:r>
        <w:rPr>
          <w:rFonts w:asciiTheme="minorEastAsia" w:eastAsiaTheme="minorEastAsia" w:hAnsiTheme="minorEastAsia" w:cstheme="minorEastAsia" w:hint="eastAsia"/>
          <w:b/>
          <w:sz w:val="24"/>
          <w:szCs w:val="21"/>
        </w:rPr>
        <w:t>投标人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必须是有能力按照本竞争性磋商文件规定的要求提供服务，且具有独立承担民事等法律责任的法人或其它经济组织，本次磋商不接受联合体投标。</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必须符合竞争性磋商文件“</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须知前附表”规定，且具备独立完成本项目的能力。</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3、合格的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应遵守中华人民共和国有关法律、法规。</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（四）适用法律</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本次磋商及由本次磋商产生的合同受中华人民共和国招投标法等相关法律、法规制约和保护。</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（五）竞争性磋商费用</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应自行承担所有参加磋商有关的费用。</w:t>
      </w:r>
    </w:p>
    <w:p w:rsidR="008F37E1" w:rsidRDefault="00E76A3C">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szCs w:val="24"/>
        </w:rPr>
        <w:t>、该项目的招标代理费由中标单位向采购代理机构缴纳（</w:t>
      </w:r>
      <w:r>
        <w:rPr>
          <w:rFonts w:asciiTheme="minorEastAsia" w:eastAsiaTheme="minorEastAsia" w:hAnsiTheme="minorEastAsia" w:cstheme="minorEastAsia"/>
          <w:sz w:val="24"/>
          <w:szCs w:val="24"/>
        </w:rPr>
        <w:t>代理服务收费标准：按照发</w:t>
      </w:r>
      <w:proofErr w:type="gramStart"/>
      <w:r>
        <w:rPr>
          <w:rFonts w:asciiTheme="minorEastAsia" w:eastAsiaTheme="minorEastAsia" w:hAnsiTheme="minorEastAsia" w:cstheme="minorEastAsia"/>
          <w:sz w:val="24"/>
          <w:szCs w:val="24"/>
        </w:rPr>
        <w:t>改价格</w:t>
      </w:r>
      <w:proofErr w:type="gramEnd"/>
      <w:r>
        <w:rPr>
          <w:rFonts w:asciiTheme="minorEastAsia" w:eastAsiaTheme="minorEastAsia" w:hAnsiTheme="minorEastAsia" w:cstheme="minorEastAsia"/>
          <w:sz w:val="24"/>
          <w:szCs w:val="24"/>
        </w:rPr>
        <w:t>〔2015〕299号通知要求，参照国家计委计价格〔2002〕1980号文及</w:t>
      </w:r>
      <w:proofErr w:type="gramStart"/>
      <w:r>
        <w:rPr>
          <w:rFonts w:asciiTheme="minorEastAsia" w:eastAsiaTheme="minorEastAsia" w:hAnsiTheme="minorEastAsia" w:cstheme="minorEastAsia"/>
          <w:sz w:val="24"/>
          <w:szCs w:val="24"/>
        </w:rPr>
        <w:t>发改价格</w:t>
      </w:r>
      <w:proofErr w:type="gramEnd"/>
      <w:r>
        <w:rPr>
          <w:rFonts w:asciiTheme="minorEastAsia" w:eastAsiaTheme="minorEastAsia" w:hAnsiTheme="minorEastAsia" w:cstheme="minorEastAsia"/>
          <w:sz w:val="24"/>
          <w:szCs w:val="24"/>
        </w:rPr>
        <w:t>〔2011〕534号文的标准执行。</w:t>
      </w:r>
      <w:r>
        <w:rPr>
          <w:rFonts w:asciiTheme="minorEastAsia" w:eastAsiaTheme="minorEastAsia" w:hAnsiTheme="minorEastAsia" w:cstheme="minorEastAsia" w:hint="eastAsia"/>
          <w:sz w:val="24"/>
          <w:szCs w:val="24"/>
        </w:rPr>
        <w:t>）</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（六）竞争性磋商文件的约束力</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一旦报名参加本项目投标，即被认为接受了本竞争性磋商文件中的所有条件和规定。</w:t>
      </w:r>
    </w:p>
    <w:p w:rsidR="008F37E1" w:rsidRDefault="008F37E1">
      <w:pPr>
        <w:pStyle w:val="a0"/>
        <w:spacing w:line="360" w:lineRule="auto"/>
        <w:ind w:firstLine="480"/>
        <w:rPr>
          <w:rFonts w:ascii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29" w:name="_Toc452657552"/>
      <w:r>
        <w:rPr>
          <w:rFonts w:asciiTheme="minorEastAsia" w:eastAsiaTheme="minorEastAsia" w:hAnsiTheme="minorEastAsia" w:cstheme="minorEastAsia" w:hint="eastAsia"/>
          <w:sz w:val="28"/>
          <w:szCs w:val="28"/>
        </w:rPr>
        <w:t>二、竞争性磋商文件</w:t>
      </w:r>
      <w:bookmarkEnd w:id="29"/>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（七）竞争性磋商文件构成</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1.竞争性磋商采购公告；</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须知；</w:t>
      </w:r>
    </w:p>
    <w:p w:rsidR="008F37E1" w:rsidRDefault="00E76A3C">
      <w:pPr>
        <w:spacing w:line="360" w:lineRule="auto"/>
        <w:ind w:right="-1"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3.合同部分</w:t>
      </w:r>
    </w:p>
    <w:p w:rsidR="008F37E1" w:rsidRDefault="00E76A3C">
      <w:pPr>
        <w:spacing w:line="360" w:lineRule="auto"/>
        <w:ind w:right="-1"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4.磋商范围及技术要求</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5.响应文件格式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获取竞争性磋商文件后，应仔细检查竞争性磋商文件页数和附件数量，如发现有缺漏，请及时与采购代理机构联系补全。如果</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不按上述要求操作而造成不良后果，采购代理机构不承担责任。</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（八）竞争性磋商文件的澄清</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任何要求对竞争性磋商文件澄清的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，均应在响应文件接收截止时间3日之前，以书面形式（如信函、传真等）通知采购代理机构，采购代理机构对规定时间内收到的澄清要求以书面形式予以答复，答复不包括问题的来源。</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（九）竞争性磋商文件的修改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1、在响应文件接收截止日期前，采购代理机构可以更正公告或补充文件的形式对竞争性磋商文件进行修改。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2、竞争性磋商文件的修改将以书面形式通知所有已报名</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，并对投标的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具有约束力。</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收到修改文件后，应于1个工作日内回复确认已收到。</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3、为使</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有充分的时间对竞争性磋商文件的修改部分进行分析、研究，采购代理机构有权推迟响应文件接收截止日期和磋商时间，并将此变更书面通知所有购买竞争性磋商文件的</w:t>
      </w: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4、采购代理机构发出的所有补充、修改和变更文件均作为竞争性磋商文件的组成部分，与竞争性磋商文件具有同等法律效力。</w:t>
      </w:r>
    </w:p>
    <w:p w:rsidR="008F37E1" w:rsidRDefault="00E76A3C">
      <w:pPr>
        <w:pStyle w:val="3"/>
        <w:adjustRightInd/>
        <w:snapToGrid/>
        <w:jc w:val="center"/>
        <w:rPr>
          <w:rFonts w:asciiTheme="minorEastAsia" w:eastAsiaTheme="minorEastAsia" w:hAnsiTheme="minorEastAsia" w:cstheme="minorEastAsia"/>
          <w:sz w:val="28"/>
          <w:szCs w:val="28"/>
        </w:rPr>
      </w:pPr>
      <w:bookmarkStart w:id="30" w:name="_Toc452657553"/>
      <w:r>
        <w:rPr>
          <w:rFonts w:asciiTheme="minorEastAsia" w:eastAsiaTheme="minorEastAsia" w:hAnsiTheme="minorEastAsia" w:cstheme="minorEastAsia" w:hint="eastAsia"/>
          <w:sz w:val="28"/>
          <w:szCs w:val="28"/>
        </w:rPr>
        <w:t>三、响应文件的编制</w:t>
      </w:r>
      <w:bookmarkEnd w:id="30"/>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（十）响应文件的编制要求</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szCs w:val="21"/>
        </w:rPr>
        <w:t>投标人</w:t>
      </w:r>
      <w:r>
        <w:rPr>
          <w:rFonts w:asciiTheme="minorEastAsia" w:eastAsiaTheme="minorEastAsia" w:hAnsiTheme="minorEastAsia" w:cstheme="minorEastAsia" w:hint="eastAsia"/>
          <w:sz w:val="24"/>
        </w:rPr>
        <w:t>应仔细阅读“竞争性磋商文件”的所有内容，按“竞争性磋商文件”的要求编制“响应文件”，并保证所提供的全部资料的真实性、完整性及有效性，以使其投标对“竞争性磋商文件”做出实质性响应。否则，可能被拒绝。</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（十一）响应文件构成</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投标函</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1.1报价一览表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lastRenderedPageBreak/>
        <w:t>1.2投标报价分类明细表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法定代表人身份证明书及授权委托书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2.1 法定代表人身份证明书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2.2法定代表人授权委托书</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投标保证金</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投标人基本情况</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商类似</w:t>
      </w:r>
      <w:proofErr w:type="gramEnd"/>
      <w:r>
        <w:rPr>
          <w:rFonts w:ascii="宋体" w:eastAsia="宋体" w:hAnsi="宋体" w:hint="eastAsia"/>
          <w:sz w:val="24"/>
          <w:szCs w:val="24"/>
        </w:rPr>
        <w:t>项目业绩一览表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6.1 技术规格偏离表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6.2 商务条款偏离表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不良行为记录</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7.1 信用中国网及政府采购</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7.2综合信用评价报告</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7.3商业信誉承诺书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8、不参与围</w:t>
      </w:r>
      <w:proofErr w:type="gramStart"/>
      <w:r>
        <w:rPr>
          <w:rFonts w:ascii="宋体" w:eastAsia="宋体" w:hAnsi="宋体" w:hint="eastAsia"/>
          <w:sz w:val="24"/>
          <w:szCs w:val="24"/>
        </w:rPr>
        <w:t>标串标承诺</w:t>
      </w:r>
      <w:proofErr w:type="gramEnd"/>
      <w:r>
        <w:rPr>
          <w:rFonts w:ascii="宋体" w:eastAsia="宋体" w:hAnsi="宋体" w:hint="eastAsia"/>
          <w:sz w:val="24"/>
          <w:szCs w:val="24"/>
        </w:rPr>
        <w:t>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9、近年财务状况表</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10、服务承诺书</w:t>
      </w:r>
    </w:p>
    <w:p w:rsidR="008F37E1" w:rsidRDefault="00E76A3C">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11、安装方案</w:t>
      </w:r>
    </w:p>
    <w:p w:rsidR="0041549B" w:rsidRDefault="0041549B">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12、应急措施</w:t>
      </w:r>
    </w:p>
    <w:p w:rsidR="008F37E1" w:rsidRDefault="0041549B">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13</w:t>
      </w:r>
      <w:r w:rsidR="00E76A3C">
        <w:rPr>
          <w:rFonts w:ascii="宋体" w:eastAsia="宋体" w:hAnsi="宋体" w:hint="eastAsia"/>
          <w:sz w:val="24"/>
          <w:szCs w:val="24"/>
        </w:rPr>
        <w:t>、其他材料</w:t>
      </w:r>
    </w:p>
    <w:p w:rsidR="008F37E1" w:rsidRDefault="00E76A3C">
      <w:pPr>
        <w:spacing w:line="360" w:lineRule="auto"/>
        <w:ind w:firstLineChars="200" w:firstLine="482"/>
        <w:rPr>
          <w:rFonts w:asciiTheme="minorEastAsia" w:eastAsiaTheme="minorEastAsia" w:hAnsiTheme="minorEastAsia" w:cstheme="minorEastAsia"/>
          <w:b/>
          <w:iCs/>
          <w:sz w:val="24"/>
          <w:u w:val="single"/>
        </w:rPr>
      </w:pPr>
      <w:r>
        <w:rPr>
          <w:rFonts w:asciiTheme="minorEastAsia" w:eastAsiaTheme="minorEastAsia" w:hAnsiTheme="minorEastAsia" w:cstheme="minorEastAsia" w:hint="eastAsia"/>
          <w:b/>
          <w:bCs/>
          <w:iCs/>
          <w:sz w:val="24"/>
        </w:rPr>
        <w:t>注：1.以上材料须加盖单位公</w:t>
      </w:r>
      <w:r>
        <w:rPr>
          <w:rFonts w:asciiTheme="minorEastAsia" w:eastAsiaTheme="minorEastAsia" w:hAnsiTheme="minorEastAsia" w:cstheme="minorEastAsia" w:hint="eastAsia"/>
          <w:b/>
          <w:iCs/>
          <w:sz w:val="24"/>
        </w:rPr>
        <w:t>章，投标人需将响应文件按上述顺序装订成册。</w:t>
      </w:r>
      <w:r>
        <w:rPr>
          <w:rFonts w:ascii="宋体" w:hAnsi="宋体"/>
          <w:b/>
          <w:color w:val="000000"/>
          <w:kern w:val="0"/>
          <w:sz w:val="24"/>
        </w:rPr>
        <w:t xml:space="preserve"> </w:t>
      </w:r>
      <w:r>
        <w:rPr>
          <w:rFonts w:ascii="宋体" w:hAnsi="宋体" w:hint="eastAsia"/>
          <w:b/>
          <w:color w:val="000000"/>
          <w:kern w:val="0"/>
          <w:sz w:val="24"/>
        </w:rPr>
        <w:t>2.所有投标文件的构成及前后顺序均应严格按照本招标文件的格式要求及前后顺序填报。否则按照无效标书对待。投标文件由技术部分、投标</w:t>
      </w:r>
      <w:proofErr w:type="gramStart"/>
      <w:r>
        <w:rPr>
          <w:rFonts w:ascii="宋体" w:hAnsi="宋体" w:hint="eastAsia"/>
          <w:b/>
          <w:color w:val="000000"/>
          <w:kern w:val="0"/>
          <w:sz w:val="24"/>
        </w:rPr>
        <w:t>函部分</w:t>
      </w:r>
      <w:proofErr w:type="gramEnd"/>
      <w:r>
        <w:rPr>
          <w:rFonts w:ascii="宋体" w:hAnsi="宋体" w:hint="eastAsia"/>
          <w:b/>
          <w:color w:val="000000"/>
          <w:kern w:val="0"/>
          <w:sz w:val="24"/>
        </w:rPr>
        <w:t>及商务部分三部分组成，以胶装方式装订为不可拆页，投标函装订在商务部分的后续页。3.投标</w:t>
      </w:r>
      <w:proofErr w:type="gramStart"/>
      <w:r>
        <w:rPr>
          <w:rFonts w:ascii="宋体" w:hAnsi="宋体" w:hint="eastAsia"/>
          <w:b/>
          <w:color w:val="000000"/>
          <w:kern w:val="0"/>
          <w:sz w:val="24"/>
        </w:rPr>
        <w:t>函部分</w:t>
      </w:r>
      <w:proofErr w:type="gramEnd"/>
      <w:r>
        <w:rPr>
          <w:rFonts w:ascii="宋体" w:hAnsi="宋体" w:hint="eastAsia"/>
          <w:b/>
          <w:color w:val="000000"/>
          <w:kern w:val="0"/>
          <w:sz w:val="24"/>
        </w:rPr>
        <w:t>主要包括下</w:t>
      </w:r>
      <w:r>
        <w:rPr>
          <w:rFonts w:ascii="宋体" w:hAnsi="宋体" w:hint="eastAsia"/>
          <w:b/>
          <w:bCs/>
          <w:color w:val="000000"/>
          <w:kern w:val="0"/>
          <w:sz w:val="24"/>
        </w:rPr>
        <w:t>列内容（本部分内容不作为投标人得分计算的内容，只作为投标人身份说明，项目管理机构情况说明及投标人资格后审所应提供的文件的必备材料）</w:t>
      </w:r>
      <w:r>
        <w:rPr>
          <w:rFonts w:ascii="宋体" w:hAnsi="宋体" w:hint="eastAsia"/>
          <w:bCs/>
          <w:color w:val="000000"/>
          <w:kern w:val="0"/>
          <w:sz w:val="24"/>
        </w:rPr>
        <w:t>。</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（十二）响应文件格式</w:t>
      </w:r>
    </w:p>
    <w:p w:rsidR="008F37E1" w:rsidRDefault="00E76A3C">
      <w:pPr>
        <w:spacing w:line="360" w:lineRule="auto"/>
        <w:ind w:firstLineChars="200" w:firstLine="480"/>
        <w:jc w:val="left"/>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投标人需按照上述响应文件构成顺序编制响应文件，并按竞争性磋商文件中提供的格式填写投标函、授权委托书、报价一览表等材料。</w:t>
      </w:r>
      <w:r>
        <w:rPr>
          <w:rFonts w:ascii="宋体" w:hAnsi="宋体" w:hint="eastAsia"/>
          <w:b/>
          <w:kern w:val="0"/>
          <w:sz w:val="24"/>
        </w:rPr>
        <w:t>商务部分、技术标严禁涂改或</w:t>
      </w:r>
      <w:proofErr w:type="gramStart"/>
      <w:r>
        <w:rPr>
          <w:rFonts w:ascii="宋体" w:hAnsi="宋体" w:hint="eastAsia"/>
          <w:b/>
          <w:kern w:val="0"/>
          <w:sz w:val="24"/>
        </w:rPr>
        <w:t>行间插字和</w:t>
      </w:r>
      <w:proofErr w:type="gramEnd"/>
      <w:r>
        <w:rPr>
          <w:rFonts w:ascii="宋体" w:hAnsi="宋体" w:hint="eastAsia"/>
          <w:b/>
          <w:kern w:val="0"/>
          <w:sz w:val="24"/>
        </w:rPr>
        <w:t>增删。</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（十三）投标报价</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1、磋商报价为“磋商范围”内的总报价，如果设计不发生变更，则价格不作调整。</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2、凡要求投标人考虑在报价中的内容投标人在响应文件中没有考虑、没有计入的或未单独列出，采购人认为投标人已将此项费用涵盖在其它费用、价格中。</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3、磋商报价应包含项目实施过程中涉及到的一切费用。</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4、报价注意事项：</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（1）价格一律以人民币计算，以元为单位标准；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（2）投标人报价时应充分考虑所有可能影响到报价的报价因素，一旦磋商结束最终成交，总价将固定，不予调整。如发生漏、缺、少项，都将被认为是成交人的报价让利行为，损失自负。</w:t>
      </w:r>
    </w:p>
    <w:p w:rsidR="008F37E1" w:rsidRDefault="008F37E1">
      <w:pPr>
        <w:spacing w:line="360" w:lineRule="auto"/>
        <w:ind w:firstLineChars="100" w:firstLine="241"/>
        <w:rPr>
          <w:rFonts w:asciiTheme="minorEastAsia" w:eastAsiaTheme="minorEastAsia" w:hAnsiTheme="minorEastAsia" w:cstheme="minorEastAsia"/>
          <w:b/>
          <w:bCs/>
          <w:sz w:val="24"/>
        </w:rPr>
      </w:pPr>
    </w:p>
    <w:p w:rsidR="008F37E1" w:rsidRDefault="00E76A3C">
      <w:pPr>
        <w:spacing w:line="360" w:lineRule="auto"/>
        <w:ind w:firstLineChars="100" w:firstLine="241"/>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（十四）磋商保证金</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1、投标人需</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保证金（须在响应文件接收截止时间前1日到帐，磋商保证金金额、银行帐号见前附表），并作为参与竞争性磋商的组成部分之一。</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2、对于未按要求</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保证金的，将被视为非响应性投标而予以拒绝。</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3、未成交人的磋商保证金将在成交通知书签发后5个工作日内退还。</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4、成交投标人的磋商保证金，在成交投标人按规定签订合同并交纳招标代理费后退还。</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5、下列任何情况发生时，磋商保证金将被没收；</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（1）投标人在投标有效期内撤回其响应文件的；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（2）成交投标人未在规定期限内及时签订项目合同的；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（3）其它违反政府采购法律法规的有关情况。</w:t>
      </w:r>
    </w:p>
    <w:p w:rsidR="008F37E1" w:rsidRDefault="00E76A3C">
      <w:pPr>
        <w:spacing w:line="360" w:lineRule="auto"/>
        <w:ind w:firstLineChars="98" w:firstLine="23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（十五）磋商有效期</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1、磋商有效期为竞争性磋商文件规定的投标人提交响应文件截止之日起</w:t>
      </w:r>
      <w:r>
        <w:rPr>
          <w:rFonts w:asciiTheme="minorEastAsia" w:eastAsiaTheme="minorEastAsia" w:hAnsiTheme="minorEastAsia" w:cstheme="minorEastAsia" w:hint="eastAsia"/>
          <w:sz w:val="24"/>
          <w:u w:val="single"/>
        </w:rPr>
        <w:t>90</w:t>
      </w:r>
      <w:r>
        <w:rPr>
          <w:rFonts w:asciiTheme="minorEastAsia" w:eastAsiaTheme="minorEastAsia" w:hAnsiTheme="minorEastAsia" w:cstheme="minorEastAsia" w:hint="eastAsia"/>
          <w:sz w:val="24"/>
        </w:rPr>
        <w:t>天。磋商有效期不满足竞争性磋商文件要求的将视为非响应性文件而予以拒绝。</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特殊情况下，采购人于原磋商有效期满之前，可向投标人提出延长磋商有效期的要求，这种要求与答复均应采用书面形式（如信件、传真或电报等），投标人可以拒绝采购人的这一要求而放弃参与磋商，磋商保证金予以退回；同意延长的投标人不允许修改其响应文件。第十四条有关磋商保证金的没收和退还的</w:t>
      </w:r>
      <w:r>
        <w:rPr>
          <w:rFonts w:asciiTheme="minorEastAsia" w:eastAsiaTheme="minorEastAsia" w:hAnsiTheme="minorEastAsia" w:cstheme="minorEastAsia" w:hint="eastAsia"/>
          <w:sz w:val="24"/>
        </w:rPr>
        <w:lastRenderedPageBreak/>
        <w:t>规定在延长期内继续有效。</w:t>
      </w:r>
    </w:p>
    <w:p w:rsidR="008F37E1" w:rsidRDefault="00E76A3C">
      <w:pPr>
        <w:spacing w:line="360" w:lineRule="auto"/>
        <w:ind w:firstLineChars="98" w:firstLine="236"/>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（十六）响应文件份数和签署</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应严格按照投标人须知的要求准备响应文件，每份响应文件封面显著处必须清楚地标明“正本”或“副本”字样。响应文件的正本和副本均需打印，正本和副本不符的，以正本为准。响应文件包括：正本壹份，副本贰份，报价一览表壹份。</w:t>
      </w:r>
    </w:p>
    <w:p w:rsidR="008F37E1" w:rsidRDefault="00E76A3C">
      <w:pPr>
        <w:spacing w:line="360" w:lineRule="auto"/>
        <w:ind w:firstLineChars="150" w:firstLine="36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2、除投标人对错处做必要修改外，响应文件不得行间插字、涂改或增删，必要的修改处必须有投标人法人代表或其授权代表人签字并加盖公章。</w:t>
      </w:r>
    </w:p>
    <w:p w:rsidR="008F37E1" w:rsidRDefault="00E76A3C">
      <w:pPr>
        <w:spacing w:line="360" w:lineRule="auto"/>
        <w:ind w:firstLineChars="98" w:firstLine="236"/>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（十七）响应文件装订</w:t>
      </w:r>
    </w:p>
    <w:p w:rsidR="008F37E1" w:rsidRDefault="00E76A3C">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1、除特别说明外，全套响应文件的书面部分均使用A4规格纸张无线胶装方式装订，</w:t>
      </w:r>
      <w:r>
        <w:rPr>
          <w:rFonts w:asciiTheme="minorEastAsia" w:eastAsiaTheme="minorEastAsia" w:hAnsiTheme="minorEastAsia" w:cstheme="minorEastAsia" w:hint="eastAsia"/>
          <w:b/>
          <w:sz w:val="24"/>
        </w:rPr>
        <w:t>不得采用活页夹等可随时拆换的方式装订。</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2、密封件外层正面应注明投标人名称、投标项目名称、项目编号等字样，并在骑缝处加盖公章，因标注不清而产生的一切后果由投标人自负。</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若响应文件未按第（十六）条款和第（十七）条款要求密封和加写标记，将作为无效标处理。</w:t>
      </w:r>
    </w:p>
    <w:p w:rsidR="008F37E1" w:rsidRDefault="008F37E1">
      <w:pPr>
        <w:spacing w:line="360" w:lineRule="auto"/>
        <w:ind w:firstLineChars="200" w:firstLine="480"/>
        <w:rPr>
          <w:rFonts w:asciiTheme="minorEastAsia" w:eastAsia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31" w:name="_Toc452657554"/>
      <w:r>
        <w:rPr>
          <w:rFonts w:asciiTheme="minorEastAsia" w:eastAsiaTheme="minorEastAsia" w:hAnsiTheme="minorEastAsia" w:cstheme="minorEastAsia" w:hint="eastAsia"/>
          <w:sz w:val="28"/>
          <w:szCs w:val="28"/>
        </w:rPr>
        <w:t>四、响应文件的递交</w:t>
      </w:r>
      <w:bookmarkEnd w:id="31"/>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（十八）响应文件递交截止日期及方式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1、所有响应文件都必须在竞争性磋商文件规定的递交截止时间前送达</w:t>
      </w:r>
      <w:proofErr w:type="gramStart"/>
      <w:r>
        <w:rPr>
          <w:rFonts w:asciiTheme="minorEastAsia" w:eastAsiaTheme="minorEastAsia" w:hAnsiTheme="minorEastAsia" w:cstheme="minorEastAsia" w:hint="eastAsia"/>
          <w:sz w:val="24"/>
        </w:rPr>
        <w:t>指定磋商</w:t>
      </w:r>
      <w:proofErr w:type="gramEnd"/>
      <w:r>
        <w:rPr>
          <w:rFonts w:asciiTheme="minorEastAsia" w:eastAsiaTheme="minorEastAsia" w:hAnsiTheme="minorEastAsia" w:cstheme="minorEastAsia" w:hint="eastAsia"/>
          <w:sz w:val="24"/>
        </w:rPr>
        <w:t>地点，采购人对误投概不负责。</w:t>
      </w:r>
    </w:p>
    <w:p w:rsidR="008F37E1" w:rsidRDefault="00E76A3C">
      <w:pPr>
        <w:spacing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2、采购代理机构将在竞争性磋商文件规定的时间和地点组织磋商会议，</w:t>
      </w:r>
      <w:r>
        <w:rPr>
          <w:rFonts w:asciiTheme="minorEastAsia" w:eastAsiaTheme="minorEastAsia" w:hAnsiTheme="minorEastAsia" w:cstheme="minorEastAsia" w:hint="eastAsia"/>
          <w:b/>
          <w:sz w:val="24"/>
        </w:rPr>
        <w:t>投标人必须派法定代表人或其授权的委托人出席会议。</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3、采购人可以通过修改竞争性磋商文件酌情延长响应文件接收截止日期，在此情况下，投标人的所有权利和义务以及投标人受制约的截止日期均应以延长后新的截止日期为准。</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（十九）迟交的响应文件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采购人将拒绝接收在规定的截止日期后递交的任何响应文件。</w:t>
      </w:r>
      <w:bookmarkStart w:id="32" w:name="_Toc213839733"/>
    </w:p>
    <w:p w:rsidR="008F37E1" w:rsidRDefault="00E76A3C">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（二十）响应文件的修改</w:t>
      </w:r>
      <w:bookmarkEnd w:id="32"/>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投标人在递交响应文件截止时间之前，对所递交的响应文件可以补充、修改，</w:t>
      </w:r>
      <w:r>
        <w:rPr>
          <w:rFonts w:asciiTheme="minorEastAsia" w:eastAsiaTheme="minorEastAsia" w:hAnsiTheme="minorEastAsia" w:cstheme="minorEastAsia" w:hint="eastAsia"/>
          <w:sz w:val="24"/>
        </w:rPr>
        <w:lastRenderedPageBreak/>
        <w:t>补充、修改的内容为响应文件的组成部分，对投标人具有约束力。</w:t>
      </w:r>
      <w:bookmarkStart w:id="33" w:name="_Toc213839734"/>
    </w:p>
    <w:p w:rsidR="008F37E1" w:rsidRDefault="008F37E1">
      <w:pPr>
        <w:pStyle w:val="a0"/>
        <w:spacing w:line="360" w:lineRule="auto"/>
        <w:ind w:firstLine="480"/>
        <w:rPr>
          <w:rFonts w:asciiTheme="minorEastAsia" w:hAnsiTheme="minorEastAsia" w:cstheme="minorEastAsia"/>
          <w:sz w:val="24"/>
        </w:rPr>
      </w:pPr>
    </w:p>
    <w:p w:rsidR="008F37E1" w:rsidRDefault="00E76A3C">
      <w:pPr>
        <w:pStyle w:val="3"/>
        <w:adjustRightInd/>
        <w:snapToGrid/>
        <w:jc w:val="center"/>
        <w:rPr>
          <w:rFonts w:asciiTheme="minorEastAsia" w:eastAsiaTheme="minorEastAsia" w:hAnsiTheme="minorEastAsia" w:cstheme="minorEastAsia"/>
          <w:sz w:val="28"/>
          <w:szCs w:val="28"/>
        </w:rPr>
      </w:pPr>
      <w:bookmarkStart w:id="34" w:name="_Toc452657555"/>
      <w:r>
        <w:rPr>
          <w:rFonts w:asciiTheme="minorEastAsia" w:eastAsiaTheme="minorEastAsia" w:hAnsiTheme="minorEastAsia" w:cstheme="minorEastAsia" w:hint="eastAsia"/>
          <w:sz w:val="28"/>
          <w:szCs w:val="28"/>
        </w:rPr>
        <w:t>五、无效标、</w:t>
      </w:r>
      <w:proofErr w:type="gramStart"/>
      <w:r>
        <w:rPr>
          <w:rFonts w:asciiTheme="minorEastAsia" w:eastAsiaTheme="minorEastAsia" w:hAnsiTheme="minorEastAsia" w:cstheme="minorEastAsia" w:hint="eastAsia"/>
          <w:sz w:val="28"/>
          <w:szCs w:val="28"/>
        </w:rPr>
        <w:t>废标条款</w:t>
      </w:r>
      <w:bookmarkEnd w:id="34"/>
      <w:proofErr w:type="gramEnd"/>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（二十一）无效投标条款</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1、投标人资格不符合竞争性磋商文件规定的；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2、投标人未在规定的时间内</w:t>
      </w:r>
      <w:proofErr w:type="gramStart"/>
      <w:r>
        <w:rPr>
          <w:rFonts w:asciiTheme="minorEastAsia" w:eastAsiaTheme="minorEastAsia" w:hAnsiTheme="minorEastAsia" w:cstheme="minorEastAsia" w:hint="eastAsia"/>
          <w:sz w:val="24"/>
        </w:rPr>
        <w:t>提交磋商</w:t>
      </w:r>
      <w:proofErr w:type="gramEnd"/>
      <w:r>
        <w:rPr>
          <w:rFonts w:asciiTheme="minorEastAsia" w:eastAsiaTheme="minorEastAsia" w:hAnsiTheme="minorEastAsia" w:cstheme="minorEastAsia" w:hint="eastAsia"/>
          <w:sz w:val="24"/>
        </w:rPr>
        <w:t>保证金收据的；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3、响应文件密封、签署、盖章不符合竞争性磋商文件要求的；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4、响应文件出现重大偏差，未对竞争性磋商文件进行实质性响应；</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5、被授权人不参加磋商仪式及质询事宜的；</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6、其它磋商小组认为有必要取消的投标；</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7、法律、法规规定的其他情况。</w:t>
      </w:r>
    </w:p>
    <w:p w:rsidR="008F37E1" w:rsidRDefault="00E76A3C">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（二十二）</w:t>
      </w:r>
      <w:proofErr w:type="gramStart"/>
      <w:r>
        <w:rPr>
          <w:rFonts w:asciiTheme="minorEastAsia" w:eastAsiaTheme="minorEastAsia" w:hAnsiTheme="minorEastAsia" w:cstheme="minorEastAsia" w:hint="eastAsia"/>
          <w:b/>
          <w:sz w:val="24"/>
        </w:rPr>
        <w:t>废标条款</w:t>
      </w:r>
      <w:proofErr w:type="gramEnd"/>
    </w:p>
    <w:p w:rsidR="008F37E1" w:rsidRDefault="00E76A3C">
      <w:pPr>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出现下列情况之一时，采购人可以宣布竞争性磋商失败：</w:t>
      </w:r>
    </w:p>
    <w:p w:rsidR="008F37E1" w:rsidRDefault="00E76A3C">
      <w:pPr>
        <w:spacing w:line="360" w:lineRule="auto"/>
        <w:ind w:firstLineChars="200" w:firstLine="480"/>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1、符合专业条件的投标人或者对竞争性磋商文件作实质响应的投标人不足三家的；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2、出现影响采购公正的违法、违规行为的；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3、投标人的报价均超过了采购预算，采购人不能支付的；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4、因重大变故，采购任务取消的。</w:t>
      </w:r>
    </w:p>
    <w:p w:rsidR="008F37E1" w:rsidRDefault="00E76A3C">
      <w:pPr>
        <w:spacing w:line="360" w:lineRule="auto"/>
        <w:ind w:firstLineChars="200" w:firstLine="482"/>
        <w:jc w:val="left"/>
        <w:rPr>
          <w:rFonts w:asciiTheme="minorEastAsia" w:eastAsiaTheme="minorEastAsia" w:hAnsiTheme="minorEastAsia" w:cstheme="minorEastAsia"/>
          <w:b/>
          <w:bCs/>
          <w:color w:val="FF0000"/>
          <w:sz w:val="24"/>
        </w:rPr>
      </w:pPr>
      <w:r>
        <w:rPr>
          <w:rFonts w:asciiTheme="minorEastAsia" w:eastAsiaTheme="minorEastAsia" w:hAnsiTheme="minorEastAsia" w:cstheme="minorEastAsia" w:hint="eastAsia"/>
          <w:b/>
          <w:bCs/>
          <w:sz w:val="24"/>
        </w:rPr>
        <w:t>（二十三）</w:t>
      </w:r>
      <w:r>
        <w:rPr>
          <w:rFonts w:asciiTheme="minorEastAsia" w:eastAsiaTheme="minorEastAsia" w:hAnsiTheme="minorEastAsia" w:cstheme="minorEastAsia" w:hint="eastAsia"/>
          <w:b/>
          <w:bCs/>
          <w:color w:val="000000" w:themeColor="text1"/>
          <w:sz w:val="24"/>
        </w:rPr>
        <w:t>参与投标人不得少于三家</w:t>
      </w:r>
    </w:p>
    <w:p w:rsidR="008F37E1" w:rsidRDefault="00E76A3C">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根据《政府采购竞争性磋商采购方式管理暂行办法》的规定，参与项目的投标人不得少于三家。</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（二十四）取消成交候选投标人资格条款</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1、提供虚假材料谋取成交的；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2、采取不正当手段诋毁、排挤其他投标人的；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3、与采购人、其他投标人或者采购代理机构恶意串通的；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4、向采购人、采购代理机构行贿或者提供其他不正当利益的；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5、在规定的时间内未与采购人签订采购合同的；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6、法律、法规规定的其他情况。</w:t>
      </w:r>
    </w:p>
    <w:p w:rsidR="008F37E1" w:rsidRDefault="00E76A3C">
      <w:pPr>
        <w:pStyle w:val="3"/>
        <w:adjustRightInd/>
        <w:snapToGrid/>
        <w:jc w:val="center"/>
        <w:rPr>
          <w:rFonts w:asciiTheme="minorEastAsia" w:eastAsiaTheme="minorEastAsia" w:hAnsiTheme="minorEastAsia" w:cstheme="minorEastAsia"/>
          <w:sz w:val="28"/>
          <w:szCs w:val="28"/>
        </w:rPr>
      </w:pPr>
      <w:bookmarkStart w:id="35" w:name="_Toc452657556"/>
      <w:r>
        <w:rPr>
          <w:rFonts w:asciiTheme="minorEastAsia" w:eastAsiaTheme="minorEastAsia" w:hAnsiTheme="minorEastAsia" w:cstheme="minorEastAsia" w:hint="eastAsia"/>
          <w:sz w:val="28"/>
          <w:szCs w:val="28"/>
        </w:rPr>
        <w:t>六、磋商程序及最终报价</w:t>
      </w:r>
      <w:bookmarkEnd w:id="33"/>
      <w:bookmarkEnd w:id="35"/>
    </w:p>
    <w:p w:rsidR="008F37E1" w:rsidRDefault="00E76A3C">
      <w:pPr>
        <w:spacing w:line="360" w:lineRule="auto"/>
        <w:ind w:firstLineChars="196" w:firstLine="47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lastRenderedPageBreak/>
        <w:t>（二十五）磋商原则</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评、定标依据《中华人民共和国政府采购法》、《政府采购非招标采购方式管理办法》及新疆维吾尔自治区财政厅等相关规定，遵循公开、公平、公正、竞争的原则。</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1、严格执行《中华人民共和国政府采购法》及自治区有关法规、政策、维护采购人、投标人的合法权益，选择对采购人最为有利的投标人或候选投标人。</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2、磋商小组所有成员应当集中与单一投标人分别进行磋商，并给予所有参加磋商的投标人平等的磋商机会。不应谈及与投标人所提供的服务质量、技术、价格等无关的话题。</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4、坚持价格合理、方案第一的原则，不以最低报价作为中标唯一标准。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5、磋商工作由评审专家组成。</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t>（二十六）</w:t>
      </w:r>
      <w:r>
        <w:rPr>
          <w:rFonts w:asciiTheme="minorEastAsia" w:eastAsiaTheme="minorEastAsia" w:hAnsiTheme="minorEastAsia" w:cstheme="minorEastAsia" w:hint="eastAsia"/>
          <w:b/>
          <w:sz w:val="24"/>
        </w:rPr>
        <w:t>磋商小组</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根据本项目的特点，于开标前24小时内，从评审专家库中随机抽取组建磋商小组，其成员由有关技术、经济等方面的专家3人。磋商小组在监督部门的监督下独立完成磋商工作，负责对响应文件进行审查、质询、评审、推选成交候选投标人。</w:t>
      </w:r>
    </w:p>
    <w:p w:rsidR="008F37E1" w:rsidRDefault="00E76A3C">
      <w:pPr>
        <w:spacing w:line="360" w:lineRule="auto"/>
        <w:ind w:firstLineChars="147" w:firstLine="35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（二十七）磋商程序</w:t>
      </w:r>
    </w:p>
    <w:p w:rsidR="008F37E1" w:rsidRDefault="00E76A3C">
      <w:pPr>
        <w:widowControl/>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1、代理机构按竞争性磋商文件规定的时间、地点组织开标、磋商。采购单位代表及有关工作人员参加，政府采购监管部门视情况参与。</w:t>
      </w:r>
    </w:p>
    <w:p w:rsidR="008F37E1" w:rsidRDefault="00E76A3C">
      <w:pPr>
        <w:widowControl/>
        <w:spacing w:line="360" w:lineRule="auto"/>
        <w:ind w:firstLineChars="200" w:firstLine="480"/>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sz w:val="24"/>
        </w:rPr>
        <w:t>2、投标人应委派法人或授权代表磋商活动，</w:t>
      </w:r>
      <w:r>
        <w:rPr>
          <w:rFonts w:asciiTheme="minorEastAsia" w:eastAsiaTheme="minorEastAsia" w:hAnsiTheme="minorEastAsia" w:cstheme="minorEastAsia" w:hint="eastAsia"/>
          <w:b/>
          <w:sz w:val="24"/>
          <w:u w:val="single"/>
        </w:rPr>
        <w:t>参加磋商的人员须持本人身份证原件签名报到，授权代表还需提供法人授权委托书</w:t>
      </w:r>
      <w:r w:rsidR="00703C35">
        <w:rPr>
          <w:rFonts w:asciiTheme="minorEastAsia" w:eastAsiaTheme="minorEastAsia" w:hAnsiTheme="minorEastAsia" w:cstheme="minorEastAsia" w:hint="eastAsia"/>
          <w:b/>
          <w:sz w:val="24"/>
          <w:u w:val="single"/>
        </w:rPr>
        <w:t>以及资格审查相关资料</w:t>
      </w:r>
      <w:r>
        <w:rPr>
          <w:rFonts w:asciiTheme="minorEastAsia" w:eastAsiaTheme="minorEastAsia" w:hAnsiTheme="minorEastAsia" w:cstheme="minorEastAsia" w:hint="eastAsia"/>
          <w:b/>
          <w:sz w:val="24"/>
          <w:u w:val="single"/>
        </w:rPr>
        <w:t>。</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3、开标会议由代理机构主持。开标时，由采购人、监管部门及投标人代表检查投标人的资格条件、磋商保证金提交、响应文件的密封等。对检查未通过的，采购人将拒绝并原封退回其响应文件。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对前述审查合格的所有投标人，代理机构将进行公开开标，开标时，将宣布各承包的报价、交货期（或安装期）及其它需要宣布的事项，开标结果将由代理机构现场记录并由所有投标人代表审核并签字确认。</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4、磋商会议由磋商小组组长主持。磋商小组首先对各响应文件进行初步审查，未通过审查的为无效标。</w:t>
      </w:r>
    </w:p>
    <w:p w:rsidR="008F37E1" w:rsidRDefault="00E76A3C">
      <w:pPr>
        <w:widowControl/>
        <w:tabs>
          <w:tab w:val="left" w:pos="540"/>
        </w:tabs>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投标人响应文件中所述服务质量、技术、规格、数量、交货期等和服务明显不能满足竞争性磋商文件要求。重大偏离的认定须经竞争性磋商小组三分之二以上组员同意。</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5、磋商小组判断“响应文件”的响应性，仅基于“响应文件”本身而不靠外部证据。对非实质性响应的响应文件，投标人不能通过修正或撤销不符之处，而使其成为实质性响应。</w:t>
      </w:r>
    </w:p>
    <w:p w:rsidR="008F37E1" w:rsidRDefault="00E76A3C">
      <w:pPr>
        <w:pStyle w:val="a9"/>
        <w:tabs>
          <w:tab w:val="left" w:pos="1260"/>
        </w:tabs>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6、磋商小组根据竞争性磋商文件要求，讨论、通过磋商工作流程和磋商要点。根据确定后的工作流程和磋商要点，将逐次安排投标人进行磋商。</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7、二次报价</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采购人将</w:t>
      </w:r>
      <w:proofErr w:type="gramStart"/>
      <w:r>
        <w:rPr>
          <w:rFonts w:asciiTheme="minorEastAsia" w:hAnsiTheme="minorEastAsia" w:cstheme="minorEastAsia" w:hint="eastAsia"/>
          <w:sz w:val="24"/>
          <w:szCs w:val="24"/>
        </w:rPr>
        <w:t>仅通知</w:t>
      </w:r>
      <w:proofErr w:type="gramEnd"/>
      <w:r>
        <w:rPr>
          <w:rFonts w:asciiTheme="minorEastAsia" w:hAnsiTheme="minorEastAsia" w:cstheme="minorEastAsia" w:hint="eastAsia"/>
          <w:sz w:val="24"/>
          <w:szCs w:val="24"/>
        </w:rPr>
        <w:t>有效的投标人进行二次报价。</w:t>
      </w:r>
    </w:p>
    <w:p w:rsidR="008F37E1" w:rsidRDefault="00E76A3C">
      <w:pPr>
        <w:pStyle w:val="a9"/>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u w:val="single"/>
        </w:rPr>
        <w:t>参与二次报价及服务承诺的人员须是投标人法定代表人或其授权代表（核对身份证）。</w:t>
      </w:r>
    </w:p>
    <w:p w:rsidR="008F37E1" w:rsidRDefault="00E76A3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roofErr w:type="gramStart"/>
      <w:r>
        <w:rPr>
          <w:rFonts w:asciiTheme="minorEastAsia" w:eastAsiaTheme="minorEastAsia" w:hAnsiTheme="minorEastAsia" w:cstheme="minorEastAsia" w:hint="eastAsia"/>
          <w:sz w:val="24"/>
          <w:szCs w:val="24"/>
        </w:rPr>
        <w:t>围绕磋商</w:t>
      </w:r>
      <w:proofErr w:type="gramEnd"/>
      <w:r>
        <w:rPr>
          <w:rFonts w:asciiTheme="minorEastAsia" w:eastAsiaTheme="minorEastAsia" w:hAnsiTheme="minorEastAsia" w:cstheme="minorEastAsia" w:hint="eastAsia"/>
          <w:sz w:val="24"/>
          <w:szCs w:val="24"/>
        </w:rPr>
        <w:t>要点，磋商小组全体成员集中与单一投标人分别进行磋商，逐家磋商一次为一个轮次，磋商轮次原则上为两轮，具体由磋商小组视情况决定。</w:t>
      </w:r>
    </w:p>
    <w:p w:rsidR="008F37E1" w:rsidRDefault="00E76A3C">
      <w:pPr>
        <w:pStyle w:val="a9"/>
        <w:spacing w:line="360" w:lineRule="auto"/>
        <w:ind w:firstLineChars="200" w:firstLine="480"/>
        <w:rPr>
          <w:rFonts w:asciiTheme="minorEastAsia" w:hAnsiTheme="minorEastAsia" w:cstheme="minorEastAsia"/>
          <w:b/>
          <w:sz w:val="24"/>
          <w:szCs w:val="24"/>
          <w:u w:val="single"/>
        </w:rPr>
      </w:pPr>
      <w:r>
        <w:rPr>
          <w:rFonts w:asciiTheme="minorEastAsia" w:hAnsiTheme="minorEastAsia" w:cstheme="minorEastAsia" w:hint="eastAsia"/>
          <w:sz w:val="24"/>
          <w:szCs w:val="24"/>
        </w:rPr>
        <w:t>9、竞争性磋商文件有较大变动的，磋商小组将以书面形式通知所有参加磋商的投标人。</w:t>
      </w:r>
    </w:p>
    <w:p w:rsidR="008F37E1" w:rsidRDefault="00E76A3C">
      <w:pPr>
        <w:pStyle w:val="a9"/>
        <w:spacing w:line="360" w:lineRule="auto"/>
        <w:ind w:leftChars="171" w:left="359" w:firstLineChars="50" w:firstLine="120"/>
        <w:rPr>
          <w:rFonts w:asciiTheme="minorEastAsia" w:hAnsiTheme="minorEastAsia" w:cstheme="minorEastAsia"/>
          <w:b/>
          <w:sz w:val="24"/>
          <w:szCs w:val="24"/>
          <w:u w:val="single"/>
        </w:rPr>
      </w:pPr>
      <w:r>
        <w:rPr>
          <w:rFonts w:asciiTheme="minorEastAsia" w:hAnsiTheme="minorEastAsia" w:cstheme="minorEastAsia" w:hint="eastAsia"/>
          <w:b/>
          <w:sz w:val="24"/>
          <w:szCs w:val="24"/>
          <w:u w:val="single"/>
        </w:rPr>
        <w:t>10、投标人未及时参与磋商或二次报价的，视为自动放弃参与磋商的资格。</w:t>
      </w:r>
    </w:p>
    <w:p w:rsidR="008F37E1" w:rsidRDefault="00E76A3C">
      <w:pPr>
        <w:pStyle w:val="a9"/>
        <w:spacing w:line="360" w:lineRule="auto"/>
        <w:ind w:firstLineChars="147" w:firstLine="354"/>
        <w:rPr>
          <w:rFonts w:asciiTheme="minorEastAsia" w:hAnsiTheme="minorEastAsia" w:cstheme="minorEastAsia"/>
          <w:b/>
          <w:sz w:val="24"/>
          <w:szCs w:val="24"/>
        </w:rPr>
      </w:pPr>
      <w:bookmarkStart w:id="36" w:name="_Toc213839741"/>
      <w:r>
        <w:rPr>
          <w:rFonts w:asciiTheme="minorEastAsia" w:hAnsiTheme="minorEastAsia" w:cstheme="minorEastAsia" w:hint="eastAsia"/>
          <w:b/>
          <w:sz w:val="24"/>
          <w:szCs w:val="24"/>
        </w:rPr>
        <w:t>（二十八）最终报价</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磋商结束后，磋商小组将要求所有有效投标人在规定时间内提交最终报价及服务承诺。</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（二十九）确定成交候选投标人</w:t>
      </w:r>
    </w:p>
    <w:p w:rsidR="008F37E1" w:rsidRDefault="00E76A3C" w:rsidP="005D051E">
      <w:pPr>
        <w:spacing w:line="360" w:lineRule="auto"/>
        <w:ind w:firstLineChars="197" w:firstLine="47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经磋商确定最终采购需求和提交最后报价的投标人后，由磋商小组采用综合评分法对提交最后报价的投标人的响应文件和最后报价进行综合评分。</w:t>
      </w:r>
    </w:p>
    <w:p w:rsidR="008F37E1" w:rsidRDefault="00E76A3C" w:rsidP="005D051E">
      <w:pPr>
        <w:spacing w:line="360" w:lineRule="auto"/>
        <w:ind w:firstLineChars="197" w:firstLine="47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综合评分法，是指响应文件满足磋商文件全部实质性要求且按评审因素的量化指标评审得分最高的投标人为成交候选投标人的评审方法。</w:t>
      </w:r>
    </w:p>
    <w:p w:rsidR="008F37E1" w:rsidRDefault="00E76A3C">
      <w:pPr>
        <w:spacing w:line="360" w:lineRule="auto"/>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（三十）磋商过程</w:t>
      </w:r>
      <w:bookmarkEnd w:id="36"/>
      <w:r>
        <w:rPr>
          <w:rFonts w:asciiTheme="minorEastAsia" w:eastAsiaTheme="minorEastAsia" w:hAnsiTheme="minorEastAsia" w:cstheme="minorEastAsia" w:hint="eastAsia"/>
          <w:b/>
          <w:sz w:val="24"/>
        </w:rPr>
        <w:t>保密</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1、在宣布成交结果之前，凡属于审查、澄清、评价、比较竞争性磋商文件等有关信息，相关当事人均不得泄露给任何磋商投标人或与磋商工作无关的人员。</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2、投标人不得探听上述信息，不得以任何行为影响磋商过程，否则其响应文件将被作为无效响应文件。</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3、在磋商期间，代理机构有专门工作人员与投标人进行联络。</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4、采购人和磋商小组不向未成交的投标人解释未成交原因，也不对磋商过程中的细节问题进行公布。</w:t>
      </w:r>
    </w:p>
    <w:p w:rsidR="008F37E1" w:rsidRDefault="008F37E1">
      <w:pPr>
        <w:snapToGrid w:val="0"/>
        <w:spacing w:line="360" w:lineRule="auto"/>
        <w:rPr>
          <w:rFonts w:asciiTheme="minorEastAsia" w:eastAsiaTheme="minorEastAsia" w:hAnsiTheme="minorEastAsia" w:cstheme="minorEastAsia"/>
          <w:b/>
          <w:sz w:val="30"/>
          <w:szCs w:val="30"/>
        </w:rPr>
      </w:pPr>
    </w:p>
    <w:p w:rsidR="008F37E1" w:rsidRDefault="008F37E1">
      <w:pPr>
        <w:snapToGrid w:val="0"/>
        <w:spacing w:line="360" w:lineRule="auto"/>
        <w:rPr>
          <w:rFonts w:asciiTheme="minorEastAsia" w:eastAsiaTheme="minorEastAsia" w:hAnsiTheme="minorEastAsia" w:cstheme="minorEastAsia"/>
          <w:b/>
          <w:sz w:val="30"/>
          <w:szCs w:val="30"/>
        </w:rPr>
      </w:pPr>
    </w:p>
    <w:p w:rsidR="008F37E1" w:rsidRDefault="00E76A3C">
      <w:pPr>
        <w:widowControl/>
        <w:jc w:val="left"/>
        <w:rPr>
          <w:rFonts w:asciiTheme="minorEastAsia" w:eastAsiaTheme="minorEastAsia" w:hAnsiTheme="minorEastAsia" w:cstheme="minorEastAsia"/>
          <w:b/>
          <w:sz w:val="28"/>
          <w:szCs w:val="28"/>
        </w:rPr>
      </w:pPr>
      <w:bookmarkStart w:id="37" w:name="_Toc452657557"/>
      <w:r>
        <w:rPr>
          <w:rFonts w:asciiTheme="minorEastAsia" w:eastAsiaTheme="minorEastAsia" w:hAnsiTheme="minorEastAsia" w:cstheme="minorEastAsia"/>
          <w:sz w:val="28"/>
          <w:szCs w:val="28"/>
        </w:rPr>
        <w:br w:type="page"/>
      </w:r>
    </w:p>
    <w:p w:rsidR="008F37E1" w:rsidRDefault="00E76A3C">
      <w:pPr>
        <w:pStyle w:val="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七、评标办法</w:t>
      </w:r>
      <w:bookmarkEnd w:id="37"/>
    </w:p>
    <w:p w:rsidR="008F37E1" w:rsidRDefault="00E76A3C">
      <w:pPr>
        <w:snapToGrid w:val="0"/>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（三十一）</w:t>
      </w:r>
      <w:r>
        <w:rPr>
          <w:rFonts w:asciiTheme="minorEastAsia" w:eastAsiaTheme="minorEastAsia" w:hAnsiTheme="minorEastAsia" w:cstheme="minorEastAsia" w:hint="eastAsia"/>
          <w:b/>
          <w:bCs/>
          <w:sz w:val="24"/>
        </w:rPr>
        <w:t>初步审查</w:t>
      </w:r>
    </w:p>
    <w:p w:rsidR="008F37E1" w:rsidRDefault="00E76A3C">
      <w:pPr>
        <w:snapToGrid w:val="0"/>
        <w:spacing w:line="360" w:lineRule="exact"/>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初步审查表</w:t>
      </w:r>
    </w:p>
    <w:tbl>
      <w:tblPr>
        <w:tblW w:w="8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0"/>
        <w:gridCol w:w="550"/>
        <w:gridCol w:w="7829"/>
      </w:tblGrid>
      <w:tr w:rsidR="008F37E1">
        <w:trPr>
          <w:trHeight w:val="563"/>
          <w:jc w:val="center"/>
        </w:trPr>
        <w:tc>
          <w:tcPr>
            <w:tcW w:w="520" w:type="dxa"/>
            <w:vMerge w:val="restart"/>
            <w:tcBorders>
              <w:top w:val="single" w:sz="4" w:space="0" w:color="auto"/>
              <w:left w:val="single" w:sz="4" w:space="0" w:color="auto"/>
              <w:right w:val="single" w:sz="4" w:space="0" w:color="auto"/>
            </w:tcBorders>
            <w:vAlign w:val="center"/>
          </w:tcPr>
          <w:p w:rsidR="008F37E1" w:rsidRDefault="00E76A3C">
            <w:pPr>
              <w:snapToGrid w:val="0"/>
              <w:spacing w:line="360" w:lineRule="exact"/>
              <w:outlineLvl w:val="0"/>
              <w:rPr>
                <w:rFonts w:asciiTheme="minorEastAsia" w:eastAsiaTheme="minorEastAsia" w:hAnsiTheme="minorEastAsia" w:cstheme="minorEastAsia"/>
                <w:color w:val="000000" w:themeColor="text1"/>
                <w:sz w:val="24"/>
              </w:rPr>
            </w:pPr>
            <w:bookmarkStart w:id="38" w:name="_Toc452657567"/>
            <w:r>
              <w:rPr>
                <w:rFonts w:asciiTheme="minorEastAsia" w:eastAsiaTheme="minorEastAsia" w:hAnsiTheme="minorEastAsia" w:cstheme="minorEastAsia" w:hint="eastAsia"/>
                <w:color w:val="000000" w:themeColor="text1"/>
                <w:sz w:val="24"/>
              </w:rPr>
              <w:t>符合性审查</w:t>
            </w:r>
            <w:bookmarkEnd w:id="38"/>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按照招标文件要求提供投标保证金的；</w:t>
            </w:r>
          </w:p>
        </w:tc>
      </w:tr>
      <w:tr w:rsidR="008F37E1">
        <w:trPr>
          <w:trHeight w:val="505"/>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投标文件加盖供应商公章和供应</w:t>
            </w:r>
            <w:proofErr w:type="gramStart"/>
            <w:r>
              <w:rPr>
                <w:rFonts w:asciiTheme="minorEastAsia" w:eastAsiaTheme="minorEastAsia" w:hAnsiTheme="minorEastAsia" w:cstheme="minorEastAsia" w:hint="eastAsia"/>
                <w:color w:val="000000" w:themeColor="text1"/>
                <w:sz w:val="24"/>
              </w:rPr>
              <w:t>商法定</w:t>
            </w:r>
            <w:proofErr w:type="gramEnd"/>
            <w:r>
              <w:rPr>
                <w:rFonts w:asciiTheme="minorEastAsia" w:eastAsiaTheme="minorEastAsia" w:hAnsiTheme="minorEastAsia" w:cstheme="minorEastAsia" w:hint="eastAsia"/>
                <w:color w:val="000000" w:themeColor="text1"/>
                <w:sz w:val="24"/>
              </w:rPr>
              <w:t>代表人或其授权代表签章的</w:t>
            </w:r>
          </w:p>
        </w:tc>
      </w:tr>
      <w:tr w:rsidR="008F37E1">
        <w:trPr>
          <w:trHeight w:val="512"/>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投标报价未高于设定的采购预算的；</w:t>
            </w:r>
          </w:p>
        </w:tc>
      </w:tr>
      <w:tr w:rsidR="008F37E1">
        <w:trPr>
          <w:trHeight w:val="547"/>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投标人对同一招标项目未做出两个以上报价未明确效力的；；</w:t>
            </w:r>
          </w:p>
        </w:tc>
      </w:tr>
      <w:tr w:rsidR="008F37E1">
        <w:trPr>
          <w:trHeight w:val="506"/>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w:t>
            </w:r>
          </w:p>
        </w:tc>
        <w:tc>
          <w:tcPr>
            <w:tcW w:w="7829"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投标文件记载的服务期限满足招标文件规定的期限；</w:t>
            </w:r>
          </w:p>
        </w:tc>
      </w:tr>
      <w:tr w:rsidR="008F37E1">
        <w:trPr>
          <w:trHeight w:val="571"/>
          <w:jc w:val="center"/>
        </w:trPr>
        <w:tc>
          <w:tcPr>
            <w:tcW w:w="520" w:type="dxa"/>
            <w:vMerge/>
            <w:tcBorders>
              <w:left w:val="single" w:sz="4" w:space="0" w:color="auto"/>
              <w:right w:val="single" w:sz="4" w:space="0" w:color="auto"/>
            </w:tcBorders>
            <w:vAlign w:val="center"/>
          </w:tcPr>
          <w:p w:rsidR="008F37E1" w:rsidRDefault="008F37E1">
            <w:pPr>
              <w:snapToGrid w:val="0"/>
              <w:spacing w:line="360" w:lineRule="exact"/>
              <w:outlineLvl w:val="0"/>
              <w:rPr>
                <w:rFonts w:asciiTheme="minorEastAsia" w:eastAsiaTheme="minorEastAsia" w:hAnsiTheme="minorEastAsia" w:cstheme="minorEastAsia"/>
                <w:color w:val="000000" w:themeColor="text1"/>
                <w:sz w:val="24"/>
              </w:rPr>
            </w:pPr>
          </w:p>
        </w:tc>
        <w:tc>
          <w:tcPr>
            <w:tcW w:w="550" w:type="dxa"/>
            <w:tcBorders>
              <w:top w:val="single" w:sz="4" w:space="0" w:color="auto"/>
              <w:left w:val="single" w:sz="4" w:space="0" w:color="auto"/>
              <w:bottom w:val="single" w:sz="4" w:space="0" w:color="auto"/>
              <w:right w:val="single" w:sz="4" w:space="0" w:color="auto"/>
            </w:tcBorders>
            <w:vAlign w:val="center"/>
          </w:tcPr>
          <w:p w:rsidR="008F37E1" w:rsidRDefault="00E76A3C">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p>
        </w:tc>
        <w:tc>
          <w:tcPr>
            <w:tcW w:w="7829" w:type="dxa"/>
            <w:tcBorders>
              <w:top w:val="single" w:sz="4" w:space="0" w:color="auto"/>
              <w:left w:val="single" w:sz="4" w:space="0" w:color="auto"/>
              <w:right w:val="single" w:sz="4" w:space="0" w:color="auto"/>
            </w:tcBorders>
            <w:vAlign w:val="center"/>
          </w:tcPr>
          <w:p w:rsidR="008F37E1" w:rsidRDefault="00E76A3C">
            <w:pPr>
              <w:spacing w:line="600" w:lineRule="exact"/>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投标文件是否对采购文件的实质性要求和条件</w:t>
            </w:r>
            <w:proofErr w:type="gramStart"/>
            <w:r>
              <w:rPr>
                <w:rFonts w:asciiTheme="minorEastAsia" w:eastAsiaTheme="minorEastAsia" w:hAnsiTheme="minorEastAsia" w:cstheme="minorEastAsia" w:hint="eastAsia"/>
                <w:color w:val="000000" w:themeColor="text1"/>
                <w:sz w:val="24"/>
              </w:rPr>
              <w:t>作出</w:t>
            </w:r>
            <w:proofErr w:type="gramEnd"/>
            <w:r>
              <w:rPr>
                <w:rFonts w:asciiTheme="minorEastAsia" w:eastAsiaTheme="minorEastAsia" w:hAnsiTheme="minorEastAsia" w:cstheme="minorEastAsia" w:hint="eastAsia"/>
                <w:color w:val="000000" w:themeColor="text1"/>
                <w:sz w:val="24"/>
              </w:rPr>
              <w:t>响应；</w:t>
            </w:r>
          </w:p>
        </w:tc>
      </w:tr>
      <w:tr w:rsidR="008F37E1">
        <w:trPr>
          <w:trHeight w:val="639"/>
          <w:jc w:val="center"/>
        </w:trPr>
        <w:tc>
          <w:tcPr>
            <w:tcW w:w="8899" w:type="dxa"/>
            <w:gridSpan w:val="3"/>
            <w:tcBorders>
              <w:top w:val="single" w:sz="4" w:space="0" w:color="auto"/>
              <w:left w:val="single" w:sz="4" w:space="0" w:color="auto"/>
              <w:bottom w:val="single" w:sz="4" w:space="0" w:color="auto"/>
              <w:right w:val="single" w:sz="4" w:space="0" w:color="auto"/>
            </w:tcBorders>
            <w:vAlign w:val="center"/>
          </w:tcPr>
          <w:p w:rsidR="008F37E1" w:rsidRDefault="00E76A3C">
            <w:pPr>
              <w:snapToGrid w:val="0"/>
              <w:spacing w:line="600" w:lineRule="exact"/>
              <w:outlineLvl w:val="0"/>
              <w:rPr>
                <w:rFonts w:asciiTheme="minorEastAsia" w:eastAsiaTheme="minorEastAsia" w:hAnsiTheme="minorEastAsia" w:cstheme="minorEastAsia"/>
                <w:sz w:val="24"/>
              </w:rPr>
            </w:pPr>
            <w:bookmarkStart w:id="39" w:name="_Toc452657580"/>
            <w:r>
              <w:rPr>
                <w:rFonts w:asciiTheme="minorEastAsia" w:eastAsiaTheme="minorEastAsia" w:hAnsiTheme="minorEastAsia" w:cstheme="minorEastAsia" w:hint="eastAsia"/>
                <w:sz w:val="24"/>
              </w:rPr>
              <w:t>注：初步评审合格后方可进入详细评审阶段</w:t>
            </w:r>
            <w:bookmarkEnd w:id="39"/>
          </w:p>
        </w:tc>
      </w:tr>
    </w:tbl>
    <w:p w:rsidR="008F37E1" w:rsidRDefault="00E76A3C">
      <w:pPr>
        <w:snapToGrid w:val="0"/>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备注：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投标。</w:t>
      </w:r>
    </w:p>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评审标准</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6090"/>
        <w:gridCol w:w="1082"/>
      </w:tblGrid>
      <w:tr w:rsidR="008F37E1">
        <w:trPr>
          <w:trHeight w:val="756"/>
          <w:jc w:val="center"/>
        </w:trPr>
        <w:tc>
          <w:tcPr>
            <w:tcW w:w="1601"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评审项目</w:t>
            </w:r>
          </w:p>
        </w:tc>
        <w:tc>
          <w:tcPr>
            <w:tcW w:w="6090"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评分标准说明</w:t>
            </w:r>
          </w:p>
        </w:tc>
        <w:tc>
          <w:tcPr>
            <w:tcW w:w="1082" w:type="dxa"/>
            <w:vAlign w:val="center"/>
          </w:tcPr>
          <w:p w:rsidR="008F37E1" w:rsidRDefault="00E76A3C">
            <w:pPr>
              <w:snapToGrid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满分值</w:t>
            </w:r>
          </w:p>
        </w:tc>
      </w:tr>
      <w:tr w:rsidR="008F37E1">
        <w:trPr>
          <w:cantSplit/>
          <w:trHeight w:val="905"/>
          <w:jc w:val="center"/>
        </w:trPr>
        <w:tc>
          <w:tcPr>
            <w:tcW w:w="8773" w:type="dxa"/>
            <w:gridSpan w:val="3"/>
            <w:vAlign w:val="center"/>
          </w:tcPr>
          <w:p w:rsidR="008F37E1" w:rsidRDefault="00E76A3C" w:rsidP="00CA1382">
            <w:pPr>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一、价格部分</w:t>
            </w:r>
            <w:r w:rsidR="00CC7673">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0分</w:t>
            </w:r>
          </w:p>
        </w:tc>
      </w:tr>
      <w:tr w:rsidR="008F37E1">
        <w:trPr>
          <w:cantSplit/>
          <w:trHeight w:val="2439"/>
          <w:jc w:val="center"/>
        </w:trPr>
        <w:tc>
          <w:tcPr>
            <w:tcW w:w="1601" w:type="dxa"/>
            <w:vAlign w:val="center"/>
          </w:tcPr>
          <w:p w:rsidR="008F37E1" w:rsidRDefault="00E76A3C">
            <w:pPr>
              <w:snapToGrid w:val="0"/>
              <w:spacing w:line="360" w:lineRule="auto"/>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 价格部分</w:t>
            </w:r>
          </w:p>
        </w:tc>
        <w:tc>
          <w:tcPr>
            <w:tcW w:w="6090" w:type="dxa"/>
            <w:vAlign w:val="center"/>
          </w:tcPr>
          <w:p w:rsidR="008F37E1" w:rsidRDefault="00E76A3C">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经评委会审核，满足磋商文件要求且最后报价最低的投标人的价格为磋商基准价，其价格分为满分。其他投标人的价格</w:t>
            </w:r>
            <w:proofErr w:type="gramStart"/>
            <w:r>
              <w:rPr>
                <w:rFonts w:asciiTheme="minorEastAsia" w:eastAsiaTheme="minorEastAsia" w:hAnsiTheme="minorEastAsia" w:cstheme="minorEastAsia" w:hint="eastAsia"/>
                <w:color w:val="000000" w:themeColor="text1"/>
                <w:sz w:val="24"/>
                <w:szCs w:val="24"/>
              </w:rPr>
              <w:t>分统一</w:t>
            </w:r>
            <w:proofErr w:type="gramEnd"/>
            <w:r>
              <w:rPr>
                <w:rFonts w:asciiTheme="minorEastAsia" w:eastAsiaTheme="minorEastAsia" w:hAnsiTheme="minorEastAsia" w:cstheme="minorEastAsia" w:hint="eastAsia"/>
                <w:color w:val="000000" w:themeColor="text1"/>
                <w:sz w:val="24"/>
                <w:szCs w:val="24"/>
              </w:rPr>
              <w:t>按下列公式折算递减。即：</w:t>
            </w:r>
          </w:p>
          <w:p w:rsidR="008F37E1" w:rsidRDefault="00E76A3C">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磋商报价得分=（磋商基准价/最后磋商报价）×</w:t>
            </w:r>
            <w:r w:rsidR="00CC7673">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0%×100</w:t>
            </w:r>
          </w:p>
          <w:p w:rsidR="008F37E1" w:rsidRDefault="00E76A3C">
            <w:pPr>
              <w:pStyle w:val="a0"/>
              <w:ind w:firstLineChars="0" w:firstLine="0"/>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注：a、以按照招标文件规定修正后的所有合格投标人的最低价为评分基准价；b、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2" w:type="dxa"/>
            <w:vAlign w:val="center"/>
          </w:tcPr>
          <w:p w:rsidR="008F37E1" w:rsidRDefault="00CC7673">
            <w:pPr>
              <w:snapToGrid w:val="0"/>
              <w:spacing w:line="360" w:lineRule="auto"/>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3</w:t>
            </w:r>
            <w:r w:rsidR="00CA1382">
              <w:rPr>
                <w:rFonts w:asciiTheme="minorEastAsia" w:eastAsiaTheme="minorEastAsia" w:hAnsiTheme="minorEastAsia" w:cstheme="minorEastAsia" w:hint="eastAsia"/>
                <w:color w:val="000000" w:themeColor="text1"/>
                <w:sz w:val="24"/>
                <w:szCs w:val="24"/>
              </w:rPr>
              <w:t>0</w:t>
            </w:r>
            <w:r w:rsidR="00E76A3C">
              <w:rPr>
                <w:rFonts w:asciiTheme="minorEastAsia" w:eastAsiaTheme="minorEastAsia" w:hAnsiTheme="minorEastAsia" w:cstheme="minorEastAsia" w:hint="eastAsia"/>
                <w:color w:val="000000" w:themeColor="text1"/>
                <w:sz w:val="24"/>
                <w:szCs w:val="24"/>
              </w:rPr>
              <w:t>分</w:t>
            </w:r>
          </w:p>
        </w:tc>
      </w:tr>
      <w:tr w:rsidR="008F37E1">
        <w:trPr>
          <w:cantSplit/>
          <w:trHeight w:val="810"/>
          <w:jc w:val="center"/>
        </w:trPr>
        <w:tc>
          <w:tcPr>
            <w:tcW w:w="8773" w:type="dxa"/>
            <w:gridSpan w:val="3"/>
            <w:vAlign w:val="center"/>
          </w:tcPr>
          <w:p w:rsidR="008F37E1" w:rsidRDefault="00E76A3C" w:rsidP="00CA1382">
            <w:pPr>
              <w:snapToGrid w:val="0"/>
              <w:spacing w:line="360" w:lineRule="auto"/>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二、技术商务部分</w:t>
            </w:r>
            <w:r w:rsidR="003C50BE">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0分</w:t>
            </w:r>
          </w:p>
        </w:tc>
      </w:tr>
      <w:tr w:rsidR="00CA1382" w:rsidTr="00DC03FB">
        <w:trPr>
          <w:trHeight w:val="699"/>
          <w:jc w:val="center"/>
        </w:trPr>
        <w:tc>
          <w:tcPr>
            <w:tcW w:w="1601" w:type="dxa"/>
            <w:vAlign w:val="center"/>
          </w:tcPr>
          <w:p w:rsidR="00CA1382" w:rsidRPr="00DC03FB" w:rsidRDefault="00CA1382">
            <w:pPr>
              <w:spacing w:beforeLines="10" w:before="31" w:afterLines="10" w:after="31"/>
              <w:jc w:val="center"/>
            </w:pPr>
            <w:r w:rsidRPr="00DC03FB">
              <w:lastRenderedPageBreak/>
              <w:t>企业规模</w:t>
            </w:r>
          </w:p>
        </w:tc>
        <w:tc>
          <w:tcPr>
            <w:tcW w:w="6090" w:type="dxa"/>
            <w:vAlign w:val="center"/>
          </w:tcPr>
          <w:p w:rsidR="00CA1382" w:rsidRPr="00DC03FB" w:rsidRDefault="003738AD" w:rsidP="00CA1382">
            <w:pPr>
              <w:pStyle w:val="a0"/>
              <w:ind w:firstLineChars="0" w:firstLine="0"/>
            </w:pPr>
            <w:r w:rsidRPr="00DC03FB">
              <w:t>投标人企业规模</w:t>
            </w:r>
            <w:r w:rsidRPr="00DC03FB">
              <w:rPr>
                <w:rFonts w:hint="eastAsia"/>
              </w:rPr>
              <w:t>、</w:t>
            </w:r>
            <w:r w:rsidRPr="00DC03FB">
              <w:t>场地设施环境</w:t>
            </w:r>
            <w:r w:rsidRPr="00DC03FB">
              <w:rPr>
                <w:rFonts w:hint="eastAsia"/>
              </w:rPr>
              <w:t>，</w:t>
            </w:r>
            <w:r w:rsidRPr="00DC03FB">
              <w:t>相对比较得</w:t>
            </w:r>
            <w:r w:rsidRPr="00DC03FB">
              <w:rPr>
                <w:rFonts w:hint="eastAsia"/>
              </w:rPr>
              <w:t>0-5</w:t>
            </w:r>
            <w:r w:rsidRPr="00DC03FB">
              <w:rPr>
                <w:rFonts w:hint="eastAsia"/>
              </w:rPr>
              <w:t>分</w:t>
            </w:r>
          </w:p>
        </w:tc>
        <w:tc>
          <w:tcPr>
            <w:tcW w:w="1082" w:type="dxa"/>
          </w:tcPr>
          <w:p w:rsidR="00CA1382" w:rsidRPr="00DC03FB" w:rsidRDefault="00CA1382">
            <w:pPr>
              <w:pStyle w:val="U20"/>
              <w:spacing w:before="31" w:after="31" w:line="240" w:lineRule="auto"/>
              <w:jc w:val="center"/>
              <w:rPr>
                <w:rFonts w:ascii="Arial" w:hAnsi="Arial" w:cs="Arial"/>
                <w:sz w:val="21"/>
              </w:rPr>
            </w:pPr>
            <w:r w:rsidRPr="00DC03FB">
              <w:rPr>
                <w:rFonts w:ascii="Arial" w:hAnsi="Arial" w:cs="Arial" w:hint="eastAsia"/>
                <w:sz w:val="21"/>
              </w:rPr>
              <w:t>5</w:t>
            </w:r>
          </w:p>
        </w:tc>
      </w:tr>
      <w:tr w:rsidR="00CA1382">
        <w:trPr>
          <w:trHeight w:val="289"/>
          <w:jc w:val="center"/>
        </w:trPr>
        <w:tc>
          <w:tcPr>
            <w:tcW w:w="1601" w:type="dxa"/>
            <w:vAlign w:val="center"/>
          </w:tcPr>
          <w:p w:rsidR="00CA1382" w:rsidRPr="008D29AD" w:rsidRDefault="00CA1382" w:rsidP="00CA1382">
            <w:pPr>
              <w:spacing w:beforeLines="10" w:before="31" w:afterLines="10" w:after="31"/>
              <w:jc w:val="center"/>
              <w:rPr>
                <w:color w:val="000000" w:themeColor="text1"/>
              </w:rPr>
            </w:pPr>
            <w:r w:rsidRPr="008D29AD">
              <w:rPr>
                <w:color w:val="000000" w:themeColor="text1"/>
              </w:rPr>
              <w:t>业绩情况</w:t>
            </w:r>
          </w:p>
        </w:tc>
        <w:tc>
          <w:tcPr>
            <w:tcW w:w="6090" w:type="dxa"/>
            <w:vAlign w:val="center"/>
          </w:tcPr>
          <w:p w:rsidR="00CA1382" w:rsidRPr="008D29AD" w:rsidRDefault="00CA1382" w:rsidP="003C50BE">
            <w:pPr>
              <w:spacing w:beforeLines="10" w:before="31" w:afterLines="10" w:after="31"/>
              <w:jc w:val="center"/>
              <w:rPr>
                <w:rFonts w:ascii="宋体" w:hAnsi="宋体" w:cs="宋体"/>
                <w:color w:val="000000" w:themeColor="text1"/>
              </w:rPr>
            </w:pPr>
            <w:r w:rsidRPr="008D29AD">
              <w:rPr>
                <w:rFonts w:hint="eastAsia"/>
                <w:color w:val="000000" w:themeColor="text1"/>
              </w:rPr>
              <w:t>近</w:t>
            </w:r>
            <w:r w:rsidR="002545FD" w:rsidRPr="002545FD">
              <w:rPr>
                <w:rFonts w:hint="eastAsia"/>
                <w:color w:val="000000" w:themeColor="text1"/>
              </w:rPr>
              <w:t>2019</w:t>
            </w:r>
            <w:r w:rsidR="002545FD" w:rsidRPr="002545FD">
              <w:rPr>
                <w:rFonts w:hint="eastAsia"/>
                <w:color w:val="000000" w:themeColor="text1"/>
              </w:rPr>
              <w:t>到</w:t>
            </w:r>
            <w:r w:rsidR="00966CCB">
              <w:rPr>
                <w:rFonts w:hint="eastAsia"/>
                <w:color w:val="000000" w:themeColor="text1"/>
              </w:rPr>
              <w:t>2021</w:t>
            </w:r>
            <w:r w:rsidR="002545FD" w:rsidRPr="002545FD">
              <w:rPr>
                <w:rFonts w:hint="eastAsia"/>
                <w:color w:val="000000" w:themeColor="text1"/>
              </w:rPr>
              <w:t>年</w:t>
            </w:r>
            <w:r w:rsidRPr="008D29AD">
              <w:rPr>
                <w:rFonts w:hint="eastAsia"/>
                <w:color w:val="000000" w:themeColor="text1"/>
              </w:rPr>
              <w:t>同类案例业绩，并提供证明材料（合同或中标通知书），每提供一项业绩得</w:t>
            </w:r>
            <w:r w:rsidR="003C50BE">
              <w:rPr>
                <w:rFonts w:hint="eastAsia"/>
                <w:color w:val="000000" w:themeColor="text1"/>
              </w:rPr>
              <w:t>2</w:t>
            </w:r>
            <w:r w:rsidRPr="008D29AD">
              <w:rPr>
                <w:rFonts w:hint="eastAsia"/>
                <w:color w:val="000000" w:themeColor="text1"/>
              </w:rPr>
              <w:t>分，最高得</w:t>
            </w:r>
            <w:r w:rsidR="003C50BE">
              <w:rPr>
                <w:rFonts w:hint="eastAsia"/>
                <w:color w:val="000000" w:themeColor="text1"/>
              </w:rPr>
              <w:t>8</w:t>
            </w:r>
            <w:r w:rsidRPr="008D29AD">
              <w:rPr>
                <w:rFonts w:hint="eastAsia"/>
                <w:color w:val="000000" w:themeColor="text1"/>
              </w:rPr>
              <w:t>分</w:t>
            </w:r>
          </w:p>
        </w:tc>
        <w:tc>
          <w:tcPr>
            <w:tcW w:w="1082" w:type="dxa"/>
          </w:tcPr>
          <w:p w:rsidR="00CA1382" w:rsidRPr="008D29AD" w:rsidRDefault="003C50BE" w:rsidP="00CA1382">
            <w:pPr>
              <w:pStyle w:val="U20"/>
              <w:spacing w:before="31" w:after="31" w:line="240" w:lineRule="auto"/>
              <w:jc w:val="center"/>
              <w:rPr>
                <w:rFonts w:ascii="Arial" w:hAnsi="Arial" w:cs="Arial"/>
                <w:color w:val="000000" w:themeColor="text1"/>
                <w:sz w:val="21"/>
              </w:rPr>
            </w:pPr>
            <w:r>
              <w:rPr>
                <w:rFonts w:ascii="Arial" w:hAnsi="Arial" w:cs="Arial" w:hint="eastAsia"/>
                <w:color w:val="000000" w:themeColor="text1"/>
                <w:sz w:val="21"/>
              </w:rPr>
              <w:t>8</w:t>
            </w:r>
          </w:p>
        </w:tc>
      </w:tr>
      <w:tr w:rsidR="008F37E1">
        <w:trPr>
          <w:trHeight w:val="289"/>
          <w:jc w:val="center"/>
        </w:trPr>
        <w:tc>
          <w:tcPr>
            <w:tcW w:w="1601" w:type="dxa"/>
            <w:vAlign w:val="center"/>
          </w:tcPr>
          <w:p w:rsidR="008F37E1" w:rsidRPr="0070450A" w:rsidRDefault="00E76A3C">
            <w:pPr>
              <w:spacing w:beforeLines="10" w:before="31" w:afterLines="10" w:after="31"/>
              <w:jc w:val="center"/>
              <w:rPr>
                <w:rFonts w:asciiTheme="minorEastAsia" w:eastAsiaTheme="minorEastAsia" w:hAnsiTheme="minorEastAsia" w:cstheme="minorEastAsia"/>
                <w:kern w:val="0"/>
                <w:sz w:val="24"/>
                <w:szCs w:val="24"/>
              </w:rPr>
            </w:pPr>
            <w:r w:rsidRPr="0070450A">
              <w:t>供货安装</w:t>
            </w:r>
          </w:p>
        </w:tc>
        <w:tc>
          <w:tcPr>
            <w:tcW w:w="6090" w:type="dxa"/>
            <w:vAlign w:val="center"/>
          </w:tcPr>
          <w:p w:rsidR="008F37E1" w:rsidRPr="0070450A" w:rsidRDefault="00E76A3C">
            <w:pPr>
              <w:jc w:val="left"/>
              <w:rPr>
                <w:rFonts w:ascii="宋体" w:hAnsi="宋体" w:cs="宋体"/>
              </w:rPr>
            </w:pPr>
            <w:r w:rsidRPr="0070450A">
              <w:rPr>
                <w:rFonts w:ascii="宋体" w:hAnsi="宋体" w:cs="宋体" w:hint="eastAsia"/>
              </w:rPr>
              <w:t>1.</w:t>
            </w:r>
            <w:r w:rsidR="00066CA3" w:rsidRPr="0070450A">
              <w:rPr>
                <w:rFonts w:ascii="宋体" w:hAnsi="宋体" w:cs="宋体" w:hint="eastAsia"/>
              </w:rPr>
              <w:t>供货安装方案合理，安全性，整体配套性、稳定性等</w:t>
            </w:r>
            <w:r w:rsidRPr="0070450A">
              <w:rPr>
                <w:rFonts w:ascii="宋体" w:hAnsi="宋体" w:cs="宋体" w:hint="eastAsia"/>
              </w:rPr>
              <w:t>，</w:t>
            </w:r>
            <w:r w:rsidR="00CE5443" w:rsidRPr="0070450A">
              <w:rPr>
                <w:rFonts w:ascii="宋体" w:hAnsi="宋体" w:cs="宋体" w:hint="eastAsia"/>
              </w:rPr>
              <w:t>优秀</w:t>
            </w:r>
            <w:r w:rsidRPr="0070450A">
              <w:rPr>
                <w:rFonts w:ascii="宋体" w:hAnsi="宋体" w:cs="宋体" w:hint="eastAsia"/>
              </w:rPr>
              <w:t>得</w:t>
            </w:r>
            <w:r w:rsidR="003C50BE">
              <w:rPr>
                <w:rFonts w:ascii="宋体" w:hAnsi="宋体" w:cs="宋体" w:hint="eastAsia"/>
              </w:rPr>
              <w:t>7</w:t>
            </w:r>
            <w:r w:rsidRPr="0070450A">
              <w:rPr>
                <w:rFonts w:ascii="宋体" w:hAnsi="宋体" w:cs="宋体" w:hint="eastAsia"/>
              </w:rPr>
              <w:t>-</w:t>
            </w:r>
            <w:r w:rsidR="003C50BE">
              <w:rPr>
                <w:rFonts w:ascii="宋体" w:hAnsi="宋体" w:cs="宋体" w:hint="eastAsia"/>
              </w:rPr>
              <w:t>1</w:t>
            </w:r>
            <w:r w:rsidR="00CA7D23">
              <w:rPr>
                <w:rFonts w:ascii="宋体" w:hAnsi="宋体" w:cs="宋体" w:hint="eastAsia"/>
              </w:rPr>
              <w:t>1</w:t>
            </w:r>
            <w:r w:rsidRPr="0070450A">
              <w:rPr>
                <w:rFonts w:ascii="宋体" w:hAnsi="宋体" w:cs="宋体" w:hint="eastAsia"/>
              </w:rPr>
              <w:t>分。</w:t>
            </w:r>
          </w:p>
          <w:p w:rsidR="008F37E1" w:rsidRPr="0070450A" w:rsidRDefault="00E76A3C">
            <w:pPr>
              <w:jc w:val="left"/>
              <w:rPr>
                <w:rFonts w:ascii="宋体" w:hAnsi="宋体" w:cs="宋体"/>
              </w:rPr>
            </w:pPr>
            <w:r w:rsidRPr="0070450A">
              <w:rPr>
                <w:rFonts w:ascii="宋体" w:hAnsi="宋体" w:cs="宋体" w:hint="eastAsia"/>
              </w:rPr>
              <w:t>2.</w:t>
            </w:r>
            <w:r w:rsidR="00CE5443" w:rsidRPr="0070450A">
              <w:rPr>
                <w:rFonts w:ascii="宋体" w:hAnsi="宋体" w:cs="宋体" w:hint="eastAsia"/>
              </w:rPr>
              <w:t xml:space="preserve"> 供货安装方案合理，安全性，整体配套性、稳定性等，良好</w:t>
            </w:r>
            <w:r w:rsidRPr="0070450A">
              <w:rPr>
                <w:rFonts w:ascii="宋体" w:hAnsi="宋体" w:cs="宋体" w:hint="eastAsia"/>
              </w:rPr>
              <w:t>得</w:t>
            </w:r>
            <w:r w:rsidR="003C50BE">
              <w:rPr>
                <w:rFonts w:ascii="宋体" w:hAnsi="宋体" w:cs="宋体" w:hint="eastAsia"/>
              </w:rPr>
              <w:t>3</w:t>
            </w:r>
            <w:r w:rsidR="00CE5443" w:rsidRPr="0070450A">
              <w:rPr>
                <w:rFonts w:ascii="宋体" w:hAnsi="宋体" w:cs="宋体" w:hint="eastAsia"/>
              </w:rPr>
              <w:t>-</w:t>
            </w:r>
            <w:r w:rsidR="003C50BE">
              <w:rPr>
                <w:rFonts w:ascii="宋体" w:hAnsi="宋体" w:cs="宋体" w:hint="eastAsia"/>
              </w:rPr>
              <w:t>6</w:t>
            </w:r>
            <w:r w:rsidRPr="0070450A">
              <w:rPr>
                <w:rFonts w:ascii="宋体" w:hAnsi="宋体" w:cs="宋体" w:hint="eastAsia"/>
              </w:rPr>
              <w:t>分。</w:t>
            </w:r>
          </w:p>
          <w:p w:rsidR="008F37E1" w:rsidRPr="0070450A" w:rsidRDefault="00E76A3C">
            <w:pPr>
              <w:spacing w:beforeLines="10" w:before="31" w:afterLines="10" w:after="31"/>
              <w:rPr>
                <w:rFonts w:ascii="Arial" w:hAnsi="Arial" w:cs="Arial"/>
              </w:rPr>
            </w:pPr>
            <w:r w:rsidRPr="0070450A">
              <w:rPr>
                <w:rFonts w:ascii="宋体" w:hAnsi="宋体" w:cs="宋体" w:hint="eastAsia"/>
              </w:rPr>
              <w:t>3、</w:t>
            </w:r>
            <w:r w:rsidR="00CE5443" w:rsidRPr="0070450A">
              <w:rPr>
                <w:rFonts w:ascii="宋体" w:hAnsi="宋体" w:cs="宋体" w:hint="eastAsia"/>
              </w:rPr>
              <w:t>供货安装方案合理，安全性，整体配套性、稳定性等</w:t>
            </w:r>
            <w:r w:rsidRPr="0070450A">
              <w:rPr>
                <w:rFonts w:ascii="宋体" w:hAnsi="宋体" w:cs="宋体" w:hint="eastAsia"/>
              </w:rPr>
              <w:t>，</w:t>
            </w:r>
            <w:r w:rsidR="00CE5443" w:rsidRPr="0070450A">
              <w:rPr>
                <w:rFonts w:ascii="宋体" w:hAnsi="宋体" w:cs="宋体" w:hint="eastAsia"/>
              </w:rPr>
              <w:t>一般</w:t>
            </w:r>
            <w:r w:rsidRPr="0070450A">
              <w:rPr>
                <w:rFonts w:ascii="宋体" w:hAnsi="宋体" w:cs="宋体" w:hint="eastAsia"/>
              </w:rPr>
              <w:t>得</w:t>
            </w:r>
            <w:r w:rsidR="003C50BE">
              <w:rPr>
                <w:rFonts w:ascii="宋体" w:hAnsi="宋体" w:cs="宋体" w:hint="eastAsia"/>
              </w:rPr>
              <w:t>1-2</w:t>
            </w:r>
            <w:r w:rsidRPr="0070450A">
              <w:rPr>
                <w:rFonts w:ascii="宋体" w:hAnsi="宋体" w:cs="宋体" w:hint="eastAsia"/>
              </w:rPr>
              <w:t>分。</w:t>
            </w:r>
          </w:p>
        </w:tc>
        <w:tc>
          <w:tcPr>
            <w:tcW w:w="1082" w:type="dxa"/>
          </w:tcPr>
          <w:p w:rsidR="008F37E1" w:rsidRPr="0070450A" w:rsidRDefault="003C50BE">
            <w:pPr>
              <w:pStyle w:val="U20"/>
              <w:spacing w:before="31" w:after="31" w:line="240" w:lineRule="auto"/>
              <w:jc w:val="center"/>
              <w:rPr>
                <w:rFonts w:asciiTheme="minorEastAsia" w:eastAsiaTheme="minorEastAsia" w:hAnsiTheme="minorEastAsia" w:cstheme="minorEastAsia"/>
                <w:szCs w:val="24"/>
              </w:rPr>
            </w:pPr>
            <w:r>
              <w:rPr>
                <w:rFonts w:ascii="Arial" w:hAnsi="Arial" w:cs="Arial" w:hint="eastAsia"/>
                <w:sz w:val="21"/>
              </w:rPr>
              <w:t>1</w:t>
            </w:r>
            <w:r w:rsidR="00CA7D23">
              <w:rPr>
                <w:rFonts w:ascii="Arial" w:hAnsi="Arial" w:cs="Arial" w:hint="eastAsia"/>
                <w:sz w:val="21"/>
              </w:rPr>
              <w:t>1</w:t>
            </w:r>
          </w:p>
        </w:tc>
      </w:tr>
      <w:tr w:rsidR="008F37E1">
        <w:trPr>
          <w:trHeight w:val="212"/>
          <w:jc w:val="center"/>
        </w:trPr>
        <w:tc>
          <w:tcPr>
            <w:tcW w:w="1601" w:type="dxa"/>
            <w:vAlign w:val="center"/>
          </w:tcPr>
          <w:p w:rsidR="008F37E1" w:rsidRDefault="00E76A3C" w:rsidP="0084258D">
            <w:pPr>
              <w:spacing w:beforeLines="10" w:before="31" w:afterLines="10" w:after="31"/>
              <w:jc w:val="center"/>
              <w:rPr>
                <w:rFonts w:asciiTheme="minorEastAsia" w:eastAsiaTheme="minorEastAsia" w:hAnsiTheme="minorEastAsia" w:cstheme="minorEastAsia"/>
                <w:color w:val="000000" w:themeColor="text1"/>
                <w:kern w:val="0"/>
                <w:sz w:val="24"/>
                <w:szCs w:val="24"/>
              </w:rPr>
            </w:pPr>
            <w:r>
              <w:rPr>
                <w:color w:val="000000"/>
              </w:rPr>
              <w:t>验收方案</w:t>
            </w:r>
          </w:p>
        </w:tc>
        <w:tc>
          <w:tcPr>
            <w:tcW w:w="6090" w:type="dxa"/>
            <w:vAlign w:val="center"/>
          </w:tcPr>
          <w:p w:rsidR="008F37E1" w:rsidRDefault="00E76A3C">
            <w:pPr>
              <w:jc w:val="left"/>
              <w:rPr>
                <w:rFonts w:ascii="宋体" w:hAnsi="宋体" w:cs="宋体"/>
                <w:color w:val="000000"/>
              </w:rPr>
            </w:pPr>
            <w:r>
              <w:rPr>
                <w:rFonts w:ascii="宋体" w:hAnsi="宋体" w:cs="宋体" w:hint="eastAsia"/>
                <w:color w:val="000000"/>
              </w:rPr>
              <w:t>1.验收等方案满足购货方需要，得</w:t>
            </w:r>
            <w:r w:rsidR="00535FF4">
              <w:rPr>
                <w:rFonts w:ascii="宋体" w:hAnsi="宋体" w:cs="宋体" w:hint="eastAsia"/>
                <w:color w:val="000000"/>
              </w:rPr>
              <w:t>5</w:t>
            </w:r>
            <w:r>
              <w:rPr>
                <w:rFonts w:ascii="宋体" w:hAnsi="宋体" w:cs="宋体" w:hint="eastAsia"/>
                <w:color w:val="000000"/>
              </w:rPr>
              <w:t>-</w:t>
            </w:r>
            <w:r w:rsidR="00CA7D23">
              <w:rPr>
                <w:rFonts w:ascii="宋体" w:hAnsi="宋体" w:cs="宋体" w:hint="eastAsia"/>
                <w:color w:val="000000"/>
              </w:rPr>
              <w:t>10</w:t>
            </w:r>
            <w:r>
              <w:rPr>
                <w:rFonts w:ascii="宋体" w:hAnsi="宋体" w:cs="宋体" w:hint="eastAsia"/>
                <w:color w:val="000000"/>
              </w:rPr>
              <w:t xml:space="preserve">分。               </w:t>
            </w:r>
          </w:p>
          <w:p w:rsidR="008F37E1" w:rsidRDefault="00E76A3C" w:rsidP="0084258D">
            <w:pPr>
              <w:spacing w:beforeLines="10" w:before="31" w:afterLines="10" w:after="31"/>
              <w:rPr>
                <w:rFonts w:ascii="Arial" w:hAnsi="Arial" w:cs="Arial"/>
              </w:rPr>
            </w:pPr>
            <w:r>
              <w:rPr>
                <w:rFonts w:ascii="宋体" w:hAnsi="宋体" w:cs="宋体" w:hint="eastAsia"/>
                <w:color w:val="000000"/>
              </w:rPr>
              <w:t>2.调试、验收等方案基本满足购货方需要，得0-</w:t>
            </w:r>
            <w:r w:rsidR="000334A3">
              <w:rPr>
                <w:rFonts w:ascii="宋体" w:hAnsi="宋体" w:cs="宋体" w:hint="eastAsia"/>
                <w:color w:val="000000"/>
              </w:rPr>
              <w:t>4</w:t>
            </w:r>
            <w:r>
              <w:rPr>
                <w:rFonts w:ascii="宋体" w:hAnsi="宋体" w:cs="宋体" w:hint="eastAsia"/>
                <w:color w:val="000000"/>
              </w:rPr>
              <w:t>分。</w:t>
            </w:r>
          </w:p>
        </w:tc>
        <w:tc>
          <w:tcPr>
            <w:tcW w:w="1082" w:type="dxa"/>
          </w:tcPr>
          <w:p w:rsidR="008F37E1" w:rsidRDefault="00CA7D23">
            <w:pPr>
              <w:pStyle w:val="U20"/>
              <w:spacing w:before="31" w:after="31" w:line="240" w:lineRule="auto"/>
              <w:jc w:val="center"/>
              <w:rPr>
                <w:rFonts w:asciiTheme="minorEastAsia" w:eastAsiaTheme="minorEastAsia" w:hAnsiTheme="minorEastAsia" w:cstheme="minorEastAsia"/>
                <w:color w:val="4F81BD" w:themeColor="accent1"/>
                <w:szCs w:val="24"/>
              </w:rPr>
            </w:pPr>
            <w:r>
              <w:rPr>
                <w:rFonts w:ascii="Arial" w:hAnsi="Arial" w:cs="Arial" w:hint="eastAsia"/>
                <w:sz w:val="21"/>
              </w:rPr>
              <w:t>10</w:t>
            </w:r>
          </w:p>
        </w:tc>
      </w:tr>
      <w:tr w:rsidR="008F37E1">
        <w:trPr>
          <w:trHeight w:val="252"/>
          <w:jc w:val="center"/>
        </w:trPr>
        <w:tc>
          <w:tcPr>
            <w:tcW w:w="1601" w:type="dxa"/>
            <w:vAlign w:val="center"/>
          </w:tcPr>
          <w:p w:rsidR="008F37E1" w:rsidRPr="0084258D" w:rsidRDefault="0084258D">
            <w:pPr>
              <w:spacing w:beforeLines="10" w:before="31" w:afterLines="10" w:after="31"/>
              <w:jc w:val="center"/>
              <w:rPr>
                <w:rFonts w:asciiTheme="minorEastAsia" w:eastAsiaTheme="minorEastAsia" w:hAnsiTheme="minorEastAsia" w:cstheme="minorEastAsia"/>
                <w:kern w:val="0"/>
                <w:sz w:val="24"/>
                <w:szCs w:val="24"/>
              </w:rPr>
            </w:pPr>
            <w:r w:rsidRPr="0084258D">
              <w:rPr>
                <w:rFonts w:ascii="宋体" w:hAnsi="宋体" w:cs="宋体" w:hint="eastAsia"/>
              </w:rPr>
              <w:t>应急措施</w:t>
            </w:r>
          </w:p>
        </w:tc>
        <w:tc>
          <w:tcPr>
            <w:tcW w:w="6090" w:type="dxa"/>
            <w:vAlign w:val="center"/>
          </w:tcPr>
          <w:p w:rsidR="008F37E1" w:rsidRPr="0084258D" w:rsidRDefault="0084258D">
            <w:pPr>
              <w:spacing w:beforeLines="10" w:before="31" w:afterLines="10" w:after="31"/>
              <w:rPr>
                <w:rFonts w:ascii="宋体" w:hAnsi="宋体" w:cs="宋体"/>
              </w:rPr>
            </w:pPr>
            <w:r w:rsidRPr="0084258D">
              <w:rPr>
                <w:rFonts w:ascii="宋体" w:hAnsi="宋体" w:cs="宋体" w:hint="eastAsia"/>
              </w:rPr>
              <w:t>应急措施详细的得5-</w:t>
            </w:r>
            <w:r w:rsidR="00CA7D23">
              <w:rPr>
                <w:rFonts w:ascii="宋体" w:hAnsi="宋体" w:cs="宋体" w:hint="eastAsia"/>
              </w:rPr>
              <w:t>7</w:t>
            </w:r>
            <w:r w:rsidRPr="0084258D">
              <w:rPr>
                <w:rFonts w:ascii="宋体" w:hAnsi="宋体" w:cs="宋体" w:hint="eastAsia"/>
              </w:rPr>
              <w:t>分</w:t>
            </w:r>
          </w:p>
          <w:p w:rsidR="0084258D" w:rsidRPr="0084258D" w:rsidRDefault="0084258D" w:rsidP="0084258D">
            <w:pPr>
              <w:pStyle w:val="a0"/>
              <w:ind w:firstLineChars="0" w:firstLine="0"/>
              <w:rPr>
                <w:rFonts w:ascii="宋体" w:hAnsi="宋体" w:cs="宋体"/>
              </w:rPr>
            </w:pPr>
            <w:r w:rsidRPr="0084258D">
              <w:rPr>
                <w:rFonts w:ascii="宋体" w:hAnsi="宋体" w:cs="宋体" w:hint="eastAsia"/>
              </w:rPr>
              <w:t>应急措施较好的得3-4分</w:t>
            </w:r>
          </w:p>
          <w:p w:rsidR="0084258D" w:rsidRPr="0084258D" w:rsidRDefault="0084258D" w:rsidP="0084258D">
            <w:pPr>
              <w:pStyle w:val="a0"/>
              <w:ind w:firstLineChars="0" w:firstLine="0"/>
            </w:pPr>
            <w:r w:rsidRPr="0084258D">
              <w:rPr>
                <w:rFonts w:ascii="宋体" w:hAnsi="宋体" w:cs="宋体" w:hint="eastAsia"/>
              </w:rPr>
              <w:t>应急措施一般的得</w:t>
            </w:r>
            <w:r>
              <w:rPr>
                <w:rFonts w:ascii="宋体" w:hAnsi="宋体" w:cs="宋体" w:hint="eastAsia"/>
              </w:rPr>
              <w:t>0</w:t>
            </w:r>
            <w:r w:rsidRPr="0084258D">
              <w:rPr>
                <w:rFonts w:ascii="宋体" w:hAnsi="宋体" w:cs="宋体" w:hint="eastAsia"/>
              </w:rPr>
              <w:t>-2分</w:t>
            </w:r>
          </w:p>
        </w:tc>
        <w:tc>
          <w:tcPr>
            <w:tcW w:w="1082" w:type="dxa"/>
          </w:tcPr>
          <w:p w:rsidR="008F37E1" w:rsidRPr="0084258D" w:rsidRDefault="00CA7D23">
            <w:pPr>
              <w:pStyle w:val="U20"/>
              <w:spacing w:before="31" w:after="31" w:line="240" w:lineRule="auto"/>
              <w:jc w:val="center"/>
              <w:rPr>
                <w:rFonts w:asciiTheme="minorEastAsia" w:eastAsiaTheme="minorEastAsia" w:hAnsiTheme="minorEastAsia" w:cstheme="minorEastAsia"/>
                <w:szCs w:val="24"/>
              </w:rPr>
            </w:pPr>
            <w:r>
              <w:rPr>
                <w:rFonts w:ascii="Arial" w:eastAsiaTheme="minorEastAsia" w:hAnsi="Arial" w:cs="Arial" w:hint="eastAsia"/>
                <w:sz w:val="21"/>
              </w:rPr>
              <w:t>7</w:t>
            </w:r>
          </w:p>
        </w:tc>
      </w:tr>
      <w:tr w:rsidR="008F37E1">
        <w:trPr>
          <w:trHeight w:val="277"/>
          <w:jc w:val="center"/>
        </w:trPr>
        <w:tc>
          <w:tcPr>
            <w:tcW w:w="1601" w:type="dxa"/>
            <w:vAlign w:val="center"/>
          </w:tcPr>
          <w:p w:rsidR="008F37E1" w:rsidRDefault="00E76A3C">
            <w:pPr>
              <w:spacing w:beforeLines="10" w:before="31" w:afterLines="10" w:after="31"/>
              <w:jc w:val="center"/>
              <w:rPr>
                <w:rFonts w:asciiTheme="minorEastAsia" w:eastAsiaTheme="minorEastAsia" w:hAnsiTheme="minorEastAsia" w:cstheme="minorEastAsia"/>
                <w:color w:val="000000" w:themeColor="text1"/>
                <w:kern w:val="0"/>
                <w:sz w:val="24"/>
                <w:szCs w:val="24"/>
              </w:rPr>
            </w:pPr>
            <w:r>
              <w:rPr>
                <w:color w:val="000000"/>
              </w:rPr>
              <w:t>承诺及优惠条件</w:t>
            </w:r>
          </w:p>
        </w:tc>
        <w:tc>
          <w:tcPr>
            <w:tcW w:w="6090" w:type="dxa"/>
            <w:vAlign w:val="center"/>
          </w:tcPr>
          <w:p w:rsidR="008F37E1" w:rsidRDefault="00E76A3C">
            <w:pPr>
              <w:spacing w:beforeLines="10" w:before="31" w:afterLines="10" w:after="31"/>
              <w:rPr>
                <w:rFonts w:ascii="Arial" w:hAnsi="Arial" w:cs="Arial"/>
              </w:rPr>
            </w:pPr>
            <w:r>
              <w:rPr>
                <w:rFonts w:ascii="宋体" w:hAnsi="宋体" w:cs="宋体" w:hint="eastAsia"/>
                <w:color w:val="000000"/>
              </w:rPr>
              <w:t>投标人提供的超出招标文件要求之外的服务承诺及优惠承诺，每条有价值的承诺可得2分，最多不超过</w:t>
            </w:r>
            <w:r w:rsidR="00535FF4">
              <w:rPr>
                <w:rFonts w:ascii="宋体" w:hAnsi="宋体" w:cs="宋体" w:hint="eastAsia"/>
                <w:color w:val="000000"/>
              </w:rPr>
              <w:t>8</w:t>
            </w:r>
            <w:r>
              <w:rPr>
                <w:rFonts w:ascii="宋体" w:hAnsi="宋体" w:cs="宋体" w:hint="eastAsia"/>
                <w:color w:val="000000"/>
              </w:rPr>
              <w:t>分，没有优惠条款不得分。</w:t>
            </w:r>
          </w:p>
        </w:tc>
        <w:tc>
          <w:tcPr>
            <w:tcW w:w="1082" w:type="dxa"/>
          </w:tcPr>
          <w:p w:rsidR="008F37E1" w:rsidRPr="00535FF4" w:rsidRDefault="00535FF4">
            <w:pPr>
              <w:pStyle w:val="U20"/>
              <w:spacing w:before="31" w:after="31" w:line="240" w:lineRule="auto"/>
              <w:jc w:val="center"/>
              <w:rPr>
                <w:rFonts w:asciiTheme="minorEastAsia" w:eastAsiaTheme="minorEastAsia" w:hAnsiTheme="minorEastAsia" w:cstheme="minorEastAsia"/>
                <w:szCs w:val="24"/>
              </w:rPr>
            </w:pPr>
            <w:r w:rsidRPr="00535FF4">
              <w:rPr>
                <w:rFonts w:asciiTheme="minorEastAsia" w:eastAsiaTheme="minorEastAsia" w:hAnsiTheme="minorEastAsia" w:cstheme="minorEastAsia" w:hint="eastAsia"/>
                <w:szCs w:val="24"/>
              </w:rPr>
              <w:t>8</w:t>
            </w:r>
          </w:p>
        </w:tc>
      </w:tr>
      <w:tr w:rsidR="008F37E1">
        <w:trPr>
          <w:trHeight w:val="277"/>
          <w:jc w:val="center"/>
        </w:trPr>
        <w:tc>
          <w:tcPr>
            <w:tcW w:w="1601" w:type="dxa"/>
            <w:vAlign w:val="center"/>
          </w:tcPr>
          <w:p w:rsidR="008F37E1" w:rsidRDefault="00E76A3C">
            <w:pPr>
              <w:spacing w:beforeLines="10" w:before="31" w:afterLines="10" w:after="31"/>
              <w:jc w:val="center"/>
              <w:rPr>
                <w:color w:val="000000"/>
              </w:rPr>
            </w:pPr>
            <w:r>
              <w:rPr>
                <w:color w:val="000000"/>
              </w:rPr>
              <w:t>服务</w:t>
            </w:r>
            <w:r>
              <w:rPr>
                <w:rFonts w:hint="eastAsia"/>
                <w:color w:val="000000"/>
              </w:rPr>
              <w:t>措施</w:t>
            </w:r>
          </w:p>
        </w:tc>
        <w:tc>
          <w:tcPr>
            <w:tcW w:w="6090" w:type="dxa"/>
            <w:vAlign w:val="center"/>
          </w:tcPr>
          <w:p w:rsidR="008F37E1" w:rsidRDefault="00E76A3C">
            <w:pPr>
              <w:jc w:val="left"/>
              <w:rPr>
                <w:rFonts w:ascii="宋体" w:hAnsi="宋体" w:cs="宋体"/>
                <w:color w:val="000000"/>
              </w:rPr>
            </w:pPr>
            <w:r>
              <w:rPr>
                <w:rFonts w:ascii="宋体" w:hAnsi="宋体" w:cs="宋体" w:hint="eastAsia"/>
                <w:color w:val="000000"/>
              </w:rPr>
              <w:t>1.</w:t>
            </w:r>
            <w:r w:rsidR="003C50BE">
              <w:rPr>
                <w:rFonts w:ascii="宋体" w:hAnsi="宋体" w:hint="eastAsia"/>
                <w:color w:val="000000" w:themeColor="text1"/>
                <w:szCs w:val="21"/>
              </w:rPr>
              <w:t xml:space="preserve"> 有优质的售后服务措施</w:t>
            </w:r>
            <w:r>
              <w:rPr>
                <w:rFonts w:ascii="宋体" w:hAnsi="宋体" w:cs="宋体" w:hint="eastAsia"/>
                <w:color w:val="000000"/>
              </w:rPr>
              <w:t>、维护保养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详细的</w:t>
            </w:r>
            <w:r>
              <w:rPr>
                <w:rFonts w:ascii="宋体" w:hAnsi="宋体" w:cs="宋体" w:hint="eastAsia"/>
                <w:color w:val="000000"/>
              </w:rPr>
              <w:t>得</w:t>
            </w:r>
            <w:r w:rsidR="00CA7D23">
              <w:rPr>
                <w:rFonts w:ascii="宋体" w:hAnsi="宋体" w:cs="宋体" w:hint="eastAsia"/>
                <w:color w:val="000000"/>
              </w:rPr>
              <w:t>9</w:t>
            </w:r>
            <w:r>
              <w:rPr>
                <w:rFonts w:ascii="宋体" w:hAnsi="宋体" w:cs="宋体" w:hint="eastAsia"/>
                <w:color w:val="000000"/>
              </w:rPr>
              <w:t>-</w:t>
            </w:r>
            <w:r w:rsidR="00CA7D23">
              <w:rPr>
                <w:rFonts w:ascii="宋体" w:hAnsi="宋体" w:cs="宋体" w:hint="eastAsia"/>
                <w:color w:val="000000"/>
              </w:rPr>
              <w:t>15</w:t>
            </w:r>
            <w:r>
              <w:rPr>
                <w:rFonts w:ascii="宋体" w:hAnsi="宋体" w:cs="宋体" w:hint="eastAsia"/>
                <w:color w:val="000000"/>
              </w:rPr>
              <w:t>分。</w:t>
            </w:r>
          </w:p>
          <w:p w:rsidR="008F37E1" w:rsidRDefault="00E76A3C">
            <w:pPr>
              <w:jc w:val="left"/>
              <w:rPr>
                <w:rFonts w:ascii="宋体" w:hAnsi="宋体" w:cs="宋体"/>
                <w:color w:val="000000"/>
              </w:rPr>
            </w:pPr>
            <w:r>
              <w:rPr>
                <w:rFonts w:ascii="宋体" w:hAnsi="宋体" w:cs="宋体" w:hint="eastAsia"/>
                <w:color w:val="000000"/>
              </w:rPr>
              <w:t>2.</w:t>
            </w:r>
            <w:r w:rsidR="003C50BE">
              <w:rPr>
                <w:rFonts w:ascii="宋体" w:hAnsi="宋体" w:hint="eastAsia"/>
                <w:color w:val="000000" w:themeColor="text1"/>
                <w:szCs w:val="21"/>
              </w:rPr>
              <w:t xml:space="preserve"> 有良好的售后服务措施</w:t>
            </w:r>
            <w:r>
              <w:rPr>
                <w:rFonts w:ascii="宋体" w:hAnsi="宋体" w:cs="宋体" w:hint="eastAsia"/>
                <w:color w:val="000000"/>
              </w:rPr>
              <w:t>、维护保养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较好的</w:t>
            </w:r>
            <w:r>
              <w:rPr>
                <w:rFonts w:ascii="宋体" w:hAnsi="宋体" w:cs="宋体" w:hint="eastAsia"/>
                <w:color w:val="000000"/>
              </w:rPr>
              <w:t>得</w:t>
            </w:r>
            <w:r w:rsidR="008D29AD">
              <w:rPr>
                <w:rFonts w:ascii="宋体" w:hAnsi="宋体" w:cs="宋体" w:hint="eastAsia"/>
                <w:color w:val="000000"/>
              </w:rPr>
              <w:t>4</w:t>
            </w:r>
            <w:r>
              <w:rPr>
                <w:rFonts w:ascii="宋体" w:hAnsi="宋体" w:cs="宋体" w:hint="eastAsia"/>
                <w:color w:val="000000"/>
              </w:rPr>
              <w:t>-</w:t>
            </w:r>
            <w:r w:rsidR="00CA7D23">
              <w:rPr>
                <w:rFonts w:ascii="宋体" w:hAnsi="宋体" w:cs="宋体" w:hint="eastAsia"/>
                <w:color w:val="000000"/>
              </w:rPr>
              <w:t>8</w:t>
            </w:r>
            <w:r>
              <w:rPr>
                <w:rFonts w:ascii="宋体" w:hAnsi="宋体" w:cs="宋体" w:hint="eastAsia"/>
                <w:color w:val="000000"/>
              </w:rPr>
              <w:t>分。</w:t>
            </w:r>
          </w:p>
          <w:p w:rsidR="008F37E1" w:rsidRDefault="00E76A3C" w:rsidP="0084258D">
            <w:pPr>
              <w:spacing w:beforeLines="10" w:before="31" w:afterLines="10" w:after="31"/>
              <w:rPr>
                <w:rFonts w:ascii="宋体" w:hAnsi="宋体" w:cs="宋体"/>
                <w:color w:val="000000"/>
              </w:rPr>
            </w:pPr>
            <w:r>
              <w:rPr>
                <w:rFonts w:ascii="宋体" w:hAnsi="宋体" w:cs="宋体" w:hint="eastAsia"/>
                <w:color w:val="000000"/>
              </w:rPr>
              <w:t>3.服务措施、维护保养</w:t>
            </w:r>
            <w:proofErr w:type="gramStart"/>
            <w:r>
              <w:rPr>
                <w:rFonts w:ascii="宋体" w:hAnsi="宋体" w:cs="宋体" w:hint="eastAsia"/>
                <w:color w:val="000000"/>
              </w:rPr>
              <w:t>期服务</w:t>
            </w:r>
            <w:proofErr w:type="gramEnd"/>
            <w:r>
              <w:rPr>
                <w:rFonts w:ascii="宋体" w:hAnsi="宋体" w:cs="宋体" w:hint="eastAsia"/>
                <w:color w:val="000000"/>
              </w:rPr>
              <w:t>承诺</w:t>
            </w:r>
            <w:r w:rsidR="0084258D">
              <w:rPr>
                <w:rFonts w:ascii="宋体" w:hAnsi="宋体" w:cs="宋体" w:hint="eastAsia"/>
                <w:color w:val="000000"/>
              </w:rPr>
              <w:t>一般的</w:t>
            </w:r>
            <w:r>
              <w:rPr>
                <w:rFonts w:ascii="宋体" w:hAnsi="宋体" w:cs="宋体" w:hint="eastAsia"/>
                <w:color w:val="000000"/>
              </w:rPr>
              <w:t>得1-</w:t>
            </w:r>
            <w:r w:rsidR="008D29AD">
              <w:rPr>
                <w:rFonts w:ascii="宋体" w:hAnsi="宋体" w:cs="宋体" w:hint="eastAsia"/>
                <w:color w:val="000000"/>
              </w:rPr>
              <w:t>3</w:t>
            </w:r>
            <w:r>
              <w:rPr>
                <w:rFonts w:ascii="宋体" w:hAnsi="宋体" w:cs="宋体" w:hint="eastAsia"/>
                <w:color w:val="000000"/>
              </w:rPr>
              <w:t>分。</w:t>
            </w:r>
          </w:p>
        </w:tc>
        <w:tc>
          <w:tcPr>
            <w:tcW w:w="1082" w:type="dxa"/>
          </w:tcPr>
          <w:p w:rsidR="008F37E1" w:rsidRDefault="00CA7D23" w:rsidP="008D29AD">
            <w:pPr>
              <w:pStyle w:val="U20"/>
              <w:spacing w:before="31" w:after="31" w:line="240" w:lineRule="auto"/>
              <w:jc w:val="center"/>
              <w:rPr>
                <w:rFonts w:ascii="Arial" w:hAnsi="Arial" w:cs="Arial"/>
                <w:sz w:val="21"/>
              </w:rPr>
            </w:pPr>
            <w:r>
              <w:rPr>
                <w:rFonts w:ascii="Arial" w:hAnsi="Arial" w:cs="Arial" w:hint="eastAsia"/>
                <w:sz w:val="21"/>
              </w:rPr>
              <w:t>15</w:t>
            </w:r>
          </w:p>
        </w:tc>
      </w:tr>
      <w:tr w:rsidR="008F37E1">
        <w:trPr>
          <w:trHeight w:val="277"/>
          <w:jc w:val="center"/>
        </w:trPr>
        <w:tc>
          <w:tcPr>
            <w:tcW w:w="1601" w:type="dxa"/>
            <w:vAlign w:val="center"/>
          </w:tcPr>
          <w:p w:rsidR="008F37E1" w:rsidRDefault="00C20104">
            <w:pPr>
              <w:spacing w:beforeLines="10" w:before="31" w:afterLines="10" w:after="31"/>
              <w:jc w:val="center"/>
              <w:rPr>
                <w:color w:val="000000"/>
              </w:rPr>
            </w:pPr>
            <w:proofErr w:type="gramStart"/>
            <w:r>
              <w:rPr>
                <w:rFonts w:ascii="宋体" w:hAnsi="宋体" w:hint="eastAsia"/>
                <w:color w:val="000000" w:themeColor="text1"/>
                <w:szCs w:val="21"/>
              </w:rPr>
              <w:t>标函质量</w:t>
            </w:r>
            <w:proofErr w:type="gramEnd"/>
          </w:p>
        </w:tc>
        <w:tc>
          <w:tcPr>
            <w:tcW w:w="6090" w:type="dxa"/>
            <w:vAlign w:val="center"/>
          </w:tcPr>
          <w:p w:rsidR="008F37E1" w:rsidRDefault="00C20104">
            <w:pPr>
              <w:jc w:val="left"/>
              <w:rPr>
                <w:rFonts w:ascii="宋体" w:hAnsi="宋体"/>
                <w:color w:val="000000" w:themeColor="text1"/>
                <w:szCs w:val="21"/>
              </w:rPr>
            </w:pPr>
            <w:proofErr w:type="gramStart"/>
            <w:r>
              <w:rPr>
                <w:rFonts w:ascii="宋体" w:hAnsi="宋体" w:hint="eastAsia"/>
                <w:color w:val="000000" w:themeColor="text1"/>
                <w:szCs w:val="21"/>
              </w:rPr>
              <w:t>标函编制</w:t>
            </w:r>
            <w:proofErr w:type="gramEnd"/>
            <w:r>
              <w:rPr>
                <w:rFonts w:ascii="宋体" w:hAnsi="宋体" w:hint="eastAsia"/>
                <w:color w:val="000000" w:themeColor="text1"/>
                <w:szCs w:val="21"/>
              </w:rPr>
              <w:t>内容完整、齐全、叙述严谨；标书无涂改、错页、漏页现象；履约措施具体、合理、可行（4-6）</w:t>
            </w:r>
          </w:p>
          <w:p w:rsidR="00C20104" w:rsidRPr="00C20104" w:rsidRDefault="00C20104" w:rsidP="00C20104">
            <w:pPr>
              <w:pStyle w:val="a0"/>
              <w:ind w:firstLineChars="0" w:firstLine="0"/>
            </w:pPr>
            <w:proofErr w:type="gramStart"/>
            <w:r>
              <w:rPr>
                <w:rFonts w:ascii="宋体" w:hAnsi="宋体" w:hint="eastAsia"/>
                <w:color w:val="000000" w:themeColor="text1"/>
                <w:szCs w:val="21"/>
              </w:rPr>
              <w:t>标函编制</w:t>
            </w:r>
            <w:proofErr w:type="gramEnd"/>
            <w:r>
              <w:rPr>
                <w:rFonts w:ascii="宋体" w:hAnsi="宋体" w:hint="eastAsia"/>
                <w:color w:val="000000" w:themeColor="text1"/>
                <w:szCs w:val="21"/>
              </w:rPr>
              <w:t>内容不完整、叙述简单；标书有涂改、错页、漏页现象；履约措施不具体（1-3）</w:t>
            </w:r>
          </w:p>
        </w:tc>
        <w:tc>
          <w:tcPr>
            <w:tcW w:w="1082" w:type="dxa"/>
          </w:tcPr>
          <w:p w:rsidR="008F37E1" w:rsidRDefault="00C20104">
            <w:pPr>
              <w:pStyle w:val="U20"/>
              <w:spacing w:before="31" w:after="31" w:line="240" w:lineRule="auto"/>
              <w:jc w:val="center"/>
              <w:rPr>
                <w:rFonts w:ascii="Arial" w:hAnsi="Arial" w:cs="Arial"/>
                <w:sz w:val="21"/>
              </w:rPr>
            </w:pPr>
            <w:r>
              <w:rPr>
                <w:rFonts w:ascii="Arial" w:hAnsi="Arial" w:cs="Arial" w:hint="eastAsia"/>
                <w:sz w:val="21"/>
              </w:rPr>
              <w:t>6</w:t>
            </w:r>
          </w:p>
        </w:tc>
      </w:tr>
    </w:tbl>
    <w:p w:rsidR="008F37E1" w:rsidRDefault="008F37E1">
      <w:pPr>
        <w:pStyle w:val="3"/>
        <w:adjustRightInd/>
        <w:snapToGrid/>
        <w:jc w:val="center"/>
        <w:rPr>
          <w:rFonts w:asciiTheme="minorEastAsia" w:eastAsiaTheme="minorEastAsia" w:hAnsiTheme="minorEastAsia" w:cstheme="minorEastAsia"/>
          <w:sz w:val="28"/>
          <w:szCs w:val="28"/>
        </w:rPr>
      </w:pPr>
      <w:bookmarkStart w:id="40" w:name="_Toc452657581"/>
    </w:p>
    <w:p w:rsidR="008F37E1" w:rsidRDefault="008F37E1"/>
    <w:p w:rsidR="008F37E1" w:rsidRDefault="008F37E1">
      <w:pPr>
        <w:pStyle w:val="a0"/>
      </w:pPr>
    </w:p>
    <w:p w:rsidR="00A244EC" w:rsidRDefault="00A244EC">
      <w:pPr>
        <w:pStyle w:val="a0"/>
      </w:pPr>
    </w:p>
    <w:p w:rsidR="00A244EC" w:rsidRDefault="00A244EC">
      <w:pPr>
        <w:pStyle w:val="a0"/>
      </w:pPr>
    </w:p>
    <w:p w:rsidR="00A244EC" w:rsidRDefault="00A244EC">
      <w:pPr>
        <w:pStyle w:val="a0"/>
      </w:pPr>
    </w:p>
    <w:p w:rsidR="008F37E1" w:rsidRDefault="008F37E1">
      <w:pPr>
        <w:pStyle w:val="a0"/>
      </w:pPr>
    </w:p>
    <w:p w:rsidR="008F37E1" w:rsidRDefault="00E76A3C">
      <w:pPr>
        <w:pStyle w:val="3"/>
        <w:adjustRightInd/>
        <w:snapToGrid/>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八、成交及合同签订</w:t>
      </w:r>
      <w:bookmarkEnd w:id="40"/>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（三十二）成交投标人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磋商小组对各投标人满足竞争性磋商文件实质性响应（所谓实质性响应，是指文件应与竞争性磋商文件的所有实质性条款、条件和要求相符，无显著差异或保留（由磋商小组确定）、质量和服务相等且报价最低的原则确定成交候选投</w:t>
      </w:r>
      <w:r>
        <w:rPr>
          <w:rFonts w:asciiTheme="minorEastAsia" w:eastAsiaTheme="minorEastAsia" w:hAnsiTheme="minorEastAsia" w:cstheme="minorEastAsia" w:hint="eastAsia"/>
          <w:sz w:val="24"/>
        </w:rPr>
        <w:lastRenderedPageBreak/>
        <w:t>标人。</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从磋商小组提出的成交候选投标人中根据符合采购需求、质量和服务相等且报价最低的原则确定成交投标人。</w:t>
      </w:r>
    </w:p>
    <w:p w:rsidR="008F37E1" w:rsidRDefault="00E76A3C">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（三十三）资格条件</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将在签订合同前对成交候选投标人是否能圆满地履行合同进行审查。审查包括成交候选投标人响应文件中提供的所有资格证明材料原件，成交候选投标人响应文件及补充承诺中涉及的其他相关资料原件，以及对本项目实施可能存在风险的其他因素。</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2、采购人若发现成交候选投标人在投标过程中提供虚假证明文件，故意隐瞒公司不良信誉和财务状况，以及存在可能对合同圆满履行造成风险的其他因素等，则按规定取消其成交资格，监管部门依法进行处理。</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3、如果成交候选投标人被确认为不具备执行合同的能力，采购人将考虑按同样的程序审查下一个成交候选投标人。</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（三十四）成交通知书</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1、采购人将向成交投标人发出成交通知书。</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2、成交投标人应及时到政府采购人领取成交通知书，成交通知书是签订合同的依据和组成部分。</w:t>
      </w:r>
    </w:p>
    <w:p w:rsidR="008F37E1" w:rsidRDefault="00E76A3C">
      <w:pPr>
        <w:spacing w:line="360" w:lineRule="auto"/>
        <w:ind w:firstLineChars="200" w:firstLine="482"/>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（三十五）签订合同</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成交投标人应在规定的时间、地点与采购人签订合同，竞争性磋商文件、成交人的响应文件、分次报价及服务承诺文件以及评标过程中有关澄清文件均作为合同附件，合同经采购人审核盖章后实施。</w:t>
      </w:r>
    </w:p>
    <w:p w:rsidR="008F37E1" w:rsidRDefault="00E76A3C">
      <w:pPr>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成交投标人无正当理由未在规定时间内与采购人签订合同的，采购人有权建议取消其成交资格，监管部门将对其依法处理。</w:t>
      </w:r>
    </w:p>
    <w:p w:rsidR="008F37E1" w:rsidRDefault="00E76A3C">
      <w:pPr>
        <w:spacing w:line="360" w:lineRule="auto"/>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（三十六）招标代理费和履约保证金</w:t>
      </w:r>
    </w:p>
    <w:p w:rsidR="008F37E1" w:rsidRDefault="00E76A3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1、根据采购代理合同约定，本次磋商由中标人向采购代理机构支付招标代理费。招标人必须在成交通知书发出前向采购代理机构支付招标代理费。</w:t>
      </w:r>
    </w:p>
    <w:p w:rsidR="008F37E1" w:rsidRDefault="00E76A3C">
      <w:pPr>
        <w:pStyle w:val="3"/>
        <w:adjustRightInd/>
        <w:snapToGrid/>
        <w:jc w:val="center"/>
        <w:rPr>
          <w:rFonts w:asciiTheme="minorEastAsia" w:eastAsiaTheme="minorEastAsia" w:hAnsiTheme="minorEastAsia" w:cstheme="minorEastAsia"/>
          <w:sz w:val="28"/>
          <w:szCs w:val="28"/>
        </w:rPr>
      </w:pPr>
      <w:bookmarkStart w:id="41" w:name="_Toc452657582"/>
      <w:r>
        <w:rPr>
          <w:rFonts w:asciiTheme="minorEastAsia" w:eastAsiaTheme="minorEastAsia" w:hAnsiTheme="minorEastAsia" w:cstheme="minorEastAsia" w:hint="eastAsia"/>
          <w:sz w:val="28"/>
          <w:szCs w:val="28"/>
        </w:rPr>
        <w:t>九、质疑与投诉</w:t>
      </w:r>
      <w:bookmarkEnd w:id="41"/>
    </w:p>
    <w:p w:rsidR="008F37E1" w:rsidRDefault="00E76A3C">
      <w:pPr>
        <w:spacing w:line="360" w:lineRule="auto"/>
        <w:ind w:firstLineChars="196" w:firstLine="472"/>
        <w:outlineLvl w:val="0"/>
        <w:rPr>
          <w:rFonts w:asciiTheme="minorEastAsia" w:eastAsiaTheme="minorEastAsia" w:hAnsiTheme="minorEastAsia" w:cstheme="minorEastAsia"/>
          <w:b/>
          <w:bCs/>
          <w:sz w:val="24"/>
        </w:rPr>
      </w:pPr>
      <w:bookmarkStart w:id="42" w:name="_Toc452657583"/>
      <w:r>
        <w:rPr>
          <w:rFonts w:asciiTheme="minorEastAsia" w:eastAsiaTheme="minorEastAsia" w:hAnsiTheme="minorEastAsia" w:cstheme="minorEastAsia" w:hint="eastAsia"/>
          <w:b/>
          <w:bCs/>
          <w:sz w:val="24"/>
        </w:rPr>
        <w:t>（三十七）质疑与投诉</w:t>
      </w:r>
      <w:bookmarkEnd w:id="42"/>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43" w:name="_Toc452657584"/>
      <w:r>
        <w:rPr>
          <w:rFonts w:asciiTheme="minorEastAsia" w:eastAsiaTheme="minorEastAsia" w:hAnsiTheme="minorEastAsia" w:cstheme="minorEastAsia" w:hint="eastAsia"/>
          <w:b/>
          <w:bCs/>
          <w:sz w:val="24"/>
        </w:rPr>
        <w:t>1.质疑的提出</w:t>
      </w:r>
      <w:bookmarkEnd w:id="43"/>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4" w:name="_Toc452657585"/>
      <w:r>
        <w:rPr>
          <w:rFonts w:asciiTheme="minorEastAsia" w:eastAsiaTheme="minorEastAsia" w:hAnsiTheme="minorEastAsia" w:cstheme="minorEastAsia" w:hint="eastAsia"/>
          <w:sz w:val="24"/>
        </w:rPr>
        <w:lastRenderedPageBreak/>
        <w:t>1.1质疑人必须是直接参与本次采购活动的投标人。</w:t>
      </w:r>
      <w:bookmarkEnd w:id="4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5" w:name="_Toc452657586"/>
      <w:r>
        <w:rPr>
          <w:rFonts w:asciiTheme="minorEastAsia" w:eastAsiaTheme="minorEastAsia" w:hAnsiTheme="minorEastAsia" w:cstheme="minorEastAsia" w:hint="eastAsia"/>
          <w:sz w:val="24"/>
        </w:rPr>
        <w:t>1.2对采购内容有异议的，自采购公告发布后，潜在投标人根据采购内容，在报名和取得竞争性磋商文件后，可对竞争性磋商文件提出质疑；未报名及未取得竞争性磋商文件的，不得提出质疑；对资质审查不合格的投标人，不得对采购结果提出质疑；磋商截止期前5日，停止接受质疑。在开标评标过程中，凡采购人或磋商小组明确提出须由投标人确认的事项，且投标人当场确认无异议的，不得再提出相关质疑。</w:t>
      </w:r>
      <w:bookmarkEnd w:id="4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6" w:name="_Toc452657587"/>
      <w:r>
        <w:rPr>
          <w:rFonts w:asciiTheme="minorEastAsia" w:eastAsiaTheme="minorEastAsia" w:hAnsiTheme="minorEastAsia" w:cstheme="minorEastAsia" w:hint="eastAsia"/>
          <w:sz w:val="24"/>
        </w:rPr>
        <w:t>1.3对中标公示有异议的，在中标公示发布之日起</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以书面形式并加盖公章和法人代表签字向采购人提出质疑。</w:t>
      </w:r>
      <w:bookmarkEnd w:id="4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7" w:name="_Toc452657588"/>
      <w:r>
        <w:rPr>
          <w:rFonts w:asciiTheme="minorEastAsia" w:eastAsiaTheme="minorEastAsia" w:hAnsiTheme="minorEastAsia" w:cstheme="minorEastAsia" w:hint="eastAsia"/>
          <w:sz w:val="24"/>
        </w:rPr>
        <w:t>1.4提出质疑时，必须按照“实事求是”、“谁主张，谁举证”的原则，提供相关证明材料，不能主观臆测。</w:t>
      </w:r>
      <w:bookmarkEnd w:id="4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8" w:name="_Toc452657589"/>
      <w:r>
        <w:rPr>
          <w:rFonts w:asciiTheme="minorEastAsia" w:eastAsiaTheme="minorEastAsia" w:hAnsiTheme="minorEastAsia" w:cstheme="minorEastAsia" w:hint="eastAsia"/>
          <w:sz w:val="24"/>
        </w:rPr>
        <w:t>1.5质疑</w:t>
      </w:r>
      <w:proofErr w:type="gramStart"/>
      <w:r>
        <w:rPr>
          <w:rFonts w:asciiTheme="minorEastAsia" w:eastAsiaTheme="minorEastAsia" w:hAnsiTheme="minorEastAsia" w:cstheme="minorEastAsia" w:hint="eastAsia"/>
          <w:sz w:val="24"/>
        </w:rPr>
        <w:t>函采用</w:t>
      </w:r>
      <w:proofErr w:type="gramEnd"/>
      <w:r>
        <w:rPr>
          <w:rFonts w:asciiTheme="minorEastAsia" w:eastAsiaTheme="minorEastAsia" w:hAnsiTheme="minorEastAsia" w:cstheme="minorEastAsia" w:hint="eastAsia"/>
          <w:sz w:val="24"/>
        </w:rPr>
        <w:t>实名制，不得进行虚假、恶意质疑。质疑人应在质疑有效期内提交《质疑函》（格式后附），质疑</w:t>
      </w:r>
      <w:proofErr w:type="gramStart"/>
      <w:r>
        <w:rPr>
          <w:rFonts w:asciiTheme="minorEastAsia" w:eastAsiaTheme="minorEastAsia" w:hAnsiTheme="minorEastAsia" w:cstheme="minorEastAsia" w:hint="eastAsia"/>
          <w:sz w:val="24"/>
        </w:rPr>
        <w:t>函内容</w:t>
      </w:r>
      <w:proofErr w:type="gramEnd"/>
      <w:r>
        <w:rPr>
          <w:rFonts w:asciiTheme="minorEastAsia" w:eastAsiaTheme="minorEastAsia" w:hAnsiTheme="minorEastAsia" w:cstheme="minorEastAsia" w:hint="eastAsia"/>
          <w:sz w:val="24"/>
        </w:rPr>
        <w:t>应包括质疑人相关信息、质疑事项、事实依据、适应法规条款、佐证材料等。</w:t>
      </w:r>
      <w:bookmarkEnd w:id="48"/>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49" w:name="_Toc452657590"/>
      <w:r>
        <w:rPr>
          <w:rFonts w:asciiTheme="minorEastAsia" w:eastAsiaTheme="minorEastAsia" w:hAnsiTheme="minorEastAsia" w:cstheme="minorEastAsia" w:hint="eastAsia"/>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9"/>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0" w:name="_Toc452657591"/>
      <w:r>
        <w:rPr>
          <w:rFonts w:asciiTheme="minorEastAsia" w:eastAsiaTheme="minorEastAsia" w:hAnsiTheme="minorEastAsia" w:cstheme="minorEastAsia" w:hint="eastAsia"/>
          <w:sz w:val="24"/>
        </w:rPr>
        <w:t>1.7佐证材料要具备客观性、关联性、合法性，无法查实的（如宣传册、媒体报道、猜测、推理等）不能作为佐证材料。</w:t>
      </w:r>
      <w:bookmarkEnd w:id="5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1" w:name="_Toc452657592"/>
      <w:r>
        <w:rPr>
          <w:rFonts w:asciiTheme="minorEastAsia" w:eastAsiaTheme="minorEastAsia" w:hAnsiTheme="minorEastAsia" w:cstheme="minorEastAsia" w:hint="eastAsia"/>
          <w:sz w:val="24"/>
        </w:rPr>
        <w:t>1.8对不能提供相关佐证材料的、涉及商业秘密的、非书面形式送达的、匿名的质疑将不予受理。</w:t>
      </w:r>
      <w:bookmarkEnd w:id="51"/>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2" w:name="_Toc452657593"/>
      <w:r>
        <w:rPr>
          <w:rFonts w:asciiTheme="minorEastAsia" w:eastAsiaTheme="minorEastAsia" w:hAnsiTheme="minorEastAsia" w:cstheme="minorEastAsia" w:hint="eastAsia"/>
          <w:sz w:val="24"/>
        </w:rPr>
        <w:t>1.9对于有关资质要求、技术参数存在限制性、倾向性条款的及付款方式等方面的质疑，可在规定的时间内直接向代理机构提出并抄送采购人。</w:t>
      </w:r>
      <w:bookmarkEnd w:id="52"/>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53" w:name="_Toc452657594"/>
      <w:r>
        <w:rPr>
          <w:rFonts w:asciiTheme="minorEastAsia" w:eastAsiaTheme="minorEastAsia" w:hAnsiTheme="minorEastAsia" w:cstheme="minorEastAsia" w:hint="eastAsia"/>
          <w:sz w:val="24"/>
        </w:rPr>
        <w:t>2. </w:t>
      </w:r>
      <w:r>
        <w:rPr>
          <w:rFonts w:asciiTheme="minorEastAsia" w:eastAsiaTheme="minorEastAsia" w:hAnsiTheme="minorEastAsia" w:cstheme="minorEastAsia" w:hint="eastAsia"/>
          <w:b/>
          <w:bCs/>
          <w:sz w:val="24"/>
        </w:rPr>
        <w:t>受理和处理</w:t>
      </w:r>
      <w:bookmarkEnd w:id="53"/>
    </w:p>
    <w:p w:rsidR="008F37E1" w:rsidRDefault="00E76A3C">
      <w:pPr>
        <w:spacing w:line="360" w:lineRule="auto"/>
        <w:ind w:firstLineChars="200" w:firstLine="480"/>
        <w:rPr>
          <w:rFonts w:asciiTheme="minorEastAsia" w:eastAsiaTheme="minorEastAsia" w:hAnsiTheme="minorEastAsia" w:cstheme="minorEastAsia"/>
          <w:sz w:val="24"/>
        </w:rPr>
      </w:pPr>
      <w:bookmarkStart w:id="54" w:name="_Toc452657595"/>
      <w:r>
        <w:rPr>
          <w:rFonts w:asciiTheme="minorEastAsia" w:eastAsiaTheme="minorEastAsia" w:hAnsiTheme="minorEastAsia" w:cstheme="minorEastAsia" w:hint="eastAsia"/>
          <w:sz w:val="24"/>
        </w:rPr>
        <w:t>2.1《质疑函》必须由质疑方的法定代表人或参与本次投标的授权人送达采购人或代理机构。</w:t>
      </w:r>
      <w:bookmarkEnd w:id="54"/>
    </w:p>
    <w:p w:rsidR="008F37E1" w:rsidRDefault="00E76A3C">
      <w:pPr>
        <w:spacing w:line="360" w:lineRule="auto"/>
        <w:ind w:firstLineChars="200" w:firstLine="480"/>
        <w:rPr>
          <w:rFonts w:asciiTheme="minorEastAsia" w:eastAsiaTheme="minorEastAsia" w:hAnsiTheme="minorEastAsia" w:cstheme="minorEastAsia"/>
          <w:sz w:val="24"/>
        </w:rPr>
      </w:pPr>
      <w:bookmarkStart w:id="55" w:name="_Toc452657596"/>
      <w:r>
        <w:rPr>
          <w:rFonts w:asciiTheme="minorEastAsia" w:eastAsiaTheme="minorEastAsia" w:hAnsiTheme="minorEastAsia" w:cstheme="minorEastAsia" w:hint="eastAsia"/>
          <w:sz w:val="24"/>
        </w:rPr>
        <w:t>2.2对符合要求的质疑，代理机构或采购人须签收。同一质疑人的质疑只接</w:t>
      </w:r>
      <w:r>
        <w:rPr>
          <w:rFonts w:asciiTheme="minorEastAsia" w:eastAsiaTheme="minorEastAsia" w:hAnsiTheme="minorEastAsia" w:cstheme="minorEastAsia" w:hint="eastAsia"/>
          <w:sz w:val="24"/>
        </w:rPr>
        <w:lastRenderedPageBreak/>
        <w:t>受一次。</w:t>
      </w:r>
      <w:bookmarkEnd w:id="55"/>
    </w:p>
    <w:p w:rsidR="008F37E1" w:rsidRDefault="00E76A3C">
      <w:pPr>
        <w:spacing w:line="360" w:lineRule="auto"/>
        <w:ind w:firstLineChars="200" w:firstLine="480"/>
        <w:rPr>
          <w:rFonts w:asciiTheme="minorEastAsia" w:eastAsiaTheme="minorEastAsia" w:hAnsiTheme="minorEastAsia" w:cstheme="minorEastAsia"/>
          <w:sz w:val="24"/>
        </w:rPr>
      </w:pPr>
      <w:bookmarkStart w:id="56" w:name="_Toc452657597"/>
      <w:r>
        <w:rPr>
          <w:rFonts w:asciiTheme="minorEastAsia" w:eastAsiaTheme="minorEastAsia" w:hAnsiTheme="minorEastAsia" w:cstheme="minorEastAsia" w:hint="eastAsia"/>
          <w:sz w:val="24"/>
        </w:rPr>
        <w:t>2.3对于不符合上述2项所有条款要求的质疑，采购人将不予受理。</w:t>
      </w:r>
      <w:bookmarkEnd w:id="56"/>
    </w:p>
    <w:p w:rsidR="008F37E1" w:rsidRDefault="00E76A3C">
      <w:pPr>
        <w:spacing w:line="360" w:lineRule="auto"/>
        <w:ind w:firstLineChars="200" w:firstLine="480"/>
        <w:rPr>
          <w:rFonts w:asciiTheme="minorEastAsia" w:eastAsiaTheme="minorEastAsia" w:hAnsiTheme="minorEastAsia" w:cstheme="minorEastAsia"/>
          <w:sz w:val="24"/>
        </w:rPr>
      </w:pPr>
      <w:bookmarkStart w:id="57" w:name="_Toc452657598"/>
      <w:r>
        <w:rPr>
          <w:rFonts w:asciiTheme="minorEastAsia" w:eastAsiaTheme="minorEastAsia" w:hAnsiTheme="minorEastAsia" w:cstheme="minorEastAsia" w:hint="eastAsia"/>
          <w:sz w:val="24"/>
        </w:rPr>
        <w:t>2.4在处理过程中，发现需要质疑人进一步补充相关佐证材料的，要求质疑人在规定时间内提供。质疑人不能按照要求提供相关佐证材料的，视同放弃质疑。</w:t>
      </w:r>
      <w:bookmarkEnd w:id="57"/>
    </w:p>
    <w:p w:rsidR="008F37E1" w:rsidRDefault="00E76A3C">
      <w:pPr>
        <w:spacing w:line="360" w:lineRule="auto"/>
        <w:ind w:firstLineChars="200" w:firstLine="480"/>
        <w:rPr>
          <w:rFonts w:asciiTheme="minorEastAsia" w:eastAsiaTheme="minorEastAsia" w:hAnsiTheme="minorEastAsia" w:cstheme="minorEastAsia"/>
          <w:sz w:val="24"/>
        </w:rPr>
      </w:pPr>
      <w:bookmarkStart w:id="58" w:name="_Toc452657599"/>
      <w:r>
        <w:rPr>
          <w:rFonts w:asciiTheme="minorEastAsia" w:eastAsiaTheme="minorEastAsia" w:hAnsiTheme="minorEastAsia" w:cstheme="minorEastAsia" w:hint="eastAsia"/>
          <w:sz w:val="24"/>
        </w:rPr>
        <w:t>2.5采购人或代理机构负责对质疑的回复工作，将质疑人的质疑材料提供给相关专家或磋商小组，并将处理意见回复质疑人。</w:t>
      </w:r>
      <w:bookmarkEnd w:id="58"/>
    </w:p>
    <w:p w:rsidR="008F37E1" w:rsidRDefault="00E76A3C">
      <w:pPr>
        <w:spacing w:line="360" w:lineRule="auto"/>
        <w:ind w:firstLineChars="200" w:firstLine="480"/>
        <w:rPr>
          <w:rFonts w:asciiTheme="minorEastAsia" w:eastAsiaTheme="minorEastAsia" w:hAnsiTheme="minorEastAsia" w:cstheme="minorEastAsia"/>
          <w:sz w:val="24"/>
        </w:rPr>
      </w:pPr>
      <w:bookmarkStart w:id="59" w:name="_Toc452657600"/>
      <w:r>
        <w:rPr>
          <w:rFonts w:asciiTheme="minorEastAsia" w:eastAsiaTheme="minorEastAsia" w:hAnsiTheme="minorEastAsia" w:cstheme="minorEastAsia" w:hint="eastAsia"/>
          <w:sz w:val="24"/>
        </w:rPr>
        <w:t>2.6对竞争性磋商文件参数的质疑成立的，采购人或代理机构将对质疑部分进行调整；对中标结果质疑成立的，采购人将取消预中标投标人中标资格，按照竞争性磋商文件有关约定重新确定中标投标人。同时，将意见反馈政府采购管理部门，视情对当事人进行处理。</w:t>
      </w:r>
      <w:bookmarkEnd w:id="59"/>
    </w:p>
    <w:p w:rsidR="008F37E1" w:rsidRDefault="00E76A3C">
      <w:pPr>
        <w:spacing w:line="360" w:lineRule="auto"/>
        <w:ind w:firstLineChars="200" w:firstLine="482"/>
        <w:rPr>
          <w:rFonts w:asciiTheme="minorEastAsia" w:eastAsiaTheme="minorEastAsia" w:hAnsiTheme="minorEastAsia" w:cstheme="minorEastAsia"/>
          <w:sz w:val="24"/>
        </w:rPr>
      </w:pPr>
      <w:bookmarkStart w:id="60" w:name="_Toc452657601"/>
      <w:r>
        <w:rPr>
          <w:rFonts w:asciiTheme="minorEastAsia" w:eastAsiaTheme="minorEastAsia" w:hAnsiTheme="minorEastAsia" w:cstheme="minorEastAsia" w:hint="eastAsia"/>
          <w:b/>
          <w:bCs/>
          <w:sz w:val="24"/>
        </w:rPr>
        <w:t>3 质疑无效的处理</w:t>
      </w:r>
      <w:bookmarkEnd w:id="60"/>
    </w:p>
    <w:p w:rsidR="008F37E1" w:rsidRDefault="00E76A3C">
      <w:pPr>
        <w:spacing w:line="360" w:lineRule="auto"/>
        <w:ind w:firstLineChars="200" w:firstLine="480"/>
        <w:rPr>
          <w:rFonts w:asciiTheme="minorEastAsia" w:eastAsiaTheme="minorEastAsia" w:hAnsiTheme="minorEastAsia" w:cstheme="minorEastAsia"/>
          <w:sz w:val="24"/>
        </w:rPr>
      </w:pPr>
      <w:bookmarkStart w:id="61" w:name="_Toc452657602"/>
      <w:r>
        <w:rPr>
          <w:rFonts w:asciiTheme="minorEastAsia" w:eastAsiaTheme="minorEastAsia" w:hAnsiTheme="minorEastAsia" w:cstheme="minorEastAsia" w:hint="eastAsia"/>
          <w:sz w:val="24"/>
        </w:rPr>
        <w:t>3.1质疑人提供的相关佐证材料不能证明质疑成立的，采购人可要求质疑人补充相关佐证材料，如补充材料仍不能证明质疑成立的，将不予受理。</w:t>
      </w:r>
      <w:bookmarkEnd w:id="61"/>
    </w:p>
    <w:p w:rsidR="008F37E1" w:rsidRDefault="00E76A3C">
      <w:pPr>
        <w:spacing w:line="360" w:lineRule="auto"/>
        <w:ind w:firstLineChars="200" w:firstLine="480"/>
        <w:rPr>
          <w:rFonts w:asciiTheme="minorEastAsia" w:eastAsiaTheme="minorEastAsia" w:hAnsiTheme="minorEastAsia" w:cstheme="minorEastAsia"/>
          <w:sz w:val="24"/>
        </w:rPr>
      </w:pPr>
      <w:bookmarkStart w:id="62" w:name="_Toc452657603"/>
      <w:r>
        <w:rPr>
          <w:rFonts w:asciiTheme="minorEastAsia" w:eastAsiaTheme="minorEastAsia" w:hAnsiTheme="minorEastAsia" w:cstheme="minorEastAsia" w:hint="eastAsia"/>
          <w:sz w:val="24"/>
        </w:rPr>
        <w:t>3.2对于质疑人在质疑期间不配合进行质疑调查处理的，视为自动放弃质疑。</w:t>
      </w:r>
      <w:bookmarkEnd w:id="62"/>
    </w:p>
    <w:p w:rsidR="008F37E1" w:rsidRDefault="00E76A3C">
      <w:pPr>
        <w:spacing w:line="360" w:lineRule="auto"/>
        <w:ind w:firstLineChars="200" w:firstLine="480"/>
        <w:rPr>
          <w:rFonts w:asciiTheme="minorEastAsia" w:eastAsiaTheme="minorEastAsia" w:hAnsiTheme="minorEastAsia" w:cstheme="minorEastAsia"/>
          <w:sz w:val="24"/>
        </w:rPr>
      </w:pPr>
      <w:bookmarkStart w:id="63" w:name="_Toc452657604"/>
      <w:r>
        <w:rPr>
          <w:rFonts w:asciiTheme="minorEastAsia" w:eastAsiaTheme="minorEastAsia" w:hAnsiTheme="minorEastAsia" w:cstheme="minorEastAsia" w:hint="eastAsia"/>
          <w:sz w:val="24"/>
        </w:rPr>
        <w:t>3.3质疑人提出的质疑，经评审专家审定后驳回的，列为无效质疑。</w:t>
      </w:r>
      <w:bookmarkEnd w:id="63"/>
    </w:p>
    <w:p w:rsidR="008F37E1" w:rsidRDefault="00E76A3C">
      <w:pPr>
        <w:spacing w:line="360" w:lineRule="auto"/>
        <w:ind w:firstLineChars="200" w:firstLine="480"/>
        <w:rPr>
          <w:rFonts w:asciiTheme="minorEastAsia" w:eastAsiaTheme="minorEastAsia" w:hAnsiTheme="minorEastAsia" w:cstheme="minorEastAsia"/>
          <w:sz w:val="24"/>
        </w:rPr>
      </w:pPr>
      <w:bookmarkStart w:id="64" w:name="_Toc452657605"/>
      <w:r>
        <w:rPr>
          <w:rFonts w:asciiTheme="minorEastAsia" w:eastAsiaTheme="minorEastAsia" w:hAnsiTheme="minorEastAsia" w:cstheme="minorEastAsia" w:hint="eastAsia"/>
          <w:sz w:val="24"/>
        </w:rPr>
        <w:t>3.4对于质疑中使用虚假材料或恶意方式质疑的，按无效质疑处理，并列入不良记录投标人名单。</w:t>
      </w:r>
      <w:bookmarkEnd w:id="64"/>
    </w:p>
    <w:p w:rsidR="008F37E1" w:rsidRDefault="00E76A3C">
      <w:pPr>
        <w:spacing w:line="360" w:lineRule="auto"/>
        <w:ind w:firstLineChars="200" w:firstLine="480"/>
        <w:rPr>
          <w:rFonts w:asciiTheme="minorEastAsia" w:eastAsiaTheme="minorEastAsia" w:hAnsiTheme="minorEastAsia" w:cstheme="minorEastAsia"/>
          <w:sz w:val="24"/>
        </w:rPr>
      </w:pPr>
      <w:bookmarkStart w:id="65" w:name="_Toc452657606"/>
      <w:r>
        <w:rPr>
          <w:rFonts w:asciiTheme="minorEastAsia" w:eastAsiaTheme="minorEastAsia" w:hAnsiTheme="minorEastAsia" w:cstheme="minorEastAsia" w:hint="eastAsia"/>
          <w:sz w:val="24"/>
        </w:rPr>
        <w:t>3.5质疑人进行质疑后，招标方在法定时间内对质疑进行回复，质疑人认为回复不满意的，可向政府采购管理部门进行投诉。</w:t>
      </w:r>
      <w:bookmarkEnd w:id="65"/>
    </w:p>
    <w:p w:rsidR="008F37E1" w:rsidRDefault="008F37E1">
      <w:pPr>
        <w:snapToGrid w:val="0"/>
        <w:spacing w:line="360" w:lineRule="auto"/>
        <w:ind w:firstLineChars="800" w:firstLine="1928"/>
        <w:rPr>
          <w:rFonts w:asciiTheme="minorEastAsia" w:eastAsiaTheme="minorEastAsia" w:hAnsiTheme="minorEastAsia" w:cstheme="minorEastAsia"/>
          <w:b/>
          <w:bCs/>
          <w:sz w:val="24"/>
        </w:rPr>
      </w:pPr>
    </w:p>
    <w:p w:rsidR="008F37E1" w:rsidRDefault="00E76A3C">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rPr>
        <w:br w:type="page"/>
      </w:r>
      <w:r>
        <w:rPr>
          <w:rFonts w:asciiTheme="minorEastAsia" w:eastAsiaTheme="minorEastAsia" w:hAnsiTheme="minorEastAsia" w:cstheme="minorEastAsia" w:hint="eastAsia"/>
          <w:b/>
          <w:sz w:val="24"/>
        </w:rPr>
        <w:lastRenderedPageBreak/>
        <w:t>附表一</w:t>
      </w:r>
    </w:p>
    <w:p w:rsidR="008F37E1" w:rsidRDefault="00E76A3C">
      <w:pPr>
        <w:spacing w:line="360" w:lineRule="auto"/>
        <w:ind w:firstLineChars="200" w:firstLine="482"/>
        <w:jc w:val="center"/>
        <w:outlineLvl w:val="0"/>
        <w:rPr>
          <w:rFonts w:asciiTheme="minorEastAsia" w:eastAsiaTheme="minorEastAsia" w:hAnsiTheme="minorEastAsia" w:cstheme="minorEastAsia"/>
          <w:sz w:val="24"/>
        </w:rPr>
      </w:pPr>
      <w:bookmarkStart w:id="66" w:name="_Toc452657607"/>
      <w:r>
        <w:rPr>
          <w:rFonts w:asciiTheme="minorEastAsia" w:eastAsiaTheme="minorEastAsia" w:hAnsiTheme="minorEastAsia" w:cstheme="minorEastAsia" w:hint="eastAsia"/>
          <w:b/>
          <w:bCs/>
          <w:sz w:val="24"/>
        </w:rPr>
        <w:t>质疑函</w:t>
      </w:r>
      <w:bookmarkEnd w:id="66"/>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w:t>
      </w:r>
      <w:bookmarkStart w:id="67" w:name="_Toc452657608"/>
      <w:r>
        <w:rPr>
          <w:rFonts w:asciiTheme="minorEastAsia" w:eastAsiaTheme="minorEastAsia" w:hAnsiTheme="minorEastAsia" w:cstheme="minorEastAsia" w:hint="eastAsia"/>
          <w:sz w:val="24"/>
        </w:rPr>
        <w:t>：</w:t>
      </w:r>
      <w:bookmarkEnd w:id="6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68" w:name="_Toc452657609"/>
      <w:r>
        <w:rPr>
          <w:rFonts w:asciiTheme="minorEastAsia" w:eastAsiaTheme="minorEastAsia" w:hAnsiTheme="minorEastAsia" w:cstheme="minorEastAsia" w:hint="eastAsia"/>
          <w:sz w:val="24"/>
        </w:rPr>
        <w:t>依据政府采购相关法规，我公司对           项目的（项目编号：         ）招标活动存在疑问，特提出质疑（详见下表）。</w:t>
      </w:r>
      <w:bookmarkEnd w:id="68"/>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69" w:name="_Toc452657610"/>
      <w:r>
        <w:rPr>
          <w:rFonts w:asciiTheme="minorEastAsia" w:eastAsiaTheme="minorEastAsia" w:hAnsiTheme="minorEastAsia" w:cstheme="minorEastAsia" w:hint="eastAsia"/>
          <w:sz w:val="24"/>
        </w:rPr>
        <w:t>我公司和本人对此质疑</w:t>
      </w:r>
      <w:proofErr w:type="gramStart"/>
      <w:r>
        <w:rPr>
          <w:rFonts w:asciiTheme="minorEastAsia" w:eastAsiaTheme="minorEastAsia" w:hAnsiTheme="minorEastAsia" w:cstheme="minorEastAsia" w:hint="eastAsia"/>
          <w:sz w:val="24"/>
        </w:rPr>
        <w:t>函内容</w:t>
      </w:r>
      <w:proofErr w:type="gramEnd"/>
      <w:r>
        <w:rPr>
          <w:rFonts w:asciiTheme="minorEastAsia" w:eastAsiaTheme="minorEastAsia" w:hAnsiTheme="minorEastAsia" w:cstheme="minorEastAsia" w:hint="eastAsia"/>
          <w:sz w:val="24"/>
        </w:rPr>
        <w:t>的真实性负责，并愿意承担由此引起的相应处理和法律责任。</w:t>
      </w:r>
      <w:bookmarkEnd w:id="69"/>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0" w:name="_Toc452657611"/>
      <w:r>
        <w:rPr>
          <w:rFonts w:asciiTheme="minorEastAsia" w:eastAsiaTheme="minorEastAsia" w:hAnsiTheme="minorEastAsia" w:cstheme="minorEastAsia" w:hint="eastAsia"/>
          <w:sz w:val="24"/>
        </w:rPr>
        <w:t>法定代表人（签字或盖章）：</w:t>
      </w:r>
      <w:bookmarkEnd w:id="7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1" w:name="_Toc452657612"/>
      <w:r>
        <w:rPr>
          <w:rFonts w:asciiTheme="minorEastAsia" w:eastAsiaTheme="minorEastAsia" w:hAnsiTheme="minorEastAsia" w:cstheme="minorEastAsia" w:hint="eastAsia"/>
          <w:sz w:val="24"/>
        </w:rPr>
        <w:t>身份证号码：</w:t>
      </w:r>
      <w:bookmarkEnd w:id="71"/>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2" w:name="_Toc452657613"/>
      <w:r>
        <w:rPr>
          <w:rFonts w:asciiTheme="minorEastAsia" w:eastAsiaTheme="minorEastAsia" w:hAnsiTheme="minorEastAsia" w:cstheme="minorEastAsia" w:hint="eastAsia"/>
          <w:sz w:val="24"/>
        </w:rPr>
        <w:t>固话：      传真：     手机：</w:t>
      </w:r>
      <w:bookmarkEnd w:id="72"/>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3" w:name="_Toc452657614"/>
      <w:r>
        <w:rPr>
          <w:rFonts w:asciiTheme="minorEastAsia" w:eastAsiaTheme="minorEastAsia" w:hAnsiTheme="minorEastAsia" w:cstheme="minorEastAsia" w:hint="eastAsia"/>
          <w:sz w:val="24"/>
        </w:rPr>
        <w:t>本项目授权委托人（签字或盖章）：</w:t>
      </w:r>
      <w:bookmarkEnd w:id="73"/>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4" w:name="_Toc452657615"/>
      <w:r>
        <w:rPr>
          <w:rFonts w:asciiTheme="minorEastAsia" w:eastAsiaTheme="minorEastAsia" w:hAnsiTheme="minorEastAsia" w:cstheme="minorEastAsia" w:hint="eastAsia"/>
          <w:sz w:val="24"/>
        </w:rPr>
        <w:t>身份证号码：</w:t>
      </w:r>
      <w:bookmarkEnd w:id="7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5" w:name="_Toc452657616"/>
      <w:r>
        <w:rPr>
          <w:rFonts w:asciiTheme="minorEastAsia" w:eastAsiaTheme="minorEastAsia" w:hAnsiTheme="minorEastAsia" w:cstheme="minorEastAsia" w:hint="eastAsia"/>
          <w:sz w:val="24"/>
        </w:rPr>
        <w:t>固话：        传真：    手机：</w:t>
      </w:r>
      <w:bookmarkEnd w:id="7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6" w:name="_Toc452657617"/>
      <w:r>
        <w:rPr>
          <w:rFonts w:asciiTheme="minorEastAsia" w:eastAsiaTheme="minorEastAsia" w:hAnsiTheme="minorEastAsia" w:cstheme="minorEastAsia" w:hint="eastAsia"/>
          <w:sz w:val="24"/>
        </w:rPr>
        <w:t>公司地址：              邮编：</w:t>
      </w:r>
      <w:bookmarkEnd w:id="7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7" w:name="_Toc452657618"/>
      <w:r>
        <w:rPr>
          <w:rFonts w:asciiTheme="minorEastAsia" w:eastAsiaTheme="minorEastAsia" w:hAnsiTheme="minorEastAsia" w:cstheme="minorEastAsia" w:hint="eastAsia"/>
          <w:sz w:val="24"/>
        </w:rPr>
        <w:t>（如法人为质疑人则不需要填此项）</w:t>
      </w:r>
      <w:bookmarkEnd w:id="77"/>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78" w:name="_Toc452657619"/>
      <w:r>
        <w:rPr>
          <w:rFonts w:asciiTheme="minorEastAsia" w:eastAsiaTheme="minorEastAsia" w:hAnsiTheme="minorEastAsia" w:cstheme="minorEastAsia" w:hint="eastAsia"/>
          <w:sz w:val="24"/>
        </w:rPr>
        <w:t>质疑人（公章）：</w:t>
      </w:r>
      <w:bookmarkEnd w:id="78"/>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bookmarkStart w:id="79" w:name="_Toc452657620"/>
      <w:r>
        <w:rPr>
          <w:rFonts w:asciiTheme="minorEastAsia" w:eastAsiaTheme="minorEastAsia" w:hAnsiTheme="minorEastAsia" w:cstheme="minorEastAsia" w:hint="eastAsia"/>
          <w:sz w:val="24"/>
        </w:rPr>
        <w:t>年   月   日</w:t>
      </w:r>
      <w:bookmarkEnd w:id="79"/>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8F37E1">
      <w:pPr>
        <w:snapToGrid w:val="0"/>
        <w:spacing w:line="360" w:lineRule="auto"/>
        <w:rPr>
          <w:rFonts w:asciiTheme="minorEastAsia" w:eastAsiaTheme="minorEastAsia" w:hAnsiTheme="minorEastAsia" w:cstheme="minorEastAsia"/>
          <w:b/>
          <w:sz w:val="24"/>
        </w:rPr>
      </w:pPr>
    </w:p>
    <w:p w:rsidR="008F37E1" w:rsidRDefault="00E76A3C">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附表二</w:t>
      </w:r>
    </w:p>
    <w:p w:rsidR="008F37E1" w:rsidRDefault="00E76A3C">
      <w:pPr>
        <w:spacing w:line="360" w:lineRule="auto"/>
        <w:ind w:firstLineChars="200" w:firstLine="482"/>
        <w:jc w:val="center"/>
        <w:outlineLvl w:val="0"/>
        <w:rPr>
          <w:rFonts w:asciiTheme="minorEastAsia" w:eastAsiaTheme="minorEastAsia" w:hAnsiTheme="minorEastAsia" w:cstheme="minorEastAsia"/>
          <w:sz w:val="24"/>
        </w:rPr>
      </w:pPr>
      <w:bookmarkStart w:id="80" w:name="_Toc452657621"/>
      <w:r>
        <w:rPr>
          <w:rFonts w:asciiTheme="minorEastAsia" w:eastAsiaTheme="minorEastAsia" w:hAnsiTheme="minorEastAsia" w:cstheme="minorEastAsia" w:hint="eastAsia"/>
          <w:b/>
          <w:bCs/>
          <w:sz w:val="24"/>
        </w:rPr>
        <w:t>质疑内容</w:t>
      </w:r>
      <w:bookmarkEnd w:id="80"/>
    </w:p>
    <w:tbl>
      <w:tblPr>
        <w:tblW w:w="8647" w:type="dxa"/>
        <w:jc w:val="center"/>
        <w:tblLayout w:type="fixed"/>
        <w:tblCellMar>
          <w:left w:w="0" w:type="dxa"/>
          <w:right w:w="0" w:type="dxa"/>
        </w:tblCellMar>
        <w:tblLook w:val="04A0" w:firstRow="1" w:lastRow="0" w:firstColumn="1" w:lastColumn="0" w:noHBand="0" w:noVBand="1"/>
      </w:tblPr>
      <w:tblGrid>
        <w:gridCol w:w="936"/>
        <w:gridCol w:w="905"/>
        <w:gridCol w:w="6806"/>
      </w:tblGrid>
      <w:tr w:rsidR="008F37E1">
        <w:trPr>
          <w:trHeight w:val="567"/>
          <w:jc w:val="center"/>
        </w:trPr>
        <w:tc>
          <w:tcPr>
            <w:tcW w:w="18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1" w:name="_Toc452657622"/>
            <w:r>
              <w:rPr>
                <w:rFonts w:asciiTheme="minorEastAsia" w:eastAsiaTheme="minorEastAsia" w:hAnsiTheme="minorEastAsia" w:cstheme="minorEastAsia" w:hint="eastAsia"/>
                <w:sz w:val="24"/>
              </w:rPr>
              <w:t>项目名称</w:t>
            </w:r>
            <w:bookmarkEnd w:id="81"/>
          </w:p>
        </w:tc>
        <w:tc>
          <w:tcPr>
            <w:tcW w:w="6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tc>
      </w:tr>
      <w:tr w:rsidR="008F37E1">
        <w:trPr>
          <w:trHeight w:val="567"/>
          <w:jc w:val="center"/>
        </w:trPr>
        <w:tc>
          <w:tcPr>
            <w:tcW w:w="18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2" w:name="_Toc452657623"/>
            <w:r>
              <w:rPr>
                <w:rFonts w:asciiTheme="minorEastAsia" w:eastAsiaTheme="minorEastAsia" w:hAnsiTheme="minorEastAsia" w:cstheme="minorEastAsia" w:hint="eastAsia"/>
                <w:sz w:val="24"/>
              </w:rPr>
              <w:t>项目编号</w:t>
            </w:r>
            <w:bookmarkEnd w:id="82"/>
          </w:p>
        </w:tc>
        <w:tc>
          <w:tcPr>
            <w:tcW w:w="6806" w:type="dxa"/>
            <w:tcBorders>
              <w:top w:val="nil"/>
              <w:left w:val="nil"/>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tc>
      </w:tr>
      <w:tr w:rsidR="008F37E1">
        <w:trPr>
          <w:cantSplit/>
          <w:trHeight w:val="5099"/>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F37E1" w:rsidRDefault="00E76A3C">
            <w:pPr>
              <w:spacing w:line="360" w:lineRule="auto"/>
              <w:outlineLvl w:val="0"/>
              <w:rPr>
                <w:rFonts w:asciiTheme="minorEastAsia" w:eastAsiaTheme="minorEastAsia" w:hAnsiTheme="minorEastAsia" w:cstheme="minorEastAsia"/>
                <w:sz w:val="24"/>
              </w:rPr>
            </w:pPr>
            <w:bookmarkStart w:id="83" w:name="_Toc452657624"/>
            <w:r>
              <w:rPr>
                <w:rFonts w:asciiTheme="minorEastAsia" w:eastAsiaTheme="minorEastAsia" w:hAnsiTheme="minorEastAsia" w:cstheme="minorEastAsia" w:hint="eastAsia"/>
                <w:sz w:val="24"/>
              </w:rPr>
              <w:t>具体的质疑事项及事实依据</w:t>
            </w:r>
            <w:bookmarkEnd w:id="83"/>
          </w:p>
        </w:tc>
        <w:tc>
          <w:tcPr>
            <w:tcW w:w="7711" w:type="dxa"/>
            <w:gridSpan w:val="2"/>
            <w:tcBorders>
              <w:top w:val="nil"/>
              <w:left w:val="nil"/>
              <w:bottom w:val="single" w:sz="8" w:space="0" w:color="auto"/>
              <w:right w:val="single" w:sz="8" w:space="0" w:color="auto"/>
            </w:tcBorders>
            <w:tcMar>
              <w:top w:w="0" w:type="dxa"/>
              <w:left w:w="108" w:type="dxa"/>
              <w:bottom w:w="0" w:type="dxa"/>
              <w:right w:w="108" w:type="dxa"/>
            </w:tcMar>
          </w:tcPr>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84" w:name="_Toc452657625"/>
            <w:r>
              <w:rPr>
                <w:rFonts w:asciiTheme="minorEastAsia" w:eastAsiaTheme="minorEastAsia" w:hAnsiTheme="minorEastAsia" w:cstheme="minorEastAsia" w:hint="eastAsia"/>
                <w:b/>
                <w:bCs/>
                <w:sz w:val="24"/>
              </w:rPr>
              <w:t>一、质疑事项1：</w:t>
            </w:r>
            <w:bookmarkEnd w:id="84"/>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5" w:name="_Toc452657626"/>
            <w:r>
              <w:rPr>
                <w:rFonts w:asciiTheme="minorEastAsia" w:eastAsiaTheme="minorEastAsia" w:hAnsiTheme="minorEastAsia" w:cstheme="minorEastAsia" w:hint="eastAsia"/>
                <w:sz w:val="24"/>
              </w:rPr>
              <w:t>主要内容：</w:t>
            </w:r>
            <w:bookmarkEnd w:id="8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6" w:name="_Toc452657627"/>
            <w:r>
              <w:rPr>
                <w:rFonts w:asciiTheme="minorEastAsia" w:eastAsiaTheme="minorEastAsia" w:hAnsiTheme="minorEastAsia" w:cstheme="minorEastAsia" w:hint="eastAsia"/>
                <w:sz w:val="24"/>
              </w:rPr>
              <w:t>事实依据：</w:t>
            </w:r>
            <w:bookmarkEnd w:id="8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7" w:name="_Toc452657628"/>
            <w:r>
              <w:rPr>
                <w:rFonts w:asciiTheme="minorEastAsia" w:eastAsiaTheme="minorEastAsia" w:hAnsiTheme="minorEastAsia" w:cstheme="minorEastAsia" w:hint="eastAsia"/>
                <w:sz w:val="24"/>
              </w:rPr>
              <w:t>适应法规条款：</w:t>
            </w:r>
            <w:bookmarkEnd w:id="8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88" w:name="_Toc452657629"/>
            <w:r>
              <w:rPr>
                <w:rFonts w:asciiTheme="minorEastAsia" w:eastAsiaTheme="minorEastAsia" w:hAnsiTheme="minorEastAsia" w:cstheme="minorEastAsia" w:hint="eastAsia"/>
                <w:sz w:val="24"/>
              </w:rPr>
              <w:t>佐证材料：</w:t>
            </w:r>
            <w:bookmarkEnd w:id="88"/>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89" w:name="_Toc452657630"/>
            <w:r>
              <w:rPr>
                <w:rFonts w:asciiTheme="minorEastAsia" w:eastAsiaTheme="minorEastAsia" w:hAnsiTheme="minorEastAsia" w:cstheme="minorEastAsia" w:hint="eastAsia"/>
                <w:b/>
                <w:bCs/>
                <w:sz w:val="24"/>
              </w:rPr>
              <w:t>二、质疑事项2：</w:t>
            </w:r>
            <w:bookmarkEnd w:id="89"/>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0" w:name="_Toc452657631"/>
            <w:r>
              <w:rPr>
                <w:rFonts w:asciiTheme="minorEastAsia" w:eastAsiaTheme="minorEastAsia" w:hAnsiTheme="minorEastAsia" w:cstheme="minorEastAsia" w:hint="eastAsia"/>
                <w:sz w:val="24"/>
              </w:rPr>
              <w:t>主要内容：</w:t>
            </w:r>
            <w:bookmarkEnd w:id="90"/>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1" w:name="_Toc452657632"/>
            <w:r>
              <w:rPr>
                <w:rFonts w:asciiTheme="minorEastAsia" w:eastAsiaTheme="minorEastAsia" w:hAnsiTheme="minorEastAsia" w:cstheme="minorEastAsia" w:hint="eastAsia"/>
                <w:sz w:val="24"/>
              </w:rPr>
              <w:t>事实依据：</w:t>
            </w:r>
            <w:bookmarkEnd w:id="91"/>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2" w:name="_Toc452657633"/>
            <w:r>
              <w:rPr>
                <w:rFonts w:asciiTheme="minorEastAsia" w:eastAsiaTheme="minorEastAsia" w:hAnsiTheme="minorEastAsia" w:cstheme="minorEastAsia" w:hint="eastAsia"/>
                <w:sz w:val="24"/>
              </w:rPr>
              <w:t>适应法规条款：</w:t>
            </w:r>
            <w:bookmarkEnd w:id="92"/>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3" w:name="_Toc452657634"/>
            <w:r>
              <w:rPr>
                <w:rFonts w:asciiTheme="minorEastAsia" w:eastAsiaTheme="minorEastAsia" w:hAnsiTheme="minorEastAsia" w:cstheme="minorEastAsia" w:hint="eastAsia"/>
                <w:sz w:val="24"/>
              </w:rPr>
              <w:t>佐证材料：</w:t>
            </w:r>
            <w:bookmarkEnd w:id="93"/>
          </w:p>
          <w:p w:rsidR="008F37E1" w:rsidRDefault="00E76A3C">
            <w:pPr>
              <w:spacing w:line="360" w:lineRule="auto"/>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w:t>
            </w:r>
          </w:p>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94" w:name="_Toc452657635"/>
            <w:r>
              <w:rPr>
                <w:rFonts w:asciiTheme="minorEastAsia" w:eastAsiaTheme="minorEastAsia" w:hAnsiTheme="minorEastAsia" w:cstheme="minorEastAsia" w:hint="eastAsia"/>
                <w:b/>
                <w:bCs/>
                <w:sz w:val="24"/>
              </w:rPr>
              <w:t>三、同上</w:t>
            </w:r>
            <w:bookmarkEnd w:id="94"/>
          </w:p>
        </w:tc>
      </w:tr>
    </w:tbl>
    <w:p w:rsidR="008F37E1" w:rsidRDefault="00E76A3C">
      <w:pPr>
        <w:spacing w:line="360" w:lineRule="auto"/>
        <w:ind w:firstLineChars="200" w:firstLine="482"/>
        <w:outlineLvl w:val="0"/>
        <w:rPr>
          <w:rFonts w:asciiTheme="minorEastAsia" w:eastAsiaTheme="minorEastAsia" w:hAnsiTheme="minorEastAsia" w:cstheme="minorEastAsia"/>
          <w:sz w:val="24"/>
        </w:rPr>
      </w:pPr>
      <w:bookmarkStart w:id="95" w:name="_Toc452657636"/>
      <w:r>
        <w:rPr>
          <w:rFonts w:asciiTheme="minorEastAsia" w:eastAsiaTheme="minorEastAsia" w:hAnsiTheme="minorEastAsia" w:cstheme="minorEastAsia" w:hint="eastAsia"/>
          <w:b/>
          <w:bCs/>
          <w:sz w:val="24"/>
        </w:rPr>
        <w:t>备注：</w:t>
      </w:r>
      <w:bookmarkEnd w:id="95"/>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6" w:name="_Toc452657637"/>
      <w:r>
        <w:rPr>
          <w:rFonts w:asciiTheme="minorEastAsia" w:eastAsiaTheme="minorEastAsia" w:hAnsiTheme="minorEastAsia" w:cstheme="minorEastAsia" w:hint="eastAsia"/>
          <w:sz w:val="24"/>
        </w:rPr>
        <w:t>1、质疑人的法定代表人办理质疑事务的，在提交质疑函（无需填写授权委托人）的同时，还应提交加盖质疑人公章的营业执照副本复印件和法定代表人的身份证复印件。请持身份证原件用于核对。</w:t>
      </w:r>
      <w:bookmarkEnd w:id="96"/>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7" w:name="_Toc452657638"/>
      <w:r>
        <w:rPr>
          <w:rFonts w:asciiTheme="minorEastAsia" w:eastAsiaTheme="minorEastAsia" w:hAnsiTheme="minorEastAsia" w:cstheme="minorEastAsia" w:hint="eastAsia"/>
          <w:sz w:val="24"/>
        </w:rPr>
        <w:t>2、授权本项目投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7"/>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8" w:name="_Toc452657639"/>
      <w:r>
        <w:rPr>
          <w:rFonts w:asciiTheme="minorEastAsia" w:eastAsiaTheme="minorEastAsia" w:hAnsiTheme="minorEastAsia" w:cstheme="minorEastAsia" w:hint="eastAsia"/>
          <w:sz w:val="24"/>
        </w:rPr>
        <w:t>3、“具体的质疑事项及事实依据”一栏填写不下时，质疑人可另附页（A4），但附纸要求加盖质疑人公章。</w:t>
      </w:r>
      <w:bookmarkEnd w:id="98"/>
    </w:p>
    <w:p w:rsidR="008F37E1" w:rsidRDefault="00E76A3C">
      <w:pPr>
        <w:spacing w:line="360" w:lineRule="auto"/>
        <w:ind w:firstLineChars="200" w:firstLine="480"/>
        <w:outlineLvl w:val="0"/>
        <w:rPr>
          <w:rFonts w:asciiTheme="minorEastAsia" w:eastAsiaTheme="minorEastAsia" w:hAnsiTheme="minorEastAsia" w:cstheme="minorEastAsia"/>
          <w:sz w:val="24"/>
        </w:rPr>
      </w:pPr>
      <w:bookmarkStart w:id="99" w:name="_Toc452657640"/>
      <w:r>
        <w:rPr>
          <w:rFonts w:asciiTheme="minorEastAsia" w:eastAsiaTheme="minorEastAsia" w:hAnsiTheme="minorEastAsia" w:cstheme="minorEastAsia" w:hint="eastAsia"/>
          <w:sz w:val="24"/>
        </w:rPr>
        <w:t>4、与质疑事项有关的材料应与质疑函合并装订。</w:t>
      </w:r>
      <w:bookmarkEnd w:id="99"/>
    </w:p>
    <w:p w:rsidR="008F37E1" w:rsidRDefault="00E76A3C">
      <w:pPr>
        <w:spacing w:line="360" w:lineRule="auto"/>
        <w:ind w:firstLineChars="200" w:firstLine="48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b/>
          <w:bCs/>
          <w:sz w:val="24"/>
        </w:rPr>
        <w:t>质疑函一式三份。</w:t>
      </w:r>
    </w:p>
    <w:tbl>
      <w:tblPr>
        <w:tblpPr w:leftFromText="180" w:rightFromText="180" w:vertAnchor="text" w:horzAnchor="margin" w:tblpY="2093"/>
        <w:tblW w:w="9189" w:type="dxa"/>
        <w:tblLayout w:type="fixed"/>
        <w:tblLook w:val="00A0" w:firstRow="1" w:lastRow="0" w:firstColumn="1" w:lastColumn="0" w:noHBand="0" w:noVBand="0"/>
      </w:tblPr>
      <w:tblGrid>
        <w:gridCol w:w="583"/>
        <w:gridCol w:w="1407"/>
        <w:gridCol w:w="862"/>
        <w:gridCol w:w="1418"/>
        <w:gridCol w:w="4919"/>
      </w:tblGrid>
      <w:tr w:rsidR="008B36D0" w:rsidRPr="00683616" w:rsidTr="008B36D0">
        <w:trPr>
          <w:trHeight w:val="228"/>
        </w:trPr>
        <w:tc>
          <w:tcPr>
            <w:tcW w:w="583" w:type="dxa"/>
            <w:vMerge w:val="restart"/>
            <w:tcBorders>
              <w:top w:val="single" w:sz="4" w:space="0" w:color="auto"/>
              <w:left w:val="single" w:sz="4" w:space="0" w:color="auto"/>
              <w:bottom w:val="single" w:sz="4" w:space="0" w:color="auto"/>
              <w:right w:val="single" w:sz="4" w:space="0" w:color="auto"/>
            </w:tcBorders>
            <w:noWrap/>
            <w:vAlign w:val="center"/>
          </w:tcPr>
          <w:p w:rsidR="008B36D0" w:rsidRPr="00FC259C" w:rsidRDefault="008B36D0" w:rsidP="008B36D0">
            <w:bookmarkStart w:id="100" w:name="_Toc452657641"/>
            <w:r w:rsidRPr="00FC259C">
              <w:rPr>
                <w:rFonts w:hint="eastAsia"/>
              </w:rPr>
              <w:lastRenderedPageBreak/>
              <w:t>序号</w:t>
            </w:r>
          </w:p>
        </w:tc>
        <w:tc>
          <w:tcPr>
            <w:tcW w:w="8606" w:type="dxa"/>
            <w:gridSpan w:val="4"/>
            <w:tcBorders>
              <w:top w:val="single" w:sz="4" w:space="0" w:color="auto"/>
              <w:left w:val="nil"/>
              <w:bottom w:val="single" w:sz="4" w:space="0" w:color="auto"/>
              <w:right w:val="single" w:sz="4" w:space="0" w:color="auto"/>
            </w:tcBorders>
            <w:noWrap/>
            <w:vAlign w:val="center"/>
          </w:tcPr>
          <w:p w:rsidR="008B36D0" w:rsidRPr="00FC259C" w:rsidRDefault="008B36D0" w:rsidP="008B36D0">
            <w:r w:rsidRPr="00FC259C">
              <w:rPr>
                <w:rFonts w:hint="eastAsia"/>
              </w:rPr>
              <w:t xml:space="preserve">　</w:t>
            </w:r>
          </w:p>
        </w:tc>
      </w:tr>
      <w:tr w:rsidR="008B36D0" w:rsidRPr="00683616" w:rsidTr="008B36D0">
        <w:trPr>
          <w:trHeight w:val="660"/>
        </w:trPr>
        <w:tc>
          <w:tcPr>
            <w:tcW w:w="583" w:type="dxa"/>
            <w:vMerge/>
            <w:tcBorders>
              <w:top w:val="single" w:sz="4" w:space="0" w:color="auto"/>
              <w:left w:val="single" w:sz="4" w:space="0" w:color="auto"/>
              <w:bottom w:val="single" w:sz="4" w:space="0" w:color="auto"/>
              <w:right w:val="single" w:sz="4" w:space="0" w:color="auto"/>
            </w:tcBorders>
            <w:vAlign w:val="center"/>
          </w:tcPr>
          <w:p w:rsidR="008B36D0" w:rsidRPr="00FC259C" w:rsidRDefault="008B36D0" w:rsidP="008B36D0"/>
        </w:tc>
        <w:tc>
          <w:tcPr>
            <w:tcW w:w="1407" w:type="dxa"/>
            <w:tcBorders>
              <w:top w:val="nil"/>
              <w:left w:val="nil"/>
              <w:bottom w:val="single" w:sz="4" w:space="0" w:color="auto"/>
              <w:right w:val="single" w:sz="4" w:space="0" w:color="auto"/>
            </w:tcBorders>
            <w:noWrap/>
            <w:vAlign w:val="center"/>
          </w:tcPr>
          <w:p w:rsidR="008B36D0" w:rsidRPr="00FC259C" w:rsidRDefault="008B36D0" w:rsidP="008B36D0">
            <w:r>
              <w:rPr>
                <w:rFonts w:hint="eastAsia"/>
              </w:rPr>
              <w:t>建设内容</w:t>
            </w:r>
          </w:p>
        </w:tc>
        <w:tc>
          <w:tcPr>
            <w:tcW w:w="862" w:type="dxa"/>
            <w:tcBorders>
              <w:top w:val="nil"/>
              <w:left w:val="nil"/>
              <w:bottom w:val="single" w:sz="4" w:space="0" w:color="auto"/>
              <w:right w:val="single" w:sz="4" w:space="0" w:color="auto"/>
            </w:tcBorders>
            <w:noWrap/>
            <w:vAlign w:val="center"/>
          </w:tcPr>
          <w:p w:rsidR="008B36D0" w:rsidRPr="00FC259C" w:rsidRDefault="008B36D0" w:rsidP="008B36D0">
            <w:r w:rsidRPr="00FC259C">
              <w:rPr>
                <w:rFonts w:hint="eastAsia"/>
              </w:rPr>
              <w:t>数量</w:t>
            </w:r>
          </w:p>
        </w:tc>
        <w:tc>
          <w:tcPr>
            <w:tcW w:w="1418" w:type="dxa"/>
            <w:tcBorders>
              <w:top w:val="nil"/>
              <w:left w:val="nil"/>
              <w:bottom w:val="single" w:sz="4" w:space="0" w:color="auto"/>
              <w:right w:val="single" w:sz="4" w:space="0" w:color="auto"/>
            </w:tcBorders>
            <w:noWrap/>
            <w:vAlign w:val="center"/>
          </w:tcPr>
          <w:p w:rsidR="008B36D0" w:rsidRPr="00FC259C" w:rsidRDefault="008B36D0" w:rsidP="008B36D0">
            <w:r>
              <w:rPr>
                <w:rFonts w:hint="eastAsia"/>
              </w:rPr>
              <w:t>单位</w:t>
            </w:r>
          </w:p>
        </w:tc>
        <w:tc>
          <w:tcPr>
            <w:tcW w:w="4919" w:type="dxa"/>
            <w:tcBorders>
              <w:top w:val="nil"/>
              <w:left w:val="nil"/>
              <w:bottom w:val="single" w:sz="4" w:space="0" w:color="auto"/>
              <w:right w:val="single" w:sz="4" w:space="0" w:color="auto"/>
            </w:tcBorders>
            <w:vAlign w:val="center"/>
          </w:tcPr>
          <w:p w:rsidR="008B36D0" w:rsidRPr="00FC259C" w:rsidRDefault="008B36D0" w:rsidP="008B36D0">
            <w:r w:rsidRPr="00FC259C">
              <w:rPr>
                <w:rFonts w:hint="eastAsia"/>
              </w:rPr>
              <w:t>备注</w:t>
            </w:r>
          </w:p>
        </w:tc>
      </w:tr>
      <w:tr w:rsidR="008B36D0" w:rsidRPr="00683616" w:rsidTr="008B36D0">
        <w:trPr>
          <w:trHeight w:val="840"/>
        </w:trPr>
        <w:tc>
          <w:tcPr>
            <w:tcW w:w="583" w:type="dxa"/>
            <w:tcBorders>
              <w:top w:val="nil"/>
              <w:left w:val="single" w:sz="4" w:space="0" w:color="auto"/>
              <w:bottom w:val="single" w:sz="4" w:space="0" w:color="000000"/>
              <w:right w:val="single" w:sz="4" w:space="0" w:color="auto"/>
            </w:tcBorders>
            <w:noWrap/>
            <w:vAlign w:val="center"/>
          </w:tcPr>
          <w:p w:rsidR="008B36D0" w:rsidRPr="00FC259C" w:rsidRDefault="008B36D0" w:rsidP="008B36D0">
            <w:r>
              <w:rPr>
                <w:rFonts w:hint="eastAsia"/>
              </w:rPr>
              <w:t>1</w:t>
            </w:r>
          </w:p>
        </w:tc>
        <w:tc>
          <w:tcPr>
            <w:tcW w:w="1407"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标志牌</w:t>
            </w:r>
          </w:p>
        </w:tc>
        <w:tc>
          <w:tcPr>
            <w:tcW w:w="862"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FC259C">
              <w:t>1</w:t>
            </w:r>
          </w:p>
        </w:tc>
        <w:tc>
          <w:tcPr>
            <w:tcW w:w="1418" w:type="dxa"/>
            <w:tcBorders>
              <w:top w:val="nil"/>
              <w:left w:val="nil"/>
              <w:bottom w:val="single" w:sz="4" w:space="0" w:color="auto"/>
              <w:right w:val="single" w:sz="4" w:space="0" w:color="auto"/>
            </w:tcBorders>
            <w:noWrap/>
            <w:vAlign w:val="center"/>
          </w:tcPr>
          <w:p w:rsidR="008B36D0" w:rsidRPr="00FC259C" w:rsidRDefault="008B36D0" w:rsidP="008B36D0">
            <w:pPr>
              <w:jc w:val="center"/>
            </w:pPr>
            <w:r>
              <w:t>块</w:t>
            </w:r>
          </w:p>
        </w:tc>
        <w:tc>
          <w:tcPr>
            <w:tcW w:w="4919"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3.0</w:t>
            </w:r>
            <w:r w:rsidRPr="008B36D0">
              <w:rPr>
                <w:rFonts w:hint="eastAsia"/>
              </w:rPr>
              <w:t>铝板加</w:t>
            </w:r>
            <w:r w:rsidRPr="008B36D0">
              <w:rPr>
                <w:rFonts w:hint="eastAsia"/>
              </w:rPr>
              <w:t>5</w:t>
            </w:r>
            <w:r w:rsidRPr="008B36D0">
              <w:rPr>
                <w:rFonts w:hint="eastAsia"/>
              </w:rPr>
              <w:t>年工程反光膜，</w:t>
            </w:r>
            <w:proofErr w:type="gramStart"/>
            <w:r>
              <w:rPr>
                <w:rFonts w:hint="eastAsia"/>
              </w:rPr>
              <w:t>含</w:t>
            </w:r>
            <w:r w:rsidRPr="008B36D0">
              <w:rPr>
                <w:rFonts w:hint="eastAsia"/>
              </w:rPr>
              <w:t>运输</w:t>
            </w:r>
            <w:proofErr w:type="gramEnd"/>
            <w:r w:rsidRPr="008B36D0">
              <w:rPr>
                <w:rFonts w:hint="eastAsia"/>
              </w:rPr>
              <w:t>安装费。做法见图纸</w:t>
            </w:r>
          </w:p>
        </w:tc>
      </w:tr>
      <w:tr w:rsidR="008B36D0" w:rsidRPr="00683616" w:rsidTr="008B36D0">
        <w:trPr>
          <w:trHeight w:val="816"/>
        </w:trPr>
        <w:tc>
          <w:tcPr>
            <w:tcW w:w="583" w:type="dxa"/>
            <w:tcBorders>
              <w:top w:val="nil"/>
              <w:left w:val="single" w:sz="4" w:space="0" w:color="auto"/>
              <w:bottom w:val="single" w:sz="4" w:space="0" w:color="000000"/>
              <w:right w:val="single" w:sz="4" w:space="0" w:color="auto"/>
            </w:tcBorders>
            <w:vAlign w:val="center"/>
          </w:tcPr>
          <w:p w:rsidR="008B36D0" w:rsidRPr="00FC259C" w:rsidRDefault="008B36D0" w:rsidP="008B36D0">
            <w:r>
              <w:rPr>
                <w:rFonts w:hint="eastAsia"/>
              </w:rPr>
              <w:t>2</w:t>
            </w:r>
          </w:p>
        </w:tc>
        <w:tc>
          <w:tcPr>
            <w:tcW w:w="1407"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宣传牌</w:t>
            </w:r>
          </w:p>
        </w:tc>
        <w:tc>
          <w:tcPr>
            <w:tcW w:w="862" w:type="dxa"/>
            <w:tcBorders>
              <w:top w:val="nil"/>
              <w:left w:val="nil"/>
              <w:bottom w:val="single" w:sz="4" w:space="0" w:color="auto"/>
              <w:right w:val="single" w:sz="4" w:space="0" w:color="auto"/>
            </w:tcBorders>
            <w:noWrap/>
            <w:vAlign w:val="center"/>
          </w:tcPr>
          <w:p w:rsidR="008B36D0" w:rsidRPr="00FC259C" w:rsidRDefault="008B36D0" w:rsidP="008B36D0">
            <w:pPr>
              <w:jc w:val="center"/>
            </w:pPr>
            <w:r>
              <w:rPr>
                <w:rFonts w:hint="eastAsia"/>
              </w:rPr>
              <w:t>4</w:t>
            </w:r>
          </w:p>
        </w:tc>
        <w:tc>
          <w:tcPr>
            <w:tcW w:w="1418" w:type="dxa"/>
            <w:tcBorders>
              <w:top w:val="nil"/>
              <w:left w:val="nil"/>
              <w:bottom w:val="single" w:sz="4" w:space="0" w:color="auto"/>
              <w:right w:val="single" w:sz="4" w:space="0" w:color="auto"/>
            </w:tcBorders>
            <w:noWrap/>
            <w:vAlign w:val="center"/>
          </w:tcPr>
          <w:p w:rsidR="008B36D0" w:rsidRPr="00FC259C" w:rsidRDefault="008B36D0" w:rsidP="008B36D0">
            <w:pPr>
              <w:jc w:val="center"/>
            </w:pPr>
            <w:r>
              <w:rPr>
                <w:rFonts w:hint="eastAsia"/>
              </w:rPr>
              <w:t>块</w:t>
            </w:r>
          </w:p>
        </w:tc>
        <w:tc>
          <w:tcPr>
            <w:tcW w:w="4919"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3.0</w:t>
            </w:r>
            <w:r w:rsidRPr="008B36D0">
              <w:rPr>
                <w:rFonts w:hint="eastAsia"/>
              </w:rPr>
              <w:t>铝板加</w:t>
            </w:r>
            <w:r w:rsidRPr="008B36D0">
              <w:rPr>
                <w:rFonts w:hint="eastAsia"/>
              </w:rPr>
              <w:t>5</w:t>
            </w:r>
            <w:r w:rsidRPr="008B36D0">
              <w:rPr>
                <w:rFonts w:hint="eastAsia"/>
              </w:rPr>
              <w:t>年工程反光膜，</w:t>
            </w:r>
            <w:proofErr w:type="gramStart"/>
            <w:r>
              <w:rPr>
                <w:rFonts w:hint="eastAsia"/>
              </w:rPr>
              <w:t>含</w:t>
            </w:r>
            <w:r w:rsidRPr="008B36D0">
              <w:rPr>
                <w:rFonts w:hint="eastAsia"/>
              </w:rPr>
              <w:t>运输</w:t>
            </w:r>
            <w:proofErr w:type="gramEnd"/>
            <w:r w:rsidRPr="008B36D0">
              <w:rPr>
                <w:rFonts w:hint="eastAsia"/>
              </w:rPr>
              <w:t>安装费。做法见图纸</w:t>
            </w:r>
          </w:p>
        </w:tc>
      </w:tr>
      <w:tr w:rsidR="008B36D0" w:rsidRPr="00683616" w:rsidTr="008B36D0">
        <w:trPr>
          <w:trHeight w:val="816"/>
        </w:trPr>
        <w:tc>
          <w:tcPr>
            <w:tcW w:w="583" w:type="dxa"/>
            <w:tcBorders>
              <w:top w:val="nil"/>
              <w:left w:val="single" w:sz="4" w:space="0" w:color="auto"/>
              <w:bottom w:val="single" w:sz="4" w:space="0" w:color="000000"/>
              <w:right w:val="single" w:sz="4" w:space="0" w:color="auto"/>
            </w:tcBorders>
            <w:vAlign w:val="center"/>
          </w:tcPr>
          <w:p w:rsidR="008B36D0" w:rsidRPr="00FC259C" w:rsidRDefault="008B36D0" w:rsidP="008B36D0">
            <w:r>
              <w:rPr>
                <w:rFonts w:hint="eastAsia"/>
              </w:rPr>
              <w:t>3</w:t>
            </w:r>
          </w:p>
        </w:tc>
        <w:tc>
          <w:tcPr>
            <w:tcW w:w="1407"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警示牌</w:t>
            </w:r>
          </w:p>
        </w:tc>
        <w:tc>
          <w:tcPr>
            <w:tcW w:w="862" w:type="dxa"/>
            <w:tcBorders>
              <w:top w:val="nil"/>
              <w:left w:val="nil"/>
              <w:bottom w:val="single" w:sz="4" w:space="0" w:color="auto"/>
              <w:right w:val="single" w:sz="4" w:space="0" w:color="auto"/>
            </w:tcBorders>
            <w:noWrap/>
            <w:vAlign w:val="center"/>
          </w:tcPr>
          <w:p w:rsidR="008B36D0" w:rsidRPr="00FC259C" w:rsidRDefault="008B36D0" w:rsidP="008B36D0">
            <w:pPr>
              <w:jc w:val="center"/>
            </w:pPr>
            <w:r>
              <w:rPr>
                <w:rFonts w:hint="eastAsia"/>
              </w:rPr>
              <w:t>6</w:t>
            </w:r>
          </w:p>
        </w:tc>
        <w:tc>
          <w:tcPr>
            <w:tcW w:w="1418" w:type="dxa"/>
            <w:tcBorders>
              <w:top w:val="nil"/>
              <w:left w:val="nil"/>
              <w:bottom w:val="single" w:sz="4" w:space="0" w:color="auto"/>
              <w:right w:val="single" w:sz="4" w:space="0" w:color="auto"/>
            </w:tcBorders>
            <w:noWrap/>
            <w:vAlign w:val="center"/>
          </w:tcPr>
          <w:p w:rsidR="008B36D0" w:rsidRPr="00FC259C" w:rsidRDefault="008B36D0" w:rsidP="008B36D0">
            <w:pPr>
              <w:jc w:val="center"/>
            </w:pPr>
            <w:r>
              <w:rPr>
                <w:rFonts w:hint="eastAsia"/>
              </w:rPr>
              <w:t>块</w:t>
            </w:r>
          </w:p>
        </w:tc>
        <w:tc>
          <w:tcPr>
            <w:tcW w:w="4919" w:type="dxa"/>
            <w:tcBorders>
              <w:top w:val="nil"/>
              <w:left w:val="nil"/>
              <w:bottom w:val="single" w:sz="4" w:space="0" w:color="auto"/>
              <w:right w:val="single" w:sz="4" w:space="0" w:color="auto"/>
            </w:tcBorders>
            <w:noWrap/>
            <w:vAlign w:val="center"/>
          </w:tcPr>
          <w:p w:rsidR="008B36D0" w:rsidRPr="00FC259C" w:rsidRDefault="008B36D0" w:rsidP="008B36D0">
            <w:pPr>
              <w:jc w:val="center"/>
            </w:pPr>
            <w:r w:rsidRPr="008B36D0">
              <w:rPr>
                <w:rFonts w:hint="eastAsia"/>
              </w:rPr>
              <w:t>3.0</w:t>
            </w:r>
            <w:r w:rsidRPr="008B36D0">
              <w:rPr>
                <w:rFonts w:hint="eastAsia"/>
              </w:rPr>
              <w:t>铝板加</w:t>
            </w:r>
            <w:r w:rsidRPr="008B36D0">
              <w:rPr>
                <w:rFonts w:hint="eastAsia"/>
              </w:rPr>
              <w:t>5</w:t>
            </w:r>
            <w:r w:rsidRPr="008B36D0">
              <w:rPr>
                <w:rFonts w:hint="eastAsia"/>
              </w:rPr>
              <w:t>年工程反光膜，</w:t>
            </w:r>
            <w:proofErr w:type="gramStart"/>
            <w:r>
              <w:rPr>
                <w:rFonts w:hint="eastAsia"/>
              </w:rPr>
              <w:t>含</w:t>
            </w:r>
            <w:r w:rsidRPr="008B36D0">
              <w:rPr>
                <w:rFonts w:hint="eastAsia"/>
              </w:rPr>
              <w:t>运输</w:t>
            </w:r>
            <w:proofErr w:type="gramEnd"/>
            <w:r w:rsidRPr="008B36D0">
              <w:rPr>
                <w:rFonts w:hint="eastAsia"/>
              </w:rPr>
              <w:t>安装费。做法见图纸</w:t>
            </w:r>
          </w:p>
        </w:tc>
      </w:tr>
    </w:tbl>
    <w:p w:rsidR="00250264" w:rsidRDefault="00E76A3C" w:rsidP="008B36D0">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t>第三部分 采购需求</w:t>
      </w:r>
    </w:p>
    <w:p w:rsidR="008B36D0" w:rsidRDefault="008B36D0" w:rsidP="008B36D0">
      <w:pPr>
        <w:pStyle w:val="a0"/>
      </w:pPr>
    </w:p>
    <w:p w:rsidR="008B36D0" w:rsidRDefault="008B36D0" w:rsidP="008B36D0">
      <w:pPr>
        <w:pStyle w:val="a0"/>
      </w:pPr>
    </w:p>
    <w:p w:rsidR="008B36D0" w:rsidRDefault="008B36D0" w:rsidP="008B36D0">
      <w:pPr>
        <w:pStyle w:val="a0"/>
        <w:ind w:firstLine="480"/>
        <w:jc w:val="center"/>
        <w:rPr>
          <w:sz w:val="24"/>
        </w:rPr>
      </w:pPr>
      <w:r w:rsidRPr="008B36D0">
        <w:rPr>
          <w:rFonts w:hint="eastAsia"/>
          <w:sz w:val="24"/>
        </w:rPr>
        <w:t>伊吾县</w:t>
      </w:r>
      <w:r w:rsidRPr="008B36D0">
        <w:rPr>
          <w:rFonts w:hint="eastAsia"/>
          <w:sz w:val="24"/>
        </w:rPr>
        <w:t>2021</w:t>
      </w:r>
      <w:r w:rsidRPr="008B36D0">
        <w:rPr>
          <w:rFonts w:hint="eastAsia"/>
          <w:sz w:val="24"/>
        </w:rPr>
        <w:t>年天山和阿尔泰山森林草原保护项目</w:t>
      </w:r>
    </w:p>
    <w:p w:rsidR="008B36D0" w:rsidRPr="008B36D0" w:rsidRDefault="008B36D0" w:rsidP="008B36D0">
      <w:pPr>
        <w:pStyle w:val="a0"/>
        <w:ind w:firstLine="480"/>
        <w:jc w:val="center"/>
        <w:rPr>
          <w:sz w:val="24"/>
        </w:rPr>
        <w:sectPr w:rsidR="008B36D0" w:rsidRPr="008B36D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start="0"/>
          <w:cols w:space="720"/>
          <w:titlePg/>
          <w:docGrid w:type="lines" w:linePitch="312"/>
        </w:sectPr>
      </w:pPr>
      <w:r w:rsidRPr="008B36D0">
        <w:rPr>
          <w:rFonts w:hint="eastAsia"/>
          <w:sz w:val="24"/>
        </w:rPr>
        <w:t>（标志牌、宣传牌、警示牌采购安装）</w:t>
      </w:r>
    </w:p>
    <w:p w:rsidR="008F37E1" w:rsidRDefault="008F37E1">
      <w:pPr>
        <w:widowControl/>
        <w:jc w:val="left"/>
        <w:rPr>
          <w:rFonts w:asciiTheme="minorEastAsia" w:hAnsiTheme="minorEastAsia" w:cstheme="minorEastAsia"/>
          <w:sz w:val="44"/>
          <w:szCs w:val="48"/>
        </w:rPr>
      </w:pP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t>第四部分 政府采购合同部分</w:t>
      </w:r>
      <w:bookmarkEnd w:id="100"/>
    </w:p>
    <w:p w:rsidR="008F37E1" w:rsidRDefault="00E76A3C">
      <w:pPr>
        <w:spacing w:line="44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一、政府采购合同协议书</w:t>
      </w:r>
    </w:p>
    <w:p w:rsidR="008F37E1" w:rsidRDefault="00E76A3C">
      <w:pPr>
        <w:spacing w:line="440" w:lineRule="exact"/>
        <w:ind w:firstLineChars="2000" w:firstLine="480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采购合同编号：</w:t>
      </w:r>
      <w:r>
        <w:rPr>
          <w:rFonts w:asciiTheme="minorEastAsia" w:eastAsiaTheme="minorEastAsia" w:hAnsiTheme="minorEastAsia" w:cstheme="minorEastAsia" w:hint="eastAsia"/>
          <w:sz w:val="24"/>
          <w:szCs w:val="24"/>
          <w:u w:val="single"/>
        </w:rPr>
        <w:t xml:space="preserve">     </w:t>
      </w:r>
    </w:p>
    <w:p w:rsidR="008F37E1" w:rsidRDefault="008F37E1">
      <w:pPr>
        <w:adjustRightInd w:val="0"/>
        <w:snapToGrid w:val="0"/>
        <w:spacing w:line="440" w:lineRule="exact"/>
        <w:jc w:val="center"/>
        <w:rPr>
          <w:rFonts w:asciiTheme="minorEastAsia" w:eastAsiaTheme="minorEastAsia" w:hAnsiTheme="minorEastAsia" w:cstheme="minorEastAsia"/>
          <w:b/>
          <w:sz w:val="24"/>
          <w:szCs w:val="24"/>
        </w:rPr>
      </w:pP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采购方（全称）：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（甲方）</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供货方（全称）：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（乙方）</w:t>
      </w:r>
    </w:p>
    <w:p w:rsidR="008F37E1" w:rsidRDefault="008D076E">
      <w:pPr>
        <w:pStyle w:val="a8"/>
        <w:adjustRightInd w:val="0"/>
        <w:snapToGrid w:val="0"/>
        <w:spacing w:line="440" w:lineRule="exact"/>
        <w:ind w:firstLineChars="250" w:firstLine="6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为了保护甲、乙双方合法权益，根据《中华人民共和国民法典</w:t>
      </w:r>
      <w:r w:rsidR="00E76A3C">
        <w:rPr>
          <w:rFonts w:asciiTheme="minorEastAsia" w:eastAsiaTheme="minorEastAsia" w:hAnsiTheme="minorEastAsia" w:cstheme="minorEastAsia" w:hint="eastAsia"/>
          <w:sz w:val="24"/>
          <w:szCs w:val="24"/>
        </w:rPr>
        <w:t>》、《中华人民共和国政府采购法》及其他有关法律、法规、规章，双方签订本合同协议书。</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1.项目信息</w:t>
      </w:r>
    </w:p>
    <w:p w:rsidR="008F37E1" w:rsidRDefault="00E76A3C">
      <w:pPr>
        <w:pStyle w:val="a8"/>
        <w:adjustRightInd w:val="0"/>
        <w:snapToGrid w:val="0"/>
        <w:spacing w:line="440" w:lineRule="exact"/>
        <w:ind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（1）采购项目名称：</w:t>
      </w:r>
      <w:r>
        <w:rPr>
          <w:rFonts w:asciiTheme="minorEastAsia" w:eastAsiaTheme="minorEastAsia" w:hAnsiTheme="minorEastAsia" w:cstheme="minorEastAsia" w:hint="eastAsia"/>
          <w:sz w:val="24"/>
          <w:szCs w:val="24"/>
          <w:u w:val="single"/>
        </w:rPr>
        <w:t xml:space="preserve">           </w:t>
      </w:r>
    </w:p>
    <w:p w:rsidR="008F37E1" w:rsidRDefault="00E76A3C">
      <w:pPr>
        <w:pStyle w:val="a8"/>
        <w:adjustRightInd w:val="0"/>
        <w:snapToGrid w:val="0"/>
        <w:spacing w:line="440" w:lineRule="exact"/>
        <w:ind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（2）采购计划编号：</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（3）项目内容：</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2.合同金额</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（1）合同金额小写：</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600" w:firstLine="144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大写：</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（2）具体标的见附件。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（3）合同价格形式：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b/>
          <w:sz w:val="24"/>
          <w:szCs w:val="24"/>
        </w:rPr>
        <w:t>3.履行合同的时间、地点及方式</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起始日期：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日，完成日期：</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日。总日历天数：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天。</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方式：</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4.付款：</w:t>
      </w:r>
    </w:p>
    <w:p w:rsidR="008F37E1" w:rsidRDefault="00E76A3C">
      <w:pPr>
        <w:spacing w:line="440" w:lineRule="exact"/>
        <w:ind w:firstLineChars="300" w:firstLine="723"/>
        <w:rPr>
          <w:rFonts w:asciiTheme="minorEastAsia" w:eastAsiaTheme="minorEastAsia" w:hAnsiTheme="minorEastAsia" w:cstheme="minorEastAsia"/>
          <w:b/>
          <w:sz w:val="24"/>
          <w:szCs w:val="24"/>
          <w:u w:val="single"/>
        </w:rPr>
      </w:pPr>
      <w:r>
        <w:rPr>
          <w:rFonts w:asciiTheme="minorEastAsia" w:eastAsiaTheme="minorEastAsia" w:hAnsiTheme="minorEastAsia" w:cstheme="minorEastAsia" w:hint="eastAsia"/>
          <w:b/>
          <w:sz w:val="24"/>
          <w:szCs w:val="24"/>
          <w:u w:val="single"/>
        </w:rPr>
        <w:t xml:space="preserve">                                 </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5.解决合同纠纷方式</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首先通过双方协商解决，协商解决不成，则通过以下途径</w:t>
      </w:r>
      <w:proofErr w:type="gramStart"/>
      <w:r>
        <w:rPr>
          <w:rFonts w:asciiTheme="minorEastAsia" w:eastAsiaTheme="minorEastAsia" w:hAnsiTheme="minorEastAsia" w:cstheme="minorEastAsia" w:hint="eastAsia"/>
          <w:sz w:val="24"/>
          <w:szCs w:val="24"/>
        </w:rPr>
        <w:t>之一解决</w:t>
      </w:r>
      <w:proofErr w:type="gramEnd"/>
      <w:r>
        <w:rPr>
          <w:rFonts w:asciiTheme="minorEastAsia" w:eastAsiaTheme="minorEastAsia" w:hAnsiTheme="minorEastAsia" w:cstheme="minorEastAsia" w:hint="eastAsia"/>
          <w:sz w:val="24"/>
          <w:szCs w:val="24"/>
        </w:rPr>
        <w:t>纠纷：</w:t>
      </w:r>
    </w:p>
    <w:p w:rsidR="008F37E1" w:rsidRDefault="00E76A3C">
      <w:pPr>
        <w:adjustRightInd w:val="0"/>
        <w:snapToGrid w:val="0"/>
        <w:spacing w:line="440" w:lineRule="exact"/>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提请仲裁       □ 向人民法院提起诉讼</w:t>
      </w:r>
    </w:p>
    <w:p w:rsidR="008F37E1" w:rsidRDefault="00E76A3C">
      <w:pPr>
        <w:adjustRightInd w:val="0"/>
        <w:snapToGrid w:val="0"/>
        <w:spacing w:line="440" w:lineRule="exact"/>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6.组成合同的文件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本协议书与下列文件一起构成合同文件，如下述文件之间有任何抵触、矛盾或歧义，应按以下顺序解释：</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（1）在采购或合同履行过程中乙方</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的承诺以及双方协商达成的变更或补充协议</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（2）成交通知书</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（3）投标文件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（4）政府采购合同格式条款及其附件</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（5）专用合同条款</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（6）通用合同条款（如果有）</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（7）标准、规范及有关技术文件，图纸。</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（8）其他合同文件。</w:t>
      </w:r>
    </w:p>
    <w:p w:rsidR="008F37E1" w:rsidRDefault="00E76A3C">
      <w:pPr>
        <w:adjustRightInd w:val="0"/>
        <w:snapToGrid w:val="0"/>
        <w:spacing w:line="440" w:lineRule="exact"/>
        <w:ind w:firstLineChars="147" w:firstLine="35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7.合同生效</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本合同自</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生效。</w:t>
      </w:r>
    </w:p>
    <w:p w:rsidR="008F37E1" w:rsidRDefault="00E76A3C">
      <w:pPr>
        <w:adjustRightInd w:val="0"/>
        <w:snapToGrid w:val="0"/>
        <w:spacing w:line="440" w:lineRule="exact"/>
        <w:ind w:firstLineChars="147" w:firstLine="354"/>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8.合同份数</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本合同一式</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份，采购人执</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w:t>
      </w:r>
      <w:proofErr w:type="gramStart"/>
      <w:r>
        <w:rPr>
          <w:rFonts w:asciiTheme="minorEastAsia" w:eastAsiaTheme="minorEastAsia" w:hAnsiTheme="minorEastAsia" w:cstheme="minorEastAsia" w:hint="eastAsia"/>
          <w:sz w:val="24"/>
          <w:szCs w:val="24"/>
        </w:rPr>
        <w:t>供应商执</w:t>
      </w:r>
      <w:proofErr w:type="gramEnd"/>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份，均具有同等法律效力。</w:t>
      </w:r>
    </w:p>
    <w:p w:rsidR="008F37E1" w:rsidRDefault="008F37E1">
      <w:pPr>
        <w:adjustRightInd w:val="0"/>
        <w:snapToGrid w:val="0"/>
        <w:spacing w:line="440" w:lineRule="exact"/>
        <w:rPr>
          <w:rFonts w:asciiTheme="minorEastAsia" w:eastAsiaTheme="minorEastAsia" w:hAnsiTheme="minorEastAsia" w:cstheme="minorEastAsia"/>
          <w:sz w:val="24"/>
          <w:szCs w:val="24"/>
        </w:rPr>
      </w:pP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合同订立时间：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合同订立地点：</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      方：（公章）               乙       方：（公章）</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                       法定代表人：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委托代理人：                       委托代理人：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电      话：                       电      话：            </w:t>
      </w:r>
    </w:p>
    <w:p w:rsidR="008F37E1" w:rsidRDefault="00E76A3C">
      <w:pPr>
        <w:adjustRightInd w:val="0"/>
        <w:snapToGrid w:val="0"/>
        <w:spacing w:line="4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传      真：                       传      真： </w:t>
      </w:r>
      <w:r>
        <w:rPr>
          <w:rFonts w:asciiTheme="minorEastAsia" w:eastAsiaTheme="minorEastAsia" w:hAnsiTheme="minorEastAsia" w:cstheme="minorEastAsia" w:hint="eastAsia"/>
          <w:sz w:val="24"/>
          <w:szCs w:val="24"/>
          <w:u w:val="single"/>
        </w:rPr>
        <w:t xml:space="preserve">           </w:t>
      </w:r>
    </w:p>
    <w:p w:rsidR="008F37E1" w:rsidRDefault="00E76A3C">
      <w:pPr>
        <w:adjustRightInd w:val="0"/>
        <w:snapToGrid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开 户 银 行：</w:t>
      </w:r>
      <w:r>
        <w:rPr>
          <w:rFonts w:asciiTheme="minorEastAsia" w:eastAsiaTheme="minorEastAsia" w:hAnsiTheme="minorEastAsia" w:cstheme="minorEastAsia" w:hint="eastAsia"/>
          <w:sz w:val="24"/>
          <w:szCs w:val="24"/>
          <w:u w:val="single"/>
        </w:rPr>
        <w:t xml:space="preserve">           </w:t>
      </w:r>
    </w:p>
    <w:p w:rsidR="008F37E1" w:rsidRDefault="00E76A3C">
      <w:pPr>
        <w:snapToGrid w:val="0"/>
        <w:spacing w:line="440" w:lineRule="exact"/>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 xml:space="preserve">             帐      号：</w:t>
      </w:r>
      <w:r>
        <w:rPr>
          <w:rFonts w:asciiTheme="minorEastAsia" w:eastAsiaTheme="minorEastAsia" w:hAnsiTheme="minorEastAsia" w:cstheme="minorEastAsia" w:hint="eastAsia"/>
          <w:sz w:val="24"/>
          <w:szCs w:val="24"/>
          <w:u w:val="single"/>
        </w:rPr>
        <w:t xml:space="preserve">           </w:t>
      </w:r>
    </w:p>
    <w:p w:rsidR="008F37E1" w:rsidRDefault="008F37E1">
      <w:pPr>
        <w:spacing w:line="440" w:lineRule="exact"/>
        <w:outlineLvl w:val="1"/>
        <w:rPr>
          <w:rFonts w:asciiTheme="minorEastAsia" w:eastAsiaTheme="minorEastAsia" w:hAnsiTheme="minorEastAsia" w:cstheme="minorEastAsia"/>
          <w:b/>
          <w:sz w:val="24"/>
          <w:szCs w:val="24"/>
        </w:rPr>
      </w:pPr>
    </w:p>
    <w:p w:rsidR="008F37E1" w:rsidRDefault="008F37E1">
      <w:pPr>
        <w:spacing w:line="440" w:lineRule="exact"/>
        <w:outlineLvl w:val="1"/>
        <w:rPr>
          <w:rFonts w:asciiTheme="minorEastAsia" w:eastAsiaTheme="minorEastAsia" w:hAnsiTheme="minorEastAsia" w:cstheme="minorEastAsia"/>
          <w:b/>
          <w:sz w:val="24"/>
          <w:szCs w:val="24"/>
        </w:rPr>
      </w:pPr>
    </w:p>
    <w:p w:rsidR="008F37E1" w:rsidRDefault="00E76A3C">
      <w:pPr>
        <w:pStyle w:val="400"/>
        <w:spacing w:line="400" w:lineRule="exact"/>
        <w:rPr>
          <w:rFonts w:ascii="宋体" w:hAnsi="宋体" w:cs="宋体"/>
          <w:b/>
          <w:bCs/>
          <w:sz w:val="24"/>
        </w:rPr>
      </w:pPr>
      <w:r>
        <w:rPr>
          <w:rFonts w:ascii="宋体" w:hAnsi="宋体" w:cs="宋体" w:hint="eastAsia"/>
          <w:b/>
          <w:bCs/>
          <w:sz w:val="24"/>
        </w:rPr>
        <w:t>（注：</w:t>
      </w:r>
      <w:r>
        <w:rPr>
          <w:rFonts w:ascii="宋体" w:hAnsi="宋体" w:cs="宋体" w:hint="eastAsia"/>
          <w:b/>
          <w:sz w:val="24"/>
        </w:rPr>
        <w:t>本协议书仅为参考文本，签订双方可根据项目的具体要求进行修订。</w:t>
      </w:r>
      <w:r>
        <w:rPr>
          <w:rFonts w:ascii="宋体" w:hAnsi="宋体" w:cs="宋体" w:hint="eastAsia"/>
          <w:b/>
          <w:bCs/>
          <w:sz w:val="24"/>
        </w:rPr>
        <w:t>）</w:t>
      </w:r>
    </w:p>
    <w:p w:rsidR="008F37E1" w:rsidRDefault="00E76A3C">
      <w:pPr>
        <w:spacing w:line="440" w:lineRule="exact"/>
        <w:outlineLvl w:val="1"/>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br w:type="page"/>
      </w:r>
      <w:bookmarkStart w:id="101" w:name="_Toc446500165"/>
      <w:bookmarkStart w:id="102" w:name="_Toc517201316"/>
      <w:bookmarkStart w:id="103" w:name="_Toc478663358"/>
      <w:r>
        <w:rPr>
          <w:rFonts w:asciiTheme="minorEastAsia" w:eastAsiaTheme="minorEastAsia" w:hAnsiTheme="minorEastAsia" w:cstheme="minorEastAsia" w:hint="eastAsia"/>
          <w:b/>
          <w:sz w:val="24"/>
          <w:szCs w:val="24"/>
        </w:rPr>
        <w:lastRenderedPageBreak/>
        <w:t>二、政府采购合同通用条款</w:t>
      </w:r>
      <w:bookmarkEnd w:id="101"/>
      <w:bookmarkEnd w:id="102"/>
      <w:bookmarkEnd w:id="103"/>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（根据《政府采购</w:t>
      </w:r>
      <w:r w:rsidR="008D076E">
        <w:rPr>
          <w:rFonts w:asciiTheme="minorEastAsia" w:eastAsiaTheme="minorEastAsia" w:hAnsiTheme="minorEastAsia" w:cstheme="minorEastAsia" w:hint="eastAsia"/>
          <w:bCs/>
          <w:sz w:val="24"/>
          <w:szCs w:val="24"/>
        </w:rPr>
        <w:t>法》和《民法典</w:t>
      </w:r>
      <w:r>
        <w:rPr>
          <w:rFonts w:asciiTheme="minorEastAsia" w:eastAsiaTheme="minorEastAsia" w:hAnsiTheme="minorEastAsia" w:cstheme="minorEastAsia" w:hint="eastAsia"/>
          <w:bCs/>
          <w:sz w:val="24"/>
          <w:szCs w:val="24"/>
        </w:rPr>
        <w:t>》。采购人和供应商之间的权利和义务，应当按照平等的原则以合同方式约定。此合同书仅作为签订正式合同时的参考，正式合同书应包括本参考格式之内容。）</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 合同文件</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本合同所附下列文件是构成本合同不可分割的部分：</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(1)采购文件</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(2)合同条款</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(3)中标人提交的响应文件</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(4)技术规格（包括图纸，如果有的话）</w:t>
      </w:r>
    </w:p>
    <w:p w:rsidR="008F37E1" w:rsidRDefault="00E76A3C">
      <w:pPr>
        <w:pStyle w:val="18"/>
        <w:spacing w:line="440" w:lineRule="exact"/>
        <w:ind w:left="560"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(5)中标/成交通知书</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2．合同范围和条件</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本合同的范围和条件与上述文件的规定相一致。</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3．货物及数量</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本合同所提供的货物数量/服务详见磋商文件及项目图纸、工程量清单中包含的全部内容。</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4．合同金额</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合同总金额为元人民币，分项价格见响应文件按报价明细表。</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5．合同生效及支付条件和方式</w:t>
      </w:r>
    </w:p>
    <w:p w:rsidR="008F37E1" w:rsidRDefault="00E76A3C">
      <w:pPr>
        <w:pStyle w:val="18"/>
        <w:spacing w:line="440" w:lineRule="exact"/>
        <w:ind w:firstLine="482"/>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6．交货时间和交货地点</w:t>
      </w:r>
    </w:p>
    <w:p w:rsidR="008F37E1" w:rsidRDefault="00E76A3C">
      <w:pPr>
        <w:pStyle w:val="18"/>
        <w:spacing w:line="440" w:lineRule="exact"/>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本合同货物的交货时间和交货地点按磋商文件内要求执行。</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采购人（盖章）：</w:t>
      </w:r>
      <w:r>
        <w:rPr>
          <w:rFonts w:asciiTheme="minorEastAsia" w:eastAsiaTheme="minorEastAsia" w:hAnsiTheme="minorEastAsia" w:cstheme="minorEastAsia" w:hint="eastAsia"/>
          <w:kern w:val="0"/>
          <w:sz w:val="24"/>
          <w:szCs w:val="24"/>
        </w:rPr>
        <w:tab/>
        <w:t xml:space="preserve">                      </w:t>
      </w:r>
      <w:proofErr w:type="gramStart"/>
      <w:r>
        <w:rPr>
          <w:rFonts w:asciiTheme="minorEastAsia" w:eastAsiaTheme="minorEastAsia" w:hAnsiTheme="minorEastAsia" w:cstheme="minorEastAsia" w:hint="eastAsia"/>
          <w:kern w:val="0"/>
          <w:sz w:val="24"/>
          <w:szCs w:val="24"/>
        </w:rPr>
        <w:t xml:space="preserve">供　　</w:t>
      </w:r>
      <w:proofErr w:type="gramEnd"/>
      <w:r>
        <w:rPr>
          <w:rFonts w:asciiTheme="minorEastAsia" w:eastAsiaTheme="minorEastAsia" w:hAnsiTheme="minorEastAsia" w:cstheme="minorEastAsia" w:hint="eastAsia"/>
          <w:kern w:val="0"/>
          <w:sz w:val="24"/>
          <w:szCs w:val="24"/>
        </w:rPr>
        <w:t>方（盖章）：</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单位地址：</w:t>
      </w:r>
      <w:r>
        <w:rPr>
          <w:rFonts w:asciiTheme="minorEastAsia" w:eastAsiaTheme="minorEastAsia" w:hAnsiTheme="minorEastAsia" w:cstheme="minorEastAsia" w:hint="eastAsia"/>
          <w:kern w:val="0"/>
          <w:sz w:val="24"/>
          <w:szCs w:val="24"/>
        </w:rPr>
        <w:tab/>
        <w:t xml:space="preserve">                         单位地址：</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法人代表授权人(签字或盖章)：</w:t>
      </w:r>
      <w:r>
        <w:rPr>
          <w:rFonts w:asciiTheme="minorEastAsia" w:eastAsiaTheme="minorEastAsia" w:hAnsiTheme="minorEastAsia" w:cstheme="minorEastAsia" w:hint="eastAsia"/>
          <w:kern w:val="0"/>
          <w:sz w:val="24"/>
          <w:szCs w:val="24"/>
        </w:rPr>
        <w:tab/>
        <w:t xml:space="preserve">       法人代表授权人(签字或盖章)：</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联 系 人：</w:t>
      </w:r>
      <w:r>
        <w:rPr>
          <w:rFonts w:asciiTheme="minorEastAsia" w:eastAsiaTheme="minorEastAsia" w:hAnsiTheme="minorEastAsia" w:cstheme="minorEastAsia" w:hint="eastAsia"/>
          <w:kern w:val="0"/>
          <w:sz w:val="24"/>
          <w:szCs w:val="24"/>
        </w:rPr>
        <w:tab/>
        <w:t xml:space="preserve">                         联 系 人：</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电　　话：</w:t>
      </w:r>
      <w:r>
        <w:rPr>
          <w:rFonts w:asciiTheme="minorEastAsia" w:eastAsiaTheme="minorEastAsia" w:hAnsiTheme="minorEastAsia" w:cstheme="minorEastAsia" w:hint="eastAsia"/>
          <w:kern w:val="0"/>
          <w:sz w:val="24"/>
          <w:szCs w:val="24"/>
        </w:rPr>
        <w:tab/>
        <w:t xml:space="preserve">                         电　　话：</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传　　真：</w:t>
      </w:r>
      <w:r>
        <w:rPr>
          <w:rFonts w:asciiTheme="minorEastAsia" w:eastAsiaTheme="minorEastAsia" w:hAnsiTheme="minorEastAsia" w:cstheme="minorEastAsia" w:hint="eastAsia"/>
          <w:kern w:val="0"/>
          <w:sz w:val="24"/>
          <w:szCs w:val="24"/>
        </w:rPr>
        <w:tab/>
        <w:t xml:space="preserve">                         传　　真：</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邮政编码：</w:t>
      </w:r>
      <w:r>
        <w:rPr>
          <w:rFonts w:asciiTheme="minorEastAsia" w:eastAsiaTheme="minorEastAsia" w:hAnsiTheme="minorEastAsia" w:cstheme="minorEastAsia" w:hint="eastAsia"/>
          <w:kern w:val="0"/>
          <w:sz w:val="24"/>
          <w:szCs w:val="24"/>
        </w:rPr>
        <w:tab/>
        <w:t xml:space="preserve">                         邮政编码：</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开户银行：</w:t>
      </w:r>
      <w:r>
        <w:rPr>
          <w:rFonts w:asciiTheme="minorEastAsia" w:eastAsiaTheme="minorEastAsia" w:hAnsiTheme="minorEastAsia" w:cstheme="minorEastAsia" w:hint="eastAsia"/>
          <w:kern w:val="0"/>
          <w:sz w:val="24"/>
          <w:szCs w:val="24"/>
        </w:rPr>
        <w:tab/>
        <w:t xml:space="preserve">                         开户银行：</w:t>
      </w:r>
    </w:p>
    <w:p w:rsidR="008F37E1" w:rsidRDefault="00E76A3C">
      <w:pPr>
        <w:pStyle w:val="53"/>
        <w:autoSpaceDE w:val="0"/>
        <w:autoSpaceDN w:val="0"/>
        <w:adjustRightInd w:val="0"/>
        <w:spacing w:line="500" w:lineRule="exact"/>
        <w:ind w:firstLineChars="200" w:firstLine="480"/>
        <w:jc w:val="left"/>
        <w:rPr>
          <w:rFonts w:asciiTheme="minorEastAsia" w:eastAsiaTheme="minorEastAsia" w:hAnsiTheme="minorEastAsia" w:cstheme="minorEastAsia"/>
          <w:kern w:val="0"/>
          <w:sz w:val="24"/>
          <w:szCs w:val="24"/>
        </w:rPr>
      </w:pPr>
      <w:proofErr w:type="gramStart"/>
      <w:r>
        <w:rPr>
          <w:rFonts w:asciiTheme="minorEastAsia" w:eastAsiaTheme="minorEastAsia" w:hAnsiTheme="minorEastAsia" w:cstheme="minorEastAsia" w:hint="eastAsia"/>
          <w:kern w:val="0"/>
          <w:sz w:val="24"/>
          <w:szCs w:val="24"/>
        </w:rPr>
        <w:t xml:space="preserve">帐　　</w:t>
      </w:r>
      <w:proofErr w:type="gramEnd"/>
      <w:r>
        <w:rPr>
          <w:rFonts w:asciiTheme="minorEastAsia" w:eastAsiaTheme="minorEastAsia" w:hAnsiTheme="minorEastAsia" w:cstheme="minorEastAsia" w:hint="eastAsia"/>
          <w:kern w:val="0"/>
          <w:sz w:val="24"/>
          <w:szCs w:val="24"/>
        </w:rPr>
        <w:t>号：</w:t>
      </w:r>
      <w:r>
        <w:rPr>
          <w:rFonts w:asciiTheme="minorEastAsia" w:eastAsiaTheme="minorEastAsia" w:hAnsiTheme="minorEastAsia" w:cstheme="minorEastAsia" w:hint="eastAsia"/>
          <w:kern w:val="0"/>
          <w:sz w:val="24"/>
          <w:szCs w:val="24"/>
        </w:rPr>
        <w:tab/>
        <w:t xml:space="preserve">                         </w:t>
      </w:r>
      <w:proofErr w:type="gramStart"/>
      <w:r>
        <w:rPr>
          <w:rFonts w:asciiTheme="minorEastAsia" w:eastAsiaTheme="minorEastAsia" w:hAnsiTheme="minorEastAsia" w:cstheme="minorEastAsia" w:hint="eastAsia"/>
          <w:kern w:val="0"/>
          <w:sz w:val="24"/>
          <w:szCs w:val="24"/>
        </w:rPr>
        <w:t xml:space="preserve">帐　　</w:t>
      </w:r>
      <w:proofErr w:type="gramEnd"/>
      <w:r>
        <w:rPr>
          <w:rFonts w:asciiTheme="minorEastAsia" w:eastAsiaTheme="minorEastAsia" w:hAnsiTheme="minorEastAsia" w:cstheme="minorEastAsia" w:hint="eastAsia"/>
          <w:kern w:val="0"/>
          <w:sz w:val="24"/>
          <w:szCs w:val="24"/>
        </w:rPr>
        <w:t>号：</w:t>
      </w:r>
    </w:p>
    <w:p w:rsidR="008F37E1" w:rsidRDefault="008F37E1">
      <w:pPr>
        <w:pStyle w:val="53"/>
        <w:rPr>
          <w:rFonts w:asciiTheme="minorEastAsia" w:eastAsiaTheme="minorEastAsia" w:hAnsiTheme="minorEastAsia" w:cstheme="minorEastAsia"/>
          <w:sz w:val="24"/>
          <w:szCs w:val="24"/>
        </w:rPr>
      </w:pPr>
    </w:p>
    <w:p w:rsidR="008F37E1" w:rsidRDefault="008F37E1">
      <w:pPr>
        <w:pStyle w:val="53"/>
        <w:rPr>
          <w:rFonts w:asciiTheme="minorEastAsia" w:eastAsiaTheme="minorEastAsia" w:hAnsiTheme="minorEastAsia" w:cstheme="minorEastAsia"/>
          <w:sz w:val="24"/>
          <w:szCs w:val="24"/>
        </w:rPr>
      </w:pPr>
    </w:p>
    <w:p w:rsidR="008F37E1" w:rsidRDefault="00E76A3C">
      <w:pPr>
        <w:pStyle w:val="53"/>
        <w:spacing w:line="500" w:lineRule="exact"/>
        <w:jc w:val="center"/>
        <w:rPr>
          <w:rFonts w:asciiTheme="minorEastAsia" w:eastAsiaTheme="minorEastAsia" w:hAnsiTheme="minorEastAsia" w:cstheme="minorEastAsia"/>
          <w:b/>
          <w:kern w:val="0"/>
          <w:sz w:val="24"/>
          <w:szCs w:val="24"/>
        </w:rPr>
      </w:pPr>
      <w:bookmarkStart w:id="104" w:name="_Hlk450145418"/>
      <w:r>
        <w:rPr>
          <w:rFonts w:asciiTheme="minorEastAsia" w:eastAsiaTheme="minorEastAsia" w:hAnsiTheme="minorEastAsia" w:cstheme="minorEastAsia" w:hint="eastAsia"/>
          <w:b/>
          <w:spacing w:val="120"/>
          <w:kern w:val="0"/>
          <w:sz w:val="24"/>
          <w:szCs w:val="24"/>
        </w:rPr>
        <w:t>合同条</w:t>
      </w:r>
      <w:r>
        <w:rPr>
          <w:rFonts w:asciiTheme="minorEastAsia" w:eastAsiaTheme="minorEastAsia" w:hAnsiTheme="minorEastAsia" w:cstheme="minorEastAsia" w:hint="eastAsia"/>
          <w:b/>
          <w:kern w:val="0"/>
          <w:sz w:val="24"/>
          <w:szCs w:val="24"/>
        </w:rPr>
        <w:t>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1．有关概念</w:t>
      </w:r>
    </w:p>
    <w:p w:rsidR="008F37E1" w:rsidRDefault="00E76A3C">
      <w:pPr>
        <w:pStyle w:val="53"/>
        <w:spacing w:line="500" w:lineRule="exact"/>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本合同下列术语应解释为：</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1.1</w:t>
      </w:r>
      <w:r>
        <w:rPr>
          <w:rFonts w:asciiTheme="minorEastAsia" w:eastAsiaTheme="minorEastAsia" w:hAnsiTheme="minorEastAsia" w:cstheme="minorEastAsia" w:hint="eastAsia"/>
          <w:bCs/>
          <w:sz w:val="24"/>
          <w:szCs w:val="24"/>
        </w:rPr>
        <w:t>“合同”，</w:t>
      </w:r>
      <w:proofErr w:type="gramStart"/>
      <w:r>
        <w:rPr>
          <w:rFonts w:asciiTheme="minorEastAsia" w:eastAsiaTheme="minorEastAsia" w:hAnsiTheme="minorEastAsia" w:cstheme="minorEastAsia" w:hint="eastAsia"/>
          <w:bCs/>
          <w:sz w:val="24"/>
          <w:szCs w:val="24"/>
        </w:rPr>
        <w:t>系指买供双方</w:t>
      </w:r>
      <w:proofErr w:type="gramEnd"/>
      <w:r>
        <w:rPr>
          <w:rFonts w:asciiTheme="minorEastAsia" w:eastAsiaTheme="minorEastAsia" w:hAnsiTheme="minorEastAsia" w:cstheme="minorEastAsia" w:hint="eastAsia"/>
          <w:bCs/>
          <w:sz w:val="24"/>
          <w:szCs w:val="24"/>
        </w:rPr>
        <w:t>签署的、合同格式中载明</w:t>
      </w:r>
      <w:proofErr w:type="gramStart"/>
      <w:r>
        <w:rPr>
          <w:rFonts w:asciiTheme="minorEastAsia" w:eastAsiaTheme="minorEastAsia" w:hAnsiTheme="minorEastAsia" w:cstheme="minorEastAsia" w:hint="eastAsia"/>
          <w:bCs/>
          <w:sz w:val="24"/>
          <w:szCs w:val="24"/>
        </w:rPr>
        <w:t>的买供双方</w:t>
      </w:r>
      <w:proofErr w:type="gramEnd"/>
      <w:r>
        <w:rPr>
          <w:rFonts w:asciiTheme="minorEastAsia" w:eastAsiaTheme="minorEastAsia" w:hAnsiTheme="minorEastAsia" w:cstheme="minorEastAsia" w:hint="eastAsia"/>
          <w:bCs/>
          <w:sz w:val="24"/>
          <w:szCs w:val="24"/>
        </w:rPr>
        <w:t>所达成的协议，包括所有的附件、附录和上述文件所提到的构成合同的所有文件。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1.2“合同价”，系指根据合同规定供方在正确地履行合同义务后采购人应支付给供方的价格。</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1.3“货物”，系指供方根据合同规定须向采购人提供的各种形态和种类的物品，包括产品、设备、配件等。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1.4“服务”，系指伴随本项目产生的，根据合同规定由供方承担的与供货有关的辅助服务，例如安装、调试、技术援助、培训、售后服务等以及合同中规定供方应承担的所有其它类似义务。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1.5“采购人”，系指磋商文件中所述购买货物和服务的单位。</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1.6“供方”，系指磋商文件中所述提供货物和服务的公司或实体，亦即中标人。</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1.7“天”，系日历天数。</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2．技术规格</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2.1交付货物的技术规格应与响应文件规定的技术规格以及所附的技术规格响应表相一致。</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2.2除技术规格另有规定外，计量单位均使用中华人民共和国法定计量单位。</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3．专利权</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3.1供方应保证采购人在使用该货物或其任何一部分时免受第三方提出侵犯其专利权、商标权或工业设计权的起诉。若由此出现侵权诉讼，由供方承担全部责任。</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3.2供方按合同要求为采购人提交的设计方案，其所有权、使用权等所有权力均转为采购人所拥有，供方放弃拥有关于设计方案的所有权力。</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4.包装要求</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4.1除合同另有规定外，供方提供的所有单独包装的货物都应具有原始的、完好的标准包装。如遇交付前已拆封货物，采购人有权拒绝接受或要求更换。</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4.2每个包装箱内的装箱清单、使用说明书、质量证书、保修卡及软件使用说明等所有资料均须齐全。</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 装运条件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5.1供方负责安排运输，运输费由供方承担。</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5.2提单日期应视为实际交货日期。</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5.3供方装运的货物不得超过合同规定的数量或重量。否则，供方应对超运数量或重量而产生的一切后果负责。</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 付款</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6.1本合同以人民币支付。</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6.2供方按照合同规定交货。交货后供方把下列单据提交给采购人,采购人按合同规定审核后办理付款手续：</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（1）发票</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（2）质量证书</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（3）详细配置、数量清单</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（4）检验报告</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6.3采购人按合同规定的合同生效及支付条件和方式安排付款。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7．伴随服务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7.1供方随同货物提交所供货物的技术资料。包括相应每套货物的中文技术文件，如：产品目录、操作手册、使用说明、维护手册或服务指南等。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7.2供方应提供下列服务：</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（1）货物的现场安装和启动监督；</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（2）提供货物组装和维修所必须的工具；</w:t>
      </w:r>
    </w:p>
    <w:p w:rsidR="008F37E1" w:rsidRDefault="00E76A3C">
      <w:pPr>
        <w:pStyle w:val="53"/>
        <w:spacing w:line="500" w:lineRule="exact"/>
        <w:ind w:leftChars="269" w:left="565"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（3）在项目现场就货物的安装、启动、运行和维护，按采购人的要求提供技术培训。</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7.3伴随服务的费用含在合同价中，</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另行支付。</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Cs/>
          <w:sz w:val="24"/>
          <w:szCs w:val="24"/>
        </w:rPr>
        <w:lastRenderedPageBreak/>
        <w:t>8.</w:t>
      </w:r>
      <w:r>
        <w:rPr>
          <w:rFonts w:asciiTheme="minorEastAsia" w:eastAsiaTheme="minorEastAsia" w:hAnsiTheme="minorEastAsia" w:cstheme="minorEastAsia" w:hint="eastAsia"/>
          <w:b/>
          <w:sz w:val="24"/>
          <w:szCs w:val="24"/>
        </w:rPr>
        <w:t>备品备件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8.1</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方可能被要</w:t>
      </w:r>
      <w:r>
        <w:rPr>
          <w:rFonts w:asciiTheme="minorEastAsia" w:eastAsiaTheme="minorEastAsia" w:hAnsiTheme="minorEastAsia" w:cstheme="minorEastAsia" w:hint="eastAsia"/>
          <w:sz w:val="24"/>
          <w:szCs w:val="24"/>
        </w:rPr>
        <w:t>求提供下列与备件有关的材料、通知和资料：</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（1）采购方从供方选购备件，但前提条件是该选购并不能免除供方在合同保证期内所承担的义务；</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（2）在备件停止生产的情况下，供方应事先将要停止生产的计划通知买方有足够的时间采购所需的备件；</w:t>
      </w:r>
    </w:p>
    <w:p w:rsidR="008F37E1" w:rsidRDefault="00E76A3C">
      <w:pPr>
        <w:pStyle w:val="53"/>
        <w:spacing w:line="500" w:lineRule="exact"/>
        <w:ind w:leftChars="270" w:left="56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（3）在备件停止生产后，如果采购方要求，供方应免费向采购方提供备件的蓝图、图纸和规格。</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9、质量保证及售后服务</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（一）质量保证</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9.2在质保期内或货物无质保期的则在两年内，如果货物的数量、质量或规格与合同不符，或证实货物有缺陷的，采购人可尽快以书面形式向供方提出</w:t>
      </w:r>
      <w:proofErr w:type="gramStart"/>
      <w:r>
        <w:rPr>
          <w:rFonts w:asciiTheme="minorEastAsia" w:eastAsiaTheme="minorEastAsia" w:hAnsiTheme="minorEastAsia" w:cstheme="minorEastAsia" w:hint="eastAsia"/>
          <w:sz w:val="24"/>
          <w:szCs w:val="24"/>
        </w:rPr>
        <w:t>本保证</w:t>
      </w:r>
      <w:proofErr w:type="gramEnd"/>
      <w:r>
        <w:rPr>
          <w:rFonts w:asciiTheme="minorEastAsia" w:eastAsiaTheme="minorEastAsia" w:hAnsiTheme="minorEastAsia" w:cstheme="minorEastAsia" w:hint="eastAsia"/>
          <w:sz w:val="24"/>
          <w:szCs w:val="24"/>
        </w:rPr>
        <w:t>下的索赔。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9.3供方在收到索赔通知后十日内须免费更换有缺陷的货物或部件。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9.4供方在收到索赔通知后十日内没有弥补缺陷，采购人可采取必要的补救措施，其风险和费用将由供方承担，采购人根据合同规定向供方行使的其它权利不受影响。</w:t>
      </w:r>
    </w:p>
    <w:p w:rsidR="008F37E1" w:rsidRDefault="00E76A3C">
      <w:pPr>
        <w:pStyle w:val="53"/>
        <w:tabs>
          <w:tab w:val="left" w:pos="-540"/>
          <w:tab w:val="left" w:pos="0"/>
          <w:tab w:val="left" w:pos="420"/>
          <w:tab w:val="left" w:pos="840"/>
          <w:tab w:val="left" w:pos="1260"/>
          <w:tab w:val="left" w:pos="1680"/>
          <w:tab w:val="left" w:pos="2250"/>
        </w:tabs>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(二)质量保证期后服务</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9.5 质保期满后，若有零部件出现故障，经权威部门鉴定属于寿命异常问题（明显短于该零部件正常寿命时），则由供方负责免费更换及维修。</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9.6 质保期满后，应采购方要求，供方应按投标时的价格与采购方签订定期维修</w:t>
      </w:r>
      <w:r>
        <w:rPr>
          <w:rFonts w:asciiTheme="minorEastAsia" w:eastAsiaTheme="minorEastAsia" w:hAnsiTheme="minorEastAsia" w:cstheme="minorEastAsia" w:hint="eastAsia"/>
          <w:sz w:val="24"/>
          <w:szCs w:val="24"/>
        </w:rPr>
        <w:lastRenderedPageBreak/>
        <w:t>保养合同及提供采购方所需零配件，若投标时的价格高于市场价，则按市场价与</w:t>
      </w:r>
      <w:proofErr w:type="gramStart"/>
      <w:r>
        <w:rPr>
          <w:rFonts w:asciiTheme="minorEastAsia" w:eastAsiaTheme="minorEastAsia" w:hAnsiTheme="minorEastAsia" w:cstheme="minorEastAsia" w:hint="eastAsia"/>
          <w:sz w:val="24"/>
          <w:szCs w:val="24"/>
        </w:rPr>
        <w:t>与</w:t>
      </w:r>
      <w:proofErr w:type="gramEnd"/>
      <w:r>
        <w:rPr>
          <w:rFonts w:asciiTheme="minorEastAsia" w:eastAsiaTheme="minorEastAsia" w:hAnsiTheme="minorEastAsia" w:cstheme="minorEastAsia" w:hint="eastAsia"/>
          <w:sz w:val="24"/>
          <w:szCs w:val="24"/>
        </w:rPr>
        <w:t>采购方签订定期维修保养合同及提供采购方所需零配件。</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9.7 乙方交货后，若设备发生故障，乙方应在甲方报修后24小时内到达。</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10．检验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10.2货物交付后，采购人申请有关部门对货物的质量、数量等进行检验并出具检验证书。</w:t>
      </w:r>
    </w:p>
    <w:p w:rsidR="008F37E1" w:rsidRDefault="00E76A3C">
      <w:pPr>
        <w:pStyle w:val="53"/>
        <w:spacing w:line="500" w:lineRule="exact"/>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11．索赔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sz w:val="24"/>
          <w:szCs w:val="24"/>
        </w:rPr>
        <w:t>1.1采购人有权根据有关部门出具的检验证书向供方提出索赔。</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11.2在合同条款第8条规定的质保期内，如果供方对差异负有责任而采购人提出索赔，供方应按照采购人的损失程度进行赔偿。</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12．</w:t>
      </w:r>
      <w:r>
        <w:rPr>
          <w:rFonts w:asciiTheme="minorEastAsia" w:eastAsiaTheme="minorEastAsia" w:hAnsiTheme="minorEastAsia" w:cstheme="minorEastAsia" w:hint="eastAsia"/>
          <w:b/>
          <w:bCs/>
          <w:sz w:val="24"/>
          <w:szCs w:val="24"/>
        </w:rPr>
        <w:t>供</w:t>
      </w:r>
      <w:r>
        <w:rPr>
          <w:rFonts w:asciiTheme="minorEastAsia" w:eastAsiaTheme="minorEastAsia" w:hAnsiTheme="minorEastAsia" w:cstheme="minorEastAsia" w:hint="eastAsia"/>
          <w:b/>
          <w:sz w:val="24"/>
          <w:szCs w:val="24"/>
        </w:rPr>
        <w:t>方履约延误</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12.1</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方应</w:t>
      </w:r>
      <w:r>
        <w:rPr>
          <w:rFonts w:asciiTheme="minorEastAsia" w:eastAsiaTheme="minorEastAsia" w:hAnsiTheme="minorEastAsia" w:cstheme="minorEastAsia" w:hint="eastAsia"/>
          <w:sz w:val="24"/>
          <w:szCs w:val="24"/>
        </w:rPr>
        <w:t>按规定</w:t>
      </w:r>
      <w:r>
        <w:rPr>
          <w:rFonts w:asciiTheme="minorEastAsia" w:eastAsiaTheme="minorEastAsia" w:hAnsiTheme="minorEastAsia" w:cstheme="minorEastAsia" w:hint="eastAsia"/>
          <w:bCs/>
          <w:sz w:val="24"/>
          <w:szCs w:val="24"/>
        </w:rPr>
        <w:t>的时间交货和提供服务。</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12.2如</w:t>
      </w:r>
      <w:r>
        <w:rPr>
          <w:rFonts w:asciiTheme="minorEastAsia" w:eastAsiaTheme="minorEastAsia" w:hAnsiTheme="minorEastAsia" w:cstheme="minorEastAsia" w:hint="eastAsia"/>
          <w:sz w:val="24"/>
          <w:szCs w:val="24"/>
        </w:rPr>
        <w:t>供方无正当理由而拖延交货，采购人将从货款中扣除误期赔偿费而不影响合同项下的其他补救方法，赔偿费按</w:t>
      </w:r>
      <w:proofErr w:type="gramStart"/>
      <w:r>
        <w:rPr>
          <w:rFonts w:asciiTheme="minorEastAsia" w:eastAsiaTheme="minorEastAsia" w:hAnsiTheme="minorEastAsia" w:cstheme="minorEastAsia" w:hint="eastAsia"/>
          <w:sz w:val="24"/>
          <w:szCs w:val="24"/>
        </w:rPr>
        <w:t>每周迟交货</w:t>
      </w:r>
      <w:proofErr w:type="gramEnd"/>
      <w:r>
        <w:rPr>
          <w:rFonts w:asciiTheme="minorEastAsia" w:eastAsiaTheme="minorEastAsia" w:hAnsiTheme="minorEastAsia" w:cstheme="minorEastAsia" w:hint="eastAsia"/>
          <w:sz w:val="24"/>
          <w:szCs w:val="24"/>
        </w:rPr>
        <w:t>物交货价或未提供服务费用的百分之一（1%）计收，直至交货或提供服务为止。误期赔偿费的最高限额不超过误期货物或服务合同价的百分之五（5%）。一周按七（7）天计算，不足七（7）</w:t>
      </w:r>
      <w:proofErr w:type="gramStart"/>
      <w:r>
        <w:rPr>
          <w:rFonts w:asciiTheme="minorEastAsia" w:eastAsiaTheme="minorEastAsia" w:hAnsiTheme="minorEastAsia" w:cstheme="minorEastAsia" w:hint="eastAsia"/>
          <w:sz w:val="24"/>
          <w:szCs w:val="24"/>
        </w:rPr>
        <w:t>天按一周</w:t>
      </w:r>
      <w:proofErr w:type="gramEnd"/>
      <w:r>
        <w:rPr>
          <w:rFonts w:asciiTheme="minorEastAsia" w:eastAsiaTheme="minorEastAsia" w:hAnsiTheme="minorEastAsia" w:cstheme="minorEastAsia" w:hint="eastAsia"/>
          <w:sz w:val="24"/>
          <w:szCs w:val="24"/>
        </w:rPr>
        <w:t>计算。一旦达到误期赔偿费的最高限额，采购人有权终止合同。</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12.3在履行</w:t>
      </w:r>
      <w:r>
        <w:rPr>
          <w:rFonts w:asciiTheme="minorEastAsia" w:eastAsiaTheme="minorEastAsia" w:hAnsiTheme="minorEastAsia" w:cstheme="minorEastAsia" w:hint="eastAsia"/>
          <w:sz w:val="24"/>
          <w:szCs w:val="24"/>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12.4供方交付的货物不</w:t>
      </w:r>
      <w:proofErr w:type="gramStart"/>
      <w:r>
        <w:rPr>
          <w:rFonts w:asciiTheme="minorEastAsia" w:eastAsiaTheme="minorEastAsia" w:hAnsiTheme="minorEastAsia" w:cstheme="minorEastAsia" w:hint="eastAsia"/>
          <w:sz w:val="24"/>
          <w:szCs w:val="24"/>
        </w:rPr>
        <w:t>符合磋商</w:t>
      </w:r>
      <w:proofErr w:type="gramEnd"/>
      <w:r>
        <w:rPr>
          <w:rFonts w:asciiTheme="minorEastAsia" w:eastAsiaTheme="minorEastAsia" w:hAnsiTheme="minorEastAsia" w:cstheme="minorEastAsia" w:hint="eastAsia"/>
          <w:sz w:val="24"/>
          <w:szCs w:val="24"/>
        </w:rPr>
        <w:t>文件、响应文件和本合同规定的，采购方有权</w:t>
      </w:r>
      <w:r>
        <w:rPr>
          <w:rFonts w:asciiTheme="minorEastAsia" w:eastAsiaTheme="minorEastAsia" w:hAnsiTheme="minorEastAsia" w:cstheme="minorEastAsia" w:hint="eastAsia"/>
          <w:sz w:val="24"/>
          <w:szCs w:val="24"/>
        </w:rPr>
        <w:lastRenderedPageBreak/>
        <w:t>拒收，并且供方需向采购方支付本合同总价10%的违约金。</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13．不可抗力</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13.1如果双</w:t>
      </w:r>
      <w:r>
        <w:rPr>
          <w:rFonts w:asciiTheme="minorEastAsia" w:eastAsiaTheme="minorEastAsia" w:hAnsiTheme="minorEastAsia" w:cstheme="minorEastAsia" w:hint="eastAsia"/>
          <w:sz w:val="24"/>
          <w:szCs w:val="24"/>
        </w:rPr>
        <w:t>方任何一方由于经双方认可属于不可抗力的事故，致使影响合同履行时，履行合同的期限予以延长，延长的期限应相当于事故所影响的时间。不可抗力事件是</w:t>
      </w:r>
      <w:proofErr w:type="gramStart"/>
      <w:r>
        <w:rPr>
          <w:rFonts w:asciiTheme="minorEastAsia" w:eastAsiaTheme="minorEastAsia" w:hAnsiTheme="minorEastAsia" w:cstheme="minorEastAsia" w:hint="eastAsia"/>
          <w:sz w:val="24"/>
          <w:szCs w:val="24"/>
        </w:rPr>
        <w:t>指买供双方</w:t>
      </w:r>
      <w:proofErr w:type="gramEnd"/>
      <w:r>
        <w:rPr>
          <w:rFonts w:asciiTheme="minorEastAsia" w:eastAsiaTheme="minorEastAsia" w:hAnsiTheme="minorEastAsia" w:cstheme="minorEastAsia" w:hint="eastAsia"/>
          <w:sz w:val="24"/>
          <w:szCs w:val="24"/>
        </w:rPr>
        <w:t>在缔结合同时所不能预见、并且它的发生及其后果是无法避免及无法克服的事件，比如战争、严重火灾、洪水、台风、地震等。</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14．税费</w:t>
      </w:r>
    </w:p>
    <w:p w:rsidR="008F37E1" w:rsidRDefault="00E76A3C" w:rsidP="005D051E">
      <w:pPr>
        <w:pStyle w:val="53"/>
        <w:spacing w:line="500" w:lineRule="exact"/>
        <w:ind w:left="485" w:hangingChars="202" w:hanging="485"/>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14.1政府根据现行税法对</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方征收的与本合同有关的一切税费均由</w:t>
      </w:r>
      <w:r>
        <w:rPr>
          <w:rFonts w:asciiTheme="minorEastAsia" w:eastAsiaTheme="minorEastAsia" w:hAnsiTheme="minorEastAsia" w:cstheme="minorEastAsia" w:hint="eastAsia"/>
          <w:sz w:val="24"/>
          <w:szCs w:val="24"/>
        </w:rPr>
        <w:t>供</w:t>
      </w:r>
      <w:r>
        <w:rPr>
          <w:rFonts w:asciiTheme="minorEastAsia" w:eastAsiaTheme="minorEastAsia" w:hAnsiTheme="minorEastAsia" w:cstheme="minorEastAsia" w:hint="eastAsia"/>
          <w:bCs/>
          <w:sz w:val="24"/>
          <w:szCs w:val="24"/>
        </w:rPr>
        <w:t>方负担。</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15．违约终止合同</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15.1出现下</w:t>
      </w:r>
      <w:r>
        <w:rPr>
          <w:rFonts w:asciiTheme="minorEastAsia" w:eastAsiaTheme="minorEastAsia" w:hAnsiTheme="minorEastAsia" w:cstheme="minorEastAsia" w:hint="eastAsia"/>
          <w:sz w:val="24"/>
          <w:szCs w:val="24"/>
        </w:rPr>
        <w:t>列情况之一，采购人在对供方违约而采取的任何补救措施不受影响的情况下，可向供方发出终止部分或全部合同的书面通知书。</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bCs/>
          <w:sz w:val="24"/>
          <w:szCs w:val="24"/>
        </w:rPr>
        <w:t>如果</w:t>
      </w:r>
      <w:r>
        <w:rPr>
          <w:rFonts w:asciiTheme="minorEastAsia" w:eastAsiaTheme="minorEastAsia" w:hAnsiTheme="minorEastAsia" w:cstheme="minorEastAsia" w:hint="eastAsia"/>
          <w:sz w:val="24"/>
          <w:szCs w:val="24"/>
        </w:rPr>
        <w:t>供方未能按合同规定的期限或采购人同意延长的限期内提供部分或全部货物（服务）、完成工程施工；</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（2）供方在收到采购人发出的违约通知后20天内，或经采购人书面认可延长的时间内未能纠正其过失；</w:t>
      </w:r>
    </w:p>
    <w:p w:rsidR="008F37E1" w:rsidRDefault="00E76A3C">
      <w:pPr>
        <w:pStyle w:val="18"/>
        <w:tabs>
          <w:tab w:val="left" w:pos="3210"/>
        </w:tabs>
        <w:spacing w:line="500" w:lineRule="exact"/>
        <w:ind w:leftChars="337" w:left="708" w:firstLineChars="0" w:firstLine="1"/>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（3）如果供方未能履行合同规定</w:t>
      </w:r>
      <w:r>
        <w:rPr>
          <w:rFonts w:asciiTheme="minorEastAsia" w:eastAsiaTheme="minorEastAsia" w:hAnsiTheme="minorEastAsia" w:cstheme="minorEastAsia" w:hint="eastAsia"/>
          <w:bCs/>
          <w:sz w:val="24"/>
          <w:szCs w:val="24"/>
        </w:rPr>
        <w:t>的其它任何义务。</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15.2在采购人</w:t>
      </w:r>
      <w:r>
        <w:rPr>
          <w:rFonts w:asciiTheme="minorEastAsia" w:eastAsiaTheme="minorEastAsia" w:hAnsiTheme="minorEastAsia" w:cstheme="minorEastAsia" w:hint="eastAsia"/>
          <w:sz w:val="24"/>
          <w:szCs w:val="24"/>
        </w:rPr>
        <w:t>根据</w:t>
      </w:r>
      <w:proofErr w:type="gramStart"/>
      <w:r>
        <w:rPr>
          <w:rFonts w:asciiTheme="minorEastAsia" w:eastAsiaTheme="minorEastAsia" w:hAnsiTheme="minorEastAsia" w:cstheme="minorEastAsia" w:hint="eastAsia"/>
          <w:sz w:val="24"/>
          <w:szCs w:val="24"/>
        </w:rPr>
        <w:t>上述第15</w:t>
      </w:r>
      <w:proofErr w:type="gramEnd"/>
      <w:r>
        <w:rPr>
          <w:rFonts w:asciiTheme="minorEastAsia" w:eastAsiaTheme="minorEastAsia" w:hAnsiTheme="minorEastAsia" w:cstheme="minorEastAsia" w:hint="eastAsia"/>
          <w:sz w:val="24"/>
          <w:szCs w:val="24"/>
        </w:rPr>
        <w:t>.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16．破产终止合同</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16.1如果供</w:t>
      </w:r>
      <w:r>
        <w:rPr>
          <w:rFonts w:asciiTheme="minorEastAsia" w:eastAsiaTheme="minorEastAsia" w:hAnsiTheme="minorEastAsia" w:cstheme="minorEastAsia" w:hint="eastAsia"/>
          <w:sz w:val="24"/>
          <w:szCs w:val="24"/>
        </w:rPr>
        <w:t>方破产或无清偿能力时，采购人可在任何时候以书面形式通知供方</w:t>
      </w:r>
      <w:r>
        <w:rPr>
          <w:rFonts w:asciiTheme="minorEastAsia" w:eastAsiaTheme="minorEastAsia" w:hAnsiTheme="minorEastAsia" w:cstheme="minorEastAsia" w:hint="eastAsia"/>
          <w:sz w:val="24"/>
          <w:szCs w:val="24"/>
        </w:rPr>
        <w:lastRenderedPageBreak/>
        <w:t>终止合同而无须给供方补偿。终止该合同将不损害或影响采购人</w:t>
      </w:r>
      <w:r>
        <w:rPr>
          <w:rFonts w:asciiTheme="minorEastAsia" w:eastAsiaTheme="minorEastAsia" w:hAnsiTheme="minorEastAsia" w:cstheme="minorEastAsia" w:hint="eastAsia"/>
          <w:bCs/>
          <w:sz w:val="24"/>
          <w:szCs w:val="24"/>
        </w:rPr>
        <w:t>已经采取或将要采取的补救措施的权利。</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17．转让</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17.1除采</w:t>
      </w:r>
      <w:r>
        <w:rPr>
          <w:rFonts w:asciiTheme="minorEastAsia" w:eastAsiaTheme="minorEastAsia" w:hAnsiTheme="minorEastAsia" w:cstheme="minorEastAsia" w:hint="eastAsia"/>
          <w:sz w:val="24"/>
          <w:szCs w:val="24"/>
        </w:rPr>
        <w:t>购人事先书面同意外，供方不得部分转让或全部转让其应履行的合</w:t>
      </w:r>
      <w:r>
        <w:rPr>
          <w:rFonts w:asciiTheme="minorEastAsia" w:eastAsiaTheme="minorEastAsia" w:hAnsiTheme="minorEastAsia" w:cstheme="minorEastAsia" w:hint="eastAsia"/>
          <w:bCs/>
          <w:sz w:val="24"/>
          <w:szCs w:val="24"/>
        </w:rPr>
        <w:t>同义务。</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18．适用法律</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18.1本合同应按中华人民共和国的法律进行解释。</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19．合同生效</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19.1合同在双方授权代表签字并盖章后生效。</w:t>
      </w:r>
    </w:p>
    <w:p w:rsidR="008F37E1" w:rsidRDefault="00E76A3C" w:rsidP="005D051E">
      <w:pPr>
        <w:pStyle w:val="18"/>
        <w:spacing w:line="500" w:lineRule="exact"/>
        <w:ind w:left="617" w:hangingChars="257" w:hanging="617"/>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19.2本</w:t>
      </w:r>
      <w:r>
        <w:rPr>
          <w:rFonts w:asciiTheme="minorEastAsia" w:eastAsiaTheme="minorEastAsia" w:hAnsiTheme="minorEastAsia" w:cstheme="minorEastAsia" w:hint="eastAsia"/>
          <w:sz w:val="24"/>
          <w:szCs w:val="24"/>
        </w:rPr>
        <w:t>合同一式四份，以中文书写，采购人、供方、采购中心、政府采购监管部门各执一份。</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20.  争议解决方式</w:t>
      </w:r>
    </w:p>
    <w:p w:rsidR="008F37E1" w:rsidRDefault="00E76A3C">
      <w:pPr>
        <w:pStyle w:val="18"/>
        <w:spacing w:line="500" w:lineRule="exact"/>
        <w:ind w:firstLineChars="0" w:firstLine="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20.1 合同</w:t>
      </w:r>
      <w:r>
        <w:rPr>
          <w:rFonts w:asciiTheme="minorEastAsia" w:eastAsiaTheme="minorEastAsia" w:hAnsiTheme="minorEastAsia" w:cstheme="minorEastAsia" w:hint="eastAsia"/>
          <w:sz w:val="24"/>
          <w:szCs w:val="24"/>
        </w:rPr>
        <w:t>实施或与合同有关的一切争议应通过双方协商解决。若协商不成，则向采购人所在地法院提起诉讼</w:t>
      </w:r>
      <w:r>
        <w:rPr>
          <w:rFonts w:asciiTheme="minorEastAsia" w:eastAsiaTheme="minorEastAsia" w:hAnsiTheme="minorEastAsia" w:cstheme="minorEastAsia" w:hint="eastAsia"/>
          <w:bCs/>
          <w:sz w:val="24"/>
          <w:szCs w:val="24"/>
        </w:rPr>
        <w:t>。</w:t>
      </w:r>
    </w:p>
    <w:p w:rsidR="008F37E1" w:rsidRDefault="00E76A3C">
      <w:pPr>
        <w:pStyle w:val="18"/>
        <w:spacing w:line="500" w:lineRule="exact"/>
        <w:ind w:firstLineChars="0" w:firstLine="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21．合同修改</w:t>
      </w:r>
    </w:p>
    <w:p w:rsidR="008F37E1" w:rsidRDefault="00E76A3C">
      <w:pPr>
        <w:pStyle w:val="53"/>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21.1除双方</w:t>
      </w:r>
      <w:r>
        <w:rPr>
          <w:rFonts w:asciiTheme="minorEastAsia" w:eastAsiaTheme="minorEastAsia" w:hAnsiTheme="minorEastAsia" w:cstheme="minorEastAsia" w:hint="eastAsia"/>
          <w:sz w:val="24"/>
          <w:szCs w:val="24"/>
        </w:rPr>
        <w:t>签署书面修改协议，并成为本合同不可分割的一部分的情况之外，本合同不得有任何变化或修</w:t>
      </w:r>
      <w:r>
        <w:rPr>
          <w:rFonts w:asciiTheme="minorEastAsia" w:eastAsiaTheme="minorEastAsia" w:hAnsiTheme="minorEastAsia" w:cstheme="minorEastAsia" w:hint="eastAsia"/>
          <w:bCs/>
          <w:sz w:val="24"/>
          <w:szCs w:val="24"/>
        </w:rPr>
        <w:t>改。</w:t>
      </w:r>
      <w:bookmarkEnd w:id="104"/>
    </w:p>
    <w:p w:rsidR="008F37E1" w:rsidRDefault="008F37E1">
      <w:pPr>
        <w:pStyle w:val="52"/>
        <w:spacing w:line="440" w:lineRule="exact"/>
        <w:ind w:firstLine="482"/>
        <w:rPr>
          <w:rFonts w:asciiTheme="minorEastAsia" w:eastAsiaTheme="minorEastAsia" w:hAnsiTheme="minorEastAsia" w:cstheme="minorEastAsia"/>
          <w:b/>
          <w:sz w:val="24"/>
          <w:szCs w:val="24"/>
        </w:rPr>
      </w:pPr>
    </w:p>
    <w:p w:rsidR="008F37E1" w:rsidRDefault="00E76A3C">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注：本合同仅为合同的参考文本，合同签订双方可根据项目的具体要求进行修订。</w:t>
      </w:r>
    </w:p>
    <w:p w:rsidR="008F37E1" w:rsidRDefault="008F37E1">
      <w:pPr>
        <w:pStyle w:val="52"/>
        <w:spacing w:line="440" w:lineRule="exact"/>
        <w:ind w:firstLine="482"/>
        <w:rPr>
          <w:rFonts w:asciiTheme="minorEastAsia" w:eastAsiaTheme="minorEastAsia" w:hAnsiTheme="minorEastAsia" w:cstheme="minorEastAsia"/>
          <w:b/>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pStyle w:val="a9"/>
        <w:snapToGrid w:val="0"/>
        <w:spacing w:line="440" w:lineRule="exact"/>
        <w:rPr>
          <w:rFonts w:asciiTheme="minorEastAsia" w:hAnsiTheme="minorEastAsia" w:cstheme="minorEastAsia"/>
          <w:sz w:val="24"/>
          <w:szCs w:val="24"/>
        </w:rPr>
      </w:pPr>
    </w:p>
    <w:p w:rsidR="008F37E1" w:rsidRDefault="008F37E1">
      <w:pPr>
        <w:widowControl/>
        <w:jc w:val="center"/>
        <w:rPr>
          <w:rFonts w:asciiTheme="minorEastAsia" w:hAnsiTheme="minorEastAsia" w:cstheme="minorEastAsia"/>
          <w:sz w:val="44"/>
          <w:szCs w:val="48"/>
        </w:rPr>
      </w:pPr>
      <w:bookmarkStart w:id="105" w:name="_Toc452657642"/>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8F37E1">
      <w:pPr>
        <w:widowControl/>
        <w:jc w:val="center"/>
        <w:rPr>
          <w:rFonts w:asciiTheme="minorEastAsia" w:hAnsiTheme="minorEastAsia" w:cstheme="minorEastAsia"/>
          <w:sz w:val="44"/>
          <w:szCs w:val="48"/>
        </w:rPr>
      </w:pPr>
    </w:p>
    <w:p w:rsidR="008F37E1" w:rsidRDefault="00E76A3C">
      <w:pPr>
        <w:widowControl/>
        <w:jc w:val="center"/>
        <w:rPr>
          <w:rFonts w:asciiTheme="minorEastAsia" w:hAnsiTheme="minorEastAsia" w:cstheme="minorEastAsia"/>
          <w:sz w:val="44"/>
          <w:szCs w:val="48"/>
        </w:rPr>
      </w:pPr>
      <w:r>
        <w:rPr>
          <w:rFonts w:asciiTheme="minorEastAsia" w:hAnsiTheme="minorEastAsia" w:cstheme="minorEastAsia" w:hint="eastAsia"/>
          <w:sz w:val="44"/>
          <w:szCs w:val="48"/>
        </w:rPr>
        <w:t>第五部分</w:t>
      </w:r>
      <w:bookmarkEnd w:id="105"/>
      <w:r>
        <w:rPr>
          <w:rFonts w:asciiTheme="minorEastAsia" w:hAnsiTheme="minorEastAsia" w:cstheme="minorEastAsia" w:hint="eastAsia"/>
          <w:sz w:val="44"/>
          <w:szCs w:val="48"/>
        </w:rPr>
        <w:t xml:space="preserve"> </w:t>
      </w:r>
      <w:bookmarkStart w:id="106" w:name="_Toc452657643"/>
      <w:r>
        <w:rPr>
          <w:rFonts w:asciiTheme="minorEastAsia" w:hAnsiTheme="minorEastAsia" w:cstheme="minorEastAsia" w:hint="eastAsia"/>
          <w:sz w:val="44"/>
          <w:szCs w:val="48"/>
        </w:rPr>
        <w:t xml:space="preserve">  响应文件格式</w:t>
      </w:r>
      <w:bookmarkEnd w:id="106"/>
    </w:p>
    <w:p w:rsidR="008F37E1" w:rsidRDefault="00E76A3C">
      <w:pPr>
        <w:widowControl/>
        <w:jc w:val="left"/>
        <w:rPr>
          <w:rFonts w:ascii="宋体" w:hAnsi="宋体" w:cs="宋体"/>
          <w:b/>
          <w:kern w:val="0"/>
          <w:sz w:val="30"/>
          <w:szCs w:val="30"/>
        </w:rPr>
      </w:pPr>
      <w:r>
        <w:rPr>
          <w:rFonts w:ascii="宋体" w:hAnsi="宋体" w:cs="宋体"/>
          <w:sz w:val="30"/>
          <w:szCs w:val="30"/>
        </w:rPr>
        <w:br w:type="page"/>
      </w:r>
    </w:p>
    <w:p w:rsidR="008F37E1" w:rsidRDefault="00E76A3C">
      <w:pPr>
        <w:pStyle w:val="Normal0"/>
        <w:outlineLvl w:val="1"/>
        <w:rPr>
          <w:rFonts w:ascii="宋体" w:eastAsia="宋体" w:hAnsi="宋体" w:cs="宋体"/>
          <w:sz w:val="30"/>
          <w:szCs w:val="30"/>
        </w:rPr>
      </w:pPr>
      <w:r>
        <w:rPr>
          <w:rFonts w:ascii="宋体" w:eastAsia="宋体" w:hAnsi="宋体" w:cs="宋体" w:hint="eastAsia"/>
          <w:sz w:val="30"/>
          <w:szCs w:val="30"/>
        </w:rPr>
        <w:lastRenderedPageBreak/>
        <w:t>响应文件格式（封面）</w:t>
      </w:r>
    </w:p>
    <w:p w:rsidR="008F37E1" w:rsidRDefault="008F37E1">
      <w:pPr>
        <w:pStyle w:val="42"/>
        <w:spacing w:line="360" w:lineRule="auto"/>
        <w:rPr>
          <w:rFonts w:ascii="宋体" w:hAnsi="宋体" w:cs="宋体"/>
          <w:b/>
          <w:color w:val="000000"/>
          <w:sz w:val="24"/>
        </w:rPr>
      </w:pPr>
    </w:p>
    <w:p w:rsidR="008F37E1" w:rsidRDefault="008F37E1">
      <w:pPr>
        <w:pStyle w:val="42"/>
        <w:spacing w:line="360" w:lineRule="auto"/>
        <w:jc w:val="center"/>
        <w:rPr>
          <w:rFonts w:ascii="宋体" w:hAnsi="宋体" w:cs="宋体"/>
          <w:color w:val="000000"/>
          <w:sz w:val="24"/>
        </w:rPr>
      </w:pPr>
    </w:p>
    <w:p w:rsidR="008F37E1" w:rsidRDefault="00E76A3C">
      <w:pPr>
        <w:pStyle w:val="42"/>
        <w:spacing w:line="360" w:lineRule="auto"/>
        <w:rPr>
          <w:rFonts w:ascii="宋体" w:hAnsi="宋体" w:cs="宋体"/>
          <w:color w:val="000000"/>
          <w:sz w:val="44"/>
          <w:szCs w:val="44"/>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w:t>
      </w:r>
      <w:r>
        <w:rPr>
          <w:rFonts w:ascii="宋体" w:hAnsi="宋体" w:cs="宋体" w:hint="eastAsia"/>
          <w:color w:val="000000"/>
          <w:sz w:val="44"/>
          <w:szCs w:val="44"/>
        </w:rPr>
        <w:t>（项目名称）</w:t>
      </w:r>
    </w:p>
    <w:p w:rsidR="008F37E1" w:rsidRDefault="008F37E1">
      <w:pPr>
        <w:pStyle w:val="42"/>
        <w:spacing w:line="360" w:lineRule="auto"/>
        <w:jc w:val="center"/>
        <w:rPr>
          <w:rFonts w:ascii="宋体" w:hAnsi="宋体" w:cs="宋体"/>
          <w:color w:val="000000"/>
          <w:sz w:val="28"/>
          <w:szCs w:val="28"/>
        </w:rPr>
      </w:pPr>
    </w:p>
    <w:p w:rsidR="008F37E1" w:rsidRDefault="00E76A3C">
      <w:pPr>
        <w:pStyle w:val="42"/>
        <w:spacing w:line="360" w:lineRule="auto"/>
        <w:ind w:firstLineChars="600" w:firstLine="1680"/>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w:t>
      </w:r>
      <w:r>
        <w:rPr>
          <w:rFonts w:ascii="宋体" w:hAnsi="宋体" w:cs="宋体" w:hint="eastAsia"/>
          <w:color w:val="000000"/>
          <w:sz w:val="30"/>
          <w:szCs w:val="30"/>
        </w:rPr>
        <w:t>（项目编号</w:t>
      </w:r>
      <w:r>
        <w:rPr>
          <w:rFonts w:ascii="宋体" w:hAnsi="宋体" w:cs="宋体" w:hint="eastAsia"/>
          <w:color w:val="000000"/>
          <w:sz w:val="28"/>
          <w:szCs w:val="28"/>
        </w:rPr>
        <w:t>）</w:t>
      </w:r>
    </w:p>
    <w:p w:rsidR="008F37E1" w:rsidRDefault="008F37E1">
      <w:pPr>
        <w:pStyle w:val="42"/>
        <w:spacing w:line="360" w:lineRule="auto"/>
        <w:jc w:val="center"/>
        <w:rPr>
          <w:rFonts w:ascii="宋体" w:hAnsi="宋体" w:cs="宋体"/>
          <w:color w:val="000000"/>
          <w:sz w:val="24"/>
        </w:rPr>
      </w:pPr>
    </w:p>
    <w:p w:rsidR="008F37E1" w:rsidRDefault="008F37E1">
      <w:pPr>
        <w:pStyle w:val="42"/>
        <w:spacing w:line="360" w:lineRule="auto"/>
        <w:jc w:val="center"/>
        <w:rPr>
          <w:rFonts w:ascii="宋体" w:hAnsi="宋体" w:cs="宋体"/>
          <w:color w:val="000000"/>
          <w:sz w:val="24"/>
        </w:rPr>
      </w:pPr>
    </w:p>
    <w:p w:rsidR="008F37E1" w:rsidRDefault="00E76A3C">
      <w:pPr>
        <w:pStyle w:val="42"/>
        <w:spacing w:line="360" w:lineRule="auto"/>
        <w:jc w:val="center"/>
        <w:rPr>
          <w:rFonts w:ascii="宋体" w:hAnsi="宋体" w:cs="宋体"/>
          <w:b/>
          <w:sz w:val="72"/>
          <w:szCs w:val="72"/>
        </w:rPr>
      </w:pPr>
      <w:r>
        <w:rPr>
          <w:rFonts w:ascii="宋体" w:hAnsi="宋体" w:cs="宋体" w:hint="eastAsia"/>
          <w:b/>
          <w:sz w:val="72"/>
          <w:szCs w:val="72"/>
        </w:rPr>
        <w:t>响应文件</w:t>
      </w: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pStyle w:val="a0"/>
      </w:pP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响应单位名称：</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联   系   人：</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联  系 电 话：</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单  位 地 址：</w:t>
      </w:r>
    </w:p>
    <w:p w:rsidR="008F37E1" w:rsidRDefault="00E76A3C">
      <w:pPr>
        <w:pStyle w:val="42"/>
        <w:spacing w:line="360" w:lineRule="auto"/>
        <w:jc w:val="left"/>
        <w:rPr>
          <w:rFonts w:ascii="宋体" w:hAnsi="宋体" w:cs="宋体"/>
          <w:color w:val="000000"/>
          <w:sz w:val="28"/>
          <w:szCs w:val="28"/>
        </w:rPr>
      </w:pPr>
      <w:r>
        <w:rPr>
          <w:rFonts w:ascii="宋体" w:hAnsi="宋体" w:cs="宋体" w:hint="eastAsia"/>
          <w:color w:val="000000"/>
          <w:sz w:val="28"/>
          <w:szCs w:val="28"/>
        </w:rPr>
        <w:t>编制时间：</w:t>
      </w:r>
      <w:r>
        <w:rPr>
          <w:rFonts w:ascii="宋体" w:hAnsi="宋体" w:hint="eastAsia"/>
          <w:u w:val="single"/>
        </w:rPr>
        <w:t xml:space="preserve">        </w:t>
      </w:r>
      <w:r>
        <w:rPr>
          <w:rFonts w:ascii="宋体" w:hAnsi="宋体" w:cs="宋体" w:hint="eastAsia"/>
          <w:color w:val="000000"/>
          <w:sz w:val="28"/>
          <w:szCs w:val="28"/>
        </w:rPr>
        <w:t>年</w:t>
      </w:r>
      <w:r>
        <w:rPr>
          <w:rFonts w:ascii="宋体" w:hAnsi="宋体" w:hint="eastAsia"/>
          <w:u w:val="single"/>
        </w:rPr>
        <w:t xml:space="preserve">      </w:t>
      </w:r>
      <w:r>
        <w:rPr>
          <w:rFonts w:ascii="宋体" w:hAnsi="宋体" w:cs="宋体" w:hint="eastAsia"/>
          <w:color w:val="000000"/>
          <w:sz w:val="28"/>
          <w:szCs w:val="28"/>
        </w:rPr>
        <w:t>月</w:t>
      </w:r>
      <w:r>
        <w:rPr>
          <w:rFonts w:ascii="宋体" w:hAnsi="宋体" w:hint="eastAsia"/>
          <w:u w:val="single"/>
        </w:rPr>
        <w:t xml:space="preserve">     </w:t>
      </w:r>
      <w:r>
        <w:rPr>
          <w:rFonts w:ascii="宋体" w:hAnsi="宋体" w:cs="宋体" w:hint="eastAsia"/>
          <w:color w:val="000000"/>
          <w:sz w:val="28"/>
          <w:szCs w:val="28"/>
        </w:rPr>
        <w:t>日</w:t>
      </w:r>
    </w:p>
    <w:p w:rsidR="008F37E1" w:rsidRDefault="008F37E1">
      <w:pPr>
        <w:snapToGrid w:val="0"/>
        <w:spacing w:line="360" w:lineRule="auto"/>
        <w:jc w:val="center"/>
        <w:rPr>
          <w:rFonts w:asciiTheme="minorEastAsia" w:eastAsiaTheme="minorEastAsia" w:hAnsiTheme="minorEastAsia" w:cstheme="minorEastAsia"/>
          <w:b/>
          <w:bCs/>
          <w:sz w:val="32"/>
          <w:szCs w:val="32"/>
        </w:rPr>
      </w:pPr>
    </w:p>
    <w:p w:rsidR="008F37E1" w:rsidRDefault="008F37E1">
      <w:pPr>
        <w:pStyle w:val="a0"/>
      </w:pPr>
    </w:p>
    <w:p w:rsidR="008F37E1" w:rsidRDefault="008F37E1">
      <w:pPr>
        <w:pStyle w:val="a0"/>
      </w:pPr>
    </w:p>
    <w:p w:rsidR="008F37E1" w:rsidRDefault="008F37E1">
      <w:pPr>
        <w:pStyle w:val="a0"/>
      </w:pPr>
    </w:p>
    <w:p w:rsidR="008F37E1" w:rsidRDefault="00E76A3C">
      <w:pPr>
        <w:widowControl/>
        <w:jc w:val="left"/>
        <w:rPr>
          <w:rFonts w:asciiTheme="minorHAnsi" w:eastAsiaTheme="minorEastAsia" w:hAnsiTheme="minorHAnsi" w:cstheme="minorBidi"/>
        </w:rPr>
      </w:pPr>
      <w:r>
        <w:br w:type="page"/>
      </w:r>
    </w:p>
    <w:p w:rsidR="008F37E1" w:rsidRDefault="00E76A3C">
      <w:pPr>
        <w:pStyle w:val="a0"/>
        <w:ind w:firstLine="880"/>
        <w:jc w:val="center"/>
        <w:rPr>
          <w:sz w:val="44"/>
          <w:szCs w:val="44"/>
        </w:rPr>
      </w:pPr>
      <w:r>
        <w:rPr>
          <w:rFonts w:hint="eastAsia"/>
          <w:sz w:val="44"/>
          <w:szCs w:val="44"/>
        </w:rPr>
        <w:lastRenderedPageBreak/>
        <w:t>目</w:t>
      </w:r>
      <w:r>
        <w:rPr>
          <w:rFonts w:hint="eastAsia"/>
          <w:sz w:val="44"/>
          <w:szCs w:val="44"/>
        </w:rPr>
        <w:t xml:space="preserve">  </w:t>
      </w:r>
      <w:r>
        <w:rPr>
          <w:rFonts w:hint="eastAsia"/>
          <w:sz w:val="44"/>
          <w:szCs w:val="44"/>
        </w:rPr>
        <w:t>录</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投标函</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1.1报价一览表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1.2投标报价分类明细表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法定代表人身份证明书及授权委托书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2.1 法定代表人身份证明书</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2.2法定代表人授权委托书</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投标保证金</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投标人基本情况</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hint="eastAsia"/>
          <w:sz w:val="24"/>
          <w:szCs w:val="24"/>
        </w:rPr>
        <w:t>供应</w:t>
      </w:r>
      <w:proofErr w:type="gramStart"/>
      <w:r>
        <w:rPr>
          <w:rFonts w:ascii="宋体" w:eastAsia="宋体" w:hAnsi="宋体" w:hint="eastAsia"/>
          <w:sz w:val="24"/>
          <w:szCs w:val="24"/>
        </w:rPr>
        <w:t>商类似</w:t>
      </w:r>
      <w:proofErr w:type="gramEnd"/>
      <w:r>
        <w:rPr>
          <w:rFonts w:ascii="宋体" w:eastAsia="宋体" w:hAnsi="宋体" w:hint="eastAsia"/>
          <w:sz w:val="24"/>
          <w:szCs w:val="24"/>
        </w:rPr>
        <w:t>项目业绩一览表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6.1 技术规格偏离表</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6.2 商务条款偏离表</w:t>
      </w:r>
    </w:p>
    <w:p w:rsidR="008F37E1" w:rsidRDefault="00E76A3C">
      <w:pPr>
        <w:pStyle w:val="a0"/>
        <w:numPr>
          <w:ilvl w:val="0"/>
          <w:numId w:val="3"/>
        </w:numPr>
        <w:spacing w:line="400" w:lineRule="exact"/>
        <w:ind w:firstLineChars="0"/>
        <w:rPr>
          <w:rFonts w:ascii="宋体" w:eastAsia="宋体" w:hAnsi="宋体"/>
          <w:sz w:val="24"/>
          <w:szCs w:val="24"/>
        </w:rPr>
      </w:pPr>
      <w:r>
        <w:rPr>
          <w:rFonts w:ascii="宋体" w:eastAsia="宋体" w:hAnsi="宋体"/>
          <w:sz w:val="24"/>
          <w:szCs w:val="24"/>
        </w:rPr>
        <w:t>不良行为记录</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7.1 信用中国网及政府采购</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7.2综合信用评价报告</w:t>
      </w:r>
    </w:p>
    <w:p w:rsidR="008F37E1" w:rsidRDefault="00E76A3C">
      <w:pPr>
        <w:pStyle w:val="a0"/>
        <w:spacing w:line="400" w:lineRule="exact"/>
        <w:ind w:firstLineChars="100" w:firstLine="240"/>
        <w:rPr>
          <w:rFonts w:ascii="宋体" w:eastAsia="宋体" w:hAnsi="宋体"/>
          <w:sz w:val="24"/>
          <w:szCs w:val="24"/>
        </w:rPr>
      </w:pPr>
      <w:r>
        <w:rPr>
          <w:rFonts w:ascii="宋体" w:eastAsia="宋体" w:hAnsi="宋体" w:hint="eastAsia"/>
          <w:sz w:val="24"/>
          <w:szCs w:val="24"/>
        </w:rPr>
        <w:t>7.3商业信誉承诺书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8、不参与围</w:t>
      </w:r>
      <w:proofErr w:type="gramStart"/>
      <w:r>
        <w:rPr>
          <w:rFonts w:ascii="宋体" w:eastAsia="宋体" w:hAnsi="宋体" w:hint="eastAsia"/>
          <w:sz w:val="24"/>
          <w:szCs w:val="24"/>
        </w:rPr>
        <w:t>标串标承诺</w:t>
      </w:r>
      <w:proofErr w:type="gramEnd"/>
      <w:r>
        <w:rPr>
          <w:rFonts w:ascii="宋体" w:eastAsia="宋体" w:hAnsi="宋体" w:hint="eastAsia"/>
          <w:sz w:val="24"/>
          <w:szCs w:val="24"/>
        </w:rPr>
        <w:t>书</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9、近年财务状况表</w:t>
      </w:r>
    </w:p>
    <w:p w:rsidR="008F37E1" w:rsidRDefault="00E76A3C">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10、服务承诺书</w:t>
      </w:r>
    </w:p>
    <w:p w:rsidR="008F37E1" w:rsidRDefault="00E76A3C">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11、安装方案</w:t>
      </w:r>
    </w:p>
    <w:p w:rsidR="0041549B" w:rsidRDefault="0041549B">
      <w:pPr>
        <w:pStyle w:val="a0"/>
        <w:spacing w:line="360" w:lineRule="auto"/>
        <w:ind w:firstLineChars="0" w:firstLine="0"/>
        <w:rPr>
          <w:rFonts w:ascii="宋体" w:eastAsia="宋体" w:hAnsi="宋体"/>
          <w:sz w:val="24"/>
          <w:szCs w:val="24"/>
        </w:rPr>
      </w:pPr>
      <w:r>
        <w:rPr>
          <w:rFonts w:ascii="宋体" w:eastAsia="宋体" w:hAnsi="宋体" w:hint="eastAsia"/>
          <w:sz w:val="24"/>
          <w:szCs w:val="24"/>
        </w:rPr>
        <w:t>12、应急措施</w:t>
      </w:r>
    </w:p>
    <w:p w:rsidR="008F37E1" w:rsidRDefault="0041549B">
      <w:pPr>
        <w:pStyle w:val="a0"/>
        <w:spacing w:line="400" w:lineRule="exact"/>
        <w:ind w:firstLineChars="0" w:firstLine="0"/>
        <w:rPr>
          <w:rFonts w:ascii="宋体" w:eastAsia="宋体" w:hAnsi="宋体"/>
          <w:sz w:val="24"/>
          <w:szCs w:val="24"/>
        </w:rPr>
      </w:pPr>
      <w:r>
        <w:rPr>
          <w:rFonts w:ascii="宋体" w:eastAsia="宋体" w:hAnsi="宋体" w:hint="eastAsia"/>
          <w:sz w:val="24"/>
          <w:szCs w:val="24"/>
        </w:rPr>
        <w:t>13</w:t>
      </w:r>
      <w:r w:rsidR="00E76A3C">
        <w:rPr>
          <w:rFonts w:ascii="宋体" w:eastAsia="宋体" w:hAnsi="宋体" w:hint="eastAsia"/>
          <w:sz w:val="24"/>
          <w:szCs w:val="24"/>
        </w:rPr>
        <w:t>、其他材料</w:t>
      </w:r>
    </w:p>
    <w:p w:rsidR="008F37E1" w:rsidRDefault="00E76A3C">
      <w:pPr>
        <w:widowControl/>
        <w:jc w:val="left"/>
        <w:rPr>
          <w:rFonts w:asciiTheme="minorHAnsi" w:eastAsiaTheme="minorEastAsia" w:hAnsiTheme="minorHAnsi" w:cstheme="minorBidi"/>
          <w:sz w:val="44"/>
          <w:szCs w:val="44"/>
        </w:rPr>
      </w:pPr>
      <w:r>
        <w:rPr>
          <w:sz w:val="44"/>
          <w:szCs w:val="44"/>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1、投  标  函</w:t>
      </w:r>
    </w:p>
    <w:p w:rsidR="008F37E1" w:rsidRDefault="00E76A3C">
      <w:pPr>
        <w:snapToGrid w:val="0"/>
        <w:spacing w:line="360" w:lineRule="auto"/>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 xml:space="preserve">           （采购人）</w:t>
      </w:r>
      <w:r>
        <w:rPr>
          <w:rFonts w:asciiTheme="minorEastAsia" w:eastAsiaTheme="minorEastAsia" w:hAnsiTheme="minorEastAsia" w:cstheme="minorEastAsia" w:hint="eastAsia"/>
          <w:sz w:val="24"/>
        </w:rPr>
        <w:t>：</w:t>
      </w:r>
    </w:p>
    <w:p w:rsidR="008F37E1" w:rsidRDefault="00E76A3C">
      <w:pPr>
        <w:snapToGrid w:val="0"/>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经研究，我们决定参加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（项目名称、项目编号）的竞争性磋商活动，为此，我方正式授权</w:t>
      </w:r>
      <w:r>
        <w:rPr>
          <w:rFonts w:asciiTheme="minorEastAsia" w:eastAsiaTheme="minorEastAsia" w:hAnsiTheme="minorEastAsia" w:cstheme="minorEastAsia" w:hint="eastAsia"/>
          <w:sz w:val="24"/>
          <w:u w:val="single"/>
        </w:rPr>
        <w:t>（委托代理人）</w:t>
      </w:r>
      <w:r>
        <w:rPr>
          <w:rFonts w:asciiTheme="minorEastAsia" w:eastAsiaTheme="minorEastAsia" w:hAnsiTheme="minorEastAsia" w:cstheme="minorEastAsia" w:hint="eastAsia"/>
          <w:sz w:val="24"/>
        </w:rPr>
        <w:t>代表我公司签署响应文件，郑重声明以下诸点，并负法律责任。</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一、我方提交响应文件，正本1份，副本2份，电子版U盘一份；</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二、如果我方的响应文件被接受，我方将履行竞争性磋商文件中规定的每项要求，并按我方响应文件中的承诺按期、按质、按量履约；</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三、我方理解，最低报价不是成交的唯一条件，你们有选择投标人的权利；</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四、我方愿按《中华人民共和国民法典》及其他有关法律、法规的规定，自觉履行自己的全部责任；</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五、我方同意按竞争性磋商文件的规定交纳磋商保证金、招标代理费，遵守贵方有关磋商的各项规定；</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采购人若发现成交候选投标人在投标过程中提供虚假证明文件，故意隐瞒公司不良信誉、业绩及财务状况，以及存在可能对合同圆满履行造成风险的其他因素等，则按规定取消其成交资格，监管部门依法进行处理。</w:t>
      </w:r>
    </w:p>
    <w:p w:rsidR="008F37E1" w:rsidRDefault="00E76A3C">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七、我方的响应文件有效期为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天。</w:t>
      </w: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8F37E1">
      <w:pPr>
        <w:pStyle w:val="a0"/>
      </w:pPr>
    </w:p>
    <w:p w:rsidR="008F37E1" w:rsidRDefault="008F37E1">
      <w:pPr>
        <w:pStyle w:val="a0"/>
      </w:pPr>
    </w:p>
    <w:p w:rsidR="008F37E1" w:rsidRDefault="008F37E1">
      <w:pPr>
        <w:snapToGrid w:val="0"/>
        <w:spacing w:line="360" w:lineRule="auto"/>
        <w:ind w:rightChars="50" w:right="105" w:firstLineChars="200" w:firstLine="480"/>
        <w:rPr>
          <w:rFonts w:asciiTheme="minorEastAsia" w:eastAsiaTheme="minorEastAsia" w:hAnsiTheme="minorEastAsia" w:cstheme="minorEastAsia"/>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8F37E1">
      <w:pPr>
        <w:snapToGrid w:val="0"/>
        <w:spacing w:line="360" w:lineRule="auto"/>
        <w:ind w:rightChars="50" w:right="105" w:firstLineChars="1500" w:firstLine="3600"/>
        <w:rPr>
          <w:rFonts w:asciiTheme="minorEastAsia" w:eastAsiaTheme="minorEastAsia" w:hAnsiTheme="minorEastAsia" w:cstheme="minorEastAsia"/>
          <w:sz w:val="24"/>
        </w:rPr>
      </w:pPr>
    </w:p>
    <w:p w:rsidR="008F37E1" w:rsidRDefault="008F37E1">
      <w:pPr>
        <w:snapToGrid w:val="0"/>
        <w:spacing w:line="360" w:lineRule="auto"/>
        <w:rPr>
          <w:rFonts w:asciiTheme="minorEastAsia" w:eastAsiaTheme="minorEastAsia" w:hAnsiTheme="minorEastAsia" w:cstheme="minorEastAsia"/>
          <w:sz w:val="24"/>
        </w:rPr>
      </w:pP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8F37E1">
      <w:pPr>
        <w:snapToGrid w:val="0"/>
        <w:spacing w:line="360" w:lineRule="auto"/>
        <w:rPr>
          <w:rFonts w:asciiTheme="minorEastAsia" w:eastAsiaTheme="minorEastAsia" w:hAnsiTheme="minorEastAsia" w:cstheme="minorEastAsia"/>
          <w:b/>
          <w:bCs/>
          <w:sz w:val="24"/>
          <w:szCs w:val="24"/>
        </w:rPr>
      </w:pPr>
    </w:p>
    <w:p w:rsidR="008F37E1" w:rsidRDefault="00E76A3C">
      <w:pPr>
        <w:snapToGrid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lastRenderedPageBreak/>
        <w:t xml:space="preserve">1.1报 价 </w:t>
      </w:r>
      <w:proofErr w:type="gramStart"/>
      <w:r>
        <w:rPr>
          <w:rFonts w:asciiTheme="minorEastAsia" w:eastAsiaTheme="minorEastAsia" w:hAnsiTheme="minorEastAsia" w:cstheme="minorEastAsia" w:hint="eastAsia"/>
          <w:b/>
          <w:sz w:val="30"/>
          <w:szCs w:val="30"/>
        </w:rPr>
        <w:t>一</w:t>
      </w:r>
      <w:proofErr w:type="gramEnd"/>
      <w:r>
        <w:rPr>
          <w:rFonts w:asciiTheme="minorEastAsia" w:eastAsiaTheme="minorEastAsia" w:hAnsiTheme="minorEastAsia" w:cstheme="minorEastAsia" w:hint="eastAsia"/>
          <w:b/>
          <w:sz w:val="30"/>
          <w:szCs w:val="30"/>
        </w:rPr>
        <w:t xml:space="preserve"> </w:t>
      </w:r>
      <w:proofErr w:type="gramStart"/>
      <w:r>
        <w:rPr>
          <w:rFonts w:asciiTheme="minorEastAsia" w:eastAsiaTheme="minorEastAsia" w:hAnsiTheme="minorEastAsia" w:cstheme="minorEastAsia" w:hint="eastAsia"/>
          <w:b/>
          <w:sz w:val="30"/>
          <w:szCs w:val="30"/>
        </w:rPr>
        <w:t>览</w:t>
      </w:r>
      <w:proofErr w:type="gramEnd"/>
      <w:r>
        <w:rPr>
          <w:rFonts w:asciiTheme="minorEastAsia" w:eastAsiaTheme="minorEastAsia" w:hAnsiTheme="minorEastAsia" w:cstheme="minorEastAsia" w:hint="eastAsia"/>
          <w:b/>
          <w:sz w:val="30"/>
          <w:szCs w:val="30"/>
        </w:rPr>
        <w:t xml:space="preserve"> 表</w:t>
      </w:r>
    </w:p>
    <w:p w:rsidR="008F37E1" w:rsidRDefault="00E76A3C">
      <w:pPr>
        <w:pStyle w:val="aff2"/>
        <w:snapToGrid w:val="0"/>
        <w:spacing w:line="400" w:lineRule="exact"/>
        <w:rPr>
          <w:rFonts w:asciiTheme="minorEastAsia" w:eastAsiaTheme="minorEastAsia" w:hAnsiTheme="minorEastAsia" w:cstheme="minorEastAsia"/>
          <w:color w:val="auto"/>
          <w:sz w:val="24"/>
        </w:rPr>
      </w:pPr>
      <w:r>
        <w:rPr>
          <w:rFonts w:asciiTheme="minorEastAsia" w:eastAsiaTheme="minorEastAsia" w:hAnsiTheme="minorEastAsia" w:cstheme="minorEastAsia" w:hint="eastAsia"/>
          <w:color w:val="auto"/>
          <w:sz w:val="24"/>
        </w:rPr>
        <w:t xml:space="preserve">项目编号：                                                </w:t>
      </w:r>
    </w:p>
    <w:tbl>
      <w:tblPr>
        <w:tblW w:w="921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2"/>
        <w:gridCol w:w="6443"/>
      </w:tblGrid>
      <w:tr w:rsidR="008F37E1">
        <w:trPr>
          <w:trHeight w:val="1418"/>
        </w:trPr>
        <w:tc>
          <w:tcPr>
            <w:tcW w:w="2772" w:type="dxa"/>
            <w:vAlign w:val="center"/>
          </w:tcPr>
          <w:p w:rsidR="008F37E1" w:rsidRDefault="00E76A3C">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项目名称</w:t>
            </w:r>
          </w:p>
        </w:tc>
        <w:tc>
          <w:tcPr>
            <w:tcW w:w="6443" w:type="dxa"/>
            <w:vAlign w:val="center"/>
          </w:tcPr>
          <w:p w:rsidR="008F37E1" w:rsidRDefault="008F37E1">
            <w:pPr>
              <w:pStyle w:val="DefaultText"/>
              <w:snapToGrid w:val="0"/>
              <w:spacing w:line="400" w:lineRule="exact"/>
              <w:ind w:rightChars="-51" w:right="-107"/>
              <w:jc w:val="center"/>
              <w:rPr>
                <w:rFonts w:asciiTheme="minorEastAsia" w:eastAsiaTheme="minorEastAsia" w:hAnsiTheme="minorEastAsia" w:cstheme="minorEastAsia"/>
                <w:szCs w:val="24"/>
              </w:rPr>
            </w:pPr>
          </w:p>
        </w:tc>
      </w:tr>
      <w:tr w:rsidR="008F37E1">
        <w:trPr>
          <w:trHeight w:val="2342"/>
        </w:trPr>
        <w:tc>
          <w:tcPr>
            <w:tcW w:w="2772" w:type="dxa"/>
            <w:vAlign w:val="center"/>
          </w:tcPr>
          <w:p w:rsidR="008F37E1" w:rsidRDefault="003B618D">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投标</w:t>
            </w:r>
            <w:r w:rsidR="00E76A3C">
              <w:rPr>
                <w:rFonts w:asciiTheme="minorEastAsia" w:eastAsiaTheme="minorEastAsia" w:hAnsiTheme="minorEastAsia" w:cstheme="minorEastAsia" w:hint="eastAsia"/>
                <w:szCs w:val="24"/>
              </w:rPr>
              <w:t>报价</w:t>
            </w:r>
            <w:r>
              <w:rPr>
                <w:rFonts w:asciiTheme="minorEastAsia" w:eastAsiaTheme="minorEastAsia" w:hAnsiTheme="minorEastAsia" w:cstheme="minorEastAsia" w:hint="eastAsia"/>
                <w:szCs w:val="24"/>
              </w:rPr>
              <w:t>（</w:t>
            </w:r>
            <w:r w:rsidR="00EC612D">
              <w:rPr>
                <w:rFonts w:asciiTheme="minorEastAsia" w:eastAsiaTheme="minorEastAsia" w:hAnsiTheme="minorEastAsia" w:cstheme="minorEastAsia" w:hint="eastAsia"/>
                <w:szCs w:val="24"/>
              </w:rPr>
              <w:t>元</w:t>
            </w:r>
            <w:r>
              <w:rPr>
                <w:rFonts w:asciiTheme="minorEastAsia" w:eastAsiaTheme="minorEastAsia" w:hAnsiTheme="minorEastAsia" w:cstheme="minorEastAsia" w:hint="eastAsia"/>
                <w:szCs w:val="24"/>
              </w:rPr>
              <w:t>）</w:t>
            </w:r>
          </w:p>
        </w:tc>
        <w:tc>
          <w:tcPr>
            <w:tcW w:w="6443" w:type="dxa"/>
            <w:vAlign w:val="center"/>
          </w:tcPr>
          <w:p w:rsidR="008F37E1" w:rsidRDefault="00EC612D">
            <w:pPr>
              <w:pStyle w:val="DefaultText"/>
              <w:snapToGrid w:val="0"/>
              <w:spacing w:line="400" w:lineRule="exact"/>
              <w:jc w:val="both"/>
              <w:rPr>
                <w:rFonts w:asciiTheme="minorEastAsia" w:eastAsiaTheme="minorEastAsia" w:hAnsiTheme="minorEastAsia" w:cstheme="minorEastAsia"/>
                <w:szCs w:val="24"/>
              </w:rPr>
            </w:pPr>
            <w:r>
              <w:rPr>
                <w:rFonts w:asciiTheme="minorEastAsia" w:eastAsiaTheme="minorEastAsia" w:hAnsiTheme="minorEastAsia" w:cstheme="minorEastAsia"/>
                <w:szCs w:val="24"/>
              </w:rPr>
              <w:t>大写</w:t>
            </w:r>
            <w:r>
              <w:rPr>
                <w:rFonts w:asciiTheme="minorEastAsia" w:eastAsiaTheme="minorEastAsia" w:hAnsiTheme="minorEastAsia" w:cstheme="minorEastAsia" w:hint="eastAsia"/>
                <w:szCs w:val="24"/>
              </w:rPr>
              <w:t>：</w:t>
            </w:r>
          </w:p>
          <w:p w:rsidR="00EC612D" w:rsidRDefault="00EC612D">
            <w:pPr>
              <w:pStyle w:val="DefaultText"/>
              <w:snapToGrid w:val="0"/>
              <w:spacing w:line="400" w:lineRule="exact"/>
              <w:jc w:val="both"/>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小写：</w:t>
            </w:r>
          </w:p>
        </w:tc>
      </w:tr>
      <w:tr w:rsidR="008F37E1">
        <w:trPr>
          <w:trHeight w:val="2342"/>
        </w:trPr>
        <w:tc>
          <w:tcPr>
            <w:tcW w:w="2772" w:type="dxa"/>
            <w:vAlign w:val="center"/>
          </w:tcPr>
          <w:p w:rsidR="008F37E1" w:rsidRDefault="00EC612D">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工期</w:t>
            </w:r>
          </w:p>
        </w:tc>
        <w:tc>
          <w:tcPr>
            <w:tcW w:w="6443" w:type="dxa"/>
            <w:vAlign w:val="center"/>
          </w:tcPr>
          <w:p w:rsidR="008F37E1" w:rsidRDefault="008F37E1">
            <w:pPr>
              <w:pStyle w:val="DefaultText"/>
              <w:snapToGrid w:val="0"/>
              <w:spacing w:line="400" w:lineRule="exact"/>
              <w:jc w:val="both"/>
              <w:rPr>
                <w:rFonts w:asciiTheme="minorEastAsia" w:eastAsiaTheme="minorEastAsia" w:hAnsiTheme="minorEastAsia" w:cstheme="minorEastAsia"/>
                <w:szCs w:val="24"/>
              </w:rPr>
            </w:pPr>
          </w:p>
        </w:tc>
      </w:tr>
      <w:tr w:rsidR="008F37E1">
        <w:trPr>
          <w:trHeight w:val="1067"/>
        </w:trPr>
        <w:tc>
          <w:tcPr>
            <w:tcW w:w="2772" w:type="dxa"/>
            <w:vAlign w:val="center"/>
          </w:tcPr>
          <w:p w:rsidR="008F37E1" w:rsidRDefault="00E76A3C">
            <w:pPr>
              <w:pStyle w:val="DefaultText"/>
              <w:snapToGrid w:val="0"/>
              <w:spacing w:line="400" w:lineRule="exact"/>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投标有效期</w:t>
            </w:r>
          </w:p>
        </w:tc>
        <w:tc>
          <w:tcPr>
            <w:tcW w:w="6443" w:type="dxa"/>
            <w:vAlign w:val="center"/>
          </w:tcPr>
          <w:p w:rsidR="008F37E1" w:rsidRDefault="008F37E1">
            <w:pPr>
              <w:pStyle w:val="DefaultText"/>
              <w:snapToGrid w:val="0"/>
              <w:spacing w:line="400" w:lineRule="exact"/>
              <w:jc w:val="center"/>
              <w:rPr>
                <w:rFonts w:asciiTheme="minorEastAsia" w:eastAsiaTheme="minorEastAsia" w:hAnsiTheme="minorEastAsia" w:cstheme="minorEastAsia"/>
                <w:szCs w:val="24"/>
              </w:rPr>
            </w:pPr>
          </w:p>
        </w:tc>
      </w:tr>
    </w:tbl>
    <w:p w:rsidR="008F37E1" w:rsidRDefault="008F37E1">
      <w:pPr>
        <w:tabs>
          <w:tab w:val="left" w:pos="2940"/>
        </w:tabs>
        <w:rPr>
          <w:rFonts w:asciiTheme="minorEastAsia" w:eastAsiaTheme="minorEastAsia" w:hAnsiTheme="minorEastAsia" w:cstheme="minorEastAsia"/>
        </w:rPr>
      </w:pPr>
    </w:p>
    <w:p w:rsidR="004C5DC7" w:rsidRDefault="00E76A3C" w:rsidP="004C5DC7">
      <w:pPr>
        <w:tabs>
          <w:tab w:val="left" w:pos="2940"/>
        </w:tabs>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注：1、响应文件报价一览表中不得填报有选择性报价方案。</w:t>
      </w:r>
    </w:p>
    <w:p w:rsidR="008F37E1" w:rsidRPr="004C5DC7"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8F37E1">
      <w:pPr>
        <w:pStyle w:val="aff2"/>
        <w:snapToGrid w:val="0"/>
        <w:spacing w:line="400" w:lineRule="exact"/>
        <w:ind w:firstLineChars="1800" w:firstLine="4320"/>
        <w:rPr>
          <w:rFonts w:asciiTheme="minorEastAsia" w:eastAsiaTheme="minorEastAsia" w:hAnsiTheme="minorEastAsia" w:cstheme="minorEastAsia"/>
          <w:color w:val="auto"/>
          <w:sz w:val="24"/>
        </w:rPr>
      </w:pPr>
    </w:p>
    <w:p w:rsidR="004C5DC7" w:rsidRDefault="004C5DC7">
      <w:pPr>
        <w:pStyle w:val="aff2"/>
        <w:snapToGrid w:val="0"/>
        <w:spacing w:line="400" w:lineRule="exact"/>
        <w:ind w:firstLineChars="1800" w:firstLine="4320"/>
        <w:rPr>
          <w:rFonts w:asciiTheme="minorEastAsia" w:eastAsiaTheme="minorEastAsia" w:hAnsiTheme="minorEastAsia" w:cstheme="minorEastAsia"/>
          <w:color w:val="auto"/>
          <w:sz w:val="24"/>
        </w:rPr>
      </w:pPr>
    </w:p>
    <w:p w:rsidR="004C5DC7" w:rsidRDefault="004C5DC7">
      <w:pPr>
        <w:pStyle w:val="aff2"/>
        <w:snapToGrid w:val="0"/>
        <w:spacing w:line="400" w:lineRule="exact"/>
        <w:ind w:firstLineChars="1800" w:firstLine="4320"/>
        <w:rPr>
          <w:rFonts w:asciiTheme="minorEastAsia" w:eastAsiaTheme="minorEastAsia" w:hAnsiTheme="minorEastAsia" w:cstheme="minorEastAsia"/>
          <w:color w:val="auto"/>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8F37E1">
      <w:pPr>
        <w:snapToGrid w:val="0"/>
        <w:spacing w:line="360" w:lineRule="auto"/>
        <w:ind w:rightChars="50" w:right="105" w:firstLineChars="1500" w:firstLine="3600"/>
        <w:rPr>
          <w:rFonts w:asciiTheme="minorEastAsia" w:eastAsiaTheme="minorEastAsia" w:hAnsiTheme="minorEastAsia" w:cstheme="minorEastAsia"/>
          <w:sz w:val="24"/>
        </w:rPr>
      </w:pP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pStyle w:val="a0"/>
        <w:ind w:firstLine="480"/>
        <w:rPr>
          <w:rFonts w:asciiTheme="minorEastAsia" w:hAnsiTheme="minorEastAsia" w:cstheme="minorEastAsia"/>
          <w:sz w:val="24"/>
          <w:szCs w:val="24"/>
        </w:rPr>
      </w:pPr>
    </w:p>
    <w:p w:rsidR="008F37E1" w:rsidRDefault="008F37E1">
      <w:pPr>
        <w:pStyle w:val="a0"/>
        <w:ind w:firstLine="480"/>
        <w:rPr>
          <w:rFonts w:asciiTheme="minorEastAsia" w:hAnsiTheme="minorEastAsia" w:cstheme="minorEastAsia"/>
          <w:sz w:val="24"/>
          <w:szCs w:val="24"/>
        </w:rPr>
      </w:pPr>
    </w:p>
    <w:p w:rsidR="008F37E1" w:rsidRDefault="008F37E1">
      <w:pPr>
        <w:widowControl/>
        <w:jc w:val="left"/>
        <w:rPr>
          <w:rFonts w:asciiTheme="minorEastAsia" w:eastAsiaTheme="minorEastAsia" w:hAnsiTheme="minorEastAsia" w:cstheme="minorEastAsia"/>
          <w:b/>
          <w:sz w:val="30"/>
          <w:szCs w:val="30"/>
        </w:rPr>
      </w:pPr>
    </w:p>
    <w:p w:rsidR="008F37E1" w:rsidRDefault="00E76A3C">
      <w:pPr>
        <w:snapToGrid w:val="0"/>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b/>
          <w:sz w:val="30"/>
          <w:szCs w:val="30"/>
        </w:rPr>
        <w:t>1.2投标报价分类明细表</w:t>
      </w:r>
    </w:p>
    <w:tbl>
      <w:tblPr>
        <w:tblStyle w:val="af2"/>
        <w:tblW w:w="0" w:type="auto"/>
        <w:tblLook w:val="04A0" w:firstRow="1" w:lastRow="0" w:firstColumn="1" w:lastColumn="0" w:noHBand="0" w:noVBand="1"/>
      </w:tblPr>
      <w:tblGrid>
        <w:gridCol w:w="959"/>
        <w:gridCol w:w="1559"/>
        <w:gridCol w:w="1742"/>
        <w:gridCol w:w="1420"/>
        <w:gridCol w:w="1421"/>
        <w:gridCol w:w="1421"/>
      </w:tblGrid>
      <w:tr w:rsidR="004A246D" w:rsidTr="004A246D">
        <w:tc>
          <w:tcPr>
            <w:tcW w:w="959" w:type="dxa"/>
            <w:vAlign w:val="center"/>
          </w:tcPr>
          <w:p w:rsidR="004A246D" w:rsidRDefault="004A246D" w:rsidP="004A246D">
            <w:pPr>
              <w:pStyle w:val="a0"/>
              <w:ind w:firstLineChars="0" w:firstLine="0"/>
              <w:jc w:val="center"/>
            </w:pPr>
            <w:r>
              <w:t>序号</w:t>
            </w:r>
          </w:p>
        </w:tc>
        <w:tc>
          <w:tcPr>
            <w:tcW w:w="1559" w:type="dxa"/>
            <w:vAlign w:val="center"/>
          </w:tcPr>
          <w:p w:rsidR="004A246D" w:rsidRDefault="004A246D" w:rsidP="004A246D">
            <w:pPr>
              <w:pStyle w:val="a0"/>
              <w:ind w:firstLineChars="0" w:firstLine="0"/>
              <w:jc w:val="center"/>
            </w:pPr>
            <w:r>
              <w:t>采购品目</w:t>
            </w:r>
          </w:p>
        </w:tc>
        <w:tc>
          <w:tcPr>
            <w:tcW w:w="1742" w:type="dxa"/>
            <w:vAlign w:val="center"/>
          </w:tcPr>
          <w:p w:rsidR="004A246D" w:rsidRDefault="004A246D" w:rsidP="004A246D">
            <w:pPr>
              <w:pStyle w:val="a0"/>
              <w:ind w:firstLineChars="0" w:firstLine="0"/>
              <w:jc w:val="center"/>
            </w:pPr>
            <w:r>
              <w:t>工艺材质</w:t>
            </w:r>
            <w:r>
              <w:rPr>
                <w:rFonts w:hint="eastAsia"/>
              </w:rPr>
              <w:t>、</w:t>
            </w:r>
            <w:r>
              <w:t>规格描述</w:t>
            </w:r>
          </w:p>
        </w:tc>
        <w:tc>
          <w:tcPr>
            <w:tcW w:w="1420" w:type="dxa"/>
            <w:vAlign w:val="center"/>
          </w:tcPr>
          <w:p w:rsidR="004A246D" w:rsidRDefault="004A246D" w:rsidP="004A246D">
            <w:pPr>
              <w:pStyle w:val="a0"/>
              <w:ind w:firstLineChars="0" w:firstLine="0"/>
              <w:jc w:val="center"/>
            </w:pPr>
            <w:r>
              <w:t>数量</w:t>
            </w:r>
          </w:p>
        </w:tc>
        <w:tc>
          <w:tcPr>
            <w:tcW w:w="1421" w:type="dxa"/>
            <w:vAlign w:val="center"/>
          </w:tcPr>
          <w:p w:rsidR="004A246D" w:rsidRDefault="004A246D" w:rsidP="004A246D">
            <w:pPr>
              <w:pStyle w:val="a0"/>
              <w:ind w:firstLineChars="0" w:firstLine="0"/>
              <w:jc w:val="center"/>
            </w:pPr>
            <w:r>
              <w:t>单价</w:t>
            </w:r>
          </w:p>
        </w:tc>
        <w:tc>
          <w:tcPr>
            <w:tcW w:w="1421" w:type="dxa"/>
            <w:vAlign w:val="center"/>
          </w:tcPr>
          <w:p w:rsidR="004A246D" w:rsidRDefault="004A246D" w:rsidP="004A246D">
            <w:pPr>
              <w:pStyle w:val="a0"/>
              <w:ind w:firstLineChars="0" w:firstLine="0"/>
              <w:jc w:val="center"/>
            </w:pPr>
            <w:r>
              <w:t>合价</w:t>
            </w:r>
          </w:p>
        </w:tc>
      </w:tr>
      <w:tr w:rsidR="004A246D" w:rsidTr="004A246D">
        <w:trPr>
          <w:trHeight w:val="838"/>
        </w:trPr>
        <w:tc>
          <w:tcPr>
            <w:tcW w:w="959" w:type="dxa"/>
            <w:vAlign w:val="center"/>
          </w:tcPr>
          <w:p w:rsidR="004A246D" w:rsidRDefault="004A246D" w:rsidP="004A246D">
            <w:pPr>
              <w:pStyle w:val="a0"/>
              <w:ind w:firstLineChars="0" w:firstLine="0"/>
              <w:jc w:val="center"/>
            </w:pPr>
            <w:r>
              <w:rPr>
                <w:rFonts w:hint="eastAsia"/>
              </w:rPr>
              <w:t>1</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67"/>
        </w:trPr>
        <w:tc>
          <w:tcPr>
            <w:tcW w:w="959" w:type="dxa"/>
            <w:vAlign w:val="center"/>
          </w:tcPr>
          <w:p w:rsidR="004A246D" w:rsidRDefault="004A246D" w:rsidP="004A246D">
            <w:pPr>
              <w:pStyle w:val="a0"/>
              <w:ind w:firstLineChars="0" w:firstLine="0"/>
              <w:jc w:val="center"/>
            </w:pPr>
            <w:r>
              <w:rPr>
                <w:rFonts w:hint="eastAsia"/>
              </w:rPr>
              <w:t>2</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61"/>
        </w:trPr>
        <w:tc>
          <w:tcPr>
            <w:tcW w:w="959" w:type="dxa"/>
            <w:vAlign w:val="center"/>
          </w:tcPr>
          <w:p w:rsidR="004A246D" w:rsidRDefault="004A246D" w:rsidP="004A246D">
            <w:pPr>
              <w:pStyle w:val="a0"/>
              <w:ind w:firstLineChars="0" w:firstLine="0"/>
              <w:jc w:val="center"/>
            </w:pPr>
            <w:r>
              <w:rPr>
                <w:rFonts w:hint="eastAsia"/>
              </w:rPr>
              <w:t>3</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55"/>
        </w:trPr>
        <w:tc>
          <w:tcPr>
            <w:tcW w:w="959" w:type="dxa"/>
            <w:vAlign w:val="center"/>
          </w:tcPr>
          <w:p w:rsidR="004A246D" w:rsidRDefault="004A246D" w:rsidP="004A246D">
            <w:pPr>
              <w:pStyle w:val="a0"/>
              <w:ind w:firstLineChars="0" w:firstLine="0"/>
              <w:jc w:val="center"/>
            </w:pPr>
            <w:r>
              <w:t>…</w:t>
            </w:r>
            <w:r>
              <w:rPr>
                <w:rFonts w:hint="eastAsia"/>
              </w:rPr>
              <w:t>.</w:t>
            </w: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r w:rsidR="004A246D" w:rsidTr="004A246D">
        <w:trPr>
          <w:trHeight w:val="549"/>
        </w:trPr>
        <w:tc>
          <w:tcPr>
            <w:tcW w:w="959" w:type="dxa"/>
            <w:vAlign w:val="center"/>
          </w:tcPr>
          <w:p w:rsidR="004A246D" w:rsidRDefault="004A246D" w:rsidP="004A246D">
            <w:pPr>
              <w:pStyle w:val="a0"/>
              <w:ind w:firstLineChars="0" w:firstLine="0"/>
              <w:jc w:val="center"/>
            </w:pPr>
          </w:p>
        </w:tc>
        <w:tc>
          <w:tcPr>
            <w:tcW w:w="1559" w:type="dxa"/>
            <w:vAlign w:val="center"/>
          </w:tcPr>
          <w:p w:rsidR="004A246D" w:rsidRDefault="004A246D" w:rsidP="004A246D">
            <w:pPr>
              <w:pStyle w:val="a0"/>
              <w:ind w:firstLineChars="0" w:firstLine="0"/>
              <w:jc w:val="center"/>
            </w:pPr>
          </w:p>
        </w:tc>
        <w:tc>
          <w:tcPr>
            <w:tcW w:w="1742" w:type="dxa"/>
            <w:vAlign w:val="center"/>
          </w:tcPr>
          <w:p w:rsidR="004A246D" w:rsidRDefault="004A246D" w:rsidP="004A246D">
            <w:pPr>
              <w:pStyle w:val="a0"/>
              <w:ind w:firstLineChars="0" w:firstLine="0"/>
              <w:jc w:val="center"/>
            </w:pPr>
          </w:p>
        </w:tc>
        <w:tc>
          <w:tcPr>
            <w:tcW w:w="1420"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c>
          <w:tcPr>
            <w:tcW w:w="1421" w:type="dxa"/>
            <w:vAlign w:val="center"/>
          </w:tcPr>
          <w:p w:rsidR="004A246D" w:rsidRDefault="004A246D" w:rsidP="004A246D">
            <w:pPr>
              <w:pStyle w:val="a0"/>
              <w:ind w:firstLineChars="0" w:firstLine="0"/>
              <w:jc w:val="center"/>
            </w:pPr>
          </w:p>
        </w:tc>
      </w:tr>
    </w:tbl>
    <w:p w:rsidR="004A246D" w:rsidRPr="004A246D" w:rsidRDefault="004A246D" w:rsidP="004A246D">
      <w:pPr>
        <w:pStyle w:val="a0"/>
      </w:pPr>
    </w:p>
    <w:p w:rsidR="008F37E1" w:rsidRDefault="008F37E1">
      <w:pPr>
        <w:spacing w:line="400" w:lineRule="exact"/>
        <w:jc w:val="right"/>
        <w:rPr>
          <w:rFonts w:ascii="宋体" w:hAnsi="宋体"/>
          <w:sz w:val="24"/>
        </w:rPr>
      </w:pPr>
    </w:p>
    <w:p w:rsidR="008F37E1" w:rsidRDefault="008F37E1" w:rsidP="004E4943">
      <w:pPr>
        <w:spacing w:line="400" w:lineRule="exact"/>
        <w:ind w:left="840" w:hangingChars="350" w:hanging="840"/>
        <w:jc w:val="left"/>
        <w:rPr>
          <w:rFonts w:ascii="宋体" w:hAnsi="宋体"/>
          <w:color w:val="000000"/>
          <w:sz w:val="24"/>
        </w:rPr>
      </w:pPr>
    </w:p>
    <w:p w:rsidR="008F37E1" w:rsidRDefault="00E76A3C">
      <w:pPr>
        <w:spacing w:line="400" w:lineRule="exact"/>
        <w:ind w:left="738" w:hangingChars="350" w:hanging="738"/>
        <w:jc w:val="left"/>
        <w:rPr>
          <w:rFonts w:ascii="宋体" w:hAnsi="宋体"/>
          <w:b/>
          <w:color w:val="000000"/>
          <w:szCs w:val="21"/>
        </w:rPr>
      </w:pPr>
      <w:r>
        <w:rPr>
          <w:rFonts w:ascii="宋体" w:hAnsi="宋体" w:hint="eastAsia"/>
          <w:b/>
          <w:color w:val="000000"/>
          <w:szCs w:val="21"/>
        </w:rPr>
        <w:t>注：</w:t>
      </w:r>
      <w:r>
        <w:rPr>
          <w:rFonts w:ascii="宋体" w:hAnsi="宋体"/>
          <w:b/>
          <w:color w:val="000000"/>
          <w:szCs w:val="21"/>
        </w:rPr>
        <w:t>1</w:t>
      </w:r>
      <w:r>
        <w:rPr>
          <w:rFonts w:ascii="宋体" w:hAnsi="宋体" w:hint="eastAsia"/>
          <w:b/>
          <w:color w:val="000000"/>
          <w:szCs w:val="21"/>
        </w:rPr>
        <w:t>. 投标人必须按表中规定格式完整、清晰、正确填写所投设备的所有实质性内容。</w:t>
      </w:r>
    </w:p>
    <w:p w:rsidR="008F37E1" w:rsidRDefault="00E76A3C">
      <w:pPr>
        <w:spacing w:line="400" w:lineRule="exact"/>
        <w:ind w:leftChars="228" w:left="795" w:hangingChars="150" w:hanging="316"/>
        <w:jc w:val="left"/>
        <w:rPr>
          <w:rFonts w:ascii="宋体" w:hAnsi="宋体"/>
          <w:b/>
          <w:color w:val="000000"/>
          <w:szCs w:val="21"/>
        </w:rPr>
      </w:pPr>
      <w:r>
        <w:rPr>
          <w:rFonts w:ascii="宋体" w:hAnsi="宋体" w:hint="eastAsia"/>
          <w:b/>
          <w:color w:val="000000"/>
          <w:szCs w:val="21"/>
        </w:rPr>
        <w:t>2. 报价应是最终用户验收合格后的总价，招标文件规定的其它费用，采购人不会再支付其他任何费用。</w:t>
      </w:r>
    </w:p>
    <w:p w:rsidR="008F37E1" w:rsidRDefault="00E76A3C">
      <w:pPr>
        <w:spacing w:line="400" w:lineRule="exact"/>
        <w:ind w:leftChars="228" w:left="795" w:hangingChars="150" w:hanging="316"/>
        <w:jc w:val="left"/>
        <w:rPr>
          <w:rFonts w:ascii="宋体" w:hAnsi="宋体"/>
          <w:b/>
          <w:color w:val="000000"/>
          <w:szCs w:val="21"/>
        </w:rPr>
      </w:pPr>
      <w:r>
        <w:rPr>
          <w:rFonts w:ascii="宋体" w:hAnsi="宋体" w:hint="eastAsia"/>
          <w:b/>
          <w:color w:val="000000"/>
          <w:szCs w:val="21"/>
        </w:rPr>
        <w:t>3. 投标报价分类明细表如为多页的，每页均需由法定代表人或授权代表签字并盖投标人印章。</w:t>
      </w:r>
    </w:p>
    <w:p w:rsidR="008F37E1" w:rsidRDefault="008F37E1">
      <w:pPr>
        <w:spacing w:line="400" w:lineRule="exact"/>
        <w:ind w:firstLineChars="200" w:firstLine="480"/>
        <w:jc w:val="left"/>
        <w:rPr>
          <w:rFonts w:ascii="宋体" w:hAnsi="宋体"/>
          <w:color w:val="000000"/>
          <w:sz w:val="24"/>
        </w:rPr>
      </w:pPr>
    </w:p>
    <w:p w:rsidR="008F37E1" w:rsidRDefault="008F37E1">
      <w:pPr>
        <w:spacing w:line="400" w:lineRule="exact"/>
        <w:rPr>
          <w:rFonts w:ascii="宋体" w:hAnsi="宋体"/>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E76A3C">
      <w:pPr>
        <w:snapToGrid w:val="0"/>
        <w:spacing w:line="360" w:lineRule="auto"/>
        <w:ind w:rightChars="50" w:right="105" w:firstLineChars="900" w:firstLine="2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900" w:firstLine="21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pStyle w:val="a0"/>
        <w:ind w:firstLine="643"/>
        <w:jc w:val="center"/>
        <w:rPr>
          <w:rFonts w:asciiTheme="minorEastAsia" w:hAnsiTheme="minorEastAsia" w:cstheme="minorEastAsia"/>
          <w:b/>
          <w:sz w:val="32"/>
          <w:szCs w:val="32"/>
        </w:rPr>
      </w:pPr>
    </w:p>
    <w:p w:rsidR="004A246D" w:rsidRDefault="004A246D">
      <w:pPr>
        <w:widowControl/>
        <w:jc w:val="left"/>
        <w:rPr>
          <w:rFonts w:asciiTheme="minorEastAsia" w:eastAsiaTheme="minorEastAsia" w:hAnsiTheme="minorEastAsia" w:cstheme="minorEastAsia"/>
          <w:b/>
          <w:sz w:val="32"/>
          <w:szCs w:val="32"/>
        </w:rPr>
      </w:pPr>
      <w:r>
        <w:rPr>
          <w:rFonts w:asciiTheme="minorEastAsia" w:hAnsiTheme="minorEastAsia" w:cstheme="minorEastAsia"/>
          <w:b/>
          <w:sz w:val="32"/>
          <w:szCs w:val="32"/>
        </w:rPr>
        <w:br w:type="page"/>
      </w:r>
    </w:p>
    <w:p w:rsidR="004A246D" w:rsidRDefault="004A246D">
      <w:pPr>
        <w:pStyle w:val="a0"/>
        <w:ind w:firstLine="643"/>
        <w:jc w:val="center"/>
        <w:rPr>
          <w:rFonts w:asciiTheme="minorEastAsia" w:hAnsiTheme="minorEastAsia" w:cstheme="minorEastAsia"/>
          <w:b/>
          <w:sz w:val="32"/>
          <w:szCs w:val="32"/>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2、法定代表人身份证明书及授权委托书</w:t>
      </w:r>
    </w:p>
    <w:p w:rsidR="008F37E1" w:rsidRDefault="00E76A3C">
      <w:pPr>
        <w:spacing w:line="360" w:lineRule="auto"/>
        <w:jc w:val="center"/>
        <w:rPr>
          <w:rFonts w:ascii="宋体" w:hAnsi="宋体"/>
          <w:b/>
          <w:bCs/>
          <w:sz w:val="30"/>
          <w:szCs w:val="30"/>
        </w:rPr>
      </w:pPr>
      <w:r>
        <w:rPr>
          <w:rFonts w:ascii="宋体" w:hAnsi="宋体" w:hint="eastAsia"/>
          <w:b/>
          <w:bCs/>
          <w:sz w:val="30"/>
          <w:szCs w:val="30"/>
        </w:rPr>
        <w:t>2.1、法定代表人身份证明书</w:t>
      </w:r>
    </w:p>
    <w:p w:rsidR="008F37E1" w:rsidRDefault="008F37E1">
      <w:pPr>
        <w:spacing w:line="360" w:lineRule="auto"/>
        <w:jc w:val="center"/>
        <w:rPr>
          <w:rFonts w:ascii="宋体" w:hAnsi="宋体"/>
          <w:bCs/>
        </w:rPr>
      </w:pPr>
    </w:p>
    <w:p w:rsidR="008F37E1" w:rsidRDefault="00E76A3C">
      <w:pPr>
        <w:spacing w:line="360" w:lineRule="auto"/>
        <w:rPr>
          <w:rFonts w:ascii="宋体" w:hAnsi="宋体"/>
          <w:bCs/>
          <w:sz w:val="24"/>
          <w:szCs w:val="24"/>
          <w:u w:val="single"/>
        </w:rPr>
      </w:pPr>
      <w:r>
        <w:rPr>
          <w:rFonts w:ascii="宋体" w:hAnsi="宋体" w:hint="eastAsia"/>
          <w:bCs/>
          <w:sz w:val="24"/>
          <w:szCs w:val="24"/>
        </w:rPr>
        <w:t>企业名称：</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u w:val="single"/>
        </w:rPr>
      </w:pPr>
    </w:p>
    <w:p w:rsidR="008F37E1" w:rsidRDefault="00E76A3C">
      <w:pPr>
        <w:spacing w:line="360" w:lineRule="auto"/>
        <w:rPr>
          <w:rFonts w:ascii="宋体" w:hAnsi="宋体"/>
          <w:bCs/>
          <w:sz w:val="24"/>
          <w:szCs w:val="24"/>
          <w:u w:val="single"/>
        </w:rPr>
      </w:pPr>
      <w:r>
        <w:rPr>
          <w:rFonts w:ascii="宋体" w:hAnsi="宋体" w:hint="eastAsia"/>
          <w:bCs/>
          <w:sz w:val="24"/>
          <w:szCs w:val="24"/>
        </w:rPr>
        <w:t>企业类型：</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地    址：</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营业期限：</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rPr>
      </w:pPr>
    </w:p>
    <w:p w:rsidR="008F37E1" w:rsidRDefault="00E76A3C">
      <w:pPr>
        <w:spacing w:line="360" w:lineRule="auto"/>
        <w:rPr>
          <w:rFonts w:ascii="宋体" w:hAnsi="宋体"/>
          <w:bCs/>
          <w:sz w:val="24"/>
          <w:szCs w:val="24"/>
          <w:u w:val="single"/>
        </w:rPr>
      </w:pPr>
      <w:r>
        <w:rPr>
          <w:rFonts w:ascii="宋体" w:hAnsi="宋体" w:hint="eastAsia"/>
          <w:bCs/>
          <w:sz w:val="24"/>
          <w:szCs w:val="24"/>
        </w:rPr>
        <w:t>成立时间：</w:t>
      </w:r>
      <w:r>
        <w:rPr>
          <w:rFonts w:ascii="宋体" w:hAnsi="宋体" w:hint="eastAsia"/>
          <w:bCs/>
          <w:sz w:val="24"/>
          <w:szCs w:val="24"/>
          <w:u w:val="single"/>
        </w:rPr>
        <w:t xml:space="preserve">                              </w:t>
      </w:r>
    </w:p>
    <w:p w:rsidR="008F37E1" w:rsidRDefault="008F37E1">
      <w:pPr>
        <w:spacing w:line="360" w:lineRule="auto"/>
        <w:rPr>
          <w:rFonts w:ascii="宋体" w:hAnsi="宋体"/>
          <w:bCs/>
          <w:sz w:val="24"/>
          <w:szCs w:val="24"/>
          <w:u w:val="single"/>
        </w:rPr>
      </w:pPr>
    </w:p>
    <w:p w:rsidR="008F37E1" w:rsidRDefault="00E76A3C">
      <w:pPr>
        <w:spacing w:line="360" w:lineRule="auto"/>
        <w:rPr>
          <w:rFonts w:ascii="宋体" w:hAns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hint="eastAsia"/>
          <w:bCs/>
          <w:sz w:val="24"/>
          <w:szCs w:val="24"/>
        </w:rPr>
        <w:t xml:space="preserve"> （</w:t>
      </w:r>
      <w:r>
        <w:rPr>
          <w:rFonts w:ascii="宋体" w:hAnsi="宋体" w:hint="eastAsia"/>
          <w:b/>
          <w:bCs/>
          <w:sz w:val="24"/>
          <w:szCs w:val="24"/>
        </w:rPr>
        <w:t>亲笔签名</w:t>
      </w:r>
      <w:r>
        <w:rPr>
          <w:rFonts w:ascii="宋体" w:hAnsi="宋体" w:hint="eastAsia"/>
          <w:bCs/>
          <w:sz w:val="24"/>
          <w:szCs w:val="24"/>
        </w:rPr>
        <w:t>）   性别：</w:t>
      </w:r>
      <w:r>
        <w:rPr>
          <w:rFonts w:ascii="宋体" w:hAnsi="宋体" w:hint="eastAsia"/>
          <w:bCs/>
          <w:sz w:val="24"/>
          <w:szCs w:val="24"/>
          <w:u w:val="single"/>
        </w:rPr>
        <w:t xml:space="preserve">    </w:t>
      </w:r>
      <w:r>
        <w:rPr>
          <w:rFonts w:ascii="宋体" w:hAnsi="宋体" w:hint="eastAsia"/>
          <w:bCs/>
          <w:sz w:val="24"/>
          <w:szCs w:val="24"/>
        </w:rPr>
        <w:t xml:space="preserve">  年龄：</w:t>
      </w:r>
      <w:r>
        <w:rPr>
          <w:rFonts w:ascii="宋体" w:hAnsi="宋体" w:hint="eastAsia"/>
          <w:bCs/>
          <w:sz w:val="24"/>
          <w:szCs w:val="24"/>
          <w:u w:val="single"/>
        </w:rPr>
        <w:t xml:space="preserve">    </w:t>
      </w:r>
      <w:r>
        <w:rPr>
          <w:rFonts w:ascii="宋体" w:hAnsi="宋体" w:hint="eastAsia"/>
          <w:bCs/>
          <w:sz w:val="24"/>
          <w:szCs w:val="24"/>
        </w:rPr>
        <w:t>职务：</w:t>
      </w:r>
      <w:r>
        <w:rPr>
          <w:rFonts w:ascii="宋体" w:hAnsi="宋体" w:hint="eastAsia"/>
          <w:bCs/>
          <w:sz w:val="24"/>
          <w:szCs w:val="24"/>
          <w:u w:val="single"/>
        </w:rPr>
        <w:t xml:space="preserve">               </w:t>
      </w:r>
    </w:p>
    <w:p w:rsidR="008F37E1" w:rsidRDefault="00E76A3C">
      <w:pPr>
        <w:spacing w:line="360" w:lineRule="auto"/>
        <w:rPr>
          <w:rFonts w:ascii="宋体" w:hAnsi="宋体"/>
          <w:bCs/>
          <w:sz w:val="24"/>
          <w:szCs w:val="24"/>
        </w:rPr>
      </w:pPr>
      <w:r>
        <w:rPr>
          <w:rFonts w:ascii="宋体" w:hAnsi="宋体" w:hint="eastAsia"/>
          <w:bCs/>
          <w:sz w:val="24"/>
          <w:szCs w:val="24"/>
        </w:rPr>
        <w:t xml:space="preserve">系 </w:t>
      </w:r>
      <w:r>
        <w:rPr>
          <w:rFonts w:ascii="宋体" w:hAnsi="宋体" w:hint="eastAsia"/>
          <w:bCs/>
          <w:sz w:val="24"/>
          <w:szCs w:val="24"/>
          <w:u w:val="single"/>
        </w:rPr>
        <w:t xml:space="preserve">         （响应单位名称）               </w:t>
      </w:r>
      <w:r>
        <w:rPr>
          <w:rFonts w:ascii="宋体" w:hAnsi="宋体" w:hint="eastAsia"/>
          <w:bCs/>
          <w:sz w:val="24"/>
          <w:szCs w:val="24"/>
        </w:rPr>
        <w:t>的法定代表人。</w:t>
      </w:r>
    </w:p>
    <w:p w:rsidR="008F37E1" w:rsidRDefault="00E76A3C">
      <w:pPr>
        <w:spacing w:line="360" w:lineRule="auto"/>
        <w:rPr>
          <w:rFonts w:ascii="宋体" w:hAnsi="宋体"/>
          <w:bCs/>
          <w:sz w:val="24"/>
          <w:szCs w:val="24"/>
        </w:rPr>
      </w:pPr>
      <w:r>
        <w:rPr>
          <w:rFonts w:ascii="宋体" w:hAnsi="宋体" w:hint="eastAsia"/>
          <w:bCs/>
          <w:sz w:val="24"/>
          <w:szCs w:val="24"/>
        </w:rPr>
        <w:t>特此证明。</w:t>
      </w:r>
    </w:p>
    <w:p w:rsidR="008F37E1" w:rsidRDefault="00BC2331">
      <w:pPr>
        <w:rPr>
          <w:rFonts w:ascii="宋体" w:hAnsi="宋体"/>
          <w:color w:val="000000"/>
          <w:szCs w:val="21"/>
        </w:rPr>
      </w:pPr>
      <w:r>
        <w:rPr>
          <w:rFonts w:ascii="宋体" w:hAnsi="宋体"/>
          <w:noProof/>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40005</wp:posOffset>
                </wp:positionV>
                <wp:extent cx="5319395" cy="1729740"/>
                <wp:effectExtent l="0" t="0" r="14605" b="2286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9395" cy="17297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7303C" w:rsidRDefault="00F7303C"/>
                          <w:p w:rsidR="00F7303C" w:rsidRDefault="00F7303C"/>
                          <w:p w:rsidR="00F7303C" w:rsidRDefault="00F7303C">
                            <w:pPr>
                              <w:jc w:val="center"/>
                              <w:rPr>
                                <w:rFonts w:ascii="仿宋" w:eastAsia="仿宋" w:hAnsi="仿宋"/>
                                <w:sz w:val="36"/>
                              </w:rPr>
                            </w:pPr>
                            <w:r>
                              <w:rPr>
                                <w:rFonts w:ascii="仿宋" w:eastAsia="仿宋" w:hAnsi="仿宋" w:hint="eastAsia"/>
                                <w:sz w:val="36"/>
                              </w:rPr>
                              <w:t>法定代表人身份证正、反面复印件</w:t>
                            </w:r>
                          </w:p>
                          <w:p w:rsidR="00F7303C" w:rsidRDefault="00F7303C"/>
                          <w:p w:rsidR="00F7303C" w:rsidRDefault="00F7303C"/>
                          <w:p w:rsidR="00F7303C" w:rsidRDefault="00F7303C"/>
                          <w:p w:rsidR="00F7303C" w:rsidRDefault="00F7303C"/>
                          <w:p w:rsidR="00F7303C" w:rsidRDefault="00F7303C"/>
                          <w:p w:rsidR="00F7303C" w:rsidRDefault="00F7303C"/>
                          <w:p w:rsidR="00F7303C" w:rsidRDefault="00F7303C">
                            <w:pPr>
                              <w:rPr>
                                <w:sz w:val="32"/>
                              </w:rPr>
                            </w:pP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pt;margin-top:3.15pt;width:418.85pt;height:1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">
                <v:path arrowok="t"/>
                <v:textbox>
                  <w:txbxContent>
                    <w:p w:rsidR="00F90B4A" w:rsidRDefault="00F90B4A"/>
                    <w:p w:rsidR="00F90B4A" w:rsidRDefault="00F90B4A"/>
                    <w:p w:rsidR="00F90B4A" w:rsidRDefault="00F90B4A">
                      <w:pPr>
                        <w:jc w:val="center"/>
                        <w:rPr>
                          <w:rFonts w:ascii="仿宋" w:eastAsia="仿宋" w:hAnsi="仿宋"/>
                          <w:sz w:val="36"/>
                        </w:rPr>
                      </w:pPr>
                      <w:r>
                        <w:rPr>
                          <w:rFonts w:ascii="仿宋" w:eastAsia="仿宋" w:hAnsi="仿宋" w:hint="eastAsia"/>
                          <w:sz w:val="36"/>
                        </w:rPr>
                        <w:t>法定代表人身份证正、反面复印件</w:t>
                      </w:r>
                    </w:p>
                    <w:p w:rsidR="00F90B4A" w:rsidRDefault="00F90B4A"/>
                    <w:p w:rsidR="00F90B4A" w:rsidRDefault="00F90B4A"/>
                    <w:p w:rsidR="00F90B4A" w:rsidRDefault="00F90B4A"/>
                    <w:p w:rsidR="00F90B4A" w:rsidRDefault="00F90B4A"/>
                    <w:p w:rsidR="00F90B4A" w:rsidRDefault="00F90B4A"/>
                    <w:p w:rsidR="00F90B4A" w:rsidRDefault="00F90B4A"/>
                    <w:p w:rsidR="00F90B4A" w:rsidRDefault="00F90B4A">
                      <w:pPr>
                        <w:rPr>
                          <w:sz w:val="32"/>
                        </w:rPr>
                      </w:pPr>
                    </w:p>
                  </w:txbxContent>
                </v:textbox>
              </v:shape>
            </w:pict>
          </mc:Fallback>
        </mc:AlternateContent>
      </w:r>
      <w:r w:rsidR="00E76A3C">
        <w:rPr>
          <w:rFonts w:ascii="宋体" w:hAnsi="宋体" w:hint="eastAsia"/>
          <w:color w:val="000000"/>
          <w:szCs w:val="21"/>
        </w:rPr>
        <w:t xml:space="preserve">                                             </w:t>
      </w: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rPr>
          <w:rFonts w:ascii="宋体" w:hAnsi="宋体"/>
          <w:color w:val="000000"/>
          <w:szCs w:val="21"/>
        </w:rPr>
      </w:pPr>
    </w:p>
    <w:p w:rsidR="008F37E1" w:rsidRDefault="008F37E1">
      <w:pPr>
        <w:spacing w:line="360" w:lineRule="auto"/>
        <w:rPr>
          <w:rFonts w:ascii="宋体" w:hAnsi="宋体"/>
          <w:bCs/>
          <w:sz w:val="24"/>
          <w:szCs w:val="24"/>
        </w:rPr>
      </w:pPr>
    </w:p>
    <w:p w:rsidR="008F37E1" w:rsidRDefault="008F37E1">
      <w:pPr>
        <w:spacing w:line="360" w:lineRule="auto"/>
        <w:rPr>
          <w:rFonts w:ascii="宋体" w:hAnsi="宋体"/>
          <w:bCs/>
          <w:sz w:val="24"/>
          <w:szCs w:val="24"/>
        </w:rPr>
      </w:pPr>
    </w:p>
    <w:p w:rsidR="008F37E1" w:rsidRDefault="00E76A3C">
      <w:pPr>
        <w:wordWrap w:val="0"/>
        <w:spacing w:line="360" w:lineRule="auto"/>
        <w:jc w:val="right"/>
        <w:rPr>
          <w:rFonts w:ascii="宋体" w:hAnsi="宋体"/>
          <w:bCs/>
          <w:sz w:val="24"/>
          <w:szCs w:val="24"/>
          <w:u w:val="single"/>
        </w:rPr>
      </w:pPr>
      <w:r>
        <w:rPr>
          <w:rFonts w:ascii="宋体" w:hAnsi="宋体" w:hint="eastAsia"/>
          <w:bCs/>
          <w:sz w:val="24"/>
          <w:szCs w:val="24"/>
        </w:rPr>
        <w:t>响应单位：</w:t>
      </w:r>
      <w:r>
        <w:rPr>
          <w:rFonts w:ascii="宋体" w:hAnsi="宋体" w:hint="eastAsia"/>
          <w:bCs/>
          <w:sz w:val="24"/>
          <w:szCs w:val="24"/>
          <w:u w:val="single"/>
        </w:rPr>
        <w:t xml:space="preserve">                      </w:t>
      </w:r>
      <w:r>
        <w:rPr>
          <w:rFonts w:ascii="宋体" w:hAnsi="宋体" w:hint="eastAsia"/>
          <w:bCs/>
          <w:sz w:val="24"/>
          <w:szCs w:val="24"/>
        </w:rPr>
        <w:t>（盖章）</w:t>
      </w:r>
    </w:p>
    <w:p w:rsidR="008F37E1" w:rsidRDefault="00E76A3C">
      <w:pPr>
        <w:spacing w:line="360" w:lineRule="auto"/>
        <w:jc w:val="right"/>
        <w:rPr>
          <w:rFonts w:ascii="宋体" w:hAnsi="宋体"/>
          <w:bCs/>
          <w:sz w:val="24"/>
          <w:szCs w:val="24"/>
        </w:rPr>
      </w:pPr>
      <w:r>
        <w:rPr>
          <w:rFonts w:ascii="宋体" w:hAnsi="宋体" w:hint="eastAsia"/>
          <w:bCs/>
          <w:sz w:val="24"/>
          <w:szCs w:val="24"/>
        </w:rPr>
        <w:t>日  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w:t>
      </w:r>
    </w:p>
    <w:p w:rsidR="008F37E1" w:rsidRDefault="008F37E1">
      <w:pPr>
        <w:spacing w:line="360" w:lineRule="auto"/>
        <w:jc w:val="right"/>
        <w:rPr>
          <w:rFonts w:ascii="宋体" w:hAnsi="宋体"/>
          <w:bCs/>
        </w:rPr>
      </w:pPr>
    </w:p>
    <w:p w:rsidR="008F37E1" w:rsidRDefault="008F37E1">
      <w:pPr>
        <w:spacing w:line="360" w:lineRule="auto"/>
        <w:jc w:val="right"/>
        <w:rPr>
          <w:rFonts w:ascii="宋体" w:hAnsi="宋体"/>
          <w:bCs/>
        </w:rPr>
      </w:pPr>
    </w:p>
    <w:p w:rsidR="008F37E1" w:rsidRDefault="008F37E1">
      <w:pPr>
        <w:pStyle w:val="a0"/>
      </w:pPr>
    </w:p>
    <w:p w:rsidR="008F37E1" w:rsidRDefault="008F37E1">
      <w:pPr>
        <w:pStyle w:val="a0"/>
      </w:pPr>
    </w:p>
    <w:p w:rsidR="008F37E1" w:rsidRDefault="00E76A3C">
      <w:pPr>
        <w:spacing w:line="360" w:lineRule="auto"/>
        <w:jc w:val="center"/>
        <w:rPr>
          <w:rFonts w:ascii="宋体" w:hAnsi="宋体"/>
          <w:b/>
          <w:bCs/>
          <w:sz w:val="30"/>
          <w:szCs w:val="30"/>
        </w:rPr>
      </w:pPr>
      <w:r>
        <w:rPr>
          <w:rFonts w:ascii="宋体" w:hAnsi="宋体" w:hint="eastAsia"/>
          <w:b/>
          <w:bCs/>
          <w:sz w:val="30"/>
          <w:szCs w:val="30"/>
        </w:rPr>
        <w:t>2.2、法定代表人授权委托书</w:t>
      </w:r>
    </w:p>
    <w:p w:rsidR="008F37E1" w:rsidRDefault="008F37E1">
      <w:pPr>
        <w:spacing w:line="360" w:lineRule="auto"/>
        <w:rPr>
          <w:rFonts w:ascii="宋体" w:hAnsi="宋体"/>
        </w:rPr>
      </w:pPr>
    </w:p>
    <w:p w:rsidR="008F37E1" w:rsidRDefault="00E76A3C">
      <w:pPr>
        <w:spacing w:line="360" w:lineRule="auto"/>
        <w:ind w:firstLine="630"/>
        <w:rPr>
          <w:rFonts w:ascii="宋体" w:hAnsi="宋体"/>
          <w:sz w:val="24"/>
          <w:szCs w:val="24"/>
        </w:rPr>
      </w:pPr>
      <w:r>
        <w:rPr>
          <w:rFonts w:ascii="宋体" w:hAnsi="宋体" w:hint="eastAsia"/>
          <w:sz w:val="24"/>
          <w:szCs w:val="24"/>
        </w:rPr>
        <w:t>本授权委托书声明：我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r>
        <w:rPr>
          <w:rFonts w:ascii="宋体" w:hAnsi="宋体" w:hint="eastAsia"/>
          <w:sz w:val="24"/>
          <w:szCs w:val="24"/>
        </w:rPr>
        <w:t>（投标商名称）的法定代表人，现授权委托</w:t>
      </w:r>
      <w:r>
        <w:rPr>
          <w:rFonts w:ascii="宋体" w:hAnsi="宋体" w:hint="eastAsia"/>
          <w:sz w:val="24"/>
          <w:szCs w:val="24"/>
          <w:u w:val="single"/>
        </w:rPr>
        <w:t xml:space="preserve">                            </w:t>
      </w:r>
      <w:r>
        <w:rPr>
          <w:rFonts w:ascii="宋体" w:hAnsi="宋体" w:hint="eastAsia"/>
          <w:sz w:val="24"/>
          <w:szCs w:val="24"/>
        </w:rPr>
        <w:t>（响应单位名称）的</w:t>
      </w:r>
      <w:r>
        <w:rPr>
          <w:rFonts w:ascii="宋体" w:hAnsi="宋体" w:hint="eastAsia"/>
          <w:sz w:val="24"/>
          <w:szCs w:val="24"/>
          <w:u w:val="single"/>
        </w:rPr>
        <w:t xml:space="preserve">            </w:t>
      </w:r>
      <w:r>
        <w:rPr>
          <w:rFonts w:ascii="宋体" w:hAnsi="宋体" w:hint="eastAsia"/>
          <w:sz w:val="24"/>
          <w:szCs w:val="24"/>
        </w:rPr>
        <w:t>（姓名）为我公司代理人，以本公司的名义参加</w:t>
      </w:r>
      <w:r>
        <w:rPr>
          <w:rFonts w:ascii="宋体" w:hAnsi="宋体" w:hint="eastAsia"/>
          <w:sz w:val="24"/>
          <w:szCs w:val="24"/>
          <w:u w:val="single"/>
        </w:rPr>
        <w:t xml:space="preserve">          </w:t>
      </w:r>
      <w:r>
        <w:rPr>
          <w:rFonts w:ascii="宋体" w:hAnsi="宋体" w:hint="eastAsia"/>
          <w:sz w:val="24"/>
          <w:szCs w:val="24"/>
        </w:rPr>
        <w:t>（招标人）的</w:t>
      </w:r>
      <w:r>
        <w:rPr>
          <w:rFonts w:ascii="宋体" w:hAnsi="宋体" w:hint="eastAsia"/>
          <w:sz w:val="24"/>
          <w:szCs w:val="24"/>
          <w:u w:val="single"/>
        </w:rPr>
        <w:t xml:space="preserve">                 </w:t>
      </w:r>
      <w:r>
        <w:rPr>
          <w:rFonts w:ascii="宋体" w:hAnsi="宋体" w:hint="eastAsia"/>
          <w:sz w:val="24"/>
          <w:szCs w:val="24"/>
        </w:rPr>
        <w:t>招标工程的投标活动。代理人签署的投标文件和参加整个工程招标投标活动中所签署的一切文件和处理与之有关的一切事物，我均予以承认。</w:t>
      </w:r>
    </w:p>
    <w:p w:rsidR="008F37E1" w:rsidRDefault="00E76A3C">
      <w:pPr>
        <w:spacing w:line="360" w:lineRule="auto"/>
        <w:rPr>
          <w:rFonts w:ascii="宋体" w:hAnsi="宋体"/>
          <w:sz w:val="24"/>
          <w:szCs w:val="24"/>
        </w:rPr>
      </w:pPr>
      <w:r>
        <w:rPr>
          <w:rFonts w:ascii="宋体" w:hAnsi="宋体" w:hint="eastAsia"/>
          <w:sz w:val="24"/>
          <w:szCs w:val="24"/>
        </w:rPr>
        <w:t>代理人：</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p>
    <w:p w:rsidR="008F37E1" w:rsidRDefault="008F37E1">
      <w:pPr>
        <w:spacing w:line="360" w:lineRule="auto"/>
        <w:rPr>
          <w:rFonts w:ascii="宋体" w:hAnsi="宋体"/>
          <w:sz w:val="24"/>
          <w:szCs w:val="24"/>
        </w:rPr>
      </w:pPr>
    </w:p>
    <w:p w:rsidR="008F37E1" w:rsidRDefault="00E76A3C">
      <w:pPr>
        <w:spacing w:line="360" w:lineRule="auto"/>
        <w:rPr>
          <w:rFonts w:ascii="宋体" w:hAnsi="宋体"/>
          <w:sz w:val="24"/>
          <w:szCs w:val="24"/>
        </w:rPr>
      </w:pPr>
      <w:r>
        <w:rPr>
          <w:rFonts w:ascii="宋体" w:hAnsi="宋体" w:hint="eastAsia"/>
          <w:sz w:val="24"/>
          <w:szCs w:val="24"/>
        </w:rPr>
        <w:t>单  位：</w:t>
      </w:r>
      <w:r>
        <w:rPr>
          <w:rFonts w:ascii="宋体" w:hAnsi="宋体" w:hint="eastAsia"/>
          <w:sz w:val="24"/>
          <w:szCs w:val="24"/>
          <w:u w:val="single"/>
        </w:rPr>
        <w:t xml:space="preserve">              </w:t>
      </w:r>
      <w:r>
        <w:rPr>
          <w:rFonts w:ascii="宋体" w:hAnsi="宋体" w:hint="eastAsia"/>
          <w:sz w:val="24"/>
          <w:szCs w:val="24"/>
        </w:rPr>
        <w:t>部门：</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8F37E1" w:rsidRDefault="00E76A3C">
      <w:pPr>
        <w:spacing w:line="360" w:lineRule="auto"/>
        <w:rPr>
          <w:rFonts w:ascii="宋体" w:hAnsi="宋体"/>
          <w:sz w:val="24"/>
          <w:szCs w:val="24"/>
        </w:rPr>
      </w:pPr>
      <w:r>
        <w:rPr>
          <w:rFonts w:ascii="宋体" w:hAnsi="宋体" w:hint="eastAsia"/>
          <w:sz w:val="24"/>
          <w:szCs w:val="24"/>
        </w:rPr>
        <w:t>代理人无转委权。特此委托。</w:t>
      </w:r>
    </w:p>
    <w:p w:rsidR="008F37E1" w:rsidRDefault="00E76A3C">
      <w:pPr>
        <w:pStyle w:val="a0"/>
      </w:pPr>
      <w:r>
        <w:rPr>
          <w:rFonts w:hint="eastAsia"/>
        </w:rPr>
        <w:t>注：下附法定代表人身份证正、反面及被授权人身份证正、反面</w:t>
      </w:r>
    </w:p>
    <w:p w:rsidR="008F37E1" w:rsidRDefault="008F37E1">
      <w:pPr>
        <w:spacing w:line="360" w:lineRule="auto"/>
        <w:rPr>
          <w:rFonts w:ascii="宋体" w:hAnsi="宋体"/>
          <w:sz w:val="24"/>
          <w:szCs w:val="24"/>
        </w:rPr>
      </w:pPr>
    </w:p>
    <w:p w:rsidR="008F37E1" w:rsidRDefault="008F37E1">
      <w:pPr>
        <w:spacing w:line="360" w:lineRule="auto"/>
        <w:rPr>
          <w:rFonts w:ascii="宋体" w:hAnsi="宋体"/>
          <w:sz w:val="24"/>
          <w:szCs w:val="24"/>
        </w:rPr>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8F37E1">
      <w:pPr>
        <w:pStyle w:val="a0"/>
      </w:pPr>
    </w:p>
    <w:p w:rsidR="008F37E1" w:rsidRDefault="00E76A3C">
      <w:pPr>
        <w:spacing w:line="360" w:lineRule="auto"/>
        <w:rPr>
          <w:rFonts w:ascii="宋体" w:hAnsi="宋体"/>
          <w:sz w:val="24"/>
          <w:szCs w:val="24"/>
        </w:rPr>
      </w:pPr>
      <w:r>
        <w:rPr>
          <w:rFonts w:ascii="宋体" w:hAnsi="宋体" w:hint="eastAsia"/>
          <w:sz w:val="24"/>
          <w:szCs w:val="24"/>
        </w:rPr>
        <w:t>响应单位：</w:t>
      </w:r>
      <w:r>
        <w:rPr>
          <w:rFonts w:ascii="宋体" w:hAnsi="宋体" w:hint="eastAsia"/>
          <w:bCs/>
          <w:sz w:val="24"/>
          <w:szCs w:val="24"/>
          <w:u w:val="single"/>
        </w:rPr>
        <w:t xml:space="preserve">                      </w:t>
      </w:r>
      <w:r>
        <w:rPr>
          <w:rFonts w:ascii="宋体" w:hAnsi="宋体" w:hint="eastAsia"/>
          <w:sz w:val="24"/>
          <w:szCs w:val="24"/>
        </w:rPr>
        <w:t>（盖章）</w:t>
      </w:r>
    </w:p>
    <w:p w:rsidR="008F37E1" w:rsidRDefault="008F37E1">
      <w:pPr>
        <w:spacing w:line="360" w:lineRule="auto"/>
        <w:rPr>
          <w:rFonts w:ascii="宋体" w:hAnsi="宋体"/>
          <w:sz w:val="24"/>
          <w:szCs w:val="24"/>
        </w:rPr>
      </w:pPr>
    </w:p>
    <w:p w:rsidR="008F37E1" w:rsidRDefault="00E76A3C">
      <w:pPr>
        <w:spacing w:line="360" w:lineRule="auto"/>
        <w:rPr>
          <w:rFonts w:ascii="宋体" w:hAnsi="宋体"/>
          <w:sz w:val="24"/>
          <w:szCs w:val="24"/>
        </w:rPr>
      </w:pPr>
      <w:r>
        <w:rPr>
          <w:rFonts w:asciiTheme="minorEastAsia" w:eastAsiaTheme="minorEastAsia" w:hAnsiTheme="minorEastAsia" w:cstheme="minorEastAsia" w:hint="eastAsia"/>
          <w:sz w:val="24"/>
        </w:rPr>
        <w:t>法定代表人</w:t>
      </w:r>
      <w:r>
        <w:rPr>
          <w:rFonts w:ascii="宋体" w:hAnsi="宋体" w:hint="eastAsia"/>
          <w:sz w:val="24"/>
          <w:szCs w:val="24"/>
        </w:rPr>
        <w:t>：</w:t>
      </w:r>
      <w:r>
        <w:rPr>
          <w:rFonts w:asciiTheme="minorEastAsia" w:eastAsiaTheme="minorEastAsia" w:hAnsiTheme="minorEastAsia" w:cstheme="minorEastAsia" w:hint="eastAsia"/>
          <w:sz w:val="24"/>
          <w:u w:val="single"/>
        </w:rPr>
        <w:t xml:space="preserve">           </w:t>
      </w:r>
      <w:r>
        <w:rPr>
          <w:rFonts w:ascii="宋体" w:hAnsi="宋体" w:hint="eastAsia"/>
          <w:sz w:val="24"/>
          <w:szCs w:val="24"/>
        </w:rPr>
        <w:t>（签字）</w:t>
      </w:r>
    </w:p>
    <w:p w:rsidR="008F37E1" w:rsidRDefault="008F37E1">
      <w:pPr>
        <w:spacing w:line="360" w:lineRule="auto"/>
        <w:jc w:val="center"/>
        <w:rPr>
          <w:rFonts w:ascii="宋体" w:hAnsi="宋体"/>
          <w:b/>
          <w:sz w:val="24"/>
          <w:szCs w:val="24"/>
        </w:rPr>
      </w:pPr>
    </w:p>
    <w:p w:rsidR="008F37E1" w:rsidRDefault="00E76A3C">
      <w:pPr>
        <w:spacing w:line="360" w:lineRule="auto"/>
        <w:jc w:val="righ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8F37E1" w:rsidRDefault="008F37E1">
      <w:pPr>
        <w:widowControl/>
        <w:snapToGrid w:val="0"/>
        <w:spacing w:line="360" w:lineRule="auto"/>
        <w:rPr>
          <w:rFonts w:asciiTheme="minorEastAsia" w:eastAsiaTheme="minorEastAsia" w:hAnsiTheme="minorEastAsia" w:cstheme="minorEastAsia"/>
          <w:sz w:val="24"/>
        </w:rPr>
      </w:pPr>
    </w:p>
    <w:p w:rsidR="008F37E1" w:rsidRDefault="00E76A3C">
      <w:pPr>
        <w:spacing w:line="360" w:lineRule="auto"/>
        <w:rPr>
          <w:sz w:val="24"/>
          <w:szCs w:val="24"/>
        </w:rPr>
      </w:pPr>
      <w:r>
        <w:rPr>
          <w:rFonts w:hint="eastAsia"/>
          <w:sz w:val="24"/>
          <w:szCs w:val="24"/>
        </w:rPr>
        <w:t>注：后</w:t>
      </w:r>
      <w:proofErr w:type="gramStart"/>
      <w:r>
        <w:rPr>
          <w:rFonts w:hint="eastAsia"/>
          <w:sz w:val="24"/>
          <w:szCs w:val="24"/>
        </w:rPr>
        <w:t>附委托</w:t>
      </w:r>
      <w:proofErr w:type="gramEnd"/>
      <w:r>
        <w:rPr>
          <w:rFonts w:hint="eastAsia"/>
          <w:sz w:val="24"/>
          <w:szCs w:val="24"/>
        </w:rPr>
        <w:t>代理人社保缴纳证明（近</w:t>
      </w:r>
      <w:r w:rsidR="004E4943">
        <w:rPr>
          <w:rFonts w:hint="eastAsia"/>
          <w:sz w:val="24"/>
          <w:szCs w:val="24"/>
        </w:rPr>
        <w:t>半年任意一个</w:t>
      </w:r>
      <w:r>
        <w:rPr>
          <w:rFonts w:hint="eastAsia"/>
          <w:sz w:val="24"/>
          <w:szCs w:val="24"/>
        </w:rPr>
        <w:t>月的）</w:t>
      </w:r>
    </w:p>
    <w:p w:rsidR="008F37E1" w:rsidRDefault="008F37E1">
      <w:pPr>
        <w:pStyle w:val="a0"/>
        <w:ind w:firstLine="643"/>
        <w:jc w:val="center"/>
        <w:rPr>
          <w:rFonts w:asciiTheme="minorEastAsia" w:hAnsiTheme="minorEastAsia" w:cstheme="minorEastAsia"/>
          <w:b/>
          <w:sz w:val="32"/>
          <w:szCs w:val="32"/>
        </w:rPr>
      </w:pPr>
    </w:p>
    <w:p w:rsidR="008F37E1" w:rsidRDefault="00E76A3C">
      <w:pPr>
        <w:pStyle w:val="a0"/>
      </w:pPr>
      <w: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 xml:space="preserve">  3、投标保证金</w:t>
      </w:r>
    </w:p>
    <w:p w:rsidR="008F37E1" w:rsidRDefault="00E76A3C">
      <w:pPr>
        <w:pStyle w:val="a0"/>
        <w:ind w:firstLine="422"/>
        <w:rPr>
          <w:rFonts w:asciiTheme="minorEastAsia" w:hAnsiTheme="minorEastAsia" w:cstheme="minorEastAsia"/>
          <w:b/>
          <w:szCs w:val="21"/>
        </w:rPr>
      </w:pPr>
      <w:r>
        <w:rPr>
          <w:rFonts w:asciiTheme="minorEastAsia" w:hAnsiTheme="minorEastAsia" w:cstheme="minorEastAsia" w:hint="eastAsia"/>
          <w:b/>
          <w:szCs w:val="21"/>
        </w:rPr>
        <w:t>在此附投标保证金收据扫描件或复印件</w:t>
      </w:r>
    </w:p>
    <w:p w:rsidR="008F37E1" w:rsidRDefault="00E76A3C">
      <w:pPr>
        <w:widowControl/>
        <w:jc w:val="left"/>
        <w:rPr>
          <w:rFonts w:asciiTheme="minorEastAsia" w:eastAsiaTheme="minorEastAsia" w:hAnsiTheme="minorEastAsia" w:cstheme="minorEastAsia"/>
          <w:b/>
          <w:sz w:val="32"/>
          <w:szCs w:val="32"/>
        </w:rPr>
      </w:pPr>
      <w:r>
        <w:rPr>
          <w:rFonts w:asciiTheme="minorEastAsia" w:hAnsiTheme="minorEastAsia" w:cstheme="minorEastAsia"/>
          <w:b/>
          <w:sz w:val="32"/>
          <w:szCs w:val="32"/>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4、投标人基本情况</w:t>
      </w:r>
    </w:p>
    <w:p w:rsidR="008F37E1" w:rsidRDefault="008F37E1">
      <w:pPr>
        <w:autoSpaceDE w:val="0"/>
        <w:autoSpaceDN w:val="0"/>
        <w:adjustRightInd w:val="0"/>
        <w:spacing w:beforeLines="50" w:before="156" w:afterLines="50" w:after="156" w:line="400" w:lineRule="exact"/>
        <w:jc w:val="center"/>
        <w:rPr>
          <w:rFonts w:ascii="宋体" w:hAnsi="宋体" w:cs="宋体"/>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978"/>
        <w:gridCol w:w="1215"/>
        <w:gridCol w:w="1248"/>
        <w:gridCol w:w="8"/>
        <w:gridCol w:w="1318"/>
        <w:gridCol w:w="160"/>
        <w:gridCol w:w="1012"/>
        <w:gridCol w:w="1067"/>
      </w:tblGrid>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供应商名称</w:t>
            </w:r>
          </w:p>
        </w:tc>
        <w:tc>
          <w:tcPr>
            <w:tcW w:w="7006" w:type="dxa"/>
            <w:gridSpan w:val="8"/>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是否为联合体</w:t>
            </w:r>
          </w:p>
        </w:tc>
        <w:tc>
          <w:tcPr>
            <w:tcW w:w="7006" w:type="dxa"/>
            <w:gridSpan w:val="8"/>
            <w:vAlign w:val="center"/>
          </w:tcPr>
          <w:p w:rsidR="008F37E1" w:rsidRDefault="00E76A3C">
            <w:pPr>
              <w:autoSpaceDE w:val="0"/>
              <w:autoSpaceDN w:val="0"/>
              <w:adjustRightInd w:val="0"/>
              <w:spacing w:line="400" w:lineRule="exact"/>
              <w:jc w:val="left"/>
              <w:rPr>
                <w:rFonts w:ascii="宋体" w:hAnsi="宋体" w:cs="宋体"/>
                <w:kern w:val="0"/>
                <w:szCs w:val="21"/>
              </w:rPr>
            </w:pP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注册地址</w:t>
            </w:r>
          </w:p>
        </w:tc>
        <w:tc>
          <w:tcPr>
            <w:tcW w:w="3449" w:type="dxa"/>
            <w:gridSpan w:val="4"/>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1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邮政编码</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42"/>
          <w:jc w:val="center"/>
        </w:trPr>
        <w:tc>
          <w:tcPr>
            <w:tcW w:w="1516" w:type="dxa"/>
            <w:vMerge w:val="restart"/>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联系方式</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联系人</w:t>
            </w:r>
          </w:p>
        </w:tc>
        <w:tc>
          <w:tcPr>
            <w:tcW w:w="246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148"/>
          <w:jc w:val="center"/>
        </w:trPr>
        <w:tc>
          <w:tcPr>
            <w:tcW w:w="1516"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传真</w:t>
            </w:r>
          </w:p>
        </w:tc>
        <w:tc>
          <w:tcPr>
            <w:tcW w:w="246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网址</w:t>
            </w:r>
          </w:p>
        </w:tc>
        <w:tc>
          <w:tcPr>
            <w:tcW w:w="2239"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组织结构</w:t>
            </w:r>
          </w:p>
        </w:tc>
        <w:tc>
          <w:tcPr>
            <w:tcW w:w="7006" w:type="dxa"/>
            <w:gridSpan w:val="8"/>
            <w:vAlign w:val="center"/>
          </w:tcPr>
          <w:p w:rsidR="008F37E1" w:rsidRDefault="008F37E1">
            <w:pPr>
              <w:autoSpaceDE w:val="0"/>
              <w:autoSpaceDN w:val="0"/>
              <w:adjustRightInd w:val="0"/>
              <w:spacing w:line="400" w:lineRule="exact"/>
              <w:jc w:val="center"/>
              <w:rPr>
                <w:rFonts w:ascii="宋体" w:hAnsi="宋体" w:cs="宋体"/>
                <w:kern w:val="0"/>
                <w:szCs w:val="21"/>
              </w:rPr>
            </w:pPr>
          </w:p>
        </w:tc>
      </w:tr>
      <w:tr w:rsidR="008F37E1">
        <w:trPr>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法定代表人</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技术负责人</w:t>
            </w:r>
          </w:p>
        </w:tc>
        <w:tc>
          <w:tcPr>
            <w:tcW w:w="97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成立时间</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4813" w:type="dxa"/>
            <w:gridSpan w:val="6"/>
            <w:vAlign w:val="center"/>
          </w:tcPr>
          <w:p w:rsidR="008F37E1" w:rsidRDefault="00E76A3C">
            <w:pPr>
              <w:autoSpaceDE w:val="0"/>
              <w:autoSpaceDN w:val="0"/>
              <w:adjustRightInd w:val="0"/>
              <w:spacing w:line="400" w:lineRule="exact"/>
              <w:ind w:firstLineChars="700" w:firstLine="1470"/>
              <w:rPr>
                <w:rFonts w:ascii="宋体" w:hAnsi="宋体" w:cs="宋体"/>
                <w:kern w:val="0"/>
                <w:szCs w:val="21"/>
              </w:rPr>
            </w:pPr>
            <w:r>
              <w:rPr>
                <w:rFonts w:ascii="宋体" w:hAnsi="宋体" w:cs="宋体" w:hint="eastAsia"/>
                <w:kern w:val="0"/>
                <w:szCs w:val="21"/>
              </w:rPr>
              <w:t>员工总人数：</w:t>
            </w: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企业资质等级</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restart"/>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其中</w:t>
            </w: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高级职称人员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营业执照号</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中级职称人员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注册资金</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初级职称人员</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6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开户银行</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技工</w:t>
            </w: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账号</w:t>
            </w:r>
          </w:p>
        </w:tc>
        <w:tc>
          <w:tcPr>
            <w:tcW w:w="2193" w:type="dxa"/>
            <w:gridSpan w:val="2"/>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8F37E1" w:rsidRDefault="008F37E1">
            <w:pPr>
              <w:autoSpaceDE w:val="0"/>
              <w:autoSpaceDN w:val="0"/>
              <w:adjustRightInd w:val="0"/>
              <w:spacing w:line="400" w:lineRule="exact"/>
              <w:jc w:val="center"/>
              <w:rPr>
                <w:rFonts w:ascii="宋体" w:hAnsi="宋体" w:cs="宋体"/>
                <w:kern w:val="0"/>
                <w:szCs w:val="21"/>
              </w:rPr>
            </w:pPr>
          </w:p>
        </w:tc>
        <w:tc>
          <w:tcPr>
            <w:tcW w:w="2079" w:type="dxa"/>
            <w:gridSpan w:val="2"/>
            <w:vAlign w:val="center"/>
          </w:tcPr>
          <w:p w:rsidR="008F37E1" w:rsidRDefault="008F37E1">
            <w:pPr>
              <w:autoSpaceDE w:val="0"/>
              <w:autoSpaceDN w:val="0"/>
              <w:adjustRightInd w:val="0"/>
              <w:spacing w:line="400" w:lineRule="exact"/>
              <w:jc w:val="center"/>
              <w:rPr>
                <w:rFonts w:ascii="宋体" w:hAnsi="宋体" w:cs="宋体"/>
                <w:bCs/>
                <w:kern w:val="0"/>
                <w:szCs w:val="21"/>
              </w:rPr>
            </w:pPr>
          </w:p>
        </w:tc>
      </w:tr>
      <w:tr w:rsidR="008F37E1">
        <w:trPr>
          <w:cantSplit/>
          <w:trHeight w:val="2442"/>
          <w:jc w:val="center"/>
        </w:trPr>
        <w:tc>
          <w:tcPr>
            <w:tcW w:w="1516" w:type="dxa"/>
            <w:vAlign w:val="center"/>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经营范围</w:t>
            </w:r>
          </w:p>
        </w:tc>
        <w:tc>
          <w:tcPr>
            <w:tcW w:w="7006" w:type="dxa"/>
            <w:gridSpan w:val="8"/>
            <w:vAlign w:val="center"/>
          </w:tcPr>
          <w:p w:rsidR="008F37E1" w:rsidRDefault="008F37E1">
            <w:pPr>
              <w:autoSpaceDE w:val="0"/>
              <w:autoSpaceDN w:val="0"/>
              <w:adjustRightInd w:val="0"/>
              <w:spacing w:line="400" w:lineRule="exact"/>
              <w:rPr>
                <w:rFonts w:ascii="宋体" w:hAnsi="宋体" w:cs="宋体"/>
                <w:bCs/>
                <w:kern w:val="0"/>
                <w:szCs w:val="21"/>
              </w:rPr>
            </w:pPr>
          </w:p>
        </w:tc>
      </w:tr>
      <w:tr w:rsidR="008F37E1">
        <w:trPr>
          <w:cantSplit/>
          <w:trHeight w:val="1072"/>
          <w:jc w:val="center"/>
        </w:trPr>
        <w:tc>
          <w:tcPr>
            <w:tcW w:w="1516" w:type="dxa"/>
          </w:tcPr>
          <w:p w:rsidR="008F37E1" w:rsidRDefault="00E76A3C">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备注</w:t>
            </w:r>
          </w:p>
        </w:tc>
        <w:tc>
          <w:tcPr>
            <w:tcW w:w="7006" w:type="dxa"/>
            <w:gridSpan w:val="8"/>
          </w:tcPr>
          <w:p w:rsidR="008F37E1" w:rsidRDefault="008F37E1">
            <w:pPr>
              <w:autoSpaceDE w:val="0"/>
              <w:autoSpaceDN w:val="0"/>
              <w:adjustRightInd w:val="0"/>
              <w:spacing w:line="400" w:lineRule="exact"/>
              <w:jc w:val="left"/>
              <w:rPr>
                <w:rFonts w:ascii="宋体" w:hAnsi="宋体" w:cs="宋体"/>
                <w:kern w:val="0"/>
                <w:szCs w:val="21"/>
              </w:rPr>
            </w:pPr>
          </w:p>
        </w:tc>
      </w:tr>
    </w:tbl>
    <w:p w:rsidR="008F37E1" w:rsidRDefault="00E76A3C">
      <w:pPr>
        <w:pStyle w:val="a0"/>
        <w:ind w:firstLine="422"/>
        <w:rPr>
          <w:rFonts w:ascii="宋体" w:hAnsi="宋体" w:cs="仿宋_GB2312"/>
          <w:b/>
          <w:color w:val="FF0000"/>
          <w:szCs w:val="21"/>
        </w:rPr>
      </w:pPr>
      <w:r>
        <w:rPr>
          <w:rFonts w:ascii="宋体" w:hAnsi="宋体" w:cs="仿宋_GB2312" w:hint="eastAsia"/>
          <w:b/>
          <w:szCs w:val="21"/>
        </w:rPr>
        <w:t>备注：1、附企业营业执照（盖章）</w:t>
      </w:r>
    </w:p>
    <w:p w:rsidR="008F37E1" w:rsidRDefault="00E76A3C">
      <w:pPr>
        <w:spacing w:line="360" w:lineRule="auto"/>
        <w:ind w:firstLineChars="499" w:firstLine="1052"/>
        <w:rPr>
          <w:rFonts w:ascii="宋体" w:hAnsi="宋体" w:cs="仿宋_GB2312"/>
          <w:b/>
          <w:szCs w:val="21"/>
        </w:rPr>
      </w:pPr>
      <w:r>
        <w:rPr>
          <w:rFonts w:ascii="宋体" w:hAnsi="宋体" w:cs="仿宋_GB2312" w:hint="eastAsia"/>
          <w:b/>
          <w:szCs w:val="21"/>
        </w:rPr>
        <w:t>2、</w:t>
      </w:r>
      <w:proofErr w:type="gramStart"/>
      <w:r>
        <w:rPr>
          <w:rFonts w:ascii="宋体" w:hAnsi="宋体" w:cs="仿宋_GB2312" w:hint="eastAsia"/>
          <w:b/>
          <w:szCs w:val="21"/>
        </w:rPr>
        <w:t>附依法</w:t>
      </w:r>
      <w:proofErr w:type="gramEnd"/>
      <w:r>
        <w:rPr>
          <w:rFonts w:ascii="宋体" w:hAnsi="宋体" w:cs="仿宋_GB2312" w:hint="eastAsia"/>
          <w:b/>
          <w:szCs w:val="21"/>
        </w:rPr>
        <w:t>缴纳税收证明和社会保障资金</w:t>
      </w:r>
      <w:r w:rsidR="00803A33">
        <w:rPr>
          <w:rFonts w:ascii="宋体" w:hAnsi="宋体" w:cs="仿宋_GB2312" w:hint="eastAsia"/>
          <w:b/>
          <w:szCs w:val="21"/>
        </w:rPr>
        <w:t>（近半年任意一个月）</w:t>
      </w:r>
      <w:r>
        <w:rPr>
          <w:rFonts w:ascii="宋体" w:hAnsi="宋体" w:cs="仿宋_GB2312" w:hint="eastAsia"/>
          <w:b/>
          <w:szCs w:val="21"/>
        </w:rPr>
        <w:t>的扫描件。</w:t>
      </w:r>
    </w:p>
    <w:p w:rsidR="008F37E1" w:rsidRDefault="008F37E1">
      <w:pPr>
        <w:snapToGrid w:val="0"/>
        <w:spacing w:line="360" w:lineRule="auto"/>
        <w:rPr>
          <w:rFonts w:asciiTheme="minorEastAsia" w:eastAsiaTheme="minorEastAsia" w:hAnsiTheme="minorEastAsia" w:cstheme="minorEastAsia"/>
          <w:b/>
          <w:sz w:val="24"/>
        </w:rPr>
      </w:pPr>
    </w:p>
    <w:p w:rsidR="008F37E1" w:rsidRDefault="00E76A3C">
      <w:pPr>
        <w:snapToGrid w:val="0"/>
        <w:spacing w:line="360" w:lineRule="auto"/>
        <w:ind w:rightChars="50" w:right="105" w:firstLineChars="1100" w:firstLine="26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100" w:firstLine="26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年   月   日</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 xml:space="preserve">                     </w:t>
      </w:r>
      <w:r>
        <w:rPr>
          <w:rFonts w:asciiTheme="minorEastAsia" w:hAnsiTheme="minorEastAsia" w:cstheme="minorEastAsia" w:hint="eastAsia"/>
          <w:b/>
          <w:sz w:val="32"/>
          <w:szCs w:val="32"/>
        </w:rPr>
        <w:t>5、供应</w:t>
      </w:r>
      <w:proofErr w:type="gramStart"/>
      <w:r>
        <w:rPr>
          <w:rFonts w:asciiTheme="minorEastAsia" w:hAnsiTheme="minorEastAsia" w:cstheme="minorEastAsia" w:hint="eastAsia"/>
          <w:b/>
          <w:sz w:val="32"/>
          <w:szCs w:val="32"/>
        </w:rPr>
        <w:t>商类似</w:t>
      </w:r>
      <w:proofErr w:type="gramEnd"/>
      <w:r>
        <w:rPr>
          <w:rFonts w:asciiTheme="minorEastAsia" w:hAnsiTheme="minorEastAsia" w:cstheme="minorEastAsia" w:hint="eastAsia"/>
          <w:b/>
          <w:sz w:val="32"/>
          <w:szCs w:val="32"/>
        </w:rPr>
        <w:t>项目业绩一览表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31"/>
        <w:gridCol w:w="1664"/>
        <w:gridCol w:w="1526"/>
        <w:gridCol w:w="1340"/>
        <w:gridCol w:w="1457"/>
        <w:gridCol w:w="10"/>
        <w:gridCol w:w="1578"/>
        <w:gridCol w:w="10"/>
      </w:tblGrid>
      <w:tr w:rsidR="008F37E1">
        <w:trPr>
          <w:cantSplit/>
          <w:trHeight w:val="600"/>
          <w:jc w:val="center"/>
        </w:trPr>
        <w:tc>
          <w:tcPr>
            <w:tcW w:w="831" w:type="dxa"/>
            <w:tcBorders>
              <w:top w:val="single" w:sz="4" w:space="0" w:color="auto"/>
            </w:tcBorders>
            <w:vAlign w:val="center"/>
          </w:tcPr>
          <w:p w:rsidR="008F37E1" w:rsidRDefault="00E76A3C">
            <w:pPr>
              <w:spacing w:line="400" w:lineRule="exact"/>
              <w:ind w:firstLineChars="50" w:firstLine="105"/>
              <w:rPr>
                <w:rFonts w:ascii="宋体" w:hAnsi="宋体" w:cs="宋体"/>
                <w:color w:val="000000"/>
              </w:rPr>
            </w:pPr>
            <w:r>
              <w:rPr>
                <w:rFonts w:ascii="宋体" w:hAnsi="宋体" w:cs="宋体" w:hint="eastAsia"/>
                <w:color w:val="000000"/>
              </w:rPr>
              <w:t>序号</w:t>
            </w:r>
          </w:p>
        </w:tc>
        <w:tc>
          <w:tcPr>
            <w:tcW w:w="1665"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采购人</w:t>
            </w:r>
          </w:p>
        </w:tc>
        <w:tc>
          <w:tcPr>
            <w:tcW w:w="1527"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项目名称</w:t>
            </w:r>
          </w:p>
        </w:tc>
        <w:tc>
          <w:tcPr>
            <w:tcW w:w="1341" w:type="dxa"/>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完成时间</w:t>
            </w:r>
          </w:p>
        </w:tc>
        <w:tc>
          <w:tcPr>
            <w:tcW w:w="1458" w:type="dxa"/>
            <w:vAlign w:val="center"/>
          </w:tcPr>
          <w:p w:rsidR="008F37E1" w:rsidRDefault="00E76A3C">
            <w:pPr>
              <w:spacing w:line="400" w:lineRule="exact"/>
              <w:ind w:firstLineChars="50" w:firstLine="105"/>
              <w:rPr>
                <w:rFonts w:ascii="宋体" w:hAnsi="宋体" w:cs="宋体"/>
                <w:color w:val="000000"/>
              </w:rPr>
            </w:pPr>
            <w:r>
              <w:rPr>
                <w:rFonts w:ascii="宋体" w:hAnsi="宋体" w:cs="宋体" w:hint="eastAsia"/>
                <w:color w:val="000000"/>
              </w:rPr>
              <w:t>合同金额</w:t>
            </w:r>
          </w:p>
        </w:tc>
        <w:tc>
          <w:tcPr>
            <w:tcW w:w="1594" w:type="dxa"/>
            <w:gridSpan w:val="3"/>
            <w:tcBorders>
              <w:right w:val="single" w:sz="4" w:space="0" w:color="auto"/>
            </w:tcBorders>
            <w:vAlign w:val="center"/>
          </w:tcPr>
          <w:p w:rsidR="008F37E1" w:rsidRDefault="00E76A3C">
            <w:pPr>
              <w:spacing w:line="400" w:lineRule="exact"/>
              <w:jc w:val="center"/>
              <w:rPr>
                <w:rFonts w:ascii="宋体" w:hAnsi="宋体" w:cs="宋体"/>
                <w:color w:val="000000"/>
              </w:rPr>
            </w:pPr>
            <w:r>
              <w:rPr>
                <w:rFonts w:ascii="宋体" w:hAnsi="宋体" w:cs="宋体" w:hint="eastAsia"/>
                <w:color w:val="000000"/>
              </w:rPr>
              <w:t>项目描述</w:t>
            </w: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left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58" w:type="dxa"/>
            <w:vAlign w:val="center"/>
          </w:tcPr>
          <w:p w:rsidR="008F37E1" w:rsidRDefault="008F37E1">
            <w:pPr>
              <w:spacing w:line="400" w:lineRule="exact"/>
              <w:jc w:val="center"/>
              <w:rPr>
                <w:rFonts w:ascii="宋体" w:hAnsi="宋体" w:cs="宋体"/>
                <w:color w:val="000000"/>
              </w:rPr>
            </w:pPr>
          </w:p>
        </w:tc>
        <w:tc>
          <w:tcPr>
            <w:tcW w:w="1594" w:type="dxa"/>
            <w:gridSpan w:val="3"/>
            <w:tcBorders>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cantSplit/>
          <w:trHeight w:val="600"/>
          <w:jc w:val="center"/>
        </w:trPr>
        <w:tc>
          <w:tcPr>
            <w:tcW w:w="831" w:type="dxa"/>
            <w:tcBorders>
              <w:right w:val="single" w:sz="4" w:space="0" w:color="auto"/>
            </w:tcBorders>
            <w:vAlign w:val="center"/>
          </w:tcPr>
          <w:p w:rsidR="008F37E1" w:rsidRDefault="008F37E1">
            <w:pPr>
              <w:spacing w:line="400" w:lineRule="exact"/>
              <w:rPr>
                <w:rFonts w:ascii="宋体" w:hAnsi="宋体" w:cs="宋体"/>
                <w:color w:val="000000"/>
              </w:rPr>
            </w:pPr>
          </w:p>
        </w:tc>
        <w:tc>
          <w:tcPr>
            <w:tcW w:w="1665"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527"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341"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468" w:type="dxa"/>
            <w:gridSpan w:val="2"/>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c>
          <w:tcPr>
            <w:tcW w:w="1584" w:type="dxa"/>
            <w:gridSpan w:val="2"/>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rPr>
                <w:rFonts w:ascii="宋体" w:hAnsi="宋体" w:cs="宋体"/>
                <w:color w:val="000000"/>
              </w:rPr>
            </w:pPr>
          </w:p>
        </w:tc>
        <w:tc>
          <w:tcPr>
            <w:tcW w:w="1665" w:type="dxa"/>
            <w:vAlign w:val="center"/>
          </w:tcPr>
          <w:p w:rsidR="008F37E1" w:rsidRDefault="008F37E1">
            <w:pPr>
              <w:spacing w:line="400" w:lineRule="exact"/>
              <w:rPr>
                <w:rFonts w:ascii="宋体" w:hAnsi="宋体" w:cs="宋体"/>
                <w:color w:val="000000"/>
              </w:rPr>
            </w:pPr>
          </w:p>
        </w:tc>
        <w:tc>
          <w:tcPr>
            <w:tcW w:w="1527" w:type="dxa"/>
            <w:vAlign w:val="center"/>
          </w:tcPr>
          <w:p w:rsidR="008F37E1" w:rsidRDefault="008F37E1">
            <w:pPr>
              <w:spacing w:line="400" w:lineRule="exact"/>
              <w:rPr>
                <w:rFonts w:ascii="宋体" w:hAnsi="宋体" w:cs="宋体"/>
                <w:color w:val="000000"/>
              </w:rPr>
            </w:pPr>
          </w:p>
        </w:tc>
        <w:tc>
          <w:tcPr>
            <w:tcW w:w="1341" w:type="dxa"/>
            <w:vAlign w:val="center"/>
          </w:tcPr>
          <w:p w:rsidR="008F37E1" w:rsidRDefault="008F37E1">
            <w:pPr>
              <w:spacing w:line="400" w:lineRule="exact"/>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00"/>
          <w:jc w:val="center"/>
        </w:trPr>
        <w:tc>
          <w:tcPr>
            <w:tcW w:w="831" w:type="dxa"/>
            <w:vAlign w:val="center"/>
          </w:tcPr>
          <w:p w:rsidR="008F37E1" w:rsidRDefault="008F37E1">
            <w:pPr>
              <w:spacing w:line="400" w:lineRule="exact"/>
              <w:jc w:val="center"/>
              <w:rPr>
                <w:rFonts w:ascii="宋体" w:hAnsi="宋体" w:cs="宋体"/>
                <w:color w:val="000000"/>
              </w:rPr>
            </w:pPr>
          </w:p>
        </w:tc>
        <w:tc>
          <w:tcPr>
            <w:tcW w:w="1665" w:type="dxa"/>
            <w:vAlign w:val="center"/>
          </w:tcPr>
          <w:p w:rsidR="008F37E1" w:rsidRDefault="008F37E1">
            <w:pPr>
              <w:spacing w:line="400" w:lineRule="exact"/>
              <w:jc w:val="center"/>
              <w:rPr>
                <w:rFonts w:ascii="宋体" w:hAnsi="宋体" w:cs="宋体"/>
                <w:color w:val="000000"/>
              </w:rPr>
            </w:pPr>
          </w:p>
        </w:tc>
        <w:tc>
          <w:tcPr>
            <w:tcW w:w="1527" w:type="dxa"/>
            <w:vAlign w:val="center"/>
          </w:tcPr>
          <w:p w:rsidR="008F37E1" w:rsidRDefault="008F37E1">
            <w:pPr>
              <w:spacing w:line="400" w:lineRule="exact"/>
              <w:jc w:val="center"/>
              <w:rPr>
                <w:rFonts w:ascii="宋体" w:hAnsi="宋体" w:cs="宋体"/>
                <w:color w:val="000000"/>
              </w:rPr>
            </w:pPr>
          </w:p>
        </w:tc>
        <w:tc>
          <w:tcPr>
            <w:tcW w:w="1341" w:type="dxa"/>
            <w:vAlign w:val="center"/>
          </w:tcPr>
          <w:p w:rsidR="008F37E1" w:rsidRDefault="008F37E1">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510"/>
          <w:jc w:val="center"/>
        </w:trPr>
        <w:tc>
          <w:tcPr>
            <w:tcW w:w="831"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15"/>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615"/>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450"/>
          <w:jc w:val="center"/>
        </w:trPr>
        <w:tc>
          <w:tcPr>
            <w:tcW w:w="83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bottom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bottom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r w:rsidR="008F37E1">
        <w:trPr>
          <w:gridAfter w:val="1"/>
          <w:wAfter w:w="6" w:type="pct"/>
          <w:cantSplit/>
          <w:trHeight w:val="435"/>
          <w:jc w:val="center"/>
        </w:trPr>
        <w:tc>
          <w:tcPr>
            <w:tcW w:w="831"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665"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527"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341" w:type="dxa"/>
            <w:tcBorders>
              <w:top w:val="single" w:sz="4" w:space="0" w:color="auto"/>
            </w:tcBorders>
            <w:vAlign w:val="center"/>
          </w:tcPr>
          <w:p w:rsidR="008F37E1" w:rsidRDefault="008F37E1">
            <w:pPr>
              <w:spacing w:line="400" w:lineRule="exact"/>
              <w:jc w:val="center"/>
              <w:rPr>
                <w:rFonts w:ascii="宋体" w:hAnsi="宋体" w:cs="宋体"/>
                <w:color w:val="000000"/>
              </w:rPr>
            </w:pPr>
          </w:p>
        </w:tc>
        <w:tc>
          <w:tcPr>
            <w:tcW w:w="1468" w:type="dxa"/>
            <w:gridSpan w:val="2"/>
            <w:tcBorders>
              <w:top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c>
          <w:tcPr>
            <w:tcW w:w="1574" w:type="dxa"/>
            <w:tcBorders>
              <w:top w:val="single" w:sz="4" w:space="0" w:color="auto"/>
              <w:left w:val="single" w:sz="4" w:space="0" w:color="auto"/>
              <w:right w:val="single" w:sz="4" w:space="0" w:color="auto"/>
            </w:tcBorders>
            <w:vAlign w:val="center"/>
          </w:tcPr>
          <w:p w:rsidR="008F37E1" w:rsidRDefault="008F37E1">
            <w:pPr>
              <w:spacing w:line="400" w:lineRule="exact"/>
              <w:jc w:val="center"/>
              <w:rPr>
                <w:rFonts w:ascii="宋体" w:hAnsi="宋体" w:cs="宋体"/>
                <w:color w:val="000000"/>
              </w:rPr>
            </w:pPr>
          </w:p>
        </w:tc>
      </w:tr>
    </w:tbl>
    <w:p w:rsidR="008F37E1" w:rsidRDefault="008F37E1">
      <w:pPr>
        <w:pStyle w:val="400"/>
        <w:spacing w:line="500" w:lineRule="exact"/>
        <w:rPr>
          <w:rFonts w:ascii="宋体" w:hAnsi="宋体"/>
          <w:b/>
          <w:szCs w:val="21"/>
          <w:highlight w:val="white"/>
        </w:rPr>
      </w:pPr>
    </w:p>
    <w:p w:rsidR="008F37E1" w:rsidRDefault="00E76A3C">
      <w:pPr>
        <w:pStyle w:val="400"/>
        <w:spacing w:line="500" w:lineRule="exact"/>
        <w:ind w:left="632" w:hangingChars="300" w:hanging="632"/>
        <w:rPr>
          <w:rFonts w:ascii="宋体" w:hAnsi="宋体"/>
          <w:b/>
          <w:szCs w:val="21"/>
        </w:rPr>
      </w:pPr>
      <w:r>
        <w:rPr>
          <w:rFonts w:ascii="宋体" w:hAnsi="宋体" w:hint="eastAsia"/>
          <w:b/>
          <w:szCs w:val="21"/>
          <w:highlight w:val="white"/>
        </w:rPr>
        <w:t>备注：本表后附中标通知书</w:t>
      </w:r>
      <w:r w:rsidR="00407F3C">
        <w:rPr>
          <w:rFonts w:ascii="宋体" w:hAnsi="宋体" w:hint="eastAsia"/>
          <w:b/>
          <w:szCs w:val="21"/>
          <w:highlight w:val="white"/>
        </w:rPr>
        <w:t>或</w:t>
      </w:r>
      <w:r>
        <w:rPr>
          <w:rFonts w:ascii="宋体" w:hAnsi="宋体" w:hint="eastAsia"/>
          <w:b/>
          <w:szCs w:val="21"/>
          <w:highlight w:val="white"/>
        </w:rPr>
        <w:t>合同协议书的复印件。</w:t>
      </w:r>
    </w:p>
    <w:p w:rsidR="008F37E1" w:rsidRDefault="008F37E1">
      <w:pPr>
        <w:pStyle w:val="400"/>
        <w:spacing w:line="500" w:lineRule="exact"/>
        <w:ind w:leftChars="300" w:left="630" w:firstLineChars="1000" w:firstLine="2400"/>
        <w:rPr>
          <w:rFonts w:asciiTheme="minorEastAsia" w:eastAsiaTheme="minorEastAsia" w:hAnsiTheme="minorEastAsia" w:cstheme="minorEastAsia"/>
          <w:sz w:val="24"/>
        </w:rPr>
      </w:pPr>
    </w:p>
    <w:p w:rsidR="008F37E1" w:rsidRDefault="00E76A3C">
      <w:pPr>
        <w:pStyle w:val="400"/>
        <w:spacing w:line="500" w:lineRule="exact"/>
        <w:ind w:leftChars="300" w:left="630" w:firstLineChars="1000" w:firstLine="2400"/>
        <w:rPr>
          <w:rFonts w:ascii="宋体" w:hAnsi="宋体"/>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E76A3C">
      <w:pPr>
        <w:snapToGrid w:val="0"/>
        <w:spacing w:line="360" w:lineRule="auto"/>
        <w:rPr>
          <w:rFonts w:asciiTheme="minorEastAsia" w:eastAsiaTheme="minorEastAsia" w:hAnsiTheme="minorEastAsia" w:cstheme="minorEastAsia"/>
          <w:b/>
          <w:sz w:val="22"/>
        </w:rPr>
      </w:pPr>
      <w:r>
        <w:rPr>
          <w:highlight w:val="white"/>
        </w:rPr>
        <w:br w:type="page"/>
      </w:r>
    </w:p>
    <w:p w:rsidR="008F37E1" w:rsidRDefault="008F37E1">
      <w:pPr>
        <w:snapToGrid w:val="0"/>
        <w:spacing w:line="360" w:lineRule="auto"/>
        <w:rPr>
          <w:rFonts w:ascii="宋体" w:hAnsi="宋体"/>
          <w:b/>
          <w:sz w:val="30"/>
          <w:szCs w:val="30"/>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6、偏离表</w:t>
      </w: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6.1技术规格偏离表</w:t>
      </w:r>
    </w:p>
    <w:p w:rsidR="008F37E1" w:rsidRDefault="008F37E1">
      <w:pPr>
        <w:snapToGrid w:val="0"/>
        <w:spacing w:line="360" w:lineRule="auto"/>
        <w:jc w:val="center"/>
        <w:rPr>
          <w:rFonts w:ascii="宋体" w:hAnsi="宋体"/>
          <w:sz w:val="32"/>
          <w:szCs w:val="32"/>
        </w:rPr>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278"/>
        <w:gridCol w:w="1653"/>
        <w:gridCol w:w="1559"/>
        <w:gridCol w:w="1134"/>
        <w:gridCol w:w="1112"/>
        <w:gridCol w:w="1263"/>
      </w:tblGrid>
      <w:tr w:rsidR="008F37E1">
        <w:trPr>
          <w:trHeight w:val="882"/>
          <w:jc w:val="center"/>
        </w:trPr>
        <w:tc>
          <w:tcPr>
            <w:tcW w:w="920" w:type="dxa"/>
            <w:vAlign w:val="center"/>
          </w:tcPr>
          <w:p w:rsidR="008F37E1" w:rsidRDefault="00E76A3C">
            <w:pPr>
              <w:snapToGrid w:val="0"/>
              <w:spacing w:line="360" w:lineRule="auto"/>
              <w:jc w:val="center"/>
              <w:rPr>
                <w:rFonts w:ascii="宋体" w:hAnsi="宋体"/>
                <w:b/>
              </w:rPr>
            </w:pPr>
            <w:r>
              <w:rPr>
                <w:rFonts w:ascii="宋体" w:hAnsi="宋体" w:hint="eastAsia"/>
                <w:b/>
              </w:rPr>
              <w:t>序号</w:t>
            </w:r>
          </w:p>
        </w:tc>
        <w:tc>
          <w:tcPr>
            <w:tcW w:w="1278"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项目名称</w:t>
            </w:r>
          </w:p>
        </w:tc>
        <w:tc>
          <w:tcPr>
            <w:tcW w:w="165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招标技术参数</w:t>
            </w:r>
          </w:p>
        </w:tc>
        <w:tc>
          <w:tcPr>
            <w:tcW w:w="1559"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响应技术参数</w:t>
            </w:r>
          </w:p>
        </w:tc>
        <w:tc>
          <w:tcPr>
            <w:tcW w:w="1134"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响应情况</w:t>
            </w:r>
          </w:p>
        </w:tc>
        <w:tc>
          <w:tcPr>
            <w:tcW w:w="1112"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偏离情况</w:t>
            </w:r>
          </w:p>
        </w:tc>
        <w:tc>
          <w:tcPr>
            <w:tcW w:w="126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说明</w:t>
            </w:r>
          </w:p>
        </w:tc>
      </w:tr>
      <w:tr w:rsidR="008F37E1">
        <w:trPr>
          <w:trHeight w:val="611"/>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04"/>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2"/>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21"/>
          <w:jc w:val="center"/>
        </w:trPr>
        <w:tc>
          <w:tcPr>
            <w:tcW w:w="920" w:type="dxa"/>
            <w:vAlign w:val="center"/>
          </w:tcPr>
          <w:p w:rsidR="008F37E1" w:rsidRDefault="00E76A3C">
            <w:pPr>
              <w:snapToGrid w:val="0"/>
              <w:spacing w:line="360" w:lineRule="auto"/>
              <w:jc w:val="center"/>
              <w:rPr>
                <w:rFonts w:ascii="宋体" w:hAnsi="宋体"/>
              </w:rPr>
            </w:pPr>
            <w:r>
              <w:rPr>
                <w:rFonts w:ascii="宋体" w:hAnsi="宋体" w:hint="eastAsia"/>
              </w:rPr>
              <w:t>……</w:t>
            </w: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5"/>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bl>
    <w:p w:rsidR="008F37E1" w:rsidRDefault="00E76A3C">
      <w:pPr>
        <w:snapToGrid w:val="0"/>
        <w:spacing w:line="360" w:lineRule="auto"/>
        <w:ind w:firstLineChars="200" w:firstLine="422"/>
        <w:rPr>
          <w:rFonts w:ascii="宋体" w:hAnsi="宋体"/>
          <w:b/>
          <w:szCs w:val="21"/>
        </w:rPr>
      </w:pPr>
      <w:r>
        <w:rPr>
          <w:rFonts w:ascii="宋体" w:hAnsi="宋体" w:hint="eastAsia"/>
          <w:b/>
          <w:szCs w:val="21"/>
        </w:rPr>
        <w:t>注：凡响应文件中技术条款（包括技术要求以及其它所有商务内容）与竞争性磋商文件有偏差的，均应在此表中列出（内容较多的可以标注见响应文件第几页，偏差包括正偏差和无偏差），未在此表中列出的视同完全满足竞争性磋商文件要求。</w:t>
      </w:r>
    </w:p>
    <w:p w:rsidR="008F37E1" w:rsidRDefault="008F37E1">
      <w:pPr>
        <w:snapToGrid w:val="0"/>
        <w:spacing w:line="360" w:lineRule="auto"/>
        <w:ind w:rightChars="50" w:right="105"/>
        <w:rPr>
          <w:rFonts w:ascii="宋体" w:hAnsi="宋体"/>
          <w:sz w:val="32"/>
        </w:rPr>
      </w:pPr>
    </w:p>
    <w:p w:rsidR="008F37E1" w:rsidRDefault="008F37E1">
      <w:pPr>
        <w:pStyle w:val="a0"/>
      </w:pPr>
    </w:p>
    <w:p w:rsidR="008F37E1" w:rsidRDefault="008F37E1">
      <w:pPr>
        <w:pStyle w:val="a0"/>
      </w:pPr>
    </w:p>
    <w:p w:rsidR="008F37E1" w:rsidRDefault="008F37E1">
      <w:pPr>
        <w:pStyle w:val="a0"/>
      </w:pP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300" w:firstLine="3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pStyle w:val="a0"/>
        <w:ind w:firstLineChars="0" w:firstLine="0"/>
        <w:rPr>
          <w:rFonts w:asciiTheme="minorEastAsia" w:hAnsiTheme="minorEastAsia" w:cstheme="minorEastAsia"/>
          <w:b/>
          <w:sz w:val="30"/>
          <w:szCs w:val="30"/>
        </w:rPr>
      </w:pPr>
    </w:p>
    <w:p w:rsidR="008F37E1" w:rsidRDefault="008F37E1">
      <w:pPr>
        <w:pStyle w:val="a0"/>
        <w:ind w:firstLineChars="0" w:firstLine="0"/>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6.2商务条款偏离表</w:t>
      </w:r>
    </w:p>
    <w:p w:rsidR="008F37E1" w:rsidRDefault="008F37E1">
      <w:pPr>
        <w:pStyle w:val="a0"/>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278"/>
        <w:gridCol w:w="1653"/>
        <w:gridCol w:w="1559"/>
        <w:gridCol w:w="1112"/>
        <w:gridCol w:w="1134"/>
        <w:gridCol w:w="1263"/>
      </w:tblGrid>
      <w:tr w:rsidR="008F37E1">
        <w:trPr>
          <w:trHeight w:val="882"/>
          <w:jc w:val="center"/>
        </w:trPr>
        <w:tc>
          <w:tcPr>
            <w:tcW w:w="920" w:type="dxa"/>
            <w:vAlign w:val="center"/>
          </w:tcPr>
          <w:p w:rsidR="008F37E1" w:rsidRDefault="00E76A3C">
            <w:pPr>
              <w:snapToGrid w:val="0"/>
              <w:spacing w:line="360" w:lineRule="auto"/>
              <w:jc w:val="center"/>
              <w:rPr>
                <w:rFonts w:ascii="宋体" w:hAnsi="宋体"/>
                <w:b/>
              </w:rPr>
            </w:pPr>
            <w:r>
              <w:rPr>
                <w:rFonts w:ascii="宋体" w:hAnsi="宋体" w:hint="eastAsia"/>
                <w:b/>
              </w:rPr>
              <w:t>序号</w:t>
            </w:r>
          </w:p>
        </w:tc>
        <w:tc>
          <w:tcPr>
            <w:tcW w:w="1278"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项目名称</w:t>
            </w:r>
          </w:p>
        </w:tc>
        <w:tc>
          <w:tcPr>
            <w:tcW w:w="165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招标技术参数</w:t>
            </w:r>
          </w:p>
        </w:tc>
        <w:tc>
          <w:tcPr>
            <w:tcW w:w="1559"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响应商务参数</w:t>
            </w:r>
          </w:p>
        </w:tc>
        <w:tc>
          <w:tcPr>
            <w:tcW w:w="1112"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响应情况</w:t>
            </w:r>
          </w:p>
        </w:tc>
        <w:tc>
          <w:tcPr>
            <w:tcW w:w="1134"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偏离情况</w:t>
            </w:r>
          </w:p>
        </w:tc>
        <w:tc>
          <w:tcPr>
            <w:tcW w:w="1263" w:type="dxa"/>
            <w:vAlign w:val="center"/>
          </w:tcPr>
          <w:p w:rsidR="008F37E1" w:rsidRDefault="00E76A3C">
            <w:pPr>
              <w:snapToGrid w:val="0"/>
              <w:spacing w:line="360" w:lineRule="auto"/>
              <w:jc w:val="center"/>
              <w:rPr>
                <w:rFonts w:ascii="宋体" w:hAnsi="宋体"/>
                <w:b/>
                <w:szCs w:val="21"/>
              </w:rPr>
            </w:pPr>
            <w:r>
              <w:rPr>
                <w:rFonts w:ascii="宋体" w:hAnsi="宋体" w:hint="eastAsia"/>
                <w:b/>
                <w:szCs w:val="21"/>
              </w:rPr>
              <w:t>说明</w:t>
            </w:r>
          </w:p>
        </w:tc>
      </w:tr>
      <w:tr w:rsidR="008F37E1">
        <w:trPr>
          <w:trHeight w:val="611"/>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04"/>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12"/>
          <w:jc w:val="center"/>
        </w:trPr>
        <w:tc>
          <w:tcPr>
            <w:tcW w:w="920" w:type="dxa"/>
            <w:vAlign w:val="center"/>
          </w:tcPr>
          <w:p w:rsidR="008F37E1" w:rsidRDefault="008F37E1">
            <w:pPr>
              <w:snapToGrid w:val="0"/>
              <w:spacing w:line="360" w:lineRule="auto"/>
              <w:jc w:val="center"/>
              <w:rPr>
                <w:rFonts w:ascii="宋体" w:hAnsi="宋体"/>
              </w:rPr>
            </w:pP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r w:rsidR="008F37E1">
        <w:trPr>
          <w:trHeight w:val="621"/>
          <w:jc w:val="center"/>
        </w:trPr>
        <w:tc>
          <w:tcPr>
            <w:tcW w:w="920" w:type="dxa"/>
            <w:vAlign w:val="center"/>
          </w:tcPr>
          <w:p w:rsidR="008F37E1" w:rsidRDefault="00E76A3C">
            <w:pPr>
              <w:snapToGrid w:val="0"/>
              <w:spacing w:line="360" w:lineRule="auto"/>
              <w:jc w:val="center"/>
              <w:rPr>
                <w:rFonts w:ascii="宋体" w:hAnsi="宋体"/>
              </w:rPr>
            </w:pPr>
            <w:r>
              <w:rPr>
                <w:rFonts w:ascii="宋体" w:hAnsi="宋体" w:hint="eastAsia"/>
              </w:rPr>
              <w:t>……</w:t>
            </w:r>
          </w:p>
        </w:tc>
        <w:tc>
          <w:tcPr>
            <w:tcW w:w="1278" w:type="dxa"/>
          </w:tcPr>
          <w:p w:rsidR="008F37E1" w:rsidRDefault="008F37E1">
            <w:pPr>
              <w:snapToGrid w:val="0"/>
              <w:spacing w:line="360" w:lineRule="auto"/>
              <w:rPr>
                <w:rFonts w:ascii="宋体" w:hAnsi="宋体"/>
                <w:szCs w:val="21"/>
              </w:rPr>
            </w:pPr>
          </w:p>
        </w:tc>
        <w:tc>
          <w:tcPr>
            <w:tcW w:w="1653" w:type="dxa"/>
          </w:tcPr>
          <w:p w:rsidR="008F37E1" w:rsidRDefault="008F37E1">
            <w:pPr>
              <w:snapToGrid w:val="0"/>
              <w:spacing w:line="360" w:lineRule="auto"/>
              <w:rPr>
                <w:rFonts w:ascii="宋体" w:hAnsi="宋体"/>
                <w:szCs w:val="21"/>
              </w:rPr>
            </w:pPr>
          </w:p>
        </w:tc>
        <w:tc>
          <w:tcPr>
            <w:tcW w:w="1559" w:type="dxa"/>
          </w:tcPr>
          <w:p w:rsidR="008F37E1" w:rsidRDefault="008F37E1">
            <w:pPr>
              <w:snapToGrid w:val="0"/>
              <w:spacing w:line="360" w:lineRule="auto"/>
              <w:rPr>
                <w:rFonts w:ascii="宋体" w:hAnsi="宋体"/>
                <w:szCs w:val="21"/>
              </w:rPr>
            </w:pPr>
          </w:p>
        </w:tc>
        <w:tc>
          <w:tcPr>
            <w:tcW w:w="1112" w:type="dxa"/>
          </w:tcPr>
          <w:p w:rsidR="008F37E1" w:rsidRDefault="008F37E1">
            <w:pPr>
              <w:snapToGrid w:val="0"/>
              <w:spacing w:line="360" w:lineRule="auto"/>
              <w:rPr>
                <w:rFonts w:ascii="宋体" w:hAnsi="宋体"/>
                <w:szCs w:val="21"/>
              </w:rPr>
            </w:pPr>
          </w:p>
        </w:tc>
        <w:tc>
          <w:tcPr>
            <w:tcW w:w="1134" w:type="dxa"/>
          </w:tcPr>
          <w:p w:rsidR="008F37E1" w:rsidRDefault="008F37E1">
            <w:pPr>
              <w:snapToGrid w:val="0"/>
              <w:spacing w:line="360" w:lineRule="auto"/>
              <w:rPr>
                <w:rFonts w:ascii="宋体" w:hAnsi="宋体"/>
                <w:szCs w:val="21"/>
              </w:rPr>
            </w:pPr>
          </w:p>
        </w:tc>
        <w:tc>
          <w:tcPr>
            <w:tcW w:w="1263" w:type="dxa"/>
          </w:tcPr>
          <w:p w:rsidR="008F37E1" w:rsidRDefault="008F37E1">
            <w:pPr>
              <w:snapToGrid w:val="0"/>
              <w:spacing w:line="360" w:lineRule="auto"/>
              <w:rPr>
                <w:rFonts w:ascii="宋体" w:hAnsi="宋体"/>
                <w:szCs w:val="21"/>
              </w:rPr>
            </w:pPr>
          </w:p>
        </w:tc>
      </w:tr>
    </w:tbl>
    <w:p w:rsidR="008F37E1" w:rsidRDefault="00E76A3C">
      <w:pPr>
        <w:snapToGrid w:val="0"/>
        <w:spacing w:line="360" w:lineRule="auto"/>
        <w:ind w:firstLineChars="200" w:firstLine="422"/>
        <w:rPr>
          <w:rFonts w:ascii="宋体" w:hAnsi="宋体"/>
          <w:b/>
          <w:szCs w:val="21"/>
        </w:rPr>
      </w:pPr>
      <w:r>
        <w:rPr>
          <w:rFonts w:ascii="宋体" w:hAnsi="宋体" w:hint="eastAsia"/>
          <w:b/>
          <w:szCs w:val="21"/>
        </w:rPr>
        <w:t>注：凡响应文件中商务条款（包括服务期限、付款、合同条款以及其它所有商务内容）与竞争性磋商文件有偏差的，均应在此表中列出（内容较多的可以标注见响应文件第几页，偏差包括正偏差和无偏差），未在此表中列出的视同完全满足竞争性磋商文件要求。</w:t>
      </w: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8F37E1">
      <w:pPr>
        <w:pStyle w:val="a0"/>
      </w:pPr>
    </w:p>
    <w:p w:rsidR="008F37E1" w:rsidRDefault="008F37E1">
      <w:pPr>
        <w:snapToGrid w:val="0"/>
        <w:spacing w:line="360" w:lineRule="auto"/>
        <w:ind w:rightChars="50" w:right="105" w:firstLineChars="1400" w:firstLine="3360"/>
        <w:rPr>
          <w:rFonts w:asciiTheme="minorEastAsia" w:eastAsiaTheme="minorEastAsia" w:hAnsiTheme="minorEastAsia" w:cstheme="minorEastAsia"/>
          <w:sz w:val="24"/>
        </w:rPr>
      </w:pP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rightChars="50" w:right="105"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8F37E1">
      <w:pPr>
        <w:snapToGrid w:val="0"/>
        <w:spacing w:line="360" w:lineRule="auto"/>
        <w:jc w:val="center"/>
        <w:rPr>
          <w:rFonts w:ascii="宋体" w:hAnsi="宋体"/>
          <w:sz w:val="32"/>
          <w:szCs w:val="32"/>
        </w:rPr>
      </w:pPr>
    </w:p>
    <w:p w:rsidR="008F37E1" w:rsidRDefault="008F37E1">
      <w:pPr>
        <w:pStyle w:val="a0"/>
        <w:ind w:firstLineChars="0" w:firstLine="0"/>
      </w:pPr>
    </w:p>
    <w:p w:rsidR="008F37E1" w:rsidRDefault="008F37E1">
      <w:pPr>
        <w:snapToGrid w:val="0"/>
        <w:spacing w:line="360" w:lineRule="auto"/>
        <w:rPr>
          <w:rFonts w:ascii="宋体" w:hAnsi="宋体"/>
          <w:b/>
          <w:sz w:val="30"/>
          <w:szCs w:val="30"/>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snapToGrid w:val="0"/>
        <w:spacing w:line="360" w:lineRule="auto"/>
        <w:rPr>
          <w:rFonts w:ascii="宋体" w:hAnsi="宋体"/>
          <w:b/>
          <w:sz w:val="22"/>
        </w:rPr>
      </w:pPr>
    </w:p>
    <w:p w:rsidR="008F37E1" w:rsidRDefault="008F37E1">
      <w:pPr>
        <w:pStyle w:val="a0"/>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7、</w:t>
      </w:r>
      <w:r>
        <w:rPr>
          <w:rFonts w:asciiTheme="minorEastAsia" w:hAnsiTheme="minorEastAsia" w:cstheme="minorEastAsia"/>
          <w:b/>
          <w:sz w:val="32"/>
          <w:szCs w:val="32"/>
        </w:rPr>
        <w:t>不良行为记录</w:t>
      </w: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7.1信用中国网及政府采购</w:t>
      </w:r>
    </w:p>
    <w:p w:rsidR="008F37E1" w:rsidRDefault="00E76A3C">
      <w:pPr>
        <w:pStyle w:val="a0"/>
        <w:spacing w:line="360" w:lineRule="auto"/>
        <w:ind w:firstLine="48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未在“信用中国”网站（ www.creditchina.gov.cn ）、中国政府采购网（www.ccgp.gov.cn）等渠道列入失信被执行人、重大税收违法案件当事人名单、政府采购严重违法失信行为记录名单查询截图</w:t>
      </w:r>
    </w:p>
    <w:p w:rsidR="008F37E1" w:rsidRDefault="008F37E1">
      <w:pPr>
        <w:pStyle w:val="a0"/>
        <w:spacing w:line="360" w:lineRule="auto"/>
        <w:ind w:firstLine="602"/>
        <w:jc w:val="left"/>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7.2综合信用评价报告</w:t>
      </w:r>
    </w:p>
    <w:p w:rsidR="008F37E1" w:rsidRDefault="008F37E1">
      <w:pPr>
        <w:pStyle w:val="a0"/>
        <w:ind w:firstLine="480"/>
        <w:rPr>
          <w:rFonts w:asciiTheme="minorEastAsia" w:hAnsiTheme="minorEastAsia" w:cs="Arial"/>
          <w:color w:val="000000"/>
          <w:kern w:val="0"/>
          <w:sz w:val="24"/>
          <w:szCs w:val="24"/>
        </w:rPr>
      </w:pPr>
    </w:p>
    <w:p w:rsidR="008F37E1" w:rsidRDefault="00E76A3C">
      <w:pPr>
        <w:pStyle w:val="a0"/>
        <w:ind w:firstLine="480"/>
        <w:rPr>
          <w:rFonts w:asciiTheme="minorEastAsia" w:hAnsiTheme="minorEastAsia" w:cs="Arial"/>
          <w:color w:val="000000"/>
          <w:kern w:val="0"/>
          <w:sz w:val="24"/>
          <w:szCs w:val="24"/>
        </w:rPr>
      </w:pPr>
      <w:r>
        <w:rPr>
          <w:rFonts w:ascii="宋体" w:hAnsi="宋体" w:hint="eastAsia"/>
          <w:sz w:val="24"/>
          <w:szCs w:val="24"/>
        </w:rPr>
        <w:t>“综合信用评价报告，信用等级为D级的投标人，将被拒绝参与本次招标，</w:t>
      </w:r>
      <w:r>
        <w:rPr>
          <w:rFonts w:asciiTheme="minorEastAsia" w:hAnsiTheme="minorEastAsia" w:cs="Arial" w:hint="eastAsia"/>
          <w:color w:val="000000"/>
          <w:kern w:val="0"/>
          <w:sz w:val="24"/>
          <w:szCs w:val="24"/>
        </w:rPr>
        <w:t>并加盖投标单位公章。</w:t>
      </w:r>
    </w:p>
    <w:p w:rsidR="008F37E1" w:rsidRDefault="008F37E1">
      <w:pPr>
        <w:pStyle w:val="a0"/>
      </w:pPr>
    </w:p>
    <w:p w:rsidR="008F37E1" w:rsidRDefault="008F37E1">
      <w:pPr>
        <w:pStyle w:val="a0"/>
        <w:ind w:firstLine="602"/>
        <w:jc w:val="center"/>
        <w:rPr>
          <w:rFonts w:asciiTheme="minorEastAsia" w:hAnsiTheme="minorEastAsia" w:cstheme="minorEastAsia"/>
          <w:b/>
          <w:sz w:val="30"/>
          <w:szCs w:val="30"/>
        </w:rPr>
      </w:pPr>
    </w:p>
    <w:p w:rsidR="008F37E1" w:rsidRDefault="00E76A3C">
      <w:pPr>
        <w:pStyle w:val="a0"/>
        <w:ind w:firstLine="602"/>
        <w:jc w:val="center"/>
        <w:rPr>
          <w:rFonts w:asciiTheme="minorEastAsia" w:hAnsiTheme="minorEastAsia" w:cstheme="minorEastAsia"/>
          <w:b/>
          <w:sz w:val="30"/>
          <w:szCs w:val="30"/>
        </w:rPr>
      </w:pPr>
      <w:r>
        <w:rPr>
          <w:rFonts w:asciiTheme="minorEastAsia" w:hAnsiTheme="minorEastAsia" w:cstheme="minorEastAsia" w:hint="eastAsia"/>
          <w:b/>
          <w:sz w:val="30"/>
          <w:szCs w:val="30"/>
        </w:rPr>
        <w:t>7.3商业信誉承诺书</w:t>
      </w:r>
    </w:p>
    <w:p w:rsidR="008F37E1" w:rsidRDefault="00E76A3C">
      <w:pPr>
        <w:pStyle w:val="a0"/>
        <w:ind w:firstLine="480"/>
        <w:rPr>
          <w:rFonts w:asciiTheme="minorEastAsia" w:hAnsiTheme="minorEastAsia" w:cs="Arial"/>
          <w:color w:val="000000"/>
          <w:kern w:val="0"/>
          <w:sz w:val="24"/>
          <w:szCs w:val="24"/>
        </w:rPr>
      </w:pPr>
      <w:r>
        <w:rPr>
          <w:rFonts w:ascii="宋体" w:hAnsi="宋体" w:hint="eastAsia"/>
          <w:sz w:val="24"/>
          <w:szCs w:val="24"/>
        </w:rPr>
        <w:t>响应单位自行编制商业信誉承诺书。</w:t>
      </w:r>
    </w:p>
    <w:p w:rsidR="008F37E1" w:rsidRDefault="008F37E1">
      <w:pPr>
        <w:pStyle w:val="a0"/>
      </w:pPr>
    </w:p>
    <w:p w:rsidR="008F37E1" w:rsidRDefault="008F37E1">
      <w:pPr>
        <w:pStyle w:val="a0"/>
        <w:ind w:firstLine="602"/>
        <w:jc w:val="center"/>
        <w:rPr>
          <w:rFonts w:asciiTheme="minorEastAsia" w:hAnsiTheme="minorEastAsia" w:cstheme="minorEastAsia"/>
          <w:b/>
          <w:sz w:val="30"/>
          <w:szCs w:val="30"/>
        </w:rPr>
      </w:pPr>
    </w:p>
    <w:p w:rsidR="008F37E1" w:rsidRDefault="00E76A3C">
      <w:pPr>
        <w:widowControl/>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b/>
          <w:sz w:val="28"/>
          <w:szCs w:val="28"/>
        </w:rPr>
        <w:br w:type="page"/>
      </w:r>
    </w:p>
    <w:p w:rsidR="008F37E1" w:rsidRDefault="008F37E1">
      <w:pPr>
        <w:snapToGrid w:val="0"/>
        <w:spacing w:line="360" w:lineRule="auto"/>
        <w:rPr>
          <w:rFonts w:asciiTheme="minorEastAsia" w:eastAsiaTheme="minorEastAsia" w:hAnsiTheme="minorEastAsia" w:cstheme="minorEastAsia"/>
          <w:b/>
          <w:sz w:val="28"/>
          <w:szCs w:val="28"/>
        </w:rPr>
      </w:pP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t>8、不参与围</w:t>
      </w:r>
      <w:proofErr w:type="gramStart"/>
      <w:r>
        <w:rPr>
          <w:rFonts w:asciiTheme="minorEastAsia" w:hAnsiTheme="minorEastAsia" w:cstheme="minorEastAsia" w:hint="eastAsia"/>
          <w:b/>
          <w:sz w:val="32"/>
          <w:szCs w:val="32"/>
        </w:rPr>
        <w:t>标串标承诺</w:t>
      </w:r>
      <w:proofErr w:type="gramEnd"/>
      <w:r>
        <w:rPr>
          <w:rFonts w:asciiTheme="minorEastAsia" w:hAnsiTheme="minorEastAsia" w:cstheme="minorEastAsia" w:hint="eastAsia"/>
          <w:b/>
          <w:sz w:val="32"/>
          <w:szCs w:val="32"/>
        </w:rPr>
        <w:t>书</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本人作为</w:t>
      </w:r>
      <w:r>
        <w:rPr>
          <w:rFonts w:ascii="宋体" w:hAnsi="宋体" w:cs="仿宋" w:hint="eastAsia"/>
          <w:sz w:val="24"/>
          <w:highlight w:val="white"/>
          <w:u w:val="single"/>
        </w:rPr>
        <w:t xml:space="preserve">                  （响应单位名称）  </w:t>
      </w:r>
      <w:r>
        <w:rPr>
          <w:rFonts w:ascii="宋体" w:hAnsi="宋体" w:cs="仿宋" w:hint="eastAsia"/>
          <w:sz w:val="24"/>
          <w:highlight w:val="white"/>
        </w:rPr>
        <w:t>的法人，清楚知晓我公司本项目投标活动，对以下事项</w:t>
      </w:r>
      <w:proofErr w:type="gramStart"/>
      <w:r>
        <w:rPr>
          <w:rFonts w:ascii="宋体" w:hAnsi="宋体" w:cs="仿宋" w:hint="eastAsia"/>
          <w:sz w:val="24"/>
          <w:highlight w:val="white"/>
        </w:rPr>
        <w:t>作出</w:t>
      </w:r>
      <w:proofErr w:type="gramEnd"/>
      <w:r>
        <w:rPr>
          <w:rFonts w:ascii="宋体" w:hAnsi="宋体" w:cs="仿宋" w:hint="eastAsia"/>
          <w:sz w:val="24"/>
          <w:highlight w:val="white"/>
        </w:rPr>
        <w:t>承诺：</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一、我单位遵循公开、公平、公正、诚实守信的原则，依法依规参与本项目竞标。</w:t>
      </w:r>
    </w:p>
    <w:p w:rsidR="008F37E1" w:rsidRDefault="00E76A3C">
      <w:pPr>
        <w:pStyle w:val="72"/>
        <w:spacing w:line="640" w:lineRule="exact"/>
        <w:ind w:firstLineChars="200" w:firstLine="480"/>
        <w:rPr>
          <w:rFonts w:ascii="宋体" w:hAnsi="宋体" w:cs="仿宋"/>
          <w:sz w:val="24"/>
        </w:rPr>
      </w:pPr>
      <w:r>
        <w:rPr>
          <w:rFonts w:ascii="宋体" w:hAnsi="宋体" w:cs="仿宋" w:hint="eastAsia"/>
          <w:sz w:val="24"/>
          <w:highlight w:val="white"/>
        </w:rPr>
        <w:t>二、我单位在本项目招标投标活动中，未参与</w:t>
      </w:r>
      <w:proofErr w:type="gramStart"/>
      <w:r>
        <w:rPr>
          <w:rFonts w:ascii="宋体" w:hAnsi="宋体" w:cs="仿宋" w:hint="eastAsia"/>
          <w:sz w:val="24"/>
          <w:highlight w:val="white"/>
        </w:rPr>
        <w:t>围标串标</w:t>
      </w:r>
      <w:proofErr w:type="gramEnd"/>
      <w:r>
        <w:rPr>
          <w:rFonts w:ascii="宋体" w:hAnsi="宋体" w:cs="仿宋" w:hint="eastAsia"/>
          <w:sz w:val="24"/>
          <w:highlight w:val="white"/>
        </w:rPr>
        <w:t>。</w:t>
      </w:r>
    </w:p>
    <w:p w:rsidR="008F37E1" w:rsidRDefault="00E76A3C">
      <w:pPr>
        <w:pStyle w:val="72"/>
        <w:spacing w:line="640" w:lineRule="exact"/>
        <w:ind w:firstLineChars="200" w:firstLine="480"/>
        <w:rPr>
          <w:rFonts w:ascii="宋体" w:hAnsi="宋体"/>
          <w:b/>
          <w:sz w:val="24"/>
        </w:rPr>
      </w:pPr>
      <w:r>
        <w:rPr>
          <w:rFonts w:ascii="宋体" w:hAnsi="宋体" w:cs="仿宋" w:hint="eastAsia"/>
          <w:sz w:val="24"/>
          <w:highlight w:val="white"/>
        </w:rPr>
        <w:t>三、我单位如被查实在本项目招标投标活动中存在</w:t>
      </w:r>
      <w:proofErr w:type="gramStart"/>
      <w:r>
        <w:rPr>
          <w:rFonts w:ascii="宋体" w:hAnsi="宋体" w:cs="仿宋" w:hint="eastAsia"/>
          <w:sz w:val="24"/>
          <w:highlight w:val="white"/>
        </w:rPr>
        <w:t>围标串标的</w:t>
      </w:r>
      <w:proofErr w:type="gramEnd"/>
      <w:r>
        <w:rPr>
          <w:rFonts w:ascii="宋体" w:hAnsi="宋体" w:cs="仿宋" w:hint="eastAsia"/>
          <w:sz w:val="24"/>
          <w:highlight w:val="white"/>
        </w:rPr>
        <w:t>，递交投标文件行为作为实施串通投标违法行为的关键环节，本人承担直接责任人员法律责任，接受相应行政处罚和失信惩戒。</w:t>
      </w:r>
    </w:p>
    <w:p w:rsidR="008F37E1" w:rsidRDefault="00E76A3C">
      <w:pPr>
        <w:pStyle w:val="72"/>
        <w:spacing w:line="640" w:lineRule="exact"/>
        <w:jc w:val="left"/>
        <w:rPr>
          <w:rFonts w:ascii="宋体" w:hAnsi="宋体"/>
          <w:sz w:val="28"/>
          <w:szCs w:val="28"/>
        </w:rPr>
      </w:pPr>
      <w:r>
        <w:rPr>
          <w:rFonts w:ascii="宋体" w:hAnsi="宋体" w:hint="eastAsia"/>
          <w:sz w:val="28"/>
          <w:szCs w:val="28"/>
          <w:highlight w:val="white"/>
        </w:rPr>
        <w:t xml:space="preserve">                                  </w:t>
      </w:r>
    </w:p>
    <w:p w:rsidR="008F37E1" w:rsidRDefault="008F37E1">
      <w:pPr>
        <w:snapToGrid w:val="0"/>
        <w:spacing w:line="360" w:lineRule="auto"/>
        <w:ind w:rightChars="50" w:right="105"/>
        <w:rPr>
          <w:rFonts w:ascii="宋体" w:hAnsi="宋体"/>
          <w:sz w:val="28"/>
          <w:szCs w:val="28"/>
        </w:rPr>
      </w:pPr>
    </w:p>
    <w:p w:rsidR="008F37E1" w:rsidRDefault="00E76A3C">
      <w:pPr>
        <w:snapToGrid w:val="0"/>
        <w:spacing w:line="360" w:lineRule="auto"/>
        <w:ind w:rightChars="50" w:right="105" w:firstLineChars="1100" w:firstLine="3080"/>
        <w:rPr>
          <w:rFonts w:asciiTheme="minorEastAsia" w:eastAsiaTheme="minorEastAsia" w:hAnsiTheme="minorEastAsia" w:cstheme="minorEastAsia"/>
          <w:sz w:val="24"/>
        </w:rPr>
      </w:pPr>
      <w:r>
        <w:rPr>
          <w:rFonts w:ascii="宋体" w:hAnsi="宋体" w:hint="eastAsia"/>
          <w:sz w:val="28"/>
          <w:szCs w:val="28"/>
          <w:highlight w:val="white"/>
        </w:rPr>
        <w:t xml:space="preserve"> </w:t>
      </w:r>
      <w:r>
        <w:rPr>
          <w:rFonts w:asciiTheme="minorEastAsia" w:eastAsiaTheme="minorEastAsia" w:hAnsiTheme="minorEastAsia" w:cstheme="minorEastAsia" w:hint="eastAsia"/>
          <w:sz w:val="24"/>
        </w:rPr>
        <w:t>响应单位名称：           （公章）</w:t>
      </w:r>
    </w:p>
    <w:p w:rsidR="008F37E1" w:rsidRDefault="00E76A3C">
      <w:pPr>
        <w:snapToGrid w:val="0"/>
        <w:spacing w:line="360" w:lineRule="auto"/>
        <w:ind w:firstLineChars="1400" w:firstLine="3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法定代表人或法人授权代表（签字或盖章）：</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8F37E1" w:rsidRDefault="00E76A3C">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年   月   日</w:t>
      </w:r>
    </w:p>
    <w:p w:rsidR="008F37E1" w:rsidRDefault="00E76A3C">
      <w:pPr>
        <w:pStyle w:val="72"/>
        <w:spacing w:line="640" w:lineRule="exact"/>
        <w:ind w:firstLineChars="1700" w:firstLine="3570"/>
        <w:jc w:val="left"/>
        <w:rPr>
          <w:rFonts w:asciiTheme="minorEastAsia" w:eastAsiaTheme="minorEastAsia" w:hAnsiTheme="minorEastAsia" w:cstheme="minorEastAsia"/>
          <w:b/>
          <w:sz w:val="28"/>
          <w:szCs w:val="28"/>
        </w:rPr>
      </w:pPr>
      <w:r>
        <w:rPr>
          <w:highlight w:val="white"/>
        </w:rPr>
        <w:br w:type="page"/>
      </w:r>
    </w:p>
    <w:p w:rsidR="008F37E1" w:rsidRDefault="00E76A3C">
      <w:pPr>
        <w:pStyle w:val="a0"/>
        <w:ind w:firstLine="643"/>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9、近年财务状况表</w:t>
      </w:r>
    </w:p>
    <w:p w:rsidR="008F37E1" w:rsidRDefault="00E76A3C">
      <w:pPr>
        <w:pStyle w:val="Normal24"/>
        <w:spacing w:line="360" w:lineRule="auto"/>
        <w:ind w:left="720" w:hangingChars="300" w:hanging="720"/>
        <w:rPr>
          <w:rFonts w:ascii="宋体" w:eastAsia="宋体" w:hAnsi="宋体"/>
          <w:kern w:val="2"/>
          <w:sz w:val="24"/>
          <w:szCs w:val="22"/>
        </w:rPr>
      </w:pPr>
      <w:r>
        <w:rPr>
          <w:rFonts w:ascii="宋体" w:eastAsia="宋体" w:hAnsi="宋体" w:hint="eastAsia"/>
          <w:kern w:val="2"/>
          <w:sz w:val="24"/>
          <w:szCs w:val="22"/>
          <w:highlight w:val="white"/>
        </w:rPr>
        <w:t>备注：包括资产负债表、损益表、现金流量表、利润表和财务情况说明书的复印件，要求</w:t>
      </w:r>
      <w:r w:rsidR="00BC5080">
        <w:rPr>
          <w:rFonts w:ascii="宋体" w:eastAsia="宋体" w:hAnsi="宋体" w:hint="eastAsia"/>
          <w:kern w:val="2"/>
          <w:sz w:val="24"/>
          <w:szCs w:val="22"/>
          <w:highlight w:val="white"/>
        </w:rPr>
        <w:t>2021</w:t>
      </w:r>
      <w:r>
        <w:rPr>
          <w:rFonts w:ascii="宋体" w:eastAsia="宋体" w:hAnsi="宋体" w:hint="eastAsia"/>
          <w:kern w:val="2"/>
          <w:sz w:val="24"/>
          <w:szCs w:val="22"/>
          <w:highlight w:val="white"/>
        </w:rPr>
        <w:t>年审计报告或</w:t>
      </w:r>
      <w:r w:rsidR="00407F3C">
        <w:rPr>
          <w:rFonts w:ascii="宋体" w:eastAsia="宋体" w:hAnsi="宋体" w:hint="eastAsia"/>
          <w:kern w:val="2"/>
          <w:sz w:val="24"/>
          <w:szCs w:val="22"/>
          <w:highlight w:val="white"/>
        </w:rPr>
        <w:t>2021年财务报表</w:t>
      </w:r>
      <w:r>
        <w:rPr>
          <w:rFonts w:ascii="宋体" w:eastAsia="宋体" w:hAnsi="宋体" w:hint="eastAsia"/>
          <w:kern w:val="2"/>
          <w:sz w:val="24"/>
          <w:szCs w:val="22"/>
          <w:highlight w:val="white"/>
        </w:rPr>
        <w:t>。</w:t>
      </w:r>
    </w:p>
    <w:p w:rsidR="008F37E1" w:rsidRPr="00407F3C" w:rsidRDefault="008F37E1">
      <w:pPr>
        <w:spacing w:line="360" w:lineRule="auto"/>
        <w:rPr>
          <w:rFonts w:asciiTheme="minorEastAsia" w:eastAsiaTheme="minorEastAsia" w:hAnsiTheme="minorEastAsia" w:cstheme="minorEastAsia"/>
          <w:b/>
          <w:sz w:val="28"/>
          <w:szCs w:val="28"/>
        </w:rPr>
      </w:pPr>
    </w:p>
    <w:p w:rsidR="008F37E1" w:rsidRPr="00BC5080" w:rsidRDefault="008F37E1">
      <w:pPr>
        <w:spacing w:line="360" w:lineRule="auto"/>
        <w:rPr>
          <w:rFonts w:asciiTheme="minorEastAsia" w:eastAsia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a0"/>
        <w:ind w:firstLine="562"/>
        <w:rPr>
          <w:rFonts w:asciiTheme="minorEastAsia" w:hAnsiTheme="minorEastAsia" w:cstheme="minorEastAsia"/>
          <w:b/>
          <w:sz w:val="28"/>
          <w:szCs w:val="28"/>
        </w:rPr>
      </w:pPr>
    </w:p>
    <w:p w:rsidR="008F37E1" w:rsidRDefault="008F37E1">
      <w:pPr>
        <w:pStyle w:val="Normal9"/>
        <w:outlineLvl w:val="2"/>
        <w:rPr>
          <w:rFonts w:asciiTheme="minorEastAsia" w:eastAsiaTheme="minorEastAsia" w:hAnsiTheme="minorEastAsia" w:cstheme="minorEastAsia"/>
          <w:kern w:val="2"/>
          <w:sz w:val="24"/>
        </w:rPr>
      </w:pPr>
    </w:p>
    <w:p w:rsidR="008F37E1" w:rsidRDefault="008F37E1">
      <w:pPr>
        <w:pStyle w:val="Normal9"/>
        <w:outlineLvl w:val="2"/>
        <w:rPr>
          <w:rFonts w:asciiTheme="minorEastAsia" w:eastAsiaTheme="minorEastAsia" w:hAnsiTheme="minorEastAsia" w:cstheme="minorEastAsia"/>
          <w:kern w:val="2"/>
          <w:sz w:val="24"/>
        </w:rPr>
      </w:pPr>
    </w:p>
    <w:p w:rsidR="008F37E1" w:rsidRDefault="008F37E1">
      <w:pPr>
        <w:pStyle w:val="Normal9"/>
        <w:outlineLvl w:val="2"/>
        <w:rPr>
          <w:rFonts w:asciiTheme="minorEastAsia" w:eastAsiaTheme="minorEastAsia" w:hAnsiTheme="minorEastAsia" w:cstheme="minorEastAsia"/>
          <w:kern w:val="2"/>
          <w:sz w:val="24"/>
        </w:rPr>
      </w:pPr>
    </w:p>
    <w:p w:rsidR="008F37E1" w:rsidRDefault="00E76A3C">
      <w:pPr>
        <w:pStyle w:val="a0"/>
        <w:spacing w:line="360" w:lineRule="auto"/>
        <w:ind w:firstLineChars="0" w:firstLine="0"/>
        <w:jc w:val="center"/>
        <w:rPr>
          <w:rFonts w:ascii="宋体" w:eastAsia="宋体" w:hAnsi="宋体" w:cs="Times New Roman"/>
          <w:sz w:val="24"/>
          <w:szCs w:val="24"/>
        </w:rPr>
      </w:pPr>
      <w:r>
        <w:rPr>
          <w:rFonts w:ascii="宋体" w:hAnsi="宋体"/>
          <w:b/>
          <w:sz w:val="32"/>
          <w:szCs w:val="32"/>
        </w:rPr>
        <w:br w:type="page"/>
      </w:r>
      <w:r>
        <w:rPr>
          <w:rFonts w:ascii="宋体" w:eastAsia="宋体" w:hAnsi="宋体" w:cs="Times New Roman" w:hint="eastAsia"/>
          <w:b/>
          <w:sz w:val="32"/>
          <w:szCs w:val="32"/>
        </w:rPr>
        <w:lastRenderedPageBreak/>
        <w:t>10、服务承诺书</w:t>
      </w:r>
    </w:p>
    <w:p w:rsidR="008F37E1" w:rsidRDefault="00E76A3C">
      <w:pPr>
        <w:pStyle w:val="a0"/>
        <w:spacing w:line="360" w:lineRule="auto"/>
        <w:ind w:firstLineChars="0" w:firstLine="0"/>
        <w:rPr>
          <w:rFonts w:ascii="宋体" w:eastAsia="宋体" w:hAnsi="宋体" w:cs="Times New Roman"/>
          <w:sz w:val="24"/>
          <w:szCs w:val="24"/>
        </w:rPr>
      </w:pPr>
      <w:r>
        <w:rPr>
          <w:rFonts w:ascii="宋体" w:eastAsia="宋体" w:hAnsi="宋体" w:cs="Times New Roman" w:hint="eastAsia"/>
          <w:sz w:val="24"/>
          <w:szCs w:val="24"/>
        </w:rPr>
        <w:t>内容包括质保、响应、质量、价格等（格式自拟）</w:t>
      </w:r>
    </w:p>
    <w:p w:rsidR="008F37E1" w:rsidRDefault="00E76A3C">
      <w:pPr>
        <w:pStyle w:val="a0"/>
      </w:pPr>
      <w:r>
        <w:br w:type="page"/>
      </w:r>
    </w:p>
    <w:p w:rsidR="008F37E1" w:rsidRDefault="00E76A3C">
      <w:pPr>
        <w:pStyle w:val="a0"/>
        <w:spacing w:line="360" w:lineRule="auto"/>
        <w:ind w:firstLineChars="0" w:firstLine="0"/>
        <w:jc w:val="center"/>
        <w:rPr>
          <w:rFonts w:ascii="宋体" w:eastAsia="宋体" w:hAnsi="宋体" w:cs="Times New Roman"/>
          <w:b/>
          <w:sz w:val="32"/>
          <w:szCs w:val="32"/>
        </w:rPr>
      </w:pPr>
      <w:r>
        <w:rPr>
          <w:rFonts w:ascii="宋体" w:eastAsia="宋体" w:hAnsi="宋体" w:cs="Times New Roman" w:hint="eastAsia"/>
          <w:b/>
          <w:sz w:val="32"/>
          <w:szCs w:val="32"/>
        </w:rPr>
        <w:lastRenderedPageBreak/>
        <w:t>11、安装方案</w:t>
      </w:r>
    </w:p>
    <w:p w:rsidR="008F37E1" w:rsidRDefault="00E76A3C">
      <w:pPr>
        <w:pStyle w:val="a0"/>
        <w:spacing w:line="360" w:lineRule="auto"/>
        <w:ind w:firstLineChars="0" w:firstLine="0"/>
        <w:jc w:val="center"/>
        <w:rPr>
          <w:rFonts w:ascii="宋体" w:eastAsia="宋体" w:hAnsi="宋体" w:cs="Times New Roman"/>
          <w:sz w:val="24"/>
          <w:szCs w:val="24"/>
        </w:rPr>
      </w:pPr>
      <w:r>
        <w:rPr>
          <w:rFonts w:ascii="宋体" w:eastAsia="宋体" w:hAnsi="宋体" w:cs="Times New Roman" w:hint="eastAsia"/>
          <w:b/>
          <w:sz w:val="32"/>
          <w:szCs w:val="32"/>
        </w:rPr>
        <w:t>（格式自拟）</w:t>
      </w:r>
    </w:p>
    <w:p w:rsidR="008F37E1" w:rsidRDefault="008F37E1">
      <w:pPr>
        <w:widowControl/>
        <w:jc w:val="left"/>
        <w:rPr>
          <w:rFonts w:ascii="宋体" w:hAnsi="宋体"/>
          <w:b/>
          <w:sz w:val="32"/>
          <w:szCs w:val="32"/>
        </w:rPr>
      </w:pPr>
    </w:p>
    <w:p w:rsidR="008F37E1" w:rsidRDefault="00E76A3C">
      <w:pPr>
        <w:widowControl/>
        <w:jc w:val="left"/>
        <w:rPr>
          <w:rFonts w:ascii="宋体" w:hAnsi="宋体"/>
          <w:b/>
          <w:sz w:val="32"/>
          <w:szCs w:val="32"/>
        </w:rPr>
      </w:pPr>
      <w:r>
        <w:rPr>
          <w:rFonts w:ascii="宋体" w:hAnsi="宋体"/>
          <w:b/>
          <w:sz w:val="32"/>
          <w:szCs w:val="32"/>
        </w:rPr>
        <w:br w:type="page"/>
      </w:r>
    </w:p>
    <w:p w:rsidR="0041549B" w:rsidRDefault="0041549B" w:rsidP="0041549B">
      <w:pPr>
        <w:pStyle w:val="a0"/>
        <w:spacing w:line="360" w:lineRule="auto"/>
        <w:ind w:firstLineChars="0" w:firstLine="0"/>
        <w:jc w:val="center"/>
        <w:rPr>
          <w:rFonts w:ascii="宋体" w:eastAsia="宋体" w:hAnsi="宋体" w:cs="Times New Roman"/>
          <w:b/>
          <w:sz w:val="32"/>
          <w:szCs w:val="32"/>
        </w:rPr>
      </w:pPr>
      <w:r>
        <w:rPr>
          <w:rFonts w:ascii="宋体" w:eastAsia="宋体" w:hAnsi="宋体" w:cs="Times New Roman" w:hint="eastAsia"/>
          <w:b/>
          <w:sz w:val="32"/>
          <w:szCs w:val="32"/>
        </w:rPr>
        <w:lastRenderedPageBreak/>
        <w:t>12、应急措施</w:t>
      </w:r>
    </w:p>
    <w:p w:rsidR="0041549B" w:rsidRDefault="0041549B" w:rsidP="0041549B">
      <w:pPr>
        <w:pStyle w:val="a0"/>
        <w:spacing w:line="360" w:lineRule="auto"/>
        <w:ind w:firstLineChars="0" w:firstLine="0"/>
        <w:jc w:val="center"/>
        <w:rPr>
          <w:rFonts w:ascii="宋体" w:eastAsia="宋体" w:hAnsi="宋体" w:cs="Times New Roman"/>
          <w:sz w:val="24"/>
          <w:szCs w:val="24"/>
        </w:rPr>
      </w:pPr>
      <w:r>
        <w:rPr>
          <w:rFonts w:ascii="宋体" w:eastAsia="宋体" w:hAnsi="宋体" w:cs="Times New Roman" w:hint="eastAsia"/>
          <w:b/>
          <w:sz w:val="32"/>
          <w:szCs w:val="32"/>
        </w:rPr>
        <w:t>（格式自拟）</w:t>
      </w:r>
    </w:p>
    <w:p w:rsidR="0041549B" w:rsidRDefault="0041549B">
      <w:pPr>
        <w:widowControl/>
        <w:jc w:val="left"/>
        <w:rPr>
          <w:rFonts w:ascii="宋体" w:hAnsi="宋体"/>
          <w:b/>
          <w:sz w:val="32"/>
          <w:szCs w:val="32"/>
        </w:rPr>
      </w:pPr>
    </w:p>
    <w:p w:rsidR="0041549B" w:rsidRDefault="0041549B">
      <w:pPr>
        <w:widowControl/>
        <w:jc w:val="left"/>
        <w:rPr>
          <w:rFonts w:ascii="宋体" w:hAnsi="宋体"/>
          <w:b/>
          <w:sz w:val="32"/>
          <w:szCs w:val="32"/>
        </w:rPr>
      </w:pPr>
      <w:r>
        <w:rPr>
          <w:rFonts w:ascii="宋体" w:hAnsi="宋体"/>
          <w:b/>
          <w:sz w:val="32"/>
          <w:szCs w:val="32"/>
        </w:rPr>
        <w:br w:type="page"/>
      </w:r>
    </w:p>
    <w:p w:rsidR="008F37E1" w:rsidRDefault="0041549B">
      <w:pPr>
        <w:spacing w:line="360" w:lineRule="auto"/>
        <w:jc w:val="center"/>
        <w:rPr>
          <w:rFonts w:ascii="宋体" w:hAnsi="宋体"/>
          <w:b/>
          <w:sz w:val="32"/>
          <w:szCs w:val="32"/>
        </w:rPr>
      </w:pPr>
      <w:r>
        <w:rPr>
          <w:rFonts w:ascii="宋体" w:hAnsi="宋体" w:hint="eastAsia"/>
          <w:b/>
          <w:sz w:val="32"/>
          <w:szCs w:val="32"/>
        </w:rPr>
        <w:lastRenderedPageBreak/>
        <w:t>13</w:t>
      </w:r>
      <w:r w:rsidR="00E76A3C">
        <w:rPr>
          <w:rFonts w:ascii="宋体" w:hAnsi="宋体" w:hint="eastAsia"/>
          <w:b/>
          <w:sz w:val="32"/>
          <w:szCs w:val="32"/>
        </w:rPr>
        <w:t>、其他材料</w:t>
      </w:r>
    </w:p>
    <w:p w:rsidR="008F37E1" w:rsidRDefault="00E76A3C">
      <w:pPr>
        <w:spacing w:line="360" w:lineRule="auto"/>
        <w:jc w:val="left"/>
        <w:rPr>
          <w:rFonts w:ascii="宋体" w:hAnsi="宋体"/>
          <w:sz w:val="24"/>
          <w:szCs w:val="24"/>
        </w:rPr>
      </w:pPr>
      <w:r>
        <w:rPr>
          <w:rFonts w:ascii="宋体" w:hAnsi="宋体" w:hint="eastAsia"/>
          <w:sz w:val="24"/>
          <w:szCs w:val="24"/>
        </w:rPr>
        <w:t>1、符合《中华人民共和国政府采购法》第二十二条及招标文件要求的供应商资格要求的其余内容。</w:t>
      </w:r>
    </w:p>
    <w:p w:rsidR="008F37E1" w:rsidRDefault="00E76A3C">
      <w:pPr>
        <w:spacing w:beforeLines="50" w:before="156" w:line="360" w:lineRule="auto"/>
        <w:rPr>
          <w:sz w:val="24"/>
          <w:szCs w:val="24"/>
        </w:rPr>
      </w:pPr>
      <w:r>
        <w:rPr>
          <w:rFonts w:hint="eastAsia"/>
          <w:sz w:val="24"/>
          <w:szCs w:val="24"/>
        </w:rPr>
        <w:t>（</w:t>
      </w:r>
      <w:r>
        <w:rPr>
          <w:rFonts w:hint="eastAsia"/>
          <w:sz w:val="24"/>
          <w:szCs w:val="24"/>
        </w:rPr>
        <w:t>1</w:t>
      </w:r>
      <w:r>
        <w:rPr>
          <w:rFonts w:hint="eastAsia"/>
          <w:sz w:val="24"/>
          <w:szCs w:val="24"/>
        </w:rPr>
        <w:t>）根据项目需求提供履行合同所必需的设备和专业技术能力的证明材料（根据项目需求提供履行合同所必需的设备和专业技术能力的加盖单位公章的书面承诺函）</w:t>
      </w:r>
    </w:p>
    <w:p w:rsidR="008F37E1" w:rsidRDefault="00E76A3C">
      <w:pPr>
        <w:pStyle w:val="a0"/>
        <w:spacing w:line="360" w:lineRule="auto"/>
        <w:ind w:firstLineChars="0" w:firstLine="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Pr>
          <w:rFonts w:ascii="Times New Roman" w:hAnsi="Times New Roman"/>
          <w:sz w:val="24"/>
          <w:szCs w:val="24"/>
        </w:rPr>
        <w:t>参加本次政府采购活动前</w:t>
      </w:r>
      <w:r>
        <w:rPr>
          <w:rFonts w:ascii="Times New Roman" w:hAnsi="Times New Roman"/>
          <w:sz w:val="24"/>
          <w:szCs w:val="24"/>
        </w:rPr>
        <w:t>3</w:t>
      </w:r>
      <w:r>
        <w:rPr>
          <w:rFonts w:ascii="Times New Roman" w:hAnsi="Times New Roman"/>
          <w:sz w:val="24"/>
          <w:szCs w:val="24"/>
        </w:rPr>
        <w:t>年内在经营活动中没有重大违法记录的书面承诺函并加盖单位公章</w:t>
      </w:r>
    </w:p>
    <w:p w:rsidR="008F37E1" w:rsidRDefault="008F37E1">
      <w:pPr>
        <w:spacing w:line="360" w:lineRule="auto"/>
        <w:jc w:val="left"/>
        <w:rPr>
          <w:rFonts w:ascii="宋体" w:hAnsi="宋体"/>
          <w:sz w:val="24"/>
          <w:szCs w:val="24"/>
        </w:rPr>
      </w:pPr>
    </w:p>
    <w:p w:rsidR="008F37E1" w:rsidRDefault="005F6993">
      <w:pPr>
        <w:spacing w:line="360" w:lineRule="auto"/>
        <w:jc w:val="left"/>
        <w:rPr>
          <w:rFonts w:ascii="宋体" w:hAnsi="宋体"/>
          <w:sz w:val="24"/>
          <w:szCs w:val="24"/>
        </w:rPr>
      </w:pPr>
      <w:r>
        <w:rPr>
          <w:rFonts w:ascii="宋体" w:hAnsi="宋体" w:hint="eastAsia"/>
          <w:sz w:val="24"/>
          <w:szCs w:val="24"/>
        </w:rPr>
        <w:t>2</w:t>
      </w:r>
      <w:r w:rsidR="00E76A3C">
        <w:rPr>
          <w:rFonts w:ascii="宋体" w:hAnsi="宋体" w:hint="eastAsia"/>
          <w:sz w:val="24"/>
          <w:szCs w:val="24"/>
        </w:rPr>
        <w:t>、在此附投标人认为需要提供的其他材料(如有)；</w:t>
      </w:r>
    </w:p>
    <w:p w:rsidR="008F37E1" w:rsidRDefault="00E76A3C">
      <w:pPr>
        <w:widowControl/>
        <w:jc w:val="left"/>
        <w:rPr>
          <w:rFonts w:ascii="黑体" w:eastAsia="黑体" w:hAnsi="黑体"/>
          <w:bCs/>
          <w:kern w:val="0"/>
          <w:sz w:val="24"/>
          <w:szCs w:val="24"/>
          <w:highlight w:val="white"/>
        </w:rPr>
      </w:pPr>
      <w:r>
        <w:rPr>
          <w:b/>
          <w:bCs/>
          <w:sz w:val="24"/>
          <w:highlight w:val="white"/>
        </w:rPr>
        <w:br w:type="page"/>
      </w:r>
    </w:p>
    <w:p w:rsidR="008F37E1" w:rsidRDefault="00E76A3C">
      <w:pPr>
        <w:pStyle w:val="Normal9"/>
        <w:outlineLvl w:val="2"/>
        <w:rPr>
          <w:b w:val="0"/>
          <w:bCs/>
          <w:sz w:val="24"/>
          <w:highlight w:val="white"/>
        </w:rPr>
      </w:pPr>
      <w:r>
        <w:rPr>
          <w:b w:val="0"/>
          <w:bCs/>
          <w:sz w:val="24"/>
          <w:highlight w:val="white"/>
        </w:rPr>
        <w:lastRenderedPageBreak/>
        <w:t>附件</w:t>
      </w:r>
      <w:r>
        <w:rPr>
          <w:rFonts w:hint="eastAsia"/>
          <w:b w:val="0"/>
          <w:bCs/>
          <w:sz w:val="24"/>
          <w:highlight w:val="white"/>
        </w:rPr>
        <w:t>1</w:t>
      </w:r>
    </w:p>
    <w:p w:rsidR="008F37E1" w:rsidRDefault="008F37E1">
      <w:pPr>
        <w:pStyle w:val="Normal9"/>
        <w:outlineLvl w:val="2"/>
        <w:rPr>
          <w:b w:val="0"/>
          <w:bCs/>
          <w:sz w:val="24"/>
          <w:highlight w:val="white"/>
        </w:rPr>
      </w:pPr>
    </w:p>
    <w:p w:rsidR="008F37E1" w:rsidRDefault="00E76A3C">
      <w:pPr>
        <w:pStyle w:val="Normal9"/>
        <w:jc w:val="center"/>
        <w:outlineLvl w:val="2"/>
        <w:rPr>
          <w:b w:val="0"/>
          <w:bCs/>
          <w:sz w:val="36"/>
          <w:highlight w:val="white"/>
        </w:rPr>
      </w:pPr>
      <w:r>
        <w:rPr>
          <w:rFonts w:hint="eastAsia"/>
          <w:b w:val="0"/>
          <w:bCs/>
          <w:sz w:val="36"/>
          <w:highlight w:val="white"/>
        </w:rPr>
        <w:t>中小企业声明函（货物）</w:t>
      </w:r>
    </w:p>
    <w:p w:rsidR="008F37E1" w:rsidRDefault="008F37E1">
      <w:pPr>
        <w:pStyle w:val="Normal9"/>
        <w:jc w:val="center"/>
        <w:outlineLvl w:val="2"/>
        <w:rPr>
          <w:b w:val="0"/>
          <w:bCs/>
          <w:sz w:val="36"/>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本公司（联合体）郑重声明，根据《政府采购促进中小企业发展管理办法》（财库{2020}46号）的规定，本公司（联合体）参加</w:t>
      </w:r>
      <w:r>
        <w:rPr>
          <w:rFonts w:asciiTheme="minorEastAsia" w:eastAsiaTheme="minorEastAsia" w:hAnsiTheme="minorEastAsia" w:hint="eastAsia"/>
          <w:b w:val="0"/>
          <w:bCs/>
          <w:sz w:val="30"/>
          <w:szCs w:val="30"/>
          <w:highlight w:val="white"/>
          <w:u w:val="single"/>
        </w:rPr>
        <w:t>（单位名称）</w:t>
      </w:r>
      <w:r>
        <w:rPr>
          <w:rFonts w:asciiTheme="minorEastAsia" w:eastAsiaTheme="minorEastAsia" w:hAnsiTheme="minorEastAsia" w:hint="eastAsia"/>
          <w:b w:val="0"/>
          <w:bCs/>
          <w:sz w:val="30"/>
          <w:szCs w:val="30"/>
          <w:highlight w:val="white"/>
        </w:rPr>
        <w:t>的</w:t>
      </w:r>
      <w:r>
        <w:rPr>
          <w:rFonts w:asciiTheme="minorEastAsia" w:eastAsiaTheme="minorEastAsia" w:hAnsiTheme="minorEastAsia" w:hint="eastAsia"/>
          <w:b w:val="0"/>
          <w:bCs/>
          <w:sz w:val="30"/>
          <w:szCs w:val="30"/>
          <w:highlight w:val="white"/>
          <w:u w:val="single"/>
        </w:rPr>
        <w:t>（项目名称）</w:t>
      </w:r>
      <w:r>
        <w:rPr>
          <w:rFonts w:asciiTheme="minorEastAsia" w:eastAsiaTheme="minorEastAsia" w:hAnsiTheme="minorEastAsia" w:hint="eastAsia"/>
          <w:b w:val="0"/>
          <w:bCs/>
          <w:sz w:val="30"/>
          <w:szCs w:val="30"/>
          <w:highlight w:val="white"/>
        </w:rPr>
        <w:t>采购活动，提供的货物全部由符合政策要求的中小企业制造。相关企业（含联合体的中小企业、签订分包意向协议的中小企业）的具体情况如下：</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1.</w:t>
      </w:r>
      <w:r>
        <w:rPr>
          <w:rFonts w:asciiTheme="minorEastAsia" w:eastAsiaTheme="minorEastAsia" w:hAnsiTheme="minorEastAsia" w:hint="eastAsia"/>
          <w:b w:val="0"/>
          <w:bCs/>
          <w:sz w:val="30"/>
          <w:szCs w:val="30"/>
          <w:highlight w:val="white"/>
          <w:u w:val="single"/>
        </w:rPr>
        <w:t>（标的名称）</w:t>
      </w:r>
      <w:r>
        <w:rPr>
          <w:rFonts w:asciiTheme="minorEastAsia" w:eastAsiaTheme="minorEastAsia" w:hAnsiTheme="minorEastAsia" w:hint="eastAsia"/>
          <w:b w:val="0"/>
          <w:bCs/>
          <w:sz w:val="30"/>
          <w:szCs w:val="30"/>
          <w:highlight w:val="white"/>
        </w:rPr>
        <w:t>，属于</w:t>
      </w:r>
      <w:r>
        <w:rPr>
          <w:rFonts w:asciiTheme="minorEastAsia" w:eastAsiaTheme="minorEastAsia" w:hAnsiTheme="minorEastAsia" w:hint="eastAsia"/>
          <w:b w:val="0"/>
          <w:bCs/>
          <w:sz w:val="30"/>
          <w:szCs w:val="30"/>
          <w:highlight w:val="white"/>
          <w:u w:val="single"/>
        </w:rPr>
        <w:t>（采购文件中明确的所属行业）</w:t>
      </w:r>
      <w:r>
        <w:rPr>
          <w:rFonts w:asciiTheme="minorEastAsia" w:eastAsiaTheme="minorEastAsia" w:hAnsiTheme="minorEastAsia" w:hint="eastAsia"/>
          <w:b w:val="0"/>
          <w:bCs/>
          <w:sz w:val="30"/>
          <w:szCs w:val="30"/>
          <w:highlight w:val="white"/>
        </w:rPr>
        <w:t>行业;制造商为</w:t>
      </w:r>
      <w:r>
        <w:rPr>
          <w:rFonts w:asciiTheme="minorEastAsia" w:eastAsiaTheme="minorEastAsia" w:hAnsiTheme="minorEastAsia" w:hint="eastAsia"/>
          <w:b w:val="0"/>
          <w:bCs/>
          <w:sz w:val="30"/>
          <w:szCs w:val="30"/>
          <w:highlight w:val="white"/>
          <w:u w:val="single"/>
        </w:rPr>
        <w:t>（企业名称）</w:t>
      </w:r>
      <w:r>
        <w:rPr>
          <w:rFonts w:asciiTheme="minorEastAsia" w:eastAsiaTheme="minorEastAsia" w:hAnsiTheme="minorEastAsia" w:hint="eastAsia"/>
          <w:b w:val="0"/>
          <w:bCs/>
          <w:sz w:val="30"/>
          <w:szCs w:val="30"/>
          <w:highlight w:val="white"/>
        </w:rPr>
        <w:t>，从业人员</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 人，营业收入为</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万元，资产总额为 </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万元，属于</w:t>
      </w:r>
      <w:r>
        <w:rPr>
          <w:rFonts w:asciiTheme="minorEastAsia" w:eastAsiaTheme="minorEastAsia" w:hAnsiTheme="minorEastAsia" w:hint="eastAsia"/>
          <w:b w:val="0"/>
          <w:bCs/>
          <w:sz w:val="30"/>
          <w:szCs w:val="30"/>
          <w:highlight w:val="white"/>
          <w:u w:val="single"/>
        </w:rPr>
        <w:t>（中型企业、小型企业、微型企业）</w:t>
      </w:r>
      <w:r>
        <w:rPr>
          <w:rFonts w:asciiTheme="minorEastAsia" w:eastAsiaTheme="minorEastAsia" w:hAnsiTheme="minorEastAsia" w:hint="eastAsia"/>
          <w:b w:val="0"/>
          <w:bCs/>
          <w:sz w:val="30"/>
          <w:szCs w:val="30"/>
          <w:highlight w:val="white"/>
        </w:rPr>
        <w:t>；</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b w:val="0"/>
          <w:bCs/>
          <w:sz w:val="30"/>
          <w:szCs w:val="30"/>
          <w:highlight w:val="white"/>
        </w:rPr>
        <w:t>……</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以上企业，不属于大企业的分支机构，不存在控股股东为大企业的情形，也不存在与大企业的负责人为同一人的情形。</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本企业对上述声明内容的真实性负责。如有虚假，将依法承担相应责任。</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企业名称（盖章）：</w:t>
      </w: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日期：</w:t>
      </w:r>
    </w:p>
    <w:p w:rsidR="008F37E1" w:rsidRDefault="008F37E1">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p>
    <w:p w:rsidR="008F37E1" w:rsidRDefault="00E76A3C">
      <w:pPr>
        <w:pStyle w:val="Normal9"/>
        <w:outlineLvl w:val="2"/>
        <w:rPr>
          <w:b w:val="0"/>
          <w:bCs/>
          <w:sz w:val="24"/>
          <w:highlight w:val="white"/>
        </w:rPr>
      </w:pPr>
      <w:r>
        <w:rPr>
          <w:rFonts w:hint="eastAsia"/>
          <w:b w:val="0"/>
          <w:bCs/>
          <w:sz w:val="24"/>
          <w:highlight w:val="white"/>
        </w:rPr>
        <w:lastRenderedPageBreak/>
        <w:t>附件2</w:t>
      </w:r>
    </w:p>
    <w:p w:rsidR="008F37E1" w:rsidRDefault="008F37E1">
      <w:pPr>
        <w:pStyle w:val="Normal9"/>
        <w:outlineLvl w:val="2"/>
        <w:rPr>
          <w:b w:val="0"/>
          <w:bCs/>
          <w:sz w:val="24"/>
          <w:highlight w:val="white"/>
        </w:rPr>
      </w:pPr>
    </w:p>
    <w:p w:rsidR="008F37E1" w:rsidRDefault="00E76A3C">
      <w:pPr>
        <w:pStyle w:val="Normal9"/>
        <w:jc w:val="center"/>
        <w:outlineLvl w:val="2"/>
        <w:rPr>
          <w:b w:val="0"/>
          <w:bCs/>
          <w:sz w:val="36"/>
          <w:highlight w:val="white"/>
        </w:rPr>
      </w:pPr>
      <w:r>
        <w:rPr>
          <w:rFonts w:hint="eastAsia"/>
          <w:b w:val="0"/>
          <w:bCs/>
          <w:sz w:val="36"/>
          <w:highlight w:val="white"/>
        </w:rPr>
        <w:t>中小企业声明函（工程、服务）</w:t>
      </w:r>
    </w:p>
    <w:p w:rsidR="008F37E1" w:rsidRDefault="008F37E1">
      <w:pPr>
        <w:pStyle w:val="Normal9"/>
        <w:jc w:val="center"/>
        <w:outlineLvl w:val="2"/>
        <w:rPr>
          <w:b w:val="0"/>
          <w:bCs/>
          <w:sz w:val="36"/>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本公司（联合体）郑重声明，根据《政府采购促进中小企业发展管理办法》（财库{2020}46号）的规定，本公司（联合体）参加</w:t>
      </w:r>
      <w:r>
        <w:rPr>
          <w:rFonts w:asciiTheme="minorEastAsia" w:eastAsiaTheme="minorEastAsia" w:hAnsiTheme="minorEastAsia" w:hint="eastAsia"/>
          <w:b w:val="0"/>
          <w:bCs/>
          <w:sz w:val="30"/>
          <w:szCs w:val="30"/>
          <w:highlight w:val="white"/>
          <w:u w:val="single"/>
        </w:rPr>
        <w:t>（单位名称）</w:t>
      </w:r>
      <w:r>
        <w:rPr>
          <w:rFonts w:asciiTheme="minorEastAsia" w:eastAsiaTheme="minorEastAsia" w:hAnsiTheme="minorEastAsia" w:hint="eastAsia"/>
          <w:b w:val="0"/>
          <w:bCs/>
          <w:sz w:val="30"/>
          <w:szCs w:val="30"/>
          <w:highlight w:val="white"/>
        </w:rPr>
        <w:t>的</w:t>
      </w:r>
      <w:r>
        <w:rPr>
          <w:rFonts w:asciiTheme="minorEastAsia" w:eastAsiaTheme="minorEastAsia" w:hAnsiTheme="minorEastAsia" w:hint="eastAsia"/>
          <w:b w:val="0"/>
          <w:bCs/>
          <w:sz w:val="30"/>
          <w:szCs w:val="30"/>
          <w:highlight w:val="white"/>
          <w:u w:val="single"/>
        </w:rPr>
        <w:t>（项目名称）</w:t>
      </w:r>
      <w:r>
        <w:rPr>
          <w:rFonts w:asciiTheme="minorEastAsia" w:eastAsiaTheme="minorEastAsia" w:hAnsiTheme="minorEastAsia" w:hint="eastAsia"/>
          <w:b w:val="0"/>
          <w:bCs/>
          <w:sz w:val="30"/>
          <w:szCs w:val="30"/>
          <w:highlight w:val="white"/>
        </w:rPr>
        <w:t>采购活动，工程的施工单位全部为符合政策要求的中小企业（或者：服务全部由符合政策要求的中小企业承接）。相关企业（含联合体的中小企业、签订分包意向协议的中小企业）的具体情况如下：</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1.</w:t>
      </w:r>
      <w:r>
        <w:rPr>
          <w:rFonts w:asciiTheme="minorEastAsia" w:eastAsiaTheme="minorEastAsia" w:hAnsiTheme="minorEastAsia" w:hint="eastAsia"/>
          <w:b w:val="0"/>
          <w:bCs/>
          <w:sz w:val="30"/>
          <w:szCs w:val="30"/>
          <w:highlight w:val="white"/>
          <w:u w:val="single"/>
        </w:rPr>
        <w:t>（标的名称）</w:t>
      </w:r>
      <w:r>
        <w:rPr>
          <w:rFonts w:asciiTheme="minorEastAsia" w:eastAsiaTheme="minorEastAsia" w:hAnsiTheme="minorEastAsia" w:hint="eastAsia"/>
          <w:b w:val="0"/>
          <w:bCs/>
          <w:sz w:val="30"/>
          <w:szCs w:val="30"/>
          <w:highlight w:val="white"/>
        </w:rPr>
        <w:t>，属于</w:t>
      </w:r>
      <w:r>
        <w:rPr>
          <w:rFonts w:asciiTheme="minorEastAsia" w:eastAsiaTheme="minorEastAsia" w:hAnsiTheme="minorEastAsia" w:hint="eastAsia"/>
          <w:b w:val="0"/>
          <w:bCs/>
          <w:sz w:val="30"/>
          <w:szCs w:val="30"/>
          <w:highlight w:val="white"/>
          <w:u w:val="single"/>
        </w:rPr>
        <w:t>（采购文件中明确的所属行业）</w:t>
      </w:r>
      <w:r>
        <w:rPr>
          <w:rFonts w:asciiTheme="minorEastAsia" w:eastAsiaTheme="minorEastAsia" w:hAnsiTheme="minorEastAsia" w:hint="eastAsia"/>
          <w:b w:val="0"/>
          <w:bCs/>
          <w:sz w:val="30"/>
          <w:szCs w:val="30"/>
          <w:highlight w:val="white"/>
        </w:rPr>
        <w:t>行业;承建（承接）企业为</w:t>
      </w:r>
      <w:r>
        <w:rPr>
          <w:rFonts w:asciiTheme="minorEastAsia" w:eastAsiaTheme="minorEastAsia" w:hAnsiTheme="minorEastAsia" w:hint="eastAsia"/>
          <w:b w:val="0"/>
          <w:bCs/>
          <w:sz w:val="30"/>
          <w:szCs w:val="30"/>
          <w:highlight w:val="white"/>
          <w:u w:val="single"/>
        </w:rPr>
        <w:t>（企业名称）</w:t>
      </w:r>
      <w:r>
        <w:rPr>
          <w:rFonts w:asciiTheme="minorEastAsia" w:eastAsiaTheme="minorEastAsia" w:hAnsiTheme="minorEastAsia" w:hint="eastAsia"/>
          <w:b w:val="0"/>
          <w:bCs/>
          <w:sz w:val="30"/>
          <w:szCs w:val="30"/>
          <w:highlight w:val="white"/>
        </w:rPr>
        <w:t>，从业人员</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 人，营业收入为</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 xml:space="preserve">万元，资产总额为 </w:t>
      </w:r>
      <w:r>
        <w:rPr>
          <w:rFonts w:asciiTheme="minorEastAsia" w:eastAsiaTheme="minorEastAsia" w:hAnsiTheme="minorEastAsia" w:hint="eastAsia"/>
          <w:b w:val="0"/>
          <w:bCs/>
          <w:sz w:val="30"/>
          <w:szCs w:val="30"/>
          <w:highlight w:val="white"/>
          <w:u w:val="single"/>
        </w:rPr>
        <w:t xml:space="preserve">     </w:t>
      </w:r>
      <w:r>
        <w:rPr>
          <w:rFonts w:asciiTheme="minorEastAsia" w:eastAsiaTheme="minorEastAsia" w:hAnsiTheme="minorEastAsia" w:hint="eastAsia"/>
          <w:b w:val="0"/>
          <w:bCs/>
          <w:sz w:val="30"/>
          <w:szCs w:val="30"/>
          <w:highlight w:val="white"/>
        </w:rPr>
        <w:t>万元，属于</w:t>
      </w:r>
      <w:r>
        <w:rPr>
          <w:rFonts w:asciiTheme="minorEastAsia" w:eastAsiaTheme="minorEastAsia" w:hAnsiTheme="minorEastAsia" w:hint="eastAsia"/>
          <w:b w:val="0"/>
          <w:bCs/>
          <w:sz w:val="30"/>
          <w:szCs w:val="30"/>
          <w:highlight w:val="white"/>
          <w:u w:val="single"/>
        </w:rPr>
        <w:t>（中型企业、小型企业、微型企业）</w:t>
      </w:r>
      <w:r>
        <w:rPr>
          <w:rFonts w:asciiTheme="minorEastAsia" w:eastAsiaTheme="minorEastAsia" w:hAnsiTheme="minorEastAsia" w:hint="eastAsia"/>
          <w:b w:val="0"/>
          <w:bCs/>
          <w:sz w:val="30"/>
          <w:szCs w:val="30"/>
          <w:highlight w:val="white"/>
        </w:rPr>
        <w:t>；</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b w:val="0"/>
          <w:bCs/>
          <w:sz w:val="30"/>
          <w:szCs w:val="30"/>
          <w:highlight w:val="white"/>
        </w:rPr>
        <w:t>……</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以上企业，不属于大企业的分支机构，不存在控股股东为大企业的情形，也不存在与大企业的负责人为同一人的情形。</w:t>
      </w:r>
    </w:p>
    <w:p w:rsidR="008F37E1" w:rsidRDefault="00E76A3C">
      <w:pPr>
        <w:pStyle w:val="Normal9"/>
        <w:spacing w:line="360" w:lineRule="auto"/>
        <w:ind w:firstLineChars="200" w:firstLine="600"/>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本企业对上述声明内容的真实性负责。如有虚假，将依法承担相应责任。</w:t>
      </w:r>
    </w:p>
    <w:p w:rsidR="008F37E1" w:rsidRDefault="008F37E1">
      <w:pPr>
        <w:pStyle w:val="Normal9"/>
        <w:spacing w:line="360" w:lineRule="auto"/>
        <w:ind w:firstLineChars="200" w:firstLine="600"/>
        <w:outlineLvl w:val="2"/>
        <w:rPr>
          <w:rFonts w:asciiTheme="minorEastAsia" w:eastAsiaTheme="minorEastAsia" w:hAnsiTheme="minorEastAsia"/>
          <w:b w:val="0"/>
          <w:bCs/>
          <w:sz w:val="30"/>
          <w:szCs w:val="30"/>
          <w:highlight w:val="white"/>
        </w:rPr>
      </w:pP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企业名称（盖章）：</w:t>
      </w:r>
    </w:p>
    <w:p w:rsidR="008F37E1" w:rsidRDefault="00E76A3C">
      <w:pPr>
        <w:pStyle w:val="Normal9"/>
        <w:spacing w:line="360" w:lineRule="auto"/>
        <w:ind w:firstLineChars="200" w:firstLine="600"/>
        <w:jc w:val="right"/>
        <w:outlineLvl w:val="2"/>
        <w:rPr>
          <w:rFonts w:asciiTheme="minorEastAsia" w:eastAsiaTheme="minorEastAsia" w:hAnsiTheme="minorEastAsia"/>
          <w:b w:val="0"/>
          <w:bCs/>
          <w:sz w:val="30"/>
          <w:szCs w:val="30"/>
          <w:highlight w:val="white"/>
        </w:rPr>
      </w:pPr>
      <w:r>
        <w:rPr>
          <w:rFonts w:asciiTheme="minorEastAsia" w:eastAsiaTheme="minorEastAsia" w:hAnsiTheme="minorEastAsia" w:hint="eastAsia"/>
          <w:b w:val="0"/>
          <w:bCs/>
          <w:sz w:val="30"/>
          <w:szCs w:val="30"/>
          <w:highlight w:val="white"/>
        </w:rPr>
        <w:t>日期：</w:t>
      </w:r>
    </w:p>
    <w:sectPr w:rsidR="008F37E1">
      <w:pgSz w:w="11906" w:h="16838"/>
      <w:pgMar w:top="1440" w:right="1800" w:bottom="1440" w:left="1800"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0D" w:rsidRDefault="00A0410D">
      <w:r>
        <w:separator/>
      </w:r>
    </w:p>
  </w:endnote>
  <w:endnote w:type="continuationSeparator" w:id="0">
    <w:p w:rsidR="00A0410D" w:rsidRDefault="00A0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_GB2312">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3C" w:rsidRDefault="00F7303C">
    <w:pPr>
      <w:pStyle w:val="ac"/>
      <w:framePr w:wrap="around" w:vAnchor="text" w:hAnchor="margin" w:xAlign="right" w:y="1"/>
      <w:rPr>
        <w:rStyle w:val="af4"/>
      </w:rPr>
    </w:pPr>
    <w:r>
      <w:fldChar w:fldCharType="begin"/>
    </w:r>
    <w:r>
      <w:rPr>
        <w:rStyle w:val="af4"/>
      </w:rPr>
      <w:instrText xml:space="preserve">PAGE  </w:instrText>
    </w:r>
    <w:r>
      <w:fldChar w:fldCharType="end"/>
    </w:r>
  </w:p>
  <w:p w:rsidR="00F7303C" w:rsidRDefault="00F7303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2690"/>
    </w:sdtPr>
    <w:sdtContent>
      <w:p w:rsidR="00F7303C" w:rsidRDefault="00F7303C">
        <w:pPr>
          <w:pStyle w:val="ac"/>
          <w:jc w:val="center"/>
        </w:pPr>
        <w:r>
          <w:fldChar w:fldCharType="begin"/>
        </w:r>
        <w:r>
          <w:instrText>PAGE   \* MERGEFORMAT</w:instrText>
        </w:r>
        <w:r>
          <w:fldChar w:fldCharType="separate"/>
        </w:r>
        <w:r w:rsidR="00EE37B0" w:rsidRPr="00EE37B0">
          <w:rPr>
            <w:noProof/>
            <w:lang w:val="zh-CN"/>
          </w:rPr>
          <w:t>-</w:t>
        </w:r>
        <w:r w:rsidR="00EE37B0">
          <w:rPr>
            <w:noProof/>
          </w:rPr>
          <w:t xml:space="preserve"> 3 -</w:t>
        </w:r>
        <w:r>
          <w:fldChar w:fldCharType="end"/>
        </w:r>
      </w:p>
    </w:sdtContent>
  </w:sdt>
  <w:p w:rsidR="00F7303C" w:rsidRDefault="00F7303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3C" w:rsidRDefault="00F7303C">
    <w:pPr>
      <w:pStyle w:val="ad"/>
      <w:pBdr>
        <w:bottom w:val="none" w:sz="0" w:space="0" w:color="auto"/>
      </w:pBd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0D" w:rsidRDefault="00A0410D">
      <w:r>
        <w:separator/>
      </w:r>
    </w:p>
  </w:footnote>
  <w:footnote w:type="continuationSeparator" w:id="0">
    <w:p w:rsidR="00A0410D" w:rsidRDefault="00A04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3C" w:rsidRDefault="00F7303C">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3C" w:rsidRDefault="00F7303C">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5B5957"/>
    <w:multiLevelType w:val="singleLevel"/>
    <w:tmpl w:val="E05B5957"/>
    <w:lvl w:ilvl="0">
      <w:start w:val="1"/>
      <w:numFmt w:val="decimal"/>
      <w:suff w:val="nothing"/>
      <w:lvlText w:val="（%1）"/>
      <w:lvlJc w:val="left"/>
    </w:lvl>
  </w:abstractNum>
  <w:abstractNum w:abstractNumId="1">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2">
    <w:nsid w:val="607E15DE"/>
    <w:multiLevelType w:val="multilevel"/>
    <w:tmpl w:val="607E1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A84"/>
    <w:rsid w:val="00001C38"/>
    <w:rsid w:val="00003964"/>
    <w:rsid w:val="0001334D"/>
    <w:rsid w:val="000139B6"/>
    <w:rsid w:val="000139CA"/>
    <w:rsid w:val="000157F2"/>
    <w:rsid w:val="00015C8E"/>
    <w:rsid w:val="0002242E"/>
    <w:rsid w:val="00026D3A"/>
    <w:rsid w:val="00030059"/>
    <w:rsid w:val="00032E7C"/>
    <w:rsid w:val="000334A3"/>
    <w:rsid w:val="00045D7A"/>
    <w:rsid w:val="00051F3D"/>
    <w:rsid w:val="000524D1"/>
    <w:rsid w:val="00057213"/>
    <w:rsid w:val="00060469"/>
    <w:rsid w:val="0006654C"/>
    <w:rsid w:val="00066CA3"/>
    <w:rsid w:val="00074F85"/>
    <w:rsid w:val="000803C9"/>
    <w:rsid w:val="0008336C"/>
    <w:rsid w:val="00086231"/>
    <w:rsid w:val="000939DA"/>
    <w:rsid w:val="000A6918"/>
    <w:rsid w:val="000B1D10"/>
    <w:rsid w:val="000C2DE0"/>
    <w:rsid w:val="000C4783"/>
    <w:rsid w:val="000C79A9"/>
    <w:rsid w:val="000D4769"/>
    <w:rsid w:val="000D5CFA"/>
    <w:rsid w:val="00105D33"/>
    <w:rsid w:val="00105F93"/>
    <w:rsid w:val="001107F7"/>
    <w:rsid w:val="00114D83"/>
    <w:rsid w:val="001163E3"/>
    <w:rsid w:val="00125406"/>
    <w:rsid w:val="001275DE"/>
    <w:rsid w:val="00127B10"/>
    <w:rsid w:val="001366E6"/>
    <w:rsid w:val="0013748E"/>
    <w:rsid w:val="00142A2B"/>
    <w:rsid w:val="0014317B"/>
    <w:rsid w:val="00145370"/>
    <w:rsid w:val="00145EDE"/>
    <w:rsid w:val="00161B58"/>
    <w:rsid w:val="0016616E"/>
    <w:rsid w:val="00177566"/>
    <w:rsid w:val="001A1EE5"/>
    <w:rsid w:val="001A2EC9"/>
    <w:rsid w:val="001C3146"/>
    <w:rsid w:val="001C48DF"/>
    <w:rsid w:val="001C7ADB"/>
    <w:rsid w:val="001E735E"/>
    <w:rsid w:val="001F6440"/>
    <w:rsid w:val="0020149E"/>
    <w:rsid w:val="002034E0"/>
    <w:rsid w:val="00206E77"/>
    <w:rsid w:val="00214E27"/>
    <w:rsid w:val="002400EC"/>
    <w:rsid w:val="00241644"/>
    <w:rsid w:val="00250264"/>
    <w:rsid w:val="002510E7"/>
    <w:rsid w:val="002545FD"/>
    <w:rsid w:val="002567E4"/>
    <w:rsid w:val="00266A91"/>
    <w:rsid w:val="0027675D"/>
    <w:rsid w:val="002840FB"/>
    <w:rsid w:val="00294C1B"/>
    <w:rsid w:val="00295B1C"/>
    <w:rsid w:val="00297420"/>
    <w:rsid w:val="002A5EBF"/>
    <w:rsid w:val="002A6E45"/>
    <w:rsid w:val="002B2EE4"/>
    <w:rsid w:val="002C2D25"/>
    <w:rsid w:val="002C2F04"/>
    <w:rsid w:val="002C3C5E"/>
    <w:rsid w:val="002D2AC3"/>
    <w:rsid w:val="002D65AF"/>
    <w:rsid w:val="002E0262"/>
    <w:rsid w:val="002E7AFA"/>
    <w:rsid w:val="002F5E40"/>
    <w:rsid w:val="00314D2E"/>
    <w:rsid w:val="0032217E"/>
    <w:rsid w:val="00324205"/>
    <w:rsid w:val="003352ED"/>
    <w:rsid w:val="00361976"/>
    <w:rsid w:val="003626A6"/>
    <w:rsid w:val="003629CC"/>
    <w:rsid w:val="00371BD0"/>
    <w:rsid w:val="003738AD"/>
    <w:rsid w:val="00386C6B"/>
    <w:rsid w:val="00390420"/>
    <w:rsid w:val="003A2250"/>
    <w:rsid w:val="003A2596"/>
    <w:rsid w:val="003B618D"/>
    <w:rsid w:val="003C099C"/>
    <w:rsid w:val="003C50BE"/>
    <w:rsid w:val="003C6785"/>
    <w:rsid w:val="003D695D"/>
    <w:rsid w:val="003E53A5"/>
    <w:rsid w:val="0040150B"/>
    <w:rsid w:val="004031B9"/>
    <w:rsid w:val="00403235"/>
    <w:rsid w:val="00407F3C"/>
    <w:rsid w:val="00414778"/>
    <w:rsid w:val="0041549B"/>
    <w:rsid w:val="00415A6A"/>
    <w:rsid w:val="004201DC"/>
    <w:rsid w:val="00423057"/>
    <w:rsid w:val="00426A7E"/>
    <w:rsid w:val="0043333C"/>
    <w:rsid w:val="00441EB9"/>
    <w:rsid w:val="00443B0E"/>
    <w:rsid w:val="004466C9"/>
    <w:rsid w:val="00447724"/>
    <w:rsid w:val="0045091A"/>
    <w:rsid w:val="0046306A"/>
    <w:rsid w:val="00463C71"/>
    <w:rsid w:val="0047139C"/>
    <w:rsid w:val="00480C42"/>
    <w:rsid w:val="004A191E"/>
    <w:rsid w:val="004A246D"/>
    <w:rsid w:val="004A78DD"/>
    <w:rsid w:val="004B6828"/>
    <w:rsid w:val="004C5DC7"/>
    <w:rsid w:val="004E4943"/>
    <w:rsid w:val="004E7128"/>
    <w:rsid w:val="004F0182"/>
    <w:rsid w:val="00501470"/>
    <w:rsid w:val="0050753F"/>
    <w:rsid w:val="005114FB"/>
    <w:rsid w:val="00511D0C"/>
    <w:rsid w:val="0051312B"/>
    <w:rsid w:val="00531C27"/>
    <w:rsid w:val="00535FF4"/>
    <w:rsid w:val="00536572"/>
    <w:rsid w:val="0054534F"/>
    <w:rsid w:val="005463DB"/>
    <w:rsid w:val="00566DEF"/>
    <w:rsid w:val="00570342"/>
    <w:rsid w:val="00576D9B"/>
    <w:rsid w:val="00586355"/>
    <w:rsid w:val="005905ED"/>
    <w:rsid w:val="00591E57"/>
    <w:rsid w:val="00593288"/>
    <w:rsid w:val="005A26CC"/>
    <w:rsid w:val="005B64D3"/>
    <w:rsid w:val="005B6B8B"/>
    <w:rsid w:val="005C55C9"/>
    <w:rsid w:val="005C64C7"/>
    <w:rsid w:val="005C743E"/>
    <w:rsid w:val="005D051E"/>
    <w:rsid w:val="005D4816"/>
    <w:rsid w:val="005D5D65"/>
    <w:rsid w:val="005E0358"/>
    <w:rsid w:val="005E370A"/>
    <w:rsid w:val="005E7946"/>
    <w:rsid w:val="005F4774"/>
    <w:rsid w:val="005F6993"/>
    <w:rsid w:val="0060696D"/>
    <w:rsid w:val="00627813"/>
    <w:rsid w:val="00640340"/>
    <w:rsid w:val="00643A81"/>
    <w:rsid w:val="0064707D"/>
    <w:rsid w:val="00667F97"/>
    <w:rsid w:val="00680862"/>
    <w:rsid w:val="00690F1F"/>
    <w:rsid w:val="00691C22"/>
    <w:rsid w:val="00692B7D"/>
    <w:rsid w:val="00694B09"/>
    <w:rsid w:val="006A4575"/>
    <w:rsid w:val="006E0112"/>
    <w:rsid w:val="006F0EC9"/>
    <w:rsid w:val="006F24A1"/>
    <w:rsid w:val="006F6B3C"/>
    <w:rsid w:val="00703C35"/>
    <w:rsid w:val="0070450A"/>
    <w:rsid w:val="00704CD5"/>
    <w:rsid w:val="0071292F"/>
    <w:rsid w:val="007208B5"/>
    <w:rsid w:val="007228D8"/>
    <w:rsid w:val="00732C4D"/>
    <w:rsid w:val="00734559"/>
    <w:rsid w:val="00743354"/>
    <w:rsid w:val="007525F1"/>
    <w:rsid w:val="00753585"/>
    <w:rsid w:val="00762563"/>
    <w:rsid w:val="00763D21"/>
    <w:rsid w:val="007665F7"/>
    <w:rsid w:val="00770331"/>
    <w:rsid w:val="00782A81"/>
    <w:rsid w:val="007834F2"/>
    <w:rsid w:val="00791A7B"/>
    <w:rsid w:val="007A4B19"/>
    <w:rsid w:val="007D28F1"/>
    <w:rsid w:val="007E376C"/>
    <w:rsid w:val="00803A33"/>
    <w:rsid w:val="00807B53"/>
    <w:rsid w:val="008163B0"/>
    <w:rsid w:val="00817B16"/>
    <w:rsid w:val="00831704"/>
    <w:rsid w:val="00834C8D"/>
    <w:rsid w:val="00841231"/>
    <w:rsid w:val="0084258D"/>
    <w:rsid w:val="00856BE0"/>
    <w:rsid w:val="00862F97"/>
    <w:rsid w:val="00882997"/>
    <w:rsid w:val="00893A10"/>
    <w:rsid w:val="008A4F6A"/>
    <w:rsid w:val="008A5E47"/>
    <w:rsid w:val="008B36D0"/>
    <w:rsid w:val="008D076E"/>
    <w:rsid w:val="008D110D"/>
    <w:rsid w:val="008D1798"/>
    <w:rsid w:val="008D29AD"/>
    <w:rsid w:val="008D2B42"/>
    <w:rsid w:val="008D62BF"/>
    <w:rsid w:val="008E3B46"/>
    <w:rsid w:val="008E5AA6"/>
    <w:rsid w:val="008F1758"/>
    <w:rsid w:val="008F180B"/>
    <w:rsid w:val="008F37E1"/>
    <w:rsid w:val="0090132E"/>
    <w:rsid w:val="00901748"/>
    <w:rsid w:val="00903AB6"/>
    <w:rsid w:val="009100E8"/>
    <w:rsid w:val="00911D5A"/>
    <w:rsid w:val="00917000"/>
    <w:rsid w:val="00921ED1"/>
    <w:rsid w:val="009244AC"/>
    <w:rsid w:val="00924780"/>
    <w:rsid w:val="0094270B"/>
    <w:rsid w:val="009451D4"/>
    <w:rsid w:val="0095696F"/>
    <w:rsid w:val="00961F5A"/>
    <w:rsid w:val="00966CCB"/>
    <w:rsid w:val="00975075"/>
    <w:rsid w:val="00986AD7"/>
    <w:rsid w:val="0099071D"/>
    <w:rsid w:val="00992BBD"/>
    <w:rsid w:val="009A30C9"/>
    <w:rsid w:val="009B18F0"/>
    <w:rsid w:val="009D42E9"/>
    <w:rsid w:val="009D5357"/>
    <w:rsid w:val="009D682E"/>
    <w:rsid w:val="009E67A5"/>
    <w:rsid w:val="00A007E0"/>
    <w:rsid w:val="00A00A2C"/>
    <w:rsid w:val="00A023CA"/>
    <w:rsid w:val="00A0410D"/>
    <w:rsid w:val="00A244EC"/>
    <w:rsid w:val="00A27F3E"/>
    <w:rsid w:val="00A33A41"/>
    <w:rsid w:val="00A578F6"/>
    <w:rsid w:val="00A7585D"/>
    <w:rsid w:val="00A90CE8"/>
    <w:rsid w:val="00A974A3"/>
    <w:rsid w:val="00AA0FBF"/>
    <w:rsid w:val="00AB3A63"/>
    <w:rsid w:val="00AB4DD2"/>
    <w:rsid w:val="00AC370C"/>
    <w:rsid w:val="00AC3F5C"/>
    <w:rsid w:val="00AC6419"/>
    <w:rsid w:val="00AC7BCE"/>
    <w:rsid w:val="00AD1404"/>
    <w:rsid w:val="00AD340A"/>
    <w:rsid w:val="00AD4094"/>
    <w:rsid w:val="00AD58EA"/>
    <w:rsid w:val="00AE4E44"/>
    <w:rsid w:val="00AE7F71"/>
    <w:rsid w:val="00B019B0"/>
    <w:rsid w:val="00B0232E"/>
    <w:rsid w:val="00B1011D"/>
    <w:rsid w:val="00B1049E"/>
    <w:rsid w:val="00B11A05"/>
    <w:rsid w:val="00B1233A"/>
    <w:rsid w:val="00B12C74"/>
    <w:rsid w:val="00B13110"/>
    <w:rsid w:val="00B158D4"/>
    <w:rsid w:val="00B2032D"/>
    <w:rsid w:val="00B42F2D"/>
    <w:rsid w:val="00B434F0"/>
    <w:rsid w:val="00B46487"/>
    <w:rsid w:val="00B65CF0"/>
    <w:rsid w:val="00B67D30"/>
    <w:rsid w:val="00B702FB"/>
    <w:rsid w:val="00B907BE"/>
    <w:rsid w:val="00B9646B"/>
    <w:rsid w:val="00BA10F8"/>
    <w:rsid w:val="00BA764C"/>
    <w:rsid w:val="00BC2331"/>
    <w:rsid w:val="00BC5080"/>
    <w:rsid w:val="00BD45E2"/>
    <w:rsid w:val="00BE5BEB"/>
    <w:rsid w:val="00BF4C9F"/>
    <w:rsid w:val="00C00898"/>
    <w:rsid w:val="00C07288"/>
    <w:rsid w:val="00C20104"/>
    <w:rsid w:val="00C24A84"/>
    <w:rsid w:val="00C251F8"/>
    <w:rsid w:val="00C45724"/>
    <w:rsid w:val="00C76EF1"/>
    <w:rsid w:val="00C83D8D"/>
    <w:rsid w:val="00C9175F"/>
    <w:rsid w:val="00C92B0B"/>
    <w:rsid w:val="00CA1382"/>
    <w:rsid w:val="00CA418A"/>
    <w:rsid w:val="00CA596F"/>
    <w:rsid w:val="00CA7507"/>
    <w:rsid w:val="00CA7CB8"/>
    <w:rsid w:val="00CA7D23"/>
    <w:rsid w:val="00CB1546"/>
    <w:rsid w:val="00CB2E14"/>
    <w:rsid w:val="00CC018D"/>
    <w:rsid w:val="00CC7673"/>
    <w:rsid w:val="00CD4899"/>
    <w:rsid w:val="00CE3DDF"/>
    <w:rsid w:val="00CE4660"/>
    <w:rsid w:val="00CE5443"/>
    <w:rsid w:val="00CF1B8F"/>
    <w:rsid w:val="00CF3620"/>
    <w:rsid w:val="00D1399B"/>
    <w:rsid w:val="00D1461C"/>
    <w:rsid w:val="00D25BF0"/>
    <w:rsid w:val="00D25F9D"/>
    <w:rsid w:val="00D453C9"/>
    <w:rsid w:val="00D4650F"/>
    <w:rsid w:val="00D554C4"/>
    <w:rsid w:val="00D632D0"/>
    <w:rsid w:val="00D73511"/>
    <w:rsid w:val="00D75241"/>
    <w:rsid w:val="00D80CA1"/>
    <w:rsid w:val="00D824D3"/>
    <w:rsid w:val="00D83904"/>
    <w:rsid w:val="00D90686"/>
    <w:rsid w:val="00D91155"/>
    <w:rsid w:val="00D94C12"/>
    <w:rsid w:val="00D970FB"/>
    <w:rsid w:val="00DA52A6"/>
    <w:rsid w:val="00DA5D22"/>
    <w:rsid w:val="00DB2F1D"/>
    <w:rsid w:val="00DB4FA4"/>
    <w:rsid w:val="00DB637E"/>
    <w:rsid w:val="00DC03FB"/>
    <w:rsid w:val="00DC3F0C"/>
    <w:rsid w:val="00DE3372"/>
    <w:rsid w:val="00DE6A3A"/>
    <w:rsid w:val="00E076A2"/>
    <w:rsid w:val="00E11CA6"/>
    <w:rsid w:val="00E13092"/>
    <w:rsid w:val="00E13D87"/>
    <w:rsid w:val="00E1448B"/>
    <w:rsid w:val="00E43D19"/>
    <w:rsid w:val="00E50A88"/>
    <w:rsid w:val="00E61EE5"/>
    <w:rsid w:val="00E62D18"/>
    <w:rsid w:val="00E76A3C"/>
    <w:rsid w:val="00E85930"/>
    <w:rsid w:val="00E94509"/>
    <w:rsid w:val="00E9603D"/>
    <w:rsid w:val="00E96D48"/>
    <w:rsid w:val="00EA4369"/>
    <w:rsid w:val="00EA6497"/>
    <w:rsid w:val="00EB2408"/>
    <w:rsid w:val="00EB2B46"/>
    <w:rsid w:val="00EB4787"/>
    <w:rsid w:val="00EC4CF0"/>
    <w:rsid w:val="00EC612D"/>
    <w:rsid w:val="00ED1BE9"/>
    <w:rsid w:val="00ED75C0"/>
    <w:rsid w:val="00EE37B0"/>
    <w:rsid w:val="00EF2D0E"/>
    <w:rsid w:val="00F0390E"/>
    <w:rsid w:val="00F05930"/>
    <w:rsid w:val="00F23EB5"/>
    <w:rsid w:val="00F3258C"/>
    <w:rsid w:val="00F37305"/>
    <w:rsid w:val="00F4027E"/>
    <w:rsid w:val="00F456BB"/>
    <w:rsid w:val="00F675C7"/>
    <w:rsid w:val="00F6785B"/>
    <w:rsid w:val="00F7303C"/>
    <w:rsid w:val="00F77EA3"/>
    <w:rsid w:val="00F80867"/>
    <w:rsid w:val="00F90B4A"/>
    <w:rsid w:val="00F94D17"/>
    <w:rsid w:val="00F9598F"/>
    <w:rsid w:val="00FB6778"/>
    <w:rsid w:val="00FC259C"/>
    <w:rsid w:val="00FC6D9D"/>
    <w:rsid w:val="00FC7142"/>
    <w:rsid w:val="00FC7624"/>
    <w:rsid w:val="00FE0311"/>
    <w:rsid w:val="00FF2BC9"/>
    <w:rsid w:val="00FF61CB"/>
    <w:rsid w:val="017A61A1"/>
    <w:rsid w:val="027F4023"/>
    <w:rsid w:val="02841E43"/>
    <w:rsid w:val="02D4150F"/>
    <w:rsid w:val="03324A3A"/>
    <w:rsid w:val="03A614D4"/>
    <w:rsid w:val="03DA3BE5"/>
    <w:rsid w:val="03E84DAB"/>
    <w:rsid w:val="04873EB7"/>
    <w:rsid w:val="04DF26C5"/>
    <w:rsid w:val="04E779BD"/>
    <w:rsid w:val="05356C43"/>
    <w:rsid w:val="059F539F"/>
    <w:rsid w:val="05C41AB0"/>
    <w:rsid w:val="06321351"/>
    <w:rsid w:val="06D96186"/>
    <w:rsid w:val="06FE5644"/>
    <w:rsid w:val="07277422"/>
    <w:rsid w:val="07645AF4"/>
    <w:rsid w:val="07730DB5"/>
    <w:rsid w:val="07837F18"/>
    <w:rsid w:val="079A0CFD"/>
    <w:rsid w:val="07AD7CAD"/>
    <w:rsid w:val="08546B03"/>
    <w:rsid w:val="08801022"/>
    <w:rsid w:val="08D073CC"/>
    <w:rsid w:val="08E476AB"/>
    <w:rsid w:val="08F77D8A"/>
    <w:rsid w:val="090B529C"/>
    <w:rsid w:val="098C34E4"/>
    <w:rsid w:val="09B0557F"/>
    <w:rsid w:val="09BF78D6"/>
    <w:rsid w:val="0A004F10"/>
    <w:rsid w:val="0A010A4E"/>
    <w:rsid w:val="0AAC335C"/>
    <w:rsid w:val="0B2740F8"/>
    <w:rsid w:val="0C446B32"/>
    <w:rsid w:val="0C6C1649"/>
    <w:rsid w:val="0D2E1F5D"/>
    <w:rsid w:val="0DB62320"/>
    <w:rsid w:val="0DC101EA"/>
    <w:rsid w:val="0DE325EB"/>
    <w:rsid w:val="0DF7672D"/>
    <w:rsid w:val="0E2B3881"/>
    <w:rsid w:val="0EC35A0F"/>
    <w:rsid w:val="0FEF7732"/>
    <w:rsid w:val="10350B42"/>
    <w:rsid w:val="1043086B"/>
    <w:rsid w:val="11294541"/>
    <w:rsid w:val="11D41FC8"/>
    <w:rsid w:val="11DF0CF9"/>
    <w:rsid w:val="13243597"/>
    <w:rsid w:val="140B2EAF"/>
    <w:rsid w:val="14AD5E05"/>
    <w:rsid w:val="14D1716A"/>
    <w:rsid w:val="15762C2F"/>
    <w:rsid w:val="16D7524D"/>
    <w:rsid w:val="170C2DC5"/>
    <w:rsid w:val="170C7AA1"/>
    <w:rsid w:val="175D0127"/>
    <w:rsid w:val="1797047A"/>
    <w:rsid w:val="180A549E"/>
    <w:rsid w:val="182C3678"/>
    <w:rsid w:val="1896072B"/>
    <w:rsid w:val="18D6485F"/>
    <w:rsid w:val="19175456"/>
    <w:rsid w:val="199B1F40"/>
    <w:rsid w:val="1A0013F2"/>
    <w:rsid w:val="1A475752"/>
    <w:rsid w:val="1A7570F0"/>
    <w:rsid w:val="1A9E5DD0"/>
    <w:rsid w:val="1AD3619D"/>
    <w:rsid w:val="1B0040DF"/>
    <w:rsid w:val="1B05602A"/>
    <w:rsid w:val="1B45042D"/>
    <w:rsid w:val="1B726148"/>
    <w:rsid w:val="1BB614E3"/>
    <w:rsid w:val="1C291721"/>
    <w:rsid w:val="1C5D6091"/>
    <w:rsid w:val="1C6249B7"/>
    <w:rsid w:val="1CC069F5"/>
    <w:rsid w:val="1CC66F4E"/>
    <w:rsid w:val="1CD253F5"/>
    <w:rsid w:val="1D60410E"/>
    <w:rsid w:val="1DB35080"/>
    <w:rsid w:val="1DC77D9C"/>
    <w:rsid w:val="1E294CFD"/>
    <w:rsid w:val="1E314D02"/>
    <w:rsid w:val="1E74544B"/>
    <w:rsid w:val="1ED90E6C"/>
    <w:rsid w:val="1EED793A"/>
    <w:rsid w:val="1F9A51D7"/>
    <w:rsid w:val="1FDD425C"/>
    <w:rsid w:val="2031183F"/>
    <w:rsid w:val="20525493"/>
    <w:rsid w:val="2091209D"/>
    <w:rsid w:val="210A5FF2"/>
    <w:rsid w:val="21113348"/>
    <w:rsid w:val="21521A0F"/>
    <w:rsid w:val="2157183D"/>
    <w:rsid w:val="21D65A19"/>
    <w:rsid w:val="22B17849"/>
    <w:rsid w:val="22BB62B9"/>
    <w:rsid w:val="23074FFA"/>
    <w:rsid w:val="231E741E"/>
    <w:rsid w:val="232B4B85"/>
    <w:rsid w:val="235F3B46"/>
    <w:rsid w:val="23A303A1"/>
    <w:rsid w:val="24212B50"/>
    <w:rsid w:val="247435E2"/>
    <w:rsid w:val="252E43F6"/>
    <w:rsid w:val="253254E6"/>
    <w:rsid w:val="2553206E"/>
    <w:rsid w:val="25F84653"/>
    <w:rsid w:val="263178F4"/>
    <w:rsid w:val="26545F4F"/>
    <w:rsid w:val="286330F6"/>
    <w:rsid w:val="28635FB5"/>
    <w:rsid w:val="28FD438D"/>
    <w:rsid w:val="29096B1D"/>
    <w:rsid w:val="29116B51"/>
    <w:rsid w:val="292E075D"/>
    <w:rsid w:val="29700D29"/>
    <w:rsid w:val="29715B89"/>
    <w:rsid w:val="29AD04BC"/>
    <w:rsid w:val="2A391FC3"/>
    <w:rsid w:val="2A3F3361"/>
    <w:rsid w:val="2A4D0595"/>
    <w:rsid w:val="2A5C75D4"/>
    <w:rsid w:val="2B777A02"/>
    <w:rsid w:val="2B9D509A"/>
    <w:rsid w:val="2BC2038B"/>
    <w:rsid w:val="2BF218A5"/>
    <w:rsid w:val="2C544916"/>
    <w:rsid w:val="2CA516E9"/>
    <w:rsid w:val="2CFB6F1A"/>
    <w:rsid w:val="2D4570FA"/>
    <w:rsid w:val="2D997061"/>
    <w:rsid w:val="2DD57BF3"/>
    <w:rsid w:val="2DEA3592"/>
    <w:rsid w:val="2E03155C"/>
    <w:rsid w:val="2E0D539C"/>
    <w:rsid w:val="2EAE4C5D"/>
    <w:rsid w:val="2ECB7C68"/>
    <w:rsid w:val="2F705506"/>
    <w:rsid w:val="2FC51EA6"/>
    <w:rsid w:val="31574C0D"/>
    <w:rsid w:val="31B75740"/>
    <w:rsid w:val="31B85413"/>
    <w:rsid w:val="325C5984"/>
    <w:rsid w:val="332A1248"/>
    <w:rsid w:val="338A7B5F"/>
    <w:rsid w:val="33C9027D"/>
    <w:rsid w:val="340259D9"/>
    <w:rsid w:val="34CC0AF4"/>
    <w:rsid w:val="35127F0A"/>
    <w:rsid w:val="35DC7976"/>
    <w:rsid w:val="35EC01C2"/>
    <w:rsid w:val="36594E95"/>
    <w:rsid w:val="36AE6716"/>
    <w:rsid w:val="37074B19"/>
    <w:rsid w:val="38187D2F"/>
    <w:rsid w:val="38784146"/>
    <w:rsid w:val="397C3517"/>
    <w:rsid w:val="3A08394C"/>
    <w:rsid w:val="3AF354F0"/>
    <w:rsid w:val="3AFA51F7"/>
    <w:rsid w:val="3B3F52C4"/>
    <w:rsid w:val="3B785A6F"/>
    <w:rsid w:val="3BA62B42"/>
    <w:rsid w:val="3BC02C97"/>
    <w:rsid w:val="3C4C6686"/>
    <w:rsid w:val="3C6D6A31"/>
    <w:rsid w:val="3CD04F59"/>
    <w:rsid w:val="3CE95F1E"/>
    <w:rsid w:val="3DBB5765"/>
    <w:rsid w:val="3DD74C08"/>
    <w:rsid w:val="3DF94B82"/>
    <w:rsid w:val="3E3A2620"/>
    <w:rsid w:val="3EAA5911"/>
    <w:rsid w:val="3FD94595"/>
    <w:rsid w:val="400E5834"/>
    <w:rsid w:val="406C5416"/>
    <w:rsid w:val="407E0691"/>
    <w:rsid w:val="42AC0DFE"/>
    <w:rsid w:val="42C03560"/>
    <w:rsid w:val="42F85E7C"/>
    <w:rsid w:val="4315211B"/>
    <w:rsid w:val="4352531D"/>
    <w:rsid w:val="43B17AAB"/>
    <w:rsid w:val="4466607A"/>
    <w:rsid w:val="44A442D4"/>
    <w:rsid w:val="451839BF"/>
    <w:rsid w:val="45226D4A"/>
    <w:rsid w:val="45404AA8"/>
    <w:rsid w:val="45543CF6"/>
    <w:rsid w:val="45B03B94"/>
    <w:rsid w:val="45B85DE4"/>
    <w:rsid w:val="45D10306"/>
    <w:rsid w:val="46184384"/>
    <w:rsid w:val="46203E96"/>
    <w:rsid w:val="46C70AAF"/>
    <w:rsid w:val="46E449E0"/>
    <w:rsid w:val="47C53811"/>
    <w:rsid w:val="47C96DA2"/>
    <w:rsid w:val="4A4D7ECB"/>
    <w:rsid w:val="4A6E2E68"/>
    <w:rsid w:val="4AEE0CBA"/>
    <w:rsid w:val="4B332173"/>
    <w:rsid w:val="4B3C3F5D"/>
    <w:rsid w:val="4BB62C13"/>
    <w:rsid w:val="4BEE7C1E"/>
    <w:rsid w:val="4C8D0FE7"/>
    <w:rsid w:val="4CFB3316"/>
    <w:rsid w:val="4D1C78B6"/>
    <w:rsid w:val="4D4D6445"/>
    <w:rsid w:val="4DFD4138"/>
    <w:rsid w:val="4E2217B8"/>
    <w:rsid w:val="4E646EF6"/>
    <w:rsid w:val="4E7868B3"/>
    <w:rsid w:val="4E797FE1"/>
    <w:rsid w:val="4E804765"/>
    <w:rsid w:val="4EA31E79"/>
    <w:rsid w:val="4EC62643"/>
    <w:rsid w:val="4F6905EC"/>
    <w:rsid w:val="4F7F79C7"/>
    <w:rsid w:val="505156BB"/>
    <w:rsid w:val="50774448"/>
    <w:rsid w:val="50F0169A"/>
    <w:rsid w:val="50F07E13"/>
    <w:rsid w:val="51742D3B"/>
    <w:rsid w:val="51DD618A"/>
    <w:rsid w:val="520069DB"/>
    <w:rsid w:val="521860A1"/>
    <w:rsid w:val="52D60C97"/>
    <w:rsid w:val="52DA5DA2"/>
    <w:rsid w:val="530372B4"/>
    <w:rsid w:val="530413BE"/>
    <w:rsid w:val="5339609C"/>
    <w:rsid w:val="534B106C"/>
    <w:rsid w:val="53F81217"/>
    <w:rsid w:val="543A38C4"/>
    <w:rsid w:val="54493B3D"/>
    <w:rsid w:val="544E372C"/>
    <w:rsid w:val="54A34516"/>
    <w:rsid w:val="54C37F0D"/>
    <w:rsid w:val="54D6652F"/>
    <w:rsid w:val="554F0357"/>
    <w:rsid w:val="559F0B1A"/>
    <w:rsid w:val="56026095"/>
    <w:rsid w:val="5638302C"/>
    <w:rsid w:val="565212DA"/>
    <w:rsid w:val="56902230"/>
    <w:rsid w:val="569C24BF"/>
    <w:rsid w:val="56AC28AA"/>
    <w:rsid w:val="57895FD1"/>
    <w:rsid w:val="57986CE4"/>
    <w:rsid w:val="57ED4CD9"/>
    <w:rsid w:val="57EE2297"/>
    <w:rsid w:val="582D6CCD"/>
    <w:rsid w:val="58713F4D"/>
    <w:rsid w:val="5891330E"/>
    <w:rsid w:val="59D65F31"/>
    <w:rsid w:val="5A2D51A5"/>
    <w:rsid w:val="5B3A3EB8"/>
    <w:rsid w:val="5B894DF7"/>
    <w:rsid w:val="5BE44057"/>
    <w:rsid w:val="5C08756F"/>
    <w:rsid w:val="5C4C45D8"/>
    <w:rsid w:val="5CDA114F"/>
    <w:rsid w:val="5D414E09"/>
    <w:rsid w:val="5D496416"/>
    <w:rsid w:val="5DC35088"/>
    <w:rsid w:val="5E0602D6"/>
    <w:rsid w:val="5E1C2C43"/>
    <w:rsid w:val="5E2860E4"/>
    <w:rsid w:val="5E9C0D4F"/>
    <w:rsid w:val="5ED13BFA"/>
    <w:rsid w:val="5ED256A8"/>
    <w:rsid w:val="5EE50288"/>
    <w:rsid w:val="5F323D81"/>
    <w:rsid w:val="5F536175"/>
    <w:rsid w:val="60003928"/>
    <w:rsid w:val="6042488B"/>
    <w:rsid w:val="605B5FE0"/>
    <w:rsid w:val="60A771E1"/>
    <w:rsid w:val="60CF6DBA"/>
    <w:rsid w:val="60F3782D"/>
    <w:rsid w:val="61027456"/>
    <w:rsid w:val="61821B78"/>
    <w:rsid w:val="619B3EA9"/>
    <w:rsid w:val="629648F7"/>
    <w:rsid w:val="633506C0"/>
    <w:rsid w:val="637C7D14"/>
    <w:rsid w:val="63BD171D"/>
    <w:rsid w:val="641D1274"/>
    <w:rsid w:val="645234D1"/>
    <w:rsid w:val="64B35241"/>
    <w:rsid w:val="656A029C"/>
    <w:rsid w:val="65B42C93"/>
    <w:rsid w:val="66026933"/>
    <w:rsid w:val="660A0228"/>
    <w:rsid w:val="66D34FB2"/>
    <w:rsid w:val="674322C9"/>
    <w:rsid w:val="6837581C"/>
    <w:rsid w:val="689C5165"/>
    <w:rsid w:val="68EF6B0C"/>
    <w:rsid w:val="691A0A86"/>
    <w:rsid w:val="695738FF"/>
    <w:rsid w:val="698778B8"/>
    <w:rsid w:val="69C438DC"/>
    <w:rsid w:val="69CC5FA2"/>
    <w:rsid w:val="6A197415"/>
    <w:rsid w:val="6A37762D"/>
    <w:rsid w:val="6A76432E"/>
    <w:rsid w:val="6A8B5FD8"/>
    <w:rsid w:val="6BC72901"/>
    <w:rsid w:val="6C0A3CC1"/>
    <w:rsid w:val="6C57649D"/>
    <w:rsid w:val="6D4A2CCA"/>
    <w:rsid w:val="6D937839"/>
    <w:rsid w:val="6E6D0D35"/>
    <w:rsid w:val="6F337CFC"/>
    <w:rsid w:val="6F8251FB"/>
    <w:rsid w:val="700834CF"/>
    <w:rsid w:val="7072698D"/>
    <w:rsid w:val="712938E4"/>
    <w:rsid w:val="718C646B"/>
    <w:rsid w:val="71CB78EA"/>
    <w:rsid w:val="727A7B45"/>
    <w:rsid w:val="72B961D6"/>
    <w:rsid w:val="735E44ED"/>
    <w:rsid w:val="742B75F7"/>
    <w:rsid w:val="74DB6D6A"/>
    <w:rsid w:val="74E05068"/>
    <w:rsid w:val="75537C09"/>
    <w:rsid w:val="75CB6748"/>
    <w:rsid w:val="75F54877"/>
    <w:rsid w:val="76A34381"/>
    <w:rsid w:val="76DE25C1"/>
    <w:rsid w:val="774B17D1"/>
    <w:rsid w:val="77714180"/>
    <w:rsid w:val="77C46513"/>
    <w:rsid w:val="784417C2"/>
    <w:rsid w:val="785232F5"/>
    <w:rsid w:val="786E70ED"/>
    <w:rsid w:val="78E15452"/>
    <w:rsid w:val="79647D6C"/>
    <w:rsid w:val="798C1850"/>
    <w:rsid w:val="7A344A25"/>
    <w:rsid w:val="7AFC7183"/>
    <w:rsid w:val="7B7320E7"/>
    <w:rsid w:val="7B7E1B33"/>
    <w:rsid w:val="7BE9683E"/>
    <w:rsid w:val="7C0A7269"/>
    <w:rsid w:val="7C4174B5"/>
    <w:rsid w:val="7C5A11DC"/>
    <w:rsid w:val="7C6D3F51"/>
    <w:rsid w:val="7CA22D75"/>
    <w:rsid w:val="7CDB5F6E"/>
    <w:rsid w:val="7CE12436"/>
    <w:rsid w:val="7DD3533F"/>
    <w:rsid w:val="7DDC2F87"/>
    <w:rsid w:val="7F0D1C04"/>
    <w:rsid w:val="7F4A1D9D"/>
    <w:rsid w:val="7F4C50A1"/>
    <w:rsid w:val="7F525795"/>
    <w:rsid w:val="7F854DBF"/>
    <w:rsid w:val="7FA05106"/>
    <w:rsid w:val="7FA340DB"/>
    <w:rsid w:val="7FAD5796"/>
    <w:rsid w:val="7FDF67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unhideWhenUsed="1"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tabs>
        <w:tab w:val="left" w:pos="540"/>
      </w:tabs>
      <w:adjustRightInd w:val="0"/>
      <w:snapToGrid w:val="0"/>
      <w:spacing w:line="360" w:lineRule="auto"/>
      <w:jc w:val="left"/>
      <w:outlineLvl w:val="1"/>
    </w:pPr>
    <w:rPr>
      <w:rFonts w:ascii="Arial" w:hAnsi="Arial"/>
      <w:b/>
      <w:sz w:val="28"/>
      <w:szCs w:val="20"/>
    </w:rPr>
  </w:style>
  <w:style w:type="paragraph" w:styleId="3">
    <w:name w:val="heading 3"/>
    <w:basedOn w:val="a"/>
    <w:next w:val="a"/>
    <w:link w:val="3Char"/>
    <w:qFormat/>
    <w:pPr>
      <w:tabs>
        <w:tab w:val="left" w:pos="540"/>
      </w:tabs>
      <w:adjustRightInd w:val="0"/>
      <w:snapToGrid w:val="0"/>
      <w:spacing w:line="360" w:lineRule="auto"/>
      <w:jc w:val="left"/>
      <w:outlineLvl w:val="2"/>
    </w:pPr>
    <w:rPr>
      <w:b/>
      <w:sz w:val="24"/>
      <w:szCs w:val="20"/>
    </w:rPr>
  </w:style>
  <w:style w:type="paragraph" w:styleId="4">
    <w:name w:val="heading 4"/>
    <w:basedOn w:val="a"/>
    <w:next w:val="a"/>
    <w:link w:val="4Char"/>
    <w:qFormat/>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
    <w:link w:val="5Char"/>
    <w:qFormat/>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6">
    <w:name w:val="heading 6"/>
    <w:basedOn w:val="a"/>
    <w:next w:val="a"/>
    <w:link w:val="6Char"/>
    <w:qFormat/>
    <w:pPr>
      <w:keepNext/>
      <w:keepLines/>
      <w:tabs>
        <w:tab w:val="left" w:pos="1332"/>
        <w:tab w:val="left" w:pos="2520"/>
      </w:tabs>
      <w:spacing w:before="240" w:after="64" w:line="320" w:lineRule="auto"/>
      <w:ind w:left="2520" w:hanging="420"/>
      <w:outlineLvl w:val="5"/>
    </w:pPr>
    <w:rPr>
      <w:rFonts w:ascii="Arial" w:eastAsia="黑体" w:hAnsi="Arial"/>
      <w:b/>
      <w:bCs/>
      <w:sz w:val="24"/>
      <w:szCs w:val="24"/>
    </w:rPr>
  </w:style>
  <w:style w:type="paragraph" w:styleId="7">
    <w:name w:val="heading 7"/>
    <w:basedOn w:val="a"/>
    <w:next w:val="a"/>
    <w:link w:val="7Char"/>
    <w:uiPriority w:val="9"/>
    <w:qFormat/>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8">
    <w:name w:val="heading 8"/>
    <w:basedOn w:val="a"/>
    <w:next w:val="a"/>
    <w:link w:val="8Char"/>
    <w:uiPriority w:val="9"/>
    <w:qFormat/>
    <w:pPr>
      <w:keepNext/>
      <w:keepLines/>
      <w:tabs>
        <w:tab w:val="left" w:pos="1620"/>
        <w:tab w:val="left" w:pos="3360"/>
      </w:tabs>
      <w:spacing w:before="240" w:after="64" w:line="320" w:lineRule="auto"/>
      <w:ind w:left="3360" w:hanging="420"/>
      <w:outlineLvl w:val="7"/>
    </w:pPr>
    <w:rPr>
      <w:rFonts w:ascii="Arial" w:eastAsia="黑体" w:hAnsi="Arial"/>
      <w:sz w:val="24"/>
      <w:szCs w:val="24"/>
    </w:rPr>
  </w:style>
  <w:style w:type="paragraph" w:styleId="9">
    <w:name w:val="heading 9"/>
    <w:basedOn w:val="a"/>
    <w:next w:val="a"/>
    <w:link w:val="9Char"/>
    <w:uiPriority w:val="9"/>
    <w:qFormat/>
    <w:pPr>
      <w:keepNext/>
      <w:keepLines/>
      <w:tabs>
        <w:tab w:val="left" w:pos="1764"/>
        <w:tab w:val="left" w:pos="3780"/>
      </w:tabs>
      <w:spacing w:before="240" w:after="64" w:line="320" w:lineRule="auto"/>
      <w:ind w:left="3780" w:hanging="42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Theme="minorHAnsi" w:eastAsiaTheme="minorEastAsia" w:hAnsiTheme="minorHAnsi" w:cstheme="minorBidi"/>
    </w:rPr>
  </w:style>
  <w:style w:type="paragraph" w:styleId="70">
    <w:name w:val="toc 7"/>
    <w:basedOn w:val="a"/>
    <w:next w:val="a"/>
    <w:uiPriority w:val="39"/>
    <w:qFormat/>
    <w:pPr>
      <w:ind w:leftChars="1200" w:left="2520"/>
    </w:pPr>
    <w:rPr>
      <w:szCs w:val="24"/>
    </w:rPr>
  </w:style>
  <w:style w:type="paragraph" w:styleId="80">
    <w:name w:val="index 8"/>
    <w:basedOn w:val="a"/>
    <w:next w:val="a"/>
    <w:semiHidden/>
    <w:qFormat/>
    <w:pPr>
      <w:ind w:leftChars="1400" w:left="1400"/>
    </w:pPr>
    <w:rPr>
      <w:szCs w:val="24"/>
    </w:rPr>
  </w:style>
  <w:style w:type="paragraph" w:styleId="a4">
    <w:name w:val="caption"/>
    <w:basedOn w:val="a"/>
    <w:next w:val="a"/>
    <w:qFormat/>
    <w:pPr>
      <w:spacing w:before="152" w:after="160"/>
    </w:pPr>
    <w:rPr>
      <w:rFonts w:ascii="Arial" w:eastAsia="黑体" w:hAnsi="Arial" w:cs="Arial"/>
      <w:sz w:val="20"/>
      <w:szCs w:val="20"/>
    </w:rPr>
  </w:style>
  <w:style w:type="paragraph" w:styleId="50">
    <w:name w:val="index 5"/>
    <w:basedOn w:val="a"/>
    <w:next w:val="a"/>
    <w:semiHidden/>
    <w:qFormat/>
    <w:pPr>
      <w:ind w:leftChars="800" w:left="800"/>
    </w:pPr>
    <w:rPr>
      <w:szCs w:val="24"/>
    </w:rPr>
  </w:style>
  <w:style w:type="paragraph" w:styleId="a5">
    <w:name w:val="Document Map"/>
    <w:basedOn w:val="a"/>
    <w:link w:val="Char2"/>
    <w:uiPriority w:val="99"/>
    <w:semiHidden/>
    <w:qFormat/>
    <w:pPr>
      <w:shd w:val="clear" w:color="auto" w:fill="000080"/>
    </w:pPr>
    <w:rPr>
      <w:rFonts w:asciiTheme="minorHAnsi" w:eastAsiaTheme="minorEastAsia" w:hAnsiTheme="minorHAnsi" w:cstheme="minorBidi"/>
      <w:szCs w:val="24"/>
    </w:rPr>
  </w:style>
  <w:style w:type="paragraph" w:styleId="a6">
    <w:name w:val="annotation text"/>
    <w:basedOn w:val="a"/>
    <w:link w:val="Char1"/>
    <w:unhideWhenUsed/>
    <w:qFormat/>
    <w:pPr>
      <w:jc w:val="left"/>
    </w:pPr>
  </w:style>
  <w:style w:type="paragraph" w:styleId="60">
    <w:name w:val="index 6"/>
    <w:basedOn w:val="a"/>
    <w:next w:val="a"/>
    <w:semiHidden/>
    <w:qFormat/>
    <w:pPr>
      <w:ind w:leftChars="1000" w:left="1000"/>
    </w:pPr>
    <w:rPr>
      <w:szCs w:val="24"/>
    </w:rPr>
  </w:style>
  <w:style w:type="paragraph" w:styleId="30">
    <w:name w:val="Body Text 3"/>
    <w:basedOn w:val="a"/>
    <w:link w:val="3Char2"/>
    <w:qFormat/>
    <w:pPr>
      <w:widowControl/>
      <w:spacing w:after="120"/>
      <w:jc w:val="left"/>
    </w:pPr>
    <w:rPr>
      <w:rFonts w:asciiTheme="minorHAnsi" w:eastAsiaTheme="minorEastAsia" w:hAnsiTheme="minorHAnsi" w:cstheme="minorBidi"/>
      <w:sz w:val="16"/>
      <w:szCs w:val="16"/>
    </w:rPr>
  </w:style>
  <w:style w:type="paragraph" w:styleId="a7">
    <w:name w:val="Body Text"/>
    <w:basedOn w:val="a"/>
    <w:link w:val="Char20"/>
    <w:uiPriority w:val="99"/>
    <w:qFormat/>
    <w:pPr>
      <w:spacing w:after="120"/>
    </w:pPr>
    <w:rPr>
      <w:rFonts w:asciiTheme="minorHAnsi" w:eastAsiaTheme="minorEastAsia" w:hAnsiTheme="minorHAnsi" w:cstheme="minorBidi"/>
      <w:szCs w:val="24"/>
    </w:rPr>
  </w:style>
  <w:style w:type="paragraph" w:styleId="a8">
    <w:name w:val="Body Text Indent"/>
    <w:basedOn w:val="a"/>
    <w:link w:val="Char21"/>
    <w:unhideWhenUsed/>
    <w:qFormat/>
    <w:pPr>
      <w:spacing w:after="120"/>
      <w:ind w:leftChars="200" w:left="420"/>
    </w:pPr>
  </w:style>
  <w:style w:type="paragraph" w:styleId="31">
    <w:name w:val="List Number 3"/>
    <w:basedOn w:val="a"/>
    <w:qFormat/>
    <w:pPr>
      <w:widowControl/>
      <w:tabs>
        <w:tab w:val="left" w:pos="1155"/>
        <w:tab w:val="left" w:pos="1200"/>
      </w:tabs>
      <w:ind w:left="1155" w:hanging="420"/>
      <w:jc w:val="left"/>
    </w:pPr>
    <w:rPr>
      <w:kern w:val="0"/>
      <w:sz w:val="24"/>
      <w:szCs w:val="20"/>
    </w:rPr>
  </w:style>
  <w:style w:type="paragraph" w:styleId="40">
    <w:name w:val="index 4"/>
    <w:basedOn w:val="a"/>
    <w:next w:val="a"/>
    <w:semiHidden/>
    <w:qFormat/>
    <w:pPr>
      <w:ind w:leftChars="600" w:left="600"/>
    </w:pPr>
    <w:rPr>
      <w:szCs w:val="24"/>
    </w:rPr>
  </w:style>
  <w:style w:type="paragraph" w:styleId="51">
    <w:name w:val="toc 5"/>
    <w:basedOn w:val="a"/>
    <w:next w:val="a"/>
    <w:uiPriority w:val="39"/>
    <w:qFormat/>
    <w:pPr>
      <w:ind w:leftChars="800" w:left="1680"/>
    </w:pPr>
    <w:rPr>
      <w:szCs w:val="24"/>
    </w:rPr>
  </w:style>
  <w:style w:type="paragraph" w:styleId="32">
    <w:name w:val="toc 3"/>
    <w:basedOn w:val="a"/>
    <w:next w:val="a"/>
    <w:uiPriority w:val="39"/>
    <w:qFormat/>
    <w:pPr>
      <w:ind w:leftChars="400" w:left="840"/>
    </w:pPr>
    <w:rPr>
      <w:szCs w:val="24"/>
    </w:rPr>
  </w:style>
  <w:style w:type="paragraph" w:styleId="a9">
    <w:name w:val="Plain Text"/>
    <w:basedOn w:val="a"/>
    <w:link w:val="Char22"/>
    <w:qFormat/>
    <w:rPr>
      <w:rFonts w:ascii="宋体" w:eastAsiaTheme="minorEastAsia" w:hAnsi="Courier New" w:cstheme="minorBidi"/>
      <w:sz w:val="11"/>
    </w:rPr>
  </w:style>
  <w:style w:type="paragraph" w:styleId="81">
    <w:name w:val="toc 8"/>
    <w:basedOn w:val="a"/>
    <w:next w:val="a"/>
    <w:uiPriority w:val="39"/>
    <w:qFormat/>
    <w:pPr>
      <w:ind w:leftChars="1400" w:left="2940"/>
    </w:pPr>
    <w:rPr>
      <w:szCs w:val="24"/>
    </w:rPr>
  </w:style>
  <w:style w:type="paragraph" w:styleId="33">
    <w:name w:val="index 3"/>
    <w:basedOn w:val="a"/>
    <w:next w:val="a"/>
    <w:semiHidden/>
    <w:qFormat/>
    <w:pPr>
      <w:ind w:leftChars="400" w:left="400"/>
    </w:pPr>
    <w:rPr>
      <w:szCs w:val="24"/>
    </w:rPr>
  </w:style>
  <w:style w:type="paragraph" w:styleId="aa">
    <w:name w:val="Date"/>
    <w:basedOn w:val="a"/>
    <w:next w:val="a"/>
    <w:link w:val="Char10"/>
    <w:qFormat/>
    <w:pPr>
      <w:ind w:leftChars="2500" w:left="100"/>
    </w:pPr>
    <w:rPr>
      <w:rFonts w:asciiTheme="minorHAnsi" w:eastAsiaTheme="minorEastAsia" w:hAnsiTheme="minorHAnsi" w:cstheme="minorBidi"/>
    </w:rPr>
  </w:style>
  <w:style w:type="paragraph" w:styleId="20">
    <w:name w:val="Body Text Indent 2"/>
    <w:basedOn w:val="a"/>
    <w:link w:val="2Char1"/>
    <w:qFormat/>
    <w:pPr>
      <w:spacing w:line="360" w:lineRule="auto"/>
      <w:ind w:leftChars="85" w:left="179" w:hanging="1"/>
    </w:pPr>
    <w:rPr>
      <w:rFonts w:eastAsiaTheme="minorEastAsia" w:cstheme="minorBidi"/>
      <w:b/>
      <w:sz w:val="24"/>
      <w:u w:val="single"/>
    </w:rPr>
  </w:style>
  <w:style w:type="paragraph" w:styleId="ab">
    <w:name w:val="Balloon Text"/>
    <w:basedOn w:val="a"/>
    <w:link w:val="Char11"/>
    <w:unhideWhenUsed/>
    <w:qFormat/>
    <w:rPr>
      <w:rFonts w:asciiTheme="minorHAnsi" w:eastAsiaTheme="minorEastAsia" w:hAnsiTheme="minorHAnsi" w:cstheme="minorBidi"/>
      <w:sz w:val="18"/>
      <w:szCs w:val="18"/>
    </w:rPr>
  </w:style>
  <w:style w:type="paragraph" w:styleId="ac">
    <w:name w:val="footer"/>
    <w:basedOn w:val="a"/>
    <w:link w:val="Char0"/>
    <w:unhideWhenUsed/>
    <w:qFormat/>
    <w:pPr>
      <w:tabs>
        <w:tab w:val="center" w:pos="4153"/>
        <w:tab w:val="right" w:pos="8306"/>
      </w:tabs>
      <w:snapToGrid w:val="0"/>
      <w:jc w:val="left"/>
    </w:pPr>
    <w:rPr>
      <w:sz w:val="18"/>
      <w:szCs w:val="18"/>
    </w:rPr>
  </w:style>
  <w:style w:type="paragraph" w:styleId="ad">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41">
    <w:name w:val="toc 4"/>
    <w:basedOn w:val="a"/>
    <w:next w:val="a"/>
    <w:uiPriority w:val="39"/>
    <w:qFormat/>
    <w:pPr>
      <w:ind w:leftChars="600" w:left="1260"/>
    </w:pPr>
    <w:rPr>
      <w:szCs w:val="24"/>
    </w:rPr>
  </w:style>
  <w:style w:type="paragraph" w:styleId="ae">
    <w:name w:val="index heading"/>
    <w:basedOn w:val="a"/>
    <w:next w:val="11"/>
    <w:qFormat/>
    <w:rPr>
      <w:szCs w:val="24"/>
    </w:rPr>
  </w:style>
  <w:style w:type="paragraph" w:styleId="11">
    <w:name w:val="index 1"/>
    <w:basedOn w:val="a"/>
    <w:next w:val="a"/>
    <w:unhideWhenUsed/>
    <w:qFormat/>
  </w:style>
  <w:style w:type="paragraph" w:styleId="61">
    <w:name w:val="toc 6"/>
    <w:basedOn w:val="a"/>
    <w:next w:val="a"/>
    <w:uiPriority w:val="39"/>
    <w:qFormat/>
    <w:pPr>
      <w:ind w:leftChars="1000" w:left="2100"/>
    </w:pPr>
    <w:rPr>
      <w:szCs w:val="24"/>
    </w:rPr>
  </w:style>
  <w:style w:type="paragraph" w:styleId="34">
    <w:name w:val="Body Text Indent 3"/>
    <w:basedOn w:val="a"/>
    <w:link w:val="3Char20"/>
    <w:uiPriority w:val="99"/>
    <w:unhideWhenUsed/>
    <w:qFormat/>
    <w:pPr>
      <w:widowControl/>
      <w:spacing w:after="120"/>
      <w:ind w:leftChars="200" w:left="420"/>
      <w:jc w:val="left"/>
    </w:pPr>
    <w:rPr>
      <w:rFonts w:asciiTheme="minorHAnsi" w:eastAsiaTheme="minorEastAsia" w:hAnsiTheme="minorHAnsi" w:cstheme="minorBidi"/>
      <w:sz w:val="16"/>
      <w:szCs w:val="16"/>
    </w:rPr>
  </w:style>
  <w:style w:type="paragraph" w:styleId="71">
    <w:name w:val="index 7"/>
    <w:basedOn w:val="a"/>
    <w:next w:val="a"/>
    <w:semiHidden/>
    <w:qFormat/>
    <w:pPr>
      <w:ind w:leftChars="1200" w:left="1200"/>
    </w:pPr>
    <w:rPr>
      <w:szCs w:val="24"/>
    </w:rPr>
  </w:style>
  <w:style w:type="paragraph" w:styleId="90">
    <w:name w:val="index 9"/>
    <w:basedOn w:val="a"/>
    <w:next w:val="a"/>
    <w:semiHidden/>
    <w:qFormat/>
    <w:pPr>
      <w:ind w:leftChars="1600" w:left="1600"/>
    </w:pPr>
    <w:rPr>
      <w:szCs w:val="24"/>
    </w:rPr>
  </w:style>
  <w:style w:type="paragraph" w:styleId="21">
    <w:name w:val="toc 2"/>
    <w:basedOn w:val="a"/>
    <w:next w:val="a"/>
    <w:uiPriority w:val="39"/>
    <w:qFormat/>
    <w:pPr>
      <w:ind w:leftChars="200" w:left="420"/>
    </w:pPr>
    <w:rPr>
      <w:szCs w:val="24"/>
    </w:rPr>
  </w:style>
  <w:style w:type="paragraph" w:styleId="91">
    <w:name w:val="toc 9"/>
    <w:basedOn w:val="a"/>
    <w:next w:val="a"/>
    <w:uiPriority w:val="39"/>
    <w:qFormat/>
    <w:pPr>
      <w:ind w:leftChars="1600" w:left="3360"/>
    </w:pPr>
    <w:rPr>
      <w:szCs w:val="24"/>
    </w:rPr>
  </w:style>
  <w:style w:type="paragraph" w:styleId="22">
    <w:name w:val="Body Text 2"/>
    <w:basedOn w:val="a"/>
    <w:link w:val="2Char2"/>
    <w:uiPriority w:val="99"/>
    <w:unhideWhenUsed/>
    <w:qFormat/>
    <w:pPr>
      <w:spacing w:after="120" w:line="480" w:lineRule="auto"/>
    </w:pPr>
    <w:rPr>
      <w:rFonts w:asciiTheme="minorHAnsi" w:eastAsiaTheme="minorEastAsia" w:hAnsiTheme="minorHAnsi" w:cstheme="minorBidi"/>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f">
    <w:name w:val="Normal (Web)"/>
    <w:basedOn w:val="a"/>
    <w:qFormat/>
    <w:pPr>
      <w:widowControl/>
      <w:jc w:val="left"/>
    </w:pPr>
    <w:rPr>
      <w:rFonts w:ascii="宋体" w:hAnsi="宋体" w:cs="宋体"/>
      <w:kern w:val="0"/>
      <w:sz w:val="24"/>
      <w:szCs w:val="24"/>
    </w:rPr>
  </w:style>
  <w:style w:type="paragraph" w:styleId="23">
    <w:name w:val="index 2"/>
    <w:basedOn w:val="a"/>
    <w:next w:val="a"/>
    <w:semiHidden/>
    <w:qFormat/>
    <w:pPr>
      <w:ind w:leftChars="200" w:left="200"/>
    </w:pPr>
    <w:rPr>
      <w:szCs w:val="24"/>
    </w:rPr>
  </w:style>
  <w:style w:type="paragraph" w:styleId="af0">
    <w:name w:val="Title"/>
    <w:basedOn w:val="a"/>
    <w:next w:val="a"/>
    <w:link w:val="Char23"/>
    <w:qFormat/>
    <w:pPr>
      <w:spacing w:before="240" w:after="60"/>
      <w:jc w:val="center"/>
      <w:outlineLvl w:val="0"/>
    </w:pPr>
    <w:rPr>
      <w:rFonts w:ascii="Cambria" w:eastAsiaTheme="minorEastAsia" w:hAnsi="Cambria" w:cstheme="minorBidi"/>
      <w:b/>
      <w:bCs/>
      <w:sz w:val="32"/>
      <w:szCs w:val="32"/>
    </w:rPr>
  </w:style>
  <w:style w:type="paragraph" w:styleId="af1">
    <w:name w:val="annotation subject"/>
    <w:basedOn w:val="a6"/>
    <w:next w:val="a6"/>
    <w:link w:val="Char12"/>
    <w:unhideWhenUsed/>
    <w:qFormat/>
    <w:rPr>
      <w:rFonts w:asciiTheme="minorHAnsi" w:eastAsiaTheme="minorEastAsia" w:hAnsiTheme="minorHAnsi" w:cstheme="minorBidi"/>
      <w:b/>
      <w:bCs/>
    </w:rPr>
  </w:style>
  <w:style w:type="paragraph" w:styleId="24">
    <w:name w:val="Body Text First Indent 2"/>
    <w:basedOn w:val="a8"/>
    <w:link w:val="2Char20"/>
    <w:qFormat/>
    <w:pPr>
      <w:ind w:firstLineChars="200" w:firstLine="420"/>
    </w:pPr>
    <w:rPr>
      <w:kern w:val="0"/>
      <w:sz w:val="20"/>
      <w:szCs w:val="24"/>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b/>
      <w:bCs/>
    </w:rPr>
  </w:style>
  <w:style w:type="character" w:styleId="af4">
    <w:name w:val="page number"/>
    <w:basedOn w:val="a1"/>
    <w:qFormat/>
  </w:style>
  <w:style w:type="character" w:styleId="af5">
    <w:name w:val="FollowedHyperlink"/>
    <w:uiPriority w:val="99"/>
    <w:unhideWhenUsed/>
    <w:qFormat/>
    <w:rPr>
      <w:color w:val="2D64B3"/>
      <w:u w:val="none"/>
    </w:rPr>
  </w:style>
  <w:style w:type="character" w:styleId="af6">
    <w:name w:val="Emphasis"/>
    <w:qFormat/>
    <w:rPr>
      <w:color w:val="CC0000"/>
    </w:rPr>
  </w:style>
  <w:style w:type="character" w:styleId="HTML0">
    <w:name w:val="HTML Definition"/>
    <w:uiPriority w:val="99"/>
    <w:unhideWhenUsed/>
    <w:qFormat/>
  </w:style>
  <w:style w:type="character" w:styleId="HTML1">
    <w:name w:val="HTML Variable"/>
    <w:uiPriority w:val="99"/>
    <w:unhideWhenUsed/>
    <w:qFormat/>
  </w:style>
  <w:style w:type="character" w:styleId="af7">
    <w:name w:val="Hyperlink"/>
    <w:uiPriority w:val="99"/>
    <w:qFormat/>
    <w:rPr>
      <w:color w:val="0000FF"/>
      <w:u w:val="single"/>
    </w:rPr>
  </w:style>
  <w:style w:type="character" w:styleId="HTML2">
    <w:name w:val="HTML Code"/>
    <w:uiPriority w:val="99"/>
    <w:unhideWhenUsed/>
    <w:qFormat/>
    <w:rPr>
      <w:rFonts w:ascii="Arial" w:hAnsi="Arial" w:cs="Arial"/>
      <w:sz w:val="20"/>
    </w:rPr>
  </w:style>
  <w:style w:type="character" w:styleId="af8">
    <w:name w:val="annotation reference"/>
    <w:unhideWhenUsed/>
    <w:qFormat/>
    <w:rPr>
      <w:sz w:val="21"/>
      <w:szCs w:val="21"/>
    </w:rPr>
  </w:style>
  <w:style w:type="character" w:styleId="HTML3">
    <w:name w:val="HTML Cite"/>
    <w:uiPriority w:val="99"/>
    <w:unhideWhenUsed/>
    <w:qFormat/>
  </w:style>
  <w:style w:type="character" w:styleId="HTML4">
    <w:name w:val="HTML Keyboard"/>
    <w:uiPriority w:val="99"/>
    <w:unhideWhenUsed/>
    <w:qFormat/>
    <w:rPr>
      <w:rFonts w:ascii="Arial" w:hAnsi="Arial" w:cs="Arial"/>
      <w:sz w:val="20"/>
    </w:rPr>
  </w:style>
  <w:style w:type="character" w:styleId="HTML5">
    <w:name w:val="HTML Sample"/>
    <w:uiPriority w:val="99"/>
    <w:unhideWhenUsed/>
    <w:qFormat/>
    <w:rPr>
      <w:rFonts w:ascii="Arial" w:hAnsi="Arial" w:cs="Arial" w:hint="eastAsia"/>
    </w:rPr>
  </w:style>
  <w:style w:type="character" w:customStyle="1" w:styleId="Char">
    <w:name w:val="正文缩进 Char"/>
    <w:link w:val="a0"/>
    <w:qFormat/>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宋体" w:hAnsi="Arial" w:cs="Times New Roman"/>
      <w:b/>
      <w:sz w:val="28"/>
      <w:szCs w:val="20"/>
    </w:rPr>
  </w:style>
  <w:style w:type="character" w:customStyle="1" w:styleId="3Char">
    <w:name w:val="标题 3 Char"/>
    <w:basedOn w:val="a1"/>
    <w:link w:val="3"/>
    <w:qFormat/>
    <w:rPr>
      <w:rFonts w:ascii="Times New Roman" w:eastAsia="宋体" w:hAnsi="Times New Roman" w:cs="Times New Roman"/>
      <w:b/>
      <w:sz w:val="24"/>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uiPriority w:val="9"/>
    <w:qFormat/>
    <w:rPr>
      <w:rFonts w:ascii="Calibri" w:eastAsia="宋体" w:hAnsi="Calibri" w:cs="Times New Roman"/>
      <w:b/>
      <w:bCs/>
      <w:sz w:val="24"/>
      <w:szCs w:val="24"/>
    </w:rPr>
  </w:style>
  <w:style w:type="character" w:customStyle="1" w:styleId="8Char">
    <w:name w:val="标题 8 Char"/>
    <w:basedOn w:val="a1"/>
    <w:link w:val="8"/>
    <w:uiPriority w:val="9"/>
    <w:qFormat/>
    <w:rPr>
      <w:rFonts w:ascii="Arial" w:eastAsia="黑体" w:hAnsi="Arial" w:cs="Times New Roman"/>
      <w:sz w:val="24"/>
      <w:szCs w:val="24"/>
    </w:rPr>
  </w:style>
  <w:style w:type="character" w:customStyle="1" w:styleId="9Char">
    <w:name w:val="标题 9 Char"/>
    <w:basedOn w:val="a1"/>
    <w:link w:val="9"/>
    <w:uiPriority w:val="9"/>
    <w:qFormat/>
    <w:rPr>
      <w:rFonts w:ascii="Arial" w:eastAsia="黑体" w:hAnsi="Arial" w:cs="Times New Roman"/>
      <w:szCs w:val="21"/>
    </w:rPr>
  </w:style>
  <w:style w:type="character" w:customStyle="1" w:styleId="Char2">
    <w:name w:val="文档结构图 Char2"/>
    <w:basedOn w:val="a1"/>
    <w:link w:val="a5"/>
    <w:uiPriority w:val="99"/>
    <w:semiHidden/>
    <w:qFormat/>
    <w:rPr>
      <w:rFonts w:ascii="宋体" w:eastAsia="宋体" w:hAnsi="Times New Roman" w:cs="Times New Roman"/>
      <w:sz w:val="18"/>
      <w:szCs w:val="18"/>
    </w:rPr>
  </w:style>
  <w:style w:type="character" w:customStyle="1" w:styleId="Char1">
    <w:name w:val="批注文字 Char1"/>
    <w:basedOn w:val="a1"/>
    <w:link w:val="a6"/>
    <w:uiPriority w:val="99"/>
    <w:semiHidden/>
    <w:qFormat/>
    <w:rPr>
      <w:rFonts w:ascii="Times New Roman" w:eastAsia="宋体" w:hAnsi="Times New Roman" w:cs="Times New Roman"/>
    </w:rPr>
  </w:style>
  <w:style w:type="character" w:customStyle="1" w:styleId="3Char2">
    <w:name w:val="正文文本 3 Char2"/>
    <w:basedOn w:val="a1"/>
    <w:link w:val="30"/>
    <w:uiPriority w:val="99"/>
    <w:semiHidden/>
    <w:qFormat/>
    <w:rPr>
      <w:rFonts w:ascii="Times New Roman" w:eastAsia="宋体" w:hAnsi="Times New Roman" w:cs="Times New Roman"/>
      <w:sz w:val="16"/>
      <w:szCs w:val="16"/>
    </w:rPr>
  </w:style>
  <w:style w:type="character" w:customStyle="1" w:styleId="Char20">
    <w:name w:val="正文文本 Char2"/>
    <w:basedOn w:val="a1"/>
    <w:link w:val="a7"/>
    <w:uiPriority w:val="99"/>
    <w:semiHidden/>
    <w:qFormat/>
    <w:rPr>
      <w:rFonts w:ascii="Times New Roman" w:eastAsia="宋体" w:hAnsi="Times New Roman" w:cs="Times New Roman"/>
    </w:rPr>
  </w:style>
  <w:style w:type="character" w:customStyle="1" w:styleId="Char21">
    <w:name w:val="正文文本缩进 Char2"/>
    <w:basedOn w:val="a1"/>
    <w:link w:val="a8"/>
    <w:uiPriority w:val="99"/>
    <w:semiHidden/>
    <w:qFormat/>
    <w:rPr>
      <w:rFonts w:ascii="Times New Roman" w:eastAsia="宋体" w:hAnsi="Times New Roman" w:cs="Times New Roman"/>
    </w:rPr>
  </w:style>
  <w:style w:type="character" w:customStyle="1" w:styleId="Char22">
    <w:name w:val="纯文本 Char2"/>
    <w:basedOn w:val="a1"/>
    <w:link w:val="a9"/>
    <w:uiPriority w:val="99"/>
    <w:semiHidden/>
    <w:qFormat/>
    <w:rPr>
      <w:rFonts w:ascii="宋体" w:eastAsia="宋体" w:hAnsi="Courier New" w:cs="Courier New"/>
      <w:szCs w:val="21"/>
    </w:rPr>
  </w:style>
  <w:style w:type="character" w:customStyle="1" w:styleId="Char10">
    <w:name w:val="日期 Char1"/>
    <w:basedOn w:val="a1"/>
    <w:link w:val="aa"/>
    <w:uiPriority w:val="99"/>
    <w:semiHidden/>
    <w:qFormat/>
    <w:rPr>
      <w:rFonts w:ascii="Times New Roman" w:eastAsia="宋体" w:hAnsi="Times New Roman" w:cs="Times New Roman"/>
    </w:rPr>
  </w:style>
  <w:style w:type="character" w:customStyle="1" w:styleId="2Char1">
    <w:name w:val="正文文本缩进 2 Char1"/>
    <w:basedOn w:val="a1"/>
    <w:link w:val="20"/>
    <w:uiPriority w:val="99"/>
    <w:semiHidden/>
    <w:qFormat/>
    <w:rPr>
      <w:rFonts w:ascii="Times New Roman" w:eastAsia="宋体" w:hAnsi="Times New Roman" w:cs="Times New Roman"/>
    </w:rPr>
  </w:style>
  <w:style w:type="character" w:customStyle="1" w:styleId="Char11">
    <w:name w:val="批注框文本 Char1"/>
    <w:basedOn w:val="a1"/>
    <w:link w:val="ab"/>
    <w:uiPriority w:val="99"/>
    <w:semiHidden/>
    <w:qFormat/>
    <w:rPr>
      <w:rFonts w:ascii="Times New Roman" w:eastAsia="宋体" w:hAnsi="Times New Roman" w:cs="Times New Roman"/>
      <w:sz w:val="18"/>
      <w:szCs w:val="18"/>
    </w:rPr>
  </w:style>
  <w:style w:type="character" w:customStyle="1" w:styleId="Char0">
    <w:name w:val="页脚 Char"/>
    <w:basedOn w:val="a1"/>
    <w:link w:val="ac"/>
    <w:qFormat/>
    <w:rPr>
      <w:sz w:val="18"/>
      <w:szCs w:val="18"/>
    </w:rPr>
  </w:style>
  <w:style w:type="character" w:customStyle="1" w:styleId="Char3">
    <w:name w:val="页眉 Char"/>
    <w:basedOn w:val="a1"/>
    <w:link w:val="ad"/>
    <w:qFormat/>
    <w:rPr>
      <w:sz w:val="18"/>
      <w:szCs w:val="18"/>
    </w:rPr>
  </w:style>
  <w:style w:type="character" w:customStyle="1" w:styleId="3Char20">
    <w:name w:val="正文文本缩进 3 Char2"/>
    <w:basedOn w:val="a1"/>
    <w:link w:val="34"/>
    <w:uiPriority w:val="99"/>
    <w:semiHidden/>
    <w:qFormat/>
    <w:rPr>
      <w:rFonts w:ascii="Times New Roman" w:eastAsia="宋体" w:hAnsi="Times New Roman" w:cs="Times New Roman"/>
      <w:sz w:val="16"/>
      <w:szCs w:val="16"/>
    </w:rPr>
  </w:style>
  <w:style w:type="character" w:customStyle="1" w:styleId="2Char2">
    <w:name w:val="正文文本 2 Char2"/>
    <w:basedOn w:val="a1"/>
    <w:link w:val="22"/>
    <w:uiPriority w:val="99"/>
    <w:semiHidden/>
    <w:qFormat/>
    <w:rPr>
      <w:rFonts w:ascii="Times New Roman" w:eastAsia="宋体" w:hAnsi="Times New Roman" w:cs="Times New Roman"/>
    </w:rPr>
  </w:style>
  <w:style w:type="character" w:customStyle="1" w:styleId="HTMLChar1">
    <w:name w:val="HTML 预设格式 Char1"/>
    <w:basedOn w:val="a1"/>
    <w:link w:val="HTML"/>
    <w:uiPriority w:val="99"/>
    <w:semiHidden/>
    <w:qFormat/>
    <w:rPr>
      <w:rFonts w:ascii="Courier New" w:eastAsia="宋体" w:hAnsi="Courier New" w:cs="Courier New"/>
      <w:sz w:val="20"/>
      <w:szCs w:val="20"/>
    </w:rPr>
  </w:style>
  <w:style w:type="character" w:customStyle="1" w:styleId="Char23">
    <w:name w:val="标题 Char2"/>
    <w:basedOn w:val="a1"/>
    <w:link w:val="af0"/>
    <w:uiPriority w:val="10"/>
    <w:qFormat/>
    <w:rPr>
      <w:rFonts w:asciiTheme="majorHAnsi" w:eastAsia="宋体" w:hAnsiTheme="majorHAnsi" w:cstheme="majorBidi"/>
      <w:b/>
      <w:bCs/>
      <w:sz w:val="32"/>
      <w:szCs w:val="32"/>
    </w:rPr>
  </w:style>
  <w:style w:type="character" w:customStyle="1" w:styleId="Char12">
    <w:name w:val="批注主题 Char1"/>
    <w:basedOn w:val="Char1"/>
    <w:link w:val="af1"/>
    <w:uiPriority w:val="99"/>
    <w:semiHidden/>
    <w:qFormat/>
    <w:rPr>
      <w:rFonts w:ascii="Times New Roman" w:eastAsia="宋体" w:hAnsi="Times New Roman" w:cs="Times New Roman"/>
      <w:b/>
      <w:bCs/>
    </w:rPr>
  </w:style>
  <w:style w:type="character" w:customStyle="1" w:styleId="2Char20">
    <w:name w:val="正文首行缩进 2 Char2"/>
    <w:basedOn w:val="Char21"/>
    <w:link w:val="24"/>
    <w:uiPriority w:val="99"/>
    <w:semiHidden/>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新宋体" w:eastAsia="新宋体" w:hAnsi="Calibri" w:cs="Times New Roman"/>
      <w:color w:val="000000"/>
      <w:sz w:val="24"/>
      <w:szCs w:val="24"/>
    </w:rPr>
  </w:style>
  <w:style w:type="character" w:customStyle="1" w:styleId="Char4">
    <w:name w:val="我的正文 Char"/>
    <w:link w:val="af9"/>
    <w:qFormat/>
    <w:rPr>
      <w:sz w:val="24"/>
      <w:szCs w:val="24"/>
    </w:rPr>
  </w:style>
  <w:style w:type="paragraph" w:customStyle="1" w:styleId="af9">
    <w:name w:val="我的正文"/>
    <w:basedOn w:val="a"/>
    <w:link w:val="Char4"/>
    <w:qFormat/>
    <w:pPr>
      <w:spacing w:line="360" w:lineRule="auto"/>
      <w:ind w:firstLineChars="200" w:firstLine="480"/>
    </w:pPr>
    <w:rPr>
      <w:rFonts w:asciiTheme="minorHAnsi" w:eastAsiaTheme="minorEastAsia" w:hAnsiTheme="minorHAnsi" w:cstheme="minorBidi"/>
      <w:sz w:val="24"/>
      <w:szCs w:val="24"/>
    </w:rPr>
  </w:style>
  <w:style w:type="character" w:customStyle="1" w:styleId="bdsnopic2">
    <w:name w:val="bds_nopic2"/>
    <w:basedOn w:val="a1"/>
    <w:qFormat/>
  </w:style>
  <w:style w:type="character" w:customStyle="1" w:styleId="release-day">
    <w:name w:val="release-day"/>
    <w:qFormat/>
    <w:rPr>
      <w:bdr w:val="single" w:sz="4" w:space="0" w:color="BDEBB0"/>
      <w:shd w:val="clear" w:color="auto" w:fill="F5FFF1"/>
    </w:rPr>
  </w:style>
  <w:style w:type="character" w:customStyle="1" w:styleId="Char5">
    <w:name w:val="批注框文本 Char"/>
    <w:qFormat/>
    <w:rPr>
      <w:sz w:val="18"/>
      <w:szCs w:val="18"/>
    </w:rPr>
  </w:style>
  <w:style w:type="character" w:customStyle="1" w:styleId="Char13">
    <w:name w:val="纯文本 Char1"/>
    <w:qFormat/>
    <w:rPr>
      <w:rFonts w:ascii="宋体" w:hAnsi="Courier New" w:cs="Courier New"/>
      <w:kern w:val="2"/>
      <w:sz w:val="21"/>
      <w:szCs w:val="21"/>
    </w:rPr>
  </w:style>
  <w:style w:type="character" w:customStyle="1" w:styleId="CharChar10">
    <w:name w:val="Char Char10"/>
    <w:qFormat/>
    <w:rPr>
      <w:rFonts w:ascii="宋体" w:eastAsia="宋体" w:hAnsi="Courier New"/>
      <w:kern w:val="2"/>
      <w:sz w:val="21"/>
      <w:szCs w:val="24"/>
      <w:lang w:val="en-US" w:eastAsia="zh-CN" w:bidi="ar-SA"/>
    </w:rPr>
  </w:style>
  <w:style w:type="character" w:customStyle="1" w:styleId="2Char0">
    <w:name w:val="正文首行缩进 2 Char"/>
    <w:qFormat/>
    <w:rPr>
      <w:rFonts w:ascii="Times New Roman" w:eastAsia="宋体" w:hAnsi="Times New Roman" w:cs="Times New Roman"/>
      <w:kern w:val="0"/>
      <w:sz w:val="20"/>
      <w:szCs w:val="24"/>
    </w:rPr>
  </w:style>
  <w:style w:type="character" w:customStyle="1" w:styleId="Char14">
    <w:name w:val="标题 Char1"/>
    <w:uiPriority w:val="10"/>
    <w:qFormat/>
    <w:rPr>
      <w:rFonts w:ascii="Cambria" w:hAnsi="Cambria" w:cs="Times New Roman"/>
      <w:b/>
      <w:bCs/>
      <w:kern w:val="2"/>
      <w:sz w:val="32"/>
      <w:szCs w:val="32"/>
    </w:rPr>
  </w:style>
  <w:style w:type="character" w:customStyle="1" w:styleId="Char15">
    <w:name w:val="正文文本缩进 Char1"/>
    <w:qFormat/>
    <w:rPr>
      <w:kern w:val="2"/>
      <w:sz w:val="21"/>
      <w:szCs w:val="22"/>
    </w:rPr>
  </w:style>
  <w:style w:type="character" w:customStyle="1" w:styleId="CharChar">
    <w:name w:val="样 Char Char"/>
    <w:link w:val="Char6"/>
    <w:qFormat/>
    <w:rPr>
      <w:rFonts w:ascii="仿宋_GB2312" w:eastAsia="仿宋_GB2312" w:hAnsi="宋体"/>
      <w:sz w:val="28"/>
      <w:szCs w:val="28"/>
    </w:rPr>
  </w:style>
  <w:style w:type="paragraph" w:customStyle="1" w:styleId="Char6">
    <w:name w:val="样 Char"/>
    <w:basedOn w:val="a8"/>
    <w:link w:val="CharChar"/>
    <w:qFormat/>
    <w:pPr>
      <w:widowControl/>
      <w:spacing w:after="0" w:line="520" w:lineRule="exact"/>
      <w:ind w:leftChars="0" w:left="0" w:firstLineChars="200" w:firstLine="560"/>
      <w:jc w:val="left"/>
    </w:pPr>
    <w:rPr>
      <w:rFonts w:ascii="仿宋_GB2312" w:eastAsia="仿宋_GB2312" w:hAnsi="宋体" w:cstheme="minorBidi"/>
      <w:sz w:val="28"/>
      <w:szCs w:val="28"/>
    </w:rPr>
  </w:style>
  <w:style w:type="character" w:customStyle="1" w:styleId="3Char0">
    <w:name w:val="正文文本缩进 3 Char"/>
    <w:uiPriority w:val="99"/>
    <w:qFormat/>
    <w:rPr>
      <w:sz w:val="16"/>
      <w:szCs w:val="16"/>
    </w:rPr>
  </w:style>
  <w:style w:type="character" w:customStyle="1" w:styleId="bdsmore2">
    <w:name w:val="bds_more2"/>
    <w:basedOn w:val="a1"/>
    <w:qFormat/>
  </w:style>
  <w:style w:type="character" w:customStyle="1" w:styleId="Char7">
    <w:name w:val="文档结构图 Char"/>
    <w:uiPriority w:val="99"/>
    <w:semiHidden/>
    <w:qFormat/>
    <w:rPr>
      <w:szCs w:val="24"/>
      <w:shd w:val="clear" w:color="auto" w:fill="000080"/>
    </w:rPr>
  </w:style>
  <w:style w:type="character" w:customStyle="1" w:styleId="legend">
    <w:name w:val="legend"/>
    <w:qFormat/>
    <w:rPr>
      <w:rFonts w:ascii="Arial" w:hAnsi="Arial" w:cs="Arial"/>
      <w:b/>
      <w:color w:val="73B304"/>
      <w:sz w:val="16"/>
      <w:szCs w:val="16"/>
      <w:shd w:val="clear" w:color="auto" w:fill="FFFFFF"/>
    </w:rPr>
  </w:style>
  <w:style w:type="character" w:customStyle="1" w:styleId="2Char10">
    <w:name w:val="正文文本 2 Char1"/>
    <w:uiPriority w:val="99"/>
    <w:semiHidden/>
    <w:qFormat/>
    <w:rPr>
      <w:kern w:val="2"/>
      <w:sz w:val="21"/>
      <w:szCs w:val="22"/>
    </w:rPr>
  </w:style>
  <w:style w:type="character" w:customStyle="1" w:styleId="wf1">
    <w:name w:val="wf1"/>
    <w:qFormat/>
    <w:rPr>
      <w:rFonts w:ascii="宋体" w:eastAsia="宋体" w:hAnsi="宋体" w:hint="eastAsia"/>
      <w:sz w:val="24"/>
      <w:szCs w:val="24"/>
    </w:rPr>
  </w:style>
  <w:style w:type="character" w:customStyle="1" w:styleId="txtcontent11">
    <w:name w:val="txtcontent11"/>
    <w:qFormat/>
    <w:rPr>
      <w:rFonts w:ascii="ˎ̥" w:hAnsi="ˎ̥" w:hint="default"/>
      <w:color w:val="000000"/>
      <w:sz w:val="21"/>
      <w:szCs w:val="21"/>
    </w:rPr>
  </w:style>
  <w:style w:type="character" w:customStyle="1" w:styleId="HTMLChar">
    <w:name w:val="HTML 预设格式 Char"/>
    <w:qFormat/>
    <w:rPr>
      <w:rFonts w:ascii="宋体" w:hAnsi="宋体" w:cs="宋体"/>
      <w:sz w:val="24"/>
      <w:szCs w:val="24"/>
    </w:rPr>
  </w:style>
  <w:style w:type="character" w:customStyle="1" w:styleId="Char8">
    <w:name w:val="批注主题 Char"/>
    <w:qFormat/>
    <w:rPr>
      <w:b/>
      <w:bCs/>
    </w:rPr>
  </w:style>
  <w:style w:type="character" w:customStyle="1" w:styleId="2Char3">
    <w:name w:val="样式 正文缩进 + 首行缩进:  2 字符 Char"/>
    <w:link w:val="25"/>
    <w:qFormat/>
    <w:rPr>
      <w:rFonts w:eastAsia="宋体" w:cs="宋体"/>
      <w:sz w:val="24"/>
    </w:rPr>
  </w:style>
  <w:style w:type="paragraph" w:customStyle="1" w:styleId="25">
    <w:name w:val="样式 正文缩进 + 首行缩进:  2 字符"/>
    <w:basedOn w:val="a0"/>
    <w:link w:val="2Char3"/>
    <w:qFormat/>
    <w:pPr>
      <w:spacing w:line="360" w:lineRule="auto"/>
      <w:ind w:firstLine="200"/>
    </w:pPr>
    <w:rPr>
      <w:rFonts w:eastAsia="宋体" w:cs="宋体"/>
      <w:sz w:val="24"/>
    </w:rPr>
  </w:style>
  <w:style w:type="character" w:customStyle="1" w:styleId="p141">
    <w:name w:val="p141"/>
    <w:qFormat/>
    <w:rPr>
      <w:sz w:val="21"/>
      <w:szCs w:val="21"/>
    </w:rPr>
  </w:style>
  <w:style w:type="character" w:customStyle="1" w:styleId="bdsnopic">
    <w:name w:val="bds_nopic"/>
    <w:basedOn w:val="a1"/>
    <w:qFormat/>
  </w:style>
  <w:style w:type="character" w:customStyle="1" w:styleId="Char9">
    <w:name w:val="正文文本缩进 Char"/>
    <w:qFormat/>
    <w:rPr>
      <w:rFonts w:ascii="Times New Roman" w:eastAsia="宋体" w:hAnsi="Times New Roman" w:cs="Times New Roman"/>
      <w:kern w:val="0"/>
      <w:sz w:val="20"/>
      <w:szCs w:val="20"/>
    </w:rPr>
  </w:style>
  <w:style w:type="character" w:customStyle="1" w:styleId="Chara">
    <w:name w:val="标题 Char"/>
    <w:qFormat/>
    <w:rPr>
      <w:rFonts w:ascii="Cambria" w:hAnsi="Cambria"/>
      <w:b/>
      <w:bCs/>
      <w:sz w:val="32"/>
      <w:szCs w:val="32"/>
    </w:rPr>
  </w:style>
  <w:style w:type="character" w:customStyle="1" w:styleId="ll1">
    <w:name w:val="ll1"/>
    <w:qFormat/>
    <w:rPr>
      <w:spacing w:val="31680"/>
    </w:rPr>
  </w:style>
  <w:style w:type="character" w:customStyle="1" w:styleId="apple-style-span">
    <w:name w:val="apple-style-span"/>
    <w:basedOn w:val="a1"/>
    <w:qFormat/>
  </w:style>
  <w:style w:type="character" w:customStyle="1" w:styleId="Char16">
    <w:name w:val="文档结构图 Char1"/>
    <w:uiPriority w:val="99"/>
    <w:semiHidden/>
    <w:qFormat/>
    <w:rPr>
      <w:rFonts w:ascii="宋体"/>
      <w:kern w:val="2"/>
      <w:sz w:val="18"/>
      <w:szCs w:val="18"/>
    </w:rPr>
  </w:style>
  <w:style w:type="character" w:customStyle="1" w:styleId="bdsnopic1">
    <w:name w:val="bds_nopic1"/>
    <w:basedOn w:val="a1"/>
    <w:qFormat/>
  </w:style>
  <w:style w:type="character" w:customStyle="1" w:styleId="3Char1">
    <w:name w:val="正文文本 3 Char1"/>
    <w:uiPriority w:val="99"/>
    <w:semiHidden/>
    <w:qFormat/>
    <w:rPr>
      <w:kern w:val="2"/>
      <w:sz w:val="16"/>
      <w:szCs w:val="16"/>
    </w:rPr>
  </w:style>
  <w:style w:type="character" w:customStyle="1" w:styleId="num">
    <w:name w:val="num"/>
    <w:qFormat/>
    <w:rPr>
      <w:b/>
      <w:color w:val="FF7800"/>
    </w:rPr>
  </w:style>
  <w:style w:type="character" w:customStyle="1" w:styleId="Charb">
    <w:name w:val="纯文本 Char"/>
    <w:qFormat/>
    <w:rPr>
      <w:rFonts w:ascii="宋体" w:hAnsi="Courier New"/>
      <w:sz w:val="11"/>
    </w:rPr>
  </w:style>
  <w:style w:type="character" w:customStyle="1" w:styleId="2CharChar">
    <w:name w:val="正文缩进2格 Char Char"/>
    <w:link w:val="26"/>
    <w:qFormat/>
    <w:rPr>
      <w:rFonts w:ascii="仿宋_GB2312" w:eastAsia="仿宋_GB2312" w:hAnsi="宋体"/>
      <w:sz w:val="31"/>
      <w:szCs w:val="28"/>
    </w:rPr>
  </w:style>
  <w:style w:type="paragraph" w:customStyle="1" w:styleId="26">
    <w:name w:val="正文缩进2格"/>
    <w:basedOn w:val="a"/>
    <w:link w:val="2CharChar"/>
    <w:qFormat/>
    <w:pPr>
      <w:spacing w:line="600" w:lineRule="exact"/>
      <w:ind w:firstLineChars="206" w:firstLine="639"/>
    </w:pPr>
    <w:rPr>
      <w:rFonts w:ascii="仿宋_GB2312" w:eastAsia="仿宋_GB2312" w:hAnsi="宋体" w:cstheme="minorBidi"/>
      <w:sz w:val="31"/>
      <w:szCs w:val="28"/>
    </w:rPr>
  </w:style>
  <w:style w:type="character" w:customStyle="1" w:styleId="3Char3">
    <w:name w:val="正文文本 3 Char"/>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17">
    <w:name w:val="正文文本 Char1"/>
    <w:uiPriority w:val="99"/>
    <w:semiHidden/>
    <w:qFormat/>
    <w:rPr>
      <w:kern w:val="2"/>
      <w:sz w:val="21"/>
      <w:szCs w:val="22"/>
    </w:rPr>
  </w:style>
  <w:style w:type="character" w:customStyle="1" w:styleId="15">
    <w:name w:val="15"/>
    <w:qFormat/>
    <w:rPr>
      <w:rFonts w:ascii="仿宋_GB2312" w:eastAsia="仿宋_GB2312" w:hint="eastAsia"/>
      <w:b/>
      <w:bCs/>
      <w:sz w:val="32"/>
      <w:szCs w:val="32"/>
    </w:rPr>
  </w:style>
  <w:style w:type="character" w:customStyle="1" w:styleId="2Char4">
    <w:name w:val="正文文本缩进 2 Char"/>
    <w:qFormat/>
    <w:rPr>
      <w:rFonts w:ascii="Times New Roman" w:hAnsi="Times New Roman"/>
      <w:b/>
      <w:sz w:val="24"/>
      <w:u w:val="single"/>
    </w:rPr>
  </w:style>
  <w:style w:type="character" w:customStyle="1" w:styleId="2Char5">
    <w:name w:val="正文文本 2 Char"/>
    <w:uiPriority w:val="99"/>
    <w:qFormat/>
    <w:rPr>
      <w:szCs w:val="24"/>
    </w:rPr>
  </w:style>
  <w:style w:type="character" w:customStyle="1" w:styleId="141">
    <w:name w:val="141"/>
    <w:qFormat/>
    <w:rPr>
      <w:sz w:val="21"/>
      <w:szCs w:val="21"/>
    </w:rPr>
  </w:style>
  <w:style w:type="character" w:customStyle="1" w:styleId="bdsmore1">
    <w:name w:val="bds_more1"/>
    <w:basedOn w:val="a1"/>
    <w:qFormat/>
  </w:style>
  <w:style w:type="character" w:customStyle="1" w:styleId="2Char11">
    <w:name w:val="正文首行缩进 2 Char1"/>
    <w:basedOn w:val="Char15"/>
    <w:qFormat/>
    <w:rPr>
      <w:kern w:val="2"/>
      <w:sz w:val="21"/>
      <w:szCs w:val="22"/>
    </w:rPr>
  </w:style>
  <w:style w:type="character" w:customStyle="1" w:styleId="CharChar101">
    <w:name w:val="Char Char101"/>
    <w:qFormat/>
    <w:rPr>
      <w:rFonts w:eastAsia="宋体"/>
      <w:kern w:val="2"/>
      <w:sz w:val="18"/>
      <w:szCs w:val="18"/>
      <w:lang w:val="en-US" w:eastAsia="zh-CN" w:bidi="ar-SA"/>
    </w:rPr>
  </w:style>
  <w:style w:type="character" w:customStyle="1" w:styleId="Charc">
    <w:name w:val="图 Char"/>
    <w:link w:val="afa"/>
    <w:qFormat/>
    <w:rPr>
      <w:szCs w:val="21"/>
    </w:rPr>
  </w:style>
  <w:style w:type="paragraph" w:customStyle="1" w:styleId="afa">
    <w:name w:val="图"/>
    <w:basedOn w:val="a"/>
    <w:link w:val="Charc"/>
    <w:qFormat/>
    <w:pPr>
      <w:jc w:val="center"/>
    </w:pPr>
    <w:rPr>
      <w:rFonts w:asciiTheme="minorHAnsi" w:eastAsiaTheme="minorEastAsia" w:hAnsiTheme="minorHAnsi" w:cstheme="minorBidi"/>
      <w:szCs w:val="21"/>
    </w:rPr>
  </w:style>
  <w:style w:type="character" w:customStyle="1" w:styleId="Chard">
    <w:name w:val="无间隔 Char"/>
    <w:link w:val="afb"/>
    <w:uiPriority w:val="1"/>
    <w:qFormat/>
    <w:rPr>
      <w:sz w:val="22"/>
    </w:rPr>
  </w:style>
  <w:style w:type="paragraph" w:styleId="afb">
    <w:name w:val="No Spacing"/>
    <w:link w:val="Chard"/>
    <w:uiPriority w:val="1"/>
    <w:qFormat/>
    <w:rPr>
      <w:kern w:val="2"/>
      <w:sz w:val="22"/>
      <w:szCs w:val="22"/>
    </w:rPr>
  </w:style>
  <w:style w:type="character" w:customStyle="1" w:styleId="Chare">
    <w:name w:val="批注文字 Char"/>
    <w:qFormat/>
    <w:rPr>
      <w:kern w:val="2"/>
      <w:sz w:val="21"/>
      <w:szCs w:val="22"/>
    </w:rPr>
  </w:style>
  <w:style w:type="character" w:customStyle="1" w:styleId="16">
    <w:name w:val="16"/>
    <w:qFormat/>
    <w:rPr>
      <w:rFonts w:ascii="仿宋_GB2312" w:eastAsia="仿宋_GB2312" w:hint="eastAsia"/>
      <w:b/>
      <w:bCs/>
      <w:sz w:val="32"/>
      <w:szCs w:val="32"/>
    </w:rPr>
  </w:style>
  <w:style w:type="character" w:customStyle="1" w:styleId="bdsmore">
    <w:name w:val="bds_more"/>
    <w:qFormat/>
    <w:rPr>
      <w:rFonts w:ascii="宋体" w:eastAsia="宋体" w:hAnsi="宋体" w:cs="宋体" w:hint="eastAsia"/>
    </w:rPr>
  </w:style>
  <w:style w:type="character" w:customStyle="1" w:styleId="Charf">
    <w:name w:val="日期 Char"/>
    <w:qFormat/>
  </w:style>
  <w:style w:type="character" w:customStyle="1" w:styleId="apple-converted-space">
    <w:name w:val="apple-converted-space"/>
    <w:basedOn w:val="a1"/>
    <w:qFormat/>
  </w:style>
  <w:style w:type="character" w:customStyle="1" w:styleId="Charf0">
    <w:name w:val="正文文本 Char"/>
    <w:uiPriority w:val="99"/>
    <w:qFormat/>
    <w:rPr>
      <w:szCs w:val="24"/>
    </w:rPr>
  </w:style>
  <w:style w:type="character" w:customStyle="1" w:styleId="unnamed21">
    <w:name w:val="unnamed21"/>
    <w:qFormat/>
    <w:rPr>
      <w:sz w:val="21"/>
    </w:rPr>
  </w:style>
  <w:style w:type="paragraph" w:customStyle="1" w:styleId="xl71">
    <w:name w:val="xl71"/>
    <w:basedOn w:val="a"/>
    <w:qFormat/>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c">
    <w:name w:val="正文内容"/>
    <w:basedOn w:val="a"/>
    <w:qFormat/>
    <w:rPr>
      <w:rFonts w:ascii="Arial" w:hAnsi="Arial"/>
      <w:spacing w:val="-12"/>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d">
    <w:name w:val="正文缩近"/>
    <w:basedOn w:val="a"/>
    <w:qFormat/>
    <w:pPr>
      <w:spacing w:line="360" w:lineRule="auto"/>
      <w:ind w:firstLineChars="200" w:firstLine="200"/>
    </w:pPr>
    <w:rPr>
      <w:sz w:val="24"/>
      <w:szCs w:val="24"/>
    </w:rPr>
  </w:style>
  <w:style w:type="paragraph" w:customStyle="1" w:styleId="Charf1">
    <w:name w:val="Char"/>
    <w:basedOn w:val="a"/>
    <w:qFormat/>
    <w:pPr>
      <w:tabs>
        <w:tab w:val="left" w:pos="360"/>
      </w:tabs>
    </w:pPr>
    <w:rPr>
      <w:sz w:val="24"/>
      <w:szCs w:val="24"/>
    </w:rPr>
  </w:style>
  <w:style w:type="paragraph" w:customStyle="1" w:styleId="xl75">
    <w:name w:val="xl75"/>
    <w:basedOn w:val="a"/>
    <w:qFormat/>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pPr>
      <w:widowControl/>
      <w:jc w:val="left"/>
    </w:pPr>
    <w:rPr>
      <w:rFonts w:ascii="宋体" w:hAnsi="宋体" w:cs="宋体"/>
      <w:kern w:val="0"/>
      <w:sz w:val="24"/>
      <w:szCs w:val="24"/>
    </w:rPr>
  </w:style>
  <w:style w:type="paragraph" w:customStyle="1" w:styleId="xl78">
    <w:name w:val="xl78"/>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5"/>
    <w:qFormat/>
    <w:rPr>
      <w:b/>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pPr>
      <w:tabs>
        <w:tab w:val="left" w:pos="360"/>
      </w:tabs>
    </w:pPr>
    <w:rPr>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e">
    <w:name w:val="文章标题"/>
    <w:basedOn w:val="2"/>
    <w:next w:val="1"/>
    <w:qFormat/>
    <w:pPr>
      <w:tabs>
        <w:tab w:val="clear" w:pos="540"/>
        <w:tab w:val="left" w:pos="8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f12">
    <w:name w:val="f12"/>
    <w:basedOn w:val="a"/>
    <w:qFormat/>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Pr>
      <w:rFonts w:ascii="Tahoma" w:hAnsi="Tahoma"/>
      <w:sz w:val="24"/>
      <w:szCs w:val="20"/>
    </w:rPr>
  </w:style>
  <w:style w:type="paragraph" w:styleId="aff">
    <w:name w:val="List Paragraph"/>
    <w:basedOn w:val="a"/>
    <w:qFormat/>
    <w:pPr>
      <w:spacing w:line="360" w:lineRule="auto"/>
      <w:ind w:firstLineChars="200" w:firstLine="420"/>
    </w:pPr>
    <w:rPr>
      <w:rFonts w:ascii="Calibri" w:eastAsia="微软雅黑" w:hAnsi="Calibri"/>
      <w:sz w:val="24"/>
    </w:rPr>
  </w:style>
  <w:style w:type="paragraph" w:customStyle="1" w:styleId="xl66">
    <w:name w:val="xl66"/>
    <w:basedOn w:val="a"/>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pPr>
      <w:widowControl/>
    </w:pPr>
    <w:rPr>
      <w:kern w:val="0"/>
      <w:szCs w:val="21"/>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378020">
    <w:name w:val="样式 标题 3 + (中文) 黑体 小四 非加粗 段前: 7.8 磅 段后: 0 磅 行距: 固定值 20 磅"/>
    <w:basedOn w:val="3"/>
    <w:qFormat/>
    <w:pPr>
      <w:keepNext/>
      <w:keepLines/>
      <w:tabs>
        <w:tab w:val="clear" w:pos="540"/>
      </w:tabs>
      <w:adjustRightInd/>
      <w:snapToGrid/>
      <w:spacing w:line="400" w:lineRule="exact"/>
      <w:jc w:val="both"/>
    </w:pPr>
    <w:rPr>
      <w:rFonts w:eastAsia="黑体" w:cs="宋体"/>
      <w:b w:val="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pPr>
      <w:widowControl/>
      <w:tabs>
        <w:tab w:val="left" w:pos="360"/>
      </w:tabs>
      <w:spacing w:after="160" w:line="240" w:lineRule="exact"/>
      <w:jc w:val="left"/>
    </w:pPr>
    <w:rPr>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
    <w:name w:val="xl24"/>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0">
    <w:name w:val="系统正文"/>
    <w:basedOn w:val="a"/>
    <w:qFormat/>
    <w:pPr>
      <w:spacing w:line="420" w:lineRule="exact"/>
      <w:ind w:firstLineChars="200" w:firstLine="420"/>
    </w:pPr>
    <w:rPr>
      <w:rFonts w:ascii="宋体" w:hAnsi="宋体"/>
      <w:szCs w:val="24"/>
    </w:rPr>
  </w:style>
  <w:style w:type="paragraph" w:customStyle="1" w:styleId="CharCharCharCharChar1Char">
    <w:name w:val="Char Char Char Char Char1 Char"/>
    <w:basedOn w:val="a"/>
    <w:qFormat/>
    <w:rPr>
      <w:rFonts w:ascii="Tahoma" w:hAnsi="Tahoma"/>
      <w:sz w:val="24"/>
      <w:szCs w:val="20"/>
    </w:rPr>
  </w:style>
  <w:style w:type="paragraph" w:customStyle="1" w:styleId="p22">
    <w:name w:val="p22"/>
    <w:basedOn w:val="a"/>
    <w:qFormat/>
    <w:pPr>
      <w:widowControl/>
    </w:pPr>
    <w:rPr>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pPr>
      <w:widowControl/>
      <w:spacing w:after="160" w:line="240" w:lineRule="exact"/>
      <w:jc w:val="left"/>
    </w:pPr>
    <w:rPr>
      <w:rFonts w:ascii="Verdana" w:hAnsi="Verdana"/>
      <w:kern w:val="0"/>
      <w:szCs w:val="20"/>
    </w:rPr>
  </w:style>
  <w:style w:type="paragraph" w:customStyle="1" w:styleId="p21">
    <w:name w:val="p21"/>
    <w:basedOn w:val="a"/>
    <w:qFormat/>
    <w:pPr>
      <w:widowControl/>
    </w:pPr>
    <w:rPr>
      <w:kern w:val="0"/>
      <w:szCs w:val="21"/>
    </w:rPr>
  </w:style>
  <w:style w:type="paragraph" w:customStyle="1" w:styleId="27">
    <w:name w:val="需求书2"/>
    <w:basedOn w:val="a"/>
    <w:qFormat/>
    <w:rPr>
      <w:rFonts w:ascii="宋体" w:hAnsi="宋体"/>
      <w:b/>
      <w:spacing w:val="1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
    <w:name w:val="150"/>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41">
    <w:name w:val="xl41"/>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tyle48">
    <w:name w:val="_Style 48"/>
    <w:qFormat/>
    <w:pPr>
      <w:widowControl w:val="0"/>
      <w:jc w:val="both"/>
    </w:pPr>
    <w:rPr>
      <w:rFonts w:ascii="Calibri" w:eastAsia="宋体" w:hAnsi="Calibri" w:cs="Calibri"/>
      <w:kern w:val="2"/>
      <w:sz w:val="21"/>
      <w:szCs w:val="22"/>
    </w:rPr>
  </w:style>
  <w:style w:type="paragraph" w:customStyle="1" w:styleId="xl69">
    <w:name w:val="xl69"/>
    <w:basedOn w:val="a"/>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18">
    <w:name w:val="Char1"/>
    <w:basedOn w:val="a"/>
    <w:qFormat/>
    <w:rPr>
      <w:szCs w:val="20"/>
    </w:rPr>
  </w:style>
  <w:style w:type="paragraph" w:customStyle="1" w:styleId="font6">
    <w:name w:val="font6"/>
    <w:basedOn w:val="a"/>
    <w:qFormat/>
    <w:pPr>
      <w:widowControl/>
      <w:spacing w:before="100" w:beforeAutospacing="1" w:after="100" w:afterAutospacing="1"/>
      <w:jc w:val="left"/>
    </w:pPr>
    <w:rPr>
      <w:kern w:val="0"/>
      <w:sz w:val="18"/>
      <w:szCs w:val="18"/>
    </w:rPr>
  </w:style>
  <w:style w:type="paragraph" w:customStyle="1" w:styleId="xl36">
    <w:name w:val="xl36"/>
    <w:basedOn w:val="a"/>
    <w:qFormat/>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aff1">
    <w:name w:val="文档正文"/>
    <w:basedOn w:val="a"/>
    <w:qFormat/>
    <w:rPr>
      <w:rFonts w:ascii="Arial" w:hAnsi="Arial"/>
      <w:sz w:val="48"/>
      <w:szCs w:val="20"/>
    </w:rPr>
  </w:style>
  <w:style w:type="paragraph" w:customStyle="1" w:styleId="font8">
    <w:name w:val="font8"/>
    <w:basedOn w:val="a"/>
    <w:qFormat/>
    <w:pPr>
      <w:widowControl/>
      <w:spacing w:before="100" w:beforeAutospacing="1" w:after="100" w:afterAutospacing="1"/>
      <w:jc w:val="left"/>
    </w:pPr>
    <w:rPr>
      <w:b/>
      <w:bCs/>
      <w:kern w:val="0"/>
      <w:sz w:val="36"/>
      <w:szCs w:val="36"/>
    </w:rPr>
  </w:style>
  <w:style w:type="paragraph" w:customStyle="1" w:styleId="xl39">
    <w:name w:val="xl3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12pt1">
    <w:name w:val="f12pt1"/>
    <w:basedOn w:val="a"/>
    <w:qFormat/>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2">
    <w:name w:val="样式1"/>
    <w:basedOn w:val="2"/>
    <w:qFormat/>
    <w:pPr>
      <w:keepNext/>
      <w:keepLines/>
      <w:widowControl/>
      <w:tabs>
        <w:tab w:val="clear" w:pos="540"/>
        <w:tab w:val="left" w:pos="420"/>
      </w:tabs>
      <w:ind w:left="420" w:hanging="420"/>
      <w:jc w:val="center"/>
    </w:pPr>
    <w:rPr>
      <w:rFonts w:ascii="宋体"/>
      <w:kern w:val="0"/>
      <w:sz w:val="32"/>
    </w:rPr>
  </w:style>
  <w:style w:type="paragraph" w:customStyle="1" w:styleId="f14">
    <w:name w:val="f14"/>
    <w:basedOn w:val="a"/>
    <w:qFormat/>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5"/>
    <w:qFormat/>
    <w:pPr>
      <w:adjustRightInd w:val="0"/>
      <w:snapToGrid w:val="0"/>
      <w:spacing w:line="360" w:lineRule="auto"/>
    </w:pPr>
    <w:rPr>
      <w:rFonts w:ascii="Tahoma" w:hAnsi="Tahoma"/>
      <w:sz w:val="24"/>
    </w:rPr>
  </w:style>
  <w:style w:type="paragraph" w:customStyle="1" w:styleId="aff2">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Pr>
      <w:rFonts w:ascii="Tahoma" w:hAnsi="Tahoma"/>
      <w:sz w:val="24"/>
      <w:szCs w:val="20"/>
    </w:rPr>
  </w:style>
  <w:style w:type="paragraph" w:customStyle="1" w:styleId="TableParagraph">
    <w:name w:val="Table Paragraph"/>
    <w:basedOn w:val="a"/>
    <w:uiPriority w:val="1"/>
    <w:qFormat/>
    <w:pPr>
      <w:autoSpaceDE w:val="0"/>
      <w:autoSpaceDN w:val="0"/>
      <w:adjustRightInd w:val="0"/>
      <w:jc w:val="left"/>
    </w:pPr>
    <w:rPr>
      <w:kern w:val="0"/>
      <w:sz w:val="24"/>
      <w:szCs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13">
    <w:name w:val="修订1"/>
    <w:uiPriority w:val="99"/>
    <w:semiHidden/>
    <w:qFormat/>
    <w:rPr>
      <w:rFonts w:ascii="Times New Roman" w:eastAsia="宋体" w:hAnsi="Times New Roman" w:cs="Calibri"/>
      <w:kern w:val="2"/>
      <w:sz w:val="21"/>
      <w:szCs w:val="24"/>
    </w:rPr>
  </w:style>
  <w:style w:type="table" w:customStyle="1" w:styleId="14">
    <w:name w:val="浅色列表1"/>
    <w:basedOn w:val="a2"/>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52">
    <w:name w:val="5）标书正文 首行缩进2字符"/>
    <w:basedOn w:val="a"/>
    <w:qFormat/>
    <w:pPr>
      <w:spacing w:line="480" w:lineRule="exact"/>
      <w:ind w:firstLineChars="200" w:firstLine="200"/>
    </w:pPr>
    <w:rPr>
      <w:rFonts w:ascii="仿宋_GB2312" w:eastAsia="仿宋_GB2312"/>
      <w:sz w:val="28"/>
    </w:rPr>
  </w:style>
  <w:style w:type="paragraph" w:customStyle="1" w:styleId="100">
    <w:name w:val="正文_1_0"/>
    <w:qFormat/>
    <w:pPr>
      <w:widowControl w:val="0"/>
      <w:jc w:val="both"/>
    </w:pPr>
    <w:rPr>
      <w:rFonts w:ascii="Calibri" w:eastAsia="宋体" w:hAnsi="Calibri" w:cs="Times New Roman"/>
      <w:kern w:val="2"/>
      <w:sz w:val="21"/>
      <w:szCs w:val="22"/>
    </w:rPr>
  </w:style>
  <w:style w:type="paragraph" w:customStyle="1" w:styleId="17">
    <w:name w:val="正文_1"/>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Times New Roman" w:eastAsia="Times New Roman" w:hAnsi="Times New Roman" w:cs="Times New Roman"/>
    </w:rPr>
  </w:style>
  <w:style w:type="paragraph" w:customStyle="1" w:styleId="Normal12">
    <w:name w:val="Normal_12"/>
    <w:qFormat/>
    <w:pPr>
      <w:widowControl w:val="0"/>
      <w:jc w:val="both"/>
    </w:pPr>
    <w:rPr>
      <w:rFonts w:ascii="Times New Roman" w:eastAsia="Times New Roman" w:hAnsi="Times New Roman" w:cs="Times New Roman"/>
    </w:rPr>
  </w:style>
  <w:style w:type="paragraph" w:customStyle="1" w:styleId="Normal13">
    <w:name w:val="Normal_13"/>
    <w:qFormat/>
    <w:rPr>
      <w:rFonts w:ascii="Times New Roman" w:eastAsia="Times New Roman" w:hAnsi="Times New Roman" w:cs="Times New Roman"/>
      <w:sz w:val="24"/>
      <w:szCs w:val="24"/>
    </w:rPr>
  </w:style>
  <w:style w:type="paragraph" w:customStyle="1" w:styleId="Normal14">
    <w:name w:val="Normal_14"/>
    <w:qFormat/>
    <w:pPr>
      <w:widowControl w:val="0"/>
      <w:jc w:val="both"/>
    </w:pPr>
    <w:rPr>
      <w:rFonts w:ascii="Times New Roman" w:eastAsia="Times New Roman" w:hAnsi="Times New Roman" w:cs="Times New Roman"/>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y0">
    <w:name w:val="?y??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Normal16">
    <w:name w:val="Normal_16"/>
    <w:qFormat/>
    <w:rPr>
      <w:rFonts w:ascii="宋体" w:eastAsia="宋体" w:hAnsi="宋体" w:cs="Times New Roman"/>
      <w:sz w:val="32"/>
      <w:szCs w:val="24"/>
    </w:rPr>
  </w:style>
  <w:style w:type="paragraph" w:customStyle="1" w:styleId="320">
    <w:name w:val="样式 标题 3 + 宋体 小四 非加粗_2"/>
    <w:basedOn w:val="321"/>
    <w:pPr>
      <w:spacing w:line="413" w:lineRule="auto"/>
    </w:pPr>
    <w:rPr>
      <w:rFonts w:ascii="宋体" w:hAnsi="宋体"/>
      <w:b w:val="0"/>
      <w:bCs w:val="0"/>
      <w:sz w:val="24"/>
    </w:rPr>
  </w:style>
  <w:style w:type="paragraph" w:customStyle="1" w:styleId="321">
    <w:name w:val="标题 3_2"/>
    <w:basedOn w:val="400"/>
    <w:next w:val="400"/>
    <w:uiPriority w:val="9"/>
    <w:unhideWhenUsed/>
    <w:qFormat/>
    <w:pPr>
      <w:keepNext/>
      <w:keepLines/>
      <w:spacing w:before="260" w:after="260" w:line="416" w:lineRule="auto"/>
      <w:outlineLvl w:val="2"/>
    </w:pPr>
    <w:rPr>
      <w:b/>
      <w:bCs/>
      <w:kern w:val="0"/>
      <w:sz w:val="32"/>
      <w:szCs w:val="32"/>
    </w:rPr>
  </w:style>
  <w:style w:type="paragraph" w:customStyle="1" w:styleId="400">
    <w:name w:val="正文_4_0"/>
    <w:qFormat/>
    <w:pPr>
      <w:widowControl w:val="0"/>
      <w:jc w:val="both"/>
    </w:pPr>
    <w:rPr>
      <w:rFonts w:ascii="Times New Roman" w:eastAsia="宋体" w:hAnsi="Times New Roman" w:cs="Times New Roman"/>
      <w:kern w:val="2"/>
      <w:sz w:val="21"/>
      <w:szCs w:val="24"/>
    </w:rPr>
  </w:style>
  <w:style w:type="paragraph" w:customStyle="1" w:styleId="y00">
    <w:name w:val="?y??_0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200">
    <w:name w:val="正文文本缩进 2_0"/>
    <w:basedOn w:val="400"/>
    <w:qFormat/>
    <w:pPr>
      <w:spacing w:line="360" w:lineRule="auto"/>
      <w:ind w:firstLine="570"/>
    </w:pPr>
    <w:rPr>
      <w:rFonts w:ascii="宋体" w:hAnsi="宋体"/>
      <w:iCs/>
      <w:kern w:val="0"/>
      <w:sz w:val="28"/>
      <w:szCs w:val="20"/>
    </w:rPr>
  </w:style>
  <w:style w:type="paragraph" w:customStyle="1" w:styleId="Normal17">
    <w:name w:val="Normal_17"/>
    <w:qFormat/>
    <w:rPr>
      <w:rFonts w:ascii="宋体" w:eastAsia="宋体" w:hAnsi="宋体" w:cs="Times New Roman"/>
      <w:sz w:val="32"/>
      <w:szCs w:val="24"/>
    </w:rPr>
  </w:style>
  <w:style w:type="paragraph" w:customStyle="1" w:styleId="Normal19">
    <w:name w:val="Normal_19"/>
    <w:qFormat/>
    <w:rPr>
      <w:rFonts w:ascii="宋体" w:eastAsia="宋体" w:hAnsi="宋体" w:cs="Times New Roman"/>
      <w:sz w:val="32"/>
      <w:szCs w:val="24"/>
    </w:rPr>
  </w:style>
  <w:style w:type="paragraph" w:customStyle="1" w:styleId="72">
    <w:name w:val="正文_7"/>
    <w:qFormat/>
    <w:pPr>
      <w:widowControl w:val="0"/>
      <w:jc w:val="both"/>
    </w:pPr>
    <w:rPr>
      <w:rFonts w:ascii="Times New Roman" w:eastAsia="宋体" w:hAnsi="Times New Roman" w:cs="Times New Roman"/>
      <w:kern w:val="2"/>
      <w:sz w:val="21"/>
      <w:szCs w:val="24"/>
    </w:rPr>
  </w:style>
  <w:style w:type="paragraph" w:customStyle="1" w:styleId="Normal20">
    <w:name w:val="Normal_20"/>
    <w:qFormat/>
    <w:rPr>
      <w:rFonts w:ascii="宋体" w:eastAsia="宋体" w:hAnsi="宋体" w:cs="Times New Roman"/>
      <w:sz w:val="32"/>
      <w:szCs w:val="24"/>
    </w:rPr>
  </w:style>
  <w:style w:type="paragraph" w:customStyle="1" w:styleId="Normal24">
    <w:name w:val="Normal_24"/>
    <w:qFormat/>
    <w:pPr>
      <w:widowControl w:val="0"/>
      <w:jc w:val="both"/>
    </w:pPr>
    <w:rPr>
      <w:rFonts w:ascii="Times New Roman" w:eastAsia="Times New Roman" w:hAnsi="Times New Roman" w:cs="Times New Roman"/>
    </w:rPr>
  </w:style>
  <w:style w:type="paragraph" w:customStyle="1" w:styleId="Normal33">
    <w:name w:val="Normal_33"/>
    <w:qFormat/>
    <w:rPr>
      <w:rFonts w:ascii="宋体" w:eastAsia="宋体" w:hAnsi="宋体" w:cs="Times New Roman"/>
      <w:sz w:val="32"/>
      <w:szCs w:val="24"/>
    </w:rPr>
  </w:style>
  <w:style w:type="paragraph" w:customStyle="1" w:styleId="Normal34">
    <w:name w:val="Normal_34"/>
    <w:qFormat/>
    <w:pPr>
      <w:widowControl w:val="0"/>
      <w:jc w:val="both"/>
    </w:pPr>
    <w:rPr>
      <w:rFonts w:ascii="Times New Roman" w:eastAsia="Times New Roman" w:hAnsi="Times New Roman" w:cs="Times New Roman"/>
    </w:rPr>
  </w:style>
  <w:style w:type="paragraph" w:customStyle="1" w:styleId="Normal35">
    <w:name w:val="Normal_35"/>
    <w:qFormat/>
    <w:rPr>
      <w:rFonts w:ascii="宋体" w:eastAsia="宋体" w:hAnsi="宋体" w:cs="Times New Roman"/>
      <w:sz w:val="32"/>
      <w:szCs w:val="24"/>
    </w:rPr>
  </w:style>
  <w:style w:type="paragraph" w:customStyle="1" w:styleId="18">
    <w:name w:val="正文缩进_1"/>
    <w:basedOn w:val="53"/>
    <w:unhideWhenUsed/>
    <w:qFormat/>
    <w:pPr>
      <w:ind w:firstLineChars="200" w:firstLine="420"/>
    </w:pPr>
  </w:style>
  <w:style w:type="paragraph" w:customStyle="1" w:styleId="53">
    <w:name w:val="正文_5"/>
    <w:qFormat/>
    <w:pPr>
      <w:widowControl w:val="0"/>
      <w:jc w:val="both"/>
    </w:pPr>
    <w:rPr>
      <w:rFonts w:ascii="Calibri" w:eastAsia="宋体" w:hAnsi="Calibri" w:cs="Times New Roman"/>
      <w:kern w:val="2"/>
      <w:sz w:val="21"/>
      <w:szCs w:val="22"/>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62">
    <w:name w:val="正文_6"/>
    <w:qFormat/>
    <w:pPr>
      <w:widowControl w:val="0"/>
      <w:jc w:val="both"/>
    </w:pPr>
    <w:rPr>
      <w:rFonts w:ascii="Calibri" w:eastAsia="宋体" w:hAnsi="Calibri" w:cs="Times New Roman"/>
      <w:kern w:val="2"/>
      <w:sz w:val="21"/>
      <w:szCs w:val="22"/>
    </w:rPr>
  </w:style>
  <w:style w:type="paragraph" w:customStyle="1" w:styleId="Normal9">
    <w:name w:val="Normal_9"/>
    <w:qFormat/>
    <w:rPr>
      <w:rFonts w:ascii="黑体" w:eastAsia="黑体" w:hAnsi="黑体" w:cs="Times New Roman"/>
      <w:b/>
      <w:sz w:val="32"/>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Normal0">
    <w:name w:val="Normal_0"/>
    <w:qFormat/>
    <w:rPr>
      <w:rFonts w:ascii="黑体" w:eastAsia="黑体" w:hAnsi="黑体" w:cs="Times New Roman"/>
      <w:b/>
      <w:sz w:val="32"/>
      <w:szCs w:val="24"/>
    </w:rPr>
  </w:style>
  <w:style w:type="paragraph" w:customStyle="1" w:styleId="U20">
    <w:name w:val="U_正文2"/>
    <w:basedOn w:val="a"/>
    <w:qFormat/>
    <w:pPr>
      <w:spacing w:beforeLines="10" w:afterLines="10" w:line="300" w:lineRule="auto"/>
    </w:pPr>
    <w:rPr>
      <w:sz w:val="24"/>
      <w:szCs w:val="20"/>
    </w:rPr>
  </w:style>
  <w:style w:type="paragraph" w:customStyle="1" w:styleId="U">
    <w:name w:val="U_正文"/>
    <w:basedOn w:val="a"/>
    <w:qFormat/>
    <w:pPr>
      <w:spacing w:beforeLines="20" w:afterLines="20" w:line="300" w:lineRule="auto"/>
      <w:ind w:firstLineChars="200" w:firstLine="200"/>
    </w:pPr>
    <w:rPr>
      <w:sz w:val="24"/>
      <w:szCs w:val="20"/>
    </w:rPr>
  </w:style>
  <w:style w:type="paragraph" w:customStyle="1" w:styleId="U2">
    <w:name w:val="U_编号2"/>
    <w:basedOn w:val="a"/>
    <w:qFormat/>
    <w:pPr>
      <w:numPr>
        <w:numId w:val="1"/>
      </w:numPr>
      <w:spacing w:beforeLines="10" w:afterLines="10" w:line="300" w:lineRule="auto"/>
    </w:pPr>
    <w:rPr>
      <w:sz w:val="24"/>
      <w:szCs w:val="20"/>
    </w:rPr>
  </w:style>
  <w:style w:type="paragraph" w:customStyle="1" w:styleId="Spd">
    <w:name w:val="Spd正文"/>
    <w:basedOn w:val="a"/>
    <w:qFormat/>
    <w:pPr>
      <w:widowControl/>
      <w:spacing w:line="360" w:lineRule="auto"/>
      <w:ind w:firstLineChars="200" w:firstLine="480"/>
      <w:contextualSpacing/>
      <w:jc w:val="left"/>
    </w:pPr>
    <w:rPr>
      <w:sz w:val="24"/>
    </w:rPr>
  </w:style>
  <w:style w:type="paragraph" w:customStyle="1" w:styleId="19">
    <w:name w:val="列出段落1"/>
    <w:basedOn w:val="a"/>
    <w:uiPriority w:val="34"/>
    <w:qFormat/>
    <w:pPr>
      <w:ind w:firstLineChars="200" w:firstLine="420"/>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unhideWhenUsed="1"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nhideWhenUsed="1" w:qFormat="1"/>
    <w:lsdException w:name="Body Text 3" w:uiPriority="0" w:qFormat="1"/>
    <w:lsdException w:name="Body Text Indent 2" w:uiPriority="0" w:qFormat="1"/>
    <w:lsdException w:name="Body Text Indent 3" w:unhideWhenUsed="1"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unhideWhenUsed="1"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tabs>
        <w:tab w:val="left" w:pos="540"/>
      </w:tabs>
      <w:adjustRightInd w:val="0"/>
      <w:snapToGrid w:val="0"/>
      <w:spacing w:line="360" w:lineRule="auto"/>
      <w:jc w:val="left"/>
      <w:outlineLvl w:val="1"/>
    </w:pPr>
    <w:rPr>
      <w:rFonts w:ascii="Arial" w:hAnsi="Arial"/>
      <w:b/>
      <w:sz w:val="28"/>
      <w:szCs w:val="20"/>
    </w:rPr>
  </w:style>
  <w:style w:type="paragraph" w:styleId="3">
    <w:name w:val="heading 3"/>
    <w:basedOn w:val="a"/>
    <w:next w:val="a"/>
    <w:link w:val="3Char"/>
    <w:qFormat/>
    <w:pPr>
      <w:tabs>
        <w:tab w:val="left" w:pos="540"/>
      </w:tabs>
      <w:adjustRightInd w:val="0"/>
      <w:snapToGrid w:val="0"/>
      <w:spacing w:line="360" w:lineRule="auto"/>
      <w:jc w:val="left"/>
      <w:outlineLvl w:val="2"/>
    </w:pPr>
    <w:rPr>
      <w:b/>
      <w:sz w:val="24"/>
      <w:szCs w:val="20"/>
    </w:rPr>
  </w:style>
  <w:style w:type="paragraph" w:styleId="4">
    <w:name w:val="heading 4"/>
    <w:basedOn w:val="a"/>
    <w:next w:val="a"/>
    <w:link w:val="4Char"/>
    <w:qFormat/>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
    <w:link w:val="5Char"/>
    <w:qFormat/>
    <w:pPr>
      <w:keepNext/>
      <w:keepLines/>
      <w:tabs>
        <w:tab w:val="left" w:pos="1188"/>
        <w:tab w:val="left" w:pos="2100"/>
      </w:tabs>
      <w:spacing w:before="280" w:after="290" w:line="376" w:lineRule="auto"/>
      <w:ind w:left="2100" w:hanging="420"/>
      <w:outlineLvl w:val="4"/>
    </w:pPr>
    <w:rPr>
      <w:rFonts w:ascii="Calibri" w:hAnsi="Calibri"/>
      <w:b/>
      <w:bCs/>
      <w:sz w:val="28"/>
      <w:szCs w:val="28"/>
    </w:rPr>
  </w:style>
  <w:style w:type="paragraph" w:styleId="6">
    <w:name w:val="heading 6"/>
    <w:basedOn w:val="a"/>
    <w:next w:val="a"/>
    <w:link w:val="6Char"/>
    <w:qFormat/>
    <w:pPr>
      <w:keepNext/>
      <w:keepLines/>
      <w:tabs>
        <w:tab w:val="left" w:pos="1332"/>
        <w:tab w:val="left" w:pos="2520"/>
      </w:tabs>
      <w:spacing w:before="240" w:after="64" w:line="320" w:lineRule="auto"/>
      <w:ind w:left="2520" w:hanging="420"/>
      <w:outlineLvl w:val="5"/>
    </w:pPr>
    <w:rPr>
      <w:rFonts w:ascii="Arial" w:eastAsia="黑体" w:hAnsi="Arial"/>
      <w:b/>
      <w:bCs/>
      <w:sz w:val="24"/>
      <w:szCs w:val="24"/>
    </w:rPr>
  </w:style>
  <w:style w:type="paragraph" w:styleId="7">
    <w:name w:val="heading 7"/>
    <w:basedOn w:val="a"/>
    <w:next w:val="a"/>
    <w:link w:val="7Char"/>
    <w:uiPriority w:val="9"/>
    <w:qFormat/>
    <w:pPr>
      <w:keepNext/>
      <w:keepLines/>
      <w:tabs>
        <w:tab w:val="left" w:pos="1476"/>
        <w:tab w:val="left" w:pos="2940"/>
      </w:tabs>
      <w:spacing w:before="240" w:after="64" w:line="320" w:lineRule="auto"/>
      <w:ind w:left="2940" w:hanging="420"/>
      <w:outlineLvl w:val="6"/>
    </w:pPr>
    <w:rPr>
      <w:rFonts w:ascii="Calibri" w:hAnsi="Calibri"/>
      <w:b/>
      <w:bCs/>
      <w:sz w:val="24"/>
      <w:szCs w:val="24"/>
    </w:rPr>
  </w:style>
  <w:style w:type="paragraph" w:styleId="8">
    <w:name w:val="heading 8"/>
    <w:basedOn w:val="a"/>
    <w:next w:val="a"/>
    <w:link w:val="8Char"/>
    <w:uiPriority w:val="9"/>
    <w:qFormat/>
    <w:pPr>
      <w:keepNext/>
      <w:keepLines/>
      <w:tabs>
        <w:tab w:val="left" w:pos="1620"/>
        <w:tab w:val="left" w:pos="3360"/>
      </w:tabs>
      <w:spacing w:before="240" w:after="64" w:line="320" w:lineRule="auto"/>
      <w:ind w:left="3360" w:hanging="420"/>
      <w:outlineLvl w:val="7"/>
    </w:pPr>
    <w:rPr>
      <w:rFonts w:ascii="Arial" w:eastAsia="黑体" w:hAnsi="Arial"/>
      <w:sz w:val="24"/>
      <w:szCs w:val="24"/>
    </w:rPr>
  </w:style>
  <w:style w:type="paragraph" w:styleId="9">
    <w:name w:val="heading 9"/>
    <w:basedOn w:val="a"/>
    <w:next w:val="a"/>
    <w:link w:val="9Char"/>
    <w:uiPriority w:val="9"/>
    <w:qFormat/>
    <w:pPr>
      <w:keepNext/>
      <w:keepLines/>
      <w:tabs>
        <w:tab w:val="left" w:pos="1764"/>
        <w:tab w:val="left" w:pos="3780"/>
      </w:tabs>
      <w:spacing w:before="240" w:after="64" w:line="320" w:lineRule="auto"/>
      <w:ind w:left="3780" w:hanging="42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rFonts w:asciiTheme="minorHAnsi" w:eastAsiaTheme="minorEastAsia" w:hAnsiTheme="minorHAnsi" w:cstheme="minorBidi"/>
    </w:rPr>
  </w:style>
  <w:style w:type="paragraph" w:styleId="70">
    <w:name w:val="toc 7"/>
    <w:basedOn w:val="a"/>
    <w:next w:val="a"/>
    <w:uiPriority w:val="39"/>
    <w:qFormat/>
    <w:pPr>
      <w:ind w:leftChars="1200" w:left="2520"/>
    </w:pPr>
    <w:rPr>
      <w:szCs w:val="24"/>
    </w:rPr>
  </w:style>
  <w:style w:type="paragraph" w:styleId="80">
    <w:name w:val="index 8"/>
    <w:basedOn w:val="a"/>
    <w:next w:val="a"/>
    <w:semiHidden/>
    <w:qFormat/>
    <w:pPr>
      <w:ind w:leftChars="1400" w:left="1400"/>
    </w:pPr>
    <w:rPr>
      <w:szCs w:val="24"/>
    </w:rPr>
  </w:style>
  <w:style w:type="paragraph" w:styleId="a4">
    <w:name w:val="caption"/>
    <w:basedOn w:val="a"/>
    <w:next w:val="a"/>
    <w:qFormat/>
    <w:pPr>
      <w:spacing w:before="152" w:after="160"/>
    </w:pPr>
    <w:rPr>
      <w:rFonts w:ascii="Arial" w:eastAsia="黑体" w:hAnsi="Arial" w:cs="Arial"/>
      <w:sz w:val="20"/>
      <w:szCs w:val="20"/>
    </w:rPr>
  </w:style>
  <w:style w:type="paragraph" w:styleId="50">
    <w:name w:val="index 5"/>
    <w:basedOn w:val="a"/>
    <w:next w:val="a"/>
    <w:semiHidden/>
    <w:qFormat/>
    <w:pPr>
      <w:ind w:leftChars="800" w:left="800"/>
    </w:pPr>
    <w:rPr>
      <w:szCs w:val="24"/>
    </w:rPr>
  </w:style>
  <w:style w:type="paragraph" w:styleId="a5">
    <w:name w:val="Document Map"/>
    <w:basedOn w:val="a"/>
    <w:link w:val="Char2"/>
    <w:uiPriority w:val="99"/>
    <w:semiHidden/>
    <w:qFormat/>
    <w:pPr>
      <w:shd w:val="clear" w:color="auto" w:fill="000080"/>
    </w:pPr>
    <w:rPr>
      <w:rFonts w:asciiTheme="minorHAnsi" w:eastAsiaTheme="minorEastAsia" w:hAnsiTheme="minorHAnsi" w:cstheme="minorBidi"/>
      <w:szCs w:val="24"/>
    </w:rPr>
  </w:style>
  <w:style w:type="paragraph" w:styleId="a6">
    <w:name w:val="annotation text"/>
    <w:basedOn w:val="a"/>
    <w:link w:val="Char1"/>
    <w:unhideWhenUsed/>
    <w:qFormat/>
    <w:pPr>
      <w:jc w:val="left"/>
    </w:pPr>
  </w:style>
  <w:style w:type="paragraph" w:styleId="60">
    <w:name w:val="index 6"/>
    <w:basedOn w:val="a"/>
    <w:next w:val="a"/>
    <w:semiHidden/>
    <w:qFormat/>
    <w:pPr>
      <w:ind w:leftChars="1000" w:left="1000"/>
    </w:pPr>
    <w:rPr>
      <w:szCs w:val="24"/>
    </w:rPr>
  </w:style>
  <w:style w:type="paragraph" w:styleId="30">
    <w:name w:val="Body Text 3"/>
    <w:basedOn w:val="a"/>
    <w:link w:val="3Char2"/>
    <w:qFormat/>
    <w:pPr>
      <w:widowControl/>
      <w:spacing w:after="120"/>
      <w:jc w:val="left"/>
    </w:pPr>
    <w:rPr>
      <w:rFonts w:asciiTheme="minorHAnsi" w:eastAsiaTheme="minorEastAsia" w:hAnsiTheme="minorHAnsi" w:cstheme="minorBidi"/>
      <w:sz w:val="16"/>
      <w:szCs w:val="16"/>
    </w:rPr>
  </w:style>
  <w:style w:type="paragraph" w:styleId="a7">
    <w:name w:val="Body Text"/>
    <w:basedOn w:val="a"/>
    <w:link w:val="Char20"/>
    <w:uiPriority w:val="99"/>
    <w:qFormat/>
    <w:pPr>
      <w:spacing w:after="120"/>
    </w:pPr>
    <w:rPr>
      <w:rFonts w:asciiTheme="minorHAnsi" w:eastAsiaTheme="minorEastAsia" w:hAnsiTheme="minorHAnsi" w:cstheme="minorBidi"/>
      <w:szCs w:val="24"/>
    </w:rPr>
  </w:style>
  <w:style w:type="paragraph" w:styleId="a8">
    <w:name w:val="Body Text Indent"/>
    <w:basedOn w:val="a"/>
    <w:link w:val="Char21"/>
    <w:unhideWhenUsed/>
    <w:qFormat/>
    <w:pPr>
      <w:spacing w:after="120"/>
      <w:ind w:leftChars="200" w:left="420"/>
    </w:pPr>
  </w:style>
  <w:style w:type="paragraph" w:styleId="31">
    <w:name w:val="List Number 3"/>
    <w:basedOn w:val="a"/>
    <w:qFormat/>
    <w:pPr>
      <w:widowControl/>
      <w:tabs>
        <w:tab w:val="left" w:pos="1155"/>
        <w:tab w:val="left" w:pos="1200"/>
      </w:tabs>
      <w:ind w:left="1155" w:hanging="420"/>
      <w:jc w:val="left"/>
    </w:pPr>
    <w:rPr>
      <w:kern w:val="0"/>
      <w:sz w:val="24"/>
      <w:szCs w:val="20"/>
    </w:rPr>
  </w:style>
  <w:style w:type="paragraph" w:styleId="40">
    <w:name w:val="index 4"/>
    <w:basedOn w:val="a"/>
    <w:next w:val="a"/>
    <w:semiHidden/>
    <w:qFormat/>
    <w:pPr>
      <w:ind w:leftChars="600" w:left="600"/>
    </w:pPr>
    <w:rPr>
      <w:szCs w:val="24"/>
    </w:rPr>
  </w:style>
  <w:style w:type="paragraph" w:styleId="51">
    <w:name w:val="toc 5"/>
    <w:basedOn w:val="a"/>
    <w:next w:val="a"/>
    <w:uiPriority w:val="39"/>
    <w:qFormat/>
    <w:pPr>
      <w:ind w:leftChars="800" w:left="1680"/>
    </w:pPr>
    <w:rPr>
      <w:szCs w:val="24"/>
    </w:rPr>
  </w:style>
  <w:style w:type="paragraph" w:styleId="32">
    <w:name w:val="toc 3"/>
    <w:basedOn w:val="a"/>
    <w:next w:val="a"/>
    <w:uiPriority w:val="39"/>
    <w:qFormat/>
    <w:pPr>
      <w:ind w:leftChars="400" w:left="840"/>
    </w:pPr>
    <w:rPr>
      <w:szCs w:val="24"/>
    </w:rPr>
  </w:style>
  <w:style w:type="paragraph" w:styleId="a9">
    <w:name w:val="Plain Text"/>
    <w:basedOn w:val="a"/>
    <w:link w:val="Char22"/>
    <w:qFormat/>
    <w:rPr>
      <w:rFonts w:ascii="宋体" w:eastAsiaTheme="minorEastAsia" w:hAnsi="Courier New" w:cstheme="minorBidi"/>
      <w:sz w:val="11"/>
    </w:rPr>
  </w:style>
  <w:style w:type="paragraph" w:styleId="81">
    <w:name w:val="toc 8"/>
    <w:basedOn w:val="a"/>
    <w:next w:val="a"/>
    <w:uiPriority w:val="39"/>
    <w:qFormat/>
    <w:pPr>
      <w:ind w:leftChars="1400" w:left="2940"/>
    </w:pPr>
    <w:rPr>
      <w:szCs w:val="24"/>
    </w:rPr>
  </w:style>
  <w:style w:type="paragraph" w:styleId="33">
    <w:name w:val="index 3"/>
    <w:basedOn w:val="a"/>
    <w:next w:val="a"/>
    <w:semiHidden/>
    <w:qFormat/>
    <w:pPr>
      <w:ind w:leftChars="400" w:left="400"/>
    </w:pPr>
    <w:rPr>
      <w:szCs w:val="24"/>
    </w:rPr>
  </w:style>
  <w:style w:type="paragraph" w:styleId="aa">
    <w:name w:val="Date"/>
    <w:basedOn w:val="a"/>
    <w:next w:val="a"/>
    <w:link w:val="Char10"/>
    <w:qFormat/>
    <w:pPr>
      <w:ind w:leftChars="2500" w:left="100"/>
    </w:pPr>
    <w:rPr>
      <w:rFonts w:asciiTheme="minorHAnsi" w:eastAsiaTheme="minorEastAsia" w:hAnsiTheme="minorHAnsi" w:cstheme="minorBidi"/>
    </w:rPr>
  </w:style>
  <w:style w:type="paragraph" w:styleId="20">
    <w:name w:val="Body Text Indent 2"/>
    <w:basedOn w:val="a"/>
    <w:link w:val="2Char1"/>
    <w:qFormat/>
    <w:pPr>
      <w:spacing w:line="360" w:lineRule="auto"/>
      <w:ind w:leftChars="85" w:left="179" w:hanging="1"/>
    </w:pPr>
    <w:rPr>
      <w:rFonts w:eastAsiaTheme="minorEastAsia" w:cstheme="minorBidi"/>
      <w:b/>
      <w:sz w:val="24"/>
      <w:u w:val="single"/>
    </w:rPr>
  </w:style>
  <w:style w:type="paragraph" w:styleId="ab">
    <w:name w:val="Balloon Text"/>
    <w:basedOn w:val="a"/>
    <w:link w:val="Char11"/>
    <w:unhideWhenUsed/>
    <w:qFormat/>
    <w:rPr>
      <w:rFonts w:asciiTheme="minorHAnsi" w:eastAsiaTheme="minorEastAsia" w:hAnsiTheme="minorHAnsi" w:cstheme="minorBidi"/>
      <w:sz w:val="18"/>
      <w:szCs w:val="18"/>
    </w:rPr>
  </w:style>
  <w:style w:type="paragraph" w:styleId="ac">
    <w:name w:val="footer"/>
    <w:basedOn w:val="a"/>
    <w:link w:val="Char0"/>
    <w:unhideWhenUsed/>
    <w:qFormat/>
    <w:pPr>
      <w:tabs>
        <w:tab w:val="center" w:pos="4153"/>
        <w:tab w:val="right" w:pos="8306"/>
      </w:tabs>
      <w:snapToGrid w:val="0"/>
      <w:jc w:val="left"/>
    </w:pPr>
    <w:rPr>
      <w:sz w:val="18"/>
      <w:szCs w:val="18"/>
    </w:rPr>
  </w:style>
  <w:style w:type="paragraph" w:styleId="ad">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41">
    <w:name w:val="toc 4"/>
    <w:basedOn w:val="a"/>
    <w:next w:val="a"/>
    <w:uiPriority w:val="39"/>
    <w:qFormat/>
    <w:pPr>
      <w:ind w:leftChars="600" w:left="1260"/>
    </w:pPr>
    <w:rPr>
      <w:szCs w:val="24"/>
    </w:rPr>
  </w:style>
  <w:style w:type="paragraph" w:styleId="ae">
    <w:name w:val="index heading"/>
    <w:basedOn w:val="a"/>
    <w:next w:val="11"/>
    <w:qFormat/>
    <w:rPr>
      <w:szCs w:val="24"/>
    </w:rPr>
  </w:style>
  <w:style w:type="paragraph" w:styleId="11">
    <w:name w:val="index 1"/>
    <w:basedOn w:val="a"/>
    <w:next w:val="a"/>
    <w:unhideWhenUsed/>
    <w:qFormat/>
  </w:style>
  <w:style w:type="paragraph" w:styleId="61">
    <w:name w:val="toc 6"/>
    <w:basedOn w:val="a"/>
    <w:next w:val="a"/>
    <w:uiPriority w:val="39"/>
    <w:qFormat/>
    <w:pPr>
      <w:ind w:leftChars="1000" w:left="2100"/>
    </w:pPr>
    <w:rPr>
      <w:szCs w:val="24"/>
    </w:rPr>
  </w:style>
  <w:style w:type="paragraph" w:styleId="34">
    <w:name w:val="Body Text Indent 3"/>
    <w:basedOn w:val="a"/>
    <w:link w:val="3Char20"/>
    <w:uiPriority w:val="99"/>
    <w:unhideWhenUsed/>
    <w:qFormat/>
    <w:pPr>
      <w:widowControl/>
      <w:spacing w:after="120"/>
      <w:ind w:leftChars="200" w:left="420"/>
      <w:jc w:val="left"/>
    </w:pPr>
    <w:rPr>
      <w:rFonts w:asciiTheme="minorHAnsi" w:eastAsiaTheme="minorEastAsia" w:hAnsiTheme="minorHAnsi" w:cstheme="minorBidi"/>
      <w:sz w:val="16"/>
      <w:szCs w:val="16"/>
    </w:rPr>
  </w:style>
  <w:style w:type="paragraph" w:styleId="71">
    <w:name w:val="index 7"/>
    <w:basedOn w:val="a"/>
    <w:next w:val="a"/>
    <w:semiHidden/>
    <w:qFormat/>
    <w:pPr>
      <w:ind w:leftChars="1200" w:left="1200"/>
    </w:pPr>
    <w:rPr>
      <w:szCs w:val="24"/>
    </w:rPr>
  </w:style>
  <w:style w:type="paragraph" w:styleId="90">
    <w:name w:val="index 9"/>
    <w:basedOn w:val="a"/>
    <w:next w:val="a"/>
    <w:semiHidden/>
    <w:qFormat/>
    <w:pPr>
      <w:ind w:leftChars="1600" w:left="1600"/>
    </w:pPr>
    <w:rPr>
      <w:szCs w:val="24"/>
    </w:rPr>
  </w:style>
  <w:style w:type="paragraph" w:styleId="21">
    <w:name w:val="toc 2"/>
    <w:basedOn w:val="a"/>
    <w:next w:val="a"/>
    <w:uiPriority w:val="39"/>
    <w:qFormat/>
    <w:pPr>
      <w:ind w:leftChars="200" w:left="420"/>
    </w:pPr>
    <w:rPr>
      <w:szCs w:val="24"/>
    </w:rPr>
  </w:style>
  <w:style w:type="paragraph" w:styleId="91">
    <w:name w:val="toc 9"/>
    <w:basedOn w:val="a"/>
    <w:next w:val="a"/>
    <w:uiPriority w:val="39"/>
    <w:qFormat/>
    <w:pPr>
      <w:ind w:leftChars="1600" w:left="3360"/>
    </w:pPr>
    <w:rPr>
      <w:szCs w:val="24"/>
    </w:rPr>
  </w:style>
  <w:style w:type="paragraph" w:styleId="22">
    <w:name w:val="Body Text 2"/>
    <w:basedOn w:val="a"/>
    <w:link w:val="2Char2"/>
    <w:uiPriority w:val="99"/>
    <w:unhideWhenUsed/>
    <w:qFormat/>
    <w:pPr>
      <w:spacing w:after="120" w:line="480" w:lineRule="auto"/>
    </w:pPr>
    <w:rPr>
      <w:rFonts w:asciiTheme="minorHAnsi" w:eastAsiaTheme="minorEastAsia" w:hAnsiTheme="minorHAnsi" w:cstheme="minorBidi"/>
      <w:szCs w:val="24"/>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paragraph" w:styleId="af">
    <w:name w:val="Normal (Web)"/>
    <w:basedOn w:val="a"/>
    <w:qFormat/>
    <w:pPr>
      <w:widowControl/>
      <w:jc w:val="left"/>
    </w:pPr>
    <w:rPr>
      <w:rFonts w:ascii="宋体" w:hAnsi="宋体" w:cs="宋体"/>
      <w:kern w:val="0"/>
      <w:sz w:val="24"/>
      <w:szCs w:val="24"/>
    </w:rPr>
  </w:style>
  <w:style w:type="paragraph" w:styleId="23">
    <w:name w:val="index 2"/>
    <w:basedOn w:val="a"/>
    <w:next w:val="a"/>
    <w:semiHidden/>
    <w:qFormat/>
    <w:pPr>
      <w:ind w:leftChars="200" w:left="200"/>
    </w:pPr>
    <w:rPr>
      <w:szCs w:val="24"/>
    </w:rPr>
  </w:style>
  <w:style w:type="paragraph" w:styleId="af0">
    <w:name w:val="Title"/>
    <w:basedOn w:val="a"/>
    <w:next w:val="a"/>
    <w:link w:val="Char23"/>
    <w:qFormat/>
    <w:pPr>
      <w:spacing w:before="240" w:after="60"/>
      <w:jc w:val="center"/>
      <w:outlineLvl w:val="0"/>
    </w:pPr>
    <w:rPr>
      <w:rFonts w:ascii="Cambria" w:eastAsiaTheme="minorEastAsia" w:hAnsi="Cambria" w:cstheme="minorBidi"/>
      <w:b/>
      <w:bCs/>
      <w:sz w:val="32"/>
      <w:szCs w:val="32"/>
    </w:rPr>
  </w:style>
  <w:style w:type="paragraph" w:styleId="af1">
    <w:name w:val="annotation subject"/>
    <w:basedOn w:val="a6"/>
    <w:next w:val="a6"/>
    <w:link w:val="Char12"/>
    <w:unhideWhenUsed/>
    <w:qFormat/>
    <w:rPr>
      <w:rFonts w:asciiTheme="minorHAnsi" w:eastAsiaTheme="minorEastAsia" w:hAnsiTheme="minorHAnsi" w:cstheme="minorBidi"/>
      <w:b/>
      <w:bCs/>
    </w:rPr>
  </w:style>
  <w:style w:type="paragraph" w:styleId="24">
    <w:name w:val="Body Text First Indent 2"/>
    <w:basedOn w:val="a8"/>
    <w:link w:val="2Char20"/>
    <w:qFormat/>
    <w:pPr>
      <w:ind w:firstLineChars="200" w:firstLine="420"/>
    </w:pPr>
    <w:rPr>
      <w:kern w:val="0"/>
      <w:sz w:val="20"/>
      <w:szCs w:val="24"/>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b/>
      <w:bCs/>
    </w:rPr>
  </w:style>
  <w:style w:type="character" w:styleId="af4">
    <w:name w:val="page number"/>
    <w:basedOn w:val="a1"/>
    <w:qFormat/>
  </w:style>
  <w:style w:type="character" w:styleId="af5">
    <w:name w:val="FollowedHyperlink"/>
    <w:uiPriority w:val="99"/>
    <w:unhideWhenUsed/>
    <w:qFormat/>
    <w:rPr>
      <w:color w:val="2D64B3"/>
      <w:u w:val="none"/>
    </w:rPr>
  </w:style>
  <w:style w:type="character" w:styleId="af6">
    <w:name w:val="Emphasis"/>
    <w:qFormat/>
    <w:rPr>
      <w:color w:val="CC0000"/>
    </w:rPr>
  </w:style>
  <w:style w:type="character" w:styleId="HTML0">
    <w:name w:val="HTML Definition"/>
    <w:uiPriority w:val="99"/>
    <w:unhideWhenUsed/>
    <w:qFormat/>
  </w:style>
  <w:style w:type="character" w:styleId="HTML1">
    <w:name w:val="HTML Variable"/>
    <w:uiPriority w:val="99"/>
    <w:unhideWhenUsed/>
    <w:qFormat/>
  </w:style>
  <w:style w:type="character" w:styleId="af7">
    <w:name w:val="Hyperlink"/>
    <w:uiPriority w:val="99"/>
    <w:qFormat/>
    <w:rPr>
      <w:color w:val="0000FF"/>
      <w:u w:val="single"/>
    </w:rPr>
  </w:style>
  <w:style w:type="character" w:styleId="HTML2">
    <w:name w:val="HTML Code"/>
    <w:uiPriority w:val="99"/>
    <w:unhideWhenUsed/>
    <w:qFormat/>
    <w:rPr>
      <w:rFonts w:ascii="Arial" w:hAnsi="Arial" w:cs="Arial"/>
      <w:sz w:val="20"/>
    </w:rPr>
  </w:style>
  <w:style w:type="character" w:styleId="af8">
    <w:name w:val="annotation reference"/>
    <w:unhideWhenUsed/>
    <w:qFormat/>
    <w:rPr>
      <w:sz w:val="21"/>
      <w:szCs w:val="21"/>
    </w:rPr>
  </w:style>
  <w:style w:type="character" w:styleId="HTML3">
    <w:name w:val="HTML Cite"/>
    <w:uiPriority w:val="99"/>
    <w:unhideWhenUsed/>
    <w:qFormat/>
  </w:style>
  <w:style w:type="character" w:styleId="HTML4">
    <w:name w:val="HTML Keyboard"/>
    <w:uiPriority w:val="99"/>
    <w:unhideWhenUsed/>
    <w:qFormat/>
    <w:rPr>
      <w:rFonts w:ascii="Arial" w:hAnsi="Arial" w:cs="Arial"/>
      <w:sz w:val="20"/>
    </w:rPr>
  </w:style>
  <w:style w:type="character" w:styleId="HTML5">
    <w:name w:val="HTML Sample"/>
    <w:uiPriority w:val="99"/>
    <w:unhideWhenUsed/>
    <w:qFormat/>
    <w:rPr>
      <w:rFonts w:ascii="Arial" w:hAnsi="Arial" w:cs="Arial" w:hint="eastAsia"/>
    </w:rPr>
  </w:style>
  <w:style w:type="character" w:customStyle="1" w:styleId="Char">
    <w:name w:val="正文缩进 Char"/>
    <w:link w:val="a0"/>
    <w:qFormat/>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Arial" w:eastAsia="宋体" w:hAnsi="Arial" w:cs="Times New Roman"/>
      <w:b/>
      <w:sz w:val="28"/>
      <w:szCs w:val="20"/>
    </w:rPr>
  </w:style>
  <w:style w:type="character" w:customStyle="1" w:styleId="3Char">
    <w:name w:val="标题 3 Char"/>
    <w:basedOn w:val="a1"/>
    <w:link w:val="3"/>
    <w:qFormat/>
    <w:rPr>
      <w:rFonts w:ascii="Times New Roman" w:eastAsia="宋体" w:hAnsi="Times New Roman" w:cs="Times New Roman"/>
      <w:b/>
      <w:sz w:val="24"/>
      <w:szCs w:val="20"/>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5Char">
    <w:name w:val="标题 5 Char"/>
    <w:basedOn w:val="a1"/>
    <w:link w:val="5"/>
    <w:qFormat/>
    <w:rPr>
      <w:rFonts w:ascii="Calibri" w:eastAsia="宋体" w:hAnsi="Calibri"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uiPriority w:val="9"/>
    <w:qFormat/>
    <w:rPr>
      <w:rFonts w:ascii="Calibri" w:eastAsia="宋体" w:hAnsi="Calibri" w:cs="Times New Roman"/>
      <w:b/>
      <w:bCs/>
      <w:sz w:val="24"/>
      <w:szCs w:val="24"/>
    </w:rPr>
  </w:style>
  <w:style w:type="character" w:customStyle="1" w:styleId="8Char">
    <w:name w:val="标题 8 Char"/>
    <w:basedOn w:val="a1"/>
    <w:link w:val="8"/>
    <w:uiPriority w:val="9"/>
    <w:qFormat/>
    <w:rPr>
      <w:rFonts w:ascii="Arial" w:eastAsia="黑体" w:hAnsi="Arial" w:cs="Times New Roman"/>
      <w:sz w:val="24"/>
      <w:szCs w:val="24"/>
    </w:rPr>
  </w:style>
  <w:style w:type="character" w:customStyle="1" w:styleId="9Char">
    <w:name w:val="标题 9 Char"/>
    <w:basedOn w:val="a1"/>
    <w:link w:val="9"/>
    <w:uiPriority w:val="9"/>
    <w:qFormat/>
    <w:rPr>
      <w:rFonts w:ascii="Arial" w:eastAsia="黑体" w:hAnsi="Arial" w:cs="Times New Roman"/>
      <w:szCs w:val="21"/>
    </w:rPr>
  </w:style>
  <w:style w:type="character" w:customStyle="1" w:styleId="Char2">
    <w:name w:val="文档结构图 Char2"/>
    <w:basedOn w:val="a1"/>
    <w:link w:val="a5"/>
    <w:uiPriority w:val="99"/>
    <w:semiHidden/>
    <w:qFormat/>
    <w:rPr>
      <w:rFonts w:ascii="宋体" w:eastAsia="宋体" w:hAnsi="Times New Roman" w:cs="Times New Roman"/>
      <w:sz w:val="18"/>
      <w:szCs w:val="18"/>
    </w:rPr>
  </w:style>
  <w:style w:type="character" w:customStyle="1" w:styleId="Char1">
    <w:name w:val="批注文字 Char1"/>
    <w:basedOn w:val="a1"/>
    <w:link w:val="a6"/>
    <w:uiPriority w:val="99"/>
    <w:semiHidden/>
    <w:qFormat/>
    <w:rPr>
      <w:rFonts w:ascii="Times New Roman" w:eastAsia="宋体" w:hAnsi="Times New Roman" w:cs="Times New Roman"/>
    </w:rPr>
  </w:style>
  <w:style w:type="character" w:customStyle="1" w:styleId="3Char2">
    <w:name w:val="正文文本 3 Char2"/>
    <w:basedOn w:val="a1"/>
    <w:link w:val="30"/>
    <w:uiPriority w:val="99"/>
    <w:semiHidden/>
    <w:qFormat/>
    <w:rPr>
      <w:rFonts w:ascii="Times New Roman" w:eastAsia="宋体" w:hAnsi="Times New Roman" w:cs="Times New Roman"/>
      <w:sz w:val="16"/>
      <w:szCs w:val="16"/>
    </w:rPr>
  </w:style>
  <w:style w:type="character" w:customStyle="1" w:styleId="Char20">
    <w:name w:val="正文文本 Char2"/>
    <w:basedOn w:val="a1"/>
    <w:link w:val="a7"/>
    <w:uiPriority w:val="99"/>
    <w:semiHidden/>
    <w:qFormat/>
    <w:rPr>
      <w:rFonts w:ascii="Times New Roman" w:eastAsia="宋体" w:hAnsi="Times New Roman" w:cs="Times New Roman"/>
    </w:rPr>
  </w:style>
  <w:style w:type="character" w:customStyle="1" w:styleId="Char21">
    <w:name w:val="正文文本缩进 Char2"/>
    <w:basedOn w:val="a1"/>
    <w:link w:val="a8"/>
    <w:uiPriority w:val="99"/>
    <w:semiHidden/>
    <w:qFormat/>
    <w:rPr>
      <w:rFonts w:ascii="Times New Roman" w:eastAsia="宋体" w:hAnsi="Times New Roman" w:cs="Times New Roman"/>
    </w:rPr>
  </w:style>
  <w:style w:type="character" w:customStyle="1" w:styleId="Char22">
    <w:name w:val="纯文本 Char2"/>
    <w:basedOn w:val="a1"/>
    <w:link w:val="a9"/>
    <w:uiPriority w:val="99"/>
    <w:semiHidden/>
    <w:qFormat/>
    <w:rPr>
      <w:rFonts w:ascii="宋体" w:eastAsia="宋体" w:hAnsi="Courier New" w:cs="Courier New"/>
      <w:szCs w:val="21"/>
    </w:rPr>
  </w:style>
  <w:style w:type="character" w:customStyle="1" w:styleId="Char10">
    <w:name w:val="日期 Char1"/>
    <w:basedOn w:val="a1"/>
    <w:link w:val="aa"/>
    <w:uiPriority w:val="99"/>
    <w:semiHidden/>
    <w:qFormat/>
    <w:rPr>
      <w:rFonts w:ascii="Times New Roman" w:eastAsia="宋体" w:hAnsi="Times New Roman" w:cs="Times New Roman"/>
    </w:rPr>
  </w:style>
  <w:style w:type="character" w:customStyle="1" w:styleId="2Char1">
    <w:name w:val="正文文本缩进 2 Char1"/>
    <w:basedOn w:val="a1"/>
    <w:link w:val="20"/>
    <w:uiPriority w:val="99"/>
    <w:semiHidden/>
    <w:qFormat/>
    <w:rPr>
      <w:rFonts w:ascii="Times New Roman" w:eastAsia="宋体" w:hAnsi="Times New Roman" w:cs="Times New Roman"/>
    </w:rPr>
  </w:style>
  <w:style w:type="character" w:customStyle="1" w:styleId="Char11">
    <w:name w:val="批注框文本 Char1"/>
    <w:basedOn w:val="a1"/>
    <w:link w:val="ab"/>
    <w:uiPriority w:val="99"/>
    <w:semiHidden/>
    <w:qFormat/>
    <w:rPr>
      <w:rFonts w:ascii="Times New Roman" w:eastAsia="宋体" w:hAnsi="Times New Roman" w:cs="Times New Roman"/>
      <w:sz w:val="18"/>
      <w:szCs w:val="18"/>
    </w:rPr>
  </w:style>
  <w:style w:type="character" w:customStyle="1" w:styleId="Char0">
    <w:name w:val="页脚 Char"/>
    <w:basedOn w:val="a1"/>
    <w:link w:val="ac"/>
    <w:qFormat/>
    <w:rPr>
      <w:sz w:val="18"/>
      <w:szCs w:val="18"/>
    </w:rPr>
  </w:style>
  <w:style w:type="character" w:customStyle="1" w:styleId="Char3">
    <w:name w:val="页眉 Char"/>
    <w:basedOn w:val="a1"/>
    <w:link w:val="ad"/>
    <w:qFormat/>
    <w:rPr>
      <w:sz w:val="18"/>
      <w:szCs w:val="18"/>
    </w:rPr>
  </w:style>
  <w:style w:type="character" w:customStyle="1" w:styleId="3Char20">
    <w:name w:val="正文文本缩进 3 Char2"/>
    <w:basedOn w:val="a1"/>
    <w:link w:val="34"/>
    <w:uiPriority w:val="99"/>
    <w:semiHidden/>
    <w:qFormat/>
    <w:rPr>
      <w:rFonts w:ascii="Times New Roman" w:eastAsia="宋体" w:hAnsi="Times New Roman" w:cs="Times New Roman"/>
      <w:sz w:val="16"/>
      <w:szCs w:val="16"/>
    </w:rPr>
  </w:style>
  <w:style w:type="character" w:customStyle="1" w:styleId="2Char2">
    <w:name w:val="正文文本 2 Char2"/>
    <w:basedOn w:val="a1"/>
    <w:link w:val="22"/>
    <w:uiPriority w:val="99"/>
    <w:semiHidden/>
    <w:qFormat/>
    <w:rPr>
      <w:rFonts w:ascii="Times New Roman" w:eastAsia="宋体" w:hAnsi="Times New Roman" w:cs="Times New Roman"/>
    </w:rPr>
  </w:style>
  <w:style w:type="character" w:customStyle="1" w:styleId="HTMLChar1">
    <w:name w:val="HTML 预设格式 Char1"/>
    <w:basedOn w:val="a1"/>
    <w:link w:val="HTML"/>
    <w:uiPriority w:val="99"/>
    <w:semiHidden/>
    <w:qFormat/>
    <w:rPr>
      <w:rFonts w:ascii="Courier New" w:eastAsia="宋体" w:hAnsi="Courier New" w:cs="Courier New"/>
      <w:sz w:val="20"/>
      <w:szCs w:val="20"/>
    </w:rPr>
  </w:style>
  <w:style w:type="character" w:customStyle="1" w:styleId="Char23">
    <w:name w:val="标题 Char2"/>
    <w:basedOn w:val="a1"/>
    <w:link w:val="af0"/>
    <w:uiPriority w:val="10"/>
    <w:qFormat/>
    <w:rPr>
      <w:rFonts w:asciiTheme="majorHAnsi" w:eastAsia="宋体" w:hAnsiTheme="majorHAnsi" w:cstheme="majorBidi"/>
      <w:b/>
      <w:bCs/>
      <w:sz w:val="32"/>
      <w:szCs w:val="32"/>
    </w:rPr>
  </w:style>
  <w:style w:type="character" w:customStyle="1" w:styleId="Char12">
    <w:name w:val="批注主题 Char1"/>
    <w:basedOn w:val="Char1"/>
    <w:link w:val="af1"/>
    <w:uiPriority w:val="99"/>
    <w:semiHidden/>
    <w:qFormat/>
    <w:rPr>
      <w:rFonts w:ascii="Times New Roman" w:eastAsia="宋体" w:hAnsi="Times New Roman" w:cs="Times New Roman"/>
      <w:b/>
      <w:bCs/>
    </w:rPr>
  </w:style>
  <w:style w:type="character" w:customStyle="1" w:styleId="2Char20">
    <w:name w:val="正文首行缩进 2 Char2"/>
    <w:basedOn w:val="Char21"/>
    <w:link w:val="24"/>
    <w:uiPriority w:val="99"/>
    <w:semiHidden/>
    <w:qFormat/>
    <w:rPr>
      <w:rFonts w:ascii="Times New Roman" w:eastAsia="宋体" w:hAnsi="Times New Roman" w:cs="Times New Roman"/>
    </w:rPr>
  </w:style>
  <w:style w:type="paragraph" w:customStyle="1" w:styleId="Default">
    <w:name w:val="Default"/>
    <w:qFormat/>
    <w:pPr>
      <w:widowControl w:val="0"/>
      <w:autoSpaceDE w:val="0"/>
      <w:autoSpaceDN w:val="0"/>
      <w:adjustRightInd w:val="0"/>
    </w:pPr>
    <w:rPr>
      <w:rFonts w:ascii="新宋体" w:eastAsia="新宋体" w:hAnsi="Calibri" w:cs="Times New Roman"/>
      <w:color w:val="000000"/>
      <w:sz w:val="24"/>
      <w:szCs w:val="24"/>
    </w:rPr>
  </w:style>
  <w:style w:type="character" w:customStyle="1" w:styleId="Char4">
    <w:name w:val="我的正文 Char"/>
    <w:link w:val="af9"/>
    <w:qFormat/>
    <w:rPr>
      <w:sz w:val="24"/>
      <w:szCs w:val="24"/>
    </w:rPr>
  </w:style>
  <w:style w:type="paragraph" w:customStyle="1" w:styleId="af9">
    <w:name w:val="我的正文"/>
    <w:basedOn w:val="a"/>
    <w:link w:val="Char4"/>
    <w:qFormat/>
    <w:pPr>
      <w:spacing w:line="360" w:lineRule="auto"/>
      <w:ind w:firstLineChars="200" w:firstLine="480"/>
    </w:pPr>
    <w:rPr>
      <w:rFonts w:asciiTheme="minorHAnsi" w:eastAsiaTheme="minorEastAsia" w:hAnsiTheme="minorHAnsi" w:cstheme="minorBidi"/>
      <w:sz w:val="24"/>
      <w:szCs w:val="24"/>
    </w:rPr>
  </w:style>
  <w:style w:type="character" w:customStyle="1" w:styleId="bdsnopic2">
    <w:name w:val="bds_nopic2"/>
    <w:basedOn w:val="a1"/>
    <w:qFormat/>
  </w:style>
  <w:style w:type="character" w:customStyle="1" w:styleId="release-day">
    <w:name w:val="release-day"/>
    <w:qFormat/>
    <w:rPr>
      <w:bdr w:val="single" w:sz="4" w:space="0" w:color="BDEBB0"/>
      <w:shd w:val="clear" w:color="auto" w:fill="F5FFF1"/>
    </w:rPr>
  </w:style>
  <w:style w:type="character" w:customStyle="1" w:styleId="Char5">
    <w:name w:val="批注框文本 Char"/>
    <w:qFormat/>
    <w:rPr>
      <w:sz w:val="18"/>
      <w:szCs w:val="18"/>
    </w:rPr>
  </w:style>
  <w:style w:type="character" w:customStyle="1" w:styleId="Char13">
    <w:name w:val="纯文本 Char1"/>
    <w:qFormat/>
    <w:rPr>
      <w:rFonts w:ascii="宋体" w:hAnsi="Courier New" w:cs="Courier New"/>
      <w:kern w:val="2"/>
      <w:sz w:val="21"/>
      <w:szCs w:val="21"/>
    </w:rPr>
  </w:style>
  <w:style w:type="character" w:customStyle="1" w:styleId="CharChar10">
    <w:name w:val="Char Char10"/>
    <w:qFormat/>
    <w:rPr>
      <w:rFonts w:ascii="宋体" w:eastAsia="宋体" w:hAnsi="Courier New"/>
      <w:kern w:val="2"/>
      <w:sz w:val="21"/>
      <w:szCs w:val="24"/>
      <w:lang w:val="en-US" w:eastAsia="zh-CN" w:bidi="ar-SA"/>
    </w:rPr>
  </w:style>
  <w:style w:type="character" w:customStyle="1" w:styleId="2Char0">
    <w:name w:val="正文首行缩进 2 Char"/>
    <w:qFormat/>
    <w:rPr>
      <w:rFonts w:ascii="Times New Roman" w:eastAsia="宋体" w:hAnsi="Times New Roman" w:cs="Times New Roman"/>
      <w:kern w:val="0"/>
      <w:sz w:val="20"/>
      <w:szCs w:val="24"/>
    </w:rPr>
  </w:style>
  <w:style w:type="character" w:customStyle="1" w:styleId="Char14">
    <w:name w:val="标题 Char1"/>
    <w:uiPriority w:val="10"/>
    <w:qFormat/>
    <w:rPr>
      <w:rFonts w:ascii="Cambria" w:hAnsi="Cambria" w:cs="Times New Roman"/>
      <w:b/>
      <w:bCs/>
      <w:kern w:val="2"/>
      <w:sz w:val="32"/>
      <w:szCs w:val="32"/>
    </w:rPr>
  </w:style>
  <w:style w:type="character" w:customStyle="1" w:styleId="Char15">
    <w:name w:val="正文文本缩进 Char1"/>
    <w:qFormat/>
    <w:rPr>
      <w:kern w:val="2"/>
      <w:sz w:val="21"/>
      <w:szCs w:val="22"/>
    </w:rPr>
  </w:style>
  <w:style w:type="character" w:customStyle="1" w:styleId="CharChar">
    <w:name w:val="样 Char Char"/>
    <w:link w:val="Char6"/>
    <w:qFormat/>
    <w:rPr>
      <w:rFonts w:ascii="仿宋_GB2312" w:eastAsia="仿宋_GB2312" w:hAnsi="宋体"/>
      <w:sz w:val="28"/>
      <w:szCs w:val="28"/>
    </w:rPr>
  </w:style>
  <w:style w:type="paragraph" w:customStyle="1" w:styleId="Char6">
    <w:name w:val="样 Char"/>
    <w:basedOn w:val="a8"/>
    <w:link w:val="CharChar"/>
    <w:qFormat/>
    <w:pPr>
      <w:widowControl/>
      <w:spacing w:after="0" w:line="520" w:lineRule="exact"/>
      <w:ind w:leftChars="0" w:left="0" w:firstLineChars="200" w:firstLine="560"/>
      <w:jc w:val="left"/>
    </w:pPr>
    <w:rPr>
      <w:rFonts w:ascii="仿宋_GB2312" w:eastAsia="仿宋_GB2312" w:hAnsi="宋体" w:cstheme="minorBidi"/>
      <w:sz w:val="28"/>
      <w:szCs w:val="28"/>
    </w:rPr>
  </w:style>
  <w:style w:type="character" w:customStyle="1" w:styleId="3Char0">
    <w:name w:val="正文文本缩进 3 Char"/>
    <w:uiPriority w:val="99"/>
    <w:qFormat/>
    <w:rPr>
      <w:sz w:val="16"/>
      <w:szCs w:val="16"/>
    </w:rPr>
  </w:style>
  <w:style w:type="character" w:customStyle="1" w:styleId="bdsmore2">
    <w:name w:val="bds_more2"/>
    <w:basedOn w:val="a1"/>
    <w:qFormat/>
  </w:style>
  <w:style w:type="character" w:customStyle="1" w:styleId="Char7">
    <w:name w:val="文档结构图 Char"/>
    <w:uiPriority w:val="99"/>
    <w:semiHidden/>
    <w:qFormat/>
    <w:rPr>
      <w:szCs w:val="24"/>
      <w:shd w:val="clear" w:color="auto" w:fill="000080"/>
    </w:rPr>
  </w:style>
  <w:style w:type="character" w:customStyle="1" w:styleId="legend">
    <w:name w:val="legend"/>
    <w:qFormat/>
    <w:rPr>
      <w:rFonts w:ascii="Arial" w:hAnsi="Arial" w:cs="Arial"/>
      <w:b/>
      <w:color w:val="73B304"/>
      <w:sz w:val="16"/>
      <w:szCs w:val="16"/>
      <w:shd w:val="clear" w:color="auto" w:fill="FFFFFF"/>
    </w:rPr>
  </w:style>
  <w:style w:type="character" w:customStyle="1" w:styleId="2Char10">
    <w:name w:val="正文文本 2 Char1"/>
    <w:uiPriority w:val="99"/>
    <w:semiHidden/>
    <w:qFormat/>
    <w:rPr>
      <w:kern w:val="2"/>
      <w:sz w:val="21"/>
      <w:szCs w:val="22"/>
    </w:rPr>
  </w:style>
  <w:style w:type="character" w:customStyle="1" w:styleId="wf1">
    <w:name w:val="wf1"/>
    <w:qFormat/>
    <w:rPr>
      <w:rFonts w:ascii="宋体" w:eastAsia="宋体" w:hAnsi="宋体" w:hint="eastAsia"/>
      <w:sz w:val="24"/>
      <w:szCs w:val="24"/>
    </w:rPr>
  </w:style>
  <w:style w:type="character" w:customStyle="1" w:styleId="txtcontent11">
    <w:name w:val="txtcontent11"/>
    <w:qFormat/>
    <w:rPr>
      <w:rFonts w:ascii="ˎ̥" w:hAnsi="ˎ̥" w:hint="default"/>
      <w:color w:val="000000"/>
      <w:sz w:val="21"/>
      <w:szCs w:val="21"/>
    </w:rPr>
  </w:style>
  <w:style w:type="character" w:customStyle="1" w:styleId="HTMLChar">
    <w:name w:val="HTML 预设格式 Char"/>
    <w:qFormat/>
    <w:rPr>
      <w:rFonts w:ascii="宋体" w:hAnsi="宋体" w:cs="宋体"/>
      <w:sz w:val="24"/>
      <w:szCs w:val="24"/>
    </w:rPr>
  </w:style>
  <w:style w:type="character" w:customStyle="1" w:styleId="Char8">
    <w:name w:val="批注主题 Char"/>
    <w:qFormat/>
    <w:rPr>
      <w:b/>
      <w:bCs/>
    </w:rPr>
  </w:style>
  <w:style w:type="character" w:customStyle="1" w:styleId="2Char3">
    <w:name w:val="样式 正文缩进 + 首行缩进:  2 字符 Char"/>
    <w:link w:val="25"/>
    <w:qFormat/>
    <w:rPr>
      <w:rFonts w:eastAsia="宋体" w:cs="宋体"/>
      <w:sz w:val="24"/>
    </w:rPr>
  </w:style>
  <w:style w:type="paragraph" w:customStyle="1" w:styleId="25">
    <w:name w:val="样式 正文缩进 + 首行缩进:  2 字符"/>
    <w:basedOn w:val="a0"/>
    <w:link w:val="2Char3"/>
    <w:qFormat/>
    <w:pPr>
      <w:spacing w:line="360" w:lineRule="auto"/>
      <w:ind w:firstLine="200"/>
    </w:pPr>
    <w:rPr>
      <w:rFonts w:eastAsia="宋体" w:cs="宋体"/>
      <w:sz w:val="24"/>
    </w:rPr>
  </w:style>
  <w:style w:type="character" w:customStyle="1" w:styleId="p141">
    <w:name w:val="p141"/>
    <w:qFormat/>
    <w:rPr>
      <w:sz w:val="21"/>
      <w:szCs w:val="21"/>
    </w:rPr>
  </w:style>
  <w:style w:type="character" w:customStyle="1" w:styleId="bdsnopic">
    <w:name w:val="bds_nopic"/>
    <w:basedOn w:val="a1"/>
    <w:qFormat/>
  </w:style>
  <w:style w:type="character" w:customStyle="1" w:styleId="Char9">
    <w:name w:val="正文文本缩进 Char"/>
    <w:qFormat/>
    <w:rPr>
      <w:rFonts w:ascii="Times New Roman" w:eastAsia="宋体" w:hAnsi="Times New Roman" w:cs="Times New Roman"/>
      <w:kern w:val="0"/>
      <w:sz w:val="20"/>
      <w:szCs w:val="20"/>
    </w:rPr>
  </w:style>
  <w:style w:type="character" w:customStyle="1" w:styleId="Chara">
    <w:name w:val="标题 Char"/>
    <w:qFormat/>
    <w:rPr>
      <w:rFonts w:ascii="Cambria" w:hAnsi="Cambria"/>
      <w:b/>
      <w:bCs/>
      <w:sz w:val="32"/>
      <w:szCs w:val="32"/>
    </w:rPr>
  </w:style>
  <w:style w:type="character" w:customStyle="1" w:styleId="ll1">
    <w:name w:val="ll1"/>
    <w:qFormat/>
    <w:rPr>
      <w:spacing w:val="31680"/>
    </w:rPr>
  </w:style>
  <w:style w:type="character" w:customStyle="1" w:styleId="apple-style-span">
    <w:name w:val="apple-style-span"/>
    <w:basedOn w:val="a1"/>
    <w:qFormat/>
  </w:style>
  <w:style w:type="character" w:customStyle="1" w:styleId="Char16">
    <w:name w:val="文档结构图 Char1"/>
    <w:uiPriority w:val="99"/>
    <w:semiHidden/>
    <w:qFormat/>
    <w:rPr>
      <w:rFonts w:ascii="宋体"/>
      <w:kern w:val="2"/>
      <w:sz w:val="18"/>
      <w:szCs w:val="18"/>
    </w:rPr>
  </w:style>
  <w:style w:type="character" w:customStyle="1" w:styleId="bdsnopic1">
    <w:name w:val="bds_nopic1"/>
    <w:basedOn w:val="a1"/>
    <w:qFormat/>
  </w:style>
  <w:style w:type="character" w:customStyle="1" w:styleId="3Char1">
    <w:name w:val="正文文本 3 Char1"/>
    <w:uiPriority w:val="99"/>
    <w:semiHidden/>
    <w:qFormat/>
    <w:rPr>
      <w:kern w:val="2"/>
      <w:sz w:val="16"/>
      <w:szCs w:val="16"/>
    </w:rPr>
  </w:style>
  <w:style w:type="character" w:customStyle="1" w:styleId="num">
    <w:name w:val="num"/>
    <w:qFormat/>
    <w:rPr>
      <w:b/>
      <w:color w:val="FF7800"/>
    </w:rPr>
  </w:style>
  <w:style w:type="character" w:customStyle="1" w:styleId="Charb">
    <w:name w:val="纯文本 Char"/>
    <w:qFormat/>
    <w:rPr>
      <w:rFonts w:ascii="宋体" w:hAnsi="Courier New"/>
      <w:sz w:val="11"/>
    </w:rPr>
  </w:style>
  <w:style w:type="character" w:customStyle="1" w:styleId="2CharChar">
    <w:name w:val="正文缩进2格 Char Char"/>
    <w:link w:val="26"/>
    <w:qFormat/>
    <w:rPr>
      <w:rFonts w:ascii="仿宋_GB2312" w:eastAsia="仿宋_GB2312" w:hAnsi="宋体"/>
      <w:sz w:val="31"/>
      <w:szCs w:val="28"/>
    </w:rPr>
  </w:style>
  <w:style w:type="paragraph" w:customStyle="1" w:styleId="26">
    <w:name w:val="正文缩进2格"/>
    <w:basedOn w:val="a"/>
    <w:link w:val="2CharChar"/>
    <w:qFormat/>
    <w:pPr>
      <w:spacing w:line="600" w:lineRule="exact"/>
      <w:ind w:firstLineChars="206" w:firstLine="639"/>
    </w:pPr>
    <w:rPr>
      <w:rFonts w:ascii="仿宋_GB2312" w:eastAsia="仿宋_GB2312" w:hAnsi="宋体" w:cstheme="minorBidi"/>
      <w:sz w:val="31"/>
      <w:szCs w:val="28"/>
    </w:rPr>
  </w:style>
  <w:style w:type="character" w:customStyle="1" w:styleId="3Char3">
    <w:name w:val="正文文本 3 Char"/>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17">
    <w:name w:val="正文文本 Char1"/>
    <w:uiPriority w:val="99"/>
    <w:semiHidden/>
    <w:qFormat/>
    <w:rPr>
      <w:kern w:val="2"/>
      <w:sz w:val="21"/>
      <w:szCs w:val="22"/>
    </w:rPr>
  </w:style>
  <w:style w:type="character" w:customStyle="1" w:styleId="15">
    <w:name w:val="15"/>
    <w:qFormat/>
    <w:rPr>
      <w:rFonts w:ascii="仿宋_GB2312" w:eastAsia="仿宋_GB2312" w:hint="eastAsia"/>
      <w:b/>
      <w:bCs/>
      <w:sz w:val="32"/>
      <w:szCs w:val="32"/>
    </w:rPr>
  </w:style>
  <w:style w:type="character" w:customStyle="1" w:styleId="2Char4">
    <w:name w:val="正文文本缩进 2 Char"/>
    <w:qFormat/>
    <w:rPr>
      <w:rFonts w:ascii="Times New Roman" w:hAnsi="Times New Roman"/>
      <w:b/>
      <w:sz w:val="24"/>
      <w:u w:val="single"/>
    </w:rPr>
  </w:style>
  <w:style w:type="character" w:customStyle="1" w:styleId="2Char5">
    <w:name w:val="正文文本 2 Char"/>
    <w:uiPriority w:val="99"/>
    <w:qFormat/>
    <w:rPr>
      <w:szCs w:val="24"/>
    </w:rPr>
  </w:style>
  <w:style w:type="character" w:customStyle="1" w:styleId="141">
    <w:name w:val="141"/>
    <w:qFormat/>
    <w:rPr>
      <w:sz w:val="21"/>
      <w:szCs w:val="21"/>
    </w:rPr>
  </w:style>
  <w:style w:type="character" w:customStyle="1" w:styleId="bdsmore1">
    <w:name w:val="bds_more1"/>
    <w:basedOn w:val="a1"/>
    <w:qFormat/>
  </w:style>
  <w:style w:type="character" w:customStyle="1" w:styleId="2Char11">
    <w:name w:val="正文首行缩进 2 Char1"/>
    <w:basedOn w:val="Char15"/>
    <w:qFormat/>
    <w:rPr>
      <w:kern w:val="2"/>
      <w:sz w:val="21"/>
      <w:szCs w:val="22"/>
    </w:rPr>
  </w:style>
  <w:style w:type="character" w:customStyle="1" w:styleId="CharChar101">
    <w:name w:val="Char Char101"/>
    <w:qFormat/>
    <w:rPr>
      <w:rFonts w:eastAsia="宋体"/>
      <w:kern w:val="2"/>
      <w:sz w:val="18"/>
      <w:szCs w:val="18"/>
      <w:lang w:val="en-US" w:eastAsia="zh-CN" w:bidi="ar-SA"/>
    </w:rPr>
  </w:style>
  <w:style w:type="character" w:customStyle="1" w:styleId="Charc">
    <w:name w:val="图 Char"/>
    <w:link w:val="afa"/>
    <w:qFormat/>
    <w:rPr>
      <w:szCs w:val="21"/>
    </w:rPr>
  </w:style>
  <w:style w:type="paragraph" w:customStyle="1" w:styleId="afa">
    <w:name w:val="图"/>
    <w:basedOn w:val="a"/>
    <w:link w:val="Charc"/>
    <w:qFormat/>
    <w:pPr>
      <w:jc w:val="center"/>
    </w:pPr>
    <w:rPr>
      <w:rFonts w:asciiTheme="minorHAnsi" w:eastAsiaTheme="minorEastAsia" w:hAnsiTheme="minorHAnsi" w:cstheme="minorBidi"/>
      <w:szCs w:val="21"/>
    </w:rPr>
  </w:style>
  <w:style w:type="character" w:customStyle="1" w:styleId="Chard">
    <w:name w:val="无间隔 Char"/>
    <w:link w:val="afb"/>
    <w:uiPriority w:val="1"/>
    <w:qFormat/>
    <w:rPr>
      <w:sz w:val="22"/>
    </w:rPr>
  </w:style>
  <w:style w:type="paragraph" w:styleId="afb">
    <w:name w:val="No Spacing"/>
    <w:link w:val="Chard"/>
    <w:uiPriority w:val="1"/>
    <w:qFormat/>
    <w:rPr>
      <w:kern w:val="2"/>
      <w:sz w:val="22"/>
      <w:szCs w:val="22"/>
    </w:rPr>
  </w:style>
  <w:style w:type="character" w:customStyle="1" w:styleId="Chare">
    <w:name w:val="批注文字 Char"/>
    <w:qFormat/>
    <w:rPr>
      <w:kern w:val="2"/>
      <w:sz w:val="21"/>
      <w:szCs w:val="22"/>
    </w:rPr>
  </w:style>
  <w:style w:type="character" w:customStyle="1" w:styleId="16">
    <w:name w:val="16"/>
    <w:qFormat/>
    <w:rPr>
      <w:rFonts w:ascii="仿宋_GB2312" w:eastAsia="仿宋_GB2312" w:hint="eastAsia"/>
      <w:b/>
      <w:bCs/>
      <w:sz w:val="32"/>
      <w:szCs w:val="32"/>
    </w:rPr>
  </w:style>
  <w:style w:type="character" w:customStyle="1" w:styleId="bdsmore">
    <w:name w:val="bds_more"/>
    <w:qFormat/>
    <w:rPr>
      <w:rFonts w:ascii="宋体" w:eastAsia="宋体" w:hAnsi="宋体" w:cs="宋体" w:hint="eastAsia"/>
    </w:rPr>
  </w:style>
  <w:style w:type="character" w:customStyle="1" w:styleId="Charf">
    <w:name w:val="日期 Char"/>
    <w:qFormat/>
  </w:style>
  <w:style w:type="character" w:customStyle="1" w:styleId="apple-converted-space">
    <w:name w:val="apple-converted-space"/>
    <w:basedOn w:val="a1"/>
    <w:qFormat/>
  </w:style>
  <w:style w:type="character" w:customStyle="1" w:styleId="Charf0">
    <w:name w:val="正文文本 Char"/>
    <w:uiPriority w:val="99"/>
    <w:qFormat/>
    <w:rPr>
      <w:szCs w:val="24"/>
    </w:rPr>
  </w:style>
  <w:style w:type="character" w:customStyle="1" w:styleId="unnamed21">
    <w:name w:val="unnamed21"/>
    <w:qFormat/>
    <w:rPr>
      <w:sz w:val="21"/>
    </w:rPr>
  </w:style>
  <w:style w:type="paragraph" w:customStyle="1" w:styleId="xl71">
    <w:name w:val="xl71"/>
    <w:basedOn w:val="a"/>
    <w:qFormat/>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c">
    <w:name w:val="正文内容"/>
    <w:basedOn w:val="a"/>
    <w:qFormat/>
    <w:rPr>
      <w:rFonts w:ascii="Arial" w:hAnsi="Arial"/>
      <w:spacing w:val="-12"/>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d">
    <w:name w:val="正文缩近"/>
    <w:basedOn w:val="a"/>
    <w:qFormat/>
    <w:pPr>
      <w:spacing w:line="360" w:lineRule="auto"/>
      <w:ind w:firstLineChars="200" w:firstLine="200"/>
    </w:pPr>
    <w:rPr>
      <w:sz w:val="24"/>
      <w:szCs w:val="24"/>
    </w:rPr>
  </w:style>
  <w:style w:type="paragraph" w:customStyle="1" w:styleId="Charf1">
    <w:name w:val="Char"/>
    <w:basedOn w:val="a"/>
    <w:qFormat/>
    <w:pPr>
      <w:tabs>
        <w:tab w:val="left" w:pos="360"/>
      </w:tabs>
    </w:pPr>
    <w:rPr>
      <w:sz w:val="24"/>
      <w:szCs w:val="24"/>
    </w:rPr>
  </w:style>
  <w:style w:type="paragraph" w:customStyle="1" w:styleId="xl75">
    <w:name w:val="xl75"/>
    <w:basedOn w:val="a"/>
    <w:qFormat/>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pPr>
      <w:widowControl/>
      <w:jc w:val="left"/>
    </w:pPr>
    <w:rPr>
      <w:rFonts w:ascii="宋体" w:hAnsi="宋体" w:cs="宋体"/>
      <w:kern w:val="0"/>
      <w:sz w:val="24"/>
      <w:szCs w:val="24"/>
    </w:rPr>
  </w:style>
  <w:style w:type="paragraph" w:customStyle="1" w:styleId="xl78">
    <w:name w:val="xl78"/>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5"/>
    <w:qFormat/>
    <w:rPr>
      <w:b/>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pPr>
      <w:tabs>
        <w:tab w:val="left" w:pos="360"/>
      </w:tabs>
    </w:pPr>
    <w:rPr>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e">
    <w:name w:val="文章标题"/>
    <w:basedOn w:val="2"/>
    <w:next w:val="1"/>
    <w:qFormat/>
    <w:pPr>
      <w:tabs>
        <w:tab w:val="clear" w:pos="540"/>
        <w:tab w:val="left" w:pos="840"/>
      </w:tabs>
      <w:snapToGrid/>
      <w:spacing w:before="120" w:after="120" w:line="240" w:lineRule="auto"/>
      <w:jc w:val="center"/>
      <w:textAlignment w:val="baseline"/>
      <w:outlineLvl w:val="9"/>
    </w:pPr>
    <w:rPr>
      <w:rFonts w:ascii="宋体" w:hAnsi="Times New Roman"/>
      <w:b w:val="0"/>
      <w:spacing w:val="20"/>
      <w:kern w:val="0"/>
      <w:sz w:val="48"/>
    </w:rPr>
  </w:style>
  <w:style w:type="paragraph" w:customStyle="1" w:styleId="f12">
    <w:name w:val="f12"/>
    <w:basedOn w:val="a"/>
    <w:qFormat/>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Pr>
      <w:rFonts w:ascii="Tahoma" w:hAnsi="Tahoma"/>
      <w:sz w:val="24"/>
      <w:szCs w:val="20"/>
    </w:rPr>
  </w:style>
  <w:style w:type="paragraph" w:styleId="aff">
    <w:name w:val="List Paragraph"/>
    <w:basedOn w:val="a"/>
    <w:qFormat/>
    <w:pPr>
      <w:spacing w:line="360" w:lineRule="auto"/>
      <w:ind w:firstLineChars="200" w:firstLine="420"/>
    </w:pPr>
    <w:rPr>
      <w:rFonts w:ascii="Calibri" w:eastAsia="微软雅黑" w:hAnsi="Calibri"/>
      <w:sz w:val="24"/>
    </w:rPr>
  </w:style>
  <w:style w:type="paragraph" w:customStyle="1" w:styleId="xl66">
    <w:name w:val="xl66"/>
    <w:basedOn w:val="a"/>
    <w:qFormat/>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pPr>
      <w:widowControl/>
    </w:pPr>
    <w:rPr>
      <w:kern w:val="0"/>
      <w:szCs w:val="21"/>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378020">
    <w:name w:val="样式 标题 3 + (中文) 黑体 小四 非加粗 段前: 7.8 磅 段后: 0 磅 行距: 固定值 20 磅"/>
    <w:basedOn w:val="3"/>
    <w:qFormat/>
    <w:pPr>
      <w:keepNext/>
      <w:keepLines/>
      <w:tabs>
        <w:tab w:val="clear" w:pos="540"/>
      </w:tabs>
      <w:adjustRightInd/>
      <w:snapToGrid/>
      <w:spacing w:line="400" w:lineRule="exact"/>
      <w:jc w:val="both"/>
    </w:pPr>
    <w:rPr>
      <w:rFonts w:eastAsia="黑体" w:cs="宋体"/>
      <w:b w:val="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pPr>
      <w:widowControl/>
      <w:tabs>
        <w:tab w:val="left" w:pos="360"/>
      </w:tabs>
      <w:spacing w:after="160" w:line="240" w:lineRule="exact"/>
      <w:jc w:val="left"/>
    </w:pPr>
    <w:rPr>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
    <w:name w:val="xl24"/>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0">
    <w:name w:val="系统正文"/>
    <w:basedOn w:val="a"/>
    <w:qFormat/>
    <w:pPr>
      <w:spacing w:line="420" w:lineRule="exact"/>
      <w:ind w:firstLineChars="200" w:firstLine="420"/>
    </w:pPr>
    <w:rPr>
      <w:rFonts w:ascii="宋体" w:hAnsi="宋体"/>
      <w:szCs w:val="24"/>
    </w:rPr>
  </w:style>
  <w:style w:type="paragraph" w:customStyle="1" w:styleId="CharCharCharCharChar1Char">
    <w:name w:val="Char Char Char Char Char1 Char"/>
    <w:basedOn w:val="a"/>
    <w:qFormat/>
    <w:rPr>
      <w:rFonts w:ascii="Tahoma" w:hAnsi="Tahoma"/>
      <w:sz w:val="24"/>
      <w:szCs w:val="20"/>
    </w:rPr>
  </w:style>
  <w:style w:type="paragraph" w:customStyle="1" w:styleId="p22">
    <w:name w:val="p22"/>
    <w:basedOn w:val="a"/>
    <w:qFormat/>
    <w:pPr>
      <w:widowControl/>
    </w:pPr>
    <w:rPr>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qFormat/>
    <w:pPr>
      <w:widowControl/>
      <w:spacing w:after="160" w:line="240" w:lineRule="exact"/>
      <w:jc w:val="left"/>
    </w:pPr>
    <w:rPr>
      <w:rFonts w:ascii="Verdana" w:hAnsi="Verdana"/>
      <w:kern w:val="0"/>
      <w:szCs w:val="20"/>
    </w:rPr>
  </w:style>
  <w:style w:type="paragraph" w:customStyle="1" w:styleId="p21">
    <w:name w:val="p21"/>
    <w:basedOn w:val="a"/>
    <w:qFormat/>
    <w:pPr>
      <w:widowControl/>
    </w:pPr>
    <w:rPr>
      <w:kern w:val="0"/>
      <w:szCs w:val="21"/>
    </w:rPr>
  </w:style>
  <w:style w:type="paragraph" w:customStyle="1" w:styleId="27">
    <w:name w:val="需求书2"/>
    <w:basedOn w:val="a"/>
    <w:qFormat/>
    <w:rPr>
      <w:rFonts w:ascii="宋体" w:hAnsi="宋体"/>
      <w:b/>
      <w:spacing w:val="1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
    <w:name w:val="150"/>
    <w:basedOn w:val="a"/>
    <w:qFormat/>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41">
    <w:name w:val="xl41"/>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Style48">
    <w:name w:val="_Style 48"/>
    <w:qFormat/>
    <w:pPr>
      <w:widowControl w:val="0"/>
      <w:jc w:val="both"/>
    </w:pPr>
    <w:rPr>
      <w:rFonts w:ascii="Calibri" w:eastAsia="宋体" w:hAnsi="Calibri" w:cs="Calibri"/>
      <w:kern w:val="2"/>
      <w:sz w:val="21"/>
      <w:szCs w:val="22"/>
    </w:rPr>
  </w:style>
  <w:style w:type="paragraph" w:customStyle="1" w:styleId="xl69">
    <w:name w:val="xl69"/>
    <w:basedOn w:val="a"/>
    <w:qFormat/>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pPr>
      <w:widowControl/>
      <w:spacing w:before="100" w:beforeAutospacing="1" w:after="100" w:afterAutospacing="1"/>
      <w:jc w:val="left"/>
      <w:textAlignment w:val="top"/>
    </w:pPr>
    <w:rPr>
      <w:rFonts w:ascii="宋体" w:hAnsi="宋体" w:cs="宋体"/>
      <w:kern w:val="0"/>
      <w:sz w:val="24"/>
      <w:szCs w:val="24"/>
    </w:rPr>
  </w:style>
  <w:style w:type="paragraph" w:customStyle="1" w:styleId="Char18">
    <w:name w:val="Char1"/>
    <w:basedOn w:val="a"/>
    <w:qFormat/>
    <w:rPr>
      <w:szCs w:val="20"/>
    </w:rPr>
  </w:style>
  <w:style w:type="paragraph" w:customStyle="1" w:styleId="font6">
    <w:name w:val="font6"/>
    <w:basedOn w:val="a"/>
    <w:qFormat/>
    <w:pPr>
      <w:widowControl/>
      <w:spacing w:before="100" w:beforeAutospacing="1" w:after="100" w:afterAutospacing="1"/>
      <w:jc w:val="left"/>
    </w:pPr>
    <w:rPr>
      <w:kern w:val="0"/>
      <w:sz w:val="18"/>
      <w:szCs w:val="18"/>
    </w:rPr>
  </w:style>
  <w:style w:type="paragraph" w:customStyle="1" w:styleId="xl36">
    <w:name w:val="xl36"/>
    <w:basedOn w:val="a"/>
    <w:qFormat/>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szCs w:val="24"/>
    </w:rPr>
  </w:style>
  <w:style w:type="paragraph" w:customStyle="1" w:styleId="aff1">
    <w:name w:val="文档正文"/>
    <w:basedOn w:val="a"/>
    <w:qFormat/>
    <w:rPr>
      <w:rFonts w:ascii="Arial" w:hAnsi="Arial"/>
      <w:sz w:val="48"/>
      <w:szCs w:val="20"/>
    </w:rPr>
  </w:style>
  <w:style w:type="paragraph" w:customStyle="1" w:styleId="font8">
    <w:name w:val="font8"/>
    <w:basedOn w:val="a"/>
    <w:qFormat/>
    <w:pPr>
      <w:widowControl/>
      <w:spacing w:before="100" w:beforeAutospacing="1" w:after="100" w:afterAutospacing="1"/>
      <w:jc w:val="left"/>
    </w:pPr>
    <w:rPr>
      <w:b/>
      <w:bCs/>
      <w:kern w:val="0"/>
      <w:sz w:val="36"/>
      <w:szCs w:val="36"/>
    </w:rPr>
  </w:style>
  <w:style w:type="paragraph" w:customStyle="1" w:styleId="xl39">
    <w:name w:val="xl3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12pt1">
    <w:name w:val="f12pt1"/>
    <w:basedOn w:val="a"/>
    <w:qFormat/>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2">
    <w:name w:val="样式1"/>
    <w:basedOn w:val="2"/>
    <w:qFormat/>
    <w:pPr>
      <w:keepNext/>
      <w:keepLines/>
      <w:widowControl/>
      <w:tabs>
        <w:tab w:val="clear" w:pos="540"/>
        <w:tab w:val="left" w:pos="420"/>
      </w:tabs>
      <w:ind w:left="420" w:hanging="420"/>
      <w:jc w:val="center"/>
    </w:pPr>
    <w:rPr>
      <w:rFonts w:ascii="宋体"/>
      <w:kern w:val="0"/>
      <w:sz w:val="32"/>
    </w:rPr>
  </w:style>
  <w:style w:type="paragraph" w:customStyle="1" w:styleId="f14">
    <w:name w:val="f14"/>
    <w:basedOn w:val="a"/>
    <w:qFormat/>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5"/>
    <w:qFormat/>
    <w:pPr>
      <w:adjustRightInd w:val="0"/>
      <w:snapToGrid w:val="0"/>
      <w:spacing w:line="360" w:lineRule="auto"/>
    </w:pPr>
    <w:rPr>
      <w:rFonts w:ascii="Tahoma" w:hAnsi="Tahoma"/>
      <w:sz w:val="24"/>
    </w:rPr>
  </w:style>
  <w:style w:type="paragraph" w:customStyle="1" w:styleId="aff2">
    <w:name w:val="缺省文本"/>
    <w:qFormat/>
    <w:pPr>
      <w:widowControl w:val="0"/>
      <w:autoSpaceDE w:val="0"/>
      <w:autoSpaceDN w:val="0"/>
      <w:adjustRightInd w:val="0"/>
    </w:pPr>
    <w:rPr>
      <w:rFonts w:ascii="Times New Roman" w:eastAsia="宋体" w:hAnsi="Times New Roman" w:cs="Times New Roman"/>
      <w:color w:val="000000"/>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Pr>
      <w:rFonts w:ascii="Tahoma" w:hAnsi="Tahoma"/>
      <w:sz w:val="24"/>
      <w:szCs w:val="20"/>
    </w:rPr>
  </w:style>
  <w:style w:type="paragraph" w:customStyle="1" w:styleId="TableParagraph">
    <w:name w:val="Table Paragraph"/>
    <w:basedOn w:val="a"/>
    <w:uiPriority w:val="1"/>
    <w:qFormat/>
    <w:pPr>
      <w:autoSpaceDE w:val="0"/>
      <w:autoSpaceDN w:val="0"/>
      <w:adjustRightInd w:val="0"/>
      <w:jc w:val="left"/>
    </w:pPr>
    <w:rPr>
      <w:kern w:val="0"/>
      <w:sz w:val="24"/>
      <w:szCs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13">
    <w:name w:val="修订1"/>
    <w:uiPriority w:val="99"/>
    <w:semiHidden/>
    <w:qFormat/>
    <w:rPr>
      <w:rFonts w:ascii="Times New Roman" w:eastAsia="宋体" w:hAnsi="Times New Roman" w:cs="Calibri"/>
      <w:kern w:val="2"/>
      <w:sz w:val="21"/>
      <w:szCs w:val="24"/>
    </w:rPr>
  </w:style>
  <w:style w:type="table" w:customStyle="1" w:styleId="14">
    <w:name w:val="浅色列表1"/>
    <w:basedOn w:val="a2"/>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52">
    <w:name w:val="5）标书正文 首行缩进2字符"/>
    <w:basedOn w:val="a"/>
    <w:qFormat/>
    <w:pPr>
      <w:spacing w:line="480" w:lineRule="exact"/>
      <w:ind w:firstLineChars="200" w:firstLine="200"/>
    </w:pPr>
    <w:rPr>
      <w:rFonts w:ascii="仿宋_GB2312" w:eastAsia="仿宋_GB2312"/>
      <w:sz w:val="28"/>
    </w:rPr>
  </w:style>
  <w:style w:type="paragraph" w:customStyle="1" w:styleId="100">
    <w:name w:val="正文_1_0"/>
    <w:qFormat/>
    <w:pPr>
      <w:widowControl w:val="0"/>
      <w:jc w:val="both"/>
    </w:pPr>
    <w:rPr>
      <w:rFonts w:ascii="Calibri" w:eastAsia="宋体" w:hAnsi="Calibri" w:cs="Times New Roman"/>
      <w:kern w:val="2"/>
      <w:sz w:val="21"/>
      <w:szCs w:val="22"/>
    </w:rPr>
  </w:style>
  <w:style w:type="paragraph" w:customStyle="1" w:styleId="17">
    <w:name w:val="正文_1"/>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Times New Roman" w:eastAsia="Times New Roman" w:hAnsi="Times New Roman" w:cs="Times New Roman"/>
    </w:rPr>
  </w:style>
  <w:style w:type="paragraph" w:customStyle="1" w:styleId="Normal12">
    <w:name w:val="Normal_12"/>
    <w:qFormat/>
    <w:pPr>
      <w:widowControl w:val="0"/>
      <w:jc w:val="both"/>
    </w:pPr>
    <w:rPr>
      <w:rFonts w:ascii="Times New Roman" w:eastAsia="Times New Roman" w:hAnsi="Times New Roman" w:cs="Times New Roman"/>
    </w:rPr>
  </w:style>
  <w:style w:type="paragraph" w:customStyle="1" w:styleId="Normal13">
    <w:name w:val="Normal_13"/>
    <w:qFormat/>
    <w:rPr>
      <w:rFonts w:ascii="Times New Roman" w:eastAsia="Times New Roman" w:hAnsi="Times New Roman" w:cs="Times New Roman"/>
      <w:sz w:val="24"/>
      <w:szCs w:val="24"/>
    </w:rPr>
  </w:style>
  <w:style w:type="paragraph" w:customStyle="1" w:styleId="Normal14">
    <w:name w:val="Normal_14"/>
    <w:qFormat/>
    <w:pPr>
      <w:widowControl w:val="0"/>
      <w:jc w:val="both"/>
    </w:pPr>
    <w:rPr>
      <w:rFonts w:ascii="Times New Roman" w:eastAsia="Times New Roman" w:hAnsi="Times New Roman" w:cs="Times New Roman"/>
    </w:rPr>
  </w:style>
  <w:style w:type="paragraph" w:customStyle="1" w:styleId="310">
    <w:name w:val="正文_3_1"/>
    <w:qFormat/>
    <w:pPr>
      <w:widowControl w:val="0"/>
      <w:jc w:val="both"/>
    </w:pPr>
    <w:rPr>
      <w:rFonts w:ascii="Calibri" w:eastAsia="宋体" w:hAnsi="Calibri" w:cs="Times New Roman"/>
      <w:kern w:val="2"/>
      <w:sz w:val="21"/>
      <w:szCs w:val="22"/>
    </w:rPr>
  </w:style>
  <w:style w:type="paragraph" w:customStyle="1" w:styleId="y0">
    <w:name w:val="?y??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Normal16">
    <w:name w:val="Normal_16"/>
    <w:qFormat/>
    <w:rPr>
      <w:rFonts w:ascii="宋体" w:eastAsia="宋体" w:hAnsi="宋体" w:cs="Times New Roman"/>
      <w:sz w:val="32"/>
      <w:szCs w:val="24"/>
    </w:rPr>
  </w:style>
  <w:style w:type="paragraph" w:customStyle="1" w:styleId="320">
    <w:name w:val="样式 标题 3 + 宋体 小四 非加粗_2"/>
    <w:basedOn w:val="321"/>
    <w:pPr>
      <w:spacing w:line="413" w:lineRule="auto"/>
    </w:pPr>
    <w:rPr>
      <w:rFonts w:ascii="宋体" w:hAnsi="宋体"/>
      <w:b w:val="0"/>
      <w:bCs w:val="0"/>
      <w:sz w:val="24"/>
    </w:rPr>
  </w:style>
  <w:style w:type="paragraph" w:customStyle="1" w:styleId="321">
    <w:name w:val="标题 3_2"/>
    <w:basedOn w:val="400"/>
    <w:next w:val="400"/>
    <w:uiPriority w:val="9"/>
    <w:unhideWhenUsed/>
    <w:qFormat/>
    <w:pPr>
      <w:keepNext/>
      <w:keepLines/>
      <w:spacing w:before="260" w:after="260" w:line="416" w:lineRule="auto"/>
      <w:outlineLvl w:val="2"/>
    </w:pPr>
    <w:rPr>
      <w:b/>
      <w:bCs/>
      <w:kern w:val="0"/>
      <w:sz w:val="32"/>
      <w:szCs w:val="32"/>
    </w:rPr>
  </w:style>
  <w:style w:type="paragraph" w:customStyle="1" w:styleId="400">
    <w:name w:val="正文_4_0"/>
    <w:qFormat/>
    <w:pPr>
      <w:widowControl w:val="0"/>
      <w:jc w:val="both"/>
    </w:pPr>
    <w:rPr>
      <w:rFonts w:ascii="Times New Roman" w:eastAsia="宋体" w:hAnsi="Times New Roman" w:cs="Times New Roman"/>
      <w:kern w:val="2"/>
      <w:sz w:val="21"/>
      <w:szCs w:val="24"/>
    </w:rPr>
  </w:style>
  <w:style w:type="paragraph" w:customStyle="1" w:styleId="y00">
    <w:name w:val="?y??_0_0"/>
    <w:qFormat/>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sz w:val="21"/>
    </w:rPr>
  </w:style>
  <w:style w:type="paragraph" w:customStyle="1" w:styleId="200">
    <w:name w:val="正文文本缩进 2_0"/>
    <w:basedOn w:val="400"/>
    <w:qFormat/>
    <w:pPr>
      <w:spacing w:line="360" w:lineRule="auto"/>
      <w:ind w:firstLine="570"/>
    </w:pPr>
    <w:rPr>
      <w:rFonts w:ascii="宋体" w:hAnsi="宋体"/>
      <w:iCs/>
      <w:kern w:val="0"/>
      <w:sz w:val="28"/>
      <w:szCs w:val="20"/>
    </w:rPr>
  </w:style>
  <w:style w:type="paragraph" w:customStyle="1" w:styleId="Normal17">
    <w:name w:val="Normal_17"/>
    <w:qFormat/>
    <w:rPr>
      <w:rFonts w:ascii="宋体" w:eastAsia="宋体" w:hAnsi="宋体" w:cs="Times New Roman"/>
      <w:sz w:val="32"/>
      <w:szCs w:val="24"/>
    </w:rPr>
  </w:style>
  <w:style w:type="paragraph" w:customStyle="1" w:styleId="Normal19">
    <w:name w:val="Normal_19"/>
    <w:qFormat/>
    <w:rPr>
      <w:rFonts w:ascii="宋体" w:eastAsia="宋体" w:hAnsi="宋体" w:cs="Times New Roman"/>
      <w:sz w:val="32"/>
      <w:szCs w:val="24"/>
    </w:rPr>
  </w:style>
  <w:style w:type="paragraph" w:customStyle="1" w:styleId="72">
    <w:name w:val="正文_7"/>
    <w:qFormat/>
    <w:pPr>
      <w:widowControl w:val="0"/>
      <w:jc w:val="both"/>
    </w:pPr>
    <w:rPr>
      <w:rFonts w:ascii="Times New Roman" w:eastAsia="宋体" w:hAnsi="Times New Roman" w:cs="Times New Roman"/>
      <w:kern w:val="2"/>
      <w:sz w:val="21"/>
      <w:szCs w:val="24"/>
    </w:rPr>
  </w:style>
  <w:style w:type="paragraph" w:customStyle="1" w:styleId="Normal20">
    <w:name w:val="Normal_20"/>
    <w:qFormat/>
    <w:rPr>
      <w:rFonts w:ascii="宋体" w:eastAsia="宋体" w:hAnsi="宋体" w:cs="Times New Roman"/>
      <w:sz w:val="32"/>
      <w:szCs w:val="24"/>
    </w:rPr>
  </w:style>
  <w:style w:type="paragraph" w:customStyle="1" w:styleId="Normal24">
    <w:name w:val="Normal_24"/>
    <w:qFormat/>
    <w:pPr>
      <w:widowControl w:val="0"/>
      <w:jc w:val="both"/>
    </w:pPr>
    <w:rPr>
      <w:rFonts w:ascii="Times New Roman" w:eastAsia="Times New Roman" w:hAnsi="Times New Roman" w:cs="Times New Roman"/>
    </w:rPr>
  </w:style>
  <w:style w:type="paragraph" w:customStyle="1" w:styleId="Normal33">
    <w:name w:val="Normal_33"/>
    <w:qFormat/>
    <w:rPr>
      <w:rFonts w:ascii="宋体" w:eastAsia="宋体" w:hAnsi="宋体" w:cs="Times New Roman"/>
      <w:sz w:val="32"/>
      <w:szCs w:val="24"/>
    </w:rPr>
  </w:style>
  <w:style w:type="paragraph" w:customStyle="1" w:styleId="Normal34">
    <w:name w:val="Normal_34"/>
    <w:qFormat/>
    <w:pPr>
      <w:widowControl w:val="0"/>
      <w:jc w:val="both"/>
    </w:pPr>
    <w:rPr>
      <w:rFonts w:ascii="Times New Roman" w:eastAsia="Times New Roman" w:hAnsi="Times New Roman" w:cs="Times New Roman"/>
    </w:rPr>
  </w:style>
  <w:style w:type="paragraph" w:customStyle="1" w:styleId="Normal35">
    <w:name w:val="Normal_35"/>
    <w:qFormat/>
    <w:rPr>
      <w:rFonts w:ascii="宋体" w:eastAsia="宋体" w:hAnsi="宋体" w:cs="Times New Roman"/>
      <w:sz w:val="32"/>
      <w:szCs w:val="24"/>
    </w:rPr>
  </w:style>
  <w:style w:type="paragraph" w:customStyle="1" w:styleId="18">
    <w:name w:val="正文缩进_1"/>
    <w:basedOn w:val="53"/>
    <w:unhideWhenUsed/>
    <w:qFormat/>
    <w:pPr>
      <w:ind w:firstLineChars="200" w:firstLine="420"/>
    </w:pPr>
  </w:style>
  <w:style w:type="paragraph" w:customStyle="1" w:styleId="53">
    <w:name w:val="正文_5"/>
    <w:qFormat/>
    <w:pPr>
      <w:widowControl w:val="0"/>
      <w:jc w:val="both"/>
    </w:pPr>
    <w:rPr>
      <w:rFonts w:ascii="Calibri" w:eastAsia="宋体" w:hAnsi="Calibri" w:cs="Times New Roman"/>
      <w:kern w:val="2"/>
      <w:sz w:val="21"/>
      <w:szCs w:val="22"/>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62">
    <w:name w:val="正文_6"/>
    <w:qFormat/>
    <w:pPr>
      <w:widowControl w:val="0"/>
      <w:jc w:val="both"/>
    </w:pPr>
    <w:rPr>
      <w:rFonts w:ascii="Calibri" w:eastAsia="宋体" w:hAnsi="Calibri" w:cs="Times New Roman"/>
      <w:kern w:val="2"/>
      <w:sz w:val="21"/>
      <w:szCs w:val="22"/>
    </w:rPr>
  </w:style>
  <w:style w:type="paragraph" w:customStyle="1" w:styleId="Normal9">
    <w:name w:val="Normal_9"/>
    <w:qFormat/>
    <w:rPr>
      <w:rFonts w:ascii="黑体" w:eastAsia="黑体" w:hAnsi="黑体" w:cs="Times New Roman"/>
      <w:b/>
      <w:sz w:val="32"/>
      <w:szCs w:val="24"/>
    </w:rPr>
  </w:style>
  <w:style w:type="paragraph" w:customStyle="1" w:styleId="42">
    <w:name w:val="正文_4"/>
    <w:qFormat/>
    <w:pPr>
      <w:widowControl w:val="0"/>
      <w:jc w:val="both"/>
    </w:pPr>
    <w:rPr>
      <w:rFonts w:ascii="Times New Roman" w:eastAsia="宋体" w:hAnsi="Times New Roman" w:cs="Times New Roman"/>
      <w:kern w:val="2"/>
      <w:sz w:val="21"/>
      <w:szCs w:val="24"/>
    </w:rPr>
  </w:style>
  <w:style w:type="paragraph" w:customStyle="1" w:styleId="Normal0">
    <w:name w:val="Normal_0"/>
    <w:qFormat/>
    <w:rPr>
      <w:rFonts w:ascii="黑体" w:eastAsia="黑体" w:hAnsi="黑体" w:cs="Times New Roman"/>
      <w:b/>
      <w:sz w:val="32"/>
      <w:szCs w:val="24"/>
    </w:rPr>
  </w:style>
  <w:style w:type="paragraph" w:customStyle="1" w:styleId="U20">
    <w:name w:val="U_正文2"/>
    <w:basedOn w:val="a"/>
    <w:qFormat/>
    <w:pPr>
      <w:spacing w:beforeLines="10" w:afterLines="10" w:line="300" w:lineRule="auto"/>
    </w:pPr>
    <w:rPr>
      <w:sz w:val="24"/>
      <w:szCs w:val="20"/>
    </w:rPr>
  </w:style>
  <w:style w:type="paragraph" w:customStyle="1" w:styleId="U">
    <w:name w:val="U_正文"/>
    <w:basedOn w:val="a"/>
    <w:qFormat/>
    <w:pPr>
      <w:spacing w:beforeLines="20" w:afterLines="20" w:line="300" w:lineRule="auto"/>
      <w:ind w:firstLineChars="200" w:firstLine="200"/>
    </w:pPr>
    <w:rPr>
      <w:sz w:val="24"/>
      <w:szCs w:val="20"/>
    </w:rPr>
  </w:style>
  <w:style w:type="paragraph" w:customStyle="1" w:styleId="U2">
    <w:name w:val="U_编号2"/>
    <w:basedOn w:val="a"/>
    <w:qFormat/>
    <w:pPr>
      <w:numPr>
        <w:numId w:val="1"/>
      </w:numPr>
      <w:spacing w:beforeLines="10" w:afterLines="10" w:line="300" w:lineRule="auto"/>
    </w:pPr>
    <w:rPr>
      <w:sz w:val="24"/>
      <w:szCs w:val="20"/>
    </w:rPr>
  </w:style>
  <w:style w:type="paragraph" w:customStyle="1" w:styleId="Spd">
    <w:name w:val="Spd正文"/>
    <w:basedOn w:val="a"/>
    <w:qFormat/>
    <w:pPr>
      <w:widowControl/>
      <w:spacing w:line="360" w:lineRule="auto"/>
      <w:ind w:firstLineChars="200" w:firstLine="480"/>
      <w:contextualSpacing/>
      <w:jc w:val="left"/>
    </w:pPr>
    <w:rPr>
      <w:sz w:val="24"/>
    </w:rPr>
  </w:style>
  <w:style w:type="paragraph" w:customStyle="1" w:styleId="19">
    <w:name w:val="列出段落1"/>
    <w:basedOn w:val="a"/>
    <w:uiPriority w:val="34"/>
    <w:qFormat/>
    <w:pPr>
      <w:ind w:firstLineChars="200" w:firstLine="420"/>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6831">
      <w:bodyDiv w:val="1"/>
      <w:marLeft w:val="0"/>
      <w:marRight w:val="0"/>
      <w:marTop w:val="0"/>
      <w:marBottom w:val="0"/>
      <w:divBdr>
        <w:top w:val="none" w:sz="0" w:space="0" w:color="auto"/>
        <w:left w:val="none" w:sz="0" w:space="0" w:color="auto"/>
        <w:bottom w:val="none" w:sz="0" w:space="0" w:color="auto"/>
        <w:right w:val="none" w:sz="0" w:space="0" w:color="auto"/>
      </w:divBdr>
    </w:div>
    <w:div w:id="435684692">
      <w:bodyDiv w:val="1"/>
      <w:marLeft w:val="0"/>
      <w:marRight w:val="0"/>
      <w:marTop w:val="0"/>
      <w:marBottom w:val="0"/>
      <w:divBdr>
        <w:top w:val="none" w:sz="0" w:space="0" w:color="auto"/>
        <w:left w:val="none" w:sz="0" w:space="0" w:color="auto"/>
        <w:bottom w:val="none" w:sz="0" w:space="0" w:color="auto"/>
        <w:right w:val="none" w:sz="0" w:space="0" w:color="auto"/>
      </w:divBdr>
    </w:div>
    <w:div w:id="642278444">
      <w:bodyDiv w:val="1"/>
      <w:marLeft w:val="0"/>
      <w:marRight w:val="0"/>
      <w:marTop w:val="0"/>
      <w:marBottom w:val="0"/>
      <w:divBdr>
        <w:top w:val="none" w:sz="0" w:space="0" w:color="auto"/>
        <w:left w:val="none" w:sz="0" w:space="0" w:color="auto"/>
        <w:bottom w:val="none" w:sz="0" w:space="0" w:color="auto"/>
        <w:right w:val="none" w:sz="0" w:space="0" w:color="auto"/>
      </w:divBdr>
    </w:div>
    <w:div w:id="763652139">
      <w:bodyDiv w:val="1"/>
      <w:marLeft w:val="0"/>
      <w:marRight w:val="0"/>
      <w:marTop w:val="0"/>
      <w:marBottom w:val="0"/>
      <w:divBdr>
        <w:top w:val="none" w:sz="0" w:space="0" w:color="auto"/>
        <w:left w:val="none" w:sz="0" w:space="0" w:color="auto"/>
        <w:bottom w:val="none" w:sz="0" w:space="0" w:color="auto"/>
        <w:right w:val="none" w:sz="0" w:space="0" w:color="auto"/>
      </w:divBdr>
    </w:div>
    <w:div w:id="1394085611">
      <w:bodyDiv w:val="1"/>
      <w:marLeft w:val="0"/>
      <w:marRight w:val="0"/>
      <w:marTop w:val="0"/>
      <w:marBottom w:val="0"/>
      <w:divBdr>
        <w:top w:val="none" w:sz="0" w:space="0" w:color="auto"/>
        <w:left w:val="none" w:sz="0" w:space="0" w:color="auto"/>
        <w:bottom w:val="none" w:sz="0" w:space="0" w:color="auto"/>
        <w:right w:val="none" w:sz="0" w:space="0" w:color="auto"/>
      </w:divBdr>
    </w:div>
    <w:div w:id="1640308709">
      <w:bodyDiv w:val="1"/>
      <w:marLeft w:val="0"/>
      <w:marRight w:val="0"/>
      <w:marTop w:val="0"/>
      <w:marBottom w:val="0"/>
      <w:divBdr>
        <w:top w:val="none" w:sz="0" w:space="0" w:color="auto"/>
        <w:left w:val="none" w:sz="0" w:space="0" w:color="auto"/>
        <w:bottom w:val="none" w:sz="0" w:space="0" w:color="auto"/>
        <w:right w:val="none" w:sz="0" w:space="0" w:color="auto"/>
      </w:divBdr>
    </w:div>
    <w:div w:id="191589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xyhami.creditxj.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765AB-DF39-49C6-8DA0-D509F1F6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58</Pages>
  <Words>4053</Words>
  <Characters>23103</Characters>
  <Application>Microsoft Office Word</Application>
  <DocSecurity>0</DocSecurity>
  <Lines>192</Lines>
  <Paragraphs>54</Paragraphs>
  <ScaleCrop>false</ScaleCrop>
  <Company>Microsoft</Company>
  <LinksUpToDate>false</LinksUpToDate>
  <CharactersWithSpaces>27102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978911913@qq.com</cp:lastModifiedBy>
  <cp:revision>23</cp:revision>
  <cp:lastPrinted>2021-10-27T05:12:00Z</cp:lastPrinted>
  <dcterms:created xsi:type="dcterms:W3CDTF">2022-05-31T12:16:00Z</dcterms:created>
  <dcterms:modified xsi:type="dcterms:W3CDTF">2022-06-10T02:54:00Z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E13E624218EE425FB73D82A1A1123160</vt:lpwstr>
  </property>
</Properties>
</file>