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val="en-US" w:eastAsia="zh-CN"/>
        </w:rPr>
      </w:pPr>
      <w:bookmarkStart w:id="0" w:name="_Toc35393797"/>
      <w:bookmarkStart w:id="1" w:name="_Toc28359011"/>
      <w:r>
        <w:rPr>
          <w:rFonts w:hint="eastAsia" w:ascii="黑体" w:hAnsi="黑体" w:eastAsia="黑体" w:cs="黑体"/>
          <w:b w:val="0"/>
          <w:bCs w:val="0"/>
          <w:color w:val="auto"/>
          <w:lang w:val="en-US" w:eastAsia="zh-CN"/>
        </w:rPr>
        <w:t>草种、花种、花卉采购项目（二次）</w:t>
      </w:r>
    </w:p>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竞争性</w:t>
      </w:r>
      <w:r>
        <w:rPr>
          <w:rFonts w:hint="eastAsia" w:ascii="黑体" w:hAnsi="黑体" w:eastAsia="黑体" w:cs="黑体"/>
          <w:b w:val="0"/>
          <w:bCs w:val="0"/>
          <w:color w:val="auto"/>
          <w:lang w:val="en-US" w:eastAsia="zh-CN"/>
        </w:rPr>
        <w:t>谈判</w:t>
      </w:r>
      <w:r>
        <w:rPr>
          <w:rFonts w:hint="eastAsia" w:ascii="黑体" w:hAnsi="黑体" w:eastAsia="黑体" w:cs="黑体"/>
          <w:b w:val="0"/>
          <w:bCs w:val="0"/>
          <w:color w:val="auto"/>
          <w:lang w:eastAsia="zh-CN"/>
        </w:rPr>
        <w:t>公告</w:t>
      </w:r>
      <w:bookmarkEnd w:id="0"/>
      <w:bookmarkEnd w:id="1"/>
    </w:p>
    <w:p>
      <w:pPr>
        <w:rPr>
          <w:color w:val="auto"/>
        </w:rPr>
      </w:pP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 w:name="_Toc28359089"/>
      <w:bookmarkStart w:id="3" w:name="_Toc28359012"/>
      <w:bookmarkStart w:id="4" w:name="_Toc35393629"/>
      <w:bookmarkStart w:id="5" w:name="_Toc35393798"/>
      <w:r>
        <w:rPr>
          <w:rFonts w:hint="eastAsia" w:ascii="仿宋" w:hAnsi="仿宋" w:eastAsia="仿宋" w:cs="仿宋"/>
          <w:b w:val="0"/>
          <w:color w:val="auto"/>
          <w:sz w:val="32"/>
          <w:szCs w:val="32"/>
        </w:rPr>
        <w:t>项目概况</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eastAsia="zh-CN"/>
        </w:rPr>
        <w:t>草种、花种、花卉采购项目（二次）</w:t>
      </w:r>
      <w:r>
        <w:rPr>
          <w:rFonts w:hint="eastAsia" w:ascii="仿宋" w:hAnsi="仿宋" w:eastAsia="仿宋" w:cs="仿宋"/>
          <w:b w:val="0"/>
          <w:color w:val="auto"/>
          <w:sz w:val="32"/>
          <w:szCs w:val="32"/>
        </w:rPr>
        <w:t>的潜在供应商应在政采云平台获取采购文件，并于</w:t>
      </w:r>
      <w:r>
        <w:rPr>
          <w:rFonts w:hint="eastAsia" w:ascii="仿宋" w:hAnsi="仿宋" w:eastAsia="仿宋" w:cs="仿宋"/>
          <w:b w:val="0"/>
          <w:color w:val="auto"/>
          <w:sz w:val="32"/>
          <w:szCs w:val="32"/>
          <w:lang w:val="en-US" w:eastAsia="zh-CN"/>
        </w:rPr>
        <w:t>2022</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06</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23</w:t>
      </w:r>
      <w:r>
        <w:rPr>
          <w:rFonts w:hint="eastAsia" w:ascii="仿宋" w:hAnsi="仿宋" w:eastAsia="仿宋" w:cs="仿宋"/>
          <w:b w:val="0"/>
          <w:color w:val="auto"/>
          <w:sz w:val="32"/>
          <w:szCs w:val="32"/>
        </w:rPr>
        <w:t>日10点30分（北京时间）前提交响应文件。</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rPr>
        <w:t>项目编号：2022-A-</w:t>
      </w:r>
      <w:r>
        <w:rPr>
          <w:rFonts w:hint="eastAsia" w:ascii="仿宋" w:hAnsi="仿宋" w:eastAsia="仿宋" w:cs="仿宋"/>
          <w:color w:val="auto"/>
          <w:sz w:val="32"/>
          <w:szCs w:val="32"/>
          <w:lang w:val="en-US" w:eastAsia="zh-CN"/>
        </w:rPr>
        <w:t>46</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草种、花种、花卉采购项目（二次）</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采购方式：竞争性</w:t>
      </w:r>
      <w:r>
        <w:rPr>
          <w:rFonts w:hint="eastAsia" w:ascii="仿宋" w:hAnsi="仿宋" w:eastAsia="仿宋" w:cs="仿宋"/>
          <w:color w:val="auto"/>
          <w:sz w:val="32"/>
          <w:szCs w:val="32"/>
          <w:lang w:val="en-US" w:eastAsia="zh-CN"/>
        </w:rPr>
        <w:t>谈判</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预算金额：</w:t>
      </w:r>
      <w:r>
        <w:rPr>
          <w:rFonts w:hint="eastAsia" w:ascii="仿宋" w:hAnsi="仿宋" w:eastAsia="仿宋" w:cs="仿宋"/>
          <w:color w:val="auto"/>
          <w:sz w:val="32"/>
          <w:szCs w:val="32"/>
          <w:lang w:val="en-US" w:eastAsia="zh-CN"/>
        </w:rPr>
        <w:t>1209000.00元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1209000.00元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采购需求：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标项名称：</w:t>
      </w:r>
      <w:r>
        <w:rPr>
          <w:rFonts w:hint="eastAsia" w:ascii="仿宋" w:hAnsi="仿宋" w:eastAsia="仿宋" w:cs="仿宋"/>
          <w:color w:val="auto"/>
          <w:sz w:val="32"/>
          <w:szCs w:val="32"/>
          <w:lang w:eastAsia="zh-CN"/>
        </w:rPr>
        <w:t>草种、花种、花卉采购项目（二次）</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数量：1</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单位：批</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简要规格描述：采购</w:t>
      </w:r>
      <w:r>
        <w:rPr>
          <w:rFonts w:hint="eastAsia" w:ascii="仿宋" w:hAnsi="仿宋" w:eastAsia="仿宋" w:cs="仿宋"/>
          <w:color w:val="auto"/>
          <w:sz w:val="32"/>
          <w:szCs w:val="32"/>
          <w:lang w:eastAsia="zh-CN"/>
        </w:rPr>
        <w:t>草种、花种、花卉</w:t>
      </w:r>
      <w:r>
        <w:rPr>
          <w:rFonts w:hint="eastAsia" w:ascii="仿宋" w:hAnsi="仿宋" w:eastAsia="仿宋" w:cs="仿宋"/>
          <w:b w:val="0"/>
          <w:color w:val="auto"/>
          <w:sz w:val="32"/>
          <w:szCs w:val="32"/>
          <w:lang w:val="en-US" w:eastAsia="zh-CN"/>
        </w:rPr>
        <w:t>一批</w:t>
      </w:r>
      <w:r>
        <w:rPr>
          <w:rFonts w:hint="eastAsia" w:ascii="仿宋" w:hAnsi="仿宋" w:eastAsia="仿宋" w:cs="仿宋"/>
          <w:color w:val="auto"/>
          <w:sz w:val="32"/>
          <w:szCs w:val="32"/>
          <w:lang w:val="en-US" w:eastAsia="zh-CN"/>
        </w:rPr>
        <w:t>（详见采购清单）</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合同履行期限：</w:t>
      </w:r>
      <w:r>
        <w:rPr>
          <w:rFonts w:hint="eastAsia" w:ascii="仿宋" w:hAnsi="仿宋" w:eastAsia="仿宋" w:cs="仿宋"/>
          <w:color w:val="auto"/>
          <w:sz w:val="32"/>
          <w:szCs w:val="32"/>
          <w:lang w:val="en-US" w:eastAsia="zh-CN"/>
        </w:rPr>
        <w:t>合同签订后7日内交货。</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接受联合体。</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6" w:name="_Toc28359090"/>
      <w:bookmarkStart w:id="7" w:name="_Toc35393630"/>
      <w:bookmarkStart w:id="8" w:name="_Toc35393799"/>
      <w:bookmarkStart w:id="9" w:name="_Toc28359013"/>
      <w:r>
        <w:rPr>
          <w:rFonts w:hint="eastAsia" w:ascii="仿宋" w:hAnsi="仿宋" w:eastAsia="仿宋" w:cs="仿宋"/>
          <w:b w:val="0"/>
          <w:color w:val="auto"/>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bookmarkStart w:id="10" w:name="_Toc28359091"/>
      <w:bookmarkStart w:id="11" w:name="_Toc28359014"/>
      <w:r>
        <w:rPr>
          <w:rFonts w:hint="eastAsia" w:ascii="仿宋" w:hAnsi="仿宋" w:eastAsia="仿宋" w:cs="仿宋"/>
          <w:color w:val="auto"/>
          <w:sz w:val="32"/>
          <w:szCs w:val="32"/>
        </w:rPr>
        <w:t>（1）具有独立承担民事责任的能力；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2.落实政府采购政策需满足的资格要求：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（1）《政府采购促进中小企业发展</w:t>
      </w:r>
      <w:r>
        <w:rPr>
          <w:rFonts w:hint="eastAsia" w:ascii="仿宋" w:hAnsi="仿宋" w:eastAsia="仿宋" w:cs="仿宋"/>
          <w:color w:val="auto"/>
          <w:sz w:val="32"/>
          <w:szCs w:val="32"/>
          <w:u w:val="none"/>
          <w:lang w:val="en-US" w:eastAsia="zh-CN"/>
        </w:rPr>
        <w:t>管理</w:t>
      </w:r>
      <w:r>
        <w:rPr>
          <w:rFonts w:hint="eastAsia" w:ascii="仿宋" w:hAnsi="仿宋" w:eastAsia="仿宋" w:cs="仿宋"/>
          <w:color w:val="auto"/>
          <w:sz w:val="32"/>
          <w:szCs w:val="32"/>
          <w:u w:val="none"/>
        </w:rPr>
        <w:t>办法》（财库﹝2020﹞46 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3.本项目的特定资格要求：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FF0000"/>
          <w:kern w:val="2"/>
          <w:sz w:val="32"/>
          <w:szCs w:val="32"/>
          <w:u w:val="none"/>
          <w:lang w:val="en-US" w:eastAsia="zh-CN" w:bidi="ar-SA"/>
        </w:rPr>
      </w:pPr>
      <w:bookmarkStart w:id="12" w:name="_Toc35393800"/>
      <w:bookmarkStart w:id="13" w:name="_Toc35393631"/>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具备有效的三证合一营业执照</w:t>
      </w:r>
      <w:r>
        <w:rPr>
          <w:rFonts w:hint="eastAsia" w:ascii="仿宋" w:hAnsi="仿宋" w:eastAsia="仿宋" w:cs="仿宋"/>
          <w:color w:val="auto"/>
          <w:sz w:val="32"/>
          <w:szCs w:val="32"/>
          <w:u w:val="none"/>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供应商如在“信用中国”网站、中国政府采购网被列入失信被执行人、重大税收违法案件当事人名单、政府采购严重违法失信行为记录名单的，将拒绝其参加本次采购活动。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rPr>
        <w:t>时间：</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06</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06</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22</w:t>
      </w:r>
      <w:r>
        <w:rPr>
          <w:rFonts w:hint="eastAsia" w:ascii="仿宋" w:hAnsi="仿宋" w:eastAsia="仿宋" w:cs="仿宋"/>
          <w:color w:val="auto"/>
          <w:sz w:val="32"/>
          <w:szCs w:val="32"/>
          <w:u w:val="none"/>
        </w:rPr>
        <w:t>日，每天上午</w:t>
      </w:r>
      <w:r>
        <w:rPr>
          <w:rFonts w:hint="eastAsia" w:ascii="仿宋" w:hAnsi="仿宋" w:eastAsia="仿宋" w:cs="仿宋"/>
          <w:color w:val="auto"/>
          <w:sz w:val="32"/>
          <w:szCs w:val="32"/>
          <w:u w:val="none"/>
          <w:lang w:val="en-US" w:eastAsia="zh-CN"/>
        </w:rPr>
        <w:t>10点00分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14点00分</w:t>
      </w:r>
      <w:r>
        <w:rPr>
          <w:rFonts w:hint="eastAsia" w:ascii="仿宋" w:hAnsi="仿宋" w:eastAsia="仿宋" w:cs="仿宋"/>
          <w:color w:val="auto"/>
          <w:sz w:val="32"/>
          <w:szCs w:val="32"/>
          <w:u w:val="none"/>
        </w:rPr>
        <w:t>，下午</w:t>
      </w:r>
      <w:r>
        <w:rPr>
          <w:rFonts w:hint="eastAsia" w:ascii="仿宋" w:hAnsi="仿宋" w:eastAsia="仿宋" w:cs="仿宋"/>
          <w:color w:val="auto"/>
          <w:sz w:val="32"/>
          <w:szCs w:val="32"/>
          <w:u w:val="none"/>
          <w:lang w:val="en-US" w:eastAsia="zh-CN"/>
        </w:rPr>
        <w:t>16点00分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20点00分</w:t>
      </w:r>
      <w:r>
        <w:rPr>
          <w:rFonts w:hint="eastAsia" w:ascii="仿宋" w:hAnsi="仿宋" w:eastAsia="仿宋" w:cs="仿宋"/>
          <w:color w:val="auto"/>
          <w:sz w:val="32"/>
          <w:szCs w:val="32"/>
          <w:u w:val="none"/>
        </w:rPr>
        <w:t>（北</w:t>
      </w:r>
      <w:r>
        <w:rPr>
          <w:rFonts w:hint="eastAsia" w:ascii="仿宋" w:hAnsi="仿宋" w:eastAsia="仿宋" w:cs="仿宋"/>
          <w:color w:val="auto"/>
          <w:sz w:val="32"/>
          <w:szCs w:val="32"/>
        </w:rPr>
        <w:t>京时间，法定节假日除外）</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地点：政釆云平台</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rPr>
        <w:t>方式：政釆云平台报名</w:t>
      </w:r>
      <w:r>
        <w:rPr>
          <w:rFonts w:hint="eastAsia" w:ascii="仿宋" w:hAnsi="仿宋" w:eastAsia="仿宋" w:cs="仿宋"/>
          <w:color w:val="auto"/>
          <w:sz w:val="32"/>
          <w:szCs w:val="32"/>
          <w:lang w:val="en-US" w:eastAsia="zh-CN"/>
        </w:rPr>
        <w:t>报名成功后自行下载</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售价：</w:t>
      </w:r>
      <w:r>
        <w:rPr>
          <w:rFonts w:hint="eastAsia" w:ascii="仿宋" w:hAnsi="仿宋" w:eastAsia="仿宋" w:cs="仿宋"/>
          <w:color w:val="auto"/>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4" w:name="_Toc28359015"/>
      <w:bookmarkStart w:id="15" w:name="_Toc35393801"/>
      <w:bookmarkStart w:id="16" w:name="_Toc28359092"/>
      <w:bookmarkStart w:id="17" w:name="_Toc35393632"/>
      <w:r>
        <w:rPr>
          <w:rFonts w:hint="eastAsia" w:ascii="仿宋" w:hAnsi="仿宋" w:eastAsia="仿宋" w:cs="仿宋"/>
          <w:b w:val="0"/>
          <w:color w:val="auto"/>
          <w:sz w:val="32"/>
          <w:szCs w:val="32"/>
        </w:rPr>
        <w:t>四、响应文件提交</w:t>
      </w:r>
      <w:bookmarkEnd w:id="14"/>
      <w:bookmarkEnd w:id="15"/>
      <w:bookmarkEnd w:id="16"/>
      <w:bookmarkEnd w:id="17"/>
      <w:bookmarkStart w:id="36" w:name="_GoBack"/>
      <w:bookmarkEnd w:id="3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截止时间</w:t>
      </w:r>
      <w:r>
        <w:rPr>
          <w:rFonts w:hint="eastAsia" w:ascii="仿宋" w:hAnsi="仿宋" w:eastAsia="仿宋" w:cs="仿宋"/>
          <w:color w:val="auto"/>
          <w:sz w:val="36"/>
          <w:szCs w:val="36"/>
          <w:u w:val="none"/>
        </w:rPr>
        <w:t>：</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06</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点</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分</w:t>
      </w:r>
      <w:r>
        <w:rPr>
          <w:rFonts w:hint="eastAsia" w:ascii="仿宋" w:hAnsi="仿宋" w:eastAsia="仿宋" w:cs="仿宋"/>
          <w:bCs/>
          <w:color w:val="auto"/>
          <w:sz w:val="36"/>
          <w:szCs w:val="36"/>
          <w:u w:val="none"/>
        </w:rPr>
        <w:t>（</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u w:val="none"/>
          <w:lang w:val="en-US" w:eastAsia="zh-CN"/>
        </w:rPr>
        <w:t>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8" w:name="_Toc35393802"/>
      <w:bookmarkStart w:id="19" w:name="_Toc35393633"/>
      <w:bookmarkStart w:id="20" w:name="_Toc28359016"/>
      <w:bookmarkStart w:id="21" w:name="_Toc28359093"/>
      <w:r>
        <w:rPr>
          <w:rFonts w:hint="eastAsia" w:ascii="仿宋" w:hAnsi="仿宋" w:eastAsia="仿宋" w:cs="仿宋"/>
          <w:b w:val="0"/>
          <w:color w:val="auto"/>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rPr>
      </w:pPr>
      <w:r>
        <w:rPr>
          <w:rFonts w:hint="eastAsia" w:ascii="仿宋" w:hAnsi="仿宋" w:eastAsia="仿宋" w:cs="仿宋"/>
          <w:b w:val="0"/>
          <w:color w:val="auto"/>
          <w:sz w:val="32"/>
          <w:szCs w:val="32"/>
        </w:rPr>
        <w:t>开启</w:t>
      </w:r>
      <w:r>
        <w:rPr>
          <w:rFonts w:hint="eastAsia" w:ascii="仿宋" w:hAnsi="仿宋" w:eastAsia="仿宋" w:cs="仿宋"/>
          <w:color w:val="auto"/>
          <w:sz w:val="32"/>
          <w:szCs w:val="32"/>
        </w:rPr>
        <w:t>时间</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06</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点</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分</w:t>
      </w:r>
      <w:r>
        <w:rPr>
          <w:rFonts w:hint="eastAsia" w:ascii="仿宋" w:hAnsi="仿宋" w:eastAsia="仿宋" w:cs="仿宋"/>
          <w:bCs/>
          <w:color w:val="auto"/>
          <w:sz w:val="32"/>
          <w:szCs w:val="32"/>
          <w:u w:val="none"/>
        </w:rPr>
        <w:t>（</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地点：政府采购云平台线上开启</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2" w:name="_Toc28359094"/>
      <w:bookmarkStart w:id="23" w:name="_Toc28359017"/>
      <w:bookmarkStart w:id="24" w:name="_Toc35393803"/>
      <w:bookmarkStart w:id="25" w:name="_Toc35393634"/>
      <w:r>
        <w:rPr>
          <w:rFonts w:hint="eastAsia" w:ascii="仿宋" w:hAnsi="仿宋" w:eastAsia="仿宋" w:cs="仿宋"/>
          <w:b w:val="0"/>
          <w:color w:val="auto"/>
          <w:sz w:val="32"/>
          <w:szCs w:val="32"/>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自本公告发布之日起</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个工作日。</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6" w:name="_Toc35393804"/>
      <w:bookmarkStart w:id="27" w:name="_Toc35393635"/>
      <w:r>
        <w:rPr>
          <w:rFonts w:hint="eastAsia" w:ascii="仿宋" w:hAnsi="仿宋" w:eastAsia="仿宋" w:cs="仿宋"/>
          <w:b w:val="0"/>
          <w:color w:val="auto"/>
          <w:sz w:val="32"/>
          <w:szCs w:val="32"/>
        </w:rPr>
        <w:t>七、其他补充事宜</w:t>
      </w:r>
      <w:bookmarkEnd w:id="26"/>
      <w:bookmarkEnd w:id="2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bookmarkStart w:id="28" w:name="_Toc35393636"/>
      <w:bookmarkStart w:id="29" w:name="_Toc28359018"/>
      <w:bookmarkStart w:id="30" w:name="_Toc28359095"/>
      <w:bookmarkStart w:id="31" w:name="_Toc35393805"/>
      <w:r>
        <w:rPr>
          <w:rFonts w:hint="eastAsia" w:ascii="仿宋" w:hAnsi="仿宋" w:eastAsia="仿宋" w:cs="仿宋"/>
          <w:color w:val="auto"/>
          <w:kern w:val="0"/>
          <w:sz w:val="32"/>
          <w:szCs w:val="32"/>
          <w:lang w:val="en-US" w:eastAsia="zh-CN"/>
        </w:rPr>
        <w:t>1、本公告同时在新疆政府采购网和阿克苏地区公共资源电子招投标平台发布，</w:t>
      </w:r>
      <w:r>
        <w:rPr>
          <w:rFonts w:hint="default" w:ascii="仿宋" w:hAnsi="仿宋" w:eastAsia="仿宋" w:cs="仿宋"/>
          <w:color w:val="auto"/>
          <w:kern w:val="0"/>
          <w:sz w:val="32"/>
          <w:szCs w:val="32"/>
          <w:lang w:val="en-US" w:eastAsia="zh-CN"/>
        </w:rPr>
        <w:t>请投标单位随时关注本项目的澄清、答疑、变更事项。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default" w:ascii="仿宋" w:hAnsi="仿宋" w:eastAsia="仿宋" w:cs="仿宋"/>
          <w:color w:val="auto"/>
          <w:kern w:val="0"/>
          <w:sz w:val="32"/>
          <w:szCs w:val="32"/>
          <w:lang w:val="en-US" w:eastAsia="zh-CN"/>
        </w:rPr>
        <w:t>、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"https://www.xjca.com.cn/" </w:instrText>
      </w:r>
      <w:r>
        <w:rPr>
          <w:rFonts w:hint="eastAsia" w:ascii="仿宋" w:hAnsi="仿宋" w:eastAsia="仿宋" w:cs="仿宋"/>
          <w:color w:val="auto"/>
          <w:kern w:val="0"/>
          <w:sz w:val="32"/>
          <w:szCs w:val="32"/>
          <w:lang w:val="en-US" w:eastAsia="zh-CN"/>
        </w:rPr>
        <w:fldChar w:fldCharType="separate"/>
      </w:r>
      <w:r>
        <w:rPr>
          <w:rFonts w:hint="default" w:ascii="仿宋" w:hAnsi="仿宋" w:eastAsia="仿宋" w:cs="仿宋"/>
          <w:color w:val="auto"/>
          <w:kern w:val="0"/>
          <w:sz w:val="32"/>
          <w:szCs w:val="32"/>
        </w:rPr>
        <w:t>https://www.xjca.com.cn/</w:t>
      </w:r>
      <w:r>
        <w:rPr>
          <w:rFonts w:hint="eastAsia" w:ascii="仿宋" w:hAnsi="仿宋" w:eastAsia="仿宋" w:cs="仿宋"/>
          <w:color w:val="auto"/>
          <w:kern w:val="0"/>
          <w:sz w:val="32"/>
          <w:szCs w:val="32"/>
          <w:lang w:val="en-US" w:eastAsia="zh-CN"/>
        </w:rPr>
        <w:fldChar w:fldCharType="end"/>
      </w:r>
      <w:r>
        <w:rPr>
          <w:rFonts w:hint="default" w:ascii="仿宋" w:hAnsi="仿宋" w:eastAsia="仿宋" w:cs="仿宋"/>
          <w:color w:val="auto"/>
          <w:kern w:val="0"/>
          <w:sz w:val="32"/>
          <w:szCs w:val="32"/>
          <w:lang w:val="en-US" w:eastAsia="zh-CN"/>
        </w:rPr>
        <w:t>办理。供应商因未注册入政府采购云平台“供应商库”、或未办理CA数字证书等原因造成无法投标或投标失败等后果由供应商自行承担。</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default" w:ascii="仿宋" w:hAnsi="仿宋" w:eastAsia="仿宋" w:cs="仿宋"/>
          <w:color w:val="auto"/>
          <w:kern w:val="0"/>
          <w:sz w:val="32"/>
          <w:szCs w:val="32"/>
        </w:rPr>
        <w:t>、各政府采购供应商对不见面开评标系统的技术操作咨询，可通过https://edu.zcygov.cn/luban/xinjiang-e-biding自助查询，也可在政采云帮助中心常见问题解答和操作流程讲解视</w:t>
      </w:r>
      <w:r>
        <w:rPr>
          <w:rFonts w:hint="default" w:ascii="仿宋" w:hAnsi="仿宋" w:eastAsia="仿宋" w:cs="仿宋"/>
          <w:color w:val="auto"/>
          <w:kern w:val="0"/>
          <w:sz w:val="32"/>
          <w:szCs w:val="32"/>
          <w:u w:val="none"/>
        </w:rPr>
        <w:t>频中自助查询，网址为：</w:t>
      </w:r>
      <w:r>
        <w:rPr>
          <w:rFonts w:hint="default" w:ascii="仿宋" w:hAnsi="仿宋" w:eastAsia="仿宋" w:cs="仿宋"/>
          <w:color w:val="auto"/>
          <w:kern w:val="0"/>
          <w:sz w:val="32"/>
          <w:szCs w:val="32"/>
          <w:u w:val="none"/>
        </w:rPr>
        <w:fldChar w:fldCharType="begin"/>
      </w:r>
      <w:r>
        <w:rPr>
          <w:rFonts w:hint="default" w:ascii="仿宋" w:hAnsi="仿宋" w:eastAsia="仿宋" w:cs="仿宋"/>
          <w:color w:val="auto"/>
          <w:kern w:val="0"/>
          <w:sz w:val="32"/>
          <w:szCs w:val="32"/>
          <w:u w:val="none"/>
        </w:rPr>
        <w:instrText xml:space="preserve"> HYPERLINK "https://service.zcygov.cn/#/help，\“项目采购\”—\“操作流程-电子招投标\”—\“政府采购项目电子交易管理操作指南-供应商\”版面获取操作指南，同时对自助查询无法解决的问题可拨打400-881-7190客服电话。" </w:instrText>
      </w:r>
      <w:r>
        <w:rPr>
          <w:rFonts w:hint="default" w:ascii="仿宋" w:hAnsi="仿宋" w:eastAsia="仿宋" w:cs="仿宋"/>
          <w:color w:val="auto"/>
          <w:kern w:val="0"/>
          <w:sz w:val="32"/>
          <w:szCs w:val="32"/>
          <w:u w:val="none"/>
        </w:rPr>
        <w:fldChar w:fldCharType="separate"/>
      </w:r>
      <w:r>
        <w:rPr>
          <w:rStyle w:val="10"/>
          <w:rFonts w:hint="default" w:ascii="仿宋" w:hAnsi="仿宋" w:eastAsia="仿宋" w:cs="仿宋"/>
          <w:color w:val="auto"/>
          <w:kern w:val="0"/>
          <w:sz w:val="32"/>
          <w:szCs w:val="32"/>
          <w:u w:val="none"/>
        </w:rPr>
        <w:t>https://service.zcygov.cn/#/help，“项目采购”—“操作流程-电子招投标”—“政府采购项目电子交易管理操作指南-供应商”版面获取操作指南，同时对自助查询无法解决的问题可拨打400-881-7190客服电话。</w:t>
      </w:r>
      <w:r>
        <w:rPr>
          <w:rFonts w:hint="default" w:ascii="仿宋" w:hAnsi="仿宋" w:eastAsia="仿宋" w:cs="仿宋"/>
          <w:color w:val="auto"/>
          <w:kern w:val="0"/>
          <w:sz w:val="32"/>
          <w:szCs w:val="32"/>
          <w:u w:val="none"/>
        </w:rPr>
        <w:fldChar w:fldCharType="end"/>
      </w:r>
    </w:p>
    <w:p>
      <w:pPr>
        <w:pStyle w:val="6"/>
        <w:keepNext w:val="0"/>
        <w:keepLines w:val="0"/>
        <w:widowControl/>
        <w:suppressLineNumbers w:val="0"/>
        <w:spacing w:before="75" w:beforeAutospacing="0" w:after="75" w:afterAutospacing="0"/>
        <w:ind w:left="0" w:right="0" w:firstLine="0"/>
        <w:rPr>
          <w:rFonts w:hint="eastAsia" w:ascii="仿宋" w:hAnsi="仿宋" w:eastAsia="仿宋" w:cs="仿宋"/>
          <w:color w:val="auto"/>
          <w:kern w:val="0"/>
          <w:sz w:val="32"/>
          <w:szCs w:val="32"/>
          <w:lang w:val="en-US" w:eastAsia="zh-CN" w:bidi="ar-SA"/>
        </w:rPr>
      </w:pPr>
      <w:r>
        <w:rPr>
          <w:rFonts w:hint="default" w:ascii="仿宋" w:hAnsi="仿宋" w:eastAsia="仿宋" w:cs="仿宋"/>
          <w:color w:val="auto"/>
          <w:kern w:val="0"/>
          <w:sz w:val="32"/>
          <w:szCs w:val="32"/>
          <w:lang w:val="en-US" w:eastAsia="zh-CN" w:bidi="ar-SA"/>
        </w:rPr>
        <w:t>特别提示：</w:t>
      </w:r>
    </w:p>
    <w:p>
      <w:pPr>
        <w:pStyle w:val="6"/>
        <w:keepNext w:val="0"/>
        <w:keepLines w:val="0"/>
        <w:widowControl/>
        <w:suppressLineNumbers w:val="0"/>
        <w:spacing w:before="75" w:beforeAutospacing="0" w:after="75" w:afterAutospacing="0"/>
        <w:ind w:left="0" w:right="0" w:firstLine="0"/>
        <w:rPr>
          <w:rFonts w:hint="default" w:ascii="仿宋" w:hAnsi="仿宋" w:eastAsia="仿宋" w:cs="仿宋"/>
          <w:color w:val="auto"/>
          <w:kern w:val="0"/>
          <w:sz w:val="32"/>
          <w:szCs w:val="32"/>
          <w:lang w:val="en-US" w:eastAsia="zh-CN" w:bidi="ar-SA"/>
        </w:rPr>
      </w:pPr>
      <w:r>
        <w:rPr>
          <w:rFonts w:hint="default" w:ascii="仿宋" w:hAnsi="仿宋" w:eastAsia="仿宋" w:cs="仿宋"/>
          <w:color w:val="auto"/>
          <w:kern w:val="0"/>
          <w:sz w:val="32"/>
          <w:szCs w:val="32"/>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spacing w:before="75" w:beforeAutospacing="0" w:after="75" w:afterAutospacing="0"/>
        <w:ind w:left="0" w:right="0" w:firstLine="0"/>
        <w:rPr>
          <w:rFonts w:hint="default" w:ascii="仿宋" w:hAnsi="仿宋" w:eastAsia="仿宋" w:cs="仿宋"/>
          <w:color w:val="auto"/>
          <w:kern w:val="0"/>
          <w:sz w:val="32"/>
          <w:szCs w:val="32"/>
          <w:lang w:val="en-US" w:eastAsia="zh-CN" w:bidi="ar-SA"/>
        </w:rPr>
      </w:pPr>
      <w:r>
        <w:rPr>
          <w:rFonts w:hint="default" w:ascii="仿宋" w:hAnsi="仿宋" w:eastAsia="仿宋" w:cs="仿宋"/>
          <w:color w:val="auto"/>
          <w:kern w:val="0"/>
          <w:sz w:val="32"/>
          <w:szCs w:val="32"/>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spacing w:before="75" w:beforeAutospacing="0" w:after="75" w:afterAutospacing="0"/>
        <w:ind w:left="0" w:right="0" w:firstLine="0"/>
        <w:rPr>
          <w:rFonts w:hint="eastAsia"/>
        </w:rPr>
      </w:pPr>
      <w:r>
        <w:rPr>
          <w:rFonts w:hint="default" w:ascii="仿宋" w:hAnsi="仿宋" w:eastAsia="仿宋" w:cs="仿宋"/>
          <w:color w:val="auto"/>
          <w:kern w:val="0"/>
          <w:sz w:val="32"/>
          <w:szCs w:val="32"/>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Fonts w:hint="eastAsia" w:ascii="仿宋" w:hAnsi="仿宋" w:eastAsia="仿宋" w:cs="仿宋"/>
          <w:color w:val="auto"/>
          <w:kern w:val="0"/>
          <w:sz w:val="32"/>
          <w:szCs w:val="32"/>
          <w:lang w:val="en-US" w:eastAsia="zh-CN" w:bidi="ar-SA"/>
        </w:rPr>
        <w:t>~</w:t>
      </w:r>
      <w:r>
        <w:rPr>
          <w:rFonts w:hint="default" w:ascii="仿宋" w:hAnsi="仿宋" w:eastAsia="仿宋" w:cs="仿宋"/>
          <w:color w:val="auto"/>
          <w:kern w:val="0"/>
          <w:sz w:val="32"/>
          <w:szCs w:val="32"/>
          <w:lang w:val="en-US" w:eastAsia="zh-CN" w:bidi="ar-SA"/>
        </w:rPr>
        <w:t>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1.采购人信息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名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称：阿克苏市园林绿化管理处</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地</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址：阿克苏市北京路67号（综合办公区）</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联系方式：</w:t>
      </w:r>
      <w:bookmarkStart w:id="32" w:name="_Toc28359086"/>
      <w:bookmarkStart w:id="33" w:name="_Toc28359009"/>
      <w:r>
        <w:rPr>
          <w:rFonts w:hint="eastAsia" w:ascii="仿宋" w:hAnsi="仿宋" w:eastAsia="仿宋" w:cs="仿宋"/>
          <w:color w:val="auto"/>
          <w:sz w:val="32"/>
          <w:szCs w:val="32"/>
          <w:u w:val="none"/>
        </w:rPr>
        <w:t>0997-2280656</w:t>
      </w:r>
    </w:p>
    <w:bookmarkEnd w:id="32"/>
    <w:bookmarkEnd w:id="33"/>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2.采购代理机构信息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名</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 称：新疆</w:t>
      </w:r>
      <w:r>
        <w:rPr>
          <w:rFonts w:hint="eastAsia" w:ascii="仿宋" w:hAnsi="仿宋" w:eastAsia="仿宋" w:cs="仿宋"/>
          <w:color w:val="auto"/>
          <w:sz w:val="32"/>
          <w:szCs w:val="32"/>
          <w:u w:val="none"/>
          <w:lang w:val="en-US" w:eastAsia="zh-CN"/>
        </w:rPr>
        <w:t>景奕源</w:t>
      </w:r>
      <w:r>
        <w:rPr>
          <w:rFonts w:hint="eastAsia" w:ascii="仿宋" w:hAnsi="仿宋" w:eastAsia="仿宋" w:cs="仿宋"/>
          <w:color w:val="auto"/>
          <w:sz w:val="32"/>
          <w:szCs w:val="32"/>
          <w:u w:val="none"/>
        </w:rPr>
        <w:t>工程管理有限公司</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　址：阿克苏</w:t>
      </w:r>
      <w:r>
        <w:rPr>
          <w:rFonts w:hint="eastAsia" w:ascii="仿宋" w:hAnsi="仿宋" w:eastAsia="仿宋" w:cs="仿宋"/>
          <w:color w:val="auto"/>
          <w:sz w:val="32"/>
          <w:szCs w:val="32"/>
          <w:u w:val="none"/>
          <w:lang w:val="en-US" w:eastAsia="zh-CN"/>
        </w:rPr>
        <w:t>市朝阳街</w:t>
      </w:r>
      <w:r>
        <w:rPr>
          <w:rFonts w:hint="eastAsia" w:ascii="仿宋" w:hAnsi="仿宋" w:eastAsia="仿宋" w:cs="仿宋"/>
          <w:color w:val="auto"/>
          <w:sz w:val="32"/>
          <w:szCs w:val="32"/>
          <w:u w:val="none"/>
        </w:rPr>
        <w:t>银基王朝4号写字楼11楼</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联系方式：</w:t>
      </w:r>
      <w:bookmarkStart w:id="34" w:name="_Toc28359010"/>
      <w:bookmarkStart w:id="35" w:name="_Toc28359087"/>
      <w:r>
        <w:rPr>
          <w:rFonts w:hint="eastAsia" w:ascii="仿宋" w:hAnsi="仿宋" w:eastAsia="仿宋" w:cs="仿宋"/>
          <w:color w:val="auto"/>
          <w:sz w:val="32"/>
          <w:szCs w:val="32"/>
          <w:u w:val="none"/>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3.项目联系方式</w:t>
      </w:r>
      <w:bookmarkEnd w:id="34"/>
      <w:bookmarkEnd w:id="35"/>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项目联系人：</w:t>
      </w:r>
      <w:r>
        <w:rPr>
          <w:rFonts w:hint="eastAsia" w:ascii="仿宋" w:hAnsi="仿宋" w:eastAsia="仿宋" w:cs="仿宋"/>
          <w:color w:val="auto"/>
          <w:sz w:val="32"/>
          <w:szCs w:val="32"/>
          <w:u w:val="none"/>
          <w:lang w:val="en-US" w:eastAsia="zh-CN"/>
        </w:rPr>
        <w:t>毛向东</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r>
        <w:rPr>
          <w:rFonts w:hint="eastAsia" w:ascii="仿宋" w:hAnsi="仿宋" w:eastAsia="仿宋" w:cs="仿宋"/>
          <w:color w:val="auto"/>
          <w:sz w:val="32"/>
          <w:szCs w:val="32"/>
          <w:u w:val="none"/>
        </w:rPr>
        <w:t>电　话：</w:t>
      </w:r>
      <w:r>
        <w:rPr>
          <w:rFonts w:hint="eastAsia" w:ascii="仿宋" w:hAnsi="仿宋" w:eastAsia="仿宋" w:cs="仿宋"/>
          <w:color w:val="auto"/>
          <w:sz w:val="32"/>
          <w:szCs w:val="32"/>
          <w:u w:val="none"/>
          <w:lang w:val="en-US" w:eastAsia="zh-CN"/>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jg2NGFiYWY3NjAxNmNkMzMxZDYwM2ZkMmY2ZWEifQ=="/>
  </w:docVars>
  <w:rsids>
    <w:rsidRoot w:val="089A1F5C"/>
    <w:rsid w:val="01025CA7"/>
    <w:rsid w:val="029217B9"/>
    <w:rsid w:val="05B32E5A"/>
    <w:rsid w:val="05E43576"/>
    <w:rsid w:val="06F04422"/>
    <w:rsid w:val="089A1F5C"/>
    <w:rsid w:val="0B2C5E6C"/>
    <w:rsid w:val="0BA54CFA"/>
    <w:rsid w:val="0D794F43"/>
    <w:rsid w:val="0FAB65C6"/>
    <w:rsid w:val="103C49E4"/>
    <w:rsid w:val="10881FB2"/>
    <w:rsid w:val="13D01AA9"/>
    <w:rsid w:val="15E04FAC"/>
    <w:rsid w:val="17543A28"/>
    <w:rsid w:val="18024B66"/>
    <w:rsid w:val="18CB1A3B"/>
    <w:rsid w:val="19155FFE"/>
    <w:rsid w:val="1C94493A"/>
    <w:rsid w:val="1DD16840"/>
    <w:rsid w:val="1FED6012"/>
    <w:rsid w:val="22F50070"/>
    <w:rsid w:val="25CD0853"/>
    <w:rsid w:val="25FC0FAE"/>
    <w:rsid w:val="26EB3920"/>
    <w:rsid w:val="27CD2CF9"/>
    <w:rsid w:val="2B225676"/>
    <w:rsid w:val="2BD752B0"/>
    <w:rsid w:val="2C0C232F"/>
    <w:rsid w:val="2E1B2B05"/>
    <w:rsid w:val="2E65098B"/>
    <w:rsid w:val="2EA5482A"/>
    <w:rsid w:val="301C2CC9"/>
    <w:rsid w:val="30F7516F"/>
    <w:rsid w:val="33AE3A3B"/>
    <w:rsid w:val="34AA0955"/>
    <w:rsid w:val="34C97D8A"/>
    <w:rsid w:val="360867E3"/>
    <w:rsid w:val="36A37444"/>
    <w:rsid w:val="36D02E86"/>
    <w:rsid w:val="38793B31"/>
    <w:rsid w:val="38AD4C90"/>
    <w:rsid w:val="39002BFC"/>
    <w:rsid w:val="3C7968E2"/>
    <w:rsid w:val="3DCC0040"/>
    <w:rsid w:val="3F3A36C3"/>
    <w:rsid w:val="3FF428C7"/>
    <w:rsid w:val="403951D7"/>
    <w:rsid w:val="43CB68DF"/>
    <w:rsid w:val="445617E6"/>
    <w:rsid w:val="46CB6475"/>
    <w:rsid w:val="46EB36AD"/>
    <w:rsid w:val="48BB1C82"/>
    <w:rsid w:val="48E3422E"/>
    <w:rsid w:val="49564580"/>
    <w:rsid w:val="4A6140B0"/>
    <w:rsid w:val="4B0F2BC9"/>
    <w:rsid w:val="4C7A394D"/>
    <w:rsid w:val="4DD81C40"/>
    <w:rsid w:val="531F632D"/>
    <w:rsid w:val="545F791A"/>
    <w:rsid w:val="55023FD3"/>
    <w:rsid w:val="550F1EEB"/>
    <w:rsid w:val="55E05241"/>
    <w:rsid w:val="563B1A0C"/>
    <w:rsid w:val="5862321D"/>
    <w:rsid w:val="5A0972AA"/>
    <w:rsid w:val="5F032A13"/>
    <w:rsid w:val="5F89547D"/>
    <w:rsid w:val="60A165C5"/>
    <w:rsid w:val="61AE2F96"/>
    <w:rsid w:val="62F34E8F"/>
    <w:rsid w:val="63182338"/>
    <w:rsid w:val="63DF4B45"/>
    <w:rsid w:val="644F684B"/>
    <w:rsid w:val="667B69B6"/>
    <w:rsid w:val="67E03D0D"/>
    <w:rsid w:val="68733D97"/>
    <w:rsid w:val="68A9340B"/>
    <w:rsid w:val="68D027FA"/>
    <w:rsid w:val="6C323253"/>
    <w:rsid w:val="6E2357DA"/>
    <w:rsid w:val="6EE21D8C"/>
    <w:rsid w:val="701311C1"/>
    <w:rsid w:val="734710D7"/>
    <w:rsid w:val="7473271E"/>
    <w:rsid w:val="75385F49"/>
    <w:rsid w:val="75AB037B"/>
    <w:rsid w:val="75E74B32"/>
    <w:rsid w:val="765B5CF6"/>
    <w:rsid w:val="7ABB5236"/>
    <w:rsid w:val="7B36769F"/>
    <w:rsid w:val="7CBC7154"/>
    <w:rsid w:val="7D3F56D9"/>
    <w:rsid w:val="7F08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2373</Characters>
  <Lines>0</Lines>
  <Paragraphs>0</Paragraphs>
  <TotalTime>12</TotalTime>
  <ScaleCrop>false</ScaleCrop>
  <LinksUpToDate>false</LinksUpToDate>
  <CharactersWithSpaces>2384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圣光</cp:lastModifiedBy>
  <cp:lastPrinted>2021-10-27T08:41:00Z</cp:lastPrinted>
  <dcterms:modified xsi:type="dcterms:W3CDTF">2022-06-16T12:06:26Z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92D8D3CBE9804FE88E270E916E90F958</vt:lpwstr>
  </property>
</Properties>
</file>