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00" w:lineRule="auto"/>
        <w:rPr>
          <w:rFonts w:cs="宋体" w:asciiTheme="minorEastAsia" w:hAnsiTheme="minorEastAsia" w:eastAsiaTheme="minorEastAsia"/>
          <w:b/>
          <w:bCs/>
          <w:sz w:val="32"/>
          <w:szCs w:val="32"/>
          <w:lang w:val="zh-CN"/>
        </w:rPr>
      </w:pPr>
    </w:p>
    <w:p>
      <w:pPr>
        <w:bidi w:val="0"/>
        <w:jc w:val="center"/>
        <w:rPr>
          <w:rFonts w:hint="eastAsia"/>
          <w:b/>
          <w:bCs/>
          <w:sz w:val="48"/>
          <w:szCs w:val="48"/>
        </w:rPr>
      </w:pPr>
      <w:bookmarkStart w:id="0" w:name="_Toc8243122"/>
      <w:bookmarkStart w:id="1" w:name="_Toc511727499"/>
      <w:bookmarkStart w:id="2" w:name="_Toc511727989"/>
      <w:bookmarkStart w:id="3" w:name="_Toc6412581"/>
      <w:bookmarkStart w:id="4" w:name="_Toc511727757"/>
      <w:bookmarkStart w:id="5" w:name="_Toc511727620"/>
      <w:bookmarkStart w:id="6" w:name="_Toc520393753"/>
      <w:r>
        <w:rPr>
          <w:rFonts w:hint="eastAsia"/>
          <w:b/>
          <w:bCs/>
          <w:sz w:val="48"/>
          <w:szCs w:val="48"/>
        </w:rPr>
        <w:t>竞 争 性 磋 商</w:t>
      </w:r>
      <w:r>
        <w:rPr>
          <w:b/>
          <w:bCs/>
          <w:sz w:val="48"/>
          <w:szCs w:val="48"/>
        </w:rPr>
        <w:t xml:space="preserve"> </w:t>
      </w:r>
      <w:r>
        <w:rPr>
          <w:rFonts w:hint="eastAsia"/>
          <w:b/>
          <w:bCs/>
          <w:sz w:val="48"/>
          <w:szCs w:val="48"/>
        </w:rPr>
        <w:t>文</w:t>
      </w:r>
      <w:r>
        <w:rPr>
          <w:b/>
          <w:bCs/>
          <w:sz w:val="48"/>
          <w:szCs w:val="48"/>
        </w:rPr>
        <w:t xml:space="preserve"> </w:t>
      </w:r>
      <w:r>
        <w:rPr>
          <w:rFonts w:hint="eastAsia"/>
          <w:b/>
          <w:bCs/>
          <w:sz w:val="48"/>
          <w:szCs w:val="48"/>
        </w:rPr>
        <w:t>件</w:t>
      </w:r>
      <w:bookmarkEnd w:id="0"/>
      <w:bookmarkEnd w:id="1"/>
      <w:bookmarkEnd w:id="2"/>
      <w:bookmarkEnd w:id="3"/>
      <w:bookmarkEnd w:id="4"/>
      <w:bookmarkEnd w:id="5"/>
      <w:bookmarkEnd w:id="6"/>
    </w:p>
    <w:p>
      <w:pPr>
        <w:widowControl/>
        <w:spacing w:before="84" w:after="84" w:line="560" w:lineRule="exact"/>
        <w:jc w:val="center"/>
        <w:rPr>
          <w:rFonts w:hint="eastAsia" w:ascii="宋体" w:hAnsi="宋体" w:eastAsia="宋体" w:cs="Times New Roman"/>
          <w:b/>
          <w:sz w:val="30"/>
          <w:szCs w:val="30"/>
          <w:lang w:val="en-US" w:eastAsia="zh-CN"/>
        </w:rPr>
      </w:pPr>
      <w:r>
        <w:rPr>
          <w:rFonts w:ascii="宋体" w:hAnsi="宋体"/>
          <w:b/>
          <w:sz w:val="30"/>
          <w:szCs w:val="30"/>
        </w:rPr>
        <w:t>采购编号：2022-0524-105340</w:t>
      </w:r>
    </w:p>
    <w:p>
      <w:pPr>
        <w:rPr>
          <w:rFonts w:asciiTheme="minorEastAsia" w:hAnsiTheme="minorEastAsia" w:eastAsiaTheme="minorEastAsia"/>
          <w:szCs w:val="24"/>
        </w:rPr>
      </w:pPr>
    </w:p>
    <w:p>
      <w:pPr>
        <w:rPr>
          <w:rFonts w:asciiTheme="minorEastAsia" w:hAnsiTheme="minorEastAsia" w:eastAsiaTheme="minorEastAsia"/>
        </w:rPr>
      </w:pPr>
    </w:p>
    <w:p>
      <w:pPr>
        <w:shd w:val="clear" w:color="auto" w:fill="FFFFFF"/>
        <w:spacing w:line="600" w:lineRule="exact"/>
        <w:rPr>
          <w:rFonts w:hint="eastAsia" w:asciiTheme="minorEastAsia" w:hAnsiTheme="minorEastAsia" w:eastAsiaTheme="minorEastAsia"/>
          <w:b/>
          <w:kern w:val="0"/>
          <w:sz w:val="24"/>
          <w:szCs w:val="28"/>
          <w:lang w:val="en-US" w:eastAsia="zh-CN"/>
        </w:rPr>
      </w:pPr>
      <w:bookmarkStart w:id="7" w:name="_Toc520393754"/>
      <w:r>
        <w:rPr>
          <w:rFonts w:hint="eastAsia" w:asciiTheme="minorEastAsia" w:hAnsiTheme="minorEastAsia" w:eastAsiaTheme="minorEastAsia"/>
          <w:b/>
          <w:kern w:val="0"/>
          <w:sz w:val="24"/>
          <w:szCs w:val="28"/>
        </w:rPr>
        <w:t>项目名</w:t>
      </w:r>
      <w:r>
        <w:rPr>
          <w:rFonts w:hint="eastAsia" w:asciiTheme="minorEastAsia" w:hAnsiTheme="minorEastAsia" w:eastAsiaTheme="minorEastAsia"/>
          <w:b/>
          <w:kern w:val="0"/>
          <w:sz w:val="24"/>
          <w:szCs w:val="24"/>
        </w:rPr>
        <w:t>称：</w:t>
      </w:r>
      <w:bookmarkEnd w:id="7"/>
      <w:r>
        <w:rPr>
          <w:rFonts w:hint="eastAsia" w:asciiTheme="minorEastAsia" w:hAnsiTheme="minorEastAsia" w:eastAsiaTheme="minorEastAsia"/>
          <w:b/>
          <w:kern w:val="0"/>
          <w:sz w:val="24"/>
          <w:szCs w:val="28"/>
        </w:rPr>
        <w:t>新疆维吾尔自治</w:t>
      </w:r>
      <w:r>
        <w:rPr>
          <w:rFonts w:hint="eastAsia" w:asciiTheme="minorEastAsia" w:hAnsiTheme="minorEastAsia" w:eastAsiaTheme="minorEastAsia"/>
          <w:b/>
          <w:kern w:val="0"/>
          <w:sz w:val="24"/>
          <w:szCs w:val="28"/>
          <w:lang w:eastAsia="zh-CN"/>
        </w:rPr>
        <w:t>区农业农村厅办公室（乡村产业发展处）</w:t>
      </w:r>
      <w:r>
        <w:rPr>
          <w:rFonts w:hint="eastAsia" w:asciiTheme="minorEastAsia" w:hAnsiTheme="minorEastAsia" w:eastAsiaTheme="minorEastAsia"/>
          <w:b/>
          <w:kern w:val="0"/>
          <w:sz w:val="24"/>
          <w:szCs w:val="28"/>
          <w:lang w:val="en-US" w:eastAsia="zh-CN"/>
        </w:rPr>
        <w:t>乡村产业统计信息系统平台“三期”建设项目</w:t>
      </w:r>
    </w:p>
    <w:p>
      <w:pPr>
        <w:shd w:val="clear" w:color="auto" w:fill="FFFFFF"/>
        <w:spacing w:line="600" w:lineRule="exact"/>
        <w:rPr>
          <w:rFonts w:hint="eastAsia" w:asciiTheme="minorEastAsia" w:hAnsiTheme="minorEastAsia" w:eastAsiaTheme="minorEastAsia"/>
          <w:b/>
          <w:kern w:val="0"/>
          <w:sz w:val="24"/>
          <w:szCs w:val="28"/>
        </w:rPr>
      </w:pPr>
    </w:p>
    <w:p>
      <w:pPr>
        <w:shd w:val="clear" w:color="auto" w:fill="FFFFFF"/>
        <w:spacing w:line="600" w:lineRule="exact"/>
        <w:rPr>
          <w:rFonts w:asciiTheme="minorEastAsia" w:hAnsiTheme="minorEastAsia" w:eastAsiaTheme="minorEastAsia"/>
          <w:b/>
          <w:kern w:val="0"/>
          <w:sz w:val="24"/>
          <w:szCs w:val="28"/>
        </w:rPr>
      </w:pPr>
      <w:bookmarkStart w:id="8" w:name="_Toc520393755"/>
      <w:r>
        <w:rPr>
          <w:rFonts w:hint="eastAsia" w:asciiTheme="minorEastAsia" w:hAnsiTheme="minorEastAsia" w:eastAsiaTheme="minorEastAsia"/>
          <w:b/>
          <w:kern w:val="0"/>
          <w:sz w:val="24"/>
          <w:szCs w:val="28"/>
        </w:rPr>
        <w:t>采购单位（盖章）：</w:t>
      </w:r>
      <w:bookmarkEnd w:id="8"/>
      <w:r>
        <w:rPr>
          <w:rFonts w:hint="eastAsia" w:asciiTheme="minorEastAsia" w:hAnsiTheme="minorEastAsia" w:eastAsiaTheme="minorEastAsia"/>
          <w:b/>
          <w:kern w:val="0"/>
          <w:sz w:val="24"/>
          <w:szCs w:val="28"/>
        </w:rPr>
        <w:t>新疆维吾尔自治区农业农村厅</w:t>
      </w:r>
    </w:p>
    <w:p>
      <w:pPr>
        <w:autoSpaceDE w:val="0"/>
        <w:autoSpaceDN w:val="0"/>
        <w:adjustRightInd w:val="0"/>
        <w:spacing w:line="600" w:lineRule="exact"/>
        <w:rPr>
          <w:rFonts w:asciiTheme="minorEastAsia" w:hAnsiTheme="minorEastAsia" w:eastAsiaTheme="minorEastAsia"/>
          <w:b/>
          <w:kern w:val="0"/>
          <w:sz w:val="24"/>
          <w:szCs w:val="28"/>
        </w:rPr>
      </w:pPr>
    </w:p>
    <w:p>
      <w:pPr>
        <w:jc w:val="left"/>
        <w:rPr>
          <w:rFonts w:hint="eastAsia" w:ascii="宋体" w:hAnsi="宋体" w:eastAsia="宋体" w:cs="宋体"/>
          <w:b/>
          <w:bCs/>
          <w:spacing w:val="-20"/>
          <w:sz w:val="24"/>
          <w:szCs w:val="24"/>
        </w:rPr>
      </w:pPr>
      <w:r>
        <w:rPr>
          <w:rFonts w:hint="eastAsia" w:ascii="宋体" w:hAnsi="宋体" w:eastAsia="宋体" w:cs="宋体"/>
          <w:b/>
          <w:bCs/>
          <w:spacing w:val="-20"/>
          <w:sz w:val="24"/>
          <w:szCs w:val="24"/>
          <w:lang w:eastAsia="zh-CN"/>
        </w:rPr>
        <w:t>招标</w:t>
      </w:r>
      <w:r>
        <w:rPr>
          <w:rFonts w:hint="eastAsia" w:ascii="宋体" w:hAnsi="宋体" w:eastAsia="宋体" w:cs="宋体"/>
          <w:b/>
          <w:bCs/>
          <w:spacing w:val="-20"/>
          <w:sz w:val="24"/>
          <w:szCs w:val="24"/>
        </w:rPr>
        <w:t>代理机构</w:t>
      </w:r>
      <w:r>
        <w:rPr>
          <w:rFonts w:hint="eastAsia" w:ascii="宋体" w:hAnsi="宋体" w:eastAsia="宋体" w:cs="宋体"/>
          <w:b/>
          <w:spacing w:val="-6"/>
          <w:sz w:val="24"/>
          <w:szCs w:val="24"/>
        </w:rPr>
        <w:t>（盖章）</w:t>
      </w:r>
      <w:r>
        <w:rPr>
          <w:rFonts w:hint="eastAsia" w:ascii="宋体" w:hAnsi="宋体" w:eastAsia="宋体" w:cs="宋体"/>
          <w:b/>
          <w:bCs/>
          <w:spacing w:val="-20"/>
          <w:sz w:val="24"/>
          <w:szCs w:val="24"/>
        </w:rPr>
        <w:t xml:space="preserve">: </w:t>
      </w:r>
      <w:r>
        <w:rPr>
          <w:rFonts w:hint="eastAsia" w:ascii="宋体" w:hAnsi="宋体" w:eastAsia="宋体" w:cs="宋体"/>
          <w:b/>
          <w:bCs/>
          <w:i w:val="0"/>
          <w:iCs w:val="0"/>
          <w:sz w:val="24"/>
          <w:szCs w:val="24"/>
          <w:lang w:val="zh-CN" w:eastAsia="zh-CN"/>
        </w:rPr>
        <w:t>新疆春秋工程项目管理集团有限公司</w:t>
      </w:r>
    </w:p>
    <w:p>
      <w:pPr>
        <w:jc w:val="both"/>
        <w:rPr>
          <w:rFonts w:hint="eastAsia" w:ascii="宋体" w:hAnsi="宋体" w:eastAsia="宋体" w:cs="宋体"/>
          <w:b/>
          <w:sz w:val="24"/>
          <w:szCs w:val="24"/>
        </w:rPr>
      </w:pPr>
    </w:p>
    <w:p>
      <w:pPr>
        <w:jc w:val="both"/>
        <w:rPr>
          <w:rFonts w:hint="eastAsia" w:ascii="宋体" w:hAnsi="宋体" w:eastAsia="宋体" w:cs="宋体"/>
          <w:b/>
          <w:sz w:val="24"/>
          <w:szCs w:val="24"/>
          <w:lang w:eastAsia="zh-CN"/>
        </w:rPr>
      </w:pPr>
    </w:p>
    <w:p>
      <w:pPr>
        <w:autoSpaceDE w:val="0"/>
        <w:autoSpaceDN w:val="0"/>
        <w:adjustRightInd w:val="0"/>
        <w:spacing w:line="600" w:lineRule="exact"/>
        <w:rPr>
          <w:rFonts w:asciiTheme="minorEastAsia" w:hAnsiTheme="minorEastAsia" w:eastAsiaTheme="minorEastAsia"/>
          <w:b/>
          <w:kern w:val="0"/>
          <w:sz w:val="24"/>
          <w:szCs w:val="28"/>
        </w:rPr>
      </w:pPr>
      <w:bookmarkStart w:id="9" w:name="_Toc520393758"/>
      <w:r>
        <w:rPr>
          <w:rFonts w:hint="eastAsia" w:asciiTheme="minorEastAsia" w:hAnsiTheme="minorEastAsia" w:eastAsiaTheme="minorEastAsia"/>
          <w:b/>
          <w:kern w:val="0"/>
          <w:sz w:val="24"/>
          <w:szCs w:val="28"/>
        </w:rPr>
        <w:t>联</w:t>
      </w:r>
      <w:r>
        <w:rPr>
          <w:rFonts w:asciiTheme="minorEastAsia" w:hAnsiTheme="minorEastAsia" w:eastAsiaTheme="minorEastAsia"/>
          <w:b/>
          <w:kern w:val="0"/>
          <w:sz w:val="24"/>
          <w:szCs w:val="28"/>
        </w:rPr>
        <w:t xml:space="preserve">   </w:t>
      </w:r>
      <w:r>
        <w:rPr>
          <w:rFonts w:hint="eastAsia" w:asciiTheme="minorEastAsia" w:hAnsiTheme="minorEastAsia" w:eastAsiaTheme="minorEastAsia"/>
          <w:b/>
          <w:kern w:val="0"/>
          <w:sz w:val="24"/>
          <w:szCs w:val="28"/>
        </w:rPr>
        <w:t>系</w:t>
      </w:r>
      <w:r>
        <w:rPr>
          <w:rFonts w:asciiTheme="minorEastAsia" w:hAnsiTheme="minorEastAsia" w:eastAsiaTheme="minorEastAsia"/>
          <w:b/>
          <w:kern w:val="0"/>
          <w:sz w:val="24"/>
          <w:szCs w:val="28"/>
        </w:rPr>
        <w:t xml:space="preserve">  </w:t>
      </w:r>
      <w:r>
        <w:rPr>
          <w:rFonts w:hint="eastAsia" w:asciiTheme="minorEastAsia" w:hAnsiTheme="minorEastAsia" w:eastAsiaTheme="minorEastAsia"/>
          <w:b/>
          <w:kern w:val="0"/>
          <w:sz w:val="24"/>
          <w:szCs w:val="28"/>
        </w:rPr>
        <w:t>人：</w:t>
      </w:r>
      <w:bookmarkEnd w:id="9"/>
      <w:r>
        <w:rPr>
          <w:rFonts w:hint="eastAsia" w:asciiTheme="minorEastAsia" w:hAnsiTheme="minorEastAsia" w:eastAsiaTheme="minorEastAsia"/>
          <w:b/>
          <w:kern w:val="0"/>
          <w:sz w:val="24"/>
          <w:szCs w:val="28"/>
          <w:lang w:eastAsia="zh-CN"/>
        </w:rPr>
        <w:t>杨立芳</w:t>
      </w:r>
    </w:p>
    <w:p>
      <w:pPr>
        <w:autoSpaceDE w:val="0"/>
        <w:autoSpaceDN w:val="0"/>
        <w:adjustRightInd w:val="0"/>
        <w:spacing w:line="600" w:lineRule="exact"/>
        <w:rPr>
          <w:rFonts w:hint="eastAsia" w:asciiTheme="minorEastAsia" w:hAnsiTheme="minorEastAsia" w:eastAsiaTheme="minorEastAsia"/>
          <w:b/>
          <w:kern w:val="0"/>
          <w:sz w:val="24"/>
          <w:szCs w:val="28"/>
        </w:rPr>
      </w:pPr>
      <w:bookmarkStart w:id="10" w:name="_Toc520393759"/>
    </w:p>
    <w:p>
      <w:pPr>
        <w:autoSpaceDE w:val="0"/>
        <w:autoSpaceDN w:val="0"/>
        <w:adjustRightInd w:val="0"/>
        <w:spacing w:line="600" w:lineRule="exact"/>
        <w:rPr>
          <w:rFonts w:hint="eastAsia" w:asciiTheme="minorEastAsia" w:hAnsiTheme="minorEastAsia" w:eastAsiaTheme="minorEastAsia"/>
          <w:b/>
          <w:kern w:val="0"/>
          <w:sz w:val="24"/>
          <w:szCs w:val="28"/>
          <w:lang w:val="en-US" w:eastAsia="zh-CN"/>
        </w:rPr>
      </w:pPr>
      <w:r>
        <w:rPr>
          <w:rFonts w:hint="eastAsia" w:asciiTheme="minorEastAsia" w:hAnsiTheme="minorEastAsia" w:eastAsiaTheme="minorEastAsia"/>
          <w:b/>
          <w:kern w:val="0"/>
          <w:sz w:val="24"/>
          <w:szCs w:val="28"/>
        </w:rPr>
        <w:t>联</w:t>
      </w:r>
      <w:r>
        <w:rPr>
          <w:rFonts w:asciiTheme="minorEastAsia" w:hAnsiTheme="minorEastAsia" w:eastAsiaTheme="minorEastAsia"/>
          <w:b/>
          <w:kern w:val="0"/>
          <w:sz w:val="24"/>
          <w:szCs w:val="28"/>
        </w:rPr>
        <w:t xml:space="preserve"> </w:t>
      </w:r>
      <w:r>
        <w:rPr>
          <w:rFonts w:hint="eastAsia" w:asciiTheme="minorEastAsia" w:hAnsiTheme="minorEastAsia" w:eastAsiaTheme="minorEastAsia"/>
          <w:b/>
          <w:kern w:val="0"/>
          <w:sz w:val="24"/>
          <w:szCs w:val="28"/>
        </w:rPr>
        <w:t>系</w:t>
      </w:r>
      <w:r>
        <w:rPr>
          <w:rFonts w:asciiTheme="minorEastAsia" w:hAnsiTheme="minorEastAsia" w:eastAsiaTheme="minorEastAsia"/>
          <w:b/>
          <w:kern w:val="0"/>
          <w:sz w:val="24"/>
          <w:szCs w:val="28"/>
        </w:rPr>
        <w:t xml:space="preserve"> </w:t>
      </w:r>
      <w:r>
        <w:rPr>
          <w:rFonts w:hint="eastAsia" w:asciiTheme="minorEastAsia" w:hAnsiTheme="minorEastAsia" w:eastAsiaTheme="minorEastAsia"/>
          <w:b/>
          <w:kern w:val="0"/>
          <w:sz w:val="24"/>
          <w:szCs w:val="28"/>
        </w:rPr>
        <w:t>电</w:t>
      </w:r>
      <w:r>
        <w:rPr>
          <w:rFonts w:asciiTheme="minorEastAsia" w:hAnsiTheme="minorEastAsia" w:eastAsiaTheme="minorEastAsia"/>
          <w:b/>
          <w:kern w:val="0"/>
          <w:sz w:val="24"/>
          <w:szCs w:val="28"/>
        </w:rPr>
        <w:t xml:space="preserve"> </w:t>
      </w:r>
      <w:r>
        <w:rPr>
          <w:rFonts w:hint="eastAsia" w:asciiTheme="minorEastAsia" w:hAnsiTheme="minorEastAsia" w:eastAsiaTheme="minorEastAsia"/>
          <w:b/>
          <w:kern w:val="0"/>
          <w:sz w:val="24"/>
          <w:szCs w:val="28"/>
        </w:rPr>
        <w:t>话：</w:t>
      </w:r>
      <w:bookmarkEnd w:id="10"/>
      <w:r>
        <w:rPr>
          <w:rFonts w:hint="eastAsia" w:asciiTheme="minorEastAsia" w:hAnsiTheme="minorEastAsia" w:eastAsiaTheme="minorEastAsia"/>
          <w:b/>
          <w:kern w:val="0"/>
          <w:sz w:val="24"/>
          <w:szCs w:val="28"/>
          <w:lang w:val="en-US" w:eastAsia="zh-CN"/>
        </w:rPr>
        <w:t>13565919772</w:t>
      </w:r>
    </w:p>
    <w:p>
      <w:pPr>
        <w:pStyle w:val="2"/>
        <w:rPr>
          <w:rFonts w:hint="default"/>
          <w:lang w:val="en-US" w:eastAsia="zh-CN"/>
        </w:rPr>
      </w:pPr>
    </w:p>
    <w:p>
      <w:pPr>
        <w:jc w:val="both"/>
        <w:rPr>
          <w:rFonts w:hint="eastAsia" w:ascii="宋体" w:hAnsi="宋体" w:eastAsia="宋体" w:cs="宋体"/>
          <w:b/>
          <w:sz w:val="24"/>
          <w:szCs w:val="24"/>
          <w:lang w:eastAsia="zh-CN"/>
        </w:rPr>
      </w:pPr>
    </w:p>
    <w:p>
      <w:pPr>
        <w:widowControl/>
        <w:spacing w:line="600" w:lineRule="exact"/>
        <w:jc w:val="left"/>
        <w:rPr>
          <w:rFonts w:hint="eastAsia" w:cs="Times New Roman" w:asciiTheme="minorEastAsia" w:hAnsiTheme="minorEastAsia" w:eastAsiaTheme="minorEastAsia"/>
          <w:b/>
          <w:kern w:val="0"/>
          <w:sz w:val="24"/>
          <w:szCs w:val="28"/>
        </w:rPr>
      </w:pPr>
      <w:bookmarkStart w:id="11" w:name="_Toc520393760"/>
      <w:r>
        <w:rPr>
          <w:rFonts w:hint="eastAsia" w:asciiTheme="minorEastAsia" w:hAnsiTheme="minorEastAsia" w:eastAsiaTheme="minorEastAsia"/>
          <w:b/>
          <w:kern w:val="0"/>
          <w:sz w:val="24"/>
          <w:szCs w:val="28"/>
        </w:rPr>
        <w:t>联系地址：</w:t>
      </w:r>
      <w:bookmarkEnd w:id="11"/>
      <w:r>
        <w:rPr>
          <w:rFonts w:hint="eastAsia" w:cs="Times New Roman" w:asciiTheme="minorEastAsia" w:hAnsiTheme="minorEastAsia" w:eastAsiaTheme="minorEastAsia"/>
          <w:b/>
          <w:kern w:val="0"/>
          <w:sz w:val="24"/>
          <w:szCs w:val="28"/>
        </w:rPr>
        <w:t>乌鲁木齐市</w:t>
      </w:r>
      <w:r>
        <w:rPr>
          <w:rFonts w:hint="eastAsia" w:cs="Times New Roman" w:asciiTheme="minorEastAsia" w:hAnsiTheme="minorEastAsia" w:eastAsiaTheme="minorEastAsia"/>
          <w:b/>
          <w:kern w:val="0"/>
          <w:sz w:val="24"/>
          <w:szCs w:val="28"/>
          <w:lang w:eastAsia="zh-CN"/>
        </w:rPr>
        <w:t>新市区天津</w:t>
      </w:r>
      <w:r>
        <w:rPr>
          <w:rFonts w:hint="eastAsia" w:cs="Times New Roman" w:asciiTheme="minorEastAsia" w:hAnsiTheme="minorEastAsia" w:eastAsiaTheme="minorEastAsia"/>
          <w:b/>
          <w:kern w:val="0"/>
          <w:sz w:val="24"/>
          <w:szCs w:val="28"/>
        </w:rPr>
        <w:t>北路</w:t>
      </w:r>
      <w:r>
        <w:rPr>
          <w:rFonts w:hint="eastAsia" w:cs="Times New Roman" w:asciiTheme="minorEastAsia" w:hAnsiTheme="minorEastAsia" w:eastAsiaTheme="minorEastAsia"/>
          <w:b/>
          <w:kern w:val="0"/>
          <w:sz w:val="24"/>
          <w:szCs w:val="28"/>
          <w:lang w:val="en-US" w:eastAsia="zh-CN"/>
        </w:rPr>
        <w:t>316号</w:t>
      </w:r>
      <w:r>
        <w:rPr>
          <w:rFonts w:hint="eastAsia" w:cs="Times New Roman" w:asciiTheme="minorEastAsia" w:hAnsiTheme="minorEastAsia" w:eastAsiaTheme="minorEastAsia"/>
          <w:b/>
          <w:kern w:val="0"/>
          <w:sz w:val="24"/>
          <w:szCs w:val="28"/>
          <w:lang w:eastAsia="zh-CN"/>
        </w:rPr>
        <w:t>天河广场</w:t>
      </w:r>
      <w:r>
        <w:rPr>
          <w:rFonts w:hint="eastAsia" w:cs="Times New Roman" w:asciiTheme="minorEastAsia" w:hAnsiTheme="minorEastAsia" w:eastAsiaTheme="minorEastAsia"/>
          <w:b/>
          <w:kern w:val="0"/>
          <w:sz w:val="24"/>
          <w:szCs w:val="28"/>
          <w:lang w:val="en-US" w:eastAsia="zh-CN"/>
        </w:rPr>
        <w:t>14楼1409</w:t>
      </w:r>
      <w:r>
        <w:rPr>
          <w:rFonts w:hint="eastAsia" w:cs="Times New Roman" w:asciiTheme="minorEastAsia" w:hAnsiTheme="minorEastAsia" w:eastAsiaTheme="minorEastAsia"/>
          <w:b/>
          <w:kern w:val="0"/>
          <w:sz w:val="24"/>
          <w:szCs w:val="28"/>
          <w:lang w:eastAsia="zh-CN"/>
        </w:rPr>
        <w:t>室</w:t>
      </w:r>
    </w:p>
    <w:p>
      <w:pPr>
        <w:jc w:val="both"/>
        <w:rPr>
          <w:rFonts w:hint="eastAsia" w:ascii="宋体" w:hAnsi="宋体" w:eastAsia="宋体" w:cs="宋体"/>
          <w:b/>
          <w:sz w:val="24"/>
          <w:szCs w:val="24"/>
          <w:lang w:eastAsia="zh-CN"/>
        </w:rPr>
      </w:pPr>
    </w:p>
    <w:p>
      <w:pPr>
        <w:jc w:val="both"/>
        <w:rPr>
          <w:rFonts w:hint="eastAsia" w:ascii="宋体" w:hAnsi="宋体" w:eastAsia="宋体" w:cs="宋体"/>
          <w:b/>
          <w:sz w:val="24"/>
          <w:szCs w:val="24"/>
          <w:lang w:eastAsia="zh-CN"/>
        </w:rPr>
      </w:pPr>
    </w:p>
    <w:p>
      <w:pPr>
        <w:jc w:val="both"/>
        <w:rPr>
          <w:rFonts w:hint="eastAsia" w:ascii="宋体" w:hAnsi="宋体" w:eastAsia="宋体" w:cs="宋体"/>
          <w:b/>
          <w:sz w:val="24"/>
          <w:szCs w:val="24"/>
        </w:rPr>
      </w:pPr>
      <w:r>
        <w:rPr>
          <w:rFonts w:hint="eastAsia" w:ascii="宋体" w:hAnsi="宋体" w:eastAsia="宋体" w:cs="宋体"/>
          <w:b/>
          <w:sz w:val="24"/>
          <w:szCs w:val="24"/>
          <w:lang w:eastAsia="zh-CN"/>
        </w:rPr>
        <w:t>发</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出</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日</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期：</w:t>
      </w:r>
      <w:r>
        <w:rPr>
          <w:rFonts w:hint="eastAsia" w:ascii="宋体" w:hAnsi="宋体" w:eastAsia="宋体" w:cs="宋体"/>
          <w:b/>
          <w:sz w:val="24"/>
          <w:szCs w:val="24"/>
        </w:rPr>
        <w:t>202</w:t>
      </w:r>
      <w:r>
        <w:rPr>
          <w:rFonts w:hint="eastAsia" w:ascii="宋体" w:hAnsi="宋体" w:eastAsia="宋体" w:cs="宋体"/>
          <w:b/>
          <w:sz w:val="24"/>
          <w:szCs w:val="24"/>
          <w:lang w:val="en-US" w:eastAsia="zh-CN"/>
        </w:rPr>
        <w:t>2</w:t>
      </w:r>
      <w:r>
        <w:rPr>
          <w:rFonts w:hint="eastAsia" w:ascii="宋体" w:hAnsi="宋体" w:eastAsia="宋体" w:cs="宋体"/>
          <w:b/>
          <w:sz w:val="24"/>
          <w:szCs w:val="24"/>
        </w:rPr>
        <w:t>年 0</w:t>
      </w:r>
      <w:r>
        <w:rPr>
          <w:rFonts w:hint="eastAsia" w:ascii="宋体" w:hAnsi="宋体" w:eastAsia="宋体" w:cs="宋体"/>
          <w:b/>
          <w:sz w:val="24"/>
          <w:szCs w:val="24"/>
          <w:lang w:val="en-US" w:eastAsia="zh-CN"/>
        </w:rPr>
        <w:t>6</w:t>
      </w:r>
      <w:r>
        <w:rPr>
          <w:rFonts w:hint="eastAsia" w:ascii="宋体" w:hAnsi="宋体" w:eastAsia="宋体" w:cs="宋体"/>
          <w:b/>
          <w:sz w:val="24"/>
          <w:szCs w:val="24"/>
        </w:rPr>
        <w:t xml:space="preserve"> 月 </w:t>
      </w:r>
    </w:p>
    <w:p>
      <w:pPr>
        <w:pStyle w:val="24"/>
        <w:ind w:left="0" w:leftChars="0" w:firstLine="0" w:firstLineChars="0"/>
        <w:rPr>
          <w:rFonts w:hint="eastAsia" w:ascii="宋体" w:hAnsi="宋体"/>
          <w:b/>
          <w:sz w:val="30"/>
          <w:szCs w:val="30"/>
        </w:rPr>
      </w:pPr>
    </w:p>
    <w:p>
      <w:pPr>
        <w:pStyle w:val="24"/>
        <w:rPr>
          <w:rFonts w:hint="eastAsia" w:ascii="宋体" w:hAnsi="宋体"/>
          <w:b/>
          <w:sz w:val="30"/>
          <w:szCs w:val="30"/>
        </w:rPr>
        <w:sectPr>
          <w:headerReference r:id="rId4" w:type="first"/>
          <w:footerReference r:id="rId5" w:type="first"/>
          <w:headerReference r:id="rId3" w:type="default"/>
          <w:pgSz w:w="11906" w:h="16838"/>
          <w:pgMar w:top="1558" w:right="1247" w:bottom="1247" w:left="1620" w:header="851" w:footer="992" w:gutter="0"/>
          <w:pgBorders>
            <w:top w:val="none" w:sz="0" w:space="0"/>
            <w:left w:val="none" w:sz="0" w:space="0"/>
            <w:bottom w:val="none" w:sz="0" w:space="0"/>
            <w:right w:val="none" w:sz="0" w:space="0"/>
          </w:pgBorders>
          <w:pgNumType w:start="1" w:chapStyle="1"/>
          <w:cols w:space="720" w:num="1"/>
          <w:docGrid w:type="lines" w:linePitch="312" w:charSpace="0"/>
        </w:sectPr>
      </w:pPr>
    </w:p>
    <w:p>
      <w:pPr>
        <w:pStyle w:val="20"/>
        <w:tabs>
          <w:tab w:val="right" w:leader="dot" w:pos="9397"/>
        </w:tabs>
        <w:spacing w:line="700" w:lineRule="exact"/>
        <w:rPr>
          <w:rFonts w:cs="Times New Roman" w:asciiTheme="minorEastAsia" w:hAnsiTheme="minorEastAsia" w:eastAsiaTheme="minorEastAsia"/>
          <w:sz w:val="30"/>
          <w:szCs w:val="30"/>
        </w:rPr>
      </w:pPr>
    </w:p>
    <w:sdt>
      <w:sdtPr>
        <w:rPr>
          <w:rFonts w:ascii="宋体" w:hAnsi="宋体" w:eastAsia="宋体" w:cs="Times New Roman"/>
          <w:kern w:val="2"/>
          <w:sz w:val="21"/>
          <w:szCs w:val="22"/>
          <w:lang w:val="en-US" w:eastAsia="zh-CN" w:bidi="ar-SA"/>
        </w:rPr>
        <w:id w:val="147461868"/>
        <w15:color w:val="DBDBDB"/>
        <w:docPartObj>
          <w:docPartGallery w:val="Table of Contents"/>
          <w:docPartUnique/>
        </w:docPartObj>
      </w:sdtPr>
      <w:sdtEndPr>
        <w:rPr>
          <w:rFonts w:cs="Times New Roman" w:asciiTheme="minorEastAsia" w:hAnsiTheme="minorEastAsia" w:eastAsiaTheme="minorEastAsia"/>
          <w:b/>
          <w:bCs/>
          <w:kern w:val="2"/>
          <w:sz w:val="24"/>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20"/>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TOC \o "1-1" \h \u </w:instrText>
          </w:r>
          <w:r>
            <w:rPr>
              <w:rFonts w:asciiTheme="minorEastAsia" w:hAnsiTheme="minorEastAsia" w:eastAsiaTheme="minorEastAsia"/>
            </w:rPr>
            <w:fldChar w:fldCharType="separate"/>
          </w:r>
          <w:r>
            <w:rPr>
              <w:rFonts w:asciiTheme="minorEastAsia" w:hAnsiTheme="minorEastAsia" w:eastAsiaTheme="minorEastAsia"/>
            </w:rPr>
            <w:fldChar w:fldCharType="begin"/>
          </w:r>
          <w:r>
            <w:rPr>
              <w:rFonts w:asciiTheme="minorEastAsia" w:hAnsiTheme="minorEastAsia" w:eastAsiaTheme="minorEastAsia"/>
            </w:rPr>
            <w:instrText xml:space="preserve"> HYPERLINK \l _Toc31774 </w:instrText>
          </w:r>
          <w:r>
            <w:rPr>
              <w:rFonts w:asciiTheme="minorEastAsia" w:hAnsiTheme="minorEastAsia" w:eastAsiaTheme="minorEastAsia"/>
            </w:rPr>
            <w:fldChar w:fldCharType="separate"/>
          </w:r>
          <w:r>
            <w:rPr>
              <w:rFonts w:hint="default"/>
            </w:rPr>
            <w:t xml:space="preserve">第一章 </w:t>
          </w:r>
          <w:r>
            <w:rPr>
              <w:rFonts w:hint="eastAsia"/>
            </w:rPr>
            <w:t>磋商公告</w:t>
          </w:r>
          <w:r>
            <w:tab/>
          </w:r>
          <w:r>
            <w:fldChar w:fldCharType="begin"/>
          </w:r>
          <w:r>
            <w:instrText xml:space="preserve"> PAGEREF _Toc31774 \h </w:instrText>
          </w:r>
          <w:r>
            <w:fldChar w:fldCharType="separate"/>
          </w:r>
          <w:r>
            <w:t>1</w:t>
          </w:r>
          <w:r>
            <w:fldChar w:fldCharType="end"/>
          </w:r>
          <w:r>
            <w:rPr>
              <w:rFonts w:asciiTheme="minorEastAsia" w:hAnsiTheme="minorEastAsia" w:eastAsiaTheme="minorEastAsia"/>
            </w:rPr>
            <w:fldChar w:fldCharType="end"/>
          </w:r>
        </w:p>
        <w:p>
          <w:pPr>
            <w:pStyle w:val="20"/>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_Toc4942 </w:instrText>
          </w:r>
          <w:r>
            <w:rPr>
              <w:rFonts w:asciiTheme="minorEastAsia" w:hAnsiTheme="minorEastAsia" w:eastAsiaTheme="minorEastAsia"/>
            </w:rPr>
            <w:fldChar w:fldCharType="separate"/>
          </w:r>
          <w:r>
            <w:rPr>
              <w:rFonts w:hint="eastAsia"/>
            </w:rPr>
            <w:t>第二章　磋商须知</w:t>
          </w:r>
          <w:r>
            <w:tab/>
          </w:r>
          <w:r>
            <w:fldChar w:fldCharType="begin"/>
          </w:r>
          <w:r>
            <w:instrText xml:space="preserve"> PAGEREF _Toc4942 \h </w:instrText>
          </w:r>
          <w:r>
            <w:fldChar w:fldCharType="separate"/>
          </w:r>
          <w:r>
            <w:t>4</w:t>
          </w:r>
          <w:r>
            <w:fldChar w:fldCharType="end"/>
          </w:r>
          <w:r>
            <w:rPr>
              <w:rFonts w:asciiTheme="minorEastAsia" w:hAnsiTheme="minorEastAsia" w:eastAsiaTheme="minorEastAsia"/>
            </w:rPr>
            <w:fldChar w:fldCharType="end"/>
          </w:r>
        </w:p>
        <w:p>
          <w:pPr>
            <w:pStyle w:val="20"/>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_Toc24758 </w:instrText>
          </w:r>
          <w:r>
            <w:rPr>
              <w:rFonts w:asciiTheme="minorEastAsia" w:hAnsiTheme="minorEastAsia" w:eastAsiaTheme="minorEastAsia"/>
            </w:rPr>
            <w:fldChar w:fldCharType="separate"/>
          </w:r>
          <w:r>
            <w:rPr>
              <w:rFonts w:hint="eastAsia"/>
            </w:rPr>
            <w:t>第三章　评审方法及标准</w:t>
          </w:r>
          <w:r>
            <w:tab/>
          </w:r>
          <w:r>
            <w:fldChar w:fldCharType="begin"/>
          </w:r>
          <w:r>
            <w:instrText xml:space="preserve"> PAGEREF _Toc24758 \h </w:instrText>
          </w:r>
          <w:r>
            <w:fldChar w:fldCharType="separate"/>
          </w:r>
          <w:r>
            <w:t>22</w:t>
          </w:r>
          <w:r>
            <w:fldChar w:fldCharType="end"/>
          </w:r>
          <w:r>
            <w:rPr>
              <w:rFonts w:asciiTheme="minorEastAsia" w:hAnsiTheme="minorEastAsia" w:eastAsiaTheme="minorEastAsia"/>
            </w:rPr>
            <w:fldChar w:fldCharType="end"/>
          </w:r>
        </w:p>
        <w:p>
          <w:pPr>
            <w:pStyle w:val="20"/>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_Toc8070 </w:instrText>
          </w:r>
          <w:r>
            <w:rPr>
              <w:rFonts w:asciiTheme="minorEastAsia" w:hAnsiTheme="minorEastAsia" w:eastAsiaTheme="minorEastAsia"/>
            </w:rPr>
            <w:fldChar w:fldCharType="separate"/>
          </w:r>
          <w:r>
            <w:rPr>
              <w:rFonts w:hint="eastAsia"/>
            </w:rPr>
            <w:t>第四章　合同草案条款</w:t>
          </w:r>
          <w:r>
            <w:tab/>
          </w:r>
          <w:r>
            <w:fldChar w:fldCharType="begin"/>
          </w:r>
          <w:r>
            <w:instrText xml:space="preserve"> PAGEREF _Toc8070 \h </w:instrText>
          </w:r>
          <w:r>
            <w:fldChar w:fldCharType="separate"/>
          </w:r>
          <w:r>
            <w:t>24</w:t>
          </w:r>
          <w:r>
            <w:fldChar w:fldCharType="end"/>
          </w:r>
          <w:r>
            <w:rPr>
              <w:rFonts w:asciiTheme="minorEastAsia" w:hAnsiTheme="minorEastAsia" w:eastAsiaTheme="minorEastAsia"/>
            </w:rPr>
            <w:fldChar w:fldCharType="end"/>
          </w:r>
        </w:p>
        <w:p>
          <w:pPr>
            <w:pStyle w:val="20"/>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_Toc3624 </w:instrText>
          </w:r>
          <w:r>
            <w:rPr>
              <w:rFonts w:asciiTheme="minorEastAsia" w:hAnsiTheme="minorEastAsia" w:eastAsiaTheme="minorEastAsia"/>
            </w:rPr>
            <w:fldChar w:fldCharType="separate"/>
          </w:r>
          <w:r>
            <w:rPr>
              <w:rFonts w:hint="eastAsia"/>
            </w:rPr>
            <w:t>第五章　响应文件组成</w:t>
          </w:r>
          <w:r>
            <w:tab/>
          </w:r>
          <w:r>
            <w:fldChar w:fldCharType="begin"/>
          </w:r>
          <w:r>
            <w:instrText xml:space="preserve"> PAGEREF _Toc3624 \h </w:instrText>
          </w:r>
          <w:r>
            <w:fldChar w:fldCharType="separate"/>
          </w:r>
          <w:r>
            <w:t>30</w:t>
          </w:r>
          <w:r>
            <w:fldChar w:fldCharType="end"/>
          </w:r>
          <w:r>
            <w:rPr>
              <w:rFonts w:asciiTheme="minorEastAsia" w:hAnsiTheme="minorEastAsia" w:eastAsiaTheme="minorEastAsia"/>
            </w:rPr>
            <w:fldChar w:fldCharType="end"/>
          </w:r>
        </w:p>
        <w:p>
          <w:pPr>
            <w:pStyle w:val="20"/>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HYPERLINK \l _Toc8321 </w:instrText>
          </w:r>
          <w:r>
            <w:rPr>
              <w:rFonts w:asciiTheme="minorEastAsia" w:hAnsiTheme="minorEastAsia" w:eastAsiaTheme="minorEastAsia"/>
            </w:rPr>
            <w:fldChar w:fldCharType="separate"/>
          </w:r>
          <w:r>
            <w:rPr>
              <w:rFonts w:hint="eastAsia"/>
            </w:rPr>
            <w:t>第六章  项目采购需求</w:t>
          </w:r>
          <w:r>
            <w:tab/>
          </w:r>
          <w:r>
            <w:fldChar w:fldCharType="begin"/>
          </w:r>
          <w:r>
            <w:instrText xml:space="preserve"> PAGEREF _Toc8321 \h </w:instrText>
          </w:r>
          <w:r>
            <w:fldChar w:fldCharType="separate"/>
          </w:r>
          <w:r>
            <w:t>55</w:t>
          </w:r>
          <w:r>
            <w:fldChar w:fldCharType="end"/>
          </w:r>
          <w:r>
            <w:rPr>
              <w:rFonts w:asciiTheme="minorEastAsia" w:hAnsiTheme="minorEastAsia" w:eastAsiaTheme="minorEastAsia"/>
            </w:rPr>
            <w:fldChar w:fldCharType="end"/>
          </w:r>
        </w:p>
        <w:p>
          <w:pPr>
            <w:pStyle w:val="5"/>
            <w:keepNext w:val="0"/>
            <w:keepLines w:val="0"/>
            <w:spacing w:line="319" w:lineRule="auto"/>
            <w:jc w:val="center"/>
            <w:outlineLvl w:val="1"/>
            <w:rPr>
              <w:rFonts w:asciiTheme="minorEastAsia" w:hAnsiTheme="minorEastAsia" w:eastAsiaTheme="minorEastAsia"/>
            </w:rPr>
          </w:pPr>
          <w:r>
            <w:rPr>
              <w:rFonts w:asciiTheme="minorEastAsia" w:hAnsiTheme="minorEastAsia" w:eastAsiaTheme="minorEastAsia"/>
            </w:rPr>
            <w:fldChar w:fldCharType="end"/>
          </w:r>
        </w:p>
      </w:sdtContent>
    </w:sdt>
    <w:p>
      <w:pPr>
        <w:pStyle w:val="11"/>
        <w:keepNext w:val="0"/>
        <w:keepLines w:val="0"/>
        <w:spacing w:line="319" w:lineRule="auto"/>
        <w:jc w:val="center"/>
        <w:outlineLvl w:val="9"/>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pStyle w:val="4"/>
        <w:numPr>
          <w:ilvl w:val="0"/>
          <w:numId w:val="2"/>
        </w:numPr>
        <w:bidi w:val="0"/>
        <w:jc w:val="center"/>
      </w:pPr>
      <w:bookmarkStart w:id="12" w:name="_Toc31774"/>
      <w:r>
        <w:rPr>
          <w:rFonts w:hint="eastAsia"/>
        </w:rPr>
        <w:t>磋商公告</w:t>
      </w:r>
      <w:bookmarkEnd w:id="12"/>
    </w:p>
    <w:p>
      <w:pPr>
        <w:widowControl/>
        <w:shd w:val="clear" w:color="auto" w:fill="FFFFFF"/>
        <w:snapToGrid w:val="0"/>
        <w:spacing w:before="100" w:beforeAutospacing="1" w:after="100" w:afterAutospacing="1" w:line="500" w:lineRule="exact"/>
        <w:contextualSpacing/>
        <w:jc w:val="center"/>
        <w:rPr>
          <w:rFonts w:hint="eastAsia" w:cs="宋体" w:asciiTheme="minorEastAsia" w:hAnsiTheme="minorEastAsia" w:eastAsiaTheme="minorEastAsia"/>
          <w:b/>
          <w:bCs/>
          <w:kern w:val="0"/>
          <w:sz w:val="24"/>
          <w:lang w:eastAsia="zh-CN"/>
        </w:rPr>
      </w:pPr>
      <w:r>
        <w:rPr>
          <w:rFonts w:hint="eastAsia" w:cs="宋体" w:asciiTheme="minorEastAsia" w:hAnsiTheme="minorEastAsia" w:eastAsiaTheme="minorEastAsia"/>
          <w:b/>
          <w:bCs/>
          <w:kern w:val="0"/>
          <w:sz w:val="24"/>
        </w:rPr>
        <w:t>新疆维吾尔自治</w:t>
      </w:r>
      <w:r>
        <w:rPr>
          <w:rFonts w:hint="eastAsia" w:cs="宋体" w:asciiTheme="minorEastAsia" w:hAnsiTheme="minorEastAsia" w:eastAsiaTheme="minorEastAsia"/>
          <w:b/>
          <w:bCs/>
          <w:kern w:val="0"/>
          <w:sz w:val="24"/>
          <w:lang w:eastAsia="zh-CN"/>
        </w:rPr>
        <w:t>区农业农村厅办公室（乡村产业发展处）</w:t>
      </w:r>
      <w:r>
        <w:rPr>
          <w:rFonts w:hint="eastAsia" w:cs="宋体" w:asciiTheme="minorEastAsia" w:hAnsiTheme="minorEastAsia" w:eastAsiaTheme="minorEastAsia"/>
          <w:b/>
          <w:bCs/>
          <w:kern w:val="0"/>
          <w:sz w:val="24"/>
          <w:lang w:val="en-US" w:eastAsia="zh-CN"/>
        </w:rPr>
        <w:t>乡村产业统计信息系统平台“三期”建设项目的</w:t>
      </w:r>
      <w:r>
        <w:rPr>
          <w:rFonts w:hint="eastAsia" w:cs="宋体" w:asciiTheme="minorEastAsia" w:hAnsiTheme="minorEastAsia" w:eastAsiaTheme="minorEastAsia"/>
          <w:b/>
          <w:bCs/>
          <w:kern w:val="0"/>
          <w:sz w:val="24"/>
          <w:lang w:eastAsia="zh-CN"/>
        </w:rPr>
        <w:t>竞争性磋商公告</w:t>
      </w:r>
    </w:p>
    <w:p>
      <w:pPr>
        <w:wordWrap/>
        <w:spacing w:line="360" w:lineRule="auto"/>
        <w:jc w:val="center"/>
        <w:rPr>
          <w:rFonts w:cs="Arial" w:asciiTheme="minorEastAsia" w:hAnsiTheme="minorEastAsia" w:eastAsiaTheme="minorEastAsia"/>
          <w:kern w:val="0"/>
          <w:sz w:val="28"/>
          <w:szCs w:val="28"/>
        </w:rPr>
      </w:pPr>
    </w:p>
    <w:p>
      <w:pPr>
        <w:keepNext w:val="0"/>
        <w:keepLines w:val="0"/>
        <w:pageBreakBefore w:val="0"/>
        <w:widowControl w:val="0"/>
        <w:kinsoku/>
        <w:wordWrap/>
        <w:overflowPunct/>
        <w:topLinePunct w:val="0"/>
        <w:autoSpaceDE/>
        <w:autoSpaceDN/>
        <w:bidi w:val="0"/>
        <w:snapToGrid/>
        <w:spacing w:line="400" w:lineRule="exact"/>
        <w:ind w:firstLine="560" w:firstLineChars="200"/>
        <w:jc w:val="both"/>
        <w:rPr>
          <w:rFonts w:hint="eastAsia" w:ascii="黑体" w:hAnsi="黑体" w:eastAsia="黑体" w:cs="宋体"/>
          <w:bCs/>
          <w:color w:val="000000"/>
          <w:kern w:val="0"/>
          <w:sz w:val="28"/>
          <w:szCs w:val="28"/>
        </w:rPr>
      </w:pPr>
      <w:r>
        <w:rPr>
          <w:rFonts w:hint="eastAsia" w:ascii="黑体" w:hAnsi="黑体" w:eastAsia="黑体" w:cs="宋体"/>
          <w:bCs/>
          <w:color w:val="000000"/>
          <w:kern w:val="0"/>
          <w:sz w:val="28"/>
          <w:szCs w:val="28"/>
        </w:rPr>
        <w:t>一、项目概况  </w:t>
      </w:r>
    </w:p>
    <w:p>
      <w:pPr>
        <w:spacing w:line="560" w:lineRule="exact"/>
        <w:ind w:firstLine="420" w:firstLineChars="150"/>
        <w:rPr>
          <w:rFonts w:hint="eastAsia" w:ascii="仿宋_GB2312" w:eastAsia="仿宋_GB2312"/>
          <w:kern w:val="0"/>
          <w:sz w:val="28"/>
          <w:szCs w:val="28"/>
        </w:rPr>
      </w:pPr>
      <w:r>
        <w:rPr>
          <w:rFonts w:hint="eastAsia" w:ascii="仿宋_GB2312" w:hAnsi="Calibri" w:eastAsia="仿宋_GB2312" w:cs="Arial"/>
          <w:kern w:val="0"/>
          <w:sz w:val="28"/>
          <w:szCs w:val="28"/>
        </w:rPr>
        <w:t>新疆维吾尔自治区农业农村厅办公室（乡村产业发展处）</w:t>
      </w:r>
      <w:r>
        <w:rPr>
          <w:rFonts w:hint="eastAsia" w:ascii="仿宋_GB2312" w:hAnsi="Calibri" w:eastAsia="仿宋_GB2312" w:cs="Arial"/>
          <w:kern w:val="0"/>
          <w:sz w:val="28"/>
          <w:szCs w:val="28"/>
          <w:lang w:val="en-US" w:eastAsia="zh-CN"/>
        </w:rPr>
        <w:t>乡村产业统计信息系统平台“三期”建设</w:t>
      </w:r>
      <w:r>
        <w:rPr>
          <w:rFonts w:hint="eastAsia" w:ascii="仿宋_GB2312" w:eastAsia="仿宋_GB2312"/>
          <w:kern w:val="0"/>
          <w:sz w:val="28"/>
          <w:szCs w:val="28"/>
        </w:rPr>
        <w:t>项目的潜在供应商应</w:t>
      </w:r>
      <w:r>
        <w:rPr>
          <w:rFonts w:hint="eastAsia" w:ascii="仿宋_GB2312" w:hAnsi="Calibri" w:eastAsia="仿宋_GB2312" w:cs="Arial"/>
          <w:kern w:val="0"/>
          <w:sz w:val="28"/>
          <w:szCs w:val="28"/>
        </w:rPr>
        <w:t>在</w:t>
      </w:r>
      <w:r>
        <w:rPr>
          <w:rFonts w:hint="eastAsia" w:ascii="仿宋_GB2312" w:hAnsi="Calibri" w:eastAsia="仿宋_GB2312" w:cs="Arial"/>
          <w:kern w:val="0"/>
          <w:sz w:val="28"/>
          <w:szCs w:val="28"/>
          <w:u w:val="single"/>
          <w:lang w:eastAsia="zh-CN"/>
        </w:rPr>
        <w:t>新疆</w:t>
      </w:r>
      <w:r>
        <w:rPr>
          <w:rFonts w:hint="eastAsia" w:ascii="仿宋_GB2312" w:hAnsi="Calibri" w:eastAsia="仿宋_GB2312" w:cs="Arial"/>
          <w:kern w:val="0"/>
          <w:sz w:val="28"/>
          <w:szCs w:val="28"/>
          <w:u w:val="single"/>
          <w:lang w:val="en-US" w:eastAsia="zh-CN"/>
        </w:rPr>
        <w:t>乌鲁木齐市新市区天津北路316号天河广场14楼1409室</w:t>
      </w:r>
      <w:r>
        <w:rPr>
          <w:rFonts w:hint="eastAsia" w:ascii="仿宋_GB2312" w:eastAsia="仿宋_GB2312"/>
          <w:kern w:val="0"/>
          <w:sz w:val="28"/>
          <w:szCs w:val="28"/>
        </w:rPr>
        <w:t>获取采购文件，并于</w:t>
      </w:r>
      <w:r>
        <w:rPr>
          <w:rFonts w:hint="eastAsia" w:ascii="仿宋_GB2312" w:eastAsia="仿宋_GB2312"/>
          <w:color w:val="auto"/>
          <w:kern w:val="0"/>
          <w:sz w:val="28"/>
          <w:szCs w:val="28"/>
        </w:rPr>
        <w:t>2022年6月2</w:t>
      </w:r>
      <w:r>
        <w:rPr>
          <w:rFonts w:hint="eastAsia" w:ascii="仿宋_GB2312" w:eastAsia="仿宋_GB2312"/>
          <w:color w:val="auto"/>
          <w:kern w:val="0"/>
          <w:sz w:val="28"/>
          <w:szCs w:val="28"/>
          <w:lang w:val="en-US" w:eastAsia="zh-CN"/>
        </w:rPr>
        <w:t>4</w:t>
      </w:r>
      <w:r>
        <w:rPr>
          <w:rFonts w:hint="eastAsia" w:ascii="仿宋_GB2312" w:eastAsia="仿宋_GB2312"/>
          <w:color w:val="auto"/>
          <w:kern w:val="0"/>
          <w:sz w:val="28"/>
          <w:szCs w:val="28"/>
        </w:rPr>
        <w:t xml:space="preserve">日 </w:t>
      </w:r>
      <w:r>
        <w:rPr>
          <w:rFonts w:hint="eastAsia" w:ascii="仿宋_GB2312" w:eastAsia="仿宋_GB2312"/>
          <w:color w:val="auto"/>
          <w:kern w:val="0"/>
          <w:sz w:val="28"/>
          <w:szCs w:val="28"/>
          <w:lang w:val="en-US" w:eastAsia="zh-CN"/>
        </w:rPr>
        <w:t>11</w:t>
      </w:r>
      <w:r>
        <w:rPr>
          <w:rFonts w:hint="eastAsia" w:ascii="仿宋_GB2312" w:eastAsia="仿宋_GB2312"/>
          <w:color w:val="auto"/>
          <w:kern w:val="0"/>
          <w:sz w:val="28"/>
          <w:szCs w:val="28"/>
        </w:rPr>
        <w:t>:</w:t>
      </w:r>
      <w:r>
        <w:rPr>
          <w:rFonts w:hint="eastAsia" w:ascii="仿宋_GB2312" w:eastAsia="仿宋_GB2312"/>
          <w:color w:val="auto"/>
          <w:kern w:val="0"/>
          <w:sz w:val="28"/>
          <w:szCs w:val="28"/>
          <w:lang w:val="en-US" w:eastAsia="zh-CN"/>
        </w:rPr>
        <w:t>0</w:t>
      </w:r>
      <w:r>
        <w:rPr>
          <w:rFonts w:hint="eastAsia" w:ascii="仿宋_GB2312" w:eastAsia="仿宋_GB2312"/>
          <w:color w:val="auto"/>
          <w:kern w:val="0"/>
          <w:sz w:val="28"/>
          <w:szCs w:val="28"/>
        </w:rPr>
        <w:t>0</w:t>
      </w:r>
      <w:r>
        <w:rPr>
          <w:rFonts w:hint="eastAsia" w:ascii="仿宋_GB2312" w:eastAsia="仿宋_GB2312"/>
          <w:kern w:val="0"/>
          <w:sz w:val="28"/>
          <w:szCs w:val="28"/>
        </w:rPr>
        <w:t>（北京时间）前提交响应文件。</w:t>
      </w:r>
    </w:p>
    <w:p>
      <w:pPr>
        <w:spacing w:line="560" w:lineRule="exact"/>
        <w:ind w:firstLine="420" w:firstLineChars="150"/>
        <w:rPr>
          <w:rFonts w:ascii="仿宋_GB2312" w:eastAsia="仿宋_GB2312"/>
          <w:kern w:val="0"/>
          <w:sz w:val="28"/>
          <w:szCs w:val="28"/>
        </w:rPr>
      </w:pPr>
      <w:r>
        <w:rPr>
          <w:rFonts w:hint="eastAsia" w:ascii="黑体" w:hAnsi="黑体" w:eastAsia="黑体" w:cs="宋体"/>
          <w:bCs/>
          <w:color w:val="000000"/>
          <w:kern w:val="0"/>
          <w:sz w:val="28"/>
          <w:szCs w:val="28"/>
        </w:rPr>
        <w:t>二、项目基本情况</w:t>
      </w:r>
    </w:p>
    <w:p>
      <w:pPr>
        <w:pStyle w:val="21"/>
        <w:ind w:firstLine="435"/>
        <w:rPr>
          <w:rFonts w:ascii="仿宋_GB2312" w:eastAsia="仿宋_GB2312"/>
          <w:kern w:val="0"/>
          <w:sz w:val="28"/>
          <w:szCs w:val="28"/>
        </w:rPr>
      </w:pPr>
      <w:r>
        <w:rPr>
          <w:rFonts w:ascii="仿宋_GB2312" w:eastAsia="仿宋_GB2312"/>
          <w:kern w:val="0"/>
          <w:sz w:val="28"/>
          <w:szCs w:val="28"/>
        </w:rPr>
        <w:t>项目编号：2</w:t>
      </w:r>
      <w:r>
        <w:rPr>
          <w:rFonts w:ascii="仿宋_GB2312" w:eastAsia="仿宋_GB2312"/>
          <w:kern w:val="0"/>
          <w:sz w:val="28"/>
          <w:szCs w:val="28"/>
        </w:rPr>
        <w:t>022-0524-105340</w:t>
      </w:r>
      <w:r>
        <w:rPr>
          <w:rFonts w:ascii="仿宋_GB2312" w:eastAsia="仿宋_GB2312"/>
          <w:kern w:val="0"/>
          <w:sz w:val="28"/>
          <w:szCs w:val="28"/>
        </w:rPr>
        <w:t> </w:t>
      </w:r>
    </w:p>
    <w:p>
      <w:pPr>
        <w:pStyle w:val="21"/>
        <w:ind w:firstLine="435"/>
        <w:rPr>
          <w:rFonts w:hint="eastAsia" w:ascii="仿宋_GB2312" w:hAnsi="Calibri" w:eastAsia="仿宋_GB2312" w:cs="Arial"/>
          <w:kern w:val="0"/>
          <w:sz w:val="28"/>
          <w:szCs w:val="28"/>
          <w:lang w:val="en-US" w:eastAsia="zh-CN" w:bidi="ar-SA"/>
        </w:rPr>
      </w:pPr>
      <w:r>
        <w:rPr>
          <w:rFonts w:hint="eastAsia" w:ascii="仿宋_GB2312" w:eastAsia="仿宋_GB2312"/>
          <w:kern w:val="0"/>
          <w:sz w:val="28"/>
          <w:szCs w:val="28"/>
          <w:lang w:val="en-US" w:eastAsia="zh-CN"/>
        </w:rPr>
        <w:t>项目名称：</w:t>
      </w:r>
      <w:r>
        <w:rPr>
          <w:rFonts w:hint="eastAsia" w:ascii="仿宋_GB2312" w:eastAsia="仿宋_GB2312"/>
          <w:kern w:val="0"/>
          <w:sz w:val="28"/>
          <w:szCs w:val="28"/>
        </w:rPr>
        <w:t>新疆维吾尔自治区农业农村厅办公室（乡村产业发展处）</w:t>
      </w:r>
      <w:r>
        <w:rPr>
          <w:rFonts w:hint="eastAsia" w:ascii="仿宋_GB2312" w:hAnsi="Calibri" w:eastAsia="仿宋_GB2312" w:cs="Arial"/>
          <w:kern w:val="0"/>
          <w:sz w:val="28"/>
          <w:szCs w:val="28"/>
          <w:lang w:val="en-US" w:eastAsia="zh-CN" w:bidi="ar-SA"/>
        </w:rPr>
        <w:t>乡村产业统计信息系统平台“三期”建设项目</w:t>
      </w:r>
    </w:p>
    <w:p>
      <w:pPr>
        <w:pStyle w:val="21"/>
        <w:ind w:firstLine="280" w:firstLineChars="100"/>
        <w:rPr>
          <w:rFonts w:ascii="仿宋_GB2312" w:eastAsia="仿宋_GB2312"/>
          <w:kern w:val="0"/>
          <w:sz w:val="28"/>
          <w:szCs w:val="28"/>
        </w:rPr>
      </w:pPr>
      <w:r>
        <w:rPr>
          <w:rFonts w:hint="eastAsia" w:ascii="仿宋_GB2312" w:eastAsia="仿宋_GB2312"/>
          <w:kern w:val="0"/>
          <w:sz w:val="28"/>
          <w:szCs w:val="28"/>
        </w:rPr>
        <w:t>（一）</w:t>
      </w:r>
      <w:r>
        <w:rPr>
          <w:rFonts w:ascii="仿宋_GB2312" w:eastAsia="仿宋_GB2312"/>
          <w:kern w:val="0"/>
          <w:sz w:val="28"/>
          <w:szCs w:val="28"/>
        </w:rPr>
        <w:t>采购方式：竞争性磋商 </w:t>
      </w:r>
      <w:bookmarkStart w:id="21" w:name="_GoBack"/>
      <w:bookmarkEnd w:id="21"/>
    </w:p>
    <w:p>
      <w:pPr>
        <w:widowControl/>
        <w:spacing w:before="84" w:after="84" w:line="560" w:lineRule="exact"/>
        <w:jc w:val="left"/>
        <w:rPr>
          <w:rFonts w:hint="default" w:ascii="仿宋_GB2312" w:eastAsia="仿宋_GB2312"/>
          <w:kern w:val="0"/>
          <w:sz w:val="28"/>
          <w:szCs w:val="28"/>
          <w:lang w:val="en-US" w:eastAsia="zh-CN"/>
        </w:rPr>
      </w:pPr>
      <w:r>
        <w:rPr>
          <w:rFonts w:ascii="仿宋_GB2312" w:eastAsia="仿宋_GB2312"/>
          <w:kern w:val="0"/>
          <w:sz w:val="28"/>
          <w:szCs w:val="28"/>
        </w:rPr>
        <w:t>    预算金额（元）：</w:t>
      </w:r>
      <w:r>
        <w:rPr>
          <w:rFonts w:hint="eastAsia" w:ascii="仿宋_GB2312" w:eastAsia="仿宋_GB2312"/>
          <w:kern w:val="0"/>
          <w:sz w:val="28"/>
          <w:szCs w:val="28"/>
          <w:lang w:val="en-US" w:eastAsia="zh-CN"/>
        </w:rPr>
        <w:t>100000</w:t>
      </w:r>
    </w:p>
    <w:p>
      <w:pPr>
        <w:widowControl/>
        <w:spacing w:before="84" w:after="84" w:line="560" w:lineRule="exact"/>
        <w:jc w:val="left"/>
        <w:rPr>
          <w:rFonts w:ascii="仿宋_GB2312" w:eastAsia="仿宋_GB2312"/>
          <w:kern w:val="0"/>
          <w:sz w:val="28"/>
          <w:szCs w:val="28"/>
        </w:rPr>
      </w:pPr>
      <w:r>
        <w:rPr>
          <w:rFonts w:ascii="仿宋_GB2312" w:eastAsia="仿宋_GB2312"/>
          <w:kern w:val="0"/>
          <w:sz w:val="28"/>
          <w:szCs w:val="28"/>
        </w:rPr>
        <w:t>    最高限价（元）：</w:t>
      </w:r>
      <w:r>
        <w:rPr>
          <w:rFonts w:hint="eastAsia" w:ascii="仿宋_GB2312" w:eastAsia="仿宋_GB2312"/>
          <w:kern w:val="0"/>
          <w:sz w:val="28"/>
          <w:szCs w:val="28"/>
          <w:lang w:val="en-US" w:eastAsia="zh-CN"/>
        </w:rPr>
        <w:t>100000</w:t>
      </w:r>
    </w:p>
    <w:p>
      <w:pPr>
        <w:widowControl/>
        <w:spacing w:before="84" w:after="84" w:line="560" w:lineRule="exact"/>
        <w:jc w:val="left"/>
        <w:rPr>
          <w:rFonts w:ascii="仿宋_GB2312" w:eastAsia="仿宋_GB2312"/>
          <w:kern w:val="0"/>
          <w:sz w:val="28"/>
          <w:szCs w:val="28"/>
        </w:rPr>
      </w:pPr>
      <w:r>
        <w:rPr>
          <w:rFonts w:ascii="仿宋_GB2312" w:eastAsia="仿宋_GB2312"/>
          <w:kern w:val="0"/>
          <w:sz w:val="28"/>
          <w:szCs w:val="28"/>
        </w:rPr>
        <w:t xml:space="preserve">    </w:t>
      </w:r>
      <w:r>
        <w:rPr>
          <w:rFonts w:hint="eastAsia" w:ascii="仿宋_GB2312" w:eastAsia="仿宋_GB2312"/>
          <w:kern w:val="0"/>
          <w:sz w:val="28"/>
          <w:szCs w:val="28"/>
        </w:rPr>
        <w:t>（二）</w:t>
      </w:r>
      <w:r>
        <w:rPr>
          <w:rFonts w:ascii="仿宋_GB2312" w:eastAsia="仿宋_GB2312"/>
          <w:kern w:val="0"/>
          <w:sz w:val="28"/>
          <w:szCs w:val="28"/>
        </w:rPr>
        <w:t>采购需求：</w:t>
      </w:r>
    </w:p>
    <w:p>
      <w:pPr>
        <w:widowControl/>
        <w:spacing w:before="84" w:after="84" w:line="560" w:lineRule="exact"/>
        <w:ind w:firstLine="420" w:firstLineChars="150"/>
        <w:jc w:val="left"/>
        <w:rPr>
          <w:rFonts w:ascii="仿宋_GB2312" w:eastAsia="仿宋_GB2312"/>
          <w:kern w:val="0"/>
          <w:sz w:val="28"/>
          <w:szCs w:val="28"/>
        </w:rPr>
      </w:pPr>
      <w:r>
        <w:rPr>
          <w:rFonts w:hint="eastAsia" w:ascii="仿宋_GB2312" w:eastAsia="仿宋_GB2312"/>
          <w:kern w:val="0"/>
          <w:sz w:val="28"/>
          <w:szCs w:val="28"/>
        </w:rPr>
        <w:t>1.</w:t>
      </w:r>
      <w:r>
        <w:rPr>
          <w:rFonts w:ascii="仿宋_GB2312" w:eastAsia="仿宋_GB2312"/>
          <w:kern w:val="0"/>
          <w:sz w:val="28"/>
          <w:szCs w:val="28"/>
        </w:rPr>
        <w:t>数量：</w:t>
      </w:r>
      <w:r>
        <w:rPr>
          <w:rFonts w:hint="eastAsia" w:ascii="仿宋_GB2312" w:eastAsia="仿宋_GB2312"/>
          <w:kern w:val="0"/>
          <w:sz w:val="28"/>
          <w:szCs w:val="28"/>
        </w:rPr>
        <w:t>1</w:t>
      </w:r>
      <w:r>
        <w:rPr>
          <w:rFonts w:ascii="仿宋_GB2312" w:eastAsia="仿宋_GB2312"/>
          <w:kern w:val="0"/>
          <w:sz w:val="28"/>
          <w:szCs w:val="28"/>
        </w:rPr>
        <w:t xml:space="preserve">  </w:t>
      </w:r>
    </w:p>
    <w:p>
      <w:pPr>
        <w:widowControl/>
        <w:spacing w:before="84" w:after="84" w:line="560" w:lineRule="exact"/>
        <w:jc w:val="left"/>
        <w:rPr>
          <w:rFonts w:ascii="仿宋_GB2312" w:eastAsia="仿宋_GB2312"/>
          <w:kern w:val="0"/>
          <w:sz w:val="28"/>
          <w:szCs w:val="28"/>
        </w:rPr>
      </w:pPr>
      <w:r>
        <w:rPr>
          <w:rFonts w:ascii="仿宋_GB2312" w:eastAsia="仿宋_GB2312"/>
          <w:kern w:val="0"/>
          <w:sz w:val="28"/>
          <w:szCs w:val="28"/>
        </w:rPr>
        <w:t xml:space="preserve">  </w:t>
      </w:r>
      <w:r>
        <w:rPr>
          <w:rFonts w:hint="eastAsia" w:ascii="仿宋_GB2312" w:eastAsia="仿宋_GB2312"/>
          <w:kern w:val="0"/>
          <w:sz w:val="28"/>
          <w:szCs w:val="28"/>
        </w:rPr>
        <w:t xml:space="preserve"> </w:t>
      </w:r>
      <w:r>
        <w:rPr>
          <w:rFonts w:ascii="仿宋_GB2312" w:eastAsia="仿宋_GB2312"/>
          <w:kern w:val="0"/>
          <w:sz w:val="28"/>
          <w:szCs w:val="28"/>
        </w:rPr>
        <w:t> </w:t>
      </w:r>
      <w:r>
        <w:rPr>
          <w:rFonts w:hint="eastAsia" w:ascii="仿宋_GB2312" w:eastAsia="仿宋_GB2312"/>
          <w:kern w:val="0"/>
          <w:sz w:val="28"/>
          <w:szCs w:val="28"/>
        </w:rPr>
        <w:t>2.</w:t>
      </w:r>
      <w:r>
        <w:rPr>
          <w:rFonts w:ascii="仿宋_GB2312" w:eastAsia="仿宋_GB2312"/>
          <w:kern w:val="0"/>
          <w:sz w:val="28"/>
          <w:szCs w:val="28"/>
        </w:rPr>
        <w:t>预算金额（元）：</w:t>
      </w:r>
      <w:r>
        <w:rPr>
          <w:rFonts w:hint="eastAsia" w:ascii="仿宋_GB2312" w:eastAsia="仿宋_GB2312"/>
          <w:kern w:val="0"/>
          <w:sz w:val="28"/>
          <w:szCs w:val="28"/>
          <w:lang w:val="en-US" w:eastAsia="zh-CN"/>
        </w:rPr>
        <w:t>100000</w:t>
      </w:r>
    </w:p>
    <w:p>
      <w:pPr>
        <w:spacing w:line="560" w:lineRule="exact"/>
        <w:ind w:firstLine="420" w:firstLineChars="150"/>
        <w:rPr>
          <w:rFonts w:hint="eastAsia" w:ascii="仿宋_GB2312" w:hAnsi="Calibri" w:eastAsia="仿宋_GB2312" w:cs="Arial"/>
          <w:kern w:val="0"/>
          <w:sz w:val="28"/>
          <w:szCs w:val="28"/>
        </w:rPr>
      </w:pPr>
      <w:r>
        <w:rPr>
          <w:rFonts w:hint="eastAsia" w:ascii="仿宋_GB2312" w:hAnsi="Calibri" w:eastAsia="仿宋_GB2312" w:cs="Arial"/>
          <w:kern w:val="0"/>
          <w:sz w:val="28"/>
          <w:szCs w:val="28"/>
        </w:rPr>
        <w:t>3.单位：家</w:t>
      </w:r>
    </w:p>
    <w:p>
      <w:pPr>
        <w:spacing w:line="560" w:lineRule="exact"/>
        <w:ind w:firstLine="280" w:firstLineChars="100"/>
        <w:rPr>
          <w:rFonts w:hint="eastAsia" w:ascii="仿宋_GB2312" w:hAnsi="Calibri" w:eastAsia="仿宋_GB2312" w:cs="Arial"/>
          <w:kern w:val="0"/>
          <w:sz w:val="28"/>
          <w:szCs w:val="28"/>
        </w:rPr>
      </w:pPr>
      <w:r>
        <w:rPr>
          <w:rFonts w:hint="eastAsia" w:ascii="仿宋_GB2312" w:hAnsi="Calibri" w:eastAsia="仿宋_GB2312" w:cs="Arial"/>
          <w:kern w:val="0"/>
          <w:sz w:val="28"/>
          <w:szCs w:val="28"/>
        </w:rPr>
        <w:t> 4. 简要规格描述：</w:t>
      </w:r>
      <w:r>
        <w:rPr>
          <w:rStyle w:val="56"/>
          <w:rFonts w:hint="eastAsia" w:ascii="仿宋_GB2312" w:hAnsi="仿宋_GB2312" w:eastAsia="仿宋_GB2312" w:cs="仿宋_GB2312"/>
          <w:kern w:val="0"/>
          <w:sz w:val="32"/>
          <w:szCs w:val="32"/>
          <w:lang w:val="en-US" w:eastAsia="zh-CN"/>
        </w:rPr>
        <w:t>2022年乡村产业发展处预算10万元，拟开展《“自治区乡村产业统计信息系统平台”建设（三期）》，</w:t>
      </w:r>
      <w:r>
        <w:rPr>
          <w:rFonts w:hint="eastAsia" w:ascii="Times New Roman" w:hAnsi="Times New Roman" w:eastAsia="仿宋_GB2312" w:cs="Times New Roman"/>
          <w:sz w:val="32"/>
          <w:szCs w:val="32"/>
          <w:lang w:val="en-US" w:eastAsia="zh-CN"/>
        </w:rPr>
        <w:t>进一步升级改造</w:t>
      </w:r>
      <w:r>
        <w:rPr>
          <w:rStyle w:val="56"/>
          <w:rFonts w:hint="eastAsia" w:ascii="仿宋_GB2312" w:hAnsi="仿宋_GB2312" w:eastAsia="仿宋_GB2312" w:cs="仿宋_GB2312"/>
          <w:kern w:val="0"/>
          <w:sz w:val="32"/>
          <w:szCs w:val="32"/>
          <w:lang w:val="en-US" w:eastAsia="zh-CN"/>
        </w:rPr>
        <w:t>统计平台</w:t>
      </w:r>
      <w:r>
        <w:rPr>
          <w:rFonts w:hint="eastAsia" w:ascii="Times New Roman" w:hAnsi="Times New Roman" w:eastAsia="仿宋_GB2312" w:cs="Times New Roman"/>
          <w:sz w:val="32"/>
          <w:szCs w:val="32"/>
          <w:lang w:val="en-US" w:eastAsia="zh-CN"/>
        </w:rPr>
        <w:t>，</w:t>
      </w:r>
    </w:p>
    <w:p>
      <w:pPr>
        <w:spacing w:line="500" w:lineRule="exact"/>
        <w:rPr>
          <w:rFonts w:asciiTheme="minorEastAsia" w:hAnsiTheme="minorEastAsia" w:eastAsiaTheme="minorEastAsia"/>
          <w:b/>
          <w:bCs/>
          <w:sz w:val="24"/>
        </w:rPr>
      </w:pPr>
      <w:r>
        <w:rPr>
          <w:rFonts w:hint="eastAsia" w:asciiTheme="minorEastAsia" w:hAnsiTheme="minorEastAsia" w:eastAsiaTheme="minorEastAsia"/>
          <w:b/>
          <w:bCs/>
          <w:sz w:val="24"/>
          <w:lang w:eastAsia="zh-CN"/>
        </w:rPr>
        <w:t>三、</w:t>
      </w:r>
      <w:r>
        <w:rPr>
          <w:rFonts w:hint="eastAsia" w:ascii="黑体" w:hAnsi="黑体" w:eastAsia="黑体"/>
          <w:kern w:val="0"/>
          <w:sz w:val="28"/>
          <w:szCs w:val="28"/>
        </w:rPr>
        <w:t>申请人的资格要求：</w:t>
      </w:r>
    </w:p>
    <w:p>
      <w:pPr>
        <w:widowControl/>
        <w:spacing w:before="84" w:after="84" w:line="560" w:lineRule="exact"/>
        <w:ind w:firstLine="280" w:firstLineChars="100"/>
        <w:jc w:val="left"/>
        <w:rPr>
          <w:rFonts w:hint="eastAsia" w:ascii="仿宋_GB2312" w:eastAsia="仿宋_GB2312"/>
          <w:kern w:val="0"/>
          <w:sz w:val="28"/>
          <w:szCs w:val="28"/>
        </w:rPr>
      </w:pPr>
      <w:r>
        <w:rPr>
          <w:rFonts w:ascii="仿宋_GB2312" w:eastAsia="仿宋_GB2312"/>
          <w:kern w:val="0"/>
          <w:sz w:val="28"/>
          <w:szCs w:val="28"/>
        </w:rPr>
        <w:t>1.满足《中华人民共和国政府采购法》第二十二条规定；</w:t>
      </w:r>
    </w:p>
    <w:p>
      <w:pPr>
        <w:widowControl/>
        <w:spacing w:before="84" w:after="84" w:line="560" w:lineRule="exact"/>
        <w:jc w:val="left"/>
        <w:rPr>
          <w:rFonts w:hint="eastAsia" w:ascii="仿宋_GB2312" w:eastAsia="仿宋_GB2312"/>
          <w:kern w:val="0"/>
          <w:sz w:val="28"/>
          <w:szCs w:val="28"/>
          <w:lang w:eastAsia="zh-CN"/>
        </w:rPr>
      </w:pPr>
      <w:r>
        <w:rPr>
          <w:rFonts w:ascii="仿宋_GB2312" w:eastAsia="仿宋_GB2312"/>
          <w:kern w:val="0"/>
          <w:sz w:val="28"/>
          <w:szCs w:val="28"/>
        </w:rPr>
        <w:t>   2.落实政府采购政策需满足的资格要求：无 </w:t>
      </w:r>
      <w:r>
        <w:rPr>
          <w:rFonts w:hint="eastAsia" w:ascii="仿宋_GB2312" w:eastAsia="仿宋_GB2312"/>
          <w:kern w:val="0"/>
          <w:sz w:val="28"/>
          <w:szCs w:val="28"/>
          <w:lang w:eastAsia="zh-CN"/>
        </w:rPr>
        <w:t>；</w:t>
      </w:r>
    </w:p>
    <w:p>
      <w:pPr>
        <w:widowControl/>
        <w:spacing w:before="84" w:after="84" w:line="560" w:lineRule="exact"/>
        <w:jc w:val="left"/>
        <w:rPr>
          <w:rFonts w:hint="eastAsia" w:ascii="仿宋_GB2312" w:eastAsia="仿宋_GB2312"/>
          <w:kern w:val="0"/>
          <w:sz w:val="28"/>
          <w:szCs w:val="28"/>
          <w:lang w:eastAsia="zh-CN"/>
        </w:rPr>
      </w:pPr>
      <w:r>
        <w:rPr>
          <w:rFonts w:ascii="仿宋_GB2312" w:eastAsia="仿宋_GB2312"/>
          <w:kern w:val="0"/>
          <w:sz w:val="28"/>
          <w:szCs w:val="28"/>
        </w:rPr>
        <w:t>   3.本项目的特定资格要求：</w:t>
      </w:r>
      <w:r>
        <w:rPr>
          <w:rFonts w:hint="eastAsia" w:ascii="仿宋_GB2312" w:eastAsia="仿宋_GB2312"/>
          <w:kern w:val="0"/>
          <w:sz w:val="28"/>
          <w:szCs w:val="28"/>
        </w:rPr>
        <w:t>有相关工作经验的优先考虑</w:t>
      </w:r>
      <w:r>
        <w:rPr>
          <w:rFonts w:hint="eastAsia" w:ascii="仿宋_GB2312" w:eastAsia="仿宋_GB2312"/>
          <w:kern w:val="0"/>
          <w:sz w:val="28"/>
          <w:szCs w:val="28"/>
          <w:lang w:eastAsia="zh-CN"/>
        </w:rPr>
        <w:t>；</w:t>
      </w:r>
    </w:p>
    <w:p>
      <w:pPr>
        <w:spacing w:line="500" w:lineRule="exact"/>
        <w:ind w:firstLine="280" w:firstLineChars="100"/>
        <w:rPr>
          <w:rFonts w:hint="eastAsia" w:cs="宋体" w:asciiTheme="minorEastAsia" w:hAnsiTheme="minorEastAsia" w:eastAsiaTheme="minorEastAsia"/>
          <w:color w:val="auto"/>
          <w:kern w:val="0"/>
          <w:sz w:val="24"/>
        </w:rPr>
      </w:pPr>
      <w:r>
        <w:rPr>
          <w:rFonts w:hint="eastAsia" w:ascii="仿宋_GB2312" w:eastAsia="仿宋_GB2312"/>
          <w:color w:val="auto"/>
          <w:kern w:val="0"/>
          <w:sz w:val="28"/>
          <w:szCs w:val="28"/>
          <w:lang w:val="en-US" w:eastAsia="zh-CN"/>
        </w:rPr>
        <w:t>4.</w:t>
      </w:r>
      <w:r>
        <w:rPr>
          <w:rFonts w:hint="eastAsia" w:cs="宋体" w:asciiTheme="minorEastAsia" w:hAnsiTheme="minorEastAsia" w:eastAsiaTheme="minorEastAsia"/>
          <w:color w:val="auto"/>
          <w:kern w:val="0"/>
          <w:sz w:val="24"/>
        </w:rPr>
        <w:t>本次招标接受联合体投标。</w:t>
      </w:r>
    </w:p>
    <w:p>
      <w:pPr>
        <w:widowControl/>
        <w:spacing w:before="84" w:after="84" w:line="560" w:lineRule="exact"/>
        <w:jc w:val="left"/>
        <w:rPr>
          <w:rFonts w:hint="eastAsia" w:ascii="黑体" w:hAnsi="黑体" w:eastAsia="黑体"/>
          <w:kern w:val="0"/>
          <w:sz w:val="28"/>
          <w:szCs w:val="28"/>
        </w:rPr>
      </w:pPr>
      <w:r>
        <w:rPr>
          <w:rFonts w:hint="eastAsia" w:ascii="黑体" w:hAnsi="黑体" w:eastAsia="黑体"/>
          <w:kern w:val="0"/>
          <w:sz w:val="28"/>
          <w:szCs w:val="28"/>
        </w:rPr>
        <w:t>四、获取采购文件</w:t>
      </w:r>
    </w:p>
    <w:p>
      <w:pPr>
        <w:widowControl/>
        <w:spacing w:before="84" w:after="84" w:line="560" w:lineRule="exact"/>
        <w:ind w:firstLine="420" w:firstLineChars="150"/>
        <w:jc w:val="left"/>
        <w:rPr>
          <w:rFonts w:hint="eastAsia" w:ascii="仿宋_GB2312" w:eastAsia="仿宋_GB2312"/>
          <w:kern w:val="0"/>
          <w:sz w:val="28"/>
          <w:szCs w:val="28"/>
        </w:rPr>
      </w:pPr>
      <w:r>
        <w:rPr>
          <w:rFonts w:hint="eastAsia" w:ascii="仿宋_GB2312" w:eastAsia="仿宋_GB2312"/>
          <w:kern w:val="0"/>
          <w:sz w:val="28"/>
          <w:szCs w:val="28"/>
          <w:lang w:val="en-US" w:eastAsia="zh-CN"/>
        </w:rPr>
        <w:t>1.</w:t>
      </w:r>
      <w:r>
        <w:rPr>
          <w:rFonts w:ascii="仿宋_GB2312" w:eastAsia="仿宋_GB2312"/>
          <w:kern w:val="0"/>
          <w:sz w:val="28"/>
          <w:szCs w:val="28"/>
        </w:rPr>
        <w:t>时间：202</w:t>
      </w:r>
      <w:r>
        <w:rPr>
          <w:rFonts w:hint="eastAsia" w:ascii="仿宋_GB2312" w:eastAsia="仿宋_GB2312"/>
          <w:kern w:val="0"/>
          <w:sz w:val="28"/>
          <w:szCs w:val="28"/>
        </w:rPr>
        <w:t>2</w:t>
      </w:r>
      <w:r>
        <w:rPr>
          <w:rFonts w:ascii="仿宋_GB2312" w:eastAsia="仿宋_GB2312"/>
          <w:kern w:val="0"/>
          <w:sz w:val="28"/>
          <w:szCs w:val="28"/>
        </w:rPr>
        <w:t>年</w:t>
      </w:r>
      <w:r>
        <w:rPr>
          <w:rFonts w:ascii="仿宋_GB2312" w:eastAsia="仿宋_GB2312"/>
          <w:color w:val="auto"/>
          <w:kern w:val="0"/>
          <w:sz w:val="28"/>
          <w:szCs w:val="28"/>
        </w:rPr>
        <w:t>0</w:t>
      </w:r>
      <w:r>
        <w:rPr>
          <w:rFonts w:hint="eastAsia" w:ascii="仿宋_GB2312" w:eastAsia="仿宋_GB2312"/>
          <w:color w:val="auto"/>
          <w:kern w:val="0"/>
          <w:sz w:val="28"/>
          <w:szCs w:val="28"/>
        </w:rPr>
        <w:t>6</w:t>
      </w:r>
      <w:r>
        <w:rPr>
          <w:rFonts w:ascii="仿宋_GB2312" w:eastAsia="仿宋_GB2312"/>
          <w:color w:val="auto"/>
          <w:kern w:val="0"/>
          <w:sz w:val="28"/>
          <w:szCs w:val="28"/>
        </w:rPr>
        <w:t>月</w:t>
      </w:r>
      <w:r>
        <w:rPr>
          <w:rFonts w:hint="eastAsia" w:ascii="仿宋_GB2312" w:eastAsia="仿宋_GB2312"/>
          <w:color w:val="auto"/>
          <w:kern w:val="0"/>
          <w:sz w:val="28"/>
          <w:szCs w:val="28"/>
        </w:rPr>
        <w:t>1</w:t>
      </w:r>
      <w:r>
        <w:rPr>
          <w:rFonts w:hint="eastAsia" w:ascii="仿宋_GB2312" w:eastAsia="仿宋_GB2312"/>
          <w:color w:val="auto"/>
          <w:kern w:val="0"/>
          <w:sz w:val="28"/>
          <w:szCs w:val="28"/>
          <w:lang w:val="en-US" w:eastAsia="zh-CN"/>
        </w:rPr>
        <w:t>4</w:t>
      </w:r>
      <w:r>
        <w:rPr>
          <w:rFonts w:ascii="仿宋_GB2312" w:eastAsia="仿宋_GB2312"/>
          <w:color w:val="auto"/>
          <w:kern w:val="0"/>
          <w:sz w:val="28"/>
          <w:szCs w:val="28"/>
        </w:rPr>
        <w:t>日至202</w:t>
      </w:r>
      <w:r>
        <w:rPr>
          <w:rFonts w:hint="eastAsia" w:ascii="仿宋_GB2312" w:eastAsia="仿宋_GB2312"/>
          <w:color w:val="auto"/>
          <w:kern w:val="0"/>
          <w:sz w:val="28"/>
          <w:szCs w:val="28"/>
        </w:rPr>
        <w:t>2</w:t>
      </w:r>
      <w:r>
        <w:rPr>
          <w:rFonts w:ascii="仿宋_GB2312" w:eastAsia="仿宋_GB2312"/>
          <w:color w:val="auto"/>
          <w:kern w:val="0"/>
          <w:sz w:val="28"/>
          <w:szCs w:val="28"/>
        </w:rPr>
        <w:t>年0</w:t>
      </w:r>
      <w:r>
        <w:rPr>
          <w:rFonts w:hint="eastAsia" w:ascii="仿宋_GB2312" w:eastAsia="仿宋_GB2312"/>
          <w:color w:val="auto"/>
          <w:kern w:val="0"/>
          <w:sz w:val="28"/>
          <w:szCs w:val="28"/>
        </w:rPr>
        <w:t>6</w:t>
      </w:r>
      <w:r>
        <w:rPr>
          <w:rFonts w:ascii="仿宋_GB2312" w:eastAsia="仿宋_GB2312"/>
          <w:color w:val="auto"/>
          <w:kern w:val="0"/>
          <w:sz w:val="28"/>
          <w:szCs w:val="28"/>
        </w:rPr>
        <w:t>月</w:t>
      </w:r>
      <w:r>
        <w:rPr>
          <w:rFonts w:hint="eastAsia" w:ascii="仿宋_GB2312" w:eastAsia="仿宋_GB2312"/>
          <w:color w:val="auto"/>
          <w:kern w:val="0"/>
          <w:sz w:val="28"/>
          <w:szCs w:val="28"/>
          <w:lang w:val="en-US" w:eastAsia="zh-CN"/>
        </w:rPr>
        <w:t>21</w:t>
      </w:r>
      <w:r>
        <w:rPr>
          <w:rFonts w:ascii="仿宋_GB2312" w:eastAsia="仿宋_GB2312"/>
          <w:color w:val="auto"/>
          <w:kern w:val="0"/>
          <w:sz w:val="28"/>
          <w:szCs w:val="28"/>
        </w:rPr>
        <w:t>日</w:t>
      </w:r>
      <w:r>
        <w:rPr>
          <w:rFonts w:ascii="仿宋_GB2312" w:eastAsia="仿宋_GB2312"/>
          <w:kern w:val="0"/>
          <w:sz w:val="28"/>
          <w:szCs w:val="28"/>
        </w:rPr>
        <w:t>，每天上午10:00至1</w:t>
      </w:r>
      <w:r>
        <w:rPr>
          <w:rFonts w:hint="eastAsia" w:ascii="仿宋_GB2312" w:eastAsia="仿宋_GB2312"/>
          <w:kern w:val="0"/>
          <w:sz w:val="28"/>
          <w:szCs w:val="28"/>
          <w:lang w:val="en-US" w:eastAsia="zh-CN"/>
        </w:rPr>
        <w:t>4</w:t>
      </w:r>
      <w:r>
        <w:rPr>
          <w:rFonts w:ascii="仿宋_GB2312" w:eastAsia="仿宋_GB2312"/>
          <w:kern w:val="0"/>
          <w:sz w:val="28"/>
          <w:szCs w:val="28"/>
        </w:rPr>
        <w:t>:</w:t>
      </w:r>
      <w:r>
        <w:rPr>
          <w:rFonts w:hint="eastAsia" w:ascii="仿宋_GB2312" w:eastAsia="仿宋_GB2312"/>
          <w:kern w:val="0"/>
          <w:sz w:val="28"/>
          <w:szCs w:val="28"/>
          <w:lang w:val="en-US" w:eastAsia="zh-CN"/>
        </w:rPr>
        <w:t>0</w:t>
      </w:r>
      <w:r>
        <w:rPr>
          <w:rFonts w:ascii="仿宋_GB2312" w:eastAsia="仿宋_GB2312"/>
          <w:kern w:val="0"/>
          <w:sz w:val="28"/>
          <w:szCs w:val="28"/>
        </w:rPr>
        <w:t>0，下午15:30至19:</w:t>
      </w:r>
      <w:r>
        <w:rPr>
          <w:rFonts w:hint="eastAsia" w:ascii="仿宋_GB2312" w:eastAsia="仿宋_GB2312"/>
          <w:kern w:val="0"/>
          <w:sz w:val="28"/>
          <w:szCs w:val="28"/>
          <w:lang w:val="en-US" w:eastAsia="zh-CN"/>
        </w:rPr>
        <w:t>3</w:t>
      </w:r>
      <w:r>
        <w:rPr>
          <w:rFonts w:ascii="仿宋_GB2312" w:eastAsia="仿宋_GB2312"/>
          <w:kern w:val="0"/>
          <w:sz w:val="28"/>
          <w:szCs w:val="28"/>
        </w:rPr>
        <w:t>0（北京时间，法定节假日除外）</w:t>
      </w:r>
    </w:p>
    <w:p>
      <w:pPr>
        <w:widowControl/>
        <w:spacing w:before="84" w:after="84" w:line="560" w:lineRule="exact"/>
        <w:ind w:firstLine="406"/>
        <w:jc w:val="left"/>
        <w:rPr>
          <w:rFonts w:hint="eastAsia" w:ascii="仿宋" w:hAnsi="仿宋" w:eastAsia="仿宋" w:cs="仿宋"/>
          <w:i w:val="0"/>
          <w:iCs w:val="0"/>
          <w:caps w:val="0"/>
          <w:color w:val="111111"/>
          <w:spacing w:val="0"/>
          <w:sz w:val="28"/>
          <w:szCs w:val="28"/>
          <w:shd w:val="clear" w:color="auto" w:fill="FFFFFF"/>
          <w:vertAlign w:val="baseline"/>
          <w:lang w:eastAsia="zh-CN"/>
        </w:rPr>
      </w:pPr>
      <w:r>
        <w:rPr>
          <w:rFonts w:hint="eastAsia" w:ascii="仿宋_GB2312" w:eastAsia="仿宋_GB2312"/>
          <w:kern w:val="0"/>
          <w:sz w:val="28"/>
          <w:szCs w:val="28"/>
          <w:lang w:val="en-US" w:eastAsia="zh-CN"/>
        </w:rPr>
        <w:t>2.</w:t>
      </w:r>
      <w:r>
        <w:rPr>
          <w:rFonts w:ascii="仿宋_GB2312" w:eastAsia="仿宋_GB2312"/>
          <w:kern w:val="0"/>
          <w:sz w:val="28"/>
          <w:szCs w:val="28"/>
        </w:rPr>
        <w:t>地点：</w:t>
      </w:r>
      <w:r>
        <w:rPr>
          <w:rFonts w:hint="eastAsia" w:ascii="仿宋" w:hAnsi="仿宋" w:eastAsia="仿宋" w:cs="仿宋"/>
          <w:i w:val="0"/>
          <w:iCs w:val="0"/>
          <w:caps w:val="0"/>
          <w:color w:val="000000"/>
          <w:spacing w:val="0"/>
          <w:sz w:val="28"/>
          <w:szCs w:val="28"/>
        </w:rPr>
        <w:t>乌鲁木齐市</w:t>
      </w:r>
      <w:r>
        <w:rPr>
          <w:rFonts w:hint="eastAsia" w:ascii="仿宋" w:hAnsi="仿宋" w:eastAsia="仿宋" w:cs="仿宋"/>
          <w:i w:val="0"/>
          <w:iCs w:val="0"/>
          <w:caps w:val="0"/>
          <w:color w:val="000000"/>
          <w:spacing w:val="0"/>
          <w:sz w:val="28"/>
          <w:szCs w:val="28"/>
          <w:lang w:eastAsia="zh-CN"/>
        </w:rPr>
        <w:t>新市区天津</w:t>
      </w:r>
      <w:r>
        <w:rPr>
          <w:rFonts w:hint="eastAsia" w:ascii="仿宋" w:hAnsi="仿宋" w:eastAsia="仿宋" w:cs="仿宋"/>
          <w:i w:val="0"/>
          <w:iCs w:val="0"/>
          <w:caps w:val="0"/>
          <w:color w:val="000000"/>
          <w:spacing w:val="0"/>
          <w:sz w:val="28"/>
          <w:szCs w:val="28"/>
        </w:rPr>
        <w:t>北路</w:t>
      </w:r>
      <w:r>
        <w:rPr>
          <w:rFonts w:hint="eastAsia" w:ascii="仿宋" w:hAnsi="仿宋" w:eastAsia="仿宋" w:cs="仿宋"/>
          <w:i w:val="0"/>
          <w:iCs w:val="0"/>
          <w:caps w:val="0"/>
          <w:color w:val="000000"/>
          <w:spacing w:val="0"/>
          <w:sz w:val="28"/>
          <w:szCs w:val="28"/>
          <w:lang w:val="en-US" w:eastAsia="zh-CN"/>
        </w:rPr>
        <w:t>316号</w:t>
      </w:r>
      <w:r>
        <w:rPr>
          <w:rFonts w:hint="eastAsia" w:ascii="仿宋" w:hAnsi="仿宋" w:eastAsia="仿宋" w:cs="仿宋"/>
          <w:i w:val="0"/>
          <w:iCs w:val="0"/>
          <w:caps w:val="0"/>
          <w:color w:val="000000"/>
          <w:spacing w:val="0"/>
          <w:sz w:val="28"/>
          <w:szCs w:val="28"/>
          <w:lang w:eastAsia="zh-CN"/>
        </w:rPr>
        <w:t>天河广场</w:t>
      </w:r>
      <w:r>
        <w:rPr>
          <w:rFonts w:hint="eastAsia" w:ascii="仿宋" w:hAnsi="仿宋" w:eastAsia="仿宋" w:cs="仿宋"/>
          <w:i w:val="0"/>
          <w:iCs w:val="0"/>
          <w:caps w:val="0"/>
          <w:color w:val="000000"/>
          <w:spacing w:val="0"/>
          <w:sz w:val="28"/>
          <w:szCs w:val="28"/>
          <w:lang w:val="en-US" w:eastAsia="zh-CN"/>
        </w:rPr>
        <w:t>14楼1409</w:t>
      </w:r>
      <w:r>
        <w:rPr>
          <w:rFonts w:hint="eastAsia" w:ascii="仿宋" w:hAnsi="仿宋" w:eastAsia="仿宋" w:cs="仿宋"/>
          <w:i w:val="0"/>
          <w:iCs w:val="0"/>
          <w:caps w:val="0"/>
          <w:color w:val="000000"/>
          <w:spacing w:val="0"/>
          <w:sz w:val="28"/>
          <w:szCs w:val="28"/>
        </w:rPr>
        <w:t>获取招标文件</w:t>
      </w:r>
      <w:r>
        <w:rPr>
          <w:rFonts w:hint="eastAsia" w:ascii="仿宋" w:hAnsi="仿宋" w:eastAsia="仿宋" w:cs="仿宋"/>
          <w:i w:val="0"/>
          <w:iCs w:val="0"/>
          <w:caps w:val="0"/>
          <w:color w:val="111111"/>
          <w:spacing w:val="0"/>
          <w:sz w:val="28"/>
          <w:szCs w:val="28"/>
          <w:shd w:val="clear" w:color="auto" w:fill="FFFFFF"/>
          <w:vertAlign w:val="baseline"/>
          <w:lang w:eastAsia="zh-CN"/>
        </w:rPr>
        <w:t>。</w:t>
      </w:r>
    </w:p>
    <w:p>
      <w:pPr>
        <w:pStyle w:val="55"/>
        <w:ind w:firstLine="280" w:firstLineChars="100"/>
        <w:rPr>
          <w:rFonts w:hint="eastAsia"/>
          <w:color w:val="auto"/>
          <w:lang w:eastAsia="zh-CN"/>
        </w:rPr>
      </w:pPr>
      <w:r>
        <w:rPr>
          <w:rFonts w:hint="eastAsia" w:ascii="仿宋" w:hAnsi="仿宋" w:eastAsia="仿宋" w:cs="仿宋"/>
          <w:i w:val="0"/>
          <w:iCs w:val="0"/>
          <w:caps w:val="0"/>
          <w:color w:val="auto"/>
          <w:spacing w:val="0"/>
          <w:kern w:val="2"/>
          <w:sz w:val="28"/>
          <w:szCs w:val="28"/>
          <w:lang w:val="en-US" w:eastAsia="zh-CN" w:bidi="ar-SA"/>
        </w:rPr>
        <w:t>3.报名及领取文件时需携带法人授权委托书（原件）、被授权人身份证（原件）、营业执照副本（复印件）、信用中国和中国政府采购网网站查询记录材料等一式二份加盖公章，资料不全者不予受理。</w:t>
      </w:r>
    </w:p>
    <w:p>
      <w:pPr>
        <w:widowControl/>
        <w:spacing w:before="84" w:after="84" w:line="560" w:lineRule="exact"/>
        <w:ind w:firstLine="560" w:firstLineChars="200"/>
        <w:jc w:val="left"/>
        <w:rPr>
          <w:rFonts w:ascii="仿宋_GB2312" w:eastAsia="仿宋_GB2312"/>
          <w:kern w:val="0"/>
          <w:sz w:val="28"/>
          <w:szCs w:val="28"/>
        </w:rPr>
      </w:pPr>
      <w:r>
        <w:rPr>
          <w:rFonts w:hint="eastAsia" w:ascii="仿宋_GB2312" w:eastAsia="仿宋_GB2312"/>
          <w:kern w:val="0"/>
          <w:sz w:val="28"/>
          <w:szCs w:val="28"/>
          <w:lang w:val="en-US" w:eastAsia="zh-CN"/>
        </w:rPr>
        <w:t>4.</w:t>
      </w:r>
      <w:r>
        <w:rPr>
          <w:rFonts w:ascii="仿宋_GB2312" w:eastAsia="仿宋_GB2312"/>
          <w:kern w:val="0"/>
          <w:sz w:val="28"/>
          <w:szCs w:val="28"/>
        </w:rPr>
        <w:t>方式：线下获取 </w:t>
      </w:r>
    </w:p>
    <w:p>
      <w:pPr>
        <w:widowControl/>
        <w:spacing w:before="84" w:after="84" w:line="560" w:lineRule="exact"/>
        <w:jc w:val="left"/>
        <w:rPr>
          <w:rFonts w:hint="default" w:ascii="仿宋_GB2312" w:eastAsia="仿宋_GB2312"/>
          <w:kern w:val="0"/>
          <w:sz w:val="28"/>
          <w:szCs w:val="28"/>
          <w:lang w:val="en-US" w:eastAsia="zh-CN"/>
        </w:rPr>
      </w:pPr>
      <w:r>
        <w:rPr>
          <w:rFonts w:ascii="仿宋_GB2312" w:eastAsia="仿宋_GB2312"/>
          <w:kern w:val="0"/>
          <w:sz w:val="28"/>
          <w:szCs w:val="28"/>
        </w:rPr>
        <w:t xml:space="preserve">    </w:t>
      </w:r>
      <w:r>
        <w:rPr>
          <w:rFonts w:hint="eastAsia" w:ascii="仿宋_GB2312" w:eastAsia="仿宋_GB2312"/>
          <w:kern w:val="0"/>
          <w:sz w:val="28"/>
          <w:szCs w:val="28"/>
          <w:lang w:val="en-US" w:eastAsia="zh-CN"/>
        </w:rPr>
        <w:t xml:space="preserve"> 5.</w:t>
      </w:r>
      <w:r>
        <w:rPr>
          <w:rFonts w:ascii="仿宋_GB2312" w:eastAsia="仿宋_GB2312"/>
          <w:kern w:val="0"/>
          <w:sz w:val="28"/>
          <w:szCs w:val="28"/>
        </w:rPr>
        <w:t>售价（元）：</w:t>
      </w:r>
      <w:r>
        <w:rPr>
          <w:rFonts w:hint="eastAsia" w:ascii="仿宋_GB2312" w:eastAsia="仿宋_GB2312"/>
          <w:kern w:val="0"/>
          <w:sz w:val="28"/>
          <w:szCs w:val="28"/>
          <w:lang w:val="en-US" w:eastAsia="zh-CN"/>
        </w:rPr>
        <w:t>200</w:t>
      </w:r>
    </w:p>
    <w:p>
      <w:pPr>
        <w:widowControl/>
        <w:spacing w:before="84" w:after="84" w:line="560" w:lineRule="exact"/>
        <w:jc w:val="left"/>
        <w:rPr>
          <w:rFonts w:ascii="黑体" w:hAnsi="黑体" w:eastAsia="黑体"/>
          <w:kern w:val="0"/>
          <w:sz w:val="28"/>
          <w:szCs w:val="28"/>
        </w:rPr>
      </w:pPr>
      <w:r>
        <w:rPr>
          <w:rFonts w:hint="eastAsia" w:ascii="黑体" w:hAnsi="黑体" w:eastAsia="黑体"/>
          <w:kern w:val="0"/>
          <w:sz w:val="28"/>
          <w:szCs w:val="28"/>
        </w:rPr>
        <w:t>五、响应文件提交 </w:t>
      </w:r>
    </w:p>
    <w:p>
      <w:pPr>
        <w:widowControl/>
        <w:spacing w:before="84" w:after="84" w:line="560" w:lineRule="exact"/>
        <w:jc w:val="left"/>
        <w:rPr>
          <w:rFonts w:hint="eastAsia" w:ascii="仿宋_GB2312" w:eastAsia="仿宋_GB2312"/>
          <w:kern w:val="0"/>
          <w:sz w:val="28"/>
          <w:szCs w:val="28"/>
        </w:rPr>
      </w:pPr>
      <w:r>
        <w:rPr>
          <w:rFonts w:ascii="仿宋_GB2312" w:eastAsia="仿宋_GB2312"/>
          <w:kern w:val="0"/>
          <w:sz w:val="28"/>
          <w:szCs w:val="28"/>
        </w:rPr>
        <w:t>    截止时间：</w:t>
      </w:r>
      <w:r>
        <w:rPr>
          <w:rFonts w:ascii="仿宋_GB2312" w:eastAsia="仿宋_GB2312"/>
          <w:color w:val="auto"/>
          <w:kern w:val="0"/>
          <w:sz w:val="28"/>
          <w:szCs w:val="28"/>
        </w:rPr>
        <w:t>202</w:t>
      </w:r>
      <w:r>
        <w:rPr>
          <w:rFonts w:hint="eastAsia" w:ascii="仿宋_GB2312" w:eastAsia="仿宋_GB2312"/>
          <w:color w:val="auto"/>
          <w:kern w:val="0"/>
          <w:sz w:val="28"/>
          <w:szCs w:val="28"/>
        </w:rPr>
        <w:t>2</w:t>
      </w:r>
      <w:r>
        <w:rPr>
          <w:rFonts w:ascii="仿宋_GB2312" w:eastAsia="仿宋_GB2312"/>
          <w:color w:val="auto"/>
          <w:kern w:val="0"/>
          <w:sz w:val="28"/>
          <w:szCs w:val="28"/>
        </w:rPr>
        <w:t>年0</w:t>
      </w:r>
      <w:r>
        <w:rPr>
          <w:rFonts w:hint="eastAsia" w:ascii="仿宋_GB2312" w:eastAsia="仿宋_GB2312"/>
          <w:color w:val="auto"/>
          <w:kern w:val="0"/>
          <w:sz w:val="28"/>
          <w:szCs w:val="28"/>
        </w:rPr>
        <w:t>6</w:t>
      </w:r>
      <w:r>
        <w:rPr>
          <w:rFonts w:ascii="仿宋_GB2312" w:eastAsia="仿宋_GB2312"/>
          <w:color w:val="auto"/>
          <w:kern w:val="0"/>
          <w:sz w:val="28"/>
          <w:szCs w:val="28"/>
        </w:rPr>
        <w:t>月</w:t>
      </w:r>
      <w:r>
        <w:rPr>
          <w:rFonts w:hint="eastAsia" w:ascii="仿宋_GB2312" w:eastAsia="仿宋_GB2312"/>
          <w:color w:val="auto"/>
          <w:kern w:val="0"/>
          <w:sz w:val="28"/>
          <w:szCs w:val="28"/>
        </w:rPr>
        <w:t>2</w:t>
      </w:r>
      <w:r>
        <w:rPr>
          <w:rFonts w:hint="eastAsia" w:ascii="仿宋_GB2312" w:eastAsia="仿宋_GB2312"/>
          <w:color w:val="auto"/>
          <w:kern w:val="0"/>
          <w:sz w:val="28"/>
          <w:szCs w:val="28"/>
          <w:lang w:val="en-US" w:eastAsia="zh-CN"/>
        </w:rPr>
        <w:t>4</w:t>
      </w:r>
      <w:r>
        <w:rPr>
          <w:rFonts w:ascii="仿宋_GB2312" w:eastAsia="仿宋_GB2312"/>
          <w:color w:val="auto"/>
          <w:kern w:val="0"/>
          <w:sz w:val="28"/>
          <w:szCs w:val="28"/>
        </w:rPr>
        <w:t>日 1</w:t>
      </w:r>
      <w:r>
        <w:rPr>
          <w:rFonts w:hint="eastAsia" w:ascii="仿宋_GB2312" w:eastAsia="仿宋_GB2312"/>
          <w:color w:val="auto"/>
          <w:kern w:val="0"/>
          <w:sz w:val="28"/>
          <w:szCs w:val="28"/>
          <w:lang w:val="en-US" w:eastAsia="zh-CN"/>
        </w:rPr>
        <w:t>1</w:t>
      </w:r>
      <w:r>
        <w:rPr>
          <w:rFonts w:ascii="仿宋_GB2312" w:eastAsia="仿宋_GB2312"/>
          <w:color w:val="auto"/>
          <w:kern w:val="0"/>
          <w:sz w:val="28"/>
          <w:szCs w:val="28"/>
        </w:rPr>
        <w:t>:</w:t>
      </w:r>
      <w:r>
        <w:rPr>
          <w:rFonts w:hint="eastAsia" w:ascii="仿宋_GB2312" w:eastAsia="仿宋_GB2312"/>
          <w:color w:val="auto"/>
          <w:kern w:val="0"/>
          <w:sz w:val="28"/>
          <w:szCs w:val="28"/>
          <w:lang w:val="en-US" w:eastAsia="zh-CN"/>
        </w:rPr>
        <w:t>0</w:t>
      </w:r>
      <w:r>
        <w:rPr>
          <w:rFonts w:ascii="仿宋_GB2312" w:eastAsia="仿宋_GB2312"/>
          <w:color w:val="auto"/>
          <w:kern w:val="0"/>
          <w:sz w:val="28"/>
          <w:szCs w:val="28"/>
        </w:rPr>
        <w:t>0</w:t>
      </w:r>
      <w:r>
        <w:rPr>
          <w:rFonts w:ascii="仿宋_GB2312" w:eastAsia="仿宋_GB2312"/>
          <w:kern w:val="0"/>
          <w:sz w:val="28"/>
          <w:szCs w:val="28"/>
        </w:rPr>
        <w:t>（北京时间）</w:t>
      </w:r>
    </w:p>
    <w:p>
      <w:pPr>
        <w:widowControl/>
        <w:spacing w:before="84" w:after="84" w:line="560" w:lineRule="exact"/>
        <w:jc w:val="left"/>
        <w:rPr>
          <w:rFonts w:ascii="仿宋_GB2312" w:eastAsia="仿宋_GB2312"/>
          <w:kern w:val="0"/>
          <w:sz w:val="28"/>
          <w:szCs w:val="28"/>
        </w:rPr>
      </w:pPr>
      <w:r>
        <w:rPr>
          <w:rFonts w:ascii="仿宋_GB2312" w:eastAsia="仿宋_GB2312"/>
          <w:kern w:val="0"/>
          <w:sz w:val="28"/>
          <w:szCs w:val="28"/>
        </w:rPr>
        <w:t>    地点：</w:t>
      </w:r>
      <w:r>
        <w:rPr>
          <w:rFonts w:hint="eastAsia" w:ascii="仿宋" w:hAnsi="仿宋" w:eastAsia="仿宋" w:cs="仿宋"/>
          <w:i w:val="0"/>
          <w:iCs w:val="0"/>
          <w:caps w:val="0"/>
          <w:color w:val="000000"/>
          <w:spacing w:val="0"/>
          <w:sz w:val="28"/>
          <w:szCs w:val="28"/>
        </w:rPr>
        <w:t>乌鲁木齐市</w:t>
      </w:r>
      <w:r>
        <w:rPr>
          <w:rFonts w:hint="eastAsia" w:ascii="仿宋" w:hAnsi="仿宋" w:eastAsia="仿宋" w:cs="仿宋"/>
          <w:i w:val="0"/>
          <w:iCs w:val="0"/>
          <w:caps w:val="0"/>
          <w:color w:val="000000"/>
          <w:spacing w:val="0"/>
          <w:sz w:val="28"/>
          <w:szCs w:val="28"/>
          <w:lang w:eastAsia="zh-CN"/>
        </w:rPr>
        <w:t>新市区天津</w:t>
      </w:r>
      <w:r>
        <w:rPr>
          <w:rFonts w:hint="eastAsia" w:ascii="仿宋" w:hAnsi="仿宋" w:eastAsia="仿宋" w:cs="仿宋"/>
          <w:i w:val="0"/>
          <w:iCs w:val="0"/>
          <w:caps w:val="0"/>
          <w:color w:val="000000"/>
          <w:spacing w:val="0"/>
          <w:sz w:val="28"/>
          <w:szCs w:val="28"/>
        </w:rPr>
        <w:t>北路</w:t>
      </w:r>
      <w:r>
        <w:rPr>
          <w:rFonts w:hint="eastAsia" w:ascii="仿宋" w:hAnsi="仿宋" w:eastAsia="仿宋" w:cs="仿宋"/>
          <w:i w:val="0"/>
          <w:iCs w:val="0"/>
          <w:caps w:val="0"/>
          <w:color w:val="000000"/>
          <w:spacing w:val="0"/>
          <w:sz w:val="28"/>
          <w:szCs w:val="28"/>
          <w:lang w:val="en-US" w:eastAsia="zh-CN"/>
        </w:rPr>
        <w:t>316号</w:t>
      </w:r>
      <w:r>
        <w:rPr>
          <w:rFonts w:hint="eastAsia" w:ascii="仿宋" w:hAnsi="仿宋" w:eastAsia="仿宋" w:cs="仿宋"/>
          <w:i w:val="0"/>
          <w:iCs w:val="0"/>
          <w:caps w:val="0"/>
          <w:color w:val="000000"/>
          <w:spacing w:val="0"/>
          <w:sz w:val="28"/>
          <w:szCs w:val="28"/>
          <w:lang w:eastAsia="zh-CN"/>
        </w:rPr>
        <w:t>天河广场</w:t>
      </w:r>
      <w:r>
        <w:rPr>
          <w:rFonts w:hint="eastAsia" w:ascii="仿宋" w:hAnsi="仿宋" w:eastAsia="仿宋" w:cs="仿宋"/>
          <w:i w:val="0"/>
          <w:iCs w:val="0"/>
          <w:caps w:val="0"/>
          <w:color w:val="000000"/>
          <w:spacing w:val="0"/>
          <w:sz w:val="28"/>
          <w:szCs w:val="28"/>
          <w:lang w:val="en-US" w:eastAsia="zh-CN"/>
        </w:rPr>
        <w:t>14楼1409</w:t>
      </w:r>
    </w:p>
    <w:p>
      <w:pPr>
        <w:widowControl/>
        <w:spacing w:before="84" w:after="84" w:line="560" w:lineRule="exact"/>
        <w:jc w:val="left"/>
        <w:rPr>
          <w:rFonts w:ascii="黑体" w:hAnsi="黑体" w:eastAsia="黑体"/>
          <w:kern w:val="0"/>
          <w:sz w:val="28"/>
          <w:szCs w:val="28"/>
        </w:rPr>
      </w:pPr>
      <w:r>
        <w:rPr>
          <w:rFonts w:hint="eastAsia" w:ascii="黑体" w:hAnsi="黑体" w:eastAsia="黑体"/>
          <w:kern w:val="0"/>
          <w:sz w:val="28"/>
          <w:szCs w:val="28"/>
        </w:rPr>
        <w:t>六、响应文件开启 </w:t>
      </w:r>
    </w:p>
    <w:p>
      <w:pPr>
        <w:widowControl/>
        <w:spacing w:before="84" w:after="84" w:line="560" w:lineRule="exact"/>
        <w:jc w:val="left"/>
        <w:rPr>
          <w:rFonts w:hint="eastAsia" w:ascii="仿宋_GB2312" w:eastAsia="仿宋_GB2312"/>
          <w:kern w:val="0"/>
          <w:sz w:val="28"/>
          <w:szCs w:val="28"/>
        </w:rPr>
      </w:pPr>
      <w:r>
        <w:rPr>
          <w:rFonts w:ascii="仿宋" w:hAnsi="仿宋" w:cs="宋体"/>
          <w:color w:val="000000"/>
          <w:kern w:val="0"/>
          <w:sz w:val="28"/>
          <w:szCs w:val="28"/>
        </w:rPr>
        <w:t xml:space="preserve">  </w:t>
      </w:r>
      <w:r>
        <w:rPr>
          <w:rFonts w:ascii="仿宋_GB2312" w:eastAsia="仿宋_GB2312"/>
          <w:kern w:val="0"/>
          <w:sz w:val="28"/>
          <w:szCs w:val="28"/>
        </w:rPr>
        <w:t>  开启时间：</w:t>
      </w:r>
      <w:r>
        <w:rPr>
          <w:rFonts w:ascii="仿宋_GB2312" w:eastAsia="仿宋_GB2312"/>
          <w:color w:val="auto"/>
          <w:kern w:val="0"/>
          <w:sz w:val="28"/>
          <w:szCs w:val="28"/>
        </w:rPr>
        <w:t>202</w:t>
      </w:r>
      <w:r>
        <w:rPr>
          <w:rFonts w:hint="eastAsia" w:ascii="仿宋_GB2312" w:eastAsia="仿宋_GB2312"/>
          <w:color w:val="auto"/>
          <w:kern w:val="0"/>
          <w:sz w:val="28"/>
          <w:szCs w:val="28"/>
        </w:rPr>
        <w:t>2</w:t>
      </w:r>
      <w:r>
        <w:rPr>
          <w:rFonts w:ascii="仿宋_GB2312" w:eastAsia="仿宋_GB2312"/>
          <w:color w:val="auto"/>
          <w:kern w:val="0"/>
          <w:sz w:val="28"/>
          <w:szCs w:val="28"/>
        </w:rPr>
        <w:t>年0</w:t>
      </w:r>
      <w:r>
        <w:rPr>
          <w:rFonts w:hint="eastAsia" w:ascii="仿宋_GB2312" w:eastAsia="仿宋_GB2312"/>
          <w:color w:val="auto"/>
          <w:kern w:val="0"/>
          <w:sz w:val="28"/>
          <w:szCs w:val="28"/>
        </w:rPr>
        <w:t>6</w:t>
      </w:r>
      <w:r>
        <w:rPr>
          <w:rFonts w:ascii="仿宋_GB2312" w:eastAsia="仿宋_GB2312"/>
          <w:color w:val="auto"/>
          <w:kern w:val="0"/>
          <w:sz w:val="28"/>
          <w:szCs w:val="28"/>
        </w:rPr>
        <w:t>月</w:t>
      </w:r>
      <w:r>
        <w:rPr>
          <w:rFonts w:hint="eastAsia" w:ascii="仿宋_GB2312" w:eastAsia="仿宋_GB2312"/>
          <w:color w:val="auto"/>
          <w:kern w:val="0"/>
          <w:sz w:val="28"/>
          <w:szCs w:val="28"/>
        </w:rPr>
        <w:t>2</w:t>
      </w:r>
      <w:r>
        <w:rPr>
          <w:rFonts w:hint="eastAsia" w:ascii="仿宋_GB2312" w:eastAsia="仿宋_GB2312"/>
          <w:color w:val="auto"/>
          <w:kern w:val="0"/>
          <w:sz w:val="28"/>
          <w:szCs w:val="28"/>
          <w:lang w:val="en-US" w:eastAsia="zh-CN"/>
        </w:rPr>
        <w:t>4</w:t>
      </w:r>
      <w:r>
        <w:rPr>
          <w:rFonts w:ascii="仿宋_GB2312" w:eastAsia="仿宋_GB2312"/>
          <w:color w:val="auto"/>
          <w:kern w:val="0"/>
          <w:sz w:val="28"/>
          <w:szCs w:val="28"/>
        </w:rPr>
        <w:t xml:space="preserve">日 </w:t>
      </w:r>
      <w:r>
        <w:rPr>
          <w:rFonts w:hint="eastAsia" w:ascii="仿宋_GB2312" w:eastAsia="仿宋_GB2312"/>
          <w:color w:val="auto"/>
          <w:kern w:val="0"/>
          <w:sz w:val="28"/>
          <w:szCs w:val="28"/>
          <w:lang w:val="en-US" w:eastAsia="zh-CN"/>
        </w:rPr>
        <w:t>11</w:t>
      </w:r>
      <w:r>
        <w:rPr>
          <w:rFonts w:ascii="仿宋_GB2312" w:eastAsia="仿宋_GB2312"/>
          <w:color w:val="auto"/>
          <w:kern w:val="0"/>
          <w:sz w:val="28"/>
          <w:szCs w:val="28"/>
        </w:rPr>
        <w:t>:</w:t>
      </w:r>
      <w:r>
        <w:rPr>
          <w:rFonts w:hint="eastAsia" w:ascii="仿宋_GB2312" w:eastAsia="仿宋_GB2312"/>
          <w:color w:val="auto"/>
          <w:kern w:val="0"/>
          <w:sz w:val="28"/>
          <w:szCs w:val="28"/>
          <w:lang w:val="en-US" w:eastAsia="zh-CN"/>
        </w:rPr>
        <w:t>0</w:t>
      </w:r>
      <w:r>
        <w:rPr>
          <w:rFonts w:ascii="仿宋_GB2312" w:eastAsia="仿宋_GB2312"/>
          <w:color w:val="auto"/>
          <w:kern w:val="0"/>
          <w:sz w:val="28"/>
          <w:szCs w:val="28"/>
        </w:rPr>
        <w:t>0 </w:t>
      </w:r>
      <w:r>
        <w:rPr>
          <w:rFonts w:ascii="仿宋_GB2312" w:eastAsia="仿宋_GB2312"/>
          <w:kern w:val="0"/>
          <w:sz w:val="28"/>
          <w:szCs w:val="28"/>
        </w:rPr>
        <w:t>（北京时间）</w:t>
      </w:r>
    </w:p>
    <w:p>
      <w:pPr>
        <w:widowControl/>
        <w:spacing w:before="84" w:after="84" w:line="560" w:lineRule="exact"/>
        <w:jc w:val="left"/>
        <w:rPr>
          <w:rFonts w:ascii="仿宋_GB2312" w:eastAsia="仿宋_GB2312"/>
          <w:kern w:val="0"/>
          <w:sz w:val="28"/>
          <w:szCs w:val="28"/>
        </w:rPr>
      </w:pPr>
      <w:r>
        <w:rPr>
          <w:rFonts w:ascii="仿宋_GB2312" w:eastAsia="仿宋_GB2312"/>
          <w:kern w:val="0"/>
          <w:sz w:val="28"/>
          <w:szCs w:val="28"/>
        </w:rPr>
        <w:t>    地点：</w:t>
      </w:r>
      <w:r>
        <w:rPr>
          <w:rFonts w:hint="eastAsia" w:ascii="仿宋" w:hAnsi="仿宋" w:eastAsia="仿宋" w:cs="仿宋"/>
          <w:i w:val="0"/>
          <w:iCs w:val="0"/>
          <w:caps w:val="0"/>
          <w:color w:val="000000"/>
          <w:spacing w:val="0"/>
          <w:sz w:val="28"/>
          <w:szCs w:val="28"/>
        </w:rPr>
        <w:t>乌鲁木齐市</w:t>
      </w:r>
      <w:r>
        <w:rPr>
          <w:rFonts w:hint="eastAsia" w:ascii="仿宋" w:hAnsi="仿宋" w:eastAsia="仿宋" w:cs="仿宋"/>
          <w:i w:val="0"/>
          <w:iCs w:val="0"/>
          <w:caps w:val="0"/>
          <w:color w:val="000000"/>
          <w:spacing w:val="0"/>
          <w:sz w:val="28"/>
          <w:szCs w:val="28"/>
          <w:lang w:eastAsia="zh-CN"/>
        </w:rPr>
        <w:t>新市区天津</w:t>
      </w:r>
      <w:r>
        <w:rPr>
          <w:rFonts w:hint="eastAsia" w:ascii="仿宋" w:hAnsi="仿宋" w:eastAsia="仿宋" w:cs="仿宋"/>
          <w:i w:val="0"/>
          <w:iCs w:val="0"/>
          <w:caps w:val="0"/>
          <w:color w:val="000000"/>
          <w:spacing w:val="0"/>
          <w:sz w:val="28"/>
          <w:szCs w:val="28"/>
        </w:rPr>
        <w:t>北路</w:t>
      </w:r>
      <w:r>
        <w:rPr>
          <w:rFonts w:hint="eastAsia" w:ascii="仿宋" w:hAnsi="仿宋" w:eastAsia="仿宋" w:cs="仿宋"/>
          <w:i w:val="0"/>
          <w:iCs w:val="0"/>
          <w:caps w:val="0"/>
          <w:color w:val="000000"/>
          <w:spacing w:val="0"/>
          <w:sz w:val="28"/>
          <w:szCs w:val="28"/>
          <w:lang w:val="en-US" w:eastAsia="zh-CN"/>
        </w:rPr>
        <w:t>316号</w:t>
      </w:r>
      <w:r>
        <w:rPr>
          <w:rFonts w:hint="eastAsia" w:ascii="仿宋" w:hAnsi="仿宋" w:eastAsia="仿宋" w:cs="仿宋"/>
          <w:i w:val="0"/>
          <w:iCs w:val="0"/>
          <w:caps w:val="0"/>
          <w:color w:val="000000"/>
          <w:spacing w:val="0"/>
          <w:sz w:val="28"/>
          <w:szCs w:val="28"/>
          <w:lang w:eastAsia="zh-CN"/>
        </w:rPr>
        <w:t>天河广场</w:t>
      </w:r>
      <w:r>
        <w:rPr>
          <w:rFonts w:hint="eastAsia" w:ascii="仿宋" w:hAnsi="仿宋" w:eastAsia="仿宋" w:cs="仿宋"/>
          <w:i w:val="0"/>
          <w:iCs w:val="0"/>
          <w:caps w:val="0"/>
          <w:color w:val="000000"/>
          <w:spacing w:val="0"/>
          <w:sz w:val="28"/>
          <w:szCs w:val="28"/>
          <w:lang w:val="en-US" w:eastAsia="zh-CN"/>
        </w:rPr>
        <w:t>14楼</w:t>
      </w:r>
    </w:p>
    <w:p>
      <w:pPr>
        <w:widowControl/>
        <w:spacing w:before="84" w:after="84" w:line="560" w:lineRule="exact"/>
        <w:jc w:val="left"/>
        <w:rPr>
          <w:rFonts w:ascii="黑体" w:hAnsi="黑体" w:eastAsia="黑体"/>
          <w:kern w:val="0"/>
          <w:sz w:val="28"/>
          <w:szCs w:val="28"/>
        </w:rPr>
      </w:pPr>
      <w:r>
        <w:rPr>
          <w:rFonts w:hint="eastAsia" w:ascii="黑体" w:hAnsi="黑体" w:eastAsia="黑体"/>
          <w:kern w:val="0"/>
          <w:sz w:val="28"/>
          <w:szCs w:val="28"/>
        </w:rPr>
        <w:t>七、公告期限</w:t>
      </w:r>
    </w:p>
    <w:p>
      <w:pPr>
        <w:widowControl/>
        <w:spacing w:before="84" w:after="84" w:line="560" w:lineRule="exact"/>
        <w:jc w:val="left"/>
        <w:rPr>
          <w:rFonts w:hint="eastAsia" w:ascii="仿宋_GB2312" w:eastAsia="仿宋_GB2312"/>
          <w:kern w:val="0"/>
          <w:sz w:val="28"/>
          <w:szCs w:val="28"/>
        </w:rPr>
      </w:pPr>
      <w:r>
        <w:rPr>
          <w:rFonts w:ascii="仿宋_GB2312" w:eastAsia="仿宋_GB2312"/>
          <w:kern w:val="0"/>
          <w:sz w:val="28"/>
          <w:szCs w:val="28"/>
        </w:rPr>
        <w:t>    自本公告发布之日起</w:t>
      </w:r>
      <w:r>
        <w:rPr>
          <w:rFonts w:hint="eastAsia" w:ascii="仿宋_GB2312" w:eastAsia="仿宋_GB2312"/>
          <w:kern w:val="0"/>
          <w:sz w:val="28"/>
          <w:szCs w:val="28"/>
          <w:lang w:val="en-US" w:eastAsia="zh-CN"/>
        </w:rPr>
        <w:t>5</w:t>
      </w:r>
      <w:r>
        <w:rPr>
          <w:rFonts w:ascii="仿宋_GB2312" w:eastAsia="仿宋_GB2312"/>
          <w:kern w:val="0"/>
          <w:sz w:val="28"/>
          <w:szCs w:val="28"/>
        </w:rPr>
        <w:t>个工作日。</w:t>
      </w:r>
    </w:p>
    <w:p>
      <w:pPr>
        <w:widowControl/>
        <w:spacing w:before="84" w:after="84" w:line="560" w:lineRule="exact"/>
        <w:jc w:val="left"/>
        <w:rPr>
          <w:rFonts w:ascii="黑体" w:hAnsi="黑体" w:eastAsia="黑体"/>
          <w:kern w:val="0"/>
          <w:sz w:val="28"/>
          <w:szCs w:val="28"/>
        </w:rPr>
      </w:pPr>
      <w:r>
        <w:rPr>
          <w:rFonts w:hint="eastAsia" w:ascii="黑体" w:hAnsi="黑体" w:eastAsia="黑体"/>
          <w:kern w:val="0"/>
          <w:sz w:val="28"/>
          <w:szCs w:val="28"/>
        </w:rPr>
        <w:t>八、其他补充事宜 </w:t>
      </w:r>
    </w:p>
    <w:p>
      <w:pPr>
        <w:widowControl/>
        <w:spacing w:before="84" w:after="84" w:line="560" w:lineRule="exact"/>
        <w:jc w:val="left"/>
        <w:rPr>
          <w:rFonts w:hint="eastAsia" w:ascii="Arial" w:hAnsi="Arial" w:eastAsia="仿宋_GB2312"/>
          <w:color w:val="000000"/>
          <w:kern w:val="0"/>
          <w:sz w:val="28"/>
          <w:szCs w:val="28"/>
          <w:lang w:val="en-US" w:eastAsia="zh-CN"/>
        </w:rPr>
      </w:pPr>
      <w:r>
        <w:rPr>
          <w:rFonts w:ascii="仿宋" w:hAnsi="仿宋"/>
          <w:color w:val="000000"/>
          <w:kern w:val="0"/>
          <w:sz w:val="28"/>
          <w:szCs w:val="28"/>
        </w:rPr>
        <w:t>   </w:t>
      </w:r>
      <w:r>
        <w:rPr>
          <w:rFonts w:ascii="仿宋_GB2312" w:eastAsia="仿宋_GB2312"/>
          <w:kern w:val="0"/>
          <w:sz w:val="28"/>
          <w:szCs w:val="28"/>
        </w:rPr>
        <w:t> </w:t>
      </w:r>
      <w:r>
        <w:rPr>
          <w:rFonts w:hint="eastAsia" w:ascii="仿宋_GB2312" w:eastAsia="仿宋_GB2312"/>
          <w:kern w:val="0"/>
          <w:sz w:val="28"/>
          <w:szCs w:val="28"/>
          <w:lang w:val="en-US" w:eastAsia="zh-CN"/>
        </w:rPr>
        <w:t>无</w:t>
      </w:r>
    </w:p>
    <w:p>
      <w:pPr>
        <w:widowControl/>
        <w:spacing w:before="285" w:after="285" w:line="560" w:lineRule="exact"/>
        <w:rPr>
          <w:rFonts w:ascii="黑体" w:hAnsi="黑体" w:eastAsia="黑体" w:cs="宋体"/>
          <w:bCs/>
          <w:color w:val="000000"/>
          <w:kern w:val="0"/>
          <w:sz w:val="28"/>
          <w:szCs w:val="28"/>
        </w:rPr>
      </w:pPr>
      <w:r>
        <w:rPr>
          <w:rFonts w:hint="eastAsia" w:ascii="黑体" w:hAnsi="黑体" w:eastAsia="黑体" w:cs="宋体"/>
          <w:bCs/>
          <w:color w:val="000000"/>
          <w:kern w:val="0"/>
          <w:sz w:val="28"/>
          <w:szCs w:val="28"/>
        </w:rPr>
        <w:t>九、凡对本次招标提出询问，请按以下方式联系</w:t>
      </w:r>
    </w:p>
    <w:p>
      <w:pPr>
        <w:widowControl/>
        <w:spacing w:before="84" w:after="84" w:line="560" w:lineRule="exact"/>
        <w:ind w:firstLine="560" w:firstLineChars="200"/>
        <w:jc w:val="left"/>
        <w:rPr>
          <w:rFonts w:hint="eastAsia" w:ascii="仿宋_GB2312" w:eastAsia="仿宋_GB2312"/>
          <w:kern w:val="0"/>
          <w:sz w:val="28"/>
          <w:szCs w:val="28"/>
        </w:rPr>
      </w:pPr>
      <w:r>
        <w:rPr>
          <w:rFonts w:ascii="仿宋_GB2312" w:eastAsia="仿宋_GB2312"/>
          <w:kern w:val="0"/>
          <w:sz w:val="28"/>
          <w:szCs w:val="28"/>
        </w:rPr>
        <w:t>1.采购人信息</w:t>
      </w:r>
    </w:p>
    <w:p>
      <w:pPr>
        <w:widowControl/>
        <w:spacing w:before="84" w:after="84" w:line="560" w:lineRule="exact"/>
        <w:ind w:firstLine="280" w:firstLineChars="100"/>
        <w:jc w:val="left"/>
        <w:rPr>
          <w:rFonts w:ascii="仿宋_GB2312" w:eastAsia="仿宋_GB2312"/>
          <w:kern w:val="0"/>
          <w:sz w:val="28"/>
          <w:szCs w:val="28"/>
        </w:rPr>
      </w:pPr>
      <w:r>
        <w:rPr>
          <w:rFonts w:ascii="仿宋_GB2312" w:eastAsia="仿宋_GB2312"/>
          <w:kern w:val="0"/>
          <w:sz w:val="28"/>
          <w:szCs w:val="28"/>
        </w:rPr>
        <w:t>名 称：新疆维吾尔自治区农业农村厅办公室</w:t>
      </w:r>
      <w:r>
        <w:rPr>
          <w:rFonts w:hint="eastAsia" w:ascii="仿宋_GB2312" w:eastAsia="仿宋_GB2312"/>
          <w:kern w:val="0"/>
          <w:sz w:val="28"/>
          <w:szCs w:val="28"/>
        </w:rPr>
        <w:t>（乡村产业发展处）</w:t>
      </w:r>
    </w:p>
    <w:p>
      <w:pPr>
        <w:widowControl/>
        <w:spacing w:before="84" w:after="84" w:line="560" w:lineRule="exact"/>
        <w:ind w:firstLine="280" w:firstLineChars="100"/>
        <w:jc w:val="left"/>
        <w:rPr>
          <w:rFonts w:ascii="仿宋_GB2312" w:eastAsia="仿宋_GB2312"/>
          <w:kern w:val="0"/>
          <w:sz w:val="28"/>
          <w:szCs w:val="28"/>
        </w:rPr>
      </w:pPr>
      <w:r>
        <w:rPr>
          <w:rFonts w:ascii="仿宋_GB2312" w:eastAsia="仿宋_GB2312"/>
          <w:kern w:val="0"/>
          <w:sz w:val="28"/>
          <w:szCs w:val="28"/>
        </w:rPr>
        <w:t>地 址：乌鲁木齐市天山区胜利路157号农业农村厅乡村产业发展处</w:t>
      </w:r>
    </w:p>
    <w:p>
      <w:pPr>
        <w:widowControl/>
        <w:spacing w:before="84" w:after="84" w:line="560" w:lineRule="exact"/>
        <w:ind w:firstLine="420" w:firstLineChars="150"/>
        <w:jc w:val="left"/>
        <w:rPr>
          <w:rFonts w:ascii="仿宋_GB2312" w:eastAsia="仿宋_GB2312"/>
          <w:kern w:val="0"/>
          <w:sz w:val="28"/>
          <w:szCs w:val="28"/>
        </w:rPr>
      </w:pPr>
      <w:r>
        <w:rPr>
          <w:rFonts w:ascii="仿宋_GB2312" w:eastAsia="仿宋_GB2312"/>
          <w:kern w:val="0"/>
          <w:sz w:val="28"/>
          <w:szCs w:val="28"/>
        </w:rPr>
        <w:t>联系方式：13579914613</w:t>
      </w:r>
    </w:p>
    <w:p>
      <w:pPr>
        <w:widowControl/>
        <w:spacing w:before="84" w:after="84" w:line="560" w:lineRule="exact"/>
        <w:ind w:firstLine="420" w:firstLineChars="150"/>
        <w:jc w:val="left"/>
        <w:rPr>
          <w:rFonts w:ascii="仿宋_GB2312" w:eastAsia="仿宋_GB2312"/>
          <w:kern w:val="0"/>
          <w:sz w:val="28"/>
          <w:szCs w:val="28"/>
        </w:rPr>
      </w:pPr>
      <w:r>
        <w:rPr>
          <w:rFonts w:ascii="仿宋_GB2312" w:eastAsia="仿宋_GB2312"/>
          <w:kern w:val="0"/>
          <w:sz w:val="28"/>
          <w:szCs w:val="28"/>
        </w:rPr>
        <w:t>2.采购代理机构信息</w:t>
      </w:r>
    </w:p>
    <w:p>
      <w:pPr>
        <w:widowControl/>
        <w:spacing w:before="84" w:after="84" w:line="560" w:lineRule="exact"/>
        <w:ind w:firstLine="280" w:firstLineChars="100"/>
        <w:jc w:val="left"/>
        <w:rPr>
          <w:rFonts w:ascii="仿宋_GB2312" w:hAnsi="Calibri" w:eastAsia="仿宋_GB2312" w:cs="Arial"/>
          <w:kern w:val="0"/>
          <w:sz w:val="28"/>
          <w:szCs w:val="28"/>
        </w:rPr>
      </w:pPr>
      <w:r>
        <w:rPr>
          <w:rFonts w:ascii="仿宋_GB2312" w:eastAsia="仿宋_GB2312"/>
          <w:kern w:val="0"/>
          <w:sz w:val="28"/>
          <w:szCs w:val="28"/>
        </w:rPr>
        <w:t>名 称：</w:t>
      </w:r>
      <w:r>
        <w:rPr>
          <w:rFonts w:hint="eastAsia" w:ascii="仿宋_GB2312" w:hAnsi="Calibri" w:eastAsia="仿宋_GB2312" w:cs="Arial"/>
          <w:kern w:val="0"/>
          <w:sz w:val="28"/>
          <w:szCs w:val="28"/>
        </w:rPr>
        <w:t>新疆</w:t>
      </w:r>
      <w:r>
        <w:rPr>
          <w:rFonts w:hint="eastAsia" w:ascii="仿宋_GB2312" w:hAnsi="Calibri" w:eastAsia="仿宋_GB2312" w:cs="Arial"/>
          <w:kern w:val="0"/>
          <w:sz w:val="28"/>
          <w:szCs w:val="28"/>
          <w:lang w:eastAsia="zh-CN"/>
        </w:rPr>
        <w:t>春秋工程项目管理集团有限公司</w:t>
      </w:r>
    </w:p>
    <w:p>
      <w:pPr>
        <w:widowControl/>
        <w:spacing w:before="84" w:after="84" w:line="560" w:lineRule="exact"/>
        <w:ind w:firstLine="280" w:firstLineChars="100"/>
        <w:jc w:val="left"/>
        <w:rPr>
          <w:rFonts w:hint="eastAsia" w:ascii="仿宋_GB2312" w:eastAsia="仿宋_GB2312"/>
          <w:kern w:val="0"/>
          <w:sz w:val="28"/>
          <w:szCs w:val="28"/>
        </w:rPr>
      </w:pPr>
      <w:r>
        <w:rPr>
          <w:rFonts w:ascii="仿宋_GB2312" w:eastAsia="仿宋_GB2312"/>
          <w:kern w:val="0"/>
          <w:sz w:val="28"/>
          <w:szCs w:val="28"/>
        </w:rPr>
        <w:t>地 址：</w:t>
      </w:r>
      <w:r>
        <w:rPr>
          <w:rFonts w:hint="eastAsia" w:ascii="仿宋" w:hAnsi="仿宋" w:eastAsia="仿宋" w:cs="仿宋"/>
          <w:i w:val="0"/>
          <w:iCs w:val="0"/>
          <w:caps w:val="0"/>
          <w:color w:val="111111"/>
          <w:spacing w:val="0"/>
          <w:sz w:val="28"/>
          <w:szCs w:val="28"/>
          <w:shd w:val="clear" w:color="auto" w:fill="FFFFFF"/>
          <w:vertAlign w:val="baseline"/>
        </w:rPr>
        <w:t>新疆乌鲁木齐市</w:t>
      </w:r>
      <w:r>
        <w:rPr>
          <w:rFonts w:hint="eastAsia" w:ascii="仿宋" w:hAnsi="仿宋" w:eastAsia="仿宋" w:cs="仿宋"/>
          <w:i w:val="0"/>
          <w:iCs w:val="0"/>
          <w:caps w:val="0"/>
          <w:color w:val="111111"/>
          <w:spacing w:val="0"/>
          <w:sz w:val="28"/>
          <w:szCs w:val="28"/>
          <w:shd w:val="clear" w:color="auto" w:fill="FFFFFF"/>
          <w:vertAlign w:val="baseline"/>
          <w:lang w:eastAsia="zh-CN"/>
        </w:rPr>
        <w:t>天津北路</w:t>
      </w:r>
      <w:r>
        <w:rPr>
          <w:rFonts w:hint="eastAsia" w:ascii="仿宋" w:hAnsi="仿宋" w:eastAsia="仿宋" w:cs="仿宋"/>
          <w:i w:val="0"/>
          <w:iCs w:val="0"/>
          <w:caps w:val="0"/>
          <w:color w:val="111111"/>
          <w:spacing w:val="0"/>
          <w:sz w:val="28"/>
          <w:szCs w:val="28"/>
          <w:shd w:val="clear" w:color="auto" w:fill="FFFFFF"/>
          <w:vertAlign w:val="baseline"/>
          <w:lang w:val="en-US" w:eastAsia="zh-CN"/>
        </w:rPr>
        <w:t>316</w:t>
      </w:r>
      <w:r>
        <w:rPr>
          <w:rFonts w:hint="eastAsia" w:ascii="仿宋" w:hAnsi="仿宋" w:eastAsia="仿宋" w:cs="仿宋"/>
          <w:i w:val="0"/>
          <w:iCs w:val="0"/>
          <w:caps w:val="0"/>
          <w:color w:val="111111"/>
          <w:spacing w:val="0"/>
          <w:sz w:val="28"/>
          <w:szCs w:val="28"/>
          <w:shd w:val="clear" w:color="auto" w:fill="FFFFFF"/>
          <w:vertAlign w:val="baseline"/>
        </w:rPr>
        <w:t>号</w:t>
      </w:r>
      <w:r>
        <w:rPr>
          <w:rFonts w:hint="eastAsia" w:ascii="仿宋" w:hAnsi="仿宋" w:eastAsia="仿宋" w:cs="仿宋"/>
          <w:i w:val="0"/>
          <w:iCs w:val="0"/>
          <w:caps w:val="0"/>
          <w:color w:val="111111"/>
          <w:spacing w:val="0"/>
          <w:sz w:val="28"/>
          <w:szCs w:val="28"/>
          <w:shd w:val="clear" w:color="auto" w:fill="FFFFFF"/>
          <w:vertAlign w:val="baseline"/>
          <w:lang w:eastAsia="zh-CN"/>
        </w:rPr>
        <w:t>天河广场</w:t>
      </w:r>
      <w:r>
        <w:rPr>
          <w:rFonts w:hint="eastAsia" w:ascii="仿宋" w:hAnsi="仿宋" w:eastAsia="仿宋" w:cs="仿宋"/>
          <w:i w:val="0"/>
          <w:iCs w:val="0"/>
          <w:caps w:val="0"/>
          <w:color w:val="000000"/>
          <w:spacing w:val="0"/>
          <w:sz w:val="28"/>
          <w:szCs w:val="28"/>
          <w:lang w:val="en-US" w:eastAsia="zh-CN"/>
        </w:rPr>
        <w:t>14楼</w:t>
      </w:r>
    </w:p>
    <w:p>
      <w:pPr>
        <w:widowControl/>
        <w:spacing w:before="84" w:after="84" w:line="560" w:lineRule="exact"/>
        <w:ind w:firstLine="280" w:firstLineChars="100"/>
        <w:jc w:val="left"/>
        <w:rPr>
          <w:rFonts w:hint="default" w:ascii="仿宋_GB2312" w:eastAsia="仿宋_GB2312"/>
          <w:kern w:val="0"/>
          <w:sz w:val="28"/>
          <w:szCs w:val="28"/>
          <w:lang w:val="en-US" w:eastAsia="zh-CN"/>
        </w:rPr>
      </w:pPr>
      <w:r>
        <w:rPr>
          <w:rFonts w:ascii="仿宋_GB2312" w:eastAsia="仿宋_GB2312"/>
          <w:kern w:val="0"/>
          <w:sz w:val="28"/>
          <w:szCs w:val="28"/>
        </w:rPr>
        <w:t>联系方式：</w:t>
      </w:r>
      <w:r>
        <w:rPr>
          <w:rFonts w:hint="eastAsia" w:ascii="仿宋_GB2312" w:eastAsia="仿宋_GB2312"/>
          <w:kern w:val="0"/>
          <w:sz w:val="28"/>
          <w:szCs w:val="28"/>
          <w:lang w:val="en-US" w:eastAsia="zh-CN"/>
        </w:rPr>
        <w:t>13565919772</w:t>
      </w:r>
    </w:p>
    <w:p>
      <w:pPr>
        <w:widowControl/>
        <w:spacing w:before="84" w:after="84" w:line="560" w:lineRule="exact"/>
        <w:ind w:firstLine="280" w:firstLineChars="100"/>
        <w:jc w:val="left"/>
        <w:rPr>
          <w:rFonts w:ascii="仿宋_GB2312" w:eastAsia="仿宋_GB2312"/>
          <w:kern w:val="0"/>
          <w:sz w:val="28"/>
          <w:szCs w:val="28"/>
        </w:rPr>
      </w:pPr>
      <w:r>
        <w:rPr>
          <w:rFonts w:ascii="仿宋_GB2312" w:eastAsia="仿宋_GB2312"/>
          <w:kern w:val="0"/>
          <w:sz w:val="28"/>
          <w:szCs w:val="28"/>
        </w:rPr>
        <w:t>3.项目联系方式</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baseline"/>
        <w:rPr>
          <w:rStyle w:val="29"/>
          <w:rFonts w:hint="eastAsia" w:ascii="仿宋" w:hAnsi="仿宋" w:eastAsia="仿宋" w:cs="仿宋"/>
          <w:i w:val="0"/>
          <w:iCs w:val="0"/>
          <w:caps w:val="0"/>
          <w:color w:val="111111"/>
          <w:spacing w:val="0"/>
          <w:sz w:val="28"/>
          <w:szCs w:val="28"/>
          <w:shd w:val="clear" w:color="auto" w:fill="FFFFFF"/>
          <w:vertAlign w:val="baseline"/>
          <w:lang w:eastAsia="zh-CN"/>
        </w:rPr>
      </w:pPr>
      <w:r>
        <w:rPr>
          <w:rFonts w:ascii="仿宋_GB2312" w:eastAsia="仿宋_GB2312"/>
          <w:kern w:val="0"/>
          <w:sz w:val="28"/>
          <w:szCs w:val="28"/>
        </w:rPr>
        <w:t>项目联系人：</w:t>
      </w:r>
      <w:r>
        <w:rPr>
          <w:rStyle w:val="29"/>
          <w:rFonts w:hint="eastAsia" w:ascii="仿宋" w:hAnsi="仿宋" w:eastAsia="仿宋" w:cs="仿宋"/>
          <w:i w:val="0"/>
          <w:iCs w:val="0"/>
          <w:caps w:val="0"/>
          <w:color w:val="111111"/>
          <w:spacing w:val="0"/>
          <w:sz w:val="28"/>
          <w:szCs w:val="28"/>
          <w:shd w:val="clear" w:color="auto" w:fill="FFFFFF"/>
          <w:vertAlign w:val="baseline"/>
          <w:lang w:eastAsia="zh-CN"/>
        </w:rPr>
        <w:t>杨立芳</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left"/>
        <w:textAlignment w:val="baseline"/>
        <w:rPr>
          <w:rFonts w:hint="eastAsia" w:ascii="仿宋" w:hAnsi="仿宋" w:eastAsia="仿宋" w:cs="仿宋"/>
          <w:sz w:val="28"/>
          <w:szCs w:val="28"/>
        </w:rPr>
      </w:pPr>
      <w:r>
        <w:rPr>
          <w:rFonts w:hint="eastAsia" w:ascii="仿宋" w:hAnsi="仿宋" w:eastAsia="仿宋" w:cs="仿宋"/>
          <w:i w:val="0"/>
          <w:iCs w:val="0"/>
          <w:caps w:val="0"/>
          <w:color w:val="111111"/>
          <w:spacing w:val="0"/>
          <w:sz w:val="28"/>
          <w:szCs w:val="28"/>
          <w:shd w:val="clear" w:color="auto" w:fill="FFFFFF"/>
          <w:vertAlign w:val="baseline"/>
        </w:rPr>
        <w:t>电 话：</w:t>
      </w:r>
      <w:r>
        <w:rPr>
          <w:rFonts w:hint="eastAsia" w:ascii="仿宋" w:hAnsi="仿宋" w:eastAsia="仿宋" w:cs="仿宋"/>
          <w:i w:val="0"/>
          <w:iCs w:val="0"/>
          <w:caps w:val="0"/>
          <w:color w:val="111111"/>
          <w:spacing w:val="0"/>
          <w:sz w:val="28"/>
          <w:szCs w:val="28"/>
          <w:shd w:val="clear" w:color="auto" w:fill="FFFFFF"/>
          <w:vertAlign w:val="baseline"/>
          <w:lang w:val="en-US" w:eastAsia="zh-CN"/>
        </w:rPr>
        <w:t>13565919772</w:t>
      </w:r>
    </w:p>
    <w:p>
      <w:pPr>
        <w:widowControl/>
        <w:spacing w:before="84" w:after="84" w:line="560" w:lineRule="exact"/>
        <w:ind w:firstLine="280" w:firstLineChars="100"/>
        <w:jc w:val="left"/>
        <w:rPr>
          <w:rFonts w:ascii="仿宋_GB2312" w:eastAsia="仿宋_GB2312"/>
          <w:kern w:val="0"/>
          <w:sz w:val="28"/>
          <w:szCs w:val="28"/>
        </w:rPr>
      </w:pPr>
    </w:p>
    <w:p>
      <w:pPr>
        <w:widowControl/>
        <w:spacing w:before="84" w:after="84" w:line="560" w:lineRule="exact"/>
        <w:jc w:val="left"/>
        <w:rPr>
          <w:rFonts w:hint="eastAsia" w:ascii="仿宋_GB2312" w:eastAsia="仿宋_GB2312"/>
          <w:kern w:val="0"/>
          <w:sz w:val="28"/>
          <w:szCs w:val="28"/>
        </w:rPr>
      </w:pPr>
    </w:p>
    <w:p>
      <w:pPr>
        <w:rPr>
          <w:rFonts w:hint="eastAsia" w:cs="宋体" w:asciiTheme="minorEastAsia" w:hAnsiTheme="minorEastAsia" w:eastAsiaTheme="minorEastAsia"/>
          <w:kern w:val="0"/>
          <w:sz w:val="24"/>
          <w:lang w:val="en-US" w:eastAsia="zh-CN"/>
        </w:rPr>
      </w:pPr>
    </w:p>
    <w:p>
      <w:pPr>
        <w:pStyle w:val="4"/>
        <w:bidi w:val="0"/>
        <w:jc w:val="center"/>
      </w:pPr>
      <w:bookmarkStart w:id="13" w:name="_Toc4942"/>
      <w:r>
        <w:rPr>
          <w:rFonts w:hint="eastAsia"/>
        </w:rPr>
        <w:t>第二章　磋商须知</w:t>
      </w:r>
      <w:bookmarkEnd w:id="13"/>
    </w:p>
    <w:p>
      <w:pPr>
        <w:pStyle w:val="16"/>
        <w:spacing w:line="360" w:lineRule="auto"/>
        <w:ind w:firstLine="482" w:firstLineChars="200"/>
        <w:jc w:val="center"/>
        <w:rPr>
          <w:rFonts w:cs="MingLiU_HKSCS" w:asciiTheme="minorEastAsia" w:hAnsiTheme="minorEastAsia" w:eastAsiaTheme="minorEastAsia"/>
          <w:b/>
          <w:sz w:val="24"/>
          <w:szCs w:val="24"/>
        </w:rPr>
      </w:pPr>
      <w:r>
        <w:rPr>
          <w:rFonts w:hint="eastAsia" w:cs="Times New Roman" w:asciiTheme="minorEastAsia" w:hAnsiTheme="minorEastAsia" w:eastAsiaTheme="minorEastAsia"/>
          <w:b/>
          <w:sz w:val="24"/>
          <w:szCs w:val="24"/>
        </w:rPr>
        <w:t>磋商须知前附表</w:t>
      </w:r>
    </w:p>
    <w:tbl>
      <w:tblPr>
        <w:tblStyle w:val="25"/>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074"/>
        <w:gridCol w:w="21"/>
        <w:gridCol w:w="7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29"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序号</w:t>
            </w:r>
          </w:p>
        </w:tc>
        <w:tc>
          <w:tcPr>
            <w:tcW w:w="2074"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名称</w:t>
            </w:r>
          </w:p>
        </w:tc>
        <w:tc>
          <w:tcPr>
            <w:tcW w:w="7060" w:type="dxa"/>
            <w:gridSpan w:val="2"/>
            <w:vAlign w:val="center"/>
          </w:tcPr>
          <w:p>
            <w:pPr>
              <w:pStyle w:val="16"/>
              <w:spacing w:line="360" w:lineRule="auto"/>
              <w:jc w:val="center"/>
              <w:rPr>
                <w:rFonts w:cs="MingLiU_HKSCS" w:asciiTheme="minorEastAsia" w:hAnsiTheme="minorEastAsia" w:eastAsiaTheme="minorEastAsia"/>
                <w:sz w:val="24"/>
                <w:szCs w:val="24"/>
              </w:rPr>
            </w:pPr>
            <w:r>
              <w:rPr>
                <w:rFonts w:hint="eastAsia" w:cs="Times New Roman" w:asciiTheme="minorEastAsia" w:hAnsiTheme="minorEastAsia" w:eastAsiaTheme="minorEastAsia"/>
                <w:sz w:val="24"/>
                <w:szCs w:val="24"/>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9" w:type="dxa"/>
            <w:vMerge w:val="restart"/>
            <w:vAlign w:val="center"/>
          </w:tcPr>
          <w:p>
            <w:pPr>
              <w:pStyle w:val="16"/>
              <w:spacing w:line="360" w:lineRule="auto"/>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p>
        </w:tc>
        <w:tc>
          <w:tcPr>
            <w:tcW w:w="2074" w:type="dxa"/>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采购项目</w:t>
            </w:r>
          </w:p>
        </w:tc>
        <w:tc>
          <w:tcPr>
            <w:tcW w:w="7060" w:type="dxa"/>
            <w:gridSpan w:val="2"/>
            <w:vAlign w:val="center"/>
          </w:tcPr>
          <w:p>
            <w:pPr>
              <w:pStyle w:val="21"/>
              <w:rPr>
                <w:rFonts w:cs="MingLiU_HKSCS" w:asciiTheme="minorEastAsia" w:hAnsiTheme="minorEastAsia" w:eastAsiaTheme="minorEastAsia"/>
                <w:sz w:val="24"/>
                <w:szCs w:val="24"/>
              </w:rPr>
            </w:pPr>
            <w:r>
              <w:rPr>
                <w:rFonts w:hint="eastAsia" w:cs="宋体" w:asciiTheme="minorEastAsia" w:hAnsiTheme="minorEastAsia" w:eastAsiaTheme="minorEastAsia"/>
                <w:kern w:val="2"/>
                <w:sz w:val="24"/>
                <w:szCs w:val="24"/>
                <w:lang w:val="en-US" w:eastAsia="zh-CN" w:bidi="ar-SA"/>
              </w:rPr>
              <w:t>新疆维吾尔自治区农业农村厅办公室（乡村产业发展处）乡村产业统计信息系统平台“三期”建设项目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829" w:type="dxa"/>
            <w:vMerge w:val="continue"/>
            <w:vAlign w:val="center"/>
          </w:tcPr>
          <w:p>
            <w:pPr>
              <w:pStyle w:val="16"/>
              <w:spacing w:line="360" w:lineRule="auto"/>
              <w:jc w:val="center"/>
              <w:rPr>
                <w:rFonts w:cs="Times New Roman" w:asciiTheme="minorEastAsia" w:hAnsiTheme="minorEastAsia" w:eastAsiaTheme="minorEastAsia"/>
                <w:sz w:val="24"/>
                <w:szCs w:val="24"/>
              </w:rPr>
            </w:pPr>
          </w:p>
        </w:tc>
        <w:tc>
          <w:tcPr>
            <w:tcW w:w="2074" w:type="dxa"/>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采购预算</w:t>
            </w:r>
          </w:p>
        </w:tc>
        <w:tc>
          <w:tcPr>
            <w:tcW w:w="7060" w:type="dxa"/>
            <w:gridSpan w:val="2"/>
            <w:vAlign w:val="center"/>
          </w:tcPr>
          <w:p>
            <w:pPr>
              <w:spacing w:line="460" w:lineRule="exac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829" w:type="dxa"/>
            <w:vMerge w:val="continue"/>
            <w:vAlign w:val="center"/>
          </w:tcPr>
          <w:p>
            <w:pPr>
              <w:pStyle w:val="16"/>
              <w:spacing w:line="360" w:lineRule="auto"/>
              <w:jc w:val="center"/>
              <w:rPr>
                <w:rFonts w:cs="Times New Roman" w:asciiTheme="minorEastAsia" w:hAnsiTheme="minorEastAsia" w:eastAsiaTheme="minorEastAsia"/>
                <w:sz w:val="24"/>
                <w:szCs w:val="24"/>
              </w:rPr>
            </w:pPr>
          </w:p>
        </w:tc>
        <w:tc>
          <w:tcPr>
            <w:tcW w:w="2074" w:type="dxa"/>
            <w:vAlign w:val="center"/>
          </w:tcPr>
          <w:p>
            <w:pPr>
              <w:pStyle w:val="16"/>
              <w:spacing w:line="360" w:lineRule="auto"/>
              <w:jc w:val="left"/>
              <w:rPr>
                <w:rFonts w:cs="MingLiU_HKSCS" w:asciiTheme="minorEastAsia" w:hAnsiTheme="minorEastAsia" w:eastAsiaTheme="minorEastAsia"/>
                <w:sz w:val="24"/>
                <w:szCs w:val="24"/>
              </w:rPr>
            </w:pPr>
            <w:r>
              <w:rPr>
                <w:rFonts w:hint="eastAsia" w:cs="Times New Roman" w:asciiTheme="minorEastAsia" w:hAnsiTheme="minorEastAsia" w:eastAsiaTheme="minorEastAsia"/>
                <w:sz w:val="24"/>
                <w:szCs w:val="24"/>
              </w:rPr>
              <w:t>公告媒体</w:t>
            </w:r>
          </w:p>
        </w:tc>
        <w:tc>
          <w:tcPr>
            <w:tcW w:w="7060" w:type="dxa"/>
            <w:gridSpan w:val="2"/>
            <w:vAlign w:val="center"/>
          </w:tcPr>
          <w:p>
            <w:pPr>
              <w:pStyle w:val="16"/>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新疆</w:t>
            </w:r>
            <w:r>
              <w:rPr>
                <w:rFonts w:hint="eastAsia" w:cs="Times New Roman" w:asciiTheme="minorEastAsia" w:hAnsiTheme="minorEastAsia" w:eastAsiaTheme="minorEastAsia"/>
                <w:sz w:val="24"/>
                <w:szCs w:val="24"/>
              </w:rPr>
              <w:t>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29" w:type="dxa"/>
            <w:vAlign w:val="center"/>
          </w:tcPr>
          <w:p>
            <w:pPr>
              <w:pStyle w:val="16"/>
              <w:spacing w:line="360" w:lineRule="auto"/>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p>
        </w:tc>
        <w:tc>
          <w:tcPr>
            <w:tcW w:w="2074" w:type="dxa"/>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采购人</w:t>
            </w:r>
          </w:p>
        </w:tc>
        <w:tc>
          <w:tcPr>
            <w:tcW w:w="7060" w:type="dxa"/>
            <w:gridSpan w:val="2"/>
            <w:vAlign w:val="center"/>
          </w:tcPr>
          <w:p>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采购人：新疆维吾尔自治区农业农村厅</w:t>
            </w:r>
          </w:p>
          <w:p>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地址：</w:t>
            </w:r>
            <w:r>
              <w:rPr>
                <w:rFonts w:asciiTheme="minorEastAsia" w:hAnsiTheme="minorEastAsia" w:eastAsiaTheme="minorEastAsia"/>
                <w:kern w:val="0"/>
                <w:sz w:val="24"/>
                <w:lang w:bidi="en-US"/>
              </w:rPr>
              <w:t>乌鲁木齐市天山区胜利路157号</w:t>
            </w:r>
          </w:p>
          <w:p>
            <w:pPr>
              <w:spacing w:line="460" w:lineRule="exact"/>
              <w:rPr>
                <w:rFonts w:hint="eastAsia" w:asciiTheme="minorEastAsia" w:hAnsiTheme="minorEastAsia" w:eastAsiaTheme="minorEastAsia"/>
                <w:kern w:val="0"/>
                <w:sz w:val="24"/>
                <w:lang w:eastAsia="zh-CN" w:bidi="en-US"/>
              </w:rPr>
            </w:pPr>
            <w:r>
              <w:rPr>
                <w:rFonts w:hint="eastAsia" w:cs="宋体" w:asciiTheme="minorEastAsia" w:hAnsiTheme="minorEastAsia" w:eastAsiaTheme="minorEastAsia"/>
                <w:sz w:val="24"/>
                <w:szCs w:val="24"/>
              </w:rPr>
              <w:t>联系人：</w:t>
            </w:r>
            <w:r>
              <w:rPr>
                <w:rFonts w:hint="eastAsia" w:asciiTheme="minorEastAsia" w:hAnsiTheme="minorEastAsia" w:eastAsiaTheme="minorEastAsia"/>
                <w:kern w:val="0"/>
                <w:sz w:val="24"/>
                <w:lang w:eastAsia="zh-CN" w:bidi="en-US"/>
              </w:rPr>
              <w:t>田甜</w:t>
            </w:r>
          </w:p>
          <w:p>
            <w:pPr>
              <w:spacing w:line="460" w:lineRule="exact"/>
              <w:rPr>
                <w:rFonts w:asciiTheme="minorEastAsia" w:hAnsiTheme="minorEastAsia" w:eastAsiaTheme="minorEastAsia"/>
                <w:sz w:val="24"/>
                <w:szCs w:val="24"/>
              </w:rPr>
            </w:pPr>
            <w:r>
              <w:rPr>
                <w:rFonts w:asciiTheme="minorEastAsia" w:hAnsiTheme="minorEastAsia" w:eastAsiaTheme="minorEastAsia"/>
                <w:kern w:val="0"/>
                <w:sz w:val="24"/>
                <w:lang w:bidi="en-US"/>
              </w:rPr>
              <w:t>联系电话：13579914613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829" w:type="dxa"/>
            <w:vAlign w:val="center"/>
          </w:tcPr>
          <w:p>
            <w:pPr>
              <w:pStyle w:val="16"/>
              <w:spacing w:line="360" w:lineRule="auto"/>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p>
        </w:tc>
        <w:tc>
          <w:tcPr>
            <w:tcW w:w="2074" w:type="dxa"/>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采购代理机构</w:t>
            </w:r>
          </w:p>
        </w:tc>
        <w:tc>
          <w:tcPr>
            <w:tcW w:w="7060" w:type="dxa"/>
            <w:gridSpan w:val="2"/>
            <w:vAlign w:val="center"/>
          </w:tcPr>
          <w:p>
            <w:pPr>
              <w:widowControl/>
              <w:spacing w:before="84" w:after="84" w:line="560" w:lineRule="exact"/>
              <w:jc w:val="left"/>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单位名称：新疆春秋工程项目管理集团有限公司</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left"/>
              <w:textAlignment w:val="baseline"/>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 xml:space="preserve">联系人和联系方式：杨立芳13565919772 </w:t>
            </w:r>
          </w:p>
          <w:p>
            <w:pPr>
              <w:spacing w:line="460" w:lineRule="exact"/>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联系地址：新疆乌鲁木齐市天津北路316号天河广场14楼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29" w:type="dxa"/>
            <w:vAlign w:val="center"/>
          </w:tcPr>
          <w:p>
            <w:pPr>
              <w:pStyle w:val="16"/>
              <w:spacing w:line="360" w:lineRule="auto"/>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w:t>
            </w:r>
          </w:p>
        </w:tc>
        <w:tc>
          <w:tcPr>
            <w:tcW w:w="2074" w:type="dxa"/>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供应商产生方法</w:t>
            </w:r>
          </w:p>
        </w:tc>
        <w:tc>
          <w:tcPr>
            <w:tcW w:w="7060" w:type="dxa"/>
            <w:gridSpan w:val="2"/>
            <w:vAlign w:val="center"/>
          </w:tcPr>
          <w:p>
            <w:pPr>
              <w:pStyle w:val="16"/>
              <w:spacing w:line="360" w:lineRule="auto"/>
              <w:jc w:val="left"/>
              <w:rPr>
                <w:rFonts w:cs="Times New Roman"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eq \o\ac(□,√)</w:instrText>
            </w:r>
            <w:r>
              <w:rPr>
                <w:rFonts w:asciiTheme="minorEastAsia" w:hAnsiTheme="minorEastAsia" w:eastAsiaTheme="minorEastAsia"/>
                <w:sz w:val="24"/>
                <w:szCs w:val="24"/>
              </w:rPr>
              <w:fldChar w:fldCharType="end"/>
            </w:r>
            <w:r>
              <w:rPr>
                <w:rFonts w:hint="eastAsia" w:cs="Times New Roman" w:asciiTheme="minorEastAsia" w:hAnsiTheme="minorEastAsia" w:eastAsiaTheme="minorEastAsia"/>
                <w:sz w:val="24"/>
                <w:szCs w:val="24"/>
              </w:rPr>
              <w:t>公告</w:t>
            </w:r>
          </w:p>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□供应商库抽取</w:t>
            </w:r>
          </w:p>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829" w:type="dxa"/>
            <w:vAlign w:val="center"/>
          </w:tcPr>
          <w:p>
            <w:pPr>
              <w:pStyle w:val="16"/>
              <w:spacing w:line="360" w:lineRule="auto"/>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w:t>
            </w:r>
          </w:p>
        </w:tc>
        <w:tc>
          <w:tcPr>
            <w:tcW w:w="2074" w:type="dxa"/>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供应商资格条件</w:t>
            </w:r>
          </w:p>
        </w:tc>
        <w:tc>
          <w:tcPr>
            <w:tcW w:w="7060" w:type="dxa"/>
            <w:gridSpan w:val="2"/>
            <w:vAlign w:val="center"/>
          </w:tcPr>
          <w:p>
            <w:pPr>
              <w:widowControl/>
              <w:spacing w:line="42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1.应当符合《中华人民共和国政府采购法》第二十二条规定；</w:t>
            </w:r>
          </w:p>
          <w:p>
            <w:pPr>
              <w:widowControl/>
              <w:spacing w:line="420" w:lineRule="exact"/>
              <w:jc w:val="left"/>
              <w:rPr>
                <w:rFonts w:cs="宋体" w:asciiTheme="minorEastAsia" w:hAnsiTheme="minorEastAsia" w:eastAsiaTheme="minorEastAsia"/>
                <w:sz w:val="24"/>
              </w:rPr>
            </w:pPr>
            <w:r>
              <w:rPr>
                <w:rFonts w:hint="eastAsia" w:asciiTheme="minorEastAsia" w:hAnsiTheme="minorEastAsia" w:eastAsiaTheme="minorEastAsia"/>
                <w:sz w:val="24"/>
                <w:szCs w:val="24"/>
              </w:rPr>
              <w:t>２.在中华人民共和国境内依法注册、具有独立法人资格；</w:t>
            </w:r>
            <w:r>
              <w:rPr>
                <w:rFonts w:asciiTheme="minorEastAsia" w:hAnsiTheme="minorEastAsia" w:eastAsiaTheme="minorEastAsia"/>
                <w:sz w:val="24"/>
                <w:szCs w:val="24"/>
              </w:rPr>
              <w:t xml:space="preserve"> </w:t>
            </w:r>
          </w:p>
          <w:p>
            <w:pPr>
              <w:widowControl/>
              <w:spacing w:line="42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3.供应商须提供通过“信用中国”网站（www.creditchina.gov.cn）和中国政府采购网（www.ccgp.gov.cn）渠道查询的本单位信用记录的网页，并加盖投标单位公章，被列入失信被执行人、重大税收违法案件当事人名单、政府采购严重违法失信行为记录名单的单位及其他不符合《中华人民共和国政府采购法》第二十二条规定条件的投标单位，将被拒绝参与本次政府采购活动；</w:t>
            </w:r>
          </w:p>
          <w:p>
            <w:pPr>
              <w:widowControl/>
              <w:spacing w:line="420" w:lineRule="exact"/>
              <w:jc w:val="left"/>
              <w:rPr>
                <w:rFonts w:asciiTheme="minorEastAsia" w:hAnsiTheme="minorEastAsia" w:eastAsiaTheme="minorEastAsia"/>
                <w:sz w:val="24"/>
                <w:szCs w:val="24"/>
              </w:rPr>
            </w:pPr>
            <w:r>
              <w:rPr>
                <w:rFonts w:hint="eastAsia" w:cs="宋体" w:asciiTheme="minorEastAsia" w:hAnsiTheme="minorEastAsia" w:eastAsiaTheme="minorEastAsia"/>
                <w:sz w:val="24"/>
              </w:rPr>
              <w:t>4.所有投标服务的生产、制造、安装等各项技术标准应当符合国家（强制性）标准、各项规范要求；国家没有相应标准、规范的，可使用行业标准、规定；非标设备按约定的技术要求和规范。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829" w:type="dxa"/>
            <w:vAlign w:val="center"/>
          </w:tcPr>
          <w:p>
            <w:pPr>
              <w:pStyle w:val="16"/>
              <w:spacing w:line="360" w:lineRule="auto"/>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w:t>
            </w:r>
          </w:p>
        </w:tc>
        <w:tc>
          <w:tcPr>
            <w:tcW w:w="2074" w:type="dxa"/>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项目现场勘察</w:t>
            </w:r>
          </w:p>
        </w:tc>
        <w:tc>
          <w:tcPr>
            <w:tcW w:w="7060" w:type="dxa"/>
            <w:gridSpan w:val="2"/>
            <w:vAlign w:val="center"/>
          </w:tcPr>
          <w:p>
            <w:pPr>
              <w:pStyle w:val="16"/>
              <w:spacing w:line="360" w:lineRule="auto"/>
              <w:jc w:val="left"/>
              <w:rPr>
                <w:rFonts w:cs="Times New Roman"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eq \o\ac(□,√)</w:instrText>
            </w:r>
            <w:r>
              <w:rPr>
                <w:rFonts w:asciiTheme="minorEastAsia" w:hAnsiTheme="minorEastAsia" w:eastAsiaTheme="minorEastAsia"/>
                <w:sz w:val="24"/>
                <w:szCs w:val="24"/>
              </w:rPr>
              <w:fldChar w:fldCharType="end"/>
            </w:r>
            <w:r>
              <w:rPr>
                <w:rFonts w:hint="eastAsia" w:cs="Times New Roman" w:asciiTheme="minorEastAsia" w:hAnsiTheme="minorEastAsia" w:eastAsiaTheme="minorEastAsia"/>
                <w:sz w:val="24"/>
                <w:szCs w:val="24"/>
              </w:rPr>
              <w:t>不组织</w:t>
            </w:r>
          </w:p>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□组织：</w:t>
            </w:r>
            <w:r>
              <w:rPr>
                <w:rFonts w:cs="Times New Roman" w:asciiTheme="minorEastAsia" w:hAnsiTheme="minorEastAsia" w:eastAsiaTheme="minorEastAsia"/>
                <w:sz w:val="24"/>
                <w:szCs w:val="24"/>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29"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w:t>
            </w:r>
          </w:p>
        </w:tc>
        <w:tc>
          <w:tcPr>
            <w:tcW w:w="2095" w:type="dxa"/>
            <w:gridSpan w:val="2"/>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供应商须提供的其他资料</w:t>
            </w:r>
          </w:p>
        </w:tc>
        <w:tc>
          <w:tcPr>
            <w:tcW w:w="7039" w:type="dxa"/>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采购人根据实际情况填写</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如案例证明材料、人员投入情况</w:t>
            </w:r>
            <w:r>
              <w:rPr>
                <w:rFonts w:cs="Times New Roman"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9"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w:t>
            </w:r>
          </w:p>
        </w:tc>
        <w:tc>
          <w:tcPr>
            <w:tcW w:w="2095" w:type="dxa"/>
            <w:gridSpan w:val="2"/>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澄清或者修改时间</w:t>
            </w:r>
          </w:p>
        </w:tc>
        <w:tc>
          <w:tcPr>
            <w:tcW w:w="7039" w:type="dxa"/>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磋商</w:t>
            </w:r>
            <w:r>
              <w:rPr>
                <w:rFonts w:cs="Times New Roman" w:asciiTheme="minorEastAsia" w:hAnsiTheme="minorEastAsia" w:eastAsiaTheme="minorEastAsia"/>
                <w:sz w:val="24"/>
                <w:szCs w:val="24"/>
              </w:rPr>
              <w:t>截止时间</w:t>
            </w:r>
            <w:r>
              <w:rPr>
                <w:rFonts w:hint="eastAsia" w:cs="Times New Roman" w:asciiTheme="minorEastAsia" w:hAnsiTheme="minorEastAsia" w:eastAsiaTheme="minorEastAsia"/>
                <w:sz w:val="24"/>
                <w:szCs w:val="24"/>
              </w:rPr>
              <w:t>5日</w:t>
            </w:r>
            <w:r>
              <w:rPr>
                <w:rFonts w:cs="Times New Roman" w:asciiTheme="minorEastAsia" w:hAnsiTheme="minorEastAsia" w:eastAsiaTheme="minorEastAsia"/>
                <w:sz w:val="24"/>
                <w:szCs w:val="24"/>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829"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9</w:t>
            </w:r>
          </w:p>
        </w:tc>
        <w:tc>
          <w:tcPr>
            <w:tcW w:w="2095" w:type="dxa"/>
            <w:gridSpan w:val="2"/>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递交磋商响应文件的截止时间和地点</w:t>
            </w:r>
          </w:p>
        </w:tc>
        <w:tc>
          <w:tcPr>
            <w:tcW w:w="7039" w:type="dxa"/>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时间：</w:t>
            </w:r>
            <w:r>
              <w:rPr>
                <w:rFonts w:hint="eastAsia" w:cs="Times New Roman" w:asciiTheme="minorEastAsia" w:hAnsiTheme="minorEastAsia" w:eastAsiaTheme="minorEastAsia"/>
                <w:sz w:val="24"/>
                <w:szCs w:val="24"/>
                <w:u w:val="single"/>
              </w:rPr>
              <w:t>202</w:t>
            </w:r>
            <w:r>
              <w:rPr>
                <w:rFonts w:hint="eastAsia" w:cs="Times New Roman" w:asciiTheme="minorEastAsia" w:hAnsiTheme="minorEastAsia" w:eastAsiaTheme="minorEastAsia"/>
                <w:sz w:val="24"/>
                <w:szCs w:val="24"/>
                <w:u w:val="single"/>
                <w:lang w:val="en-US" w:eastAsia="zh-CN"/>
              </w:rPr>
              <w:t>2</w:t>
            </w:r>
            <w:r>
              <w:rPr>
                <w:rFonts w:hint="eastAsia" w:cs="Times New Roman" w:asciiTheme="minorEastAsia" w:hAnsiTheme="minorEastAsia" w:eastAsiaTheme="minorEastAsia"/>
                <w:sz w:val="24"/>
                <w:szCs w:val="24"/>
                <w:u w:val="single"/>
              </w:rPr>
              <w:t>年0</w:t>
            </w:r>
            <w:r>
              <w:rPr>
                <w:rFonts w:hint="eastAsia" w:cs="Times New Roman" w:asciiTheme="minorEastAsia" w:hAnsiTheme="minorEastAsia" w:eastAsiaTheme="minorEastAsia"/>
                <w:sz w:val="24"/>
                <w:szCs w:val="24"/>
                <w:u w:val="single"/>
                <w:lang w:val="en-US" w:eastAsia="zh-CN"/>
              </w:rPr>
              <w:t>6</w:t>
            </w:r>
            <w:r>
              <w:rPr>
                <w:rFonts w:hint="eastAsia" w:cs="Times New Roman" w:asciiTheme="minorEastAsia" w:hAnsiTheme="minorEastAsia" w:eastAsiaTheme="minorEastAsia"/>
                <w:sz w:val="24"/>
                <w:szCs w:val="24"/>
                <w:u w:val="single"/>
              </w:rPr>
              <w:t>月</w:t>
            </w:r>
            <w:r>
              <w:rPr>
                <w:rFonts w:hint="eastAsia" w:cs="Times New Roman" w:asciiTheme="minorEastAsia" w:hAnsiTheme="minorEastAsia" w:eastAsiaTheme="minorEastAsia"/>
                <w:sz w:val="24"/>
                <w:szCs w:val="24"/>
                <w:u w:val="single"/>
                <w:lang w:val="en-US" w:eastAsia="zh-CN"/>
              </w:rPr>
              <w:t>24</w:t>
            </w:r>
            <w:r>
              <w:rPr>
                <w:rFonts w:hint="eastAsia" w:cs="Times New Roman" w:asciiTheme="minorEastAsia" w:hAnsiTheme="minorEastAsia" w:eastAsiaTheme="minorEastAsia"/>
                <w:sz w:val="24"/>
                <w:szCs w:val="24"/>
                <w:u w:val="single"/>
              </w:rPr>
              <w:t>日1</w:t>
            </w:r>
            <w:r>
              <w:rPr>
                <w:rFonts w:hint="eastAsia" w:cs="Times New Roman" w:asciiTheme="minorEastAsia" w:hAnsiTheme="minorEastAsia" w:eastAsiaTheme="minorEastAsia"/>
                <w:sz w:val="24"/>
                <w:szCs w:val="24"/>
                <w:u w:val="single"/>
                <w:lang w:val="en-US" w:eastAsia="zh-CN"/>
              </w:rPr>
              <w:t>1</w:t>
            </w:r>
            <w:r>
              <w:rPr>
                <w:rFonts w:hint="eastAsia" w:cs="Times New Roman" w:asciiTheme="minorEastAsia" w:hAnsiTheme="minorEastAsia" w:eastAsiaTheme="minorEastAsia"/>
                <w:sz w:val="24"/>
                <w:szCs w:val="24"/>
              </w:rPr>
              <w:t>时</w:t>
            </w:r>
            <w:r>
              <w:rPr>
                <w:rFonts w:hint="eastAsia" w:cs="Times New Roman" w:asciiTheme="minorEastAsia" w:hAnsiTheme="minorEastAsia" w:eastAsiaTheme="minorEastAsia"/>
                <w:sz w:val="24"/>
                <w:szCs w:val="24"/>
                <w:u w:val="single"/>
              </w:rPr>
              <w:t>00</w:t>
            </w:r>
            <w:r>
              <w:rPr>
                <w:rFonts w:hint="eastAsia" w:cs="Times New Roman" w:asciiTheme="minorEastAsia" w:hAnsiTheme="minorEastAsia" w:eastAsiaTheme="minorEastAsia"/>
                <w:sz w:val="24"/>
                <w:szCs w:val="24"/>
              </w:rPr>
              <w:t>分</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北京时间</w:t>
            </w:r>
            <w:r>
              <w:rPr>
                <w:rFonts w:cs="Times New Roman" w:asciiTheme="minorEastAsia" w:hAnsiTheme="minorEastAsia" w:eastAsiaTheme="minorEastAsia"/>
                <w:sz w:val="24"/>
                <w:szCs w:val="24"/>
              </w:rPr>
              <w:t>)</w:t>
            </w:r>
          </w:p>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地点：</w:t>
            </w:r>
            <w:r>
              <w:rPr>
                <w:rFonts w:hint="eastAsia" w:cs="Times New Roman" w:asciiTheme="minorEastAsia" w:hAnsiTheme="minorEastAsia" w:eastAsiaTheme="minorEastAsia"/>
                <w:kern w:val="2"/>
                <w:sz w:val="24"/>
                <w:szCs w:val="24"/>
                <w:lang w:val="en-US" w:eastAsia="zh-CN" w:bidi="ar-SA"/>
              </w:rPr>
              <w:t>新疆乌鲁木齐市天津北路316号天河广场14楼</w:t>
            </w:r>
            <w:r>
              <w:rPr>
                <w:rFonts w:hint="eastAsia" w:asciiTheme="minorEastAsia" w:hAnsiTheme="minorEastAsia" w:eastAsiaTheme="minorEastAsia"/>
                <w:sz w:val="24"/>
                <w:szCs w:val="24"/>
                <w:lang w:bidi="en-US"/>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29"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10</w:t>
            </w:r>
          </w:p>
        </w:tc>
        <w:tc>
          <w:tcPr>
            <w:tcW w:w="2095" w:type="dxa"/>
            <w:gridSpan w:val="2"/>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磋商响应文件开启时间和地点</w:t>
            </w:r>
          </w:p>
        </w:tc>
        <w:tc>
          <w:tcPr>
            <w:tcW w:w="7039" w:type="dxa"/>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时间：</w:t>
            </w:r>
            <w:r>
              <w:rPr>
                <w:rFonts w:hint="eastAsia" w:cs="Times New Roman" w:asciiTheme="minorEastAsia" w:hAnsiTheme="minorEastAsia" w:eastAsiaTheme="minorEastAsia"/>
                <w:sz w:val="24"/>
                <w:szCs w:val="24"/>
                <w:u w:val="single"/>
              </w:rPr>
              <w:t>202</w:t>
            </w:r>
            <w:r>
              <w:rPr>
                <w:rFonts w:hint="eastAsia" w:cs="Times New Roman" w:asciiTheme="minorEastAsia" w:hAnsiTheme="minorEastAsia" w:eastAsiaTheme="minorEastAsia"/>
                <w:sz w:val="24"/>
                <w:szCs w:val="24"/>
                <w:u w:val="single"/>
                <w:lang w:val="en-US" w:eastAsia="zh-CN"/>
              </w:rPr>
              <w:t>2</w:t>
            </w:r>
            <w:r>
              <w:rPr>
                <w:rFonts w:hint="eastAsia" w:cs="Times New Roman" w:asciiTheme="minorEastAsia" w:hAnsiTheme="minorEastAsia" w:eastAsiaTheme="minorEastAsia"/>
                <w:sz w:val="24"/>
                <w:szCs w:val="24"/>
                <w:u w:val="single"/>
              </w:rPr>
              <w:t>年0</w:t>
            </w:r>
            <w:r>
              <w:rPr>
                <w:rFonts w:hint="eastAsia" w:cs="Times New Roman" w:asciiTheme="minorEastAsia" w:hAnsiTheme="minorEastAsia" w:eastAsiaTheme="minorEastAsia"/>
                <w:sz w:val="24"/>
                <w:szCs w:val="24"/>
                <w:u w:val="single"/>
                <w:lang w:val="en-US" w:eastAsia="zh-CN"/>
              </w:rPr>
              <w:t>6</w:t>
            </w:r>
            <w:r>
              <w:rPr>
                <w:rFonts w:hint="eastAsia" w:cs="Times New Roman" w:asciiTheme="minorEastAsia" w:hAnsiTheme="minorEastAsia" w:eastAsiaTheme="minorEastAsia"/>
                <w:sz w:val="24"/>
                <w:szCs w:val="24"/>
                <w:u w:val="single"/>
              </w:rPr>
              <w:t>月</w:t>
            </w:r>
            <w:r>
              <w:rPr>
                <w:rFonts w:hint="eastAsia" w:cs="Times New Roman" w:asciiTheme="minorEastAsia" w:hAnsiTheme="minorEastAsia" w:eastAsiaTheme="minorEastAsia"/>
                <w:sz w:val="24"/>
                <w:szCs w:val="24"/>
                <w:u w:val="single"/>
                <w:lang w:val="en-US" w:eastAsia="zh-CN"/>
              </w:rPr>
              <w:t>24</w:t>
            </w:r>
            <w:r>
              <w:rPr>
                <w:rFonts w:hint="eastAsia" w:cs="Times New Roman" w:asciiTheme="minorEastAsia" w:hAnsiTheme="minorEastAsia" w:eastAsiaTheme="minorEastAsia"/>
                <w:sz w:val="24"/>
                <w:szCs w:val="24"/>
                <w:u w:val="single"/>
              </w:rPr>
              <w:t>日1</w:t>
            </w:r>
            <w:r>
              <w:rPr>
                <w:rFonts w:hint="eastAsia" w:cs="Times New Roman" w:asciiTheme="minorEastAsia" w:hAnsiTheme="minorEastAsia" w:eastAsiaTheme="minorEastAsia"/>
                <w:sz w:val="24"/>
                <w:szCs w:val="24"/>
                <w:u w:val="single"/>
                <w:lang w:val="en-US" w:eastAsia="zh-CN"/>
              </w:rPr>
              <w:t>1</w:t>
            </w:r>
            <w:r>
              <w:rPr>
                <w:rFonts w:hint="eastAsia" w:cs="Times New Roman" w:asciiTheme="minorEastAsia" w:hAnsiTheme="minorEastAsia" w:eastAsiaTheme="minorEastAsia"/>
                <w:sz w:val="24"/>
                <w:szCs w:val="24"/>
              </w:rPr>
              <w:t>时</w:t>
            </w:r>
            <w:r>
              <w:rPr>
                <w:rFonts w:hint="eastAsia" w:cs="Times New Roman" w:asciiTheme="minorEastAsia" w:hAnsiTheme="minorEastAsia" w:eastAsiaTheme="minorEastAsia"/>
                <w:sz w:val="24"/>
                <w:szCs w:val="24"/>
                <w:u w:val="single"/>
              </w:rPr>
              <w:t>00</w:t>
            </w:r>
            <w:r>
              <w:rPr>
                <w:rFonts w:hint="eastAsia" w:cs="Times New Roman" w:asciiTheme="minorEastAsia" w:hAnsiTheme="minorEastAsia" w:eastAsiaTheme="minorEastAsia"/>
                <w:sz w:val="24"/>
                <w:szCs w:val="24"/>
              </w:rPr>
              <w:t>分</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北京时间</w:t>
            </w:r>
            <w:r>
              <w:rPr>
                <w:rFonts w:cs="Times New Roman" w:asciiTheme="minorEastAsia" w:hAnsiTheme="minorEastAsia" w:eastAsiaTheme="minorEastAsia"/>
                <w:sz w:val="24"/>
                <w:szCs w:val="24"/>
              </w:rPr>
              <w:t>)</w:t>
            </w:r>
          </w:p>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地点：</w:t>
            </w:r>
            <w:r>
              <w:rPr>
                <w:rFonts w:hint="eastAsia" w:cs="Times New Roman" w:asciiTheme="minorEastAsia" w:hAnsiTheme="minorEastAsia" w:eastAsiaTheme="minorEastAsia"/>
                <w:kern w:val="2"/>
                <w:sz w:val="24"/>
                <w:szCs w:val="24"/>
                <w:lang w:val="en-US" w:eastAsia="zh-CN" w:bidi="ar-SA"/>
              </w:rPr>
              <w:t>新疆乌鲁木齐市天津北路316号天河广场14楼</w:t>
            </w:r>
            <w:r>
              <w:rPr>
                <w:rFonts w:hint="eastAsia" w:asciiTheme="minorEastAsia" w:hAnsiTheme="minorEastAsia" w:eastAsiaTheme="minorEastAsia"/>
                <w:sz w:val="24"/>
                <w:szCs w:val="24"/>
                <w:lang w:bidi="en-US"/>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9" w:type="dxa"/>
            <w:vMerge w:val="restart"/>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w:t>
            </w:r>
          </w:p>
        </w:tc>
        <w:tc>
          <w:tcPr>
            <w:tcW w:w="2095" w:type="dxa"/>
            <w:gridSpan w:val="2"/>
            <w:vMerge w:val="restart"/>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磋商保证金</w:t>
            </w:r>
          </w:p>
        </w:tc>
        <w:tc>
          <w:tcPr>
            <w:tcW w:w="7039" w:type="dxa"/>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5" w:hRule="atLeast"/>
          <w:jc w:val="center"/>
        </w:trPr>
        <w:tc>
          <w:tcPr>
            <w:tcW w:w="829" w:type="dxa"/>
            <w:vMerge w:val="continue"/>
            <w:vAlign w:val="center"/>
          </w:tcPr>
          <w:p>
            <w:pPr>
              <w:pStyle w:val="16"/>
              <w:spacing w:line="360" w:lineRule="auto"/>
              <w:jc w:val="center"/>
              <w:rPr>
                <w:rFonts w:cs="Times New Roman" w:asciiTheme="minorEastAsia" w:hAnsiTheme="minorEastAsia" w:eastAsiaTheme="minorEastAsia"/>
                <w:sz w:val="24"/>
                <w:szCs w:val="24"/>
              </w:rPr>
            </w:pPr>
          </w:p>
        </w:tc>
        <w:tc>
          <w:tcPr>
            <w:tcW w:w="2095" w:type="dxa"/>
            <w:gridSpan w:val="2"/>
            <w:vMerge w:val="continue"/>
            <w:vAlign w:val="center"/>
          </w:tcPr>
          <w:p>
            <w:pPr>
              <w:pStyle w:val="16"/>
              <w:spacing w:line="360" w:lineRule="auto"/>
              <w:jc w:val="left"/>
              <w:rPr>
                <w:rFonts w:cs="Times New Roman" w:asciiTheme="minorEastAsia" w:hAnsiTheme="minorEastAsia" w:eastAsiaTheme="minorEastAsia"/>
                <w:sz w:val="24"/>
                <w:szCs w:val="24"/>
              </w:rPr>
            </w:pPr>
          </w:p>
        </w:tc>
        <w:tc>
          <w:tcPr>
            <w:tcW w:w="7039" w:type="dxa"/>
            <w:vAlign w:val="center"/>
          </w:tcPr>
          <w:p>
            <w:pPr>
              <w:pStyle w:val="16"/>
              <w:spacing w:line="360" w:lineRule="auto"/>
              <w:jc w:val="left"/>
              <w:rPr>
                <w:rFonts w:cs="Times New Roman" w:asciiTheme="minorEastAsia" w:hAnsiTheme="minorEastAsia" w:eastAsiaTheme="minorEastAsia"/>
                <w:sz w:val="24"/>
                <w:szCs w:val="24"/>
                <w:u w:val="single"/>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eq \o\ac(□,√)</w:instrText>
            </w:r>
            <w:r>
              <w:rPr>
                <w:rFonts w:asciiTheme="minorEastAsia" w:hAnsiTheme="minorEastAsia" w:eastAsiaTheme="minorEastAsia"/>
                <w:sz w:val="24"/>
                <w:szCs w:val="24"/>
              </w:rPr>
              <w:fldChar w:fldCharType="end"/>
            </w:r>
            <w:r>
              <w:rPr>
                <w:rFonts w:hint="eastAsia" w:cs="Times New Roman" w:asciiTheme="minorEastAsia" w:hAnsiTheme="minorEastAsia" w:eastAsiaTheme="minorEastAsia"/>
                <w:sz w:val="24"/>
                <w:szCs w:val="24"/>
              </w:rPr>
              <w:t>要求提供。本项目的磋商保证金为人民币：</w:t>
            </w:r>
            <w:r>
              <w:rPr>
                <w:rFonts w:hint="eastAsia" w:cs="Times New Roman" w:asciiTheme="minorEastAsia" w:hAnsiTheme="minorEastAsia" w:eastAsiaTheme="minorEastAsia"/>
                <w:sz w:val="24"/>
                <w:szCs w:val="24"/>
                <w:u w:val="single"/>
                <w:lang w:eastAsia="zh-CN"/>
              </w:rPr>
              <w:t>贰</w:t>
            </w:r>
            <w:r>
              <w:rPr>
                <w:rFonts w:hint="eastAsia" w:cs="Times New Roman" w:asciiTheme="minorEastAsia" w:hAnsiTheme="minorEastAsia" w:eastAsiaTheme="minorEastAsia"/>
                <w:sz w:val="24"/>
                <w:szCs w:val="24"/>
                <w:u w:val="single"/>
              </w:rPr>
              <w:t>仟元整</w:t>
            </w:r>
          </w:p>
          <w:p>
            <w:pPr>
              <w:pStyle w:val="16"/>
              <w:spacing w:line="360" w:lineRule="auto"/>
              <w:jc w:val="left"/>
              <w:rPr>
                <w:rFonts w:cs="Times New Roman" w:asciiTheme="minorEastAsia" w:hAnsiTheme="minorEastAsia" w:eastAsiaTheme="minorEastAsia"/>
                <w:sz w:val="24"/>
                <w:szCs w:val="24"/>
              </w:rPr>
            </w:pPr>
            <w:r>
              <w:rPr>
                <w:rFonts w:hint="eastAsia" w:asciiTheme="minorEastAsia" w:hAnsiTheme="minorEastAsia" w:eastAsiaTheme="minorEastAsia"/>
                <w:sz w:val="24"/>
                <w:szCs w:val="24"/>
              </w:rPr>
              <w:t>磋商保证金到账截止时间：同磋商截止时间</w:t>
            </w:r>
          </w:p>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递交方式：电汇</w:t>
            </w:r>
          </w:p>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账户名称：</w:t>
            </w:r>
            <w:r>
              <w:rPr>
                <w:rFonts w:hint="eastAsia" w:ascii="宋体" w:hAnsi="宋体" w:eastAsia="宋体" w:cs="宋体"/>
                <w:i w:val="0"/>
                <w:iCs w:val="0"/>
                <w:sz w:val="24"/>
                <w:lang w:val="en-US" w:eastAsia="zh-CN"/>
              </w:rPr>
              <w:t>新疆春秋工程项目管理集团有限公司</w:t>
            </w:r>
          </w:p>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开户银行：</w:t>
            </w:r>
            <w:r>
              <w:rPr>
                <w:rFonts w:hint="eastAsia" w:ascii="宋体" w:hAnsi="宋体" w:eastAsia="宋体" w:cs="宋体"/>
                <w:i w:val="0"/>
                <w:iCs w:val="0"/>
                <w:sz w:val="24"/>
              </w:rPr>
              <w:t>工商银行乌鲁木齐杭州路支行</w:t>
            </w:r>
          </w:p>
          <w:p>
            <w:pPr>
              <w:spacing w:line="240" w:lineRule="auto"/>
              <w:rPr>
                <w:rFonts w:hint="eastAsia"/>
                <w:sz w:val="24"/>
              </w:rPr>
            </w:pPr>
            <w:r>
              <w:rPr>
                <w:rFonts w:hint="eastAsia" w:cs="Times New Roman" w:asciiTheme="minorEastAsia" w:hAnsiTheme="minorEastAsia" w:eastAsiaTheme="minorEastAsia"/>
                <w:sz w:val="24"/>
                <w:szCs w:val="24"/>
              </w:rPr>
              <w:t>行    号：</w:t>
            </w:r>
            <w:r>
              <w:rPr>
                <w:rFonts w:hint="eastAsia" w:ascii="宋体" w:hAnsi="宋体" w:eastAsia="宋体" w:cs="宋体"/>
                <w:i w:val="0"/>
                <w:iCs w:val="0"/>
                <w:sz w:val="24"/>
              </w:rPr>
              <w:t>1028 8100 1819</w:t>
            </w:r>
          </w:p>
          <w:p>
            <w:pPr>
              <w:pStyle w:val="16"/>
              <w:spacing w:line="360" w:lineRule="auto"/>
              <w:jc w:val="left"/>
              <w:rPr>
                <w:rFonts w:hint="eastAsia" w:ascii="宋体" w:hAnsi="宋体" w:eastAsia="宋体" w:cs="宋体"/>
                <w:i w:val="0"/>
                <w:iCs w:val="0"/>
                <w:sz w:val="24"/>
              </w:rPr>
            </w:pPr>
            <w:r>
              <w:rPr>
                <w:rFonts w:hint="eastAsia" w:cs="Times New Roman" w:asciiTheme="minorEastAsia" w:hAnsiTheme="minorEastAsia" w:eastAsiaTheme="minorEastAsia"/>
                <w:sz w:val="24"/>
                <w:szCs w:val="24"/>
              </w:rPr>
              <w:t>帐    号：</w:t>
            </w:r>
            <w:r>
              <w:rPr>
                <w:rFonts w:hint="eastAsia" w:ascii="宋体" w:hAnsi="宋体" w:eastAsia="宋体" w:cs="宋体"/>
                <w:i w:val="0"/>
                <w:iCs w:val="0"/>
                <w:sz w:val="24"/>
              </w:rPr>
              <w:t>3002 0181 0920 0005 962</w:t>
            </w:r>
          </w:p>
          <w:p>
            <w:pPr>
              <w:overflowPunct w:val="0"/>
              <w:spacing w:line="440" w:lineRule="exact"/>
              <w:rPr>
                <w:rFonts w:ascii="宋体" w:hAnsi="宋体" w:cs="宋体"/>
                <w:sz w:val="24"/>
                <w:lang w:val="zh-CN"/>
              </w:rPr>
            </w:pPr>
            <w:r>
              <w:rPr>
                <w:rFonts w:hint="eastAsia" w:ascii="宋体" w:hAnsi="宋体" w:cs="宋体"/>
                <w:sz w:val="24"/>
              </w:rPr>
              <w:t>投标保证金的缴纳形式：</w:t>
            </w:r>
            <w:r>
              <w:rPr>
                <w:rFonts w:hint="eastAsia" w:ascii="宋体" w:hAnsi="宋体" w:cs="宋体"/>
                <w:sz w:val="24"/>
                <w:lang w:val="zh-CN"/>
              </w:rPr>
              <w:t>磋商保证金于投标截止时间之前（北京时间，以到账时间为准)之前从投标人基本账户以银行电汇或网银形式交纳。</w:t>
            </w:r>
            <w:bookmarkStart w:id="14" w:name="_Toc520282022"/>
            <w:r>
              <w:rPr>
                <w:rFonts w:hint="eastAsia" w:ascii="宋体" w:hAnsi="宋体" w:cs="宋体"/>
                <w:sz w:val="24"/>
                <w:lang w:val="zh-CN"/>
              </w:rPr>
              <w:t>投标人未按招标文件规定缴纳投标保证金的,投标文件将被拒绝评审。</w:t>
            </w:r>
            <w:bookmarkEnd w:id="14"/>
          </w:p>
          <w:p>
            <w:pPr>
              <w:pStyle w:val="16"/>
              <w:spacing w:line="360" w:lineRule="auto"/>
              <w:jc w:val="left"/>
              <w:rPr>
                <w:rFonts w:cs="Times New Roman" w:asciiTheme="minorEastAsia" w:hAnsiTheme="minorEastAsia" w:eastAsiaTheme="minorEastAsia"/>
                <w:sz w:val="24"/>
                <w:szCs w:val="24"/>
              </w:rPr>
            </w:pPr>
            <w:r>
              <w:rPr>
                <w:rFonts w:hint="eastAsia" w:ascii="宋体" w:hAnsi="宋体" w:cs="宋体"/>
                <w:b/>
                <w:bCs/>
                <w:kern w:val="0"/>
                <w:sz w:val="24"/>
              </w:rPr>
              <w:t>注：供应商递交投标保证金时，须注明所投项目名称及采购项目编号。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29" w:type="dxa"/>
            <w:vAlign w:val="center"/>
          </w:tcPr>
          <w:p>
            <w:pPr>
              <w:pStyle w:val="16"/>
              <w:spacing w:line="360" w:lineRule="auto"/>
              <w:jc w:val="center"/>
              <w:rPr>
                <w:rFonts w:cs="Times New Roman" w:asciiTheme="minorEastAsia" w:hAnsiTheme="minorEastAsia" w:eastAsiaTheme="minorEastAsia"/>
                <w:b w:val="0"/>
                <w:bCs w:val="0"/>
                <w:sz w:val="24"/>
                <w:szCs w:val="24"/>
              </w:rPr>
            </w:pPr>
            <w:r>
              <w:rPr>
                <w:rFonts w:hint="eastAsia" w:cs="Times New Roman" w:asciiTheme="minorEastAsia" w:hAnsiTheme="minorEastAsia" w:eastAsiaTheme="minorEastAsia"/>
                <w:b w:val="0"/>
                <w:bCs w:val="0"/>
                <w:sz w:val="24"/>
                <w:szCs w:val="24"/>
              </w:rPr>
              <w:t>12</w:t>
            </w:r>
          </w:p>
        </w:tc>
        <w:tc>
          <w:tcPr>
            <w:tcW w:w="2095" w:type="dxa"/>
            <w:gridSpan w:val="2"/>
            <w:vAlign w:val="center"/>
          </w:tcPr>
          <w:p>
            <w:pPr>
              <w:pStyle w:val="16"/>
              <w:spacing w:line="360" w:lineRule="auto"/>
              <w:jc w:val="left"/>
              <w:rPr>
                <w:rFonts w:cs="Times New Roman" w:asciiTheme="minorEastAsia" w:hAnsiTheme="minorEastAsia" w:eastAsiaTheme="minorEastAsia"/>
                <w:b w:val="0"/>
                <w:bCs w:val="0"/>
                <w:sz w:val="24"/>
                <w:szCs w:val="24"/>
              </w:rPr>
            </w:pPr>
            <w:r>
              <w:rPr>
                <w:rFonts w:hint="eastAsia" w:hAnsi="宋体"/>
                <w:b w:val="0"/>
                <w:bCs w:val="0"/>
                <w:sz w:val="24"/>
                <w:szCs w:val="24"/>
                <w:lang w:eastAsia="zh-CN"/>
              </w:rPr>
              <w:t>磋商</w:t>
            </w:r>
            <w:r>
              <w:rPr>
                <w:rFonts w:hint="eastAsia" w:ascii="宋体" w:hAnsi="宋体"/>
                <w:b w:val="0"/>
                <w:bCs w:val="0"/>
                <w:sz w:val="24"/>
                <w:szCs w:val="24"/>
              </w:rPr>
              <w:t>响应文件有效期</w:t>
            </w:r>
          </w:p>
        </w:tc>
        <w:tc>
          <w:tcPr>
            <w:tcW w:w="7039" w:type="dxa"/>
            <w:vAlign w:val="center"/>
          </w:tcPr>
          <w:p>
            <w:pPr>
              <w:pStyle w:val="16"/>
              <w:spacing w:line="360" w:lineRule="auto"/>
              <w:jc w:val="left"/>
              <w:rPr>
                <w:rFonts w:cs="MingLiU_HKSCS"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60</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日历日</w:t>
            </w:r>
            <w:r>
              <w:rPr>
                <w:rFonts w:cs="Times New Roman"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29"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w:t>
            </w:r>
          </w:p>
        </w:tc>
        <w:tc>
          <w:tcPr>
            <w:tcW w:w="2095" w:type="dxa"/>
            <w:gridSpan w:val="2"/>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响应文件份数</w:t>
            </w:r>
          </w:p>
        </w:tc>
        <w:tc>
          <w:tcPr>
            <w:tcW w:w="7039" w:type="dxa"/>
            <w:vAlign w:val="center"/>
          </w:tcPr>
          <w:p>
            <w:pPr>
              <w:pStyle w:val="16"/>
              <w:spacing w:line="360" w:lineRule="auto"/>
              <w:jc w:val="left"/>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rPr>
              <w:t>正本</w:t>
            </w:r>
            <w:r>
              <w:rPr>
                <w:rFonts w:cs="Times New Roman" w:asciiTheme="minorEastAsia" w:hAnsiTheme="minorEastAsia" w:eastAsiaTheme="minorEastAsia"/>
                <w:sz w:val="24"/>
                <w:szCs w:val="24"/>
              </w:rPr>
              <w:t>__</w:t>
            </w:r>
            <w:r>
              <w:rPr>
                <w:rFonts w:hint="eastAsia" w:cs="Times New Roman" w:asciiTheme="minorEastAsia" w:hAnsiTheme="minorEastAsia" w:eastAsiaTheme="minorEastAsia"/>
                <w:sz w:val="24"/>
                <w:szCs w:val="24"/>
                <w:u w:val="single"/>
              </w:rPr>
              <w:t>1</w:t>
            </w:r>
            <w:r>
              <w:rPr>
                <w:rFonts w:cs="Times New Roman" w:asciiTheme="minorEastAsia" w:hAnsiTheme="minorEastAsia" w:eastAsiaTheme="minorEastAsia"/>
                <w:sz w:val="24"/>
                <w:szCs w:val="24"/>
              </w:rPr>
              <w:t>_</w:t>
            </w:r>
            <w:r>
              <w:rPr>
                <w:rFonts w:hint="eastAsia" w:cs="Times New Roman" w:asciiTheme="minorEastAsia" w:hAnsiTheme="minorEastAsia" w:eastAsiaTheme="minorEastAsia"/>
                <w:sz w:val="24"/>
                <w:szCs w:val="24"/>
              </w:rPr>
              <w:t>份</w:t>
            </w:r>
            <w:r>
              <w:rPr>
                <w:rFonts w:hint="eastAsia" w:cs="Times New Roman" w:asciiTheme="minorEastAsia" w:hAnsiTheme="minorEastAsia" w:eastAsiaTheme="minorEastAsia"/>
                <w:sz w:val="24"/>
                <w:szCs w:val="24"/>
                <w:lang w:val="en-US" w:eastAsia="zh-CN"/>
              </w:rPr>
              <w:t xml:space="preserve">  </w:t>
            </w:r>
            <w:r>
              <w:rPr>
                <w:rFonts w:hint="eastAsia" w:cs="Times New Roman" w:asciiTheme="minorEastAsia" w:hAnsiTheme="minorEastAsia" w:eastAsiaTheme="minorEastAsia"/>
                <w:sz w:val="24"/>
                <w:szCs w:val="24"/>
              </w:rPr>
              <w:t>副本</w:t>
            </w:r>
            <w:r>
              <w:rPr>
                <w:rFonts w:cs="Times New Roman" w:asciiTheme="minorEastAsia" w:hAnsiTheme="minorEastAsia" w:eastAsiaTheme="minorEastAsia"/>
                <w:sz w:val="24"/>
                <w:szCs w:val="24"/>
              </w:rPr>
              <w:t>_</w:t>
            </w:r>
            <w:r>
              <w:rPr>
                <w:rFonts w:hint="eastAsia" w:cs="Times New Roman" w:asciiTheme="minorEastAsia" w:hAnsiTheme="minorEastAsia" w:eastAsiaTheme="minorEastAsia"/>
                <w:sz w:val="24"/>
                <w:szCs w:val="24"/>
                <w:u w:val="single"/>
              </w:rPr>
              <w:t>3</w:t>
            </w:r>
            <w:r>
              <w:rPr>
                <w:rFonts w:hint="eastAsia" w:cs="Times New Roman" w:asciiTheme="minorEastAsia" w:hAnsiTheme="minorEastAsia" w:eastAsiaTheme="minorEastAsia"/>
                <w:sz w:val="24"/>
                <w:szCs w:val="24"/>
              </w:rPr>
              <w:t>份</w:t>
            </w:r>
            <w:r>
              <w:rPr>
                <w:rFonts w:hint="eastAsia" w:cs="Times New Roman" w:asciiTheme="minorEastAsia" w:hAnsiTheme="minorEastAsia" w:eastAsiaTheme="minorEastAsia"/>
                <w:sz w:val="24"/>
                <w:szCs w:val="24"/>
                <w:lang w:val="en-US" w:eastAsia="zh-CN"/>
              </w:rPr>
              <w:t xml:space="preserve">  磋商</w:t>
            </w:r>
            <w:r>
              <w:rPr>
                <w:rFonts w:hint="eastAsia" w:ascii="宋体" w:hAnsi="宋体"/>
                <w:b w:val="0"/>
                <w:bCs w:val="0"/>
                <w:sz w:val="24"/>
                <w:szCs w:val="21"/>
              </w:rPr>
              <w:t>一次报价单</w:t>
            </w:r>
            <w:r>
              <w:rPr>
                <w:rFonts w:hint="eastAsia" w:ascii="宋体" w:hAnsi="宋体"/>
                <w:sz w:val="24"/>
                <w:szCs w:val="24"/>
              </w:rPr>
              <w:t>一份</w:t>
            </w:r>
          </w:p>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电子u盘</w:t>
            </w:r>
            <w:r>
              <w:rPr>
                <w:rFonts w:cs="Times New Roman" w:asciiTheme="minorEastAsia" w:hAnsiTheme="minorEastAsia" w:eastAsiaTheme="minorEastAsia"/>
                <w:sz w:val="24"/>
                <w:szCs w:val="24"/>
              </w:rPr>
              <w:t>_</w:t>
            </w:r>
            <w:r>
              <w:rPr>
                <w:rFonts w:cs="Times New Roman" w:asciiTheme="minorEastAsia" w:hAnsiTheme="minorEastAsia" w:eastAsiaTheme="minorEastAsia"/>
                <w:sz w:val="24"/>
                <w:szCs w:val="24"/>
                <w:u w:val="single"/>
              </w:rPr>
              <w:t>_</w:t>
            </w:r>
            <w:r>
              <w:rPr>
                <w:rFonts w:hint="eastAsia" w:cs="Times New Roman" w:asciiTheme="minorEastAsia" w:hAnsiTheme="minorEastAsia" w:eastAsiaTheme="minorEastAsia"/>
                <w:sz w:val="24"/>
                <w:szCs w:val="24"/>
                <w:u w:val="single"/>
              </w:rPr>
              <w:t>1</w:t>
            </w:r>
            <w:r>
              <w:rPr>
                <w:rFonts w:cs="Times New Roman" w:asciiTheme="minorEastAsia" w:hAnsiTheme="minorEastAsia" w:eastAsiaTheme="minorEastAsia"/>
                <w:sz w:val="24"/>
                <w:szCs w:val="24"/>
              </w:rPr>
              <w:t>_</w:t>
            </w:r>
            <w:r>
              <w:rPr>
                <w:rFonts w:hint="eastAsia" w:cs="Times New Roman" w:asciiTheme="minorEastAsia" w:hAnsiTheme="minorEastAsia" w:eastAsiaTheme="minorEastAsia"/>
                <w:sz w:val="24"/>
                <w:szCs w:val="24"/>
              </w:rPr>
              <w:t>份</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sym w:font="Wingdings 2" w:char="0052"/>
            </w:r>
            <w:r>
              <w:rPr>
                <w:rFonts w:hint="eastAsia" w:cs="Times New Roman" w:asciiTheme="minorEastAsia" w:hAnsiTheme="minorEastAsia" w:eastAsiaTheme="minorEastAsia"/>
                <w:sz w:val="24"/>
                <w:szCs w:val="24"/>
              </w:rPr>
              <w:t>扫描件，</w:t>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eq \o\ac(□</w:instrText>
            </w:r>
            <w:r>
              <w:rPr>
                <w:rFonts w:hint="eastAsia" w:asciiTheme="minorEastAsia" w:hAnsiTheme="minorEastAsia" w:eastAsiaTheme="minorEastAsia"/>
                <w:sz w:val="24"/>
                <w:szCs w:val="24"/>
                <w:lang w:eastAsia="zh-CN"/>
              </w:rPr>
              <w:instrText xml:space="preserve">,</w:instrText>
            </w:r>
            <w:r>
              <w:rPr>
                <w:rFonts w:hint="eastAsia" w:asciiTheme="minorEastAsia" w:hAnsiTheme="minorEastAsia" w:eastAsiaTheme="minorEastAsia"/>
                <w:position w:val="2"/>
                <w:sz w:val="16"/>
                <w:szCs w:val="24"/>
                <w:lang w:eastAsia="zh-CN"/>
              </w:rPr>
              <w:instrText xml:space="preserve">√</w:instrText>
            </w:r>
            <w:r>
              <w:rPr>
                <w:rFonts w:hint="eastAsia" w:asciiTheme="minorEastAsia" w:hAnsiTheme="minorEastAsia" w:eastAsiaTheme="minorEastAsia"/>
                <w:sz w:val="24"/>
                <w:szCs w:val="24"/>
              </w:rPr>
              <w:instrText xml:space="preserve">)</w:instrText>
            </w:r>
            <w:r>
              <w:rPr>
                <w:rFonts w:asciiTheme="minorEastAsia" w:hAnsiTheme="minorEastAsia" w:eastAsiaTheme="minorEastAsia"/>
                <w:sz w:val="24"/>
                <w:szCs w:val="24"/>
              </w:rPr>
              <w:fldChar w:fldCharType="end"/>
            </w:r>
            <w:r>
              <w:rPr>
                <w:rFonts w:cs="Times New Roman" w:asciiTheme="minorEastAsia" w:hAnsiTheme="minorEastAsia" w:eastAsiaTheme="minorEastAsia"/>
                <w:sz w:val="24"/>
                <w:szCs w:val="24"/>
              </w:rPr>
              <w:t xml:space="preserve"> Word</w:t>
            </w:r>
            <w:r>
              <w:rPr>
                <w:rFonts w:hint="eastAsia" w:cs="Times New Roman" w:asciiTheme="minorEastAsia" w:hAnsiTheme="minorEastAsia" w:eastAsiaTheme="minorEastAsia"/>
                <w:sz w:val="24"/>
                <w:szCs w:val="24"/>
              </w:rPr>
              <w:t>，可多选</w:t>
            </w:r>
            <w:r>
              <w:rPr>
                <w:rFonts w:cs="Times New Roman"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9"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13.1</w:t>
            </w:r>
          </w:p>
        </w:tc>
        <w:tc>
          <w:tcPr>
            <w:tcW w:w="2095" w:type="dxa"/>
            <w:gridSpan w:val="2"/>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开标时需携带资料</w:t>
            </w:r>
          </w:p>
        </w:tc>
        <w:tc>
          <w:tcPr>
            <w:tcW w:w="7039" w:type="dxa"/>
            <w:vAlign w:val="center"/>
          </w:tcPr>
          <w:p>
            <w:pPr>
              <w:pStyle w:val="16"/>
              <w:numPr>
                <w:ilvl w:val="0"/>
                <w:numId w:val="3"/>
              </w:numPr>
              <w:spacing w:line="360" w:lineRule="auto"/>
              <w:jc w:val="left"/>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法定代表人授权委托书（签字及盖鲜章）</w:t>
            </w:r>
          </w:p>
          <w:p>
            <w:pPr>
              <w:pStyle w:val="16"/>
              <w:numPr>
                <w:ilvl w:val="0"/>
                <w:numId w:val="3"/>
              </w:numPr>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被授权人身份证原件及法定代表人身份证明原件；</w:t>
            </w:r>
          </w:p>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3</w:t>
            </w:r>
            <w:r>
              <w:rPr>
                <w:rFonts w:hint="eastAsia" w:cs="Times New Roman" w:asciiTheme="minorEastAsia" w:hAnsiTheme="minorEastAsia" w:eastAsiaTheme="minorEastAsia"/>
                <w:sz w:val="24"/>
                <w:szCs w:val="24"/>
              </w:rPr>
              <w:t>、</w:t>
            </w:r>
            <w:r>
              <w:rPr>
                <w:rFonts w:hint="eastAsia" w:cs="宋体" w:asciiTheme="minorEastAsia" w:hAnsiTheme="minorEastAsia" w:eastAsiaTheme="minorEastAsia"/>
                <w:kern w:val="0"/>
                <w:sz w:val="24"/>
              </w:rPr>
              <w:t>磋商保证金收据原件备查</w:t>
            </w:r>
            <w:r>
              <w:rPr>
                <w:rFonts w:hint="eastAsia" w:cs="Times New Roman"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829"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14</w:t>
            </w:r>
          </w:p>
        </w:tc>
        <w:tc>
          <w:tcPr>
            <w:tcW w:w="2095" w:type="dxa"/>
            <w:gridSpan w:val="2"/>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响应文件封套上应载明的信息</w:t>
            </w:r>
          </w:p>
        </w:tc>
        <w:tc>
          <w:tcPr>
            <w:tcW w:w="7039" w:type="dxa"/>
            <w:vAlign w:val="center"/>
          </w:tcPr>
          <w:p>
            <w:pPr>
              <w:pStyle w:val="21"/>
              <w:rPr>
                <w:rFonts w:hint="eastAsia" w:cs="宋体" w:asciiTheme="minorEastAsia" w:hAnsiTheme="minorEastAsia" w:eastAsiaTheme="minorEastAsia"/>
                <w:kern w:val="0"/>
                <w:sz w:val="24"/>
                <w:szCs w:val="21"/>
                <w:lang w:val="en-US" w:eastAsia="zh-CN" w:bidi="ar-SA"/>
              </w:rPr>
            </w:pPr>
            <w:r>
              <w:rPr>
                <w:rFonts w:hint="eastAsia" w:cs="Times New Roman" w:asciiTheme="minorEastAsia" w:hAnsiTheme="minorEastAsia" w:eastAsiaTheme="minorEastAsia"/>
                <w:sz w:val="24"/>
                <w:szCs w:val="24"/>
              </w:rPr>
              <w:t>项目名称：</w:t>
            </w:r>
            <w:r>
              <w:rPr>
                <w:rFonts w:hint="eastAsia" w:cs="宋体" w:asciiTheme="minorEastAsia" w:hAnsiTheme="minorEastAsia" w:eastAsiaTheme="minorEastAsia"/>
                <w:kern w:val="0"/>
                <w:sz w:val="24"/>
                <w:szCs w:val="21"/>
                <w:lang w:val="en-US" w:eastAsia="zh-CN" w:bidi="ar-SA"/>
              </w:rPr>
              <w:t>新疆维吾尔自治区农业农村厅办公室（乡村产业发展处）乡村产业统计信息系统平台“三期”建设项目</w:t>
            </w:r>
          </w:p>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u w:val="single"/>
              </w:rPr>
              <w:t>202</w:t>
            </w:r>
            <w:r>
              <w:rPr>
                <w:rFonts w:hint="eastAsia" w:cs="Times New Roman" w:asciiTheme="minorEastAsia" w:hAnsiTheme="minorEastAsia" w:eastAsiaTheme="minorEastAsia"/>
                <w:sz w:val="24"/>
                <w:szCs w:val="24"/>
                <w:u w:val="single"/>
                <w:lang w:val="en-US" w:eastAsia="zh-CN"/>
              </w:rPr>
              <w:t>2</w:t>
            </w:r>
            <w:r>
              <w:rPr>
                <w:rFonts w:hint="eastAsia" w:cs="Times New Roman" w:asciiTheme="minorEastAsia" w:hAnsiTheme="minorEastAsia" w:eastAsiaTheme="minorEastAsia"/>
                <w:sz w:val="24"/>
                <w:szCs w:val="24"/>
                <w:u w:val="single"/>
              </w:rPr>
              <w:t>年0</w:t>
            </w:r>
            <w:r>
              <w:rPr>
                <w:rFonts w:hint="eastAsia" w:cs="Times New Roman" w:asciiTheme="minorEastAsia" w:hAnsiTheme="minorEastAsia" w:eastAsiaTheme="minorEastAsia"/>
                <w:sz w:val="24"/>
                <w:szCs w:val="24"/>
                <w:u w:val="single"/>
                <w:lang w:val="en-US" w:eastAsia="zh-CN"/>
              </w:rPr>
              <w:t>6</w:t>
            </w:r>
            <w:r>
              <w:rPr>
                <w:rFonts w:hint="eastAsia" w:cs="Times New Roman" w:asciiTheme="minorEastAsia" w:hAnsiTheme="minorEastAsia" w:eastAsiaTheme="minorEastAsia"/>
                <w:sz w:val="24"/>
                <w:szCs w:val="24"/>
                <w:u w:val="single"/>
              </w:rPr>
              <w:t>月</w:t>
            </w:r>
            <w:r>
              <w:rPr>
                <w:rFonts w:hint="eastAsia" w:cs="Times New Roman" w:asciiTheme="minorEastAsia" w:hAnsiTheme="minorEastAsia" w:eastAsiaTheme="minorEastAsia"/>
                <w:sz w:val="24"/>
                <w:szCs w:val="24"/>
                <w:u w:val="single"/>
                <w:lang w:val="en-US" w:eastAsia="zh-CN"/>
              </w:rPr>
              <w:t>24</w:t>
            </w:r>
            <w:r>
              <w:rPr>
                <w:rFonts w:hint="eastAsia" w:cs="Times New Roman" w:asciiTheme="minorEastAsia" w:hAnsiTheme="minorEastAsia" w:eastAsiaTheme="minorEastAsia"/>
                <w:sz w:val="24"/>
                <w:szCs w:val="24"/>
                <w:u w:val="single"/>
              </w:rPr>
              <w:t>日1</w:t>
            </w:r>
            <w:r>
              <w:rPr>
                <w:rFonts w:hint="eastAsia" w:cs="Times New Roman" w:asciiTheme="minorEastAsia" w:hAnsiTheme="minorEastAsia" w:eastAsiaTheme="minorEastAsia"/>
                <w:sz w:val="24"/>
                <w:szCs w:val="24"/>
                <w:u w:val="single"/>
                <w:lang w:val="en-US" w:eastAsia="zh-CN"/>
              </w:rPr>
              <w:t>1</w:t>
            </w:r>
            <w:r>
              <w:rPr>
                <w:rFonts w:hint="eastAsia" w:cs="Times New Roman" w:asciiTheme="minorEastAsia" w:hAnsiTheme="minorEastAsia" w:eastAsiaTheme="minorEastAsia"/>
                <w:sz w:val="24"/>
                <w:szCs w:val="24"/>
              </w:rPr>
              <w:t>时</w:t>
            </w:r>
            <w:r>
              <w:rPr>
                <w:rFonts w:hint="eastAsia" w:cs="Times New Roman" w:asciiTheme="minorEastAsia" w:hAnsiTheme="minorEastAsia" w:eastAsiaTheme="minorEastAsia"/>
                <w:sz w:val="24"/>
                <w:szCs w:val="24"/>
                <w:u w:val="single"/>
              </w:rPr>
              <w:t>00</w:t>
            </w:r>
            <w:r>
              <w:rPr>
                <w:rFonts w:hint="eastAsia" w:cs="Times New Roman" w:asciiTheme="minorEastAsia" w:hAnsiTheme="minorEastAsia" w:eastAsiaTheme="minorEastAsia"/>
                <w:sz w:val="24"/>
                <w:szCs w:val="24"/>
              </w:rPr>
              <w:t>分</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北京时间</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前不得拆封</w:t>
            </w:r>
          </w:p>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项目编号：</w:t>
            </w:r>
            <w:r>
              <w:rPr>
                <w:rFonts w:hint="eastAsia" w:cs="Times New Roman" w:asciiTheme="minorEastAsia" w:hAnsiTheme="minorEastAsia" w:eastAsiaTheme="minorEastAsia"/>
                <w:sz w:val="24"/>
                <w:szCs w:val="24"/>
                <w:u w:val="single"/>
              </w:rPr>
              <w:t xml:space="preserve">                      </w:t>
            </w:r>
          </w:p>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供应商名称：____________________</w:t>
            </w:r>
          </w:p>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供应商联系人：   ____________________                </w:t>
            </w:r>
          </w:p>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供应商联系电话：____________________</w:t>
            </w:r>
          </w:p>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其他</w:t>
            </w:r>
            <w:r>
              <w:rPr>
                <w:rFonts w:cs="Times New Roman" w:asciiTheme="minorEastAsia" w:hAnsiTheme="minorEastAsia" w:eastAsiaTheme="minorEastAsia"/>
                <w:sz w:val="24"/>
                <w:szCs w:val="24"/>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jc w:val="center"/>
        </w:trPr>
        <w:tc>
          <w:tcPr>
            <w:tcW w:w="829"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15</w:t>
            </w:r>
          </w:p>
        </w:tc>
        <w:tc>
          <w:tcPr>
            <w:tcW w:w="2095" w:type="dxa"/>
            <w:gridSpan w:val="2"/>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信用查询</w:t>
            </w:r>
          </w:p>
        </w:tc>
        <w:tc>
          <w:tcPr>
            <w:tcW w:w="7039" w:type="dxa"/>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□采购人或采购代理机构将通过“信用中国”网站</w:t>
            </w:r>
            <w:r>
              <w:rPr>
                <w:rFonts w:cs="Times New Roman" w:asciiTheme="minorEastAsia" w:hAnsiTheme="minorEastAsia" w:eastAsiaTheme="minorEastAsia"/>
                <w:sz w:val="24"/>
                <w:szCs w:val="24"/>
              </w:rPr>
              <w:t>(www. creditchina. gov.cn)</w:t>
            </w:r>
            <w:r>
              <w:rPr>
                <w:rFonts w:hint="eastAsia" w:cs="Times New Roman" w:asciiTheme="minorEastAsia" w:hAnsiTheme="minorEastAsia" w:eastAsiaTheme="minorEastAsia"/>
                <w:sz w:val="24"/>
                <w:szCs w:val="24"/>
              </w:rPr>
              <w:t>、中国政府采购网</w:t>
            </w:r>
            <w:r>
              <w:rPr>
                <w:rFonts w:cs="Times New Roman" w:asciiTheme="minorEastAsia" w:hAnsiTheme="minorEastAsia" w:eastAsiaTheme="minorEastAsia"/>
                <w:sz w:val="24"/>
                <w:szCs w:val="24"/>
              </w:rPr>
              <w:t>(www.ccgp.gov.cn)</w:t>
            </w:r>
            <w:r>
              <w:rPr>
                <w:rFonts w:hint="eastAsia" w:cs="Times New Roman" w:asciiTheme="minorEastAsia" w:hAnsiTheme="minorEastAsia" w:eastAsiaTheme="minorEastAsia"/>
                <w:sz w:val="24"/>
                <w:szCs w:val="24"/>
              </w:rPr>
              <w:t>查询相关主体信用记录。</w:t>
            </w:r>
          </w:p>
          <w:p>
            <w:pPr>
              <w:pStyle w:val="16"/>
              <w:spacing w:line="360" w:lineRule="auto"/>
              <w:jc w:val="left"/>
              <w:rPr>
                <w:rFonts w:cs="Times New Roman"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w:instrText>
            </w:r>
            <w:r>
              <w:rPr>
                <w:rFonts w:hint="eastAsia" w:asciiTheme="minorEastAsia" w:hAnsiTheme="minorEastAsia" w:eastAsiaTheme="minorEastAsia"/>
                <w:sz w:val="24"/>
                <w:szCs w:val="24"/>
              </w:rPr>
              <w:instrText xml:space="preserve">eq \o\ac(□,√)</w:instrText>
            </w:r>
            <w:r>
              <w:rPr>
                <w:rFonts w:asciiTheme="minorEastAsia" w:hAnsiTheme="minorEastAsia" w:eastAsiaTheme="minorEastAsia"/>
                <w:sz w:val="24"/>
                <w:szCs w:val="24"/>
              </w:rPr>
              <w:fldChar w:fldCharType="end"/>
            </w:r>
            <w:r>
              <w:rPr>
                <w:rFonts w:hint="eastAsia" w:cs="Times New Roman" w:asciiTheme="minorEastAsia" w:hAnsiTheme="minorEastAsia" w:eastAsiaTheme="minorEastAsia"/>
                <w:sz w:val="24"/>
                <w:szCs w:val="24"/>
              </w:rPr>
              <w:t>供应商自行查询上述记录，如实提供无不良信用记录承诺并加盖供应商公章。</w:t>
            </w:r>
          </w:p>
          <w:p>
            <w:pPr>
              <w:pStyle w:val="16"/>
              <w:spacing w:line="360" w:lineRule="auto"/>
              <w:jc w:val="left"/>
              <w:rPr>
                <w:rFonts w:cs="Times New Roman" w:asciiTheme="minorEastAsia" w:hAnsiTheme="minorEastAsia" w:eastAsiaTheme="minorEastAsia"/>
                <w:sz w:val="24"/>
                <w:szCs w:val="24"/>
              </w:rPr>
            </w:pPr>
            <w:r>
              <w:rPr>
                <w:rFonts w:hint="eastAsia" w:asciiTheme="minorEastAsia" w:hAnsiTheme="minorEastAsia" w:eastAsiaTheme="minorEastAsia"/>
                <w:b/>
                <w:sz w:val="24"/>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9"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16</w:t>
            </w:r>
          </w:p>
        </w:tc>
        <w:tc>
          <w:tcPr>
            <w:tcW w:w="2095" w:type="dxa"/>
            <w:gridSpan w:val="2"/>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履约保证金</w:t>
            </w:r>
          </w:p>
        </w:tc>
        <w:tc>
          <w:tcPr>
            <w:tcW w:w="7039" w:type="dxa"/>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29"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17</w:t>
            </w:r>
          </w:p>
        </w:tc>
        <w:tc>
          <w:tcPr>
            <w:tcW w:w="2095" w:type="dxa"/>
            <w:gridSpan w:val="2"/>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采购代理服务费</w:t>
            </w:r>
          </w:p>
        </w:tc>
        <w:tc>
          <w:tcPr>
            <w:tcW w:w="7039" w:type="dxa"/>
            <w:vAlign w:val="center"/>
          </w:tcPr>
          <w:p>
            <w:pPr>
              <w:pStyle w:val="16"/>
              <w:spacing w:line="360" w:lineRule="auto"/>
              <w:jc w:val="left"/>
              <w:rPr>
                <w:rFonts w:cs="Times New Roman" w:asciiTheme="minorEastAsia" w:hAnsiTheme="minorEastAsia" w:eastAsiaTheme="minorEastAsia"/>
                <w:sz w:val="24"/>
                <w:szCs w:val="24"/>
              </w:rPr>
            </w:pPr>
            <w:bookmarkStart w:id="15" w:name="_Toc520393844"/>
            <w:r>
              <w:rPr>
                <w:rFonts w:asciiTheme="minorEastAsia" w:hAnsiTheme="minorEastAsia" w:eastAsiaTheme="minorEastAsia"/>
                <w:sz w:val="24"/>
                <w:szCs w:val="24"/>
              </w:rPr>
              <w:t>根据计价格[2002]1980号文、发改办价格[2003]857号文有关规定支付代理服务费（成交单位支付）</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9"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18</w:t>
            </w:r>
          </w:p>
        </w:tc>
        <w:tc>
          <w:tcPr>
            <w:tcW w:w="2095" w:type="dxa"/>
            <w:gridSpan w:val="2"/>
            <w:vAlign w:val="center"/>
          </w:tcPr>
          <w:p>
            <w:pPr>
              <w:overflowPunct w:val="0"/>
              <w:jc w:val="center"/>
              <w:rPr>
                <w:rFonts w:asciiTheme="minorEastAsia" w:hAnsiTheme="minorEastAsia" w:eastAsiaTheme="minorEastAsia"/>
                <w:sz w:val="24"/>
              </w:rPr>
            </w:pPr>
            <w:r>
              <w:rPr>
                <w:rFonts w:hint="eastAsia" w:asciiTheme="minorEastAsia" w:hAnsiTheme="minorEastAsia" w:eastAsiaTheme="minorEastAsia"/>
                <w:sz w:val="24"/>
              </w:rPr>
              <w:t>低于成本价不正当</w:t>
            </w:r>
          </w:p>
          <w:p>
            <w:pPr>
              <w:pStyle w:val="16"/>
              <w:spacing w:line="360" w:lineRule="auto"/>
              <w:jc w:val="left"/>
              <w:rPr>
                <w:rFonts w:cs="Times New Roman" w:asciiTheme="minorEastAsia" w:hAnsiTheme="minorEastAsia" w:eastAsiaTheme="minorEastAsia"/>
                <w:sz w:val="24"/>
                <w:szCs w:val="24"/>
              </w:rPr>
            </w:pPr>
            <w:r>
              <w:rPr>
                <w:rFonts w:hint="eastAsia" w:asciiTheme="minorEastAsia" w:hAnsiTheme="minorEastAsia" w:eastAsiaTheme="minorEastAsia"/>
                <w:sz w:val="24"/>
              </w:rPr>
              <w:t>竞争预防措施</w:t>
            </w:r>
          </w:p>
        </w:tc>
        <w:tc>
          <w:tcPr>
            <w:tcW w:w="7039" w:type="dxa"/>
            <w:vAlign w:val="center"/>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在评标过程中，低价有可能影响产品质量或者不能诚信履约的磋商小组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6"/>
              <w:spacing w:line="360" w:lineRule="auto"/>
              <w:jc w:val="left"/>
              <w:rPr>
                <w:rFonts w:cs="Tahoma" w:asciiTheme="minorEastAsia" w:hAnsiTheme="minorEastAsia" w:eastAsiaTheme="minorEastAsia"/>
                <w:bCs/>
                <w:sz w:val="24"/>
                <w:szCs w:val="24"/>
              </w:rPr>
            </w:pPr>
            <w:r>
              <w:rPr>
                <w:rFonts w:hint="eastAsia" w:asciiTheme="minorEastAsia" w:hAnsiTheme="minorEastAsia" w:eastAsiaTheme="minorEastAsia"/>
                <w:sz w:val="24"/>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性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829"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19</w:t>
            </w:r>
          </w:p>
        </w:tc>
        <w:tc>
          <w:tcPr>
            <w:tcW w:w="2095" w:type="dxa"/>
            <w:gridSpan w:val="2"/>
            <w:vAlign w:val="center"/>
          </w:tcPr>
          <w:p>
            <w:pPr>
              <w:pStyle w:val="16"/>
              <w:spacing w:line="360" w:lineRule="auto"/>
              <w:jc w:val="left"/>
              <w:rPr>
                <w:rFonts w:cs="Times New Roman" w:asciiTheme="minorEastAsia" w:hAnsiTheme="minorEastAsia" w:eastAsiaTheme="minorEastAsia"/>
                <w:sz w:val="24"/>
                <w:szCs w:val="24"/>
              </w:rPr>
            </w:pPr>
            <w:r>
              <w:rPr>
                <w:rFonts w:hint="eastAsia" w:asciiTheme="minorEastAsia" w:hAnsiTheme="minorEastAsia" w:eastAsiaTheme="minorEastAsia"/>
                <w:sz w:val="24"/>
              </w:rPr>
              <w:t>政府采购政策支持</w:t>
            </w:r>
          </w:p>
        </w:tc>
        <w:tc>
          <w:tcPr>
            <w:tcW w:w="7039" w:type="dxa"/>
            <w:vAlign w:val="center"/>
          </w:tcPr>
          <w:p>
            <w:pPr>
              <w:numPr>
                <w:ilvl w:val="0"/>
                <w:numId w:val="4"/>
              </w:numPr>
              <w:spacing w:line="440" w:lineRule="exact"/>
              <w:rPr>
                <w:rFonts w:asciiTheme="minorEastAsia" w:hAnsiTheme="minorEastAsia" w:eastAsiaTheme="minorEastAsia"/>
                <w:sz w:val="24"/>
              </w:rPr>
            </w:pPr>
            <w:r>
              <w:rPr>
                <w:rFonts w:hint="eastAsia" w:asciiTheme="minorEastAsia" w:hAnsiTheme="minorEastAsia" w:eastAsiaTheme="minorEastAsia"/>
                <w:sz w:val="24"/>
              </w:rPr>
              <w:t>本项目为非专门面向中小企业（含中型、小型、微型企业）采购项目，根据《政府采购促进中小企业发展暂行办法》（财库[2011]181号）的规定，评标时将给予此类企业进行价格6%的优惠，用优惠后的价格参与评审。</w:t>
            </w:r>
          </w:p>
          <w:p>
            <w:pPr>
              <w:numPr>
                <w:ilvl w:val="0"/>
                <w:numId w:val="4"/>
              </w:numPr>
              <w:spacing w:line="440" w:lineRule="exact"/>
              <w:rPr>
                <w:rFonts w:asciiTheme="minorEastAsia" w:hAnsiTheme="minorEastAsia" w:eastAsiaTheme="minorEastAsia"/>
                <w:sz w:val="24"/>
              </w:rPr>
            </w:pPr>
            <w:r>
              <w:rPr>
                <w:rFonts w:hint="eastAsia" w:asciiTheme="minorEastAsia" w:hAnsiTheme="minorEastAsia" w:eastAsiaTheme="minorEastAsia"/>
                <w:sz w:val="24"/>
              </w:rPr>
              <w:t>根据财库【2004】185号、财库【2006】90号、国办发【2007】51号文，政府采购属于节能清单中产品时，在技术、服务等指标同等条件下，应当优先采购节能清单所列的节能产品。采购人采购的产品属于清单中品目的，在性能、技术、服务等指标同等条件下，应当优先采购清单中的产品。拟采购产品属于节能产品政府采购清单规定必须强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829"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20</w:t>
            </w:r>
          </w:p>
        </w:tc>
        <w:tc>
          <w:tcPr>
            <w:tcW w:w="2095" w:type="dxa"/>
            <w:gridSpan w:val="2"/>
            <w:vAlign w:val="center"/>
          </w:tcPr>
          <w:p>
            <w:pPr>
              <w:pStyle w:val="16"/>
              <w:spacing w:line="360" w:lineRule="auto"/>
              <w:jc w:val="left"/>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项目服务期限</w:t>
            </w:r>
          </w:p>
        </w:tc>
        <w:tc>
          <w:tcPr>
            <w:tcW w:w="7039" w:type="dxa"/>
            <w:vAlign w:val="center"/>
          </w:tcPr>
          <w:p>
            <w:pPr>
              <w:pStyle w:val="16"/>
              <w:spacing w:line="360" w:lineRule="auto"/>
              <w:jc w:val="left"/>
              <w:rPr>
                <w:rFonts w:cs="Tahoma" w:asciiTheme="minorEastAsia" w:hAnsiTheme="minorEastAsia" w:eastAsiaTheme="minorEastAsia"/>
                <w:b/>
                <w:bCs/>
                <w:sz w:val="24"/>
                <w:szCs w:val="24"/>
              </w:rPr>
            </w:pPr>
            <w:r>
              <w:rPr>
                <w:rFonts w:hint="eastAsia" w:cs="Tahoma" w:asciiTheme="minorEastAsia" w:hAnsiTheme="minorEastAsia" w:eastAsiaTheme="minorEastAsia"/>
                <w:b/>
                <w:bCs/>
                <w:sz w:val="24"/>
                <w:szCs w:val="24"/>
                <w:lang w:val="en-US" w:eastAsia="zh-CN"/>
              </w:rPr>
              <w:t>90</w:t>
            </w:r>
            <w:r>
              <w:rPr>
                <w:rFonts w:hint="eastAsia" w:cs="Tahoma" w:asciiTheme="minorEastAsia" w:hAnsiTheme="minorEastAsia" w:eastAsiaTheme="minorEastAsia"/>
                <w:b/>
                <w:bCs/>
                <w:sz w:val="24"/>
                <w:szCs w:val="24"/>
              </w:rPr>
              <w:t>日历日</w:t>
            </w:r>
          </w:p>
        </w:tc>
      </w:tr>
    </w:tbl>
    <w:p>
      <w:pPr>
        <w:pStyle w:val="10"/>
        <w:keepNext w:val="0"/>
        <w:keepLines w:val="0"/>
        <w:spacing w:line="360" w:lineRule="auto"/>
        <w:jc w:val="center"/>
        <w:outlineLvl w:val="9"/>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pStyle w:val="2"/>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pStyle w:val="10"/>
        <w:spacing w:line="360" w:lineRule="auto"/>
        <w:jc w:val="both"/>
        <w:outlineLvl w:val="9"/>
        <w:rPr>
          <w:rFonts w:hint="eastAsia" w:asciiTheme="minorEastAsia" w:hAnsiTheme="minorEastAsia" w:eastAsiaTheme="minorEastAsia"/>
        </w:rPr>
      </w:pPr>
    </w:p>
    <w:p>
      <w:pPr>
        <w:rPr>
          <w:rFonts w:hint="eastAsia"/>
        </w:rPr>
      </w:pPr>
    </w:p>
    <w:p>
      <w:pPr>
        <w:pStyle w:val="10"/>
        <w:spacing w:line="360" w:lineRule="auto"/>
        <w:jc w:val="center"/>
        <w:rPr>
          <w:rFonts w:asciiTheme="minorEastAsia" w:hAnsiTheme="minorEastAsia" w:eastAsiaTheme="minorEastAsia"/>
        </w:rPr>
      </w:pPr>
      <w:r>
        <w:rPr>
          <w:rFonts w:hint="eastAsia" w:asciiTheme="minorEastAsia" w:hAnsiTheme="minorEastAsia" w:eastAsiaTheme="minorEastAsia"/>
        </w:rPr>
        <w:t>磋商须知正文</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一、总则</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定义</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1.1</w:t>
      </w:r>
      <w:r>
        <w:rPr>
          <w:rFonts w:hint="eastAsia" w:cs="Times New Roman" w:asciiTheme="minorEastAsia" w:hAnsiTheme="minorEastAsia" w:eastAsiaTheme="minorEastAsia"/>
          <w:sz w:val="24"/>
          <w:szCs w:val="24"/>
        </w:rPr>
        <w:t>　“采购人”是指依法进行政府采购的国家机关、事业单位、团体组织。本次政府采购的采购人名称、地址、电话、联系人见磋商须知前附表。</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1.2</w:t>
      </w:r>
      <w:r>
        <w:rPr>
          <w:rFonts w:hint="eastAsia" w:cs="Times New Roman" w:asciiTheme="minorEastAsia" w:hAnsiTheme="minorEastAsia" w:eastAsiaTheme="minorEastAsia"/>
          <w:sz w:val="24"/>
          <w:szCs w:val="24"/>
        </w:rPr>
        <w:t>　“采购代理机构”是指接受采购人委托，代理采购项目的集中采购机构和其他采购代理机构。本次政府采购的采购代理机构名称、地址、电话、联系人见磋商须知前附表。</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1.3</w:t>
      </w:r>
      <w:r>
        <w:rPr>
          <w:rFonts w:hint="eastAsia" w:cs="Times New Roman" w:asciiTheme="minorEastAsia" w:hAnsiTheme="minorEastAsia" w:eastAsiaTheme="minorEastAsia"/>
          <w:sz w:val="24"/>
          <w:szCs w:val="24"/>
        </w:rPr>
        <w:t>　“供应商”是指响应磋商文件要求、参加竞争性磋商采购的法人、其他组织或者自然人。本次政府采购项目邀请的供应商通过磋商须知前附表所述方式产生。</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w:t>
      </w:r>
      <w:r>
        <w:rPr>
          <w:rFonts w:hint="eastAsia" w:cs="Times New Roman" w:asciiTheme="minorEastAsia" w:hAnsiTheme="minorEastAsia" w:eastAsiaTheme="minorEastAsia"/>
          <w:sz w:val="24"/>
          <w:szCs w:val="24"/>
        </w:rPr>
        <w:t>　“磋商小组”是依据《政府采购竞争性磋商采购方式管理暂行办法》有关规定组建，依法履行竞争性磋商采购活动职责的</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人以上单数的磋商成员。</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5　“服务”是指除货物和工程以外的其他政府采购对象。</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采购项目预算</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2.1</w:t>
      </w:r>
      <w:r>
        <w:rPr>
          <w:rFonts w:hint="eastAsia" w:cs="Times New Roman" w:asciiTheme="minorEastAsia" w:hAnsiTheme="minorEastAsia" w:eastAsiaTheme="minorEastAsia"/>
          <w:sz w:val="24"/>
          <w:szCs w:val="24"/>
        </w:rPr>
        <w:t>　本项目采购资金已列入政府采购预算，预算金额见磋商须知前附表。</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供应商的资格要求</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3.1</w:t>
      </w:r>
      <w:r>
        <w:rPr>
          <w:rFonts w:hint="eastAsia" w:cs="Times New Roman" w:asciiTheme="minorEastAsia" w:hAnsiTheme="minorEastAsia" w:eastAsiaTheme="minorEastAsia"/>
          <w:sz w:val="24"/>
          <w:szCs w:val="24"/>
        </w:rPr>
        <w:t>　供应商应当符合磋商须知前附表中规定的下列资格条件要求：</w:t>
      </w:r>
    </w:p>
    <w:p>
      <w:pPr>
        <w:spacing w:line="500" w:lineRule="exact"/>
        <w:ind w:firstLine="240" w:firstLineChars="100"/>
        <w:rPr>
          <w:rFonts w:asciiTheme="minorEastAsia" w:hAnsiTheme="minorEastAsia" w:eastAsiaTheme="minorEastAsia"/>
          <w:bCs/>
          <w:sz w:val="24"/>
        </w:rPr>
      </w:pPr>
      <w:r>
        <w:rPr>
          <w:rFonts w:hint="eastAsia" w:asciiTheme="minorEastAsia" w:hAnsiTheme="minorEastAsia" w:eastAsiaTheme="minorEastAsia"/>
          <w:bCs/>
          <w:sz w:val="24"/>
        </w:rPr>
        <w:t>（1）应当符合《中华人民共和国政府采购法》第二十二条规定；</w:t>
      </w:r>
    </w:p>
    <w:p>
      <w:pPr>
        <w:spacing w:line="500" w:lineRule="exact"/>
        <w:ind w:firstLine="240" w:firstLineChars="100"/>
        <w:rPr>
          <w:rFonts w:asciiTheme="minorEastAsia" w:hAnsiTheme="minorEastAsia" w:eastAsiaTheme="minorEastAsia"/>
          <w:bCs/>
          <w:sz w:val="24"/>
        </w:rPr>
      </w:pPr>
      <w:r>
        <w:rPr>
          <w:rFonts w:hint="eastAsia" w:asciiTheme="minorEastAsia" w:hAnsiTheme="minorEastAsia" w:eastAsiaTheme="minorEastAsia"/>
          <w:bCs/>
          <w:sz w:val="24"/>
        </w:rPr>
        <w:t>（2）在中华人民共和国境内依法注册、具有独立法人资格；具有相应的售后技术服务能力和维护的专业技术人员；</w:t>
      </w:r>
    </w:p>
    <w:p>
      <w:pPr>
        <w:spacing w:line="500" w:lineRule="exact"/>
        <w:rPr>
          <w:rFonts w:asciiTheme="minorEastAsia" w:hAnsiTheme="minorEastAsia" w:eastAsiaTheme="minorEastAsia"/>
          <w:bCs/>
          <w:sz w:val="24"/>
        </w:rPr>
      </w:pPr>
      <w:r>
        <w:rPr>
          <w:rFonts w:hint="eastAsia" w:asciiTheme="minorEastAsia" w:hAnsiTheme="minorEastAsia" w:eastAsiaTheme="minorEastAsia"/>
          <w:bCs/>
          <w:sz w:val="24"/>
        </w:rPr>
        <w:t xml:space="preserve">  （3）供应商须提供通过“信用中国”网站（www.creditchina.gov.cn）和中国政府采购网（www.ccgp.gov.cn）渠道查询的本单位信用记录的网页，并加盖投标单位公章，被列入失信被执行人、重大税收违法案件当事人名单、政府采购严重违法失信行为记录名单的单位及其他不符合《中华人民共和国政府采购法》第二十二条规定条件的投标单位，将被拒绝参与本次政府采购活动；</w:t>
      </w:r>
    </w:p>
    <w:p>
      <w:pPr>
        <w:spacing w:line="500" w:lineRule="exact"/>
        <w:ind w:firstLine="240" w:firstLineChars="100"/>
        <w:rPr>
          <w:rFonts w:asciiTheme="minorEastAsia" w:hAnsiTheme="minorEastAsia" w:eastAsiaTheme="minorEastAsia"/>
          <w:bCs/>
          <w:sz w:val="24"/>
        </w:rPr>
      </w:pPr>
      <w:r>
        <w:rPr>
          <w:rFonts w:hint="eastAsia" w:asciiTheme="minorEastAsia" w:hAnsiTheme="minorEastAsia" w:eastAsiaTheme="minorEastAsia"/>
          <w:bCs/>
          <w:sz w:val="24"/>
        </w:rPr>
        <w:t>（4）所有投标服务的生产、制造、安装等各项技术标准应当符合国家（强制性）标准、各项规范要求；国家没有相应标准、规范的，可使用行业标准、规定；非标设备按约定的技术要求和规范。</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3.2</w:t>
      </w:r>
      <w:r>
        <w:rPr>
          <w:rFonts w:hint="eastAsia" w:cs="Times New Roman" w:asciiTheme="minorEastAsia" w:hAnsiTheme="minorEastAsia" w:eastAsiaTheme="minorEastAsia"/>
          <w:sz w:val="24"/>
          <w:szCs w:val="24"/>
        </w:rPr>
        <w:t>　供应商存在下列情形之一的不得参加竞争性磋商：</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3.2.1</w:t>
      </w:r>
      <w:r>
        <w:rPr>
          <w:rFonts w:hint="eastAsia" w:cs="Times New Roman" w:asciiTheme="minorEastAsia" w:hAnsiTheme="minorEastAsia" w:eastAsiaTheme="minorEastAsia"/>
          <w:sz w:val="24"/>
          <w:szCs w:val="24"/>
        </w:rPr>
        <w:t>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3.2.2</w:t>
      </w:r>
      <w:r>
        <w:rPr>
          <w:rFonts w:hint="eastAsia" w:cs="Times New Roman" w:asciiTheme="minorEastAsia" w:hAnsiTheme="minorEastAsia" w:eastAsiaTheme="minorEastAsia"/>
          <w:sz w:val="24"/>
          <w:szCs w:val="24"/>
        </w:rPr>
        <w:t>　因违法经营受到刑事处罚或者责令停产停业、吊销许可证或者执照、较大数额罚款等行政处罚，或者存在财政部门认定的其他重大违法记录，以及在财政部门禁止参加政府采购活动期限以内的。</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参与磋商的费用</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4.1</w:t>
      </w:r>
      <w:r>
        <w:rPr>
          <w:rFonts w:hint="eastAsia" w:cs="Times New Roman" w:asciiTheme="minorEastAsia" w:hAnsiTheme="minorEastAsia" w:eastAsiaTheme="minorEastAsia"/>
          <w:sz w:val="24"/>
          <w:szCs w:val="24"/>
        </w:rPr>
        <w:t>　无论磋商的结果如何，供应商应自行承担所有与竞争性磋商采购活动有关的全部费用。</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授权委托</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5.1</w:t>
      </w:r>
      <w:r>
        <w:rPr>
          <w:rFonts w:hint="eastAsia" w:cs="Times New Roman" w:asciiTheme="minorEastAsia" w:hAnsiTheme="minorEastAsia" w:eastAsiaTheme="minorEastAsia"/>
          <w:sz w:val="24"/>
          <w:szCs w:val="24"/>
        </w:rPr>
        <w:t>　供应商代表为供应商法定代表人的，应持有法定代表人身份证明。供应商代表不是供应商法定代表人的，应持有法定代表人授权书，并附授权代表的身份证明。</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项目现场勘察</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本项目是否组织现场勘察见磋商须知前附表。</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供应商应按磋商须知前附表中规定对采购项目现场和周围环境的现场考察。供应商未在指定时间进行勘察的，采购人不再另行组织。</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　勘察现场的费用由供应商自己承担，勘察期间所发生的人身伤害及财产损失由供应商自己负责。</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　采购人不对供应商据此而做出的推论、理解和结论负责。一旦成交，供应商不得以任何借口，提出额外补偿，或延长合同期限的要求。</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二、磋商文件</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磋商文件的组成</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磋商文件由下列文件组成：</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第一章　磋商邀请</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第二章　磋商须知</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第三章　评审方法及标准</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第四章　合同草案条款</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第五章　响应文件组成</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第六章　项目采购需求</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磋商须知前附表规定的提交首次响应文件截止时间前，对磋商文件进行澄清或者修改的内容，为磋商文件的组成部分。</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　磋商小组根据与供应商磋商情况可能实质性变动的内容，包括采购需求中的技术、服务要求以及合同草案条款，对磋商文件作出的实质性变动是磋商文件的有效组成部分。</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w:t>
      </w: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　供应商应仔细阅读磋商文件的全部内容，按照磋商文件要求编制响应文件。任何对磋商文件的忽略或误解不能作为响应文件存在缺陷或瑕疵的理由，其风险由供应商承担。</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磋商文件的澄清或者修改</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在磋商须知前附表规定的提交首次响应文件截止之日前，采购人、采购代理机构或者磋商小组可以对已发出的磋商文件进行必要的澄清或者修改。</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澄清或者修改的内容可能影响响应文件编制的，采购人、采购代理机构应当在磋商须知前附表规定的提交首次响应文件截止之日</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日前，以书面形式通知所有接收磋商文件的供应商，不足</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日的，顺延供应商提交首次响应文件截止时间。</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9</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偏离</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9</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本条所称偏离为响应文件对磋商文件的偏离，即不满足或不响应磋商文件的要求。偏离分为实质性和非实质性要求条款偏离。</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9</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除政府采购法律法规相关规定外，磋商文件中用“拒绝”“不接受”“无效”“不得”“必须”“应当”等文字规定或技术部分的条款为实质性要求条款</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即重要条款</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，对其中任何一条的偏离，在评审时将其视为无效响应。</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三、响应文件</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10</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一般要求</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0</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供应商应仔细阅读磋商文件的所有内容，按磋商文件的要求编制响应文件，并保证所提供的全部资料的真实性，以使其响应文件对磋商文件做出实质性的响应。</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0</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供应商提交的响应文件及供应商与采购人或采购代理机构、磋商小组就有关磋商的所有来往函电必须使用中文。供应商可以提交其他语言的资料，但应附中文注释，在有差异时以中文为准。</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0</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　除技术要求另有规定外，本文件所要求使用的计量单位均采用国家法定的度、量、衡标准单位计量。未列明时亦默认为我国法定计量单位。</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0</w:t>
      </w: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　供应商应按磋商文件中提供的响应文件格式填写。</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0</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　磋商响应文件应采用书面形式，磋商文件中要求提供电子版的，必须按要求提供。</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响应文件的组成</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响应文件应包括但不限于下列内容：</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.1.1</w:t>
      </w:r>
      <w:r>
        <w:rPr>
          <w:rFonts w:hint="eastAsia" w:cs="Times New Roman" w:asciiTheme="minorEastAsia" w:hAnsiTheme="minorEastAsia" w:eastAsiaTheme="minorEastAsia"/>
          <w:sz w:val="24"/>
          <w:szCs w:val="24"/>
        </w:rPr>
        <w:t>　商务部分</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磋商响应声明</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报价一览表及分项价格表</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商务条款偏离表</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磋商保证金</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供应商符合资格条件的证明文件</w:t>
      </w:r>
    </w:p>
    <w:p>
      <w:pPr>
        <w:pStyle w:val="16"/>
        <w:spacing w:line="360" w:lineRule="auto"/>
        <w:ind w:firstLine="360" w:firstLineChars="15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 xml:space="preserve"> (</w:t>
      </w: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磋商须知前附表要求供应商须提供的其他资料</w:t>
      </w:r>
    </w:p>
    <w:p>
      <w:pPr>
        <w:pStyle w:val="16"/>
        <w:spacing w:line="360" w:lineRule="auto"/>
        <w:ind w:firstLine="360" w:firstLineChars="15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（7）供应商企业类型声明函</w:t>
      </w:r>
    </w:p>
    <w:p>
      <w:pPr>
        <w:pStyle w:val="16"/>
        <w:spacing w:line="360" w:lineRule="auto"/>
        <w:ind w:firstLine="360" w:firstLineChars="15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（8）中小企业声明函</w:t>
      </w:r>
    </w:p>
    <w:p>
      <w:pPr>
        <w:pStyle w:val="16"/>
        <w:spacing w:line="360" w:lineRule="auto"/>
        <w:ind w:firstLine="360" w:firstLineChars="15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（9）中小企业生产或销售的产品优惠明细表</w:t>
      </w:r>
    </w:p>
    <w:p>
      <w:pPr>
        <w:pStyle w:val="16"/>
        <w:spacing w:line="360" w:lineRule="auto"/>
        <w:ind w:firstLine="361" w:firstLineChars="150"/>
        <w:rPr>
          <w:rFonts w:cs="Times New Roman" w:asciiTheme="minorEastAsia" w:hAnsiTheme="minorEastAsia" w:eastAsiaTheme="minorEastAsia"/>
          <w:sz w:val="24"/>
          <w:szCs w:val="24"/>
        </w:rPr>
      </w:pPr>
      <w:r>
        <w:rPr>
          <w:rFonts w:hint="eastAsia" w:asciiTheme="minorEastAsia" w:hAnsiTheme="minorEastAsia" w:eastAsiaTheme="minorEastAsia"/>
          <w:b/>
          <w:bCs/>
          <w:sz w:val="24"/>
          <w:em w:val="dot"/>
        </w:rPr>
        <w:t>注：(7-9)项供应商根据情况自行选择，不享受相关政策的供应商无需提供。</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.1.2</w:t>
      </w:r>
      <w:r>
        <w:rPr>
          <w:rFonts w:hint="eastAsia" w:cs="Times New Roman" w:asciiTheme="minorEastAsia" w:hAnsiTheme="minorEastAsia" w:eastAsiaTheme="minorEastAsia"/>
          <w:sz w:val="24"/>
          <w:szCs w:val="24"/>
        </w:rPr>
        <w:t>　技术部分</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（1）技术方案</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（2）技术响应与偏离表</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（3）售后服务磋商、承诺</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（4）拟派项目负责人简历</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（5）本项目专职技术工作人员配备表</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（6）培训计划</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（7）磋商标的物符合磋商文件要求的相关证明文件</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（8）其他资料</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2　在磋商过程中，供应商根据磋商小组书面形式要求提交的最后报价</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或者重新提交的响应文件和最后报价</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是响应文件的有效组成部分。</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3　磋商文件规定可能发生实质性变动的，供应商应当在《技术</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商务响应与偏离表》中的对应内容处注明。</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4　供应商无论成交与否，其响应文件不予退还。</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报价</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供应商应按磋商文件规定的技术要求、责任范围和合同条件，以人民币进行报价。</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供应商必须按报价一览表和分项价格表的内容和格式要求填写各项货物的分项价格和总价。供应商在磋商须知前附表规定的提交首次响应文件截止之日前修改报价一览表中的报价的，应同时修改其分项价格表中的报价。</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　供应商的最终报价不得超过采购项目预算。本次采购项目的预算见磋商须知前附表。</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磋商保证金</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本项目是否交纳磋商保证金要求见磋商须知前附表。</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磋商须知前附表规定交纳磋商保证金的。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供应商的响应文件。</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3　未成交供应商的保证金，在成交通知书发出后</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个工作日内退还；成交供应商的保证金，在采购合同签订后</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个工作日内退还，但因供应商自身原因导致无法及时退还的除外。</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4　有下列情形之一的，保证金不予退还：</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供应商在磋商须知前附表规定的提交首次响应文件截止时间后撤回响应文件的；</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供应商在响应文件中提供虚假材料的；</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除因不可抗力或磋商文件认可的情形以外，成交供应商不与采购人签订合同的；</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供应商与采购人、其他供应商或者采购代理机构恶意串通的；</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磋商文件规定的其他情形。</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4</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磋商响应有效期</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4</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磋商响应有效期见磋商须知前附表，在此期间响应文件对供应商具有法律约束力。响应文件有效期从磋商须知前附表规定的提交首次响应文件截止时间之日起计算。磋商响应有效期不足的将被视为无效响应。</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响应文件的签署及规定</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供应商应根据磋商须知前附表规定提交响应文件。纸质文件的正本和副本应装订成册。正本和副本的封面上应标记“正本”或“副本”的字样，当正本和副本有差异时，以正本为准。</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　在磋商过程中，供应商按磋商文件规定和磋商小组要求重新提交的响应文件和最后报价，应打印或用不褪色墨水书写，并由法定代表人或其授权代表签字。否则，将导致响应文件无效。</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响应文件的密封和标记</w:t>
      </w:r>
    </w:p>
    <w:p>
      <w:pPr>
        <w:snapToGrid w:val="0"/>
        <w:spacing w:line="360" w:lineRule="auto"/>
        <w:ind w:right="105" w:rightChars="50"/>
        <w:rPr>
          <w:rFonts w:ascii="宋体" w:hAnsi="宋体"/>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w:t>
      </w:r>
      <w:r>
        <w:rPr>
          <w:rFonts w:hint="eastAsia" w:ascii="宋体" w:hAnsi="宋体"/>
          <w:sz w:val="24"/>
          <w:szCs w:val="24"/>
        </w:rPr>
        <w:t>响应文件不得以活页方式装订，不可拆装。装订应牢固、胶粘不易拆散和换页。</w:t>
      </w:r>
    </w:p>
    <w:p>
      <w:pPr>
        <w:snapToGrid w:val="0"/>
        <w:spacing w:line="360" w:lineRule="auto"/>
        <w:ind w:right="105" w:rightChars="50"/>
        <w:rPr>
          <w:rFonts w:hint="eastAsia" w:ascii="宋体" w:hAnsi="宋体" w:eastAsia="宋体"/>
          <w:sz w:val="24"/>
          <w:szCs w:val="24"/>
          <w:lang w:eastAsia="zh-CN"/>
        </w:rPr>
      </w:pPr>
      <w:r>
        <w:rPr>
          <w:rFonts w:hint="eastAsia" w:ascii="宋体" w:hAnsi="宋体"/>
          <w:sz w:val="24"/>
          <w:szCs w:val="24"/>
          <w:lang w:val="en-US" w:eastAsia="zh-CN"/>
        </w:rPr>
        <w:t>16.</w:t>
      </w:r>
      <w:r>
        <w:rPr>
          <w:rFonts w:hint="eastAsia" w:ascii="宋体" w:hAnsi="宋体"/>
          <w:sz w:val="24"/>
          <w:szCs w:val="24"/>
        </w:rPr>
        <w:t>2</w:t>
      </w:r>
      <w:r>
        <w:rPr>
          <w:rFonts w:hint="eastAsia" w:ascii="宋体" w:hAnsi="宋体"/>
          <w:sz w:val="24"/>
          <w:szCs w:val="24"/>
          <w:lang w:val="en-US" w:eastAsia="zh-CN"/>
        </w:rPr>
        <w:t xml:space="preserve"> </w:t>
      </w:r>
      <w:r>
        <w:rPr>
          <w:rFonts w:hint="eastAsia" w:ascii="宋体" w:hAnsi="宋体"/>
          <w:sz w:val="24"/>
          <w:szCs w:val="24"/>
        </w:rPr>
        <w:t>供应商应将</w:t>
      </w:r>
      <w:r>
        <w:rPr>
          <w:rFonts w:hint="eastAsia" w:ascii="宋体" w:hAnsi="宋体"/>
          <w:b w:val="0"/>
          <w:bCs w:val="0"/>
          <w:sz w:val="24"/>
          <w:szCs w:val="21"/>
        </w:rPr>
        <w:t>谈判一次报价单</w:t>
      </w:r>
      <w:r>
        <w:rPr>
          <w:rFonts w:hint="eastAsia" w:ascii="宋体" w:hAnsi="宋体"/>
          <w:sz w:val="24"/>
          <w:szCs w:val="24"/>
        </w:rPr>
        <w:t>单独密封提交，并在信封上标明"</w:t>
      </w:r>
      <w:r>
        <w:rPr>
          <w:rFonts w:hint="eastAsia" w:ascii="宋体" w:hAnsi="宋体"/>
          <w:b w:val="0"/>
          <w:bCs w:val="0"/>
          <w:sz w:val="24"/>
          <w:szCs w:val="21"/>
        </w:rPr>
        <w:t>谈判一次报价单</w:t>
      </w:r>
      <w:r>
        <w:rPr>
          <w:rFonts w:hint="eastAsia" w:ascii="宋体" w:hAnsi="宋体"/>
          <w:sz w:val="24"/>
          <w:szCs w:val="24"/>
        </w:rPr>
        <w:t>"字样</w:t>
      </w:r>
      <w:r>
        <w:rPr>
          <w:rFonts w:hint="eastAsia" w:ascii="宋体" w:hAnsi="宋体"/>
          <w:sz w:val="24"/>
          <w:szCs w:val="24"/>
          <w:lang w:eastAsia="zh-CN"/>
        </w:rPr>
        <w:t>。</w:t>
      </w:r>
    </w:p>
    <w:p>
      <w:pPr>
        <w:snapToGrid w:val="0"/>
        <w:spacing w:line="360" w:lineRule="auto"/>
        <w:ind w:right="105" w:rightChars="50"/>
        <w:rPr>
          <w:rFonts w:hint="eastAsia" w:ascii="宋体" w:hAnsi="宋体" w:cs="Times New Roman"/>
          <w:sz w:val="24"/>
          <w:szCs w:val="24"/>
          <w:lang w:val="en-US" w:eastAsia="zh-CN"/>
        </w:rPr>
      </w:pPr>
      <w:r>
        <w:rPr>
          <w:rFonts w:hint="eastAsia" w:ascii="宋体" w:hAnsi="宋体" w:cs="Times New Roman"/>
          <w:sz w:val="24"/>
          <w:szCs w:val="24"/>
          <w:lang w:val="en-US" w:eastAsia="zh-CN"/>
        </w:rPr>
        <w:t>16.3 供应商应将响应文件统包密封，密封见磋商须知前附表。</w:t>
      </w:r>
    </w:p>
    <w:p>
      <w:pPr>
        <w:pStyle w:val="16"/>
        <w:spacing w:line="360" w:lineRule="auto"/>
        <w:rPr>
          <w:rFonts w:cs="Times New Roman" w:asciiTheme="minorEastAsia" w:hAnsiTheme="minorEastAsia" w:eastAsiaTheme="minorEastAsia"/>
          <w:sz w:val="24"/>
          <w:szCs w:val="24"/>
        </w:rPr>
      </w:pPr>
      <w:r>
        <w:rPr>
          <w:rFonts w:hint="eastAsia" w:hAnsi="宋体"/>
          <w:sz w:val="24"/>
          <w:szCs w:val="24"/>
          <w:lang w:val="en-US" w:eastAsia="zh-CN"/>
        </w:rPr>
        <w:t xml:space="preserve">16.4 </w:t>
      </w:r>
      <w:r>
        <w:rPr>
          <w:rFonts w:hint="eastAsia" w:ascii="宋体" w:hAnsi="宋体"/>
          <w:sz w:val="24"/>
          <w:szCs w:val="24"/>
        </w:rPr>
        <w:t>电子版文件可直接密封在投标文件内</w:t>
      </w:r>
      <w:r>
        <w:rPr>
          <w:rFonts w:hint="eastAsia" w:cs="Times New Roman" w:asciiTheme="minorEastAsia" w:hAnsiTheme="minorEastAsia" w:eastAsiaTheme="minorEastAsia"/>
          <w:sz w:val="24"/>
          <w:szCs w:val="24"/>
        </w:rPr>
        <w:t>，加贴封条，并在封套的封口处加盖供应商单位公章或由法定代表人签</w:t>
      </w:r>
      <w:r>
        <w:rPr>
          <w:rFonts w:hint="eastAsia" w:cs="Times New Roman" w:asciiTheme="minorEastAsia" w:hAnsiTheme="minorEastAsia" w:eastAsiaTheme="minorEastAsia"/>
          <w:sz w:val="24"/>
          <w:szCs w:val="24"/>
          <w:lang w:eastAsia="zh-CN"/>
        </w:rPr>
        <w:t>章</w:t>
      </w:r>
      <w:r>
        <w:rPr>
          <w:rFonts w:hint="eastAsia" w:cs="Times New Roman" w:asciiTheme="minorEastAsia" w:hAnsiTheme="minorEastAsia" w:eastAsiaTheme="minorEastAsia"/>
          <w:sz w:val="24"/>
          <w:szCs w:val="24"/>
        </w:rPr>
        <w:t>。</w:t>
      </w:r>
    </w:p>
    <w:p>
      <w:pPr>
        <w:pStyle w:val="16"/>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5</w:t>
      </w:r>
      <w:r>
        <w:rPr>
          <w:rFonts w:hint="eastAsia" w:cs="Times New Roman" w:asciiTheme="minorEastAsia" w:hAnsiTheme="minorEastAsia" w:eastAsiaTheme="minorEastAsia"/>
          <w:sz w:val="24"/>
          <w:szCs w:val="24"/>
        </w:rPr>
        <w:t>　响应文件封套或外包装上应写明的内容见磋商须知前附表。</w:t>
      </w:r>
    </w:p>
    <w:p>
      <w:pPr>
        <w:pStyle w:val="16"/>
        <w:spacing w:line="360" w:lineRule="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lang w:val="en-US" w:eastAsia="zh-CN"/>
        </w:rPr>
        <w:t>6</w:t>
      </w:r>
      <w:r>
        <w:rPr>
          <w:rFonts w:hint="eastAsia" w:cs="Times New Roman" w:asciiTheme="minorEastAsia" w:hAnsiTheme="minorEastAsia" w:eastAsiaTheme="minorEastAsia"/>
          <w:sz w:val="24"/>
          <w:szCs w:val="24"/>
        </w:rPr>
        <w:t>　响应文件如果未按上述规定密封和标记，采购人或采购代理机构应当拒绝接收。</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17</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响应文件的递交</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17</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响应文件应在磋商须知前附表规定的提交时间和指定地点提交。</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17</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在截止时间后送达的响应文件为无效文件，采购人、采购代理机构或磋商小组应当拒收。</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18</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响应文件的补充、修改或者撤回</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18</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供应商在磋商须知前附表规定的提交首次响应文件截止时间前，可以对所提交的首次响应文件进行补充、修改或者撤回，并书面通知采购人或采购代理机构。该通知应有供应商法定代表人或其授权代表签字。</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18</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补充、修改的内容与响应文件不一致时，以补充、修改的内容为准。</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四、磋商与评审</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19</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磋商小组</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19</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磋商与评审由依法组建的磋商小组负责，磋商小组由采购人代表和评审专家组成,采购人代表参与评审的，应向代理机构出具授权委托书。</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20</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初步审查</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0</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一、资格性审查</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asciiTheme="minorEastAsia" w:hAnsiTheme="minorEastAsia" w:eastAsiaTheme="minorEastAsia"/>
          <w:spacing w:val="-2"/>
          <w:sz w:val="24"/>
        </w:rPr>
        <w:t xml:space="preserve"> 是否具备有效的营业执照副本</w:t>
      </w:r>
      <w:r>
        <w:rPr>
          <w:rFonts w:hint="eastAsia" w:cs="Times New Roman" w:asciiTheme="minorEastAsia" w:hAnsiTheme="minorEastAsia" w:eastAsiaTheme="minorEastAsia"/>
          <w:sz w:val="24"/>
          <w:szCs w:val="24"/>
        </w:rPr>
        <w:t>；</w:t>
      </w:r>
    </w:p>
    <w:p>
      <w:pPr>
        <w:pStyle w:val="16"/>
        <w:spacing w:line="360" w:lineRule="auto"/>
        <w:ind w:firstLine="480" w:firstLineChars="200"/>
        <w:rPr>
          <w:rFonts w:asciiTheme="minorEastAsia" w:hAnsiTheme="minorEastAsia" w:eastAsiaTheme="minorEastAsia"/>
          <w:spacing w:val="-2"/>
          <w:sz w:val="24"/>
        </w:rPr>
      </w:pPr>
      <w:r>
        <w:rPr>
          <w:rFonts w:cs="Times New Roman" w:asciiTheme="minorEastAsia" w:hAnsiTheme="minorEastAsia" w:eastAsiaTheme="minorEastAsia"/>
          <w:sz w:val="24"/>
          <w:szCs w:val="24"/>
        </w:rPr>
        <w:t>(2)</w:t>
      </w:r>
      <w:r>
        <w:rPr>
          <w:rFonts w:hint="eastAsia" w:asciiTheme="minorEastAsia" w:hAnsiTheme="minorEastAsia" w:eastAsiaTheme="minorEastAsia"/>
          <w:spacing w:val="-2"/>
          <w:sz w:val="24"/>
        </w:rPr>
        <w:t xml:space="preserve"> 是否具备有效的税务登记本副本；</w:t>
      </w:r>
    </w:p>
    <w:p>
      <w:pPr>
        <w:pStyle w:val="16"/>
        <w:spacing w:line="360" w:lineRule="auto"/>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(3)</w:t>
      </w:r>
      <w:r>
        <w:rPr>
          <w:rFonts w:hint="eastAsia" w:asciiTheme="minorEastAsia" w:hAnsiTheme="minorEastAsia" w:eastAsiaTheme="minorEastAsia"/>
          <w:spacing w:val="-2"/>
          <w:sz w:val="24"/>
        </w:rPr>
        <w:t xml:space="preserve"> 是否具备有效的组织机构代码证副本；</w:t>
      </w:r>
    </w:p>
    <w:p>
      <w:pPr>
        <w:pStyle w:val="16"/>
        <w:spacing w:line="360" w:lineRule="auto"/>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(4)</w:t>
      </w:r>
      <w:r>
        <w:rPr>
          <w:rFonts w:hint="eastAsia" w:asciiTheme="minorEastAsia" w:hAnsiTheme="minorEastAsia" w:eastAsiaTheme="minorEastAsia"/>
          <w:spacing w:val="-2"/>
          <w:sz w:val="24"/>
        </w:rPr>
        <w:t xml:space="preserve"> 供应商未被列入失信被执行人、重大税收违法案件当事人名单、政府采购严重违法失信行为记录名单的（尚在处罚期内的）网页材料；</w:t>
      </w:r>
    </w:p>
    <w:p>
      <w:pPr>
        <w:pStyle w:val="16"/>
        <w:spacing w:line="360" w:lineRule="auto"/>
        <w:ind w:firstLine="472" w:firstLineChars="200"/>
        <w:rPr>
          <w:rFonts w:asciiTheme="minorEastAsia" w:hAnsiTheme="minorEastAsia" w:eastAsiaTheme="minorEastAsia"/>
          <w:spacing w:val="-2"/>
          <w:sz w:val="24"/>
        </w:rPr>
      </w:pPr>
      <w:r>
        <w:rPr>
          <w:rFonts w:asciiTheme="minorEastAsia" w:hAnsiTheme="minorEastAsia" w:eastAsiaTheme="minorEastAsia"/>
          <w:spacing w:val="-2"/>
          <w:sz w:val="24"/>
        </w:rPr>
        <w:t>(5)</w:t>
      </w:r>
      <w:r>
        <w:rPr>
          <w:rFonts w:hint="eastAsia" w:asciiTheme="minorEastAsia" w:hAnsiTheme="minorEastAsia" w:eastAsiaTheme="minorEastAsia"/>
          <w:spacing w:val="-2"/>
          <w:sz w:val="24"/>
        </w:rPr>
        <w:t xml:space="preserve"> 是否有投标保证金缴纳凭证；</w:t>
      </w:r>
    </w:p>
    <w:p>
      <w:pPr>
        <w:pStyle w:val="16"/>
        <w:spacing w:line="360" w:lineRule="auto"/>
        <w:ind w:firstLine="472" w:firstLineChars="200"/>
        <w:rPr>
          <w:rFonts w:asciiTheme="minorEastAsia" w:hAnsiTheme="minorEastAsia" w:eastAsiaTheme="minorEastAsia"/>
          <w:spacing w:val="-2"/>
          <w:sz w:val="24"/>
        </w:rPr>
      </w:pPr>
      <w:r>
        <w:rPr>
          <w:rFonts w:hint="eastAsia" w:asciiTheme="minorEastAsia" w:hAnsiTheme="minorEastAsia" w:eastAsiaTheme="minorEastAsia"/>
          <w:spacing w:val="-2"/>
          <w:sz w:val="24"/>
        </w:rPr>
        <w:t>二、符合性审查</w:t>
      </w:r>
    </w:p>
    <w:p>
      <w:pPr>
        <w:pStyle w:val="16"/>
        <w:spacing w:line="360" w:lineRule="auto"/>
        <w:ind w:firstLine="472" w:firstLineChars="200"/>
        <w:rPr>
          <w:rFonts w:asciiTheme="minorEastAsia" w:hAnsiTheme="minorEastAsia" w:eastAsiaTheme="minorEastAsia"/>
          <w:spacing w:val="-2"/>
          <w:sz w:val="24"/>
        </w:rPr>
      </w:pPr>
      <w:r>
        <w:rPr>
          <w:rFonts w:hint="eastAsia" w:asciiTheme="minorEastAsia" w:hAnsiTheme="minorEastAsia" w:eastAsiaTheme="minorEastAsia"/>
          <w:spacing w:val="-2"/>
          <w:sz w:val="24"/>
        </w:rPr>
        <w:t>（1）是否提供磋商响应声明函；</w:t>
      </w:r>
    </w:p>
    <w:p>
      <w:pPr>
        <w:pStyle w:val="16"/>
        <w:spacing w:line="360" w:lineRule="auto"/>
        <w:ind w:firstLine="472" w:firstLineChars="200"/>
        <w:rPr>
          <w:rFonts w:asciiTheme="minorEastAsia" w:hAnsiTheme="minorEastAsia" w:eastAsiaTheme="minorEastAsia"/>
          <w:spacing w:val="-2"/>
          <w:sz w:val="24"/>
        </w:rPr>
      </w:pPr>
      <w:r>
        <w:rPr>
          <w:rFonts w:hint="eastAsia" w:asciiTheme="minorEastAsia" w:hAnsiTheme="minorEastAsia" w:eastAsiaTheme="minorEastAsia"/>
          <w:spacing w:val="-2"/>
          <w:sz w:val="24"/>
        </w:rPr>
        <w:t>（2）是否提供法人授权委托书的</w:t>
      </w:r>
    </w:p>
    <w:p>
      <w:pPr>
        <w:pStyle w:val="16"/>
        <w:spacing w:line="360" w:lineRule="auto"/>
        <w:ind w:firstLine="590" w:firstLineChars="250"/>
        <w:rPr>
          <w:rFonts w:asciiTheme="minorEastAsia" w:hAnsiTheme="minorEastAsia" w:eastAsiaTheme="minorEastAsia"/>
          <w:spacing w:val="-2"/>
          <w:sz w:val="24"/>
        </w:rPr>
      </w:pPr>
      <w:r>
        <w:rPr>
          <w:rFonts w:hint="eastAsia" w:asciiTheme="minorEastAsia" w:hAnsiTheme="minorEastAsia" w:eastAsiaTheme="minorEastAsia"/>
          <w:spacing w:val="-2"/>
          <w:sz w:val="24"/>
        </w:rPr>
        <w:t>(3) 是否按规定提交投标文件份数，正本1份  副本3份；</w:t>
      </w:r>
    </w:p>
    <w:p>
      <w:pPr>
        <w:pStyle w:val="16"/>
        <w:spacing w:line="360" w:lineRule="auto"/>
        <w:ind w:firstLine="590" w:firstLineChars="250"/>
        <w:rPr>
          <w:rFonts w:asciiTheme="minorEastAsia" w:hAnsiTheme="minorEastAsia" w:eastAsiaTheme="minorEastAsia"/>
          <w:spacing w:val="-2"/>
          <w:sz w:val="24"/>
        </w:rPr>
      </w:pPr>
      <w:r>
        <w:rPr>
          <w:rFonts w:hint="eastAsia" w:asciiTheme="minorEastAsia" w:hAnsiTheme="minorEastAsia" w:eastAsiaTheme="minorEastAsia"/>
          <w:spacing w:val="-2"/>
          <w:sz w:val="24"/>
        </w:rPr>
        <w:t>(4) 是否按规定的格式填写，内容不全或关键字迹模糊、无法辨认的；</w:t>
      </w:r>
    </w:p>
    <w:p>
      <w:pPr>
        <w:pStyle w:val="16"/>
        <w:spacing w:line="360" w:lineRule="auto"/>
        <w:ind w:firstLine="590" w:firstLineChars="250"/>
        <w:rPr>
          <w:rFonts w:asciiTheme="minorEastAsia" w:hAnsiTheme="minorEastAsia" w:eastAsiaTheme="minorEastAsia"/>
          <w:spacing w:val="-2"/>
          <w:sz w:val="24"/>
        </w:rPr>
      </w:pPr>
      <w:r>
        <w:rPr>
          <w:rFonts w:hint="eastAsia" w:asciiTheme="minorEastAsia" w:hAnsiTheme="minorEastAsia" w:eastAsiaTheme="minorEastAsia"/>
          <w:spacing w:val="-2"/>
          <w:sz w:val="24"/>
        </w:rPr>
        <w:t>(5) 投标文件是否按照磋商文件要求编写、装订；</w:t>
      </w:r>
    </w:p>
    <w:p>
      <w:pPr>
        <w:pStyle w:val="16"/>
        <w:spacing w:line="360" w:lineRule="auto"/>
        <w:ind w:firstLine="590" w:firstLineChars="250"/>
        <w:rPr>
          <w:rFonts w:asciiTheme="minorEastAsia" w:hAnsiTheme="minorEastAsia" w:eastAsiaTheme="minorEastAsia"/>
          <w:spacing w:val="-2"/>
          <w:sz w:val="24"/>
        </w:rPr>
      </w:pPr>
      <w:r>
        <w:rPr>
          <w:rFonts w:hint="eastAsia" w:asciiTheme="minorEastAsia" w:hAnsiTheme="minorEastAsia" w:eastAsiaTheme="minorEastAsia"/>
          <w:spacing w:val="-2"/>
          <w:sz w:val="24"/>
        </w:rPr>
        <w:t>(6) 投标有效期是否满足磋商文件要求的；</w:t>
      </w:r>
    </w:p>
    <w:p>
      <w:pPr>
        <w:pStyle w:val="16"/>
        <w:spacing w:line="360" w:lineRule="auto"/>
        <w:ind w:firstLine="590" w:firstLineChars="250"/>
        <w:rPr>
          <w:rFonts w:asciiTheme="minorEastAsia" w:hAnsiTheme="minorEastAsia" w:eastAsiaTheme="minorEastAsia"/>
          <w:spacing w:val="-2"/>
          <w:sz w:val="24"/>
        </w:rPr>
      </w:pPr>
      <w:r>
        <w:rPr>
          <w:rFonts w:hint="eastAsia" w:asciiTheme="minorEastAsia" w:hAnsiTheme="minorEastAsia" w:eastAsiaTheme="minorEastAsia"/>
          <w:spacing w:val="-2"/>
          <w:sz w:val="24"/>
        </w:rPr>
        <w:t>(7) 拟投入本项目负责人简历必须按招标文件规定格式完整提供；</w:t>
      </w:r>
    </w:p>
    <w:p>
      <w:pPr>
        <w:pStyle w:val="16"/>
        <w:spacing w:line="360" w:lineRule="auto"/>
        <w:ind w:firstLine="472" w:firstLineChars="200"/>
        <w:rPr>
          <w:rFonts w:asciiTheme="minorEastAsia" w:hAnsiTheme="minorEastAsia" w:eastAsiaTheme="minorEastAsia"/>
          <w:spacing w:val="-2"/>
          <w:sz w:val="24"/>
        </w:rPr>
      </w:pPr>
      <w:r>
        <w:rPr>
          <w:rFonts w:hint="eastAsia" w:asciiTheme="minorEastAsia" w:hAnsiTheme="minorEastAsia" w:eastAsiaTheme="minorEastAsia"/>
          <w:spacing w:val="-2"/>
          <w:sz w:val="24"/>
        </w:rPr>
        <w:t>（8）投标报价是否超过预算金额；</w:t>
      </w:r>
    </w:p>
    <w:p>
      <w:pPr>
        <w:pStyle w:val="16"/>
        <w:spacing w:line="360" w:lineRule="auto"/>
        <w:ind w:firstLine="472" w:firstLineChars="200"/>
        <w:rPr>
          <w:rFonts w:asciiTheme="minorEastAsia" w:hAnsiTheme="minorEastAsia" w:eastAsiaTheme="minorEastAsia"/>
          <w:spacing w:val="-2"/>
          <w:sz w:val="24"/>
        </w:rPr>
      </w:pPr>
      <w:r>
        <w:rPr>
          <w:rFonts w:hint="eastAsia" w:asciiTheme="minorEastAsia" w:hAnsiTheme="minorEastAsia" w:eastAsiaTheme="minorEastAsia"/>
          <w:spacing w:val="-2"/>
          <w:sz w:val="24"/>
        </w:rPr>
        <w:t>（9）投标文件载明的服务措施、技术要求、检验标准和方法等是否符合磋商文件要求；</w:t>
      </w:r>
    </w:p>
    <w:p>
      <w:pPr>
        <w:pStyle w:val="16"/>
        <w:spacing w:line="360" w:lineRule="auto"/>
        <w:ind w:firstLine="472" w:firstLineChars="200"/>
        <w:rPr>
          <w:rFonts w:asciiTheme="minorEastAsia" w:hAnsiTheme="minorEastAsia" w:eastAsiaTheme="minorEastAsia"/>
          <w:spacing w:val="-2"/>
          <w:sz w:val="24"/>
        </w:rPr>
      </w:pPr>
      <w:r>
        <w:rPr>
          <w:rFonts w:hint="eastAsia" w:asciiTheme="minorEastAsia" w:hAnsiTheme="minorEastAsia" w:eastAsiaTheme="minorEastAsia"/>
          <w:spacing w:val="-2"/>
          <w:sz w:val="24"/>
        </w:rPr>
        <w:t>（10）投标文件是否附有采购人不能接受的条件；</w:t>
      </w:r>
    </w:p>
    <w:p>
      <w:pPr>
        <w:pStyle w:val="16"/>
        <w:spacing w:line="360" w:lineRule="auto"/>
        <w:ind w:firstLine="472" w:firstLineChars="200"/>
        <w:rPr>
          <w:rFonts w:asciiTheme="minorEastAsia" w:hAnsiTheme="minorEastAsia" w:eastAsiaTheme="minorEastAsia"/>
          <w:spacing w:val="-2"/>
          <w:sz w:val="24"/>
        </w:rPr>
      </w:pPr>
      <w:r>
        <w:rPr>
          <w:rFonts w:hint="eastAsia" w:asciiTheme="minorEastAsia" w:hAnsiTheme="minorEastAsia" w:eastAsiaTheme="minorEastAsia"/>
          <w:spacing w:val="-2"/>
          <w:sz w:val="24"/>
        </w:rPr>
        <w:t>（11）是否有不符合磋商文件中规定的其他实质性要求；</w:t>
      </w:r>
    </w:p>
    <w:p>
      <w:pPr>
        <w:pStyle w:val="16"/>
        <w:spacing w:line="360" w:lineRule="auto"/>
        <w:ind w:firstLine="472" w:firstLineChars="200"/>
        <w:rPr>
          <w:rFonts w:asciiTheme="minorEastAsia" w:hAnsiTheme="minorEastAsia" w:eastAsiaTheme="minorEastAsia"/>
          <w:spacing w:val="-2"/>
          <w:sz w:val="24"/>
        </w:rPr>
      </w:pPr>
      <w:r>
        <w:rPr>
          <w:rFonts w:hint="eastAsia" w:asciiTheme="minorEastAsia" w:hAnsiTheme="minorEastAsia" w:eastAsiaTheme="minorEastAsia"/>
          <w:spacing w:val="-2"/>
          <w:sz w:val="24"/>
        </w:rPr>
        <w:t>响应性文件响应程度初步审查通过的投标企业，进入下一步详细评审阶段，未通过响应性文件响应程度初步审查的企业，其投标作为无效标，不进入后期评审阶段。</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澄清</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磋商</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初审结束后，磋商小组所有成员集中与单一供应商分别进行磋商，并给予所有参加磋商的供应商平等的磋商机会。供应商应派其法定代表人或授权代表参加磋商。</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在磋商过程中，磋商小组可以根据磋商文件和磋商情况实质性变动采购需求中的技术、服务要求以及合同草案条款，但不得变动磋商文件中的其他内容。实质性变动的内容，须经采购人代表确认。</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　对磋商文件作出的实质性变动是磋商文件的有效组成部分，磋商小组应当及时以书面形式同时通知所有参加磋商的供应商。</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　供应商应当按照磋商文件的变动情况和磋商小组的要求重新提交响应文件或者重新做出相关的书面承诺，并由其法定代表人或授权代表签字或者加盖公章。由授权代表签字的，应当附法定代表人授权书。供应商为自然人的，应当由本人签字并附身份证明。</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　磋商文件不能详细列明采购标的技术、服务要求，需经磋商由供应商提供最终设计方案或解决方案的，磋商结束后，磋商小组应当按照少数服从多数的原则投票推荐</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家以上供应商的设计方案或者解决方案。</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22.6　磋商小组应当根据实际情况与供应商进行磋商，磋商轮次原则上为两轮及以上，具体由磋商小组视情况决定。</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22.7经磋商确定最终采购需求且磋商结束后，供应商应当按照竞争性磋商文件的变动情况和磋商小组的要求重新提交响应文件或重新做出相关的书面承诺，最后书面提交最后报价及有关承诺（</w:t>
      </w:r>
      <w:r>
        <w:rPr>
          <w:rFonts w:hint="eastAsia" w:cs="Times New Roman" w:asciiTheme="minorEastAsia" w:hAnsiTheme="minorEastAsia" w:eastAsiaTheme="minorEastAsia"/>
          <w:b/>
          <w:bCs/>
          <w:sz w:val="24"/>
          <w:szCs w:val="24"/>
        </w:rPr>
        <w:t>填写《最后报价表》并密封提交）。</w:t>
      </w:r>
      <w:r>
        <w:rPr>
          <w:rFonts w:hint="eastAsia" w:cs="Times New Roman" w:asciiTheme="minorEastAsia" w:hAnsiTheme="minorEastAsia" w:eastAsiaTheme="minorEastAsia"/>
          <w:sz w:val="24"/>
          <w:szCs w:val="24"/>
        </w:rPr>
        <w:t>已提交响应文件但未在规定时间内进行最后报价的供应商，视为放弃最后报价，以供应商响应文件中的报价为准。</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22.8　最后报价是供应商响应文件的有效组成部分。如磋商小组没有对磋商文件作实质性变动或增加新的需求，最后报价不得高于首轮报价。</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22.9　最后报价计算错误修正的原则</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(1)最后报价的大写金额和小写金额不一致的，以大写金额为准。</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(2)总价金额与按分项报价汇总金额不一致的，以分项报价金额计算结果为准。</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(3)分项报价金额小数点有明显错位的，应以总价为准，并修改分项报价。</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(4)如果供应商不接受对其错误的更正，其最后报价将被视为无效报价或确定为无效响应。</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22.10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22.11磋商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23、无效响应</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供应商发生以下条款情况之一者，视为无效响应，其响应文件将被拒绝：</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（一）供应商不符合规定的基本资格条件或特定资格条件的；</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（二）供应商的法定代表人或其授权代表未参加磋商；</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（三）供应商未按照竞争性磋商文件的要求缴纳磋商保证金；</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（四）供应商所提交的响应文件不按规定签字、盖章；</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（五）供应商的最后报价超过采购预算的；</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（六）单位负责人为同一人或者存在直接控股、管理关系的不同供应商，参加同一合同项下的采购活动的；</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（七）为采购项目提供整体设计、规范编制或者项目管理、监理、检测等服务的供应商再参加本项目的采购活动的；</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（八）供应商响应文件内容有与国家现行法律法规相违背的内容，或附有采购人无法接受的条件；</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24、采购终止</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出现下列情形之一的，采购人或者采购代理机构应当终止竞争性磋商采购活动，发布项目终止公告并说明原因，重新开展采购活动：</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（一）因情况变化，不再符合规定的竞争性磋商采购方式适用情形的；</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（二）出现影响采购公正的违法、违规行为的。</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25、成交原则</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排名第一的成交候选人为成交人。排名第一的成交候选人放弃、因不可抗力提出不能履行合同，或者采购文件规定应当提交履约保证金而在规定的期限内未能提交的，确定排名第二的成交候选人为成交人。排名第二的成交候选人因前款规定的同样原因不能签订合同的，确定排名第三的成交候选人为成交人。如果有两个供应商得分相同时，以价格低者排名靠前。</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26、磋商时间、地点</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26.1、本项目磋商的时间、地点已在须知前附表中说明。</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26.2、采购人将邀请所有潜在供应商派代表参加开标会。但请潜在供应商代表随身携带一份法定代表人授权委托书及有效身份证明，以证明其身份。</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27、磋商议程</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27.1、准备会</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27.1.1、采购人、磋商小组和监督人参加。</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27.1.2、准备会由采购人主持。</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27.1.3、采购人在准备会现场确定磋商小组负责人、磋商会主持人、记录人等。</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磋商小组组长职责是宣布评标纪律、成交人等内容。磋商小组组长参与评审则与其他专家的权利相同。</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主持人职责是按本采购文件规定的程序主持磋商会。</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记录人职责是对整个磋商会情况进行记录。</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27.2、磋商会</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27.2.1、请参加磋商的潜在供应商代表签名报到，并由监督人查验法定代表人授权委托书。</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27.2.2、磋商会主持人介绍参加会议的人员。</w:t>
      </w:r>
    </w:p>
    <w:p>
      <w:pPr>
        <w:pStyle w:val="16"/>
        <w:numPr>
          <w:ilvl w:val="0"/>
          <w:numId w:val="3"/>
        </w:numPr>
        <w:spacing w:line="360" w:lineRule="auto"/>
        <w:jc w:val="left"/>
        <w:rPr>
          <w:rFonts w:hint="eastAsia" w:cs="Courier New" w:asciiTheme="minorEastAsia" w:hAnsiTheme="minorEastAsia" w:eastAsiaTheme="minorEastAsia"/>
          <w:b/>
          <w:bCs/>
          <w:iCs/>
          <w:sz w:val="24"/>
          <w:szCs w:val="24"/>
        </w:rPr>
      </w:pPr>
      <w:r>
        <w:rPr>
          <w:rFonts w:hint="eastAsia" w:asciiTheme="minorEastAsia" w:hAnsiTheme="minorEastAsia" w:eastAsiaTheme="minorEastAsia"/>
          <w:b/>
          <w:bCs/>
          <w:iCs/>
          <w:sz w:val="24"/>
          <w:szCs w:val="24"/>
        </w:rPr>
        <w:t>27.2.3、采购人将邀请所有潜在供应商派代表参加开标会。请潜在供应商代表随身携带：</w:t>
      </w:r>
      <w:r>
        <w:rPr>
          <w:rFonts w:hint="eastAsia" w:asciiTheme="minorEastAsia" w:hAnsiTheme="minorEastAsia" w:eastAsiaTheme="minorEastAsia"/>
          <w:b/>
          <w:bCs/>
          <w:iCs/>
          <w:sz w:val="24"/>
          <w:szCs w:val="24"/>
          <w:lang w:eastAsia="zh-CN"/>
        </w:rPr>
        <w:t>（</w:t>
      </w:r>
      <w:r>
        <w:rPr>
          <w:rFonts w:hint="eastAsia" w:asciiTheme="minorEastAsia" w:hAnsiTheme="minorEastAsia" w:eastAsiaTheme="minorEastAsia"/>
          <w:b/>
          <w:bCs/>
          <w:iCs/>
          <w:sz w:val="24"/>
          <w:szCs w:val="24"/>
          <w:lang w:val="en-US" w:eastAsia="zh-CN"/>
        </w:rPr>
        <w:t>1）</w:t>
      </w:r>
      <w:r>
        <w:rPr>
          <w:rFonts w:hint="eastAsia" w:cs="Courier New" w:asciiTheme="minorEastAsia" w:hAnsiTheme="minorEastAsia" w:eastAsiaTheme="minorEastAsia"/>
          <w:b/>
          <w:bCs/>
          <w:iCs/>
          <w:sz w:val="24"/>
          <w:szCs w:val="24"/>
        </w:rPr>
        <w:t>法定代表人授权委托书（签字及盖鲜章）</w:t>
      </w:r>
      <w:r>
        <w:rPr>
          <w:rFonts w:hint="eastAsia" w:cs="Courier New" w:asciiTheme="minorEastAsia" w:hAnsiTheme="minorEastAsia" w:eastAsiaTheme="minorEastAsia"/>
          <w:b/>
          <w:bCs/>
          <w:iCs/>
          <w:sz w:val="24"/>
          <w:szCs w:val="24"/>
          <w:lang w:eastAsia="zh-CN"/>
        </w:rPr>
        <w:t>；（</w:t>
      </w:r>
      <w:r>
        <w:rPr>
          <w:rFonts w:hint="eastAsia" w:cs="Courier New" w:asciiTheme="minorEastAsia" w:hAnsiTheme="minorEastAsia" w:eastAsiaTheme="minorEastAsia"/>
          <w:b/>
          <w:bCs/>
          <w:iCs/>
          <w:sz w:val="24"/>
          <w:szCs w:val="24"/>
          <w:lang w:val="en-US" w:eastAsia="zh-CN"/>
        </w:rPr>
        <w:t>2）</w:t>
      </w:r>
      <w:r>
        <w:rPr>
          <w:rFonts w:hint="eastAsia" w:cs="Courier New" w:asciiTheme="minorEastAsia" w:hAnsiTheme="minorEastAsia" w:eastAsiaTheme="minorEastAsia"/>
          <w:b/>
          <w:bCs/>
          <w:iCs/>
          <w:sz w:val="24"/>
          <w:szCs w:val="24"/>
        </w:rPr>
        <w:t>被授权人身份证原件</w:t>
      </w:r>
      <w:r>
        <w:rPr>
          <w:rFonts w:hint="eastAsia" w:cs="Courier New" w:asciiTheme="minorEastAsia" w:hAnsiTheme="minorEastAsia" w:eastAsiaTheme="minorEastAsia"/>
          <w:b/>
          <w:bCs/>
          <w:iCs/>
          <w:sz w:val="24"/>
          <w:szCs w:val="24"/>
          <w:lang w:eastAsia="zh-CN"/>
        </w:rPr>
        <w:t>或</w:t>
      </w:r>
      <w:r>
        <w:rPr>
          <w:rFonts w:hint="eastAsia" w:cs="Courier New" w:asciiTheme="minorEastAsia" w:hAnsiTheme="minorEastAsia" w:eastAsiaTheme="minorEastAsia"/>
          <w:b/>
          <w:bCs/>
          <w:iCs/>
          <w:sz w:val="24"/>
          <w:szCs w:val="24"/>
        </w:rPr>
        <w:t>法定代表人身份证明原件；</w:t>
      </w:r>
      <w:r>
        <w:rPr>
          <w:rFonts w:hint="eastAsia" w:cs="Courier New" w:asciiTheme="minorEastAsia" w:hAnsiTheme="minorEastAsia" w:eastAsiaTheme="minorEastAsia"/>
          <w:b/>
          <w:bCs/>
          <w:iCs/>
          <w:sz w:val="24"/>
          <w:szCs w:val="24"/>
          <w:lang w:eastAsia="zh-CN"/>
        </w:rPr>
        <w:t>（</w:t>
      </w:r>
      <w:r>
        <w:rPr>
          <w:rFonts w:hint="eastAsia" w:cs="Courier New" w:asciiTheme="minorEastAsia" w:hAnsiTheme="minorEastAsia" w:eastAsiaTheme="minorEastAsia"/>
          <w:b/>
          <w:bCs/>
          <w:iCs/>
          <w:sz w:val="24"/>
          <w:szCs w:val="24"/>
          <w:lang w:val="en-US" w:eastAsia="zh-CN"/>
        </w:rPr>
        <w:t>3）</w:t>
      </w:r>
      <w:r>
        <w:rPr>
          <w:rFonts w:hint="eastAsia" w:cs="Courier New" w:asciiTheme="minorEastAsia" w:hAnsiTheme="minorEastAsia" w:eastAsiaTheme="minorEastAsia"/>
          <w:b/>
          <w:bCs/>
          <w:iCs/>
          <w:sz w:val="24"/>
          <w:szCs w:val="24"/>
        </w:rPr>
        <w:t>磋商保证金收据原件备查。</w:t>
      </w:r>
    </w:p>
    <w:p>
      <w:pPr>
        <w:spacing w:line="440" w:lineRule="exact"/>
        <w:ind w:firstLine="480" w:firstLineChars="200"/>
        <w:rPr>
          <w:rFonts w:asciiTheme="minorEastAsia" w:hAnsiTheme="minorEastAsia" w:eastAsiaTheme="minorEastAsia"/>
          <w:b/>
          <w:bCs/>
          <w:iCs/>
          <w:sz w:val="24"/>
          <w:szCs w:val="24"/>
        </w:rPr>
      </w:pPr>
      <w:r>
        <w:rPr>
          <w:rFonts w:hint="eastAsia" w:asciiTheme="minorEastAsia" w:hAnsiTheme="minorEastAsia" w:eastAsiaTheme="minorEastAsia"/>
          <w:sz w:val="24"/>
          <w:szCs w:val="24"/>
        </w:rPr>
        <w:t>27.2.4、潜在供应商代表宣读响应文件送达时间和密封情况是否完好。</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27.2.5、开标会主持人宣布响应文件送达时间是否符合竞争性磋商文件要求。</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27.2.6、监督人对响应文件是否按竞争性磋商文件规定密封与标志进行核查。</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27.2.7、评审阶段。</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27.3、评审准备会</w:t>
      </w:r>
    </w:p>
    <w:p>
      <w:pPr>
        <w:spacing w:line="440" w:lineRule="exact"/>
        <w:ind w:left="319" w:leftChars="152" w:firstLine="112" w:firstLineChars="47"/>
        <w:rPr>
          <w:rFonts w:asciiTheme="minorEastAsia" w:hAnsiTheme="minorEastAsia" w:eastAsiaTheme="minorEastAsia"/>
          <w:sz w:val="24"/>
          <w:szCs w:val="24"/>
        </w:rPr>
      </w:pPr>
      <w:r>
        <w:rPr>
          <w:rFonts w:hint="eastAsia" w:asciiTheme="minorEastAsia" w:hAnsiTheme="minorEastAsia" w:eastAsiaTheme="minorEastAsia"/>
          <w:sz w:val="24"/>
          <w:szCs w:val="24"/>
        </w:rPr>
        <w:t>27.3.1、采购人向评审专家提供评标时的重要信息和数据。其中包括：采购的目标、范围和性质；竞争性磋商文件中规定的主要技术要求、标准和条款；竞争性磋商文件规定的评审标准、评审方法和在评审过程中考虑的相关因素。</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27.4、磋商小组对投标文件依据资格性、符合性进行初审。</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27.5、磋商小组对通过初审的响应文件依据打分表（附后）进行详审。</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27.5、汇总出各潜在供应商最终得分。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27.6、磋商小组组长宣布各潜在供应商最终得分并按有关条款规定宣布成交人。</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27.7、主持人请各潜在供应商对最终结果签字确认并宣布本次磋商会议结束。</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28、磋商有效期</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28.1、评审和成交将在须知前附表第</w:t>
      </w:r>
      <w:r>
        <w:fldChar w:fldCharType="begin"/>
      </w:r>
      <w:r>
        <w:instrText xml:space="preserve"> HYPERLINK \l "_Hlk170185895" \s "1,2013,2015,0,,14" </w:instrText>
      </w:r>
      <w:r>
        <w:fldChar w:fldCharType="separate"/>
      </w:r>
      <w:r>
        <w:rPr>
          <w:rFonts w:hint="eastAsia" w:asciiTheme="minorEastAsia" w:hAnsiTheme="minorEastAsia" w:eastAsiaTheme="minorEastAsia"/>
          <w:sz w:val="24"/>
          <w:szCs w:val="24"/>
        </w:rPr>
        <w:t>13</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项规定内完成，如果不能完成，采购人应通知潜在供应商延长有效期。</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29.重新评审</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29.1　除资格性检查认定错误、分值汇总计算错误、分项评分超出评分标准范围、客观分评分不一致、经磋商小组一致认定评分畸高、畸低的情形外，采购人或者采购代理机构不得以任何理由组织重新评审。</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30.保密</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30.1　磋商小组成员以及与评审工作有关的人员不得泄露评审情况以及评审过程中获悉的国家秘密、商业秘密。</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31.禁止行为</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31.1　供应商不得与采购人、采购代理机构、其他供应商恶意串通；不得向采购人、采购代理机构或者磋商小组成员行贿或者提供其他不正当利益；不得提供虚假材料谋取成交；不得以任何方式干扰、影响采购工作。</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五、成交结果信息公布与签订合同</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成交信息的公布</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成交供应商确定之日起</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个工作日内，采购人或者采购代理机构应在磋商须知前附表中规定的公告媒体上公布成交结果信息。</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磋商文件随成交结果同时公告。但成交结果公告前磋商文件已公告的，不再重复公告。</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　采用书面推荐供应商参加采购活动的，在公告结果同时公告采购人和评审专家的推荐意见。</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成交通知</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成交供应商确定后，采购人或采购代理机构在发布成交公告的同时以书面形式向成交供应商发出成交通知书。成交通知书对采购人和成交供应商具有同等法律效力。</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4</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履约保证金</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4</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成交供应商按照磋商须知前附表的规定，在签订采购合同前，向采购人提交履约保证金。联合体成交的，履约保证金以联合体各方或联合体中牵头人的名义提交。</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4</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成交供应商没有按照磋商须知前附表的规定提交履约保证金的，视为放弃成交资格，其磋商保证金不予退还。</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签订合同</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磋商文件、成交供应商的响应文件及补充文件等均为签订政府采购合同的依据。</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成交供应商应当在成交通知书发出之日起</w:t>
      </w:r>
      <w:r>
        <w:rPr>
          <w:rFonts w:cs="Times New Roman" w:asciiTheme="minorEastAsia" w:hAnsiTheme="minorEastAsia" w:eastAsiaTheme="minorEastAsia"/>
          <w:sz w:val="24"/>
          <w:szCs w:val="24"/>
        </w:rPr>
        <w:t>30</w:t>
      </w:r>
      <w:r>
        <w:rPr>
          <w:rFonts w:hint="eastAsia" w:cs="Times New Roman" w:asciiTheme="minorEastAsia" w:hAnsiTheme="minorEastAsia" w:eastAsiaTheme="minorEastAsia"/>
          <w:sz w:val="24"/>
          <w:szCs w:val="24"/>
        </w:rPr>
        <w:t>日内与采购人签订政府采购合同。</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5</w:t>
      </w: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　自政府采购合同签订之日起</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个工作日内，本项目政府采购合同在磋商须知前附表规定的媒体上公告，但政府采购合同中涉及国家秘密、商业秘密的内容除外。</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六、其他规定</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6采购代理服务费</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6</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成交供应商是否交纳采购代理服务费及相关要求见磋商须知前附表。</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37</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询问、质疑、投诉</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37</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供应商对政府采购活动事项有疑问的，可以向采购人提出询问，采购人应当及时作出答复，但答复的内容不得涉及商业秘密。</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37</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供应商认为磋商文件、磋商过程和成交结果使自己的权益受到损害的，可以在知道或者应知其权益受到损害之日起</w:t>
      </w:r>
      <w:r>
        <w:rPr>
          <w:rFonts w:cs="Times New Roman" w:asciiTheme="minorEastAsia" w:hAnsiTheme="minorEastAsia" w:eastAsiaTheme="minorEastAsia"/>
          <w:sz w:val="24"/>
          <w:szCs w:val="24"/>
        </w:rPr>
        <w:t>7</w:t>
      </w:r>
      <w:r>
        <w:rPr>
          <w:rFonts w:hint="eastAsia" w:cs="Times New Roman" w:asciiTheme="minorEastAsia" w:hAnsiTheme="minorEastAsia" w:eastAsiaTheme="minorEastAsia"/>
          <w:sz w:val="24"/>
          <w:szCs w:val="24"/>
        </w:rPr>
        <w:t>个工作日内，以书面形式向采购人提出质疑。</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37</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　供应商对采购人或采购代理机构的答复不满意，或采购人或采购代理机构未在规定的期限作出答复的，可在答复期满后</w:t>
      </w:r>
      <w:r>
        <w:rPr>
          <w:rFonts w:cs="Times New Roman" w:asciiTheme="minorEastAsia" w:hAnsiTheme="minorEastAsia" w:eastAsiaTheme="minorEastAsia"/>
          <w:sz w:val="24"/>
          <w:szCs w:val="24"/>
        </w:rPr>
        <w:t>15</w:t>
      </w:r>
      <w:r>
        <w:rPr>
          <w:rFonts w:hint="eastAsia" w:cs="Times New Roman" w:asciiTheme="minorEastAsia" w:hAnsiTheme="minorEastAsia" w:eastAsiaTheme="minorEastAsia"/>
          <w:sz w:val="24"/>
          <w:szCs w:val="24"/>
        </w:rPr>
        <w:t>个工作日内，按政府采购法律法规规定及程序，向财政部提出投诉。</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38</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成交供应商有下列情形之一的，将被列入不良行为记录名单，在</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年内禁止参加政府采购活动，并予以通报：</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成交后无正当理由不与采购人签订合同的；</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未按照采购文件确定的事项签订政府采购合同，或者与采购人另行订立背离合同实质性内容的协议的；</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拒绝履行合同义务的；</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《政府采购法》第七十七条和《政府采购法实施条例》第七十二条规定的其他情形；</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其他违反法律法规相关规定的情形。</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39</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其他规定</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39</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磋商文件的其他规定见磋商须知前附表。</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40</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未尽事宜</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40</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其他未尽事宜按政府采购法律法规的规定执行。</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41</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文件解释权</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本磋商文件的解释权归采购人</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或采购代理机构</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所有。</w:t>
      </w: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rPr>
          <w:rFonts w:cs="Times New Roman" w:asciiTheme="minorEastAsia" w:hAnsiTheme="minorEastAsia" w:eastAsiaTheme="minorEastAsia"/>
          <w:sz w:val="24"/>
          <w:szCs w:val="24"/>
        </w:rPr>
      </w:pPr>
    </w:p>
    <w:p>
      <w:pPr>
        <w:pStyle w:val="16"/>
        <w:spacing w:line="360" w:lineRule="auto"/>
        <w:rPr>
          <w:rFonts w:cs="Times New Roman" w:asciiTheme="minorEastAsia" w:hAnsiTheme="minorEastAsia" w:eastAsiaTheme="minorEastAsia"/>
          <w:sz w:val="24"/>
          <w:szCs w:val="24"/>
        </w:rPr>
      </w:pPr>
    </w:p>
    <w:p>
      <w:pPr>
        <w:pStyle w:val="16"/>
        <w:spacing w:line="360" w:lineRule="auto"/>
        <w:rPr>
          <w:rFonts w:cs="Times New Roman" w:asciiTheme="minorEastAsia" w:hAnsiTheme="minorEastAsia" w:eastAsiaTheme="minorEastAsia"/>
          <w:sz w:val="24"/>
          <w:szCs w:val="24"/>
        </w:rPr>
      </w:pPr>
    </w:p>
    <w:p>
      <w:pPr>
        <w:pStyle w:val="16"/>
        <w:spacing w:line="360" w:lineRule="auto"/>
        <w:rPr>
          <w:rFonts w:cs="Times New Roman" w:asciiTheme="minorEastAsia" w:hAnsiTheme="minorEastAsia" w:eastAsiaTheme="minorEastAsia"/>
          <w:sz w:val="24"/>
          <w:szCs w:val="24"/>
        </w:rPr>
      </w:pPr>
    </w:p>
    <w:p>
      <w:pPr>
        <w:pStyle w:val="16"/>
        <w:spacing w:line="360" w:lineRule="auto"/>
        <w:rPr>
          <w:rFonts w:cs="Times New Roman" w:asciiTheme="minorEastAsia" w:hAnsiTheme="minorEastAsia" w:eastAsiaTheme="minorEastAsia"/>
          <w:sz w:val="24"/>
          <w:szCs w:val="24"/>
        </w:rPr>
      </w:pPr>
    </w:p>
    <w:p>
      <w:pPr>
        <w:pStyle w:val="16"/>
        <w:spacing w:line="360" w:lineRule="auto"/>
        <w:rPr>
          <w:rFonts w:cs="Times New Roman" w:asciiTheme="minorEastAsia" w:hAnsiTheme="minorEastAsia" w:eastAsiaTheme="minorEastAsia"/>
          <w:sz w:val="24"/>
          <w:szCs w:val="24"/>
        </w:rPr>
      </w:pPr>
    </w:p>
    <w:p>
      <w:pPr>
        <w:pStyle w:val="4"/>
        <w:bidi w:val="0"/>
        <w:jc w:val="center"/>
      </w:pPr>
      <w:bookmarkStart w:id="16" w:name="_Toc24758"/>
      <w:r>
        <w:rPr>
          <w:rFonts w:hint="eastAsia"/>
        </w:rPr>
        <w:t>第三章　评审方法及标准</w:t>
      </w:r>
      <w:bookmarkEnd w:id="16"/>
    </w:p>
    <w:p>
      <w:pPr>
        <w:spacing w:line="440" w:lineRule="exact"/>
        <w:ind w:firstLine="472" w:firstLineChars="200"/>
        <w:jc w:val="center"/>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响应性文件响应程度初步审查表</w:t>
      </w:r>
    </w:p>
    <w:p>
      <w:pPr>
        <w:numPr>
          <w:ilvl w:val="0"/>
          <w:numId w:val="5"/>
        </w:num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资格性审查</w:t>
      </w:r>
    </w:p>
    <w:tbl>
      <w:tblPr>
        <w:tblStyle w:val="25"/>
        <w:tblW w:w="98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2"/>
        <w:gridCol w:w="6421"/>
        <w:gridCol w:w="824"/>
        <w:gridCol w:w="710"/>
        <w:gridCol w:w="767"/>
        <w:gridCol w:w="5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7053" w:type="dxa"/>
            <w:gridSpan w:val="2"/>
            <w:vMerge w:val="restart"/>
            <w:tcBorders>
              <w:right w:val="single" w:color="auto" w:sz="4" w:space="0"/>
            </w:tcBorders>
            <w:vAlign w:val="center"/>
          </w:tcPr>
          <w:p>
            <w:pPr>
              <w:spacing w:line="440" w:lineRule="exact"/>
              <w:ind w:firstLine="2666" w:firstLineChars="1130"/>
              <w:rPr>
                <w:rFonts w:asciiTheme="minorEastAsia" w:hAnsiTheme="minorEastAsia" w:eastAsiaTheme="minorEastAsia"/>
                <w:spacing w:val="-2"/>
                <w:sz w:val="24"/>
              </w:rPr>
            </w:pPr>
            <w:r>
              <w:rPr>
                <w:rFonts w:hint="eastAsia" w:asciiTheme="minorEastAsia" w:hAnsiTheme="minorEastAsia" w:eastAsiaTheme="minorEastAsia"/>
                <w:spacing w:val="-2"/>
                <w:sz w:val="24"/>
              </w:rPr>
              <w:t>评审内容</w:t>
            </w:r>
          </w:p>
        </w:tc>
        <w:tc>
          <w:tcPr>
            <w:tcW w:w="2831" w:type="dxa"/>
            <w:gridSpan w:val="4"/>
            <w:tcBorders>
              <w:left w:val="single" w:color="auto" w:sz="4" w:space="0"/>
              <w:bottom w:val="single" w:color="auto" w:sz="4" w:space="0"/>
            </w:tcBorders>
            <w:vAlign w:val="center"/>
          </w:tcPr>
          <w:p>
            <w:pPr>
              <w:spacing w:line="440" w:lineRule="exact"/>
              <w:ind w:firstLine="424" w:firstLineChars="180"/>
              <w:rPr>
                <w:rFonts w:asciiTheme="minorEastAsia" w:hAnsiTheme="minorEastAsia" w:eastAsiaTheme="minorEastAsia"/>
                <w:spacing w:val="-2"/>
                <w:sz w:val="24"/>
              </w:rPr>
            </w:pPr>
            <w:r>
              <w:rPr>
                <w:rFonts w:hint="eastAsia" w:asciiTheme="minorEastAsia" w:hAnsiTheme="minorEastAsia" w:eastAsiaTheme="minorEastAsia"/>
                <w:spacing w:val="-2"/>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 w:hRule="atLeast"/>
          <w:jc w:val="center"/>
        </w:trPr>
        <w:tc>
          <w:tcPr>
            <w:tcW w:w="7053" w:type="dxa"/>
            <w:gridSpan w:val="2"/>
            <w:vMerge w:val="continue"/>
            <w:tcBorders>
              <w:right w:val="single" w:color="auto" w:sz="4" w:space="0"/>
            </w:tcBorders>
          </w:tcPr>
          <w:p>
            <w:pPr>
              <w:spacing w:line="440" w:lineRule="exact"/>
              <w:ind w:firstLine="424" w:firstLineChars="180"/>
              <w:rPr>
                <w:rFonts w:asciiTheme="minorEastAsia" w:hAnsiTheme="minorEastAsia" w:eastAsiaTheme="minorEastAsia"/>
                <w:spacing w:val="-2"/>
                <w:sz w:val="24"/>
              </w:rPr>
            </w:pPr>
          </w:p>
        </w:tc>
        <w:tc>
          <w:tcPr>
            <w:tcW w:w="824" w:type="dxa"/>
            <w:tcBorders>
              <w:top w:val="single" w:color="auto" w:sz="4" w:space="0"/>
              <w:left w:val="single" w:color="auto" w:sz="4" w:space="0"/>
              <w:right w:val="single" w:color="auto" w:sz="4" w:space="0"/>
            </w:tcBorders>
          </w:tcPr>
          <w:p>
            <w:pPr>
              <w:spacing w:line="440" w:lineRule="exact"/>
              <w:jc w:val="center"/>
              <w:rPr>
                <w:rFonts w:asciiTheme="minorEastAsia" w:hAnsiTheme="minorEastAsia" w:eastAsiaTheme="minorEastAsia"/>
                <w:spacing w:val="-2"/>
                <w:sz w:val="24"/>
              </w:rPr>
            </w:pPr>
            <w:r>
              <w:rPr>
                <w:rFonts w:hint="eastAsia" w:asciiTheme="minorEastAsia" w:hAnsiTheme="minorEastAsia" w:eastAsiaTheme="minorEastAsia"/>
                <w:spacing w:val="-2"/>
                <w:sz w:val="24"/>
              </w:rPr>
              <w:t>1</w:t>
            </w:r>
          </w:p>
        </w:tc>
        <w:tc>
          <w:tcPr>
            <w:tcW w:w="710" w:type="dxa"/>
            <w:tcBorders>
              <w:top w:val="single" w:color="auto" w:sz="4" w:space="0"/>
              <w:left w:val="single" w:color="auto" w:sz="4" w:space="0"/>
            </w:tcBorders>
          </w:tcPr>
          <w:p>
            <w:pPr>
              <w:spacing w:line="440" w:lineRule="exact"/>
              <w:jc w:val="center"/>
              <w:rPr>
                <w:rFonts w:asciiTheme="minorEastAsia" w:hAnsiTheme="minorEastAsia" w:eastAsiaTheme="minorEastAsia"/>
                <w:spacing w:val="-2"/>
                <w:sz w:val="24"/>
              </w:rPr>
            </w:pPr>
            <w:r>
              <w:rPr>
                <w:rFonts w:hint="eastAsia" w:asciiTheme="minorEastAsia" w:hAnsiTheme="minorEastAsia" w:eastAsiaTheme="minorEastAsia"/>
                <w:spacing w:val="-2"/>
                <w:sz w:val="24"/>
              </w:rPr>
              <w:t>2</w:t>
            </w:r>
          </w:p>
        </w:tc>
        <w:tc>
          <w:tcPr>
            <w:tcW w:w="767" w:type="dxa"/>
            <w:vAlign w:val="center"/>
          </w:tcPr>
          <w:p>
            <w:pPr>
              <w:spacing w:line="440" w:lineRule="exact"/>
              <w:jc w:val="center"/>
              <w:rPr>
                <w:rFonts w:asciiTheme="minorEastAsia" w:hAnsiTheme="minorEastAsia" w:eastAsiaTheme="minorEastAsia"/>
                <w:spacing w:val="-2"/>
                <w:sz w:val="24"/>
              </w:rPr>
            </w:pPr>
            <w:r>
              <w:rPr>
                <w:rFonts w:hint="eastAsia" w:asciiTheme="minorEastAsia" w:hAnsiTheme="minorEastAsia" w:eastAsiaTheme="minorEastAsia"/>
                <w:spacing w:val="-2"/>
                <w:sz w:val="24"/>
              </w:rPr>
              <w:t>3</w:t>
            </w:r>
          </w:p>
        </w:tc>
        <w:tc>
          <w:tcPr>
            <w:tcW w:w="530"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3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6421"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是否具备有效的营业执照</w:t>
            </w:r>
          </w:p>
        </w:tc>
        <w:tc>
          <w:tcPr>
            <w:tcW w:w="824" w:type="dxa"/>
            <w:tcBorders>
              <w:left w:val="single" w:color="auto" w:sz="4" w:space="0"/>
              <w:right w:val="single" w:color="auto" w:sz="4" w:space="0"/>
            </w:tcBorders>
            <w:vAlign w:val="center"/>
          </w:tcPr>
          <w:p>
            <w:pPr>
              <w:spacing w:line="440" w:lineRule="exact"/>
              <w:ind w:firstLine="424" w:firstLineChars="180"/>
              <w:rPr>
                <w:rFonts w:asciiTheme="minorEastAsia" w:hAnsiTheme="minorEastAsia" w:eastAsiaTheme="minorEastAsia"/>
                <w:spacing w:val="-2"/>
                <w:sz w:val="24"/>
              </w:rPr>
            </w:pPr>
          </w:p>
        </w:tc>
        <w:tc>
          <w:tcPr>
            <w:tcW w:w="710" w:type="dxa"/>
            <w:tcBorders>
              <w:left w:val="single" w:color="auto" w:sz="4" w:space="0"/>
            </w:tcBorders>
            <w:vAlign w:val="center"/>
          </w:tcPr>
          <w:p>
            <w:pPr>
              <w:spacing w:line="440" w:lineRule="exact"/>
              <w:ind w:firstLine="424" w:firstLineChars="180"/>
              <w:rPr>
                <w:rFonts w:asciiTheme="minorEastAsia" w:hAnsiTheme="minorEastAsia" w:eastAsiaTheme="minorEastAsia"/>
                <w:spacing w:val="-2"/>
                <w:sz w:val="24"/>
              </w:rPr>
            </w:pPr>
          </w:p>
        </w:tc>
        <w:tc>
          <w:tcPr>
            <w:tcW w:w="767" w:type="dxa"/>
            <w:tcBorders>
              <w:right w:val="single" w:color="auto" w:sz="4" w:space="0"/>
            </w:tcBorders>
          </w:tcPr>
          <w:p>
            <w:pPr>
              <w:spacing w:line="440" w:lineRule="exact"/>
              <w:ind w:firstLine="424" w:firstLineChars="180"/>
              <w:rPr>
                <w:rFonts w:asciiTheme="minorEastAsia" w:hAnsiTheme="minorEastAsia" w:eastAsiaTheme="minorEastAsia"/>
                <w:spacing w:val="-2"/>
                <w:sz w:val="24"/>
              </w:rPr>
            </w:pPr>
          </w:p>
        </w:tc>
        <w:tc>
          <w:tcPr>
            <w:tcW w:w="530" w:type="dxa"/>
            <w:tcBorders>
              <w:left w:val="single" w:color="auto" w:sz="4" w:space="0"/>
            </w:tcBorders>
          </w:tcPr>
          <w:p>
            <w:pPr>
              <w:rPr>
                <w:rFonts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8" w:hRule="atLeast"/>
          <w:jc w:val="center"/>
        </w:trPr>
        <w:tc>
          <w:tcPr>
            <w:tcW w:w="63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6421" w:type="dxa"/>
            <w:tcBorders>
              <w:right w:val="single" w:color="auto" w:sz="4" w:space="0"/>
            </w:tcBorders>
            <w:vAlign w:val="center"/>
          </w:tcPr>
          <w:p>
            <w:pPr>
              <w:spacing w:line="440" w:lineRule="exact"/>
              <w:rPr>
                <w:rFonts w:asciiTheme="minorEastAsia" w:hAnsiTheme="minorEastAsia" w:eastAsiaTheme="minorEastAsia"/>
                <w:sz w:val="24"/>
              </w:rPr>
            </w:pPr>
            <w:r>
              <w:rPr>
                <w:rFonts w:hint="eastAsia" w:cs="宋体" w:asciiTheme="minorEastAsia" w:hAnsiTheme="minorEastAsia" w:eastAsiaTheme="minorEastAsia"/>
                <w:kern w:val="0"/>
                <w:sz w:val="24"/>
              </w:rPr>
              <w:t>供应商未被列入失信被执行人、重大税收违法案件当事人名单、政府采购严重违法失信行为记录名单的（尚在处罚期内的）网页材料</w:t>
            </w:r>
          </w:p>
        </w:tc>
        <w:tc>
          <w:tcPr>
            <w:tcW w:w="824" w:type="dxa"/>
            <w:tcBorders>
              <w:left w:val="single" w:color="auto" w:sz="4" w:space="0"/>
              <w:right w:val="single" w:color="auto" w:sz="4" w:space="0"/>
            </w:tcBorders>
            <w:vAlign w:val="center"/>
          </w:tcPr>
          <w:p>
            <w:pPr>
              <w:spacing w:line="440" w:lineRule="exact"/>
              <w:ind w:firstLine="424" w:firstLineChars="180"/>
              <w:rPr>
                <w:rFonts w:asciiTheme="minorEastAsia" w:hAnsiTheme="minorEastAsia" w:eastAsiaTheme="minorEastAsia"/>
                <w:spacing w:val="-2"/>
                <w:sz w:val="24"/>
              </w:rPr>
            </w:pPr>
          </w:p>
        </w:tc>
        <w:tc>
          <w:tcPr>
            <w:tcW w:w="710" w:type="dxa"/>
            <w:tcBorders>
              <w:left w:val="single" w:color="auto" w:sz="4" w:space="0"/>
            </w:tcBorders>
            <w:vAlign w:val="center"/>
          </w:tcPr>
          <w:p>
            <w:pPr>
              <w:spacing w:line="440" w:lineRule="exact"/>
              <w:ind w:firstLine="424" w:firstLineChars="180"/>
              <w:rPr>
                <w:rFonts w:asciiTheme="minorEastAsia" w:hAnsiTheme="minorEastAsia" w:eastAsiaTheme="minorEastAsia"/>
                <w:spacing w:val="-2"/>
                <w:sz w:val="24"/>
              </w:rPr>
            </w:pPr>
          </w:p>
        </w:tc>
        <w:tc>
          <w:tcPr>
            <w:tcW w:w="767" w:type="dxa"/>
            <w:tcBorders>
              <w:right w:val="single" w:color="auto" w:sz="4" w:space="0"/>
            </w:tcBorders>
          </w:tcPr>
          <w:p>
            <w:pPr>
              <w:spacing w:line="440" w:lineRule="exact"/>
              <w:ind w:firstLine="424" w:firstLineChars="180"/>
              <w:rPr>
                <w:rFonts w:asciiTheme="minorEastAsia" w:hAnsiTheme="minorEastAsia" w:eastAsiaTheme="minorEastAsia"/>
                <w:spacing w:val="-2"/>
                <w:sz w:val="24"/>
              </w:rPr>
            </w:pPr>
          </w:p>
        </w:tc>
        <w:tc>
          <w:tcPr>
            <w:tcW w:w="530" w:type="dxa"/>
            <w:tcBorders>
              <w:left w:val="single" w:color="auto" w:sz="4" w:space="0"/>
            </w:tcBorders>
          </w:tcPr>
          <w:p>
            <w:pPr>
              <w:rPr>
                <w:rFonts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3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6421"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z w:val="24"/>
              </w:rPr>
              <w:t>是否缴纳投标保证金</w:t>
            </w:r>
          </w:p>
        </w:tc>
        <w:tc>
          <w:tcPr>
            <w:tcW w:w="824" w:type="dxa"/>
            <w:tcBorders>
              <w:left w:val="single" w:color="auto" w:sz="4" w:space="0"/>
              <w:right w:val="single" w:color="auto" w:sz="4" w:space="0"/>
            </w:tcBorders>
            <w:vAlign w:val="center"/>
          </w:tcPr>
          <w:p>
            <w:pPr>
              <w:spacing w:line="440" w:lineRule="exact"/>
              <w:ind w:firstLine="424" w:firstLineChars="180"/>
              <w:rPr>
                <w:rFonts w:asciiTheme="minorEastAsia" w:hAnsiTheme="minorEastAsia" w:eastAsiaTheme="minorEastAsia"/>
                <w:spacing w:val="-2"/>
                <w:sz w:val="24"/>
              </w:rPr>
            </w:pPr>
          </w:p>
        </w:tc>
        <w:tc>
          <w:tcPr>
            <w:tcW w:w="710" w:type="dxa"/>
            <w:tcBorders>
              <w:left w:val="single" w:color="auto" w:sz="4" w:space="0"/>
            </w:tcBorders>
            <w:vAlign w:val="center"/>
          </w:tcPr>
          <w:p>
            <w:pPr>
              <w:spacing w:line="440" w:lineRule="exact"/>
              <w:ind w:firstLine="424" w:firstLineChars="180"/>
              <w:rPr>
                <w:rFonts w:asciiTheme="minorEastAsia" w:hAnsiTheme="minorEastAsia" w:eastAsiaTheme="minorEastAsia"/>
                <w:spacing w:val="-2"/>
                <w:sz w:val="24"/>
              </w:rPr>
            </w:pPr>
          </w:p>
        </w:tc>
        <w:tc>
          <w:tcPr>
            <w:tcW w:w="767" w:type="dxa"/>
            <w:tcBorders>
              <w:right w:val="single" w:color="auto" w:sz="4" w:space="0"/>
            </w:tcBorders>
          </w:tcPr>
          <w:p>
            <w:pPr>
              <w:spacing w:line="440" w:lineRule="exact"/>
              <w:ind w:firstLine="424" w:firstLineChars="180"/>
              <w:rPr>
                <w:rFonts w:asciiTheme="minorEastAsia" w:hAnsiTheme="minorEastAsia" w:eastAsiaTheme="minorEastAsia"/>
                <w:spacing w:val="-2"/>
                <w:sz w:val="24"/>
              </w:rPr>
            </w:pPr>
          </w:p>
        </w:tc>
        <w:tc>
          <w:tcPr>
            <w:tcW w:w="530" w:type="dxa"/>
            <w:tcBorders>
              <w:left w:val="single" w:color="auto" w:sz="4" w:space="0"/>
            </w:tcBorders>
          </w:tcPr>
          <w:p>
            <w:pPr>
              <w:rPr>
                <w:rFonts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7053" w:type="dxa"/>
            <w:gridSpan w:val="2"/>
            <w:tcBorders>
              <w:right w:val="single" w:color="auto" w:sz="4" w:space="0"/>
            </w:tcBorders>
          </w:tcPr>
          <w:p>
            <w:pPr>
              <w:spacing w:line="440" w:lineRule="exact"/>
              <w:ind w:firstLine="424" w:firstLineChars="180"/>
              <w:rPr>
                <w:rFonts w:asciiTheme="minorEastAsia" w:hAnsiTheme="minorEastAsia" w:eastAsiaTheme="minorEastAsia"/>
                <w:spacing w:val="-2"/>
                <w:sz w:val="24"/>
              </w:rPr>
            </w:pPr>
            <w:r>
              <w:rPr>
                <w:rFonts w:hint="eastAsia" w:asciiTheme="minorEastAsia" w:hAnsiTheme="minorEastAsia" w:eastAsiaTheme="minorEastAsia"/>
                <w:spacing w:val="-2"/>
                <w:sz w:val="24"/>
              </w:rPr>
              <w:t>结论：是否通过评审</w:t>
            </w:r>
          </w:p>
        </w:tc>
        <w:tc>
          <w:tcPr>
            <w:tcW w:w="824" w:type="dxa"/>
            <w:tcBorders>
              <w:left w:val="single" w:color="auto" w:sz="4" w:space="0"/>
              <w:right w:val="single" w:color="auto" w:sz="4" w:space="0"/>
            </w:tcBorders>
          </w:tcPr>
          <w:p>
            <w:pPr>
              <w:spacing w:line="440" w:lineRule="exact"/>
              <w:ind w:firstLine="424" w:firstLineChars="180"/>
              <w:rPr>
                <w:rFonts w:asciiTheme="minorEastAsia" w:hAnsiTheme="minorEastAsia" w:eastAsiaTheme="minorEastAsia"/>
                <w:spacing w:val="-2"/>
                <w:sz w:val="24"/>
              </w:rPr>
            </w:pPr>
          </w:p>
        </w:tc>
        <w:tc>
          <w:tcPr>
            <w:tcW w:w="710" w:type="dxa"/>
            <w:tcBorders>
              <w:left w:val="single" w:color="auto" w:sz="4" w:space="0"/>
            </w:tcBorders>
          </w:tcPr>
          <w:p>
            <w:pPr>
              <w:spacing w:line="440" w:lineRule="exact"/>
              <w:ind w:firstLine="424" w:firstLineChars="180"/>
              <w:rPr>
                <w:rFonts w:asciiTheme="minorEastAsia" w:hAnsiTheme="minorEastAsia" w:eastAsiaTheme="minorEastAsia"/>
                <w:spacing w:val="-2"/>
                <w:sz w:val="24"/>
              </w:rPr>
            </w:pPr>
          </w:p>
        </w:tc>
        <w:tc>
          <w:tcPr>
            <w:tcW w:w="767" w:type="dxa"/>
          </w:tcPr>
          <w:p>
            <w:pPr>
              <w:spacing w:line="440" w:lineRule="exact"/>
              <w:ind w:firstLine="424" w:firstLineChars="180"/>
              <w:rPr>
                <w:rFonts w:asciiTheme="minorEastAsia" w:hAnsiTheme="minorEastAsia" w:eastAsiaTheme="minorEastAsia"/>
                <w:spacing w:val="-2"/>
                <w:sz w:val="24"/>
              </w:rPr>
            </w:pPr>
          </w:p>
        </w:tc>
        <w:tc>
          <w:tcPr>
            <w:tcW w:w="530" w:type="dxa"/>
          </w:tcPr>
          <w:p>
            <w:pPr>
              <w:rPr>
                <w:rFonts w:asciiTheme="minorEastAsia" w:hAnsiTheme="minorEastAsia" w:eastAsiaTheme="minorEastAsia"/>
                <w:sz w:val="24"/>
              </w:rPr>
            </w:pPr>
          </w:p>
        </w:tc>
      </w:tr>
    </w:tbl>
    <w:p>
      <w:p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2.符合性审查</w:t>
      </w:r>
    </w:p>
    <w:tbl>
      <w:tblPr>
        <w:tblStyle w:val="25"/>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3"/>
        <w:gridCol w:w="6794"/>
        <w:gridCol w:w="528"/>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37" w:type="dxa"/>
            <w:gridSpan w:val="2"/>
            <w:vMerge w:val="restart"/>
            <w:tcBorders>
              <w:right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评审内容</w:t>
            </w:r>
          </w:p>
        </w:tc>
        <w:tc>
          <w:tcPr>
            <w:tcW w:w="2417" w:type="dxa"/>
            <w:gridSpan w:val="4"/>
            <w:tcBorders>
              <w:left w:val="single" w:color="auto" w:sz="4"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4" w:hRule="atLeast"/>
          <w:jc w:val="center"/>
        </w:trPr>
        <w:tc>
          <w:tcPr>
            <w:tcW w:w="7437" w:type="dxa"/>
            <w:gridSpan w:val="2"/>
            <w:vMerge w:val="continue"/>
            <w:tcBorders>
              <w:right w:val="single" w:color="auto" w:sz="4" w:space="0"/>
            </w:tcBorders>
          </w:tcPr>
          <w:p>
            <w:pPr>
              <w:rPr>
                <w:rFonts w:asciiTheme="minorEastAsia" w:hAnsiTheme="minorEastAsia" w:eastAsiaTheme="minorEastAsia"/>
                <w:b/>
                <w:szCs w:val="21"/>
              </w:rPr>
            </w:pPr>
          </w:p>
        </w:tc>
        <w:tc>
          <w:tcPr>
            <w:tcW w:w="528" w:type="dxa"/>
            <w:tcBorders>
              <w:top w:val="single" w:color="auto" w:sz="4" w:space="0"/>
              <w:left w:val="single" w:color="auto" w:sz="4" w:space="0"/>
              <w:right w:val="single" w:color="auto" w:sz="4" w:space="0"/>
            </w:tcBorders>
          </w:tcPr>
          <w:p>
            <w:pPr>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646" w:type="dxa"/>
            <w:tcBorders>
              <w:top w:val="single" w:color="auto" w:sz="4" w:space="0"/>
              <w:left w:val="single" w:color="auto" w:sz="4" w:space="0"/>
            </w:tcBorders>
          </w:tcPr>
          <w:p>
            <w:pPr>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646"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3</w:t>
            </w:r>
          </w:p>
        </w:tc>
        <w:tc>
          <w:tcPr>
            <w:tcW w:w="597"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6794"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是否提供资格声明函；</w:t>
            </w:r>
          </w:p>
        </w:tc>
        <w:tc>
          <w:tcPr>
            <w:tcW w:w="528"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6794" w:type="dxa"/>
            <w:tcBorders>
              <w:right w:val="single" w:color="auto" w:sz="4" w:space="0"/>
            </w:tcBorders>
            <w:vAlign w:val="center"/>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是否提供法人授权委托书的</w:t>
            </w:r>
          </w:p>
        </w:tc>
        <w:tc>
          <w:tcPr>
            <w:tcW w:w="528"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6794"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是否按规定提交投标文件份数，正本1份  副本3份；</w:t>
            </w:r>
          </w:p>
        </w:tc>
        <w:tc>
          <w:tcPr>
            <w:tcW w:w="528"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6794"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是否按规定的格式填写，内容不全或关键字迹模糊、无法辨认的；</w:t>
            </w:r>
          </w:p>
        </w:tc>
        <w:tc>
          <w:tcPr>
            <w:tcW w:w="528"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6794"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投标文件是否按照磋商文件要求编写、装订；</w:t>
            </w:r>
          </w:p>
        </w:tc>
        <w:tc>
          <w:tcPr>
            <w:tcW w:w="528"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6794"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投标有效期是否满足磋商文件要求的；</w:t>
            </w:r>
          </w:p>
        </w:tc>
        <w:tc>
          <w:tcPr>
            <w:tcW w:w="528"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6794"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拟投入本项目负责人简历必须按招标文件规定格式完整提供；</w:t>
            </w:r>
          </w:p>
        </w:tc>
        <w:tc>
          <w:tcPr>
            <w:tcW w:w="528"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6794"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z w:val="24"/>
              </w:rPr>
              <w:t>投标报价是否超过预算金额；</w:t>
            </w:r>
          </w:p>
        </w:tc>
        <w:tc>
          <w:tcPr>
            <w:tcW w:w="528" w:type="dxa"/>
            <w:tcBorders>
              <w:left w:val="single" w:color="auto" w:sz="4" w:space="0"/>
              <w:right w:val="single" w:color="auto" w:sz="4" w:space="0"/>
            </w:tcBorders>
            <w:vAlign w:val="center"/>
          </w:tcPr>
          <w:p>
            <w:pPr>
              <w:snapToGrid w:val="0"/>
              <w:spacing w:line="360" w:lineRule="auto"/>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6794"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投标文件载明的服务措施、技术要求、检验标准和方法等是否符合磋商文件要求；</w:t>
            </w:r>
          </w:p>
        </w:tc>
        <w:tc>
          <w:tcPr>
            <w:tcW w:w="528" w:type="dxa"/>
            <w:tcBorders>
              <w:left w:val="single" w:color="auto" w:sz="4" w:space="0"/>
              <w:right w:val="single" w:color="auto" w:sz="4" w:space="0"/>
            </w:tcBorders>
            <w:vAlign w:val="center"/>
          </w:tcPr>
          <w:p>
            <w:pPr>
              <w:widowControl/>
              <w:shd w:val="clear" w:color="auto" w:fill="FAFAFA"/>
              <w:spacing w:line="360" w:lineRule="auto"/>
              <w:jc w:val="left"/>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10</w:t>
            </w:r>
          </w:p>
        </w:tc>
        <w:tc>
          <w:tcPr>
            <w:tcW w:w="6794"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投标文件是否附有采购人不能接受的条件；</w:t>
            </w:r>
          </w:p>
        </w:tc>
        <w:tc>
          <w:tcPr>
            <w:tcW w:w="528"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11</w:t>
            </w:r>
          </w:p>
        </w:tc>
        <w:tc>
          <w:tcPr>
            <w:tcW w:w="6794" w:type="dxa"/>
            <w:tcBorders>
              <w:right w:val="single" w:color="auto" w:sz="4" w:space="0"/>
            </w:tcBorders>
            <w:vAlign w:val="center"/>
          </w:tcPr>
          <w:p>
            <w:pPr>
              <w:spacing w:line="440" w:lineRule="exact"/>
              <w:rPr>
                <w:rFonts w:asciiTheme="minorEastAsia" w:hAnsiTheme="minorEastAsia" w:eastAsiaTheme="minorEastAsia"/>
                <w:spacing w:val="-2"/>
                <w:sz w:val="24"/>
              </w:rPr>
            </w:pPr>
            <w:r>
              <w:rPr>
                <w:rFonts w:hint="eastAsia" w:asciiTheme="minorEastAsia" w:hAnsiTheme="minorEastAsia" w:eastAsiaTheme="minorEastAsia"/>
                <w:spacing w:val="-2"/>
                <w:sz w:val="24"/>
              </w:rPr>
              <w:t>是否有不符合磋商文件中规定的其他实质性要求；</w:t>
            </w:r>
          </w:p>
        </w:tc>
        <w:tc>
          <w:tcPr>
            <w:tcW w:w="528"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37" w:type="dxa"/>
            <w:gridSpan w:val="2"/>
            <w:tcBorders>
              <w:right w:val="single" w:color="auto" w:sz="4" w:space="0"/>
            </w:tcBorders>
          </w:tcPr>
          <w:p>
            <w:pPr>
              <w:rPr>
                <w:rFonts w:asciiTheme="minorEastAsia" w:hAnsiTheme="minorEastAsia" w:eastAsiaTheme="minorEastAsia"/>
                <w:sz w:val="24"/>
              </w:rPr>
            </w:pPr>
            <w:r>
              <w:rPr>
                <w:rFonts w:hint="eastAsia" w:asciiTheme="minorEastAsia" w:hAnsiTheme="minorEastAsia" w:eastAsiaTheme="minorEastAsia"/>
                <w:sz w:val="24"/>
              </w:rPr>
              <w:t>结论：是否通过评审</w:t>
            </w:r>
          </w:p>
        </w:tc>
        <w:tc>
          <w:tcPr>
            <w:tcW w:w="528" w:type="dxa"/>
            <w:tcBorders>
              <w:left w:val="single" w:color="auto" w:sz="4" w:space="0"/>
              <w:right w:val="single" w:color="auto" w:sz="4" w:space="0"/>
            </w:tcBorders>
          </w:tcPr>
          <w:p>
            <w:pPr>
              <w:rPr>
                <w:rFonts w:asciiTheme="minorEastAsia" w:hAnsiTheme="minorEastAsia" w:eastAsiaTheme="minorEastAsia"/>
                <w:szCs w:val="21"/>
              </w:rPr>
            </w:pPr>
          </w:p>
        </w:tc>
        <w:tc>
          <w:tcPr>
            <w:tcW w:w="646" w:type="dxa"/>
            <w:tcBorders>
              <w:left w:val="single" w:color="auto" w:sz="4" w:space="0"/>
            </w:tcBorders>
          </w:tcPr>
          <w:p>
            <w:pPr>
              <w:rPr>
                <w:rFonts w:asciiTheme="minorEastAsia" w:hAnsiTheme="minorEastAsia" w:eastAsiaTheme="minorEastAsia"/>
                <w:szCs w:val="21"/>
              </w:rPr>
            </w:pPr>
          </w:p>
        </w:tc>
        <w:tc>
          <w:tcPr>
            <w:tcW w:w="646" w:type="dxa"/>
          </w:tcPr>
          <w:p>
            <w:pPr>
              <w:rPr>
                <w:rFonts w:asciiTheme="minorEastAsia" w:hAnsiTheme="minorEastAsia" w:eastAsiaTheme="minorEastAsia"/>
                <w:szCs w:val="21"/>
              </w:rPr>
            </w:pPr>
          </w:p>
        </w:tc>
        <w:tc>
          <w:tcPr>
            <w:tcW w:w="597" w:type="dxa"/>
          </w:tcPr>
          <w:p>
            <w:pPr>
              <w:rPr>
                <w:rFonts w:asciiTheme="minorEastAsia" w:hAnsiTheme="minorEastAsia" w:eastAsiaTheme="minorEastAsia"/>
                <w:szCs w:val="21"/>
              </w:rPr>
            </w:pPr>
          </w:p>
        </w:tc>
      </w:tr>
    </w:tbl>
    <w:p>
      <w:pPr>
        <w:adjustRightInd w:val="0"/>
        <w:snapToGrid w:val="0"/>
        <w:ind w:right="-512" w:rightChars="-244" w:firstLine="480" w:firstLineChars="200"/>
        <w:rPr>
          <w:rFonts w:asciiTheme="minorEastAsia" w:hAnsiTheme="minorEastAsia" w:eastAsiaTheme="minorEastAsia"/>
          <w:sz w:val="24"/>
        </w:rPr>
      </w:pPr>
      <w:r>
        <w:rPr>
          <w:rFonts w:hint="eastAsia" w:asciiTheme="minorEastAsia" w:hAnsiTheme="minorEastAsia" w:eastAsiaTheme="minorEastAsia"/>
          <w:sz w:val="24"/>
        </w:rPr>
        <w:t>响应性文件响应程度初步审查通过的投标企业，进入下一步详细评审阶段，未通过响应性文件响应程度初步审查的企业，其投标作为无效标，不进入后期评审阶段。</w:t>
      </w:r>
      <w:r>
        <w:rPr>
          <w:rFonts w:hint="eastAsia" w:asciiTheme="minorEastAsia" w:hAnsiTheme="minorEastAsia" w:eastAsiaTheme="minorEastAsia"/>
          <w:sz w:val="24"/>
          <w:szCs w:val="24"/>
        </w:rPr>
        <w:t>评审方法：综合评分法，是指响应文件满足磋商文件全部实质性要求且按评审因素的量化指标评审得分最高的供应商为成交候选供应商的评审方法。</w:t>
      </w:r>
    </w:p>
    <w:p>
      <w:pPr>
        <w:spacing w:line="44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《投标文件详细评分表》</w:t>
      </w:r>
    </w:p>
    <w:tbl>
      <w:tblPr>
        <w:tblStyle w:val="25"/>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100"/>
        <w:gridCol w:w="1276"/>
        <w:gridCol w:w="734"/>
        <w:gridCol w:w="6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dxa"/>
            <w:noWrap w:val="0"/>
            <w:vAlign w:val="center"/>
          </w:tcPr>
          <w:p>
            <w:pPr>
              <w:pStyle w:val="54"/>
              <w:shd w:val="clear" w:color="auto" w:fill="FFFFFF"/>
              <w:spacing w:line="440" w:lineRule="exact"/>
              <w:jc w:val="center"/>
              <w:rPr>
                <w:rFonts w:hint="eastAsia" w:ascii="宋体" w:hAnsi="宋体"/>
                <w:szCs w:val="21"/>
              </w:rPr>
            </w:pPr>
            <w:r>
              <w:rPr>
                <w:rFonts w:hint="eastAsia" w:ascii="宋体" w:hAnsi="宋体"/>
                <w:szCs w:val="21"/>
              </w:rPr>
              <w:t>序号</w:t>
            </w:r>
          </w:p>
        </w:tc>
        <w:tc>
          <w:tcPr>
            <w:tcW w:w="1100" w:type="dxa"/>
            <w:noWrap w:val="0"/>
            <w:vAlign w:val="center"/>
          </w:tcPr>
          <w:p>
            <w:pPr>
              <w:pStyle w:val="54"/>
              <w:shd w:val="clear" w:color="auto" w:fill="FFFFFF"/>
              <w:spacing w:line="440" w:lineRule="exact"/>
              <w:rPr>
                <w:rFonts w:hint="eastAsia" w:ascii="宋体" w:hAnsi="宋体"/>
                <w:szCs w:val="21"/>
              </w:rPr>
            </w:pPr>
            <w:r>
              <w:rPr>
                <w:rFonts w:hint="eastAsia" w:ascii="宋体" w:hAnsi="宋体"/>
                <w:szCs w:val="21"/>
              </w:rPr>
              <w:t>评分因素</w:t>
            </w:r>
          </w:p>
        </w:tc>
        <w:tc>
          <w:tcPr>
            <w:tcW w:w="1276" w:type="dxa"/>
            <w:noWrap w:val="0"/>
            <w:vAlign w:val="center"/>
          </w:tcPr>
          <w:p>
            <w:pPr>
              <w:pStyle w:val="54"/>
              <w:shd w:val="clear" w:color="auto" w:fill="FFFFFF"/>
              <w:spacing w:line="440" w:lineRule="exact"/>
              <w:jc w:val="center"/>
              <w:rPr>
                <w:rFonts w:hint="eastAsia" w:ascii="宋体" w:hAnsi="宋体"/>
                <w:szCs w:val="21"/>
              </w:rPr>
            </w:pPr>
            <w:r>
              <w:rPr>
                <w:rFonts w:hint="eastAsia" w:ascii="宋体" w:hAnsi="宋体"/>
                <w:szCs w:val="21"/>
              </w:rPr>
              <w:t>项目</w:t>
            </w:r>
          </w:p>
        </w:tc>
        <w:tc>
          <w:tcPr>
            <w:tcW w:w="734" w:type="dxa"/>
            <w:noWrap w:val="0"/>
            <w:vAlign w:val="center"/>
          </w:tcPr>
          <w:p>
            <w:pPr>
              <w:pStyle w:val="54"/>
              <w:shd w:val="clear" w:color="auto" w:fill="FFFFFF"/>
              <w:spacing w:line="440" w:lineRule="exact"/>
              <w:rPr>
                <w:rFonts w:hint="eastAsia" w:ascii="宋体" w:hAnsi="宋体"/>
                <w:szCs w:val="21"/>
              </w:rPr>
            </w:pPr>
            <w:r>
              <w:rPr>
                <w:rFonts w:hint="eastAsia" w:ascii="宋体" w:hAnsi="宋体"/>
                <w:szCs w:val="21"/>
              </w:rPr>
              <w:t>分值</w:t>
            </w:r>
          </w:p>
        </w:tc>
        <w:tc>
          <w:tcPr>
            <w:tcW w:w="6544" w:type="dxa"/>
            <w:noWrap w:val="0"/>
            <w:vAlign w:val="center"/>
          </w:tcPr>
          <w:p>
            <w:pPr>
              <w:pStyle w:val="54"/>
              <w:shd w:val="clear" w:color="auto" w:fill="FFFFFF"/>
              <w:spacing w:line="440" w:lineRule="exact"/>
              <w:ind w:firstLine="420" w:firstLineChars="200"/>
              <w:rPr>
                <w:rFonts w:hint="eastAsia" w:ascii="宋体" w:hAnsi="宋体"/>
                <w:szCs w:val="21"/>
              </w:rPr>
            </w:pPr>
            <w:r>
              <w:rPr>
                <w:rFonts w:hint="eastAsia" w:ascii="宋体" w:hAnsi="宋体"/>
                <w:szCs w:val="21"/>
              </w:rPr>
              <w:t>评标具体指标说明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2" w:type="dxa"/>
            <w:noWrap w:val="0"/>
            <w:vAlign w:val="center"/>
          </w:tcPr>
          <w:p>
            <w:pPr>
              <w:pStyle w:val="54"/>
              <w:shd w:val="clear" w:color="auto" w:fill="FFFFFF"/>
              <w:spacing w:line="440" w:lineRule="exact"/>
              <w:jc w:val="center"/>
              <w:rPr>
                <w:rFonts w:hint="eastAsia" w:ascii="宋体" w:hAnsi="宋体"/>
                <w:szCs w:val="21"/>
              </w:rPr>
            </w:pPr>
            <w:r>
              <w:rPr>
                <w:rFonts w:hint="eastAsia" w:ascii="宋体" w:hAnsi="宋体"/>
                <w:szCs w:val="21"/>
              </w:rPr>
              <w:t>1</w:t>
            </w:r>
          </w:p>
        </w:tc>
        <w:tc>
          <w:tcPr>
            <w:tcW w:w="1100" w:type="dxa"/>
            <w:noWrap w:val="0"/>
            <w:vAlign w:val="center"/>
          </w:tcPr>
          <w:p>
            <w:pPr>
              <w:pStyle w:val="54"/>
              <w:shd w:val="clear" w:color="auto" w:fill="FFFFFF"/>
              <w:spacing w:line="440" w:lineRule="exact"/>
              <w:rPr>
                <w:rFonts w:hint="eastAsia" w:ascii="宋体" w:hAnsi="宋体"/>
                <w:szCs w:val="21"/>
              </w:rPr>
            </w:pPr>
            <w:r>
              <w:rPr>
                <w:rFonts w:hint="eastAsia" w:ascii="宋体" w:hAnsi="宋体"/>
                <w:szCs w:val="21"/>
              </w:rPr>
              <w:t>价格部分（</w:t>
            </w:r>
            <w:r>
              <w:rPr>
                <w:rFonts w:hint="eastAsia" w:ascii="宋体" w:hAnsi="宋体"/>
                <w:szCs w:val="21"/>
                <w:lang w:val="en-US" w:eastAsia="zh-CN"/>
              </w:rPr>
              <w:t>2</w:t>
            </w:r>
            <w:r>
              <w:rPr>
                <w:rFonts w:ascii="宋体" w:hAnsi="宋体"/>
                <w:szCs w:val="21"/>
              </w:rPr>
              <w:t>0</w:t>
            </w:r>
            <w:r>
              <w:rPr>
                <w:rFonts w:hint="eastAsia" w:ascii="宋体" w:hAnsi="宋体"/>
                <w:szCs w:val="21"/>
              </w:rPr>
              <w:t>分）</w:t>
            </w:r>
          </w:p>
        </w:tc>
        <w:tc>
          <w:tcPr>
            <w:tcW w:w="1276" w:type="dxa"/>
            <w:noWrap w:val="0"/>
            <w:vAlign w:val="center"/>
          </w:tcPr>
          <w:p>
            <w:pPr>
              <w:pStyle w:val="54"/>
              <w:shd w:val="clear" w:color="auto" w:fill="FFFFFF"/>
              <w:spacing w:line="440" w:lineRule="exact"/>
              <w:jc w:val="center"/>
              <w:rPr>
                <w:rFonts w:hint="eastAsia" w:ascii="宋体" w:hAnsi="宋体"/>
                <w:szCs w:val="21"/>
              </w:rPr>
            </w:pPr>
            <w:r>
              <w:rPr>
                <w:rFonts w:hint="eastAsia" w:ascii="宋体" w:hAnsi="宋体"/>
                <w:szCs w:val="21"/>
              </w:rPr>
              <w:t>投标报价（</w:t>
            </w:r>
            <w:r>
              <w:rPr>
                <w:rFonts w:hint="eastAsia" w:ascii="宋体" w:hAnsi="宋体"/>
                <w:szCs w:val="21"/>
                <w:lang w:val="en-US" w:eastAsia="zh-CN"/>
              </w:rPr>
              <w:t>2</w:t>
            </w:r>
            <w:r>
              <w:rPr>
                <w:rFonts w:hint="eastAsia" w:ascii="宋体" w:hAnsi="宋体"/>
                <w:szCs w:val="21"/>
              </w:rPr>
              <w:t>0）</w:t>
            </w:r>
          </w:p>
        </w:tc>
        <w:tc>
          <w:tcPr>
            <w:tcW w:w="734" w:type="dxa"/>
            <w:noWrap w:val="0"/>
            <w:vAlign w:val="center"/>
          </w:tcPr>
          <w:p>
            <w:pPr>
              <w:pStyle w:val="54"/>
              <w:shd w:val="clear" w:color="auto" w:fill="FFFFFF"/>
              <w:spacing w:line="440" w:lineRule="exact"/>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2</w:t>
            </w:r>
            <w:r>
              <w:rPr>
                <w:rFonts w:hint="eastAsia" w:ascii="宋体" w:hAnsi="宋体"/>
                <w:szCs w:val="21"/>
              </w:rPr>
              <w:t>0</w:t>
            </w:r>
          </w:p>
        </w:tc>
        <w:tc>
          <w:tcPr>
            <w:tcW w:w="6544" w:type="dxa"/>
            <w:noWrap w:val="0"/>
            <w:vAlign w:val="center"/>
          </w:tcPr>
          <w:p>
            <w:pPr>
              <w:pStyle w:val="54"/>
              <w:shd w:val="clear" w:color="auto" w:fill="FFFFFF"/>
              <w:spacing w:line="440" w:lineRule="exact"/>
              <w:rPr>
                <w:rFonts w:hint="eastAsia" w:ascii="宋体" w:hAnsi="宋体"/>
                <w:b/>
                <w:szCs w:val="21"/>
              </w:rPr>
            </w:pPr>
            <w:r>
              <w:rPr>
                <w:rFonts w:hint="eastAsia" w:cs="宋体" w:asciiTheme="minorEastAsia" w:hAnsiTheme="minorEastAsia" w:eastAsiaTheme="minorEastAsia"/>
                <w:kern w:val="0"/>
                <w:szCs w:val="21"/>
              </w:rPr>
              <w:t>价格分统一采用低价优先法计算，即满足磋商文件要求且最后报价最低的供应商的价格为基准价，其价格分为满分。其他供应商的价格分统一按照下列公式计算:</w:t>
            </w:r>
            <w:r>
              <w:rPr>
                <w:rFonts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磋商报价得分=(磋商基准价/最终磋商报价)×价格权值×100，价格权值：</w:t>
            </w:r>
            <w:r>
              <w:rPr>
                <w:rFonts w:cs="宋体" w:asciiTheme="minorEastAsia" w:hAnsiTheme="minorEastAsia" w:eastAsiaTheme="minorEastAsia"/>
                <w:kern w:val="0"/>
                <w:szCs w:val="21"/>
              </w:rPr>
              <w:t>20</w:t>
            </w:r>
            <w:r>
              <w:rPr>
                <w:rFonts w:hint="eastAsia" w:cs="宋体" w:asciiTheme="minorEastAsia" w:hAnsiTheme="minorEastAsia" w:eastAsia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02" w:type="dxa"/>
            <w:noWrap w:val="0"/>
            <w:vAlign w:val="center"/>
          </w:tcPr>
          <w:p>
            <w:pPr>
              <w:pStyle w:val="54"/>
              <w:shd w:val="clear" w:color="auto" w:fill="FFFFFF"/>
              <w:spacing w:line="440" w:lineRule="exact"/>
              <w:jc w:val="center"/>
              <w:rPr>
                <w:rFonts w:hint="eastAsia" w:ascii="宋体" w:hAnsi="宋体"/>
                <w:szCs w:val="21"/>
              </w:rPr>
            </w:pPr>
            <w:r>
              <w:rPr>
                <w:rFonts w:hint="eastAsia" w:ascii="宋体" w:hAnsi="宋体"/>
                <w:szCs w:val="21"/>
              </w:rPr>
              <w:t>2</w:t>
            </w:r>
          </w:p>
        </w:tc>
        <w:tc>
          <w:tcPr>
            <w:tcW w:w="1100" w:type="dxa"/>
            <w:vMerge w:val="restart"/>
            <w:noWrap w:val="0"/>
            <w:vAlign w:val="center"/>
          </w:tcPr>
          <w:p>
            <w:pPr>
              <w:pStyle w:val="54"/>
              <w:shd w:val="clear" w:color="auto" w:fill="FFFFFF"/>
              <w:spacing w:line="440" w:lineRule="exact"/>
              <w:rPr>
                <w:rFonts w:hint="eastAsia" w:ascii="宋体" w:hAnsi="宋体"/>
                <w:szCs w:val="21"/>
              </w:rPr>
            </w:pPr>
            <w:r>
              <w:rPr>
                <w:rFonts w:hint="eastAsia" w:ascii="宋体" w:hAnsi="宋体"/>
                <w:szCs w:val="21"/>
              </w:rPr>
              <w:t>商务部分（2</w:t>
            </w:r>
            <w:r>
              <w:rPr>
                <w:rFonts w:ascii="宋体" w:hAnsi="宋体"/>
                <w:szCs w:val="21"/>
              </w:rPr>
              <w:t>0</w:t>
            </w:r>
            <w:r>
              <w:rPr>
                <w:rFonts w:hint="eastAsia" w:ascii="宋体" w:hAnsi="宋体"/>
                <w:szCs w:val="21"/>
              </w:rPr>
              <w:t>分）</w:t>
            </w:r>
          </w:p>
        </w:tc>
        <w:tc>
          <w:tcPr>
            <w:tcW w:w="1276" w:type="dxa"/>
            <w:noWrap w:val="0"/>
            <w:vAlign w:val="center"/>
          </w:tcPr>
          <w:p>
            <w:pPr>
              <w:pStyle w:val="54"/>
              <w:shd w:val="clear" w:color="auto" w:fill="FFFFFF"/>
              <w:spacing w:line="440" w:lineRule="exact"/>
              <w:jc w:val="center"/>
              <w:rPr>
                <w:rFonts w:hint="eastAsia" w:ascii="宋体" w:hAnsi="宋体"/>
                <w:szCs w:val="21"/>
              </w:rPr>
            </w:pPr>
            <w:r>
              <w:rPr>
                <w:rFonts w:hint="eastAsia" w:ascii="宋体" w:hAnsi="宋体"/>
                <w:szCs w:val="21"/>
              </w:rPr>
              <w:t>供应商实力（</w:t>
            </w:r>
            <w:r>
              <w:rPr>
                <w:rFonts w:hint="eastAsia" w:ascii="宋体" w:hAnsi="宋体"/>
                <w:szCs w:val="21"/>
                <w:lang w:val="en-US" w:eastAsia="zh-CN"/>
              </w:rPr>
              <w:t>2</w:t>
            </w:r>
            <w:r>
              <w:rPr>
                <w:rFonts w:hint="eastAsia" w:ascii="宋体" w:hAnsi="宋体"/>
                <w:szCs w:val="21"/>
              </w:rPr>
              <w:t>）</w:t>
            </w:r>
          </w:p>
        </w:tc>
        <w:tc>
          <w:tcPr>
            <w:tcW w:w="734" w:type="dxa"/>
            <w:noWrap w:val="0"/>
            <w:vAlign w:val="center"/>
          </w:tcPr>
          <w:p>
            <w:pPr>
              <w:pStyle w:val="54"/>
              <w:shd w:val="clear" w:color="auto" w:fill="FFFFFF"/>
              <w:spacing w:line="440" w:lineRule="exact"/>
              <w:rPr>
                <w:rFonts w:hint="default" w:ascii="宋体" w:hAnsi="宋体" w:eastAsia="宋体"/>
                <w:szCs w:val="21"/>
                <w:lang w:val="en-US" w:eastAsia="zh-CN"/>
              </w:rPr>
            </w:pPr>
            <w:r>
              <w:rPr>
                <w:rFonts w:hint="eastAsia" w:ascii="宋体" w:hAnsi="宋体"/>
                <w:szCs w:val="21"/>
              </w:rPr>
              <w:t>0-</w:t>
            </w:r>
            <w:r>
              <w:rPr>
                <w:rFonts w:hint="eastAsia" w:ascii="宋体" w:hAnsi="宋体"/>
                <w:szCs w:val="21"/>
                <w:lang w:val="en-US" w:eastAsia="zh-CN"/>
              </w:rPr>
              <w:t>2</w:t>
            </w:r>
          </w:p>
        </w:tc>
        <w:tc>
          <w:tcPr>
            <w:tcW w:w="6544" w:type="dxa"/>
            <w:noWrap w:val="0"/>
            <w:vAlign w:val="center"/>
          </w:tcPr>
          <w:p>
            <w:pPr>
              <w:pStyle w:val="54"/>
              <w:shd w:val="clear" w:color="auto" w:fill="FFFFFF"/>
              <w:spacing w:line="440" w:lineRule="exact"/>
              <w:rPr>
                <w:rFonts w:hint="eastAsia" w:ascii="宋体" w:hAnsi="宋体"/>
                <w:szCs w:val="21"/>
              </w:rPr>
            </w:pPr>
            <w:r>
              <w:rPr>
                <w:rFonts w:hint="eastAsia" w:ascii="宋体" w:hAnsi="宋体"/>
                <w:szCs w:val="21"/>
              </w:rPr>
              <w:t>对供应商企业综合实力进行综合评判，得0-</w:t>
            </w:r>
            <w:r>
              <w:rPr>
                <w:rFonts w:hint="eastAsia" w:ascii="宋体" w:hAnsi="宋体"/>
                <w:szCs w:val="21"/>
                <w:lang w:val="en-US" w:eastAsia="zh-CN"/>
              </w:rPr>
              <w:t>2</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02" w:type="dxa"/>
            <w:noWrap w:val="0"/>
            <w:vAlign w:val="center"/>
          </w:tcPr>
          <w:p>
            <w:pPr>
              <w:pStyle w:val="54"/>
              <w:shd w:val="clear" w:color="auto" w:fill="FFFFFF"/>
              <w:spacing w:line="440" w:lineRule="exact"/>
              <w:jc w:val="center"/>
              <w:rPr>
                <w:rFonts w:hint="eastAsia" w:ascii="宋体" w:hAnsi="宋体"/>
                <w:szCs w:val="21"/>
              </w:rPr>
            </w:pPr>
            <w:r>
              <w:rPr>
                <w:rFonts w:hint="eastAsia" w:ascii="宋体" w:hAnsi="宋体"/>
                <w:szCs w:val="21"/>
              </w:rPr>
              <w:t>3</w:t>
            </w:r>
          </w:p>
        </w:tc>
        <w:tc>
          <w:tcPr>
            <w:tcW w:w="1100" w:type="dxa"/>
            <w:vMerge w:val="continue"/>
            <w:noWrap w:val="0"/>
            <w:vAlign w:val="center"/>
          </w:tcPr>
          <w:p>
            <w:pPr>
              <w:pStyle w:val="54"/>
              <w:shd w:val="clear" w:color="auto" w:fill="FFFFFF"/>
              <w:spacing w:line="440" w:lineRule="exact"/>
              <w:ind w:firstLine="420" w:firstLineChars="200"/>
              <w:jc w:val="center"/>
              <w:rPr>
                <w:rFonts w:hint="eastAsia" w:ascii="宋体" w:hAnsi="宋体"/>
                <w:szCs w:val="21"/>
              </w:rPr>
            </w:pPr>
          </w:p>
        </w:tc>
        <w:tc>
          <w:tcPr>
            <w:tcW w:w="1276" w:type="dxa"/>
            <w:noWrap w:val="0"/>
            <w:vAlign w:val="center"/>
          </w:tcPr>
          <w:p>
            <w:pPr>
              <w:pStyle w:val="54"/>
              <w:shd w:val="clear" w:color="auto" w:fill="FFFFFF"/>
              <w:spacing w:line="440" w:lineRule="exact"/>
              <w:jc w:val="center"/>
              <w:rPr>
                <w:rFonts w:hint="eastAsia" w:ascii="宋体" w:hAnsi="宋体"/>
                <w:szCs w:val="21"/>
              </w:rPr>
            </w:pPr>
            <w:r>
              <w:rPr>
                <w:rFonts w:hint="eastAsia" w:ascii="宋体" w:hAnsi="宋体"/>
                <w:szCs w:val="21"/>
                <w:lang w:val="en-US" w:eastAsia="zh-CN"/>
              </w:rPr>
              <w:t>相关要求</w:t>
            </w:r>
            <w:r>
              <w:rPr>
                <w:rFonts w:hint="eastAsia" w:ascii="宋体" w:hAnsi="宋体"/>
                <w:szCs w:val="21"/>
              </w:rPr>
              <w:t>（</w:t>
            </w:r>
            <w:r>
              <w:rPr>
                <w:rFonts w:hint="eastAsia" w:ascii="宋体" w:hAnsi="宋体"/>
                <w:szCs w:val="21"/>
                <w:lang w:val="en-US" w:eastAsia="zh-CN"/>
              </w:rPr>
              <w:t>5</w:t>
            </w:r>
            <w:r>
              <w:rPr>
                <w:rFonts w:hint="eastAsia" w:ascii="宋体" w:hAnsi="宋体"/>
                <w:szCs w:val="21"/>
              </w:rPr>
              <w:t>）</w:t>
            </w:r>
          </w:p>
        </w:tc>
        <w:tc>
          <w:tcPr>
            <w:tcW w:w="734" w:type="dxa"/>
            <w:noWrap w:val="0"/>
            <w:vAlign w:val="center"/>
          </w:tcPr>
          <w:p>
            <w:pPr>
              <w:pStyle w:val="54"/>
              <w:shd w:val="clear" w:color="auto" w:fill="FFFFFF"/>
              <w:spacing w:line="440" w:lineRule="exact"/>
              <w:rPr>
                <w:rFonts w:hint="eastAsia" w:ascii="宋体" w:hAnsi="宋体"/>
                <w:szCs w:val="21"/>
              </w:rPr>
            </w:pPr>
            <w:r>
              <w:rPr>
                <w:rFonts w:hint="eastAsia" w:ascii="宋体" w:hAnsi="宋体"/>
                <w:szCs w:val="21"/>
              </w:rPr>
              <w:t>0-</w:t>
            </w:r>
            <w:r>
              <w:rPr>
                <w:rFonts w:hint="eastAsia" w:ascii="宋体" w:hAnsi="宋体"/>
                <w:szCs w:val="21"/>
                <w:lang w:val="en-US" w:eastAsia="zh-CN"/>
              </w:rPr>
              <w:t>5</w:t>
            </w:r>
          </w:p>
        </w:tc>
        <w:tc>
          <w:tcPr>
            <w:tcW w:w="6544" w:type="dxa"/>
            <w:noWrap w:val="0"/>
            <w:vAlign w:val="center"/>
          </w:tcPr>
          <w:p>
            <w:pPr>
              <w:pStyle w:val="54"/>
              <w:shd w:val="clear" w:color="auto" w:fill="FFFFFF"/>
              <w:spacing w:line="440" w:lineRule="exact"/>
              <w:rPr>
                <w:rFonts w:hint="eastAsia" w:ascii="宋体" w:hAnsi="宋体"/>
                <w:szCs w:val="21"/>
                <w:highlight w:val="yellow"/>
              </w:rPr>
            </w:pPr>
            <w:r>
              <w:rPr>
                <w:rFonts w:hint="eastAsia" w:ascii="宋体" w:hAnsi="宋体"/>
                <w:szCs w:val="21"/>
              </w:rPr>
              <w:t>具备</w:t>
            </w:r>
            <w:r>
              <w:rPr>
                <w:rFonts w:hint="eastAsia" w:ascii="宋体" w:hAnsi="宋体"/>
                <w:szCs w:val="21"/>
                <w:lang w:val="en-US" w:eastAsia="zh-CN"/>
              </w:rPr>
              <w:t>相关产品</w:t>
            </w:r>
            <w:r>
              <w:rPr>
                <w:rFonts w:hint="eastAsia" w:cs="宋体" w:asciiTheme="minorEastAsia" w:hAnsiTheme="minorEastAsia" w:eastAsiaTheme="minorEastAsia"/>
                <w:kern w:val="0"/>
                <w:szCs w:val="21"/>
              </w:rPr>
              <w:t>软件著作权</w:t>
            </w:r>
            <w:r>
              <w:rPr>
                <w:rFonts w:hint="eastAsia" w:ascii="宋体" w:hAnsi="宋体"/>
                <w:szCs w:val="21"/>
              </w:rPr>
              <w:t>，</w:t>
            </w:r>
            <w:r>
              <w:rPr>
                <w:rFonts w:hint="eastAsia" w:ascii="宋体" w:hAnsi="宋体"/>
                <w:szCs w:val="21"/>
                <w:lang w:val="en-US" w:eastAsia="zh-CN"/>
              </w:rPr>
              <w:t>5个</w:t>
            </w:r>
            <w:r>
              <w:rPr>
                <w:rFonts w:hint="eastAsia" w:ascii="宋体" w:hAnsi="宋体"/>
                <w:szCs w:val="21"/>
              </w:rPr>
              <w:t>及以上，得</w:t>
            </w:r>
            <w:r>
              <w:rPr>
                <w:rFonts w:hint="eastAsia" w:ascii="宋体" w:hAnsi="宋体"/>
                <w:szCs w:val="21"/>
                <w:lang w:val="en-US" w:eastAsia="zh-CN"/>
              </w:rPr>
              <w:t>5</w:t>
            </w:r>
            <w:r>
              <w:rPr>
                <w:rFonts w:hint="eastAsia" w:ascii="宋体" w:hAnsi="宋体"/>
                <w:szCs w:val="21"/>
              </w:rPr>
              <w:t>分；</w:t>
            </w:r>
            <w:r>
              <w:rPr>
                <w:rFonts w:hint="eastAsia" w:ascii="宋体" w:hAnsi="宋体"/>
                <w:szCs w:val="21"/>
                <w:lang w:val="en-US" w:eastAsia="zh-CN"/>
              </w:rPr>
              <w:t>3个</w:t>
            </w:r>
            <w:r>
              <w:rPr>
                <w:rFonts w:hint="eastAsia" w:ascii="宋体" w:hAnsi="宋体"/>
                <w:szCs w:val="21"/>
              </w:rPr>
              <w:t>，得</w:t>
            </w:r>
            <w:r>
              <w:rPr>
                <w:rFonts w:hint="eastAsia" w:ascii="宋体" w:hAnsi="宋体"/>
                <w:szCs w:val="21"/>
                <w:lang w:val="en-US" w:eastAsia="zh-CN"/>
              </w:rPr>
              <w:t>3</w:t>
            </w:r>
            <w:r>
              <w:rPr>
                <w:rFonts w:hint="eastAsia" w:ascii="宋体" w:hAnsi="宋体"/>
                <w:szCs w:val="21"/>
              </w:rPr>
              <w:t>分；1人以下，得1分。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2" w:type="dxa"/>
            <w:noWrap w:val="0"/>
            <w:vAlign w:val="center"/>
          </w:tcPr>
          <w:p>
            <w:pPr>
              <w:pStyle w:val="54"/>
              <w:shd w:val="clear" w:color="auto" w:fill="FFFFFF"/>
              <w:spacing w:line="440" w:lineRule="exact"/>
              <w:jc w:val="center"/>
              <w:rPr>
                <w:rFonts w:hint="eastAsia" w:ascii="宋体" w:hAnsi="宋体"/>
                <w:szCs w:val="21"/>
              </w:rPr>
            </w:pPr>
            <w:r>
              <w:rPr>
                <w:rFonts w:hint="eastAsia" w:ascii="宋体" w:hAnsi="宋体"/>
                <w:szCs w:val="21"/>
              </w:rPr>
              <w:t>4</w:t>
            </w:r>
          </w:p>
        </w:tc>
        <w:tc>
          <w:tcPr>
            <w:tcW w:w="1100" w:type="dxa"/>
            <w:vMerge w:val="continue"/>
            <w:noWrap w:val="0"/>
            <w:vAlign w:val="center"/>
          </w:tcPr>
          <w:p>
            <w:pPr>
              <w:pStyle w:val="54"/>
              <w:shd w:val="clear" w:color="auto" w:fill="FFFFFF"/>
              <w:spacing w:line="440" w:lineRule="exact"/>
              <w:ind w:firstLine="420" w:firstLineChars="200"/>
              <w:jc w:val="center"/>
              <w:rPr>
                <w:rFonts w:hint="eastAsia" w:ascii="宋体" w:hAnsi="宋体"/>
                <w:szCs w:val="21"/>
              </w:rPr>
            </w:pPr>
          </w:p>
        </w:tc>
        <w:tc>
          <w:tcPr>
            <w:tcW w:w="1276" w:type="dxa"/>
            <w:noWrap w:val="0"/>
            <w:vAlign w:val="center"/>
          </w:tcPr>
          <w:p>
            <w:pPr>
              <w:pStyle w:val="54"/>
              <w:shd w:val="clear" w:color="auto" w:fill="FFFFFF"/>
              <w:spacing w:line="440" w:lineRule="exact"/>
              <w:jc w:val="center"/>
              <w:rPr>
                <w:rFonts w:hint="eastAsia" w:ascii="宋体" w:hAnsi="宋体"/>
                <w:szCs w:val="21"/>
              </w:rPr>
            </w:pPr>
            <w:r>
              <w:rPr>
                <w:rFonts w:hint="eastAsia" w:ascii="宋体" w:hAnsi="宋体"/>
                <w:szCs w:val="21"/>
              </w:rPr>
              <w:t>供应商业绩（</w:t>
            </w:r>
            <w:r>
              <w:rPr>
                <w:rFonts w:hint="default" w:ascii="宋体" w:hAnsi="宋体"/>
                <w:szCs w:val="21"/>
                <w:lang w:val="en-US"/>
              </w:rPr>
              <w:t>6</w:t>
            </w:r>
            <w:r>
              <w:rPr>
                <w:rFonts w:hint="eastAsia" w:ascii="宋体" w:hAnsi="宋体"/>
                <w:szCs w:val="21"/>
              </w:rPr>
              <w:t>）</w:t>
            </w:r>
          </w:p>
        </w:tc>
        <w:tc>
          <w:tcPr>
            <w:tcW w:w="734" w:type="dxa"/>
            <w:noWrap w:val="0"/>
            <w:vAlign w:val="center"/>
          </w:tcPr>
          <w:p>
            <w:pPr>
              <w:pStyle w:val="54"/>
              <w:shd w:val="clear" w:color="auto" w:fill="FFFFFF"/>
              <w:spacing w:line="440" w:lineRule="exact"/>
              <w:rPr>
                <w:rFonts w:hint="eastAsia" w:ascii="宋体" w:hAnsi="宋体" w:eastAsia="宋体"/>
                <w:szCs w:val="21"/>
                <w:lang w:eastAsia="zh-CN"/>
              </w:rPr>
            </w:pPr>
            <w:r>
              <w:rPr>
                <w:rFonts w:hint="eastAsia" w:ascii="宋体" w:hAnsi="宋体"/>
                <w:szCs w:val="21"/>
              </w:rPr>
              <w:t>0-</w:t>
            </w:r>
            <w:r>
              <w:rPr>
                <w:rFonts w:hint="eastAsia" w:ascii="宋体" w:hAnsi="宋体"/>
                <w:szCs w:val="21"/>
                <w:lang w:val="en-US" w:eastAsia="zh-CN"/>
              </w:rPr>
              <w:t>6</w:t>
            </w:r>
          </w:p>
        </w:tc>
        <w:tc>
          <w:tcPr>
            <w:tcW w:w="6544" w:type="dxa"/>
            <w:noWrap w:val="0"/>
            <w:vAlign w:val="center"/>
          </w:tcPr>
          <w:p>
            <w:pPr>
              <w:pStyle w:val="54"/>
              <w:shd w:val="clear" w:color="auto" w:fill="FFFFFF"/>
              <w:spacing w:line="440" w:lineRule="exact"/>
              <w:rPr>
                <w:rFonts w:hint="eastAsia" w:ascii="宋体" w:hAnsi="宋体"/>
                <w:szCs w:val="21"/>
              </w:rPr>
            </w:pPr>
            <w:r>
              <w:rPr>
                <w:rFonts w:hint="eastAsia" w:ascii="宋体" w:hAnsi="宋体"/>
                <w:szCs w:val="21"/>
              </w:rPr>
              <w:t>供应商提供近三年类似业绩或相关项目案例），每个得</w:t>
            </w:r>
            <w:r>
              <w:rPr>
                <w:rFonts w:hint="eastAsia" w:ascii="宋体" w:hAnsi="宋体"/>
                <w:szCs w:val="21"/>
                <w:lang w:val="en-US" w:eastAsia="zh-CN"/>
              </w:rPr>
              <w:t>2</w:t>
            </w:r>
            <w:r>
              <w:rPr>
                <w:rFonts w:hint="eastAsia" w:ascii="宋体" w:hAnsi="宋体"/>
                <w:szCs w:val="21"/>
              </w:rPr>
              <w:t>分，最高得</w:t>
            </w:r>
            <w:r>
              <w:rPr>
                <w:rFonts w:hint="eastAsia" w:ascii="宋体" w:hAnsi="宋体"/>
                <w:szCs w:val="21"/>
                <w:lang w:val="en-US" w:eastAsia="zh-CN"/>
              </w:rPr>
              <w:t>6</w:t>
            </w:r>
            <w:r>
              <w:rPr>
                <w:rFonts w:hint="eastAsia" w:ascii="宋体" w:hAnsi="宋体"/>
                <w:szCs w:val="21"/>
              </w:rPr>
              <w:t>分。（需附项目合同或中标通知书）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02" w:type="dxa"/>
            <w:noWrap w:val="0"/>
            <w:vAlign w:val="center"/>
          </w:tcPr>
          <w:p>
            <w:pPr>
              <w:pStyle w:val="54"/>
              <w:shd w:val="clear" w:color="auto" w:fill="FFFFFF"/>
              <w:spacing w:line="440" w:lineRule="exact"/>
              <w:jc w:val="center"/>
              <w:rPr>
                <w:rFonts w:hint="eastAsia" w:ascii="宋体" w:hAnsi="宋体"/>
                <w:szCs w:val="21"/>
              </w:rPr>
            </w:pPr>
            <w:r>
              <w:rPr>
                <w:rFonts w:hint="eastAsia" w:ascii="宋体" w:hAnsi="宋体"/>
                <w:szCs w:val="21"/>
              </w:rPr>
              <w:t>5</w:t>
            </w:r>
          </w:p>
        </w:tc>
        <w:tc>
          <w:tcPr>
            <w:tcW w:w="1100" w:type="dxa"/>
            <w:vMerge w:val="continue"/>
            <w:noWrap w:val="0"/>
            <w:vAlign w:val="center"/>
          </w:tcPr>
          <w:p>
            <w:pPr>
              <w:pStyle w:val="54"/>
              <w:shd w:val="clear" w:color="auto" w:fill="FFFFFF"/>
              <w:spacing w:line="440" w:lineRule="exact"/>
              <w:ind w:firstLine="420" w:firstLineChars="200"/>
              <w:jc w:val="center"/>
              <w:rPr>
                <w:rFonts w:hint="eastAsia" w:ascii="宋体" w:hAnsi="宋体"/>
                <w:szCs w:val="21"/>
              </w:rPr>
            </w:pPr>
          </w:p>
        </w:tc>
        <w:tc>
          <w:tcPr>
            <w:tcW w:w="1276" w:type="dxa"/>
            <w:noWrap w:val="0"/>
            <w:vAlign w:val="center"/>
          </w:tcPr>
          <w:p>
            <w:pPr>
              <w:pStyle w:val="54"/>
              <w:shd w:val="clear" w:color="auto" w:fill="FFFFFF"/>
              <w:spacing w:line="440" w:lineRule="exact"/>
              <w:jc w:val="center"/>
              <w:rPr>
                <w:rFonts w:hint="eastAsia" w:ascii="宋体" w:hAnsi="宋体"/>
                <w:szCs w:val="21"/>
              </w:rPr>
            </w:pPr>
            <w:r>
              <w:rPr>
                <w:rFonts w:hint="eastAsia" w:ascii="宋体" w:hAnsi="宋体"/>
                <w:szCs w:val="21"/>
              </w:rPr>
              <w:t>售后服务</w:t>
            </w:r>
            <w:r>
              <w:rPr>
                <w:rFonts w:hint="eastAsia" w:ascii="宋体" w:hAnsi="宋体"/>
                <w:szCs w:val="21"/>
              </w:rPr>
              <w:br w:type="textWrapping"/>
            </w:r>
            <w:r>
              <w:rPr>
                <w:rFonts w:hint="eastAsia" w:ascii="宋体" w:hAnsi="宋体"/>
                <w:szCs w:val="21"/>
              </w:rPr>
              <w:t>（</w:t>
            </w:r>
            <w:r>
              <w:rPr>
                <w:rFonts w:ascii="宋体" w:hAnsi="宋体"/>
                <w:szCs w:val="21"/>
              </w:rPr>
              <w:t>7</w:t>
            </w:r>
            <w:r>
              <w:rPr>
                <w:rFonts w:hint="eastAsia" w:ascii="宋体" w:hAnsi="宋体"/>
                <w:szCs w:val="21"/>
              </w:rPr>
              <w:t>）</w:t>
            </w:r>
          </w:p>
        </w:tc>
        <w:tc>
          <w:tcPr>
            <w:tcW w:w="734" w:type="dxa"/>
            <w:noWrap w:val="0"/>
            <w:vAlign w:val="center"/>
          </w:tcPr>
          <w:p>
            <w:pPr>
              <w:pStyle w:val="54"/>
              <w:shd w:val="clear" w:color="auto" w:fill="FFFFFF"/>
              <w:spacing w:line="440" w:lineRule="exact"/>
              <w:rPr>
                <w:rFonts w:hint="eastAsia" w:ascii="宋体" w:hAnsi="宋体"/>
                <w:szCs w:val="21"/>
              </w:rPr>
            </w:pPr>
            <w:r>
              <w:rPr>
                <w:rFonts w:hint="eastAsia" w:ascii="宋体" w:hAnsi="宋体"/>
                <w:szCs w:val="21"/>
              </w:rPr>
              <w:t>0-</w:t>
            </w:r>
            <w:r>
              <w:rPr>
                <w:rFonts w:ascii="宋体" w:hAnsi="宋体"/>
                <w:szCs w:val="21"/>
              </w:rPr>
              <w:t>7</w:t>
            </w:r>
          </w:p>
        </w:tc>
        <w:tc>
          <w:tcPr>
            <w:tcW w:w="6544" w:type="dxa"/>
            <w:noWrap w:val="0"/>
            <w:vAlign w:val="center"/>
          </w:tcPr>
          <w:p>
            <w:pPr>
              <w:pStyle w:val="54"/>
              <w:shd w:val="clear" w:color="auto" w:fill="FFFFFF"/>
              <w:spacing w:line="440" w:lineRule="exact"/>
              <w:rPr>
                <w:rFonts w:hint="eastAsia" w:ascii="宋体" w:hAnsi="宋体"/>
                <w:szCs w:val="21"/>
              </w:rPr>
            </w:pPr>
            <w:r>
              <w:rPr>
                <w:rFonts w:hint="eastAsia" w:ascii="宋体" w:hAnsi="宋体"/>
                <w:szCs w:val="21"/>
              </w:rPr>
              <w:t>根据供应商提供本地化服务能力、售后维护机构和人员、具有常驻</w:t>
            </w:r>
            <w:r>
              <w:rPr>
                <w:rFonts w:hint="eastAsia" w:ascii="宋体" w:hAnsi="宋体"/>
                <w:szCs w:val="21"/>
                <w:lang w:val="en-US" w:eastAsia="zh-CN"/>
              </w:rPr>
              <w:t>工程师</w:t>
            </w:r>
            <w:r>
              <w:rPr>
                <w:rFonts w:hint="eastAsia" w:ascii="宋体" w:hAnsi="宋体"/>
                <w:szCs w:val="21"/>
              </w:rPr>
              <w:t>服务</w:t>
            </w:r>
            <w:r>
              <w:rPr>
                <w:rFonts w:hint="eastAsia" w:ascii="宋体" w:hAnsi="宋体"/>
                <w:szCs w:val="21"/>
                <w:lang w:val="en-US" w:eastAsia="zh-CN"/>
              </w:rPr>
              <w:t>能力</w:t>
            </w:r>
            <w:r>
              <w:rPr>
                <w:rFonts w:hint="eastAsia" w:ascii="宋体" w:hAnsi="宋体"/>
                <w:szCs w:val="21"/>
              </w:rPr>
              <w:t>及较强的专业技术队伍，能提供快速的售后服务响应，项目核心人员具备项目经理</w:t>
            </w:r>
            <w:r>
              <w:rPr>
                <w:rFonts w:hint="eastAsia" w:ascii="宋体" w:hAnsi="宋体"/>
                <w:szCs w:val="21"/>
                <w:lang w:val="en-US" w:eastAsia="zh-CN"/>
              </w:rPr>
              <w:t>证书</w:t>
            </w:r>
            <w:r>
              <w:rPr>
                <w:rFonts w:hint="eastAsia" w:ascii="宋体" w:hAnsi="宋体"/>
                <w:szCs w:val="21"/>
              </w:rPr>
              <w:t>，承诺三年不更换人员并每月进行上门维护等进行综合评判，得0-</w:t>
            </w:r>
            <w:r>
              <w:rPr>
                <w:rFonts w:ascii="宋体" w:hAnsi="宋体"/>
                <w:szCs w:val="21"/>
              </w:rPr>
              <w:t>7</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jc w:val="center"/>
        </w:trPr>
        <w:tc>
          <w:tcPr>
            <w:tcW w:w="602" w:type="dxa"/>
            <w:vMerge w:val="restart"/>
            <w:noWrap w:val="0"/>
            <w:vAlign w:val="center"/>
          </w:tcPr>
          <w:p>
            <w:pPr>
              <w:pStyle w:val="54"/>
              <w:shd w:val="clear" w:color="auto" w:fill="FFFFFF"/>
              <w:spacing w:line="440" w:lineRule="exact"/>
              <w:jc w:val="center"/>
              <w:rPr>
                <w:rFonts w:hint="eastAsia" w:ascii="宋体" w:hAnsi="宋体"/>
                <w:szCs w:val="21"/>
              </w:rPr>
            </w:pPr>
            <w:r>
              <w:rPr>
                <w:rFonts w:hint="eastAsia" w:ascii="宋体" w:hAnsi="宋体"/>
                <w:szCs w:val="21"/>
              </w:rPr>
              <w:t>6</w:t>
            </w:r>
          </w:p>
        </w:tc>
        <w:tc>
          <w:tcPr>
            <w:tcW w:w="1100" w:type="dxa"/>
            <w:vMerge w:val="restart"/>
            <w:noWrap w:val="0"/>
            <w:vAlign w:val="center"/>
          </w:tcPr>
          <w:p>
            <w:pPr>
              <w:pStyle w:val="54"/>
              <w:shd w:val="clear" w:color="auto" w:fill="FFFFFF"/>
              <w:spacing w:line="440" w:lineRule="exact"/>
              <w:rPr>
                <w:rFonts w:hint="eastAsia" w:ascii="宋体" w:hAnsi="宋体"/>
                <w:szCs w:val="21"/>
              </w:rPr>
            </w:pPr>
            <w:r>
              <w:rPr>
                <w:rFonts w:hint="eastAsia" w:ascii="宋体" w:hAnsi="宋体"/>
                <w:szCs w:val="21"/>
              </w:rPr>
              <w:t>技术部分（</w:t>
            </w:r>
            <w:r>
              <w:rPr>
                <w:rFonts w:hint="eastAsia" w:ascii="宋体" w:hAnsi="宋体"/>
                <w:szCs w:val="21"/>
                <w:lang w:val="en-US" w:eastAsia="zh-CN"/>
              </w:rPr>
              <w:t>6</w:t>
            </w:r>
            <w:r>
              <w:rPr>
                <w:rFonts w:ascii="宋体" w:hAnsi="宋体"/>
                <w:szCs w:val="21"/>
              </w:rPr>
              <w:t>0</w:t>
            </w:r>
            <w:r>
              <w:rPr>
                <w:rFonts w:hint="eastAsia" w:ascii="宋体" w:hAnsi="宋体"/>
                <w:szCs w:val="21"/>
              </w:rPr>
              <w:t>分）</w:t>
            </w:r>
          </w:p>
        </w:tc>
        <w:tc>
          <w:tcPr>
            <w:tcW w:w="1276" w:type="dxa"/>
            <w:vMerge w:val="restart"/>
            <w:noWrap w:val="0"/>
            <w:vAlign w:val="center"/>
          </w:tcPr>
          <w:p>
            <w:pPr>
              <w:pStyle w:val="54"/>
              <w:shd w:val="clear" w:color="auto" w:fill="FFFFFF"/>
              <w:spacing w:line="440" w:lineRule="exact"/>
              <w:jc w:val="center"/>
              <w:rPr>
                <w:rFonts w:hint="eastAsia" w:ascii="宋体" w:hAnsi="宋体"/>
                <w:szCs w:val="21"/>
              </w:rPr>
            </w:pPr>
            <w:r>
              <w:rPr>
                <w:rFonts w:hint="eastAsia" w:ascii="宋体" w:hAnsi="宋体"/>
                <w:szCs w:val="21"/>
              </w:rPr>
              <w:t>技术方案（</w:t>
            </w:r>
            <w:r>
              <w:rPr>
                <w:rFonts w:hint="eastAsia" w:ascii="宋体" w:hAnsi="宋体"/>
                <w:szCs w:val="21"/>
                <w:lang w:val="en-US" w:eastAsia="zh-CN"/>
              </w:rPr>
              <w:t>5</w:t>
            </w:r>
            <w:r>
              <w:rPr>
                <w:rFonts w:hint="eastAsia" w:ascii="宋体" w:hAnsi="宋体"/>
                <w:szCs w:val="21"/>
              </w:rPr>
              <w:t>5）</w:t>
            </w:r>
          </w:p>
        </w:tc>
        <w:tc>
          <w:tcPr>
            <w:tcW w:w="734" w:type="dxa"/>
            <w:noWrap w:val="0"/>
            <w:vAlign w:val="center"/>
          </w:tcPr>
          <w:p>
            <w:pPr>
              <w:pStyle w:val="54"/>
              <w:shd w:val="clear" w:color="auto" w:fill="FFFFFF"/>
              <w:spacing w:line="440" w:lineRule="exact"/>
              <w:rPr>
                <w:rFonts w:hint="default" w:ascii="宋体" w:hAnsi="宋体" w:eastAsia="宋体"/>
                <w:szCs w:val="21"/>
                <w:lang w:val="en-US" w:eastAsia="zh-CN"/>
              </w:rPr>
            </w:pPr>
            <w:r>
              <w:rPr>
                <w:rFonts w:hint="eastAsia" w:ascii="宋体" w:hAnsi="宋体"/>
                <w:szCs w:val="21"/>
              </w:rPr>
              <w:t>0-</w:t>
            </w:r>
            <w:r>
              <w:rPr>
                <w:rFonts w:hint="eastAsia" w:ascii="宋体" w:hAnsi="宋体"/>
                <w:szCs w:val="21"/>
                <w:lang w:val="en-US" w:eastAsia="zh-CN"/>
              </w:rPr>
              <w:t>30</w:t>
            </w:r>
          </w:p>
        </w:tc>
        <w:tc>
          <w:tcPr>
            <w:tcW w:w="6544" w:type="dxa"/>
            <w:noWrap w:val="0"/>
            <w:vAlign w:val="center"/>
          </w:tcPr>
          <w:p>
            <w:pPr>
              <w:pStyle w:val="54"/>
              <w:shd w:val="clear" w:color="auto" w:fill="FFFFFF"/>
              <w:spacing w:line="440" w:lineRule="exact"/>
              <w:rPr>
                <w:rFonts w:hint="eastAsia" w:ascii="宋体" w:hAnsi="宋体"/>
                <w:szCs w:val="21"/>
              </w:rPr>
            </w:pPr>
            <w:r>
              <w:rPr>
                <w:rFonts w:hint="eastAsia" w:ascii="宋体" w:hAnsi="宋体"/>
                <w:szCs w:val="21"/>
              </w:rPr>
              <w:t>对项目的理解与解读透彻，工作任务明确，系统功能规划清晰合理，</w:t>
            </w:r>
            <w:r>
              <w:rPr>
                <w:rFonts w:hint="eastAsia" w:ascii="宋体" w:hAnsi="宋体"/>
                <w:szCs w:val="21"/>
                <w:lang w:val="en-US" w:eastAsia="zh-CN"/>
              </w:rPr>
              <w:t>可以无缝对接乡村产业统计信息系统平台</w:t>
            </w:r>
            <w:r>
              <w:rPr>
                <w:rFonts w:hint="eastAsia" w:ascii="宋体" w:hAnsi="宋体"/>
                <w:szCs w:val="21"/>
              </w:rPr>
              <w:t>。得0-</w:t>
            </w:r>
            <w:r>
              <w:rPr>
                <w:rFonts w:hint="eastAsia" w:ascii="宋体" w:hAnsi="宋体"/>
                <w:szCs w:val="21"/>
                <w:lang w:val="en-US" w:eastAsia="zh-CN"/>
              </w:rPr>
              <w:t>30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02" w:type="dxa"/>
            <w:vMerge w:val="continue"/>
            <w:noWrap w:val="0"/>
            <w:vAlign w:val="center"/>
          </w:tcPr>
          <w:p>
            <w:pPr>
              <w:pStyle w:val="54"/>
              <w:shd w:val="clear" w:color="auto" w:fill="FFFFFF"/>
              <w:spacing w:line="440" w:lineRule="exact"/>
              <w:ind w:firstLine="420" w:firstLineChars="200"/>
              <w:jc w:val="center"/>
              <w:rPr>
                <w:rFonts w:hint="eastAsia" w:ascii="宋体" w:hAnsi="宋体"/>
                <w:szCs w:val="21"/>
              </w:rPr>
            </w:pPr>
          </w:p>
        </w:tc>
        <w:tc>
          <w:tcPr>
            <w:tcW w:w="1100" w:type="dxa"/>
            <w:vMerge w:val="continue"/>
            <w:noWrap w:val="0"/>
            <w:vAlign w:val="center"/>
          </w:tcPr>
          <w:p>
            <w:pPr>
              <w:pStyle w:val="54"/>
              <w:shd w:val="clear" w:color="auto" w:fill="FFFFFF"/>
              <w:spacing w:line="440" w:lineRule="exact"/>
              <w:ind w:firstLine="420" w:firstLineChars="200"/>
              <w:jc w:val="center"/>
              <w:rPr>
                <w:rFonts w:hint="eastAsia" w:ascii="宋体" w:hAnsi="宋体"/>
                <w:szCs w:val="21"/>
              </w:rPr>
            </w:pPr>
          </w:p>
        </w:tc>
        <w:tc>
          <w:tcPr>
            <w:tcW w:w="1276" w:type="dxa"/>
            <w:vMerge w:val="continue"/>
            <w:noWrap w:val="0"/>
            <w:vAlign w:val="center"/>
          </w:tcPr>
          <w:p>
            <w:pPr>
              <w:pStyle w:val="54"/>
              <w:shd w:val="clear" w:color="auto" w:fill="FFFFFF"/>
              <w:spacing w:line="440" w:lineRule="exact"/>
              <w:ind w:firstLine="420" w:firstLineChars="200"/>
              <w:jc w:val="center"/>
              <w:rPr>
                <w:rFonts w:hint="eastAsia" w:ascii="宋体" w:hAnsi="宋体"/>
                <w:szCs w:val="21"/>
              </w:rPr>
            </w:pPr>
          </w:p>
        </w:tc>
        <w:tc>
          <w:tcPr>
            <w:tcW w:w="734" w:type="dxa"/>
            <w:noWrap w:val="0"/>
            <w:vAlign w:val="center"/>
          </w:tcPr>
          <w:p>
            <w:pPr>
              <w:pStyle w:val="54"/>
              <w:shd w:val="clear" w:color="auto" w:fill="FFFFFF"/>
              <w:spacing w:line="440" w:lineRule="exact"/>
              <w:rPr>
                <w:rFonts w:hint="eastAsia" w:ascii="宋体" w:hAnsi="宋体"/>
                <w:szCs w:val="21"/>
              </w:rPr>
            </w:pPr>
            <w:r>
              <w:rPr>
                <w:rFonts w:hint="eastAsia" w:ascii="宋体" w:hAnsi="宋体"/>
                <w:szCs w:val="21"/>
              </w:rPr>
              <w:t>0-10</w:t>
            </w:r>
          </w:p>
        </w:tc>
        <w:tc>
          <w:tcPr>
            <w:tcW w:w="6544" w:type="dxa"/>
            <w:noWrap w:val="0"/>
            <w:vAlign w:val="center"/>
          </w:tcPr>
          <w:p>
            <w:pPr>
              <w:pStyle w:val="54"/>
              <w:shd w:val="clear" w:color="auto" w:fill="FFFFFF"/>
              <w:spacing w:line="440" w:lineRule="exact"/>
              <w:rPr>
                <w:rFonts w:hint="eastAsia" w:ascii="宋体" w:hAnsi="宋体"/>
                <w:szCs w:val="21"/>
              </w:rPr>
            </w:pPr>
            <w:r>
              <w:rPr>
                <w:rFonts w:hint="eastAsia" w:ascii="宋体" w:hAnsi="宋体"/>
                <w:szCs w:val="21"/>
                <w:lang w:val="en-US" w:eastAsia="zh-CN"/>
              </w:rPr>
              <w:t>支持维护指标项含义及说明，在具体使用时做相关提醒方便填报人理解和填写，可提供相关证明材料。</w:t>
            </w:r>
            <w:r>
              <w:rPr>
                <w:rFonts w:hint="eastAsia" w:ascii="宋体" w:hAnsi="宋体"/>
                <w:szCs w:val="21"/>
              </w:rPr>
              <w:t>得0-10分。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02" w:type="dxa"/>
            <w:vMerge w:val="continue"/>
            <w:noWrap w:val="0"/>
            <w:vAlign w:val="center"/>
          </w:tcPr>
          <w:p>
            <w:pPr>
              <w:pStyle w:val="54"/>
              <w:shd w:val="clear" w:color="auto" w:fill="FFFFFF"/>
              <w:spacing w:line="440" w:lineRule="exact"/>
              <w:ind w:firstLine="420" w:firstLineChars="200"/>
              <w:jc w:val="center"/>
              <w:rPr>
                <w:rFonts w:hint="eastAsia" w:ascii="宋体" w:hAnsi="宋体"/>
                <w:szCs w:val="21"/>
              </w:rPr>
            </w:pPr>
          </w:p>
        </w:tc>
        <w:tc>
          <w:tcPr>
            <w:tcW w:w="1100" w:type="dxa"/>
            <w:vMerge w:val="continue"/>
            <w:noWrap w:val="0"/>
            <w:vAlign w:val="center"/>
          </w:tcPr>
          <w:p>
            <w:pPr>
              <w:pStyle w:val="54"/>
              <w:shd w:val="clear" w:color="auto" w:fill="FFFFFF"/>
              <w:spacing w:line="440" w:lineRule="exact"/>
              <w:ind w:firstLine="420" w:firstLineChars="200"/>
              <w:jc w:val="center"/>
              <w:rPr>
                <w:rFonts w:hint="eastAsia" w:ascii="宋体" w:hAnsi="宋体"/>
                <w:szCs w:val="21"/>
              </w:rPr>
            </w:pPr>
          </w:p>
        </w:tc>
        <w:tc>
          <w:tcPr>
            <w:tcW w:w="1276" w:type="dxa"/>
            <w:vMerge w:val="continue"/>
            <w:noWrap w:val="0"/>
            <w:vAlign w:val="center"/>
          </w:tcPr>
          <w:p>
            <w:pPr>
              <w:pStyle w:val="54"/>
              <w:shd w:val="clear" w:color="auto" w:fill="FFFFFF"/>
              <w:spacing w:line="440" w:lineRule="exact"/>
              <w:ind w:firstLine="420" w:firstLineChars="200"/>
              <w:jc w:val="center"/>
              <w:rPr>
                <w:rFonts w:hint="eastAsia" w:ascii="宋体" w:hAnsi="宋体"/>
                <w:szCs w:val="21"/>
              </w:rPr>
            </w:pPr>
          </w:p>
        </w:tc>
        <w:tc>
          <w:tcPr>
            <w:tcW w:w="734" w:type="dxa"/>
            <w:noWrap w:val="0"/>
            <w:vAlign w:val="center"/>
          </w:tcPr>
          <w:p>
            <w:pPr>
              <w:pStyle w:val="54"/>
              <w:shd w:val="clear" w:color="auto" w:fill="FFFFFF"/>
              <w:spacing w:line="440" w:lineRule="exact"/>
              <w:rPr>
                <w:rFonts w:hint="default" w:ascii="宋体" w:hAnsi="宋体" w:eastAsia="宋体"/>
                <w:szCs w:val="21"/>
                <w:lang w:val="en-US" w:eastAsia="zh-CN"/>
              </w:rPr>
            </w:pPr>
            <w:r>
              <w:rPr>
                <w:rFonts w:hint="eastAsia" w:ascii="宋体" w:hAnsi="宋体"/>
                <w:szCs w:val="21"/>
              </w:rPr>
              <w:t>0-</w:t>
            </w:r>
            <w:r>
              <w:rPr>
                <w:rFonts w:hint="eastAsia" w:ascii="宋体" w:hAnsi="宋体"/>
                <w:szCs w:val="21"/>
                <w:lang w:val="en-US" w:eastAsia="zh-CN"/>
              </w:rPr>
              <w:t>10</w:t>
            </w:r>
          </w:p>
        </w:tc>
        <w:tc>
          <w:tcPr>
            <w:tcW w:w="6544" w:type="dxa"/>
            <w:noWrap w:val="0"/>
            <w:vAlign w:val="center"/>
          </w:tcPr>
          <w:p>
            <w:pPr>
              <w:pStyle w:val="54"/>
              <w:shd w:val="clear" w:color="auto" w:fill="FFFFFF"/>
              <w:spacing w:line="440" w:lineRule="exact"/>
              <w:rPr>
                <w:rFonts w:hint="eastAsia" w:ascii="宋体" w:hAnsi="宋体"/>
                <w:szCs w:val="21"/>
              </w:rPr>
            </w:pPr>
            <w:r>
              <w:rPr>
                <w:rFonts w:hint="eastAsia" w:ascii="宋体" w:hAnsi="宋体"/>
                <w:szCs w:val="21"/>
                <w:lang w:val="en-US" w:eastAsia="zh-CN"/>
              </w:rPr>
              <w:t>平台账号为企业社会统一代码，方便确定企业唯一性，关联相关数据，可提供相关证明材料。</w:t>
            </w:r>
            <w:r>
              <w:rPr>
                <w:rFonts w:hint="eastAsia" w:ascii="宋体" w:hAnsi="宋体"/>
                <w:szCs w:val="21"/>
              </w:rPr>
              <w:t>得0-</w:t>
            </w:r>
            <w:r>
              <w:rPr>
                <w:rFonts w:hint="eastAsia" w:ascii="宋体" w:hAnsi="宋体"/>
                <w:szCs w:val="21"/>
                <w:lang w:val="en-US" w:eastAsia="zh-CN"/>
              </w:rPr>
              <w:t>10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02" w:type="dxa"/>
            <w:vMerge w:val="continue"/>
            <w:noWrap w:val="0"/>
            <w:vAlign w:val="center"/>
          </w:tcPr>
          <w:p>
            <w:pPr>
              <w:pStyle w:val="54"/>
              <w:shd w:val="clear" w:color="auto" w:fill="FFFFFF"/>
              <w:spacing w:line="440" w:lineRule="exact"/>
              <w:ind w:firstLine="420" w:firstLineChars="200"/>
              <w:jc w:val="center"/>
              <w:rPr>
                <w:rFonts w:hint="eastAsia" w:ascii="宋体" w:hAnsi="宋体"/>
                <w:szCs w:val="21"/>
              </w:rPr>
            </w:pPr>
          </w:p>
        </w:tc>
        <w:tc>
          <w:tcPr>
            <w:tcW w:w="1100" w:type="dxa"/>
            <w:vMerge w:val="continue"/>
            <w:noWrap w:val="0"/>
            <w:vAlign w:val="center"/>
          </w:tcPr>
          <w:p>
            <w:pPr>
              <w:pStyle w:val="54"/>
              <w:shd w:val="clear" w:color="auto" w:fill="FFFFFF"/>
              <w:spacing w:line="440" w:lineRule="exact"/>
              <w:ind w:firstLine="420" w:firstLineChars="200"/>
              <w:jc w:val="center"/>
              <w:rPr>
                <w:rFonts w:hint="eastAsia" w:ascii="宋体" w:hAnsi="宋体"/>
                <w:szCs w:val="21"/>
              </w:rPr>
            </w:pPr>
          </w:p>
        </w:tc>
        <w:tc>
          <w:tcPr>
            <w:tcW w:w="1276" w:type="dxa"/>
            <w:vMerge w:val="continue"/>
            <w:noWrap w:val="0"/>
            <w:vAlign w:val="center"/>
          </w:tcPr>
          <w:p>
            <w:pPr>
              <w:pStyle w:val="54"/>
              <w:shd w:val="clear" w:color="auto" w:fill="FFFFFF"/>
              <w:spacing w:line="440" w:lineRule="exact"/>
              <w:ind w:firstLine="420" w:firstLineChars="200"/>
              <w:jc w:val="center"/>
              <w:rPr>
                <w:rFonts w:hint="eastAsia" w:ascii="宋体" w:hAnsi="宋体"/>
                <w:szCs w:val="21"/>
              </w:rPr>
            </w:pPr>
          </w:p>
        </w:tc>
        <w:tc>
          <w:tcPr>
            <w:tcW w:w="734" w:type="dxa"/>
            <w:noWrap w:val="0"/>
            <w:vAlign w:val="center"/>
          </w:tcPr>
          <w:p>
            <w:pPr>
              <w:pStyle w:val="54"/>
              <w:shd w:val="clear" w:color="auto" w:fill="FFFFFF"/>
              <w:spacing w:line="440" w:lineRule="exact"/>
              <w:rPr>
                <w:rFonts w:hint="default" w:ascii="宋体" w:hAnsi="宋体" w:eastAsia="宋体"/>
                <w:szCs w:val="21"/>
                <w:lang w:val="en-US" w:eastAsia="zh-CN"/>
              </w:rPr>
            </w:pPr>
            <w:r>
              <w:rPr>
                <w:rFonts w:hint="eastAsia" w:ascii="宋体" w:hAnsi="宋体"/>
                <w:szCs w:val="21"/>
              </w:rPr>
              <w:t>0-</w:t>
            </w:r>
            <w:r>
              <w:rPr>
                <w:rFonts w:hint="eastAsia" w:ascii="宋体" w:hAnsi="宋体"/>
                <w:szCs w:val="21"/>
                <w:lang w:val="en-US" w:eastAsia="zh-CN"/>
              </w:rPr>
              <w:t>5</w:t>
            </w:r>
          </w:p>
        </w:tc>
        <w:tc>
          <w:tcPr>
            <w:tcW w:w="6544" w:type="dxa"/>
            <w:noWrap w:val="0"/>
            <w:vAlign w:val="center"/>
          </w:tcPr>
          <w:p>
            <w:pPr>
              <w:pStyle w:val="54"/>
              <w:shd w:val="clear" w:color="auto" w:fill="FFFFFF"/>
              <w:spacing w:line="440" w:lineRule="exact"/>
              <w:rPr>
                <w:rFonts w:hint="eastAsia" w:ascii="宋体" w:hAnsi="宋体"/>
                <w:szCs w:val="21"/>
              </w:rPr>
            </w:pPr>
            <w:r>
              <w:rPr>
                <w:rFonts w:hint="eastAsia" w:ascii="宋体" w:hAnsi="宋体"/>
                <w:szCs w:val="21"/>
              </w:rPr>
              <w:t>项目进度计划满足要求，得0-</w:t>
            </w:r>
            <w:r>
              <w:rPr>
                <w:rFonts w:hint="eastAsia" w:ascii="宋体" w:hAnsi="宋体"/>
                <w:szCs w:val="21"/>
                <w:lang w:val="en-US" w:eastAsia="zh-CN"/>
              </w:rPr>
              <w:t>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02" w:type="dxa"/>
            <w:noWrap w:val="0"/>
            <w:vAlign w:val="center"/>
          </w:tcPr>
          <w:p>
            <w:pPr>
              <w:pStyle w:val="54"/>
              <w:shd w:val="clear" w:color="auto" w:fill="FFFFFF"/>
              <w:spacing w:line="440" w:lineRule="exact"/>
              <w:jc w:val="center"/>
              <w:rPr>
                <w:rFonts w:hint="eastAsia" w:ascii="宋体" w:hAnsi="宋体"/>
                <w:szCs w:val="21"/>
              </w:rPr>
            </w:pPr>
            <w:r>
              <w:rPr>
                <w:rFonts w:hint="eastAsia" w:ascii="宋体" w:hAnsi="宋体"/>
                <w:szCs w:val="21"/>
              </w:rPr>
              <w:t>7</w:t>
            </w:r>
          </w:p>
        </w:tc>
        <w:tc>
          <w:tcPr>
            <w:tcW w:w="1100" w:type="dxa"/>
            <w:vMerge w:val="continue"/>
            <w:noWrap w:val="0"/>
            <w:vAlign w:val="center"/>
          </w:tcPr>
          <w:p>
            <w:pPr>
              <w:pStyle w:val="54"/>
              <w:shd w:val="clear" w:color="auto" w:fill="FFFFFF"/>
              <w:spacing w:line="440" w:lineRule="exact"/>
              <w:ind w:firstLine="420" w:firstLineChars="200"/>
              <w:jc w:val="center"/>
              <w:rPr>
                <w:rFonts w:hint="eastAsia" w:ascii="宋体" w:hAnsi="宋体"/>
                <w:szCs w:val="21"/>
              </w:rPr>
            </w:pPr>
          </w:p>
        </w:tc>
        <w:tc>
          <w:tcPr>
            <w:tcW w:w="1276" w:type="dxa"/>
            <w:noWrap w:val="0"/>
            <w:vAlign w:val="center"/>
          </w:tcPr>
          <w:p>
            <w:pPr>
              <w:pStyle w:val="54"/>
              <w:shd w:val="clear" w:color="auto" w:fill="FFFFFF"/>
              <w:spacing w:line="440" w:lineRule="exact"/>
              <w:jc w:val="center"/>
              <w:rPr>
                <w:rFonts w:hint="eastAsia" w:ascii="宋体" w:hAnsi="宋体"/>
                <w:szCs w:val="21"/>
              </w:rPr>
            </w:pPr>
            <w:r>
              <w:rPr>
                <w:rFonts w:hint="eastAsia" w:ascii="宋体" w:hAnsi="宋体" w:cs="Times New Roman"/>
                <w:szCs w:val="21"/>
              </w:rPr>
              <w:t>培训计划（3）</w:t>
            </w:r>
          </w:p>
        </w:tc>
        <w:tc>
          <w:tcPr>
            <w:tcW w:w="734" w:type="dxa"/>
            <w:noWrap w:val="0"/>
            <w:vAlign w:val="center"/>
          </w:tcPr>
          <w:p>
            <w:pPr>
              <w:pStyle w:val="54"/>
              <w:shd w:val="clear" w:color="auto" w:fill="FFFFFF"/>
              <w:spacing w:line="440" w:lineRule="exact"/>
              <w:rPr>
                <w:rFonts w:hint="eastAsia" w:ascii="宋体" w:hAnsi="宋体" w:eastAsia="宋体"/>
                <w:szCs w:val="21"/>
                <w:lang w:eastAsia="zh-CN"/>
              </w:rPr>
            </w:pPr>
            <w:r>
              <w:rPr>
                <w:rFonts w:hint="eastAsia" w:ascii="宋体" w:hAnsi="宋体"/>
                <w:szCs w:val="21"/>
              </w:rPr>
              <w:t>0-</w:t>
            </w:r>
            <w:r>
              <w:rPr>
                <w:rFonts w:hint="eastAsia" w:ascii="宋体" w:hAnsi="宋体"/>
                <w:szCs w:val="21"/>
                <w:lang w:val="en-US" w:eastAsia="zh-CN"/>
              </w:rPr>
              <w:t>3</w:t>
            </w:r>
          </w:p>
        </w:tc>
        <w:tc>
          <w:tcPr>
            <w:tcW w:w="6544" w:type="dxa"/>
            <w:noWrap w:val="0"/>
            <w:vAlign w:val="center"/>
          </w:tcPr>
          <w:p>
            <w:pPr>
              <w:pStyle w:val="54"/>
              <w:shd w:val="clear" w:color="auto" w:fill="FFFFFF"/>
              <w:spacing w:line="440" w:lineRule="exact"/>
              <w:rPr>
                <w:rFonts w:hint="eastAsia" w:ascii="宋体" w:hAnsi="宋体"/>
                <w:szCs w:val="21"/>
              </w:rPr>
            </w:pPr>
            <w:r>
              <w:rPr>
                <w:rFonts w:hint="eastAsia" w:ascii="宋体" w:hAnsi="宋体"/>
                <w:szCs w:val="21"/>
              </w:rPr>
              <w:t>培训方案具体，可实施性强，得0-</w:t>
            </w:r>
            <w:r>
              <w:rPr>
                <w:rFonts w:ascii="宋体" w:hAnsi="宋体"/>
                <w:szCs w:val="21"/>
              </w:rPr>
              <w:t>3</w:t>
            </w:r>
            <w:r>
              <w:rPr>
                <w:rFonts w:hint="eastAsia" w:ascii="宋体" w:hAnsi="宋体"/>
                <w:szCs w:val="21"/>
              </w:rPr>
              <w:t>分。未提供培训计划的不得分。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602" w:type="dxa"/>
            <w:noWrap w:val="0"/>
            <w:vAlign w:val="center"/>
          </w:tcPr>
          <w:p>
            <w:pPr>
              <w:pStyle w:val="54"/>
              <w:shd w:val="clear" w:color="auto" w:fill="FFFFFF"/>
              <w:spacing w:line="440" w:lineRule="exact"/>
              <w:jc w:val="center"/>
              <w:rPr>
                <w:rFonts w:hint="eastAsia" w:ascii="宋体" w:hAnsi="宋体"/>
                <w:szCs w:val="21"/>
              </w:rPr>
            </w:pPr>
            <w:r>
              <w:rPr>
                <w:rFonts w:hint="eastAsia" w:ascii="宋体" w:hAnsi="宋体"/>
                <w:szCs w:val="21"/>
              </w:rPr>
              <w:t>8</w:t>
            </w:r>
          </w:p>
        </w:tc>
        <w:tc>
          <w:tcPr>
            <w:tcW w:w="1100" w:type="dxa"/>
            <w:vMerge w:val="continue"/>
            <w:noWrap w:val="0"/>
            <w:vAlign w:val="center"/>
          </w:tcPr>
          <w:p>
            <w:pPr>
              <w:pStyle w:val="54"/>
              <w:shd w:val="clear" w:color="auto" w:fill="FFFFFF"/>
              <w:spacing w:line="440" w:lineRule="exact"/>
              <w:ind w:firstLine="420" w:firstLineChars="200"/>
              <w:jc w:val="center"/>
              <w:rPr>
                <w:rFonts w:hint="eastAsia" w:ascii="宋体" w:hAnsi="宋体"/>
                <w:szCs w:val="21"/>
              </w:rPr>
            </w:pPr>
          </w:p>
        </w:tc>
        <w:tc>
          <w:tcPr>
            <w:tcW w:w="1276" w:type="dxa"/>
            <w:noWrap w:val="0"/>
            <w:vAlign w:val="center"/>
          </w:tcPr>
          <w:p>
            <w:pPr>
              <w:pStyle w:val="54"/>
              <w:shd w:val="clear" w:color="auto" w:fill="FFFFFF"/>
              <w:spacing w:line="440" w:lineRule="exact"/>
              <w:jc w:val="center"/>
              <w:rPr>
                <w:rFonts w:hint="eastAsia" w:ascii="宋体" w:hAnsi="宋体"/>
                <w:szCs w:val="21"/>
              </w:rPr>
            </w:pPr>
            <w:r>
              <w:rPr>
                <w:rFonts w:hint="eastAsia" w:ascii="宋体" w:hAnsi="宋体"/>
                <w:szCs w:val="21"/>
              </w:rPr>
              <w:t>服务承诺（</w:t>
            </w:r>
            <w:r>
              <w:rPr>
                <w:rFonts w:ascii="宋体" w:hAnsi="宋体"/>
                <w:szCs w:val="21"/>
              </w:rPr>
              <w:t>2</w:t>
            </w:r>
            <w:r>
              <w:rPr>
                <w:rFonts w:hint="eastAsia" w:ascii="宋体" w:hAnsi="宋体"/>
                <w:szCs w:val="21"/>
              </w:rPr>
              <w:t>）</w:t>
            </w:r>
          </w:p>
        </w:tc>
        <w:tc>
          <w:tcPr>
            <w:tcW w:w="734" w:type="dxa"/>
            <w:noWrap w:val="0"/>
            <w:vAlign w:val="center"/>
          </w:tcPr>
          <w:p>
            <w:pPr>
              <w:pStyle w:val="54"/>
              <w:shd w:val="clear" w:color="auto" w:fill="FFFFFF"/>
              <w:spacing w:line="440" w:lineRule="exact"/>
              <w:rPr>
                <w:rFonts w:hint="eastAsia" w:ascii="宋体" w:hAnsi="宋体" w:eastAsia="宋体"/>
                <w:szCs w:val="21"/>
                <w:lang w:eastAsia="zh-CN"/>
              </w:rPr>
            </w:pPr>
            <w:r>
              <w:rPr>
                <w:rFonts w:hint="eastAsia" w:ascii="宋体" w:hAnsi="宋体"/>
                <w:szCs w:val="21"/>
              </w:rPr>
              <w:t>0-</w:t>
            </w:r>
            <w:r>
              <w:rPr>
                <w:rFonts w:hint="eastAsia" w:ascii="宋体" w:hAnsi="宋体"/>
                <w:szCs w:val="21"/>
                <w:lang w:val="en-US" w:eastAsia="zh-CN"/>
              </w:rPr>
              <w:t>2</w:t>
            </w:r>
          </w:p>
        </w:tc>
        <w:tc>
          <w:tcPr>
            <w:tcW w:w="6544" w:type="dxa"/>
            <w:noWrap w:val="0"/>
            <w:vAlign w:val="center"/>
          </w:tcPr>
          <w:p>
            <w:pPr>
              <w:pStyle w:val="54"/>
              <w:shd w:val="clear" w:color="auto" w:fill="FFFFFF"/>
              <w:spacing w:line="440" w:lineRule="exact"/>
              <w:rPr>
                <w:rFonts w:hint="eastAsia" w:ascii="宋体" w:hAnsi="宋体"/>
                <w:szCs w:val="21"/>
              </w:rPr>
            </w:pPr>
            <w:r>
              <w:rPr>
                <w:rFonts w:hint="eastAsia" w:ascii="宋体" w:hAnsi="宋体"/>
                <w:szCs w:val="21"/>
                <w:lang w:val="en-US" w:eastAsia="zh-CN"/>
              </w:rPr>
              <w:t>依据投标人</w:t>
            </w:r>
            <w:r>
              <w:rPr>
                <w:rFonts w:hint="eastAsia" w:ascii="宋体" w:hAnsi="宋体"/>
                <w:szCs w:val="21"/>
              </w:rPr>
              <w:t>服务承诺</w:t>
            </w:r>
            <w:r>
              <w:rPr>
                <w:rFonts w:hint="eastAsia" w:ascii="宋体" w:hAnsi="宋体"/>
                <w:szCs w:val="21"/>
                <w:lang w:val="en-US" w:eastAsia="zh-CN"/>
              </w:rPr>
              <w:t>响应</w:t>
            </w:r>
            <w:r>
              <w:rPr>
                <w:rFonts w:hint="eastAsia" w:ascii="宋体" w:hAnsi="宋体"/>
                <w:szCs w:val="21"/>
              </w:rPr>
              <w:t>用户实际需求</w:t>
            </w:r>
            <w:r>
              <w:rPr>
                <w:rFonts w:hint="eastAsia" w:ascii="宋体" w:hAnsi="宋体"/>
                <w:szCs w:val="21"/>
                <w:lang w:val="en-US" w:eastAsia="zh-CN"/>
              </w:rPr>
              <w:t>评判</w:t>
            </w:r>
            <w:r>
              <w:rPr>
                <w:rFonts w:hint="eastAsia" w:ascii="宋体" w:hAnsi="宋体"/>
                <w:szCs w:val="21"/>
              </w:rPr>
              <w:t>。</w:t>
            </w:r>
          </w:p>
        </w:tc>
      </w:tr>
    </w:tbl>
    <w:p>
      <w:pPr>
        <w:snapToGrid w:val="0"/>
        <w:spacing w:line="360" w:lineRule="auto"/>
        <w:rPr>
          <w:rFonts w:asciiTheme="minorEastAsia" w:hAnsiTheme="minorEastAsia" w:eastAsiaTheme="minorEastAsia"/>
          <w:bCs/>
          <w:sz w:val="18"/>
          <w:szCs w:val="18"/>
        </w:rPr>
      </w:pPr>
      <w:r>
        <w:rPr>
          <w:rFonts w:hint="eastAsia" w:asciiTheme="minorEastAsia" w:hAnsiTheme="minorEastAsia" w:eastAsiaTheme="minorEastAsia"/>
          <w:bCs/>
          <w:sz w:val="18"/>
          <w:szCs w:val="18"/>
        </w:rPr>
        <w:t>备注：评审部分得分等于去掉评委中最高和最低评分后的算术平均值，计算结果值在小数点后保留两位小数，后余位数四舍五入计。</w:t>
      </w:r>
    </w:p>
    <w:p>
      <w:pPr>
        <w:pStyle w:val="4"/>
        <w:bidi w:val="0"/>
        <w:jc w:val="center"/>
      </w:pPr>
      <w:bookmarkStart w:id="17" w:name="_Toc8070"/>
      <w:r>
        <w:rPr>
          <w:rFonts w:hint="eastAsia"/>
        </w:rPr>
        <w:t>第四章　合同草案条款</w:t>
      </w:r>
      <w:bookmarkEnd w:id="17"/>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 xml:space="preserve">采购人与供应商在自成交通知书发出之日起30日内，依据《中华人民共和国经济合同法》和有关合同管理实施办法及磋商文件和响应文件签订合同。 </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1、定义</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1.1 本合同下列词语应解释为：</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（1）“甲方”：指新疆维吾尔自治区农业农村厅</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（2）“乙方”：指成交人。</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（3）“合同一方”：指甲方或乙方。</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（4）“合同双方”：指甲方和乙方。</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（5）“合同”：指合同双方签定的合同格式中的文件及其构成本合同不可分割部分的附件。</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（6）“合同价格”系指根据合同规定，在乙方全面正确的履行合同义务时甲方应支付给乙方的货币额。</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（7）“技术文件”：指符合软件工程标准要求，与本合同应用软件系统相关的需求、设计、验收、运行、维护、培训的所有相关文件。</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（8）“技术服务”：指按合同规定的服务。如：应用软件系统的技术培训、维护、支持、升级和与本合同有关的其他技术服务。</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（9）“现场”：指安装合同应用软件系统的场所。</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（10）“系统测试”：指系统安装完成后，按合同要求进行软件测试，并出具测试报告。</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（11）“初验”：指在乙方应用软件安装调试完成后，甲方对合同软件系统功能的验收。如果合同软件系统的功能达到验收标准（初验），乙方和甲方将签署初验报告。</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（12）“试运行”：指签署初验报告后第二天起应用系统连续运行三个月。在试运行期间内，合同软件系统应持续满足合同规定的所有要求。</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（13）“终验”：指甲方在试运行结束后对合同软件的验收。检验合同软件系统是否到达（终验验收标准）。终验合格后，由甲乙双方签署验收报告。</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（14）“软件更新”：指根据乙方和甲方的故障报告和要求对应用软件所做的程序修改和更正。</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15）“版本升级”：指乙方对其开发并授权甲方使用的程序所做的重大改进。该重大改进是在保留原程序的设计用途的基础上，通过增加功能和性能来扩大、更改和加强乙方开发并授权甲方使用的程序。乙方确认升级后的版本为新的版本。</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2、合同范围及合同标的</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2.1 甲方同意从乙方购买、乙方同意向甲方出售合同规定的应用软件、产品、技术资料、技术服务以及技术培训。</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2.2 乙方同意授予甲方为在中华人民共和国境内使用相关专利或专利技术的许可。本合同期满后，乙方不得禁止甲方继续使用相关专利或专有技术。</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2.3 乙方应按照合同附件的规定向甲方提交技术资料。</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2.4 乙方应派遣其技术人员到现场提供技术服务及技术培训。</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2.5 合同生效后，乙方同意提供该项目所需的设计、材料、安装调试、试运行、技术培训、质保期服务。</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3、技术规格和标准</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3.1 本合同项下所提供的服务（含有的货物）的技术规格应与本磋商文件技术规格规定的标准相一致。若技术规格中无相应规定，则应符合国家有关部门最新颁布的相应标准。</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4、专有权及版权</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4.1本项目所有软件的成果所有权归甲方。未经甲方同意，不得擅自扩散或提供给第三方使用。乙方对甲方提供的业务资料、技术资料应严格保密，不得扩散。</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4.2乙方保障甲方在使用其应用软件产品、服务及其任何部分，不受到第三方关于侵犯专利权、版权、商标权或工业设计权的指控。任何第三方如果提出侵权指控，乙方须与第三方交涉并承担可能发生的一切法律责任。</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5、货款支付办法</w:t>
      </w:r>
    </w:p>
    <w:p>
      <w:pPr>
        <w:spacing w:line="500" w:lineRule="atLeast"/>
        <w:ind w:firstLine="480" w:firstLineChars="200"/>
        <w:rPr>
          <w:rFonts w:asciiTheme="minorEastAsia" w:hAnsiTheme="minorEastAsia" w:eastAsiaTheme="minorEastAsia"/>
          <w:bCs/>
          <w:sz w:val="24"/>
          <w:u w:val="single"/>
        </w:rPr>
      </w:pPr>
      <w:r>
        <w:rPr>
          <w:rFonts w:hint="eastAsia" w:asciiTheme="minorEastAsia" w:hAnsiTheme="minorEastAsia" w:eastAsiaTheme="minorEastAsia"/>
          <w:bCs/>
          <w:sz w:val="24"/>
        </w:rPr>
        <w:t>5.1 付款方式：</w:t>
      </w:r>
      <w:r>
        <w:rPr>
          <w:rFonts w:asciiTheme="minorEastAsia" w:hAnsiTheme="minorEastAsia" w:eastAsiaTheme="minorEastAsia"/>
          <w:bCs/>
          <w:sz w:val="24"/>
        </w:rPr>
        <w:t xml:space="preserve"> </w:t>
      </w:r>
      <w:r>
        <w:rPr>
          <w:rFonts w:asciiTheme="minorEastAsia" w:hAnsiTheme="minorEastAsia" w:eastAsiaTheme="minorEastAsia"/>
          <w:bCs/>
          <w:sz w:val="24"/>
          <w:u w:val="single"/>
        </w:rPr>
        <w:t xml:space="preserve">       </w:t>
      </w:r>
    </w:p>
    <w:p>
      <w:pPr>
        <w:spacing w:line="500" w:lineRule="atLeast"/>
        <w:ind w:firstLine="480" w:firstLineChars="200"/>
        <w:rPr>
          <w:rFonts w:asciiTheme="minorEastAsia" w:hAnsiTheme="minorEastAsia" w:eastAsiaTheme="minorEastAsia"/>
          <w:bCs/>
          <w:sz w:val="24"/>
          <w:shd w:val="clear" w:color="auto" w:fill="FFFFFF"/>
        </w:rPr>
      </w:pP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5.2.3 软件验收使用后三个月内，甲方将该合同的履约保证金退还给乙方（不计利息）。如此时存在合同争端，则履约保证金的有效期限延迟到争端最后解决且理赔完毕。</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5.2.4 甲方有权从到期的付款或履约保证金中扣除合同规定乙方有责任支付的违约金或赔偿金。</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6、技术资料</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6.1 乙方应向甲方提供所有相关项目资料,包括产品技术方案、开发计划、实施方案、维护方案、操作手册、培训方案等。</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7、价格</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7.1 乙方为其提供服务而要求甲方支付的金额应与其投标报价一致。</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8、质量保证</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8.1乙方应保证其提供的服务符合磋商文件规定的质量和性能。</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8.2 本合同项下的产品的质量保证期为</w:t>
      </w:r>
      <w:r>
        <w:rPr>
          <w:rFonts w:hint="eastAsia" w:asciiTheme="minorEastAsia" w:hAnsiTheme="minorEastAsia" w:eastAsiaTheme="minorEastAsia"/>
          <w:bCs/>
          <w:sz w:val="24"/>
          <w:u w:val="single"/>
        </w:rPr>
        <w:t xml:space="preserve">   </w:t>
      </w:r>
      <w:r>
        <w:rPr>
          <w:rFonts w:hint="eastAsia" w:asciiTheme="minorEastAsia" w:hAnsiTheme="minorEastAsia" w:eastAsiaTheme="minorEastAsia"/>
          <w:bCs/>
          <w:sz w:val="24"/>
        </w:rPr>
        <w:t>。在服务期内，甲方有权要求乙方对产品免费维护。售后服务期满后，乙方可根据甲方要求提供的服务内容和服务方式，合理收取费用，收费的内容和标准必须在《售后服务计划》中明确说明。</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9、验收</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9.1 甲方可以根据软件运行状况邀请相关的技术专家对乙方提供的服务进行评审验收。</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10、乙方责任</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10.1乙方与甲方共同商议确定项目服务方案，经甲方签字确认后，作为合同附件。</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10.2乙方逾期不进行服务的，或服务达不到合同要求的，逾期两个月仍未达到合同要求，甲方有权解除合同。乙方应无条件返还所有已收款项。</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10.3乙方在合同约定的时间内不能完成合同约定的计划，应提前做出书面解释，经甲方认可，项目适当顺延，最长不得超过</w:t>
      </w:r>
      <w:r>
        <w:rPr>
          <w:rFonts w:hint="eastAsia" w:asciiTheme="minorEastAsia" w:hAnsiTheme="minorEastAsia" w:eastAsiaTheme="minorEastAsia"/>
          <w:bCs/>
          <w:sz w:val="24"/>
          <w:u w:val="single"/>
        </w:rPr>
        <w:t>30</w:t>
      </w:r>
      <w:r>
        <w:rPr>
          <w:rFonts w:hint="eastAsia" w:asciiTheme="minorEastAsia" w:hAnsiTheme="minorEastAsia" w:eastAsiaTheme="minorEastAsia"/>
          <w:bCs/>
          <w:sz w:val="24"/>
        </w:rPr>
        <w:t>天。若属乙方责任，乙方应承担责任。每逾期一日，应向甲方支付合同金额的万分之五的违约金，不足以弥补实际损失的以实际损失计算，但违约金总额累计不超过合同金额的</w:t>
      </w:r>
      <w:r>
        <w:rPr>
          <w:rFonts w:hint="eastAsia" w:asciiTheme="minorEastAsia" w:hAnsiTheme="minorEastAsia" w:eastAsiaTheme="minorEastAsia"/>
          <w:bCs/>
          <w:sz w:val="24"/>
          <w:u w:val="single"/>
        </w:rPr>
        <w:t>5%</w:t>
      </w:r>
      <w:r>
        <w:rPr>
          <w:rFonts w:hint="eastAsia" w:asciiTheme="minorEastAsia" w:hAnsiTheme="minorEastAsia" w:eastAsiaTheme="minorEastAsia"/>
          <w:bCs/>
          <w:sz w:val="24"/>
        </w:rPr>
        <w:t>。</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10.4由于乙方过错，造成服务质量不符合合同约定条件的，乙方应及时采取补救措施，并承担由此产生的一切费用和责任。</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10.5由于乙方过错导致项目实施失败，甲方有权解除合同，乙方应当返还甲方全部已付款项，并支付赔偿金。赔偿金额为总合同金额的</w:t>
      </w:r>
      <w:r>
        <w:rPr>
          <w:rFonts w:hint="eastAsia" w:asciiTheme="minorEastAsia" w:hAnsiTheme="minorEastAsia" w:eastAsiaTheme="minorEastAsia"/>
          <w:bCs/>
          <w:sz w:val="24"/>
          <w:u w:val="single"/>
        </w:rPr>
        <w:t>5%</w:t>
      </w:r>
      <w:r>
        <w:rPr>
          <w:rFonts w:hint="eastAsia" w:asciiTheme="minorEastAsia" w:hAnsiTheme="minorEastAsia" w:eastAsiaTheme="minorEastAsia"/>
          <w:bCs/>
          <w:sz w:val="24"/>
        </w:rPr>
        <w:t>，但若不足以弥补实际损失的，以实际损失金额计算并支付赔偿金。</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10.6乙方提供三个月的试运行期（具体试运行期签订合同时由甲方确定）（试运行期从软、硬件上线并通过初验后第二日期计算），对不合理的地方修改，对于后期软、硬件的任何修改都要向甲方提供全部相关资料进行备案，便于日后维护。</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10.7在试运行期及应用系统免服务期内，如果由于乙方的责任，系统功能不能达到或者系统不能正常运行，试运行期及系统免费维护服务期将按照上述问题持续的时间作相应延长。</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11、甲方责任</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11.1甲方向乙方提供项目所需具备的物理环境，协调提供设备产品调试环境，组织协调各配合乙方做好安装工作。</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12、不可抗力</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12.1 签约双方任何一方由于一方受诸如战争、严重火灾、洪水、台风、地震等不可抗力的影响不能履行合同时，履行合同的期限应予延长，延长期限应相应于事故所影响的时间。不可抗力事故系指买卖双方在缔结合同时所不能预见的，并且它的发生及其后果是无法克服的。</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12.2 受阻一方应在不可抗力事故发生后尽快用电报、传真或电传通知对方，并于事故发生后14天内将有关当局出具的证明文件用航空挂号寄给对方审阅确认，一旦不可抗力事故影响持续</w:t>
      </w:r>
      <w:r>
        <w:rPr>
          <w:rFonts w:hint="eastAsia" w:asciiTheme="minorEastAsia" w:hAnsiTheme="minorEastAsia" w:eastAsiaTheme="minorEastAsia"/>
          <w:bCs/>
          <w:sz w:val="24"/>
          <w:u w:val="single"/>
        </w:rPr>
        <w:t>120</w:t>
      </w:r>
      <w:r>
        <w:rPr>
          <w:rFonts w:hint="eastAsia" w:asciiTheme="minorEastAsia" w:hAnsiTheme="minorEastAsia" w:eastAsiaTheme="minorEastAsia"/>
          <w:bCs/>
          <w:sz w:val="24"/>
        </w:rPr>
        <w:t>天以上，双方通过友好协商在合理的时间达成进一步履行合同的协议。</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13、合同纠纷的解决</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13.1在执行本合同中发生的或与本合同有关的争端，双方应通过友好协商解决，经协商不能达成协议时，在甲方所在地法院提起诉讼解决。</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14、违约终止合同</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14.1 如乙方违约,甲方可向乙方发出书面违约通知,终止全部或部分合同。</w:t>
      </w:r>
    </w:p>
    <w:p>
      <w:pPr>
        <w:spacing w:line="50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①如果乙方未能在合同规定的期限内或甲方准许延期的期限内完成部分服务内容或全部服务内容。</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②乙方未能履行合同内的规定义务，在上述任何一种情况下，乙方收到甲方发出违约通知后</w:t>
      </w:r>
      <w:r>
        <w:rPr>
          <w:rFonts w:hint="eastAsia" w:asciiTheme="minorEastAsia" w:hAnsiTheme="minorEastAsia" w:eastAsiaTheme="minorEastAsia"/>
          <w:bCs/>
          <w:sz w:val="24"/>
          <w:u w:val="single"/>
        </w:rPr>
        <w:t>30</w:t>
      </w:r>
      <w:r>
        <w:rPr>
          <w:rFonts w:hint="eastAsia" w:asciiTheme="minorEastAsia" w:hAnsiTheme="minorEastAsia" w:eastAsiaTheme="minorEastAsia"/>
          <w:bCs/>
          <w:sz w:val="24"/>
        </w:rPr>
        <w:t>天内仍未纠正其过失。</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15、合同修改</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15.1 欲对合同条款作出任何改动，均需由甲、乙双方签署书面合同修改书。</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16、转让与分包</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16.1除甲方事先书面同意外，乙方不得部分转让或全部转让其应发行的合同项下的义务。</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17、适用法律</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17.1 本合同应按《中华人民共和国合同法》解释。</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18、通知</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18.1 本合同任何一方给另一方的通知都应以信函或电传、电报、传真的形式发送，而另一方应以相应形式确认并发送到对方明确地址。</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19、合同文件及资料的使用</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19.1 除了乙方未执行合同所雇人员外，在未经甲方同意的情况下，乙方不得将合同中的规定有关业务需求、系统环境或甲方向乙方提供的有关上述内容的资料透露给任何人。</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19.2除非执行合同需要，在事先未得到甲方书面同意的情况下，乙方不得使用关于本项目的任何文件和资料。</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19.3除合同本身以外，关于本项目的所有资料始终为甲方所有，若甲方要求，乙方应与其合同义务履行完毕以后将这些资料（包括所有副本）退还甲方。</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19.4如果乙方违反上述保密义务，将承担违约责任。</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20.合同生效及其他</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20.1 本合同经双方签字盖章后即生效。</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20.2下列文件属本合同的依据和附件，具有同等法律效力：</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（1）磋商文件；</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（2）成交人的响应文件；</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（3）成交通知书；</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（4）双方授权代表签字并指明的书面文件；</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（5）需求确认书。</w:t>
      </w:r>
    </w:p>
    <w:p>
      <w:pPr>
        <w:spacing w:line="480" w:lineRule="atLeas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 xml:space="preserve">20.3合同的终止期为质量保证期截止时间。 </w:t>
      </w:r>
    </w:p>
    <w:p>
      <w:pPr>
        <w:pStyle w:val="11"/>
        <w:spacing w:line="360" w:lineRule="auto"/>
        <w:ind w:firstLine="422" w:firstLineChars="200"/>
        <w:jc w:val="left"/>
        <w:rPr>
          <w:rFonts w:asciiTheme="minorEastAsia" w:hAnsiTheme="minorEastAsia" w:eastAsiaTheme="minorEastAsia"/>
          <w:sz w:val="21"/>
          <w:szCs w:val="21"/>
        </w:rPr>
      </w:pPr>
      <w:r>
        <w:rPr>
          <w:rFonts w:hint="eastAsia" w:asciiTheme="minorEastAsia" w:hAnsiTheme="minorEastAsia" w:eastAsiaTheme="minorEastAsia"/>
          <w:bCs w:val="0"/>
          <w:sz w:val="21"/>
          <w:szCs w:val="21"/>
        </w:rPr>
        <w:t>注：上述合同条款仅为参考模板，双方全部的权利和义务以中标后签署的文件为准，未尽事宜双方协商解决。</w:t>
      </w:r>
    </w:p>
    <w:p>
      <w:pPr>
        <w:pStyle w:val="11"/>
        <w:spacing w:line="360" w:lineRule="auto"/>
        <w:jc w:val="center"/>
        <w:outlineLvl w:val="9"/>
        <w:rPr>
          <w:rFonts w:asciiTheme="minorEastAsia" w:hAnsiTheme="minorEastAsia" w:eastAsiaTheme="minorEastAsia"/>
        </w:rPr>
      </w:pPr>
    </w:p>
    <w:p>
      <w:pPr>
        <w:pStyle w:val="11"/>
        <w:spacing w:line="360" w:lineRule="auto"/>
        <w:jc w:val="center"/>
        <w:outlineLvl w:val="9"/>
        <w:rPr>
          <w:rFonts w:asciiTheme="minorEastAsia" w:hAnsiTheme="minorEastAsia" w:eastAsiaTheme="minorEastAsia"/>
        </w:rPr>
      </w:pPr>
    </w:p>
    <w:p>
      <w:pPr>
        <w:pStyle w:val="11"/>
        <w:spacing w:line="360" w:lineRule="auto"/>
        <w:jc w:val="center"/>
        <w:outlineLvl w:val="9"/>
        <w:rPr>
          <w:rFonts w:asciiTheme="minorEastAsia" w:hAnsiTheme="minorEastAsia" w:eastAsiaTheme="minorEastAsia"/>
        </w:rPr>
      </w:pPr>
    </w:p>
    <w:p>
      <w:pPr>
        <w:pStyle w:val="11"/>
        <w:spacing w:line="360" w:lineRule="auto"/>
        <w:jc w:val="center"/>
        <w:outlineLvl w:val="9"/>
        <w:rPr>
          <w:rFonts w:asciiTheme="minorEastAsia" w:hAnsiTheme="minorEastAsia" w:eastAsiaTheme="minorEastAsia"/>
        </w:rPr>
      </w:pPr>
    </w:p>
    <w:p>
      <w:pPr>
        <w:pStyle w:val="11"/>
        <w:spacing w:line="360" w:lineRule="auto"/>
        <w:jc w:val="center"/>
        <w:outlineLvl w:val="9"/>
        <w:rPr>
          <w:rFonts w:asciiTheme="minorEastAsia" w:hAnsiTheme="minorEastAsia" w:eastAsiaTheme="minorEastAsia"/>
        </w:rPr>
      </w:pPr>
    </w:p>
    <w:p>
      <w:pPr>
        <w:pStyle w:val="11"/>
        <w:spacing w:line="360" w:lineRule="auto"/>
        <w:jc w:val="center"/>
        <w:outlineLvl w:val="9"/>
        <w:rPr>
          <w:rFonts w:asciiTheme="minorEastAsia" w:hAnsiTheme="minorEastAsia" w:eastAsiaTheme="minorEastAsia"/>
        </w:rPr>
      </w:pPr>
    </w:p>
    <w:p>
      <w:pPr>
        <w:pStyle w:val="11"/>
        <w:spacing w:line="360" w:lineRule="auto"/>
        <w:jc w:val="center"/>
        <w:outlineLvl w:val="9"/>
        <w:rPr>
          <w:rFonts w:asciiTheme="minorEastAsia" w:hAnsiTheme="minorEastAsia" w:eastAsiaTheme="minorEastAsia"/>
        </w:rPr>
      </w:pPr>
    </w:p>
    <w:p>
      <w:pPr>
        <w:pStyle w:val="11"/>
        <w:spacing w:line="360" w:lineRule="auto"/>
        <w:jc w:val="center"/>
        <w:outlineLvl w:val="9"/>
        <w:rPr>
          <w:rFonts w:asciiTheme="minorEastAsia" w:hAnsiTheme="minorEastAsia" w:eastAsiaTheme="minorEastAsia"/>
        </w:rPr>
      </w:pPr>
    </w:p>
    <w:p>
      <w:pPr>
        <w:pStyle w:val="11"/>
        <w:spacing w:line="360" w:lineRule="auto"/>
        <w:jc w:val="center"/>
        <w:outlineLvl w:val="9"/>
        <w:rPr>
          <w:rFonts w:asciiTheme="minorEastAsia" w:hAnsiTheme="minorEastAsia" w:eastAsiaTheme="minorEastAsia"/>
        </w:rPr>
      </w:pPr>
    </w:p>
    <w:p>
      <w:pPr>
        <w:pStyle w:val="11"/>
        <w:spacing w:line="360" w:lineRule="auto"/>
        <w:jc w:val="center"/>
        <w:outlineLvl w:val="9"/>
        <w:rPr>
          <w:rFonts w:asciiTheme="minorEastAsia" w:hAnsiTheme="minorEastAsia" w:eastAsiaTheme="minorEastAsia"/>
        </w:rPr>
      </w:pPr>
    </w:p>
    <w:p>
      <w:pPr>
        <w:pStyle w:val="11"/>
        <w:spacing w:line="360" w:lineRule="auto"/>
        <w:jc w:val="center"/>
        <w:outlineLvl w:val="9"/>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pStyle w:val="4"/>
        <w:bidi w:val="0"/>
        <w:jc w:val="center"/>
      </w:pPr>
      <w:bookmarkStart w:id="18" w:name="_Toc3624"/>
      <w:r>
        <w:rPr>
          <w:rFonts w:hint="eastAsia"/>
        </w:rPr>
        <w:t>第五章　响应文件组成</w:t>
      </w:r>
      <w:bookmarkEnd w:id="18"/>
    </w:p>
    <w:p>
      <w:pPr>
        <w:pStyle w:val="16"/>
        <w:spacing w:line="360" w:lineRule="auto"/>
        <w:ind w:firstLine="480" w:firstLineChars="20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第一部分　商务部分</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一、磋商响应声明</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法定代表人身份证明复印件</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法定代表人参加磋商</w:t>
      </w:r>
      <w:r>
        <w:rPr>
          <w:rFonts w:cs="Times New Roman" w:asciiTheme="minorEastAsia" w:hAnsiTheme="minorEastAsia" w:eastAsiaTheme="minorEastAsia"/>
          <w:sz w:val="24"/>
          <w:szCs w:val="24"/>
        </w:rPr>
        <w:t>)</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法定代表人授权书</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授权代表参加磋商</w:t>
      </w:r>
      <w:r>
        <w:rPr>
          <w:rFonts w:cs="Times New Roman" w:asciiTheme="minorEastAsia" w:hAnsiTheme="minorEastAsia" w:eastAsiaTheme="minorEastAsia"/>
          <w:sz w:val="24"/>
          <w:szCs w:val="24"/>
        </w:rPr>
        <w:t>)</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　授权委托书</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格式二</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适用于自然人委托磋商</w:t>
      </w:r>
      <w:r>
        <w:rPr>
          <w:rFonts w:cs="Times New Roman" w:asciiTheme="minorEastAsia" w:hAnsiTheme="minorEastAsia" w:eastAsiaTheme="minorEastAsia"/>
          <w:sz w:val="24"/>
          <w:szCs w:val="24"/>
        </w:rPr>
        <w:t>)</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二、报价一览表、分项价格表</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－1　报价一览表</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－2　分项价格表</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－3　最终报价承诺书</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三、商务条款偏离表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格式附后</w:t>
      </w:r>
      <w:r>
        <w:rPr>
          <w:rFonts w:cs="Times New Roman" w:asciiTheme="minorEastAsia" w:hAnsiTheme="minorEastAsia" w:eastAsiaTheme="minorEastAsia"/>
          <w:sz w:val="24"/>
          <w:szCs w:val="24"/>
        </w:rPr>
        <w:t>)</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四、磋商保证金</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五、供应商的资格证明材料</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一</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供应商基本情况表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格式附后</w:t>
      </w:r>
      <w:r>
        <w:rPr>
          <w:rFonts w:cs="Times New Roman" w:asciiTheme="minorEastAsia" w:hAnsiTheme="minorEastAsia" w:eastAsiaTheme="minorEastAsia"/>
          <w:sz w:val="24"/>
          <w:szCs w:val="24"/>
        </w:rPr>
        <w:t>)</w:t>
      </w:r>
    </w:p>
    <w:p>
      <w:pPr>
        <w:pStyle w:val="6"/>
        <w:keepNext w:val="0"/>
        <w:keepLines w:val="0"/>
        <w:spacing w:before="0" w:after="0" w:line="360" w:lineRule="auto"/>
        <w:ind w:firstLine="360" w:firstLineChars="15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（二）供应商近三年（2017年1月1日-至今）类似项目业绩</w:t>
      </w:r>
      <w:r>
        <w:rPr>
          <w:rFonts w:asciiTheme="minorEastAsia" w:hAnsiTheme="minorEastAsia" w:eastAsiaTheme="minorEastAsia"/>
          <w:b w:val="0"/>
          <w:sz w:val="24"/>
          <w:szCs w:val="24"/>
        </w:rPr>
        <w:t>(</w:t>
      </w:r>
      <w:r>
        <w:rPr>
          <w:rFonts w:hint="eastAsia" w:asciiTheme="minorEastAsia" w:hAnsiTheme="minorEastAsia" w:eastAsiaTheme="minorEastAsia"/>
          <w:b w:val="0"/>
          <w:sz w:val="24"/>
          <w:szCs w:val="24"/>
        </w:rPr>
        <w:t>附件5－2</w:t>
      </w:r>
      <w:r>
        <w:rPr>
          <w:rFonts w:asciiTheme="minorEastAsia" w:hAnsiTheme="minorEastAsia" w:eastAsiaTheme="minorEastAsia"/>
          <w:b w:val="0"/>
          <w:sz w:val="24"/>
          <w:szCs w:val="24"/>
        </w:rPr>
        <w:t>)</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三</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参加政府采购活动的供应商应当具备《政府采购法》第二十二条第一款规定的条件，提供下列材料：</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法人或者其他组织的营业执照副本复印件或自然人的身份证明复印件；</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法人或者其他组织的税务登记证副本复印件</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按规定可不进行税务登记的不提供</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－3　参加政府采购活动前三年内在经营活动中没有重大违法记录的书面声明；</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－4　无不良信用记录承诺函</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磋商文件要求由供应商自行查询信用记录的提供</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六、供应商认为需提供的其他资料</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七、供应商企业类型声明函</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八、中小企业声明函</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九、中小企业生产或销售的产品优惠明细表</w:t>
      </w: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第二部分　技术部分</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一、技术方案</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二、技术响应与偏离表</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三、售后服务磋商、承诺</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四、拟派项目负责人简历</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五、本项目专职技术工作人员配备表</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六、培训计划</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七、磋商标的物符合磋商文件要求的相关证明文件</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八、其他资料</w:t>
      </w:r>
    </w:p>
    <w:p>
      <w:pPr>
        <w:pStyle w:val="16"/>
        <w:spacing w:line="360" w:lineRule="auto"/>
        <w:ind w:firstLine="480" w:firstLineChars="200"/>
        <w:jc w:val="center"/>
        <w:rPr>
          <w:rFonts w:cs="Times New Roman" w:asciiTheme="minorEastAsia" w:hAnsiTheme="minorEastAsia" w:eastAsiaTheme="minorEastAsia"/>
          <w:sz w:val="24"/>
          <w:szCs w:val="24"/>
        </w:rPr>
      </w:pPr>
    </w:p>
    <w:p>
      <w:pPr>
        <w:pStyle w:val="16"/>
        <w:spacing w:line="360" w:lineRule="auto"/>
        <w:ind w:firstLine="480" w:firstLineChars="200"/>
        <w:jc w:val="center"/>
        <w:rPr>
          <w:rFonts w:cs="Times New Roman" w:asciiTheme="minorEastAsia" w:hAnsiTheme="minorEastAsia" w:eastAsiaTheme="minorEastAsia"/>
          <w:sz w:val="24"/>
          <w:szCs w:val="24"/>
        </w:rPr>
      </w:pPr>
    </w:p>
    <w:p>
      <w:pPr>
        <w:pStyle w:val="16"/>
        <w:spacing w:line="360" w:lineRule="auto"/>
        <w:ind w:firstLine="480" w:firstLineChars="200"/>
        <w:jc w:val="center"/>
        <w:rPr>
          <w:rFonts w:cs="Times New Roman" w:asciiTheme="minorEastAsia" w:hAnsiTheme="minorEastAsia" w:eastAsiaTheme="minorEastAsia"/>
          <w:sz w:val="24"/>
          <w:szCs w:val="24"/>
        </w:rPr>
      </w:pPr>
    </w:p>
    <w:p>
      <w:pPr>
        <w:pStyle w:val="16"/>
        <w:spacing w:line="360" w:lineRule="auto"/>
        <w:ind w:firstLine="480" w:firstLineChars="200"/>
        <w:jc w:val="center"/>
        <w:rPr>
          <w:rFonts w:cs="Times New Roman" w:asciiTheme="minorEastAsia" w:hAnsiTheme="minorEastAsia" w:eastAsiaTheme="minorEastAsia"/>
          <w:sz w:val="24"/>
          <w:szCs w:val="24"/>
        </w:rPr>
      </w:pPr>
    </w:p>
    <w:p>
      <w:pPr>
        <w:pStyle w:val="16"/>
        <w:spacing w:line="360" w:lineRule="auto"/>
        <w:ind w:firstLine="480" w:firstLineChars="200"/>
        <w:jc w:val="center"/>
        <w:rPr>
          <w:rFonts w:cs="Times New Roman" w:asciiTheme="minorEastAsia" w:hAnsiTheme="minorEastAsia" w:eastAsiaTheme="minorEastAsia"/>
          <w:sz w:val="24"/>
          <w:szCs w:val="24"/>
        </w:rPr>
      </w:pPr>
    </w:p>
    <w:p>
      <w:pPr>
        <w:pStyle w:val="16"/>
        <w:spacing w:line="360" w:lineRule="auto"/>
        <w:ind w:firstLine="480" w:firstLineChars="200"/>
        <w:jc w:val="center"/>
        <w:rPr>
          <w:rFonts w:cs="Times New Roman" w:asciiTheme="minorEastAsia" w:hAnsiTheme="minorEastAsia" w:eastAsiaTheme="minorEastAsia"/>
          <w:sz w:val="24"/>
          <w:szCs w:val="24"/>
        </w:rPr>
      </w:pPr>
    </w:p>
    <w:p>
      <w:pPr>
        <w:pStyle w:val="16"/>
        <w:spacing w:line="360" w:lineRule="auto"/>
        <w:ind w:firstLine="480" w:firstLineChars="200"/>
        <w:jc w:val="center"/>
        <w:rPr>
          <w:rFonts w:cs="Times New Roman" w:asciiTheme="minorEastAsia" w:hAnsiTheme="minorEastAsia" w:eastAsiaTheme="minorEastAsia"/>
          <w:sz w:val="24"/>
          <w:szCs w:val="24"/>
        </w:rPr>
      </w:pPr>
    </w:p>
    <w:p>
      <w:pPr>
        <w:pStyle w:val="16"/>
        <w:spacing w:line="360" w:lineRule="auto"/>
        <w:ind w:firstLine="480" w:firstLineChars="200"/>
        <w:jc w:val="center"/>
        <w:rPr>
          <w:rFonts w:cs="Times New Roman" w:asciiTheme="minorEastAsia" w:hAnsiTheme="minorEastAsia" w:eastAsiaTheme="minorEastAsia"/>
          <w:sz w:val="24"/>
          <w:szCs w:val="24"/>
        </w:rPr>
      </w:pPr>
    </w:p>
    <w:p>
      <w:pPr>
        <w:pStyle w:val="16"/>
        <w:spacing w:line="360" w:lineRule="auto"/>
        <w:ind w:firstLine="480" w:firstLineChars="200"/>
        <w:jc w:val="center"/>
        <w:rPr>
          <w:rFonts w:cs="Times New Roman" w:asciiTheme="minorEastAsia" w:hAnsiTheme="minorEastAsia" w:eastAsiaTheme="minorEastAsia"/>
          <w:sz w:val="24"/>
          <w:szCs w:val="24"/>
        </w:rPr>
      </w:pPr>
    </w:p>
    <w:p>
      <w:pPr>
        <w:pStyle w:val="16"/>
        <w:spacing w:line="360" w:lineRule="auto"/>
        <w:ind w:firstLine="480" w:firstLineChars="200"/>
        <w:jc w:val="center"/>
        <w:rPr>
          <w:rFonts w:cs="Times New Roman" w:asciiTheme="minorEastAsia" w:hAnsiTheme="minorEastAsia" w:eastAsiaTheme="minorEastAsia"/>
          <w:sz w:val="24"/>
          <w:szCs w:val="24"/>
        </w:rPr>
      </w:pPr>
    </w:p>
    <w:p>
      <w:pPr>
        <w:pStyle w:val="16"/>
        <w:spacing w:line="360" w:lineRule="auto"/>
        <w:ind w:firstLine="480" w:firstLineChars="200"/>
        <w:jc w:val="center"/>
        <w:rPr>
          <w:rFonts w:cs="Times New Roman" w:asciiTheme="minorEastAsia" w:hAnsiTheme="minorEastAsia" w:eastAsiaTheme="minorEastAsia"/>
          <w:sz w:val="24"/>
          <w:szCs w:val="24"/>
        </w:rPr>
      </w:pPr>
    </w:p>
    <w:p>
      <w:pPr>
        <w:pStyle w:val="16"/>
        <w:spacing w:line="360" w:lineRule="auto"/>
        <w:ind w:firstLine="480" w:firstLineChars="200"/>
        <w:jc w:val="center"/>
        <w:rPr>
          <w:rFonts w:cs="Times New Roman" w:asciiTheme="minorEastAsia" w:hAnsiTheme="minorEastAsia" w:eastAsiaTheme="minorEastAsia"/>
          <w:sz w:val="24"/>
          <w:szCs w:val="24"/>
        </w:rPr>
      </w:pPr>
    </w:p>
    <w:p>
      <w:pPr>
        <w:pStyle w:val="16"/>
        <w:spacing w:line="360" w:lineRule="auto"/>
        <w:ind w:firstLine="480" w:firstLineChars="200"/>
        <w:jc w:val="center"/>
        <w:rPr>
          <w:rFonts w:cs="Times New Roman" w:asciiTheme="minorEastAsia" w:hAnsiTheme="minorEastAsia" w:eastAsiaTheme="minorEastAsia"/>
          <w:sz w:val="24"/>
          <w:szCs w:val="24"/>
        </w:rPr>
      </w:pPr>
    </w:p>
    <w:p>
      <w:pPr>
        <w:pStyle w:val="16"/>
        <w:spacing w:line="360" w:lineRule="auto"/>
        <w:ind w:firstLine="480" w:firstLineChars="200"/>
        <w:jc w:val="center"/>
        <w:rPr>
          <w:rFonts w:cs="Times New Roman" w:asciiTheme="minorEastAsia" w:hAnsiTheme="minorEastAsia" w:eastAsiaTheme="minorEastAsia"/>
          <w:sz w:val="24"/>
          <w:szCs w:val="24"/>
        </w:rPr>
      </w:pPr>
    </w:p>
    <w:p>
      <w:pPr>
        <w:pStyle w:val="16"/>
        <w:spacing w:line="360" w:lineRule="auto"/>
        <w:ind w:firstLine="480" w:firstLineChars="200"/>
        <w:jc w:val="center"/>
        <w:rPr>
          <w:rFonts w:cs="Times New Roman" w:asciiTheme="minorEastAsia" w:hAnsiTheme="minorEastAsia" w:eastAsiaTheme="minorEastAsia"/>
          <w:sz w:val="24"/>
          <w:szCs w:val="24"/>
        </w:rPr>
      </w:pPr>
    </w:p>
    <w:p>
      <w:pPr>
        <w:pStyle w:val="16"/>
        <w:spacing w:line="360" w:lineRule="auto"/>
        <w:ind w:firstLine="480" w:firstLineChars="200"/>
        <w:jc w:val="center"/>
        <w:rPr>
          <w:rFonts w:cs="Times New Roman" w:asciiTheme="minorEastAsia" w:hAnsiTheme="minorEastAsia" w:eastAsiaTheme="minorEastAsia"/>
          <w:sz w:val="24"/>
          <w:szCs w:val="24"/>
        </w:rPr>
      </w:pPr>
    </w:p>
    <w:p>
      <w:pPr>
        <w:pStyle w:val="16"/>
        <w:spacing w:line="360" w:lineRule="auto"/>
        <w:ind w:firstLine="480" w:firstLineChars="200"/>
        <w:jc w:val="center"/>
        <w:rPr>
          <w:rFonts w:cs="Times New Roman" w:asciiTheme="minorEastAsia" w:hAnsiTheme="minorEastAsia" w:eastAsiaTheme="minorEastAsia"/>
          <w:sz w:val="24"/>
          <w:szCs w:val="24"/>
        </w:rPr>
      </w:pPr>
    </w:p>
    <w:p>
      <w:pPr>
        <w:pStyle w:val="16"/>
        <w:spacing w:line="360" w:lineRule="auto"/>
        <w:ind w:firstLine="480" w:firstLineChars="200"/>
        <w:jc w:val="center"/>
        <w:rPr>
          <w:rFonts w:cs="Times New Roman" w:asciiTheme="minorEastAsia" w:hAnsiTheme="minorEastAsia" w:eastAsiaTheme="minorEastAsia"/>
          <w:sz w:val="24"/>
          <w:szCs w:val="24"/>
        </w:rPr>
      </w:pPr>
    </w:p>
    <w:p>
      <w:pPr>
        <w:pStyle w:val="16"/>
        <w:spacing w:line="360" w:lineRule="auto"/>
        <w:ind w:firstLine="482" w:firstLineChars="20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第一部分　商务部分</w:t>
      </w:r>
    </w:p>
    <w:p>
      <w:pPr>
        <w:pStyle w:val="16"/>
        <w:spacing w:line="360" w:lineRule="auto"/>
        <w:ind w:firstLine="482" w:firstLineChars="200"/>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一、磋商响应声明</w:t>
      </w:r>
    </w:p>
    <w:p>
      <w:pPr>
        <w:pStyle w:val="10"/>
        <w:spacing w:line="360" w:lineRule="auto"/>
        <w:jc w:val="center"/>
        <w:rPr>
          <w:rFonts w:asciiTheme="minorEastAsia" w:hAnsiTheme="minorEastAsia" w:eastAsiaTheme="minorEastAsia"/>
        </w:rPr>
      </w:pPr>
      <w:r>
        <w:rPr>
          <w:rFonts w:hint="eastAsia" w:asciiTheme="minorEastAsia" w:hAnsiTheme="minorEastAsia" w:eastAsiaTheme="minorEastAsia"/>
        </w:rPr>
        <w:t>磋商响应声明</w:t>
      </w:r>
    </w:p>
    <w:p>
      <w:pPr>
        <w:pStyle w:val="16"/>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致</w:t>
      </w:r>
      <w:r>
        <w:rPr>
          <w:rFonts w:cs="Times New Roman" w:asciiTheme="minorEastAsia" w:hAnsiTheme="minorEastAsia" w:eastAsiaTheme="minorEastAsia"/>
          <w:sz w:val="24"/>
          <w:szCs w:val="24"/>
        </w:rPr>
        <w:t>____________(</w:t>
      </w:r>
      <w:r>
        <w:rPr>
          <w:rFonts w:hint="eastAsia" w:cs="Times New Roman" w:asciiTheme="minorEastAsia" w:hAnsiTheme="minorEastAsia" w:eastAsiaTheme="minorEastAsia"/>
          <w:sz w:val="24"/>
          <w:szCs w:val="24"/>
        </w:rPr>
        <w:t>采购人或采购代理机构</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我方已仔细研究了</w:t>
      </w:r>
      <w:r>
        <w:rPr>
          <w:rFonts w:cs="Times New Roman" w:asciiTheme="minorEastAsia" w:hAnsiTheme="minorEastAsia" w:eastAsiaTheme="minorEastAsia"/>
          <w:sz w:val="24"/>
          <w:szCs w:val="24"/>
        </w:rPr>
        <w:t>____________(</w:t>
      </w:r>
      <w:r>
        <w:rPr>
          <w:rFonts w:hint="eastAsia" w:cs="Times New Roman" w:asciiTheme="minorEastAsia" w:hAnsiTheme="minorEastAsia" w:eastAsiaTheme="minorEastAsia"/>
          <w:sz w:val="24"/>
          <w:szCs w:val="24"/>
        </w:rPr>
        <w:t>项目名称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的竞争性磋商文件</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项目编号：</w:t>
      </w:r>
      <w:r>
        <w:rPr>
          <w:rFonts w:cs="Times New Roman" w:asciiTheme="minorEastAsia" w:hAnsiTheme="minorEastAsia" w:eastAsiaTheme="minorEastAsia"/>
          <w:sz w:val="24"/>
          <w:szCs w:val="24"/>
        </w:rPr>
        <w:t>____________)</w:t>
      </w:r>
      <w:r>
        <w:rPr>
          <w:rFonts w:hint="eastAsia" w:cs="Times New Roman" w:asciiTheme="minorEastAsia" w:hAnsiTheme="minorEastAsia" w:eastAsiaTheme="minorEastAsia"/>
          <w:sz w:val="24"/>
          <w:szCs w:val="24"/>
        </w:rPr>
        <w:t>的全部内容，知悉参加竞争性磋商的风险，我方承诺接受磋商文件的全部条款且无任何异议。</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一、我方同意在磋商响应有效期内遵守本响应文件中的承诺，且在此期限期满之前均具有法律约束力。</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二、我方提交纸质响应文件正本</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份和副本</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份，电子响应文件</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套，并保证响应文件提供的数据和材料是真实、准确的。否则，愿承担《政府采购法》第七十七条规定的法律责任。</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三、我方愿意向贵方提供任何与本项采购有关的数据、情况和技术资料。若贵方需要，我方愿意提供我方作出的一切承诺的证明材料。</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四、我方愿意按磋商文件规定和磋商小组要求重新提交响应文件和最后报价。</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五、我方承诺遵守《政府采购法》的有关规定，保证在获得成交资格后，按照磋商文件确定的事项签订政府采购合同，履行双方所签订的合同，并承担合同规定的责任和义务。</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：法定代表人身份证明复印件</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法定代表人参加磋商</w:t>
      </w:r>
      <w:r>
        <w:rPr>
          <w:rFonts w:cs="Times New Roman" w:asciiTheme="minorEastAsia" w:hAnsiTheme="minorEastAsia" w:eastAsiaTheme="minorEastAsia"/>
          <w:sz w:val="24"/>
          <w:szCs w:val="24"/>
        </w:rPr>
        <w:t>)</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：法定代表人授权书</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授权代表参加磋商</w:t>
      </w:r>
      <w:r>
        <w:rPr>
          <w:rFonts w:cs="Times New Roman" w:asciiTheme="minorEastAsia" w:hAnsiTheme="minorEastAsia" w:eastAsiaTheme="minorEastAsia"/>
          <w:sz w:val="24"/>
          <w:szCs w:val="24"/>
        </w:rPr>
        <w:t>)</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：授权委托书</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自然人提供</w:t>
      </w:r>
      <w:r>
        <w:rPr>
          <w:rFonts w:cs="Times New Roman" w:asciiTheme="minorEastAsia" w:hAnsiTheme="minorEastAsia" w:eastAsiaTheme="minorEastAsia"/>
          <w:sz w:val="24"/>
          <w:szCs w:val="24"/>
        </w:rPr>
        <w:t>)</w:t>
      </w: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公章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法定代表人或授权代表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签字或盖章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日期：</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日</w:t>
      </w: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法定代表人身份证明复印件</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法定代表人参加磋商</w:t>
      </w:r>
      <w:r>
        <w:rPr>
          <w:rFonts w:cs="Times New Roman" w:asciiTheme="minorEastAsia" w:hAnsiTheme="minorEastAsia" w:eastAsiaTheme="minorEastAsia"/>
          <w:sz w:val="24"/>
          <w:szCs w:val="24"/>
        </w:rPr>
        <w:t>)</w:t>
      </w:r>
    </w:p>
    <w:p>
      <w:pPr>
        <w:pStyle w:val="16"/>
        <w:spacing w:line="360" w:lineRule="auto"/>
        <w:ind w:firstLine="480" w:firstLineChars="200"/>
        <w:rPr>
          <w:rFonts w:cs="Times New Roman" w:asciiTheme="minorEastAsia" w:hAnsiTheme="minorEastAsia" w:eastAsiaTheme="minorEastAsia"/>
          <w:sz w:val="24"/>
          <w:szCs w:val="24"/>
        </w:rPr>
      </w:pPr>
    </w:p>
    <w:tbl>
      <w:tblPr>
        <w:tblStyle w:val="25"/>
        <w:tblW w:w="49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jc w:val="center"/>
        </w:trPr>
        <w:tc>
          <w:tcPr>
            <w:tcW w:w="4983" w:type="dxa"/>
            <w:tcBorders>
              <w:top w:val="single" w:color="auto" w:sz="4" w:space="0"/>
              <w:bottom w:val="single" w:color="auto" w:sz="4" w:space="0"/>
            </w:tcBorders>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法定代表人身份证明复印件</w:t>
            </w:r>
          </w:p>
        </w:tc>
      </w:tr>
    </w:tbl>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p>
    <w:p>
      <w:pPr>
        <w:pStyle w:val="10"/>
        <w:spacing w:line="360" w:lineRule="auto"/>
        <w:jc w:val="center"/>
        <w:rPr>
          <w:rFonts w:asciiTheme="minorEastAsia" w:hAnsiTheme="minorEastAsia" w:eastAsiaTheme="minorEastAsia"/>
        </w:rPr>
      </w:pPr>
      <w:r>
        <w:rPr>
          <w:rFonts w:hint="eastAsia" w:asciiTheme="minorEastAsia" w:hAnsiTheme="minorEastAsia" w:eastAsiaTheme="minorEastAsia"/>
        </w:rPr>
        <w:t>法定代表人授权委托书</w:t>
      </w:r>
      <w:r>
        <w:rPr>
          <w:rFonts w:asciiTheme="minorEastAsia" w:hAnsiTheme="minorEastAsia" w:eastAsiaTheme="minorEastAsia"/>
        </w:rPr>
        <w:t>(</w:t>
      </w:r>
      <w:r>
        <w:rPr>
          <w:rFonts w:hint="eastAsia" w:asciiTheme="minorEastAsia" w:hAnsiTheme="minorEastAsia" w:eastAsiaTheme="minorEastAsia"/>
        </w:rPr>
        <w:t>授权代表参加磋商</w:t>
      </w:r>
      <w:r>
        <w:rPr>
          <w:rFonts w:asciiTheme="minorEastAsia" w:hAnsiTheme="minorEastAsia" w:eastAsiaTheme="minorEastAsia"/>
        </w:rPr>
        <w:t>)</w:t>
      </w:r>
    </w:p>
    <w:p>
      <w:pPr>
        <w:pStyle w:val="16"/>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致：</w:t>
      </w:r>
      <w:r>
        <w:rPr>
          <w:rFonts w:cs="Times New Roman" w:asciiTheme="minorEastAsia" w:hAnsiTheme="minorEastAsia" w:eastAsiaTheme="minorEastAsia"/>
          <w:sz w:val="24"/>
          <w:szCs w:val="24"/>
        </w:rPr>
        <w:t>____________(</w:t>
      </w:r>
      <w:r>
        <w:rPr>
          <w:rFonts w:hint="eastAsia" w:cs="Times New Roman" w:asciiTheme="minorEastAsia" w:hAnsiTheme="minorEastAsia" w:eastAsiaTheme="minorEastAsia"/>
          <w:sz w:val="24"/>
          <w:szCs w:val="24"/>
        </w:rPr>
        <w:t>采购人或采购代理机构</w:t>
      </w:r>
      <w:r>
        <w:rPr>
          <w:rFonts w:cs="Times New Roman" w:asciiTheme="minorEastAsia" w:hAnsiTheme="minorEastAsia" w:eastAsiaTheme="minorEastAsia"/>
          <w:sz w:val="24"/>
          <w:szCs w:val="24"/>
        </w:rPr>
        <w:t>)</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____________(</w:t>
      </w:r>
      <w:r>
        <w:rPr>
          <w:rFonts w:hint="eastAsia" w:cs="Times New Roman" w:asciiTheme="minorEastAsia" w:hAnsiTheme="minorEastAsia" w:eastAsiaTheme="minorEastAsia"/>
          <w:sz w:val="24"/>
          <w:szCs w:val="24"/>
        </w:rPr>
        <w:t>供应商名称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的法定代表人</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姓名、职务</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授权</w:t>
      </w:r>
      <w:r>
        <w:rPr>
          <w:rFonts w:cs="Times New Roman" w:asciiTheme="minorEastAsia" w:hAnsiTheme="minorEastAsia" w:eastAsiaTheme="minorEastAsia"/>
          <w:sz w:val="24"/>
          <w:szCs w:val="24"/>
        </w:rPr>
        <w:t>____________(</w:t>
      </w:r>
      <w:r>
        <w:rPr>
          <w:rFonts w:hint="eastAsia" w:cs="Times New Roman" w:asciiTheme="minorEastAsia" w:hAnsiTheme="minorEastAsia" w:eastAsiaTheme="minorEastAsia"/>
          <w:sz w:val="24"/>
          <w:szCs w:val="24"/>
        </w:rPr>
        <w:t>磋商代表姓名、职务</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为本公司的磋商代表，就</w:t>
      </w:r>
      <w:r>
        <w:rPr>
          <w:rFonts w:cs="Times New Roman" w:asciiTheme="minorEastAsia" w:hAnsiTheme="minorEastAsia" w:eastAsiaTheme="minorEastAsia"/>
          <w:sz w:val="24"/>
          <w:szCs w:val="24"/>
        </w:rPr>
        <w:t>____________(</w:t>
      </w:r>
      <w:r>
        <w:rPr>
          <w:rFonts w:hint="eastAsia" w:cs="Times New Roman" w:asciiTheme="minorEastAsia" w:hAnsiTheme="minorEastAsia" w:eastAsiaTheme="minorEastAsia"/>
          <w:sz w:val="24"/>
          <w:szCs w:val="24"/>
        </w:rPr>
        <w:t>项目名称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磋商及相关事务代表本公司处理与之有关的一切事务。</w:t>
      </w: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委托期限：</w:t>
      </w:r>
      <w:r>
        <w:rPr>
          <w:rFonts w:cs="Times New Roman" w:asciiTheme="minorEastAsia" w:hAnsiTheme="minorEastAsia" w:eastAsiaTheme="minorEastAsia"/>
          <w:sz w:val="24"/>
          <w:szCs w:val="24"/>
        </w:rPr>
        <w:t>____________________</w:t>
      </w:r>
      <w:r>
        <w:rPr>
          <w:rFonts w:hint="eastAsia" w:cs="Times New Roman" w:asciiTheme="minorEastAsia" w:hAnsiTheme="minorEastAsia" w:eastAsiaTheme="minorEastAsia"/>
          <w:sz w:val="24"/>
          <w:szCs w:val="24"/>
        </w:rPr>
        <w:t>。</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代理人无转委托权。</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本授权书于</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日签字生效，特此声明。</w:t>
      </w:r>
    </w:p>
    <w:p>
      <w:pPr>
        <w:pStyle w:val="16"/>
        <w:spacing w:line="360" w:lineRule="auto"/>
        <w:ind w:firstLine="480" w:firstLineChars="200"/>
        <w:rPr>
          <w:rFonts w:cs="Times New Roman" w:asciiTheme="minorEastAsia" w:hAnsiTheme="minorEastAsia" w:eastAsiaTheme="minorEastAsia"/>
          <w:sz w:val="24"/>
          <w:szCs w:val="24"/>
        </w:rPr>
      </w:pPr>
    </w:p>
    <w:tbl>
      <w:tblPr>
        <w:tblStyle w:val="25"/>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授权代表身份证明复印件</w:t>
            </w:r>
          </w:p>
        </w:tc>
      </w:tr>
    </w:tbl>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公章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签字或盖章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授权代表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签字或签章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jc w:val="righ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日</w:t>
      </w: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3</w:t>
      </w:r>
    </w:p>
    <w:p>
      <w:pPr>
        <w:pStyle w:val="10"/>
        <w:spacing w:line="360" w:lineRule="auto"/>
        <w:jc w:val="center"/>
        <w:rPr>
          <w:rFonts w:asciiTheme="minorEastAsia" w:hAnsiTheme="minorEastAsia" w:eastAsiaTheme="minorEastAsia"/>
        </w:rPr>
      </w:pPr>
      <w:r>
        <w:rPr>
          <w:rFonts w:hint="eastAsia" w:asciiTheme="minorEastAsia" w:hAnsiTheme="minorEastAsia" w:eastAsiaTheme="minorEastAsia"/>
        </w:rPr>
        <w:t>授权委托书</w:t>
      </w:r>
      <w:r>
        <w:rPr>
          <w:rFonts w:asciiTheme="minorEastAsia" w:hAnsiTheme="minorEastAsia" w:eastAsiaTheme="minorEastAsia"/>
        </w:rPr>
        <w:t>(</w:t>
      </w:r>
      <w:r>
        <w:rPr>
          <w:rFonts w:hint="eastAsia" w:asciiTheme="minorEastAsia" w:hAnsiTheme="minorEastAsia" w:eastAsiaTheme="minorEastAsia"/>
        </w:rPr>
        <w:t>格式二</w:t>
      </w:r>
      <w:r>
        <w:rPr>
          <w:rFonts w:asciiTheme="minorEastAsia" w:hAnsiTheme="minorEastAsia" w:eastAsiaTheme="minorEastAsia"/>
        </w:rPr>
        <w:t>)(</w:t>
      </w:r>
      <w:r>
        <w:rPr>
          <w:rFonts w:hint="eastAsia" w:asciiTheme="minorEastAsia" w:hAnsiTheme="minorEastAsia" w:eastAsiaTheme="minorEastAsia"/>
        </w:rPr>
        <w:t>适用于自然人磋商</w:t>
      </w:r>
      <w:r>
        <w:rPr>
          <w:rFonts w:asciiTheme="minorEastAsia" w:hAnsiTheme="minorEastAsia" w:eastAsiaTheme="minorEastAsia"/>
        </w:rPr>
        <w:t>)</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致：</w:t>
      </w:r>
      <w:r>
        <w:rPr>
          <w:rFonts w:cs="Times New Roman" w:asciiTheme="minorEastAsia" w:hAnsiTheme="minorEastAsia" w:eastAsiaTheme="minorEastAsia"/>
          <w:sz w:val="24"/>
          <w:szCs w:val="24"/>
        </w:rPr>
        <w:t>____________(</w:t>
      </w:r>
      <w:r>
        <w:rPr>
          <w:rFonts w:hint="eastAsia" w:cs="Times New Roman" w:asciiTheme="minorEastAsia" w:hAnsiTheme="minorEastAsia" w:eastAsiaTheme="minorEastAsia"/>
          <w:sz w:val="24"/>
          <w:szCs w:val="24"/>
        </w:rPr>
        <w:t>采购人或采购代理机构</w:t>
      </w:r>
      <w:r>
        <w:rPr>
          <w:rFonts w:cs="Times New Roman" w:asciiTheme="minorEastAsia" w:hAnsiTheme="minorEastAsia" w:eastAsiaTheme="minorEastAsia"/>
          <w:sz w:val="24"/>
          <w:szCs w:val="24"/>
        </w:rPr>
        <w:t>)</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我</w:t>
      </w:r>
      <w:r>
        <w:rPr>
          <w:rFonts w:cs="Times New Roman" w:asciiTheme="minorEastAsia" w:hAnsiTheme="minorEastAsia" w:eastAsiaTheme="minorEastAsia"/>
          <w:sz w:val="24"/>
          <w:szCs w:val="24"/>
        </w:rPr>
        <w:t>________(</w:t>
      </w:r>
      <w:r>
        <w:rPr>
          <w:rFonts w:hint="eastAsia" w:cs="Times New Roman" w:asciiTheme="minorEastAsia" w:hAnsiTheme="minorEastAsia" w:eastAsiaTheme="minorEastAsia"/>
          <w:sz w:val="24"/>
          <w:szCs w:val="24"/>
        </w:rPr>
        <w:t>姓名</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系自然人，现授权委托</w:t>
      </w:r>
      <w:r>
        <w:rPr>
          <w:rFonts w:cs="Times New Roman" w:asciiTheme="minorEastAsia" w:hAnsiTheme="minorEastAsia" w:eastAsiaTheme="minorEastAsia"/>
          <w:sz w:val="24"/>
          <w:szCs w:val="24"/>
        </w:rPr>
        <w:t>________(</w:t>
      </w:r>
      <w:r>
        <w:rPr>
          <w:rFonts w:hint="eastAsia" w:cs="Times New Roman" w:asciiTheme="minorEastAsia" w:hAnsiTheme="minorEastAsia" w:eastAsiaTheme="minorEastAsia"/>
          <w:sz w:val="24"/>
          <w:szCs w:val="24"/>
        </w:rPr>
        <w:t>姓名</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以本人名义参加</w:t>
      </w:r>
      <w:r>
        <w:rPr>
          <w:rFonts w:cs="Times New Roman" w:asciiTheme="minorEastAsia" w:hAnsiTheme="minorEastAsia" w:eastAsiaTheme="minorEastAsia"/>
          <w:sz w:val="24"/>
          <w:szCs w:val="24"/>
        </w:rPr>
        <w:t>____________(</w:t>
      </w:r>
      <w:r>
        <w:rPr>
          <w:rFonts w:hint="eastAsia" w:cs="Times New Roman" w:asciiTheme="minorEastAsia" w:hAnsiTheme="minorEastAsia" w:eastAsiaTheme="minorEastAsia"/>
          <w:sz w:val="24"/>
          <w:szCs w:val="24"/>
        </w:rPr>
        <w:t>项目名称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的磋商活动，并代表本人全权办理针对上述项目的磋商、签约等具体事务和签署相关文件。</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本人对被授权人的签字事项负全部责任。</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授权委托代理期限：从　　　年　　月　　日起至　　　年　　月　　日止。</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代理人无转委托权，特此委托。</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我已在下面签字，以资证明。</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自然人签字并在签名处加盖食指指印：　　　　　年　　月　　日</w:t>
      </w: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2" w:firstLineChars="200"/>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二、报价一览表及分项价格表</w:t>
      </w:r>
    </w:p>
    <w:p>
      <w:pPr>
        <w:pStyle w:val="16"/>
        <w:spacing w:line="30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xml:space="preserve">                        报价一览表</w:t>
      </w:r>
    </w:p>
    <w:tbl>
      <w:tblPr>
        <w:tblStyle w:val="25"/>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01"/>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01" w:type="dxa"/>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序号</w:t>
            </w:r>
          </w:p>
        </w:tc>
        <w:tc>
          <w:tcPr>
            <w:tcW w:w="1701" w:type="dxa"/>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项目名称</w:t>
            </w:r>
          </w:p>
        </w:tc>
        <w:tc>
          <w:tcPr>
            <w:tcW w:w="5814" w:type="dxa"/>
            <w:vAlign w:val="center"/>
          </w:tcPr>
          <w:p>
            <w:pPr>
              <w:pStyle w:val="16"/>
              <w:spacing w:line="300" w:lineRule="exact"/>
              <w:jc w:val="center"/>
              <w:rPr>
                <w:rFonts w:cs="MingLiU_HKSC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w:t>
            </w:r>
          </w:p>
        </w:tc>
        <w:tc>
          <w:tcPr>
            <w:tcW w:w="1701" w:type="dxa"/>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总报价人民币</w:t>
            </w:r>
          </w:p>
        </w:tc>
        <w:tc>
          <w:tcPr>
            <w:tcW w:w="5814" w:type="dxa"/>
            <w:vAlign w:val="center"/>
          </w:tcPr>
          <w:p>
            <w:pPr>
              <w:pStyle w:val="16"/>
              <w:spacing w:line="300" w:lineRule="exac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大写：人民币</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元</w:t>
            </w:r>
          </w:p>
          <w:p>
            <w:pPr>
              <w:pStyle w:val="16"/>
              <w:spacing w:line="300" w:lineRule="exac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小写：￥</w:t>
            </w:r>
            <w:r>
              <w:rPr>
                <w:rFonts w:cs="Times New Roman" w:asciiTheme="minorEastAsia" w:hAnsiTheme="minorEastAsia" w:eastAsiaTheme="minorEastAsia"/>
                <w:sz w:val="24"/>
                <w:szCs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01" w:type="dxa"/>
            <w:shd w:val="clear" w:color="auto" w:fill="auto"/>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w:t>
            </w:r>
          </w:p>
        </w:tc>
        <w:tc>
          <w:tcPr>
            <w:tcW w:w="1701" w:type="dxa"/>
            <w:shd w:val="clear" w:color="auto" w:fill="auto"/>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项目实施期限</w:t>
            </w:r>
          </w:p>
        </w:tc>
        <w:tc>
          <w:tcPr>
            <w:tcW w:w="5814" w:type="dxa"/>
            <w:vAlign w:val="center"/>
          </w:tcPr>
          <w:p>
            <w:pPr>
              <w:pStyle w:val="16"/>
              <w:spacing w:line="300" w:lineRule="exact"/>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01" w:type="dxa"/>
            <w:shd w:val="clear" w:color="auto" w:fill="auto"/>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w:t>
            </w:r>
          </w:p>
        </w:tc>
        <w:tc>
          <w:tcPr>
            <w:tcW w:w="1701" w:type="dxa"/>
            <w:shd w:val="clear" w:color="auto" w:fill="auto"/>
            <w:vAlign w:val="center"/>
          </w:tcPr>
          <w:p>
            <w:pPr>
              <w:pStyle w:val="16"/>
              <w:spacing w:line="300" w:lineRule="exact"/>
              <w:jc w:val="center"/>
              <w:rPr>
                <w:rFonts w:cs="Times New Roman" w:asciiTheme="minorEastAsia" w:hAnsiTheme="minorEastAsia" w:eastAsiaTheme="minorEastAsia"/>
                <w:sz w:val="24"/>
                <w:szCs w:val="24"/>
              </w:rPr>
            </w:pPr>
          </w:p>
        </w:tc>
        <w:tc>
          <w:tcPr>
            <w:tcW w:w="5814" w:type="dxa"/>
            <w:vAlign w:val="center"/>
          </w:tcPr>
          <w:p>
            <w:pPr>
              <w:pStyle w:val="16"/>
              <w:spacing w:line="30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01" w:type="dxa"/>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w:t>
            </w:r>
          </w:p>
        </w:tc>
        <w:tc>
          <w:tcPr>
            <w:tcW w:w="1701" w:type="dxa"/>
            <w:vAlign w:val="center"/>
          </w:tcPr>
          <w:p>
            <w:pPr>
              <w:pStyle w:val="16"/>
              <w:spacing w:line="300" w:lineRule="exact"/>
              <w:jc w:val="center"/>
              <w:rPr>
                <w:rFonts w:cs="Times New Roman" w:asciiTheme="minorEastAsia" w:hAnsiTheme="minorEastAsia" w:eastAsiaTheme="minorEastAsia"/>
                <w:sz w:val="24"/>
                <w:szCs w:val="24"/>
              </w:rPr>
            </w:pPr>
          </w:p>
        </w:tc>
        <w:tc>
          <w:tcPr>
            <w:tcW w:w="5814" w:type="dxa"/>
            <w:vAlign w:val="center"/>
          </w:tcPr>
          <w:p>
            <w:pPr>
              <w:pStyle w:val="16"/>
              <w:spacing w:line="30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01" w:type="dxa"/>
            <w:vAlign w:val="center"/>
          </w:tcPr>
          <w:p>
            <w:pPr>
              <w:pStyle w:val="16"/>
              <w:spacing w:line="300" w:lineRule="exact"/>
              <w:jc w:val="center"/>
              <w:rPr>
                <w:rFonts w:cs="Times New Roman" w:asciiTheme="minorEastAsia" w:hAnsiTheme="minorEastAsia" w:eastAsiaTheme="minorEastAsia"/>
                <w:sz w:val="24"/>
                <w:szCs w:val="24"/>
              </w:rPr>
            </w:pPr>
          </w:p>
        </w:tc>
        <w:tc>
          <w:tcPr>
            <w:tcW w:w="1701" w:type="dxa"/>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备注</w:t>
            </w:r>
          </w:p>
        </w:tc>
        <w:tc>
          <w:tcPr>
            <w:tcW w:w="5814" w:type="dxa"/>
            <w:vAlign w:val="center"/>
          </w:tcPr>
          <w:p>
            <w:pPr>
              <w:pStyle w:val="16"/>
              <w:spacing w:line="300" w:lineRule="exact"/>
              <w:jc w:val="center"/>
              <w:rPr>
                <w:rFonts w:cs="Times New Roman" w:asciiTheme="minorEastAsia" w:hAnsiTheme="minorEastAsia" w:eastAsiaTheme="minorEastAsia"/>
                <w:sz w:val="24"/>
                <w:szCs w:val="24"/>
              </w:rPr>
            </w:pPr>
          </w:p>
        </w:tc>
      </w:tr>
    </w:tbl>
    <w:p>
      <w:pPr>
        <w:pStyle w:val="16"/>
        <w:spacing w:line="300" w:lineRule="exact"/>
        <w:ind w:firstLine="480" w:firstLineChars="200"/>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公章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法定代表人或其授权代表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签字或盖章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日期：</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日</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说明：授权用投标专用章的，与公章具有相同法律效力。</w:t>
      </w:r>
    </w:p>
    <w:p>
      <w:pPr>
        <w:pStyle w:val="16"/>
        <w:spacing w:line="300" w:lineRule="exact"/>
        <w:ind w:firstLine="480" w:firstLineChars="200"/>
        <w:rPr>
          <w:rFonts w:cs="Times New Roman" w:asciiTheme="minorEastAsia" w:hAnsiTheme="minorEastAsia" w:eastAsiaTheme="minorEastAsia"/>
          <w:sz w:val="24"/>
          <w:szCs w:val="24"/>
        </w:rPr>
      </w:pPr>
    </w:p>
    <w:p>
      <w:pPr>
        <w:pStyle w:val="16"/>
        <w:spacing w:line="300" w:lineRule="exact"/>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w:t>
      </w:r>
    </w:p>
    <w:p>
      <w:pPr>
        <w:pStyle w:val="16"/>
        <w:spacing w:line="300" w:lineRule="exact"/>
        <w:ind w:firstLine="480" w:firstLineChars="200"/>
        <w:rPr>
          <w:rFonts w:cs="Times New Roman" w:asciiTheme="minorEastAsia" w:hAnsiTheme="minorEastAsia" w:eastAsiaTheme="minorEastAsia"/>
          <w:sz w:val="24"/>
          <w:szCs w:val="24"/>
        </w:rPr>
      </w:pPr>
    </w:p>
    <w:p>
      <w:pPr>
        <w:pStyle w:val="16"/>
        <w:spacing w:line="300" w:lineRule="exact"/>
        <w:ind w:firstLine="480" w:firstLineChars="200"/>
        <w:rPr>
          <w:rFonts w:cs="Times New Roman" w:asciiTheme="minorEastAsia" w:hAnsiTheme="minorEastAsia" w:eastAsiaTheme="minorEastAsia"/>
          <w:sz w:val="24"/>
          <w:szCs w:val="24"/>
        </w:rPr>
      </w:pPr>
    </w:p>
    <w:p>
      <w:pPr>
        <w:pStyle w:val="16"/>
        <w:spacing w:line="300" w:lineRule="exact"/>
        <w:ind w:firstLine="480" w:firstLineChars="200"/>
        <w:rPr>
          <w:rFonts w:cs="Times New Roman" w:asciiTheme="minorEastAsia" w:hAnsiTheme="minorEastAsia" w:eastAsiaTheme="minorEastAsia"/>
          <w:sz w:val="24"/>
          <w:szCs w:val="24"/>
        </w:rPr>
      </w:pPr>
    </w:p>
    <w:p>
      <w:pPr>
        <w:pStyle w:val="16"/>
        <w:spacing w:line="300" w:lineRule="exact"/>
        <w:ind w:firstLine="480" w:firstLineChars="200"/>
        <w:rPr>
          <w:rFonts w:cs="Times New Roman" w:asciiTheme="minorEastAsia" w:hAnsiTheme="minorEastAsia" w:eastAsiaTheme="minorEastAsia"/>
          <w:sz w:val="24"/>
          <w:szCs w:val="24"/>
        </w:rPr>
      </w:pPr>
    </w:p>
    <w:p>
      <w:pPr>
        <w:pStyle w:val="16"/>
        <w:spacing w:line="300" w:lineRule="exact"/>
        <w:ind w:firstLine="480" w:firstLineChars="200"/>
        <w:rPr>
          <w:rFonts w:cs="Times New Roman" w:asciiTheme="minorEastAsia" w:hAnsiTheme="minorEastAsia" w:eastAsiaTheme="minorEastAsia"/>
          <w:sz w:val="24"/>
          <w:szCs w:val="24"/>
        </w:rPr>
      </w:pPr>
    </w:p>
    <w:p>
      <w:pPr>
        <w:pStyle w:val="16"/>
        <w:spacing w:line="300" w:lineRule="exact"/>
        <w:ind w:firstLine="480" w:firstLineChars="200"/>
        <w:rPr>
          <w:rFonts w:cs="Times New Roman" w:asciiTheme="minorEastAsia" w:hAnsiTheme="minorEastAsia" w:eastAsiaTheme="minorEastAsia"/>
          <w:sz w:val="24"/>
          <w:szCs w:val="24"/>
        </w:rPr>
      </w:pPr>
    </w:p>
    <w:p>
      <w:pPr>
        <w:pStyle w:val="16"/>
        <w:spacing w:line="300" w:lineRule="exact"/>
        <w:ind w:firstLine="480" w:firstLineChars="200"/>
        <w:rPr>
          <w:rFonts w:cs="Times New Roman" w:asciiTheme="minorEastAsia" w:hAnsiTheme="minorEastAsia" w:eastAsiaTheme="minorEastAsia"/>
          <w:sz w:val="24"/>
          <w:szCs w:val="24"/>
        </w:rPr>
      </w:pPr>
    </w:p>
    <w:p>
      <w:pPr>
        <w:pStyle w:val="16"/>
        <w:spacing w:line="300" w:lineRule="exact"/>
        <w:ind w:firstLine="480" w:firstLineChars="200"/>
        <w:rPr>
          <w:rFonts w:cs="Times New Roman" w:asciiTheme="minorEastAsia" w:hAnsiTheme="minorEastAsia" w:eastAsiaTheme="minorEastAsia"/>
          <w:sz w:val="24"/>
          <w:szCs w:val="24"/>
        </w:rPr>
      </w:pPr>
    </w:p>
    <w:p>
      <w:pPr>
        <w:pStyle w:val="16"/>
        <w:spacing w:line="300" w:lineRule="exact"/>
        <w:ind w:firstLine="480" w:firstLineChars="200"/>
        <w:rPr>
          <w:rFonts w:cs="Times New Roman" w:asciiTheme="minorEastAsia" w:hAnsiTheme="minorEastAsia" w:eastAsiaTheme="minorEastAsia"/>
          <w:sz w:val="24"/>
          <w:szCs w:val="24"/>
        </w:rPr>
      </w:pPr>
    </w:p>
    <w:p>
      <w:pPr>
        <w:pStyle w:val="16"/>
        <w:spacing w:line="300" w:lineRule="exact"/>
        <w:ind w:firstLine="480" w:firstLineChars="200"/>
        <w:rPr>
          <w:rFonts w:cs="Times New Roman" w:asciiTheme="minorEastAsia" w:hAnsiTheme="minorEastAsia" w:eastAsiaTheme="minorEastAsia"/>
          <w:sz w:val="24"/>
          <w:szCs w:val="24"/>
        </w:rPr>
      </w:pPr>
    </w:p>
    <w:p>
      <w:pPr>
        <w:pStyle w:val="16"/>
        <w:spacing w:line="300" w:lineRule="exact"/>
        <w:ind w:firstLine="480" w:firstLineChars="200"/>
        <w:rPr>
          <w:rFonts w:cs="Times New Roman" w:asciiTheme="minorEastAsia" w:hAnsiTheme="minorEastAsia" w:eastAsiaTheme="minorEastAsia"/>
          <w:sz w:val="24"/>
          <w:szCs w:val="24"/>
        </w:rPr>
      </w:pPr>
    </w:p>
    <w:p>
      <w:pPr>
        <w:pStyle w:val="16"/>
        <w:spacing w:line="300" w:lineRule="exact"/>
        <w:ind w:firstLine="480" w:firstLineChars="200"/>
        <w:rPr>
          <w:rFonts w:cs="Times New Roman" w:asciiTheme="minorEastAsia" w:hAnsiTheme="minorEastAsia" w:eastAsiaTheme="minorEastAsia"/>
          <w:sz w:val="24"/>
          <w:szCs w:val="24"/>
        </w:rPr>
      </w:pPr>
    </w:p>
    <w:p>
      <w:pPr>
        <w:pStyle w:val="16"/>
        <w:spacing w:line="300" w:lineRule="exact"/>
        <w:ind w:firstLine="480" w:firstLineChars="200"/>
        <w:rPr>
          <w:rFonts w:cs="Times New Roman" w:asciiTheme="minorEastAsia" w:hAnsiTheme="minorEastAsia" w:eastAsiaTheme="minorEastAsia"/>
          <w:sz w:val="24"/>
          <w:szCs w:val="24"/>
        </w:rPr>
      </w:pPr>
    </w:p>
    <w:p>
      <w:pPr>
        <w:pStyle w:val="16"/>
        <w:spacing w:line="300" w:lineRule="exact"/>
        <w:ind w:firstLine="480" w:firstLineChars="200"/>
        <w:rPr>
          <w:rFonts w:cs="Times New Roman" w:asciiTheme="minorEastAsia" w:hAnsiTheme="minorEastAsia" w:eastAsiaTheme="minorEastAsia"/>
          <w:sz w:val="24"/>
          <w:szCs w:val="24"/>
        </w:rPr>
      </w:pPr>
    </w:p>
    <w:p>
      <w:pPr>
        <w:pStyle w:val="16"/>
        <w:spacing w:line="300" w:lineRule="exact"/>
        <w:rPr>
          <w:rFonts w:cs="Times New Roman" w:asciiTheme="minorEastAsia" w:hAnsiTheme="minorEastAsia" w:eastAsiaTheme="minorEastAsia"/>
          <w:sz w:val="24"/>
          <w:szCs w:val="24"/>
        </w:rPr>
      </w:pPr>
    </w:p>
    <w:p>
      <w:pPr>
        <w:pStyle w:val="16"/>
        <w:spacing w:line="300" w:lineRule="exact"/>
        <w:rPr>
          <w:rFonts w:cs="Times New Roman" w:asciiTheme="minorEastAsia" w:hAnsiTheme="minorEastAsia" w:eastAsiaTheme="minorEastAsia"/>
          <w:sz w:val="24"/>
          <w:szCs w:val="24"/>
        </w:rPr>
      </w:pPr>
    </w:p>
    <w:p>
      <w:pPr>
        <w:pStyle w:val="16"/>
        <w:spacing w:line="300" w:lineRule="exact"/>
        <w:rPr>
          <w:rFonts w:cs="Times New Roman" w:asciiTheme="minorEastAsia" w:hAnsiTheme="minorEastAsia" w:eastAsiaTheme="minorEastAsia"/>
          <w:sz w:val="24"/>
          <w:szCs w:val="24"/>
        </w:rPr>
      </w:pPr>
    </w:p>
    <w:p>
      <w:pPr>
        <w:pStyle w:val="16"/>
        <w:spacing w:line="300" w:lineRule="exact"/>
        <w:rPr>
          <w:rFonts w:cs="Times New Roman" w:asciiTheme="minorEastAsia" w:hAnsiTheme="minorEastAsia" w:eastAsiaTheme="minorEastAsia"/>
          <w:sz w:val="24"/>
          <w:szCs w:val="24"/>
        </w:rPr>
      </w:pPr>
    </w:p>
    <w:p>
      <w:pPr>
        <w:pStyle w:val="16"/>
        <w:spacing w:line="300" w:lineRule="exact"/>
        <w:ind w:firstLine="480" w:firstLineChars="200"/>
        <w:rPr>
          <w:rFonts w:cs="Times New Roman" w:asciiTheme="minorEastAsia" w:hAnsiTheme="minorEastAsia" w:eastAsiaTheme="minorEastAsia"/>
          <w:sz w:val="24"/>
          <w:szCs w:val="24"/>
        </w:rPr>
      </w:pPr>
    </w:p>
    <w:p>
      <w:pPr>
        <w:pStyle w:val="16"/>
        <w:spacing w:line="300" w:lineRule="exact"/>
        <w:ind w:firstLine="480" w:firstLineChars="200"/>
        <w:rPr>
          <w:rFonts w:cs="Times New Roman" w:asciiTheme="minorEastAsia" w:hAnsiTheme="minorEastAsia" w:eastAsiaTheme="minorEastAsia"/>
          <w:sz w:val="24"/>
          <w:szCs w:val="24"/>
        </w:rPr>
      </w:pPr>
    </w:p>
    <w:p>
      <w:pPr>
        <w:pStyle w:val="16"/>
        <w:spacing w:line="300" w:lineRule="exact"/>
        <w:ind w:firstLine="480" w:firstLineChars="200"/>
        <w:rPr>
          <w:rFonts w:cs="Times New Roman" w:asciiTheme="minorEastAsia" w:hAnsiTheme="minorEastAsia" w:eastAsiaTheme="minorEastAsia"/>
          <w:sz w:val="24"/>
          <w:szCs w:val="24"/>
        </w:rPr>
      </w:pPr>
    </w:p>
    <w:p>
      <w:pPr>
        <w:pStyle w:val="16"/>
        <w:spacing w:line="300" w:lineRule="exact"/>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p>
    <w:p>
      <w:pPr>
        <w:pStyle w:val="16"/>
        <w:spacing w:line="300" w:lineRule="exact"/>
        <w:ind w:firstLine="480" w:firstLineChars="200"/>
        <w:jc w:val="center"/>
        <w:rPr>
          <w:rFonts w:cs="MingLiU_HKSCS" w:asciiTheme="minorEastAsia" w:hAnsiTheme="minorEastAsia" w:eastAsiaTheme="minorEastAsia"/>
          <w:sz w:val="24"/>
          <w:szCs w:val="24"/>
        </w:rPr>
      </w:pPr>
      <w:r>
        <w:rPr>
          <w:rFonts w:hint="eastAsia" w:cs="Times New Roman" w:asciiTheme="minorEastAsia" w:hAnsiTheme="minorEastAsia" w:eastAsiaTheme="minorEastAsia"/>
          <w:sz w:val="24"/>
          <w:szCs w:val="24"/>
        </w:rPr>
        <w:t>分项价格表</w:t>
      </w:r>
    </w:p>
    <w:p>
      <w:pPr>
        <w:pStyle w:val="16"/>
        <w:spacing w:line="300" w:lineRule="exact"/>
        <w:ind w:firstLine="480" w:firstLineChars="200"/>
        <w:jc w:val="center"/>
        <w:rPr>
          <w:rFonts w:cs="Times New Roman" w:asciiTheme="minorEastAsia" w:hAnsiTheme="minorEastAsia" w:eastAsiaTheme="minorEastAsia"/>
          <w:sz w:val="24"/>
          <w:szCs w:val="24"/>
        </w:rPr>
      </w:pPr>
    </w:p>
    <w:p>
      <w:pPr>
        <w:pStyle w:val="16"/>
        <w:spacing w:line="300" w:lineRule="exact"/>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项目名称：</w:t>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hint="eastAsia" w:cs="Times New Roman" w:asciiTheme="minorEastAsia" w:hAnsiTheme="minorEastAsia" w:eastAsiaTheme="minorEastAsia"/>
          <w:sz w:val="24"/>
          <w:szCs w:val="24"/>
        </w:rPr>
        <w:t>项目编号：　</w:t>
      </w:r>
    </w:p>
    <w:p>
      <w:pPr>
        <w:pStyle w:val="16"/>
        <w:spacing w:line="300" w:lineRule="exact"/>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hint="eastAsia" w:cs="Times New Roman" w:asciiTheme="minorEastAsia" w:hAnsiTheme="minorEastAsia" w:eastAsiaTheme="minorEastAsia"/>
          <w:sz w:val="24"/>
          <w:szCs w:val="24"/>
        </w:rPr>
        <w:t xml:space="preserve">       金额单位：元</w:t>
      </w:r>
    </w:p>
    <w:tbl>
      <w:tblPr>
        <w:tblStyle w:val="25"/>
        <w:tblW w:w="10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51"/>
        <w:gridCol w:w="709"/>
        <w:gridCol w:w="693"/>
        <w:gridCol w:w="1021"/>
        <w:gridCol w:w="1021"/>
        <w:gridCol w:w="1021"/>
        <w:gridCol w:w="1021"/>
        <w:gridCol w:w="1021"/>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序号</w:t>
            </w:r>
          </w:p>
        </w:tc>
        <w:tc>
          <w:tcPr>
            <w:tcW w:w="851" w:type="dxa"/>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系统名称</w:t>
            </w:r>
          </w:p>
        </w:tc>
        <w:tc>
          <w:tcPr>
            <w:tcW w:w="709" w:type="dxa"/>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货物</w:t>
            </w:r>
          </w:p>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名称</w:t>
            </w:r>
          </w:p>
        </w:tc>
        <w:tc>
          <w:tcPr>
            <w:tcW w:w="693" w:type="dxa"/>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数量</w:t>
            </w: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参数</w:t>
            </w: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品牌</w:t>
            </w: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生产</w:t>
            </w:r>
          </w:p>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厂家</w:t>
            </w: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规格</w:t>
            </w:r>
          </w:p>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型号</w:t>
            </w: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单价</w:t>
            </w: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合计</w:t>
            </w: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10" w:type="dxa"/>
            <w:vAlign w:val="center"/>
          </w:tcPr>
          <w:p>
            <w:pPr>
              <w:pStyle w:val="16"/>
              <w:spacing w:line="300" w:lineRule="exact"/>
              <w:jc w:val="center"/>
              <w:rPr>
                <w:rFonts w:cs="Times New Roman" w:asciiTheme="minorEastAsia" w:hAnsiTheme="minorEastAsia" w:eastAsiaTheme="minorEastAsia"/>
                <w:sz w:val="24"/>
                <w:szCs w:val="24"/>
              </w:rPr>
            </w:pPr>
          </w:p>
        </w:tc>
        <w:tc>
          <w:tcPr>
            <w:tcW w:w="851" w:type="dxa"/>
            <w:vAlign w:val="center"/>
          </w:tcPr>
          <w:p>
            <w:pPr>
              <w:pStyle w:val="16"/>
              <w:spacing w:line="300" w:lineRule="exact"/>
              <w:jc w:val="center"/>
              <w:rPr>
                <w:rFonts w:cs="Times New Roman" w:asciiTheme="minorEastAsia" w:hAnsiTheme="minorEastAsia" w:eastAsiaTheme="minorEastAsia"/>
                <w:sz w:val="24"/>
                <w:szCs w:val="24"/>
              </w:rPr>
            </w:pPr>
          </w:p>
        </w:tc>
        <w:tc>
          <w:tcPr>
            <w:tcW w:w="709" w:type="dxa"/>
            <w:vAlign w:val="center"/>
          </w:tcPr>
          <w:p>
            <w:pPr>
              <w:pStyle w:val="16"/>
              <w:spacing w:line="300" w:lineRule="exact"/>
              <w:jc w:val="center"/>
              <w:rPr>
                <w:rFonts w:cs="Times New Roman" w:asciiTheme="minorEastAsia" w:hAnsiTheme="minorEastAsia" w:eastAsiaTheme="minorEastAsia"/>
                <w:sz w:val="24"/>
                <w:szCs w:val="24"/>
              </w:rPr>
            </w:pPr>
          </w:p>
        </w:tc>
        <w:tc>
          <w:tcPr>
            <w:tcW w:w="693" w:type="dxa"/>
            <w:vAlign w:val="center"/>
          </w:tcPr>
          <w:p>
            <w:pPr>
              <w:pStyle w:val="16"/>
              <w:rPr>
                <w:rFonts w:cs="宋体" w:asciiTheme="minorEastAsia" w:hAnsiTheme="minorEastAsia" w:eastAsiaTheme="minorEastAsia"/>
                <w:sz w:val="18"/>
                <w:szCs w:val="18"/>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0" w:type="dxa"/>
            <w:vAlign w:val="center"/>
          </w:tcPr>
          <w:p>
            <w:pPr>
              <w:pStyle w:val="16"/>
              <w:spacing w:line="300" w:lineRule="exact"/>
              <w:jc w:val="center"/>
              <w:rPr>
                <w:rFonts w:cs="Times New Roman" w:asciiTheme="minorEastAsia" w:hAnsiTheme="minorEastAsia" w:eastAsiaTheme="minorEastAsia"/>
                <w:sz w:val="24"/>
                <w:szCs w:val="24"/>
              </w:rPr>
            </w:pPr>
          </w:p>
        </w:tc>
        <w:tc>
          <w:tcPr>
            <w:tcW w:w="851" w:type="dxa"/>
            <w:vAlign w:val="center"/>
          </w:tcPr>
          <w:p>
            <w:pPr>
              <w:pStyle w:val="16"/>
              <w:spacing w:line="300" w:lineRule="exact"/>
              <w:jc w:val="center"/>
              <w:rPr>
                <w:rFonts w:cs="Times New Roman" w:asciiTheme="minorEastAsia" w:hAnsiTheme="minorEastAsia" w:eastAsiaTheme="minorEastAsia"/>
                <w:sz w:val="24"/>
                <w:szCs w:val="24"/>
              </w:rPr>
            </w:pPr>
          </w:p>
        </w:tc>
        <w:tc>
          <w:tcPr>
            <w:tcW w:w="709" w:type="dxa"/>
            <w:vAlign w:val="center"/>
          </w:tcPr>
          <w:p>
            <w:pPr>
              <w:pStyle w:val="16"/>
              <w:spacing w:line="300" w:lineRule="exact"/>
              <w:jc w:val="center"/>
              <w:rPr>
                <w:rFonts w:cs="宋体" w:asciiTheme="minorEastAsia" w:hAnsiTheme="minorEastAsia" w:eastAsiaTheme="minorEastAsia"/>
                <w:sz w:val="24"/>
              </w:rPr>
            </w:pPr>
          </w:p>
        </w:tc>
        <w:tc>
          <w:tcPr>
            <w:tcW w:w="693" w:type="dxa"/>
            <w:vAlign w:val="center"/>
          </w:tcPr>
          <w:p>
            <w:pPr>
              <w:pStyle w:val="16"/>
              <w:rPr>
                <w:rFonts w:cs="宋体" w:asciiTheme="minorEastAsia" w:hAnsiTheme="minorEastAsia" w:eastAsiaTheme="minorEastAsia"/>
                <w:sz w:val="18"/>
                <w:szCs w:val="18"/>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10" w:type="dxa"/>
            <w:vAlign w:val="center"/>
          </w:tcPr>
          <w:p>
            <w:pPr>
              <w:pStyle w:val="16"/>
              <w:spacing w:line="300" w:lineRule="exact"/>
              <w:jc w:val="center"/>
              <w:rPr>
                <w:rFonts w:cs="Times New Roman" w:asciiTheme="minorEastAsia" w:hAnsiTheme="minorEastAsia" w:eastAsiaTheme="minorEastAsia"/>
                <w:sz w:val="24"/>
                <w:szCs w:val="24"/>
              </w:rPr>
            </w:pPr>
          </w:p>
        </w:tc>
        <w:tc>
          <w:tcPr>
            <w:tcW w:w="851" w:type="dxa"/>
            <w:vAlign w:val="center"/>
          </w:tcPr>
          <w:p>
            <w:pPr>
              <w:pStyle w:val="16"/>
              <w:spacing w:line="300" w:lineRule="exact"/>
              <w:jc w:val="center"/>
              <w:rPr>
                <w:rFonts w:cs="Times New Roman" w:asciiTheme="minorEastAsia" w:hAnsiTheme="minorEastAsia" w:eastAsiaTheme="minorEastAsia"/>
                <w:sz w:val="24"/>
                <w:szCs w:val="24"/>
              </w:rPr>
            </w:pPr>
          </w:p>
        </w:tc>
        <w:tc>
          <w:tcPr>
            <w:tcW w:w="709" w:type="dxa"/>
            <w:vAlign w:val="center"/>
          </w:tcPr>
          <w:p>
            <w:pPr>
              <w:pStyle w:val="16"/>
              <w:spacing w:line="300" w:lineRule="exact"/>
              <w:jc w:val="center"/>
              <w:rPr>
                <w:rFonts w:cs="宋体" w:asciiTheme="minorEastAsia" w:hAnsiTheme="minorEastAsia" w:eastAsiaTheme="minorEastAsia"/>
                <w:sz w:val="24"/>
              </w:rPr>
            </w:pPr>
          </w:p>
        </w:tc>
        <w:tc>
          <w:tcPr>
            <w:tcW w:w="693" w:type="dxa"/>
            <w:vAlign w:val="center"/>
          </w:tcPr>
          <w:p>
            <w:pPr>
              <w:pStyle w:val="16"/>
              <w:rPr>
                <w:rFonts w:cs="宋体" w:asciiTheme="minorEastAsia" w:hAnsiTheme="minorEastAsia" w:eastAsiaTheme="minorEastAsia"/>
                <w:sz w:val="18"/>
                <w:szCs w:val="18"/>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0" w:type="dxa"/>
            <w:vAlign w:val="center"/>
          </w:tcPr>
          <w:p>
            <w:pPr>
              <w:pStyle w:val="16"/>
              <w:spacing w:line="300" w:lineRule="exact"/>
              <w:jc w:val="center"/>
              <w:rPr>
                <w:rFonts w:cs="Times New Roman" w:asciiTheme="minorEastAsia" w:hAnsiTheme="minorEastAsia" w:eastAsiaTheme="minorEastAsia"/>
                <w:sz w:val="24"/>
                <w:szCs w:val="24"/>
              </w:rPr>
            </w:pPr>
          </w:p>
        </w:tc>
        <w:tc>
          <w:tcPr>
            <w:tcW w:w="851" w:type="dxa"/>
            <w:vAlign w:val="center"/>
          </w:tcPr>
          <w:p>
            <w:pPr>
              <w:pStyle w:val="16"/>
              <w:spacing w:line="300" w:lineRule="exact"/>
              <w:jc w:val="center"/>
              <w:rPr>
                <w:rFonts w:cs="Times New Roman" w:asciiTheme="minorEastAsia" w:hAnsiTheme="minorEastAsia" w:eastAsiaTheme="minorEastAsia"/>
                <w:sz w:val="24"/>
                <w:szCs w:val="24"/>
              </w:rPr>
            </w:pPr>
          </w:p>
        </w:tc>
        <w:tc>
          <w:tcPr>
            <w:tcW w:w="709" w:type="dxa"/>
            <w:vAlign w:val="center"/>
          </w:tcPr>
          <w:p>
            <w:pPr>
              <w:pStyle w:val="16"/>
              <w:spacing w:line="300" w:lineRule="exact"/>
              <w:jc w:val="center"/>
              <w:rPr>
                <w:rFonts w:cs="宋体" w:asciiTheme="minorEastAsia" w:hAnsiTheme="minorEastAsia" w:eastAsiaTheme="minorEastAsia"/>
                <w:sz w:val="24"/>
              </w:rPr>
            </w:pPr>
          </w:p>
        </w:tc>
        <w:tc>
          <w:tcPr>
            <w:tcW w:w="693" w:type="dxa"/>
            <w:vAlign w:val="center"/>
          </w:tcPr>
          <w:p>
            <w:pPr>
              <w:pStyle w:val="16"/>
              <w:rPr>
                <w:rFonts w:cs="宋体" w:asciiTheme="minorEastAsia" w:hAnsiTheme="minorEastAsia" w:eastAsiaTheme="minorEastAsia"/>
                <w:sz w:val="18"/>
                <w:szCs w:val="18"/>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10" w:type="dxa"/>
            <w:vAlign w:val="center"/>
          </w:tcPr>
          <w:p>
            <w:pPr>
              <w:pStyle w:val="16"/>
              <w:spacing w:line="300" w:lineRule="exact"/>
              <w:jc w:val="center"/>
              <w:rPr>
                <w:rFonts w:cs="Times New Roman" w:asciiTheme="minorEastAsia" w:hAnsiTheme="minorEastAsia" w:eastAsiaTheme="minorEastAsia"/>
                <w:sz w:val="24"/>
                <w:szCs w:val="24"/>
              </w:rPr>
            </w:pPr>
          </w:p>
        </w:tc>
        <w:tc>
          <w:tcPr>
            <w:tcW w:w="851" w:type="dxa"/>
            <w:vAlign w:val="center"/>
          </w:tcPr>
          <w:p>
            <w:pPr>
              <w:pStyle w:val="16"/>
              <w:spacing w:line="300" w:lineRule="exact"/>
              <w:jc w:val="center"/>
              <w:rPr>
                <w:rFonts w:cs="Times New Roman" w:asciiTheme="minorEastAsia" w:hAnsiTheme="minorEastAsia" w:eastAsiaTheme="minorEastAsia"/>
                <w:sz w:val="24"/>
                <w:szCs w:val="24"/>
              </w:rPr>
            </w:pPr>
          </w:p>
        </w:tc>
        <w:tc>
          <w:tcPr>
            <w:tcW w:w="709" w:type="dxa"/>
            <w:vAlign w:val="center"/>
          </w:tcPr>
          <w:p>
            <w:pPr>
              <w:pStyle w:val="16"/>
              <w:spacing w:line="300" w:lineRule="exact"/>
              <w:jc w:val="center"/>
              <w:rPr>
                <w:rFonts w:cs="宋体" w:asciiTheme="minorEastAsia" w:hAnsiTheme="minorEastAsia" w:eastAsiaTheme="minorEastAsia"/>
                <w:sz w:val="24"/>
              </w:rPr>
            </w:pPr>
          </w:p>
        </w:tc>
        <w:tc>
          <w:tcPr>
            <w:tcW w:w="693" w:type="dxa"/>
            <w:vAlign w:val="center"/>
          </w:tcPr>
          <w:p>
            <w:pPr>
              <w:pStyle w:val="16"/>
              <w:rPr>
                <w:rFonts w:cs="宋体" w:asciiTheme="minorEastAsia" w:hAnsiTheme="minorEastAsia" w:eastAsiaTheme="minorEastAsia"/>
                <w:sz w:val="18"/>
                <w:szCs w:val="18"/>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10" w:type="dxa"/>
            <w:vAlign w:val="center"/>
          </w:tcPr>
          <w:p>
            <w:pPr>
              <w:pStyle w:val="16"/>
              <w:spacing w:line="300" w:lineRule="exact"/>
              <w:jc w:val="center"/>
              <w:rPr>
                <w:rFonts w:cs="Times New Roman" w:asciiTheme="minorEastAsia" w:hAnsiTheme="minorEastAsia" w:eastAsiaTheme="minorEastAsia"/>
                <w:sz w:val="24"/>
                <w:szCs w:val="24"/>
              </w:rPr>
            </w:pPr>
          </w:p>
        </w:tc>
        <w:tc>
          <w:tcPr>
            <w:tcW w:w="851" w:type="dxa"/>
            <w:vAlign w:val="center"/>
          </w:tcPr>
          <w:p>
            <w:pPr>
              <w:pStyle w:val="16"/>
              <w:spacing w:line="300" w:lineRule="exact"/>
              <w:jc w:val="center"/>
              <w:rPr>
                <w:rFonts w:cs="Times New Roman" w:asciiTheme="minorEastAsia" w:hAnsiTheme="minorEastAsia" w:eastAsiaTheme="minorEastAsia"/>
                <w:sz w:val="24"/>
                <w:szCs w:val="24"/>
              </w:rPr>
            </w:pPr>
          </w:p>
        </w:tc>
        <w:tc>
          <w:tcPr>
            <w:tcW w:w="709" w:type="dxa"/>
            <w:vAlign w:val="center"/>
          </w:tcPr>
          <w:p>
            <w:pPr>
              <w:pStyle w:val="16"/>
              <w:spacing w:line="300" w:lineRule="exact"/>
              <w:jc w:val="center"/>
              <w:rPr>
                <w:rFonts w:cs="Times New Roman" w:asciiTheme="minorEastAsia" w:hAnsiTheme="minorEastAsia" w:eastAsiaTheme="minorEastAsia"/>
                <w:sz w:val="24"/>
                <w:szCs w:val="24"/>
              </w:rPr>
            </w:pPr>
          </w:p>
        </w:tc>
        <w:tc>
          <w:tcPr>
            <w:tcW w:w="693" w:type="dxa"/>
            <w:vAlign w:val="center"/>
          </w:tcPr>
          <w:p>
            <w:pPr>
              <w:pStyle w:val="16"/>
              <w:rPr>
                <w:rFonts w:cs="宋体" w:asciiTheme="minorEastAsia" w:hAnsiTheme="minorEastAsia" w:eastAsiaTheme="minorEastAsia"/>
                <w:sz w:val="18"/>
                <w:szCs w:val="18"/>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gridSpan w:val="3"/>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备品备件</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包括专用工具等</w:t>
            </w:r>
            <w:r>
              <w:rPr>
                <w:rFonts w:cs="Times New Roman" w:asciiTheme="minorEastAsia" w:hAnsiTheme="minorEastAsia" w:eastAsiaTheme="minorEastAsia"/>
                <w:sz w:val="24"/>
                <w:szCs w:val="24"/>
              </w:rPr>
              <w:t>)</w:t>
            </w:r>
          </w:p>
        </w:tc>
        <w:tc>
          <w:tcPr>
            <w:tcW w:w="693"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MingLiU_HKSCS" w:asciiTheme="minorEastAsia" w:hAnsiTheme="minorEastAsia" w:eastAsiaTheme="minorEastAsia"/>
                <w:sz w:val="24"/>
                <w:szCs w:val="24"/>
              </w:rPr>
            </w:pPr>
          </w:p>
        </w:tc>
        <w:tc>
          <w:tcPr>
            <w:tcW w:w="1021" w:type="dxa"/>
            <w:vAlign w:val="center"/>
          </w:tcPr>
          <w:p>
            <w:pPr>
              <w:pStyle w:val="16"/>
              <w:spacing w:line="300" w:lineRule="exact"/>
              <w:jc w:val="center"/>
              <w:rPr>
                <w:rFonts w:cs="MingLiU_HKSC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370" w:type="dxa"/>
            <w:gridSpan w:val="3"/>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耗材</w:t>
            </w:r>
          </w:p>
        </w:tc>
        <w:tc>
          <w:tcPr>
            <w:tcW w:w="693"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MingLiU_HKSCS" w:asciiTheme="minorEastAsia" w:hAnsiTheme="minorEastAsia" w:eastAsiaTheme="minorEastAsia"/>
                <w:sz w:val="24"/>
                <w:szCs w:val="24"/>
              </w:rPr>
            </w:pPr>
          </w:p>
        </w:tc>
        <w:tc>
          <w:tcPr>
            <w:tcW w:w="1021" w:type="dxa"/>
            <w:vAlign w:val="center"/>
          </w:tcPr>
          <w:p>
            <w:pPr>
              <w:pStyle w:val="16"/>
              <w:spacing w:line="300" w:lineRule="exact"/>
              <w:jc w:val="center"/>
              <w:rPr>
                <w:rFonts w:cs="MingLiU_HKSC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70" w:type="dxa"/>
            <w:gridSpan w:val="3"/>
            <w:vAlign w:val="center"/>
          </w:tcPr>
          <w:p>
            <w:pPr>
              <w:pStyle w:val="16"/>
              <w:spacing w:line="300" w:lineRule="exact"/>
              <w:jc w:val="center"/>
              <w:rPr>
                <w:rFonts w:cs="MingLiU_HKSCS" w:asciiTheme="minorEastAsia" w:hAnsiTheme="minorEastAsia" w:eastAsiaTheme="minorEastAsia"/>
                <w:sz w:val="24"/>
                <w:szCs w:val="24"/>
              </w:rPr>
            </w:pPr>
            <w:r>
              <w:rPr>
                <w:rFonts w:hint="eastAsia" w:cs="Times New Roman" w:asciiTheme="minorEastAsia" w:hAnsiTheme="minorEastAsia" w:eastAsiaTheme="minorEastAsia"/>
                <w:sz w:val="24"/>
                <w:szCs w:val="24"/>
              </w:rPr>
              <w:t>货物费合计</w:t>
            </w:r>
          </w:p>
        </w:tc>
        <w:tc>
          <w:tcPr>
            <w:tcW w:w="7840" w:type="dxa"/>
            <w:gridSpan w:val="8"/>
            <w:vAlign w:val="center"/>
          </w:tcPr>
          <w:p>
            <w:pPr>
              <w:pStyle w:val="16"/>
              <w:spacing w:line="300" w:lineRule="exact"/>
              <w:jc w:val="center"/>
              <w:rPr>
                <w:rFonts w:cs="MingLiU_HKSC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10" w:type="dxa"/>
            <w:vMerge w:val="restart"/>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包装</w:t>
            </w:r>
          </w:p>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运输</w:t>
            </w:r>
          </w:p>
          <w:p>
            <w:pPr>
              <w:pStyle w:val="16"/>
              <w:spacing w:line="300" w:lineRule="exact"/>
              <w:jc w:val="center"/>
              <w:rPr>
                <w:rFonts w:cs="MingLiU_HKSCS" w:asciiTheme="minorEastAsia" w:hAnsiTheme="minorEastAsia" w:eastAsiaTheme="minorEastAsia"/>
                <w:sz w:val="24"/>
                <w:szCs w:val="24"/>
              </w:rPr>
            </w:pPr>
            <w:r>
              <w:rPr>
                <w:rFonts w:hint="eastAsia" w:cs="Times New Roman" w:asciiTheme="minorEastAsia" w:hAnsiTheme="minorEastAsia" w:eastAsiaTheme="minorEastAsia"/>
                <w:sz w:val="24"/>
                <w:szCs w:val="24"/>
              </w:rPr>
              <w:t>费</w:t>
            </w:r>
          </w:p>
        </w:tc>
        <w:tc>
          <w:tcPr>
            <w:tcW w:w="2253" w:type="dxa"/>
            <w:gridSpan w:val="3"/>
            <w:vAlign w:val="center"/>
          </w:tcPr>
          <w:p>
            <w:pPr>
              <w:pStyle w:val="16"/>
              <w:spacing w:line="300" w:lineRule="exact"/>
              <w:jc w:val="center"/>
              <w:rPr>
                <w:rFonts w:cs="MingLiU_HKSCS" w:asciiTheme="minorEastAsia" w:hAnsiTheme="minorEastAsia" w:eastAsiaTheme="minorEastAsia"/>
                <w:sz w:val="24"/>
                <w:szCs w:val="24"/>
              </w:rPr>
            </w:pPr>
            <w:r>
              <w:rPr>
                <w:rFonts w:hint="eastAsia" w:cs="Times New Roman" w:asciiTheme="minorEastAsia" w:hAnsiTheme="minorEastAsia" w:eastAsiaTheme="minorEastAsia"/>
                <w:sz w:val="24"/>
                <w:szCs w:val="24"/>
              </w:rPr>
              <w:t>包装费</w:t>
            </w:r>
          </w:p>
        </w:tc>
        <w:tc>
          <w:tcPr>
            <w:tcW w:w="2042" w:type="dxa"/>
            <w:gridSpan w:val="2"/>
            <w:vAlign w:val="center"/>
          </w:tcPr>
          <w:p>
            <w:pPr>
              <w:pStyle w:val="16"/>
              <w:spacing w:line="300" w:lineRule="exact"/>
              <w:jc w:val="center"/>
              <w:rPr>
                <w:rFonts w:cs="MingLiU_HKSCS" w:asciiTheme="minorEastAsia" w:hAnsiTheme="minorEastAsia" w:eastAsiaTheme="minorEastAsia"/>
                <w:sz w:val="24"/>
                <w:szCs w:val="24"/>
              </w:rPr>
            </w:pPr>
          </w:p>
        </w:tc>
        <w:tc>
          <w:tcPr>
            <w:tcW w:w="1021" w:type="dxa"/>
            <w:vMerge w:val="restart"/>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安装</w:t>
            </w:r>
          </w:p>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调试费</w:t>
            </w:r>
          </w:p>
        </w:tc>
        <w:tc>
          <w:tcPr>
            <w:tcW w:w="2042" w:type="dxa"/>
            <w:gridSpan w:val="2"/>
            <w:vAlign w:val="center"/>
          </w:tcPr>
          <w:p>
            <w:pPr>
              <w:pStyle w:val="16"/>
              <w:spacing w:line="300" w:lineRule="exact"/>
              <w:jc w:val="center"/>
              <w:rPr>
                <w:rFonts w:cs="MingLiU_HKSCS" w:asciiTheme="minorEastAsia" w:hAnsiTheme="minorEastAsia" w:eastAsiaTheme="minorEastAsia"/>
                <w:sz w:val="24"/>
                <w:szCs w:val="24"/>
              </w:rPr>
            </w:pPr>
            <w:r>
              <w:rPr>
                <w:rFonts w:hint="eastAsia" w:cs="Times New Roman" w:asciiTheme="minorEastAsia" w:hAnsiTheme="minorEastAsia" w:eastAsiaTheme="minorEastAsia"/>
                <w:sz w:val="24"/>
                <w:szCs w:val="24"/>
              </w:rPr>
              <w:t>安装费</w:t>
            </w:r>
          </w:p>
        </w:tc>
        <w:tc>
          <w:tcPr>
            <w:tcW w:w="2042" w:type="dxa"/>
            <w:gridSpan w:val="2"/>
            <w:vAlign w:val="center"/>
          </w:tcPr>
          <w:p>
            <w:pPr>
              <w:pStyle w:val="16"/>
              <w:spacing w:line="300" w:lineRule="exact"/>
              <w:jc w:val="center"/>
              <w:rPr>
                <w:rFonts w:cs="MingLiU_HKSC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10" w:type="dxa"/>
            <w:vMerge w:val="continue"/>
            <w:vAlign w:val="center"/>
          </w:tcPr>
          <w:p>
            <w:pPr>
              <w:pStyle w:val="16"/>
              <w:spacing w:line="300" w:lineRule="exact"/>
              <w:jc w:val="center"/>
              <w:rPr>
                <w:rFonts w:cs="Times New Roman" w:asciiTheme="minorEastAsia" w:hAnsiTheme="minorEastAsia" w:eastAsiaTheme="minorEastAsia"/>
                <w:sz w:val="24"/>
                <w:szCs w:val="24"/>
              </w:rPr>
            </w:pPr>
          </w:p>
        </w:tc>
        <w:tc>
          <w:tcPr>
            <w:tcW w:w="2253" w:type="dxa"/>
            <w:gridSpan w:val="3"/>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运输费</w:t>
            </w:r>
          </w:p>
        </w:tc>
        <w:tc>
          <w:tcPr>
            <w:tcW w:w="2042" w:type="dxa"/>
            <w:gridSpan w:val="2"/>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Merge w:val="continue"/>
            <w:vAlign w:val="center"/>
          </w:tcPr>
          <w:p>
            <w:pPr>
              <w:pStyle w:val="16"/>
              <w:spacing w:line="300" w:lineRule="exact"/>
              <w:jc w:val="center"/>
              <w:rPr>
                <w:rFonts w:cs="Times New Roman" w:asciiTheme="minorEastAsia" w:hAnsiTheme="minorEastAsia" w:eastAsiaTheme="minorEastAsia"/>
                <w:sz w:val="24"/>
                <w:szCs w:val="24"/>
              </w:rPr>
            </w:pPr>
          </w:p>
        </w:tc>
        <w:tc>
          <w:tcPr>
            <w:tcW w:w="2042" w:type="dxa"/>
            <w:gridSpan w:val="2"/>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调试费</w:t>
            </w:r>
          </w:p>
        </w:tc>
        <w:tc>
          <w:tcPr>
            <w:tcW w:w="2042" w:type="dxa"/>
            <w:gridSpan w:val="2"/>
            <w:vAlign w:val="center"/>
          </w:tcPr>
          <w:p>
            <w:pPr>
              <w:pStyle w:val="16"/>
              <w:spacing w:line="30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0" w:type="dxa"/>
            <w:vMerge w:val="continue"/>
            <w:vAlign w:val="center"/>
          </w:tcPr>
          <w:p>
            <w:pPr>
              <w:pStyle w:val="16"/>
              <w:spacing w:line="300" w:lineRule="exact"/>
              <w:jc w:val="center"/>
              <w:rPr>
                <w:rFonts w:cs="Times New Roman" w:asciiTheme="minorEastAsia" w:hAnsiTheme="minorEastAsia" w:eastAsiaTheme="minorEastAsia"/>
                <w:sz w:val="24"/>
                <w:szCs w:val="24"/>
              </w:rPr>
            </w:pPr>
          </w:p>
        </w:tc>
        <w:tc>
          <w:tcPr>
            <w:tcW w:w="2253" w:type="dxa"/>
            <w:gridSpan w:val="3"/>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装卸费</w:t>
            </w:r>
          </w:p>
        </w:tc>
        <w:tc>
          <w:tcPr>
            <w:tcW w:w="2042" w:type="dxa"/>
            <w:gridSpan w:val="2"/>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Merge w:val="continue"/>
            <w:vAlign w:val="center"/>
          </w:tcPr>
          <w:p>
            <w:pPr>
              <w:pStyle w:val="16"/>
              <w:spacing w:line="300" w:lineRule="exact"/>
              <w:jc w:val="center"/>
              <w:rPr>
                <w:rFonts w:cs="Times New Roman" w:asciiTheme="minorEastAsia" w:hAnsiTheme="minorEastAsia" w:eastAsiaTheme="minorEastAsia"/>
                <w:sz w:val="24"/>
                <w:szCs w:val="24"/>
              </w:rPr>
            </w:pPr>
          </w:p>
        </w:tc>
        <w:tc>
          <w:tcPr>
            <w:tcW w:w="2042" w:type="dxa"/>
            <w:gridSpan w:val="2"/>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w:t>
            </w:r>
          </w:p>
        </w:tc>
        <w:tc>
          <w:tcPr>
            <w:tcW w:w="2042" w:type="dxa"/>
            <w:gridSpan w:val="2"/>
            <w:vAlign w:val="center"/>
          </w:tcPr>
          <w:p>
            <w:pPr>
              <w:pStyle w:val="16"/>
              <w:spacing w:line="30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10" w:type="dxa"/>
            <w:vMerge w:val="continue"/>
            <w:vAlign w:val="center"/>
          </w:tcPr>
          <w:p>
            <w:pPr>
              <w:pStyle w:val="16"/>
              <w:spacing w:line="300" w:lineRule="exact"/>
              <w:jc w:val="center"/>
              <w:rPr>
                <w:rFonts w:cs="Times New Roman" w:asciiTheme="minorEastAsia" w:hAnsiTheme="minorEastAsia" w:eastAsiaTheme="minorEastAsia"/>
                <w:sz w:val="24"/>
                <w:szCs w:val="24"/>
              </w:rPr>
            </w:pPr>
          </w:p>
        </w:tc>
        <w:tc>
          <w:tcPr>
            <w:tcW w:w="2253" w:type="dxa"/>
            <w:gridSpan w:val="3"/>
            <w:vAlign w:val="center"/>
          </w:tcPr>
          <w:p>
            <w:pPr>
              <w:pStyle w:val="16"/>
              <w:spacing w:line="300" w:lineRule="exact"/>
              <w:jc w:val="center"/>
              <w:rPr>
                <w:rFonts w:cs="MingLiU_HKSCS" w:asciiTheme="minorEastAsia" w:hAnsiTheme="minorEastAsia" w:eastAsiaTheme="minorEastAsia"/>
                <w:sz w:val="24"/>
                <w:szCs w:val="24"/>
              </w:rPr>
            </w:pPr>
            <w:r>
              <w:rPr>
                <w:rFonts w:hint="eastAsia" w:cs="Times New Roman" w:asciiTheme="minorEastAsia" w:hAnsiTheme="minorEastAsia" w:eastAsiaTheme="minorEastAsia"/>
                <w:sz w:val="24"/>
                <w:szCs w:val="24"/>
              </w:rPr>
              <w:t>保险费</w:t>
            </w:r>
          </w:p>
        </w:tc>
        <w:tc>
          <w:tcPr>
            <w:tcW w:w="2042" w:type="dxa"/>
            <w:gridSpan w:val="2"/>
            <w:vAlign w:val="center"/>
          </w:tcPr>
          <w:p>
            <w:pPr>
              <w:pStyle w:val="16"/>
              <w:spacing w:line="300" w:lineRule="exact"/>
              <w:jc w:val="center"/>
              <w:rPr>
                <w:rFonts w:cs="MingLiU_HKSCS" w:asciiTheme="minorEastAsia" w:hAnsiTheme="minorEastAsia" w:eastAsiaTheme="minorEastAsia"/>
                <w:sz w:val="24"/>
                <w:szCs w:val="24"/>
              </w:rPr>
            </w:pPr>
          </w:p>
        </w:tc>
        <w:tc>
          <w:tcPr>
            <w:tcW w:w="1021" w:type="dxa"/>
            <w:vMerge w:val="continue"/>
            <w:vAlign w:val="center"/>
          </w:tcPr>
          <w:p>
            <w:pPr>
              <w:pStyle w:val="16"/>
              <w:spacing w:line="300" w:lineRule="exact"/>
              <w:jc w:val="center"/>
              <w:rPr>
                <w:rFonts w:cs="MingLiU_HKSCS" w:asciiTheme="minorEastAsia" w:hAnsiTheme="minorEastAsia" w:eastAsiaTheme="minorEastAsia"/>
                <w:sz w:val="24"/>
                <w:szCs w:val="24"/>
              </w:rPr>
            </w:pPr>
          </w:p>
        </w:tc>
        <w:tc>
          <w:tcPr>
            <w:tcW w:w="2042" w:type="dxa"/>
            <w:gridSpan w:val="2"/>
            <w:vAlign w:val="center"/>
          </w:tcPr>
          <w:p>
            <w:pPr>
              <w:pStyle w:val="16"/>
              <w:spacing w:line="300" w:lineRule="exact"/>
              <w:jc w:val="center"/>
              <w:rPr>
                <w:rFonts w:cs="MingLiU_HKSCS" w:asciiTheme="minorEastAsia" w:hAnsiTheme="minorEastAsia" w:eastAsiaTheme="minorEastAsia"/>
                <w:sz w:val="24"/>
                <w:szCs w:val="24"/>
              </w:rPr>
            </w:pPr>
            <w:r>
              <w:rPr>
                <w:rFonts w:hint="eastAsia" w:cs="Times New Roman" w:asciiTheme="minorEastAsia" w:hAnsiTheme="minorEastAsia" w:eastAsiaTheme="minorEastAsia"/>
                <w:sz w:val="24"/>
                <w:szCs w:val="24"/>
              </w:rPr>
              <w:t>小计</w:t>
            </w:r>
          </w:p>
        </w:tc>
        <w:tc>
          <w:tcPr>
            <w:tcW w:w="2042" w:type="dxa"/>
            <w:gridSpan w:val="2"/>
            <w:vAlign w:val="center"/>
          </w:tcPr>
          <w:p>
            <w:pPr>
              <w:pStyle w:val="16"/>
              <w:spacing w:line="300" w:lineRule="exact"/>
              <w:jc w:val="center"/>
              <w:rPr>
                <w:rFonts w:cs="MingLiU_HKSC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0" w:type="dxa"/>
            <w:vMerge w:val="continue"/>
            <w:vAlign w:val="center"/>
          </w:tcPr>
          <w:p>
            <w:pPr>
              <w:pStyle w:val="16"/>
              <w:spacing w:line="300" w:lineRule="exact"/>
              <w:jc w:val="center"/>
              <w:rPr>
                <w:rFonts w:cs="Times New Roman" w:asciiTheme="minorEastAsia" w:hAnsiTheme="minorEastAsia" w:eastAsiaTheme="minorEastAsia"/>
                <w:sz w:val="24"/>
                <w:szCs w:val="24"/>
              </w:rPr>
            </w:pPr>
          </w:p>
        </w:tc>
        <w:tc>
          <w:tcPr>
            <w:tcW w:w="2253" w:type="dxa"/>
            <w:gridSpan w:val="3"/>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w:t>
            </w:r>
          </w:p>
        </w:tc>
        <w:tc>
          <w:tcPr>
            <w:tcW w:w="2042" w:type="dxa"/>
            <w:gridSpan w:val="2"/>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Merge w:val="restart"/>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售后</w:t>
            </w:r>
          </w:p>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服务费</w:t>
            </w:r>
          </w:p>
        </w:tc>
        <w:tc>
          <w:tcPr>
            <w:tcW w:w="2042" w:type="dxa"/>
            <w:gridSpan w:val="2"/>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培训费</w:t>
            </w:r>
          </w:p>
        </w:tc>
        <w:tc>
          <w:tcPr>
            <w:tcW w:w="2042" w:type="dxa"/>
            <w:gridSpan w:val="2"/>
            <w:vAlign w:val="center"/>
          </w:tcPr>
          <w:p>
            <w:pPr>
              <w:pStyle w:val="16"/>
              <w:spacing w:line="30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Merge w:val="continue"/>
            <w:vAlign w:val="center"/>
          </w:tcPr>
          <w:p>
            <w:pPr>
              <w:pStyle w:val="16"/>
              <w:spacing w:line="300" w:lineRule="exact"/>
              <w:jc w:val="center"/>
              <w:rPr>
                <w:rFonts w:cs="Times New Roman" w:asciiTheme="minorEastAsia" w:hAnsiTheme="minorEastAsia" w:eastAsiaTheme="minorEastAsia"/>
                <w:sz w:val="24"/>
                <w:szCs w:val="24"/>
              </w:rPr>
            </w:pPr>
          </w:p>
        </w:tc>
        <w:tc>
          <w:tcPr>
            <w:tcW w:w="2253" w:type="dxa"/>
            <w:gridSpan w:val="3"/>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小计</w:t>
            </w:r>
          </w:p>
        </w:tc>
        <w:tc>
          <w:tcPr>
            <w:tcW w:w="2042" w:type="dxa"/>
            <w:gridSpan w:val="2"/>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Merge w:val="continue"/>
            <w:vAlign w:val="center"/>
          </w:tcPr>
          <w:p>
            <w:pPr>
              <w:pStyle w:val="16"/>
              <w:spacing w:line="300" w:lineRule="exact"/>
              <w:jc w:val="center"/>
              <w:rPr>
                <w:rFonts w:cs="Times New Roman" w:asciiTheme="minorEastAsia" w:hAnsiTheme="minorEastAsia" w:eastAsiaTheme="minorEastAsia"/>
                <w:sz w:val="24"/>
                <w:szCs w:val="24"/>
              </w:rPr>
            </w:pPr>
          </w:p>
        </w:tc>
        <w:tc>
          <w:tcPr>
            <w:tcW w:w="2042" w:type="dxa"/>
            <w:gridSpan w:val="2"/>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技术服务费</w:t>
            </w:r>
          </w:p>
        </w:tc>
        <w:tc>
          <w:tcPr>
            <w:tcW w:w="2042" w:type="dxa"/>
            <w:gridSpan w:val="2"/>
            <w:vAlign w:val="center"/>
          </w:tcPr>
          <w:p>
            <w:pPr>
              <w:pStyle w:val="16"/>
              <w:spacing w:line="30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0" w:type="dxa"/>
            <w:vMerge w:val="restart"/>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其他</w:t>
            </w:r>
          </w:p>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费用</w:t>
            </w:r>
          </w:p>
        </w:tc>
        <w:tc>
          <w:tcPr>
            <w:tcW w:w="2253" w:type="dxa"/>
            <w:gridSpan w:val="3"/>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Merge w:val="continue"/>
            <w:vAlign w:val="center"/>
          </w:tcPr>
          <w:p>
            <w:pPr>
              <w:pStyle w:val="16"/>
              <w:spacing w:line="300" w:lineRule="exact"/>
              <w:jc w:val="center"/>
              <w:rPr>
                <w:rFonts w:cs="Times New Roman" w:asciiTheme="minorEastAsia" w:hAnsiTheme="minorEastAsia" w:eastAsiaTheme="minorEastAsia"/>
                <w:sz w:val="24"/>
                <w:szCs w:val="24"/>
              </w:rPr>
            </w:pPr>
          </w:p>
        </w:tc>
        <w:tc>
          <w:tcPr>
            <w:tcW w:w="2042" w:type="dxa"/>
            <w:gridSpan w:val="2"/>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w:t>
            </w:r>
          </w:p>
        </w:tc>
        <w:tc>
          <w:tcPr>
            <w:tcW w:w="2042" w:type="dxa"/>
            <w:gridSpan w:val="2"/>
            <w:vAlign w:val="center"/>
          </w:tcPr>
          <w:p>
            <w:pPr>
              <w:pStyle w:val="16"/>
              <w:spacing w:line="30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10" w:type="dxa"/>
            <w:vMerge w:val="continue"/>
            <w:vAlign w:val="center"/>
          </w:tcPr>
          <w:p>
            <w:pPr>
              <w:pStyle w:val="16"/>
              <w:spacing w:line="300" w:lineRule="exact"/>
              <w:jc w:val="center"/>
              <w:rPr>
                <w:rFonts w:cs="Times New Roman" w:asciiTheme="minorEastAsia" w:hAnsiTheme="minorEastAsia" w:eastAsiaTheme="minorEastAsia"/>
                <w:sz w:val="24"/>
                <w:szCs w:val="24"/>
              </w:rPr>
            </w:pPr>
          </w:p>
        </w:tc>
        <w:tc>
          <w:tcPr>
            <w:tcW w:w="2253" w:type="dxa"/>
            <w:gridSpan w:val="3"/>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w:t>
            </w: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Merge w:val="continue"/>
            <w:vAlign w:val="center"/>
          </w:tcPr>
          <w:p>
            <w:pPr>
              <w:pStyle w:val="16"/>
              <w:spacing w:line="300" w:lineRule="exact"/>
              <w:jc w:val="center"/>
              <w:rPr>
                <w:rFonts w:cs="Times New Roman" w:asciiTheme="minorEastAsia" w:hAnsiTheme="minorEastAsia" w:eastAsiaTheme="minorEastAsia"/>
                <w:sz w:val="24"/>
                <w:szCs w:val="24"/>
              </w:rPr>
            </w:pPr>
          </w:p>
        </w:tc>
        <w:tc>
          <w:tcPr>
            <w:tcW w:w="2042" w:type="dxa"/>
            <w:gridSpan w:val="2"/>
            <w:vAlign w:val="center"/>
          </w:tcPr>
          <w:p>
            <w:pPr>
              <w:pStyle w:val="16"/>
              <w:spacing w:line="300" w:lineRule="exact"/>
              <w:jc w:val="center"/>
              <w:rPr>
                <w:rFonts w:cs="Times New Roman" w:asciiTheme="minorEastAsia" w:hAnsiTheme="minorEastAsia" w:eastAsiaTheme="minorEastAsia"/>
                <w:sz w:val="24"/>
                <w:szCs w:val="24"/>
              </w:rPr>
            </w:pPr>
          </w:p>
        </w:tc>
        <w:tc>
          <w:tcPr>
            <w:tcW w:w="2042" w:type="dxa"/>
            <w:gridSpan w:val="2"/>
            <w:vAlign w:val="center"/>
          </w:tcPr>
          <w:p>
            <w:pPr>
              <w:pStyle w:val="16"/>
              <w:spacing w:line="300" w:lineRule="exact"/>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0" w:type="dxa"/>
            <w:vMerge w:val="continue"/>
            <w:vAlign w:val="center"/>
          </w:tcPr>
          <w:p>
            <w:pPr>
              <w:pStyle w:val="16"/>
              <w:spacing w:line="300" w:lineRule="exact"/>
              <w:jc w:val="center"/>
              <w:rPr>
                <w:rFonts w:cs="Times New Roman" w:asciiTheme="minorEastAsia" w:hAnsiTheme="minorEastAsia" w:eastAsiaTheme="minorEastAsia"/>
                <w:sz w:val="24"/>
                <w:szCs w:val="24"/>
              </w:rPr>
            </w:pPr>
          </w:p>
        </w:tc>
        <w:tc>
          <w:tcPr>
            <w:tcW w:w="2253" w:type="dxa"/>
            <w:gridSpan w:val="3"/>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小计</w:t>
            </w: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Align w:val="center"/>
          </w:tcPr>
          <w:p>
            <w:pPr>
              <w:pStyle w:val="16"/>
              <w:spacing w:line="300" w:lineRule="exact"/>
              <w:jc w:val="center"/>
              <w:rPr>
                <w:rFonts w:cs="Times New Roman" w:asciiTheme="minorEastAsia" w:hAnsiTheme="minorEastAsia" w:eastAsiaTheme="minorEastAsia"/>
                <w:sz w:val="24"/>
                <w:szCs w:val="24"/>
              </w:rPr>
            </w:pPr>
          </w:p>
        </w:tc>
        <w:tc>
          <w:tcPr>
            <w:tcW w:w="1021" w:type="dxa"/>
            <w:vMerge w:val="continue"/>
            <w:vAlign w:val="center"/>
          </w:tcPr>
          <w:p>
            <w:pPr>
              <w:pStyle w:val="16"/>
              <w:spacing w:line="300" w:lineRule="exact"/>
              <w:jc w:val="center"/>
              <w:rPr>
                <w:rFonts w:cs="Times New Roman" w:asciiTheme="minorEastAsia" w:hAnsiTheme="minorEastAsia" w:eastAsiaTheme="minorEastAsia"/>
                <w:sz w:val="24"/>
                <w:szCs w:val="24"/>
              </w:rPr>
            </w:pPr>
          </w:p>
        </w:tc>
        <w:tc>
          <w:tcPr>
            <w:tcW w:w="2042" w:type="dxa"/>
            <w:gridSpan w:val="2"/>
            <w:vAlign w:val="center"/>
          </w:tcPr>
          <w:p>
            <w:pPr>
              <w:pStyle w:val="16"/>
              <w:spacing w:line="3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小计</w:t>
            </w:r>
          </w:p>
        </w:tc>
        <w:tc>
          <w:tcPr>
            <w:tcW w:w="2042" w:type="dxa"/>
            <w:gridSpan w:val="2"/>
            <w:vAlign w:val="center"/>
          </w:tcPr>
          <w:p>
            <w:pPr>
              <w:pStyle w:val="16"/>
              <w:spacing w:line="300" w:lineRule="exact"/>
              <w:jc w:val="center"/>
              <w:rPr>
                <w:rFonts w:cs="Times New Roman" w:asciiTheme="minorEastAsia" w:hAnsiTheme="minorEastAsia" w:eastAsiaTheme="minorEastAsia"/>
                <w:sz w:val="24"/>
                <w:szCs w:val="24"/>
              </w:rPr>
            </w:pPr>
          </w:p>
        </w:tc>
      </w:tr>
    </w:tbl>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公章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法定代表人或其授权代表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签字或盖章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日期：</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日</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说明：授权用投标专用章的，与公章具有相同法律效力</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－3</w:t>
      </w:r>
    </w:p>
    <w:p>
      <w:pPr>
        <w:pStyle w:val="16"/>
        <w:spacing w:line="360" w:lineRule="auto"/>
        <w:ind w:firstLine="480" w:firstLineChars="200"/>
        <w:jc w:val="center"/>
        <w:rPr>
          <w:rFonts w:cs="MingLiU_HKSCS" w:asciiTheme="minorEastAsia" w:hAnsiTheme="minorEastAsia" w:eastAsiaTheme="minorEastAsia"/>
          <w:sz w:val="24"/>
          <w:szCs w:val="24"/>
        </w:rPr>
      </w:pPr>
      <w:r>
        <w:rPr>
          <w:rFonts w:hint="eastAsia" w:cs="Times New Roman" w:asciiTheme="minorEastAsia" w:hAnsiTheme="minorEastAsia" w:eastAsiaTheme="minorEastAsia"/>
          <w:sz w:val="24"/>
          <w:szCs w:val="24"/>
        </w:rPr>
        <w:t>最终报价承诺书</w:t>
      </w:r>
    </w:p>
    <w:p>
      <w:pPr>
        <w:pStyle w:val="16"/>
        <w:spacing w:line="360" w:lineRule="auto"/>
        <w:ind w:firstLine="480" w:firstLineChars="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第</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次报价书</w:t>
      </w:r>
      <w:r>
        <w:rPr>
          <w:rFonts w:cs="Times New Roman" w:asciiTheme="minorEastAsia" w:hAnsiTheme="minorEastAsia" w:eastAsiaTheme="minorEastAsia"/>
          <w:sz w:val="24"/>
          <w:szCs w:val="24"/>
        </w:rPr>
        <w:t>)</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项目名称：</w:t>
      </w:r>
      <w:r>
        <w:rPr>
          <w:rFonts w:cs="Times New Roman" w:asciiTheme="minorEastAsia" w:hAnsiTheme="minorEastAsia" w:eastAsiaTheme="minorEastAsia"/>
          <w:sz w:val="24"/>
          <w:szCs w:val="24"/>
        </w:rPr>
        <w:t>____________________</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项目编号：</w:t>
      </w:r>
      <w:r>
        <w:rPr>
          <w:rFonts w:cs="Times New Roman" w:asciiTheme="minorEastAsia" w:hAnsiTheme="minorEastAsia" w:eastAsiaTheme="minorEastAsia"/>
          <w:sz w:val="24"/>
          <w:szCs w:val="24"/>
        </w:rPr>
        <w:t>____________________</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项目包号：</w:t>
      </w:r>
      <w:r>
        <w:rPr>
          <w:rFonts w:cs="Times New Roman" w:asciiTheme="minorEastAsia" w:hAnsiTheme="minorEastAsia" w:eastAsiaTheme="minorEastAsia"/>
          <w:sz w:val="24"/>
          <w:szCs w:val="24"/>
        </w:rPr>
        <w:t>____________________</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350" w:type="dxa"/>
            <w:vAlign w:val="center"/>
          </w:tcPr>
          <w:p>
            <w:pPr>
              <w:pStyle w:val="16"/>
              <w:spacing w:line="360" w:lineRule="auto"/>
              <w:ind w:firstLine="360" w:firstLineChars="15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供应商名称</w:t>
            </w:r>
          </w:p>
        </w:tc>
        <w:tc>
          <w:tcPr>
            <w:tcW w:w="6172" w:type="dxa"/>
            <w:vAlign w:val="center"/>
          </w:tcPr>
          <w:p>
            <w:pPr>
              <w:pStyle w:val="16"/>
              <w:spacing w:line="360" w:lineRule="auto"/>
              <w:jc w:val="center"/>
              <w:rPr>
                <w:rFonts w:cs="MingLiU_HKSC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vAlign w:val="center"/>
          </w:tcPr>
          <w:p>
            <w:pPr>
              <w:pStyle w:val="16"/>
              <w:spacing w:line="360" w:lineRule="auto"/>
              <w:jc w:val="center"/>
              <w:rPr>
                <w:rFonts w:cs="Times New Roman" w:asciiTheme="minorEastAsia" w:hAnsiTheme="minorEastAsia" w:eastAsiaTheme="minorEastAsia"/>
                <w:sz w:val="24"/>
                <w:szCs w:val="24"/>
              </w:rPr>
            </w:pPr>
          </w:p>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磋商范围</w:t>
            </w:r>
          </w:p>
          <w:p>
            <w:pPr>
              <w:pStyle w:val="16"/>
              <w:spacing w:line="360" w:lineRule="auto"/>
              <w:jc w:val="center"/>
              <w:rPr>
                <w:rFonts w:cs="Times New Roman" w:asciiTheme="minorEastAsia" w:hAnsiTheme="minorEastAsia" w:eastAsiaTheme="minorEastAsia"/>
                <w:sz w:val="24"/>
                <w:szCs w:val="24"/>
              </w:rPr>
            </w:pPr>
          </w:p>
        </w:tc>
        <w:tc>
          <w:tcPr>
            <w:tcW w:w="6172" w:type="dxa"/>
            <w:vAlign w:val="center"/>
          </w:tcPr>
          <w:p>
            <w:pPr>
              <w:pStyle w:val="16"/>
              <w:spacing w:line="360" w:lineRule="auto"/>
              <w:jc w:val="left"/>
              <w:rPr>
                <w:rFonts w:cs="MingLiU_HKSC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350" w:type="dxa"/>
            <w:vAlign w:val="center"/>
          </w:tcPr>
          <w:p>
            <w:pPr>
              <w:pStyle w:val="16"/>
              <w:spacing w:line="360" w:lineRule="auto"/>
              <w:jc w:val="center"/>
              <w:rPr>
                <w:rFonts w:cs="Times New Roman" w:asciiTheme="minorEastAsia" w:hAnsiTheme="minorEastAsia" w:eastAsiaTheme="minorEastAsia"/>
                <w:sz w:val="24"/>
                <w:szCs w:val="24"/>
              </w:rPr>
            </w:pPr>
          </w:p>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最终报价</w:t>
            </w:r>
          </w:p>
          <w:p>
            <w:pPr>
              <w:pStyle w:val="16"/>
              <w:spacing w:line="360" w:lineRule="auto"/>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详见备注说明</w:t>
            </w:r>
            <w:r>
              <w:rPr>
                <w:rFonts w:cs="Times New Roman" w:asciiTheme="minorEastAsia" w:hAnsiTheme="minorEastAsia" w:eastAsiaTheme="minorEastAsia"/>
                <w:sz w:val="24"/>
                <w:szCs w:val="24"/>
              </w:rPr>
              <w:t>)</w:t>
            </w:r>
          </w:p>
        </w:tc>
        <w:tc>
          <w:tcPr>
            <w:tcW w:w="6172" w:type="dxa"/>
            <w:vAlign w:val="center"/>
          </w:tcPr>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人民币小写：</w:t>
            </w:r>
            <w:r>
              <w:rPr>
                <w:rFonts w:cs="Times New Roman" w:asciiTheme="minorEastAsia" w:hAnsiTheme="minorEastAsia" w:eastAsiaTheme="minorEastAsia"/>
                <w:sz w:val="24"/>
                <w:szCs w:val="24"/>
              </w:rPr>
              <w:t>____________________</w:t>
            </w:r>
          </w:p>
          <w:p>
            <w:pPr>
              <w:pStyle w:val="16"/>
              <w:spacing w:line="360" w:lineRule="auto"/>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人民币大写：</w:t>
            </w:r>
            <w:r>
              <w:rPr>
                <w:rFonts w:cs="Times New Roman" w:asciiTheme="minorEastAsia" w:hAnsiTheme="minorEastAsia" w:eastAsiaTheme="minorEastAsia"/>
                <w:sz w:val="24"/>
                <w:szCs w:val="24"/>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2350" w:type="dxa"/>
            <w:vAlign w:val="center"/>
          </w:tcPr>
          <w:p>
            <w:pPr>
              <w:pStyle w:val="16"/>
              <w:spacing w:line="360" w:lineRule="auto"/>
              <w:jc w:val="center"/>
              <w:rPr>
                <w:rFonts w:cs="Times New Roman" w:asciiTheme="minorEastAsia" w:hAnsiTheme="minorEastAsia" w:eastAsiaTheme="minorEastAsia"/>
                <w:sz w:val="24"/>
                <w:szCs w:val="24"/>
              </w:rPr>
            </w:pPr>
          </w:p>
          <w:p>
            <w:pPr>
              <w:pStyle w:val="16"/>
              <w:spacing w:line="360" w:lineRule="auto"/>
              <w:rPr>
                <w:rFonts w:cs="Times New Roman" w:asciiTheme="minorEastAsia" w:hAnsiTheme="minorEastAsia" w:eastAsiaTheme="minorEastAsia"/>
                <w:sz w:val="24"/>
                <w:szCs w:val="24"/>
              </w:rPr>
            </w:pPr>
          </w:p>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备注说明</w:t>
            </w:r>
          </w:p>
          <w:p>
            <w:pPr>
              <w:pStyle w:val="16"/>
              <w:spacing w:line="360" w:lineRule="auto"/>
              <w:rPr>
                <w:rFonts w:cs="Times New Roman" w:asciiTheme="minorEastAsia" w:hAnsiTheme="minorEastAsia" w:eastAsiaTheme="minorEastAsia"/>
                <w:sz w:val="24"/>
                <w:szCs w:val="24"/>
              </w:rPr>
            </w:pPr>
          </w:p>
          <w:p>
            <w:pPr>
              <w:pStyle w:val="16"/>
              <w:spacing w:line="360" w:lineRule="auto"/>
              <w:rPr>
                <w:rFonts w:cs="Times New Roman" w:asciiTheme="minorEastAsia" w:hAnsiTheme="minorEastAsia" w:eastAsiaTheme="minorEastAsia"/>
                <w:sz w:val="24"/>
                <w:szCs w:val="24"/>
              </w:rPr>
            </w:pPr>
          </w:p>
        </w:tc>
        <w:tc>
          <w:tcPr>
            <w:tcW w:w="6172" w:type="dxa"/>
            <w:vAlign w:val="center"/>
          </w:tcPr>
          <w:p>
            <w:pPr>
              <w:pStyle w:val="16"/>
              <w:spacing w:line="360" w:lineRule="auto"/>
              <w:jc w:val="center"/>
              <w:rPr>
                <w:rFonts w:cs="MingLiU_HKSC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vAlign w:val="center"/>
          </w:tcPr>
          <w:p>
            <w:pPr>
              <w:pStyle w:val="16"/>
              <w:spacing w:line="360" w:lineRule="auto"/>
              <w:rPr>
                <w:rFonts w:cs="Times New Roman" w:asciiTheme="minorEastAsia" w:hAnsiTheme="minorEastAsia" w:eastAsiaTheme="minorEastAsia"/>
                <w:sz w:val="24"/>
                <w:szCs w:val="24"/>
              </w:rPr>
            </w:pPr>
          </w:p>
        </w:tc>
        <w:tc>
          <w:tcPr>
            <w:tcW w:w="6172" w:type="dxa"/>
            <w:vAlign w:val="center"/>
          </w:tcPr>
          <w:p>
            <w:pPr>
              <w:pStyle w:val="16"/>
              <w:spacing w:line="360" w:lineRule="auto"/>
              <w:jc w:val="center"/>
              <w:rPr>
                <w:rFonts w:cs="Times New Roman" w:asciiTheme="minorEastAsia" w:hAnsiTheme="minorEastAsia" w:eastAsiaTheme="minorEastAsia"/>
                <w:sz w:val="24"/>
                <w:szCs w:val="24"/>
              </w:rPr>
            </w:pPr>
          </w:p>
        </w:tc>
      </w:tr>
    </w:tbl>
    <w:p>
      <w:pPr>
        <w:pStyle w:val="16"/>
        <w:spacing w:line="360" w:lineRule="auto"/>
        <w:ind w:firstLine="480" w:firstLineChars="200"/>
        <w:jc w:val="right"/>
        <w:rPr>
          <w:rFonts w:cs="Times New Roman" w:asciiTheme="minorEastAsia" w:hAnsiTheme="minorEastAsia" w:eastAsiaTheme="minorEastAsia"/>
          <w:sz w:val="24"/>
          <w:szCs w:val="24"/>
        </w:rPr>
      </w:pPr>
    </w:p>
    <w:p>
      <w:pPr>
        <w:pStyle w:val="16"/>
        <w:spacing w:line="360" w:lineRule="auto"/>
        <w:ind w:firstLine="480" w:firstLineChars="20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供应商公章或授权代表签字：</w:t>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p>
    <w:p>
      <w:pPr>
        <w:pStyle w:val="16"/>
        <w:spacing w:line="360" w:lineRule="auto"/>
        <w:ind w:firstLine="480" w:firstLineChars="20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年　　月　　日</w:t>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b/>
          <w:sz w:val="24"/>
          <w:szCs w:val="24"/>
        </w:rPr>
      </w:pPr>
      <w:r>
        <w:rPr>
          <w:rFonts w:hint="eastAsia" w:cs="Times New Roman" w:asciiTheme="minorEastAsia" w:hAnsiTheme="minorEastAsia" w:eastAsiaTheme="minorEastAsia"/>
          <w:sz w:val="24"/>
          <w:szCs w:val="24"/>
        </w:rPr>
        <w:t>　</w:t>
      </w:r>
      <w:r>
        <w:rPr>
          <w:rFonts w:hint="eastAsia" w:cs="Times New Roman" w:asciiTheme="minorEastAsia" w:hAnsiTheme="minorEastAsia" w:eastAsiaTheme="minorEastAsia"/>
          <w:b/>
          <w:sz w:val="24"/>
          <w:szCs w:val="24"/>
        </w:rPr>
        <w:t>三、商务条款偏离表</w:t>
      </w:r>
    </w:p>
    <w:p>
      <w:pPr>
        <w:pStyle w:val="16"/>
        <w:spacing w:line="360" w:lineRule="auto"/>
        <w:ind w:firstLine="482" w:firstLineChars="200"/>
        <w:jc w:val="center"/>
        <w:rPr>
          <w:rFonts w:cs="MingLiU_HKSCS" w:asciiTheme="minorEastAsia" w:hAnsiTheme="minorEastAsia" w:eastAsiaTheme="minorEastAsia"/>
          <w:b/>
          <w:sz w:val="24"/>
          <w:szCs w:val="24"/>
        </w:rPr>
      </w:pPr>
      <w:r>
        <w:rPr>
          <w:rFonts w:hint="eastAsia" w:cs="Times New Roman" w:asciiTheme="minorEastAsia" w:hAnsiTheme="minorEastAsia" w:eastAsiaTheme="minorEastAsia"/>
          <w:b/>
          <w:sz w:val="24"/>
          <w:szCs w:val="24"/>
        </w:rPr>
        <w:t>商务条款偏离表</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项目名称：</w:t>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hint="eastAsia" w:cs="Times New Roman" w:asciiTheme="minorEastAsia" w:hAnsiTheme="minorEastAsia" w:eastAsiaTheme="minorEastAsia"/>
          <w:sz w:val="24"/>
          <w:szCs w:val="24"/>
        </w:rPr>
        <w:t>项目编号：</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包号：</w:t>
      </w:r>
    </w:p>
    <w:tbl>
      <w:tblPr>
        <w:tblStyle w:val="25"/>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861"/>
        <w:gridCol w:w="1861"/>
        <w:gridCol w:w="1861"/>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序号</w:t>
            </w:r>
          </w:p>
        </w:tc>
        <w:tc>
          <w:tcPr>
            <w:tcW w:w="1861"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磋商文件条目号</w:t>
            </w:r>
          </w:p>
        </w:tc>
        <w:tc>
          <w:tcPr>
            <w:tcW w:w="1861"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磋商文件的商务条款</w:t>
            </w:r>
          </w:p>
        </w:tc>
        <w:tc>
          <w:tcPr>
            <w:tcW w:w="1861"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响应文件的商务条款</w:t>
            </w:r>
          </w:p>
        </w:tc>
        <w:tc>
          <w:tcPr>
            <w:tcW w:w="816"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偏离</w:t>
            </w:r>
          </w:p>
        </w:tc>
        <w:tc>
          <w:tcPr>
            <w:tcW w:w="816"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6"/>
              <w:spacing w:line="360" w:lineRule="auto"/>
              <w:jc w:val="center"/>
              <w:rPr>
                <w:rFonts w:cs="Times New Roman" w:asciiTheme="minorEastAsia" w:hAnsiTheme="minorEastAsia" w:eastAsiaTheme="minorEastAsia"/>
                <w:sz w:val="24"/>
                <w:szCs w:val="24"/>
              </w:rPr>
            </w:pPr>
          </w:p>
        </w:tc>
        <w:tc>
          <w:tcPr>
            <w:tcW w:w="1861" w:type="dxa"/>
            <w:vAlign w:val="center"/>
          </w:tcPr>
          <w:p>
            <w:pPr>
              <w:pStyle w:val="16"/>
              <w:spacing w:line="360" w:lineRule="auto"/>
              <w:jc w:val="center"/>
              <w:rPr>
                <w:rFonts w:cs="Times New Roman" w:asciiTheme="minorEastAsia" w:hAnsiTheme="minorEastAsia" w:eastAsiaTheme="minorEastAsia"/>
                <w:sz w:val="24"/>
                <w:szCs w:val="24"/>
              </w:rPr>
            </w:pPr>
          </w:p>
        </w:tc>
        <w:tc>
          <w:tcPr>
            <w:tcW w:w="1861" w:type="dxa"/>
            <w:vAlign w:val="center"/>
          </w:tcPr>
          <w:p>
            <w:pPr>
              <w:pStyle w:val="16"/>
              <w:spacing w:line="360" w:lineRule="auto"/>
              <w:jc w:val="center"/>
              <w:rPr>
                <w:rFonts w:cs="Times New Roman" w:asciiTheme="minorEastAsia" w:hAnsiTheme="minorEastAsia" w:eastAsiaTheme="minorEastAsia"/>
                <w:sz w:val="24"/>
                <w:szCs w:val="24"/>
              </w:rPr>
            </w:pPr>
          </w:p>
        </w:tc>
        <w:tc>
          <w:tcPr>
            <w:tcW w:w="1861" w:type="dxa"/>
            <w:vAlign w:val="center"/>
          </w:tcPr>
          <w:p>
            <w:pPr>
              <w:pStyle w:val="16"/>
              <w:spacing w:line="360" w:lineRule="auto"/>
              <w:jc w:val="center"/>
              <w:rPr>
                <w:rFonts w:cs="Times New Roman" w:asciiTheme="minorEastAsia" w:hAnsiTheme="minorEastAsia" w:eastAsiaTheme="minorEastAsia"/>
                <w:sz w:val="24"/>
                <w:szCs w:val="24"/>
              </w:rPr>
            </w:pPr>
          </w:p>
        </w:tc>
        <w:tc>
          <w:tcPr>
            <w:tcW w:w="816" w:type="dxa"/>
            <w:vAlign w:val="center"/>
          </w:tcPr>
          <w:p>
            <w:pPr>
              <w:pStyle w:val="16"/>
              <w:spacing w:line="360" w:lineRule="auto"/>
              <w:jc w:val="center"/>
              <w:rPr>
                <w:rFonts w:cs="Times New Roman" w:asciiTheme="minorEastAsia" w:hAnsiTheme="minorEastAsia" w:eastAsiaTheme="minorEastAsia"/>
                <w:sz w:val="24"/>
                <w:szCs w:val="24"/>
              </w:rPr>
            </w:pPr>
          </w:p>
        </w:tc>
        <w:tc>
          <w:tcPr>
            <w:tcW w:w="816" w:type="dxa"/>
            <w:vAlign w:val="center"/>
          </w:tcPr>
          <w:p>
            <w:pPr>
              <w:pStyle w:val="16"/>
              <w:spacing w:line="360" w:lineRule="auto"/>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6"/>
              <w:spacing w:line="360" w:lineRule="auto"/>
              <w:jc w:val="center"/>
              <w:rPr>
                <w:rFonts w:cs="Times New Roman" w:asciiTheme="minorEastAsia" w:hAnsiTheme="minorEastAsia" w:eastAsiaTheme="minorEastAsia"/>
                <w:sz w:val="24"/>
                <w:szCs w:val="24"/>
              </w:rPr>
            </w:pPr>
          </w:p>
        </w:tc>
        <w:tc>
          <w:tcPr>
            <w:tcW w:w="1861" w:type="dxa"/>
            <w:vAlign w:val="center"/>
          </w:tcPr>
          <w:p>
            <w:pPr>
              <w:pStyle w:val="16"/>
              <w:spacing w:line="360" w:lineRule="auto"/>
              <w:jc w:val="center"/>
              <w:rPr>
                <w:rFonts w:cs="Times New Roman" w:asciiTheme="minorEastAsia" w:hAnsiTheme="minorEastAsia" w:eastAsiaTheme="minorEastAsia"/>
                <w:sz w:val="24"/>
                <w:szCs w:val="24"/>
              </w:rPr>
            </w:pPr>
          </w:p>
        </w:tc>
        <w:tc>
          <w:tcPr>
            <w:tcW w:w="1861" w:type="dxa"/>
            <w:vAlign w:val="center"/>
          </w:tcPr>
          <w:p>
            <w:pPr>
              <w:pStyle w:val="16"/>
              <w:spacing w:line="360" w:lineRule="auto"/>
              <w:jc w:val="center"/>
              <w:rPr>
                <w:rFonts w:cs="Times New Roman" w:asciiTheme="minorEastAsia" w:hAnsiTheme="minorEastAsia" w:eastAsiaTheme="minorEastAsia"/>
                <w:sz w:val="24"/>
                <w:szCs w:val="24"/>
              </w:rPr>
            </w:pPr>
          </w:p>
        </w:tc>
        <w:tc>
          <w:tcPr>
            <w:tcW w:w="1861" w:type="dxa"/>
            <w:vAlign w:val="center"/>
          </w:tcPr>
          <w:p>
            <w:pPr>
              <w:pStyle w:val="16"/>
              <w:spacing w:line="360" w:lineRule="auto"/>
              <w:jc w:val="center"/>
              <w:rPr>
                <w:rFonts w:cs="Times New Roman" w:asciiTheme="minorEastAsia" w:hAnsiTheme="minorEastAsia" w:eastAsiaTheme="minorEastAsia"/>
                <w:sz w:val="24"/>
                <w:szCs w:val="24"/>
              </w:rPr>
            </w:pPr>
          </w:p>
        </w:tc>
        <w:tc>
          <w:tcPr>
            <w:tcW w:w="816" w:type="dxa"/>
            <w:vAlign w:val="center"/>
          </w:tcPr>
          <w:p>
            <w:pPr>
              <w:pStyle w:val="16"/>
              <w:spacing w:line="360" w:lineRule="auto"/>
              <w:jc w:val="center"/>
              <w:rPr>
                <w:rFonts w:cs="Times New Roman" w:asciiTheme="minorEastAsia" w:hAnsiTheme="minorEastAsia" w:eastAsiaTheme="minorEastAsia"/>
                <w:sz w:val="24"/>
                <w:szCs w:val="24"/>
              </w:rPr>
            </w:pPr>
          </w:p>
        </w:tc>
        <w:tc>
          <w:tcPr>
            <w:tcW w:w="816" w:type="dxa"/>
            <w:vAlign w:val="center"/>
          </w:tcPr>
          <w:p>
            <w:pPr>
              <w:pStyle w:val="16"/>
              <w:spacing w:line="360" w:lineRule="auto"/>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00" w:type="dxa"/>
            <w:vAlign w:val="center"/>
          </w:tcPr>
          <w:p>
            <w:pPr>
              <w:pStyle w:val="16"/>
              <w:spacing w:line="360" w:lineRule="auto"/>
              <w:jc w:val="center"/>
              <w:rPr>
                <w:rFonts w:cs="Times New Roman" w:asciiTheme="minorEastAsia" w:hAnsiTheme="minorEastAsia" w:eastAsiaTheme="minorEastAsia"/>
                <w:sz w:val="24"/>
                <w:szCs w:val="24"/>
              </w:rPr>
            </w:pPr>
          </w:p>
        </w:tc>
        <w:tc>
          <w:tcPr>
            <w:tcW w:w="1861" w:type="dxa"/>
            <w:vAlign w:val="center"/>
          </w:tcPr>
          <w:p>
            <w:pPr>
              <w:pStyle w:val="16"/>
              <w:spacing w:line="360" w:lineRule="auto"/>
              <w:jc w:val="center"/>
              <w:rPr>
                <w:rFonts w:cs="Times New Roman" w:asciiTheme="minorEastAsia" w:hAnsiTheme="minorEastAsia" w:eastAsiaTheme="minorEastAsia"/>
                <w:sz w:val="24"/>
                <w:szCs w:val="24"/>
              </w:rPr>
            </w:pPr>
          </w:p>
        </w:tc>
        <w:tc>
          <w:tcPr>
            <w:tcW w:w="1861" w:type="dxa"/>
            <w:vAlign w:val="center"/>
          </w:tcPr>
          <w:p>
            <w:pPr>
              <w:pStyle w:val="16"/>
              <w:spacing w:line="360" w:lineRule="auto"/>
              <w:jc w:val="center"/>
              <w:rPr>
                <w:rFonts w:cs="Times New Roman" w:asciiTheme="minorEastAsia" w:hAnsiTheme="minorEastAsia" w:eastAsiaTheme="minorEastAsia"/>
                <w:sz w:val="24"/>
                <w:szCs w:val="24"/>
              </w:rPr>
            </w:pPr>
          </w:p>
        </w:tc>
        <w:tc>
          <w:tcPr>
            <w:tcW w:w="1861" w:type="dxa"/>
            <w:vAlign w:val="center"/>
          </w:tcPr>
          <w:p>
            <w:pPr>
              <w:pStyle w:val="16"/>
              <w:spacing w:line="360" w:lineRule="auto"/>
              <w:jc w:val="center"/>
              <w:rPr>
                <w:rFonts w:cs="Times New Roman" w:asciiTheme="minorEastAsia" w:hAnsiTheme="minorEastAsia" w:eastAsiaTheme="minorEastAsia"/>
                <w:sz w:val="24"/>
                <w:szCs w:val="24"/>
              </w:rPr>
            </w:pPr>
          </w:p>
        </w:tc>
        <w:tc>
          <w:tcPr>
            <w:tcW w:w="816" w:type="dxa"/>
            <w:vAlign w:val="center"/>
          </w:tcPr>
          <w:p>
            <w:pPr>
              <w:pStyle w:val="16"/>
              <w:spacing w:line="360" w:lineRule="auto"/>
              <w:jc w:val="center"/>
              <w:rPr>
                <w:rFonts w:cs="Times New Roman" w:asciiTheme="minorEastAsia" w:hAnsiTheme="minorEastAsia" w:eastAsiaTheme="minorEastAsia"/>
                <w:sz w:val="24"/>
                <w:szCs w:val="24"/>
              </w:rPr>
            </w:pPr>
          </w:p>
        </w:tc>
        <w:tc>
          <w:tcPr>
            <w:tcW w:w="816" w:type="dxa"/>
            <w:vAlign w:val="center"/>
          </w:tcPr>
          <w:p>
            <w:pPr>
              <w:pStyle w:val="16"/>
              <w:spacing w:line="360" w:lineRule="auto"/>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6"/>
              <w:spacing w:line="360" w:lineRule="auto"/>
              <w:jc w:val="center"/>
              <w:rPr>
                <w:rFonts w:cs="Times New Roman" w:asciiTheme="minorEastAsia" w:hAnsiTheme="minorEastAsia" w:eastAsiaTheme="minorEastAsia"/>
                <w:sz w:val="24"/>
                <w:szCs w:val="24"/>
              </w:rPr>
            </w:pPr>
          </w:p>
        </w:tc>
        <w:tc>
          <w:tcPr>
            <w:tcW w:w="1861" w:type="dxa"/>
            <w:vAlign w:val="center"/>
          </w:tcPr>
          <w:p>
            <w:pPr>
              <w:pStyle w:val="16"/>
              <w:spacing w:line="360" w:lineRule="auto"/>
              <w:jc w:val="center"/>
              <w:rPr>
                <w:rFonts w:cs="Times New Roman" w:asciiTheme="minorEastAsia" w:hAnsiTheme="minorEastAsia" w:eastAsiaTheme="minorEastAsia"/>
                <w:sz w:val="24"/>
                <w:szCs w:val="24"/>
              </w:rPr>
            </w:pPr>
          </w:p>
        </w:tc>
        <w:tc>
          <w:tcPr>
            <w:tcW w:w="1861" w:type="dxa"/>
            <w:vAlign w:val="center"/>
          </w:tcPr>
          <w:p>
            <w:pPr>
              <w:pStyle w:val="16"/>
              <w:spacing w:line="360" w:lineRule="auto"/>
              <w:jc w:val="center"/>
              <w:rPr>
                <w:rFonts w:cs="Times New Roman" w:asciiTheme="minorEastAsia" w:hAnsiTheme="minorEastAsia" w:eastAsiaTheme="minorEastAsia"/>
                <w:sz w:val="24"/>
                <w:szCs w:val="24"/>
              </w:rPr>
            </w:pPr>
          </w:p>
        </w:tc>
        <w:tc>
          <w:tcPr>
            <w:tcW w:w="1861" w:type="dxa"/>
            <w:vAlign w:val="center"/>
          </w:tcPr>
          <w:p>
            <w:pPr>
              <w:pStyle w:val="16"/>
              <w:spacing w:line="360" w:lineRule="auto"/>
              <w:jc w:val="center"/>
              <w:rPr>
                <w:rFonts w:cs="Times New Roman" w:asciiTheme="minorEastAsia" w:hAnsiTheme="minorEastAsia" w:eastAsiaTheme="minorEastAsia"/>
                <w:sz w:val="24"/>
                <w:szCs w:val="24"/>
              </w:rPr>
            </w:pPr>
          </w:p>
        </w:tc>
        <w:tc>
          <w:tcPr>
            <w:tcW w:w="816" w:type="dxa"/>
            <w:vAlign w:val="center"/>
          </w:tcPr>
          <w:p>
            <w:pPr>
              <w:pStyle w:val="16"/>
              <w:spacing w:line="360" w:lineRule="auto"/>
              <w:jc w:val="center"/>
              <w:rPr>
                <w:rFonts w:cs="Times New Roman" w:asciiTheme="minorEastAsia" w:hAnsiTheme="minorEastAsia" w:eastAsiaTheme="minorEastAsia"/>
                <w:sz w:val="24"/>
                <w:szCs w:val="24"/>
              </w:rPr>
            </w:pPr>
          </w:p>
        </w:tc>
        <w:tc>
          <w:tcPr>
            <w:tcW w:w="816" w:type="dxa"/>
            <w:vAlign w:val="center"/>
          </w:tcPr>
          <w:p>
            <w:pPr>
              <w:pStyle w:val="16"/>
              <w:spacing w:line="360" w:lineRule="auto"/>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6"/>
              <w:spacing w:line="360" w:lineRule="auto"/>
              <w:jc w:val="center"/>
              <w:rPr>
                <w:rFonts w:cs="Times New Roman" w:asciiTheme="minorEastAsia" w:hAnsiTheme="minorEastAsia" w:eastAsiaTheme="minorEastAsia"/>
                <w:sz w:val="24"/>
                <w:szCs w:val="24"/>
              </w:rPr>
            </w:pPr>
          </w:p>
        </w:tc>
        <w:tc>
          <w:tcPr>
            <w:tcW w:w="1861" w:type="dxa"/>
            <w:vAlign w:val="center"/>
          </w:tcPr>
          <w:p>
            <w:pPr>
              <w:pStyle w:val="16"/>
              <w:spacing w:line="360" w:lineRule="auto"/>
              <w:jc w:val="center"/>
              <w:rPr>
                <w:rFonts w:cs="Times New Roman" w:asciiTheme="minorEastAsia" w:hAnsiTheme="minorEastAsia" w:eastAsiaTheme="minorEastAsia"/>
                <w:sz w:val="24"/>
                <w:szCs w:val="24"/>
              </w:rPr>
            </w:pPr>
          </w:p>
        </w:tc>
        <w:tc>
          <w:tcPr>
            <w:tcW w:w="1861" w:type="dxa"/>
            <w:vAlign w:val="center"/>
          </w:tcPr>
          <w:p>
            <w:pPr>
              <w:pStyle w:val="16"/>
              <w:spacing w:line="360" w:lineRule="auto"/>
              <w:jc w:val="center"/>
              <w:rPr>
                <w:rFonts w:cs="Times New Roman" w:asciiTheme="minorEastAsia" w:hAnsiTheme="minorEastAsia" w:eastAsiaTheme="minorEastAsia"/>
                <w:sz w:val="24"/>
                <w:szCs w:val="24"/>
              </w:rPr>
            </w:pPr>
          </w:p>
        </w:tc>
        <w:tc>
          <w:tcPr>
            <w:tcW w:w="1861" w:type="dxa"/>
            <w:vAlign w:val="center"/>
          </w:tcPr>
          <w:p>
            <w:pPr>
              <w:pStyle w:val="16"/>
              <w:spacing w:line="360" w:lineRule="auto"/>
              <w:jc w:val="center"/>
              <w:rPr>
                <w:rFonts w:cs="Times New Roman" w:asciiTheme="minorEastAsia" w:hAnsiTheme="minorEastAsia" w:eastAsiaTheme="minorEastAsia"/>
                <w:sz w:val="24"/>
                <w:szCs w:val="24"/>
              </w:rPr>
            </w:pPr>
          </w:p>
        </w:tc>
        <w:tc>
          <w:tcPr>
            <w:tcW w:w="816" w:type="dxa"/>
            <w:vAlign w:val="center"/>
          </w:tcPr>
          <w:p>
            <w:pPr>
              <w:pStyle w:val="16"/>
              <w:spacing w:line="360" w:lineRule="auto"/>
              <w:jc w:val="center"/>
              <w:rPr>
                <w:rFonts w:cs="Times New Roman" w:asciiTheme="minorEastAsia" w:hAnsiTheme="minorEastAsia" w:eastAsiaTheme="minorEastAsia"/>
                <w:sz w:val="24"/>
                <w:szCs w:val="24"/>
              </w:rPr>
            </w:pPr>
          </w:p>
        </w:tc>
        <w:tc>
          <w:tcPr>
            <w:tcW w:w="816" w:type="dxa"/>
            <w:vAlign w:val="center"/>
          </w:tcPr>
          <w:p>
            <w:pPr>
              <w:pStyle w:val="16"/>
              <w:spacing w:line="360" w:lineRule="auto"/>
              <w:jc w:val="center"/>
              <w:rPr>
                <w:rFonts w:cs="Times New Roman" w:asciiTheme="minorEastAsia" w:hAnsiTheme="minorEastAsia" w:eastAsiaTheme="minorEastAsia"/>
                <w:sz w:val="24"/>
                <w:szCs w:val="24"/>
              </w:rPr>
            </w:pPr>
          </w:p>
        </w:tc>
      </w:tr>
    </w:tbl>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说明：如有偏离，则必须注明“偏离”；未注明偏离的，视为完全响应。</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凡投标文件中商务条款（包括服务期限、付款、合同条款以及其它所有商务内容）与招标文件有偏差的，均应在此表中列出（内容较多的可以标注见投标文件第几页，偏差包括正偏差和负偏差）。未在本表中列明的偏差视同响应招标文件规定。</w:t>
      </w: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公章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________________________</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法定代表人或授权代表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签字或盖章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________________________</w:t>
      </w:r>
    </w:p>
    <w:p>
      <w:pPr>
        <w:pStyle w:val="16"/>
        <w:spacing w:line="360" w:lineRule="auto"/>
        <w:ind w:firstLine="480" w:firstLineChars="200"/>
        <w:jc w:val="righ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日</w:t>
      </w: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2" w:firstLineChars="200"/>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四、磋商保证金</w:t>
      </w:r>
    </w:p>
    <w:p>
      <w:pPr>
        <w:pStyle w:val="16"/>
        <w:spacing w:line="360" w:lineRule="auto"/>
        <w:ind w:firstLine="480" w:firstLineChars="20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保证金汇款凭证复印件</w:t>
      </w:r>
    </w:p>
    <w:tbl>
      <w:tblPr>
        <w:tblStyle w:val="25"/>
        <w:tblW w:w="62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8" w:hRule="atLeast"/>
          <w:jc w:val="center"/>
        </w:trPr>
        <w:tc>
          <w:tcPr>
            <w:tcW w:w="6259" w:type="dxa"/>
            <w:tcBorders>
              <w:top w:val="single" w:color="auto" w:sz="4" w:space="0"/>
              <w:bottom w:val="single" w:color="auto" w:sz="4" w:space="0"/>
            </w:tcBorders>
            <w:vAlign w:val="center"/>
          </w:tcPr>
          <w:p>
            <w:pPr>
              <w:pStyle w:val="16"/>
              <w:spacing w:line="360" w:lineRule="auto"/>
              <w:jc w:val="center"/>
              <w:rPr>
                <w:rFonts w:cs="Times New Roman" w:asciiTheme="minorEastAsia" w:hAnsiTheme="minorEastAsia" w:eastAsiaTheme="minorEastAsia"/>
                <w:sz w:val="24"/>
                <w:szCs w:val="24"/>
              </w:rPr>
            </w:pPr>
          </w:p>
        </w:tc>
      </w:tr>
    </w:tbl>
    <w:p>
      <w:pPr>
        <w:pStyle w:val="16"/>
        <w:spacing w:line="360" w:lineRule="auto"/>
        <w:ind w:firstLine="480" w:firstLineChars="200"/>
        <w:rPr>
          <w:rFonts w:cs="Times New Roman" w:asciiTheme="minorEastAsia" w:hAnsiTheme="minorEastAsia" w:eastAsiaTheme="minorEastAsia"/>
          <w:b/>
          <w:sz w:val="24"/>
          <w:szCs w:val="24"/>
        </w:rPr>
      </w:pPr>
      <w:r>
        <w:rPr>
          <w:rFonts w:cs="Times New Roman" w:asciiTheme="minorEastAsia" w:hAnsiTheme="minorEastAsia" w:eastAsiaTheme="minorEastAsia"/>
          <w:sz w:val="24"/>
          <w:szCs w:val="24"/>
        </w:rPr>
        <w:br w:type="page"/>
      </w:r>
      <w:r>
        <w:rPr>
          <w:rFonts w:hint="eastAsia" w:cs="Times New Roman" w:asciiTheme="minorEastAsia" w:hAnsiTheme="minorEastAsia" w:eastAsiaTheme="minorEastAsia"/>
          <w:b/>
          <w:sz w:val="24"/>
          <w:szCs w:val="24"/>
        </w:rPr>
        <w:t>五、供应商的资格证明材料</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w:t>
      </w: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2" w:firstLineChars="200"/>
        <w:jc w:val="center"/>
        <w:rPr>
          <w:rFonts w:cs="MingLiU_HKSCS" w:asciiTheme="minorEastAsia" w:hAnsiTheme="minorEastAsia" w:eastAsiaTheme="minorEastAsia"/>
          <w:b/>
          <w:sz w:val="24"/>
          <w:szCs w:val="24"/>
        </w:rPr>
      </w:pPr>
      <w:r>
        <w:rPr>
          <w:rFonts w:hint="eastAsia" w:cs="Times New Roman" w:asciiTheme="minorEastAsia" w:hAnsiTheme="minorEastAsia" w:eastAsiaTheme="minorEastAsia"/>
          <w:b/>
          <w:sz w:val="24"/>
          <w:szCs w:val="24"/>
        </w:rPr>
        <w:t>供应商基本情况表</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供应商：</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公章</w:t>
      </w:r>
      <w:r>
        <w:rPr>
          <w:rFonts w:cs="Times New Roman" w:asciiTheme="minorEastAsia" w:hAnsiTheme="minorEastAsia" w:eastAsiaTheme="minorEastAsia"/>
          <w:sz w:val="24"/>
          <w:szCs w:val="24"/>
        </w:rPr>
        <w:t>)</w:t>
      </w:r>
    </w:p>
    <w:tbl>
      <w:tblPr>
        <w:tblStyle w:val="25"/>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733"/>
        <w:gridCol w:w="1912"/>
        <w:gridCol w:w="2228"/>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457"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供应商名称</w:t>
            </w:r>
          </w:p>
        </w:tc>
        <w:tc>
          <w:tcPr>
            <w:tcW w:w="2645" w:type="dxa"/>
            <w:gridSpan w:val="2"/>
            <w:vAlign w:val="center"/>
          </w:tcPr>
          <w:p>
            <w:pPr>
              <w:pStyle w:val="16"/>
              <w:spacing w:line="360" w:lineRule="auto"/>
              <w:jc w:val="center"/>
              <w:rPr>
                <w:rFonts w:cs="Times New Roman" w:asciiTheme="minorEastAsia" w:hAnsiTheme="minorEastAsia" w:eastAsiaTheme="minorEastAsia"/>
                <w:sz w:val="24"/>
                <w:szCs w:val="24"/>
              </w:rPr>
            </w:pPr>
          </w:p>
        </w:tc>
        <w:tc>
          <w:tcPr>
            <w:tcW w:w="2228"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w:t>
            </w:r>
          </w:p>
        </w:tc>
        <w:tc>
          <w:tcPr>
            <w:tcW w:w="1581" w:type="dxa"/>
            <w:vAlign w:val="center"/>
          </w:tcPr>
          <w:p>
            <w:pPr>
              <w:pStyle w:val="16"/>
              <w:spacing w:line="360" w:lineRule="auto"/>
              <w:jc w:val="center"/>
              <w:rPr>
                <w:rFonts w:cs="MingLiU_HKSC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457"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统一社会信用代码</w:t>
            </w:r>
          </w:p>
        </w:tc>
        <w:tc>
          <w:tcPr>
            <w:tcW w:w="2645" w:type="dxa"/>
            <w:gridSpan w:val="2"/>
            <w:vAlign w:val="center"/>
          </w:tcPr>
          <w:p>
            <w:pPr>
              <w:pStyle w:val="16"/>
              <w:spacing w:line="360" w:lineRule="auto"/>
              <w:jc w:val="center"/>
              <w:rPr>
                <w:rFonts w:cs="Times New Roman" w:asciiTheme="minorEastAsia" w:hAnsiTheme="minorEastAsia" w:eastAsiaTheme="minorEastAsia"/>
                <w:sz w:val="24"/>
                <w:szCs w:val="24"/>
              </w:rPr>
            </w:pPr>
          </w:p>
        </w:tc>
        <w:tc>
          <w:tcPr>
            <w:tcW w:w="2228"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邮政编码</w:t>
            </w:r>
          </w:p>
        </w:tc>
        <w:tc>
          <w:tcPr>
            <w:tcW w:w="1581" w:type="dxa"/>
            <w:vAlign w:val="center"/>
          </w:tcPr>
          <w:p>
            <w:pPr>
              <w:pStyle w:val="16"/>
              <w:spacing w:line="360" w:lineRule="auto"/>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457"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授权代表</w:t>
            </w:r>
          </w:p>
        </w:tc>
        <w:tc>
          <w:tcPr>
            <w:tcW w:w="2645" w:type="dxa"/>
            <w:gridSpan w:val="2"/>
            <w:vAlign w:val="center"/>
          </w:tcPr>
          <w:p>
            <w:pPr>
              <w:pStyle w:val="16"/>
              <w:spacing w:line="360" w:lineRule="auto"/>
              <w:jc w:val="center"/>
              <w:rPr>
                <w:rFonts w:cs="Times New Roman" w:asciiTheme="minorEastAsia" w:hAnsiTheme="minorEastAsia" w:eastAsiaTheme="minorEastAsia"/>
                <w:sz w:val="24"/>
                <w:szCs w:val="24"/>
              </w:rPr>
            </w:pPr>
          </w:p>
        </w:tc>
        <w:tc>
          <w:tcPr>
            <w:tcW w:w="2228"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联系电话</w:t>
            </w:r>
          </w:p>
        </w:tc>
        <w:tc>
          <w:tcPr>
            <w:tcW w:w="1581" w:type="dxa"/>
            <w:vAlign w:val="center"/>
          </w:tcPr>
          <w:p>
            <w:pPr>
              <w:pStyle w:val="16"/>
              <w:spacing w:line="360" w:lineRule="auto"/>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457"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电子邮箱</w:t>
            </w:r>
          </w:p>
        </w:tc>
        <w:tc>
          <w:tcPr>
            <w:tcW w:w="2645" w:type="dxa"/>
            <w:gridSpan w:val="2"/>
            <w:vAlign w:val="center"/>
          </w:tcPr>
          <w:p>
            <w:pPr>
              <w:pStyle w:val="16"/>
              <w:spacing w:line="360" w:lineRule="auto"/>
              <w:jc w:val="center"/>
              <w:rPr>
                <w:rFonts w:cs="Times New Roman" w:asciiTheme="minorEastAsia" w:hAnsiTheme="minorEastAsia" w:eastAsiaTheme="minorEastAsia"/>
                <w:sz w:val="24"/>
                <w:szCs w:val="24"/>
              </w:rPr>
            </w:pPr>
          </w:p>
        </w:tc>
        <w:tc>
          <w:tcPr>
            <w:tcW w:w="2228"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传真</w:t>
            </w:r>
          </w:p>
        </w:tc>
        <w:tc>
          <w:tcPr>
            <w:tcW w:w="1581" w:type="dxa"/>
            <w:vAlign w:val="center"/>
          </w:tcPr>
          <w:p>
            <w:pPr>
              <w:pStyle w:val="16"/>
              <w:spacing w:line="360" w:lineRule="auto"/>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457"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上年营业收入</w:t>
            </w:r>
          </w:p>
        </w:tc>
        <w:tc>
          <w:tcPr>
            <w:tcW w:w="2645" w:type="dxa"/>
            <w:gridSpan w:val="2"/>
            <w:vAlign w:val="center"/>
          </w:tcPr>
          <w:p>
            <w:pPr>
              <w:pStyle w:val="16"/>
              <w:spacing w:line="360" w:lineRule="auto"/>
              <w:jc w:val="center"/>
              <w:rPr>
                <w:rFonts w:cs="Times New Roman" w:asciiTheme="minorEastAsia" w:hAnsiTheme="minorEastAsia" w:eastAsiaTheme="minorEastAsia"/>
                <w:sz w:val="24"/>
                <w:szCs w:val="24"/>
              </w:rPr>
            </w:pPr>
          </w:p>
        </w:tc>
        <w:tc>
          <w:tcPr>
            <w:tcW w:w="2228"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员工总人数</w:t>
            </w:r>
          </w:p>
        </w:tc>
        <w:tc>
          <w:tcPr>
            <w:tcW w:w="1581" w:type="dxa"/>
            <w:vAlign w:val="center"/>
          </w:tcPr>
          <w:p>
            <w:pPr>
              <w:pStyle w:val="16"/>
              <w:spacing w:line="360" w:lineRule="auto"/>
              <w:jc w:val="center"/>
              <w:rPr>
                <w:rFonts w:cs="MingLiU_HKSC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190" w:type="dxa"/>
            <w:gridSpan w:val="2"/>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基本账户开户行及账号</w:t>
            </w:r>
          </w:p>
        </w:tc>
        <w:tc>
          <w:tcPr>
            <w:tcW w:w="5721" w:type="dxa"/>
            <w:gridSpan w:val="3"/>
            <w:vAlign w:val="center"/>
          </w:tcPr>
          <w:p>
            <w:pPr>
              <w:pStyle w:val="16"/>
              <w:spacing w:line="360" w:lineRule="auto"/>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190" w:type="dxa"/>
            <w:gridSpan w:val="2"/>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税务登记机关</w:t>
            </w:r>
          </w:p>
        </w:tc>
        <w:tc>
          <w:tcPr>
            <w:tcW w:w="5721" w:type="dxa"/>
            <w:gridSpan w:val="3"/>
            <w:vAlign w:val="center"/>
          </w:tcPr>
          <w:p>
            <w:pPr>
              <w:pStyle w:val="16"/>
              <w:spacing w:line="360" w:lineRule="auto"/>
              <w:jc w:val="center"/>
              <w:rPr>
                <w:rFonts w:cs="MingLiU_HKSC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190" w:type="dxa"/>
            <w:gridSpan w:val="2"/>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资质名称</w:t>
            </w:r>
          </w:p>
        </w:tc>
        <w:tc>
          <w:tcPr>
            <w:tcW w:w="1912"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等级</w:t>
            </w:r>
          </w:p>
        </w:tc>
        <w:tc>
          <w:tcPr>
            <w:tcW w:w="2228"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发证机关</w:t>
            </w:r>
          </w:p>
        </w:tc>
        <w:tc>
          <w:tcPr>
            <w:tcW w:w="1581"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190" w:type="dxa"/>
            <w:gridSpan w:val="2"/>
            <w:vAlign w:val="center"/>
          </w:tcPr>
          <w:p>
            <w:pPr>
              <w:pStyle w:val="16"/>
              <w:spacing w:line="360" w:lineRule="auto"/>
              <w:jc w:val="center"/>
              <w:rPr>
                <w:rFonts w:cs="Times New Roman" w:asciiTheme="minorEastAsia" w:hAnsiTheme="minorEastAsia" w:eastAsiaTheme="minorEastAsia"/>
                <w:sz w:val="24"/>
                <w:szCs w:val="24"/>
              </w:rPr>
            </w:pPr>
          </w:p>
        </w:tc>
        <w:tc>
          <w:tcPr>
            <w:tcW w:w="1912" w:type="dxa"/>
            <w:vAlign w:val="center"/>
          </w:tcPr>
          <w:p>
            <w:pPr>
              <w:pStyle w:val="16"/>
              <w:spacing w:line="360" w:lineRule="auto"/>
              <w:jc w:val="center"/>
              <w:rPr>
                <w:rFonts w:cs="Times New Roman" w:asciiTheme="minorEastAsia" w:hAnsiTheme="minorEastAsia" w:eastAsiaTheme="minorEastAsia"/>
                <w:sz w:val="24"/>
                <w:szCs w:val="24"/>
              </w:rPr>
            </w:pPr>
          </w:p>
        </w:tc>
        <w:tc>
          <w:tcPr>
            <w:tcW w:w="2228" w:type="dxa"/>
            <w:vAlign w:val="center"/>
          </w:tcPr>
          <w:p>
            <w:pPr>
              <w:pStyle w:val="16"/>
              <w:spacing w:line="360" w:lineRule="auto"/>
              <w:jc w:val="center"/>
              <w:rPr>
                <w:rFonts w:cs="Times New Roman" w:asciiTheme="minorEastAsia" w:hAnsiTheme="minorEastAsia" w:eastAsiaTheme="minorEastAsia"/>
                <w:sz w:val="24"/>
                <w:szCs w:val="24"/>
              </w:rPr>
            </w:pPr>
          </w:p>
        </w:tc>
        <w:tc>
          <w:tcPr>
            <w:tcW w:w="1581" w:type="dxa"/>
            <w:vAlign w:val="center"/>
          </w:tcPr>
          <w:p>
            <w:pPr>
              <w:pStyle w:val="16"/>
              <w:spacing w:line="360" w:lineRule="auto"/>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190" w:type="dxa"/>
            <w:gridSpan w:val="2"/>
            <w:vAlign w:val="center"/>
          </w:tcPr>
          <w:p>
            <w:pPr>
              <w:pStyle w:val="16"/>
              <w:spacing w:line="360" w:lineRule="auto"/>
              <w:jc w:val="center"/>
              <w:rPr>
                <w:rFonts w:cs="Times New Roman" w:asciiTheme="minorEastAsia" w:hAnsiTheme="minorEastAsia" w:eastAsiaTheme="minorEastAsia"/>
                <w:sz w:val="24"/>
                <w:szCs w:val="24"/>
              </w:rPr>
            </w:pPr>
          </w:p>
        </w:tc>
        <w:tc>
          <w:tcPr>
            <w:tcW w:w="1912" w:type="dxa"/>
            <w:vAlign w:val="center"/>
          </w:tcPr>
          <w:p>
            <w:pPr>
              <w:pStyle w:val="16"/>
              <w:spacing w:line="360" w:lineRule="auto"/>
              <w:jc w:val="center"/>
              <w:rPr>
                <w:rFonts w:cs="Times New Roman" w:asciiTheme="minorEastAsia" w:hAnsiTheme="minorEastAsia" w:eastAsiaTheme="minorEastAsia"/>
                <w:sz w:val="24"/>
                <w:szCs w:val="24"/>
              </w:rPr>
            </w:pPr>
          </w:p>
        </w:tc>
        <w:tc>
          <w:tcPr>
            <w:tcW w:w="2228" w:type="dxa"/>
            <w:vAlign w:val="center"/>
          </w:tcPr>
          <w:p>
            <w:pPr>
              <w:pStyle w:val="16"/>
              <w:spacing w:line="360" w:lineRule="auto"/>
              <w:jc w:val="center"/>
              <w:rPr>
                <w:rFonts w:cs="Times New Roman" w:asciiTheme="minorEastAsia" w:hAnsiTheme="minorEastAsia" w:eastAsiaTheme="minorEastAsia"/>
                <w:sz w:val="24"/>
                <w:szCs w:val="24"/>
              </w:rPr>
            </w:pPr>
          </w:p>
        </w:tc>
        <w:tc>
          <w:tcPr>
            <w:tcW w:w="1581" w:type="dxa"/>
            <w:vAlign w:val="center"/>
          </w:tcPr>
          <w:p>
            <w:pPr>
              <w:pStyle w:val="16"/>
              <w:spacing w:line="360" w:lineRule="auto"/>
              <w:jc w:val="center"/>
              <w:rPr>
                <w:rFonts w:cs="MingLiU_HKSC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457" w:type="dxa"/>
            <w:vAlign w:val="center"/>
          </w:tcPr>
          <w:p>
            <w:pPr>
              <w:pStyle w:val="16"/>
              <w:spacing w:line="360" w:lineRule="auto"/>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备注</w:t>
            </w:r>
          </w:p>
        </w:tc>
        <w:tc>
          <w:tcPr>
            <w:tcW w:w="6454" w:type="dxa"/>
            <w:gridSpan w:val="4"/>
            <w:vAlign w:val="center"/>
          </w:tcPr>
          <w:p>
            <w:pPr>
              <w:pStyle w:val="16"/>
              <w:spacing w:line="360" w:lineRule="auto"/>
              <w:jc w:val="center"/>
              <w:rPr>
                <w:rFonts w:cs="Times New Roman" w:asciiTheme="minorEastAsia" w:hAnsiTheme="minorEastAsia" w:eastAsiaTheme="minorEastAsia"/>
                <w:sz w:val="24"/>
                <w:szCs w:val="24"/>
              </w:rPr>
            </w:pPr>
          </w:p>
        </w:tc>
      </w:tr>
    </w:tbl>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附件5－2</w:t>
      </w:r>
    </w:p>
    <w:p>
      <w:pPr>
        <w:pStyle w:val="6"/>
        <w:keepNext w:val="0"/>
        <w:keepLines w:val="0"/>
        <w:spacing w:before="0"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供应商近三年（201</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年1月1日-至今）类似项目业绩</w:t>
      </w:r>
    </w:p>
    <w:tbl>
      <w:tblPr>
        <w:tblStyle w:val="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项目名称</w:t>
            </w:r>
          </w:p>
        </w:tc>
        <w:tc>
          <w:tcPr>
            <w:tcW w:w="63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项目所在地</w:t>
            </w:r>
          </w:p>
        </w:tc>
        <w:tc>
          <w:tcPr>
            <w:tcW w:w="63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采购人名称</w:t>
            </w:r>
          </w:p>
        </w:tc>
        <w:tc>
          <w:tcPr>
            <w:tcW w:w="63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采购人地址</w:t>
            </w:r>
          </w:p>
        </w:tc>
        <w:tc>
          <w:tcPr>
            <w:tcW w:w="63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943" w:type="dxa"/>
            <w:vAlign w:val="center"/>
          </w:tcPr>
          <w:p>
            <w:pPr>
              <w:tabs>
                <w:tab w:val="left" w:pos="1660"/>
                <w:tab w:val="left" w:pos="9453"/>
              </w:tabs>
              <w:spacing w:line="360" w:lineRule="auto"/>
              <w:ind w:left="52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采购人联系人及电话</w:t>
            </w:r>
          </w:p>
        </w:tc>
        <w:tc>
          <w:tcPr>
            <w:tcW w:w="6343" w:type="dxa"/>
            <w:vAlign w:val="center"/>
          </w:tcPr>
          <w:p>
            <w:pPr>
              <w:tabs>
                <w:tab w:val="left" w:pos="1660"/>
                <w:tab w:val="left" w:pos="9453"/>
              </w:tabs>
              <w:spacing w:line="360" w:lineRule="auto"/>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合同价格</w:t>
            </w:r>
          </w:p>
        </w:tc>
        <w:tc>
          <w:tcPr>
            <w:tcW w:w="63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工期</w:t>
            </w:r>
          </w:p>
        </w:tc>
        <w:tc>
          <w:tcPr>
            <w:tcW w:w="63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项目描述</w:t>
            </w:r>
          </w:p>
        </w:tc>
        <w:tc>
          <w:tcPr>
            <w:tcW w:w="63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备注</w:t>
            </w:r>
          </w:p>
        </w:tc>
        <w:tc>
          <w:tcPr>
            <w:tcW w:w="6343" w:type="dxa"/>
            <w:vAlign w:val="center"/>
          </w:tcPr>
          <w:p>
            <w:pPr>
              <w:tabs>
                <w:tab w:val="left" w:pos="1660"/>
                <w:tab w:val="left" w:pos="9453"/>
              </w:tabs>
              <w:spacing w:line="360" w:lineRule="auto"/>
              <w:ind w:left="2610" w:hanging="2089"/>
              <w:rPr>
                <w:rFonts w:cs="宋体" w:asciiTheme="minorEastAsia" w:hAnsiTheme="minorEastAsia" w:eastAsiaTheme="minorEastAsia"/>
                <w:sz w:val="24"/>
                <w:szCs w:val="24"/>
              </w:rPr>
            </w:pPr>
          </w:p>
        </w:tc>
      </w:tr>
    </w:tbl>
    <w:p>
      <w:pPr>
        <w:pStyle w:val="16"/>
        <w:spacing w:line="360" w:lineRule="auto"/>
        <w:ind w:left="720" w:hanging="720" w:hangingChars="3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备注：1、类似项目业绩为：201</w:t>
      </w:r>
      <w:r>
        <w:rPr>
          <w:rFonts w:hint="eastAsia" w:cs="Times New Roman" w:asciiTheme="minorEastAsia" w:hAnsiTheme="minorEastAsia" w:eastAsiaTheme="minorEastAsia"/>
          <w:sz w:val="24"/>
          <w:szCs w:val="24"/>
          <w:lang w:val="en-US" w:eastAsia="zh-CN"/>
        </w:rPr>
        <w:t>9</w:t>
      </w:r>
      <w:r>
        <w:rPr>
          <w:rFonts w:hint="eastAsia" w:cs="Times New Roman" w:asciiTheme="minorEastAsia" w:hAnsiTheme="minorEastAsia" w:eastAsiaTheme="minorEastAsia"/>
          <w:sz w:val="24"/>
          <w:szCs w:val="24"/>
        </w:rPr>
        <w:t>年1月1日-至今类似业绩，以合同签订时间为准。</w:t>
      </w:r>
    </w:p>
    <w:p>
      <w:pPr>
        <w:pStyle w:val="16"/>
        <w:spacing w:line="360" w:lineRule="auto"/>
        <w:ind w:left="735" w:leftChars="35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2、本表后附合同或中标通知书等其他有效证明材料复印件。每张表格只填写一个项目，并标明序号。</w:t>
      </w:r>
    </w:p>
    <w:p>
      <w:pPr>
        <w:pStyle w:val="16"/>
        <w:ind w:firstLine="422" w:firstLineChars="200"/>
        <w:rPr>
          <w:rFonts w:cs="宋体" w:asciiTheme="minorEastAsia" w:hAnsiTheme="minorEastAsia" w:eastAsiaTheme="minorEastAsia"/>
          <w:b/>
          <w:bCs/>
          <w:szCs w:val="22"/>
        </w:rPr>
      </w:pPr>
    </w:p>
    <w:p>
      <w:pPr>
        <w:pStyle w:val="16"/>
        <w:ind w:firstLine="422" w:firstLineChars="200"/>
        <w:rPr>
          <w:rFonts w:cs="宋体" w:asciiTheme="minorEastAsia" w:hAnsiTheme="minorEastAsia" w:eastAsiaTheme="minorEastAsia"/>
          <w:b/>
          <w:bCs/>
          <w:szCs w:val="22"/>
        </w:rPr>
      </w:pP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公章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____________________</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法定代表人或其授权代表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签字或盖章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____________________</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日期：</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日</w:t>
      </w: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法人或者其他组织的营业执照副本复印件或自然人的身份证明复印件</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示例略</w:t>
      </w:r>
      <w:r>
        <w:rPr>
          <w:rFonts w:cs="Times New Roman" w:asciiTheme="minorEastAsia" w:hAnsiTheme="minorEastAsia" w:eastAsiaTheme="minorEastAsia"/>
          <w:sz w:val="24"/>
          <w:szCs w:val="24"/>
        </w:rPr>
        <w:t>)</w:t>
      </w: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　法人或者其他组织的税务登记证副本复印件</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按规定可不进行税务登记的不提供</w:t>
      </w:r>
      <w:r>
        <w:rPr>
          <w:rFonts w:cs="Times New Roman" w:asciiTheme="minorEastAsia" w:hAnsiTheme="minorEastAsia" w:eastAsiaTheme="minorEastAsia"/>
          <w:sz w:val="24"/>
          <w:szCs w:val="24"/>
        </w:rPr>
        <w:t>)</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示例略</w:t>
      </w:r>
      <w:r>
        <w:rPr>
          <w:rFonts w:cs="Times New Roman" w:asciiTheme="minorEastAsia" w:hAnsiTheme="minorEastAsia" w:eastAsiaTheme="minorEastAsia"/>
          <w:sz w:val="24"/>
          <w:szCs w:val="24"/>
        </w:rPr>
        <w:t>)</w:t>
      </w:r>
    </w:p>
    <w:p>
      <w:pPr>
        <w:pStyle w:val="16"/>
        <w:spacing w:line="360" w:lineRule="auto"/>
        <w:rPr>
          <w:rFonts w:cs="Times New Roman" w:asciiTheme="minorEastAsia" w:hAnsiTheme="minorEastAsia" w:eastAsiaTheme="minorEastAsia"/>
          <w:sz w:val="24"/>
          <w:szCs w:val="24"/>
        </w:rPr>
      </w:pPr>
    </w:p>
    <w:p>
      <w:pPr>
        <w:pStyle w:val="16"/>
        <w:spacing w:line="360" w:lineRule="auto"/>
        <w:rPr>
          <w:rFonts w:cs="Times New Roman" w:asciiTheme="minorEastAsia" w:hAnsiTheme="minorEastAsia" w:eastAsiaTheme="minorEastAsia"/>
          <w:sz w:val="24"/>
          <w:szCs w:val="24"/>
        </w:rPr>
      </w:pPr>
    </w:p>
    <w:p>
      <w:pPr>
        <w:pStyle w:val="16"/>
        <w:spacing w:line="360" w:lineRule="auto"/>
        <w:rPr>
          <w:rFonts w:cs="Times New Roman" w:asciiTheme="minorEastAsia" w:hAnsiTheme="minorEastAsia" w:eastAsiaTheme="minorEastAsia"/>
          <w:sz w:val="24"/>
          <w:szCs w:val="24"/>
        </w:rPr>
      </w:pPr>
    </w:p>
    <w:p>
      <w:pPr>
        <w:pStyle w:val="16"/>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－3</w:t>
      </w:r>
    </w:p>
    <w:p>
      <w:pPr>
        <w:pStyle w:val="16"/>
        <w:spacing w:line="360" w:lineRule="auto"/>
        <w:ind w:firstLine="482" w:firstLineChars="20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参加政府采购活动前三年内在经营活动中</w:t>
      </w:r>
    </w:p>
    <w:p>
      <w:pPr>
        <w:pStyle w:val="16"/>
        <w:spacing w:line="360" w:lineRule="auto"/>
        <w:ind w:firstLine="482" w:firstLineChars="20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没有重大违法记录的书面声明</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本单位郑重声明：</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我单位在参加采购活动前三年内在经营活动中没有《政府采购法》第二十二条第一款第</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五</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项所称重大违法记录，包括：</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我单位或者其法定代表人、董事、监事、高级管理人员未因经营活动中的违法行为受到刑事处罚或者责令停产停业、吊销许可证或者执照、较大数额罚款等行政处罚。</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特此声明！</w:t>
      </w: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公章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法定代表人或其授权代表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签字或盖章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日期：</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日</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br w:type="page"/>
      </w:r>
      <w:r>
        <w:rPr>
          <w:rFonts w:hint="eastAsia" w:cs="Times New Roman" w:asciiTheme="minorEastAsia" w:hAnsiTheme="minorEastAsia" w:eastAsiaTheme="minorEastAsia"/>
          <w:sz w:val="24"/>
          <w:szCs w:val="24"/>
        </w:rPr>
        <w:t>　附件</w:t>
      </w: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－4</w:t>
      </w:r>
    </w:p>
    <w:p>
      <w:pPr>
        <w:pStyle w:val="10"/>
        <w:spacing w:line="360" w:lineRule="auto"/>
        <w:jc w:val="center"/>
        <w:rPr>
          <w:rFonts w:asciiTheme="minorEastAsia" w:hAnsiTheme="minorEastAsia" w:eastAsiaTheme="minorEastAsia"/>
        </w:rPr>
      </w:pPr>
      <w:r>
        <w:rPr>
          <w:rFonts w:hint="eastAsia" w:asciiTheme="minorEastAsia" w:hAnsiTheme="minorEastAsia" w:eastAsiaTheme="minorEastAsia"/>
        </w:rPr>
        <w:t>无不良信用记录承诺函</w:t>
      </w:r>
      <w:r>
        <w:rPr>
          <w:rFonts w:asciiTheme="minorEastAsia" w:hAnsiTheme="minorEastAsia" w:eastAsiaTheme="minorEastAsia"/>
        </w:rPr>
        <w:t>(</w:t>
      </w:r>
      <w:r>
        <w:rPr>
          <w:rFonts w:hint="eastAsia" w:asciiTheme="minorEastAsia" w:hAnsiTheme="minorEastAsia" w:eastAsiaTheme="minorEastAsia"/>
        </w:rPr>
        <w:t>供应商自行查询适用</w:t>
      </w:r>
      <w:r>
        <w:rPr>
          <w:rFonts w:asciiTheme="minorEastAsia" w:hAnsiTheme="minorEastAsia" w:eastAsiaTheme="minorEastAsia"/>
        </w:rPr>
        <w:t>)</w:t>
      </w:r>
    </w:p>
    <w:p>
      <w:pPr>
        <w:pStyle w:val="16"/>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致</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采购人或采购代理机构</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本单位郑重承诺，我单位无以下不良信用记录情形：</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被人民法院列入失信被执行人；</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被税务部门列入重大税收违法案件当事人名单；</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被政府采购监管部门列入政府采购严重违法失信行为记录名单；</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不符合《政府采购法》第二十二条规定的条件。</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盖公章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法定代表人或其授权代表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签字或盖章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6"/>
        <w:spacing w:line="360" w:lineRule="auto"/>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日期：</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日</w:t>
      </w:r>
    </w:p>
    <w:p>
      <w:pPr>
        <w:pStyle w:val="16"/>
        <w:spacing w:line="360" w:lineRule="auto"/>
        <w:ind w:firstLine="480" w:firstLineChars="200"/>
        <w:rPr>
          <w:rFonts w:cs="Times New Roman" w:asciiTheme="minorEastAsia" w:hAnsiTheme="minorEastAsia" w:eastAsiaTheme="minorEastAsia"/>
          <w:sz w:val="24"/>
          <w:szCs w:val="24"/>
        </w:rPr>
      </w:pP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br w:type="page"/>
      </w:r>
    </w:p>
    <w:p>
      <w:pPr>
        <w:pStyle w:val="16"/>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b/>
          <w:sz w:val="24"/>
          <w:szCs w:val="24"/>
        </w:rPr>
        <w:t>六、供应商认为需提供的其他资料</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示例略</w:t>
      </w:r>
      <w:r>
        <w:rPr>
          <w:rFonts w:cs="Times New Roman" w:asciiTheme="minorEastAsia" w:hAnsiTheme="minorEastAsia" w:eastAsiaTheme="minorEastAsia"/>
          <w:sz w:val="24"/>
          <w:szCs w:val="24"/>
        </w:rPr>
        <w:t>)</w:t>
      </w:r>
    </w:p>
    <w:p>
      <w:pPr>
        <w:pStyle w:val="16"/>
        <w:spacing w:line="360" w:lineRule="auto"/>
        <w:rPr>
          <w:rFonts w:cs="Times New Roman" w:asciiTheme="minorEastAsia" w:hAnsiTheme="minorEastAsia" w:eastAsiaTheme="minorEastAsia"/>
          <w:sz w:val="24"/>
          <w:szCs w:val="24"/>
        </w:rPr>
      </w:pPr>
    </w:p>
    <w:p>
      <w:pPr>
        <w:pStyle w:val="16"/>
        <w:spacing w:line="360" w:lineRule="auto"/>
        <w:rPr>
          <w:rFonts w:cs="Times New Roman" w:asciiTheme="minorEastAsia" w:hAnsiTheme="minorEastAsia" w:eastAsiaTheme="minorEastAsia"/>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r>
        <w:rPr>
          <w:rFonts w:hint="eastAsia" w:asciiTheme="minorEastAsia" w:hAnsiTheme="minorEastAsia" w:eastAsiaTheme="minorEastAsia"/>
          <w:b/>
          <w:sz w:val="24"/>
          <w:szCs w:val="24"/>
        </w:rPr>
        <w:t>七、供应商企业类型声明函</w:t>
      </w:r>
    </w:p>
    <w:p>
      <w:pPr>
        <w:pStyle w:val="16"/>
        <w:spacing w:line="360" w:lineRule="auto"/>
        <w:ind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示例略</w:t>
      </w:r>
      <w:r>
        <w:rPr>
          <w:rFonts w:cs="Times New Roman" w:asciiTheme="minorEastAsia" w:hAnsiTheme="minorEastAsia" w:eastAsiaTheme="minorEastAsia"/>
          <w:sz w:val="24"/>
          <w:szCs w:val="24"/>
        </w:rPr>
        <w:t>)</w:t>
      </w: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p>
    <w:p>
      <w:pPr>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八、中小微企业声明函</w:t>
      </w:r>
    </w:p>
    <w:p>
      <w:pPr>
        <w:spacing w:line="360"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（中小微企业适用）</w:t>
      </w:r>
    </w:p>
    <w:p>
      <w:pPr>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本公司郑重声明，根据《政府采购促进中小企业发展暂行办法》（财库</w:t>
      </w:r>
      <w:r>
        <w:rPr>
          <w:rFonts w:asciiTheme="minorEastAsia" w:hAnsiTheme="minorEastAsia" w:eastAsiaTheme="minorEastAsia"/>
          <w:kern w:val="0"/>
          <w:sz w:val="24"/>
        </w:rPr>
        <w:t>[2011]181</w:t>
      </w:r>
      <w:r>
        <w:rPr>
          <w:rFonts w:cs="宋体" w:asciiTheme="minorEastAsia" w:hAnsiTheme="minorEastAsia" w:eastAsiaTheme="minorEastAsia"/>
          <w:kern w:val="0"/>
          <w:sz w:val="24"/>
        </w:rPr>
        <w:t> </w:t>
      </w:r>
      <w:r>
        <w:rPr>
          <w:rFonts w:hint="eastAsia" w:asciiTheme="minorEastAsia" w:hAnsiTheme="minorEastAsia" w:eastAsiaTheme="minorEastAsia"/>
          <w:kern w:val="0"/>
          <w:sz w:val="24"/>
        </w:rPr>
        <w:t>号）的规定，本公司为</w:t>
      </w:r>
      <w:r>
        <w:rPr>
          <w:rFonts w:asciiTheme="minorEastAsia" w:hAnsiTheme="minorEastAsia" w:eastAsiaTheme="minorEastAsia"/>
          <w:kern w:val="0"/>
          <w:sz w:val="24"/>
        </w:rPr>
        <w:t>______</w:t>
      </w:r>
      <w:r>
        <w:rPr>
          <w:rFonts w:hint="eastAsia" w:asciiTheme="minorEastAsia" w:hAnsiTheme="minorEastAsia" w:eastAsiaTheme="minorEastAsia"/>
          <w:kern w:val="0"/>
          <w:sz w:val="24"/>
        </w:rPr>
        <w:t>（请填写：大型、中型、小型、微型）企业。即，本公司同时满足以下条件：</w:t>
      </w:r>
    </w:p>
    <w:p>
      <w:pPr>
        <w:spacing w:line="360" w:lineRule="auto"/>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1.</w:t>
      </w:r>
      <w:r>
        <w:rPr>
          <w:rFonts w:hint="eastAsia" w:asciiTheme="minorEastAsia" w:hAnsiTheme="minorEastAsia" w:eastAsiaTheme="minorEastAsia"/>
          <w:kern w:val="0"/>
          <w:sz w:val="24"/>
        </w:rPr>
        <w:t>根据《工业和信息化部、国家统计局、国家发展和改革委员会、财政部关于印发</w:t>
      </w:r>
      <w:r>
        <w:rPr>
          <w:rFonts w:asciiTheme="minorEastAsia" w:hAnsiTheme="minorEastAsia" w:eastAsiaTheme="minorEastAsia"/>
          <w:kern w:val="0"/>
          <w:sz w:val="24"/>
        </w:rPr>
        <w:br w:type="textWrapping"/>
      </w:r>
      <w:r>
        <w:rPr>
          <w:rFonts w:hint="eastAsia" w:asciiTheme="minorEastAsia" w:hAnsiTheme="minorEastAsia" w:eastAsiaTheme="minorEastAsia"/>
          <w:kern w:val="0"/>
          <w:sz w:val="24"/>
        </w:rPr>
        <w:t>中小企业划型标准规定的通知》（工信部联企业</w:t>
      </w:r>
      <w:r>
        <w:rPr>
          <w:rFonts w:asciiTheme="minorEastAsia" w:hAnsiTheme="minorEastAsia" w:eastAsiaTheme="minorEastAsia"/>
          <w:kern w:val="0"/>
          <w:sz w:val="24"/>
        </w:rPr>
        <w:t>[2011]300</w:t>
      </w:r>
      <w:r>
        <w:rPr>
          <w:rFonts w:cs="宋体" w:asciiTheme="minorEastAsia" w:hAnsiTheme="minorEastAsia" w:eastAsiaTheme="minorEastAsia"/>
          <w:kern w:val="0"/>
          <w:sz w:val="24"/>
        </w:rPr>
        <w:t> </w:t>
      </w:r>
      <w:r>
        <w:rPr>
          <w:rFonts w:hint="eastAsia" w:asciiTheme="minorEastAsia" w:hAnsiTheme="minorEastAsia" w:eastAsiaTheme="minorEastAsia"/>
          <w:kern w:val="0"/>
          <w:sz w:val="24"/>
        </w:rPr>
        <w:t>号）规定的划分标准，本公司</w:t>
      </w:r>
      <w:r>
        <w:rPr>
          <w:rFonts w:asciiTheme="minorEastAsia" w:hAnsiTheme="minorEastAsia" w:eastAsiaTheme="minorEastAsia"/>
          <w:kern w:val="0"/>
          <w:sz w:val="24"/>
        </w:rPr>
        <w:br w:type="textWrapping"/>
      </w:r>
      <w:r>
        <w:rPr>
          <w:rFonts w:hint="eastAsia" w:asciiTheme="minorEastAsia" w:hAnsiTheme="minorEastAsia" w:eastAsiaTheme="minorEastAsia"/>
          <w:kern w:val="0"/>
          <w:sz w:val="24"/>
        </w:rPr>
        <w:t>为</w:t>
      </w:r>
      <w:r>
        <w:rPr>
          <w:rFonts w:asciiTheme="minorEastAsia" w:hAnsiTheme="minorEastAsia" w:eastAsiaTheme="minorEastAsia"/>
          <w:kern w:val="0"/>
          <w:sz w:val="24"/>
        </w:rPr>
        <w:t>______</w:t>
      </w:r>
      <w:r>
        <w:rPr>
          <w:rFonts w:hint="eastAsia" w:asciiTheme="minorEastAsia" w:hAnsiTheme="minorEastAsia" w:eastAsiaTheme="minorEastAsia"/>
          <w:kern w:val="0"/>
          <w:sz w:val="24"/>
        </w:rPr>
        <w:t>（请填写：大型、中型、小型、微型）企业。</w:t>
      </w:r>
    </w:p>
    <w:p>
      <w:pPr>
        <w:spacing w:line="360" w:lineRule="auto"/>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2.</w:t>
      </w:r>
      <w:r>
        <w:rPr>
          <w:rFonts w:hint="eastAsia" w:asciiTheme="minorEastAsia" w:hAnsiTheme="minorEastAsia" w:eastAsiaTheme="minorEastAsia"/>
          <w:kern w:val="0"/>
          <w:sz w:val="24"/>
        </w:rPr>
        <w:t>本公司参加</w:t>
      </w:r>
      <w:r>
        <w:rPr>
          <w:rFonts w:asciiTheme="minorEastAsia" w:hAnsiTheme="minorEastAsia" w:eastAsiaTheme="minorEastAsia"/>
          <w:kern w:val="0"/>
          <w:sz w:val="24"/>
        </w:rPr>
        <w:t>______</w:t>
      </w:r>
      <w:r>
        <w:rPr>
          <w:rFonts w:hint="eastAsia" w:asciiTheme="minorEastAsia" w:hAnsiTheme="minorEastAsia" w:eastAsiaTheme="minorEastAsia"/>
          <w:kern w:val="0"/>
          <w:sz w:val="24"/>
        </w:rPr>
        <w:t>单位的</w:t>
      </w:r>
      <w:r>
        <w:rPr>
          <w:rFonts w:asciiTheme="minorEastAsia" w:hAnsiTheme="minorEastAsia" w:eastAsiaTheme="minorEastAsia"/>
          <w:kern w:val="0"/>
          <w:sz w:val="24"/>
        </w:rPr>
        <w:t>______</w:t>
      </w:r>
      <w:r>
        <w:rPr>
          <w:rFonts w:hint="eastAsia" w:asciiTheme="minorEastAsia" w:hAnsiTheme="minorEastAsia" w:eastAsiaTheme="minorEastAsia"/>
          <w:kern w:val="0"/>
          <w:sz w:val="24"/>
        </w:rPr>
        <w:t>项目采购活动（按投标形式选择填写）：</w:t>
      </w:r>
    </w:p>
    <w:p>
      <w:pPr>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w:t>
      </w:r>
      <w:r>
        <w:rPr>
          <w:rFonts w:asciiTheme="minorEastAsia" w:hAnsiTheme="minorEastAsia" w:eastAsiaTheme="minorEastAsia"/>
          <w:kern w:val="0"/>
          <w:sz w:val="24"/>
        </w:rPr>
        <w:t>1</w:t>
      </w:r>
      <w:r>
        <w:rPr>
          <w:rFonts w:hint="eastAsia" w:asciiTheme="minorEastAsia" w:hAnsiTheme="minorEastAsia" w:eastAsiaTheme="minorEastAsia"/>
          <w:kern w:val="0"/>
          <w:sz w:val="24"/>
        </w:rPr>
        <w:t>）□本公司为直接供应商提供本企业制造的货物，由本企业承担工程、提供服务。</w:t>
      </w:r>
    </w:p>
    <w:p>
      <w:pPr>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w:t>
      </w:r>
      <w:r>
        <w:rPr>
          <w:rFonts w:asciiTheme="minorEastAsia" w:hAnsiTheme="minorEastAsia" w:eastAsiaTheme="minorEastAsia"/>
          <w:kern w:val="0"/>
          <w:sz w:val="24"/>
        </w:rPr>
        <w:t>2</w:t>
      </w:r>
      <w:r>
        <w:rPr>
          <w:rFonts w:hint="eastAsia" w:asciiTheme="minorEastAsia" w:hAnsiTheme="minorEastAsia" w:eastAsiaTheme="minorEastAsia"/>
          <w:kern w:val="0"/>
          <w:sz w:val="24"/>
        </w:rPr>
        <w:t>）□本公司为代理商，提供其他</w:t>
      </w:r>
      <w:r>
        <w:rPr>
          <w:rFonts w:asciiTheme="minorEastAsia" w:hAnsiTheme="minorEastAsia" w:eastAsiaTheme="minorEastAsia"/>
          <w:kern w:val="0"/>
          <w:sz w:val="24"/>
        </w:rPr>
        <w:t>______</w:t>
      </w:r>
      <w:r>
        <w:rPr>
          <w:rFonts w:hint="eastAsia" w:asciiTheme="minorEastAsia" w:hAnsiTheme="minorEastAsia" w:eastAsiaTheme="minorEastAsia"/>
          <w:kern w:val="0"/>
          <w:sz w:val="24"/>
        </w:rPr>
        <w:t>（请填写：中型、小型、微型）企业制造的货物。本条所称货物不包括使用大型企业注册商标的货物。（后附制造商供应商企业类型声明函）</w:t>
      </w:r>
    </w:p>
    <w:p>
      <w:pPr>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w:t>
      </w:r>
      <w:r>
        <w:rPr>
          <w:rFonts w:asciiTheme="minorEastAsia" w:hAnsiTheme="minorEastAsia" w:eastAsiaTheme="minorEastAsia"/>
          <w:kern w:val="0"/>
          <w:sz w:val="24"/>
        </w:rPr>
        <w:t>3</w:t>
      </w:r>
      <w:r>
        <w:rPr>
          <w:rFonts w:hint="eastAsia" w:asciiTheme="minorEastAsia" w:hAnsiTheme="minorEastAsia" w:eastAsiaTheme="minorEastAsia"/>
          <w:kern w:val="0"/>
          <w:sz w:val="24"/>
        </w:rPr>
        <w:t>）□本公司为联合体一方，提供本企业制造的货物，由本企业承担工程、提供服务。我公司提供协议合同金额占到共同投标协议合同总金额的比例为。</w:t>
      </w:r>
    </w:p>
    <w:p>
      <w:pPr>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本公司对上述声明的真实性负责。如有虚假，将依法承担相应责任。</w:t>
      </w:r>
    </w:p>
    <w:p>
      <w:pPr>
        <w:spacing w:line="360" w:lineRule="auto"/>
        <w:ind w:firstLine="4320" w:firstLineChars="1800"/>
        <w:rPr>
          <w:rFonts w:asciiTheme="minorEastAsia" w:hAnsiTheme="minorEastAsia" w:eastAsiaTheme="minorEastAsia"/>
          <w:kern w:val="0"/>
          <w:sz w:val="24"/>
        </w:rPr>
      </w:pPr>
    </w:p>
    <w:p>
      <w:pPr>
        <w:spacing w:line="360" w:lineRule="auto"/>
        <w:ind w:firstLine="2400" w:firstLineChars="1000"/>
        <w:rPr>
          <w:rFonts w:asciiTheme="minorEastAsia" w:hAnsiTheme="minorEastAsia" w:eastAsiaTheme="minorEastAsia"/>
          <w:kern w:val="0"/>
          <w:sz w:val="24"/>
        </w:rPr>
      </w:pPr>
      <w:r>
        <w:rPr>
          <w:rFonts w:hint="eastAsia" w:asciiTheme="minorEastAsia" w:hAnsiTheme="minorEastAsia" w:eastAsiaTheme="minorEastAsia"/>
          <w:kern w:val="0"/>
          <w:sz w:val="24"/>
        </w:rPr>
        <w:t>供应商名称（盖公章）：</w:t>
      </w:r>
    </w:p>
    <w:p>
      <w:pPr>
        <w:pStyle w:val="16"/>
        <w:spacing w:line="360" w:lineRule="auto"/>
        <w:ind w:firstLine="2400" w:firstLineChars="10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法定代表人或其授权代表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签字或盖章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6"/>
        <w:spacing w:line="360" w:lineRule="auto"/>
        <w:ind w:firstLine="4920" w:firstLineChars="205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日期：</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日</w:t>
      </w:r>
    </w:p>
    <w:p>
      <w:pPr>
        <w:spacing w:line="360" w:lineRule="auto"/>
        <w:ind w:firstLine="3240" w:firstLineChars="1350"/>
        <w:rPr>
          <w:rFonts w:asciiTheme="minorEastAsia" w:hAnsiTheme="minorEastAsia" w:eastAsiaTheme="minorEastAsia"/>
          <w:kern w:val="0"/>
          <w:sz w:val="24"/>
        </w:rPr>
      </w:pPr>
    </w:p>
    <w:p>
      <w:pPr>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注：小型、微型企业资格证明文件</w:t>
      </w:r>
    </w:p>
    <w:p>
      <w:pPr>
        <w:spacing w:line="440" w:lineRule="exact"/>
        <w:ind w:firstLine="567"/>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kern w:val="0"/>
          <w:sz w:val="24"/>
        </w:rPr>
        <w:t>供应商</w:t>
      </w:r>
      <w:r>
        <w:rPr>
          <w:rFonts w:hint="eastAsia" w:asciiTheme="minorEastAsia" w:hAnsiTheme="minorEastAsia" w:eastAsiaTheme="minorEastAsia"/>
          <w:sz w:val="24"/>
        </w:rPr>
        <w:t>工商行政注册地管理部门出具的小微企业证明材料；</w:t>
      </w:r>
    </w:p>
    <w:p>
      <w:pPr>
        <w:spacing w:line="440" w:lineRule="exact"/>
        <w:ind w:firstLine="567"/>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所代理产品生产厂家的属地主管部门出具的小微企业证明材料；</w:t>
      </w:r>
    </w:p>
    <w:p>
      <w:pPr>
        <w:tabs>
          <w:tab w:val="left" w:pos="2880"/>
        </w:tabs>
        <w:spacing w:line="460" w:lineRule="atLeast"/>
        <w:ind w:firstLine="566" w:firstLineChars="236"/>
        <w:jc w:val="left"/>
        <w:rPr>
          <w:rFonts w:cs="宋体" w:asciiTheme="minorEastAsia" w:hAnsiTheme="minorEastAsia" w:eastAsiaTheme="minorEastAsia"/>
          <w:b/>
          <w:kern w:val="0"/>
          <w:sz w:val="24"/>
        </w:rPr>
      </w:pPr>
      <w:r>
        <w:rPr>
          <w:rFonts w:asciiTheme="minorEastAsia" w:hAnsiTheme="minorEastAsia" w:eastAsiaTheme="minorEastAsia"/>
          <w:sz w:val="24"/>
        </w:rPr>
        <w:t>3.</w:t>
      </w:r>
      <w:r>
        <w:rPr>
          <w:rFonts w:hint="eastAsia" w:asciiTheme="minorEastAsia" w:hAnsiTheme="minorEastAsia" w:eastAsiaTheme="minorEastAsia"/>
          <w:sz w:val="24"/>
        </w:rPr>
        <w:t>证明材料加盖</w:t>
      </w:r>
      <w:r>
        <w:rPr>
          <w:rFonts w:hint="eastAsia" w:asciiTheme="minorEastAsia" w:hAnsiTheme="minorEastAsia" w:eastAsiaTheme="minorEastAsia"/>
          <w:kern w:val="0"/>
          <w:sz w:val="24"/>
        </w:rPr>
        <w:t>供应商</w:t>
      </w:r>
      <w:r>
        <w:rPr>
          <w:rFonts w:hint="eastAsia" w:asciiTheme="minorEastAsia" w:hAnsiTheme="minorEastAsia" w:eastAsiaTheme="minorEastAsia"/>
          <w:sz w:val="24"/>
        </w:rPr>
        <w:t>公章。</w:t>
      </w:r>
    </w:p>
    <w:p>
      <w:pPr>
        <w:spacing w:line="360" w:lineRule="auto"/>
        <w:rPr>
          <w:rFonts w:asciiTheme="minorEastAsia" w:hAnsiTheme="minorEastAsia" w:eastAsiaTheme="minorEastAsia"/>
          <w:kern w:val="0"/>
          <w:sz w:val="24"/>
        </w:rPr>
      </w:pPr>
      <w:r>
        <w:rPr>
          <w:rFonts w:hint="eastAsia" w:asciiTheme="minorEastAsia" w:hAnsiTheme="minorEastAsia" w:eastAsiaTheme="minorEastAsia"/>
          <w:kern w:val="0"/>
          <w:sz w:val="24"/>
        </w:rPr>
        <w:t>（若投标文件中无上述证明文件，则在评审时不考虑对该小、微企业的相关优惠。）</w:t>
      </w:r>
      <w:r>
        <w:rPr>
          <w:rFonts w:asciiTheme="minorEastAsia" w:hAnsiTheme="minorEastAsia" w:eastAsiaTheme="minorEastAsia"/>
          <w:kern w:val="0"/>
          <w:sz w:val="24"/>
        </w:rPr>
        <w:t xml:space="preserve"> </w:t>
      </w:r>
    </w:p>
    <w:p>
      <w:pPr>
        <w:rPr>
          <w:rFonts w:asciiTheme="minorEastAsia" w:hAnsiTheme="minorEastAsia" w:eastAsiaTheme="minorEastAsia"/>
          <w:b/>
          <w:sz w:val="24"/>
          <w:szCs w:val="24"/>
        </w:rPr>
      </w:pPr>
    </w:p>
    <w:p>
      <w:pPr>
        <w:spacing w:line="440" w:lineRule="exact"/>
        <w:ind w:firstLine="120" w:firstLineChars="50"/>
        <w:rPr>
          <w:rFonts w:asciiTheme="minorEastAsia" w:hAnsiTheme="minorEastAsia" w:eastAsiaTheme="minorEastAsia"/>
          <w:b/>
          <w:sz w:val="24"/>
          <w:szCs w:val="24"/>
        </w:rPr>
      </w:pPr>
      <w:r>
        <w:rPr>
          <w:rFonts w:hint="eastAsia" w:asciiTheme="minorEastAsia" w:hAnsiTheme="minorEastAsia" w:eastAsiaTheme="minorEastAsia"/>
          <w:b/>
          <w:sz w:val="24"/>
          <w:szCs w:val="24"/>
        </w:rPr>
        <w:t>九、中小企业生产或销售的产品优惠明细表</w:t>
      </w:r>
    </w:p>
    <w:p>
      <w:pPr>
        <w:rPr>
          <w:rFonts w:asciiTheme="minorEastAsia" w:hAnsiTheme="minorEastAsia" w:eastAsiaTheme="minorEastAsia"/>
          <w:b/>
          <w:bCs/>
          <w:sz w:val="24"/>
        </w:rPr>
      </w:pPr>
    </w:p>
    <w:p>
      <w:pPr>
        <w:jc w:val="center"/>
        <w:rPr>
          <w:rFonts w:asciiTheme="minorEastAsia" w:hAnsiTheme="minorEastAsia" w:eastAsiaTheme="minorEastAsia"/>
          <w:b/>
          <w:bCs/>
          <w:sz w:val="24"/>
        </w:rPr>
      </w:pPr>
      <w:bookmarkStart w:id="19" w:name="_Toc439149569"/>
      <w:r>
        <w:rPr>
          <w:rFonts w:hint="eastAsia" w:asciiTheme="minorEastAsia" w:hAnsiTheme="minorEastAsia" w:eastAsiaTheme="minorEastAsia"/>
          <w:b/>
          <w:bCs/>
          <w:sz w:val="24"/>
        </w:rPr>
        <w:t>（若有，请如实填写）</w:t>
      </w:r>
      <w:bookmarkEnd w:id="19"/>
    </w:p>
    <w:p>
      <w:pPr>
        <w:pStyle w:val="41"/>
        <w:spacing w:line="440" w:lineRule="exact"/>
        <w:ind w:left="1680" w:leftChars="800" w:firstLine="4320" w:firstLineChars="1800"/>
        <w:rPr>
          <w:rFonts w:asciiTheme="minorEastAsia" w:hAnsiTheme="minorEastAsia" w:eastAsiaTheme="minorEastAsia"/>
          <w:sz w:val="24"/>
          <w:szCs w:val="24"/>
        </w:rPr>
      </w:pPr>
      <w:r>
        <w:rPr>
          <w:rFonts w:hint="eastAsia" w:asciiTheme="minorEastAsia" w:hAnsiTheme="minorEastAsia" w:eastAsiaTheme="minorEastAsia"/>
          <w:sz w:val="24"/>
          <w:szCs w:val="24"/>
        </w:rPr>
        <w:t>报价货币种类：</w:t>
      </w:r>
      <w:r>
        <w:rPr>
          <w:rFonts w:asciiTheme="minorEastAsia" w:hAnsiTheme="minorEastAsia" w:eastAsiaTheme="minorEastAsia"/>
          <w:sz w:val="24"/>
          <w:szCs w:val="24"/>
          <w:u w:val="single"/>
        </w:rPr>
        <w:t xml:space="preserve">       </w:t>
      </w:r>
    </w:p>
    <w:tbl>
      <w:tblPr>
        <w:tblStyle w:val="2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asciiTheme="minorEastAsia" w:hAnsiTheme="minorEastAsia" w:eastAsiaTheme="minorEastAsia"/>
                <w:sz w:val="24"/>
              </w:rPr>
            </w:pPr>
            <w:r>
              <w:rPr>
                <w:rFonts w:asciiTheme="minorEastAsia" w:hAnsiTheme="minorEastAsia" w:eastAsiaTheme="minorEastAsia"/>
                <w:sz w:val="24"/>
              </w:rPr>
              <w:t>1</w:t>
            </w:r>
          </w:p>
        </w:tc>
        <w:tc>
          <w:tcPr>
            <w:tcW w:w="2012" w:type="dxa"/>
            <w:vAlign w:val="center"/>
          </w:tcPr>
          <w:p>
            <w:pPr>
              <w:tabs>
                <w:tab w:val="left" w:pos="5355"/>
              </w:tabs>
              <w:spacing w:line="380" w:lineRule="atLeast"/>
              <w:jc w:val="center"/>
              <w:rPr>
                <w:rFonts w:asciiTheme="minorEastAsia" w:hAnsiTheme="minorEastAsia" w:eastAsiaTheme="minorEastAsia"/>
                <w:sz w:val="24"/>
              </w:rPr>
            </w:pPr>
            <w:r>
              <w:rPr>
                <w:rFonts w:asciiTheme="minorEastAsia" w:hAnsiTheme="minorEastAsia" w:eastAsiaTheme="minorEastAsia"/>
                <w:sz w:val="24"/>
              </w:rPr>
              <w:t>2</w:t>
            </w:r>
          </w:p>
        </w:tc>
        <w:tc>
          <w:tcPr>
            <w:tcW w:w="1123" w:type="dxa"/>
            <w:vAlign w:val="center"/>
          </w:tcPr>
          <w:p>
            <w:pPr>
              <w:tabs>
                <w:tab w:val="left" w:pos="5355"/>
              </w:tabs>
              <w:spacing w:line="380" w:lineRule="atLeast"/>
              <w:jc w:val="center"/>
              <w:rPr>
                <w:rFonts w:asciiTheme="minorEastAsia" w:hAnsiTheme="minorEastAsia" w:eastAsiaTheme="minorEastAsia"/>
                <w:sz w:val="24"/>
              </w:rPr>
            </w:pPr>
            <w:r>
              <w:rPr>
                <w:rFonts w:asciiTheme="minorEastAsia" w:hAnsiTheme="minorEastAsia" w:eastAsiaTheme="minorEastAsia"/>
                <w:sz w:val="24"/>
              </w:rPr>
              <w:t>3</w:t>
            </w:r>
          </w:p>
        </w:tc>
        <w:tc>
          <w:tcPr>
            <w:tcW w:w="1050" w:type="dxa"/>
            <w:vAlign w:val="center"/>
          </w:tcPr>
          <w:p>
            <w:pPr>
              <w:tabs>
                <w:tab w:val="left" w:pos="5355"/>
              </w:tabs>
              <w:spacing w:line="380" w:lineRule="atLeast"/>
              <w:jc w:val="center"/>
              <w:rPr>
                <w:rFonts w:asciiTheme="minorEastAsia" w:hAnsiTheme="minorEastAsia" w:eastAsiaTheme="minorEastAsia"/>
                <w:sz w:val="24"/>
              </w:rPr>
            </w:pPr>
            <w:r>
              <w:rPr>
                <w:rFonts w:asciiTheme="minorEastAsia" w:hAnsiTheme="minorEastAsia" w:eastAsiaTheme="minorEastAsia"/>
                <w:sz w:val="24"/>
              </w:rPr>
              <w:t>4</w:t>
            </w:r>
          </w:p>
        </w:tc>
        <w:tc>
          <w:tcPr>
            <w:tcW w:w="1348" w:type="dxa"/>
            <w:vAlign w:val="center"/>
          </w:tcPr>
          <w:p>
            <w:pPr>
              <w:tabs>
                <w:tab w:val="left" w:pos="5355"/>
              </w:tabs>
              <w:spacing w:line="380" w:lineRule="atLeast"/>
              <w:jc w:val="center"/>
              <w:rPr>
                <w:rFonts w:asciiTheme="minorEastAsia" w:hAnsiTheme="minorEastAsia" w:eastAsiaTheme="minorEastAsia"/>
                <w:sz w:val="24"/>
              </w:rPr>
            </w:pPr>
            <w:r>
              <w:rPr>
                <w:rFonts w:asciiTheme="minorEastAsia" w:hAnsiTheme="minorEastAsia" w:eastAsiaTheme="minorEastAsia"/>
                <w:sz w:val="24"/>
              </w:rPr>
              <w:t>5</w:t>
            </w:r>
          </w:p>
        </w:tc>
        <w:tc>
          <w:tcPr>
            <w:tcW w:w="1348" w:type="dxa"/>
            <w:vAlign w:val="center"/>
          </w:tcPr>
          <w:p>
            <w:pPr>
              <w:tabs>
                <w:tab w:val="left" w:pos="5355"/>
              </w:tabs>
              <w:spacing w:line="380" w:lineRule="atLeast"/>
              <w:jc w:val="center"/>
              <w:rPr>
                <w:rFonts w:asciiTheme="minorEastAsia" w:hAnsiTheme="minorEastAsia" w:eastAsiaTheme="minorEastAsia"/>
                <w:sz w:val="24"/>
              </w:rPr>
            </w:pPr>
            <w:r>
              <w:rPr>
                <w:rFonts w:asciiTheme="minorEastAsia" w:hAnsiTheme="minorEastAsia" w:eastAsiaTheme="minorEastAsia"/>
                <w:sz w:val="24"/>
              </w:rPr>
              <w:t>6</w:t>
            </w:r>
          </w:p>
        </w:tc>
        <w:tc>
          <w:tcPr>
            <w:tcW w:w="1766" w:type="dxa"/>
            <w:vAlign w:val="center"/>
          </w:tcPr>
          <w:p>
            <w:pPr>
              <w:tabs>
                <w:tab w:val="left" w:pos="5355"/>
              </w:tabs>
              <w:spacing w:line="380" w:lineRule="atLeast"/>
              <w:jc w:val="center"/>
              <w:rPr>
                <w:rFonts w:asciiTheme="minorEastAsia" w:hAnsiTheme="minorEastAsia" w:eastAsiaTheme="minorEastAsia"/>
                <w:sz w:val="24"/>
              </w:rPr>
            </w:pPr>
            <w:r>
              <w:rPr>
                <w:rFonts w:asciiTheme="minorEastAsia" w:hAnsiTheme="minorEastAsia" w:eastAsiaTheme="minorEastAsia"/>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asciiTheme="minorEastAsia" w:hAnsiTheme="minorEastAsia" w:eastAsiaTheme="minorEastAsia"/>
                <w:sz w:val="24"/>
              </w:rPr>
            </w:pPr>
            <w:r>
              <w:rPr>
                <w:rFonts w:hint="eastAsia" w:asciiTheme="minorEastAsia" w:hAnsiTheme="minorEastAsia" w:eastAsiaTheme="minorEastAsia"/>
                <w:sz w:val="24"/>
              </w:rPr>
              <w:t>标段（包）</w:t>
            </w:r>
          </w:p>
        </w:tc>
        <w:tc>
          <w:tcPr>
            <w:tcW w:w="2012" w:type="dxa"/>
            <w:vAlign w:val="center"/>
          </w:tcPr>
          <w:p>
            <w:pPr>
              <w:tabs>
                <w:tab w:val="left" w:pos="5355"/>
              </w:tabs>
              <w:spacing w:line="380" w:lineRule="atLeast"/>
              <w:jc w:val="center"/>
              <w:rPr>
                <w:rFonts w:asciiTheme="minorEastAsia" w:hAnsiTheme="minorEastAsia" w:eastAsiaTheme="minorEastAsia"/>
                <w:sz w:val="24"/>
              </w:rPr>
            </w:pPr>
            <w:r>
              <w:rPr>
                <w:rFonts w:hint="eastAsia" w:asciiTheme="minorEastAsia" w:hAnsiTheme="minorEastAsia" w:eastAsiaTheme="minorEastAsia"/>
                <w:sz w:val="24"/>
              </w:rPr>
              <w:t>小型和微型企业产品名称</w:t>
            </w:r>
          </w:p>
        </w:tc>
        <w:tc>
          <w:tcPr>
            <w:tcW w:w="1123" w:type="dxa"/>
            <w:vAlign w:val="center"/>
          </w:tcPr>
          <w:p>
            <w:pPr>
              <w:tabs>
                <w:tab w:val="left" w:pos="5355"/>
              </w:tabs>
              <w:spacing w:line="380" w:lineRule="atLeast"/>
              <w:jc w:val="center"/>
              <w:rPr>
                <w:rFonts w:asciiTheme="minorEastAsia" w:hAnsiTheme="minorEastAsia" w:eastAsiaTheme="minorEastAsia"/>
                <w:sz w:val="24"/>
              </w:rPr>
            </w:pPr>
            <w:r>
              <w:rPr>
                <w:rFonts w:hint="eastAsia" w:asciiTheme="minorEastAsia" w:hAnsiTheme="minorEastAsia" w:eastAsiaTheme="minorEastAsia"/>
                <w:sz w:val="24"/>
              </w:rPr>
              <w:t>数量</w:t>
            </w:r>
          </w:p>
        </w:tc>
        <w:tc>
          <w:tcPr>
            <w:tcW w:w="1050" w:type="dxa"/>
            <w:vAlign w:val="center"/>
          </w:tcPr>
          <w:p>
            <w:pPr>
              <w:tabs>
                <w:tab w:val="left" w:pos="5355"/>
              </w:tabs>
              <w:spacing w:line="380" w:lineRule="atLeast"/>
              <w:jc w:val="center"/>
              <w:rPr>
                <w:rFonts w:asciiTheme="minorEastAsia" w:hAnsiTheme="minorEastAsia" w:eastAsiaTheme="minorEastAsia"/>
                <w:sz w:val="24"/>
              </w:rPr>
            </w:pPr>
            <w:r>
              <w:rPr>
                <w:rFonts w:hint="eastAsia" w:asciiTheme="minorEastAsia" w:hAnsiTheme="minorEastAsia" w:eastAsiaTheme="minorEastAsia"/>
                <w:sz w:val="24"/>
              </w:rPr>
              <w:t>报价（元）</w:t>
            </w:r>
          </w:p>
        </w:tc>
        <w:tc>
          <w:tcPr>
            <w:tcW w:w="1348" w:type="dxa"/>
            <w:vAlign w:val="center"/>
          </w:tcPr>
          <w:p>
            <w:pPr>
              <w:tabs>
                <w:tab w:val="left" w:pos="5355"/>
              </w:tabs>
              <w:spacing w:line="380" w:lineRule="atLeast"/>
              <w:jc w:val="center"/>
              <w:rPr>
                <w:rFonts w:asciiTheme="minorEastAsia" w:hAnsiTheme="minorEastAsia" w:eastAsiaTheme="minorEastAsia"/>
                <w:sz w:val="24"/>
              </w:rPr>
            </w:pPr>
            <w:r>
              <w:rPr>
                <w:rFonts w:hint="eastAsia" w:asciiTheme="minorEastAsia" w:hAnsiTheme="minorEastAsia" w:eastAsiaTheme="minorEastAsia"/>
                <w:sz w:val="24"/>
              </w:rPr>
              <w:t>价格评审扣除金额（元）</w:t>
            </w:r>
          </w:p>
        </w:tc>
        <w:tc>
          <w:tcPr>
            <w:tcW w:w="1348" w:type="dxa"/>
            <w:vAlign w:val="center"/>
          </w:tcPr>
          <w:p>
            <w:pPr>
              <w:tabs>
                <w:tab w:val="left" w:pos="5355"/>
              </w:tabs>
              <w:spacing w:line="380" w:lineRule="atLeast"/>
              <w:jc w:val="center"/>
              <w:rPr>
                <w:rFonts w:asciiTheme="minorEastAsia" w:hAnsiTheme="minorEastAsia" w:eastAsiaTheme="minorEastAsia"/>
                <w:sz w:val="24"/>
              </w:rPr>
            </w:pPr>
            <w:r>
              <w:rPr>
                <w:rFonts w:hint="eastAsia" w:asciiTheme="minorEastAsia" w:hAnsiTheme="minorEastAsia" w:eastAsiaTheme="minorEastAsia"/>
                <w:sz w:val="24"/>
              </w:rPr>
              <w:t>品牌型号规格</w:t>
            </w:r>
          </w:p>
        </w:tc>
        <w:tc>
          <w:tcPr>
            <w:tcW w:w="1766" w:type="dxa"/>
            <w:vAlign w:val="center"/>
          </w:tcPr>
          <w:p>
            <w:pPr>
              <w:tabs>
                <w:tab w:val="left" w:pos="5355"/>
              </w:tabs>
              <w:spacing w:line="380" w:lineRule="atLeast"/>
              <w:jc w:val="center"/>
              <w:rPr>
                <w:rFonts w:asciiTheme="minorEastAsia" w:hAnsiTheme="minorEastAsia" w:eastAsiaTheme="minorEastAsia"/>
                <w:sz w:val="24"/>
              </w:rPr>
            </w:pPr>
            <w:r>
              <w:rPr>
                <w:rFonts w:hint="eastAsia" w:asciiTheme="minorEastAsia" w:hAnsiTheme="minorEastAsia" w:eastAsiaTheme="minorEastAsia"/>
                <w:sz w:val="24"/>
              </w:rPr>
              <w:t>制造商</w:t>
            </w:r>
          </w:p>
          <w:p>
            <w:pPr>
              <w:tabs>
                <w:tab w:val="left" w:pos="5355"/>
              </w:tabs>
              <w:spacing w:line="380" w:lineRule="atLeast"/>
              <w:jc w:val="center"/>
              <w:rPr>
                <w:rFonts w:asciiTheme="minorEastAsia" w:hAnsiTheme="minorEastAsia" w:eastAsiaTheme="minorEastAsia"/>
                <w:sz w:val="24"/>
              </w:rPr>
            </w:pPr>
            <w:r>
              <w:rPr>
                <w:rFonts w:hint="eastAsia" w:asciiTheme="minorEastAsia" w:hAnsiTheme="minorEastAsia" w:eastAsiaTheme="minorEastAsia"/>
                <w:sz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Theme="minorEastAsia" w:hAnsiTheme="minorEastAsia" w:eastAsiaTheme="minorEastAsia"/>
                <w:sz w:val="24"/>
              </w:rPr>
            </w:pPr>
          </w:p>
        </w:tc>
        <w:tc>
          <w:tcPr>
            <w:tcW w:w="2012" w:type="dxa"/>
          </w:tcPr>
          <w:p>
            <w:pPr>
              <w:tabs>
                <w:tab w:val="left" w:pos="5355"/>
              </w:tabs>
              <w:spacing w:line="380" w:lineRule="atLeast"/>
              <w:jc w:val="center"/>
              <w:rPr>
                <w:rFonts w:asciiTheme="minorEastAsia" w:hAnsiTheme="minorEastAsia" w:eastAsiaTheme="minorEastAsia"/>
                <w:sz w:val="24"/>
              </w:rPr>
            </w:pPr>
          </w:p>
        </w:tc>
        <w:tc>
          <w:tcPr>
            <w:tcW w:w="1123" w:type="dxa"/>
            <w:vAlign w:val="center"/>
          </w:tcPr>
          <w:p>
            <w:pPr>
              <w:tabs>
                <w:tab w:val="left" w:pos="5355"/>
              </w:tabs>
              <w:spacing w:line="380" w:lineRule="atLeast"/>
              <w:jc w:val="center"/>
              <w:rPr>
                <w:rFonts w:asciiTheme="minorEastAsia" w:hAnsiTheme="minorEastAsia" w:eastAsiaTheme="minorEastAsia"/>
                <w:sz w:val="24"/>
              </w:rPr>
            </w:pPr>
          </w:p>
        </w:tc>
        <w:tc>
          <w:tcPr>
            <w:tcW w:w="1050" w:type="dxa"/>
            <w:vAlign w:val="center"/>
          </w:tcPr>
          <w:p>
            <w:pPr>
              <w:tabs>
                <w:tab w:val="left" w:pos="5355"/>
              </w:tabs>
              <w:spacing w:line="380" w:lineRule="atLeast"/>
              <w:jc w:val="center"/>
              <w:rPr>
                <w:rFonts w:asciiTheme="minorEastAsia" w:hAnsiTheme="minorEastAsia" w:eastAsiaTheme="minorEastAsia"/>
                <w:sz w:val="24"/>
              </w:rPr>
            </w:pPr>
          </w:p>
        </w:tc>
        <w:tc>
          <w:tcPr>
            <w:tcW w:w="1348" w:type="dxa"/>
            <w:vAlign w:val="center"/>
          </w:tcPr>
          <w:p>
            <w:pPr>
              <w:tabs>
                <w:tab w:val="left" w:pos="5355"/>
              </w:tabs>
              <w:spacing w:line="380" w:lineRule="atLeast"/>
              <w:jc w:val="center"/>
              <w:rPr>
                <w:rFonts w:asciiTheme="minorEastAsia" w:hAnsiTheme="minorEastAsia" w:eastAsiaTheme="minorEastAsia"/>
                <w:sz w:val="24"/>
              </w:rPr>
            </w:pPr>
          </w:p>
        </w:tc>
        <w:tc>
          <w:tcPr>
            <w:tcW w:w="1348" w:type="dxa"/>
            <w:vAlign w:val="center"/>
          </w:tcPr>
          <w:p>
            <w:pPr>
              <w:tabs>
                <w:tab w:val="left" w:pos="5355"/>
              </w:tabs>
              <w:spacing w:line="380" w:lineRule="atLeast"/>
              <w:jc w:val="center"/>
              <w:rPr>
                <w:rFonts w:asciiTheme="minorEastAsia" w:hAnsiTheme="minorEastAsia" w:eastAsiaTheme="minorEastAsia"/>
                <w:sz w:val="24"/>
              </w:rPr>
            </w:pPr>
          </w:p>
        </w:tc>
        <w:tc>
          <w:tcPr>
            <w:tcW w:w="1766" w:type="dxa"/>
            <w:vAlign w:val="center"/>
          </w:tcPr>
          <w:p>
            <w:pPr>
              <w:tabs>
                <w:tab w:val="left" w:pos="5355"/>
              </w:tabs>
              <w:spacing w:line="38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Theme="minorEastAsia" w:hAnsiTheme="minorEastAsia" w:eastAsiaTheme="minorEastAsia"/>
                <w:sz w:val="24"/>
              </w:rPr>
            </w:pPr>
          </w:p>
        </w:tc>
        <w:tc>
          <w:tcPr>
            <w:tcW w:w="2012" w:type="dxa"/>
          </w:tcPr>
          <w:p>
            <w:pPr>
              <w:tabs>
                <w:tab w:val="left" w:pos="5355"/>
              </w:tabs>
              <w:spacing w:line="380" w:lineRule="atLeast"/>
              <w:jc w:val="center"/>
              <w:rPr>
                <w:rFonts w:asciiTheme="minorEastAsia" w:hAnsiTheme="minorEastAsia" w:eastAsiaTheme="minorEastAsia"/>
                <w:sz w:val="24"/>
              </w:rPr>
            </w:pPr>
          </w:p>
        </w:tc>
        <w:tc>
          <w:tcPr>
            <w:tcW w:w="1123" w:type="dxa"/>
            <w:vAlign w:val="center"/>
          </w:tcPr>
          <w:p>
            <w:pPr>
              <w:tabs>
                <w:tab w:val="left" w:pos="5355"/>
              </w:tabs>
              <w:spacing w:line="380" w:lineRule="atLeast"/>
              <w:jc w:val="center"/>
              <w:rPr>
                <w:rFonts w:asciiTheme="minorEastAsia" w:hAnsiTheme="minorEastAsia" w:eastAsiaTheme="minorEastAsia"/>
                <w:sz w:val="24"/>
              </w:rPr>
            </w:pPr>
          </w:p>
        </w:tc>
        <w:tc>
          <w:tcPr>
            <w:tcW w:w="1050" w:type="dxa"/>
            <w:vAlign w:val="center"/>
          </w:tcPr>
          <w:p>
            <w:pPr>
              <w:tabs>
                <w:tab w:val="left" w:pos="5355"/>
              </w:tabs>
              <w:spacing w:line="380" w:lineRule="atLeast"/>
              <w:jc w:val="center"/>
              <w:rPr>
                <w:rFonts w:asciiTheme="minorEastAsia" w:hAnsiTheme="minorEastAsia" w:eastAsiaTheme="minorEastAsia"/>
                <w:sz w:val="24"/>
              </w:rPr>
            </w:pPr>
          </w:p>
        </w:tc>
        <w:tc>
          <w:tcPr>
            <w:tcW w:w="1348" w:type="dxa"/>
            <w:vAlign w:val="center"/>
          </w:tcPr>
          <w:p>
            <w:pPr>
              <w:tabs>
                <w:tab w:val="left" w:pos="5355"/>
              </w:tabs>
              <w:spacing w:line="380" w:lineRule="atLeast"/>
              <w:jc w:val="center"/>
              <w:rPr>
                <w:rFonts w:asciiTheme="minorEastAsia" w:hAnsiTheme="minorEastAsia" w:eastAsiaTheme="minorEastAsia"/>
                <w:sz w:val="24"/>
              </w:rPr>
            </w:pPr>
          </w:p>
        </w:tc>
        <w:tc>
          <w:tcPr>
            <w:tcW w:w="1348" w:type="dxa"/>
            <w:vAlign w:val="center"/>
          </w:tcPr>
          <w:p>
            <w:pPr>
              <w:tabs>
                <w:tab w:val="left" w:pos="5355"/>
              </w:tabs>
              <w:spacing w:line="380" w:lineRule="atLeast"/>
              <w:jc w:val="center"/>
              <w:rPr>
                <w:rFonts w:asciiTheme="minorEastAsia" w:hAnsiTheme="minorEastAsia" w:eastAsiaTheme="minorEastAsia"/>
                <w:sz w:val="24"/>
              </w:rPr>
            </w:pPr>
          </w:p>
        </w:tc>
        <w:tc>
          <w:tcPr>
            <w:tcW w:w="1766" w:type="dxa"/>
            <w:vAlign w:val="center"/>
          </w:tcPr>
          <w:p>
            <w:pPr>
              <w:tabs>
                <w:tab w:val="left" w:pos="5355"/>
              </w:tabs>
              <w:spacing w:line="380" w:lineRule="atLeas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Theme="minorEastAsia" w:hAnsiTheme="minorEastAsia" w:eastAsiaTheme="minorEastAsia"/>
                <w:sz w:val="24"/>
              </w:rPr>
            </w:pPr>
          </w:p>
        </w:tc>
        <w:tc>
          <w:tcPr>
            <w:tcW w:w="8647" w:type="dxa"/>
            <w:gridSpan w:val="6"/>
            <w:vAlign w:val="center"/>
          </w:tcPr>
          <w:p>
            <w:pPr>
              <w:tabs>
                <w:tab w:val="left" w:pos="5355"/>
              </w:tabs>
              <w:spacing w:line="380" w:lineRule="atLeast"/>
              <w:rPr>
                <w:rFonts w:asciiTheme="minorEastAsia" w:hAnsiTheme="minorEastAsia" w:eastAsiaTheme="minorEastAsia"/>
                <w:sz w:val="24"/>
              </w:rPr>
            </w:pPr>
            <w:r>
              <w:rPr>
                <w:rFonts w:hint="eastAsia" w:asciiTheme="minorEastAsia" w:hAnsiTheme="minorEastAsia" w:eastAsiaTheme="minorEastAsia"/>
                <w:sz w:val="24"/>
              </w:rPr>
              <w:t>报价总计：</w:t>
            </w:r>
            <w:r>
              <w:rPr>
                <w:rFonts w:asciiTheme="minorEastAsia" w:hAnsiTheme="minorEastAsia" w:eastAsiaTheme="minorEastAsia"/>
                <w:sz w:val="24"/>
              </w:rPr>
              <w:t xml:space="preserve">           </w:t>
            </w:r>
            <w:r>
              <w:rPr>
                <w:rFonts w:hint="eastAsia" w:asciiTheme="minorEastAsia" w:hAnsiTheme="minorEastAsia" w:eastAsiaTheme="minorEastAsia"/>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Theme="minorEastAsia" w:hAnsiTheme="minorEastAsia" w:eastAsiaTheme="minorEastAsia"/>
                <w:sz w:val="24"/>
              </w:rPr>
            </w:pPr>
          </w:p>
        </w:tc>
        <w:tc>
          <w:tcPr>
            <w:tcW w:w="8647" w:type="dxa"/>
            <w:gridSpan w:val="6"/>
            <w:vAlign w:val="center"/>
          </w:tcPr>
          <w:p>
            <w:pPr>
              <w:tabs>
                <w:tab w:val="left" w:pos="5355"/>
              </w:tabs>
              <w:spacing w:line="380" w:lineRule="atLeast"/>
              <w:rPr>
                <w:rFonts w:asciiTheme="minorEastAsia" w:hAnsiTheme="minorEastAsia" w:eastAsiaTheme="minorEastAsia"/>
                <w:sz w:val="24"/>
              </w:rPr>
            </w:pPr>
            <w:r>
              <w:rPr>
                <w:rFonts w:hint="eastAsia" w:asciiTheme="minorEastAsia" w:hAnsiTheme="minorEastAsia" w:eastAsiaTheme="minorEastAsia"/>
                <w:sz w:val="24"/>
              </w:rPr>
              <w:t>价格评审扣除金额总计：</w:t>
            </w:r>
            <w:r>
              <w:rPr>
                <w:rFonts w:asciiTheme="minorEastAsia" w:hAnsiTheme="minorEastAsia" w:eastAsiaTheme="minorEastAsia"/>
                <w:sz w:val="24"/>
              </w:rPr>
              <w:t xml:space="preserve">           </w:t>
            </w:r>
            <w:r>
              <w:rPr>
                <w:rFonts w:hint="eastAsia" w:asciiTheme="minorEastAsia" w:hAnsiTheme="minorEastAsia" w:eastAsiaTheme="minorEastAsia"/>
                <w:sz w:val="24"/>
              </w:rPr>
              <w:t>（元）</w:t>
            </w:r>
          </w:p>
        </w:tc>
      </w:tr>
    </w:tbl>
    <w:p>
      <w:pPr>
        <w:pStyle w:val="41"/>
        <w:spacing w:line="440" w:lineRule="exact"/>
        <w:ind w:left="0" w:firstLine="0"/>
        <w:rPr>
          <w:rFonts w:asciiTheme="minorEastAsia" w:hAnsiTheme="minorEastAsia" w:eastAsiaTheme="minorEastAsia"/>
          <w:bCs/>
          <w:sz w:val="24"/>
          <w:szCs w:val="24"/>
        </w:rPr>
      </w:pPr>
    </w:p>
    <w:p>
      <w:pPr>
        <w:tabs>
          <w:tab w:val="left" w:pos="13000"/>
        </w:tabs>
        <w:spacing w:line="440" w:lineRule="exact"/>
        <w:rPr>
          <w:rFonts w:asciiTheme="minorEastAsia" w:hAnsiTheme="minorEastAsia" w:eastAsiaTheme="minorEastAsia"/>
          <w:sz w:val="24"/>
        </w:rPr>
      </w:pPr>
      <w:r>
        <w:rPr>
          <w:rFonts w:hint="eastAsia" w:asciiTheme="minorEastAsia" w:hAnsiTheme="minorEastAsia" w:eastAsiaTheme="minorEastAsia"/>
          <w:sz w:val="24"/>
        </w:rPr>
        <w:t>注：</w:t>
      </w:r>
    </w:p>
    <w:p>
      <w:pPr>
        <w:spacing w:line="440" w:lineRule="exact"/>
        <w:ind w:firstLine="42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、当一个标段（包）内有多个属于小型和微型企业的产品时，</w:t>
      </w:r>
      <w:r>
        <w:rPr>
          <w:rFonts w:asciiTheme="minorEastAsia" w:hAnsiTheme="minorEastAsia" w:eastAsiaTheme="minorEastAsia"/>
          <w:sz w:val="24"/>
        </w:rPr>
        <w:t xml:space="preserve"> </w:t>
      </w:r>
      <w:r>
        <w:rPr>
          <w:rFonts w:hint="eastAsia" w:asciiTheme="minorEastAsia" w:hAnsiTheme="minorEastAsia" w:eastAsiaTheme="minorEastAsia"/>
          <w:sz w:val="24"/>
        </w:rPr>
        <w:t>服务商应按序号详细填写。</w:t>
      </w:r>
    </w:p>
    <w:p>
      <w:pPr>
        <w:spacing w:line="440" w:lineRule="exact"/>
        <w:ind w:firstLine="42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、栏目</w:t>
      </w:r>
      <w:r>
        <w:rPr>
          <w:rFonts w:asciiTheme="minorEastAsia" w:hAnsiTheme="minorEastAsia" w:eastAsiaTheme="minorEastAsia"/>
          <w:sz w:val="24"/>
        </w:rPr>
        <w:t>5=</w:t>
      </w:r>
      <w:r>
        <w:rPr>
          <w:rFonts w:hint="eastAsia" w:asciiTheme="minorEastAsia" w:hAnsiTheme="minorEastAsia" w:eastAsiaTheme="minorEastAsia"/>
          <w:sz w:val="24"/>
        </w:rPr>
        <w:t>栏目</w:t>
      </w:r>
      <w:r>
        <w:rPr>
          <w:rFonts w:asciiTheme="minorEastAsia" w:hAnsiTheme="minorEastAsia" w:eastAsiaTheme="minorEastAsia"/>
          <w:sz w:val="24"/>
        </w:rPr>
        <w:t>4</w:t>
      </w:r>
      <w:r>
        <w:rPr>
          <w:rFonts w:hint="eastAsia" w:asciiTheme="minorEastAsia" w:hAnsiTheme="minorEastAsia" w:eastAsiaTheme="minorEastAsia"/>
          <w:sz w:val="24"/>
        </w:rPr>
        <w:t>×招标文件规定的价格扣除比率的优惠幅度。</w:t>
      </w:r>
    </w:p>
    <w:p>
      <w:pPr>
        <w:spacing w:line="440" w:lineRule="exact"/>
        <w:ind w:firstLine="42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、若所供应的产品不具备此类评审优惠条件，本“中小价格扣除明细表”</w:t>
      </w:r>
      <w:r>
        <w:rPr>
          <w:rFonts w:asciiTheme="minorEastAsia" w:hAnsiTheme="minorEastAsia" w:eastAsiaTheme="minorEastAsia"/>
          <w:sz w:val="24"/>
        </w:rPr>
        <w:t xml:space="preserve"> </w:t>
      </w:r>
      <w:r>
        <w:rPr>
          <w:rFonts w:hint="eastAsia" w:asciiTheme="minorEastAsia" w:hAnsiTheme="minorEastAsia" w:eastAsiaTheme="minorEastAsia"/>
          <w:sz w:val="24"/>
        </w:rPr>
        <w:t>不必填写。</w:t>
      </w:r>
    </w:p>
    <w:p>
      <w:pPr>
        <w:spacing w:line="440" w:lineRule="exact"/>
        <w:ind w:firstLine="600"/>
        <w:rPr>
          <w:rFonts w:asciiTheme="minorEastAsia" w:hAnsiTheme="minorEastAsia" w:eastAsiaTheme="minorEastAsia"/>
          <w:sz w:val="24"/>
        </w:rPr>
      </w:pPr>
    </w:p>
    <w:p>
      <w:pPr>
        <w:adjustRightInd w:val="0"/>
        <w:snapToGrid w:val="0"/>
        <w:spacing w:line="360" w:lineRule="auto"/>
        <w:ind w:right="480" w:firstLine="2760" w:firstLineChars="1150"/>
        <w:rPr>
          <w:rFonts w:asciiTheme="minorEastAsia" w:hAnsiTheme="minorEastAsia" w:eastAsiaTheme="minorEastAsia"/>
          <w:sz w:val="24"/>
        </w:rPr>
      </w:pPr>
      <w:r>
        <w:rPr>
          <w:rFonts w:hint="eastAsia" w:asciiTheme="minorEastAsia" w:hAnsiTheme="minorEastAsia" w:eastAsiaTheme="minorEastAsia"/>
          <w:sz w:val="24"/>
        </w:rPr>
        <w:t>供应商（盖公章）：</w:t>
      </w:r>
    </w:p>
    <w:p>
      <w:pPr>
        <w:pStyle w:val="16"/>
        <w:spacing w:line="360" w:lineRule="auto"/>
        <w:ind w:firstLine="2640" w:firstLineChars="11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法定代表人或其授权代表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签字或盖章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adjustRightInd w:val="0"/>
        <w:snapToGrid w:val="0"/>
        <w:spacing w:line="360" w:lineRule="auto"/>
        <w:jc w:val="right"/>
        <w:rPr>
          <w:rFonts w:asciiTheme="minorEastAsia" w:hAnsiTheme="minorEastAsia" w:eastAsiaTheme="minorEastAsia"/>
          <w:sz w:val="24"/>
        </w:rPr>
      </w:pPr>
      <w:r>
        <w:rPr>
          <w:rFonts w:asciiTheme="minorEastAsia" w:hAnsiTheme="minorEastAsia" w:eastAsiaTheme="minorEastAsia"/>
          <w:sz w:val="24"/>
          <w:u w:val="single"/>
        </w:rPr>
        <w:t xml:space="preserve">       </w:t>
      </w:r>
    </w:p>
    <w:p>
      <w:pPr>
        <w:adjustRightInd w:val="0"/>
        <w:snapToGrid w:val="0"/>
        <w:jc w:val="right"/>
        <w:rPr>
          <w:rFonts w:asciiTheme="minorEastAsia" w:hAnsiTheme="minorEastAsia" w:eastAsiaTheme="minorEastAsia"/>
          <w:sz w:val="24"/>
        </w:rPr>
      </w:pPr>
      <w:r>
        <w:rPr>
          <w:rFonts w:hint="eastAsia" w:asciiTheme="minorEastAsia" w:hAnsiTheme="minorEastAsia" w:eastAsiaTheme="minorEastAsia"/>
          <w:sz w:val="24"/>
        </w:rPr>
        <w:t>日期：</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w:t>
      </w:r>
    </w:p>
    <w:p>
      <w:pPr>
        <w:pStyle w:val="16"/>
        <w:spacing w:line="360" w:lineRule="auto"/>
        <w:rPr>
          <w:rFonts w:cs="Times New Roman" w:asciiTheme="minorEastAsia" w:hAnsiTheme="minorEastAsia" w:eastAsiaTheme="minorEastAsia"/>
          <w:sz w:val="24"/>
          <w:szCs w:val="24"/>
        </w:rPr>
      </w:pPr>
    </w:p>
    <w:p>
      <w:pPr>
        <w:pStyle w:val="16"/>
        <w:spacing w:line="360" w:lineRule="auto"/>
        <w:jc w:val="center"/>
        <w:rPr>
          <w:rFonts w:cs="Times New Roman" w:asciiTheme="minorEastAsia" w:hAnsiTheme="minorEastAsia" w:eastAsiaTheme="minorEastAsia"/>
          <w:b/>
          <w:sz w:val="24"/>
          <w:szCs w:val="24"/>
        </w:rPr>
      </w:pPr>
      <w:r>
        <w:rPr>
          <w:rFonts w:hint="eastAsia" w:asciiTheme="minorEastAsia" w:hAnsiTheme="minorEastAsia" w:eastAsiaTheme="minorEastAsia"/>
          <w:b/>
          <w:bCs/>
          <w:sz w:val="24"/>
          <w:em w:val="dot"/>
        </w:rPr>
        <w:t>注：七至九项供应商根据情况自行选择，不享受相关政策的供应商无需提供。</w:t>
      </w:r>
      <w:r>
        <w:rPr>
          <w:rFonts w:cs="Times New Roman" w:asciiTheme="minorEastAsia" w:hAnsiTheme="minorEastAsia" w:eastAsiaTheme="minorEastAsia"/>
          <w:sz w:val="24"/>
          <w:szCs w:val="24"/>
        </w:rPr>
        <w:br w:type="page"/>
      </w:r>
      <w:r>
        <w:rPr>
          <w:rFonts w:hint="eastAsia" w:cs="Times New Roman" w:asciiTheme="minorEastAsia" w:hAnsiTheme="minorEastAsia" w:eastAsiaTheme="minorEastAsia"/>
          <w:b/>
          <w:sz w:val="24"/>
          <w:szCs w:val="24"/>
        </w:rPr>
        <w:t>第二部分　技术部分</w:t>
      </w:r>
    </w:p>
    <w:p>
      <w:pPr>
        <w:pStyle w:val="16"/>
        <w:spacing w:line="360" w:lineRule="auto"/>
        <w:ind w:firstLine="482" w:firstLineChars="200"/>
        <w:jc w:val="center"/>
        <w:rPr>
          <w:rFonts w:cs="Times New Roman" w:asciiTheme="minorEastAsia" w:hAnsiTheme="minorEastAsia" w:eastAsiaTheme="minorEastAsia"/>
          <w:b/>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服务方案说明</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供应商应根据第六章规定编写服务方案说明。方案说明包括但不限于：</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服务范围和任务；</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w:t>
      </w:r>
      <w:r>
        <w:rPr>
          <w:rFonts w:hint="eastAsia" w:cs="Times New Roman" w:asciiTheme="minorEastAsia" w:hAnsiTheme="minorEastAsia" w:eastAsiaTheme="minorEastAsia"/>
          <w:sz w:val="24"/>
          <w:szCs w:val="24"/>
        </w:rPr>
        <w:t>服务方案；</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团队组织安排计划；</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工作流程；</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w:t>
      </w:r>
      <w:r>
        <w:rPr>
          <w:rFonts w:hint="eastAsia" w:cs="Times New Roman" w:asciiTheme="minorEastAsia" w:hAnsiTheme="minorEastAsia" w:eastAsiaTheme="minorEastAsia"/>
          <w:sz w:val="24"/>
          <w:szCs w:val="24"/>
        </w:rPr>
        <w:t>进度计划及保证措施；</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w:t>
      </w:r>
      <w:r>
        <w:rPr>
          <w:rFonts w:hint="eastAsia" w:cs="Times New Roman" w:asciiTheme="minorEastAsia" w:hAnsiTheme="minorEastAsia" w:eastAsiaTheme="minorEastAsia"/>
          <w:sz w:val="24"/>
          <w:szCs w:val="24"/>
        </w:rPr>
        <w:t>质量保证措施；</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w:t>
      </w:r>
      <w:r>
        <w:rPr>
          <w:rFonts w:hint="eastAsia" w:cs="Times New Roman" w:asciiTheme="minorEastAsia" w:hAnsiTheme="minorEastAsia" w:eastAsiaTheme="minorEastAsia"/>
          <w:sz w:val="24"/>
          <w:szCs w:val="24"/>
        </w:rPr>
        <w:t>合理化建议；</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w:t>
      </w:r>
      <w:r>
        <w:rPr>
          <w:rFonts w:hint="eastAsia" w:cs="Times New Roman" w:asciiTheme="minorEastAsia" w:hAnsiTheme="minorEastAsia" w:eastAsiaTheme="minorEastAsia"/>
          <w:sz w:val="24"/>
          <w:szCs w:val="24"/>
        </w:rPr>
        <w:t>其他。</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实施方案</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示例略</w:t>
      </w:r>
      <w:r>
        <w:rPr>
          <w:rFonts w:cs="Times New Roman" w:asciiTheme="minorEastAsia" w:hAnsiTheme="minorEastAsia" w:eastAsiaTheme="minorEastAsia"/>
          <w:sz w:val="24"/>
          <w:szCs w:val="24"/>
        </w:rPr>
        <w:t>)</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p>
    <w:p>
      <w:pPr>
        <w:pStyle w:val="16"/>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6"/>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6"/>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6"/>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6"/>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6"/>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6"/>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6"/>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6"/>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6"/>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6"/>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6"/>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6"/>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6"/>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6"/>
        <w:spacing w:line="360" w:lineRule="auto"/>
        <w:ind w:left="-420" w:leftChars="-200" w:right="-420" w:rightChars="-200" w:firstLine="720" w:firstLineChars="300"/>
        <w:rPr>
          <w:rFonts w:cs="Times New Roman" w:asciiTheme="minorEastAsia" w:hAnsiTheme="minorEastAsia" w:eastAsiaTheme="minorEastAsia"/>
          <w:sz w:val="24"/>
          <w:szCs w:val="24"/>
        </w:rPr>
      </w:pPr>
    </w:p>
    <w:p>
      <w:pPr>
        <w:pStyle w:val="16"/>
        <w:spacing w:line="360" w:lineRule="auto"/>
        <w:ind w:left="-420" w:leftChars="-200" w:right="-420" w:rightChars="-200" w:firstLine="720" w:firstLineChars="3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二、技术响应与偏离表</w:t>
      </w:r>
    </w:p>
    <w:p>
      <w:pPr>
        <w:pStyle w:val="16"/>
        <w:ind w:firstLine="480" w:firstLineChars="200"/>
        <w:rPr>
          <w:rFonts w:cs="Times New Roman" w:asciiTheme="minorEastAsia" w:hAnsiTheme="minorEastAsia" w:eastAsiaTheme="minorEastAsia"/>
          <w:sz w:val="24"/>
          <w:szCs w:val="24"/>
        </w:rPr>
      </w:pPr>
    </w:p>
    <w:p>
      <w:pPr>
        <w:pStyle w:val="16"/>
        <w:ind w:firstLine="480" w:firstLineChars="200"/>
        <w:jc w:val="center"/>
        <w:rPr>
          <w:rFonts w:cs="MingLiU_HKSCS" w:asciiTheme="minorEastAsia" w:hAnsiTheme="minorEastAsia" w:eastAsiaTheme="minorEastAsia"/>
          <w:sz w:val="24"/>
          <w:szCs w:val="24"/>
        </w:rPr>
      </w:pPr>
      <w:r>
        <w:rPr>
          <w:rFonts w:hint="eastAsia" w:cs="Times New Roman" w:asciiTheme="minorEastAsia" w:hAnsiTheme="minorEastAsia" w:eastAsiaTheme="minorEastAsia"/>
          <w:sz w:val="24"/>
          <w:szCs w:val="24"/>
        </w:rPr>
        <w:t>技术响应与偏离表</w:t>
      </w:r>
    </w:p>
    <w:p>
      <w:pPr>
        <w:pStyle w:val="16"/>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项目名称：</w:t>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cs="Times New Roman" w:asciiTheme="minorEastAsia" w:hAnsiTheme="minorEastAsia" w:eastAsiaTheme="minorEastAsia"/>
          <w:sz w:val="24"/>
          <w:szCs w:val="24"/>
        </w:rPr>
        <w:tab/>
      </w:r>
      <w:r>
        <w:rPr>
          <w:rFonts w:hint="eastAsia" w:cs="Times New Roman" w:asciiTheme="minorEastAsia" w:hAnsiTheme="minorEastAsia" w:eastAsiaTheme="minorEastAsia"/>
          <w:sz w:val="24"/>
          <w:szCs w:val="24"/>
        </w:rPr>
        <w:t>　　项目编号：</w:t>
      </w:r>
    </w:p>
    <w:p>
      <w:pPr>
        <w:pStyle w:val="16"/>
        <w:ind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包号：</w:t>
      </w:r>
    </w:p>
    <w:tbl>
      <w:tblPr>
        <w:tblStyle w:val="25"/>
        <w:tblW w:w="8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1236"/>
        <w:gridCol w:w="816"/>
        <w:gridCol w:w="1656"/>
        <w:gridCol w:w="1236"/>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Align w:val="center"/>
          </w:tcPr>
          <w:p>
            <w:pPr>
              <w:pStyle w:val="16"/>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品目号</w:t>
            </w:r>
          </w:p>
        </w:tc>
        <w:tc>
          <w:tcPr>
            <w:tcW w:w="1236" w:type="dxa"/>
            <w:vAlign w:val="center"/>
          </w:tcPr>
          <w:p>
            <w:pPr>
              <w:pStyle w:val="16"/>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货物名称</w:t>
            </w:r>
          </w:p>
        </w:tc>
        <w:tc>
          <w:tcPr>
            <w:tcW w:w="816" w:type="dxa"/>
            <w:vAlign w:val="center"/>
          </w:tcPr>
          <w:p>
            <w:pPr>
              <w:pStyle w:val="16"/>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规格</w:t>
            </w:r>
          </w:p>
        </w:tc>
        <w:tc>
          <w:tcPr>
            <w:tcW w:w="1656" w:type="dxa"/>
            <w:vAlign w:val="center"/>
          </w:tcPr>
          <w:p>
            <w:pPr>
              <w:pStyle w:val="16"/>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技术指标要求</w:t>
            </w:r>
          </w:p>
        </w:tc>
        <w:tc>
          <w:tcPr>
            <w:tcW w:w="1236" w:type="dxa"/>
            <w:vAlign w:val="center"/>
          </w:tcPr>
          <w:p>
            <w:pPr>
              <w:pStyle w:val="16"/>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响应情况</w:t>
            </w:r>
          </w:p>
        </w:tc>
        <w:tc>
          <w:tcPr>
            <w:tcW w:w="816" w:type="dxa"/>
            <w:vAlign w:val="center"/>
          </w:tcPr>
          <w:p>
            <w:pPr>
              <w:pStyle w:val="16"/>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偏离</w:t>
            </w:r>
          </w:p>
        </w:tc>
        <w:tc>
          <w:tcPr>
            <w:tcW w:w="816" w:type="dxa"/>
            <w:vAlign w:val="center"/>
          </w:tcPr>
          <w:p>
            <w:pPr>
              <w:pStyle w:val="16"/>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vAlign w:val="center"/>
          </w:tcPr>
          <w:p>
            <w:pPr>
              <w:pStyle w:val="16"/>
              <w:jc w:val="center"/>
              <w:rPr>
                <w:rFonts w:cs="Times New Roman" w:asciiTheme="minorEastAsia" w:hAnsiTheme="minorEastAsia" w:eastAsiaTheme="minorEastAsia"/>
                <w:sz w:val="24"/>
                <w:szCs w:val="24"/>
              </w:rPr>
            </w:pPr>
          </w:p>
        </w:tc>
        <w:tc>
          <w:tcPr>
            <w:tcW w:w="1236" w:type="dxa"/>
            <w:vAlign w:val="center"/>
          </w:tcPr>
          <w:p>
            <w:pPr>
              <w:pStyle w:val="16"/>
              <w:jc w:val="center"/>
              <w:rPr>
                <w:rFonts w:cs="Times New Roman" w:asciiTheme="minorEastAsia" w:hAnsiTheme="minorEastAsia" w:eastAsiaTheme="minorEastAsia"/>
                <w:sz w:val="24"/>
                <w:szCs w:val="24"/>
              </w:rPr>
            </w:pPr>
          </w:p>
        </w:tc>
        <w:tc>
          <w:tcPr>
            <w:tcW w:w="816" w:type="dxa"/>
            <w:vAlign w:val="center"/>
          </w:tcPr>
          <w:p>
            <w:pPr>
              <w:pStyle w:val="16"/>
              <w:jc w:val="center"/>
              <w:rPr>
                <w:rFonts w:cs="Times New Roman" w:asciiTheme="minorEastAsia" w:hAnsiTheme="minorEastAsia" w:eastAsiaTheme="minorEastAsia"/>
                <w:sz w:val="24"/>
                <w:szCs w:val="24"/>
              </w:rPr>
            </w:pPr>
          </w:p>
        </w:tc>
        <w:tc>
          <w:tcPr>
            <w:tcW w:w="1656" w:type="dxa"/>
            <w:vAlign w:val="center"/>
          </w:tcPr>
          <w:p>
            <w:pPr>
              <w:pStyle w:val="16"/>
              <w:jc w:val="center"/>
              <w:rPr>
                <w:rFonts w:cs="Times New Roman" w:asciiTheme="minorEastAsia" w:hAnsiTheme="minorEastAsia" w:eastAsiaTheme="minorEastAsia"/>
                <w:sz w:val="24"/>
                <w:szCs w:val="24"/>
              </w:rPr>
            </w:pPr>
          </w:p>
        </w:tc>
        <w:tc>
          <w:tcPr>
            <w:tcW w:w="1236" w:type="dxa"/>
            <w:vAlign w:val="center"/>
          </w:tcPr>
          <w:p>
            <w:pPr>
              <w:pStyle w:val="16"/>
              <w:jc w:val="center"/>
              <w:rPr>
                <w:rFonts w:cs="Times New Roman" w:asciiTheme="minorEastAsia" w:hAnsiTheme="minorEastAsia" w:eastAsiaTheme="minorEastAsia"/>
                <w:sz w:val="24"/>
                <w:szCs w:val="24"/>
              </w:rPr>
            </w:pPr>
          </w:p>
        </w:tc>
        <w:tc>
          <w:tcPr>
            <w:tcW w:w="816" w:type="dxa"/>
            <w:vAlign w:val="center"/>
          </w:tcPr>
          <w:p>
            <w:pPr>
              <w:pStyle w:val="16"/>
              <w:jc w:val="center"/>
              <w:rPr>
                <w:rFonts w:cs="Times New Roman" w:asciiTheme="minorEastAsia" w:hAnsiTheme="minorEastAsia" w:eastAsiaTheme="minorEastAsia"/>
                <w:sz w:val="24"/>
                <w:szCs w:val="24"/>
              </w:rPr>
            </w:pPr>
          </w:p>
        </w:tc>
        <w:tc>
          <w:tcPr>
            <w:tcW w:w="816" w:type="dxa"/>
            <w:vAlign w:val="center"/>
          </w:tcPr>
          <w:p>
            <w:pPr>
              <w:pStyle w:val="16"/>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vAlign w:val="center"/>
          </w:tcPr>
          <w:p>
            <w:pPr>
              <w:pStyle w:val="16"/>
              <w:jc w:val="center"/>
              <w:rPr>
                <w:rFonts w:cs="Times New Roman" w:asciiTheme="minorEastAsia" w:hAnsiTheme="minorEastAsia" w:eastAsiaTheme="minorEastAsia"/>
                <w:sz w:val="24"/>
                <w:szCs w:val="24"/>
              </w:rPr>
            </w:pPr>
          </w:p>
        </w:tc>
        <w:tc>
          <w:tcPr>
            <w:tcW w:w="1236" w:type="dxa"/>
            <w:vAlign w:val="center"/>
          </w:tcPr>
          <w:p>
            <w:pPr>
              <w:pStyle w:val="16"/>
              <w:jc w:val="center"/>
              <w:rPr>
                <w:rFonts w:cs="Times New Roman" w:asciiTheme="minorEastAsia" w:hAnsiTheme="minorEastAsia" w:eastAsiaTheme="minorEastAsia"/>
                <w:sz w:val="24"/>
                <w:szCs w:val="24"/>
              </w:rPr>
            </w:pPr>
          </w:p>
        </w:tc>
        <w:tc>
          <w:tcPr>
            <w:tcW w:w="816" w:type="dxa"/>
            <w:vAlign w:val="center"/>
          </w:tcPr>
          <w:p>
            <w:pPr>
              <w:pStyle w:val="16"/>
              <w:jc w:val="center"/>
              <w:rPr>
                <w:rFonts w:cs="Times New Roman" w:asciiTheme="minorEastAsia" w:hAnsiTheme="minorEastAsia" w:eastAsiaTheme="minorEastAsia"/>
                <w:sz w:val="24"/>
                <w:szCs w:val="24"/>
              </w:rPr>
            </w:pPr>
          </w:p>
        </w:tc>
        <w:tc>
          <w:tcPr>
            <w:tcW w:w="1656" w:type="dxa"/>
            <w:vAlign w:val="center"/>
          </w:tcPr>
          <w:p>
            <w:pPr>
              <w:pStyle w:val="16"/>
              <w:jc w:val="center"/>
              <w:rPr>
                <w:rFonts w:cs="Times New Roman" w:asciiTheme="minorEastAsia" w:hAnsiTheme="minorEastAsia" w:eastAsiaTheme="minorEastAsia"/>
                <w:sz w:val="24"/>
                <w:szCs w:val="24"/>
              </w:rPr>
            </w:pPr>
          </w:p>
        </w:tc>
        <w:tc>
          <w:tcPr>
            <w:tcW w:w="1236" w:type="dxa"/>
            <w:vAlign w:val="center"/>
          </w:tcPr>
          <w:p>
            <w:pPr>
              <w:pStyle w:val="16"/>
              <w:jc w:val="center"/>
              <w:rPr>
                <w:rFonts w:cs="Times New Roman" w:asciiTheme="minorEastAsia" w:hAnsiTheme="minorEastAsia" w:eastAsiaTheme="minorEastAsia"/>
                <w:sz w:val="24"/>
                <w:szCs w:val="24"/>
              </w:rPr>
            </w:pPr>
          </w:p>
        </w:tc>
        <w:tc>
          <w:tcPr>
            <w:tcW w:w="816" w:type="dxa"/>
            <w:vAlign w:val="center"/>
          </w:tcPr>
          <w:p>
            <w:pPr>
              <w:pStyle w:val="16"/>
              <w:jc w:val="center"/>
              <w:rPr>
                <w:rFonts w:cs="Times New Roman" w:asciiTheme="minorEastAsia" w:hAnsiTheme="minorEastAsia" w:eastAsiaTheme="minorEastAsia"/>
                <w:sz w:val="24"/>
                <w:szCs w:val="24"/>
              </w:rPr>
            </w:pPr>
          </w:p>
        </w:tc>
        <w:tc>
          <w:tcPr>
            <w:tcW w:w="816" w:type="dxa"/>
            <w:vAlign w:val="center"/>
          </w:tcPr>
          <w:p>
            <w:pPr>
              <w:pStyle w:val="16"/>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vAlign w:val="center"/>
          </w:tcPr>
          <w:p>
            <w:pPr>
              <w:pStyle w:val="16"/>
              <w:jc w:val="center"/>
              <w:rPr>
                <w:rFonts w:cs="Times New Roman" w:asciiTheme="minorEastAsia" w:hAnsiTheme="minorEastAsia" w:eastAsiaTheme="minorEastAsia"/>
                <w:sz w:val="24"/>
                <w:szCs w:val="24"/>
              </w:rPr>
            </w:pPr>
          </w:p>
        </w:tc>
        <w:tc>
          <w:tcPr>
            <w:tcW w:w="1236" w:type="dxa"/>
            <w:vAlign w:val="center"/>
          </w:tcPr>
          <w:p>
            <w:pPr>
              <w:pStyle w:val="16"/>
              <w:jc w:val="center"/>
              <w:rPr>
                <w:rFonts w:cs="Times New Roman" w:asciiTheme="minorEastAsia" w:hAnsiTheme="minorEastAsia" w:eastAsiaTheme="minorEastAsia"/>
                <w:sz w:val="24"/>
                <w:szCs w:val="24"/>
              </w:rPr>
            </w:pPr>
          </w:p>
        </w:tc>
        <w:tc>
          <w:tcPr>
            <w:tcW w:w="816" w:type="dxa"/>
            <w:vAlign w:val="center"/>
          </w:tcPr>
          <w:p>
            <w:pPr>
              <w:pStyle w:val="16"/>
              <w:jc w:val="center"/>
              <w:rPr>
                <w:rFonts w:cs="Times New Roman" w:asciiTheme="minorEastAsia" w:hAnsiTheme="minorEastAsia" w:eastAsiaTheme="minorEastAsia"/>
                <w:sz w:val="24"/>
                <w:szCs w:val="24"/>
              </w:rPr>
            </w:pPr>
          </w:p>
        </w:tc>
        <w:tc>
          <w:tcPr>
            <w:tcW w:w="1656" w:type="dxa"/>
            <w:vAlign w:val="center"/>
          </w:tcPr>
          <w:p>
            <w:pPr>
              <w:pStyle w:val="16"/>
              <w:jc w:val="center"/>
              <w:rPr>
                <w:rFonts w:cs="Times New Roman" w:asciiTheme="minorEastAsia" w:hAnsiTheme="minorEastAsia" w:eastAsiaTheme="minorEastAsia"/>
                <w:sz w:val="24"/>
                <w:szCs w:val="24"/>
              </w:rPr>
            </w:pPr>
          </w:p>
        </w:tc>
        <w:tc>
          <w:tcPr>
            <w:tcW w:w="1236" w:type="dxa"/>
            <w:vAlign w:val="center"/>
          </w:tcPr>
          <w:p>
            <w:pPr>
              <w:pStyle w:val="16"/>
              <w:jc w:val="center"/>
              <w:rPr>
                <w:rFonts w:cs="Times New Roman" w:asciiTheme="minorEastAsia" w:hAnsiTheme="minorEastAsia" w:eastAsiaTheme="minorEastAsia"/>
                <w:sz w:val="24"/>
                <w:szCs w:val="24"/>
              </w:rPr>
            </w:pPr>
          </w:p>
        </w:tc>
        <w:tc>
          <w:tcPr>
            <w:tcW w:w="816" w:type="dxa"/>
            <w:vAlign w:val="center"/>
          </w:tcPr>
          <w:p>
            <w:pPr>
              <w:pStyle w:val="16"/>
              <w:jc w:val="center"/>
              <w:rPr>
                <w:rFonts w:cs="Times New Roman" w:asciiTheme="minorEastAsia" w:hAnsiTheme="minorEastAsia" w:eastAsiaTheme="minorEastAsia"/>
                <w:sz w:val="24"/>
                <w:szCs w:val="24"/>
              </w:rPr>
            </w:pPr>
          </w:p>
        </w:tc>
        <w:tc>
          <w:tcPr>
            <w:tcW w:w="816" w:type="dxa"/>
            <w:vAlign w:val="center"/>
          </w:tcPr>
          <w:p>
            <w:pPr>
              <w:pStyle w:val="16"/>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vAlign w:val="center"/>
          </w:tcPr>
          <w:p>
            <w:pPr>
              <w:pStyle w:val="16"/>
              <w:jc w:val="center"/>
              <w:rPr>
                <w:rFonts w:cs="Times New Roman" w:asciiTheme="minorEastAsia" w:hAnsiTheme="minorEastAsia" w:eastAsiaTheme="minorEastAsia"/>
                <w:sz w:val="24"/>
                <w:szCs w:val="24"/>
              </w:rPr>
            </w:pPr>
          </w:p>
        </w:tc>
        <w:tc>
          <w:tcPr>
            <w:tcW w:w="1236" w:type="dxa"/>
            <w:vAlign w:val="center"/>
          </w:tcPr>
          <w:p>
            <w:pPr>
              <w:pStyle w:val="16"/>
              <w:jc w:val="center"/>
              <w:rPr>
                <w:rFonts w:cs="Times New Roman" w:asciiTheme="minorEastAsia" w:hAnsiTheme="minorEastAsia" w:eastAsiaTheme="minorEastAsia"/>
                <w:sz w:val="24"/>
                <w:szCs w:val="24"/>
              </w:rPr>
            </w:pPr>
          </w:p>
        </w:tc>
        <w:tc>
          <w:tcPr>
            <w:tcW w:w="816" w:type="dxa"/>
            <w:vAlign w:val="center"/>
          </w:tcPr>
          <w:p>
            <w:pPr>
              <w:pStyle w:val="16"/>
              <w:jc w:val="center"/>
              <w:rPr>
                <w:rFonts w:cs="Times New Roman" w:asciiTheme="minorEastAsia" w:hAnsiTheme="minorEastAsia" w:eastAsiaTheme="minorEastAsia"/>
                <w:sz w:val="24"/>
                <w:szCs w:val="24"/>
              </w:rPr>
            </w:pPr>
          </w:p>
        </w:tc>
        <w:tc>
          <w:tcPr>
            <w:tcW w:w="1656" w:type="dxa"/>
            <w:vAlign w:val="center"/>
          </w:tcPr>
          <w:p>
            <w:pPr>
              <w:pStyle w:val="16"/>
              <w:jc w:val="center"/>
              <w:rPr>
                <w:rFonts w:cs="Times New Roman" w:asciiTheme="minorEastAsia" w:hAnsiTheme="minorEastAsia" w:eastAsiaTheme="minorEastAsia"/>
                <w:sz w:val="24"/>
                <w:szCs w:val="24"/>
              </w:rPr>
            </w:pPr>
          </w:p>
        </w:tc>
        <w:tc>
          <w:tcPr>
            <w:tcW w:w="1236" w:type="dxa"/>
            <w:vAlign w:val="center"/>
          </w:tcPr>
          <w:p>
            <w:pPr>
              <w:pStyle w:val="16"/>
              <w:jc w:val="center"/>
              <w:rPr>
                <w:rFonts w:cs="Times New Roman" w:asciiTheme="minorEastAsia" w:hAnsiTheme="minorEastAsia" w:eastAsiaTheme="minorEastAsia"/>
                <w:sz w:val="24"/>
                <w:szCs w:val="24"/>
              </w:rPr>
            </w:pPr>
          </w:p>
        </w:tc>
        <w:tc>
          <w:tcPr>
            <w:tcW w:w="816" w:type="dxa"/>
            <w:vAlign w:val="center"/>
          </w:tcPr>
          <w:p>
            <w:pPr>
              <w:pStyle w:val="16"/>
              <w:jc w:val="center"/>
              <w:rPr>
                <w:rFonts w:cs="Times New Roman" w:asciiTheme="minorEastAsia" w:hAnsiTheme="minorEastAsia" w:eastAsiaTheme="minorEastAsia"/>
                <w:sz w:val="24"/>
                <w:szCs w:val="24"/>
              </w:rPr>
            </w:pPr>
          </w:p>
        </w:tc>
        <w:tc>
          <w:tcPr>
            <w:tcW w:w="816" w:type="dxa"/>
            <w:vAlign w:val="center"/>
          </w:tcPr>
          <w:p>
            <w:pPr>
              <w:pStyle w:val="16"/>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vAlign w:val="center"/>
          </w:tcPr>
          <w:p>
            <w:pPr>
              <w:pStyle w:val="16"/>
              <w:jc w:val="center"/>
              <w:rPr>
                <w:rFonts w:cs="Times New Roman" w:asciiTheme="minorEastAsia" w:hAnsiTheme="minorEastAsia" w:eastAsiaTheme="minorEastAsia"/>
                <w:sz w:val="24"/>
                <w:szCs w:val="24"/>
              </w:rPr>
            </w:pPr>
          </w:p>
        </w:tc>
        <w:tc>
          <w:tcPr>
            <w:tcW w:w="1236" w:type="dxa"/>
            <w:vAlign w:val="center"/>
          </w:tcPr>
          <w:p>
            <w:pPr>
              <w:pStyle w:val="16"/>
              <w:jc w:val="center"/>
              <w:rPr>
                <w:rFonts w:cs="Times New Roman" w:asciiTheme="minorEastAsia" w:hAnsiTheme="minorEastAsia" w:eastAsiaTheme="minorEastAsia"/>
                <w:sz w:val="24"/>
                <w:szCs w:val="24"/>
              </w:rPr>
            </w:pPr>
          </w:p>
        </w:tc>
        <w:tc>
          <w:tcPr>
            <w:tcW w:w="816" w:type="dxa"/>
            <w:vAlign w:val="center"/>
          </w:tcPr>
          <w:p>
            <w:pPr>
              <w:pStyle w:val="16"/>
              <w:jc w:val="center"/>
              <w:rPr>
                <w:rFonts w:cs="Times New Roman" w:asciiTheme="minorEastAsia" w:hAnsiTheme="minorEastAsia" w:eastAsiaTheme="minorEastAsia"/>
                <w:sz w:val="24"/>
                <w:szCs w:val="24"/>
              </w:rPr>
            </w:pPr>
          </w:p>
        </w:tc>
        <w:tc>
          <w:tcPr>
            <w:tcW w:w="1656" w:type="dxa"/>
            <w:vAlign w:val="center"/>
          </w:tcPr>
          <w:p>
            <w:pPr>
              <w:pStyle w:val="16"/>
              <w:jc w:val="center"/>
              <w:rPr>
                <w:rFonts w:cs="Times New Roman" w:asciiTheme="minorEastAsia" w:hAnsiTheme="minorEastAsia" w:eastAsiaTheme="minorEastAsia"/>
                <w:sz w:val="24"/>
                <w:szCs w:val="24"/>
              </w:rPr>
            </w:pPr>
          </w:p>
        </w:tc>
        <w:tc>
          <w:tcPr>
            <w:tcW w:w="1236" w:type="dxa"/>
            <w:vAlign w:val="center"/>
          </w:tcPr>
          <w:p>
            <w:pPr>
              <w:pStyle w:val="16"/>
              <w:jc w:val="center"/>
              <w:rPr>
                <w:rFonts w:cs="Times New Roman" w:asciiTheme="minorEastAsia" w:hAnsiTheme="minorEastAsia" w:eastAsiaTheme="minorEastAsia"/>
                <w:sz w:val="24"/>
                <w:szCs w:val="24"/>
              </w:rPr>
            </w:pPr>
          </w:p>
        </w:tc>
        <w:tc>
          <w:tcPr>
            <w:tcW w:w="816" w:type="dxa"/>
            <w:vAlign w:val="center"/>
          </w:tcPr>
          <w:p>
            <w:pPr>
              <w:pStyle w:val="16"/>
              <w:jc w:val="center"/>
              <w:rPr>
                <w:rFonts w:cs="Times New Roman" w:asciiTheme="minorEastAsia" w:hAnsiTheme="minorEastAsia" w:eastAsiaTheme="minorEastAsia"/>
                <w:sz w:val="24"/>
                <w:szCs w:val="24"/>
              </w:rPr>
            </w:pPr>
          </w:p>
        </w:tc>
        <w:tc>
          <w:tcPr>
            <w:tcW w:w="816" w:type="dxa"/>
            <w:vAlign w:val="center"/>
          </w:tcPr>
          <w:p>
            <w:pPr>
              <w:pStyle w:val="16"/>
              <w:jc w:val="center"/>
              <w:rPr>
                <w:rFonts w:cs="Times New Roman"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0" w:type="dxa"/>
            <w:vAlign w:val="center"/>
          </w:tcPr>
          <w:p>
            <w:pPr>
              <w:pStyle w:val="16"/>
              <w:jc w:val="center"/>
              <w:rPr>
                <w:rFonts w:cs="Times New Roman" w:asciiTheme="minorEastAsia" w:hAnsiTheme="minorEastAsia" w:eastAsiaTheme="minorEastAsia"/>
                <w:sz w:val="24"/>
                <w:szCs w:val="24"/>
              </w:rPr>
            </w:pPr>
          </w:p>
        </w:tc>
        <w:tc>
          <w:tcPr>
            <w:tcW w:w="1236" w:type="dxa"/>
            <w:vAlign w:val="center"/>
          </w:tcPr>
          <w:p>
            <w:pPr>
              <w:pStyle w:val="16"/>
              <w:jc w:val="center"/>
              <w:rPr>
                <w:rFonts w:cs="Times New Roman" w:asciiTheme="minorEastAsia" w:hAnsiTheme="minorEastAsia" w:eastAsiaTheme="minorEastAsia"/>
                <w:sz w:val="24"/>
                <w:szCs w:val="24"/>
              </w:rPr>
            </w:pPr>
          </w:p>
        </w:tc>
        <w:tc>
          <w:tcPr>
            <w:tcW w:w="816" w:type="dxa"/>
            <w:vAlign w:val="center"/>
          </w:tcPr>
          <w:p>
            <w:pPr>
              <w:pStyle w:val="16"/>
              <w:jc w:val="center"/>
              <w:rPr>
                <w:rFonts w:cs="Times New Roman" w:asciiTheme="minorEastAsia" w:hAnsiTheme="minorEastAsia" w:eastAsiaTheme="minorEastAsia"/>
                <w:sz w:val="24"/>
                <w:szCs w:val="24"/>
              </w:rPr>
            </w:pPr>
          </w:p>
        </w:tc>
        <w:tc>
          <w:tcPr>
            <w:tcW w:w="1656" w:type="dxa"/>
            <w:vAlign w:val="center"/>
          </w:tcPr>
          <w:p>
            <w:pPr>
              <w:pStyle w:val="16"/>
              <w:jc w:val="center"/>
              <w:rPr>
                <w:rFonts w:cs="Times New Roman" w:asciiTheme="minorEastAsia" w:hAnsiTheme="minorEastAsia" w:eastAsiaTheme="minorEastAsia"/>
                <w:sz w:val="24"/>
                <w:szCs w:val="24"/>
              </w:rPr>
            </w:pPr>
          </w:p>
        </w:tc>
        <w:tc>
          <w:tcPr>
            <w:tcW w:w="1236" w:type="dxa"/>
            <w:vAlign w:val="center"/>
          </w:tcPr>
          <w:p>
            <w:pPr>
              <w:pStyle w:val="16"/>
              <w:jc w:val="center"/>
              <w:rPr>
                <w:rFonts w:cs="Times New Roman" w:asciiTheme="minorEastAsia" w:hAnsiTheme="minorEastAsia" w:eastAsiaTheme="minorEastAsia"/>
                <w:sz w:val="24"/>
                <w:szCs w:val="24"/>
              </w:rPr>
            </w:pPr>
          </w:p>
        </w:tc>
        <w:tc>
          <w:tcPr>
            <w:tcW w:w="816" w:type="dxa"/>
            <w:vAlign w:val="center"/>
          </w:tcPr>
          <w:p>
            <w:pPr>
              <w:pStyle w:val="16"/>
              <w:jc w:val="center"/>
              <w:rPr>
                <w:rFonts w:cs="Times New Roman" w:asciiTheme="minorEastAsia" w:hAnsiTheme="minorEastAsia" w:eastAsiaTheme="minorEastAsia"/>
                <w:sz w:val="24"/>
                <w:szCs w:val="24"/>
              </w:rPr>
            </w:pPr>
          </w:p>
        </w:tc>
        <w:tc>
          <w:tcPr>
            <w:tcW w:w="816" w:type="dxa"/>
            <w:vAlign w:val="center"/>
          </w:tcPr>
          <w:p>
            <w:pPr>
              <w:pStyle w:val="16"/>
              <w:jc w:val="center"/>
              <w:rPr>
                <w:rFonts w:cs="Times New Roman" w:asciiTheme="minorEastAsia" w:hAnsiTheme="minorEastAsia" w:eastAsiaTheme="minorEastAsia"/>
                <w:sz w:val="24"/>
                <w:szCs w:val="24"/>
              </w:rPr>
            </w:pPr>
          </w:p>
        </w:tc>
      </w:tr>
    </w:tbl>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说明：在偏离项必须注明正偏离、负偏离或无偏离。</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供应商名称</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公章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法定代表人或其授权代表</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签字或盖章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____________</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日期：</w:t>
      </w:r>
      <w:r>
        <w:rPr>
          <w:rFonts w:cs="Times New Roman" w:asciiTheme="minorEastAsia" w:hAnsiTheme="minorEastAsia" w:eastAsiaTheme="minorEastAsia"/>
          <w:sz w:val="24"/>
          <w:szCs w:val="24"/>
        </w:rPr>
        <w:t>______</w:t>
      </w:r>
      <w:r>
        <w:rPr>
          <w:rFonts w:hint="eastAsia" w:cs="Times New Roman" w:asciiTheme="minorEastAsia" w:hAnsiTheme="minorEastAsia" w:eastAsiaTheme="minorEastAsia"/>
          <w:sz w:val="24"/>
          <w:szCs w:val="24"/>
        </w:rPr>
        <w:t>年</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月</w:t>
      </w:r>
      <w:r>
        <w:rPr>
          <w:rFonts w:cs="Times New Roman" w:asciiTheme="minorEastAsia" w:hAnsiTheme="minorEastAsia" w:eastAsiaTheme="minorEastAsia"/>
          <w:sz w:val="24"/>
          <w:szCs w:val="24"/>
        </w:rPr>
        <w:t>____</w:t>
      </w:r>
      <w:r>
        <w:rPr>
          <w:rFonts w:hint="eastAsia" w:cs="Times New Roman" w:asciiTheme="minorEastAsia" w:hAnsiTheme="minorEastAsia" w:eastAsiaTheme="minorEastAsia"/>
          <w:sz w:val="24"/>
          <w:szCs w:val="24"/>
        </w:rPr>
        <w:t>日</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说明：授权用投标专用章的，与公章具有相同法律效力。</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p>
    <w:p>
      <w:pPr>
        <w:pStyle w:val="16"/>
        <w:spacing w:line="360" w:lineRule="auto"/>
        <w:ind w:left="-420" w:leftChars="-200" w:right="-420" w:rightChars="-200" w:firstLine="562" w:firstLineChars="200"/>
        <w:jc w:val="center"/>
        <w:rPr>
          <w:rFonts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三、售后服务承诺</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示例略</w:t>
      </w:r>
      <w:r>
        <w:rPr>
          <w:rFonts w:cs="Times New Roman" w:asciiTheme="minorEastAsia" w:hAnsiTheme="minorEastAsia" w:eastAsiaTheme="minorEastAsia"/>
          <w:sz w:val="24"/>
          <w:szCs w:val="24"/>
        </w:rPr>
        <w:t>)</w:t>
      </w: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br w:type="page"/>
      </w: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562" w:firstLineChars="20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b/>
          <w:sz w:val="28"/>
          <w:szCs w:val="28"/>
        </w:rPr>
        <w:t>四、履约措施</w:t>
      </w: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示例略</w:t>
      </w:r>
      <w:r>
        <w:rPr>
          <w:rFonts w:cs="Times New Roman" w:asciiTheme="minorEastAsia" w:hAnsiTheme="minorEastAsia" w:eastAsiaTheme="minorEastAsia"/>
          <w:sz w:val="24"/>
          <w:szCs w:val="24"/>
        </w:rPr>
        <w:t>)</w:t>
      </w: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spacing w:line="440" w:lineRule="exact"/>
        <w:jc w:val="center"/>
        <w:outlineLvl w:val="1"/>
        <w:rPr>
          <w:rFonts w:asciiTheme="minorEastAsia" w:hAnsiTheme="minorEastAsia" w:eastAsiaTheme="minorEastAsia"/>
          <w:b/>
          <w:sz w:val="28"/>
          <w:szCs w:val="28"/>
        </w:rPr>
      </w:pPr>
      <w:r>
        <w:rPr>
          <w:rFonts w:hint="eastAsia" w:asciiTheme="minorEastAsia" w:hAnsiTheme="minorEastAsia" w:eastAsiaTheme="minorEastAsia"/>
          <w:b/>
          <w:sz w:val="28"/>
          <w:szCs w:val="28"/>
        </w:rPr>
        <w:t>五、拟派项目负责人简历</w:t>
      </w:r>
    </w:p>
    <w:p>
      <w:pPr>
        <w:spacing w:line="360" w:lineRule="auto"/>
        <w:jc w:val="center"/>
        <w:rPr>
          <w:rFonts w:cs="宋体" w:asciiTheme="minorEastAsia" w:hAnsiTheme="minorEastAsia" w:eastAsiaTheme="minorEastAsia"/>
          <w:b/>
          <w:sz w:val="30"/>
          <w:szCs w:val="30"/>
        </w:rPr>
      </w:pPr>
    </w:p>
    <w:tbl>
      <w:tblPr>
        <w:tblStyle w:val="25"/>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885"/>
        <w:gridCol w:w="1025"/>
        <w:gridCol w:w="850"/>
        <w:gridCol w:w="1230"/>
        <w:gridCol w:w="510"/>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99"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姓  名</w:t>
            </w:r>
          </w:p>
        </w:tc>
        <w:tc>
          <w:tcPr>
            <w:tcW w:w="885" w:type="dxa"/>
            <w:vAlign w:val="center"/>
          </w:tcPr>
          <w:p>
            <w:pPr>
              <w:spacing w:line="360" w:lineRule="auto"/>
              <w:jc w:val="center"/>
              <w:rPr>
                <w:rFonts w:cs="宋体" w:asciiTheme="minorEastAsia" w:hAnsiTheme="minorEastAsia" w:eastAsiaTheme="minorEastAsia"/>
                <w:sz w:val="24"/>
              </w:rPr>
            </w:pPr>
          </w:p>
        </w:tc>
        <w:tc>
          <w:tcPr>
            <w:tcW w:w="1025" w:type="dxa"/>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性 别</w:t>
            </w:r>
          </w:p>
        </w:tc>
        <w:tc>
          <w:tcPr>
            <w:tcW w:w="850" w:type="dxa"/>
            <w:vAlign w:val="center"/>
          </w:tcPr>
          <w:p>
            <w:pPr>
              <w:spacing w:line="360" w:lineRule="auto"/>
              <w:rPr>
                <w:rFonts w:cs="宋体" w:asciiTheme="minorEastAsia" w:hAnsiTheme="minorEastAsia" w:eastAsiaTheme="minorEastAsia"/>
                <w:sz w:val="24"/>
              </w:rPr>
            </w:pPr>
          </w:p>
        </w:tc>
        <w:tc>
          <w:tcPr>
            <w:tcW w:w="1740" w:type="dxa"/>
            <w:gridSpan w:val="2"/>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出生日期</w:t>
            </w:r>
          </w:p>
        </w:tc>
        <w:tc>
          <w:tcPr>
            <w:tcW w:w="2820" w:type="dxa"/>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499" w:type="dxa"/>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毕业院校及专业</w:t>
            </w:r>
          </w:p>
        </w:tc>
        <w:tc>
          <w:tcPr>
            <w:tcW w:w="2760" w:type="dxa"/>
            <w:gridSpan w:val="3"/>
            <w:vAlign w:val="center"/>
          </w:tcPr>
          <w:p>
            <w:pPr>
              <w:spacing w:line="360" w:lineRule="auto"/>
              <w:rPr>
                <w:rFonts w:cs="宋体" w:asciiTheme="minorEastAsia" w:hAnsiTheme="minorEastAsia" w:eastAsiaTheme="minorEastAsia"/>
                <w:sz w:val="24"/>
              </w:rPr>
            </w:pPr>
          </w:p>
        </w:tc>
        <w:tc>
          <w:tcPr>
            <w:tcW w:w="1740" w:type="dxa"/>
            <w:gridSpan w:val="2"/>
            <w:vAlign w:val="center"/>
          </w:tcPr>
          <w:p>
            <w:pPr>
              <w:spacing w:line="360" w:lineRule="auto"/>
              <w:ind w:left="-18"/>
              <w:jc w:val="center"/>
              <w:rPr>
                <w:rFonts w:cs="宋体" w:asciiTheme="minorEastAsia" w:hAnsiTheme="minorEastAsia" w:eastAsiaTheme="minorEastAsia"/>
                <w:sz w:val="24"/>
              </w:rPr>
            </w:pPr>
            <w:r>
              <w:rPr>
                <w:rFonts w:hint="eastAsia" w:cs="宋体" w:asciiTheme="minorEastAsia" w:hAnsiTheme="minorEastAsia" w:eastAsiaTheme="minorEastAsia"/>
                <w:sz w:val="24"/>
              </w:rPr>
              <w:t>毕业时间</w:t>
            </w:r>
          </w:p>
        </w:tc>
        <w:tc>
          <w:tcPr>
            <w:tcW w:w="2820" w:type="dxa"/>
            <w:vAlign w:val="center"/>
          </w:tcPr>
          <w:p>
            <w:pPr>
              <w:spacing w:line="360" w:lineRule="auto"/>
              <w:ind w:left="45"/>
              <w:rPr>
                <w:rFonts w:cs="宋体" w:asciiTheme="minorEastAsia" w:hAnsiTheme="minorEastAsia" w:eastAsiaTheme="minorEastAsia"/>
                <w:sz w:val="24"/>
              </w:rPr>
            </w:pPr>
            <w:r>
              <w:rPr>
                <w:rFonts w:hint="eastAsia" w:cs="宋体" w:asciiTheme="minorEastAsia" w:hAnsiTheme="minorEastAsia" w:eastAsiaTheme="minor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99"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职  称</w:t>
            </w:r>
          </w:p>
        </w:tc>
        <w:tc>
          <w:tcPr>
            <w:tcW w:w="2760" w:type="dxa"/>
            <w:gridSpan w:val="3"/>
            <w:vAlign w:val="center"/>
          </w:tcPr>
          <w:p>
            <w:pPr>
              <w:spacing w:line="360" w:lineRule="auto"/>
              <w:rPr>
                <w:rFonts w:cs="宋体" w:asciiTheme="minorEastAsia" w:hAnsiTheme="minorEastAsia" w:eastAsiaTheme="minorEastAsia"/>
                <w:sz w:val="24"/>
              </w:rPr>
            </w:pPr>
          </w:p>
        </w:tc>
        <w:tc>
          <w:tcPr>
            <w:tcW w:w="1740" w:type="dxa"/>
            <w:gridSpan w:val="2"/>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就职时间</w:t>
            </w:r>
          </w:p>
        </w:tc>
        <w:tc>
          <w:tcPr>
            <w:tcW w:w="2820"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819" w:type="dxa"/>
            <w:gridSpan w:val="7"/>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499"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时   间</w:t>
            </w:r>
          </w:p>
        </w:tc>
        <w:tc>
          <w:tcPr>
            <w:tcW w:w="3990" w:type="dxa"/>
            <w:gridSpan w:val="4"/>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参加过的项目名称及规模</w:t>
            </w:r>
          </w:p>
        </w:tc>
        <w:tc>
          <w:tcPr>
            <w:tcW w:w="3330" w:type="dxa"/>
            <w:gridSpan w:val="2"/>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499" w:type="dxa"/>
          </w:tcPr>
          <w:p>
            <w:pPr>
              <w:spacing w:line="360" w:lineRule="auto"/>
              <w:rPr>
                <w:rFonts w:cs="宋体" w:asciiTheme="minorEastAsia" w:hAnsiTheme="minorEastAsia" w:eastAsiaTheme="minorEastAsia"/>
                <w:sz w:val="24"/>
              </w:rPr>
            </w:pPr>
          </w:p>
        </w:tc>
        <w:tc>
          <w:tcPr>
            <w:tcW w:w="3990" w:type="dxa"/>
            <w:gridSpan w:val="4"/>
          </w:tcPr>
          <w:p>
            <w:pPr>
              <w:spacing w:line="360" w:lineRule="auto"/>
              <w:rPr>
                <w:rFonts w:cs="宋体" w:asciiTheme="minorEastAsia" w:hAnsiTheme="minorEastAsia" w:eastAsiaTheme="minorEastAsia"/>
                <w:sz w:val="24"/>
              </w:rPr>
            </w:pPr>
          </w:p>
        </w:tc>
        <w:tc>
          <w:tcPr>
            <w:tcW w:w="3330" w:type="dxa"/>
            <w:gridSpan w:val="2"/>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499" w:type="dxa"/>
          </w:tcPr>
          <w:p>
            <w:pPr>
              <w:spacing w:line="360" w:lineRule="auto"/>
              <w:rPr>
                <w:rFonts w:cs="宋体" w:asciiTheme="minorEastAsia" w:hAnsiTheme="minorEastAsia" w:eastAsiaTheme="minorEastAsia"/>
                <w:sz w:val="24"/>
              </w:rPr>
            </w:pPr>
          </w:p>
        </w:tc>
        <w:tc>
          <w:tcPr>
            <w:tcW w:w="3990" w:type="dxa"/>
            <w:gridSpan w:val="4"/>
          </w:tcPr>
          <w:p>
            <w:pPr>
              <w:spacing w:line="360" w:lineRule="auto"/>
              <w:rPr>
                <w:rFonts w:cs="宋体" w:asciiTheme="minorEastAsia" w:hAnsiTheme="minorEastAsia" w:eastAsiaTheme="minorEastAsia"/>
                <w:sz w:val="24"/>
              </w:rPr>
            </w:pPr>
          </w:p>
        </w:tc>
        <w:tc>
          <w:tcPr>
            <w:tcW w:w="3330" w:type="dxa"/>
            <w:gridSpan w:val="2"/>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499" w:type="dxa"/>
          </w:tcPr>
          <w:p>
            <w:pPr>
              <w:spacing w:line="360" w:lineRule="auto"/>
              <w:rPr>
                <w:rFonts w:cs="宋体" w:asciiTheme="minorEastAsia" w:hAnsiTheme="minorEastAsia" w:eastAsiaTheme="minorEastAsia"/>
                <w:sz w:val="24"/>
              </w:rPr>
            </w:pPr>
          </w:p>
        </w:tc>
        <w:tc>
          <w:tcPr>
            <w:tcW w:w="3990" w:type="dxa"/>
            <w:gridSpan w:val="4"/>
          </w:tcPr>
          <w:p>
            <w:pPr>
              <w:spacing w:line="360" w:lineRule="auto"/>
              <w:rPr>
                <w:rFonts w:cs="宋体" w:asciiTheme="minorEastAsia" w:hAnsiTheme="minorEastAsia" w:eastAsiaTheme="minorEastAsia"/>
                <w:sz w:val="24"/>
              </w:rPr>
            </w:pPr>
          </w:p>
        </w:tc>
        <w:tc>
          <w:tcPr>
            <w:tcW w:w="3330" w:type="dxa"/>
            <w:gridSpan w:val="2"/>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499" w:type="dxa"/>
          </w:tcPr>
          <w:p>
            <w:pPr>
              <w:spacing w:line="360" w:lineRule="auto"/>
              <w:rPr>
                <w:rFonts w:cs="宋体" w:asciiTheme="minorEastAsia" w:hAnsiTheme="minorEastAsia" w:eastAsiaTheme="minorEastAsia"/>
                <w:sz w:val="24"/>
              </w:rPr>
            </w:pPr>
          </w:p>
        </w:tc>
        <w:tc>
          <w:tcPr>
            <w:tcW w:w="3990" w:type="dxa"/>
            <w:gridSpan w:val="4"/>
          </w:tcPr>
          <w:p>
            <w:pPr>
              <w:spacing w:line="360" w:lineRule="auto"/>
              <w:rPr>
                <w:rFonts w:cs="宋体" w:asciiTheme="minorEastAsia" w:hAnsiTheme="minorEastAsia" w:eastAsiaTheme="minorEastAsia"/>
                <w:sz w:val="24"/>
              </w:rPr>
            </w:pPr>
          </w:p>
        </w:tc>
        <w:tc>
          <w:tcPr>
            <w:tcW w:w="3330" w:type="dxa"/>
            <w:gridSpan w:val="2"/>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9819" w:type="dxa"/>
            <w:gridSpan w:val="7"/>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注：需提供项目负责人近三年类似业绩相关证明材料的复印件以及项目负责人的身份证、相关证书等相关资料的复印件。</w:t>
            </w:r>
          </w:p>
        </w:tc>
      </w:tr>
    </w:tbl>
    <w:p>
      <w:pPr>
        <w:tabs>
          <w:tab w:val="left" w:pos="1680"/>
        </w:tabs>
        <w:spacing w:line="360" w:lineRule="auto"/>
        <w:rPr>
          <w:rFonts w:cs="宋体" w:asciiTheme="minorEastAsia" w:hAnsiTheme="minorEastAsia" w:eastAsiaTheme="minorEastAsia"/>
          <w:sz w:val="24"/>
        </w:rPr>
      </w:pPr>
    </w:p>
    <w:p>
      <w:pPr>
        <w:tabs>
          <w:tab w:val="left" w:pos="1680"/>
        </w:tabs>
        <w:spacing w:line="360" w:lineRule="auto"/>
        <w:rPr>
          <w:rFonts w:cs="宋体" w:asciiTheme="minorEastAsia" w:hAnsiTheme="minorEastAsia" w:eastAsiaTheme="minorEastAsia"/>
          <w:sz w:val="24"/>
        </w:rPr>
      </w:pPr>
    </w:p>
    <w:p>
      <w:pPr>
        <w:tabs>
          <w:tab w:val="left" w:pos="1680"/>
        </w:tabs>
        <w:spacing w:line="360" w:lineRule="auto"/>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供应商： </w:t>
      </w:r>
      <w:r>
        <w:rPr>
          <w:rFonts w:hint="eastAsia" w:cs="宋体" w:asciiTheme="minorEastAsia" w:hAnsiTheme="minorEastAsia" w:eastAsiaTheme="minorEastAsia"/>
          <w:sz w:val="24"/>
          <w:u w:val="single"/>
        </w:rPr>
        <w:t xml:space="preserve">           （单位全称） (盖章)                </w:t>
      </w:r>
    </w:p>
    <w:p>
      <w:pPr>
        <w:tabs>
          <w:tab w:val="left" w:pos="1680"/>
        </w:tabs>
        <w:spacing w:line="360" w:lineRule="auto"/>
        <w:ind w:firstLine="420"/>
        <w:rPr>
          <w:rFonts w:cs="宋体" w:asciiTheme="minorEastAsia" w:hAnsiTheme="minorEastAsia" w:eastAsiaTheme="minorEastAsia"/>
          <w:sz w:val="24"/>
          <w:u w:val="single"/>
        </w:rPr>
      </w:pPr>
    </w:p>
    <w:p>
      <w:pPr>
        <w:tabs>
          <w:tab w:val="left" w:pos="1680"/>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法定代表人或授权代表：</w:t>
      </w:r>
      <w:r>
        <w:rPr>
          <w:rFonts w:hint="eastAsia" w:cs="宋体" w:asciiTheme="minorEastAsia" w:hAnsiTheme="minorEastAsia" w:eastAsiaTheme="minorEastAsia"/>
          <w:sz w:val="24"/>
          <w:u w:val="single"/>
        </w:rPr>
        <w:t xml:space="preserve">               (签字或盖章)          </w:t>
      </w:r>
    </w:p>
    <w:p>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w:t>
      </w:r>
    </w:p>
    <w:p>
      <w:pPr>
        <w:tabs>
          <w:tab w:val="left" w:pos="1680"/>
        </w:tabs>
        <w:spacing w:line="360" w:lineRule="auto"/>
        <w:rPr>
          <w:rFonts w:cs="宋体" w:asciiTheme="minorEastAsia" w:hAnsiTheme="minorEastAsia" w:eastAsiaTheme="minorEastAsia"/>
          <w:sz w:val="30"/>
          <w:szCs w:val="30"/>
        </w:rPr>
      </w:pPr>
      <w:r>
        <w:rPr>
          <w:rFonts w:hint="eastAsia" w:cs="宋体" w:asciiTheme="minorEastAsia" w:hAnsiTheme="minorEastAsia" w:eastAsiaTheme="minorEastAsia"/>
          <w:sz w:val="24"/>
        </w:rPr>
        <w:t xml:space="preserve">日      期：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p>
      <w:pPr>
        <w:spacing w:line="440" w:lineRule="exact"/>
        <w:ind w:firstLine="480"/>
        <w:jc w:val="center"/>
        <w:outlineLvl w:val="9"/>
        <w:rPr>
          <w:rFonts w:asciiTheme="minorEastAsia" w:hAnsiTheme="minorEastAsia" w:eastAsiaTheme="minorEastAsia"/>
          <w:b/>
          <w:sz w:val="28"/>
          <w:szCs w:val="28"/>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spacing w:line="440" w:lineRule="exact"/>
        <w:ind w:firstLine="480"/>
        <w:jc w:val="center"/>
        <w:outlineLvl w:val="1"/>
        <w:rPr>
          <w:rFonts w:asciiTheme="minorEastAsia" w:hAnsiTheme="minorEastAsia" w:eastAsiaTheme="minorEastAsia"/>
          <w:b/>
          <w:sz w:val="28"/>
          <w:szCs w:val="28"/>
        </w:rPr>
      </w:pPr>
      <w:r>
        <w:rPr>
          <w:rFonts w:hint="eastAsia" w:asciiTheme="minorEastAsia" w:hAnsiTheme="minorEastAsia" w:eastAsiaTheme="minorEastAsia"/>
          <w:b/>
          <w:sz w:val="28"/>
          <w:szCs w:val="28"/>
        </w:rPr>
        <w:t>六、本项目专职技术工作人员配备表；</w:t>
      </w:r>
    </w:p>
    <w:p>
      <w:pPr>
        <w:spacing w:line="360" w:lineRule="auto"/>
        <w:jc w:val="left"/>
        <w:rPr>
          <w:rFonts w:cs="宋体" w:asciiTheme="minorEastAsia" w:hAnsiTheme="minorEastAsia" w:eastAsiaTheme="minorEastAsia"/>
          <w:b/>
          <w:sz w:val="30"/>
          <w:szCs w:val="30"/>
        </w:rPr>
      </w:pPr>
    </w:p>
    <w:p>
      <w:pPr>
        <w:spacing w:line="360" w:lineRule="auto"/>
        <w:ind w:firstLine="630"/>
        <w:rPr>
          <w:rFonts w:cs="宋体" w:asciiTheme="minorEastAsia" w:hAnsiTheme="minorEastAsia" w:eastAsiaTheme="minorEastAsia"/>
          <w:sz w:val="24"/>
        </w:rPr>
      </w:pPr>
      <w:r>
        <w:rPr>
          <w:rFonts w:hint="eastAsia" w:cs="宋体" w:asciiTheme="minorEastAsia" w:hAnsiTheme="minorEastAsia" w:eastAsiaTheme="minorEastAsia"/>
          <w:sz w:val="24"/>
        </w:rPr>
        <w:t>供应商名称：                             项目名称：</w:t>
      </w:r>
    </w:p>
    <w:tbl>
      <w:tblPr>
        <w:tblStyle w:val="25"/>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521"/>
        <w:gridCol w:w="915"/>
        <w:gridCol w:w="816"/>
        <w:gridCol w:w="984"/>
        <w:gridCol w:w="816"/>
        <w:gridCol w:w="882"/>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27" w:type="dxa"/>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521" w:type="dxa"/>
            <w:vAlign w:val="center"/>
          </w:tcPr>
          <w:p>
            <w:pPr>
              <w:spacing w:line="360" w:lineRule="auto"/>
              <w:ind w:firstLine="240"/>
              <w:rPr>
                <w:rFonts w:cs="宋体" w:asciiTheme="minorEastAsia" w:hAnsiTheme="minorEastAsia" w:eastAsiaTheme="minorEastAsia"/>
                <w:sz w:val="24"/>
              </w:rPr>
            </w:pPr>
            <w:r>
              <w:rPr>
                <w:rFonts w:hint="eastAsia" w:cs="宋体" w:asciiTheme="minorEastAsia" w:hAnsiTheme="minorEastAsia" w:eastAsiaTheme="minorEastAsia"/>
                <w:sz w:val="24"/>
              </w:rPr>
              <w:t>姓   名</w:t>
            </w:r>
          </w:p>
        </w:tc>
        <w:tc>
          <w:tcPr>
            <w:tcW w:w="915" w:type="dxa"/>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年龄</w:t>
            </w:r>
          </w:p>
        </w:tc>
        <w:tc>
          <w:tcPr>
            <w:tcW w:w="816" w:type="dxa"/>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性别</w:t>
            </w:r>
          </w:p>
        </w:tc>
        <w:tc>
          <w:tcPr>
            <w:tcW w:w="984" w:type="dxa"/>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学 历</w:t>
            </w:r>
          </w:p>
        </w:tc>
        <w:tc>
          <w:tcPr>
            <w:tcW w:w="816" w:type="dxa"/>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专业</w:t>
            </w:r>
          </w:p>
        </w:tc>
        <w:tc>
          <w:tcPr>
            <w:tcW w:w="882" w:type="dxa"/>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职称</w:t>
            </w:r>
          </w:p>
        </w:tc>
        <w:tc>
          <w:tcPr>
            <w:tcW w:w="2946" w:type="dxa"/>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pPr>
              <w:spacing w:line="360" w:lineRule="auto"/>
              <w:rPr>
                <w:rFonts w:cs="宋体" w:asciiTheme="minorEastAsia" w:hAnsiTheme="minorEastAsia" w:eastAsiaTheme="minorEastAsia"/>
                <w:sz w:val="24"/>
              </w:rPr>
            </w:pPr>
          </w:p>
        </w:tc>
        <w:tc>
          <w:tcPr>
            <w:tcW w:w="1521" w:type="dxa"/>
            <w:vAlign w:val="center"/>
          </w:tcPr>
          <w:p>
            <w:pPr>
              <w:spacing w:line="360" w:lineRule="auto"/>
              <w:rPr>
                <w:rFonts w:cs="宋体" w:asciiTheme="minorEastAsia" w:hAnsiTheme="minorEastAsia" w:eastAsiaTheme="minorEastAsia"/>
                <w:sz w:val="24"/>
              </w:rPr>
            </w:pPr>
          </w:p>
        </w:tc>
        <w:tc>
          <w:tcPr>
            <w:tcW w:w="915"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984" w:type="dxa"/>
            <w:vAlign w:val="center"/>
          </w:tcPr>
          <w:p>
            <w:pPr>
              <w:spacing w:line="360" w:lineRule="auto"/>
              <w:rPr>
                <w:rFonts w:cs="宋体" w:asciiTheme="minorEastAsia" w:hAnsiTheme="minorEastAsia" w:eastAsiaTheme="minorEastAsia"/>
                <w:sz w:val="24"/>
              </w:rPr>
            </w:pPr>
          </w:p>
        </w:tc>
        <w:tc>
          <w:tcPr>
            <w:tcW w:w="816" w:type="dxa"/>
            <w:vAlign w:val="center"/>
          </w:tcPr>
          <w:p>
            <w:pPr>
              <w:spacing w:line="360" w:lineRule="auto"/>
              <w:rPr>
                <w:rFonts w:cs="宋体" w:asciiTheme="minorEastAsia" w:hAnsiTheme="minorEastAsia" w:eastAsiaTheme="minorEastAsia"/>
                <w:sz w:val="24"/>
              </w:rPr>
            </w:pPr>
          </w:p>
        </w:tc>
        <w:tc>
          <w:tcPr>
            <w:tcW w:w="882" w:type="dxa"/>
            <w:vAlign w:val="center"/>
          </w:tcPr>
          <w:p>
            <w:pPr>
              <w:spacing w:line="360" w:lineRule="auto"/>
              <w:rPr>
                <w:rFonts w:cs="宋体" w:asciiTheme="minorEastAsia" w:hAnsiTheme="minorEastAsia" w:eastAsiaTheme="minorEastAsia"/>
                <w:sz w:val="24"/>
              </w:rPr>
            </w:pPr>
          </w:p>
        </w:tc>
        <w:tc>
          <w:tcPr>
            <w:tcW w:w="2946" w:type="dxa"/>
            <w:vAlign w:val="center"/>
          </w:tcPr>
          <w:p>
            <w:pPr>
              <w:spacing w:line="360" w:lineRule="auto"/>
              <w:rPr>
                <w:rFonts w:cs="宋体" w:asciiTheme="minorEastAsia" w:hAnsiTheme="minorEastAsia" w:eastAsiaTheme="minorEastAsia"/>
                <w:sz w:val="24"/>
              </w:rPr>
            </w:pPr>
          </w:p>
        </w:tc>
      </w:tr>
    </w:tbl>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注：供应商需随此表附上所有专职技术工作人员相关证件的复印件。</w:t>
      </w:r>
    </w:p>
    <w:p>
      <w:pPr>
        <w:spacing w:line="360" w:lineRule="auto"/>
        <w:jc w:val="center"/>
        <w:rPr>
          <w:rFonts w:cs="宋体" w:asciiTheme="minorEastAsia" w:hAnsiTheme="minorEastAsia" w:eastAsiaTheme="minorEastAsia"/>
          <w:sz w:val="24"/>
        </w:rPr>
      </w:pPr>
    </w:p>
    <w:p>
      <w:pPr>
        <w:spacing w:line="360" w:lineRule="auto"/>
        <w:rPr>
          <w:rFonts w:cs="宋体" w:asciiTheme="minorEastAsia" w:hAnsiTheme="minorEastAsia" w:eastAsiaTheme="minorEastAsia"/>
          <w:kern w:val="0"/>
          <w:sz w:val="24"/>
          <w:lang w:val="zh-CN"/>
        </w:rPr>
      </w:pPr>
      <w:r>
        <w:rPr>
          <w:rFonts w:hint="eastAsia" w:cs="宋体" w:asciiTheme="minorEastAsia" w:hAnsiTheme="minorEastAsia" w:eastAsiaTheme="minorEastAsia"/>
          <w:sz w:val="24"/>
        </w:rPr>
        <w:t>供应商</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kern w:val="0"/>
          <w:sz w:val="24"/>
          <w:u w:val="single"/>
          <w:lang w:val="zh-CN"/>
        </w:rPr>
        <w:t xml:space="preserve">          （单位全称） (盖章)               </w:t>
      </w:r>
      <w:r>
        <w:rPr>
          <w:rFonts w:hint="eastAsia" w:cs="宋体" w:asciiTheme="minorEastAsia" w:hAnsiTheme="minorEastAsia" w:eastAsiaTheme="minorEastAsia"/>
          <w:kern w:val="0"/>
          <w:sz w:val="24"/>
          <w:lang w:val="zh-CN"/>
        </w:rPr>
        <w:t xml:space="preserve"> </w:t>
      </w:r>
    </w:p>
    <w:p>
      <w:pPr>
        <w:spacing w:line="360" w:lineRule="auto"/>
        <w:rPr>
          <w:rFonts w:cs="宋体" w:asciiTheme="minorEastAsia" w:hAnsiTheme="minorEastAsia" w:eastAsiaTheme="minorEastAsia"/>
          <w:kern w:val="0"/>
          <w:sz w:val="24"/>
          <w:u w:val="single"/>
          <w:lang w:val="zh-CN"/>
        </w:rPr>
      </w:pPr>
      <w:r>
        <w:rPr>
          <w:rFonts w:hint="eastAsia" w:cs="宋体" w:asciiTheme="minorEastAsia" w:hAnsiTheme="minorEastAsia" w:eastAsiaTheme="minorEastAsia"/>
          <w:kern w:val="0"/>
          <w:sz w:val="24"/>
          <w:lang w:val="zh-CN"/>
        </w:rPr>
        <w:t>法定代表人或授权代表</w:t>
      </w:r>
      <w:r>
        <w:rPr>
          <w:rFonts w:hint="eastAsia" w:cs="宋体" w:asciiTheme="minorEastAsia" w:hAnsiTheme="minorEastAsia" w:eastAsiaTheme="minorEastAsia"/>
          <w:kern w:val="0"/>
          <w:sz w:val="24"/>
          <w:u w:val="single"/>
          <w:lang w:val="zh-CN"/>
        </w:rPr>
        <w:t xml:space="preserve">           (签字或盖章)              </w:t>
      </w:r>
    </w:p>
    <w:p>
      <w:pPr>
        <w:spacing w:line="360" w:lineRule="auto"/>
        <w:rPr>
          <w:rFonts w:cs="宋体" w:asciiTheme="minorEastAsia" w:hAnsiTheme="minorEastAsia" w:eastAsiaTheme="minorEastAsia"/>
          <w:sz w:val="24"/>
          <w:u w:val="single"/>
        </w:rPr>
      </w:pPr>
    </w:p>
    <w:p>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sz w:val="24"/>
        </w:rPr>
        <w:t>日     期：</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p>
    <w:p>
      <w:pPr>
        <w:jc w:val="left"/>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 xml:space="preserve">              </w:t>
      </w:r>
    </w:p>
    <w:p>
      <w:pPr>
        <w:jc w:val="left"/>
        <w:rPr>
          <w:rFonts w:cs="宋体" w:asciiTheme="minorEastAsia" w:hAnsiTheme="minorEastAsia" w:eastAsiaTheme="minorEastAsia"/>
          <w:b/>
          <w:sz w:val="30"/>
          <w:szCs w:val="30"/>
        </w:rPr>
      </w:pPr>
    </w:p>
    <w:p>
      <w:pPr>
        <w:jc w:val="left"/>
        <w:rPr>
          <w:rFonts w:cs="宋体" w:asciiTheme="minorEastAsia" w:hAnsiTheme="minorEastAsia" w:eastAsiaTheme="minorEastAsia"/>
          <w:b/>
          <w:sz w:val="30"/>
          <w:szCs w:val="30"/>
        </w:rPr>
      </w:pPr>
    </w:p>
    <w:p>
      <w:pPr>
        <w:jc w:val="left"/>
        <w:rPr>
          <w:rFonts w:cs="宋体" w:asciiTheme="minorEastAsia" w:hAnsiTheme="minorEastAsia" w:eastAsiaTheme="minorEastAsia"/>
          <w:b/>
          <w:sz w:val="30"/>
          <w:szCs w:val="30"/>
        </w:rPr>
      </w:pP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p>
    <w:p>
      <w:pPr>
        <w:pStyle w:val="16"/>
        <w:spacing w:line="360" w:lineRule="auto"/>
        <w:ind w:left="-420" w:leftChars="-200" w:right="-420" w:rightChars="-200" w:firstLine="480" w:firstLineChars="200"/>
        <w:rPr>
          <w:rFonts w:cs="Times New Roman" w:asciiTheme="minorEastAsia" w:hAnsiTheme="minorEastAsia" w:eastAsiaTheme="minorEastAsia"/>
          <w:sz w:val="24"/>
          <w:szCs w:val="24"/>
        </w:rPr>
      </w:pPr>
    </w:p>
    <w:p>
      <w:pPr>
        <w:pStyle w:val="16"/>
        <w:spacing w:line="360" w:lineRule="auto"/>
        <w:ind w:right="-420" w:rightChars="-200"/>
        <w:jc w:val="center"/>
        <w:rPr>
          <w:rFonts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七、培训计划</w:t>
      </w:r>
    </w:p>
    <w:p>
      <w:pPr>
        <w:pStyle w:val="16"/>
        <w:spacing w:line="360" w:lineRule="auto"/>
        <w:ind w:right="-420" w:rightChars="-200" w:firstLine="4080" w:firstLineChars="17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示例略</w:t>
      </w:r>
      <w:r>
        <w:rPr>
          <w:rFonts w:cs="Times New Roman" w:asciiTheme="minorEastAsia" w:hAnsiTheme="minorEastAsia" w:eastAsiaTheme="minorEastAsia"/>
          <w:sz w:val="24"/>
          <w:szCs w:val="24"/>
        </w:rPr>
        <w:t>)</w:t>
      </w: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b/>
          <w:sz w:val="28"/>
          <w:szCs w:val="28"/>
        </w:rPr>
        <w:t>八、磋商标的物符合磋商文件规定的证明文件</w:t>
      </w:r>
    </w:p>
    <w:p>
      <w:pPr>
        <w:pStyle w:val="16"/>
        <w:spacing w:line="360" w:lineRule="auto"/>
        <w:ind w:left="-420" w:leftChars="-200" w:right="-420" w:rightChars="-200" w:firstLine="480" w:firstLineChars="20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备注：提供第二章“磋商须知前附表”和第六章“项目采购需求”要求</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提供企业相关体系认证证书复印件加盖公章</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等的证明材料复印件。</w:t>
      </w: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p>
    <w:p>
      <w:pPr>
        <w:pStyle w:val="16"/>
        <w:spacing w:line="360" w:lineRule="auto"/>
        <w:ind w:right="-420" w:rightChars="-200"/>
        <w:jc w:val="center"/>
        <w:rPr>
          <w:rFonts w:cs="Times New Roman" w:asciiTheme="minorEastAsia" w:hAnsiTheme="minorEastAsia" w:eastAsiaTheme="minorEastAsia"/>
          <w:b/>
          <w:sz w:val="28"/>
          <w:szCs w:val="28"/>
        </w:rPr>
      </w:pPr>
      <w:r>
        <w:rPr>
          <w:rFonts w:hint="eastAsia" w:cs="Times New Roman" w:asciiTheme="minorEastAsia" w:hAnsiTheme="minorEastAsia" w:eastAsiaTheme="minorEastAsia"/>
          <w:b/>
          <w:sz w:val="28"/>
          <w:szCs w:val="28"/>
        </w:rPr>
        <w:t>九、其他资料</w:t>
      </w:r>
    </w:p>
    <w:p>
      <w:pPr>
        <w:widowControl/>
        <w:jc w:val="left"/>
        <w:rPr>
          <w:rFonts w:asciiTheme="minorEastAsia" w:hAnsiTheme="minorEastAsia" w:eastAsiaTheme="minorEastAsia"/>
          <w:b/>
          <w:sz w:val="28"/>
          <w:szCs w:val="28"/>
        </w:rPr>
      </w:pPr>
      <w:r>
        <w:rPr>
          <w:rFonts w:asciiTheme="minorEastAsia" w:hAnsiTheme="minorEastAsia" w:eastAsiaTheme="minorEastAsia"/>
          <w:b/>
          <w:sz w:val="28"/>
          <w:szCs w:val="28"/>
        </w:rPr>
        <w:br w:type="page"/>
      </w:r>
    </w:p>
    <w:p>
      <w:pPr>
        <w:pStyle w:val="4"/>
        <w:bidi w:val="0"/>
        <w:jc w:val="center"/>
      </w:pPr>
      <w:bookmarkStart w:id="20" w:name="_Toc8321"/>
      <w:r>
        <w:rPr>
          <w:rFonts w:hint="eastAsia"/>
        </w:rPr>
        <w:t>第六章  项目采购需求</w:t>
      </w:r>
      <w:bookmarkEnd w:id="20"/>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cs="Times New Roman" w:asciiTheme="minorEastAsia" w:hAnsiTheme="minorEastAsia" w:eastAsiaTheme="minorEastAsia"/>
          <w:b/>
          <w:bCs/>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一、技术需求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1.1项目背景</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为及时准确了解新疆农产品加工业发展现状、存在问题及发展趋势，为科学制定促进新疆农产品加工业健康发展的支持政策和指导产业发展提供参考依据，依据农业农村部农产品加工业统计指标及新疆统计系统的现有基础和条件，设计和筛选指标，构建了新疆农产品加工业监测调查指标体系。利用现代信息技术实现新疆农产品加工业监测调查指标体系，达到及时准确了解新疆农产品发展现状、存在问题及发展趋势的目的。完善自治区农业农村厅办公室统计系统平台项目（乡村产业统计信息系统平台）。实现农产品加工相关的业务目标，满足业务工作的需求和保障软件系统的正常开发和使用，基于新疆维吾尔自治区农业农村厅办公室统计系统平台项目（乡村产业统计信息系统平台）（三期）平台进一步升级改造，提出相关建设内容。</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cs="Times New Roman" w:asciiTheme="minorEastAsia" w:hAnsiTheme="minorEastAsia" w:eastAsiaTheme="minorEastAsia"/>
          <w:b/>
          <w:bCs/>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二、统计平台升级改造</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（一）优化快捷查询。</w:t>
      </w:r>
      <w:r>
        <w:rPr>
          <w:rFonts w:hint="eastAsia" w:cs="Times New Roman" w:asciiTheme="minorEastAsia" w:hAnsiTheme="minorEastAsia" w:eastAsiaTheme="minorEastAsia"/>
          <w:kern w:val="2"/>
          <w:sz w:val="24"/>
          <w:szCs w:val="24"/>
          <w:lang w:val="en-US" w:eastAsia="zh-CN" w:bidi="ar-SA"/>
        </w:rPr>
        <w:t>针对部分功能添加快捷查询功能包括报表填报，报表审核，报表管理，报表统计等。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报表填报快捷查询内容主要包括：名称、统一社会信用代码、龙头企业等级、所属产业等。</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（二）新增统计汇总功能。</w:t>
      </w:r>
      <w:r>
        <w:rPr>
          <w:rFonts w:hint="eastAsia" w:cs="Times New Roman" w:asciiTheme="minorEastAsia" w:hAnsiTheme="minorEastAsia" w:eastAsiaTheme="minorEastAsia"/>
          <w:kern w:val="2"/>
          <w:sz w:val="24"/>
          <w:szCs w:val="24"/>
          <w:lang w:val="en-US" w:eastAsia="zh-CN" w:bidi="ar-SA"/>
        </w:rPr>
        <w:t>汇总平台相关数据，按照不同权限及不同的查询条件进行统计分析。统计内容包括;八大行业统计，八大行业前十统计，营业收入前十，盈利企业前十，亏损企业前十，企业汇总统计等。</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（三）新增表间关系。</w:t>
      </w:r>
      <w:r>
        <w:rPr>
          <w:rFonts w:hint="eastAsia" w:cs="Times New Roman" w:asciiTheme="minorEastAsia" w:hAnsiTheme="minorEastAsia" w:eastAsiaTheme="minorEastAsia"/>
          <w:kern w:val="2"/>
          <w:sz w:val="24"/>
          <w:szCs w:val="24"/>
          <w:lang w:val="en-US" w:eastAsia="zh-CN" w:bidi="ar-SA"/>
        </w:rPr>
        <w:t>针对部分指标的极值和相关比例的极值进行相关提醒，若仍然填写需相关指标项说明情况。</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（四）主体基本信息优化。</w:t>
      </w:r>
      <w:r>
        <w:rPr>
          <w:rFonts w:hint="eastAsia" w:cs="Times New Roman" w:asciiTheme="minorEastAsia" w:hAnsiTheme="minorEastAsia" w:eastAsiaTheme="minorEastAsia"/>
          <w:kern w:val="2"/>
          <w:sz w:val="24"/>
          <w:szCs w:val="24"/>
          <w:lang w:val="en-US" w:eastAsia="zh-CN" w:bidi="ar-SA"/>
        </w:rPr>
        <w:t>针对主体信息进行优化，同时放开部分权限，企业可以自行的申请账号，县级负责人审核，同意后开通平台账号；同时县级负责人填加对主体管理的停用和删除功能。</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cs="Times New Roman" w:asciiTheme="minorEastAsia" w:hAnsiTheme="minorEastAsia" w:eastAsiaTheme="minorEastAsia"/>
          <w:b/>
          <w:bCs/>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三、统计指标升级改造</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（一）农产品加工企业指标。</w:t>
      </w:r>
      <w:r>
        <w:rPr>
          <w:rFonts w:hint="eastAsia" w:cs="Times New Roman" w:asciiTheme="minorEastAsia" w:hAnsiTheme="minorEastAsia" w:eastAsiaTheme="minorEastAsia"/>
          <w:kern w:val="2"/>
          <w:sz w:val="24"/>
          <w:szCs w:val="24"/>
          <w:lang w:val="en-US" w:eastAsia="zh-CN" w:bidi="ar-SA"/>
        </w:rPr>
        <w:t>添加增加值，固定资产原值，从业人员年末数；修改工资福利总额为劳动者报酬。</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（二）主体基本信息指标。</w:t>
      </w:r>
      <w:r>
        <w:rPr>
          <w:rFonts w:hint="eastAsia" w:cs="Times New Roman" w:asciiTheme="minorEastAsia" w:hAnsiTheme="minorEastAsia" w:eastAsiaTheme="minorEastAsia"/>
          <w:kern w:val="2"/>
          <w:sz w:val="24"/>
          <w:szCs w:val="24"/>
          <w:lang w:val="en-US" w:eastAsia="zh-CN" w:bidi="ar-SA"/>
        </w:rPr>
        <w:t>主体中合作社，企业，等的信息维护添加所属八大产业，主营产品，是否发展休闲农业，龙头企业等级。</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所属产业包括：</w:t>
      </w:r>
      <w:r>
        <w:rPr>
          <w:rFonts w:hint="default" w:cs="Times New Roman" w:asciiTheme="minorEastAsia" w:hAnsiTheme="minorEastAsia" w:eastAsiaTheme="minorEastAsia"/>
          <w:kern w:val="2"/>
          <w:sz w:val="24"/>
          <w:szCs w:val="24"/>
          <w:lang w:val="en-US" w:eastAsia="zh-CN" w:bidi="ar-SA"/>
        </w:rPr>
        <w:t>粮食加工</w:t>
      </w:r>
      <w:r>
        <w:rPr>
          <w:rFonts w:hint="eastAsia" w:cs="Times New Roman" w:asciiTheme="minorEastAsia" w:hAnsiTheme="minorEastAsia" w:eastAsiaTheme="minorEastAsia"/>
          <w:kern w:val="2"/>
          <w:sz w:val="24"/>
          <w:szCs w:val="24"/>
          <w:lang w:val="en-US" w:eastAsia="zh-CN" w:bidi="ar-SA"/>
        </w:rPr>
        <w:t>，</w:t>
      </w:r>
      <w:r>
        <w:rPr>
          <w:rFonts w:hint="default" w:cs="Times New Roman" w:asciiTheme="minorEastAsia" w:hAnsiTheme="minorEastAsia" w:eastAsiaTheme="minorEastAsia"/>
          <w:kern w:val="2"/>
          <w:sz w:val="24"/>
          <w:szCs w:val="24"/>
          <w:lang w:val="en-US" w:eastAsia="zh-CN" w:bidi="ar-SA"/>
        </w:rPr>
        <w:t>油料加工</w:t>
      </w:r>
      <w:r>
        <w:rPr>
          <w:rFonts w:hint="eastAsia" w:cs="Times New Roman" w:asciiTheme="minorEastAsia" w:hAnsiTheme="minorEastAsia" w:eastAsiaTheme="minorEastAsia"/>
          <w:kern w:val="2"/>
          <w:sz w:val="24"/>
          <w:szCs w:val="24"/>
          <w:lang w:val="en-US" w:eastAsia="zh-CN" w:bidi="ar-SA"/>
        </w:rPr>
        <w:t>，</w:t>
      </w:r>
      <w:r>
        <w:rPr>
          <w:rFonts w:hint="default" w:cs="Times New Roman" w:asciiTheme="minorEastAsia" w:hAnsiTheme="minorEastAsia" w:eastAsiaTheme="minorEastAsia"/>
          <w:kern w:val="2"/>
          <w:sz w:val="24"/>
          <w:szCs w:val="24"/>
          <w:lang w:val="en-US" w:eastAsia="zh-CN" w:bidi="ar-SA"/>
        </w:rPr>
        <w:t>棉纺织加工</w:t>
      </w:r>
      <w:r>
        <w:rPr>
          <w:rFonts w:hint="eastAsia" w:cs="Times New Roman" w:asciiTheme="minorEastAsia" w:hAnsiTheme="minorEastAsia" w:eastAsiaTheme="minorEastAsia"/>
          <w:kern w:val="2"/>
          <w:sz w:val="24"/>
          <w:szCs w:val="24"/>
          <w:lang w:val="en-US" w:eastAsia="zh-CN" w:bidi="ar-SA"/>
        </w:rPr>
        <w:t>，</w:t>
      </w:r>
      <w:r>
        <w:rPr>
          <w:rFonts w:hint="default" w:cs="Times New Roman" w:asciiTheme="minorEastAsia" w:hAnsiTheme="minorEastAsia" w:eastAsiaTheme="minorEastAsia"/>
          <w:kern w:val="2"/>
          <w:sz w:val="24"/>
          <w:szCs w:val="24"/>
          <w:lang w:val="en-US" w:eastAsia="zh-CN" w:bidi="ar-SA"/>
        </w:rPr>
        <w:t>林果加工</w:t>
      </w:r>
      <w:r>
        <w:rPr>
          <w:rFonts w:hint="eastAsia" w:cs="Times New Roman" w:asciiTheme="minorEastAsia" w:hAnsiTheme="minorEastAsia" w:eastAsiaTheme="minorEastAsia"/>
          <w:kern w:val="2"/>
          <w:sz w:val="24"/>
          <w:szCs w:val="24"/>
          <w:lang w:val="en-US" w:eastAsia="zh-CN" w:bidi="ar-SA"/>
        </w:rPr>
        <w:t>，</w:t>
      </w:r>
      <w:r>
        <w:rPr>
          <w:rFonts w:hint="default" w:cs="Times New Roman" w:asciiTheme="minorEastAsia" w:hAnsiTheme="minorEastAsia" w:eastAsiaTheme="minorEastAsia"/>
          <w:kern w:val="2"/>
          <w:sz w:val="24"/>
          <w:szCs w:val="24"/>
          <w:lang w:val="en-US" w:eastAsia="zh-CN" w:bidi="ar-SA"/>
        </w:rPr>
        <w:t>畜禽加工</w:t>
      </w:r>
      <w:r>
        <w:rPr>
          <w:rFonts w:hint="eastAsia" w:cs="Times New Roman" w:asciiTheme="minorEastAsia" w:hAnsiTheme="minorEastAsia" w:eastAsiaTheme="minorEastAsia"/>
          <w:kern w:val="2"/>
          <w:sz w:val="24"/>
          <w:szCs w:val="24"/>
          <w:lang w:val="en-US" w:eastAsia="zh-CN" w:bidi="ar-SA"/>
        </w:rPr>
        <w:t>，</w:t>
      </w:r>
      <w:r>
        <w:rPr>
          <w:rFonts w:hint="default" w:cs="Times New Roman" w:asciiTheme="minorEastAsia" w:hAnsiTheme="minorEastAsia" w:eastAsiaTheme="minorEastAsia"/>
          <w:kern w:val="2"/>
          <w:sz w:val="24"/>
          <w:szCs w:val="24"/>
          <w:lang w:val="en-US" w:eastAsia="zh-CN" w:bidi="ar-SA"/>
        </w:rPr>
        <w:t>水产加工</w:t>
      </w:r>
      <w:r>
        <w:rPr>
          <w:rFonts w:hint="eastAsia" w:cs="Times New Roman" w:asciiTheme="minorEastAsia" w:hAnsiTheme="minorEastAsia" w:eastAsiaTheme="minorEastAsia"/>
          <w:kern w:val="2"/>
          <w:sz w:val="24"/>
          <w:szCs w:val="24"/>
          <w:lang w:val="en-US" w:eastAsia="zh-CN" w:bidi="ar-SA"/>
        </w:rPr>
        <w:t>，</w:t>
      </w:r>
      <w:r>
        <w:rPr>
          <w:rFonts w:hint="default" w:cs="Times New Roman" w:asciiTheme="minorEastAsia" w:hAnsiTheme="minorEastAsia" w:eastAsiaTheme="minorEastAsia"/>
          <w:kern w:val="2"/>
          <w:sz w:val="24"/>
          <w:szCs w:val="24"/>
          <w:lang w:val="en-US" w:eastAsia="zh-CN" w:bidi="ar-SA"/>
        </w:rPr>
        <w:t>特色农产加工</w:t>
      </w:r>
      <w:r>
        <w:rPr>
          <w:rFonts w:hint="eastAsia" w:cs="Times New Roman" w:asciiTheme="minorEastAsia" w:hAnsiTheme="minorEastAsia" w:eastAsiaTheme="minorEastAsia"/>
          <w:kern w:val="2"/>
          <w:sz w:val="24"/>
          <w:szCs w:val="24"/>
          <w:lang w:val="en-US" w:eastAsia="zh-CN" w:bidi="ar-SA"/>
        </w:rPr>
        <w:t>，</w:t>
      </w:r>
      <w:r>
        <w:rPr>
          <w:rFonts w:hint="default" w:cs="Times New Roman" w:asciiTheme="minorEastAsia" w:hAnsiTheme="minorEastAsia" w:eastAsiaTheme="minorEastAsia"/>
          <w:kern w:val="2"/>
          <w:sz w:val="24"/>
          <w:szCs w:val="24"/>
          <w:lang w:val="en-US" w:eastAsia="zh-CN" w:bidi="ar-SA"/>
        </w:rPr>
        <w:t>蔬菜加工</w:t>
      </w:r>
      <w:r>
        <w:rPr>
          <w:rFonts w:hint="eastAsia" w:cs="Times New Roman" w:asciiTheme="minorEastAsia" w:hAnsiTheme="minorEastAsia" w:eastAsiaTheme="minorEastAsia"/>
          <w:kern w:val="2"/>
          <w:sz w:val="24"/>
          <w:szCs w:val="24"/>
          <w:lang w:val="en-US" w:eastAsia="zh-CN" w:bidi="ar-SA"/>
        </w:rPr>
        <w:t>，</w:t>
      </w:r>
      <w:r>
        <w:rPr>
          <w:rFonts w:hint="default" w:cs="Times New Roman" w:asciiTheme="minorEastAsia" w:hAnsiTheme="minorEastAsia" w:eastAsiaTheme="minorEastAsia"/>
          <w:kern w:val="2"/>
          <w:sz w:val="24"/>
          <w:szCs w:val="24"/>
          <w:lang w:val="en-US" w:eastAsia="zh-CN" w:bidi="ar-SA"/>
        </w:rPr>
        <w:t>其他</w:t>
      </w:r>
      <w:r>
        <w:rPr>
          <w:rFonts w:hint="eastAsia" w:cs="Times New Roman" w:asciiTheme="minorEastAsia" w:hAnsiTheme="minorEastAsia" w:eastAsiaTheme="minorEastAsia"/>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主营产品指经营范围内的主要产品，按照实际情况录入多种，至多3种。</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是否发展休闲农业是判断企业是否进行休闲农业的相关业务。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龙头企业等级包括：国家级龙头企业，自治区级龙头企业，地州级龙头企业，县市级龙头企业，未认证。其中以认定最高级为主。</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（三）结合部里平台指标优化相关指标。</w:t>
      </w:r>
      <w:r>
        <w:rPr>
          <w:rFonts w:hint="eastAsia" w:cs="Times New Roman" w:asciiTheme="minorEastAsia" w:hAnsiTheme="minorEastAsia" w:eastAsiaTheme="minorEastAsia"/>
          <w:kern w:val="2"/>
          <w:sz w:val="24"/>
          <w:szCs w:val="24"/>
          <w:lang w:val="en-US" w:eastAsia="zh-CN" w:bidi="ar-SA"/>
        </w:rPr>
        <w:t>结合部里相关企业统计信息优化相关填报指标。</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cs="Times New Roman" w:asciiTheme="minorEastAsia" w:hAnsiTheme="minorEastAsia" w:eastAsiaTheme="minorEastAsia"/>
          <w:b/>
          <w:bCs/>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四、统计服务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配合并完成相关数据分析报告等工作任务。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cs="Times New Roman" w:asciiTheme="minorEastAsia" w:hAnsiTheme="minorEastAsia" w:eastAsiaTheme="minorEastAsia"/>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cs="Times New Roman" w:asciiTheme="minorEastAsia" w:hAnsiTheme="minorEastAsia" w:eastAsiaTheme="minorEastAsia"/>
          <w:kern w:val="2"/>
          <w:sz w:val="24"/>
          <w:szCs w:val="24"/>
          <w:lang w:val="en-US" w:eastAsia="zh-CN" w:bidi="ar-SA"/>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pStyle w:val="7"/>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sz w:val="24"/>
          <w:szCs w:val="24"/>
          <w:lang w:val="en-US" w:eastAsia="zh-CN"/>
        </w:rPr>
      </w:pPr>
    </w:p>
    <w:sectPr>
      <w:footerReference r:id="rId6" w:type="default"/>
      <w:pgSz w:w="11906" w:h="16838"/>
      <w:pgMar w:top="1440" w:right="1800" w:bottom="1440" w:left="1800"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MingLiU_HKSCS">
    <w:panose1 w:val="02020500000000000000"/>
    <w:charset w:val="88"/>
    <w:family w:val="roman"/>
    <w:pitch w:val="default"/>
    <w:sig w:usb0="A00002FF" w:usb1="38CFFCFA" w:usb2="00000016" w:usb3="00000000" w:csb0="00100001" w:csb1="00000000"/>
  </w:font>
  <w:font w:name="Wingdings 2">
    <w:altName w:val="Wingdings"/>
    <w:panose1 w:val="05020102010507070707"/>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0</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Fonts w:hint="eastAsia"/>
        <w:sz w:val="21"/>
        <w:szCs w:val="21"/>
      </w:rPr>
    </w:pPr>
    <w:r>
      <w:rPr>
        <w:rFonts w:hint="eastAsia"/>
        <w:sz w:val="21"/>
        <w:szCs w:val="21"/>
      </w:rPr>
      <w:t>内蒙古领恒工程项目管理有限公司                               竞争性磋商（服务）文件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13"/>
      <w:lvlText w:val="%1."/>
      <w:lvlJc w:val="left"/>
      <w:pPr>
        <w:tabs>
          <w:tab w:val="left" w:pos="360"/>
        </w:tabs>
        <w:ind w:left="360" w:hanging="360"/>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japaneseCounting"/>
      <w:lvlText w:val="第%1章"/>
      <w:lvlJc w:val="left"/>
      <w:pPr>
        <w:ind w:left="1020" w:hanging="10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3D75BE8"/>
    <w:multiLevelType w:val="singleLevel"/>
    <w:tmpl w:val="13D75BE8"/>
    <w:lvl w:ilvl="0" w:tentative="0">
      <w:start w:val="1"/>
      <w:numFmt w:val="decimal"/>
      <w:suff w:val="nothing"/>
      <w:lvlText w:val="%1、"/>
      <w:lvlJc w:val="left"/>
    </w:lvl>
  </w:abstractNum>
  <w:abstractNum w:abstractNumId="4">
    <w:nsid w:val="4BA2143F"/>
    <w:multiLevelType w:val="singleLevel"/>
    <w:tmpl w:val="4BA2143F"/>
    <w:lvl w:ilvl="0" w:tentative="0">
      <w:start w:val="1"/>
      <w:numFmt w:val="decimal"/>
      <w:suff w:val="nothing"/>
      <w:lvlText w:val="%1、"/>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U1N2JiZmM1N2I2NmFiZjIxNzE3NDMyYmE4NDBmMjUifQ=="/>
  </w:docVars>
  <w:rsids>
    <w:rsidRoot w:val="00D95721"/>
    <w:rsid w:val="00015EF2"/>
    <w:rsid w:val="00023FB0"/>
    <w:rsid w:val="00064770"/>
    <w:rsid w:val="000D748F"/>
    <w:rsid w:val="000D77E3"/>
    <w:rsid w:val="00153801"/>
    <w:rsid w:val="0015735D"/>
    <w:rsid w:val="00160F85"/>
    <w:rsid w:val="001913B2"/>
    <w:rsid w:val="001B0138"/>
    <w:rsid w:val="001F6162"/>
    <w:rsid w:val="00212A27"/>
    <w:rsid w:val="002158A4"/>
    <w:rsid w:val="002D65BE"/>
    <w:rsid w:val="003005BA"/>
    <w:rsid w:val="00326C92"/>
    <w:rsid w:val="003C0F46"/>
    <w:rsid w:val="003E16CF"/>
    <w:rsid w:val="0041572F"/>
    <w:rsid w:val="0043692F"/>
    <w:rsid w:val="00452D5D"/>
    <w:rsid w:val="0045491F"/>
    <w:rsid w:val="00522507"/>
    <w:rsid w:val="00567452"/>
    <w:rsid w:val="005A2833"/>
    <w:rsid w:val="005C234F"/>
    <w:rsid w:val="00605567"/>
    <w:rsid w:val="00615E62"/>
    <w:rsid w:val="00615F5D"/>
    <w:rsid w:val="006673C6"/>
    <w:rsid w:val="0067381B"/>
    <w:rsid w:val="006B1AA1"/>
    <w:rsid w:val="006B5C1B"/>
    <w:rsid w:val="00722208"/>
    <w:rsid w:val="007A26C4"/>
    <w:rsid w:val="00857178"/>
    <w:rsid w:val="00861B07"/>
    <w:rsid w:val="008732B6"/>
    <w:rsid w:val="008B54B0"/>
    <w:rsid w:val="008E4B1C"/>
    <w:rsid w:val="008E4E82"/>
    <w:rsid w:val="009B644D"/>
    <w:rsid w:val="009C51CD"/>
    <w:rsid w:val="00A135A2"/>
    <w:rsid w:val="00A2528C"/>
    <w:rsid w:val="00A3791A"/>
    <w:rsid w:val="00A4462B"/>
    <w:rsid w:val="00AC1243"/>
    <w:rsid w:val="00AD5107"/>
    <w:rsid w:val="00B6076D"/>
    <w:rsid w:val="00B657B6"/>
    <w:rsid w:val="00BD2653"/>
    <w:rsid w:val="00C40D8D"/>
    <w:rsid w:val="00C43079"/>
    <w:rsid w:val="00D21534"/>
    <w:rsid w:val="00D95721"/>
    <w:rsid w:val="00DC73EE"/>
    <w:rsid w:val="00DD6DC6"/>
    <w:rsid w:val="00E40D7E"/>
    <w:rsid w:val="00E80874"/>
    <w:rsid w:val="00EB5780"/>
    <w:rsid w:val="082A004B"/>
    <w:rsid w:val="09D009BD"/>
    <w:rsid w:val="13010F23"/>
    <w:rsid w:val="19F34274"/>
    <w:rsid w:val="1C136A67"/>
    <w:rsid w:val="22EF6F21"/>
    <w:rsid w:val="25146D4D"/>
    <w:rsid w:val="31462F2A"/>
    <w:rsid w:val="327A1826"/>
    <w:rsid w:val="352E68F5"/>
    <w:rsid w:val="3E3C2193"/>
    <w:rsid w:val="43596DE0"/>
    <w:rsid w:val="43652C3E"/>
    <w:rsid w:val="45C037A7"/>
    <w:rsid w:val="4BAA4502"/>
    <w:rsid w:val="4D857571"/>
    <w:rsid w:val="52A93B47"/>
    <w:rsid w:val="53DD0A7B"/>
    <w:rsid w:val="56BD0BF0"/>
    <w:rsid w:val="58517653"/>
    <w:rsid w:val="592477BC"/>
    <w:rsid w:val="5F7C0AF6"/>
    <w:rsid w:val="69E11A72"/>
    <w:rsid w:val="6A136E6F"/>
    <w:rsid w:val="6BCE56FC"/>
    <w:rsid w:val="6C626B1A"/>
    <w:rsid w:val="6FDE1FB6"/>
    <w:rsid w:val="785E2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0"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2"/>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33"/>
    <w:qFormat/>
    <w:uiPriority w:val="99"/>
    <w:pPr>
      <w:keepNext/>
      <w:keepLines/>
      <w:spacing w:before="260" w:after="260" w:line="413" w:lineRule="auto"/>
      <w:outlineLvl w:val="1"/>
    </w:pPr>
    <w:rPr>
      <w:rFonts w:ascii="Arial" w:hAnsi="Arial" w:eastAsia="黑体"/>
      <w:b/>
      <w:sz w:val="32"/>
    </w:rPr>
  </w:style>
  <w:style w:type="paragraph" w:styleId="6">
    <w:name w:val="heading 3"/>
    <w:basedOn w:val="1"/>
    <w:next w:val="7"/>
    <w:link w:val="34"/>
    <w:qFormat/>
    <w:uiPriority w:val="0"/>
    <w:pPr>
      <w:keepNext/>
      <w:keepLines/>
      <w:spacing w:before="260" w:after="260" w:line="413" w:lineRule="auto"/>
      <w:outlineLvl w:val="2"/>
    </w:pPr>
    <w:rPr>
      <w:b/>
      <w:sz w:val="32"/>
    </w:rPr>
  </w:style>
  <w:style w:type="paragraph" w:styleId="8">
    <w:name w:val="heading 4"/>
    <w:basedOn w:val="1"/>
    <w:next w:val="1"/>
    <w:link w:val="35"/>
    <w:qFormat/>
    <w:uiPriority w:val="99"/>
    <w:pPr>
      <w:keepNext/>
      <w:keepLines/>
      <w:spacing w:before="280" w:after="290" w:line="376" w:lineRule="auto"/>
      <w:outlineLvl w:val="3"/>
    </w:pPr>
    <w:rPr>
      <w:rFonts w:ascii="Calibri Light" w:hAnsi="Calibri Light"/>
      <w:b/>
      <w:bCs/>
      <w:sz w:val="28"/>
      <w:szCs w:val="28"/>
    </w:rPr>
  </w:style>
  <w:style w:type="paragraph" w:styleId="9">
    <w:name w:val="heading 5"/>
    <w:basedOn w:val="1"/>
    <w:next w:val="1"/>
    <w:link w:val="36"/>
    <w:qFormat/>
    <w:uiPriority w:val="99"/>
    <w:pPr>
      <w:keepNext/>
      <w:keepLines/>
      <w:spacing w:before="280" w:after="290" w:line="376" w:lineRule="auto"/>
      <w:outlineLvl w:val="4"/>
    </w:pPr>
    <w:rPr>
      <w:b/>
      <w:bCs/>
      <w:sz w:val="28"/>
      <w:szCs w:val="28"/>
    </w:rPr>
  </w:style>
  <w:style w:type="paragraph" w:styleId="10">
    <w:name w:val="heading 6"/>
    <w:basedOn w:val="1"/>
    <w:next w:val="1"/>
    <w:link w:val="37"/>
    <w:qFormat/>
    <w:uiPriority w:val="99"/>
    <w:pPr>
      <w:keepNext/>
      <w:keepLines/>
      <w:spacing w:before="240" w:after="64" w:line="320" w:lineRule="auto"/>
      <w:outlineLvl w:val="5"/>
    </w:pPr>
    <w:rPr>
      <w:rFonts w:ascii="Calibri Light" w:hAnsi="Calibri Light"/>
      <w:b/>
      <w:bCs/>
      <w:sz w:val="24"/>
      <w:szCs w:val="24"/>
    </w:rPr>
  </w:style>
  <w:style w:type="paragraph" w:styleId="11">
    <w:name w:val="heading 7"/>
    <w:basedOn w:val="1"/>
    <w:next w:val="1"/>
    <w:link w:val="38"/>
    <w:qFormat/>
    <w:uiPriority w:val="0"/>
    <w:pPr>
      <w:keepNext/>
      <w:keepLines/>
      <w:spacing w:before="240" w:after="64" w:line="320" w:lineRule="auto"/>
      <w:outlineLvl w:val="6"/>
    </w:pPr>
    <w:rPr>
      <w:b/>
      <w:bCs/>
      <w:sz w:val="24"/>
      <w:szCs w:val="24"/>
    </w:rPr>
  </w:style>
  <w:style w:type="paragraph" w:styleId="12">
    <w:name w:val="heading 8"/>
    <w:basedOn w:val="1"/>
    <w:next w:val="1"/>
    <w:link w:val="39"/>
    <w:qFormat/>
    <w:uiPriority w:val="99"/>
    <w:pPr>
      <w:keepNext/>
      <w:keepLines/>
      <w:spacing w:before="240" w:after="64" w:line="320" w:lineRule="auto"/>
      <w:outlineLvl w:val="7"/>
    </w:pPr>
    <w:rPr>
      <w:rFonts w:ascii="Calibri Light" w:hAnsi="Calibri Light"/>
      <w:sz w:val="24"/>
      <w:szCs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jc w:val="both"/>
      <w:textAlignment w:val="baseline"/>
    </w:pPr>
  </w:style>
  <w:style w:type="paragraph" w:customStyle="1" w:styleId="3">
    <w:name w:val="BodyTextIndent"/>
    <w:basedOn w:val="1"/>
    <w:qFormat/>
    <w:uiPriority w:val="0"/>
    <w:pPr>
      <w:ind w:firstLine="480"/>
      <w:jc w:val="both"/>
      <w:textAlignment w:val="baseline"/>
    </w:pPr>
    <w:rPr>
      <w:rFonts w:ascii="宋体" w:hAnsi="宋体"/>
      <w:kern w:val="2"/>
      <w:sz w:val="24"/>
      <w:lang w:val="en-US" w:eastAsia="zh-CN" w:bidi="ar-SA"/>
    </w:rPr>
  </w:style>
  <w:style w:type="paragraph" w:styleId="7">
    <w:name w:val="Normal Indent"/>
    <w:basedOn w:val="1"/>
    <w:next w:val="1"/>
    <w:unhideWhenUsed/>
    <w:qFormat/>
    <w:uiPriority w:val="99"/>
    <w:pPr>
      <w:ind w:firstLine="420"/>
    </w:pPr>
    <w:rPr>
      <w:rFonts w:asciiTheme="minorHAnsi" w:hAnsiTheme="minorHAnsi" w:eastAsiaTheme="minorEastAsia" w:cstheme="minorBidi"/>
      <w:szCs w:val="24"/>
    </w:rPr>
  </w:style>
  <w:style w:type="paragraph" w:styleId="13">
    <w:name w:val="List Number"/>
    <w:basedOn w:val="1"/>
    <w:qFormat/>
    <w:uiPriority w:val="99"/>
    <w:pPr>
      <w:numPr>
        <w:ilvl w:val="0"/>
        <w:numId w:val="1"/>
      </w:numPr>
    </w:pPr>
  </w:style>
  <w:style w:type="paragraph" w:styleId="14">
    <w:name w:val="Document Map"/>
    <w:basedOn w:val="1"/>
    <w:link w:val="43"/>
    <w:qFormat/>
    <w:uiPriority w:val="99"/>
    <w:rPr>
      <w:rFonts w:ascii="宋体"/>
      <w:sz w:val="18"/>
      <w:szCs w:val="18"/>
    </w:rPr>
  </w:style>
  <w:style w:type="paragraph" w:styleId="15">
    <w:name w:val="Body Text Indent"/>
    <w:basedOn w:val="1"/>
    <w:next w:val="7"/>
    <w:qFormat/>
    <w:uiPriority w:val="0"/>
    <w:pPr>
      <w:ind w:firstLine="360" w:firstLineChars="200"/>
    </w:pPr>
    <w:rPr>
      <w:rFonts w:ascii="Times New Roman" w:hAnsi="Times New Roman" w:eastAsia="宋体" w:cs="Times New Roman"/>
      <w:sz w:val="18"/>
    </w:rPr>
  </w:style>
  <w:style w:type="paragraph" w:styleId="16">
    <w:name w:val="Plain Text"/>
    <w:basedOn w:val="1"/>
    <w:link w:val="40"/>
    <w:qFormat/>
    <w:uiPriority w:val="99"/>
    <w:rPr>
      <w:rFonts w:ascii="宋体" w:hAnsi="Courier New" w:cs="Courier New"/>
      <w:szCs w:val="21"/>
    </w:rPr>
  </w:style>
  <w:style w:type="paragraph" w:styleId="17">
    <w:name w:val="Balloon Text"/>
    <w:basedOn w:val="1"/>
    <w:link w:val="42"/>
    <w:qFormat/>
    <w:uiPriority w:val="99"/>
    <w:rPr>
      <w:sz w:val="18"/>
      <w:szCs w:val="18"/>
    </w:rPr>
  </w:style>
  <w:style w:type="paragraph" w:styleId="18">
    <w:name w:val="footer"/>
    <w:basedOn w:val="1"/>
    <w:link w:val="31"/>
    <w:qFormat/>
    <w:uiPriority w:val="99"/>
    <w:pPr>
      <w:tabs>
        <w:tab w:val="center" w:pos="4153"/>
        <w:tab w:val="right" w:pos="8306"/>
      </w:tabs>
      <w:snapToGrid w:val="0"/>
      <w:jc w:val="left"/>
    </w:pPr>
    <w:rPr>
      <w:sz w:val="18"/>
      <w:szCs w:val="18"/>
    </w:rPr>
  </w:style>
  <w:style w:type="paragraph" w:styleId="19">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rFonts w:cs="Calibri"/>
      <w:b/>
      <w:bCs/>
      <w:caps/>
      <w:sz w:val="20"/>
      <w:szCs w:val="20"/>
    </w:rPr>
  </w:style>
  <w:style w:type="paragraph" w:styleId="21">
    <w:name w:val="footnote text"/>
    <w:basedOn w:val="1"/>
    <w:qFormat/>
    <w:uiPriority w:val="0"/>
    <w:pPr>
      <w:adjustRightInd w:val="0"/>
      <w:spacing w:line="312" w:lineRule="atLeast"/>
      <w:jc w:val="left"/>
      <w:textAlignment w:val="baseline"/>
    </w:pPr>
    <w:rPr>
      <w:kern w:val="0"/>
      <w:sz w:val="18"/>
      <w:szCs w:val="20"/>
    </w:rPr>
  </w:style>
  <w:style w:type="paragraph" w:styleId="22">
    <w:name w:val="Normal (Web)"/>
    <w:basedOn w:val="1"/>
    <w:qFormat/>
    <w:uiPriority w:val="99"/>
    <w:rPr>
      <w:rFonts w:ascii="Times New Roman" w:hAnsi="Times New Roman"/>
      <w:sz w:val="24"/>
      <w:szCs w:val="24"/>
    </w:rPr>
  </w:style>
  <w:style w:type="paragraph" w:styleId="23">
    <w:name w:val="Title"/>
    <w:basedOn w:val="1"/>
    <w:qFormat/>
    <w:uiPriority w:val="0"/>
    <w:pPr>
      <w:spacing w:before="240" w:beforeLines="0" w:after="60" w:afterLines="0"/>
      <w:ind w:left="425" w:hanging="425"/>
      <w:jc w:val="center"/>
      <w:outlineLvl w:val="0"/>
    </w:pPr>
    <w:rPr>
      <w:rFonts w:ascii="Arial" w:hAnsi="Arial" w:cs="Arial"/>
      <w:b/>
      <w:bCs/>
      <w:sz w:val="32"/>
      <w:szCs w:val="32"/>
    </w:rPr>
  </w:style>
  <w:style w:type="paragraph" w:styleId="24">
    <w:name w:val="Body Text First Indent 2"/>
    <w:basedOn w:val="15"/>
    <w:next w:val="1"/>
    <w:qFormat/>
    <w:uiPriority w:val="0"/>
    <w:pPr>
      <w:spacing w:after="120" w:line="240" w:lineRule="auto"/>
      <w:ind w:left="420" w:firstLine="210" w:firstLineChars="0"/>
    </w:pPr>
    <w:rPr>
      <w:sz w:val="21"/>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Hyperlink"/>
    <w:qFormat/>
    <w:uiPriority w:val="0"/>
    <w:rPr>
      <w:color w:val="0000FF"/>
      <w:u w:val="single"/>
    </w:rPr>
  </w:style>
  <w:style w:type="character" w:styleId="29">
    <w:name w:val="HTML Sample"/>
    <w:basedOn w:val="27"/>
    <w:qFormat/>
    <w:uiPriority w:val="0"/>
    <w:rPr>
      <w:rFonts w:ascii="Courier New" w:hAnsi="Courier New"/>
    </w:rPr>
  </w:style>
  <w:style w:type="character" w:customStyle="1" w:styleId="30">
    <w:name w:val="页眉 Char"/>
    <w:basedOn w:val="27"/>
    <w:link w:val="19"/>
    <w:qFormat/>
    <w:uiPriority w:val="99"/>
    <w:rPr>
      <w:sz w:val="18"/>
      <w:szCs w:val="18"/>
    </w:rPr>
  </w:style>
  <w:style w:type="character" w:customStyle="1" w:styleId="31">
    <w:name w:val="页脚 Char"/>
    <w:basedOn w:val="27"/>
    <w:link w:val="18"/>
    <w:qFormat/>
    <w:uiPriority w:val="99"/>
    <w:rPr>
      <w:sz w:val="18"/>
      <w:szCs w:val="18"/>
    </w:rPr>
  </w:style>
  <w:style w:type="character" w:customStyle="1" w:styleId="32">
    <w:name w:val="标题 1 Char"/>
    <w:basedOn w:val="27"/>
    <w:link w:val="4"/>
    <w:qFormat/>
    <w:uiPriority w:val="99"/>
    <w:rPr>
      <w:rFonts w:ascii="Calibri" w:hAnsi="Calibri" w:eastAsia="宋体" w:cs="Times New Roman"/>
      <w:b/>
      <w:bCs/>
      <w:kern w:val="44"/>
      <w:sz w:val="44"/>
      <w:szCs w:val="44"/>
    </w:rPr>
  </w:style>
  <w:style w:type="character" w:customStyle="1" w:styleId="33">
    <w:name w:val="标题 2 Char"/>
    <w:basedOn w:val="27"/>
    <w:link w:val="5"/>
    <w:qFormat/>
    <w:uiPriority w:val="99"/>
    <w:rPr>
      <w:rFonts w:ascii="Arial" w:hAnsi="Arial" w:eastAsia="黑体" w:cs="Times New Roman"/>
      <w:b/>
      <w:sz w:val="32"/>
    </w:rPr>
  </w:style>
  <w:style w:type="character" w:customStyle="1" w:styleId="34">
    <w:name w:val="标题 3 Char"/>
    <w:basedOn w:val="27"/>
    <w:link w:val="6"/>
    <w:qFormat/>
    <w:uiPriority w:val="9"/>
    <w:rPr>
      <w:rFonts w:ascii="Calibri" w:hAnsi="Calibri" w:eastAsia="宋体" w:cs="Times New Roman"/>
      <w:b/>
      <w:sz w:val="32"/>
    </w:rPr>
  </w:style>
  <w:style w:type="character" w:customStyle="1" w:styleId="35">
    <w:name w:val="标题 4 Char"/>
    <w:basedOn w:val="27"/>
    <w:link w:val="8"/>
    <w:qFormat/>
    <w:uiPriority w:val="99"/>
    <w:rPr>
      <w:rFonts w:ascii="Calibri Light" w:hAnsi="Calibri Light" w:eastAsia="宋体" w:cs="Times New Roman"/>
      <w:b/>
      <w:bCs/>
      <w:sz w:val="28"/>
      <w:szCs w:val="28"/>
    </w:rPr>
  </w:style>
  <w:style w:type="character" w:customStyle="1" w:styleId="36">
    <w:name w:val="标题 5 Char"/>
    <w:basedOn w:val="27"/>
    <w:link w:val="9"/>
    <w:qFormat/>
    <w:uiPriority w:val="99"/>
    <w:rPr>
      <w:rFonts w:ascii="Calibri" w:hAnsi="Calibri" w:eastAsia="宋体" w:cs="Times New Roman"/>
      <w:b/>
      <w:bCs/>
      <w:sz w:val="28"/>
      <w:szCs w:val="28"/>
    </w:rPr>
  </w:style>
  <w:style w:type="character" w:customStyle="1" w:styleId="37">
    <w:name w:val="标题 6 Char"/>
    <w:basedOn w:val="27"/>
    <w:link w:val="10"/>
    <w:qFormat/>
    <w:uiPriority w:val="99"/>
    <w:rPr>
      <w:rFonts w:ascii="Calibri Light" w:hAnsi="Calibri Light" w:eastAsia="宋体" w:cs="Times New Roman"/>
      <w:b/>
      <w:bCs/>
      <w:sz w:val="24"/>
      <w:szCs w:val="24"/>
    </w:rPr>
  </w:style>
  <w:style w:type="character" w:customStyle="1" w:styleId="38">
    <w:name w:val="标题 7 Char"/>
    <w:basedOn w:val="27"/>
    <w:link w:val="11"/>
    <w:qFormat/>
    <w:uiPriority w:val="0"/>
    <w:rPr>
      <w:rFonts w:ascii="Calibri" w:hAnsi="Calibri" w:eastAsia="宋体" w:cs="Times New Roman"/>
      <w:b/>
      <w:bCs/>
      <w:sz w:val="24"/>
      <w:szCs w:val="24"/>
    </w:rPr>
  </w:style>
  <w:style w:type="character" w:customStyle="1" w:styleId="39">
    <w:name w:val="标题 8 Char"/>
    <w:basedOn w:val="27"/>
    <w:link w:val="12"/>
    <w:qFormat/>
    <w:uiPriority w:val="99"/>
    <w:rPr>
      <w:rFonts w:ascii="Calibri Light" w:hAnsi="Calibri Light" w:eastAsia="宋体" w:cs="Times New Roman"/>
      <w:sz w:val="24"/>
      <w:szCs w:val="24"/>
    </w:rPr>
  </w:style>
  <w:style w:type="character" w:customStyle="1" w:styleId="40">
    <w:name w:val="纯文本 Char"/>
    <w:basedOn w:val="27"/>
    <w:link w:val="16"/>
    <w:qFormat/>
    <w:uiPriority w:val="99"/>
    <w:rPr>
      <w:rFonts w:ascii="宋体" w:hAnsi="Courier New" w:eastAsia="宋体" w:cs="Courier New"/>
      <w:szCs w:val="21"/>
    </w:rPr>
  </w:style>
  <w:style w:type="paragraph" w:customStyle="1" w:styleId="41">
    <w:name w:val="样式1"/>
    <w:basedOn w:val="1"/>
    <w:qFormat/>
    <w:uiPriority w:val="0"/>
    <w:pPr>
      <w:tabs>
        <w:tab w:val="left" w:pos="480"/>
      </w:tabs>
      <w:adjustRightInd w:val="0"/>
      <w:ind w:left="480" w:hanging="480"/>
      <w:textAlignment w:val="baseline"/>
    </w:pPr>
    <w:rPr>
      <w:rFonts w:ascii="宋体" w:hAnsi="宋体"/>
      <w:kern w:val="0"/>
      <w:szCs w:val="21"/>
    </w:rPr>
  </w:style>
  <w:style w:type="character" w:customStyle="1" w:styleId="42">
    <w:name w:val="批注框文本 Char"/>
    <w:basedOn w:val="27"/>
    <w:link w:val="17"/>
    <w:qFormat/>
    <w:uiPriority w:val="99"/>
    <w:rPr>
      <w:rFonts w:ascii="Calibri" w:hAnsi="Calibri" w:eastAsia="宋体" w:cs="Times New Roman"/>
      <w:sz w:val="18"/>
      <w:szCs w:val="18"/>
    </w:rPr>
  </w:style>
  <w:style w:type="character" w:customStyle="1" w:styleId="43">
    <w:name w:val="文档结构图 Char"/>
    <w:basedOn w:val="27"/>
    <w:link w:val="14"/>
    <w:qFormat/>
    <w:uiPriority w:val="99"/>
    <w:rPr>
      <w:rFonts w:ascii="宋体" w:hAnsi="Calibri" w:eastAsia="宋体" w:cs="Times New Roman"/>
      <w:sz w:val="18"/>
      <w:szCs w:val="18"/>
    </w:rPr>
  </w:style>
  <w:style w:type="paragraph" w:customStyle="1" w:styleId="4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45">
    <w:name w:val="Default Text"/>
    <w:basedOn w:val="1"/>
    <w:qFormat/>
    <w:uiPriority w:val="0"/>
    <w:pPr>
      <w:widowControl/>
      <w:overflowPunct w:val="0"/>
      <w:autoSpaceDE w:val="0"/>
      <w:autoSpaceDN w:val="0"/>
      <w:adjustRightInd w:val="0"/>
      <w:jc w:val="left"/>
    </w:pPr>
    <w:rPr>
      <w:kern w:val="0"/>
      <w:sz w:val="24"/>
    </w:rPr>
  </w:style>
  <w:style w:type="character" w:customStyle="1" w:styleId="46">
    <w:name w:val="font71"/>
    <w:basedOn w:val="27"/>
    <w:qFormat/>
    <w:uiPriority w:val="0"/>
    <w:rPr>
      <w:rFonts w:hint="eastAsia" w:ascii="宋体" w:hAnsi="宋体" w:eastAsia="宋体" w:cs="宋体"/>
      <w:color w:val="000000"/>
      <w:sz w:val="20"/>
      <w:szCs w:val="20"/>
      <w:u w:val="none"/>
      <w:vertAlign w:val="superscript"/>
    </w:rPr>
  </w:style>
  <w:style w:type="character" w:customStyle="1" w:styleId="47">
    <w:name w:val="font51"/>
    <w:basedOn w:val="27"/>
    <w:qFormat/>
    <w:uiPriority w:val="0"/>
    <w:rPr>
      <w:rFonts w:hint="eastAsia" w:ascii="宋体" w:hAnsi="宋体" w:eastAsia="宋体" w:cs="宋体"/>
      <w:color w:val="000000"/>
      <w:sz w:val="20"/>
      <w:szCs w:val="20"/>
      <w:u w:val="none"/>
    </w:rPr>
  </w:style>
  <w:style w:type="paragraph" w:customStyle="1" w:styleId="48">
    <w:name w:val="纯文本1"/>
    <w:basedOn w:val="1"/>
    <w:qFormat/>
    <w:uiPriority w:val="0"/>
    <w:pPr>
      <w:adjustRightInd w:val="0"/>
      <w:textAlignment w:val="baseline"/>
    </w:pPr>
    <w:rPr>
      <w:rFonts w:ascii="宋体" w:hAnsi="Courier New"/>
    </w:rPr>
  </w:style>
  <w:style w:type="paragraph" w:customStyle="1" w:styleId="49">
    <w:name w:val="p0"/>
    <w:basedOn w:val="1"/>
    <w:qFormat/>
    <w:uiPriority w:val="0"/>
    <w:pPr>
      <w:widowControl/>
    </w:pPr>
    <w:rPr>
      <w:kern w:val="0"/>
      <w:szCs w:val="21"/>
    </w:rPr>
  </w:style>
  <w:style w:type="paragraph" w:customStyle="1" w:styleId="50">
    <w:name w:val="列出段落1"/>
    <w:basedOn w:val="1"/>
    <w:qFormat/>
    <w:uiPriority w:val="34"/>
    <w:pPr>
      <w:ind w:firstLine="420" w:firstLineChars="200"/>
    </w:pPr>
  </w:style>
  <w:style w:type="paragraph" w:customStyle="1" w:styleId="51">
    <w:name w:val="_Style 2"/>
    <w:basedOn w:val="4"/>
    <w:next w:val="1"/>
    <w:qFormat/>
    <w:uiPriority w:val="39"/>
    <w:pPr>
      <w:spacing w:before="480" w:after="0" w:line="276" w:lineRule="auto"/>
      <w:outlineLvl w:val="9"/>
    </w:pPr>
    <w:rPr>
      <w:rFonts w:ascii="仿宋" w:hAnsi="仿宋" w:eastAsia="仿宋"/>
      <w:color w:val="000000"/>
      <w:kern w:val="0"/>
      <w:sz w:val="32"/>
      <w:szCs w:val="32"/>
    </w:rPr>
  </w:style>
  <w:style w:type="paragraph" w:customStyle="1" w:styleId="52">
    <w:name w:val="列出段落2"/>
    <w:basedOn w:val="1"/>
    <w:qFormat/>
    <w:uiPriority w:val="99"/>
    <w:pPr>
      <w:spacing w:line="360" w:lineRule="auto"/>
      <w:ind w:firstLine="420" w:firstLineChars="200"/>
    </w:pPr>
    <w:rPr>
      <w:sz w:val="22"/>
      <w:szCs w:val="20"/>
    </w:rPr>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paragraph" w:customStyle="1" w:styleId="54">
    <w:name w:val="WPS Plain"/>
    <w:qFormat/>
    <w:uiPriority w:val="0"/>
    <w:rPr>
      <w:rFonts w:ascii="Times New Roman" w:hAnsi="Times New Roman" w:eastAsia="宋体" w:cs="Times New Roman"/>
      <w:sz w:val="21"/>
      <w:szCs w:val="22"/>
      <w:lang w:val="en-US" w:eastAsia="zh-CN" w:bidi="ar-SA"/>
    </w:rPr>
  </w:style>
  <w:style w:type="paragraph" w:customStyle="1" w:styleId="55">
    <w:name w:val="正文文字 1"/>
    <w:basedOn w:val="1"/>
    <w:next w:val="1"/>
    <w:qFormat/>
    <w:uiPriority w:val="99"/>
    <w:pPr>
      <w:ind w:left="240"/>
    </w:pPr>
    <w:rPr>
      <w:sz w:val="28"/>
    </w:rPr>
  </w:style>
  <w:style w:type="character" w:customStyle="1" w:styleId="56">
    <w:name w:val="NormalCharacter"/>
    <w:qFormat/>
    <w:uiPriority w:val="0"/>
    <w:rPr>
      <w:rFonts w:ascii="Calibri" w:hAnsi="Calibri" w:eastAsia="微软雅黑"/>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ABDEB-4709-47FE-9EFA-D805FBE94E7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22092</Words>
  <Characters>24062</Characters>
  <Lines>186</Lines>
  <Paragraphs>52</Paragraphs>
  <TotalTime>1</TotalTime>
  <ScaleCrop>false</ScaleCrop>
  <LinksUpToDate>false</LinksUpToDate>
  <CharactersWithSpaces>24861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2021-05-11T09:14:00Z</dcterms:created>
  <dc:creator>lenovo</dc:creator>
  <cp:lastModifiedBy>Administrator</cp:lastModifiedBy>
  <cp:lastPrinted>2019-07-12T03:30:00Z</cp:lastPrinted>
  <dcterms:modified xsi:type="dcterms:W3CDTF">2022-06-14T06:17:06Z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85D919856A414C678A4FD034CB76C912</vt:lpwstr>
  </property>
</Properties>
</file>