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highlight w:val="none"/>
        </w:rPr>
      </w:pPr>
      <w:bookmarkStart w:id="117" w:name="_GoBack"/>
      <w:bookmarkEnd w:id="117"/>
    </w:p>
    <w:p>
      <w:pPr>
        <w:pStyle w:val="13"/>
        <w:spacing w:line="360" w:lineRule="auto"/>
        <w:jc w:val="center"/>
        <w:rPr>
          <w:rFonts w:ascii="宋体" w:hAnsi="宋体" w:cs="宋体"/>
          <w:b/>
          <w:bCs/>
          <w:sz w:val="24"/>
          <w:highlight w:val="none"/>
        </w:rPr>
      </w:pPr>
      <w:r>
        <w:rPr>
          <w:rFonts w:ascii="宋体" w:hAnsi="宋体" w:cs="宋体"/>
          <w:b/>
          <w:bCs/>
          <w:sz w:val="72"/>
          <w:highlight w:val="none"/>
        </w:rPr>
        <w:t xml:space="preserve"> </w:t>
      </w:r>
      <w:r>
        <w:rPr>
          <w:rFonts w:ascii="宋体" w:hAnsi="宋体" w:cs="宋体"/>
          <w:b/>
          <w:bCs/>
          <w:sz w:val="84"/>
          <w:szCs w:val="84"/>
          <w:highlight w:val="none"/>
        </w:rPr>
        <w:t>磋 商 文 件</w:t>
      </w:r>
    </w:p>
    <w:p>
      <w:pPr>
        <w:pStyle w:val="13"/>
        <w:rPr>
          <w:rFonts w:ascii="宋体" w:hAnsi="宋体" w:cs="宋体"/>
          <w:sz w:val="24"/>
          <w:highlight w:val="none"/>
        </w:rPr>
      </w:pPr>
    </w:p>
    <w:p>
      <w:pPr>
        <w:pStyle w:val="12"/>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ascii="Arial" w:hAnsi="Arial" w:cs="Arial"/>
          <w:b/>
          <w:sz w:val="36"/>
          <w:highlight w:val="none"/>
        </w:rPr>
      </w:pPr>
    </w:p>
    <w:p>
      <w:pPr>
        <w:pStyle w:val="12"/>
        <w:tabs>
          <w:tab w:val="left" w:pos="1890"/>
        </w:tabs>
        <w:spacing w:line="400" w:lineRule="atLeast"/>
        <w:ind w:firstLine="1807" w:firstLineChars="500"/>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0634-224XZ2ZF0138</w:t>
      </w:r>
    </w:p>
    <w:p>
      <w:pPr>
        <w:pStyle w:val="12"/>
        <w:tabs>
          <w:tab w:val="left" w:pos="1890"/>
        </w:tabs>
        <w:spacing w:line="400" w:lineRule="atLeast"/>
        <w:ind w:left="3527" w:leftChars="860" w:hanging="1807" w:hangingChars="500"/>
        <w:rPr>
          <w:rFonts w:hint="eastAsia" w:ascii="Arial" w:hAnsi="Arial" w:eastAsia="宋体" w:cs="Arial"/>
          <w:b/>
          <w:sz w:val="36"/>
          <w:highlight w:val="none"/>
          <w:lang w:eastAsia="zh-CN"/>
        </w:rPr>
      </w:pPr>
      <w:r>
        <w:rPr>
          <w:rFonts w:ascii="Arial" w:hAnsi="Arial" w:cs="Arial"/>
          <w:b/>
          <w:sz w:val="36"/>
          <w:highlight w:val="none"/>
        </w:rPr>
        <w:t>项目名称：</w:t>
      </w:r>
      <w:r>
        <w:rPr>
          <w:rFonts w:hint="eastAsia" w:ascii="Arial" w:hAnsi="Arial" w:cs="Arial"/>
          <w:b/>
          <w:sz w:val="36"/>
          <w:highlight w:val="none"/>
          <w:lang w:eastAsia="zh-CN"/>
        </w:rPr>
        <w:t>自治区中小企业公共服务平台网络枢纽平台维护项目</w:t>
      </w:r>
    </w:p>
    <w:p>
      <w:pPr>
        <w:pStyle w:val="12"/>
        <w:tabs>
          <w:tab w:val="left" w:pos="1890"/>
        </w:tabs>
        <w:spacing w:line="400" w:lineRule="atLeast"/>
        <w:ind w:firstLine="1807" w:firstLineChars="500"/>
        <w:rPr>
          <w:rFonts w:ascii="Arial" w:hAnsi="Arial" w:cs="Arial"/>
          <w:b/>
          <w:sz w:val="36"/>
          <w:highlight w:val="none"/>
        </w:rPr>
      </w:pPr>
      <w:r>
        <w:rPr>
          <w:rFonts w:ascii="Arial" w:hAnsi="Arial" w:cs="Arial"/>
          <w:b/>
          <w:sz w:val="36"/>
          <w:highlight w:val="none"/>
        </w:rPr>
        <w:t>委托单位：新疆维吾尔自治区工业和信息化厅</w:t>
      </w:r>
    </w:p>
    <w:p>
      <w:pPr>
        <w:pStyle w:val="12"/>
        <w:spacing w:line="400" w:lineRule="atLeast"/>
        <w:ind w:firstLine="1807" w:firstLineChars="500"/>
        <w:rPr>
          <w:rFonts w:ascii="Arial" w:hAnsi="Arial" w:cs="Arial"/>
          <w:b/>
          <w:sz w:val="36"/>
          <w:highlight w:val="none"/>
        </w:rPr>
      </w:pPr>
      <w:r>
        <w:rPr>
          <w:rFonts w:ascii="Arial" w:hAnsi="Arial" w:cs="Arial"/>
          <w:b/>
          <w:sz w:val="36"/>
          <w:highlight w:val="none"/>
        </w:rPr>
        <w:t>采购代理单位：新疆招标有限公司</w:t>
      </w:r>
    </w:p>
    <w:p>
      <w:pPr>
        <w:pStyle w:val="12"/>
        <w:spacing w:line="400" w:lineRule="atLeast"/>
        <w:ind w:firstLine="1807" w:firstLineChars="500"/>
        <w:rPr>
          <w:rFonts w:ascii="Arial" w:hAnsi="Arial" w:cs="Arial"/>
          <w:b/>
          <w:sz w:val="36"/>
          <w:highlight w:val="none"/>
        </w:rPr>
      </w:pPr>
    </w:p>
    <w:p>
      <w:pPr>
        <w:pStyle w:val="13"/>
        <w:spacing w:line="900" w:lineRule="exact"/>
        <w:jc w:val="center"/>
        <w:rPr>
          <w:rFonts w:ascii="宋体" w:hAnsi="宋体" w:cs="宋体"/>
          <w:b/>
          <w:bCs/>
          <w:sz w:val="30"/>
          <w:highlight w:val="none"/>
        </w:rPr>
      </w:pPr>
    </w:p>
    <w:p>
      <w:pPr>
        <w:pStyle w:val="12"/>
        <w:spacing w:line="400" w:lineRule="atLeast"/>
        <w:rPr>
          <w:rFonts w:ascii="Arial" w:hAnsi="Arial" w:cs="Arial"/>
          <w:b/>
          <w:sz w:val="52"/>
          <w:highlight w:val="none"/>
        </w:rPr>
      </w:pPr>
    </w:p>
    <w:p>
      <w:pPr>
        <w:pStyle w:val="12"/>
        <w:spacing w:line="400" w:lineRule="atLeast"/>
        <w:rPr>
          <w:rFonts w:ascii="Arial" w:hAnsi="Arial" w:cs="Arial"/>
          <w:b/>
          <w:sz w:val="52"/>
          <w:highlight w:val="none"/>
        </w:rPr>
      </w:pPr>
    </w:p>
    <w:p>
      <w:pPr>
        <w:pStyle w:val="12"/>
        <w:spacing w:line="400" w:lineRule="atLeast"/>
        <w:rPr>
          <w:rFonts w:ascii="Arial" w:hAnsi="Arial" w:cs="Arial"/>
          <w:b/>
          <w:highlight w:val="none"/>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highlight w:val="none"/>
              </w:rPr>
            </w:pPr>
          </w:p>
        </w:tc>
      </w:tr>
    </w:tbl>
    <w:p>
      <w:pPr>
        <w:pStyle w:val="13"/>
        <w:spacing w:line="400" w:lineRule="atLeast"/>
        <w:jc w:val="center"/>
        <w:rPr>
          <w:rFonts w:ascii="宋体" w:hAnsi="宋体" w:cs="宋体"/>
          <w:b/>
          <w:bCs/>
          <w:kern w:val="0"/>
          <w:sz w:val="30"/>
          <w:szCs w:val="28"/>
          <w:highlight w:val="none"/>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highlight w:val="none"/>
        </w:rPr>
        <w:t>新疆招标有限公司编制</w:t>
      </w:r>
      <w:r>
        <w:rPr>
          <w:rFonts w:ascii="宋体" w:hAnsi="宋体" w:cs="宋体"/>
          <w:b/>
          <w:bCs/>
          <w:sz w:val="30"/>
          <w:highlight w:val="none"/>
        </w:rPr>
        <w:t xml:space="preserve">  </w:t>
      </w:r>
    </w:p>
    <w:p>
      <w:pPr>
        <w:pStyle w:val="13"/>
        <w:spacing w:line="400" w:lineRule="atLeast"/>
        <w:jc w:val="center"/>
        <w:rPr>
          <w:rFonts w:ascii="Arial" w:hAnsi="Arial" w:cs="Arial"/>
          <w:b/>
          <w:sz w:val="36"/>
          <w:szCs w:val="22"/>
          <w:highlight w:val="none"/>
          <w:lang w:val="zh-CN"/>
        </w:rPr>
      </w:pPr>
      <w:r>
        <w:rPr>
          <w:rFonts w:ascii="Arial" w:hAnsi="Arial" w:cs="Arial"/>
          <w:b/>
          <w:sz w:val="36"/>
          <w:szCs w:val="22"/>
          <w:highlight w:val="none"/>
          <w:lang w:val="zh-CN"/>
        </w:rPr>
        <w:t>目  录</w:t>
      </w:r>
    </w:p>
    <w:p>
      <w:pPr>
        <w:pStyle w:val="13"/>
        <w:rPr>
          <w:highlight w:val="none"/>
          <w:lang w:val="zh-CN"/>
        </w:rPr>
      </w:pPr>
    </w:p>
    <w:p>
      <w:pPr>
        <w:pStyle w:val="29"/>
        <w:tabs>
          <w:tab w:val="right" w:leader="dot" w:pos="9746"/>
        </w:tabs>
        <w:rPr>
          <w:rFonts w:ascii="宋体" w:hAnsi="宋体" w:cs="宋体"/>
          <w:sz w:val="21"/>
          <w:szCs w:val="21"/>
          <w:highlight w:val="none"/>
        </w:rPr>
      </w:pPr>
    </w:p>
    <w:p>
      <w:pPr>
        <w:pStyle w:val="16"/>
        <w:tabs>
          <w:tab w:val="right" w:leader="dot" w:pos="9746"/>
        </w:tabs>
        <w:rPr>
          <w:highlight w:val="none"/>
        </w:rPr>
      </w:pPr>
      <w:r>
        <w:rPr>
          <w:rFonts w:ascii="宋体" w:hAnsi="宋体" w:cs="宋体"/>
          <w:szCs w:val="21"/>
          <w:highlight w:val="none"/>
        </w:rPr>
        <w:fldChar w:fldCharType="begin"/>
      </w:r>
      <w:r>
        <w:rPr>
          <w:rFonts w:ascii="宋体" w:hAnsi="宋体" w:cs="宋体"/>
          <w:szCs w:val="21"/>
          <w:highlight w:val="none"/>
        </w:rPr>
        <w:instrText xml:space="preserve">TOC \o "1-3" \h \u </w:instrText>
      </w:r>
      <w:r>
        <w:rPr>
          <w:rFonts w:ascii="宋体" w:hAnsi="宋体" w:cs="宋体"/>
          <w:szCs w:val="21"/>
          <w:highlight w:val="none"/>
        </w:rPr>
        <w:fldChar w:fldCharType="separate"/>
      </w: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第一部分  磋商邀请</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w:t>
      </w:r>
      <w:r>
        <w:rPr>
          <w:rFonts w:hint="eastAsia" w:ascii="Arial" w:hAnsi="Arial" w:cs="Arial"/>
          <w:szCs w:val="32"/>
          <w:highlight w:val="none"/>
        </w:rPr>
        <w:t>二</w:t>
      </w:r>
      <w:r>
        <w:rPr>
          <w:rFonts w:ascii="Arial" w:hAnsi="Arial" w:cs="Arial"/>
          <w:szCs w:val="32"/>
          <w:highlight w:val="none"/>
        </w:rPr>
        <w:t xml:space="preserve">部分  </w:t>
      </w:r>
      <w:r>
        <w:rPr>
          <w:rFonts w:hint="eastAsia" w:ascii="Arial" w:hAnsi="Arial" w:cs="Arial"/>
          <w:szCs w:val="32"/>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"_Toc20183" </w:instrText>
      </w:r>
      <w:r>
        <w:rPr>
          <w:highlight w:val="none"/>
        </w:rPr>
        <w:fldChar w:fldCharType="separate"/>
      </w:r>
      <w:r>
        <w:rPr>
          <w:szCs w:val="28"/>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"_Toc19282" </w:instrText>
      </w:r>
      <w:r>
        <w:rPr>
          <w:highlight w:val="none"/>
        </w:rPr>
        <w:fldChar w:fldCharType="separate"/>
      </w:r>
      <w:r>
        <w:rPr>
          <w:rFonts w:cs="Arial"/>
          <w:szCs w:val="28"/>
          <w:highlight w:val="none"/>
        </w:rPr>
        <w:t>A  说　明</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"_Toc29282" </w:instrText>
      </w:r>
      <w:r>
        <w:rPr>
          <w:highlight w:val="none"/>
        </w:rPr>
        <w:fldChar w:fldCharType="separate"/>
      </w:r>
      <w:r>
        <w:rPr>
          <w:rFonts w:ascii="宋体" w:hAnsi="宋体" w:cs="宋体"/>
          <w:szCs w:val="28"/>
          <w:highlight w:val="none"/>
        </w:rPr>
        <w:t>B  磋商文件</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"_Toc24222" </w:instrText>
      </w:r>
      <w:r>
        <w:rPr>
          <w:highlight w:val="none"/>
        </w:rPr>
        <w:fldChar w:fldCharType="separate"/>
      </w:r>
      <w:r>
        <w:rPr>
          <w:rFonts w:cs="Arial"/>
          <w:szCs w:val="28"/>
          <w:highlight w:val="none"/>
        </w:rPr>
        <w:t>C  磋商响应文件的编写</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"_Toc4308" </w:instrText>
      </w:r>
      <w:r>
        <w:rPr>
          <w:highlight w:val="none"/>
        </w:rPr>
        <w:fldChar w:fldCharType="separate"/>
      </w:r>
      <w:r>
        <w:rPr>
          <w:rFonts w:cs="Arial"/>
          <w:szCs w:val="28"/>
          <w:highlight w:val="none"/>
        </w:rPr>
        <w:t>D  磋商响应文件的递交</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"_Toc999" </w:instrText>
      </w:r>
      <w:r>
        <w:rPr>
          <w:highlight w:val="none"/>
        </w:rPr>
        <w:fldChar w:fldCharType="separate"/>
      </w:r>
      <w:r>
        <w:rPr>
          <w:rFonts w:cs="Arial"/>
          <w:szCs w:val="24"/>
          <w:highlight w:val="none"/>
        </w:rPr>
        <w:t>E  磋商程序</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"_Toc574" </w:instrText>
      </w:r>
      <w:r>
        <w:rPr>
          <w:highlight w:val="none"/>
        </w:rPr>
        <w:fldChar w:fldCharType="separate"/>
      </w:r>
      <w:r>
        <w:rPr>
          <w:rFonts w:cs="Arial"/>
          <w:szCs w:val="28"/>
          <w:highlight w:val="none"/>
        </w:rPr>
        <w:t>F  授予合同</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"_Toc25209" </w:instrText>
      </w:r>
      <w:r>
        <w:rPr>
          <w:highlight w:val="none"/>
        </w:rPr>
        <w:fldChar w:fldCharType="separate"/>
      </w:r>
      <w:r>
        <w:rPr>
          <w:rFonts w:cs="Arial"/>
          <w:szCs w:val="28"/>
          <w:highlight w:val="none"/>
        </w:rPr>
        <w:t>G  磋商失败条件</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"_Toc18998" </w:instrText>
      </w:r>
      <w:r>
        <w:rPr>
          <w:highlight w:val="none"/>
        </w:rPr>
        <w:fldChar w:fldCharType="separate"/>
      </w:r>
      <w:r>
        <w:rPr>
          <w:szCs w:val="32"/>
          <w:highlight w:val="none"/>
        </w:rPr>
        <w:t>第三部分 服务要求</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"_Toc27428" </w:instrText>
      </w:r>
      <w:r>
        <w:rPr>
          <w:highlight w:val="none"/>
        </w:rPr>
        <w:fldChar w:fldCharType="separate"/>
      </w:r>
      <w:r>
        <w:rPr>
          <w:szCs w:val="32"/>
          <w:highlight w:val="none"/>
        </w:rPr>
        <w:t>第四部分  合同条款（仅供参考）</w:t>
      </w:r>
      <w:r>
        <w:rPr>
          <w:highlight w:val="none"/>
        </w:rPr>
        <w:tab/>
      </w:r>
      <w:r>
        <w:rPr>
          <w:highlight w:val="none"/>
        </w:rPr>
        <w:fldChar w:fldCharType="end"/>
      </w:r>
    </w:p>
    <w:p>
      <w:pPr>
        <w:pStyle w:val="16"/>
        <w:tabs>
          <w:tab w:val="right" w:leader="dot" w:pos="9746"/>
        </w:tabs>
        <w:rPr>
          <w:highlight w:val="none"/>
        </w:rPr>
      </w:pPr>
      <w:r>
        <w:rPr>
          <w:rFonts w:ascii="宋体" w:hAnsi="宋体" w:cs="宋体"/>
          <w:szCs w:val="21"/>
          <w:highlight w:val="none"/>
        </w:rPr>
        <w:fldChar w:fldCharType="end"/>
      </w:r>
      <w:r>
        <w:rPr>
          <w:highlight w:val="none"/>
        </w:rPr>
        <w:fldChar w:fldCharType="begin"/>
      </w:r>
      <w:r>
        <w:rPr>
          <w:highlight w:val="none"/>
        </w:rPr>
        <w:instrText xml:space="preserve"> HYPERLINK \l "_Toc27428" </w:instrText>
      </w:r>
      <w:r>
        <w:rPr>
          <w:highlight w:val="none"/>
        </w:rPr>
        <w:fldChar w:fldCharType="separate"/>
      </w:r>
      <w:r>
        <w:rPr>
          <w:szCs w:val="32"/>
          <w:highlight w:val="none"/>
        </w:rPr>
        <w:t>第</w:t>
      </w:r>
      <w:r>
        <w:rPr>
          <w:rFonts w:hint="eastAsia"/>
          <w:szCs w:val="32"/>
          <w:highlight w:val="none"/>
        </w:rPr>
        <w:t>五</w:t>
      </w:r>
      <w:r>
        <w:rPr>
          <w:szCs w:val="32"/>
          <w:highlight w:val="none"/>
        </w:rPr>
        <w:t xml:space="preserve">部分  </w:t>
      </w:r>
      <w:r>
        <w:rPr>
          <w:rFonts w:hint="eastAsia"/>
          <w:szCs w:val="32"/>
          <w:highlight w:val="none"/>
        </w:rPr>
        <w:t>范本格式</w:t>
      </w:r>
      <w:r>
        <w:rPr>
          <w:highlight w:val="none"/>
        </w:rPr>
        <w:tab/>
      </w:r>
      <w:r>
        <w:rPr>
          <w:highlight w:val="none"/>
        </w:rPr>
        <w:fldChar w:fldCharType="end"/>
      </w:r>
    </w:p>
    <w:p>
      <w:pPr>
        <w:pStyle w:val="40"/>
        <w:tabs>
          <w:tab w:val="right" w:leader="dot" w:pos="9746"/>
        </w:tabs>
        <w:spacing w:line="400" w:lineRule="atLeast"/>
        <w:rPr>
          <w:rFonts w:ascii="宋体" w:hAnsi="宋体" w:cs="宋体"/>
          <w:szCs w:val="21"/>
          <w:highlight w:val="none"/>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highlight w:val="none"/>
        </w:rPr>
      </w:pPr>
      <w:r>
        <w:rPr>
          <w:sz w:val="36"/>
          <w:highlight w:val="none"/>
        </w:rPr>
        <w:t xml:space="preserve">              </w:t>
      </w:r>
      <w:r>
        <w:rPr>
          <w:sz w:val="32"/>
          <w:szCs w:val="32"/>
          <w:highlight w:val="none"/>
        </w:rPr>
        <w:t xml:space="preserve">   </w:t>
      </w:r>
      <w:r>
        <w:rPr>
          <w:rFonts w:ascii="Arial" w:hAnsi="Arial" w:cs="Arial"/>
          <w:bCs w:val="0"/>
          <w:sz w:val="32"/>
          <w:szCs w:val="32"/>
          <w:highlight w:val="none"/>
        </w:rPr>
        <w:t xml:space="preserve"> </w:t>
      </w:r>
      <w:bookmarkStart w:id="0" w:name="_Toc6757"/>
      <w:bookmarkStart w:id="1" w:name="_Toc29957"/>
      <w:bookmarkStart w:id="2" w:name="_Toc30177"/>
      <w:r>
        <w:rPr>
          <w:rFonts w:ascii="Arial" w:hAnsi="Arial" w:cs="Arial"/>
          <w:bCs w:val="0"/>
          <w:sz w:val="32"/>
          <w:szCs w:val="32"/>
          <w:highlight w:val="none"/>
        </w:rPr>
        <w:t>第一部分  磋商邀请</w:t>
      </w:r>
      <w:bookmarkEnd w:id="0"/>
      <w:bookmarkEnd w:id="1"/>
      <w:bookmarkEnd w:id="2"/>
    </w:p>
    <w:p>
      <w:pPr>
        <w:pStyle w:val="13"/>
        <w:spacing w:line="360" w:lineRule="auto"/>
        <w:ind w:firstLine="240" w:firstLineChars="100"/>
        <w:rPr>
          <w:rFonts w:hint="eastAsia" w:ascii="Arial" w:hAnsi="Arial" w:eastAsia="宋体" w:cs="Arial"/>
          <w:sz w:val="24"/>
          <w:highlight w:val="none"/>
          <w:lang w:eastAsia="zh-CN"/>
        </w:rPr>
      </w:pPr>
      <w:r>
        <w:rPr>
          <w:rFonts w:ascii="Arial" w:hAnsi="Arial" w:cs="Arial"/>
          <w:sz w:val="24"/>
          <w:highlight w:val="none"/>
        </w:rPr>
        <w:t>项目编号：</w:t>
      </w:r>
      <w:r>
        <w:rPr>
          <w:rFonts w:hint="eastAsia" w:ascii="Arial" w:hAnsi="Arial" w:cs="Arial"/>
          <w:sz w:val="24"/>
          <w:highlight w:val="none"/>
          <w:lang w:eastAsia="zh-CN"/>
        </w:rPr>
        <w:t>0634-224XZ2ZF0138</w:t>
      </w:r>
    </w:p>
    <w:p>
      <w:pPr>
        <w:pStyle w:val="13"/>
        <w:spacing w:line="360" w:lineRule="auto"/>
        <w:rPr>
          <w:rFonts w:ascii="Arial" w:hAnsi="Arial" w:cs="Arial"/>
          <w:sz w:val="24"/>
          <w:szCs w:val="22"/>
          <w:highlight w:val="none"/>
        </w:rPr>
      </w:pPr>
      <w:r>
        <w:rPr>
          <w:rFonts w:ascii="Arial" w:hAnsi="Arial" w:cs="Arial"/>
          <w:sz w:val="24"/>
          <w:highlight w:val="none"/>
        </w:rPr>
        <w:t>1、新疆招标有限公司受</w:t>
      </w:r>
      <w:r>
        <w:rPr>
          <w:rFonts w:ascii="宋体" w:hAnsi="宋体"/>
          <w:sz w:val="24"/>
          <w:highlight w:val="none"/>
        </w:rPr>
        <w:t>新疆维吾尔自治区工业和信息化厅</w:t>
      </w:r>
      <w:r>
        <w:rPr>
          <w:rFonts w:ascii="Arial" w:hAnsi="Arial" w:cs="Arial"/>
          <w:sz w:val="24"/>
          <w:highlight w:val="none"/>
        </w:rPr>
        <w:t>的委托，对</w:t>
      </w:r>
      <w:r>
        <w:rPr>
          <w:rFonts w:hint="eastAsia" w:ascii="宋体" w:hAnsi="宋体" w:cs="宋体"/>
          <w:sz w:val="24"/>
          <w:highlight w:val="none"/>
          <w:lang w:eastAsia="zh-CN"/>
        </w:rPr>
        <w:t>自治区中小企业公共服务平台网络枢纽平台维护项目</w:t>
      </w:r>
      <w:r>
        <w:rPr>
          <w:rFonts w:ascii="Arial" w:hAnsi="Arial" w:cs="Arial"/>
          <w:sz w:val="24"/>
          <w:highlight w:val="none"/>
        </w:rPr>
        <w:t>组织竞争性磋商采购。兹邀请合格供应</w:t>
      </w:r>
      <w:r>
        <w:rPr>
          <w:rFonts w:ascii="Arial" w:hAnsi="Arial" w:cs="Arial"/>
          <w:sz w:val="24"/>
          <w:szCs w:val="22"/>
          <w:highlight w:val="none"/>
        </w:rPr>
        <w:t xml:space="preserve">商以密封磋商响应文件的形式前来参加磋商。 </w:t>
      </w:r>
    </w:p>
    <w:p>
      <w:pPr>
        <w:pStyle w:val="13"/>
        <w:spacing w:line="360" w:lineRule="auto"/>
        <w:ind w:firstLine="480" w:firstLineChars="200"/>
        <w:rPr>
          <w:rFonts w:ascii="宋体" w:hAnsi="宋体" w:cs="宋体"/>
          <w:sz w:val="24"/>
          <w:highlight w:val="none"/>
        </w:rPr>
      </w:pPr>
      <w:r>
        <w:rPr>
          <w:rFonts w:ascii="Arial" w:hAnsi="Arial" w:cs="Arial"/>
          <w:sz w:val="24"/>
          <w:highlight w:val="none"/>
        </w:rPr>
        <w:t>项目内容：</w:t>
      </w:r>
      <w:r>
        <w:rPr>
          <w:rFonts w:hint="eastAsia" w:ascii="宋体" w:hAnsi="宋体" w:cs="宋体"/>
          <w:sz w:val="24"/>
          <w:highlight w:val="none"/>
          <w:lang w:eastAsia="zh-CN"/>
        </w:rPr>
        <w:t>自治区中小企业公共服务平台网络枢纽平台维护项目</w:t>
      </w:r>
      <w:r>
        <w:rPr>
          <w:rFonts w:ascii="宋体" w:hAnsi="宋体" w:cs="宋体"/>
          <w:sz w:val="24"/>
          <w:highlight w:val="none"/>
        </w:rPr>
        <w:t>（</w:t>
      </w:r>
      <w:r>
        <w:rPr>
          <w:rFonts w:hint="eastAsia" w:ascii="宋体" w:hAnsi="宋体" w:cs="宋体"/>
          <w:sz w:val="24"/>
          <w:highlight w:val="none"/>
        </w:rPr>
        <w:t>预算金额：</w:t>
      </w:r>
      <w:r>
        <w:rPr>
          <w:rFonts w:hint="eastAsia" w:ascii="宋体" w:hAnsi="宋体" w:cs="宋体"/>
          <w:sz w:val="24"/>
          <w:highlight w:val="none"/>
          <w:lang w:eastAsia="zh-CN"/>
        </w:rPr>
        <w:t>150万元</w:t>
      </w:r>
      <w:r>
        <w:rPr>
          <w:rFonts w:ascii="宋体" w:hAnsi="宋体" w:cs="宋体"/>
          <w:sz w:val="24"/>
          <w:highlight w:val="none"/>
        </w:rPr>
        <w:t>）</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2、供应商资格要求：</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1）具有独立承担民事责任的能力；</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2）具有良好的商业信誉和健全的财务会计制度，</w:t>
      </w:r>
      <w:r>
        <w:rPr>
          <w:rFonts w:hint="eastAsia" w:ascii="Arial" w:hAnsi="Arial" w:cs="Arial"/>
          <w:sz w:val="24"/>
          <w:highlight w:val="none"/>
          <w:lang w:eastAsia="zh-CN"/>
        </w:rPr>
        <w:t>提供2021年度经外部审计的财务审计报告或财务报表的复印件加盖公章</w:t>
      </w:r>
      <w:r>
        <w:rPr>
          <w:rFonts w:ascii="Arial" w:hAnsi="Arial" w:cs="Arial"/>
          <w:sz w:val="24"/>
          <w:highlight w:val="none"/>
        </w:rPr>
        <w:t>（公司成立不到一年的从成立之日起）；</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3）具有履行合同所必需的服务和专业技术能力；</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6）符合国家有关法律法规的规定；</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highlight w:val="none"/>
        </w:rPr>
      </w:pPr>
      <w:r>
        <w:rPr>
          <w:rFonts w:ascii="Arial" w:hAnsi="Arial" w:cs="Arial"/>
          <w:sz w:val="24"/>
          <w:highlight w:val="none"/>
        </w:rPr>
        <w:t xml:space="preserve">8）不接受联合体。 </w:t>
      </w:r>
    </w:p>
    <w:p>
      <w:pPr>
        <w:pStyle w:val="13"/>
        <w:spacing w:line="360" w:lineRule="auto"/>
        <w:ind w:left="480" w:hanging="480" w:hangingChars="200"/>
        <w:rPr>
          <w:rFonts w:ascii="Arial" w:hAnsi="Arial" w:cs="Arial"/>
          <w:sz w:val="24"/>
          <w:highlight w:val="none"/>
        </w:rPr>
      </w:pPr>
      <w:r>
        <w:rPr>
          <w:rFonts w:ascii="Arial" w:hAnsi="Arial" w:cs="Arial"/>
          <w:sz w:val="24"/>
          <w:highlight w:val="none"/>
        </w:rPr>
        <w:t>3、有兴趣的供应商可从202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17</w:t>
      </w:r>
      <w:r>
        <w:rPr>
          <w:rFonts w:ascii="Arial" w:hAnsi="Arial" w:cs="Arial"/>
          <w:sz w:val="24"/>
          <w:highlight w:val="none"/>
        </w:rPr>
        <w:t>日起至202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24</w:t>
      </w:r>
      <w:r>
        <w:rPr>
          <w:rFonts w:ascii="Arial" w:hAnsi="Arial" w:cs="Arial"/>
          <w:sz w:val="24"/>
          <w:highlight w:val="none"/>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4、所有磋商响应文件应于</w:t>
      </w:r>
      <w:r>
        <w:rPr>
          <w:rFonts w:hint="eastAsia" w:ascii="Arial" w:hAnsi="Arial" w:cs="Arial"/>
          <w:sz w:val="24"/>
          <w:highlight w:val="none"/>
          <w:lang w:eastAsia="zh-CN"/>
        </w:rPr>
        <w:t>2022年06月28日11:00 时</w:t>
      </w:r>
      <w:r>
        <w:rPr>
          <w:rFonts w:ascii="Arial" w:hAnsi="Arial" w:cs="Arial"/>
          <w:sz w:val="24"/>
          <w:highlight w:val="none"/>
        </w:rPr>
        <w:t>（北京时间）前递交到新疆招标有限公司8楼会议室磋商现场。</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5、磋商时间：</w:t>
      </w:r>
      <w:r>
        <w:rPr>
          <w:rFonts w:hint="eastAsia" w:ascii="Arial" w:hAnsi="Arial" w:cs="Arial"/>
          <w:sz w:val="24"/>
          <w:highlight w:val="none"/>
          <w:lang w:eastAsia="zh-CN"/>
        </w:rPr>
        <w:t>2022年06月28日11:00 时</w:t>
      </w:r>
      <w:r>
        <w:rPr>
          <w:rFonts w:ascii="Arial" w:hAnsi="Arial" w:cs="Arial"/>
          <w:sz w:val="24"/>
          <w:highlight w:val="none"/>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highlight w:val="none"/>
        </w:rPr>
      </w:pPr>
      <w:r>
        <w:rPr>
          <w:rFonts w:ascii="Arial" w:hAnsi="Arial" w:cs="Arial"/>
          <w:sz w:val="24"/>
          <w:highlight w:val="none"/>
        </w:rPr>
        <w:t>6、磋商地点：新疆招标有限公司8楼会议室</w:t>
      </w:r>
    </w:p>
    <w:p>
      <w:pPr>
        <w:pStyle w:val="13"/>
        <w:spacing w:line="360" w:lineRule="auto"/>
        <w:rPr>
          <w:rFonts w:ascii="Arial" w:hAnsi="Arial" w:cs="Arial"/>
          <w:sz w:val="24"/>
          <w:highlight w:val="none"/>
        </w:rPr>
      </w:pPr>
      <w:r>
        <w:rPr>
          <w:rFonts w:ascii="Arial" w:hAnsi="Arial" w:cs="Arial"/>
          <w:sz w:val="24"/>
          <w:highlight w:val="none"/>
        </w:rPr>
        <w:t xml:space="preserve">       地址：新疆.乌鲁木齐市友好南路179号</w:t>
      </w:r>
    </w:p>
    <w:p>
      <w:pPr>
        <w:pStyle w:val="13"/>
        <w:spacing w:line="360" w:lineRule="auto"/>
        <w:rPr>
          <w:rFonts w:ascii="Arial" w:hAnsi="Arial" w:cs="Arial"/>
          <w:sz w:val="24"/>
          <w:highlight w:val="none"/>
        </w:rPr>
      </w:pPr>
      <w:r>
        <w:rPr>
          <w:rFonts w:ascii="Arial" w:hAnsi="Arial" w:cs="Arial"/>
          <w:sz w:val="24"/>
          <w:highlight w:val="none"/>
        </w:rPr>
        <w:t>7、公告期限：5个工作日。</w:t>
      </w:r>
    </w:p>
    <w:p>
      <w:pPr>
        <w:pStyle w:val="13"/>
        <w:widowControl/>
        <w:spacing w:line="360" w:lineRule="auto"/>
        <w:jc w:val="left"/>
        <w:rPr>
          <w:rFonts w:ascii="宋体" w:hAnsi="宋体"/>
          <w:sz w:val="24"/>
          <w:highlight w:val="none"/>
        </w:rPr>
      </w:pPr>
      <w:r>
        <w:rPr>
          <w:rFonts w:ascii="Arial" w:hAnsi="Arial" w:cs="Arial"/>
          <w:kern w:val="0"/>
          <w:sz w:val="24"/>
          <w:highlight w:val="none"/>
        </w:rPr>
        <w:t>8、采购人名称：</w:t>
      </w:r>
      <w:r>
        <w:rPr>
          <w:rFonts w:ascii="宋体" w:hAnsi="宋体"/>
          <w:sz w:val="24"/>
          <w:highlight w:val="none"/>
        </w:rPr>
        <w:t>新疆维吾尔自治区工业信息化厅</w:t>
      </w:r>
    </w:p>
    <w:p>
      <w:pPr>
        <w:pStyle w:val="13"/>
        <w:widowControl/>
        <w:spacing w:line="360" w:lineRule="auto"/>
        <w:jc w:val="left"/>
        <w:rPr>
          <w:kern w:val="0"/>
          <w:sz w:val="24"/>
          <w:highlight w:val="none"/>
        </w:rPr>
      </w:pPr>
      <w:r>
        <w:rPr>
          <w:rFonts w:ascii="Arial" w:hAnsi="Arial" w:cs="Arial"/>
          <w:kern w:val="0"/>
          <w:sz w:val="24"/>
          <w:highlight w:val="none"/>
        </w:rPr>
        <w:t>地址：</w:t>
      </w:r>
      <w:r>
        <w:rPr>
          <w:rFonts w:ascii="Arial" w:hAnsi="Arial" w:cs="Arial"/>
          <w:sz w:val="24"/>
          <w:highlight w:val="none"/>
        </w:rPr>
        <w:t>新疆.乌鲁木齐市友好南路179号</w:t>
      </w:r>
    </w:p>
    <w:p>
      <w:pPr>
        <w:pStyle w:val="13"/>
        <w:widowControl/>
        <w:spacing w:line="360" w:lineRule="auto"/>
        <w:jc w:val="left"/>
        <w:rPr>
          <w:rFonts w:hint="eastAsia" w:eastAsia="宋体"/>
          <w:kern w:val="0"/>
          <w:sz w:val="24"/>
          <w:highlight w:val="none"/>
          <w:lang w:eastAsia="zh-CN"/>
        </w:rPr>
      </w:pPr>
      <w:r>
        <w:rPr>
          <w:kern w:val="0"/>
          <w:sz w:val="24"/>
          <w:highlight w:val="none"/>
        </w:rPr>
        <w:t>联系人：</w:t>
      </w:r>
      <w:r>
        <w:rPr>
          <w:rFonts w:hint="eastAsia"/>
          <w:kern w:val="0"/>
          <w:sz w:val="24"/>
          <w:highlight w:val="none"/>
          <w:lang w:eastAsia="zh-CN"/>
        </w:rPr>
        <w:t>古丽奇娜</w:t>
      </w:r>
    </w:p>
    <w:p>
      <w:pPr>
        <w:pStyle w:val="13"/>
        <w:widowControl/>
        <w:spacing w:line="360" w:lineRule="auto"/>
        <w:jc w:val="left"/>
        <w:rPr>
          <w:rFonts w:hint="eastAsia" w:ascii="Arial" w:hAnsi="Arial" w:eastAsia="宋体" w:cs="Arial"/>
          <w:kern w:val="0"/>
          <w:sz w:val="24"/>
          <w:highlight w:val="none"/>
          <w:lang w:eastAsia="zh-CN"/>
        </w:rPr>
      </w:pPr>
      <w:r>
        <w:rPr>
          <w:rFonts w:ascii="Arial" w:hAnsi="Arial" w:cs="Arial"/>
          <w:sz w:val="24"/>
          <w:highlight w:val="none"/>
        </w:rPr>
        <w:t>电话：</w:t>
      </w:r>
      <w:r>
        <w:rPr>
          <w:rFonts w:hint="eastAsia" w:ascii="Arial" w:hAnsi="Arial" w:cs="Arial"/>
          <w:sz w:val="24"/>
          <w:highlight w:val="none"/>
          <w:lang w:eastAsia="zh-CN"/>
        </w:rPr>
        <w:t>0991-4523449</w:t>
      </w:r>
    </w:p>
    <w:p>
      <w:pPr>
        <w:pStyle w:val="13"/>
        <w:spacing w:line="500" w:lineRule="exact"/>
        <w:rPr>
          <w:rFonts w:ascii="Arial" w:hAnsi="Arial" w:cs="Arial"/>
          <w:sz w:val="24"/>
          <w:highlight w:val="none"/>
          <w:u w:val="single"/>
        </w:rPr>
      </w:pPr>
      <w:r>
        <w:rPr>
          <w:rFonts w:ascii="Arial" w:hAnsi="Arial" w:cs="Arial"/>
          <w:sz w:val="24"/>
          <w:highlight w:val="none"/>
        </w:rPr>
        <w:t>9、采购代理机构名称：</w:t>
      </w:r>
      <w:r>
        <w:rPr>
          <w:rFonts w:ascii="Arial" w:hAnsi="Arial" w:cs="Arial"/>
          <w:sz w:val="24"/>
          <w:highlight w:val="none"/>
          <w:u w:val="single"/>
        </w:rPr>
        <w:t>新疆招标有限公司</w:t>
      </w:r>
    </w:p>
    <w:p>
      <w:pPr>
        <w:pStyle w:val="13"/>
        <w:spacing w:line="500" w:lineRule="exact"/>
        <w:rPr>
          <w:rFonts w:ascii="Arial" w:hAnsi="Arial" w:cs="Arial"/>
          <w:sz w:val="24"/>
          <w:highlight w:val="none"/>
          <w:u w:val="single"/>
        </w:rPr>
      </w:pPr>
      <w:r>
        <w:rPr>
          <w:rFonts w:ascii="Arial" w:hAnsi="Arial" w:cs="Arial"/>
          <w:sz w:val="24"/>
          <w:highlight w:val="none"/>
        </w:rPr>
        <w:t>详细地址：新疆.乌鲁木齐市友好南路179号十三楼</w:t>
      </w:r>
    </w:p>
    <w:p>
      <w:pPr>
        <w:pStyle w:val="13"/>
        <w:spacing w:line="500" w:lineRule="exact"/>
        <w:rPr>
          <w:rFonts w:ascii="Arial" w:hAnsi="Arial" w:cs="Arial"/>
          <w:sz w:val="24"/>
          <w:highlight w:val="none"/>
        </w:rPr>
      </w:pPr>
      <w:r>
        <w:rPr>
          <w:rFonts w:ascii="Arial" w:hAnsi="Arial" w:cs="Arial"/>
          <w:sz w:val="24"/>
          <w:highlight w:val="none"/>
        </w:rPr>
        <w:t>电子信箱：</w:t>
      </w:r>
      <w:r>
        <w:rPr>
          <w:rFonts w:ascii="Arial" w:hAnsi="Arial" w:cs="Arial"/>
          <w:sz w:val="24"/>
          <w:highlight w:val="none"/>
          <w:u w:val="single"/>
        </w:rPr>
        <w:t>274394479@qq.com</w:t>
      </w:r>
    </w:p>
    <w:p>
      <w:pPr>
        <w:pStyle w:val="13"/>
        <w:spacing w:line="500" w:lineRule="exact"/>
        <w:rPr>
          <w:rFonts w:ascii="Arial" w:hAnsi="Arial" w:cs="Arial"/>
          <w:sz w:val="24"/>
          <w:highlight w:val="none"/>
        </w:rPr>
      </w:pPr>
      <w:r>
        <w:rPr>
          <w:rFonts w:ascii="Arial" w:hAnsi="Arial" w:cs="Arial"/>
          <w:sz w:val="24"/>
          <w:highlight w:val="none"/>
        </w:rPr>
        <w:t>联 系 人：张晓峰</w:t>
      </w:r>
    </w:p>
    <w:p>
      <w:pPr>
        <w:pStyle w:val="13"/>
        <w:spacing w:line="500" w:lineRule="exact"/>
        <w:rPr>
          <w:rFonts w:ascii="Arial" w:hAnsi="Arial" w:cs="Arial"/>
          <w:sz w:val="24"/>
          <w:highlight w:val="none"/>
        </w:rPr>
      </w:pPr>
      <w:r>
        <w:rPr>
          <w:rFonts w:ascii="Arial" w:hAnsi="Arial" w:cs="Arial"/>
          <w:sz w:val="24"/>
          <w:highlight w:val="none"/>
        </w:rPr>
        <w:t>电话：0991-4523229</w:t>
      </w:r>
    </w:p>
    <w:p>
      <w:pPr>
        <w:pStyle w:val="41"/>
        <w:tabs>
          <w:tab w:val="left" w:pos="3150"/>
        </w:tabs>
        <w:spacing w:before="0" w:after="0" w:line="500" w:lineRule="exact"/>
        <w:jc w:val="left"/>
        <w:rPr>
          <w:rFonts w:ascii="Arial" w:hAnsi="Arial" w:cs="Arial"/>
          <w:b w:val="0"/>
          <w:bCs w:val="0"/>
          <w:sz w:val="24"/>
          <w:szCs w:val="24"/>
          <w:highlight w:val="none"/>
        </w:rPr>
      </w:pPr>
      <w:bookmarkStart w:id="3" w:name="_Toc31153"/>
      <w:bookmarkStart w:id="4" w:name="_Toc1135"/>
      <w:r>
        <w:rPr>
          <w:rFonts w:ascii="Arial" w:hAnsi="Arial" w:cs="Arial"/>
          <w:b w:val="0"/>
          <w:bCs w:val="0"/>
          <w:sz w:val="24"/>
          <w:szCs w:val="24"/>
          <w:highlight w:val="none"/>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highlight w:val="none"/>
        </w:rPr>
      </w:pPr>
      <w:bookmarkStart w:id="5" w:name="_Toc10387"/>
      <w:bookmarkStart w:id="6" w:name="_Toc11150"/>
      <w:r>
        <w:rPr>
          <w:rFonts w:ascii="Arial" w:hAnsi="Arial" w:cs="Arial"/>
          <w:b w:val="0"/>
          <w:bCs w:val="0"/>
          <w:sz w:val="24"/>
          <w:szCs w:val="24"/>
          <w:highlight w:val="none"/>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highlight w:val="none"/>
        </w:rPr>
      </w:pPr>
      <w:bookmarkStart w:id="7" w:name="_Toc30929"/>
      <w:bookmarkStart w:id="8" w:name="_Toc23034"/>
      <w:r>
        <w:rPr>
          <w:rFonts w:ascii="Arial" w:hAnsi="Arial" w:cs="Arial"/>
          <w:b w:val="0"/>
          <w:bCs w:val="0"/>
          <w:sz w:val="24"/>
          <w:szCs w:val="24"/>
          <w:highlight w:val="none"/>
        </w:rPr>
        <w:t>开户银行：乌鲁木齐工行友好南路支行</w:t>
      </w:r>
      <w:bookmarkEnd w:id="7"/>
      <w:bookmarkStart w:id="9" w:name="_Toc16565900"/>
      <w:bookmarkStart w:id="10" w:name="_Toc4128"/>
      <w:bookmarkStart w:id="11" w:name="_Toc29641"/>
      <w:bookmarkStart w:id="12" w:name="_Toc28948"/>
      <w:bookmarkStart w:id="13" w:name="_Toc495327300"/>
      <w:r>
        <w:rPr>
          <w:highlight w:val="none"/>
        </w:rPr>
        <w:br w:type="page"/>
      </w:r>
      <w:bookmarkEnd w:id="8"/>
    </w:p>
    <w:p>
      <w:pPr>
        <w:pStyle w:val="13"/>
        <w:tabs>
          <w:tab w:val="left" w:pos="3150"/>
        </w:tabs>
        <w:rPr>
          <w:rFonts w:ascii="Arial" w:hAnsi="Arial" w:cs="Arial"/>
          <w:highlight w:val="none"/>
        </w:rPr>
      </w:pPr>
      <w:r>
        <w:rPr>
          <w:rStyle w:val="26"/>
          <w:sz w:val="32"/>
          <w:szCs w:val="32"/>
          <w:highlight w:val="none"/>
        </w:rPr>
        <w:t>第二部分  供应商须知</w:t>
      </w:r>
      <w:bookmarkEnd w:id="9"/>
      <w:bookmarkEnd w:id="10"/>
      <w:bookmarkEnd w:id="11"/>
      <w:bookmarkEnd w:id="12"/>
    </w:p>
    <w:p>
      <w:pPr>
        <w:pStyle w:val="13"/>
        <w:spacing w:line="400" w:lineRule="atLeast"/>
        <w:rPr>
          <w:rFonts w:ascii="Arial" w:hAnsi="Arial" w:cs="Arial"/>
          <w:sz w:val="24"/>
          <w:highlight w:val="none"/>
          <w:u w:val="single"/>
        </w:rPr>
      </w:pPr>
      <w:r>
        <w:rPr>
          <w:rFonts w:ascii="Arial" w:hAnsi="Arial" w:cs="Arial"/>
          <w:sz w:val="24"/>
          <w:highlight w:val="none"/>
          <w:u w:val="single"/>
        </w:rPr>
        <w:t>目    录</w:t>
      </w:r>
    </w:p>
    <w:p>
      <w:pPr>
        <w:pStyle w:val="13"/>
        <w:spacing w:line="400" w:lineRule="atLeast"/>
        <w:rPr>
          <w:rFonts w:ascii="Arial" w:hAnsi="Arial" w:cs="Arial"/>
          <w:sz w:val="24"/>
          <w:highlight w:val="none"/>
          <w:u w:val="single"/>
        </w:rPr>
      </w:pP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说明</w:t>
      </w:r>
    </w:p>
    <w:p>
      <w:pPr>
        <w:pStyle w:val="12"/>
        <w:spacing w:line="400" w:lineRule="atLeast"/>
        <w:rPr>
          <w:rFonts w:ascii="Arial" w:hAnsi="Arial" w:cs="Arial"/>
          <w:sz w:val="24"/>
          <w:szCs w:val="24"/>
          <w:highlight w:val="none"/>
        </w:rPr>
      </w:pPr>
      <w:r>
        <w:rPr>
          <w:rFonts w:ascii="Arial" w:hAnsi="Arial" w:cs="Arial"/>
          <w:sz w:val="24"/>
          <w:szCs w:val="24"/>
          <w:highlight w:val="none"/>
        </w:rPr>
        <w:t>1.适用范围</w:t>
      </w:r>
    </w:p>
    <w:p>
      <w:pPr>
        <w:pStyle w:val="12"/>
        <w:tabs>
          <w:tab w:val="center" w:pos="4873"/>
        </w:tabs>
        <w:spacing w:line="400" w:lineRule="atLeast"/>
        <w:rPr>
          <w:rFonts w:ascii="Arial" w:hAnsi="Arial" w:cs="Arial"/>
          <w:sz w:val="24"/>
          <w:szCs w:val="24"/>
          <w:highlight w:val="none"/>
        </w:rPr>
      </w:pPr>
      <w:r>
        <w:rPr>
          <w:rFonts w:ascii="Arial" w:hAnsi="Arial" w:cs="Arial"/>
          <w:sz w:val="24"/>
          <w:szCs w:val="24"/>
          <w:highlight w:val="none"/>
        </w:rPr>
        <w:t>2.定义</w:t>
      </w:r>
      <w:r>
        <w:rPr>
          <w:rFonts w:ascii="Arial" w:hAnsi="Arial" w:cs="Arial"/>
          <w:sz w:val="24"/>
          <w:szCs w:val="24"/>
          <w:highlight w:val="none"/>
        </w:rPr>
        <w:tab/>
      </w:r>
    </w:p>
    <w:p>
      <w:pPr>
        <w:pStyle w:val="12"/>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12"/>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12"/>
        <w:spacing w:line="400" w:lineRule="atLeast"/>
        <w:rPr>
          <w:rFonts w:ascii="Arial" w:hAnsi="Arial" w:cs="Arial"/>
          <w:sz w:val="24"/>
          <w:szCs w:val="24"/>
          <w:highlight w:val="none"/>
        </w:rPr>
      </w:pPr>
      <w:r>
        <w:rPr>
          <w:rFonts w:ascii="Arial" w:hAnsi="Arial" w:cs="Arial"/>
          <w:sz w:val="24"/>
          <w:szCs w:val="24"/>
          <w:highlight w:val="none"/>
        </w:rPr>
        <w:t>5.磋商响应费用</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磋商文件</w:t>
      </w:r>
    </w:p>
    <w:p>
      <w:pPr>
        <w:pStyle w:val="12"/>
        <w:spacing w:line="400" w:lineRule="atLeast"/>
        <w:rPr>
          <w:rFonts w:ascii="Arial" w:hAnsi="Arial" w:cs="Arial"/>
          <w:sz w:val="24"/>
          <w:szCs w:val="24"/>
          <w:highlight w:val="none"/>
        </w:rPr>
      </w:pPr>
      <w:r>
        <w:rPr>
          <w:rFonts w:ascii="Arial" w:hAnsi="Arial" w:cs="Arial"/>
          <w:sz w:val="24"/>
          <w:szCs w:val="24"/>
          <w:highlight w:val="none"/>
        </w:rPr>
        <w:t>6.磋商文件构成</w:t>
      </w:r>
    </w:p>
    <w:p>
      <w:pPr>
        <w:pStyle w:val="12"/>
        <w:spacing w:line="400" w:lineRule="atLeast"/>
        <w:rPr>
          <w:rFonts w:ascii="Arial" w:hAnsi="Arial" w:cs="Arial"/>
          <w:sz w:val="24"/>
          <w:szCs w:val="24"/>
          <w:highlight w:val="none"/>
        </w:rPr>
      </w:pPr>
      <w:r>
        <w:rPr>
          <w:rFonts w:ascii="Arial" w:hAnsi="Arial" w:cs="Arial"/>
          <w:sz w:val="24"/>
          <w:szCs w:val="24"/>
          <w:highlight w:val="none"/>
        </w:rPr>
        <w:t>7.磋商文件澄清</w:t>
      </w:r>
    </w:p>
    <w:p>
      <w:pPr>
        <w:pStyle w:val="12"/>
        <w:spacing w:line="400" w:lineRule="atLeast"/>
        <w:rPr>
          <w:rFonts w:ascii="Arial" w:hAnsi="Arial" w:cs="Arial"/>
          <w:sz w:val="24"/>
          <w:szCs w:val="24"/>
          <w:highlight w:val="none"/>
        </w:rPr>
      </w:pPr>
      <w:r>
        <w:rPr>
          <w:rFonts w:ascii="Arial" w:hAnsi="Arial" w:cs="Arial"/>
          <w:sz w:val="24"/>
          <w:szCs w:val="24"/>
          <w:highlight w:val="none"/>
        </w:rPr>
        <w:t>8.磋商文件的修改</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磋商响应文件的编写</w:t>
      </w:r>
    </w:p>
    <w:p>
      <w:pPr>
        <w:pStyle w:val="12"/>
        <w:spacing w:line="400" w:lineRule="atLeast"/>
        <w:rPr>
          <w:rFonts w:ascii="Arial" w:hAnsi="Arial" w:cs="Arial"/>
          <w:sz w:val="24"/>
          <w:szCs w:val="24"/>
          <w:highlight w:val="none"/>
        </w:rPr>
      </w:pPr>
      <w:r>
        <w:rPr>
          <w:rFonts w:ascii="Arial" w:hAnsi="Arial" w:cs="Arial"/>
          <w:sz w:val="24"/>
          <w:szCs w:val="24"/>
          <w:highlight w:val="none"/>
        </w:rPr>
        <w:t>9.要求</w:t>
      </w:r>
    </w:p>
    <w:p>
      <w:pPr>
        <w:pStyle w:val="12"/>
        <w:spacing w:line="400" w:lineRule="atLeast"/>
        <w:rPr>
          <w:rFonts w:ascii="Arial" w:hAnsi="Arial" w:cs="Arial"/>
          <w:sz w:val="24"/>
          <w:szCs w:val="24"/>
          <w:highlight w:val="none"/>
        </w:rPr>
      </w:pPr>
      <w:r>
        <w:rPr>
          <w:rFonts w:ascii="Arial" w:hAnsi="Arial" w:cs="Arial"/>
          <w:sz w:val="24"/>
          <w:szCs w:val="24"/>
          <w:highlight w:val="none"/>
        </w:rPr>
        <w:t>10.磋商响应语言</w:t>
      </w:r>
    </w:p>
    <w:p>
      <w:pPr>
        <w:pStyle w:val="12"/>
        <w:spacing w:line="400" w:lineRule="atLeast"/>
        <w:rPr>
          <w:rFonts w:ascii="Arial" w:hAnsi="Arial" w:cs="Arial"/>
          <w:sz w:val="24"/>
          <w:szCs w:val="24"/>
          <w:highlight w:val="none"/>
        </w:rPr>
      </w:pPr>
      <w:r>
        <w:rPr>
          <w:rFonts w:ascii="Arial" w:hAnsi="Arial" w:cs="Arial"/>
          <w:sz w:val="24"/>
          <w:szCs w:val="24"/>
          <w:highlight w:val="none"/>
        </w:rPr>
        <w:t>11.磋商响应文件的构成</w:t>
      </w:r>
    </w:p>
    <w:p>
      <w:pPr>
        <w:pStyle w:val="12"/>
        <w:spacing w:line="400" w:lineRule="atLeast"/>
        <w:rPr>
          <w:rFonts w:ascii="Arial" w:hAnsi="Arial" w:cs="Arial"/>
          <w:sz w:val="24"/>
          <w:szCs w:val="24"/>
          <w:highlight w:val="none"/>
        </w:rPr>
      </w:pPr>
      <w:r>
        <w:rPr>
          <w:rFonts w:ascii="Arial" w:hAnsi="Arial" w:cs="Arial"/>
          <w:sz w:val="24"/>
          <w:szCs w:val="24"/>
          <w:highlight w:val="none"/>
        </w:rPr>
        <w:t>12.磋商响应文件格式</w:t>
      </w:r>
    </w:p>
    <w:p>
      <w:pPr>
        <w:pStyle w:val="12"/>
        <w:spacing w:line="400" w:lineRule="atLeast"/>
        <w:rPr>
          <w:rFonts w:ascii="Arial" w:hAnsi="Arial" w:cs="Arial"/>
          <w:sz w:val="24"/>
          <w:szCs w:val="24"/>
          <w:highlight w:val="none"/>
        </w:rPr>
      </w:pPr>
      <w:r>
        <w:rPr>
          <w:rFonts w:ascii="Arial" w:hAnsi="Arial" w:cs="Arial"/>
          <w:sz w:val="24"/>
          <w:szCs w:val="24"/>
          <w:highlight w:val="none"/>
        </w:rPr>
        <w:t>13.磋商响应报价</w:t>
      </w:r>
    </w:p>
    <w:p>
      <w:pPr>
        <w:pStyle w:val="12"/>
        <w:spacing w:line="400" w:lineRule="atLeast"/>
        <w:rPr>
          <w:rFonts w:ascii="Arial" w:hAnsi="Arial" w:cs="Arial"/>
          <w:sz w:val="24"/>
          <w:szCs w:val="24"/>
          <w:highlight w:val="none"/>
        </w:rPr>
      </w:pPr>
      <w:r>
        <w:rPr>
          <w:rFonts w:ascii="Arial" w:hAnsi="Arial" w:cs="Arial"/>
          <w:sz w:val="24"/>
          <w:szCs w:val="24"/>
          <w:highlight w:val="none"/>
        </w:rPr>
        <w:t>14.磋商响应货币</w:t>
      </w:r>
    </w:p>
    <w:p>
      <w:pPr>
        <w:pStyle w:val="12"/>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12"/>
        <w:spacing w:line="400" w:lineRule="atLeast"/>
        <w:rPr>
          <w:rFonts w:ascii="Arial" w:hAnsi="Arial" w:cs="Arial"/>
          <w:sz w:val="24"/>
          <w:szCs w:val="24"/>
          <w:highlight w:val="none"/>
        </w:rPr>
      </w:pPr>
      <w:r>
        <w:rPr>
          <w:rFonts w:ascii="Arial" w:hAnsi="Arial" w:cs="Arial"/>
          <w:sz w:val="24"/>
          <w:szCs w:val="24"/>
          <w:highlight w:val="none"/>
        </w:rPr>
        <w:t>16.磋商响应货物符合磋商文件规定的技术响应文件</w:t>
      </w:r>
    </w:p>
    <w:p>
      <w:pPr>
        <w:pStyle w:val="12"/>
        <w:spacing w:line="400" w:lineRule="atLeast"/>
        <w:rPr>
          <w:rFonts w:ascii="Arial" w:hAnsi="Arial" w:cs="Arial"/>
          <w:sz w:val="24"/>
          <w:szCs w:val="24"/>
          <w:highlight w:val="none"/>
        </w:rPr>
      </w:pPr>
      <w:r>
        <w:rPr>
          <w:rFonts w:ascii="Arial" w:hAnsi="Arial" w:cs="Arial"/>
          <w:sz w:val="24"/>
          <w:szCs w:val="24"/>
          <w:highlight w:val="none"/>
        </w:rPr>
        <w:t>17.磋商响应有效期</w:t>
      </w:r>
    </w:p>
    <w:p>
      <w:pPr>
        <w:pStyle w:val="12"/>
        <w:spacing w:line="400" w:lineRule="atLeast"/>
        <w:rPr>
          <w:rFonts w:ascii="Arial" w:hAnsi="Arial" w:cs="Arial"/>
          <w:sz w:val="24"/>
          <w:szCs w:val="24"/>
          <w:highlight w:val="none"/>
        </w:rPr>
      </w:pPr>
      <w:r>
        <w:rPr>
          <w:rFonts w:ascii="Arial" w:hAnsi="Arial" w:cs="Arial"/>
          <w:sz w:val="24"/>
          <w:szCs w:val="24"/>
          <w:highlight w:val="none"/>
        </w:rPr>
        <w:t>18.磋商响应文件的书写要求</w:t>
      </w:r>
    </w:p>
    <w:p>
      <w:pPr>
        <w:pStyle w:val="12"/>
        <w:spacing w:line="400" w:lineRule="atLeast"/>
        <w:rPr>
          <w:rFonts w:ascii="Arial" w:hAnsi="Arial" w:cs="Arial"/>
          <w:sz w:val="24"/>
          <w:szCs w:val="24"/>
          <w:highlight w:val="none"/>
        </w:rPr>
      </w:pPr>
      <w:r>
        <w:rPr>
          <w:rFonts w:ascii="Arial" w:hAnsi="Arial" w:cs="Arial"/>
          <w:sz w:val="24"/>
          <w:szCs w:val="24"/>
          <w:highlight w:val="none"/>
        </w:rPr>
        <w:t>19.磋商响应保证金</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磋商响应文件的递交</w:t>
      </w:r>
    </w:p>
    <w:p>
      <w:pPr>
        <w:pStyle w:val="12"/>
        <w:spacing w:line="400" w:lineRule="atLeast"/>
        <w:rPr>
          <w:rFonts w:ascii="Arial" w:hAnsi="Arial" w:cs="Arial"/>
          <w:sz w:val="24"/>
          <w:szCs w:val="24"/>
          <w:highlight w:val="none"/>
        </w:rPr>
      </w:pPr>
      <w:r>
        <w:rPr>
          <w:rFonts w:ascii="Arial" w:hAnsi="Arial" w:cs="Arial"/>
          <w:sz w:val="24"/>
          <w:szCs w:val="24"/>
          <w:highlight w:val="none"/>
        </w:rPr>
        <w:t>20.磋商响应文件的密封与标记</w:t>
      </w:r>
    </w:p>
    <w:p>
      <w:pPr>
        <w:pStyle w:val="12"/>
        <w:spacing w:line="400" w:lineRule="atLeast"/>
        <w:rPr>
          <w:rFonts w:ascii="Arial" w:hAnsi="Arial" w:cs="Arial"/>
          <w:sz w:val="24"/>
          <w:szCs w:val="24"/>
          <w:highlight w:val="none"/>
        </w:rPr>
      </w:pPr>
      <w:r>
        <w:rPr>
          <w:rFonts w:ascii="Arial" w:hAnsi="Arial" w:cs="Arial"/>
          <w:sz w:val="24"/>
          <w:szCs w:val="24"/>
          <w:highlight w:val="none"/>
        </w:rPr>
        <w:t>21.磋商响应截止时间</w:t>
      </w:r>
    </w:p>
    <w:p>
      <w:pPr>
        <w:pStyle w:val="12"/>
        <w:spacing w:line="400" w:lineRule="atLeast"/>
        <w:rPr>
          <w:rFonts w:ascii="Arial" w:hAnsi="Arial" w:cs="Arial"/>
          <w:sz w:val="24"/>
          <w:szCs w:val="24"/>
          <w:highlight w:val="none"/>
        </w:rPr>
      </w:pPr>
      <w:r>
        <w:rPr>
          <w:rFonts w:ascii="Arial" w:hAnsi="Arial" w:cs="Arial"/>
          <w:sz w:val="24"/>
          <w:szCs w:val="24"/>
          <w:highlight w:val="none"/>
        </w:rPr>
        <w:t>22.磋商响应文件的修改和撤销</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评标程序</w:t>
      </w:r>
    </w:p>
    <w:p>
      <w:pPr>
        <w:pStyle w:val="12"/>
        <w:spacing w:line="400" w:lineRule="atLeast"/>
        <w:rPr>
          <w:rFonts w:ascii="Arial" w:hAnsi="Arial" w:cs="Arial"/>
          <w:sz w:val="24"/>
          <w:szCs w:val="24"/>
          <w:highlight w:val="none"/>
        </w:rPr>
      </w:pPr>
      <w:r>
        <w:rPr>
          <w:rFonts w:ascii="Arial" w:hAnsi="Arial" w:cs="Arial"/>
          <w:sz w:val="24"/>
          <w:szCs w:val="24"/>
          <w:highlight w:val="none"/>
        </w:rPr>
        <w:t>23.磋商开始</w:t>
      </w:r>
    </w:p>
    <w:p>
      <w:pPr>
        <w:pStyle w:val="12"/>
        <w:spacing w:line="400" w:lineRule="atLeast"/>
        <w:rPr>
          <w:rFonts w:ascii="Arial" w:hAnsi="Arial" w:cs="Arial"/>
          <w:sz w:val="24"/>
          <w:szCs w:val="24"/>
          <w:highlight w:val="none"/>
        </w:rPr>
      </w:pPr>
      <w:r>
        <w:rPr>
          <w:rFonts w:ascii="Arial" w:hAnsi="Arial" w:cs="Arial"/>
          <w:sz w:val="24"/>
          <w:szCs w:val="24"/>
          <w:highlight w:val="none"/>
        </w:rPr>
        <w:t>24.评标过程</w:t>
      </w:r>
    </w:p>
    <w:p>
      <w:pPr>
        <w:pStyle w:val="12"/>
        <w:spacing w:line="400" w:lineRule="atLeast"/>
        <w:rPr>
          <w:rFonts w:ascii="Arial" w:hAnsi="Arial" w:cs="Arial"/>
          <w:sz w:val="24"/>
          <w:szCs w:val="24"/>
          <w:highlight w:val="none"/>
        </w:rPr>
      </w:pPr>
      <w:r>
        <w:rPr>
          <w:rFonts w:ascii="Arial" w:hAnsi="Arial" w:cs="Arial"/>
          <w:sz w:val="24"/>
          <w:szCs w:val="24"/>
          <w:highlight w:val="none"/>
        </w:rPr>
        <w:t>25.磋商响应文件的澄清</w:t>
      </w:r>
    </w:p>
    <w:p>
      <w:pPr>
        <w:pStyle w:val="12"/>
        <w:spacing w:line="400" w:lineRule="atLeast"/>
        <w:rPr>
          <w:rFonts w:ascii="Arial" w:hAnsi="Arial" w:cs="Arial"/>
          <w:sz w:val="24"/>
          <w:szCs w:val="24"/>
          <w:highlight w:val="none"/>
        </w:rPr>
      </w:pPr>
      <w:r>
        <w:rPr>
          <w:rFonts w:ascii="Arial" w:hAnsi="Arial" w:cs="Arial"/>
          <w:sz w:val="24"/>
          <w:szCs w:val="24"/>
          <w:highlight w:val="none"/>
        </w:rPr>
        <w:t>26.对磋商响应文件的评标</w:t>
      </w:r>
    </w:p>
    <w:p>
      <w:pPr>
        <w:pStyle w:val="12"/>
        <w:spacing w:line="400" w:lineRule="atLeast"/>
        <w:rPr>
          <w:rFonts w:ascii="Arial" w:hAnsi="Arial" w:cs="Arial"/>
          <w:sz w:val="24"/>
          <w:szCs w:val="24"/>
          <w:highlight w:val="none"/>
        </w:rPr>
      </w:pPr>
      <w:r>
        <w:rPr>
          <w:rFonts w:ascii="Arial" w:hAnsi="Arial" w:cs="Arial"/>
          <w:sz w:val="24"/>
          <w:szCs w:val="24"/>
          <w:highlight w:val="none"/>
        </w:rPr>
        <w:t>27.评标过程的保密性</w:t>
      </w:r>
    </w:p>
    <w:p>
      <w:pPr>
        <w:pStyle w:val="12"/>
        <w:numPr>
          <w:ilvl w:val="0"/>
          <w:numId w:val="1"/>
        </w:numPr>
        <w:spacing w:line="400" w:lineRule="atLeast"/>
        <w:rPr>
          <w:rFonts w:ascii="Arial" w:hAnsi="Arial" w:cs="Arial"/>
          <w:sz w:val="24"/>
          <w:szCs w:val="24"/>
          <w:highlight w:val="none"/>
        </w:rPr>
      </w:pPr>
      <w:r>
        <w:rPr>
          <w:rFonts w:ascii="Arial" w:hAnsi="Arial" w:cs="Arial"/>
          <w:sz w:val="24"/>
          <w:szCs w:val="24"/>
          <w:highlight w:val="none"/>
        </w:rPr>
        <w:t>授予合同</w:t>
      </w:r>
    </w:p>
    <w:p>
      <w:pPr>
        <w:pStyle w:val="12"/>
        <w:spacing w:line="400" w:lineRule="atLeast"/>
        <w:rPr>
          <w:rFonts w:ascii="Arial" w:hAnsi="Arial" w:cs="Arial"/>
          <w:sz w:val="24"/>
          <w:szCs w:val="24"/>
          <w:highlight w:val="none"/>
        </w:rPr>
      </w:pPr>
      <w:r>
        <w:rPr>
          <w:rFonts w:ascii="Arial" w:hAnsi="Arial" w:cs="Arial"/>
          <w:sz w:val="24"/>
          <w:szCs w:val="24"/>
          <w:highlight w:val="none"/>
        </w:rPr>
        <w:t>28.合同授予标准</w:t>
      </w:r>
    </w:p>
    <w:p>
      <w:pPr>
        <w:pStyle w:val="12"/>
        <w:spacing w:line="400" w:lineRule="atLeast"/>
        <w:rPr>
          <w:rFonts w:ascii="Arial" w:hAnsi="Arial" w:cs="Arial"/>
          <w:sz w:val="24"/>
          <w:szCs w:val="24"/>
          <w:highlight w:val="none"/>
        </w:rPr>
      </w:pPr>
      <w:r>
        <w:rPr>
          <w:rFonts w:ascii="Arial" w:hAnsi="Arial" w:cs="Arial"/>
          <w:sz w:val="24"/>
          <w:szCs w:val="24"/>
          <w:highlight w:val="none"/>
        </w:rPr>
        <w:t>29.接受和拒绝任何或所有</w:t>
      </w:r>
      <w:r>
        <w:rPr>
          <w:rFonts w:hint="eastAsia" w:ascii="Arial" w:hAnsi="Arial" w:cs="Arial"/>
          <w:sz w:val="24"/>
          <w:szCs w:val="24"/>
          <w:highlight w:val="none"/>
        </w:rPr>
        <w:t>响应</w:t>
      </w:r>
      <w:r>
        <w:rPr>
          <w:rFonts w:ascii="Arial" w:hAnsi="Arial" w:cs="Arial"/>
          <w:sz w:val="24"/>
          <w:szCs w:val="24"/>
          <w:highlight w:val="none"/>
        </w:rPr>
        <w:t>的权力</w:t>
      </w:r>
    </w:p>
    <w:p>
      <w:pPr>
        <w:pStyle w:val="12"/>
        <w:spacing w:line="400" w:lineRule="atLeast"/>
        <w:rPr>
          <w:rFonts w:ascii="Arial" w:hAnsi="Arial" w:cs="Arial"/>
          <w:sz w:val="24"/>
          <w:szCs w:val="24"/>
          <w:highlight w:val="none"/>
        </w:rPr>
      </w:pPr>
      <w:r>
        <w:rPr>
          <w:rFonts w:ascii="Arial" w:hAnsi="Arial" w:cs="Arial"/>
          <w:sz w:val="24"/>
          <w:szCs w:val="24"/>
          <w:highlight w:val="none"/>
        </w:rPr>
        <w:t>30.</w:t>
      </w:r>
      <w:r>
        <w:rPr>
          <w:rFonts w:hint="eastAsia" w:ascii="Arial" w:hAnsi="Arial" w:cs="Arial"/>
          <w:sz w:val="24"/>
          <w:szCs w:val="24"/>
          <w:highlight w:val="none"/>
        </w:rPr>
        <w:t>成交</w:t>
      </w:r>
      <w:r>
        <w:rPr>
          <w:rFonts w:ascii="Arial" w:hAnsi="Arial" w:cs="Arial"/>
          <w:sz w:val="24"/>
          <w:szCs w:val="24"/>
          <w:highlight w:val="none"/>
        </w:rPr>
        <w:t>通知书</w:t>
      </w:r>
    </w:p>
    <w:p>
      <w:pPr>
        <w:pStyle w:val="12"/>
        <w:spacing w:line="400" w:lineRule="atLeast"/>
        <w:rPr>
          <w:rFonts w:ascii="Arial" w:hAnsi="Arial" w:cs="Arial"/>
          <w:sz w:val="24"/>
          <w:szCs w:val="24"/>
          <w:highlight w:val="none"/>
        </w:rPr>
      </w:pPr>
      <w:r>
        <w:rPr>
          <w:rFonts w:ascii="Arial" w:hAnsi="Arial" w:cs="Arial"/>
          <w:sz w:val="24"/>
          <w:szCs w:val="24"/>
          <w:highlight w:val="none"/>
        </w:rPr>
        <w:t>31.签订合同</w:t>
      </w:r>
    </w:p>
    <w:p>
      <w:pPr>
        <w:pStyle w:val="12"/>
        <w:spacing w:line="400" w:lineRule="atLeast"/>
        <w:rPr>
          <w:rFonts w:ascii="Arial" w:hAnsi="Arial" w:cs="Arial"/>
          <w:sz w:val="24"/>
          <w:szCs w:val="24"/>
          <w:highlight w:val="none"/>
        </w:rPr>
      </w:pPr>
      <w:r>
        <w:rPr>
          <w:rFonts w:ascii="Arial" w:hAnsi="Arial" w:cs="Arial"/>
          <w:sz w:val="24"/>
          <w:szCs w:val="24"/>
          <w:highlight w:val="none"/>
        </w:rPr>
        <w:t>32.履约保证金（如适用）</w:t>
      </w:r>
    </w:p>
    <w:p>
      <w:pPr>
        <w:pStyle w:val="12"/>
        <w:spacing w:line="400" w:lineRule="atLeast"/>
        <w:rPr>
          <w:rFonts w:ascii="Arial" w:hAnsi="Arial" w:cs="Arial"/>
          <w:sz w:val="24"/>
          <w:szCs w:val="24"/>
          <w:highlight w:val="none"/>
        </w:rPr>
      </w:pPr>
      <w:r>
        <w:rPr>
          <w:rFonts w:ascii="Arial" w:hAnsi="Arial" w:cs="Arial"/>
          <w:sz w:val="24"/>
          <w:szCs w:val="24"/>
          <w:highlight w:val="none"/>
        </w:rPr>
        <w:t>33.</w:t>
      </w:r>
      <w:r>
        <w:rPr>
          <w:rFonts w:hint="eastAsia" w:ascii="Arial" w:hAnsi="Arial" w:cs="Arial"/>
          <w:sz w:val="24"/>
          <w:szCs w:val="24"/>
          <w:highlight w:val="none"/>
        </w:rPr>
        <w:t>采购</w:t>
      </w:r>
      <w:r>
        <w:rPr>
          <w:rFonts w:ascii="Arial" w:hAnsi="Arial" w:cs="Arial"/>
          <w:sz w:val="24"/>
          <w:szCs w:val="24"/>
          <w:highlight w:val="none"/>
        </w:rPr>
        <w:t>代理标服务费</w:t>
      </w:r>
    </w:p>
    <w:p>
      <w:pPr>
        <w:pStyle w:val="12"/>
        <w:numPr>
          <w:ilvl w:val="0"/>
          <w:numId w:val="1"/>
        </w:numPr>
        <w:spacing w:line="400" w:lineRule="atLeast"/>
        <w:rPr>
          <w:rFonts w:ascii="Arial" w:hAnsi="Arial" w:cs="Arial"/>
          <w:sz w:val="24"/>
          <w:szCs w:val="24"/>
          <w:highlight w:val="none"/>
        </w:rPr>
      </w:pPr>
      <w:r>
        <w:rPr>
          <w:rFonts w:hint="eastAsia" w:ascii="Arial" w:hAnsi="Arial" w:cs="Arial"/>
          <w:sz w:val="24"/>
          <w:szCs w:val="24"/>
          <w:highlight w:val="none"/>
        </w:rPr>
        <w:t>采购</w:t>
      </w:r>
      <w:r>
        <w:rPr>
          <w:rFonts w:ascii="Arial" w:hAnsi="Arial" w:cs="Arial"/>
          <w:sz w:val="24"/>
          <w:szCs w:val="24"/>
          <w:highlight w:val="none"/>
        </w:rPr>
        <w:t>失败条件</w:t>
      </w:r>
      <w:bookmarkEnd w:id="13"/>
      <w:bookmarkStart w:id="14" w:name="_Toc22188"/>
      <w:bookmarkStart w:id="15" w:name="_Toc349637919"/>
      <w:bookmarkStart w:id="16" w:name="_Toc16565901"/>
      <w:bookmarkStart w:id="17" w:name="_Toc30945"/>
      <w:bookmarkStart w:id="18" w:name="_Toc17373"/>
      <w:bookmarkStart w:id="19" w:name="_Toc349573120"/>
      <w:bookmarkStart w:id="20" w:name="_Toc267301281"/>
      <w:bookmarkStart w:id="21" w:name="_Toc298240404"/>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12"/>
        <w:spacing w:line="400" w:lineRule="atLeast"/>
        <w:rPr>
          <w:rFonts w:ascii="Arial" w:hAnsi="Arial" w:cs="Arial"/>
          <w:sz w:val="24"/>
          <w:szCs w:val="24"/>
          <w:highlight w:val="none"/>
        </w:rPr>
      </w:pPr>
    </w:p>
    <w:p>
      <w:pPr>
        <w:pStyle w:val="37"/>
        <w:ind w:firstLine="3654" w:firstLineChars="1300"/>
        <w:rPr>
          <w:sz w:val="28"/>
          <w:szCs w:val="28"/>
          <w:highlight w:val="none"/>
        </w:rPr>
      </w:pPr>
      <w:bookmarkStart w:id="22" w:name="_Toc20183"/>
      <w:bookmarkStart w:id="23" w:name="_Toc26570"/>
      <w:r>
        <w:rPr>
          <w:sz w:val="28"/>
          <w:szCs w:val="28"/>
          <w:highlight w:val="none"/>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highlight w:val="none"/>
              </w:rPr>
            </w:pPr>
            <w:r>
              <w:rPr>
                <w:rFonts w:ascii="Arial" w:hAnsi="Arial" w:cs="Arial"/>
                <w:sz w:val="24"/>
                <w:highlight w:val="none"/>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highlight w:val="none"/>
                <w:lang w:eastAsia="zh-CN"/>
              </w:rPr>
            </w:pPr>
            <w:r>
              <w:rPr>
                <w:rFonts w:ascii="宋体" w:hAnsi="宋体" w:cs="宋体"/>
                <w:sz w:val="24"/>
                <w:szCs w:val="32"/>
                <w:highlight w:val="none"/>
              </w:rPr>
              <w:t>项目名称：</w:t>
            </w:r>
            <w:r>
              <w:rPr>
                <w:rFonts w:hint="eastAsia" w:ascii="宋体" w:hAnsi="宋体" w:cs="宋体"/>
                <w:sz w:val="24"/>
                <w:szCs w:val="32"/>
                <w:highlight w:val="none"/>
                <w:lang w:eastAsia="zh-CN"/>
              </w:rPr>
              <w:t>自治区中小企业公共服务平台网络枢纽平台维护项目</w:t>
            </w:r>
          </w:p>
          <w:p>
            <w:pPr>
              <w:pStyle w:val="13"/>
              <w:rPr>
                <w:rFonts w:hint="eastAsia" w:ascii="Arial" w:hAnsi="Arial" w:eastAsia="宋体" w:cs="Arial"/>
                <w:sz w:val="24"/>
                <w:highlight w:val="none"/>
                <w:lang w:eastAsia="zh-CN"/>
              </w:rPr>
            </w:pPr>
            <w:r>
              <w:rPr>
                <w:rFonts w:ascii="宋体" w:hAnsi="宋体" w:cs="宋体"/>
                <w:sz w:val="24"/>
                <w:szCs w:val="32"/>
                <w:highlight w:val="none"/>
              </w:rPr>
              <w:t>项目编号：</w:t>
            </w:r>
            <w:r>
              <w:rPr>
                <w:rFonts w:hint="eastAsia" w:ascii="宋体" w:hAnsi="宋体" w:cs="宋体"/>
                <w:sz w:val="24"/>
                <w:szCs w:val="32"/>
                <w:highlight w:val="none"/>
                <w:lang w:eastAsia="zh-CN"/>
              </w:rPr>
              <w:t>0634-224XZ2ZF0138</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hint="eastAsia" w:ascii="宋体" w:hAnsi="宋体" w:cs="宋体"/>
                <w:sz w:val="24"/>
                <w:szCs w:val="32"/>
                <w:highlight w:val="none"/>
              </w:rPr>
              <w:t>采购代理机构</w:t>
            </w:r>
            <w:r>
              <w:rPr>
                <w:rFonts w:ascii="宋体" w:hAnsi="宋体" w:cs="宋体"/>
                <w:sz w:val="24"/>
                <w:szCs w:val="32"/>
                <w:highlight w:val="none"/>
              </w:rPr>
              <w:t>名称：新疆招标有限公司</w:t>
            </w:r>
          </w:p>
          <w:p>
            <w:pPr>
              <w:pStyle w:val="13"/>
              <w:rPr>
                <w:rFonts w:ascii="宋体" w:hAnsi="宋体" w:cs="宋体"/>
                <w:sz w:val="24"/>
                <w:szCs w:val="32"/>
                <w:highlight w:val="none"/>
              </w:rPr>
            </w:pPr>
            <w:r>
              <w:rPr>
                <w:rFonts w:ascii="宋体" w:hAnsi="宋体" w:cs="宋体"/>
                <w:sz w:val="24"/>
                <w:szCs w:val="32"/>
                <w:highlight w:val="none"/>
              </w:rPr>
              <w:t>单位地址：乌鲁木齐市友好南路179号</w:t>
            </w:r>
          </w:p>
          <w:p>
            <w:pPr>
              <w:pStyle w:val="13"/>
              <w:rPr>
                <w:rFonts w:ascii="宋体" w:hAnsi="宋体" w:cs="宋体"/>
                <w:sz w:val="24"/>
                <w:szCs w:val="32"/>
                <w:highlight w:val="none"/>
              </w:rPr>
            </w:pPr>
            <w:r>
              <w:rPr>
                <w:rFonts w:ascii="宋体" w:hAnsi="宋体" w:cs="宋体"/>
                <w:sz w:val="24"/>
                <w:szCs w:val="32"/>
                <w:highlight w:val="none"/>
              </w:rPr>
              <w:t>邮编：830000</w:t>
            </w:r>
          </w:p>
          <w:p>
            <w:pPr>
              <w:pStyle w:val="13"/>
              <w:rPr>
                <w:rFonts w:ascii="宋体" w:hAnsi="宋体" w:cs="宋体"/>
                <w:sz w:val="24"/>
                <w:szCs w:val="32"/>
                <w:highlight w:val="none"/>
              </w:rPr>
            </w:pPr>
            <w:r>
              <w:rPr>
                <w:rFonts w:ascii="宋体" w:hAnsi="宋体" w:cs="宋体"/>
                <w:sz w:val="24"/>
                <w:szCs w:val="32"/>
                <w:highlight w:val="none"/>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标书款：200元/套（售后不退）</w:t>
            </w:r>
          </w:p>
          <w:p>
            <w:pPr>
              <w:pStyle w:val="13"/>
              <w:rPr>
                <w:rFonts w:ascii="宋体" w:hAnsi="宋体" w:cs="宋体"/>
                <w:sz w:val="24"/>
                <w:szCs w:val="32"/>
                <w:highlight w:val="none"/>
              </w:rPr>
            </w:pPr>
            <w:r>
              <w:rPr>
                <w:rFonts w:ascii="宋体" w:hAnsi="宋体" w:cs="宋体"/>
                <w:sz w:val="24"/>
                <w:szCs w:val="32"/>
                <w:highlight w:val="none"/>
              </w:rPr>
              <w:t>磋商保证金金额：</w:t>
            </w:r>
            <w:r>
              <w:rPr>
                <w:rFonts w:hint="eastAsia" w:ascii="宋体" w:hAnsi="宋体" w:cs="宋体"/>
                <w:sz w:val="24"/>
                <w:szCs w:val="32"/>
                <w:highlight w:val="none"/>
                <w:lang w:val="en-US" w:eastAsia="zh-CN"/>
              </w:rPr>
              <w:t>30</w:t>
            </w:r>
            <w:r>
              <w:rPr>
                <w:rFonts w:hint="eastAsia" w:ascii="宋体" w:hAnsi="宋体" w:cs="宋体"/>
                <w:sz w:val="24"/>
                <w:szCs w:val="32"/>
                <w:highlight w:val="none"/>
                <w:lang w:eastAsia="zh-CN"/>
              </w:rPr>
              <w:t>000元</w:t>
            </w:r>
            <w:r>
              <w:rPr>
                <w:rFonts w:ascii="宋体" w:hAnsi="宋体" w:cs="宋体"/>
                <w:sz w:val="24"/>
                <w:szCs w:val="32"/>
                <w:highlight w:val="none"/>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highlight w:val="none"/>
              </w:rPr>
            </w:pPr>
            <w:r>
              <w:rPr>
                <w:rFonts w:ascii="宋体" w:hAnsi="宋体" w:cs="宋体"/>
                <w:sz w:val="24"/>
                <w:szCs w:val="32"/>
                <w:highlight w:val="none"/>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highlight w:val="none"/>
              </w:rPr>
            </w:pPr>
            <w:r>
              <w:rPr>
                <w:rFonts w:ascii="宋体" w:hAnsi="宋体" w:cs="宋体"/>
                <w:sz w:val="24"/>
                <w:szCs w:val="32"/>
                <w:highlight w:val="none"/>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highlight w:val="none"/>
              </w:rPr>
            </w:pPr>
            <w:r>
              <w:rPr>
                <w:rFonts w:ascii="Arial" w:hAnsi="Arial" w:cs="Arial"/>
                <w:spacing w:val="8"/>
                <w:sz w:val="24"/>
                <w:highlight w:val="none"/>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供应商的资格要求：</w:t>
            </w:r>
          </w:p>
          <w:p>
            <w:pPr>
              <w:pStyle w:val="13"/>
              <w:rPr>
                <w:rFonts w:ascii="宋体" w:hAnsi="宋体" w:cs="宋体"/>
                <w:sz w:val="24"/>
                <w:szCs w:val="32"/>
                <w:highlight w:val="none"/>
              </w:rPr>
            </w:pPr>
            <w:r>
              <w:rPr>
                <w:rFonts w:ascii="宋体" w:hAnsi="宋体" w:cs="宋体"/>
                <w:sz w:val="24"/>
                <w:szCs w:val="32"/>
                <w:highlight w:val="none"/>
              </w:rPr>
              <w:t>1）具有独立承担民事责任的能力；</w:t>
            </w:r>
          </w:p>
          <w:p>
            <w:pPr>
              <w:pStyle w:val="13"/>
              <w:rPr>
                <w:rFonts w:ascii="宋体" w:hAnsi="宋体" w:cs="宋体"/>
                <w:sz w:val="24"/>
                <w:szCs w:val="32"/>
                <w:highlight w:val="none"/>
              </w:rPr>
            </w:pPr>
            <w:r>
              <w:rPr>
                <w:rFonts w:ascii="宋体" w:hAnsi="宋体" w:cs="宋体"/>
                <w:sz w:val="24"/>
                <w:szCs w:val="32"/>
                <w:highlight w:val="none"/>
              </w:rPr>
              <w:t>2）具有良好的商业信誉和健全的财务会计制度，</w:t>
            </w:r>
            <w:r>
              <w:rPr>
                <w:rFonts w:hint="eastAsia" w:ascii="宋体" w:hAnsi="宋体" w:cs="宋体"/>
                <w:sz w:val="24"/>
                <w:szCs w:val="32"/>
                <w:highlight w:val="none"/>
                <w:lang w:eastAsia="zh-CN"/>
              </w:rPr>
              <w:t>提供2021年度经外部审计的财务审计报告或财务报表的复印件加盖公章</w:t>
            </w:r>
            <w:r>
              <w:rPr>
                <w:rFonts w:ascii="宋体" w:hAnsi="宋体" w:cs="宋体"/>
                <w:sz w:val="24"/>
                <w:szCs w:val="32"/>
                <w:highlight w:val="none"/>
              </w:rPr>
              <w:t>（公司成立不到一年的从成立之日起）；</w:t>
            </w:r>
          </w:p>
          <w:p>
            <w:pPr>
              <w:pStyle w:val="13"/>
              <w:rPr>
                <w:rFonts w:ascii="宋体" w:hAnsi="宋体" w:cs="宋体"/>
                <w:sz w:val="24"/>
                <w:szCs w:val="32"/>
                <w:highlight w:val="none"/>
              </w:rPr>
            </w:pPr>
            <w:r>
              <w:rPr>
                <w:rFonts w:ascii="宋体" w:hAnsi="宋体" w:cs="宋体"/>
                <w:sz w:val="24"/>
                <w:szCs w:val="32"/>
                <w:highlight w:val="none"/>
              </w:rPr>
              <w:t>3）具有履行合同所必需的服务和专业技术能力；</w:t>
            </w:r>
          </w:p>
          <w:p>
            <w:pPr>
              <w:pStyle w:val="13"/>
              <w:rPr>
                <w:rFonts w:ascii="宋体" w:hAnsi="宋体" w:cs="宋体"/>
                <w:sz w:val="24"/>
                <w:szCs w:val="32"/>
                <w:highlight w:val="none"/>
              </w:rPr>
            </w:pPr>
            <w:r>
              <w:rPr>
                <w:rFonts w:ascii="宋体" w:hAnsi="宋体" w:cs="宋体"/>
                <w:sz w:val="24"/>
                <w:szCs w:val="32"/>
                <w:highlight w:val="none"/>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highlight w:val="none"/>
              </w:rPr>
            </w:pPr>
            <w:r>
              <w:rPr>
                <w:rFonts w:ascii="宋体" w:hAnsi="宋体" w:cs="宋体"/>
                <w:sz w:val="24"/>
                <w:szCs w:val="32"/>
                <w:highlight w:val="none"/>
              </w:rPr>
              <w:t>5）“信用中国”网站（http://www.creditchina.gov.cn/）、“中国政府采购网”网站（http://www.ccgp.gov.cn/）无违法违规行为的；</w:t>
            </w:r>
          </w:p>
          <w:p>
            <w:pPr>
              <w:pStyle w:val="13"/>
              <w:rPr>
                <w:rFonts w:ascii="宋体" w:hAnsi="宋体" w:cs="宋体"/>
                <w:sz w:val="24"/>
                <w:szCs w:val="32"/>
                <w:highlight w:val="none"/>
              </w:rPr>
            </w:pPr>
            <w:r>
              <w:rPr>
                <w:rFonts w:ascii="宋体" w:hAnsi="宋体" w:cs="宋体"/>
                <w:sz w:val="24"/>
                <w:szCs w:val="32"/>
                <w:highlight w:val="none"/>
              </w:rPr>
              <w:t>6）符合国家有关法律法规的规定；</w:t>
            </w:r>
          </w:p>
          <w:p>
            <w:pPr>
              <w:pStyle w:val="13"/>
              <w:rPr>
                <w:rFonts w:ascii="宋体" w:hAnsi="宋体" w:cs="宋体"/>
                <w:sz w:val="24"/>
                <w:szCs w:val="32"/>
                <w:highlight w:val="none"/>
              </w:rPr>
            </w:pPr>
            <w:r>
              <w:rPr>
                <w:rFonts w:ascii="宋体" w:hAnsi="宋体" w:cs="宋体"/>
                <w:sz w:val="24"/>
                <w:szCs w:val="32"/>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highlight w:val="none"/>
              </w:rPr>
            </w:pPr>
            <w:r>
              <w:rPr>
                <w:rFonts w:ascii="宋体" w:hAnsi="宋体" w:cs="宋体"/>
                <w:sz w:val="24"/>
                <w:szCs w:val="32"/>
                <w:highlight w:val="none"/>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highlight w:val="none"/>
              </w:rPr>
            </w:pPr>
            <w:r>
              <w:rPr>
                <w:rFonts w:ascii="Arial" w:hAnsi="Arial" w:cs="Arial"/>
                <w:sz w:val="24"/>
                <w:highlight w:val="none"/>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highlight w:val="none"/>
              </w:rPr>
            </w:pPr>
            <w:r>
              <w:rPr>
                <w:rFonts w:ascii="Arial" w:hAnsi="Arial" w:cs="Arial"/>
                <w:b/>
                <w:sz w:val="24"/>
                <w:highlight w:val="none"/>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hint="eastAsia" w:ascii="宋体" w:hAnsi="宋体" w:cs="宋体"/>
                <w:b/>
                <w:bCs/>
                <w:sz w:val="24"/>
                <w:szCs w:val="32"/>
                <w:highlight w:val="none"/>
              </w:rPr>
              <w:t>预算金额：</w:t>
            </w:r>
            <w:r>
              <w:rPr>
                <w:rFonts w:hint="eastAsia" w:ascii="宋体" w:hAnsi="宋体" w:cs="宋体"/>
                <w:b/>
                <w:bCs/>
                <w:sz w:val="24"/>
                <w:szCs w:val="32"/>
                <w:highlight w:val="none"/>
                <w:lang w:eastAsia="zh-CN"/>
              </w:rPr>
              <w:t>150万元</w:t>
            </w:r>
            <w:r>
              <w:rPr>
                <w:rFonts w:ascii="宋体" w:hAnsi="宋体" w:cs="宋体"/>
                <w:b/>
                <w:bCs/>
                <w:sz w:val="24"/>
                <w:szCs w:val="32"/>
                <w:highlight w:val="none"/>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highlight w:val="none"/>
              </w:rPr>
            </w:pPr>
            <w:r>
              <w:rPr>
                <w:rFonts w:ascii="宋体" w:hAnsi="宋体" w:cs="Arial"/>
                <w:b/>
                <w:bCs/>
                <w:sz w:val="24"/>
                <w:highlight w:val="none"/>
              </w:rPr>
              <w:t>开标现场需要随身携带的资格文件（以下资格文件开标现场准备</w:t>
            </w:r>
            <w:r>
              <w:rPr>
                <w:rFonts w:hint="eastAsia" w:ascii="宋体" w:hAnsi="宋体" w:cs="Arial"/>
                <w:b/>
                <w:bCs/>
                <w:sz w:val="24"/>
                <w:highlight w:val="none"/>
              </w:rPr>
              <w:t>一</w:t>
            </w:r>
            <w:r>
              <w:rPr>
                <w:rFonts w:ascii="宋体" w:hAnsi="宋体" w:cs="Arial"/>
                <w:b/>
                <w:bCs/>
                <w:sz w:val="24"/>
                <w:highlight w:val="none"/>
              </w:rPr>
              <w:t>份，所有复印件均需加盖公章）：</w:t>
            </w:r>
          </w:p>
          <w:p>
            <w:pPr>
              <w:pStyle w:val="13"/>
              <w:ind w:left="-108" w:leftChars="-54"/>
              <w:rPr>
                <w:rFonts w:ascii="宋体" w:hAnsi="宋体" w:cs="Arial"/>
                <w:sz w:val="24"/>
                <w:highlight w:val="none"/>
              </w:rPr>
            </w:pPr>
            <w:r>
              <w:rPr>
                <w:rFonts w:ascii="宋体" w:hAnsi="宋体" w:cs="Arial"/>
                <w:sz w:val="24"/>
                <w:highlight w:val="none"/>
              </w:rPr>
              <w:t>1.)营业执照副本原件或加盖公章的复印件；</w:t>
            </w:r>
          </w:p>
          <w:p>
            <w:pPr>
              <w:pStyle w:val="13"/>
              <w:ind w:left="-108" w:leftChars="-54"/>
              <w:rPr>
                <w:rFonts w:ascii="宋体" w:hAnsi="宋体" w:cs="Arial"/>
                <w:sz w:val="24"/>
                <w:highlight w:val="none"/>
              </w:rPr>
            </w:pPr>
            <w:r>
              <w:rPr>
                <w:rFonts w:ascii="宋体" w:hAnsi="宋体" w:cs="Arial"/>
                <w:sz w:val="24"/>
                <w:highlight w:val="none"/>
              </w:rPr>
              <w:t>2.)法人代表授权书原件、被授权人身份证原件或被授权人身份证复印件；</w:t>
            </w:r>
          </w:p>
          <w:p>
            <w:pPr>
              <w:pStyle w:val="13"/>
              <w:ind w:left="-108" w:leftChars="-54"/>
              <w:rPr>
                <w:rFonts w:ascii="宋体" w:hAnsi="宋体" w:cs="Arial"/>
                <w:sz w:val="24"/>
                <w:highlight w:val="none"/>
              </w:rPr>
            </w:pPr>
            <w:r>
              <w:rPr>
                <w:rFonts w:ascii="宋体" w:hAnsi="宋体" w:cs="Arial"/>
                <w:sz w:val="24"/>
                <w:highlight w:val="none"/>
              </w:rPr>
              <w:t>3.)提供2020年度经外部审计的财务审计报告或财务报表的复印件（公司成立不到一年的从成立之日起）；</w:t>
            </w:r>
          </w:p>
          <w:p>
            <w:pPr>
              <w:pStyle w:val="13"/>
              <w:ind w:left="-108" w:leftChars="-54"/>
              <w:rPr>
                <w:rFonts w:ascii="宋体" w:hAnsi="宋体" w:cs="Arial"/>
                <w:b/>
                <w:bCs/>
                <w:sz w:val="24"/>
                <w:highlight w:val="none"/>
              </w:rPr>
            </w:pPr>
            <w:r>
              <w:rPr>
                <w:rFonts w:ascii="宋体" w:hAnsi="宋体" w:cs="Arial"/>
                <w:sz w:val="24"/>
                <w:highlight w:val="none"/>
              </w:rPr>
              <w:t>4.)</w:t>
            </w:r>
            <w:r>
              <w:rPr>
                <w:rFonts w:ascii="宋体" w:hAnsi="宋体" w:cs="宋体"/>
                <w:sz w:val="24"/>
                <w:szCs w:val="32"/>
                <w:highlight w:val="none"/>
              </w:rPr>
              <w:t>提供近一年内任意连续三个月缴纳社保证明原件或复印件（公司成立不到三个月的从成立之日起）</w:t>
            </w:r>
            <w:r>
              <w:rPr>
                <w:rFonts w:ascii="宋体" w:hAnsi="宋体" w:cs="Arial"/>
                <w:sz w:val="24"/>
                <w:highlight w:val="none"/>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磋商响应文件以密封形式递交至：磋商现场</w:t>
            </w:r>
          </w:p>
          <w:p>
            <w:pPr>
              <w:pStyle w:val="13"/>
              <w:rPr>
                <w:rFonts w:ascii="Arial" w:hAnsi="Arial" w:cs="Arial"/>
                <w:sz w:val="24"/>
                <w:highlight w:val="none"/>
              </w:rPr>
            </w:pPr>
            <w:r>
              <w:rPr>
                <w:rFonts w:ascii="Arial" w:hAnsi="Arial" w:cs="Arial"/>
                <w:sz w:val="24"/>
                <w:highlight w:val="none"/>
              </w:rPr>
              <w:t>磋商响应文件递交截止时间：</w:t>
            </w:r>
            <w:r>
              <w:rPr>
                <w:rFonts w:hint="eastAsia" w:ascii="Arial" w:hAnsi="Arial" w:cs="Arial"/>
                <w:sz w:val="24"/>
                <w:highlight w:val="none"/>
                <w:lang w:eastAsia="zh-CN"/>
              </w:rPr>
              <w:t>2022年06月28日11:00 时</w:t>
            </w:r>
            <w:r>
              <w:rPr>
                <w:rFonts w:ascii="Arial" w:hAnsi="Arial" w:cs="Arial"/>
                <w:sz w:val="24"/>
                <w:highlight w:val="none"/>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Arial" w:hAnsi="Arial" w:cs="Arial"/>
                <w:sz w:val="24"/>
                <w:highlight w:val="none"/>
              </w:rPr>
              <w:t>磋商时间：</w:t>
            </w:r>
            <w:r>
              <w:rPr>
                <w:rFonts w:hint="eastAsia" w:ascii="Arial" w:hAnsi="Arial" w:cs="Arial"/>
                <w:sz w:val="24"/>
                <w:highlight w:val="none"/>
                <w:lang w:eastAsia="zh-CN"/>
              </w:rPr>
              <w:t>2022年06月28日11:00 时</w:t>
            </w:r>
            <w:r>
              <w:rPr>
                <w:rFonts w:ascii="Arial" w:hAnsi="Arial" w:cs="Arial"/>
                <w:sz w:val="24"/>
                <w:highlight w:val="none"/>
              </w:rPr>
              <w:t>（北京时间）</w:t>
            </w:r>
          </w:p>
          <w:p>
            <w:pPr>
              <w:pStyle w:val="13"/>
              <w:rPr>
                <w:rFonts w:ascii="Arial" w:hAnsi="Arial" w:cs="Arial"/>
                <w:sz w:val="24"/>
                <w:highlight w:val="none"/>
              </w:rPr>
            </w:pPr>
            <w:r>
              <w:rPr>
                <w:rFonts w:ascii="Arial" w:hAnsi="Arial" w:cs="Arial"/>
                <w:sz w:val="24"/>
                <w:highlight w:val="none"/>
              </w:rPr>
              <w:t>磋商地点：新疆招标有限公司8楼会议室</w:t>
            </w:r>
          </w:p>
          <w:p>
            <w:pPr>
              <w:pStyle w:val="13"/>
              <w:rPr>
                <w:rFonts w:ascii="Arial" w:hAnsi="Arial" w:cs="Arial"/>
                <w:sz w:val="24"/>
                <w:highlight w:val="none"/>
              </w:rPr>
            </w:pPr>
            <w:r>
              <w:rPr>
                <w:rFonts w:ascii="Arial" w:hAnsi="Arial" w:cs="Arial"/>
                <w:sz w:val="24"/>
                <w:highlight w:val="none"/>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highlight w:val="none"/>
                <w:lang w:eastAsia="zh-CN"/>
              </w:rPr>
            </w:pPr>
            <w:r>
              <w:rPr>
                <w:rFonts w:ascii="Arial" w:hAnsi="Arial" w:cs="Arial"/>
                <w:b/>
                <w:bCs/>
                <w:sz w:val="24"/>
                <w:highlight w:val="none"/>
              </w:rPr>
              <w:t>服务期限：</w:t>
            </w:r>
            <w:r>
              <w:rPr>
                <w:rFonts w:hint="eastAsia" w:ascii="Arial" w:hAnsi="Arial" w:cs="Arial"/>
                <w:b/>
                <w:bCs/>
                <w:sz w:val="24"/>
                <w:highlight w:val="none"/>
              </w:rPr>
              <w:t>2022年12月底前</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highlight w:val="none"/>
              </w:rPr>
            </w:pPr>
            <w:r>
              <w:rPr>
                <w:rFonts w:ascii="Arial" w:hAnsi="Arial" w:cs="Arial"/>
                <w:sz w:val="24"/>
                <w:highlight w:val="none"/>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宋体" w:hAnsi="宋体" w:cs="宋体"/>
                <w:bCs/>
                <w:sz w:val="24"/>
                <w:highlight w:val="none"/>
              </w:rPr>
              <w:t>磋商轮数和最后报价的其他要求：</w:t>
            </w:r>
            <w:r>
              <w:rPr>
                <w:rFonts w:ascii="宋体" w:hAnsi="宋体" w:cs="宋体"/>
                <w:bCs/>
                <w:kern w:val="0"/>
                <w:sz w:val="24"/>
                <w:highlight w:val="none"/>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highlight w:val="none"/>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none"/>
              </w:rPr>
            </w:pPr>
            <w:r>
              <w:rPr>
                <w:rFonts w:ascii="宋体" w:hAnsi="宋体" w:cs="Arial"/>
                <w:sz w:val="24"/>
                <w:highlight w:val="none"/>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highlight w:val="none"/>
        </w:rPr>
      </w:pPr>
      <w:r>
        <w:rPr>
          <w:highlight w:val="none"/>
        </w:rPr>
        <w:br w:type="page"/>
      </w:r>
      <w:bookmarkStart w:id="24" w:name="_Toc298240405"/>
      <w:bookmarkStart w:id="25" w:name="_Toc349637920"/>
      <w:bookmarkStart w:id="26" w:name="_Toc349573121"/>
      <w:bookmarkStart w:id="27" w:name="_Toc30891"/>
      <w:bookmarkStart w:id="28" w:name="_Toc31414"/>
      <w:bookmarkStart w:id="29" w:name="_Toc16565902"/>
      <w:bookmarkStart w:id="30" w:name="_Toc19282"/>
      <w:bookmarkStart w:id="31" w:name="_Toc10974"/>
      <w:bookmarkStart w:id="32" w:name="_Toc267301282"/>
      <w:bookmarkStart w:id="33" w:name="_Toc13370"/>
      <w:r>
        <w:rPr>
          <w:rFonts w:cs="Arial"/>
          <w:sz w:val="28"/>
          <w:szCs w:val="28"/>
          <w:highlight w:val="none"/>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highlight w:val="none"/>
        </w:rPr>
      </w:pPr>
      <w:r>
        <w:rPr>
          <w:rFonts w:ascii="Arial" w:hAnsi="Arial" w:cs="Arial"/>
          <w:sz w:val="24"/>
          <w:highlight w:val="none"/>
        </w:rPr>
        <w:t>1. 适用范围</w:t>
      </w:r>
    </w:p>
    <w:p>
      <w:pPr>
        <w:pStyle w:val="13"/>
        <w:numPr>
          <w:ilvl w:val="1"/>
          <w:numId w:val="2"/>
        </w:numPr>
        <w:spacing w:line="400" w:lineRule="atLeast"/>
        <w:rPr>
          <w:rFonts w:ascii="Arial" w:hAnsi="Arial" w:cs="Arial"/>
          <w:sz w:val="24"/>
          <w:highlight w:val="none"/>
        </w:rPr>
      </w:pPr>
      <w:r>
        <w:rPr>
          <w:rFonts w:ascii="Arial" w:hAnsi="Arial" w:cs="Arial"/>
          <w:sz w:val="24"/>
          <w:highlight w:val="none"/>
        </w:rPr>
        <w:t>本磋商文件仅适用于本次磋商响应邀请中所叙述项目的采购。</w:t>
      </w:r>
    </w:p>
    <w:p>
      <w:pPr>
        <w:pStyle w:val="13"/>
        <w:spacing w:line="400" w:lineRule="atLeast"/>
        <w:rPr>
          <w:rFonts w:ascii="Arial" w:hAnsi="Arial" w:cs="Arial"/>
          <w:sz w:val="24"/>
          <w:highlight w:val="none"/>
        </w:rPr>
      </w:pPr>
      <w:r>
        <w:rPr>
          <w:rFonts w:ascii="Arial" w:hAnsi="Arial" w:cs="Arial"/>
          <w:sz w:val="24"/>
          <w:highlight w:val="none"/>
        </w:rPr>
        <w:t>2．定义</w:t>
      </w:r>
    </w:p>
    <w:p>
      <w:pPr>
        <w:pStyle w:val="13"/>
        <w:spacing w:line="400" w:lineRule="atLeas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”系指新疆招标有限公司；</w:t>
      </w:r>
    </w:p>
    <w:p>
      <w:pPr>
        <w:pStyle w:val="13"/>
        <w:spacing w:line="400" w:lineRule="atLeast"/>
        <w:ind w:left="480" w:hanging="480" w:hangingChars="200"/>
        <w:rPr>
          <w:rFonts w:ascii="Arial" w:hAnsi="Arial" w:cs="Arial"/>
          <w:sz w:val="24"/>
          <w:highlight w:val="none"/>
        </w:rPr>
      </w:pPr>
      <w:r>
        <w:rPr>
          <w:rFonts w:ascii="Arial" w:hAnsi="Arial" w:cs="Arial"/>
          <w:sz w:val="24"/>
          <w:highlight w:val="none"/>
        </w:rPr>
        <w:t>2.2 “买方”系指新疆维吾尔自治区工业信息化厅；</w:t>
      </w:r>
    </w:p>
    <w:p>
      <w:pPr>
        <w:pStyle w:val="13"/>
        <w:spacing w:line="400" w:lineRule="atLeast"/>
        <w:rPr>
          <w:rFonts w:ascii="Arial" w:hAnsi="Arial" w:cs="Arial"/>
          <w:sz w:val="24"/>
          <w:highlight w:val="none"/>
        </w:rPr>
      </w:pPr>
      <w:r>
        <w:rPr>
          <w:rFonts w:ascii="Arial" w:hAnsi="Arial" w:cs="Arial"/>
          <w:sz w:val="24"/>
          <w:highlight w:val="none"/>
        </w:rPr>
        <w:t>2.3 “供应商”系指向</w:t>
      </w:r>
      <w:r>
        <w:rPr>
          <w:rFonts w:hint="eastAsia" w:ascii="Arial" w:hAnsi="Arial" w:cs="Arial"/>
          <w:sz w:val="24"/>
          <w:highlight w:val="none"/>
        </w:rPr>
        <w:t>采购代理机构</w:t>
      </w:r>
      <w:r>
        <w:rPr>
          <w:rFonts w:ascii="Arial" w:hAnsi="Arial" w:cs="Arial"/>
          <w:sz w:val="24"/>
          <w:highlight w:val="none"/>
        </w:rPr>
        <w:t>提交磋商响应文件的服务商；</w:t>
      </w:r>
    </w:p>
    <w:p>
      <w:pPr>
        <w:pStyle w:val="13"/>
        <w:spacing w:line="400" w:lineRule="atLeast"/>
        <w:rPr>
          <w:rFonts w:ascii="Arial" w:hAnsi="Arial" w:cs="Arial"/>
          <w:sz w:val="24"/>
          <w:highlight w:val="none"/>
        </w:rPr>
      </w:pPr>
      <w:r>
        <w:rPr>
          <w:rFonts w:ascii="Arial" w:hAnsi="Arial" w:cs="Arial"/>
          <w:sz w:val="24"/>
          <w:highlight w:val="none"/>
        </w:rPr>
        <w:t>2.4 “成交方”系指在本次项目中将被授予合同的供应商。</w:t>
      </w:r>
    </w:p>
    <w:p>
      <w:pPr>
        <w:pStyle w:val="13"/>
        <w:spacing w:line="400" w:lineRule="atLeast"/>
        <w:rPr>
          <w:rFonts w:ascii="Arial" w:hAnsi="Arial" w:cs="Arial"/>
          <w:sz w:val="24"/>
          <w:highlight w:val="none"/>
        </w:rPr>
      </w:pPr>
      <w:r>
        <w:rPr>
          <w:rFonts w:ascii="Arial" w:hAnsi="Arial" w:cs="Arial"/>
          <w:sz w:val="24"/>
          <w:highlight w:val="none"/>
        </w:rPr>
        <w:t>3．合格的供应商</w:t>
      </w:r>
    </w:p>
    <w:p>
      <w:pPr>
        <w:pStyle w:val="13"/>
        <w:spacing w:line="400" w:lineRule="atLeast"/>
        <w:ind w:left="480" w:hanging="480" w:hangingChars="200"/>
        <w:rPr>
          <w:rFonts w:ascii="Arial" w:hAnsi="Arial" w:cs="Arial"/>
          <w:sz w:val="24"/>
          <w:highlight w:val="none"/>
        </w:rPr>
      </w:pPr>
      <w:r>
        <w:rPr>
          <w:rFonts w:ascii="Arial" w:hAnsi="Arial" w:cs="Arial"/>
          <w:sz w:val="24"/>
          <w:highlight w:val="none"/>
        </w:rPr>
        <w:t>3.1 有能力提供磋商文件中所要求的服务、资格审查合格的为合格供应商；</w:t>
      </w:r>
    </w:p>
    <w:p>
      <w:pPr>
        <w:pStyle w:val="13"/>
        <w:spacing w:line="400" w:lineRule="atLeast"/>
        <w:rPr>
          <w:rFonts w:ascii="Arial" w:hAnsi="Arial" w:cs="Arial"/>
          <w:sz w:val="24"/>
          <w:highlight w:val="none"/>
        </w:rPr>
      </w:pPr>
      <w:r>
        <w:rPr>
          <w:rFonts w:ascii="Arial" w:hAnsi="Arial" w:cs="Arial"/>
          <w:sz w:val="24"/>
          <w:highlight w:val="none"/>
        </w:rPr>
        <w:t>3.2 供应商必须遵守有关的国内法律和规章条例。</w:t>
      </w:r>
    </w:p>
    <w:p>
      <w:pPr>
        <w:pStyle w:val="13"/>
        <w:spacing w:line="400" w:lineRule="atLeast"/>
        <w:ind w:left="482" w:hanging="482" w:hangingChars="200"/>
        <w:rPr>
          <w:rFonts w:ascii="Arial" w:hAnsi="Arial" w:cs="Arial"/>
          <w:b/>
          <w:sz w:val="24"/>
          <w:szCs w:val="22"/>
          <w:highlight w:val="none"/>
        </w:rPr>
      </w:pPr>
      <w:r>
        <w:rPr>
          <w:rFonts w:ascii="Arial" w:hAnsi="Arial" w:cs="Arial"/>
          <w:b/>
          <w:sz w:val="24"/>
          <w:highlight w:val="none"/>
        </w:rPr>
        <w:t>4．供应商资格(废标因素)详见“供应商须知附表”</w:t>
      </w:r>
    </w:p>
    <w:p>
      <w:pPr>
        <w:pStyle w:val="13"/>
        <w:tabs>
          <w:tab w:val="left" w:pos="252"/>
          <w:tab w:val="left" w:pos="671"/>
        </w:tabs>
        <w:spacing w:line="400" w:lineRule="atLeast"/>
        <w:rPr>
          <w:rFonts w:ascii="Arial" w:hAnsi="Arial" w:cs="Arial"/>
          <w:sz w:val="24"/>
          <w:highlight w:val="none"/>
        </w:rPr>
      </w:pPr>
      <w:r>
        <w:rPr>
          <w:rFonts w:ascii="Arial" w:hAnsi="Arial" w:cs="Arial"/>
          <w:sz w:val="24"/>
          <w:highlight w:val="none"/>
        </w:rPr>
        <w:t>5．磋商费用</w:t>
      </w:r>
    </w:p>
    <w:p>
      <w:pPr>
        <w:pStyle w:val="13"/>
        <w:tabs>
          <w:tab w:val="left" w:pos="630"/>
        </w:tabs>
        <w:spacing w:line="400" w:lineRule="atLeast"/>
        <w:ind w:left="480" w:hanging="480"/>
        <w:rPr>
          <w:rFonts w:ascii="Arial" w:hAnsi="Arial" w:cs="Arial"/>
          <w:sz w:val="24"/>
          <w:highlight w:val="none"/>
        </w:rPr>
      </w:pPr>
      <w:r>
        <w:rPr>
          <w:rFonts w:ascii="Arial" w:hAnsi="Arial" w:cs="Arial"/>
          <w:sz w:val="24"/>
          <w:highlight w:val="none"/>
        </w:rPr>
        <w:t>5.1 无论磋商过程中的作法和结果如何，供应商将自行承担所有与参加磋商响应有关的全部费用。</w:t>
      </w:r>
      <w:bookmarkStart w:id="34" w:name="_Toc349637921"/>
      <w:bookmarkStart w:id="35" w:name="_Toc16565903"/>
      <w:bookmarkStart w:id="36" w:name="_Toc267301283"/>
      <w:bookmarkStart w:id="37" w:name="_Toc349573122"/>
      <w:bookmarkStart w:id="38" w:name="_Toc298240406"/>
    </w:p>
    <w:p>
      <w:pPr>
        <w:pStyle w:val="37"/>
        <w:tabs>
          <w:tab w:val="left" w:pos="4200"/>
        </w:tabs>
        <w:ind w:firstLine="4216" w:firstLineChars="1500"/>
        <w:rPr>
          <w:sz w:val="36"/>
          <w:highlight w:val="none"/>
        </w:rPr>
      </w:pPr>
      <w:bookmarkStart w:id="39" w:name="_Toc26013"/>
      <w:bookmarkStart w:id="40" w:name="_Toc3231"/>
      <w:bookmarkStart w:id="41" w:name="_Toc29282"/>
      <w:r>
        <w:rPr>
          <w:rFonts w:ascii="宋体" w:hAnsi="宋体" w:cs="宋体"/>
          <w:sz w:val="28"/>
          <w:szCs w:val="28"/>
          <w:highlight w:val="none"/>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highlight w:val="none"/>
        </w:rPr>
      </w:pPr>
      <w:r>
        <w:rPr>
          <w:rFonts w:ascii="Arial" w:hAnsi="Arial" w:cs="Arial"/>
          <w:sz w:val="24"/>
          <w:highlight w:val="none"/>
        </w:rPr>
        <w:t>6．磋商文件构成</w:t>
      </w:r>
    </w:p>
    <w:p>
      <w:pPr>
        <w:pStyle w:val="13"/>
        <w:spacing w:line="400" w:lineRule="atLeast"/>
        <w:rPr>
          <w:rFonts w:ascii="Arial" w:hAnsi="Arial" w:cs="Arial"/>
          <w:sz w:val="24"/>
          <w:highlight w:val="none"/>
        </w:rPr>
      </w:pPr>
      <w:r>
        <w:rPr>
          <w:rFonts w:ascii="Arial" w:hAnsi="Arial" w:cs="Arial"/>
          <w:sz w:val="24"/>
          <w:highlight w:val="none"/>
        </w:rPr>
        <w:t>6.1磋商文件包括：</w:t>
      </w:r>
    </w:p>
    <w:p>
      <w:pPr>
        <w:pStyle w:val="13"/>
        <w:spacing w:line="400" w:lineRule="atLeast"/>
        <w:ind w:firstLine="238"/>
        <w:rPr>
          <w:rFonts w:ascii="宋体" w:hAnsi="宋体" w:cs="宋体"/>
          <w:sz w:val="24"/>
          <w:highlight w:val="none"/>
        </w:rPr>
      </w:pPr>
      <w:r>
        <w:rPr>
          <w:rFonts w:ascii="宋体" w:hAnsi="宋体" w:cs="宋体"/>
          <w:sz w:val="24"/>
          <w:highlight w:val="none"/>
        </w:rPr>
        <w:t>⑴磋商邀请；</w:t>
      </w:r>
    </w:p>
    <w:p>
      <w:pPr>
        <w:pStyle w:val="13"/>
        <w:spacing w:line="400" w:lineRule="atLeast"/>
        <w:ind w:firstLine="238"/>
        <w:rPr>
          <w:rFonts w:ascii="宋体" w:hAnsi="宋体" w:cs="宋体"/>
          <w:sz w:val="24"/>
          <w:highlight w:val="none"/>
        </w:rPr>
      </w:pPr>
      <w:r>
        <w:rPr>
          <w:rFonts w:ascii="宋体" w:hAnsi="宋体" w:cs="宋体"/>
          <w:sz w:val="24"/>
          <w:highlight w:val="none"/>
        </w:rPr>
        <w:t>⑵供应商须知；</w:t>
      </w:r>
    </w:p>
    <w:p>
      <w:pPr>
        <w:pStyle w:val="13"/>
        <w:spacing w:line="400" w:lineRule="atLeast"/>
        <w:ind w:firstLine="238"/>
        <w:rPr>
          <w:rFonts w:ascii="宋体" w:hAnsi="宋体" w:cs="宋体"/>
          <w:sz w:val="24"/>
          <w:highlight w:val="none"/>
        </w:rPr>
      </w:pPr>
      <w:r>
        <w:rPr>
          <w:rFonts w:ascii="宋体" w:hAnsi="宋体" w:cs="宋体"/>
          <w:sz w:val="24"/>
          <w:highlight w:val="none"/>
        </w:rPr>
        <w:t>⑶服务要求；</w:t>
      </w:r>
    </w:p>
    <w:p>
      <w:pPr>
        <w:pStyle w:val="13"/>
        <w:spacing w:line="400" w:lineRule="atLeast"/>
        <w:ind w:firstLine="238"/>
        <w:rPr>
          <w:rFonts w:ascii="宋体" w:hAnsi="宋体" w:cs="宋体"/>
          <w:sz w:val="24"/>
          <w:highlight w:val="none"/>
        </w:rPr>
      </w:pPr>
      <w:r>
        <w:rPr>
          <w:rFonts w:ascii="宋体" w:hAnsi="宋体" w:cs="宋体"/>
          <w:sz w:val="24"/>
          <w:highlight w:val="none"/>
        </w:rPr>
        <w:t>⑷合同条款；</w:t>
      </w:r>
    </w:p>
    <w:p>
      <w:pPr>
        <w:pStyle w:val="13"/>
        <w:spacing w:line="400" w:lineRule="atLeast"/>
        <w:ind w:firstLine="238"/>
        <w:rPr>
          <w:rFonts w:ascii="宋体" w:hAnsi="宋体" w:cs="宋体"/>
          <w:sz w:val="24"/>
          <w:szCs w:val="22"/>
          <w:highlight w:val="none"/>
        </w:rPr>
      </w:pPr>
      <w:r>
        <w:rPr>
          <w:rFonts w:ascii="宋体" w:hAnsi="宋体" w:cs="宋体"/>
          <w:sz w:val="24"/>
          <w:highlight w:val="none"/>
        </w:rPr>
        <w:t>⑸范本格式</w:t>
      </w:r>
      <w:r>
        <w:rPr>
          <w:rFonts w:ascii="Arial" w:hAnsi="Arial" w:cs="Arial"/>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6.2 磋商文件以中文编写。</w:t>
      </w:r>
    </w:p>
    <w:p>
      <w:pPr>
        <w:pStyle w:val="13"/>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highlight w:val="none"/>
        </w:rPr>
      </w:pPr>
      <w:r>
        <w:rPr>
          <w:rFonts w:ascii="Arial" w:hAnsi="Arial" w:cs="Arial"/>
          <w:sz w:val="24"/>
          <w:highlight w:val="none"/>
        </w:rPr>
        <w:t>7．磋商文件澄清</w:t>
      </w:r>
    </w:p>
    <w:p>
      <w:pPr>
        <w:pStyle w:val="13"/>
        <w:spacing w:line="400" w:lineRule="atLeast"/>
        <w:ind w:left="480" w:hanging="480"/>
        <w:rPr>
          <w:rFonts w:ascii="Arial" w:hAnsi="Arial" w:cs="Arial"/>
          <w:sz w:val="24"/>
          <w:highlight w:val="none"/>
        </w:rPr>
      </w:pPr>
      <w:r>
        <w:rPr>
          <w:rFonts w:ascii="Arial" w:hAnsi="Arial" w:cs="Arial"/>
          <w:sz w:val="24"/>
          <w:highlight w:val="none"/>
        </w:rPr>
        <w:t>7.1 供应商对磋商文件有疑问的，可以向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pStyle w:val="13"/>
        <w:spacing w:line="400" w:lineRule="atLeast"/>
        <w:ind w:left="480" w:hanging="480"/>
        <w:rPr>
          <w:rFonts w:ascii="Arial" w:hAnsi="Arial" w:cs="Arial"/>
          <w:sz w:val="24"/>
          <w:highlight w:val="none"/>
        </w:rPr>
      </w:pPr>
      <w:r>
        <w:rPr>
          <w:rFonts w:ascii="Arial" w:hAnsi="Arial" w:cs="Arial"/>
          <w:sz w:val="24"/>
          <w:highlight w:val="none"/>
        </w:rPr>
        <w:t>7.2 供应商对磋商文件有质疑的，须在得到磋商文件之日起7个工作日内，以书面形式向</w:t>
      </w:r>
      <w:r>
        <w:rPr>
          <w:rFonts w:hint="eastAsia" w:ascii="Arial" w:hAnsi="Arial" w:cs="Arial"/>
          <w:sz w:val="24"/>
          <w:highlight w:val="none"/>
        </w:rPr>
        <w:t>采购</w:t>
      </w:r>
      <w:r>
        <w:rPr>
          <w:rFonts w:ascii="Arial" w:hAnsi="Arial" w:cs="Arial"/>
          <w:sz w:val="24"/>
          <w:highlight w:val="none"/>
        </w:rPr>
        <w:t>机构提出质疑；</w:t>
      </w:r>
      <w:r>
        <w:rPr>
          <w:rFonts w:hint="eastAsia" w:ascii="Arial" w:hAnsi="Arial" w:cs="Arial"/>
          <w:sz w:val="24"/>
          <w:highlight w:val="none"/>
        </w:rPr>
        <w:t>采购</w:t>
      </w:r>
      <w:r>
        <w:rPr>
          <w:rFonts w:ascii="Arial" w:hAnsi="Arial" w:cs="Arial"/>
          <w:sz w:val="24"/>
          <w:highlight w:val="none"/>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highlight w:val="none"/>
        </w:rPr>
      </w:pPr>
      <w:r>
        <w:rPr>
          <w:rFonts w:ascii="Arial" w:hAnsi="Arial" w:cs="Arial"/>
          <w:sz w:val="24"/>
          <w:highlight w:val="none"/>
        </w:rPr>
        <w:t>8.  磋商文件的修改</w:t>
      </w:r>
    </w:p>
    <w:p>
      <w:pPr>
        <w:pStyle w:val="13"/>
        <w:spacing w:line="400" w:lineRule="atLeast"/>
        <w:ind w:left="480" w:hanging="480"/>
        <w:rPr>
          <w:rFonts w:ascii="Arial" w:hAnsi="Arial" w:cs="Arial"/>
          <w:sz w:val="24"/>
          <w:highlight w:val="none"/>
        </w:rPr>
      </w:pPr>
      <w:r>
        <w:rPr>
          <w:rFonts w:ascii="Arial" w:hAnsi="Arial" w:cs="Arial"/>
          <w:sz w:val="24"/>
          <w:highlight w:val="none"/>
        </w:rPr>
        <w:t>8.1 对磋商文件进行必要的修改，</w:t>
      </w:r>
      <w:r>
        <w:rPr>
          <w:rFonts w:hint="eastAsia" w:ascii="Arial" w:hAnsi="Arial" w:cs="Arial"/>
          <w:sz w:val="24"/>
          <w:highlight w:val="none"/>
        </w:rPr>
        <w:t>采购代理机构</w:t>
      </w:r>
      <w:r>
        <w:rPr>
          <w:rFonts w:ascii="Arial" w:hAnsi="Arial" w:cs="Arial"/>
          <w:sz w:val="24"/>
          <w:highlight w:val="none"/>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highlight w:val="none"/>
        </w:rPr>
      </w:pPr>
      <w:r>
        <w:rPr>
          <w:rFonts w:ascii="Arial" w:hAnsi="Arial" w:cs="Arial"/>
          <w:sz w:val="24"/>
          <w:highlight w:val="none"/>
        </w:rPr>
        <w:t>8.2 在磋商响应截止时间前，</w:t>
      </w:r>
      <w:r>
        <w:rPr>
          <w:rFonts w:hint="eastAsia" w:ascii="Arial" w:hAnsi="Arial" w:cs="Arial"/>
          <w:sz w:val="24"/>
          <w:highlight w:val="none"/>
        </w:rPr>
        <w:t>采购</w:t>
      </w:r>
      <w:r>
        <w:rPr>
          <w:rFonts w:ascii="Arial" w:hAnsi="Arial" w:cs="Arial"/>
          <w:sz w:val="24"/>
          <w:highlight w:val="none"/>
        </w:rPr>
        <w:t>机构可视具体情况延长磋商响应截止时间，并将变更时间书面通知所有购买磋商文件的供应商。</w:t>
      </w:r>
    </w:p>
    <w:p>
      <w:pPr>
        <w:pStyle w:val="13"/>
        <w:spacing w:line="400" w:lineRule="atLeast"/>
        <w:ind w:left="480" w:hanging="480"/>
        <w:rPr>
          <w:rFonts w:ascii="Arial" w:hAnsi="Arial" w:cs="Arial"/>
          <w:sz w:val="24"/>
          <w:highlight w:val="none"/>
        </w:rPr>
      </w:pPr>
    </w:p>
    <w:p>
      <w:pPr>
        <w:pStyle w:val="37"/>
        <w:tabs>
          <w:tab w:val="left" w:pos="360"/>
        </w:tabs>
        <w:spacing w:beforeAutospacing="1" w:afterAutospacing="1" w:line="400" w:lineRule="atLeast"/>
        <w:jc w:val="center"/>
        <w:rPr>
          <w:rFonts w:cs="Arial"/>
          <w:sz w:val="28"/>
          <w:szCs w:val="28"/>
          <w:highlight w:val="none"/>
        </w:rPr>
      </w:pPr>
      <w:bookmarkStart w:id="42" w:name="_Toc4697"/>
      <w:bookmarkStart w:id="43" w:name="_Toc298240407"/>
      <w:bookmarkStart w:id="44" w:name="_Toc267301284"/>
      <w:bookmarkStart w:id="45" w:name="_Toc16565904"/>
      <w:bookmarkStart w:id="46" w:name="_Toc30172"/>
      <w:bookmarkStart w:id="47" w:name="_Toc30638"/>
      <w:bookmarkStart w:id="48" w:name="_Toc349573123"/>
      <w:bookmarkStart w:id="49" w:name="_Toc24222"/>
      <w:bookmarkStart w:id="50" w:name="_Toc349637922"/>
      <w:bookmarkStart w:id="51" w:name="_Toc12374"/>
      <w:r>
        <w:rPr>
          <w:rFonts w:cs="Arial"/>
          <w:sz w:val="28"/>
          <w:szCs w:val="28"/>
          <w:highlight w:val="none"/>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highlight w:val="none"/>
        </w:rPr>
      </w:pPr>
      <w:r>
        <w:rPr>
          <w:rFonts w:ascii="Arial" w:hAnsi="Arial" w:cs="Arial"/>
          <w:sz w:val="24"/>
          <w:highlight w:val="none"/>
        </w:rPr>
        <w:t>9．要求</w:t>
      </w:r>
    </w:p>
    <w:p>
      <w:pPr>
        <w:pStyle w:val="13"/>
        <w:spacing w:line="400" w:lineRule="atLeast"/>
        <w:ind w:left="360" w:hanging="360" w:hangingChars="150"/>
        <w:rPr>
          <w:rFonts w:ascii="Arial" w:hAnsi="Arial" w:cs="Arial"/>
          <w:sz w:val="24"/>
          <w:highlight w:val="none"/>
        </w:rPr>
      </w:pPr>
      <w:r>
        <w:rPr>
          <w:rFonts w:ascii="Arial" w:hAnsi="Arial" w:cs="Arial"/>
          <w:sz w:val="24"/>
          <w:highlight w:val="none"/>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highlight w:val="none"/>
        </w:rPr>
      </w:pPr>
      <w:r>
        <w:rPr>
          <w:rFonts w:ascii="Arial" w:hAnsi="Arial" w:cs="Arial"/>
          <w:sz w:val="24"/>
          <w:highlight w:val="none"/>
        </w:rPr>
        <w:t>10．磋商响应语言</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10.1磋商响应文件及供应商与</w:t>
      </w:r>
      <w:r>
        <w:rPr>
          <w:rFonts w:hint="eastAsia" w:ascii="Arial" w:hAnsi="Arial" w:cs="Arial"/>
          <w:sz w:val="24"/>
          <w:highlight w:val="none"/>
        </w:rPr>
        <w:t>采购代理机构</w:t>
      </w:r>
      <w:r>
        <w:rPr>
          <w:rFonts w:ascii="Arial" w:hAnsi="Arial" w:cs="Arial"/>
          <w:sz w:val="24"/>
          <w:highlight w:val="none"/>
        </w:rPr>
        <w:t>就磋商响应交换的文件和来往信件，应以中文书写。</w:t>
      </w:r>
    </w:p>
    <w:p>
      <w:pPr>
        <w:pStyle w:val="13"/>
        <w:spacing w:line="400" w:lineRule="atLeast"/>
        <w:rPr>
          <w:rFonts w:ascii="Arial" w:hAnsi="Arial" w:cs="Arial"/>
          <w:sz w:val="24"/>
          <w:highlight w:val="none"/>
        </w:rPr>
      </w:pPr>
      <w:r>
        <w:rPr>
          <w:rFonts w:ascii="Arial" w:hAnsi="Arial" w:cs="Arial"/>
          <w:sz w:val="24"/>
          <w:highlight w:val="none"/>
        </w:rPr>
        <w:t>11．磋商响应文件的构成</w:t>
      </w:r>
    </w:p>
    <w:p>
      <w:pPr>
        <w:pStyle w:val="13"/>
        <w:spacing w:line="400" w:lineRule="atLeast"/>
        <w:rPr>
          <w:rFonts w:ascii="Arial" w:hAnsi="Arial" w:cs="Arial"/>
          <w:sz w:val="24"/>
          <w:highlight w:val="none"/>
        </w:rPr>
      </w:pPr>
      <w:r>
        <w:rPr>
          <w:rFonts w:ascii="Arial" w:hAnsi="Arial" w:cs="Arial"/>
          <w:sz w:val="24"/>
          <w:highlight w:val="none"/>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(1)磋商响应书、报价一览表、分项报价表；</w:t>
      </w:r>
    </w:p>
    <w:p>
      <w:pPr>
        <w:pStyle w:val="13"/>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(2)资格证明文件；</w:t>
      </w:r>
    </w:p>
    <w:p>
      <w:pPr>
        <w:pStyle w:val="13"/>
        <w:tabs>
          <w:tab w:val="left" w:pos="540"/>
          <w:tab w:val="left" w:pos="900"/>
          <w:tab w:val="left" w:pos="1080"/>
        </w:tabs>
        <w:spacing w:line="400" w:lineRule="atLeast"/>
        <w:ind w:left="360"/>
        <w:rPr>
          <w:rFonts w:ascii="Arial" w:hAnsi="Arial" w:cs="Arial"/>
          <w:sz w:val="24"/>
          <w:highlight w:val="none"/>
        </w:rPr>
      </w:pPr>
      <w:bookmarkStart w:id="52" w:name="_Toc495340920"/>
      <w:bookmarkStart w:id="53" w:name="_Toc495340867"/>
      <w:r>
        <w:rPr>
          <w:rFonts w:ascii="Arial" w:hAnsi="Arial" w:cs="Arial"/>
          <w:sz w:val="24"/>
          <w:highlight w:val="none"/>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highlight w:val="none"/>
        </w:rPr>
      </w:pPr>
      <w:bookmarkStart w:id="54" w:name="_Toc495340868"/>
      <w:bookmarkStart w:id="55" w:name="_Toc495340921"/>
      <w:bookmarkStart w:id="56" w:name="_Toc495327307"/>
      <w:r>
        <w:rPr>
          <w:rFonts w:ascii="Arial" w:hAnsi="Arial" w:cs="Arial"/>
          <w:sz w:val="24"/>
          <w:highlight w:val="none"/>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highlight w:val="none"/>
        </w:rPr>
      </w:pPr>
      <w:bookmarkStart w:id="57" w:name="_Toc495340869"/>
      <w:bookmarkStart w:id="58" w:name="_Toc495340922"/>
      <w:r>
        <w:rPr>
          <w:rFonts w:ascii="Arial" w:hAnsi="Arial" w:cs="Arial"/>
          <w:sz w:val="24"/>
          <w:highlight w:val="none"/>
        </w:rPr>
        <w:t>(5)</w:t>
      </w:r>
      <w:bookmarkEnd w:id="57"/>
      <w:bookmarkEnd w:id="58"/>
      <w:r>
        <w:rPr>
          <w:rFonts w:ascii="Arial" w:hAnsi="Arial" w:cs="Arial"/>
          <w:sz w:val="24"/>
          <w:highlight w:val="none"/>
        </w:rPr>
        <w:t>供应商概况；</w:t>
      </w:r>
    </w:p>
    <w:p>
      <w:pPr>
        <w:pStyle w:val="13"/>
        <w:tabs>
          <w:tab w:val="left" w:pos="540"/>
          <w:tab w:val="left" w:pos="900"/>
          <w:tab w:val="left" w:pos="1080"/>
        </w:tabs>
        <w:spacing w:line="400" w:lineRule="atLeast"/>
        <w:ind w:left="360"/>
        <w:rPr>
          <w:rFonts w:ascii="Arial" w:hAnsi="Arial" w:cs="Arial"/>
          <w:sz w:val="24"/>
          <w:highlight w:val="none"/>
        </w:rPr>
      </w:pPr>
      <w:bookmarkStart w:id="59" w:name="_Toc495340923"/>
      <w:bookmarkStart w:id="60" w:name="_Toc495340870"/>
      <w:r>
        <w:rPr>
          <w:rFonts w:ascii="Arial" w:hAnsi="Arial" w:cs="Arial"/>
          <w:sz w:val="24"/>
          <w:highlight w:val="none"/>
        </w:rPr>
        <w:t>(6)</w:t>
      </w:r>
      <w:bookmarkEnd w:id="59"/>
      <w:bookmarkEnd w:id="60"/>
      <w:r>
        <w:rPr>
          <w:rFonts w:ascii="Arial" w:hAnsi="Arial" w:cs="Arial"/>
          <w:sz w:val="24"/>
          <w:highlight w:val="none"/>
        </w:rPr>
        <w:t>供应商类似业绩；</w:t>
      </w:r>
    </w:p>
    <w:p>
      <w:pPr>
        <w:pStyle w:val="13"/>
        <w:tabs>
          <w:tab w:val="left" w:pos="540"/>
          <w:tab w:val="left" w:pos="900"/>
          <w:tab w:val="left" w:pos="1080"/>
        </w:tabs>
        <w:spacing w:line="400" w:lineRule="atLeast"/>
        <w:ind w:left="360"/>
        <w:rPr>
          <w:rFonts w:ascii="Arial" w:hAnsi="Arial" w:cs="Arial"/>
          <w:sz w:val="24"/>
          <w:highlight w:val="none"/>
        </w:rPr>
      </w:pPr>
      <w:bookmarkStart w:id="61" w:name="_Toc495340871"/>
      <w:bookmarkStart w:id="62" w:name="_Toc495340924"/>
      <w:r>
        <w:rPr>
          <w:rFonts w:ascii="Arial" w:hAnsi="Arial" w:cs="Arial"/>
          <w:sz w:val="24"/>
          <w:highlight w:val="none"/>
        </w:rPr>
        <w:t>(7)拟</w:t>
      </w:r>
      <w:bookmarkEnd w:id="61"/>
      <w:bookmarkEnd w:id="62"/>
      <w:r>
        <w:rPr>
          <w:rFonts w:ascii="Arial" w:hAnsi="Arial" w:cs="Arial"/>
          <w:sz w:val="24"/>
          <w:highlight w:val="none"/>
        </w:rPr>
        <w:t>派项目负责人简历表；</w:t>
      </w:r>
    </w:p>
    <w:p>
      <w:pPr>
        <w:pStyle w:val="13"/>
        <w:tabs>
          <w:tab w:val="left" w:pos="540"/>
          <w:tab w:val="left" w:pos="900"/>
          <w:tab w:val="left" w:pos="1080"/>
        </w:tabs>
        <w:spacing w:line="400" w:lineRule="atLeast"/>
        <w:ind w:left="360"/>
        <w:rPr>
          <w:rFonts w:ascii="Arial" w:hAnsi="Arial" w:cs="Arial"/>
          <w:sz w:val="24"/>
          <w:highlight w:val="none"/>
        </w:rPr>
      </w:pPr>
      <w:bookmarkStart w:id="63" w:name="_Toc495340872"/>
      <w:bookmarkStart w:id="64" w:name="_Toc495340925"/>
      <w:r>
        <w:rPr>
          <w:rFonts w:ascii="Arial" w:hAnsi="Arial" w:cs="Arial"/>
          <w:sz w:val="24"/>
          <w:highlight w:val="none"/>
        </w:rPr>
        <w:t>(8)</w:t>
      </w:r>
      <w:bookmarkEnd w:id="63"/>
      <w:bookmarkEnd w:id="64"/>
      <w:r>
        <w:rPr>
          <w:rFonts w:ascii="Arial" w:hAnsi="Arial" w:cs="Arial"/>
          <w:sz w:val="24"/>
          <w:highlight w:val="none"/>
        </w:rPr>
        <w:t>拟派本项目服务人员情况一览表；</w:t>
      </w:r>
    </w:p>
    <w:p>
      <w:pPr>
        <w:pStyle w:val="13"/>
        <w:tabs>
          <w:tab w:val="left" w:pos="540"/>
          <w:tab w:val="left" w:pos="900"/>
          <w:tab w:val="left" w:pos="1080"/>
        </w:tabs>
        <w:spacing w:line="400" w:lineRule="atLeast"/>
        <w:ind w:left="360"/>
        <w:rPr>
          <w:rFonts w:ascii="Arial" w:hAnsi="Arial" w:cs="Arial"/>
          <w:sz w:val="24"/>
          <w:highlight w:val="none"/>
        </w:rPr>
      </w:pPr>
      <w:bookmarkStart w:id="65" w:name="_Toc495340926"/>
      <w:bookmarkStart w:id="66" w:name="_Toc495340873"/>
      <w:r>
        <w:rPr>
          <w:rFonts w:ascii="Arial" w:hAnsi="Arial" w:cs="Arial"/>
          <w:sz w:val="24"/>
          <w:highlight w:val="none"/>
        </w:rPr>
        <w:t>(9)</w:t>
      </w:r>
      <w:bookmarkEnd w:id="65"/>
      <w:bookmarkEnd w:id="66"/>
      <w:r>
        <w:rPr>
          <w:rFonts w:ascii="Arial" w:hAnsi="Arial" w:cs="Arial"/>
          <w:sz w:val="24"/>
          <w:highlight w:val="none"/>
        </w:rPr>
        <w:t>服务团队相关工作经验；</w:t>
      </w:r>
    </w:p>
    <w:p>
      <w:pPr>
        <w:pStyle w:val="13"/>
        <w:tabs>
          <w:tab w:val="left" w:pos="540"/>
          <w:tab w:val="left" w:pos="900"/>
          <w:tab w:val="left" w:pos="1080"/>
        </w:tabs>
        <w:spacing w:line="400" w:lineRule="atLeast"/>
        <w:ind w:left="360"/>
        <w:rPr>
          <w:rFonts w:ascii="宋体" w:hAnsi="宋体" w:cs="宋体"/>
          <w:spacing w:val="-2"/>
          <w:sz w:val="24"/>
          <w:highlight w:val="none"/>
        </w:rPr>
      </w:pPr>
      <w:r>
        <w:rPr>
          <w:rFonts w:ascii="Arial" w:hAnsi="Arial" w:cs="Arial"/>
          <w:sz w:val="24"/>
          <w:highlight w:val="none"/>
        </w:rPr>
        <w:t>(10)</w:t>
      </w:r>
      <w:r>
        <w:rPr>
          <w:rFonts w:ascii="宋体" w:hAnsi="宋体" w:cs="宋体"/>
          <w:spacing w:val="-2"/>
          <w:sz w:val="24"/>
          <w:highlight w:val="none"/>
        </w:rPr>
        <w:t>服务实施方案；</w:t>
      </w:r>
    </w:p>
    <w:p>
      <w:pPr>
        <w:pStyle w:val="13"/>
        <w:spacing w:line="400" w:lineRule="atLeast"/>
        <w:rPr>
          <w:rFonts w:ascii="Arial" w:hAnsi="Arial" w:cs="Arial"/>
          <w:sz w:val="24"/>
          <w:highlight w:val="none"/>
        </w:rPr>
      </w:pPr>
      <w:r>
        <w:rPr>
          <w:rFonts w:ascii="Arial" w:hAnsi="Arial" w:cs="Arial"/>
          <w:sz w:val="24"/>
          <w:highlight w:val="none"/>
        </w:rPr>
        <w:t>11.2 供应商应将磋商响应文件装订成册，并填写文件资料清单。</w:t>
      </w:r>
    </w:p>
    <w:p>
      <w:pPr>
        <w:pStyle w:val="13"/>
        <w:spacing w:line="400" w:lineRule="atLeast"/>
        <w:rPr>
          <w:rFonts w:ascii="Arial" w:hAnsi="Arial" w:cs="Arial"/>
          <w:sz w:val="24"/>
          <w:highlight w:val="none"/>
        </w:rPr>
      </w:pPr>
      <w:r>
        <w:rPr>
          <w:rFonts w:ascii="Arial" w:hAnsi="Arial" w:cs="Arial"/>
          <w:sz w:val="24"/>
          <w:highlight w:val="none"/>
        </w:rPr>
        <w:t>12．磋商响应文件格式</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13．磋商响应报价</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highlight w:val="none"/>
        </w:rPr>
      </w:pPr>
      <w:r>
        <w:rPr>
          <w:rFonts w:ascii="Arial" w:hAnsi="Arial" w:cs="Arial"/>
          <w:sz w:val="24"/>
          <w:highlight w:val="none"/>
        </w:rPr>
        <w:t>13.2报价应注意下列要求：</w:t>
      </w:r>
    </w:p>
    <w:p>
      <w:pPr>
        <w:pStyle w:val="13"/>
        <w:spacing w:line="400" w:lineRule="atLeast"/>
        <w:ind w:left="720" w:hanging="720" w:hangingChars="300"/>
        <w:rPr>
          <w:rFonts w:ascii="Arial" w:hAnsi="Arial" w:cs="Arial"/>
          <w:b/>
          <w:bCs/>
          <w:sz w:val="24"/>
          <w:highlight w:val="none"/>
        </w:rPr>
      </w:pPr>
      <w:r>
        <w:rPr>
          <w:rFonts w:ascii="Arial" w:hAnsi="Arial" w:cs="Arial"/>
          <w:sz w:val="24"/>
          <w:highlight w:val="none"/>
        </w:rPr>
        <w:t>13.2.1磋商报价应包括实施该项目涵盖的所有费用。</w:t>
      </w:r>
    </w:p>
    <w:p>
      <w:pPr>
        <w:pStyle w:val="13"/>
        <w:spacing w:line="400" w:lineRule="atLeast"/>
        <w:ind w:left="629" w:hanging="628" w:hangingChars="262"/>
        <w:rPr>
          <w:rFonts w:ascii="Arial" w:hAnsi="Arial" w:cs="Arial"/>
          <w:sz w:val="24"/>
          <w:highlight w:val="none"/>
        </w:rPr>
      </w:pPr>
      <w:r>
        <w:rPr>
          <w:rFonts w:ascii="Arial" w:hAnsi="Arial" w:cs="Arial"/>
          <w:sz w:val="24"/>
          <w:highlight w:val="none"/>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highlight w:val="none"/>
        </w:rPr>
        <w:t>，没收其磋商响应担保。</w:t>
      </w:r>
    </w:p>
    <w:p>
      <w:pPr>
        <w:pStyle w:val="13"/>
        <w:spacing w:line="400" w:lineRule="atLeast"/>
        <w:rPr>
          <w:rFonts w:ascii="Arial" w:hAnsi="Arial" w:cs="Arial"/>
          <w:sz w:val="24"/>
          <w:highlight w:val="none"/>
        </w:rPr>
      </w:pPr>
      <w:r>
        <w:rPr>
          <w:rFonts w:ascii="Arial" w:hAnsi="Arial" w:cs="Arial"/>
          <w:sz w:val="24"/>
          <w:highlight w:val="none"/>
        </w:rPr>
        <w:t>14．货币</w:t>
      </w:r>
    </w:p>
    <w:p>
      <w:pPr>
        <w:pStyle w:val="13"/>
        <w:spacing w:line="400" w:lineRule="atLeast"/>
        <w:rPr>
          <w:rFonts w:ascii="Arial" w:hAnsi="Arial" w:cs="Arial"/>
          <w:sz w:val="24"/>
          <w:highlight w:val="none"/>
        </w:rPr>
      </w:pPr>
      <w:r>
        <w:rPr>
          <w:rFonts w:ascii="Arial" w:hAnsi="Arial" w:cs="Arial"/>
          <w:sz w:val="24"/>
          <w:highlight w:val="none"/>
        </w:rPr>
        <w:t>14.1人民币报价。</w:t>
      </w:r>
    </w:p>
    <w:p>
      <w:pPr>
        <w:pStyle w:val="13"/>
        <w:spacing w:line="400" w:lineRule="atLeast"/>
        <w:rPr>
          <w:rFonts w:ascii="Arial" w:hAnsi="Arial" w:cs="Arial"/>
          <w:b/>
          <w:sz w:val="24"/>
          <w:highlight w:val="none"/>
        </w:rPr>
      </w:pPr>
      <w:r>
        <w:rPr>
          <w:rFonts w:ascii="Arial" w:hAnsi="Arial" w:cs="Arial"/>
          <w:sz w:val="24"/>
          <w:highlight w:val="none"/>
        </w:rPr>
        <w:t>15．</w:t>
      </w:r>
      <w:r>
        <w:rPr>
          <w:rFonts w:ascii="Arial" w:hAnsi="Arial" w:cs="Arial"/>
          <w:b/>
          <w:sz w:val="24"/>
          <w:highlight w:val="none"/>
        </w:rPr>
        <w:t>供应商的证明文件：</w:t>
      </w:r>
    </w:p>
    <w:p>
      <w:pPr>
        <w:pStyle w:val="13"/>
        <w:spacing w:line="400" w:lineRule="atLeast"/>
        <w:ind w:firstLine="523" w:firstLineChars="218"/>
        <w:rPr>
          <w:rFonts w:ascii="Arial" w:hAnsi="Arial" w:cs="Arial"/>
          <w:b/>
          <w:spacing w:val="8"/>
          <w:sz w:val="24"/>
          <w:highlight w:val="none"/>
        </w:rPr>
      </w:pPr>
      <w:r>
        <w:rPr>
          <w:rFonts w:ascii="Arial" w:hAnsi="Arial" w:cs="Arial"/>
          <w:bCs/>
          <w:sz w:val="24"/>
          <w:highlight w:val="none"/>
        </w:rPr>
        <w:t>供应商必须提交证明其有资格进行磋商和有能力履行合同的文件（范本格式），作为磋商响应文件的一部分。</w:t>
      </w:r>
      <w:r>
        <w:rPr>
          <w:rFonts w:ascii="Arial" w:hAnsi="Arial" w:cs="Arial"/>
          <w:b/>
          <w:sz w:val="24"/>
          <w:highlight w:val="none"/>
        </w:rPr>
        <w:t>（</w:t>
      </w:r>
      <w:r>
        <w:rPr>
          <w:rFonts w:ascii="Arial" w:hAnsi="Arial" w:cs="Arial"/>
          <w:b/>
          <w:spacing w:val="8"/>
          <w:sz w:val="24"/>
          <w:highlight w:val="none"/>
        </w:rPr>
        <w:t>如不满足以下条款将导致</w:t>
      </w:r>
      <w:r>
        <w:rPr>
          <w:rFonts w:hint="eastAsia" w:ascii="Arial" w:hAnsi="Arial" w:cs="Arial"/>
          <w:b/>
          <w:spacing w:val="8"/>
          <w:sz w:val="24"/>
          <w:highlight w:val="none"/>
        </w:rPr>
        <w:t>投标无效</w:t>
      </w:r>
      <w:r>
        <w:rPr>
          <w:rFonts w:ascii="Arial" w:hAnsi="Arial" w:cs="Arial"/>
          <w:b/>
          <w:spacing w:val="8"/>
          <w:sz w:val="24"/>
          <w:highlight w:val="none"/>
        </w:rPr>
        <w:t>）</w:t>
      </w:r>
      <w:r>
        <w:rPr>
          <w:rFonts w:ascii="Arial" w:hAnsi="Arial" w:cs="Arial"/>
          <w:b/>
          <w:sz w:val="24"/>
          <w:highlight w:val="none"/>
        </w:rPr>
        <w:t>详见“供应商须知附表”</w:t>
      </w:r>
    </w:p>
    <w:p>
      <w:pPr>
        <w:pStyle w:val="13"/>
        <w:spacing w:line="400" w:lineRule="atLeast"/>
        <w:ind w:left="70" w:leftChars="35"/>
        <w:rPr>
          <w:rFonts w:ascii="Arial" w:hAnsi="Arial" w:cs="Arial"/>
          <w:b/>
          <w:spacing w:val="8"/>
          <w:sz w:val="24"/>
          <w:highlight w:val="none"/>
        </w:rPr>
      </w:pPr>
      <w:r>
        <w:rPr>
          <w:rFonts w:ascii="Arial" w:hAnsi="Arial" w:cs="Arial"/>
          <w:b/>
          <w:spacing w:val="8"/>
          <w:sz w:val="24"/>
          <w:highlight w:val="none"/>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highlight w:val="none"/>
        </w:rPr>
      </w:pPr>
      <w:r>
        <w:rPr>
          <w:rFonts w:ascii="Arial" w:hAnsi="Arial" w:cs="Arial"/>
          <w:b/>
          <w:sz w:val="24"/>
          <w:highlight w:val="none"/>
        </w:rPr>
        <w:t>（2）所有资格证明文件必须满足</w:t>
      </w:r>
      <w:r>
        <w:rPr>
          <w:rFonts w:hint="eastAsia" w:ascii="Arial" w:hAnsi="Arial" w:cs="Arial"/>
          <w:b/>
          <w:sz w:val="24"/>
          <w:highlight w:val="none"/>
        </w:rPr>
        <w:t>磋商</w:t>
      </w:r>
      <w:r>
        <w:rPr>
          <w:rFonts w:ascii="Arial" w:hAnsi="Arial" w:cs="Arial"/>
          <w:b/>
          <w:sz w:val="24"/>
          <w:highlight w:val="none"/>
        </w:rPr>
        <w:t>文件要求，否则将导致</w:t>
      </w:r>
      <w:r>
        <w:rPr>
          <w:rFonts w:hint="eastAsia" w:ascii="Arial" w:hAnsi="Arial" w:cs="Arial"/>
          <w:b/>
          <w:sz w:val="24"/>
          <w:highlight w:val="none"/>
        </w:rPr>
        <w:t>投标无效</w:t>
      </w:r>
      <w:r>
        <w:rPr>
          <w:rFonts w:ascii="Arial" w:hAnsi="Arial" w:cs="Arial"/>
          <w:b/>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16 符合磋商文件规定的技术响应文件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16.1供应商须提交证明拟供服务符合磋商文件规定的技术响应文件，作为磋商响应文件的一部分。没有按要求提供资料或提供资料不完全，将是对本次</w:t>
      </w:r>
      <w:r>
        <w:rPr>
          <w:rFonts w:hint="eastAsia" w:ascii="Arial" w:hAnsi="Arial" w:cs="Arial"/>
          <w:sz w:val="24"/>
          <w:highlight w:val="none"/>
        </w:rPr>
        <w:t>采购</w:t>
      </w:r>
      <w:r>
        <w:rPr>
          <w:rFonts w:ascii="Arial" w:hAnsi="Arial" w:cs="Arial"/>
          <w:sz w:val="24"/>
          <w:highlight w:val="none"/>
        </w:rPr>
        <w:t>没有作出实质性响应，其风险由供应商自行承担。</w:t>
      </w:r>
    </w:p>
    <w:p>
      <w:pPr>
        <w:pStyle w:val="13"/>
        <w:spacing w:line="400" w:lineRule="atLeast"/>
        <w:rPr>
          <w:rFonts w:ascii="Arial" w:hAnsi="Arial" w:cs="Arial"/>
          <w:sz w:val="24"/>
          <w:highlight w:val="none"/>
        </w:rPr>
      </w:pPr>
      <w:r>
        <w:rPr>
          <w:rFonts w:ascii="Arial" w:hAnsi="Arial" w:cs="Arial"/>
          <w:sz w:val="24"/>
          <w:highlight w:val="none"/>
        </w:rPr>
        <w:t>17．磋商响应的有效期</w:t>
      </w:r>
    </w:p>
    <w:p>
      <w:pPr>
        <w:pStyle w:val="13"/>
        <w:spacing w:line="400" w:lineRule="atLeast"/>
        <w:rPr>
          <w:rFonts w:ascii="Arial" w:hAnsi="Arial" w:cs="Arial"/>
          <w:sz w:val="24"/>
          <w:highlight w:val="none"/>
        </w:rPr>
      </w:pPr>
      <w:r>
        <w:rPr>
          <w:rFonts w:ascii="Arial" w:hAnsi="Arial" w:cs="Arial"/>
          <w:sz w:val="24"/>
          <w:highlight w:val="none"/>
        </w:rPr>
        <w:t>17.1</w:t>
      </w:r>
      <w:r>
        <w:rPr>
          <w:rFonts w:ascii="Arial" w:hAnsi="Arial" w:cs="Arial"/>
          <w:b/>
          <w:sz w:val="24"/>
          <w:highlight w:val="none"/>
        </w:rPr>
        <w:t xml:space="preserve"> 磋商响应文件从磋商开始之日起，磋商响应有效期为90天。（如不满足将导致废标）</w:t>
      </w:r>
    </w:p>
    <w:p>
      <w:pPr>
        <w:pStyle w:val="13"/>
        <w:spacing w:line="400" w:lineRule="atLeast"/>
        <w:rPr>
          <w:rFonts w:ascii="Arial" w:hAnsi="Arial" w:cs="Arial"/>
          <w:sz w:val="24"/>
          <w:highlight w:val="none"/>
        </w:rPr>
      </w:pPr>
      <w:r>
        <w:rPr>
          <w:rFonts w:ascii="Arial" w:hAnsi="Arial" w:cs="Arial"/>
          <w:sz w:val="24"/>
          <w:highlight w:val="none"/>
        </w:rPr>
        <w:t>17.2 在特殊情况下，代理机构可与供应商商量延长磋商响应文件的有效期。</w:t>
      </w:r>
    </w:p>
    <w:p>
      <w:pPr>
        <w:pStyle w:val="13"/>
        <w:spacing w:line="400" w:lineRule="atLeast"/>
        <w:rPr>
          <w:rFonts w:ascii="Arial" w:hAnsi="Arial" w:cs="Arial"/>
          <w:sz w:val="24"/>
          <w:highlight w:val="none"/>
        </w:rPr>
      </w:pPr>
      <w:r>
        <w:rPr>
          <w:rFonts w:ascii="Arial" w:hAnsi="Arial" w:cs="Arial"/>
          <w:sz w:val="24"/>
          <w:highlight w:val="none"/>
        </w:rPr>
        <w:t>18．磋商响应文件的书写要求。</w:t>
      </w:r>
    </w:p>
    <w:p>
      <w:pPr>
        <w:pStyle w:val="13"/>
        <w:spacing w:line="400" w:lineRule="atLeast"/>
        <w:rPr>
          <w:rFonts w:ascii="Arial" w:hAnsi="Arial" w:cs="Arial"/>
          <w:sz w:val="24"/>
          <w:highlight w:val="none"/>
        </w:rPr>
      </w:pPr>
      <w:r>
        <w:rPr>
          <w:rFonts w:ascii="Arial" w:hAnsi="Arial" w:cs="Arial"/>
          <w:sz w:val="24"/>
          <w:highlight w:val="none"/>
        </w:rPr>
        <w:t>18.1 磋商响应文件须打印。</w:t>
      </w:r>
    </w:p>
    <w:p>
      <w:pPr>
        <w:pStyle w:val="13"/>
        <w:spacing w:line="400" w:lineRule="atLeast"/>
        <w:rPr>
          <w:rFonts w:ascii="Arial" w:hAnsi="Arial" w:cs="Arial"/>
          <w:sz w:val="24"/>
          <w:highlight w:val="none"/>
        </w:rPr>
      </w:pPr>
      <w:r>
        <w:rPr>
          <w:rFonts w:ascii="Arial" w:hAnsi="Arial" w:cs="Arial"/>
          <w:sz w:val="24"/>
          <w:highlight w:val="none"/>
        </w:rPr>
        <w:t>18.2 磋商响应文件应清楚工整，修改处应由供应商法人或授权代表签章。</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18.3磋商响应文件应由法人代表或法人授权代表在凡规定签章处逐一签署及加盖单位的公章。</w:t>
      </w:r>
    </w:p>
    <w:p>
      <w:pPr>
        <w:pStyle w:val="13"/>
        <w:spacing w:line="400" w:lineRule="atLeast"/>
        <w:rPr>
          <w:rFonts w:ascii="Arial" w:hAnsi="Arial" w:cs="Arial"/>
          <w:sz w:val="24"/>
          <w:highlight w:val="none"/>
        </w:rPr>
      </w:pPr>
      <w:r>
        <w:rPr>
          <w:rFonts w:ascii="Arial" w:hAnsi="Arial" w:cs="Arial"/>
          <w:sz w:val="24"/>
          <w:highlight w:val="none"/>
        </w:rPr>
        <w:t>18.4电报、电话、传真形式的磋商响应概不接受。</w:t>
      </w:r>
    </w:p>
    <w:p>
      <w:pPr>
        <w:pStyle w:val="13"/>
        <w:spacing w:line="400" w:lineRule="atLeast"/>
        <w:rPr>
          <w:rFonts w:ascii="Arial" w:hAnsi="Arial" w:cs="Arial"/>
          <w:sz w:val="24"/>
          <w:highlight w:val="none"/>
        </w:rPr>
      </w:pPr>
      <w:r>
        <w:rPr>
          <w:rFonts w:ascii="Arial" w:hAnsi="Arial" w:cs="Arial"/>
          <w:sz w:val="24"/>
          <w:highlight w:val="none"/>
        </w:rPr>
        <w:t>18.5磋商响应文件的份数：一式4份。正本1份，副本3份。</w:t>
      </w:r>
    </w:p>
    <w:p>
      <w:pPr>
        <w:pStyle w:val="13"/>
        <w:spacing w:line="400" w:lineRule="atLeast"/>
        <w:rPr>
          <w:rFonts w:ascii="Arial" w:hAnsi="Arial" w:cs="Arial"/>
          <w:sz w:val="24"/>
          <w:highlight w:val="none"/>
        </w:rPr>
      </w:pPr>
      <w:r>
        <w:rPr>
          <w:rFonts w:ascii="Arial" w:hAnsi="Arial" w:cs="Arial"/>
          <w:sz w:val="24"/>
          <w:highlight w:val="none"/>
        </w:rPr>
        <w:t>19．磋商响应保证金</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19.1供应商于磋商响应截止时间前向</w:t>
      </w:r>
      <w:r>
        <w:rPr>
          <w:rFonts w:hint="eastAsia" w:ascii="Arial" w:hAnsi="Arial" w:cs="Arial"/>
          <w:sz w:val="24"/>
          <w:highlight w:val="none"/>
        </w:rPr>
        <w:t>采购代理机构</w:t>
      </w:r>
      <w:r>
        <w:rPr>
          <w:rFonts w:ascii="Arial" w:hAnsi="Arial" w:cs="Arial"/>
          <w:sz w:val="24"/>
          <w:highlight w:val="none"/>
        </w:rPr>
        <w:t>交纳磋商保证金。</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rPr>
        <w:t>采购</w:t>
      </w:r>
      <w:r>
        <w:rPr>
          <w:rFonts w:ascii="Arial" w:hAnsi="Arial" w:cs="Arial"/>
          <w:sz w:val="24"/>
          <w:highlight w:val="none"/>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19.3磋商响应保证金的退还时间：</w:t>
      </w:r>
    </w:p>
    <w:p>
      <w:pPr>
        <w:pStyle w:val="13"/>
        <w:spacing w:line="400" w:lineRule="atLeast"/>
        <w:ind w:left="626" w:leftChars="101" w:hanging="424" w:hangingChars="177"/>
        <w:rPr>
          <w:rFonts w:ascii="Arial" w:hAnsi="Arial" w:cs="Arial"/>
          <w:sz w:val="24"/>
          <w:highlight w:val="none"/>
        </w:rPr>
      </w:pPr>
      <w:r>
        <w:rPr>
          <w:rFonts w:ascii="Arial" w:hAnsi="Arial" w:cs="Arial"/>
          <w:sz w:val="24"/>
          <w:highlight w:val="none"/>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未按规定提交磋商响应保证金的磋商响应，将被视为未实质性响应磋商文件要求作无效标处理。</w:t>
      </w:r>
    </w:p>
    <w:p>
      <w:pPr>
        <w:pStyle w:val="12"/>
        <w:spacing w:line="400" w:lineRule="atLeast"/>
        <w:rPr>
          <w:rFonts w:ascii="Arial" w:hAnsi="Arial" w:cs="Arial"/>
          <w:sz w:val="24"/>
          <w:highlight w:val="none"/>
        </w:rPr>
      </w:pPr>
      <w:r>
        <w:rPr>
          <w:rFonts w:ascii="Arial" w:hAnsi="Arial" w:cs="Arial"/>
          <w:sz w:val="24"/>
          <w:highlight w:val="none"/>
        </w:rPr>
        <w:t>19.5下列任何情况发生时，磋商响应保证金将被没收：</w:t>
      </w:r>
    </w:p>
    <w:p>
      <w:pPr>
        <w:pStyle w:val="12"/>
        <w:spacing w:line="400" w:lineRule="atLeast"/>
        <w:rPr>
          <w:rFonts w:ascii="Arial" w:hAnsi="Arial" w:cs="Arial"/>
          <w:sz w:val="24"/>
          <w:highlight w:val="none"/>
        </w:rPr>
      </w:pPr>
      <w:r>
        <w:rPr>
          <w:rFonts w:ascii="Arial" w:hAnsi="Arial" w:cs="Arial"/>
          <w:sz w:val="24"/>
          <w:highlight w:val="none"/>
        </w:rPr>
        <w:t>19.5.1供应商在磋商文件规定的磋商响应有效期内撤回其磋商响应；</w:t>
      </w:r>
    </w:p>
    <w:p>
      <w:pPr>
        <w:pStyle w:val="12"/>
        <w:spacing w:line="400" w:lineRule="atLeast"/>
        <w:rPr>
          <w:rFonts w:ascii="Arial" w:hAnsi="Arial" w:cs="Arial"/>
          <w:sz w:val="24"/>
          <w:highlight w:val="none"/>
        </w:rPr>
      </w:pPr>
      <w:r>
        <w:rPr>
          <w:rFonts w:ascii="Arial" w:hAnsi="Arial" w:cs="Arial"/>
          <w:sz w:val="24"/>
          <w:highlight w:val="none"/>
        </w:rPr>
        <w:t>19.5.2成交方在规定期限内未能：</w:t>
      </w:r>
    </w:p>
    <w:p>
      <w:pPr>
        <w:pStyle w:val="12"/>
        <w:spacing w:line="400" w:lineRule="atLeast"/>
        <w:rPr>
          <w:rFonts w:ascii="Arial" w:hAnsi="Arial" w:cs="Arial"/>
          <w:sz w:val="24"/>
          <w:highlight w:val="none"/>
        </w:rPr>
      </w:pPr>
      <w:r>
        <w:rPr>
          <w:rFonts w:ascii="Arial" w:hAnsi="Arial" w:cs="Arial"/>
          <w:sz w:val="24"/>
          <w:highlight w:val="none"/>
        </w:rPr>
        <w:t xml:space="preserve">19.5.2.1按本须知第31条规定签订合同； </w:t>
      </w:r>
    </w:p>
    <w:p>
      <w:pPr>
        <w:pStyle w:val="12"/>
        <w:spacing w:line="400" w:lineRule="atLeast"/>
        <w:rPr>
          <w:rFonts w:ascii="Arial" w:hAnsi="Arial" w:cs="Arial"/>
          <w:sz w:val="24"/>
          <w:highlight w:val="none"/>
        </w:rPr>
      </w:pPr>
      <w:r>
        <w:rPr>
          <w:rFonts w:ascii="Arial" w:hAnsi="Arial" w:cs="Arial"/>
          <w:sz w:val="24"/>
          <w:highlight w:val="none"/>
        </w:rPr>
        <w:t>19.5.2.2按须知第32条向采购人提交履约保证金；</w:t>
      </w:r>
    </w:p>
    <w:p>
      <w:pPr>
        <w:pStyle w:val="12"/>
        <w:spacing w:line="400" w:lineRule="atLeas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rPr>
          <w:rFonts w:ascii="Arial" w:hAnsi="Arial" w:cs="Arial"/>
          <w:sz w:val="24"/>
          <w:highlight w:val="none"/>
        </w:rPr>
      </w:pPr>
    </w:p>
    <w:p>
      <w:pPr>
        <w:pStyle w:val="37"/>
        <w:tabs>
          <w:tab w:val="left" w:pos="360"/>
        </w:tabs>
        <w:spacing w:beforeAutospacing="1" w:afterAutospacing="1" w:line="400" w:lineRule="atLeast"/>
        <w:jc w:val="center"/>
        <w:rPr>
          <w:rFonts w:cs="Arial"/>
          <w:sz w:val="28"/>
          <w:szCs w:val="28"/>
          <w:highlight w:val="none"/>
        </w:rPr>
      </w:pPr>
      <w:bookmarkStart w:id="67" w:name="_Toc16565905"/>
      <w:bookmarkStart w:id="68" w:name="_Toc6977"/>
      <w:bookmarkStart w:id="69" w:name="_Toc29276"/>
      <w:bookmarkStart w:id="70" w:name="_Toc349637923"/>
      <w:bookmarkStart w:id="71" w:name="_Toc298240408"/>
      <w:bookmarkStart w:id="72" w:name="_Toc27673"/>
      <w:bookmarkStart w:id="73" w:name="_Toc349573124"/>
      <w:bookmarkStart w:id="74" w:name="_Toc267301285"/>
      <w:bookmarkStart w:id="75" w:name="_Toc2700"/>
      <w:bookmarkStart w:id="76" w:name="_Toc4308"/>
      <w:r>
        <w:rPr>
          <w:rFonts w:cs="Arial"/>
          <w:sz w:val="28"/>
          <w:szCs w:val="28"/>
          <w:highlight w:val="none"/>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highlight w:val="none"/>
        </w:rPr>
      </w:pPr>
      <w:r>
        <w:rPr>
          <w:rFonts w:ascii="Arial" w:hAnsi="Arial" w:cs="Arial"/>
          <w:sz w:val="24"/>
          <w:highlight w:val="none"/>
        </w:rPr>
        <w:t>20. 磋商响应文件的密封与标记</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highlight w:val="none"/>
        </w:rPr>
      </w:pPr>
      <w:r>
        <w:rPr>
          <w:rFonts w:ascii="Arial" w:hAnsi="Arial" w:cs="Arial"/>
          <w:sz w:val="24"/>
          <w:highlight w:val="none"/>
        </w:rPr>
        <w:t>20.2 磋商响应文件袋上应写明：</w:t>
      </w:r>
    </w:p>
    <w:p>
      <w:pPr>
        <w:pStyle w:val="13"/>
        <w:numPr>
          <w:ilvl w:val="0"/>
          <w:numId w:val="3"/>
        </w:numPr>
        <w:tabs>
          <w:tab w:val="left" w:pos="1080"/>
        </w:tabs>
        <w:spacing w:line="400" w:lineRule="atLeast"/>
        <w:ind w:left="1080" w:hanging="720"/>
        <w:rPr>
          <w:rFonts w:ascii="Arial" w:hAnsi="Arial" w:cs="Arial"/>
          <w:sz w:val="24"/>
          <w:highlight w:val="none"/>
        </w:rPr>
      </w:pPr>
      <w:r>
        <w:rPr>
          <w:rFonts w:hint="eastAsia" w:ascii="Arial" w:hAnsi="Arial" w:cs="Arial"/>
          <w:sz w:val="24"/>
          <w:highlight w:val="none"/>
        </w:rPr>
        <w:t>采购代理</w:t>
      </w:r>
      <w:r>
        <w:rPr>
          <w:rFonts w:ascii="Arial" w:hAnsi="Arial" w:cs="Arial"/>
          <w:sz w:val="24"/>
          <w:highlight w:val="none"/>
        </w:rPr>
        <w:t>机构：新疆招标有限公司</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 xml:space="preserve">项目名称：             </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项目编号：</w:t>
      </w:r>
      <w:r>
        <w:rPr>
          <w:rFonts w:ascii="Arial" w:hAnsi="Arial" w:cs="Arial"/>
          <w:sz w:val="24"/>
          <w:highlight w:val="none"/>
          <w:u w:val="single"/>
        </w:rPr>
        <w:t xml:space="preserve">             </w:t>
      </w:r>
    </w:p>
    <w:p>
      <w:pPr>
        <w:pStyle w:val="13"/>
        <w:numPr>
          <w:ilvl w:val="0"/>
          <w:numId w:val="3"/>
        </w:numPr>
        <w:tabs>
          <w:tab w:val="left" w:pos="1080"/>
        </w:tabs>
        <w:spacing w:line="400" w:lineRule="atLeast"/>
        <w:ind w:left="1080" w:hanging="720"/>
        <w:rPr>
          <w:rFonts w:ascii="Arial" w:hAnsi="Arial" w:cs="Arial"/>
          <w:sz w:val="24"/>
          <w:highlight w:val="none"/>
          <w:u w:val="single"/>
        </w:rPr>
      </w:pPr>
      <w:r>
        <w:rPr>
          <w:rFonts w:ascii="Arial" w:hAnsi="Arial" w:cs="Arial"/>
          <w:sz w:val="24"/>
          <w:highlight w:val="none"/>
        </w:rPr>
        <w:t>包号：</w:t>
      </w:r>
      <w:r>
        <w:rPr>
          <w:rFonts w:ascii="Arial" w:hAnsi="Arial" w:cs="Arial"/>
          <w:sz w:val="24"/>
          <w:highlight w:val="none"/>
          <w:u w:val="single"/>
        </w:rPr>
        <w:t xml:space="preserve">            </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注明“磋商开始时才能启封”</w:t>
      </w:r>
    </w:p>
    <w:p>
      <w:pPr>
        <w:pStyle w:val="13"/>
        <w:numPr>
          <w:ilvl w:val="0"/>
          <w:numId w:val="3"/>
        </w:numPr>
        <w:tabs>
          <w:tab w:val="left" w:pos="1080"/>
        </w:tabs>
        <w:spacing w:line="400" w:lineRule="atLeast"/>
        <w:ind w:left="1080" w:hanging="720"/>
        <w:rPr>
          <w:rFonts w:ascii="Arial" w:hAnsi="Arial" w:cs="Arial"/>
          <w:sz w:val="24"/>
          <w:highlight w:val="none"/>
        </w:rPr>
      </w:pPr>
      <w:r>
        <w:rPr>
          <w:rFonts w:ascii="Arial" w:hAnsi="Arial" w:cs="Arial"/>
          <w:sz w:val="24"/>
          <w:highlight w:val="none"/>
        </w:rPr>
        <w:t>企业名称：</w:t>
      </w:r>
      <w:r>
        <w:rPr>
          <w:rFonts w:ascii="Arial" w:hAnsi="Arial" w:cs="Arial"/>
          <w:sz w:val="24"/>
          <w:highlight w:val="none"/>
          <w:u w:val="single"/>
        </w:rPr>
        <w:t xml:space="preserve">            </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highlight w:val="none"/>
        </w:rPr>
      </w:pPr>
      <w:r>
        <w:rPr>
          <w:rFonts w:ascii="Arial" w:hAnsi="Arial" w:cs="Arial"/>
          <w:b/>
          <w:bCs/>
          <w:sz w:val="24"/>
          <w:highlight w:val="none"/>
        </w:rPr>
        <w:t>20.4磋商响应文件装订要求：不得活页装订。</w:t>
      </w:r>
    </w:p>
    <w:p>
      <w:pPr>
        <w:pStyle w:val="13"/>
        <w:spacing w:line="400" w:lineRule="atLeast"/>
        <w:rPr>
          <w:rFonts w:ascii="Arial" w:hAnsi="Arial" w:cs="Arial"/>
          <w:sz w:val="24"/>
          <w:highlight w:val="none"/>
        </w:rPr>
      </w:pPr>
      <w:r>
        <w:rPr>
          <w:rFonts w:ascii="Arial" w:hAnsi="Arial" w:cs="Arial"/>
          <w:sz w:val="24"/>
          <w:highlight w:val="none"/>
        </w:rPr>
        <w:t>21. 磋商响应截止时间</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21.1 磋商响应文件的递交不得迟于</w:t>
      </w:r>
      <w:r>
        <w:rPr>
          <w:rFonts w:hint="eastAsia" w:ascii="Arial" w:hAnsi="Arial" w:cs="Arial"/>
          <w:sz w:val="24"/>
          <w:highlight w:val="none"/>
          <w:lang w:eastAsia="zh-CN"/>
        </w:rPr>
        <w:t>2022年06月28日11:00 时</w:t>
      </w:r>
      <w:r>
        <w:rPr>
          <w:rFonts w:ascii="Arial" w:hAnsi="Arial" w:cs="Arial"/>
          <w:sz w:val="24"/>
          <w:highlight w:val="none"/>
        </w:rPr>
        <w:t>（北京时间）。</w:t>
      </w:r>
    </w:p>
    <w:p>
      <w:pPr>
        <w:pStyle w:val="13"/>
        <w:spacing w:line="400" w:lineRule="atLeast"/>
        <w:ind w:firstLine="720" w:firstLineChars="300"/>
        <w:rPr>
          <w:rFonts w:ascii="Arial" w:hAnsi="Arial" w:cs="Arial"/>
          <w:sz w:val="24"/>
          <w:highlight w:val="none"/>
        </w:rPr>
      </w:pPr>
      <w:r>
        <w:rPr>
          <w:rFonts w:ascii="Arial" w:hAnsi="Arial" w:cs="Arial"/>
          <w:sz w:val="24"/>
          <w:highlight w:val="none"/>
        </w:rPr>
        <w:t>磋商响应文件以密封形式递交至：磋商现场</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21.2 所有磋商响应文件不论派人送交还是通过邮寄递交，都必须按</w:t>
      </w:r>
      <w:r>
        <w:rPr>
          <w:rFonts w:hint="eastAsia" w:ascii="Arial" w:hAnsi="Arial" w:cs="Arial"/>
          <w:sz w:val="24"/>
          <w:highlight w:val="none"/>
        </w:rPr>
        <w:t>采购代理机构</w:t>
      </w:r>
      <w:r>
        <w:rPr>
          <w:rFonts w:ascii="Arial" w:hAnsi="Arial" w:cs="Arial"/>
          <w:sz w:val="24"/>
          <w:highlight w:val="none"/>
        </w:rPr>
        <w:t>在磋商响应邀请中规定的磋商响应截止时间之前送到磋商文件规定的地点。</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21.3 出现第8.2款因磋商文件的修改推迟磋商响应截止时间时，则按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pStyle w:val="13"/>
        <w:spacing w:line="400" w:lineRule="atLeast"/>
        <w:rPr>
          <w:rFonts w:ascii="Arial" w:hAnsi="Arial" w:cs="Arial"/>
          <w:sz w:val="24"/>
          <w:highlight w:val="none"/>
        </w:rPr>
      </w:pPr>
      <w:r>
        <w:rPr>
          <w:rFonts w:ascii="Arial" w:hAnsi="Arial" w:cs="Arial"/>
          <w:sz w:val="24"/>
          <w:highlight w:val="none"/>
        </w:rPr>
        <w:t>22．磋商响应文件的修改和撤销</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22.1 供应商在提交磋商响应文件后可对其磋商响应文件进行修改或撤销，但</w:t>
      </w:r>
      <w:r>
        <w:rPr>
          <w:rFonts w:hint="eastAsia" w:ascii="Arial" w:hAnsi="Arial" w:cs="Arial"/>
          <w:sz w:val="24"/>
          <w:highlight w:val="none"/>
        </w:rPr>
        <w:t>采购代理机构</w:t>
      </w:r>
      <w:r>
        <w:rPr>
          <w:rFonts w:ascii="Arial" w:hAnsi="Arial" w:cs="Arial"/>
          <w:sz w:val="24"/>
          <w:highlight w:val="none"/>
        </w:rPr>
        <w:t>须在磋商响应截止时间之前收到该修改或撤销的书面通知，该通知须有经正式授权的供应商法人或授权代表签字。</w:t>
      </w:r>
    </w:p>
    <w:p>
      <w:pPr>
        <w:pStyle w:val="13"/>
        <w:spacing w:line="400" w:lineRule="atLeast"/>
        <w:rPr>
          <w:rFonts w:ascii="Arial" w:hAnsi="Arial" w:cs="Arial"/>
          <w:sz w:val="24"/>
          <w:highlight w:val="none"/>
        </w:rPr>
      </w:pPr>
      <w:r>
        <w:rPr>
          <w:rFonts w:ascii="Arial" w:hAnsi="Arial" w:cs="Arial"/>
          <w:sz w:val="24"/>
          <w:highlight w:val="none"/>
        </w:rPr>
        <w:t>22.2 磋商响应截止时间以后不得修改磋商响应文件。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22.3 供应商不得在磋商开始时间起至磋商响应有效期期满前撤销磋商响应文件。否则</w:t>
      </w:r>
      <w:r>
        <w:rPr>
          <w:rFonts w:hint="eastAsia" w:ascii="Arial" w:hAnsi="Arial" w:cs="Arial"/>
          <w:sz w:val="24"/>
          <w:highlight w:val="none"/>
        </w:rPr>
        <w:t>采购代理机构</w:t>
      </w:r>
      <w:r>
        <w:rPr>
          <w:rFonts w:ascii="Arial" w:hAnsi="Arial" w:cs="Arial"/>
          <w:sz w:val="24"/>
          <w:highlight w:val="none"/>
        </w:rPr>
        <w:t>将没收其磋商响应保证金。</w:t>
      </w:r>
    </w:p>
    <w:p>
      <w:pPr>
        <w:pStyle w:val="13"/>
        <w:spacing w:line="400" w:lineRule="atLeast"/>
        <w:ind w:left="600" w:hanging="600" w:hangingChars="250"/>
        <w:rPr>
          <w:rFonts w:ascii="Arial" w:hAnsi="Arial" w:cs="Arial"/>
          <w:sz w:val="24"/>
          <w:highlight w:val="none"/>
        </w:rPr>
      </w:pPr>
    </w:p>
    <w:p>
      <w:pPr>
        <w:pStyle w:val="37"/>
        <w:tabs>
          <w:tab w:val="left" w:pos="360"/>
        </w:tabs>
        <w:spacing w:beforeAutospacing="1" w:afterAutospacing="1" w:line="400" w:lineRule="atLeast"/>
        <w:jc w:val="center"/>
        <w:rPr>
          <w:rFonts w:cs="Arial"/>
          <w:sz w:val="24"/>
          <w:szCs w:val="24"/>
          <w:highlight w:val="none"/>
        </w:rPr>
      </w:pPr>
      <w:bookmarkStart w:id="77" w:name="_Toc999"/>
      <w:bookmarkStart w:id="78" w:name="_Toc298240409"/>
      <w:bookmarkStart w:id="79" w:name="_Toc16565906"/>
      <w:bookmarkStart w:id="80" w:name="_Toc30390"/>
      <w:bookmarkStart w:id="81" w:name="_Toc7405"/>
      <w:bookmarkStart w:id="82" w:name="_Toc267301286"/>
      <w:bookmarkStart w:id="83" w:name="_Toc16548"/>
      <w:bookmarkStart w:id="84" w:name="_Toc349573125"/>
      <w:bookmarkStart w:id="85" w:name="_Toc13495"/>
      <w:bookmarkStart w:id="86" w:name="_Toc349637924"/>
      <w:r>
        <w:rPr>
          <w:rFonts w:cs="Arial"/>
          <w:sz w:val="24"/>
          <w:szCs w:val="24"/>
          <w:highlight w:val="none"/>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highlight w:val="none"/>
        </w:rPr>
      </w:pPr>
      <w:r>
        <w:rPr>
          <w:rFonts w:ascii="Arial" w:hAnsi="Arial" w:cs="Arial"/>
          <w:sz w:val="24"/>
          <w:highlight w:val="none"/>
        </w:rPr>
        <w:t>23．磋商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23.2宣布磋商响应文件开启顺序。</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23.3 磋商时检查磋商响应文件密封情况。</w:t>
      </w:r>
    </w:p>
    <w:p>
      <w:pPr>
        <w:pStyle w:val="13"/>
        <w:spacing w:line="400" w:lineRule="atLeast"/>
        <w:rPr>
          <w:rFonts w:ascii="Arial" w:hAnsi="Arial" w:cs="Arial"/>
          <w:sz w:val="24"/>
          <w:highlight w:val="none"/>
        </w:rPr>
      </w:pPr>
      <w:r>
        <w:rPr>
          <w:rFonts w:ascii="Arial" w:hAnsi="Arial" w:cs="Arial"/>
          <w:sz w:val="24"/>
          <w:highlight w:val="none"/>
        </w:rPr>
        <w:t>23.4 磋商原则在磋商会议上宣布。</w:t>
      </w:r>
    </w:p>
    <w:p>
      <w:pPr>
        <w:pStyle w:val="13"/>
        <w:spacing w:line="400" w:lineRule="atLeast"/>
        <w:rPr>
          <w:rFonts w:ascii="Arial" w:hAnsi="Arial" w:cs="Arial"/>
          <w:sz w:val="24"/>
          <w:highlight w:val="none"/>
        </w:rPr>
      </w:pPr>
      <w:r>
        <w:rPr>
          <w:rFonts w:ascii="Arial" w:hAnsi="Arial" w:cs="Arial"/>
          <w:sz w:val="24"/>
          <w:highlight w:val="none"/>
        </w:rPr>
        <w:t>23.5 对采购方的纪律要求</w:t>
      </w:r>
    </w:p>
    <w:p>
      <w:pPr>
        <w:pStyle w:val="13"/>
        <w:spacing w:line="400" w:lineRule="atLeast"/>
        <w:ind w:left="636" w:hanging="636" w:hangingChars="265"/>
        <w:rPr>
          <w:rFonts w:ascii="Arial" w:hAnsi="Arial" w:cs="Arial"/>
          <w:sz w:val="24"/>
          <w:highlight w:val="none"/>
        </w:rPr>
      </w:pPr>
      <w:r>
        <w:rPr>
          <w:rFonts w:ascii="Arial" w:hAnsi="Arial" w:cs="Arial"/>
          <w:sz w:val="24"/>
          <w:highlight w:val="none"/>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highlight w:val="none"/>
        </w:rPr>
      </w:pPr>
      <w:r>
        <w:rPr>
          <w:rFonts w:ascii="Arial" w:hAnsi="Arial" w:cs="Arial"/>
          <w:sz w:val="24"/>
          <w:highlight w:val="none"/>
        </w:rPr>
        <w:t>23.6对供应商的纪律要求</w:t>
      </w:r>
    </w:p>
    <w:p>
      <w:pPr>
        <w:pStyle w:val="13"/>
        <w:spacing w:line="400" w:lineRule="atLeast"/>
        <w:ind w:left="570" w:leftChars="285"/>
        <w:rPr>
          <w:rFonts w:ascii="Arial" w:hAnsi="Arial" w:cs="Arial"/>
          <w:sz w:val="24"/>
          <w:highlight w:val="none"/>
        </w:rPr>
      </w:pPr>
      <w:r>
        <w:rPr>
          <w:rFonts w:ascii="Arial" w:hAnsi="Arial" w:cs="Arial"/>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highlight w:val="none"/>
        </w:rPr>
      </w:pPr>
      <w:r>
        <w:rPr>
          <w:rFonts w:ascii="Arial" w:hAnsi="Arial" w:cs="Arial"/>
          <w:sz w:val="24"/>
          <w:highlight w:val="none"/>
        </w:rPr>
        <w:t>23.7 对与磋商活动有关的工作人员的纪律要求</w:t>
      </w:r>
    </w:p>
    <w:p>
      <w:pPr>
        <w:pStyle w:val="13"/>
        <w:spacing w:line="400" w:lineRule="atLeast"/>
        <w:ind w:left="608" w:leftChars="304"/>
        <w:rPr>
          <w:rFonts w:ascii="Arial" w:hAnsi="Arial" w:cs="Arial"/>
          <w:sz w:val="24"/>
          <w:highlight w:val="none"/>
        </w:rPr>
      </w:pPr>
      <w:r>
        <w:rPr>
          <w:rFonts w:ascii="Arial" w:hAnsi="Arial" w:cs="Arial"/>
          <w:sz w:val="24"/>
          <w:highlight w:val="none"/>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highlight w:val="none"/>
        </w:rPr>
      </w:pPr>
      <w:r>
        <w:rPr>
          <w:rFonts w:ascii="Arial" w:hAnsi="Arial" w:cs="Arial"/>
          <w:sz w:val="24"/>
          <w:highlight w:val="none"/>
        </w:rPr>
        <w:t>23.8对磋商小组成员要求磋商纪律</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highlight w:val="none"/>
        </w:rPr>
      </w:pPr>
      <w:r>
        <w:rPr>
          <w:rFonts w:ascii="Arial" w:hAnsi="Arial" w:cs="Arial"/>
          <w:sz w:val="24"/>
          <w:highlight w:val="none"/>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highlight w:val="none"/>
        </w:rPr>
      </w:pPr>
      <w:r>
        <w:rPr>
          <w:rFonts w:ascii="Arial" w:hAnsi="Arial" w:cs="Arial"/>
          <w:sz w:val="24"/>
          <w:highlight w:val="none"/>
        </w:rPr>
        <w:t>23.8.3不得接受任何单位或个人明示或暗示提出的倾向或排斥特定供应商的要求。</w:t>
      </w:r>
    </w:p>
    <w:p>
      <w:pPr>
        <w:pStyle w:val="13"/>
        <w:spacing w:line="400" w:lineRule="atLeast"/>
        <w:rPr>
          <w:rFonts w:ascii="Arial" w:hAnsi="Arial" w:cs="Arial"/>
          <w:sz w:val="24"/>
          <w:highlight w:val="none"/>
        </w:rPr>
      </w:pPr>
      <w:r>
        <w:rPr>
          <w:rFonts w:ascii="Arial" w:hAnsi="Arial" w:cs="Arial"/>
          <w:sz w:val="24"/>
          <w:highlight w:val="none"/>
        </w:rPr>
        <w:t>23.8.4不得有其他不客观，不公正履行职务的行为。</w:t>
      </w:r>
    </w:p>
    <w:p>
      <w:pPr>
        <w:pStyle w:val="13"/>
        <w:spacing w:line="400" w:lineRule="atLeast"/>
        <w:rPr>
          <w:rFonts w:ascii="Arial" w:hAnsi="Arial" w:cs="Arial"/>
          <w:sz w:val="24"/>
          <w:highlight w:val="none"/>
        </w:rPr>
      </w:pPr>
      <w:r>
        <w:rPr>
          <w:rFonts w:ascii="Arial" w:hAnsi="Arial" w:cs="Arial"/>
          <w:sz w:val="24"/>
          <w:highlight w:val="none"/>
        </w:rPr>
        <w:t>24．磋商过程</w:t>
      </w:r>
    </w:p>
    <w:p>
      <w:pPr>
        <w:pStyle w:val="13"/>
        <w:spacing w:line="400" w:lineRule="atLeast"/>
        <w:rPr>
          <w:rFonts w:ascii="Arial" w:hAnsi="Arial" w:cs="Arial"/>
          <w:sz w:val="24"/>
          <w:highlight w:val="none"/>
        </w:rPr>
      </w:pPr>
      <w:r>
        <w:rPr>
          <w:rFonts w:ascii="Arial" w:hAnsi="Arial" w:cs="Arial"/>
          <w:sz w:val="24"/>
          <w:highlight w:val="none"/>
        </w:rPr>
        <w:t>24.1 磋商的依据为磋商文件和磋商响应文件。</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24.3 在对磋商响应文件进行详细评估之前，监督人员或</w:t>
      </w:r>
      <w:r>
        <w:rPr>
          <w:rFonts w:hint="eastAsia" w:ascii="Arial" w:hAnsi="Arial" w:cs="Arial"/>
          <w:sz w:val="24"/>
          <w:highlight w:val="none"/>
        </w:rPr>
        <w:t>采购代理机构</w:t>
      </w:r>
      <w:r>
        <w:rPr>
          <w:rFonts w:ascii="Arial" w:hAnsi="Arial" w:cs="Arial"/>
          <w:sz w:val="24"/>
          <w:highlight w:val="none"/>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highlight w:val="none"/>
        </w:rPr>
      </w:pPr>
      <w:r>
        <w:rPr>
          <w:rFonts w:ascii="Arial" w:hAnsi="Arial" w:cs="Arial"/>
          <w:sz w:val="24"/>
          <w:highlight w:val="none"/>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highlight w:val="none"/>
              </w:rPr>
            </w:pPr>
            <w:r>
              <w:rPr>
                <w:b/>
                <w:bCs/>
                <w:sz w:val="18"/>
                <w:szCs w:val="16"/>
                <w:highlight w:val="none"/>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rFonts w:hint="eastAsia"/>
                <w:b/>
                <w:bCs/>
                <w:sz w:val="18"/>
                <w:szCs w:val="16"/>
                <w:highlight w:val="none"/>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highlight w:val="none"/>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r>
              <w:rPr>
                <w:b/>
                <w:bCs/>
                <w:sz w:val="18"/>
                <w:szCs w:val="16"/>
                <w:highlight w:val="none"/>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highlight w:val="none"/>
              </w:rPr>
            </w:pPr>
            <w:bookmarkStart w:id="87" w:name="_Hlk39707193"/>
            <w:bookmarkEnd w:id="87"/>
          </w:p>
        </w:tc>
      </w:tr>
    </w:tbl>
    <w:p>
      <w:pPr>
        <w:pStyle w:val="13"/>
        <w:spacing w:line="400" w:lineRule="atLeast"/>
        <w:rPr>
          <w:rFonts w:ascii="Arial" w:hAnsi="Arial" w:cs="Arial"/>
          <w:sz w:val="24"/>
          <w:highlight w:val="none"/>
        </w:rPr>
      </w:pPr>
      <w:r>
        <w:rPr>
          <w:rFonts w:ascii="Arial" w:hAnsi="Arial" w:cs="Arial"/>
          <w:sz w:val="24"/>
          <w:highlight w:val="none"/>
        </w:rPr>
        <w:t>25．磋商响应文件的澄清</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25.1为有助于对磋商响应文件进行审查、评估和比较，磋商小组将对供应商进行磋商，请供应商澄清其磋商内容，供应商有责任按照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26．确定成交供应商的办法</w:t>
      </w:r>
    </w:p>
    <w:p>
      <w:pPr>
        <w:pStyle w:val="13"/>
        <w:spacing w:line="400" w:lineRule="atLeast"/>
        <w:rPr>
          <w:rFonts w:ascii="Arial" w:hAnsi="Arial" w:cs="Arial"/>
          <w:bCs/>
          <w:sz w:val="24"/>
          <w:highlight w:val="none"/>
        </w:rPr>
      </w:pPr>
      <w:r>
        <w:rPr>
          <w:rFonts w:ascii="Arial" w:hAnsi="Arial" w:cs="Arial"/>
          <w:bCs/>
          <w:sz w:val="24"/>
          <w:highlight w:val="none"/>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highlight w:val="none"/>
        </w:rPr>
      </w:pPr>
      <w:r>
        <w:rPr>
          <w:rFonts w:ascii="Arial" w:hAnsi="Arial" w:cs="Arial"/>
          <w:bCs/>
          <w:sz w:val="24"/>
          <w:highlight w:val="none"/>
        </w:rPr>
        <w:t>26.2磋商小组和供应商磋商过程中做出的书面承诺是否符合磋商文件中对质量、技术和服务的要求。</w:t>
      </w:r>
    </w:p>
    <w:p>
      <w:pPr>
        <w:pStyle w:val="13"/>
        <w:snapToGrid w:val="0"/>
        <w:spacing w:line="400" w:lineRule="atLeast"/>
        <w:rPr>
          <w:rFonts w:ascii="Arial" w:hAnsi="Arial" w:cs="Arial"/>
          <w:sz w:val="24"/>
          <w:highlight w:val="none"/>
        </w:rPr>
      </w:pPr>
      <w:r>
        <w:rPr>
          <w:rFonts w:ascii="Arial" w:hAnsi="Arial" w:cs="Arial"/>
          <w:bCs/>
          <w:sz w:val="24"/>
          <w:highlight w:val="none"/>
        </w:rPr>
        <w:t>26.3</w:t>
      </w:r>
      <w:r>
        <w:rPr>
          <w:rFonts w:ascii="Arial" w:hAnsi="Arial" w:cs="Arial"/>
          <w:sz w:val="24"/>
          <w:highlight w:val="none"/>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highlight w:val="none"/>
        </w:rPr>
      </w:pPr>
      <w:r>
        <w:rPr>
          <w:rFonts w:ascii="Arial" w:hAnsi="Arial" w:cs="Arial"/>
          <w:bCs/>
          <w:sz w:val="24"/>
          <w:highlight w:val="none"/>
        </w:rPr>
        <w:t>本次项目采用综合评</w:t>
      </w:r>
      <w:r>
        <w:rPr>
          <w:rFonts w:hint="eastAsia" w:ascii="Arial" w:hAnsi="Arial" w:cs="Arial"/>
          <w:bCs/>
          <w:sz w:val="24"/>
          <w:highlight w:val="none"/>
          <w:lang w:val="en-US" w:eastAsia="zh-CN"/>
        </w:rPr>
        <w:t>分</w:t>
      </w:r>
      <w:r>
        <w:rPr>
          <w:rFonts w:ascii="Arial" w:hAnsi="Arial" w:cs="Arial"/>
          <w:bCs/>
          <w:sz w:val="24"/>
          <w:highlight w:val="none"/>
        </w:rPr>
        <w:t>法：</w:t>
      </w:r>
    </w:p>
    <w:tbl>
      <w:tblPr>
        <w:tblStyle w:val="19"/>
        <w:tblpPr w:leftFromText="180" w:rightFromText="180" w:vertAnchor="page" w:horzAnchor="page" w:tblpX="945" w:tblpY="2178"/>
        <w:tblOverlap w:val="never"/>
        <w:tblW w:w="10139" w:type="dxa"/>
        <w:tblInd w:w="0" w:type="dxa"/>
        <w:tblLayout w:type="fixed"/>
        <w:tblCellMar>
          <w:top w:w="0" w:type="dxa"/>
          <w:left w:w="108" w:type="dxa"/>
          <w:bottom w:w="0" w:type="dxa"/>
          <w:right w:w="108" w:type="dxa"/>
        </w:tblCellMar>
      </w:tblPr>
      <w:tblGrid>
        <w:gridCol w:w="1602"/>
        <w:gridCol w:w="7407"/>
        <w:gridCol w:w="1130"/>
      </w:tblGrid>
      <w:tr>
        <w:tblPrEx>
          <w:tblCellMar>
            <w:top w:w="0" w:type="dxa"/>
            <w:left w:w="108" w:type="dxa"/>
            <w:bottom w:w="0" w:type="dxa"/>
            <w:right w:w="108" w:type="dxa"/>
          </w:tblCellMar>
        </w:tblPrEx>
        <w:trPr>
          <w:trHeight w:val="152"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评分项目</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评分标准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分值</w:t>
            </w:r>
          </w:p>
        </w:tc>
      </w:tr>
      <w:tr>
        <w:tblPrEx>
          <w:tblCellMar>
            <w:top w:w="0" w:type="dxa"/>
            <w:left w:w="108" w:type="dxa"/>
            <w:bottom w:w="0" w:type="dxa"/>
            <w:right w:w="108" w:type="dxa"/>
          </w:tblCellMar>
        </w:tblPrEx>
        <w:trPr>
          <w:trHeight w:val="44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价格部分</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sz w:val="18"/>
                <w:szCs w:val="18"/>
                <w:highlight w:val="none"/>
              </w:rPr>
            </w:pPr>
            <w:r>
              <w:rPr>
                <w:rFonts w:hint="eastAsia" w:ascii="Times New Roman" w:hAnsi="Times New Roman" w:cs="宋体"/>
                <w:sz w:val="22"/>
                <w:szCs w:val="22"/>
                <w:highlight w:val="none"/>
              </w:rPr>
              <w:t>满足磋商文件要求且投标价格最低的投标报价为评标基准价，其价格分为满分。其他投标人的价格分按照下面公式计算：投标报价得分=(评标基准价/投标报价)×1</w:t>
            </w:r>
            <w:r>
              <w:rPr>
                <w:rFonts w:hint="eastAsia" w:cs="宋体"/>
                <w:sz w:val="22"/>
                <w:szCs w:val="22"/>
                <w:highlight w:val="none"/>
                <w:lang w:val="en-US" w:eastAsia="zh-CN"/>
              </w:rPr>
              <w:t>5</w:t>
            </w:r>
            <w:r>
              <w:rPr>
                <w:rFonts w:hint="eastAsia" w:ascii="Times New Roman" w:hAnsi="Times New Roman" w:cs="宋体"/>
                <w:sz w:val="22"/>
                <w:szCs w:val="22"/>
                <w:highlight w:val="none"/>
              </w:rPr>
              <w:t>%×100。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1</w:t>
            </w:r>
            <w:r>
              <w:rPr>
                <w:rFonts w:hint="eastAsia" w:ascii="宋体" w:hAnsi="宋体" w:cs="宋体"/>
                <w:sz w:val="22"/>
                <w:szCs w:val="22"/>
                <w:highlight w:val="none"/>
                <w:lang w:val="en-US" w:eastAsia="zh-CN"/>
              </w:rPr>
              <w:t>5</w:t>
            </w:r>
            <w:r>
              <w:rPr>
                <w:rFonts w:hint="eastAsia" w:ascii="宋体" w:hAnsi="宋体" w:cs="宋体"/>
                <w:sz w:val="22"/>
                <w:szCs w:val="22"/>
                <w:highlight w:val="none"/>
                <w:lang w:val="en-US"/>
              </w:rPr>
              <w:t>分</w:t>
            </w:r>
          </w:p>
        </w:tc>
      </w:tr>
      <w:tr>
        <w:tblPrEx>
          <w:tblCellMar>
            <w:top w:w="0" w:type="dxa"/>
            <w:left w:w="108" w:type="dxa"/>
            <w:bottom w:w="0" w:type="dxa"/>
            <w:right w:w="108" w:type="dxa"/>
          </w:tblCellMar>
        </w:tblPrEx>
        <w:trPr>
          <w:trHeight w:val="298"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技术、商务部分</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sz w:val="22"/>
                <w:szCs w:val="22"/>
                <w:highlight w:val="none"/>
                <w:lang w:val="en-US"/>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eastAsia="zh-CN"/>
              </w:rPr>
              <w:t>85</w:t>
            </w:r>
            <w:r>
              <w:rPr>
                <w:rFonts w:hint="eastAsia" w:ascii="宋体" w:hAnsi="宋体" w:cs="宋体"/>
                <w:sz w:val="22"/>
                <w:szCs w:val="22"/>
                <w:highlight w:val="none"/>
                <w:lang w:val="en-US"/>
              </w:rPr>
              <w:t>分</w:t>
            </w:r>
          </w:p>
        </w:tc>
      </w:tr>
      <w:tr>
        <w:tblPrEx>
          <w:tblCellMar>
            <w:top w:w="0" w:type="dxa"/>
            <w:left w:w="108" w:type="dxa"/>
            <w:bottom w:w="0" w:type="dxa"/>
            <w:right w:w="108" w:type="dxa"/>
          </w:tblCellMar>
        </w:tblPrEx>
        <w:trPr>
          <w:trHeight w:val="772"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highlight w:val="none"/>
                <w:lang w:val="en-US"/>
              </w:rPr>
            </w:pPr>
          </w:p>
          <w:p>
            <w:pPr>
              <w:pStyle w:val="46"/>
              <w:spacing w:line="0" w:lineRule="atLeast"/>
              <w:jc w:val="center"/>
              <w:rPr>
                <w:sz w:val="21"/>
                <w:szCs w:val="21"/>
                <w:highlight w:val="none"/>
              </w:rPr>
            </w:pPr>
            <w:r>
              <w:rPr>
                <w:rFonts w:hint="eastAsia" w:ascii="宋体" w:hAnsi="宋体" w:cs="宋体"/>
                <w:sz w:val="22"/>
                <w:szCs w:val="22"/>
                <w:highlight w:val="none"/>
                <w:lang w:val="en-US"/>
              </w:rPr>
              <w:t>项目</w:t>
            </w:r>
          </w:p>
          <w:p>
            <w:pPr>
              <w:pStyle w:val="46"/>
              <w:spacing w:line="0" w:lineRule="atLeast"/>
              <w:jc w:val="center"/>
              <w:rPr>
                <w:rFonts w:ascii="宋体" w:hAnsi="宋体" w:cs="宋体"/>
                <w:sz w:val="22"/>
                <w:szCs w:val="22"/>
                <w:highlight w:val="none"/>
                <w:lang w:val="en-US"/>
              </w:rPr>
            </w:pPr>
            <w:r>
              <w:rPr>
                <w:rFonts w:hint="eastAsia" w:ascii="宋体" w:hAnsi="宋体" w:cs="宋体"/>
                <w:sz w:val="22"/>
                <w:szCs w:val="22"/>
                <w:highlight w:val="none"/>
                <w:lang w:val="en-US"/>
              </w:rPr>
              <w:t>经验</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numPr>
                <w:ilvl w:val="0"/>
                <w:numId w:val="0"/>
              </w:numPr>
              <w:spacing w:line="0" w:lineRule="atLeast"/>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rPr>
              <w:t>供应商提供近3年（</w:t>
            </w:r>
            <w:r>
              <w:rPr>
                <w:rFonts w:hint="eastAsia" w:ascii="宋体" w:hAnsi="宋体" w:cs="宋体"/>
                <w:b w:val="0"/>
                <w:bCs w:val="0"/>
                <w:sz w:val="22"/>
                <w:szCs w:val="22"/>
                <w:highlight w:val="none"/>
              </w:rPr>
              <w:t>2</w:t>
            </w:r>
            <w:r>
              <w:rPr>
                <w:rFonts w:ascii="宋体" w:hAnsi="宋体" w:cs="宋体"/>
                <w:b w:val="0"/>
                <w:bCs w:val="0"/>
                <w:sz w:val="22"/>
                <w:szCs w:val="22"/>
                <w:highlight w:val="none"/>
              </w:rPr>
              <w:t>019</w:t>
            </w:r>
            <w:r>
              <w:rPr>
                <w:rFonts w:hint="eastAsia" w:ascii="宋体" w:hAnsi="宋体" w:cs="宋体"/>
                <w:b w:val="0"/>
                <w:bCs w:val="0"/>
                <w:sz w:val="22"/>
                <w:szCs w:val="22"/>
                <w:highlight w:val="none"/>
              </w:rPr>
              <w:t>年4月</w:t>
            </w:r>
            <w:r>
              <w:rPr>
                <w:rFonts w:hint="eastAsia" w:ascii="宋体" w:hAnsi="宋体" w:cs="宋体"/>
                <w:b w:val="0"/>
                <w:bCs w:val="0"/>
                <w:sz w:val="22"/>
                <w:szCs w:val="22"/>
                <w:highlight w:val="none"/>
                <w:lang w:val="en-US"/>
              </w:rPr>
              <w:t>至今）与本项目</w:t>
            </w:r>
            <w:r>
              <w:rPr>
                <w:rFonts w:hint="eastAsia" w:ascii="宋体" w:hAnsi="宋体" w:cs="宋体"/>
                <w:b w:val="0"/>
                <w:bCs w:val="0"/>
                <w:sz w:val="22"/>
                <w:szCs w:val="22"/>
                <w:highlight w:val="none"/>
                <w:lang w:val="en-US" w:eastAsia="zh-CN"/>
              </w:rPr>
              <w:t>相似</w:t>
            </w:r>
            <w:r>
              <w:rPr>
                <w:rFonts w:hint="eastAsia" w:ascii="宋体" w:hAnsi="宋体" w:cs="宋体"/>
                <w:b w:val="0"/>
                <w:bCs w:val="0"/>
                <w:sz w:val="22"/>
                <w:szCs w:val="22"/>
                <w:highlight w:val="none"/>
                <w:lang w:val="en-US"/>
              </w:rPr>
              <w:t>项目的业绩，</w:t>
            </w:r>
            <w:r>
              <w:rPr>
                <w:rFonts w:hint="eastAsia" w:ascii="宋体" w:hAnsi="宋体" w:cs="宋体"/>
                <w:b w:val="0"/>
                <w:bCs w:val="0"/>
                <w:sz w:val="22"/>
                <w:szCs w:val="22"/>
                <w:highlight w:val="none"/>
                <w:lang w:val="en-US" w:eastAsia="zh-CN"/>
              </w:rPr>
              <w:t>提供一个得5分，最多得15分。</w:t>
            </w:r>
          </w:p>
          <w:p>
            <w:pPr>
              <w:pStyle w:val="46"/>
              <w:numPr>
                <w:ilvl w:val="0"/>
                <w:numId w:val="0"/>
              </w:numPr>
              <w:spacing w:line="0" w:lineRule="atLeast"/>
              <w:rPr>
                <w:rFonts w:hint="eastAsia" w:ascii="宋体" w:hAnsi="宋体" w:cs="宋体"/>
                <w:sz w:val="22"/>
                <w:szCs w:val="22"/>
                <w:highlight w:val="none"/>
                <w:lang w:val="en-US"/>
              </w:rPr>
            </w:pPr>
            <w:r>
              <w:rPr>
                <w:rFonts w:hint="eastAsia" w:ascii="宋体" w:hAnsi="宋体" w:cs="宋体"/>
                <w:sz w:val="22"/>
                <w:szCs w:val="22"/>
                <w:highlight w:val="none"/>
              </w:rPr>
              <w:t>注：须提供中标通知书、合同，复印件加盖公章。</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eastAsia="zh-CN"/>
              </w:rPr>
              <w:t>15</w:t>
            </w:r>
            <w:r>
              <w:rPr>
                <w:rFonts w:hint="eastAsia" w:ascii="宋体" w:hAnsi="宋体" w:cs="宋体"/>
                <w:sz w:val="22"/>
                <w:szCs w:val="22"/>
                <w:highlight w:val="none"/>
                <w:lang w:val="en-US"/>
              </w:rPr>
              <w:t>分</w:t>
            </w:r>
          </w:p>
        </w:tc>
      </w:tr>
      <w:tr>
        <w:tblPrEx>
          <w:tblCellMar>
            <w:top w:w="0" w:type="dxa"/>
            <w:left w:w="108" w:type="dxa"/>
            <w:bottom w:w="0" w:type="dxa"/>
            <w:right w:w="108" w:type="dxa"/>
          </w:tblCellMar>
        </w:tblPrEx>
        <w:trPr>
          <w:trHeight w:val="2058"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highlight w:val="none"/>
                <w:lang w:val="en-US"/>
              </w:rPr>
            </w:pPr>
            <w:r>
              <w:rPr>
                <w:rFonts w:hint="eastAsia" w:ascii="宋体" w:hAnsi="宋体" w:cs="宋体"/>
                <w:sz w:val="22"/>
                <w:szCs w:val="22"/>
                <w:highlight w:val="none"/>
                <w:lang w:val="en-US"/>
              </w:rPr>
              <w:t>项目人员配备</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numPr>
                <w:ilvl w:val="0"/>
                <w:numId w:val="4"/>
              </w:numPr>
              <w:spacing w:line="0" w:lineRule="atLeast"/>
              <w:rPr>
                <w:rFonts w:hint="eastAsia" w:ascii="宋体" w:hAnsi="宋体" w:cs="宋体"/>
                <w:sz w:val="22"/>
                <w:szCs w:val="22"/>
                <w:highlight w:val="none"/>
                <w:lang w:eastAsia="zh-CN"/>
              </w:rPr>
            </w:pPr>
            <w:r>
              <w:rPr>
                <w:rFonts w:hint="eastAsia" w:ascii="宋体" w:hAnsi="宋体" w:cs="宋体"/>
                <w:sz w:val="22"/>
                <w:szCs w:val="22"/>
                <w:highlight w:val="none"/>
              </w:rPr>
              <w:t>项目</w:t>
            </w:r>
            <w:r>
              <w:rPr>
                <w:rFonts w:hint="eastAsia" w:ascii="宋体" w:hAnsi="宋体" w:cs="宋体"/>
                <w:sz w:val="22"/>
                <w:szCs w:val="22"/>
                <w:highlight w:val="none"/>
                <w:lang w:val="en-US" w:eastAsia="zh-CN"/>
              </w:rPr>
              <w:t>人员中需</w:t>
            </w:r>
            <w:r>
              <w:rPr>
                <w:rFonts w:hint="eastAsia" w:ascii="宋体" w:hAnsi="宋体" w:cs="宋体"/>
                <w:sz w:val="22"/>
                <w:szCs w:val="22"/>
                <w:highlight w:val="none"/>
              </w:rPr>
              <w:t>具</w:t>
            </w:r>
            <w:r>
              <w:rPr>
                <w:rFonts w:hint="eastAsia" w:ascii="宋体" w:hAnsi="宋体" w:cs="宋体"/>
                <w:sz w:val="22"/>
                <w:szCs w:val="22"/>
                <w:highlight w:val="none"/>
                <w:lang w:val="en-US" w:eastAsia="zh-CN"/>
              </w:rPr>
              <w:t>有计算机技术与软件专业技术资格系统集成项目管理证书</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证明材料齐全得7.5分，不提供不得分；</w:t>
            </w:r>
          </w:p>
          <w:p>
            <w:pPr>
              <w:pStyle w:val="46"/>
              <w:numPr>
                <w:ilvl w:val="0"/>
                <w:numId w:val="4"/>
              </w:numPr>
              <w:spacing w:line="0" w:lineRule="atLeast"/>
              <w:rPr>
                <w:rFonts w:hint="eastAsia" w:ascii="宋体" w:hAnsi="宋体" w:cs="宋体"/>
                <w:sz w:val="22"/>
                <w:szCs w:val="22"/>
                <w:highlight w:val="none"/>
                <w:lang w:eastAsia="zh-CN"/>
              </w:rPr>
            </w:pPr>
            <w:r>
              <w:rPr>
                <w:rFonts w:hint="eastAsia" w:ascii="宋体" w:hAnsi="宋体" w:cs="宋体"/>
                <w:sz w:val="22"/>
                <w:szCs w:val="22"/>
                <w:highlight w:val="none"/>
                <w:lang w:val="en-US" w:eastAsia="zh-CN"/>
              </w:rPr>
              <w:t>项目人员中需具有</w:t>
            </w:r>
            <w:r>
              <w:rPr>
                <w:rFonts w:ascii="Arial" w:hAnsi="Arial" w:eastAsia="宋体" w:cs="Arial"/>
                <w:i w:val="0"/>
                <w:iCs w:val="0"/>
                <w:caps w:val="0"/>
                <w:color w:val="333333"/>
                <w:spacing w:val="0"/>
                <w:sz w:val="21"/>
                <w:szCs w:val="21"/>
                <w:highlight w:val="none"/>
                <w:shd w:val="clear" w:color="auto" w:fill="FFFFFF"/>
              </w:rPr>
              <w:t>注册信息安全专业人员</w:t>
            </w:r>
            <w:r>
              <w:rPr>
                <w:rFonts w:hint="eastAsia" w:ascii="Arial" w:hAnsi="Arial" w:cs="Arial"/>
                <w:i w:val="0"/>
                <w:iCs w:val="0"/>
                <w:caps w:val="0"/>
                <w:color w:val="333333"/>
                <w:spacing w:val="0"/>
                <w:sz w:val="21"/>
                <w:szCs w:val="21"/>
                <w:highlight w:val="none"/>
                <w:shd w:val="clear" w:color="auto" w:fill="FFFFFF"/>
                <w:lang w:val="en-US" w:eastAsia="zh-CN"/>
              </w:rPr>
              <w:t>证书。</w:t>
            </w:r>
            <w:r>
              <w:rPr>
                <w:rFonts w:hint="eastAsia" w:ascii="宋体" w:hAnsi="宋体" w:cs="宋体"/>
                <w:sz w:val="22"/>
                <w:szCs w:val="22"/>
                <w:highlight w:val="none"/>
                <w:lang w:val="en-US" w:eastAsia="zh-CN"/>
              </w:rPr>
              <w:t>证明材料齐全得7.5分;不提供不得分；</w:t>
            </w:r>
          </w:p>
          <w:p>
            <w:pPr>
              <w:pStyle w:val="46"/>
              <w:numPr>
                <w:ilvl w:val="0"/>
                <w:numId w:val="0"/>
              </w:numPr>
              <w:spacing w:line="0" w:lineRule="atLeast"/>
              <w:ind w:leftChars="0"/>
              <w:rPr>
                <w:rFonts w:ascii="宋体" w:hAnsi="宋体" w:cs="宋体"/>
                <w:sz w:val="22"/>
                <w:szCs w:val="22"/>
                <w:highlight w:val="none"/>
              </w:rPr>
            </w:pPr>
            <w:r>
              <w:rPr>
                <w:rFonts w:hint="eastAsia" w:ascii="宋体" w:hAnsi="宋体" w:cs="宋体"/>
                <w:sz w:val="22"/>
                <w:szCs w:val="22"/>
                <w:highlight w:val="none"/>
              </w:rPr>
              <w:t>（证明材料：需提供人员证书，人员社保缴纳证明复印件加盖公章）</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highlight w:val="none"/>
                <w:lang w:val="en-US"/>
              </w:rPr>
            </w:pPr>
            <w:r>
              <w:rPr>
                <w:rFonts w:hint="eastAsia" w:ascii="宋体" w:hAnsi="宋体" w:cs="宋体"/>
                <w:sz w:val="22"/>
                <w:szCs w:val="22"/>
                <w:highlight w:val="none"/>
                <w:lang w:val="en-US" w:eastAsia="zh-CN"/>
              </w:rPr>
              <w:t>15</w:t>
            </w:r>
            <w:r>
              <w:rPr>
                <w:rFonts w:hint="eastAsia" w:ascii="宋体" w:hAnsi="宋体" w:cs="宋体"/>
                <w:sz w:val="22"/>
                <w:szCs w:val="22"/>
                <w:highlight w:val="none"/>
                <w:lang w:val="en-US"/>
              </w:rPr>
              <w:t>分</w:t>
            </w:r>
          </w:p>
        </w:tc>
      </w:tr>
      <w:tr>
        <w:tblPrEx>
          <w:tblCellMar>
            <w:top w:w="0" w:type="dxa"/>
            <w:left w:w="108" w:type="dxa"/>
            <w:bottom w:w="0" w:type="dxa"/>
            <w:right w:w="108" w:type="dxa"/>
          </w:tblCellMar>
        </w:tblPrEx>
        <w:trPr>
          <w:trHeight w:val="1651" w:hRule="atLeast"/>
        </w:trPr>
        <w:tc>
          <w:tcPr>
            <w:tcW w:w="1602" w:type="dxa"/>
            <w:vMerge w:val="restart"/>
            <w:tcBorders>
              <w:top w:val="single" w:color="000000" w:sz="4" w:space="0"/>
              <w:left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项目实施方案</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b/>
                <w:bCs/>
                <w:sz w:val="22"/>
                <w:szCs w:val="22"/>
                <w:highlight w:val="none"/>
                <w:lang w:val="en-US"/>
              </w:rPr>
            </w:pPr>
            <w:r>
              <w:rPr>
                <w:rFonts w:hint="eastAsia" w:ascii="宋体" w:hAnsi="宋体" w:cs="宋体"/>
                <w:b/>
                <w:bCs/>
                <w:sz w:val="22"/>
                <w:szCs w:val="22"/>
                <w:highlight w:val="none"/>
                <w:lang w:val="en-US"/>
              </w:rPr>
              <w:t>根据供应商提供的项目实施方案进行评比：</w:t>
            </w:r>
          </w:p>
          <w:p>
            <w:pPr>
              <w:pStyle w:val="46"/>
              <w:numPr>
                <w:ilvl w:val="0"/>
                <w:numId w:val="5"/>
              </w:numPr>
              <w:spacing w:line="0" w:lineRule="atLeast"/>
              <w:rPr>
                <w:rFonts w:ascii="宋体" w:hAnsi="宋体" w:cs="宋体"/>
                <w:sz w:val="22"/>
                <w:szCs w:val="22"/>
                <w:highlight w:val="none"/>
                <w:lang w:val="en-US"/>
              </w:rPr>
            </w:pPr>
            <w:r>
              <w:rPr>
                <w:rFonts w:hint="eastAsia" w:ascii="宋体" w:hAnsi="宋体" w:cs="宋体"/>
                <w:sz w:val="22"/>
                <w:szCs w:val="22"/>
                <w:highlight w:val="none"/>
                <w:lang w:val="en-US"/>
              </w:rPr>
              <w:t>项目实</w:t>
            </w:r>
            <w:r>
              <w:rPr>
                <w:rFonts w:hint="eastAsia" w:ascii="宋体" w:hAnsi="宋体" w:cs="宋体"/>
                <w:sz w:val="22"/>
                <w:szCs w:val="22"/>
                <w:highlight w:val="none"/>
                <w:lang w:val="en-US"/>
              </w:rPr>
              <w:t>施方案内容</w:t>
            </w:r>
            <w:r>
              <w:rPr>
                <w:rFonts w:hint="eastAsia" w:ascii="宋体" w:hAnsi="宋体" w:cs="宋体"/>
                <w:sz w:val="22"/>
                <w:szCs w:val="22"/>
                <w:highlight w:val="none"/>
                <w:lang w:val="en-US"/>
              </w:rPr>
              <w:t>（满分</w:t>
            </w:r>
            <w:r>
              <w:rPr>
                <w:rFonts w:hint="eastAsia" w:ascii="宋体" w:hAnsi="宋体" w:cs="宋体"/>
                <w:sz w:val="22"/>
                <w:szCs w:val="22"/>
                <w:highlight w:val="none"/>
                <w:lang w:val="en-US" w:eastAsia="zh-CN"/>
              </w:rPr>
              <w:t>20</w:t>
            </w:r>
            <w:r>
              <w:rPr>
                <w:rFonts w:hint="eastAsia" w:ascii="宋体" w:hAnsi="宋体" w:cs="宋体"/>
                <w:sz w:val="22"/>
                <w:szCs w:val="22"/>
                <w:highlight w:val="none"/>
                <w:lang w:val="en-US"/>
              </w:rPr>
              <w:t>分）（包含但不仅限于）：</w:t>
            </w:r>
          </w:p>
          <w:p>
            <w:pPr>
              <w:pStyle w:val="46"/>
              <w:spacing w:line="0" w:lineRule="atLeast"/>
              <w:rPr>
                <w:rFonts w:ascii="宋体" w:hAnsi="宋体" w:cs="宋体"/>
                <w:sz w:val="22"/>
                <w:szCs w:val="22"/>
                <w:highlight w:val="none"/>
                <w:lang w:val="en-US"/>
              </w:rPr>
            </w:pPr>
            <w:r>
              <w:rPr>
                <w:rFonts w:hint="eastAsia" w:ascii="宋体" w:hAnsi="宋体" w:cs="宋体"/>
                <w:sz w:val="22"/>
                <w:szCs w:val="22"/>
                <w:highlight w:val="none"/>
                <w:lang w:val="en-US"/>
              </w:rPr>
              <w:t>项目实施方案中针对采购需求分别提供如下内容：1.对项目内容的理解；2.项目工作思路及工作内容；3.项目工作计划；4.项目专业人员配置；每提供一项得</w:t>
            </w:r>
            <w:r>
              <w:rPr>
                <w:rFonts w:hint="eastAsia" w:ascii="宋体" w:hAnsi="宋体" w:cs="宋体"/>
                <w:sz w:val="22"/>
                <w:szCs w:val="22"/>
                <w:highlight w:val="none"/>
                <w:lang w:val="en-US" w:eastAsia="zh-CN"/>
              </w:rPr>
              <w:t>5</w:t>
            </w:r>
            <w:r>
              <w:rPr>
                <w:rFonts w:hint="eastAsia" w:ascii="宋体" w:hAnsi="宋体" w:cs="宋体"/>
                <w:sz w:val="22"/>
                <w:szCs w:val="22"/>
                <w:highlight w:val="none"/>
                <w:lang w:val="en-US"/>
              </w:rPr>
              <w:t>分，</w:t>
            </w:r>
            <w:r>
              <w:rPr>
                <w:rFonts w:hint="eastAsia" w:ascii="宋体" w:hAnsi="宋体" w:cs="宋体"/>
                <w:sz w:val="22"/>
                <w:szCs w:val="22"/>
                <w:highlight w:val="none"/>
                <w:lang w:val="en-US"/>
              </w:rPr>
              <w:t>不提供或者</w:t>
            </w:r>
            <w:r>
              <w:rPr>
                <w:rFonts w:hint="eastAsia" w:ascii="宋体" w:hAnsi="宋体" w:cs="宋体"/>
                <w:sz w:val="22"/>
                <w:szCs w:val="22"/>
                <w:highlight w:val="none"/>
                <w:lang w:val="en-US" w:eastAsia="zh-CN"/>
              </w:rPr>
              <w:t>缺一项内容</w:t>
            </w:r>
            <w:r>
              <w:rPr>
                <w:rFonts w:hint="eastAsia" w:ascii="宋体" w:hAnsi="宋体" w:cs="宋体"/>
                <w:sz w:val="22"/>
                <w:szCs w:val="22"/>
                <w:highlight w:val="none"/>
                <w:lang w:val="en-US"/>
              </w:rPr>
              <w:t>不得分</w:t>
            </w:r>
            <w:r>
              <w:rPr>
                <w:rFonts w:hint="eastAsia" w:ascii="宋体" w:hAnsi="宋体" w:cs="宋体"/>
                <w:sz w:val="22"/>
                <w:szCs w:val="22"/>
                <w:highlight w:val="none"/>
                <w:lang w:val="en-US"/>
              </w:rPr>
              <w:t>，满分</w:t>
            </w:r>
            <w:r>
              <w:rPr>
                <w:rFonts w:hint="eastAsia" w:ascii="宋体" w:hAnsi="宋体" w:cs="宋体"/>
                <w:sz w:val="22"/>
                <w:szCs w:val="22"/>
                <w:highlight w:val="none"/>
                <w:lang w:val="en-US" w:eastAsia="zh-CN"/>
              </w:rPr>
              <w:t>20</w:t>
            </w:r>
            <w:r>
              <w:rPr>
                <w:rFonts w:hint="eastAsia" w:ascii="宋体" w:hAnsi="宋体" w:cs="宋体"/>
                <w:sz w:val="22"/>
                <w:szCs w:val="22"/>
                <w:highlight w:val="none"/>
                <w:lang w:val="en-US"/>
              </w:rPr>
              <w:t>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eastAsia="zh-CN"/>
              </w:rPr>
              <w:t>20</w:t>
            </w:r>
            <w:r>
              <w:rPr>
                <w:rFonts w:hint="eastAsia" w:ascii="宋体" w:hAnsi="宋体" w:cs="宋体"/>
                <w:sz w:val="22"/>
                <w:szCs w:val="22"/>
                <w:highlight w:val="none"/>
                <w:lang w:val="en-US"/>
              </w:rPr>
              <w:t>分</w:t>
            </w:r>
          </w:p>
        </w:tc>
      </w:tr>
      <w:tr>
        <w:tblPrEx>
          <w:tblCellMar>
            <w:top w:w="0" w:type="dxa"/>
            <w:left w:w="108" w:type="dxa"/>
            <w:bottom w:w="0" w:type="dxa"/>
            <w:right w:w="108" w:type="dxa"/>
          </w:tblCellMar>
        </w:tblPrEx>
        <w:trPr>
          <w:trHeight w:val="1328" w:hRule="atLeast"/>
        </w:trPr>
        <w:tc>
          <w:tcPr>
            <w:tcW w:w="1602" w:type="dxa"/>
            <w:vMerge w:val="continue"/>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宋体" w:hAnsi="宋体" w:cs="宋体"/>
                <w:sz w:val="22"/>
                <w:szCs w:val="22"/>
                <w:highlight w:val="none"/>
                <w:lang w:val="en-US"/>
              </w:rPr>
            </w:pP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sz w:val="22"/>
                <w:szCs w:val="22"/>
                <w:highlight w:val="none"/>
                <w:lang w:val="en-US"/>
              </w:rPr>
            </w:pPr>
            <w:r>
              <w:rPr>
                <w:rFonts w:hint="eastAsia" w:ascii="宋体" w:hAnsi="宋体" w:cs="宋体"/>
                <w:b/>
                <w:bCs/>
                <w:sz w:val="22"/>
                <w:szCs w:val="22"/>
                <w:highlight w:val="none"/>
                <w:lang w:val="en-US"/>
              </w:rPr>
              <w:t>项目实施</w:t>
            </w:r>
            <w:r>
              <w:rPr>
                <w:rFonts w:hint="eastAsia" w:ascii="宋体" w:hAnsi="宋体" w:cs="宋体"/>
                <w:b/>
                <w:bCs/>
                <w:sz w:val="22"/>
                <w:szCs w:val="22"/>
                <w:highlight w:val="none"/>
                <w:lang w:val="en-US"/>
              </w:rPr>
              <w:t>方案质量</w:t>
            </w:r>
          </w:p>
          <w:p>
            <w:pPr>
              <w:pStyle w:val="35"/>
              <w:numPr>
                <w:ilvl w:val="0"/>
                <w:numId w:val="6"/>
              </w:numPr>
              <w:tabs>
                <w:tab w:val="left" w:pos="0"/>
              </w:tabs>
              <w:jc w:val="left"/>
              <w:rPr>
                <w:rFonts w:ascii="宋体" w:hAnsi="宋体" w:cs="宋体"/>
                <w:sz w:val="22"/>
                <w:szCs w:val="22"/>
                <w:highlight w:val="none"/>
              </w:rPr>
            </w:pPr>
            <w:r>
              <w:rPr>
                <w:rFonts w:hint="eastAsia" w:ascii="宋体" w:hAnsi="宋体" w:cs="宋体"/>
                <w:color w:val="000000"/>
                <w:sz w:val="22"/>
                <w:szCs w:val="22"/>
                <w:highlight w:val="none"/>
              </w:rPr>
              <w:t>方案描述清晰，完整可行、人员安排合理，符合项目实际，可操作性强，得</w:t>
            </w:r>
            <w:r>
              <w:rPr>
                <w:rFonts w:hint="eastAsia" w:ascii="宋体" w:hAnsi="宋体" w:cs="宋体"/>
                <w:sz w:val="22"/>
                <w:szCs w:val="22"/>
                <w:highlight w:val="none"/>
              </w:rPr>
              <w:t>14分；</w:t>
            </w:r>
          </w:p>
          <w:p>
            <w:pPr>
              <w:pStyle w:val="35"/>
              <w:numPr>
                <w:ilvl w:val="0"/>
                <w:numId w:val="6"/>
              </w:numPr>
              <w:tabs>
                <w:tab w:val="left" w:pos="0"/>
              </w:tabs>
              <w:jc w:val="left"/>
              <w:rPr>
                <w:rFonts w:ascii="宋体" w:hAnsi="宋体" w:cs="宋体"/>
                <w:sz w:val="22"/>
                <w:szCs w:val="22"/>
                <w:highlight w:val="none"/>
              </w:rPr>
            </w:pPr>
            <w:r>
              <w:rPr>
                <w:rFonts w:hint="eastAsia" w:ascii="宋体" w:hAnsi="宋体" w:cs="宋体"/>
                <w:color w:val="000000"/>
                <w:sz w:val="22"/>
                <w:szCs w:val="22"/>
                <w:highlight w:val="none"/>
              </w:rPr>
              <w:t>方案内容描述存在缺漏，人员安排可以满足服务需求，但不影响整体项目</w:t>
            </w:r>
            <w:r>
              <w:rPr>
                <w:rFonts w:hint="eastAsia" w:ascii="宋体" w:hAnsi="宋体" w:cs="宋体"/>
                <w:sz w:val="22"/>
                <w:szCs w:val="22"/>
                <w:highlight w:val="none"/>
              </w:rPr>
              <w:t>，得10分；</w:t>
            </w:r>
          </w:p>
          <w:p>
            <w:pPr>
              <w:pStyle w:val="35"/>
              <w:numPr>
                <w:ilvl w:val="0"/>
                <w:numId w:val="6"/>
              </w:numPr>
              <w:tabs>
                <w:tab w:val="left" w:pos="0"/>
              </w:tabs>
              <w:jc w:val="left"/>
              <w:rPr>
                <w:rFonts w:ascii="宋体" w:hAnsi="宋体" w:cs="宋体"/>
                <w:sz w:val="22"/>
                <w:szCs w:val="22"/>
                <w:highlight w:val="none"/>
              </w:rPr>
            </w:pPr>
            <w:r>
              <w:rPr>
                <w:rFonts w:hint="eastAsia" w:ascii="宋体" w:hAnsi="宋体" w:cs="宋体"/>
                <w:color w:val="000000"/>
                <w:sz w:val="22"/>
                <w:szCs w:val="22"/>
                <w:highlight w:val="none"/>
              </w:rPr>
              <w:t>方案描述不清晰，不完整可行、人员安排不合理，可操作性不强，不完全满足项目需要</w:t>
            </w:r>
            <w:r>
              <w:rPr>
                <w:rFonts w:hint="eastAsia" w:ascii="宋体" w:hAnsi="宋体" w:cs="宋体"/>
                <w:sz w:val="22"/>
                <w:szCs w:val="22"/>
                <w:highlight w:val="none"/>
              </w:rPr>
              <w:t>，得6分；</w:t>
            </w:r>
          </w:p>
          <w:p>
            <w:pPr>
              <w:pStyle w:val="35"/>
              <w:numPr>
                <w:ilvl w:val="0"/>
                <w:numId w:val="6"/>
              </w:numPr>
              <w:tabs>
                <w:tab w:val="left" w:pos="0"/>
              </w:tabs>
              <w:jc w:val="left"/>
              <w:rPr>
                <w:rFonts w:ascii="宋体" w:hAnsi="宋体" w:cs="宋体"/>
                <w:sz w:val="22"/>
                <w:szCs w:val="22"/>
                <w:highlight w:val="none"/>
              </w:rPr>
            </w:pPr>
            <w:r>
              <w:rPr>
                <w:rFonts w:hint="eastAsia" w:ascii="宋体" w:hAnsi="宋体" w:cs="宋体"/>
                <w:sz w:val="22"/>
                <w:szCs w:val="22"/>
                <w:highlight w:val="none"/>
              </w:rPr>
              <w:t>未提供方案或方案与项目实际情况不相符，无法满足项目需求，得0分。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14分</w:t>
            </w:r>
          </w:p>
        </w:tc>
      </w:tr>
      <w:tr>
        <w:tblPrEx>
          <w:tblCellMar>
            <w:top w:w="0" w:type="dxa"/>
            <w:left w:w="108" w:type="dxa"/>
            <w:bottom w:w="0" w:type="dxa"/>
            <w:right w:w="108" w:type="dxa"/>
          </w:tblCellMar>
        </w:tblPrEx>
        <w:trPr>
          <w:trHeight w:val="592"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项目实施安排</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sz w:val="21"/>
                <w:szCs w:val="21"/>
                <w:highlight w:val="none"/>
              </w:rPr>
            </w:pPr>
            <w:r>
              <w:rPr>
                <w:rFonts w:hint="eastAsia" w:ascii="宋体" w:hAnsi="宋体" w:cs="宋体"/>
                <w:b/>
                <w:bCs/>
                <w:sz w:val="22"/>
                <w:szCs w:val="22"/>
                <w:highlight w:val="none"/>
                <w:lang w:val="en-US"/>
              </w:rPr>
              <w:t>根据供应商提供的项目实施安排进行评分。</w:t>
            </w:r>
          </w:p>
          <w:p>
            <w:pPr>
              <w:pStyle w:val="46"/>
              <w:spacing w:line="0" w:lineRule="atLeast"/>
              <w:rPr>
                <w:color w:val="FF0000"/>
                <w:sz w:val="21"/>
                <w:szCs w:val="21"/>
                <w:highlight w:val="none"/>
              </w:rPr>
            </w:pPr>
            <w:r>
              <w:rPr>
                <w:rFonts w:hint="eastAsia" w:ascii="宋体" w:hAnsi="宋体" w:cs="宋体"/>
                <w:sz w:val="22"/>
                <w:szCs w:val="22"/>
                <w:highlight w:val="none"/>
                <w:lang w:val="en-US" w:eastAsia="zh-CN"/>
              </w:rPr>
              <w:t>根据采购需求，</w:t>
            </w:r>
            <w:r>
              <w:rPr>
                <w:rFonts w:hint="eastAsia" w:ascii="宋体" w:hAnsi="宋体" w:cs="宋体"/>
                <w:sz w:val="22"/>
                <w:szCs w:val="22"/>
                <w:highlight w:val="none"/>
                <w:lang w:val="en-US"/>
              </w:rPr>
              <w:t>明确项目实施进度，进度控制保证措施完整、可行，能够在承诺的时间内完成验收得</w:t>
            </w:r>
            <w:r>
              <w:rPr>
                <w:rFonts w:hint="eastAsia" w:ascii="宋体" w:hAnsi="宋体" w:cs="宋体"/>
                <w:sz w:val="22"/>
                <w:szCs w:val="22"/>
                <w:highlight w:val="none"/>
                <w:lang w:val="en-US" w:eastAsia="zh-CN"/>
              </w:rPr>
              <w:t>15</w:t>
            </w:r>
            <w:r>
              <w:rPr>
                <w:rFonts w:hint="eastAsia" w:ascii="宋体" w:hAnsi="宋体" w:cs="宋体"/>
                <w:sz w:val="22"/>
                <w:szCs w:val="22"/>
                <w:highlight w:val="none"/>
                <w:lang w:val="en-US"/>
              </w:rPr>
              <w:t>分</w:t>
            </w:r>
            <w:r>
              <w:rPr>
                <w:rFonts w:hint="eastAsia" w:ascii="宋体" w:hAnsi="宋体" w:cs="宋体"/>
                <w:sz w:val="22"/>
                <w:szCs w:val="22"/>
                <w:highlight w:val="none"/>
                <w:lang w:val="en-US" w:eastAsia="zh-CN"/>
              </w:rPr>
              <w:t>，</w:t>
            </w:r>
            <w:r>
              <w:rPr>
                <w:rFonts w:hint="eastAsia" w:ascii="宋体" w:hAnsi="宋体" w:cs="宋体"/>
                <w:sz w:val="22"/>
                <w:szCs w:val="22"/>
                <w:highlight w:val="none"/>
                <w:lang w:val="en-US"/>
              </w:rPr>
              <w:t>每有一项缺项或方案脱离实际或不满足要求的扣</w:t>
            </w:r>
            <w:r>
              <w:rPr>
                <w:rFonts w:hint="eastAsia" w:ascii="宋体" w:hAnsi="宋体" w:cs="宋体"/>
                <w:sz w:val="22"/>
                <w:szCs w:val="22"/>
                <w:highlight w:val="none"/>
                <w:lang w:val="en-US" w:eastAsia="zh-CN"/>
              </w:rPr>
              <w:t>5</w:t>
            </w:r>
            <w:r>
              <w:rPr>
                <w:rFonts w:hint="eastAsia" w:ascii="宋体" w:hAnsi="宋体" w:cs="宋体"/>
                <w:sz w:val="22"/>
                <w:szCs w:val="22"/>
                <w:highlight w:val="none"/>
                <w:lang w:val="en-US"/>
              </w:rPr>
              <w:t>分，扣完为止。</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15分</w:t>
            </w:r>
          </w:p>
        </w:tc>
      </w:tr>
      <w:tr>
        <w:tblPrEx>
          <w:tblCellMar>
            <w:top w:w="0" w:type="dxa"/>
            <w:left w:w="108" w:type="dxa"/>
            <w:bottom w:w="0" w:type="dxa"/>
            <w:right w:w="108" w:type="dxa"/>
          </w:tblCellMar>
        </w:tblPrEx>
        <w:trPr>
          <w:trHeight w:val="449"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售后服务承诺</w:t>
            </w:r>
          </w:p>
        </w:tc>
        <w:tc>
          <w:tcPr>
            <w:tcW w:w="7407"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sz w:val="21"/>
                <w:szCs w:val="21"/>
                <w:highlight w:val="none"/>
              </w:rPr>
            </w:pPr>
            <w:r>
              <w:rPr>
                <w:rFonts w:hint="eastAsia" w:ascii="宋体" w:hAnsi="宋体" w:cs="宋体"/>
                <w:sz w:val="22"/>
                <w:szCs w:val="22"/>
                <w:highlight w:val="none"/>
                <w:lang w:val="en-US"/>
              </w:rPr>
              <w:t>供应商根据项目采购需求做出售后服务承诺（包含但不仅限于）：1.服务时间2.成果交付时间3.售后服务等其他承诺，每提供一项得2分，不提供或者内容不完整不得分，满分6分。</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highlight w:val="none"/>
              </w:rPr>
            </w:pPr>
            <w:r>
              <w:rPr>
                <w:rFonts w:hint="eastAsia" w:ascii="宋体" w:hAnsi="宋体" w:cs="宋体"/>
                <w:sz w:val="22"/>
                <w:szCs w:val="22"/>
                <w:highlight w:val="none"/>
                <w:lang w:val="en-US"/>
              </w:rPr>
              <w:t>6分</w:t>
            </w:r>
          </w:p>
        </w:tc>
      </w:tr>
    </w:tbl>
    <w:p>
      <w:pPr>
        <w:pStyle w:val="13"/>
        <w:spacing w:line="400" w:lineRule="atLeast"/>
        <w:ind w:firstLine="482" w:firstLineChars="200"/>
        <w:rPr>
          <w:rFonts w:ascii="Arial" w:hAnsi="Arial" w:cs="Arial"/>
          <w:b/>
          <w:sz w:val="24"/>
          <w:highlight w:val="none"/>
        </w:rPr>
      </w:pPr>
      <w:r>
        <w:rPr>
          <w:rFonts w:ascii="Arial" w:hAnsi="Arial" w:cs="Arial"/>
          <w:b/>
          <w:sz w:val="24"/>
          <w:highlight w:val="none"/>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highlight w:val="none"/>
        </w:rPr>
      </w:pPr>
      <w:r>
        <w:rPr>
          <w:rFonts w:ascii="Arial" w:hAnsi="Arial" w:cs="Arial"/>
          <w:b/>
          <w:bCs/>
          <w:sz w:val="24"/>
          <w:highlight w:val="none"/>
        </w:rPr>
        <w:t>在《环境标志产品政府采购清单》内的产品给予2分加分。</w:t>
      </w:r>
    </w:p>
    <w:p>
      <w:pPr>
        <w:pStyle w:val="13"/>
        <w:spacing w:line="400" w:lineRule="atLeast"/>
        <w:ind w:left="480" w:hanging="480" w:hangingChars="200"/>
        <w:rPr>
          <w:rFonts w:ascii="Arial" w:hAnsi="Arial" w:cs="Arial"/>
          <w:sz w:val="24"/>
          <w:highlight w:val="none"/>
          <w:shd w:val="clear" w:color="auto" w:fill="FFFFFF"/>
        </w:rPr>
      </w:pPr>
      <w:r>
        <w:rPr>
          <w:rFonts w:ascii="Arial" w:hAnsi="Arial" w:cs="Arial"/>
          <w:bCs/>
          <w:sz w:val="24"/>
          <w:highlight w:val="none"/>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highlight w:val="none"/>
        </w:rPr>
      </w:pPr>
      <w:r>
        <w:rPr>
          <w:rFonts w:ascii="Arial" w:hAnsi="Arial" w:cs="Arial"/>
          <w:bCs/>
          <w:sz w:val="24"/>
          <w:highlight w:val="none"/>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highlight w:val="none"/>
        </w:rPr>
      </w:pPr>
      <w:r>
        <w:rPr>
          <w:rFonts w:ascii="Arial" w:hAnsi="Arial" w:cs="Arial"/>
          <w:sz w:val="24"/>
          <w:highlight w:val="none"/>
        </w:rPr>
        <w:t>27．磋商过程的保密性</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highlight w:val="none"/>
        </w:rPr>
      </w:pPr>
      <w:bookmarkStart w:id="88" w:name="_Toc349637925"/>
      <w:bookmarkStart w:id="89" w:name="_Toc21111"/>
      <w:bookmarkStart w:id="90" w:name="_Toc267301287"/>
      <w:bookmarkStart w:id="91" w:name="_Toc349573126"/>
      <w:bookmarkStart w:id="92" w:name="_Toc8923"/>
      <w:bookmarkStart w:id="93" w:name="_Toc471489758"/>
      <w:bookmarkStart w:id="94" w:name="_Toc298240410"/>
      <w:bookmarkStart w:id="95" w:name="_Toc1033"/>
      <w:bookmarkStart w:id="96" w:name="_Toc574"/>
      <w:bookmarkStart w:id="97" w:name="_Toc16565907"/>
      <w:bookmarkStart w:id="98" w:name="_Toc1519"/>
      <w:r>
        <w:rPr>
          <w:rFonts w:cs="Arial"/>
          <w:sz w:val="28"/>
          <w:szCs w:val="28"/>
          <w:highlight w:val="none"/>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highlight w:val="none"/>
        </w:rPr>
      </w:pPr>
      <w:r>
        <w:rPr>
          <w:rFonts w:ascii="Arial" w:hAnsi="Arial" w:cs="Arial"/>
          <w:sz w:val="24"/>
          <w:highlight w:val="none"/>
        </w:rPr>
        <w:t>28．合同授予标准</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28.1</w:t>
      </w:r>
      <w:r>
        <w:rPr>
          <w:rFonts w:ascii="Arial" w:hAnsi="Arial" w:cs="Arial"/>
          <w:bCs/>
          <w:sz w:val="24"/>
          <w:highlight w:val="none"/>
        </w:rPr>
        <w:t>合同将授予被确定为实质上响应磋商文件要求，符合采购需求、质量和服务相等且报价最低的供应商</w:t>
      </w:r>
      <w:r>
        <w:rPr>
          <w:rFonts w:ascii="Arial" w:hAnsi="Arial" w:cs="Arial"/>
          <w:sz w:val="24"/>
          <w:highlight w:val="none"/>
        </w:rPr>
        <w:t>。</w:t>
      </w:r>
    </w:p>
    <w:p>
      <w:pPr>
        <w:pStyle w:val="13"/>
        <w:spacing w:line="400" w:lineRule="atLeast"/>
        <w:rPr>
          <w:rFonts w:ascii="Arial" w:hAnsi="Arial" w:cs="Arial"/>
          <w:sz w:val="24"/>
          <w:highlight w:val="none"/>
        </w:rPr>
      </w:pPr>
      <w:r>
        <w:rPr>
          <w:rFonts w:ascii="Arial" w:hAnsi="Arial" w:cs="Arial"/>
          <w:sz w:val="24"/>
          <w:highlight w:val="none"/>
        </w:rPr>
        <w:t>28.2 最低报价不一定是被授予合同的保证。</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highlight w:val="none"/>
        </w:rPr>
      </w:pPr>
      <w:r>
        <w:rPr>
          <w:rFonts w:ascii="Arial" w:hAnsi="Arial" w:cs="Arial"/>
          <w:sz w:val="24"/>
          <w:highlight w:val="none"/>
        </w:rPr>
        <w:t>29．接受和拒绝任何或所有磋商的权力</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29.1为维护国家利益，买方在授予合同之前仍有选择或拒绝任何全部磋商的权力，并对所采取的行为不作任何解释。</w:t>
      </w:r>
    </w:p>
    <w:p>
      <w:pPr>
        <w:pStyle w:val="13"/>
        <w:spacing w:line="400" w:lineRule="atLeast"/>
        <w:rPr>
          <w:rFonts w:ascii="Arial" w:hAnsi="Arial" w:cs="Arial"/>
          <w:sz w:val="24"/>
          <w:highlight w:val="none"/>
        </w:rPr>
      </w:pPr>
      <w:r>
        <w:rPr>
          <w:rFonts w:ascii="Arial" w:hAnsi="Arial" w:cs="Arial"/>
          <w:sz w:val="24"/>
          <w:highlight w:val="none"/>
        </w:rPr>
        <w:t>30．成交通知书</w:t>
      </w:r>
    </w:p>
    <w:p>
      <w:pPr>
        <w:pStyle w:val="13"/>
        <w:spacing w:line="400" w:lineRule="atLeast"/>
        <w:ind w:left="552" w:hanging="552" w:hangingChars="230"/>
        <w:rPr>
          <w:rFonts w:ascii="Arial" w:hAnsi="Arial" w:cs="Arial"/>
          <w:sz w:val="24"/>
          <w:highlight w:val="none"/>
        </w:rPr>
      </w:pPr>
      <w:r>
        <w:rPr>
          <w:rFonts w:ascii="Arial" w:hAnsi="Arial" w:cs="Arial"/>
          <w:sz w:val="24"/>
          <w:highlight w:val="none"/>
        </w:rPr>
        <w:t>30.1 评标结束后，采购代理将以书面形式发出《成交通知书》，但发出时间不超过磋商有效期，《成交通知书》一经发出即发生法律效力。</w:t>
      </w:r>
    </w:p>
    <w:p>
      <w:pPr>
        <w:rPr>
          <w:highlight w:val="none"/>
        </w:rPr>
      </w:pPr>
      <w:r>
        <w:rPr>
          <w:rFonts w:hint="eastAsia" w:ascii="Arial" w:hAnsi="Arial" w:cs="Arial"/>
          <w:sz w:val="24"/>
          <w:highlight w:val="none"/>
          <w:lang w:val="en-US" w:eastAsia="zh-CN"/>
        </w:rPr>
        <w:t>30.1.1</w:t>
      </w:r>
      <w:r>
        <w:rPr>
          <w:rFonts w:hint="eastAsia" w:ascii="Arial" w:hAnsi="Arial" w:eastAsia="宋体" w:cs="Arial"/>
          <w:kern w:val="2"/>
          <w:sz w:val="24"/>
          <w:szCs w:val="24"/>
          <w:highlight w:val="none"/>
          <w:lang w:val="en-US" w:eastAsia="zh-CN" w:bidi="ar-SA"/>
        </w:rPr>
        <w:t>供应商在中标（成交）后需要融资时可以申请政府采购合同融资，具体详见《新疆维吾尔自治区政府采购合同融资工作方案》新财购[2022]17号。</w:t>
      </w:r>
    </w:p>
    <w:p>
      <w:pPr>
        <w:pStyle w:val="13"/>
        <w:spacing w:line="400" w:lineRule="atLeast"/>
        <w:rPr>
          <w:rFonts w:ascii="Arial" w:hAnsi="Arial" w:cs="Arial"/>
          <w:sz w:val="24"/>
          <w:highlight w:val="none"/>
        </w:rPr>
      </w:pPr>
      <w:r>
        <w:rPr>
          <w:rFonts w:ascii="Arial" w:hAnsi="Arial" w:cs="Arial"/>
          <w:sz w:val="24"/>
          <w:highlight w:val="none"/>
        </w:rPr>
        <w:t>30.2 《成交通知书》将作为签订合同的依据。</w:t>
      </w:r>
    </w:p>
    <w:p>
      <w:pPr>
        <w:pStyle w:val="13"/>
        <w:spacing w:line="400" w:lineRule="atLeast"/>
        <w:ind w:left="600" w:hanging="600" w:hangingChars="250"/>
        <w:rPr>
          <w:rFonts w:ascii="Arial" w:hAnsi="Arial" w:cs="Arial"/>
          <w:sz w:val="24"/>
          <w:highlight w:val="none"/>
        </w:rPr>
      </w:pPr>
      <w:r>
        <w:rPr>
          <w:rFonts w:ascii="Arial" w:hAnsi="Arial" w:cs="Arial"/>
          <w:sz w:val="24"/>
          <w:highlight w:val="none"/>
        </w:rPr>
        <w:t xml:space="preserve">30.3 </w:t>
      </w:r>
      <w:r>
        <w:rPr>
          <w:rFonts w:hint="eastAsia" w:ascii="Arial" w:hAnsi="Arial" w:cs="Arial"/>
          <w:sz w:val="24"/>
          <w:highlight w:val="none"/>
        </w:rPr>
        <w:t>采购代理机构</w:t>
      </w:r>
      <w:r>
        <w:rPr>
          <w:rFonts w:ascii="Arial" w:hAnsi="Arial" w:cs="Arial"/>
          <w:sz w:val="24"/>
          <w:highlight w:val="none"/>
        </w:rPr>
        <w:t>将在成交方按规定签订合同并提交履约保证金（如适用）后退还其磋商保证金。</w:t>
      </w:r>
    </w:p>
    <w:p>
      <w:pPr>
        <w:pStyle w:val="13"/>
        <w:spacing w:line="400" w:lineRule="atLeast"/>
        <w:rPr>
          <w:rFonts w:ascii="Arial" w:hAnsi="Arial" w:cs="Arial"/>
          <w:sz w:val="24"/>
          <w:highlight w:val="none"/>
        </w:rPr>
      </w:pPr>
      <w:r>
        <w:rPr>
          <w:rFonts w:ascii="Arial" w:hAnsi="Arial" w:cs="Arial"/>
          <w:sz w:val="24"/>
          <w:highlight w:val="none"/>
        </w:rPr>
        <w:t>31．签订合同</w:t>
      </w:r>
    </w:p>
    <w:p>
      <w:pPr>
        <w:pStyle w:val="13"/>
        <w:spacing w:line="400" w:lineRule="atLeast"/>
        <w:ind w:left="540" w:hanging="540" w:hangingChars="225"/>
        <w:rPr>
          <w:rFonts w:ascii="Arial" w:hAnsi="Arial" w:cs="Arial"/>
          <w:sz w:val="24"/>
          <w:highlight w:val="none"/>
        </w:rPr>
      </w:pPr>
      <w:r>
        <w:rPr>
          <w:rFonts w:ascii="Arial" w:hAnsi="Arial" w:cs="Arial"/>
          <w:sz w:val="24"/>
          <w:highlight w:val="none"/>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highlight w:val="none"/>
        </w:rPr>
      </w:pPr>
      <w:r>
        <w:rPr>
          <w:rFonts w:ascii="Arial" w:hAnsi="Arial" w:cs="Arial"/>
          <w:sz w:val="24"/>
          <w:highlight w:val="none"/>
        </w:rPr>
        <w:t>31.2如成交方拒签合同，则按违约处理。</w:t>
      </w:r>
      <w:r>
        <w:rPr>
          <w:rFonts w:hint="eastAsia" w:ascii="Arial" w:hAnsi="Arial" w:cs="Arial"/>
          <w:sz w:val="24"/>
          <w:highlight w:val="none"/>
        </w:rPr>
        <w:t>采购代理机构</w:t>
      </w:r>
      <w:r>
        <w:rPr>
          <w:rFonts w:ascii="Arial" w:hAnsi="Arial" w:cs="Arial"/>
          <w:sz w:val="24"/>
          <w:highlight w:val="none"/>
        </w:rPr>
        <w:t>没收其磋商保证金。</w:t>
      </w:r>
    </w:p>
    <w:p>
      <w:pPr>
        <w:pStyle w:val="13"/>
        <w:spacing w:line="400" w:lineRule="atLeast"/>
        <w:rPr>
          <w:rFonts w:ascii="Arial" w:hAnsi="Arial" w:cs="Arial"/>
          <w:sz w:val="24"/>
          <w:highlight w:val="none"/>
        </w:rPr>
      </w:pPr>
      <w:r>
        <w:rPr>
          <w:rFonts w:ascii="Arial" w:hAnsi="Arial" w:cs="Arial"/>
          <w:sz w:val="24"/>
          <w:highlight w:val="none"/>
        </w:rPr>
        <w:t>31.3磋商文件、成交方的磋商响应文件及其澄清文件等，均为签订经济合同的依据。</w:t>
      </w:r>
    </w:p>
    <w:p>
      <w:pPr>
        <w:pStyle w:val="13"/>
        <w:spacing w:line="400" w:lineRule="atLeast"/>
        <w:rPr>
          <w:rFonts w:ascii="Arial" w:hAnsi="Arial" w:cs="Arial"/>
          <w:sz w:val="24"/>
          <w:highlight w:val="none"/>
        </w:rPr>
      </w:pPr>
      <w:r>
        <w:rPr>
          <w:rFonts w:ascii="Arial" w:hAnsi="Arial" w:cs="Arial"/>
          <w:sz w:val="24"/>
          <w:highlight w:val="none"/>
        </w:rPr>
        <w:t>32．履约保证金（如适用）</w:t>
      </w:r>
    </w:p>
    <w:p>
      <w:pPr>
        <w:pStyle w:val="13"/>
        <w:spacing w:line="400" w:lineRule="atLeast"/>
        <w:ind w:left="720" w:hanging="720"/>
        <w:rPr>
          <w:rFonts w:ascii="Arial" w:hAnsi="Arial" w:cs="Arial"/>
          <w:sz w:val="24"/>
          <w:highlight w:val="none"/>
        </w:rPr>
      </w:pPr>
      <w:r>
        <w:rPr>
          <w:rFonts w:ascii="Arial" w:hAnsi="Arial" w:cs="Arial"/>
          <w:sz w:val="24"/>
          <w:highlight w:val="none"/>
        </w:rPr>
        <w:t>32.1成交方应按合同规定的方式、时间和金额向买方提交履约保证金。</w:t>
      </w:r>
    </w:p>
    <w:p>
      <w:pPr>
        <w:pStyle w:val="13"/>
        <w:spacing w:line="400" w:lineRule="atLeas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rPr>
          <w:rFonts w:ascii="Arial" w:hAnsi="Arial" w:cs="Arial"/>
          <w:sz w:val="24"/>
          <w:highlight w:val="none"/>
        </w:rPr>
      </w:pPr>
      <w:r>
        <w:rPr>
          <w:rFonts w:ascii="Arial" w:hAnsi="Arial" w:cs="Arial"/>
          <w:sz w:val="24"/>
          <w:highlight w:val="none"/>
        </w:rPr>
        <w:t>33.1成交方须向</w:t>
      </w:r>
      <w:r>
        <w:rPr>
          <w:rFonts w:hint="eastAsia" w:ascii="Arial" w:hAnsi="Arial" w:cs="Arial"/>
          <w:sz w:val="24"/>
          <w:highlight w:val="none"/>
        </w:rPr>
        <w:t>采购代理机构</w:t>
      </w:r>
      <w:r>
        <w:rPr>
          <w:rFonts w:ascii="Arial" w:hAnsi="Arial" w:cs="Arial"/>
          <w:sz w:val="24"/>
          <w:highlight w:val="none"/>
        </w:rPr>
        <w:t>按如下标准和期限交纳</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ind w:left="720" w:hanging="720" w:hangingChars="300"/>
        <w:rPr>
          <w:rFonts w:ascii="Arial" w:hAnsi="Arial" w:cs="Arial"/>
          <w:sz w:val="24"/>
          <w:highlight w:val="none"/>
        </w:rPr>
      </w:pPr>
      <w:r>
        <w:rPr>
          <w:rFonts w:ascii="Arial" w:hAnsi="Arial" w:cs="Arial"/>
          <w:bCs/>
          <w:sz w:val="24"/>
          <w:highlight w:val="none"/>
        </w:rPr>
        <w:t>33.1.1</w:t>
      </w:r>
      <w:r>
        <w:rPr>
          <w:rFonts w:ascii="Arial" w:hAnsi="Arial" w:cs="Arial"/>
          <w:sz w:val="24"/>
          <w:szCs w:val="24"/>
          <w:highlight w:val="none"/>
        </w:rPr>
        <w:t>成交方须向新疆招标有限公司支付</w:t>
      </w:r>
      <w:r>
        <w:rPr>
          <w:rFonts w:hint="eastAsia" w:ascii="Arial" w:hAnsi="Arial" w:cs="Arial"/>
          <w:sz w:val="24"/>
          <w:highlight w:val="none"/>
        </w:rPr>
        <w:t>采购</w:t>
      </w:r>
      <w:r>
        <w:rPr>
          <w:rFonts w:ascii="Arial" w:hAnsi="Arial" w:cs="Arial"/>
          <w:sz w:val="24"/>
          <w:highlight w:val="none"/>
        </w:rPr>
        <w:t>代理服务费。</w:t>
      </w:r>
    </w:p>
    <w:p>
      <w:pPr>
        <w:pStyle w:val="12"/>
        <w:spacing w:line="400" w:lineRule="atLeast"/>
        <w:ind w:left="720" w:hanging="720" w:hangingChars="300"/>
        <w:rPr>
          <w:rFonts w:ascii="Arial" w:hAnsi="Arial" w:cs="Arial"/>
          <w:bCs/>
          <w:sz w:val="24"/>
          <w:highlight w:val="none"/>
        </w:rPr>
      </w:pPr>
      <w:r>
        <w:rPr>
          <w:rFonts w:ascii="Arial" w:hAnsi="Arial" w:cs="Arial"/>
          <w:bCs/>
          <w:sz w:val="24"/>
          <w:highlight w:val="none"/>
        </w:rPr>
        <w:t>33.1.2 在宣布中标后一周内，成交方须按第33.1.1条规定的标准以银行汇票、转帐支票或电汇的方式一次性向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采购</w:t>
      </w:r>
      <w:r>
        <w:rPr>
          <w:rFonts w:ascii="Arial" w:hAnsi="Arial" w:cs="Arial"/>
          <w:bCs/>
          <w:sz w:val="24"/>
          <w:highlight w:val="none"/>
        </w:rPr>
        <w:t>代理服务费。</w:t>
      </w:r>
    </w:p>
    <w:p>
      <w:pPr>
        <w:pStyle w:val="37"/>
        <w:tabs>
          <w:tab w:val="left" w:pos="360"/>
        </w:tabs>
        <w:spacing w:beforeAutospacing="1" w:afterAutospacing="1" w:line="400" w:lineRule="atLeast"/>
        <w:rPr>
          <w:rFonts w:cs="Arial"/>
          <w:sz w:val="24"/>
          <w:highlight w:val="none"/>
        </w:rPr>
      </w:pPr>
      <w:bookmarkStart w:id="99" w:name="_Toc16565908"/>
      <w:bookmarkStart w:id="100" w:name="_Toc25209"/>
      <w:bookmarkStart w:id="101" w:name="_Toc24593"/>
      <w:bookmarkStart w:id="102" w:name="_Toc4064"/>
      <w:bookmarkStart w:id="103" w:name="_Toc31489"/>
      <w:bookmarkStart w:id="104" w:name="_Toc3831"/>
      <w:bookmarkStart w:id="105" w:name="_Toc471489759"/>
      <w:r>
        <w:rPr>
          <w:rFonts w:cs="Arial"/>
          <w:sz w:val="28"/>
          <w:szCs w:val="28"/>
          <w:highlight w:val="none"/>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37.对磋商文件作出实质性响应的供应商不足法定家数的。</w:t>
      </w:r>
      <w:r>
        <w:rPr>
          <w:highlight w:val="none"/>
        </w:rPr>
        <w:br w:type="page"/>
      </w:r>
    </w:p>
    <w:p>
      <w:pPr>
        <w:pStyle w:val="36"/>
        <w:numPr>
          <w:ilvl w:val="0"/>
          <w:numId w:val="7"/>
        </w:numPr>
        <w:spacing w:line="400" w:lineRule="atLeast"/>
        <w:ind w:firstLine="2891" w:firstLineChars="900"/>
        <w:rPr>
          <w:sz w:val="32"/>
          <w:szCs w:val="32"/>
          <w:highlight w:val="none"/>
        </w:rPr>
      </w:pPr>
      <w:r>
        <w:rPr>
          <w:sz w:val="32"/>
          <w:szCs w:val="32"/>
          <w:highlight w:val="none"/>
        </w:rPr>
        <w:t xml:space="preserve">  </w:t>
      </w:r>
      <w:bookmarkStart w:id="106" w:name="_Toc5028"/>
      <w:bookmarkStart w:id="107" w:name="_Toc18998"/>
      <w:bookmarkStart w:id="108" w:name="_Toc23890"/>
      <w:r>
        <w:rPr>
          <w:sz w:val="32"/>
          <w:szCs w:val="32"/>
          <w:highlight w:val="none"/>
        </w:rPr>
        <w:t>服务要求</w:t>
      </w:r>
      <w:bookmarkEnd w:id="106"/>
      <w:bookmarkEnd w:id="107"/>
      <w:bookmarkEnd w:id="108"/>
    </w:p>
    <w:p>
      <w:pPr>
        <w:tabs>
          <w:tab w:val="left" w:pos="1041"/>
        </w:tabs>
        <w:bidi w:val="0"/>
        <w:ind w:firstLine="64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（一）项目内容</w:t>
      </w:r>
    </w:p>
    <w:p>
      <w:pPr>
        <w:keepNext w:val="0"/>
        <w:keepLines w:val="0"/>
        <w:pageBreakBefore w:val="0"/>
        <w:widowControl w:val="0"/>
        <w:tabs>
          <w:tab w:val="left" w:pos="1041"/>
        </w:tabs>
        <w:kinsoku/>
        <w:wordWrap/>
        <w:overflowPunct/>
        <w:topLinePunct w:val="0"/>
        <w:autoSpaceDE/>
        <w:autoSpaceDN/>
        <w:bidi w:val="0"/>
        <w:adjustRightInd/>
        <w:snapToGrid/>
        <w:ind w:firstLine="641"/>
        <w:jc w:val="both"/>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根据自治区工业和信息化厅要求，在保障新疆中小企业公共服务平台有效运行的同时，将线上线下服务有机结合，联合优秀服务机构共同开展对新疆中小企业的服务工作，逐步完善政策信息、金融、创业创新、志愿者服务等核心服务板块内容，并通过公众号、直播、视频等新媒体运营方式，丰富服务手段，强化服务功能，提升服务水平，提高服务效率，改善服务体验，逐步推动中小企业公共服务向网络化、品质化、精准化、智慧化的方向发展，为我区中小企业提供“找得到、用得起、有保障”的服务支撑，进一步促进我区中小企业稳定经营和长远发展。</w:t>
      </w:r>
    </w:p>
    <w:p>
      <w:pPr>
        <w:tabs>
          <w:tab w:val="left" w:pos="1041"/>
        </w:tabs>
        <w:bidi w:val="0"/>
        <w:ind w:firstLine="64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（二）完成时限</w:t>
      </w:r>
    </w:p>
    <w:p>
      <w:pPr>
        <w:tabs>
          <w:tab w:val="left" w:pos="1461"/>
        </w:tabs>
        <w:bidi w:val="0"/>
        <w:ind w:firstLine="640" w:firstLineChars="20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2022年12月底前。</w:t>
      </w:r>
    </w:p>
    <w:p>
      <w:pPr>
        <w:tabs>
          <w:tab w:val="left" w:pos="1041"/>
        </w:tabs>
        <w:bidi w:val="0"/>
        <w:ind w:firstLine="64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（三）工作内容及成果</w:t>
      </w:r>
    </w:p>
    <w:p>
      <w:pPr>
        <w:tabs>
          <w:tab w:val="left" w:pos="1041"/>
        </w:tabs>
        <w:bidi w:val="0"/>
        <w:ind w:firstLine="64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1.提供自治区中小企业公共服务平台网络枢纽平台运行所需基础光纤及云资源。</w:t>
      </w:r>
    </w:p>
    <w:p>
      <w:pPr>
        <w:tabs>
          <w:tab w:val="left" w:pos="1041"/>
        </w:tabs>
        <w:bidi w:val="0"/>
        <w:ind w:firstLine="64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2.提供枢纽平台云端二级等保测评服务。</w:t>
      </w:r>
    </w:p>
    <w:p>
      <w:pPr>
        <w:tabs>
          <w:tab w:val="left" w:pos="1041"/>
        </w:tabs>
        <w:bidi w:val="0"/>
        <w:ind w:firstLine="640"/>
        <w:jc w:val="left"/>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3.提供云资源租户侧二级等保安全防护能力。</w:t>
      </w:r>
    </w:p>
    <w:p>
      <w:pPr>
        <w:tabs>
          <w:tab w:val="left" w:pos="1041"/>
        </w:tabs>
        <w:bidi w:val="0"/>
        <w:ind w:firstLine="640"/>
        <w:jc w:val="left"/>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4.提供枢纽平台网络维护、安全服务。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highlight w:val="none"/>
        </w:rPr>
      </w:pPr>
      <w:r>
        <w:rPr>
          <w:rFonts w:hint="eastAsia" w:ascii="仿宋_GB2312" w:hAnsi="仿宋_GB2312" w:eastAsia="仿宋_GB2312" w:cs="仿宋_GB2312"/>
          <w:b w:val="0"/>
          <w:bCs w:val="0"/>
          <w:kern w:val="2"/>
          <w:sz w:val="32"/>
          <w:szCs w:val="32"/>
          <w:highlight w:val="none"/>
          <w:lang w:val="en-US" w:eastAsia="zh-CN" w:bidi="ar-SA"/>
        </w:rPr>
        <w:t>5.开展枢纽平台运营工作，运用新技术、新媒体等技术手段及宣传方式，开展政策信息解读推广、促进全区中小微企业银企对接，提供线上线下融合、服务与评估并举的综合金融服务。以创新创业、知识产权、法律服务等为抓手，通过完善服务券、数字化赋能、志愿者服务等模块服务，打造枢纽平台标准服务体系。营造资源聚集、开放共享、信息畅通、对接便捷、富有活力的枢纽平台，让平台的惠企服务深入全区各地（州、市）、各领域，为全区中小企业发展赋能。</w:t>
      </w:r>
    </w:p>
    <w:p>
      <w:pPr>
        <w:pStyle w:val="13"/>
        <w:spacing w:line="400" w:lineRule="exact"/>
        <w:ind w:firstLine="720" w:firstLineChars="300"/>
        <w:rPr>
          <w:rFonts w:ascii="Arial" w:hAnsi="Arial" w:cs="Arial"/>
          <w:sz w:val="24"/>
          <w:highlight w:val="none"/>
        </w:rPr>
      </w:pPr>
    </w:p>
    <w:p>
      <w:pPr>
        <w:pStyle w:val="13"/>
        <w:snapToGrid w:val="0"/>
        <w:spacing w:line="400" w:lineRule="atLeast"/>
        <w:ind w:firstLine="2249" w:firstLineChars="700"/>
        <w:outlineLvl w:val="0"/>
        <w:rPr>
          <w:rStyle w:val="26"/>
          <w:sz w:val="32"/>
          <w:szCs w:val="32"/>
          <w:highlight w:val="none"/>
        </w:rPr>
      </w:pPr>
      <w:bookmarkStart w:id="109" w:name="_Toc26327"/>
      <w:bookmarkStart w:id="110" w:name="_Toc22812"/>
      <w:bookmarkStart w:id="111" w:name="_Toc27428"/>
      <w:r>
        <w:rPr>
          <w:rStyle w:val="26"/>
          <w:sz w:val="32"/>
          <w:szCs w:val="32"/>
          <w:highlight w:val="none"/>
        </w:rPr>
        <w:br w:type="page"/>
      </w:r>
    </w:p>
    <w:p>
      <w:pPr>
        <w:pStyle w:val="13"/>
        <w:snapToGrid w:val="0"/>
        <w:spacing w:line="400" w:lineRule="atLeast"/>
        <w:ind w:firstLine="2249" w:firstLineChars="700"/>
        <w:outlineLvl w:val="0"/>
        <w:rPr>
          <w:rFonts w:ascii="Arial" w:hAnsi="Arial" w:cs="Arial"/>
          <w:sz w:val="32"/>
          <w:szCs w:val="32"/>
          <w:highlight w:val="none"/>
        </w:rPr>
      </w:pPr>
      <w:r>
        <w:rPr>
          <w:rStyle w:val="26"/>
          <w:sz w:val="32"/>
          <w:szCs w:val="32"/>
          <w:highlight w:val="none"/>
        </w:rPr>
        <w:t>第四部分  合同条款（仅供参考）</w:t>
      </w:r>
      <w:bookmarkEnd w:id="109"/>
      <w:bookmarkEnd w:id="110"/>
      <w:bookmarkEnd w:id="111"/>
    </w:p>
    <w:p>
      <w:pPr>
        <w:spacing w:line="400" w:lineRule="atLeast"/>
        <w:jc w:val="center"/>
        <w:rPr>
          <w:highlight w:val="none"/>
        </w:rPr>
      </w:pPr>
      <w:r>
        <w:rPr>
          <w:highlight w:val="none"/>
        </w:rPr>
        <w:fldChar w:fldCharType="begin"/>
      </w:r>
      <w:r>
        <w:rPr>
          <w:highlight w:val="none"/>
        </w:rPr>
        <w:instrText xml:space="preserve"> HYPERLINK "https://jy.365trade.com.cn/zzlh/xm/zbxmgl/wdxm/listwdzb:ckxmlcevent/202203161023323034534072018/1/10?currentPage_=1&amp;fzrFlag=-1&amp;gnid=ff80808154fb5f8a0154fb6bc3060017&amp;lxjssj=20220316&amp;lxqssj=20210316&amp;lxsjRadio=1&amp;t:ac=$N/$N&amp;ztFlag=100" </w:instrText>
      </w:r>
      <w:r>
        <w:rPr>
          <w:highlight w:val="none"/>
        </w:rPr>
        <w:fldChar w:fldCharType="separate"/>
      </w:r>
      <w:r>
        <w:rPr>
          <w:rFonts w:hint="eastAsia" w:eastAsia="黑体"/>
          <w:b/>
          <w:bCs/>
          <w:sz w:val="30"/>
          <w:szCs w:val="30"/>
          <w:highlight w:val="none"/>
          <w:lang w:eastAsia="zh-CN"/>
        </w:rPr>
        <w:t>自治区中小企业公共服务平台网络枢纽平台维护项目</w:t>
      </w:r>
      <w:r>
        <w:rPr>
          <w:rFonts w:hint="eastAsia" w:eastAsia="黑体"/>
          <w:b/>
          <w:bCs/>
          <w:sz w:val="30"/>
          <w:szCs w:val="30"/>
          <w:highlight w:val="none"/>
        </w:rPr>
        <w:fldChar w:fldCharType="end"/>
      </w:r>
    </w:p>
    <w:p>
      <w:pPr>
        <w:pStyle w:val="42"/>
        <w:spacing w:line="400" w:lineRule="atLeast"/>
        <w:jc w:val="center"/>
        <w:rPr>
          <w:highlight w:val="none"/>
        </w:rPr>
      </w:pPr>
      <w:r>
        <w:rPr>
          <w:rFonts w:eastAsia="黑体"/>
          <w:b/>
          <w:bCs/>
          <w:kern w:val="2"/>
          <w:sz w:val="30"/>
          <w:szCs w:val="30"/>
          <w:highlight w:val="none"/>
        </w:rPr>
        <w:t>政府采购</w:t>
      </w:r>
      <w:r>
        <w:rPr>
          <w:rFonts w:eastAsia="黑体"/>
          <w:b/>
          <w:bCs/>
          <w:sz w:val="30"/>
          <w:szCs w:val="30"/>
          <w:highlight w:val="none"/>
        </w:rPr>
        <w:t>合同书</w:t>
      </w:r>
    </w:p>
    <w:p>
      <w:pPr>
        <w:spacing w:line="400" w:lineRule="atLeast"/>
        <w:rPr>
          <w:rFonts w:ascii="宋体" w:hAnsi="宋体" w:eastAsia="黑体" w:cs="宋体"/>
          <w:b/>
          <w:bCs/>
          <w:sz w:val="28"/>
          <w:szCs w:val="30"/>
          <w:highlight w:val="none"/>
        </w:rPr>
      </w:pPr>
    </w:p>
    <w:p>
      <w:pPr>
        <w:spacing w:line="400" w:lineRule="exact"/>
        <w:ind w:firstLine="480" w:firstLineChars="200"/>
        <w:rPr>
          <w:color w:val="000000"/>
          <w:sz w:val="24"/>
          <w:szCs w:val="24"/>
          <w:highlight w:val="none"/>
        </w:rPr>
      </w:pPr>
      <w:r>
        <w:rPr>
          <w:rFonts w:hint="eastAsia"/>
          <w:color w:val="000000"/>
          <w:sz w:val="24"/>
          <w:szCs w:val="24"/>
          <w:highlight w:val="none"/>
        </w:rPr>
        <w:t>甲方（委托方）：</w:t>
      </w:r>
      <w:r>
        <w:rPr>
          <w:color w:val="000000"/>
          <w:sz w:val="24"/>
          <w:szCs w:val="24"/>
          <w:highlight w:val="non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单位地址： </w:t>
      </w:r>
    </w:p>
    <w:p>
      <w:pPr>
        <w:spacing w:line="400" w:lineRule="exact"/>
        <w:ind w:firstLine="480" w:firstLineChars="200"/>
        <w:rPr>
          <w:color w:val="000000"/>
          <w:sz w:val="24"/>
          <w:szCs w:val="24"/>
          <w:highlight w:val="none"/>
        </w:rPr>
      </w:pPr>
      <w:r>
        <w:rPr>
          <w:rFonts w:hint="eastAsia"/>
          <w:color w:val="000000"/>
          <w:sz w:val="24"/>
          <w:szCs w:val="24"/>
          <w:highlight w:val="none"/>
        </w:rPr>
        <w:t>乙方（受托方）：</w:t>
      </w:r>
    </w:p>
    <w:p>
      <w:pPr>
        <w:spacing w:line="400" w:lineRule="exact"/>
        <w:ind w:firstLine="480" w:firstLineChars="200"/>
        <w:rPr>
          <w:color w:val="000000"/>
          <w:sz w:val="24"/>
          <w:szCs w:val="24"/>
          <w:highlight w:val="none"/>
        </w:rPr>
      </w:pPr>
      <w:r>
        <w:rPr>
          <w:rFonts w:hint="eastAsia"/>
          <w:color w:val="000000"/>
          <w:sz w:val="24"/>
          <w:szCs w:val="24"/>
          <w:highlight w:val="none"/>
        </w:rPr>
        <w:t>法定代表人：</w:t>
      </w:r>
    </w:p>
    <w:p>
      <w:pPr>
        <w:spacing w:line="400" w:lineRule="exact"/>
        <w:ind w:firstLine="480" w:firstLineChars="200"/>
        <w:rPr>
          <w:color w:val="000000"/>
          <w:sz w:val="24"/>
          <w:szCs w:val="24"/>
          <w:highlight w:val="none"/>
        </w:rPr>
      </w:pPr>
      <w:r>
        <w:rPr>
          <w:rFonts w:hint="eastAsia"/>
          <w:color w:val="000000"/>
          <w:sz w:val="24"/>
          <w:szCs w:val="24"/>
          <w:highlight w:val="none"/>
        </w:rPr>
        <w:t>公司地址：</w:t>
      </w:r>
    </w:p>
    <w:p>
      <w:pPr>
        <w:spacing w:line="400" w:lineRule="exact"/>
        <w:ind w:firstLine="720" w:firstLineChars="300"/>
        <w:rPr>
          <w:color w:val="000000"/>
          <w:sz w:val="24"/>
          <w:szCs w:val="24"/>
          <w:highlight w:val="none"/>
        </w:rPr>
      </w:pPr>
    </w:p>
    <w:p>
      <w:pPr>
        <w:spacing w:line="400" w:lineRule="exact"/>
        <w:ind w:left="200" w:leftChars="100" w:firstLine="480" w:firstLineChars="200"/>
        <w:rPr>
          <w:color w:val="000000"/>
          <w:sz w:val="24"/>
          <w:szCs w:val="24"/>
          <w:highlight w:val="none"/>
        </w:rPr>
      </w:pPr>
      <w:r>
        <w:rPr>
          <w:rFonts w:hint="eastAsia"/>
          <w:color w:val="000000"/>
          <w:sz w:val="24"/>
          <w:szCs w:val="24"/>
          <w:highlight w:val="none"/>
        </w:rPr>
        <w:t>本合同甲方委托乙方就</w:t>
      </w:r>
      <w:r>
        <w:rPr>
          <w:rFonts w:hint="eastAsia"/>
          <w:color w:val="000000"/>
          <w:sz w:val="24"/>
          <w:szCs w:val="24"/>
          <w:highlight w:val="none"/>
          <w:u w:val="single"/>
        </w:rPr>
        <w:t xml:space="preserve">               </w:t>
      </w:r>
      <w:r>
        <w:rPr>
          <w:rFonts w:hint="eastAsia"/>
          <w:color w:val="000000"/>
          <w:sz w:val="24"/>
          <w:szCs w:val="24"/>
          <w:highlight w:val="none"/>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highlight w:val="none"/>
        </w:rPr>
      </w:pPr>
      <w:r>
        <w:rPr>
          <w:rFonts w:hint="eastAsia"/>
          <w:b/>
          <w:bCs/>
          <w:color w:val="000000"/>
          <w:sz w:val="24"/>
          <w:szCs w:val="24"/>
          <w:highlight w:val="none"/>
        </w:rPr>
        <w:t>一、乙方进行技术服务的内容、要求和方式</w:t>
      </w:r>
    </w:p>
    <w:p>
      <w:pPr>
        <w:spacing w:line="400" w:lineRule="exact"/>
        <w:ind w:firstLine="480" w:firstLineChars="200"/>
        <w:rPr>
          <w:color w:val="000000"/>
          <w:sz w:val="24"/>
          <w:szCs w:val="24"/>
          <w:highlight w:val="none"/>
          <w:u w:val="single"/>
        </w:rPr>
      </w:pPr>
      <w:r>
        <w:rPr>
          <w:rFonts w:hint="eastAsia"/>
          <w:color w:val="000000"/>
          <w:sz w:val="24"/>
          <w:szCs w:val="24"/>
          <w:highlight w:val="none"/>
        </w:rPr>
        <w:t>（一）服务内容：</w:t>
      </w:r>
      <w:r>
        <w:rPr>
          <w:color w:val="000000"/>
          <w:sz w:val="24"/>
          <w:szCs w:val="24"/>
          <w:highlight w:val="none"/>
          <w:u w:val="single"/>
        </w:rPr>
        <w:t xml:space="preserve">                        </w:t>
      </w:r>
    </w:p>
    <w:p>
      <w:pPr>
        <w:spacing w:line="400" w:lineRule="exact"/>
        <w:ind w:firstLine="480" w:firstLineChars="200"/>
        <w:rPr>
          <w:color w:val="000000"/>
          <w:sz w:val="24"/>
          <w:szCs w:val="24"/>
          <w:highlight w:val="none"/>
          <w:u w:val="single"/>
        </w:rPr>
      </w:pPr>
      <w:r>
        <w:rPr>
          <w:rFonts w:hint="eastAsia"/>
          <w:color w:val="000000"/>
          <w:sz w:val="24"/>
          <w:szCs w:val="24"/>
          <w:highlight w:val="none"/>
        </w:rPr>
        <w:t>（二）服务要求：</w:t>
      </w:r>
      <w:r>
        <w:rPr>
          <w:rFonts w:hint="eastAsia"/>
          <w:color w:val="000000"/>
          <w:sz w:val="24"/>
          <w:szCs w:val="24"/>
          <w:highlight w:val="none"/>
          <w:u w:val="single"/>
        </w:rPr>
        <w:t xml:space="preserve"> </w:t>
      </w:r>
      <w:r>
        <w:rPr>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（三）服务方式：</w:t>
      </w:r>
      <w:r>
        <w:rPr>
          <w:rFonts w:hint="eastAsia"/>
          <w:color w:val="000000"/>
          <w:sz w:val="24"/>
          <w:szCs w:val="24"/>
          <w:highlight w:val="none"/>
          <w:u w:val="single"/>
        </w:rPr>
        <w:t xml:space="preserve"> </w:t>
      </w:r>
      <w:r>
        <w:rPr>
          <w:color w:val="000000"/>
          <w:sz w:val="24"/>
          <w:szCs w:val="24"/>
          <w:highlight w:val="none"/>
          <w:u w:val="single"/>
        </w:rPr>
        <w:t xml:space="preserve">                       </w:t>
      </w:r>
    </w:p>
    <w:p>
      <w:pPr>
        <w:spacing w:line="400" w:lineRule="exact"/>
        <w:ind w:firstLine="482" w:firstLineChars="200"/>
        <w:rPr>
          <w:b/>
          <w:bCs/>
          <w:color w:val="000000"/>
          <w:sz w:val="24"/>
          <w:szCs w:val="24"/>
          <w:highlight w:val="none"/>
          <w:u w:val="single"/>
        </w:rPr>
      </w:pPr>
      <w:r>
        <w:rPr>
          <w:rFonts w:hint="eastAsia"/>
          <w:b/>
          <w:bCs/>
          <w:color w:val="000000"/>
          <w:sz w:val="24"/>
          <w:szCs w:val="24"/>
          <w:highlight w:val="none"/>
        </w:rPr>
        <w:t>二、乙方应当按照下列进度要求进行本合同项目的技术服务工作：</w:t>
      </w:r>
      <w:r>
        <w:rPr>
          <w:rFonts w:hint="eastAsia"/>
          <w:bCs/>
          <w:color w:val="000000"/>
          <w:sz w:val="24"/>
          <w:szCs w:val="24"/>
          <w:highlight w:val="none"/>
          <w:u w:val="single"/>
        </w:rPr>
        <w:t xml:space="preserve"> </w:t>
      </w:r>
      <w:r>
        <w:rPr>
          <w:bCs/>
          <w:color w:val="000000"/>
          <w:sz w:val="24"/>
          <w:szCs w:val="24"/>
          <w:highlight w:val="none"/>
          <w:u w:val="single"/>
        </w:rPr>
        <w:t xml:space="preserve">                  </w:t>
      </w:r>
      <w:r>
        <w:rPr>
          <w:b/>
          <w:bCs/>
          <w:color w:val="000000"/>
          <w:sz w:val="24"/>
          <w:szCs w:val="24"/>
          <w:highlight w:val="none"/>
          <w:u w:val="single"/>
        </w:rPr>
        <w:t xml:space="preserve">      </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三、为保证乙方有效进行技术服务工作，甲方应当向乙方提供下列协作事项：</w:t>
      </w:r>
    </w:p>
    <w:p>
      <w:pPr>
        <w:spacing w:line="400" w:lineRule="exact"/>
        <w:ind w:firstLine="480" w:firstLineChars="200"/>
        <w:rPr>
          <w:bCs/>
          <w:color w:val="000000"/>
          <w:sz w:val="24"/>
          <w:szCs w:val="24"/>
          <w:highlight w:val="none"/>
        </w:rPr>
      </w:pPr>
      <w:r>
        <w:rPr>
          <w:rFonts w:hint="eastAsia"/>
          <w:bCs/>
          <w:color w:val="000000"/>
          <w:sz w:val="24"/>
          <w:szCs w:val="24"/>
          <w:highlight w:val="none"/>
        </w:rPr>
        <w:t>（一）提供技术资料：</w:t>
      </w:r>
      <w:r>
        <w:rPr>
          <w:rFonts w:hint="eastAsia"/>
          <w:bCs/>
          <w:color w:val="000000"/>
          <w:sz w:val="24"/>
          <w:szCs w:val="24"/>
          <w:highlight w:val="none"/>
          <w:u w:val="single"/>
        </w:rPr>
        <w:t xml:space="preserve">               </w:t>
      </w:r>
    </w:p>
    <w:p>
      <w:pPr>
        <w:spacing w:line="400" w:lineRule="exact"/>
        <w:ind w:firstLine="480" w:firstLineChars="200"/>
        <w:rPr>
          <w:bCs/>
          <w:color w:val="000000"/>
          <w:sz w:val="24"/>
          <w:szCs w:val="24"/>
          <w:highlight w:val="none"/>
        </w:rPr>
      </w:pPr>
      <w:r>
        <w:rPr>
          <w:rFonts w:hint="eastAsia"/>
          <w:bCs/>
          <w:color w:val="000000"/>
          <w:sz w:val="24"/>
          <w:szCs w:val="24"/>
          <w:highlight w:val="none"/>
        </w:rPr>
        <w:t>（二）提供工作条件：</w:t>
      </w:r>
      <w:r>
        <w:rPr>
          <w:rFonts w:hint="eastAsia"/>
          <w:bCs/>
          <w:color w:val="000000"/>
          <w:sz w:val="24"/>
          <w:szCs w:val="24"/>
          <w:highlight w:val="none"/>
          <w:u w:val="single"/>
        </w:rPr>
        <w:t xml:space="preserve">               </w:t>
      </w:r>
    </w:p>
    <w:p>
      <w:pPr>
        <w:spacing w:line="400" w:lineRule="exact"/>
        <w:ind w:firstLine="480" w:firstLineChars="200"/>
        <w:rPr>
          <w:bCs/>
          <w:color w:val="000000"/>
          <w:sz w:val="24"/>
          <w:szCs w:val="24"/>
          <w:highlight w:val="none"/>
        </w:rPr>
      </w:pPr>
      <w:r>
        <w:rPr>
          <w:rFonts w:hint="eastAsia"/>
          <w:bCs/>
          <w:color w:val="000000"/>
          <w:sz w:val="24"/>
          <w:szCs w:val="24"/>
          <w:highlight w:val="none"/>
        </w:rPr>
        <w:t>（三）其他：</w:t>
      </w:r>
      <w:r>
        <w:rPr>
          <w:rFonts w:hint="eastAsia"/>
          <w:bCs/>
          <w:color w:val="000000"/>
          <w:sz w:val="24"/>
          <w:szCs w:val="24"/>
          <w:highlight w:val="none"/>
          <w:u w:val="single"/>
        </w:rPr>
        <w:t xml:space="preserve">                     </w:t>
      </w:r>
      <w:r>
        <w:rPr>
          <w:bCs/>
          <w:color w:val="000000"/>
          <w:sz w:val="24"/>
          <w:szCs w:val="24"/>
          <w:highlight w:val="none"/>
          <w:u w:val="single"/>
        </w:rPr>
        <w:t xml:space="preserve">  </w:t>
      </w:r>
    </w:p>
    <w:p>
      <w:pPr>
        <w:spacing w:line="400" w:lineRule="exact"/>
        <w:ind w:firstLine="482" w:firstLineChars="200"/>
        <w:rPr>
          <w:color w:val="000000"/>
          <w:sz w:val="24"/>
          <w:szCs w:val="24"/>
          <w:highlight w:val="none"/>
        </w:rPr>
      </w:pPr>
      <w:r>
        <w:rPr>
          <w:b/>
          <w:color w:val="000000"/>
          <w:sz w:val="24"/>
          <w:szCs w:val="24"/>
          <w:highlight w:val="none"/>
        </w:rPr>
        <w:t>四</w:t>
      </w:r>
      <w:r>
        <w:rPr>
          <w:rFonts w:hint="eastAsia"/>
          <w:color w:val="000000"/>
          <w:sz w:val="24"/>
          <w:szCs w:val="24"/>
          <w:highlight w:val="none"/>
        </w:rPr>
        <w:t>、</w:t>
      </w:r>
      <w:r>
        <w:rPr>
          <w:rFonts w:hint="eastAsia"/>
          <w:b/>
          <w:color w:val="000000"/>
          <w:sz w:val="24"/>
          <w:szCs w:val="24"/>
          <w:highlight w:val="none"/>
        </w:rPr>
        <w:t>甲方向乙方支付技术服务报酬及支付方式为：</w:t>
      </w:r>
    </w:p>
    <w:p>
      <w:pPr>
        <w:spacing w:line="400" w:lineRule="exact"/>
        <w:ind w:firstLine="480" w:firstLineChars="200"/>
        <w:rPr>
          <w:color w:val="000000"/>
          <w:sz w:val="24"/>
          <w:szCs w:val="24"/>
          <w:highlight w:val="none"/>
        </w:rPr>
      </w:pPr>
      <w:r>
        <w:rPr>
          <w:rFonts w:hint="eastAsia"/>
          <w:color w:val="000000"/>
          <w:sz w:val="24"/>
          <w:szCs w:val="24"/>
          <w:highlight w:val="none"/>
        </w:rPr>
        <w:t>（一）技术服务报酬总额为：</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（二）技术服务报酬由甲方</w:t>
      </w:r>
      <w:r>
        <w:rPr>
          <w:rFonts w:hint="eastAsia"/>
          <w:color w:val="000000"/>
          <w:sz w:val="24"/>
          <w:szCs w:val="24"/>
          <w:highlight w:val="none"/>
          <w:u w:val="single"/>
        </w:rPr>
        <w:t xml:space="preserve">       </w:t>
      </w:r>
      <w:r>
        <w:rPr>
          <w:rFonts w:hint="eastAsia"/>
          <w:color w:val="000000"/>
          <w:sz w:val="24"/>
          <w:szCs w:val="24"/>
          <w:highlight w:val="none"/>
        </w:rPr>
        <w:t>支付乙方。</w:t>
      </w:r>
    </w:p>
    <w:p>
      <w:pPr>
        <w:spacing w:line="400" w:lineRule="exact"/>
        <w:ind w:firstLine="480" w:firstLineChars="200"/>
        <w:rPr>
          <w:color w:val="000000"/>
          <w:sz w:val="24"/>
          <w:szCs w:val="24"/>
          <w:highlight w:val="none"/>
        </w:rPr>
      </w:pPr>
      <w:r>
        <w:rPr>
          <w:rFonts w:hint="eastAsia"/>
          <w:color w:val="000000"/>
          <w:sz w:val="24"/>
          <w:szCs w:val="24"/>
          <w:highlight w:val="none"/>
        </w:rPr>
        <w:t>具体支付方式和时间如下：</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乙方开户银行名称、地址和帐号为：</w:t>
      </w:r>
    </w:p>
    <w:p>
      <w:pPr>
        <w:spacing w:line="400" w:lineRule="exact"/>
        <w:ind w:firstLine="960" w:firstLineChars="400"/>
        <w:rPr>
          <w:color w:val="000000"/>
          <w:sz w:val="24"/>
          <w:szCs w:val="24"/>
          <w:highlight w:val="none"/>
        </w:rPr>
      </w:pPr>
      <w:r>
        <w:rPr>
          <w:rFonts w:hint="eastAsia"/>
          <w:color w:val="000000"/>
          <w:sz w:val="24"/>
          <w:szCs w:val="24"/>
          <w:highlight w:val="none"/>
        </w:rPr>
        <w:t>开户银行：</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    地址：</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 xml:space="preserve">    帐号：</w:t>
      </w:r>
      <w:r>
        <w:rPr>
          <w:rFonts w:hint="eastAsia"/>
          <w:color w:val="000000"/>
          <w:sz w:val="24"/>
          <w:szCs w:val="24"/>
          <w:highlight w:val="none"/>
          <w:u w:val="single"/>
        </w:rPr>
        <w:t xml:space="preserve">                                       </w:t>
      </w:r>
    </w:p>
    <w:p>
      <w:pPr>
        <w:spacing w:line="400" w:lineRule="exact"/>
        <w:ind w:firstLine="482" w:firstLineChars="200"/>
        <w:rPr>
          <w:color w:val="000000"/>
          <w:sz w:val="24"/>
          <w:szCs w:val="24"/>
          <w:highlight w:val="none"/>
        </w:rPr>
      </w:pPr>
      <w:r>
        <w:rPr>
          <w:b/>
          <w:color w:val="000000"/>
          <w:sz w:val="24"/>
          <w:szCs w:val="24"/>
          <w:highlight w:val="none"/>
        </w:rPr>
        <w:t>五</w:t>
      </w:r>
      <w:r>
        <w:rPr>
          <w:rFonts w:hint="eastAsia"/>
          <w:color w:val="000000"/>
          <w:sz w:val="24"/>
          <w:szCs w:val="24"/>
          <w:highlight w:val="none"/>
        </w:rPr>
        <w:t>、本合同的变更必须由双方协商一致，并以书面形式确定。但有下列情形之一的，一方可以向另一方提出变更合同权利与义务的请求，另一方应当在</w:t>
      </w:r>
      <w:r>
        <w:rPr>
          <w:rFonts w:hint="eastAsia"/>
          <w:color w:val="000000"/>
          <w:sz w:val="24"/>
          <w:szCs w:val="24"/>
          <w:highlight w:val="none"/>
          <w:u w:val="single"/>
        </w:rPr>
        <w:t xml:space="preserve">       </w:t>
      </w:r>
      <w:r>
        <w:rPr>
          <w:rFonts w:hint="eastAsia"/>
          <w:color w:val="000000"/>
          <w:sz w:val="24"/>
          <w:szCs w:val="24"/>
          <w:highlight w:val="none"/>
        </w:rPr>
        <w:t>日内予以答复；逾期未予答复的，视为同意。</w:t>
      </w:r>
    </w:p>
    <w:p>
      <w:pPr>
        <w:spacing w:line="400" w:lineRule="exact"/>
        <w:ind w:firstLine="482" w:firstLineChars="200"/>
        <w:rPr>
          <w:b/>
          <w:color w:val="000000"/>
          <w:sz w:val="24"/>
          <w:szCs w:val="24"/>
          <w:highlight w:val="none"/>
        </w:rPr>
      </w:pPr>
      <w:r>
        <w:rPr>
          <w:b/>
          <w:color w:val="000000"/>
          <w:sz w:val="24"/>
          <w:szCs w:val="24"/>
          <w:highlight w:val="none"/>
        </w:rPr>
        <w:t>六</w:t>
      </w:r>
      <w:r>
        <w:rPr>
          <w:rFonts w:hint="eastAsia"/>
          <w:b/>
          <w:color w:val="000000"/>
          <w:sz w:val="24"/>
          <w:szCs w:val="24"/>
          <w:highlight w:val="none"/>
        </w:rPr>
        <w:t>、双方确定，按以下标准和方式对乙方提交的技术服务工作成果进行验收：</w:t>
      </w:r>
    </w:p>
    <w:p>
      <w:pPr>
        <w:spacing w:line="400" w:lineRule="exact"/>
        <w:ind w:firstLine="480" w:firstLineChars="200"/>
        <w:rPr>
          <w:color w:val="000000"/>
          <w:sz w:val="24"/>
          <w:szCs w:val="24"/>
          <w:highlight w:val="none"/>
        </w:rPr>
      </w:pPr>
      <w:r>
        <w:rPr>
          <w:rFonts w:hint="eastAsia"/>
          <w:color w:val="000000"/>
          <w:sz w:val="24"/>
          <w:szCs w:val="24"/>
          <w:highlight w:val="none"/>
        </w:rPr>
        <w:t>（一）乙方提交技术服务工作成果的形式：</w:t>
      </w:r>
      <w:r>
        <w:rPr>
          <w:rFonts w:hint="eastAsia"/>
          <w:color w:val="000000"/>
          <w:sz w:val="24"/>
          <w:szCs w:val="24"/>
          <w:highlight w:val="none"/>
          <w:u w:val="singl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（二）技术服务工作成果的验收方法：</w:t>
      </w:r>
      <w:r>
        <w:rPr>
          <w:rFonts w:hint="eastAsia"/>
          <w:color w:val="000000"/>
          <w:sz w:val="24"/>
          <w:szCs w:val="24"/>
          <w:highlight w:val="none"/>
          <w:u w:val="single"/>
        </w:rPr>
        <w:t xml:space="preserve">                     </w:t>
      </w:r>
    </w:p>
    <w:p>
      <w:pPr>
        <w:spacing w:line="400" w:lineRule="exact"/>
        <w:ind w:firstLine="482" w:firstLineChars="200"/>
        <w:rPr>
          <w:b/>
          <w:color w:val="000000"/>
          <w:sz w:val="24"/>
          <w:szCs w:val="24"/>
          <w:highlight w:val="none"/>
        </w:rPr>
      </w:pPr>
      <w:r>
        <w:rPr>
          <w:rFonts w:hint="eastAsia"/>
          <w:b/>
          <w:color w:val="000000"/>
          <w:sz w:val="24"/>
          <w:szCs w:val="24"/>
          <w:highlight w:val="none"/>
        </w:rPr>
        <w:t>七、双方确定因履行本合同应遵守的保密义务如下：</w:t>
      </w:r>
    </w:p>
    <w:p>
      <w:pPr>
        <w:spacing w:line="400" w:lineRule="exact"/>
        <w:ind w:firstLine="480" w:firstLineChars="200"/>
        <w:rPr>
          <w:color w:val="000000"/>
          <w:sz w:val="24"/>
          <w:szCs w:val="24"/>
          <w:highlight w:val="none"/>
        </w:rPr>
      </w:pPr>
      <w:r>
        <w:rPr>
          <w:rFonts w:hint="eastAsia"/>
          <w:color w:val="000000"/>
          <w:sz w:val="24"/>
          <w:szCs w:val="24"/>
          <w:highlight w:val="none"/>
        </w:rPr>
        <w:t>（一）甲方：</w:t>
      </w:r>
    </w:p>
    <w:p>
      <w:pPr>
        <w:spacing w:line="400" w:lineRule="exact"/>
        <w:ind w:firstLine="480" w:firstLineChars="200"/>
        <w:rPr>
          <w:color w:val="000000"/>
          <w:sz w:val="24"/>
          <w:szCs w:val="24"/>
          <w:highlight w:val="none"/>
        </w:rPr>
      </w:pPr>
      <w:r>
        <w:rPr>
          <w:rFonts w:hint="eastAsia"/>
          <w:color w:val="000000"/>
          <w:sz w:val="24"/>
          <w:szCs w:val="24"/>
          <w:highlight w:val="none"/>
        </w:rPr>
        <w:t>保密内容(包括技术信息和经营信息):</w:t>
      </w:r>
      <w:r>
        <w:rPr>
          <w:rFonts w:hint="eastAsia"/>
          <w:color w:val="000000"/>
          <w:sz w:val="24"/>
          <w:szCs w:val="24"/>
          <w:highlight w:val="none"/>
          <w:u w:val="single"/>
        </w:rPr>
        <w:t>未经乙方允许甲方不得将本项目对标文件提供给第三方</w:t>
      </w:r>
      <w:r>
        <w:rPr>
          <w:rFonts w:hint="eastAsia"/>
          <w:color w:val="000000"/>
          <w:sz w:val="24"/>
          <w:szCs w:val="24"/>
          <w:highlight w:val="none"/>
        </w:rPr>
        <w:t>（环保管理部门除外）。</w:t>
      </w:r>
    </w:p>
    <w:p>
      <w:pPr>
        <w:spacing w:line="400" w:lineRule="exact"/>
        <w:ind w:firstLine="480" w:firstLineChars="200"/>
        <w:rPr>
          <w:color w:val="000000"/>
          <w:sz w:val="24"/>
          <w:szCs w:val="24"/>
          <w:highlight w:val="none"/>
        </w:rPr>
      </w:pPr>
      <w:r>
        <w:rPr>
          <w:rFonts w:hint="eastAsia"/>
          <w:color w:val="000000"/>
          <w:sz w:val="24"/>
          <w:szCs w:val="24"/>
          <w:highlight w:val="none"/>
        </w:rPr>
        <w:t>（二）乙方：</w:t>
      </w:r>
    </w:p>
    <w:p>
      <w:pPr>
        <w:spacing w:line="400" w:lineRule="exact"/>
        <w:ind w:firstLine="480" w:firstLineChars="200"/>
        <w:rPr>
          <w:color w:val="000000"/>
          <w:sz w:val="24"/>
          <w:szCs w:val="24"/>
          <w:highlight w:val="none"/>
        </w:rPr>
      </w:pPr>
      <w:r>
        <w:rPr>
          <w:rFonts w:hint="eastAsia"/>
          <w:color w:val="000000"/>
          <w:sz w:val="24"/>
          <w:szCs w:val="24"/>
          <w:highlight w:val="none"/>
        </w:rPr>
        <w:t>保密内容(包括技术信息和经营信息):</w:t>
      </w:r>
      <w:r>
        <w:rPr>
          <w:rFonts w:hint="eastAsia"/>
          <w:color w:val="000000"/>
          <w:sz w:val="24"/>
          <w:szCs w:val="24"/>
          <w:highlight w:val="none"/>
          <w:u w:val="single"/>
        </w:rPr>
        <w:t>未经甲方允许乙方不得将甲方向乙方提供的所有需要保密的信息提供给第三方</w:t>
      </w:r>
      <w:r>
        <w:rPr>
          <w:rFonts w:hint="eastAsia"/>
          <w:color w:val="000000"/>
          <w:sz w:val="24"/>
          <w:szCs w:val="24"/>
          <w:highlight w:val="none"/>
        </w:rPr>
        <w:t>。</w:t>
      </w:r>
    </w:p>
    <w:p>
      <w:pPr>
        <w:tabs>
          <w:tab w:val="left" w:pos="3570"/>
        </w:tabs>
        <w:spacing w:line="400" w:lineRule="exact"/>
        <w:ind w:firstLine="482" w:firstLineChars="200"/>
        <w:rPr>
          <w:b/>
          <w:bCs/>
          <w:color w:val="000000"/>
          <w:sz w:val="24"/>
          <w:szCs w:val="24"/>
          <w:highlight w:val="none"/>
        </w:rPr>
      </w:pPr>
      <w:r>
        <w:rPr>
          <w:rFonts w:hint="eastAsia"/>
          <w:b/>
          <w:bCs/>
          <w:color w:val="000000"/>
          <w:sz w:val="24"/>
          <w:szCs w:val="24"/>
          <w:highlight w:val="none"/>
        </w:rPr>
        <w:t>八、对标分析结果提交时间</w:t>
      </w:r>
      <w:r>
        <w:rPr>
          <w:b/>
          <w:bCs/>
          <w:color w:val="000000"/>
          <w:sz w:val="24"/>
          <w:szCs w:val="24"/>
          <w:highlight w:val="none"/>
        </w:rPr>
        <w:tab/>
      </w:r>
    </w:p>
    <w:p>
      <w:pPr>
        <w:spacing w:line="400" w:lineRule="exact"/>
        <w:ind w:firstLine="480" w:firstLineChars="200"/>
        <w:rPr>
          <w:color w:val="000000"/>
          <w:sz w:val="24"/>
          <w:szCs w:val="24"/>
          <w:highlight w:val="none"/>
        </w:rPr>
      </w:pPr>
      <w:r>
        <w:rPr>
          <w:rFonts w:hint="eastAsia"/>
          <w:color w:val="000000"/>
          <w:sz w:val="24"/>
          <w:szCs w:val="24"/>
          <w:highlight w:val="none"/>
        </w:rPr>
        <w:t>乙方应当根据甲方的时间要求及时完成对标活动并出具分析报告。于</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年</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月</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color w:val="000000"/>
          <w:sz w:val="24"/>
          <w:szCs w:val="24"/>
          <w:highlight w:val="none"/>
        </w:rPr>
        <w:t>日前，按照甲方的要求提交对标分析报告，并移交其他相关对标档案资料。</w:t>
      </w:r>
    </w:p>
    <w:p>
      <w:pPr>
        <w:spacing w:line="400" w:lineRule="exact"/>
        <w:ind w:firstLine="480" w:firstLineChars="200"/>
        <w:rPr>
          <w:color w:val="000000"/>
          <w:sz w:val="24"/>
          <w:szCs w:val="24"/>
          <w:highlight w:val="none"/>
        </w:rPr>
      </w:pPr>
      <w:r>
        <w:rPr>
          <w:rFonts w:hint="eastAsia"/>
          <w:color w:val="000000"/>
          <w:sz w:val="24"/>
          <w:szCs w:val="24"/>
          <w:highlight w:val="none"/>
        </w:rPr>
        <w:t>如在对标活动过程中出现不可预见的情况，影响对标工作如期完成，双方应协商变更约定事项。</w:t>
      </w:r>
    </w:p>
    <w:p>
      <w:pPr>
        <w:spacing w:line="400" w:lineRule="exact"/>
        <w:ind w:firstLine="482" w:firstLineChars="200"/>
        <w:rPr>
          <w:color w:val="000000"/>
          <w:sz w:val="24"/>
          <w:szCs w:val="24"/>
          <w:highlight w:val="none"/>
        </w:rPr>
      </w:pPr>
      <w:r>
        <w:rPr>
          <w:rFonts w:hint="eastAsia"/>
          <w:b/>
          <w:bCs/>
          <w:color w:val="000000"/>
          <w:sz w:val="24"/>
          <w:szCs w:val="24"/>
          <w:highlight w:val="none"/>
        </w:rPr>
        <w:t>九、乙方存在下列情况的，甲方有权单方解除约定，甲方并保留追究法律责任的权利：</w:t>
      </w:r>
    </w:p>
    <w:p>
      <w:pPr>
        <w:spacing w:line="400" w:lineRule="exact"/>
        <w:ind w:firstLine="480" w:firstLineChars="200"/>
        <w:rPr>
          <w:color w:val="000000"/>
          <w:sz w:val="24"/>
          <w:szCs w:val="24"/>
          <w:highlight w:val="none"/>
        </w:rPr>
      </w:pPr>
      <w:r>
        <w:rPr>
          <w:rFonts w:hint="eastAsia"/>
          <w:color w:val="000000"/>
          <w:sz w:val="24"/>
          <w:szCs w:val="24"/>
          <w:highlight w:val="none"/>
        </w:rPr>
        <w:t>（一）故意隐瞒与报价文件不符的重大事实的；</w:t>
      </w:r>
    </w:p>
    <w:p>
      <w:pPr>
        <w:spacing w:line="400" w:lineRule="exact"/>
        <w:ind w:firstLine="480" w:firstLineChars="200"/>
        <w:rPr>
          <w:color w:val="000000"/>
          <w:sz w:val="24"/>
          <w:szCs w:val="24"/>
          <w:highlight w:val="none"/>
        </w:rPr>
      </w:pPr>
      <w:r>
        <w:rPr>
          <w:rFonts w:hint="eastAsia"/>
          <w:color w:val="000000"/>
          <w:sz w:val="24"/>
          <w:szCs w:val="24"/>
          <w:highlight w:val="none"/>
        </w:rPr>
        <w:t>（二）将本业务转包或分包给相关企业的；</w:t>
      </w:r>
    </w:p>
    <w:p>
      <w:pPr>
        <w:spacing w:line="400" w:lineRule="exact"/>
        <w:ind w:firstLine="480" w:firstLineChars="200"/>
        <w:rPr>
          <w:color w:val="000000"/>
          <w:sz w:val="24"/>
          <w:szCs w:val="24"/>
          <w:highlight w:val="none"/>
        </w:rPr>
      </w:pPr>
      <w:r>
        <w:rPr>
          <w:rFonts w:hint="eastAsia"/>
          <w:color w:val="000000"/>
          <w:sz w:val="24"/>
          <w:szCs w:val="24"/>
          <w:highlight w:val="none"/>
        </w:rPr>
        <w:t>（三）无法完成或拒不完成本合同约定内容的；</w:t>
      </w:r>
    </w:p>
    <w:p>
      <w:pPr>
        <w:spacing w:line="400" w:lineRule="exact"/>
        <w:ind w:firstLine="480" w:firstLineChars="200"/>
        <w:rPr>
          <w:color w:val="000000"/>
          <w:sz w:val="24"/>
          <w:szCs w:val="24"/>
          <w:highlight w:val="none"/>
        </w:rPr>
      </w:pPr>
      <w:r>
        <w:rPr>
          <w:rFonts w:hint="eastAsia"/>
          <w:color w:val="000000"/>
          <w:sz w:val="24"/>
          <w:szCs w:val="24"/>
          <w:highlight w:val="none"/>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highlight w:val="none"/>
        </w:rPr>
      </w:pPr>
      <w:r>
        <w:rPr>
          <w:rFonts w:hint="eastAsia"/>
          <w:color w:val="000000"/>
          <w:sz w:val="24"/>
          <w:szCs w:val="24"/>
          <w:highlight w:val="none"/>
        </w:rPr>
        <w:t>（五）严重违法甲方有关规定和要求，拒不改正的；</w:t>
      </w:r>
    </w:p>
    <w:p>
      <w:pPr>
        <w:spacing w:line="400" w:lineRule="exact"/>
        <w:ind w:firstLine="480" w:firstLineChars="200"/>
        <w:rPr>
          <w:color w:val="000000"/>
          <w:sz w:val="24"/>
          <w:szCs w:val="24"/>
          <w:highlight w:val="none"/>
        </w:rPr>
      </w:pPr>
      <w:r>
        <w:rPr>
          <w:rFonts w:hint="eastAsia"/>
          <w:color w:val="000000"/>
          <w:sz w:val="24"/>
          <w:szCs w:val="24"/>
          <w:highlight w:val="none"/>
        </w:rPr>
        <w:t>（六）违反保密义务，将相关资料信息外泄的；</w:t>
      </w:r>
    </w:p>
    <w:p>
      <w:pPr>
        <w:spacing w:line="400" w:lineRule="exact"/>
        <w:ind w:firstLine="480" w:firstLineChars="200"/>
        <w:rPr>
          <w:color w:val="000000"/>
          <w:sz w:val="24"/>
          <w:szCs w:val="24"/>
          <w:highlight w:val="none"/>
        </w:rPr>
      </w:pPr>
      <w:r>
        <w:rPr>
          <w:rFonts w:hint="eastAsia"/>
          <w:color w:val="000000"/>
          <w:sz w:val="24"/>
          <w:szCs w:val="24"/>
          <w:highlight w:val="none"/>
        </w:rPr>
        <w:t>（七）其他严重违法、违规行为。</w:t>
      </w:r>
    </w:p>
    <w:p>
      <w:pPr>
        <w:spacing w:line="400" w:lineRule="exact"/>
        <w:ind w:firstLine="482" w:firstLineChars="200"/>
        <w:rPr>
          <w:color w:val="000000"/>
          <w:sz w:val="24"/>
          <w:szCs w:val="24"/>
          <w:highlight w:val="none"/>
        </w:rPr>
      </w:pPr>
      <w:r>
        <w:rPr>
          <w:rFonts w:hint="eastAsia"/>
          <w:b/>
          <w:bCs/>
          <w:color w:val="000000"/>
          <w:sz w:val="24"/>
          <w:szCs w:val="24"/>
          <w:highlight w:val="none"/>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十一、签约三方按照《中华人民共和国合同法》的规定承担违约责任。</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十二、本合同一式陆份，甲方执肆份，乙方执壹份，并具有同等效力。</w:t>
      </w:r>
    </w:p>
    <w:p>
      <w:pPr>
        <w:spacing w:line="400" w:lineRule="exact"/>
        <w:ind w:firstLine="482" w:firstLineChars="200"/>
        <w:rPr>
          <w:b/>
          <w:bCs/>
          <w:color w:val="000000"/>
          <w:sz w:val="24"/>
          <w:szCs w:val="24"/>
          <w:highlight w:val="none"/>
        </w:rPr>
      </w:pPr>
      <w:r>
        <w:rPr>
          <w:rFonts w:hint="eastAsia"/>
          <w:b/>
          <w:bCs/>
          <w:color w:val="000000"/>
          <w:sz w:val="24"/>
          <w:szCs w:val="24"/>
          <w:highlight w:val="none"/>
        </w:rPr>
        <w:t>十三、如有未尽事宜，双方经协商后可签订补充合同，补充合同与本约定具有同等法律效力。</w:t>
      </w:r>
    </w:p>
    <w:p>
      <w:pPr>
        <w:spacing w:line="400" w:lineRule="exact"/>
        <w:ind w:firstLine="480" w:firstLineChars="200"/>
        <w:rPr>
          <w:color w:val="000000"/>
          <w:sz w:val="24"/>
          <w:szCs w:val="24"/>
          <w:highlight w:val="none"/>
        </w:rPr>
      </w:pPr>
      <w:r>
        <w:rPr>
          <w:rFonts w:hint="eastAsia"/>
          <w:color w:val="000000"/>
          <w:sz w:val="24"/>
          <w:szCs w:val="24"/>
          <w:highlight w:val="none"/>
        </w:rPr>
        <w:t>附件：项目组人员名单</w:t>
      </w:r>
    </w:p>
    <w:p>
      <w:pPr>
        <w:spacing w:line="400" w:lineRule="exact"/>
        <w:rPr>
          <w:color w:val="000000"/>
          <w:sz w:val="24"/>
          <w:szCs w:val="24"/>
          <w:highlight w:val="none"/>
        </w:rPr>
      </w:pPr>
    </w:p>
    <w:p>
      <w:pPr>
        <w:pStyle w:val="2"/>
        <w:ind w:firstLine="240"/>
        <w:rPr>
          <w:color w:val="000000"/>
          <w:sz w:val="24"/>
          <w:szCs w:val="24"/>
          <w:highlight w:val="none"/>
        </w:rPr>
      </w:pPr>
    </w:p>
    <w:p>
      <w:pPr>
        <w:pStyle w:val="2"/>
        <w:ind w:firstLine="240"/>
        <w:rPr>
          <w:color w:val="000000"/>
          <w:sz w:val="24"/>
          <w:szCs w:val="24"/>
          <w:highlight w:val="none"/>
        </w:rPr>
      </w:pPr>
    </w:p>
    <w:p>
      <w:pPr>
        <w:spacing w:line="400" w:lineRule="exact"/>
        <w:ind w:firstLine="480" w:firstLineChars="200"/>
        <w:rPr>
          <w:color w:val="000000"/>
          <w:sz w:val="24"/>
          <w:szCs w:val="24"/>
          <w:highlight w:val="none"/>
        </w:rPr>
      </w:pPr>
    </w:p>
    <w:p>
      <w:pPr>
        <w:spacing w:line="400" w:lineRule="exact"/>
        <w:ind w:firstLine="480" w:firstLineChars="200"/>
        <w:rPr>
          <w:color w:val="000000"/>
          <w:sz w:val="24"/>
          <w:szCs w:val="24"/>
          <w:highlight w:val="none"/>
        </w:rPr>
      </w:pPr>
      <w:r>
        <w:rPr>
          <w:rFonts w:hint="eastAsia"/>
          <w:color w:val="000000"/>
          <w:sz w:val="24"/>
          <w:szCs w:val="24"/>
          <w:highlight w:val="none"/>
        </w:rPr>
        <w:t xml:space="preserve">甲方：                        </w:t>
      </w:r>
      <w:r>
        <w:rPr>
          <w:color w:val="000000"/>
          <w:sz w:val="24"/>
          <w:szCs w:val="24"/>
          <w:highlight w:val="none"/>
        </w:rPr>
        <w:t xml:space="preserve">          </w:t>
      </w:r>
      <w:r>
        <w:rPr>
          <w:rFonts w:hint="eastAsia"/>
          <w:color w:val="000000"/>
          <w:sz w:val="24"/>
          <w:szCs w:val="24"/>
          <w:highlight w:val="none"/>
        </w:rPr>
        <w:t>乙方：</w:t>
      </w:r>
      <w:r>
        <w:rPr>
          <w:color w:val="000000"/>
          <w:sz w:val="24"/>
          <w:szCs w:val="24"/>
          <w:highlight w:val="none"/>
        </w:rPr>
        <w:t xml:space="preserve">            </w:t>
      </w:r>
    </w:p>
    <w:p>
      <w:pPr>
        <w:spacing w:line="400" w:lineRule="exact"/>
        <w:ind w:firstLine="480" w:firstLineChars="200"/>
        <w:rPr>
          <w:color w:val="000000"/>
          <w:sz w:val="24"/>
          <w:szCs w:val="24"/>
          <w:highlight w:val="none"/>
        </w:rPr>
      </w:pPr>
      <w:r>
        <w:rPr>
          <w:rFonts w:hint="eastAsia"/>
          <w:color w:val="000000"/>
          <w:sz w:val="24"/>
          <w:szCs w:val="24"/>
          <w:highlight w:val="none"/>
        </w:rPr>
        <w:t>（盖章）</w:t>
      </w:r>
      <w:r>
        <w:rPr>
          <w:color w:val="000000"/>
          <w:sz w:val="24"/>
          <w:szCs w:val="24"/>
          <w:highlight w:val="none"/>
        </w:rPr>
        <w:t xml:space="preserve">                               </w:t>
      </w:r>
      <w:r>
        <w:rPr>
          <w:rFonts w:hint="eastAsia"/>
          <w:color w:val="000000"/>
          <w:sz w:val="24"/>
          <w:szCs w:val="24"/>
          <w:highlight w:val="none"/>
        </w:rPr>
        <w:t>（盖章）</w:t>
      </w:r>
    </w:p>
    <w:p>
      <w:pPr>
        <w:spacing w:line="400" w:lineRule="exact"/>
        <w:ind w:firstLine="480" w:firstLineChars="200"/>
        <w:rPr>
          <w:color w:val="000000"/>
          <w:sz w:val="24"/>
          <w:szCs w:val="24"/>
          <w:highlight w:val="none"/>
        </w:rPr>
      </w:pPr>
      <w:r>
        <w:rPr>
          <w:rFonts w:hint="eastAsia"/>
          <w:color w:val="000000"/>
          <w:sz w:val="24"/>
          <w:szCs w:val="24"/>
          <w:highlight w:val="none"/>
        </w:rPr>
        <w:t>授权代表：</w:t>
      </w:r>
      <w:r>
        <w:rPr>
          <w:color w:val="000000"/>
          <w:sz w:val="24"/>
          <w:szCs w:val="24"/>
          <w:highlight w:val="none"/>
        </w:rPr>
        <w:t xml:space="preserve">                              </w:t>
      </w:r>
      <w:r>
        <w:rPr>
          <w:rFonts w:hint="eastAsia"/>
          <w:color w:val="000000"/>
          <w:sz w:val="24"/>
          <w:szCs w:val="24"/>
          <w:highlight w:val="none"/>
        </w:rPr>
        <w:t>授权代表：</w:t>
      </w:r>
    </w:p>
    <w:p>
      <w:pPr>
        <w:pStyle w:val="31"/>
        <w:tabs>
          <w:tab w:val="left" w:pos="4608"/>
        </w:tabs>
        <w:spacing w:line="400" w:lineRule="exact"/>
        <w:ind w:firstLine="480" w:firstLineChars="200"/>
        <w:rPr>
          <w:rFonts w:ascii="宋体" w:hAnsi="宋体" w:cs="宋体"/>
          <w:sz w:val="24"/>
          <w:szCs w:val="24"/>
          <w:highlight w:val="none"/>
        </w:rPr>
      </w:pPr>
      <w:r>
        <w:rPr>
          <w:rFonts w:hint="eastAsia"/>
          <w:color w:val="000000"/>
          <w:sz w:val="24"/>
          <w:szCs w:val="24"/>
          <w:highlight w:val="none"/>
        </w:rPr>
        <w:t>日期：</w:t>
      </w:r>
      <w:r>
        <w:rPr>
          <w:color w:val="000000"/>
          <w:sz w:val="24"/>
          <w:szCs w:val="24"/>
          <w:highlight w:val="none"/>
        </w:rPr>
        <w:t xml:space="preserve"> </w:t>
      </w:r>
      <w:r>
        <w:rPr>
          <w:rFonts w:hint="eastAsia"/>
          <w:color w:val="000000"/>
          <w:sz w:val="24"/>
          <w:szCs w:val="24"/>
          <w:highlight w:val="none"/>
        </w:rPr>
        <w:t xml:space="preserve">    年    月</w:t>
      </w:r>
      <w:r>
        <w:rPr>
          <w:color w:val="000000"/>
          <w:sz w:val="24"/>
          <w:szCs w:val="24"/>
          <w:highlight w:val="none"/>
        </w:rPr>
        <w:t xml:space="preserve"> </w:t>
      </w:r>
      <w:r>
        <w:rPr>
          <w:rFonts w:hint="eastAsia"/>
          <w:color w:val="000000"/>
          <w:sz w:val="24"/>
          <w:szCs w:val="24"/>
          <w:highlight w:val="none"/>
        </w:rPr>
        <w:t xml:space="preserve">  </w:t>
      </w:r>
      <w:r>
        <w:rPr>
          <w:color w:val="000000"/>
          <w:sz w:val="24"/>
          <w:szCs w:val="24"/>
          <w:highlight w:val="none"/>
        </w:rPr>
        <w:t xml:space="preserve"> </w:t>
      </w:r>
      <w:r>
        <w:rPr>
          <w:rFonts w:hint="eastAsia"/>
          <w:color w:val="000000"/>
          <w:sz w:val="24"/>
          <w:szCs w:val="24"/>
          <w:highlight w:val="none"/>
        </w:rPr>
        <w:t>日</w:t>
      </w:r>
      <w:r>
        <w:rPr>
          <w:color w:val="000000"/>
          <w:sz w:val="24"/>
          <w:szCs w:val="24"/>
          <w:highlight w:val="none"/>
        </w:rPr>
        <w:t xml:space="preserve">               </w:t>
      </w:r>
      <w:r>
        <w:rPr>
          <w:rFonts w:hint="eastAsia"/>
          <w:color w:val="000000"/>
          <w:sz w:val="24"/>
          <w:szCs w:val="24"/>
          <w:highlight w:val="none"/>
        </w:rPr>
        <w:t xml:space="preserve">日期：     年    月  </w:t>
      </w:r>
      <w:r>
        <w:rPr>
          <w:color w:val="000000"/>
          <w:sz w:val="24"/>
          <w:szCs w:val="24"/>
          <w:highlight w:val="none"/>
        </w:rPr>
        <w:t xml:space="preserve"> </w:t>
      </w:r>
      <w:r>
        <w:rPr>
          <w:rFonts w:hint="eastAsia"/>
          <w:color w:val="000000"/>
          <w:sz w:val="24"/>
          <w:szCs w:val="24"/>
          <w:highlight w:val="none"/>
        </w:rPr>
        <w:t>日</w:t>
      </w:r>
      <w:r>
        <w:rPr>
          <w:bCs/>
          <w:sz w:val="24"/>
          <w:highlight w:val="none"/>
        </w:rPr>
        <w:t>。</w:t>
      </w:r>
    </w:p>
    <w:p>
      <w:pPr>
        <w:pStyle w:val="31"/>
        <w:spacing w:after="120"/>
        <w:rPr>
          <w:rFonts w:ascii="Calibri" w:hAnsi="Calibri"/>
          <w:color w:val="000000"/>
          <w:sz w:val="24"/>
          <w:szCs w:val="24"/>
          <w:highlight w:val="none"/>
        </w:rPr>
      </w:pPr>
    </w:p>
    <w:p>
      <w:pPr>
        <w:pStyle w:val="13"/>
        <w:ind w:firstLine="3534" w:firstLineChars="1100"/>
        <w:rPr>
          <w:rFonts w:ascii="Calibri" w:hAnsi="Calibri"/>
          <w:b/>
          <w:bCs/>
          <w:sz w:val="32"/>
          <w:szCs w:val="32"/>
          <w:highlight w:val="none"/>
        </w:rPr>
      </w:pPr>
      <w:r>
        <w:rPr>
          <w:rFonts w:ascii="Calibri" w:hAnsi="Calibri"/>
          <w:b/>
          <w:bCs/>
          <w:sz w:val="32"/>
          <w:szCs w:val="32"/>
          <w:highlight w:val="none"/>
        </w:rPr>
        <w:br w:type="page"/>
      </w:r>
    </w:p>
    <w:p>
      <w:pPr>
        <w:pStyle w:val="13"/>
        <w:ind w:firstLine="3534" w:firstLineChars="1100"/>
        <w:rPr>
          <w:rFonts w:ascii="Calibri" w:hAnsi="Calibri"/>
          <w:b/>
          <w:bCs/>
          <w:sz w:val="32"/>
          <w:szCs w:val="32"/>
          <w:highlight w:val="none"/>
        </w:rPr>
      </w:pPr>
      <w:r>
        <w:rPr>
          <w:rFonts w:ascii="Calibri" w:hAnsi="Calibri"/>
          <w:b/>
          <w:bCs/>
          <w:sz w:val="32"/>
          <w:szCs w:val="32"/>
          <w:highlight w:val="none"/>
        </w:rPr>
        <w:t>第五部分　范本格式</w:t>
      </w:r>
    </w:p>
    <w:p>
      <w:pPr>
        <w:pStyle w:val="11"/>
        <w:widowControl/>
        <w:jc w:val="right"/>
        <w:rPr>
          <w:highlight w:val="none"/>
        </w:rPr>
      </w:pPr>
      <w:r>
        <w:rPr>
          <w:rFonts w:ascii="宋体" w:hAnsi="宋体" w:cs="宋体"/>
          <w:b/>
          <w:color w:val="000000"/>
          <w:sz w:val="31"/>
          <w:szCs w:val="31"/>
          <w:highlight w:val="none"/>
          <w:lang w:bidi="ar"/>
        </w:rPr>
        <w:t>正本(或副本)</w:t>
      </w:r>
    </w:p>
    <w:p>
      <w:pPr>
        <w:pStyle w:val="11"/>
        <w:ind w:right="-308" w:rightChars="-154"/>
        <w:jc w:val="center"/>
        <w:rPr>
          <w:rFonts w:ascii="Arial" w:hAnsi="Arial" w:cs="Arial"/>
          <w:sz w:val="32"/>
          <w:szCs w:val="32"/>
          <w:highlight w:val="none"/>
        </w:rPr>
      </w:pPr>
    </w:p>
    <w:p>
      <w:pPr>
        <w:pStyle w:val="11"/>
        <w:ind w:right="-308" w:rightChars="-154"/>
        <w:jc w:val="center"/>
        <w:rPr>
          <w:rFonts w:ascii="宋体" w:hAnsi="宋体"/>
          <w:sz w:val="32"/>
          <w:szCs w:val="32"/>
          <w:highlight w:val="none"/>
        </w:rPr>
      </w:pPr>
      <w:r>
        <w:rPr>
          <w:rFonts w:ascii="Arial" w:hAnsi="Arial" w:cs="Arial"/>
          <w:sz w:val="32"/>
          <w:szCs w:val="32"/>
          <w:highlight w:val="none"/>
        </w:rPr>
        <w:t>第五部分　</w:t>
      </w:r>
      <w:r>
        <w:rPr>
          <w:rFonts w:ascii="宋体" w:hAnsi="宋体"/>
          <w:sz w:val="32"/>
          <w:szCs w:val="32"/>
          <w:highlight w:val="none"/>
        </w:rPr>
        <w:t>磋商响应文件及格式</w:t>
      </w: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r>
        <w:rPr>
          <w:rFonts w:ascii="宋体" w:hAnsi="宋体"/>
          <w:sz w:val="32"/>
          <w:szCs w:val="32"/>
          <w:highlight w:val="none"/>
        </w:rPr>
        <w:t>（磋商响应文件封面）</w:t>
      </w: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jc w:val="center"/>
        <w:rPr>
          <w:rFonts w:ascii="宋体" w:hAnsi="宋体"/>
          <w:sz w:val="32"/>
          <w:szCs w:val="32"/>
          <w:highlight w:val="none"/>
        </w:rPr>
      </w:pPr>
    </w:p>
    <w:p>
      <w:pPr>
        <w:pStyle w:val="11"/>
        <w:spacing w:line="400" w:lineRule="exact"/>
        <w:ind w:right="-308" w:rightChars="-154" w:firstLine="400" w:firstLineChars="200"/>
        <w:rPr>
          <w:rFonts w:ascii="宋体" w:hAnsi="宋体"/>
          <w:highlight w:val="none"/>
        </w:rPr>
      </w:pPr>
    </w:p>
    <w:p>
      <w:pPr>
        <w:pStyle w:val="11"/>
        <w:ind w:right="-308" w:rightChars="-154" w:firstLine="1960" w:firstLineChars="700"/>
        <w:jc w:val="left"/>
        <w:rPr>
          <w:rFonts w:ascii="宋体" w:hAnsi="宋体"/>
          <w:sz w:val="28"/>
          <w:szCs w:val="28"/>
          <w:highlight w:val="none"/>
        </w:rPr>
      </w:pPr>
      <w:r>
        <w:rPr>
          <w:rFonts w:ascii="宋体" w:hAnsi="宋体"/>
          <w:sz w:val="28"/>
          <w:szCs w:val="28"/>
          <w:highlight w:val="none"/>
          <w:u w:val="single"/>
        </w:rPr>
        <w:t xml:space="preserve">            （项目名称）            </w:t>
      </w:r>
    </w:p>
    <w:p>
      <w:pPr>
        <w:pStyle w:val="11"/>
        <w:ind w:right="-308" w:rightChars="-154" w:firstLine="3920" w:firstLineChars="1400"/>
        <w:rPr>
          <w:rFonts w:ascii="宋体" w:hAnsi="宋体"/>
          <w:sz w:val="28"/>
          <w:szCs w:val="28"/>
          <w:highlight w:val="none"/>
        </w:rPr>
      </w:pPr>
      <w:r>
        <w:rPr>
          <w:rFonts w:ascii="宋体" w:hAnsi="宋体"/>
          <w:sz w:val="28"/>
          <w:szCs w:val="28"/>
          <w:highlight w:val="none"/>
        </w:rPr>
        <w:t>项目编号：</w:t>
      </w: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highlight w:val="none"/>
        </w:rPr>
      </w:pPr>
    </w:p>
    <w:p>
      <w:pPr>
        <w:pStyle w:val="11"/>
        <w:ind w:right="-308" w:rightChars="-154"/>
        <w:rPr>
          <w:rFonts w:ascii="宋体" w:hAnsi="宋体"/>
          <w:b/>
          <w:bCs/>
          <w:sz w:val="28"/>
          <w:szCs w:val="28"/>
          <w:highlight w:val="none"/>
        </w:rPr>
      </w:pPr>
    </w:p>
    <w:p>
      <w:pPr>
        <w:pStyle w:val="11"/>
        <w:spacing w:line="380" w:lineRule="exact"/>
        <w:ind w:right="-308" w:rightChars="-154"/>
        <w:rPr>
          <w:rFonts w:ascii="宋体" w:hAnsi="宋体"/>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spacing w:line="500" w:lineRule="exact"/>
        <w:ind w:right="-308" w:rightChars="-154"/>
        <w:rPr>
          <w:rFonts w:ascii="宋体" w:hAnsi="宋体"/>
          <w:bCs/>
          <w:sz w:val="30"/>
          <w:szCs w:val="30"/>
          <w:highlight w:val="none"/>
        </w:rPr>
      </w:pPr>
    </w:p>
    <w:p>
      <w:pPr>
        <w:pStyle w:val="11"/>
        <w:ind w:right="-308" w:rightChars="-154" w:firstLine="1120" w:firstLineChars="400"/>
        <w:jc w:val="left"/>
        <w:rPr>
          <w:rFonts w:ascii="宋体" w:hAnsi="宋体"/>
          <w:sz w:val="28"/>
          <w:szCs w:val="28"/>
          <w:highlight w:val="none"/>
          <w:u w:val="single"/>
        </w:rPr>
      </w:pPr>
      <w:r>
        <w:rPr>
          <w:rFonts w:ascii="宋体" w:hAnsi="宋体"/>
          <w:sz w:val="28"/>
          <w:szCs w:val="28"/>
          <w:highlight w:val="none"/>
        </w:rPr>
        <w:t>供应商：</w:t>
      </w:r>
      <w:r>
        <w:rPr>
          <w:rFonts w:ascii="宋体" w:hAnsi="宋体"/>
          <w:sz w:val="28"/>
          <w:szCs w:val="28"/>
          <w:highlight w:val="none"/>
          <w:u w:val="single"/>
        </w:rPr>
        <w:t xml:space="preserve">                              </w:t>
      </w:r>
      <w:r>
        <w:rPr>
          <w:rFonts w:ascii="宋体" w:hAnsi="宋体"/>
          <w:sz w:val="28"/>
          <w:szCs w:val="28"/>
          <w:highlight w:val="none"/>
        </w:rPr>
        <w:t>（盖单位</w:t>
      </w:r>
      <w:r>
        <w:rPr>
          <w:rFonts w:hint="eastAsia" w:ascii="宋体" w:hAnsi="宋体"/>
          <w:sz w:val="28"/>
          <w:szCs w:val="28"/>
          <w:highlight w:val="none"/>
        </w:rPr>
        <w:t>公</w:t>
      </w:r>
      <w:r>
        <w:rPr>
          <w:rFonts w:ascii="宋体" w:hAnsi="宋体"/>
          <w:sz w:val="28"/>
          <w:szCs w:val="28"/>
          <w:highlight w:val="none"/>
        </w:rPr>
        <w:t>章）</w:t>
      </w:r>
    </w:p>
    <w:p>
      <w:pPr>
        <w:pStyle w:val="11"/>
        <w:ind w:right="-308" w:rightChars="-154" w:firstLine="1120" w:firstLineChars="400"/>
        <w:jc w:val="left"/>
        <w:rPr>
          <w:rFonts w:ascii="宋体" w:hAnsi="宋体"/>
          <w:sz w:val="28"/>
          <w:szCs w:val="28"/>
          <w:highlight w:val="none"/>
        </w:rPr>
      </w:pPr>
      <w:r>
        <w:rPr>
          <w:rFonts w:ascii="宋体" w:hAnsi="宋体"/>
          <w:sz w:val="28"/>
          <w:szCs w:val="28"/>
          <w:highlight w:val="none"/>
        </w:rPr>
        <w:t>法定代表人或其委托代理人：</w:t>
      </w:r>
      <w:r>
        <w:rPr>
          <w:rFonts w:ascii="宋体" w:hAnsi="宋体"/>
          <w:sz w:val="28"/>
          <w:szCs w:val="28"/>
          <w:highlight w:val="none"/>
          <w:u w:val="single"/>
        </w:rPr>
        <w:t xml:space="preserve">                </w:t>
      </w:r>
      <w:r>
        <w:rPr>
          <w:rFonts w:ascii="宋体" w:hAnsi="宋体"/>
          <w:sz w:val="28"/>
          <w:szCs w:val="28"/>
          <w:highlight w:val="none"/>
        </w:rPr>
        <w:t>（签字</w:t>
      </w:r>
      <w:r>
        <w:rPr>
          <w:rFonts w:hint="eastAsia" w:ascii="宋体" w:hAnsi="宋体"/>
          <w:sz w:val="28"/>
          <w:szCs w:val="28"/>
          <w:highlight w:val="none"/>
        </w:rPr>
        <w:t>或盖章</w:t>
      </w:r>
      <w:r>
        <w:rPr>
          <w:rFonts w:ascii="宋体" w:hAnsi="宋体"/>
          <w:sz w:val="28"/>
          <w:szCs w:val="28"/>
          <w:highlight w:val="none"/>
        </w:rPr>
        <w:t>）</w:t>
      </w:r>
    </w:p>
    <w:p>
      <w:pPr>
        <w:pStyle w:val="13"/>
        <w:spacing w:line="400" w:lineRule="atLeast"/>
        <w:jc w:val="center"/>
        <w:rPr>
          <w:rFonts w:ascii="宋体" w:hAnsi="宋体"/>
          <w:sz w:val="28"/>
          <w:szCs w:val="36"/>
          <w:highlight w:val="none"/>
        </w:rPr>
      </w:pPr>
    </w:p>
    <w:p>
      <w:pPr>
        <w:pStyle w:val="13"/>
        <w:spacing w:line="400" w:lineRule="atLeast"/>
        <w:jc w:val="center"/>
        <w:rPr>
          <w:rFonts w:ascii="Arial" w:hAnsi="Arial" w:cs="Arial"/>
          <w:sz w:val="24"/>
          <w:highlight w:val="none"/>
        </w:rPr>
      </w:pPr>
      <w:r>
        <w:rPr>
          <w:rFonts w:ascii="宋体" w:hAnsi="宋体"/>
          <w:sz w:val="28"/>
          <w:szCs w:val="36"/>
          <w:highlight w:val="none"/>
        </w:rPr>
        <w:t>年        月        日</w:t>
      </w:r>
      <w:r>
        <w:rPr>
          <w:highlight w:val="none"/>
        </w:rPr>
        <w:br w:type="page"/>
      </w:r>
    </w:p>
    <w:p>
      <w:pPr>
        <w:pStyle w:val="13"/>
        <w:spacing w:line="400" w:lineRule="atLeast"/>
        <w:ind w:left="568" w:firstLine="3600" w:firstLineChars="1500"/>
        <w:jc w:val="left"/>
        <w:rPr>
          <w:rFonts w:ascii="Arial" w:hAnsi="Arial" w:cs="Arial"/>
          <w:sz w:val="24"/>
          <w:highlight w:val="none"/>
        </w:rPr>
      </w:pPr>
      <w:r>
        <w:rPr>
          <w:rFonts w:ascii="Arial" w:hAnsi="Arial" w:cs="Arial"/>
          <w:sz w:val="24"/>
          <w:highlight w:val="none"/>
        </w:rPr>
        <w:t>1、 磋商响应书</w:t>
      </w:r>
    </w:p>
    <w:p>
      <w:pPr>
        <w:pStyle w:val="13"/>
        <w:spacing w:line="400" w:lineRule="atLeast"/>
        <w:ind w:left="568"/>
        <w:rPr>
          <w:rFonts w:ascii="Arial" w:hAnsi="Arial" w:cs="Arial"/>
          <w:sz w:val="24"/>
          <w:highlight w:val="none"/>
        </w:rPr>
      </w:pPr>
      <w:r>
        <w:rPr>
          <w:rFonts w:ascii="Arial" w:hAnsi="Arial" w:cs="Arial"/>
          <w:sz w:val="24"/>
          <w:highlight w:val="none"/>
        </w:rPr>
        <w:t xml:space="preserve">致： 新疆招标有限公司       </w:t>
      </w:r>
    </w:p>
    <w:p>
      <w:pPr>
        <w:pStyle w:val="13"/>
        <w:spacing w:line="400" w:lineRule="atLeast"/>
        <w:ind w:left="1258"/>
        <w:rPr>
          <w:rFonts w:ascii="Calibri" w:hAnsi="Calibri"/>
          <w:highlight w:val="none"/>
        </w:rPr>
      </w:pPr>
      <w:r>
        <w:rPr>
          <w:rFonts w:ascii="Arial" w:hAnsi="Arial" w:cs="Arial"/>
          <w:sz w:val="24"/>
          <w:highlight w:val="none"/>
        </w:rPr>
        <w:t>根据贵方</w:t>
      </w:r>
      <w:r>
        <w:rPr>
          <w:rFonts w:ascii="Arial" w:hAnsi="Arial" w:cs="Arial"/>
          <w:sz w:val="24"/>
          <w:highlight w:val="none"/>
          <w:u w:val="single"/>
        </w:rPr>
        <w:t>　　　（项目名称）    （项目编号）</w:t>
      </w:r>
      <w:r>
        <w:rPr>
          <w:rFonts w:ascii="Arial" w:hAnsi="Arial" w:cs="Arial"/>
          <w:sz w:val="24"/>
          <w:highlight w:val="none"/>
        </w:rPr>
        <w:t>，签字代表（姓名、职务）经正式授权并代表供应商（供应商名称、地址）提交下述文件正本一份和副本三份。</w:t>
      </w:r>
    </w:p>
    <w:p>
      <w:pPr>
        <w:pStyle w:val="13"/>
        <w:numPr>
          <w:ilvl w:val="0"/>
          <w:numId w:val="8"/>
        </w:numPr>
        <w:spacing w:line="400" w:lineRule="atLeast"/>
        <w:ind w:left="1258"/>
        <w:rPr>
          <w:rFonts w:ascii="Arial" w:hAnsi="Arial" w:cs="Arial"/>
          <w:sz w:val="24"/>
          <w:highlight w:val="none"/>
        </w:rPr>
      </w:pPr>
      <w:r>
        <w:rPr>
          <w:rFonts w:ascii="Arial" w:hAnsi="Arial" w:cs="Arial"/>
          <w:sz w:val="24"/>
          <w:highlight w:val="none"/>
        </w:rPr>
        <w:t>开标一览表</w:t>
      </w:r>
    </w:p>
    <w:p>
      <w:pPr>
        <w:pStyle w:val="13"/>
        <w:numPr>
          <w:ilvl w:val="0"/>
          <w:numId w:val="8"/>
        </w:numPr>
        <w:spacing w:line="400" w:lineRule="atLeast"/>
        <w:ind w:left="1258"/>
        <w:rPr>
          <w:rFonts w:ascii="Arial" w:hAnsi="Arial" w:cs="Arial"/>
          <w:sz w:val="24"/>
          <w:highlight w:val="none"/>
        </w:rPr>
      </w:pPr>
      <w:r>
        <w:rPr>
          <w:rFonts w:ascii="Arial" w:hAnsi="Arial" w:cs="Arial"/>
          <w:sz w:val="24"/>
          <w:highlight w:val="none"/>
        </w:rPr>
        <w:t>分项报价表</w:t>
      </w:r>
    </w:p>
    <w:p>
      <w:pPr>
        <w:pStyle w:val="13"/>
        <w:numPr>
          <w:ilvl w:val="0"/>
          <w:numId w:val="8"/>
        </w:numPr>
        <w:spacing w:line="400" w:lineRule="atLeast"/>
        <w:ind w:left="1258"/>
        <w:rPr>
          <w:rFonts w:ascii="Arial" w:hAnsi="Arial" w:cs="Arial"/>
          <w:sz w:val="24"/>
          <w:highlight w:val="none"/>
        </w:rPr>
      </w:pPr>
      <w:r>
        <w:rPr>
          <w:rFonts w:hint="eastAsia" w:ascii="Arial" w:hAnsi="Arial" w:cs="Arial"/>
          <w:sz w:val="24"/>
          <w:highlight w:val="none"/>
        </w:rPr>
        <w:t>服务需求偏离表</w:t>
      </w:r>
    </w:p>
    <w:p>
      <w:pPr>
        <w:pStyle w:val="13"/>
        <w:numPr>
          <w:ilvl w:val="0"/>
          <w:numId w:val="8"/>
        </w:numPr>
        <w:spacing w:line="400" w:lineRule="atLeast"/>
        <w:ind w:left="1258"/>
        <w:rPr>
          <w:rFonts w:ascii="Arial" w:hAnsi="Arial" w:cs="Arial"/>
          <w:sz w:val="24"/>
          <w:highlight w:val="none"/>
        </w:rPr>
      </w:pPr>
      <w:r>
        <w:rPr>
          <w:rFonts w:ascii="Arial" w:hAnsi="Arial" w:cs="Arial"/>
          <w:sz w:val="24"/>
          <w:highlight w:val="none"/>
        </w:rPr>
        <w:t>商务条款偏离表</w:t>
      </w:r>
    </w:p>
    <w:p>
      <w:pPr>
        <w:pStyle w:val="13"/>
        <w:numPr>
          <w:ilvl w:val="0"/>
          <w:numId w:val="8"/>
        </w:numPr>
        <w:spacing w:line="400" w:lineRule="atLeast"/>
        <w:ind w:left="1258"/>
        <w:rPr>
          <w:rFonts w:ascii="Arial" w:hAnsi="Arial" w:cs="Arial"/>
          <w:sz w:val="24"/>
          <w:highlight w:val="none"/>
        </w:rPr>
      </w:pPr>
      <w:r>
        <w:rPr>
          <w:rFonts w:ascii="Arial" w:hAnsi="Arial" w:cs="Arial"/>
          <w:sz w:val="24"/>
          <w:highlight w:val="none"/>
        </w:rPr>
        <w:t>按磋商文件技术规格要求及其他要求提供有关文件</w:t>
      </w:r>
    </w:p>
    <w:p>
      <w:pPr>
        <w:pStyle w:val="13"/>
        <w:numPr>
          <w:ilvl w:val="0"/>
          <w:numId w:val="8"/>
        </w:numPr>
        <w:spacing w:line="400" w:lineRule="atLeast"/>
        <w:ind w:left="1258"/>
        <w:rPr>
          <w:rFonts w:ascii="Arial" w:hAnsi="Arial" w:cs="Arial"/>
          <w:sz w:val="24"/>
          <w:highlight w:val="none"/>
        </w:rPr>
      </w:pPr>
      <w:r>
        <w:rPr>
          <w:rFonts w:ascii="Arial" w:hAnsi="Arial" w:cs="Arial"/>
          <w:sz w:val="24"/>
          <w:highlight w:val="none"/>
        </w:rPr>
        <w:t>资格证明文件</w:t>
      </w:r>
    </w:p>
    <w:p>
      <w:pPr>
        <w:pStyle w:val="13"/>
        <w:spacing w:line="400" w:lineRule="atLeast"/>
        <w:ind w:firstLine="638" w:firstLineChars="266"/>
        <w:rPr>
          <w:rFonts w:ascii="Arial" w:hAnsi="Arial" w:cs="Arial"/>
          <w:sz w:val="24"/>
          <w:highlight w:val="none"/>
          <w:u w:val="single"/>
        </w:rPr>
      </w:pPr>
      <w:r>
        <w:rPr>
          <w:rFonts w:ascii="Arial" w:hAnsi="Arial" w:cs="Arial"/>
          <w:sz w:val="24"/>
          <w:highlight w:val="none"/>
        </w:rPr>
        <w:t>（7）磋商保证金，形式</w:t>
      </w:r>
      <w:r>
        <w:rPr>
          <w:rFonts w:ascii="Arial" w:hAnsi="Arial" w:cs="Arial"/>
          <w:sz w:val="24"/>
          <w:highlight w:val="none"/>
          <w:u w:val="single"/>
        </w:rPr>
        <w:t>（电汇）</w:t>
      </w:r>
      <w:r>
        <w:rPr>
          <w:rFonts w:ascii="Arial" w:hAnsi="Arial" w:cs="Arial"/>
          <w:sz w:val="24"/>
          <w:highlight w:val="none"/>
        </w:rPr>
        <w:t>，金额为</w:t>
      </w:r>
      <w:r>
        <w:rPr>
          <w:rFonts w:ascii="Arial" w:hAnsi="Arial" w:cs="Arial"/>
          <w:sz w:val="24"/>
          <w:highlight w:val="none"/>
          <w:u w:val="single"/>
        </w:rPr>
        <w:t>（注明币种）</w:t>
      </w:r>
    </w:p>
    <w:p>
      <w:pPr>
        <w:pStyle w:val="13"/>
        <w:spacing w:line="400" w:lineRule="atLeast"/>
        <w:ind w:firstLine="638" w:firstLineChars="266"/>
        <w:rPr>
          <w:rFonts w:ascii="Arial" w:hAnsi="Arial" w:cs="Arial"/>
          <w:sz w:val="24"/>
          <w:highlight w:val="none"/>
        </w:rPr>
      </w:pPr>
      <w:r>
        <w:rPr>
          <w:rFonts w:ascii="Arial" w:hAnsi="Arial" w:cs="Arial"/>
          <w:sz w:val="24"/>
          <w:highlight w:val="none"/>
        </w:rPr>
        <w:t>据此函，签字代表宣布同意如下：</w:t>
      </w:r>
    </w:p>
    <w:p>
      <w:pPr>
        <w:pStyle w:val="13"/>
        <w:spacing w:line="400" w:lineRule="atLeast"/>
        <w:ind w:left="1112" w:hanging="560"/>
        <w:rPr>
          <w:rFonts w:ascii="Arial" w:hAnsi="Arial" w:cs="Arial"/>
          <w:sz w:val="24"/>
          <w:highlight w:val="none"/>
        </w:rPr>
      </w:pPr>
      <w:r>
        <w:rPr>
          <w:rFonts w:ascii="Arial" w:hAnsi="Arial" w:cs="Arial"/>
          <w:sz w:val="24"/>
          <w:highlight w:val="none"/>
        </w:rPr>
        <w:t>1．所附报价表中规定的应提交和交付的货物和服务磋商总价为</w:t>
      </w:r>
      <w:r>
        <w:rPr>
          <w:rFonts w:ascii="Arial" w:hAnsi="Arial" w:cs="Arial"/>
          <w:sz w:val="24"/>
          <w:highlight w:val="none"/>
          <w:u w:val="single"/>
        </w:rPr>
        <w:t>（注明币种，并用文字和数字表示的磋商总价</w:t>
      </w:r>
      <w:r>
        <w:rPr>
          <w:rFonts w:ascii="Arial" w:hAnsi="Arial" w:cs="Arial"/>
          <w:sz w:val="24"/>
          <w:highlight w:val="none"/>
        </w:rPr>
        <w:t>）。</w:t>
      </w:r>
    </w:p>
    <w:p>
      <w:pPr>
        <w:pStyle w:val="13"/>
        <w:spacing w:line="400" w:lineRule="atLeast"/>
        <w:ind w:firstLine="555"/>
        <w:rPr>
          <w:rFonts w:ascii="Arial" w:hAnsi="Arial" w:cs="Arial"/>
          <w:sz w:val="24"/>
          <w:highlight w:val="none"/>
        </w:rPr>
      </w:pPr>
      <w:r>
        <w:rPr>
          <w:rFonts w:ascii="Arial" w:hAnsi="Arial" w:cs="Arial"/>
          <w:sz w:val="24"/>
          <w:highlight w:val="none"/>
        </w:rPr>
        <w:t>2．供应商将按磋商文件的规定履行合同责任和义务；</w:t>
      </w:r>
    </w:p>
    <w:p>
      <w:pPr>
        <w:pStyle w:val="13"/>
        <w:spacing w:line="400" w:lineRule="atLeast"/>
        <w:ind w:left="1112" w:hanging="560"/>
        <w:rPr>
          <w:rFonts w:ascii="Arial" w:hAnsi="Arial" w:cs="Arial"/>
          <w:sz w:val="24"/>
          <w:highlight w:val="none"/>
        </w:rPr>
      </w:pPr>
      <w:r>
        <w:rPr>
          <w:rFonts w:ascii="Arial" w:hAnsi="Arial" w:cs="Arial"/>
          <w:sz w:val="24"/>
          <w:highlight w:val="none"/>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highlight w:val="none"/>
        </w:rPr>
      </w:pPr>
      <w:r>
        <w:rPr>
          <w:rFonts w:ascii="Arial" w:hAnsi="Arial" w:cs="Arial"/>
          <w:sz w:val="24"/>
          <w:highlight w:val="none"/>
        </w:rPr>
        <w:t>4．本磋商响应有效期自磋商开始之日起</w:t>
      </w:r>
      <w:r>
        <w:rPr>
          <w:rFonts w:ascii="Arial" w:hAnsi="Arial" w:cs="Arial"/>
          <w:sz w:val="24"/>
          <w:highlight w:val="none"/>
          <w:u w:val="single"/>
        </w:rPr>
        <w:t>　　　　</w:t>
      </w:r>
      <w:r>
        <w:rPr>
          <w:rFonts w:ascii="Arial" w:hAnsi="Arial" w:cs="Arial"/>
          <w:sz w:val="24"/>
          <w:highlight w:val="none"/>
        </w:rPr>
        <w:t>个日历日。</w:t>
      </w:r>
    </w:p>
    <w:p>
      <w:pPr>
        <w:pStyle w:val="13"/>
        <w:spacing w:line="400" w:lineRule="atLeast"/>
        <w:ind w:left="900" w:hanging="348"/>
        <w:rPr>
          <w:rFonts w:ascii="Arial" w:hAnsi="Arial" w:cs="Arial"/>
          <w:sz w:val="24"/>
          <w:highlight w:val="none"/>
        </w:rPr>
      </w:pPr>
      <w:r>
        <w:rPr>
          <w:rFonts w:ascii="Arial" w:hAnsi="Arial" w:cs="Arial"/>
          <w:sz w:val="24"/>
          <w:highlight w:val="none"/>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highlight w:val="none"/>
        </w:rPr>
      </w:pPr>
      <w:r>
        <w:rPr>
          <w:rFonts w:ascii="Arial" w:hAnsi="Arial" w:cs="Arial"/>
          <w:sz w:val="24"/>
          <w:highlight w:val="none"/>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highlight w:val="none"/>
        </w:rPr>
      </w:pPr>
      <w:r>
        <w:rPr>
          <w:rFonts w:ascii="Arial" w:hAnsi="Arial" w:cs="Arial"/>
          <w:sz w:val="24"/>
          <w:highlight w:val="none"/>
        </w:rPr>
        <w:t>7．与本磋商有关的一切正式往来信函请寄：</w:t>
      </w:r>
    </w:p>
    <w:p>
      <w:pPr>
        <w:pStyle w:val="13"/>
        <w:spacing w:line="400" w:lineRule="atLeast"/>
        <w:rPr>
          <w:rFonts w:ascii="Arial" w:hAnsi="Arial" w:cs="Arial"/>
          <w:sz w:val="24"/>
          <w:highlight w:val="none"/>
        </w:rPr>
      </w:pPr>
    </w:p>
    <w:p>
      <w:pPr>
        <w:pStyle w:val="13"/>
        <w:spacing w:line="400" w:lineRule="atLeast"/>
        <w:ind w:firstLine="280"/>
        <w:rPr>
          <w:rFonts w:ascii="Arial" w:hAnsi="Arial" w:cs="Arial"/>
          <w:sz w:val="24"/>
          <w:highlight w:val="none"/>
        </w:rPr>
      </w:pPr>
      <w:r>
        <w:rPr>
          <w:rFonts w:ascii="Arial" w:hAnsi="Arial" w:cs="Arial"/>
          <w:sz w:val="24"/>
          <w:highlight w:val="none"/>
        </w:rPr>
        <w:t>地址：</w:t>
      </w:r>
      <w:r>
        <w:rPr>
          <w:rFonts w:ascii="Arial" w:hAnsi="Arial" w:cs="Arial"/>
          <w:sz w:val="24"/>
          <w:highlight w:val="none"/>
          <w:u w:val="single"/>
        </w:rPr>
        <w:t>　　　　　　　　    　　</w:t>
      </w:r>
      <w:r>
        <w:rPr>
          <w:rFonts w:ascii="Arial" w:hAnsi="Arial" w:cs="Arial"/>
          <w:sz w:val="24"/>
          <w:highlight w:val="none"/>
        </w:rPr>
        <w:t>邮编：</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电话：</w:t>
      </w:r>
      <w:r>
        <w:rPr>
          <w:rFonts w:ascii="Arial" w:hAnsi="Arial" w:cs="Arial"/>
          <w:sz w:val="24"/>
          <w:highlight w:val="none"/>
          <w:u w:val="single"/>
        </w:rPr>
        <w:t xml:space="preserve">　　　　　　　　　　    </w:t>
      </w:r>
      <w:r>
        <w:rPr>
          <w:rFonts w:ascii="Arial" w:hAnsi="Arial" w:cs="Arial"/>
          <w:sz w:val="24"/>
          <w:highlight w:val="none"/>
        </w:rPr>
        <w:t>传真：</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w:t>
      </w:r>
    </w:p>
    <w:p>
      <w:pPr>
        <w:pStyle w:val="13"/>
        <w:spacing w:line="400" w:lineRule="atLeast"/>
        <w:rPr>
          <w:rFonts w:ascii="Arial" w:hAnsi="Arial" w:cs="Arial"/>
          <w:sz w:val="24"/>
          <w:highlight w:val="none"/>
        </w:rPr>
      </w:pPr>
      <w:r>
        <w:rPr>
          <w:rFonts w:ascii="Arial" w:hAnsi="Arial" w:cs="Arial"/>
          <w:sz w:val="24"/>
          <w:highlight w:val="none"/>
        </w:rPr>
        <w:t>　供应商法人或授权代表签字：</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供应商名称：</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公      章：</w:t>
      </w:r>
      <w:r>
        <w:rPr>
          <w:rFonts w:ascii="Arial" w:hAnsi="Arial" w:cs="Arial"/>
          <w:sz w:val="24"/>
          <w:highlight w:val="none"/>
          <w:u w:val="single"/>
        </w:rPr>
        <w:t>　　　　　　　　　　</w:t>
      </w:r>
    </w:p>
    <w:p>
      <w:pPr>
        <w:pStyle w:val="13"/>
        <w:spacing w:line="400" w:lineRule="atLeast"/>
        <w:rPr>
          <w:rFonts w:ascii="Arial" w:hAnsi="Arial" w:cs="Arial"/>
          <w:sz w:val="24"/>
          <w:highlight w:val="none"/>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highlight w:val="none"/>
        </w:rPr>
        <w:t>　日　　　期：</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xml:space="preserve">　  </w:t>
      </w:r>
      <w:r>
        <w:rPr>
          <w:rFonts w:ascii="Arial" w:hAnsi="Arial" w:cs="Arial"/>
          <w:sz w:val="24"/>
          <w:highlight w:val="none"/>
        </w:rPr>
        <w:t>月</w:t>
      </w:r>
      <w:r>
        <w:rPr>
          <w:rFonts w:ascii="Arial" w:hAnsi="Arial" w:cs="Arial"/>
          <w:sz w:val="24"/>
          <w:highlight w:val="none"/>
          <w:u w:val="single"/>
        </w:rPr>
        <w:t xml:space="preserve">  　</w:t>
      </w:r>
      <w:r>
        <w:rPr>
          <w:rFonts w:ascii="Arial" w:hAnsi="Arial" w:cs="Arial"/>
          <w:sz w:val="24"/>
          <w:highlight w:val="none"/>
        </w:rPr>
        <w:t>日</w:t>
      </w:r>
    </w:p>
    <w:p>
      <w:pPr>
        <w:pStyle w:val="31"/>
        <w:tabs>
          <w:tab w:val="left" w:pos="9135"/>
        </w:tabs>
        <w:spacing w:line="400" w:lineRule="atLeast"/>
        <w:jc w:val="center"/>
        <w:rPr>
          <w:rFonts w:ascii="Arial" w:hAnsi="Arial" w:cs="Arial"/>
          <w:sz w:val="24"/>
          <w:highlight w:val="none"/>
        </w:rPr>
      </w:pPr>
      <w:bookmarkStart w:id="112" w:name="_Toc277841205"/>
      <w:r>
        <w:rPr>
          <w:rFonts w:ascii="Arial" w:hAnsi="Arial" w:cs="Arial"/>
          <w:sz w:val="24"/>
          <w:highlight w:val="none"/>
        </w:rPr>
        <w:t>2、报价一览表</w:t>
      </w:r>
    </w:p>
    <w:p>
      <w:pPr>
        <w:pStyle w:val="31"/>
        <w:tabs>
          <w:tab w:val="left" w:pos="9135"/>
        </w:tabs>
        <w:spacing w:line="400" w:lineRule="atLeast"/>
        <w:rPr>
          <w:rFonts w:ascii="Arial" w:hAnsi="Arial" w:cs="Arial"/>
          <w:sz w:val="24"/>
          <w:highlight w:val="none"/>
        </w:rPr>
      </w:pPr>
    </w:p>
    <w:p>
      <w:pPr>
        <w:pStyle w:val="31"/>
        <w:tabs>
          <w:tab w:val="left" w:pos="9135"/>
        </w:tabs>
        <w:spacing w:line="400" w:lineRule="atLeast"/>
        <w:ind w:firstLine="480" w:firstLineChars="2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　　　项目编号：</w:t>
      </w:r>
      <w:r>
        <w:rPr>
          <w:rFonts w:ascii="Arial" w:hAnsi="Arial" w:cs="Arial"/>
          <w:sz w:val="24"/>
          <w:highlight w:val="none"/>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磋商总价</w:t>
            </w:r>
          </w:p>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磋商</w:t>
            </w:r>
          </w:p>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p>
            <w:pPr>
              <w:pStyle w:val="31"/>
              <w:jc w:val="left"/>
              <w:rPr>
                <w:rFonts w:ascii="宋体" w:hAnsi="宋体"/>
                <w:szCs w:val="21"/>
                <w:highlight w:val="none"/>
              </w:rPr>
            </w:pPr>
          </w:p>
          <w:p>
            <w:pPr>
              <w:pStyle w:val="31"/>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highlight w:val="none"/>
              </w:rPr>
            </w:pPr>
          </w:p>
        </w:tc>
      </w:tr>
    </w:tbl>
    <w:p>
      <w:pPr>
        <w:pStyle w:val="31"/>
        <w:jc w:val="left"/>
        <w:rPr>
          <w:rFonts w:ascii="宋体" w:hAnsi="宋体"/>
          <w:szCs w:val="21"/>
          <w:highlight w:val="none"/>
        </w:rPr>
      </w:pPr>
    </w:p>
    <w:p>
      <w:pPr>
        <w:pStyle w:val="31"/>
        <w:autoSpaceDE w:val="0"/>
        <w:autoSpaceDN w:val="0"/>
        <w:ind w:firstLine="400" w:firstLineChars="200"/>
        <w:jc w:val="left"/>
        <w:rPr>
          <w:rFonts w:ascii="宋体" w:hAnsi="宋体"/>
          <w:szCs w:val="21"/>
          <w:highlight w:val="none"/>
        </w:rPr>
      </w:pPr>
      <w:r>
        <w:rPr>
          <w:rFonts w:ascii="宋体" w:hAnsi="宋体"/>
          <w:szCs w:val="21"/>
          <w:highlight w:val="none"/>
        </w:rPr>
        <w:t xml:space="preserve">注：1.表中大小写不一致时，以大写为准。 </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3.磋商报价为提供本项目服务和与之相关的一切费用。</w:t>
      </w:r>
    </w:p>
    <w:p>
      <w:pPr>
        <w:pStyle w:val="31"/>
        <w:autoSpaceDE w:val="0"/>
        <w:autoSpaceDN w:val="0"/>
        <w:ind w:firstLine="800" w:firstLineChars="400"/>
        <w:jc w:val="left"/>
        <w:rPr>
          <w:rFonts w:ascii="宋体" w:hAnsi="宋体"/>
          <w:szCs w:val="21"/>
          <w:highlight w:val="none"/>
        </w:rPr>
      </w:pPr>
      <w:r>
        <w:rPr>
          <w:rFonts w:ascii="宋体" w:hAnsi="宋体"/>
          <w:szCs w:val="21"/>
          <w:highlight w:val="none"/>
        </w:rPr>
        <w:t>4.如有需要，可列报价明细表，格式自制。</w:t>
      </w:r>
    </w:p>
    <w:p>
      <w:pPr>
        <w:pStyle w:val="18"/>
        <w:spacing w:before="276" w:beforeLines="115" w:beforeAutospacing="0" w:after="276" w:afterLines="115" w:afterAutospacing="0" w:line="360" w:lineRule="atLeast"/>
        <w:ind w:firstLine="360"/>
        <w:rPr>
          <w:sz w:val="18"/>
          <w:szCs w:val="18"/>
          <w:highlight w:val="none"/>
        </w:rPr>
      </w:pPr>
    </w:p>
    <w:p>
      <w:pPr>
        <w:pStyle w:val="33"/>
        <w:spacing w:line="360" w:lineRule="auto"/>
        <w:ind w:firstLine="3675" w:firstLineChars="1750"/>
        <w:rPr>
          <w:rFonts w:ascii="宋体" w:hAnsi="宋体"/>
          <w:bCs/>
          <w:highlight w:val="none"/>
          <w:u w:val="single"/>
        </w:rPr>
      </w:pPr>
      <w:r>
        <w:rPr>
          <w:rFonts w:ascii="宋体" w:hAnsi="宋体"/>
          <w:bCs/>
          <w:highlight w:val="none"/>
        </w:rPr>
        <w:t>供应商：</w:t>
      </w:r>
      <w:r>
        <w:rPr>
          <w:rFonts w:ascii="宋体" w:hAnsi="宋体"/>
          <w:bCs/>
          <w:highlight w:val="none"/>
          <w:u w:val="single"/>
        </w:rPr>
        <w:t xml:space="preserve">   （</w:t>
      </w:r>
      <w:r>
        <w:rPr>
          <w:rFonts w:hint="eastAsia" w:ascii="宋体" w:hAnsi="宋体"/>
          <w:bCs/>
          <w:highlight w:val="none"/>
          <w:u w:val="single"/>
        </w:rPr>
        <w:t>单位</w:t>
      </w:r>
      <w:r>
        <w:rPr>
          <w:rFonts w:ascii="宋体" w:hAnsi="宋体"/>
          <w:bCs/>
          <w:highlight w:val="none"/>
          <w:u w:val="single"/>
        </w:rPr>
        <w:t xml:space="preserve">全称）（盖章）   </w:t>
      </w:r>
    </w:p>
    <w:p>
      <w:pPr>
        <w:pStyle w:val="33"/>
        <w:spacing w:line="360" w:lineRule="auto"/>
        <w:ind w:firstLine="3675" w:firstLineChars="1750"/>
        <w:rPr>
          <w:rFonts w:ascii="宋体" w:hAnsi="宋体"/>
          <w:bCs/>
          <w:highlight w:val="none"/>
        </w:rPr>
      </w:pPr>
      <w:r>
        <w:rPr>
          <w:rFonts w:ascii="宋体" w:hAnsi="宋体"/>
          <w:bCs/>
          <w:highlight w:val="none"/>
        </w:rPr>
        <w:t>法定代表人或委托代理人：</w:t>
      </w:r>
      <w:r>
        <w:rPr>
          <w:rFonts w:ascii="宋体" w:hAnsi="宋体"/>
          <w:bCs/>
          <w:highlight w:val="none"/>
          <w:u w:val="single"/>
        </w:rPr>
        <w:t>（签字或盖章）</w:t>
      </w:r>
    </w:p>
    <w:p>
      <w:pPr>
        <w:pStyle w:val="31"/>
        <w:tabs>
          <w:tab w:val="left" w:pos="9135"/>
        </w:tabs>
        <w:spacing w:line="400" w:lineRule="atLeast"/>
        <w:rPr>
          <w:rFonts w:ascii="Arial" w:hAnsi="Arial" w:cs="Arial"/>
          <w:sz w:val="24"/>
          <w:highlight w:val="none"/>
        </w:rPr>
      </w:pPr>
      <w:r>
        <w:rPr>
          <w:rFonts w:ascii="宋体" w:hAnsi="宋体"/>
          <w:sz w:val="24"/>
          <w:highlight w:val="none"/>
        </w:rPr>
        <w:t xml:space="preserve">                                   日 期：</w:t>
      </w:r>
      <w:r>
        <w:rPr>
          <w:bCs/>
          <w:sz w:val="24"/>
          <w:highlight w:val="none"/>
        </w:rPr>
        <w:t xml:space="preserve"> </w:t>
      </w:r>
      <w:r>
        <w:rPr>
          <w:bCs/>
          <w:sz w:val="24"/>
          <w:highlight w:val="none"/>
          <w:u w:val="single"/>
        </w:rPr>
        <w:t>　　</w:t>
      </w:r>
      <w:r>
        <w:rPr>
          <w:bCs/>
          <w:sz w:val="24"/>
          <w:highlight w:val="none"/>
        </w:rPr>
        <w:t>年</w:t>
      </w:r>
      <w:r>
        <w:rPr>
          <w:bCs/>
          <w:sz w:val="24"/>
          <w:highlight w:val="none"/>
          <w:u w:val="single"/>
        </w:rPr>
        <w:t>　</w:t>
      </w:r>
      <w:r>
        <w:rPr>
          <w:bCs/>
          <w:sz w:val="24"/>
          <w:highlight w:val="none"/>
        </w:rPr>
        <w:t>月</w:t>
      </w:r>
      <w:r>
        <w:rPr>
          <w:bCs/>
          <w:sz w:val="24"/>
          <w:highlight w:val="none"/>
          <w:u w:val="single"/>
        </w:rPr>
        <w:t xml:space="preserve">  </w:t>
      </w:r>
      <w:r>
        <w:rPr>
          <w:bCs/>
          <w:sz w:val="24"/>
          <w:highlight w:val="none"/>
        </w:rPr>
        <w:t>日</w:t>
      </w: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p>
    <w:p>
      <w:pPr>
        <w:pStyle w:val="13"/>
        <w:spacing w:line="400" w:lineRule="atLeast"/>
        <w:ind w:left="2880" w:hanging="2880"/>
        <w:jc w:val="center"/>
        <w:rPr>
          <w:rFonts w:ascii="Arial" w:hAnsi="Arial" w:cs="Arial"/>
          <w:sz w:val="24"/>
          <w:highlight w:val="none"/>
        </w:rPr>
      </w:pPr>
      <w:r>
        <w:rPr>
          <w:rFonts w:ascii="Arial" w:hAnsi="Arial" w:cs="Arial"/>
          <w:sz w:val="24"/>
          <w:highlight w:val="none"/>
        </w:rPr>
        <w:t>3、分项报价表</w:t>
      </w:r>
      <w:bookmarkEnd w:id="112"/>
    </w:p>
    <w:p>
      <w:pPr>
        <w:pStyle w:val="13"/>
        <w:spacing w:line="400" w:lineRule="atLeast"/>
        <w:ind w:firstLine="720" w:firstLineChars="3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2"/>
                <w:szCs w:val="22"/>
                <w:highlight w:val="none"/>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rPr>
            </w:pPr>
            <w:r>
              <w:rPr>
                <w:rFonts w:ascii="宋体" w:hAnsi="宋体" w:cs="宋体"/>
                <w:kern w:val="0"/>
                <w:sz w:val="22"/>
                <w:szCs w:val="22"/>
                <w:highlight w:val="none"/>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highlight w:val="none"/>
                <w:lang w:val="zh-CN"/>
              </w:rPr>
            </w:pPr>
            <w:r>
              <w:rPr>
                <w:rFonts w:ascii="宋体" w:hAnsi="宋体" w:cs="宋体"/>
                <w:kern w:val="0"/>
                <w:sz w:val="24"/>
                <w:highlight w:val="none"/>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highlight w:val="none"/>
                <w:lang w:val="zh-CN"/>
              </w:rPr>
            </w:pPr>
            <w:r>
              <w:rPr>
                <w:rFonts w:ascii="宋体" w:hAnsi="宋体"/>
                <w:sz w:val="24"/>
                <w:highlight w:val="none"/>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highlight w:val="none"/>
                <w:lang w:val="zh-CN"/>
              </w:rPr>
            </w:pPr>
            <w:r>
              <w:rPr>
                <w:rFonts w:ascii="宋体" w:hAnsi="宋体" w:cs="宋体"/>
                <w:kern w:val="0"/>
                <w:sz w:val="24"/>
                <w:highlight w:val="none"/>
                <w:lang w:val="zh-CN"/>
              </w:rPr>
              <w:t>优惠承诺及其他：</w:t>
            </w:r>
          </w:p>
        </w:tc>
      </w:tr>
    </w:tbl>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ind w:left="200" w:leftChars="100" w:firstLine="960" w:firstLineChars="400"/>
        <w:rPr>
          <w:rFonts w:ascii="Arial" w:hAnsi="Arial" w:cs="Arial"/>
          <w:sz w:val="24"/>
          <w:highlight w:val="none"/>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highlight w:val="none"/>
        </w:rPr>
        <w:t>供应商法人或授权代表签字：</w:t>
      </w:r>
      <w:r>
        <w:rPr>
          <w:rFonts w:ascii="Arial" w:hAnsi="Arial" w:cs="Arial"/>
          <w:sz w:val="24"/>
          <w:highlight w:val="none"/>
          <w:u w:val="single"/>
        </w:rPr>
        <w:t>　　　　　　　　　　　　</w:t>
      </w:r>
    </w:p>
    <w:p>
      <w:pPr>
        <w:pStyle w:val="13"/>
        <w:spacing w:line="400" w:lineRule="atLeast"/>
        <w:ind w:left="2880" w:hanging="2880"/>
        <w:jc w:val="center"/>
        <w:rPr>
          <w:rFonts w:ascii="宋体" w:hAnsi="宋体" w:cs="Arial"/>
          <w:sz w:val="24"/>
          <w:highlight w:val="none"/>
        </w:rPr>
      </w:pPr>
      <w:r>
        <w:rPr>
          <w:rFonts w:ascii="宋体" w:hAnsi="宋体" w:cs="Arial"/>
          <w:sz w:val="24"/>
          <w:highlight w:val="none"/>
        </w:rPr>
        <w:t>4、服务需求偏离表</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bl>
    <w:p>
      <w:pPr>
        <w:pStyle w:val="13"/>
        <w:spacing w:line="400" w:lineRule="atLeast"/>
        <w:rPr>
          <w:rFonts w:ascii="Arial" w:hAnsi="Arial" w:cs="Arial"/>
          <w:sz w:val="24"/>
          <w:highlight w:val="none"/>
        </w:rPr>
      </w:pPr>
      <w:r>
        <w:rPr>
          <w:rFonts w:ascii="Arial" w:hAnsi="Arial" w:cs="Arial"/>
          <w:sz w:val="24"/>
          <w:highlight w:val="none"/>
        </w:rPr>
        <w:t xml:space="preserve">注：与磋商文件中“第三部分 </w:t>
      </w:r>
      <w:r>
        <w:rPr>
          <w:rFonts w:hint="eastAsia" w:ascii="Arial" w:hAnsi="Arial" w:cs="Arial"/>
          <w:sz w:val="24"/>
          <w:highlight w:val="none"/>
        </w:rPr>
        <w:t>采购</w:t>
      </w:r>
      <w:r>
        <w:rPr>
          <w:rFonts w:ascii="Arial" w:hAnsi="Arial" w:cs="Arial"/>
          <w:sz w:val="24"/>
          <w:highlight w:val="none"/>
        </w:rPr>
        <w:t>需求”逐条对应填写。</w:t>
      </w:r>
    </w:p>
    <w:p>
      <w:pPr>
        <w:pStyle w:val="13"/>
        <w:spacing w:line="400" w:lineRule="atLeast"/>
        <w:rPr>
          <w:rFonts w:ascii="Arial" w:hAnsi="Arial" w:cs="Arial"/>
          <w:sz w:val="24"/>
          <w:highlight w:val="none"/>
          <w:u w:val="single"/>
        </w:rPr>
      </w:pPr>
      <w:r>
        <w:rPr>
          <w:rFonts w:ascii="Arial" w:hAnsi="Arial" w:cs="Arial"/>
          <w:sz w:val="24"/>
          <w:highlight w:val="none"/>
        </w:rPr>
        <w:t>供应商法人或授权代表签字：</w:t>
      </w:r>
      <w:r>
        <w:rPr>
          <w:rFonts w:ascii="Arial" w:hAnsi="Arial" w:cs="Arial"/>
          <w:sz w:val="24"/>
          <w:highlight w:val="none"/>
          <w:u w:val="single"/>
        </w:rPr>
        <w:t>　</w:t>
      </w:r>
      <w:r>
        <w:rPr>
          <w:rFonts w:hint="eastAsia" w:ascii="Arial" w:hAnsi="Arial" w:cs="Arial"/>
          <w:sz w:val="24"/>
          <w:highlight w:val="none"/>
          <w:u w:val="single"/>
        </w:rPr>
        <w:t xml:space="preserve">                     </w:t>
      </w:r>
    </w:p>
    <w:p>
      <w:pPr>
        <w:pStyle w:val="13"/>
        <w:spacing w:line="400" w:lineRule="atLeast"/>
        <w:jc w:val="center"/>
        <w:rPr>
          <w:rFonts w:ascii="Arial" w:hAnsi="Arial" w:cs="Arial"/>
          <w:sz w:val="24"/>
          <w:highlight w:val="none"/>
          <w:u w:val="single"/>
        </w:rPr>
      </w:pPr>
    </w:p>
    <w:p>
      <w:pPr>
        <w:pStyle w:val="13"/>
        <w:spacing w:line="400" w:lineRule="atLeast"/>
        <w:jc w:val="center"/>
        <w:rPr>
          <w:rFonts w:ascii="Arial" w:hAnsi="Arial" w:cs="Arial"/>
          <w:sz w:val="24"/>
          <w:highlight w:val="none"/>
          <w:u w:val="single"/>
        </w:rPr>
      </w:pPr>
    </w:p>
    <w:p>
      <w:pPr>
        <w:pStyle w:val="13"/>
        <w:spacing w:line="400" w:lineRule="atLeast"/>
        <w:jc w:val="center"/>
        <w:rPr>
          <w:rFonts w:ascii="Arial" w:hAnsi="Arial" w:cs="Arial"/>
          <w:sz w:val="24"/>
          <w:highlight w:val="none"/>
          <w:u w:val="single"/>
        </w:rPr>
      </w:pPr>
    </w:p>
    <w:p>
      <w:pPr>
        <w:pStyle w:val="13"/>
        <w:spacing w:line="400" w:lineRule="atLeast"/>
        <w:ind w:firstLine="3120" w:firstLineChars="1300"/>
        <w:rPr>
          <w:rFonts w:ascii="Arial" w:hAnsi="Arial" w:cs="Arial"/>
          <w:sz w:val="24"/>
          <w:highlight w:val="none"/>
        </w:rPr>
      </w:pPr>
      <w:r>
        <w:rPr>
          <w:rFonts w:ascii="Arial" w:hAnsi="Arial" w:cs="Arial"/>
          <w:sz w:val="24"/>
          <w:highlight w:val="none"/>
        </w:rPr>
        <w:t>5、商务条款偏离表</w:t>
      </w:r>
    </w:p>
    <w:p>
      <w:pPr>
        <w:pStyle w:val="13"/>
        <w:spacing w:line="400" w:lineRule="atLeast"/>
        <w:ind w:firstLine="2640"/>
        <w:rPr>
          <w:rFonts w:ascii="Arial" w:hAnsi="Arial" w:cs="Arial"/>
          <w:sz w:val="24"/>
          <w:highlight w:val="none"/>
        </w:rPr>
      </w:pPr>
    </w:p>
    <w:p>
      <w:pPr>
        <w:pStyle w:val="13"/>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w:t>
            </w:r>
          </w:p>
          <w:p>
            <w:pPr>
              <w:pStyle w:val="13"/>
              <w:spacing w:line="400" w:lineRule="atLeast"/>
              <w:jc w:val="center"/>
              <w:rPr>
                <w:rFonts w:ascii="Arial" w:hAnsi="Arial" w:cs="Arial"/>
                <w:sz w:val="24"/>
                <w:highlight w:val="none"/>
              </w:rPr>
            </w:pPr>
            <w:r>
              <w:rPr>
                <w:rFonts w:ascii="Arial" w:hAnsi="Arial" w:cs="Arial"/>
                <w:sz w:val="24"/>
                <w:highlight w:val="none"/>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highlight w:val="none"/>
              </w:rPr>
            </w:pPr>
          </w:p>
          <w:p>
            <w:pPr>
              <w:pStyle w:val="13"/>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highlight w:val="none"/>
              </w:rPr>
            </w:pPr>
          </w:p>
        </w:tc>
      </w:tr>
    </w:tbl>
    <w:p>
      <w:pPr>
        <w:pStyle w:val="13"/>
        <w:spacing w:line="400" w:lineRule="atLeast"/>
        <w:rPr>
          <w:rFonts w:ascii="Arial" w:hAnsi="Arial" w:cs="Arial"/>
          <w:sz w:val="24"/>
          <w:highlight w:val="none"/>
        </w:rPr>
      </w:pPr>
      <w:r>
        <w:rPr>
          <w:rFonts w:ascii="Arial" w:hAnsi="Arial" w:cs="Arial"/>
          <w:sz w:val="24"/>
          <w:highlight w:val="none"/>
        </w:rPr>
        <w:t>　注：与磋商文件中“第</w:t>
      </w:r>
      <w:r>
        <w:rPr>
          <w:rFonts w:hint="eastAsia" w:ascii="Arial" w:hAnsi="Arial" w:cs="Arial"/>
          <w:sz w:val="24"/>
          <w:highlight w:val="none"/>
        </w:rPr>
        <w:t>三</w:t>
      </w:r>
      <w:r>
        <w:rPr>
          <w:rFonts w:ascii="Arial" w:hAnsi="Arial" w:cs="Arial"/>
          <w:sz w:val="24"/>
          <w:highlight w:val="none"/>
        </w:rPr>
        <w:t xml:space="preserve">部分 </w:t>
      </w:r>
      <w:r>
        <w:rPr>
          <w:rFonts w:hint="eastAsia" w:ascii="Arial" w:hAnsi="Arial" w:cs="Arial"/>
          <w:sz w:val="24"/>
          <w:highlight w:val="none"/>
        </w:rPr>
        <w:t>采购需求</w:t>
      </w:r>
      <w:r>
        <w:rPr>
          <w:rFonts w:ascii="Arial" w:hAnsi="Arial" w:cs="Arial"/>
          <w:sz w:val="24"/>
          <w:highlight w:val="none"/>
        </w:rPr>
        <w:t>”逐条对应填写。</w:t>
      </w:r>
    </w:p>
    <w:p>
      <w:pPr>
        <w:pStyle w:val="13"/>
        <w:spacing w:line="400" w:lineRule="atLeast"/>
        <w:rPr>
          <w:rFonts w:ascii="Arial" w:hAnsi="Arial" w:cs="Arial"/>
          <w:sz w:val="24"/>
          <w:highlight w:val="none"/>
        </w:rPr>
      </w:pPr>
      <w:r>
        <w:rPr>
          <w:rFonts w:ascii="Arial" w:hAnsi="Arial" w:cs="Arial"/>
          <w:sz w:val="24"/>
          <w:highlight w:val="none"/>
        </w:rPr>
        <w:t>供应商法人或授权代表签字：</w:t>
      </w:r>
      <w:r>
        <w:rPr>
          <w:rFonts w:ascii="Arial" w:hAnsi="Arial" w:cs="Arial"/>
          <w:sz w:val="24"/>
          <w:highlight w:val="none"/>
          <w:u w:val="single"/>
        </w:rPr>
        <w:t>　　　　　　　　　　　　　　　</w:t>
      </w:r>
      <w:r>
        <w:rPr>
          <w:rFonts w:ascii="Arial" w:hAnsi="Arial" w:cs="Arial"/>
          <w:sz w:val="24"/>
          <w:highlight w:val="none"/>
        </w:rPr>
        <w:t>　</w:t>
      </w:r>
    </w:p>
    <w:p>
      <w:pPr>
        <w:pStyle w:val="13"/>
        <w:spacing w:line="400" w:lineRule="atLeast"/>
        <w:jc w:val="center"/>
        <w:rPr>
          <w:rFonts w:ascii="Arial" w:hAnsi="Arial"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6、法人授权委托书</w:t>
      </w:r>
    </w:p>
    <w:p>
      <w:pPr>
        <w:pStyle w:val="24"/>
        <w:spacing w:line="400" w:lineRule="atLeast"/>
        <w:ind w:left="400" w:firstLine="420" w:firstLineChars="200"/>
        <w:rPr>
          <w:rFonts w:cs="Arial"/>
          <w:highlight w:val="none"/>
        </w:rPr>
      </w:pP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本人</w:t>
      </w:r>
      <w:r>
        <w:rPr>
          <w:rFonts w:ascii="宋体" w:hAnsi="宋体" w:cs="Arial"/>
          <w:kern w:val="0"/>
          <w:sz w:val="24"/>
          <w:highlight w:val="none"/>
          <w:u w:val="single"/>
        </w:rPr>
        <w:t xml:space="preserve">               </w:t>
      </w:r>
      <w:r>
        <w:rPr>
          <w:rFonts w:ascii="宋体" w:hAnsi="宋体" w:cs="Arial"/>
          <w:kern w:val="0"/>
          <w:sz w:val="24"/>
          <w:highlight w:val="none"/>
        </w:rPr>
        <w:t>（姓名）系</w:t>
      </w:r>
      <w:r>
        <w:rPr>
          <w:rFonts w:ascii="宋体" w:hAnsi="宋体" w:cs="Arial"/>
          <w:kern w:val="0"/>
          <w:sz w:val="24"/>
          <w:highlight w:val="none"/>
          <w:u w:val="single"/>
        </w:rPr>
        <w:t xml:space="preserve">             </w:t>
      </w:r>
      <w:r>
        <w:rPr>
          <w:rFonts w:ascii="宋体" w:hAnsi="宋体" w:cs="Arial"/>
          <w:kern w:val="0"/>
          <w:sz w:val="24"/>
          <w:highlight w:val="none"/>
        </w:rPr>
        <w:t>（供应商名称）的负责人，现拟派我单位</w:t>
      </w:r>
      <w:r>
        <w:rPr>
          <w:rFonts w:ascii="宋体" w:hAnsi="宋体" w:cs="Arial"/>
          <w:kern w:val="0"/>
          <w:sz w:val="24"/>
          <w:highlight w:val="none"/>
          <w:u w:val="single"/>
        </w:rPr>
        <w:t xml:space="preserve">        </w:t>
      </w:r>
      <w:r>
        <w:rPr>
          <w:rFonts w:ascii="宋体" w:hAnsi="宋体" w:cs="Arial"/>
          <w:kern w:val="0"/>
          <w:sz w:val="24"/>
          <w:highlight w:val="none"/>
        </w:rPr>
        <w:t>（姓名）为我方委托代理人。委托代理人根据授权，就</w:t>
      </w:r>
      <w:r>
        <w:rPr>
          <w:rFonts w:ascii="宋体" w:hAnsi="宋体" w:cs="Arial"/>
          <w:kern w:val="0"/>
          <w:sz w:val="24"/>
          <w:highlight w:val="none"/>
          <w:u w:val="single"/>
        </w:rPr>
        <w:t xml:space="preserve">           </w:t>
      </w:r>
      <w:r>
        <w:rPr>
          <w:rFonts w:ascii="宋体" w:hAnsi="宋体" w:cs="Arial"/>
          <w:kern w:val="0"/>
          <w:sz w:val="24"/>
          <w:highlight w:val="none"/>
        </w:rPr>
        <w:t>（</w:t>
      </w:r>
      <w:r>
        <w:rPr>
          <w:rFonts w:hint="eastAsia" w:ascii="宋体" w:hAnsi="宋体" w:cs="Arial"/>
          <w:kern w:val="0"/>
          <w:sz w:val="24"/>
          <w:highlight w:val="none"/>
        </w:rPr>
        <w:t>采购</w:t>
      </w:r>
      <w:r>
        <w:rPr>
          <w:rFonts w:ascii="宋体" w:hAnsi="宋体" w:cs="Arial"/>
          <w:kern w:val="0"/>
          <w:sz w:val="24"/>
          <w:highlight w:val="none"/>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highlight w:val="none"/>
          <w:u w:val="single"/>
        </w:rPr>
      </w:pPr>
      <w:r>
        <w:rPr>
          <w:rFonts w:ascii="宋体" w:hAnsi="宋体" w:cs="Arial"/>
          <w:kern w:val="0"/>
          <w:sz w:val="24"/>
          <w:highlight w:val="none"/>
        </w:rPr>
        <w:t>代理人：</w:t>
      </w:r>
      <w:r>
        <w:rPr>
          <w:rFonts w:ascii="宋体" w:hAnsi="宋体" w:cs="Arial"/>
          <w:i/>
          <w:kern w:val="0"/>
          <w:sz w:val="24"/>
          <w:highlight w:val="none"/>
          <w:u w:val="single"/>
        </w:rPr>
        <w:t xml:space="preserve">                 </w:t>
      </w:r>
      <w:r>
        <w:rPr>
          <w:rFonts w:ascii="宋体" w:hAnsi="宋体" w:cs="Arial"/>
          <w:kern w:val="0"/>
          <w:sz w:val="24"/>
          <w:highlight w:val="none"/>
        </w:rPr>
        <w:t>性别：</w:t>
      </w:r>
      <w:r>
        <w:rPr>
          <w:rFonts w:ascii="宋体" w:hAnsi="宋体" w:cs="Arial"/>
          <w:kern w:val="0"/>
          <w:sz w:val="24"/>
          <w:highlight w:val="none"/>
          <w:u w:val="single"/>
        </w:rPr>
        <w:t xml:space="preserve">             </w:t>
      </w:r>
      <w:r>
        <w:rPr>
          <w:rFonts w:ascii="宋体" w:hAnsi="宋体" w:cs="Arial"/>
          <w:kern w:val="0"/>
          <w:sz w:val="24"/>
          <w:highlight w:val="none"/>
        </w:rPr>
        <w:t xml:space="preserve"> 年龄：</w:t>
      </w:r>
      <w:r>
        <w:rPr>
          <w:rFonts w:ascii="宋体" w:hAnsi="宋体" w:cs="Arial"/>
          <w:kern w:val="0"/>
          <w:sz w:val="24"/>
          <w:highlight w:val="none"/>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单  位：</w:t>
      </w:r>
      <w:r>
        <w:rPr>
          <w:rFonts w:ascii="宋体" w:hAnsi="宋体" w:cs="Arial"/>
          <w:kern w:val="0"/>
          <w:sz w:val="24"/>
          <w:highlight w:val="none"/>
          <w:u w:val="single"/>
        </w:rPr>
        <w:t xml:space="preserve">                 </w:t>
      </w:r>
      <w:r>
        <w:rPr>
          <w:rFonts w:ascii="宋体" w:hAnsi="宋体" w:cs="Arial"/>
          <w:kern w:val="0"/>
          <w:sz w:val="24"/>
          <w:highlight w:val="none"/>
        </w:rPr>
        <w:t>部门：</w:t>
      </w:r>
      <w:r>
        <w:rPr>
          <w:rFonts w:ascii="宋体" w:hAnsi="宋体" w:cs="Arial"/>
          <w:kern w:val="0"/>
          <w:sz w:val="24"/>
          <w:highlight w:val="none"/>
          <w:u w:val="single"/>
        </w:rPr>
        <w:t xml:space="preserve">             </w:t>
      </w:r>
      <w:r>
        <w:rPr>
          <w:rFonts w:ascii="宋体" w:hAnsi="宋体" w:cs="Arial"/>
          <w:kern w:val="0"/>
          <w:sz w:val="24"/>
          <w:highlight w:val="none"/>
        </w:rPr>
        <w:t xml:space="preserve"> 职务：</w:t>
      </w:r>
      <w:r>
        <w:rPr>
          <w:rFonts w:ascii="宋体" w:hAnsi="宋体" w:cs="Arial"/>
          <w:kern w:val="0"/>
          <w:sz w:val="24"/>
          <w:highlight w:val="none"/>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代理人无转委权，特此申明。</w:t>
      </w: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highlight w:val="none"/>
              </w:rPr>
            </w:pPr>
            <w:r>
              <w:rPr>
                <w:rFonts w:ascii="宋体" w:hAnsi="宋体"/>
                <w:sz w:val="24"/>
                <w:szCs w:val="24"/>
                <w:highlight w:val="none"/>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highlight w:val="none"/>
              </w:rPr>
            </w:pPr>
            <w:r>
              <w:rPr>
                <w:rFonts w:ascii="宋体" w:hAnsi="宋体"/>
                <w:sz w:val="24"/>
                <w:szCs w:val="24"/>
                <w:highlight w:val="none"/>
              </w:rPr>
              <w:t>被授权人的身份证（正反面）</w:t>
            </w:r>
          </w:p>
        </w:tc>
      </w:tr>
    </w:tbl>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p>
    <w:p>
      <w:pPr>
        <w:pStyle w:val="13"/>
        <w:rPr>
          <w:rFonts w:ascii="Calibri" w:hAnsi="Calibri"/>
          <w:vanish/>
          <w:szCs w:val="22"/>
          <w:highlight w:val="none"/>
        </w:rPr>
      </w:pPr>
    </w:p>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供应商：</w:t>
      </w:r>
      <w:r>
        <w:rPr>
          <w:rFonts w:ascii="宋体" w:hAnsi="宋体" w:cs="Arial"/>
          <w:kern w:val="0"/>
          <w:sz w:val="24"/>
          <w:highlight w:val="none"/>
          <w:u w:val="single"/>
        </w:rPr>
        <w:t xml:space="preserve">               </w:t>
      </w:r>
      <w:r>
        <w:rPr>
          <w:rFonts w:ascii="宋体" w:hAnsi="宋体" w:cs="Arial"/>
          <w:kern w:val="0"/>
          <w:sz w:val="24"/>
          <w:highlight w:val="none"/>
        </w:rPr>
        <w:t>（盖章）</w:t>
      </w:r>
    </w:p>
    <w:p>
      <w:pPr>
        <w:pStyle w:val="13"/>
        <w:widowControl/>
        <w:shd w:val="clear" w:color="auto" w:fill="FFFFFF"/>
        <w:snapToGrid w:val="0"/>
        <w:spacing w:line="360" w:lineRule="auto"/>
        <w:jc w:val="left"/>
        <w:rPr>
          <w:rFonts w:ascii="宋体" w:hAnsi="宋体" w:cs="Arial"/>
          <w:kern w:val="0"/>
          <w:sz w:val="24"/>
          <w:highlight w:val="none"/>
        </w:rPr>
      </w:pPr>
    </w:p>
    <w:p>
      <w:pPr>
        <w:pStyle w:val="13"/>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法定代表人：</w:t>
      </w:r>
      <w:r>
        <w:rPr>
          <w:rFonts w:ascii="宋体" w:hAnsi="宋体" w:cs="Arial"/>
          <w:kern w:val="0"/>
          <w:sz w:val="24"/>
          <w:highlight w:val="none"/>
          <w:u w:val="single"/>
        </w:rPr>
        <w:t xml:space="preserve">           </w:t>
      </w:r>
      <w:r>
        <w:rPr>
          <w:rFonts w:ascii="宋体" w:hAnsi="宋体" w:cs="Arial"/>
          <w:kern w:val="0"/>
          <w:sz w:val="24"/>
          <w:highlight w:val="none"/>
        </w:rPr>
        <w:t>（签字或盖章）</w:t>
      </w:r>
    </w:p>
    <w:p>
      <w:pPr>
        <w:pStyle w:val="13"/>
        <w:spacing w:line="400" w:lineRule="atLeast"/>
        <w:ind w:firstLine="480"/>
        <w:rPr>
          <w:rFonts w:ascii="宋体" w:hAnsi="宋体" w:cs="Arial"/>
          <w:sz w:val="24"/>
          <w:highlight w:val="none"/>
        </w:rPr>
      </w:pPr>
      <w:r>
        <w:rPr>
          <w:rFonts w:ascii="宋体" w:hAnsi="宋体" w:cs="Arial"/>
          <w:kern w:val="0"/>
          <w:sz w:val="24"/>
          <w:highlight w:val="none"/>
        </w:rPr>
        <w:t xml:space="preserve">                日期： 年  月  日</w:t>
      </w:r>
    </w:p>
    <w:p>
      <w:pPr>
        <w:pStyle w:val="13"/>
        <w:spacing w:line="400" w:lineRule="atLeast"/>
        <w:ind w:firstLine="480"/>
        <w:rPr>
          <w:rFonts w:ascii="宋体" w:hAnsi="宋体"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注：凡公司法人前来参加磋商的供应商，可以不提供此项证明文件。</w:t>
      </w:r>
    </w:p>
    <w:p>
      <w:pPr>
        <w:pStyle w:val="13"/>
        <w:spacing w:line="400" w:lineRule="atLeast"/>
        <w:ind w:firstLine="3120" w:firstLineChars="1300"/>
        <w:rPr>
          <w:rFonts w:ascii="宋体" w:hAnsi="宋体" w:cs="Arial"/>
          <w:sz w:val="24"/>
          <w:highlight w:val="none"/>
        </w:rPr>
      </w:pPr>
    </w:p>
    <w:p>
      <w:pPr>
        <w:pStyle w:val="13"/>
        <w:spacing w:line="400" w:lineRule="atLeast"/>
        <w:ind w:firstLine="3120" w:firstLineChars="1300"/>
        <w:rPr>
          <w:rFonts w:ascii="宋体" w:hAnsi="宋体" w:cs="Arial"/>
          <w:sz w:val="24"/>
          <w:highlight w:val="none"/>
        </w:rPr>
      </w:pPr>
    </w:p>
    <w:p>
      <w:pPr>
        <w:pStyle w:val="13"/>
        <w:spacing w:line="400" w:lineRule="atLeast"/>
        <w:ind w:firstLine="3120" w:firstLineChars="1300"/>
        <w:rPr>
          <w:rFonts w:ascii="宋体" w:hAnsi="宋体" w:cs="Arial"/>
          <w:sz w:val="24"/>
          <w:highlight w:val="none"/>
        </w:rPr>
      </w:pPr>
      <w:r>
        <w:rPr>
          <w:rFonts w:ascii="宋体" w:hAnsi="宋体" w:cs="Arial"/>
          <w:sz w:val="24"/>
          <w:highlight w:val="none"/>
        </w:rPr>
        <w:t>7、关于资格的声明函</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致：</w:t>
      </w:r>
      <w:r>
        <w:rPr>
          <w:rFonts w:ascii="Arial" w:hAnsi="Arial" w:cs="Arial"/>
          <w:sz w:val="24"/>
          <w:highlight w:val="none"/>
          <w:u w:val="single"/>
        </w:rPr>
        <w:t>　新疆招标有限公司　　</w:t>
      </w:r>
      <w:r>
        <w:rPr>
          <w:rFonts w:ascii="Arial" w:hAnsi="Arial" w:cs="Arial"/>
          <w:sz w:val="24"/>
          <w:highlight w:val="none"/>
        </w:rPr>
        <w:t>：</w:t>
      </w:r>
    </w:p>
    <w:p>
      <w:pPr>
        <w:pStyle w:val="13"/>
        <w:spacing w:line="400" w:lineRule="atLeast"/>
        <w:ind w:firstLine="570"/>
        <w:rPr>
          <w:rFonts w:ascii="Arial" w:hAnsi="Arial" w:cs="Arial"/>
          <w:sz w:val="24"/>
          <w:highlight w:val="none"/>
        </w:rPr>
      </w:pPr>
      <w:r>
        <w:rPr>
          <w:rFonts w:ascii="Arial" w:hAnsi="Arial" w:cs="Arial"/>
          <w:sz w:val="24"/>
          <w:highlight w:val="none"/>
        </w:rPr>
        <w:t>关于贵方</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w:t>
      </w:r>
      <w:r>
        <w:rPr>
          <w:rFonts w:ascii="Arial" w:hAnsi="Arial" w:cs="Arial"/>
          <w:sz w:val="24"/>
          <w:highlight w:val="none"/>
        </w:rPr>
        <w:t>月</w:t>
      </w:r>
      <w:r>
        <w:rPr>
          <w:rFonts w:ascii="Arial" w:hAnsi="Arial" w:cs="Arial"/>
          <w:sz w:val="24"/>
          <w:highlight w:val="none"/>
          <w:u w:val="single"/>
        </w:rPr>
        <w:t>　　</w:t>
      </w:r>
      <w:r>
        <w:rPr>
          <w:rFonts w:ascii="Arial" w:hAnsi="Arial" w:cs="Arial"/>
          <w:sz w:val="24"/>
          <w:highlight w:val="none"/>
        </w:rPr>
        <w:t>日第</w:t>
      </w:r>
      <w:r>
        <w:rPr>
          <w:rFonts w:ascii="Arial" w:hAnsi="Arial" w:cs="Arial"/>
          <w:sz w:val="24"/>
          <w:highlight w:val="none"/>
          <w:u w:val="single"/>
        </w:rPr>
        <w:t>（</w:t>
      </w:r>
      <w:r>
        <w:rPr>
          <w:rFonts w:ascii="Arial" w:hAnsi="Arial" w:cs="Arial"/>
          <w:i/>
          <w:sz w:val="24"/>
          <w:highlight w:val="none"/>
          <w:u w:val="single"/>
        </w:rPr>
        <w:t>项目编号</w:t>
      </w:r>
      <w:r>
        <w:rPr>
          <w:rFonts w:ascii="Arial" w:hAnsi="Arial" w:cs="Arial"/>
          <w:sz w:val="24"/>
          <w:highlight w:val="none"/>
          <w:u w:val="single"/>
        </w:rPr>
        <w:t>）</w:t>
      </w:r>
      <w:r>
        <w:rPr>
          <w:rFonts w:hint="eastAsia" w:ascii="Arial" w:hAnsi="Arial" w:cs="Arial"/>
          <w:sz w:val="24"/>
          <w:highlight w:val="none"/>
        </w:rPr>
        <w:t>采购公</w:t>
      </w:r>
      <w:r>
        <w:rPr>
          <w:rFonts w:ascii="Arial" w:hAnsi="Arial" w:cs="Arial"/>
          <w:sz w:val="24"/>
          <w:highlight w:val="none"/>
        </w:rPr>
        <w:t>告，本签字人愿意参加磋商，并有能力提供</w:t>
      </w:r>
      <w:r>
        <w:rPr>
          <w:rFonts w:ascii="Arial" w:hAnsi="Arial" w:cs="Arial"/>
          <w:sz w:val="24"/>
          <w:highlight w:val="none"/>
          <w:u w:val="single"/>
        </w:rPr>
        <w:t>　　（</w:t>
      </w:r>
      <w:r>
        <w:rPr>
          <w:rFonts w:ascii="Arial" w:hAnsi="Arial" w:cs="Arial"/>
          <w:i/>
          <w:sz w:val="24"/>
          <w:highlight w:val="none"/>
          <w:u w:val="single"/>
        </w:rPr>
        <w:t>项目名称</w:t>
      </w:r>
      <w:r>
        <w:rPr>
          <w:rFonts w:ascii="Arial" w:hAnsi="Arial" w:cs="Arial"/>
          <w:sz w:val="24"/>
          <w:highlight w:val="none"/>
          <w:u w:val="single"/>
        </w:rPr>
        <w:t>）　　　</w:t>
      </w:r>
      <w:r>
        <w:rPr>
          <w:rFonts w:hint="eastAsia" w:ascii="Arial" w:hAnsi="Arial" w:cs="Arial"/>
          <w:sz w:val="24"/>
          <w:highlight w:val="none"/>
        </w:rPr>
        <w:t>采购</w:t>
      </w:r>
      <w:r>
        <w:rPr>
          <w:rFonts w:ascii="Arial" w:hAnsi="Arial" w:cs="Arial"/>
          <w:sz w:val="24"/>
          <w:highlight w:val="none"/>
        </w:rPr>
        <w:t>货物及相关服务，并证明所提交的所有文件和说明是准确和真实的。</w:t>
      </w: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rPr>
          <w:rFonts w:ascii="Arial" w:hAnsi="Arial" w:cs="Arial"/>
          <w:sz w:val="24"/>
          <w:highlight w:val="none"/>
        </w:rPr>
      </w:pPr>
      <w:r>
        <w:rPr>
          <w:rFonts w:ascii="Arial" w:hAnsi="Arial" w:cs="Arial"/>
          <w:sz w:val="24"/>
          <w:highlight w:val="none"/>
        </w:rPr>
        <w:t>　供应商的：        　　　　　　　受权签署本资格文件人：</w:t>
      </w:r>
    </w:p>
    <w:p>
      <w:pPr>
        <w:pStyle w:val="13"/>
        <w:spacing w:line="400" w:lineRule="atLeast"/>
        <w:rPr>
          <w:rFonts w:ascii="Arial" w:hAnsi="Arial" w:cs="Arial"/>
          <w:sz w:val="24"/>
          <w:highlight w:val="none"/>
        </w:rPr>
      </w:pPr>
      <w:r>
        <w:rPr>
          <w:rFonts w:ascii="Arial" w:hAnsi="Arial" w:cs="Arial"/>
          <w:sz w:val="24"/>
          <w:highlight w:val="none"/>
        </w:rPr>
        <w:t>　名称</w:t>
      </w:r>
      <w:r>
        <w:rPr>
          <w:rFonts w:ascii="Arial" w:hAnsi="Arial" w:cs="Arial"/>
          <w:sz w:val="24"/>
          <w:highlight w:val="none"/>
          <w:u w:val="single"/>
        </w:rPr>
        <w:t>：　　　　　　</w:t>
      </w:r>
      <w:r>
        <w:rPr>
          <w:rFonts w:ascii="Arial" w:hAnsi="Arial" w:cs="Arial"/>
          <w:sz w:val="24"/>
          <w:highlight w:val="none"/>
        </w:rPr>
        <w:t>　　　　　　　签字：</w:t>
      </w:r>
      <w:r>
        <w:rPr>
          <w:rFonts w:ascii="Arial" w:hAnsi="Arial" w:cs="Arial"/>
          <w:sz w:val="24"/>
          <w:highlight w:val="none"/>
          <w:u w:val="single"/>
        </w:rPr>
        <w:t>　　　　　　　</w:t>
      </w:r>
    </w:p>
    <w:p>
      <w:pPr>
        <w:pStyle w:val="13"/>
        <w:spacing w:line="400" w:lineRule="atLeast"/>
        <w:rPr>
          <w:rFonts w:ascii="Arial" w:hAnsi="Arial" w:cs="Arial"/>
          <w:sz w:val="24"/>
          <w:highlight w:val="none"/>
        </w:rPr>
      </w:pPr>
      <w:r>
        <w:rPr>
          <w:rFonts w:ascii="Arial" w:hAnsi="Arial" w:cs="Arial"/>
          <w:sz w:val="24"/>
          <w:highlight w:val="none"/>
        </w:rPr>
        <w:t>　地址</w:t>
      </w:r>
      <w:r>
        <w:rPr>
          <w:rFonts w:ascii="Arial" w:hAnsi="Arial" w:cs="Arial"/>
          <w:sz w:val="24"/>
          <w:highlight w:val="none"/>
          <w:u w:val="single"/>
        </w:rPr>
        <w:t>：　　　　　　</w:t>
      </w:r>
      <w:r>
        <w:rPr>
          <w:rFonts w:ascii="Arial" w:hAnsi="Arial" w:cs="Arial"/>
          <w:sz w:val="24"/>
          <w:highlight w:val="none"/>
        </w:rPr>
        <w:t>　　　　　　　签字人姓名、职务（印刷体）</w:t>
      </w:r>
    </w:p>
    <w:p>
      <w:pPr>
        <w:pStyle w:val="13"/>
        <w:spacing w:line="400" w:lineRule="atLeast"/>
        <w:rPr>
          <w:rFonts w:ascii="Arial" w:hAnsi="Arial" w:cs="Arial"/>
          <w:sz w:val="24"/>
          <w:highlight w:val="none"/>
        </w:rPr>
      </w:pPr>
      <w:r>
        <w:rPr>
          <w:rFonts w:ascii="Arial" w:hAnsi="Arial" w:cs="Arial"/>
          <w:sz w:val="24"/>
          <w:highlight w:val="none"/>
        </w:rPr>
        <w:t>　传真</w:t>
      </w:r>
      <w:r>
        <w:rPr>
          <w:rFonts w:ascii="Arial" w:hAnsi="Arial" w:cs="Arial"/>
          <w:sz w:val="24"/>
          <w:highlight w:val="none"/>
          <w:u w:val="single"/>
        </w:rPr>
        <w:t xml:space="preserve">：            </w:t>
      </w:r>
    </w:p>
    <w:p>
      <w:pPr>
        <w:pStyle w:val="13"/>
        <w:spacing w:line="400" w:lineRule="atLeast"/>
        <w:rPr>
          <w:rFonts w:ascii="Arial" w:hAnsi="Arial" w:cs="Arial"/>
          <w:sz w:val="24"/>
          <w:highlight w:val="none"/>
        </w:rPr>
      </w:pPr>
      <w:r>
        <w:rPr>
          <w:rFonts w:ascii="Arial" w:hAnsi="Arial" w:cs="Arial"/>
          <w:sz w:val="24"/>
          <w:highlight w:val="none"/>
        </w:rPr>
        <w:t>　邮编</w:t>
      </w:r>
      <w:r>
        <w:rPr>
          <w:rFonts w:ascii="Arial" w:hAnsi="Arial" w:cs="Arial"/>
          <w:sz w:val="24"/>
          <w:highlight w:val="none"/>
          <w:u w:val="single"/>
        </w:rPr>
        <w:t>：　　　　　　</w:t>
      </w:r>
      <w:r>
        <w:rPr>
          <w:rFonts w:ascii="Arial" w:hAnsi="Arial" w:cs="Arial"/>
          <w:sz w:val="24"/>
          <w:highlight w:val="none"/>
        </w:rPr>
        <w:t>　　　　　　　电话</w:t>
      </w:r>
      <w:r>
        <w:rPr>
          <w:rFonts w:ascii="Arial" w:hAnsi="Arial" w:cs="Arial"/>
          <w:sz w:val="24"/>
          <w:highlight w:val="none"/>
          <w:u w:val="single"/>
        </w:rPr>
        <w:t>：　　　　　　　</w:t>
      </w:r>
      <w:r>
        <w:rPr>
          <w:rFonts w:ascii="Arial" w:hAnsi="Arial" w:cs="Arial"/>
          <w:sz w:val="24"/>
          <w:highlight w:val="none"/>
        </w:rPr>
        <w:t>　</w:t>
      </w:r>
    </w:p>
    <w:p>
      <w:pPr>
        <w:pStyle w:val="13"/>
        <w:spacing w:line="400" w:lineRule="atLeast"/>
        <w:rPr>
          <w:rFonts w:ascii="Arial" w:hAnsi="Arial" w:cs="Arial"/>
          <w:sz w:val="24"/>
          <w:highlight w:val="none"/>
        </w:rPr>
      </w:pPr>
      <w:r>
        <w:rPr>
          <w:rFonts w:ascii="Arial" w:hAnsi="Arial" w:cs="Arial"/>
          <w:sz w:val="24"/>
          <w:highlight w:val="none"/>
        </w:rPr>
        <w:t>　盖章：</w:t>
      </w: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p>
    <w:p>
      <w:pPr>
        <w:pStyle w:val="24"/>
        <w:ind w:left="400" w:firstLine="480" w:firstLineChars="200"/>
        <w:rPr>
          <w:rFonts w:ascii="Arial" w:hAnsi="Arial" w:cs="Arial"/>
          <w:sz w:val="24"/>
          <w:highlight w:val="none"/>
        </w:rPr>
      </w:pPr>
    </w:p>
    <w:p>
      <w:pPr>
        <w:pStyle w:val="24"/>
        <w:ind w:left="400" w:firstLine="480" w:firstLineChars="200"/>
        <w:rPr>
          <w:rFonts w:ascii="Arial" w:hAnsi="Arial" w:cs="Arial"/>
          <w:sz w:val="24"/>
          <w:highlight w:val="none"/>
        </w:rPr>
      </w:pPr>
    </w:p>
    <w:p>
      <w:pPr>
        <w:pStyle w:val="13"/>
        <w:spacing w:line="400" w:lineRule="atLeast"/>
        <w:ind w:firstLine="3600" w:firstLineChars="1500"/>
        <w:rPr>
          <w:rFonts w:ascii="宋体" w:hAnsi="宋体" w:cs="Arial"/>
          <w:sz w:val="24"/>
          <w:highlight w:val="none"/>
        </w:rPr>
      </w:pPr>
      <w:r>
        <w:rPr>
          <w:rFonts w:ascii="宋体" w:hAnsi="宋体" w:cs="Arial"/>
          <w:sz w:val="24"/>
          <w:highlight w:val="none"/>
        </w:rPr>
        <w:t>8、供应商概况</w:t>
      </w:r>
    </w:p>
    <w:p>
      <w:pPr>
        <w:pStyle w:val="13"/>
        <w:spacing w:line="400" w:lineRule="atLeast"/>
        <w:jc w:val="center"/>
        <w:rPr>
          <w:rFonts w:ascii="宋体" w:hAnsi="宋体" w:cs="Arial"/>
          <w:sz w:val="24"/>
          <w:highlight w:val="none"/>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cs="宋体"/>
                <w:kern w:val="0"/>
                <w:sz w:val="24"/>
                <w:highlight w:val="none"/>
              </w:rPr>
              <w:t>执业许可证</w:t>
            </w:r>
            <w:r>
              <w:rPr>
                <w:rFonts w:ascii="宋体" w:hAnsi="宋体"/>
                <w:kern w:val="0"/>
                <w:sz w:val="24"/>
                <w:highlight w:val="none"/>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cs="Arial"/>
                <w:kern w:val="0"/>
                <w:sz w:val="24"/>
                <w:highlight w:val="none"/>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r>
              <w:rPr>
                <w:rFonts w:ascii="宋体" w:hAnsi="宋体"/>
                <w:kern w:val="0"/>
                <w:sz w:val="24"/>
                <w:highlight w:val="none"/>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highlight w:val="none"/>
              </w:rPr>
            </w:pPr>
            <w:r>
              <w:rPr>
                <w:rFonts w:ascii="宋体" w:hAnsi="宋体"/>
                <w:kern w:val="0"/>
                <w:sz w:val="24"/>
                <w:highlight w:val="none"/>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highlight w:val="none"/>
              </w:rPr>
            </w:pPr>
            <w:r>
              <w:rPr>
                <w:rFonts w:ascii="宋体" w:hAnsi="宋体"/>
                <w:kern w:val="0"/>
                <w:sz w:val="24"/>
                <w:highlight w:val="none"/>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highlight w:val="none"/>
              </w:rPr>
            </w:pPr>
          </w:p>
        </w:tc>
      </w:tr>
    </w:tbl>
    <w:p>
      <w:pPr>
        <w:pStyle w:val="13"/>
        <w:spacing w:line="400" w:lineRule="atLeast"/>
        <w:jc w:val="left"/>
        <w:rPr>
          <w:rFonts w:ascii="宋体" w:hAnsi="宋体" w:cs="Arial"/>
          <w:sz w:val="24"/>
          <w:highlight w:val="none"/>
        </w:rPr>
      </w:pPr>
      <w:r>
        <w:rPr>
          <w:rFonts w:ascii="宋体" w:hAnsi="宋体" w:cs="宋体"/>
          <w:kern w:val="0"/>
          <w:sz w:val="24"/>
          <w:highlight w:val="none"/>
        </w:rPr>
        <w:t>备注：本表后附相关</w:t>
      </w:r>
      <w:r>
        <w:rPr>
          <w:rFonts w:hint="eastAsia" w:ascii="宋体" w:hAnsi="宋体" w:cs="宋体"/>
          <w:kern w:val="0"/>
          <w:sz w:val="24"/>
          <w:highlight w:val="none"/>
        </w:rPr>
        <w:t>营业执照</w:t>
      </w:r>
      <w:r>
        <w:rPr>
          <w:rFonts w:ascii="宋体" w:hAnsi="宋体" w:cs="宋体"/>
          <w:kern w:val="0"/>
          <w:sz w:val="24"/>
          <w:highlight w:val="none"/>
        </w:rPr>
        <w:t>及其他相关材料；</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9、供应商类似业绩</w:t>
      </w:r>
    </w:p>
    <w:p>
      <w:pPr>
        <w:pStyle w:val="13"/>
        <w:spacing w:line="400" w:lineRule="atLeast"/>
        <w:jc w:val="center"/>
        <w:rPr>
          <w:rFonts w:ascii="宋体" w:hAnsi="宋体" w:cs="Arial"/>
          <w:sz w:val="24"/>
          <w:highlight w:val="none"/>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r>
              <w:rPr>
                <w:rFonts w:ascii="宋体" w:hAnsi="宋体"/>
                <w:sz w:val="24"/>
                <w:highlight w:val="none"/>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highlight w:val="none"/>
              </w:rPr>
            </w:pPr>
          </w:p>
        </w:tc>
      </w:tr>
    </w:tbl>
    <w:p>
      <w:pPr>
        <w:pStyle w:val="13"/>
        <w:spacing w:line="360" w:lineRule="auto"/>
        <w:jc w:val="left"/>
        <w:rPr>
          <w:rFonts w:ascii="宋体" w:hAnsi="宋体"/>
          <w:sz w:val="24"/>
          <w:highlight w:val="none"/>
        </w:rPr>
      </w:pPr>
      <w:r>
        <w:rPr>
          <w:rFonts w:ascii="宋体" w:hAnsi="宋体"/>
          <w:sz w:val="24"/>
          <w:highlight w:val="none"/>
        </w:rPr>
        <w:t>备注：</w:t>
      </w:r>
    </w:p>
    <w:p>
      <w:pPr>
        <w:pStyle w:val="13"/>
        <w:spacing w:line="360" w:lineRule="auto"/>
        <w:rPr>
          <w:rFonts w:ascii="宋体" w:hAnsi="宋体"/>
          <w:b/>
          <w:bCs/>
          <w:sz w:val="24"/>
          <w:highlight w:val="none"/>
        </w:rPr>
      </w:pPr>
      <w:r>
        <w:rPr>
          <w:rFonts w:ascii="宋体" w:hAnsi="宋体"/>
          <w:b/>
          <w:bCs/>
          <w:sz w:val="24"/>
          <w:highlight w:val="none"/>
        </w:rPr>
        <w:t>1、本表后须附类似业绩的证明资料（中标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13"/>
        <w:spacing w:line="360" w:lineRule="auto"/>
        <w:jc w:val="left"/>
        <w:rPr>
          <w:rFonts w:ascii="宋体" w:hAnsi="宋体"/>
          <w:b/>
          <w:bCs/>
          <w:sz w:val="24"/>
          <w:highlight w:val="none"/>
          <w:u w:val="single"/>
        </w:rPr>
      </w:pPr>
      <w:r>
        <w:rPr>
          <w:rFonts w:ascii="宋体" w:hAnsi="宋体"/>
          <w:b/>
          <w:bCs/>
          <w:sz w:val="24"/>
          <w:highlight w:val="none"/>
        </w:rPr>
        <w:t>2、具体年份要求：</w:t>
      </w:r>
      <w:r>
        <w:rPr>
          <w:rFonts w:ascii="宋体" w:hAnsi="宋体"/>
          <w:b/>
          <w:bCs/>
          <w:sz w:val="24"/>
          <w:highlight w:val="none"/>
          <w:u w:val="single"/>
        </w:rPr>
        <w:t>201</w:t>
      </w:r>
      <w:r>
        <w:rPr>
          <w:rFonts w:hint="eastAsia" w:ascii="宋体" w:hAnsi="宋体"/>
          <w:b/>
          <w:bCs/>
          <w:sz w:val="24"/>
          <w:highlight w:val="none"/>
          <w:u w:val="single"/>
        </w:rPr>
        <w:t>9</w:t>
      </w:r>
      <w:r>
        <w:rPr>
          <w:rFonts w:ascii="宋体" w:hAnsi="宋体"/>
          <w:b/>
          <w:bCs/>
          <w:sz w:val="24"/>
          <w:highlight w:val="none"/>
          <w:u w:val="single"/>
        </w:rPr>
        <w:t>年</w:t>
      </w:r>
      <w:r>
        <w:rPr>
          <w:rFonts w:hint="eastAsia" w:ascii="宋体" w:hAnsi="宋体"/>
          <w:b/>
          <w:bCs/>
          <w:sz w:val="24"/>
          <w:highlight w:val="none"/>
          <w:u w:val="single"/>
          <w:lang w:val="en-US" w:eastAsia="zh-CN"/>
        </w:rPr>
        <w:t>1</w:t>
      </w:r>
      <w:r>
        <w:rPr>
          <w:rFonts w:ascii="宋体" w:hAnsi="宋体"/>
          <w:b/>
          <w:bCs/>
          <w:sz w:val="24"/>
          <w:highlight w:val="none"/>
          <w:u w:val="single"/>
        </w:rPr>
        <w:t>月1日-至今</w:t>
      </w:r>
    </w:p>
    <w:p>
      <w:pPr>
        <w:pStyle w:val="13"/>
        <w:spacing w:line="400" w:lineRule="atLeast"/>
        <w:jc w:val="left"/>
        <w:rPr>
          <w:rFonts w:ascii="宋体" w:hAnsi="宋体" w:cs="Arial"/>
          <w:b/>
          <w:bCs/>
          <w:sz w:val="24"/>
          <w:highlight w:val="none"/>
        </w:rPr>
      </w:pPr>
      <w:r>
        <w:rPr>
          <w:rFonts w:ascii="宋体" w:hAnsi="宋体"/>
          <w:b/>
          <w:bCs/>
          <w:sz w:val="24"/>
          <w:highlight w:val="none"/>
        </w:rPr>
        <w:t>3、每张表格只填写一个项目的信息，并注明序号。</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10、拟派项目负责人简历表</w:t>
      </w:r>
    </w:p>
    <w:p>
      <w:pPr>
        <w:pStyle w:val="13"/>
        <w:spacing w:line="400" w:lineRule="atLeast"/>
        <w:jc w:val="center"/>
        <w:rPr>
          <w:rFonts w:ascii="宋体" w:hAnsi="宋体" w:cs="Arial"/>
          <w:sz w:val="24"/>
          <w:highlight w:val="none"/>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从事</w:t>
            </w:r>
            <w:r>
              <w:rPr>
                <w:rFonts w:ascii="宋体" w:hAnsi="宋体"/>
                <w:sz w:val="24"/>
                <w:highlight w:val="none"/>
              </w:rPr>
              <w:t>本职业</w:t>
            </w:r>
            <w:r>
              <w:rPr>
                <w:rFonts w:ascii="宋体" w:hAnsi="宋体" w:cs="宋体"/>
                <w:sz w:val="24"/>
                <w:highlight w:val="none"/>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在</w:t>
            </w:r>
            <w:r>
              <w:rPr>
                <w:rFonts w:ascii="宋体" w:hAnsi="宋体" w:cs="Arial"/>
                <w:kern w:val="0"/>
                <w:sz w:val="24"/>
                <w:highlight w:val="none"/>
              </w:rPr>
              <w:t>单位</w:t>
            </w:r>
            <w:r>
              <w:rPr>
                <w:rFonts w:ascii="宋体" w:hAnsi="宋体" w:cs="宋体"/>
                <w:sz w:val="24"/>
                <w:highlight w:val="none"/>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360" w:lineRule="auto"/>
        <w:rPr>
          <w:rFonts w:ascii="宋体" w:hAnsi="宋体"/>
          <w:b/>
          <w:bCs/>
          <w:sz w:val="24"/>
          <w:highlight w:val="none"/>
        </w:rPr>
      </w:pPr>
      <w:r>
        <w:rPr>
          <w:rFonts w:ascii="宋体" w:hAnsi="宋体"/>
          <w:b/>
          <w:bCs/>
          <w:sz w:val="24"/>
          <w:highlight w:val="none"/>
        </w:rPr>
        <w:t>1、拟派项目负责人（主管）应附身份证、相关执业</w:t>
      </w:r>
      <w:r>
        <w:rPr>
          <w:rFonts w:ascii="宋体" w:hAnsi="宋体" w:cs="宋体"/>
          <w:b/>
          <w:bCs/>
          <w:sz w:val="24"/>
          <w:highlight w:val="none"/>
        </w:rPr>
        <w:t>证书、</w:t>
      </w:r>
      <w:r>
        <w:rPr>
          <w:rFonts w:ascii="宋体" w:hAnsi="宋体"/>
          <w:b/>
          <w:bCs/>
          <w:sz w:val="24"/>
          <w:highlight w:val="none"/>
        </w:rPr>
        <w:t>学历证书及其它一切有利于项目负责人的证明材料（上述材料复印件）。</w:t>
      </w:r>
    </w:p>
    <w:p>
      <w:pPr>
        <w:pStyle w:val="13"/>
        <w:spacing w:line="400" w:lineRule="atLeast"/>
        <w:jc w:val="left"/>
        <w:rPr>
          <w:rFonts w:ascii="宋体" w:hAnsi="宋体" w:cs="Arial"/>
          <w:b/>
          <w:bCs/>
          <w:sz w:val="24"/>
          <w:highlight w:val="none"/>
        </w:rPr>
      </w:pPr>
      <w:r>
        <w:rPr>
          <w:rFonts w:ascii="宋体" w:hAnsi="宋体"/>
          <w:b/>
          <w:bCs/>
          <w:sz w:val="24"/>
          <w:highlight w:val="none"/>
        </w:rPr>
        <w:t>2、拟派项目负责人（主管）近三年（201</w:t>
      </w:r>
      <w:r>
        <w:rPr>
          <w:rFonts w:hint="eastAsia" w:ascii="宋体" w:hAnsi="宋体"/>
          <w:b/>
          <w:bCs/>
          <w:sz w:val="24"/>
          <w:highlight w:val="none"/>
        </w:rPr>
        <w:t>9</w:t>
      </w:r>
      <w:r>
        <w:rPr>
          <w:rFonts w:ascii="宋体" w:hAnsi="宋体"/>
          <w:b/>
          <w:bCs/>
          <w:sz w:val="24"/>
          <w:highlight w:val="none"/>
        </w:rPr>
        <w:t>年</w:t>
      </w:r>
      <w:r>
        <w:rPr>
          <w:rFonts w:hint="eastAsia" w:ascii="宋体" w:hAnsi="宋体"/>
          <w:b/>
          <w:bCs/>
          <w:sz w:val="24"/>
          <w:highlight w:val="none"/>
          <w:lang w:val="en-US" w:eastAsia="zh-CN"/>
        </w:rPr>
        <w:t>1</w:t>
      </w:r>
      <w:r>
        <w:rPr>
          <w:rFonts w:ascii="宋体" w:hAnsi="宋体"/>
          <w:b/>
          <w:bCs/>
          <w:sz w:val="24"/>
          <w:highlight w:val="none"/>
        </w:rPr>
        <w:t>月1日至今）类似业绩应附中标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11、拟派本项目服务人员情况一览表</w:t>
      </w:r>
    </w:p>
    <w:p>
      <w:pPr>
        <w:pStyle w:val="13"/>
        <w:spacing w:line="400" w:lineRule="atLeast"/>
        <w:jc w:val="center"/>
        <w:rPr>
          <w:rFonts w:ascii="宋体" w:hAnsi="宋体" w:cs="Arial"/>
          <w:sz w:val="24"/>
          <w:highlight w:val="none"/>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从事相关</w:t>
            </w:r>
          </w:p>
          <w:p>
            <w:pPr>
              <w:pStyle w:val="13"/>
              <w:spacing w:line="360" w:lineRule="auto"/>
              <w:jc w:val="center"/>
              <w:rPr>
                <w:rFonts w:ascii="宋体" w:hAnsi="宋体" w:cs="宋体"/>
                <w:sz w:val="24"/>
                <w:highlight w:val="none"/>
              </w:rPr>
            </w:pPr>
            <w:r>
              <w:rPr>
                <w:rFonts w:ascii="宋体" w:hAnsi="宋体" w:cs="宋体"/>
                <w:sz w:val="24"/>
                <w:highlight w:val="none"/>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360" w:lineRule="auto"/>
        <w:jc w:val="left"/>
        <w:rPr>
          <w:rFonts w:ascii="宋体" w:hAnsi="宋体"/>
          <w:b/>
          <w:bCs/>
          <w:sz w:val="24"/>
          <w:highlight w:val="none"/>
        </w:rPr>
      </w:pPr>
      <w:r>
        <w:rPr>
          <w:rFonts w:ascii="宋体" w:hAnsi="宋体"/>
          <w:b/>
          <w:bCs/>
          <w:sz w:val="24"/>
          <w:highlight w:val="none"/>
        </w:rPr>
        <w:t>1、项目服务人员由供应商自行确定，但应能够满足本项目的基本需求。</w:t>
      </w:r>
    </w:p>
    <w:p>
      <w:pPr>
        <w:pStyle w:val="13"/>
        <w:spacing w:line="400" w:lineRule="atLeast"/>
        <w:jc w:val="left"/>
        <w:rPr>
          <w:rFonts w:ascii="宋体" w:hAnsi="宋体" w:cs="Arial"/>
          <w:b/>
          <w:bCs/>
          <w:sz w:val="24"/>
          <w:highlight w:val="none"/>
        </w:rPr>
      </w:pPr>
      <w:r>
        <w:rPr>
          <w:rFonts w:ascii="宋体" w:hAnsi="宋体"/>
          <w:b/>
          <w:bCs/>
          <w:sz w:val="24"/>
          <w:highlight w:val="none"/>
        </w:rPr>
        <w:t>2、</w:t>
      </w:r>
      <w:r>
        <w:rPr>
          <w:rFonts w:ascii="宋体" w:hAnsi="宋体" w:cs="宋体"/>
          <w:b/>
          <w:bCs/>
          <w:sz w:val="24"/>
          <w:highlight w:val="none"/>
        </w:rPr>
        <w:t>上述人员应</w:t>
      </w:r>
      <w:r>
        <w:rPr>
          <w:rFonts w:ascii="宋体" w:hAnsi="宋体"/>
          <w:b/>
          <w:bCs/>
          <w:sz w:val="24"/>
          <w:highlight w:val="none"/>
        </w:rPr>
        <w:t>附身份证、相关执业</w:t>
      </w:r>
      <w:r>
        <w:rPr>
          <w:rFonts w:ascii="宋体" w:hAnsi="宋体" w:cs="宋体"/>
          <w:b/>
          <w:bCs/>
          <w:sz w:val="24"/>
          <w:highlight w:val="none"/>
        </w:rPr>
        <w:t>证书、</w:t>
      </w:r>
      <w:r>
        <w:rPr>
          <w:rFonts w:ascii="宋体" w:hAnsi="宋体"/>
          <w:b/>
          <w:bCs/>
          <w:sz w:val="24"/>
          <w:highlight w:val="none"/>
        </w:rPr>
        <w:t>学历证书及其它一切有利于项目服务人员的证明材料（上述材料复印件）。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12、服务团队相关工作经验</w:t>
      </w:r>
    </w:p>
    <w:p>
      <w:pPr>
        <w:pStyle w:val="13"/>
        <w:spacing w:line="400" w:lineRule="atLeast"/>
        <w:jc w:val="center"/>
        <w:rPr>
          <w:rFonts w:ascii="宋体" w:hAnsi="宋体" w:cs="Arial"/>
          <w:sz w:val="24"/>
          <w:highlight w:val="none"/>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highlight w:val="none"/>
              </w:rPr>
            </w:pPr>
          </w:p>
        </w:tc>
      </w:tr>
    </w:tbl>
    <w:p>
      <w:pPr>
        <w:pStyle w:val="13"/>
        <w:spacing w:line="400" w:lineRule="atLeast"/>
        <w:rPr>
          <w:rFonts w:ascii="宋体" w:hAnsi="宋体" w:cs="Arial"/>
          <w:b/>
          <w:bCs/>
          <w:sz w:val="24"/>
          <w:highlight w:val="none"/>
        </w:rPr>
      </w:pPr>
      <w:r>
        <w:rPr>
          <w:rFonts w:ascii="宋体" w:hAnsi="宋体"/>
          <w:b/>
          <w:bCs/>
          <w:sz w:val="24"/>
          <w:highlight w:val="none"/>
        </w:rPr>
        <w:t>备注：本表后须附相关工作经验的证明资料（中标通知书或成交通知书复印件及合同复印件）。</w:t>
      </w:r>
    </w:p>
    <w:p>
      <w:pPr>
        <w:pStyle w:val="13"/>
        <w:spacing w:line="400" w:lineRule="atLeast"/>
        <w:jc w:val="center"/>
        <w:rPr>
          <w:rFonts w:ascii="宋体" w:hAnsi="宋体" w:cs="Arial"/>
          <w:sz w:val="24"/>
          <w:highlight w:val="none"/>
        </w:rPr>
      </w:pPr>
      <w:r>
        <w:rPr>
          <w:highlight w:val="none"/>
        </w:rPr>
        <w:br w:type="page"/>
      </w:r>
    </w:p>
    <w:p>
      <w:pPr>
        <w:pStyle w:val="13"/>
        <w:spacing w:line="400" w:lineRule="atLeast"/>
        <w:jc w:val="center"/>
        <w:rPr>
          <w:rFonts w:ascii="宋体" w:hAnsi="宋体" w:cs="Arial"/>
          <w:sz w:val="24"/>
          <w:highlight w:val="none"/>
        </w:rPr>
      </w:pPr>
      <w:r>
        <w:rPr>
          <w:rFonts w:ascii="宋体" w:hAnsi="宋体" w:cs="Arial"/>
          <w:sz w:val="24"/>
          <w:highlight w:val="none"/>
        </w:rPr>
        <w:t>13、实施方案</w:t>
      </w:r>
    </w:p>
    <w:p>
      <w:pPr>
        <w:pStyle w:val="13"/>
        <w:spacing w:line="400" w:lineRule="atLeast"/>
        <w:jc w:val="left"/>
        <w:rPr>
          <w:rFonts w:ascii="宋体" w:hAnsi="宋体"/>
          <w:bCs/>
          <w:sz w:val="24"/>
          <w:highlight w:val="none"/>
        </w:rPr>
      </w:pPr>
      <w:r>
        <w:rPr>
          <w:rFonts w:ascii="宋体" w:hAnsi="宋体"/>
          <w:b/>
          <w:sz w:val="24"/>
          <w:highlight w:val="none"/>
        </w:rPr>
        <w:t xml:space="preserve">根据磋商文件的项目需求及其他要求，供应商编制针对本项目详细的实施方案，方案内容包括但不限于：             </w:t>
      </w:r>
      <w:r>
        <w:rPr>
          <w:rFonts w:ascii="宋体" w:hAnsi="宋体"/>
          <w:bCs/>
          <w:sz w:val="24"/>
          <w:highlight w:val="none"/>
        </w:rPr>
        <w:t>（格式自拟）</w:t>
      </w:r>
    </w:p>
    <w:p>
      <w:pPr>
        <w:pStyle w:val="11"/>
        <w:spacing w:line="360" w:lineRule="auto"/>
        <w:ind w:firstLine="482" w:firstLineChars="200"/>
        <w:jc w:val="left"/>
        <w:rPr>
          <w:rFonts w:ascii="宋体" w:hAnsi="宋体"/>
          <w:b/>
          <w:sz w:val="24"/>
          <w:highlight w:val="none"/>
        </w:rPr>
      </w:pPr>
    </w:p>
    <w:p>
      <w:pPr>
        <w:pStyle w:val="11"/>
        <w:spacing w:line="360" w:lineRule="auto"/>
        <w:ind w:firstLine="480" w:firstLineChars="200"/>
        <w:rPr>
          <w:rFonts w:ascii="宋体" w:hAnsi="宋体"/>
          <w:sz w:val="24"/>
          <w:highlight w:val="none"/>
        </w:rPr>
      </w:pPr>
      <w:r>
        <w:rPr>
          <w:rFonts w:ascii="宋体" w:hAnsi="宋体"/>
          <w:sz w:val="24"/>
          <w:highlight w:val="none"/>
        </w:rPr>
        <w:t>（1）对本项目服务总体要求的理解；</w:t>
      </w:r>
    </w:p>
    <w:p>
      <w:pPr>
        <w:pStyle w:val="11"/>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cs="宋体"/>
          <w:sz w:val="24"/>
          <w:szCs w:val="24"/>
          <w:highlight w:val="none"/>
        </w:rPr>
        <w:t>项目实施方案</w:t>
      </w:r>
      <w:r>
        <w:rPr>
          <w:rFonts w:ascii="宋体" w:hAnsi="宋体"/>
          <w:sz w:val="24"/>
          <w:highlight w:val="none"/>
        </w:rPr>
        <w:t>；</w:t>
      </w:r>
    </w:p>
    <w:p>
      <w:pPr>
        <w:pStyle w:val="11"/>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cs="宋体"/>
          <w:sz w:val="24"/>
          <w:szCs w:val="24"/>
          <w:highlight w:val="none"/>
        </w:rPr>
        <w:t>项目人员配备</w:t>
      </w:r>
      <w:r>
        <w:rPr>
          <w:rFonts w:ascii="宋体" w:hAnsi="宋体"/>
          <w:sz w:val="24"/>
          <w:highlight w:val="none"/>
        </w:rPr>
        <w:t>；</w:t>
      </w:r>
    </w:p>
    <w:p>
      <w:pPr>
        <w:pStyle w:val="13"/>
        <w:spacing w:line="400" w:lineRule="atLeast"/>
        <w:ind w:firstLine="480" w:firstLineChars="200"/>
        <w:rPr>
          <w:rFonts w:ascii="Arial" w:hAnsi="Arial" w:cs="Arial"/>
          <w:sz w:val="24"/>
          <w:highlight w:val="none"/>
        </w:rPr>
      </w:pPr>
      <w:r>
        <w:rPr>
          <w:rFonts w:ascii="宋体" w:hAnsi="宋体"/>
          <w:sz w:val="24"/>
          <w:highlight w:val="none"/>
        </w:rPr>
        <w:t>（4）</w:t>
      </w:r>
      <w:r>
        <w:rPr>
          <w:rFonts w:hint="eastAsia" w:ascii="宋体" w:hAnsi="宋体" w:cs="宋体"/>
          <w:sz w:val="24"/>
          <w:highlight w:val="none"/>
        </w:rPr>
        <w:t>项目实施安排</w:t>
      </w:r>
      <w:r>
        <w:rPr>
          <w:rFonts w:ascii="Arial" w:hAnsi="Arial" w:cs="Arial"/>
          <w:sz w:val="24"/>
          <w:highlight w:val="none"/>
        </w:rPr>
        <w:t>；</w:t>
      </w:r>
    </w:p>
    <w:p>
      <w:pPr>
        <w:pStyle w:val="13"/>
        <w:spacing w:line="400" w:lineRule="atLeast"/>
        <w:ind w:firstLine="480" w:firstLineChars="200"/>
        <w:rPr>
          <w:rFonts w:ascii="宋体" w:hAnsi="宋体"/>
          <w:sz w:val="24"/>
          <w:highlight w:val="none"/>
        </w:rPr>
      </w:pPr>
      <w:r>
        <w:rPr>
          <w:rFonts w:hint="eastAsia" w:ascii="宋体" w:hAnsi="宋体"/>
          <w:sz w:val="24"/>
          <w:highlight w:val="none"/>
        </w:rPr>
        <w:t>（5）</w:t>
      </w:r>
      <w:r>
        <w:rPr>
          <w:rFonts w:hint="eastAsia" w:ascii="宋体" w:hAnsi="宋体" w:cs="宋体"/>
          <w:sz w:val="24"/>
          <w:highlight w:val="none"/>
        </w:rPr>
        <w:t>售后服务承诺</w:t>
      </w:r>
      <w:r>
        <w:rPr>
          <w:rFonts w:hint="eastAsia" w:ascii="宋体" w:hAnsi="宋体"/>
          <w:sz w:val="24"/>
          <w:highlight w:val="none"/>
        </w:rPr>
        <w:t>。</w:t>
      </w:r>
    </w:p>
    <w:p>
      <w:pPr>
        <w:pStyle w:val="24"/>
        <w:ind w:left="400" w:firstLine="480" w:firstLineChars="200"/>
        <w:rPr>
          <w:rFonts w:ascii="Arial" w:hAnsi="Arial" w:cs="Arial"/>
          <w:sz w:val="24"/>
          <w:highlight w:val="none"/>
        </w:rPr>
      </w:pPr>
    </w:p>
    <w:p>
      <w:pPr>
        <w:pStyle w:val="13"/>
        <w:spacing w:line="400" w:lineRule="atLeast"/>
        <w:jc w:val="center"/>
        <w:rPr>
          <w:rFonts w:ascii="宋体" w:hAnsi="宋体" w:cs="Arial"/>
          <w:sz w:val="24"/>
          <w:highlight w:val="none"/>
        </w:rPr>
      </w:pPr>
    </w:p>
    <w:p>
      <w:pPr>
        <w:pStyle w:val="24"/>
        <w:ind w:left="400" w:firstLine="480" w:firstLineChars="200"/>
        <w:rPr>
          <w:rFonts w:ascii="Arial" w:hAnsi="Arial" w:cs="Arial"/>
          <w:sz w:val="24"/>
          <w:highlight w:val="none"/>
        </w:rPr>
      </w:pPr>
    </w:p>
    <w:p>
      <w:pPr>
        <w:pStyle w:val="13"/>
        <w:spacing w:line="400" w:lineRule="atLeast"/>
        <w:rPr>
          <w:rFonts w:ascii="Arial" w:hAnsi="Arial" w:cs="Arial"/>
          <w:sz w:val="24"/>
          <w:highlight w:val="none"/>
        </w:rPr>
      </w:pPr>
    </w:p>
    <w:p>
      <w:pPr>
        <w:pStyle w:val="13"/>
        <w:spacing w:line="400" w:lineRule="atLeast"/>
        <w:jc w:val="center"/>
        <w:rPr>
          <w:rFonts w:ascii="Arial" w:hAnsi="Arial" w:cs="Arial"/>
          <w:sz w:val="24"/>
          <w:highlight w:val="none"/>
        </w:rPr>
      </w:pPr>
    </w:p>
    <w:p>
      <w:pPr>
        <w:pStyle w:val="13"/>
        <w:spacing w:line="400" w:lineRule="atLeast"/>
        <w:jc w:val="center"/>
        <w:rPr>
          <w:rFonts w:ascii="Arial" w:hAnsi="Arial" w:cs="Arial"/>
          <w:sz w:val="24"/>
          <w:highlight w:val="none"/>
        </w:rPr>
      </w:pPr>
      <w:r>
        <w:rPr>
          <w:rFonts w:ascii="Arial" w:hAnsi="Arial" w:cs="Arial"/>
          <w:sz w:val="24"/>
          <w:highlight w:val="none"/>
        </w:rPr>
        <w:t>14、资格证明文件</w:t>
      </w:r>
    </w:p>
    <w:p>
      <w:pPr>
        <w:pStyle w:val="13"/>
        <w:spacing w:line="400" w:lineRule="atLeast"/>
        <w:jc w:val="center"/>
        <w:rPr>
          <w:rFonts w:ascii="Arial" w:hAnsi="Arial" w:cs="Arial"/>
          <w:sz w:val="24"/>
          <w:highlight w:val="none"/>
        </w:rPr>
      </w:pPr>
      <w:r>
        <w:rPr>
          <w:rFonts w:ascii="Arial" w:hAnsi="Arial" w:cs="Arial"/>
          <w:sz w:val="24"/>
          <w:highlight w:val="none"/>
        </w:rPr>
        <w:t>（1）内容见“第二部分  磋商说明”中“第二、磋商资格”。</w:t>
      </w:r>
    </w:p>
    <w:p>
      <w:pPr>
        <w:pStyle w:val="13"/>
        <w:spacing w:line="400" w:lineRule="atLeast"/>
        <w:jc w:val="center"/>
        <w:rPr>
          <w:rFonts w:ascii="Arial" w:hAnsi="Arial" w:cs="Arial"/>
          <w:sz w:val="24"/>
          <w:highlight w:val="none"/>
        </w:rPr>
      </w:pPr>
      <w:r>
        <w:rPr>
          <w:rFonts w:ascii="Arial" w:hAnsi="Arial" w:cs="Arial"/>
          <w:sz w:val="24"/>
          <w:highlight w:val="none"/>
        </w:rPr>
        <w:t>（2）其它一切有利于产品和供应商的证明材料。</w:t>
      </w:r>
      <w:bookmarkStart w:id="113" w:name="_Toc17474"/>
      <w:bookmarkEnd w:id="113"/>
      <w:bookmarkStart w:id="114" w:name="_Toc14356"/>
      <w:bookmarkEnd w:id="114"/>
      <w:bookmarkStart w:id="115" w:name="_Toc19797"/>
      <w:bookmarkEnd w:id="115"/>
      <w:bookmarkStart w:id="116" w:name="_Toc40010524"/>
      <w:bookmarkEnd w:id="116"/>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13"/>
        <w:rPr>
          <w:b/>
          <w:sz w:val="32"/>
          <w:szCs w:val="32"/>
          <w:highlight w:val="none"/>
        </w:rPr>
      </w:pPr>
    </w:p>
    <w:p>
      <w:pPr>
        <w:pStyle w:val="24"/>
        <w:ind w:left="400"/>
        <w:rPr>
          <w:rFonts w:ascii="Arial" w:hAnsi="Arial" w:cs="Arial"/>
          <w:sz w:val="24"/>
          <w:highlight w:val="none"/>
        </w:rPr>
      </w:pPr>
    </w:p>
    <w:p>
      <w:pPr>
        <w:pStyle w:val="24"/>
        <w:ind w:left="400"/>
        <w:rPr>
          <w:rFonts w:ascii="Arial" w:hAnsi="Arial" w:cs="Arial"/>
          <w:sz w:val="24"/>
          <w:highlight w:val="none"/>
        </w:rPr>
      </w:pPr>
    </w:p>
    <w:p>
      <w:pPr>
        <w:pStyle w:val="24"/>
        <w:ind w:left="400"/>
        <w:rPr>
          <w:rFonts w:ascii="Arial" w:hAnsi="Arial" w:cs="Arial"/>
          <w:sz w:val="24"/>
          <w:highlight w:val="none"/>
        </w:rPr>
      </w:pPr>
    </w:p>
    <w:p>
      <w:pPr>
        <w:pStyle w:val="13"/>
        <w:rPr>
          <w:b/>
          <w:sz w:val="32"/>
          <w:szCs w:val="32"/>
          <w:highlight w:val="none"/>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none"/>
        </w:rPr>
      </w:pPr>
    </w:p>
    <w:p>
      <w:pPr>
        <w:pStyle w:val="11"/>
        <w:spacing w:line="360" w:lineRule="auto"/>
        <w:ind w:firstLine="570"/>
        <w:rPr>
          <w:rFonts w:ascii="Arial" w:hAnsi="Arial" w:cs="Arial"/>
          <w:sz w:val="24"/>
          <w:szCs w:val="24"/>
          <w:highlight w:val="none"/>
        </w:rPr>
      </w:pPr>
      <w:r>
        <w:rPr>
          <w:rFonts w:ascii="Arial" w:hAnsi="Arial" w:cs="Arial"/>
          <w:sz w:val="24"/>
          <w:szCs w:val="24"/>
          <w:highlight w:val="none"/>
        </w:rPr>
        <w:t>本公司</w:t>
      </w:r>
      <w:r>
        <w:rPr>
          <w:rFonts w:ascii="Arial" w:hAnsi="Arial" w:cs="Arial"/>
          <w:sz w:val="24"/>
          <w:szCs w:val="24"/>
          <w:highlight w:val="none"/>
          <w:u w:val="single"/>
        </w:rPr>
        <w:t xml:space="preserve">      </w:t>
      </w:r>
      <w:r>
        <w:rPr>
          <w:rFonts w:ascii="Arial" w:hAnsi="Arial" w:cs="Arial"/>
          <w:sz w:val="24"/>
          <w:szCs w:val="24"/>
          <w:highlight w:val="none"/>
        </w:rPr>
        <w:t xml:space="preserve">郑重声明，根据《政府采购促进中小企业发展管理办法》（财库﹝2020﹞46 号）的规定，本公司 </w:t>
      </w:r>
      <w:r>
        <w:rPr>
          <w:rFonts w:ascii="Arial" w:hAnsi="Arial" w:cs="Arial"/>
          <w:sz w:val="24"/>
          <w:szCs w:val="24"/>
          <w:highlight w:val="none"/>
          <w:u w:val="single"/>
        </w:rPr>
        <w:t xml:space="preserve">      </w:t>
      </w:r>
      <w:r>
        <w:rPr>
          <w:rFonts w:ascii="Arial" w:hAnsi="Arial" w:cs="Arial"/>
          <w:sz w:val="24"/>
          <w:szCs w:val="24"/>
          <w:highlight w:val="none"/>
        </w:rPr>
        <w:t>参加（单位名称）的</w:t>
      </w:r>
      <w:r>
        <w:rPr>
          <w:rFonts w:ascii="Arial" w:hAnsi="Arial" w:cs="Arial"/>
          <w:sz w:val="24"/>
          <w:szCs w:val="24"/>
          <w:highlight w:val="none"/>
          <w:u w:val="single"/>
        </w:rPr>
        <w:t>（项目名称）</w:t>
      </w:r>
      <w:r>
        <w:rPr>
          <w:rFonts w:ascii="Arial" w:hAnsi="Arial" w:cs="Arial"/>
          <w:sz w:val="24"/>
          <w:szCs w:val="24"/>
          <w:highlight w:val="none"/>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highlight w:val="none"/>
        </w:rPr>
      </w:pPr>
      <w:r>
        <w:rPr>
          <w:rFonts w:ascii="Arial" w:hAnsi="Arial" w:cs="Arial"/>
          <w:sz w:val="24"/>
          <w:szCs w:val="24"/>
          <w:highlight w:val="none"/>
        </w:rPr>
        <w:t>1.</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2.</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 xml:space="preserve"> ……</w:t>
      </w:r>
    </w:p>
    <w:p>
      <w:pPr>
        <w:pStyle w:val="11"/>
        <w:spacing w:line="360" w:lineRule="auto"/>
        <w:ind w:firstLine="480" w:firstLineChars="200"/>
        <w:rPr>
          <w:rFonts w:ascii="Arial" w:hAnsi="Arial" w:cs="Arial"/>
          <w:sz w:val="24"/>
          <w:szCs w:val="24"/>
          <w:highlight w:val="none"/>
        </w:rPr>
      </w:pPr>
      <w:r>
        <w:rPr>
          <w:rFonts w:ascii="Arial" w:hAnsi="Arial" w:cs="Arial"/>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highlight w:val="none"/>
        </w:rPr>
      </w:pPr>
    </w:p>
    <w:p>
      <w:pPr>
        <w:pStyle w:val="11"/>
        <w:spacing w:line="360" w:lineRule="auto"/>
        <w:ind w:firstLine="570"/>
        <w:rPr>
          <w:rFonts w:ascii="Arial" w:hAnsi="Arial" w:cs="Arial"/>
          <w:sz w:val="24"/>
          <w:szCs w:val="24"/>
          <w:highlight w:val="none"/>
          <w:u w:val="single"/>
        </w:rPr>
      </w:pP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供应商名称：</w:t>
      </w:r>
      <w:r>
        <w:rPr>
          <w:rFonts w:ascii="Arial" w:hAnsi="Arial" w:cs="Arial"/>
          <w:sz w:val="24"/>
          <w:szCs w:val="24"/>
          <w:highlight w:val="none"/>
          <w:u w:val="single"/>
        </w:rPr>
        <w:t xml:space="preserve">      （盖单位章）</w:t>
      </w: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法定代表人或授权代表：</w:t>
      </w:r>
      <w:r>
        <w:rPr>
          <w:rFonts w:ascii="Arial" w:hAnsi="Arial" w:cs="Arial"/>
          <w:sz w:val="24"/>
          <w:szCs w:val="24"/>
          <w:highlight w:val="none"/>
          <w:u w:val="single"/>
        </w:rPr>
        <w:t xml:space="preserve">  （签字或盖章）</w:t>
      </w:r>
    </w:p>
    <w:p>
      <w:pPr>
        <w:pStyle w:val="11"/>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日期：</w:t>
      </w:r>
      <w:r>
        <w:rPr>
          <w:rFonts w:ascii="Arial" w:hAnsi="Arial" w:cs="Arial"/>
          <w:sz w:val="24"/>
          <w:szCs w:val="24"/>
          <w:highlight w:val="none"/>
          <w:u w:val="single"/>
        </w:rPr>
        <w:t xml:space="preserve"> 年 月 日</w:t>
      </w:r>
    </w:p>
    <w:p>
      <w:pPr>
        <w:pStyle w:val="11"/>
        <w:widowControl/>
        <w:jc w:val="left"/>
        <w:rPr>
          <w:b/>
          <w:sz w:val="32"/>
          <w:szCs w:val="32"/>
          <w:highlight w:val="none"/>
        </w:rPr>
      </w:pPr>
      <w:r>
        <w:rPr>
          <w:rFonts w:ascii="宋体" w:hAnsi="宋体" w:cs="宋体"/>
          <w:color w:val="000000"/>
          <w:highlight w:val="none"/>
        </w:rPr>
        <w:t xml:space="preserve">说明： </w:t>
      </w:r>
    </w:p>
    <w:p>
      <w:pPr>
        <w:pStyle w:val="11"/>
        <w:widowControl/>
        <w:jc w:val="left"/>
        <w:rPr>
          <w:b/>
          <w:sz w:val="32"/>
          <w:szCs w:val="32"/>
          <w:highlight w:val="none"/>
        </w:rPr>
      </w:pPr>
      <w:r>
        <w:rPr>
          <w:rFonts w:ascii="宋体" w:hAnsi="宋体" w:cs="宋体"/>
          <w:color w:val="000000"/>
          <w:highlight w:val="none"/>
        </w:rPr>
        <w:t xml:space="preserve">1、填写前请认真阅读《工业和信息化部、国家统计局、国家发展和改革委员会、财政部关于印 </w:t>
      </w:r>
    </w:p>
    <w:p>
      <w:pPr>
        <w:pStyle w:val="11"/>
        <w:widowControl/>
        <w:jc w:val="left"/>
        <w:rPr>
          <w:b/>
          <w:sz w:val="32"/>
          <w:szCs w:val="32"/>
          <w:highlight w:val="none"/>
        </w:rPr>
      </w:pPr>
      <w:r>
        <w:rPr>
          <w:rFonts w:ascii="宋体" w:hAnsi="宋体" w:cs="宋体"/>
          <w:color w:val="000000"/>
          <w:highlight w:val="none"/>
        </w:rPr>
        <w:t xml:space="preserve">发中小企业划型标准规定的通知》（工信部联企业[2011]300 号）和《财政部 工业和信息化部 </w:t>
      </w:r>
    </w:p>
    <w:p>
      <w:pPr>
        <w:pStyle w:val="11"/>
        <w:widowControl/>
        <w:jc w:val="left"/>
        <w:rPr>
          <w:b/>
          <w:sz w:val="32"/>
          <w:szCs w:val="32"/>
          <w:highlight w:val="none"/>
        </w:rPr>
      </w:pPr>
      <w:r>
        <w:rPr>
          <w:rFonts w:ascii="宋体" w:hAnsi="宋体" w:cs="宋体"/>
          <w:color w:val="000000"/>
          <w:highlight w:val="none"/>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highlight w:val="none"/>
        </w:rPr>
      </w:pPr>
      <w:r>
        <w:rPr>
          <w:rFonts w:hint="eastAsia" w:ascii="宋体" w:hAnsi="宋体" w:cs="宋体"/>
          <w:color w:val="000000"/>
          <w:kern w:val="0"/>
          <w:sz w:val="20"/>
          <w:highlight w:val="none"/>
          <w:lang w:val="en-US" w:eastAsia="zh-CN"/>
        </w:rPr>
        <w:t>2</w:t>
      </w:r>
      <w:r>
        <w:rPr>
          <w:rFonts w:ascii="宋体" w:hAnsi="宋体" w:cs="宋体"/>
          <w:color w:val="000000"/>
          <w:kern w:val="0"/>
          <w:sz w:val="20"/>
          <w:highlight w:val="none"/>
        </w:rPr>
        <w:t>、未按上述要求填写并提供证明材料的，评审时不予以考虑。</w:t>
      </w:r>
    </w:p>
    <w:p>
      <w:pPr>
        <w:pStyle w:val="24"/>
        <w:ind w:left="400"/>
        <w:rPr>
          <w:rFonts w:ascii="宋体" w:hAnsi="宋体" w:cs="宋体"/>
          <w:color w:val="000000"/>
          <w:kern w:val="0"/>
          <w:sz w:val="20"/>
          <w:highlight w:val="none"/>
        </w:rPr>
      </w:pPr>
    </w:p>
    <w:p>
      <w:pPr>
        <w:pStyle w:val="24"/>
        <w:ind w:left="400"/>
        <w:rPr>
          <w:rFonts w:ascii="宋体" w:hAnsi="宋体" w:cs="宋体"/>
          <w:color w:val="000000"/>
          <w:kern w:val="0"/>
          <w:sz w:val="20"/>
          <w:highlight w:val="none"/>
        </w:rPr>
      </w:pPr>
    </w:p>
    <w:p>
      <w:pPr>
        <w:rPr>
          <w:rFonts w:ascii="Arial" w:hAnsi="Arial" w:cs="Arial"/>
          <w:b/>
          <w:sz w:val="32"/>
          <w:szCs w:val="32"/>
          <w:highlight w:val="none"/>
        </w:rPr>
      </w:pPr>
      <w:r>
        <w:rPr>
          <w:rFonts w:ascii="Arial" w:hAnsi="Arial" w:cs="Arial"/>
          <w:b/>
          <w:sz w:val="32"/>
          <w:szCs w:val="32"/>
          <w:highlight w:val="none"/>
        </w:rPr>
        <w:br w:type="page"/>
      </w:r>
    </w:p>
    <w:p>
      <w:pPr>
        <w:pStyle w:val="13"/>
        <w:jc w:val="center"/>
        <w:rPr>
          <w:rFonts w:ascii="Arial" w:hAnsi="Arial" w:cs="Arial"/>
          <w:b/>
          <w:sz w:val="32"/>
          <w:szCs w:val="32"/>
          <w:highlight w:val="none"/>
        </w:rPr>
      </w:pPr>
      <w:r>
        <w:rPr>
          <w:rFonts w:ascii="Arial" w:hAnsi="Arial" w:cs="Arial"/>
          <w:b/>
          <w:sz w:val="32"/>
          <w:szCs w:val="32"/>
          <w:highlight w:val="none"/>
        </w:rPr>
        <w:t>附表：退磋商保证金的函</w:t>
      </w:r>
    </w:p>
    <w:p>
      <w:pPr>
        <w:pStyle w:val="13"/>
        <w:jc w:val="center"/>
        <w:rPr>
          <w:rFonts w:ascii="Arial" w:hAnsi="Arial" w:cs="Arial"/>
          <w:sz w:val="28"/>
          <w:szCs w:val="28"/>
          <w:highlight w:val="none"/>
        </w:rPr>
      </w:pPr>
      <w:r>
        <w:rPr>
          <w:rFonts w:ascii="Arial" w:hAnsi="Arial" w:cs="Arial"/>
          <w:b/>
          <w:sz w:val="48"/>
          <w:szCs w:val="28"/>
          <w:highlight w:val="none"/>
        </w:rPr>
        <w:t>（注：单独密封）</w:t>
      </w:r>
    </w:p>
    <w:p>
      <w:pPr>
        <w:pStyle w:val="11"/>
        <w:spacing w:line="360" w:lineRule="auto"/>
        <w:jc w:val="center"/>
        <w:rPr>
          <w:rFonts w:ascii="Arial" w:hAnsi="Arial" w:cs="Arial"/>
          <w:sz w:val="24"/>
          <w:szCs w:val="24"/>
          <w:highlight w:val="none"/>
        </w:rPr>
      </w:pPr>
    </w:p>
    <w:p>
      <w:pPr>
        <w:pStyle w:val="11"/>
        <w:spacing w:line="360" w:lineRule="auto"/>
        <w:jc w:val="center"/>
        <w:rPr>
          <w:b/>
          <w:sz w:val="32"/>
          <w:szCs w:val="32"/>
          <w:highlight w:val="none"/>
        </w:rPr>
      </w:pPr>
      <w:r>
        <w:rPr>
          <w:b/>
          <w:sz w:val="32"/>
          <w:szCs w:val="32"/>
          <w:highlight w:val="none"/>
        </w:rPr>
        <w:t>开票信息</w:t>
      </w:r>
    </w:p>
    <w:p>
      <w:pPr>
        <w:pStyle w:val="9"/>
        <w:spacing w:line="360" w:lineRule="auto"/>
        <w:ind w:firstLine="210"/>
        <w:rPr>
          <w:b/>
          <w:sz w:val="32"/>
          <w:szCs w:val="32"/>
          <w:highlight w:val="none"/>
        </w:rPr>
      </w:pPr>
      <w:r>
        <w:rPr>
          <w:highlight w:val="none"/>
        </w:rPr>
        <w:t>致：新疆招标有限公司</w:t>
      </w:r>
    </w:p>
    <w:p>
      <w:pPr>
        <w:pStyle w:val="9"/>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pPr>
        <w:pStyle w:val="9"/>
        <w:spacing w:line="360" w:lineRule="auto"/>
        <w:ind w:firstLine="210"/>
        <w:rPr>
          <w:highlight w:val="none"/>
          <w:u w:val="single"/>
        </w:rPr>
      </w:pPr>
      <w:r>
        <w:rPr>
          <w:highlight w:val="none"/>
        </w:rPr>
        <w:t>开票单位名称：</w:t>
      </w:r>
      <w:r>
        <w:rPr>
          <w:highlight w:val="none"/>
          <w:u w:val="single"/>
        </w:rPr>
        <w:t xml:space="preserve">                                               </w:t>
      </w:r>
    </w:p>
    <w:p>
      <w:pPr>
        <w:pStyle w:val="9"/>
        <w:spacing w:line="360" w:lineRule="auto"/>
        <w:ind w:firstLine="210"/>
        <w:rPr>
          <w:b/>
          <w:sz w:val="32"/>
          <w:szCs w:val="32"/>
          <w:highlight w:val="none"/>
        </w:rPr>
      </w:pPr>
      <w:r>
        <w:rPr>
          <w:highlight w:val="none"/>
        </w:rPr>
        <w:t>统一社会信用代码：</w:t>
      </w:r>
      <w:r>
        <w:rPr>
          <w:highlight w:val="none"/>
          <w:u w:val="single"/>
        </w:rPr>
        <w:t xml:space="preserve">                                           </w:t>
      </w:r>
    </w:p>
    <w:p>
      <w:pPr>
        <w:pStyle w:val="9"/>
        <w:spacing w:line="360" w:lineRule="auto"/>
        <w:ind w:firstLine="210"/>
        <w:rPr>
          <w:highlight w:val="none"/>
          <w:u w:val="single"/>
        </w:rPr>
      </w:pPr>
      <w:r>
        <w:rPr>
          <w:highlight w:val="none"/>
        </w:rPr>
        <w:t>地址：</w:t>
      </w:r>
      <w:r>
        <w:rPr>
          <w:highlight w:val="none"/>
          <w:u w:val="single"/>
        </w:rPr>
        <w:t xml:space="preserve">                                     </w:t>
      </w:r>
      <w:r>
        <w:rPr>
          <w:highlight w:val="none"/>
        </w:rPr>
        <w:t>开票信息备案电话：</w:t>
      </w:r>
      <w:r>
        <w:rPr>
          <w:highlight w:val="none"/>
          <w:u w:val="single"/>
        </w:rPr>
        <w:t xml:space="preserve">               </w:t>
      </w:r>
    </w:p>
    <w:p>
      <w:pPr>
        <w:pStyle w:val="9"/>
        <w:spacing w:line="360" w:lineRule="auto"/>
        <w:ind w:firstLine="210"/>
        <w:rPr>
          <w:b/>
          <w:sz w:val="32"/>
          <w:szCs w:val="32"/>
          <w:highlight w:val="none"/>
        </w:rPr>
      </w:pPr>
      <w:r>
        <w:rPr>
          <w:highlight w:val="none"/>
        </w:rPr>
        <w:t>开户行：</w:t>
      </w:r>
      <w:r>
        <w:rPr>
          <w:highlight w:val="none"/>
          <w:u w:val="single"/>
        </w:rPr>
        <w:t xml:space="preserve">                                   </w:t>
      </w:r>
    </w:p>
    <w:p>
      <w:pPr>
        <w:pStyle w:val="9"/>
        <w:spacing w:line="360" w:lineRule="auto"/>
        <w:ind w:firstLine="210"/>
        <w:rPr>
          <w:b/>
          <w:sz w:val="32"/>
          <w:szCs w:val="32"/>
          <w:highlight w:val="none"/>
        </w:rPr>
      </w:pPr>
      <w:r>
        <w:rPr>
          <w:highlight w:val="none"/>
        </w:rPr>
        <w:t>账号：</w:t>
      </w:r>
      <w:r>
        <w:rPr>
          <w:highlight w:val="none"/>
          <w:u w:val="single"/>
        </w:rPr>
        <w:t xml:space="preserve">                                     </w:t>
      </w:r>
    </w:p>
    <w:p>
      <w:pPr>
        <w:pStyle w:val="9"/>
        <w:spacing w:line="360" w:lineRule="auto"/>
        <w:ind w:firstLine="210"/>
        <w:rPr>
          <w:highlight w:val="none"/>
          <w:u w:val="single"/>
        </w:rPr>
      </w:pPr>
      <w:r>
        <w:rPr>
          <w:highlight w:val="none"/>
        </w:rPr>
        <w:t>普通电子发票接收邮箱：</w:t>
      </w:r>
      <w:r>
        <w:rPr>
          <w:highlight w:val="none"/>
          <w:u w:val="single"/>
        </w:rPr>
        <w:t xml:space="preserve">                     </w:t>
      </w:r>
      <w:r>
        <w:rPr>
          <w:highlight w:val="none"/>
        </w:rPr>
        <w:t>（专用发票不填此项）</w:t>
      </w:r>
    </w:p>
    <w:p>
      <w:pPr>
        <w:pStyle w:val="9"/>
        <w:ind w:firstLine="321"/>
        <w:rPr>
          <w:b/>
          <w:sz w:val="32"/>
          <w:szCs w:val="32"/>
          <w:highlight w:val="none"/>
        </w:rPr>
      </w:pPr>
    </w:p>
    <w:p>
      <w:pPr>
        <w:pStyle w:val="9"/>
        <w:ind w:firstLine="321"/>
        <w:rPr>
          <w:b/>
          <w:sz w:val="32"/>
          <w:szCs w:val="32"/>
          <w:highlight w:val="none"/>
        </w:rPr>
      </w:pPr>
    </w:p>
    <w:p>
      <w:pPr>
        <w:pStyle w:val="9"/>
        <w:ind w:firstLine="321"/>
        <w:rPr>
          <w:b/>
          <w:sz w:val="32"/>
          <w:szCs w:val="32"/>
          <w:highlight w:val="none"/>
        </w:rPr>
      </w:pPr>
    </w:p>
    <w:p>
      <w:pPr>
        <w:pStyle w:val="9"/>
        <w:ind w:firstLine="210"/>
        <w:rPr>
          <w:highlight w:val="none"/>
          <w:u w:val="single"/>
        </w:rPr>
      </w:pPr>
      <w:r>
        <w:rPr>
          <w:highlight w:val="none"/>
        </w:rPr>
        <w:t xml:space="preserve">                          供应商名称：</w:t>
      </w:r>
      <w:r>
        <w:rPr>
          <w:highlight w:val="none"/>
          <w:u w:val="single"/>
        </w:rPr>
        <w:t xml:space="preserve">                              </w:t>
      </w:r>
    </w:p>
    <w:p>
      <w:pPr>
        <w:pStyle w:val="9"/>
        <w:ind w:right="960" w:firstLine="210"/>
        <w:jc w:val="center"/>
        <w:rPr>
          <w:b/>
          <w:sz w:val="32"/>
          <w:szCs w:val="32"/>
          <w:highlight w:val="none"/>
        </w:rPr>
      </w:pPr>
      <w:r>
        <w:rPr>
          <w:highlight w:val="none"/>
        </w:rPr>
        <w:t xml:space="preserve">                       </w:t>
      </w:r>
    </w:p>
    <w:p>
      <w:pPr>
        <w:pStyle w:val="9"/>
        <w:ind w:right="960" w:firstLine="210"/>
        <w:jc w:val="center"/>
        <w:rPr>
          <w:b/>
          <w:sz w:val="32"/>
          <w:szCs w:val="32"/>
          <w:highlight w:val="none"/>
        </w:rPr>
      </w:pPr>
      <w:r>
        <w:rPr>
          <w:highlight w:val="none"/>
        </w:rPr>
        <w:t xml:space="preserve">              财务专用章：                  </w:t>
      </w:r>
    </w:p>
    <w:p>
      <w:pPr>
        <w:pStyle w:val="9"/>
        <w:ind w:right="-1" w:firstLineChars="0"/>
        <w:rPr>
          <w:b/>
          <w:sz w:val="32"/>
          <w:szCs w:val="32"/>
          <w:highlight w:val="none"/>
        </w:rPr>
      </w:pPr>
    </w:p>
    <w:p>
      <w:pPr>
        <w:pStyle w:val="9"/>
        <w:ind w:right="-1" w:firstLine="211"/>
        <w:rPr>
          <w:b/>
          <w:bCs/>
          <w:highlight w:val="none"/>
        </w:rPr>
      </w:pPr>
      <w:r>
        <w:rPr>
          <w:b/>
          <w:bCs/>
          <w:highlight w:val="none"/>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highlight w:val="none"/>
        </w:rPr>
      </w:pPr>
      <w:r>
        <w:rPr>
          <w:b/>
          <w:bCs/>
          <w:highlight w:val="none"/>
        </w:rPr>
        <w:t xml:space="preserve">    2、开票信息于磋商响应文件递交时与《开户许可证》单独提供。</w:t>
      </w:r>
    </w:p>
    <w:p>
      <w:pPr>
        <w:pStyle w:val="13"/>
        <w:rPr>
          <w:rFonts w:ascii="Arial" w:hAnsi="Arial" w:cs="Arial"/>
          <w:sz w:val="24"/>
          <w:highlight w:val="none"/>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12E5ACE"/>
    <w:multiLevelType w:val="singleLevel"/>
    <w:tmpl w:val="C12E5ACE"/>
    <w:lvl w:ilvl="0" w:tentative="0">
      <w:start w:val="1"/>
      <w:numFmt w:val="decimal"/>
      <w:suff w:val="nothing"/>
      <w:lvlText w:val="%1、"/>
      <w:lvlJc w:val="left"/>
    </w:lvl>
  </w:abstractNum>
  <w:abstractNum w:abstractNumId="3">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4">
    <w:nsid w:val="CF7689B0"/>
    <w:multiLevelType w:val="singleLevel"/>
    <w:tmpl w:val="CF7689B0"/>
    <w:lvl w:ilvl="0" w:tentative="0">
      <w:start w:val="1"/>
      <w:numFmt w:val="decimal"/>
      <w:suff w:val="nothing"/>
      <w:lvlText w:val="%1、"/>
      <w:lvlJc w:val="left"/>
    </w:lvl>
  </w:abstractNum>
  <w:abstractNum w:abstractNumId="5">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6268CD57"/>
    <w:multiLevelType w:val="singleLevel"/>
    <w:tmpl w:val="6268CD57"/>
    <w:lvl w:ilvl="0" w:tentative="0">
      <w:start w:val="1"/>
      <w:numFmt w:val="decimal"/>
      <w:suff w:val="nothing"/>
      <w:lvlText w:val="%1、"/>
      <w:lvlJc w:val="left"/>
    </w:lvl>
  </w:abstractNum>
  <w:num w:numId="1">
    <w:abstractNumId w:val="5"/>
  </w:num>
  <w:num w:numId="2">
    <w:abstractNumId w:val="3"/>
  </w:num>
  <w:num w:numId="3">
    <w:abstractNumId w:val="6"/>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9176940"/>
    <w:rsid w:val="0A9D5DD4"/>
    <w:rsid w:val="0AE942E1"/>
    <w:rsid w:val="0C9B27FD"/>
    <w:rsid w:val="0E395CBF"/>
    <w:rsid w:val="0F5269C9"/>
    <w:rsid w:val="0FDF745F"/>
    <w:rsid w:val="12503FC7"/>
    <w:rsid w:val="132C3E30"/>
    <w:rsid w:val="15DC651B"/>
    <w:rsid w:val="162355EF"/>
    <w:rsid w:val="18145360"/>
    <w:rsid w:val="18371B64"/>
    <w:rsid w:val="18386D27"/>
    <w:rsid w:val="18DE69C0"/>
    <w:rsid w:val="19B337B9"/>
    <w:rsid w:val="1A10407F"/>
    <w:rsid w:val="1A2F644B"/>
    <w:rsid w:val="1DA7488E"/>
    <w:rsid w:val="1F7F77EB"/>
    <w:rsid w:val="22483FA8"/>
    <w:rsid w:val="2269097A"/>
    <w:rsid w:val="23574F73"/>
    <w:rsid w:val="25C23554"/>
    <w:rsid w:val="29D5016C"/>
    <w:rsid w:val="2B1D183B"/>
    <w:rsid w:val="2C1A23F9"/>
    <w:rsid w:val="2C736422"/>
    <w:rsid w:val="2E3612E6"/>
    <w:rsid w:val="32602BDE"/>
    <w:rsid w:val="328F42B7"/>
    <w:rsid w:val="32EC544A"/>
    <w:rsid w:val="338C52B3"/>
    <w:rsid w:val="33EE4421"/>
    <w:rsid w:val="35EE5C82"/>
    <w:rsid w:val="360433F9"/>
    <w:rsid w:val="3677278B"/>
    <w:rsid w:val="37C44671"/>
    <w:rsid w:val="38685A1D"/>
    <w:rsid w:val="3AC64BA4"/>
    <w:rsid w:val="3AF56215"/>
    <w:rsid w:val="3DFA66B2"/>
    <w:rsid w:val="402C2308"/>
    <w:rsid w:val="40960F0C"/>
    <w:rsid w:val="41D05DD7"/>
    <w:rsid w:val="42210228"/>
    <w:rsid w:val="42BE43F2"/>
    <w:rsid w:val="437A1248"/>
    <w:rsid w:val="44592F29"/>
    <w:rsid w:val="47E226B5"/>
    <w:rsid w:val="481B20EB"/>
    <w:rsid w:val="4A102440"/>
    <w:rsid w:val="4E2C65E3"/>
    <w:rsid w:val="50356711"/>
    <w:rsid w:val="50B5591E"/>
    <w:rsid w:val="51C845AB"/>
    <w:rsid w:val="53503EE9"/>
    <w:rsid w:val="54033037"/>
    <w:rsid w:val="55C974C9"/>
    <w:rsid w:val="56CF7801"/>
    <w:rsid w:val="582B2C4A"/>
    <w:rsid w:val="5B230A01"/>
    <w:rsid w:val="5B511CE4"/>
    <w:rsid w:val="5B9E44C1"/>
    <w:rsid w:val="5E8933A4"/>
    <w:rsid w:val="62010117"/>
    <w:rsid w:val="64F003E3"/>
    <w:rsid w:val="67146D42"/>
    <w:rsid w:val="677156E7"/>
    <w:rsid w:val="6B472B45"/>
    <w:rsid w:val="6E876258"/>
    <w:rsid w:val="6EC26951"/>
    <w:rsid w:val="6F135AB2"/>
    <w:rsid w:val="708A28B2"/>
    <w:rsid w:val="713C6473"/>
    <w:rsid w:val="72551FD9"/>
    <w:rsid w:val="72A05C25"/>
    <w:rsid w:val="769B62DC"/>
    <w:rsid w:val="77D97929"/>
    <w:rsid w:val="798E33FC"/>
    <w:rsid w:val="7AF831F3"/>
    <w:rsid w:val="7DF80CF6"/>
    <w:rsid w:val="7E246A8C"/>
    <w:rsid w:val="7E27682F"/>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14300</Words>
  <Characters>15208</Characters>
  <Lines>138</Lines>
  <Paragraphs>39</Paragraphs>
  <TotalTime>18</TotalTime>
  <ScaleCrop>false</ScaleCrop>
  <LinksUpToDate>false</LinksUpToDate>
  <CharactersWithSpaces>17144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姚贵玉</cp:lastModifiedBy>
  <cp:lastPrinted>2021-08-11T04:19:00Z</cp:lastPrinted>
  <dcterms:modified xsi:type="dcterms:W3CDTF">2022-06-17T10:49:38Z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031149964D3048B8B8F51A1DE86CE35F</vt:lpwstr>
  </property>
  <property fmtid="{D5CDD505-2E9C-101B-9397-08002B2CF9AE}" pid="3" name="KSOProductBuildVer">
    <vt:lpwstr>2052-11.1.0.11744</vt:lpwstr>
  </property>
</Properties>
</file>