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default" w:ascii="宋体" w:hAnsi="宋体" w:cs="宋体"/>
          <w:b/>
          <w:color w:val="000000" w:themeColor="text1"/>
          <w:sz w:val="40"/>
          <w:szCs w:val="40"/>
          <w:highlight w:val="none"/>
          <w:lang w:val="en-US" w:eastAsia="zh-CN"/>
          <w14:textFill>
            <w14:solidFill>
              <w14:schemeClr w14:val="tx1"/>
            </w14:solidFill>
          </w14:textFill>
        </w:rPr>
      </w:pPr>
      <w:r>
        <w:rPr>
          <w:rFonts w:hint="eastAsia" w:ascii="宋体" w:hAnsi="宋体" w:cs="宋体"/>
          <w:b/>
          <w:color w:val="000000" w:themeColor="text1"/>
          <w:sz w:val="40"/>
          <w:szCs w:val="40"/>
          <w:highlight w:val="none"/>
          <w:lang w:eastAsia="zh-CN"/>
          <w14:textFill>
            <w14:solidFill>
              <w14:schemeClr w14:val="tx1"/>
            </w14:solidFill>
          </w14:textFill>
        </w:rPr>
        <w:tab/>
      </w:r>
      <w:r>
        <w:rPr>
          <w:rFonts w:hint="eastAsia" w:ascii="宋体" w:hAnsi="宋体" w:cs="宋体"/>
          <w:b/>
          <w:color w:val="000000" w:themeColor="text1"/>
          <w:sz w:val="40"/>
          <w:szCs w:val="40"/>
          <w:highlight w:val="none"/>
          <w:lang w:eastAsia="zh-CN"/>
          <w14:textFill>
            <w14:solidFill>
              <w14:schemeClr w14:val="tx1"/>
            </w14:solidFill>
          </w14:textFill>
        </w:rPr>
        <w:t>巴音布鲁克世界自然遗产地勘界立碑（桩）项目</w:t>
      </w:r>
    </w:p>
    <w:p>
      <w:pPr>
        <w:pStyle w:val="10"/>
        <w:rPr>
          <w:rFonts w:hint="eastAsia" w:ascii="宋体" w:hAnsi="宋体" w:cs="宋体"/>
          <w:b/>
          <w:color w:val="000000" w:themeColor="text1"/>
          <w:sz w:val="40"/>
          <w:szCs w:val="40"/>
          <w:highlight w:val="none"/>
          <w:lang w:eastAsia="zh-CN"/>
          <w14:textFill>
            <w14:solidFill>
              <w14:schemeClr w14:val="tx1"/>
            </w14:solidFill>
          </w14:textFill>
        </w:rPr>
      </w:pPr>
    </w:p>
    <w:p>
      <w:pPr>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竞</w:t>
      </w:r>
    </w:p>
    <w:p>
      <w:pPr>
        <w:pStyle w:val="10"/>
        <w:rPr>
          <w:color w:val="000000" w:themeColor="text1"/>
          <w:highlight w:val="none"/>
          <w14:textFill>
            <w14:solidFill>
              <w14:schemeClr w14:val="tx1"/>
            </w14:solidFill>
          </w14:textFill>
        </w:rPr>
      </w:pPr>
    </w:p>
    <w:p>
      <w:pPr>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争</w:t>
      </w:r>
    </w:p>
    <w:p>
      <w:pPr>
        <w:pStyle w:val="10"/>
        <w:rPr>
          <w:color w:val="000000" w:themeColor="text1"/>
          <w:highlight w:val="none"/>
          <w14:textFill>
            <w14:solidFill>
              <w14:schemeClr w14:val="tx1"/>
            </w14:solidFill>
          </w14:textFill>
        </w:rPr>
      </w:pPr>
    </w:p>
    <w:p>
      <w:pPr>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性</w:t>
      </w:r>
    </w:p>
    <w:p>
      <w:pPr>
        <w:pStyle w:val="10"/>
        <w:rPr>
          <w:color w:val="000000" w:themeColor="text1"/>
          <w:highlight w:val="none"/>
          <w14:textFill>
            <w14:solidFill>
              <w14:schemeClr w14:val="tx1"/>
            </w14:solidFill>
          </w14:textFill>
        </w:rPr>
      </w:pPr>
    </w:p>
    <w:p>
      <w:pPr>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磋</w:t>
      </w:r>
    </w:p>
    <w:p>
      <w:pPr>
        <w:pStyle w:val="10"/>
        <w:rPr>
          <w:color w:val="000000" w:themeColor="text1"/>
          <w:highlight w:val="none"/>
          <w14:textFill>
            <w14:solidFill>
              <w14:schemeClr w14:val="tx1"/>
            </w14:solidFill>
          </w14:textFill>
        </w:rPr>
      </w:pPr>
    </w:p>
    <w:p>
      <w:pPr>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商</w:t>
      </w:r>
    </w:p>
    <w:p>
      <w:pPr>
        <w:pStyle w:val="10"/>
        <w:rPr>
          <w:color w:val="000000" w:themeColor="text1"/>
          <w:highlight w:val="none"/>
          <w14:textFill>
            <w14:solidFill>
              <w14:schemeClr w14:val="tx1"/>
            </w14:solidFill>
          </w14:textFill>
        </w:rPr>
      </w:pPr>
    </w:p>
    <w:p>
      <w:pPr>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文</w:t>
      </w:r>
    </w:p>
    <w:p>
      <w:pPr>
        <w:pStyle w:val="22"/>
        <w:ind w:firstLine="560"/>
        <w:jc w:val="center"/>
        <w:rPr>
          <w:rFonts w:cs="宋体"/>
          <w:color w:val="000000" w:themeColor="text1"/>
          <w:highlight w:val="none"/>
          <w14:textFill>
            <w14:solidFill>
              <w14:schemeClr w14:val="tx1"/>
            </w14:solidFill>
          </w14:textFill>
        </w:rPr>
      </w:pPr>
    </w:p>
    <w:p>
      <w:pPr>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件</w:t>
      </w:r>
    </w:p>
    <w:p>
      <w:pPr>
        <w:pStyle w:val="3"/>
        <w:rPr>
          <w:color w:val="000000" w:themeColor="text1"/>
          <w:highlight w:val="none"/>
          <w14:textFill>
            <w14:solidFill>
              <w14:schemeClr w14:val="tx1"/>
            </w14:solidFill>
          </w14:textFill>
        </w:rPr>
      </w:pPr>
    </w:p>
    <w:p>
      <w:pPr>
        <w:pStyle w:val="28"/>
        <w:pageBreakBefore w:val="0"/>
        <w:spacing w:before="480" w:beforeLines="200" w:after="240" w:afterLines="100" w:line="240" w:lineRule="atLeast"/>
        <w:ind w:firstLine="281" w:firstLineChars="100"/>
        <w:jc w:val="left"/>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招 </w:t>
      </w:r>
      <w:r>
        <w:rPr>
          <w:rFonts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标 </w:t>
      </w:r>
      <w:r>
        <w:rPr>
          <w:rFonts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人：和静县林业和草原局</w:t>
      </w:r>
    </w:p>
    <w:p>
      <w:pPr>
        <w:pStyle w:val="28"/>
        <w:pageBreakBefore w:val="0"/>
        <w:spacing w:before="480" w:beforeLines="200" w:after="240" w:afterLines="100" w:line="240" w:lineRule="atLeast"/>
        <w:ind w:firstLine="281" w:firstLineChars="100"/>
        <w:jc w:val="left"/>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 </w:t>
      </w:r>
      <w:r>
        <w:rPr>
          <w:rFonts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系</w:t>
      </w:r>
      <w:r>
        <w:rPr>
          <w:rFonts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人：</w:t>
      </w:r>
      <w:r>
        <w:rPr>
          <w:rFonts w:hint="eastAsia" w:ascii="宋体" w:hAnsi="宋体" w:eastAsia="宋体" w:cs="宋体"/>
          <w:color w:val="000000" w:themeColor="text1"/>
          <w:sz w:val="28"/>
          <w:szCs w:val="28"/>
          <w:highlight w:val="none"/>
          <w:lang w:val="en-US" w:eastAsia="zh-CN"/>
          <w14:textFill>
            <w14:solidFill>
              <w14:schemeClr w14:val="tx1"/>
            </w14:solidFill>
          </w14:textFill>
        </w:rPr>
        <w:t>巴局长</w:t>
      </w: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lang w:val="en-US" w:eastAsia="zh-CN"/>
          <w14:textFill>
            <w14:solidFill>
              <w14:schemeClr w14:val="tx1"/>
            </w14:solidFill>
          </w14:textFill>
        </w:rPr>
        <w:t>13999000327</w:t>
      </w:r>
    </w:p>
    <w:p>
      <w:pPr>
        <w:pStyle w:val="28"/>
        <w:pageBreakBefore w:val="0"/>
        <w:spacing w:before="480" w:beforeLines="200" w:after="240" w:afterLines="100" w:line="240" w:lineRule="atLeast"/>
        <w:ind w:firstLine="281" w:firstLineChars="10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招标代理机构：巴州君瑞工程咨询有限责任公司</w:t>
      </w:r>
    </w:p>
    <w:p>
      <w:pPr>
        <w:pStyle w:val="28"/>
        <w:pageBreakBefore w:val="0"/>
        <w:spacing w:before="480" w:beforeLines="200" w:after="240" w:afterLines="100" w:line="240" w:lineRule="atLeast"/>
        <w:ind w:firstLine="281" w:firstLineChars="100"/>
        <w:jc w:val="left"/>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联 </w:t>
      </w:r>
      <w:r>
        <w:rPr>
          <w:rFonts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系</w:t>
      </w:r>
      <w:r>
        <w:rPr>
          <w:rFonts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人 ：</w:t>
      </w:r>
      <w:r>
        <w:rPr>
          <w:rFonts w:hint="eastAsia" w:ascii="宋体" w:hAnsi="宋体" w:eastAsia="宋体" w:cs="宋体"/>
          <w:color w:val="000000" w:themeColor="text1"/>
          <w:sz w:val="28"/>
          <w:szCs w:val="28"/>
          <w:highlight w:val="none"/>
          <w:lang w:val="en-US" w:eastAsia="zh-CN"/>
          <w14:textFill>
            <w14:solidFill>
              <w14:schemeClr w14:val="tx1"/>
            </w14:solidFill>
          </w14:textFill>
        </w:rPr>
        <w:t>熊湘宇</w:t>
      </w: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lang w:val="en-US" w:eastAsia="zh-CN"/>
          <w14:textFill>
            <w14:solidFill>
              <w14:schemeClr w14:val="tx1"/>
            </w14:solidFill>
          </w14:textFill>
        </w:rPr>
        <w:t>13351508682</w:t>
      </w:r>
    </w:p>
    <w:p>
      <w:pPr>
        <w:pStyle w:val="28"/>
        <w:pageBreakBefore w:val="0"/>
        <w:spacing w:before="480" w:beforeLines="200" w:after="240" w:afterLines="100"/>
        <w:ind w:firstLine="281" w:firstLineChars="1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2022</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lang w:val="en-US" w:eastAsia="zh-CN"/>
          <w14:textFill>
            <w14:solidFill>
              <w14:schemeClr w14:val="tx1"/>
            </w14:solidFill>
          </w14:textFill>
        </w:rPr>
        <w:t>06</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20</w:t>
      </w:r>
      <w:r>
        <w:rPr>
          <w:rFonts w:hint="eastAsia" w:ascii="宋体" w:hAnsi="宋体" w:eastAsia="宋体" w:cs="宋体"/>
          <w:color w:val="000000" w:themeColor="text1"/>
          <w:sz w:val="28"/>
          <w:szCs w:val="28"/>
          <w:highlight w:val="none"/>
          <w14:textFill>
            <w14:solidFill>
              <w14:schemeClr w14:val="tx1"/>
            </w14:solidFill>
          </w14:textFill>
        </w:rPr>
        <w:t>日</w:t>
      </w:r>
    </w:p>
    <w:p>
      <w:pPr>
        <w:pStyle w:val="3"/>
        <w:keepNext w:val="0"/>
        <w:keepLines w:val="0"/>
        <w:widowControl/>
        <w:numPr>
          <w:ilvl w:val="0"/>
          <w:numId w:val="2"/>
        </w:numPr>
        <w:spacing w:line="450" w:lineRule="atLeast"/>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color w:val="000000" w:themeColor="text1"/>
          <w:sz w:val="32"/>
          <w:szCs w:val="32"/>
          <w:highlight w:val="none"/>
          <w:lang w:eastAsia="zh-CN"/>
          <w14:textFill>
            <w14:solidFill>
              <w14:schemeClr w14:val="tx1"/>
            </w14:solidFill>
          </w14:textFill>
        </w:rPr>
        <w:tab/>
      </w:r>
      <w:r>
        <w:rPr>
          <w:rFonts w:hint="eastAsia" w:ascii="宋体" w:hAnsi="宋体" w:cs="宋体"/>
          <w:color w:val="000000" w:themeColor="text1"/>
          <w:sz w:val="32"/>
          <w:szCs w:val="32"/>
          <w:highlight w:val="none"/>
          <w:lang w:eastAsia="zh-CN"/>
          <w14:textFill>
            <w14:solidFill>
              <w14:schemeClr w14:val="tx1"/>
            </w14:solidFill>
          </w14:textFill>
        </w:rPr>
        <w:t>巴音布鲁克世界自然遗产地勘界立碑（桩）项目</w:t>
      </w:r>
      <w:r>
        <w:rPr>
          <w:rFonts w:hint="eastAsia" w:ascii="宋体" w:hAnsi="宋体" w:cs="宋体"/>
          <w:color w:val="000000" w:themeColor="text1"/>
          <w:sz w:val="32"/>
          <w:szCs w:val="32"/>
          <w:highlight w:val="none"/>
          <w14:textFill>
            <w14:solidFill>
              <w14:schemeClr w14:val="tx1"/>
            </w14:solidFill>
          </w14:textFill>
        </w:rPr>
        <w:t>的</w:t>
      </w:r>
    </w:p>
    <w:p>
      <w:pPr>
        <w:pStyle w:val="3"/>
        <w:keepNext w:val="0"/>
        <w:keepLines w:val="0"/>
        <w:widowControl/>
        <w:numPr>
          <w:ilvl w:val="0"/>
          <w:numId w:val="0"/>
        </w:numPr>
        <w:spacing w:line="450" w:lineRule="atLeast"/>
        <w:ind w:firstLine="3855" w:firstLineChars="1200"/>
        <w:jc w:val="both"/>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竞争性磋商公告</w:t>
      </w:r>
    </w:p>
    <w:p>
      <w:pPr>
        <w:pStyle w:val="3"/>
        <w:keepNext w:val="0"/>
        <w:keepLines w:val="0"/>
        <w:widowControl/>
        <w:spacing w:line="450" w:lineRule="atLeast"/>
        <w:jc w:val="both"/>
        <w:rPr>
          <w:color w:val="000000" w:themeColor="text1"/>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项目概况</w:t>
      </w:r>
    </w:p>
    <w:p>
      <w:pPr>
        <w:pStyle w:val="20"/>
        <w:spacing w:before="60" w:beforeAutospacing="0" w:after="60" w:afterAutospacing="0"/>
        <w:rPr>
          <w:color w:val="000000" w:themeColor="text1"/>
          <w:highlight w:val="none"/>
          <w14:textFill>
            <w14:solidFill>
              <w14:schemeClr w14:val="tx1"/>
            </w14:solidFill>
          </w14:textFill>
        </w:rPr>
      </w:pPr>
      <w:r>
        <w:rPr>
          <w:rFonts w:hint="eastAsia"/>
          <w:color w:val="000000" w:themeColor="text1"/>
          <w:sz w:val="25"/>
          <w:szCs w:val="25"/>
          <w:highlight w:val="none"/>
          <w:lang w:eastAsia="zh-CN"/>
          <w14:textFill>
            <w14:solidFill>
              <w14:schemeClr w14:val="tx1"/>
            </w14:solidFill>
          </w14:textFill>
        </w:rPr>
        <w:tab/>
      </w:r>
      <w:r>
        <w:rPr>
          <w:rFonts w:hint="eastAsia"/>
          <w:color w:val="000000" w:themeColor="text1"/>
          <w:sz w:val="25"/>
          <w:szCs w:val="25"/>
          <w:highlight w:val="none"/>
          <w:lang w:eastAsia="zh-CN"/>
          <w14:textFill>
            <w14:solidFill>
              <w14:schemeClr w14:val="tx1"/>
            </w14:solidFill>
          </w14:textFill>
        </w:rPr>
        <w:t>巴音布鲁克世界自然遗产地勘界立碑（桩）项目</w:t>
      </w:r>
      <w:r>
        <w:rPr>
          <w:rFonts w:hint="eastAsia"/>
          <w:color w:val="000000" w:themeColor="text1"/>
          <w:sz w:val="25"/>
          <w:szCs w:val="25"/>
          <w:highlight w:val="none"/>
          <w14:textFill>
            <w14:solidFill>
              <w14:schemeClr w14:val="tx1"/>
            </w14:solidFill>
          </w14:textFill>
        </w:rPr>
        <w:t>的潜在竞标人应在</w:t>
      </w:r>
      <w:r>
        <w:rPr>
          <w:rFonts w:hint="eastAsia"/>
          <w:color w:val="000000" w:themeColor="text1"/>
          <w:sz w:val="25"/>
          <w:szCs w:val="25"/>
          <w:highlight w:val="none"/>
          <w:u w:val="single"/>
          <w14:textFill>
            <w14:solidFill>
              <w14:schemeClr w14:val="tx1"/>
            </w14:solidFill>
          </w14:textFill>
        </w:rPr>
        <w:t>供应商登录政采云平台自行</w:t>
      </w:r>
      <w:r>
        <w:rPr>
          <w:rFonts w:hint="eastAsia"/>
          <w:color w:val="000000" w:themeColor="text1"/>
          <w:sz w:val="25"/>
          <w:szCs w:val="25"/>
          <w:highlight w:val="none"/>
          <w14:textFill>
            <w14:solidFill>
              <w14:schemeClr w14:val="tx1"/>
            </w14:solidFill>
          </w14:textFill>
        </w:rPr>
        <w:t>获取（下载）采购文件，并于</w:t>
      </w:r>
      <w:r>
        <w:rPr>
          <w:rFonts w:hint="eastAsia"/>
          <w:color w:val="000000" w:themeColor="text1"/>
          <w:sz w:val="25"/>
          <w:szCs w:val="25"/>
          <w:highlight w:val="none"/>
          <w:u w:val="single"/>
          <w:lang w:eastAsia="zh-CN"/>
          <w14:textFill>
            <w14:solidFill>
              <w14:schemeClr w14:val="tx1"/>
            </w14:solidFill>
          </w14:textFill>
        </w:rPr>
        <w:t>2022</w:t>
      </w:r>
      <w:r>
        <w:rPr>
          <w:rFonts w:hint="eastAsia"/>
          <w:color w:val="000000" w:themeColor="text1"/>
          <w:sz w:val="25"/>
          <w:szCs w:val="25"/>
          <w:highlight w:val="none"/>
          <w:u w:val="single"/>
          <w14:textFill>
            <w14:solidFill>
              <w14:schemeClr w14:val="tx1"/>
            </w14:solidFill>
          </w14:textFill>
        </w:rPr>
        <w:t>年</w:t>
      </w:r>
      <w:r>
        <w:rPr>
          <w:rFonts w:hint="eastAsia"/>
          <w:color w:val="000000" w:themeColor="text1"/>
          <w:sz w:val="25"/>
          <w:szCs w:val="25"/>
          <w:highlight w:val="none"/>
          <w:u w:val="single"/>
          <w:lang w:val="en-US" w:eastAsia="zh-CN"/>
          <w14:textFill>
            <w14:solidFill>
              <w14:schemeClr w14:val="tx1"/>
            </w14:solidFill>
          </w14:textFill>
        </w:rPr>
        <w:t xml:space="preserve"> 06 </w:t>
      </w:r>
      <w:r>
        <w:rPr>
          <w:rFonts w:hint="eastAsia"/>
          <w:color w:val="000000" w:themeColor="text1"/>
          <w:sz w:val="25"/>
          <w:szCs w:val="25"/>
          <w:highlight w:val="none"/>
          <w14:textFill>
            <w14:solidFill>
              <w14:schemeClr w14:val="tx1"/>
            </w14:solidFill>
          </w14:textFill>
        </w:rPr>
        <w:t>月</w:t>
      </w:r>
      <w:r>
        <w:rPr>
          <w:rFonts w:hint="eastAsia"/>
          <w:color w:val="000000" w:themeColor="text1"/>
          <w:sz w:val="25"/>
          <w:szCs w:val="25"/>
          <w:highlight w:val="none"/>
          <w:u w:val="single"/>
          <w:lang w:val="en-US" w:eastAsia="zh-CN"/>
          <w14:textFill>
            <w14:solidFill>
              <w14:schemeClr w14:val="tx1"/>
            </w14:solidFill>
          </w14:textFill>
        </w:rPr>
        <w:t xml:space="preserve"> 30 </w:t>
      </w:r>
      <w:r>
        <w:rPr>
          <w:rFonts w:hint="eastAsia"/>
          <w:color w:val="000000" w:themeColor="text1"/>
          <w:sz w:val="25"/>
          <w:szCs w:val="25"/>
          <w:highlight w:val="none"/>
          <w:u w:val="single"/>
          <w14:textFill>
            <w14:solidFill>
              <w14:schemeClr w14:val="tx1"/>
            </w14:solidFill>
          </w14:textFill>
        </w:rPr>
        <w:t xml:space="preserve">日 </w:t>
      </w:r>
      <w:r>
        <w:rPr>
          <w:rFonts w:hint="eastAsia"/>
          <w:color w:val="000000" w:themeColor="text1"/>
          <w:sz w:val="25"/>
          <w:szCs w:val="25"/>
          <w:highlight w:val="none"/>
          <w:u w:val="single"/>
          <w:lang w:val="en-US" w:eastAsia="zh-CN"/>
          <w14:textFill>
            <w14:solidFill>
              <w14:schemeClr w14:val="tx1"/>
            </w14:solidFill>
          </w14:textFill>
        </w:rPr>
        <w:t>16:00</w:t>
      </w:r>
      <w:r>
        <w:rPr>
          <w:rFonts w:hint="eastAsia"/>
          <w:color w:val="000000" w:themeColor="text1"/>
          <w:sz w:val="25"/>
          <w:szCs w:val="25"/>
          <w:highlight w:val="none"/>
          <w14:textFill>
            <w14:solidFill>
              <w14:schemeClr w14:val="tx1"/>
            </w14:solidFill>
          </w14:textFill>
        </w:rPr>
        <w:t>（北京时间）前递交（上传）响应文件。</w:t>
      </w:r>
    </w:p>
    <w:p>
      <w:pPr>
        <w:pStyle w:val="20"/>
        <w:spacing w:before="204" w:beforeAutospacing="0" w:after="204" w:afterAutospacing="0" w:line="384" w:lineRule="atLeast"/>
        <w:jc w:val="both"/>
        <w:rPr>
          <w:color w:val="000000" w:themeColor="text1"/>
          <w:sz w:val="25"/>
          <w:szCs w:val="25"/>
          <w:highlight w:val="none"/>
          <w14:textFill>
            <w14:solidFill>
              <w14:schemeClr w14:val="tx1"/>
            </w14:solidFill>
          </w14:textFill>
        </w:rPr>
      </w:pPr>
      <w:r>
        <w:rPr>
          <w:rStyle w:val="25"/>
          <w:rFonts w:hint="eastAsia"/>
          <w:color w:val="000000" w:themeColor="text1"/>
          <w:sz w:val="25"/>
          <w:szCs w:val="25"/>
          <w:highlight w:val="none"/>
          <w14:textFill>
            <w14:solidFill>
              <w14:schemeClr w14:val="tx1"/>
            </w14:solidFill>
          </w14:textFill>
        </w:rPr>
        <w:t>一、项目基本情况</w:t>
      </w:r>
    </w:p>
    <w:p>
      <w:pPr>
        <w:pStyle w:val="20"/>
        <w:spacing w:before="60" w:beforeAutospacing="0" w:after="60" w:afterAutospacing="0"/>
        <w:rPr>
          <w:color w:val="000000" w:themeColor="text1"/>
          <w:sz w:val="25"/>
          <w:szCs w:val="25"/>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1、项目编号：BZJRZFCG-2022-001</w:t>
      </w:r>
    </w:p>
    <w:p>
      <w:pPr>
        <w:pStyle w:val="20"/>
        <w:spacing w:before="60" w:beforeAutospacing="0" w:after="60" w:afterAutospacing="0"/>
        <w:rPr>
          <w:rFonts w:hint="eastAsia"/>
          <w:color w:val="000000" w:themeColor="text1"/>
          <w:sz w:val="25"/>
          <w:szCs w:val="25"/>
          <w:highlight w:val="none"/>
          <w:lang w:eastAsia="zh-CN"/>
          <w14:textFill>
            <w14:solidFill>
              <w14:schemeClr w14:val="tx1"/>
            </w14:solidFill>
          </w14:textFill>
        </w:rPr>
      </w:pPr>
      <w:r>
        <w:rPr>
          <w:rFonts w:hint="eastAsia"/>
          <w:color w:val="000000" w:themeColor="text1"/>
          <w:sz w:val="25"/>
          <w:szCs w:val="25"/>
          <w:highlight w:val="none"/>
          <w14:textFill>
            <w14:solidFill>
              <w14:schemeClr w14:val="tx1"/>
            </w14:solidFill>
          </w14:textFill>
        </w:rPr>
        <w:t>2、项目名称：</w:t>
      </w:r>
      <w:r>
        <w:rPr>
          <w:rFonts w:hint="eastAsia"/>
          <w:color w:val="000000" w:themeColor="text1"/>
          <w:sz w:val="25"/>
          <w:szCs w:val="25"/>
          <w:highlight w:val="none"/>
          <w:lang w:eastAsia="zh-CN"/>
          <w14:textFill>
            <w14:solidFill>
              <w14:schemeClr w14:val="tx1"/>
            </w14:solidFill>
          </w14:textFill>
        </w:rPr>
        <w:tab/>
      </w:r>
      <w:r>
        <w:rPr>
          <w:rFonts w:hint="eastAsia"/>
          <w:color w:val="000000" w:themeColor="text1"/>
          <w:sz w:val="25"/>
          <w:szCs w:val="25"/>
          <w:highlight w:val="none"/>
          <w:lang w:eastAsia="zh-CN"/>
          <w14:textFill>
            <w14:solidFill>
              <w14:schemeClr w14:val="tx1"/>
            </w14:solidFill>
          </w14:textFill>
        </w:rPr>
        <w:t>巴音布鲁克世界自然遗产地勘界立碑（桩）项目</w:t>
      </w:r>
    </w:p>
    <w:p>
      <w:pPr>
        <w:pStyle w:val="20"/>
        <w:spacing w:before="60" w:beforeAutospacing="0" w:after="60" w:afterAutospacing="0"/>
        <w:rPr>
          <w:color w:val="000000" w:themeColor="text1"/>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3、预算金额（元）：</w:t>
      </w:r>
      <w:r>
        <w:rPr>
          <w:rFonts w:hint="eastAsia"/>
          <w:color w:val="000000" w:themeColor="text1"/>
          <w:highlight w:val="none"/>
          <w:lang w:val="en-US" w:eastAsia="zh-CN"/>
          <w14:textFill>
            <w14:solidFill>
              <w14:schemeClr w14:val="tx1"/>
            </w14:solidFill>
          </w14:textFill>
        </w:rPr>
        <w:t>200.0</w:t>
      </w:r>
      <w:r>
        <w:rPr>
          <w:rFonts w:hint="eastAsia"/>
          <w:color w:val="000000" w:themeColor="text1"/>
          <w:highlight w:val="none"/>
          <w14:textFill>
            <w14:solidFill>
              <w14:schemeClr w14:val="tx1"/>
            </w14:solidFill>
          </w14:textFill>
        </w:rPr>
        <w:t>万元</w:t>
      </w:r>
    </w:p>
    <w:p>
      <w:pPr>
        <w:pStyle w:val="20"/>
        <w:spacing w:before="60" w:beforeAutospacing="0" w:after="60" w:afterAutospacing="0"/>
        <w:rPr>
          <w:rFonts w:hint="eastAsia" w:eastAsia="宋体"/>
          <w:color w:val="000000" w:themeColor="text1"/>
          <w:highlight w:val="none"/>
          <w:lang w:val="en-US" w:eastAsia="zh-CN"/>
          <w14:textFill>
            <w14:solidFill>
              <w14:schemeClr w14:val="tx1"/>
            </w14:solidFill>
          </w14:textFill>
        </w:rPr>
      </w:pPr>
      <w:r>
        <w:rPr>
          <w:rFonts w:hint="eastAsia"/>
          <w:color w:val="000000" w:themeColor="text1"/>
          <w:sz w:val="25"/>
          <w:szCs w:val="25"/>
          <w:highlight w:val="none"/>
          <w14:textFill>
            <w14:solidFill>
              <w14:schemeClr w14:val="tx1"/>
            </w14:solidFill>
          </w14:textFill>
        </w:rPr>
        <w:t>4、最高限价（元）：</w:t>
      </w:r>
      <w:r>
        <w:rPr>
          <w:rFonts w:hint="eastAsia"/>
          <w:color w:val="000000" w:themeColor="text1"/>
          <w:sz w:val="25"/>
          <w:szCs w:val="25"/>
          <w:highlight w:val="none"/>
          <w:u w:val="single"/>
          <w:lang w:val="en-US" w:eastAsia="zh-CN"/>
          <w14:textFill>
            <w14:solidFill>
              <w14:schemeClr w14:val="tx1"/>
            </w14:solidFill>
          </w14:textFill>
        </w:rPr>
        <w:t>198.11062</w:t>
      </w:r>
      <w:r>
        <w:rPr>
          <w:rFonts w:hint="eastAsia"/>
          <w:color w:val="000000" w:themeColor="text1"/>
          <w:sz w:val="25"/>
          <w:szCs w:val="25"/>
          <w:highlight w:val="none"/>
          <w:lang w:val="en-US" w:eastAsia="zh-CN"/>
          <w14:textFill>
            <w14:solidFill>
              <w14:schemeClr w14:val="tx1"/>
            </w14:solidFill>
          </w14:textFill>
        </w:rPr>
        <w:t>万元</w:t>
      </w:r>
    </w:p>
    <w:p>
      <w:pPr>
        <w:pStyle w:val="20"/>
        <w:spacing w:before="60" w:beforeAutospacing="0" w:after="60" w:afterAutospacing="0"/>
        <w:rPr>
          <w:color w:val="000000" w:themeColor="text1"/>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5、采购需求：        </w:t>
      </w:r>
    </w:p>
    <w:tbl>
      <w:tblPr>
        <w:tblStyle w:val="23"/>
        <w:tblW w:w="9310" w:type="dxa"/>
        <w:tblInd w:w="0" w:type="dxa"/>
        <w:tblLayout w:type="fixed"/>
        <w:tblCellMar>
          <w:top w:w="15" w:type="dxa"/>
          <w:left w:w="15" w:type="dxa"/>
          <w:bottom w:w="15" w:type="dxa"/>
          <w:right w:w="15" w:type="dxa"/>
        </w:tblCellMar>
      </w:tblPr>
      <w:tblGrid>
        <w:gridCol w:w="1707"/>
        <w:gridCol w:w="1543"/>
        <w:gridCol w:w="740"/>
        <w:gridCol w:w="1392"/>
        <w:gridCol w:w="1269"/>
        <w:gridCol w:w="1580"/>
        <w:gridCol w:w="1079"/>
      </w:tblGrid>
      <w:tr>
        <w:tblPrEx>
          <w:tblCellMar>
            <w:top w:w="15" w:type="dxa"/>
            <w:left w:w="15" w:type="dxa"/>
            <w:bottom w:w="15" w:type="dxa"/>
            <w:right w:w="15" w:type="dxa"/>
          </w:tblCellMar>
        </w:tblPrEx>
        <w:tc>
          <w:tcPr>
            <w:tcW w:w="1707" w:type="dxa"/>
            <w:tcBorders>
              <w:top w:val="dashed" w:color="DDDDDD" w:sz="4" w:space="0"/>
              <w:left w:val="dashed" w:color="DDDDDD" w:sz="4" w:space="0"/>
              <w:bottom w:val="dashed" w:color="DDDDDD" w:sz="4" w:space="0"/>
              <w:right w:val="dashed" w:color="DDDDDD" w:sz="4" w:space="0"/>
            </w:tcBorders>
            <w:tcMar>
              <w:top w:w="60" w:type="dxa"/>
              <w:left w:w="120" w:type="dxa"/>
              <w:bottom w:w="60" w:type="dxa"/>
              <w:right w:w="120" w:type="dxa"/>
            </w:tcMar>
            <w:vAlign w:val="center"/>
          </w:tcPr>
          <w:p>
            <w:pPr>
              <w:widowControl/>
              <w:wordWrap w:val="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标项序号</w:t>
            </w:r>
          </w:p>
        </w:tc>
        <w:tc>
          <w:tcPr>
            <w:tcW w:w="1543" w:type="dxa"/>
            <w:tcBorders>
              <w:top w:val="dashed" w:color="DDDDDD" w:sz="4" w:space="0"/>
              <w:left w:val="dashed" w:color="DDDDDD" w:sz="4" w:space="0"/>
              <w:bottom w:val="dashed" w:color="DDDDDD" w:sz="4" w:space="0"/>
              <w:right w:val="dashed" w:color="DDDDDD" w:sz="4" w:space="0"/>
            </w:tcBorders>
            <w:tcMar>
              <w:top w:w="60" w:type="dxa"/>
              <w:left w:w="120" w:type="dxa"/>
              <w:bottom w:w="60" w:type="dxa"/>
              <w:right w:w="120" w:type="dxa"/>
            </w:tcMar>
            <w:vAlign w:val="center"/>
          </w:tcPr>
          <w:p>
            <w:pPr>
              <w:widowControl/>
              <w:wordWrap w:val="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标项名称</w:t>
            </w:r>
          </w:p>
        </w:tc>
        <w:tc>
          <w:tcPr>
            <w:tcW w:w="740" w:type="dxa"/>
            <w:tcBorders>
              <w:top w:val="dashed" w:color="DDDDDD" w:sz="4" w:space="0"/>
              <w:left w:val="dashed" w:color="DDDDDD" w:sz="4" w:space="0"/>
              <w:bottom w:val="dashed" w:color="DDDDDD" w:sz="4" w:space="0"/>
              <w:right w:val="dashed" w:color="DDDDDD" w:sz="4" w:space="0"/>
            </w:tcBorders>
            <w:tcMar>
              <w:top w:w="60" w:type="dxa"/>
              <w:left w:w="120" w:type="dxa"/>
              <w:bottom w:w="60" w:type="dxa"/>
              <w:right w:w="120" w:type="dxa"/>
            </w:tcMar>
            <w:vAlign w:val="center"/>
          </w:tcPr>
          <w:p>
            <w:pPr>
              <w:widowControl/>
              <w:wordWrap w:val="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数量</w:t>
            </w:r>
          </w:p>
        </w:tc>
        <w:tc>
          <w:tcPr>
            <w:tcW w:w="1392" w:type="dxa"/>
            <w:tcBorders>
              <w:top w:val="dashed" w:color="DDDDDD" w:sz="4" w:space="0"/>
              <w:left w:val="dashed" w:color="DDDDDD" w:sz="4" w:space="0"/>
              <w:bottom w:val="dashed" w:color="DDDDDD" w:sz="4" w:space="0"/>
              <w:right w:val="dashed" w:color="DDDDDD" w:sz="4" w:space="0"/>
            </w:tcBorders>
            <w:tcMar>
              <w:top w:w="60" w:type="dxa"/>
              <w:left w:w="120" w:type="dxa"/>
              <w:bottom w:w="60" w:type="dxa"/>
              <w:right w:w="120" w:type="dxa"/>
            </w:tcMar>
            <w:vAlign w:val="center"/>
          </w:tcPr>
          <w:p>
            <w:pPr>
              <w:widowControl/>
              <w:wordWrap w:val="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预算金额(元)</w:t>
            </w:r>
          </w:p>
        </w:tc>
        <w:tc>
          <w:tcPr>
            <w:tcW w:w="1269" w:type="dxa"/>
            <w:tcBorders>
              <w:top w:val="dashed" w:color="DDDDDD" w:sz="4" w:space="0"/>
              <w:left w:val="dashed" w:color="DDDDDD" w:sz="4" w:space="0"/>
              <w:bottom w:val="dashed" w:color="DDDDDD" w:sz="4" w:space="0"/>
              <w:right w:val="dashed" w:color="DDDDDD" w:sz="4" w:space="0"/>
            </w:tcBorders>
            <w:tcMar>
              <w:top w:w="60" w:type="dxa"/>
              <w:left w:w="120" w:type="dxa"/>
              <w:bottom w:w="60" w:type="dxa"/>
              <w:right w:w="120" w:type="dxa"/>
            </w:tcMar>
            <w:vAlign w:val="center"/>
          </w:tcPr>
          <w:p>
            <w:pPr>
              <w:widowControl/>
              <w:wordWrap w:val="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单位</w:t>
            </w:r>
          </w:p>
        </w:tc>
        <w:tc>
          <w:tcPr>
            <w:tcW w:w="1580" w:type="dxa"/>
            <w:tcBorders>
              <w:top w:val="dashed" w:color="DDDDDD" w:sz="4" w:space="0"/>
              <w:left w:val="dashed" w:color="DDDDDD" w:sz="4" w:space="0"/>
              <w:bottom w:val="dashed" w:color="DDDDDD" w:sz="4" w:space="0"/>
              <w:right w:val="dashed" w:color="DDDDDD" w:sz="4" w:space="0"/>
            </w:tcBorders>
            <w:tcMar>
              <w:top w:w="60" w:type="dxa"/>
              <w:left w:w="120" w:type="dxa"/>
              <w:bottom w:w="60" w:type="dxa"/>
              <w:right w:w="120" w:type="dxa"/>
            </w:tcMar>
            <w:vAlign w:val="center"/>
          </w:tcPr>
          <w:p>
            <w:pPr>
              <w:widowControl/>
              <w:wordWrap w:val="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简要规格描述</w:t>
            </w:r>
          </w:p>
        </w:tc>
        <w:tc>
          <w:tcPr>
            <w:tcW w:w="1079" w:type="dxa"/>
            <w:tcBorders>
              <w:top w:val="dashed" w:color="DDDDDD" w:sz="4" w:space="0"/>
              <w:left w:val="dashed" w:color="DDDDDD" w:sz="4" w:space="0"/>
              <w:bottom w:val="dashed" w:color="DDDDDD" w:sz="4" w:space="0"/>
              <w:right w:val="dashed" w:color="DDDDDD" w:sz="4" w:space="0"/>
            </w:tcBorders>
            <w:tcMar>
              <w:top w:w="60" w:type="dxa"/>
              <w:left w:w="120" w:type="dxa"/>
              <w:bottom w:w="60" w:type="dxa"/>
              <w:right w:w="120" w:type="dxa"/>
            </w:tcMar>
            <w:vAlign w:val="center"/>
          </w:tcPr>
          <w:p>
            <w:pPr>
              <w:widowControl/>
              <w:wordWrap w:val="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备注</w:t>
            </w:r>
          </w:p>
        </w:tc>
      </w:tr>
      <w:tr>
        <w:tblPrEx>
          <w:tblCellMar>
            <w:top w:w="15" w:type="dxa"/>
            <w:left w:w="15" w:type="dxa"/>
            <w:bottom w:w="15" w:type="dxa"/>
            <w:right w:w="15" w:type="dxa"/>
          </w:tblCellMar>
        </w:tblPrEx>
        <w:tc>
          <w:tcPr>
            <w:tcW w:w="1707" w:type="dxa"/>
            <w:tcBorders>
              <w:top w:val="dashed" w:color="DDDDDD" w:sz="4" w:space="0"/>
              <w:left w:val="dashed" w:color="DDDDDD" w:sz="4" w:space="0"/>
              <w:bottom w:val="dashed" w:color="DDDDDD" w:sz="4" w:space="0"/>
              <w:right w:val="dashed" w:color="DDDDDD" w:sz="4" w:space="0"/>
            </w:tcBorders>
            <w:tcMar>
              <w:top w:w="60" w:type="dxa"/>
              <w:left w:w="120" w:type="dxa"/>
              <w:bottom w:w="60" w:type="dxa"/>
              <w:right w:w="120" w:type="dxa"/>
            </w:tcMar>
            <w:vAlign w:val="center"/>
          </w:tcPr>
          <w:p>
            <w:pPr>
              <w:widowControl/>
              <w:wordWrap w:val="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1</w:t>
            </w:r>
          </w:p>
        </w:tc>
        <w:tc>
          <w:tcPr>
            <w:tcW w:w="1543" w:type="dxa"/>
            <w:tcBorders>
              <w:top w:val="dashed" w:color="DDDDDD" w:sz="4" w:space="0"/>
              <w:left w:val="dashed" w:color="DDDDDD" w:sz="4" w:space="0"/>
              <w:bottom w:val="dashed" w:color="DDDDDD" w:sz="4" w:space="0"/>
              <w:right w:val="dashed" w:color="DDDDDD" w:sz="4" w:space="0"/>
            </w:tcBorders>
            <w:tcMar>
              <w:top w:w="60" w:type="dxa"/>
              <w:left w:w="120" w:type="dxa"/>
              <w:bottom w:w="60" w:type="dxa"/>
              <w:right w:w="120" w:type="dxa"/>
            </w:tcMar>
            <w:vAlign w:val="center"/>
          </w:tcPr>
          <w:p>
            <w:pPr>
              <w:widowControl/>
              <w:wordWrap w:val="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巴音布鲁克世界自然遗产地勘界立碑（桩）项目</w:t>
            </w:r>
          </w:p>
        </w:tc>
        <w:tc>
          <w:tcPr>
            <w:tcW w:w="740" w:type="dxa"/>
            <w:tcBorders>
              <w:top w:val="dashed" w:color="DDDDDD" w:sz="4" w:space="0"/>
              <w:left w:val="dashed" w:color="DDDDDD" w:sz="4" w:space="0"/>
              <w:bottom w:val="dashed" w:color="DDDDDD" w:sz="4" w:space="0"/>
              <w:right w:val="dashed" w:color="DDDDDD" w:sz="4" w:space="0"/>
            </w:tcBorders>
            <w:tcMar>
              <w:top w:w="60" w:type="dxa"/>
              <w:left w:w="120" w:type="dxa"/>
              <w:bottom w:w="60" w:type="dxa"/>
              <w:right w:w="120" w:type="dxa"/>
            </w:tcMar>
            <w:vAlign w:val="center"/>
          </w:tcPr>
          <w:p>
            <w:pPr>
              <w:widowControl/>
              <w:wordWrap w:val="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1392" w:type="dxa"/>
            <w:tcBorders>
              <w:top w:val="dashed" w:color="DDDDDD" w:sz="4" w:space="0"/>
              <w:left w:val="dashed" w:color="DDDDDD" w:sz="4" w:space="0"/>
              <w:bottom w:val="dashed" w:color="DDDDDD" w:sz="4" w:space="0"/>
              <w:right w:val="dashed" w:color="DDDDDD" w:sz="4" w:space="0"/>
            </w:tcBorders>
            <w:tcMar>
              <w:top w:w="60" w:type="dxa"/>
              <w:left w:w="120" w:type="dxa"/>
              <w:bottom w:w="60" w:type="dxa"/>
              <w:right w:w="120" w:type="dxa"/>
            </w:tcMar>
            <w:vAlign w:val="center"/>
          </w:tcPr>
          <w:p>
            <w:pPr>
              <w:widowControl/>
              <w:wordWrap w:val="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200</w:t>
            </w:r>
            <w:r>
              <w:rPr>
                <w:rFonts w:hint="eastAsia" w:ascii="宋体" w:hAnsi="宋体" w:cs="宋体"/>
                <w:color w:val="000000" w:themeColor="text1"/>
                <w:sz w:val="21"/>
                <w:szCs w:val="21"/>
                <w:highlight w:val="none"/>
                <w14:textFill>
                  <w14:solidFill>
                    <w14:schemeClr w14:val="tx1"/>
                  </w14:solidFill>
                </w14:textFill>
              </w:rPr>
              <w:t>0000.0元</w:t>
            </w:r>
          </w:p>
        </w:tc>
        <w:tc>
          <w:tcPr>
            <w:tcW w:w="1269" w:type="dxa"/>
            <w:tcBorders>
              <w:top w:val="dashed" w:color="DDDDDD" w:sz="4" w:space="0"/>
              <w:left w:val="dashed" w:color="DDDDDD" w:sz="4" w:space="0"/>
              <w:bottom w:val="dashed" w:color="DDDDDD" w:sz="4" w:space="0"/>
              <w:right w:val="dashed" w:color="DDDDDD" w:sz="4" w:space="0"/>
            </w:tcBorders>
            <w:tcMar>
              <w:top w:w="60" w:type="dxa"/>
              <w:left w:w="120" w:type="dxa"/>
              <w:bottom w:w="60" w:type="dxa"/>
              <w:right w:w="120" w:type="dxa"/>
            </w:tcMar>
            <w:vAlign w:val="center"/>
          </w:tcPr>
          <w:p>
            <w:pPr>
              <w:widowControl/>
              <w:wordWrap w:val="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项</w:t>
            </w:r>
          </w:p>
        </w:tc>
        <w:tc>
          <w:tcPr>
            <w:tcW w:w="1580" w:type="dxa"/>
            <w:tcBorders>
              <w:top w:val="dashed" w:color="DDDDDD" w:sz="4" w:space="0"/>
              <w:left w:val="dashed" w:color="DDDDDD" w:sz="4" w:space="0"/>
              <w:bottom w:val="dashed" w:color="DDDDDD" w:sz="4" w:space="0"/>
              <w:right w:val="dashed" w:color="DDDDDD" w:sz="4" w:space="0"/>
            </w:tcBorders>
            <w:tcMar>
              <w:top w:w="60" w:type="dxa"/>
              <w:left w:w="120" w:type="dxa"/>
              <w:bottom w:w="60" w:type="dxa"/>
              <w:right w:w="120" w:type="dxa"/>
            </w:tcMar>
            <w:vAlign w:val="center"/>
          </w:tcPr>
          <w:p>
            <w:pPr>
              <w:widowControl/>
              <w:jc w:val="left"/>
              <w:rPr>
                <w:rFonts w:ascii="宋体" w:hAnsi="宋体" w:cs="宋体"/>
                <w:color w:val="000000" w:themeColor="text1"/>
                <w:sz w:val="2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对</w:t>
            </w:r>
            <w:r>
              <w:rPr>
                <w:color w:val="000000" w:themeColor="text1"/>
                <w:highlight w:val="none"/>
                <w14:textFill>
                  <w14:solidFill>
                    <w14:schemeClr w14:val="tx1"/>
                  </w14:solidFill>
                </w14:textFill>
              </w:rPr>
              <w:t>巴音布鲁克遗产地内范围和功能分区</w:t>
            </w:r>
            <w:r>
              <w:rPr>
                <w:rFonts w:hint="eastAsia"/>
                <w:color w:val="000000" w:themeColor="text1"/>
                <w:highlight w:val="none"/>
                <w:lang w:val="en-US" w:eastAsia="zh-CN"/>
                <w14:textFill>
                  <w14:solidFill>
                    <w14:schemeClr w14:val="tx1"/>
                  </w14:solidFill>
                </w14:textFill>
              </w:rPr>
              <w:t>进行勘测定界</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并</w:t>
            </w:r>
            <w:r>
              <w:rPr>
                <w:color w:val="000000" w:themeColor="text1"/>
                <w:highlight w:val="none"/>
                <w14:textFill>
                  <w14:solidFill>
                    <w14:schemeClr w14:val="tx1"/>
                  </w14:solidFill>
                </w14:textFill>
              </w:rPr>
              <w:t>设置必要的界碑、标桩、指示牌</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界碑等</w:t>
            </w:r>
            <w:r>
              <w:rPr>
                <w:rFonts w:hint="eastAsia"/>
                <w:color w:val="000000" w:themeColor="text1"/>
                <w:highlight w:val="none"/>
                <w:lang w:val="en-US" w:eastAsia="zh-CN"/>
                <w14:textFill>
                  <w14:solidFill>
                    <w14:schemeClr w14:val="tx1"/>
                  </w14:solidFill>
                </w14:textFill>
              </w:rPr>
              <w:t>（其中包含</w:t>
            </w:r>
            <w:r>
              <w:rPr>
                <w:rFonts w:hint="eastAsia"/>
                <w:color w:val="000000" w:themeColor="text1"/>
                <w:highlight w:val="none"/>
                <w:lang w:eastAsia="zh-CN"/>
                <w14:textFill>
                  <w14:solidFill>
                    <w14:schemeClr w14:val="tx1"/>
                  </w14:solidFill>
                </w14:textFill>
              </w:rPr>
              <w:t>新建遗产地区碑10个，核心功能区碑15个，缓冲区区碑15个， 遗产地界碑20个，遗产地界线界桩200个 ( 含核心区、缓冲区)等、标识牌5个，宣传栏6个</w:t>
            </w:r>
            <w:r>
              <w:rPr>
                <w:rFonts w:hint="eastAsia"/>
                <w:color w:val="000000" w:themeColor="text1"/>
                <w:highlight w:val="none"/>
                <w:lang w:val="en-US" w:eastAsia="zh-CN"/>
                <w14:textFill>
                  <w14:solidFill>
                    <w14:schemeClr w14:val="tx1"/>
                  </w14:solidFill>
                </w14:textFill>
              </w:rPr>
              <w:t>等详见采购文件）</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p>
        </w:tc>
        <w:tc>
          <w:tcPr>
            <w:tcW w:w="1079" w:type="dxa"/>
            <w:tcBorders>
              <w:top w:val="dashed" w:color="DDDDDD" w:sz="4" w:space="0"/>
              <w:left w:val="dashed" w:color="DDDDDD" w:sz="4" w:space="0"/>
              <w:bottom w:val="dashed" w:color="DDDDDD" w:sz="4" w:space="0"/>
              <w:right w:val="dashed" w:color="DDDDDD" w:sz="4" w:space="0"/>
            </w:tcBorders>
            <w:tcMar>
              <w:top w:w="60" w:type="dxa"/>
              <w:left w:w="120" w:type="dxa"/>
              <w:bottom w:w="60" w:type="dxa"/>
              <w:right w:w="120" w:type="dxa"/>
            </w:tcMar>
            <w:vAlign w:val="center"/>
          </w:tcPr>
          <w:p>
            <w:pPr>
              <w:widowControl/>
              <w:jc w:val="left"/>
              <w:rPr>
                <w:rFonts w:ascii="宋体" w:hAnsi="宋体" w:cs="宋体"/>
                <w:color w:val="000000" w:themeColor="text1"/>
                <w:highlight w:val="none"/>
                <w14:textFill>
                  <w14:solidFill>
                    <w14:schemeClr w14:val="tx1"/>
                  </w14:solidFill>
                </w14:textFill>
              </w:rPr>
            </w:pPr>
          </w:p>
        </w:tc>
      </w:tr>
    </w:tbl>
    <w:p>
      <w:pPr>
        <w:widowControl/>
        <w:jc w:val="left"/>
        <w:rPr>
          <w:rFonts w:hint="eastAsia" w:ascii="宋体" w:hAnsi="宋体" w:eastAsia="宋体" w:cs="宋体"/>
          <w:color w:val="000000" w:themeColor="text1"/>
          <w:sz w:val="19"/>
          <w:szCs w:val="19"/>
          <w:highlight w:val="none"/>
          <w:lang w:eastAsia="zh-CN"/>
          <w14:textFill>
            <w14:solidFill>
              <w14:schemeClr w14:val="tx1"/>
            </w14:solidFill>
          </w14:textFill>
        </w:rPr>
      </w:pPr>
      <w:r>
        <w:rPr>
          <w:rFonts w:hint="eastAsia" w:ascii="宋体" w:hAnsi="宋体" w:cs="宋体"/>
          <w:color w:val="000000" w:themeColor="text1"/>
          <w:kern w:val="0"/>
          <w:sz w:val="25"/>
          <w:szCs w:val="25"/>
          <w:highlight w:val="none"/>
          <w:lang w:bidi="ar"/>
          <w14:textFill>
            <w14:solidFill>
              <w14:schemeClr w14:val="tx1"/>
            </w14:solidFill>
          </w14:textFill>
        </w:rPr>
        <w:t>6、合同履行期限：</w:t>
      </w:r>
      <w:r>
        <w:rPr>
          <w:rFonts w:hint="eastAsia" w:ascii="宋体" w:hAnsi="宋体" w:cs="宋体"/>
          <w:color w:val="000000" w:themeColor="text1"/>
          <w:kern w:val="0"/>
          <w:sz w:val="25"/>
          <w:szCs w:val="25"/>
          <w:highlight w:val="none"/>
          <w:lang w:eastAsia="zh-CN" w:bidi="ar"/>
          <w14:textFill>
            <w14:solidFill>
              <w14:schemeClr w14:val="tx1"/>
            </w14:solidFill>
          </w14:textFill>
        </w:rPr>
        <w:t>自合同签订之日起至2023年8月20日</w:t>
      </w:r>
      <w:r>
        <w:rPr>
          <w:rFonts w:hint="eastAsia" w:ascii="宋体" w:hAnsi="宋体" w:eastAsia="宋体" w:cs="宋体"/>
          <w:color w:val="000000" w:themeColor="text1"/>
          <w:kern w:val="0"/>
          <w:sz w:val="25"/>
          <w:szCs w:val="25"/>
          <w:highlight w:val="none"/>
          <w:lang w:eastAsia="zh-CN" w:bidi="ar"/>
          <w14:textFill>
            <w14:solidFill>
              <w14:schemeClr w14:val="tx1"/>
            </w14:solidFill>
          </w14:textFill>
        </w:rPr>
        <w:t>。</w:t>
      </w:r>
    </w:p>
    <w:p>
      <w:pPr>
        <w:pStyle w:val="20"/>
        <w:spacing w:before="60" w:beforeAutospacing="0" w:after="60" w:afterAutospacing="0"/>
        <w:rPr>
          <w:color w:val="000000" w:themeColor="text1"/>
          <w:sz w:val="25"/>
          <w:szCs w:val="25"/>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7、本项目（</w:t>
      </w:r>
      <w:r>
        <w:rPr>
          <w:rFonts w:hint="eastAsia"/>
          <w:color w:val="000000" w:themeColor="text1"/>
          <w:sz w:val="25"/>
          <w:szCs w:val="25"/>
          <w:highlight w:val="none"/>
          <w:lang w:val="en-US" w:eastAsia="zh-CN"/>
          <w14:textFill>
            <w14:solidFill>
              <w14:schemeClr w14:val="tx1"/>
            </w14:solidFill>
          </w14:textFill>
        </w:rPr>
        <w:t>否</w:t>
      </w:r>
      <w:r>
        <w:rPr>
          <w:rFonts w:hint="eastAsia"/>
          <w:color w:val="000000" w:themeColor="text1"/>
          <w:sz w:val="25"/>
          <w:szCs w:val="25"/>
          <w:highlight w:val="none"/>
          <w14:textFill>
            <w14:solidFill>
              <w14:schemeClr w14:val="tx1"/>
            </w14:solidFill>
          </w14:textFill>
        </w:rPr>
        <w:t>）接受联合体投标。</w:t>
      </w:r>
    </w:p>
    <w:p>
      <w:pPr>
        <w:pStyle w:val="20"/>
        <w:spacing w:before="204" w:beforeAutospacing="0" w:after="204" w:afterAutospacing="0" w:line="384" w:lineRule="atLeast"/>
        <w:jc w:val="both"/>
        <w:rPr>
          <w:color w:val="000000" w:themeColor="text1"/>
          <w:sz w:val="25"/>
          <w:szCs w:val="25"/>
          <w:highlight w:val="none"/>
          <w14:textFill>
            <w14:solidFill>
              <w14:schemeClr w14:val="tx1"/>
            </w14:solidFill>
          </w14:textFill>
        </w:rPr>
      </w:pPr>
      <w:r>
        <w:rPr>
          <w:rStyle w:val="25"/>
          <w:rFonts w:hint="eastAsia"/>
          <w:color w:val="000000" w:themeColor="text1"/>
          <w:sz w:val="25"/>
          <w:szCs w:val="25"/>
          <w:highlight w:val="none"/>
          <w14:textFill>
            <w14:solidFill>
              <w14:schemeClr w14:val="tx1"/>
            </w14:solidFill>
          </w14:textFill>
        </w:rPr>
        <w:t>二、申请人的资格要求：</w:t>
      </w:r>
    </w:p>
    <w:p>
      <w:pPr>
        <w:pStyle w:val="20"/>
        <w:spacing w:before="60" w:beforeAutospacing="0" w:after="60" w:afterAutospacing="0"/>
        <w:rPr>
          <w:color w:val="000000" w:themeColor="text1"/>
          <w:sz w:val="25"/>
          <w:szCs w:val="25"/>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1.满足《中华人民共和国政府采购法》第二十二条规定；</w:t>
      </w:r>
    </w:p>
    <w:p>
      <w:pPr>
        <w:pStyle w:val="20"/>
        <w:spacing w:before="60" w:beforeAutospacing="0" w:after="60" w:afterAutospacing="0"/>
        <w:rPr>
          <w:rFonts w:hint="eastAsia" w:ascii="宋体" w:hAnsi="宋体" w:eastAsia="宋体" w:cs="宋体"/>
          <w:color w:val="000000" w:themeColor="text1"/>
          <w:sz w:val="25"/>
          <w:szCs w:val="25"/>
          <w:highlight w:val="none"/>
          <w14:textFill>
            <w14:solidFill>
              <w14:schemeClr w14:val="tx1"/>
            </w14:solidFill>
          </w14:textFill>
        </w:rPr>
      </w:pPr>
      <w:r>
        <w:rPr>
          <w:rFonts w:hint="eastAsia" w:ascii="宋体" w:hAnsi="宋体" w:eastAsia="宋体" w:cs="宋体"/>
          <w:color w:val="000000" w:themeColor="text1"/>
          <w:sz w:val="25"/>
          <w:szCs w:val="25"/>
          <w:highlight w:val="none"/>
          <w14:textFill>
            <w14:solidFill>
              <w14:schemeClr w14:val="tx1"/>
            </w14:solidFill>
          </w14:textFill>
        </w:rPr>
        <w:t>2.落实政府采购政策需满足的资格要求：</w:t>
      </w:r>
    </w:p>
    <w:p>
      <w:pPr>
        <w:pStyle w:val="20"/>
        <w:keepNext w:val="0"/>
        <w:keepLines w:val="0"/>
        <w:widowControl/>
        <w:suppressLineNumbers w:val="0"/>
        <w:spacing w:before="60" w:beforeAutospacing="0" w:after="60" w:afterAutospacing="0"/>
        <w:ind w:left="0" w:right="0"/>
        <w:rPr>
          <w:rFonts w:hint="eastAsia" w:cs="宋体"/>
          <w:i w:val="0"/>
          <w:caps w:val="0"/>
          <w:color w:val="000000" w:themeColor="text1"/>
          <w:spacing w:val="0"/>
          <w:sz w:val="25"/>
          <w:szCs w:val="25"/>
          <w:highlight w:val="none"/>
          <w:lang w:val="en-US" w:eastAsia="zh-CN"/>
          <w14:textFill>
            <w14:solidFill>
              <w14:schemeClr w14:val="tx1"/>
            </w14:solidFill>
          </w14:textFill>
        </w:rPr>
      </w:pPr>
      <w:r>
        <w:rPr>
          <w:rFonts w:hint="eastAsia" w:cs="宋体"/>
          <w:i w:val="0"/>
          <w:caps w:val="0"/>
          <w:color w:val="000000" w:themeColor="text1"/>
          <w:spacing w:val="0"/>
          <w:sz w:val="25"/>
          <w:szCs w:val="25"/>
          <w:highlight w:val="none"/>
          <w:lang w:val="en-US" w:eastAsia="zh-CN"/>
          <w14:textFill>
            <w14:solidFill>
              <w14:schemeClr w14:val="tx1"/>
            </w14:solidFill>
          </w14:textFill>
        </w:rPr>
        <w:t>（1）财政部、工业和信息化部《关于印发〈政府采购促进中小企业发展暂行办法〉的通知》（财库[2011]181号文）；</w:t>
      </w:r>
    </w:p>
    <w:p>
      <w:pPr>
        <w:pStyle w:val="20"/>
        <w:keepNext w:val="0"/>
        <w:keepLines w:val="0"/>
        <w:widowControl/>
        <w:suppressLineNumbers w:val="0"/>
        <w:spacing w:before="60" w:beforeAutospacing="0" w:after="60" w:afterAutospacing="0"/>
        <w:ind w:left="0" w:right="0"/>
        <w:rPr>
          <w:rFonts w:hint="eastAsia" w:cs="宋体"/>
          <w:i w:val="0"/>
          <w:caps w:val="0"/>
          <w:color w:val="000000" w:themeColor="text1"/>
          <w:spacing w:val="0"/>
          <w:sz w:val="25"/>
          <w:szCs w:val="25"/>
          <w:highlight w:val="none"/>
          <w:lang w:val="en-US" w:eastAsia="zh-CN"/>
          <w14:textFill>
            <w14:solidFill>
              <w14:schemeClr w14:val="tx1"/>
            </w14:solidFill>
          </w14:textFill>
        </w:rPr>
      </w:pPr>
      <w:r>
        <w:rPr>
          <w:rFonts w:hint="eastAsia" w:cs="宋体"/>
          <w:i w:val="0"/>
          <w:caps w:val="0"/>
          <w:color w:val="000000" w:themeColor="text1"/>
          <w:spacing w:val="0"/>
          <w:sz w:val="25"/>
          <w:szCs w:val="25"/>
          <w:highlight w:val="none"/>
          <w:lang w:val="en-US" w:eastAsia="zh-CN"/>
          <w14:textFill>
            <w14:solidFill>
              <w14:schemeClr w14:val="tx1"/>
            </w14:solidFill>
          </w14:textFill>
        </w:rPr>
        <w:t>（2）财政部、司法部《关于政府采购支持监狱企业发展有关问题的通知》（财库[2014]68号文）；</w:t>
      </w:r>
    </w:p>
    <w:p>
      <w:pPr>
        <w:pStyle w:val="20"/>
        <w:keepNext w:val="0"/>
        <w:keepLines w:val="0"/>
        <w:widowControl/>
        <w:suppressLineNumbers w:val="0"/>
        <w:spacing w:before="60" w:beforeAutospacing="0" w:after="60" w:afterAutospacing="0"/>
        <w:ind w:left="0" w:right="0"/>
        <w:rPr>
          <w:rFonts w:hint="eastAsia" w:cs="宋体"/>
          <w:i w:val="0"/>
          <w:caps w:val="0"/>
          <w:color w:val="000000" w:themeColor="text1"/>
          <w:spacing w:val="0"/>
          <w:sz w:val="25"/>
          <w:szCs w:val="25"/>
          <w:highlight w:val="none"/>
          <w:lang w:val="en-US" w:eastAsia="zh-CN"/>
          <w14:textFill>
            <w14:solidFill>
              <w14:schemeClr w14:val="tx1"/>
            </w14:solidFill>
          </w14:textFill>
        </w:rPr>
      </w:pPr>
      <w:r>
        <w:rPr>
          <w:rFonts w:hint="eastAsia" w:cs="宋体"/>
          <w:i w:val="0"/>
          <w:caps w:val="0"/>
          <w:color w:val="000000" w:themeColor="text1"/>
          <w:spacing w:val="0"/>
          <w:sz w:val="25"/>
          <w:szCs w:val="25"/>
          <w:highlight w:val="none"/>
          <w:lang w:val="en-US" w:eastAsia="zh-CN"/>
          <w14:textFill>
            <w14:solidFill>
              <w14:schemeClr w14:val="tx1"/>
            </w14:solidFill>
          </w14:textFill>
        </w:rPr>
        <w:t>（3）财政部、民政部、中国残疾人联合会《关于促进残疾人就业政府采购政策的通知》（财库[2017]141号）；</w:t>
      </w:r>
    </w:p>
    <w:p>
      <w:pPr>
        <w:pStyle w:val="20"/>
        <w:keepNext w:val="0"/>
        <w:keepLines w:val="0"/>
        <w:widowControl/>
        <w:suppressLineNumbers w:val="0"/>
        <w:spacing w:before="60" w:beforeAutospacing="0" w:after="60" w:afterAutospacing="0"/>
        <w:ind w:left="0" w:right="0"/>
        <w:rPr>
          <w:color w:val="000000" w:themeColor="text1"/>
          <w:sz w:val="25"/>
          <w:szCs w:val="25"/>
          <w:highlight w:val="none"/>
          <w14:textFill>
            <w14:solidFill>
              <w14:schemeClr w14:val="tx1"/>
            </w14:solidFill>
          </w14:textFill>
        </w:rPr>
      </w:pPr>
      <w:r>
        <w:rPr>
          <w:rFonts w:hint="eastAsia" w:cs="宋体"/>
          <w:i w:val="0"/>
          <w:caps w:val="0"/>
          <w:color w:val="000000" w:themeColor="text1"/>
          <w:spacing w:val="0"/>
          <w:sz w:val="25"/>
          <w:szCs w:val="25"/>
          <w:highlight w:val="none"/>
          <w:lang w:val="en-US" w:eastAsia="zh-CN"/>
          <w14:textFill>
            <w14:solidFill>
              <w14:schemeClr w14:val="tx1"/>
            </w14:solidFill>
          </w14:textFill>
        </w:rPr>
        <w:t>（4）扶持中小企业政策：评审时小型和微型企业产品享受6%的价格折扣，监狱企业、残疾人福利组织视同小型、微型企业；</w:t>
      </w:r>
    </w:p>
    <w:p>
      <w:pPr>
        <w:pStyle w:val="20"/>
        <w:spacing w:before="60" w:beforeAutospacing="0" w:after="60" w:afterAutospacing="0"/>
        <w:rPr>
          <w:color w:val="000000" w:themeColor="text1"/>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3. 未被“信用中国”（www.creditchina.gov.cn）列入失信被执行人、重大税收违法案件当事人名单、未被中国政府采购网（www.ccgp.gov.cn）</w:t>
      </w:r>
      <w:r>
        <w:rPr>
          <w:rFonts w:hint="eastAsia"/>
          <w:color w:val="000000" w:themeColor="text1"/>
          <w:sz w:val="25"/>
          <w:szCs w:val="25"/>
          <w:highlight w:val="none"/>
          <w:lang w:val="en-US" w:eastAsia="zh-CN"/>
          <w14:textFill>
            <w14:solidFill>
              <w14:schemeClr w14:val="tx1"/>
            </w14:solidFill>
          </w14:textFill>
        </w:rPr>
        <w:t>列入</w:t>
      </w:r>
      <w:r>
        <w:rPr>
          <w:rFonts w:hint="eastAsia"/>
          <w:color w:val="000000" w:themeColor="text1"/>
          <w:sz w:val="25"/>
          <w:szCs w:val="25"/>
          <w:highlight w:val="none"/>
          <w14:textFill>
            <w14:solidFill>
              <w14:schemeClr w14:val="tx1"/>
            </w14:solidFill>
          </w14:textFill>
        </w:rPr>
        <w:t>政府采购严重违法失信行为记录名单； </w:t>
      </w:r>
    </w:p>
    <w:p>
      <w:pPr>
        <w:pStyle w:val="20"/>
        <w:spacing w:before="60" w:beforeAutospacing="0" w:after="60" w:afterAutospacing="0"/>
        <w:rPr>
          <w:color w:val="000000" w:themeColor="text1"/>
          <w:sz w:val="25"/>
          <w:szCs w:val="25"/>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4.本项目的特定资格要求： </w:t>
      </w:r>
    </w:p>
    <w:p>
      <w:pPr>
        <w:pStyle w:val="20"/>
        <w:spacing w:before="60" w:beforeAutospacing="0" w:after="60" w:afterAutospacing="0"/>
        <w:rPr>
          <w:rFonts w:hint="eastAsia"/>
          <w:color w:val="000000" w:themeColor="text1"/>
          <w:sz w:val="25"/>
          <w:szCs w:val="25"/>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（1）须具有中华人民共和国境内注册的独立法人资格的企业;</w:t>
      </w:r>
    </w:p>
    <w:p>
      <w:pPr>
        <w:pStyle w:val="20"/>
        <w:spacing w:before="60" w:beforeAutospacing="0" w:after="60" w:afterAutospacing="0"/>
        <w:rPr>
          <w:rFonts w:hint="eastAsia"/>
          <w:color w:val="000000" w:themeColor="text1"/>
          <w:sz w:val="25"/>
          <w:szCs w:val="25"/>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（2）须具备经工商局核准的所投标项目的经营范围；</w:t>
      </w:r>
    </w:p>
    <w:p>
      <w:pPr>
        <w:pStyle w:val="20"/>
        <w:spacing w:before="60" w:beforeAutospacing="0" w:after="60" w:afterAutospacing="0"/>
        <w:rPr>
          <w:rFonts w:hint="eastAsia"/>
          <w:color w:val="000000" w:themeColor="text1"/>
          <w:sz w:val="25"/>
          <w:szCs w:val="25"/>
          <w:highlight w:val="none"/>
          <w:lang w:eastAsia="zh-CN"/>
          <w14:textFill>
            <w14:solidFill>
              <w14:schemeClr w14:val="tx1"/>
            </w14:solidFill>
          </w14:textFill>
        </w:rPr>
      </w:pPr>
      <w:r>
        <w:rPr>
          <w:rFonts w:hint="eastAsia"/>
          <w:color w:val="000000" w:themeColor="text1"/>
          <w:sz w:val="25"/>
          <w:szCs w:val="25"/>
          <w:highlight w:val="none"/>
          <w14:textFill>
            <w14:solidFill>
              <w14:schemeClr w14:val="tx1"/>
            </w14:solidFill>
          </w14:textFill>
        </w:rPr>
        <w:t>（3）</w:t>
      </w:r>
      <w:r>
        <w:rPr>
          <w:rFonts w:hint="eastAsia"/>
          <w:color w:val="000000" w:themeColor="text1"/>
          <w:sz w:val="25"/>
          <w:szCs w:val="25"/>
          <w:highlight w:val="none"/>
          <w:lang w:val="en-US" w:eastAsia="zh-CN"/>
          <w14:textFill>
            <w14:solidFill>
              <w14:schemeClr w14:val="tx1"/>
            </w14:solidFill>
          </w14:textFill>
        </w:rPr>
        <w:t>资质要求：</w:t>
      </w:r>
      <w:r>
        <w:rPr>
          <w:rFonts w:hint="eastAsia"/>
          <w:color w:val="000000" w:themeColor="text1"/>
          <w:sz w:val="25"/>
          <w:szCs w:val="25"/>
          <w:highlight w:val="none"/>
          <w14:textFill>
            <w14:solidFill>
              <w14:schemeClr w14:val="tx1"/>
            </w14:solidFill>
          </w14:textFill>
        </w:rPr>
        <w:t>具备行业主管部门颁发的有效期内的乙级及以上测绘资质，专业类别包含界线与不动产测绘、工程测量、地理信息系统工程</w:t>
      </w:r>
      <w:bookmarkStart w:id="35" w:name="_GoBack"/>
      <w:bookmarkEnd w:id="35"/>
      <w:r>
        <w:rPr>
          <w:rFonts w:hint="eastAsia"/>
          <w:color w:val="000000" w:themeColor="text1"/>
          <w:sz w:val="25"/>
          <w:szCs w:val="25"/>
          <w:highlight w:val="none"/>
          <w:lang w:eastAsia="zh-CN"/>
          <w14:textFill>
            <w14:solidFill>
              <w14:schemeClr w14:val="tx1"/>
            </w14:solidFill>
          </w14:textFill>
        </w:rPr>
        <w:t>；</w:t>
      </w:r>
    </w:p>
    <w:p>
      <w:pPr>
        <w:pStyle w:val="20"/>
        <w:spacing w:before="60" w:beforeAutospacing="0" w:after="60" w:afterAutospacing="0"/>
        <w:rPr>
          <w:rFonts w:hint="eastAsia"/>
          <w:color w:val="000000" w:themeColor="text1"/>
          <w:sz w:val="25"/>
          <w:szCs w:val="25"/>
          <w:highlight w:val="none"/>
          <w:lang w:val="en-US" w:eastAsia="zh-CN"/>
          <w14:textFill>
            <w14:solidFill>
              <w14:schemeClr w14:val="tx1"/>
            </w14:solidFill>
          </w14:textFill>
        </w:rPr>
      </w:pPr>
      <w:r>
        <w:rPr>
          <w:rFonts w:hint="eastAsia"/>
          <w:color w:val="000000" w:themeColor="text1"/>
          <w:sz w:val="25"/>
          <w:szCs w:val="25"/>
          <w:highlight w:val="none"/>
          <w14:textFill>
            <w14:solidFill>
              <w14:schemeClr w14:val="tx1"/>
            </w14:solidFill>
          </w14:textFill>
        </w:rPr>
        <w:t>（</w:t>
      </w:r>
      <w:r>
        <w:rPr>
          <w:rFonts w:hint="eastAsia"/>
          <w:color w:val="000000" w:themeColor="text1"/>
          <w:sz w:val="25"/>
          <w:szCs w:val="25"/>
          <w:highlight w:val="none"/>
          <w:lang w:val="en-US" w:eastAsia="zh-CN"/>
          <w14:textFill>
            <w14:solidFill>
              <w14:schemeClr w14:val="tx1"/>
            </w14:solidFill>
          </w14:textFill>
        </w:rPr>
        <w:t>4</w:t>
      </w:r>
      <w:r>
        <w:rPr>
          <w:rFonts w:hint="eastAsia"/>
          <w:color w:val="000000" w:themeColor="text1"/>
          <w:sz w:val="25"/>
          <w:szCs w:val="25"/>
          <w:highlight w:val="none"/>
          <w14:textFill>
            <w14:solidFill>
              <w14:schemeClr w14:val="tx1"/>
            </w14:solidFill>
          </w14:textFill>
        </w:rPr>
        <w:t>）拟投入</w:t>
      </w:r>
      <w:r>
        <w:rPr>
          <w:rFonts w:hint="eastAsia"/>
          <w:color w:val="000000" w:themeColor="text1"/>
          <w:sz w:val="25"/>
          <w:szCs w:val="25"/>
          <w:highlight w:val="none"/>
          <w:lang w:val="en-US" w:eastAsia="zh-CN"/>
          <w14:textFill>
            <w14:solidFill>
              <w14:schemeClr w14:val="tx1"/>
            </w14:solidFill>
          </w14:textFill>
        </w:rPr>
        <w:t>测绘</w:t>
      </w:r>
      <w:r>
        <w:rPr>
          <w:rFonts w:hint="eastAsia"/>
          <w:color w:val="000000" w:themeColor="text1"/>
          <w:sz w:val="25"/>
          <w:szCs w:val="25"/>
          <w:highlight w:val="none"/>
          <w14:textFill>
            <w14:solidFill>
              <w14:schemeClr w14:val="tx1"/>
            </w14:solidFill>
          </w14:textFill>
        </w:rPr>
        <w:t>项目负责人具备测绘专业中级</w:t>
      </w:r>
      <w:r>
        <w:rPr>
          <w:rFonts w:hint="eastAsia"/>
          <w:color w:val="000000" w:themeColor="text1"/>
          <w:sz w:val="25"/>
          <w:szCs w:val="25"/>
          <w:highlight w:val="none"/>
          <w:lang w:val="en-US" w:eastAsia="zh-CN"/>
          <w14:textFill>
            <w14:solidFill>
              <w14:schemeClr w14:val="tx1"/>
            </w14:solidFill>
          </w14:textFill>
        </w:rPr>
        <w:t>及</w:t>
      </w:r>
      <w:r>
        <w:rPr>
          <w:rFonts w:hint="eastAsia"/>
          <w:color w:val="000000" w:themeColor="text1"/>
          <w:sz w:val="25"/>
          <w:szCs w:val="25"/>
          <w:highlight w:val="none"/>
          <w14:textFill>
            <w14:solidFill>
              <w14:schemeClr w14:val="tx1"/>
            </w14:solidFill>
          </w14:textFill>
        </w:rPr>
        <w:t>以上职称</w:t>
      </w:r>
      <w:r>
        <w:rPr>
          <w:rFonts w:hint="eastAsia"/>
          <w:color w:val="000000" w:themeColor="text1"/>
          <w:sz w:val="25"/>
          <w:szCs w:val="25"/>
          <w:highlight w:val="none"/>
          <w:lang w:val="en-US" w:eastAsia="zh-CN"/>
          <w14:textFill>
            <w14:solidFill>
              <w14:schemeClr w14:val="tx1"/>
            </w14:solidFill>
          </w14:textFill>
        </w:rPr>
        <w:t>或注册测绘师资格；</w:t>
      </w:r>
    </w:p>
    <w:p>
      <w:pPr>
        <w:spacing w:line="32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三、获取采购文件</w:t>
      </w:r>
    </w:p>
    <w:p>
      <w:pPr>
        <w:pStyle w:val="20"/>
        <w:spacing w:before="60" w:beforeAutospacing="0" w:after="60" w:afterAutospacing="0"/>
        <w:rPr>
          <w:color w:val="000000" w:themeColor="text1"/>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1、时间：</w:t>
      </w:r>
      <w:r>
        <w:rPr>
          <w:rFonts w:hint="eastAsia"/>
          <w:color w:val="000000" w:themeColor="text1"/>
          <w:sz w:val="25"/>
          <w:szCs w:val="25"/>
          <w:highlight w:val="none"/>
          <w:u w:val="single"/>
          <w:lang w:eastAsia="zh-CN"/>
          <w14:textFill>
            <w14:solidFill>
              <w14:schemeClr w14:val="tx1"/>
            </w14:solidFill>
          </w14:textFill>
        </w:rPr>
        <w:t>2022</w:t>
      </w:r>
      <w:r>
        <w:rPr>
          <w:rFonts w:hint="eastAsia"/>
          <w:color w:val="000000" w:themeColor="text1"/>
          <w:sz w:val="25"/>
          <w:szCs w:val="25"/>
          <w:highlight w:val="none"/>
          <w:u w:val="none"/>
          <w14:textFill>
            <w14:solidFill>
              <w14:schemeClr w14:val="tx1"/>
            </w14:solidFill>
          </w14:textFill>
        </w:rPr>
        <w:t>年</w:t>
      </w:r>
      <w:r>
        <w:rPr>
          <w:rFonts w:hint="eastAsia"/>
          <w:color w:val="000000" w:themeColor="text1"/>
          <w:sz w:val="25"/>
          <w:szCs w:val="25"/>
          <w:highlight w:val="none"/>
          <w:u w:val="single"/>
          <w14:textFill>
            <w14:solidFill>
              <w14:schemeClr w14:val="tx1"/>
            </w14:solidFill>
          </w14:textFill>
        </w:rPr>
        <w:t xml:space="preserve"> </w:t>
      </w:r>
      <w:r>
        <w:rPr>
          <w:rFonts w:hint="eastAsia"/>
          <w:color w:val="000000" w:themeColor="text1"/>
          <w:sz w:val="25"/>
          <w:szCs w:val="25"/>
          <w:highlight w:val="none"/>
          <w:u w:val="single"/>
          <w:lang w:val="en-US" w:eastAsia="zh-CN"/>
          <w14:textFill>
            <w14:solidFill>
              <w14:schemeClr w14:val="tx1"/>
            </w14:solidFill>
          </w14:textFill>
        </w:rPr>
        <w:t>06</w:t>
      </w:r>
      <w:r>
        <w:rPr>
          <w:rFonts w:hint="eastAsia"/>
          <w:color w:val="000000" w:themeColor="text1"/>
          <w:sz w:val="25"/>
          <w:szCs w:val="25"/>
          <w:highlight w:val="none"/>
          <w:u w:val="single"/>
          <w14:textFill>
            <w14:solidFill>
              <w14:schemeClr w14:val="tx1"/>
            </w14:solidFill>
          </w14:textFill>
        </w:rPr>
        <w:t xml:space="preserve"> </w:t>
      </w:r>
      <w:r>
        <w:rPr>
          <w:rFonts w:hint="eastAsia"/>
          <w:color w:val="000000" w:themeColor="text1"/>
          <w:sz w:val="25"/>
          <w:szCs w:val="25"/>
          <w:highlight w:val="none"/>
          <w:u w:val="none"/>
          <w14:textFill>
            <w14:solidFill>
              <w14:schemeClr w14:val="tx1"/>
            </w14:solidFill>
          </w14:textFill>
        </w:rPr>
        <w:t>月</w:t>
      </w:r>
      <w:r>
        <w:rPr>
          <w:rFonts w:hint="eastAsia"/>
          <w:color w:val="000000" w:themeColor="text1"/>
          <w:sz w:val="25"/>
          <w:szCs w:val="25"/>
          <w:highlight w:val="none"/>
          <w:u w:val="single"/>
          <w:lang w:val="en-US" w:eastAsia="zh-CN"/>
          <w14:textFill>
            <w14:solidFill>
              <w14:schemeClr w14:val="tx1"/>
            </w14:solidFill>
          </w14:textFill>
        </w:rPr>
        <w:t xml:space="preserve">20 </w:t>
      </w:r>
      <w:r>
        <w:rPr>
          <w:rFonts w:hint="eastAsia"/>
          <w:color w:val="000000" w:themeColor="text1"/>
          <w:sz w:val="25"/>
          <w:szCs w:val="25"/>
          <w:highlight w:val="none"/>
          <w:u w:val="none"/>
          <w14:textFill>
            <w14:solidFill>
              <w14:schemeClr w14:val="tx1"/>
            </w14:solidFill>
          </w14:textFill>
        </w:rPr>
        <w:t>日</w:t>
      </w:r>
      <w:r>
        <w:rPr>
          <w:rFonts w:hint="eastAsia"/>
          <w:color w:val="000000" w:themeColor="text1"/>
          <w:sz w:val="25"/>
          <w:szCs w:val="25"/>
          <w:highlight w:val="none"/>
          <w14:textFill>
            <w14:solidFill>
              <w14:schemeClr w14:val="tx1"/>
            </w14:solidFill>
          </w14:textFill>
        </w:rPr>
        <w:t>至</w:t>
      </w:r>
      <w:r>
        <w:rPr>
          <w:rFonts w:hint="eastAsia"/>
          <w:color w:val="000000" w:themeColor="text1"/>
          <w:sz w:val="25"/>
          <w:szCs w:val="25"/>
          <w:highlight w:val="none"/>
          <w:u w:val="single"/>
          <w:lang w:eastAsia="zh-CN"/>
          <w14:textFill>
            <w14:solidFill>
              <w14:schemeClr w14:val="tx1"/>
            </w14:solidFill>
          </w14:textFill>
        </w:rPr>
        <w:t>2022</w:t>
      </w:r>
      <w:r>
        <w:rPr>
          <w:rFonts w:hint="eastAsia"/>
          <w:color w:val="000000" w:themeColor="text1"/>
          <w:sz w:val="25"/>
          <w:szCs w:val="25"/>
          <w:highlight w:val="none"/>
          <w:u w:val="none"/>
          <w14:textFill>
            <w14:solidFill>
              <w14:schemeClr w14:val="tx1"/>
            </w14:solidFill>
          </w14:textFill>
        </w:rPr>
        <w:t>年</w:t>
      </w:r>
      <w:r>
        <w:rPr>
          <w:rFonts w:hint="eastAsia"/>
          <w:color w:val="000000" w:themeColor="text1"/>
          <w:sz w:val="25"/>
          <w:szCs w:val="25"/>
          <w:highlight w:val="none"/>
          <w:u w:val="single"/>
          <w:lang w:val="en-US" w:eastAsia="zh-CN"/>
          <w14:textFill>
            <w14:solidFill>
              <w14:schemeClr w14:val="tx1"/>
            </w14:solidFill>
          </w14:textFill>
        </w:rPr>
        <w:t>06</w:t>
      </w:r>
      <w:r>
        <w:rPr>
          <w:rFonts w:hint="eastAsia"/>
          <w:color w:val="000000" w:themeColor="text1"/>
          <w:sz w:val="25"/>
          <w:szCs w:val="25"/>
          <w:highlight w:val="none"/>
          <w:u w:val="single"/>
          <w14:textFill>
            <w14:solidFill>
              <w14:schemeClr w14:val="tx1"/>
            </w14:solidFill>
          </w14:textFill>
        </w:rPr>
        <w:t xml:space="preserve"> </w:t>
      </w:r>
      <w:r>
        <w:rPr>
          <w:rFonts w:hint="eastAsia"/>
          <w:color w:val="000000" w:themeColor="text1"/>
          <w:sz w:val="25"/>
          <w:szCs w:val="25"/>
          <w:highlight w:val="none"/>
          <w:u w:val="none"/>
          <w14:textFill>
            <w14:solidFill>
              <w14:schemeClr w14:val="tx1"/>
            </w14:solidFill>
          </w14:textFill>
        </w:rPr>
        <w:t>月</w:t>
      </w:r>
      <w:r>
        <w:rPr>
          <w:rFonts w:hint="eastAsia"/>
          <w:color w:val="000000" w:themeColor="text1"/>
          <w:sz w:val="25"/>
          <w:szCs w:val="25"/>
          <w:highlight w:val="none"/>
          <w:u w:val="single"/>
          <w14:textFill>
            <w14:solidFill>
              <w14:schemeClr w14:val="tx1"/>
            </w14:solidFill>
          </w14:textFill>
        </w:rPr>
        <w:t xml:space="preserve"> </w:t>
      </w:r>
      <w:r>
        <w:rPr>
          <w:rFonts w:hint="eastAsia"/>
          <w:color w:val="000000" w:themeColor="text1"/>
          <w:sz w:val="25"/>
          <w:szCs w:val="25"/>
          <w:highlight w:val="none"/>
          <w:u w:val="single"/>
          <w:lang w:val="en-US" w:eastAsia="zh-CN"/>
          <w14:textFill>
            <w14:solidFill>
              <w14:schemeClr w14:val="tx1"/>
            </w14:solidFill>
          </w14:textFill>
        </w:rPr>
        <w:t>26</w:t>
      </w:r>
      <w:r>
        <w:rPr>
          <w:rFonts w:hint="eastAsia"/>
          <w:color w:val="000000" w:themeColor="text1"/>
          <w:sz w:val="25"/>
          <w:szCs w:val="25"/>
          <w:highlight w:val="none"/>
          <w:u w:val="single"/>
          <w14:textFill>
            <w14:solidFill>
              <w14:schemeClr w14:val="tx1"/>
            </w14:solidFill>
          </w14:textFill>
        </w:rPr>
        <w:t xml:space="preserve"> </w:t>
      </w:r>
      <w:r>
        <w:rPr>
          <w:rFonts w:hint="eastAsia"/>
          <w:color w:val="000000" w:themeColor="text1"/>
          <w:sz w:val="25"/>
          <w:szCs w:val="25"/>
          <w:highlight w:val="none"/>
          <w:u w:val="none"/>
          <w14:textFill>
            <w14:solidFill>
              <w14:schemeClr w14:val="tx1"/>
            </w14:solidFill>
          </w14:textFill>
        </w:rPr>
        <w:t>日</w:t>
      </w:r>
      <w:r>
        <w:rPr>
          <w:rFonts w:hint="eastAsia"/>
          <w:color w:val="000000" w:themeColor="text1"/>
          <w:sz w:val="25"/>
          <w:szCs w:val="25"/>
          <w:highlight w:val="none"/>
          <w14:textFill>
            <w14:solidFill>
              <w14:schemeClr w14:val="tx1"/>
            </w14:solidFill>
          </w14:textFill>
        </w:rPr>
        <w:t>，每天上午</w:t>
      </w:r>
      <w:r>
        <w:rPr>
          <w:rFonts w:hint="eastAsia"/>
          <w:color w:val="000000" w:themeColor="text1"/>
          <w:sz w:val="25"/>
          <w:szCs w:val="25"/>
          <w:highlight w:val="none"/>
          <w:u w:val="single"/>
          <w14:textFill>
            <w14:solidFill>
              <w14:schemeClr w14:val="tx1"/>
            </w14:solidFill>
          </w14:textFill>
        </w:rPr>
        <w:t>10:00至14:00</w:t>
      </w:r>
      <w:r>
        <w:rPr>
          <w:rFonts w:hint="eastAsia"/>
          <w:color w:val="000000" w:themeColor="text1"/>
          <w:sz w:val="25"/>
          <w:szCs w:val="25"/>
          <w:highlight w:val="none"/>
          <w14:textFill>
            <w14:solidFill>
              <w14:schemeClr w14:val="tx1"/>
            </w14:solidFill>
          </w14:textFill>
        </w:rPr>
        <w:t>，下午</w:t>
      </w:r>
      <w:r>
        <w:rPr>
          <w:rFonts w:hint="eastAsia"/>
          <w:color w:val="000000" w:themeColor="text1"/>
          <w:sz w:val="25"/>
          <w:szCs w:val="25"/>
          <w:highlight w:val="none"/>
          <w:u w:val="single"/>
          <w14:textFill>
            <w14:solidFill>
              <w14:schemeClr w14:val="tx1"/>
            </w14:solidFill>
          </w14:textFill>
        </w:rPr>
        <w:t>16:00至</w:t>
      </w:r>
      <w:r>
        <w:rPr>
          <w:rFonts w:hint="eastAsia"/>
          <w:color w:val="000000" w:themeColor="text1"/>
          <w:sz w:val="25"/>
          <w:szCs w:val="25"/>
          <w:highlight w:val="none"/>
          <w:u w:val="single"/>
          <w:lang w:val="en-US" w:eastAsia="zh-CN"/>
          <w14:textFill>
            <w14:solidFill>
              <w14:schemeClr w14:val="tx1"/>
            </w14:solidFill>
          </w14:textFill>
        </w:rPr>
        <w:t>20</w:t>
      </w:r>
      <w:r>
        <w:rPr>
          <w:rFonts w:hint="eastAsia"/>
          <w:color w:val="000000" w:themeColor="text1"/>
          <w:sz w:val="25"/>
          <w:szCs w:val="25"/>
          <w:highlight w:val="none"/>
          <w:u w:val="single"/>
          <w14:textFill>
            <w14:solidFill>
              <w14:schemeClr w14:val="tx1"/>
            </w14:solidFill>
          </w14:textFill>
        </w:rPr>
        <w:t>:</w:t>
      </w:r>
      <w:r>
        <w:rPr>
          <w:rFonts w:hint="eastAsia"/>
          <w:color w:val="000000" w:themeColor="text1"/>
          <w:sz w:val="25"/>
          <w:szCs w:val="25"/>
          <w:highlight w:val="none"/>
          <w:u w:val="single"/>
          <w:lang w:val="en-US" w:eastAsia="zh-CN"/>
          <w14:textFill>
            <w14:solidFill>
              <w14:schemeClr w14:val="tx1"/>
            </w14:solidFill>
          </w14:textFill>
        </w:rPr>
        <w:t>0</w:t>
      </w:r>
      <w:r>
        <w:rPr>
          <w:rFonts w:hint="eastAsia"/>
          <w:color w:val="000000" w:themeColor="text1"/>
          <w:sz w:val="25"/>
          <w:szCs w:val="25"/>
          <w:highlight w:val="none"/>
          <w:u w:val="single"/>
          <w14:textFill>
            <w14:solidFill>
              <w14:schemeClr w14:val="tx1"/>
            </w14:solidFill>
          </w14:textFill>
        </w:rPr>
        <w:t>0</w:t>
      </w:r>
      <w:r>
        <w:rPr>
          <w:rFonts w:hint="eastAsia"/>
          <w:color w:val="000000" w:themeColor="text1"/>
          <w:sz w:val="25"/>
          <w:szCs w:val="25"/>
          <w:highlight w:val="none"/>
          <w14:textFill>
            <w14:solidFill>
              <w14:schemeClr w14:val="tx1"/>
            </w14:solidFill>
          </w14:textFill>
        </w:rPr>
        <w:t>（北京时间，线上获取法定节假日均可，线下获取文件法定节假日除外)；</w:t>
      </w:r>
    </w:p>
    <w:p>
      <w:pPr>
        <w:pStyle w:val="20"/>
        <w:spacing w:before="60" w:beforeAutospacing="0" w:after="60" w:afterAutospacing="0"/>
        <w:rPr>
          <w:color w:val="000000" w:themeColor="text1"/>
          <w:sz w:val="25"/>
          <w:szCs w:val="25"/>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2、地点（网址）：供应商登录政采云平台自行获取；</w:t>
      </w:r>
    </w:p>
    <w:p>
      <w:pPr>
        <w:pStyle w:val="20"/>
        <w:spacing w:before="60" w:beforeAutospacing="0" w:after="60" w:afterAutospacing="0"/>
        <w:rPr>
          <w:color w:val="000000" w:themeColor="text1"/>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3、方式：线上免费获取，供应商登陆政采云账户（网址：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"https://www.zcygov.cn/）,在线申请获取采购文件（登录政府采购云平台→采购项目→获取采购文件→申请，审核通过后可下载招标文件，如有操作性问题，可与政采云在线客服进行咨询，咨询电话400-881-7190）。" </w:instrText>
      </w:r>
      <w:r>
        <w:rPr>
          <w:color w:val="000000" w:themeColor="text1"/>
          <w:highlight w:val="none"/>
          <w14:textFill>
            <w14:solidFill>
              <w14:schemeClr w14:val="tx1"/>
            </w14:solidFill>
          </w14:textFill>
        </w:rPr>
        <w:fldChar w:fldCharType="separate"/>
      </w:r>
      <w:r>
        <w:rPr>
          <w:rFonts w:hint="eastAsia"/>
          <w:color w:val="000000" w:themeColor="text1"/>
          <w:sz w:val="25"/>
          <w:szCs w:val="25"/>
          <w:highlight w:val="none"/>
          <w14:textFill>
            <w14:solidFill>
              <w14:schemeClr w14:val="tx1"/>
            </w14:solidFill>
          </w14:textFill>
        </w:rPr>
        <w:t>https://www.zcygov.cn/）,在线申请获取采购文件（登录政府采购云平台→采购项目→获取采购文件→申请，审核通过后可下载招标文件，如有操作性问题，可与政采云在线客服进行咨询，咨询电话400-881-7190）。</w:t>
      </w:r>
      <w:r>
        <w:rPr>
          <w:rFonts w:hint="eastAsia"/>
          <w:color w:val="000000" w:themeColor="text1"/>
          <w:sz w:val="25"/>
          <w:szCs w:val="25"/>
          <w:highlight w:val="none"/>
          <w14:textFill>
            <w14:solidFill>
              <w14:schemeClr w14:val="tx1"/>
            </w14:solidFill>
          </w14:textFill>
        </w:rPr>
        <w:fldChar w:fldCharType="end"/>
      </w:r>
    </w:p>
    <w:p>
      <w:pPr>
        <w:pStyle w:val="20"/>
        <w:spacing w:before="60" w:beforeAutospacing="0" w:after="60" w:afterAutospacing="0"/>
        <w:rPr>
          <w:color w:val="000000" w:themeColor="text1"/>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4、售价（元）：</w:t>
      </w:r>
      <w:r>
        <w:rPr>
          <w:rFonts w:hint="eastAsia"/>
          <w:color w:val="000000" w:themeColor="text1"/>
          <w:sz w:val="25"/>
          <w:szCs w:val="25"/>
          <w:highlight w:val="none"/>
          <w:u w:val="single"/>
          <w:lang w:val="en-US" w:eastAsia="zh-CN"/>
          <w14:textFill>
            <w14:solidFill>
              <w14:schemeClr w14:val="tx1"/>
            </w14:solidFill>
          </w14:textFill>
        </w:rPr>
        <w:t>0</w:t>
      </w:r>
      <w:r>
        <w:rPr>
          <w:rFonts w:hint="eastAsia"/>
          <w:color w:val="000000" w:themeColor="text1"/>
          <w:sz w:val="25"/>
          <w:szCs w:val="25"/>
          <w:highlight w:val="none"/>
          <w14:textFill>
            <w14:solidFill>
              <w14:schemeClr w14:val="tx1"/>
            </w14:solidFill>
          </w14:textFill>
        </w:rPr>
        <w:t>;</w:t>
      </w:r>
    </w:p>
    <w:p>
      <w:pPr>
        <w:pStyle w:val="20"/>
        <w:spacing w:before="60" w:beforeAutospacing="0" w:after="60" w:afterAutospacing="0"/>
        <w:rPr>
          <w:color w:val="000000" w:themeColor="text1"/>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5、获取采购文件应上传：   </w:t>
      </w:r>
    </w:p>
    <w:p>
      <w:pPr>
        <w:pStyle w:val="20"/>
        <w:spacing w:before="60" w:beforeAutospacing="0" w:after="60" w:afterAutospacing="0"/>
        <w:rPr>
          <w:color w:val="000000" w:themeColor="text1"/>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（1）营业执照（原件或复印件加盖公章扫描件）； </w:t>
      </w:r>
    </w:p>
    <w:p>
      <w:pPr>
        <w:pStyle w:val="20"/>
        <w:spacing w:before="60" w:beforeAutospacing="0" w:after="60" w:afterAutospacing="0"/>
        <w:rPr>
          <w:color w:val="000000" w:themeColor="text1"/>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（2）法定代表人授权委托书原件及被授权人身份证（原件扫描件）；</w:t>
      </w:r>
    </w:p>
    <w:p>
      <w:pPr>
        <w:pStyle w:val="20"/>
        <w:spacing w:before="60" w:beforeAutospacing="0" w:after="60" w:afterAutospacing="0"/>
        <w:rPr>
          <w:color w:val="000000" w:themeColor="text1"/>
          <w:sz w:val="25"/>
          <w:szCs w:val="25"/>
          <w:highlight w:val="none"/>
          <w14:textFill>
            <w14:solidFill>
              <w14:schemeClr w14:val="tx1"/>
            </w14:solidFill>
          </w14:textFill>
        </w:rPr>
      </w:pPr>
      <w:r>
        <w:rPr>
          <w:rStyle w:val="25"/>
          <w:rFonts w:hint="eastAsia"/>
          <w:color w:val="000000" w:themeColor="text1"/>
          <w:sz w:val="25"/>
          <w:szCs w:val="25"/>
          <w:highlight w:val="none"/>
          <w14:textFill>
            <w14:solidFill>
              <w14:schemeClr w14:val="tx1"/>
            </w14:solidFill>
          </w14:textFill>
        </w:rPr>
        <w:t>四、提交投标文件截止时间、开标时间和地点</w:t>
      </w:r>
    </w:p>
    <w:p>
      <w:pPr>
        <w:pStyle w:val="20"/>
        <w:spacing w:before="60" w:beforeAutospacing="0" w:after="60" w:afterAutospacing="0"/>
        <w:rPr>
          <w:color w:val="000000" w:themeColor="text1"/>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1.提交投标文件截止时间：</w:t>
      </w:r>
      <w:r>
        <w:rPr>
          <w:rFonts w:hint="eastAsia"/>
          <w:color w:val="000000" w:themeColor="text1"/>
          <w:sz w:val="25"/>
          <w:szCs w:val="25"/>
          <w:highlight w:val="none"/>
          <w:u w:val="single"/>
          <w14:textFill>
            <w14:solidFill>
              <w14:schemeClr w14:val="tx1"/>
            </w14:solidFill>
          </w14:textFill>
        </w:rPr>
        <w:t> </w:t>
      </w:r>
      <w:r>
        <w:rPr>
          <w:rFonts w:hint="eastAsia"/>
          <w:color w:val="000000" w:themeColor="text1"/>
          <w:sz w:val="25"/>
          <w:szCs w:val="25"/>
          <w:highlight w:val="none"/>
          <w:u w:val="single"/>
          <w:lang w:eastAsia="zh-CN"/>
          <w14:textFill>
            <w14:solidFill>
              <w14:schemeClr w14:val="tx1"/>
            </w14:solidFill>
          </w14:textFill>
        </w:rPr>
        <w:t>2022</w:t>
      </w:r>
      <w:r>
        <w:rPr>
          <w:rFonts w:hint="eastAsia"/>
          <w:color w:val="000000" w:themeColor="text1"/>
          <w:sz w:val="25"/>
          <w:szCs w:val="25"/>
          <w:highlight w:val="none"/>
          <w:u w:val="single"/>
          <w14:textFill>
            <w14:solidFill>
              <w14:schemeClr w14:val="tx1"/>
            </w14:solidFill>
          </w14:textFill>
        </w:rPr>
        <w:t>年</w:t>
      </w:r>
      <w:r>
        <w:rPr>
          <w:rFonts w:hint="eastAsia"/>
          <w:color w:val="000000" w:themeColor="text1"/>
          <w:sz w:val="25"/>
          <w:szCs w:val="25"/>
          <w:highlight w:val="none"/>
          <w:u w:val="single"/>
          <w:lang w:val="en-US" w:eastAsia="zh-CN"/>
          <w14:textFill>
            <w14:solidFill>
              <w14:schemeClr w14:val="tx1"/>
            </w14:solidFill>
          </w14:textFill>
        </w:rPr>
        <w:t>06</w:t>
      </w:r>
      <w:r>
        <w:rPr>
          <w:rFonts w:hint="eastAsia"/>
          <w:color w:val="000000" w:themeColor="text1"/>
          <w:sz w:val="25"/>
          <w:szCs w:val="25"/>
          <w:highlight w:val="none"/>
          <w:u w:val="single"/>
          <w14:textFill>
            <w14:solidFill>
              <w14:schemeClr w14:val="tx1"/>
            </w14:solidFill>
          </w14:textFill>
        </w:rPr>
        <w:t>月</w:t>
      </w:r>
      <w:r>
        <w:rPr>
          <w:rFonts w:hint="eastAsia"/>
          <w:color w:val="000000" w:themeColor="text1"/>
          <w:sz w:val="25"/>
          <w:szCs w:val="25"/>
          <w:highlight w:val="none"/>
          <w:u w:val="single"/>
          <w:lang w:val="en-US" w:eastAsia="zh-CN"/>
          <w14:textFill>
            <w14:solidFill>
              <w14:schemeClr w14:val="tx1"/>
            </w14:solidFill>
          </w14:textFill>
        </w:rPr>
        <w:t>30</w:t>
      </w:r>
      <w:r>
        <w:rPr>
          <w:rFonts w:hint="eastAsia"/>
          <w:color w:val="000000" w:themeColor="text1"/>
          <w:sz w:val="25"/>
          <w:szCs w:val="25"/>
          <w:highlight w:val="none"/>
          <w:u w:val="single"/>
          <w14:textFill>
            <w14:solidFill>
              <w14:schemeClr w14:val="tx1"/>
            </w14:solidFill>
          </w14:textFill>
        </w:rPr>
        <w:t>日 16:</w:t>
      </w:r>
      <w:r>
        <w:rPr>
          <w:rFonts w:hint="eastAsia"/>
          <w:color w:val="000000" w:themeColor="text1"/>
          <w:sz w:val="25"/>
          <w:szCs w:val="25"/>
          <w:highlight w:val="none"/>
          <w:u w:val="single"/>
          <w:lang w:val="en-US" w:eastAsia="zh-CN"/>
          <w14:textFill>
            <w14:solidFill>
              <w14:schemeClr w14:val="tx1"/>
            </w14:solidFill>
          </w14:textFill>
        </w:rPr>
        <w:t>0</w:t>
      </w:r>
      <w:r>
        <w:rPr>
          <w:rFonts w:hint="eastAsia"/>
          <w:color w:val="000000" w:themeColor="text1"/>
          <w:sz w:val="25"/>
          <w:szCs w:val="25"/>
          <w:highlight w:val="none"/>
          <w:u w:val="single"/>
          <w14:textFill>
            <w14:solidFill>
              <w14:schemeClr w14:val="tx1"/>
            </w14:solidFill>
          </w14:textFill>
        </w:rPr>
        <w:t>0  </w:t>
      </w:r>
      <w:r>
        <w:rPr>
          <w:rFonts w:hint="eastAsia"/>
          <w:color w:val="000000" w:themeColor="text1"/>
          <w:sz w:val="25"/>
          <w:szCs w:val="25"/>
          <w:highlight w:val="none"/>
          <w14:textFill>
            <w14:solidFill>
              <w14:schemeClr w14:val="tx1"/>
            </w14:solidFill>
          </w14:textFill>
        </w:rPr>
        <w:t>（北京时间）；</w:t>
      </w:r>
    </w:p>
    <w:p>
      <w:pPr>
        <w:pStyle w:val="20"/>
        <w:spacing w:before="60" w:beforeAutospacing="0" w:after="60" w:afterAutospacing="0"/>
        <w:rPr>
          <w:color w:val="000000" w:themeColor="text1"/>
          <w:sz w:val="25"/>
          <w:szCs w:val="25"/>
          <w:highlight w:val="none"/>
          <w:u w:val="single"/>
          <w14:textFill>
            <w14:solidFill>
              <w14:schemeClr w14:val="tx1"/>
            </w14:solidFill>
          </w14:textFill>
        </w:rPr>
      </w:pPr>
      <w:r>
        <w:rPr>
          <w:rFonts w:hint="eastAsia"/>
          <w:color w:val="000000" w:themeColor="text1"/>
          <w:sz w:val="25"/>
          <w:szCs w:val="25"/>
          <w:highlight w:val="none"/>
          <w14:textFill>
            <w14:solidFill>
              <w14:schemeClr w14:val="tx1"/>
            </w14:solidFill>
          </w14:textFill>
        </w:rPr>
        <w:t>2.投标地点：</w:t>
      </w:r>
      <w:r>
        <w:rPr>
          <w:rFonts w:hint="eastAsia"/>
          <w:color w:val="000000" w:themeColor="text1"/>
          <w:sz w:val="25"/>
          <w:szCs w:val="25"/>
          <w:highlight w:val="none"/>
          <w:u w:val="single"/>
          <w14:textFill>
            <w14:solidFill>
              <w14:schemeClr w14:val="tx1"/>
            </w14:solidFill>
          </w14:textFill>
        </w:rPr>
        <w:t> 政采云平台（www.zcygov.cn） </w:t>
      </w:r>
      <w:r>
        <w:rPr>
          <w:rFonts w:hint="eastAsia"/>
          <w:color w:val="000000" w:themeColor="text1"/>
          <w:sz w:val="25"/>
          <w:szCs w:val="25"/>
          <w:highlight w:val="none"/>
          <w14:textFill>
            <w14:solidFill>
              <w14:schemeClr w14:val="tx1"/>
            </w14:solidFill>
          </w14:textFill>
        </w:rPr>
        <w:t>； </w:t>
      </w:r>
    </w:p>
    <w:p>
      <w:pPr>
        <w:pStyle w:val="20"/>
        <w:spacing w:before="60" w:beforeAutospacing="0" w:after="60" w:afterAutospacing="0"/>
        <w:rPr>
          <w:rFonts w:hint="default" w:eastAsia="宋体"/>
          <w:color w:val="000000" w:themeColor="text1"/>
          <w:highlight w:val="none"/>
          <w:lang w:val="en-US" w:eastAsia="zh-CN"/>
          <w14:textFill>
            <w14:solidFill>
              <w14:schemeClr w14:val="tx1"/>
            </w14:solidFill>
          </w14:textFill>
        </w:rPr>
      </w:pPr>
      <w:r>
        <w:rPr>
          <w:rFonts w:hint="eastAsia"/>
          <w:color w:val="000000" w:themeColor="text1"/>
          <w:sz w:val="25"/>
          <w:szCs w:val="25"/>
          <w:highlight w:val="none"/>
          <w14:textFill>
            <w14:solidFill>
              <w14:schemeClr w14:val="tx1"/>
            </w14:solidFill>
          </w14:textFill>
        </w:rPr>
        <w:t>3.开标时间：</w:t>
      </w:r>
      <w:r>
        <w:rPr>
          <w:rFonts w:hint="eastAsia"/>
          <w:color w:val="000000" w:themeColor="text1"/>
          <w:sz w:val="25"/>
          <w:szCs w:val="25"/>
          <w:highlight w:val="none"/>
          <w:u w:val="single"/>
          <w:lang w:eastAsia="zh-CN"/>
          <w14:textFill>
            <w14:solidFill>
              <w14:schemeClr w14:val="tx1"/>
            </w14:solidFill>
          </w14:textFill>
        </w:rPr>
        <w:t>2022</w:t>
      </w:r>
      <w:r>
        <w:rPr>
          <w:rFonts w:hint="eastAsia"/>
          <w:color w:val="000000" w:themeColor="text1"/>
          <w:sz w:val="25"/>
          <w:szCs w:val="25"/>
          <w:highlight w:val="none"/>
          <w:u w:val="single"/>
          <w14:textFill>
            <w14:solidFill>
              <w14:schemeClr w14:val="tx1"/>
            </w14:solidFill>
          </w14:textFill>
        </w:rPr>
        <w:t>年</w:t>
      </w:r>
      <w:r>
        <w:rPr>
          <w:rFonts w:hint="eastAsia"/>
          <w:color w:val="000000" w:themeColor="text1"/>
          <w:sz w:val="25"/>
          <w:szCs w:val="25"/>
          <w:highlight w:val="none"/>
          <w:u w:val="single"/>
          <w:lang w:val="en-US" w:eastAsia="zh-CN"/>
          <w14:textFill>
            <w14:solidFill>
              <w14:schemeClr w14:val="tx1"/>
            </w14:solidFill>
          </w14:textFill>
        </w:rPr>
        <w:t>06</w:t>
      </w:r>
      <w:r>
        <w:rPr>
          <w:rFonts w:hint="eastAsia"/>
          <w:color w:val="000000" w:themeColor="text1"/>
          <w:sz w:val="25"/>
          <w:szCs w:val="25"/>
          <w:highlight w:val="none"/>
          <w:u w:val="single"/>
          <w14:textFill>
            <w14:solidFill>
              <w14:schemeClr w14:val="tx1"/>
            </w14:solidFill>
          </w14:textFill>
        </w:rPr>
        <w:t xml:space="preserve"> 月</w:t>
      </w:r>
      <w:r>
        <w:rPr>
          <w:rFonts w:hint="eastAsia"/>
          <w:color w:val="000000" w:themeColor="text1"/>
          <w:sz w:val="25"/>
          <w:szCs w:val="25"/>
          <w:highlight w:val="none"/>
          <w:u w:val="single"/>
          <w:lang w:val="en-US" w:eastAsia="zh-CN"/>
          <w14:textFill>
            <w14:solidFill>
              <w14:schemeClr w14:val="tx1"/>
            </w14:solidFill>
          </w14:textFill>
        </w:rPr>
        <w:t>30</w:t>
      </w:r>
      <w:r>
        <w:rPr>
          <w:rFonts w:hint="eastAsia"/>
          <w:color w:val="000000" w:themeColor="text1"/>
          <w:sz w:val="25"/>
          <w:szCs w:val="25"/>
          <w:highlight w:val="none"/>
          <w:u w:val="single"/>
          <w14:textFill>
            <w14:solidFill>
              <w14:schemeClr w14:val="tx1"/>
            </w14:solidFill>
          </w14:textFill>
        </w:rPr>
        <w:t>日 16:</w:t>
      </w:r>
      <w:r>
        <w:rPr>
          <w:rFonts w:hint="eastAsia"/>
          <w:color w:val="000000" w:themeColor="text1"/>
          <w:sz w:val="25"/>
          <w:szCs w:val="25"/>
          <w:highlight w:val="none"/>
          <w:u w:val="single"/>
          <w:lang w:val="en-US" w:eastAsia="zh-CN"/>
          <w14:textFill>
            <w14:solidFill>
              <w14:schemeClr w14:val="tx1"/>
            </w14:solidFill>
          </w14:textFill>
        </w:rPr>
        <w:t>0</w:t>
      </w:r>
      <w:r>
        <w:rPr>
          <w:rFonts w:hint="eastAsia"/>
          <w:color w:val="000000" w:themeColor="text1"/>
          <w:sz w:val="25"/>
          <w:szCs w:val="25"/>
          <w:highlight w:val="none"/>
          <w:u w:val="single"/>
          <w14:textFill>
            <w14:solidFill>
              <w14:schemeClr w14:val="tx1"/>
            </w14:solidFill>
          </w14:textFill>
        </w:rPr>
        <w:t>0 (北京时间）</w:t>
      </w:r>
      <w:r>
        <w:rPr>
          <w:rFonts w:hint="eastAsia"/>
          <w:color w:val="000000" w:themeColor="text1"/>
          <w:sz w:val="25"/>
          <w:szCs w:val="25"/>
          <w:highlight w:val="none"/>
          <w:u w:val="none"/>
          <w14:textFill>
            <w14:solidFill>
              <w14:schemeClr w14:val="tx1"/>
            </w14:solidFill>
          </w14:textFill>
        </w:rPr>
        <w:t>；</w:t>
      </w:r>
      <w:r>
        <w:rPr>
          <w:rFonts w:hint="eastAsia"/>
          <w:color w:val="000000" w:themeColor="text1"/>
          <w:sz w:val="25"/>
          <w:szCs w:val="25"/>
          <w:highlight w:val="none"/>
          <w:u w:val="none"/>
          <w:lang w:val="en-US" w:eastAsia="zh-CN"/>
          <w14:textFill>
            <w14:solidFill>
              <w14:schemeClr w14:val="tx1"/>
            </w14:solidFill>
          </w14:textFill>
        </w:rPr>
        <w:t xml:space="preserve">          </w:t>
      </w:r>
    </w:p>
    <w:p>
      <w:pPr>
        <w:pStyle w:val="20"/>
        <w:spacing w:before="60" w:beforeAutospacing="0" w:after="60" w:afterAutospacing="0"/>
        <w:rPr>
          <w:rFonts w:hint="eastAsia" w:eastAsia="宋体"/>
          <w:color w:val="000000" w:themeColor="text1"/>
          <w:highlight w:val="none"/>
          <w:lang w:eastAsia="zh-CN"/>
          <w14:textFill>
            <w14:solidFill>
              <w14:schemeClr w14:val="tx1"/>
            </w14:solidFill>
          </w14:textFill>
        </w:rPr>
      </w:pPr>
      <w:r>
        <w:rPr>
          <w:rFonts w:hint="eastAsia"/>
          <w:color w:val="000000" w:themeColor="text1"/>
          <w:sz w:val="25"/>
          <w:szCs w:val="25"/>
          <w:highlight w:val="none"/>
          <w14:textFill>
            <w14:solidFill>
              <w14:schemeClr w14:val="tx1"/>
            </w14:solidFill>
          </w14:textFill>
        </w:rPr>
        <w:t>4.开标地点：</w:t>
      </w:r>
      <w:r>
        <w:rPr>
          <w:rFonts w:hint="eastAsia" w:ascii="宋体" w:hAnsi="宋体" w:eastAsia="宋体" w:cs="宋体"/>
          <w:i w:val="0"/>
          <w:caps w:val="0"/>
          <w:color w:val="000000" w:themeColor="text1"/>
          <w:spacing w:val="0"/>
          <w:sz w:val="25"/>
          <w:szCs w:val="25"/>
          <w:highlight w:val="none"/>
          <w:u w:val="single"/>
          <w14:textFill>
            <w14:solidFill>
              <w14:schemeClr w14:val="tx1"/>
            </w14:solidFill>
          </w14:textFill>
        </w:rPr>
        <w:t>政采云平台（www.zcygov.cn</w:t>
      </w:r>
      <w:r>
        <w:rPr>
          <w:rFonts w:hint="eastAsia" w:ascii="宋体" w:hAnsi="宋体" w:eastAsia="宋体" w:cs="宋体"/>
          <w:i w:val="0"/>
          <w:caps w:val="0"/>
          <w:color w:val="000000" w:themeColor="text1"/>
          <w:spacing w:val="0"/>
          <w:sz w:val="25"/>
          <w:szCs w:val="25"/>
          <w:highlight w:val="none"/>
          <w:u w:val="none"/>
          <w14:textFill>
            <w14:solidFill>
              <w14:schemeClr w14:val="tx1"/>
            </w14:solidFill>
          </w14:textFill>
        </w:rPr>
        <w:t>）</w:t>
      </w:r>
      <w:r>
        <w:rPr>
          <w:rFonts w:hint="eastAsia"/>
          <w:color w:val="000000" w:themeColor="text1"/>
          <w:sz w:val="25"/>
          <w:szCs w:val="25"/>
          <w:highlight w:val="none"/>
          <w:u w:val="none"/>
          <w:lang w:val="en-US" w:eastAsia="zh-CN"/>
          <w14:textFill>
            <w14:solidFill>
              <w14:schemeClr w14:val="tx1"/>
            </w14:solidFill>
          </w14:textFill>
        </w:rPr>
        <w:t>；</w:t>
      </w:r>
    </w:p>
    <w:p>
      <w:pPr>
        <w:pStyle w:val="20"/>
        <w:spacing w:before="204" w:beforeAutospacing="0" w:after="204" w:afterAutospacing="0" w:line="384" w:lineRule="atLeast"/>
        <w:jc w:val="both"/>
        <w:rPr>
          <w:color w:val="000000" w:themeColor="text1"/>
          <w:sz w:val="25"/>
          <w:szCs w:val="25"/>
          <w:highlight w:val="none"/>
          <w14:textFill>
            <w14:solidFill>
              <w14:schemeClr w14:val="tx1"/>
            </w14:solidFill>
          </w14:textFill>
        </w:rPr>
      </w:pPr>
      <w:r>
        <w:rPr>
          <w:rStyle w:val="25"/>
          <w:rFonts w:hint="eastAsia"/>
          <w:color w:val="000000" w:themeColor="text1"/>
          <w:sz w:val="25"/>
          <w:szCs w:val="25"/>
          <w:highlight w:val="none"/>
          <w14:textFill>
            <w14:solidFill>
              <w14:schemeClr w14:val="tx1"/>
            </w14:solidFill>
          </w14:textFill>
        </w:rPr>
        <w:t>五、公告期限</w:t>
      </w:r>
    </w:p>
    <w:p>
      <w:pPr>
        <w:pStyle w:val="20"/>
        <w:spacing w:before="60" w:beforeAutospacing="0" w:after="60" w:afterAutospacing="0"/>
        <w:rPr>
          <w:color w:val="000000" w:themeColor="text1"/>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    自本公告发布之日起</w:t>
      </w:r>
      <w:r>
        <w:rPr>
          <w:rFonts w:hint="eastAsia"/>
          <w:color w:val="000000" w:themeColor="text1"/>
          <w:sz w:val="25"/>
          <w:szCs w:val="25"/>
          <w:highlight w:val="none"/>
          <w:lang w:val="en-US" w:eastAsia="zh-CN"/>
          <w14:textFill>
            <w14:solidFill>
              <w14:schemeClr w14:val="tx1"/>
            </w14:solidFill>
          </w14:textFill>
        </w:rPr>
        <w:t>3</w:t>
      </w:r>
      <w:r>
        <w:rPr>
          <w:rFonts w:hint="eastAsia"/>
          <w:color w:val="000000" w:themeColor="text1"/>
          <w:sz w:val="25"/>
          <w:szCs w:val="25"/>
          <w:highlight w:val="none"/>
          <w14:textFill>
            <w14:solidFill>
              <w14:schemeClr w14:val="tx1"/>
            </w14:solidFill>
          </w14:textFill>
        </w:rPr>
        <w:t>个工作日。</w:t>
      </w:r>
    </w:p>
    <w:p>
      <w:pPr>
        <w:pStyle w:val="20"/>
        <w:spacing w:before="204" w:beforeAutospacing="0" w:after="204" w:afterAutospacing="0" w:line="384" w:lineRule="atLeast"/>
        <w:jc w:val="both"/>
        <w:rPr>
          <w:color w:val="000000" w:themeColor="text1"/>
          <w:sz w:val="25"/>
          <w:szCs w:val="25"/>
          <w:highlight w:val="none"/>
          <w14:textFill>
            <w14:solidFill>
              <w14:schemeClr w14:val="tx1"/>
            </w14:solidFill>
          </w14:textFill>
        </w:rPr>
      </w:pPr>
      <w:r>
        <w:rPr>
          <w:rStyle w:val="25"/>
          <w:rFonts w:hint="eastAsia"/>
          <w:color w:val="000000" w:themeColor="text1"/>
          <w:sz w:val="25"/>
          <w:szCs w:val="25"/>
          <w:highlight w:val="none"/>
          <w14:textFill>
            <w14:solidFill>
              <w14:schemeClr w14:val="tx1"/>
            </w14:solidFill>
          </w14:textFill>
        </w:rPr>
        <w:t>六、其他补充事宜</w:t>
      </w:r>
    </w:p>
    <w:p>
      <w:pPr>
        <w:pStyle w:val="20"/>
        <w:spacing w:before="255" w:beforeAutospacing="0" w:after="255" w:afterAutospacing="0"/>
        <w:jc w:val="both"/>
        <w:rPr>
          <w:rFonts w:hint="eastAsia"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1.本项目为电子招投标，投标人需要使用CA加密锁，凡参加本项目投标须自行申领CA加密锁。</w:t>
      </w:r>
    </w:p>
    <w:p>
      <w:pPr>
        <w:pStyle w:val="20"/>
        <w:spacing w:before="255" w:beforeAutospacing="0" w:after="255" w:afterAutospacing="0"/>
        <w:jc w:val="both"/>
        <w:rPr>
          <w:rFonts w:hint="eastAsia"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2.本项目实行网上投标，采用电子投标文件(投标人须使用CA加密锁通过政采云电子投标客户端制作投标文件)。若投标人参与投标，自行承担投标一切费用。</w:t>
      </w:r>
    </w:p>
    <w:p>
      <w:pPr>
        <w:pStyle w:val="20"/>
        <w:spacing w:before="255" w:beforeAutospacing="0" w:after="255" w:afterAutospacing="0"/>
        <w:jc w:val="both"/>
        <w:rPr>
          <w:rFonts w:hint="eastAsia"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3.各投标人应确保是新疆维吾尔自治区政府采购网正式注册入库投标人，并完成CA数字证书申领。因未注册入库、未办理CA数字证书等原因造成无法投标或投标失败等后果由投标人自行承担。</w:t>
      </w:r>
    </w:p>
    <w:p>
      <w:pPr>
        <w:pStyle w:val="20"/>
        <w:spacing w:before="255" w:beforeAutospacing="0" w:after="255" w:afterAutospacing="0"/>
        <w:jc w:val="both"/>
        <w:rPr>
          <w:rFonts w:hint="eastAsia"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4.投标人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20"/>
        <w:spacing w:before="255" w:beforeAutospacing="0" w:after="255" w:afterAutospacing="0"/>
        <w:jc w:val="both"/>
        <w:rPr>
          <w:rFonts w:hint="eastAsia"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5.投标人在开标时须使用制作加密电子投标文件所使用的CA锁及电脑，电脑须提前配置好浏览器（建议使用360浏览器或谷歌浏览器），以便开标时解锁。</w:t>
      </w:r>
    </w:p>
    <w:p>
      <w:pPr>
        <w:pStyle w:val="20"/>
        <w:spacing w:before="255" w:beforeAutospacing="0" w:after="255" w:afterAutospacing="0"/>
        <w:jc w:val="both"/>
        <w:rPr>
          <w:rFonts w:hint="eastAsia"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6.投标保证金缴纳及确认时间：凡拟参加本次招标项目的投标人，必须在开标前将投标保证金汇入指定账户。否则，届时其投标将被拒绝。</w:t>
      </w:r>
    </w:p>
    <w:p>
      <w:pPr>
        <w:pStyle w:val="20"/>
        <w:spacing w:before="204" w:beforeAutospacing="0" w:after="204" w:afterAutospacing="0" w:line="384" w:lineRule="atLeast"/>
        <w:jc w:val="both"/>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同时对自助查询无法解决的问题可通过钉钉群及政采云在线客服获取服务支持。投标人钉钉群号：政采云新疆供应商服务十群：33132402（如已加入1-9群、11群，无需重复加入，十一个群联动直播），钉钉工具软件具有回放功能，直播培训结束后可在钉钉群中回放观看学习。       </w:t>
      </w:r>
    </w:p>
    <w:p>
      <w:pPr>
        <w:pStyle w:val="20"/>
        <w:spacing w:before="204" w:beforeAutospacing="0" w:after="204" w:afterAutospacing="0" w:line="384" w:lineRule="atLeast"/>
        <w:jc w:val="both"/>
        <w:rPr>
          <w:color w:val="000000" w:themeColor="text1"/>
          <w:sz w:val="25"/>
          <w:szCs w:val="25"/>
          <w:highlight w:val="none"/>
          <w14:textFill>
            <w14:solidFill>
              <w14:schemeClr w14:val="tx1"/>
            </w14:solidFill>
          </w14:textFill>
        </w:rPr>
      </w:pPr>
      <w:r>
        <w:rPr>
          <w:rStyle w:val="25"/>
          <w:rFonts w:hint="eastAsia"/>
          <w:color w:val="000000" w:themeColor="text1"/>
          <w:sz w:val="25"/>
          <w:szCs w:val="25"/>
          <w:highlight w:val="none"/>
          <w14:textFill>
            <w14:solidFill>
              <w14:schemeClr w14:val="tx1"/>
            </w14:solidFill>
          </w14:textFill>
        </w:rPr>
        <w:t>七、对本次招标提出询问，请按以下方式联系。</w:t>
      </w:r>
      <w:r>
        <w:rPr>
          <w:rFonts w:hint="eastAsia"/>
          <w:color w:val="000000" w:themeColor="text1"/>
          <w:sz w:val="19"/>
          <w:szCs w:val="19"/>
          <w:highlight w:val="none"/>
          <w14:textFill>
            <w14:solidFill>
              <w14:schemeClr w14:val="tx1"/>
            </w14:solidFill>
          </w14:textFill>
        </w:rPr>
        <w:t>　　　　　　　　　　　　</w:t>
      </w:r>
    </w:p>
    <w:p>
      <w:pPr>
        <w:pStyle w:val="20"/>
        <w:spacing w:before="60" w:beforeAutospacing="0" w:after="60" w:afterAutospacing="0"/>
        <w:rPr>
          <w:color w:val="000000" w:themeColor="text1"/>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    1.采购人信息</w:t>
      </w:r>
    </w:p>
    <w:p>
      <w:pPr>
        <w:pStyle w:val="20"/>
        <w:spacing w:before="60" w:beforeAutospacing="0" w:after="60" w:afterAutospacing="0"/>
        <w:rPr>
          <w:color w:val="000000" w:themeColor="text1"/>
          <w:sz w:val="19"/>
          <w:szCs w:val="19"/>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    名    称：</w:t>
      </w:r>
      <w:r>
        <w:rPr>
          <w:rFonts w:hint="eastAsia"/>
          <w:color w:val="000000" w:themeColor="text1"/>
          <w:sz w:val="25"/>
          <w:szCs w:val="25"/>
          <w:highlight w:val="none"/>
          <w:u w:val="single"/>
          <w14:textFill>
            <w14:solidFill>
              <w14:schemeClr w14:val="tx1"/>
            </w14:solidFill>
          </w14:textFill>
        </w:rPr>
        <w:t>和静县林业和草原局　　</w:t>
      </w:r>
      <w:r>
        <w:rPr>
          <w:rFonts w:hint="eastAsia"/>
          <w:color w:val="000000" w:themeColor="text1"/>
          <w:sz w:val="25"/>
          <w:szCs w:val="25"/>
          <w:highlight w:val="none"/>
          <w14:textFill>
            <w14:solidFill>
              <w14:schemeClr w14:val="tx1"/>
            </w14:solidFill>
          </w14:textFill>
        </w:rPr>
        <w:t>　　　　　　　　　</w:t>
      </w:r>
    </w:p>
    <w:p>
      <w:pPr>
        <w:pStyle w:val="20"/>
        <w:spacing w:before="60" w:beforeAutospacing="0" w:after="60" w:afterAutospacing="0"/>
        <w:rPr>
          <w:color w:val="000000" w:themeColor="text1"/>
          <w:sz w:val="19"/>
          <w:szCs w:val="19"/>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    地    址：</w:t>
      </w:r>
      <w:r>
        <w:rPr>
          <w:rFonts w:hint="eastAsia"/>
          <w:color w:val="000000" w:themeColor="text1"/>
          <w:sz w:val="25"/>
          <w:szCs w:val="25"/>
          <w:highlight w:val="none"/>
          <w:u w:val="single"/>
          <w:lang w:val="en-US" w:eastAsia="zh-CN"/>
          <w14:textFill>
            <w14:solidFill>
              <w14:schemeClr w14:val="tx1"/>
            </w14:solidFill>
          </w14:textFill>
        </w:rPr>
        <w:t>和静县</w:t>
      </w:r>
      <w:r>
        <w:rPr>
          <w:rFonts w:hint="eastAsia"/>
          <w:color w:val="000000" w:themeColor="text1"/>
          <w:sz w:val="25"/>
          <w:szCs w:val="25"/>
          <w:highlight w:val="none"/>
          <w:u w:val="single"/>
          <w14:textFill>
            <w14:solidFill>
              <w14:schemeClr w14:val="tx1"/>
            </w14:solidFill>
          </w14:textFill>
        </w:rPr>
        <w:t xml:space="preserve">      </w:t>
      </w:r>
    </w:p>
    <w:p>
      <w:pPr>
        <w:pStyle w:val="20"/>
        <w:spacing w:before="60" w:beforeAutospacing="0" w:after="60" w:afterAutospacing="0"/>
        <w:rPr>
          <w:color w:val="000000" w:themeColor="text1"/>
          <w:sz w:val="19"/>
          <w:szCs w:val="19"/>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    项目联系人（询问）：</w:t>
      </w:r>
      <w:r>
        <w:rPr>
          <w:rFonts w:hint="eastAsia"/>
          <w:color w:val="000000" w:themeColor="text1"/>
          <w:sz w:val="25"/>
          <w:szCs w:val="25"/>
          <w:highlight w:val="none"/>
          <w:u w:val="single"/>
          <w14:textFill>
            <w14:solidFill>
              <w14:schemeClr w14:val="tx1"/>
            </w14:solidFill>
          </w14:textFill>
        </w:rPr>
        <w:t xml:space="preserve"> </w:t>
      </w:r>
      <w:r>
        <w:rPr>
          <w:rFonts w:hint="eastAsia" w:ascii="宋体" w:hAnsi="宋体" w:eastAsia="宋体" w:cs="宋体"/>
          <w:color w:val="000000" w:themeColor="text1"/>
          <w:sz w:val="25"/>
          <w:szCs w:val="25"/>
          <w:highlight w:val="none"/>
          <w:u w:val="single"/>
          <w14:textFill>
            <w14:solidFill>
              <w14:schemeClr w14:val="tx1"/>
            </w14:solidFill>
          </w14:textFill>
        </w:rPr>
        <w:t xml:space="preserve"> </w:t>
      </w:r>
      <w:r>
        <w:rPr>
          <w:rFonts w:hint="eastAsia" w:ascii="宋体" w:hAnsi="宋体" w:eastAsia="宋体" w:cs="宋体"/>
          <w:color w:val="000000" w:themeColor="text1"/>
          <w:sz w:val="25"/>
          <w:szCs w:val="25"/>
          <w:highlight w:val="none"/>
          <w:u w:val="single"/>
          <w:lang w:val="en-US" w:eastAsia="zh-CN"/>
          <w14:textFill>
            <w14:solidFill>
              <w14:schemeClr w14:val="tx1"/>
            </w14:solidFill>
          </w14:textFill>
        </w:rPr>
        <w:t>巴局长</w:t>
      </w:r>
      <w:r>
        <w:rPr>
          <w:rFonts w:hint="eastAsia" w:ascii="宋体" w:hAnsi="宋体" w:eastAsia="宋体" w:cs="宋体"/>
          <w:color w:val="000000" w:themeColor="text1"/>
          <w:sz w:val="25"/>
          <w:szCs w:val="25"/>
          <w:highlight w:val="none"/>
          <w:u w:val="single"/>
          <w14:textFill>
            <w14:solidFill>
              <w14:schemeClr w14:val="tx1"/>
            </w14:solidFill>
          </w14:textFill>
        </w:rPr>
        <w:t xml:space="preserve">  </w:t>
      </w:r>
      <w:r>
        <w:rPr>
          <w:rFonts w:hint="eastAsia"/>
          <w:color w:val="000000" w:themeColor="text1"/>
          <w:sz w:val="25"/>
          <w:szCs w:val="25"/>
          <w:highlight w:val="none"/>
          <w:u w:val="single"/>
          <w14:textFill>
            <w14:solidFill>
              <w14:schemeClr w14:val="tx1"/>
            </w14:solidFill>
          </w14:textFill>
        </w:rPr>
        <w:t xml:space="preserve">   </w:t>
      </w:r>
      <w:r>
        <w:rPr>
          <w:rFonts w:hint="eastAsia"/>
          <w:color w:val="000000" w:themeColor="text1"/>
          <w:sz w:val="25"/>
          <w:szCs w:val="25"/>
          <w:highlight w:val="none"/>
          <w14:textFill>
            <w14:solidFill>
              <w14:schemeClr w14:val="tx1"/>
            </w14:solidFill>
          </w14:textFill>
        </w:rPr>
        <w:t>　　　　　　　　　　</w:t>
      </w:r>
    </w:p>
    <w:p>
      <w:pPr>
        <w:pStyle w:val="20"/>
        <w:spacing w:before="60" w:beforeAutospacing="0" w:after="60" w:afterAutospacing="0"/>
        <w:rPr>
          <w:color w:val="000000" w:themeColor="text1"/>
          <w:sz w:val="19"/>
          <w:szCs w:val="19"/>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    项目联系方式（询问）：</w:t>
      </w:r>
      <w:r>
        <w:rPr>
          <w:rFonts w:hint="eastAsia"/>
          <w:color w:val="000000" w:themeColor="text1"/>
          <w:sz w:val="25"/>
          <w:szCs w:val="25"/>
          <w:highlight w:val="none"/>
          <w:u w:val="single"/>
          <w14:textFill>
            <w14:solidFill>
              <w14:schemeClr w14:val="tx1"/>
            </w14:solidFill>
          </w14:textFill>
        </w:rPr>
        <w:t xml:space="preserve">   </w:t>
      </w:r>
      <w:r>
        <w:rPr>
          <w:rFonts w:hint="eastAsia"/>
          <w:color w:val="000000" w:themeColor="text1"/>
          <w:sz w:val="25"/>
          <w:szCs w:val="25"/>
          <w:highlight w:val="none"/>
          <w:u w:val="single"/>
          <w:lang w:val="en-US" w:eastAsia="zh-CN"/>
          <w14:textFill>
            <w14:solidFill>
              <w14:schemeClr w14:val="tx1"/>
            </w14:solidFill>
          </w14:textFill>
        </w:rPr>
        <w:t>13999000327</w:t>
      </w:r>
      <w:r>
        <w:rPr>
          <w:rFonts w:hint="eastAsia"/>
          <w:color w:val="000000" w:themeColor="text1"/>
          <w:sz w:val="25"/>
          <w:szCs w:val="25"/>
          <w:highlight w:val="none"/>
          <w:u w:val="single"/>
          <w14:textFill>
            <w14:solidFill>
              <w14:schemeClr w14:val="tx1"/>
            </w14:solidFill>
          </w14:textFill>
        </w:rPr>
        <w:t xml:space="preserve">      </w:t>
      </w:r>
      <w:r>
        <w:rPr>
          <w:rFonts w:hint="eastAsia"/>
          <w:color w:val="000000" w:themeColor="text1"/>
          <w:sz w:val="25"/>
          <w:szCs w:val="25"/>
          <w:highlight w:val="none"/>
          <w14:textFill>
            <w14:solidFill>
              <w14:schemeClr w14:val="tx1"/>
            </w14:solidFill>
          </w14:textFill>
        </w:rPr>
        <w:t>　　　　　　　　　</w:t>
      </w:r>
      <w:r>
        <w:rPr>
          <w:rFonts w:hint="eastAsia"/>
          <w:color w:val="000000" w:themeColor="text1"/>
          <w:sz w:val="25"/>
          <w:szCs w:val="25"/>
          <w:highlight w:val="none"/>
          <w14:textFill>
            <w14:solidFill>
              <w14:schemeClr w14:val="tx1"/>
            </w14:solidFill>
          </w14:textFill>
        </w:rPr>
        <w:br w:type="textWrapping"/>
      </w:r>
      <w:r>
        <w:rPr>
          <w:rFonts w:hint="eastAsia"/>
          <w:color w:val="000000" w:themeColor="text1"/>
          <w:sz w:val="19"/>
          <w:szCs w:val="19"/>
          <w:highlight w:val="none"/>
          <w14:textFill>
            <w14:solidFill>
              <w14:schemeClr w14:val="tx1"/>
            </w14:solidFill>
          </w14:textFill>
        </w:rPr>
        <w:t xml:space="preserve">    </w:t>
      </w:r>
      <w:r>
        <w:rPr>
          <w:rFonts w:hint="eastAsia"/>
          <w:color w:val="000000" w:themeColor="text1"/>
          <w:sz w:val="25"/>
          <w:szCs w:val="25"/>
          <w:highlight w:val="none"/>
          <w14:textFill>
            <w14:solidFill>
              <w14:schemeClr w14:val="tx1"/>
            </w14:solidFill>
          </w14:textFill>
        </w:rPr>
        <w:t>2.采购代理机构信息</w:t>
      </w:r>
    </w:p>
    <w:p>
      <w:pPr>
        <w:pStyle w:val="20"/>
        <w:spacing w:before="60" w:beforeAutospacing="0" w:after="60" w:afterAutospacing="0"/>
        <w:rPr>
          <w:color w:val="000000" w:themeColor="text1"/>
          <w:sz w:val="19"/>
          <w:szCs w:val="19"/>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    名    称： </w:t>
      </w:r>
      <w:r>
        <w:rPr>
          <w:rFonts w:hint="eastAsia"/>
          <w:color w:val="000000" w:themeColor="text1"/>
          <w:sz w:val="25"/>
          <w:szCs w:val="25"/>
          <w:highlight w:val="none"/>
          <w:u w:val="single"/>
          <w14:textFill>
            <w14:solidFill>
              <w14:schemeClr w14:val="tx1"/>
            </w14:solidFill>
          </w14:textFill>
        </w:rPr>
        <w:t>巴州君瑞工程咨询有限责任公司 </w:t>
      </w:r>
      <w:r>
        <w:rPr>
          <w:rFonts w:hint="eastAsia"/>
          <w:color w:val="000000" w:themeColor="text1"/>
          <w:sz w:val="25"/>
          <w:szCs w:val="25"/>
          <w:highlight w:val="none"/>
          <w14:textFill>
            <w14:solidFill>
              <w14:schemeClr w14:val="tx1"/>
            </w14:solidFill>
          </w14:textFill>
        </w:rPr>
        <w:t>　　　　　　　　　　　</w:t>
      </w:r>
    </w:p>
    <w:p>
      <w:pPr>
        <w:pStyle w:val="20"/>
        <w:spacing w:before="60" w:beforeAutospacing="0" w:after="60" w:afterAutospacing="0"/>
        <w:ind w:firstLine="750"/>
        <w:rPr>
          <w:rFonts w:hint="eastAsia"/>
          <w:color w:val="000000" w:themeColor="text1"/>
          <w:sz w:val="25"/>
          <w:szCs w:val="25"/>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地    址： </w:t>
      </w:r>
      <w:r>
        <w:rPr>
          <w:rFonts w:hint="eastAsia"/>
          <w:color w:val="000000" w:themeColor="text1"/>
          <w:sz w:val="25"/>
          <w:szCs w:val="25"/>
          <w:highlight w:val="none"/>
          <w:u w:val="single"/>
          <w14:textFill>
            <w14:solidFill>
              <w14:schemeClr w14:val="tx1"/>
            </w14:solidFill>
          </w14:textFill>
        </w:rPr>
        <w:t>新疆库尔勒市人民东路豪景大厦715室</w:t>
      </w:r>
      <w:r>
        <w:rPr>
          <w:rFonts w:hint="eastAsia"/>
          <w:color w:val="000000" w:themeColor="text1"/>
          <w:sz w:val="25"/>
          <w:szCs w:val="25"/>
          <w:highlight w:val="none"/>
          <w14:textFill>
            <w14:solidFill>
              <w14:schemeClr w14:val="tx1"/>
            </w14:solidFill>
          </w14:textFill>
        </w:rPr>
        <w:t xml:space="preserve">    </w:t>
      </w:r>
    </w:p>
    <w:p>
      <w:pPr>
        <w:pStyle w:val="20"/>
        <w:spacing w:before="60" w:beforeAutospacing="0" w:after="60" w:afterAutospacing="0"/>
        <w:ind w:firstLine="750"/>
        <w:rPr>
          <w:color w:val="000000" w:themeColor="text1"/>
          <w:sz w:val="19"/>
          <w:szCs w:val="19"/>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传    真：</w:t>
      </w:r>
      <w:r>
        <w:rPr>
          <w:rFonts w:hint="eastAsia"/>
          <w:color w:val="000000" w:themeColor="text1"/>
          <w:sz w:val="25"/>
          <w:szCs w:val="25"/>
          <w:highlight w:val="none"/>
          <w:u w:val="single"/>
          <w14:textFill>
            <w14:solidFill>
              <w14:schemeClr w14:val="tx1"/>
            </w14:solidFill>
          </w14:textFill>
        </w:rPr>
        <w:t> </w:t>
      </w:r>
      <w:r>
        <w:rPr>
          <w:rFonts w:hint="eastAsia"/>
          <w:color w:val="000000" w:themeColor="text1"/>
          <w:sz w:val="25"/>
          <w:szCs w:val="25"/>
          <w:highlight w:val="none"/>
          <w:u w:val="single"/>
          <w:lang w:val="en-US" w:eastAsia="zh-CN"/>
          <w14:textFill>
            <w14:solidFill>
              <w14:schemeClr w14:val="tx1"/>
            </w14:solidFill>
          </w14:textFill>
        </w:rPr>
        <w:t xml:space="preserve">     /</w:t>
      </w:r>
      <w:r>
        <w:rPr>
          <w:rFonts w:hint="eastAsia"/>
          <w:color w:val="000000" w:themeColor="text1"/>
          <w:sz w:val="25"/>
          <w:szCs w:val="25"/>
          <w:highlight w:val="none"/>
          <w:u w:val="single"/>
          <w14:textFill>
            <w14:solidFill>
              <w14:schemeClr w14:val="tx1"/>
            </w14:solidFill>
          </w14:textFill>
        </w:rPr>
        <w:t>   　</w:t>
      </w:r>
    </w:p>
    <w:p>
      <w:pPr>
        <w:pStyle w:val="20"/>
        <w:spacing w:before="60" w:beforeAutospacing="0" w:after="60" w:afterAutospacing="0"/>
        <w:rPr>
          <w:color w:val="000000" w:themeColor="text1"/>
          <w:sz w:val="19"/>
          <w:szCs w:val="19"/>
          <w:highlight w:val="none"/>
          <w14:textFill>
            <w14:solidFill>
              <w14:schemeClr w14:val="tx1"/>
            </w14:solidFill>
          </w14:textFill>
        </w:rPr>
      </w:pPr>
      <w:r>
        <w:rPr>
          <w:rFonts w:hint="eastAsia"/>
          <w:color w:val="000000" w:themeColor="text1"/>
          <w:sz w:val="25"/>
          <w:szCs w:val="25"/>
          <w:highlight w:val="none"/>
          <w14:textFill>
            <w14:solidFill>
              <w14:schemeClr w14:val="tx1"/>
            </w14:solidFill>
          </w14:textFill>
        </w:rPr>
        <w:t>    项目联系人（询问）：</w:t>
      </w:r>
      <w:r>
        <w:rPr>
          <w:rFonts w:hint="eastAsia"/>
          <w:color w:val="000000" w:themeColor="text1"/>
          <w:sz w:val="25"/>
          <w:szCs w:val="25"/>
          <w:highlight w:val="none"/>
          <w:u w:val="single"/>
          <w:lang w:val="en-US" w:eastAsia="zh-CN"/>
          <w14:textFill>
            <w14:solidFill>
              <w14:schemeClr w14:val="tx1"/>
            </w14:solidFill>
          </w14:textFill>
        </w:rPr>
        <w:t>熊湘宇</w:t>
      </w:r>
      <w:r>
        <w:rPr>
          <w:rFonts w:hint="eastAsia"/>
          <w:color w:val="000000" w:themeColor="text1"/>
          <w:sz w:val="25"/>
          <w:szCs w:val="25"/>
          <w:highlight w:val="none"/>
          <w:u w:val="single"/>
          <w14:textFill>
            <w14:solidFill>
              <w14:schemeClr w14:val="tx1"/>
            </w14:solidFill>
          </w14:textFill>
        </w:rPr>
        <w:t xml:space="preserve">  　 </w:t>
      </w:r>
      <w:r>
        <w:rPr>
          <w:rFonts w:hint="eastAsia"/>
          <w:color w:val="000000" w:themeColor="text1"/>
          <w:sz w:val="25"/>
          <w:szCs w:val="25"/>
          <w:highlight w:val="none"/>
          <w14:textFill>
            <w14:solidFill>
              <w14:schemeClr w14:val="tx1"/>
            </w14:solidFill>
          </w14:textFill>
        </w:rPr>
        <w:t>  　　　　　　　　　　　</w:t>
      </w:r>
    </w:p>
    <w:p>
      <w:pPr>
        <w:pStyle w:val="20"/>
        <w:spacing w:before="60" w:beforeAutospacing="0" w:after="60" w:afterAutospacing="0"/>
        <w:ind w:firstLine="445"/>
        <w:rPr>
          <w:rFonts w:hint="eastAsia" w:eastAsia="宋体"/>
          <w:color w:val="000000" w:themeColor="text1"/>
          <w:sz w:val="25"/>
          <w:szCs w:val="25"/>
          <w:highlight w:val="none"/>
          <w:u w:val="single"/>
          <w:lang w:eastAsia="zh-CN"/>
          <w14:textFill>
            <w14:solidFill>
              <w14:schemeClr w14:val="tx1"/>
            </w14:solidFill>
          </w14:textFill>
        </w:rPr>
      </w:pPr>
      <w:r>
        <w:rPr>
          <w:rFonts w:hint="eastAsia"/>
          <w:color w:val="000000" w:themeColor="text1"/>
          <w:sz w:val="25"/>
          <w:szCs w:val="25"/>
          <w:highlight w:val="none"/>
          <w14:textFill>
            <w14:solidFill>
              <w14:schemeClr w14:val="tx1"/>
            </w14:solidFill>
          </w14:textFill>
        </w:rPr>
        <w:t>项目联系方式（询问）：</w:t>
      </w:r>
      <w:r>
        <w:rPr>
          <w:rFonts w:hint="eastAsia"/>
          <w:color w:val="000000" w:themeColor="text1"/>
          <w:sz w:val="25"/>
          <w:szCs w:val="25"/>
          <w:highlight w:val="none"/>
          <w:u w:val="single"/>
          <w:lang w:eastAsia="zh-CN"/>
          <w14:textFill>
            <w14:solidFill>
              <w14:schemeClr w14:val="tx1"/>
            </w14:solidFill>
          </w14:textFill>
        </w:rPr>
        <w:t xml:space="preserve"> 13351508682 </w:t>
      </w:r>
    </w:p>
    <w:p>
      <w:pPr>
        <w:widowControl/>
        <w:spacing w:line="360" w:lineRule="auto"/>
        <w:jc w:val="left"/>
        <w:textAlignment w:val="baseline"/>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p>
    <w:p>
      <w:pPr>
        <w:widowControl/>
        <w:spacing w:line="360" w:lineRule="auto"/>
        <w:jc w:val="left"/>
        <w:textAlignment w:val="baseline"/>
        <w:rPr>
          <w:rFonts w:hint="eastAsia" w:ascii="宋体" w:hAnsi="宋体" w:cs="宋体"/>
          <w:color w:val="000000" w:themeColor="text1"/>
          <w:kern w:val="0"/>
          <w:sz w:val="24"/>
          <w:highlight w:val="none"/>
          <w:lang w:val="en-US" w:eastAsia="zh-CN"/>
          <w14:textFill>
            <w14:solidFill>
              <w14:schemeClr w14:val="tx1"/>
            </w14:solidFill>
          </w14:textFill>
        </w:rPr>
      </w:pPr>
    </w:p>
    <w:p>
      <w:pPr>
        <w:widowControl/>
        <w:spacing w:line="360" w:lineRule="auto"/>
        <w:jc w:val="left"/>
        <w:textAlignment w:val="baseline"/>
        <w:rPr>
          <w:rFonts w:hint="eastAsia" w:ascii="宋体" w:hAnsi="宋体" w:cs="宋体"/>
          <w:color w:val="000000" w:themeColor="text1"/>
          <w:kern w:val="0"/>
          <w:sz w:val="24"/>
          <w:highlight w:val="none"/>
          <w:lang w:val="en-US" w:eastAsia="zh-CN"/>
          <w14:textFill>
            <w14:solidFill>
              <w14:schemeClr w14:val="tx1"/>
            </w14:solidFill>
          </w14:textFill>
        </w:rPr>
      </w:pPr>
    </w:p>
    <w:p>
      <w:pPr>
        <w:widowControl/>
        <w:spacing w:line="360" w:lineRule="auto"/>
        <w:jc w:val="left"/>
        <w:textAlignment w:val="baseline"/>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2022</w:t>
      </w:r>
      <w:r>
        <w:rPr>
          <w:rFonts w:hint="eastAsia" w:ascii="宋体" w:hAnsi="宋体" w:cs="宋体"/>
          <w:color w:val="000000" w:themeColor="text1"/>
          <w:kern w:val="0"/>
          <w:sz w:val="24"/>
          <w:highlight w:val="none"/>
          <w14:textFill>
            <w14:solidFill>
              <w14:schemeClr w14:val="tx1"/>
            </w14:solidFill>
          </w14:textFill>
        </w:rPr>
        <w:t>年</w:t>
      </w:r>
      <w:r>
        <w:rPr>
          <w:rFonts w:hint="eastAsia" w:ascii="宋体" w:hAnsi="宋体" w:cs="宋体"/>
          <w:color w:val="000000" w:themeColor="text1"/>
          <w:kern w:val="0"/>
          <w:sz w:val="24"/>
          <w:highlight w:val="none"/>
          <w:lang w:val="en-US" w:eastAsia="zh-CN"/>
          <w14:textFill>
            <w14:solidFill>
              <w14:schemeClr w14:val="tx1"/>
            </w14:solidFill>
          </w14:textFill>
        </w:rPr>
        <w:t>06</w:t>
      </w:r>
      <w:r>
        <w:rPr>
          <w:rFonts w:hint="eastAsia" w:ascii="宋体" w:hAnsi="宋体" w:cs="宋体"/>
          <w:color w:val="000000" w:themeColor="text1"/>
          <w:kern w:val="0"/>
          <w:sz w:val="24"/>
          <w:highlight w:val="none"/>
          <w14:textFill>
            <w14:solidFill>
              <w14:schemeClr w14:val="tx1"/>
            </w14:solidFill>
          </w14:textFill>
        </w:rPr>
        <w:t>月</w:t>
      </w:r>
      <w:r>
        <w:rPr>
          <w:rFonts w:hint="eastAsia" w:ascii="宋体" w:hAnsi="宋体" w:cs="宋体"/>
          <w:color w:val="000000" w:themeColor="text1"/>
          <w:kern w:val="0"/>
          <w:sz w:val="24"/>
          <w:highlight w:val="none"/>
          <w:lang w:val="en-US" w:eastAsia="zh-CN"/>
          <w14:textFill>
            <w14:solidFill>
              <w14:schemeClr w14:val="tx1"/>
            </w14:solidFill>
          </w14:textFill>
        </w:rPr>
        <w:t>20</w:t>
      </w:r>
      <w:r>
        <w:rPr>
          <w:rFonts w:hint="eastAsia" w:ascii="宋体" w:hAnsi="宋体" w:cs="宋体"/>
          <w:color w:val="000000" w:themeColor="text1"/>
          <w:kern w:val="0"/>
          <w:sz w:val="24"/>
          <w:highlight w:val="none"/>
          <w14:textFill>
            <w14:solidFill>
              <w14:schemeClr w14:val="tx1"/>
            </w14:solidFill>
          </w14:textFill>
        </w:rPr>
        <w:t>日</w:t>
      </w:r>
    </w:p>
    <w:p>
      <w:pPr>
        <w:pStyle w:val="21"/>
        <w:rPr>
          <w:rFonts w:hint="eastAsia" w:ascii="宋体" w:hAnsi="宋体" w:cs="宋体"/>
          <w:color w:val="000000" w:themeColor="text1"/>
          <w:kern w:val="0"/>
          <w:sz w:val="24"/>
          <w:highlight w:val="none"/>
          <w14:textFill>
            <w14:solidFill>
              <w14:schemeClr w14:val="tx1"/>
            </w14:solidFill>
          </w14:textFill>
        </w:rPr>
      </w:pPr>
    </w:p>
    <w:p>
      <w:pPr>
        <w:pStyle w:val="21"/>
        <w:rPr>
          <w:rFonts w:hint="eastAsia" w:ascii="宋体" w:hAnsi="宋体" w:cs="宋体"/>
          <w:color w:val="000000" w:themeColor="text1"/>
          <w:kern w:val="0"/>
          <w:sz w:val="24"/>
          <w:highlight w:val="none"/>
          <w14:textFill>
            <w14:solidFill>
              <w14:schemeClr w14:val="tx1"/>
            </w14:solidFill>
          </w14:textFill>
        </w:rPr>
      </w:pPr>
    </w:p>
    <w:p>
      <w:pPr>
        <w:pStyle w:val="21"/>
        <w:rPr>
          <w:rFonts w:hint="eastAsia" w:ascii="宋体" w:hAnsi="宋体" w:cs="宋体"/>
          <w:color w:val="000000" w:themeColor="text1"/>
          <w:kern w:val="0"/>
          <w:sz w:val="24"/>
          <w:highlight w:val="none"/>
          <w14:textFill>
            <w14:solidFill>
              <w14:schemeClr w14:val="tx1"/>
            </w14:solidFill>
          </w14:textFill>
        </w:rPr>
      </w:pPr>
    </w:p>
    <w:p>
      <w:pPr>
        <w:pStyle w:val="21"/>
        <w:rPr>
          <w:rFonts w:hint="eastAsia" w:ascii="宋体" w:hAnsi="宋体" w:cs="宋体"/>
          <w:color w:val="000000" w:themeColor="text1"/>
          <w:kern w:val="0"/>
          <w:sz w:val="24"/>
          <w:highlight w:val="none"/>
          <w14:textFill>
            <w14:solidFill>
              <w14:schemeClr w14:val="tx1"/>
            </w14:solidFill>
          </w14:textFill>
        </w:rPr>
      </w:pPr>
    </w:p>
    <w:p>
      <w:pPr>
        <w:pStyle w:val="21"/>
        <w:rPr>
          <w:rFonts w:hint="eastAsia" w:ascii="宋体" w:hAnsi="宋体" w:cs="宋体"/>
          <w:color w:val="000000" w:themeColor="text1"/>
          <w:kern w:val="0"/>
          <w:sz w:val="24"/>
          <w:highlight w:val="none"/>
          <w14:textFill>
            <w14:solidFill>
              <w14:schemeClr w14:val="tx1"/>
            </w14:solidFill>
          </w14:textFill>
        </w:rPr>
      </w:pPr>
    </w:p>
    <w:p>
      <w:pPr>
        <w:pStyle w:val="21"/>
        <w:rPr>
          <w:rFonts w:hint="eastAsia" w:ascii="宋体" w:hAnsi="宋体" w:cs="宋体"/>
          <w:color w:val="000000" w:themeColor="text1"/>
          <w:kern w:val="0"/>
          <w:sz w:val="24"/>
          <w:highlight w:val="none"/>
          <w14:textFill>
            <w14:solidFill>
              <w14:schemeClr w14:val="tx1"/>
            </w14:solidFill>
          </w14:textFill>
        </w:rPr>
      </w:pPr>
    </w:p>
    <w:p>
      <w:pPr>
        <w:pStyle w:val="21"/>
        <w:rPr>
          <w:rFonts w:hint="eastAsia" w:ascii="宋体" w:hAnsi="宋体" w:cs="宋体"/>
          <w:color w:val="000000" w:themeColor="text1"/>
          <w:kern w:val="0"/>
          <w:sz w:val="24"/>
          <w:highlight w:val="none"/>
          <w14:textFill>
            <w14:solidFill>
              <w14:schemeClr w14:val="tx1"/>
            </w14:solidFill>
          </w14:textFill>
        </w:rPr>
      </w:pPr>
    </w:p>
    <w:p>
      <w:pPr>
        <w:pStyle w:val="21"/>
        <w:rPr>
          <w:rFonts w:hint="eastAsia" w:ascii="宋体" w:hAnsi="宋体" w:cs="宋体"/>
          <w:color w:val="000000" w:themeColor="text1"/>
          <w:kern w:val="0"/>
          <w:sz w:val="24"/>
          <w:highlight w:val="none"/>
          <w14:textFill>
            <w14:solidFill>
              <w14:schemeClr w14:val="tx1"/>
            </w14:solidFill>
          </w14:textFill>
        </w:rPr>
      </w:pPr>
    </w:p>
    <w:p>
      <w:pPr>
        <w:pStyle w:val="21"/>
        <w:rPr>
          <w:rFonts w:hint="eastAsia" w:ascii="宋体" w:hAnsi="宋体" w:cs="宋体"/>
          <w:color w:val="000000" w:themeColor="text1"/>
          <w:kern w:val="0"/>
          <w:sz w:val="24"/>
          <w:highlight w:val="none"/>
          <w14:textFill>
            <w14:solidFill>
              <w14:schemeClr w14:val="tx1"/>
            </w14:solidFill>
          </w14:textFill>
        </w:rPr>
      </w:pPr>
    </w:p>
    <w:p>
      <w:pPr>
        <w:pStyle w:val="21"/>
        <w:rPr>
          <w:rFonts w:hint="eastAsia" w:ascii="宋体" w:hAnsi="宋体" w:cs="宋体"/>
          <w:color w:val="000000" w:themeColor="text1"/>
          <w:kern w:val="0"/>
          <w:sz w:val="24"/>
          <w:highlight w:val="none"/>
          <w14:textFill>
            <w14:solidFill>
              <w14:schemeClr w14:val="tx1"/>
            </w14:solidFill>
          </w14:textFill>
        </w:rPr>
      </w:pPr>
    </w:p>
    <w:p>
      <w:pPr>
        <w:pStyle w:val="21"/>
        <w:rPr>
          <w:rFonts w:hint="eastAsia" w:ascii="宋体" w:hAnsi="宋体" w:cs="宋体"/>
          <w:color w:val="000000" w:themeColor="text1"/>
          <w:kern w:val="0"/>
          <w:sz w:val="24"/>
          <w:highlight w:val="none"/>
          <w14:textFill>
            <w14:solidFill>
              <w14:schemeClr w14:val="tx1"/>
            </w14:solidFill>
          </w14:textFill>
        </w:rPr>
      </w:pPr>
    </w:p>
    <w:p>
      <w:pPr>
        <w:pStyle w:val="21"/>
        <w:rPr>
          <w:rFonts w:hint="eastAsia" w:ascii="宋体" w:hAnsi="宋体" w:cs="宋体"/>
          <w:color w:val="000000" w:themeColor="text1"/>
          <w:kern w:val="0"/>
          <w:sz w:val="24"/>
          <w:highlight w:val="none"/>
          <w14:textFill>
            <w14:solidFill>
              <w14:schemeClr w14:val="tx1"/>
            </w14:solidFill>
          </w14:textFill>
        </w:rPr>
      </w:pPr>
    </w:p>
    <w:p>
      <w:pPr>
        <w:pStyle w:val="21"/>
        <w:rPr>
          <w:rFonts w:hint="eastAsia" w:ascii="宋体" w:hAnsi="宋体" w:cs="宋体"/>
          <w:color w:val="000000" w:themeColor="text1"/>
          <w:kern w:val="0"/>
          <w:sz w:val="24"/>
          <w:highlight w:val="none"/>
          <w14:textFill>
            <w14:solidFill>
              <w14:schemeClr w14:val="tx1"/>
            </w14:solidFill>
          </w14:textFill>
        </w:rPr>
      </w:pPr>
    </w:p>
    <w:p>
      <w:pPr>
        <w:pStyle w:val="21"/>
        <w:rPr>
          <w:rFonts w:hint="eastAsia" w:ascii="宋体" w:hAnsi="宋体" w:cs="宋体"/>
          <w:color w:val="000000" w:themeColor="text1"/>
          <w:kern w:val="0"/>
          <w:sz w:val="24"/>
          <w:highlight w:val="none"/>
          <w14:textFill>
            <w14:solidFill>
              <w14:schemeClr w14:val="tx1"/>
            </w14:solidFill>
          </w14:textFill>
        </w:rPr>
      </w:pPr>
    </w:p>
    <w:p>
      <w:pPr>
        <w:pStyle w:val="21"/>
        <w:rPr>
          <w:rFonts w:hint="eastAsia" w:ascii="宋体" w:hAnsi="宋体" w:cs="宋体"/>
          <w:color w:val="000000" w:themeColor="text1"/>
          <w:kern w:val="0"/>
          <w:sz w:val="24"/>
          <w:highlight w:val="none"/>
          <w14:textFill>
            <w14:solidFill>
              <w14:schemeClr w14:val="tx1"/>
            </w14:solidFill>
          </w14:textFill>
        </w:rPr>
      </w:pPr>
    </w:p>
    <w:p>
      <w:pPr>
        <w:pStyle w:val="21"/>
        <w:rPr>
          <w:rFonts w:hint="eastAsia" w:ascii="宋体" w:hAnsi="宋体" w:cs="宋体"/>
          <w:color w:val="000000" w:themeColor="text1"/>
          <w:kern w:val="0"/>
          <w:sz w:val="24"/>
          <w:highlight w:val="none"/>
          <w14:textFill>
            <w14:solidFill>
              <w14:schemeClr w14:val="tx1"/>
            </w14:solidFill>
          </w14:textFill>
        </w:rPr>
      </w:pPr>
    </w:p>
    <w:p>
      <w:pPr>
        <w:pStyle w:val="21"/>
        <w:rPr>
          <w:rFonts w:hint="eastAsia" w:ascii="宋体" w:hAnsi="宋体" w:cs="宋体"/>
          <w:color w:val="000000" w:themeColor="text1"/>
          <w:kern w:val="0"/>
          <w:sz w:val="24"/>
          <w:highlight w:val="none"/>
          <w14:textFill>
            <w14:solidFill>
              <w14:schemeClr w14:val="tx1"/>
            </w14:solidFill>
          </w14:textFill>
        </w:rPr>
      </w:pPr>
    </w:p>
    <w:p>
      <w:pPr>
        <w:pStyle w:val="21"/>
        <w:rPr>
          <w:rFonts w:hint="eastAsia" w:ascii="宋体" w:hAnsi="宋体" w:cs="宋体"/>
          <w:color w:val="000000" w:themeColor="text1"/>
          <w:kern w:val="0"/>
          <w:sz w:val="24"/>
          <w:highlight w:val="none"/>
          <w14:textFill>
            <w14:solidFill>
              <w14:schemeClr w14:val="tx1"/>
            </w14:solidFill>
          </w14:textFill>
        </w:rPr>
      </w:pPr>
    </w:p>
    <w:p>
      <w:pPr>
        <w:pStyle w:val="21"/>
        <w:rPr>
          <w:rFonts w:hint="eastAsia" w:ascii="宋体" w:hAnsi="宋体" w:cs="宋体"/>
          <w:color w:val="000000" w:themeColor="text1"/>
          <w:kern w:val="0"/>
          <w:sz w:val="24"/>
          <w:highlight w:val="none"/>
          <w14:textFill>
            <w14:solidFill>
              <w14:schemeClr w14:val="tx1"/>
            </w14:solidFill>
          </w14:textFill>
        </w:rPr>
      </w:pPr>
    </w:p>
    <w:p>
      <w:pPr>
        <w:pStyle w:val="21"/>
        <w:rPr>
          <w:rFonts w:hint="eastAsia" w:ascii="宋体" w:hAnsi="宋体" w:cs="宋体"/>
          <w:color w:val="000000" w:themeColor="text1"/>
          <w:kern w:val="0"/>
          <w:sz w:val="24"/>
          <w:highlight w:val="none"/>
          <w14:textFill>
            <w14:solidFill>
              <w14:schemeClr w14:val="tx1"/>
            </w14:solidFill>
          </w14:textFill>
        </w:rPr>
      </w:pPr>
    </w:p>
    <w:p>
      <w:pPr>
        <w:pStyle w:val="21"/>
        <w:rPr>
          <w:rFonts w:hint="eastAsia" w:ascii="宋体" w:hAnsi="宋体" w:cs="宋体"/>
          <w:color w:val="000000" w:themeColor="text1"/>
          <w:kern w:val="0"/>
          <w:sz w:val="24"/>
          <w:highlight w:val="none"/>
          <w:lang w:val="en-US" w:eastAsia="zh-CN"/>
          <w14:textFill>
            <w14:solidFill>
              <w14:schemeClr w14:val="tx1"/>
            </w14:solidFill>
          </w14:textFill>
        </w:rPr>
      </w:pPr>
    </w:p>
    <w:p>
      <w:pPr>
        <w:pStyle w:val="21"/>
        <w:rPr>
          <w:rFonts w:hint="eastAsia" w:ascii="宋体" w:hAnsi="宋体" w:cs="宋体"/>
          <w:color w:val="000000" w:themeColor="text1"/>
          <w:kern w:val="0"/>
          <w:sz w:val="24"/>
          <w:highlight w:val="none"/>
          <w:lang w:val="en-US" w:eastAsia="zh-CN"/>
          <w14:textFill>
            <w14:solidFill>
              <w14:schemeClr w14:val="tx1"/>
            </w14:solidFill>
          </w14:textFill>
        </w:rPr>
      </w:pPr>
    </w:p>
    <w:p>
      <w:pPr>
        <w:pStyle w:val="21"/>
        <w:rPr>
          <w:rFonts w:hint="eastAsia" w:ascii="宋体" w:hAnsi="宋体" w:cs="宋体"/>
          <w:color w:val="000000" w:themeColor="text1"/>
          <w:kern w:val="0"/>
          <w:sz w:val="24"/>
          <w:highlight w:val="none"/>
          <w:lang w:val="en-US" w:eastAsia="zh-CN"/>
          <w14:textFill>
            <w14:solidFill>
              <w14:schemeClr w14:val="tx1"/>
            </w14:solidFill>
          </w14:textFill>
        </w:rPr>
      </w:pPr>
    </w:p>
    <w:p>
      <w:pPr>
        <w:pStyle w:val="21"/>
        <w:rPr>
          <w:rFonts w:hint="eastAsia" w:ascii="宋体" w:hAnsi="宋体" w:cs="宋体"/>
          <w:color w:val="000000" w:themeColor="text1"/>
          <w:kern w:val="0"/>
          <w:sz w:val="24"/>
          <w:highlight w:val="none"/>
          <w:lang w:val="en-US" w:eastAsia="zh-CN"/>
          <w14:textFill>
            <w14:solidFill>
              <w14:schemeClr w14:val="tx1"/>
            </w14:solidFill>
          </w14:textFill>
        </w:rPr>
      </w:pPr>
    </w:p>
    <w:p>
      <w:pPr>
        <w:pStyle w:val="21"/>
        <w:rPr>
          <w:rFonts w:hint="eastAsia" w:ascii="宋体" w:hAnsi="宋体" w:cs="宋体"/>
          <w:color w:val="000000" w:themeColor="text1"/>
          <w:kern w:val="0"/>
          <w:sz w:val="24"/>
          <w:highlight w:val="none"/>
          <w:lang w:val="en-US" w:eastAsia="zh-CN"/>
          <w14:textFill>
            <w14:solidFill>
              <w14:schemeClr w14:val="tx1"/>
            </w14:solidFill>
          </w14:textFill>
        </w:rPr>
      </w:pPr>
    </w:p>
    <w:p>
      <w:pPr>
        <w:pStyle w:val="21"/>
        <w:rPr>
          <w:rFonts w:hint="eastAsia" w:ascii="宋体" w:hAnsi="宋体" w:cs="宋体"/>
          <w:color w:val="000000" w:themeColor="text1"/>
          <w:kern w:val="0"/>
          <w:sz w:val="24"/>
          <w:highlight w:val="none"/>
          <w:lang w:val="en-US" w:eastAsia="zh-CN"/>
          <w14:textFill>
            <w14:solidFill>
              <w14:schemeClr w14:val="tx1"/>
            </w14:solidFill>
          </w14:textFill>
        </w:rPr>
      </w:pPr>
    </w:p>
    <w:p>
      <w:pPr>
        <w:pStyle w:val="21"/>
        <w:rPr>
          <w:rFonts w:hint="eastAsia" w:ascii="宋体" w:hAnsi="宋体" w:cs="宋体"/>
          <w:color w:val="000000" w:themeColor="text1"/>
          <w:kern w:val="0"/>
          <w:sz w:val="24"/>
          <w:highlight w:val="none"/>
          <w:lang w:val="en-US" w:eastAsia="zh-CN"/>
          <w14:textFill>
            <w14:solidFill>
              <w14:schemeClr w14:val="tx1"/>
            </w14:solidFill>
          </w14:textFill>
        </w:rPr>
      </w:pPr>
    </w:p>
    <w:p>
      <w:pPr>
        <w:pStyle w:val="21"/>
        <w:rPr>
          <w:rFonts w:hint="eastAsia" w:ascii="宋体" w:hAnsi="宋体" w:cs="宋体"/>
          <w:color w:val="000000" w:themeColor="text1"/>
          <w:kern w:val="0"/>
          <w:sz w:val="24"/>
          <w:highlight w:val="none"/>
          <w:lang w:val="en-US" w:eastAsia="zh-CN"/>
          <w14:textFill>
            <w14:solidFill>
              <w14:schemeClr w14:val="tx1"/>
            </w14:solidFill>
          </w14:textFill>
        </w:rPr>
      </w:pPr>
    </w:p>
    <w:p>
      <w:pPr>
        <w:pStyle w:val="21"/>
        <w:rPr>
          <w:rFonts w:hint="eastAsia" w:ascii="宋体" w:hAnsi="宋体" w:cs="宋体"/>
          <w:color w:val="000000" w:themeColor="text1"/>
          <w:kern w:val="0"/>
          <w:sz w:val="24"/>
          <w:highlight w:val="none"/>
          <w:lang w:val="en-US" w:eastAsia="zh-CN"/>
          <w14:textFill>
            <w14:solidFill>
              <w14:schemeClr w14:val="tx1"/>
            </w14:solidFill>
          </w14:textFill>
        </w:rPr>
      </w:pPr>
    </w:p>
    <w:p>
      <w:pPr>
        <w:pStyle w:val="21"/>
        <w:rPr>
          <w:rFonts w:hint="eastAsia" w:ascii="宋体" w:hAnsi="宋体" w:cs="宋体"/>
          <w:color w:val="000000" w:themeColor="text1"/>
          <w:kern w:val="0"/>
          <w:sz w:val="24"/>
          <w:highlight w:val="none"/>
          <w14:textFill>
            <w14:solidFill>
              <w14:schemeClr w14:val="tx1"/>
            </w14:solidFill>
          </w14:textFill>
        </w:rPr>
      </w:pPr>
    </w:p>
    <w:p>
      <w:pPr>
        <w:tabs>
          <w:tab w:val="left" w:pos="3570"/>
        </w:tabs>
        <w:ind w:firstLine="2530" w:firstLineChars="700"/>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第</w:t>
      </w:r>
      <w:r>
        <w:rPr>
          <w:rFonts w:hint="eastAsia" w:ascii="宋体" w:hAnsi="宋体" w:cs="宋体"/>
          <w:b/>
          <w:color w:val="000000" w:themeColor="text1"/>
          <w:sz w:val="36"/>
          <w:szCs w:val="36"/>
          <w:highlight w:val="none"/>
          <w:lang w:eastAsia="zh-CN"/>
          <w14:textFill>
            <w14:solidFill>
              <w14:schemeClr w14:val="tx1"/>
            </w14:solidFill>
          </w14:textFill>
        </w:rPr>
        <w:t>二</w:t>
      </w:r>
      <w:r>
        <w:rPr>
          <w:rFonts w:hint="eastAsia" w:ascii="宋体" w:hAnsi="宋体" w:cs="宋体"/>
          <w:b/>
          <w:color w:val="000000" w:themeColor="text1"/>
          <w:sz w:val="36"/>
          <w:szCs w:val="36"/>
          <w:highlight w:val="none"/>
          <w14:textFill>
            <w14:solidFill>
              <w14:schemeClr w14:val="tx1"/>
            </w14:solidFill>
          </w14:textFill>
        </w:rPr>
        <w:t>章  磋商须知</w:t>
      </w:r>
    </w:p>
    <w:p>
      <w:pPr>
        <w:pStyle w:val="10"/>
        <w:ind w:firstLine="3640" w:firstLineChars="13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一、前附表</w:t>
      </w:r>
    </w:p>
    <w:tbl>
      <w:tblPr>
        <w:tblStyle w:val="23"/>
        <w:tblW w:w="10678" w:type="dxa"/>
        <w:jc w:val="center"/>
        <w:tblLayout w:type="fixed"/>
        <w:tblCellMar>
          <w:top w:w="0" w:type="dxa"/>
          <w:left w:w="108" w:type="dxa"/>
          <w:bottom w:w="0" w:type="dxa"/>
          <w:right w:w="108" w:type="dxa"/>
        </w:tblCellMar>
      </w:tblPr>
      <w:tblGrid>
        <w:gridCol w:w="1188"/>
        <w:gridCol w:w="1745"/>
        <w:gridCol w:w="864"/>
        <w:gridCol w:w="24"/>
        <w:gridCol w:w="1418"/>
        <w:gridCol w:w="1183"/>
        <w:gridCol w:w="574"/>
        <w:gridCol w:w="1601"/>
        <w:gridCol w:w="2081"/>
      </w:tblGrid>
      <w:tr>
        <w:tblPrEx>
          <w:tblCellMar>
            <w:top w:w="0" w:type="dxa"/>
            <w:left w:w="108" w:type="dxa"/>
            <w:bottom w:w="0" w:type="dxa"/>
            <w:right w:w="108" w:type="dxa"/>
          </w:tblCellMar>
        </w:tblPrEx>
        <w:trPr>
          <w:trHeight w:val="145"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条款号</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条  款  名  称</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编  列  内  容</w:t>
            </w:r>
          </w:p>
        </w:tc>
      </w:tr>
      <w:tr>
        <w:tblPrEx>
          <w:tblCellMar>
            <w:top w:w="0" w:type="dxa"/>
            <w:left w:w="108" w:type="dxa"/>
            <w:bottom w:w="0" w:type="dxa"/>
            <w:right w:w="108" w:type="dxa"/>
          </w:tblCellMar>
        </w:tblPrEx>
        <w:trPr>
          <w:trHeight w:val="145"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lang w:eastAsia="zh-CN"/>
                <w14:textFill>
                  <w14:solidFill>
                    <w14:schemeClr w14:val="tx1"/>
                  </w14:solidFill>
                </w14:textFill>
              </w:rPr>
              <w:t>和静县林业和草原局</w:t>
            </w:r>
          </w:p>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系</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w:t>
            </w:r>
            <w:r>
              <w:rPr>
                <w:rFonts w:hint="eastAsia" w:ascii="宋体" w:hAnsi="宋体" w:cs="宋体"/>
                <w:color w:val="000000" w:themeColor="text1"/>
                <w:sz w:val="24"/>
                <w:highlight w:val="none"/>
                <w:lang w:eastAsia="zh-CN"/>
                <w14:textFill>
                  <w14:solidFill>
                    <w14:schemeClr w14:val="tx1"/>
                  </w14:solidFill>
                </w14:textFill>
              </w:rPr>
              <w:t xml:space="preserve">巴局长  </w:t>
            </w:r>
            <w:r>
              <w:rPr>
                <w:rFonts w:hint="eastAsia" w:ascii="宋体" w:hAnsi="宋体" w:cs="宋体"/>
                <w:color w:val="000000" w:themeColor="text1"/>
                <w:sz w:val="24"/>
                <w:highlight w:val="none"/>
                <w14:textFill>
                  <w14:solidFill>
                    <w14:schemeClr w14:val="tx1"/>
                  </w14:solidFill>
                </w14:textFill>
              </w:rPr>
              <w:t xml:space="preserve">  联系电话：</w:t>
            </w:r>
            <w:r>
              <w:rPr>
                <w:rFonts w:hint="eastAsia" w:ascii="宋体" w:hAnsi="宋体" w:cs="宋体"/>
                <w:color w:val="000000" w:themeColor="text1"/>
                <w:sz w:val="24"/>
                <w:highlight w:val="none"/>
                <w:lang w:val="en-US" w:eastAsia="zh-CN"/>
                <w14:textFill>
                  <w14:solidFill>
                    <w14:schemeClr w14:val="tx1"/>
                  </w14:solidFill>
                </w14:textFill>
              </w:rPr>
              <w:t>13999000327</w:t>
            </w:r>
          </w:p>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址：</w:t>
            </w:r>
            <w:r>
              <w:rPr>
                <w:rFonts w:hint="eastAsia" w:ascii="宋体" w:hAnsi="宋体" w:cs="宋体"/>
                <w:color w:val="000000" w:themeColor="text1"/>
                <w:sz w:val="24"/>
                <w:highlight w:val="none"/>
                <w:lang w:val="en-US" w:eastAsia="zh-CN"/>
                <w14:textFill>
                  <w14:solidFill>
                    <w14:schemeClr w14:val="tx1"/>
                  </w14:solidFill>
                </w14:textFill>
              </w:rPr>
              <w:t>和静县</w:t>
            </w:r>
          </w:p>
        </w:tc>
      </w:tr>
      <w:tr>
        <w:tblPrEx>
          <w:tblCellMar>
            <w:top w:w="0" w:type="dxa"/>
            <w:left w:w="108" w:type="dxa"/>
            <w:bottom w:w="0" w:type="dxa"/>
            <w:right w:w="108" w:type="dxa"/>
          </w:tblCellMar>
        </w:tblPrEx>
        <w:trPr>
          <w:trHeight w:val="9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采购代理机构</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采购代理机构名称：巴州君瑞工程咨询有限责任公司</w:t>
            </w:r>
          </w:p>
          <w:p>
            <w:pPr>
              <w:spacing w:line="32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  系  人：</w:t>
            </w:r>
            <w:r>
              <w:rPr>
                <w:rFonts w:hint="eastAsia" w:ascii="宋体" w:hAnsi="宋体" w:cs="宋体"/>
                <w:color w:val="000000" w:themeColor="text1"/>
                <w:sz w:val="24"/>
                <w:highlight w:val="none"/>
                <w:lang w:eastAsia="zh-CN"/>
                <w14:textFill>
                  <w14:solidFill>
                    <w14:schemeClr w14:val="tx1"/>
                  </w14:solidFill>
                </w14:textFill>
              </w:rPr>
              <w:t xml:space="preserve">熊湘宇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lang w:eastAsia="zh-CN"/>
                <w14:textFill>
                  <w14:solidFill>
                    <w14:schemeClr w14:val="tx1"/>
                  </w14:solidFill>
                </w14:textFill>
              </w:rPr>
              <w:t xml:space="preserve"> 13351508682 </w:t>
            </w:r>
          </w:p>
          <w:p>
            <w:pPr>
              <w:spacing w:line="32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   址：新疆库尔勒市人民东路豪景大厦715室  </w:t>
            </w:r>
          </w:p>
        </w:tc>
      </w:tr>
      <w:tr>
        <w:tblPrEx>
          <w:tblCellMar>
            <w:top w:w="0" w:type="dxa"/>
            <w:left w:w="108" w:type="dxa"/>
            <w:bottom w:w="0" w:type="dxa"/>
            <w:right w:w="108" w:type="dxa"/>
          </w:tblCellMar>
        </w:tblPrEx>
        <w:trPr>
          <w:trHeight w:val="145"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巴音布鲁克世界自然遗产地勘界立碑（桩）项目</w:t>
            </w:r>
          </w:p>
        </w:tc>
      </w:tr>
      <w:tr>
        <w:tblPrEx>
          <w:tblCellMar>
            <w:top w:w="0" w:type="dxa"/>
            <w:left w:w="108" w:type="dxa"/>
            <w:bottom w:w="0" w:type="dxa"/>
            <w:right w:w="108" w:type="dxa"/>
          </w:tblCellMar>
        </w:tblPrEx>
        <w:trPr>
          <w:trHeight w:val="145" w:hRule="atLeast"/>
          <w:jc w:val="center"/>
        </w:trPr>
        <w:tc>
          <w:tcPr>
            <w:tcW w:w="1188"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项目地点</w:t>
            </w:r>
          </w:p>
        </w:tc>
        <w:tc>
          <w:tcPr>
            <w:tcW w:w="230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和静县</w:t>
            </w:r>
          </w:p>
        </w:tc>
        <w:tc>
          <w:tcPr>
            <w:tcW w:w="118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资金来源</w:t>
            </w:r>
          </w:p>
        </w:tc>
        <w:tc>
          <w:tcPr>
            <w:tcW w:w="425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申请中央预算内投资和地方配套资金</w:t>
            </w:r>
          </w:p>
        </w:tc>
      </w:tr>
      <w:tr>
        <w:tblPrEx>
          <w:tblCellMar>
            <w:top w:w="0" w:type="dxa"/>
            <w:left w:w="108" w:type="dxa"/>
            <w:bottom w:w="0" w:type="dxa"/>
            <w:right w:w="108" w:type="dxa"/>
          </w:tblCellMar>
        </w:tblPrEx>
        <w:trPr>
          <w:trHeight w:val="9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项目规模</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对</w:t>
            </w:r>
            <w:r>
              <w:rPr>
                <w:rFonts w:hint="eastAsia" w:ascii="宋体" w:hAnsi="宋体" w:cs="宋体"/>
                <w:color w:val="000000" w:themeColor="text1"/>
                <w:sz w:val="24"/>
                <w:highlight w:val="none"/>
                <w:lang w:eastAsia="zh-CN"/>
                <w14:textFill>
                  <w14:solidFill>
                    <w14:schemeClr w14:val="tx1"/>
                  </w14:solidFill>
                </w14:textFill>
              </w:rPr>
              <w:t>巴音布鲁克遗产地内范围和功能分区</w:t>
            </w:r>
            <w:r>
              <w:rPr>
                <w:rFonts w:hint="eastAsia" w:ascii="宋体" w:hAnsi="宋体" w:cs="宋体"/>
                <w:color w:val="000000" w:themeColor="text1"/>
                <w:sz w:val="24"/>
                <w:highlight w:val="none"/>
                <w:lang w:val="en-US" w:eastAsia="zh-CN"/>
                <w14:textFill>
                  <w14:solidFill>
                    <w14:schemeClr w14:val="tx1"/>
                  </w14:solidFill>
                </w14:textFill>
              </w:rPr>
              <w:t>进行勘测定界</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并</w:t>
            </w:r>
            <w:r>
              <w:rPr>
                <w:rFonts w:hint="eastAsia" w:ascii="宋体" w:hAnsi="宋体" w:cs="宋体"/>
                <w:color w:val="000000" w:themeColor="text1"/>
                <w:sz w:val="24"/>
                <w:highlight w:val="none"/>
                <w:lang w:eastAsia="zh-CN"/>
                <w14:textFill>
                  <w14:solidFill>
                    <w14:schemeClr w14:val="tx1"/>
                  </w14:solidFill>
                </w14:textFill>
              </w:rPr>
              <w:t>设置必要的界碑、标桩、指示牌，界碑等</w:t>
            </w:r>
            <w:r>
              <w:rPr>
                <w:rFonts w:hint="eastAsia" w:ascii="宋体" w:hAnsi="宋体" w:cs="宋体"/>
                <w:color w:val="000000" w:themeColor="text1"/>
                <w:sz w:val="24"/>
                <w:highlight w:val="none"/>
                <w:lang w:val="en-US" w:eastAsia="zh-CN"/>
                <w14:textFill>
                  <w14:solidFill>
                    <w14:schemeClr w14:val="tx1"/>
                  </w14:solidFill>
                </w14:textFill>
              </w:rPr>
              <w:t>（其中包含</w:t>
            </w:r>
            <w:r>
              <w:rPr>
                <w:rFonts w:hint="eastAsia" w:ascii="宋体" w:hAnsi="宋体" w:cs="宋体"/>
                <w:color w:val="000000" w:themeColor="text1"/>
                <w:sz w:val="24"/>
                <w:highlight w:val="none"/>
                <w:lang w:eastAsia="zh-CN"/>
                <w14:textFill>
                  <w14:solidFill>
                    <w14:schemeClr w14:val="tx1"/>
                  </w14:solidFill>
                </w14:textFill>
              </w:rPr>
              <w:t>新建遗产地区碑10个，核心功能区碑15个，缓冲区区碑15个， 遗产地界碑20个，遗产地界线界桩200个 ( 含核心区、缓冲区)等、标识牌5个，宣传栏6个</w:t>
            </w:r>
            <w:r>
              <w:rPr>
                <w:rFonts w:hint="eastAsia" w:ascii="宋体" w:hAnsi="宋体" w:cs="宋体"/>
                <w:color w:val="000000" w:themeColor="text1"/>
                <w:sz w:val="24"/>
                <w:highlight w:val="none"/>
                <w:lang w:val="en-US" w:eastAsia="zh-CN"/>
                <w14:textFill>
                  <w14:solidFill>
                    <w14:schemeClr w14:val="tx1"/>
                  </w14:solidFill>
                </w14:textFill>
              </w:rPr>
              <w:t>等详见采购文件）</w:t>
            </w:r>
            <w:r>
              <w:rPr>
                <w:rFonts w:hint="eastAsia" w:ascii="宋体" w:hAnsi="宋体" w:cs="宋体"/>
                <w:color w:val="000000" w:themeColor="text1"/>
                <w:sz w:val="24"/>
                <w:highlight w:val="none"/>
                <w:lang w:eastAsia="zh-CN"/>
                <w14:textFill>
                  <w14:solidFill>
                    <w14:schemeClr w14:val="tx1"/>
                  </w14:solidFill>
                </w14:textFill>
              </w:rPr>
              <w:t xml:space="preserve"> </w:t>
            </w:r>
          </w:p>
        </w:tc>
      </w:tr>
      <w:tr>
        <w:tblPrEx>
          <w:tblCellMar>
            <w:top w:w="0" w:type="dxa"/>
            <w:left w:w="108" w:type="dxa"/>
            <w:bottom w:w="0" w:type="dxa"/>
            <w:right w:w="108" w:type="dxa"/>
          </w:tblCellMar>
        </w:tblPrEx>
        <w:trPr>
          <w:trHeight w:val="523"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6 </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计划资金</w:t>
            </w:r>
          </w:p>
        </w:tc>
        <w:tc>
          <w:tcPr>
            <w:tcW w:w="4063"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200</w:t>
            </w:r>
            <w:r>
              <w:rPr>
                <w:rFonts w:hint="eastAsia" w:ascii="宋体" w:hAnsi="宋体" w:cs="宋体"/>
                <w:color w:val="000000" w:themeColor="text1"/>
                <w:sz w:val="24"/>
                <w:highlight w:val="none"/>
                <w14:textFill>
                  <w14:solidFill>
                    <w14:schemeClr w14:val="tx1"/>
                  </w14:solidFill>
                </w14:textFill>
              </w:rPr>
              <w:t>.0万元</w:t>
            </w:r>
          </w:p>
        </w:tc>
        <w:tc>
          <w:tcPr>
            <w:tcW w:w="1601" w:type="dxa"/>
            <w:tcBorders>
              <w:top w:val="single" w:color="auto" w:sz="4" w:space="0"/>
              <w:left w:val="single" w:color="auto" w:sz="4" w:space="0"/>
              <w:bottom w:val="single" w:color="auto" w:sz="4" w:space="0"/>
              <w:right w:val="single" w:color="auto" w:sz="4" w:space="0"/>
            </w:tcBorders>
            <w:vAlign w:val="center"/>
          </w:tcPr>
          <w:p>
            <w:pPr>
              <w:spacing w:line="320" w:lineRule="exact"/>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采购方式</w:t>
            </w:r>
          </w:p>
        </w:tc>
        <w:tc>
          <w:tcPr>
            <w:tcW w:w="20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竞争性磋商</w:t>
            </w:r>
          </w:p>
        </w:tc>
      </w:tr>
      <w:tr>
        <w:tblPrEx>
          <w:tblCellMar>
            <w:top w:w="0" w:type="dxa"/>
            <w:left w:w="108" w:type="dxa"/>
            <w:bottom w:w="0" w:type="dxa"/>
            <w:right w:w="108" w:type="dxa"/>
          </w:tblCellMar>
        </w:tblPrEx>
        <w:trPr>
          <w:trHeight w:val="145"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7 </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服务期限</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5"/>
                <w:szCs w:val="25"/>
                <w:highlight w:val="none"/>
                <w:lang w:val="en-US" w:eastAsia="zh-CN" w:bidi="ar"/>
                <w14:textFill>
                  <w14:solidFill>
                    <w14:schemeClr w14:val="tx1"/>
                  </w14:solidFill>
                </w14:textFill>
              </w:rPr>
              <w:t>自合同签订之日起至2023年8月20日</w:t>
            </w:r>
          </w:p>
        </w:tc>
      </w:tr>
      <w:tr>
        <w:tblPrEx>
          <w:tblCellMar>
            <w:top w:w="0" w:type="dxa"/>
            <w:left w:w="108" w:type="dxa"/>
            <w:bottom w:w="0" w:type="dxa"/>
            <w:right w:w="108" w:type="dxa"/>
          </w:tblCellMar>
        </w:tblPrEx>
        <w:trPr>
          <w:trHeight w:val="145"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8 </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质量要求</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质量标准：</w:t>
            </w:r>
            <w:r>
              <w:rPr>
                <w:rFonts w:hint="eastAsia" w:ascii="宋体" w:hAnsi="宋体" w:cs="宋体"/>
                <w:color w:val="000000" w:themeColor="text1"/>
                <w:sz w:val="24"/>
                <w:highlight w:val="none"/>
                <w:u w:val="single"/>
                <w14:textFill>
                  <w14:solidFill>
                    <w14:schemeClr w14:val="tx1"/>
                  </w14:solidFill>
                </w14:textFill>
              </w:rPr>
              <w:t xml:space="preserve"> 合格</w:t>
            </w:r>
          </w:p>
        </w:tc>
      </w:tr>
      <w:tr>
        <w:tblPrEx>
          <w:tblCellMar>
            <w:top w:w="0" w:type="dxa"/>
            <w:left w:w="108" w:type="dxa"/>
            <w:bottom w:w="0" w:type="dxa"/>
            <w:right w:w="108" w:type="dxa"/>
          </w:tblCellMar>
        </w:tblPrEx>
        <w:trPr>
          <w:trHeight w:val="70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9 </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竞标人资质条件</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pStyle w:val="20"/>
              <w:spacing w:before="75" w:beforeAutospacing="0" w:after="75" w:afterAutospacing="0"/>
              <w:rPr>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详见竞争性磋商公告      </w:t>
            </w:r>
          </w:p>
        </w:tc>
      </w:tr>
      <w:tr>
        <w:tblPrEx>
          <w:tblCellMar>
            <w:top w:w="0" w:type="dxa"/>
            <w:left w:w="108" w:type="dxa"/>
            <w:bottom w:w="0" w:type="dxa"/>
            <w:right w:w="108" w:type="dxa"/>
          </w:tblCellMar>
        </w:tblPrEx>
        <w:trPr>
          <w:trHeight w:val="55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10 </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是否接受联合体竞标</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pStyle w:val="9"/>
              <w:topLinePunct/>
              <w:spacing w:after="0" w:line="32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snapToGrid w:val="0"/>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不接受             </w:t>
            </w:r>
          </w:p>
          <w:p>
            <w:pPr>
              <w:pStyle w:val="9"/>
              <w:topLinePunct/>
              <w:spacing w:after="0" w:line="320" w:lineRule="exac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snapToGrid w:val="0"/>
                <w:color w:val="000000" w:themeColor="text1"/>
                <w:sz w:val="24"/>
                <w:szCs w:val="24"/>
                <w:highlight w:val="none"/>
                <w14:textFill>
                  <w14:solidFill>
                    <w14:schemeClr w14:val="tx1"/>
                  </w14:solidFill>
                </w14:textFill>
              </w:rPr>
              <w:sym w:font="Wingdings 2" w:char="00A3"/>
            </w:r>
            <w:r>
              <w:rPr>
                <w:rFonts w:hint="eastAsia" w:ascii="宋体" w:hAnsi="宋体" w:cs="宋体"/>
                <w:color w:val="000000" w:themeColor="text1"/>
                <w:sz w:val="24"/>
                <w:szCs w:val="24"/>
                <w:highlight w:val="none"/>
                <w14:textFill>
                  <w14:solidFill>
                    <w14:schemeClr w14:val="tx1"/>
                  </w14:solidFill>
                </w14:textFill>
              </w:rPr>
              <w:t>接受，应满足下列要求：</w:t>
            </w:r>
            <w:r>
              <w:rPr>
                <w:rFonts w:hint="eastAsia" w:ascii="宋体" w:hAnsi="宋体" w:cs="宋体"/>
                <w:color w:val="000000" w:themeColor="text1"/>
                <w:sz w:val="24"/>
                <w:szCs w:val="24"/>
                <w:highlight w:val="none"/>
                <w:lang w:val="en-US" w:eastAsia="zh-CN"/>
                <w14:textFill>
                  <w14:solidFill>
                    <w14:schemeClr w14:val="tx1"/>
                  </w14:solidFill>
                </w14:textFill>
              </w:rPr>
              <w:t>/</w:t>
            </w:r>
          </w:p>
        </w:tc>
      </w:tr>
      <w:tr>
        <w:tblPrEx>
          <w:tblCellMar>
            <w:top w:w="0" w:type="dxa"/>
            <w:left w:w="108" w:type="dxa"/>
            <w:bottom w:w="0" w:type="dxa"/>
            <w:right w:w="108" w:type="dxa"/>
          </w:tblCellMar>
        </w:tblPrEx>
        <w:trPr>
          <w:trHeight w:val="55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both"/>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构成磋商文件的其他文件</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磋商文件的澄清、修改书及有关补充通知为磋商文件的有效组成部分</w:t>
            </w:r>
          </w:p>
        </w:tc>
      </w:tr>
      <w:tr>
        <w:tblPrEx>
          <w:tblCellMar>
            <w:top w:w="0" w:type="dxa"/>
            <w:left w:w="108" w:type="dxa"/>
            <w:bottom w:w="0" w:type="dxa"/>
            <w:right w:w="108" w:type="dxa"/>
          </w:tblCellMar>
        </w:tblPrEx>
        <w:trPr>
          <w:trHeight w:val="9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竞标人提出问题的截止时间</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截止时间：</w:t>
            </w:r>
            <w:r>
              <w:rPr>
                <w:rFonts w:hint="eastAsia" w:ascii="宋体" w:hAnsi="宋体" w:cs="宋体"/>
                <w:color w:val="000000" w:themeColor="text1"/>
                <w:sz w:val="24"/>
                <w:highlight w:val="none"/>
                <w:u w:val="single"/>
                <w:lang w:eastAsia="zh-CN"/>
                <w14:textFill>
                  <w14:solidFill>
                    <w14:schemeClr w14:val="tx1"/>
                  </w14:solidFill>
                </w14:textFill>
              </w:rPr>
              <w:t>2022</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06</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26</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日（投标截止时间前</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天）</w:t>
            </w:r>
          </w:p>
        </w:tc>
      </w:tr>
      <w:tr>
        <w:tblPrEx>
          <w:tblCellMar>
            <w:top w:w="0" w:type="dxa"/>
            <w:left w:w="108" w:type="dxa"/>
            <w:bottom w:w="0" w:type="dxa"/>
            <w:right w:w="108" w:type="dxa"/>
          </w:tblCellMar>
        </w:tblPrEx>
        <w:trPr>
          <w:trHeight w:val="145"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13</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采购单位</w:t>
            </w:r>
            <w:r>
              <w:rPr>
                <w:rFonts w:hint="eastAsia" w:ascii="宋体" w:hAnsi="宋体" w:cs="宋体"/>
                <w:color w:val="000000" w:themeColor="text1"/>
                <w:sz w:val="24"/>
                <w:highlight w:val="none"/>
                <w14:textFill>
                  <w14:solidFill>
                    <w14:schemeClr w14:val="tx1"/>
                  </w14:solidFill>
                </w14:textFill>
              </w:rPr>
              <w:t>书面澄清的时间</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lang w:eastAsia="zh-CN"/>
                <w14:textFill>
                  <w14:solidFill>
                    <w14:schemeClr w14:val="tx1"/>
                  </w14:solidFill>
                </w14:textFill>
              </w:rPr>
              <w:t>2022</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06</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26</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tc>
      </w:tr>
      <w:tr>
        <w:tblPrEx>
          <w:tblCellMar>
            <w:top w:w="0" w:type="dxa"/>
            <w:left w:w="108" w:type="dxa"/>
            <w:bottom w:w="0" w:type="dxa"/>
            <w:right w:w="108" w:type="dxa"/>
          </w:tblCellMar>
        </w:tblPrEx>
        <w:trPr>
          <w:trHeight w:val="145"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14</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开标时间</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截止时间：</w:t>
            </w:r>
            <w:r>
              <w:rPr>
                <w:rFonts w:hint="eastAsia" w:ascii="宋体" w:hAnsi="宋体" w:cs="宋体"/>
                <w:color w:val="000000" w:themeColor="text1"/>
                <w:sz w:val="24"/>
                <w:highlight w:val="none"/>
                <w:u w:val="single"/>
                <w:lang w:eastAsia="zh-CN"/>
                <w14:textFill>
                  <w14:solidFill>
                    <w14:schemeClr w14:val="tx1"/>
                  </w14:solidFill>
                </w14:textFill>
              </w:rPr>
              <w:t>2022</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06</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30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16</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lang w:val="en-US" w:eastAsia="zh-CN"/>
                <w14:textFill>
                  <w14:solidFill>
                    <w14:schemeClr w14:val="tx1"/>
                  </w14:solidFill>
                </w14:textFill>
              </w:rPr>
              <w:t xml:space="preserve"> 00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分（北京时间）</w:t>
            </w:r>
          </w:p>
        </w:tc>
      </w:tr>
      <w:tr>
        <w:tblPrEx>
          <w:tblCellMar>
            <w:top w:w="0" w:type="dxa"/>
            <w:left w:w="108" w:type="dxa"/>
            <w:bottom w:w="0" w:type="dxa"/>
            <w:right w:w="108" w:type="dxa"/>
          </w:tblCellMar>
        </w:tblPrEx>
        <w:trPr>
          <w:trHeight w:val="145"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15</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开标地点</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新疆巴州库尔勒市圣果路天汇广源2号楼3单元左侧上2楼</w:t>
            </w:r>
          </w:p>
        </w:tc>
      </w:tr>
      <w:tr>
        <w:tblPrEx>
          <w:tblCellMar>
            <w:top w:w="0" w:type="dxa"/>
            <w:left w:w="108" w:type="dxa"/>
            <w:bottom w:w="0" w:type="dxa"/>
            <w:right w:w="108" w:type="dxa"/>
          </w:tblCellMar>
        </w:tblPrEx>
        <w:trPr>
          <w:trHeight w:val="145"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16</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竞标有效期</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60  </w:t>
            </w:r>
            <w:r>
              <w:rPr>
                <w:rFonts w:hint="eastAsia" w:ascii="宋体" w:hAnsi="宋体" w:cs="宋体"/>
                <w:color w:val="000000" w:themeColor="text1"/>
                <w:sz w:val="24"/>
                <w:highlight w:val="none"/>
                <w14:textFill>
                  <w14:solidFill>
                    <w14:schemeClr w14:val="tx1"/>
                  </w14:solidFill>
                </w14:textFill>
              </w:rPr>
              <w:t>天</w:t>
            </w:r>
          </w:p>
        </w:tc>
      </w:tr>
      <w:tr>
        <w:tblPrEx>
          <w:tblCellMar>
            <w:top w:w="0" w:type="dxa"/>
            <w:left w:w="108" w:type="dxa"/>
            <w:bottom w:w="0" w:type="dxa"/>
            <w:right w:w="108" w:type="dxa"/>
          </w:tblCellMar>
        </w:tblPrEx>
        <w:trPr>
          <w:trHeight w:val="9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17</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踏勘现场</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fldChar w:fldCharType="begin"/>
            </w:r>
            <w:r>
              <w:rPr>
                <w:rFonts w:hint="eastAsia" w:ascii="宋体" w:hAnsi="宋体" w:cs="宋体"/>
                <w:color w:val="000000" w:themeColor="text1"/>
                <w:sz w:val="24"/>
                <w:highlight w:val="none"/>
                <w14:textFill>
                  <w14:solidFill>
                    <w14:schemeClr w14:val="tx1"/>
                  </w14:solidFill>
                </w14:textFill>
              </w:rPr>
              <w:instrText xml:space="preserve"> eq \o\ac(□,√)</w:instrText>
            </w:r>
            <w:r>
              <w:rPr>
                <w:rFonts w:hint="eastAsia" w:ascii="宋体" w:hAnsi="宋体" w:cs="宋体"/>
                <w:color w:val="000000" w:themeColor="text1"/>
                <w:sz w:val="24"/>
                <w:highlight w:val="none"/>
                <w14:textFill>
                  <w14:solidFill>
                    <w14:schemeClr w14:val="tx1"/>
                  </w14:solidFill>
                </w14:textFill>
              </w:rPr>
              <w:fldChar w:fldCharType="end"/>
            </w:r>
            <w:r>
              <w:rPr>
                <w:rFonts w:hint="eastAsia" w:ascii="宋体" w:hAnsi="宋体" w:cs="宋体"/>
                <w:color w:val="000000" w:themeColor="text1"/>
                <w:sz w:val="24"/>
                <w:highlight w:val="none"/>
                <w14:textFill>
                  <w14:solidFill>
                    <w14:schemeClr w14:val="tx1"/>
                  </w14:solidFill>
                </w14:textFill>
              </w:rPr>
              <w:t>不组织</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sym w:font="Wingdings 2" w:char="00A3"/>
            </w:r>
            <w:r>
              <w:rPr>
                <w:rFonts w:hint="eastAsia" w:ascii="宋体" w:hAnsi="宋体" w:cs="宋体"/>
                <w:color w:val="000000" w:themeColor="text1"/>
                <w:sz w:val="24"/>
                <w:highlight w:val="none"/>
                <w14:textFill>
                  <w14:solidFill>
                    <w14:schemeClr w14:val="tx1"/>
                  </w14:solidFill>
                </w14:textFill>
              </w:rPr>
              <w:t>组织，</w:t>
            </w:r>
          </w:p>
          <w:p>
            <w:pPr>
              <w:spacing w:line="36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备注：1.如有需要自行踏勘，投标人踏勘现场发生的费用自理。</w:t>
            </w:r>
          </w:p>
          <w:p>
            <w:pPr>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2.竞标人自行负责在踏勘现场中所发生的人员伤亡和财产损失。</w:t>
            </w:r>
          </w:p>
          <w:p>
            <w:pPr>
              <w:spacing w:line="360" w:lineRule="exact"/>
              <w:jc w:val="center"/>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3.竞标人踏勘所了解到的工程场地和相关的周边环境情况，供其在编制响应文件时参考，招标人不对竞标人据此作出的判断和决策负责。</w:t>
            </w:r>
          </w:p>
        </w:tc>
      </w:tr>
      <w:tr>
        <w:tblPrEx>
          <w:tblCellMar>
            <w:top w:w="0" w:type="dxa"/>
            <w:left w:w="108" w:type="dxa"/>
            <w:bottom w:w="0" w:type="dxa"/>
            <w:right w:w="108" w:type="dxa"/>
          </w:tblCellMar>
        </w:tblPrEx>
        <w:trPr>
          <w:trHeight w:val="9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18</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投标预备会</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■不召开</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□召开，召开时间：</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召开地点：</w:t>
            </w:r>
            <w:r>
              <w:rPr>
                <w:rFonts w:hint="eastAsia" w:ascii="宋体" w:hAnsi="宋体" w:cs="宋体"/>
                <w:color w:val="000000" w:themeColor="text1"/>
                <w:sz w:val="24"/>
                <w:highlight w:val="none"/>
                <w:lang w:val="en-US" w:eastAsia="zh-CN"/>
                <w14:textFill>
                  <w14:solidFill>
                    <w14:schemeClr w14:val="tx1"/>
                  </w14:solidFill>
                </w14:textFill>
              </w:rPr>
              <w:t>/</w:t>
            </w:r>
          </w:p>
        </w:tc>
      </w:tr>
      <w:tr>
        <w:tblPrEx>
          <w:tblCellMar>
            <w:top w:w="0" w:type="dxa"/>
            <w:left w:w="108" w:type="dxa"/>
            <w:bottom w:w="0" w:type="dxa"/>
            <w:right w:w="108" w:type="dxa"/>
          </w:tblCellMar>
        </w:tblPrEx>
        <w:trPr>
          <w:trHeight w:val="59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19</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竞标保证金</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竞标保证金：</w:t>
            </w:r>
            <w:r>
              <w:rPr>
                <w:rFonts w:hint="eastAsia" w:ascii="宋体" w:hAnsi="宋体" w:cs="宋体"/>
                <w:color w:val="000000" w:themeColor="text1"/>
                <w:sz w:val="24"/>
                <w:highlight w:val="none"/>
                <w:lang w:val="en-US" w:eastAsia="zh-CN"/>
                <w14:textFill>
                  <w14:solidFill>
                    <w14:schemeClr w14:val="tx1"/>
                  </w14:solidFill>
                </w14:textFill>
              </w:rPr>
              <w:t>叁万元整</w:t>
            </w:r>
          </w:p>
          <w:p>
            <w:pPr>
              <w:spacing w:line="36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保证金的形式：转账或电汇 （汇款时，应从投标单位基本账户转入；用途直接填写项目</w:t>
            </w:r>
            <w:r>
              <w:rPr>
                <w:rFonts w:hint="eastAsia" w:ascii="宋体" w:hAnsi="宋体" w:cs="宋体"/>
                <w:color w:val="000000" w:themeColor="text1"/>
                <w:sz w:val="24"/>
                <w:highlight w:val="none"/>
                <w:lang w:eastAsia="zh-CN"/>
                <w14:textFill>
                  <w14:solidFill>
                    <w14:schemeClr w14:val="tx1"/>
                  </w14:solidFill>
                </w14:textFill>
              </w:rPr>
              <w:t>巴音布鲁克世界自然遗产地勘界立碑（桩）项目</w:t>
            </w:r>
            <w:r>
              <w:rPr>
                <w:rFonts w:hint="eastAsia" w:ascii="宋体" w:hAnsi="宋体" w:cs="宋体"/>
                <w:color w:val="000000" w:themeColor="text1"/>
                <w:sz w:val="24"/>
                <w:highlight w:val="none"/>
                <w:lang w:val="en-US" w:eastAsia="zh-CN"/>
                <w14:textFill>
                  <w14:solidFill>
                    <w14:schemeClr w14:val="tx1"/>
                  </w14:solidFill>
                </w14:textFill>
              </w:rPr>
              <w:t>或项目编号为：</w:t>
            </w:r>
            <w:r>
              <w:rPr>
                <w:rFonts w:hint="eastAsia" w:ascii="宋体" w:hAnsi="宋体" w:cs="宋体"/>
                <w:color w:val="000000" w:themeColor="text1"/>
                <w:sz w:val="24"/>
                <w:highlight w:val="none"/>
                <w:lang w:eastAsia="zh-CN"/>
                <w14:textFill>
                  <w14:solidFill>
                    <w14:schemeClr w14:val="tx1"/>
                  </w14:solidFill>
                </w14:textFill>
              </w:rPr>
              <w:t>BZJRZFCG-2022-001</w:t>
            </w:r>
            <w:r>
              <w:rPr>
                <w:rFonts w:hint="eastAsia" w:ascii="宋体" w:hAnsi="宋体" w:cs="宋体"/>
                <w:color w:val="000000" w:themeColor="text1"/>
                <w:sz w:val="24"/>
                <w:highlight w:val="none"/>
                <w14:textFill>
                  <w14:solidFill>
                    <w14:schemeClr w14:val="tx1"/>
                  </w14:solidFill>
                </w14:textFill>
              </w:rPr>
              <w:t>的投标保证金,（项目名称可简写）。</w:t>
            </w:r>
          </w:p>
          <w:p>
            <w:pPr>
              <w:spacing w:line="360" w:lineRule="exact"/>
              <w:jc w:val="left"/>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收款单位：</w:t>
            </w:r>
            <w:r>
              <w:rPr>
                <w:rFonts w:hint="eastAsia" w:ascii="宋体" w:hAnsi="宋体" w:cs="宋体"/>
                <w:color w:val="000000" w:themeColor="text1"/>
                <w:sz w:val="24"/>
                <w:highlight w:val="none"/>
                <w:lang w:eastAsia="zh-CN"/>
                <w14:textFill>
                  <w14:solidFill>
                    <w14:schemeClr w14:val="tx1"/>
                  </w14:solidFill>
                </w14:textFill>
              </w:rPr>
              <w:t>巴州君瑞工程咨询有限责任公司</w:t>
            </w:r>
          </w:p>
          <w:p>
            <w:pPr>
              <w:spacing w:line="360" w:lineRule="exact"/>
              <w:jc w:val="left"/>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开户行：</w:t>
            </w:r>
            <w:r>
              <w:rPr>
                <w:rFonts w:hint="eastAsia" w:ascii="宋体" w:hAnsi="宋体" w:cs="宋体"/>
                <w:color w:val="000000" w:themeColor="text1"/>
                <w:sz w:val="24"/>
                <w:highlight w:val="none"/>
                <w:lang w:val="en-US" w:eastAsia="zh-CN"/>
                <w14:textFill>
                  <w14:solidFill>
                    <w14:schemeClr w14:val="tx1"/>
                  </w14:solidFill>
                </w14:textFill>
              </w:rPr>
              <w:t>中国农业银行股份有限公司人民东路支行</w:t>
            </w:r>
          </w:p>
          <w:p>
            <w:pPr>
              <w:spacing w:line="360" w:lineRule="exact"/>
              <w:jc w:val="lef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账    号：</w:t>
            </w:r>
            <w:r>
              <w:rPr>
                <w:rFonts w:hint="eastAsia" w:ascii="宋体" w:hAnsi="宋体" w:cs="宋体"/>
                <w:color w:val="000000" w:themeColor="text1"/>
                <w:sz w:val="24"/>
                <w:highlight w:val="none"/>
                <w:lang w:val="en-US" w:eastAsia="zh-CN"/>
                <w14:textFill>
                  <w14:solidFill>
                    <w14:schemeClr w14:val="tx1"/>
                  </w14:solidFill>
                </w14:textFill>
              </w:rPr>
              <w:t>30316401040003328</w:t>
            </w:r>
          </w:p>
          <w:p>
            <w:pPr>
              <w:spacing w:line="360" w:lineRule="exact"/>
              <w:jc w:val="left"/>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行    号：</w:t>
            </w:r>
            <w:r>
              <w:rPr>
                <w:rFonts w:hint="eastAsia" w:ascii="宋体" w:hAnsi="宋体" w:cs="宋体"/>
                <w:color w:val="000000" w:themeColor="text1"/>
                <w:sz w:val="24"/>
                <w:highlight w:val="none"/>
                <w:lang w:val="en-US" w:eastAsia="zh-CN"/>
                <w14:textFill>
                  <w14:solidFill>
                    <w14:schemeClr w14:val="tx1"/>
                  </w14:solidFill>
                </w14:textFill>
              </w:rPr>
              <w:t>103888031640</w:t>
            </w:r>
          </w:p>
        </w:tc>
      </w:tr>
      <w:tr>
        <w:tblPrEx>
          <w:tblCellMar>
            <w:top w:w="0" w:type="dxa"/>
            <w:left w:w="108" w:type="dxa"/>
            <w:bottom w:w="0" w:type="dxa"/>
            <w:right w:w="108" w:type="dxa"/>
          </w:tblCellMar>
        </w:tblPrEx>
        <w:trPr>
          <w:trHeight w:val="145"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20</w:t>
            </w:r>
          </w:p>
        </w:tc>
        <w:tc>
          <w:tcPr>
            <w:tcW w:w="260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近年完成的类似项目的年份要求</w:t>
            </w:r>
          </w:p>
        </w:tc>
        <w:tc>
          <w:tcPr>
            <w:tcW w:w="6881"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近</w:t>
            </w:r>
            <w:r>
              <w:rPr>
                <w:rFonts w:hint="eastAsia" w:ascii="宋体" w:hAnsi="宋体" w:cs="宋体"/>
                <w:color w:val="000000" w:themeColor="text1"/>
                <w:sz w:val="24"/>
                <w:highlight w:val="none"/>
                <w:u w:val="single"/>
                <w14:textFill>
                  <w14:solidFill>
                    <w14:schemeClr w14:val="tx1"/>
                  </w14:solidFill>
                </w14:textFill>
              </w:rPr>
              <w:t xml:space="preserve">5 </w:t>
            </w:r>
            <w:r>
              <w:rPr>
                <w:rFonts w:hint="eastAsia" w:ascii="宋体" w:hAnsi="宋体" w:cs="宋体"/>
                <w:color w:val="000000" w:themeColor="text1"/>
                <w:sz w:val="24"/>
                <w:highlight w:val="none"/>
                <w14:textFill>
                  <w14:solidFill>
                    <w14:schemeClr w14:val="tx1"/>
                  </w14:solidFill>
                </w14:textFill>
              </w:rPr>
              <w:t xml:space="preserve">年 </w:t>
            </w:r>
          </w:p>
        </w:tc>
      </w:tr>
      <w:tr>
        <w:tblPrEx>
          <w:tblCellMar>
            <w:top w:w="0" w:type="dxa"/>
            <w:left w:w="108" w:type="dxa"/>
            <w:bottom w:w="0" w:type="dxa"/>
            <w:right w:w="108" w:type="dxa"/>
          </w:tblCellMar>
        </w:tblPrEx>
        <w:trPr>
          <w:trHeight w:val="512"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21</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签字和（或）盖章要求</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1、法人公章   2、企业法定代表人或其委托代理人</w:t>
            </w:r>
          </w:p>
        </w:tc>
      </w:tr>
      <w:tr>
        <w:tblPrEx>
          <w:tblCellMar>
            <w:top w:w="0" w:type="dxa"/>
            <w:left w:w="108" w:type="dxa"/>
            <w:bottom w:w="0" w:type="dxa"/>
            <w:right w:w="108" w:type="dxa"/>
          </w:tblCellMar>
        </w:tblPrEx>
        <w:trPr>
          <w:trHeight w:val="145"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22</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投标文件组成</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numPr>
                <w:ilvl w:val="0"/>
                <w:numId w:val="3"/>
              </w:numPr>
              <w:autoSpaceDE w:val="0"/>
              <w:autoSpaceDN w:val="0"/>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纸质版标书要求：正本1份、副本3份</w:t>
            </w:r>
          </w:p>
          <w:p>
            <w:pPr>
              <w:pStyle w:val="1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2.电子版标书要求：（1）投标文件电子版份数：壹份；</w:t>
            </w:r>
          </w:p>
          <w:p>
            <w:pPr>
              <w:pStyle w:val="1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（2）投标文件电子版形式：电子光盘（均包含所有内容）；</w:t>
            </w:r>
          </w:p>
          <w:p>
            <w:pPr>
              <w:pStyle w:val="1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(3)、投标文件电子版密封方式：单独密封，随纸质投标文件共同递交；</w:t>
            </w:r>
          </w:p>
          <w:p>
            <w:pPr>
              <w:pStyle w:val="1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（4）将项目名称、单位名称使用油性笔写在光盘上。</w:t>
            </w:r>
          </w:p>
          <w:p>
            <w:pPr>
              <w:pStyle w:val="1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备注：</w:t>
            </w:r>
          </w:p>
          <w:p>
            <w:pPr>
              <w:pStyle w:val="1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1、纸质文件必须与上传</w:t>
            </w:r>
            <w:r>
              <w:rPr>
                <w:rFonts w:hint="eastAsia" w:ascii="宋体" w:hAnsi="宋体" w:eastAsia="宋体" w:cs="宋体"/>
                <w:b/>
                <w:bCs/>
                <w:color w:val="000000" w:themeColor="text1"/>
                <w:sz w:val="24"/>
                <w:highlight w:val="none"/>
                <w:lang w:val="en-US" w:eastAsia="zh-CN"/>
                <w14:textFill>
                  <w14:solidFill>
                    <w14:schemeClr w14:val="tx1"/>
                  </w14:solidFill>
                </w14:textFill>
              </w:rPr>
              <w:t>政采云</w:t>
            </w:r>
            <w:r>
              <w:rPr>
                <w:rFonts w:hint="eastAsia" w:ascii="宋体" w:hAnsi="宋体" w:eastAsia="宋体" w:cs="宋体"/>
                <w:b/>
                <w:bCs/>
                <w:color w:val="000000" w:themeColor="text1"/>
                <w:sz w:val="24"/>
                <w:highlight w:val="none"/>
                <w14:textFill>
                  <w14:solidFill>
                    <w14:schemeClr w14:val="tx1"/>
                  </w14:solidFill>
                </w14:textFill>
              </w:rPr>
              <w:t>电子</w:t>
            </w:r>
            <w:r>
              <w:rPr>
                <w:rFonts w:hint="eastAsia" w:ascii="宋体" w:hAnsi="宋体" w:eastAsia="宋体" w:cs="宋体"/>
                <w:b/>
                <w:bCs/>
                <w:color w:val="000000" w:themeColor="text1"/>
                <w:sz w:val="24"/>
                <w:highlight w:val="none"/>
                <w:lang w:val="en-US" w:eastAsia="zh-CN"/>
                <w14:textFill>
                  <w14:solidFill>
                    <w14:schemeClr w14:val="tx1"/>
                  </w14:solidFill>
                </w14:textFill>
              </w:rPr>
              <w:t>投标</w:t>
            </w:r>
            <w:r>
              <w:rPr>
                <w:rFonts w:hint="eastAsia" w:ascii="宋体" w:hAnsi="宋体" w:eastAsia="宋体" w:cs="宋体"/>
                <w:b/>
                <w:bCs/>
                <w:color w:val="000000" w:themeColor="text1"/>
                <w:sz w:val="24"/>
                <w:highlight w:val="none"/>
                <w14:textFill>
                  <w14:solidFill>
                    <w14:schemeClr w14:val="tx1"/>
                  </w14:solidFill>
                </w14:textFill>
              </w:rPr>
              <w:t>文件一致。</w:t>
            </w:r>
          </w:p>
          <w:p>
            <w:pPr>
              <w:pStyle w:val="1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2、纸质版标书（电子版标书）应在开完标3个工作日内送到招标代理机构处。</w:t>
            </w:r>
          </w:p>
        </w:tc>
      </w:tr>
      <w:tr>
        <w:tblPrEx>
          <w:tblCellMar>
            <w:top w:w="0" w:type="dxa"/>
            <w:left w:w="108" w:type="dxa"/>
            <w:bottom w:w="0" w:type="dxa"/>
            <w:right w:w="108" w:type="dxa"/>
          </w:tblCellMar>
        </w:tblPrEx>
        <w:trPr>
          <w:trHeight w:val="145"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23</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装订要求</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宋体"/>
                <w:snapToGrid w:val="0"/>
                <w:color w:val="000000" w:themeColor="text1"/>
                <w:sz w:val="24"/>
                <w:highlight w:val="none"/>
                <w14:textFill>
                  <w14:solidFill>
                    <w14:schemeClr w14:val="tx1"/>
                  </w14:solidFill>
                </w14:textFill>
              </w:rPr>
            </w:pPr>
            <w:r>
              <w:rPr>
                <w:rFonts w:hint="eastAsia" w:ascii="宋体" w:hAnsi="宋体" w:cs="宋体"/>
                <w:snapToGrid w:val="0"/>
                <w:color w:val="000000" w:themeColor="text1"/>
                <w:sz w:val="24"/>
                <w:highlight w:val="none"/>
                <w14:textFill>
                  <w14:solidFill>
                    <w14:schemeClr w14:val="tx1"/>
                  </w14:solidFill>
                </w14:textFill>
              </w:rPr>
              <w:t>按照规定的</w:t>
            </w:r>
            <w:r>
              <w:rPr>
                <w:rFonts w:hint="eastAsia" w:ascii="宋体" w:hAnsi="宋体" w:cs="宋体"/>
                <w:snapToGrid w:val="0"/>
                <w:color w:val="000000" w:themeColor="text1"/>
                <w:sz w:val="24"/>
                <w:highlight w:val="none"/>
                <w:lang w:val="en-US" w:eastAsia="zh-CN"/>
                <w14:textFill>
                  <w14:solidFill>
                    <w14:schemeClr w14:val="tx1"/>
                  </w14:solidFill>
                </w14:textFill>
              </w:rPr>
              <w:t>竞标</w:t>
            </w:r>
            <w:r>
              <w:rPr>
                <w:rFonts w:hint="eastAsia" w:ascii="宋体" w:hAnsi="宋体" w:cs="宋体"/>
                <w:snapToGrid w:val="0"/>
                <w:color w:val="000000" w:themeColor="text1"/>
                <w:sz w:val="24"/>
                <w:highlight w:val="none"/>
                <w14:textFill>
                  <w14:solidFill>
                    <w14:schemeClr w14:val="tx1"/>
                  </w14:solidFill>
                </w14:textFill>
              </w:rPr>
              <w:t>文件组成内容，</w:t>
            </w:r>
            <w:r>
              <w:rPr>
                <w:rFonts w:hint="eastAsia" w:ascii="宋体" w:hAnsi="宋体" w:cs="宋体"/>
                <w:snapToGrid w:val="0"/>
                <w:color w:val="000000" w:themeColor="text1"/>
                <w:sz w:val="24"/>
                <w:highlight w:val="none"/>
                <w:lang w:val="en-US" w:eastAsia="zh-CN"/>
                <w14:textFill>
                  <w14:solidFill>
                    <w14:schemeClr w14:val="tx1"/>
                  </w14:solidFill>
                </w14:textFill>
              </w:rPr>
              <w:t>竞标</w:t>
            </w:r>
            <w:r>
              <w:rPr>
                <w:rFonts w:hint="eastAsia" w:ascii="宋体" w:hAnsi="宋体" w:cs="宋体"/>
                <w:snapToGrid w:val="0"/>
                <w:color w:val="000000" w:themeColor="text1"/>
                <w:sz w:val="24"/>
                <w:highlight w:val="none"/>
                <w14:textFill>
                  <w14:solidFill>
                    <w14:schemeClr w14:val="tx1"/>
                  </w14:solidFill>
                </w14:textFill>
              </w:rPr>
              <w:t>文件应按以下要求装订：</w:t>
            </w:r>
          </w:p>
          <w:p>
            <w:pPr>
              <w:autoSpaceDE w:val="0"/>
              <w:autoSpaceDN w:val="0"/>
              <w:spacing w:line="360" w:lineRule="exact"/>
              <w:rPr>
                <w:rFonts w:ascii="宋体" w:hAnsi="宋体" w:cs="宋体"/>
                <w:snapToGrid w:val="0"/>
                <w:color w:val="000000" w:themeColor="text1"/>
                <w:sz w:val="24"/>
                <w:highlight w:val="none"/>
                <w14:textFill>
                  <w14:solidFill>
                    <w14:schemeClr w14:val="tx1"/>
                  </w14:solidFill>
                </w14:textFill>
              </w:rPr>
            </w:pPr>
            <w:r>
              <w:rPr>
                <w:rFonts w:hint="eastAsia" w:ascii="宋体" w:hAnsi="宋体" w:cs="宋体"/>
                <w:snapToGrid w:val="0"/>
                <w:color w:val="000000" w:themeColor="text1"/>
                <w:sz w:val="24"/>
                <w:highlight w:val="none"/>
                <w14:textFill>
                  <w14:solidFill>
                    <w14:schemeClr w14:val="tx1"/>
                  </w14:solidFill>
                </w14:textFill>
              </w:rPr>
              <w:t>■不分册装订</w:t>
            </w:r>
          </w:p>
          <w:p>
            <w:pPr>
              <w:autoSpaceDE w:val="0"/>
              <w:autoSpaceDN w:val="0"/>
              <w:spacing w:line="360" w:lineRule="exact"/>
              <w:rPr>
                <w:rFonts w:ascii="宋体" w:hAnsi="宋体" w:cs="宋体"/>
                <w:snapToGrid w:val="0"/>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snapToGrid w:val="0"/>
                <w:color w:val="000000" w:themeColor="text1"/>
                <w:sz w:val="24"/>
                <w:highlight w:val="none"/>
                <w14:textFill>
                  <w14:solidFill>
                    <w14:schemeClr w14:val="tx1"/>
                  </w14:solidFill>
                </w14:textFill>
              </w:rPr>
              <w:t>分册装订，共分/ 册，分别为：</w:t>
            </w:r>
          </w:p>
          <w:p>
            <w:pPr>
              <w:autoSpaceDE w:val="0"/>
              <w:autoSpaceDN w:val="0"/>
              <w:spacing w:line="360" w:lineRule="exact"/>
              <w:rPr>
                <w:rFonts w:ascii="宋体" w:hAnsi="宋体" w:cs="宋体"/>
                <w:snapToGrid w:val="0"/>
                <w:color w:val="000000" w:themeColor="text1"/>
                <w:sz w:val="24"/>
                <w:highlight w:val="none"/>
                <w14:textFill>
                  <w14:solidFill>
                    <w14:schemeClr w14:val="tx1"/>
                  </w14:solidFill>
                </w14:textFill>
              </w:rPr>
            </w:pPr>
            <w:r>
              <w:rPr>
                <w:rFonts w:hint="eastAsia" w:ascii="宋体" w:hAnsi="宋体" w:cs="宋体"/>
                <w:snapToGrid w:val="0"/>
                <w:color w:val="000000" w:themeColor="text1"/>
                <w:sz w:val="24"/>
                <w:highlight w:val="none"/>
                <w14:textFill>
                  <w14:solidFill>
                    <w14:schemeClr w14:val="tx1"/>
                  </w14:solidFill>
                </w14:textFill>
              </w:rPr>
              <w:t>技术标：/</w:t>
            </w:r>
          </w:p>
          <w:p>
            <w:pPr>
              <w:autoSpaceDE w:val="0"/>
              <w:autoSpaceDN w:val="0"/>
              <w:spacing w:line="360" w:lineRule="exact"/>
              <w:rPr>
                <w:rFonts w:ascii="宋体" w:hAnsi="宋体" w:cs="宋体"/>
                <w:snapToGrid w:val="0"/>
                <w:color w:val="000000" w:themeColor="text1"/>
                <w:sz w:val="24"/>
                <w:highlight w:val="none"/>
                <w14:textFill>
                  <w14:solidFill>
                    <w14:schemeClr w14:val="tx1"/>
                  </w14:solidFill>
                </w14:textFill>
              </w:rPr>
            </w:pPr>
            <w:r>
              <w:rPr>
                <w:rFonts w:hint="eastAsia" w:ascii="宋体" w:hAnsi="宋体" w:cs="宋体"/>
                <w:snapToGrid w:val="0"/>
                <w:color w:val="000000" w:themeColor="text1"/>
                <w:sz w:val="24"/>
                <w:highlight w:val="none"/>
                <w14:textFill>
                  <w14:solidFill>
                    <w14:schemeClr w14:val="tx1"/>
                  </w14:solidFill>
                </w14:textFill>
              </w:rPr>
              <w:t>经济标：/</w:t>
            </w:r>
          </w:p>
          <w:p>
            <w:pPr>
              <w:autoSpaceDE w:val="0"/>
              <w:autoSpaceDN w:val="0"/>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snapToGrid w:val="0"/>
                <w:color w:val="000000" w:themeColor="text1"/>
                <w:sz w:val="24"/>
                <w:highlight w:val="none"/>
                <w14:textFill>
                  <w14:solidFill>
                    <w14:schemeClr w14:val="tx1"/>
                  </w14:solidFill>
                </w14:textFill>
              </w:rPr>
              <w:t>采用死页方式装订,装订应牢固、不易拆散和换页，不得采用活页装订；</w:t>
            </w:r>
          </w:p>
        </w:tc>
      </w:tr>
      <w:tr>
        <w:tblPrEx>
          <w:tblCellMar>
            <w:top w:w="0" w:type="dxa"/>
            <w:left w:w="108" w:type="dxa"/>
            <w:bottom w:w="0" w:type="dxa"/>
            <w:right w:w="108" w:type="dxa"/>
          </w:tblCellMar>
        </w:tblPrEx>
        <w:trPr>
          <w:trHeight w:val="145"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24</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封皮上写明</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ind w:left="480" w:hanging="480" w:hanging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封皮上面应写明采购人名称、项目名称、竞标单位名称、地址、邮政编码、联系人及联系电话，加盖投标单位法定代表人印章或其授权代表签字（章）和加盖投标单位公章。</w:t>
            </w:r>
          </w:p>
        </w:tc>
      </w:tr>
      <w:tr>
        <w:tblPrEx>
          <w:tblCellMar>
            <w:top w:w="0" w:type="dxa"/>
            <w:left w:w="108" w:type="dxa"/>
            <w:bottom w:w="0" w:type="dxa"/>
            <w:right w:w="108" w:type="dxa"/>
          </w:tblCellMar>
        </w:tblPrEx>
        <w:trPr>
          <w:trHeight w:val="145"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25</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开标时间</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2022</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 xml:space="preserve"> 06</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月 </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16 </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00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分（北京时间）</w:t>
            </w:r>
          </w:p>
        </w:tc>
      </w:tr>
      <w:tr>
        <w:tblPrEx>
          <w:tblCellMar>
            <w:top w:w="0" w:type="dxa"/>
            <w:left w:w="108" w:type="dxa"/>
            <w:bottom w:w="0" w:type="dxa"/>
            <w:right w:w="108" w:type="dxa"/>
          </w:tblCellMar>
        </w:tblPrEx>
        <w:trPr>
          <w:trHeight w:val="145"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26</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是否退还响应文件</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pStyle w:val="9"/>
              <w:topLinePunct/>
              <w:spacing w:after="0" w:line="32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■否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sym w:font="Wingdings 2" w:char="00A3"/>
            </w:r>
            <w:r>
              <w:rPr>
                <w:rFonts w:hint="eastAsia" w:ascii="宋体" w:hAnsi="宋体" w:cs="宋体"/>
                <w:color w:val="000000" w:themeColor="text1"/>
                <w:sz w:val="24"/>
                <w:szCs w:val="24"/>
                <w:highlight w:val="none"/>
                <w14:textFill>
                  <w14:solidFill>
                    <w14:schemeClr w14:val="tx1"/>
                  </w14:solidFill>
                </w14:textFill>
              </w:rPr>
              <w:t>是</w:t>
            </w:r>
          </w:p>
        </w:tc>
      </w:tr>
      <w:tr>
        <w:tblPrEx>
          <w:tblCellMar>
            <w:top w:w="0" w:type="dxa"/>
            <w:left w:w="108" w:type="dxa"/>
            <w:bottom w:w="0" w:type="dxa"/>
            <w:right w:w="108" w:type="dxa"/>
          </w:tblCellMar>
        </w:tblPrEx>
        <w:trPr>
          <w:trHeight w:val="145"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27</w:t>
            </w:r>
          </w:p>
        </w:tc>
        <w:tc>
          <w:tcPr>
            <w:tcW w:w="1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是否允许递交备选投标方案</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pStyle w:val="9"/>
              <w:topLinePunct/>
              <w:spacing w:after="0" w:line="32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■不允许</w:t>
            </w: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□允许</w:t>
            </w:r>
          </w:p>
        </w:tc>
      </w:tr>
      <w:tr>
        <w:tblPrEx>
          <w:tblCellMar>
            <w:top w:w="0" w:type="dxa"/>
            <w:left w:w="108" w:type="dxa"/>
            <w:bottom w:w="0" w:type="dxa"/>
            <w:right w:w="108" w:type="dxa"/>
          </w:tblCellMar>
        </w:tblPrEx>
        <w:trPr>
          <w:trHeight w:val="887" w:hRule="atLeast"/>
          <w:jc w:val="center"/>
        </w:trPr>
        <w:tc>
          <w:tcPr>
            <w:tcW w:w="1188" w:type="dxa"/>
            <w:tcBorders>
              <w:top w:val="single" w:color="auto" w:sz="4" w:space="0"/>
              <w:left w:val="single" w:color="auto" w:sz="4" w:space="0"/>
              <w:bottom w:val="nil"/>
              <w:right w:val="single" w:color="auto" w:sz="4" w:space="0"/>
            </w:tcBorders>
            <w:vAlign w:val="center"/>
          </w:tcPr>
          <w:p>
            <w:pPr>
              <w:spacing w:line="32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28</w:t>
            </w:r>
          </w:p>
        </w:tc>
        <w:tc>
          <w:tcPr>
            <w:tcW w:w="1745" w:type="dxa"/>
            <w:tcBorders>
              <w:top w:val="single" w:color="auto" w:sz="4" w:space="0"/>
              <w:left w:val="single" w:color="auto" w:sz="4" w:space="0"/>
              <w:bottom w:val="nil"/>
              <w:right w:val="single" w:color="auto" w:sz="4" w:space="0"/>
            </w:tcBorders>
            <w:vAlign w:val="center"/>
          </w:tcPr>
          <w:p>
            <w:pPr>
              <w:widowControl/>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标前准备</w:t>
            </w:r>
          </w:p>
        </w:tc>
        <w:tc>
          <w:tcPr>
            <w:tcW w:w="7745" w:type="dxa"/>
            <w:gridSpan w:val="7"/>
            <w:tcBorders>
              <w:top w:val="single" w:color="auto" w:sz="4" w:space="0"/>
              <w:left w:val="single" w:color="auto" w:sz="4" w:space="0"/>
              <w:bottom w:val="nil"/>
              <w:right w:val="single" w:color="auto" w:sz="4" w:space="0"/>
            </w:tcBorders>
            <w:vAlign w:val="center"/>
          </w:tcPr>
          <w:p>
            <w:pPr>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1、本项目实行网上投标，采用电子投标文件。若供应商参与投标，自行承担投标一切费用。</w:t>
            </w:r>
          </w:p>
          <w:p>
            <w:pPr>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cs="宋体"/>
                <w:color w:val="000000" w:themeColor="text1"/>
                <w:sz w:val="24"/>
                <w:highlight w:val="none"/>
                <w14:textFill>
                  <w14:solidFill>
                    <w14:schemeClr w14:val="tx1"/>
                  </w14:solidFill>
                </w14:textFill>
              </w:rPr>
              <w:fldChar w:fldCharType="begin"/>
            </w:r>
            <w:r>
              <w:rPr>
                <w:rFonts w:hint="eastAsia" w:ascii="宋体" w:hAnsi="宋体" w:cs="宋体"/>
                <w:color w:val="000000" w:themeColor="text1"/>
                <w:sz w:val="24"/>
                <w:highlight w:val="none"/>
                <w14:textFill>
                  <w14:solidFill>
                    <w14:schemeClr w14:val="tx1"/>
                  </w14:solidFill>
                </w14:textFill>
              </w:rPr>
              <w:instrText xml:space="preserve"> HYPERLINK "http://www.ccgp-xinjiang.gov.cn/" </w:instrText>
            </w:r>
            <w:r>
              <w:rPr>
                <w:rFonts w:hint="eastAsia" w:ascii="宋体" w:hAnsi="宋体" w:cs="宋体"/>
                <w:color w:val="000000" w:themeColor="text1"/>
                <w:sz w:val="24"/>
                <w:highlight w:val="none"/>
                <w14:textFill>
                  <w14:solidFill>
                    <w14:schemeClr w14:val="tx1"/>
                  </w14:solidFill>
                </w14:textFill>
              </w:rPr>
              <w:fldChar w:fldCharType="separate"/>
            </w:r>
            <w:r>
              <w:rPr>
                <w:rFonts w:hint="eastAsia" w:ascii="宋体" w:hAnsi="宋体" w:cs="宋体"/>
                <w:color w:val="000000" w:themeColor="text1"/>
                <w:sz w:val="24"/>
                <w:highlight w:val="none"/>
                <w14:textFill>
                  <w14:solidFill>
                    <w14:schemeClr w14:val="tx1"/>
                  </w14:solidFill>
                </w14:textFill>
              </w:rPr>
              <w:t>http://www.ccgp-xinjiang.gov.cn/</w:t>
            </w:r>
            <w:r>
              <w:rPr>
                <w:rFonts w:hint="eastAsia" w:ascii="宋体" w:hAnsi="宋体" w:cs="宋体"/>
                <w:color w:val="000000" w:themeColor="text1"/>
                <w:sz w:val="24"/>
                <w:highlight w:val="none"/>
                <w14:textFill>
                  <w14:solidFill>
                    <w14:schemeClr w14:val="tx1"/>
                  </w14:solidFill>
                </w14:textFill>
              </w:rPr>
              <w:fldChar w:fldCharType="end"/>
            </w:r>
            <w:r>
              <w:rPr>
                <w:rFonts w:hint="eastAsia" w:ascii="宋体" w:hAnsi="宋体" w:cs="宋体"/>
                <w:color w:val="000000" w:themeColor="text1"/>
                <w:sz w:val="24"/>
                <w:highlight w:val="none"/>
                <w14:textFill>
                  <w14:solidFill>
                    <w14:schemeClr w14:val="tx1"/>
                  </w14:solidFill>
                </w14:textFill>
              </w:rPr>
              <w:t>）下载专区查看，如有问题可拨打政采云客户服务热线400-881-7190进行咨询。</w:t>
            </w:r>
          </w:p>
        </w:tc>
      </w:tr>
      <w:tr>
        <w:tblPrEx>
          <w:tblCellMar>
            <w:top w:w="0" w:type="dxa"/>
            <w:left w:w="108" w:type="dxa"/>
            <w:bottom w:w="0" w:type="dxa"/>
            <w:right w:w="108" w:type="dxa"/>
          </w:tblCellMar>
        </w:tblPrEx>
        <w:trPr>
          <w:trHeight w:val="887" w:hRule="atLeast"/>
          <w:jc w:val="center"/>
        </w:trPr>
        <w:tc>
          <w:tcPr>
            <w:tcW w:w="1188" w:type="dxa"/>
            <w:tcBorders>
              <w:top w:val="single" w:color="auto" w:sz="4" w:space="0"/>
              <w:left w:val="single" w:color="auto" w:sz="4" w:space="0"/>
              <w:bottom w:val="nil"/>
              <w:right w:val="single" w:color="auto" w:sz="4" w:space="0"/>
            </w:tcBorders>
            <w:vAlign w:val="center"/>
          </w:tcPr>
          <w:p>
            <w:pPr>
              <w:spacing w:line="32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29</w:t>
            </w:r>
          </w:p>
        </w:tc>
        <w:tc>
          <w:tcPr>
            <w:tcW w:w="1745" w:type="dxa"/>
            <w:tcBorders>
              <w:top w:val="single" w:color="auto" w:sz="4" w:space="0"/>
              <w:left w:val="single" w:color="auto" w:sz="4" w:space="0"/>
              <w:bottom w:val="nil"/>
              <w:right w:val="single" w:color="auto" w:sz="4" w:space="0"/>
            </w:tcBorders>
            <w:vAlign w:val="center"/>
          </w:tcPr>
          <w:p>
            <w:pPr>
              <w:widowControl/>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响应文件递交</w:t>
            </w:r>
          </w:p>
        </w:tc>
        <w:tc>
          <w:tcPr>
            <w:tcW w:w="7745" w:type="dxa"/>
            <w:gridSpan w:val="7"/>
            <w:tcBorders>
              <w:top w:val="single" w:color="auto" w:sz="4" w:space="0"/>
              <w:left w:val="single" w:color="auto" w:sz="4" w:space="0"/>
              <w:bottom w:val="nil"/>
              <w:right w:val="single" w:color="auto" w:sz="4" w:space="0"/>
            </w:tcBorders>
            <w:vAlign w:val="center"/>
          </w:tcPr>
          <w:p>
            <w:pPr>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竞标人应于</w:t>
            </w:r>
            <w:r>
              <w:rPr>
                <w:rFonts w:hint="eastAsia" w:ascii="宋体" w:hAnsi="宋体" w:cs="宋体"/>
                <w:color w:val="000000" w:themeColor="text1"/>
                <w:sz w:val="24"/>
                <w:highlight w:val="none"/>
                <w:lang w:eastAsia="zh-CN"/>
                <w14:textFill>
                  <w14:solidFill>
                    <w14:schemeClr w14:val="tx1"/>
                  </w14:solidFill>
                </w14:textFill>
              </w:rPr>
              <w:t>2022</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06</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月 </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14:textFill>
                  <w14:solidFill>
                    <w14:schemeClr w14:val="tx1"/>
                  </w14:solidFill>
                </w14:textFill>
              </w:rPr>
              <w:t xml:space="preserve"> 16 </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0</w:t>
            </w:r>
            <w:r>
              <w:rPr>
                <w:rFonts w:hint="eastAsia" w:ascii="宋体" w:hAnsi="宋体" w:cs="宋体"/>
                <w:color w:val="000000" w:themeColor="text1"/>
                <w:sz w:val="24"/>
                <w:highlight w:val="none"/>
                <w:u w:val="single"/>
                <w14:textFill>
                  <w14:solidFill>
                    <w14:schemeClr w14:val="tx1"/>
                  </w14:solidFill>
                </w14:textFill>
              </w:rPr>
              <w:t xml:space="preserve">0  </w:t>
            </w:r>
            <w:r>
              <w:rPr>
                <w:rFonts w:hint="eastAsia" w:ascii="宋体" w:hAnsi="宋体" w:cs="宋体"/>
                <w:color w:val="000000" w:themeColor="text1"/>
                <w:sz w:val="24"/>
                <w:highlight w:val="none"/>
                <w14:textFill>
                  <w14:solidFill>
                    <w14:schemeClr w14:val="tx1"/>
                  </w14:solidFill>
                </w14:textFill>
              </w:rPr>
              <w:t>分整之前将电子投标文件上传到“政采云”平台。应按照本项目采购文件和政采云平台的要求编制、加密传输响应文件。供应商在使用系统进行投标的过程中遇到涉及平台使用的任何问题，可致电政采云平台技术支持热线咨询，联系方式：400-881-7190。</w:t>
            </w:r>
          </w:p>
        </w:tc>
      </w:tr>
      <w:tr>
        <w:tblPrEx>
          <w:tblCellMar>
            <w:top w:w="0" w:type="dxa"/>
            <w:left w:w="108" w:type="dxa"/>
            <w:bottom w:w="0" w:type="dxa"/>
            <w:right w:w="108" w:type="dxa"/>
          </w:tblCellMar>
        </w:tblPrEx>
        <w:trPr>
          <w:trHeight w:val="887" w:hRule="atLeast"/>
          <w:jc w:val="center"/>
        </w:trPr>
        <w:tc>
          <w:tcPr>
            <w:tcW w:w="1188" w:type="dxa"/>
            <w:tcBorders>
              <w:top w:val="single" w:color="auto" w:sz="4" w:space="0"/>
              <w:left w:val="single" w:color="auto" w:sz="4" w:space="0"/>
              <w:bottom w:val="nil"/>
              <w:right w:val="single" w:color="auto" w:sz="4" w:space="0"/>
            </w:tcBorders>
            <w:vAlign w:val="center"/>
          </w:tcPr>
          <w:p>
            <w:pPr>
              <w:spacing w:line="32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30</w:t>
            </w:r>
          </w:p>
        </w:tc>
        <w:tc>
          <w:tcPr>
            <w:tcW w:w="1745" w:type="dxa"/>
            <w:tcBorders>
              <w:top w:val="single" w:color="auto" w:sz="4" w:space="0"/>
              <w:left w:val="single" w:color="auto" w:sz="4" w:space="0"/>
              <w:bottom w:val="nil"/>
              <w:right w:val="single" w:color="auto" w:sz="4" w:space="0"/>
            </w:tcBorders>
            <w:vAlign w:val="center"/>
          </w:tcPr>
          <w:p>
            <w:pPr>
              <w:widowControl/>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响应文件解密时间</w:t>
            </w:r>
          </w:p>
          <w:p>
            <w:pPr>
              <w:widowControl/>
              <w:spacing w:line="360" w:lineRule="exact"/>
              <w:jc w:val="center"/>
              <w:rPr>
                <w:rFonts w:ascii="宋体" w:hAnsi="宋体" w:cs="宋体"/>
                <w:color w:val="000000" w:themeColor="text1"/>
                <w:sz w:val="24"/>
                <w:highlight w:val="none"/>
                <w14:textFill>
                  <w14:solidFill>
                    <w14:schemeClr w14:val="tx1"/>
                  </w14:solidFill>
                </w14:textFill>
              </w:rPr>
            </w:pPr>
          </w:p>
        </w:tc>
        <w:tc>
          <w:tcPr>
            <w:tcW w:w="7745" w:type="dxa"/>
            <w:gridSpan w:val="7"/>
            <w:tcBorders>
              <w:top w:val="single" w:color="auto" w:sz="4" w:space="0"/>
              <w:left w:val="single" w:color="auto" w:sz="4" w:space="0"/>
              <w:bottom w:val="nil"/>
              <w:right w:val="single" w:color="auto" w:sz="4" w:space="0"/>
            </w:tcBorders>
            <w:vAlign w:val="center"/>
          </w:tcPr>
          <w:p>
            <w:pPr>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开标时间后30分钟内（</w:t>
            </w:r>
            <w:r>
              <w:rPr>
                <w:rFonts w:hint="eastAsia" w:ascii="宋体" w:hAnsi="宋体" w:cs="宋体"/>
                <w:color w:val="000000" w:themeColor="text1"/>
                <w:sz w:val="24"/>
                <w:highlight w:val="none"/>
                <w:u w:val="single"/>
                <w:lang w:eastAsia="zh-CN"/>
                <w14:textFill>
                  <w14:solidFill>
                    <w14:schemeClr w14:val="tx1"/>
                  </w14:solidFill>
                </w14:textFill>
              </w:rPr>
              <w:t>2022</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06</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月 </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日 </w:t>
            </w:r>
            <w:r>
              <w:rPr>
                <w:rFonts w:hint="eastAsia" w:ascii="宋体" w:hAnsi="宋体" w:cs="宋体"/>
                <w:color w:val="000000" w:themeColor="text1"/>
                <w:sz w:val="24"/>
                <w:highlight w:val="none"/>
                <w:u w:val="single"/>
                <w14:textFill>
                  <w14:solidFill>
                    <w14:schemeClr w14:val="tx1"/>
                  </w14:solidFill>
                </w14:textFill>
              </w:rPr>
              <w:t>16：00分</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2022</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06</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月 </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14:textFill>
                  <w14:solidFill>
                    <w14:schemeClr w14:val="tx1"/>
                  </w14:solidFill>
                </w14:textFill>
              </w:rPr>
              <w:t xml:space="preserve"> 16：30分</w:t>
            </w:r>
            <w:r>
              <w:rPr>
                <w:rFonts w:hint="eastAsia" w:ascii="宋体" w:hAnsi="宋体" w:cs="宋体"/>
                <w:color w:val="000000" w:themeColor="text1"/>
                <w:sz w:val="24"/>
                <w:highlight w:val="none"/>
                <w14:textFill>
                  <w14:solidFill>
                    <w14:schemeClr w14:val="tx1"/>
                  </w14:solidFill>
                </w14:textFill>
              </w:rPr>
              <w:t>前）供应商可以登录“政采云”平台，用“项目采购-开标评标”功能进行解密投标文件。若供应商在规定时间内（</w:t>
            </w:r>
            <w:r>
              <w:rPr>
                <w:rFonts w:hint="eastAsia" w:ascii="宋体" w:hAnsi="宋体" w:cs="宋体"/>
                <w:color w:val="000000" w:themeColor="text1"/>
                <w:sz w:val="24"/>
                <w:highlight w:val="none"/>
                <w:u w:val="single"/>
                <w:lang w:eastAsia="zh-CN"/>
                <w14:textFill>
                  <w14:solidFill>
                    <w14:schemeClr w14:val="tx1"/>
                  </w14:solidFill>
                </w14:textFill>
              </w:rPr>
              <w:t>2022</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06</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月 </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14:textFill>
                  <w14:solidFill>
                    <w14:schemeClr w14:val="tx1"/>
                  </w14:solidFill>
                </w14:textFill>
              </w:rPr>
              <w:t xml:space="preserve"> 16：30 </w:t>
            </w:r>
            <w:r>
              <w:rPr>
                <w:rFonts w:hint="eastAsia" w:ascii="宋体" w:hAnsi="宋体" w:cs="宋体"/>
                <w:color w:val="000000" w:themeColor="text1"/>
                <w:sz w:val="24"/>
                <w:highlight w:val="none"/>
                <w14:textFill>
                  <w14:solidFill>
                    <w14:schemeClr w14:val="tx1"/>
                  </w14:solidFill>
                </w14:textFill>
              </w:rPr>
              <w:t>前）未按时解密的，视为响应文件撤回。</w:t>
            </w:r>
          </w:p>
        </w:tc>
      </w:tr>
      <w:tr>
        <w:tblPrEx>
          <w:tblCellMar>
            <w:top w:w="0" w:type="dxa"/>
            <w:left w:w="108" w:type="dxa"/>
            <w:bottom w:w="0" w:type="dxa"/>
            <w:right w:w="108" w:type="dxa"/>
          </w:tblCellMar>
        </w:tblPrEx>
        <w:trPr>
          <w:trHeight w:val="887" w:hRule="atLeast"/>
          <w:jc w:val="center"/>
        </w:trPr>
        <w:tc>
          <w:tcPr>
            <w:tcW w:w="1188" w:type="dxa"/>
            <w:tcBorders>
              <w:top w:val="single" w:color="auto" w:sz="4" w:space="0"/>
              <w:left w:val="single" w:color="auto" w:sz="4" w:space="0"/>
              <w:bottom w:val="nil"/>
              <w:right w:val="single" w:color="auto" w:sz="4" w:space="0"/>
            </w:tcBorders>
            <w:vAlign w:val="center"/>
          </w:tcPr>
          <w:p>
            <w:pPr>
              <w:spacing w:line="32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31</w:t>
            </w:r>
          </w:p>
        </w:tc>
        <w:tc>
          <w:tcPr>
            <w:tcW w:w="1745" w:type="dxa"/>
            <w:tcBorders>
              <w:top w:val="single" w:color="auto" w:sz="4" w:space="0"/>
              <w:left w:val="single" w:color="auto" w:sz="4" w:space="0"/>
              <w:bottom w:val="nil"/>
              <w:right w:val="single" w:color="auto" w:sz="4" w:space="0"/>
            </w:tcBorders>
            <w:vAlign w:val="center"/>
          </w:tcPr>
          <w:p>
            <w:pPr>
              <w:widowControl/>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投标人开标现场要求</w:t>
            </w:r>
          </w:p>
        </w:tc>
        <w:tc>
          <w:tcPr>
            <w:tcW w:w="7745" w:type="dxa"/>
            <w:gridSpan w:val="7"/>
            <w:tcBorders>
              <w:top w:val="single" w:color="auto" w:sz="4" w:space="0"/>
              <w:left w:val="single" w:color="auto" w:sz="4" w:space="0"/>
              <w:bottom w:val="nil"/>
              <w:right w:val="single" w:color="auto" w:sz="4" w:space="0"/>
            </w:tcBorders>
            <w:vAlign w:val="center"/>
          </w:tcPr>
          <w:p>
            <w:pPr>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竞标人无需到场，须准备制作加密电子投标文件所使用的CA锁及笔记本电脑，笔记本电脑须提前配置好浏览器（建议使用360浏览器或谷歌浏览器），提前安装CA驱动，以便开标时解锁。</w:t>
            </w:r>
          </w:p>
        </w:tc>
      </w:tr>
      <w:tr>
        <w:tblPrEx>
          <w:tblCellMar>
            <w:top w:w="0" w:type="dxa"/>
            <w:left w:w="108" w:type="dxa"/>
            <w:bottom w:w="0" w:type="dxa"/>
            <w:right w:w="108" w:type="dxa"/>
          </w:tblCellMar>
        </w:tblPrEx>
        <w:trPr>
          <w:trHeight w:val="9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32</w:t>
            </w:r>
          </w:p>
        </w:tc>
        <w:tc>
          <w:tcPr>
            <w:tcW w:w="17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对响应文件进行澄清或说明</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评标委员会可以要求竞标人对响应文件中含义不明确的内容作必要的澄清或者说明，但是澄清或者说明不得超出响应文件的范围或者改变响应文件的实质性内容。</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　　评标时，若发现响应文件的内容有含义不明确、不一致或明显打字（书写）错误或纯属计算上的错误的情形，评标委员会则应通知竞标人作出澄清或说明，以确认其正确的内容。对于明显打字（书写）错误或纯属计算上的错误，评标委员会应允许竞标人补正。澄清的要求和竞标人的答复均应采取书面的形式。竞标人的答复必须经法定代表人或授权代理人签字，作为响应文件的组成部分。</w:t>
            </w:r>
          </w:p>
          <w:p>
            <w:pPr>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评标过程中，评标委员会发现竞标人的报价明显低于其他投标报价，使得其投标报价可能低于其个别成本的，应当要求该竞标人做出书面说明并提供相关证明材料。竞标人不能合理说明或者不能提供相关证明材料的，评标委员会认定该竞标人以低于成本报价竞标，其投标应作无效投标处理。</w:t>
            </w:r>
          </w:p>
        </w:tc>
      </w:tr>
      <w:tr>
        <w:tblPrEx>
          <w:tblCellMar>
            <w:top w:w="0" w:type="dxa"/>
            <w:left w:w="108" w:type="dxa"/>
            <w:bottom w:w="0" w:type="dxa"/>
            <w:right w:w="108" w:type="dxa"/>
          </w:tblCellMar>
        </w:tblPrEx>
        <w:trPr>
          <w:trHeight w:val="887" w:hRule="atLeast"/>
          <w:jc w:val="center"/>
        </w:trPr>
        <w:tc>
          <w:tcPr>
            <w:tcW w:w="1188" w:type="dxa"/>
            <w:tcBorders>
              <w:top w:val="single" w:color="auto" w:sz="4" w:space="0"/>
              <w:left w:val="single" w:color="auto" w:sz="4" w:space="0"/>
              <w:bottom w:val="nil"/>
              <w:right w:val="single" w:color="auto" w:sz="4" w:space="0"/>
            </w:tcBorders>
            <w:vAlign w:val="center"/>
          </w:tcPr>
          <w:p>
            <w:pPr>
              <w:spacing w:line="32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33</w:t>
            </w:r>
          </w:p>
        </w:tc>
        <w:tc>
          <w:tcPr>
            <w:tcW w:w="1745" w:type="dxa"/>
            <w:tcBorders>
              <w:top w:val="single" w:color="auto" w:sz="4" w:space="0"/>
              <w:left w:val="single" w:color="auto" w:sz="4" w:space="0"/>
              <w:bottom w:val="nil"/>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评标委员会的组建</w:t>
            </w:r>
          </w:p>
        </w:tc>
        <w:tc>
          <w:tcPr>
            <w:tcW w:w="7745" w:type="dxa"/>
            <w:gridSpan w:val="7"/>
            <w:tcBorders>
              <w:top w:val="single" w:color="auto" w:sz="4" w:space="0"/>
              <w:left w:val="single" w:color="auto" w:sz="4" w:space="0"/>
              <w:bottom w:val="nil"/>
              <w:right w:val="single" w:color="auto" w:sz="4" w:space="0"/>
            </w:tcBorders>
            <w:vAlign w:val="center"/>
          </w:tcPr>
          <w:p>
            <w:pPr>
              <w:spacing w:line="32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评标委员会构成：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人，其中采购人代表</w:t>
            </w:r>
            <w:r>
              <w:rPr>
                <w:rFonts w:hint="eastAsia" w:ascii="宋体" w:hAnsi="宋体" w:cs="宋体"/>
                <w:color w:val="000000" w:themeColor="text1"/>
                <w:sz w:val="24"/>
                <w:highlight w:val="none"/>
                <w:u w:val="single"/>
                <w14:textFill>
                  <w14:solidFill>
                    <w14:schemeClr w14:val="tx1"/>
                  </w14:solidFill>
                </w14:textFill>
              </w:rPr>
              <w:t xml:space="preserve"> 1</w:t>
            </w:r>
            <w:r>
              <w:rPr>
                <w:rFonts w:hint="eastAsia" w:ascii="宋体" w:hAnsi="宋体" w:cs="宋体"/>
                <w:color w:val="000000" w:themeColor="text1"/>
                <w:sz w:val="24"/>
                <w:highlight w:val="none"/>
                <w14:textFill>
                  <w14:solidFill>
                    <w14:schemeClr w14:val="tx1"/>
                  </w14:solidFill>
                </w14:textFill>
              </w:rPr>
              <w:t>人（限采购人在职人员，且应当具备评标专家相应的或者类似的条件），专家</w:t>
            </w:r>
            <w:r>
              <w:rPr>
                <w:rFonts w:hint="eastAsia" w:ascii="宋体" w:hAnsi="宋体" w:cs="宋体"/>
                <w:color w:val="000000" w:themeColor="text1"/>
                <w:sz w:val="24"/>
                <w:highlight w:val="none"/>
                <w:u w:val="singl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人；</w:t>
            </w:r>
          </w:p>
          <w:p>
            <w:pPr>
              <w:spacing w:line="32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  组 ：技术组</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人，经济组</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人。</w:t>
            </w:r>
          </w:p>
          <w:p>
            <w:pPr>
              <w:spacing w:line="32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■不分组</w:t>
            </w:r>
          </w:p>
          <w:p>
            <w:pPr>
              <w:spacing w:line="32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评标专家确定方式：</w:t>
            </w:r>
            <w:r>
              <w:rPr>
                <w:rFonts w:hint="eastAsia" w:ascii="宋体" w:hAnsi="宋体" w:cs="宋体"/>
                <w:color w:val="000000" w:themeColor="text1"/>
                <w:sz w:val="24"/>
                <w:highlight w:val="none"/>
                <w:u w:val="single"/>
                <w14:textFill>
                  <w14:solidFill>
                    <w14:schemeClr w14:val="tx1"/>
                  </w14:solidFill>
                </w14:textFill>
              </w:rPr>
              <w:t>在政采云专家网中随机抽取</w:t>
            </w:r>
            <w:r>
              <w:rPr>
                <w:rFonts w:hint="eastAsia" w:ascii="宋体" w:hAnsi="宋体" w:cs="宋体"/>
                <w:color w:val="000000" w:themeColor="text1"/>
                <w:sz w:val="24"/>
                <w:highlight w:val="none"/>
                <w14:textFill>
                  <w14:solidFill>
                    <w14:schemeClr w14:val="tx1"/>
                  </w14:solidFill>
                </w14:textFill>
              </w:rPr>
              <w:t xml:space="preserve">； </w:t>
            </w:r>
          </w:p>
        </w:tc>
      </w:tr>
      <w:tr>
        <w:tblPrEx>
          <w:tblCellMar>
            <w:top w:w="0" w:type="dxa"/>
            <w:left w:w="108" w:type="dxa"/>
            <w:bottom w:w="0" w:type="dxa"/>
            <w:right w:w="108" w:type="dxa"/>
          </w:tblCellMar>
        </w:tblPrEx>
        <w:trPr>
          <w:trHeight w:val="487" w:hRule="atLeast"/>
          <w:jc w:val="center"/>
        </w:trPr>
        <w:tc>
          <w:tcPr>
            <w:tcW w:w="1188" w:type="dxa"/>
            <w:tcBorders>
              <w:top w:val="single" w:color="auto" w:sz="4" w:space="0"/>
              <w:left w:val="single" w:color="auto" w:sz="4" w:space="0"/>
              <w:bottom w:val="nil"/>
              <w:right w:val="single" w:color="auto" w:sz="4" w:space="0"/>
            </w:tcBorders>
            <w:vAlign w:val="center"/>
          </w:tcPr>
          <w:p>
            <w:pPr>
              <w:spacing w:line="32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34</w:t>
            </w:r>
          </w:p>
        </w:tc>
        <w:tc>
          <w:tcPr>
            <w:tcW w:w="1745" w:type="dxa"/>
            <w:tcBorders>
              <w:top w:val="single" w:color="auto" w:sz="4" w:space="0"/>
              <w:left w:val="single" w:color="auto" w:sz="4" w:space="0"/>
              <w:bottom w:val="nil"/>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评标方法</w:t>
            </w:r>
          </w:p>
        </w:tc>
        <w:tc>
          <w:tcPr>
            <w:tcW w:w="7745" w:type="dxa"/>
            <w:gridSpan w:val="7"/>
            <w:tcBorders>
              <w:top w:val="single" w:color="auto" w:sz="4" w:space="0"/>
              <w:left w:val="single" w:color="auto" w:sz="4" w:space="0"/>
              <w:bottom w:val="nil"/>
              <w:right w:val="single" w:color="auto" w:sz="4" w:space="0"/>
            </w:tcBorders>
            <w:vAlign w:val="center"/>
          </w:tcPr>
          <w:p>
            <w:pPr>
              <w:spacing w:line="32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综合评分法：商务技术占70%，报价占30%</w:t>
            </w:r>
          </w:p>
        </w:tc>
      </w:tr>
      <w:tr>
        <w:tblPrEx>
          <w:tblCellMar>
            <w:top w:w="0" w:type="dxa"/>
            <w:left w:w="108" w:type="dxa"/>
            <w:bottom w:w="0" w:type="dxa"/>
            <w:right w:w="108" w:type="dxa"/>
          </w:tblCellMar>
        </w:tblPrEx>
        <w:trPr>
          <w:trHeight w:val="300" w:hRule="atLeast"/>
          <w:jc w:val="center"/>
        </w:trPr>
        <w:tc>
          <w:tcPr>
            <w:tcW w:w="1188" w:type="dxa"/>
            <w:tcBorders>
              <w:top w:val="single" w:color="auto" w:sz="4" w:space="0"/>
              <w:left w:val="single" w:color="auto" w:sz="4" w:space="0"/>
              <w:bottom w:val="nil"/>
              <w:right w:val="single" w:color="auto" w:sz="4" w:space="0"/>
            </w:tcBorders>
            <w:vAlign w:val="center"/>
          </w:tcPr>
          <w:p>
            <w:pPr>
              <w:spacing w:line="36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35</w:t>
            </w:r>
          </w:p>
        </w:tc>
        <w:tc>
          <w:tcPr>
            <w:tcW w:w="2633" w:type="dxa"/>
            <w:gridSpan w:val="3"/>
            <w:tcBorders>
              <w:top w:val="single" w:color="auto" w:sz="4" w:space="0"/>
              <w:left w:val="single" w:color="auto" w:sz="4" w:space="0"/>
              <w:bottom w:val="nil"/>
              <w:right w:val="single" w:color="auto" w:sz="4" w:space="0"/>
            </w:tcBorders>
            <w:vAlign w:val="center"/>
          </w:tcPr>
          <w:p>
            <w:pPr>
              <w:spacing w:line="32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是否授权评标委员会确定成交供应商</w:t>
            </w:r>
          </w:p>
        </w:tc>
        <w:tc>
          <w:tcPr>
            <w:tcW w:w="6857" w:type="dxa"/>
            <w:gridSpan w:val="5"/>
            <w:tcBorders>
              <w:top w:val="single" w:color="auto" w:sz="4" w:space="0"/>
              <w:left w:val="single" w:color="auto" w:sz="4" w:space="0"/>
              <w:bottom w:val="nil"/>
              <w:right w:val="single" w:color="auto" w:sz="4" w:space="0"/>
            </w:tcBorders>
            <w:vAlign w:val="center"/>
          </w:tcPr>
          <w:p>
            <w:pPr>
              <w:spacing w:line="32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w:t>
            </w:r>
          </w:p>
          <w:p>
            <w:pPr>
              <w:spacing w:line="32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■否，推荐的成交候选人数：</w:t>
            </w:r>
            <w:r>
              <w:rPr>
                <w:rFonts w:hint="eastAsia" w:ascii="宋体" w:hAnsi="宋体" w:cs="宋体"/>
                <w:b/>
                <w:color w:val="000000" w:themeColor="text1"/>
                <w:sz w:val="24"/>
                <w:highlight w:val="none"/>
                <w:u w:val="single"/>
                <w14:textFill>
                  <w14:solidFill>
                    <w14:schemeClr w14:val="tx1"/>
                  </w14:solidFill>
                </w14:textFill>
              </w:rPr>
              <w:t>3</w:t>
            </w:r>
            <w:r>
              <w:rPr>
                <w:rFonts w:hint="eastAsia" w:ascii="宋体" w:hAnsi="宋体" w:cs="宋体"/>
                <w:b/>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w:t>
            </w:r>
          </w:p>
        </w:tc>
      </w:tr>
      <w:tr>
        <w:tblPrEx>
          <w:tblCellMar>
            <w:top w:w="0" w:type="dxa"/>
            <w:left w:w="108" w:type="dxa"/>
            <w:bottom w:w="0" w:type="dxa"/>
            <w:right w:w="108" w:type="dxa"/>
          </w:tblCellMar>
        </w:tblPrEx>
        <w:trPr>
          <w:trHeight w:val="438"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36</w:t>
            </w:r>
          </w:p>
        </w:tc>
        <w:tc>
          <w:tcPr>
            <w:tcW w:w="17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成交公示</w:t>
            </w:r>
          </w:p>
        </w:tc>
        <w:tc>
          <w:tcPr>
            <w:tcW w:w="774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在成交通知书发出前，招标人将成交候选人的情况在</w:t>
            </w:r>
            <w:r>
              <w:rPr>
                <w:rFonts w:hint="eastAsia" w:ascii="宋体" w:hAnsi="宋体" w:cs="宋体"/>
                <w:color w:val="000000" w:themeColor="text1"/>
                <w:sz w:val="24"/>
                <w:highlight w:val="none"/>
                <w:u w:val="single"/>
                <w14:textFill>
                  <w14:solidFill>
                    <w14:schemeClr w14:val="tx1"/>
                  </w14:solidFill>
                </w14:textFill>
              </w:rPr>
              <w:t>新疆政府采购网</w:t>
            </w:r>
            <w:r>
              <w:rPr>
                <w:rFonts w:hint="eastAsia" w:ascii="宋体" w:hAnsi="宋体" w:cs="宋体"/>
                <w:color w:val="000000" w:themeColor="text1"/>
                <w:sz w:val="24"/>
                <w:highlight w:val="none"/>
                <w14:textFill>
                  <w14:solidFill>
                    <w14:schemeClr w14:val="tx1"/>
                  </w14:solidFill>
                </w14:textFill>
              </w:rPr>
              <w:t>上予以公示，公示期不少于1个工作日。</w:t>
            </w:r>
          </w:p>
        </w:tc>
      </w:tr>
      <w:tr>
        <w:tblPrEx>
          <w:tblCellMar>
            <w:top w:w="0" w:type="dxa"/>
            <w:left w:w="108" w:type="dxa"/>
            <w:bottom w:w="0" w:type="dxa"/>
            <w:right w:w="108" w:type="dxa"/>
          </w:tblCellMar>
        </w:tblPrEx>
        <w:trPr>
          <w:trHeight w:val="9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37</w:t>
            </w:r>
          </w:p>
        </w:tc>
        <w:tc>
          <w:tcPr>
            <w:tcW w:w="9490" w:type="dxa"/>
            <w:gridSpan w:val="8"/>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竞标人应承担其参加本次招标活动自身所发生的费用。</w:t>
            </w:r>
          </w:p>
        </w:tc>
      </w:tr>
      <w:tr>
        <w:tblPrEx>
          <w:tblCellMar>
            <w:top w:w="0" w:type="dxa"/>
            <w:left w:w="108" w:type="dxa"/>
            <w:bottom w:w="0" w:type="dxa"/>
            <w:right w:w="108" w:type="dxa"/>
          </w:tblCellMar>
        </w:tblPrEx>
        <w:trPr>
          <w:trHeight w:val="488"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38</w:t>
            </w:r>
          </w:p>
        </w:tc>
        <w:tc>
          <w:tcPr>
            <w:tcW w:w="9490" w:type="dxa"/>
            <w:gridSpan w:val="8"/>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本项目竞标控制价为1981106.2元（其中：暂列金：180000元，疫情防控费：10000元）。</w:t>
            </w:r>
            <w:r>
              <w:rPr>
                <w:rFonts w:hint="eastAsia" w:ascii="宋体" w:hAnsi="宋体" w:cs="宋体"/>
                <w:b/>
                <w:bCs/>
                <w:color w:val="000000" w:themeColor="text1"/>
                <w:sz w:val="24"/>
                <w:highlight w:val="none"/>
                <w:lang w:val="en-US" w:eastAsia="zh-CN"/>
                <w14:textFill>
                  <w14:solidFill>
                    <w14:schemeClr w14:val="tx1"/>
                  </w14:solidFill>
                </w14:textFill>
              </w:rPr>
              <w:t>备注：暂列金部分投标人在报价时不可随意更改或变动价格。</w:t>
            </w:r>
          </w:p>
        </w:tc>
      </w:tr>
      <w:tr>
        <w:tblPrEx>
          <w:tblCellMar>
            <w:top w:w="0" w:type="dxa"/>
            <w:left w:w="108" w:type="dxa"/>
            <w:bottom w:w="0" w:type="dxa"/>
            <w:right w:w="108" w:type="dxa"/>
          </w:tblCellMar>
        </w:tblPrEx>
        <w:trPr>
          <w:trHeight w:val="488"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39</w:t>
            </w:r>
          </w:p>
        </w:tc>
        <w:tc>
          <w:tcPr>
            <w:tcW w:w="9490" w:type="dxa"/>
            <w:gridSpan w:val="8"/>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政府采购政策支持：</w:t>
            </w:r>
          </w:p>
          <w:p>
            <w:p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2、按照《财政部、司法部关于政府采购支持监狱企业发展有关问题的通知》（财库〔2014〕68号）的规定，落实支持监狱企业发展政策；</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3、按照《三部门联合发布关于促进残疾人就业政府采购政策的通知》（财库〔2017〕141号）的规定，落实支持残疾人福利性单位发展政策。</w:t>
            </w:r>
          </w:p>
        </w:tc>
      </w:tr>
      <w:tr>
        <w:tblPrEx>
          <w:tblCellMar>
            <w:top w:w="0" w:type="dxa"/>
            <w:left w:w="108" w:type="dxa"/>
            <w:bottom w:w="0" w:type="dxa"/>
            <w:right w:w="108" w:type="dxa"/>
          </w:tblCellMar>
        </w:tblPrEx>
        <w:trPr>
          <w:trHeight w:val="251"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40</w:t>
            </w:r>
          </w:p>
        </w:tc>
        <w:tc>
          <w:tcPr>
            <w:tcW w:w="9490"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备注一：1、中标单位在领取成交通知书前向招标代理机构支付本项目的中标服务费。收费标准按国计价格【2002】1980号计取；</w:t>
            </w:r>
          </w:p>
          <w:p>
            <w:pPr>
              <w:spacing w:line="4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2、正常情况下，依据电子投标文件进行评标;当停电或系统故障及不可抗力情况，该项目可根据情况另择时间进行开、评标。</w:t>
            </w:r>
          </w:p>
          <w:p>
            <w:pPr>
              <w:spacing w:line="4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3、有下列情况之一的，该投标人的投标文件将被拒绝：</w:t>
            </w:r>
          </w:p>
          <w:p>
            <w:pPr>
              <w:spacing w:line="4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（1）使用非投标人自有的政采云电子投标客户端编制电子投标文件；</w:t>
            </w:r>
          </w:p>
          <w:p>
            <w:pPr>
              <w:spacing w:line="4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（2）政采云上传投标文件无法在开标现场均无法正常解锁；</w:t>
            </w:r>
          </w:p>
          <w:p>
            <w:pPr>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（3）因投标人自身原因导致电子投标文件无法正常进入电子评标环节的其他情况；</w:t>
            </w:r>
          </w:p>
          <w:p>
            <w:pPr>
              <w:spacing w:line="4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、各竞标</w:t>
            </w:r>
            <w:r>
              <w:rPr>
                <w:rFonts w:hint="eastAsia" w:ascii="宋体" w:hAnsi="宋体" w:cs="宋体"/>
                <w:color w:val="000000" w:themeColor="text1"/>
                <w:sz w:val="24"/>
                <w:highlight w:val="none"/>
                <w:lang w:val="en-US" w:eastAsia="zh-CN"/>
                <w14:textFill>
                  <w14:solidFill>
                    <w14:schemeClr w14:val="tx1"/>
                  </w14:solidFill>
                </w14:textFill>
              </w:rPr>
              <w:t>人</w:t>
            </w:r>
            <w:r>
              <w:rPr>
                <w:rFonts w:hint="eastAsia" w:ascii="宋体" w:hAnsi="宋体" w:cs="宋体"/>
                <w:color w:val="000000" w:themeColor="text1"/>
                <w:sz w:val="24"/>
                <w:highlight w:val="none"/>
                <w14:textFill>
                  <w14:solidFill>
                    <w14:schemeClr w14:val="tx1"/>
                  </w14:solidFill>
                </w14:textFill>
              </w:rPr>
              <w:t>应注意，并认真查看采购文件中的每一个条款及要求，因误读采购文件而造成的后果，招标人概不负责。</w:t>
            </w:r>
          </w:p>
          <w:p>
            <w:pPr>
              <w:spacing w:line="40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响应文件中有弄虚作假的内容，其响应文件作废。（如假证书、假业绩、隐瞒不良行为记录、夸大荣誉、使用非本单位在职员工的相关证件及不符合采购文件规定的条款等）；在签订合同之前，采购人如发现竞标人的响应文件有弄虚作假内容，采购人可拒绝与其签订合同。并将其列入政府采购黑名单库。</w:t>
            </w:r>
          </w:p>
          <w:p>
            <w:pPr>
              <w:pStyle w:val="32"/>
              <w:keepNext w:val="0"/>
              <w:spacing w:beforeLines="0" w:afterLines="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lang w:val="en-US" w:eastAsia="zh-CN"/>
                <w14:textFill>
                  <w14:solidFill>
                    <w14:schemeClr w14:val="tx1"/>
                  </w14:solidFill>
                </w14:textFill>
              </w:rPr>
              <w:t>6</w:t>
            </w:r>
            <w:r>
              <w:rPr>
                <w:rFonts w:hint="eastAsia" w:ascii="宋体" w:hAnsi="宋体" w:eastAsia="宋体" w:cs="宋体"/>
                <w:b w:val="0"/>
                <w:color w:val="000000" w:themeColor="text1"/>
                <w:sz w:val="24"/>
                <w:highlight w:val="none"/>
                <w14:textFill>
                  <w14:solidFill>
                    <w14:schemeClr w14:val="tx1"/>
                  </w14:solidFill>
                </w14:textFill>
              </w:rPr>
              <w:t>、竞标人应保证在本项目使用的任何产品和服务（包括部分使用）时，不会产生因第三方提出侵犯其专利权、商标权或其它知识产权而引起的法律和经济纠纷，如因专利权、商标权或其它知识产权而引起法律和经济纠纷，由竞标人承担所有相关责任的同时不得耽误本项目供货。</w:t>
            </w:r>
          </w:p>
        </w:tc>
      </w:tr>
      <w:tr>
        <w:tblPrEx>
          <w:tblCellMar>
            <w:top w:w="0" w:type="dxa"/>
            <w:left w:w="108" w:type="dxa"/>
            <w:bottom w:w="0" w:type="dxa"/>
            <w:right w:w="108" w:type="dxa"/>
          </w:tblCellMar>
        </w:tblPrEx>
        <w:trPr>
          <w:trHeight w:val="73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41</w:t>
            </w:r>
          </w:p>
        </w:tc>
        <w:tc>
          <w:tcPr>
            <w:tcW w:w="9490" w:type="dxa"/>
            <w:gridSpan w:val="8"/>
            <w:tcBorders>
              <w:top w:val="single" w:color="auto" w:sz="4" w:space="0"/>
              <w:left w:val="single" w:color="auto" w:sz="4" w:space="0"/>
              <w:bottom w:val="single" w:color="auto" w:sz="4" w:space="0"/>
              <w:right w:val="single" w:color="auto" w:sz="4" w:space="0"/>
            </w:tcBorders>
            <w:vAlign w:val="center"/>
          </w:tcPr>
          <w:p>
            <w:pPr>
              <w:pStyle w:val="32"/>
              <w:keepNext w:val="0"/>
              <w:spacing w:beforeLines="0" w:afterLines="0"/>
              <w:jc w:val="left"/>
              <w:rPr>
                <w:rFonts w:hint="eastAsia" w:ascii="宋体" w:hAnsi="宋体" w:eastAsia="宋体" w:cs="宋体"/>
                <w:b w:val="0"/>
                <w:color w:val="000000" w:themeColor="text1"/>
                <w:sz w:val="24"/>
                <w:highlight w:val="none"/>
                <w:lang w:val="en-US" w:eastAsia="zh-CN"/>
                <w14:textFill>
                  <w14:solidFill>
                    <w14:schemeClr w14:val="tx1"/>
                  </w14:solidFill>
                </w14:textFill>
              </w:rPr>
            </w:pPr>
            <w:r>
              <w:rPr>
                <w:rFonts w:hint="eastAsia" w:ascii="宋体" w:hAnsi="宋体" w:eastAsia="宋体" w:cs="宋体"/>
                <w:b w:val="0"/>
                <w:color w:val="000000" w:themeColor="text1"/>
                <w:sz w:val="24"/>
                <w:highlight w:val="none"/>
                <w:lang w:val="en-US" w:eastAsia="zh-CN"/>
                <w14:textFill>
                  <w14:solidFill>
                    <w14:schemeClr w14:val="tx1"/>
                  </w14:solidFill>
                </w14:textFill>
              </w:rPr>
              <w:t>注：如本《投标人须知前附表》相关内容与竞争性磋商文件中的相关内容如有不一致处，则以本《投标人须知前附表》相关内容为准。</w:t>
            </w:r>
          </w:p>
        </w:tc>
      </w:tr>
    </w:tbl>
    <w:p>
      <w:pPr>
        <w:pStyle w:val="37"/>
        <w:numPr>
          <w:ilvl w:val="2"/>
          <w:numId w:val="0"/>
        </w:numPr>
        <w:spacing w:line="440" w:lineRule="exact"/>
        <w:rPr>
          <w:rFonts w:hint="eastAsia" w:ascii="宋体" w:hAnsi="宋体" w:eastAsia="宋体"/>
          <w:b/>
          <w:bCs w:val="0"/>
          <w:color w:val="000000" w:themeColor="text1"/>
          <w:sz w:val="30"/>
          <w:szCs w:val="30"/>
          <w:highlight w:val="none"/>
          <w14:textFill>
            <w14:solidFill>
              <w14:schemeClr w14:val="tx1"/>
            </w14:solidFill>
          </w14:textFill>
        </w:rPr>
      </w:pPr>
    </w:p>
    <w:p>
      <w:pPr>
        <w:pStyle w:val="37"/>
        <w:numPr>
          <w:ilvl w:val="2"/>
          <w:numId w:val="0"/>
        </w:numPr>
        <w:spacing w:line="440" w:lineRule="exact"/>
        <w:ind w:left="2310" w:leftChars="1100" w:firstLine="904" w:firstLineChars="300"/>
        <w:rPr>
          <w:rFonts w:ascii="宋体" w:hAnsi="宋体" w:eastAsia="宋体"/>
          <w:b/>
          <w:bCs w:val="0"/>
          <w:color w:val="000000" w:themeColor="text1"/>
          <w:szCs w:val="24"/>
          <w:highlight w:val="none"/>
          <w14:textFill>
            <w14:solidFill>
              <w14:schemeClr w14:val="tx1"/>
            </w14:solidFill>
          </w14:textFill>
        </w:rPr>
      </w:pPr>
      <w:r>
        <w:rPr>
          <w:rFonts w:hint="eastAsia" w:ascii="宋体" w:hAnsi="宋体" w:eastAsia="宋体"/>
          <w:b/>
          <w:bCs w:val="0"/>
          <w:color w:val="000000" w:themeColor="text1"/>
          <w:sz w:val="30"/>
          <w:szCs w:val="30"/>
          <w:highlight w:val="none"/>
          <w14:textFill>
            <w14:solidFill>
              <w14:schemeClr w14:val="tx1"/>
            </w14:solidFill>
          </w14:textFill>
        </w:rPr>
        <w:t>二、总  则</w:t>
      </w:r>
      <w:bookmarkStart w:id="0" w:name="_Toc424211805"/>
      <w:bookmarkStart w:id="1" w:name="_Toc460703951"/>
      <w:bookmarkStart w:id="2" w:name="_Toc424059475"/>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（一）适用范围</w:t>
      </w:r>
      <w:bookmarkEnd w:id="0"/>
      <w:bookmarkEnd w:id="1"/>
      <w:bookmarkEnd w:id="2"/>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1. 本磋商文件仅适用于本次采购项目。</w:t>
      </w:r>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2. 本磋商文件是根据《中华人民共和国政府采购法》、《政府采购竞争性磋商采购方式管理暂行办法》及其他相关法律、法规编制。</w:t>
      </w:r>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bookmarkStart w:id="3" w:name="_Toc239822484"/>
      <w:bookmarkStart w:id="4" w:name="_Toc239822599"/>
      <w:bookmarkStart w:id="5" w:name="_Toc460703953"/>
      <w:bookmarkStart w:id="6" w:name="_Toc424211807"/>
      <w:bookmarkStart w:id="7" w:name="_Toc424059477"/>
      <w:r>
        <w:rPr>
          <w:rFonts w:hint="eastAsia" w:ascii="宋体" w:hAnsi="宋体" w:eastAsia="宋体" w:cs="宋体"/>
          <w:b w:val="0"/>
          <w:color w:val="000000" w:themeColor="text1"/>
          <w:sz w:val="24"/>
          <w:highlight w:val="none"/>
          <w14:textFill>
            <w14:solidFill>
              <w14:schemeClr w14:val="tx1"/>
            </w14:solidFill>
          </w14:textFill>
        </w:rPr>
        <w:t>（二）、</w:t>
      </w:r>
      <w:bookmarkEnd w:id="3"/>
      <w:bookmarkEnd w:id="4"/>
      <w:r>
        <w:rPr>
          <w:rFonts w:hint="eastAsia" w:ascii="宋体" w:hAnsi="宋体" w:eastAsia="宋体" w:cs="宋体"/>
          <w:b w:val="0"/>
          <w:color w:val="000000" w:themeColor="text1"/>
          <w:sz w:val="24"/>
          <w:highlight w:val="none"/>
          <w14:textFill>
            <w14:solidFill>
              <w14:schemeClr w14:val="tx1"/>
            </w14:solidFill>
          </w14:textFill>
        </w:rPr>
        <w:t>合格的供应商应符合以下条件</w:t>
      </w:r>
      <w:bookmarkEnd w:id="5"/>
      <w:bookmarkEnd w:id="6"/>
      <w:bookmarkEnd w:id="7"/>
      <w:bookmarkStart w:id="8" w:name="_Toc239822485"/>
      <w:bookmarkStart w:id="9" w:name="_Toc239822600"/>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“竞争性磋商公告”中投标人应具备的投标资质条件；</w:t>
      </w:r>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bookmarkStart w:id="10" w:name="_Toc424211808"/>
      <w:bookmarkStart w:id="11" w:name="_Toc424059478"/>
      <w:bookmarkStart w:id="12" w:name="_Toc460703954"/>
      <w:r>
        <w:rPr>
          <w:rFonts w:hint="eastAsia" w:ascii="宋体" w:hAnsi="宋体" w:eastAsia="宋体" w:cs="宋体"/>
          <w:b w:val="0"/>
          <w:color w:val="000000" w:themeColor="text1"/>
          <w:sz w:val="24"/>
          <w:highlight w:val="none"/>
          <w14:textFill>
            <w14:solidFill>
              <w14:schemeClr w14:val="tx1"/>
            </w14:solidFill>
          </w14:textFill>
        </w:rPr>
        <w:t>（三）、竞争性磋商费用</w:t>
      </w:r>
      <w:bookmarkEnd w:id="8"/>
      <w:bookmarkEnd w:id="9"/>
      <w:bookmarkEnd w:id="10"/>
      <w:bookmarkEnd w:id="11"/>
      <w:bookmarkEnd w:id="12"/>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供应商应自行承担所有与准备和参加磋商有关的费用。</w:t>
      </w:r>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bookmarkStart w:id="13" w:name="_Toc424059480"/>
      <w:bookmarkStart w:id="14" w:name="_Toc424211810"/>
      <w:bookmarkStart w:id="15" w:name="_Toc460703956"/>
      <w:r>
        <w:rPr>
          <w:rFonts w:hint="eastAsia" w:ascii="宋体" w:hAnsi="宋体" w:eastAsia="宋体" w:cs="宋体"/>
          <w:b w:val="0"/>
          <w:color w:val="000000" w:themeColor="text1"/>
          <w:sz w:val="24"/>
          <w:highlight w:val="none"/>
          <w14:textFill>
            <w14:solidFill>
              <w14:schemeClr w14:val="tx1"/>
            </w14:solidFill>
          </w14:textFill>
        </w:rPr>
        <w:t>（四）、竞争性磋商</w:t>
      </w:r>
      <w:bookmarkEnd w:id="13"/>
      <w:bookmarkEnd w:id="14"/>
      <w:bookmarkEnd w:id="15"/>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竞争性磋商是指采购人、政府采购代理机构通过组建竞争性磋商小组与符合条件的供应商就采购服务事宜进行磋商，供应商按照磋商文件的要求提交响应文件和报价，采购人从磋商小组评审后提出的候选供应商名单中确定成交供应商的采购方式。</w:t>
      </w:r>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（五）、保密</w:t>
      </w:r>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参与招标投标活动的各方应对招标文件和投标文件中的商业和技术等秘密保密，违者应对由此造成的后果承担法律责任。</w:t>
      </w:r>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（六）、语言文字</w:t>
      </w:r>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除专用术语外，与采购有关的语言均使用中文。必要时专用术语应附有中文注释。</w:t>
      </w:r>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（七）、计量单位</w:t>
      </w:r>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所有计量均采用中华人民共和国法定计量单位。</w:t>
      </w:r>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（八）、 踏勘现场</w:t>
      </w:r>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 xml:space="preserve">1.磋商须知 规定组织踏勘现场的，采购人按磋商须知规定的时间、地点组织竞标人踏勘项目现场。 </w:t>
      </w:r>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2.竞标人踏勘现场发生的费用自理。</w:t>
      </w:r>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3. 除采购人的原因外，竞标人自行负责在踏勘现场中所发生的人员伤亡和财产损失。</w:t>
      </w:r>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4. 采购人在踏勘现场中介绍的工程场地和相关的周边环境情况，供竞标人在编制竞标文件时参考，采购人不对投标人据此作出的判断和决策负责。</w:t>
      </w:r>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（九）、投标报价</w:t>
      </w:r>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1. 投标人应按第五章“响应文件格式附件”的要求填写相应表格。</w:t>
      </w:r>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2. 投标人的投标报价，应是完成本磋商须知所列服务内容、质量要求的全部内容。</w:t>
      </w:r>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（十）</w:t>
      </w:r>
      <w:r>
        <w:rPr>
          <w:rFonts w:hint="eastAsia" w:ascii="宋体" w:hAnsi="宋体" w:eastAsia="宋体" w:cs="宋体"/>
          <w:b w:val="0"/>
          <w:color w:val="000000" w:themeColor="text1"/>
          <w:sz w:val="24"/>
          <w:highlight w:val="none"/>
          <w:lang w:eastAsia="zh-CN"/>
          <w14:textFill>
            <w14:solidFill>
              <w14:schemeClr w14:val="tx1"/>
            </w14:solidFill>
          </w14:textFill>
        </w:rPr>
        <w:t>、</w:t>
      </w:r>
      <w:r>
        <w:rPr>
          <w:rFonts w:hint="eastAsia" w:ascii="宋体" w:hAnsi="宋体" w:eastAsia="宋体" w:cs="宋体"/>
          <w:b w:val="0"/>
          <w:color w:val="000000" w:themeColor="text1"/>
          <w:sz w:val="24"/>
          <w:highlight w:val="none"/>
          <w14:textFill>
            <w14:solidFill>
              <w14:schemeClr w14:val="tx1"/>
            </w14:solidFill>
          </w14:textFill>
        </w:rPr>
        <w:t xml:space="preserve"> 纪律和监督</w:t>
      </w:r>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1.对采购人的纪律要求</w:t>
      </w:r>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采购人不得泄漏采购活动中应当保密的情况和资料，不得与投标人串通损害国家利益、社会公共利益或者他人合法权益。</w:t>
      </w:r>
    </w:p>
    <w:p>
      <w:pPr>
        <w:pStyle w:val="32"/>
        <w:keepNext w:val="0"/>
        <w:spacing w:beforeLines="0" w:afterLines="0"/>
        <w:jc w:val="left"/>
        <w:rPr>
          <w:rFonts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2.对竞标人的纪律要求</w:t>
      </w:r>
    </w:p>
    <w:p>
      <w:pPr>
        <w:pStyle w:val="32"/>
        <w:keepNext w:val="0"/>
        <w:spacing w:beforeLines="0" w:afterLines="0"/>
        <w:jc w:val="left"/>
        <w:rPr>
          <w:color w:val="000000" w:themeColor="text1"/>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竞标不得相互串通投标或者与采购人串通投标，不得向采购扔或者评标委员会成员行贿谋取中标，不得以他人名义投标或者以其他方式弄虚作假骗取中标；投标人不得以任何方式干扰、影响评标工作。</w:t>
      </w:r>
    </w:p>
    <w:p>
      <w:pPr>
        <w:rPr>
          <w:rFonts w:ascii="宋体" w:hAnsi="宋体" w:cs="宋体"/>
          <w:color w:val="000000" w:themeColor="text1"/>
          <w:highlight w:val="none"/>
          <w14:textFill>
            <w14:solidFill>
              <w14:schemeClr w14:val="tx1"/>
            </w14:solidFill>
          </w14:textFill>
        </w:rPr>
      </w:pPr>
    </w:p>
    <w:p>
      <w:pPr>
        <w:pStyle w:val="37"/>
        <w:numPr>
          <w:ilvl w:val="0"/>
          <w:numId w:val="0"/>
        </w:numPr>
        <w:spacing w:line="440" w:lineRule="exact"/>
        <w:ind w:firstLine="2711" w:firstLineChars="900"/>
        <w:rPr>
          <w:rFonts w:ascii="宋体" w:hAnsi="宋体" w:eastAsia="宋体"/>
          <w:b/>
          <w:bCs w:val="0"/>
          <w:color w:val="000000" w:themeColor="text1"/>
          <w:sz w:val="30"/>
          <w:szCs w:val="30"/>
          <w:highlight w:val="none"/>
          <w14:textFill>
            <w14:solidFill>
              <w14:schemeClr w14:val="tx1"/>
            </w14:solidFill>
          </w14:textFill>
        </w:rPr>
      </w:pPr>
      <w:r>
        <w:rPr>
          <w:rFonts w:hint="eastAsia" w:ascii="宋体" w:hAnsi="宋体" w:eastAsia="宋体"/>
          <w:b/>
          <w:bCs w:val="0"/>
          <w:color w:val="000000" w:themeColor="text1"/>
          <w:sz w:val="30"/>
          <w:szCs w:val="30"/>
          <w:highlight w:val="none"/>
          <w:lang w:eastAsia="zh-CN"/>
          <w14:textFill>
            <w14:solidFill>
              <w14:schemeClr w14:val="tx1"/>
            </w14:solidFill>
          </w14:textFill>
        </w:rPr>
        <w:t>三</w:t>
      </w:r>
      <w:r>
        <w:rPr>
          <w:rFonts w:hint="eastAsia" w:ascii="宋体" w:hAnsi="宋体" w:eastAsia="宋体"/>
          <w:b/>
          <w:bCs w:val="0"/>
          <w:color w:val="000000" w:themeColor="text1"/>
          <w:sz w:val="30"/>
          <w:szCs w:val="30"/>
          <w:highlight w:val="none"/>
          <w14:textFill>
            <w14:solidFill>
              <w14:schemeClr w14:val="tx1"/>
            </w14:solidFill>
          </w14:textFill>
        </w:rPr>
        <w:t>、磋商文件的说明</w:t>
      </w:r>
    </w:p>
    <w:p>
      <w:pPr>
        <w:pStyle w:val="32"/>
        <w:keepNext w:val="0"/>
        <w:spacing w:beforeLines="0" w:afterLines="0"/>
        <w:jc w:val="left"/>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eastAsia="宋体" w:cs="宋体"/>
          <w:b w:val="0"/>
          <w:color w:val="000000" w:themeColor="text1"/>
          <w:sz w:val="24"/>
          <w:highlight w:val="none"/>
          <w14:textFill>
            <w14:solidFill>
              <w14:schemeClr w14:val="tx1"/>
            </w14:solidFill>
          </w14:textFill>
        </w:rPr>
        <w:t>（一）.磋商文件的组成</w:t>
      </w:r>
    </w:p>
    <w:p>
      <w:pPr>
        <w:pStyle w:val="32"/>
        <w:keepNext w:val="0"/>
        <w:spacing w:beforeLines="0" w:afterLines="0"/>
        <w:jc w:val="left"/>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 xml:space="preserve">    本磋商文件包括下列文件及所有按本磋商文件有关规定发出的补充资料。竞标人获取磋商文件后，应认真阅读磋商文件中的所有说明及条款，若竞标人的竞标响应文件没有按照磋商文件的要求提交资料，或竞标响应文件没有对磋商文件作出实质性响应，其风险由竞标人自行承担。</w:t>
      </w:r>
    </w:p>
    <w:p>
      <w:pPr>
        <w:pStyle w:val="32"/>
        <w:keepNext w:val="0"/>
        <w:spacing w:beforeLines="0" w:afterLines="0"/>
        <w:jc w:val="left"/>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（二）.磋商文件的修改和澄清</w:t>
      </w:r>
    </w:p>
    <w:p>
      <w:pPr>
        <w:pStyle w:val="32"/>
        <w:keepNext w:val="0"/>
        <w:spacing w:beforeLines="0" w:afterLines="0"/>
        <w:jc w:val="left"/>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 xml:space="preserve">     磋商文件发出后，在提交竞标响应文件前3日，招标人可以对磋商文件进行必要的澄清和修改。</w:t>
      </w:r>
    </w:p>
    <w:p>
      <w:pPr>
        <w:spacing w:line="360" w:lineRule="auto"/>
        <w:ind w:firstLine="480"/>
        <w:rPr>
          <w:rFonts w:ascii="宋体" w:hAnsi="宋体" w:cs="宋体"/>
          <w:color w:val="000000" w:themeColor="text1"/>
          <w:sz w:val="24"/>
          <w:highlight w:val="none"/>
          <w14:textFill>
            <w14:solidFill>
              <w14:schemeClr w14:val="tx1"/>
            </w14:solidFill>
          </w14:textFill>
        </w:rPr>
      </w:pPr>
    </w:p>
    <w:p>
      <w:pPr>
        <w:pStyle w:val="37"/>
        <w:numPr>
          <w:ilvl w:val="0"/>
          <w:numId w:val="4"/>
        </w:numPr>
        <w:spacing w:line="440" w:lineRule="exact"/>
        <w:ind w:firstLine="2711" w:firstLineChars="900"/>
        <w:rPr>
          <w:rFonts w:hint="eastAsia" w:ascii="宋体" w:hAnsi="宋体" w:eastAsia="宋体"/>
          <w:b/>
          <w:bCs w:val="0"/>
          <w:color w:val="000000" w:themeColor="text1"/>
          <w:sz w:val="30"/>
          <w:szCs w:val="30"/>
          <w:highlight w:val="none"/>
          <w14:textFill>
            <w14:solidFill>
              <w14:schemeClr w14:val="tx1"/>
            </w14:solidFill>
          </w14:textFill>
        </w:rPr>
      </w:pPr>
      <w:r>
        <w:rPr>
          <w:rFonts w:hint="eastAsia" w:ascii="宋体" w:hAnsi="宋体" w:eastAsia="宋体"/>
          <w:b/>
          <w:bCs w:val="0"/>
          <w:color w:val="000000" w:themeColor="text1"/>
          <w:sz w:val="30"/>
          <w:szCs w:val="30"/>
          <w:highlight w:val="none"/>
          <w14:textFill>
            <w14:solidFill>
              <w14:schemeClr w14:val="tx1"/>
            </w14:solidFill>
          </w14:textFill>
        </w:rPr>
        <w:t xml:space="preserve">竞标响应文件的编制 </w:t>
      </w:r>
    </w:p>
    <w:p>
      <w:pPr>
        <w:pStyle w:val="37"/>
        <w:numPr>
          <w:ilvl w:val="2"/>
          <w:numId w:val="0"/>
        </w:numPr>
        <w:spacing w:line="440" w:lineRule="exact"/>
        <w:ind w:leftChars="900"/>
        <w:rPr>
          <w:rFonts w:hint="eastAsia" w:ascii="宋体" w:hAnsi="宋体" w:eastAsia="宋体"/>
          <w:b/>
          <w:bCs w:val="0"/>
          <w:color w:val="000000" w:themeColor="text1"/>
          <w:sz w:val="30"/>
          <w:szCs w:val="30"/>
          <w:highlight w:val="none"/>
          <w14:textFill>
            <w14:solidFill>
              <w14:schemeClr w14:val="tx1"/>
            </w14:solidFill>
          </w14:textFill>
        </w:rPr>
      </w:pPr>
    </w:p>
    <w:p>
      <w:pPr>
        <w:spacing w:line="360" w:lineRule="auto"/>
        <w:ind w:firstLine="48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（一）、竞标有效期</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从提交响应文件截止之日起</w:t>
      </w:r>
      <w:r>
        <w:rPr>
          <w:rFonts w:hint="eastAsia" w:ascii="宋体" w:hAnsi="宋体" w:cs="宋体"/>
          <w:color w:val="000000" w:themeColor="text1"/>
          <w:sz w:val="24"/>
          <w:highlight w:val="none"/>
          <w:u w:val="single"/>
          <w14:textFill>
            <w14:solidFill>
              <w14:schemeClr w14:val="tx1"/>
            </w14:solidFill>
          </w14:textFill>
        </w:rPr>
        <w:t xml:space="preserve"> 60 </w:t>
      </w:r>
      <w:r>
        <w:rPr>
          <w:rFonts w:hint="eastAsia" w:ascii="宋体" w:hAnsi="宋体" w:cs="宋体"/>
          <w:color w:val="000000" w:themeColor="text1"/>
          <w:sz w:val="24"/>
          <w:highlight w:val="none"/>
          <w14:textFill>
            <w14:solidFill>
              <w14:schemeClr w14:val="tx1"/>
            </w14:solidFill>
          </w14:textFill>
        </w:rPr>
        <w:t>（日历日）天内，响应文件保持有效。</w:t>
      </w:r>
    </w:p>
    <w:p>
      <w:pPr>
        <w:spacing w:line="360" w:lineRule="auto"/>
        <w:ind w:firstLine="48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（二）、响应文件编制</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1.竞标响应文件和与磋商有关的所有文件均应使用</w:t>
      </w:r>
      <w:r>
        <w:rPr>
          <w:rFonts w:hint="eastAsia" w:ascii="宋体" w:hAnsi="宋体" w:cs="宋体"/>
          <w:color w:val="000000" w:themeColor="text1"/>
          <w:sz w:val="24"/>
          <w:szCs w:val="24"/>
          <w:highlight w:val="none"/>
          <w:u w:val="single"/>
          <w14:textFill>
            <w14:solidFill>
              <w14:schemeClr w14:val="tx1"/>
            </w14:solidFill>
          </w14:textFill>
        </w:rPr>
        <w:t xml:space="preserve"> 中文，</w:t>
      </w:r>
      <w:r>
        <w:rPr>
          <w:rFonts w:hint="eastAsia" w:ascii="宋体" w:hAnsi="宋体" w:cs="宋体"/>
          <w:color w:val="000000" w:themeColor="text1"/>
          <w:sz w:val="24"/>
          <w:szCs w:val="24"/>
          <w:highlight w:val="none"/>
          <w14:textFill>
            <w14:solidFill>
              <w14:schemeClr w14:val="tx1"/>
            </w14:solidFill>
          </w14:textFill>
        </w:rPr>
        <w:t>除相关规范另有规定外，竞标问价使用的度量衡单位，均采用中华人民共和国法定计量单位</w:t>
      </w:r>
      <w:r>
        <w:rPr>
          <w:rFonts w:hint="eastAsia" w:ascii="宋体" w:hAnsi="宋体" w:cs="宋体"/>
          <w:color w:val="000000" w:themeColor="text1"/>
          <w:szCs w:val="21"/>
          <w:highlight w:val="none"/>
          <w14:textFill>
            <w14:solidFill>
              <w14:schemeClr w14:val="tx1"/>
            </w14:solidFill>
          </w14:textFill>
        </w:rPr>
        <w:t>。</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2.竞标人应按照采购文件中所提供的格式填写齐全，其综合说明部分应根据要求对应阐述（表格可以按同样格式扩展）。</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3.响应文件一般应无涂改和行间插字现象。表面整洁，如确需涂改或插字，应在修改处加盖法定代表人或者法定代表人委托印章。</w:t>
      </w:r>
    </w:p>
    <w:p>
      <w:pPr>
        <w:spacing w:line="360" w:lineRule="auto"/>
        <w:ind w:firstLine="48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（三）、响应文件由以下内容组成</w:t>
      </w:r>
    </w:p>
    <w:p>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1、响应函</w:t>
      </w:r>
    </w:p>
    <w:p>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2、竞标总报价单</w:t>
      </w:r>
    </w:p>
    <w:p>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3、报价明细表</w:t>
      </w:r>
    </w:p>
    <w:p>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4、法定代表人身份证明</w:t>
      </w:r>
    </w:p>
    <w:p>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5、授权委托书</w:t>
      </w:r>
    </w:p>
    <w:p>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6、竞标单位单位基本情况表</w:t>
      </w:r>
    </w:p>
    <w:p>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7、竞标单位资格声明及相关证明文件</w:t>
      </w:r>
    </w:p>
    <w:p>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8、联合体协议书(若有时填报)</w:t>
      </w:r>
    </w:p>
    <w:p>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9、竞标保证金交纳凭证</w:t>
      </w:r>
    </w:p>
    <w:p>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10.中小企业声明函（如有时提供）</w:t>
      </w:r>
    </w:p>
    <w:p>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11.监狱企业声明函（如有时提供）</w:t>
      </w:r>
    </w:p>
    <w:p>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12.残疾人福利性单位声明函（如有时提供）</w:t>
      </w:r>
    </w:p>
    <w:p>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13、商务、技术偏 离 表</w:t>
      </w:r>
    </w:p>
    <w:p>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14、合 同 条 款 偏 离 表</w:t>
      </w:r>
    </w:p>
    <w:p>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15、近五年类似项目业绩表</w:t>
      </w:r>
    </w:p>
    <w:p>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16、竞标人自行编写的技术文件</w:t>
      </w:r>
    </w:p>
    <w:p>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17、竞标单位认为需要提供的其他文件和资料</w:t>
      </w:r>
    </w:p>
    <w:p>
      <w:pPr>
        <w:pStyle w:val="39"/>
        <w:keepNext w:val="0"/>
        <w:spacing w:beforeLines="0" w:afterLines="0" w:line="520" w:lineRule="exact"/>
        <w:ind w:firstLine="482"/>
        <w:rPr>
          <w:rFonts w:ascii="仿宋_GB2312"/>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（四）、投标文件的份数及签署</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投标文件数量：一式4份。正本１份，副本3份（并在封皮注明“正本”、“副本”字样）。</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投标文件的正本和副本均需打印或使用不褪色的墨水笔书写，字迹应清晰易于辨认。并应清楚地注明“正本”或“副本”。正本和副本如有不一致之处，以正本为准。</w:t>
      </w:r>
    </w:p>
    <w:p>
      <w:pPr>
        <w:spacing w:line="360" w:lineRule="auto"/>
        <w:ind w:firstLine="48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全套投标文件应无涂改或行间插字和增删，如有修改，修改处应由供应商加盖公章或由法定代表人授权代表签字。修改处应按要求签字或盖章。投标文件封面均应加盖投标人印章并经法定代表人或其委托代理人签字或盖章。</w:t>
      </w:r>
    </w:p>
    <w:p>
      <w:pPr>
        <w:pStyle w:val="37"/>
        <w:numPr>
          <w:ilvl w:val="2"/>
          <w:numId w:val="0"/>
        </w:numPr>
        <w:spacing w:line="440" w:lineRule="exact"/>
        <w:ind w:leftChars="900" w:firstLine="1205" w:firstLineChars="400"/>
        <w:rPr>
          <w:rFonts w:ascii="宋体" w:hAnsi="宋体" w:eastAsia="宋体"/>
          <w:b/>
          <w:bCs w:val="0"/>
          <w:color w:val="000000" w:themeColor="text1"/>
          <w:sz w:val="30"/>
          <w:szCs w:val="30"/>
          <w:highlight w:val="none"/>
          <w14:textFill>
            <w14:solidFill>
              <w14:schemeClr w14:val="tx1"/>
            </w14:solidFill>
          </w14:textFill>
        </w:rPr>
      </w:pPr>
      <w:r>
        <w:rPr>
          <w:rFonts w:hint="eastAsia" w:ascii="宋体" w:hAnsi="宋体" w:eastAsia="宋体"/>
          <w:b/>
          <w:bCs w:val="0"/>
          <w:color w:val="000000" w:themeColor="text1"/>
          <w:sz w:val="30"/>
          <w:szCs w:val="30"/>
          <w:highlight w:val="none"/>
          <w:lang w:eastAsia="zh-CN"/>
          <w14:textFill>
            <w14:solidFill>
              <w14:schemeClr w14:val="tx1"/>
            </w14:solidFill>
          </w14:textFill>
        </w:rPr>
        <w:t>五、</w:t>
      </w:r>
      <w:r>
        <w:rPr>
          <w:rFonts w:hint="eastAsia" w:ascii="宋体" w:hAnsi="宋体" w:eastAsia="宋体"/>
          <w:b/>
          <w:bCs w:val="0"/>
          <w:color w:val="000000" w:themeColor="text1"/>
          <w:sz w:val="30"/>
          <w:szCs w:val="30"/>
          <w:highlight w:val="none"/>
          <w14:textFill>
            <w14:solidFill>
              <w14:schemeClr w14:val="tx1"/>
            </w14:solidFill>
          </w14:textFill>
        </w:rPr>
        <w:t>磋商会议</w:t>
      </w:r>
    </w:p>
    <w:p>
      <w:pPr>
        <w:pStyle w:val="37"/>
        <w:numPr>
          <w:ilvl w:val="2"/>
          <w:numId w:val="0"/>
        </w:numPr>
        <w:spacing w:line="440" w:lineRule="exact"/>
        <w:ind w:left="1890" w:leftChars="900"/>
        <w:rPr>
          <w:rFonts w:ascii="宋体" w:hAnsi="宋体" w:eastAsia="宋体"/>
          <w:b/>
          <w:bCs w:val="0"/>
          <w:color w:val="000000" w:themeColor="text1"/>
          <w:sz w:val="30"/>
          <w:szCs w:val="30"/>
          <w:highlight w:val="none"/>
          <w14:textFill>
            <w14:solidFill>
              <w14:schemeClr w14:val="tx1"/>
            </w14:solidFill>
          </w14:textFill>
        </w:rPr>
      </w:pP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1、采购代理机构将按照本须知前附表所规定的时间和地点举行开标会议；</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2、开标会议由采购代理机构主持。</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3、为了做好开标工作，供应商应组织有关商务和技术人员参与投标，认真解答或澄清</w:t>
      </w:r>
      <w:r>
        <w:rPr>
          <w:rFonts w:hint="eastAsia" w:ascii="宋体" w:hAnsi="宋体" w:cs="宋体"/>
          <w:color w:val="000000" w:themeColor="text1"/>
          <w:sz w:val="24"/>
          <w:highlight w:val="none"/>
          <w:lang w:val="en-US" w:eastAsia="zh-CN"/>
          <w14:textFill>
            <w14:solidFill>
              <w14:schemeClr w14:val="tx1"/>
            </w14:solidFill>
          </w14:textFill>
        </w:rPr>
        <w:t>磋商</w:t>
      </w:r>
      <w:r>
        <w:rPr>
          <w:rFonts w:hint="eastAsia" w:ascii="宋体" w:hAnsi="宋体" w:cs="宋体"/>
          <w:color w:val="000000" w:themeColor="text1"/>
          <w:sz w:val="24"/>
          <w:highlight w:val="none"/>
          <w14:textFill>
            <w14:solidFill>
              <w14:schemeClr w14:val="tx1"/>
            </w14:solidFill>
          </w14:textFill>
        </w:rPr>
        <w:t>小组在评标过程中提出的有关商务和技术问题。</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磋商结果：磋商小组所有成员先进行资格评审、技术打分，再分别进行磋商，在磋商中，磋商的任何一方不得透露与磋商有关的其他应答单位的资料、价格和其他信息。根据磋商文件要求，以得分最高的为第一成交候选人。</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5、磋商纪律</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 xml:space="preserve">   （1）竞标人应按磋商文件的要求编制竞标文件，不得串通竞标。</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 xml:space="preserve">   （2）各竞标人之间应相互尊重，整个磋商过程中不得互相排挤以影响公平竞争。</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 xml:space="preserve">   （3）在竞标至宣布中标的过程中，竞标人不得以任何方式私自与评标小组成员接触，一经发现将取消其竞标资格。</w:t>
      </w:r>
    </w:p>
    <w:p>
      <w:pPr>
        <w:pStyle w:val="37"/>
        <w:numPr>
          <w:ilvl w:val="2"/>
          <w:numId w:val="0"/>
        </w:numPr>
        <w:spacing w:line="440" w:lineRule="exact"/>
        <w:ind w:left="1260" w:leftChars="600" w:firstLine="1205" w:firstLineChars="400"/>
        <w:rPr>
          <w:rFonts w:ascii="宋体" w:hAnsi="宋体" w:eastAsia="宋体"/>
          <w:b/>
          <w:bCs w:val="0"/>
          <w:color w:val="000000" w:themeColor="text1"/>
          <w:sz w:val="30"/>
          <w:szCs w:val="30"/>
          <w:highlight w:val="none"/>
          <w14:textFill>
            <w14:solidFill>
              <w14:schemeClr w14:val="tx1"/>
            </w14:solidFill>
          </w14:textFill>
        </w:rPr>
      </w:pPr>
    </w:p>
    <w:p>
      <w:pPr>
        <w:pStyle w:val="37"/>
        <w:numPr>
          <w:ilvl w:val="2"/>
          <w:numId w:val="0"/>
        </w:numPr>
        <w:spacing w:line="440" w:lineRule="exact"/>
        <w:ind w:left="1260" w:leftChars="600" w:firstLine="1807" w:firstLineChars="600"/>
        <w:rPr>
          <w:rFonts w:ascii="宋体" w:hAnsi="宋体" w:eastAsia="宋体"/>
          <w:b/>
          <w:bCs w:val="0"/>
          <w:color w:val="000000" w:themeColor="text1"/>
          <w:sz w:val="30"/>
          <w:szCs w:val="30"/>
          <w:highlight w:val="none"/>
          <w14:textFill>
            <w14:solidFill>
              <w14:schemeClr w14:val="tx1"/>
            </w14:solidFill>
          </w14:textFill>
        </w:rPr>
      </w:pPr>
      <w:r>
        <w:rPr>
          <w:rFonts w:hint="eastAsia" w:ascii="宋体" w:hAnsi="宋体" w:eastAsia="宋体"/>
          <w:b/>
          <w:bCs w:val="0"/>
          <w:color w:val="000000" w:themeColor="text1"/>
          <w:sz w:val="30"/>
          <w:szCs w:val="30"/>
          <w:highlight w:val="none"/>
          <w:lang w:eastAsia="zh-CN"/>
          <w14:textFill>
            <w14:solidFill>
              <w14:schemeClr w14:val="tx1"/>
            </w14:solidFill>
          </w14:textFill>
        </w:rPr>
        <w:t>六、</w:t>
      </w:r>
      <w:r>
        <w:rPr>
          <w:rFonts w:hint="eastAsia" w:ascii="宋体" w:hAnsi="宋体" w:eastAsia="宋体"/>
          <w:b/>
          <w:bCs w:val="0"/>
          <w:color w:val="000000" w:themeColor="text1"/>
          <w:sz w:val="30"/>
          <w:szCs w:val="30"/>
          <w:highlight w:val="none"/>
          <w14:textFill>
            <w14:solidFill>
              <w14:schemeClr w14:val="tx1"/>
            </w14:solidFill>
          </w14:textFill>
        </w:rPr>
        <w:t>、评标、定标</w:t>
      </w:r>
    </w:p>
    <w:p>
      <w:pPr>
        <w:spacing w:line="360" w:lineRule="auto"/>
        <w:ind w:firstLine="482"/>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严格按照《政府采购法》由评标委员会对各投标人的标书进行认真公正评议。评标内容保密，评标结果公开，择优确定中标单位，此次项目评标委员会组成人员</w:t>
      </w:r>
      <w:r>
        <w:rPr>
          <w:rFonts w:hint="eastAsia" w:ascii="宋体" w:hAnsi="宋体" w:cs="宋体"/>
          <w:color w:val="000000" w:themeColor="text1"/>
          <w:sz w:val="24"/>
          <w:highlight w:val="none"/>
          <w:u w:val="singl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名，其中招标人</w:t>
      </w:r>
      <w:r>
        <w:rPr>
          <w:rFonts w:hint="eastAsia" w:ascii="宋体" w:hAnsi="宋体" w:cs="宋体"/>
          <w:color w:val="000000" w:themeColor="text1"/>
          <w:sz w:val="24"/>
          <w:highlight w:val="none"/>
          <w:u w:val="single"/>
          <w14:textFill>
            <w14:solidFill>
              <w14:schemeClr w14:val="tx1"/>
            </w14:solidFill>
          </w14:textFill>
        </w:rPr>
        <w:t xml:space="preserve"> 1</w:t>
      </w:r>
      <w:r>
        <w:rPr>
          <w:rFonts w:hint="eastAsia" w:ascii="宋体" w:hAnsi="宋体" w:cs="宋体"/>
          <w:color w:val="000000" w:themeColor="text1"/>
          <w:sz w:val="24"/>
          <w:highlight w:val="none"/>
          <w14:textFill>
            <w14:solidFill>
              <w14:schemeClr w14:val="tx1"/>
            </w14:solidFill>
          </w14:textFill>
        </w:rPr>
        <w:t>人，专家</w:t>
      </w:r>
      <w:r>
        <w:rPr>
          <w:rFonts w:hint="eastAsia" w:ascii="宋体" w:hAnsi="宋体" w:cs="宋体"/>
          <w:color w:val="000000" w:themeColor="text1"/>
          <w:sz w:val="24"/>
          <w:highlight w:val="none"/>
          <w:u w:val="singl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人。</w:t>
      </w:r>
    </w:p>
    <w:p>
      <w:pPr>
        <w:spacing w:line="360" w:lineRule="auto"/>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（一）初步评审本次工程招标评标标准：  </w:t>
      </w:r>
    </w:p>
    <w:p>
      <w:pPr>
        <w:spacing w:line="360" w:lineRule="auto"/>
        <w:ind w:firstLine="720" w:firstLine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初步评审合格后方可进入详细评审阶段；</w:t>
      </w:r>
    </w:p>
    <w:p>
      <w:pPr>
        <w:spacing w:line="360" w:lineRule="auto"/>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（二）百分打分法</w:t>
      </w:r>
    </w:p>
    <w:p>
      <w:pPr>
        <w:spacing w:line="360" w:lineRule="auto"/>
        <w:ind w:firstLine="720" w:firstLine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1、报价、商务技术分值权重：报价占：30%；商务技术占：70%。</w:t>
      </w:r>
    </w:p>
    <w:p>
      <w:pPr>
        <w:spacing w:line="360" w:lineRule="auto"/>
        <w:ind w:firstLine="720" w:firstLine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2、投标文件响应程度初步审查表            （详见附表1）</w:t>
      </w:r>
    </w:p>
    <w:p>
      <w:pPr>
        <w:spacing w:line="360" w:lineRule="auto"/>
        <w:ind w:firstLine="720" w:firstLineChars="3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3、详细评审表-商务技术评分标准           （详见附表2）</w:t>
      </w:r>
    </w:p>
    <w:p>
      <w:pPr>
        <w:spacing w:line="360" w:lineRule="auto"/>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4、详细评审表-报价评分标准               （详见附表3）</w:t>
      </w:r>
    </w:p>
    <w:p>
      <w:pPr>
        <w:spacing w:line="340" w:lineRule="exact"/>
        <w:ind w:firstLine="1280" w:firstLineChars="400"/>
        <w:jc w:val="left"/>
        <w:rPr>
          <w:rFonts w:ascii="宋体" w:hAnsi="宋体" w:cs="宋体"/>
          <w:color w:val="000000" w:themeColor="text1"/>
          <w:sz w:val="32"/>
          <w:szCs w:val="32"/>
          <w:highlight w:val="none"/>
          <w14:textFill>
            <w14:solidFill>
              <w14:schemeClr w14:val="tx1"/>
            </w14:solidFill>
          </w14:textFill>
        </w:rPr>
      </w:pPr>
    </w:p>
    <w:p>
      <w:pPr>
        <w:spacing w:line="340" w:lineRule="exact"/>
        <w:jc w:val="left"/>
        <w:rPr>
          <w:rFonts w:ascii="宋体" w:hAnsi="宋体" w:cs="宋体"/>
          <w:color w:val="000000" w:themeColor="text1"/>
          <w:sz w:val="32"/>
          <w:szCs w:val="32"/>
          <w:highlight w:val="none"/>
          <w14:textFill>
            <w14:solidFill>
              <w14:schemeClr w14:val="tx1"/>
            </w14:solidFill>
          </w14:textFill>
        </w:rPr>
      </w:pPr>
    </w:p>
    <w:p>
      <w:pPr>
        <w:spacing w:line="340" w:lineRule="exact"/>
        <w:ind w:firstLine="1280" w:firstLineChars="400"/>
        <w:jc w:val="left"/>
        <w:rPr>
          <w:rFonts w:ascii="宋体" w:hAnsi="宋体" w:cs="宋体"/>
          <w:color w:val="000000" w:themeColor="text1"/>
          <w:sz w:val="32"/>
          <w:szCs w:val="32"/>
          <w:highlight w:val="none"/>
          <w14:textFill>
            <w14:solidFill>
              <w14:schemeClr w14:val="tx1"/>
            </w14:solidFill>
          </w14:textFill>
        </w:rPr>
      </w:pPr>
    </w:p>
    <w:p>
      <w:pPr>
        <w:spacing w:line="340" w:lineRule="exact"/>
        <w:ind w:firstLine="640" w:firstLineChars="200"/>
        <w:jc w:val="left"/>
        <w:rPr>
          <w:rFonts w:hint="eastAsia" w:ascii="宋体" w:hAnsi="宋体" w:cs="宋体"/>
          <w:color w:val="000000" w:themeColor="text1"/>
          <w:sz w:val="32"/>
          <w:szCs w:val="32"/>
          <w:highlight w:val="none"/>
          <w14:textFill>
            <w14:solidFill>
              <w14:schemeClr w14:val="tx1"/>
            </w14:solidFill>
          </w14:textFill>
        </w:rPr>
      </w:pPr>
    </w:p>
    <w:p>
      <w:pPr>
        <w:pStyle w:val="2"/>
        <w:ind w:left="0" w:leftChars="0" w:firstLine="0" w:firstLineChars="0"/>
        <w:rPr>
          <w:rFonts w:hint="eastAsia" w:ascii="宋体" w:hAnsi="宋体" w:cs="宋体"/>
          <w:color w:val="000000" w:themeColor="text1"/>
          <w:sz w:val="32"/>
          <w:szCs w:val="32"/>
          <w:highlight w:val="none"/>
          <w14:textFill>
            <w14:solidFill>
              <w14:schemeClr w14:val="tx1"/>
            </w14:solidFill>
          </w14:textFill>
        </w:rPr>
      </w:pPr>
    </w:p>
    <w:p>
      <w:pPr>
        <w:rPr>
          <w:rFonts w:hint="eastAsia" w:ascii="宋体" w:hAnsi="宋体" w:cs="宋体"/>
          <w:color w:val="000000" w:themeColor="text1"/>
          <w:sz w:val="32"/>
          <w:szCs w:val="32"/>
          <w:highlight w:val="none"/>
          <w14:textFill>
            <w14:solidFill>
              <w14:schemeClr w14:val="tx1"/>
            </w14:solidFill>
          </w14:textFill>
        </w:rPr>
      </w:pPr>
    </w:p>
    <w:p>
      <w:pPr>
        <w:pStyle w:val="22"/>
        <w:rPr>
          <w:rFonts w:hint="eastAsia" w:ascii="宋体" w:hAnsi="宋体" w:cs="宋体"/>
          <w:color w:val="000000" w:themeColor="text1"/>
          <w:sz w:val="32"/>
          <w:szCs w:val="32"/>
          <w:highlight w:val="none"/>
          <w14:textFill>
            <w14:solidFill>
              <w14:schemeClr w14:val="tx1"/>
            </w14:solidFill>
          </w14:textFill>
        </w:rPr>
      </w:pPr>
    </w:p>
    <w:p>
      <w:pPr>
        <w:pStyle w:val="22"/>
        <w:rPr>
          <w:rFonts w:hint="eastAsia" w:ascii="宋体" w:hAnsi="宋体" w:cs="宋体"/>
          <w:color w:val="000000" w:themeColor="text1"/>
          <w:sz w:val="32"/>
          <w:szCs w:val="32"/>
          <w:highlight w:val="none"/>
          <w14:textFill>
            <w14:solidFill>
              <w14:schemeClr w14:val="tx1"/>
            </w14:solidFill>
          </w14:textFill>
        </w:rPr>
      </w:pPr>
    </w:p>
    <w:p>
      <w:pPr>
        <w:pStyle w:val="22"/>
        <w:ind w:left="0" w:leftChars="0" w:firstLine="0" w:firstLineChars="0"/>
        <w:rPr>
          <w:rFonts w:hint="eastAsia" w:ascii="宋体" w:hAnsi="宋体" w:cs="宋体"/>
          <w:color w:val="000000" w:themeColor="text1"/>
          <w:sz w:val="32"/>
          <w:szCs w:val="32"/>
          <w:highlight w:val="none"/>
          <w14:textFill>
            <w14:solidFill>
              <w14:schemeClr w14:val="tx1"/>
            </w14:solidFill>
          </w14:textFill>
        </w:rPr>
      </w:pPr>
    </w:p>
    <w:p>
      <w:pPr>
        <w:pStyle w:val="22"/>
        <w:ind w:left="0" w:leftChars="0" w:firstLine="0" w:firstLineChars="0"/>
        <w:rPr>
          <w:rFonts w:hint="eastAsia" w:ascii="宋体" w:hAnsi="宋体" w:cs="宋体"/>
          <w:color w:val="000000" w:themeColor="text1"/>
          <w:sz w:val="32"/>
          <w:szCs w:val="32"/>
          <w:highlight w:val="none"/>
          <w14:textFill>
            <w14:solidFill>
              <w14:schemeClr w14:val="tx1"/>
            </w14:solidFill>
          </w14:textFill>
        </w:rPr>
      </w:pPr>
    </w:p>
    <w:p>
      <w:pPr>
        <w:pStyle w:val="22"/>
        <w:ind w:left="0" w:leftChars="0" w:firstLine="0" w:firstLineChars="0"/>
        <w:rPr>
          <w:rFonts w:hint="eastAsia" w:ascii="宋体" w:hAnsi="宋体" w:cs="宋体"/>
          <w:color w:val="000000" w:themeColor="text1"/>
          <w:sz w:val="32"/>
          <w:szCs w:val="32"/>
          <w:highlight w:val="none"/>
          <w14:textFill>
            <w14:solidFill>
              <w14:schemeClr w14:val="tx1"/>
            </w14:solidFill>
          </w14:textFill>
        </w:rPr>
      </w:pPr>
    </w:p>
    <w:p>
      <w:pPr>
        <w:spacing w:line="340" w:lineRule="exact"/>
        <w:ind w:firstLine="1280" w:firstLineChars="400"/>
        <w:jc w:val="left"/>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附表1      投标文件响应程度初步审查表</w:t>
      </w:r>
    </w:p>
    <w:p>
      <w:pPr>
        <w:rPr>
          <w:rFonts w:ascii="宋体" w:hAnsi="宋体" w:cs="宋体"/>
          <w:color w:val="000000" w:themeColor="text1"/>
          <w:highlight w:val="none"/>
          <w14:textFill>
            <w14:solidFill>
              <w14:schemeClr w14:val="tx1"/>
            </w14:solidFill>
          </w14:textFill>
        </w:rPr>
      </w:pPr>
    </w:p>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1.资格性审查</w:t>
      </w:r>
    </w:p>
    <w:tbl>
      <w:tblPr>
        <w:tblStyle w:val="23"/>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restart"/>
            <w:tcBorders>
              <w:top w:val="single" w:color="auto" w:sz="12" w:space="0"/>
              <w:righ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评审内容</w:t>
            </w:r>
          </w:p>
        </w:tc>
        <w:tc>
          <w:tcPr>
            <w:tcW w:w="2791" w:type="dxa"/>
            <w:gridSpan w:val="4"/>
            <w:tcBorders>
              <w:top w:val="single" w:color="auto" w:sz="12" w:space="0"/>
              <w:left w:val="single" w:color="auto" w:sz="4" w:space="0"/>
              <w:bottom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continue"/>
            <w:tcBorders>
              <w:righ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778" w:type="dxa"/>
            <w:tcBorders>
              <w:top w:val="single" w:color="auto" w:sz="4" w:space="0"/>
              <w:left w:val="single" w:color="auto" w:sz="4" w:space="0"/>
              <w:righ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1</w:t>
            </w:r>
          </w:p>
        </w:tc>
        <w:tc>
          <w:tcPr>
            <w:tcW w:w="778" w:type="dxa"/>
            <w:tcBorders>
              <w:top w:val="single" w:color="auto" w:sz="4" w:space="0"/>
              <w:lef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2</w:t>
            </w:r>
          </w:p>
        </w:tc>
        <w:tc>
          <w:tcPr>
            <w:tcW w:w="778" w:type="dxa"/>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3</w:t>
            </w:r>
          </w:p>
        </w:tc>
        <w:tc>
          <w:tcPr>
            <w:tcW w:w="457" w:type="dxa"/>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340" w:lineRule="exact"/>
              <w:jc w:val="center"/>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1</w:t>
            </w:r>
          </w:p>
        </w:tc>
        <w:tc>
          <w:tcPr>
            <w:tcW w:w="6415" w:type="dxa"/>
            <w:tcBorders>
              <w:righ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营业执照是否具有中华人民共和国境内注册的独立法人资格的企业;并且具备经工商局核准的所投标项目的经营范围;</w:t>
            </w:r>
          </w:p>
        </w:tc>
        <w:tc>
          <w:tcPr>
            <w:tcW w:w="778" w:type="dxa"/>
            <w:tcBorders>
              <w:left w:val="single" w:color="auto" w:sz="4" w:space="0"/>
              <w:righ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778" w:type="dxa"/>
            <w:tcBorders>
              <w:lef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778" w:type="dxa"/>
            <w:tcBorders>
              <w:righ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457" w:type="dxa"/>
            <w:tcBorders>
              <w:lef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340" w:lineRule="exact"/>
              <w:jc w:val="center"/>
              <w:rPr>
                <w:rFonts w:hint="eastAsia" w:ascii="宋体" w:hAnsi="宋体" w:eastAsia="宋体" w:cs="宋体"/>
                <w:color w:val="000000" w:themeColor="text1"/>
                <w:sz w:val="24"/>
                <w:szCs w:val="22"/>
                <w:highlight w:val="none"/>
                <w:lang w:eastAsia="zh-CN"/>
                <w14:textFill>
                  <w14:solidFill>
                    <w14:schemeClr w14:val="tx1"/>
                  </w14:solidFill>
                </w14:textFill>
              </w:rPr>
            </w:pPr>
            <w:r>
              <w:rPr>
                <w:rFonts w:hint="eastAsia" w:ascii="宋体" w:hAnsi="宋体" w:cs="宋体"/>
                <w:color w:val="000000" w:themeColor="text1"/>
                <w:sz w:val="24"/>
                <w:szCs w:val="22"/>
                <w:highlight w:val="none"/>
                <w:lang w:val="en-US" w:eastAsia="zh-CN"/>
                <w14:textFill>
                  <w14:solidFill>
                    <w14:schemeClr w14:val="tx1"/>
                  </w14:solidFill>
                </w14:textFill>
              </w:rPr>
              <w:t>2</w:t>
            </w:r>
          </w:p>
        </w:tc>
        <w:tc>
          <w:tcPr>
            <w:tcW w:w="6415" w:type="dxa"/>
            <w:tcBorders>
              <w:righ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是否提供未被“信用中国”（www.creditchina.gov.cn）、列入失信被执行人、重大税收违法案件当事人名单、</w:t>
            </w:r>
            <w:r>
              <w:rPr>
                <w:rFonts w:hint="eastAsia" w:ascii="宋体" w:hAnsi="宋体" w:cs="宋体"/>
                <w:color w:val="000000" w:themeColor="text1"/>
                <w:sz w:val="24"/>
                <w:szCs w:val="22"/>
                <w:highlight w:val="none"/>
                <w:lang w:val="en-US" w:eastAsia="zh-CN"/>
                <w14:textFill>
                  <w14:solidFill>
                    <w14:schemeClr w14:val="tx1"/>
                  </w14:solidFill>
                </w14:textFill>
              </w:rPr>
              <w:t>未被</w:t>
            </w:r>
            <w:r>
              <w:rPr>
                <w:rFonts w:hint="eastAsia" w:ascii="宋体" w:hAnsi="宋体" w:cs="宋体"/>
                <w:color w:val="000000" w:themeColor="text1"/>
                <w:sz w:val="24"/>
                <w:szCs w:val="22"/>
                <w:highlight w:val="none"/>
                <w14:textFill>
                  <w14:solidFill>
                    <w14:schemeClr w14:val="tx1"/>
                  </w14:solidFill>
                </w14:textFill>
              </w:rPr>
              <w:t>中国政府采购网（www.ccgp.gov.cn）</w:t>
            </w:r>
            <w:r>
              <w:rPr>
                <w:rFonts w:hint="eastAsia" w:ascii="宋体" w:hAnsi="宋体" w:cs="宋体"/>
                <w:color w:val="000000" w:themeColor="text1"/>
                <w:sz w:val="24"/>
                <w:szCs w:val="22"/>
                <w:highlight w:val="none"/>
                <w:lang w:val="en-US" w:eastAsia="zh-CN"/>
                <w14:textFill>
                  <w14:solidFill>
                    <w14:schemeClr w14:val="tx1"/>
                  </w14:solidFill>
                </w14:textFill>
              </w:rPr>
              <w:t>列入</w:t>
            </w:r>
            <w:r>
              <w:rPr>
                <w:rFonts w:hint="eastAsia" w:ascii="宋体" w:hAnsi="宋体" w:cs="宋体"/>
                <w:color w:val="000000" w:themeColor="text1"/>
                <w:sz w:val="24"/>
                <w:szCs w:val="22"/>
                <w:highlight w:val="none"/>
                <w14:textFill>
                  <w14:solidFill>
                    <w14:schemeClr w14:val="tx1"/>
                  </w14:solidFill>
                </w14:textFill>
              </w:rPr>
              <w:t>政府采购严重违法失信行为记录名单截屏</w:t>
            </w:r>
          </w:p>
        </w:tc>
        <w:tc>
          <w:tcPr>
            <w:tcW w:w="778" w:type="dxa"/>
            <w:tcBorders>
              <w:left w:val="single" w:color="auto" w:sz="4" w:space="0"/>
              <w:righ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778" w:type="dxa"/>
            <w:tcBorders>
              <w:lef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778" w:type="dxa"/>
            <w:tcBorders>
              <w:righ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457" w:type="dxa"/>
            <w:tcBorders>
              <w:lef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340" w:lineRule="exact"/>
              <w:jc w:val="center"/>
              <w:rPr>
                <w:rFonts w:hint="default" w:ascii="宋体" w:hAnsi="宋体" w:cs="宋体"/>
                <w:color w:val="000000" w:themeColor="text1"/>
                <w:sz w:val="24"/>
                <w:szCs w:val="22"/>
                <w:highlight w:val="none"/>
                <w:lang w:val="en-US" w:eastAsia="zh-CN"/>
                <w14:textFill>
                  <w14:solidFill>
                    <w14:schemeClr w14:val="tx1"/>
                  </w14:solidFill>
                </w14:textFill>
              </w:rPr>
            </w:pPr>
            <w:r>
              <w:rPr>
                <w:rFonts w:hint="eastAsia" w:ascii="宋体" w:hAnsi="宋体" w:cs="宋体"/>
                <w:color w:val="000000" w:themeColor="text1"/>
                <w:sz w:val="24"/>
                <w:szCs w:val="22"/>
                <w:highlight w:val="none"/>
                <w:lang w:val="en-US" w:eastAsia="zh-CN"/>
                <w14:textFill>
                  <w14:solidFill>
                    <w14:schemeClr w14:val="tx1"/>
                  </w14:solidFill>
                </w14:textFill>
              </w:rPr>
              <w:t>3</w:t>
            </w:r>
          </w:p>
        </w:tc>
        <w:tc>
          <w:tcPr>
            <w:tcW w:w="6415" w:type="dxa"/>
            <w:tcBorders>
              <w:right w:val="single" w:color="auto" w:sz="4" w:space="0"/>
            </w:tcBorders>
            <w:vAlign w:val="center"/>
          </w:tcPr>
          <w:p>
            <w:pPr>
              <w:spacing w:line="340" w:lineRule="exact"/>
              <w:jc w:val="left"/>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是否具有满足</w:t>
            </w:r>
            <w:r>
              <w:rPr>
                <w:rFonts w:hint="eastAsia" w:ascii="宋体" w:hAnsi="宋体" w:cs="宋体"/>
                <w:color w:val="000000" w:themeColor="text1"/>
                <w:sz w:val="24"/>
                <w:szCs w:val="22"/>
                <w:highlight w:val="none"/>
                <w:lang w:eastAsia="zh-CN"/>
                <w14:textFill>
                  <w14:solidFill>
                    <w14:schemeClr w14:val="tx1"/>
                  </w14:solidFill>
                </w14:textFill>
              </w:rPr>
              <w:t>采购</w:t>
            </w:r>
            <w:r>
              <w:rPr>
                <w:rFonts w:hint="eastAsia" w:ascii="宋体" w:hAnsi="宋体" w:cs="宋体"/>
                <w:color w:val="000000" w:themeColor="text1"/>
                <w:sz w:val="24"/>
                <w:szCs w:val="22"/>
                <w:highlight w:val="none"/>
                <w14:textFill>
                  <w14:solidFill>
                    <w14:schemeClr w14:val="tx1"/>
                  </w14:solidFill>
                </w14:textFill>
              </w:rPr>
              <w:t>项目需要的资质等级；</w:t>
            </w:r>
          </w:p>
        </w:tc>
        <w:tc>
          <w:tcPr>
            <w:tcW w:w="778" w:type="dxa"/>
            <w:tcBorders>
              <w:left w:val="single" w:color="auto" w:sz="4" w:space="0"/>
              <w:righ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778" w:type="dxa"/>
            <w:tcBorders>
              <w:lef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778" w:type="dxa"/>
            <w:tcBorders>
              <w:righ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457" w:type="dxa"/>
            <w:tcBorders>
              <w:lef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340" w:lineRule="exact"/>
              <w:jc w:val="center"/>
              <w:rPr>
                <w:rFonts w:hint="eastAsia" w:ascii="宋体" w:hAnsi="宋体" w:eastAsia="宋体" w:cs="宋体"/>
                <w:color w:val="000000" w:themeColor="text1"/>
                <w:sz w:val="24"/>
                <w:szCs w:val="22"/>
                <w:highlight w:val="none"/>
                <w:lang w:eastAsia="zh-CN"/>
                <w14:textFill>
                  <w14:solidFill>
                    <w14:schemeClr w14:val="tx1"/>
                  </w14:solidFill>
                </w14:textFill>
              </w:rPr>
            </w:pPr>
            <w:r>
              <w:rPr>
                <w:rFonts w:hint="eastAsia" w:ascii="宋体" w:hAnsi="宋体" w:cs="宋体"/>
                <w:color w:val="000000" w:themeColor="text1"/>
                <w:sz w:val="24"/>
                <w:szCs w:val="22"/>
                <w:highlight w:val="none"/>
                <w:lang w:val="en-US" w:eastAsia="zh-CN"/>
                <w14:textFill>
                  <w14:solidFill>
                    <w14:schemeClr w14:val="tx1"/>
                  </w14:solidFill>
                </w14:textFill>
              </w:rPr>
              <w:t>4</w:t>
            </w:r>
          </w:p>
        </w:tc>
        <w:tc>
          <w:tcPr>
            <w:tcW w:w="6415" w:type="dxa"/>
            <w:tcBorders>
              <w:right w:val="single" w:color="auto" w:sz="4" w:space="0"/>
            </w:tcBorders>
            <w:vAlign w:val="center"/>
          </w:tcPr>
          <w:p>
            <w:pPr>
              <w:spacing w:line="340" w:lineRule="exact"/>
              <w:jc w:val="left"/>
              <w:rPr>
                <w:rFonts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项目负责人条件是否满足</w:t>
            </w:r>
            <w:r>
              <w:rPr>
                <w:rFonts w:hint="eastAsia" w:ascii="宋体" w:hAnsi="宋体" w:cs="宋体"/>
                <w:color w:val="000000" w:themeColor="text1"/>
                <w:sz w:val="24"/>
                <w:szCs w:val="22"/>
                <w:highlight w:val="none"/>
                <w:lang w:eastAsia="zh-CN"/>
                <w14:textFill>
                  <w14:solidFill>
                    <w14:schemeClr w14:val="tx1"/>
                  </w14:solidFill>
                </w14:textFill>
              </w:rPr>
              <w:t>采购</w:t>
            </w:r>
            <w:r>
              <w:rPr>
                <w:rFonts w:hint="eastAsia" w:ascii="宋体" w:hAnsi="宋体" w:cs="宋体"/>
                <w:color w:val="000000" w:themeColor="text1"/>
                <w:sz w:val="24"/>
                <w:szCs w:val="22"/>
                <w:highlight w:val="none"/>
                <w14:textFill>
                  <w14:solidFill>
                    <w14:schemeClr w14:val="tx1"/>
                  </w14:solidFill>
                </w14:textFill>
              </w:rPr>
              <w:t>文件的要求；</w:t>
            </w:r>
          </w:p>
        </w:tc>
        <w:tc>
          <w:tcPr>
            <w:tcW w:w="778" w:type="dxa"/>
            <w:tcBorders>
              <w:left w:val="single" w:color="auto" w:sz="4" w:space="0"/>
              <w:righ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778" w:type="dxa"/>
            <w:tcBorders>
              <w:lef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778" w:type="dxa"/>
            <w:tcBorders>
              <w:righ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457" w:type="dxa"/>
            <w:tcBorders>
              <w:lef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340" w:lineRule="exact"/>
              <w:jc w:val="center"/>
              <w:rPr>
                <w:rFonts w:hint="eastAsia" w:ascii="宋体" w:hAnsi="宋体" w:eastAsia="宋体" w:cs="宋体"/>
                <w:color w:val="000000" w:themeColor="text1"/>
                <w:sz w:val="24"/>
                <w:szCs w:val="22"/>
                <w:highlight w:val="none"/>
                <w:lang w:eastAsia="zh-CN"/>
                <w14:textFill>
                  <w14:solidFill>
                    <w14:schemeClr w14:val="tx1"/>
                  </w14:solidFill>
                </w14:textFill>
              </w:rPr>
            </w:pPr>
            <w:r>
              <w:rPr>
                <w:rFonts w:hint="eastAsia" w:ascii="宋体" w:hAnsi="宋体" w:cs="宋体"/>
                <w:color w:val="000000" w:themeColor="text1"/>
                <w:sz w:val="24"/>
                <w:szCs w:val="22"/>
                <w:highlight w:val="none"/>
                <w:lang w:val="en-US" w:eastAsia="zh-CN"/>
                <w14:textFill>
                  <w14:solidFill>
                    <w14:schemeClr w14:val="tx1"/>
                  </w14:solidFill>
                </w14:textFill>
              </w:rPr>
              <w:t>5</w:t>
            </w:r>
          </w:p>
        </w:tc>
        <w:tc>
          <w:tcPr>
            <w:tcW w:w="6415" w:type="dxa"/>
            <w:tcBorders>
              <w:right w:val="single" w:color="auto" w:sz="4" w:space="0"/>
            </w:tcBorders>
            <w:vAlign w:val="center"/>
          </w:tcPr>
          <w:p>
            <w:pPr>
              <w:spacing w:line="340" w:lineRule="exact"/>
              <w:jc w:val="left"/>
              <w:rPr>
                <w:rFonts w:hint="eastAsia" w:ascii="宋体" w:hAnsi="宋体" w:eastAsia="宋体" w:cs="宋体"/>
                <w:color w:val="000000" w:themeColor="text1"/>
                <w:kern w:val="2"/>
                <w:sz w:val="24"/>
                <w:szCs w:val="22"/>
                <w:highlight w:val="none"/>
                <w:lang w:val="en-US" w:eastAsia="zh-CN" w:bidi="ar-SA"/>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是否提供法人身份证明或法定代表人授权委托书及被授权人身份证</w:t>
            </w:r>
          </w:p>
        </w:tc>
        <w:tc>
          <w:tcPr>
            <w:tcW w:w="778" w:type="dxa"/>
            <w:tcBorders>
              <w:left w:val="single" w:color="auto" w:sz="4" w:space="0"/>
              <w:righ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778" w:type="dxa"/>
            <w:tcBorders>
              <w:lef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778" w:type="dxa"/>
            <w:tcBorders>
              <w:righ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457" w:type="dxa"/>
            <w:tcBorders>
              <w:lef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tcBorders>
              <w:right w:val="single" w:color="auto" w:sz="4" w:space="0"/>
            </w:tcBorders>
          </w:tcPr>
          <w:p>
            <w:pPr>
              <w:spacing w:line="340" w:lineRule="exact"/>
              <w:jc w:val="left"/>
              <w:rPr>
                <w:rFonts w:hint="eastAsia"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结论：是否通过评审</w:t>
            </w:r>
            <w:r>
              <w:rPr>
                <w:rFonts w:hint="eastAsia" w:ascii="宋体" w:hAnsi="宋体" w:cs="宋体"/>
                <w:color w:val="000000" w:themeColor="text1"/>
                <w:sz w:val="24"/>
                <w:szCs w:val="22"/>
                <w:highlight w:val="none"/>
                <w:lang w:val="en-US" w:eastAsia="zh-CN"/>
                <w14:textFill>
                  <w14:solidFill>
                    <w14:schemeClr w14:val="tx1"/>
                  </w14:solidFill>
                </w14:textFill>
              </w:rPr>
              <w:t xml:space="preserve">     </w:t>
            </w:r>
            <w:r>
              <w:rPr>
                <w:rFonts w:hint="eastAsia" w:ascii="宋体" w:hAnsi="宋体" w:cs="宋体"/>
                <w:color w:val="000000" w:themeColor="text1"/>
                <w:sz w:val="24"/>
                <w:szCs w:val="22"/>
                <w:highlight w:val="none"/>
                <w14:textFill>
                  <w14:solidFill>
                    <w14:schemeClr w14:val="tx1"/>
                  </w14:solidFill>
                </w14:textFill>
              </w:rPr>
              <w:t>（通过：√ ，不通过：×）</w:t>
            </w:r>
          </w:p>
          <w:p>
            <w:pPr>
              <w:spacing w:line="340" w:lineRule="exact"/>
              <w:jc w:val="left"/>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szCs w:val="22"/>
                <w:highlight w:val="none"/>
                <w:lang w:val="en-US" w:eastAsia="zh-CN"/>
                <w14:textFill>
                  <w14:solidFill>
                    <w14:schemeClr w14:val="tx1"/>
                  </w14:solidFill>
                </w14:textFill>
              </w:rPr>
              <w:t>备注：符合采购优惠政策的企业，需按照采购文件要求提供的相关声明函(不提供或未按要求提供，视为不符合采购优惠政策，可以进入下一阶段评标</w:t>
            </w:r>
          </w:p>
        </w:tc>
        <w:tc>
          <w:tcPr>
            <w:tcW w:w="778" w:type="dxa"/>
            <w:tcBorders>
              <w:left w:val="single" w:color="auto" w:sz="4" w:space="0"/>
              <w:righ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778" w:type="dxa"/>
            <w:tcBorders>
              <w:lef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778" w:type="dxa"/>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457" w:type="dxa"/>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r>
    </w:tbl>
    <w:p>
      <w:pPr>
        <w:spacing w:line="340" w:lineRule="exact"/>
        <w:jc w:val="left"/>
        <w:rPr>
          <w:rFonts w:hint="eastAsia" w:ascii="宋体" w:hAnsi="宋体" w:cs="宋体"/>
          <w:color w:val="000000" w:themeColor="text1"/>
          <w:sz w:val="24"/>
          <w:szCs w:val="22"/>
          <w:highlight w:val="none"/>
          <w14:textFill>
            <w14:solidFill>
              <w14:schemeClr w14:val="tx1"/>
            </w14:solidFill>
          </w14:textFill>
        </w:rPr>
      </w:pPr>
    </w:p>
    <w:p>
      <w:pPr>
        <w:spacing w:line="340" w:lineRule="exact"/>
        <w:jc w:val="left"/>
        <w:rPr>
          <w:rFonts w:hint="eastAsia" w:ascii="宋体" w:hAnsi="宋体" w:cs="宋体"/>
          <w:color w:val="000000" w:themeColor="text1"/>
          <w:sz w:val="24"/>
          <w:szCs w:val="22"/>
          <w:highlight w:val="none"/>
          <w14:textFill>
            <w14:solidFill>
              <w14:schemeClr w14:val="tx1"/>
            </w14:solidFill>
          </w14:textFill>
        </w:rPr>
      </w:pPr>
    </w:p>
    <w:p>
      <w:pPr>
        <w:spacing w:line="340" w:lineRule="exact"/>
        <w:jc w:val="left"/>
        <w:rPr>
          <w:rFonts w:hint="eastAsia" w:ascii="宋体" w:hAnsi="宋体" w:cs="宋体"/>
          <w:color w:val="000000" w:themeColor="text1"/>
          <w:sz w:val="24"/>
          <w:szCs w:val="22"/>
          <w:highlight w:val="none"/>
          <w14:textFill>
            <w14:solidFill>
              <w14:schemeClr w14:val="tx1"/>
            </w14:solidFill>
          </w14:textFill>
        </w:rPr>
      </w:pPr>
    </w:p>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2.符合性审查</w:t>
      </w:r>
    </w:p>
    <w:tbl>
      <w:tblPr>
        <w:tblStyle w:val="23"/>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评审内容</w:t>
            </w:r>
          </w:p>
        </w:tc>
        <w:tc>
          <w:tcPr>
            <w:tcW w:w="2535" w:type="dxa"/>
            <w:gridSpan w:val="4"/>
            <w:tcBorders>
              <w:top w:val="single" w:color="auto" w:sz="12" w:space="0"/>
              <w:left w:val="single" w:color="auto" w:sz="4" w:space="0"/>
              <w:bottom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19" w:type="dxa"/>
            <w:gridSpan w:val="2"/>
            <w:vMerge w:val="continue"/>
            <w:tcBorders>
              <w:righ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646" w:type="dxa"/>
            <w:tcBorders>
              <w:top w:val="single" w:color="auto" w:sz="4" w:space="0"/>
              <w:left w:val="single" w:color="auto" w:sz="4" w:space="0"/>
              <w:righ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1</w:t>
            </w:r>
          </w:p>
        </w:tc>
        <w:tc>
          <w:tcPr>
            <w:tcW w:w="646" w:type="dxa"/>
            <w:tcBorders>
              <w:top w:val="single" w:color="auto" w:sz="4" w:space="0"/>
              <w:lef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2</w:t>
            </w:r>
          </w:p>
        </w:tc>
        <w:tc>
          <w:tcPr>
            <w:tcW w:w="646" w:type="dxa"/>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3</w:t>
            </w:r>
          </w:p>
        </w:tc>
        <w:tc>
          <w:tcPr>
            <w:tcW w:w="597" w:type="dxa"/>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1</w:t>
            </w:r>
          </w:p>
        </w:tc>
        <w:tc>
          <w:tcPr>
            <w:tcW w:w="6674" w:type="dxa"/>
            <w:tcBorders>
              <w:righ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服务期限是否满足</w:t>
            </w:r>
            <w:r>
              <w:rPr>
                <w:rFonts w:hint="eastAsia" w:ascii="宋体" w:hAnsi="宋体" w:cs="宋体"/>
                <w:color w:val="000000" w:themeColor="text1"/>
                <w:sz w:val="24"/>
                <w:szCs w:val="22"/>
                <w:highlight w:val="none"/>
                <w:lang w:eastAsia="zh-CN"/>
                <w14:textFill>
                  <w14:solidFill>
                    <w14:schemeClr w14:val="tx1"/>
                  </w14:solidFill>
                </w14:textFill>
              </w:rPr>
              <w:t>采购</w:t>
            </w:r>
            <w:r>
              <w:rPr>
                <w:rFonts w:hint="eastAsia" w:ascii="宋体" w:hAnsi="宋体" w:cs="宋体"/>
                <w:color w:val="000000" w:themeColor="text1"/>
                <w:sz w:val="24"/>
                <w:szCs w:val="22"/>
                <w:highlight w:val="none"/>
                <w14:textFill>
                  <w14:solidFill>
                    <w14:schemeClr w14:val="tx1"/>
                  </w14:solidFill>
                </w14:textFill>
              </w:rPr>
              <w:t>文件要求；</w:t>
            </w:r>
          </w:p>
        </w:tc>
        <w:tc>
          <w:tcPr>
            <w:tcW w:w="646" w:type="dxa"/>
            <w:tcBorders>
              <w:left w:val="single" w:color="auto" w:sz="4" w:space="0"/>
              <w:righ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646" w:type="dxa"/>
            <w:tcBorders>
              <w:lef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646" w:type="dxa"/>
            <w:tcBorders>
              <w:righ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597" w:type="dxa"/>
            <w:tcBorders>
              <w:lef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2</w:t>
            </w:r>
          </w:p>
        </w:tc>
        <w:tc>
          <w:tcPr>
            <w:tcW w:w="6674" w:type="dxa"/>
            <w:tcBorders>
              <w:righ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投标报价是否超过采购预算金额（或最高限价）；</w:t>
            </w:r>
          </w:p>
        </w:tc>
        <w:tc>
          <w:tcPr>
            <w:tcW w:w="646" w:type="dxa"/>
            <w:tcBorders>
              <w:left w:val="single" w:color="auto" w:sz="4" w:space="0"/>
              <w:righ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646" w:type="dxa"/>
            <w:tcBorders>
              <w:lef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646" w:type="dxa"/>
            <w:tcBorders>
              <w:righ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597" w:type="dxa"/>
            <w:tcBorders>
              <w:lef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3</w:t>
            </w:r>
          </w:p>
        </w:tc>
        <w:tc>
          <w:tcPr>
            <w:tcW w:w="6674" w:type="dxa"/>
            <w:tcBorders>
              <w:righ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投标人对同一招标项目作出两个以上报价未明确效力的；</w:t>
            </w:r>
          </w:p>
        </w:tc>
        <w:tc>
          <w:tcPr>
            <w:tcW w:w="646" w:type="dxa"/>
            <w:tcBorders>
              <w:left w:val="single" w:color="auto" w:sz="4" w:space="0"/>
              <w:righ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646" w:type="dxa"/>
            <w:tcBorders>
              <w:lef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646" w:type="dxa"/>
            <w:tcBorders>
              <w:righ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597" w:type="dxa"/>
            <w:tcBorders>
              <w:lef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4</w:t>
            </w:r>
          </w:p>
        </w:tc>
        <w:tc>
          <w:tcPr>
            <w:tcW w:w="6674" w:type="dxa"/>
            <w:tcBorders>
              <w:righ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是否按规定的格式填写，内容不全或关键字迹模糊、无法辨认的；</w:t>
            </w:r>
          </w:p>
        </w:tc>
        <w:tc>
          <w:tcPr>
            <w:tcW w:w="646" w:type="dxa"/>
            <w:tcBorders>
              <w:left w:val="single" w:color="auto" w:sz="4" w:space="0"/>
              <w:righ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646" w:type="dxa"/>
            <w:tcBorders>
              <w:lef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646" w:type="dxa"/>
            <w:tcBorders>
              <w:righ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597" w:type="dxa"/>
            <w:tcBorders>
              <w:lef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5</w:t>
            </w:r>
          </w:p>
        </w:tc>
        <w:tc>
          <w:tcPr>
            <w:tcW w:w="6674" w:type="dxa"/>
            <w:tcBorders>
              <w:righ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lang w:eastAsia="zh-CN"/>
                <w14:textFill>
                  <w14:solidFill>
                    <w14:schemeClr w14:val="tx1"/>
                  </w14:solidFill>
                </w14:textFill>
              </w:rPr>
              <w:t>响应</w:t>
            </w:r>
            <w:r>
              <w:rPr>
                <w:rFonts w:hint="eastAsia" w:ascii="宋体" w:hAnsi="宋体" w:cs="宋体"/>
                <w:color w:val="000000" w:themeColor="text1"/>
                <w:sz w:val="24"/>
                <w:szCs w:val="22"/>
                <w:highlight w:val="none"/>
                <w14:textFill>
                  <w14:solidFill>
                    <w14:schemeClr w14:val="tx1"/>
                  </w14:solidFill>
                </w14:textFill>
              </w:rPr>
              <w:t>文件是否附有</w:t>
            </w:r>
            <w:r>
              <w:rPr>
                <w:rFonts w:hint="eastAsia" w:ascii="宋体" w:hAnsi="宋体" w:cs="宋体"/>
                <w:color w:val="000000" w:themeColor="text1"/>
                <w:sz w:val="24"/>
                <w:szCs w:val="22"/>
                <w:highlight w:val="none"/>
                <w:lang w:eastAsia="zh-CN"/>
                <w14:textFill>
                  <w14:solidFill>
                    <w14:schemeClr w14:val="tx1"/>
                  </w14:solidFill>
                </w14:textFill>
              </w:rPr>
              <w:t>采购</w:t>
            </w:r>
            <w:r>
              <w:rPr>
                <w:rFonts w:hint="eastAsia" w:ascii="宋体" w:hAnsi="宋体" w:cs="宋体"/>
                <w:color w:val="000000" w:themeColor="text1"/>
                <w:sz w:val="24"/>
                <w:szCs w:val="22"/>
                <w:highlight w:val="none"/>
                <w14:textFill>
                  <w14:solidFill>
                    <w14:schemeClr w14:val="tx1"/>
                  </w14:solidFill>
                </w14:textFill>
              </w:rPr>
              <w:t>人不能接受的条件；</w:t>
            </w:r>
          </w:p>
        </w:tc>
        <w:tc>
          <w:tcPr>
            <w:tcW w:w="646" w:type="dxa"/>
            <w:tcBorders>
              <w:left w:val="single" w:color="auto" w:sz="4" w:space="0"/>
              <w:righ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646" w:type="dxa"/>
            <w:tcBorders>
              <w:lef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646" w:type="dxa"/>
            <w:tcBorders>
              <w:righ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597" w:type="dxa"/>
            <w:tcBorders>
              <w:lef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6</w:t>
            </w:r>
          </w:p>
        </w:tc>
        <w:tc>
          <w:tcPr>
            <w:tcW w:w="6674" w:type="dxa"/>
            <w:tcBorders>
              <w:right w:val="single" w:color="auto" w:sz="4" w:space="0"/>
            </w:tcBorders>
            <w:vAlign w:val="bottom"/>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是否有不符合</w:t>
            </w:r>
            <w:r>
              <w:rPr>
                <w:rFonts w:hint="eastAsia" w:ascii="宋体" w:hAnsi="宋体" w:cs="宋体"/>
                <w:color w:val="000000" w:themeColor="text1"/>
                <w:sz w:val="24"/>
                <w:szCs w:val="22"/>
                <w:highlight w:val="none"/>
                <w:lang w:eastAsia="zh-CN"/>
                <w14:textFill>
                  <w14:solidFill>
                    <w14:schemeClr w14:val="tx1"/>
                  </w14:solidFill>
                </w14:textFill>
              </w:rPr>
              <w:t>采购</w:t>
            </w:r>
            <w:r>
              <w:rPr>
                <w:rFonts w:hint="eastAsia" w:ascii="宋体" w:hAnsi="宋体" w:cs="宋体"/>
                <w:color w:val="000000" w:themeColor="text1"/>
                <w:sz w:val="24"/>
                <w:szCs w:val="22"/>
                <w:highlight w:val="none"/>
                <w14:textFill>
                  <w14:solidFill>
                    <w14:schemeClr w14:val="tx1"/>
                  </w14:solidFill>
                </w14:textFill>
              </w:rPr>
              <w:t>文件中规定的其他实质性要求；</w:t>
            </w:r>
          </w:p>
        </w:tc>
        <w:tc>
          <w:tcPr>
            <w:tcW w:w="646" w:type="dxa"/>
            <w:tcBorders>
              <w:left w:val="single" w:color="auto" w:sz="4" w:space="0"/>
              <w:righ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646" w:type="dxa"/>
            <w:tcBorders>
              <w:lef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646" w:type="dxa"/>
            <w:tcBorders>
              <w:righ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597" w:type="dxa"/>
            <w:tcBorders>
              <w:lef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6674" w:type="dxa"/>
            <w:tcBorders>
              <w:right w:val="single" w:color="auto" w:sz="4" w:space="0"/>
            </w:tcBorders>
            <w:vAlign w:val="bottom"/>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646" w:type="dxa"/>
            <w:tcBorders>
              <w:left w:val="single" w:color="auto" w:sz="4" w:space="0"/>
              <w:righ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646" w:type="dxa"/>
            <w:tcBorders>
              <w:left w:val="single" w:color="auto" w:sz="4" w:space="0"/>
            </w:tcBorders>
            <w:vAlign w:val="center"/>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646" w:type="dxa"/>
            <w:tcBorders>
              <w:righ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597" w:type="dxa"/>
            <w:tcBorders>
              <w:lef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结论：是否通过评审</w:t>
            </w:r>
          </w:p>
        </w:tc>
        <w:tc>
          <w:tcPr>
            <w:tcW w:w="646" w:type="dxa"/>
            <w:tcBorders>
              <w:left w:val="single" w:color="auto" w:sz="4" w:space="0"/>
              <w:bottom w:val="single" w:color="auto" w:sz="12" w:space="0"/>
              <w:right w:val="single" w:color="auto" w:sz="4"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646" w:type="dxa"/>
            <w:tcBorders>
              <w:left w:val="single" w:color="auto" w:sz="4" w:space="0"/>
              <w:bottom w:val="single" w:color="auto" w:sz="12"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646" w:type="dxa"/>
            <w:tcBorders>
              <w:bottom w:val="single" w:color="auto" w:sz="12"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c>
          <w:tcPr>
            <w:tcW w:w="597" w:type="dxa"/>
            <w:tcBorders>
              <w:bottom w:val="single" w:color="auto" w:sz="12" w:space="0"/>
            </w:tcBorders>
          </w:tcPr>
          <w:p>
            <w:pPr>
              <w:spacing w:line="340" w:lineRule="exact"/>
              <w:jc w:val="left"/>
              <w:rPr>
                <w:rFonts w:ascii="宋体" w:hAnsi="宋体" w:cs="宋体"/>
                <w:color w:val="000000" w:themeColor="text1"/>
                <w:sz w:val="24"/>
                <w:szCs w:val="22"/>
                <w:highlight w:val="none"/>
                <w14:textFill>
                  <w14:solidFill>
                    <w14:schemeClr w14:val="tx1"/>
                  </w14:solidFill>
                </w14:textFill>
              </w:rPr>
            </w:pPr>
          </w:p>
        </w:tc>
      </w:tr>
    </w:tbl>
    <w:p>
      <w:pPr>
        <w:spacing w:line="340" w:lineRule="exact"/>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说明：投标文件响应程度初步审查通过的投标企业，进入下一步详细评审阶段，未通过投标文件响应程度初步审查的企业，其投标作为无效标，不进入后期评审阶段。</w:t>
      </w:r>
    </w:p>
    <w:p>
      <w:pPr>
        <w:pStyle w:val="29"/>
        <w:spacing w:line="273" w:lineRule="atLeast"/>
        <w:jc w:val="both"/>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附表2            </w:t>
      </w:r>
      <w:r>
        <w:rPr>
          <w:rFonts w:hint="eastAsia" w:ascii="宋体" w:hAnsi="宋体" w:cs="宋体"/>
          <w:color w:val="000000" w:themeColor="text1"/>
          <w:sz w:val="32"/>
          <w:szCs w:val="32"/>
          <w:highlight w:val="none"/>
          <w14:textFill>
            <w14:solidFill>
              <w14:schemeClr w14:val="tx1"/>
            </w14:solidFill>
          </w14:textFill>
        </w:rPr>
        <w:t>详细评审——商务技术评分标准</w:t>
      </w:r>
    </w:p>
    <w:tbl>
      <w:tblPr>
        <w:tblStyle w:val="23"/>
        <w:tblW w:w="96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0"/>
        <w:gridCol w:w="527"/>
        <w:gridCol w:w="1291"/>
        <w:gridCol w:w="1016"/>
        <w:gridCol w:w="60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730" w:type="dxa"/>
            <w:vAlign w:val="center"/>
          </w:tcPr>
          <w:p>
            <w:pPr>
              <w:spacing w:line="360" w:lineRule="exact"/>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项目</w:t>
            </w:r>
          </w:p>
          <w:p>
            <w:pPr>
              <w:spacing w:line="360" w:lineRule="exact"/>
              <w:jc w:val="center"/>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分值</w:t>
            </w:r>
          </w:p>
        </w:tc>
        <w:tc>
          <w:tcPr>
            <w:tcW w:w="2834" w:type="dxa"/>
            <w:gridSpan w:val="3"/>
            <w:tcBorders>
              <w:right w:val="single" w:color="auto" w:sz="4" w:space="0"/>
            </w:tcBorders>
            <w:vAlign w:val="center"/>
          </w:tcPr>
          <w:p>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评分内容</w:t>
            </w:r>
          </w:p>
        </w:tc>
        <w:tc>
          <w:tcPr>
            <w:tcW w:w="6063" w:type="dxa"/>
            <w:tcBorders>
              <w:left w:val="single" w:color="auto" w:sz="4" w:space="0"/>
            </w:tcBorders>
            <w:vAlign w:val="center"/>
          </w:tcPr>
          <w:p>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730" w:type="dxa"/>
            <w:vMerge w:val="restart"/>
            <w:vAlign w:val="center"/>
          </w:tcPr>
          <w:p>
            <w:pPr>
              <w:pStyle w:val="29"/>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商</w:t>
            </w:r>
          </w:p>
          <w:p>
            <w:pPr>
              <w:pStyle w:val="29"/>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务</w:t>
            </w:r>
          </w:p>
          <w:p>
            <w:pPr>
              <w:pStyle w:val="29"/>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技</w:t>
            </w:r>
          </w:p>
          <w:p>
            <w:pPr>
              <w:pStyle w:val="29"/>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术</w:t>
            </w:r>
          </w:p>
          <w:p>
            <w:pPr>
              <w:spacing w:line="360" w:lineRule="exact"/>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70分</w:t>
            </w:r>
          </w:p>
        </w:tc>
        <w:tc>
          <w:tcPr>
            <w:tcW w:w="527" w:type="dxa"/>
            <w:vMerge w:val="restart"/>
            <w:tcBorders>
              <w:top w:val="single" w:color="auto" w:sz="4" w:space="0"/>
            </w:tcBorders>
            <w:vAlign w:val="center"/>
          </w:tcPr>
          <w:p>
            <w:pPr>
              <w:spacing w:line="360" w:lineRule="exact"/>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一</w:t>
            </w:r>
          </w:p>
          <w:p>
            <w:pPr>
              <w:spacing w:line="320" w:lineRule="exact"/>
              <w:rPr>
                <w:color w:val="000000" w:themeColor="text1"/>
                <w:sz w:val="21"/>
                <w:szCs w:val="21"/>
                <w:highlight w:val="none"/>
                <w14:textFill>
                  <w14:solidFill>
                    <w14:schemeClr w14:val="tx1"/>
                  </w14:solidFill>
                </w14:textFill>
              </w:rPr>
            </w:pPr>
          </w:p>
        </w:tc>
        <w:tc>
          <w:tcPr>
            <w:tcW w:w="1291" w:type="dxa"/>
            <w:vMerge w:val="restart"/>
            <w:tcBorders>
              <w:top w:val="single" w:color="auto" w:sz="4" w:space="0"/>
            </w:tcBorders>
            <w:vAlign w:val="center"/>
          </w:tcPr>
          <w:p>
            <w:pPr>
              <w:widowControl/>
              <w:spacing w:line="330" w:lineRule="atLeast"/>
              <w:jc w:val="left"/>
              <w:rPr>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企业综合实力</w:t>
            </w:r>
          </w:p>
        </w:tc>
        <w:tc>
          <w:tcPr>
            <w:tcW w:w="1016" w:type="dxa"/>
            <w:tcBorders>
              <w:top w:val="single" w:color="auto" w:sz="4" w:space="0"/>
            </w:tcBorders>
            <w:vAlign w:val="center"/>
          </w:tcPr>
          <w:p>
            <w:pPr>
              <w:widowControl/>
              <w:spacing w:line="330" w:lineRule="atLeast"/>
              <w:jc w:val="left"/>
              <w:rPr>
                <w:b w:val="0"/>
                <w:bCs/>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3</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分</w:t>
            </w:r>
          </w:p>
        </w:tc>
        <w:tc>
          <w:tcPr>
            <w:tcW w:w="6063" w:type="dxa"/>
            <w:vAlign w:val="center"/>
          </w:tcPr>
          <w:p>
            <w:pPr>
              <w:widowControl/>
              <w:spacing w:line="330" w:lineRule="atLeast"/>
              <w:ind w:firstLine="210" w:firstLineChars="100"/>
              <w:jc w:val="left"/>
              <w:rPr>
                <w:rFonts w:hint="default"/>
                <w:color w:val="000000" w:themeColor="text1"/>
                <w:sz w:val="21"/>
                <w:szCs w:val="21"/>
                <w:highlight w:val="none"/>
                <w:lang w:val="en-US"/>
                <w14:textFill>
                  <w14:solidFill>
                    <w14:schemeClr w14:val="tx1"/>
                  </w14:solidFill>
                </w14:textFill>
              </w:rPr>
            </w:pPr>
            <w:r>
              <w:rPr>
                <w:rFonts w:hint="default"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拟投入本项目的项目负责人持有国家注册测绘师证且具有</w:t>
            </w: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高级职称</w:t>
            </w:r>
            <w:r>
              <w:rPr>
                <w:rFonts w:hint="default"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的得</w:t>
            </w: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3</w:t>
            </w:r>
            <w:r>
              <w:rPr>
                <w:rFonts w:hint="default"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分，持有国家注册测绘师证且具有</w:t>
            </w: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中级职称</w:t>
            </w:r>
            <w:r>
              <w:rPr>
                <w:rFonts w:hint="default"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 xml:space="preserve">的得 </w:t>
            </w: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2</w:t>
            </w:r>
            <w:r>
              <w:rPr>
                <w:rFonts w:hint="default"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分，</w:t>
            </w: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持有</w:t>
            </w:r>
            <w:r>
              <w:rPr>
                <w:rFonts w:hint="default"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国家注册测绘师证</w:t>
            </w: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或</w:t>
            </w:r>
            <w:r>
              <w:rPr>
                <w:rFonts w:hint="default"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具有</w:t>
            </w: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中级及以上职称的得1分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730" w:type="dxa"/>
            <w:vMerge w:val="continue"/>
            <w:vAlign w:val="center"/>
          </w:tcPr>
          <w:p>
            <w:pPr>
              <w:pStyle w:val="20"/>
              <w:spacing w:before="0" w:beforeAutospacing="0" w:after="0" w:afterAutospacing="0" w:line="360" w:lineRule="exact"/>
              <w:jc w:val="center"/>
              <w:rPr>
                <w:color w:val="000000" w:themeColor="text1"/>
                <w:sz w:val="21"/>
                <w:szCs w:val="21"/>
                <w:highlight w:val="none"/>
                <w14:textFill>
                  <w14:solidFill>
                    <w14:schemeClr w14:val="tx1"/>
                  </w14:solidFill>
                </w14:textFill>
              </w:rPr>
            </w:pPr>
          </w:p>
        </w:tc>
        <w:tc>
          <w:tcPr>
            <w:tcW w:w="527" w:type="dxa"/>
            <w:vMerge w:val="continue"/>
            <w:tcBorders>
              <w:bottom w:val="single" w:color="auto" w:sz="4" w:space="0"/>
            </w:tcBorders>
            <w:vAlign w:val="center"/>
          </w:tcPr>
          <w:p>
            <w:pPr>
              <w:spacing w:line="320" w:lineRule="exact"/>
              <w:rPr>
                <w:color w:val="000000" w:themeColor="text1"/>
                <w:sz w:val="21"/>
                <w:szCs w:val="21"/>
                <w:highlight w:val="none"/>
                <w14:textFill>
                  <w14:solidFill>
                    <w14:schemeClr w14:val="tx1"/>
                  </w14:solidFill>
                </w14:textFill>
              </w:rPr>
            </w:pPr>
          </w:p>
        </w:tc>
        <w:tc>
          <w:tcPr>
            <w:tcW w:w="1291" w:type="dxa"/>
            <w:vMerge w:val="continue"/>
            <w:tcBorders>
              <w:bottom w:val="single" w:color="auto" w:sz="4" w:space="0"/>
            </w:tcBorders>
            <w:vAlign w:val="center"/>
          </w:tcPr>
          <w:p>
            <w:pPr>
              <w:widowControl/>
              <w:spacing w:line="330" w:lineRule="atLeast"/>
              <w:ind w:firstLine="420" w:firstLineChars="200"/>
              <w:jc w:val="left"/>
              <w:rPr>
                <w:b w:val="0"/>
                <w:bCs/>
                <w:color w:val="000000" w:themeColor="text1"/>
                <w:sz w:val="21"/>
                <w:szCs w:val="21"/>
                <w:highlight w:val="none"/>
                <w14:textFill>
                  <w14:solidFill>
                    <w14:schemeClr w14:val="tx1"/>
                  </w14:solidFill>
                </w14:textFill>
              </w:rPr>
            </w:pPr>
          </w:p>
        </w:tc>
        <w:tc>
          <w:tcPr>
            <w:tcW w:w="1016" w:type="dxa"/>
            <w:vAlign w:val="center"/>
          </w:tcPr>
          <w:p>
            <w:pPr>
              <w:widowControl/>
              <w:spacing w:line="330" w:lineRule="atLeast"/>
              <w:jc w:val="left"/>
              <w:rPr>
                <w:b w:val="0"/>
                <w:bCs/>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5</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分</w:t>
            </w:r>
          </w:p>
        </w:tc>
        <w:tc>
          <w:tcPr>
            <w:tcW w:w="6063" w:type="dxa"/>
            <w:vAlign w:val="center"/>
          </w:tcPr>
          <w:p>
            <w:pPr>
              <w:widowControl/>
              <w:spacing w:line="330" w:lineRule="atLeast"/>
              <w:ind w:firstLine="420" w:firstLineChars="200"/>
              <w:jc w:val="left"/>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为保证优质服务及工期，拟投入本项目的技术团队具备高级工程师≥3人、工程师≥8人的得</w:t>
            </w: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5</w:t>
            </w: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分；高级工程师2人、工程师6人的得</w:t>
            </w: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3</w:t>
            </w: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分；低于以上人员标准的得1分；</w:t>
            </w:r>
          </w:p>
          <w:p>
            <w:pPr>
              <w:widowControl/>
              <w:spacing w:line="330" w:lineRule="atLeast"/>
              <w:ind w:firstLine="420" w:firstLineChars="200"/>
              <w:jc w:val="left"/>
              <w:rPr>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（提供高级工程师证书、工程师证书复印件为准）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1" w:hRule="atLeast"/>
          <w:jc w:val="center"/>
        </w:trPr>
        <w:tc>
          <w:tcPr>
            <w:tcW w:w="730" w:type="dxa"/>
            <w:vMerge w:val="continue"/>
            <w:vAlign w:val="center"/>
          </w:tcPr>
          <w:p>
            <w:pPr>
              <w:pStyle w:val="20"/>
              <w:spacing w:before="0" w:beforeAutospacing="0" w:after="0" w:afterAutospacing="0" w:line="360" w:lineRule="exact"/>
              <w:jc w:val="center"/>
              <w:rPr>
                <w:color w:val="000000" w:themeColor="text1"/>
                <w:sz w:val="21"/>
                <w:szCs w:val="21"/>
                <w:highlight w:val="none"/>
                <w14:textFill>
                  <w14:solidFill>
                    <w14:schemeClr w14:val="tx1"/>
                  </w14:solidFill>
                </w14:textFill>
              </w:rPr>
            </w:pPr>
          </w:p>
        </w:tc>
        <w:tc>
          <w:tcPr>
            <w:tcW w:w="527" w:type="dxa"/>
            <w:tcBorders>
              <w:top w:val="single" w:color="auto" w:sz="4" w:space="0"/>
            </w:tcBorders>
            <w:vAlign w:val="center"/>
          </w:tcPr>
          <w:p>
            <w:pPr>
              <w:spacing w:line="320" w:lineRule="exact"/>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二</w:t>
            </w:r>
          </w:p>
        </w:tc>
        <w:tc>
          <w:tcPr>
            <w:tcW w:w="1291" w:type="dxa"/>
            <w:tcBorders>
              <w:top w:val="single" w:color="auto" w:sz="4" w:space="0"/>
            </w:tcBorders>
            <w:vAlign w:val="center"/>
          </w:tcPr>
          <w:p>
            <w:pPr>
              <w:widowControl/>
              <w:spacing w:line="330" w:lineRule="atLeast"/>
              <w:jc w:val="left"/>
              <w:rPr>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类似业绩</w:t>
            </w:r>
          </w:p>
        </w:tc>
        <w:tc>
          <w:tcPr>
            <w:tcW w:w="1016" w:type="dxa"/>
            <w:vAlign w:val="center"/>
          </w:tcPr>
          <w:p>
            <w:pPr>
              <w:widowControl/>
              <w:spacing w:line="330" w:lineRule="atLeast"/>
              <w:jc w:val="left"/>
              <w:rPr>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3分</w:t>
            </w:r>
          </w:p>
        </w:tc>
        <w:tc>
          <w:tcPr>
            <w:tcW w:w="6063" w:type="dxa"/>
            <w:vAlign w:val="center"/>
          </w:tcPr>
          <w:p>
            <w:pPr>
              <w:widowControl/>
              <w:spacing w:line="330" w:lineRule="atLeast"/>
              <w:jc w:val="left"/>
              <w:rPr>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承担过类似项目的业绩,以提供中标通知书或合同复印件为准（提供1例得1分，以此类推）；最高</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730" w:type="dxa"/>
            <w:vMerge w:val="continue"/>
            <w:vAlign w:val="center"/>
          </w:tcPr>
          <w:p>
            <w:pPr>
              <w:pStyle w:val="20"/>
              <w:spacing w:before="0" w:beforeAutospacing="0" w:after="0" w:afterAutospacing="0" w:line="360" w:lineRule="exact"/>
              <w:jc w:val="center"/>
              <w:rPr>
                <w:color w:val="000000" w:themeColor="text1"/>
                <w:sz w:val="21"/>
                <w:szCs w:val="21"/>
                <w:highlight w:val="none"/>
                <w14:textFill>
                  <w14:solidFill>
                    <w14:schemeClr w14:val="tx1"/>
                  </w14:solidFill>
                </w14:textFill>
              </w:rPr>
            </w:pPr>
          </w:p>
        </w:tc>
        <w:tc>
          <w:tcPr>
            <w:tcW w:w="527" w:type="dxa"/>
            <w:vAlign w:val="center"/>
          </w:tcPr>
          <w:p>
            <w:pPr>
              <w:spacing w:line="320" w:lineRule="exac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三</w:t>
            </w:r>
          </w:p>
        </w:tc>
        <w:tc>
          <w:tcPr>
            <w:tcW w:w="1291" w:type="dxa"/>
            <w:vAlign w:val="center"/>
          </w:tcPr>
          <w:p>
            <w:pPr>
              <w:widowControl/>
              <w:spacing w:line="330" w:lineRule="atLeast"/>
              <w:jc w:val="left"/>
              <w:rPr>
                <w:rFonts w:ascii="宋体" w:hAnsi="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 xml:space="preserve">财务状况                                                                     </w:t>
            </w:r>
          </w:p>
        </w:tc>
        <w:tc>
          <w:tcPr>
            <w:tcW w:w="1016" w:type="dxa"/>
            <w:vAlign w:val="center"/>
          </w:tcPr>
          <w:p>
            <w:pPr>
              <w:widowControl/>
              <w:spacing w:line="330" w:lineRule="atLeast"/>
              <w:jc w:val="left"/>
              <w:rPr>
                <w:rFonts w:ascii="宋体" w:hAnsi="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3分</w:t>
            </w:r>
          </w:p>
        </w:tc>
        <w:tc>
          <w:tcPr>
            <w:tcW w:w="6063" w:type="dxa"/>
            <w:vAlign w:val="center"/>
          </w:tcPr>
          <w:p>
            <w:pPr>
              <w:widowControl/>
              <w:spacing w:line="330" w:lineRule="atLeast"/>
              <w:jc w:val="left"/>
              <w:rPr>
                <w:rFonts w:ascii="宋体" w:hAnsi="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以投标人近三年（20</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19</w:t>
            </w: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年-20</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21</w:t>
            </w: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年）的财务审计报告（经财务事务所审计）进行评价，每提供一年得1分，最多得3分，</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无财务审计报告</w:t>
            </w: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730" w:type="dxa"/>
            <w:vMerge w:val="continue"/>
            <w:vAlign w:val="center"/>
          </w:tcPr>
          <w:p>
            <w:pPr>
              <w:pStyle w:val="20"/>
              <w:spacing w:before="0" w:beforeAutospacing="0" w:after="0" w:afterAutospacing="0" w:line="360" w:lineRule="exact"/>
              <w:jc w:val="center"/>
              <w:rPr>
                <w:color w:val="000000" w:themeColor="text1"/>
                <w:sz w:val="21"/>
                <w:szCs w:val="21"/>
                <w:highlight w:val="none"/>
                <w14:textFill>
                  <w14:solidFill>
                    <w14:schemeClr w14:val="tx1"/>
                  </w14:solidFill>
                </w14:textFill>
              </w:rPr>
            </w:pPr>
          </w:p>
        </w:tc>
        <w:tc>
          <w:tcPr>
            <w:tcW w:w="527" w:type="dxa"/>
            <w:vAlign w:val="center"/>
          </w:tcPr>
          <w:p>
            <w:pPr>
              <w:widowControl/>
              <w:spacing w:line="320" w:lineRule="exact"/>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四</w:t>
            </w:r>
          </w:p>
        </w:tc>
        <w:tc>
          <w:tcPr>
            <w:tcW w:w="1291" w:type="dxa"/>
            <w:vAlign w:val="center"/>
          </w:tcPr>
          <w:p>
            <w:pPr>
              <w:widowControl/>
              <w:spacing w:line="330" w:lineRule="atLeast"/>
              <w:jc w:val="left"/>
              <w:rPr>
                <w:rFonts w:ascii="宋体" w:hAnsi="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售后服务</w:t>
            </w:r>
          </w:p>
        </w:tc>
        <w:tc>
          <w:tcPr>
            <w:tcW w:w="1016" w:type="dxa"/>
            <w:vAlign w:val="center"/>
          </w:tcPr>
          <w:p>
            <w:pPr>
              <w:widowControl/>
              <w:spacing w:line="330" w:lineRule="atLeast"/>
              <w:jc w:val="left"/>
              <w:rPr>
                <w:rFonts w:ascii="宋体" w:hAnsi="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4分</w:t>
            </w:r>
          </w:p>
        </w:tc>
        <w:tc>
          <w:tcPr>
            <w:tcW w:w="6063" w:type="dxa"/>
            <w:vAlign w:val="center"/>
          </w:tcPr>
          <w:p>
            <w:pPr>
              <w:widowControl/>
              <w:spacing w:line="330" w:lineRule="atLeast"/>
              <w:jc w:val="left"/>
              <w:rPr>
                <w:rFonts w:ascii="宋体" w:hAnsi="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投标人针对本项目的后续技术成果维护及技术支持承诺情况等，由评委自行判定，酌情打分。最高得</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4分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8" w:hRule="atLeast"/>
          <w:jc w:val="center"/>
        </w:trPr>
        <w:tc>
          <w:tcPr>
            <w:tcW w:w="730" w:type="dxa"/>
            <w:vMerge w:val="continue"/>
            <w:vAlign w:val="center"/>
          </w:tcPr>
          <w:p>
            <w:pPr>
              <w:pStyle w:val="20"/>
              <w:spacing w:before="0" w:beforeAutospacing="0" w:after="0" w:afterAutospacing="0" w:line="360" w:lineRule="exact"/>
              <w:jc w:val="center"/>
              <w:rPr>
                <w:color w:val="000000" w:themeColor="text1"/>
                <w:sz w:val="21"/>
                <w:szCs w:val="21"/>
                <w:highlight w:val="none"/>
                <w14:textFill>
                  <w14:solidFill>
                    <w14:schemeClr w14:val="tx1"/>
                  </w14:solidFill>
                </w14:textFill>
              </w:rPr>
            </w:pPr>
          </w:p>
        </w:tc>
        <w:tc>
          <w:tcPr>
            <w:tcW w:w="527" w:type="dxa"/>
            <w:vAlign w:val="center"/>
          </w:tcPr>
          <w:p>
            <w:pPr>
              <w:widowControl/>
              <w:spacing w:line="320" w:lineRule="exact"/>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五</w:t>
            </w:r>
          </w:p>
        </w:tc>
        <w:tc>
          <w:tcPr>
            <w:tcW w:w="1291" w:type="dxa"/>
            <w:vAlign w:val="center"/>
          </w:tcPr>
          <w:p>
            <w:pPr>
              <w:widowControl/>
              <w:spacing w:line="330" w:lineRule="atLeast"/>
              <w:jc w:val="left"/>
              <w:rPr>
                <w:rFonts w:ascii="宋体" w:hAnsi="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技术实施方案</w:t>
            </w:r>
          </w:p>
        </w:tc>
        <w:tc>
          <w:tcPr>
            <w:tcW w:w="1016" w:type="dxa"/>
            <w:vAlign w:val="center"/>
          </w:tcPr>
          <w:p>
            <w:pPr>
              <w:widowControl/>
              <w:spacing w:line="330" w:lineRule="atLeast"/>
              <w:jc w:val="left"/>
              <w:rPr>
                <w:rFonts w:ascii="宋体" w:hAnsi="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20分</w:t>
            </w:r>
          </w:p>
        </w:tc>
        <w:tc>
          <w:tcPr>
            <w:tcW w:w="6063" w:type="dxa"/>
            <w:vAlign w:val="center"/>
          </w:tcPr>
          <w:p>
            <w:pPr>
              <w:widowControl/>
              <w:spacing w:line="330" w:lineRule="atLeast"/>
              <w:jc w:val="left"/>
              <w:rPr>
                <w:rFonts w:ascii="宋体" w:hAnsi="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 xml:space="preserve">技术方案符合项目实际状况，任务明确、技术路线清晰、工作步骤科学合理、内容全面规范程度打分，优得 </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14-20</w:t>
            </w: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 xml:space="preserve">分，良得 </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7-13</w:t>
            </w: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分，差得</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0-6</w:t>
            </w: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分；由评委自行判定，酌情打分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730" w:type="dxa"/>
            <w:vMerge w:val="continue"/>
            <w:vAlign w:val="center"/>
          </w:tcPr>
          <w:p>
            <w:pPr>
              <w:widowControl/>
              <w:spacing w:line="320" w:lineRule="exact"/>
              <w:jc w:val="center"/>
              <w:rPr>
                <w:rFonts w:ascii="宋体" w:hAnsi="宋体" w:cs="宋体"/>
                <w:color w:val="000000" w:themeColor="text1"/>
                <w:kern w:val="0"/>
                <w:sz w:val="21"/>
                <w:szCs w:val="21"/>
                <w:highlight w:val="none"/>
                <w14:textFill>
                  <w14:solidFill>
                    <w14:schemeClr w14:val="tx1"/>
                  </w14:solidFill>
                </w14:textFill>
              </w:rPr>
            </w:pPr>
          </w:p>
        </w:tc>
        <w:tc>
          <w:tcPr>
            <w:tcW w:w="527" w:type="dxa"/>
            <w:vAlign w:val="center"/>
          </w:tcPr>
          <w:p>
            <w:pPr>
              <w:widowControl/>
              <w:spacing w:line="320" w:lineRule="exact"/>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六</w:t>
            </w:r>
          </w:p>
        </w:tc>
        <w:tc>
          <w:tcPr>
            <w:tcW w:w="1291" w:type="dxa"/>
            <w:vAlign w:val="center"/>
          </w:tcPr>
          <w:p>
            <w:pPr>
              <w:widowControl/>
              <w:spacing w:line="330" w:lineRule="atLeast"/>
              <w:jc w:val="left"/>
              <w:rPr>
                <w:rFonts w:ascii="宋体" w:hAnsi="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编制工作计划、保障措施</w:t>
            </w:r>
          </w:p>
        </w:tc>
        <w:tc>
          <w:tcPr>
            <w:tcW w:w="1016" w:type="dxa"/>
            <w:vAlign w:val="center"/>
          </w:tcPr>
          <w:p>
            <w:pPr>
              <w:widowControl/>
              <w:spacing w:line="330" w:lineRule="atLeast"/>
              <w:jc w:val="left"/>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15分</w:t>
            </w:r>
          </w:p>
        </w:tc>
        <w:tc>
          <w:tcPr>
            <w:tcW w:w="6063" w:type="dxa"/>
            <w:vAlign w:val="center"/>
          </w:tcPr>
          <w:p>
            <w:pPr>
              <w:widowControl/>
              <w:spacing w:line="330" w:lineRule="atLeast"/>
              <w:jc w:val="left"/>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pP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1、</w:t>
            </w: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 xml:space="preserve">针对本项目工期保证具体措施及项目实施的详细计划，根据其内容完整性、专业程度及保障程度打分，优得 </w:t>
            </w: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6-9</w:t>
            </w: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分，良得</w:t>
            </w: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2-5</w:t>
            </w: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 xml:space="preserve">分，差得 </w:t>
            </w: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0-1</w:t>
            </w: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分；由评委自行判定，酌情打分；</w:t>
            </w:r>
          </w:p>
          <w:p>
            <w:pPr>
              <w:widowControl/>
              <w:spacing w:line="330" w:lineRule="atLeast"/>
              <w:jc w:val="left"/>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pP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计划用于本项目的仪器设备</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充足、配备合理</w:t>
            </w: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-6分，</w:t>
            </w: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较充足、配备较合理</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2-3分，</w:t>
            </w: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较弱</w:t>
            </w: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0-</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jc w:val="center"/>
        </w:trPr>
        <w:tc>
          <w:tcPr>
            <w:tcW w:w="730" w:type="dxa"/>
            <w:vMerge w:val="continue"/>
            <w:vAlign w:val="center"/>
          </w:tcPr>
          <w:p>
            <w:pPr>
              <w:widowControl/>
              <w:spacing w:line="320" w:lineRule="exact"/>
              <w:jc w:val="center"/>
              <w:rPr>
                <w:rFonts w:ascii="宋体" w:hAnsi="宋体" w:cs="宋体"/>
                <w:color w:val="000000" w:themeColor="text1"/>
                <w:kern w:val="0"/>
                <w:sz w:val="21"/>
                <w:szCs w:val="21"/>
                <w:highlight w:val="none"/>
                <w14:textFill>
                  <w14:solidFill>
                    <w14:schemeClr w14:val="tx1"/>
                  </w14:solidFill>
                </w14:textFill>
              </w:rPr>
            </w:pPr>
          </w:p>
        </w:tc>
        <w:tc>
          <w:tcPr>
            <w:tcW w:w="527" w:type="dxa"/>
            <w:vAlign w:val="center"/>
          </w:tcPr>
          <w:p>
            <w:pPr>
              <w:widowControl/>
              <w:spacing w:line="32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七</w:t>
            </w:r>
          </w:p>
        </w:tc>
        <w:tc>
          <w:tcPr>
            <w:tcW w:w="1291" w:type="dxa"/>
            <w:vAlign w:val="center"/>
          </w:tcPr>
          <w:p>
            <w:pPr>
              <w:widowControl/>
              <w:spacing w:line="330" w:lineRule="atLeast"/>
              <w:jc w:val="left"/>
              <w:rPr>
                <w:rFonts w:ascii="宋体" w:hAnsi="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组织机构措施及质量目标</w:t>
            </w:r>
          </w:p>
        </w:tc>
        <w:tc>
          <w:tcPr>
            <w:tcW w:w="1016" w:type="dxa"/>
            <w:vAlign w:val="center"/>
          </w:tcPr>
          <w:p>
            <w:pPr>
              <w:widowControl/>
              <w:spacing w:line="330" w:lineRule="atLeast"/>
              <w:jc w:val="left"/>
              <w:rPr>
                <w:rFonts w:ascii="宋体" w:hAnsi="宋体" w:cs="宋体"/>
                <w:b w:val="0"/>
                <w:bCs/>
                <w:color w:val="000000" w:themeColor="text1"/>
                <w:kern w:val="0"/>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10</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分</w:t>
            </w:r>
          </w:p>
        </w:tc>
        <w:tc>
          <w:tcPr>
            <w:tcW w:w="6063" w:type="dxa"/>
            <w:vAlign w:val="center"/>
          </w:tcPr>
          <w:p>
            <w:pPr>
              <w:widowControl/>
              <w:spacing w:line="330" w:lineRule="atLeast"/>
              <w:jc w:val="left"/>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1、方案中针对本项目的组织机构及组织措施（实施过程中人员安排、技术能力、职责分工），根据其内容完整性、可行性及专业程度打分，优得</w:t>
            </w: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4-6</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 xml:space="preserve">分，良得 </w:t>
            </w: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2-3</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 xml:space="preserve">分，差得 </w:t>
            </w: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0-1</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 xml:space="preserve"> 分；由评委自行判定，酌情打分；</w:t>
            </w:r>
          </w:p>
          <w:p>
            <w:pPr>
              <w:widowControl/>
              <w:spacing w:line="330" w:lineRule="atLeast"/>
              <w:jc w:val="left"/>
              <w:rPr>
                <w:rFonts w:ascii="宋体" w:hAnsi="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 xml:space="preserve">2、方案中针对调查成果的质量目标及控制措施，根据其内容完整性、合理性及专业程度打分，优得 </w:t>
            </w: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 xml:space="preserve"> 分，良得 </w:t>
            </w: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 xml:space="preserve">分，差得 </w:t>
            </w: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1</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 xml:space="preserve"> 分；由评委自行判定，酌情打分；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730" w:type="dxa"/>
            <w:vMerge w:val="continue"/>
            <w:vAlign w:val="center"/>
          </w:tcPr>
          <w:p>
            <w:pPr>
              <w:widowControl/>
              <w:spacing w:line="320" w:lineRule="exact"/>
              <w:jc w:val="center"/>
              <w:rPr>
                <w:rFonts w:ascii="宋体" w:hAnsi="宋体" w:cs="宋体"/>
                <w:color w:val="000000" w:themeColor="text1"/>
                <w:kern w:val="0"/>
                <w:sz w:val="21"/>
                <w:szCs w:val="21"/>
                <w:highlight w:val="none"/>
                <w14:textFill>
                  <w14:solidFill>
                    <w14:schemeClr w14:val="tx1"/>
                  </w14:solidFill>
                </w14:textFill>
              </w:rPr>
            </w:pPr>
          </w:p>
        </w:tc>
        <w:tc>
          <w:tcPr>
            <w:tcW w:w="527" w:type="dxa"/>
            <w:vAlign w:val="center"/>
          </w:tcPr>
          <w:p>
            <w:pPr>
              <w:spacing w:line="320" w:lineRule="exac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八</w:t>
            </w:r>
          </w:p>
        </w:tc>
        <w:tc>
          <w:tcPr>
            <w:tcW w:w="1291" w:type="dxa"/>
            <w:vAlign w:val="center"/>
          </w:tcPr>
          <w:p>
            <w:pPr>
              <w:widowControl/>
              <w:spacing w:line="330" w:lineRule="atLeast"/>
              <w:jc w:val="left"/>
              <w:rPr>
                <w:rFonts w:ascii="宋体" w:hAnsi="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安全措施</w:t>
            </w:r>
          </w:p>
        </w:tc>
        <w:tc>
          <w:tcPr>
            <w:tcW w:w="1016" w:type="dxa"/>
            <w:vAlign w:val="center"/>
          </w:tcPr>
          <w:p>
            <w:pPr>
              <w:widowControl/>
              <w:spacing w:line="330" w:lineRule="atLeast"/>
              <w:jc w:val="left"/>
              <w:rPr>
                <w:rFonts w:ascii="宋体" w:hAnsi="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5分</w:t>
            </w:r>
          </w:p>
        </w:tc>
        <w:tc>
          <w:tcPr>
            <w:tcW w:w="6063" w:type="dxa"/>
            <w:vAlign w:val="center"/>
          </w:tcPr>
          <w:p>
            <w:pPr>
              <w:widowControl/>
              <w:spacing w:line="330" w:lineRule="atLeast"/>
              <w:jc w:val="left"/>
              <w:rPr>
                <w:rFonts w:ascii="宋体" w:hAnsi="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在服务方案中有针对本项目的安全措施，根据其内容完整性、合理性及专业程度打分，优得</w:t>
            </w: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 xml:space="preserve">5分，良得 </w:t>
            </w: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2-3</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 xml:space="preserve"> 分，差得 </w:t>
            </w:r>
            <w:r>
              <w:rPr>
                <w:rFonts w:hint="eastAsia" w:ascii="宋体" w:hAnsi="宋体" w:cs="宋体"/>
                <w:b w:val="0"/>
                <w:bCs/>
                <w:color w:val="000000" w:themeColor="text1"/>
                <w:sz w:val="21"/>
                <w:szCs w:val="21"/>
                <w:highlight w:val="none"/>
                <w:shd w:val="clear" w:color="auto" w:fill="auto"/>
                <w:lang w:val="en-US" w:eastAsia="zh-CN"/>
                <w14:textFill>
                  <w14:solidFill>
                    <w14:schemeClr w14:val="tx1"/>
                  </w14:solidFill>
                </w14:textFill>
              </w:rPr>
              <w:t>0-1</w:t>
            </w:r>
            <w:r>
              <w:rPr>
                <w:rFonts w:hint="eastAsia" w:ascii="宋体" w:hAnsi="宋体" w:eastAsia="宋体" w:cs="宋体"/>
                <w:b w:val="0"/>
                <w:bCs/>
                <w:color w:val="000000" w:themeColor="text1"/>
                <w:sz w:val="21"/>
                <w:szCs w:val="21"/>
                <w:highlight w:val="none"/>
                <w:shd w:val="clear" w:color="auto" w:fill="auto"/>
                <w:lang w:val="en-US" w:eastAsia="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730" w:type="dxa"/>
            <w:vMerge w:val="continue"/>
            <w:vAlign w:val="center"/>
          </w:tcPr>
          <w:p>
            <w:pPr>
              <w:widowControl/>
              <w:spacing w:line="320" w:lineRule="exact"/>
              <w:jc w:val="center"/>
              <w:rPr>
                <w:rFonts w:ascii="宋体" w:hAnsi="宋体" w:cs="宋体"/>
                <w:color w:val="000000" w:themeColor="text1"/>
                <w:kern w:val="0"/>
                <w:sz w:val="21"/>
                <w:szCs w:val="21"/>
                <w:highlight w:val="none"/>
                <w14:textFill>
                  <w14:solidFill>
                    <w14:schemeClr w14:val="tx1"/>
                  </w14:solidFill>
                </w14:textFill>
              </w:rPr>
            </w:pPr>
          </w:p>
        </w:tc>
        <w:tc>
          <w:tcPr>
            <w:tcW w:w="527" w:type="dxa"/>
            <w:vAlign w:val="center"/>
          </w:tcPr>
          <w:p>
            <w:pPr>
              <w:widowControl/>
              <w:spacing w:line="320" w:lineRule="exact"/>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九</w:t>
            </w:r>
          </w:p>
        </w:tc>
        <w:tc>
          <w:tcPr>
            <w:tcW w:w="1291" w:type="dxa"/>
            <w:vAlign w:val="center"/>
          </w:tcPr>
          <w:p>
            <w:pPr>
              <w:widowControl/>
              <w:spacing w:line="330" w:lineRule="atLeast"/>
              <w:jc w:val="left"/>
              <w:rPr>
                <w:rFonts w:ascii="宋体" w:hAnsi="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响应文件规范性</w:t>
            </w:r>
          </w:p>
        </w:tc>
        <w:tc>
          <w:tcPr>
            <w:tcW w:w="1016" w:type="dxa"/>
            <w:vAlign w:val="center"/>
          </w:tcPr>
          <w:p>
            <w:pPr>
              <w:widowControl/>
              <w:spacing w:line="330" w:lineRule="atLeast"/>
              <w:jc w:val="left"/>
              <w:rPr>
                <w:rFonts w:ascii="宋体" w:hAnsi="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2分</w:t>
            </w:r>
          </w:p>
        </w:tc>
        <w:tc>
          <w:tcPr>
            <w:tcW w:w="6063" w:type="dxa"/>
            <w:vAlign w:val="center"/>
          </w:tcPr>
          <w:p>
            <w:pPr>
              <w:widowControl/>
              <w:spacing w:line="330" w:lineRule="atLeast"/>
              <w:ind w:firstLine="420" w:firstLineChars="200"/>
              <w:jc w:val="left"/>
              <w:rPr>
                <w:rFonts w:ascii="宋体" w:hAnsi="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shd w:val="clear" w:color="auto" w:fill="auto"/>
                <w:lang w:eastAsia="zh-CN"/>
                <w14:textFill>
                  <w14:solidFill>
                    <w14:schemeClr w14:val="tx1"/>
                  </w14:solidFill>
                </w14:textFill>
              </w:rPr>
              <w:t>响应文件制作规范，没有细微偏差情形的得2分；有一项细微偏差扣 0.5 分，直至该项分值扣完为止。</w:t>
            </w:r>
          </w:p>
        </w:tc>
      </w:tr>
    </w:tbl>
    <w:p>
      <w:pPr>
        <w:pStyle w:val="2"/>
        <w:ind w:left="0" w:leftChars="0" w:firstLine="0" w:firstLineChars="0"/>
        <w:rPr>
          <w:rFonts w:ascii="宋体" w:hAnsi="宋体" w:cs="宋体"/>
          <w:color w:val="000000" w:themeColor="text1"/>
          <w:spacing w:val="-2"/>
          <w:sz w:val="30"/>
          <w:szCs w:val="30"/>
          <w:highlight w:val="none"/>
          <w14:textFill>
            <w14:solidFill>
              <w14:schemeClr w14:val="tx1"/>
            </w14:solidFill>
          </w14:textFill>
        </w:rPr>
      </w:pPr>
    </w:p>
    <w:p>
      <w:pPr>
        <w:pStyle w:val="2"/>
        <w:ind w:firstLine="1169" w:firstLineChars="395"/>
        <w:rPr>
          <w:rFonts w:hint="eastAsia" w:ascii="宋体" w:hAnsi="宋体" w:cs="宋体"/>
          <w:color w:val="000000" w:themeColor="text1"/>
          <w:spacing w:val="-2"/>
          <w:sz w:val="30"/>
          <w:szCs w:val="30"/>
          <w:highlight w:val="none"/>
          <w14:textFill>
            <w14:solidFill>
              <w14:schemeClr w14:val="tx1"/>
            </w14:solidFill>
          </w14:textFill>
        </w:rPr>
      </w:pPr>
    </w:p>
    <w:p>
      <w:pPr>
        <w:pStyle w:val="2"/>
        <w:ind w:left="0" w:leftChars="0" w:firstLine="0" w:firstLineChars="0"/>
        <w:rPr>
          <w:rFonts w:hint="eastAsia" w:ascii="宋体" w:hAnsi="宋体" w:cs="宋体"/>
          <w:color w:val="000000" w:themeColor="text1"/>
          <w:spacing w:val="-2"/>
          <w:sz w:val="30"/>
          <w:szCs w:val="30"/>
          <w:highlight w:val="none"/>
          <w14:textFill>
            <w14:solidFill>
              <w14:schemeClr w14:val="tx1"/>
            </w14:solidFill>
          </w14:textFill>
        </w:rPr>
      </w:pPr>
    </w:p>
    <w:p>
      <w:pPr>
        <w:pStyle w:val="2"/>
        <w:ind w:firstLine="1169" w:firstLineChars="395"/>
        <w:rPr>
          <w:rFonts w:ascii="宋体" w:hAnsi="宋体" w:cs="宋体"/>
          <w:color w:val="000000" w:themeColor="text1"/>
          <w:spacing w:val="-2"/>
          <w:sz w:val="30"/>
          <w:szCs w:val="30"/>
          <w:highlight w:val="none"/>
          <w14:textFill>
            <w14:solidFill>
              <w14:schemeClr w14:val="tx1"/>
            </w14:solidFill>
          </w14:textFill>
        </w:rPr>
      </w:pPr>
      <w:r>
        <w:rPr>
          <w:rFonts w:hint="eastAsia" w:ascii="宋体" w:hAnsi="宋体" w:cs="宋体"/>
          <w:color w:val="000000" w:themeColor="text1"/>
          <w:spacing w:val="-2"/>
          <w:sz w:val="30"/>
          <w:szCs w:val="30"/>
          <w:highlight w:val="none"/>
          <w14:textFill>
            <w14:solidFill>
              <w14:schemeClr w14:val="tx1"/>
            </w14:solidFill>
          </w14:textFill>
        </w:rPr>
        <w:t xml:space="preserve"> 附表3     详细评审-经济标评分标准</w:t>
      </w:r>
    </w:p>
    <w:p>
      <w:pPr>
        <w:pStyle w:val="29"/>
        <w:spacing w:line="273" w:lineRule="atLeast"/>
        <w:jc w:val="both"/>
        <w:rPr>
          <w:rFonts w:ascii="宋体" w:hAnsi="宋体" w:cs="宋体"/>
          <w:color w:val="000000" w:themeColor="text1"/>
          <w:sz w:val="32"/>
          <w:szCs w:val="32"/>
          <w:highlight w:val="none"/>
          <w14:textFill>
            <w14:solidFill>
              <w14:schemeClr w14:val="tx1"/>
            </w14:solidFill>
          </w14:textFill>
        </w:rPr>
      </w:pPr>
    </w:p>
    <w:tbl>
      <w:tblPr>
        <w:tblStyle w:val="23"/>
        <w:tblW w:w="86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6"/>
        <w:gridCol w:w="7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64" w:hRule="atLeast"/>
          <w:jc w:val="center"/>
        </w:trPr>
        <w:tc>
          <w:tcPr>
            <w:tcW w:w="1186" w:type="dxa"/>
            <w:tcBorders>
              <w:top w:val="single" w:color="auto" w:sz="4" w:space="0"/>
              <w:bottom w:val="single" w:color="auto" w:sz="4" w:space="0"/>
              <w:right w:val="single" w:color="auto" w:sz="4" w:space="0"/>
            </w:tcBorders>
            <w:vAlign w:val="center"/>
          </w:tcPr>
          <w:p>
            <w:pPr>
              <w:pStyle w:val="29"/>
              <w:spacing w:line="32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经济标</w:t>
            </w:r>
          </w:p>
          <w:p>
            <w:pPr>
              <w:pStyle w:val="29"/>
              <w:spacing w:line="320" w:lineRule="exac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30分</w:t>
            </w:r>
          </w:p>
        </w:tc>
        <w:tc>
          <w:tcPr>
            <w:tcW w:w="7440" w:type="dxa"/>
            <w:tcBorders>
              <w:top w:val="single" w:color="auto" w:sz="4" w:space="0"/>
              <w:left w:val="single" w:color="auto" w:sz="4" w:space="0"/>
              <w:bottom w:val="single" w:color="auto" w:sz="4" w:space="0"/>
            </w:tcBorders>
            <w:vAlign w:val="center"/>
          </w:tcPr>
          <w:p>
            <w:pPr>
              <w:pStyle w:val="13"/>
              <w:spacing w:line="360" w:lineRule="auto"/>
              <w:rPr>
                <w:rFonts w:hAnsi="宋体" w:cs="Courier New"/>
                <w:color w:val="000000" w:themeColor="text1"/>
                <w:sz w:val="21"/>
                <w:szCs w:val="21"/>
                <w:highlight w:val="none"/>
                <w14:textFill>
                  <w14:solidFill>
                    <w14:schemeClr w14:val="tx1"/>
                  </w14:solidFill>
                </w14:textFill>
              </w:rPr>
            </w:pPr>
            <w:r>
              <w:rPr>
                <w:rFonts w:hint="eastAsia" w:hAnsi="宋体" w:cs="Courier New"/>
                <w:color w:val="000000" w:themeColor="text1"/>
                <w:sz w:val="21"/>
                <w:szCs w:val="21"/>
                <w:highlight w:val="none"/>
                <w14:textFill>
                  <w14:solidFill>
                    <w14:schemeClr w14:val="tx1"/>
                  </w14:solidFill>
                </w14:textFill>
              </w:rPr>
              <w:t>1、以第二轮投标有效报价的最低价为评标基准价，评标基准价得满分30分。</w:t>
            </w:r>
          </w:p>
          <w:p>
            <w:pPr>
              <w:pStyle w:val="13"/>
              <w:spacing w:line="360" w:lineRule="auto"/>
              <w:rPr>
                <w:rFonts w:hAnsi="宋体" w:cs="Courier New"/>
                <w:color w:val="000000" w:themeColor="text1"/>
                <w:sz w:val="21"/>
                <w:szCs w:val="21"/>
                <w:highlight w:val="none"/>
                <w14:textFill>
                  <w14:solidFill>
                    <w14:schemeClr w14:val="tx1"/>
                  </w14:solidFill>
                </w14:textFill>
              </w:rPr>
            </w:pPr>
            <w:r>
              <w:rPr>
                <w:rFonts w:hint="eastAsia" w:hAnsi="宋体" w:cs="Courier New"/>
                <w:color w:val="000000" w:themeColor="text1"/>
                <w:sz w:val="21"/>
                <w:szCs w:val="21"/>
                <w:highlight w:val="none"/>
                <w14:textFill>
                  <w14:solidFill>
                    <w14:schemeClr w14:val="tx1"/>
                  </w14:solidFill>
                </w14:textFill>
              </w:rPr>
              <w:t>2、报价得分=(评标基准价／评标价格)×30%×100</w:t>
            </w:r>
          </w:p>
          <w:p>
            <w:pPr>
              <w:pStyle w:val="13"/>
              <w:spacing w:line="360" w:lineRule="auto"/>
              <w:rPr>
                <w:rFonts w:hAnsi="宋体" w:cs="Courier New"/>
                <w:color w:val="000000" w:themeColor="text1"/>
                <w:sz w:val="21"/>
                <w:szCs w:val="21"/>
                <w:highlight w:val="none"/>
                <w14:textFill>
                  <w14:solidFill>
                    <w14:schemeClr w14:val="tx1"/>
                  </w14:solidFill>
                </w14:textFill>
              </w:rPr>
            </w:pPr>
            <w:r>
              <w:rPr>
                <w:rFonts w:hint="eastAsia" w:hAnsi="宋体" w:cs="Courier New"/>
                <w:color w:val="000000" w:themeColor="text1"/>
                <w:sz w:val="21"/>
                <w:szCs w:val="21"/>
                <w:highlight w:val="none"/>
                <w14:textFill>
                  <w14:solidFill>
                    <w14:schemeClr w14:val="tx1"/>
                  </w14:solidFill>
                </w14:textFill>
              </w:rPr>
              <w:t>3、评标价格=供应商的投标报价（经算数性修正的）-政府采购政策优惠价格扣除。</w:t>
            </w:r>
          </w:p>
          <w:p>
            <w:pPr>
              <w:pStyle w:val="13"/>
              <w:spacing w:line="360" w:lineRule="auto"/>
              <w:rPr>
                <w:rFonts w:hAnsi="宋体" w:cs="宋体"/>
                <w:color w:val="000000" w:themeColor="text1"/>
                <w:sz w:val="21"/>
                <w:szCs w:val="21"/>
                <w:highlight w:val="none"/>
                <w14:textFill>
                  <w14:solidFill>
                    <w14:schemeClr w14:val="tx1"/>
                  </w14:solidFill>
                </w14:textFill>
              </w:rPr>
            </w:pPr>
            <w:r>
              <w:rPr>
                <w:rFonts w:hint="eastAsia" w:hAnsi="宋体" w:cs="Courier New"/>
                <w:color w:val="000000" w:themeColor="text1"/>
                <w:sz w:val="21"/>
                <w:szCs w:val="21"/>
                <w:highlight w:val="none"/>
                <w14:textFill>
                  <w14:solidFill>
                    <w14:schemeClr w14:val="tx1"/>
                  </w14:solidFill>
                </w14:textFill>
              </w:rPr>
              <w:t>备注：投标报价超过招标控制价的、对同一招标项目做出两个以上报价而未明确效力的，作废标处理。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7" w:hRule="atLeast"/>
          <w:jc w:val="center"/>
        </w:trPr>
        <w:tc>
          <w:tcPr>
            <w:tcW w:w="1186" w:type="dxa"/>
            <w:tcBorders>
              <w:top w:val="single" w:color="auto" w:sz="4" w:space="0"/>
              <w:right w:val="single" w:color="auto" w:sz="4" w:space="0"/>
            </w:tcBorders>
            <w:vAlign w:val="center"/>
          </w:tcPr>
          <w:p>
            <w:pPr>
              <w:pStyle w:val="13"/>
              <w:spacing w:line="360" w:lineRule="auto"/>
              <w:rPr>
                <w:rFonts w:hAnsi="宋体" w:cs="宋体"/>
                <w:color w:val="000000" w:themeColor="text1"/>
                <w:sz w:val="21"/>
                <w:szCs w:val="21"/>
                <w:highlight w:val="none"/>
                <w14:textFill>
                  <w14:solidFill>
                    <w14:schemeClr w14:val="tx1"/>
                  </w14:solidFill>
                </w14:textFill>
              </w:rPr>
            </w:pPr>
            <w:r>
              <w:rPr>
                <w:rFonts w:hint="eastAsia" w:hAnsi="宋体" w:cs="Courier New"/>
                <w:b/>
                <w:color w:val="000000" w:themeColor="text1"/>
                <w:sz w:val="21"/>
                <w:szCs w:val="21"/>
                <w:highlight w:val="none"/>
                <w14:textFill>
                  <w14:solidFill>
                    <w14:schemeClr w14:val="tx1"/>
                  </w14:solidFill>
                </w14:textFill>
              </w:rPr>
              <w:t>属于中小企业评审优惠内容及价格扣除幅度</w:t>
            </w:r>
          </w:p>
        </w:tc>
        <w:tc>
          <w:tcPr>
            <w:tcW w:w="7440" w:type="dxa"/>
            <w:tcBorders>
              <w:top w:val="single" w:color="auto" w:sz="4" w:space="0"/>
              <w:left w:val="single" w:color="auto" w:sz="4" w:space="0"/>
            </w:tcBorders>
            <w:vAlign w:val="center"/>
          </w:tcPr>
          <w:p>
            <w:pPr>
              <w:pStyle w:val="13"/>
              <w:spacing w:line="360" w:lineRule="auto"/>
              <w:ind w:firstLine="420" w:firstLineChars="200"/>
              <w:rPr>
                <w:rFonts w:hAnsi="宋体" w:cs="Courier New"/>
                <w:color w:val="000000" w:themeColor="text1"/>
                <w:sz w:val="21"/>
                <w:szCs w:val="21"/>
                <w:highlight w:val="none"/>
                <w14:textFill>
                  <w14:solidFill>
                    <w14:schemeClr w14:val="tx1"/>
                  </w14:solidFill>
                </w14:textFill>
              </w:rPr>
            </w:pPr>
            <w:r>
              <w:rPr>
                <w:rFonts w:hint="eastAsia" w:hAnsi="宋体" w:cs="Courier New"/>
                <w:color w:val="000000" w:themeColor="text1"/>
                <w:sz w:val="21"/>
                <w:szCs w:val="21"/>
                <w:highlight w:val="none"/>
                <w14:textFill>
                  <w14:solidFill>
                    <w14:schemeClr w14:val="tx1"/>
                  </w14:solidFill>
                </w14:textFill>
              </w:rPr>
              <w:t>根据中华人民共和国财政部、中华人民共和国工业和信息化部《政府采购促进中小企业发展暂行办法》（财库[2011]181号）文件的规定，属于中小企业评审优惠内容及幅度如下：</w:t>
            </w:r>
          </w:p>
          <w:p>
            <w:pPr>
              <w:pStyle w:val="13"/>
              <w:spacing w:line="360" w:lineRule="auto"/>
              <w:ind w:firstLine="420" w:firstLineChars="200"/>
              <w:rPr>
                <w:rFonts w:hAnsi="宋体" w:cs="Courier New"/>
                <w:color w:val="000000" w:themeColor="text1"/>
                <w:sz w:val="21"/>
                <w:szCs w:val="21"/>
                <w:highlight w:val="none"/>
                <w14:textFill>
                  <w14:solidFill>
                    <w14:schemeClr w14:val="tx1"/>
                  </w14:solidFill>
                </w14:textFill>
              </w:rPr>
            </w:pPr>
            <w:r>
              <w:rPr>
                <w:rFonts w:hint="eastAsia" w:hAnsi="宋体" w:cs="Courier New"/>
                <w:color w:val="000000" w:themeColor="text1"/>
                <w:sz w:val="21"/>
                <w:szCs w:val="21"/>
                <w:highlight w:val="none"/>
                <w14:textFill>
                  <w14:solidFill>
                    <w14:schemeClr w14:val="tx1"/>
                  </w14:solidFill>
                </w14:textFill>
              </w:rPr>
              <w:t>（一）中小企业（含中型、小型、微型企业）应当同时符合以下条件：</w:t>
            </w:r>
          </w:p>
          <w:p>
            <w:pPr>
              <w:pStyle w:val="13"/>
              <w:spacing w:line="360" w:lineRule="auto"/>
              <w:ind w:firstLine="420" w:firstLineChars="200"/>
              <w:rPr>
                <w:rFonts w:hAnsi="宋体" w:cs="Courier New"/>
                <w:color w:val="000000" w:themeColor="text1"/>
                <w:sz w:val="21"/>
                <w:szCs w:val="21"/>
                <w:highlight w:val="none"/>
                <w14:textFill>
                  <w14:solidFill>
                    <w14:schemeClr w14:val="tx1"/>
                  </w14:solidFill>
                </w14:textFill>
              </w:rPr>
            </w:pPr>
            <w:r>
              <w:rPr>
                <w:rFonts w:hint="eastAsia" w:hAnsi="宋体" w:cs="Courier New"/>
                <w:color w:val="000000" w:themeColor="text1"/>
                <w:sz w:val="21"/>
                <w:szCs w:val="21"/>
                <w:highlight w:val="none"/>
                <w14:textFill>
                  <w14:solidFill>
                    <w14:schemeClr w14:val="tx1"/>
                  </w14:solidFill>
                </w14:textFill>
              </w:rPr>
              <w:t>①符合中小企业划分标准（按《关于印发中小企业划型标准规定的通知》（工信部联企业〔2011〕300号）执行）；</w:t>
            </w:r>
          </w:p>
          <w:p>
            <w:pPr>
              <w:pStyle w:val="13"/>
              <w:spacing w:line="360" w:lineRule="auto"/>
              <w:ind w:firstLine="420" w:firstLineChars="200"/>
              <w:rPr>
                <w:rFonts w:hAnsi="宋体" w:cs="Courier New"/>
                <w:color w:val="000000" w:themeColor="text1"/>
                <w:sz w:val="21"/>
                <w:szCs w:val="21"/>
                <w:highlight w:val="none"/>
                <w14:textFill>
                  <w14:solidFill>
                    <w14:schemeClr w14:val="tx1"/>
                  </w14:solidFill>
                </w14:textFill>
              </w:rPr>
            </w:pPr>
            <w:r>
              <w:rPr>
                <w:rFonts w:hint="eastAsia" w:hAnsi="宋体" w:cs="Courier New"/>
                <w:color w:val="000000" w:themeColor="text1"/>
                <w:sz w:val="21"/>
                <w:szCs w:val="21"/>
                <w:highlight w:val="none"/>
                <w14:textFill>
                  <w14:solidFill>
                    <w14:schemeClr w14:val="tx1"/>
                  </w14:solidFill>
                </w14:textFill>
              </w:rPr>
              <w:t>②提供本企业制造的货物、承担的项目或者服务，或者提供其他中小企业制造的货物。本项所称货物不包括使用大型企业注册商标的货物；</w:t>
            </w:r>
          </w:p>
          <w:p>
            <w:pPr>
              <w:pStyle w:val="13"/>
              <w:spacing w:line="360" w:lineRule="auto"/>
              <w:ind w:firstLine="420" w:firstLineChars="200"/>
              <w:rPr>
                <w:rFonts w:hAnsi="宋体" w:cs="Courier New"/>
                <w:color w:val="000000" w:themeColor="text1"/>
                <w:sz w:val="21"/>
                <w:szCs w:val="21"/>
                <w:highlight w:val="none"/>
                <w14:textFill>
                  <w14:solidFill>
                    <w14:schemeClr w14:val="tx1"/>
                  </w14:solidFill>
                </w14:textFill>
              </w:rPr>
            </w:pPr>
            <w:r>
              <w:rPr>
                <w:rFonts w:hint="eastAsia" w:hAnsi="宋体" w:cs="Courier New"/>
                <w:color w:val="000000" w:themeColor="text1"/>
                <w:sz w:val="21"/>
                <w:szCs w:val="21"/>
                <w:highlight w:val="none"/>
                <w14:textFill>
                  <w14:solidFill>
                    <w14:schemeClr w14:val="tx1"/>
                  </w14:solidFill>
                </w14:textFill>
              </w:rPr>
              <w:t>③小型、微型企业提供中型企业制造的货物的，视同为中型企业。</w:t>
            </w:r>
          </w:p>
          <w:p>
            <w:pPr>
              <w:pStyle w:val="13"/>
              <w:spacing w:line="360" w:lineRule="auto"/>
              <w:ind w:firstLine="420" w:firstLineChars="200"/>
              <w:rPr>
                <w:rFonts w:hAnsi="宋体" w:cs="Courier New"/>
                <w:color w:val="000000" w:themeColor="text1"/>
                <w:sz w:val="21"/>
                <w:szCs w:val="21"/>
                <w:highlight w:val="none"/>
                <w14:textFill>
                  <w14:solidFill>
                    <w14:schemeClr w14:val="tx1"/>
                  </w14:solidFill>
                </w14:textFill>
              </w:rPr>
            </w:pPr>
            <w:r>
              <w:rPr>
                <w:rFonts w:hint="eastAsia" w:hAnsi="宋体" w:cs="Courier New"/>
                <w:color w:val="000000" w:themeColor="text1"/>
                <w:sz w:val="21"/>
                <w:szCs w:val="21"/>
                <w:highlight w:val="none"/>
                <w14:textFill>
                  <w14:solidFill>
                    <w14:schemeClr w14:val="tx1"/>
                  </w14:solidFill>
                </w14:textFill>
              </w:rPr>
              <w:t>（二）价格扣除办法：</w:t>
            </w:r>
          </w:p>
          <w:p>
            <w:pPr>
              <w:pStyle w:val="13"/>
              <w:spacing w:line="360" w:lineRule="auto"/>
              <w:ind w:firstLine="420" w:firstLineChars="200"/>
              <w:rPr>
                <w:rFonts w:hAnsi="宋体" w:cs="Courier New"/>
                <w:color w:val="000000" w:themeColor="text1"/>
                <w:sz w:val="21"/>
                <w:szCs w:val="21"/>
                <w:highlight w:val="none"/>
                <w14:textFill>
                  <w14:solidFill>
                    <w14:schemeClr w14:val="tx1"/>
                  </w14:solidFill>
                </w14:textFill>
              </w:rPr>
            </w:pPr>
            <w:r>
              <w:rPr>
                <w:rFonts w:hint="eastAsia" w:hAnsi="宋体" w:cs="Courier New"/>
                <w:color w:val="000000" w:themeColor="text1"/>
                <w:sz w:val="21"/>
                <w:szCs w:val="21"/>
                <w:highlight w:val="none"/>
                <w14:textFill>
                  <w14:solidFill>
                    <w14:schemeClr w14:val="tx1"/>
                  </w14:solidFill>
                </w14:textFill>
              </w:rPr>
              <w:t>①对于非专门面向中小企业的项目，对小型和微型企业（或联合体各方均为小型、微型企业的）产品的价格给予6%的扣除，用扣除后的价格参与价格分的评审。如联合体成员仅一方属于小、微企业，小型、微型企业的协议合同金额占到联合体协议合同总金额30%以上的，可给予联合体2%的价格扣除。</w:t>
            </w:r>
          </w:p>
          <w:p>
            <w:pPr>
              <w:pStyle w:val="13"/>
              <w:spacing w:line="360" w:lineRule="auto"/>
              <w:ind w:firstLine="420" w:firstLineChars="200"/>
              <w:rPr>
                <w:rFonts w:hAnsi="宋体" w:cs="Courier New"/>
                <w:color w:val="000000" w:themeColor="text1"/>
                <w:sz w:val="21"/>
                <w:szCs w:val="21"/>
                <w:highlight w:val="none"/>
                <w14:textFill>
                  <w14:solidFill>
                    <w14:schemeClr w14:val="tx1"/>
                  </w14:solidFill>
                </w14:textFill>
              </w:rPr>
            </w:pPr>
            <w:r>
              <w:rPr>
                <w:rFonts w:hint="eastAsia" w:hAnsi="宋体" w:cs="Courier New"/>
                <w:color w:val="000000" w:themeColor="text1"/>
                <w:sz w:val="21"/>
                <w:szCs w:val="21"/>
                <w:highlight w:val="none"/>
                <w14:textFill>
                  <w14:solidFill>
                    <w14:schemeClr w14:val="tx1"/>
                  </w14:solidFill>
                </w14:textFill>
              </w:rPr>
              <w:t>（三）</w:t>
            </w:r>
            <w:r>
              <w:rPr>
                <w:rFonts w:hint="eastAsia" w:hAnsi="宋体" w:cs="Courier New"/>
                <w:color w:val="000000" w:themeColor="text1"/>
                <w:sz w:val="21"/>
                <w:szCs w:val="21"/>
                <w:highlight w:val="none"/>
                <w:lang w:val="en-US" w:eastAsia="zh-CN"/>
                <w14:textFill>
                  <w14:solidFill>
                    <w14:schemeClr w14:val="tx1"/>
                  </w14:solidFill>
                </w14:textFill>
              </w:rPr>
              <w:t>中小微</w:t>
            </w:r>
            <w:r>
              <w:rPr>
                <w:rFonts w:hint="eastAsia" w:hAnsi="宋体" w:cs="Courier New"/>
                <w:color w:val="000000" w:themeColor="text1"/>
                <w:sz w:val="21"/>
                <w:szCs w:val="21"/>
                <w:highlight w:val="none"/>
                <w14:textFill>
                  <w14:solidFill>
                    <w14:schemeClr w14:val="tx1"/>
                  </w14:solidFill>
                </w14:textFill>
              </w:rPr>
              <w:t>企业适用价格扣除办法时应提供的相关资料：</w:t>
            </w:r>
          </w:p>
          <w:p>
            <w:pPr>
              <w:pStyle w:val="13"/>
              <w:spacing w:line="360" w:lineRule="auto"/>
              <w:ind w:firstLine="420" w:firstLineChars="200"/>
              <w:rPr>
                <w:rFonts w:hAnsi="宋体" w:cs="Courier New"/>
                <w:color w:val="000000" w:themeColor="text1"/>
                <w:sz w:val="21"/>
                <w:szCs w:val="21"/>
                <w:highlight w:val="none"/>
                <w14:textFill>
                  <w14:solidFill>
                    <w14:schemeClr w14:val="tx1"/>
                  </w14:solidFill>
                </w14:textFill>
              </w:rPr>
            </w:pPr>
            <w:r>
              <w:rPr>
                <w:rFonts w:hint="eastAsia" w:hAnsi="宋体" w:cs="Courier New"/>
                <w:color w:val="000000" w:themeColor="text1"/>
                <w:sz w:val="21"/>
                <w:szCs w:val="21"/>
                <w:highlight w:val="none"/>
                <w14:textFill>
                  <w14:solidFill>
                    <w14:schemeClr w14:val="tx1"/>
                  </w14:solidFill>
                </w14:textFill>
              </w:rPr>
              <w:t>①、《中小企业声明函》；</w:t>
            </w:r>
          </w:p>
          <w:p>
            <w:pPr>
              <w:spacing w:line="360" w:lineRule="auto"/>
              <w:ind w:firstLine="420" w:firstLineChars="200"/>
              <w:rPr>
                <w:rFonts w:hint="eastAsia" w:ascii="宋体" w:hAnsi="宋体" w:eastAsia="宋体" w:cs="Courier New"/>
                <w:color w:val="000000" w:themeColor="text1"/>
                <w:kern w:val="0"/>
                <w:sz w:val="21"/>
                <w:szCs w:val="21"/>
                <w:highlight w:val="none"/>
                <w:lang w:val="en-US" w:eastAsia="zh-CN" w:bidi="ar-SA"/>
                <w14:textFill>
                  <w14:solidFill>
                    <w14:schemeClr w14:val="tx1"/>
                  </w14:solidFill>
                </w14:textFill>
              </w:rPr>
            </w:pPr>
            <w:r>
              <w:rPr>
                <w:rFonts w:hint="eastAsia" w:hAnsi="宋体" w:cs="Courier New"/>
                <w:color w:val="000000" w:themeColor="text1"/>
                <w:sz w:val="21"/>
                <w:szCs w:val="21"/>
                <w:highlight w:val="none"/>
                <w14:textFill>
                  <w14:solidFill>
                    <w14:schemeClr w14:val="tx1"/>
                  </w14:solidFill>
                </w14:textFill>
              </w:rPr>
              <w:t>（四）属于享受政府采购政策的监狱企业、</w:t>
            </w:r>
            <w:r>
              <w:rPr>
                <w:rFonts w:hint="eastAsia" w:hAnsi="宋体"/>
                <w:color w:val="000000" w:themeColor="text1"/>
                <w:sz w:val="21"/>
                <w:szCs w:val="21"/>
                <w:highlight w:val="none"/>
                <w14:textFill>
                  <w14:solidFill>
                    <w14:schemeClr w14:val="tx1"/>
                  </w14:solidFill>
                </w14:textFill>
              </w:rPr>
              <w:t>残疾人福利性单位</w:t>
            </w:r>
            <w:r>
              <w:rPr>
                <w:rFonts w:hint="eastAsia" w:ascii="宋体" w:hAnsi="宋体" w:eastAsia="宋体" w:cs="Courier New"/>
                <w:color w:val="000000" w:themeColor="text1"/>
                <w:kern w:val="0"/>
                <w:sz w:val="21"/>
                <w:szCs w:val="21"/>
                <w:highlight w:val="none"/>
                <w:lang w:val="en-US" w:eastAsia="zh-CN" w:bidi="ar-SA"/>
                <w14:textFill>
                  <w14:solidFill>
                    <w14:schemeClr w14:val="tx1"/>
                  </w14:solidFill>
                </w14:textFill>
              </w:rPr>
              <w:t>仅需提供声明函,不须要提供其他证明材料,评审优惠内容及价格扣除幅度按小型、微型企业评审中价格扣除，本项目的价格扣除为6%；</w:t>
            </w:r>
          </w:p>
          <w:p>
            <w:pPr>
              <w:pStyle w:val="13"/>
              <w:numPr>
                <w:ilvl w:val="0"/>
                <w:numId w:val="0"/>
              </w:numPr>
              <w:spacing w:line="360" w:lineRule="auto"/>
              <w:ind w:firstLine="420" w:firstLineChars="200"/>
              <w:rPr>
                <w:rFonts w:hAnsi="宋体" w:cs="Courier New"/>
                <w:color w:val="000000" w:themeColor="text1"/>
                <w:sz w:val="21"/>
                <w:szCs w:val="21"/>
                <w:highlight w:val="none"/>
                <w14:textFill>
                  <w14:solidFill>
                    <w14:schemeClr w14:val="tx1"/>
                  </w14:solidFill>
                </w14:textFill>
              </w:rPr>
            </w:pPr>
            <w:r>
              <w:rPr>
                <w:rFonts w:hint="eastAsia" w:hAnsi="宋体" w:cs="Courier New"/>
                <w:color w:val="000000" w:themeColor="text1"/>
                <w:sz w:val="21"/>
                <w:szCs w:val="21"/>
                <w:highlight w:val="none"/>
                <w:lang w:eastAsia="zh-CN"/>
                <w14:textFill>
                  <w14:solidFill>
                    <w14:schemeClr w14:val="tx1"/>
                  </w14:solidFill>
                </w14:textFill>
              </w:rPr>
              <w:t>（</w:t>
            </w:r>
            <w:r>
              <w:rPr>
                <w:rFonts w:hint="eastAsia" w:hAnsi="宋体" w:cs="Courier New"/>
                <w:color w:val="000000" w:themeColor="text1"/>
                <w:sz w:val="21"/>
                <w:szCs w:val="21"/>
                <w:highlight w:val="none"/>
                <w:lang w:val="en-US" w:eastAsia="zh-CN"/>
                <w14:textFill>
                  <w14:solidFill>
                    <w14:schemeClr w14:val="tx1"/>
                  </w14:solidFill>
                </w14:textFill>
              </w:rPr>
              <w:t>五</w:t>
            </w:r>
            <w:r>
              <w:rPr>
                <w:rFonts w:hint="eastAsia" w:hAnsi="宋体" w:cs="Courier New"/>
                <w:color w:val="000000" w:themeColor="text1"/>
                <w:sz w:val="21"/>
                <w:szCs w:val="21"/>
                <w:highlight w:val="none"/>
                <w:lang w:eastAsia="zh-CN"/>
                <w14:textFill>
                  <w14:solidFill>
                    <w14:schemeClr w14:val="tx1"/>
                  </w14:solidFill>
                </w14:textFill>
              </w:rPr>
              <w:t>）</w:t>
            </w:r>
            <w:r>
              <w:rPr>
                <w:rFonts w:hint="eastAsia" w:hAnsi="宋体" w:cs="Courier New"/>
                <w:color w:val="000000" w:themeColor="text1"/>
                <w:sz w:val="21"/>
                <w:szCs w:val="21"/>
                <w:highlight w:val="none"/>
                <w14:textFill>
                  <w14:solidFill>
                    <w14:schemeClr w14:val="tx1"/>
                  </w14:solidFill>
                </w14:textFill>
              </w:rPr>
              <w:t>监狱企业、</w:t>
            </w:r>
            <w:r>
              <w:rPr>
                <w:rFonts w:hint="eastAsia" w:hAnsi="宋体"/>
                <w:color w:val="000000" w:themeColor="text1"/>
                <w:sz w:val="21"/>
                <w:szCs w:val="21"/>
                <w:highlight w:val="none"/>
                <w14:textFill>
                  <w14:solidFill>
                    <w14:schemeClr w14:val="tx1"/>
                  </w14:solidFill>
                </w14:textFill>
              </w:rPr>
              <w:t>残疾人福利性单位属于小型、微型企业的，不重复享受政策。</w:t>
            </w:r>
          </w:p>
          <w:p>
            <w:pPr>
              <w:pStyle w:val="13"/>
              <w:spacing w:line="360" w:lineRule="auto"/>
              <w:ind w:firstLine="420" w:firstLineChars="200"/>
              <w:rPr>
                <w:rFonts w:hAnsi="宋体" w:cs="宋体"/>
                <w:color w:val="000000" w:themeColor="text1"/>
                <w:sz w:val="21"/>
                <w:szCs w:val="21"/>
                <w:highlight w:val="none"/>
                <w14:textFill>
                  <w14:solidFill>
                    <w14:schemeClr w14:val="tx1"/>
                  </w14:solidFill>
                </w14:textFill>
              </w:rPr>
            </w:pPr>
            <w:r>
              <w:rPr>
                <w:rFonts w:hint="eastAsia" w:hAnsi="宋体" w:cs="Courier New"/>
                <w:color w:val="000000" w:themeColor="text1"/>
                <w:sz w:val="21"/>
                <w:szCs w:val="21"/>
                <w:highlight w:val="none"/>
                <w14:textFill>
                  <w14:solidFill>
                    <w14:schemeClr w14:val="tx1"/>
                  </w14:solidFill>
                </w14:textFill>
              </w:rPr>
              <w:t>进口产品不享受中小企业评审优惠</w:t>
            </w:r>
          </w:p>
        </w:tc>
      </w:tr>
    </w:tbl>
    <w:p>
      <w:pPr>
        <w:spacing w:line="440" w:lineRule="exact"/>
        <w:ind w:firstLine="472" w:firstLineChars="200"/>
        <w:rPr>
          <w:rFonts w:hint="eastAsia" w:ascii="宋体" w:hAnsi="宋体" w:cs="宋体"/>
          <w:color w:val="000000" w:themeColor="text1"/>
          <w:spacing w:val="-2"/>
          <w:sz w:val="24"/>
          <w:highlight w:val="none"/>
          <w14:textFill>
            <w14:solidFill>
              <w14:schemeClr w14:val="tx1"/>
            </w14:solidFill>
          </w14:textFill>
        </w:rPr>
      </w:pPr>
      <w:r>
        <w:rPr>
          <w:rFonts w:hint="eastAsia" w:ascii="宋体" w:hAnsi="宋体" w:cs="宋体"/>
          <w:color w:val="000000" w:themeColor="text1"/>
          <w:spacing w:val="-2"/>
          <w:sz w:val="24"/>
          <w:highlight w:val="none"/>
          <w14:textFill>
            <w14:solidFill>
              <w14:schemeClr w14:val="tx1"/>
            </w14:solidFill>
          </w14:textFill>
        </w:rPr>
        <w:t xml:space="preserve"> 说明：</w:t>
      </w:r>
    </w:p>
    <w:p>
      <w:pPr>
        <w:spacing w:line="440" w:lineRule="exact"/>
        <w:ind w:firstLine="472" w:firstLineChars="200"/>
        <w:rPr>
          <w:rFonts w:ascii="宋体" w:hAnsi="宋体" w:cs="宋体"/>
          <w:color w:val="000000" w:themeColor="text1"/>
          <w:spacing w:val="-2"/>
          <w:sz w:val="24"/>
          <w:highlight w:val="none"/>
          <w14:textFill>
            <w14:solidFill>
              <w14:schemeClr w14:val="tx1"/>
            </w14:solidFill>
          </w14:textFill>
        </w:rPr>
      </w:pPr>
      <w:r>
        <w:rPr>
          <w:rFonts w:hint="eastAsia" w:ascii="宋体" w:hAnsi="宋体" w:cs="宋体"/>
          <w:color w:val="000000" w:themeColor="text1"/>
          <w:spacing w:val="-2"/>
          <w:sz w:val="24"/>
          <w:highlight w:val="none"/>
          <w14:textFill>
            <w14:solidFill>
              <w14:schemeClr w14:val="tx1"/>
            </w14:solidFill>
          </w14:textFill>
        </w:rPr>
        <w:t>1、经初步评审合格的响应文件，评标委员会应当根据采购文件确定的评标标准和方法，对其技术和商务部分作进一步的评审和比较。</w:t>
      </w:r>
    </w:p>
    <w:p>
      <w:pPr>
        <w:spacing w:line="440" w:lineRule="exact"/>
        <w:ind w:firstLine="472" w:firstLineChars="200"/>
        <w:rPr>
          <w:rFonts w:ascii="宋体" w:hAnsi="宋体" w:cs="宋体"/>
          <w:color w:val="000000" w:themeColor="text1"/>
          <w:spacing w:val="-2"/>
          <w:sz w:val="24"/>
          <w:highlight w:val="none"/>
          <w14:textFill>
            <w14:solidFill>
              <w14:schemeClr w14:val="tx1"/>
            </w14:solidFill>
          </w14:textFill>
        </w:rPr>
      </w:pPr>
      <w:r>
        <w:rPr>
          <w:rFonts w:hint="eastAsia" w:ascii="宋体" w:hAnsi="宋体" w:cs="宋体"/>
          <w:color w:val="000000" w:themeColor="text1"/>
          <w:spacing w:val="-2"/>
          <w:sz w:val="24"/>
          <w:highlight w:val="none"/>
          <w14:textFill>
            <w14:solidFill>
              <w14:schemeClr w14:val="tx1"/>
            </w14:solidFill>
          </w14:textFill>
        </w:rPr>
        <w:t>2、在评审过程中，为了有助于对投标文件进行审查、评估和比较，招标方有权向竞标人质疑，请竞标人澄清投标内容。竞标人有责任按照采购方通知的时间、地点指派专人进行答疑和澄清。评标委员会可能要求竞标人就响应文件中的内容进行答辩，采购方将以书面形式通知竞标人，竞标人应按要求进行答辩。</w:t>
      </w:r>
    </w:p>
    <w:p>
      <w:pPr>
        <w:spacing w:line="440" w:lineRule="exact"/>
        <w:ind w:firstLine="472" w:firstLineChars="200"/>
        <w:rPr>
          <w:rFonts w:ascii="宋体" w:hAnsi="宋体" w:cs="宋体"/>
          <w:color w:val="000000" w:themeColor="text1"/>
          <w:spacing w:val="-2"/>
          <w:sz w:val="24"/>
          <w:highlight w:val="none"/>
          <w14:textFill>
            <w14:solidFill>
              <w14:schemeClr w14:val="tx1"/>
            </w14:solidFill>
          </w14:textFill>
        </w:rPr>
      </w:pPr>
      <w:r>
        <w:rPr>
          <w:rFonts w:hint="eastAsia" w:ascii="宋体" w:hAnsi="宋体" w:cs="宋体"/>
          <w:color w:val="000000" w:themeColor="text1"/>
          <w:spacing w:val="-2"/>
          <w:sz w:val="24"/>
          <w:highlight w:val="none"/>
          <w14:textFill>
            <w14:solidFill>
              <w14:schemeClr w14:val="tx1"/>
            </w14:solidFill>
          </w14:textFill>
        </w:rPr>
        <w:t>3、采用</w:t>
      </w:r>
      <w:r>
        <w:rPr>
          <w:rFonts w:hint="eastAsia" w:ascii="宋体" w:hAnsi="宋体" w:cs="宋体"/>
          <w:color w:val="000000" w:themeColor="text1"/>
          <w:spacing w:val="-2"/>
          <w:sz w:val="24"/>
          <w:highlight w:val="none"/>
          <w:u w:val="single"/>
          <w14:textFill>
            <w14:solidFill>
              <w14:schemeClr w14:val="tx1"/>
            </w14:solidFill>
          </w14:textFill>
        </w:rPr>
        <w:t>　综合评分法　</w:t>
      </w:r>
      <w:r>
        <w:rPr>
          <w:rFonts w:hint="eastAsia" w:ascii="宋体" w:hAnsi="宋体" w:cs="宋体"/>
          <w:color w:val="000000" w:themeColor="text1"/>
          <w:spacing w:val="-2"/>
          <w:sz w:val="24"/>
          <w:highlight w:val="none"/>
          <w14:textFill>
            <w14:solidFill>
              <w14:schemeClr w14:val="tx1"/>
            </w14:solidFill>
          </w14:textFill>
        </w:rPr>
        <w:t>衡量响应文件是否最大限度地满足采购文件中规定的各项综合评分标准。</w:t>
      </w:r>
    </w:p>
    <w:p>
      <w:pPr>
        <w:spacing w:line="440" w:lineRule="exact"/>
        <w:ind w:firstLine="472" w:firstLineChars="200"/>
        <w:rPr>
          <w:rFonts w:ascii="宋体" w:hAnsi="宋体" w:cs="宋体"/>
          <w:color w:val="000000" w:themeColor="text1"/>
          <w:spacing w:val="-2"/>
          <w:sz w:val="24"/>
          <w:highlight w:val="none"/>
          <w14:textFill>
            <w14:solidFill>
              <w14:schemeClr w14:val="tx1"/>
            </w14:solidFill>
          </w14:textFill>
        </w:rPr>
      </w:pPr>
      <w:r>
        <w:rPr>
          <w:rFonts w:hint="eastAsia" w:ascii="宋体" w:hAnsi="宋体" w:cs="宋体"/>
          <w:color w:val="000000" w:themeColor="text1"/>
          <w:spacing w:val="-2"/>
          <w:sz w:val="24"/>
          <w:highlight w:val="none"/>
          <w14:textFill>
            <w14:solidFill>
              <w14:schemeClr w14:val="tx1"/>
            </w14:solidFill>
          </w14:textFill>
        </w:rPr>
        <w:t>4、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pPr>
        <w:spacing w:line="440" w:lineRule="exact"/>
        <w:ind w:firstLine="472" w:firstLineChars="200"/>
        <w:rPr>
          <w:rFonts w:ascii="宋体" w:hAnsi="宋体" w:cs="宋体"/>
          <w:color w:val="000000" w:themeColor="text1"/>
          <w:spacing w:val="-2"/>
          <w:sz w:val="24"/>
          <w:highlight w:val="none"/>
          <w14:textFill>
            <w14:solidFill>
              <w14:schemeClr w14:val="tx1"/>
            </w14:solidFill>
          </w14:textFill>
        </w:rPr>
      </w:pPr>
      <w:r>
        <w:rPr>
          <w:rFonts w:hint="eastAsia" w:ascii="宋体" w:hAnsi="宋体" w:cs="宋体"/>
          <w:color w:val="000000" w:themeColor="text1"/>
          <w:spacing w:val="-2"/>
          <w:sz w:val="24"/>
          <w:highlight w:val="none"/>
          <w14:textFill>
            <w14:solidFill>
              <w14:schemeClr w14:val="tx1"/>
            </w14:solidFill>
          </w14:textFill>
        </w:rPr>
        <w:t>5、采用综合评分法衡量投标文件在是否最大限度地满足采购文件实质性要求前提下，按照采购文件中规定的各项因素进行综合评审后，依据得分高低，依次确定为中标候选人。</w:t>
      </w:r>
    </w:p>
    <w:p>
      <w:pPr>
        <w:spacing w:line="360" w:lineRule="auto"/>
        <w:rPr>
          <w:rFonts w:ascii="宋体" w:hAnsi="宋体" w:cs="宋体"/>
          <w:b/>
          <w:color w:val="000000" w:themeColor="text1"/>
          <w:sz w:val="24"/>
          <w:highlight w:val="none"/>
          <w14:textFill>
            <w14:solidFill>
              <w14:schemeClr w14:val="tx1"/>
            </w14:solidFill>
          </w14:textFill>
        </w:rPr>
      </w:pPr>
    </w:p>
    <w:p>
      <w:pPr>
        <w:pStyle w:val="37"/>
        <w:numPr>
          <w:ilvl w:val="0"/>
          <w:numId w:val="0"/>
        </w:numPr>
        <w:spacing w:line="440" w:lineRule="exact"/>
        <w:ind w:firstLine="3915" w:firstLineChars="1300"/>
        <w:rPr>
          <w:rFonts w:ascii="宋体" w:hAnsi="宋体" w:eastAsia="宋体"/>
          <w:b/>
          <w:bCs w:val="0"/>
          <w:color w:val="000000" w:themeColor="text1"/>
          <w:sz w:val="30"/>
          <w:szCs w:val="30"/>
          <w:highlight w:val="none"/>
          <w14:textFill>
            <w14:solidFill>
              <w14:schemeClr w14:val="tx1"/>
            </w14:solidFill>
          </w14:textFill>
        </w:rPr>
      </w:pPr>
      <w:r>
        <w:rPr>
          <w:rFonts w:hint="eastAsia" w:ascii="宋体" w:hAnsi="宋体" w:eastAsia="宋体"/>
          <w:b/>
          <w:bCs w:val="0"/>
          <w:color w:val="000000" w:themeColor="text1"/>
          <w:sz w:val="30"/>
          <w:szCs w:val="30"/>
          <w:highlight w:val="none"/>
          <w:lang w:eastAsia="zh-CN"/>
          <w14:textFill>
            <w14:solidFill>
              <w14:schemeClr w14:val="tx1"/>
            </w14:solidFill>
          </w14:textFill>
        </w:rPr>
        <w:t>七</w:t>
      </w:r>
      <w:r>
        <w:rPr>
          <w:rFonts w:hint="eastAsia" w:ascii="宋体" w:hAnsi="宋体" w:eastAsia="宋体"/>
          <w:b/>
          <w:bCs w:val="0"/>
          <w:color w:val="000000" w:themeColor="text1"/>
          <w:sz w:val="30"/>
          <w:szCs w:val="30"/>
          <w:highlight w:val="none"/>
          <w14:textFill>
            <w14:solidFill>
              <w14:schemeClr w14:val="tx1"/>
            </w14:solidFill>
          </w14:textFill>
        </w:rPr>
        <w:t>、定标</w:t>
      </w:r>
    </w:p>
    <w:p>
      <w:pPr>
        <w:spacing w:line="440" w:lineRule="exact"/>
        <w:ind w:firstLine="472" w:firstLineChars="200"/>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 xml:space="preserve">9.1、确定中标单位 </w:t>
      </w:r>
    </w:p>
    <w:p>
      <w:pPr>
        <w:spacing w:line="440" w:lineRule="exact"/>
        <w:ind w:firstLine="472" w:firstLineChars="200"/>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 xml:space="preserve">9.1.1 评委会根据本竞争性磋商文件规定评分办法与评分标准向采购人推荐中标候选人排名。 </w:t>
      </w:r>
    </w:p>
    <w:p>
      <w:pPr>
        <w:spacing w:line="440" w:lineRule="exact"/>
        <w:ind w:firstLine="472" w:firstLineChars="200"/>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9.1.2 采购单位公示期限1个工作日。</w:t>
      </w:r>
    </w:p>
    <w:p>
      <w:pPr>
        <w:spacing w:line="440" w:lineRule="exact"/>
        <w:ind w:firstLine="472" w:firstLineChars="200"/>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9.1.3若有充分证据证明，入围单位出现下列情况之一的，一经查实，将被取消入围资格：</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 xml:space="preserve">1）提供虚假材料谋取入围的。 </w:t>
      </w:r>
    </w:p>
    <w:p>
      <w:pPr>
        <w:spacing w:line="440" w:lineRule="exact"/>
        <w:ind w:firstLine="708" w:firstLineChars="300"/>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 xml:space="preserve">（2）向采购单位或招标代理公司行贿或者提供其他不正当利益的。 </w:t>
      </w:r>
    </w:p>
    <w:p>
      <w:pPr>
        <w:spacing w:line="440" w:lineRule="exact"/>
        <w:ind w:firstLine="708" w:firstLineChars="300"/>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 xml:space="preserve">（3）恶意竞争，投标总报价明显低于其自身合理成本且又无法提供证明的。 </w:t>
      </w:r>
    </w:p>
    <w:p>
      <w:pPr>
        <w:spacing w:line="440" w:lineRule="exact"/>
        <w:ind w:firstLine="708" w:firstLineChars="300"/>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 xml:space="preserve">（4）属于本文件规定的无效条件，但在评标过程中又未被评委会发现的。 </w:t>
      </w:r>
    </w:p>
    <w:p>
      <w:pPr>
        <w:spacing w:line="440" w:lineRule="exact"/>
        <w:ind w:firstLine="708" w:firstLineChars="300"/>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 xml:space="preserve">（5）与采购人或者其他供应商恶意串通的。 </w:t>
      </w:r>
    </w:p>
    <w:p>
      <w:pPr>
        <w:spacing w:line="440" w:lineRule="exact"/>
        <w:ind w:firstLine="708" w:firstLineChars="300"/>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 xml:space="preserve">（6）采取不正当手段诋毁、排挤其他供应商的。 </w:t>
      </w:r>
    </w:p>
    <w:p>
      <w:pPr>
        <w:spacing w:line="440" w:lineRule="exact"/>
        <w:ind w:firstLine="472" w:firstLineChars="200"/>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 xml:space="preserve">9.2 有下列情形之一的，视为投标人串通投标，投标无效： </w:t>
      </w:r>
    </w:p>
    <w:p>
      <w:pPr>
        <w:spacing w:line="440" w:lineRule="exact"/>
        <w:ind w:firstLine="708" w:firstLineChars="300"/>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 xml:space="preserve">（1） 不同投标人的投标文件由同一单位或者个人编制。 </w:t>
      </w:r>
    </w:p>
    <w:p>
      <w:pPr>
        <w:spacing w:line="440" w:lineRule="exact"/>
        <w:ind w:firstLine="708" w:firstLineChars="300"/>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lang w:val="en-US" w:eastAsia="zh-CN"/>
          <w14:textFill>
            <w14:solidFill>
              <w14:schemeClr w14:val="tx1"/>
            </w14:solidFill>
          </w14:textFill>
        </w:rPr>
        <w:t>2</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 xml:space="preserve">不同投标人委托同一单位或者个人办理投标事宜。 </w:t>
      </w:r>
    </w:p>
    <w:p>
      <w:pPr>
        <w:spacing w:line="440" w:lineRule="exact"/>
        <w:ind w:firstLine="708" w:firstLineChars="300"/>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 xml:space="preserve">（3）不同投标人的投标文件载明的项目管理成员或者联系人员为同一人。 </w:t>
      </w:r>
    </w:p>
    <w:p>
      <w:pPr>
        <w:spacing w:line="440" w:lineRule="exact"/>
        <w:ind w:firstLine="708" w:firstLineChars="300"/>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 xml:space="preserve">（4）不同投标人的投标文件异常一致或者投标报价呈规律性差异。 </w:t>
      </w:r>
    </w:p>
    <w:p>
      <w:pPr>
        <w:spacing w:line="440" w:lineRule="exact"/>
        <w:ind w:firstLine="708" w:firstLineChars="300"/>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 xml:space="preserve">（5）不同投标人的投标文件相互混装。 </w:t>
      </w:r>
    </w:p>
    <w:p>
      <w:pPr>
        <w:spacing w:line="440" w:lineRule="exact"/>
        <w:ind w:firstLine="708" w:firstLineChars="300"/>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 xml:space="preserve">（6） 不同投标人的投标保证金从同一单位或者个人的账户转出。 </w:t>
      </w:r>
    </w:p>
    <w:p>
      <w:pPr>
        <w:spacing w:line="440" w:lineRule="exact"/>
        <w:ind w:firstLine="472" w:firstLineChars="200"/>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 xml:space="preserve">9.3、如磋商小组认为有必要，可以对第一成交候选人就投标文件所提供的内容进行资格后审。如果确定第一成交候选人无法履行合同，将依次对其他成交候选人进行类似的审查。 </w:t>
      </w:r>
    </w:p>
    <w:p>
      <w:pPr>
        <w:spacing w:line="440" w:lineRule="exact"/>
        <w:ind w:firstLine="472" w:firstLineChars="200"/>
        <w:rPr>
          <w:rFonts w:ascii="宋体" w:hAnsi="宋体" w:eastAsia="宋体"/>
          <w:b/>
          <w:bCs w:val="0"/>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9.4不接受最终审查或在最终审查过程中提供虚假资料的成交候选人，成交候选人资格将被取消，同时按照政府采购的相关法律、法规</w:t>
      </w:r>
      <w:r>
        <w:rPr>
          <w:rFonts w:hint="eastAsia" w:ascii="宋体" w:hAnsi="宋体" w:eastAsia="宋体" w:cs="宋体"/>
          <w:color w:val="000000" w:themeColor="text1"/>
          <w:spacing w:val="-2"/>
          <w:sz w:val="24"/>
          <w:highlight w:val="none"/>
          <w:lang w:val="en-US" w:eastAsia="zh-CN"/>
          <w14:textFill>
            <w14:solidFill>
              <w14:schemeClr w14:val="tx1"/>
            </w14:solidFill>
          </w14:textFill>
        </w:rPr>
        <w:t>予</w:t>
      </w:r>
      <w:r>
        <w:rPr>
          <w:rFonts w:hint="eastAsia" w:ascii="宋体" w:hAnsi="宋体" w:eastAsia="宋体" w:cs="宋体"/>
          <w:color w:val="000000" w:themeColor="text1"/>
          <w:spacing w:val="-2"/>
          <w:sz w:val="24"/>
          <w:highlight w:val="none"/>
          <w14:textFill>
            <w14:solidFill>
              <w14:schemeClr w14:val="tx1"/>
            </w14:solidFill>
          </w14:textFill>
        </w:rPr>
        <w:t>以处罚。</w:t>
      </w:r>
      <w:r>
        <w:rPr>
          <w:rFonts w:hint="eastAsia" w:ascii="宋体" w:hAnsi="宋体" w:eastAsia="宋体" w:cs="宋体"/>
          <w:color w:val="000000" w:themeColor="text1"/>
          <w:spacing w:val="-2"/>
          <w:sz w:val="24"/>
          <w:highlight w:val="none"/>
          <w:lang w:val="en-US" w:eastAsia="zh-CN"/>
          <w14:textFill>
            <w14:solidFill>
              <w14:schemeClr w14:val="tx1"/>
            </w14:solidFill>
          </w14:textFill>
        </w:rPr>
        <w:t xml:space="preserve">  </w:t>
      </w:r>
    </w:p>
    <w:p>
      <w:pPr>
        <w:pStyle w:val="37"/>
        <w:numPr>
          <w:ilvl w:val="0"/>
          <w:numId w:val="0"/>
        </w:numPr>
        <w:spacing w:line="440" w:lineRule="exact"/>
        <w:ind w:firstLine="2108" w:firstLineChars="700"/>
        <w:rPr>
          <w:rFonts w:ascii="宋体" w:hAnsi="宋体" w:eastAsia="宋体"/>
          <w:b/>
          <w:bCs w:val="0"/>
          <w:color w:val="000000" w:themeColor="text1"/>
          <w:sz w:val="30"/>
          <w:szCs w:val="30"/>
          <w:highlight w:val="none"/>
          <w14:textFill>
            <w14:solidFill>
              <w14:schemeClr w14:val="tx1"/>
            </w14:solidFill>
          </w14:textFill>
        </w:rPr>
      </w:pPr>
      <w:r>
        <w:rPr>
          <w:rFonts w:hint="eastAsia" w:ascii="宋体" w:hAnsi="宋体" w:eastAsia="宋体"/>
          <w:b/>
          <w:bCs w:val="0"/>
          <w:color w:val="000000" w:themeColor="text1"/>
          <w:sz w:val="30"/>
          <w:szCs w:val="30"/>
          <w:highlight w:val="none"/>
          <w:lang w:eastAsia="zh-CN"/>
          <w14:textFill>
            <w14:solidFill>
              <w14:schemeClr w14:val="tx1"/>
            </w14:solidFill>
          </w14:textFill>
        </w:rPr>
        <w:t>八</w:t>
      </w:r>
      <w:r>
        <w:rPr>
          <w:rFonts w:hint="eastAsia" w:ascii="宋体" w:hAnsi="宋体" w:eastAsia="宋体"/>
          <w:b/>
          <w:bCs w:val="0"/>
          <w:color w:val="000000" w:themeColor="text1"/>
          <w:sz w:val="30"/>
          <w:szCs w:val="30"/>
          <w:highlight w:val="none"/>
          <w14:textFill>
            <w14:solidFill>
              <w14:schemeClr w14:val="tx1"/>
            </w14:solidFill>
          </w14:textFill>
        </w:rPr>
        <w:t>、接受或拒绝供应商的权力</w:t>
      </w:r>
    </w:p>
    <w:p>
      <w:pPr>
        <w:pStyle w:val="37"/>
        <w:numPr>
          <w:ilvl w:val="0"/>
          <w:numId w:val="0"/>
        </w:numPr>
        <w:spacing w:line="440" w:lineRule="exact"/>
        <w:rPr>
          <w:rFonts w:ascii="宋体" w:hAnsi="宋体" w:eastAsia="宋体"/>
          <w:b/>
          <w:bCs w:val="0"/>
          <w:color w:val="000000" w:themeColor="text1"/>
          <w:sz w:val="30"/>
          <w:szCs w:val="30"/>
          <w:highlight w:val="none"/>
          <w14:textFill>
            <w14:solidFill>
              <w14:schemeClr w14:val="tx1"/>
            </w14:solidFill>
          </w14:textFill>
        </w:rPr>
      </w:pPr>
    </w:p>
    <w:p>
      <w:pPr>
        <w:spacing w:line="380" w:lineRule="exact"/>
        <w:ind w:firstLine="600" w:firstLineChars="250"/>
        <w:rPr>
          <w:rFonts w:hint="eastAsia" w:ascii="宋体" w:hAnsi="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采购人与采购代理机构在发出中标通知书之前有权依据评标专家小组的评审报告接受或拒绝所有供应商，并对由此而引起的对供应商的影响不承担责任。</w:t>
      </w:r>
    </w:p>
    <w:p>
      <w:pPr>
        <w:spacing w:line="360" w:lineRule="auto"/>
        <w:ind w:firstLine="2713" w:firstLineChars="1126"/>
        <w:rPr>
          <w:rFonts w:ascii="宋体" w:hAnsi="宋体" w:cs="宋体"/>
          <w:b/>
          <w:color w:val="000000" w:themeColor="text1"/>
          <w:sz w:val="24"/>
          <w:highlight w:val="none"/>
          <w14:textFill>
            <w14:solidFill>
              <w14:schemeClr w14:val="tx1"/>
            </w14:solidFill>
          </w14:textFill>
        </w:rPr>
      </w:pPr>
    </w:p>
    <w:p>
      <w:pPr>
        <w:pStyle w:val="37"/>
        <w:numPr>
          <w:ilvl w:val="0"/>
          <w:numId w:val="0"/>
        </w:numPr>
        <w:spacing w:line="440" w:lineRule="exact"/>
        <w:ind w:firstLine="3012" w:firstLineChars="1000"/>
        <w:rPr>
          <w:rFonts w:ascii="宋体" w:hAnsi="宋体" w:eastAsia="宋体"/>
          <w:b/>
          <w:bCs w:val="0"/>
          <w:color w:val="000000" w:themeColor="text1"/>
          <w:sz w:val="30"/>
          <w:szCs w:val="30"/>
          <w:highlight w:val="none"/>
          <w14:textFill>
            <w14:solidFill>
              <w14:schemeClr w14:val="tx1"/>
            </w14:solidFill>
          </w14:textFill>
        </w:rPr>
      </w:pPr>
      <w:r>
        <w:rPr>
          <w:rFonts w:hint="eastAsia" w:ascii="宋体" w:hAnsi="宋体" w:eastAsia="宋体"/>
          <w:b/>
          <w:bCs w:val="0"/>
          <w:color w:val="000000" w:themeColor="text1"/>
          <w:sz w:val="30"/>
          <w:szCs w:val="30"/>
          <w:highlight w:val="none"/>
          <w:lang w:eastAsia="zh-CN"/>
          <w14:textFill>
            <w14:solidFill>
              <w14:schemeClr w14:val="tx1"/>
            </w14:solidFill>
          </w14:textFill>
        </w:rPr>
        <w:t>九</w:t>
      </w:r>
      <w:r>
        <w:rPr>
          <w:rFonts w:hint="eastAsia" w:ascii="宋体" w:hAnsi="宋体" w:eastAsia="宋体"/>
          <w:b/>
          <w:bCs w:val="0"/>
          <w:color w:val="000000" w:themeColor="text1"/>
          <w:sz w:val="30"/>
          <w:szCs w:val="30"/>
          <w:highlight w:val="none"/>
          <w14:textFill>
            <w14:solidFill>
              <w14:schemeClr w14:val="tx1"/>
            </w14:solidFill>
          </w14:textFill>
        </w:rPr>
        <w:t>、中标公示</w:t>
      </w:r>
    </w:p>
    <w:p>
      <w:pPr>
        <w:spacing w:line="440" w:lineRule="exact"/>
        <w:ind w:firstLine="472" w:firstLineChars="200"/>
        <w:rPr>
          <w:rFonts w:hint="eastAsia" w:ascii="宋体" w:hAnsi="宋体" w:eastAsia="宋体" w:cs="宋体"/>
          <w:color w:val="000000" w:themeColor="text1"/>
          <w:spacing w:val="-2"/>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在中标通知书发出前，招标人将中标侯选人的情况在政采云平台https://www.zcygov.cn上予以公示，公示期为一个工作日。</w:t>
      </w:r>
    </w:p>
    <w:p>
      <w:pPr>
        <w:pStyle w:val="2"/>
        <w:ind w:firstLine="0"/>
        <w:rPr>
          <w:rFonts w:ascii="宋体" w:hAnsi="宋体" w:cs="宋体"/>
          <w:color w:val="000000" w:themeColor="text1"/>
          <w:sz w:val="24"/>
          <w:highlight w:val="none"/>
          <w14:textFill>
            <w14:solidFill>
              <w14:schemeClr w14:val="tx1"/>
            </w14:solidFill>
          </w14:textFill>
        </w:rPr>
      </w:pPr>
    </w:p>
    <w:p>
      <w:pPr>
        <w:pStyle w:val="2"/>
        <w:ind w:firstLine="0"/>
        <w:rPr>
          <w:rFonts w:ascii="宋体" w:hAnsi="宋体" w:cs="宋体"/>
          <w:color w:val="000000" w:themeColor="text1"/>
          <w:sz w:val="24"/>
          <w:highlight w:val="none"/>
          <w14:textFill>
            <w14:solidFill>
              <w14:schemeClr w14:val="tx1"/>
            </w14:solidFill>
          </w14:textFill>
        </w:rPr>
      </w:pPr>
    </w:p>
    <w:p>
      <w:pPr>
        <w:pStyle w:val="37"/>
        <w:numPr>
          <w:ilvl w:val="0"/>
          <w:numId w:val="0"/>
        </w:numPr>
        <w:spacing w:line="440" w:lineRule="exact"/>
        <w:ind w:firstLine="2711" w:firstLineChars="900"/>
        <w:rPr>
          <w:rFonts w:ascii="宋体" w:hAnsi="宋体" w:eastAsia="宋体"/>
          <w:b/>
          <w:bCs w:val="0"/>
          <w:color w:val="000000" w:themeColor="text1"/>
          <w:sz w:val="30"/>
          <w:szCs w:val="30"/>
          <w:highlight w:val="none"/>
          <w14:textFill>
            <w14:solidFill>
              <w14:schemeClr w14:val="tx1"/>
            </w14:solidFill>
          </w14:textFill>
        </w:rPr>
      </w:pPr>
      <w:r>
        <w:rPr>
          <w:rFonts w:hint="eastAsia" w:ascii="宋体" w:hAnsi="宋体" w:eastAsia="宋体"/>
          <w:b/>
          <w:bCs w:val="0"/>
          <w:color w:val="000000" w:themeColor="text1"/>
          <w:sz w:val="30"/>
          <w:szCs w:val="30"/>
          <w:highlight w:val="none"/>
          <w14:textFill>
            <w14:solidFill>
              <w14:schemeClr w14:val="tx1"/>
            </w14:solidFill>
          </w14:textFill>
        </w:rPr>
        <w:t>十、中标通知书的发放</w:t>
      </w:r>
    </w:p>
    <w:p>
      <w:pPr>
        <w:spacing w:line="3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拟中标单位确定后，由招标人签发中标通知书。</w:t>
      </w:r>
    </w:p>
    <w:p>
      <w:pPr>
        <w:pStyle w:val="22"/>
        <w:ind w:firstLine="560"/>
        <w:rPr>
          <w:color w:val="000000" w:themeColor="text1"/>
          <w:highlight w:val="none"/>
          <w14:textFill>
            <w14:solidFill>
              <w14:schemeClr w14:val="tx1"/>
            </w14:solidFill>
          </w14:textFill>
        </w:rPr>
      </w:pPr>
    </w:p>
    <w:p>
      <w:pPr>
        <w:pStyle w:val="37"/>
        <w:numPr>
          <w:ilvl w:val="2"/>
          <w:numId w:val="0"/>
        </w:numPr>
        <w:spacing w:line="440" w:lineRule="exact"/>
        <w:ind w:leftChars="900" w:firstLine="904" w:firstLineChars="300"/>
        <w:rPr>
          <w:rFonts w:ascii="宋体" w:hAnsi="宋体" w:eastAsia="宋体"/>
          <w:b/>
          <w:bCs w:val="0"/>
          <w:color w:val="000000" w:themeColor="text1"/>
          <w:sz w:val="30"/>
          <w:szCs w:val="30"/>
          <w:highlight w:val="none"/>
          <w14:textFill>
            <w14:solidFill>
              <w14:schemeClr w14:val="tx1"/>
            </w14:solidFill>
          </w14:textFill>
        </w:rPr>
      </w:pPr>
      <w:bookmarkStart w:id="16" w:name="_Toc27198"/>
      <w:bookmarkStart w:id="17" w:name="_Toc2133"/>
      <w:bookmarkStart w:id="18" w:name="_Toc23999"/>
      <w:bookmarkStart w:id="19" w:name="_Toc27236"/>
      <w:bookmarkStart w:id="20" w:name="_Toc515647796"/>
      <w:r>
        <w:rPr>
          <w:rFonts w:hint="eastAsia" w:ascii="宋体" w:hAnsi="宋体" w:eastAsia="宋体"/>
          <w:b/>
          <w:bCs w:val="0"/>
          <w:color w:val="000000" w:themeColor="text1"/>
          <w:sz w:val="30"/>
          <w:szCs w:val="30"/>
          <w:highlight w:val="none"/>
          <w:lang w:eastAsia="zh-CN"/>
          <w14:textFill>
            <w14:solidFill>
              <w14:schemeClr w14:val="tx1"/>
            </w14:solidFill>
          </w14:textFill>
        </w:rPr>
        <w:t>十一、</w:t>
      </w:r>
      <w:r>
        <w:rPr>
          <w:rFonts w:hint="eastAsia" w:ascii="宋体" w:hAnsi="宋体" w:eastAsia="宋体"/>
          <w:b/>
          <w:bCs w:val="0"/>
          <w:color w:val="000000" w:themeColor="text1"/>
          <w:sz w:val="30"/>
          <w:szCs w:val="30"/>
          <w:highlight w:val="none"/>
          <w14:textFill>
            <w14:solidFill>
              <w14:schemeClr w14:val="tx1"/>
            </w14:solidFill>
          </w14:textFill>
        </w:rPr>
        <w:t>廉洁自律规定</w:t>
      </w:r>
      <w:bookmarkEnd w:id="16"/>
      <w:bookmarkEnd w:id="17"/>
      <w:bookmarkEnd w:id="18"/>
      <w:bookmarkEnd w:id="19"/>
      <w:bookmarkEnd w:id="20"/>
    </w:p>
    <w:p>
      <w:pPr>
        <w:pStyle w:val="37"/>
        <w:numPr>
          <w:ilvl w:val="2"/>
          <w:numId w:val="0"/>
        </w:numPr>
        <w:spacing w:line="440" w:lineRule="exact"/>
        <w:ind w:left="1890" w:leftChars="900"/>
        <w:rPr>
          <w:rFonts w:ascii="宋体" w:hAnsi="宋体" w:eastAsia="宋体"/>
          <w:b/>
          <w:bCs w:val="0"/>
          <w:color w:val="000000" w:themeColor="text1"/>
          <w:sz w:val="30"/>
          <w:szCs w:val="30"/>
          <w:highlight w:val="none"/>
          <w14:textFill>
            <w14:solidFill>
              <w14:schemeClr w14:val="tx1"/>
            </w14:solidFill>
          </w14:textFill>
        </w:rPr>
      </w:pP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采购代理机构工作人员不得以不正当手段获取政府采购代理业务，不得与采购人、供应商恶意串通操纵政府采购活动。</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2.采购代理机构工作人员不得接受采购人或者供应商组织的宴请、旅游、娱乐，不得收受礼品、现金、有价证券等，不得向采购人或者供应商报销应当由个人承担的费用。</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3.为强化采购代理机构内部监督机制，供应商可按投标人须知资料表中的监督电话和邮箱，反映采购代理机构的廉洁自律等问题。</w:t>
      </w:r>
    </w:p>
    <w:p>
      <w:pPr>
        <w:pStyle w:val="10"/>
        <w:spacing w:line="360" w:lineRule="auto"/>
        <w:rPr>
          <w:rFonts w:ascii="宋体" w:hAnsi="宋体" w:eastAsia="宋体" w:cs="宋体"/>
          <w:color w:val="000000" w:themeColor="text1"/>
          <w:highlight w:val="none"/>
          <w14:textFill>
            <w14:solidFill>
              <w14:schemeClr w14:val="tx1"/>
            </w14:solidFill>
          </w14:textFill>
        </w:rPr>
      </w:pPr>
    </w:p>
    <w:p>
      <w:pPr>
        <w:pStyle w:val="37"/>
        <w:numPr>
          <w:ilvl w:val="0"/>
          <w:numId w:val="5"/>
        </w:numPr>
        <w:spacing w:line="360" w:lineRule="auto"/>
        <w:ind w:firstLine="2711" w:firstLineChars="900"/>
        <w:rPr>
          <w:rFonts w:ascii="宋体" w:hAnsi="宋体" w:eastAsia="宋体"/>
          <w:b/>
          <w:bCs w:val="0"/>
          <w:color w:val="000000" w:themeColor="text1"/>
          <w:sz w:val="30"/>
          <w:szCs w:val="30"/>
          <w:highlight w:val="none"/>
          <w14:textFill>
            <w14:solidFill>
              <w14:schemeClr w14:val="tx1"/>
            </w14:solidFill>
          </w14:textFill>
        </w:rPr>
      </w:pPr>
      <w:bookmarkStart w:id="21" w:name="_Toc11586"/>
      <w:bookmarkStart w:id="22" w:name="_Toc25480"/>
      <w:bookmarkStart w:id="23" w:name="_Toc19561"/>
      <w:bookmarkStart w:id="24" w:name="_Toc10437"/>
      <w:bookmarkStart w:id="25" w:name="_Toc515647797"/>
      <w:r>
        <w:rPr>
          <w:rFonts w:hint="eastAsia" w:ascii="宋体" w:hAnsi="宋体" w:eastAsia="宋体"/>
          <w:b/>
          <w:bCs w:val="0"/>
          <w:color w:val="000000" w:themeColor="text1"/>
          <w:sz w:val="30"/>
          <w:szCs w:val="30"/>
          <w:highlight w:val="none"/>
          <w14:textFill>
            <w14:solidFill>
              <w14:schemeClr w14:val="tx1"/>
            </w14:solidFill>
          </w14:textFill>
        </w:rPr>
        <w:t>人员回避</w:t>
      </w:r>
      <w:bookmarkEnd w:id="21"/>
      <w:bookmarkEnd w:id="22"/>
      <w:bookmarkEnd w:id="23"/>
      <w:bookmarkEnd w:id="24"/>
      <w:bookmarkEnd w:id="25"/>
    </w:p>
    <w:p>
      <w:pPr>
        <w:pStyle w:val="37"/>
        <w:numPr>
          <w:ilvl w:val="2"/>
          <w:numId w:val="0"/>
        </w:numPr>
        <w:spacing w:line="360" w:lineRule="auto"/>
        <w:ind w:left="1890" w:leftChars="900"/>
        <w:rPr>
          <w:rFonts w:ascii="宋体" w:hAnsi="宋体" w:eastAsia="宋体"/>
          <w:b/>
          <w:bCs w:val="0"/>
          <w:color w:val="000000" w:themeColor="text1"/>
          <w:sz w:val="30"/>
          <w:szCs w:val="30"/>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投标人认为采购人员及其相关人员有法律法规所列与其他供应商有利害关系的，可以向采购人或采购代理机构书面提出回避申请，并说明理由。</w:t>
      </w:r>
    </w:p>
    <w:p>
      <w:pPr>
        <w:spacing w:line="360" w:lineRule="auto"/>
        <w:ind w:firstLine="2954" w:firstLineChars="1226"/>
        <w:rPr>
          <w:rFonts w:ascii="宋体" w:hAnsi="宋体" w:cs="宋体"/>
          <w:b/>
          <w:color w:val="000000" w:themeColor="text1"/>
          <w:sz w:val="24"/>
          <w:highlight w:val="none"/>
          <w14:textFill>
            <w14:solidFill>
              <w14:schemeClr w14:val="tx1"/>
            </w14:solidFill>
          </w14:textFill>
        </w:rPr>
      </w:pPr>
      <w:bookmarkStart w:id="26" w:name="_Toc25631"/>
    </w:p>
    <w:p>
      <w:pPr>
        <w:pStyle w:val="37"/>
        <w:numPr>
          <w:ilvl w:val="0"/>
          <w:numId w:val="5"/>
        </w:numPr>
        <w:spacing w:line="360" w:lineRule="auto"/>
        <w:ind w:firstLine="2711" w:firstLineChars="900"/>
        <w:rPr>
          <w:rFonts w:ascii="宋体" w:hAnsi="宋体" w:eastAsia="宋体"/>
          <w:b/>
          <w:bCs w:val="0"/>
          <w:color w:val="000000" w:themeColor="text1"/>
          <w:sz w:val="30"/>
          <w:szCs w:val="30"/>
          <w:highlight w:val="none"/>
          <w14:textFill>
            <w14:solidFill>
              <w14:schemeClr w14:val="tx1"/>
            </w14:solidFill>
          </w14:textFill>
        </w:rPr>
      </w:pPr>
      <w:r>
        <w:rPr>
          <w:rFonts w:hint="eastAsia" w:ascii="宋体" w:hAnsi="宋体" w:eastAsia="宋体"/>
          <w:b/>
          <w:bCs w:val="0"/>
          <w:color w:val="000000" w:themeColor="text1"/>
          <w:sz w:val="30"/>
          <w:szCs w:val="30"/>
          <w:highlight w:val="none"/>
          <w14:textFill>
            <w14:solidFill>
              <w14:schemeClr w14:val="tx1"/>
            </w14:solidFill>
          </w14:textFill>
        </w:rPr>
        <w:t>投标保证金的退还</w:t>
      </w:r>
      <w:bookmarkEnd w:id="26"/>
    </w:p>
    <w:p>
      <w:pPr>
        <w:pStyle w:val="37"/>
        <w:numPr>
          <w:ilvl w:val="2"/>
          <w:numId w:val="0"/>
        </w:numPr>
        <w:spacing w:line="360" w:lineRule="auto"/>
        <w:ind w:left="1890" w:leftChars="900"/>
        <w:rPr>
          <w:rFonts w:ascii="宋体" w:hAnsi="宋体" w:eastAsia="宋体"/>
          <w:b/>
          <w:bCs w:val="0"/>
          <w:color w:val="000000" w:themeColor="text1"/>
          <w:sz w:val="30"/>
          <w:szCs w:val="30"/>
          <w:highlight w:val="none"/>
          <w14:textFill>
            <w14:solidFill>
              <w14:schemeClr w14:val="tx1"/>
            </w14:solidFill>
          </w14:textFill>
        </w:rPr>
      </w:pP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投标人在递交投标文件的同时，应按投标人须知前附表规定的金额、担保形式递交投标保证金，并作为其投标文件的组成部分。投标人不按须知前附表要求提交投标保证金的，其投标文件作废标处理。</w:t>
      </w:r>
    </w:p>
    <w:p>
      <w:pPr>
        <w:spacing w:line="360" w:lineRule="auto"/>
        <w:ind w:firstLine="720" w:firstLineChars="3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未成交供应商的投标保证金在成交通知书发出后五个工作日内退还，成交供应商的投标保证金在采购合同签订后5个工作日内退还。</w:t>
      </w:r>
    </w:p>
    <w:p>
      <w:pPr>
        <w:spacing w:line="360" w:lineRule="auto"/>
        <w:ind w:firstLine="723" w:firstLineChars="3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保证金退还程序：</w:t>
      </w:r>
    </w:p>
    <w:p>
      <w:pPr>
        <w:spacing w:line="360" w:lineRule="auto"/>
        <w:ind w:firstLine="240" w:firstLineChars="1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请未中标人携带加盖单位公章的收据一张，写明：今收到</w:t>
      </w:r>
      <w:r>
        <w:rPr>
          <w:rFonts w:hint="eastAsia" w:ascii="宋体" w:hAnsi="宋体" w:cs="宋体"/>
          <w:color w:val="000000" w:themeColor="text1"/>
          <w:sz w:val="24"/>
          <w:highlight w:val="none"/>
          <w:lang w:eastAsia="zh-CN"/>
          <w14:textFill>
            <w14:solidFill>
              <w14:schemeClr w14:val="tx1"/>
            </w14:solidFill>
          </w14:textFill>
        </w:rPr>
        <w:t>巴州君瑞工程咨询有限责任公司</w:t>
      </w:r>
      <w:r>
        <w:rPr>
          <w:rFonts w:hint="eastAsia" w:ascii="宋体" w:hAnsi="宋体" w:cs="宋体"/>
          <w:color w:val="000000" w:themeColor="text1"/>
          <w:sz w:val="24"/>
          <w:highlight w:val="none"/>
          <w14:textFill>
            <w14:solidFill>
              <w14:schemeClr w14:val="tx1"/>
            </w14:solidFill>
          </w14:textFill>
        </w:rPr>
        <w:t>退还的xxxxxx（项目名称）保证金xxxxxx（金额）及单位账户详细信息；另需提交四份纸质版投标文件。</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中标人除携带退还保证金收据及单位账户详细信息以外，另需提供甲乙双方签订的合同复印件加盖公章一份及四份纸质版投标文件。</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有下列情形之一的，投标保证金将不予退还： </w:t>
      </w:r>
    </w:p>
    <w:p>
      <w:pPr>
        <w:spacing w:line="36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（1）供应商在提交响应文件截止时间后撤回响应文件的；</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（2）供应商在响应文件中提供虚假材料的；</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中标人在收到</w:t>
      </w:r>
      <w:r>
        <w:rPr>
          <w:rFonts w:hint="eastAsia" w:ascii="宋体" w:hAnsi="宋体" w:eastAsia="宋体" w:cs="宋体"/>
          <w:color w:val="000000" w:themeColor="text1"/>
          <w:sz w:val="24"/>
          <w:highlight w:val="none"/>
          <w:lang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后，无正当理由拒签合同协议书或未按</w:t>
      </w:r>
      <w:r>
        <w:rPr>
          <w:rFonts w:hint="eastAsia" w:ascii="宋体" w:hAnsi="宋体" w:eastAsia="宋体" w:cs="宋体"/>
          <w:color w:val="000000" w:themeColor="text1"/>
          <w:sz w:val="24"/>
          <w:highlight w:val="none"/>
          <w:lang w:eastAsia="zh-CN"/>
          <w14:textFill>
            <w14:solidFill>
              <w14:schemeClr w14:val="tx1"/>
            </w14:solidFill>
          </w14:textFill>
        </w:rPr>
        <w:t>采购文件</w:t>
      </w:r>
      <w:r>
        <w:rPr>
          <w:rFonts w:hint="eastAsia" w:ascii="宋体" w:hAnsi="宋体" w:eastAsia="宋体" w:cs="宋体"/>
          <w:color w:val="000000" w:themeColor="text1"/>
          <w:sz w:val="24"/>
          <w:highlight w:val="none"/>
          <w14:textFill>
            <w14:solidFill>
              <w14:schemeClr w14:val="tx1"/>
            </w14:solidFill>
          </w14:textFill>
        </w:rPr>
        <w:t>规定提交履约担保</w:t>
      </w:r>
      <w:r>
        <w:rPr>
          <w:rFonts w:hint="eastAsia" w:ascii="宋体" w:hAnsi="宋体" w:eastAsia="宋体" w:cs="宋体"/>
          <w:color w:val="000000" w:themeColor="text1"/>
          <w:sz w:val="24"/>
          <w:highlight w:val="none"/>
          <w:lang w:eastAsia="zh-CN"/>
          <w14:textFill>
            <w14:solidFill>
              <w14:schemeClr w14:val="tx1"/>
            </w14:solidFill>
          </w14:textFill>
        </w:rPr>
        <w:t>；</w:t>
      </w:r>
    </w:p>
    <w:p>
      <w:pPr>
        <w:spacing w:line="360" w:lineRule="auto"/>
        <w:jc w:val="lef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（4）供应商与采购人、其他供应商或者采购代理机构恶意串通的。</w:t>
      </w:r>
    </w:p>
    <w:p>
      <w:pPr>
        <w:pStyle w:val="37"/>
        <w:numPr>
          <w:ilvl w:val="2"/>
          <w:numId w:val="0"/>
        </w:numPr>
        <w:spacing w:line="360" w:lineRule="auto"/>
        <w:ind w:left="1890" w:leftChars="900" w:firstLine="602" w:firstLineChars="200"/>
        <w:rPr>
          <w:rFonts w:ascii="宋体" w:hAnsi="宋体" w:eastAsia="宋体"/>
          <w:b/>
          <w:bCs w:val="0"/>
          <w:color w:val="000000" w:themeColor="text1"/>
          <w:sz w:val="30"/>
          <w:szCs w:val="30"/>
          <w:highlight w:val="none"/>
          <w14:textFill>
            <w14:solidFill>
              <w14:schemeClr w14:val="tx1"/>
            </w14:solidFill>
          </w14:textFill>
        </w:rPr>
      </w:pPr>
      <w:r>
        <w:rPr>
          <w:rFonts w:hint="eastAsia" w:ascii="宋体" w:hAnsi="宋体" w:eastAsia="宋体"/>
          <w:b/>
          <w:bCs w:val="0"/>
          <w:color w:val="000000" w:themeColor="text1"/>
          <w:sz w:val="30"/>
          <w:szCs w:val="30"/>
          <w:highlight w:val="none"/>
          <w14:textFill>
            <w14:solidFill>
              <w14:schemeClr w14:val="tx1"/>
            </w14:solidFill>
          </w14:textFill>
        </w:rPr>
        <w:t>十</w:t>
      </w:r>
      <w:r>
        <w:rPr>
          <w:rFonts w:hint="eastAsia" w:ascii="宋体" w:hAnsi="宋体" w:eastAsia="宋体"/>
          <w:b/>
          <w:bCs w:val="0"/>
          <w:color w:val="000000" w:themeColor="text1"/>
          <w:sz w:val="30"/>
          <w:szCs w:val="30"/>
          <w:highlight w:val="none"/>
          <w:lang w:eastAsia="zh-CN"/>
          <w14:textFill>
            <w14:solidFill>
              <w14:schemeClr w14:val="tx1"/>
            </w14:solidFill>
          </w14:textFill>
        </w:rPr>
        <w:t>四</w:t>
      </w:r>
      <w:r>
        <w:rPr>
          <w:rFonts w:hint="eastAsia" w:ascii="宋体" w:hAnsi="宋体" w:eastAsia="宋体"/>
          <w:b/>
          <w:bCs w:val="0"/>
          <w:color w:val="000000" w:themeColor="text1"/>
          <w:sz w:val="30"/>
          <w:szCs w:val="30"/>
          <w:highlight w:val="none"/>
          <w14:textFill>
            <w14:solidFill>
              <w14:schemeClr w14:val="tx1"/>
            </w14:solidFill>
          </w14:textFill>
        </w:rPr>
        <w:t xml:space="preserve">、质疑处理 </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1.提出质疑的供应商应当是参与所质疑项目采购活动的供应商。潜在供应商依法获取其可质疑的采购文件的，可以对采购文件提出质疑。 </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2.供应商认为采购文件、采购过程和采购结果使自己的权益受到损害的，可以在知道或应知其权益受到损害之日起七个工作日内，以书面形式向采购单位或招 标代理公司提出质疑。上述应知其权益受到损害之日，是指： </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2.1对可以质疑的采购文件提出质疑的，为收到采购文件之日或者采购文件公告期限届满之日； </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2.2对采购过程提出质疑的，为各采购程序环节结束之日； </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2.3对中标或者成交结果提出质疑的，为中标或者成交结果公告期限届满之日。供应商应当在法定质疑期内一次性提出针对同一采购程序环节的质疑。供应商如在法定期限内对同一采购程序环节提出多次质疑的，采购单位及招标代理机构将只对供应商第一次质疑作出答复。 </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供应商如组成联合体参加投标，则《质疑函范本》中要求签字、盖章、加盖公章之处， 联合体各方均须按要求签字、盖章、加盖公章。 </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4.采购单位及招标代理公司只接收以纸质原件形式送达的质疑。联系地址及联系电话详见投标须知前附表。 </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5.以下情形的质疑不予受理 </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5.1内容不符合《政府采购质疑和投诉办法》第十二条规定的质疑。 </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5.2超出政府采购法定期限的质疑。 </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5.3以传真、电子邮件等方式递交的非原件形式的质疑。 </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5.4未参加投标活动的供应商或在投标活动中自身权益未受到损害的供应商所提出的质疑。 </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5.5供应商组成联合体参加投标，联合体中任何一方或多方未按要求签字、盖章、加盖公章的质疑。 </w:t>
      </w:r>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5.6供应商提出书面质疑必须有理、有据，不得捏造事实、提供虚假材料进行恶意质疑。否则，一经查实，采购单位及招标代理机构有权依据政府采购的有关规定，报请政府采购监管部门对该供应商进行相应的行政处罚和记录该供应商的失信信息。 </w:t>
      </w:r>
    </w:p>
    <w:p>
      <w:pPr>
        <w:pStyle w:val="10"/>
        <w:spacing w:line="360" w:lineRule="auto"/>
        <w:rPr>
          <w:rFonts w:ascii="宋体" w:hAnsi="宋体" w:eastAsia="宋体" w:cs="宋体"/>
          <w:color w:val="000000" w:themeColor="text1"/>
          <w:sz w:val="24"/>
          <w:highlight w:val="none"/>
          <w14:textFill>
            <w14:solidFill>
              <w14:schemeClr w14:val="tx1"/>
            </w14:solidFill>
          </w14:textFill>
        </w:rPr>
      </w:pPr>
    </w:p>
    <w:p>
      <w:pPr>
        <w:pStyle w:val="10"/>
        <w:rPr>
          <w:rFonts w:ascii="宋体" w:hAnsi="宋体" w:eastAsia="宋体" w:cs="宋体"/>
          <w:color w:val="000000" w:themeColor="text1"/>
          <w:sz w:val="24"/>
          <w:highlight w:val="none"/>
          <w14:textFill>
            <w14:solidFill>
              <w14:schemeClr w14:val="tx1"/>
            </w14:solidFill>
          </w14:textFill>
        </w:rPr>
      </w:pPr>
    </w:p>
    <w:p>
      <w:pPr>
        <w:pStyle w:val="10"/>
        <w:rPr>
          <w:rFonts w:ascii="宋体" w:hAnsi="宋体" w:eastAsia="宋体" w:cs="宋体"/>
          <w:color w:val="000000" w:themeColor="text1"/>
          <w:sz w:val="24"/>
          <w:highlight w:val="none"/>
          <w14:textFill>
            <w14:solidFill>
              <w14:schemeClr w14:val="tx1"/>
            </w14:solidFill>
          </w14:textFill>
        </w:rPr>
      </w:pPr>
    </w:p>
    <w:p>
      <w:pPr>
        <w:pStyle w:val="37"/>
        <w:numPr>
          <w:ilvl w:val="0"/>
          <w:numId w:val="6"/>
        </w:numPr>
        <w:spacing w:line="440" w:lineRule="exact"/>
        <w:ind w:left="439" w:leftChars="0" w:firstLine="2711" w:firstLineChars="0"/>
        <w:rPr>
          <w:rFonts w:hint="eastAsia" w:ascii="宋体" w:hAnsi="宋体" w:eastAsia="宋体"/>
          <w:b/>
          <w:bCs w:val="0"/>
          <w:color w:val="000000" w:themeColor="text1"/>
          <w:sz w:val="30"/>
          <w:szCs w:val="30"/>
          <w:highlight w:val="none"/>
          <w14:textFill>
            <w14:solidFill>
              <w14:schemeClr w14:val="tx1"/>
            </w14:solidFill>
          </w14:textFill>
        </w:rPr>
      </w:pPr>
      <w:r>
        <w:rPr>
          <w:rFonts w:hint="eastAsia" w:ascii="宋体" w:hAnsi="宋体" w:eastAsia="宋体"/>
          <w:b/>
          <w:bCs w:val="0"/>
          <w:color w:val="000000" w:themeColor="text1"/>
          <w:sz w:val="30"/>
          <w:szCs w:val="30"/>
          <w:highlight w:val="none"/>
          <w14:textFill>
            <w14:solidFill>
              <w14:schemeClr w14:val="tx1"/>
            </w14:solidFill>
          </w14:textFill>
        </w:rPr>
        <w:t>项目概况</w:t>
      </w:r>
    </w:p>
    <w:p>
      <w:pPr>
        <w:pStyle w:val="13"/>
        <w:spacing w:line="360" w:lineRule="auto"/>
        <w:rPr>
          <w:rFonts w:hint="eastAsia" w:hAnsi="宋体" w:cs="Times New Roman"/>
          <w:b/>
          <w:bCs/>
          <w:color w:val="000000" w:themeColor="text1"/>
          <w:sz w:val="28"/>
          <w:highlight w:val="none"/>
          <w14:textFill>
            <w14:solidFill>
              <w14:schemeClr w14:val="tx1"/>
            </w14:solidFill>
          </w14:textFill>
        </w:rPr>
      </w:pPr>
    </w:p>
    <w:p>
      <w:pPr>
        <w:pStyle w:val="13"/>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hAnsi="宋体" w:cs="Times New Roman"/>
          <w:b/>
          <w:bCs/>
          <w:color w:val="000000" w:themeColor="text1"/>
          <w:sz w:val="28"/>
          <w:highlight w:val="none"/>
          <w14:textFill>
            <w14:solidFill>
              <w14:schemeClr w14:val="tx1"/>
            </w14:solidFill>
          </w14:textFill>
        </w:rPr>
        <w:t>（一）、项目来源</w:t>
      </w:r>
    </w:p>
    <w:p>
      <w:pPr>
        <w:pStyle w:val="40"/>
        <w:keepNext w:val="0"/>
        <w:keepLines w:val="0"/>
        <w:widowControl w:val="0"/>
        <w:shd w:val="clear" w:color="auto" w:fill="auto"/>
        <w:bidi w:val="0"/>
        <w:spacing w:before="0" w:after="0" w:line="624" w:lineRule="exact"/>
        <w:ind w:left="0" w:right="0" w:firstLine="580"/>
        <w:jc w:val="both"/>
        <w:rPr>
          <w:rFonts w:hint="eastAsia" w:eastAsia="宋体"/>
          <w:color w:val="000000" w:themeColor="text1"/>
          <w:highlight w:val="none"/>
          <w:lang w:eastAsia="zh-CN"/>
          <w14:textFill>
            <w14:solidFill>
              <w14:schemeClr w14:val="tx1"/>
            </w14:solidFill>
          </w14:textFill>
        </w:rPr>
      </w:pPr>
      <w:r>
        <w:rPr>
          <w:rFonts w:hint="eastAsia"/>
          <w:color w:val="000000" w:themeColor="text1"/>
          <w:spacing w:val="0"/>
          <w:w w:val="100"/>
          <w:position w:val="0"/>
          <w:highlight w:val="none"/>
          <w:lang w:val="en-US" w:eastAsia="zh-CN"/>
          <w14:textFill>
            <w14:solidFill>
              <w14:schemeClr w14:val="tx1"/>
            </w14:solidFill>
          </w14:textFill>
        </w:rPr>
        <w:t>为了完善</w:t>
      </w:r>
      <w:r>
        <w:rPr>
          <w:color w:val="000000" w:themeColor="text1"/>
          <w:spacing w:val="0"/>
          <w:w w:val="100"/>
          <w:position w:val="0"/>
          <w:highlight w:val="none"/>
          <w14:textFill>
            <w14:solidFill>
              <w14:schemeClr w14:val="tx1"/>
            </w14:solidFill>
          </w14:textFill>
        </w:rPr>
        <w:t>标识系统</w:t>
      </w:r>
      <w:r>
        <w:rPr>
          <w:rFonts w:hint="eastAsia"/>
          <w:color w:val="000000" w:themeColor="text1"/>
          <w:spacing w:val="0"/>
          <w:w w:val="100"/>
          <w:position w:val="0"/>
          <w:highlight w:val="none"/>
          <w:lang w:eastAsia="zh-CN"/>
          <w14:textFill>
            <w14:solidFill>
              <w14:schemeClr w14:val="tx1"/>
            </w14:solidFill>
          </w14:textFill>
        </w:rPr>
        <w:t>，</w:t>
      </w:r>
      <w:r>
        <w:rPr>
          <w:color w:val="000000" w:themeColor="text1"/>
          <w:spacing w:val="0"/>
          <w:w w:val="100"/>
          <w:position w:val="0"/>
          <w:highlight w:val="none"/>
          <w14:textFill>
            <w14:solidFill>
              <w14:schemeClr w14:val="tx1"/>
            </w14:solidFill>
          </w14:textFill>
        </w:rPr>
        <w:t>满足未来管理、游赏和科普的需求。</w:t>
      </w:r>
      <w:r>
        <w:rPr>
          <w:rFonts w:hint="eastAsia"/>
          <w:color w:val="000000" w:themeColor="text1"/>
          <w:spacing w:val="0"/>
          <w:w w:val="100"/>
          <w:position w:val="0"/>
          <w:highlight w:val="none"/>
          <w:lang w:val="en-US" w:eastAsia="zh-CN"/>
          <w14:textFill>
            <w14:solidFill>
              <w14:schemeClr w14:val="tx1"/>
            </w14:solidFill>
          </w14:textFill>
        </w:rPr>
        <w:t>需要在</w:t>
      </w:r>
      <w:r>
        <w:rPr>
          <w:color w:val="000000" w:themeColor="text1"/>
          <w:spacing w:val="0"/>
          <w:w w:val="100"/>
          <w:position w:val="0"/>
          <w:highlight w:val="none"/>
          <w14:textFill>
            <w14:solidFill>
              <w14:schemeClr w14:val="tx1"/>
            </w14:solidFill>
          </w14:textFill>
        </w:rPr>
        <w:t>遗产地区域缺乏完善标识标牌</w:t>
      </w:r>
      <w:r>
        <w:rPr>
          <w:rFonts w:hint="eastAsia"/>
          <w:color w:val="000000" w:themeColor="text1"/>
          <w:spacing w:val="0"/>
          <w:w w:val="100"/>
          <w:position w:val="0"/>
          <w:highlight w:val="none"/>
          <w:lang w:eastAsia="zh-CN"/>
          <w14:textFill>
            <w14:solidFill>
              <w14:schemeClr w14:val="tx1"/>
            </w14:solidFill>
          </w14:textFill>
        </w:rPr>
        <w:t>。</w:t>
      </w:r>
    </w:p>
    <w:p>
      <w:pPr>
        <w:pStyle w:val="13"/>
        <w:spacing w:line="360" w:lineRule="auto"/>
        <w:rPr>
          <w:rFonts w:hint="eastAsia" w:hAnsi="宋体" w:cs="Times New Roman"/>
          <w:b/>
          <w:bCs/>
          <w:color w:val="000000" w:themeColor="text1"/>
          <w:sz w:val="28"/>
          <w:highlight w:val="none"/>
          <w14:textFill>
            <w14:solidFill>
              <w14:schemeClr w14:val="tx1"/>
            </w14:solidFill>
          </w14:textFill>
        </w:rPr>
      </w:pPr>
    </w:p>
    <w:p>
      <w:pPr>
        <w:pStyle w:val="13"/>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hAnsi="宋体" w:cs="Times New Roman"/>
          <w:b/>
          <w:bCs/>
          <w:color w:val="000000" w:themeColor="text1"/>
          <w:sz w:val="28"/>
          <w:highlight w:val="none"/>
          <w14:textFill>
            <w14:solidFill>
              <w14:schemeClr w14:val="tx1"/>
            </w14:solidFill>
          </w14:textFill>
        </w:rPr>
        <w:t>（二）、工作任务</w:t>
      </w:r>
    </w:p>
    <w:p>
      <w:pPr>
        <w:pStyle w:val="40"/>
        <w:keepNext w:val="0"/>
        <w:keepLines w:val="0"/>
        <w:widowControl w:val="0"/>
        <w:shd w:val="clear" w:color="auto" w:fill="auto"/>
        <w:bidi w:val="0"/>
        <w:spacing w:before="0" w:after="240" w:line="628" w:lineRule="exact"/>
        <w:ind w:left="0" w:right="0" w:firstLine="580"/>
        <w:jc w:val="left"/>
        <w:rPr>
          <w:color w:val="000000" w:themeColor="text1"/>
          <w:highlight w:val="none"/>
          <w14:textFill>
            <w14:solidFill>
              <w14:schemeClr w14:val="tx1"/>
            </w14:solidFill>
          </w14:textFill>
        </w:rPr>
      </w:pPr>
      <w:r>
        <w:rPr>
          <w:rFonts w:hint="eastAsia"/>
          <w:color w:val="000000" w:themeColor="text1"/>
          <w:spacing w:val="0"/>
          <w:w w:val="100"/>
          <w:position w:val="0"/>
          <w:highlight w:val="none"/>
          <w:lang w:val="en-US" w:eastAsia="zh-CN"/>
          <w14:textFill>
            <w14:solidFill>
              <w14:schemeClr w14:val="tx1"/>
            </w14:solidFill>
          </w14:textFill>
        </w:rPr>
        <w:t>对</w:t>
      </w:r>
      <w:r>
        <w:rPr>
          <w:color w:val="000000" w:themeColor="text1"/>
          <w:spacing w:val="0"/>
          <w:w w:val="100"/>
          <w:position w:val="0"/>
          <w:highlight w:val="none"/>
          <w14:textFill>
            <w14:solidFill>
              <w14:schemeClr w14:val="tx1"/>
            </w14:solidFill>
          </w14:textFill>
        </w:rPr>
        <w:t>巴音布鲁克遗产地内范围和功能分区</w:t>
      </w:r>
      <w:r>
        <w:rPr>
          <w:rFonts w:hint="eastAsia"/>
          <w:color w:val="000000" w:themeColor="text1"/>
          <w:spacing w:val="0"/>
          <w:w w:val="100"/>
          <w:position w:val="0"/>
          <w:highlight w:val="none"/>
          <w:lang w:val="en-US" w:eastAsia="zh-CN"/>
          <w14:textFill>
            <w14:solidFill>
              <w14:schemeClr w14:val="tx1"/>
            </w14:solidFill>
          </w14:textFill>
        </w:rPr>
        <w:t>进行勘测定界</w:t>
      </w:r>
      <w:r>
        <w:rPr>
          <w:color w:val="000000" w:themeColor="text1"/>
          <w:spacing w:val="0"/>
          <w:w w:val="100"/>
          <w:position w:val="0"/>
          <w:highlight w:val="none"/>
          <w14:textFill>
            <w14:solidFill>
              <w14:schemeClr w14:val="tx1"/>
            </w14:solidFill>
          </w14:textFill>
        </w:rPr>
        <w:t>，</w:t>
      </w:r>
      <w:r>
        <w:rPr>
          <w:rFonts w:hint="eastAsia"/>
          <w:color w:val="000000" w:themeColor="text1"/>
          <w:spacing w:val="0"/>
          <w:w w:val="100"/>
          <w:position w:val="0"/>
          <w:highlight w:val="none"/>
          <w:lang w:val="en-US" w:eastAsia="zh-CN"/>
          <w14:textFill>
            <w14:solidFill>
              <w14:schemeClr w14:val="tx1"/>
            </w14:solidFill>
          </w14:textFill>
        </w:rPr>
        <w:t>并</w:t>
      </w:r>
      <w:r>
        <w:rPr>
          <w:color w:val="000000" w:themeColor="text1"/>
          <w:spacing w:val="0"/>
          <w:w w:val="100"/>
          <w:position w:val="0"/>
          <w:highlight w:val="none"/>
          <w14:textFill>
            <w14:solidFill>
              <w14:schemeClr w14:val="tx1"/>
            </w14:solidFill>
          </w14:textFill>
        </w:rPr>
        <w:t>设置必要的界碑、标桩、指示牌</w:t>
      </w:r>
      <w:r>
        <w:rPr>
          <w:rFonts w:hint="eastAsia"/>
          <w:color w:val="000000" w:themeColor="text1"/>
          <w:spacing w:val="0"/>
          <w:w w:val="100"/>
          <w:position w:val="0"/>
          <w:highlight w:val="none"/>
          <w:lang w:eastAsia="zh-CN"/>
          <w14:textFill>
            <w14:solidFill>
              <w14:schemeClr w14:val="tx1"/>
            </w14:solidFill>
          </w14:textFill>
        </w:rPr>
        <w:t>，</w:t>
      </w:r>
      <w:r>
        <w:rPr>
          <w:color w:val="000000" w:themeColor="text1"/>
          <w:spacing w:val="0"/>
          <w:w w:val="100"/>
          <w:position w:val="0"/>
          <w:highlight w:val="none"/>
          <w14:textFill>
            <w14:solidFill>
              <w14:schemeClr w14:val="tx1"/>
            </w14:solidFill>
          </w14:textFill>
        </w:rPr>
        <w:t>界碑等</w:t>
      </w:r>
      <w:r>
        <w:rPr>
          <w:rFonts w:hint="eastAsia"/>
          <w:color w:val="000000" w:themeColor="text1"/>
          <w:spacing w:val="0"/>
          <w:w w:val="100"/>
          <w:position w:val="0"/>
          <w:highlight w:val="none"/>
          <w:lang w:val="en-US" w:eastAsia="zh-CN"/>
          <w14:textFill>
            <w14:solidFill>
              <w14:schemeClr w14:val="tx1"/>
            </w14:solidFill>
          </w14:textFill>
        </w:rPr>
        <w:t>（其中包含</w:t>
      </w:r>
      <w:r>
        <w:rPr>
          <w:rFonts w:hint="eastAsia"/>
          <w:color w:val="000000" w:themeColor="text1"/>
          <w:spacing w:val="0"/>
          <w:w w:val="100"/>
          <w:position w:val="0"/>
          <w:highlight w:val="none"/>
          <w:lang w:eastAsia="zh-CN"/>
          <w14:textFill>
            <w14:solidFill>
              <w14:schemeClr w14:val="tx1"/>
            </w14:solidFill>
          </w14:textFill>
        </w:rPr>
        <w:t>新建遗产地区碑10个，核心功能区碑15个，缓冲区区碑15个， 遗产地界碑20个，遗产地界线界桩200个 ( 含核心区、缓冲区)等、标识牌5个，宣传栏6个</w:t>
      </w:r>
      <w:r>
        <w:rPr>
          <w:rFonts w:hint="eastAsia"/>
          <w:color w:val="000000" w:themeColor="text1"/>
          <w:spacing w:val="0"/>
          <w:w w:val="100"/>
          <w:position w:val="0"/>
          <w:highlight w:val="none"/>
          <w:lang w:val="en-US" w:eastAsia="zh-CN"/>
          <w14:textFill>
            <w14:solidFill>
              <w14:schemeClr w14:val="tx1"/>
            </w14:solidFill>
          </w14:textFill>
        </w:rPr>
        <w:t>等）</w:t>
      </w:r>
      <w:r>
        <w:rPr>
          <w:color w:val="000000" w:themeColor="text1"/>
          <w:spacing w:val="0"/>
          <w:w w:val="100"/>
          <w:position w:val="0"/>
          <w:highlight w:val="none"/>
          <w14:textFill>
            <w14:solidFill>
              <w14:schemeClr w14:val="tx1"/>
            </w14:solidFill>
          </w14:textFill>
        </w:rPr>
        <w:t>界碑等均采用坚固耐用材料制作，字目应明确、通俗易懂、准确简练。</w:t>
      </w:r>
    </w:p>
    <w:p>
      <w:pPr>
        <w:pStyle w:val="13"/>
        <w:spacing w:line="360" w:lineRule="auto"/>
        <w:ind w:firstLine="480"/>
        <w:rPr>
          <w:rFonts w:hint="eastAsia" w:hAnsi="宋体" w:cs="Times New Roman"/>
          <w:b/>
          <w:bCs/>
          <w:color w:val="000000" w:themeColor="text1"/>
          <w:sz w:val="28"/>
          <w:highlight w:val="none"/>
          <w14:textFill>
            <w14:solidFill>
              <w14:schemeClr w14:val="tx1"/>
            </w14:solidFill>
          </w14:textFill>
        </w:rPr>
      </w:pPr>
    </w:p>
    <w:p>
      <w:pPr>
        <w:pStyle w:val="13"/>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hAnsi="宋体" w:cs="Times New Roman"/>
          <w:b/>
          <w:bCs/>
          <w:color w:val="000000" w:themeColor="text1"/>
          <w:sz w:val="28"/>
          <w:highlight w:val="none"/>
          <w14:textFill>
            <w14:solidFill>
              <w14:schemeClr w14:val="tx1"/>
            </w14:solidFill>
          </w14:textFill>
        </w:rPr>
        <w:t>（三）、项目范围及基本情况</w:t>
      </w:r>
    </w:p>
    <w:p>
      <w:pPr>
        <w:pStyle w:val="40"/>
        <w:keepNext w:val="0"/>
        <w:keepLines w:val="0"/>
        <w:widowControl w:val="0"/>
        <w:shd w:val="clear" w:color="auto" w:fill="auto"/>
        <w:bidi w:val="0"/>
        <w:spacing w:before="0" w:after="0" w:line="624" w:lineRule="exact"/>
        <w:ind w:left="0" w:right="0" w:firstLine="580"/>
        <w:jc w:val="both"/>
        <w:rPr>
          <w:rFonts w:hint="eastAsia"/>
          <w:color w:val="000000" w:themeColor="text1"/>
          <w:spacing w:val="0"/>
          <w:w w:val="100"/>
          <w:position w:val="0"/>
          <w:highlight w:val="none"/>
          <w:lang w:eastAsia="zh-CN"/>
          <w14:textFill>
            <w14:solidFill>
              <w14:schemeClr w14:val="tx1"/>
            </w14:solidFill>
          </w14:textFill>
        </w:rPr>
      </w:pPr>
      <w:r>
        <w:rPr>
          <w:rFonts w:hint="eastAsia"/>
          <w:color w:val="000000" w:themeColor="text1"/>
          <w:spacing w:val="0"/>
          <w:w w:val="100"/>
          <w:position w:val="0"/>
          <w:highlight w:val="none"/>
          <w:lang w:eastAsia="zh-CN"/>
          <w14:textFill>
            <w14:solidFill>
              <w14:schemeClr w14:val="tx1"/>
            </w14:solidFill>
          </w14:textFill>
        </w:rPr>
        <w:t>新疆天山世界自然遗产地中的巴音布鲁克片区（以下称巴音布鲁 克遗产地）位于天山山脉中部的大尤尔都斯高山盆地中，行政区划上属于巴音郭楞蒙古自治州（简称巴州）和静县。遗产地全区东西长约 270公里，南北宽136公里，遗产地面积109,448公顷，缓冲区面积80,090公顷，总体地势较平缓，西部略高，最高海拔2,600米， 最低点2,390米，相对高差210米。</w:t>
      </w:r>
    </w:p>
    <w:p>
      <w:pPr>
        <w:pStyle w:val="13"/>
        <w:spacing w:line="360" w:lineRule="auto"/>
        <w:ind w:firstLine="480"/>
        <w:rPr>
          <w:rFonts w:hint="eastAsia" w:hAnsi="宋体" w:cs="Times New Roman"/>
          <w:b/>
          <w:bCs/>
          <w:color w:val="000000" w:themeColor="text1"/>
          <w:sz w:val="28"/>
          <w:highlight w:val="none"/>
          <w14:textFill>
            <w14:solidFill>
              <w14:schemeClr w14:val="tx1"/>
            </w14:solidFill>
          </w14:textFill>
        </w:rPr>
      </w:pPr>
      <w:r>
        <w:rPr>
          <w:rFonts w:hint="eastAsia" w:hAnsi="宋体" w:cs="Times New Roman"/>
          <w:b/>
          <w:bCs/>
          <w:color w:val="000000" w:themeColor="text1"/>
          <w:sz w:val="28"/>
          <w:highlight w:val="none"/>
          <w14:textFill>
            <w14:solidFill>
              <w14:schemeClr w14:val="tx1"/>
            </w14:solidFill>
          </w14:textFill>
        </w:rPr>
        <w:t>（四）、作业依据</w:t>
      </w:r>
    </w:p>
    <w:p>
      <w:pPr>
        <w:pStyle w:val="40"/>
        <w:keepNext w:val="0"/>
        <w:keepLines w:val="0"/>
        <w:widowControl w:val="0"/>
        <w:shd w:val="clear" w:color="auto" w:fill="auto"/>
        <w:bidi w:val="0"/>
        <w:spacing w:before="0" w:after="0" w:line="624" w:lineRule="exact"/>
        <w:ind w:left="0" w:right="0" w:firstLine="580"/>
        <w:jc w:val="both"/>
        <w:rPr>
          <w:rFonts w:hint="eastAsia"/>
          <w:color w:val="000000" w:themeColor="text1"/>
          <w:spacing w:val="0"/>
          <w:w w:val="100"/>
          <w:position w:val="0"/>
          <w:highlight w:val="none"/>
          <w:lang w:eastAsia="zh-CN"/>
          <w14:textFill>
            <w14:solidFill>
              <w14:schemeClr w14:val="tx1"/>
            </w14:solidFill>
          </w14:textFill>
        </w:rPr>
      </w:pPr>
      <w:r>
        <w:rPr>
          <w:rFonts w:hint="eastAsia"/>
          <w:color w:val="000000" w:themeColor="text1"/>
          <w:spacing w:val="0"/>
          <w:w w:val="100"/>
          <w:position w:val="0"/>
          <w:highlight w:val="none"/>
          <w:lang w:eastAsia="zh-CN"/>
          <w14:textFill>
            <w14:solidFill>
              <w14:schemeClr w14:val="tx1"/>
            </w14:solidFill>
          </w14:textFill>
        </w:rPr>
        <w:t>1、《中华人民共和国民法典》；</w:t>
      </w:r>
    </w:p>
    <w:p>
      <w:pPr>
        <w:pStyle w:val="40"/>
        <w:keepNext w:val="0"/>
        <w:keepLines w:val="0"/>
        <w:widowControl w:val="0"/>
        <w:shd w:val="clear" w:color="auto" w:fill="auto"/>
        <w:bidi w:val="0"/>
        <w:spacing w:before="0" w:after="0" w:line="624" w:lineRule="exact"/>
        <w:ind w:left="0" w:right="0" w:firstLine="580"/>
        <w:jc w:val="both"/>
        <w:rPr>
          <w:rFonts w:hint="eastAsia"/>
          <w:color w:val="000000" w:themeColor="text1"/>
          <w:spacing w:val="0"/>
          <w:w w:val="100"/>
          <w:position w:val="0"/>
          <w:highlight w:val="none"/>
          <w:lang w:eastAsia="zh-CN"/>
          <w14:textFill>
            <w14:solidFill>
              <w14:schemeClr w14:val="tx1"/>
            </w14:solidFill>
          </w14:textFill>
        </w:rPr>
      </w:pPr>
      <w:r>
        <w:rPr>
          <w:rFonts w:hint="eastAsia"/>
          <w:color w:val="000000" w:themeColor="text1"/>
          <w:spacing w:val="0"/>
          <w:w w:val="100"/>
          <w:position w:val="0"/>
          <w:highlight w:val="none"/>
          <w:lang w:eastAsia="zh-CN"/>
          <w14:textFill>
            <w14:solidFill>
              <w14:schemeClr w14:val="tx1"/>
            </w14:solidFill>
          </w14:textFill>
        </w:rPr>
        <w:t>2、《中华人民共和国物权法》；</w:t>
      </w:r>
    </w:p>
    <w:p>
      <w:pPr>
        <w:pStyle w:val="40"/>
        <w:keepNext w:val="0"/>
        <w:keepLines w:val="0"/>
        <w:widowControl w:val="0"/>
        <w:shd w:val="clear" w:color="auto" w:fill="auto"/>
        <w:bidi w:val="0"/>
        <w:spacing w:before="0" w:after="0" w:line="624" w:lineRule="exact"/>
        <w:ind w:left="0" w:right="0" w:firstLine="580"/>
        <w:jc w:val="both"/>
        <w:rPr>
          <w:rFonts w:hint="eastAsia"/>
          <w:color w:val="000000" w:themeColor="text1"/>
          <w:spacing w:val="0"/>
          <w:w w:val="100"/>
          <w:position w:val="0"/>
          <w:highlight w:val="none"/>
          <w:lang w:eastAsia="zh-CN"/>
          <w14:textFill>
            <w14:solidFill>
              <w14:schemeClr w14:val="tx1"/>
            </w14:solidFill>
          </w14:textFill>
        </w:rPr>
      </w:pPr>
      <w:r>
        <w:rPr>
          <w:rFonts w:hint="eastAsia"/>
          <w:color w:val="000000" w:themeColor="text1"/>
          <w:spacing w:val="0"/>
          <w:w w:val="100"/>
          <w:position w:val="0"/>
          <w:highlight w:val="none"/>
          <w:lang w:eastAsia="zh-CN"/>
          <w14:textFill>
            <w14:solidFill>
              <w14:schemeClr w14:val="tx1"/>
            </w14:solidFill>
          </w14:textFill>
        </w:rPr>
        <w:t>3、《中华人民共和国土地管理法》；</w:t>
      </w:r>
    </w:p>
    <w:p>
      <w:pPr>
        <w:pStyle w:val="40"/>
        <w:keepNext w:val="0"/>
        <w:keepLines w:val="0"/>
        <w:widowControl w:val="0"/>
        <w:shd w:val="clear" w:color="auto" w:fill="auto"/>
        <w:bidi w:val="0"/>
        <w:spacing w:before="0" w:after="0" w:line="624" w:lineRule="exact"/>
        <w:ind w:left="0" w:right="0" w:firstLine="580"/>
        <w:jc w:val="both"/>
        <w:rPr>
          <w:rFonts w:hint="eastAsia"/>
          <w:color w:val="000000" w:themeColor="text1"/>
          <w:spacing w:val="0"/>
          <w:w w:val="100"/>
          <w:position w:val="0"/>
          <w:highlight w:val="none"/>
          <w:lang w:eastAsia="zh-CN"/>
          <w14:textFill>
            <w14:solidFill>
              <w14:schemeClr w14:val="tx1"/>
            </w14:solidFill>
          </w14:textFill>
        </w:rPr>
      </w:pPr>
      <w:r>
        <w:rPr>
          <w:rFonts w:hint="eastAsia"/>
          <w:color w:val="000000" w:themeColor="text1"/>
          <w:spacing w:val="0"/>
          <w:w w:val="100"/>
          <w:position w:val="0"/>
          <w:highlight w:val="none"/>
          <w:lang w:eastAsia="zh-CN"/>
          <w14:textFill>
            <w14:solidFill>
              <w14:schemeClr w14:val="tx1"/>
            </w14:solidFill>
          </w14:textFill>
        </w:rPr>
        <w:t>4、《不动产登记暂行条例》；</w:t>
      </w:r>
    </w:p>
    <w:p>
      <w:pPr>
        <w:pStyle w:val="40"/>
        <w:keepNext w:val="0"/>
        <w:keepLines w:val="0"/>
        <w:widowControl w:val="0"/>
        <w:shd w:val="clear" w:color="auto" w:fill="auto"/>
        <w:bidi w:val="0"/>
        <w:spacing w:before="0" w:after="0" w:line="624" w:lineRule="exact"/>
        <w:ind w:left="0" w:right="0" w:firstLine="580"/>
        <w:jc w:val="both"/>
        <w:rPr>
          <w:rFonts w:hint="eastAsia"/>
          <w:color w:val="000000" w:themeColor="text1"/>
          <w:spacing w:val="0"/>
          <w:w w:val="100"/>
          <w:position w:val="0"/>
          <w:highlight w:val="none"/>
          <w:lang w:eastAsia="zh-CN"/>
          <w14:textFill>
            <w14:solidFill>
              <w14:schemeClr w14:val="tx1"/>
            </w14:solidFill>
          </w14:textFill>
        </w:rPr>
      </w:pPr>
      <w:r>
        <w:rPr>
          <w:rFonts w:hint="eastAsia"/>
          <w:color w:val="000000" w:themeColor="text1"/>
          <w:spacing w:val="0"/>
          <w:w w:val="100"/>
          <w:position w:val="0"/>
          <w:highlight w:val="none"/>
          <w:lang w:val="en-US" w:eastAsia="zh-CN"/>
          <w14:textFill>
            <w14:solidFill>
              <w14:schemeClr w14:val="tx1"/>
            </w14:solidFill>
          </w14:textFill>
        </w:rPr>
        <w:t>5</w:t>
      </w:r>
      <w:r>
        <w:rPr>
          <w:rFonts w:hint="eastAsia"/>
          <w:color w:val="000000" w:themeColor="text1"/>
          <w:spacing w:val="0"/>
          <w:w w:val="100"/>
          <w:position w:val="0"/>
          <w:highlight w:val="none"/>
          <w:lang w:eastAsia="zh-CN"/>
          <w14:textFill>
            <w14:solidFill>
              <w14:schemeClr w14:val="tx1"/>
            </w14:solidFill>
          </w14:textFill>
        </w:rPr>
        <w:t>、《地籍调查规程》（TD/T 1001）；</w:t>
      </w:r>
    </w:p>
    <w:p>
      <w:pPr>
        <w:pStyle w:val="40"/>
        <w:keepNext w:val="0"/>
        <w:keepLines w:val="0"/>
        <w:widowControl w:val="0"/>
        <w:shd w:val="clear" w:color="auto" w:fill="auto"/>
        <w:bidi w:val="0"/>
        <w:spacing w:before="0" w:after="0" w:line="624" w:lineRule="exact"/>
        <w:ind w:left="0" w:right="0" w:firstLine="580"/>
        <w:jc w:val="both"/>
        <w:rPr>
          <w:rFonts w:hint="eastAsia"/>
          <w:color w:val="000000" w:themeColor="text1"/>
          <w:spacing w:val="0"/>
          <w:w w:val="100"/>
          <w:position w:val="0"/>
          <w:highlight w:val="none"/>
          <w:lang w:eastAsia="zh-CN"/>
          <w14:textFill>
            <w14:solidFill>
              <w14:schemeClr w14:val="tx1"/>
            </w14:solidFill>
          </w14:textFill>
        </w:rPr>
      </w:pPr>
      <w:r>
        <w:rPr>
          <w:rFonts w:hint="eastAsia"/>
          <w:color w:val="000000" w:themeColor="text1"/>
          <w:spacing w:val="0"/>
          <w:w w:val="100"/>
          <w:position w:val="0"/>
          <w:highlight w:val="none"/>
          <w:lang w:val="en-US" w:eastAsia="zh-CN"/>
          <w14:textFill>
            <w14:solidFill>
              <w14:schemeClr w14:val="tx1"/>
            </w14:solidFill>
          </w14:textFill>
        </w:rPr>
        <w:t>6</w:t>
      </w:r>
      <w:r>
        <w:rPr>
          <w:rFonts w:hint="eastAsia"/>
          <w:color w:val="000000" w:themeColor="text1"/>
          <w:spacing w:val="0"/>
          <w:w w:val="100"/>
          <w:position w:val="0"/>
          <w:highlight w:val="none"/>
          <w:lang w:eastAsia="zh-CN"/>
          <w14:textFill>
            <w14:solidFill>
              <w14:schemeClr w14:val="tx1"/>
            </w14:solidFill>
          </w14:textFill>
        </w:rPr>
        <w:t>、《土地利用现状分类》（GB/T 21010－2017）；</w:t>
      </w:r>
    </w:p>
    <w:p>
      <w:pPr>
        <w:pStyle w:val="40"/>
        <w:keepNext w:val="0"/>
        <w:keepLines w:val="0"/>
        <w:widowControl w:val="0"/>
        <w:shd w:val="clear" w:color="auto" w:fill="auto"/>
        <w:bidi w:val="0"/>
        <w:spacing w:before="0" w:after="0" w:line="624" w:lineRule="exact"/>
        <w:ind w:left="0" w:right="0" w:firstLine="580"/>
        <w:jc w:val="both"/>
        <w:rPr>
          <w:rFonts w:hint="eastAsia"/>
          <w:color w:val="000000" w:themeColor="text1"/>
          <w:spacing w:val="0"/>
          <w:w w:val="100"/>
          <w:position w:val="0"/>
          <w:highlight w:val="none"/>
          <w:lang w:eastAsia="zh-CN"/>
          <w14:textFill>
            <w14:solidFill>
              <w14:schemeClr w14:val="tx1"/>
            </w14:solidFill>
          </w14:textFill>
        </w:rPr>
      </w:pPr>
      <w:r>
        <w:rPr>
          <w:rFonts w:hint="eastAsia"/>
          <w:color w:val="000000" w:themeColor="text1"/>
          <w:spacing w:val="0"/>
          <w:w w:val="100"/>
          <w:position w:val="0"/>
          <w:highlight w:val="none"/>
          <w:lang w:val="en-US" w:eastAsia="zh-CN"/>
          <w14:textFill>
            <w14:solidFill>
              <w14:schemeClr w14:val="tx1"/>
            </w14:solidFill>
          </w14:textFill>
        </w:rPr>
        <w:t>7</w:t>
      </w:r>
      <w:r>
        <w:rPr>
          <w:rFonts w:hint="eastAsia"/>
          <w:color w:val="000000" w:themeColor="text1"/>
          <w:spacing w:val="0"/>
          <w:w w:val="100"/>
          <w:position w:val="0"/>
          <w:highlight w:val="none"/>
          <w:lang w:eastAsia="zh-CN"/>
          <w14:textFill>
            <w14:solidFill>
              <w14:schemeClr w14:val="tx1"/>
            </w14:solidFill>
          </w14:textFill>
        </w:rPr>
        <w:t>、《不动产权籍调查技术方案（试行）》（国土资发〔2015〕41号）；</w:t>
      </w:r>
    </w:p>
    <w:p>
      <w:pPr>
        <w:pStyle w:val="40"/>
        <w:keepNext w:val="0"/>
        <w:keepLines w:val="0"/>
        <w:widowControl w:val="0"/>
        <w:shd w:val="clear" w:color="auto" w:fill="auto"/>
        <w:bidi w:val="0"/>
        <w:spacing w:before="0" w:after="0" w:line="624" w:lineRule="exact"/>
        <w:ind w:left="0" w:right="0" w:firstLine="580"/>
        <w:jc w:val="both"/>
        <w:rPr>
          <w:rFonts w:hint="eastAsia"/>
          <w:color w:val="000000" w:themeColor="text1"/>
          <w:spacing w:val="0"/>
          <w:w w:val="100"/>
          <w:position w:val="0"/>
          <w:highlight w:val="none"/>
          <w:lang w:eastAsia="zh-CN"/>
          <w14:textFill>
            <w14:solidFill>
              <w14:schemeClr w14:val="tx1"/>
            </w14:solidFill>
          </w14:textFill>
        </w:rPr>
      </w:pPr>
      <w:r>
        <w:rPr>
          <w:rFonts w:hint="eastAsia"/>
          <w:color w:val="000000" w:themeColor="text1"/>
          <w:spacing w:val="0"/>
          <w:w w:val="100"/>
          <w:position w:val="0"/>
          <w:highlight w:val="none"/>
          <w:lang w:val="en-US" w:eastAsia="zh-CN"/>
          <w14:textFill>
            <w14:solidFill>
              <w14:schemeClr w14:val="tx1"/>
            </w14:solidFill>
          </w14:textFill>
        </w:rPr>
        <w:t>8</w:t>
      </w:r>
      <w:r>
        <w:rPr>
          <w:rFonts w:hint="eastAsia"/>
          <w:color w:val="000000" w:themeColor="text1"/>
          <w:spacing w:val="0"/>
          <w:w w:val="100"/>
          <w:position w:val="0"/>
          <w:highlight w:val="none"/>
          <w:lang w:eastAsia="zh-CN"/>
          <w14:textFill>
            <w14:solidFill>
              <w14:schemeClr w14:val="tx1"/>
            </w14:solidFill>
          </w14:textFill>
        </w:rPr>
        <w:t>、《不动产登记操作规范（试行）》（国土资规〔2016〕6号）；</w:t>
      </w:r>
    </w:p>
    <w:p>
      <w:pPr>
        <w:pStyle w:val="40"/>
        <w:keepNext w:val="0"/>
        <w:keepLines w:val="0"/>
        <w:widowControl w:val="0"/>
        <w:shd w:val="clear" w:color="auto" w:fill="auto"/>
        <w:bidi w:val="0"/>
        <w:spacing w:before="0" w:after="0" w:line="624" w:lineRule="exact"/>
        <w:ind w:left="0" w:right="0" w:firstLine="580"/>
        <w:jc w:val="both"/>
        <w:rPr>
          <w:rFonts w:hint="eastAsia"/>
          <w:color w:val="000000" w:themeColor="text1"/>
          <w:spacing w:val="0"/>
          <w:w w:val="100"/>
          <w:position w:val="0"/>
          <w:highlight w:val="none"/>
          <w:lang w:eastAsia="zh-CN"/>
          <w14:textFill>
            <w14:solidFill>
              <w14:schemeClr w14:val="tx1"/>
            </w14:solidFill>
          </w14:textFill>
        </w:rPr>
      </w:pPr>
      <w:r>
        <w:rPr>
          <w:rFonts w:hint="eastAsia"/>
          <w:color w:val="000000" w:themeColor="text1"/>
          <w:spacing w:val="0"/>
          <w:w w:val="100"/>
          <w:position w:val="0"/>
          <w:highlight w:val="none"/>
          <w:lang w:val="en-US" w:eastAsia="zh-CN"/>
          <w14:textFill>
            <w14:solidFill>
              <w14:schemeClr w14:val="tx1"/>
            </w14:solidFill>
          </w14:textFill>
        </w:rPr>
        <w:t>9</w:t>
      </w:r>
      <w:r>
        <w:rPr>
          <w:rFonts w:hint="eastAsia"/>
          <w:color w:val="000000" w:themeColor="text1"/>
          <w:spacing w:val="0"/>
          <w:w w:val="100"/>
          <w:position w:val="0"/>
          <w:highlight w:val="none"/>
          <w:lang w:eastAsia="zh-CN"/>
          <w14:textFill>
            <w14:solidFill>
              <w14:schemeClr w14:val="tx1"/>
            </w14:solidFill>
          </w14:textFill>
        </w:rPr>
        <w:t>、《不动产单元设定与代码编制规则》（国土资厅函〔2017〕1029号）；</w:t>
      </w:r>
    </w:p>
    <w:p>
      <w:pPr>
        <w:pStyle w:val="40"/>
        <w:keepNext w:val="0"/>
        <w:keepLines w:val="0"/>
        <w:widowControl w:val="0"/>
        <w:shd w:val="clear" w:color="auto" w:fill="auto"/>
        <w:bidi w:val="0"/>
        <w:spacing w:before="0" w:after="0" w:line="624" w:lineRule="exact"/>
        <w:ind w:left="0" w:right="0" w:firstLine="580"/>
        <w:jc w:val="both"/>
        <w:rPr>
          <w:rFonts w:hint="eastAsia"/>
          <w:color w:val="000000" w:themeColor="text1"/>
          <w:spacing w:val="0"/>
          <w:w w:val="100"/>
          <w:position w:val="0"/>
          <w:highlight w:val="none"/>
          <w:lang w:eastAsia="zh-CN"/>
          <w14:textFill>
            <w14:solidFill>
              <w14:schemeClr w14:val="tx1"/>
            </w14:solidFill>
          </w14:textFill>
        </w:rPr>
      </w:pPr>
      <w:r>
        <w:rPr>
          <w:rFonts w:hint="eastAsia"/>
          <w:color w:val="000000" w:themeColor="text1"/>
          <w:spacing w:val="0"/>
          <w:w w:val="100"/>
          <w:position w:val="0"/>
          <w:highlight w:val="none"/>
          <w:lang w:eastAsia="zh-CN"/>
          <w14:textFill>
            <w14:solidFill>
              <w14:schemeClr w14:val="tx1"/>
            </w14:solidFill>
          </w14:textFill>
        </w:rPr>
        <w:t>1</w:t>
      </w:r>
      <w:r>
        <w:rPr>
          <w:rFonts w:hint="eastAsia"/>
          <w:color w:val="000000" w:themeColor="text1"/>
          <w:spacing w:val="0"/>
          <w:w w:val="100"/>
          <w:position w:val="0"/>
          <w:highlight w:val="none"/>
          <w:lang w:val="en-US" w:eastAsia="zh-CN"/>
          <w14:textFill>
            <w14:solidFill>
              <w14:schemeClr w14:val="tx1"/>
            </w14:solidFill>
          </w14:textFill>
        </w:rPr>
        <w:t>0</w:t>
      </w:r>
      <w:r>
        <w:rPr>
          <w:rFonts w:hint="eastAsia"/>
          <w:color w:val="000000" w:themeColor="text1"/>
          <w:spacing w:val="0"/>
          <w:w w:val="100"/>
          <w:position w:val="0"/>
          <w:highlight w:val="none"/>
          <w:lang w:eastAsia="zh-CN"/>
          <w14:textFill>
            <w14:solidFill>
              <w14:schemeClr w14:val="tx1"/>
            </w14:solidFill>
          </w14:textFill>
        </w:rPr>
        <w:t>、《数字测绘成果质量检查与验收》GB/T  18316-2008</w:t>
      </w:r>
    </w:p>
    <w:p>
      <w:pPr>
        <w:pStyle w:val="40"/>
        <w:keepNext w:val="0"/>
        <w:keepLines w:val="0"/>
        <w:widowControl w:val="0"/>
        <w:shd w:val="clear" w:color="auto" w:fill="auto"/>
        <w:bidi w:val="0"/>
        <w:spacing w:before="0" w:after="0" w:line="624" w:lineRule="exact"/>
        <w:ind w:left="0" w:right="0" w:firstLine="580"/>
        <w:jc w:val="both"/>
        <w:rPr>
          <w:rFonts w:hint="eastAsia"/>
          <w:color w:val="000000" w:themeColor="text1"/>
          <w:spacing w:val="0"/>
          <w:w w:val="100"/>
          <w:position w:val="0"/>
          <w:highlight w:val="none"/>
          <w:lang w:eastAsia="zh-CN"/>
          <w14:textFill>
            <w14:solidFill>
              <w14:schemeClr w14:val="tx1"/>
            </w14:solidFill>
          </w14:textFill>
        </w:rPr>
      </w:pPr>
      <w:r>
        <w:rPr>
          <w:rFonts w:hint="eastAsia"/>
          <w:color w:val="000000" w:themeColor="text1"/>
          <w:spacing w:val="0"/>
          <w:w w:val="100"/>
          <w:position w:val="0"/>
          <w:highlight w:val="none"/>
          <w:lang w:val="en-US" w:eastAsia="zh-CN"/>
          <w14:textFill>
            <w14:solidFill>
              <w14:schemeClr w14:val="tx1"/>
            </w14:solidFill>
          </w14:textFill>
        </w:rPr>
        <w:t>11</w:t>
      </w:r>
      <w:r>
        <w:rPr>
          <w:rFonts w:hint="eastAsia"/>
          <w:color w:val="000000" w:themeColor="text1"/>
          <w:spacing w:val="0"/>
          <w:w w:val="100"/>
          <w:position w:val="0"/>
          <w:highlight w:val="none"/>
          <w:lang w:eastAsia="zh-CN"/>
          <w14:textFill>
            <w14:solidFill>
              <w14:schemeClr w14:val="tx1"/>
            </w14:solidFill>
          </w14:textFill>
        </w:rPr>
        <w:t>、《土地勘测定界规程》(TD/T1008-2007)</w:t>
      </w:r>
    </w:p>
    <w:p>
      <w:pPr>
        <w:pStyle w:val="40"/>
        <w:keepNext w:val="0"/>
        <w:keepLines w:val="0"/>
        <w:widowControl w:val="0"/>
        <w:shd w:val="clear" w:color="auto" w:fill="auto"/>
        <w:bidi w:val="0"/>
        <w:spacing w:before="0" w:after="0" w:line="624" w:lineRule="exact"/>
        <w:ind w:left="0" w:right="0" w:firstLine="580"/>
        <w:jc w:val="both"/>
        <w:rPr>
          <w:rFonts w:hint="eastAsia"/>
          <w:color w:val="000000" w:themeColor="text1"/>
          <w:spacing w:val="0"/>
          <w:w w:val="100"/>
          <w:position w:val="0"/>
          <w:highlight w:val="none"/>
          <w:lang w:eastAsia="zh-CN"/>
          <w14:textFill>
            <w14:solidFill>
              <w14:schemeClr w14:val="tx1"/>
            </w14:solidFill>
          </w14:textFill>
        </w:rPr>
      </w:pPr>
      <w:r>
        <w:rPr>
          <w:rFonts w:hint="eastAsia"/>
          <w:color w:val="000000" w:themeColor="text1"/>
          <w:spacing w:val="0"/>
          <w:w w:val="100"/>
          <w:position w:val="0"/>
          <w:highlight w:val="none"/>
          <w:lang w:val="en-US" w:eastAsia="zh-CN"/>
          <w14:textFill>
            <w14:solidFill>
              <w14:schemeClr w14:val="tx1"/>
            </w14:solidFill>
          </w14:textFill>
        </w:rPr>
        <w:t>12</w:t>
      </w:r>
      <w:r>
        <w:rPr>
          <w:rFonts w:hint="eastAsia"/>
          <w:color w:val="000000" w:themeColor="text1"/>
          <w:spacing w:val="0"/>
          <w:w w:val="100"/>
          <w:position w:val="0"/>
          <w:highlight w:val="none"/>
          <w:lang w:eastAsia="zh-CN"/>
          <w14:textFill>
            <w14:solidFill>
              <w14:schemeClr w14:val="tx1"/>
            </w14:solidFill>
          </w14:textFill>
        </w:rPr>
        <w:t>、《测绘成果质量检查与验收》GB/T 24356-2009</w:t>
      </w:r>
    </w:p>
    <w:p>
      <w:pPr>
        <w:pStyle w:val="13"/>
        <w:spacing w:line="360" w:lineRule="auto"/>
        <w:ind w:firstLine="480"/>
        <w:rPr>
          <w:rFonts w:hAnsi="宋体"/>
          <w:b/>
          <w:bCs/>
          <w:color w:val="000000" w:themeColor="text1"/>
          <w:sz w:val="28"/>
          <w:highlight w:val="none"/>
          <w14:textFill>
            <w14:solidFill>
              <w14:schemeClr w14:val="tx1"/>
            </w14:solidFill>
          </w14:textFill>
        </w:rPr>
      </w:pPr>
      <w:r>
        <w:rPr>
          <w:rFonts w:hint="eastAsia" w:hAnsi="宋体"/>
          <w:b/>
          <w:bCs/>
          <w:color w:val="000000" w:themeColor="text1"/>
          <w:sz w:val="28"/>
          <w:highlight w:val="none"/>
          <w14:textFill>
            <w14:solidFill>
              <w14:schemeClr w14:val="tx1"/>
            </w14:solidFill>
          </w14:textFill>
        </w:rPr>
        <w:t>（五）、提交成果</w:t>
      </w:r>
    </w:p>
    <w:p>
      <w:pPr>
        <w:pStyle w:val="40"/>
        <w:keepNext w:val="0"/>
        <w:keepLines w:val="0"/>
        <w:widowControl w:val="0"/>
        <w:shd w:val="clear" w:color="auto" w:fill="auto"/>
        <w:bidi w:val="0"/>
        <w:spacing w:before="0" w:after="0" w:line="624" w:lineRule="exact"/>
        <w:ind w:left="0" w:right="0" w:firstLine="580"/>
        <w:jc w:val="both"/>
        <w:rPr>
          <w:rFonts w:hint="eastAsia"/>
          <w:color w:val="000000" w:themeColor="text1"/>
          <w:spacing w:val="0"/>
          <w:w w:val="100"/>
          <w:position w:val="0"/>
          <w:highlight w:val="none"/>
          <w:lang w:eastAsia="zh-CN"/>
          <w14:textFill>
            <w14:solidFill>
              <w14:schemeClr w14:val="tx1"/>
            </w14:solidFill>
          </w14:textFill>
        </w:rPr>
      </w:pPr>
      <w:r>
        <w:rPr>
          <w:rFonts w:hint="eastAsia"/>
          <w:color w:val="000000" w:themeColor="text1"/>
          <w:spacing w:val="0"/>
          <w:w w:val="100"/>
          <w:position w:val="0"/>
          <w:highlight w:val="none"/>
          <w:lang w:val="en-US" w:eastAsia="zh-CN"/>
          <w14:textFill>
            <w14:solidFill>
              <w14:schemeClr w14:val="tx1"/>
            </w14:solidFill>
          </w14:textFill>
        </w:rPr>
        <w:t>1</w:t>
      </w:r>
      <w:r>
        <w:rPr>
          <w:rFonts w:hint="eastAsia"/>
          <w:color w:val="000000" w:themeColor="text1"/>
          <w:spacing w:val="0"/>
          <w:w w:val="100"/>
          <w:position w:val="0"/>
          <w:highlight w:val="none"/>
          <w:lang w:eastAsia="zh-CN"/>
          <w14:textFill>
            <w14:solidFill>
              <w14:schemeClr w14:val="tx1"/>
            </w14:solidFill>
          </w14:textFill>
        </w:rPr>
        <w:t>. 图件成果</w:t>
      </w:r>
    </w:p>
    <w:p>
      <w:pPr>
        <w:pStyle w:val="40"/>
        <w:keepNext w:val="0"/>
        <w:keepLines w:val="0"/>
        <w:widowControl w:val="0"/>
        <w:shd w:val="clear" w:color="auto" w:fill="auto"/>
        <w:bidi w:val="0"/>
        <w:spacing w:before="0" w:after="0" w:line="624" w:lineRule="exact"/>
        <w:ind w:left="0" w:right="0" w:firstLine="580"/>
        <w:jc w:val="both"/>
        <w:rPr>
          <w:rFonts w:hint="default"/>
          <w:color w:val="000000" w:themeColor="text1"/>
          <w:spacing w:val="0"/>
          <w:w w:val="100"/>
          <w:position w:val="0"/>
          <w:highlight w:val="none"/>
          <w:lang w:val="en-US" w:eastAsia="zh-CN"/>
          <w14:textFill>
            <w14:solidFill>
              <w14:schemeClr w14:val="tx1"/>
            </w14:solidFill>
          </w14:textFill>
        </w:rPr>
      </w:pPr>
      <w:r>
        <w:rPr>
          <w:rFonts w:hint="eastAsia"/>
          <w:color w:val="000000" w:themeColor="text1"/>
          <w:spacing w:val="0"/>
          <w:w w:val="100"/>
          <w:position w:val="0"/>
          <w:highlight w:val="none"/>
          <w:lang w:eastAsia="zh-CN"/>
          <w14:textFill>
            <w14:solidFill>
              <w14:schemeClr w14:val="tx1"/>
            </w14:solidFill>
          </w14:textFill>
        </w:rPr>
        <w:t xml:space="preserve">(1) </w:t>
      </w:r>
      <w:r>
        <w:rPr>
          <w:rFonts w:hint="eastAsia"/>
          <w:color w:val="000000" w:themeColor="text1"/>
          <w:spacing w:val="0"/>
          <w:w w:val="100"/>
          <w:position w:val="0"/>
          <w:highlight w:val="none"/>
          <w:lang w:val="en-US" w:eastAsia="zh-CN"/>
          <w14:textFill>
            <w14:solidFill>
              <w14:schemeClr w14:val="tx1"/>
            </w14:solidFill>
          </w14:textFill>
        </w:rPr>
        <w:t>勘测定界图：纸质版3份。</w:t>
      </w:r>
    </w:p>
    <w:p>
      <w:pPr>
        <w:pStyle w:val="40"/>
        <w:keepNext w:val="0"/>
        <w:keepLines w:val="0"/>
        <w:widowControl w:val="0"/>
        <w:shd w:val="clear" w:color="auto" w:fill="auto"/>
        <w:bidi w:val="0"/>
        <w:spacing w:before="0" w:after="0" w:line="624" w:lineRule="exact"/>
        <w:ind w:left="0" w:right="0" w:firstLine="580"/>
        <w:jc w:val="both"/>
        <w:rPr>
          <w:rFonts w:hint="eastAsia"/>
          <w:color w:val="000000" w:themeColor="text1"/>
          <w:spacing w:val="0"/>
          <w:w w:val="100"/>
          <w:position w:val="0"/>
          <w:highlight w:val="none"/>
          <w:lang w:eastAsia="zh-CN"/>
          <w14:textFill>
            <w14:solidFill>
              <w14:schemeClr w14:val="tx1"/>
            </w14:solidFill>
          </w14:textFill>
        </w:rPr>
      </w:pPr>
      <w:r>
        <w:rPr>
          <w:rFonts w:hint="eastAsia"/>
          <w:color w:val="000000" w:themeColor="text1"/>
          <w:spacing w:val="0"/>
          <w:w w:val="100"/>
          <w:position w:val="0"/>
          <w:highlight w:val="none"/>
          <w:lang w:val="en-US" w:eastAsia="zh-CN"/>
          <w14:textFill>
            <w14:solidFill>
              <w14:schemeClr w14:val="tx1"/>
            </w14:solidFill>
          </w14:textFill>
        </w:rPr>
        <w:t>2</w:t>
      </w:r>
      <w:r>
        <w:rPr>
          <w:rFonts w:hint="eastAsia"/>
          <w:color w:val="000000" w:themeColor="text1"/>
          <w:spacing w:val="0"/>
          <w:w w:val="100"/>
          <w:position w:val="0"/>
          <w:highlight w:val="none"/>
          <w:lang w:eastAsia="zh-CN"/>
          <w14:textFill>
            <w14:solidFill>
              <w14:schemeClr w14:val="tx1"/>
            </w14:solidFill>
          </w14:textFill>
        </w:rPr>
        <w:t>. 文字成果</w:t>
      </w:r>
    </w:p>
    <w:p>
      <w:pPr>
        <w:pStyle w:val="40"/>
        <w:keepNext w:val="0"/>
        <w:keepLines w:val="0"/>
        <w:widowControl w:val="0"/>
        <w:shd w:val="clear" w:color="auto" w:fill="auto"/>
        <w:bidi w:val="0"/>
        <w:spacing w:before="0" w:after="0" w:line="624" w:lineRule="exact"/>
        <w:ind w:left="0" w:right="0" w:firstLine="580"/>
        <w:jc w:val="both"/>
        <w:rPr>
          <w:rFonts w:hint="eastAsia"/>
          <w:color w:val="000000" w:themeColor="text1"/>
          <w:spacing w:val="0"/>
          <w:w w:val="100"/>
          <w:position w:val="0"/>
          <w:highlight w:val="none"/>
          <w:lang w:val="en-US" w:eastAsia="zh-CN"/>
          <w14:textFill>
            <w14:solidFill>
              <w14:schemeClr w14:val="tx1"/>
            </w14:solidFill>
          </w14:textFill>
        </w:rPr>
      </w:pPr>
      <w:r>
        <w:rPr>
          <w:rFonts w:hint="eastAsia"/>
          <w:color w:val="000000" w:themeColor="text1"/>
          <w:spacing w:val="0"/>
          <w:w w:val="100"/>
          <w:position w:val="0"/>
          <w:highlight w:val="none"/>
          <w:lang w:eastAsia="zh-CN"/>
          <w14:textFill>
            <w14:solidFill>
              <w14:schemeClr w14:val="tx1"/>
            </w14:solidFill>
          </w14:textFill>
        </w:rPr>
        <w:t>(1) 勘界报告</w:t>
      </w:r>
      <w:r>
        <w:rPr>
          <w:rFonts w:hint="eastAsia"/>
          <w:color w:val="000000" w:themeColor="text1"/>
          <w:spacing w:val="0"/>
          <w:w w:val="100"/>
          <w:position w:val="0"/>
          <w:highlight w:val="none"/>
          <w:lang w:val="en-US" w:eastAsia="zh-CN"/>
          <w14:textFill>
            <w14:solidFill>
              <w14:schemeClr w14:val="tx1"/>
            </w14:solidFill>
          </w14:textFill>
        </w:rPr>
        <w:t>：纸质版3份。</w:t>
      </w:r>
    </w:p>
    <w:p>
      <w:pPr>
        <w:pStyle w:val="13"/>
        <w:spacing w:line="360" w:lineRule="auto"/>
        <w:ind w:firstLine="480"/>
        <w:rPr>
          <w:rFonts w:hint="eastAsia" w:hAnsi="宋体" w:cs="Times New Roman"/>
          <w:b/>
          <w:bCs/>
          <w:color w:val="000000" w:themeColor="text1"/>
          <w:sz w:val="28"/>
          <w:highlight w:val="none"/>
          <w:lang w:val="en-US" w:eastAsia="zh-CN"/>
          <w14:textFill>
            <w14:solidFill>
              <w14:schemeClr w14:val="tx1"/>
            </w14:solidFill>
          </w14:textFill>
        </w:rPr>
      </w:pPr>
      <w:r>
        <w:rPr>
          <w:rFonts w:hint="eastAsia" w:hAnsi="宋体" w:cs="Times New Roman"/>
          <w:b/>
          <w:bCs/>
          <w:color w:val="000000" w:themeColor="text1"/>
          <w:sz w:val="28"/>
          <w:highlight w:val="none"/>
          <w:lang w:val="en-US" w:eastAsia="zh-CN"/>
          <w14:textFill>
            <w14:solidFill>
              <w14:schemeClr w14:val="tx1"/>
            </w14:solidFill>
          </w14:textFill>
        </w:rPr>
        <w:t>（六）界碑、界桩参数</w:t>
      </w:r>
    </w:p>
    <w:p>
      <w:pPr>
        <w:pStyle w:val="40"/>
        <w:keepNext w:val="0"/>
        <w:keepLines w:val="0"/>
        <w:widowControl w:val="0"/>
        <w:shd w:val="clear" w:color="auto" w:fill="auto"/>
        <w:bidi w:val="0"/>
        <w:spacing w:before="0" w:after="0" w:line="624" w:lineRule="exact"/>
        <w:ind w:left="0" w:right="0" w:firstLine="580"/>
        <w:jc w:val="both"/>
        <w:rPr>
          <w:rFonts w:hint="default"/>
          <w:color w:val="000000" w:themeColor="text1"/>
          <w:spacing w:val="0"/>
          <w:w w:val="100"/>
          <w:position w:val="0"/>
          <w:highlight w:val="none"/>
          <w:lang w:val="en-US" w:eastAsia="zh-CN"/>
          <w14:textFill>
            <w14:solidFill>
              <w14:schemeClr w14:val="tx1"/>
            </w14:solidFill>
          </w14:textFill>
        </w:rPr>
      </w:pPr>
      <w:r>
        <w:rPr>
          <w:rFonts w:hint="eastAsia"/>
          <w:color w:val="000000" w:themeColor="text1"/>
          <w:spacing w:val="0"/>
          <w:w w:val="100"/>
          <w:position w:val="0"/>
          <w:highlight w:val="none"/>
          <w:lang w:val="en-US" w:eastAsia="zh-CN"/>
          <w14:textFill>
            <w14:solidFill>
              <w14:schemeClr w14:val="tx1"/>
            </w14:solidFill>
          </w14:textFill>
        </w:rPr>
        <w:t>1、界碑：60个，尺寸高为200cm，宽100cm、厚20cm，埋设40cm。界桩顶端 四面各切割5cm的倒角；材质：大理石材质。</w:t>
      </w:r>
    </w:p>
    <w:p>
      <w:pPr>
        <w:pStyle w:val="40"/>
        <w:keepNext w:val="0"/>
        <w:keepLines w:val="0"/>
        <w:widowControl w:val="0"/>
        <w:shd w:val="clear" w:color="auto" w:fill="auto"/>
        <w:bidi w:val="0"/>
        <w:spacing w:before="0" w:after="0" w:line="624" w:lineRule="exact"/>
        <w:ind w:right="0"/>
        <w:jc w:val="both"/>
        <w:rPr>
          <w:rFonts w:hint="eastAsia"/>
          <w:color w:val="000000" w:themeColor="text1"/>
          <w:spacing w:val="0"/>
          <w:w w:val="100"/>
          <w:position w:val="0"/>
          <w:highlight w:val="none"/>
          <w:lang w:val="en-US" w:eastAsia="zh-CN"/>
          <w14:textFill>
            <w14:solidFill>
              <w14:schemeClr w14:val="tx1"/>
            </w14:solidFill>
          </w14:textFill>
        </w:rPr>
      </w:pPr>
      <w:r>
        <w:rPr>
          <w:rFonts w:hint="eastAsia"/>
          <w:color w:val="000000" w:themeColor="text1"/>
          <w:spacing w:val="0"/>
          <w:w w:val="100"/>
          <w:position w:val="0"/>
          <w:highlight w:val="none"/>
          <w:lang w:val="en-US" w:eastAsia="zh-CN"/>
          <w14:textFill>
            <w14:solidFill>
              <w14:schemeClr w14:val="tx1"/>
            </w14:solidFill>
          </w14:textFill>
        </w:rPr>
        <w:t xml:space="preserve"> 2、界桩：200个，尺寸高为100cm，宽15cm、厚15cm。</w:t>
      </w:r>
    </w:p>
    <w:p>
      <w:pPr>
        <w:pStyle w:val="40"/>
        <w:keepNext w:val="0"/>
        <w:keepLines w:val="0"/>
        <w:widowControl w:val="0"/>
        <w:shd w:val="clear" w:color="auto" w:fill="auto"/>
        <w:bidi w:val="0"/>
        <w:spacing w:before="0" w:after="0" w:line="624" w:lineRule="exact"/>
        <w:ind w:left="0" w:right="0" w:firstLine="580"/>
        <w:jc w:val="both"/>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（七）</w:t>
      </w:r>
      <w:r>
        <w:rPr>
          <w:rFonts w:hint="eastAsia"/>
          <w:b/>
          <w:bCs/>
          <w:color w:val="000000" w:themeColor="text1"/>
          <w:szCs w:val="21"/>
          <w:highlight w:val="none"/>
          <w:lang w:val="en-US" w:eastAsia="zh-CN"/>
          <w14:textFill>
            <w14:solidFill>
              <w14:schemeClr w14:val="tx1"/>
            </w14:solidFill>
          </w14:textFill>
        </w:rPr>
        <w:t>竞标控制价</w:t>
      </w:r>
    </w:p>
    <w:p>
      <w:pPr>
        <w:pStyle w:val="40"/>
        <w:keepNext w:val="0"/>
        <w:keepLines w:val="0"/>
        <w:widowControl w:val="0"/>
        <w:shd w:val="clear" w:color="auto" w:fill="auto"/>
        <w:bidi w:val="0"/>
        <w:spacing w:before="0" w:after="0" w:line="624" w:lineRule="exact"/>
        <w:ind w:left="0" w:right="0" w:firstLine="580"/>
        <w:jc w:val="both"/>
        <w:rPr>
          <w:rFonts w:hint="eastAsia"/>
          <w:color w:val="000000" w:themeColor="text1"/>
          <w:spacing w:val="0"/>
          <w:w w:val="100"/>
          <w:position w:val="0"/>
          <w:highlight w:val="none"/>
          <w:lang w:val="zh-TW" w:eastAsia="zh-TW"/>
          <w14:textFill>
            <w14:solidFill>
              <w14:schemeClr w14:val="tx1"/>
            </w14:solidFill>
          </w14:textFill>
        </w:rPr>
      </w:pPr>
      <w:r>
        <w:rPr>
          <w:rFonts w:hint="eastAsia"/>
          <w:color w:val="000000" w:themeColor="text1"/>
          <w:spacing w:val="0"/>
          <w:w w:val="100"/>
          <w:position w:val="0"/>
          <w:highlight w:val="none"/>
          <w:lang w:val="zh-TW" w:eastAsia="zh-TW"/>
          <w14:textFill>
            <w14:solidFill>
              <w14:schemeClr w14:val="tx1"/>
            </w14:solidFill>
          </w14:textFill>
        </w:rPr>
        <w:t>本项目竞标控制价为1981106.2元（其中：暂列金：180000元，疫情防控费：10000元）。</w:t>
      </w:r>
      <w:r>
        <w:rPr>
          <w:rFonts w:hint="eastAsia"/>
          <w:b/>
          <w:bCs/>
          <w:color w:val="000000" w:themeColor="text1"/>
          <w:spacing w:val="0"/>
          <w:w w:val="100"/>
          <w:position w:val="0"/>
          <w:highlight w:val="none"/>
          <w:lang w:val="zh-TW" w:eastAsia="zh-TW"/>
          <w14:textFill>
            <w14:solidFill>
              <w14:schemeClr w14:val="tx1"/>
            </w14:solidFill>
          </w14:textFill>
        </w:rPr>
        <w:t>备注：暂列金部分投标人在报价时不可随意更改或变动价格。</w:t>
      </w:r>
    </w:p>
    <w:p>
      <w:pPr>
        <w:numPr>
          <w:ilvl w:val="0"/>
          <w:numId w:val="0"/>
        </w:numPr>
        <w:ind w:firstLine="2891" w:firstLineChars="800"/>
        <w:jc w:val="both"/>
        <w:rPr>
          <w:rFonts w:hint="eastAsia" w:ascii="宋体" w:hAnsi="宋体" w:cs="宋体"/>
          <w:b/>
          <w:color w:val="000000" w:themeColor="text1"/>
          <w:sz w:val="36"/>
          <w:highlight w:val="none"/>
          <w:lang w:val="en-US" w:eastAsia="zh-CN"/>
          <w14:textFill>
            <w14:solidFill>
              <w14:schemeClr w14:val="tx1"/>
            </w14:solidFill>
          </w14:textFill>
        </w:rPr>
      </w:pPr>
    </w:p>
    <w:p>
      <w:pPr>
        <w:numPr>
          <w:ilvl w:val="0"/>
          <w:numId w:val="0"/>
        </w:numPr>
        <w:ind w:firstLine="2891" w:firstLineChars="800"/>
        <w:jc w:val="both"/>
        <w:rPr>
          <w:rFonts w:hint="eastAsia" w:ascii="宋体" w:hAnsi="宋体" w:cs="宋体"/>
          <w:b/>
          <w:color w:val="000000" w:themeColor="text1"/>
          <w:sz w:val="36"/>
          <w:highlight w:val="none"/>
          <w:lang w:val="en-US" w:eastAsia="zh-CN"/>
          <w14:textFill>
            <w14:solidFill>
              <w14:schemeClr w14:val="tx1"/>
            </w14:solidFill>
          </w14:textFill>
        </w:rPr>
      </w:pPr>
    </w:p>
    <w:p>
      <w:pPr>
        <w:numPr>
          <w:ilvl w:val="0"/>
          <w:numId w:val="0"/>
        </w:numPr>
        <w:ind w:firstLine="2891" w:firstLineChars="800"/>
        <w:jc w:val="both"/>
        <w:rPr>
          <w:rFonts w:ascii="宋体" w:hAnsi="宋体" w:cs="宋体"/>
          <w:b/>
          <w:color w:val="000000" w:themeColor="text1"/>
          <w:sz w:val="36"/>
          <w:highlight w:val="none"/>
          <w14:textFill>
            <w14:solidFill>
              <w14:schemeClr w14:val="tx1"/>
            </w14:solidFill>
          </w14:textFill>
        </w:rPr>
      </w:pPr>
      <w:r>
        <w:rPr>
          <w:rFonts w:hint="eastAsia" w:ascii="宋体" w:hAnsi="宋体" w:cs="宋体"/>
          <w:b/>
          <w:color w:val="000000" w:themeColor="text1"/>
          <w:sz w:val="36"/>
          <w:highlight w:val="none"/>
          <w:lang w:val="en-US" w:eastAsia="zh-CN"/>
          <w14:textFill>
            <w14:solidFill>
              <w14:schemeClr w14:val="tx1"/>
            </w14:solidFill>
          </w14:textFill>
        </w:rPr>
        <w:t xml:space="preserve">第四章   </w:t>
      </w:r>
      <w:r>
        <w:rPr>
          <w:rFonts w:hint="eastAsia" w:ascii="宋体" w:hAnsi="宋体" w:cs="宋体"/>
          <w:b/>
          <w:color w:val="000000" w:themeColor="text1"/>
          <w:sz w:val="36"/>
          <w:highlight w:val="none"/>
          <w14:textFill>
            <w14:solidFill>
              <w14:schemeClr w14:val="tx1"/>
            </w14:solidFill>
          </w14:textFill>
        </w:rPr>
        <w:t>政府采购合同</w:t>
      </w:r>
    </w:p>
    <w:p>
      <w:pPr>
        <w:pStyle w:val="22"/>
        <w:ind w:firstLine="0" w:firstLineChars="0"/>
        <w:rPr>
          <w:rFonts w:cs="宋体"/>
          <w:color w:val="000000" w:themeColor="text1"/>
          <w:highlight w:val="none"/>
          <w14:textFill>
            <w14:solidFill>
              <w14:schemeClr w14:val="tx1"/>
            </w14:solidFill>
          </w14:textFill>
        </w:rPr>
      </w:pPr>
    </w:p>
    <w:p>
      <w:pPr>
        <w:ind w:firstLine="3975" w:firstLineChars="1100"/>
        <w:rPr>
          <w:rFonts w:ascii="宋体" w:hAnsi="宋体" w:cs="宋体"/>
          <w:b/>
          <w:color w:val="000000" w:themeColor="text1"/>
          <w:sz w:val="36"/>
          <w:highlight w:val="non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合 同 书</w:t>
      </w:r>
    </w:p>
    <w:p>
      <w:pPr>
        <w:ind w:firstLine="3975" w:firstLineChars="1100"/>
        <w:rPr>
          <w:rFonts w:ascii="宋体" w:hAnsi="宋体" w:cs="宋体"/>
          <w:b/>
          <w:color w:val="000000" w:themeColor="text1"/>
          <w:sz w:val="36"/>
          <w:highlight w:val="non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（服务类）</w:t>
      </w:r>
    </w:p>
    <w:p>
      <w:pPr>
        <w:tabs>
          <w:tab w:val="left" w:pos="720"/>
        </w:tabs>
        <w:spacing w:line="360" w:lineRule="auto"/>
        <w:rPr>
          <w:rFonts w:ascii="宋体" w:hAnsi="宋体" w:cs="宋体"/>
          <w:b/>
          <w:color w:val="000000" w:themeColor="text1"/>
          <w:sz w:val="28"/>
          <w:szCs w:val="28"/>
          <w:highlight w:val="none"/>
          <w14:textFill>
            <w14:solidFill>
              <w14:schemeClr w14:val="tx1"/>
            </w14:solidFill>
          </w14:textFill>
        </w:rPr>
      </w:pPr>
    </w:p>
    <w:tbl>
      <w:tblPr>
        <w:tblStyle w:val="23"/>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hAnsi="宋体" w:cs="宋体"/>
                <w:b/>
                <w:color w:val="000000" w:themeColor="text1"/>
                <w:sz w:val="32"/>
                <w:szCs w:val="32"/>
                <w:highlight w:val="none"/>
                <w:u w:val="singl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采购编号：</w:t>
            </w:r>
            <w:r>
              <w:rPr>
                <w:rFonts w:hint="eastAsia" w:ascii="宋体" w:hAnsi="宋体" w:cs="宋体"/>
                <w:b/>
                <w:color w:val="000000" w:themeColor="text1"/>
                <w:sz w:val="32"/>
                <w:szCs w:val="32"/>
                <w:highlight w:val="none"/>
                <w:u w:val="single"/>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hAnsi="宋体" w:cs="宋体"/>
                <w:b/>
                <w:color w:val="000000" w:themeColor="text1"/>
                <w:sz w:val="32"/>
                <w:szCs w:val="32"/>
                <w:highlight w:val="none"/>
                <w:u w:val="single"/>
                <w14:textFill>
                  <w14:solidFill>
                    <w14:schemeClr w14:val="tx1"/>
                  </w14:solidFill>
                </w14:textFill>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项目名称：</w:t>
            </w:r>
            <w:r>
              <w:rPr>
                <w:rFonts w:hint="eastAsia" w:ascii="宋体" w:hAnsi="宋体" w:cs="宋体"/>
                <w:b/>
                <w:color w:val="000000" w:themeColor="text1"/>
                <w:sz w:val="32"/>
                <w:szCs w:val="32"/>
                <w:highlight w:val="none"/>
                <w:u w:val="single"/>
                <w14:textFill>
                  <w14:solidFill>
                    <w14:schemeClr w14:val="tx1"/>
                  </w14:solidFill>
                </w14:textFill>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hAnsi="宋体" w:cs="宋体"/>
                <w:b/>
                <w:color w:val="000000" w:themeColor="text1"/>
                <w:sz w:val="28"/>
                <w:szCs w:val="28"/>
                <w:highlight w:val="none"/>
                <w14:textFill>
                  <w14:solidFill>
                    <w14:schemeClr w14:val="tx1"/>
                  </w14:solidFill>
                </w14:textFill>
              </w:rPr>
            </w:pPr>
          </w:p>
        </w:tc>
      </w:tr>
    </w:tbl>
    <w:p>
      <w:pPr>
        <w:tabs>
          <w:tab w:val="left" w:pos="720"/>
        </w:tabs>
        <w:spacing w:line="360" w:lineRule="auto"/>
        <w:rPr>
          <w:rFonts w:ascii="宋体" w:hAnsi="宋体" w:cs="宋体"/>
          <w:b/>
          <w:color w:val="000000" w:themeColor="text1"/>
          <w:sz w:val="28"/>
          <w:szCs w:val="28"/>
          <w:highlight w:val="none"/>
          <w14:textFill>
            <w14:solidFill>
              <w14:schemeClr w14:val="tx1"/>
            </w14:solidFill>
          </w14:textFill>
        </w:rPr>
      </w:pPr>
    </w:p>
    <w:p>
      <w:pPr>
        <w:tabs>
          <w:tab w:val="left" w:pos="720"/>
        </w:tabs>
        <w:spacing w:line="360" w:lineRule="auto"/>
        <w:rPr>
          <w:rFonts w:ascii="宋体" w:hAnsi="宋体" w:cs="宋体"/>
          <w:b/>
          <w:color w:val="000000" w:themeColor="text1"/>
          <w:sz w:val="28"/>
          <w:szCs w:val="28"/>
          <w:highlight w:val="none"/>
          <w14:textFill>
            <w14:solidFill>
              <w14:schemeClr w14:val="tx1"/>
            </w14:solidFill>
          </w14:textFill>
        </w:rPr>
      </w:pPr>
    </w:p>
    <w:p>
      <w:pPr>
        <w:tabs>
          <w:tab w:val="left" w:pos="720"/>
        </w:tabs>
        <w:spacing w:line="360" w:lineRule="auto"/>
        <w:rPr>
          <w:rFonts w:ascii="宋体" w:hAnsi="宋体" w:cs="宋体"/>
          <w:b/>
          <w:color w:val="000000" w:themeColor="text1"/>
          <w:sz w:val="28"/>
          <w:szCs w:val="28"/>
          <w:highlight w:val="none"/>
          <w14:textFill>
            <w14:solidFill>
              <w14:schemeClr w14:val="tx1"/>
            </w14:solidFill>
          </w14:textFill>
        </w:rPr>
      </w:pPr>
    </w:p>
    <w:p>
      <w:pPr>
        <w:tabs>
          <w:tab w:val="left" w:pos="720"/>
        </w:tabs>
        <w:spacing w:line="360" w:lineRule="auto"/>
        <w:rPr>
          <w:rFonts w:ascii="宋体" w:hAnsi="宋体" w:cs="宋体"/>
          <w:b/>
          <w:color w:val="000000" w:themeColor="text1"/>
          <w:sz w:val="28"/>
          <w:szCs w:val="28"/>
          <w:highlight w:val="none"/>
          <w14:textFill>
            <w14:solidFill>
              <w14:schemeClr w14:val="tx1"/>
            </w14:solidFill>
          </w14:textFill>
        </w:rPr>
      </w:pPr>
    </w:p>
    <w:p>
      <w:pPr>
        <w:pStyle w:val="22"/>
        <w:ind w:firstLine="560"/>
        <w:rPr>
          <w:rFonts w:cs="宋体"/>
          <w:color w:val="000000" w:themeColor="text1"/>
          <w:szCs w:val="28"/>
          <w:highlight w:val="none"/>
          <w14:textFill>
            <w14:solidFill>
              <w14:schemeClr w14:val="tx1"/>
            </w14:solidFill>
          </w14:textFill>
        </w:rPr>
      </w:pPr>
    </w:p>
    <w:p>
      <w:pPr>
        <w:pStyle w:val="22"/>
        <w:ind w:firstLine="560"/>
        <w:rPr>
          <w:rFonts w:cs="宋体"/>
          <w:color w:val="000000" w:themeColor="text1"/>
          <w:szCs w:val="28"/>
          <w:highlight w:val="none"/>
          <w14:textFill>
            <w14:solidFill>
              <w14:schemeClr w14:val="tx1"/>
            </w14:solidFill>
          </w14:textFill>
        </w:rPr>
      </w:pPr>
    </w:p>
    <w:p>
      <w:pPr>
        <w:pStyle w:val="22"/>
        <w:ind w:firstLine="560"/>
        <w:rPr>
          <w:rFonts w:cs="宋体"/>
          <w:color w:val="000000" w:themeColor="text1"/>
          <w:szCs w:val="28"/>
          <w:highlight w:val="none"/>
          <w14:textFill>
            <w14:solidFill>
              <w14:schemeClr w14:val="tx1"/>
            </w14:solidFill>
          </w14:textFill>
        </w:rPr>
      </w:pPr>
    </w:p>
    <w:p>
      <w:pPr>
        <w:pStyle w:val="22"/>
        <w:ind w:firstLine="560"/>
        <w:rPr>
          <w:rFonts w:cs="宋体"/>
          <w:color w:val="000000" w:themeColor="text1"/>
          <w:szCs w:val="28"/>
          <w:highlight w:val="none"/>
          <w14:textFill>
            <w14:solidFill>
              <w14:schemeClr w14:val="tx1"/>
            </w14:solidFill>
          </w14:textFill>
        </w:rPr>
      </w:pPr>
    </w:p>
    <w:p>
      <w:pPr>
        <w:pStyle w:val="22"/>
        <w:ind w:firstLine="560"/>
        <w:rPr>
          <w:rFonts w:cs="宋体"/>
          <w:color w:val="000000" w:themeColor="text1"/>
          <w:szCs w:val="28"/>
          <w:highlight w:val="none"/>
          <w14:textFill>
            <w14:solidFill>
              <w14:schemeClr w14:val="tx1"/>
            </w14:solidFill>
          </w14:textFill>
        </w:rPr>
      </w:pPr>
    </w:p>
    <w:p>
      <w:pPr>
        <w:pStyle w:val="22"/>
        <w:ind w:firstLine="560"/>
        <w:rPr>
          <w:rFonts w:cs="宋体"/>
          <w:color w:val="000000" w:themeColor="text1"/>
          <w:szCs w:val="28"/>
          <w:highlight w:val="none"/>
          <w14:textFill>
            <w14:solidFill>
              <w14:schemeClr w14:val="tx1"/>
            </w14:solidFill>
          </w14:textFill>
        </w:rPr>
      </w:pPr>
    </w:p>
    <w:p>
      <w:pPr>
        <w:pStyle w:val="22"/>
        <w:ind w:firstLine="560"/>
        <w:rPr>
          <w:rFonts w:cs="宋体"/>
          <w:color w:val="000000" w:themeColor="text1"/>
          <w:szCs w:val="28"/>
          <w:highlight w:val="none"/>
          <w14:textFill>
            <w14:solidFill>
              <w14:schemeClr w14:val="tx1"/>
            </w14:solidFill>
          </w14:textFill>
        </w:rPr>
      </w:pPr>
    </w:p>
    <w:p>
      <w:pPr>
        <w:pStyle w:val="22"/>
        <w:ind w:firstLine="560"/>
        <w:rPr>
          <w:rFonts w:cs="宋体"/>
          <w:color w:val="000000" w:themeColor="text1"/>
          <w:szCs w:val="28"/>
          <w:highlight w:val="none"/>
          <w14:textFill>
            <w14:solidFill>
              <w14:schemeClr w14:val="tx1"/>
            </w14:solidFill>
          </w14:textFill>
        </w:rPr>
      </w:pPr>
    </w:p>
    <w:p>
      <w:pPr>
        <w:pStyle w:val="22"/>
        <w:ind w:firstLine="0" w:firstLineChars="0"/>
        <w:rPr>
          <w:rFonts w:cs="宋体"/>
          <w:color w:val="000000" w:themeColor="text1"/>
          <w:szCs w:val="28"/>
          <w:highlight w:val="none"/>
          <w14:textFill>
            <w14:solidFill>
              <w14:schemeClr w14:val="tx1"/>
            </w14:solidFill>
          </w14:textFill>
        </w:rPr>
      </w:pPr>
    </w:p>
    <w:p>
      <w:pPr>
        <w:tabs>
          <w:tab w:val="left" w:pos="720"/>
        </w:tabs>
        <w:spacing w:line="360" w:lineRule="auto"/>
        <w:rPr>
          <w:rFonts w:ascii="宋体" w:hAnsi="宋体" w:cs="宋体"/>
          <w:b/>
          <w:color w:val="000000" w:themeColor="text1"/>
          <w:sz w:val="28"/>
          <w:szCs w:val="28"/>
          <w:highlight w:val="none"/>
          <w14:textFill>
            <w14:solidFill>
              <w14:schemeClr w14:val="tx1"/>
            </w14:solidFill>
          </w14:textFill>
        </w:rPr>
      </w:pPr>
    </w:p>
    <w:p>
      <w:pPr>
        <w:spacing w:line="360" w:lineRule="auto"/>
        <w:ind w:firstLine="843" w:firstLineChars="4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注：本合同仅为合同的参考文本，合同签订双方可根据项目的具体要求进行修订。</w:t>
      </w:r>
    </w:p>
    <w:p>
      <w:pPr>
        <w:tabs>
          <w:tab w:val="left" w:pos="720"/>
        </w:tabs>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color w:val="000000" w:themeColor="text1"/>
          <w:sz w:val="24"/>
          <w:highlight w:val="none"/>
          <w14:textFill>
            <w14:solidFill>
              <w14:schemeClr w14:val="tx1"/>
            </w14:solidFill>
          </w14:textFill>
        </w:rPr>
        <w:t>甲    方：</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传  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地  址：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    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br w:type="textWrapping"/>
      </w:r>
      <w:r>
        <w:rPr>
          <w:rFonts w:hint="eastAsia" w:ascii="宋体" w:hAnsi="宋体" w:cs="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传  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地  址：</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b/>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w:t>
      </w:r>
      <w:r>
        <w:rPr>
          <w:rFonts w:hint="eastAsia" w:ascii="宋体" w:hAnsi="宋体" w:cs="宋体"/>
          <w:b/>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项目的采购结果，按照《中华人民共和国政府采购法》、《中华人民共和国政府采购法实施条例》《合同法》的规定，经双方协商，本着平等互利和诚实信用的原则，一致同意签订本合同如下。</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一、合同金额</w:t>
      </w:r>
    </w:p>
    <w:p>
      <w:pPr>
        <w:pStyle w:val="13"/>
        <w:spacing w:line="360" w:lineRule="auto"/>
        <w:ind w:firstLine="480" w:firstLineChars="200"/>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u w:val="none"/>
          <w14:textFill>
            <w14:solidFill>
              <w14:schemeClr w14:val="tx1"/>
            </w14:solidFill>
          </w14:textFill>
        </w:rPr>
        <w:t>合同金额为（大写）：_________________元（￥_______________元）人民币。</w:t>
      </w:r>
    </w:p>
    <w:p>
      <w:pPr>
        <w:numPr>
          <w:ilvl w:val="0"/>
          <w:numId w:val="7"/>
        </w:num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服务范围</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甲方聘请乙方提供以下服务：</w:t>
      </w:r>
    </w:p>
    <w:p>
      <w:pPr>
        <w:spacing w:line="360" w:lineRule="auto"/>
        <w:ind w:firstLine="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本合同项下的服务指：</w:t>
      </w:r>
      <w:r>
        <w:rPr>
          <w:rFonts w:hint="eastAsia" w:ascii="宋体" w:hAnsi="宋体" w:cs="宋体"/>
          <w:b/>
          <w:color w:val="000000" w:themeColor="text1"/>
          <w:sz w:val="24"/>
          <w:highlight w:val="none"/>
          <w:u w:val="single"/>
          <w14:textFill>
            <w14:solidFill>
              <w14:schemeClr w14:val="tx1"/>
            </w14:solidFill>
          </w14:textFill>
        </w:rPr>
        <w:t xml:space="preserve">                                                  </w:t>
      </w:r>
    </w:p>
    <w:p>
      <w:pPr>
        <w:numPr>
          <w:ilvl w:val="0"/>
          <w:numId w:val="7"/>
        </w:num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甲方乙方的权利和义务</w:t>
      </w:r>
    </w:p>
    <w:p>
      <w:pPr>
        <w:spacing w:line="360" w:lineRule="auto"/>
        <w:ind w:firstLine="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1、甲方应按合同约定的数量及进度向乙方支付项目价款。</w:t>
      </w:r>
    </w:p>
    <w:p>
      <w:pPr>
        <w:spacing w:line="360" w:lineRule="auto"/>
        <w:ind w:firstLine="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2、甲方有权对项目的工作进度、质量、经费使用等情况进行监督、检查；乙方有义务解答甲方提出的与项目有关的询问，并按甲方有关项目管理要求按期如实编报项目进展情况。</w:t>
      </w:r>
    </w:p>
    <w:p>
      <w:pPr>
        <w:spacing w:line="360" w:lineRule="auto"/>
        <w:ind w:firstLine="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3、乙方必须依据《劳动法》为在甲方场地工作的人员缴纳社会保险。</w:t>
      </w:r>
    </w:p>
    <w:p>
      <w:pPr>
        <w:spacing w:line="360" w:lineRule="auto"/>
        <w:ind w:firstLine="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4、乙方工作人员上岗前必须进行体检，向甲方出具体检报告，经甲方确认身体健康后方可上岗，体检费用由乙方承担。</w:t>
      </w:r>
    </w:p>
    <w:p>
      <w:pPr>
        <w:spacing w:line="360" w:lineRule="auto"/>
        <w:ind w:firstLine="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5、乙方工作人员上岗前必须按照甲方岗位要求、工作标准和内容进行岗前培训，经甲方检验合格后方可上岗。</w:t>
      </w:r>
    </w:p>
    <w:p>
      <w:pPr>
        <w:spacing w:line="360" w:lineRule="auto"/>
        <w:ind w:firstLine="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6、乙方必须服从甲方管理人员工作安排。</w:t>
      </w:r>
    </w:p>
    <w:p>
      <w:pPr>
        <w:spacing w:line="360" w:lineRule="auto"/>
        <w:ind w:firstLine="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7、乙方必须遵守甲方规章制度。</w:t>
      </w:r>
    </w:p>
    <w:p>
      <w:pPr>
        <w:spacing w:line="360" w:lineRule="auto"/>
        <w:ind w:firstLine="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8、乙方调整、辞退工作人员，必须书面上报甲方。</w:t>
      </w:r>
    </w:p>
    <w:p>
      <w:pPr>
        <w:spacing w:line="360" w:lineRule="auto"/>
        <w:ind w:firstLine="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9、乙方工作人员在寒暑假、节假日保持正常的工作状态，不得减人，岗位人员性别不得变化。</w:t>
      </w:r>
    </w:p>
    <w:p>
      <w:pPr>
        <w:spacing w:line="360" w:lineRule="auto"/>
        <w:ind w:firstLine="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10、乙方工作人员在工作岗位上出现伤亡，由乙方负责。</w:t>
      </w:r>
    </w:p>
    <w:p>
      <w:pPr>
        <w:spacing w:line="360" w:lineRule="auto"/>
        <w:ind w:firstLine="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11、乙方应根据经甲方确认的项目合同组织项目的实施，项目实施必须严格遵守国家的法律、法规以及现行技术与质量标准。</w:t>
      </w:r>
    </w:p>
    <w:p>
      <w:pPr>
        <w:spacing w:line="360" w:lineRule="auto"/>
        <w:ind w:firstLine="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12、经甲方验收不符合项目合同要求的工作内容，乙方应根据甲方要求进行返工，或其他方式改正错误。</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13、乙方保证以合法的方式实施本合同，并保证项目成果（包括任何相对独立的部分）不侵犯他人知识产权或遭到类似指控。</w:t>
      </w:r>
    </w:p>
    <w:p>
      <w:pPr>
        <w:numPr>
          <w:ilvl w:val="0"/>
          <w:numId w:val="7"/>
        </w:numPr>
        <w:tabs>
          <w:tab w:val="left" w:pos="960"/>
        </w:tabs>
        <w:spacing w:line="360" w:lineRule="auto"/>
        <w:ind w:left="0" w:firstLine="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服务期间（项目完成期限）</w:t>
      </w:r>
    </w:p>
    <w:p>
      <w:pPr>
        <w:spacing w:line="360" w:lineRule="auto"/>
        <w:ind w:firstLine="43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委托服务期间自</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_年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_月至</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_年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月止。</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  付款方式</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1、本合同项下服务费用：一年共计人民币（大写）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万整；人民币（小写）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元整。</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2、支付方式：</w:t>
      </w:r>
      <w:r>
        <w:rPr>
          <w:rFonts w:hint="eastAsia" w:ascii="宋体" w:hAnsi="宋体" w:cs="宋体"/>
          <w:color w:val="000000" w:themeColor="text1"/>
          <w:sz w:val="24"/>
          <w:highlight w:val="none"/>
          <w:u w:val="single"/>
          <w14:textFill>
            <w14:solidFill>
              <w14:schemeClr w14:val="tx1"/>
            </w14:solidFill>
          </w14:textFill>
        </w:rPr>
        <w:t xml:space="preserve"> 按中标后双方合同约定         </w:t>
      </w:r>
      <w:r>
        <w:rPr>
          <w:rFonts w:hint="eastAsia" w:ascii="宋体" w:hAnsi="宋体" w:cs="宋体"/>
          <w:color w:val="000000" w:themeColor="text1"/>
          <w:sz w:val="24"/>
          <w:highlight w:val="none"/>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六、项目验收</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项目完成后，乙方应根据甲方有关项目管理要求，向甲方提交按甲方规定要求的项目成果及有关材料，经甲方确认后，由甲方按照本合同及其附件要求，组织对本项目进行验收。</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七、项目成果、技术情报和资料的权利归属与保密</w:t>
      </w:r>
    </w:p>
    <w:p>
      <w:pPr>
        <w:spacing w:line="360" w:lineRule="auto"/>
        <w:ind w:firstLine="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1、本合同项目成果所有权以及由此形成的知识产权，包括但不限于数据标准著作权、专利申请权、专利权、非专利技术等归甲乙双方所有。</w:t>
      </w:r>
    </w:p>
    <w:p>
      <w:pPr>
        <w:spacing w:line="360" w:lineRule="auto"/>
        <w:ind w:firstLine="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2、乙方对在本合同项目实施过程中所获得的甲方提供的数据、技术资料负有保密责任和义务，未经甲方许可，不得向第三方泄露或转让。 </w:t>
      </w:r>
    </w:p>
    <w:p>
      <w:pPr>
        <w:tabs>
          <w:tab w:val="left" w:pos="420"/>
        </w:tabs>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3、本合同项目完成后，乙方应按本合同及其附件要求将项目所形成的技术资料和相关成果以及甲方提供的数据和资料移交甲方。</w:t>
      </w:r>
    </w:p>
    <w:p>
      <w:pPr>
        <w:tabs>
          <w:tab w:val="left" w:pos="900"/>
        </w:tabs>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八、违约责任与赔偿损失</w:t>
      </w:r>
    </w:p>
    <w:p>
      <w:pPr>
        <w:tabs>
          <w:tab w:val="left" w:pos="900"/>
        </w:tabs>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乙方提供的服务不符合采购文件、报价文件或本合同规定的，甲方有权拒收，并且乙方须向甲方方支付本合同总价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的违约金。</w:t>
      </w:r>
    </w:p>
    <w:p>
      <w:pPr>
        <w:tabs>
          <w:tab w:val="left" w:pos="720"/>
          <w:tab w:val="left" w:pos="900"/>
        </w:tabs>
        <w:spacing w:line="360" w:lineRule="auto"/>
        <w:ind w:right="210"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乙方未能按本合同规定的服务时间提供服务，从逾期之日起每日按本合同总价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_的数额向甲方支付违约金；逾期半个月以上的，甲方有权终止合同，由此造成的甲方经济损失由乙方承担。</w:t>
      </w:r>
    </w:p>
    <w:p>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甲方无正当理由拒收接受服务，到期拒付服务款项的，甲方向乙方偿付本合同总的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的违约金。甲方人逾期付款，则每日按本合同总价的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向乙方偿付违约金。</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 其它违约责任按《中华人民共和国合同法》处理。</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九、</w:t>
      </w:r>
      <w:r>
        <w:rPr>
          <w:rFonts w:hint="eastAsia" w:ascii="宋体" w:hAnsi="宋体" w:cs="宋体"/>
          <w:bCs/>
          <w:color w:val="000000" w:themeColor="text1"/>
          <w:sz w:val="24"/>
          <w:highlight w:val="none"/>
          <w14:textFill>
            <w14:solidFill>
              <w14:schemeClr w14:val="tx1"/>
            </w14:solidFill>
          </w14:textFill>
        </w:rPr>
        <w:t>合同的变更与解除</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1、本合同履行过程中，如果甲方发现乙方项目实际情况与项目合同严重不符，或者由于其他客观情况发生了重大变化，经合同双方协商，可修改或终止本合同。</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2、本合同履行过程中，因不可抗力的原因使合同无法履行时，任何一方都有权解除本合同。</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3、本合同履行过程中，如遇国家政策的调整或国家财政困难导致甲方无法拨付项目经费，甲方有权解除本合同，但应当对由此给乙方造成的损失给予适当补偿。</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4、本合同解除后，乙方仍负有保密义务，并应按本合同第四条规定将有关成果和资料移交甲方。</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十、争端的解决</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合同执行过程中发生的任何争议，如双方不能通过友好协商解决，按相关法律法规处理。</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十一、不可抗力</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十二、税费：在中国境内、外发生的与本合同执行有关的一切税费均由乙方负担。</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十三、其它</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本合同所有附件、采购文件、投标文件、中标通知书通知书均为合同的有效组成部分，与本合同具有同等法律效力。</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在执行本合同的过程中，所有经双方签署确认的文件（包括会议纪要、补充协议、往来信函）即成为本合同的有效组成部分。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 如一方地址、电话、传真号码有变更，应在变更当日内书面通知对方，否则，应承担相应责任。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 除甲方事先书面同意外，乙方不得部分或全部转让其应履行的合同项下的义务。</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十四、合同生效：</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1、本合同在甲乙双方法人代表或其授权代表签字盖章后生效。</w:t>
      </w:r>
    </w:p>
    <w:p>
      <w:pPr>
        <w:spacing w:line="3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2、合同一式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份，其中正本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份，副本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份。</w:t>
      </w:r>
    </w:p>
    <w:p>
      <w:pPr>
        <w:spacing w:line="340" w:lineRule="exact"/>
        <w:rPr>
          <w:rFonts w:ascii="宋体" w:hAnsi="宋体" w:cs="宋体"/>
          <w:b/>
          <w:color w:val="000000" w:themeColor="text1"/>
          <w:sz w:val="24"/>
          <w:highlight w:val="none"/>
          <w14:textFill>
            <w14:solidFill>
              <w14:schemeClr w14:val="tx1"/>
            </w14:solidFill>
          </w14:textFill>
        </w:rPr>
      </w:pPr>
    </w:p>
    <w:p>
      <w:pPr>
        <w:adjustRightInd w:val="0"/>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      方：（公章）                     乙      方：（公章）</w:t>
      </w:r>
    </w:p>
    <w:p>
      <w:pPr>
        <w:adjustRightInd w:val="0"/>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法定代表人：</w:t>
      </w:r>
      <w:r>
        <w:rPr>
          <w:rFonts w:hint="eastAsia" w:ascii="宋体" w:hAnsi="宋体" w:cs="宋体"/>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委托代理人：</w:t>
      </w:r>
      <w:r>
        <w:rPr>
          <w:rFonts w:hint="eastAsia" w:ascii="宋体" w:hAnsi="宋体" w:cs="宋体"/>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电      话：</w:t>
      </w:r>
      <w:r>
        <w:rPr>
          <w:rFonts w:hint="eastAsia" w:ascii="宋体" w:hAnsi="宋体" w:cs="宋体"/>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      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传      真：</w:t>
      </w:r>
      <w:r>
        <w:rPr>
          <w:rFonts w:hint="eastAsia" w:ascii="宋体" w:hAnsi="宋体" w:cs="宋体"/>
          <w:color w:val="000000" w:themeColor="text1"/>
          <w:sz w:val="24"/>
          <w:highlight w:val="none"/>
          <w:u w:val="single"/>
          <w14:textFill>
            <w14:solidFill>
              <w14:schemeClr w14:val="tx1"/>
            </w14:solidFill>
          </w14:textFill>
        </w:rPr>
        <w:t xml:space="preserve">                   </w:t>
      </w:r>
    </w:p>
    <w:p>
      <w:pPr>
        <w:adjustRightInd w:val="0"/>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 户 银 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开 户 银 行：</w:t>
      </w:r>
      <w:r>
        <w:rPr>
          <w:rFonts w:hint="eastAsia" w:ascii="宋体" w:hAnsi="宋体" w:cs="宋体"/>
          <w:color w:val="000000" w:themeColor="text1"/>
          <w:sz w:val="24"/>
          <w:highlight w:val="none"/>
          <w:u w:val="single"/>
          <w14:textFill>
            <w14:solidFill>
              <w14:schemeClr w14:val="tx1"/>
            </w14:solidFill>
          </w14:textFill>
        </w:rPr>
        <w:t xml:space="preserve">                   </w:t>
      </w:r>
    </w:p>
    <w:p>
      <w:pPr>
        <w:snapToGrid w:val="0"/>
        <w:spacing w:line="360" w:lineRule="auto"/>
        <w:jc w:val="both"/>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帐       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帐       号：</w:t>
      </w:r>
      <w:r>
        <w:rPr>
          <w:rFonts w:hint="eastAsia" w:ascii="宋体" w:hAnsi="宋体" w:cs="宋体"/>
          <w:color w:val="000000" w:themeColor="text1"/>
          <w:sz w:val="24"/>
          <w:highlight w:val="none"/>
          <w:u w:val="single"/>
          <w14:textFill>
            <w14:solidFill>
              <w14:schemeClr w14:val="tx1"/>
            </w14:solidFill>
          </w14:textFill>
        </w:rPr>
        <w:t xml:space="preserve">                 </w:t>
      </w:r>
    </w:p>
    <w:p>
      <w:pPr>
        <w:snapToGrid w:val="0"/>
        <w:spacing w:line="360" w:lineRule="auto"/>
        <w:jc w:val="both"/>
        <w:rPr>
          <w:rFonts w:ascii="宋体" w:hAnsi="宋体" w:cs="宋体"/>
          <w:b/>
          <w:color w:val="000000" w:themeColor="text1"/>
          <w:sz w:val="24"/>
          <w:highlight w:val="none"/>
          <w14:textFill>
            <w14:solidFill>
              <w14:schemeClr w14:val="tx1"/>
            </w14:solidFill>
          </w14:textFill>
        </w:rPr>
      </w:pPr>
    </w:p>
    <w:p>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w:t>
      </w:r>
    </w:p>
    <w:p>
      <w:pPr>
        <w:rPr>
          <w:rFonts w:ascii="宋体" w:hAnsi="宋体" w:cs="宋体"/>
          <w:color w:val="000000" w:themeColor="text1"/>
          <w:sz w:val="24"/>
          <w:highlight w:val="none"/>
          <w14:textFill>
            <w14:solidFill>
              <w14:schemeClr w14:val="tx1"/>
            </w14:solidFill>
          </w14:textFill>
        </w:rPr>
      </w:pPr>
    </w:p>
    <w:p>
      <w:pPr>
        <w:rPr>
          <w:rFonts w:ascii="宋体" w:hAnsi="宋体" w:cs="宋体"/>
          <w:color w:val="000000" w:themeColor="text1"/>
          <w:sz w:val="24"/>
          <w:highlight w:val="none"/>
          <w14:textFill>
            <w14:solidFill>
              <w14:schemeClr w14:val="tx1"/>
            </w14:solidFill>
          </w14:textFill>
        </w:rPr>
      </w:pPr>
    </w:p>
    <w:p>
      <w:pPr>
        <w:pStyle w:val="3"/>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p>
    <w:p>
      <w:pPr>
        <w:numPr>
          <w:ilvl w:val="0"/>
          <w:numId w:val="8"/>
        </w:numPr>
        <w:ind w:firstLine="2168" w:firstLineChars="600"/>
        <w:rPr>
          <w:rFonts w:hint="eastAsia" w:ascii="宋体" w:hAnsi="宋体" w:cs="宋体"/>
          <w:color w:val="000000" w:themeColor="text1"/>
          <w:sz w:val="44"/>
          <w:szCs w:val="44"/>
          <w:highlight w:val="none"/>
          <w:lang w:val="en-US" w:eastAsia="zh-CN"/>
          <w14:textFill>
            <w14:solidFill>
              <w14:schemeClr w14:val="tx1"/>
            </w14:solidFill>
          </w14:textFill>
        </w:rPr>
      </w:pPr>
      <w:r>
        <w:rPr>
          <w:rFonts w:hint="eastAsia" w:ascii="宋体" w:hAnsi="宋体" w:cs="宋体"/>
          <w:b/>
          <w:color w:val="000000" w:themeColor="text1"/>
          <w:sz w:val="36"/>
          <w:highlight w:val="none"/>
          <w:lang w:val="en-US" w:eastAsia="zh-CN"/>
          <w14:textFill>
            <w14:solidFill>
              <w14:schemeClr w14:val="tx1"/>
            </w14:solidFill>
          </w14:textFill>
        </w:rPr>
        <w:t xml:space="preserve"> </w:t>
      </w:r>
      <w:r>
        <w:rPr>
          <w:rFonts w:hint="eastAsia" w:ascii="宋体" w:hAnsi="宋体" w:cs="宋体"/>
          <w:b/>
          <w:color w:val="000000" w:themeColor="text1"/>
          <w:sz w:val="36"/>
          <w:highlight w:val="none"/>
          <w14:textFill>
            <w14:solidFill>
              <w14:schemeClr w14:val="tx1"/>
            </w14:solidFill>
          </w14:textFill>
        </w:rPr>
        <w:t xml:space="preserve">响应文件格式附件 </w:t>
      </w:r>
      <w:r>
        <w:rPr>
          <w:rFonts w:hint="eastAsia" w:ascii="宋体" w:hAnsi="宋体" w:cs="宋体"/>
          <w:color w:val="000000" w:themeColor="text1"/>
          <w:sz w:val="44"/>
          <w:szCs w:val="44"/>
          <w:highlight w:val="none"/>
          <w14:textFill>
            <w14:solidFill>
              <w14:schemeClr w14:val="tx1"/>
            </w14:solidFill>
          </w14:textFill>
        </w:rPr>
        <w:t xml:space="preserve"> </w:t>
      </w:r>
      <w:r>
        <w:rPr>
          <w:rFonts w:hint="eastAsia" w:ascii="宋体" w:hAnsi="宋体" w:cs="宋体"/>
          <w:color w:val="000000" w:themeColor="text1"/>
          <w:sz w:val="44"/>
          <w:szCs w:val="44"/>
          <w:highlight w:val="none"/>
          <w:lang w:val="en-US" w:eastAsia="zh-CN"/>
          <w14:textFill>
            <w14:solidFill>
              <w14:schemeClr w14:val="tx1"/>
            </w14:solidFill>
          </w14:textFill>
        </w:rPr>
        <w:t xml:space="preserve"> </w:t>
      </w:r>
    </w:p>
    <w:p>
      <w:pPr>
        <w:numPr>
          <w:ilvl w:val="0"/>
          <w:numId w:val="0"/>
        </w:numPr>
        <w:ind w:firstLine="5720" w:firstLineChars="1300"/>
        <w:rPr>
          <w:rFonts w:hint="eastAsia" w:ascii="宋体" w:hAnsi="宋体" w:cs="宋体"/>
          <w:color w:val="000000" w:themeColor="text1"/>
          <w:sz w:val="44"/>
          <w:szCs w:val="44"/>
          <w:highlight w:val="none"/>
          <w:lang w:val="en-US" w:eastAsia="zh-CN"/>
          <w14:textFill>
            <w14:solidFill>
              <w14:schemeClr w14:val="tx1"/>
            </w14:solidFill>
          </w14:textFill>
        </w:rPr>
      </w:pPr>
    </w:p>
    <w:p>
      <w:pPr>
        <w:numPr>
          <w:ilvl w:val="0"/>
          <w:numId w:val="0"/>
        </w:numPr>
        <w:ind w:firstLine="5720" w:firstLineChars="1300"/>
        <w:rPr>
          <w:b/>
          <w:bCs/>
          <w:color w:val="000000" w:themeColor="text1"/>
          <w:sz w:val="44"/>
          <w:szCs w:val="44"/>
          <w:highlight w:val="none"/>
          <w14:textFill>
            <w14:solidFill>
              <w14:schemeClr w14:val="tx1"/>
            </w14:solidFill>
          </w14:textFill>
        </w:rPr>
      </w:pPr>
      <w:r>
        <w:rPr>
          <w:rFonts w:hint="eastAsia" w:ascii="宋体" w:hAnsi="宋体" w:cs="宋体"/>
          <w:color w:val="000000" w:themeColor="text1"/>
          <w:sz w:val="44"/>
          <w:szCs w:val="44"/>
          <w:highlight w:val="none"/>
          <w:lang w:val="en-US" w:eastAsia="zh-CN"/>
          <w14:textFill>
            <w14:solidFill>
              <w14:schemeClr w14:val="tx1"/>
            </w14:solidFill>
          </w14:textFill>
        </w:rPr>
        <w:t>（正本或副本）</w:t>
      </w:r>
    </w:p>
    <w:p>
      <w:pPr>
        <w:ind w:firstLine="723" w:firstLineChars="200"/>
        <w:rPr>
          <w:rFonts w:hint="eastAsia"/>
          <w:b/>
          <w:bCs/>
          <w:color w:val="000000" w:themeColor="text1"/>
          <w:sz w:val="36"/>
          <w:szCs w:val="36"/>
          <w:highlight w:val="none"/>
          <w:lang w:eastAsia="zh-CN"/>
          <w14:textFill>
            <w14:solidFill>
              <w14:schemeClr w14:val="tx1"/>
            </w14:solidFill>
          </w14:textFill>
        </w:rPr>
      </w:pPr>
      <w:r>
        <w:rPr>
          <w:rFonts w:hint="eastAsia"/>
          <w:b/>
          <w:bCs/>
          <w:color w:val="000000" w:themeColor="text1"/>
          <w:sz w:val="36"/>
          <w:szCs w:val="36"/>
          <w:highlight w:val="none"/>
          <w:lang w:eastAsia="zh-CN"/>
          <w14:textFill>
            <w14:solidFill>
              <w14:schemeClr w14:val="tx1"/>
            </w14:solidFill>
          </w14:textFill>
        </w:rPr>
        <w:t>巴音布鲁克世界自然遗产地勘界立碑（桩）项目</w:t>
      </w:r>
    </w:p>
    <w:p>
      <w:pPr>
        <w:pStyle w:val="10"/>
        <w:rPr>
          <w:rFonts w:hint="eastAsia"/>
          <w:color w:val="000000" w:themeColor="text1"/>
          <w:sz w:val="36"/>
          <w:szCs w:val="36"/>
          <w:highlight w:val="none"/>
          <w:lang w:eastAsia="zh-CN"/>
          <w14:textFill>
            <w14:solidFill>
              <w14:schemeClr w14:val="tx1"/>
            </w14:solidFill>
          </w14:textFill>
        </w:rPr>
      </w:pPr>
    </w:p>
    <w:p>
      <w:pPr>
        <w:pStyle w:val="10"/>
        <w:jc w:val="center"/>
        <w:rPr>
          <w:rFonts w:hint="eastAsia"/>
          <w:b/>
          <w:bCs/>
          <w:color w:val="000000" w:themeColor="text1"/>
          <w:sz w:val="36"/>
          <w:szCs w:val="36"/>
          <w:highlight w:val="none"/>
          <w:lang w:val="en-US" w:eastAsia="zh-CN"/>
          <w14:textFill>
            <w14:solidFill>
              <w14:schemeClr w14:val="tx1"/>
            </w14:solidFill>
          </w14:textFill>
        </w:rPr>
      </w:pPr>
      <w:r>
        <w:rPr>
          <w:rFonts w:hint="eastAsia"/>
          <w:b/>
          <w:bCs/>
          <w:color w:val="000000" w:themeColor="text1"/>
          <w:sz w:val="36"/>
          <w:szCs w:val="36"/>
          <w:highlight w:val="none"/>
          <w:lang w:val="en-US" w:eastAsia="zh-CN"/>
          <w14:textFill>
            <w14:solidFill>
              <w14:schemeClr w14:val="tx1"/>
            </w14:solidFill>
          </w14:textFill>
        </w:rPr>
        <w:t>竞</w:t>
      </w:r>
    </w:p>
    <w:p>
      <w:pPr>
        <w:rPr>
          <w:rFonts w:hint="eastAsia"/>
          <w:color w:val="000000" w:themeColor="text1"/>
          <w:sz w:val="36"/>
          <w:szCs w:val="36"/>
          <w:highlight w:val="none"/>
          <w:lang w:val="en-US" w:eastAsia="zh-CN"/>
          <w14:textFill>
            <w14:solidFill>
              <w14:schemeClr w14:val="tx1"/>
            </w14:solidFill>
          </w14:textFill>
        </w:rPr>
      </w:pPr>
    </w:p>
    <w:p>
      <w:pPr>
        <w:pStyle w:val="10"/>
        <w:jc w:val="center"/>
        <w:rPr>
          <w:rFonts w:hint="eastAsia"/>
          <w:b/>
          <w:bCs/>
          <w:color w:val="000000" w:themeColor="text1"/>
          <w:sz w:val="36"/>
          <w:szCs w:val="36"/>
          <w:highlight w:val="none"/>
          <w:lang w:val="en-US" w:eastAsia="zh-CN"/>
          <w14:textFill>
            <w14:solidFill>
              <w14:schemeClr w14:val="tx1"/>
            </w14:solidFill>
          </w14:textFill>
        </w:rPr>
      </w:pPr>
      <w:r>
        <w:rPr>
          <w:rFonts w:hint="eastAsia"/>
          <w:b/>
          <w:bCs/>
          <w:color w:val="000000" w:themeColor="text1"/>
          <w:sz w:val="36"/>
          <w:szCs w:val="36"/>
          <w:highlight w:val="none"/>
          <w:lang w:val="en-US" w:eastAsia="zh-CN"/>
          <w14:textFill>
            <w14:solidFill>
              <w14:schemeClr w14:val="tx1"/>
            </w14:solidFill>
          </w14:textFill>
        </w:rPr>
        <w:t>标</w:t>
      </w:r>
    </w:p>
    <w:p>
      <w:pPr>
        <w:rPr>
          <w:rFonts w:hint="eastAsia"/>
          <w:color w:val="000000" w:themeColor="text1"/>
          <w:sz w:val="36"/>
          <w:szCs w:val="36"/>
          <w:highlight w:val="none"/>
          <w:lang w:val="en-US" w:eastAsia="zh-CN"/>
          <w14:textFill>
            <w14:solidFill>
              <w14:schemeClr w14:val="tx1"/>
            </w14:solidFill>
          </w14:textFill>
        </w:rPr>
      </w:pPr>
    </w:p>
    <w:p>
      <w:pPr>
        <w:pStyle w:val="10"/>
        <w:jc w:val="center"/>
        <w:rPr>
          <w:rFonts w:hint="eastAsia"/>
          <w:b/>
          <w:bCs/>
          <w:color w:val="000000" w:themeColor="text1"/>
          <w:sz w:val="36"/>
          <w:szCs w:val="36"/>
          <w:highlight w:val="none"/>
          <w:lang w:val="en-US" w:eastAsia="zh-CN"/>
          <w14:textFill>
            <w14:solidFill>
              <w14:schemeClr w14:val="tx1"/>
            </w14:solidFill>
          </w14:textFill>
        </w:rPr>
      </w:pPr>
      <w:r>
        <w:rPr>
          <w:rFonts w:hint="eastAsia"/>
          <w:b/>
          <w:bCs/>
          <w:color w:val="000000" w:themeColor="text1"/>
          <w:sz w:val="36"/>
          <w:szCs w:val="36"/>
          <w:highlight w:val="none"/>
          <w:lang w:val="en-US" w:eastAsia="zh-CN"/>
          <w14:textFill>
            <w14:solidFill>
              <w14:schemeClr w14:val="tx1"/>
            </w14:solidFill>
          </w14:textFill>
        </w:rPr>
        <w:t>响</w:t>
      </w:r>
    </w:p>
    <w:p>
      <w:pPr>
        <w:rPr>
          <w:rFonts w:hint="eastAsia"/>
          <w:color w:val="000000" w:themeColor="text1"/>
          <w:sz w:val="36"/>
          <w:szCs w:val="36"/>
          <w:highlight w:val="none"/>
          <w:lang w:val="en-US" w:eastAsia="zh-CN"/>
          <w14:textFill>
            <w14:solidFill>
              <w14:schemeClr w14:val="tx1"/>
            </w14:solidFill>
          </w14:textFill>
        </w:rPr>
      </w:pPr>
    </w:p>
    <w:p>
      <w:pPr>
        <w:pStyle w:val="10"/>
        <w:jc w:val="center"/>
        <w:rPr>
          <w:rFonts w:hint="eastAsia"/>
          <w:b/>
          <w:bCs/>
          <w:color w:val="000000" w:themeColor="text1"/>
          <w:sz w:val="36"/>
          <w:szCs w:val="36"/>
          <w:highlight w:val="none"/>
          <w:lang w:val="en-US" w:eastAsia="zh-CN"/>
          <w14:textFill>
            <w14:solidFill>
              <w14:schemeClr w14:val="tx1"/>
            </w14:solidFill>
          </w14:textFill>
        </w:rPr>
      </w:pPr>
      <w:r>
        <w:rPr>
          <w:rFonts w:hint="eastAsia"/>
          <w:b/>
          <w:bCs/>
          <w:color w:val="000000" w:themeColor="text1"/>
          <w:sz w:val="36"/>
          <w:szCs w:val="36"/>
          <w:highlight w:val="none"/>
          <w:lang w:val="en-US" w:eastAsia="zh-CN"/>
          <w14:textFill>
            <w14:solidFill>
              <w14:schemeClr w14:val="tx1"/>
            </w14:solidFill>
          </w14:textFill>
        </w:rPr>
        <w:t>应</w:t>
      </w:r>
    </w:p>
    <w:p>
      <w:pPr>
        <w:rPr>
          <w:rFonts w:hint="eastAsia"/>
          <w:color w:val="000000" w:themeColor="text1"/>
          <w:sz w:val="36"/>
          <w:szCs w:val="36"/>
          <w:highlight w:val="none"/>
          <w:lang w:val="en-US" w:eastAsia="zh-CN"/>
          <w14:textFill>
            <w14:solidFill>
              <w14:schemeClr w14:val="tx1"/>
            </w14:solidFill>
          </w14:textFill>
        </w:rPr>
      </w:pPr>
    </w:p>
    <w:p>
      <w:pPr>
        <w:pStyle w:val="10"/>
        <w:jc w:val="center"/>
        <w:rPr>
          <w:rFonts w:hint="eastAsia"/>
          <w:b/>
          <w:bCs/>
          <w:color w:val="000000" w:themeColor="text1"/>
          <w:sz w:val="36"/>
          <w:szCs w:val="36"/>
          <w:highlight w:val="none"/>
          <w:lang w:val="en-US" w:eastAsia="zh-CN"/>
          <w14:textFill>
            <w14:solidFill>
              <w14:schemeClr w14:val="tx1"/>
            </w14:solidFill>
          </w14:textFill>
        </w:rPr>
      </w:pPr>
      <w:r>
        <w:rPr>
          <w:rFonts w:hint="eastAsia"/>
          <w:b/>
          <w:bCs/>
          <w:color w:val="000000" w:themeColor="text1"/>
          <w:sz w:val="36"/>
          <w:szCs w:val="36"/>
          <w:highlight w:val="none"/>
          <w:lang w:val="en-US" w:eastAsia="zh-CN"/>
          <w14:textFill>
            <w14:solidFill>
              <w14:schemeClr w14:val="tx1"/>
            </w14:solidFill>
          </w14:textFill>
        </w:rPr>
        <w:t>文</w:t>
      </w:r>
    </w:p>
    <w:p>
      <w:pPr>
        <w:pStyle w:val="10"/>
        <w:rPr>
          <w:rFonts w:hint="eastAsia"/>
          <w:color w:val="000000" w:themeColor="text1"/>
          <w:sz w:val="36"/>
          <w:szCs w:val="36"/>
          <w:highlight w:val="none"/>
          <w:lang w:val="en-US" w:eastAsia="zh-CN"/>
          <w14:textFill>
            <w14:solidFill>
              <w14:schemeClr w14:val="tx1"/>
            </w14:solidFill>
          </w14:textFill>
        </w:rPr>
      </w:pPr>
    </w:p>
    <w:p>
      <w:pPr>
        <w:pStyle w:val="10"/>
        <w:jc w:val="center"/>
        <w:rPr>
          <w:rFonts w:hint="default"/>
          <w:color w:val="000000" w:themeColor="text1"/>
          <w:sz w:val="36"/>
          <w:szCs w:val="36"/>
          <w:highlight w:val="none"/>
          <w:lang w:val="en-US"/>
          <w14:textFill>
            <w14:solidFill>
              <w14:schemeClr w14:val="tx1"/>
            </w14:solidFill>
          </w14:textFill>
        </w:rPr>
      </w:pPr>
      <w:r>
        <w:rPr>
          <w:rFonts w:hint="eastAsia"/>
          <w:b/>
          <w:bCs/>
          <w:color w:val="000000" w:themeColor="text1"/>
          <w:sz w:val="36"/>
          <w:szCs w:val="36"/>
          <w:highlight w:val="none"/>
          <w:lang w:val="en-US" w:eastAsia="zh-CN"/>
          <w14:textFill>
            <w14:solidFill>
              <w14:schemeClr w14:val="tx1"/>
            </w14:solidFill>
          </w14:textFill>
        </w:rPr>
        <w:t>件</w:t>
      </w:r>
    </w:p>
    <w:p>
      <w:pPr>
        <w:pStyle w:val="10"/>
        <w:rPr>
          <w:color w:val="000000" w:themeColor="text1"/>
          <w:sz w:val="36"/>
          <w:szCs w:val="36"/>
          <w:highlight w:val="none"/>
          <w14:textFill>
            <w14:solidFill>
              <w14:schemeClr w14:val="tx1"/>
            </w14:solidFill>
          </w14:textFill>
        </w:rPr>
      </w:pPr>
    </w:p>
    <w:p>
      <w:pPr>
        <w:pStyle w:val="2"/>
        <w:ind w:firstLine="0"/>
        <w:jc w:val="left"/>
        <w:rPr>
          <w:rFonts w:hint="eastAsia" w:ascii="宋体" w:hAnsi="宋体" w:cs="宋体"/>
          <w:color w:val="000000" w:themeColor="text1"/>
          <w:sz w:val="28"/>
          <w:szCs w:val="28"/>
          <w:highlight w:val="none"/>
          <w14:textFill>
            <w14:solidFill>
              <w14:schemeClr w14:val="tx1"/>
            </w14:solidFill>
          </w14:textFill>
        </w:rPr>
      </w:pPr>
    </w:p>
    <w:p>
      <w:pPr>
        <w:pStyle w:val="2"/>
        <w:ind w:firstLine="0"/>
        <w:jc w:val="left"/>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采购人名称</w:t>
      </w:r>
      <w:r>
        <w:rPr>
          <w:rFonts w:hint="eastAsia" w:ascii="宋体" w:hAnsi="宋体" w:cs="宋体"/>
          <w:color w:val="000000" w:themeColor="text1"/>
          <w:sz w:val="28"/>
          <w:szCs w:val="28"/>
          <w:highlight w:val="none"/>
          <w:lang w:val="en-US" w:eastAsia="zh-CN"/>
          <w14:textFill>
            <w14:solidFill>
              <w14:schemeClr w14:val="tx1"/>
            </w14:solidFill>
          </w14:textFill>
        </w:rPr>
        <w:t>：和静县林业和草原局</w:t>
      </w:r>
    </w:p>
    <w:p>
      <w:pPr>
        <w:pStyle w:val="2"/>
        <w:ind w:firstLine="0"/>
        <w:jc w:val="left"/>
        <w:rPr>
          <w:rFonts w:hint="eastAsia" w:ascii="宋体" w:hAnsi="宋体" w:cs="宋体"/>
          <w:color w:val="000000" w:themeColor="text1"/>
          <w:sz w:val="28"/>
          <w:szCs w:val="28"/>
          <w:highlight w:val="none"/>
          <w14:textFill>
            <w14:solidFill>
              <w14:schemeClr w14:val="tx1"/>
            </w14:solidFill>
          </w14:textFill>
        </w:rPr>
      </w:pPr>
    </w:p>
    <w:p>
      <w:pPr>
        <w:pStyle w:val="2"/>
        <w:ind w:firstLine="0"/>
        <w:jc w:val="left"/>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竞标单位名称</w:t>
      </w:r>
      <w:r>
        <w:rPr>
          <w:rFonts w:hint="eastAsia" w:ascii="宋体" w:hAnsi="宋体" w:cs="宋体"/>
          <w:color w:val="000000" w:themeColor="text1"/>
          <w:sz w:val="28"/>
          <w:szCs w:val="28"/>
          <w:highlight w:val="none"/>
          <w:lang w:val="en-US" w:eastAsia="zh-CN"/>
          <w14:textFill>
            <w14:solidFill>
              <w14:schemeClr w14:val="tx1"/>
            </w14:solidFill>
          </w14:textFill>
        </w:rPr>
        <w:t>：          （盖章）</w:t>
      </w:r>
    </w:p>
    <w:p>
      <w:pPr>
        <w:rPr>
          <w:rFonts w:hint="eastAsia" w:ascii="宋体" w:hAnsi="宋体" w:cs="宋体"/>
          <w:color w:val="000000" w:themeColor="text1"/>
          <w:sz w:val="28"/>
          <w:szCs w:val="28"/>
          <w:highlight w:val="none"/>
          <w:lang w:val="en-US" w:eastAsia="zh-CN"/>
          <w14:textFill>
            <w14:solidFill>
              <w14:schemeClr w14:val="tx1"/>
            </w14:solidFill>
          </w14:textFill>
        </w:rPr>
      </w:pPr>
    </w:p>
    <w:p>
      <w:pPr>
        <w:pStyle w:val="2"/>
        <w:ind w:firstLine="0"/>
        <w:jc w:val="left"/>
        <w:rPr>
          <w:rFonts w:hint="default"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法定代表人或授权委托人：    （签字或盖章）</w:t>
      </w:r>
    </w:p>
    <w:p>
      <w:pPr>
        <w:rPr>
          <w:rFonts w:hint="eastAsia"/>
          <w:color w:val="000000" w:themeColor="text1"/>
          <w:highlight w:val="none"/>
          <w:lang w:val="en-US" w:eastAsia="zh-CN"/>
          <w14:textFill>
            <w14:solidFill>
              <w14:schemeClr w14:val="tx1"/>
            </w14:solidFill>
          </w14:textFill>
        </w:rPr>
      </w:pPr>
    </w:p>
    <w:p>
      <w:pPr>
        <w:pStyle w:val="2"/>
        <w:ind w:firstLine="0"/>
        <w:jc w:val="left"/>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地址</w:t>
      </w:r>
      <w:r>
        <w:rPr>
          <w:rFonts w:hint="eastAsia" w:ascii="宋体" w:hAnsi="宋体" w:cs="宋体"/>
          <w:color w:val="000000" w:themeColor="text1"/>
          <w:sz w:val="28"/>
          <w:szCs w:val="28"/>
          <w:highlight w:val="none"/>
          <w:lang w:val="en-US" w:eastAsia="zh-CN"/>
          <w14:textFill>
            <w14:solidFill>
              <w14:schemeClr w14:val="tx1"/>
            </w14:solidFill>
          </w14:textFill>
        </w:rPr>
        <w:t>：</w:t>
      </w:r>
    </w:p>
    <w:p>
      <w:pPr>
        <w:rPr>
          <w:rFonts w:hint="eastAsia"/>
          <w:color w:val="000000" w:themeColor="text1"/>
          <w:highlight w:val="none"/>
          <w:lang w:val="en-US" w:eastAsia="zh-CN"/>
          <w14:textFill>
            <w14:solidFill>
              <w14:schemeClr w14:val="tx1"/>
            </w14:solidFill>
          </w14:textFill>
        </w:rPr>
      </w:pPr>
    </w:p>
    <w:p>
      <w:pPr>
        <w:pStyle w:val="2"/>
        <w:ind w:firstLine="0"/>
        <w:jc w:val="left"/>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邮政编码</w:t>
      </w:r>
      <w:r>
        <w:rPr>
          <w:rFonts w:hint="eastAsia" w:ascii="宋体" w:hAnsi="宋体" w:cs="宋体"/>
          <w:color w:val="000000" w:themeColor="text1"/>
          <w:sz w:val="28"/>
          <w:szCs w:val="28"/>
          <w:highlight w:val="none"/>
          <w:lang w:val="en-US" w:eastAsia="zh-CN"/>
          <w14:textFill>
            <w14:solidFill>
              <w14:schemeClr w14:val="tx1"/>
            </w14:solidFill>
          </w14:textFill>
        </w:rPr>
        <w:t>：</w:t>
      </w:r>
    </w:p>
    <w:p>
      <w:pPr>
        <w:rPr>
          <w:rFonts w:hint="eastAsia"/>
          <w:color w:val="000000" w:themeColor="text1"/>
          <w:highlight w:val="none"/>
          <w:lang w:val="en-US" w:eastAsia="zh-CN"/>
          <w14:textFill>
            <w14:solidFill>
              <w14:schemeClr w14:val="tx1"/>
            </w14:solidFill>
          </w14:textFill>
        </w:rPr>
      </w:pPr>
    </w:p>
    <w:p>
      <w:pPr>
        <w:pStyle w:val="2"/>
        <w:ind w:firstLine="0"/>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联系人</w:t>
      </w:r>
      <w:r>
        <w:rPr>
          <w:rFonts w:hint="eastAsia" w:ascii="宋体" w:hAnsi="宋体" w:cs="宋体"/>
          <w:color w:val="000000" w:themeColor="text1"/>
          <w:sz w:val="28"/>
          <w:szCs w:val="28"/>
          <w:highlight w:val="none"/>
          <w:lang w:val="en-US" w:eastAsia="zh-CN"/>
          <w14:textFill>
            <w14:solidFill>
              <w14:schemeClr w14:val="tx1"/>
            </w14:solidFill>
          </w14:textFill>
        </w:rPr>
        <w:t>：</w:t>
      </w:r>
    </w:p>
    <w:p>
      <w:pPr>
        <w:pStyle w:val="2"/>
        <w:ind w:firstLine="0"/>
        <w:jc w:val="left"/>
        <w:rPr>
          <w:rFonts w:hint="eastAsia" w:ascii="宋体" w:hAnsi="宋体" w:cs="宋体"/>
          <w:color w:val="000000" w:themeColor="text1"/>
          <w:sz w:val="28"/>
          <w:szCs w:val="28"/>
          <w:highlight w:val="none"/>
          <w14:textFill>
            <w14:solidFill>
              <w14:schemeClr w14:val="tx1"/>
            </w14:solidFill>
          </w14:textFill>
        </w:rPr>
      </w:pPr>
    </w:p>
    <w:p>
      <w:pPr>
        <w:pStyle w:val="2"/>
        <w:ind w:firstLine="0"/>
        <w:jc w:val="left"/>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联系电话</w:t>
      </w:r>
      <w:r>
        <w:rPr>
          <w:rFonts w:hint="eastAsia" w:ascii="宋体" w:hAnsi="宋体" w:cs="宋体"/>
          <w:color w:val="000000" w:themeColor="text1"/>
          <w:sz w:val="28"/>
          <w:szCs w:val="28"/>
          <w:highlight w:val="none"/>
          <w:lang w:val="en-US" w:eastAsia="zh-CN"/>
          <w14:textFill>
            <w14:solidFill>
              <w14:schemeClr w14:val="tx1"/>
            </w14:solidFill>
          </w14:textFill>
        </w:rPr>
        <w:t>：</w:t>
      </w:r>
    </w:p>
    <w:p>
      <w:pPr>
        <w:rPr>
          <w:rFonts w:hint="eastAsia" w:ascii="宋体" w:hAnsi="宋体" w:cs="宋体"/>
          <w:color w:val="000000" w:themeColor="text1"/>
          <w:sz w:val="28"/>
          <w:szCs w:val="28"/>
          <w:highlight w:val="none"/>
          <w:lang w:val="en-US" w:eastAsia="zh-CN"/>
          <w14:textFill>
            <w14:solidFill>
              <w14:schemeClr w14:val="tx1"/>
            </w14:solidFill>
          </w14:textFill>
        </w:rPr>
      </w:pPr>
    </w:p>
    <w:p>
      <w:pPr>
        <w:pStyle w:val="10"/>
        <w:rPr>
          <w:rFonts w:hint="eastAsia" w:ascii="宋体" w:hAnsi="宋体" w:cs="宋体"/>
          <w:color w:val="000000" w:themeColor="text1"/>
          <w:sz w:val="28"/>
          <w:szCs w:val="28"/>
          <w:highlight w:val="none"/>
          <w:lang w:val="en-US" w:eastAsia="zh-CN"/>
          <w14:textFill>
            <w14:solidFill>
              <w14:schemeClr w14:val="tx1"/>
            </w14:solidFill>
          </w14:textFill>
        </w:rPr>
      </w:pPr>
    </w:p>
    <w:p>
      <w:pPr>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 xml:space="preserve">                         年     月     日</w:t>
      </w:r>
    </w:p>
    <w:p>
      <w:pPr>
        <w:pStyle w:val="10"/>
        <w:rPr>
          <w:color w:val="000000" w:themeColor="text1"/>
          <w:highlight w:val="none"/>
          <w14:textFill>
            <w14:solidFill>
              <w14:schemeClr w14:val="tx1"/>
            </w14:solidFill>
          </w14:textFill>
        </w:rPr>
      </w:pPr>
    </w:p>
    <w:p>
      <w:pPr>
        <w:numPr>
          <w:ilvl w:val="0"/>
          <w:numId w:val="0"/>
        </w:numPr>
        <w:ind w:firstLine="3614" w:firstLineChars="1000"/>
        <w:rPr>
          <w:rFonts w:hint="eastAsia" w:ascii="宋体" w:hAnsi="宋体" w:cs="宋体"/>
          <w:b/>
          <w:color w:val="000000" w:themeColor="text1"/>
          <w:sz w:val="36"/>
          <w:highlight w:val="non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目         录</w:t>
      </w:r>
    </w:p>
    <w:p>
      <w:pPr>
        <w:pStyle w:val="2"/>
        <w:ind w:firstLine="2223" w:firstLineChars="794"/>
        <w:rPr>
          <w:rFonts w:ascii="宋体" w:hAnsi="宋体" w:cs="宋体"/>
          <w:color w:val="000000" w:themeColor="text1"/>
          <w:sz w:val="28"/>
          <w:szCs w:val="28"/>
          <w:highlight w:val="none"/>
          <w14:textFill>
            <w14:solidFill>
              <w14:schemeClr w14:val="tx1"/>
            </w14:solidFill>
          </w14:textFill>
        </w:rPr>
      </w:pPr>
    </w:p>
    <w:p>
      <w:pPr>
        <w:pStyle w:val="2"/>
        <w:ind w:firstLine="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1、响应函</w:t>
      </w:r>
    </w:p>
    <w:p>
      <w:pPr>
        <w:pStyle w:val="2"/>
        <w:ind w:firstLine="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2、竞标总报价单</w:t>
      </w:r>
    </w:p>
    <w:p>
      <w:pPr>
        <w:pStyle w:val="2"/>
        <w:ind w:firstLine="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3、报价明细表</w:t>
      </w:r>
    </w:p>
    <w:p>
      <w:pPr>
        <w:pStyle w:val="2"/>
        <w:ind w:firstLine="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4、法定代表人身份证明</w:t>
      </w:r>
    </w:p>
    <w:p>
      <w:pPr>
        <w:pStyle w:val="2"/>
        <w:ind w:firstLine="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5、授权委托书</w:t>
      </w:r>
    </w:p>
    <w:p>
      <w:pPr>
        <w:pStyle w:val="2"/>
        <w:ind w:firstLine="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6、竞标单位单位基本情况表</w:t>
      </w:r>
    </w:p>
    <w:p>
      <w:pPr>
        <w:pStyle w:val="2"/>
        <w:ind w:firstLine="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7、竞标单位资格声明及相关证明文件</w:t>
      </w:r>
    </w:p>
    <w:p>
      <w:pPr>
        <w:pStyle w:val="2"/>
        <w:ind w:firstLine="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8、联合体协议书(若有时填报)</w:t>
      </w:r>
    </w:p>
    <w:p>
      <w:pPr>
        <w:pStyle w:val="2"/>
        <w:ind w:firstLine="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9、竞标保证金交纳凭证</w:t>
      </w:r>
    </w:p>
    <w:p>
      <w:pPr>
        <w:pStyle w:val="2"/>
        <w:ind w:firstLine="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10</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中小企业声明函（如有时提供）</w:t>
      </w:r>
    </w:p>
    <w:p>
      <w:pPr>
        <w:pStyle w:val="2"/>
        <w:ind w:firstLine="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11</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监狱企业声明函（如有时提供）</w:t>
      </w:r>
    </w:p>
    <w:p>
      <w:pPr>
        <w:pStyle w:val="2"/>
        <w:ind w:firstLine="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12</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残疾人福利性单位声明函（如有时提供）</w:t>
      </w:r>
    </w:p>
    <w:p>
      <w:pPr>
        <w:pStyle w:val="2"/>
        <w:ind w:firstLine="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13、商务</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技术偏离表</w:t>
      </w:r>
    </w:p>
    <w:p>
      <w:pPr>
        <w:pStyle w:val="2"/>
        <w:ind w:firstLine="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14、合同条款偏离表</w:t>
      </w:r>
    </w:p>
    <w:p>
      <w:pPr>
        <w:pStyle w:val="2"/>
        <w:ind w:firstLine="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15、近五年类似项目业绩表</w:t>
      </w:r>
    </w:p>
    <w:p>
      <w:pPr>
        <w:pStyle w:val="2"/>
        <w:ind w:firstLine="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16、竞标人自行编写的技术文件</w:t>
      </w:r>
    </w:p>
    <w:p>
      <w:pPr>
        <w:pStyle w:val="2"/>
        <w:ind w:firstLine="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17、竞标单位认为需要提供的其他文件和资料</w:t>
      </w:r>
    </w:p>
    <w:p>
      <w:pPr>
        <w:pStyle w:val="2"/>
        <w:ind w:firstLine="0"/>
        <w:jc w:val="left"/>
        <w:rPr>
          <w:rFonts w:ascii="宋体" w:hAnsi="宋体" w:cs="宋体"/>
          <w:color w:val="000000" w:themeColor="text1"/>
          <w:sz w:val="28"/>
          <w:szCs w:val="28"/>
          <w:highlight w:val="none"/>
          <w14:textFill>
            <w14:solidFill>
              <w14:schemeClr w14:val="tx1"/>
            </w14:solidFill>
          </w14:textFill>
        </w:rPr>
      </w:pPr>
    </w:p>
    <w:p>
      <w:pPr>
        <w:pStyle w:val="2"/>
        <w:tabs>
          <w:tab w:val="left" w:pos="1000"/>
        </w:tabs>
        <w:spacing w:line="360" w:lineRule="auto"/>
        <w:ind w:firstLine="422"/>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备注：1、</w:t>
      </w:r>
      <w:r>
        <w:rPr>
          <w:rFonts w:ascii="宋体" w:hAnsi="宋体" w:cs="宋体"/>
          <w:b/>
          <w:color w:val="000000" w:themeColor="text1"/>
          <w:highlight w:val="none"/>
          <w14:textFill>
            <w14:solidFill>
              <w14:schemeClr w14:val="tx1"/>
            </w14:solidFill>
          </w14:textFill>
        </w:rPr>
        <w:t>目录、序号和页码由供应商自行编列</w:t>
      </w:r>
      <w:r>
        <w:rPr>
          <w:rFonts w:hint="eastAsia" w:ascii="宋体" w:hAnsi="宋体" w:cs="宋体"/>
          <w:b/>
          <w:color w:val="000000" w:themeColor="text1"/>
          <w:highlight w:val="none"/>
          <w14:textFill>
            <w14:solidFill>
              <w14:schemeClr w14:val="tx1"/>
            </w14:solidFill>
          </w14:textFill>
        </w:rPr>
        <w:t>；</w:t>
      </w:r>
    </w:p>
    <w:p>
      <w:pPr>
        <w:spacing w:line="360" w:lineRule="auto"/>
        <w:ind w:firstLine="1054" w:firstLineChars="500"/>
        <w:rPr>
          <w:rFonts w:ascii="宋体" w:hAnsi="宋体" w:cs="Arial"/>
          <w:b/>
          <w:color w:val="000000" w:themeColor="text1"/>
          <w:kern w:val="1"/>
          <w:sz w:val="36"/>
          <w:szCs w:val="36"/>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402" w:right="1418" w:bottom="1400" w:left="1418" w:header="851" w:footer="992" w:gutter="0"/>
          <w:cols w:space="720" w:num="1"/>
          <w:titlePg/>
        </w:sectPr>
      </w:pPr>
      <w:r>
        <w:rPr>
          <w:rFonts w:hint="eastAsia" w:ascii="宋体" w:hAnsi="宋体" w:cs="宋体"/>
          <w:b/>
          <w:bCs/>
          <w:color w:val="000000" w:themeColor="text1"/>
          <w:kern w:val="1"/>
          <w:highlight w:val="none"/>
          <w14:textFill>
            <w14:solidFill>
              <w14:schemeClr w14:val="tx1"/>
            </w14:solidFill>
          </w14:textFill>
        </w:rPr>
        <w:t>2、</w:t>
      </w:r>
      <w:r>
        <w:rPr>
          <w:rFonts w:ascii="宋体" w:hAnsi="宋体" w:cs="宋体"/>
          <w:b/>
          <w:bCs/>
          <w:color w:val="000000" w:themeColor="text1"/>
          <w:kern w:val="1"/>
          <w:highlight w:val="none"/>
          <w14:textFill>
            <w14:solidFill>
              <w14:schemeClr w14:val="tx1"/>
            </w14:solidFill>
          </w14:textFill>
        </w:rPr>
        <w:t>使用本文件提供的表格格式附件时，可以按同样格式扩展。没有提供制式格式的，供应商可以自行设计。</w:t>
      </w:r>
    </w:p>
    <w:p>
      <w:pPr>
        <w:pStyle w:val="4"/>
        <w:spacing w:before="240" w:beforeLines="100" w:after="120" w:afterLines="50" w:line="500" w:lineRule="exact"/>
        <w:ind w:firstLine="3534" w:firstLineChars="11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1、响 应 函</w:t>
      </w:r>
    </w:p>
    <w:p>
      <w:pPr>
        <w:spacing w:line="360" w:lineRule="atLeas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pacing w:val="-10"/>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p>
    <w:p>
      <w:pPr>
        <w:spacing w:line="360" w:lineRule="atLeast"/>
        <w:ind w:firstLine="56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我们收到你们</w:t>
      </w:r>
      <w:r>
        <w:rPr>
          <w:rFonts w:hint="eastAsia" w:ascii="宋体" w:hAnsi="宋体" w:cs="宋体"/>
          <w:color w:val="000000" w:themeColor="text1"/>
          <w:sz w:val="24"/>
          <w:highlight w:val="none"/>
          <w:u w:val="single"/>
          <w:lang w:eastAsia="zh-CN"/>
          <w14:textFill>
            <w14:solidFill>
              <w14:schemeClr w14:val="tx1"/>
            </w14:solidFill>
          </w14:textFill>
        </w:rPr>
        <w:t>巴音布鲁克世界自然遗产地勘界立碑（桩）项目</w:t>
      </w:r>
      <w:r>
        <w:rPr>
          <w:rFonts w:hint="eastAsia" w:ascii="宋体" w:hAnsi="宋体" w:cs="宋体"/>
          <w:color w:val="000000" w:themeColor="text1"/>
          <w:spacing w:val="-10"/>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采购文件，经认真研究，我们决定参加投标。</w:t>
      </w:r>
    </w:p>
    <w:p>
      <w:pPr>
        <w:spacing w:line="360" w:lineRule="atLeast"/>
        <w:ind w:firstLine="56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⒈ 按照采购文件中的一切要求服务。竞标文件总报价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元（用阿拉伯数字书写）人民币，明细见报价明细表。</w:t>
      </w:r>
    </w:p>
    <w:p>
      <w:pPr>
        <w:spacing w:line="360" w:lineRule="atLeast"/>
        <w:ind w:firstLine="56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⒉ 如果我们的竞标文件被接受，我们将履行竞标文件中规定的每一项要求，按期、按质、按量完成</w:t>
      </w:r>
      <w:r>
        <w:rPr>
          <w:rFonts w:hint="eastAsia" w:ascii="宋体" w:hAnsi="宋体" w:cs="宋体"/>
          <w:color w:val="000000" w:themeColor="text1"/>
          <w:sz w:val="24"/>
          <w:highlight w:val="none"/>
          <w:lang w:eastAsia="zh-CN"/>
          <w14:textFill>
            <w14:solidFill>
              <w14:schemeClr w14:val="tx1"/>
            </w14:solidFill>
          </w14:textFill>
        </w:rPr>
        <w:t>勘界立碑（桩）</w:t>
      </w:r>
      <w:r>
        <w:rPr>
          <w:rFonts w:hint="eastAsia" w:ascii="宋体" w:hAnsi="宋体" w:cs="宋体"/>
          <w:color w:val="000000" w:themeColor="text1"/>
          <w:sz w:val="24"/>
          <w:highlight w:val="none"/>
          <w14:textFill>
            <w14:solidFill>
              <w14:schemeClr w14:val="tx1"/>
            </w14:solidFill>
          </w14:textFill>
        </w:rPr>
        <w:t>等任务。</w:t>
      </w:r>
    </w:p>
    <w:p>
      <w:pPr>
        <w:spacing w:line="360" w:lineRule="atLeast"/>
        <w:ind w:firstLine="56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⒊ 我们同意按采购文件的规定，本竞标文件的有效期为投标截止期后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b/>
          <w:color w:val="000000" w:themeColor="text1"/>
          <w:sz w:val="24"/>
          <w:highlight w:val="none"/>
          <w:u w:val="single"/>
          <w14:textFill>
            <w14:solidFill>
              <w14:schemeClr w14:val="tx1"/>
            </w14:solidFill>
          </w14:textFill>
        </w:rPr>
        <w:t>60</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天。</w:t>
      </w:r>
    </w:p>
    <w:p>
      <w:pPr>
        <w:spacing w:line="360" w:lineRule="atLeast"/>
        <w:ind w:firstLine="56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⒋ 我们愿意提供采购人在采购文件中要求的所有资料。</w:t>
      </w:r>
    </w:p>
    <w:p>
      <w:pPr>
        <w:spacing w:line="360" w:lineRule="atLeast"/>
        <w:ind w:firstLine="56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⒌ 我们认为你们有选择或拒绝任何供应商的权力。我们理解，最低报价不是成交的唯一条件。</w:t>
      </w:r>
    </w:p>
    <w:p>
      <w:pPr>
        <w:spacing w:line="360" w:lineRule="atLeast"/>
        <w:ind w:firstLine="56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⒍ 我们愿按合同法履行自己的全部责任。</w:t>
      </w:r>
    </w:p>
    <w:p>
      <w:pPr>
        <w:spacing w:line="360" w:lineRule="atLeast"/>
        <w:ind w:firstLine="56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⒎ 我方愿意遵守国家有关规定及招标文件中规定的收费标准，承付成交服务费。</w:t>
      </w:r>
    </w:p>
    <w:p>
      <w:pPr>
        <w:spacing w:line="360" w:lineRule="atLeast"/>
        <w:ind w:firstLine="56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⒏ 本竞标文件在投标截止期后的有效期内保持有效，不作任何更改和变动。</w:t>
      </w:r>
    </w:p>
    <w:p>
      <w:pPr>
        <w:spacing w:line="360" w:lineRule="atLeast"/>
        <w:ind w:firstLine="56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 综合说明：</w:t>
      </w:r>
    </w:p>
    <w:p>
      <w:pPr>
        <w:spacing w:line="360" w:lineRule="atLeast"/>
        <w:ind w:firstLine="56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（1）项目的详细技术参数、技术条件、技术标准、拟达到的质量标准和保险期限。</w:t>
      </w:r>
    </w:p>
    <w:p>
      <w:pPr>
        <w:spacing w:line="360" w:lineRule="atLeast"/>
        <w:ind w:firstLine="56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（2）培训计划及人员安排。</w:t>
      </w:r>
    </w:p>
    <w:p>
      <w:pPr>
        <w:spacing w:line="360" w:lineRule="atLeast"/>
        <w:ind w:firstLine="56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（3）技术服务。</w:t>
      </w:r>
    </w:p>
    <w:p>
      <w:pPr>
        <w:spacing w:line="360" w:lineRule="atLeast"/>
        <w:ind w:firstLine="56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（4）要求项目单位提供的配合。</w:t>
      </w:r>
    </w:p>
    <w:p>
      <w:pPr>
        <w:spacing w:line="360" w:lineRule="atLeast"/>
        <w:ind w:firstLine="56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（5）对竞标文件内容有不同意见的偏离说明。</w:t>
      </w:r>
    </w:p>
    <w:p>
      <w:pPr>
        <w:spacing w:line="360" w:lineRule="atLeast"/>
        <w:ind w:firstLine="56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（6）其它。</w:t>
      </w:r>
    </w:p>
    <w:p>
      <w:pPr>
        <w:spacing w:line="360" w:lineRule="atLeast"/>
        <w:ind w:firstLine="56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10.所有有关本投标文件的函电，请按下列地址联系：</w:t>
      </w:r>
    </w:p>
    <w:p>
      <w:pPr>
        <w:spacing w:line="360" w:lineRule="atLeast"/>
        <w:ind w:firstLine="56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       位：</w:t>
      </w:r>
    </w:p>
    <w:p>
      <w:pPr>
        <w:spacing w:line="360" w:lineRule="atLeast"/>
        <w:ind w:firstLine="56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p>
    <w:p>
      <w:pPr>
        <w:spacing w:line="360" w:lineRule="atLeast"/>
        <w:ind w:firstLine="56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w:t>
      </w:r>
    </w:p>
    <w:p>
      <w:pPr>
        <w:spacing w:line="360" w:lineRule="atLeast"/>
        <w:ind w:firstLine="56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       真：</w:t>
      </w:r>
    </w:p>
    <w:p>
      <w:pPr>
        <w:spacing w:line="360" w:lineRule="atLeast"/>
        <w:ind w:firstLine="56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邮 政 编 码：</w:t>
      </w:r>
    </w:p>
    <w:p>
      <w:pPr>
        <w:spacing w:line="360" w:lineRule="atLeast"/>
        <w:ind w:firstLine="56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  系  人：</w:t>
      </w:r>
    </w:p>
    <w:p>
      <w:pPr>
        <w:spacing w:line="360" w:lineRule="atLeast"/>
        <w:ind w:firstLine="567"/>
        <w:rPr>
          <w:rFonts w:ascii="宋体" w:hAnsi="宋体" w:cs="宋体"/>
          <w:color w:val="000000" w:themeColor="text1"/>
          <w:sz w:val="24"/>
          <w:highlight w:val="none"/>
          <w14:textFill>
            <w14:solidFill>
              <w14:schemeClr w14:val="tx1"/>
            </w14:solidFill>
          </w14:textFill>
        </w:rPr>
      </w:pPr>
    </w:p>
    <w:p>
      <w:pPr>
        <w:spacing w:line="360" w:lineRule="atLeast"/>
        <w:ind w:firstLine="4560" w:firstLineChars="19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（公章）</w:t>
      </w:r>
    </w:p>
    <w:p>
      <w:pPr>
        <w:spacing w:line="360" w:lineRule="atLeast"/>
        <w:ind w:firstLine="43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法定代表人：（签字或盖章）</w:t>
      </w:r>
    </w:p>
    <w:p>
      <w:pPr>
        <w:spacing w:line="360" w:lineRule="atLeast"/>
        <w:ind w:firstLine="5176" w:firstLineChars="2157"/>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2022</w:t>
      </w:r>
      <w:r>
        <w:rPr>
          <w:rFonts w:hint="eastAsia" w:ascii="宋体" w:hAnsi="宋体" w:cs="宋体"/>
          <w:color w:val="000000" w:themeColor="text1"/>
          <w:sz w:val="24"/>
          <w:highlight w:val="none"/>
          <w14:textFill>
            <w14:solidFill>
              <w14:schemeClr w14:val="tx1"/>
            </w14:solidFill>
          </w14:textFill>
        </w:rPr>
        <w:t>年  月  日</w:t>
      </w:r>
    </w:p>
    <w:p>
      <w:pPr>
        <w:rPr>
          <w:rFonts w:ascii="宋体" w:hAnsi="宋体" w:cs="宋体"/>
          <w:color w:val="000000" w:themeColor="text1"/>
          <w:sz w:val="24"/>
          <w:highlight w:val="none"/>
          <w14:textFill>
            <w14:solidFill>
              <w14:schemeClr w14:val="tx1"/>
            </w14:solidFill>
          </w14:textFill>
        </w:rPr>
        <w:sectPr>
          <w:pgSz w:w="11906" w:h="16838"/>
          <w:pgMar w:top="1418" w:right="1418" w:bottom="1418" w:left="1418" w:header="851" w:footer="992" w:gutter="0"/>
          <w:cols w:space="720" w:num="1"/>
          <w:docGrid w:linePitch="312" w:charSpace="0"/>
        </w:sectPr>
      </w:pPr>
    </w:p>
    <w:p>
      <w:pPr>
        <w:numPr>
          <w:ilvl w:val="0"/>
          <w:numId w:val="3"/>
        </w:numPr>
        <w:jc w:val="center"/>
        <w:rPr>
          <w:rFonts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竞 标 总 报 价 单</w:t>
      </w:r>
    </w:p>
    <w:p>
      <w:pPr>
        <w:spacing w:line="360" w:lineRule="auto"/>
        <w:rPr>
          <w:rFonts w:ascii="宋体" w:hAnsi="宋体" w:cs="宋体"/>
          <w:color w:val="000000" w:themeColor="text1"/>
          <w:kern w:val="1"/>
          <w:szCs w:val="28"/>
          <w:highlight w:val="none"/>
          <w14:textFill>
            <w14:solidFill>
              <w14:schemeClr w14:val="tx1"/>
            </w14:solidFill>
          </w14:textFill>
        </w:rPr>
      </w:pPr>
      <w:r>
        <w:rPr>
          <w:rFonts w:hint="eastAsia" w:ascii="宋体" w:hAnsi="宋体" w:cs="宋体"/>
          <w:color w:val="000000" w:themeColor="text1"/>
          <w:kern w:val="1"/>
          <w:szCs w:val="28"/>
          <w:highlight w:val="none"/>
          <w14:textFill>
            <w14:solidFill>
              <w14:schemeClr w14:val="tx1"/>
            </w14:solidFill>
          </w14:textFill>
        </w:rPr>
        <w:t>项目名称：</w:t>
      </w:r>
    </w:p>
    <w:tbl>
      <w:tblPr>
        <w:tblStyle w:val="23"/>
        <w:tblW w:w="9174" w:type="dxa"/>
        <w:tblInd w:w="0" w:type="dxa"/>
        <w:tblLayout w:type="fixed"/>
        <w:tblCellMar>
          <w:top w:w="0" w:type="dxa"/>
          <w:left w:w="108" w:type="dxa"/>
          <w:bottom w:w="0" w:type="dxa"/>
          <w:right w:w="108" w:type="dxa"/>
        </w:tblCellMar>
      </w:tblPr>
      <w:tblGrid>
        <w:gridCol w:w="2293"/>
        <w:gridCol w:w="2293"/>
        <w:gridCol w:w="2294"/>
        <w:gridCol w:w="2294"/>
      </w:tblGrid>
      <w:tr>
        <w:tblPrEx>
          <w:tblCellMar>
            <w:top w:w="0" w:type="dxa"/>
            <w:left w:w="108" w:type="dxa"/>
            <w:bottom w:w="0" w:type="dxa"/>
            <w:right w:w="108" w:type="dxa"/>
          </w:tblCellMar>
        </w:tblPrEx>
        <w:trPr>
          <w:trHeight w:val="454" w:hRule="atLeast"/>
        </w:trPr>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仿宋_GB2312"/>
                <w:color w:val="000000" w:themeColor="text1"/>
                <w:kern w:val="1"/>
                <w:highlight w:val="none"/>
                <w14:textFill>
                  <w14:solidFill>
                    <w14:schemeClr w14:val="tx1"/>
                  </w14:solidFill>
                </w14:textFill>
              </w:rPr>
            </w:pPr>
            <w:r>
              <w:rPr>
                <w:rFonts w:hint="eastAsia" w:ascii="宋体" w:hAnsi="宋体" w:cs="仿宋_GB2312"/>
                <w:color w:val="000000" w:themeColor="text1"/>
                <w:highlight w:val="none"/>
                <w14:textFill>
                  <w14:solidFill>
                    <w14:schemeClr w14:val="tx1"/>
                  </w14:solidFill>
                </w14:textFill>
              </w:rPr>
              <w:t>序号</w:t>
            </w:r>
          </w:p>
        </w:tc>
        <w:tc>
          <w:tcPr>
            <w:tcW w:w="2293" w:type="dxa"/>
            <w:tcBorders>
              <w:top w:val="single" w:color="000000" w:sz="4" w:space="0"/>
              <w:left w:val="single" w:color="000000" w:sz="4" w:space="0"/>
              <w:bottom w:val="single" w:color="000000" w:sz="4" w:space="0"/>
              <w:right w:val="single" w:color="000000" w:sz="4" w:space="0"/>
            </w:tcBorders>
            <w:vAlign w:val="center"/>
          </w:tcPr>
          <w:p>
            <w:pPr>
              <w:widowControl/>
              <w:tabs>
                <w:tab w:val="left" w:pos="1090"/>
              </w:tabs>
              <w:jc w:val="center"/>
              <w:rPr>
                <w:rFonts w:ascii="宋体" w:hAnsi="宋体" w:cs="仿宋_GB2312"/>
                <w:color w:val="000000" w:themeColor="text1"/>
                <w:highlight w:val="none"/>
                <w14:textFill>
                  <w14:solidFill>
                    <w14:schemeClr w14:val="tx1"/>
                  </w14:solidFill>
                </w14:textFill>
              </w:rPr>
            </w:pPr>
            <w:r>
              <w:rPr>
                <w:rFonts w:hint="eastAsia" w:ascii="宋体" w:hAnsi="宋体" w:cs="仿宋_GB2312"/>
                <w:color w:val="000000" w:themeColor="text1"/>
                <w:highlight w:val="none"/>
                <w14:textFill>
                  <w14:solidFill>
                    <w14:schemeClr w14:val="tx1"/>
                  </w14:solidFill>
                </w14:textFill>
              </w:rPr>
              <w:t>名称</w:t>
            </w:r>
          </w:p>
        </w:tc>
        <w:tc>
          <w:tcPr>
            <w:tcW w:w="22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仿宋_GB2312"/>
                <w:color w:val="000000" w:themeColor="text1"/>
                <w:highlight w:val="none"/>
                <w14:textFill>
                  <w14:solidFill>
                    <w14:schemeClr w14:val="tx1"/>
                  </w14:solidFill>
                </w14:textFill>
              </w:rPr>
            </w:pPr>
            <w:r>
              <w:rPr>
                <w:rFonts w:hint="eastAsia" w:ascii="宋体" w:hAnsi="宋体" w:cs="仿宋_GB2312"/>
                <w:color w:val="000000" w:themeColor="text1"/>
                <w:highlight w:val="none"/>
                <w14:textFill>
                  <w14:solidFill>
                    <w14:schemeClr w14:val="tx1"/>
                  </w14:solidFill>
                </w14:textFill>
              </w:rPr>
              <w:t>投标报价（元）</w:t>
            </w:r>
          </w:p>
        </w:tc>
        <w:tc>
          <w:tcPr>
            <w:tcW w:w="22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仿宋_GB2312"/>
                <w:color w:val="000000" w:themeColor="text1"/>
                <w:highlight w:val="none"/>
                <w14:textFill>
                  <w14:solidFill>
                    <w14:schemeClr w14:val="tx1"/>
                  </w14:solidFill>
                </w14:textFill>
              </w:rPr>
            </w:pPr>
            <w:r>
              <w:rPr>
                <w:rFonts w:hint="eastAsia" w:ascii="宋体" w:hAnsi="宋体" w:cs="仿宋_GB2312"/>
                <w:color w:val="000000" w:themeColor="text1"/>
                <w:highlight w:val="none"/>
                <w14:textFill>
                  <w14:solidFill>
                    <w14:schemeClr w14:val="tx1"/>
                  </w14:solidFill>
                </w14:textFill>
              </w:rPr>
              <w:t>备注</w:t>
            </w:r>
          </w:p>
        </w:tc>
      </w:tr>
      <w:tr>
        <w:tblPrEx>
          <w:tblCellMar>
            <w:top w:w="0" w:type="dxa"/>
            <w:left w:w="108" w:type="dxa"/>
            <w:bottom w:w="0" w:type="dxa"/>
            <w:right w:w="108" w:type="dxa"/>
          </w:tblCellMar>
        </w:tblPrEx>
        <w:trPr>
          <w:trHeight w:val="454" w:hRule="atLeast"/>
        </w:trPr>
        <w:tc>
          <w:tcPr>
            <w:tcW w:w="22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仿宋_GB2312"/>
                <w:color w:val="000000" w:themeColor="text1"/>
                <w:kern w:val="1"/>
                <w:highlight w:val="none"/>
                <w14:textFill>
                  <w14:solidFill>
                    <w14:schemeClr w14:val="tx1"/>
                  </w14:solidFill>
                </w14:textFill>
              </w:rPr>
            </w:pPr>
            <w:r>
              <w:rPr>
                <w:rFonts w:hint="eastAsia" w:ascii="宋体" w:hAnsi="宋体" w:cs="仿宋_GB2312"/>
                <w:color w:val="000000" w:themeColor="text1"/>
                <w:kern w:val="1"/>
                <w:highlight w:val="none"/>
                <w14:textFill>
                  <w14:solidFill>
                    <w14:schemeClr w14:val="tx1"/>
                  </w14:solidFill>
                </w14:textFill>
              </w:rPr>
              <w:t>1</w:t>
            </w:r>
          </w:p>
        </w:tc>
        <w:tc>
          <w:tcPr>
            <w:tcW w:w="2293" w:type="dxa"/>
            <w:tcBorders>
              <w:top w:val="single" w:color="000000" w:sz="4" w:space="0"/>
              <w:left w:val="single" w:color="000000" w:sz="4" w:space="0"/>
              <w:bottom w:val="single" w:color="000000" w:sz="4" w:space="0"/>
              <w:right w:val="single" w:color="000000" w:sz="4" w:space="0"/>
            </w:tcBorders>
          </w:tcPr>
          <w:p>
            <w:pPr>
              <w:spacing w:line="380" w:lineRule="exact"/>
              <w:rPr>
                <w:rFonts w:ascii="宋体" w:hAnsi="宋体" w:cs="仿宋_GB2312"/>
                <w:color w:val="000000" w:themeColor="text1"/>
                <w:kern w:val="1"/>
                <w:highlight w:val="none"/>
                <w14:textFill>
                  <w14:solidFill>
                    <w14:schemeClr w14:val="tx1"/>
                  </w14:solidFill>
                </w14:textFill>
              </w:rPr>
            </w:pPr>
          </w:p>
        </w:tc>
        <w:tc>
          <w:tcPr>
            <w:tcW w:w="2294" w:type="dxa"/>
            <w:tcBorders>
              <w:top w:val="single" w:color="000000" w:sz="4" w:space="0"/>
              <w:left w:val="single" w:color="000000" w:sz="4" w:space="0"/>
              <w:bottom w:val="single" w:color="000000" w:sz="4" w:space="0"/>
              <w:right w:val="single" w:color="000000" w:sz="4" w:space="0"/>
            </w:tcBorders>
          </w:tcPr>
          <w:p>
            <w:pPr>
              <w:spacing w:line="380" w:lineRule="exact"/>
              <w:rPr>
                <w:rFonts w:ascii="宋体" w:hAnsi="宋体" w:cs="仿宋_GB2312"/>
                <w:color w:val="000000" w:themeColor="text1"/>
                <w:kern w:val="1"/>
                <w:highlight w:val="none"/>
                <w14:textFill>
                  <w14:solidFill>
                    <w14:schemeClr w14:val="tx1"/>
                  </w14:solidFill>
                </w14:textFill>
              </w:rPr>
            </w:pPr>
          </w:p>
        </w:tc>
        <w:tc>
          <w:tcPr>
            <w:tcW w:w="2294" w:type="dxa"/>
            <w:tcBorders>
              <w:top w:val="single" w:color="000000" w:sz="4" w:space="0"/>
              <w:left w:val="single" w:color="000000" w:sz="4" w:space="0"/>
              <w:bottom w:val="single" w:color="000000" w:sz="4" w:space="0"/>
              <w:right w:val="single" w:color="000000" w:sz="4" w:space="0"/>
            </w:tcBorders>
          </w:tcPr>
          <w:p>
            <w:pPr>
              <w:spacing w:line="380" w:lineRule="exact"/>
              <w:rPr>
                <w:rFonts w:ascii="宋体" w:hAnsi="宋体" w:cs="仿宋_GB2312"/>
                <w:color w:val="000000" w:themeColor="text1"/>
                <w:kern w:val="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2293" w:type="dxa"/>
            <w:tcBorders>
              <w:top w:val="single" w:color="000000" w:sz="4" w:space="0"/>
              <w:left w:val="single" w:color="000000" w:sz="4" w:space="0"/>
              <w:bottom w:val="single" w:color="000000" w:sz="4" w:space="0"/>
              <w:right w:val="single" w:color="000000" w:sz="4" w:space="0"/>
            </w:tcBorders>
          </w:tcPr>
          <w:p>
            <w:pPr>
              <w:spacing w:line="380" w:lineRule="exact"/>
              <w:jc w:val="center"/>
              <w:rPr>
                <w:rFonts w:hint="eastAsia" w:ascii="宋体" w:hAnsi="宋体" w:eastAsia="宋体" w:cs="仿宋_GB2312"/>
                <w:color w:val="000000" w:themeColor="text1"/>
                <w:kern w:val="1"/>
                <w:highlight w:val="none"/>
                <w:lang w:val="en-US" w:eastAsia="zh-CN"/>
                <w14:textFill>
                  <w14:solidFill>
                    <w14:schemeClr w14:val="tx1"/>
                  </w14:solidFill>
                </w14:textFill>
              </w:rPr>
            </w:pPr>
            <w:r>
              <w:rPr>
                <w:rFonts w:hint="eastAsia" w:ascii="宋体" w:hAnsi="宋体" w:cs="仿宋_GB2312"/>
                <w:color w:val="000000" w:themeColor="text1"/>
                <w:kern w:val="1"/>
                <w:highlight w:val="none"/>
                <w:lang w:val="en-US" w:eastAsia="zh-CN"/>
                <w14:textFill>
                  <w14:solidFill>
                    <w14:schemeClr w14:val="tx1"/>
                  </w14:solidFill>
                </w14:textFill>
              </w:rPr>
              <w:t>2</w:t>
            </w:r>
          </w:p>
        </w:tc>
        <w:tc>
          <w:tcPr>
            <w:tcW w:w="2293" w:type="dxa"/>
            <w:tcBorders>
              <w:top w:val="single" w:color="000000" w:sz="4" w:space="0"/>
              <w:left w:val="single" w:color="000000" w:sz="4" w:space="0"/>
              <w:bottom w:val="single" w:color="000000" w:sz="4" w:space="0"/>
              <w:right w:val="single" w:color="000000" w:sz="4" w:space="0"/>
            </w:tcBorders>
          </w:tcPr>
          <w:p>
            <w:pPr>
              <w:spacing w:line="380" w:lineRule="exact"/>
              <w:rPr>
                <w:rFonts w:ascii="宋体" w:hAnsi="宋体" w:cs="仿宋_GB2312"/>
                <w:color w:val="000000" w:themeColor="text1"/>
                <w:kern w:val="1"/>
                <w:highlight w:val="none"/>
                <w14:textFill>
                  <w14:solidFill>
                    <w14:schemeClr w14:val="tx1"/>
                  </w14:solidFill>
                </w14:textFill>
              </w:rPr>
            </w:pPr>
          </w:p>
        </w:tc>
        <w:tc>
          <w:tcPr>
            <w:tcW w:w="2294" w:type="dxa"/>
            <w:tcBorders>
              <w:top w:val="single" w:color="000000" w:sz="4" w:space="0"/>
              <w:left w:val="single" w:color="000000" w:sz="4" w:space="0"/>
              <w:bottom w:val="single" w:color="000000" w:sz="4" w:space="0"/>
              <w:right w:val="single" w:color="000000" w:sz="4" w:space="0"/>
            </w:tcBorders>
          </w:tcPr>
          <w:p>
            <w:pPr>
              <w:spacing w:line="380" w:lineRule="exact"/>
              <w:rPr>
                <w:rFonts w:ascii="宋体" w:hAnsi="宋体" w:cs="仿宋_GB2312"/>
                <w:color w:val="000000" w:themeColor="text1"/>
                <w:kern w:val="1"/>
                <w:highlight w:val="none"/>
                <w14:textFill>
                  <w14:solidFill>
                    <w14:schemeClr w14:val="tx1"/>
                  </w14:solidFill>
                </w14:textFill>
              </w:rPr>
            </w:pPr>
          </w:p>
        </w:tc>
        <w:tc>
          <w:tcPr>
            <w:tcW w:w="2294" w:type="dxa"/>
            <w:tcBorders>
              <w:top w:val="single" w:color="000000" w:sz="4" w:space="0"/>
              <w:left w:val="single" w:color="000000" w:sz="4" w:space="0"/>
              <w:bottom w:val="single" w:color="000000" w:sz="4" w:space="0"/>
              <w:right w:val="single" w:color="000000" w:sz="4" w:space="0"/>
            </w:tcBorders>
          </w:tcPr>
          <w:p>
            <w:pPr>
              <w:spacing w:line="380" w:lineRule="exact"/>
              <w:rPr>
                <w:rFonts w:ascii="宋体" w:hAnsi="宋体" w:cs="仿宋_GB2312"/>
                <w:color w:val="000000" w:themeColor="text1"/>
                <w:kern w:val="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2293" w:type="dxa"/>
            <w:tcBorders>
              <w:top w:val="single" w:color="000000" w:sz="4" w:space="0"/>
              <w:left w:val="single" w:color="000000" w:sz="4" w:space="0"/>
              <w:bottom w:val="single" w:color="000000" w:sz="4" w:space="0"/>
              <w:right w:val="single" w:color="000000" w:sz="4" w:space="0"/>
            </w:tcBorders>
          </w:tcPr>
          <w:p>
            <w:pPr>
              <w:spacing w:line="380" w:lineRule="exact"/>
              <w:jc w:val="center"/>
              <w:rPr>
                <w:rFonts w:ascii="宋体" w:hAnsi="宋体" w:cs="仿宋_GB2312"/>
                <w:color w:val="000000" w:themeColor="text1"/>
                <w:kern w:val="1"/>
                <w:highlight w:val="none"/>
                <w14:textFill>
                  <w14:solidFill>
                    <w14:schemeClr w14:val="tx1"/>
                  </w14:solidFill>
                </w14:textFill>
              </w:rPr>
            </w:pPr>
            <w:r>
              <w:rPr>
                <w:rFonts w:ascii="宋体" w:hAnsi="宋体" w:cs="仿宋_GB2312"/>
                <w:color w:val="000000" w:themeColor="text1"/>
                <w:kern w:val="1"/>
                <w:highlight w:val="none"/>
                <w14:textFill>
                  <w14:solidFill>
                    <w14:schemeClr w14:val="tx1"/>
                  </w14:solidFill>
                </w14:textFill>
              </w:rPr>
              <w:t>合计</w:t>
            </w:r>
          </w:p>
        </w:tc>
        <w:tc>
          <w:tcPr>
            <w:tcW w:w="6881" w:type="dxa"/>
            <w:gridSpan w:val="3"/>
            <w:tcBorders>
              <w:top w:val="single" w:color="000000" w:sz="4" w:space="0"/>
              <w:left w:val="single" w:color="000000" w:sz="4" w:space="0"/>
              <w:bottom w:val="single" w:color="000000" w:sz="4" w:space="0"/>
              <w:right w:val="single" w:color="000000" w:sz="4" w:space="0"/>
            </w:tcBorders>
          </w:tcPr>
          <w:p>
            <w:pPr>
              <w:spacing w:line="380" w:lineRule="exact"/>
              <w:rPr>
                <w:rFonts w:ascii="宋体" w:hAnsi="宋体" w:cs="仿宋_GB2312"/>
                <w:color w:val="000000" w:themeColor="text1"/>
                <w:kern w:val="1"/>
                <w:highlight w:val="none"/>
                <w14:textFill>
                  <w14:solidFill>
                    <w14:schemeClr w14:val="tx1"/>
                  </w14:solidFill>
                </w14:textFill>
              </w:rPr>
            </w:pPr>
            <w:r>
              <w:rPr>
                <w:rFonts w:ascii="宋体" w:hAnsi="宋体" w:cs="仿宋_GB2312"/>
                <w:color w:val="000000" w:themeColor="text1"/>
                <w:kern w:val="1"/>
                <w:highlight w:val="none"/>
                <w14:textFill>
                  <w14:solidFill>
                    <w14:schemeClr w14:val="tx1"/>
                  </w14:solidFill>
                </w14:textFill>
              </w:rPr>
              <w:t>小写：</w:t>
            </w:r>
            <w:r>
              <w:rPr>
                <w:rFonts w:ascii="宋体" w:hAnsi="宋体" w:cs="仿宋_GB2312"/>
                <w:color w:val="000000" w:themeColor="text1"/>
                <w:kern w:val="1"/>
                <w:highlight w:val="none"/>
                <w:u w:val="single"/>
                <w14:textFill>
                  <w14:solidFill>
                    <w14:schemeClr w14:val="tx1"/>
                  </w14:solidFill>
                </w14:textFill>
              </w:rPr>
              <w:t xml:space="preserve">            </w:t>
            </w:r>
            <w:r>
              <w:rPr>
                <w:rFonts w:ascii="宋体" w:hAnsi="宋体" w:cs="仿宋_GB2312"/>
                <w:color w:val="000000" w:themeColor="text1"/>
                <w:kern w:val="1"/>
                <w:highlight w:val="none"/>
                <w14:textFill>
                  <w14:solidFill>
                    <w14:schemeClr w14:val="tx1"/>
                  </w14:solidFill>
                </w14:textFill>
              </w:rPr>
              <w:t>元</w:t>
            </w:r>
            <w:r>
              <w:rPr>
                <w:rFonts w:hint="eastAsia" w:ascii="宋体" w:hAnsi="宋体" w:cs="仿宋_GB2312"/>
                <w:color w:val="000000" w:themeColor="text1"/>
                <w:kern w:val="1"/>
                <w:highlight w:val="none"/>
                <w14:textFill>
                  <w14:solidFill>
                    <w14:schemeClr w14:val="tx1"/>
                  </w14:solidFill>
                </w14:textFill>
              </w:rPr>
              <w:t>；</w:t>
            </w:r>
            <w:r>
              <w:rPr>
                <w:rFonts w:ascii="宋体" w:hAnsi="宋体" w:cs="仿宋_GB2312"/>
                <w:color w:val="000000" w:themeColor="text1"/>
                <w:kern w:val="1"/>
                <w:highlight w:val="none"/>
                <w14:textFill>
                  <w14:solidFill>
                    <w14:schemeClr w14:val="tx1"/>
                  </w14:solidFill>
                </w14:textFill>
              </w:rPr>
              <w:t>大写：</w:t>
            </w:r>
            <w:r>
              <w:rPr>
                <w:rFonts w:ascii="宋体" w:hAnsi="宋体" w:cs="仿宋_GB2312"/>
                <w:color w:val="000000" w:themeColor="text1"/>
                <w:kern w:val="1"/>
                <w:highlight w:val="none"/>
                <w:u w:val="single"/>
                <w14:textFill>
                  <w14:solidFill>
                    <w14:schemeClr w14:val="tx1"/>
                  </w14:solidFill>
                </w14:textFill>
              </w:rPr>
              <w:t xml:space="preserve">              </w:t>
            </w:r>
            <w:r>
              <w:rPr>
                <w:rFonts w:ascii="宋体" w:hAnsi="宋体" w:cs="仿宋_GB2312"/>
                <w:color w:val="000000" w:themeColor="text1"/>
                <w:kern w:val="1"/>
                <w:highlight w:val="none"/>
                <w14:textFill>
                  <w14:solidFill>
                    <w14:schemeClr w14:val="tx1"/>
                  </w14:solidFill>
                </w14:textFill>
              </w:rPr>
              <w:t>元整</w:t>
            </w:r>
          </w:p>
        </w:tc>
      </w:tr>
      <w:tr>
        <w:tblPrEx>
          <w:tblCellMar>
            <w:top w:w="0" w:type="dxa"/>
            <w:left w:w="108" w:type="dxa"/>
            <w:bottom w:w="0" w:type="dxa"/>
            <w:right w:w="108" w:type="dxa"/>
          </w:tblCellMar>
        </w:tblPrEx>
        <w:trPr>
          <w:trHeight w:val="454" w:hRule="atLeast"/>
        </w:trPr>
        <w:tc>
          <w:tcPr>
            <w:tcW w:w="2293" w:type="dxa"/>
            <w:tcBorders>
              <w:top w:val="single" w:color="000000" w:sz="4" w:space="0"/>
              <w:left w:val="single" w:color="000000" w:sz="4" w:space="0"/>
              <w:bottom w:val="single" w:color="000000" w:sz="4" w:space="0"/>
              <w:right w:val="single" w:color="000000" w:sz="4" w:space="0"/>
            </w:tcBorders>
          </w:tcPr>
          <w:p>
            <w:pPr>
              <w:spacing w:line="380" w:lineRule="exact"/>
              <w:jc w:val="center"/>
              <w:rPr>
                <w:rFonts w:ascii="宋体" w:hAnsi="宋体" w:cs="仿宋_GB2312"/>
                <w:color w:val="000000" w:themeColor="text1"/>
                <w:kern w:val="1"/>
                <w:highlight w:val="none"/>
                <w14:textFill>
                  <w14:solidFill>
                    <w14:schemeClr w14:val="tx1"/>
                  </w14:solidFill>
                </w14:textFill>
              </w:rPr>
            </w:pPr>
            <w:r>
              <w:rPr>
                <w:rFonts w:hint="eastAsia" w:ascii="宋体" w:hAnsi="宋体" w:cs="Arial"/>
                <w:color w:val="000000" w:themeColor="text1"/>
                <w:kern w:val="1"/>
                <w:highlight w:val="none"/>
                <w14:textFill>
                  <w14:solidFill>
                    <w14:schemeClr w14:val="tx1"/>
                  </w14:solidFill>
                </w14:textFill>
              </w:rPr>
              <w:t>服务期限</w:t>
            </w:r>
          </w:p>
        </w:tc>
        <w:tc>
          <w:tcPr>
            <w:tcW w:w="6881" w:type="dxa"/>
            <w:gridSpan w:val="3"/>
            <w:tcBorders>
              <w:top w:val="single" w:color="000000" w:sz="4" w:space="0"/>
              <w:left w:val="single" w:color="000000" w:sz="4" w:space="0"/>
              <w:bottom w:val="single" w:color="000000" w:sz="4" w:space="0"/>
              <w:right w:val="single" w:color="000000" w:sz="4" w:space="0"/>
            </w:tcBorders>
          </w:tcPr>
          <w:p>
            <w:pPr>
              <w:spacing w:line="380" w:lineRule="exact"/>
              <w:rPr>
                <w:rFonts w:ascii="宋体" w:hAnsi="宋体" w:cs="仿宋_GB2312"/>
                <w:color w:val="000000" w:themeColor="text1"/>
                <w:kern w:val="1"/>
                <w:highlight w:val="none"/>
                <w14:textFill>
                  <w14:solidFill>
                    <w14:schemeClr w14:val="tx1"/>
                  </w14:solidFill>
                </w14:textFill>
              </w:rPr>
            </w:pPr>
          </w:p>
        </w:tc>
      </w:tr>
    </w:tbl>
    <w:p>
      <w:pPr>
        <w:spacing w:line="400" w:lineRule="exact"/>
        <w:ind w:firstLine="491" w:firstLineChars="205"/>
        <w:rPr>
          <w:rFonts w:ascii="宋体" w:hAnsi="宋体" w:cs="宋体"/>
          <w:color w:val="000000" w:themeColor="text1"/>
          <w:sz w:val="24"/>
          <w:highlight w:val="none"/>
          <w14:textFill>
            <w14:solidFill>
              <w14:schemeClr w14:val="tx1"/>
            </w14:solidFill>
          </w14:textFill>
        </w:rPr>
      </w:pPr>
    </w:p>
    <w:p>
      <w:pPr>
        <w:spacing w:line="400" w:lineRule="exact"/>
        <w:rPr>
          <w:rFonts w:ascii="宋体" w:hAnsi="宋体" w:cs="宋体"/>
          <w:color w:val="000000" w:themeColor="text1"/>
          <w:sz w:val="24"/>
          <w:highlight w:val="none"/>
          <w14:textFill>
            <w14:solidFill>
              <w14:schemeClr w14:val="tx1"/>
            </w14:solidFill>
          </w14:textFill>
        </w:rPr>
      </w:pPr>
    </w:p>
    <w:p>
      <w:pPr>
        <w:spacing w:line="400" w:lineRule="exact"/>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kern w:val="1"/>
          <w:szCs w:val="28"/>
          <w:highlight w:val="none"/>
          <w14:textFill>
            <w14:solidFill>
              <w14:schemeClr w14:val="tx1"/>
            </w14:solidFill>
          </w14:textFill>
        </w:rPr>
      </w:pPr>
      <w:r>
        <w:rPr>
          <w:rFonts w:hint="eastAsia" w:ascii="宋体" w:hAnsi="宋体" w:cs="宋体"/>
          <w:color w:val="000000" w:themeColor="text1"/>
          <w:kern w:val="1"/>
          <w:szCs w:val="28"/>
          <w:highlight w:val="none"/>
          <w14:textFill>
            <w14:solidFill>
              <w14:schemeClr w14:val="tx1"/>
            </w14:solidFill>
          </w14:textFill>
        </w:rPr>
        <w:t xml:space="preserve">注：1. </w:t>
      </w:r>
      <w:r>
        <w:rPr>
          <w:rFonts w:hint="eastAsia" w:ascii="宋体" w:hAnsi="宋体" w:cs="仿宋_GB2312"/>
          <w:color w:val="000000" w:themeColor="text1"/>
          <w:highlight w:val="none"/>
          <w14:textFill>
            <w14:solidFill>
              <w14:schemeClr w14:val="tx1"/>
            </w14:solidFill>
          </w14:textFill>
        </w:rPr>
        <w:t>投标</w:t>
      </w:r>
      <w:r>
        <w:rPr>
          <w:rFonts w:hint="eastAsia" w:ascii="宋体" w:hAnsi="宋体" w:cs="宋体"/>
          <w:color w:val="000000" w:themeColor="text1"/>
          <w:kern w:val="1"/>
          <w:szCs w:val="28"/>
          <w:highlight w:val="none"/>
          <w14:textFill>
            <w14:solidFill>
              <w14:schemeClr w14:val="tx1"/>
            </w14:solidFill>
          </w14:textFill>
        </w:rPr>
        <w:t>报价应是完成合同条款上所列招标范围及服务期所需的全部费用（包含人工费、交通费、食宿费、通讯费、成果编制费、印刷费、设备使用与购置费、专家咨询劳务费、管理费、风险费、税金。完成包括但不限于以下工作内容:成果编制、印刷、咨询等所有内容），不得以任何理由予以重复，未列和没有填写的项目费用，采购人将视为已包含在报价总价中。</w:t>
      </w:r>
    </w:p>
    <w:p>
      <w:pPr>
        <w:tabs>
          <w:tab w:val="left" w:pos="1365"/>
        </w:tabs>
        <w:spacing w:line="360" w:lineRule="auto"/>
        <w:ind w:firstLine="420"/>
        <w:rPr>
          <w:rFonts w:ascii="宋体" w:hAnsi="宋体" w:cs="宋体"/>
          <w:color w:val="000000" w:themeColor="text1"/>
          <w:kern w:val="1"/>
          <w:szCs w:val="28"/>
          <w:highlight w:val="none"/>
          <w14:textFill>
            <w14:solidFill>
              <w14:schemeClr w14:val="tx1"/>
            </w14:solidFill>
          </w14:textFill>
        </w:rPr>
      </w:pPr>
      <w:r>
        <w:rPr>
          <w:rFonts w:ascii="宋体" w:hAnsi="宋体" w:cs="宋体"/>
          <w:color w:val="000000" w:themeColor="text1"/>
          <w:kern w:val="1"/>
          <w:szCs w:val="28"/>
          <w:highlight w:val="none"/>
          <w14:textFill>
            <w14:solidFill>
              <w14:schemeClr w14:val="tx1"/>
            </w14:solidFill>
          </w14:textFill>
        </w:rPr>
        <w:t>2.</w:t>
      </w:r>
      <w:r>
        <w:rPr>
          <w:rFonts w:hint="eastAsia" w:ascii="宋体" w:hAnsi="宋体" w:cs="宋体"/>
          <w:color w:val="000000" w:themeColor="text1"/>
          <w:kern w:val="1"/>
          <w:szCs w:val="28"/>
          <w:highlight w:val="none"/>
          <w14:textFill>
            <w14:solidFill>
              <w14:schemeClr w14:val="tx1"/>
            </w14:solidFill>
          </w14:textFill>
        </w:rPr>
        <w:t xml:space="preserve"> 本表中的投标报价应与分项报价表中的总价相一致。</w:t>
      </w:r>
    </w:p>
    <w:p>
      <w:pPr>
        <w:spacing w:line="400" w:lineRule="exact"/>
        <w:rPr>
          <w:rFonts w:ascii="宋体" w:hAnsi="宋体" w:cs="宋体"/>
          <w:color w:val="000000" w:themeColor="text1"/>
          <w:sz w:val="24"/>
          <w:highlight w:val="none"/>
          <w14:textFill>
            <w14:solidFill>
              <w14:schemeClr w14:val="tx1"/>
            </w14:solidFill>
          </w14:textFill>
        </w:rPr>
      </w:pPr>
    </w:p>
    <w:p>
      <w:pPr>
        <w:spacing w:line="400" w:lineRule="exact"/>
        <w:rPr>
          <w:rFonts w:ascii="宋体" w:hAnsi="宋体" w:cs="宋体"/>
          <w:color w:val="000000" w:themeColor="text1"/>
          <w:sz w:val="24"/>
          <w:highlight w:val="none"/>
          <w14:textFill>
            <w14:solidFill>
              <w14:schemeClr w14:val="tx1"/>
            </w14:solidFill>
          </w14:textFill>
        </w:rPr>
      </w:pPr>
    </w:p>
    <w:p>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供应商（盖章）：</w:t>
      </w:r>
    </w:p>
    <w:p>
      <w:pPr>
        <w:spacing w:line="400" w:lineRule="exact"/>
        <w:ind w:firstLine="491" w:firstLineChars="205"/>
        <w:rPr>
          <w:rFonts w:ascii="宋体" w:hAnsi="宋体" w:cs="宋体"/>
          <w:color w:val="000000" w:themeColor="text1"/>
          <w:sz w:val="24"/>
          <w:highlight w:val="none"/>
          <w14:textFill>
            <w14:solidFill>
              <w14:schemeClr w14:val="tx1"/>
            </w14:solidFill>
          </w14:textFill>
        </w:rPr>
      </w:pPr>
    </w:p>
    <w:p>
      <w:pPr>
        <w:spacing w:line="400" w:lineRule="exact"/>
        <w:ind w:firstLine="491" w:firstLineChars="205"/>
        <w:rPr>
          <w:rFonts w:ascii="宋体" w:hAnsi="宋体" w:cs="宋体"/>
          <w:color w:val="000000" w:themeColor="text1"/>
          <w:sz w:val="24"/>
          <w:highlight w:val="none"/>
          <w14:textFill>
            <w14:solidFill>
              <w14:schemeClr w14:val="tx1"/>
            </w14:solidFill>
          </w14:textFill>
        </w:rPr>
      </w:pPr>
    </w:p>
    <w:p>
      <w:pPr>
        <w:spacing w:line="400" w:lineRule="exact"/>
        <w:ind w:firstLine="491" w:firstLineChars="205"/>
        <w:rPr>
          <w:rFonts w:ascii="宋体" w:hAnsi="宋体" w:cs="宋体"/>
          <w:color w:val="000000" w:themeColor="text1"/>
          <w:sz w:val="24"/>
          <w:highlight w:val="none"/>
          <w14:textFill>
            <w14:solidFill>
              <w14:schemeClr w14:val="tx1"/>
            </w14:solidFill>
          </w14:textFill>
        </w:rPr>
      </w:pPr>
    </w:p>
    <w:p>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w:t>
      </w:r>
      <w:bookmarkStart w:id="27" w:name="OLE_LINK7"/>
      <w:r>
        <w:rPr>
          <w:rFonts w:hint="eastAsia" w:ascii="宋体" w:hAnsi="宋体" w:cs="宋体"/>
          <w:color w:val="000000" w:themeColor="text1"/>
          <w:sz w:val="24"/>
          <w:highlight w:val="none"/>
          <w14:textFill>
            <w14:solidFill>
              <w14:schemeClr w14:val="tx1"/>
            </w14:solidFill>
          </w14:textFill>
        </w:rPr>
        <w:t>签字或盖章</w:t>
      </w:r>
      <w:bookmarkEnd w:id="27"/>
      <w:r>
        <w:rPr>
          <w:rFonts w:hint="eastAsia" w:ascii="宋体" w:hAnsi="宋体" w:cs="宋体"/>
          <w:color w:val="000000" w:themeColor="text1"/>
          <w:sz w:val="24"/>
          <w:highlight w:val="none"/>
          <w14:textFill>
            <w14:solidFill>
              <w14:schemeClr w14:val="tx1"/>
            </w14:solidFill>
          </w14:textFill>
        </w:rPr>
        <w:t>）：                           年   月   日</w:t>
      </w:r>
    </w:p>
    <w:p>
      <w:pPr>
        <w:spacing w:line="400" w:lineRule="exact"/>
        <w:ind w:firstLine="491" w:firstLineChars="205"/>
        <w:rPr>
          <w:rFonts w:ascii="宋体" w:hAnsi="宋体" w:cs="宋体"/>
          <w:color w:val="000000" w:themeColor="text1"/>
          <w:sz w:val="24"/>
          <w:highlight w:val="none"/>
          <w14:textFill>
            <w14:solidFill>
              <w14:schemeClr w14:val="tx1"/>
            </w14:solidFill>
          </w14:textFill>
        </w:rPr>
      </w:pPr>
    </w:p>
    <w:p>
      <w:pPr>
        <w:spacing w:line="400" w:lineRule="exact"/>
        <w:ind w:firstLine="491" w:firstLineChars="205"/>
        <w:rPr>
          <w:rFonts w:ascii="宋体" w:hAnsi="宋体" w:cs="宋体"/>
          <w:color w:val="000000" w:themeColor="text1"/>
          <w:sz w:val="24"/>
          <w:highlight w:val="none"/>
          <w14:textFill>
            <w14:solidFill>
              <w14:schemeClr w14:val="tx1"/>
            </w14:solidFill>
          </w14:textFill>
        </w:rPr>
      </w:pPr>
    </w:p>
    <w:p>
      <w:pPr>
        <w:spacing w:line="400" w:lineRule="exact"/>
        <w:ind w:firstLine="491" w:firstLineChars="205"/>
        <w:rPr>
          <w:rFonts w:ascii="宋体" w:hAnsi="宋体" w:cs="宋体"/>
          <w:color w:val="000000" w:themeColor="text1"/>
          <w:sz w:val="24"/>
          <w:highlight w:val="none"/>
          <w14:textFill>
            <w14:solidFill>
              <w14:schemeClr w14:val="tx1"/>
            </w14:solidFill>
          </w14:textFill>
        </w:rPr>
      </w:pPr>
    </w:p>
    <w:p>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法人委托代理人（签字或盖章）：                      年   月   日</w:t>
      </w:r>
    </w:p>
    <w:p>
      <w:pPr>
        <w:rPr>
          <w:rFonts w:ascii="宋体" w:hAnsi="宋体" w:cs="宋体"/>
          <w:color w:val="000000" w:themeColor="text1"/>
          <w:sz w:val="24"/>
          <w:highlight w:val="none"/>
          <w14:textFill>
            <w14:solidFill>
              <w14:schemeClr w14:val="tx1"/>
            </w14:solidFill>
          </w14:textFill>
        </w:rPr>
        <w:sectPr>
          <w:headerReference r:id="rId7" w:type="default"/>
          <w:footerReference r:id="rId8" w:type="default"/>
          <w:footerReference r:id="rId9" w:type="even"/>
          <w:pgSz w:w="11906" w:h="16838"/>
          <w:pgMar w:top="1402" w:right="926" w:bottom="1712" w:left="1985" w:header="851" w:footer="992" w:gutter="0"/>
          <w:cols w:space="720" w:num="1"/>
          <w:docGrid w:linePitch="312" w:charSpace="0"/>
        </w:sectPr>
      </w:pPr>
    </w:p>
    <w:p>
      <w:pPr>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3、 报价明细表</w:t>
      </w:r>
    </w:p>
    <w:p>
      <w:pPr>
        <w:rPr>
          <w:rFonts w:ascii="宋体" w:hAnsi="宋体" w:cs="宋体"/>
          <w:b/>
          <w:color w:val="000000" w:themeColor="text1"/>
          <w:szCs w:val="21"/>
          <w:highlight w:val="none"/>
          <w14:textFill>
            <w14:solidFill>
              <w14:schemeClr w14:val="tx1"/>
            </w14:solidFill>
          </w14:textFill>
        </w:rPr>
      </w:pPr>
    </w:p>
    <w:p>
      <w:pPr>
        <w:spacing w:line="380" w:lineRule="exac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项目名称：</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 xml:space="preserve">    </w:t>
      </w:r>
    </w:p>
    <w:tbl>
      <w:tblPr>
        <w:tblStyle w:val="23"/>
        <w:tblW w:w="9073" w:type="dxa"/>
        <w:tblInd w:w="-34" w:type="dxa"/>
        <w:tblLayout w:type="fixed"/>
        <w:tblCellMar>
          <w:top w:w="0" w:type="dxa"/>
          <w:left w:w="108" w:type="dxa"/>
          <w:bottom w:w="0" w:type="dxa"/>
          <w:right w:w="108" w:type="dxa"/>
        </w:tblCellMar>
      </w:tblPr>
      <w:tblGrid>
        <w:gridCol w:w="851"/>
        <w:gridCol w:w="2126"/>
        <w:gridCol w:w="2127"/>
        <w:gridCol w:w="850"/>
        <w:gridCol w:w="992"/>
        <w:gridCol w:w="1105"/>
        <w:gridCol w:w="1022"/>
      </w:tblGrid>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3"/>
              <w:spacing w:before="156"/>
              <w:jc w:val="center"/>
              <w:rPr>
                <w:rFonts w:cs="宋体"/>
                <w:b/>
                <w:color w:val="000000" w:themeColor="text1"/>
                <w:highlight w:val="none"/>
                <w14:textFill>
                  <w14:solidFill>
                    <w14:schemeClr w14:val="tx1"/>
                  </w14:solidFill>
                </w14:textFill>
              </w:rPr>
            </w:pPr>
            <w:r>
              <w:rPr>
                <w:rFonts w:cs="宋体"/>
                <w:b/>
                <w:color w:val="000000" w:themeColor="text1"/>
                <w:highlight w:val="none"/>
                <w14:textFill>
                  <w14:solidFill>
                    <w14:schemeClr w14:val="tx1"/>
                  </w14:solidFill>
                </w14:textFill>
              </w:rPr>
              <w:t>序号</w:t>
            </w:r>
          </w:p>
        </w:tc>
        <w:tc>
          <w:tcPr>
            <w:tcW w:w="2126" w:type="dxa"/>
            <w:tcBorders>
              <w:top w:val="single" w:color="000000" w:sz="4" w:space="0"/>
              <w:left w:val="single" w:color="000000" w:sz="4" w:space="0"/>
              <w:bottom w:val="single" w:color="000000" w:sz="4" w:space="0"/>
              <w:right w:val="single" w:color="000000" w:sz="4" w:space="0"/>
            </w:tcBorders>
            <w:vAlign w:val="center"/>
          </w:tcPr>
          <w:p>
            <w:pPr>
              <w:pStyle w:val="13"/>
              <w:spacing w:before="156"/>
              <w:jc w:val="center"/>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明细</w:t>
            </w:r>
            <w:r>
              <w:rPr>
                <w:rFonts w:cs="宋体"/>
                <w:b/>
                <w:color w:val="000000" w:themeColor="text1"/>
                <w:highlight w:val="none"/>
                <w14:textFill>
                  <w14:solidFill>
                    <w14:schemeClr w14:val="tx1"/>
                  </w14:solidFill>
                </w14:textFill>
              </w:rPr>
              <w:t>名称</w:t>
            </w: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3"/>
              <w:spacing w:before="156"/>
              <w:jc w:val="center"/>
              <w:rPr>
                <w:rFonts w:cs="宋体"/>
                <w:b/>
                <w:color w:val="000000" w:themeColor="text1"/>
                <w:highlight w:val="none"/>
                <w14:textFill>
                  <w14:solidFill>
                    <w14:schemeClr w14:val="tx1"/>
                  </w14:solidFill>
                </w14:textFill>
              </w:rPr>
            </w:pPr>
            <w:r>
              <w:rPr>
                <w:rFonts w:cs="宋体"/>
                <w:b/>
                <w:color w:val="000000" w:themeColor="text1"/>
                <w:highlight w:val="none"/>
                <w14:textFill>
                  <w14:solidFill>
                    <w14:schemeClr w14:val="tx1"/>
                  </w14:solidFill>
                </w14:textFill>
              </w:rPr>
              <w:t>简要说明</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13"/>
              <w:spacing w:before="156"/>
              <w:jc w:val="center"/>
              <w:rPr>
                <w:rFonts w:cs="宋体"/>
                <w:b/>
                <w:color w:val="000000" w:themeColor="text1"/>
                <w:highlight w:val="none"/>
                <w14:textFill>
                  <w14:solidFill>
                    <w14:schemeClr w14:val="tx1"/>
                  </w14:solidFill>
                </w14:textFill>
              </w:rPr>
            </w:pPr>
            <w:r>
              <w:rPr>
                <w:rFonts w:cs="宋体"/>
                <w:b/>
                <w:color w:val="000000" w:themeColor="text1"/>
                <w:highlight w:val="none"/>
                <w14:textFill>
                  <w14:solidFill>
                    <w14:schemeClr w14:val="tx1"/>
                  </w14:solidFill>
                </w14:textFill>
              </w:rPr>
              <w:t>数量</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3"/>
              <w:spacing w:before="156"/>
              <w:jc w:val="center"/>
              <w:rPr>
                <w:rFonts w:cs="宋体"/>
                <w:b/>
                <w:color w:val="000000" w:themeColor="text1"/>
                <w:highlight w:val="none"/>
                <w14:textFill>
                  <w14:solidFill>
                    <w14:schemeClr w14:val="tx1"/>
                  </w14:solidFill>
                </w14:textFill>
              </w:rPr>
            </w:pPr>
            <w:r>
              <w:rPr>
                <w:rFonts w:cs="宋体"/>
                <w:b/>
                <w:color w:val="000000" w:themeColor="text1"/>
                <w:highlight w:val="none"/>
                <w14:textFill>
                  <w14:solidFill>
                    <w14:schemeClr w14:val="tx1"/>
                  </w14:solidFill>
                </w14:textFill>
              </w:rPr>
              <w:t>单价</w:t>
            </w: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3"/>
              <w:spacing w:before="156"/>
              <w:jc w:val="center"/>
              <w:rPr>
                <w:rFonts w:cs="宋体"/>
                <w:b/>
                <w:color w:val="000000" w:themeColor="text1"/>
                <w:highlight w:val="none"/>
                <w14:textFill>
                  <w14:solidFill>
                    <w14:schemeClr w14:val="tx1"/>
                  </w14:solidFill>
                </w14:textFill>
              </w:rPr>
            </w:pPr>
            <w:r>
              <w:rPr>
                <w:rFonts w:cs="宋体"/>
                <w:b/>
                <w:color w:val="000000" w:themeColor="text1"/>
                <w:highlight w:val="none"/>
                <w14:textFill>
                  <w14:solidFill>
                    <w14:schemeClr w14:val="tx1"/>
                  </w14:solidFill>
                </w14:textFill>
              </w:rPr>
              <w:t>合计</w:t>
            </w: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3"/>
              <w:spacing w:before="156"/>
              <w:jc w:val="center"/>
              <w:rPr>
                <w:rFonts w:cs="宋体"/>
                <w:b/>
                <w:color w:val="000000" w:themeColor="text1"/>
                <w:highlight w:val="none"/>
                <w14:textFill>
                  <w14:solidFill>
                    <w14:schemeClr w14:val="tx1"/>
                  </w14:solidFill>
                </w14:textFill>
              </w:rPr>
            </w:pPr>
            <w:r>
              <w:rPr>
                <w:rFonts w:cs="宋体"/>
                <w:b/>
                <w:color w:val="000000" w:themeColor="text1"/>
                <w:highlight w:val="none"/>
                <w14:textFill>
                  <w14:solidFill>
                    <w14:schemeClr w14:val="tx1"/>
                  </w14:solidFill>
                </w14:textFill>
              </w:rPr>
              <w:t>备注</w:t>
            </w: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cs="宋体"/>
                <w:color w:val="000000" w:themeColor="text1"/>
                <w:highlight w:val="none"/>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服务1</w:t>
            </w: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5"/>
              <w:ind w:left="1260" w:hanging="420"/>
              <w:jc w:val="left"/>
              <w:rPr>
                <w:rFonts w:ascii="宋体" w:hAnsi="宋体" w:cs="宋体"/>
                <w:color w:val="000000" w:themeColor="text1"/>
                <w:sz w:val="21"/>
                <w:szCs w:val="21"/>
                <w:highlight w:val="none"/>
                <w:lang w:val="en-US"/>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themeColor="text1"/>
                <w:kern w:val="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宋体" w:hAnsi="宋体" w:cs="宋体"/>
                <w:color w:val="000000" w:themeColor="text1"/>
                <w:sz w:val="21"/>
                <w:szCs w:val="21"/>
                <w:highlight w:val="none"/>
                <w:lang w:val="en-US"/>
                <w14:textFill>
                  <w14:solidFill>
                    <w14:schemeClr w14:val="tx1"/>
                  </w14:solidFill>
                </w14:textFill>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5"/>
              <w:rPr>
                <w:rFonts w:ascii="宋体" w:hAnsi="宋体" w:cs="宋体"/>
                <w:color w:val="000000" w:themeColor="text1"/>
                <w:sz w:val="21"/>
                <w:szCs w:val="21"/>
                <w:highlight w:val="none"/>
                <w:lang w:val="en-US"/>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5"/>
              <w:ind w:left="1260" w:hanging="420"/>
              <w:rPr>
                <w:rFonts w:ascii="宋体" w:hAnsi="宋体" w:cs="宋体"/>
                <w:color w:val="000000" w:themeColor="text1"/>
                <w:sz w:val="21"/>
                <w:szCs w:val="21"/>
                <w:highlight w:val="none"/>
                <w:lang w:val="en-US"/>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cs="宋体"/>
                <w:color w:val="000000" w:themeColor="text1"/>
                <w:highlight w:val="none"/>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服务2</w:t>
            </w: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5"/>
              <w:ind w:left="1260" w:hanging="420"/>
              <w:jc w:val="left"/>
              <w:rPr>
                <w:rFonts w:ascii="宋体" w:hAnsi="宋体" w:cs="宋体"/>
                <w:color w:val="000000" w:themeColor="text1"/>
                <w:sz w:val="21"/>
                <w:szCs w:val="21"/>
                <w:highlight w:val="none"/>
                <w:lang w:val="en-US"/>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宋体" w:hAnsi="宋体" w:cs="宋体"/>
                <w:color w:val="000000" w:themeColor="text1"/>
                <w:sz w:val="21"/>
                <w:szCs w:val="21"/>
                <w:highlight w:val="none"/>
                <w:lang w:val="en-US"/>
                <w14:textFill>
                  <w14:solidFill>
                    <w14:schemeClr w14:val="tx1"/>
                  </w14:solidFill>
                </w14:textFill>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5"/>
              <w:rPr>
                <w:rFonts w:ascii="宋体" w:hAnsi="宋体" w:cs="宋体"/>
                <w:color w:val="000000" w:themeColor="text1"/>
                <w:sz w:val="21"/>
                <w:szCs w:val="21"/>
                <w:highlight w:val="none"/>
                <w:lang w:val="en-US"/>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5"/>
              <w:ind w:left="1260" w:hanging="420"/>
              <w:rPr>
                <w:rFonts w:ascii="宋体" w:hAnsi="宋体" w:cs="宋体"/>
                <w:color w:val="000000" w:themeColor="text1"/>
                <w:sz w:val="21"/>
                <w:szCs w:val="21"/>
                <w:highlight w:val="none"/>
                <w:lang w:val="en-US"/>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cs="宋体"/>
                <w:color w:val="000000" w:themeColor="text1"/>
                <w:highlight w:val="none"/>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服务3</w:t>
            </w: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5"/>
              <w:ind w:left="1260" w:hanging="420"/>
              <w:jc w:val="left"/>
              <w:rPr>
                <w:rFonts w:ascii="宋体" w:hAnsi="宋体" w:cs="宋体"/>
                <w:color w:val="000000" w:themeColor="text1"/>
                <w:sz w:val="21"/>
                <w:szCs w:val="21"/>
                <w:highlight w:val="none"/>
                <w:lang w:val="en-US"/>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宋体" w:hAnsi="宋体" w:cs="宋体"/>
                <w:color w:val="000000" w:themeColor="text1"/>
                <w:sz w:val="21"/>
                <w:szCs w:val="21"/>
                <w:highlight w:val="none"/>
                <w:lang w:val="en-US"/>
                <w14:textFill>
                  <w14:solidFill>
                    <w14:schemeClr w14:val="tx1"/>
                  </w14:solidFill>
                </w14:textFill>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5"/>
              <w:rPr>
                <w:rFonts w:ascii="宋体" w:hAnsi="宋体" w:cs="宋体"/>
                <w:color w:val="000000" w:themeColor="text1"/>
                <w:sz w:val="21"/>
                <w:szCs w:val="21"/>
                <w:highlight w:val="none"/>
                <w:lang w:val="en-US"/>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5"/>
              <w:ind w:left="1260" w:hanging="420"/>
              <w:rPr>
                <w:rFonts w:ascii="宋体" w:hAnsi="宋体" w:cs="宋体"/>
                <w:color w:val="000000" w:themeColor="text1"/>
                <w:sz w:val="21"/>
                <w:szCs w:val="21"/>
                <w:highlight w:val="none"/>
                <w:lang w:val="en-US"/>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cs="宋体"/>
                <w:color w:val="000000" w:themeColor="text1"/>
                <w:highlight w:val="none"/>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w:t>
            </w: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5"/>
              <w:ind w:left="1260" w:hanging="420"/>
              <w:jc w:val="left"/>
              <w:rPr>
                <w:rFonts w:ascii="宋体" w:hAnsi="宋体" w:cs="宋体"/>
                <w:color w:val="000000" w:themeColor="text1"/>
                <w:sz w:val="21"/>
                <w:szCs w:val="21"/>
                <w:highlight w:val="none"/>
                <w:lang w:val="en-US"/>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宋体" w:hAnsi="宋体" w:cs="宋体"/>
                <w:color w:val="000000" w:themeColor="text1"/>
                <w:sz w:val="21"/>
                <w:szCs w:val="21"/>
                <w:highlight w:val="none"/>
                <w:lang w:val="en-US"/>
                <w14:textFill>
                  <w14:solidFill>
                    <w14:schemeClr w14:val="tx1"/>
                  </w14:solidFill>
                </w14:textFill>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5"/>
              <w:rPr>
                <w:rFonts w:ascii="宋体" w:hAnsi="宋体" w:cs="宋体"/>
                <w:color w:val="000000" w:themeColor="text1"/>
                <w:sz w:val="21"/>
                <w:szCs w:val="21"/>
                <w:highlight w:val="none"/>
                <w:lang w:val="en-US"/>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5"/>
              <w:ind w:left="1260" w:hanging="420"/>
              <w:rPr>
                <w:rFonts w:ascii="宋体" w:hAnsi="宋体" w:cs="宋体"/>
                <w:color w:val="000000" w:themeColor="text1"/>
                <w:sz w:val="21"/>
                <w:szCs w:val="21"/>
                <w:highlight w:val="none"/>
                <w:lang w:val="en-US"/>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cs="宋体"/>
                <w:color w:val="000000" w:themeColor="text1"/>
                <w:highlight w:val="none"/>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其他</w:t>
            </w: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5"/>
              <w:ind w:left="1260" w:hanging="420"/>
              <w:jc w:val="left"/>
              <w:rPr>
                <w:rFonts w:ascii="宋体" w:hAnsi="宋体" w:cs="宋体"/>
                <w:color w:val="000000" w:themeColor="text1"/>
                <w:sz w:val="21"/>
                <w:szCs w:val="21"/>
                <w:highlight w:val="none"/>
                <w:lang w:val="en-US"/>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宋体" w:hAnsi="宋体" w:cs="宋体"/>
                <w:color w:val="000000" w:themeColor="text1"/>
                <w:sz w:val="21"/>
                <w:szCs w:val="21"/>
                <w:highlight w:val="none"/>
                <w:lang w:val="en-US"/>
                <w14:textFill>
                  <w14:solidFill>
                    <w14:schemeClr w14:val="tx1"/>
                  </w14:solidFill>
                </w14:textFill>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5"/>
              <w:rPr>
                <w:rFonts w:ascii="宋体" w:hAnsi="宋体" w:cs="宋体"/>
                <w:color w:val="000000" w:themeColor="text1"/>
                <w:sz w:val="21"/>
                <w:szCs w:val="21"/>
                <w:highlight w:val="none"/>
                <w:lang w:val="en-US"/>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5"/>
              <w:ind w:left="1260" w:hanging="420"/>
              <w:rPr>
                <w:rFonts w:ascii="宋体" w:hAnsi="宋体" w:cs="宋体"/>
                <w:color w:val="000000" w:themeColor="text1"/>
                <w:sz w:val="21"/>
                <w:szCs w:val="21"/>
                <w:highlight w:val="none"/>
                <w:lang w:val="en-US"/>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cs="宋体"/>
                <w:color w:val="000000" w:themeColor="text1"/>
                <w:highlight w:val="none"/>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5"/>
              <w:ind w:left="1260" w:hanging="420"/>
              <w:jc w:val="left"/>
              <w:rPr>
                <w:rFonts w:ascii="宋体" w:hAnsi="宋体" w:cs="宋体"/>
                <w:color w:val="000000" w:themeColor="text1"/>
                <w:sz w:val="21"/>
                <w:szCs w:val="21"/>
                <w:highlight w:val="none"/>
                <w:lang w:val="en-US"/>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宋体" w:hAnsi="宋体" w:cs="宋体"/>
                <w:color w:val="000000" w:themeColor="text1"/>
                <w:sz w:val="21"/>
                <w:szCs w:val="21"/>
                <w:highlight w:val="none"/>
                <w:lang w:val="en-US"/>
                <w14:textFill>
                  <w14:solidFill>
                    <w14:schemeClr w14:val="tx1"/>
                  </w14:solidFill>
                </w14:textFill>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5"/>
              <w:rPr>
                <w:rFonts w:ascii="宋体" w:hAnsi="宋体" w:cs="宋体"/>
                <w:color w:val="000000" w:themeColor="text1"/>
                <w:sz w:val="21"/>
                <w:szCs w:val="21"/>
                <w:highlight w:val="none"/>
                <w:lang w:val="en-US"/>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5"/>
              <w:ind w:left="1260" w:hanging="420"/>
              <w:rPr>
                <w:rFonts w:ascii="宋体" w:hAnsi="宋体" w:cs="宋体"/>
                <w:color w:val="000000" w:themeColor="text1"/>
                <w:sz w:val="21"/>
                <w:szCs w:val="21"/>
                <w:highlight w:val="none"/>
                <w:lang w:val="en-US"/>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cs="宋体"/>
                <w:color w:val="000000" w:themeColor="text1"/>
                <w:highlight w:val="none"/>
                <w14:textFill>
                  <w14:solidFill>
                    <w14:schemeClr w14:val="tx1"/>
                  </w14:solidFill>
                </w14:textFill>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2127" w:type="dxa"/>
            <w:tcBorders>
              <w:top w:val="single" w:color="000000" w:sz="4" w:space="0"/>
              <w:left w:val="single" w:color="000000" w:sz="4" w:space="0"/>
              <w:bottom w:val="single" w:color="000000" w:sz="4" w:space="0"/>
              <w:right w:val="single" w:color="000000" w:sz="4" w:space="0"/>
            </w:tcBorders>
            <w:vAlign w:val="center"/>
          </w:tcPr>
          <w:p>
            <w:pPr>
              <w:pStyle w:val="15"/>
              <w:ind w:left="1260" w:hanging="420"/>
              <w:jc w:val="left"/>
              <w:rPr>
                <w:rFonts w:ascii="宋体" w:hAnsi="宋体" w:cs="宋体"/>
                <w:color w:val="000000" w:themeColor="text1"/>
                <w:sz w:val="21"/>
                <w:szCs w:val="21"/>
                <w:highlight w:val="none"/>
                <w:lang w:val="en-US"/>
                <w14:textFill>
                  <w14:solidFill>
                    <w14:schemeClr w14:val="tx1"/>
                  </w14:solidFill>
                </w14:textFill>
              </w:rPr>
            </w:pP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5"/>
              <w:jc w:val="center"/>
              <w:rPr>
                <w:rFonts w:ascii="宋体" w:hAnsi="宋体" w:cs="宋体"/>
                <w:color w:val="000000" w:themeColor="text1"/>
                <w:sz w:val="21"/>
                <w:szCs w:val="21"/>
                <w:highlight w:val="none"/>
                <w:lang w:val="en-US"/>
                <w14:textFill>
                  <w14:solidFill>
                    <w14:schemeClr w14:val="tx1"/>
                  </w14:solidFill>
                </w14:textFill>
              </w:rPr>
            </w:pPr>
          </w:p>
        </w:tc>
        <w:tc>
          <w:tcPr>
            <w:tcW w:w="1105" w:type="dxa"/>
            <w:tcBorders>
              <w:top w:val="single" w:color="000000" w:sz="4" w:space="0"/>
              <w:left w:val="single" w:color="000000" w:sz="4" w:space="0"/>
              <w:bottom w:val="single" w:color="000000" w:sz="4" w:space="0"/>
              <w:right w:val="single" w:color="000000" w:sz="4" w:space="0"/>
            </w:tcBorders>
            <w:vAlign w:val="center"/>
          </w:tcPr>
          <w:p>
            <w:pPr>
              <w:pStyle w:val="15"/>
              <w:rPr>
                <w:rFonts w:ascii="宋体" w:hAnsi="宋体" w:cs="宋体"/>
                <w:color w:val="000000" w:themeColor="text1"/>
                <w:sz w:val="21"/>
                <w:szCs w:val="21"/>
                <w:highlight w:val="none"/>
                <w:lang w:val="en-US"/>
                <w14:textFill>
                  <w14:solidFill>
                    <w14:schemeClr w14:val="tx1"/>
                  </w14:solidFill>
                </w14:textFill>
              </w:rPr>
            </w:pP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5"/>
              <w:ind w:left="1260" w:hanging="420"/>
              <w:rPr>
                <w:rFonts w:ascii="宋体" w:hAnsi="宋体" w:cs="宋体"/>
                <w:color w:val="000000" w:themeColor="text1"/>
                <w:sz w:val="21"/>
                <w:szCs w:val="21"/>
                <w:highlight w:val="none"/>
                <w:lang w:val="en-US"/>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9073" w:type="dxa"/>
            <w:gridSpan w:val="7"/>
            <w:tcBorders>
              <w:top w:val="single" w:color="000000" w:sz="4" w:space="0"/>
              <w:left w:val="single" w:color="000000" w:sz="4" w:space="0"/>
              <w:bottom w:val="single" w:color="000000" w:sz="4" w:space="0"/>
              <w:right w:val="single" w:color="000000" w:sz="4" w:space="0"/>
            </w:tcBorders>
            <w:vAlign w:val="center"/>
          </w:tcPr>
          <w:p>
            <w:pPr>
              <w:pStyle w:val="15"/>
              <w:jc w:val="left"/>
              <w:rPr>
                <w:rFonts w:ascii="宋体" w:hAnsi="宋体" w:cs="宋体"/>
                <w:b/>
                <w:color w:val="000000" w:themeColor="text1"/>
                <w:sz w:val="21"/>
                <w:szCs w:val="21"/>
                <w:highlight w:val="none"/>
                <w:lang w:val="en-US"/>
                <w14:textFill>
                  <w14:solidFill>
                    <w14:schemeClr w14:val="tx1"/>
                  </w14:solidFill>
                </w14:textFill>
              </w:rPr>
            </w:pPr>
            <w:r>
              <w:rPr>
                <w:rFonts w:ascii="宋体" w:hAnsi="宋体" w:cs="宋体"/>
                <w:b/>
                <w:color w:val="000000" w:themeColor="text1"/>
                <w:sz w:val="21"/>
                <w:szCs w:val="21"/>
                <w:highlight w:val="none"/>
                <w:lang w:val="en-US"/>
                <w14:textFill>
                  <w14:solidFill>
                    <w14:schemeClr w14:val="tx1"/>
                  </w14:solidFill>
                </w14:textFill>
              </w:rPr>
              <w:t>总价：</w:t>
            </w:r>
          </w:p>
        </w:tc>
      </w:tr>
    </w:tbl>
    <w:p>
      <w:pPr>
        <w:pStyle w:val="13"/>
        <w:spacing w:line="400" w:lineRule="exac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注： 1.如果不提供详细分项报价将视为没有实质性响应采购文件。</w:t>
      </w:r>
    </w:p>
    <w:p>
      <w:pPr>
        <w:pStyle w:val="13"/>
        <w:spacing w:line="400" w:lineRule="exact"/>
        <w:ind w:firstLine="525"/>
        <w:rPr>
          <w:rFonts w:cs="宋体"/>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2.上述各项的详细分项报价，可另页描述。</w:t>
      </w:r>
    </w:p>
    <w:p>
      <w:pPr>
        <w:pStyle w:val="13"/>
        <w:spacing w:line="400" w:lineRule="exact"/>
        <w:ind w:firstLine="525"/>
        <w:rPr>
          <w:rFonts w:cs="宋体"/>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3.本报价中应包含供应商在执行本项目中所发生的所有费用，采购人将不再支付其他费用。</w:t>
      </w:r>
    </w:p>
    <w:p>
      <w:pPr>
        <w:pStyle w:val="13"/>
        <w:spacing w:line="400" w:lineRule="exact"/>
        <w:ind w:firstLine="525"/>
        <w:rPr>
          <w:rFonts w:cs="宋体"/>
          <w:color w:val="000000" w:themeColor="text1"/>
          <w:highlight w:val="none"/>
          <w14:textFill>
            <w14:solidFill>
              <w14:schemeClr w14:val="tx1"/>
            </w14:solidFill>
          </w14:textFill>
        </w:rPr>
      </w:pPr>
      <w:r>
        <w:rPr>
          <w:rFonts w:cs="宋体"/>
          <w:color w:val="000000" w:themeColor="text1"/>
          <w:highlight w:val="none"/>
          <w14:textFill>
            <w14:solidFill>
              <w14:schemeClr w14:val="tx1"/>
            </w14:solidFill>
          </w14:textFill>
        </w:rPr>
        <w:t>4.供应商应严格按照上述分项内容进行报价，各分项所需附加费用应含在该分项报价中，</w:t>
      </w:r>
      <w:r>
        <w:rPr>
          <w:rFonts w:cs="宋体"/>
          <w:b/>
          <w:color w:val="000000" w:themeColor="text1"/>
          <w:highlight w:val="none"/>
          <w14:textFill>
            <w14:solidFill>
              <w14:schemeClr w14:val="tx1"/>
            </w14:solidFill>
          </w14:textFill>
        </w:rPr>
        <w:t>不得再单独列出</w:t>
      </w:r>
      <w:r>
        <w:rPr>
          <w:rFonts w:cs="宋体"/>
          <w:color w:val="000000" w:themeColor="text1"/>
          <w:highlight w:val="none"/>
          <w14:textFill>
            <w14:solidFill>
              <w14:schemeClr w14:val="tx1"/>
            </w14:solidFill>
          </w14:textFill>
        </w:rPr>
        <w:t>进行报价（如税费、利润、差旅费、管理费、中标服务费等）。</w:t>
      </w:r>
    </w:p>
    <w:p>
      <w:pPr>
        <w:spacing w:line="360" w:lineRule="auto"/>
        <w:rPr>
          <w:rFonts w:ascii="宋体" w:hAnsi="宋体" w:cs="宋体"/>
          <w:color w:val="000000" w:themeColor="text1"/>
          <w:kern w:val="1"/>
          <w:szCs w:val="21"/>
          <w:highlight w:val="none"/>
          <w14:textFill>
            <w14:solidFill>
              <w14:schemeClr w14:val="tx1"/>
            </w14:solidFill>
          </w14:textFill>
        </w:rPr>
      </w:pPr>
    </w:p>
    <w:p>
      <w:pPr>
        <w:spacing w:line="360" w:lineRule="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供应商</w:t>
      </w:r>
      <w:r>
        <w:rPr>
          <w:rFonts w:ascii="宋体" w:hAnsi="宋体" w:cs="宋体"/>
          <w:color w:val="000000" w:themeColor="text1"/>
          <w:kern w:val="1"/>
          <w:highlight w:val="none"/>
          <w14:textFill>
            <w14:solidFill>
              <w14:schemeClr w14:val="tx1"/>
            </w14:solidFill>
          </w14:textFill>
        </w:rPr>
        <w:t>：（加盖公章）</w:t>
      </w:r>
    </w:p>
    <w:p>
      <w:pPr>
        <w:spacing w:line="360" w:lineRule="auto"/>
        <w:rPr>
          <w:rFonts w:ascii="宋体" w:hAnsi="宋体" w:cs="宋体"/>
          <w:color w:val="000000" w:themeColor="text1"/>
          <w:kern w:val="1"/>
          <w:highlight w:val="none"/>
          <w14:textFill>
            <w14:solidFill>
              <w14:schemeClr w14:val="tx1"/>
            </w14:solidFill>
          </w14:textFill>
        </w:rPr>
      </w:pPr>
      <w:r>
        <w:rPr>
          <w:rFonts w:ascii="宋体" w:hAnsi="宋体" w:cs="宋体"/>
          <w:color w:val="000000" w:themeColor="text1"/>
          <w:kern w:val="1"/>
          <w:highlight w:val="none"/>
          <w14:textFill>
            <w14:solidFill>
              <w14:schemeClr w14:val="tx1"/>
            </w14:solidFill>
          </w14:textFill>
        </w:rPr>
        <w:t>法定代表人或其全权代表：（签字或印章）</w:t>
      </w:r>
    </w:p>
    <w:p>
      <w:pPr>
        <w:spacing w:line="360" w:lineRule="auto"/>
        <w:rPr>
          <w:rFonts w:ascii="宋体" w:hAnsi="宋体" w:cs="Arial"/>
          <w:color w:val="000000" w:themeColor="text1"/>
          <w:kern w:val="1"/>
          <w:szCs w:val="21"/>
          <w:highlight w:val="none"/>
          <w14:textFill>
            <w14:solidFill>
              <w14:schemeClr w14:val="tx1"/>
            </w14:solidFill>
          </w14:textFill>
        </w:rPr>
        <w:sectPr>
          <w:headerReference r:id="rId11" w:type="first"/>
          <w:footerReference r:id="rId13" w:type="first"/>
          <w:headerReference r:id="rId10" w:type="default"/>
          <w:footerReference r:id="rId12" w:type="default"/>
          <w:pgSz w:w="11906" w:h="16838"/>
          <w:pgMar w:top="1402" w:right="1418" w:bottom="1400" w:left="1418" w:header="851" w:footer="992" w:gutter="0"/>
          <w:cols w:space="720" w:num="1"/>
          <w:titlePg/>
        </w:sectPr>
      </w:pPr>
      <w:r>
        <w:rPr>
          <w:rFonts w:ascii="宋体" w:hAnsi="宋体" w:cs="宋体"/>
          <w:color w:val="000000" w:themeColor="text1"/>
          <w:kern w:val="1"/>
          <w:highlight w:val="none"/>
          <w14:textFill>
            <w14:solidFill>
              <w14:schemeClr w14:val="tx1"/>
            </w14:solidFill>
          </w14:textFill>
        </w:rPr>
        <w:t xml:space="preserve">日  期：    年  月  </w:t>
      </w:r>
      <w:r>
        <w:rPr>
          <w:rFonts w:hint="eastAsia" w:ascii="宋体" w:hAnsi="宋体" w:cs="宋体"/>
          <w:color w:val="000000" w:themeColor="text1"/>
          <w:kern w:val="1"/>
          <w:highlight w:val="none"/>
          <w14:textFill>
            <w14:solidFill>
              <w14:schemeClr w14:val="tx1"/>
            </w14:solidFill>
          </w14:textFill>
        </w:rPr>
        <w:t>日</w:t>
      </w:r>
    </w:p>
    <w:p>
      <w:pPr>
        <w:spacing w:line="360" w:lineRule="auto"/>
        <w:rPr>
          <w:rFonts w:ascii="宋体" w:hAnsi="宋体" w:cs="宋体"/>
          <w:b/>
          <w:color w:val="000000" w:themeColor="text1"/>
          <w:sz w:val="32"/>
          <w:szCs w:val="32"/>
          <w:highlight w:val="none"/>
          <w14:textFill>
            <w14:solidFill>
              <w14:schemeClr w14:val="tx1"/>
            </w14:solidFill>
          </w14:textFill>
        </w:rPr>
      </w:pPr>
    </w:p>
    <w:p>
      <w:pPr>
        <w:spacing w:line="360" w:lineRule="auto"/>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4、法定代表人身份证明</w:t>
      </w:r>
    </w:p>
    <w:p>
      <w:pPr>
        <w:spacing w:line="360" w:lineRule="auto"/>
        <w:rPr>
          <w:rFonts w:ascii="宋体" w:hAnsi="宋体" w:cs="宋体"/>
          <w:color w:val="000000" w:themeColor="text1"/>
          <w:sz w:val="28"/>
          <w:szCs w:val="28"/>
          <w:highlight w:val="none"/>
          <w14:textFill>
            <w14:solidFill>
              <w14:schemeClr w14:val="tx1"/>
            </w14:solidFill>
          </w14:textFill>
        </w:rPr>
      </w:pPr>
    </w:p>
    <w:p>
      <w:pPr>
        <w:spacing w:line="360" w:lineRule="auto"/>
        <w:rPr>
          <w:rFonts w:ascii="宋体" w:hAnsi="宋体" w:cs="宋体"/>
          <w:color w:val="000000" w:themeColor="text1"/>
          <w:sz w:val="28"/>
          <w:szCs w:val="28"/>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单位性质：</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成立时间：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日</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经营期限：</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    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性别：</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职务：</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（投标人名称）的法定代表人。</w:t>
      </w:r>
    </w:p>
    <w:p>
      <w:pPr>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特此证明。</w:t>
      </w: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附：法定代表人身份证复印件</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zh-CN"/>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2894330</wp:posOffset>
                </wp:positionH>
                <wp:positionV relativeFrom="paragraph">
                  <wp:posOffset>268605</wp:posOffset>
                </wp:positionV>
                <wp:extent cx="2350770" cy="1276985"/>
                <wp:effectExtent l="5080" t="4445" r="6350" b="13970"/>
                <wp:wrapNone/>
                <wp:docPr id="3" name="文本框 3"/>
                <wp:cNvGraphicFramePr/>
                <a:graphic xmlns:a="http://schemas.openxmlformats.org/drawingml/2006/main">
                  <a:graphicData uri="http://schemas.microsoft.com/office/word/2010/wordprocessingShape">
                    <wps:wsp>
                      <wps:cNvSpPr txBox="1"/>
                      <wps:spPr>
                        <a:xfrm>
                          <a:off x="0" y="0"/>
                          <a:ext cx="2350770" cy="1276985"/>
                        </a:xfrm>
                        <a:prstGeom prst="rect">
                          <a:avLst/>
                        </a:prstGeom>
                        <a:solidFill>
                          <a:srgbClr val="FFFFFF"/>
                        </a:solidFill>
                        <a:ln w="9525" cap="rnd" cmpd="sng">
                          <a:solidFill>
                            <a:srgbClr val="000000"/>
                          </a:solidFill>
                          <a:prstDash val="sysDot"/>
                          <a:miter/>
                          <a:headEnd type="none" w="med" len="med"/>
                          <a:tailEnd type="none" w="med" len="med"/>
                        </a:ln>
                      </wps:spPr>
                      <wps:txbx>
                        <w:txbxContent>
                          <w:p/>
                          <w:p/>
                          <w:p>
                            <w:pPr>
                              <w:rPr>
                                <w:rFonts w:ascii="仿宋" w:hAnsi="仿宋" w:eastAsia="仿宋"/>
                                <w:sz w:val="36"/>
                                <w:szCs w:val="36"/>
                              </w:rPr>
                            </w:pPr>
                            <w:r>
                              <w:rPr>
                                <w:rFonts w:hint="eastAsia" w:ascii="仿宋" w:hAnsi="仿宋" w:eastAsia="仿宋"/>
                                <w:sz w:val="36"/>
                                <w:szCs w:val="36"/>
                              </w:rPr>
                              <w:t xml:space="preserve">     （反面）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27.9pt;margin-top:21.15pt;height:100.55pt;width:185.1pt;z-index:251660288;mso-width-relative:page;mso-height-relative:page;" fillcolor="#FFFFFF" filled="t" stroked="t" coordsize="21600,21600" o:gfxdata="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XyEttoAAAAKAQAADwAAAAAAAAAB&#10;ACAAAAAiAAAAZHJzL2Rvd25yZXYueG1sUEsBAhQAFAAAAAgAh07iQHqUXeQOAgAANwQAAA4AAAAA&#10;AAAAAQAgAAAAKQEAAGRycy9lMm9Eb2MueG1sUEsFBgAAAAAGAAYAWQEAAKkFAAAAAA==&#10;">
                <v:fill on="t" focussize="0,0"/>
                <v:stroke color="#000000" joinstyle="miter" dashstyle="1 1" endcap="round"/>
                <v:imagedata o:title=""/>
                <o:lock v:ext="edit" aspectratio="f"/>
                <v:textbox>
                  <w:txbxContent>
                    <w:p/>
                    <w:p/>
                    <w:p>
                      <w:pPr>
                        <w:rPr>
                          <w:rFonts w:ascii="仿宋" w:hAnsi="仿宋" w:eastAsia="仿宋"/>
                          <w:sz w:val="36"/>
                          <w:szCs w:val="36"/>
                        </w:rPr>
                      </w:pPr>
                      <w:r>
                        <w:rPr>
                          <w:rFonts w:hint="eastAsia" w:ascii="仿宋" w:hAnsi="仿宋" w:eastAsia="仿宋"/>
                          <w:sz w:val="36"/>
                          <w:szCs w:val="36"/>
                        </w:rPr>
                        <w:t xml:space="preserve">     （反面）</w:t>
                      </w:r>
                    </w:p>
                    <w:p/>
                    <w:p/>
                    <w:p/>
                    <w:p/>
                    <w:p/>
                    <w:p/>
                    <w:p>
                      <w:pPr>
                        <w:rPr>
                          <w:sz w:val="32"/>
                          <w:szCs w:val="32"/>
                        </w:rPr>
                      </w:pPr>
                    </w:p>
                  </w:txbxContent>
                </v:textbox>
              </v:shape>
            </w:pict>
          </mc:Fallback>
        </mc:AlternateContent>
      </w:r>
      <w:r>
        <w:rPr>
          <w:rFonts w:hint="eastAsia" w:ascii="宋体" w:hAnsi="宋体" w:cs="宋体"/>
          <w:bCs/>
          <w:color w:val="000000" w:themeColor="text1"/>
          <w:sz w:val="24"/>
          <w:highlight w:val="none"/>
          <w:lang w:val="zh-CN"/>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36830</wp:posOffset>
                </wp:positionH>
                <wp:positionV relativeFrom="paragraph">
                  <wp:posOffset>287655</wp:posOffset>
                </wp:positionV>
                <wp:extent cx="2350770" cy="1276985"/>
                <wp:effectExtent l="5080" t="4445" r="6350" b="13970"/>
                <wp:wrapNone/>
                <wp:docPr id="4" name="文本框 4"/>
                <wp:cNvGraphicFramePr/>
                <a:graphic xmlns:a="http://schemas.openxmlformats.org/drawingml/2006/main">
                  <a:graphicData uri="http://schemas.microsoft.com/office/word/2010/wordprocessingShape">
                    <wps:wsp>
                      <wps:cNvSpPr txBox="1"/>
                      <wps:spPr>
                        <a:xfrm>
                          <a:off x="0" y="0"/>
                          <a:ext cx="2350770" cy="1276985"/>
                        </a:xfrm>
                        <a:prstGeom prst="rect">
                          <a:avLst/>
                        </a:prstGeom>
                        <a:solidFill>
                          <a:srgbClr val="FFFFFF"/>
                        </a:solidFill>
                        <a:ln w="9525" cap="rnd" cmpd="sng">
                          <a:solidFill>
                            <a:srgbClr val="000000"/>
                          </a:solidFill>
                          <a:prstDash val="sysDot"/>
                          <a:miter/>
                          <a:headEnd type="none" w="med" len="med"/>
                          <a:tailEnd type="none" w="med" len="med"/>
                        </a:ln>
                      </wps:spPr>
                      <wps:txbx>
                        <w:txbxContent>
                          <w:p/>
                          <w:p>
                            <w:pPr>
                              <w:rPr>
                                <w:rFonts w:ascii="仿宋" w:hAnsi="仿宋" w:eastAsia="仿宋"/>
                                <w:sz w:val="36"/>
                                <w:szCs w:val="36"/>
                              </w:rPr>
                            </w:pPr>
                            <w:r>
                              <w:rPr>
                                <w:rFonts w:hint="eastAsia" w:ascii="仿宋" w:hAnsi="仿宋" w:eastAsia="仿宋"/>
                                <w:sz w:val="36"/>
                                <w:szCs w:val="36"/>
                              </w:rPr>
                              <w:t xml:space="preserve">        </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9pt;margin-top:22.65pt;height:100.55pt;width:185.1pt;z-index:251661312;mso-width-relative:page;mso-height-relative:page;" fillcolor="#FFFFFF" filled="t" stroked="t" coordsize="21600,21600" o:gfxdata="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C/fsXZAAAACAEAAA8AAAAAAAAAAQAg&#10;AAAAIgAAAGRycy9kb3ducmV2LnhtbFBLAQIUABQAAAAIAIdO4kCN86obDQIAADcEAAAOAAAAAAAA&#10;AAEAIAAAACgBAABkcnMvZTJvRG9jLnhtbFBLBQYAAAAABgAGAFkBAACnBQAAAAA=&#10;">
                <v:fill on="t" focussize="0,0"/>
                <v:stroke color="#000000" joinstyle="miter" dashstyle="1 1" endcap="round"/>
                <v:imagedata o:title=""/>
                <o:lock v:ext="edit" aspectratio="f"/>
                <v:textbox>
                  <w:txbxContent>
                    <w:p/>
                    <w:p>
                      <w:pPr>
                        <w:rPr>
                          <w:rFonts w:ascii="仿宋" w:hAnsi="仿宋" w:eastAsia="仿宋"/>
                          <w:sz w:val="36"/>
                          <w:szCs w:val="36"/>
                        </w:rPr>
                      </w:pPr>
                      <w:r>
                        <w:rPr>
                          <w:rFonts w:hint="eastAsia" w:ascii="仿宋" w:hAnsi="仿宋" w:eastAsia="仿宋"/>
                          <w:sz w:val="36"/>
                          <w:szCs w:val="36"/>
                        </w:rPr>
                        <w:t xml:space="preserve">        </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（盖单位章）</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法定代表：</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（签字或盖章）</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日 </w:t>
      </w: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rPr>
          <w:rFonts w:ascii="宋体" w:hAnsi="宋体" w:cs="宋体"/>
          <w:color w:val="000000" w:themeColor="text1"/>
          <w:sz w:val="24"/>
          <w:highlight w:val="none"/>
          <w14:textFill>
            <w14:solidFill>
              <w14:schemeClr w14:val="tx1"/>
            </w14:solidFill>
          </w14:textFill>
        </w:rPr>
      </w:pPr>
    </w:p>
    <w:p>
      <w:pPr>
        <w:pStyle w:val="31"/>
        <w:spacing w:line="360" w:lineRule="auto"/>
        <w:jc w:val="center"/>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5、法定代表人的授权委托书</w:t>
      </w:r>
    </w:p>
    <w:p>
      <w:pPr>
        <w:spacing w:line="360" w:lineRule="auto"/>
        <w:rPr>
          <w:rFonts w:ascii="宋体" w:hAnsi="宋体" w:cs="宋体"/>
          <w:color w:val="000000" w:themeColor="text1"/>
          <w:szCs w:val="21"/>
          <w:highlight w:val="none"/>
          <w14:textFill>
            <w14:solidFill>
              <w14:schemeClr w14:val="tx1"/>
            </w14:solidFill>
          </w14:textFill>
        </w:rPr>
      </w:pPr>
    </w:p>
    <w:p>
      <w:pPr>
        <w:topLinePunct/>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（姓名）系</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（投标人名称）的法定代表人，现委托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（姓名）为我方代理人。代理人根据授权，以我方名义签署、澄清、说明、补正、递交、撤回、修改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标段项目投标文件、签订合同和处理有关事宜，其法律后果由我方承担。</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委托期限：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代理人无转委托权。</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附：委托代理人身份证复印件</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zh-CN"/>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2989580</wp:posOffset>
                </wp:positionH>
                <wp:positionV relativeFrom="paragraph">
                  <wp:posOffset>127635</wp:posOffset>
                </wp:positionV>
                <wp:extent cx="2350770" cy="1276985"/>
                <wp:effectExtent l="5080" t="4445" r="6350" b="13970"/>
                <wp:wrapNone/>
                <wp:docPr id="2" name="文本框 2"/>
                <wp:cNvGraphicFramePr/>
                <a:graphic xmlns:a="http://schemas.openxmlformats.org/drawingml/2006/main">
                  <a:graphicData uri="http://schemas.microsoft.com/office/word/2010/wordprocessingShape">
                    <wps:wsp>
                      <wps:cNvSpPr txBox="1"/>
                      <wps:spPr>
                        <a:xfrm>
                          <a:off x="0" y="0"/>
                          <a:ext cx="2350770" cy="1276985"/>
                        </a:xfrm>
                        <a:prstGeom prst="rect">
                          <a:avLst/>
                        </a:prstGeom>
                        <a:solidFill>
                          <a:srgbClr val="FFFFFF"/>
                        </a:solidFill>
                        <a:ln w="9525" cap="rnd" cmpd="sng">
                          <a:solidFill>
                            <a:srgbClr val="000000"/>
                          </a:solidFill>
                          <a:prstDash val="sysDot"/>
                          <a:miter/>
                          <a:headEnd type="none" w="med" len="med"/>
                          <a:tailEnd type="none" w="med" len="med"/>
                        </a:ln>
                      </wps:spPr>
                      <wps:txbx>
                        <w:txbxContent>
                          <w:p/>
                          <w:p/>
                          <w:p>
                            <w:pPr>
                              <w:rPr>
                                <w:rFonts w:ascii="仿宋" w:hAnsi="仿宋" w:eastAsia="仿宋"/>
                                <w:sz w:val="36"/>
                                <w:szCs w:val="36"/>
                              </w:rPr>
                            </w:pPr>
                            <w:r>
                              <w:rPr>
                                <w:rFonts w:hint="eastAsia" w:ascii="仿宋" w:hAnsi="仿宋" w:eastAsia="仿宋"/>
                                <w:sz w:val="36"/>
                                <w:szCs w:val="36"/>
                              </w:rPr>
                              <w:t xml:space="preserve">      （反面）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35.4pt;margin-top:10.05pt;height:100.55pt;width:185.1pt;z-index:251663360;mso-width-relative:page;mso-height-relative:page;" fillcolor="#FFFFFF" filled="t" stroked="t" coordsize="21600,21600" o:gfxdata="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BIVYPZAAAACgEAAA8AAAAAAAAAAQAg&#10;AAAAIgAAAGRycy9kb3ducmV2LnhtbFBLAQIUABQAAAAIAIdO4kDGNvwPDQIAADcEAAAOAAAAAAAA&#10;AAEAIAAAACgBAABkcnMvZTJvRG9jLnhtbFBLBQYAAAAABgAGAFkBAACnBQAAAAA=&#10;">
                <v:fill on="t" focussize="0,0"/>
                <v:stroke color="#000000" joinstyle="miter" dashstyle="1 1" endcap="round"/>
                <v:imagedata o:title=""/>
                <o:lock v:ext="edit" aspectratio="f"/>
                <v:textbox>
                  <w:txbxContent>
                    <w:p/>
                    <w:p/>
                    <w:p>
                      <w:pPr>
                        <w:rPr>
                          <w:rFonts w:ascii="仿宋" w:hAnsi="仿宋" w:eastAsia="仿宋"/>
                          <w:sz w:val="36"/>
                          <w:szCs w:val="36"/>
                        </w:rPr>
                      </w:pPr>
                      <w:r>
                        <w:rPr>
                          <w:rFonts w:hint="eastAsia" w:ascii="仿宋" w:hAnsi="仿宋" w:eastAsia="仿宋"/>
                          <w:sz w:val="36"/>
                          <w:szCs w:val="36"/>
                        </w:rPr>
                        <w:t xml:space="preserve">      （反面）</w:t>
                      </w:r>
                    </w:p>
                    <w:p/>
                    <w:p/>
                    <w:p/>
                    <w:p/>
                    <w:p/>
                    <w:p/>
                    <w:p>
                      <w:pPr>
                        <w:rPr>
                          <w:sz w:val="32"/>
                          <w:szCs w:val="32"/>
                        </w:rPr>
                      </w:pPr>
                    </w:p>
                  </w:txbxContent>
                </v:textbox>
              </v:shape>
            </w:pict>
          </mc:Fallback>
        </mc:AlternateContent>
      </w:r>
      <w:r>
        <w:rPr>
          <w:rFonts w:hint="eastAsia" w:ascii="宋体" w:hAnsi="宋体" w:cs="宋体"/>
          <w:bCs/>
          <w:color w:val="000000" w:themeColor="text1"/>
          <w:sz w:val="24"/>
          <w:highlight w:val="none"/>
          <w:lang w:val="zh-CN"/>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222250</wp:posOffset>
                </wp:positionH>
                <wp:positionV relativeFrom="paragraph">
                  <wp:posOffset>149860</wp:posOffset>
                </wp:positionV>
                <wp:extent cx="2350770" cy="1276985"/>
                <wp:effectExtent l="5080" t="4445" r="6350" b="13970"/>
                <wp:wrapNone/>
                <wp:docPr id="1" name="文本框 1"/>
                <wp:cNvGraphicFramePr/>
                <a:graphic xmlns:a="http://schemas.openxmlformats.org/drawingml/2006/main">
                  <a:graphicData uri="http://schemas.microsoft.com/office/word/2010/wordprocessingShape">
                    <wps:wsp>
                      <wps:cNvSpPr txBox="1"/>
                      <wps:spPr>
                        <a:xfrm>
                          <a:off x="0" y="0"/>
                          <a:ext cx="2350770" cy="1276985"/>
                        </a:xfrm>
                        <a:prstGeom prst="rect">
                          <a:avLst/>
                        </a:prstGeom>
                        <a:solidFill>
                          <a:srgbClr val="FFFFFF"/>
                        </a:solidFill>
                        <a:ln w="9525" cap="rnd" cmpd="sng">
                          <a:solidFill>
                            <a:srgbClr val="000000"/>
                          </a:solidFill>
                          <a:prstDash val="sysDot"/>
                          <a:miter/>
                          <a:headEnd type="none" w="med" len="med"/>
                          <a:tailEnd type="none" w="med" len="med"/>
                        </a:ln>
                      </wps:spPr>
                      <wps:txbx>
                        <w:txbxContent>
                          <w:p/>
                          <w:p/>
                          <w:p>
                            <w:pPr>
                              <w:rPr>
                                <w:rFonts w:ascii="仿宋" w:hAnsi="仿宋" w:eastAsia="仿宋"/>
                                <w:sz w:val="36"/>
                                <w:szCs w:val="36"/>
                              </w:rPr>
                            </w:pPr>
                            <w:r>
                              <w:rPr>
                                <w:rFonts w:hint="eastAsia" w:ascii="仿宋" w:hAnsi="仿宋" w:eastAsia="仿宋"/>
                                <w:sz w:val="36"/>
                                <w:szCs w:val="36"/>
                              </w:rPr>
                              <w:t xml:space="preserve">      （正面）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17.5pt;margin-top:11.8pt;height:100.55pt;width:185.1pt;z-index:251662336;mso-width-relative:page;mso-height-relative:page;" fillcolor="#FFFFFF" filled="t" stroked="t" coordsize="21600,21600" o:gfxdata="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QB/2LaAAAACQEAAA8AAAAAAAAAAQAg&#10;AAAAIgAAAGRycy9kb3ducmV2LnhtbFBLAQIUABQAAAAIAIdO4kBD12/oDAIAADcEAAAOAAAAAAAA&#10;AAEAIAAAACkBAABkcnMvZTJvRG9jLnhtbFBLBQYAAAAABgAGAFkBAACnBQAAAAA=&#10;">
                <v:fill on="t" focussize="0,0"/>
                <v:stroke color="#000000" joinstyle="miter" dashstyle="1 1" endcap="round"/>
                <v:imagedata o:title=""/>
                <o:lock v:ext="edit" aspectratio="f"/>
                <v:textbox>
                  <w:txbxContent>
                    <w:p/>
                    <w:p/>
                    <w:p>
                      <w:pPr>
                        <w:rPr>
                          <w:rFonts w:ascii="仿宋" w:hAnsi="仿宋" w:eastAsia="仿宋"/>
                          <w:sz w:val="36"/>
                          <w:szCs w:val="36"/>
                        </w:rPr>
                      </w:pPr>
                      <w:r>
                        <w:rPr>
                          <w:rFonts w:hint="eastAsia" w:ascii="仿宋" w:hAnsi="仿宋" w:eastAsia="仿宋"/>
                          <w:sz w:val="36"/>
                          <w:szCs w:val="36"/>
                        </w:rPr>
                        <w:t xml:space="preserve">      （正面）</w:t>
                      </w:r>
                    </w:p>
                    <w:p/>
                    <w:p/>
                    <w:p/>
                    <w:p/>
                    <w:p/>
                    <w:p/>
                    <w:p>
                      <w:pPr>
                        <w:rPr>
                          <w:sz w:val="32"/>
                          <w:szCs w:val="32"/>
                        </w:rPr>
                      </w:pPr>
                    </w:p>
                  </w:txbxContent>
                </v:textbox>
              </v:shape>
            </w:pict>
          </mc:Fallback>
        </mc:AlternateConten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（盖单位章）</w:t>
      </w: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（盖章或签字）</w:t>
      </w: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身份证号码：</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（签字） </w:t>
      </w: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身份证号码：</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bookmarkStart w:id="28" w:name="_Toc460703987"/>
      <w:bookmarkStart w:id="29" w:name="_Toc424212009"/>
    </w:p>
    <w:p>
      <w:pPr>
        <w:pStyle w:val="2"/>
        <w:rPr>
          <w:color w:val="000000" w:themeColor="text1"/>
          <w:highlight w:val="none"/>
          <w14:textFill>
            <w14:solidFill>
              <w14:schemeClr w14:val="tx1"/>
            </w14:solidFill>
          </w14:textFill>
        </w:rPr>
      </w:pPr>
    </w:p>
    <w:p>
      <w:pPr>
        <w:jc w:val="center"/>
        <w:rPr>
          <w:rFonts w:ascii="宋体" w:hAnsi="宋体" w:cs="宋体"/>
          <w:color w:val="000000" w:themeColor="text1"/>
          <w:sz w:val="24"/>
          <w:highlight w:val="none"/>
          <w14:textFill>
            <w14:solidFill>
              <w14:schemeClr w14:val="tx1"/>
            </w14:solidFill>
          </w14:textFill>
        </w:rPr>
      </w:pPr>
    </w:p>
    <w:p>
      <w:pPr>
        <w:jc w:val="center"/>
        <w:rPr>
          <w:rFonts w:ascii="宋体" w:hAnsi="宋体" w:cs="宋体"/>
          <w:color w:val="000000" w:themeColor="text1"/>
          <w:sz w:val="24"/>
          <w:highlight w:val="none"/>
          <w14:textFill>
            <w14:solidFill>
              <w14:schemeClr w14:val="tx1"/>
            </w14:solidFill>
          </w14:textFill>
        </w:rPr>
      </w:pPr>
    </w:p>
    <w:p>
      <w:pPr>
        <w:rPr>
          <w:rFonts w:ascii="宋体" w:hAnsi="宋体" w:cs="宋体"/>
          <w:color w:val="000000" w:themeColor="text1"/>
          <w:sz w:val="24"/>
          <w:highlight w:val="none"/>
          <w14:textFill>
            <w14:solidFill>
              <w14:schemeClr w14:val="tx1"/>
            </w14:solidFill>
          </w14:textFill>
        </w:rPr>
      </w:pPr>
    </w:p>
    <w:p>
      <w:pPr>
        <w:pStyle w:val="31"/>
        <w:spacing w:line="360" w:lineRule="auto"/>
        <w:jc w:val="center"/>
        <w:rPr>
          <w:rFonts w:ascii="宋体" w:hAnsi="宋体" w:eastAsia="宋体"/>
          <w:b/>
          <w:color w:val="000000" w:themeColor="text1"/>
          <w:sz w:val="32"/>
          <w:szCs w:val="32"/>
          <w:highlight w:val="none"/>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6.竞标单位基本情况表</w:t>
      </w:r>
    </w:p>
    <w:tbl>
      <w:tblPr>
        <w:tblStyle w:val="23"/>
        <w:tblW w:w="9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502"/>
        <w:gridCol w:w="1524"/>
        <w:gridCol w:w="1524"/>
        <w:gridCol w:w="541"/>
        <w:gridCol w:w="996"/>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532"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竞标单位名称</w:t>
            </w:r>
          </w:p>
        </w:tc>
        <w:tc>
          <w:tcPr>
            <w:tcW w:w="8057" w:type="dxa"/>
            <w:gridSpan w:val="6"/>
            <w:vAlign w:val="center"/>
          </w:tcPr>
          <w:p>
            <w:pP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532"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p>
        </w:tc>
        <w:tc>
          <w:tcPr>
            <w:tcW w:w="8057" w:type="dxa"/>
            <w:gridSpan w:val="6"/>
            <w:vAlign w:val="center"/>
          </w:tcPr>
          <w:p>
            <w:pP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532"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w:t>
            </w:r>
          </w:p>
        </w:tc>
        <w:tc>
          <w:tcPr>
            <w:tcW w:w="1502" w:type="dxa"/>
            <w:vAlign w:val="center"/>
          </w:tcPr>
          <w:p>
            <w:pPr>
              <w:rPr>
                <w:rFonts w:ascii="宋体" w:hAnsi="宋体" w:cs="宋体"/>
                <w:color w:val="000000" w:themeColor="text1"/>
                <w:sz w:val="24"/>
                <w:highlight w:val="none"/>
                <w14:textFill>
                  <w14:solidFill>
                    <w14:schemeClr w14:val="tx1"/>
                  </w14:solidFill>
                </w14:textFill>
              </w:rPr>
            </w:pPr>
          </w:p>
        </w:tc>
        <w:tc>
          <w:tcPr>
            <w:tcW w:w="1524"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职务</w:t>
            </w:r>
          </w:p>
        </w:tc>
        <w:tc>
          <w:tcPr>
            <w:tcW w:w="1524" w:type="dxa"/>
            <w:vAlign w:val="center"/>
          </w:tcPr>
          <w:p>
            <w:pPr>
              <w:rPr>
                <w:rFonts w:ascii="宋体" w:hAnsi="宋体" w:cs="宋体"/>
                <w:color w:val="000000" w:themeColor="text1"/>
                <w:sz w:val="24"/>
                <w:highlight w:val="none"/>
                <w14:textFill>
                  <w14:solidFill>
                    <w14:schemeClr w14:val="tx1"/>
                  </w14:solidFill>
                </w14:textFill>
              </w:rPr>
            </w:pPr>
          </w:p>
        </w:tc>
        <w:tc>
          <w:tcPr>
            <w:tcW w:w="1537" w:type="dxa"/>
            <w:gridSpan w:val="2"/>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p>
        </w:tc>
        <w:tc>
          <w:tcPr>
            <w:tcW w:w="1970" w:type="dxa"/>
          </w:tcPr>
          <w:p>
            <w:pP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532"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注册时间</w:t>
            </w:r>
          </w:p>
        </w:tc>
        <w:tc>
          <w:tcPr>
            <w:tcW w:w="3026" w:type="dxa"/>
            <w:gridSpan w:val="2"/>
          </w:tcPr>
          <w:p>
            <w:pPr>
              <w:rPr>
                <w:rFonts w:ascii="宋体" w:hAnsi="宋体" w:cs="宋体"/>
                <w:color w:val="000000" w:themeColor="text1"/>
                <w:sz w:val="24"/>
                <w:highlight w:val="none"/>
                <w14:textFill>
                  <w14:solidFill>
                    <w14:schemeClr w14:val="tx1"/>
                  </w14:solidFill>
                </w14:textFill>
              </w:rPr>
            </w:pPr>
          </w:p>
        </w:tc>
        <w:tc>
          <w:tcPr>
            <w:tcW w:w="1524" w:type="dxa"/>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经济类型</w:t>
            </w:r>
          </w:p>
        </w:tc>
        <w:tc>
          <w:tcPr>
            <w:tcW w:w="3507" w:type="dxa"/>
            <w:gridSpan w:val="3"/>
          </w:tcPr>
          <w:p>
            <w:pP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558" w:type="dxa"/>
            <w:gridSpan w:val="3"/>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近三年内有经营活动中有无重大违法纪录</w:t>
            </w:r>
          </w:p>
        </w:tc>
        <w:tc>
          <w:tcPr>
            <w:tcW w:w="5031" w:type="dxa"/>
            <w:gridSpan w:val="4"/>
            <w:vAlign w:val="center"/>
          </w:tcPr>
          <w:p>
            <w:pP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1532"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是否依法缴纳税收</w:t>
            </w:r>
          </w:p>
        </w:tc>
        <w:tc>
          <w:tcPr>
            <w:tcW w:w="3026" w:type="dxa"/>
            <w:gridSpan w:val="2"/>
            <w:vAlign w:val="center"/>
          </w:tcPr>
          <w:p>
            <w:pPr>
              <w:rPr>
                <w:rFonts w:ascii="宋体" w:hAnsi="宋体" w:cs="宋体"/>
                <w:color w:val="000000" w:themeColor="text1"/>
                <w:sz w:val="24"/>
                <w:highlight w:val="none"/>
                <w14:textFill>
                  <w14:solidFill>
                    <w14:schemeClr w14:val="tx1"/>
                  </w14:solidFill>
                </w14:textFill>
              </w:rPr>
            </w:pPr>
          </w:p>
        </w:tc>
        <w:tc>
          <w:tcPr>
            <w:tcW w:w="2065" w:type="dxa"/>
            <w:gridSpan w:val="2"/>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是否依法缴纳社会保障资金</w:t>
            </w:r>
          </w:p>
        </w:tc>
        <w:tc>
          <w:tcPr>
            <w:tcW w:w="2966" w:type="dxa"/>
            <w:gridSpan w:val="2"/>
            <w:vAlign w:val="center"/>
          </w:tcPr>
          <w:p>
            <w:pP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32" w:type="dxa"/>
            <w:vMerge w:val="restart"/>
          </w:tcPr>
          <w:p>
            <w:pPr>
              <w:rPr>
                <w:rFonts w:ascii="宋体" w:hAnsi="宋体" w:cs="宋体"/>
                <w:color w:val="000000" w:themeColor="text1"/>
                <w:sz w:val="24"/>
                <w:highlight w:val="none"/>
                <w14:textFill>
                  <w14:solidFill>
                    <w14:schemeClr w14:val="tx1"/>
                  </w14:solidFill>
                </w14:textFill>
              </w:rPr>
            </w:pPr>
          </w:p>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w:t>
            </w:r>
          </w:p>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位</w:t>
            </w:r>
          </w:p>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概</w:t>
            </w:r>
          </w:p>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况</w:t>
            </w:r>
          </w:p>
        </w:tc>
        <w:tc>
          <w:tcPr>
            <w:tcW w:w="1502"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注册资本</w:t>
            </w:r>
          </w:p>
        </w:tc>
        <w:tc>
          <w:tcPr>
            <w:tcW w:w="1524" w:type="dxa"/>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万元</w:t>
            </w:r>
          </w:p>
        </w:tc>
        <w:tc>
          <w:tcPr>
            <w:tcW w:w="1524" w:type="dxa"/>
          </w:tcPr>
          <w:p>
            <w:pPr>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占地面积</w:t>
            </w:r>
          </w:p>
        </w:tc>
        <w:tc>
          <w:tcPr>
            <w:tcW w:w="3507" w:type="dxa"/>
            <w:gridSpan w:val="3"/>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6" w:hRule="atLeast"/>
        </w:trPr>
        <w:tc>
          <w:tcPr>
            <w:tcW w:w="1532" w:type="dxa"/>
            <w:vMerge w:val="continue"/>
          </w:tcPr>
          <w:p>
            <w:pPr>
              <w:rPr>
                <w:rFonts w:ascii="宋体" w:hAnsi="宋体" w:cs="宋体"/>
                <w:color w:val="000000" w:themeColor="text1"/>
                <w:sz w:val="24"/>
                <w:highlight w:val="none"/>
                <w14:textFill>
                  <w14:solidFill>
                    <w14:schemeClr w14:val="tx1"/>
                  </w14:solidFill>
                </w14:textFill>
              </w:rPr>
            </w:pPr>
          </w:p>
        </w:tc>
        <w:tc>
          <w:tcPr>
            <w:tcW w:w="1502"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职工总数</w:t>
            </w:r>
          </w:p>
          <w:p>
            <w:pPr>
              <w:rPr>
                <w:rFonts w:ascii="宋体" w:hAnsi="宋体" w:cs="宋体"/>
                <w:color w:val="000000" w:themeColor="text1"/>
                <w:sz w:val="24"/>
                <w:highlight w:val="none"/>
                <w14:textFill>
                  <w14:solidFill>
                    <w14:schemeClr w14:val="tx1"/>
                  </w14:solidFill>
                </w14:textFill>
              </w:rPr>
            </w:pPr>
          </w:p>
        </w:tc>
        <w:tc>
          <w:tcPr>
            <w:tcW w:w="1524"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人</w:t>
            </w:r>
          </w:p>
        </w:tc>
        <w:tc>
          <w:tcPr>
            <w:tcW w:w="1524" w:type="dxa"/>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建筑面积</w:t>
            </w:r>
          </w:p>
        </w:tc>
        <w:tc>
          <w:tcPr>
            <w:tcW w:w="3507" w:type="dxa"/>
            <w:gridSpan w:val="3"/>
            <w:vAlign w:val="center"/>
          </w:tcPr>
          <w:p>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3" w:hRule="atLeast"/>
        </w:trPr>
        <w:tc>
          <w:tcPr>
            <w:tcW w:w="1532" w:type="dxa"/>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财务状况</w:t>
            </w:r>
          </w:p>
          <w:p>
            <w:pPr>
              <w:rPr>
                <w:rFonts w:ascii="宋体" w:hAnsi="宋体" w:cs="宋体"/>
                <w:color w:val="000000" w:themeColor="text1"/>
                <w:sz w:val="24"/>
                <w:highlight w:val="none"/>
                <w14:textFill>
                  <w14:solidFill>
                    <w14:schemeClr w14:val="tx1"/>
                  </w14:solidFill>
                </w14:textFill>
              </w:rPr>
            </w:pPr>
          </w:p>
        </w:tc>
        <w:tc>
          <w:tcPr>
            <w:tcW w:w="8057" w:type="dxa"/>
            <w:gridSpan w:val="6"/>
            <w:vAlign w:val="center"/>
          </w:tcPr>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tc>
      </w:tr>
    </w:tbl>
    <w:p>
      <w:pP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说明：1、在按要求填写此表格后，各投标单位可以用其它的方式，就公司整体情况作出详细的介绍。</w:t>
      </w:r>
    </w:p>
    <w:p>
      <w:pPr>
        <w:pStyle w:val="2"/>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p>
    <w:p>
      <w:pP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供应商名称（加盖公章）：</w:t>
      </w:r>
    </w:p>
    <w:p>
      <w:pP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法定代表人或授权代表（签字</w:t>
      </w:r>
      <w:r>
        <w:rPr>
          <w:rFonts w:hint="eastAsia" w:ascii="宋体" w:hAnsi="宋体" w:cs="宋体"/>
          <w:color w:val="000000" w:themeColor="text1"/>
          <w:sz w:val="28"/>
          <w:szCs w:val="28"/>
          <w:highlight w:val="none"/>
          <w:lang w:val="en-US" w:eastAsia="zh-CN"/>
          <w14:textFill>
            <w14:solidFill>
              <w14:schemeClr w14:val="tx1"/>
            </w14:solidFill>
          </w14:textFill>
        </w:rPr>
        <w:t>或盖章</w:t>
      </w:r>
      <w:r>
        <w:rPr>
          <w:rFonts w:hint="eastAsia" w:ascii="宋体" w:hAnsi="宋体" w:cs="宋体"/>
          <w:color w:val="000000" w:themeColor="text1"/>
          <w:sz w:val="28"/>
          <w:szCs w:val="28"/>
          <w:highlight w:val="none"/>
          <w14:textFill>
            <w14:solidFill>
              <w14:schemeClr w14:val="tx1"/>
            </w14:solidFill>
          </w14:textFill>
        </w:rPr>
        <w:t>）：</w:t>
      </w:r>
    </w:p>
    <w:p>
      <w:pP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日    期：   年  月  日</w:t>
      </w:r>
    </w:p>
    <w:p>
      <w:pPr>
        <w:jc w:val="center"/>
        <w:rPr>
          <w:rFonts w:ascii="仿宋" w:hAnsi="仿宋" w:eastAsia="仿宋"/>
          <w:b/>
          <w:bCs/>
          <w:color w:val="000000" w:themeColor="text1"/>
          <w:sz w:val="32"/>
          <w:szCs w:val="32"/>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32"/>
          <w:szCs w:val="32"/>
          <w:highlight w:val="none"/>
          <w14:textFill>
            <w14:solidFill>
              <w14:schemeClr w14:val="tx1"/>
            </w14:solidFill>
          </w14:textFill>
        </w:rPr>
        <w:t>7.竞标单位资格声明及相关证明文件</w:t>
      </w:r>
    </w:p>
    <w:p>
      <w:pPr>
        <w:jc w:val="center"/>
        <w:rPr>
          <w:rFonts w:ascii="仿宋" w:hAnsi="仿宋" w:eastAsia="仿宋"/>
          <w:color w:val="000000" w:themeColor="text1"/>
          <w:sz w:val="28"/>
          <w:szCs w:val="28"/>
          <w:highlight w:val="none"/>
          <w14:textFill>
            <w14:solidFill>
              <w14:schemeClr w14:val="tx1"/>
            </w14:solidFill>
          </w14:textFill>
        </w:rPr>
      </w:pPr>
    </w:p>
    <w:p>
      <w:pPr>
        <w:jc w:val="center"/>
        <w:rPr>
          <w:rFonts w:ascii="宋体" w:hAnsi="宋体" w:cs="宋体"/>
          <w:color w:val="000000" w:themeColor="text1"/>
          <w:sz w:val="28"/>
          <w:szCs w:val="28"/>
          <w:highlight w:val="none"/>
          <w14:textFill>
            <w14:solidFill>
              <w14:schemeClr w14:val="tx1"/>
            </w14:solidFill>
          </w14:textFill>
        </w:rPr>
      </w:pPr>
    </w:p>
    <w:p>
      <w:pPr>
        <w:ind w:firstLine="3520" w:firstLineChars="1100"/>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竞标单位资格声明文件</w:t>
      </w:r>
    </w:p>
    <w:p>
      <w:pPr>
        <w:rPr>
          <w:rFonts w:ascii="宋体" w:hAnsi="宋体" w:cs="宋体"/>
          <w:color w:val="000000" w:themeColor="text1"/>
          <w:sz w:val="28"/>
          <w:szCs w:val="28"/>
          <w:highlight w:val="none"/>
          <w14:textFill>
            <w14:solidFill>
              <w14:schemeClr w14:val="tx1"/>
            </w14:solidFill>
          </w14:textFill>
        </w:rPr>
      </w:pPr>
    </w:p>
    <w:p>
      <w:pP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w:t>
      </w:r>
    </w:p>
    <w:p>
      <w:pP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贵单位组织的</w:t>
      </w:r>
      <w:r>
        <w:rPr>
          <w:rFonts w:hint="eastAsia" w:ascii="宋体" w:hAnsi="宋体" w:cs="宋体"/>
          <w:color w:val="000000" w:themeColor="text1"/>
          <w:sz w:val="28"/>
          <w:szCs w:val="28"/>
          <w:highlight w:val="none"/>
          <w:u w:val="single"/>
          <w14:textFill>
            <w14:solidFill>
              <w14:schemeClr w14:val="tx1"/>
            </w14:solidFill>
          </w14:textFill>
        </w:rPr>
        <w:t xml:space="preserve">            (项目名称）</w:t>
      </w:r>
      <w:r>
        <w:rPr>
          <w:rFonts w:hint="eastAsia" w:ascii="宋体" w:hAnsi="宋体" w:cs="宋体"/>
          <w:color w:val="000000" w:themeColor="text1"/>
          <w:sz w:val="28"/>
          <w:szCs w:val="28"/>
          <w:highlight w:val="none"/>
          <w14:textFill>
            <w14:solidFill>
              <w14:schemeClr w14:val="tx1"/>
            </w14:solidFill>
          </w14:textFill>
        </w:rPr>
        <w:t>，我公司自愿参加，并证明提交的下列文件、证明和陈述均是准确的、真实的。若与真实情况不符，我公司愿意承担由此而产生的一切后果。</w:t>
      </w:r>
    </w:p>
    <w:p>
      <w:pP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（1）营业执照副本；</w:t>
      </w:r>
    </w:p>
    <w:p>
      <w:pP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（2）未被“信用中国”（www.creditchina.gov.cn）列入失信被执行人、重大税收违法案件当事人名单、</w:t>
      </w:r>
      <w:r>
        <w:rPr>
          <w:rFonts w:hint="eastAsia" w:ascii="宋体" w:hAnsi="宋体" w:cs="宋体"/>
          <w:color w:val="000000" w:themeColor="text1"/>
          <w:sz w:val="28"/>
          <w:szCs w:val="28"/>
          <w:highlight w:val="none"/>
          <w:lang w:val="en-US" w:eastAsia="zh-CN"/>
          <w14:textFill>
            <w14:solidFill>
              <w14:schemeClr w14:val="tx1"/>
            </w14:solidFill>
          </w14:textFill>
        </w:rPr>
        <w:t>未被中国政府采购网</w:t>
      </w:r>
      <w:r>
        <w:rPr>
          <w:rFonts w:hint="eastAsia" w:ascii="宋体" w:hAnsi="宋体" w:cs="宋体"/>
          <w:color w:val="000000" w:themeColor="text1"/>
          <w:sz w:val="28"/>
          <w:szCs w:val="28"/>
          <w:highlight w:val="none"/>
          <w14:textFill>
            <w14:solidFill>
              <w14:schemeClr w14:val="tx1"/>
            </w14:solidFill>
          </w14:textFill>
        </w:rPr>
        <w:t>（www.ccgp.gov.cn）</w:t>
      </w:r>
      <w:r>
        <w:rPr>
          <w:rFonts w:hint="eastAsia" w:ascii="宋体" w:hAnsi="宋体" w:cs="宋体"/>
          <w:color w:val="000000" w:themeColor="text1"/>
          <w:sz w:val="28"/>
          <w:szCs w:val="28"/>
          <w:highlight w:val="none"/>
          <w:lang w:val="en-US" w:eastAsia="zh-CN"/>
          <w14:textFill>
            <w14:solidFill>
              <w14:schemeClr w14:val="tx1"/>
            </w14:solidFill>
          </w14:textFill>
        </w:rPr>
        <w:t>列入</w:t>
      </w:r>
      <w:r>
        <w:rPr>
          <w:rFonts w:hint="eastAsia" w:ascii="宋体" w:hAnsi="宋体" w:cs="宋体"/>
          <w:color w:val="000000" w:themeColor="text1"/>
          <w:sz w:val="28"/>
          <w:szCs w:val="28"/>
          <w:highlight w:val="none"/>
          <w14:textFill>
            <w14:solidFill>
              <w14:schemeClr w14:val="tx1"/>
            </w14:solidFill>
          </w14:textFill>
        </w:rPr>
        <w:t>政府采购严重违法失信行为记录名单截屏；</w:t>
      </w:r>
    </w:p>
    <w:p>
      <w:pP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（3）相关主管部门核发的</w:t>
      </w:r>
      <w:r>
        <w:rPr>
          <w:rFonts w:hint="eastAsia" w:ascii="宋体" w:hAnsi="宋体" w:cs="宋体"/>
          <w:color w:val="000000" w:themeColor="text1"/>
          <w:sz w:val="28"/>
          <w:szCs w:val="28"/>
          <w:highlight w:val="none"/>
          <w:lang w:val="en-US" w:eastAsia="zh-CN"/>
          <w14:textFill>
            <w14:solidFill>
              <w14:schemeClr w14:val="tx1"/>
            </w14:solidFill>
          </w14:textFill>
        </w:rPr>
        <w:t>测绘资质证书等</w:t>
      </w:r>
      <w:r>
        <w:rPr>
          <w:rFonts w:hint="eastAsia" w:ascii="宋体" w:hAnsi="宋体" w:cs="宋体"/>
          <w:color w:val="000000" w:themeColor="text1"/>
          <w:sz w:val="28"/>
          <w:szCs w:val="28"/>
          <w:highlight w:val="none"/>
          <w14:textFill>
            <w14:solidFill>
              <w14:schemeClr w14:val="tx1"/>
            </w14:solidFill>
          </w14:textFill>
        </w:rPr>
        <w:t>；</w:t>
      </w:r>
    </w:p>
    <w:p>
      <w:pP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（4）项目负责人相关证书</w:t>
      </w:r>
      <w:r>
        <w:rPr>
          <w:rFonts w:hint="eastAsia" w:ascii="宋体" w:hAnsi="宋体" w:cs="宋体"/>
          <w:color w:val="000000" w:themeColor="text1"/>
          <w:sz w:val="28"/>
          <w:szCs w:val="28"/>
          <w:highlight w:val="none"/>
          <w:lang w:eastAsia="zh-CN"/>
          <w14:textFill>
            <w14:solidFill>
              <w14:schemeClr w14:val="tx1"/>
            </w14:solidFill>
          </w14:textFill>
        </w:rPr>
        <w:t>；</w:t>
      </w:r>
      <w:r>
        <w:rPr>
          <w:rFonts w:ascii="宋体" w:hAnsi="宋体" w:cs="宋体"/>
          <w:color w:val="000000" w:themeColor="text1"/>
          <w:sz w:val="28"/>
          <w:szCs w:val="28"/>
          <w:highlight w:val="none"/>
          <w14:textFill>
            <w14:solidFill>
              <w14:schemeClr w14:val="tx1"/>
            </w14:solidFill>
          </w14:textFill>
        </w:rPr>
        <w:t>   </w:t>
      </w:r>
    </w:p>
    <w:p>
      <w:pP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（4）投标文件所要求的及我单位认为有必要提供的其他证明文件。</w:t>
      </w:r>
    </w:p>
    <w:p>
      <w:pPr>
        <w:pStyle w:val="2"/>
        <w:rPr>
          <w:color w:val="000000" w:themeColor="text1"/>
          <w:highlight w:val="none"/>
          <w14:textFill>
            <w14:solidFill>
              <w14:schemeClr w14:val="tx1"/>
            </w14:solidFill>
          </w14:textFill>
        </w:rPr>
      </w:pPr>
    </w:p>
    <w:p>
      <w:pPr>
        <w:rPr>
          <w:rFonts w:ascii="宋体" w:hAnsi="宋体" w:cs="宋体"/>
          <w:color w:val="000000" w:themeColor="text1"/>
          <w:sz w:val="28"/>
          <w:szCs w:val="28"/>
          <w:highlight w:val="none"/>
          <w14:textFill>
            <w14:solidFill>
              <w14:schemeClr w14:val="tx1"/>
            </w14:solidFill>
          </w14:textFill>
        </w:rPr>
      </w:pPr>
    </w:p>
    <w:p>
      <w:pPr>
        <w:rPr>
          <w:rFonts w:ascii="宋体" w:hAnsi="宋体" w:cs="宋体"/>
          <w:color w:val="000000" w:themeColor="text1"/>
          <w:sz w:val="28"/>
          <w:szCs w:val="28"/>
          <w:highlight w:val="none"/>
          <w14:textFill>
            <w14:solidFill>
              <w14:schemeClr w14:val="tx1"/>
            </w14:solidFill>
          </w14:textFill>
        </w:rPr>
      </w:pPr>
    </w:p>
    <w:p>
      <w:pPr>
        <w:rPr>
          <w:rFonts w:ascii="宋体" w:hAnsi="宋体" w:cs="宋体"/>
          <w:color w:val="000000" w:themeColor="text1"/>
          <w:sz w:val="28"/>
          <w:szCs w:val="28"/>
          <w:highlight w:val="none"/>
          <w14:textFill>
            <w14:solidFill>
              <w14:schemeClr w14:val="tx1"/>
            </w14:solidFill>
          </w14:textFill>
        </w:rPr>
      </w:pPr>
    </w:p>
    <w:p>
      <w:pPr>
        <w:rPr>
          <w:rFonts w:ascii="宋体" w:hAnsi="宋体" w:cs="宋体"/>
          <w:color w:val="000000" w:themeColor="text1"/>
          <w:sz w:val="28"/>
          <w:szCs w:val="28"/>
          <w:highlight w:val="none"/>
          <w14:textFill>
            <w14:solidFill>
              <w14:schemeClr w14:val="tx1"/>
            </w14:solidFill>
          </w14:textFill>
        </w:rPr>
      </w:pPr>
    </w:p>
    <w:p>
      <w:pPr>
        <w:rPr>
          <w:rFonts w:ascii="宋体" w:hAnsi="宋体" w:cs="宋体"/>
          <w:color w:val="000000" w:themeColor="text1"/>
          <w:sz w:val="28"/>
          <w:szCs w:val="28"/>
          <w:highlight w:val="none"/>
          <w14:textFill>
            <w14:solidFill>
              <w14:schemeClr w14:val="tx1"/>
            </w14:solidFill>
          </w14:textFill>
        </w:rPr>
      </w:pPr>
    </w:p>
    <w:p>
      <w:pPr>
        <w:rPr>
          <w:rFonts w:ascii="宋体" w:hAnsi="宋体" w:cs="宋体"/>
          <w:color w:val="000000" w:themeColor="text1"/>
          <w:sz w:val="28"/>
          <w:szCs w:val="28"/>
          <w:highlight w:val="none"/>
          <w14:textFill>
            <w14:solidFill>
              <w14:schemeClr w14:val="tx1"/>
            </w14:solidFill>
          </w14:textFill>
        </w:rPr>
      </w:pPr>
    </w:p>
    <w:p>
      <w:pPr>
        <w:rPr>
          <w:rFonts w:ascii="宋体" w:hAnsi="宋体" w:cs="宋体"/>
          <w:color w:val="000000" w:themeColor="text1"/>
          <w:sz w:val="28"/>
          <w:szCs w:val="28"/>
          <w:highlight w:val="none"/>
          <w14:textFill>
            <w14:solidFill>
              <w14:schemeClr w14:val="tx1"/>
            </w14:solidFill>
          </w14:textFill>
        </w:rPr>
      </w:pPr>
    </w:p>
    <w:p>
      <w:pP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供应商名称（加盖公章）：</w:t>
      </w:r>
    </w:p>
    <w:p>
      <w:pP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法定代表人或授权代表（签字）：</w:t>
      </w:r>
    </w:p>
    <w:p>
      <w:pP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日    期：   年  月  日</w:t>
      </w:r>
    </w:p>
    <w:p>
      <w:pPr>
        <w:pStyle w:val="2"/>
        <w:rPr>
          <w:rFonts w:hint="eastAsia" w:ascii="宋体" w:hAnsi="宋体" w:cs="宋体"/>
          <w:color w:val="000000" w:themeColor="text1"/>
          <w:sz w:val="28"/>
          <w:szCs w:val="28"/>
          <w:highlight w:val="none"/>
          <w14:textFill>
            <w14:solidFill>
              <w14:schemeClr w14:val="tx1"/>
            </w14:solidFill>
          </w14:textFill>
        </w:rPr>
      </w:pPr>
    </w:p>
    <w:p>
      <w:pPr>
        <w:pStyle w:val="2"/>
        <w:rPr>
          <w:rFonts w:hint="default" w:eastAsia="宋体"/>
          <w:color w:val="000000" w:themeColor="text1"/>
          <w:highlight w:val="none"/>
          <w:lang w:val="en-US" w:eastAsia="zh-CN"/>
          <w14:textFill>
            <w14:solidFill>
              <w14:schemeClr w14:val="tx1"/>
            </w14:solidFill>
          </w14:textFill>
        </w:rPr>
      </w:pPr>
    </w:p>
    <w:p>
      <w:pPr>
        <w:pStyle w:val="21"/>
        <w:rPr>
          <w:rFonts w:hint="eastAsia" w:ascii="宋体" w:hAnsi="宋体" w:cs="宋体"/>
          <w:color w:val="000000" w:themeColor="text1"/>
          <w:sz w:val="28"/>
          <w:szCs w:val="28"/>
          <w:highlight w:val="none"/>
          <w14:textFill>
            <w14:solidFill>
              <w14:schemeClr w14:val="tx1"/>
            </w14:solidFill>
          </w14:textFill>
        </w:rPr>
      </w:pPr>
    </w:p>
    <w:p>
      <w:pPr>
        <w:pStyle w:val="21"/>
        <w:rPr>
          <w:rFonts w:hint="eastAsia" w:ascii="宋体" w:hAnsi="宋体" w:cs="宋体"/>
          <w:color w:val="000000" w:themeColor="text1"/>
          <w:sz w:val="28"/>
          <w:szCs w:val="28"/>
          <w:highlight w:val="none"/>
          <w14:textFill>
            <w14:solidFill>
              <w14:schemeClr w14:val="tx1"/>
            </w14:solidFill>
          </w14:textFill>
        </w:rPr>
      </w:pPr>
    </w:p>
    <w:p>
      <w:pPr>
        <w:pStyle w:val="21"/>
        <w:rPr>
          <w:rFonts w:hint="eastAsia" w:ascii="宋体" w:hAnsi="宋体" w:cs="宋体"/>
          <w:color w:val="000000" w:themeColor="text1"/>
          <w:sz w:val="28"/>
          <w:szCs w:val="28"/>
          <w:highlight w:val="none"/>
          <w14:textFill>
            <w14:solidFill>
              <w14:schemeClr w14:val="tx1"/>
            </w14:solidFill>
          </w14:textFill>
        </w:rPr>
      </w:pPr>
    </w:p>
    <w:p>
      <w:pPr>
        <w:pStyle w:val="21"/>
        <w:rPr>
          <w:rFonts w:hint="eastAsia" w:ascii="宋体" w:hAnsi="宋体" w:cs="宋体"/>
          <w:color w:val="000000" w:themeColor="text1"/>
          <w:sz w:val="28"/>
          <w:szCs w:val="28"/>
          <w:highlight w:val="none"/>
          <w14:textFill>
            <w14:solidFill>
              <w14:schemeClr w14:val="tx1"/>
            </w14:solidFill>
          </w14:textFill>
        </w:rPr>
      </w:pPr>
    </w:p>
    <w:p>
      <w:pPr>
        <w:pStyle w:val="21"/>
        <w:rPr>
          <w:rFonts w:hint="eastAsia" w:ascii="宋体" w:hAnsi="宋体" w:cs="宋体"/>
          <w:color w:val="000000" w:themeColor="text1"/>
          <w:sz w:val="28"/>
          <w:szCs w:val="28"/>
          <w:highlight w:val="none"/>
          <w14:textFill>
            <w14:solidFill>
              <w14:schemeClr w14:val="tx1"/>
            </w14:solidFill>
          </w14:textFill>
        </w:rPr>
      </w:pPr>
    </w:p>
    <w:p>
      <w:pPr>
        <w:pStyle w:val="21"/>
        <w:rPr>
          <w:rFonts w:hint="eastAsia" w:ascii="宋体" w:hAnsi="宋体" w:cs="宋体"/>
          <w:color w:val="000000" w:themeColor="text1"/>
          <w:sz w:val="28"/>
          <w:szCs w:val="28"/>
          <w:highlight w:val="none"/>
          <w14:textFill>
            <w14:solidFill>
              <w14:schemeClr w14:val="tx1"/>
            </w14:solidFill>
          </w14:textFill>
        </w:rPr>
      </w:pPr>
    </w:p>
    <w:p>
      <w:pPr>
        <w:pStyle w:val="21"/>
        <w:rPr>
          <w:rFonts w:hint="eastAsia" w:ascii="宋体" w:hAnsi="宋体" w:cs="宋体"/>
          <w:color w:val="000000" w:themeColor="text1"/>
          <w:sz w:val="28"/>
          <w:szCs w:val="28"/>
          <w:highlight w:val="none"/>
          <w14:textFill>
            <w14:solidFill>
              <w14:schemeClr w14:val="tx1"/>
            </w14:solidFill>
          </w14:textFill>
        </w:rPr>
      </w:pPr>
    </w:p>
    <w:p>
      <w:pPr>
        <w:pStyle w:val="21"/>
        <w:rPr>
          <w:rFonts w:hint="eastAsia" w:ascii="宋体" w:hAnsi="宋体" w:cs="宋体"/>
          <w:color w:val="000000" w:themeColor="text1"/>
          <w:sz w:val="28"/>
          <w:szCs w:val="28"/>
          <w:highlight w:val="none"/>
          <w14:textFill>
            <w14:solidFill>
              <w14:schemeClr w14:val="tx1"/>
            </w14:solidFill>
          </w14:textFill>
        </w:rPr>
      </w:pPr>
    </w:p>
    <w:p>
      <w:pPr>
        <w:pStyle w:val="21"/>
        <w:rPr>
          <w:rFonts w:hint="eastAsia" w:ascii="宋体" w:hAnsi="宋体" w:cs="宋体"/>
          <w:color w:val="000000" w:themeColor="text1"/>
          <w:sz w:val="28"/>
          <w:szCs w:val="28"/>
          <w:highlight w:val="none"/>
          <w14:textFill>
            <w14:solidFill>
              <w14:schemeClr w14:val="tx1"/>
            </w14:solidFill>
          </w14:textFill>
        </w:rPr>
      </w:pPr>
    </w:p>
    <w:p>
      <w:pPr>
        <w:pStyle w:val="21"/>
        <w:rPr>
          <w:rFonts w:hint="eastAsia" w:ascii="宋体" w:hAnsi="宋体" w:cs="宋体"/>
          <w:color w:val="000000" w:themeColor="text1"/>
          <w:sz w:val="28"/>
          <w:szCs w:val="28"/>
          <w:highlight w:val="none"/>
          <w14:textFill>
            <w14:solidFill>
              <w14:schemeClr w14:val="tx1"/>
            </w14:solidFill>
          </w14:textFill>
        </w:rPr>
      </w:pPr>
    </w:p>
    <w:p>
      <w:pPr>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8、联合体协议书(若有时填报)</w:t>
      </w:r>
    </w:p>
    <w:p>
      <w:pPr>
        <w:spacing w:line="400" w:lineRule="exac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牵头人名称：</w:t>
      </w:r>
      <w:r>
        <w:rPr>
          <w:rFonts w:hint="eastAsia" w:ascii="宋体" w:hAnsi="宋体"/>
          <w:color w:val="000000" w:themeColor="text1"/>
          <w:sz w:val="24"/>
          <w:szCs w:val="21"/>
          <w:highlight w:val="none"/>
          <w:u w:val="single"/>
          <w14:textFill>
            <w14:solidFill>
              <w14:schemeClr w14:val="tx1"/>
            </w14:solidFill>
          </w14:textFill>
        </w:rPr>
        <w:t xml:space="preserve">                                                          </w:t>
      </w:r>
    </w:p>
    <w:p>
      <w:pPr>
        <w:spacing w:line="400" w:lineRule="exac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法定代表人：</w:t>
      </w:r>
      <w:r>
        <w:rPr>
          <w:rFonts w:hint="eastAsia" w:ascii="宋体" w:hAnsi="宋体"/>
          <w:color w:val="000000" w:themeColor="text1"/>
          <w:sz w:val="24"/>
          <w:szCs w:val="21"/>
          <w:highlight w:val="none"/>
          <w:u w:val="single"/>
          <w14:textFill>
            <w14:solidFill>
              <w14:schemeClr w14:val="tx1"/>
            </w14:solidFill>
          </w14:textFill>
        </w:rPr>
        <w:t xml:space="preserve">                                                          </w:t>
      </w:r>
    </w:p>
    <w:p>
      <w:pPr>
        <w:spacing w:line="400" w:lineRule="exac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法定住所：</w:t>
      </w:r>
      <w:r>
        <w:rPr>
          <w:rFonts w:hint="eastAsia" w:ascii="宋体" w:hAnsi="宋体"/>
          <w:color w:val="000000" w:themeColor="text1"/>
          <w:sz w:val="24"/>
          <w:szCs w:val="21"/>
          <w:highlight w:val="none"/>
          <w:u w:val="single"/>
          <w14:textFill>
            <w14:solidFill>
              <w14:schemeClr w14:val="tx1"/>
            </w14:solidFill>
          </w14:textFill>
        </w:rPr>
        <w:t xml:space="preserve">                                                            </w:t>
      </w:r>
    </w:p>
    <w:p>
      <w:pPr>
        <w:spacing w:line="400" w:lineRule="exac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成员二名称：</w:t>
      </w:r>
      <w:r>
        <w:rPr>
          <w:rFonts w:hint="eastAsia" w:ascii="宋体" w:hAnsi="宋体"/>
          <w:color w:val="000000" w:themeColor="text1"/>
          <w:sz w:val="24"/>
          <w:szCs w:val="21"/>
          <w:highlight w:val="none"/>
          <w:u w:val="single"/>
          <w14:textFill>
            <w14:solidFill>
              <w14:schemeClr w14:val="tx1"/>
            </w14:solidFill>
          </w14:textFill>
        </w:rPr>
        <w:t xml:space="preserve">                                                          </w:t>
      </w:r>
    </w:p>
    <w:p>
      <w:pPr>
        <w:spacing w:line="400" w:lineRule="exac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法定代表人：</w:t>
      </w:r>
      <w:r>
        <w:rPr>
          <w:rFonts w:hint="eastAsia" w:ascii="宋体" w:hAnsi="宋体"/>
          <w:color w:val="000000" w:themeColor="text1"/>
          <w:sz w:val="24"/>
          <w:szCs w:val="21"/>
          <w:highlight w:val="none"/>
          <w:u w:val="single"/>
          <w14:textFill>
            <w14:solidFill>
              <w14:schemeClr w14:val="tx1"/>
            </w14:solidFill>
          </w14:textFill>
        </w:rPr>
        <w:t xml:space="preserve">                                                          </w:t>
      </w:r>
    </w:p>
    <w:p>
      <w:pPr>
        <w:spacing w:line="400" w:lineRule="exact"/>
        <w:rPr>
          <w:rFonts w:ascii="宋体" w:hAnsi="宋体"/>
          <w:color w:val="000000" w:themeColor="text1"/>
          <w:sz w:val="24"/>
          <w:szCs w:val="21"/>
          <w:highlight w:val="none"/>
          <w:u w:val="singl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法定住所：</w:t>
      </w:r>
      <w:r>
        <w:rPr>
          <w:rFonts w:hint="eastAsia" w:ascii="宋体" w:hAnsi="宋体"/>
          <w:color w:val="000000" w:themeColor="text1"/>
          <w:sz w:val="24"/>
          <w:szCs w:val="21"/>
          <w:highlight w:val="none"/>
          <w:u w:val="single"/>
          <w14:textFill>
            <w14:solidFill>
              <w14:schemeClr w14:val="tx1"/>
            </w14:solidFill>
          </w14:textFill>
        </w:rPr>
        <w:t xml:space="preserve">                                                            </w:t>
      </w:r>
    </w:p>
    <w:p>
      <w:pPr>
        <w:spacing w:line="360" w:lineRule="auto"/>
        <w:ind w:firstLine="480" w:firstLineChars="200"/>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鉴于上述各成员单位经过友好协商，自愿组成</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（联合体名称）联合体，共同参加</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（采购人名称）（以下简称采购人）</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（项目名称）</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标段（以下简称本项目）的项目投标并争取赢得本项目采购合同（以下简称合同）。现就联合体投标事宜订立如下协议：</w:t>
      </w:r>
    </w:p>
    <w:p>
      <w:pPr>
        <w:spacing w:line="360" w:lineRule="auto"/>
        <w:ind w:firstLine="480" w:firstLineChars="200"/>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1．</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（某成员单位名称）为</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（联合体名称）牵头人。</w:t>
      </w:r>
    </w:p>
    <w:p>
      <w:pPr>
        <w:spacing w:line="360" w:lineRule="auto"/>
        <w:ind w:firstLine="480" w:firstLineChars="200"/>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在本项目投标阶段，联合体牵头人合法代表联合体各成员负责本项目竞标文件编制活动，代表联合体提交和接收相关的资料、信息及指示，并处理与投标和中标有关的一切事务；联合体中标后，联合体牵头人负责合同订立和合同实施阶段的主办、组织和协调工作。</w:t>
      </w:r>
    </w:p>
    <w:p>
      <w:pPr>
        <w:spacing w:line="360" w:lineRule="auto"/>
        <w:ind w:firstLine="480" w:firstLineChars="200"/>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3．联合体将严格按照采购文件的各项要求，递交竞标文件，履行投标义务和中标后的合同，共同承担合同规定的一切义务和责任，联合体各成员单位按照内部职责的部分，承担各自所负的责任和风险，并向采购人承担连带责任。</w:t>
      </w:r>
    </w:p>
    <w:p>
      <w:pPr>
        <w:spacing w:line="400" w:lineRule="exact"/>
        <w:ind w:firstLine="480" w:firstLineChars="200"/>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4．联合体各成员单位内部的职责分工如下：</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。按照本条上述分工，联合体成员单位各自所承担的合同工作量比例如下：</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w:t>
      </w:r>
    </w:p>
    <w:p>
      <w:pPr>
        <w:spacing w:line="400" w:lineRule="exact"/>
        <w:ind w:firstLine="480" w:firstLineChars="200"/>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5．投标工作和联合体在中标后项目实施过程中的有关费用按各自承担的工作量分摊。</w:t>
      </w:r>
    </w:p>
    <w:p>
      <w:pPr>
        <w:spacing w:line="400" w:lineRule="exact"/>
        <w:ind w:firstLine="480" w:firstLineChars="200"/>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6．联合体中标后，本联合体协议是合同的附件，对联合体各成员单位有合同约束力。</w:t>
      </w:r>
    </w:p>
    <w:p>
      <w:pPr>
        <w:spacing w:line="400" w:lineRule="exact"/>
        <w:ind w:firstLine="480" w:firstLineChars="200"/>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7．本协议书自签署之日起生效，联合体未中标或者中标时合同履行完毕后自动失效。</w:t>
      </w:r>
    </w:p>
    <w:p>
      <w:pPr>
        <w:spacing w:line="400" w:lineRule="exact"/>
        <w:ind w:firstLine="480" w:firstLineChars="200"/>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8．本协议书一式</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份，联合体成员和招标人各执一份。</w:t>
      </w:r>
    </w:p>
    <w:p>
      <w:pPr>
        <w:spacing w:line="400" w:lineRule="exac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牵头人名称：</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（盖单位章）</w:t>
      </w:r>
    </w:p>
    <w:p>
      <w:pPr>
        <w:spacing w:line="400" w:lineRule="exac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法定代表人或其委托代理人：</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（签字）</w:t>
      </w:r>
    </w:p>
    <w:p>
      <w:pPr>
        <w:spacing w:line="400" w:lineRule="exac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成员二名称：</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（盖单位章）</w:t>
      </w:r>
    </w:p>
    <w:p>
      <w:pPr>
        <w:spacing w:line="400" w:lineRule="exac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法定代表人或其委托代理人：</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（签字）</w:t>
      </w:r>
    </w:p>
    <w:p>
      <w:pPr>
        <w:spacing w:line="400" w:lineRule="exact"/>
        <w:jc w:val="righ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年</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月</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 xml:space="preserve">日           </w:t>
      </w:r>
    </w:p>
    <w:p>
      <w:pPr>
        <w:spacing w:line="360" w:lineRule="auto"/>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备注：本协议书由委托代理人签字的，应附法定代表人签字的授权委托书。</w:t>
      </w:r>
    </w:p>
    <w:p>
      <w:pPr>
        <w:pStyle w:val="2"/>
        <w:rPr>
          <w:rFonts w:hint="eastAsia" w:ascii="宋体" w:hAnsi="宋体"/>
          <w:color w:val="000000" w:themeColor="text1"/>
          <w:sz w:val="24"/>
          <w:szCs w:val="21"/>
          <w:highlight w:val="none"/>
          <w14:textFill>
            <w14:solidFill>
              <w14:schemeClr w14:val="tx1"/>
            </w14:solidFill>
          </w14:textFill>
        </w:rPr>
      </w:pPr>
    </w:p>
    <w:p>
      <w:pPr>
        <w:pStyle w:val="2"/>
        <w:rPr>
          <w:rFonts w:hint="eastAsia" w:ascii="宋体" w:hAnsi="宋体" w:cs="宋体"/>
          <w:b/>
          <w:bCs/>
          <w:color w:val="000000" w:themeColor="text1"/>
          <w:sz w:val="28"/>
          <w:szCs w:val="28"/>
          <w:highlight w:val="none"/>
          <w:lang w:val="en-US" w:eastAsia="zh-CN"/>
          <w14:textFill>
            <w14:solidFill>
              <w14:schemeClr w14:val="tx1"/>
            </w14:solidFill>
          </w14:textFill>
        </w:rPr>
      </w:pPr>
    </w:p>
    <w:p>
      <w:pPr>
        <w:rPr>
          <w:rFonts w:hint="eastAsia"/>
          <w:color w:val="000000" w:themeColor="text1"/>
          <w:highlight w:val="none"/>
          <w:lang w:val="en-US" w:eastAsia="zh-CN"/>
          <w14:textFill>
            <w14:solidFill>
              <w14:schemeClr w14:val="tx1"/>
            </w14:solidFill>
          </w14:textFill>
        </w:rPr>
      </w:pPr>
    </w:p>
    <w:p>
      <w:pPr>
        <w:rPr>
          <w:color w:val="000000" w:themeColor="text1"/>
          <w:highlight w:val="none"/>
          <w14:textFill>
            <w14:solidFill>
              <w14:schemeClr w14:val="tx1"/>
            </w14:solidFill>
          </w14:textFill>
        </w:rPr>
      </w:pPr>
    </w:p>
    <w:p>
      <w:pPr>
        <w:pStyle w:val="35"/>
        <w:ind w:firstLine="2891" w:firstLineChars="900"/>
        <w:rPr>
          <w:b/>
          <w:color w:val="000000" w:themeColor="text1"/>
          <w:sz w:val="32"/>
          <w:highlight w:val="none"/>
          <w14:textFill>
            <w14:solidFill>
              <w14:schemeClr w14:val="tx1"/>
            </w14:solidFill>
          </w14:textFill>
        </w:rPr>
      </w:pPr>
      <w:r>
        <w:rPr>
          <w:rFonts w:hint="eastAsia"/>
          <w:b/>
          <w:color w:val="000000" w:themeColor="text1"/>
          <w:sz w:val="32"/>
          <w:highlight w:val="none"/>
          <w:lang w:val="en-US" w:eastAsia="zh-CN"/>
          <w14:textFill>
            <w14:solidFill>
              <w14:schemeClr w14:val="tx1"/>
            </w14:solidFill>
          </w14:textFill>
        </w:rPr>
        <w:t>9</w:t>
      </w:r>
      <w:r>
        <w:rPr>
          <w:rFonts w:hint="eastAsia"/>
          <w:b/>
          <w:color w:val="000000" w:themeColor="text1"/>
          <w:sz w:val="32"/>
          <w:highlight w:val="none"/>
          <w14:textFill>
            <w14:solidFill>
              <w14:schemeClr w14:val="tx1"/>
            </w14:solidFill>
          </w14:textFill>
        </w:rPr>
        <w:t>.中小企业声明函（如有时提供）</w:t>
      </w:r>
    </w:p>
    <w:p>
      <w:pPr>
        <w:spacing w:line="580" w:lineRule="exact"/>
        <w:ind w:firstLine="420" w:firstLineChars="20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 w:val="28"/>
          <w:szCs w:val="28"/>
          <w:highlight w:val="none"/>
          <w14:textFill>
            <w14:solidFill>
              <w14:schemeClr w14:val="tx1"/>
            </w14:solidFill>
          </w14:textFill>
        </w:rPr>
        <w:t>　</w:t>
      </w:r>
      <w:bookmarkStart w:id="30" w:name="_Toc22978"/>
      <w:r>
        <w:rPr>
          <w:rFonts w:hint="eastAsia" w:ascii="宋体" w:hAnsi="宋体" w:eastAsia="宋体" w:cs="宋体"/>
          <w:i w:val="0"/>
          <w:iCs w:val="0"/>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（单位名称）</w:t>
      </w:r>
      <w:r>
        <w:rPr>
          <w:rFonts w:hint="eastAsia" w:ascii="宋体" w:hAnsi="宋体" w:eastAsia="宋体" w:cs="宋体"/>
          <w:i w:val="0"/>
          <w:iCs w:val="0"/>
          <w:color w:val="000000" w:themeColor="text1"/>
          <w:sz w:val="24"/>
          <w:szCs w:val="24"/>
          <w:highlight w:val="none"/>
          <w14:textFill>
            <w14:solidFill>
              <w14:schemeClr w14:val="tx1"/>
            </w14:solidFill>
          </w14:textFill>
        </w:rPr>
        <w:t>的</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（项目名称）</w:t>
      </w:r>
      <w:r>
        <w:rPr>
          <w:rFonts w:hint="eastAsia" w:ascii="宋体" w:hAnsi="宋体" w:eastAsia="宋体" w:cs="宋体"/>
          <w:i w:val="0"/>
          <w:iCs w:val="0"/>
          <w:color w:val="000000" w:themeColor="text1"/>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spacing w:line="580" w:lineRule="exact"/>
        <w:ind w:firstLine="480" w:firstLineChars="20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 xml:space="preserve">1. </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（标的名称）</w:t>
      </w:r>
      <w:r>
        <w:rPr>
          <w:rFonts w:hint="eastAsia" w:ascii="宋体" w:hAnsi="宋体" w:eastAsia="宋体" w:cs="宋体"/>
          <w:i w:val="0"/>
          <w:iCs w:val="0"/>
          <w:color w:val="000000" w:themeColor="text1"/>
          <w:sz w:val="24"/>
          <w:szCs w:val="24"/>
          <w:highlight w:val="none"/>
          <w14:textFill>
            <w14:solidFill>
              <w14:schemeClr w14:val="tx1"/>
            </w14:solidFill>
          </w14:textFill>
        </w:rPr>
        <w:t>，属于</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（采购文件中明确的所属行业）</w:t>
      </w:r>
      <w:r>
        <w:rPr>
          <w:rFonts w:hint="eastAsia" w:ascii="宋体" w:hAnsi="宋体" w:eastAsia="宋体" w:cs="宋体"/>
          <w:i w:val="0"/>
          <w:iCs w:val="0"/>
          <w:color w:val="000000" w:themeColor="text1"/>
          <w:sz w:val="24"/>
          <w:szCs w:val="24"/>
          <w:highlight w:val="none"/>
          <w14:textFill>
            <w14:solidFill>
              <w14:schemeClr w14:val="tx1"/>
            </w14:solidFill>
          </w14:textFill>
        </w:rPr>
        <w:t>； 承建（承接）企业为</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（企业名称）</w:t>
      </w:r>
      <w:r>
        <w:rPr>
          <w:rFonts w:hint="eastAsia" w:ascii="宋体" w:hAnsi="宋体" w:eastAsia="宋体" w:cs="宋体"/>
          <w:i w:val="0"/>
          <w:iCs w:val="0"/>
          <w:color w:val="000000" w:themeColor="text1"/>
          <w:sz w:val="24"/>
          <w:szCs w:val="24"/>
          <w:highlight w:val="none"/>
          <w14:textFill>
            <w14:solidFill>
              <w14:schemeClr w14:val="tx1"/>
            </w14:solidFill>
          </w14:textFill>
        </w:rPr>
        <w:t>，从业人员</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14:textFill>
            <w14:solidFill>
              <w14:schemeClr w14:val="tx1"/>
            </w14:solidFill>
          </w14:textFill>
        </w:rPr>
        <w:t>人，营业收入为</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14:textFill>
            <w14:solidFill>
              <w14:schemeClr w14:val="tx1"/>
            </w14:solidFill>
          </w14:textFill>
        </w:rPr>
        <w:t>万元，资产总额为</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14:textFill>
            <w14:solidFill>
              <w14:schemeClr w14:val="tx1"/>
            </w14:solidFill>
          </w14:textFill>
        </w:rPr>
        <w:t>万元，属于</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（中型企业、</w:t>
      </w:r>
      <w:r>
        <w:rPr>
          <w:rFonts w:hint="eastAsia" w:ascii="宋体" w:hAnsi="宋体" w:eastAsia="宋体" w:cs="宋体"/>
          <w:i w:val="0"/>
          <w:iCs w:val="0"/>
          <w:color w:val="000000" w:themeColor="text1"/>
          <w:sz w:val="24"/>
          <w:szCs w:val="24"/>
          <w:highlight w:val="non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小型企业、微型企业）</w:t>
      </w:r>
      <w:r>
        <w:rPr>
          <w:rFonts w:hint="eastAsia" w:ascii="宋体" w:hAnsi="宋体" w:eastAsia="宋体" w:cs="宋体"/>
          <w:i w:val="0"/>
          <w:iCs w:val="0"/>
          <w:color w:val="000000" w:themeColor="text1"/>
          <w:sz w:val="24"/>
          <w:szCs w:val="24"/>
          <w:highlight w:val="none"/>
          <w14:textFill>
            <w14:solidFill>
              <w14:schemeClr w14:val="tx1"/>
            </w14:solidFill>
          </w14:textFill>
        </w:rPr>
        <w:t>；</w:t>
      </w:r>
    </w:p>
    <w:p>
      <w:pPr>
        <w:spacing w:line="580" w:lineRule="exact"/>
        <w:ind w:firstLine="480" w:firstLineChars="20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 xml:space="preserve">2. </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（标的名称）</w:t>
      </w:r>
      <w:r>
        <w:rPr>
          <w:rFonts w:hint="eastAsia" w:ascii="宋体" w:hAnsi="宋体" w:eastAsia="宋体" w:cs="宋体"/>
          <w:i w:val="0"/>
          <w:iCs w:val="0"/>
          <w:color w:val="000000" w:themeColor="text1"/>
          <w:sz w:val="24"/>
          <w:szCs w:val="24"/>
          <w:highlight w:val="none"/>
          <w14:textFill>
            <w14:solidFill>
              <w14:schemeClr w14:val="tx1"/>
            </w14:solidFill>
          </w14:textFill>
        </w:rPr>
        <w:t>，属于</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（采购文件中明确的所属行业）</w:t>
      </w:r>
      <w:r>
        <w:rPr>
          <w:rFonts w:hint="eastAsia" w:ascii="宋体" w:hAnsi="宋体" w:eastAsia="宋体" w:cs="宋体"/>
          <w:i w:val="0"/>
          <w:iCs w:val="0"/>
          <w:color w:val="000000" w:themeColor="text1"/>
          <w:sz w:val="24"/>
          <w:szCs w:val="24"/>
          <w:highlight w:val="none"/>
          <w14:textFill>
            <w14:solidFill>
              <w14:schemeClr w14:val="tx1"/>
            </w14:solidFill>
          </w14:textFill>
        </w:rPr>
        <w:t>； 承建（承接）企业为</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（企业名称）</w:t>
      </w:r>
      <w:r>
        <w:rPr>
          <w:rFonts w:hint="eastAsia" w:ascii="宋体" w:hAnsi="宋体" w:eastAsia="宋体" w:cs="宋体"/>
          <w:i w:val="0"/>
          <w:iCs w:val="0"/>
          <w:color w:val="000000" w:themeColor="text1"/>
          <w:sz w:val="24"/>
          <w:szCs w:val="24"/>
          <w:highlight w:val="none"/>
          <w14:textFill>
            <w14:solidFill>
              <w14:schemeClr w14:val="tx1"/>
            </w14:solidFill>
          </w14:textFill>
        </w:rPr>
        <w:t>，从业人员</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14:textFill>
            <w14:solidFill>
              <w14:schemeClr w14:val="tx1"/>
            </w14:solidFill>
          </w14:textFill>
        </w:rPr>
        <w:t>人，营业收入为</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14:textFill>
            <w14:solidFill>
              <w14:schemeClr w14:val="tx1"/>
            </w14:solidFill>
          </w14:textFill>
        </w:rPr>
        <w:t>万元，资产总额为</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14:textFill>
            <w14:solidFill>
              <w14:schemeClr w14:val="tx1"/>
            </w14:solidFill>
          </w14:textFill>
        </w:rPr>
        <w:t>万元，属于</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（中型企业、 小型企业、微型企业）</w:t>
      </w:r>
      <w:r>
        <w:rPr>
          <w:rFonts w:hint="eastAsia" w:ascii="宋体" w:hAnsi="宋体" w:eastAsia="宋体" w:cs="宋体"/>
          <w:i w:val="0"/>
          <w:iCs w:val="0"/>
          <w:color w:val="000000" w:themeColor="text1"/>
          <w:sz w:val="24"/>
          <w:szCs w:val="24"/>
          <w:highlight w:val="none"/>
          <w14:textFill>
            <w14:solidFill>
              <w14:schemeClr w14:val="tx1"/>
            </w14:solidFill>
          </w14:textFill>
        </w:rPr>
        <w:t>；</w:t>
      </w:r>
    </w:p>
    <w:p>
      <w:pPr>
        <w:spacing w:line="580" w:lineRule="exact"/>
        <w:ind w:firstLine="480" w:firstLineChars="20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 xml:space="preserve">…… </w:t>
      </w:r>
    </w:p>
    <w:p>
      <w:pPr>
        <w:spacing w:line="580" w:lineRule="exact"/>
        <w:ind w:firstLine="480" w:firstLineChars="20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spacing w:line="580" w:lineRule="exact"/>
        <w:ind w:firstLine="480" w:firstLineChars="200"/>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本企业对上述声明内容的真实性负责。如有虚假，将依法承担相应责任。</w:t>
      </w:r>
    </w:p>
    <w:p>
      <w:pPr>
        <w:spacing w:line="580" w:lineRule="exact"/>
        <w:ind w:firstLine="3360" w:firstLineChars="1400"/>
        <w:jc w:val="right"/>
        <w:rPr>
          <w:rFonts w:hint="eastAsia" w:ascii="宋体" w:hAnsi="宋体" w:eastAsia="宋体" w:cs="宋体"/>
          <w:i w:val="0"/>
          <w:iCs w:val="0"/>
          <w:color w:val="000000" w:themeColor="text1"/>
          <w:sz w:val="24"/>
          <w:szCs w:val="24"/>
          <w:highlight w:val="none"/>
          <w14:textFill>
            <w14:solidFill>
              <w14:schemeClr w14:val="tx1"/>
            </w14:solidFill>
          </w14:textFill>
        </w:rPr>
      </w:pPr>
    </w:p>
    <w:p>
      <w:pPr>
        <w:spacing w:line="580" w:lineRule="exact"/>
        <w:ind w:firstLine="3360" w:firstLineChars="1400"/>
        <w:jc w:val="center"/>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 xml:space="preserve">企业名称（盖章）： </w:t>
      </w:r>
    </w:p>
    <w:p>
      <w:pPr>
        <w:spacing w:line="580" w:lineRule="exact"/>
        <w:ind w:firstLine="5520" w:firstLineChars="2300"/>
        <w:jc w:val="both"/>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szCs w:val="24"/>
          <w:highlight w:val="none"/>
          <w14:textFill>
            <w14:solidFill>
              <w14:schemeClr w14:val="tx1"/>
            </w14:solidFill>
          </w14:textFill>
        </w:rPr>
        <w:t>日 期：</w:t>
      </w:r>
    </w:p>
    <w:p>
      <w:pPr>
        <w:spacing w:line="580" w:lineRule="exact"/>
        <w:rPr>
          <w:rFonts w:hint="eastAsia" w:ascii="方正仿宋_GBK" w:eastAsia="方正仿宋_GBK"/>
          <w:color w:val="000000" w:themeColor="text1"/>
          <w:sz w:val="32"/>
          <w:szCs w:val="32"/>
          <w:highlight w:val="none"/>
          <w14:textFill>
            <w14:solidFill>
              <w14:schemeClr w14:val="tx1"/>
            </w14:solidFill>
          </w14:textFill>
        </w:rPr>
      </w:pPr>
      <w:r>
        <w:rPr>
          <w:rFonts w:hint="eastAsia" w:ascii="方正仿宋_GBK" w:eastAsia="方正仿宋_GBK"/>
          <w:color w:val="000000" w:themeColor="text1"/>
          <w:sz w:val="32"/>
          <w:szCs w:val="32"/>
          <w:highlight w:val="none"/>
          <w14:textFill>
            <w14:solidFill>
              <w14:schemeClr w14:val="tx1"/>
            </w14:solidFill>
          </w14:textFill>
        </w:rPr>
        <mc:AlternateContent>
          <mc:Choice Requires="wpg">
            <w:drawing>
              <wp:inline distT="0" distB="0" distL="114300" distR="114300">
                <wp:extent cx="1828800" cy="12700"/>
                <wp:effectExtent l="0" t="0" r="0" b="0"/>
                <wp:docPr id="6" name="组合 6"/>
                <wp:cNvGraphicFramePr/>
                <a:graphic xmlns:a="http://schemas.openxmlformats.org/drawingml/2006/main">
                  <a:graphicData uri="http://schemas.microsoft.com/office/word/2010/wordprocessingGroup">
                    <wpg:wgp>
                      <wpg:cNvGrpSpPr/>
                      <wpg:grpSpPr>
                        <a:xfrm>
                          <a:off x="0" y="0"/>
                          <a:ext cx="1828800" cy="12700"/>
                          <a:chOff x="0" y="0"/>
                          <a:chExt cx="2880" cy="20"/>
                        </a:xfrm>
                        <a:effectLst/>
                      </wpg:grpSpPr>
                      <wps:wsp>
                        <wps:cNvPr id="7" name="Freeform 9"/>
                        <wps:cNvSpPr/>
                        <wps:spPr bwMode="auto">
                          <a:xfrm>
                            <a:off x="0" y="0"/>
                            <a:ext cx="2880" cy="2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0">
                            <a:solidFill>
                              <a:srgbClr val="000000"/>
                            </a:solidFill>
                            <a:round/>
                          </a:ln>
                          <a:effectLst/>
                        </wps:spPr>
                        <wps:bodyPr rot="0" vert="horz" wrap="square" lIns="91440" tIns="45720" rIns="91440" bIns="45720" anchor="t" anchorCtr="0" upright="1">
                          <a:noAutofit/>
                        </wps:bodyPr>
                      </wps:wsp>
                    </wpg:wgp>
                  </a:graphicData>
                </a:graphic>
              </wp:inline>
            </w:drawing>
          </mc:Choice>
          <mc:Fallback>
            <w:pict>
              <v:group id="_x0000_s1026" o:spid="_x0000_s1026" o:spt="203" style="height:1pt;width:144pt;" coordsize="2880,20" o:gfxdata="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CV5V8l0wAAAAMBAAAPAAAAAAAAAAEA&#10;IAAAACIAAABkcnMvZG93bnJldi54bWxQSwECFAAUAAAACACHTuJAZoZ17PgCAAD7BgAADgAAAAAA&#10;AAABACAAAAAiAQAAZHJzL2Uyb0RvYy54bWxQSwUGAAAAAAYABgBZAQAAjAYAAAAA&#10;">
                <o:lock v:ext="edit" aspectratio="f"/>
                <v:shape id="Freeform 9" o:spid="_x0000_s1026" o:spt="100" style="position:absolute;left:0;top:0;height:20;width:2880;" filled="f" stroked="t" coordsize="2880,20" o:gfxdata="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25JvQAA&#10;ANoAAAAPAAAAAAAAAAEAIAAAACIAAABkcnMvZG93bnJldi54bWxQSwECFAAUAAAACACHTuJAMy8F&#10;njsAAAA5AAAAEAAAAAAAAAABACAAAAAMAQAAZHJzL3NoYXBleG1sLnhtbFBLBQYAAAAABgAGAFsB&#10;AAC2AwAAAAA=&#10;" path="m0,0l2880,0e">
                  <v:path o:connectlocs="0,0;2880,0" o:connectangles="0,0"/>
                  <v:fill on="f" focussize="0,0"/>
                  <v:stroke weight="0pt" color="#000000" joinstyle="round"/>
                  <v:imagedata o:title=""/>
                  <o:lock v:ext="edit" aspectratio="f"/>
                </v:shape>
                <w10:wrap type="none"/>
                <w10:anchorlock/>
              </v:group>
            </w:pict>
          </mc:Fallback>
        </mc:AlternateContent>
      </w:r>
    </w:p>
    <w:p>
      <w:pPr>
        <w:spacing w:line="580" w:lineRule="exact"/>
        <w:rPr>
          <w:rFonts w:hint="eastAsia" w:ascii="方正仿宋_GBK" w:eastAsia="方正仿宋_GBK"/>
          <w:color w:val="000000" w:themeColor="text1"/>
          <w:szCs w:val="21"/>
          <w:highlight w:val="none"/>
          <w14:textFill>
            <w14:solidFill>
              <w14:schemeClr w14:val="tx1"/>
            </w14:solidFill>
          </w14:textFill>
        </w:rPr>
      </w:pPr>
      <w:r>
        <w:rPr>
          <w:rStyle w:val="27"/>
          <w:color w:val="000000" w:themeColor="text1"/>
          <w:highlight w:val="none"/>
          <w:u w:val="none"/>
          <w14:textFill>
            <w14:solidFill>
              <w14:schemeClr w14:val="tx1"/>
            </w14:solidFill>
          </w14:textFill>
        </w:rPr>
        <w:t>1</w:t>
      </w:r>
      <w:r>
        <w:rPr>
          <w:rStyle w:val="27"/>
          <w:rFonts w:hint="eastAsia"/>
          <w:color w:val="000000" w:themeColor="text1"/>
          <w:highlight w:val="none"/>
          <w:u w:val="none"/>
          <w:lang w:eastAsia="zh-CN"/>
          <w14:textFill>
            <w14:solidFill>
              <w14:schemeClr w14:val="tx1"/>
            </w14:solidFill>
          </w14:textFill>
        </w:rPr>
        <w:t>、</w:t>
      </w:r>
      <w:r>
        <w:rPr>
          <w:rFonts w:hint="eastAsia" w:ascii="方正仿宋_GBK" w:eastAsia="方正仿宋_GBK"/>
          <w:color w:val="000000" w:themeColor="text1"/>
          <w:sz w:val="32"/>
          <w:szCs w:val="32"/>
          <w:highlight w:val="none"/>
          <w14:textFill>
            <w14:solidFill>
              <w14:schemeClr w14:val="tx1"/>
            </w14:solidFill>
          </w14:textFill>
        </w:rPr>
        <w:t xml:space="preserve"> </w:t>
      </w:r>
      <w:bookmarkStart w:id="31" w:name="bookmark1"/>
      <w:bookmarkEnd w:id="31"/>
      <w:r>
        <w:rPr>
          <w:rFonts w:hint="eastAsia" w:ascii="方正仿宋_GBK" w:eastAsia="方正仿宋_GBK"/>
          <w:color w:val="000000" w:themeColor="text1"/>
          <w:szCs w:val="21"/>
          <w:highlight w:val="none"/>
          <w14:textFill>
            <w14:solidFill>
              <w14:schemeClr w14:val="tx1"/>
            </w14:solidFill>
          </w14:textFill>
        </w:rPr>
        <w:t>从业人员、营业收入、资产总额填报上一年度数据，无上一年度数据的新成立企业可不填报。</w:t>
      </w:r>
    </w:p>
    <w:p>
      <w:pPr>
        <w:widowControl/>
        <w:spacing w:before="100" w:beforeAutospacing="1" w:after="100" w:afterAutospacing="1" w:line="360" w:lineRule="auto"/>
        <w:ind w:firstLine="560"/>
        <w:jc w:val="right"/>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 </w:t>
      </w:r>
      <w:bookmarkEnd w:id="30"/>
    </w:p>
    <w:p>
      <w:pPr>
        <w:rPr>
          <w:rFonts w:hint="eastAsia" w:ascii="宋体" w:hAnsi="宋体" w:cs="宋体"/>
          <w:b/>
          <w:bCs/>
          <w:color w:val="000000" w:themeColor="text1"/>
          <w:sz w:val="28"/>
          <w:szCs w:val="28"/>
          <w:highlight w:val="none"/>
          <w:lang w:val="en-US" w:eastAsia="zh-CN"/>
          <w14:textFill>
            <w14:solidFill>
              <w14:schemeClr w14:val="tx1"/>
            </w14:solidFill>
          </w14:textFill>
        </w:rPr>
      </w:pPr>
    </w:p>
    <w:p>
      <w:pPr>
        <w:pStyle w:val="2"/>
        <w:rPr>
          <w:rFonts w:hint="eastAsia" w:ascii="宋体" w:hAnsi="宋体" w:cs="宋体"/>
          <w:b/>
          <w:bCs/>
          <w:color w:val="000000" w:themeColor="text1"/>
          <w:sz w:val="28"/>
          <w:szCs w:val="28"/>
          <w:highlight w:val="none"/>
          <w:lang w:val="en-US" w:eastAsia="zh-CN"/>
          <w14:textFill>
            <w14:solidFill>
              <w14:schemeClr w14:val="tx1"/>
            </w14:solidFill>
          </w14:textFill>
        </w:rPr>
      </w:pPr>
    </w:p>
    <w:p>
      <w:pPr>
        <w:rPr>
          <w:rFonts w:hint="eastAsia"/>
          <w:color w:val="000000" w:themeColor="text1"/>
          <w:highlight w:val="none"/>
          <w:lang w:val="en-US" w:eastAsia="zh-CN"/>
          <w14:textFill>
            <w14:solidFill>
              <w14:schemeClr w14:val="tx1"/>
            </w14:solidFill>
          </w14:textFill>
        </w:rPr>
      </w:pPr>
    </w:p>
    <w:p>
      <w:pPr>
        <w:pStyle w:val="35"/>
        <w:ind w:firstLine="1606" w:firstLineChars="500"/>
        <w:rPr>
          <w:color w:val="000000" w:themeColor="text1"/>
          <w:highlight w:val="none"/>
          <w14:textFill>
            <w14:solidFill>
              <w14:schemeClr w14:val="tx1"/>
            </w14:solidFill>
          </w14:textFill>
        </w:rPr>
      </w:pPr>
      <w:r>
        <w:rPr>
          <w:rFonts w:hint="eastAsia"/>
          <w:b/>
          <w:color w:val="000000" w:themeColor="text1"/>
          <w:sz w:val="32"/>
          <w:highlight w:val="none"/>
          <w:lang w:val="en-US" w:eastAsia="zh-CN"/>
          <w14:textFill>
            <w14:solidFill>
              <w14:schemeClr w14:val="tx1"/>
            </w14:solidFill>
          </w14:textFill>
        </w:rPr>
        <w:t>10</w:t>
      </w:r>
      <w:r>
        <w:rPr>
          <w:rFonts w:hint="eastAsia"/>
          <w:b/>
          <w:color w:val="000000" w:themeColor="text1"/>
          <w:sz w:val="32"/>
          <w:highlight w:val="none"/>
          <w14:textFill>
            <w14:solidFill>
              <w14:schemeClr w14:val="tx1"/>
            </w14:solidFill>
          </w14:textFill>
        </w:rPr>
        <w:t>.</w:t>
      </w:r>
      <w:bookmarkStart w:id="32" w:name="_Toc54697431"/>
      <w:r>
        <w:rPr>
          <w:rFonts w:hint="eastAsia"/>
          <w:b/>
          <w:color w:val="000000" w:themeColor="text1"/>
          <w:sz w:val="32"/>
          <w:highlight w:val="none"/>
          <w14:textFill>
            <w14:solidFill>
              <w14:schemeClr w14:val="tx1"/>
            </w14:solidFill>
          </w14:textFill>
        </w:rPr>
        <w:t>监狱企业声明函（如有时提供）</w:t>
      </w:r>
      <w:bookmarkEnd w:id="32"/>
    </w:p>
    <w:p>
      <w:pPr>
        <w:pStyle w:val="35"/>
        <w:ind w:firstLine="6160" w:firstLineChars="2200"/>
        <w:rPr>
          <w:color w:val="000000" w:themeColor="text1"/>
          <w:sz w:val="28"/>
          <w:szCs w:val="28"/>
          <w:highlight w:val="none"/>
          <w14:textFill>
            <w14:solidFill>
              <w14:schemeClr w14:val="tx1"/>
            </w14:solidFill>
          </w14:textFill>
        </w:rPr>
      </w:pPr>
      <w:bookmarkStart w:id="33" w:name="_Toc54697432"/>
      <w:r>
        <w:rPr>
          <w:rFonts w:hint="eastAsia"/>
          <w:color w:val="000000" w:themeColor="text1"/>
          <w:sz w:val="28"/>
          <w:szCs w:val="28"/>
          <w:highlight w:val="none"/>
          <w14:textFill>
            <w14:solidFill>
              <w14:schemeClr w14:val="tx1"/>
            </w14:solidFill>
          </w14:textFill>
        </w:rPr>
        <w:t>（监狱企业适用）</w:t>
      </w:r>
      <w:bookmarkEnd w:id="33"/>
    </w:p>
    <w:p>
      <w:pPr>
        <w:widowControl/>
        <w:spacing w:before="100" w:beforeAutospacing="1" w:after="100" w:afterAutospacing="1" w:line="400" w:lineRule="exact"/>
        <w:ind w:firstLine="420" w:firstLineChars="150"/>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本公司郑重声明，根据《关于政府采购支持监狱企业发展有关问题的通知》（财库</w:t>
      </w:r>
      <w:r>
        <w:rPr>
          <w:rFonts w:ascii="宋体" w:hAnsi="宋体"/>
          <w:color w:val="000000" w:themeColor="text1"/>
          <w:sz w:val="28"/>
          <w:szCs w:val="28"/>
          <w:highlight w:val="none"/>
          <w14:textFill>
            <w14:solidFill>
              <w14:schemeClr w14:val="tx1"/>
            </w14:solidFill>
          </w14:textFill>
        </w:rPr>
        <w:t>[2014]68</w:t>
      </w:r>
      <w:r>
        <w:rPr>
          <w:rFonts w:hint="eastAsia" w:ascii="宋体" w:hAnsi="宋体"/>
          <w:color w:val="000000" w:themeColor="text1"/>
          <w:sz w:val="28"/>
          <w:szCs w:val="28"/>
          <w:highlight w:val="none"/>
          <w14:textFill>
            <w14:solidFill>
              <w14:schemeClr w14:val="tx1"/>
            </w14:solidFill>
          </w14:textFill>
        </w:rPr>
        <w:t>号）的规定，本公司为监狱企业。</w:t>
      </w:r>
    </w:p>
    <w:p>
      <w:pPr>
        <w:widowControl/>
        <w:spacing w:before="100" w:beforeAutospacing="1" w:after="100" w:afterAutospacing="1" w:line="400" w:lineRule="exact"/>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本公司参加</w:t>
      </w:r>
      <w:r>
        <w:rPr>
          <w:rFonts w:ascii="宋体" w:hAnsi="宋体"/>
          <w:color w:val="000000" w:themeColor="text1"/>
          <w:sz w:val="28"/>
          <w:szCs w:val="28"/>
          <w:highlight w:val="none"/>
          <w14:textFill>
            <w14:solidFill>
              <w14:schemeClr w14:val="tx1"/>
            </w14:solidFill>
          </w14:textFill>
        </w:rPr>
        <w:t>______</w:t>
      </w:r>
      <w:r>
        <w:rPr>
          <w:rFonts w:hint="eastAsia" w:ascii="宋体" w:hAnsi="宋体"/>
          <w:color w:val="000000" w:themeColor="text1"/>
          <w:sz w:val="28"/>
          <w:szCs w:val="28"/>
          <w:highlight w:val="none"/>
          <w14:textFill>
            <w14:solidFill>
              <w14:schemeClr w14:val="tx1"/>
            </w14:solidFill>
          </w14:textFill>
        </w:rPr>
        <w:t>单位的</w:t>
      </w:r>
      <w:r>
        <w:rPr>
          <w:rFonts w:ascii="宋体" w:hAnsi="宋体"/>
          <w:color w:val="000000" w:themeColor="text1"/>
          <w:sz w:val="28"/>
          <w:szCs w:val="28"/>
          <w:highlight w:val="none"/>
          <w14:textFill>
            <w14:solidFill>
              <w14:schemeClr w14:val="tx1"/>
            </w14:solidFill>
          </w14:textFill>
        </w:rPr>
        <w:t>______</w:t>
      </w:r>
      <w:r>
        <w:rPr>
          <w:rFonts w:hint="eastAsia" w:ascii="宋体" w:hAnsi="宋体"/>
          <w:color w:val="000000" w:themeColor="text1"/>
          <w:sz w:val="28"/>
          <w:szCs w:val="28"/>
          <w:highlight w:val="none"/>
          <w14:textFill>
            <w14:solidFill>
              <w14:schemeClr w14:val="tx1"/>
            </w14:solidFill>
          </w14:textFill>
        </w:rPr>
        <w:t>项目采购活动，采购活动提供本企业（填写制造的货物，由本企业承担工程、提供服务）。</w:t>
      </w:r>
    </w:p>
    <w:p>
      <w:pPr>
        <w:widowControl/>
        <w:spacing w:before="100" w:beforeAutospacing="1" w:after="100" w:afterAutospacing="1" w:line="400" w:lineRule="exact"/>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本条所称货物不包括使用大型企业注册商标的货物和服务。</w:t>
      </w:r>
    </w:p>
    <w:p>
      <w:pPr>
        <w:widowControl/>
        <w:spacing w:before="100" w:beforeAutospacing="1" w:after="100" w:afterAutospacing="1" w:line="400" w:lineRule="exact"/>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本公司对上述声明的真实性负责。如有虚假，将依法承担相应责任。</w:t>
      </w:r>
    </w:p>
    <w:p>
      <w:pPr>
        <w:widowControl/>
        <w:spacing w:before="100" w:beforeAutospacing="1" w:after="100" w:afterAutospacing="1" w:line="400" w:lineRule="exact"/>
        <w:ind w:firstLine="470"/>
        <w:jc w:val="righ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供应商名称（盖章）：</w:t>
      </w:r>
    </w:p>
    <w:p>
      <w:pPr>
        <w:widowControl/>
        <w:spacing w:before="100" w:beforeAutospacing="1" w:after="100" w:afterAutospacing="1" w:line="400" w:lineRule="exact"/>
        <w:ind w:firstLine="470"/>
        <w:jc w:val="righ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法定代表人（负责人）或其授权代表人(签字或盖章)：</w:t>
      </w:r>
    </w:p>
    <w:p>
      <w:pPr>
        <w:widowControl/>
        <w:spacing w:before="100" w:beforeAutospacing="1" w:after="100" w:afterAutospacing="1" w:line="400" w:lineRule="exact"/>
        <w:ind w:firstLine="470"/>
        <w:jc w:val="righ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日期：　</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日</w:t>
      </w:r>
    </w:p>
    <w:p>
      <w:pPr>
        <w:pStyle w:val="2"/>
        <w:rPr>
          <w:rFonts w:hint="eastAsia" w:ascii="宋体" w:hAnsi="宋体"/>
          <w:color w:val="000000" w:themeColor="text1"/>
          <w:sz w:val="28"/>
          <w:szCs w:val="28"/>
          <w:highlight w:val="none"/>
          <w14:textFill>
            <w14:solidFill>
              <w14:schemeClr w14:val="tx1"/>
            </w14:solidFill>
          </w14:textFill>
        </w:rPr>
      </w:pPr>
    </w:p>
    <w:p>
      <w:pPr>
        <w:pStyle w:val="35"/>
        <w:ind w:firstLine="960" w:firstLineChars="300"/>
        <w:rPr>
          <w:rFonts w:hint="eastAsia"/>
          <w:bCs/>
          <w:color w:val="000000" w:themeColor="text1"/>
          <w:sz w:val="32"/>
          <w:highlight w:val="none"/>
          <w:lang w:val="en-US" w:eastAsia="zh-CN"/>
          <w14:textFill>
            <w14:solidFill>
              <w14:schemeClr w14:val="tx1"/>
            </w14:solidFill>
          </w14:textFill>
        </w:rPr>
      </w:pPr>
    </w:p>
    <w:p>
      <w:pPr>
        <w:pStyle w:val="35"/>
        <w:ind w:firstLine="960" w:firstLineChars="300"/>
        <w:rPr>
          <w:rFonts w:hint="eastAsia"/>
          <w:bCs/>
          <w:color w:val="000000" w:themeColor="text1"/>
          <w:sz w:val="32"/>
          <w:highlight w:val="none"/>
          <w:lang w:val="en-US" w:eastAsia="zh-CN"/>
          <w14:textFill>
            <w14:solidFill>
              <w14:schemeClr w14:val="tx1"/>
            </w14:solidFill>
          </w14:textFill>
        </w:rPr>
      </w:pPr>
    </w:p>
    <w:p>
      <w:pPr>
        <w:pStyle w:val="35"/>
        <w:ind w:firstLine="960" w:firstLineChars="300"/>
        <w:rPr>
          <w:rFonts w:hint="eastAsia"/>
          <w:bCs/>
          <w:color w:val="000000" w:themeColor="text1"/>
          <w:sz w:val="32"/>
          <w:highlight w:val="none"/>
          <w:lang w:val="en-US" w:eastAsia="zh-CN"/>
          <w14:textFill>
            <w14:solidFill>
              <w14:schemeClr w14:val="tx1"/>
            </w14:solidFill>
          </w14:textFill>
        </w:rPr>
      </w:pPr>
    </w:p>
    <w:p>
      <w:pPr>
        <w:pStyle w:val="35"/>
        <w:ind w:firstLine="960" w:firstLineChars="300"/>
        <w:rPr>
          <w:rFonts w:hint="eastAsia"/>
          <w:bCs/>
          <w:color w:val="000000" w:themeColor="text1"/>
          <w:sz w:val="32"/>
          <w:highlight w:val="none"/>
          <w:lang w:val="en-US" w:eastAsia="zh-CN"/>
          <w14:textFill>
            <w14:solidFill>
              <w14:schemeClr w14:val="tx1"/>
            </w14:solidFill>
          </w14:textFill>
        </w:rPr>
      </w:pPr>
    </w:p>
    <w:p>
      <w:pPr>
        <w:pStyle w:val="35"/>
        <w:ind w:firstLine="960" w:firstLineChars="300"/>
        <w:rPr>
          <w:rFonts w:hint="eastAsia"/>
          <w:bCs/>
          <w:color w:val="000000" w:themeColor="text1"/>
          <w:sz w:val="32"/>
          <w:highlight w:val="none"/>
          <w:lang w:val="en-US" w:eastAsia="zh-CN"/>
          <w14:textFill>
            <w14:solidFill>
              <w14:schemeClr w14:val="tx1"/>
            </w14:solidFill>
          </w14:textFill>
        </w:rPr>
      </w:pPr>
    </w:p>
    <w:p>
      <w:pPr>
        <w:pStyle w:val="35"/>
        <w:ind w:firstLine="960" w:firstLineChars="300"/>
        <w:rPr>
          <w:rFonts w:hint="eastAsia"/>
          <w:bCs/>
          <w:color w:val="000000" w:themeColor="text1"/>
          <w:sz w:val="32"/>
          <w:highlight w:val="none"/>
          <w:lang w:val="en-US" w:eastAsia="zh-CN"/>
          <w14:textFill>
            <w14:solidFill>
              <w14:schemeClr w14:val="tx1"/>
            </w14:solidFill>
          </w14:textFill>
        </w:rPr>
      </w:pPr>
    </w:p>
    <w:p>
      <w:pPr>
        <w:pStyle w:val="35"/>
        <w:ind w:firstLine="960" w:firstLineChars="300"/>
        <w:rPr>
          <w:rFonts w:hint="eastAsia"/>
          <w:bCs/>
          <w:color w:val="000000" w:themeColor="text1"/>
          <w:sz w:val="32"/>
          <w:highlight w:val="none"/>
          <w:lang w:val="en-US" w:eastAsia="zh-CN"/>
          <w14:textFill>
            <w14:solidFill>
              <w14:schemeClr w14:val="tx1"/>
            </w14:solidFill>
          </w14:textFill>
        </w:rPr>
      </w:pPr>
    </w:p>
    <w:p>
      <w:pPr>
        <w:pStyle w:val="35"/>
        <w:ind w:firstLine="960" w:firstLineChars="300"/>
        <w:rPr>
          <w:rFonts w:hint="eastAsia"/>
          <w:bCs/>
          <w:color w:val="000000" w:themeColor="text1"/>
          <w:sz w:val="32"/>
          <w:highlight w:val="none"/>
          <w:lang w:val="en-US" w:eastAsia="zh-CN"/>
          <w14:textFill>
            <w14:solidFill>
              <w14:schemeClr w14:val="tx1"/>
            </w14:solidFill>
          </w14:textFill>
        </w:rPr>
      </w:pPr>
    </w:p>
    <w:p>
      <w:pPr>
        <w:pStyle w:val="35"/>
        <w:ind w:firstLine="960" w:firstLineChars="300"/>
        <w:rPr>
          <w:rFonts w:hint="eastAsia"/>
          <w:bCs/>
          <w:color w:val="000000" w:themeColor="text1"/>
          <w:sz w:val="32"/>
          <w:highlight w:val="none"/>
          <w:lang w:val="en-US" w:eastAsia="zh-CN"/>
          <w14:textFill>
            <w14:solidFill>
              <w14:schemeClr w14:val="tx1"/>
            </w14:solidFill>
          </w14:textFill>
        </w:rPr>
      </w:pPr>
    </w:p>
    <w:p>
      <w:pPr>
        <w:pStyle w:val="35"/>
        <w:rPr>
          <w:rFonts w:hint="eastAsia"/>
          <w:bCs/>
          <w:color w:val="000000" w:themeColor="text1"/>
          <w:sz w:val="32"/>
          <w:highlight w:val="none"/>
          <w:lang w:val="en-US" w:eastAsia="zh-CN"/>
          <w14:textFill>
            <w14:solidFill>
              <w14:schemeClr w14:val="tx1"/>
            </w14:solidFill>
          </w14:textFill>
        </w:rPr>
      </w:pPr>
    </w:p>
    <w:p>
      <w:pPr>
        <w:pStyle w:val="35"/>
        <w:ind w:firstLine="1600" w:firstLineChars="500"/>
        <w:rPr>
          <w:rFonts w:cs="QEWSUC+??¨¬?"/>
          <w:color w:val="000000" w:themeColor="text1"/>
          <w:kern w:val="2"/>
          <w:sz w:val="28"/>
          <w:highlight w:val="none"/>
          <w14:textFill>
            <w14:solidFill>
              <w14:schemeClr w14:val="tx1"/>
            </w14:solidFill>
          </w14:textFill>
        </w:rPr>
      </w:pPr>
      <w:r>
        <w:rPr>
          <w:rFonts w:hint="eastAsia"/>
          <w:bCs/>
          <w:color w:val="000000" w:themeColor="text1"/>
          <w:sz w:val="32"/>
          <w:highlight w:val="none"/>
          <w:lang w:val="en-US" w:eastAsia="zh-CN"/>
          <w14:textFill>
            <w14:solidFill>
              <w14:schemeClr w14:val="tx1"/>
            </w14:solidFill>
          </w14:textFill>
        </w:rPr>
        <w:t>11</w:t>
      </w:r>
      <w:r>
        <w:rPr>
          <w:rFonts w:hint="eastAsia"/>
          <w:bCs/>
          <w:color w:val="000000" w:themeColor="text1"/>
          <w:sz w:val="32"/>
          <w:highlight w:val="none"/>
          <w14:textFill>
            <w14:solidFill>
              <w14:schemeClr w14:val="tx1"/>
            </w14:solidFill>
          </w14:textFill>
        </w:rPr>
        <w:t>.</w:t>
      </w:r>
      <w:bookmarkStart w:id="34" w:name="_Toc54697433"/>
      <w:r>
        <w:rPr>
          <w:rFonts w:hint="eastAsia"/>
          <w:b/>
          <w:color w:val="000000" w:themeColor="text1"/>
          <w:sz w:val="32"/>
          <w:highlight w:val="none"/>
          <w14:textFill>
            <w14:solidFill>
              <w14:schemeClr w14:val="tx1"/>
            </w14:solidFill>
          </w14:textFill>
        </w:rPr>
        <w:t>残疾人福利性单位声明函（如有时提供）</w:t>
      </w:r>
      <w:bookmarkEnd w:id="34"/>
    </w:p>
    <w:p>
      <w:pPr>
        <w:widowControl/>
        <w:spacing w:before="100" w:beforeAutospacing="1" w:after="100" w:afterAutospacing="1" w:line="400" w:lineRule="exact"/>
        <w:ind w:firstLine="560" w:firstLineChars="200"/>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before="100" w:beforeAutospacing="1" w:after="100" w:afterAutospacing="1" w:line="400" w:lineRule="exact"/>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本单位对上述声明的真实性负责。如有虚假，将依法承担相应责任。</w:t>
      </w:r>
    </w:p>
    <w:p>
      <w:pPr>
        <w:widowControl/>
        <w:spacing w:before="100" w:beforeAutospacing="1" w:after="100" w:afterAutospacing="1" w:line="400" w:lineRule="exact"/>
        <w:jc w:val="lef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供应商名称（盖公章）：</w:t>
      </w:r>
    </w:p>
    <w:p>
      <w:pPr>
        <w:widowControl/>
        <w:spacing w:before="100" w:beforeAutospacing="1" w:after="100" w:afterAutospacing="1" w:line="400" w:lineRule="exact"/>
        <w:ind w:firstLine="1680" w:firstLineChars="600"/>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法定代表人（负责人）或其授权代表人(签字或盖章)：</w:t>
      </w:r>
    </w:p>
    <w:p>
      <w:pPr>
        <w:widowControl/>
        <w:spacing w:before="100" w:beforeAutospacing="1" w:after="100" w:afterAutospacing="1" w:line="400" w:lineRule="exact"/>
        <w:ind w:firstLine="470"/>
        <w:jc w:val="righ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日期：　</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日</w:t>
      </w:r>
    </w:p>
    <w:p>
      <w:pPr>
        <w:pStyle w:val="2"/>
        <w:rPr>
          <w:rFonts w:hint="eastAsia" w:ascii="宋体" w:hAnsi="宋体"/>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1"/>
        <w:spacing w:line="360" w:lineRule="auto"/>
        <w:jc w:val="left"/>
        <w:rPr>
          <w:rFonts w:ascii="宋体" w:hAnsi="宋体" w:eastAsia="宋体"/>
          <w:bCs/>
          <w:color w:val="000000" w:themeColor="text1"/>
          <w:sz w:val="32"/>
          <w:highlight w:val="none"/>
          <w14:textFill>
            <w14:solidFill>
              <w14:schemeClr w14:val="tx1"/>
            </w14:solidFill>
          </w14:textFill>
        </w:rPr>
      </w:pPr>
    </w:p>
    <w:p>
      <w:pPr>
        <w:pStyle w:val="31"/>
        <w:spacing w:line="360" w:lineRule="auto"/>
        <w:jc w:val="left"/>
        <w:rPr>
          <w:rFonts w:ascii="宋体" w:hAnsi="宋体" w:eastAsia="宋体"/>
          <w:bCs/>
          <w:color w:val="000000" w:themeColor="text1"/>
          <w:sz w:val="32"/>
          <w:highlight w:val="none"/>
          <w14:textFill>
            <w14:solidFill>
              <w14:schemeClr w14:val="tx1"/>
            </w14:solidFill>
          </w14:textFill>
        </w:rPr>
      </w:pPr>
    </w:p>
    <w:p>
      <w:pPr>
        <w:pStyle w:val="31"/>
        <w:spacing w:line="360" w:lineRule="auto"/>
        <w:jc w:val="left"/>
        <w:rPr>
          <w:rFonts w:ascii="宋体" w:hAnsi="宋体" w:eastAsia="宋体"/>
          <w:bCs/>
          <w:color w:val="000000" w:themeColor="text1"/>
          <w:sz w:val="32"/>
          <w:highlight w:val="none"/>
          <w14:textFill>
            <w14:solidFill>
              <w14:schemeClr w14:val="tx1"/>
            </w14:solidFill>
          </w14:textFill>
        </w:rPr>
      </w:pPr>
    </w:p>
    <w:p>
      <w:pPr>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12</w:t>
      </w:r>
      <w:r>
        <w:rPr>
          <w:rFonts w:hint="eastAsia" w:ascii="宋体" w:hAnsi="宋体" w:cs="宋体"/>
          <w:b/>
          <w:bCs/>
          <w:color w:val="000000" w:themeColor="text1"/>
          <w:sz w:val="32"/>
          <w:szCs w:val="32"/>
          <w:highlight w:val="none"/>
          <w14:textFill>
            <w14:solidFill>
              <w14:schemeClr w14:val="tx1"/>
            </w14:solidFill>
          </w14:textFill>
        </w:rPr>
        <w:t>.</w:t>
      </w:r>
      <w:r>
        <w:rPr>
          <w:rFonts w:hint="eastAsia" w:ascii="宋体" w:hAnsi="宋体" w:cs="宋体"/>
          <w:b/>
          <w:color w:val="000000" w:themeColor="text1"/>
          <w:sz w:val="32"/>
          <w:szCs w:val="20"/>
          <w:highlight w:val="none"/>
          <w14:textFill>
            <w14:solidFill>
              <w14:schemeClr w14:val="tx1"/>
            </w14:solidFill>
          </w14:textFill>
        </w:rPr>
        <w:t>竞标保证金交纳凭证</w:t>
      </w:r>
      <w:bookmarkEnd w:id="28"/>
      <w:bookmarkEnd w:id="29"/>
    </w:p>
    <w:p>
      <w:pPr>
        <w:rPr>
          <w:rFonts w:ascii="宋体" w:hAnsi="宋体" w:cs="宋体"/>
          <w:color w:val="000000" w:themeColor="text1"/>
          <w:sz w:val="28"/>
          <w:szCs w:val="28"/>
          <w:highlight w:val="none"/>
          <w14:textFill>
            <w14:solidFill>
              <w14:schemeClr w14:val="tx1"/>
            </w14:solidFill>
          </w14:textFill>
        </w:rPr>
      </w:pPr>
    </w:p>
    <w:p>
      <w:pPr>
        <w:rPr>
          <w:rFonts w:ascii="宋体" w:hAnsi="宋体" w:cs="宋体"/>
          <w:color w:val="000000" w:themeColor="text1"/>
          <w:sz w:val="28"/>
          <w:szCs w:val="28"/>
          <w:highlight w:val="none"/>
          <w14:textFill>
            <w14:solidFill>
              <w14:schemeClr w14:val="tx1"/>
            </w14:solidFill>
          </w14:textFill>
        </w:rPr>
      </w:pPr>
    </w:p>
    <w:p>
      <w:pPr>
        <w:ind w:firstLine="2240" w:firstLineChars="8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（附交纳凭证复印件并加盖公章）</w:t>
      </w:r>
    </w:p>
    <w:p>
      <w:pPr>
        <w:spacing w:line="360" w:lineRule="auto"/>
        <w:jc w:val="center"/>
        <w:rPr>
          <w:rFonts w:ascii="宋体" w:hAnsi="宋体" w:cs="宋体"/>
          <w:color w:val="000000" w:themeColor="text1"/>
          <w:sz w:val="24"/>
          <w:highlight w:val="none"/>
          <w14:textFill>
            <w14:solidFill>
              <w14:schemeClr w14:val="tx1"/>
            </w14:solidFill>
          </w14:textFill>
        </w:rPr>
      </w:pPr>
    </w:p>
    <w:p>
      <w:pPr>
        <w:pStyle w:val="2"/>
        <w:rPr>
          <w:rFonts w:ascii="宋体" w:hAnsi="宋体" w:cs="宋体"/>
          <w:color w:val="000000" w:themeColor="text1"/>
          <w:sz w:val="24"/>
          <w:highlight w:val="none"/>
          <w14:textFill>
            <w14:solidFill>
              <w14:schemeClr w14:val="tx1"/>
            </w14:solidFill>
          </w14:textFill>
        </w:rPr>
      </w:pPr>
    </w:p>
    <w:p>
      <w:pPr>
        <w:rPr>
          <w:rFonts w:hint="eastAsia"/>
          <w:color w:val="000000" w:themeColor="text1"/>
          <w:highlight w:val="none"/>
          <w:lang w:val="en-US" w:eastAsia="zh-CN"/>
          <w14:textFill>
            <w14:solidFill>
              <w14:schemeClr w14:val="tx1"/>
            </w14:solidFill>
          </w14:textFill>
        </w:rPr>
        <w:sectPr>
          <w:footerReference r:id="rId14" w:type="default"/>
          <w:pgSz w:w="11906" w:h="16838"/>
          <w:pgMar w:top="1134" w:right="1134" w:bottom="1134" w:left="1134" w:header="851" w:footer="992" w:gutter="0"/>
          <w:cols w:space="0" w:num="1"/>
          <w:rtlGutter w:val="0"/>
          <w:docGrid w:linePitch="312" w:charSpace="0"/>
        </w:sectPr>
      </w:pPr>
    </w:p>
    <w:p>
      <w:pPr>
        <w:spacing w:before="240" w:beforeLines="100" w:after="120" w:afterLines="50"/>
        <w:ind w:firstLine="723" w:firstLineChars="200"/>
        <w:jc w:val="center"/>
        <w:rPr>
          <w:rFonts w:ascii="宋体" w:hAnsi="宋体" w:cs="宋体"/>
          <w:b/>
          <w:color w:val="000000" w:themeColor="text1"/>
          <w:sz w:val="36"/>
          <w:highlight w:val="none"/>
          <w14:textFill>
            <w14:solidFill>
              <w14:schemeClr w14:val="tx1"/>
            </w14:solidFill>
          </w14:textFill>
        </w:rPr>
      </w:pPr>
      <w:r>
        <w:rPr>
          <w:rFonts w:hint="eastAsia" w:ascii="宋体" w:hAnsi="宋体" w:cs="宋体"/>
          <w:b/>
          <w:color w:val="000000" w:themeColor="text1"/>
          <w:sz w:val="36"/>
          <w:highlight w:val="none"/>
          <w:lang w:val="en-US" w:eastAsia="zh-CN"/>
          <w14:textFill>
            <w14:solidFill>
              <w14:schemeClr w14:val="tx1"/>
            </w14:solidFill>
          </w14:textFill>
        </w:rPr>
        <w:t>13</w:t>
      </w:r>
      <w:r>
        <w:rPr>
          <w:rFonts w:hint="eastAsia" w:ascii="宋体" w:hAnsi="宋体" w:cs="宋体"/>
          <w:b/>
          <w:color w:val="000000" w:themeColor="text1"/>
          <w:sz w:val="36"/>
          <w:highlight w:val="none"/>
          <w14:textFill>
            <w14:solidFill>
              <w14:schemeClr w14:val="tx1"/>
            </w14:solidFill>
          </w14:textFill>
        </w:rPr>
        <w:t>、商 务、技 术偏 离 表</w:t>
      </w:r>
    </w:p>
    <w:p>
      <w:pPr>
        <w:spacing w:line="360" w:lineRule="atLeast"/>
        <w:ind w:hanging="23"/>
        <w:jc w:val="distribute"/>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 xml:space="preserve">   </w:t>
      </w:r>
      <w:r>
        <w:rPr>
          <w:rFonts w:hint="eastAsia" w:ascii="宋体" w:hAnsi="宋体" w:cs="宋体"/>
          <w:color w:val="000000" w:themeColor="text1"/>
          <w:sz w:val="28"/>
          <w:highlight w:val="none"/>
          <w:lang w:val="en-US" w:eastAsia="zh-CN"/>
          <w14:textFill>
            <w14:solidFill>
              <w14:schemeClr w14:val="tx1"/>
            </w14:solidFill>
          </w14:textFill>
        </w:rPr>
        <w:t>项目名称：</w:t>
      </w:r>
      <w:r>
        <w:rPr>
          <w:rFonts w:hint="eastAsia" w:ascii="宋体" w:hAnsi="宋体" w:cs="宋体"/>
          <w:color w:val="000000" w:themeColor="text1"/>
          <w:sz w:val="28"/>
          <w:highlight w:val="none"/>
          <w14:textFill>
            <w14:solidFill>
              <w14:schemeClr w14:val="tx1"/>
            </w14:solidFill>
          </w14:textFill>
        </w:rPr>
        <w:t xml:space="preserve">                                                 </w:t>
      </w:r>
      <w:r>
        <w:rPr>
          <w:rFonts w:hint="eastAsia" w:ascii="宋体" w:hAnsi="宋体" w:cs="宋体"/>
          <w:color w:val="000000" w:themeColor="text1"/>
          <w:sz w:val="28"/>
          <w:highlight w:val="none"/>
          <w:lang w:val="en-US" w:eastAsia="zh-CN"/>
          <w14:textFill>
            <w14:solidFill>
              <w14:schemeClr w14:val="tx1"/>
            </w14:solidFill>
          </w14:textFill>
        </w:rPr>
        <w:t xml:space="preserve">         </w:t>
      </w:r>
      <w:r>
        <w:rPr>
          <w:rFonts w:hint="eastAsia" w:ascii="宋体" w:hAnsi="宋体" w:cs="宋体"/>
          <w:color w:val="000000" w:themeColor="text1"/>
          <w:sz w:val="28"/>
          <w:highlight w:val="none"/>
          <w14:textFill>
            <w14:solidFill>
              <w14:schemeClr w14:val="tx1"/>
            </w14:solidFill>
          </w14:textFill>
        </w:rPr>
        <w:t>年</w:t>
      </w:r>
      <w:r>
        <w:rPr>
          <w:rFonts w:hint="eastAsia" w:ascii="宋体" w:hAnsi="宋体" w:cs="宋体"/>
          <w:color w:val="000000" w:themeColor="text1"/>
          <w:sz w:val="28"/>
          <w:highlight w:val="none"/>
          <w:lang w:val="en-US" w:eastAsia="zh-CN"/>
          <w14:textFill>
            <w14:solidFill>
              <w14:schemeClr w14:val="tx1"/>
            </w14:solidFill>
          </w14:textFill>
        </w:rPr>
        <w:t xml:space="preserve">  </w:t>
      </w:r>
      <w:r>
        <w:rPr>
          <w:rFonts w:hint="eastAsia" w:ascii="宋体" w:hAnsi="宋体" w:cs="宋体"/>
          <w:color w:val="000000" w:themeColor="text1"/>
          <w:sz w:val="28"/>
          <w:highlight w:val="none"/>
          <w14:textFill>
            <w14:solidFill>
              <w14:schemeClr w14:val="tx1"/>
            </w14:solidFill>
          </w14:textFill>
        </w:rPr>
        <w:t xml:space="preserve"> 月</w:t>
      </w:r>
      <w:r>
        <w:rPr>
          <w:rFonts w:hint="eastAsia" w:ascii="宋体" w:hAnsi="宋体" w:cs="宋体"/>
          <w:color w:val="000000" w:themeColor="text1"/>
          <w:sz w:val="28"/>
          <w:highlight w:val="none"/>
          <w:lang w:val="en-US" w:eastAsia="zh-CN"/>
          <w14:textFill>
            <w14:solidFill>
              <w14:schemeClr w14:val="tx1"/>
            </w14:solidFill>
          </w14:textFill>
        </w:rPr>
        <w:t xml:space="preserve">  </w:t>
      </w:r>
      <w:r>
        <w:rPr>
          <w:rFonts w:hint="eastAsia" w:ascii="宋体" w:hAnsi="宋体" w:cs="宋体"/>
          <w:color w:val="000000" w:themeColor="text1"/>
          <w:sz w:val="28"/>
          <w:highlight w:val="none"/>
          <w14:textFill>
            <w14:solidFill>
              <w14:schemeClr w14:val="tx1"/>
            </w14:solidFill>
          </w14:textFill>
        </w:rPr>
        <w:t xml:space="preserve"> 日</w:t>
      </w:r>
    </w:p>
    <w:tbl>
      <w:tblPr>
        <w:tblStyle w:val="23"/>
        <w:tblW w:w="14311" w:type="dxa"/>
        <w:tblInd w:w="108" w:type="dxa"/>
        <w:tblLayout w:type="fixed"/>
        <w:tblCellMar>
          <w:top w:w="0" w:type="dxa"/>
          <w:left w:w="108" w:type="dxa"/>
          <w:bottom w:w="0" w:type="dxa"/>
          <w:right w:w="108" w:type="dxa"/>
        </w:tblCellMar>
      </w:tblPr>
      <w:tblGrid>
        <w:gridCol w:w="920"/>
        <w:gridCol w:w="3770"/>
        <w:gridCol w:w="4510"/>
        <w:gridCol w:w="5111"/>
      </w:tblGrid>
      <w:tr>
        <w:tblPrEx>
          <w:tblCellMar>
            <w:top w:w="0" w:type="dxa"/>
            <w:left w:w="108" w:type="dxa"/>
            <w:bottom w:w="0" w:type="dxa"/>
            <w:right w:w="108" w:type="dxa"/>
          </w:tblCellMar>
        </w:tblPrEx>
        <w:trPr>
          <w:trHeight w:val="554" w:hRule="atLeast"/>
        </w:trPr>
        <w:tc>
          <w:tcPr>
            <w:tcW w:w="9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序号</w:t>
            </w:r>
          </w:p>
        </w:tc>
        <w:tc>
          <w:tcPr>
            <w:tcW w:w="37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招标规格</w:t>
            </w:r>
          </w:p>
        </w:tc>
        <w:tc>
          <w:tcPr>
            <w:tcW w:w="45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投标规格</w:t>
            </w:r>
          </w:p>
        </w:tc>
        <w:tc>
          <w:tcPr>
            <w:tcW w:w="5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备注</w:t>
            </w:r>
          </w:p>
        </w:tc>
      </w:tr>
      <w:tr>
        <w:tblPrEx>
          <w:tblCellMar>
            <w:top w:w="0" w:type="dxa"/>
            <w:left w:w="108" w:type="dxa"/>
            <w:bottom w:w="0" w:type="dxa"/>
            <w:right w:w="108" w:type="dxa"/>
          </w:tblCellMar>
        </w:tblPrEx>
        <w:trPr>
          <w:cantSplit/>
          <w:trHeight w:val="548" w:hRule="atLeast"/>
        </w:trPr>
        <w:tc>
          <w:tcPr>
            <w:tcW w:w="92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highlight w:val="none"/>
                <w14:textFill>
                  <w14:solidFill>
                    <w14:schemeClr w14:val="tx1"/>
                  </w14:solidFill>
                </w14:textFill>
              </w:rPr>
            </w:pPr>
          </w:p>
        </w:tc>
        <w:tc>
          <w:tcPr>
            <w:tcW w:w="377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highlight w:val="none"/>
                <w14:textFill>
                  <w14:solidFill>
                    <w14:schemeClr w14:val="tx1"/>
                  </w14:solidFill>
                </w14:textFill>
              </w:rPr>
            </w:pPr>
          </w:p>
        </w:tc>
        <w:tc>
          <w:tcPr>
            <w:tcW w:w="4510"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highlight w:val="none"/>
                <w14:textFill>
                  <w14:solidFill>
                    <w14:schemeClr w14:val="tx1"/>
                  </w14:solidFill>
                </w14:textFill>
              </w:rPr>
            </w:pPr>
          </w:p>
        </w:tc>
        <w:tc>
          <w:tcPr>
            <w:tcW w:w="5111"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highlight w:val="none"/>
                <w14:textFill>
                  <w14:solidFill>
                    <w14:schemeClr w14:val="tx1"/>
                  </w14:solidFill>
                </w14:textFill>
              </w:rPr>
            </w:pPr>
          </w:p>
        </w:tc>
      </w:tr>
      <w:tr>
        <w:trPr>
          <w:cantSplit/>
          <w:trHeight w:val="548" w:hRule="atLeast"/>
        </w:trPr>
        <w:tc>
          <w:tcPr>
            <w:tcW w:w="920" w:type="dxa"/>
            <w:tcBorders>
              <w:top w:val="single" w:color="auto" w:sz="4" w:space="0"/>
              <w:left w:val="single" w:color="auto" w:sz="4" w:space="0"/>
              <w:bottom w:val="single" w:color="auto" w:sz="6" w:space="0"/>
              <w:right w:val="single" w:color="auto" w:sz="4" w:space="0"/>
            </w:tcBorders>
          </w:tcPr>
          <w:p>
            <w:pPr>
              <w:rPr>
                <w:rFonts w:ascii="宋体" w:hAnsi="宋体" w:cs="宋体"/>
                <w:color w:val="000000" w:themeColor="text1"/>
                <w:highlight w:val="none"/>
                <w14:textFill>
                  <w14:solidFill>
                    <w14:schemeClr w14:val="tx1"/>
                  </w14:solidFill>
                </w14:textFill>
              </w:rPr>
            </w:pPr>
          </w:p>
        </w:tc>
        <w:tc>
          <w:tcPr>
            <w:tcW w:w="3770" w:type="dxa"/>
            <w:tcBorders>
              <w:top w:val="single" w:color="auto" w:sz="4" w:space="0"/>
              <w:left w:val="single" w:color="auto" w:sz="4" w:space="0"/>
              <w:bottom w:val="single" w:color="auto" w:sz="6" w:space="0"/>
              <w:right w:val="single" w:color="auto" w:sz="4" w:space="0"/>
            </w:tcBorders>
          </w:tcPr>
          <w:p>
            <w:pPr>
              <w:rPr>
                <w:rFonts w:ascii="宋体" w:hAnsi="宋体" w:cs="宋体"/>
                <w:color w:val="000000" w:themeColor="text1"/>
                <w:highlight w:val="none"/>
                <w14:textFill>
                  <w14:solidFill>
                    <w14:schemeClr w14:val="tx1"/>
                  </w14:solidFill>
                </w14:textFill>
              </w:rPr>
            </w:pPr>
          </w:p>
        </w:tc>
        <w:tc>
          <w:tcPr>
            <w:tcW w:w="4510" w:type="dxa"/>
            <w:tcBorders>
              <w:top w:val="single" w:color="auto" w:sz="4" w:space="0"/>
              <w:left w:val="single" w:color="auto" w:sz="4" w:space="0"/>
              <w:bottom w:val="single" w:color="auto" w:sz="6" w:space="0"/>
              <w:right w:val="single" w:color="auto" w:sz="4" w:space="0"/>
            </w:tcBorders>
          </w:tcPr>
          <w:p>
            <w:pPr>
              <w:rPr>
                <w:rFonts w:ascii="宋体" w:hAnsi="宋体" w:cs="宋体"/>
                <w:color w:val="000000" w:themeColor="text1"/>
                <w:highlight w:val="none"/>
                <w14:textFill>
                  <w14:solidFill>
                    <w14:schemeClr w14:val="tx1"/>
                  </w14:solidFill>
                </w14:textFill>
              </w:rPr>
            </w:pPr>
          </w:p>
        </w:tc>
        <w:tc>
          <w:tcPr>
            <w:tcW w:w="5111" w:type="dxa"/>
            <w:tcBorders>
              <w:top w:val="single" w:color="auto" w:sz="4" w:space="0"/>
              <w:left w:val="single" w:color="auto" w:sz="4" w:space="0"/>
              <w:bottom w:val="single" w:color="auto" w:sz="6" w:space="0"/>
              <w:right w:val="single" w:color="auto" w:sz="4" w:space="0"/>
            </w:tcBorders>
          </w:tcPr>
          <w:p>
            <w:pPr>
              <w:rPr>
                <w:rFonts w:ascii="宋体" w:hAnsi="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c>
          <w:tcPr>
            <w:tcW w:w="3770"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c>
          <w:tcPr>
            <w:tcW w:w="4510"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c>
          <w:tcPr>
            <w:tcW w:w="5111"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c>
          <w:tcPr>
            <w:tcW w:w="3770"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c>
          <w:tcPr>
            <w:tcW w:w="4510"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c>
          <w:tcPr>
            <w:tcW w:w="5111"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c>
          <w:tcPr>
            <w:tcW w:w="3770"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c>
          <w:tcPr>
            <w:tcW w:w="4510"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c>
          <w:tcPr>
            <w:tcW w:w="5111"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c>
          <w:tcPr>
            <w:tcW w:w="3770"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c>
          <w:tcPr>
            <w:tcW w:w="4510"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c>
          <w:tcPr>
            <w:tcW w:w="5111"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c>
          <w:tcPr>
            <w:tcW w:w="3770"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c>
          <w:tcPr>
            <w:tcW w:w="4510"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c>
          <w:tcPr>
            <w:tcW w:w="5111"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c>
          <w:tcPr>
            <w:tcW w:w="3770"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c>
          <w:tcPr>
            <w:tcW w:w="4510"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c>
          <w:tcPr>
            <w:tcW w:w="5111"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48" w:hRule="atLeast"/>
        </w:trPr>
        <w:tc>
          <w:tcPr>
            <w:tcW w:w="920"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c>
          <w:tcPr>
            <w:tcW w:w="3770"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c>
          <w:tcPr>
            <w:tcW w:w="4510"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c>
          <w:tcPr>
            <w:tcW w:w="5111" w:type="dxa"/>
            <w:tcBorders>
              <w:top w:val="single" w:color="auto" w:sz="6" w:space="0"/>
              <w:left w:val="single" w:color="auto" w:sz="6" w:space="0"/>
              <w:bottom w:val="single" w:color="auto" w:sz="6" w:space="0"/>
              <w:right w:val="single" w:color="auto" w:sz="6" w:space="0"/>
            </w:tcBorders>
          </w:tcPr>
          <w:p>
            <w:pPr>
              <w:rPr>
                <w:rFonts w:ascii="宋体" w:hAnsi="宋体" w:cs="宋体"/>
                <w:color w:val="000000" w:themeColor="text1"/>
                <w:highlight w:val="none"/>
                <w14:textFill>
                  <w14:solidFill>
                    <w14:schemeClr w14:val="tx1"/>
                  </w14:solidFill>
                </w14:textFill>
              </w:rPr>
            </w:pPr>
          </w:p>
        </w:tc>
      </w:tr>
    </w:tbl>
    <w:p>
      <w:pPr>
        <w:spacing w:line="400" w:lineRule="exact"/>
        <w:ind w:firstLine="420" w:firstLineChars="15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供应商（盖章）：</w:t>
      </w:r>
    </w:p>
    <w:p>
      <w:pPr>
        <w:spacing w:before="240" w:beforeLines="100" w:after="120" w:afterLines="50"/>
        <w:ind w:firstLine="420" w:firstLineChars="15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法定代表人（盖章或签字）：</w:t>
      </w:r>
    </w:p>
    <w:p>
      <w:pPr>
        <w:spacing w:before="240" w:beforeLines="100" w:after="120" w:afterLines="50"/>
        <w:jc w:val="righ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 xml:space="preserve"> 年</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p>
    <w:p>
      <w:pPr>
        <w:spacing w:before="240" w:beforeLines="100" w:after="120" w:afterLines="50"/>
        <w:jc w:val="center"/>
        <w:rPr>
          <w:rFonts w:ascii="宋体" w:hAnsi="宋体" w:cs="宋体"/>
          <w:b/>
          <w:color w:val="000000" w:themeColor="text1"/>
          <w:sz w:val="28"/>
          <w:szCs w:val="28"/>
          <w:highlight w:val="none"/>
          <w14:textFill>
            <w14:solidFill>
              <w14:schemeClr w14:val="tx1"/>
            </w14:solidFill>
          </w14:textFill>
        </w:rPr>
      </w:pPr>
    </w:p>
    <w:p>
      <w:pPr>
        <w:spacing w:before="240" w:beforeLines="100" w:after="120" w:afterLines="50"/>
        <w:jc w:val="center"/>
        <w:rPr>
          <w:rFonts w:ascii="宋体" w:hAnsi="宋体" w:cs="宋体"/>
          <w:b/>
          <w:color w:val="000000" w:themeColor="text1"/>
          <w:sz w:val="36"/>
          <w:highlight w:val="none"/>
          <w14:textFill>
            <w14:solidFill>
              <w14:schemeClr w14:val="tx1"/>
            </w14:solidFill>
          </w14:textFill>
        </w:rPr>
      </w:pPr>
      <w:r>
        <w:rPr>
          <w:rFonts w:hint="eastAsia" w:ascii="宋体" w:hAnsi="宋体" w:cs="宋体"/>
          <w:b/>
          <w:color w:val="000000" w:themeColor="text1"/>
          <w:sz w:val="36"/>
          <w:highlight w:val="none"/>
          <w:lang w:val="en-US" w:eastAsia="zh-CN"/>
          <w14:textFill>
            <w14:solidFill>
              <w14:schemeClr w14:val="tx1"/>
            </w14:solidFill>
          </w14:textFill>
        </w:rPr>
        <w:t>14</w:t>
      </w:r>
      <w:r>
        <w:rPr>
          <w:rFonts w:hint="eastAsia" w:ascii="宋体" w:hAnsi="宋体" w:cs="宋体"/>
          <w:b/>
          <w:color w:val="000000" w:themeColor="text1"/>
          <w:sz w:val="36"/>
          <w:highlight w:val="none"/>
          <w14:textFill>
            <w14:solidFill>
              <w14:schemeClr w14:val="tx1"/>
            </w14:solidFill>
          </w14:textFill>
        </w:rPr>
        <w:t>、合 同 条 款 偏 离 表</w:t>
      </w:r>
    </w:p>
    <w:p>
      <w:pPr>
        <w:spacing w:line="360" w:lineRule="atLeast"/>
        <w:ind w:right="352" w:hanging="23"/>
        <w:jc w:val="distribute"/>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 xml:space="preserve"> </w:t>
      </w:r>
      <w:r>
        <w:rPr>
          <w:rFonts w:hint="eastAsia" w:ascii="宋体" w:hAnsi="宋体" w:cs="宋体"/>
          <w:color w:val="000000" w:themeColor="text1"/>
          <w:sz w:val="28"/>
          <w:highlight w:val="none"/>
          <w:lang w:val="en-US" w:eastAsia="zh-CN"/>
          <w14:textFill>
            <w14:solidFill>
              <w14:schemeClr w14:val="tx1"/>
            </w14:solidFill>
          </w14:textFill>
        </w:rPr>
        <w:t>项目名称：</w:t>
      </w:r>
      <w:r>
        <w:rPr>
          <w:rFonts w:hint="eastAsia" w:ascii="宋体" w:hAnsi="宋体" w:cs="宋体"/>
          <w:color w:val="000000" w:themeColor="text1"/>
          <w:sz w:val="28"/>
          <w:highlight w:val="none"/>
          <w14:textFill>
            <w14:solidFill>
              <w14:schemeClr w14:val="tx1"/>
            </w14:solidFill>
          </w14:textFill>
        </w:rPr>
        <w:t xml:space="preserve">                                                 </w:t>
      </w:r>
      <w:r>
        <w:rPr>
          <w:rFonts w:hint="eastAsia" w:ascii="宋体" w:hAnsi="宋体" w:cs="宋体"/>
          <w:color w:val="000000" w:themeColor="text1"/>
          <w:sz w:val="28"/>
          <w:highlight w:val="none"/>
          <w:lang w:val="en-US" w:eastAsia="zh-CN"/>
          <w14:textFill>
            <w14:solidFill>
              <w14:schemeClr w14:val="tx1"/>
            </w14:solidFill>
          </w14:textFill>
        </w:rPr>
        <w:t xml:space="preserve">         </w:t>
      </w:r>
      <w:r>
        <w:rPr>
          <w:rFonts w:hint="eastAsia" w:ascii="宋体" w:hAnsi="宋体" w:cs="宋体"/>
          <w:color w:val="000000" w:themeColor="text1"/>
          <w:sz w:val="28"/>
          <w:highlight w:val="none"/>
          <w14:textFill>
            <w14:solidFill>
              <w14:schemeClr w14:val="tx1"/>
            </w14:solidFill>
          </w14:textFill>
        </w:rPr>
        <w:t>年</w:t>
      </w:r>
      <w:r>
        <w:rPr>
          <w:rFonts w:hint="eastAsia" w:ascii="宋体" w:hAnsi="宋体" w:cs="宋体"/>
          <w:color w:val="000000" w:themeColor="text1"/>
          <w:sz w:val="28"/>
          <w:highlight w:val="none"/>
          <w:lang w:val="en-US" w:eastAsia="zh-CN"/>
          <w14:textFill>
            <w14:solidFill>
              <w14:schemeClr w14:val="tx1"/>
            </w14:solidFill>
          </w14:textFill>
        </w:rPr>
        <w:t xml:space="preserve">  </w:t>
      </w:r>
      <w:r>
        <w:rPr>
          <w:rFonts w:hint="eastAsia" w:ascii="宋体" w:hAnsi="宋体" w:cs="宋体"/>
          <w:color w:val="000000" w:themeColor="text1"/>
          <w:sz w:val="28"/>
          <w:highlight w:val="none"/>
          <w14:textFill>
            <w14:solidFill>
              <w14:schemeClr w14:val="tx1"/>
            </w14:solidFill>
          </w14:textFill>
        </w:rPr>
        <w:t xml:space="preserve"> 月</w:t>
      </w:r>
      <w:r>
        <w:rPr>
          <w:rFonts w:hint="eastAsia" w:ascii="宋体" w:hAnsi="宋体" w:cs="宋体"/>
          <w:color w:val="000000" w:themeColor="text1"/>
          <w:sz w:val="28"/>
          <w:highlight w:val="none"/>
          <w:lang w:val="en-US" w:eastAsia="zh-CN"/>
          <w14:textFill>
            <w14:solidFill>
              <w14:schemeClr w14:val="tx1"/>
            </w14:solidFill>
          </w14:textFill>
        </w:rPr>
        <w:t xml:space="preserve">  </w:t>
      </w:r>
      <w:r>
        <w:rPr>
          <w:rFonts w:hint="eastAsia" w:ascii="宋体" w:hAnsi="宋体" w:cs="宋体"/>
          <w:color w:val="000000" w:themeColor="text1"/>
          <w:sz w:val="28"/>
          <w:highlight w:val="none"/>
          <w14:textFill>
            <w14:solidFill>
              <w14:schemeClr w14:val="tx1"/>
            </w14:solidFill>
          </w14:textFill>
        </w:rPr>
        <w:t xml:space="preserve"> 日</w:t>
      </w:r>
    </w:p>
    <w:tbl>
      <w:tblPr>
        <w:tblStyle w:val="23"/>
        <w:tblW w:w="14094" w:type="dxa"/>
        <w:tblInd w:w="108" w:type="dxa"/>
        <w:tblLayout w:type="fixed"/>
        <w:tblCellMar>
          <w:top w:w="0" w:type="dxa"/>
          <w:left w:w="108" w:type="dxa"/>
          <w:bottom w:w="0" w:type="dxa"/>
          <w:right w:w="108" w:type="dxa"/>
        </w:tblCellMar>
      </w:tblPr>
      <w:tblGrid>
        <w:gridCol w:w="918"/>
        <w:gridCol w:w="1806"/>
        <w:gridCol w:w="3576"/>
        <w:gridCol w:w="4320"/>
        <w:gridCol w:w="3474"/>
      </w:tblGrid>
      <w:tr>
        <w:tblPrEx>
          <w:tblCellMar>
            <w:top w:w="0" w:type="dxa"/>
            <w:left w:w="108" w:type="dxa"/>
            <w:bottom w:w="0" w:type="dxa"/>
            <w:right w:w="108" w:type="dxa"/>
          </w:tblCellMar>
        </w:tblPrEx>
        <w:trPr>
          <w:trHeight w:val="624" w:hRule="atLeast"/>
        </w:trPr>
        <w:tc>
          <w:tcPr>
            <w:tcW w:w="9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条款序号</w:t>
            </w:r>
          </w:p>
        </w:tc>
        <w:tc>
          <w:tcPr>
            <w:tcW w:w="35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招标条款</w:t>
            </w:r>
          </w:p>
        </w:tc>
        <w:tc>
          <w:tcPr>
            <w:tcW w:w="4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投标条款</w:t>
            </w:r>
          </w:p>
        </w:tc>
        <w:tc>
          <w:tcPr>
            <w:tcW w:w="34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备    注</w:t>
            </w:r>
          </w:p>
        </w:tc>
      </w:tr>
      <w:tr>
        <w:tblPrEx>
          <w:tblCellMar>
            <w:top w:w="0" w:type="dxa"/>
            <w:left w:w="108" w:type="dxa"/>
            <w:bottom w:w="0" w:type="dxa"/>
            <w:right w:w="108" w:type="dxa"/>
          </w:tblCellMar>
        </w:tblPrEx>
        <w:trPr>
          <w:cantSplit/>
          <w:trHeight w:val="630" w:hRule="atLeast"/>
        </w:trPr>
        <w:tc>
          <w:tcPr>
            <w:tcW w:w="9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highlight w:val="none"/>
                <w14:textFill>
                  <w14:solidFill>
                    <w14:schemeClr w14:val="tx1"/>
                  </w14:solidFill>
                </w14:textFill>
              </w:rPr>
            </w:pPr>
          </w:p>
        </w:tc>
        <w:tc>
          <w:tcPr>
            <w:tcW w:w="180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highlight w:val="none"/>
                <w14:textFill>
                  <w14:solidFill>
                    <w14:schemeClr w14:val="tx1"/>
                  </w14:solidFill>
                </w14:textFill>
              </w:rPr>
            </w:pPr>
          </w:p>
        </w:tc>
        <w:tc>
          <w:tcPr>
            <w:tcW w:w="35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highlight w:val="none"/>
                <w14:textFill>
                  <w14:solidFill>
                    <w14:schemeClr w14:val="tx1"/>
                  </w14:solidFill>
                </w14:textFill>
              </w:rPr>
            </w:pPr>
          </w:p>
        </w:tc>
        <w:tc>
          <w:tcPr>
            <w:tcW w:w="432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highlight w:val="none"/>
                <w14:textFill>
                  <w14:solidFill>
                    <w14:schemeClr w14:val="tx1"/>
                  </w14:solidFill>
                </w14:textFill>
              </w:rPr>
            </w:pPr>
          </w:p>
        </w:tc>
        <w:tc>
          <w:tcPr>
            <w:tcW w:w="347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cantSplit/>
          <w:trHeight w:val="630" w:hRule="atLeast"/>
        </w:trPr>
        <w:tc>
          <w:tcPr>
            <w:tcW w:w="918" w:type="dxa"/>
            <w:tcBorders>
              <w:top w:val="single" w:color="auto" w:sz="4" w:space="0"/>
              <w:left w:val="single" w:color="auto" w:sz="4" w:space="0"/>
              <w:bottom w:val="single" w:color="auto" w:sz="6" w:space="0"/>
              <w:right w:val="single" w:color="auto" w:sz="4" w:space="0"/>
            </w:tcBorders>
            <w:vAlign w:val="center"/>
          </w:tcPr>
          <w:p>
            <w:pPr>
              <w:rPr>
                <w:rFonts w:ascii="宋体" w:hAnsi="宋体" w:cs="宋体"/>
                <w:color w:val="000000" w:themeColor="text1"/>
                <w:highlight w:val="none"/>
                <w14:textFill>
                  <w14:solidFill>
                    <w14:schemeClr w14:val="tx1"/>
                  </w14:solidFill>
                </w14:textFill>
              </w:rPr>
            </w:pPr>
          </w:p>
        </w:tc>
        <w:tc>
          <w:tcPr>
            <w:tcW w:w="1806" w:type="dxa"/>
            <w:tcBorders>
              <w:top w:val="single" w:color="auto" w:sz="4" w:space="0"/>
              <w:left w:val="single" w:color="auto" w:sz="4" w:space="0"/>
              <w:bottom w:val="single" w:color="auto" w:sz="6" w:space="0"/>
              <w:right w:val="single" w:color="auto" w:sz="4" w:space="0"/>
            </w:tcBorders>
            <w:vAlign w:val="center"/>
          </w:tcPr>
          <w:p>
            <w:pPr>
              <w:rPr>
                <w:rFonts w:ascii="宋体" w:hAnsi="宋体" w:cs="宋体"/>
                <w:color w:val="000000" w:themeColor="text1"/>
                <w:highlight w:val="none"/>
                <w14:textFill>
                  <w14:solidFill>
                    <w14:schemeClr w14:val="tx1"/>
                  </w14:solidFill>
                </w14:textFill>
              </w:rPr>
            </w:pPr>
          </w:p>
        </w:tc>
        <w:tc>
          <w:tcPr>
            <w:tcW w:w="3576" w:type="dxa"/>
            <w:tcBorders>
              <w:top w:val="single" w:color="auto" w:sz="4" w:space="0"/>
              <w:left w:val="single" w:color="auto" w:sz="4" w:space="0"/>
              <w:bottom w:val="single" w:color="auto" w:sz="6" w:space="0"/>
              <w:right w:val="single" w:color="auto" w:sz="4" w:space="0"/>
            </w:tcBorders>
            <w:vAlign w:val="center"/>
          </w:tcPr>
          <w:p>
            <w:pPr>
              <w:rPr>
                <w:rFonts w:ascii="宋体" w:hAnsi="宋体" w:cs="宋体"/>
                <w:color w:val="000000" w:themeColor="text1"/>
                <w:highlight w:val="none"/>
                <w14:textFill>
                  <w14:solidFill>
                    <w14:schemeClr w14:val="tx1"/>
                  </w14:solidFill>
                </w14:textFill>
              </w:rPr>
            </w:pPr>
          </w:p>
        </w:tc>
        <w:tc>
          <w:tcPr>
            <w:tcW w:w="4320" w:type="dxa"/>
            <w:tcBorders>
              <w:top w:val="single" w:color="auto" w:sz="4" w:space="0"/>
              <w:left w:val="single" w:color="auto" w:sz="4" w:space="0"/>
              <w:bottom w:val="single" w:color="auto" w:sz="6" w:space="0"/>
              <w:right w:val="single" w:color="auto" w:sz="4" w:space="0"/>
            </w:tcBorders>
            <w:vAlign w:val="center"/>
          </w:tcPr>
          <w:p>
            <w:pPr>
              <w:rPr>
                <w:rFonts w:ascii="宋体" w:hAnsi="宋体" w:cs="宋体"/>
                <w:color w:val="000000" w:themeColor="text1"/>
                <w:highlight w:val="none"/>
                <w14:textFill>
                  <w14:solidFill>
                    <w14:schemeClr w14:val="tx1"/>
                  </w14:solidFill>
                </w14:textFill>
              </w:rPr>
            </w:pPr>
          </w:p>
        </w:tc>
        <w:tc>
          <w:tcPr>
            <w:tcW w:w="3474" w:type="dxa"/>
            <w:tcBorders>
              <w:top w:val="single" w:color="auto" w:sz="4" w:space="0"/>
              <w:left w:val="single" w:color="auto" w:sz="4" w:space="0"/>
              <w:bottom w:val="single" w:color="auto" w:sz="6" w:space="0"/>
              <w:right w:val="single" w:color="auto" w:sz="4" w:space="0"/>
            </w:tcBorders>
            <w:vAlign w:val="center"/>
          </w:tcPr>
          <w:p>
            <w:pPr>
              <w:rPr>
                <w:rFonts w:ascii="宋体" w:hAnsi="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630" w:hRule="atLeast"/>
        </w:trPr>
        <w:tc>
          <w:tcPr>
            <w:tcW w:w="918"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1806"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3576"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4320"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3474"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630" w:hRule="atLeast"/>
        </w:trPr>
        <w:tc>
          <w:tcPr>
            <w:tcW w:w="918"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1806"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3576"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4320"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3474"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630" w:hRule="atLeast"/>
        </w:trPr>
        <w:tc>
          <w:tcPr>
            <w:tcW w:w="918"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1806"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3576"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4320"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3474"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630" w:hRule="atLeast"/>
        </w:trPr>
        <w:tc>
          <w:tcPr>
            <w:tcW w:w="918"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1806"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3576"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4320"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3474"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630" w:hRule="atLeast"/>
        </w:trPr>
        <w:tc>
          <w:tcPr>
            <w:tcW w:w="918"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1806"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3576"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4320"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3474"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630" w:hRule="atLeast"/>
        </w:trPr>
        <w:tc>
          <w:tcPr>
            <w:tcW w:w="918"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1806"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3576"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4320"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c>
          <w:tcPr>
            <w:tcW w:w="3474"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000000" w:themeColor="text1"/>
                <w:highlight w:val="none"/>
                <w14:textFill>
                  <w14:solidFill>
                    <w14:schemeClr w14:val="tx1"/>
                  </w14:solidFill>
                </w14:textFill>
              </w:rPr>
            </w:pPr>
          </w:p>
        </w:tc>
      </w:tr>
    </w:tbl>
    <w:p>
      <w:pPr>
        <w:spacing w:line="400" w:lineRule="exact"/>
        <w:ind w:firstLine="140" w:firstLineChars="5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供应商（盖章）：</w:t>
      </w:r>
    </w:p>
    <w:p>
      <w:pPr>
        <w:spacing w:before="240" w:beforeLines="100" w:after="120" w:afterLines="50"/>
        <w:ind w:firstLine="140" w:firstLineChars="5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法定代表人（盖章或签字）：</w:t>
      </w:r>
    </w:p>
    <w:p>
      <w:pPr>
        <w:spacing w:before="240" w:beforeLines="100" w:after="120" w:afterLines="50"/>
        <w:ind w:firstLine="140" w:firstLineChars="50"/>
        <w:jc w:val="righ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 xml:space="preserve"> 年</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p>
    <w:p>
      <w:pPr>
        <w:spacing w:before="240" w:beforeLines="100" w:after="120" w:afterLines="50"/>
        <w:ind w:firstLine="120" w:firstLineChars="50"/>
        <w:jc w:val="right"/>
        <w:rPr>
          <w:rFonts w:ascii="宋体" w:hAnsi="宋体" w:cs="宋体"/>
          <w:color w:val="000000" w:themeColor="text1"/>
          <w:sz w:val="24"/>
          <w:highlight w:val="none"/>
          <w14:textFill>
            <w14:solidFill>
              <w14:schemeClr w14:val="tx1"/>
            </w14:solidFill>
          </w14:textFill>
        </w:rPr>
      </w:pPr>
    </w:p>
    <w:p>
      <w:pPr>
        <w:spacing w:before="240" w:beforeLines="100" w:after="120" w:afterLines="50"/>
        <w:jc w:val="center"/>
        <w:rPr>
          <w:rFonts w:ascii="宋体" w:hAnsi="宋体" w:cs="宋体"/>
          <w:b/>
          <w:color w:val="000000" w:themeColor="text1"/>
          <w:sz w:val="36"/>
          <w:highlight w:val="non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1</w:t>
      </w:r>
      <w:r>
        <w:rPr>
          <w:rFonts w:hint="eastAsia" w:ascii="宋体" w:hAnsi="宋体" w:cs="宋体"/>
          <w:b/>
          <w:color w:val="000000" w:themeColor="text1"/>
          <w:sz w:val="36"/>
          <w:highlight w:val="none"/>
          <w:lang w:val="en-US" w:eastAsia="zh-CN"/>
          <w14:textFill>
            <w14:solidFill>
              <w14:schemeClr w14:val="tx1"/>
            </w14:solidFill>
          </w14:textFill>
        </w:rPr>
        <w:t>5</w:t>
      </w:r>
      <w:r>
        <w:rPr>
          <w:rFonts w:hint="eastAsia" w:ascii="宋体" w:hAnsi="宋体" w:cs="宋体"/>
          <w:b/>
          <w:color w:val="000000" w:themeColor="text1"/>
          <w:sz w:val="36"/>
          <w:highlight w:val="none"/>
          <w14:textFill>
            <w14:solidFill>
              <w14:schemeClr w14:val="tx1"/>
            </w14:solidFill>
          </w14:textFill>
        </w:rPr>
        <w:t>、供应商近五年类似项目业绩情况一览表</w:t>
      </w:r>
    </w:p>
    <w:tbl>
      <w:tblPr>
        <w:tblStyle w:val="23"/>
        <w:tblpPr w:leftFromText="180" w:rightFromText="180" w:vertAnchor="text" w:horzAnchor="page" w:tblpX="1742" w:tblpY="484"/>
        <w:tblOverlap w:val="never"/>
        <w:tblW w:w="13632" w:type="dxa"/>
        <w:tblInd w:w="0" w:type="dxa"/>
        <w:tblLayout w:type="fixed"/>
        <w:tblCellMar>
          <w:top w:w="0" w:type="dxa"/>
          <w:left w:w="108" w:type="dxa"/>
          <w:bottom w:w="0" w:type="dxa"/>
          <w:right w:w="108" w:type="dxa"/>
        </w:tblCellMar>
      </w:tblPr>
      <w:tblGrid>
        <w:gridCol w:w="3005"/>
        <w:gridCol w:w="3420"/>
        <w:gridCol w:w="1080"/>
        <w:gridCol w:w="1975"/>
        <w:gridCol w:w="1236"/>
        <w:gridCol w:w="2916"/>
      </w:tblGrid>
      <w:tr>
        <w:tblPrEx>
          <w:tblCellMar>
            <w:top w:w="0" w:type="dxa"/>
            <w:left w:w="108" w:type="dxa"/>
            <w:bottom w:w="0" w:type="dxa"/>
            <w:right w:w="108" w:type="dxa"/>
          </w:tblCellMar>
        </w:tblPrEx>
        <w:trPr>
          <w:cantSplit/>
          <w:trHeight w:val="646" w:hRule="atLeast"/>
        </w:trPr>
        <w:tc>
          <w:tcPr>
            <w:tcW w:w="300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Arial"/>
                <w:color w:val="000000" w:themeColor="text1"/>
                <w:kern w:val="1"/>
                <w:sz w:val="28"/>
                <w:szCs w:val="28"/>
                <w:highlight w:val="none"/>
                <w14:textFill>
                  <w14:solidFill>
                    <w14:schemeClr w14:val="tx1"/>
                  </w14:solidFill>
                </w14:textFill>
              </w:rPr>
            </w:pPr>
            <w:r>
              <w:rPr>
                <w:rFonts w:ascii="宋体" w:hAnsi="宋体" w:cs="Arial"/>
                <w:color w:val="000000" w:themeColor="text1"/>
                <w:kern w:val="1"/>
                <w:sz w:val="28"/>
                <w:szCs w:val="28"/>
                <w:highlight w:val="none"/>
                <w14:textFill>
                  <w14:solidFill>
                    <w14:schemeClr w14:val="tx1"/>
                  </w14:solidFill>
                </w14:textFill>
              </w:rPr>
              <w:t>采购单位名称</w:t>
            </w:r>
          </w:p>
        </w:tc>
        <w:tc>
          <w:tcPr>
            <w:tcW w:w="342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Arial"/>
                <w:color w:val="000000" w:themeColor="text1"/>
                <w:kern w:val="1"/>
                <w:sz w:val="28"/>
                <w:szCs w:val="28"/>
                <w:highlight w:val="none"/>
                <w14:textFill>
                  <w14:solidFill>
                    <w14:schemeClr w14:val="tx1"/>
                  </w14:solidFill>
                </w14:textFill>
              </w:rPr>
            </w:pPr>
            <w:r>
              <w:rPr>
                <w:rFonts w:ascii="宋体" w:hAnsi="宋体" w:cs="Arial"/>
                <w:color w:val="000000" w:themeColor="text1"/>
                <w:kern w:val="1"/>
                <w:sz w:val="28"/>
                <w:szCs w:val="28"/>
                <w:highlight w:val="none"/>
                <w14:textFill>
                  <w14:solidFill>
                    <w14:schemeClr w14:val="tx1"/>
                  </w14:solidFill>
                </w14:textFill>
              </w:rPr>
              <w:t>项目名称</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Arial"/>
                <w:color w:val="000000" w:themeColor="text1"/>
                <w:kern w:val="1"/>
                <w:sz w:val="28"/>
                <w:szCs w:val="28"/>
                <w:highlight w:val="none"/>
                <w14:textFill>
                  <w14:solidFill>
                    <w14:schemeClr w14:val="tx1"/>
                  </w14:solidFill>
                </w14:textFill>
              </w:rPr>
            </w:pPr>
            <w:r>
              <w:rPr>
                <w:rFonts w:ascii="宋体" w:hAnsi="宋体" w:cs="Arial"/>
                <w:color w:val="000000" w:themeColor="text1"/>
                <w:kern w:val="1"/>
                <w:sz w:val="28"/>
                <w:szCs w:val="28"/>
                <w:highlight w:val="none"/>
                <w14:textFill>
                  <w14:solidFill>
                    <w14:schemeClr w14:val="tx1"/>
                  </w14:solidFill>
                </w14:textFill>
              </w:rPr>
              <w:t>项目时间/地点</w:t>
            </w:r>
          </w:p>
        </w:tc>
        <w:tc>
          <w:tcPr>
            <w:tcW w:w="197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Arial"/>
                <w:color w:val="000000" w:themeColor="text1"/>
                <w:kern w:val="1"/>
                <w:sz w:val="28"/>
                <w:szCs w:val="28"/>
                <w:highlight w:val="none"/>
                <w14:textFill>
                  <w14:solidFill>
                    <w14:schemeClr w14:val="tx1"/>
                  </w14:solidFill>
                </w14:textFill>
              </w:rPr>
            </w:pPr>
            <w:r>
              <w:rPr>
                <w:rFonts w:ascii="宋体" w:hAnsi="宋体" w:cs="Arial"/>
                <w:color w:val="000000" w:themeColor="text1"/>
                <w:kern w:val="1"/>
                <w:sz w:val="28"/>
                <w:szCs w:val="28"/>
                <w:highlight w:val="none"/>
                <w14:textFill>
                  <w14:solidFill>
                    <w14:schemeClr w14:val="tx1"/>
                  </w14:solidFill>
                </w14:textFill>
              </w:rPr>
              <w:t>项目主要内容</w:t>
            </w:r>
          </w:p>
        </w:tc>
        <w:tc>
          <w:tcPr>
            <w:tcW w:w="123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Arial"/>
                <w:color w:val="000000" w:themeColor="text1"/>
                <w:kern w:val="1"/>
                <w:sz w:val="28"/>
                <w:szCs w:val="28"/>
                <w:highlight w:val="none"/>
                <w14:textFill>
                  <w14:solidFill>
                    <w14:schemeClr w14:val="tx1"/>
                  </w14:solidFill>
                </w14:textFill>
              </w:rPr>
            </w:pPr>
            <w:r>
              <w:rPr>
                <w:rFonts w:ascii="宋体" w:hAnsi="宋体" w:cs="Arial"/>
                <w:color w:val="000000" w:themeColor="text1"/>
                <w:kern w:val="1"/>
                <w:sz w:val="28"/>
                <w:szCs w:val="28"/>
                <w:highlight w:val="none"/>
                <w14:textFill>
                  <w14:solidFill>
                    <w14:schemeClr w14:val="tx1"/>
                  </w14:solidFill>
                </w14:textFill>
              </w:rPr>
              <w:t>合同金额</w:t>
            </w:r>
          </w:p>
          <w:p>
            <w:pPr>
              <w:jc w:val="center"/>
              <w:rPr>
                <w:rFonts w:ascii="宋体" w:hAnsi="宋体" w:cs="Arial"/>
                <w:color w:val="000000" w:themeColor="text1"/>
                <w:kern w:val="1"/>
                <w:sz w:val="28"/>
                <w:szCs w:val="28"/>
                <w:highlight w:val="none"/>
                <w14:textFill>
                  <w14:solidFill>
                    <w14:schemeClr w14:val="tx1"/>
                  </w14:solidFill>
                </w14:textFill>
              </w:rPr>
            </w:pPr>
            <w:r>
              <w:rPr>
                <w:rFonts w:ascii="宋体" w:hAnsi="宋体" w:cs="Arial"/>
                <w:color w:val="000000" w:themeColor="text1"/>
                <w:kern w:val="1"/>
                <w:sz w:val="28"/>
                <w:szCs w:val="28"/>
                <w:highlight w:val="none"/>
                <w14:textFill>
                  <w14:solidFill>
                    <w14:schemeClr w14:val="tx1"/>
                  </w14:solidFill>
                </w14:textFill>
              </w:rPr>
              <w:t>（元）</w:t>
            </w:r>
          </w:p>
        </w:tc>
        <w:tc>
          <w:tcPr>
            <w:tcW w:w="2916" w:type="dxa"/>
            <w:vMerge w:val="restart"/>
            <w:tcBorders>
              <w:top w:val="single" w:color="000000" w:sz="4" w:space="0"/>
              <w:left w:val="single" w:color="000000" w:sz="4" w:space="0"/>
              <w:right w:val="single" w:color="000000" w:sz="4" w:space="0"/>
            </w:tcBorders>
            <w:vAlign w:val="center"/>
          </w:tcPr>
          <w:p>
            <w:pPr>
              <w:jc w:val="center"/>
              <w:rPr>
                <w:rFonts w:ascii="宋体" w:hAnsi="宋体" w:cs="Arial"/>
                <w:color w:val="000000" w:themeColor="text1"/>
                <w:kern w:val="1"/>
                <w:sz w:val="28"/>
                <w:szCs w:val="28"/>
                <w:highlight w:val="none"/>
                <w14:textFill>
                  <w14:solidFill>
                    <w14:schemeClr w14:val="tx1"/>
                  </w14:solidFill>
                </w14:textFill>
              </w:rPr>
            </w:pPr>
            <w:r>
              <w:rPr>
                <w:rFonts w:ascii="宋体" w:hAnsi="宋体" w:cs="Arial"/>
                <w:color w:val="000000" w:themeColor="text1"/>
                <w:kern w:val="1"/>
                <w:sz w:val="28"/>
                <w:szCs w:val="28"/>
                <w:highlight w:val="none"/>
                <w14:textFill>
                  <w14:solidFill>
                    <w14:schemeClr w14:val="tx1"/>
                  </w14:solidFill>
                </w14:textFill>
              </w:rPr>
              <w:t>采购单位联系人及</w:t>
            </w:r>
          </w:p>
          <w:p>
            <w:pPr>
              <w:spacing w:before="50" w:after="120" w:line="400" w:lineRule="exact"/>
              <w:jc w:val="center"/>
              <w:rPr>
                <w:rFonts w:ascii="宋体" w:hAnsi="宋体" w:cs="Arial"/>
                <w:color w:val="000000" w:themeColor="text1"/>
                <w:kern w:val="1"/>
                <w:sz w:val="28"/>
                <w:szCs w:val="28"/>
                <w:highlight w:val="none"/>
                <w14:textFill>
                  <w14:solidFill>
                    <w14:schemeClr w14:val="tx1"/>
                  </w14:solidFill>
                </w14:textFill>
              </w:rPr>
            </w:pPr>
            <w:r>
              <w:rPr>
                <w:rFonts w:ascii="宋体" w:hAnsi="宋体" w:cs="Arial"/>
                <w:color w:val="000000" w:themeColor="text1"/>
                <w:kern w:val="1"/>
                <w:sz w:val="28"/>
                <w:szCs w:val="28"/>
                <w:highlight w:val="none"/>
                <w14:textFill>
                  <w14:solidFill>
                    <w14:schemeClr w14:val="tx1"/>
                  </w14:solidFill>
                </w14:textFill>
              </w:rPr>
              <w:t>联系电话</w:t>
            </w:r>
          </w:p>
        </w:tc>
      </w:tr>
      <w:tr>
        <w:tblPrEx>
          <w:tblCellMar>
            <w:top w:w="0" w:type="dxa"/>
            <w:left w:w="108" w:type="dxa"/>
            <w:bottom w:w="0" w:type="dxa"/>
            <w:right w:w="108" w:type="dxa"/>
          </w:tblCellMar>
        </w:tblPrEx>
        <w:trPr>
          <w:cantSplit/>
          <w:trHeight w:val="760" w:hRule="atLeast"/>
        </w:trPr>
        <w:tc>
          <w:tcPr>
            <w:tcW w:w="300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color w:val="000000" w:themeColor="text1"/>
                <w:kern w:val="1"/>
                <w:sz w:val="28"/>
                <w:szCs w:val="28"/>
                <w:highlight w:val="none"/>
                <w14:textFill>
                  <w14:solidFill>
                    <w14:schemeClr w14:val="tx1"/>
                  </w14:solidFill>
                </w14:textFill>
              </w:rPr>
            </w:pPr>
          </w:p>
        </w:tc>
        <w:tc>
          <w:tcPr>
            <w:tcW w:w="342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color w:val="000000" w:themeColor="text1"/>
                <w:kern w:val="1"/>
                <w:sz w:val="28"/>
                <w:szCs w:val="28"/>
                <w:highlight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color w:val="000000" w:themeColor="text1"/>
                <w:kern w:val="1"/>
                <w:sz w:val="28"/>
                <w:szCs w:val="28"/>
                <w:highlight w:val="none"/>
                <w14:textFill>
                  <w14:solidFill>
                    <w14:schemeClr w14:val="tx1"/>
                  </w14:solidFill>
                </w14:textFill>
              </w:rPr>
            </w:pPr>
          </w:p>
        </w:tc>
        <w:tc>
          <w:tcPr>
            <w:tcW w:w="197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color w:val="000000" w:themeColor="text1"/>
                <w:kern w:val="1"/>
                <w:sz w:val="28"/>
                <w:szCs w:val="28"/>
                <w:highlight w:val="none"/>
                <w14:textFill>
                  <w14:solidFill>
                    <w14:schemeClr w14:val="tx1"/>
                  </w14:solidFill>
                </w14:textFill>
              </w:rPr>
            </w:pPr>
          </w:p>
        </w:tc>
        <w:tc>
          <w:tcPr>
            <w:tcW w:w="123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color w:val="000000" w:themeColor="text1"/>
                <w:kern w:val="1"/>
                <w:sz w:val="28"/>
                <w:szCs w:val="28"/>
                <w:highlight w:val="none"/>
                <w14:textFill>
                  <w14:solidFill>
                    <w14:schemeClr w14:val="tx1"/>
                  </w14:solidFill>
                </w14:textFill>
              </w:rPr>
            </w:pPr>
          </w:p>
        </w:tc>
        <w:tc>
          <w:tcPr>
            <w:tcW w:w="2916" w:type="dxa"/>
            <w:vMerge w:val="continue"/>
            <w:tcBorders>
              <w:left w:val="single" w:color="000000" w:sz="4" w:space="0"/>
              <w:bottom w:val="single" w:color="000000" w:sz="4" w:space="0"/>
              <w:right w:val="single" w:color="000000" w:sz="4" w:space="0"/>
            </w:tcBorders>
          </w:tcPr>
          <w:p>
            <w:pPr>
              <w:jc w:val="center"/>
              <w:rPr>
                <w:rFonts w:ascii="宋体" w:hAnsi="宋体" w:cs="Arial"/>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c>
          <w:tcPr>
            <w:tcW w:w="3005"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1975"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1236"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710" w:hRule="atLeast"/>
        </w:trPr>
        <w:tc>
          <w:tcPr>
            <w:tcW w:w="3005"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1975"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1236"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c>
          <w:tcPr>
            <w:tcW w:w="3005"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1975"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1236"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c>
          <w:tcPr>
            <w:tcW w:w="3005"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1975"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1236"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c>
          <w:tcPr>
            <w:tcW w:w="3005"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1975"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1236"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c>
          <w:tcPr>
            <w:tcW w:w="2916" w:type="dxa"/>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c>
          <w:tcPr>
            <w:tcW w:w="3005" w:type="dxa"/>
            <w:tcBorders>
              <w:top w:val="single" w:color="000000" w:sz="4" w:space="0"/>
              <w:left w:val="single" w:color="000000" w:sz="4" w:space="0"/>
              <w:bottom w:val="single" w:color="000000" w:sz="4" w:space="0"/>
              <w:right w:val="single" w:color="000000" w:sz="4" w:space="0"/>
            </w:tcBorders>
          </w:tcPr>
          <w:p>
            <w:pPr>
              <w:spacing w:before="50" w:after="120" w:line="400" w:lineRule="exact"/>
              <w:ind w:firstLine="1120" w:firstLineChars="400"/>
              <w:jc w:val="left"/>
              <w:rPr>
                <w:rFonts w:ascii="宋体" w:hAnsi="宋体" w:cs="Arial"/>
                <w:color w:val="000000" w:themeColor="text1"/>
                <w:kern w:val="1"/>
                <w:sz w:val="28"/>
                <w:szCs w:val="28"/>
                <w:highlight w:val="none"/>
                <w14:textFill>
                  <w14:solidFill>
                    <w14:schemeClr w14:val="tx1"/>
                  </w14:solidFill>
                </w14:textFill>
              </w:rPr>
            </w:pPr>
            <w:r>
              <w:rPr>
                <w:rFonts w:hint="eastAsia" w:ascii="宋体" w:hAnsi="宋体" w:cs="Arial"/>
                <w:color w:val="000000" w:themeColor="text1"/>
                <w:kern w:val="1"/>
                <w:sz w:val="28"/>
                <w:szCs w:val="28"/>
                <w:highlight w:val="none"/>
                <w14:textFill>
                  <w14:solidFill>
                    <w14:schemeClr w14:val="tx1"/>
                  </w14:solidFill>
                </w14:textFill>
              </w:rPr>
              <w:t>备注</w:t>
            </w:r>
          </w:p>
        </w:tc>
        <w:tc>
          <w:tcPr>
            <w:tcW w:w="10627" w:type="dxa"/>
            <w:gridSpan w:val="5"/>
            <w:tcBorders>
              <w:top w:val="single" w:color="000000" w:sz="4" w:space="0"/>
              <w:left w:val="single" w:color="000000" w:sz="4" w:space="0"/>
              <w:bottom w:val="single" w:color="000000" w:sz="4" w:space="0"/>
              <w:right w:val="single" w:color="000000" w:sz="4" w:space="0"/>
            </w:tcBorders>
          </w:tcPr>
          <w:p>
            <w:pPr>
              <w:spacing w:before="50" w:after="120" w:line="400" w:lineRule="exact"/>
              <w:jc w:val="left"/>
              <w:rPr>
                <w:rFonts w:ascii="宋体" w:hAnsi="宋体" w:cs="Arial"/>
                <w:color w:val="000000" w:themeColor="text1"/>
                <w:kern w:val="1"/>
                <w:sz w:val="28"/>
                <w:szCs w:val="28"/>
                <w:highlight w:val="none"/>
                <w14:textFill>
                  <w14:solidFill>
                    <w14:schemeClr w14:val="tx1"/>
                  </w14:solidFill>
                </w14:textFill>
              </w:rPr>
            </w:pPr>
            <w:r>
              <w:rPr>
                <w:rFonts w:ascii="宋体" w:hAnsi="宋体" w:cs="Arial"/>
                <w:color w:val="000000" w:themeColor="text1"/>
                <w:kern w:val="1"/>
                <w:sz w:val="28"/>
                <w:szCs w:val="28"/>
                <w:highlight w:val="none"/>
                <w14:textFill>
                  <w14:solidFill>
                    <w14:schemeClr w14:val="tx1"/>
                  </w14:solidFill>
                </w14:textFill>
              </w:rPr>
              <w:t>须提供类似项目合同复印件或中标通知书复印件</w:t>
            </w:r>
          </w:p>
        </w:tc>
      </w:tr>
    </w:tbl>
    <w:p>
      <w:pPr>
        <w:spacing w:line="400" w:lineRule="exact"/>
        <w:ind w:firstLine="420" w:firstLineChars="15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项目名称：</w:t>
      </w:r>
    </w:p>
    <w:p>
      <w:pPr>
        <w:spacing w:line="400" w:lineRule="exact"/>
        <w:ind w:firstLine="420" w:firstLineChars="150"/>
        <w:rPr>
          <w:rFonts w:ascii="宋体" w:hAnsi="宋体" w:cs="宋体"/>
          <w:color w:val="000000" w:themeColor="text1"/>
          <w:sz w:val="28"/>
          <w:szCs w:val="28"/>
          <w:highlight w:val="none"/>
          <w14:textFill>
            <w14:solidFill>
              <w14:schemeClr w14:val="tx1"/>
            </w14:solidFill>
          </w14:textFill>
        </w:rPr>
      </w:pPr>
    </w:p>
    <w:p>
      <w:pPr>
        <w:spacing w:line="400" w:lineRule="exact"/>
        <w:ind w:firstLine="420" w:firstLineChars="15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供应商（盖章）：</w:t>
      </w:r>
    </w:p>
    <w:p>
      <w:pPr>
        <w:spacing w:line="400" w:lineRule="exact"/>
        <w:rPr>
          <w:rFonts w:ascii="宋体" w:hAnsi="宋体" w:cs="宋体"/>
          <w:color w:val="000000" w:themeColor="text1"/>
          <w:sz w:val="28"/>
          <w:szCs w:val="28"/>
          <w:highlight w:val="none"/>
          <w14:textFill>
            <w14:solidFill>
              <w14:schemeClr w14:val="tx1"/>
            </w14:solidFill>
          </w14:textFill>
        </w:rPr>
      </w:pPr>
    </w:p>
    <w:p>
      <w:pPr>
        <w:ind w:firstLine="420" w:firstLineChars="15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法定代表人（盖章或签字）：</w:t>
      </w:r>
    </w:p>
    <w:p>
      <w:pPr>
        <w:spacing w:line="400" w:lineRule="exact"/>
        <w:ind w:firstLine="420" w:firstLineChars="150"/>
        <w:jc w:val="right"/>
        <w:rPr>
          <w:rFonts w:ascii="宋体" w:hAnsi="宋体" w:cs="宋体"/>
          <w:color w:val="000000" w:themeColor="text1"/>
          <w:sz w:val="28"/>
          <w:szCs w:val="28"/>
          <w:highlight w:val="none"/>
          <w14:textFill>
            <w14:solidFill>
              <w14:schemeClr w14:val="tx1"/>
            </w14:solidFill>
          </w14:textFill>
        </w:rPr>
        <w:sectPr>
          <w:headerReference r:id="rId15" w:type="default"/>
          <w:footerReference r:id="rId16" w:type="default"/>
          <w:pgSz w:w="16838" w:h="11906" w:orient="landscape"/>
          <w:pgMar w:top="1418" w:right="1418" w:bottom="1418" w:left="1418" w:header="851" w:footer="992" w:gutter="0"/>
          <w:cols w:space="720" w:num="1"/>
          <w:docGrid w:linePitch="312" w:charSpace="0"/>
        </w:sectPr>
      </w:pPr>
      <w:r>
        <w:rPr>
          <w:rFonts w:hint="eastAsia" w:ascii="宋体" w:hAnsi="宋体" w:cs="宋体"/>
          <w:color w:val="000000" w:themeColor="text1"/>
          <w:sz w:val="28"/>
          <w:szCs w:val="28"/>
          <w:highlight w:val="none"/>
          <w:lang w:eastAsia="zh-CN"/>
          <w14:textFill>
            <w14:solidFill>
              <w14:schemeClr w14:val="tx1"/>
            </w14:solidFill>
          </w14:textFill>
        </w:rPr>
        <w:t>2022</w:t>
      </w:r>
      <w:r>
        <w:rPr>
          <w:rFonts w:hint="eastAsia" w:ascii="宋体" w:hAnsi="宋体" w:cs="宋体"/>
          <w:color w:val="000000" w:themeColor="text1"/>
          <w:sz w:val="28"/>
          <w:szCs w:val="28"/>
          <w:highlight w:val="none"/>
          <w14:textFill>
            <w14:solidFill>
              <w14:schemeClr w14:val="tx1"/>
            </w14:solidFill>
          </w14:textFill>
        </w:rPr>
        <w:t>年   月    日</w:t>
      </w:r>
    </w:p>
    <w:p>
      <w:pPr>
        <w:spacing w:before="240" w:beforeLines="100" w:after="120" w:afterLines="50"/>
        <w:ind w:firstLine="1807" w:firstLineChars="500"/>
        <w:rPr>
          <w:rFonts w:ascii="宋体" w:hAnsi="宋体" w:cs="宋体"/>
          <w:b/>
          <w:color w:val="000000" w:themeColor="text1"/>
          <w:sz w:val="36"/>
          <w:highlight w:val="non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1</w:t>
      </w:r>
      <w:r>
        <w:rPr>
          <w:rFonts w:hint="eastAsia" w:ascii="宋体" w:hAnsi="宋体" w:cs="宋体"/>
          <w:b/>
          <w:color w:val="000000" w:themeColor="text1"/>
          <w:sz w:val="36"/>
          <w:highlight w:val="none"/>
          <w:lang w:val="en-US" w:eastAsia="zh-CN"/>
          <w14:textFill>
            <w14:solidFill>
              <w14:schemeClr w14:val="tx1"/>
            </w14:solidFill>
          </w14:textFill>
        </w:rPr>
        <w:t>6</w:t>
      </w:r>
      <w:r>
        <w:rPr>
          <w:rFonts w:hint="eastAsia" w:ascii="宋体" w:hAnsi="宋体" w:cs="宋体"/>
          <w:b/>
          <w:color w:val="000000" w:themeColor="text1"/>
          <w:sz w:val="36"/>
          <w:highlight w:val="none"/>
          <w14:textFill>
            <w14:solidFill>
              <w14:schemeClr w14:val="tx1"/>
            </w14:solidFill>
          </w14:textFill>
        </w:rPr>
        <w:t>.竞标人自行编写的技术文件</w:t>
      </w:r>
    </w:p>
    <w:p>
      <w:pPr>
        <w:pStyle w:val="22"/>
        <w:ind w:firstLine="0" w:firstLineChars="0"/>
        <w:rPr>
          <w:rFonts w:cs="宋体"/>
          <w:color w:val="000000" w:themeColor="text1"/>
          <w:highlight w:val="none"/>
          <w14:textFill>
            <w14:solidFill>
              <w14:schemeClr w14:val="tx1"/>
            </w14:solidFill>
          </w14:textFill>
        </w:rPr>
      </w:pPr>
    </w:p>
    <w:p>
      <w:pPr>
        <w:spacing w:line="360" w:lineRule="auto"/>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①</w:t>
      </w:r>
      <w:r>
        <w:rPr>
          <w:rFonts w:hint="eastAsia" w:ascii="宋体" w:hAnsi="宋体" w:cs="宋体"/>
          <w:bCs/>
          <w:color w:val="000000" w:themeColor="text1"/>
          <w:sz w:val="28"/>
          <w:szCs w:val="28"/>
          <w:highlight w:val="none"/>
          <w:lang w:eastAsia="zh-CN"/>
          <w14:textFill>
            <w14:solidFill>
              <w14:schemeClr w14:val="tx1"/>
            </w14:solidFill>
          </w14:textFill>
        </w:rPr>
        <w:t>技术实施方案</w:t>
      </w:r>
      <w:r>
        <w:rPr>
          <w:rFonts w:hint="eastAsia" w:ascii="宋体" w:hAnsi="宋体" w:cs="宋体"/>
          <w:bCs/>
          <w:color w:val="000000" w:themeColor="text1"/>
          <w:sz w:val="28"/>
          <w:szCs w:val="28"/>
          <w:highlight w:val="none"/>
          <w14:textFill>
            <w14:solidFill>
              <w14:schemeClr w14:val="tx1"/>
            </w14:solidFill>
          </w14:textFill>
        </w:rPr>
        <w:t>；</w:t>
      </w:r>
    </w:p>
    <w:p>
      <w:pPr>
        <w:spacing w:line="360" w:lineRule="auto"/>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②</w:t>
      </w:r>
      <w:r>
        <w:rPr>
          <w:rFonts w:hint="eastAsia" w:ascii="宋体" w:hAnsi="宋体" w:cs="宋体"/>
          <w:bCs/>
          <w:color w:val="000000" w:themeColor="text1"/>
          <w:sz w:val="28"/>
          <w:szCs w:val="28"/>
          <w:highlight w:val="none"/>
          <w:lang w:eastAsia="zh-CN"/>
          <w14:textFill>
            <w14:solidFill>
              <w14:schemeClr w14:val="tx1"/>
            </w14:solidFill>
          </w14:textFill>
        </w:rPr>
        <w:t>工作计划、保障</w:t>
      </w:r>
      <w:r>
        <w:rPr>
          <w:rFonts w:hint="eastAsia" w:ascii="宋体" w:hAnsi="宋体" w:cs="宋体"/>
          <w:bCs/>
          <w:color w:val="000000" w:themeColor="text1"/>
          <w:sz w:val="28"/>
          <w:szCs w:val="28"/>
          <w:highlight w:val="none"/>
          <w:lang w:val="en-US" w:eastAsia="zh-CN"/>
          <w14:textFill>
            <w14:solidFill>
              <w14:schemeClr w14:val="tx1"/>
            </w14:solidFill>
          </w14:textFill>
        </w:rPr>
        <w:t>措施</w:t>
      </w:r>
      <w:r>
        <w:rPr>
          <w:rFonts w:hint="eastAsia" w:ascii="宋体" w:hAnsi="宋体" w:cs="宋体"/>
          <w:bCs/>
          <w:color w:val="000000" w:themeColor="text1"/>
          <w:sz w:val="28"/>
          <w:szCs w:val="28"/>
          <w:highlight w:val="none"/>
          <w14:textFill>
            <w14:solidFill>
              <w14:schemeClr w14:val="tx1"/>
            </w14:solidFill>
          </w14:textFill>
        </w:rPr>
        <w:t>；</w:t>
      </w:r>
    </w:p>
    <w:p>
      <w:pPr>
        <w:spacing w:line="360" w:lineRule="auto"/>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③</w:t>
      </w:r>
      <w:r>
        <w:rPr>
          <w:rFonts w:hint="eastAsia" w:ascii="宋体" w:hAnsi="宋体" w:cs="宋体"/>
          <w:bCs/>
          <w:color w:val="000000" w:themeColor="text1"/>
          <w:sz w:val="28"/>
          <w:szCs w:val="28"/>
          <w:highlight w:val="none"/>
          <w:lang w:eastAsia="zh-CN"/>
          <w14:textFill>
            <w14:solidFill>
              <w14:schemeClr w14:val="tx1"/>
            </w14:solidFill>
          </w14:textFill>
        </w:rPr>
        <w:t>组织机构措施及质量目标</w:t>
      </w:r>
      <w:r>
        <w:rPr>
          <w:rFonts w:hint="eastAsia" w:ascii="宋体" w:hAnsi="宋体" w:cs="宋体"/>
          <w:bCs/>
          <w:color w:val="000000" w:themeColor="text1"/>
          <w:sz w:val="28"/>
          <w:szCs w:val="28"/>
          <w:highlight w:val="none"/>
          <w14:textFill>
            <w14:solidFill>
              <w14:schemeClr w14:val="tx1"/>
            </w14:solidFill>
          </w14:textFill>
        </w:rPr>
        <w:t>；</w:t>
      </w:r>
    </w:p>
    <w:p>
      <w:pPr>
        <w:spacing w:line="360" w:lineRule="auto"/>
        <w:rPr>
          <w:rFonts w:hint="eastAsia"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④</w:t>
      </w:r>
      <w:r>
        <w:rPr>
          <w:rFonts w:hint="eastAsia" w:ascii="宋体" w:hAnsi="宋体" w:cs="宋体"/>
          <w:bCs/>
          <w:color w:val="000000" w:themeColor="text1"/>
          <w:sz w:val="28"/>
          <w:szCs w:val="28"/>
          <w:highlight w:val="none"/>
          <w:lang w:eastAsia="zh-CN"/>
          <w14:textFill>
            <w14:solidFill>
              <w14:schemeClr w14:val="tx1"/>
            </w14:solidFill>
          </w14:textFill>
        </w:rPr>
        <w:t>安全措施</w:t>
      </w:r>
      <w:r>
        <w:rPr>
          <w:rFonts w:hint="eastAsia" w:ascii="宋体" w:hAnsi="宋体" w:cs="宋体"/>
          <w:bCs/>
          <w:color w:val="000000" w:themeColor="text1"/>
          <w:sz w:val="28"/>
          <w:szCs w:val="28"/>
          <w:highlight w:val="none"/>
          <w14:textFill>
            <w14:solidFill>
              <w14:schemeClr w14:val="tx1"/>
            </w14:solidFill>
          </w14:textFill>
        </w:rPr>
        <w:t>；</w:t>
      </w:r>
    </w:p>
    <w:p>
      <w:pPr>
        <w:spacing w:line="360" w:lineRule="auto"/>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⑤项目管理机构配备人员一览表</w:t>
      </w:r>
    </w:p>
    <w:p>
      <w:pPr>
        <w:spacing w:after="120" w:line="460" w:lineRule="exact"/>
        <w:rPr>
          <w:rFonts w:ascii="宋体" w:hAnsi="宋体" w:cs="宋体"/>
          <w:b/>
          <w:color w:val="000000" w:themeColor="text1"/>
          <w:spacing w:val="-6"/>
          <w:kern w:val="1"/>
          <w:sz w:val="28"/>
          <w:szCs w:val="28"/>
          <w:highlight w:val="none"/>
          <w14:textFill>
            <w14:solidFill>
              <w14:schemeClr w14:val="tx1"/>
            </w14:solidFill>
          </w14:textFill>
        </w:rPr>
      </w:pPr>
      <w:r>
        <w:rPr>
          <w:rFonts w:ascii="宋体" w:hAnsi="宋体" w:cs="宋体"/>
          <w:b/>
          <w:color w:val="000000" w:themeColor="text1"/>
          <w:spacing w:val="-6"/>
          <w:kern w:val="1"/>
          <w:sz w:val="28"/>
          <w:szCs w:val="28"/>
          <w:highlight w:val="none"/>
          <w14:textFill>
            <w14:solidFill>
              <w14:schemeClr w14:val="tx1"/>
            </w14:solidFill>
          </w14:textFill>
        </w:rPr>
        <mc:AlternateContent>
          <mc:Choice Requires="wps">
            <w:drawing>
              <wp:anchor distT="0" distB="0" distL="114300" distR="114300" simplePos="0" relativeHeight="251664384" behindDoc="0" locked="0" layoutInCell="0" allowOverlap="1">
                <wp:simplePos x="0" y="0"/>
                <wp:positionH relativeFrom="page">
                  <wp:posOffset>815340</wp:posOffset>
                </wp:positionH>
                <wp:positionV relativeFrom="paragraph">
                  <wp:posOffset>247650</wp:posOffset>
                </wp:positionV>
                <wp:extent cx="5759450" cy="5097145"/>
                <wp:effectExtent l="0" t="0" r="0" b="0"/>
                <wp:wrapSquare wrapText="bothSides"/>
                <wp:docPr id="5" name="文本框 5"/>
                <wp:cNvGraphicFramePr/>
                <a:graphic xmlns:a="http://schemas.openxmlformats.org/drawingml/2006/main">
                  <a:graphicData uri="http://schemas.microsoft.com/office/word/2010/wordprocessingShape">
                    <wps:wsp>
                      <wps:cNvSpPr txBox="1"/>
                      <wps:spPr>
                        <a:xfrm>
                          <a:off x="0" y="0"/>
                          <a:ext cx="5759450" cy="5097145"/>
                        </a:xfrm>
                        <a:prstGeom prst="rect">
                          <a:avLst/>
                        </a:prstGeom>
                        <a:noFill/>
                        <a:ln>
                          <a:noFill/>
                        </a:ln>
                      </wps:spPr>
                      <wps:txbx>
                        <w:txbxContent>
                          <w:tbl>
                            <w:tblPr>
                              <w:tblStyle w:val="23"/>
                              <w:tblW w:w="88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179"/>
                              <w:gridCol w:w="1203"/>
                              <w:gridCol w:w="1265"/>
                              <w:gridCol w:w="1806"/>
                              <w:gridCol w:w="1533"/>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ascii="宋体" w:hAnsi="宋体" w:cs="仿宋_GB2312"/>
                                      <w:kern w:val="1"/>
                                      <w:sz w:val="28"/>
                                      <w:szCs w:val="28"/>
                                    </w:rPr>
                                  </w:pPr>
                                  <w:r>
                                    <w:rPr>
                                      <w:rFonts w:hint="eastAsia" w:ascii="宋体" w:hAnsi="宋体" w:cs="仿宋_GB2312"/>
                                      <w:kern w:val="1"/>
                                      <w:sz w:val="28"/>
                                      <w:szCs w:val="28"/>
                                    </w:rPr>
                                    <w:t>序号</w:t>
                                  </w:r>
                                </w:p>
                              </w:tc>
                              <w:tc>
                                <w:tcPr>
                                  <w:tcW w:w="1179" w:type="dxa"/>
                                  <w:vAlign w:val="center"/>
                                </w:tcPr>
                                <w:p>
                                  <w:pPr>
                                    <w:jc w:val="center"/>
                                    <w:rPr>
                                      <w:rFonts w:ascii="宋体" w:hAnsi="宋体" w:cs="仿宋_GB2312"/>
                                      <w:kern w:val="1"/>
                                      <w:sz w:val="28"/>
                                      <w:szCs w:val="28"/>
                                    </w:rPr>
                                  </w:pPr>
                                  <w:r>
                                    <w:rPr>
                                      <w:rFonts w:hint="eastAsia" w:ascii="宋体" w:hAnsi="宋体" w:cs="仿宋_GB2312"/>
                                      <w:kern w:val="1"/>
                                      <w:sz w:val="28"/>
                                      <w:szCs w:val="28"/>
                                    </w:rPr>
                                    <w:t>姓名</w:t>
                                  </w:r>
                                </w:p>
                              </w:tc>
                              <w:tc>
                                <w:tcPr>
                                  <w:tcW w:w="1203" w:type="dxa"/>
                                  <w:vAlign w:val="center"/>
                                </w:tcPr>
                                <w:p>
                                  <w:pPr>
                                    <w:jc w:val="center"/>
                                    <w:rPr>
                                      <w:rFonts w:ascii="宋体" w:hAnsi="宋体" w:cs="仿宋_GB2312"/>
                                      <w:kern w:val="1"/>
                                      <w:sz w:val="28"/>
                                      <w:szCs w:val="28"/>
                                    </w:rPr>
                                  </w:pPr>
                                  <w:r>
                                    <w:rPr>
                                      <w:rFonts w:hint="eastAsia" w:ascii="宋体" w:hAnsi="宋体" w:cs="仿宋_GB2312"/>
                                      <w:kern w:val="1"/>
                                      <w:sz w:val="28"/>
                                      <w:szCs w:val="28"/>
                                    </w:rPr>
                                    <w:t>职称</w:t>
                                  </w:r>
                                </w:p>
                              </w:tc>
                              <w:tc>
                                <w:tcPr>
                                  <w:tcW w:w="1265" w:type="dxa"/>
                                  <w:vAlign w:val="center"/>
                                </w:tcPr>
                                <w:p>
                                  <w:pPr>
                                    <w:jc w:val="center"/>
                                    <w:rPr>
                                      <w:rFonts w:ascii="宋体" w:hAnsi="宋体" w:cs="仿宋_GB2312"/>
                                      <w:kern w:val="1"/>
                                      <w:sz w:val="28"/>
                                      <w:szCs w:val="28"/>
                                    </w:rPr>
                                  </w:pPr>
                                  <w:r>
                                    <w:rPr>
                                      <w:rFonts w:hint="eastAsia" w:ascii="宋体" w:hAnsi="宋体" w:cs="仿宋_GB2312"/>
                                      <w:kern w:val="1"/>
                                      <w:sz w:val="28"/>
                                      <w:szCs w:val="28"/>
                                    </w:rPr>
                                    <w:t>专业</w:t>
                                  </w:r>
                                </w:p>
                              </w:tc>
                              <w:tc>
                                <w:tcPr>
                                  <w:tcW w:w="1806" w:type="dxa"/>
                                </w:tcPr>
                                <w:p>
                                  <w:pPr>
                                    <w:jc w:val="center"/>
                                    <w:rPr>
                                      <w:rFonts w:ascii="宋体" w:hAnsi="宋体" w:cs="仿宋_GB2312"/>
                                      <w:kern w:val="1"/>
                                      <w:sz w:val="28"/>
                                      <w:szCs w:val="28"/>
                                    </w:rPr>
                                  </w:pPr>
                                  <w:r>
                                    <w:rPr>
                                      <w:rFonts w:ascii="宋体" w:hAnsi="宋体" w:cs="仿宋_GB2312"/>
                                      <w:kern w:val="1"/>
                                      <w:sz w:val="28"/>
                                      <w:szCs w:val="28"/>
                                    </w:rPr>
                                    <w:t>执业资格及</w:t>
                                  </w:r>
                                </w:p>
                                <w:p>
                                  <w:pPr>
                                    <w:jc w:val="center"/>
                                    <w:rPr>
                                      <w:rFonts w:ascii="宋体" w:hAnsi="宋体" w:cs="仿宋_GB2312"/>
                                      <w:kern w:val="1"/>
                                      <w:sz w:val="28"/>
                                      <w:szCs w:val="28"/>
                                    </w:rPr>
                                  </w:pPr>
                                  <w:r>
                                    <w:rPr>
                                      <w:rFonts w:ascii="宋体" w:hAnsi="宋体" w:cs="仿宋_GB2312"/>
                                      <w:kern w:val="1"/>
                                      <w:sz w:val="28"/>
                                      <w:szCs w:val="28"/>
                                    </w:rPr>
                                    <w:t>证书编号</w:t>
                                  </w:r>
                                </w:p>
                                <w:p>
                                  <w:pPr>
                                    <w:jc w:val="center"/>
                                    <w:rPr>
                                      <w:rFonts w:ascii="宋体" w:hAnsi="宋体" w:cs="仿宋_GB2312"/>
                                      <w:kern w:val="1"/>
                                      <w:sz w:val="28"/>
                                      <w:szCs w:val="28"/>
                                    </w:rPr>
                                  </w:pPr>
                                  <w:r>
                                    <w:rPr>
                                      <w:rFonts w:ascii="宋体" w:hAnsi="宋体" w:cs="仿宋_GB2312"/>
                                      <w:kern w:val="1"/>
                                      <w:sz w:val="28"/>
                                      <w:szCs w:val="28"/>
                                    </w:rPr>
                                    <w:t>（若有）</w:t>
                                  </w:r>
                                </w:p>
                              </w:tc>
                              <w:tc>
                                <w:tcPr>
                                  <w:tcW w:w="1533" w:type="dxa"/>
                                  <w:vAlign w:val="center"/>
                                </w:tcPr>
                                <w:p>
                                  <w:pPr>
                                    <w:jc w:val="center"/>
                                    <w:rPr>
                                      <w:rFonts w:ascii="宋体" w:hAnsi="宋体" w:cs="仿宋_GB2312"/>
                                      <w:kern w:val="1"/>
                                      <w:sz w:val="28"/>
                                      <w:szCs w:val="28"/>
                                    </w:rPr>
                                  </w:pPr>
                                  <w:r>
                                    <w:rPr>
                                      <w:rFonts w:hint="eastAsia" w:ascii="宋体" w:hAnsi="宋体" w:cs="仿宋_GB2312"/>
                                      <w:kern w:val="1"/>
                                      <w:sz w:val="28"/>
                                      <w:szCs w:val="28"/>
                                    </w:rPr>
                                    <w:t>职责分工</w:t>
                                  </w:r>
                                </w:p>
                              </w:tc>
                              <w:tc>
                                <w:tcPr>
                                  <w:tcW w:w="1078" w:type="dxa"/>
                                  <w:vAlign w:val="center"/>
                                </w:tcPr>
                                <w:p>
                                  <w:pPr>
                                    <w:jc w:val="center"/>
                                    <w:rPr>
                                      <w:rFonts w:ascii="宋体" w:hAnsi="宋体" w:cs="仿宋_GB2312"/>
                                      <w:kern w:val="1"/>
                                      <w:sz w:val="28"/>
                                      <w:szCs w:val="28"/>
                                    </w:rPr>
                                  </w:pPr>
                                  <w:r>
                                    <w:rPr>
                                      <w:rFonts w:ascii="宋体" w:hAnsi="宋体" w:cs="仿宋_GB2312"/>
                                      <w:kern w:val="1"/>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ascii="宋体" w:hAnsi="宋体" w:cs="仿宋_GB2312"/>
                                      <w:kern w:val="1"/>
                                      <w:sz w:val="28"/>
                                      <w:szCs w:val="28"/>
                                    </w:rPr>
                                  </w:pPr>
                                </w:p>
                              </w:tc>
                              <w:tc>
                                <w:tcPr>
                                  <w:tcW w:w="1179" w:type="dxa"/>
                                  <w:vAlign w:val="center"/>
                                </w:tcPr>
                                <w:p>
                                  <w:pPr>
                                    <w:jc w:val="center"/>
                                    <w:rPr>
                                      <w:rFonts w:ascii="宋体" w:hAnsi="宋体" w:cs="仿宋_GB2312"/>
                                      <w:kern w:val="1"/>
                                      <w:sz w:val="28"/>
                                      <w:szCs w:val="28"/>
                                    </w:rPr>
                                  </w:pPr>
                                </w:p>
                              </w:tc>
                              <w:tc>
                                <w:tcPr>
                                  <w:tcW w:w="1203" w:type="dxa"/>
                                  <w:vAlign w:val="center"/>
                                </w:tcPr>
                                <w:p>
                                  <w:pPr>
                                    <w:jc w:val="center"/>
                                    <w:rPr>
                                      <w:rFonts w:ascii="宋体" w:hAnsi="宋体" w:cs="仿宋_GB2312"/>
                                      <w:kern w:val="1"/>
                                      <w:sz w:val="28"/>
                                      <w:szCs w:val="28"/>
                                    </w:rPr>
                                  </w:pPr>
                                </w:p>
                              </w:tc>
                              <w:tc>
                                <w:tcPr>
                                  <w:tcW w:w="1265" w:type="dxa"/>
                                  <w:vAlign w:val="center"/>
                                </w:tcPr>
                                <w:p>
                                  <w:pPr>
                                    <w:jc w:val="center"/>
                                    <w:rPr>
                                      <w:rFonts w:ascii="宋体" w:hAnsi="宋体" w:cs="仿宋_GB2312"/>
                                      <w:kern w:val="1"/>
                                      <w:sz w:val="28"/>
                                      <w:szCs w:val="28"/>
                                    </w:rPr>
                                  </w:pPr>
                                </w:p>
                              </w:tc>
                              <w:tc>
                                <w:tcPr>
                                  <w:tcW w:w="1806" w:type="dxa"/>
                                </w:tcPr>
                                <w:p>
                                  <w:pPr>
                                    <w:jc w:val="center"/>
                                    <w:rPr>
                                      <w:rFonts w:ascii="宋体" w:hAnsi="宋体" w:cs="仿宋_GB2312"/>
                                      <w:kern w:val="1"/>
                                      <w:sz w:val="28"/>
                                      <w:szCs w:val="28"/>
                                    </w:rPr>
                                  </w:pPr>
                                </w:p>
                              </w:tc>
                              <w:tc>
                                <w:tcPr>
                                  <w:tcW w:w="1533" w:type="dxa"/>
                                  <w:vAlign w:val="center"/>
                                </w:tcPr>
                                <w:p>
                                  <w:pPr>
                                    <w:jc w:val="center"/>
                                    <w:rPr>
                                      <w:rFonts w:ascii="宋体" w:hAnsi="宋体" w:cs="仿宋_GB2312"/>
                                      <w:kern w:val="1"/>
                                      <w:sz w:val="28"/>
                                      <w:szCs w:val="28"/>
                                    </w:rPr>
                                  </w:pPr>
                                </w:p>
                              </w:tc>
                              <w:tc>
                                <w:tcPr>
                                  <w:tcW w:w="1078" w:type="dxa"/>
                                </w:tcPr>
                                <w:p>
                                  <w:pPr>
                                    <w:jc w:val="center"/>
                                    <w:rPr>
                                      <w:rFonts w:ascii="宋体" w:hAnsi="宋体" w:cs="仿宋_GB2312"/>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ascii="宋体" w:hAnsi="宋体" w:cs="仿宋_GB2312"/>
                                      <w:kern w:val="1"/>
                                      <w:sz w:val="28"/>
                                      <w:szCs w:val="28"/>
                                    </w:rPr>
                                  </w:pPr>
                                </w:p>
                              </w:tc>
                              <w:tc>
                                <w:tcPr>
                                  <w:tcW w:w="1179" w:type="dxa"/>
                                  <w:vAlign w:val="center"/>
                                </w:tcPr>
                                <w:p>
                                  <w:pPr>
                                    <w:jc w:val="center"/>
                                    <w:rPr>
                                      <w:rFonts w:ascii="宋体" w:hAnsi="宋体" w:cs="仿宋_GB2312"/>
                                      <w:kern w:val="1"/>
                                      <w:sz w:val="28"/>
                                      <w:szCs w:val="28"/>
                                    </w:rPr>
                                  </w:pPr>
                                </w:p>
                              </w:tc>
                              <w:tc>
                                <w:tcPr>
                                  <w:tcW w:w="1203" w:type="dxa"/>
                                  <w:vAlign w:val="center"/>
                                </w:tcPr>
                                <w:p>
                                  <w:pPr>
                                    <w:jc w:val="center"/>
                                    <w:rPr>
                                      <w:rFonts w:ascii="宋体" w:hAnsi="宋体" w:cs="仿宋_GB2312"/>
                                      <w:kern w:val="1"/>
                                      <w:sz w:val="28"/>
                                      <w:szCs w:val="28"/>
                                    </w:rPr>
                                  </w:pPr>
                                </w:p>
                              </w:tc>
                              <w:tc>
                                <w:tcPr>
                                  <w:tcW w:w="1265" w:type="dxa"/>
                                  <w:vAlign w:val="center"/>
                                </w:tcPr>
                                <w:p>
                                  <w:pPr>
                                    <w:jc w:val="center"/>
                                    <w:rPr>
                                      <w:rFonts w:ascii="宋体" w:hAnsi="宋体" w:cs="仿宋_GB2312"/>
                                      <w:kern w:val="1"/>
                                      <w:sz w:val="28"/>
                                      <w:szCs w:val="28"/>
                                    </w:rPr>
                                  </w:pPr>
                                </w:p>
                              </w:tc>
                              <w:tc>
                                <w:tcPr>
                                  <w:tcW w:w="1806" w:type="dxa"/>
                                </w:tcPr>
                                <w:p>
                                  <w:pPr>
                                    <w:jc w:val="center"/>
                                    <w:rPr>
                                      <w:rFonts w:ascii="宋体" w:hAnsi="宋体" w:cs="仿宋_GB2312"/>
                                      <w:kern w:val="1"/>
                                      <w:sz w:val="28"/>
                                      <w:szCs w:val="28"/>
                                    </w:rPr>
                                  </w:pPr>
                                </w:p>
                              </w:tc>
                              <w:tc>
                                <w:tcPr>
                                  <w:tcW w:w="1533" w:type="dxa"/>
                                  <w:vAlign w:val="center"/>
                                </w:tcPr>
                                <w:p>
                                  <w:pPr>
                                    <w:jc w:val="center"/>
                                    <w:rPr>
                                      <w:rFonts w:ascii="宋体" w:hAnsi="宋体" w:cs="仿宋_GB2312"/>
                                      <w:kern w:val="1"/>
                                      <w:sz w:val="28"/>
                                      <w:szCs w:val="28"/>
                                    </w:rPr>
                                  </w:pPr>
                                </w:p>
                              </w:tc>
                              <w:tc>
                                <w:tcPr>
                                  <w:tcW w:w="1078" w:type="dxa"/>
                                </w:tcPr>
                                <w:p>
                                  <w:pPr>
                                    <w:jc w:val="center"/>
                                    <w:rPr>
                                      <w:rFonts w:ascii="宋体" w:hAnsi="宋体" w:cs="仿宋_GB2312"/>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ascii="宋体" w:hAnsi="宋体" w:cs="仿宋_GB2312"/>
                                      <w:kern w:val="1"/>
                                      <w:sz w:val="28"/>
                                      <w:szCs w:val="28"/>
                                    </w:rPr>
                                  </w:pPr>
                                </w:p>
                              </w:tc>
                              <w:tc>
                                <w:tcPr>
                                  <w:tcW w:w="1179" w:type="dxa"/>
                                  <w:vAlign w:val="center"/>
                                </w:tcPr>
                                <w:p>
                                  <w:pPr>
                                    <w:jc w:val="center"/>
                                    <w:rPr>
                                      <w:rFonts w:ascii="宋体" w:hAnsi="宋体" w:cs="仿宋_GB2312"/>
                                      <w:kern w:val="1"/>
                                      <w:sz w:val="28"/>
                                      <w:szCs w:val="28"/>
                                    </w:rPr>
                                  </w:pPr>
                                </w:p>
                              </w:tc>
                              <w:tc>
                                <w:tcPr>
                                  <w:tcW w:w="1203" w:type="dxa"/>
                                  <w:vAlign w:val="center"/>
                                </w:tcPr>
                                <w:p>
                                  <w:pPr>
                                    <w:jc w:val="center"/>
                                    <w:rPr>
                                      <w:rFonts w:ascii="宋体" w:hAnsi="宋体" w:cs="仿宋_GB2312"/>
                                      <w:kern w:val="1"/>
                                      <w:sz w:val="28"/>
                                      <w:szCs w:val="28"/>
                                    </w:rPr>
                                  </w:pPr>
                                </w:p>
                              </w:tc>
                              <w:tc>
                                <w:tcPr>
                                  <w:tcW w:w="1265" w:type="dxa"/>
                                  <w:vAlign w:val="center"/>
                                </w:tcPr>
                                <w:p>
                                  <w:pPr>
                                    <w:jc w:val="center"/>
                                    <w:rPr>
                                      <w:rFonts w:ascii="宋体" w:hAnsi="宋体" w:cs="仿宋_GB2312"/>
                                      <w:kern w:val="1"/>
                                      <w:sz w:val="28"/>
                                      <w:szCs w:val="28"/>
                                    </w:rPr>
                                  </w:pPr>
                                </w:p>
                              </w:tc>
                              <w:tc>
                                <w:tcPr>
                                  <w:tcW w:w="1806" w:type="dxa"/>
                                </w:tcPr>
                                <w:p>
                                  <w:pPr>
                                    <w:jc w:val="center"/>
                                    <w:rPr>
                                      <w:rFonts w:ascii="宋体" w:hAnsi="宋体" w:cs="仿宋_GB2312"/>
                                      <w:kern w:val="1"/>
                                      <w:sz w:val="28"/>
                                      <w:szCs w:val="28"/>
                                    </w:rPr>
                                  </w:pPr>
                                </w:p>
                              </w:tc>
                              <w:tc>
                                <w:tcPr>
                                  <w:tcW w:w="1533" w:type="dxa"/>
                                  <w:vAlign w:val="center"/>
                                </w:tcPr>
                                <w:p>
                                  <w:pPr>
                                    <w:jc w:val="center"/>
                                    <w:rPr>
                                      <w:rFonts w:ascii="宋体" w:hAnsi="宋体" w:cs="仿宋_GB2312"/>
                                      <w:kern w:val="1"/>
                                      <w:sz w:val="28"/>
                                      <w:szCs w:val="28"/>
                                    </w:rPr>
                                  </w:pPr>
                                </w:p>
                              </w:tc>
                              <w:tc>
                                <w:tcPr>
                                  <w:tcW w:w="1078" w:type="dxa"/>
                                </w:tcPr>
                                <w:p>
                                  <w:pPr>
                                    <w:jc w:val="center"/>
                                    <w:rPr>
                                      <w:rFonts w:ascii="宋体" w:hAnsi="宋体" w:cs="仿宋_GB2312"/>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ascii="宋体" w:hAnsi="宋体" w:cs="仿宋_GB2312"/>
                                      <w:kern w:val="1"/>
                                      <w:sz w:val="28"/>
                                      <w:szCs w:val="28"/>
                                    </w:rPr>
                                  </w:pPr>
                                </w:p>
                              </w:tc>
                              <w:tc>
                                <w:tcPr>
                                  <w:tcW w:w="1179" w:type="dxa"/>
                                  <w:vAlign w:val="center"/>
                                </w:tcPr>
                                <w:p>
                                  <w:pPr>
                                    <w:jc w:val="center"/>
                                    <w:rPr>
                                      <w:rFonts w:ascii="宋体" w:hAnsi="宋体" w:cs="仿宋_GB2312"/>
                                      <w:kern w:val="1"/>
                                      <w:sz w:val="28"/>
                                      <w:szCs w:val="28"/>
                                    </w:rPr>
                                  </w:pPr>
                                </w:p>
                              </w:tc>
                              <w:tc>
                                <w:tcPr>
                                  <w:tcW w:w="1203" w:type="dxa"/>
                                  <w:vAlign w:val="center"/>
                                </w:tcPr>
                                <w:p>
                                  <w:pPr>
                                    <w:jc w:val="center"/>
                                    <w:rPr>
                                      <w:rFonts w:ascii="宋体" w:hAnsi="宋体" w:cs="仿宋_GB2312"/>
                                      <w:kern w:val="1"/>
                                      <w:sz w:val="28"/>
                                      <w:szCs w:val="28"/>
                                    </w:rPr>
                                  </w:pPr>
                                </w:p>
                              </w:tc>
                              <w:tc>
                                <w:tcPr>
                                  <w:tcW w:w="1265" w:type="dxa"/>
                                  <w:vAlign w:val="center"/>
                                </w:tcPr>
                                <w:p>
                                  <w:pPr>
                                    <w:jc w:val="center"/>
                                    <w:rPr>
                                      <w:rFonts w:ascii="宋体" w:hAnsi="宋体" w:cs="仿宋_GB2312"/>
                                      <w:kern w:val="1"/>
                                      <w:sz w:val="28"/>
                                      <w:szCs w:val="28"/>
                                    </w:rPr>
                                  </w:pPr>
                                </w:p>
                              </w:tc>
                              <w:tc>
                                <w:tcPr>
                                  <w:tcW w:w="1806" w:type="dxa"/>
                                </w:tcPr>
                                <w:p>
                                  <w:pPr>
                                    <w:jc w:val="center"/>
                                    <w:rPr>
                                      <w:rFonts w:ascii="宋体" w:hAnsi="宋体" w:cs="仿宋_GB2312"/>
                                      <w:kern w:val="1"/>
                                      <w:sz w:val="28"/>
                                      <w:szCs w:val="28"/>
                                    </w:rPr>
                                  </w:pPr>
                                </w:p>
                              </w:tc>
                              <w:tc>
                                <w:tcPr>
                                  <w:tcW w:w="1533" w:type="dxa"/>
                                  <w:vAlign w:val="center"/>
                                </w:tcPr>
                                <w:p>
                                  <w:pPr>
                                    <w:jc w:val="center"/>
                                    <w:rPr>
                                      <w:rFonts w:ascii="宋体" w:hAnsi="宋体" w:cs="仿宋_GB2312"/>
                                      <w:kern w:val="1"/>
                                      <w:sz w:val="28"/>
                                      <w:szCs w:val="28"/>
                                    </w:rPr>
                                  </w:pPr>
                                </w:p>
                              </w:tc>
                              <w:tc>
                                <w:tcPr>
                                  <w:tcW w:w="1078" w:type="dxa"/>
                                </w:tcPr>
                                <w:p>
                                  <w:pPr>
                                    <w:jc w:val="center"/>
                                    <w:rPr>
                                      <w:rFonts w:ascii="宋体" w:hAnsi="宋体" w:cs="仿宋_GB2312"/>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ascii="宋体" w:hAnsi="宋体" w:cs="仿宋_GB2312"/>
                                      <w:kern w:val="1"/>
                                      <w:sz w:val="28"/>
                                      <w:szCs w:val="28"/>
                                    </w:rPr>
                                  </w:pPr>
                                </w:p>
                              </w:tc>
                              <w:tc>
                                <w:tcPr>
                                  <w:tcW w:w="1179" w:type="dxa"/>
                                  <w:vAlign w:val="center"/>
                                </w:tcPr>
                                <w:p>
                                  <w:pPr>
                                    <w:jc w:val="center"/>
                                    <w:rPr>
                                      <w:rFonts w:ascii="宋体" w:hAnsi="宋体" w:cs="仿宋_GB2312"/>
                                      <w:kern w:val="1"/>
                                      <w:sz w:val="28"/>
                                      <w:szCs w:val="28"/>
                                    </w:rPr>
                                  </w:pPr>
                                </w:p>
                              </w:tc>
                              <w:tc>
                                <w:tcPr>
                                  <w:tcW w:w="1203" w:type="dxa"/>
                                  <w:vAlign w:val="center"/>
                                </w:tcPr>
                                <w:p>
                                  <w:pPr>
                                    <w:jc w:val="center"/>
                                    <w:rPr>
                                      <w:rFonts w:ascii="宋体" w:hAnsi="宋体" w:cs="仿宋_GB2312"/>
                                      <w:kern w:val="1"/>
                                      <w:sz w:val="28"/>
                                      <w:szCs w:val="28"/>
                                    </w:rPr>
                                  </w:pPr>
                                </w:p>
                              </w:tc>
                              <w:tc>
                                <w:tcPr>
                                  <w:tcW w:w="1265" w:type="dxa"/>
                                  <w:vAlign w:val="center"/>
                                </w:tcPr>
                                <w:p>
                                  <w:pPr>
                                    <w:jc w:val="center"/>
                                    <w:rPr>
                                      <w:rFonts w:ascii="宋体" w:hAnsi="宋体" w:cs="仿宋_GB2312"/>
                                      <w:kern w:val="1"/>
                                      <w:sz w:val="28"/>
                                      <w:szCs w:val="28"/>
                                    </w:rPr>
                                  </w:pPr>
                                </w:p>
                              </w:tc>
                              <w:tc>
                                <w:tcPr>
                                  <w:tcW w:w="1806" w:type="dxa"/>
                                </w:tcPr>
                                <w:p>
                                  <w:pPr>
                                    <w:jc w:val="center"/>
                                    <w:rPr>
                                      <w:rFonts w:ascii="宋体" w:hAnsi="宋体" w:cs="仿宋_GB2312"/>
                                      <w:kern w:val="1"/>
                                      <w:sz w:val="28"/>
                                      <w:szCs w:val="28"/>
                                    </w:rPr>
                                  </w:pPr>
                                </w:p>
                              </w:tc>
                              <w:tc>
                                <w:tcPr>
                                  <w:tcW w:w="1533" w:type="dxa"/>
                                  <w:vAlign w:val="center"/>
                                </w:tcPr>
                                <w:p>
                                  <w:pPr>
                                    <w:jc w:val="center"/>
                                    <w:rPr>
                                      <w:rFonts w:ascii="宋体" w:hAnsi="宋体" w:cs="仿宋_GB2312"/>
                                      <w:kern w:val="1"/>
                                      <w:sz w:val="28"/>
                                      <w:szCs w:val="28"/>
                                    </w:rPr>
                                  </w:pPr>
                                </w:p>
                              </w:tc>
                              <w:tc>
                                <w:tcPr>
                                  <w:tcW w:w="1078" w:type="dxa"/>
                                </w:tcPr>
                                <w:p>
                                  <w:pPr>
                                    <w:jc w:val="center"/>
                                    <w:rPr>
                                      <w:rFonts w:ascii="宋体" w:hAnsi="宋体" w:cs="仿宋_GB2312"/>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ascii="宋体" w:hAnsi="宋体" w:cs="仿宋_GB2312"/>
                                      <w:kern w:val="1"/>
                                      <w:sz w:val="28"/>
                                      <w:szCs w:val="28"/>
                                    </w:rPr>
                                  </w:pPr>
                                </w:p>
                              </w:tc>
                              <w:tc>
                                <w:tcPr>
                                  <w:tcW w:w="1179" w:type="dxa"/>
                                  <w:vAlign w:val="center"/>
                                </w:tcPr>
                                <w:p>
                                  <w:pPr>
                                    <w:jc w:val="center"/>
                                    <w:rPr>
                                      <w:rFonts w:ascii="宋体" w:hAnsi="宋体" w:cs="仿宋_GB2312"/>
                                      <w:kern w:val="1"/>
                                      <w:sz w:val="28"/>
                                      <w:szCs w:val="28"/>
                                    </w:rPr>
                                  </w:pPr>
                                </w:p>
                              </w:tc>
                              <w:tc>
                                <w:tcPr>
                                  <w:tcW w:w="1203" w:type="dxa"/>
                                  <w:vAlign w:val="center"/>
                                </w:tcPr>
                                <w:p>
                                  <w:pPr>
                                    <w:jc w:val="center"/>
                                    <w:rPr>
                                      <w:rFonts w:ascii="宋体" w:hAnsi="宋体" w:cs="仿宋_GB2312"/>
                                      <w:kern w:val="1"/>
                                      <w:sz w:val="28"/>
                                      <w:szCs w:val="28"/>
                                    </w:rPr>
                                  </w:pPr>
                                </w:p>
                              </w:tc>
                              <w:tc>
                                <w:tcPr>
                                  <w:tcW w:w="1265" w:type="dxa"/>
                                  <w:vAlign w:val="center"/>
                                </w:tcPr>
                                <w:p>
                                  <w:pPr>
                                    <w:jc w:val="center"/>
                                    <w:rPr>
                                      <w:rFonts w:ascii="宋体" w:hAnsi="宋体" w:cs="仿宋_GB2312"/>
                                      <w:kern w:val="1"/>
                                      <w:sz w:val="28"/>
                                      <w:szCs w:val="28"/>
                                    </w:rPr>
                                  </w:pPr>
                                </w:p>
                              </w:tc>
                              <w:tc>
                                <w:tcPr>
                                  <w:tcW w:w="1806" w:type="dxa"/>
                                </w:tcPr>
                                <w:p>
                                  <w:pPr>
                                    <w:jc w:val="center"/>
                                    <w:rPr>
                                      <w:rFonts w:ascii="宋体" w:hAnsi="宋体" w:cs="仿宋_GB2312"/>
                                      <w:kern w:val="1"/>
                                      <w:sz w:val="28"/>
                                      <w:szCs w:val="28"/>
                                    </w:rPr>
                                  </w:pPr>
                                </w:p>
                              </w:tc>
                              <w:tc>
                                <w:tcPr>
                                  <w:tcW w:w="1533" w:type="dxa"/>
                                  <w:vAlign w:val="center"/>
                                </w:tcPr>
                                <w:p>
                                  <w:pPr>
                                    <w:jc w:val="center"/>
                                    <w:rPr>
                                      <w:rFonts w:ascii="宋体" w:hAnsi="宋体" w:cs="仿宋_GB2312"/>
                                      <w:kern w:val="1"/>
                                      <w:sz w:val="28"/>
                                      <w:szCs w:val="28"/>
                                    </w:rPr>
                                  </w:pPr>
                                </w:p>
                              </w:tc>
                              <w:tc>
                                <w:tcPr>
                                  <w:tcW w:w="1078" w:type="dxa"/>
                                </w:tcPr>
                                <w:p>
                                  <w:pPr>
                                    <w:jc w:val="center"/>
                                    <w:rPr>
                                      <w:rFonts w:ascii="宋体" w:hAnsi="宋体" w:cs="仿宋_GB2312"/>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ascii="宋体" w:hAnsi="宋体" w:cs="仿宋_GB2312"/>
                                      <w:kern w:val="1"/>
                                      <w:sz w:val="28"/>
                                      <w:szCs w:val="28"/>
                                    </w:rPr>
                                  </w:pPr>
                                </w:p>
                              </w:tc>
                              <w:tc>
                                <w:tcPr>
                                  <w:tcW w:w="1179" w:type="dxa"/>
                                  <w:vAlign w:val="center"/>
                                </w:tcPr>
                                <w:p>
                                  <w:pPr>
                                    <w:jc w:val="center"/>
                                    <w:rPr>
                                      <w:rFonts w:ascii="宋体" w:hAnsi="宋体" w:cs="仿宋_GB2312"/>
                                      <w:kern w:val="1"/>
                                      <w:sz w:val="28"/>
                                      <w:szCs w:val="28"/>
                                    </w:rPr>
                                  </w:pPr>
                                </w:p>
                              </w:tc>
                              <w:tc>
                                <w:tcPr>
                                  <w:tcW w:w="1203" w:type="dxa"/>
                                  <w:vAlign w:val="center"/>
                                </w:tcPr>
                                <w:p>
                                  <w:pPr>
                                    <w:jc w:val="center"/>
                                    <w:rPr>
                                      <w:rFonts w:ascii="宋体" w:hAnsi="宋体" w:cs="仿宋_GB2312"/>
                                      <w:kern w:val="1"/>
                                      <w:sz w:val="28"/>
                                      <w:szCs w:val="28"/>
                                    </w:rPr>
                                  </w:pPr>
                                </w:p>
                              </w:tc>
                              <w:tc>
                                <w:tcPr>
                                  <w:tcW w:w="1265" w:type="dxa"/>
                                  <w:vAlign w:val="center"/>
                                </w:tcPr>
                                <w:p>
                                  <w:pPr>
                                    <w:jc w:val="center"/>
                                    <w:rPr>
                                      <w:rFonts w:ascii="宋体" w:hAnsi="宋体" w:cs="仿宋_GB2312"/>
                                      <w:kern w:val="1"/>
                                      <w:sz w:val="28"/>
                                      <w:szCs w:val="28"/>
                                    </w:rPr>
                                  </w:pPr>
                                </w:p>
                              </w:tc>
                              <w:tc>
                                <w:tcPr>
                                  <w:tcW w:w="1806" w:type="dxa"/>
                                </w:tcPr>
                                <w:p>
                                  <w:pPr>
                                    <w:jc w:val="center"/>
                                    <w:rPr>
                                      <w:rFonts w:ascii="宋体" w:hAnsi="宋体" w:cs="仿宋_GB2312"/>
                                      <w:kern w:val="1"/>
                                      <w:sz w:val="28"/>
                                      <w:szCs w:val="28"/>
                                    </w:rPr>
                                  </w:pPr>
                                </w:p>
                              </w:tc>
                              <w:tc>
                                <w:tcPr>
                                  <w:tcW w:w="1533" w:type="dxa"/>
                                  <w:vAlign w:val="center"/>
                                </w:tcPr>
                                <w:p>
                                  <w:pPr>
                                    <w:jc w:val="center"/>
                                    <w:rPr>
                                      <w:rFonts w:ascii="宋体" w:hAnsi="宋体" w:cs="仿宋_GB2312"/>
                                      <w:kern w:val="1"/>
                                      <w:sz w:val="28"/>
                                      <w:szCs w:val="28"/>
                                    </w:rPr>
                                  </w:pPr>
                                </w:p>
                              </w:tc>
                              <w:tc>
                                <w:tcPr>
                                  <w:tcW w:w="1078" w:type="dxa"/>
                                </w:tcPr>
                                <w:p>
                                  <w:pPr>
                                    <w:jc w:val="center"/>
                                    <w:rPr>
                                      <w:rFonts w:ascii="宋体" w:hAnsi="宋体" w:cs="仿宋_GB2312"/>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ascii="宋体" w:hAnsi="宋体" w:cs="仿宋_GB2312"/>
                                      <w:kern w:val="1"/>
                                      <w:sz w:val="28"/>
                                      <w:szCs w:val="28"/>
                                    </w:rPr>
                                  </w:pPr>
                                </w:p>
                              </w:tc>
                              <w:tc>
                                <w:tcPr>
                                  <w:tcW w:w="1179" w:type="dxa"/>
                                  <w:vAlign w:val="center"/>
                                </w:tcPr>
                                <w:p>
                                  <w:pPr>
                                    <w:jc w:val="center"/>
                                    <w:rPr>
                                      <w:rFonts w:ascii="宋体" w:hAnsi="宋体" w:cs="仿宋_GB2312"/>
                                      <w:kern w:val="1"/>
                                      <w:sz w:val="28"/>
                                      <w:szCs w:val="28"/>
                                    </w:rPr>
                                  </w:pPr>
                                </w:p>
                              </w:tc>
                              <w:tc>
                                <w:tcPr>
                                  <w:tcW w:w="1203" w:type="dxa"/>
                                  <w:vAlign w:val="center"/>
                                </w:tcPr>
                                <w:p>
                                  <w:pPr>
                                    <w:jc w:val="center"/>
                                    <w:rPr>
                                      <w:rFonts w:ascii="宋体" w:hAnsi="宋体" w:cs="仿宋_GB2312"/>
                                      <w:kern w:val="1"/>
                                      <w:sz w:val="28"/>
                                      <w:szCs w:val="28"/>
                                    </w:rPr>
                                  </w:pPr>
                                </w:p>
                              </w:tc>
                              <w:tc>
                                <w:tcPr>
                                  <w:tcW w:w="1265" w:type="dxa"/>
                                  <w:vAlign w:val="center"/>
                                </w:tcPr>
                                <w:p>
                                  <w:pPr>
                                    <w:jc w:val="center"/>
                                    <w:rPr>
                                      <w:rFonts w:ascii="宋体" w:hAnsi="宋体" w:cs="仿宋_GB2312"/>
                                      <w:kern w:val="1"/>
                                      <w:sz w:val="28"/>
                                      <w:szCs w:val="28"/>
                                    </w:rPr>
                                  </w:pPr>
                                </w:p>
                              </w:tc>
                              <w:tc>
                                <w:tcPr>
                                  <w:tcW w:w="1806" w:type="dxa"/>
                                </w:tcPr>
                                <w:p>
                                  <w:pPr>
                                    <w:jc w:val="center"/>
                                    <w:rPr>
                                      <w:rFonts w:ascii="宋体" w:hAnsi="宋体" w:cs="仿宋_GB2312"/>
                                      <w:kern w:val="1"/>
                                      <w:sz w:val="28"/>
                                      <w:szCs w:val="28"/>
                                    </w:rPr>
                                  </w:pPr>
                                </w:p>
                              </w:tc>
                              <w:tc>
                                <w:tcPr>
                                  <w:tcW w:w="1533" w:type="dxa"/>
                                  <w:vAlign w:val="center"/>
                                </w:tcPr>
                                <w:p>
                                  <w:pPr>
                                    <w:jc w:val="center"/>
                                    <w:rPr>
                                      <w:rFonts w:ascii="宋体" w:hAnsi="宋体" w:cs="仿宋_GB2312"/>
                                      <w:kern w:val="1"/>
                                      <w:sz w:val="28"/>
                                      <w:szCs w:val="28"/>
                                    </w:rPr>
                                  </w:pPr>
                                </w:p>
                              </w:tc>
                              <w:tc>
                                <w:tcPr>
                                  <w:tcW w:w="1078" w:type="dxa"/>
                                </w:tcPr>
                                <w:p>
                                  <w:pPr>
                                    <w:jc w:val="center"/>
                                    <w:rPr>
                                      <w:rFonts w:ascii="宋体" w:hAnsi="宋体" w:cs="仿宋_GB2312"/>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ascii="宋体" w:hAnsi="宋体" w:cs="仿宋_GB2312"/>
                                      <w:kern w:val="1"/>
                                      <w:sz w:val="28"/>
                                      <w:szCs w:val="28"/>
                                    </w:rPr>
                                  </w:pPr>
                                </w:p>
                              </w:tc>
                              <w:tc>
                                <w:tcPr>
                                  <w:tcW w:w="1179" w:type="dxa"/>
                                  <w:vAlign w:val="center"/>
                                </w:tcPr>
                                <w:p>
                                  <w:pPr>
                                    <w:jc w:val="center"/>
                                    <w:rPr>
                                      <w:rFonts w:ascii="宋体" w:hAnsi="宋体" w:cs="仿宋_GB2312"/>
                                      <w:kern w:val="1"/>
                                      <w:sz w:val="28"/>
                                      <w:szCs w:val="28"/>
                                    </w:rPr>
                                  </w:pPr>
                                </w:p>
                              </w:tc>
                              <w:tc>
                                <w:tcPr>
                                  <w:tcW w:w="1203" w:type="dxa"/>
                                  <w:vAlign w:val="center"/>
                                </w:tcPr>
                                <w:p>
                                  <w:pPr>
                                    <w:jc w:val="center"/>
                                    <w:rPr>
                                      <w:rFonts w:ascii="宋体" w:hAnsi="宋体" w:cs="仿宋_GB2312"/>
                                      <w:kern w:val="1"/>
                                      <w:sz w:val="28"/>
                                      <w:szCs w:val="28"/>
                                    </w:rPr>
                                  </w:pPr>
                                </w:p>
                              </w:tc>
                              <w:tc>
                                <w:tcPr>
                                  <w:tcW w:w="1265" w:type="dxa"/>
                                  <w:vAlign w:val="center"/>
                                </w:tcPr>
                                <w:p>
                                  <w:pPr>
                                    <w:jc w:val="center"/>
                                    <w:rPr>
                                      <w:rFonts w:ascii="宋体" w:hAnsi="宋体" w:cs="仿宋_GB2312"/>
                                      <w:kern w:val="1"/>
                                      <w:sz w:val="28"/>
                                      <w:szCs w:val="28"/>
                                    </w:rPr>
                                  </w:pPr>
                                </w:p>
                              </w:tc>
                              <w:tc>
                                <w:tcPr>
                                  <w:tcW w:w="1806" w:type="dxa"/>
                                </w:tcPr>
                                <w:p>
                                  <w:pPr>
                                    <w:jc w:val="center"/>
                                    <w:rPr>
                                      <w:rFonts w:ascii="宋体" w:hAnsi="宋体" w:cs="仿宋_GB2312"/>
                                      <w:kern w:val="1"/>
                                      <w:sz w:val="28"/>
                                      <w:szCs w:val="28"/>
                                    </w:rPr>
                                  </w:pPr>
                                </w:p>
                              </w:tc>
                              <w:tc>
                                <w:tcPr>
                                  <w:tcW w:w="1533" w:type="dxa"/>
                                  <w:vAlign w:val="center"/>
                                </w:tcPr>
                                <w:p>
                                  <w:pPr>
                                    <w:jc w:val="center"/>
                                    <w:rPr>
                                      <w:rFonts w:ascii="宋体" w:hAnsi="宋体" w:cs="仿宋_GB2312"/>
                                      <w:kern w:val="1"/>
                                      <w:sz w:val="28"/>
                                      <w:szCs w:val="28"/>
                                    </w:rPr>
                                  </w:pPr>
                                </w:p>
                              </w:tc>
                              <w:tc>
                                <w:tcPr>
                                  <w:tcW w:w="1078" w:type="dxa"/>
                                </w:tcPr>
                                <w:p>
                                  <w:pPr>
                                    <w:jc w:val="center"/>
                                    <w:rPr>
                                      <w:rFonts w:ascii="宋体" w:hAnsi="宋体" w:cs="仿宋_GB2312"/>
                                      <w:kern w:val="1"/>
                                      <w:sz w:val="28"/>
                                      <w:szCs w:val="28"/>
                                    </w:rPr>
                                  </w:pPr>
                                </w:p>
                              </w:tc>
                            </w:tr>
                          </w:tbl>
                          <w:p/>
                        </w:txbxContent>
                      </wps:txbx>
                      <wps:bodyPr wrap="none" lIns="3175" tIns="3175" rIns="3175" bIns="3175" upright="1">
                        <a:spAutoFit/>
                      </wps:bodyPr>
                    </wps:wsp>
                  </a:graphicData>
                </a:graphic>
              </wp:anchor>
            </w:drawing>
          </mc:Choice>
          <mc:Fallback>
            <w:pict>
              <v:shape id="_x0000_s1026" o:spid="_x0000_s1026" o:spt="202" type="#_x0000_t202" style="position:absolute;left:0pt;margin-left:64.2pt;margin-top:19.5pt;height:401.35pt;width:453.5pt;mso-position-horizontal-relative:page;mso-wrap-distance-bottom:0pt;mso-wrap-distance-left:9pt;mso-wrap-distance-right:9pt;mso-wrap-distance-top:0pt;mso-wrap-style:none;z-index:251664384;mso-width-relative:page;mso-height-relative:page;" filled="f" stroked="f" coordsize="21600,21600" o:allowincell="f" o:gfxdata="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ENRytgAAAALAQAADwAAAAAAAAABACAA&#10;AAAiAAAAZHJzL2Rvd25yZXYueG1sUEsBAhQAFAAAAAgAh07iQCKlR1nUAQAApQMAAA4AAAAAAAAA&#10;AQAgAAAAJwEAAGRycy9lMm9Eb2MueG1sUEsFBgAAAAAGAAYAWQEAAG0FAAAAAA==&#10;">
                <v:fill on="f" focussize="0,0"/>
                <v:stroke on="f"/>
                <v:imagedata o:title=""/>
                <o:lock v:ext="edit" aspectratio="f"/>
                <v:textbox inset="0.25pt,0.25pt,0.25pt,0.25pt" style="mso-fit-shape-to-text:t;">
                  <w:txbxContent>
                    <w:tbl>
                      <w:tblPr>
                        <w:tblStyle w:val="23"/>
                        <w:tblW w:w="88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179"/>
                        <w:gridCol w:w="1203"/>
                        <w:gridCol w:w="1265"/>
                        <w:gridCol w:w="1806"/>
                        <w:gridCol w:w="1533"/>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ascii="宋体" w:hAnsi="宋体" w:cs="仿宋_GB2312"/>
                                <w:kern w:val="1"/>
                                <w:sz w:val="28"/>
                                <w:szCs w:val="28"/>
                              </w:rPr>
                            </w:pPr>
                            <w:r>
                              <w:rPr>
                                <w:rFonts w:hint="eastAsia" w:ascii="宋体" w:hAnsi="宋体" w:cs="仿宋_GB2312"/>
                                <w:kern w:val="1"/>
                                <w:sz w:val="28"/>
                                <w:szCs w:val="28"/>
                              </w:rPr>
                              <w:t>序号</w:t>
                            </w:r>
                          </w:p>
                        </w:tc>
                        <w:tc>
                          <w:tcPr>
                            <w:tcW w:w="1179" w:type="dxa"/>
                            <w:vAlign w:val="center"/>
                          </w:tcPr>
                          <w:p>
                            <w:pPr>
                              <w:jc w:val="center"/>
                              <w:rPr>
                                <w:rFonts w:ascii="宋体" w:hAnsi="宋体" w:cs="仿宋_GB2312"/>
                                <w:kern w:val="1"/>
                                <w:sz w:val="28"/>
                                <w:szCs w:val="28"/>
                              </w:rPr>
                            </w:pPr>
                            <w:r>
                              <w:rPr>
                                <w:rFonts w:hint="eastAsia" w:ascii="宋体" w:hAnsi="宋体" w:cs="仿宋_GB2312"/>
                                <w:kern w:val="1"/>
                                <w:sz w:val="28"/>
                                <w:szCs w:val="28"/>
                              </w:rPr>
                              <w:t>姓名</w:t>
                            </w:r>
                          </w:p>
                        </w:tc>
                        <w:tc>
                          <w:tcPr>
                            <w:tcW w:w="1203" w:type="dxa"/>
                            <w:vAlign w:val="center"/>
                          </w:tcPr>
                          <w:p>
                            <w:pPr>
                              <w:jc w:val="center"/>
                              <w:rPr>
                                <w:rFonts w:ascii="宋体" w:hAnsi="宋体" w:cs="仿宋_GB2312"/>
                                <w:kern w:val="1"/>
                                <w:sz w:val="28"/>
                                <w:szCs w:val="28"/>
                              </w:rPr>
                            </w:pPr>
                            <w:r>
                              <w:rPr>
                                <w:rFonts w:hint="eastAsia" w:ascii="宋体" w:hAnsi="宋体" w:cs="仿宋_GB2312"/>
                                <w:kern w:val="1"/>
                                <w:sz w:val="28"/>
                                <w:szCs w:val="28"/>
                              </w:rPr>
                              <w:t>职称</w:t>
                            </w:r>
                          </w:p>
                        </w:tc>
                        <w:tc>
                          <w:tcPr>
                            <w:tcW w:w="1265" w:type="dxa"/>
                            <w:vAlign w:val="center"/>
                          </w:tcPr>
                          <w:p>
                            <w:pPr>
                              <w:jc w:val="center"/>
                              <w:rPr>
                                <w:rFonts w:ascii="宋体" w:hAnsi="宋体" w:cs="仿宋_GB2312"/>
                                <w:kern w:val="1"/>
                                <w:sz w:val="28"/>
                                <w:szCs w:val="28"/>
                              </w:rPr>
                            </w:pPr>
                            <w:r>
                              <w:rPr>
                                <w:rFonts w:hint="eastAsia" w:ascii="宋体" w:hAnsi="宋体" w:cs="仿宋_GB2312"/>
                                <w:kern w:val="1"/>
                                <w:sz w:val="28"/>
                                <w:szCs w:val="28"/>
                              </w:rPr>
                              <w:t>专业</w:t>
                            </w:r>
                          </w:p>
                        </w:tc>
                        <w:tc>
                          <w:tcPr>
                            <w:tcW w:w="1806" w:type="dxa"/>
                          </w:tcPr>
                          <w:p>
                            <w:pPr>
                              <w:jc w:val="center"/>
                              <w:rPr>
                                <w:rFonts w:ascii="宋体" w:hAnsi="宋体" w:cs="仿宋_GB2312"/>
                                <w:kern w:val="1"/>
                                <w:sz w:val="28"/>
                                <w:szCs w:val="28"/>
                              </w:rPr>
                            </w:pPr>
                            <w:r>
                              <w:rPr>
                                <w:rFonts w:ascii="宋体" w:hAnsi="宋体" w:cs="仿宋_GB2312"/>
                                <w:kern w:val="1"/>
                                <w:sz w:val="28"/>
                                <w:szCs w:val="28"/>
                              </w:rPr>
                              <w:t>执业资格及</w:t>
                            </w:r>
                          </w:p>
                          <w:p>
                            <w:pPr>
                              <w:jc w:val="center"/>
                              <w:rPr>
                                <w:rFonts w:ascii="宋体" w:hAnsi="宋体" w:cs="仿宋_GB2312"/>
                                <w:kern w:val="1"/>
                                <w:sz w:val="28"/>
                                <w:szCs w:val="28"/>
                              </w:rPr>
                            </w:pPr>
                            <w:r>
                              <w:rPr>
                                <w:rFonts w:ascii="宋体" w:hAnsi="宋体" w:cs="仿宋_GB2312"/>
                                <w:kern w:val="1"/>
                                <w:sz w:val="28"/>
                                <w:szCs w:val="28"/>
                              </w:rPr>
                              <w:t>证书编号</w:t>
                            </w:r>
                          </w:p>
                          <w:p>
                            <w:pPr>
                              <w:jc w:val="center"/>
                              <w:rPr>
                                <w:rFonts w:ascii="宋体" w:hAnsi="宋体" w:cs="仿宋_GB2312"/>
                                <w:kern w:val="1"/>
                                <w:sz w:val="28"/>
                                <w:szCs w:val="28"/>
                              </w:rPr>
                            </w:pPr>
                            <w:r>
                              <w:rPr>
                                <w:rFonts w:ascii="宋体" w:hAnsi="宋体" w:cs="仿宋_GB2312"/>
                                <w:kern w:val="1"/>
                                <w:sz w:val="28"/>
                                <w:szCs w:val="28"/>
                              </w:rPr>
                              <w:t>（若有）</w:t>
                            </w:r>
                          </w:p>
                        </w:tc>
                        <w:tc>
                          <w:tcPr>
                            <w:tcW w:w="1533" w:type="dxa"/>
                            <w:vAlign w:val="center"/>
                          </w:tcPr>
                          <w:p>
                            <w:pPr>
                              <w:jc w:val="center"/>
                              <w:rPr>
                                <w:rFonts w:ascii="宋体" w:hAnsi="宋体" w:cs="仿宋_GB2312"/>
                                <w:kern w:val="1"/>
                                <w:sz w:val="28"/>
                                <w:szCs w:val="28"/>
                              </w:rPr>
                            </w:pPr>
                            <w:r>
                              <w:rPr>
                                <w:rFonts w:hint="eastAsia" w:ascii="宋体" w:hAnsi="宋体" w:cs="仿宋_GB2312"/>
                                <w:kern w:val="1"/>
                                <w:sz w:val="28"/>
                                <w:szCs w:val="28"/>
                              </w:rPr>
                              <w:t>职责分工</w:t>
                            </w:r>
                          </w:p>
                        </w:tc>
                        <w:tc>
                          <w:tcPr>
                            <w:tcW w:w="1078" w:type="dxa"/>
                            <w:vAlign w:val="center"/>
                          </w:tcPr>
                          <w:p>
                            <w:pPr>
                              <w:jc w:val="center"/>
                              <w:rPr>
                                <w:rFonts w:ascii="宋体" w:hAnsi="宋体" w:cs="仿宋_GB2312"/>
                                <w:kern w:val="1"/>
                                <w:sz w:val="28"/>
                                <w:szCs w:val="28"/>
                              </w:rPr>
                            </w:pPr>
                            <w:r>
                              <w:rPr>
                                <w:rFonts w:ascii="宋体" w:hAnsi="宋体" w:cs="仿宋_GB2312"/>
                                <w:kern w:val="1"/>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ascii="宋体" w:hAnsi="宋体" w:cs="仿宋_GB2312"/>
                                <w:kern w:val="1"/>
                                <w:sz w:val="28"/>
                                <w:szCs w:val="28"/>
                              </w:rPr>
                            </w:pPr>
                          </w:p>
                        </w:tc>
                        <w:tc>
                          <w:tcPr>
                            <w:tcW w:w="1179" w:type="dxa"/>
                            <w:vAlign w:val="center"/>
                          </w:tcPr>
                          <w:p>
                            <w:pPr>
                              <w:jc w:val="center"/>
                              <w:rPr>
                                <w:rFonts w:ascii="宋体" w:hAnsi="宋体" w:cs="仿宋_GB2312"/>
                                <w:kern w:val="1"/>
                                <w:sz w:val="28"/>
                                <w:szCs w:val="28"/>
                              </w:rPr>
                            </w:pPr>
                          </w:p>
                        </w:tc>
                        <w:tc>
                          <w:tcPr>
                            <w:tcW w:w="1203" w:type="dxa"/>
                            <w:vAlign w:val="center"/>
                          </w:tcPr>
                          <w:p>
                            <w:pPr>
                              <w:jc w:val="center"/>
                              <w:rPr>
                                <w:rFonts w:ascii="宋体" w:hAnsi="宋体" w:cs="仿宋_GB2312"/>
                                <w:kern w:val="1"/>
                                <w:sz w:val="28"/>
                                <w:szCs w:val="28"/>
                              </w:rPr>
                            </w:pPr>
                          </w:p>
                        </w:tc>
                        <w:tc>
                          <w:tcPr>
                            <w:tcW w:w="1265" w:type="dxa"/>
                            <w:vAlign w:val="center"/>
                          </w:tcPr>
                          <w:p>
                            <w:pPr>
                              <w:jc w:val="center"/>
                              <w:rPr>
                                <w:rFonts w:ascii="宋体" w:hAnsi="宋体" w:cs="仿宋_GB2312"/>
                                <w:kern w:val="1"/>
                                <w:sz w:val="28"/>
                                <w:szCs w:val="28"/>
                              </w:rPr>
                            </w:pPr>
                          </w:p>
                        </w:tc>
                        <w:tc>
                          <w:tcPr>
                            <w:tcW w:w="1806" w:type="dxa"/>
                          </w:tcPr>
                          <w:p>
                            <w:pPr>
                              <w:jc w:val="center"/>
                              <w:rPr>
                                <w:rFonts w:ascii="宋体" w:hAnsi="宋体" w:cs="仿宋_GB2312"/>
                                <w:kern w:val="1"/>
                                <w:sz w:val="28"/>
                                <w:szCs w:val="28"/>
                              </w:rPr>
                            </w:pPr>
                          </w:p>
                        </w:tc>
                        <w:tc>
                          <w:tcPr>
                            <w:tcW w:w="1533" w:type="dxa"/>
                            <w:vAlign w:val="center"/>
                          </w:tcPr>
                          <w:p>
                            <w:pPr>
                              <w:jc w:val="center"/>
                              <w:rPr>
                                <w:rFonts w:ascii="宋体" w:hAnsi="宋体" w:cs="仿宋_GB2312"/>
                                <w:kern w:val="1"/>
                                <w:sz w:val="28"/>
                                <w:szCs w:val="28"/>
                              </w:rPr>
                            </w:pPr>
                          </w:p>
                        </w:tc>
                        <w:tc>
                          <w:tcPr>
                            <w:tcW w:w="1078" w:type="dxa"/>
                          </w:tcPr>
                          <w:p>
                            <w:pPr>
                              <w:jc w:val="center"/>
                              <w:rPr>
                                <w:rFonts w:ascii="宋体" w:hAnsi="宋体" w:cs="仿宋_GB2312"/>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ascii="宋体" w:hAnsi="宋体" w:cs="仿宋_GB2312"/>
                                <w:kern w:val="1"/>
                                <w:sz w:val="28"/>
                                <w:szCs w:val="28"/>
                              </w:rPr>
                            </w:pPr>
                          </w:p>
                        </w:tc>
                        <w:tc>
                          <w:tcPr>
                            <w:tcW w:w="1179" w:type="dxa"/>
                            <w:vAlign w:val="center"/>
                          </w:tcPr>
                          <w:p>
                            <w:pPr>
                              <w:jc w:val="center"/>
                              <w:rPr>
                                <w:rFonts w:ascii="宋体" w:hAnsi="宋体" w:cs="仿宋_GB2312"/>
                                <w:kern w:val="1"/>
                                <w:sz w:val="28"/>
                                <w:szCs w:val="28"/>
                              </w:rPr>
                            </w:pPr>
                          </w:p>
                        </w:tc>
                        <w:tc>
                          <w:tcPr>
                            <w:tcW w:w="1203" w:type="dxa"/>
                            <w:vAlign w:val="center"/>
                          </w:tcPr>
                          <w:p>
                            <w:pPr>
                              <w:jc w:val="center"/>
                              <w:rPr>
                                <w:rFonts w:ascii="宋体" w:hAnsi="宋体" w:cs="仿宋_GB2312"/>
                                <w:kern w:val="1"/>
                                <w:sz w:val="28"/>
                                <w:szCs w:val="28"/>
                              </w:rPr>
                            </w:pPr>
                          </w:p>
                        </w:tc>
                        <w:tc>
                          <w:tcPr>
                            <w:tcW w:w="1265" w:type="dxa"/>
                            <w:vAlign w:val="center"/>
                          </w:tcPr>
                          <w:p>
                            <w:pPr>
                              <w:jc w:val="center"/>
                              <w:rPr>
                                <w:rFonts w:ascii="宋体" w:hAnsi="宋体" w:cs="仿宋_GB2312"/>
                                <w:kern w:val="1"/>
                                <w:sz w:val="28"/>
                                <w:szCs w:val="28"/>
                              </w:rPr>
                            </w:pPr>
                          </w:p>
                        </w:tc>
                        <w:tc>
                          <w:tcPr>
                            <w:tcW w:w="1806" w:type="dxa"/>
                          </w:tcPr>
                          <w:p>
                            <w:pPr>
                              <w:jc w:val="center"/>
                              <w:rPr>
                                <w:rFonts w:ascii="宋体" w:hAnsi="宋体" w:cs="仿宋_GB2312"/>
                                <w:kern w:val="1"/>
                                <w:sz w:val="28"/>
                                <w:szCs w:val="28"/>
                              </w:rPr>
                            </w:pPr>
                          </w:p>
                        </w:tc>
                        <w:tc>
                          <w:tcPr>
                            <w:tcW w:w="1533" w:type="dxa"/>
                            <w:vAlign w:val="center"/>
                          </w:tcPr>
                          <w:p>
                            <w:pPr>
                              <w:jc w:val="center"/>
                              <w:rPr>
                                <w:rFonts w:ascii="宋体" w:hAnsi="宋体" w:cs="仿宋_GB2312"/>
                                <w:kern w:val="1"/>
                                <w:sz w:val="28"/>
                                <w:szCs w:val="28"/>
                              </w:rPr>
                            </w:pPr>
                          </w:p>
                        </w:tc>
                        <w:tc>
                          <w:tcPr>
                            <w:tcW w:w="1078" w:type="dxa"/>
                          </w:tcPr>
                          <w:p>
                            <w:pPr>
                              <w:jc w:val="center"/>
                              <w:rPr>
                                <w:rFonts w:ascii="宋体" w:hAnsi="宋体" w:cs="仿宋_GB2312"/>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ascii="宋体" w:hAnsi="宋体" w:cs="仿宋_GB2312"/>
                                <w:kern w:val="1"/>
                                <w:sz w:val="28"/>
                                <w:szCs w:val="28"/>
                              </w:rPr>
                            </w:pPr>
                          </w:p>
                        </w:tc>
                        <w:tc>
                          <w:tcPr>
                            <w:tcW w:w="1179" w:type="dxa"/>
                            <w:vAlign w:val="center"/>
                          </w:tcPr>
                          <w:p>
                            <w:pPr>
                              <w:jc w:val="center"/>
                              <w:rPr>
                                <w:rFonts w:ascii="宋体" w:hAnsi="宋体" w:cs="仿宋_GB2312"/>
                                <w:kern w:val="1"/>
                                <w:sz w:val="28"/>
                                <w:szCs w:val="28"/>
                              </w:rPr>
                            </w:pPr>
                          </w:p>
                        </w:tc>
                        <w:tc>
                          <w:tcPr>
                            <w:tcW w:w="1203" w:type="dxa"/>
                            <w:vAlign w:val="center"/>
                          </w:tcPr>
                          <w:p>
                            <w:pPr>
                              <w:jc w:val="center"/>
                              <w:rPr>
                                <w:rFonts w:ascii="宋体" w:hAnsi="宋体" w:cs="仿宋_GB2312"/>
                                <w:kern w:val="1"/>
                                <w:sz w:val="28"/>
                                <w:szCs w:val="28"/>
                              </w:rPr>
                            </w:pPr>
                          </w:p>
                        </w:tc>
                        <w:tc>
                          <w:tcPr>
                            <w:tcW w:w="1265" w:type="dxa"/>
                            <w:vAlign w:val="center"/>
                          </w:tcPr>
                          <w:p>
                            <w:pPr>
                              <w:jc w:val="center"/>
                              <w:rPr>
                                <w:rFonts w:ascii="宋体" w:hAnsi="宋体" w:cs="仿宋_GB2312"/>
                                <w:kern w:val="1"/>
                                <w:sz w:val="28"/>
                                <w:szCs w:val="28"/>
                              </w:rPr>
                            </w:pPr>
                          </w:p>
                        </w:tc>
                        <w:tc>
                          <w:tcPr>
                            <w:tcW w:w="1806" w:type="dxa"/>
                          </w:tcPr>
                          <w:p>
                            <w:pPr>
                              <w:jc w:val="center"/>
                              <w:rPr>
                                <w:rFonts w:ascii="宋体" w:hAnsi="宋体" w:cs="仿宋_GB2312"/>
                                <w:kern w:val="1"/>
                                <w:sz w:val="28"/>
                                <w:szCs w:val="28"/>
                              </w:rPr>
                            </w:pPr>
                          </w:p>
                        </w:tc>
                        <w:tc>
                          <w:tcPr>
                            <w:tcW w:w="1533" w:type="dxa"/>
                            <w:vAlign w:val="center"/>
                          </w:tcPr>
                          <w:p>
                            <w:pPr>
                              <w:jc w:val="center"/>
                              <w:rPr>
                                <w:rFonts w:ascii="宋体" w:hAnsi="宋体" w:cs="仿宋_GB2312"/>
                                <w:kern w:val="1"/>
                                <w:sz w:val="28"/>
                                <w:szCs w:val="28"/>
                              </w:rPr>
                            </w:pPr>
                          </w:p>
                        </w:tc>
                        <w:tc>
                          <w:tcPr>
                            <w:tcW w:w="1078" w:type="dxa"/>
                          </w:tcPr>
                          <w:p>
                            <w:pPr>
                              <w:jc w:val="center"/>
                              <w:rPr>
                                <w:rFonts w:ascii="宋体" w:hAnsi="宋体" w:cs="仿宋_GB2312"/>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ascii="宋体" w:hAnsi="宋体" w:cs="仿宋_GB2312"/>
                                <w:kern w:val="1"/>
                                <w:sz w:val="28"/>
                                <w:szCs w:val="28"/>
                              </w:rPr>
                            </w:pPr>
                          </w:p>
                        </w:tc>
                        <w:tc>
                          <w:tcPr>
                            <w:tcW w:w="1179" w:type="dxa"/>
                            <w:vAlign w:val="center"/>
                          </w:tcPr>
                          <w:p>
                            <w:pPr>
                              <w:jc w:val="center"/>
                              <w:rPr>
                                <w:rFonts w:ascii="宋体" w:hAnsi="宋体" w:cs="仿宋_GB2312"/>
                                <w:kern w:val="1"/>
                                <w:sz w:val="28"/>
                                <w:szCs w:val="28"/>
                              </w:rPr>
                            </w:pPr>
                          </w:p>
                        </w:tc>
                        <w:tc>
                          <w:tcPr>
                            <w:tcW w:w="1203" w:type="dxa"/>
                            <w:vAlign w:val="center"/>
                          </w:tcPr>
                          <w:p>
                            <w:pPr>
                              <w:jc w:val="center"/>
                              <w:rPr>
                                <w:rFonts w:ascii="宋体" w:hAnsi="宋体" w:cs="仿宋_GB2312"/>
                                <w:kern w:val="1"/>
                                <w:sz w:val="28"/>
                                <w:szCs w:val="28"/>
                              </w:rPr>
                            </w:pPr>
                          </w:p>
                        </w:tc>
                        <w:tc>
                          <w:tcPr>
                            <w:tcW w:w="1265" w:type="dxa"/>
                            <w:vAlign w:val="center"/>
                          </w:tcPr>
                          <w:p>
                            <w:pPr>
                              <w:jc w:val="center"/>
                              <w:rPr>
                                <w:rFonts w:ascii="宋体" w:hAnsi="宋体" w:cs="仿宋_GB2312"/>
                                <w:kern w:val="1"/>
                                <w:sz w:val="28"/>
                                <w:szCs w:val="28"/>
                              </w:rPr>
                            </w:pPr>
                          </w:p>
                        </w:tc>
                        <w:tc>
                          <w:tcPr>
                            <w:tcW w:w="1806" w:type="dxa"/>
                          </w:tcPr>
                          <w:p>
                            <w:pPr>
                              <w:jc w:val="center"/>
                              <w:rPr>
                                <w:rFonts w:ascii="宋体" w:hAnsi="宋体" w:cs="仿宋_GB2312"/>
                                <w:kern w:val="1"/>
                                <w:sz w:val="28"/>
                                <w:szCs w:val="28"/>
                              </w:rPr>
                            </w:pPr>
                          </w:p>
                        </w:tc>
                        <w:tc>
                          <w:tcPr>
                            <w:tcW w:w="1533" w:type="dxa"/>
                            <w:vAlign w:val="center"/>
                          </w:tcPr>
                          <w:p>
                            <w:pPr>
                              <w:jc w:val="center"/>
                              <w:rPr>
                                <w:rFonts w:ascii="宋体" w:hAnsi="宋体" w:cs="仿宋_GB2312"/>
                                <w:kern w:val="1"/>
                                <w:sz w:val="28"/>
                                <w:szCs w:val="28"/>
                              </w:rPr>
                            </w:pPr>
                          </w:p>
                        </w:tc>
                        <w:tc>
                          <w:tcPr>
                            <w:tcW w:w="1078" w:type="dxa"/>
                          </w:tcPr>
                          <w:p>
                            <w:pPr>
                              <w:jc w:val="center"/>
                              <w:rPr>
                                <w:rFonts w:ascii="宋体" w:hAnsi="宋体" w:cs="仿宋_GB2312"/>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ascii="宋体" w:hAnsi="宋体" w:cs="仿宋_GB2312"/>
                                <w:kern w:val="1"/>
                                <w:sz w:val="28"/>
                                <w:szCs w:val="28"/>
                              </w:rPr>
                            </w:pPr>
                          </w:p>
                        </w:tc>
                        <w:tc>
                          <w:tcPr>
                            <w:tcW w:w="1179" w:type="dxa"/>
                            <w:vAlign w:val="center"/>
                          </w:tcPr>
                          <w:p>
                            <w:pPr>
                              <w:jc w:val="center"/>
                              <w:rPr>
                                <w:rFonts w:ascii="宋体" w:hAnsi="宋体" w:cs="仿宋_GB2312"/>
                                <w:kern w:val="1"/>
                                <w:sz w:val="28"/>
                                <w:szCs w:val="28"/>
                              </w:rPr>
                            </w:pPr>
                          </w:p>
                        </w:tc>
                        <w:tc>
                          <w:tcPr>
                            <w:tcW w:w="1203" w:type="dxa"/>
                            <w:vAlign w:val="center"/>
                          </w:tcPr>
                          <w:p>
                            <w:pPr>
                              <w:jc w:val="center"/>
                              <w:rPr>
                                <w:rFonts w:ascii="宋体" w:hAnsi="宋体" w:cs="仿宋_GB2312"/>
                                <w:kern w:val="1"/>
                                <w:sz w:val="28"/>
                                <w:szCs w:val="28"/>
                              </w:rPr>
                            </w:pPr>
                          </w:p>
                        </w:tc>
                        <w:tc>
                          <w:tcPr>
                            <w:tcW w:w="1265" w:type="dxa"/>
                            <w:vAlign w:val="center"/>
                          </w:tcPr>
                          <w:p>
                            <w:pPr>
                              <w:jc w:val="center"/>
                              <w:rPr>
                                <w:rFonts w:ascii="宋体" w:hAnsi="宋体" w:cs="仿宋_GB2312"/>
                                <w:kern w:val="1"/>
                                <w:sz w:val="28"/>
                                <w:szCs w:val="28"/>
                              </w:rPr>
                            </w:pPr>
                          </w:p>
                        </w:tc>
                        <w:tc>
                          <w:tcPr>
                            <w:tcW w:w="1806" w:type="dxa"/>
                          </w:tcPr>
                          <w:p>
                            <w:pPr>
                              <w:jc w:val="center"/>
                              <w:rPr>
                                <w:rFonts w:ascii="宋体" w:hAnsi="宋体" w:cs="仿宋_GB2312"/>
                                <w:kern w:val="1"/>
                                <w:sz w:val="28"/>
                                <w:szCs w:val="28"/>
                              </w:rPr>
                            </w:pPr>
                          </w:p>
                        </w:tc>
                        <w:tc>
                          <w:tcPr>
                            <w:tcW w:w="1533" w:type="dxa"/>
                            <w:vAlign w:val="center"/>
                          </w:tcPr>
                          <w:p>
                            <w:pPr>
                              <w:jc w:val="center"/>
                              <w:rPr>
                                <w:rFonts w:ascii="宋体" w:hAnsi="宋体" w:cs="仿宋_GB2312"/>
                                <w:kern w:val="1"/>
                                <w:sz w:val="28"/>
                                <w:szCs w:val="28"/>
                              </w:rPr>
                            </w:pPr>
                          </w:p>
                        </w:tc>
                        <w:tc>
                          <w:tcPr>
                            <w:tcW w:w="1078" w:type="dxa"/>
                          </w:tcPr>
                          <w:p>
                            <w:pPr>
                              <w:jc w:val="center"/>
                              <w:rPr>
                                <w:rFonts w:ascii="宋体" w:hAnsi="宋体" w:cs="仿宋_GB2312"/>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ascii="宋体" w:hAnsi="宋体" w:cs="仿宋_GB2312"/>
                                <w:kern w:val="1"/>
                                <w:sz w:val="28"/>
                                <w:szCs w:val="28"/>
                              </w:rPr>
                            </w:pPr>
                          </w:p>
                        </w:tc>
                        <w:tc>
                          <w:tcPr>
                            <w:tcW w:w="1179" w:type="dxa"/>
                            <w:vAlign w:val="center"/>
                          </w:tcPr>
                          <w:p>
                            <w:pPr>
                              <w:jc w:val="center"/>
                              <w:rPr>
                                <w:rFonts w:ascii="宋体" w:hAnsi="宋体" w:cs="仿宋_GB2312"/>
                                <w:kern w:val="1"/>
                                <w:sz w:val="28"/>
                                <w:szCs w:val="28"/>
                              </w:rPr>
                            </w:pPr>
                          </w:p>
                        </w:tc>
                        <w:tc>
                          <w:tcPr>
                            <w:tcW w:w="1203" w:type="dxa"/>
                            <w:vAlign w:val="center"/>
                          </w:tcPr>
                          <w:p>
                            <w:pPr>
                              <w:jc w:val="center"/>
                              <w:rPr>
                                <w:rFonts w:ascii="宋体" w:hAnsi="宋体" w:cs="仿宋_GB2312"/>
                                <w:kern w:val="1"/>
                                <w:sz w:val="28"/>
                                <w:szCs w:val="28"/>
                              </w:rPr>
                            </w:pPr>
                          </w:p>
                        </w:tc>
                        <w:tc>
                          <w:tcPr>
                            <w:tcW w:w="1265" w:type="dxa"/>
                            <w:vAlign w:val="center"/>
                          </w:tcPr>
                          <w:p>
                            <w:pPr>
                              <w:jc w:val="center"/>
                              <w:rPr>
                                <w:rFonts w:ascii="宋体" w:hAnsi="宋体" w:cs="仿宋_GB2312"/>
                                <w:kern w:val="1"/>
                                <w:sz w:val="28"/>
                                <w:szCs w:val="28"/>
                              </w:rPr>
                            </w:pPr>
                          </w:p>
                        </w:tc>
                        <w:tc>
                          <w:tcPr>
                            <w:tcW w:w="1806" w:type="dxa"/>
                          </w:tcPr>
                          <w:p>
                            <w:pPr>
                              <w:jc w:val="center"/>
                              <w:rPr>
                                <w:rFonts w:ascii="宋体" w:hAnsi="宋体" w:cs="仿宋_GB2312"/>
                                <w:kern w:val="1"/>
                                <w:sz w:val="28"/>
                                <w:szCs w:val="28"/>
                              </w:rPr>
                            </w:pPr>
                          </w:p>
                        </w:tc>
                        <w:tc>
                          <w:tcPr>
                            <w:tcW w:w="1533" w:type="dxa"/>
                            <w:vAlign w:val="center"/>
                          </w:tcPr>
                          <w:p>
                            <w:pPr>
                              <w:jc w:val="center"/>
                              <w:rPr>
                                <w:rFonts w:ascii="宋体" w:hAnsi="宋体" w:cs="仿宋_GB2312"/>
                                <w:kern w:val="1"/>
                                <w:sz w:val="28"/>
                                <w:szCs w:val="28"/>
                              </w:rPr>
                            </w:pPr>
                          </w:p>
                        </w:tc>
                        <w:tc>
                          <w:tcPr>
                            <w:tcW w:w="1078" w:type="dxa"/>
                          </w:tcPr>
                          <w:p>
                            <w:pPr>
                              <w:jc w:val="center"/>
                              <w:rPr>
                                <w:rFonts w:ascii="宋体" w:hAnsi="宋体" w:cs="仿宋_GB2312"/>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ascii="宋体" w:hAnsi="宋体" w:cs="仿宋_GB2312"/>
                                <w:kern w:val="1"/>
                                <w:sz w:val="28"/>
                                <w:szCs w:val="28"/>
                              </w:rPr>
                            </w:pPr>
                          </w:p>
                        </w:tc>
                        <w:tc>
                          <w:tcPr>
                            <w:tcW w:w="1179" w:type="dxa"/>
                            <w:vAlign w:val="center"/>
                          </w:tcPr>
                          <w:p>
                            <w:pPr>
                              <w:jc w:val="center"/>
                              <w:rPr>
                                <w:rFonts w:ascii="宋体" w:hAnsi="宋体" w:cs="仿宋_GB2312"/>
                                <w:kern w:val="1"/>
                                <w:sz w:val="28"/>
                                <w:szCs w:val="28"/>
                              </w:rPr>
                            </w:pPr>
                          </w:p>
                        </w:tc>
                        <w:tc>
                          <w:tcPr>
                            <w:tcW w:w="1203" w:type="dxa"/>
                            <w:vAlign w:val="center"/>
                          </w:tcPr>
                          <w:p>
                            <w:pPr>
                              <w:jc w:val="center"/>
                              <w:rPr>
                                <w:rFonts w:ascii="宋体" w:hAnsi="宋体" w:cs="仿宋_GB2312"/>
                                <w:kern w:val="1"/>
                                <w:sz w:val="28"/>
                                <w:szCs w:val="28"/>
                              </w:rPr>
                            </w:pPr>
                          </w:p>
                        </w:tc>
                        <w:tc>
                          <w:tcPr>
                            <w:tcW w:w="1265" w:type="dxa"/>
                            <w:vAlign w:val="center"/>
                          </w:tcPr>
                          <w:p>
                            <w:pPr>
                              <w:jc w:val="center"/>
                              <w:rPr>
                                <w:rFonts w:ascii="宋体" w:hAnsi="宋体" w:cs="仿宋_GB2312"/>
                                <w:kern w:val="1"/>
                                <w:sz w:val="28"/>
                                <w:szCs w:val="28"/>
                              </w:rPr>
                            </w:pPr>
                          </w:p>
                        </w:tc>
                        <w:tc>
                          <w:tcPr>
                            <w:tcW w:w="1806" w:type="dxa"/>
                          </w:tcPr>
                          <w:p>
                            <w:pPr>
                              <w:jc w:val="center"/>
                              <w:rPr>
                                <w:rFonts w:ascii="宋体" w:hAnsi="宋体" w:cs="仿宋_GB2312"/>
                                <w:kern w:val="1"/>
                                <w:sz w:val="28"/>
                                <w:szCs w:val="28"/>
                              </w:rPr>
                            </w:pPr>
                          </w:p>
                        </w:tc>
                        <w:tc>
                          <w:tcPr>
                            <w:tcW w:w="1533" w:type="dxa"/>
                            <w:vAlign w:val="center"/>
                          </w:tcPr>
                          <w:p>
                            <w:pPr>
                              <w:jc w:val="center"/>
                              <w:rPr>
                                <w:rFonts w:ascii="宋体" w:hAnsi="宋体" w:cs="仿宋_GB2312"/>
                                <w:kern w:val="1"/>
                                <w:sz w:val="28"/>
                                <w:szCs w:val="28"/>
                              </w:rPr>
                            </w:pPr>
                          </w:p>
                        </w:tc>
                        <w:tc>
                          <w:tcPr>
                            <w:tcW w:w="1078" w:type="dxa"/>
                          </w:tcPr>
                          <w:p>
                            <w:pPr>
                              <w:jc w:val="center"/>
                              <w:rPr>
                                <w:rFonts w:ascii="宋体" w:hAnsi="宋体" w:cs="仿宋_GB2312"/>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ascii="宋体" w:hAnsi="宋体" w:cs="仿宋_GB2312"/>
                                <w:kern w:val="1"/>
                                <w:sz w:val="28"/>
                                <w:szCs w:val="28"/>
                              </w:rPr>
                            </w:pPr>
                          </w:p>
                        </w:tc>
                        <w:tc>
                          <w:tcPr>
                            <w:tcW w:w="1179" w:type="dxa"/>
                            <w:vAlign w:val="center"/>
                          </w:tcPr>
                          <w:p>
                            <w:pPr>
                              <w:jc w:val="center"/>
                              <w:rPr>
                                <w:rFonts w:ascii="宋体" w:hAnsi="宋体" w:cs="仿宋_GB2312"/>
                                <w:kern w:val="1"/>
                                <w:sz w:val="28"/>
                                <w:szCs w:val="28"/>
                              </w:rPr>
                            </w:pPr>
                          </w:p>
                        </w:tc>
                        <w:tc>
                          <w:tcPr>
                            <w:tcW w:w="1203" w:type="dxa"/>
                            <w:vAlign w:val="center"/>
                          </w:tcPr>
                          <w:p>
                            <w:pPr>
                              <w:jc w:val="center"/>
                              <w:rPr>
                                <w:rFonts w:ascii="宋体" w:hAnsi="宋体" w:cs="仿宋_GB2312"/>
                                <w:kern w:val="1"/>
                                <w:sz w:val="28"/>
                                <w:szCs w:val="28"/>
                              </w:rPr>
                            </w:pPr>
                          </w:p>
                        </w:tc>
                        <w:tc>
                          <w:tcPr>
                            <w:tcW w:w="1265" w:type="dxa"/>
                            <w:vAlign w:val="center"/>
                          </w:tcPr>
                          <w:p>
                            <w:pPr>
                              <w:jc w:val="center"/>
                              <w:rPr>
                                <w:rFonts w:ascii="宋体" w:hAnsi="宋体" w:cs="仿宋_GB2312"/>
                                <w:kern w:val="1"/>
                                <w:sz w:val="28"/>
                                <w:szCs w:val="28"/>
                              </w:rPr>
                            </w:pPr>
                          </w:p>
                        </w:tc>
                        <w:tc>
                          <w:tcPr>
                            <w:tcW w:w="1806" w:type="dxa"/>
                          </w:tcPr>
                          <w:p>
                            <w:pPr>
                              <w:jc w:val="center"/>
                              <w:rPr>
                                <w:rFonts w:ascii="宋体" w:hAnsi="宋体" w:cs="仿宋_GB2312"/>
                                <w:kern w:val="1"/>
                                <w:sz w:val="28"/>
                                <w:szCs w:val="28"/>
                              </w:rPr>
                            </w:pPr>
                          </w:p>
                        </w:tc>
                        <w:tc>
                          <w:tcPr>
                            <w:tcW w:w="1533" w:type="dxa"/>
                            <w:vAlign w:val="center"/>
                          </w:tcPr>
                          <w:p>
                            <w:pPr>
                              <w:jc w:val="center"/>
                              <w:rPr>
                                <w:rFonts w:ascii="宋体" w:hAnsi="宋体" w:cs="仿宋_GB2312"/>
                                <w:kern w:val="1"/>
                                <w:sz w:val="28"/>
                                <w:szCs w:val="28"/>
                              </w:rPr>
                            </w:pPr>
                          </w:p>
                        </w:tc>
                        <w:tc>
                          <w:tcPr>
                            <w:tcW w:w="1078" w:type="dxa"/>
                          </w:tcPr>
                          <w:p>
                            <w:pPr>
                              <w:jc w:val="center"/>
                              <w:rPr>
                                <w:rFonts w:ascii="宋体" w:hAnsi="宋体" w:cs="仿宋_GB2312"/>
                                <w:kern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pPr>
                              <w:jc w:val="center"/>
                              <w:rPr>
                                <w:rFonts w:ascii="宋体" w:hAnsi="宋体" w:cs="仿宋_GB2312"/>
                                <w:kern w:val="1"/>
                                <w:sz w:val="28"/>
                                <w:szCs w:val="28"/>
                              </w:rPr>
                            </w:pPr>
                          </w:p>
                        </w:tc>
                        <w:tc>
                          <w:tcPr>
                            <w:tcW w:w="1179" w:type="dxa"/>
                            <w:vAlign w:val="center"/>
                          </w:tcPr>
                          <w:p>
                            <w:pPr>
                              <w:jc w:val="center"/>
                              <w:rPr>
                                <w:rFonts w:ascii="宋体" w:hAnsi="宋体" w:cs="仿宋_GB2312"/>
                                <w:kern w:val="1"/>
                                <w:sz w:val="28"/>
                                <w:szCs w:val="28"/>
                              </w:rPr>
                            </w:pPr>
                          </w:p>
                        </w:tc>
                        <w:tc>
                          <w:tcPr>
                            <w:tcW w:w="1203" w:type="dxa"/>
                            <w:vAlign w:val="center"/>
                          </w:tcPr>
                          <w:p>
                            <w:pPr>
                              <w:jc w:val="center"/>
                              <w:rPr>
                                <w:rFonts w:ascii="宋体" w:hAnsi="宋体" w:cs="仿宋_GB2312"/>
                                <w:kern w:val="1"/>
                                <w:sz w:val="28"/>
                                <w:szCs w:val="28"/>
                              </w:rPr>
                            </w:pPr>
                          </w:p>
                        </w:tc>
                        <w:tc>
                          <w:tcPr>
                            <w:tcW w:w="1265" w:type="dxa"/>
                            <w:vAlign w:val="center"/>
                          </w:tcPr>
                          <w:p>
                            <w:pPr>
                              <w:jc w:val="center"/>
                              <w:rPr>
                                <w:rFonts w:ascii="宋体" w:hAnsi="宋体" w:cs="仿宋_GB2312"/>
                                <w:kern w:val="1"/>
                                <w:sz w:val="28"/>
                                <w:szCs w:val="28"/>
                              </w:rPr>
                            </w:pPr>
                          </w:p>
                        </w:tc>
                        <w:tc>
                          <w:tcPr>
                            <w:tcW w:w="1806" w:type="dxa"/>
                          </w:tcPr>
                          <w:p>
                            <w:pPr>
                              <w:jc w:val="center"/>
                              <w:rPr>
                                <w:rFonts w:ascii="宋体" w:hAnsi="宋体" w:cs="仿宋_GB2312"/>
                                <w:kern w:val="1"/>
                                <w:sz w:val="28"/>
                                <w:szCs w:val="28"/>
                              </w:rPr>
                            </w:pPr>
                          </w:p>
                        </w:tc>
                        <w:tc>
                          <w:tcPr>
                            <w:tcW w:w="1533" w:type="dxa"/>
                            <w:vAlign w:val="center"/>
                          </w:tcPr>
                          <w:p>
                            <w:pPr>
                              <w:jc w:val="center"/>
                              <w:rPr>
                                <w:rFonts w:ascii="宋体" w:hAnsi="宋体" w:cs="仿宋_GB2312"/>
                                <w:kern w:val="1"/>
                                <w:sz w:val="28"/>
                                <w:szCs w:val="28"/>
                              </w:rPr>
                            </w:pPr>
                          </w:p>
                        </w:tc>
                        <w:tc>
                          <w:tcPr>
                            <w:tcW w:w="1078" w:type="dxa"/>
                          </w:tcPr>
                          <w:p>
                            <w:pPr>
                              <w:jc w:val="center"/>
                              <w:rPr>
                                <w:rFonts w:ascii="宋体" w:hAnsi="宋体" w:cs="仿宋_GB2312"/>
                                <w:kern w:val="1"/>
                                <w:sz w:val="28"/>
                                <w:szCs w:val="28"/>
                              </w:rPr>
                            </w:pPr>
                          </w:p>
                        </w:tc>
                      </w:tr>
                    </w:tbl>
                    <w:p/>
                  </w:txbxContent>
                </v:textbox>
                <w10:wrap type="square"/>
              </v:shape>
            </w:pict>
          </mc:Fallback>
        </mc:AlternateContent>
      </w:r>
    </w:p>
    <w:p>
      <w:pPr>
        <w:spacing w:line="360" w:lineRule="auto"/>
        <w:rPr>
          <w:rFonts w:ascii="宋体" w:hAnsi="宋体" w:cs="仿宋_GB2312"/>
          <w:b/>
          <w:color w:val="000000" w:themeColor="text1"/>
          <w:sz w:val="28"/>
          <w:szCs w:val="28"/>
          <w:highlight w:val="none"/>
          <w14:textFill>
            <w14:solidFill>
              <w14:schemeClr w14:val="tx1"/>
            </w14:solidFill>
          </w14:textFill>
        </w:rPr>
      </w:pPr>
      <w:r>
        <w:rPr>
          <w:rFonts w:ascii="宋体" w:hAnsi="宋体" w:cs="宋体"/>
          <w:color w:val="000000" w:themeColor="text1"/>
          <w:spacing w:val="-6"/>
          <w:kern w:val="1"/>
          <w:sz w:val="28"/>
          <w:szCs w:val="28"/>
          <w:highlight w:val="none"/>
          <w14:textFill>
            <w14:solidFill>
              <w14:schemeClr w14:val="tx1"/>
            </w14:solidFill>
          </w14:textFill>
        </w:rPr>
        <w:t>注：</w:t>
      </w:r>
      <w:r>
        <w:rPr>
          <w:rFonts w:ascii="宋体" w:hAnsi="宋体" w:cs="仿宋_GB2312"/>
          <w:color w:val="000000" w:themeColor="text1"/>
          <w:sz w:val="28"/>
          <w:szCs w:val="28"/>
          <w:highlight w:val="none"/>
          <w14:textFill>
            <w14:solidFill>
              <w14:schemeClr w14:val="tx1"/>
            </w14:solidFill>
          </w14:textFill>
        </w:rPr>
        <w:t>具备注册资格证书的人员，须在本单位注册登记执业。（需提供人员名单、基本信息资料、社保证明、注册证书或执业资格证书以及职称证书等证明材料）</w:t>
      </w:r>
      <w:r>
        <w:rPr>
          <w:rFonts w:ascii="宋体" w:hAnsi="宋体" w:cs="仿宋_GB2312"/>
          <w:color w:val="000000" w:themeColor="text1"/>
          <w:sz w:val="28"/>
          <w:szCs w:val="28"/>
          <w:highlight w:val="none"/>
          <w14:textFill>
            <w14:solidFill>
              <w14:schemeClr w14:val="tx1"/>
            </w14:solidFill>
          </w14:textFill>
        </w:rPr>
        <w:tab/>
      </w:r>
      <w:r>
        <w:rPr>
          <w:rFonts w:ascii="宋体" w:hAnsi="宋体" w:cs="仿宋_GB2312"/>
          <w:color w:val="000000" w:themeColor="text1"/>
          <w:sz w:val="28"/>
          <w:szCs w:val="28"/>
          <w:highlight w:val="none"/>
          <w14:textFill>
            <w14:solidFill>
              <w14:schemeClr w14:val="tx1"/>
            </w14:solidFill>
          </w14:textFill>
        </w:rPr>
        <w:tab/>
      </w:r>
      <w:r>
        <w:rPr>
          <w:rFonts w:ascii="宋体" w:hAnsi="宋体" w:cs="仿宋_GB2312"/>
          <w:color w:val="000000" w:themeColor="text1"/>
          <w:sz w:val="28"/>
          <w:szCs w:val="28"/>
          <w:highlight w:val="none"/>
          <w14:textFill>
            <w14:solidFill>
              <w14:schemeClr w14:val="tx1"/>
            </w14:solidFill>
          </w14:textFill>
        </w:rPr>
        <w:tab/>
      </w:r>
      <w:r>
        <w:rPr>
          <w:rFonts w:ascii="宋体" w:hAnsi="宋体" w:cs="仿宋_GB2312"/>
          <w:color w:val="000000" w:themeColor="text1"/>
          <w:sz w:val="28"/>
          <w:szCs w:val="28"/>
          <w:highlight w:val="none"/>
          <w14:textFill>
            <w14:solidFill>
              <w14:schemeClr w14:val="tx1"/>
            </w14:solidFill>
          </w14:textFill>
        </w:rPr>
        <w:tab/>
      </w:r>
    </w:p>
    <w:p>
      <w:pPr>
        <w:spacing w:line="360" w:lineRule="auto"/>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⑥</w:t>
      </w:r>
      <w:r>
        <w:rPr>
          <w:rFonts w:hint="eastAsia" w:ascii="宋体" w:hAnsi="宋体" w:eastAsia="宋体" w:cs="仿宋_GB2312"/>
          <w:color w:val="000000" w:themeColor="text1"/>
          <w:sz w:val="28"/>
          <w:szCs w:val="28"/>
          <w:highlight w:val="none"/>
          <w:lang w:val="en-US" w:eastAsia="zh-CN"/>
          <w14:textFill>
            <w14:solidFill>
              <w14:schemeClr w14:val="tx1"/>
            </w14:solidFill>
          </w14:textFill>
        </w:rPr>
        <w:t>售后服务</w:t>
      </w:r>
    </w:p>
    <w:p>
      <w:pPr>
        <w:pStyle w:val="10"/>
        <w:spacing w:line="360" w:lineRule="auto"/>
        <w:ind w:firstLine="240" w:firstLineChars="100"/>
        <w:rPr>
          <w:rFonts w:ascii="宋体" w:hAnsi="宋体"/>
          <w:color w:val="000000" w:themeColor="text1"/>
          <w:sz w:val="24"/>
          <w:highlight w:val="none"/>
          <w14:textFill>
            <w14:solidFill>
              <w14:schemeClr w14:val="tx1"/>
            </w14:solidFill>
          </w14:textFill>
        </w:rPr>
      </w:pPr>
    </w:p>
    <w:p>
      <w:pPr>
        <w:spacing w:before="240" w:beforeLines="100" w:after="120" w:afterLines="50"/>
        <w:ind w:firstLine="1084" w:firstLineChars="300"/>
        <w:rPr>
          <w:rFonts w:ascii="宋体" w:hAnsi="宋体" w:cs="宋体"/>
          <w:b/>
          <w:color w:val="000000" w:themeColor="text1"/>
          <w:sz w:val="36"/>
          <w:highlight w:val="none"/>
          <w14:textFill>
            <w14:solidFill>
              <w14:schemeClr w14:val="tx1"/>
            </w14:solidFill>
          </w14:textFill>
        </w:rPr>
      </w:pPr>
      <w:r>
        <w:rPr>
          <w:rFonts w:hint="eastAsia" w:ascii="宋体" w:hAnsi="宋体" w:cs="宋体"/>
          <w:b/>
          <w:color w:val="000000" w:themeColor="text1"/>
          <w:sz w:val="36"/>
          <w:highlight w:val="none"/>
          <w14:textFill>
            <w14:solidFill>
              <w14:schemeClr w14:val="tx1"/>
            </w14:solidFill>
          </w14:textFill>
        </w:rPr>
        <w:t>1</w:t>
      </w:r>
      <w:r>
        <w:rPr>
          <w:rFonts w:hint="eastAsia" w:ascii="宋体" w:hAnsi="宋体" w:cs="宋体"/>
          <w:b/>
          <w:color w:val="000000" w:themeColor="text1"/>
          <w:sz w:val="36"/>
          <w:highlight w:val="none"/>
          <w:lang w:val="en-US" w:eastAsia="zh-CN"/>
          <w14:textFill>
            <w14:solidFill>
              <w14:schemeClr w14:val="tx1"/>
            </w14:solidFill>
          </w14:textFill>
        </w:rPr>
        <w:t>7</w:t>
      </w:r>
      <w:r>
        <w:rPr>
          <w:rFonts w:hint="eastAsia" w:ascii="宋体" w:hAnsi="宋体" w:cs="宋体"/>
          <w:b/>
          <w:color w:val="000000" w:themeColor="text1"/>
          <w:sz w:val="36"/>
          <w:highlight w:val="none"/>
          <w14:textFill>
            <w14:solidFill>
              <w14:schemeClr w14:val="tx1"/>
            </w14:solidFill>
          </w14:textFill>
        </w:rPr>
        <w:t>.竞标单位认为需要提供的其他文件和资料</w:t>
      </w:r>
    </w:p>
    <w:p>
      <w:pPr>
        <w:pStyle w:val="3"/>
        <w:rPr>
          <w:color w:val="000000" w:themeColor="text1"/>
          <w:highlight w:val="none"/>
          <w14:textFill>
            <w14:solidFill>
              <w14:schemeClr w14:val="tx1"/>
            </w14:solidFill>
          </w14:textFill>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QEWSUC+??¨¬?">
    <w:altName w:val="宋体"/>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page" w:x="5863" w:y="1"/>
    </w:pPr>
    <w:r>
      <w:fldChar w:fldCharType="begin"/>
    </w:r>
    <w:r>
      <w:instrText xml:space="preserve"> PAGE \* Arabic </w:instrText>
    </w:r>
    <w:r>
      <w:fldChar w:fldCharType="separate"/>
    </w:r>
    <w:r>
      <w:t>35</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Arabic </w:instrText>
    </w:r>
    <w:r>
      <w:fldChar w:fldCharType="separate"/>
    </w:r>
    <w:r>
      <w:t>34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Fonts w:hint="eastAsia" w:ascii="宋体" w:hAnsi="宋体" w:cs="宋体"/>
      </w:rPr>
      <w:fldChar w:fldCharType="begin"/>
    </w:r>
    <w:r>
      <w:rPr>
        <w:rStyle w:val="26"/>
        <w:rFonts w:hint="eastAsia" w:ascii="宋体" w:hAnsi="宋体" w:cs="宋体"/>
      </w:rPr>
      <w:instrText xml:space="preserve">PAGE  </w:instrText>
    </w:r>
    <w:r>
      <w:rPr>
        <w:rFonts w:hint="eastAsia" w:ascii="宋体" w:hAnsi="宋体" w:cs="宋体"/>
      </w:rPr>
      <w:fldChar w:fldCharType="separate"/>
    </w:r>
    <w:r>
      <w:rPr>
        <w:rStyle w:val="26"/>
        <w:rFonts w:ascii="宋体" w:hAnsi="宋体" w:cs="宋体"/>
      </w:rPr>
      <w:t>15</w:t>
    </w:r>
    <w:r>
      <w:rPr>
        <w:rFonts w:hint="eastAsia" w:ascii="宋体" w:hAnsi="宋体" w:cs="宋体"/>
      </w:rP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end"/>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Arabic </w:instrText>
    </w:r>
    <w:r>
      <w:fldChar w:fldCharType="separate"/>
    </w:r>
    <w:r>
      <w:t>38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Arabic </w:instrText>
    </w:r>
    <w:r>
      <w:fldChar w:fldCharType="separate"/>
    </w:r>
    <w:r>
      <w:t>37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Fonts w:ascii="宋体" w:hAnsi="宋体" w:cs="宋体"/>
      </w:rPr>
    </w:pPr>
    <w:r>
      <w:rPr>
        <w:rFonts w:hint="eastAsia" w:ascii="宋体" w:hAnsi="宋体" w:cs="宋体"/>
      </w:rPr>
      <w:fldChar w:fldCharType="begin"/>
    </w:r>
    <w:r>
      <w:rPr>
        <w:rStyle w:val="26"/>
        <w:rFonts w:hint="eastAsia" w:ascii="宋体" w:hAnsi="宋体" w:cs="宋体"/>
      </w:rPr>
      <w:instrText xml:space="preserve">PAGE  </w:instrText>
    </w:r>
    <w:r>
      <w:rPr>
        <w:rFonts w:hint="eastAsia" w:ascii="宋体" w:hAnsi="宋体" w:cs="宋体"/>
      </w:rPr>
      <w:fldChar w:fldCharType="separate"/>
    </w:r>
    <w:r>
      <w:rPr>
        <w:rStyle w:val="26"/>
        <w:rFonts w:ascii="宋体" w:hAnsi="宋体" w:cs="宋体"/>
      </w:rPr>
      <w:t>23</w:t>
    </w:r>
    <w:r>
      <w:rPr>
        <w:rFonts w:hint="eastAsia" w:ascii="宋体" w:hAnsi="宋体" w:cs="宋体"/>
      </w:rPr>
      <w:fldChar w:fldCharType="end"/>
    </w:r>
  </w:p>
  <w:p>
    <w:pPr>
      <w:pStyle w:val="1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Arabic </w:instrText>
    </w:r>
    <w:r>
      <w:fldChar w:fldCharType="separate"/>
    </w:r>
    <w:r>
      <w:t>40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r>
      <w:rPr>
        <w:kern w:val="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r>
      <w:rPr>
        <w:kern w:val="1"/>
      </w:rPr>
      <w:t xml:space="preserve">                                                               </w:t>
    </w:r>
  </w:p>
  <w:p>
    <w:pPr>
      <w:rPr>
        <w:kern w:val="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r>
      <w:rPr>
        <w:kern w:val="1"/>
      </w:rPr>
      <w:t xml:space="preserve">                                                               </w:t>
    </w:r>
  </w:p>
  <w:p>
    <w:pPr>
      <w:rPr>
        <w:kern w:val="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kern w:val="1"/>
      </w:rPr>
    </w:pPr>
    <w:r>
      <w:rPr>
        <w:kern w:val="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F9B6E"/>
    <w:multiLevelType w:val="singleLevel"/>
    <w:tmpl w:val="824F9B6E"/>
    <w:lvl w:ilvl="0" w:tentative="0">
      <w:start w:val="5"/>
      <w:numFmt w:val="chineseCounting"/>
      <w:suff w:val="space"/>
      <w:lvlText w:val="第%1章"/>
      <w:lvlJc w:val="left"/>
      <w:rPr>
        <w:rFonts w:hint="eastAsia"/>
      </w:rPr>
    </w:lvl>
  </w:abstractNum>
  <w:abstractNum w:abstractNumId="1">
    <w:nsid w:val="9B1CA089"/>
    <w:multiLevelType w:val="singleLevel"/>
    <w:tmpl w:val="9B1CA089"/>
    <w:lvl w:ilvl="0" w:tentative="0">
      <w:start w:val="12"/>
      <w:numFmt w:val="chineseCounting"/>
      <w:suff w:val="nothing"/>
      <w:lvlText w:val="%1、"/>
      <w:lvlJc w:val="left"/>
      <w:rPr>
        <w:rFonts w:hint="eastAsia"/>
      </w:rPr>
    </w:lvl>
  </w:abstractNum>
  <w:abstractNum w:abstractNumId="2">
    <w:nsid w:val="C2A8C67C"/>
    <w:multiLevelType w:val="singleLevel"/>
    <w:tmpl w:val="C2A8C67C"/>
    <w:lvl w:ilvl="0" w:tentative="0">
      <w:start w:val="3"/>
      <w:numFmt w:val="chineseCounting"/>
      <w:suff w:val="nothing"/>
      <w:lvlText w:val="第%1章、"/>
      <w:lvlJc w:val="left"/>
      <w:pPr>
        <w:ind w:left="439"/>
      </w:pPr>
      <w:rPr>
        <w:rFonts w:hint="eastAsia"/>
      </w:rPr>
    </w:lvl>
  </w:abstractNum>
  <w:abstractNum w:abstractNumId="3">
    <w:nsid w:val="0000000B"/>
    <w:multiLevelType w:val="multilevel"/>
    <w:tmpl w:val="0000000B"/>
    <w:lvl w:ilvl="0" w:tentative="0">
      <w:start w:val="2"/>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8025651"/>
    <w:multiLevelType w:val="singleLevel"/>
    <w:tmpl w:val="38025651"/>
    <w:lvl w:ilvl="0" w:tentative="0">
      <w:start w:val="1"/>
      <w:numFmt w:val="chineseCounting"/>
      <w:suff w:val="space"/>
      <w:lvlText w:val="第%1章"/>
      <w:lvlJc w:val="left"/>
      <w:rPr>
        <w:rFonts w:hint="eastAsia"/>
      </w:rPr>
    </w:lvl>
  </w:abstractNum>
  <w:abstractNum w:abstractNumId="5">
    <w:nsid w:val="4DDF30E8"/>
    <w:multiLevelType w:val="singleLevel"/>
    <w:tmpl w:val="4DDF30E8"/>
    <w:lvl w:ilvl="0" w:tentative="0">
      <w:start w:val="1"/>
      <w:numFmt w:val="decimal"/>
      <w:suff w:val="nothing"/>
      <w:lvlText w:val="%1、"/>
      <w:lvlJc w:val="left"/>
    </w:lvl>
  </w:abstractNum>
  <w:abstractNum w:abstractNumId="6">
    <w:nsid w:val="641FA9ED"/>
    <w:multiLevelType w:val="singleLevel"/>
    <w:tmpl w:val="641FA9ED"/>
    <w:lvl w:ilvl="0" w:tentative="0">
      <w:start w:val="4"/>
      <w:numFmt w:val="chineseCounting"/>
      <w:suff w:val="nothing"/>
      <w:lvlText w:val="%1、"/>
      <w:lvlJc w:val="left"/>
      <w:rPr>
        <w:rFonts w:hint="eastAsia"/>
      </w:rPr>
    </w:lvl>
  </w:abstractNum>
  <w:abstractNum w:abstractNumId="7">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5"/>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7"/>
  </w:num>
  <w:num w:numId="2">
    <w:abstractNumId w:val="4"/>
  </w:num>
  <w:num w:numId="3">
    <w:abstractNumId w:val="5"/>
  </w:num>
  <w:num w:numId="4">
    <w:abstractNumId w:val="6"/>
  </w:num>
  <w:num w:numId="5">
    <w:abstractNumId w:val="1"/>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M2Y1YjY0NDcwMDFkMDIxZjI1NjZjOTM0NjBlM2UifQ=="/>
  </w:docVars>
  <w:rsids>
    <w:rsidRoot w:val="533A3374"/>
    <w:rsid w:val="001B1EC5"/>
    <w:rsid w:val="00421B21"/>
    <w:rsid w:val="00484594"/>
    <w:rsid w:val="005728A8"/>
    <w:rsid w:val="006C3971"/>
    <w:rsid w:val="008C6DF1"/>
    <w:rsid w:val="00AA5CF9"/>
    <w:rsid w:val="00B9558D"/>
    <w:rsid w:val="00B97AED"/>
    <w:rsid w:val="00DD59FC"/>
    <w:rsid w:val="00E233BD"/>
    <w:rsid w:val="00F9793A"/>
    <w:rsid w:val="013B1C11"/>
    <w:rsid w:val="01D21BD4"/>
    <w:rsid w:val="01D6466C"/>
    <w:rsid w:val="031A2974"/>
    <w:rsid w:val="065E20A8"/>
    <w:rsid w:val="06F51B65"/>
    <w:rsid w:val="07312F52"/>
    <w:rsid w:val="08273341"/>
    <w:rsid w:val="084D31AF"/>
    <w:rsid w:val="09CA6827"/>
    <w:rsid w:val="0B7E37CE"/>
    <w:rsid w:val="0E7B6DC6"/>
    <w:rsid w:val="0F016FE0"/>
    <w:rsid w:val="119A6379"/>
    <w:rsid w:val="16DD54C7"/>
    <w:rsid w:val="17165223"/>
    <w:rsid w:val="1A1D1D2E"/>
    <w:rsid w:val="1A7342B9"/>
    <w:rsid w:val="1B607BDF"/>
    <w:rsid w:val="1BF82D82"/>
    <w:rsid w:val="1C1E4A30"/>
    <w:rsid w:val="1D77484D"/>
    <w:rsid w:val="240E301E"/>
    <w:rsid w:val="2ADC0829"/>
    <w:rsid w:val="2B921763"/>
    <w:rsid w:val="2CBE2E03"/>
    <w:rsid w:val="2D711A28"/>
    <w:rsid w:val="2DFA6B3A"/>
    <w:rsid w:val="30C63421"/>
    <w:rsid w:val="32B17DD0"/>
    <w:rsid w:val="35742332"/>
    <w:rsid w:val="377B4FE8"/>
    <w:rsid w:val="382B0A29"/>
    <w:rsid w:val="3B644510"/>
    <w:rsid w:val="3CDE35AA"/>
    <w:rsid w:val="3E6B3A3F"/>
    <w:rsid w:val="3FFC7B78"/>
    <w:rsid w:val="416165F9"/>
    <w:rsid w:val="42BD4343"/>
    <w:rsid w:val="4648236F"/>
    <w:rsid w:val="47087C64"/>
    <w:rsid w:val="48115850"/>
    <w:rsid w:val="49AE29D1"/>
    <w:rsid w:val="4A5904C8"/>
    <w:rsid w:val="4BB8527C"/>
    <w:rsid w:val="4BBB07A0"/>
    <w:rsid w:val="4DDC6EDC"/>
    <w:rsid w:val="50BE38D4"/>
    <w:rsid w:val="533A3374"/>
    <w:rsid w:val="57E11B34"/>
    <w:rsid w:val="57E5716C"/>
    <w:rsid w:val="5BFA410C"/>
    <w:rsid w:val="5DB43A70"/>
    <w:rsid w:val="5E2F295A"/>
    <w:rsid w:val="619E1C26"/>
    <w:rsid w:val="63ED24AC"/>
    <w:rsid w:val="679F6412"/>
    <w:rsid w:val="68D40935"/>
    <w:rsid w:val="68D83051"/>
    <w:rsid w:val="691852DB"/>
    <w:rsid w:val="6A511104"/>
    <w:rsid w:val="6BBC2F66"/>
    <w:rsid w:val="6C361ADF"/>
    <w:rsid w:val="6C8451E8"/>
    <w:rsid w:val="6FCF4A33"/>
    <w:rsid w:val="702F108A"/>
    <w:rsid w:val="704E3B2F"/>
    <w:rsid w:val="73712276"/>
    <w:rsid w:val="73831A70"/>
    <w:rsid w:val="73D3144D"/>
    <w:rsid w:val="76852BB8"/>
    <w:rsid w:val="78F5087A"/>
    <w:rsid w:val="79875F09"/>
    <w:rsid w:val="7B8A1461"/>
    <w:rsid w:val="7BCA3407"/>
    <w:rsid w:val="7BD90332"/>
    <w:rsid w:val="7D4E2978"/>
    <w:rsid w:val="7E460D3B"/>
    <w:rsid w:val="7E7B1A89"/>
    <w:rsid w:val="7F1A6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12" w:lineRule="atLeast"/>
      <w:ind w:firstLine="200"/>
      <w:textAlignment w:val="baseline"/>
    </w:pPr>
    <w:rPr>
      <w:kern w:val="0"/>
    </w:rPr>
  </w:style>
  <w:style w:type="paragraph" w:styleId="6">
    <w:name w:val="List 3"/>
    <w:basedOn w:val="1"/>
    <w:qFormat/>
    <w:uiPriority w:val="0"/>
    <w:pPr>
      <w:ind w:left="1260" w:hanging="420"/>
    </w:pPr>
    <w:rPr>
      <w:szCs w:val="20"/>
    </w:rPr>
  </w:style>
  <w:style w:type="paragraph" w:styleId="7">
    <w:name w:val="caption"/>
    <w:basedOn w:val="1"/>
    <w:next w:val="1"/>
    <w:qFormat/>
    <w:uiPriority w:val="0"/>
    <w:rPr>
      <w:rFonts w:ascii="Arial" w:hAnsi="Arial" w:eastAsia="黑体" w:cs="Arial"/>
      <w:kern w:val="1"/>
      <w:sz w:val="20"/>
      <w:szCs w:val="20"/>
    </w:rPr>
  </w:style>
  <w:style w:type="paragraph" w:styleId="8">
    <w:name w:val="annotation text"/>
    <w:basedOn w:val="1"/>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next w:val="1"/>
    <w:unhideWhenUsed/>
    <w:qFormat/>
    <w:uiPriority w:val="99"/>
    <w:rPr>
      <w:rFonts w:eastAsia="黑体"/>
      <w:sz w:val="36"/>
    </w:rPr>
  </w:style>
  <w:style w:type="paragraph" w:styleId="11">
    <w:name w:val="Body Text Indent"/>
    <w:basedOn w:val="1"/>
    <w:qFormat/>
    <w:uiPriority w:val="0"/>
    <w:pPr>
      <w:spacing w:line="360" w:lineRule="auto"/>
      <w:ind w:firstLine="570"/>
    </w:pPr>
    <w:rPr>
      <w:rFonts w:ascii="宋体" w:hAnsi="宋体"/>
      <w:i/>
      <w:iCs/>
      <w:sz w:val="28"/>
      <w:szCs w:val="20"/>
    </w:rPr>
  </w:style>
  <w:style w:type="paragraph" w:styleId="12">
    <w:name w:val="List 2"/>
    <w:basedOn w:val="1"/>
    <w:qFormat/>
    <w:uiPriority w:val="0"/>
    <w:pPr>
      <w:ind w:left="840" w:hanging="420"/>
    </w:pPr>
    <w:rPr>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rFonts w:ascii="宋体"/>
      <w:szCs w:val="20"/>
    </w:rPr>
  </w:style>
  <w:style w:type="paragraph" w:styleId="15">
    <w:name w:val="Balloon Text"/>
    <w:basedOn w:val="1"/>
    <w:qFormat/>
    <w:uiPriority w:val="0"/>
    <w:rPr>
      <w:kern w:val="1"/>
      <w:sz w:val="18"/>
      <w:szCs w:val="18"/>
      <w:lang w:val="zh-CN"/>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Body Text Indent 3"/>
    <w:basedOn w:val="1"/>
    <w:qFormat/>
    <w:uiPriority w:val="0"/>
    <w:pPr>
      <w:spacing w:line="440" w:lineRule="exact"/>
      <w:ind w:firstLine="480" w:firstLineChars="200"/>
    </w:pPr>
    <w:rPr>
      <w:sz w:val="24"/>
      <w:szCs w:val="20"/>
    </w:rPr>
  </w:style>
  <w:style w:type="paragraph" w:styleId="20">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21">
    <w:name w:val="Body Text First Indent"/>
    <w:basedOn w:val="10"/>
    <w:qFormat/>
    <w:uiPriority w:val="0"/>
    <w:pPr>
      <w:widowControl/>
      <w:ind w:firstLine="420"/>
      <w:jc w:val="left"/>
    </w:pPr>
    <w:rPr>
      <w:kern w:val="0"/>
      <w:sz w:val="20"/>
    </w:rPr>
  </w:style>
  <w:style w:type="paragraph" w:styleId="22">
    <w:name w:val="Body Text First Indent 2"/>
    <w:basedOn w:val="11"/>
    <w:qFormat/>
    <w:uiPriority w:val="0"/>
    <w:pPr>
      <w:ind w:firstLine="420" w:firstLineChars="200"/>
    </w:p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basedOn w:val="24"/>
    <w:qFormat/>
    <w:uiPriority w:val="0"/>
    <w:rPr>
      <w:color w:val="0000FF"/>
      <w:u w:val="single"/>
    </w:rPr>
  </w:style>
  <w:style w:type="paragraph" w:customStyle="1" w:styleId="28">
    <w:name w:val="2）二级标题 段前分页"/>
    <w:basedOn w:val="1"/>
    <w:qFormat/>
    <w:uiPriority w:val="0"/>
    <w:pPr>
      <w:pageBreakBefore/>
      <w:spacing w:before="156" w:beforeLines="50" w:after="156" w:afterLines="50"/>
      <w:jc w:val="center"/>
      <w:outlineLvl w:val="1"/>
    </w:pPr>
    <w:rPr>
      <w:rFonts w:eastAsia="仿宋_GB2312"/>
      <w:b/>
      <w:sz w:val="36"/>
    </w:rPr>
  </w:style>
  <w:style w:type="paragraph" w:customStyle="1" w:styleId="29">
    <w:name w:val="WPS Plain"/>
    <w:qFormat/>
    <w:uiPriority w:val="0"/>
    <w:rPr>
      <w:rFonts w:ascii="Times New Roman" w:hAnsi="Times New Roman" w:eastAsia="宋体" w:cs="Times New Roman"/>
      <w:lang w:val="en-US" w:eastAsia="zh-CN" w:bidi="ar-SA"/>
    </w:rPr>
  </w:style>
  <w:style w:type="paragraph" w:customStyle="1" w:styleId="30">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2">
    <w:name w:val="3）三级标题 与下段同页"/>
    <w:basedOn w:val="1"/>
    <w:qFormat/>
    <w:uiPriority w:val="0"/>
    <w:pPr>
      <w:keepNext/>
      <w:spacing w:before="156" w:beforeLines="50" w:after="156" w:afterLines="50"/>
      <w:jc w:val="center"/>
      <w:outlineLvl w:val="2"/>
    </w:pPr>
    <w:rPr>
      <w:rFonts w:eastAsia="仿宋_GB2312"/>
      <w:b/>
      <w:sz w:val="32"/>
    </w:rPr>
  </w:style>
  <w:style w:type="paragraph" w:customStyle="1" w:styleId="33">
    <w:name w:val="5）标书正文 首行缩进2字符"/>
    <w:basedOn w:val="1"/>
    <w:qFormat/>
    <w:uiPriority w:val="0"/>
    <w:pPr>
      <w:spacing w:line="520" w:lineRule="exact"/>
      <w:ind w:firstLine="560" w:firstLineChars="200"/>
    </w:pPr>
    <w:rPr>
      <w:rFonts w:eastAsia="仿宋_GB2312"/>
      <w:sz w:val="28"/>
    </w:rPr>
  </w:style>
  <w:style w:type="paragraph" w:customStyle="1" w:styleId="34">
    <w:name w:val="正文1"/>
    <w:qFormat/>
    <w:uiPriority w:val="0"/>
    <w:rPr>
      <w:rFonts w:ascii="Times New Roman" w:hAnsi="Times New Roman" w:eastAsia="Times New Roman" w:cs="Times New Roman"/>
      <w:sz w:val="24"/>
      <w:szCs w:val="24"/>
      <w:lang w:val="en-US" w:eastAsia="zh-CN" w:bidi="ar-SA"/>
    </w:rPr>
  </w:style>
  <w:style w:type="paragraph" w:customStyle="1" w:styleId="35">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Normal_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7">
    <w:name w:val="样式 标题 3 + (中文) 黑体 小四 非加粗 段前: 7.8 磅 段后: 0 磅 行距: 固定值 20 磅"/>
    <w:basedOn w:val="5"/>
    <w:qFormat/>
    <w:uiPriority w:val="0"/>
    <w:pPr>
      <w:spacing w:before="0" w:after="0" w:line="400" w:lineRule="exact"/>
    </w:pPr>
    <w:rPr>
      <w:rFonts w:eastAsia="黑体"/>
      <w:b w:val="0"/>
      <w:sz w:val="24"/>
      <w:szCs w:val="20"/>
    </w:rPr>
  </w:style>
  <w:style w:type="paragraph" w:customStyle="1" w:styleId="3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
    <w:name w:val="4）小标题 加黑 左对齐"/>
    <w:basedOn w:val="1"/>
    <w:next w:val="33"/>
    <w:qFormat/>
    <w:uiPriority w:val="0"/>
    <w:pPr>
      <w:keepNext/>
      <w:spacing w:before="62" w:beforeLines="20" w:after="62" w:afterLines="20" w:line="500" w:lineRule="exact"/>
      <w:ind w:firstLine="200" w:firstLineChars="200"/>
    </w:pPr>
    <w:rPr>
      <w:rFonts w:eastAsia="仿宋_GB2312"/>
      <w:b/>
      <w:sz w:val="28"/>
      <w:szCs w:val="21"/>
    </w:rPr>
  </w:style>
  <w:style w:type="paragraph" w:customStyle="1" w:styleId="40">
    <w:name w:val="Body text|1"/>
    <w:basedOn w:val="1"/>
    <w:qFormat/>
    <w:uiPriority w:val="0"/>
    <w:pPr>
      <w:widowControl w:val="0"/>
      <w:shd w:val="clear" w:color="auto" w:fill="auto"/>
      <w:spacing w:line="468" w:lineRule="auto"/>
      <w:ind w:firstLine="400"/>
    </w:pPr>
    <w:rPr>
      <w:rFonts w:ascii="宋体" w:hAnsi="宋体" w:eastAsia="宋体" w:cs="宋体"/>
      <w:sz w:val="26"/>
      <w:szCs w:val="26"/>
      <w:u w:val="none"/>
      <w:shd w:val="clear" w:color="auto" w:fill="auto"/>
      <w:lang w:val="zh-TW" w:eastAsia="zh-TW" w:bidi="zh-TW"/>
    </w:rPr>
  </w:style>
  <w:style w:type="paragraph" w:customStyle="1" w:styleId="41">
    <w:name w:val="Other|1"/>
    <w:basedOn w:val="1"/>
    <w:qFormat/>
    <w:uiPriority w:val="0"/>
    <w:pPr>
      <w:widowControl w:val="0"/>
      <w:shd w:val="clear" w:color="auto" w:fill="auto"/>
    </w:pPr>
    <w:rPr>
      <w:rFonts w:ascii="宋体" w:hAnsi="宋体" w:eastAsia="宋体" w:cs="宋体"/>
      <w:sz w:val="19"/>
      <w:szCs w:val="19"/>
      <w:u w:val="none"/>
      <w:shd w:val="clear" w:color="auto" w:fill="auto"/>
      <w:lang w:val="zh-TW" w:eastAsia="zh-TW" w:bidi="zh-TW"/>
    </w:rPr>
  </w:style>
  <w:style w:type="paragraph" w:customStyle="1" w:styleId="42">
    <w:name w:val="Body text|2"/>
    <w:basedOn w:val="1"/>
    <w:qFormat/>
    <w:uiPriority w:val="0"/>
    <w:pPr>
      <w:widowControl w:val="0"/>
      <w:shd w:val="clear" w:color="auto" w:fill="auto"/>
      <w:spacing w:line="622" w:lineRule="exact"/>
      <w:ind w:firstLine="580"/>
    </w:pPr>
    <w:rPr>
      <w:sz w:val="28"/>
      <w:szCs w:val="28"/>
      <w:u w:val="none"/>
      <w:shd w:val="clear" w:color="auto" w:fill="auto"/>
    </w:rPr>
  </w:style>
  <w:style w:type="paragraph" w:customStyle="1" w:styleId="43">
    <w:name w:val="Picture caption|1"/>
    <w:basedOn w:val="1"/>
    <w:qFormat/>
    <w:uiPriority w:val="0"/>
    <w:pPr>
      <w:widowControl w:val="0"/>
      <w:shd w:val="clear" w:color="auto" w:fill="auto"/>
      <w:jc w:val="center"/>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20076</Words>
  <Characters>21294</Characters>
  <Lines>178</Lines>
  <Paragraphs>50</Paragraphs>
  <TotalTime>77</TotalTime>
  <ScaleCrop>false</ScaleCrop>
  <LinksUpToDate>false</LinksUpToDate>
  <CharactersWithSpaces>25271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2020-12-14T05:10:00Z</dcterms:created>
  <dc:creator>1209????</dc:creator>
  <cp:lastModifiedBy>叶紫</cp:lastModifiedBy>
  <cp:lastPrinted>2020-12-11T08:59:00Z</cp:lastPrinted>
  <dcterms:modified xsi:type="dcterms:W3CDTF">2022-06-17T07:59:26Z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F17AF48DFE6540EBBA2503060F7F7C12</vt:lpwstr>
  </property>
</Properties>
</file>