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青河县萨尔托海乡畜牧产业饲料加工厂建设项目（设备采购部分）招标公告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color w:val="000000"/>
          <w:kern w:val="0"/>
          <w:sz w:val="28"/>
          <w:szCs w:val="28"/>
        </w:rPr>
      </w:pPr>
      <w:r>
        <w:rPr>
          <w:rFonts w:hint="eastAsia" w:ascii="宋体" w:hAnsi="宋体" w:eastAsia="宋体" w:cs="宋体"/>
          <w:bCs/>
          <w:kern w:val="0"/>
          <w:sz w:val="28"/>
          <w:szCs w:val="28"/>
        </w:rPr>
        <w:t>项目名称：</w:t>
      </w:r>
      <w:r>
        <w:rPr>
          <w:rFonts w:hint="eastAsia" w:ascii="宋体" w:hAnsi="宋体" w:eastAsia="宋体" w:cs="宋体"/>
          <w:bCs/>
          <w:kern w:val="0"/>
          <w:sz w:val="28"/>
          <w:szCs w:val="28"/>
          <w:lang w:val="en-US" w:eastAsia="zh-CN"/>
        </w:rPr>
        <w:t>青河县萨尔托海乡畜牧产业饲料加工厂建设项目（设备采购部分）</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项目编号</w:t>
      </w:r>
      <w:r>
        <w:rPr>
          <w:rFonts w:hint="eastAsia" w:ascii="宋体" w:hAnsi="宋体" w:eastAsia="宋体" w:cs="宋体"/>
          <w:bCs/>
          <w:color w:val="000000"/>
          <w:kern w:val="0"/>
          <w:sz w:val="28"/>
          <w:szCs w:val="28"/>
        </w:rPr>
        <w:t>：</w:t>
      </w:r>
      <w:r>
        <w:rPr>
          <w:rFonts w:hint="eastAsia" w:ascii="宋体" w:hAnsi="宋体" w:cs="宋体"/>
          <w:kern w:val="0"/>
          <w:sz w:val="28"/>
          <w:szCs w:val="28"/>
          <w:lang w:val="en-US" w:eastAsia="zh-CN" w:bidi="ar"/>
        </w:rPr>
        <w:t>RKL-2022037</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内容：</w:t>
      </w:r>
      <w:r>
        <w:rPr>
          <w:rFonts w:hint="eastAsia" w:ascii="宋体" w:hAnsi="宋体" w:cs="宋体"/>
          <w:bCs/>
          <w:kern w:val="0"/>
          <w:sz w:val="28"/>
          <w:szCs w:val="28"/>
          <w:lang w:eastAsia="zh-CN"/>
        </w:rPr>
        <w:t>采购一批设备</w:t>
      </w:r>
      <w:r>
        <w:rPr>
          <w:rFonts w:hint="eastAsia" w:ascii="宋体" w:hAnsi="宋体" w:cs="宋体"/>
          <w:bCs/>
          <w:kern w:val="0"/>
          <w:sz w:val="28"/>
          <w:szCs w:val="28"/>
          <w:highlight w:val="none"/>
          <w:lang w:eastAsia="zh-CN"/>
        </w:rPr>
        <w:t>（具体清单参数内容详见</w:t>
      </w:r>
      <w:r>
        <w:rPr>
          <w:rFonts w:hint="eastAsia" w:ascii="宋体" w:hAnsi="宋体" w:cs="宋体"/>
          <w:bCs/>
          <w:kern w:val="0"/>
          <w:sz w:val="28"/>
          <w:szCs w:val="28"/>
          <w:highlight w:val="none"/>
          <w:lang w:val="en-US" w:eastAsia="zh-CN"/>
        </w:rPr>
        <w:t>招标</w:t>
      </w:r>
      <w:r>
        <w:rPr>
          <w:rFonts w:hint="eastAsia" w:ascii="宋体" w:hAnsi="宋体" w:cs="宋体"/>
          <w:bCs/>
          <w:kern w:val="0"/>
          <w:sz w:val="28"/>
          <w:szCs w:val="28"/>
          <w:highlight w:val="none"/>
          <w:lang w:eastAsia="zh-CN"/>
        </w:rPr>
        <w:t>文件）</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eastAsia="zh-CN"/>
        </w:rPr>
        <w:t>四</w:t>
      </w:r>
      <w:r>
        <w:rPr>
          <w:rFonts w:hint="eastAsia" w:ascii="宋体" w:hAnsi="宋体" w:eastAsia="宋体" w:cs="宋体"/>
          <w:bCs/>
          <w:kern w:val="0"/>
          <w:sz w:val="28"/>
          <w:szCs w:val="28"/>
        </w:rPr>
        <w:t>、概算金额：</w:t>
      </w:r>
      <w:r>
        <w:rPr>
          <w:rFonts w:hint="eastAsia" w:ascii="宋体" w:hAnsi="宋体" w:cs="宋体"/>
          <w:bCs/>
          <w:kern w:val="0"/>
          <w:sz w:val="28"/>
          <w:szCs w:val="28"/>
          <w:lang w:val="en-US" w:eastAsia="zh-CN"/>
        </w:rPr>
        <w:t>380万元</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lang w:val="en-US" w:eastAsia="zh-CN"/>
        </w:rPr>
      </w:pPr>
      <w:r>
        <w:rPr>
          <w:rFonts w:hint="eastAsia" w:ascii="宋体" w:hAnsi="宋体" w:cs="宋体"/>
          <w:bCs/>
          <w:kern w:val="0"/>
          <w:sz w:val="28"/>
          <w:szCs w:val="28"/>
          <w:lang w:eastAsia="zh-CN"/>
        </w:rPr>
        <w:t>五</w:t>
      </w:r>
      <w:r>
        <w:rPr>
          <w:rFonts w:hint="eastAsia" w:ascii="宋体" w:hAnsi="宋体" w:eastAsia="宋体" w:cs="宋体"/>
          <w:bCs/>
          <w:kern w:val="0"/>
          <w:sz w:val="28"/>
          <w:szCs w:val="28"/>
        </w:rPr>
        <w:t>、采购方式：</w:t>
      </w:r>
      <w:r>
        <w:rPr>
          <w:rFonts w:hint="eastAsia" w:ascii="宋体" w:hAnsi="宋体" w:cs="宋体"/>
          <w:bCs/>
          <w:kern w:val="0"/>
          <w:sz w:val="28"/>
          <w:szCs w:val="28"/>
          <w:lang w:eastAsia="zh-CN"/>
        </w:rPr>
        <w:t>公开招标</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六</w:t>
      </w:r>
      <w:r>
        <w:rPr>
          <w:rFonts w:hint="eastAsia" w:ascii="宋体" w:hAnsi="宋体" w:eastAsia="宋体" w:cs="宋体"/>
          <w:bCs/>
          <w:kern w:val="0"/>
          <w:sz w:val="28"/>
          <w:szCs w:val="28"/>
        </w:rPr>
        <w:t>、资质或资格要求：</w:t>
      </w:r>
    </w:p>
    <w:p>
      <w:pPr>
        <w:widowControl/>
        <w:spacing w:line="360" w:lineRule="auto"/>
        <w:jc w:val="left"/>
        <w:rPr>
          <w:rFonts w:hint="eastAsia" w:ascii="宋体" w:hAnsi="宋体" w:cs="宋体"/>
          <w:bCs/>
          <w:kern w:val="0"/>
          <w:sz w:val="28"/>
          <w:szCs w:val="28"/>
        </w:rPr>
      </w:pPr>
      <w:r>
        <w:rPr>
          <w:rFonts w:hint="eastAsia" w:ascii="宋体" w:hAnsi="宋体" w:cs="宋体"/>
          <w:bCs/>
          <w:kern w:val="0"/>
          <w:sz w:val="28"/>
          <w:szCs w:val="28"/>
          <w:lang w:bidi="ar"/>
        </w:rPr>
        <w:t>1、</w:t>
      </w:r>
      <w:r>
        <w:rPr>
          <w:rFonts w:hint="eastAsia" w:ascii="宋体" w:hAnsi="宋体" w:cs="宋体"/>
          <w:bCs/>
          <w:sz w:val="28"/>
          <w:szCs w:val="28"/>
          <w:lang w:bidi="ar"/>
        </w:rPr>
        <w:t>符合《中华人民共和国政府采购法》的第二十二条相关要求</w:t>
      </w:r>
      <w:r>
        <w:rPr>
          <w:rFonts w:hint="eastAsia" w:ascii="宋体" w:hAnsi="宋体" w:cs="宋体"/>
          <w:bCs/>
          <w:kern w:val="0"/>
          <w:sz w:val="28"/>
          <w:szCs w:val="28"/>
          <w:lang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2、投标人参加本次政府采购活动应具备下列条件：</w:t>
      </w:r>
      <w:bookmarkStart w:id="0" w:name="OLE_LINK9"/>
    </w:p>
    <w:p>
      <w:pPr>
        <w:widowControl/>
        <w:spacing w:line="360" w:lineRule="auto"/>
        <w:jc w:val="left"/>
        <w:rPr>
          <w:rFonts w:hint="eastAsia" w:ascii="宋体" w:hAnsi="宋体" w:cs="宋体"/>
          <w:bCs/>
          <w:color w:val="auto"/>
          <w:kern w:val="0"/>
          <w:sz w:val="28"/>
          <w:szCs w:val="28"/>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1</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具有独立承担民事责任的能力</w:t>
      </w:r>
      <w:r>
        <w:rPr>
          <w:rFonts w:hint="eastAsia" w:ascii="宋体" w:hAnsi="宋体" w:cs="宋体"/>
          <w:bCs/>
          <w:color w:val="auto"/>
          <w:kern w:val="0"/>
          <w:sz w:val="28"/>
          <w:szCs w:val="28"/>
          <w:lang w:eastAsia="zh-CN" w:bidi="ar"/>
        </w:rPr>
        <w:t>，具有生产或经营销售相应范围的企业均可报名；</w:t>
      </w:r>
    </w:p>
    <w:p>
      <w:pPr>
        <w:widowControl/>
        <w:spacing w:line="360" w:lineRule="auto"/>
        <w:jc w:val="left"/>
        <w:rPr>
          <w:rFonts w:hint="eastAsia" w:ascii="宋体" w:hAnsi="宋体" w:cs="宋体"/>
          <w:bCs/>
          <w:color w:val="auto"/>
          <w:kern w:val="0"/>
          <w:sz w:val="28"/>
          <w:szCs w:val="28"/>
          <w:highlight w:val="none"/>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2</w:t>
      </w:r>
      <w:r>
        <w:rPr>
          <w:rFonts w:hint="eastAsia" w:ascii="宋体" w:hAnsi="宋体" w:cs="宋体"/>
          <w:bCs/>
          <w:color w:val="auto"/>
          <w:kern w:val="0"/>
          <w:sz w:val="28"/>
          <w:szCs w:val="28"/>
          <w:highlight w:val="none"/>
          <w:lang w:eastAsia="zh-CN" w:bidi="ar"/>
        </w:rPr>
        <w:t>）</w:t>
      </w:r>
      <w:r>
        <w:rPr>
          <w:rFonts w:hint="eastAsia" w:ascii="宋体" w:hAnsi="宋体" w:cs="宋体"/>
          <w:bCs/>
          <w:color w:val="auto"/>
          <w:kern w:val="0"/>
          <w:sz w:val="28"/>
          <w:szCs w:val="28"/>
          <w:highlight w:val="none"/>
          <w:lang w:bidi="ar"/>
        </w:rPr>
        <w:t>具有良好的商业信誉和健全的财务会计制度</w:t>
      </w:r>
      <w:r>
        <w:rPr>
          <w:rFonts w:hint="eastAsia" w:ascii="宋体" w:hAnsi="宋体" w:cs="宋体"/>
          <w:bCs/>
          <w:color w:val="auto"/>
          <w:kern w:val="0"/>
          <w:sz w:val="28"/>
          <w:szCs w:val="28"/>
          <w:highlight w:val="none"/>
          <w:lang w:eastAsia="zh-CN" w:bidi="ar"/>
        </w:rPr>
        <w:t>，提供上一年度的财务审计报告；</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3</w:t>
      </w:r>
      <w:r>
        <w:rPr>
          <w:rFonts w:hint="eastAsia" w:ascii="宋体" w:hAnsi="宋体" w:cs="宋体"/>
          <w:bCs/>
          <w:color w:val="auto"/>
          <w:kern w:val="0"/>
          <w:sz w:val="28"/>
          <w:szCs w:val="28"/>
          <w:lang w:eastAsia="zh-CN" w:bidi="ar"/>
        </w:rPr>
        <w:t>）</w:t>
      </w:r>
      <w:r>
        <w:rPr>
          <w:rFonts w:hint="eastAsia"/>
          <w:color w:val="000000"/>
          <w:sz w:val="28"/>
          <w:szCs w:val="28"/>
          <w:lang w:val="en-US" w:eastAsia="zh-CN"/>
        </w:rPr>
        <w:t>企业、授权代理人需提供近半年缴纳社保证明</w:t>
      </w:r>
      <w:r>
        <w:rPr>
          <w:rFonts w:hint="eastAsia" w:ascii="宋体" w:hAnsi="宋体" w:cs="宋体"/>
          <w:bCs/>
          <w:color w:val="auto"/>
          <w:kern w:val="0"/>
          <w:sz w:val="28"/>
          <w:szCs w:val="28"/>
          <w:lang w:eastAsia="zh-CN"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4</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具有独立完成供货和专业技术能力</w:t>
      </w:r>
      <w:r>
        <w:rPr>
          <w:rFonts w:hint="eastAsia" w:ascii="宋体" w:hAnsi="宋体" w:cs="宋体"/>
          <w:bCs/>
          <w:color w:val="auto"/>
          <w:kern w:val="0"/>
          <w:sz w:val="28"/>
          <w:szCs w:val="28"/>
          <w:lang w:eastAsia="zh-CN" w:bidi="ar"/>
        </w:rPr>
        <w:t>，</w:t>
      </w:r>
      <w:r>
        <w:rPr>
          <w:rFonts w:hint="eastAsia" w:ascii="sans-serif" w:hAnsi="sans-serif" w:eastAsia="sans-serif" w:cs="sans-serif"/>
          <w:i w:val="0"/>
          <w:caps w:val="0"/>
          <w:color w:val="auto"/>
          <w:spacing w:val="0"/>
          <w:sz w:val="28"/>
          <w:szCs w:val="28"/>
        </w:rPr>
        <w:t>具有</w:t>
      </w:r>
      <w:r>
        <w:rPr>
          <w:rFonts w:ascii="sans-serif" w:hAnsi="sans-serif" w:eastAsia="sans-serif" w:cs="sans-serif"/>
          <w:i w:val="0"/>
          <w:caps w:val="0"/>
          <w:color w:val="auto"/>
          <w:spacing w:val="0"/>
          <w:sz w:val="28"/>
          <w:szCs w:val="28"/>
        </w:rPr>
        <w:t>后续售后服务的能力</w:t>
      </w:r>
      <w:r>
        <w:rPr>
          <w:rFonts w:hint="eastAsia" w:ascii="宋体" w:hAnsi="宋体" w:cs="宋体"/>
          <w:bCs/>
          <w:color w:val="auto"/>
          <w:kern w:val="0"/>
          <w:sz w:val="28"/>
          <w:szCs w:val="28"/>
          <w:lang w:bidi="ar"/>
        </w:rPr>
        <w:t>；</w:t>
      </w:r>
    </w:p>
    <w:p>
      <w:pPr>
        <w:widowControl/>
        <w:spacing w:line="360" w:lineRule="auto"/>
        <w:jc w:val="left"/>
        <w:rPr>
          <w:rFonts w:hint="default" w:ascii="宋体" w:hAnsi="宋体" w:eastAsia="宋体" w:cs="宋体"/>
          <w:bCs/>
          <w:color w:val="auto"/>
          <w:kern w:val="0"/>
          <w:sz w:val="28"/>
          <w:szCs w:val="28"/>
          <w:lang w:val="en-US" w:eastAsia="zh-CN" w:bidi="ar"/>
        </w:rPr>
      </w:pPr>
      <w:r>
        <w:rPr>
          <w:rFonts w:hint="eastAsia" w:ascii="宋体" w:hAnsi="宋体" w:cs="宋体"/>
          <w:bCs/>
          <w:color w:val="auto"/>
          <w:kern w:val="0"/>
          <w:sz w:val="28"/>
          <w:szCs w:val="28"/>
          <w:lang w:val="en-US" w:eastAsia="zh-CN" w:bidi="ar"/>
        </w:rPr>
        <w:t>（5）投标企业在“信用中国”（www.creditchina.gov.cn）和中国政府采购网（www.ccgp.gov.cn）网站上未被列入失信被执行人、重大税收违法案件当事人名单以及政府采购严重违法失信行为记录名单。</w:t>
      </w:r>
    </w:p>
    <w:bookmarkEnd w:id="0"/>
    <w:p>
      <w:pPr>
        <w:widowControl/>
        <w:spacing w:line="360" w:lineRule="auto"/>
        <w:jc w:val="left"/>
        <w:rPr>
          <w:rFonts w:hint="eastAsia" w:ascii="宋体" w:hAnsi="宋体" w:eastAsia="宋体" w:cs="宋体"/>
          <w:bCs/>
          <w:color w:val="auto"/>
          <w:kern w:val="0"/>
          <w:sz w:val="28"/>
          <w:szCs w:val="28"/>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6</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本招标项目不接受联合体投标</w:t>
      </w:r>
      <w:r>
        <w:rPr>
          <w:rFonts w:hint="eastAsia" w:ascii="宋体" w:hAnsi="宋体" w:cs="宋体"/>
          <w:bCs/>
          <w:color w:val="auto"/>
          <w:kern w:val="0"/>
          <w:sz w:val="28"/>
          <w:szCs w:val="28"/>
          <w:lang w:eastAsia="zh-CN" w:bidi="ar"/>
        </w:rPr>
        <w:t>；</w:t>
      </w:r>
    </w:p>
    <w:p>
      <w:pPr>
        <w:spacing w:line="360" w:lineRule="auto"/>
        <w:rPr>
          <w:rFonts w:hint="eastAsia"/>
          <w:color w:val="000000"/>
          <w:sz w:val="28"/>
          <w:szCs w:val="28"/>
          <w:lang w:val="en-US" w:eastAsia="zh-CN"/>
        </w:rPr>
      </w:pPr>
    </w:p>
    <w:p>
      <w:pPr>
        <w:spacing w:line="360" w:lineRule="auto"/>
        <w:rPr>
          <w:rFonts w:hint="eastAsia"/>
          <w:color w:val="000000"/>
          <w:sz w:val="28"/>
          <w:szCs w:val="28"/>
          <w:lang w:val="en-US" w:eastAsia="zh-CN"/>
        </w:rPr>
      </w:pPr>
      <w:r>
        <w:rPr>
          <w:rFonts w:hint="eastAsia"/>
          <w:color w:val="000000"/>
          <w:sz w:val="28"/>
          <w:szCs w:val="28"/>
          <w:lang w:val="en-US" w:eastAsia="zh-CN"/>
        </w:rPr>
        <w:t>七、报名时携带：法定代表人身份证原件及法人身份证明书或法定代表人授权委托书及授权委托人身份证</w:t>
      </w:r>
      <w:r>
        <w:rPr>
          <w:rFonts w:hint="eastAsia" w:ascii="宋体" w:hAnsi="宋体" w:cs="宋体"/>
          <w:kern w:val="0"/>
          <w:sz w:val="28"/>
          <w:szCs w:val="28"/>
          <w:lang w:eastAsia="zh-CN"/>
        </w:rPr>
        <w:t>、</w:t>
      </w:r>
      <w:r>
        <w:rPr>
          <w:rFonts w:hint="eastAsia"/>
          <w:color w:val="000000"/>
          <w:sz w:val="28"/>
          <w:szCs w:val="28"/>
          <w:lang w:val="en-US" w:eastAsia="zh-CN"/>
        </w:rPr>
        <w:t>企业、授权代理人</w:t>
      </w:r>
      <w:r>
        <w:rPr>
          <w:rFonts w:hint="eastAsia" w:ascii="宋体" w:hAnsi="宋体" w:cs="宋体"/>
          <w:kern w:val="0"/>
          <w:sz w:val="28"/>
          <w:szCs w:val="28"/>
          <w:highlight w:val="none"/>
          <w:lang w:val="en-US" w:eastAsia="zh-CN"/>
        </w:rPr>
        <w:t>近6个月本企业社保缴纳证明、</w:t>
      </w:r>
      <w:r>
        <w:rPr>
          <w:rFonts w:hint="eastAsia"/>
          <w:color w:val="000000"/>
          <w:sz w:val="28"/>
          <w:szCs w:val="28"/>
          <w:lang w:val="en-US" w:eastAsia="zh-CN"/>
        </w:rPr>
        <w:t>营业执照副本，相关资质证明等，需提供“信用中国”网站下载信用报告和中国政府采购网的查询结果的打印截图（查询时间不得早于公告之日），</w:t>
      </w:r>
      <w:r>
        <w:rPr>
          <w:rFonts w:hint="eastAsia" w:ascii="宋体" w:hAnsi="宋体" w:eastAsia="宋体" w:cs="宋体"/>
          <w:kern w:val="0"/>
          <w:sz w:val="28"/>
          <w:szCs w:val="28"/>
          <w:lang w:val="en-US" w:eastAsia="zh-CN" w:bidi="ar"/>
        </w:rPr>
        <w:t>以上所有证件均须提供原件（正、副本均可）进行确认，并另携带复印件加盖公章叁份单独留存，复印件为单面复印，不接受公证件，缺一不可</w:t>
      </w:r>
      <w:r>
        <w:rPr>
          <w:rFonts w:hint="eastAsia"/>
          <w:color w:val="000000"/>
          <w:sz w:val="28"/>
          <w:szCs w:val="28"/>
          <w:lang w:val="en-US" w:eastAsia="zh-CN"/>
        </w:rPr>
        <w:t>。</w:t>
      </w:r>
    </w:p>
    <w:p>
      <w:pPr>
        <w:widowControl/>
        <w:spacing w:line="400" w:lineRule="atLeast"/>
        <w:jc w:val="left"/>
        <w:rPr>
          <w:rFonts w:hint="eastAsia"/>
          <w:lang w:val="en-US"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06</w:t>
      </w:r>
      <w:r>
        <w:rPr>
          <w:rFonts w:hint="eastAsia" w:ascii="宋体" w:hAnsi="宋体" w:cs="宋体"/>
          <w:kern w:val="0"/>
          <w:sz w:val="28"/>
          <w:szCs w:val="28"/>
        </w:rPr>
        <w:t>月</w:t>
      </w:r>
      <w:r>
        <w:rPr>
          <w:rFonts w:hint="eastAsia" w:ascii="宋体" w:hAnsi="宋体" w:cs="宋体"/>
          <w:kern w:val="0"/>
          <w:sz w:val="28"/>
          <w:szCs w:val="28"/>
          <w:lang w:val="en-US" w:eastAsia="zh-CN"/>
        </w:rPr>
        <w:t>10</w:t>
      </w:r>
      <w:r>
        <w:rPr>
          <w:rFonts w:hint="eastAsia" w:ascii="宋体" w:hAnsi="宋体" w:cs="宋体"/>
          <w:kern w:val="0"/>
          <w:sz w:val="28"/>
          <w:szCs w:val="28"/>
        </w:rPr>
        <w:t>日起（10：00～14：00,16:00～</w:t>
      </w:r>
      <w:r>
        <w:rPr>
          <w:rFonts w:hint="eastAsia" w:ascii="宋体" w:hAnsi="宋体" w:cs="宋体"/>
          <w:kern w:val="0"/>
          <w:sz w:val="28"/>
          <w:szCs w:val="28"/>
          <w:lang w:val="en-US" w:eastAsia="zh-CN"/>
        </w:rPr>
        <w:t>19</w:t>
      </w:r>
      <w:r>
        <w:rPr>
          <w:rFonts w:hint="eastAsia" w:ascii="宋体" w:hAnsi="宋体" w:cs="宋体"/>
          <w:kern w:val="0"/>
          <w:sz w:val="28"/>
          <w:szCs w:val="28"/>
        </w:rPr>
        <w:t>：00时）至20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06</w:t>
      </w:r>
      <w:r>
        <w:rPr>
          <w:rFonts w:hint="eastAsia" w:ascii="宋体" w:hAnsi="宋体" w:cs="宋体"/>
          <w:kern w:val="0"/>
          <w:sz w:val="28"/>
          <w:szCs w:val="28"/>
        </w:rPr>
        <w:t>月</w:t>
      </w:r>
      <w:r>
        <w:rPr>
          <w:rFonts w:hint="eastAsia" w:ascii="宋体" w:hAnsi="宋体" w:cs="宋体"/>
          <w:kern w:val="0"/>
          <w:sz w:val="28"/>
          <w:szCs w:val="28"/>
          <w:lang w:val="en-US" w:eastAsia="zh-CN"/>
        </w:rPr>
        <w:t>17</w:t>
      </w:r>
      <w:bookmarkStart w:id="1" w:name="_GoBack"/>
      <w:bookmarkEnd w:id="1"/>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w:t>
      </w:r>
      <w:r>
        <w:rPr>
          <w:rFonts w:hint="eastAsia" w:ascii="宋体" w:hAnsi="宋体" w:cs="宋体"/>
          <w:kern w:val="0"/>
          <w:sz w:val="28"/>
          <w:szCs w:val="28"/>
          <w:lang w:val="en-US" w:eastAsia="zh-CN"/>
        </w:rPr>
        <w:t>磋商</w:t>
      </w:r>
      <w:r>
        <w:rPr>
          <w:rFonts w:hint="eastAsia" w:ascii="宋体" w:hAnsi="宋体" w:cs="宋体"/>
          <w:kern w:val="0"/>
          <w:sz w:val="28"/>
          <w:szCs w:val="28"/>
        </w:rPr>
        <w:t>文件售价：</w:t>
      </w:r>
      <w:r>
        <w:rPr>
          <w:rFonts w:hint="eastAsia" w:ascii="宋体" w:hAnsi="宋体" w:cs="宋体"/>
          <w:kern w:val="0"/>
          <w:sz w:val="28"/>
          <w:szCs w:val="28"/>
          <w:lang w:val="en-US" w:eastAsia="zh-CN"/>
        </w:rPr>
        <w:t>300</w:t>
      </w:r>
      <w:r>
        <w:rPr>
          <w:rFonts w:hint="eastAsia" w:ascii="宋体" w:hAnsi="宋体" w:cs="宋体"/>
          <w:kern w:val="0"/>
          <w:sz w:val="28"/>
          <w:szCs w:val="28"/>
        </w:rPr>
        <w:t>元人民币/单位，售后不退回。</w:t>
      </w:r>
    </w:p>
    <w:p>
      <w:pPr>
        <w:spacing w:line="500" w:lineRule="exact"/>
        <w:rPr>
          <w:rFonts w:hint="eastAsia"/>
          <w:color w:val="000000"/>
          <w:sz w:val="28"/>
          <w:szCs w:val="28"/>
          <w:lang w:val="en-US"/>
        </w:rPr>
      </w:pPr>
      <w:r>
        <w:rPr>
          <w:rFonts w:hint="eastAsia"/>
          <w:color w:val="000000"/>
          <w:sz w:val="28"/>
          <w:szCs w:val="28"/>
          <w:lang w:val="en-US" w:eastAsia="zh-CN"/>
        </w:rPr>
        <w:t>九、发售招标文件地点：</w:t>
      </w:r>
      <w:r>
        <w:rPr>
          <w:rFonts w:hint="eastAsia" w:ascii="宋体" w:hAnsi="宋体"/>
          <w:bCs/>
          <w:color w:val="auto"/>
          <w:sz w:val="28"/>
          <w:szCs w:val="28"/>
        </w:rPr>
        <w:t>新疆睿康利项目管理有限公司</w:t>
      </w:r>
      <w:r>
        <w:rPr>
          <w:rFonts w:hint="eastAsia"/>
          <w:color w:val="000000"/>
          <w:sz w:val="28"/>
          <w:szCs w:val="28"/>
          <w:lang w:eastAsia="zh-CN"/>
        </w:rPr>
        <w:t>，招标文件费</w:t>
      </w:r>
      <w:r>
        <w:rPr>
          <w:rFonts w:hint="eastAsia"/>
          <w:color w:val="000000"/>
          <w:sz w:val="28"/>
          <w:szCs w:val="28"/>
          <w:lang w:val="en-US" w:eastAsia="zh-CN"/>
        </w:rPr>
        <w:t>300元/每单位，售后不退回。</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w:t>
      </w:r>
      <w:r>
        <w:rPr>
          <w:rFonts w:hint="eastAsia" w:ascii="宋体" w:hAnsi="宋体" w:eastAsia="宋体" w:cs="宋体"/>
          <w:bCs/>
          <w:kern w:val="0"/>
          <w:sz w:val="28"/>
          <w:szCs w:val="28"/>
        </w:rPr>
        <w:t>、发布媒介：</w:t>
      </w:r>
      <w:r>
        <w:rPr>
          <w:rFonts w:hint="eastAsia" w:ascii="宋体" w:hAnsi="宋体" w:cs="宋体"/>
          <w:bCs/>
          <w:kern w:val="0"/>
          <w:sz w:val="28"/>
          <w:szCs w:val="28"/>
          <w:lang w:val="en-US" w:eastAsia="zh-CN"/>
        </w:rPr>
        <w:t>新疆政府采购网</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十一</w:t>
      </w:r>
      <w:r>
        <w:rPr>
          <w:rFonts w:hint="eastAsia" w:ascii="宋体" w:hAnsi="宋体" w:eastAsia="宋体" w:cs="宋体"/>
          <w:bCs/>
          <w:kern w:val="0"/>
          <w:sz w:val="28"/>
          <w:szCs w:val="28"/>
        </w:rPr>
        <w:t>、</w:t>
      </w:r>
      <w:r>
        <w:rPr>
          <w:rFonts w:hint="eastAsia" w:ascii="宋体" w:hAnsi="宋体" w:eastAsia="宋体" w:cs="宋体"/>
          <w:bCs/>
          <w:kern w:val="0"/>
          <w:sz w:val="28"/>
          <w:szCs w:val="28"/>
          <w:highlight w:val="none"/>
        </w:rPr>
        <w:t>开标时间：</w:t>
      </w:r>
      <w:r>
        <w:rPr>
          <w:rFonts w:hint="eastAsia" w:ascii="宋体" w:hAnsi="宋体" w:eastAsia="宋体" w:cs="宋体"/>
          <w:bCs/>
          <w:color w:val="000000"/>
          <w:kern w:val="0"/>
          <w:sz w:val="28"/>
          <w:szCs w:val="28"/>
          <w:highlight w:val="none"/>
        </w:rPr>
        <w:t>20</w:t>
      </w:r>
      <w:r>
        <w:rPr>
          <w:rFonts w:hint="eastAsia" w:ascii="宋体" w:hAnsi="宋体" w:cs="宋体"/>
          <w:bCs/>
          <w:color w:val="000000"/>
          <w:kern w:val="0"/>
          <w:sz w:val="28"/>
          <w:szCs w:val="28"/>
          <w:highlight w:val="none"/>
          <w:lang w:val="en-US" w:eastAsia="zh-CN"/>
        </w:rPr>
        <w:t>22</w:t>
      </w:r>
      <w:r>
        <w:rPr>
          <w:rFonts w:hint="eastAsia" w:ascii="宋体" w:hAnsi="宋体" w:eastAsia="宋体" w:cs="宋体"/>
          <w:bCs/>
          <w:color w:val="000000"/>
          <w:kern w:val="0"/>
          <w:sz w:val="28"/>
          <w:szCs w:val="28"/>
          <w:highlight w:val="none"/>
        </w:rPr>
        <w:t>年</w:t>
      </w:r>
      <w:r>
        <w:rPr>
          <w:rFonts w:hint="eastAsia" w:ascii="宋体" w:hAnsi="宋体" w:cs="宋体"/>
          <w:bCs/>
          <w:color w:val="000000"/>
          <w:kern w:val="0"/>
          <w:sz w:val="28"/>
          <w:szCs w:val="28"/>
          <w:highlight w:val="none"/>
          <w:lang w:val="en-US" w:eastAsia="zh-CN"/>
        </w:rPr>
        <w:t>06</w:t>
      </w:r>
      <w:r>
        <w:rPr>
          <w:rFonts w:hint="eastAsia" w:ascii="宋体" w:hAnsi="宋体" w:eastAsia="宋体" w:cs="宋体"/>
          <w:bCs/>
          <w:color w:val="000000"/>
          <w:kern w:val="0"/>
          <w:sz w:val="28"/>
          <w:szCs w:val="28"/>
          <w:highlight w:val="none"/>
        </w:rPr>
        <w:t>月</w:t>
      </w:r>
      <w:r>
        <w:rPr>
          <w:rFonts w:hint="eastAsia" w:ascii="宋体" w:hAnsi="宋体" w:cs="宋体"/>
          <w:bCs/>
          <w:color w:val="000000"/>
          <w:kern w:val="0"/>
          <w:sz w:val="28"/>
          <w:szCs w:val="28"/>
          <w:highlight w:val="none"/>
          <w:lang w:val="en-US" w:eastAsia="zh-CN"/>
        </w:rPr>
        <w:t>30</w:t>
      </w:r>
      <w:r>
        <w:rPr>
          <w:rFonts w:hint="eastAsia" w:ascii="宋体" w:hAnsi="宋体" w:eastAsia="宋体" w:cs="宋体"/>
          <w:bCs/>
          <w:color w:val="000000"/>
          <w:kern w:val="0"/>
          <w:sz w:val="28"/>
          <w:szCs w:val="28"/>
          <w:highlight w:val="none"/>
        </w:rPr>
        <w:t>日</w:t>
      </w:r>
      <w:r>
        <w:rPr>
          <w:rFonts w:hint="eastAsia" w:ascii="宋体" w:hAnsi="宋体" w:cs="宋体"/>
          <w:bCs/>
          <w:color w:val="000000"/>
          <w:kern w:val="0"/>
          <w:sz w:val="28"/>
          <w:szCs w:val="28"/>
          <w:highlight w:val="none"/>
          <w:lang w:eastAsia="zh-CN"/>
        </w:rPr>
        <w:t>下</w:t>
      </w:r>
      <w:r>
        <w:rPr>
          <w:rFonts w:hint="eastAsia" w:ascii="宋体" w:hAnsi="宋体" w:eastAsia="宋体" w:cs="宋体"/>
          <w:bCs/>
          <w:color w:val="000000"/>
          <w:kern w:val="0"/>
          <w:sz w:val="28"/>
          <w:szCs w:val="28"/>
          <w:highlight w:val="none"/>
        </w:rPr>
        <w:t>午</w:t>
      </w:r>
      <w:r>
        <w:rPr>
          <w:rFonts w:hint="eastAsia" w:ascii="宋体" w:hAnsi="宋体" w:cs="宋体"/>
          <w:bCs/>
          <w:color w:val="000000"/>
          <w:kern w:val="0"/>
          <w:sz w:val="28"/>
          <w:szCs w:val="28"/>
          <w:highlight w:val="none"/>
          <w:lang w:val="en-US" w:eastAsia="zh-CN"/>
        </w:rPr>
        <w:t>16</w:t>
      </w:r>
      <w:r>
        <w:rPr>
          <w:rFonts w:hint="eastAsia" w:ascii="宋体" w:hAnsi="宋体" w:eastAsia="宋体" w:cs="宋体"/>
          <w:bCs/>
          <w:color w:val="000000"/>
          <w:kern w:val="0"/>
          <w:sz w:val="28"/>
          <w:szCs w:val="28"/>
          <w:highlight w:val="none"/>
          <w:lang w:val="en-US" w:eastAsia="zh-CN"/>
        </w:rPr>
        <w:t>:</w:t>
      </w:r>
      <w:r>
        <w:rPr>
          <w:rFonts w:hint="eastAsia" w:ascii="宋体" w:hAnsi="宋体" w:cs="宋体"/>
          <w:bCs/>
          <w:color w:val="000000"/>
          <w:kern w:val="0"/>
          <w:sz w:val="28"/>
          <w:szCs w:val="28"/>
          <w:highlight w:val="none"/>
          <w:lang w:val="en-US" w:eastAsia="zh-CN"/>
        </w:rPr>
        <w:t>30</w:t>
      </w:r>
      <w:r>
        <w:rPr>
          <w:rFonts w:hint="eastAsia" w:ascii="宋体" w:hAnsi="宋体" w:eastAsia="宋体" w:cs="宋体"/>
          <w:bCs/>
          <w:color w:val="000000"/>
          <w:kern w:val="0"/>
          <w:sz w:val="28"/>
          <w:szCs w:val="28"/>
          <w:highlight w:val="none"/>
        </w:rPr>
        <w:t>时（</w:t>
      </w:r>
      <w:r>
        <w:rPr>
          <w:rFonts w:hint="eastAsia" w:ascii="宋体" w:hAnsi="宋体" w:eastAsia="宋体" w:cs="宋体"/>
          <w:bCs/>
          <w:kern w:val="0"/>
          <w:sz w:val="28"/>
          <w:szCs w:val="28"/>
          <w:highlight w:val="none"/>
        </w:rPr>
        <w:t>北京时间）。</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highlight w:val="none"/>
          <w:lang w:val="en-US" w:eastAsia="zh-CN"/>
        </w:rPr>
      </w:pPr>
      <w:r>
        <w:rPr>
          <w:rFonts w:hint="eastAsia" w:ascii="宋体" w:hAnsi="宋体" w:cs="宋体"/>
          <w:bCs/>
          <w:kern w:val="0"/>
          <w:sz w:val="28"/>
          <w:szCs w:val="28"/>
          <w:lang w:eastAsia="zh-CN"/>
        </w:rPr>
        <w:t>十二</w:t>
      </w:r>
      <w:r>
        <w:rPr>
          <w:rFonts w:hint="eastAsia" w:ascii="宋体" w:hAnsi="宋体" w:eastAsia="宋体" w:cs="宋体"/>
          <w:bCs/>
          <w:kern w:val="0"/>
          <w:sz w:val="28"/>
          <w:szCs w:val="28"/>
        </w:rPr>
        <w:t>、开标地点</w:t>
      </w:r>
      <w:r>
        <w:rPr>
          <w:rFonts w:hint="eastAsia" w:ascii="宋体" w:hAnsi="宋体" w:eastAsia="宋体" w:cs="宋体"/>
          <w:bCs/>
          <w:color w:val="auto"/>
          <w:kern w:val="0"/>
          <w:sz w:val="28"/>
          <w:szCs w:val="28"/>
        </w:rPr>
        <w:t>：</w:t>
      </w:r>
      <w:r>
        <w:rPr>
          <w:rFonts w:hint="eastAsia" w:ascii="宋体" w:hAnsi="宋体" w:cs="宋体"/>
          <w:bCs/>
          <w:color w:val="auto"/>
          <w:kern w:val="0"/>
          <w:sz w:val="28"/>
          <w:szCs w:val="28"/>
          <w:highlight w:val="none"/>
          <w:lang w:val="en-US" w:eastAsia="zh-CN"/>
        </w:rPr>
        <w:t>新疆睿康利项目管理有限公司会议室</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十</w:t>
      </w:r>
      <w:r>
        <w:rPr>
          <w:rFonts w:hint="eastAsia" w:ascii="宋体" w:hAnsi="宋体" w:cs="宋体"/>
          <w:bCs/>
          <w:kern w:val="0"/>
          <w:sz w:val="28"/>
          <w:szCs w:val="28"/>
          <w:lang w:eastAsia="zh-CN"/>
        </w:rPr>
        <w:t>三</w:t>
      </w:r>
      <w:r>
        <w:rPr>
          <w:rFonts w:hint="eastAsia" w:ascii="宋体" w:hAnsi="宋体" w:eastAsia="宋体" w:cs="宋体"/>
          <w:bCs/>
          <w:kern w:val="0"/>
          <w:sz w:val="28"/>
          <w:szCs w:val="28"/>
        </w:rPr>
        <w:t>、采购单位：</w:t>
      </w:r>
      <w:r>
        <w:rPr>
          <w:rFonts w:hint="eastAsia" w:ascii="宋体" w:hAnsi="宋体" w:cs="宋体"/>
          <w:bCs/>
          <w:kern w:val="0"/>
          <w:sz w:val="28"/>
          <w:szCs w:val="28"/>
          <w:lang w:val="en-US" w:eastAsia="zh-CN"/>
        </w:rPr>
        <w:t xml:space="preserve">青河县萨尔托海乡人民政府 </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outlineLvl w:val="9"/>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联系人：吾扎太            联系电话：18999795067</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十</w:t>
      </w:r>
      <w:r>
        <w:rPr>
          <w:rFonts w:hint="eastAsia" w:ascii="宋体" w:hAnsi="宋体" w:cs="宋体"/>
          <w:bCs/>
          <w:color w:val="auto"/>
          <w:kern w:val="0"/>
          <w:sz w:val="28"/>
          <w:szCs w:val="28"/>
          <w:lang w:eastAsia="zh-CN"/>
        </w:rPr>
        <w:t>四</w:t>
      </w:r>
      <w:r>
        <w:rPr>
          <w:rFonts w:hint="eastAsia" w:ascii="宋体" w:hAnsi="宋体" w:eastAsia="宋体" w:cs="宋体"/>
          <w:bCs/>
          <w:color w:val="auto"/>
          <w:kern w:val="0"/>
          <w:sz w:val="28"/>
          <w:szCs w:val="28"/>
        </w:rPr>
        <w:t>、招标代理机构：</w:t>
      </w:r>
      <w:r>
        <w:rPr>
          <w:rFonts w:hint="eastAsia" w:ascii="宋体" w:hAnsi="宋体"/>
          <w:bCs/>
          <w:color w:val="auto"/>
          <w:sz w:val="28"/>
          <w:szCs w:val="28"/>
        </w:rPr>
        <w:t>新疆睿康利项目管理有限公司</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联系人：</w:t>
      </w:r>
      <w:r>
        <w:rPr>
          <w:rFonts w:hint="eastAsia" w:ascii="宋体" w:hAnsi="宋体" w:cs="宋体"/>
          <w:bCs/>
          <w:kern w:val="0"/>
          <w:sz w:val="28"/>
          <w:szCs w:val="28"/>
          <w:lang w:eastAsia="zh-CN"/>
        </w:rPr>
        <w:t>王静</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lang w:val="en-US" w:eastAsia="zh-CN"/>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联系电话：</w:t>
      </w:r>
      <w:r>
        <w:rPr>
          <w:rFonts w:hint="eastAsia" w:ascii="宋体" w:hAnsi="宋体" w:eastAsia="宋体" w:cs="宋体"/>
          <w:bCs/>
          <w:kern w:val="0"/>
          <w:sz w:val="28"/>
          <w:szCs w:val="28"/>
          <w:lang w:val="en-US" w:eastAsia="zh-CN"/>
        </w:rPr>
        <w:t>1</w:t>
      </w:r>
      <w:r>
        <w:rPr>
          <w:rFonts w:hint="eastAsia" w:ascii="宋体" w:hAnsi="宋体" w:cs="宋体"/>
          <w:bCs/>
          <w:kern w:val="0"/>
          <w:sz w:val="28"/>
          <w:szCs w:val="28"/>
          <w:lang w:val="en-US" w:eastAsia="zh-CN"/>
        </w:rPr>
        <w:t xml:space="preserve">8690618116 </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Cs/>
          <w:color w:val="000000"/>
          <w:kern w:val="0"/>
          <w:sz w:val="28"/>
          <w:szCs w:val="28"/>
        </w:rPr>
      </w:pPr>
      <w:r>
        <w:rPr>
          <w:rFonts w:hint="eastAsia" w:ascii="宋体" w:hAnsi="宋体" w:cs="宋体"/>
          <w:bCs/>
          <w:kern w:val="0"/>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5C17A"/>
    <w:multiLevelType w:val="singleLevel"/>
    <w:tmpl w:val="7885C1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UxNTBkZDdlYzcxMDM3OGQyN2ZlOTQ4NmU1MmEifQ=="/>
  </w:docVars>
  <w:rsids>
    <w:rsidRoot w:val="00000000"/>
    <w:rsid w:val="00060C8C"/>
    <w:rsid w:val="00BD609D"/>
    <w:rsid w:val="01623460"/>
    <w:rsid w:val="019E2F94"/>
    <w:rsid w:val="0481683E"/>
    <w:rsid w:val="04EB238A"/>
    <w:rsid w:val="05904EEF"/>
    <w:rsid w:val="060E35D4"/>
    <w:rsid w:val="075906B8"/>
    <w:rsid w:val="075D18BE"/>
    <w:rsid w:val="0942753B"/>
    <w:rsid w:val="096D06EE"/>
    <w:rsid w:val="09EA68D9"/>
    <w:rsid w:val="0A840C6E"/>
    <w:rsid w:val="0B786DC6"/>
    <w:rsid w:val="0C3D2E4A"/>
    <w:rsid w:val="0C632FCB"/>
    <w:rsid w:val="1075194F"/>
    <w:rsid w:val="10B22521"/>
    <w:rsid w:val="11B50704"/>
    <w:rsid w:val="12021C14"/>
    <w:rsid w:val="15D13C04"/>
    <w:rsid w:val="183E1E32"/>
    <w:rsid w:val="18A721E3"/>
    <w:rsid w:val="1BCD6101"/>
    <w:rsid w:val="1BD563D8"/>
    <w:rsid w:val="1DBC2652"/>
    <w:rsid w:val="1F634C56"/>
    <w:rsid w:val="2365186C"/>
    <w:rsid w:val="24B7112C"/>
    <w:rsid w:val="25094B1A"/>
    <w:rsid w:val="258A2C95"/>
    <w:rsid w:val="2673414D"/>
    <w:rsid w:val="26D82216"/>
    <w:rsid w:val="290D512A"/>
    <w:rsid w:val="29A67D66"/>
    <w:rsid w:val="2B31714E"/>
    <w:rsid w:val="2CFC3CE3"/>
    <w:rsid w:val="30341D39"/>
    <w:rsid w:val="320E5380"/>
    <w:rsid w:val="32947574"/>
    <w:rsid w:val="3294765B"/>
    <w:rsid w:val="3446068A"/>
    <w:rsid w:val="351A0502"/>
    <w:rsid w:val="35771077"/>
    <w:rsid w:val="358C1B31"/>
    <w:rsid w:val="36871873"/>
    <w:rsid w:val="377C1541"/>
    <w:rsid w:val="37C01876"/>
    <w:rsid w:val="38CB48E9"/>
    <w:rsid w:val="38FC6A4B"/>
    <w:rsid w:val="398D08BD"/>
    <w:rsid w:val="39BC75A7"/>
    <w:rsid w:val="3A2D4FEF"/>
    <w:rsid w:val="3C5169D8"/>
    <w:rsid w:val="3D3E28AE"/>
    <w:rsid w:val="3D4734AA"/>
    <w:rsid w:val="3DB22E01"/>
    <w:rsid w:val="3E796F53"/>
    <w:rsid w:val="3E963591"/>
    <w:rsid w:val="3F107642"/>
    <w:rsid w:val="3FCA6C1F"/>
    <w:rsid w:val="401E5811"/>
    <w:rsid w:val="42DB614B"/>
    <w:rsid w:val="44161371"/>
    <w:rsid w:val="453E02A8"/>
    <w:rsid w:val="45C33611"/>
    <w:rsid w:val="46C6705D"/>
    <w:rsid w:val="474825E2"/>
    <w:rsid w:val="47B86F15"/>
    <w:rsid w:val="49CA6F04"/>
    <w:rsid w:val="4B42268D"/>
    <w:rsid w:val="4B833496"/>
    <w:rsid w:val="4BD41362"/>
    <w:rsid w:val="4D625E7A"/>
    <w:rsid w:val="4DA01A5D"/>
    <w:rsid w:val="4E59655F"/>
    <w:rsid w:val="50B17F2D"/>
    <w:rsid w:val="52452612"/>
    <w:rsid w:val="53131E6E"/>
    <w:rsid w:val="53C47670"/>
    <w:rsid w:val="55BE3BC2"/>
    <w:rsid w:val="5608038F"/>
    <w:rsid w:val="57024F94"/>
    <w:rsid w:val="578A1C12"/>
    <w:rsid w:val="593F6977"/>
    <w:rsid w:val="597A3A0D"/>
    <w:rsid w:val="59C64030"/>
    <w:rsid w:val="5A584930"/>
    <w:rsid w:val="5AF847E1"/>
    <w:rsid w:val="5B50278F"/>
    <w:rsid w:val="5D593FB1"/>
    <w:rsid w:val="5FAF47F7"/>
    <w:rsid w:val="604B4EEB"/>
    <w:rsid w:val="61CF3566"/>
    <w:rsid w:val="62C52C07"/>
    <w:rsid w:val="63FB319B"/>
    <w:rsid w:val="64040A1D"/>
    <w:rsid w:val="666403DA"/>
    <w:rsid w:val="66C941BE"/>
    <w:rsid w:val="674C1E69"/>
    <w:rsid w:val="69674E66"/>
    <w:rsid w:val="6B5E0544"/>
    <w:rsid w:val="6C1D5841"/>
    <w:rsid w:val="6C1F2EBC"/>
    <w:rsid w:val="6CB344AF"/>
    <w:rsid w:val="6E696984"/>
    <w:rsid w:val="718529F0"/>
    <w:rsid w:val="734A099D"/>
    <w:rsid w:val="73616D49"/>
    <w:rsid w:val="746E4656"/>
    <w:rsid w:val="756873B3"/>
    <w:rsid w:val="77A6761F"/>
    <w:rsid w:val="7A8836AA"/>
    <w:rsid w:val="7B291D26"/>
    <w:rsid w:val="7D7C30CE"/>
    <w:rsid w:val="7DBB0461"/>
    <w:rsid w:val="7F9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6"/>
    <w:pPr>
      <w:widowControl w:val="0"/>
    </w:pPr>
    <w:rPr>
      <w:rFonts w:ascii="宋体" w:hAnsi="宋体" w:eastAsia="宋体" w:cs="宋体"/>
      <w:color w:val="000000"/>
      <w:sz w:val="24"/>
      <w:szCs w:val="22"/>
      <w:lang w:val="en-US" w:eastAsia="zh-CN" w:bidi="ar-SA"/>
    </w:rPr>
  </w:style>
  <w:style w:type="paragraph" w:styleId="3">
    <w:name w:val="toa heading"/>
    <w:basedOn w:val="1"/>
    <w:next w:val="1"/>
    <w:qFormat/>
    <w:uiPriority w:val="99"/>
    <w:pPr>
      <w:spacing w:before="120"/>
    </w:pPr>
    <w:rPr>
      <w:rFonts w:ascii="Cambria" w:hAnsi="Cambr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872</Words>
  <Characters>974</Characters>
  <Lines>0</Lines>
  <Paragraphs>0</Paragraphs>
  <TotalTime>3</TotalTime>
  <ScaleCrop>false</ScaleCrop>
  <LinksUpToDate>false</LinksUpToDate>
  <CharactersWithSpaces>1074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alt-201601</dc:creator>
  <cp:lastModifiedBy>WPS_1650769994</cp:lastModifiedBy>
  <dcterms:modified xsi:type="dcterms:W3CDTF">2022-06-10T08:41:00Z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2FFA58BA15E0458B9F3D015A0422D3D7</vt:lpwstr>
  </property>
</Properties>
</file>