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afterLines="200"/>
        <w:ind w:left="20" w:leftChars="0" w:hanging="20" w:hangingChars="8"/>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w w:val="70"/>
          <w:sz w:val="36"/>
          <w:szCs w:val="36"/>
          <w:lang w:val="en-US" w:eastAsia="zh-CN"/>
        </w:rPr>
        <w:t>叶城县加依提勒克乡 2022 年煤改电工程竞争性磋商公告</w:t>
      </w:r>
    </w:p>
    <w:p>
      <w:pPr>
        <w:pBdr>
          <w:top w:val="single" w:color="auto" w:sz="4" w:space="1"/>
          <w:left w:val="single" w:color="auto" w:sz="4" w:space="4"/>
          <w:bottom w:val="single" w:color="auto" w:sz="4" w:space="1"/>
          <w:right w:val="single" w:color="auto" w:sz="4" w:space="4"/>
        </w:pBdr>
        <w:wordWrap/>
        <w:adjustRightInd/>
        <w:snapToGrid/>
        <w:spacing w:line="400" w:lineRule="exact"/>
        <w:ind w:left="19" w:leftChars="0" w:hanging="19" w:hangingChars="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项目概况 </w:t>
      </w:r>
    </w:p>
    <w:p>
      <w:pPr>
        <w:pBdr>
          <w:top w:val="single" w:color="auto" w:sz="4" w:space="1"/>
          <w:left w:val="single" w:color="auto" w:sz="4" w:space="4"/>
          <w:bottom w:val="single" w:color="auto" w:sz="4" w:space="1"/>
          <w:right w:val="single" w:color="auto" w:sz="4" w:space="4"/>
        </w:pBdr>
        <w:wordWrap/>
        <w:adjustRightInd/>
        <w:snapToGrid/>
        <w:spacing w:line="400" w:lineRule="exact"/>
        <w:ind w:left="19" w:leftChars="0" w:hanging="19" w:hangingChars="8"/>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叶城县加依提勒克乡 2022 年煤改电工程</w:t>
      </w:r>
      <w:r>
        <w:rPr>
          <w:rFonts w:hint="eastAsia" w:ascii="仿宋" w:hAnsi="仿宋" w:eastAsia="仿宋" w:cs="仿宋"/>
          <w:color w:val="000000"/>
          <w:sz w:val="24"/>
          <w:szCs w:val="24"/>
        </w:rPr>
        <w:t>潜</w:t>
      </w:r>
      <w:r>
        <w:rPr>
          <w:rFonts w:hint="eastAsia" w:ascii="仿宋" w:hAnsi="仿宋" w:eastAsia="仿宋" w:cs="仿宋"/>
          <w:color w:val="000000"/>
          <w:sz w:val="24"/>
          <w:szCs w:val="24"/>
          <w:lang w:eastAsia="zh-CN"/>
        </w:rPr>
        <w:t>在供应商应在</w:t>
      </w:r>
      <w:r>
        <w:rPr>
          <w:rFonts w:hint="eastAsia" w:ascii="仿宋" w:hAnsi="仿宋" w:eastAsia="仿宋" w:cs="仿宋"/>
          <w:color w:val="000000"/>
          <w:sz w:val="24"/>
          <w:szCs w:val="24"/>
          <w:lang w:val="en-US" w:eastAsia="zh-CN"/>
        </w:rPr>
        <w:t>叶城县文化东路农村信用社商住楼1栋1层15号获取</w:t>
      </w:r>
      <w:r>
        <w:rPr>
          <w:rFonts w:hint="eastAsia" w:ascii="仿宋" w:hAnsi="仿宋" w:eastAsia="仿宋" w:cs="仿宋"/>
          <w:color w:val="000000"/>
          <w:sz w:val="24"/>
          <w:szCs w:val="24"/>
          <w:lang w:eastAsia="zh-CN"/>
        </w:rPr>
        <w:t>采购文件，并于</w:t>
      </w:r>
      <w:r>
        <w:rPr>
          <w:rFonts w:hint="eastAsia" w:ascii="仿宋" w:hAnsi="仿宋" w:eastAsia="仿宋" w:cs="仿宋"/>
          <w:color w:val="auto"/>
          <w:sz w:val="24"/>
          <w:szCs w:val="24"/>
          <w:lang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年</w:t>
      </w:r>
      <w:r>
        <w:rPr>
          <w:rFonts w:hint="eastAsia" w:ascii="仿宋" w:hAnsi="仿宋" w:eastAsia="仿宋" w:cs="仿宋"/>
          <w:color w:val="auto"/>
          <w:sz w:val="24"/>
          <w:szCs w:val="24"/>
          <w:lang w:val="en-US" w:eastAsia="zh-CN"/>
        </w:rPr>
        <w:t>06</w:t>
      </w:r>
      <w:r>
        <w:rPr>
          <w:rFonts w:hint="eastAsia" w:ascii="仿宋" w:hAnsi="仿宋" w:eastAsia="仿宋" w:cs="仿宋"/>
          <w:color w:val="auto"/>
          <w:sz w:val="24"/>
          <w:szCs w:val="24"/>
          <w:lang w:eastAsia="zh-CN"/>
        </w:rPr>
        <w:t>月</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 xml:space="preserve">日 </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0（</w:t>
      </w:r>
      <w:r>
        <w:rPr>
          <w:rFonts w:hint="eastAsia" w:ascii="仿宋" w:hAnsi="仿宋" w:eastAsia="仿宋" w:cs="仿宋"/>
          <w:color w:val="000000"/>
          <w:sz w:val="24"/>
          <w:szCs w:val="24"/>
          <w:lang w:eastAsia="zh-CN"/>
        </w:rPr>
        <w:t>北京时间）前提交磋商响应文件。</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一、项目基本情况：</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highlight w:val="none"/>
          <w:lang w:val="en-US" w:eastAsia="zh-CN"/>
        </w:rPr>
        <w:t>项目编号：YCCJ-20220602</w:t>
      </w:r>
      <w:r>
        <w:rPr>
          <w:rFonts w:hint="eastAsia" w:ascii="仿宋" w:hAnsi="仿宋" w:eastAsia="仿宋" w:cs="仿宋"/>
          <w:color w:val="000000"/>
          <w:kern w:val="0"/>
          <w:sz w:val="24"/>
          <w:szCs w:val="24"/>
          <w:lang w:val="en-US" w:eastAsia="zh-CN"/>
        </w:rPr>
        <w:t>。</w:t>
      </w:r>
      <w:bookmarkStart w:id="0" w:name="_GoBack"/>
      <w:bookmarkEnd w:id="0"/>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项目名称：叶城县加依提勒克乡 2022 年煤改电工程。</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采购方式：竞争性磋商。</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预算金额（元）：1285200。</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最高限价（元）：1150643.42。</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采购需求：农村居民煤改电改造总 357 户，每户按照50平方米，4 千瓦的标准进行改造建设；具体详见磋商文件。</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lang w:val="en-US" w:eastAsia="zh-CN"/>
        </w:rPr>
        <w:t>合同履约期限：70日历天</w:t>
      </w:r>
      <w:r>
        <w:rPr>
          <w:rFonts w:hint="eastAsia" w:ascii="仿宋" w:hAnsi="仿宋" w:eastAsia="仿宋" w:cs="仿宋"/>
          <w:color w:val="000000"/>
          <w:kern w:val="0"/>
          <w:sz w:val="24"/>
          <w:szCs w:val="24"/>
          <w:highlight w:val="none"/>
          <w:lang w:val="en-US" w:eastAsia="zh-CN"/>
        </w:rPr>
        <w:t>。</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本项目（否）接受联合体磋商。</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二、申请人的资格要求：</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1.满足《中华人民共和国政府采购法》第二十二条规定。</w:t>
      </w:r>
    </w:p>
    <w:p>
      <w:pPr>
        <w:widowControl/>
        <w:wordWrap/>
        <w:adjustRightInd/>
        <w:snapToGrid/>
        <w:spacing w:before="60" w:beforeAutospacing="0" w:after="60" w:afterAutospacing="0" w:line="288" w:lineRule="auto"/>
        <w:ind w:left="19" w:leftChars="0" w:right="0" w:hanging="19" w:hangingChars="8"/>
        <w:jc w:val="left"/>
        <w:textAlignment w:val="auto"/>
        <w:rPr>
          <w:rFonts w:hint="default" w:ascii="仿宋" w:hAnsi="仿宋" w:eastAsia="仿宋" w:cs="仿宋"/>
          <w:color w:val="000000"/>
          <w:kern w:val="0"/>
          <w:sz w:val="24"/>
          <w:szCs w:val="24"/>
          <w:highlight w:val="yellow"/>
          <w:lang w:val="en-US" w:eastAsia="zh-CN"/>
        </w:rPr>
      </w:pPr>
      <w:r>
        <w:rPr>
          <w:rFonts w:hint="eastAsia" w:ascii="仿宋" w:hAnsi="仿宋" w:eastAsia="仿宋" w:cs="仿宋"/>
          <w:color w:val="000000"/>
          <w:kern w:val="0"/>
          <w:sz w:val="24"/>
          <w:szCs w:val="24"/>
          <w:lang w:val="en-US" w:eastAsia="zh-CN"/>
        </w:rPr>
        <w:t>2.落实政府采购政策需满足的资格要求：无</w:t>
      </w:r>
    </w:p>
    <w:p>
      <w:pPr>
        <w:widowControl/>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3.本项目的特定资格要求：</w:t>
      </w:r>
    </w:p>
    <w:p>
      <w:pPr>
        <w:widowControl/>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供应商须具备建筑工程施工总承包三级及以上资质或者电力工程施工总承包三级及以上资质或者机电工程施工总承包三级及以上资质或者建筑机电安装工程专业承包三级及以上资质，并在人员、设备、资金等方面具有承担本工程的能力。</w:t>
      </w:r>
    </w:p>
    <w:p>
      <w:pPr>
        <w:widowControl/>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2．项目经理须具备建筑工程二级及以上或者机电工程二级及以上专业建造师执业资格、具备有效的安全生产考核合格证书（B本），且未担任其他在施建设工程项目的项目经理。</w:t>
      </w:r>
    </w:p>
    <w:p>
      <w:pPr>
        <w:widowControl/>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3、供应商须提供</w:t>
      </w:r>
      <w:r>
        <w:rPr>
          <w:rFonts w:hint="eastAsia" w:ascii="仿宋" w:hAnsi="仿宋" w:eastAsia="仿宋" w:cs="仿宋"/>
          <w:color w:val="000000"/>
          <w:sz w:val="24"/>
          <w:szCs w:val="24"/>
          <w:lang w:eastAsia="zh-CN"/>
        </w:rPr>
        <w:t>法人代表资格证明书或法人授权委托书和被授权人身份有效证件，</w:t>
      </w:r>
      <w:r>
        <w:rPr>
          <w:rFonts w:hint="eastAsia" w:ascii="仿宋" w:hAnsi="仿宋" w:eastAsia="仿宋" w:cs="仿宋"/>
          <w:color w:val="000000"/>
          <w:sz w:val="24"/>
          <w:szCs w:val="24"/>
          <w:lang w:val="en-US" w:eastAsia="zh-CN"/>
        </w:rPr>
        <w:t>在</w:t>
      </w:r>
      <w:r>
        <w:rPr>
          <w:rFonts w:hint="eastAsia" w:ascii="仿宋" w:hAnsi="仿宋" w:eastAsia="仿宋" w:cs="仿宋"/>
          <w:color w:val="000000"/>
          <w:sz w:val="24"/>
          <w:szCs w:val="24"/>
          <w:lang w:eastAsia="zh-CN"/>
        </w:rPr>
        <w:t>本单位缴纳的近三个月社保缴纳证明（社保缴费凭证及个人明细表新成立公司按照成立日期提供）；</w:t>
      </w:r>
    </w:p>
    <w:p>
      <w:pPr>
        <w:widowControl/>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4、供应商须提供</w:t>
      </w:r>
      <w:r>
        <w:rPr>
          <w:rFonts w:hint="eastAsia" w:ascii="仿宋" w:hAnsi="仿宋" w:eastAsia="仿宋" w:cs="仿宋"/>
          <w:color w:val="000000"/>
          <w:sz w:val="24"/>
          <w:szCs w:val="24"/>
          <w:lang w:eastAsia="zh-CN"/>
        </w:rPr>
        <w:t>税务局开具依法缴纳近三个月完税证明（新成立公司按照成立日期提供）；</w:t>
      </w:r>
    </w:p>
    <w:p>
      <w:pPr>
        <w:widowControl/>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5、供应商须提供</w:t>
      </w:r>
      <w:r>
        <w:rPr>
          <w:rFonts w:hint="eastAsia" w:ascii="仿宋" w:hAnsi="仿宋" w:eastAsia="仿宋" w:cs="仿宋"/>
          <w:color w:val="000000"/>
          <w:sz w:val="24"/>
          <w:szCs w:val="24"/>
          <w:lang w:eastAsia="zh-CN"/>
        </w:rPr>
        <w:t>2021年度财务审计报告（新成立公司提供开标前</w:t>
      </w:r>
      <w:r>
        <w:rPr>
          <w:rFonts w:hint="eastAsia" w:ascii="仿宋" w:hAnsi="仿宋" w:eastAsia="仿宋" w:cs="仿宋"/>
          <w:color w:val="000000"/>
          <w:sz w:val="24"/>
          <w:szCs w:val="24"/>
          <w:lang w:val="en-US" w:eastAsia="zh-CN"/>
        </w:rPr>
        <w:t>三个月</w:t>
      </w:r>
      <w:r>
        <w:rPr>
          <w:rFonts w:hint="eastAsia" w:ascii="仿宋" w:hAnsi="仿宋" w:eastAsia="仿宋" w:cs="仿宋"/>
          <w:color w:val="000000"/>
          <w:sz w:val="24"/>
          <w:szCs w:val="24"/>
          <w:lang w:eastAsia="zh-CN"/>
        </w:rPr>
        <w:t>有效银行资信证明或按照成立日期提供）；</w:t>
      </w:r>
    </w:p>
    <w:p>
      <w:pPr>
        <w:widowControl/>
        <w:numPr>
          <w:numId w:val="0"/>
        </w:numPr>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lang w:eastAsia="zh-CN"/>
        </w:rPr>
        <w:t>本公告发出</w:t>
      </w:r>
      <w:r>
        <w:rPr>
          <w:rFonts w:hint="eastAsia" w:ascii="仿宋" w:hAnsi="仿宋" w:eastAsia="仿宋" w:cs="仿宋"/>
          <w:color w:val="000000"/>
          <w:sz w:val="24"/>
          <w:szCs w:val="24"/>
          <w:lang w:val="en-US" w:eastAsia="zh-CN"/>
        </w:rPr>
        <w:t>之日起</w:t>
      </w:r>
      <w:r>
        <w:rPr>
          <w:rFonts w:hint="eastAsia" w:ascii="仿宋" w:hAnsi="仿宋" w:eastAsia="仿宋" w:cs="仿宋"/>
          <w:color w:val="000000"/>
          <w:sz w:val="24"/>
          <w:szCs w:val="24"/>
          <w:lang w:eastAsia="zh-CN"/>
        </w:rPr>
        <w:t>至磋商截止期间内在“信用中国”、“中国政府采购网”</w:t>
      </w:r>
      <w:r>
        <w:rPr>
          <w:rFonts w:hint="eastAsia" w:ascii="仿宋" w:hAnsi="仿宋" w:eastAsia="仿宋" w:cs="仿宋"/>
          <w:color w:val="000000"/>
          <w:sz w:val="24"/>
          <w:szCs w:val="24"/>
          <w:lang w:val="en-US" w:eastAsia="zh-CN"/>
        </w:rPr>
        <w:t>无尚在处罚期内的不良行为记录；</w:t>
      </w:r>
    </w:p>
    <w:p>
      <w:pPr>
        <w:widowControl/>
        <w:numPr>
          <w:numId w:val="0"/>
        </w:numPr>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7、参加政府采购活动前三年内，在经营活动中没有重大违法记录声明；</w:t>
      </w:r>
    </w:p>
    <w:p>
      <w:pPr>
        <w:widowControl/>
        <w:numPr>
          <w:numId w:val="0"/>
        </w:numPr>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val="en-US" w:eastAsia="zh-CN"/>
        </w:rPr>
        <w:t>8、供应</w:t>
      </w:r>
      <w:r>
        <w:rPr>
          <w:rFonts w:hint="eastAsia" w:ascii="仿宋" w:hAnsi="仿宋" w:eastAsia="仿宋" w:cs="仿宋"/>
          <w:color w:val="000000"/>
          <w:sz w:val="24"/>
          <w:szCs w:val="24"/>
          <w:lang w:eastAsia="zh-CN"/>
        </w:rPr>
        <w:t>商针对本次采购项目《反商业贿赂承诺书》的书面声明；</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三、获取磋商文件</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000000"/>
          <w:kern w:val="0"/>
          <w:sz w:val="24"/>
          <w:szCs w:val="24"/>
          <w:lang w:val="en-US" w:eastAsia="zh-CN"/>
        </w:rPr>
        <w:t>时间</w:t>
      </w:r>
      <w:r>
        <w:rPr>
          <w:rFonts w:hint="eastAsia" w:ascii="仿宋" w:hAnsi="仿宋" w:eastAsia="仿宋" w:cs="仿宋"/>
          <w:color w:val="auto"/>
          <w:kern w:val="0"/>
          <w:sz w:val="24"/>
          <w:szCs w:val="24"/>
          <w:lang w:val="en-US" w:eastAsia="zh-CN"/>
        </w:rPr>
        <w:t>：2022年06月20日至2022年06月27日上午10:00至14：00，下午16：00至20：00（北京时间）。</w:t>
      </w:r>
    </w:p>
    <w:p>
      <w:pPr>
        <w:widowControl/>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地点：</w:t>
      </w:r>
      <w:r>
        <w:rPr>
          <w:rFonts w:hint="eastAsia" w:ascii="仿宋" w:hAnsi="仿宋" w:eastAsia="仿宋" w:cs="仿宋"/>
          <w:color w:val="000000"/>
          <w:sz w:val="24"/>
          <w:szCs w:val="24"/>
          <w:lang w:val="en-US" w:eastAsia="zh-CN"/>
        </w:rPr>
        <w:t>叶城县文化东路农村信用社商住楼1栋1层15号。</w:t>
      </w:r>
    </w:p>
    <w:p>
      <w:pPr>
        <w:widowControl/>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方式：</w:t>
      </w:r>
      <w:r>
        <w:rPr>
          <w:rFonts w:hint="eastAsia" w:ascii="仿宋" w:hAnsi="仿宋" w:eastAsia="仿宋" w:cs="仿宋"/>
          <w:color w:val="000000"/>
          <w:sz w:val="24"/>
          <w:szCs w:val="24"/>
          <w:lang w:val="en-US" w:eastAsia="zh-CN"/>
        </w:rPr>
        <w:t>线下</w:t>
      </w:r>
      <w:r>
        <w:rPr>
          <w:rFonts w:hint="eastAsia" w:ascii="仿宋" w:hAnsi="仿宋" w:eastAsia="仿宋" w:cs="仿宋"/>
          <w:color w:val="000000"/>
          <w:sz w:val="24"/>
          <w:szCs w:val="24"/>
          <w:lang w:eastAsia="zh-CN"/>
        </w:rPr>
        <w:t>获取。</w:t>
      </w:r>
    </w:p>
    <w:p>
      <w:pPr>
        <w:widowControl/>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lang w:val="en-US"/>
        </w:rPr>
      </w:pPr>
      <w:r>
        <w:rPr>
          <w:rFonts w:hint="eastAsia" w:ascii="仿宋" w:hAnsi="仿宋" w:eastAsia="仿宋" w:cs="仿宋"/>
          <w:color w:val="000000"/>
          <w:sz w:val="24"/>
          <w:szCs w:val="24"/>
          <w:lang w:eastAsia="zh-CN"/>
        </w:rPr>
        <w:t>售价（元）：</w:t>
      </w:r>
      <w:r>
        <w:rPr>
          <w:rFonts w:hint="eastAsia" w:ascii="仿宋" w:hAnsi="仿宋" w:eastAsia="仿宋" w:cs="仿宋"/>
          <w:color w:val="000000"/>
          <w:sz w:val="24"/>
          <w:szCs w:val="24"/>
          <w:lang w:val="en-US" w:eastAsia="zh-CN"/>
        </w:rPr>
        <w:t>200元。</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四、磋商响应文件提交</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截止时间：2022年06月30日11:30（北京时间）。</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地点：叶城县行政综合服务中心多功能厅（纬三路）。</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五、磋商响应文件开启</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开启时间：2022年06月30日11:30（北京时间）。</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color w:val="auto"/>
          <w:kern w:val="0"/>
          <w:sz w:val="24"/>
          <w:szCs w:val="24"/>
          <w:lang w:val="en-US" w:eastAsia="zh-CN"/>
        </w:rPr>
        <w:t>地点：叶城县行政综合服务中心多功能厅（纬三路）。</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b/>
          <w:bCs/>
          <w:color w:val="auto"/>
          <w:kern w:val="0"/>
          <w:sz w:val="24"/>
          <w:szCs w:val="24"/>
          <w:lang w:val="en-US" w:eastAsia="zh-CN"/>
        </w:rPr>
      </w:pPr>
      <w:r>
        <w:rPr>
          <w:rFonts w:hint="eastAsia" w:ascii="仿宋" w:hAnsi="仿宋" w:eastAsia="仿宋" w:cs="仿宋"/>
          <w:b/>
          <w:bCs/>
          <w:color w:val="auto"/>
          <w:kern w:val="0"/>
          <w:sz w:val="24"/>
          <w:szCs w:val="24"/>
          <w:lang w:val="en-US" w:eastAsia="zh-CN"/>
        </w:rPr>
        <w:t>六、公告期限</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自本公告发布之日起3个工作日。</w:t>
      </w:r>
    </w:p>
    <w:p>
      <w:pPr>
        <w:widowControl/>
        <w:numPr>
          <w:ilvl w:val="0"/>
          <w:numId w:val="1"/>
        </w:numPr>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其他补充事宜</w:t>
      </w:r>
    </w:p>
    <w:p>
      <w:pPr>
        <w:widowControl/>
        <w:numPr>
          <w:ilvl w:val="0"/>
          <w:numId w:val="2"/>
        </w:numPr>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由于疫情防控</w:t>
      </w:r>
      <w:r>
        <w:rPr>
          <w:rFonts w:hint="eastAsia" w:ascii="仿宋" w:hAnsi="仿宋" w:eastAsia="仿宋" w:cs="仿宋"/>
          <w:color w:val="000000"/>
          <w:sz w:val="24"/>
          <w:szCs w:val="24"/>
          <w:lang w:val="en-US" w:eastAsia="zh-CN"/>
        </w:rPr>
        <w:t>需要</w:t>
      </w:r>
      <w:r>
        <w:rPr>
          <w:rFonts w:hint="eastAsia" w:ascii="仿宋" w:hAnsi="仿宋" w:eastAsia="仿宋" w:cs="仿宋"/>
          <w:color w:val="000000"/>
          <w:sz w:val="24"/>
          <w:szCs w:val="24"/>
          <w:lang w:eastAsia="zh-CN"/>
        </w:rPr>
        <w:t>，请各</w:t>
      </w:r>
      <w:r>
        <w:rPr>
          <w:rFonts w:hint="eastAsia" w:ascii="仿宋" w:hAnsi="仿宋" w:eastAsia="仿宋" w:cs="仿宋"/>
          <w:color w:val="000000"/>
          <w:sz w:val="24"/>
          <w:szCs w:val="24"/>
          <w:lang w:val="en-US" w:eastAsia="zh-CN"/>
        </w:rPr>
        <w:t>潜在供应商自行</w:t>
      </w:r>
      <w:r>
        <w:rPr>
          <w:rFonts w:hint="eastAsia" w:ascii="仿宋" w:hAnsi="仿宋" w:eastAsia="仿宋" w:cs="仿宋"/>
          <w:color w:val="000000"/>
          <w:sz w:val="24"/>
          <w:szCs w:val="24"/>
          <w:lang w:eastAsia="zh-CN"/>
        </w:rPr>
        <w:t>咨询</w:t>
      </w:r>
      <w:r>
        <w:rPr>
          <w:rFonts w:hint="eastAsia" w:ascii="仿宋" w:hAnsi="仿宋" w:eastAsia="仿宋" w:cs="仿宋"/>
          <w:color w:val="000000"/>
          <w:sz w:val="24"/>
          <w:szCs w:val="24"/>
          <w:lang w:val="en-US" w:eastAsia="zh-CN"/>
        </w:rPr>
        <w:t>叶城</w:t>
      </w:r>
      <w:r>
        <w:rPr>
          <w:rFonts w:hint="eastAsia" w:ascii="仿宋" w:hAnsi="仿宋" w:eastAsia="仿宋" w:cs="仿宋"/>
          <w:color w:val="000000"/>
          <w:sz w:val="24"/>
          <w:szCs w:val="24"/>
          <w:lang w:eastAsia="zh-CN"/>
        </w:rPr>
        <w:t>县疫情防控指挥部（电话</w:t>
      </w:r>
      <w:r>
        <w:rPr>
          <w:rFonts w:hint="eastAsia" w:ascii="仿宋" w:hAnsi="仿宋" w:eastAsia="仿宋" w:cs="仿宋"/>
          <w:color w:val="000000"/>
          <w:sz w:val="24"/>
          <w:szCs w:val="24"/>
          <w:lang w:val="en-US" w:eastAsia="zh-CN"/>
        </w:rPr>
        <w:t>0998-7212320、0998-7224360</w:t>
      </w:r>
      <w:r>
        <w:rPr>
          <w:rFonts w:hint="eastAsia" w:ascii="仿宋" w:hAnsi="仿宋" w:eastAsia="仿宋" w:cs="仿宋"/>
          <w:color w:val="000000"/>
          <w:sz w:val="24"/>
          <w:szCs w:val="24"/>
          <w:lang w:eastAsia="zh-CN"/>
        </w:rPr>
        <w:t>）了解最新政策，</w:t>
      </w:r>
      <w:r>
        <w:rPr>
          <w:rFonts w:hint="eastAsia" w:ascii="仿宋" w:hAnsi="仿宋" w:eastAsia="仿宋" w:cs="仿宋"/>
          <w:color w:val="000000"/>
          <w:sz w:val="24"/>
          <w:szCs w:val="24"/>
          <w:lang w:val="en-US" w:eastAsia="zh-CN"/>
        </w:rPr>
        <w:t>因不了解叶城县疫情防控措施而导致</w:t>
      </w:r>
      <w:r>
        <w:rPr>
          <w:rFonts w:hint="eastAsia" w:ascii="仿宋" w:hAnsi="仿宋" w:eastAsia="仿宋" w:cs="仿宋"/>
          <w:color w:val="000000"/>
          <w:sz w:val="24"/>
          <w:szCs w:val="24"/>
          <w:lang w:eastAsia="zh-CN"/>
        </w:rPr>
        <w:t>的一切后果由供应商自行承担。</w:t>
      </w:r>
      <w:r>
        <w:rPr>
          <w:rFonts w:hint="eastAsia" w:ascii="仿宋" w:hAnsi="仿宋" w:eastAsia="仿宋" w:cs="仿宋"/>
          <w:color w:val="000000"/>
          <w:sz w:val="24"/>
          <w:szCs w:val="24"/>
        </w:rPr>
        <w:t> </w:t>
      </w:r>
    </w:p>
    <w:p>
      <w:pPr>
        <w:widowControl/>
        <w:wordWrap/>
        <w:adjustRightInd/>
        <w:snapToGrid/>
        <w:spacing w:before="60" w:after="60" w:line="288" w:lineRule="auto"/>
        <w:ind w:left="19" w:leftChars="0" w:hanging="19" w:hangingChars="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外省企业已办理进疆备案；</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八、凡对本次招标提出询问，请按以下方式联系</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1.采购人信息</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名称：叶城县加依提勒克乡人民政府</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联系方式：13899136880</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2.采购代理机构信息</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名 称：叶城城建项目管理有限公司</w:t>
      </w:r>
    </w:p>
    <w:p>
      <w:pPr>
        <w:widowControl/>
        <w:wordWrap/>
        <w:adjustRightInd/>
        <w:snapToGrid/>
        <w:spacing w:before="60" w:beforeAutospacing="0" w:after="60" w:afterAutospacing="0" w:line="288" w:lineRule="auto"/>
        <w:ind w:left="19" w:leftChars="0" w:right="0" w:hanging="19" w:hangingChars="8"/>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地 址：新疆喀什地区叶城县文化东路农村信用社商住楼1栋1层15号</w:t>
      </w:r>
    </w:p>
    <w:p>
      <w:pPr>
        <w:widowControl/>
        <w:wordWrap/>
        <w:adjustRightInd/>
        <w:snapToGrid/>
        <w:spacing w:before="60" w:beforeAutospacing="0" w:after="60" w:afterAutospacing="0" w:line="288" w:lineRule="auto"/>
        <w:ind w:left="19" w:leftChars="0" w:right="0" w:hanging="19" w:hangingChars="8"/>
        <w:jc w:val="left"/>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项目联系人：黄新</w:t>
      </w:r>
    </w:p>
    <w:p>
      <w:pPr>
        <w:widowControl/>
        <w:wordWrap/>
        <w:adjustRightInd/>
        <w:snapToGrid/>
        <w:spacing w:before="60" w:beforeAutospacing="0" w:after="60" w:afterAutospacing="0" w:line="288" w:lineRule="auto"/>
        <w:ind w:left="19" w:leftChars="0" w:right="0" w:hanging="19" w:hangingChars="8"/>
        <w:jc w:val="left"/>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联系方式：13199840846</w:t>
      </w:r>
    </w:p>
    <w:p>
      <w:pPr>
        <w:widowControl/>
        <w:wordWrap/>
        <w:adjustRightInd/>
        <w:snapToGrid/>
        <w:spacing w:before="60" w:beforeAutospacing="0" w:after="60" w:afterAutospacing="0" w:line="288" w:lineRule="auto"/>
        <w:ind w:left="19" w:leftChars="0" w:right="0" w:hanging="19" w:hangingChars="8"/>
        <w:jc w:val="righ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叶城城建项目管理有限公司</w:t>
      </w:r>
    </w:p>
    <w:p>
      <w:pPr>
        <w:widowControl/>
        <w:wordWrap/>
        <w:adjustRightInd/>
        <w:snapToGrid/>
        <w:spacing w:before="60" w:beforeAutospacing="0" w:after="60" w:afterAutospacing="0" w:line="288" w:lineRule="auto"/>
        <w:ind w:left="19" w:leftChars="0" w:right="0" w:hanging="19" w:hangingChars="8"/>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 xml:space="preserve">                                                   2022年06月17日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9788658">
    <w:nsid w:val="6255C6F2"/>
    <w:multiLevelType w:val="singleLevel"/>
    <w:tmpl w:val="6255C6F2"/>
    <w:lvl w:ilvl="0" w:tentative="1">
      <w:start w:val="1"/>
      <w:numFmt w:val="decimal"/>
      <w:suff w:val="nothing"/>
      <w:lvlText w:val="%1、"/>
      <w:lvlJc w:val="left"/>
    </w:lvl>
  </w:abstractNum>
  <w:abstractNum w:abstractNumId="1649786764">
    <w:nsid w:val="6255BF8C"/>
    <w:multiLevelType w:val="singleLevel"/>
    <w:tmpl w:val="6255BF8C"/>
    <w:lvl w:ilvl="0" w:tentative="1">
      <w:start w:val="7"/>
      <w:numFmt w:val="chineseCounting"/>
      <w:suff w:val="nothing"/>
      <w:lvlText w:val="%1、"/>
      <w:lvlJc w:val="left"/>
    </w:lvl>
  </w:abstractNum>
  <w:num w:numId="1">
    <w:abstractNumId w:val="1649786764"/>
  </w:num>
  <w:num w:numId="2">
    <w:abstractNumId w:val="16497886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5"/>
    <w:qFormat/>
    <w:uiPriority w:val="0"/>
    <w:pPr>
      <w:keepNext/>
      <w:keepLines/>
      <w:autoSpaceDE w:val="0"/>
      <w:autoSpaceDN w:val="0"/>
      <w:adjustRightInd w:val="0"/>
      <w:spacing w:before="360" w:after="240" w:line="480" w:lineRule="auto"/>
      <w:jc w:val="center"/>
      <w:outlineLvl w:val="0"/>
    </w:pPr>
    <w:rPr>
      <w:rFonts w:ascii="宋体" w:hAnsi="宋体" w:eastAsia="宋体"/>
      <w:b/>
      <w:kern w:val="44"/>
      <w:sz w:val="32"/>
      <w:szCs w:val="20"/>
    </w:rPr>
  </w:style>
  <w:style w:type="paragraph" w:styleId="2">
    <w:name w:val="heading 2"/>
    <w:basedOn w:val="1"/>
    <w:next w:val="1"/>
    <w:qFormat/>
    <w:uiPriority w:val="0"/>
    <w:pPr>
      <w:keepNext/>
      <w:keepLines/>
      <w:autoSpaceDE w:val="0"/>
      <w:autoSpaceDN w:val="0"/>
      <w:adjustRightInd w:val="0"/>
      <w:spacing w:before="120" w:line="480" w:lineRule="auto"/>
      <w:jc w:val="left"/>
      <w:outlineLvl w:val="1"/>
    </w:pPr>
    <w:rPr>
      <w:rFonts w:ascii="Arial" w:hAnsi="Arial" w:eastAsia="宋体"/>
      <w:b/>
      <w:kern w:val="0"/>
      <w:sz w:val="28"/>
      <w:szCs w:val="20"/>
    </w:rPr>
  </w:style>
  <w:style w:type="character" w:default="1" w:styleId="4">
    <w:name w:val="Default Paragraph Font"/>
    <w:semiHidden/>
    <w:uiPriority w:val="0"/>
  </w:style>
  <w:style w:type="character" w:customStyle="1" w:styleId="5">
    <w:name w:val="标题 1 Char"/>
    <w:link w:val="3"/>
    <w:uiPriority w:val="0"/>
    <w:rPr>
      <w:rFonts w:ascii="宋体" w:hAnsi="宋体" w:eastAsia="宋体"/>
      <w:b/>
      <w:kern w:val="44"/>
      <w:sz w:val="32"/>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2022-06-17T11:23:00Z</dcterms:created>
  <dc:creator>狗的鸡血生活</dc:creator>
  <cp:lastModifiedBy>hp</cp:lastModifiedBy>
  <dcterms:modified xsi:type="dcterms:W3CDTF">2022-06-17T12:27:51Z</dcterms:modified>
  <dc:title>叶城县加依提勒克乡 2022 年煤改电工程竞争性磋商公告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y fmtid="{D5CDD505-2E9C-101B-9397-08002B2CF9AE}" pid="3" name="ICV">
    <vt:lpwstr>824B3FA2B8F84868B088E2ECB0C690D0</vt:lpwstr>
  </property>
</Properties>
</file>