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76F" w:rsidRDefault="00C2476F">
      <w:pPr>
        <w:rPr>
          <w:rStyle w:val="af4"/>
        </w:rPr>
      </w:pPr>
    </w:p>
    <w:p w:rsidR="00C2476F" w:rsidRDefault="00C2476F">
      <w:pPr>
        <w:autoSpaceDE w:val="0"/>
        <w:autoSpaceDN w:val="0"/>
        <w:adjustRightInd w:val="0"/>
        <w:spacing w:line="360" w:lineRule="auto"/>
        <w:jc w:val="center"/>
        <w:rPr>
          <w:rFonts w:ascii="宋体" w:cs="宋体"/>
          <w:b/>
          <w:kern w:val="0"/>
          <w:sz w:val="24"/>
        </w:rPr>
      </w:pPr>
    </w:p>
    <w:p w:rsidR="00C2476F" w:rsidRDefault="00F72951">
      <w:pPr>
        <w:autoSpaceDE w:val="0"/>
        <w:autoSpaceDN w:val="0"/>
        <w:adjustRightInd w:val="0"/>
        <w:spacing w:line="360" w:lineRule="auto"/>
        <w:jc w:val="center"/>
        <w:rPr>
          <w:rFonts w:ascii="宋体" w:cs="宋体"/>
          <w:b/>
          <w:kern w:val="0"/>
          <w:sz w:val="44"/>
          <w:szCs w:val="44"/>
        </w:rPr>
      </w:pPr>
      <w:r w:rsidRPr="00F72951">
        <w:rPr>
          <w:rFonts w:ascii="宋体" w:cs="宋体" w:hint="eastAsia"/>
          <w:b/>
          <w:kern w:val="0"/>
          <w:sz w:val="44"/>
          <w:szCs w:val="44"/>
        </w:rPr>
        <w:t>2022年沙依巴克区食品安全监督抽检</w:t>
      </w:r>
      <w:r w:rsidR="008751E7">
        <w:rPr>
          <w:rFonts w:ascii="宋体" w:cs="宋体" w:hint="eastAsia"/>
          <w:b/>
          <w:kern w:val="0"/>
          <w:sz w:val="44"/>
          <w:szCs w:val="44"/>
        </w:rPr>
        <w:t>项目</w:t>
      </w:r>
    </w:p>
    <w:p w:rsidR="00C2476F" w:rsidRDefault="003B5927">
      <w:pPr>
        <w:autoSpaceDE w:val="0"/>
        <w:autoSpaceDN w:val="0"/>
        <w:adjustRightInd w:val="0"/>
        <w:spacing w:line="360" w:lineRule="auto"/>
        <w:jc w:val="center"/>
        <w:rPr>
          <w:rFonts w:ascii="宋体" w:cs="宋体"/>
          <w:b/>
          <w:kern w:val="0"/>
          <w:sz w:val="44"/>
          <w:szCs w:val="44"/>
        </w:rPr>
      </w:pPr>
      <w:r>
        <w:rPr>
          <w:rFonts w:ascii="宋体" w:cs="宋体" w:hint="eastAsia"/>
          <w:b/>
          <w:bCs/>
          <w:kern w:val="0"/>
          <w:sz w:val="44"/>
          <w:szCs w:val="44"/>
        </w:rPr>
        <w:t>竞争性磋商文件</w:t>
      </w:r>
    </w:p>
    <w:p w:rsidR="00C2476F" w:rsidRDefault="003B5927">
      <w:pPr>
        <w:tabs>
          <w:tab w:val="center" w:pos="4252"/>
          <w:tab w:val="left" w:pos="7785"/>
        </w:tabs>
        <w:autoSpaceDE w:val="0"/>
        <w:autoSpaceDN w:val="0"/>
        <w:adjustRightInd w:val="0"/>
        <w:spacing w:line="360" w:lineRule="auto"/>
        <w:ind w:leftChars="210" w:left="2199" w:hangingChars="398" w:hanging="1758"/>
        <w:jc w:val="center"/>
        <w:rPr>
          <w:rFonts w:ascii="宋体" w:cs="宋体"/>
          <w:b/>
          <w:kern w:val="0"/>
          <w:sz w:val="44"/>
          <w:szCs w:val="44"/>
        </w:rPr>
      </w:pPr>
      <w:r>
        <w:rPr>
          <w:rFonts w:ascii="宋体" w:cs="宋体" w:hint="eastAsia"/>
          <w:b/>
          <w:kern w:val="0"/>
          <w:sz w:val="44"/>
          <w:szCs w:val="44"/>
        </w:rPr>
        <w:t>项目编号：</w:t>
      </w:r>
      <w:r w:rsidR="004B6E12">
        <w:rPr>
          <w:rFonts w:ascii="宋体" w:cs="宋体" w:hint="eastAsia"/>
          <w:b/>
          <w:kern w:val="0"/>
          <w:sz w:val="44"/>
          <w:szCs w:val="44"/>
        </w:rPr>
        <w:t>HD</w:t>
      </w:r>
      <w:r>
        <w:rPr>
          <w:rFonts w:ascii="宋体" w:cs="宋体" w:hint="eastAsia"/>
          <w:b/>
          <w:kern w:val="0"/>
          <w:sz w:val="44"/>
          <w:szCs w:val="44"/>
        </w:rPr>
        <w:t>20220</w:t>
      </w:r>
      <w:r w:rsidR="002B5A88">
        <w:rPr>
          <w:rFonts w:ascii="宋体" w:cs="宋体" w:hint="eastAsia"/>
          <w:b/>
          <w:kern w:val="0"/>
          <w:sz w:val="44"/>
          <w:szCs w:val="44"/>
        </w:rPr>
        <w:t>622</w:t>
      </w:r>
    </w:p>
    <w:p w:rsidR="00C2476F" w:rsidRDefault="00C2476F">
      <w:pPr>
        <w:spacing w:line="360" w:lineRule="auto"/>
        <w:ind w:firstLineChars="100" w:firstLine="240"/>
        <w:rPr>
          <w:rFonts w:ascii="宋体" w:cs="宋体"/>
          <w:kern w:val="0"/>
          <w:sz w:val="24"/>
        </w:rPr>
      </w:pPr>
    </w:p>
    <w:p w:rsidR="00C2476F" w:rsidRDefault="003B5927">
      <w:pPr>
        <w:spacing w:line="360" w:lineRule="auto"/>
        <w:ind w:firstLineChars="200" w:firstLine="480"/>
        <w:rPr>
          <w:rFonts w:ascii="宋体" w:cs="宋体"/>
          <w:kern w:val="0"/>
          <w:sz w:val="24"/>
        </w:rPr>
      </w:pPr>
      <w:r>
        <w:rPr>
          <w:rFonts w:ascii="宋体" w:cs="宋体" w:hint="eastAsia"/>
          <w:kern w:val="0"/>
          <w:sz w:val="24"/>
        </w:rPr>
        <w:t>招   标   人（盖章）：乌鲁木齐市沙依巴克区市场监督管理局</w:t>
      </w:r>
    </w:p>
    <w:p w:rsidR="00C2476F" w:rsidRDefault="00C2476F">
      <w:pPr>
        <w:spacing w:line="360" w:lineRule="auto"/>
        <w:ind w:firstLineChars="200" w:firstLine="480"/>
        <w:rPr>
          <w:rFonts w:ascii="宋体" w:cs="宋体"/>
          <w:kern w:val="0"/>
          <w:sz w:val="24"/>
        </w:rPr>
      </w:pPr>
    </w:p>
    <w:p w:rsidR="00C2476F" w:rsidRDefault="003B5927">
      <w:pPr>
        <w:spacing w:line="360" w:lineRule="auto"/>
        <w:ind w:firstLineChars="200" w:firstLine="480"/>
        <w:rPr>
          <w:rFonts w:ascii="宋体" w:cs="宋体"/>
          <w:kern w:val="0"/>
          <w:sz w:val="24"/>
        </w:rPr>
      </w:pPr>
      <w:r>
        <w:rPr>
          <w:rFonts w:ascii="宋体" w:cs="宋体" w:hint="eastAsia"/>
          <w:kern w:val="0"/>
          <w:sz w:val="24"/>
        </w:rPr>
        <w:t xml:space="preserve">法人代表（盖章）：阿巴拜克力·祖农 </w:t>
      </w:r>
    </w:p>
    <w:p w:rsidR="00C2476F" w:rsidRDefault="00C2476F">
      <w:pPr>
        <w:spacing w:line="360" w:lineRule="auto"/>
        <w:ind w:firstLineChars="200" w:firstLine="480"/>
        <w:rPr>
          <w:rFonts w:ascii="宋体" w:cs="宋体"/>
          <w:kern w:val="0"/>
          <w:sz w:val="24"/>
        </w:rPr>
      </w:pPr>
    </w:p>
    <w:p w:rsidR="00C2476F" w:rsidRDefault="003B5927">
      <w:pPr>
        <w:spacing w:line="360" w:lineRule="auto"/>
        <w:ind w:firstLineChars="200" w:firstLine="480"/>
        <w:rPr>
          <w:rFonts w:ascii="宋体" w:cs="宋体"/>
          <w:kern w:val="0"/>
          <w:sz w:val="24"/>
        </w:rPr>
      </w:pPr>
      <w:r>
        <w:rPr>
          <w:rFonts w:ascii="宋体" w:cs="宋体" w:hint="eastAsia"/>
          <w:kern w:val="0"/>
          <w:sz w:val="24"/>
        </w:rPr>
        <w:t>联系人：肖洋</w:t>
      </w:r>
    </w:p>
    <w:p w:rsidR="00C2476F" w:rsidRDefault="00C2476F">
      <w:pPr>
        <w:spacing w:line="360" w:lineRule="auto"/>
        <w:ind w:firstLineChars="200" w:firstLine="480"/>
        <w:rPr>
          <w:rFonts w:ascii="宋体" w:cs="宋体"/>
          <w:kern w:val="0"/>
          <w:sz w:val="24"/>
        </w:rPr>
      </w:pPr>
    </w:p>
    <w:p w:rsidR="00C2476F" w:rsidRDefault="003B5927">
      <w:pPr>
        <w:spacing w:line="360" w:lineRule="auto"/>
        <w:ind w:firstLineChars="200" w:firstLine="480"/>
        <w:rPr>
          <w:rFonts w:ascii="宋体" w:cs="宋体"/>
          <w:kern w:val="0"/>
          <w:sz w:val="24"/>
        </w:rPr>
      </w:pPr>
      <w:r>
        <w:rPr>
          <w:rFonts w:ascii="宋体" w:cs="宋体" w:hint="eastAsia"/>
          <w:kern w:val="0"/>
          <w:sz w:val="24"/>
        </w:rPr>
        <w:t>电话：15276823827</w:t>
      </w:r>
    </w:p>
    <w:p w:rsidR="00C2476F" w:rsidRDefault="00C2476F">
      <w:pPr>
        <w:spacing w:line="360" w:lineRule="auto"/>
        <w:ind w:firstLineChars="200" w:firstLine="480"/>
        <w:rPr>
          <w:rFonts w:ascii="宋体" w:cs="宋体"/>
          <w:kern w:val="0"/>
          <w:sz w:val="24"/>
        </w:rPr>
      </w:pPr>
    </w:p>
    <w:p w:rsidR="00C2476F" w:rsidRDefault="003B5927">
      <w:pPr>
        <w:spacing w:line="360" w:lineRule="auto"/>
        <w:ind w:firstLineChars="200" w:firstLine="480"/>
        <w:rPr>
          <w:rFonts w:ascii="宋体" w:cs="宋体"/>
          <w:kern w:val="0"/>
          <w:sz w:val="24"/>
        </w:rPr>
      </w:pPr>
      <w:r>
        <w:rPr>
          <w:rFonts w:ascii="宋体" w:cs="宋体" w:hint="eastAsia"/>
          <w:kern w:val="0"/>
          <w:sz w:val="24"/>
        </w:rPr>
        <w:t>详细地址：乌鲁木齐市沙依巴克区南站路233号</w:t>
      </w:r>
    </w:p>
    <w:p w:rsidR="00C2476F" w:rsidRDefault="00C2476F">
      <w:pPr>
        <w:spacing w:line="360" w:lineRule="auto"/>
        <w:ind w:leftChars="602" w:left="1264" w:firstLineChars="3" w:firstLine="7"/>
        <w:jc w:val="center"/>
        <w:rPr>
          <w:rFonts w:ascii="宋体" w:cs="宋体"/>
          <w:kern w:val="0"/>
          <w:sz w:val="24"/>
        </w:rPr>
      </w:pPr>
    </w:p>
    <w:p w:rsidR="00C2476F" w:rsidRDefault="00C2476F">
      <w:pPr>
        <w:spacing w:line="360" w:lineRule="auto"/>
        <w:ind w:leftChars="602" w:left="1264" w:firstLineChars="3" w:firstLine="7"/>
        <w:jc w:val="center"/>
        <w:rPr>
          <w:rFonts w:ascii="宋体" w:cs="宋体"/>
          <w:kern w:val="0"/>
          <w:sz w:val="24"/>
        </w:rPr>
      </w:pPr>
    </w:p>
    <w:p w:rsidR="00C2476F" w:rsidRDefault="003B5927">
      <w:pPr>
        <w:spacing w:line="360" w:lineRule="auto"/>
        <w:ind w:firstLineChars="250" w:firstLine="600"/>
        <w:jc w:val="left"/>
        <w:rPr>
          <w:rFonts w:ascii="宋体" w:cs="宋体"/>
          <w:kern w:val="0"/>
          <w:sz w:val="24"/>
        </w:rPr>
      </w:pPr>
      <w:r>
        <w:rPr>
          <w:rFonts w:ascii="宋体" w:cs="宋体" w:hint="eastAsia"/>
          <w:kern w:val="0"/>
          <w:sz w:val="24"/>
        </w:rPr>
        <w:t>招标代理机构（盖章）：新疆惠帝工程管理有限责任公司</w:t>
      </w:r>
    </w:p>
    <w:p w:rsidR="00C2476F" w:rsidRDefault="00C2476F">
      <w:pPr>
        <w:spacing w:line="360" w:lineRule="auto"/>
        <w:ind w:leftChars="602" w:left="1264" w:firstLineChars="3" w:firstLine="7"/>
        <w:jc w:val="left"/>
        <w:rPr>
          <w:rFonts w:ascii="宋体" w:cs="宋体"/>
          <w:kern w:val="0"/>
          <w:sz w:val="24"/>
        </w:rPr>
      </w:pPr>
    </w:p>
    <w:p w:rsidR="00C2476F" w:rsidRDefault="003B5927">
      <w:pPr>
        <w:spacing w:line="360" w:lineRule="auto"/>
        <w:ind w:firstLineChars="250" w:firstLine="600"/>
        <w:jc w:val="left"/>
        <w:rPr>
          <w:rFonts w:ascii="宋体" w:cs="宋体"/>
          <w:kern w:val="0"/>
          <w:sz w:val="24"/>
        </w:rPr>
      </w:pPr>
      <w:r>
        <w:rPr>
          <w:rFonts w:ascii="宋体" w:cs="宋体" w:hint="eastAsia"/>
          <w:kern w:val="0"/>
          <w:sz w:val="24"/>
        </w:rPr>
        <w:t>法人代表（盖章）：徐晓海</w:t>
      </w:r>
    </w:p>
    <w:p w:rsidR="00C2476F" w:rsidRDefault="00C2476F">
      <w:pPr>
        <w:spacing w:line="360" w:lineRule="auto"/>
        <w:ind w:leftChars="602" w:left="1264" w:firstLineChars="3" w:firstLine="7"/>
        <w:jc w:val="left"/>
        <w:rPr>
          <w:rFonts w:ascii="宋体" w:cs="宋体"/>
          <w:kern w:val="0"/>
          <w:sz w:val="24"/>
        </w:rPr>
      </w:pPr>
    </w:p>
    <w:p w:rsidR="00C2476F" w:rsidRDefault="003B5927">
      <w:pPr>
        <w:spacing w:line="360" w:lineRule="auto"/>
        <w:ind w:firstLineChars="250" w:firstLine="600"/>
        <w:jc w:val="left"/>
        <w:rPr>
          <w:rFonts w:ascii="宋体" w:cs="宋体"/>
          <w:kern w:val="0"/>
          <w:sz w:val="24"/>
        </w:rPr>
      </w:pPr>
      <w:r>
        <w:rPr>
          <w:rFonts w:ascii="宋体" w:cs="宋体" w:hint="eastAsia"/>
          <w:kern w:val="0"/>
          <w:sz w:val="24"/>
        </w:rPr>
        <w:t>联系人：张龙</w:t>
      </w:r>
    </w:p>
    <w:p w:rsidR="00C2476F" w:rsidRDefault="00C2476F">
      <w:pPr>
        <w:spacing w:line="360" w:lineRule="auto"/>
        <w:ind w:leftChars="602" w:left="1264" w:firstLineChars="3" w:firstLine="7"/>
        <w:jc w:val="left"/>
        <w:rPr>
          <w:rFonts w:ascii="宋体" w:cs="宋体"/>
          <w:kern w:val="0"/>
          <w:sz w:val="24"/>
        </w:rPr>
      </w:pPr>
    </w:p>
    <w:p w:rsidR="00C2476F" w:rsidRDefault="003B5927">
      <w:pPr>
        <w:spacing w:line="360" w:lineRule="auto"/>
        <w:ind w:firstLineChars="250" w:firstLine="600"/>
        <w:jc w:val="left"/>
        <w:rPr>
          <w:rFonts w:ascii="宋体" w:cs="宋体"/>
          <w:kern w:val="0"/>
          <w:sz w:val="24"/>
        </w:rPr>
      </w:pPr>
      <w:r>
        <w:rPr>
          <w:rFonts w:ascii="宋体" w:cs="宋体" w:hint="eastAsia"/>
          <w:kern w:val="0"/>
          <w:sz w:val="24"/>
        </w:rPr>
        <w:t>电话：0991-4655959</w:t>
      </w:r>
    </w:p>
    <w:p w:rsidR="00C2476F" w:rsidRDefault="00C2476F">
      <w:pPr>
        <w:spacing w:line="360" w:lineRule="auto"/>
        <w:ind w:leftChars="602" w:left="1264" w:firstLineChars="3" w:firstLine="7"/>
        <w:jc w:val="left"/>
        <w:rPr>
          <w:rFonts w:ascii="宋体" w:cs="宋体"/>
          <w:kern w:val="0"/>
          <w:sz w:val="24"/>
        </w:rPr>
      </w:pPr>
    </w:p>
    <w:p w:rsidR="00C2476F" w:rsidRDefault="003B5927">
      <w:pPr>
        <w:spacing w:line="360" w:lineRule="auto"/>
        <w:ind w:firstLineChars="250" w:firstLine="600"/>
        <w:jc w:val="left"/>
        <w:rPr>
          <w:rFonts w:ascii="宋体" w:cs="宋体"/>
          <w:kern w:val="0"/>
          <w:sz w:val="24"/>
        </w:rPr>
      </w:pPr>
      <w:r>
        <w:rPr>
          <w:rFonts w:ascii="宋体" w:cs="宋体" w:hint="eastAsia"/>
          <w:kern w:val="0"/>
          <w:sz w:val="24"/>
        </w:rPr>
        <w:t>详细地址：乌市水磨沟区龙盛街898号万科中央公园S2</w:t>
      </w:r>
      <w:proofErr w:type="gramStart"/>
      <w:r>
        <w:rPr>
          <w:rFonts w:ascii="宋体" w:cs="宋体" w:hint="eastAsia"/>
          <w:kern w:val="0"/>
          <w:sz w:val="24"/>
        </w:rPr>
        <w:t>十四</w:t>
      </w:r>
      <w:proofErr w:type="gramEnd"/>
      <w:r>
        <w:rPr>
          <w:rFonts w:ascii="宋体" w:cs="宋体" w:hint="eastAsia"/>
          <w:kern w:val="0"/>
          <w:sz w:val="24"/>
        </w:rPr>
        <w:t>楼</w:t>
      </w:r>
    </w:p>
    <w:p w:rsidR="00C2476F" w:rsidRDefault="00C2476F" w:rsidP="003B5927">
      <w:pPr>
        <w:spacing w:line="450" w:lineRule="exact"/>
        <w:rPr>
          <w:b/>
          <w:sz w:val="32"/>
          <w:szCs w:val="32"/>
        </w:rPr>
      </w:pPr>
    </w:p>
    <w:p w:rsidR="00F72951" w:rsidRDefault="00F72951">
      <w:pPr>
        <w:spacing w:line="450" w:lineRule="exact"/>
        <w:jc w:val="center"/>
        <w:rPr>
          <w:b/>
          <w:sz w:val="32"/>
          <w:szCs w:val="32"/>
        </w:rPr>
      </w:pPr>
    </w:p>
    <w:p w:rsidR="00F72951" w:rsidRDefault="00F72951">
      <w:pPr>
        <w:spacing w:line="450" w:lineRule="exact"/>
        <w:jc w:val="center"/>
        <w:rPr>
          <w:b/>
          <w:sz w:val="32"/>
          <w:szCs w:val="32"/>
        </w:rPr>
      </w:pPr>
    </w:p>
    <w:p w:rsidR="00C2476F" w:rsidRDefault="003B5927">
      <w:pPr>
        <w:spacing w:line="450" w:lineRule="exact"/>
        <w:jc w:val="center"/>
        <w:rPr>
          <w:rFonts w:ascii="宋体" w:hAnsi="宋体"/>
          <w:b/>
          <w:sz w:val="32"/>
          <w:szCs w:val="32"/>
        </w:rPr>
      </w:pPr>
      <w:r>
        <w:rPr>
          <w:rFonts w:hint="eastAsia"/>
          <w:b/>
          <w:sz w:val="32"/>
          <w:szCs w:val="32"/>
        </w:rPr>
        <w:lastRenderedPageBreak/>
        <w:t>竞争性磋商公告</w:t>
      </w:r>
    </w:p>
    <w:p w:rsidR="00C2476F" w:rsidRDefault="00C2476F">
      <w:pPr>
        <w:pStyle w:val="vsbcontentstart"/>
        <w:shd w:val="clear" w:color="auto" w:fill="FFFFFF"/>
        <w:spacing w:before="0" w:beforeAutospacing="0" w:after="0" w:afterAutospacing="0" w:line="360" w:lineRule="auto"/>
        <w:ind w:firstLine="480"/>
        <w:rPr>
          <w:bCs/>
          <w:sz w:val="21"/>
          <w:szCs w:val="21"/>
          <w:u w:val="single"/>
        </w:rPr>
      </w:pPr>
      <w:bookmarkStart w:id="0" w:name="_Hlt507989741"/>
      <w:bookmarkEnd w:id="0"/>
    </w:p>
    <w:p w:rsidR="00C2476F" w:rsidRDefault="003B5927">
      <w:pPr>
        <w:pStyle w:val="vsbcontentstart"/>
        <w:shd w:val="clear" w:color="auto" w:fill="FFFFFF"/>
        <w:spacing w:before="0" w:beforeAutospacing="0" w:after="0" w:afterAutospacing="0" w:line="360" w:lineRule="auto"/>
        <w:ind w:firstLine="480"/>
        <w:rPr>
          <w:sz w:val="21"/>
          <w:szCs w:val="21"/>
        </w:rPr>
      </w:pPr>
      <w:r>
        <w:rPr>
          <w:rFonts w:hint="eastAsia"/>
          <w:bCs/>
          <w:sz w:val="21"/>
          <w:szCs w:val="21"/>
          <w:u w:val="single"/>
        </w:rPr>
        <w:t>新疆惠帝工程管理有限责任公司</w:t>
      </w:r>
      <w:r>
        <w:rPr>
          <w:rFonts w:hint="eastAsia"/>
          <w:sz w:val="21"/>
          <w:szCs w:val="21"/>
        </w:rPr>
        <w:t>受</w:t>
      </w:r>
      <w:r>
        <w:rPr>
          <w:rFonts w:hint="eastAsia"/>
          <w:sz w:val="21"/>
          <w:szCs w:val="21"/>
          <w:u w:val="single"/>
        </w:rPr>
        <w:t>乌鲁木齐市</w:t>
      </w:r>
      <w:r>
        <w:rPr>
          <w:rFonts w:hint="eastAsia"/>
          <w:bCs/>
          <w:sz w:val="21"/>
          <w:szCs w:val="21"/>
          <w:u w:val="single"/>
        </w:rPr>
        <w:t>沙依巴克区市场监督管理局</w:t>
      </w:r>
      <w:r>
        <w:rPr>
          <w:rFonts w:hint="eastAsia"/>
          <w:sz w:val="21"/>
          <w:szCs w:val="21"/>
        </w:rPr>
        <w:t>的委托，根据《中华人民共和国政府采购法》对</w:t>
      </w:r>
      <w:r w:rsidR="00FF73D5">
        <w:rPr>
          <w:rFonts w:hint="eastAsia"/>
          <w:bCs/>
          <w:sz w:val="21"/>
          <w:szCs w:val="21"/>
          <w:u w:val="single"/>
        </w:rPr>
        <w:t>2022年沙依巴克区食品安全监督抽检项目</w:t>
      </w:r>
      <w:r>
        <w:rPr>
          <w:rFonts w:hint="eastAsia"/>
          <w:sz w:val="21"/>
          <w:szCs w:val="21"/>
          <w:u w:val="single"/>
        </w:rPr>
        <w:t>进行</w:t>
      </w:r>
      <w:r>
        <w:rPr>
          <w:rFonts w:hint="eastAsia"/>
          <w:bCs/>
          <w:sz w:val="21"/>
          <w:szCs w:val="21"/>
          <w:u w:val="single"/>
        </w:rPr>
        <w:t>竞争性磋商</w:t>
      </w:r>
      <w:r>
        <w:rPr>
          <w:rFonts w:hint="eastAsia"/>
          <w:sz w:val="21"/>
          <w:szCs w:val="21"/>
        </w:rPr>
        <w:t>。</w:t>
      </w:r>
      <w:r w:rsidR="008630B1" w:rsidRPr="008630B1">
        <w:rPr>
          <w:rFonts w:hint="eastAsia"/>
          <w:sz w:val="21"/>
          <w:szCs w:val="21"/>
        </w:rPr>
        <w:t>项目资金来源为财政资金</w:t>
      </w:r>
      <w:r w:rsidR="008630B1">
        <w:rPr>
          <w:rFonts w:hint="eastAsia"/>
          <w:sz w:val="21"/>
          <w:szCs w:val="21"/>
        </w:rPr>
        <w:t>，</w:t>
      </w:r>
      <w:r>
        <w:rPr>
          <w:rFonts w:hint="eastAsia"/>
          <w:sz w:val="21"/>
          <w:szCs w:val="21"/>
        </w:rPr>
        <w:t>欢迎合格供应</w:t>
      </w:r>
      <w:proofErr w:type="gramStart"/>
      <w:r>
        <w:rPr>
          <w:rFonts w:hint="eastAsia"/>
          <w:sz w:val="21"/>
          <w:szCs w:val="21"/>
        </w:rPr>
        <w:t>商前往</w:t>
      </w:r>
      <w:proofErr w:type="gramEnd"/>
      <w:r>
        <w:rPr>
          <w:rFonts w:hint="eastAsia"/>
          <w:bCs/>
          <w:sz w:val="21"/>
          <w:szCs w:val="21"/>
          <w:u w:val="single"/>
        </w:rPr>
        <w:t>新疆惠帝工程管理有限责任公司</w:t>
      </w:r>
      <w:r>
        <w:rPr>
          <w:rFonts w:hint="eastAsia"/>
          <w:sz w:val="21"/>
          <w:szCs w:val="21"/>
        </w:rPr>
        <w:t>报名，获取</w:t>
      </w:r>
      <w:r>
        <w:rPr>
          <w:rFonts w:hint="eastAsia"/>
          <w:bCs/>
          <w:sz w:val="21"/>
          <w:szCs w:val="21"/>
        </w:rPr>
        <w:t>竞争性磋商</w:t>
      </w:r>
      <w:r>
        <w:rPr>
          <w:rFonts w:hint="eastAsia"/>
          <w:sz w:val="21"/>
          <w:szCs w:val="21"/>
        </w:rPr>
        <w:t>文件。</w:t>
      </w:r>
    </w:p>
    <w:p w:rsidR="00C2476F" w:rsidRDefault="003B5927">
      <w:pPr>
        <w:pStyle w:val="af3"/>
        <w:shd w:val="clear" w:color="auto" w:fill="FFFFFF"/>
        <w:spacing w:before="0" w:beforeAutospacing="0" w:after="0" w:afterAutospacing="0" w:line="360" w:lineRule="auto"/>
        <w:ind w:firstLineChars="200" w:firstLine="420"/>
        <w:rPr>
          <w:sz w:val="21"/>
          <w:szCs w:val="21"/>
        </w:rPr>
      </w:pPr>
      <w:r>
        <w:rPr>
          <w:rFonts w:hint="eastAsia"/>
          <w:sz w:val="21"/>
          <w:szCs w:val="21"/>
        </w:rPr>
        <w:t>一、项目名称：</w:t>
      </w:r>
      <w:r w:rsidR="00FF73D5">
        <w:rPr>
          <w:rFonts w:hint="eastAsia"/>
          <w:bCs/>
          <w:sz w:val="21"/>
          <w:szCs w:val="21"/>
        </w:rPr>
        <w:t>2022年沙依巴克区食品安全监督抽检项目</w:t>
      </w:r>
    </w:p>
    <w:p w:rsidR="00C2476F" w:rsidRDefault="003B5927">
      <w:pPr>
        <w:pStyle w:val="af3"/>
        <w:shd w:val="clear" w:color="auto" w:fill="FFFFFF"/>
        <w:spacing w:before="0" w:beforeAutospacing="0" w:after="0" w:afterAutospacing="0" w:line="360" w:lineRule="auto"/>
        <w:ind w:firstLineChars="200" w:firstLine="420"/>
        <w:rPr>
          <w:sz w:val="21"/>
          <w:szCs w:val="21"/>
        </w:rPr>
      </w:pPr>
      <w:r>
        <w:rPr>
          <w:rFonts w:hint="eastAsia"/>
          <w:sz w:val="21"/>
          <w:szCs w:val="21"/>
        </w:rPr>
        <w:t>二、</w:t>
      </w:r>
      <w:r>
        <w:rPr>
          <w:rFonts w:hint="eastAsia"/>
          <w:bCs/>
          <w:sz w:val="21"/>
          <w:szCs w:val="21"/>
        </w:rPr>
        <w:t>磋商</w:t>
      </w:r>
      <w:r>
        <w:rPr>
          <w:rFonts w:hint="eastAsia"/>
          <w:sz w:val="21"/>
          <w:szCs w:val="21"/>
        </w:rPr>
        <w:t>文件编号：</w:t>
      </w:r>
      <w:r w:rsidR="004B6E12">
        <w:rPr>
          <w:rFonts w:hint="eastAsia"/>
          <w:sz w:val="21"/>
          <w:szCs w:val="21"/>
        </w:rPr>
        <w:t>HD</w:t>
      </w:r>
      <w:r w:rsidR="002B5A88">
        <w:rPr>
          <w:rFonts w:hint="eastAsia"/>
          <w:sz w:val="21"/>
          <w:szCs w:val="21"/>
        </w:rPr>
        <w:t>20220622</w:t>
      </w:r>
    </w:p>
    <w:p w:rsidR="00C2476F" w:rsidRDefault="003B5927">
      <w:pPr>
        <w:pStyle w:val="af3"/>
        <w:shd w:val="clear" w:color="auto" w:fill="FFFFFF"/>
        <w:spacing w:before="0" w:beforeAutospacing="0" w:after="0" w:afterAutospacing="0" w:line="360" w:lineRule="auto"/>
        <w:ind w:firstLineChars="200" w:firstLine="420"/>
        <w:rPr>
          <w:sz w:val="21"/>
          <w:szCs w:val="21"/>
        </w:rPr>
      </w:pPr>
      <w:r>
        <w:rPr>
          <w:rFonts w:hint="eastAsia"/>
          <w:sz w:val="21"/>
          <w:szCs w:val="21"/>
        </w:rPr>
        <w:t>三、采购内容：学校、托幼、养老、福利等机构食堂餐饮食品121批次，小餐饮、小食杂店、小摊贩食品162批次，食用农产品1029批次的食品抽检任务（具体内容详见招标文件）</w:t>
      </w:r>
    </w:p>
    <w:p w:rsidR="00C2476F" w:rsidRDefault="003B5927">
      <w:pPr>
        <w:pStyle w:val="af3"/>
        <w:shd w:val="clear" w:color="auto" w:fill="FFFFFF"/>
        <w:spacing w:before="0" w:beforeAutospacing="0" w:after="0" w:afterAutospacing="0" w:line="360" w:lineRule="auto"/>
        <w:ind w:firstLineChars="200" w:firstLine="420"/>
        <w:rPr>
          <w:sz w:val="21"/>
          <w:szCs w:val="21"/>
        </w:rPr>
      </w:pPr>
      <w:r>
        <w:rPr>
          <w:rFonts w:hint="eastAsia"/>
          <w:sz w:val="21"/>
          <w:szCs w:val="21"/>
        </w:rPr>
        <w:t>四、采购预算：</w:t>
      </w:r>
      <w:r w:rsidR="00FF73D5">
        <w:rPr>
          <w:rFonts w:hint="eastAsia"/>
          <w:sz w:val="21"/>
          <w:szCs w:val="21"/>
        </w:rPr>
        <w:t>70.1920</w:t>
      </w:r>
      <w:r>
        <w:rPr>
          <w:rFonts w:hint="eastAsia"/>
          <w:sz w:val="21"/>
          <w:szCs w:val="21"/>
        </w:rPr>
        <w:t>万元。</w:t>
      </w:r>
    </w:p>
    <w:p w:rsidR="00C2476F" w:rsidRDefault="003B5927">
      <w:pPr>
        <w:pStyle w:val="af3"/>
        <w:shd w:val="clear" w:color="auto" w:fill="FFFFFF"/>
        <w:spacing w:before="0" w:beforeAutospacing="0" w:after="0" w:afterAutospacing="0" w:line="360" w:lineRule="auto"/>
        <w:ind w:firstLineChars="200" w:firstLine="420"/>
        <w:rPr>
          <w:sz w:val="21"/>
          <w:szCs w:val="21"/>
        </w:rPr>
      </w:pPr>
      <w:r>
        <w:rPr>
          <w:rFonts w:hint="eastAsia"/>
          <w:sz w:val="21"/>
          <w:szCs w:val="21"/>
        </w:rPr>
        <w:t>五、供应商资格要求：</w:t>
      </w:r>
    </w:p>
    <w:p w:rsidR="00C16136" w:rsidRDefault="00C16136">
      <w:pPr>
        <w:pStyle w:val="af3"/>
        <w:autoSpaceDE w:val="0"/>
        <w:spacing w:before="0" w:beforeAutospacing="0" w:after="0" w:afterAutospacing="0" w:line="360" w:lineRule="auto"/>
        <w:ind w:right="227" w:firstLine="442"/>
        <w:rPr>
          <w:rFonts w:ascii="宋体" w:eastAsia="宋体" w:hAnsi="宋体" w:cs="宋体"/>
          <w:bCs/>
          <w:sz w:val="21"/>
          <w:szCs w:val="21"/>
          <w:shd w:val="clear" w:color="auto" w:fill="FFFFFF"/>
          <w:lang w:bidi="ar"/>
        </w:rPr>
      </w:pPr>
      <w:r w:rsidRPr="00C16136">
        <w:rPr>
          <w:rFonts w:ascii="宋体" w:eastAsia="宋体" w:hAnsi="宋体" w:cs="宋体" w:hint="eastAsia"/>
          <w:bCs/>
          <w:sz w:val="21"/>
          <w:szCs w:val="21"/>
          <w:shd w:val="clear" w:color="auto" w:fill="FFFFFF"/>
          <w:lang w:bidi="ar"/>
        </w:rPr>
        <w:t>供应商须符合《中华人民共和国政府采购法》第二十二条规定；</w:t>
      </w:r>
    </w:p>
    <w:p w:rsidR="00C2476F" w:rsidRDefault="003B5927">
      <w:pPr>
        <w:pStyle w:val="af3"/>
        <w:autoSpaceDE w:val="0"/>
        <w:spacing w:before="0" w:beforeAutospacing="0" w:after="0" w:afterAutospacing="0" w:line="360" w:lineRule="auto"/>
        <w:ind w:right="227" w:firstLine="442"/>
        <w:rPr>
          <w:sz w:val="21"/>
          <w:szCs w:val="21"/>
          <w:shd w:val="clear" w:color="auto" w:fill="FFFFFF"/>
          <w:lang w:bidi="ar"/>
        </w:rPr>
      </w:pPr>
      <w:r>
        <w:rPr>
          <w:rFonts w:ascii="宋体" w:eastAsia="宋体" w:hAnsi="宋体" w:cs="宋体" w:hint="eastAsia"/>
          <w:bCs/>
          <w:sz w:val="21"/>
          <w:szCs w:val="21"/>
          <w:shd w:val="clear" w:color="auto" w:fill="FFFFFF"/>
          <w:lang w:bidi="ar"/>
        </w:rPr>
        <w:t>（1）</w:t>
      </w:r>
      <w:r>
        <w:rPr>
          <w:rFonts w:ascii="宋体" w:eastAsia="宋体" w:hAnsi="宋体" w:cs="宋体" w:hint="eastAsia"/>
          <w:sz w:val="21"/>
          <w:szCs w:val="21"/>
          <w:shd w:val="clear" w:color="auto" w:fill="FFFFFF"/>
          <w:lang w:bidi="ar"/>
        </w:rPr>
        <w:t>具有独立承担民事责任的能力（提供合法有效的法人营业执照副本、税务登记证副本、组织机构代码证副本或三证合一的营业执照副本原件复印件加盖公章留存）</w:t>
      </w:r>
    </w:p>
    <w:p w:rsidR="00C2476F" w:rsidRDefault="003B5927">
      <w:pPr>
        <w:pStyle w:val="af3"/>
        <w:autoSpaceDE w:val="0"/>
        <w:spacing w:before="0" w:beforeAutospacing="0" w:after="0" w:afterAutospacing="0" w:line="360" w:lineRule="auto"/>
        <w:ind w:right="227" w:firstLine="442"/>
        <w:rPr>
          <w:bCs/>
          <w:sz w:val="21"/>
          <w:szCs w:val="21"/>
        </w:rPr>
      </w:pPr>
      <w:r>
        <w:rPr>
          <w:rFonts w:ascii="宋体" w:eastAsia="宋体" w:hAnsi="宋体" w:cs="宋体" w:hint="eastAsia"/>
          <w:bCs/>
          <w:sz w:val="21"/>
          <w:szCs w:val="21"/>
          <w:shd w:val="clear" w:color="auto" w:fill="FFFFFF"/>
          <w:lang w:bidi="ar"/>
        </w:rPr>
        <w:t>（2）具有良好的商业信誉和健全的财务会计制度（需提供2020年度或2021年度经会计师事务所出具的财务审计报告</w:t>
      </w:r>
      <w:r>
        <w:rPr>
          <w:rFonts w:hint="eastAsia"/>
          <w:sz w:val="21"/>
          <w:szCs w:val="21"/>
        </w:rPr>
        <w:t>或其基本开户银行出具的资信证明</w:t>
      </w:r>
      <w:r>
        <w:rPr>
          <w:rFonts w:ascii="宋体" w:eastAsia="宋体" w:hAnsi="宋体" w:cs="宋体" w:hint="eastAsia"/>
          <w:bCs/>
          <w:sz w:val="21"/>
          <w:szCs w:val="21"/>
          <w:shd w:val="clear" w:color="auto" w:fill="FFFFFF"/>
          <w:lang w:bidi="ar"/>
        </w:rPr>
        <w:t>）；</w:t>
      </w:r>
    </w:p>
    <w:p w:rsidR="00C2476F" w:rsidRDefault="003B5927">
      <w:pPr>
        <w:pStyle w:val="af3"/>
        <w:autoSpaceDE w:val="0"/>
        <w:spacing w:before="0" w:beforeAutospacing="0" w:after="0" w:afterAutospacing="0" w:line="360" w:lineRule="auto"/>
        <w:ind w:right="227" w:firstLine="442"/>
        <w:rPr>
          <w:bCs/>
          <w:sz w:val="21"/>
          <w:szCs w:val="21"/>
          <w:shd w:val="clear" w:color="auto" w:fill="FFFFFF"/>
          <w:lang w:bidi="ar"/>
        </w:rPr>
      </w:pPr>
      <w:r>
        <w:rPr>
          <w:rFonts w:ascii="宋体" w:eastAsia="宋体" w:hAnsi="宋体" w:cs="宋体" w:hint="eastAsia"/>
          <w:bCs/>
          <w:sz w:val="21"/>
          <w:szCs w:val="21"/>
          <w:shd w:val="clear" w:color="auto" w:fill="FFFFFF"/>
          <w:lang w:bidi="ar"/>
        </w:rPr>
        <w:t>（3）具有依法缴纳税收和社会保障资金的良好记录（需提供投标截止日前六个月内任一个月的企业纳税证明和社保缴费记录证明）；</w:t>
      </w:r>
    </w:p>
    <w:p w:rsidR="00C2476F" w:rsidRDefault="003B5927">
      <w:pPr>
        <w:pStyle w:val="af3"/>
        <w:autoSpaceDE w:val="0"/>
        <w:spacing w:before="0" w:beforeAutospacing="0" w:after="0" w:afterAutospacing="0" w:line="360" w:lineRule="auto"/>
        <w:ind w:right="227" w:firstLine="442"/>
        <w:rPr>
          <w:rFonts w:ascii="宋体" w:eastAsia="宋体" w:hAnsi="宋体" w:cs="宋体"/>
          <w:bCs/>
          <w:sz w:val="21"/>
          <w:szCs w:val="21"/>
          <w:shd w:val="clear" w:color="auto" w:fill="FFFFFF"/>
          <w:lang w:bidi="ar"/>
        </w:rPr>
      </w:pPr>
      <w:r>
        <w:rPr>
          <w:rFonts w:ascii="宋体" w:eastAsia="宋体" w:hAnsi="宋体" w:cs="宋体" w:hint="eastAsia"/>
          <w:bCs/>
          <w:sz w:val="21"/>
          <w:szCs w:val="21"/>
          <w:shd w:val="clear" w:color="auto" w:fill="FFFFFF"/>
          <w:lang w:bidi="ar"/>
        </w:rPr>
        <w:t>（4）投标人须具有食品检验机构资质认定证书及检验检测机构资质认定证书原件；</w:t>
      </w:r>
    </w:p>
    <w:p w:rsidR="00C2476F" w:rsidRDefault="003B5927">
      <w:pPr>
        <w:pStyle w:val="af3"/>
        <w:autoSpaceDE w:val="0"/>
        <w:spacing w:before="0" w:beforeAutospacing="0" w:after="0" w:afterAutospacing="0" w:line="360" w:lineRule="auto"/>
        <w:ind w:right="227" w:firstLine="442"/>
        <w:rPr>
          <w:bCs/>
          <w:sz w:val="21"/>
          <w:szCs w:val="21"/>
        </w:rPr>
      </w:pPr>
      <w:r>
        <w:rPr>
          <w:rFonts w:ascii="宋体" w:eastAsia="宋体" w:hAnsi="宋体" w:cs="宋体" w:hint="eastAsia"/>
          <w:bCs/>
          <w:sz w:val="21"/>
          <w:szCs w:val="21"/>
          <w:shd w:val="clear" w:color="auto" w:fill="FFFFFF"/>
          <w:lang w:bidi="ar"/>
        </w:rPr>
        <w:t>（5）参加政府采购活动前三年内（成立不足三年的从成立之日起算），在经营活动中没有重大违法记录（需提供加盖公章的声明书）；</w:t>
      </w:r>
    </w:p>
    <w:p w:rsidR="00C2476F" w:rsidRDefault="003B5927">
      <w:pPr>
        <w:autoSpaceDE w:val="0"/>
        <w:spacing w:line="360" w:lineRule="auto"/>
        <w:ind w:firstLineChars="200" w:firstLine="420"/>
        <w:rPr>
          <w:bCs/>
          <w:szCs w:val="21"/>
        </w:rPr>
      </w:pPr>
      <w:r>
        <w:rPr>
          <w:rFonts w:ascii="宋体" w:hAnsi="宋体" w:cs="宋体" w:hint="eastAsia"/>
          <w:bCs/>
          <w:kern w:val="0"/>
          <w:szCs w:val="21"/>
          <w:lang w:bidi="ar"/>
        </w:rPr>
        <w:t>（6）具有履行合同所必需的设备及专业技术能力和供应保障能力（承诺函）；</w:t>
      </w:r>
    </w:p>
    <w:p w:rsidR="00C2476F" w:rsidRDefault="003B5927">
      <w:pPr>
        <w:autoSpaceDE w:val="0"/>
        <w:spacing w:line="360" w:lineRule="auto"/>
        <w:ind w:firstLineChars="200" w:firstLine="420"/>
        <w:rPr>
          <w:rFonts w:ascii="宋体" w:hAnsi="宋体" w:cs="宋体"/>
          <w:bCs/>
          <w:szCs w:val="21"/>
          <w:lang w:bidi="ar"/>
        </w:rPr>
      </w:pPr>
      <w:r>
        <w:rPr>
          <w:rFonts w:ascii="宋体" w:hAnsi="宋体" w:cs="宋体" w:hint="eastAsia"/>
          <w:bCs/>
          <w:kern w:val="0"/>
          <w:szCs w:val="21"/>
          <w:lang w:bidi="ar"/>
        </w:rPr>
        <w:t>（</w:t>
      </w:r>
      <w:r>
        <w:rPr>
          <w:rFonts w:ascii="宋体" w:hAnsi="宋体" w:hint="eastAsia"/>
          <w:bCs/>
          <w:kern w:val="0"/>
          <w:szCs w:val="21"/>
          <w:lang w:bidi="ar"/>
        </w:rPr>
        <w:t>7</w:t>
      </w:r>
      <w:r>
        <w:rPr>
          <w:rFonts w:ascii="宋体" w:hAnsi="宋体" w:cs="宋体" w:hint="eastAsia"/>
          <w:bCs/>
          <w:kern w:val="0"/>
          <w:szCs w:val="21"/>
          <w:lang w:bidi="ar"/>
        </w:rPr>
        <w:t>）按照《财政部关于在政府采购活动中查询及使用信用记录有关问题的通知》（财库﹝2016﹞125号）的要求，根据评审时“信用中国”网站（www.creditchina.gov.cn）的信息，对列入失信被执行人、</w:t>
      </w:r>
      <w:r w:rsidR="0002695E">
        <w:rPr>
          <w:rFonts w:ascii="宋体" w:hAnsi="宋体" w:cs="宋体" w:hint="eastAsia"/>
          <w:bCs/>
          <w:kern w:val="0"/>
          <w:szCs w:val="21"/>
          <w:lang w:bidi="ar"/>
        </w:rPr>
        <w:t>税收违法黑名单</w:t>
      </w:r>
      <w:r>
        <w:rPr>
          <w:rFonts w:ascii="宋体" w:hAnsi="宋体" w:cs="宋体" w:hint="eastAsia"/>
          <w:bCs/>
          <w:kern w:val="0"/>
          <w:szCs w:val="21"/>
          <w:lang w:bidi="ar"/>
        </w:rPr>
        <w:t>、政府采购严重违法失信行为记录名单的供应</w:t>
      </w:r>
      <w:r>
        <w:rPr>
          <w:rFonts w:ascii="宋体" w:hAnsi="宋体" w:cs="宋体" w:hint="eastAsia"/>
          <w:bCs/>
          <w:kern w:val="0"/>
          <w:szCs w:val="21"/>
          <w:lang w:bidi="ar"/>
        </w:rPr>
        <w:lastRenderedPageBreak/>
        <w:t>商，拒绝其参与政府采购活动（如查询结果显示“没查到您要的信息”，视为没有上述三类不良信用记录） ,同时对不良信用信息查询记录截图存档；</w:t>
      </w:r>
    </w:p>
    <w:p w:rsidR="00C2476F" w:rsidRDefault="003B5927">
      <w:pPr>
        <w:autoSpaceDE w:val="0"/>
        <w:spacing w:line="360" w:lineRule="auto"/>
        <w:ind w:firstLineChars="200" w:firstLine="420"/>
        <w:rPr>
          <w:rFonts w:ascii="宋体" w:hAnsi="宋体" w:cs="宋体"/>
          <w:bCs/>
          <w:kern w:val="0"/>
          <w:szCs w:val="21"/>
          <w:lang w:bidi="ar"/>
        </w:rPr>
      </w:pPr>
      <w:r>
        <w:rPr>
          <w:rFonts w:ascii="宋体" w:hAnsi="宋体" w:cs="宋体" w:hint="eastAsia"/>
          <w:bCs/>
          <w:kern w:val="0"/>
          <w:szCs w:val="21"/>
          <w:lang w:bidi="ar"/>
        </w:rPr>
        <w:t>（8）本项目不接受联合体投标。</w:t>
      </w:r>
    </w:p>
    <w:p w:rsidR="00C2476F" w:rsidRDefault="003B5927">
      <w:pPr>
        <w:autoSpaceDE w:val="0"/>
        <w:spacing w:line="360" w:lineRule="auto"/>
        <w:ind w:firstLineChars="200" w:firstLine="420"/>
        <w:rPr>
          <w:bCs/>
          <w:szCs w:val="21"/>
        </w:rPr>
      </w:pPr>
      <w:r>
        <w:rPr>
          <w:rFonts w:ascii="宋体" w:hAnsi="宋体" w:cs="宋体" w:hint="eastAsia"/>
          <w:bCs/>
          <w:kern w:val="0"/>
          <w:szCs w:val="21"/>
          <w:lang w:bidi="ar"/>
        </w:rPr>
        <w:t>（9）投标单位须提供法人授权委托书及有效身份证明原件或法人身份证明及有效身份证明原件；</w:t>
      </w:r>
    </w:p>
    <w:p w:rsidR="00C2476F" w:rsidRDefault="003B5927">
      <w:pPr>
        <w:pStyle w:val="af3"/>
        <w:spacing w:before="0" w:beforeAutospacing="0" w:after="0" w:afterAutospacing="0" w:line="360" w:lineRule="auto"/>
        <w:ind w:firstLineChars="200" w:firstLine="420"/>
        <w:rPr>
          <w:sz w:val="21"/>
          <w:szCs w:val="21"/>
        </w:rPr>
      </w:pPr>
      <w:r>
        <w:rPr>
          <w:rFonts w:hint="eastAsia"/>
          <w:sz w:val="21"/>
          <w:szCs w:val="21"/>
        </w:rPr>
        <w:t>注：</w:t>
      </w:r>
    </w:p>
    <w:p w:rsidR="00C2476F" w:rsidRDefault="008B427B" w:rsidP="008B427B">
      <w:pPr>
        <w:pStyle w:val="af3"/>
        <w:spacing w:before="0" w:beforeAutospacing="0" w:after="0" w:afterAutospacing="0" w:line="360" w:lineRule="auto"/>
        <w:ind w:firstLineChars="200" w:firstLine="420"/>
        <w:rPr>
          <w:sz w:val="21"/>
          <w:szCs w:val="21"/>
        </w:rPr>
      </w:pPr>
      <w:r w:rsidRPr="008B427B">
        <w:rPr>
          <w:rFonts w:hint="eastAsia"/>
          <w:sz w:val="21"/>
          <w:szCs w:val="21"/>
        </w:rPr>
        <w:t>获取招标文件时须提供</w:t>
      </w:r>
      <w:r>
        <w:rPr>
          <w:rFonts w:hint="eastAsia"/>
          <w:sz w:val="21"/>
          <w:szCs w:val="21"/>
        </w:rPr>
        <w:t>，</w:t>
      </w:r>
      <w:r w:rsidRPr="008B427B">
        <w:rPr>
          <w:rFonts w:hint="eastAsia"/>
          <w:sz w:val="21"/>
          <w:szCs w:val="21"/>
        </w:rPr>
        <w:t>供应商资格要求</w:t>
      </w:r>
      <w:r w:rsidR="003B5927">
        <w:rPr>
          <w:rFonts w:hint="eastAsia"/>
          <w:sz w:val="21"/>
          <w:szCs w:val="21"/>
        </w:rPr>
        <w:t>(1)-(9)项复印件一份加盖公章，并携带原件核对。</w:t>
      </w:r>
    </w:p>
    <w:p w:rsidR="00C2476F" w:rsidRDefault="003B5927">
      <w:pPr>
        <w:autoSpaceDE w:val="0"/>
        <w:spacing w:line="360" w:lineRule="auto"/>
        <w:ind w:firstLineChars="200" w:firstLine="420"/>
        <w:rPr>
          <w:szCs w:val="21"/>
        </w:rPr>
      </w:pPr>
      <w:r>
        <w:rPr>
          <w:rFonts w:ascii="宋体" w:hAnsi="宋体" w:cs="宋体" w:hint="eastAsia"/>
          <w:bCs/>
          <w:kern w:val="0"/>
          <w:szCs w:val="21"/>
          <w:lang w:bidi="ar"/>
        </w:rPr>
        <w:t>本项目采用资格后审，开标时审查投标人资格原件。</w:t>
      </w:r>
      <w:r>
        <w:rPr>
          <w:rFonts w:ascii="宋体" w:hAnsi="宋体" w:hint="eastAsia"/>
          <w:bCs/>
          <w:kern w:val="0"/>
          <w:szCs w:val="21"/>
          <w:lang w:bidi="ar"/>
        </w:rPr>
        <w:t xml:space="preserve"> </w:t>
      </w:r>
    </w:p>
    <w:p w:rsidR="00C2476F" w:rsidRDefault="003B5927">
      <w:pPr>
        <w:pStyle w:val="af3"/>
        <w:spacing w:before="0" w:beforeAutospacing="0" w:after="0" w:afterAutospacing="0" w:line="360" w:lineRule="auto"/>
        <w:rPr>
          <w:sz w:val="21"/>
          <w:szCs w:val="21"/>
        </w:rPr>
      </w:pPr>
      <w:r>
        <w:rPr>
          <w:rFonts w:hint="eastAsia"/>
          <w:sz w:val="21"/>
          <w:szCs w:val="21"/>
        </w:rPr>
        <w:t>六、报名时间：2022年</w:t>
      </w:r>
      <w:r w:rsidR="0002695E">
        <w:rPr>
          <w:rFonts w:hint="eastAsia"/>
          <w:sz w:val="21"/>
          <w:szCs w:val="21"/>
        </w:rPr>
        <w:t>06</w:t>
      </w:r>
      <w:r>
        <w:rPr>
          <w:rFonts w:hint="eastAsia"/>
          <w:sz w:val="21"/>
          <w:szCs w:val="21"/>
        </w:rPr>
        <w:t>月</w:t>
      </w:r>
      <w:r w:rsidR="008E6F19">
        <w:rPr>
          <w:rFonts w:eastAsia="宋体" w:hint="eastAsia"/>
          <w:sz w:val="21"/>
          <w:szCs w:val="21"/>
        </w:rPr>
        <w:t>23</w:t>
      </w:r>
      <w:r>
        <w:rPr>
          <w:rFonts w:hint="eastAsia"/>
          <w:sz w:val="21"/>
          <w:szCs w:val="21"/>
        </w:rPr>
        <w:t>日至2022年</w:t>
      </w:r>
      <w:r w:rsidR="0002695E">
        <w:rPr>
          <w:rFonts w:hint="eastAsia"/>
          <w:sz w:val="21"/>
          <w:szCs w:val="21"/>
        </w:rPr>
        <w:t>06</w:t>
      </w:r>
      <w:r>
        <w:rPr>
          <w:rFonts w:hint="eastAsia"/>
          <w:sz w:val="21"/>
          <w:szCs w:val="21"/>
        </w:rPr>
        <w:t>月</w:t>
      </w:r>
      <w:r w:rsidR="008E6F19">
        <w:rPr>
          <w:rFonts w:eastAsia="宋体" w:hint="eastAsia"/>
          <w:sz w:val="21"/>
          <w:szCs w:val="21"/>
        </w:rPr>
        <w:t>30</w:t>
      </w:r>
      <w:r>
        <w:rPr>
          <w:rFonts w:hint="eastAsia"/>
          <w:sz w:val="21"/>
          <w:szCs w:val="21"/>
        </w:rPr>
        <w:t>日（上午10：30至13：30，下午15：30至</w:t>
      </w:r>
      <w:r w:rsidR="00211B8F">
        <w:rPr>
          <w:rFonts w:hint="eastAsia"/>
          <w:sz w:val="21"/>
          <w:szCs w:val="21"/>
        </w:rPr>
        <w:t>18</w:t>
      </w:r>
      <w:r>
        <w:rPr>
          <w:rFonts w:hint="eastAsia"/>
          <w:sz w:val="21"/>
          <w:szCs w:val="21"/>
        </w:rPr>
        <w:t>：</w:t>
      </w:r>
      <w:r w:rsidR="00211B8F">
        <w:rPr>
          <w:rFonts w:hint="eastAsia"/>
          <w:sz w:val="21"/>
          <w:szCs w:val="21"/>
        </w:rPr>
        <w:t>3</w:t>
      </w:r>
      <w:r>
        <w:rPr>
          <w:rFonts w:hint="eastAsia"/>
          <w:sz w:val="21"/>
          <w:szCs w:val="21"/>
        </w:rPr>
        <w:t>0北京时间）</w:t>
      </w:r>
    </w:p>
    <w:p w:rsidR="00C2476F" w:rsidRDefault="003B5927">
      <w:pPr>
        <w:pStyle w:val="af3"/>
        <w:spacing w:before="0" w:beforeAutospacing="0" w:after="0" w:afterAutospacing="0" w:line="360" w:lineRule="auto"/>
        <w:rPr>
          <w:sz w:val="21"/>
          <w:szCs w:val="21"/>
        </w:rPr>
      </w:pPr>
      <w:r>
        <w:rPr>
          <w:rFonts w:hint="eastAsia"/>
          <w:sz w:val="21"/>
          <w:szCs w:val="21"/>
        </w:rPr>
        <w:t>七、磋商文件售价：200元（标书一经售出概不退还）</w:t>
      </w:r>
    </w:p>
    <w:p w:rsidR="00C2476F" w:rsidRDefault="003B5927">
      <w:pPr>
        <w:pStyle w:val="af3"/>
        <w:spacing w:before="0" w:beforeAutospacing="0" w:after="0" w:afterAutospacing="0" w:line="360" w:lineRule="auto"/>
        <w:rPr>
          <w:sz w:val="21"/>
          <w:szCs w:val="21"/>
        </w:rPr>
      </w:pPr>
      <w:r>
        <w:rPr>
          <w:rFonts w:hint="eastAsia"/>
          <w:sz w:val="21"/>
          <w:szCs w:val="21"/>
        </w:rPr>
        <w:t>八、磋商文件递交截止及开标时间：2022年</w:t>
      </w:r>
      <w:r w:rsidR="002B5A88">
        <w:rPr>
          <w:rFonts w:hint="eastAsia"/>
          <w:sz w:val="21"/>
          <w:szCs w:val="21"/>
        </w:rPr>
        <w:t>07</w:t>
      </w:r>
      <w:r>
        <w:rPr>
          <w:rFonts w:hint="eastAsia"/>
          <w:sz w:val="21"/>
          <w:szCs w:val="21"/>
        </w:rPr>
        <w:t>月</w:t>
      </w:r>
      <w:r w:rsidR="002B5A88">
        <w:rPr>
          <w:rFonts w:hint="eastAsia"/>
          <w:sz w:val="21"/>
          <w:szCs w:val="21"/>
        </w:rPr>
        <w:t>0</w:t>
      </w:r>
      <w:r w:rsidR="002B5A88">
        <w:rPr>
          <w:rFonts w:eastAsia="宋体" w:hint="eastAsia"/>
          <w:sz w:val="21"/>
          <w:szCs w:val="21"/>
        </w:rPr>
        <w:t>4</w:t>
      </w:r>
      <w:r w:rsidRPr="004B6E12">
        <w:rPr>
          <w:rFonts w:hint="eastAsia"/>
          <w:sz w:val="21"/>
          <w:szCs w:val="21"/>
        </w:rPr>
        <w:t>日</w:t>
      </w:r>
      <w:r w:rsidR="008E6F19">
        <w:rPr>
          <w:rFonts w:hint="eastAsia"/>
          <w:sz w:val="21"/>
          <w:szCs w:val="21"/>
        </w:rPr>
        <w:t>下</w:t>
      </w:r>
      <w:r w:rsidR="004B6E12" w:rsidRPr="004B6E12">
        <w:rPr>
          <w:rFonts w:hint="eastAsia"/>
          <w:sz w:val="21"/>
          <w:szCs w:val="21"/>
        </w:rPr>
        <w:t>午</w:t>
      </w:r>
      <w:r w:rsidR="008E6F19">
        <w:rPr>
          <w:rFonts w:hint="eastAsia"/>
          <w:sz w:val="21"/>
          <w:szCs w:val="21"/>
        </w:rPr>
        <w:t>16</w:t>
      </w:r>
      <w:r w:rsidRPr="004B6E12">
        <w:rPr>
          <w:rFonts w:hint="eastAsia"/>
          <w:sz w:val="21"/>
          <w:szCs w:val="21"/>
        </w:rPr>
        <w:t>：00(北京时间)</w:t>
      </w:r>
    </w:p>
    <w:p w:rsidR="00C2476F" w:rsidRDefault="003B5927">
      <w:pPr>
        <w:pStyle w:val="af3"/>
        <w:spacing w:before="0" w:beforeAutospacing="0" w:after="0" w:afterAutospacing="0" w:line="360" w:lineRule="auto"/>
        <w:rPr>
          <w:sz w:val="21"/>
          <w:szCs w:val="21"/>
        </w:rPr>
      </w:pPr>
      <w:r>
        <w:rPr>
          <w:rFonts w:hint="eastAsia"/>
          <w:sz w:val="21"/>
          <w:szCs w:val="21"/>
        </w:rPr>
        <w:t>九、磋商文件递交及开标地点：新疆惠帝工程管理有限责任公司会议室（乌鲁木齐市水磨沟区龙盛街898号万科中央公园S2-14楼）</w:t>
      </w:r>
    </w:p>
    <w:p w:rsidR="00C2476F" w:rsidRDefault="003B5927">
      <w:pPr>
        <w:pStyle w:val="af3"/>
        <w:spacing w:before="0" w:beforeAutospacing="0" w:after="0" w:afterAutospacing="0" w:line="360" w:lineRule="auto"/>
        <w:rPr>
          <w:sz w:val="21"/>
          <w:szCs w:val="21"/>
        </w:rPr>
      </w:pPr>
      <w:r>
        <w:rPr>
          <w:rFonts w:hint="eastAsia"/>
          <w:sz w:val="21"/>
          <w:szCs w:val="21"/>
        </w:rPr>
        <w:t>十、联系人和电话</w:t>
      </w:r>
    </w:p>
    <w:p w:rsidR="00C2476F" w:rsidRDefault="003B5927">
      <w:pPr>
        <w:pStyle w:val="af3"/>
        <w:spacing w:before="0" w:beforeAutospacing="0" w:after="0" w:afterAutospacing="0" w:line="360" w:lineRule="auto"/>
        <w:rPr>
          <w:bCs/>
          <w:sz w:val="21"/>
          <w:szCs w:val="21"/>
        </w:rPr>
      </w:pPr>
      <w:r>
        <w:rPr>
          <w:rFonts w:hint="eastAsia"/>
          <w:sz w:val="21"/>
          <w:szCs w:val="21"/>
        </w:rPr>
        <w:t>采购单位：乌鲁木齐市</w:t>
      </w:r>
      <w:r>
        <w:rPr>
          <w:rFonts w:hint="eastAsia"/>
          <w:bCs/>
          <w:sz w:val="21"/>
          <w:szCs w:val="21"/>
        </w:rPr>
        <w:t>沙依巴克区市场监督管理局</w:t>
      </w:r>
    </w:p>
    <w:p w:rsidR="00C2476F" w:rsidRDefault="003B5927">
      <w:pPr>
        <w:pStyle w:val="af3"/>
        <w:spacing w:before="0" w:beforeAutospacing="0" w:after="0" w:afterAutospacing="0" w:line="360" w:lineRule="auto"/>
        <w:rPr>
          <w:bCs/>
          <w:sz w:val="21"/>
          <w:szCs w:val="21"/>
        </w:rPr>
      </w:pPr>
      <w:r>
        <w:rPr>
          <w:rFonts w:hint="eastAsia"/>
          <w:bCs/>
          <w:sz w:val="21"/>
          <w:szCs w:val="21"/>
        </w:rPr>
        <w:t>地址：乌鲁木齐市沙依巴克区南站路233号</w:t>
      </w:r>
    </w:p>
    <w:p w:rsidR="00C2476F" w:rsidRDefault="003B5927">
      <w:pPr>
        <w:pStyle w:val="af3"/>
        <w:spacing w:before="0" w:beforeAutospacing="0" w:after="0" w:afterAutospacing="0" w:line="360" w:lineRule="auto"/>
        <w:rPr>
          <w:bCs/>
          <w:sz w:val="21"/>
          <w:szCs w:val="21"/>
        </w:rPr>
      </w:pPr>
      <w:r>
        <w:rPr>
          <w:rFonts w:hint="eastAsia"/>
          <w:bCs/>
          <w:sz w:val="21"/>
          <w:szCs w:val="21"/>
        </w:rPr>
        <w:t>联系人：肖洋  电话：</w:t>
      </w:r>
      <w:r>
        <w:rPr>
          <w:bCs/>
          <w:sz w:val="21"/>
          <w:szCs w:val="21"/>
        </w:rPr>
        <w:t>15276823827</w:t>
      </w:r>
    </w:p>
    <w:p w:rsidR="00C2476F" w:rsidRDefault="003B5927">
      <w:pPr>
        <w:pStyle w:val="af3"/>
        <w:spacing w:before="0" w:beforeAutospacing="0" w:after="0" w:afterAutospacing="0" w:line="360" w:lineRule="auto"/>
        <w:rPr>
          <w:sz w:val="21"/>
          <w:szCs w:val="21"/>
        </w:rPr>
      </w:pPr>
      <w:r>
        <w:rPr>
          <w:rFonts w:hint="eastAsia"/>
          <w:sz w:val="21"/>
          <w:szCs w:val="21"/>
        </w:rPr>
        <w:t>招标代理机构：新疆惠帝工程管理有限责任公司</w:t>
      </w:r>
    </w:p>
    <w:p w:rsidR="00C2476F" w:rsidRDefault="003B5927">
      <w:pPr>
        <w:pStyle w:val="af3"/>
        <w:spacing w:before="0" w:beforeAutospacing="0" w:after="0" w:afterAutospacing="0" w:line="360" w:lineRule="auto"/>
        <w:rPr>
          <w:sz w:val="21"/>
          <w:szCs w:val="21"/>
        </w:rPr>
      </w:pPr>
      <w:r>
        <w:rPr>
          <w:rFonts w:hint="eastAsia"/>
          <w:sz w:val="21"/>
          <w:szCs w:val="21"/>
        </w:rPr>
        <w:t>地址：乌鲁木齐市水磨沟区龙盛街898号万科中央公园S2-14楼</w:t>
      </w:r>
    </w:p>
    <w:p w:rsidR="00C2476F" w:rsidRDefault="003B5927">
      <w:pPr>
        <w:pStyle w:val="af3"/>
        <w:spacing w:before="0" w:beforeAutospacing="0" w:after="0" w:afterAutospacing="0" w:line="360" w:lineRule="auto"/>
        <w:rPr>
          <w:sz w:val="21"/>
          <w:szCs w:val="21"/>
        </w:rPr>
      </w:pPr>
      <w:r>
        <w:rPr>
          <w:rFonts w:hint="eastAsia"/>
          <w:sz w:val="21"/>
          <w:szCs w:val="21"/>
        </w:rPr>
        <w:t>联系人：张龙</w:t>
      </w:r>
    </w:p>
    <w:p w:rsidR="00C2476F" w:rsidRDefault="003B5927">
      <w:pPr>
        <w:pStyle w:val="af3"/>
        <w:spacing w:before="0" w:beforeAutospacing="0" w:after="0" w:afterAutospacing="0" w:line="360" w:lineRule="auto"/>
        <w:rPr>
          <w:sz w:val="21"/>
          <w:szCs w:val="21"/>
        </w:rPr>
      </w:pPr>
      <w:r>
        <w:rPr>
          <w:rFonts w:hint="eastAsia"/>
          <w:sz w:val="21"/>
          <w:szCs w:val="21"/>
        </w:rPr>
        <w:t>联系电话：0991-4655959       </w:t>
      </w:r>
    </w:p>
    <w:p w:rsidR="00C2476F" w:rsidRPr="003B5927" w:rsidRDefault="003B5927" w:rsidP="003B5927">
      <w:pPr>
        <w:pStyle w:val="af3"/>
        <w:spacing w:before="0" w:beforeAutospacing="0" w:after="0" w:afterAutospacing="0" w:line="360" w:lineRule="auto"/>
        <w:ind w:leftChars="2280" w:left="5508" w:hangingChars="300" w:hanging="720"/>
        <w:rPr>
          <w:bCs/>
        </w:rPr>
      </w:pPr>
      <w:r>
        <w:rPr>
          <w:rFonts w:hint="eastAsia"/>
          <w:bCs/>
        </w:rPr>
        <w:lastRenderedPageBreak/>
        <w:t>新疆惠帝工程管理有限责任公司</w:t>
      </w:r>
      <w:r w:rsidRPr="004B6E12">
        <w:rPr>
          <w:rFonts w:hint="eastAsia"/>
          <w:bCs/>
        </w:rPr>
        <w:t>2022年</w:t>
      </w:r>
      <w:r w:rsidR="0002695E">
        <w:rPr>
          <w:rFonts w:hint="eastAsia"/>
          <w:bCs/>
        </w:rPr>
        <w:t>06</w:t>
      </w:r>
      <w:r w:rsidRPr="004B6E12">
        <w:rPr>
          <w:rFonts w:hint="eastAsia"/>
          <w:bCs/>
        </w:rPr>
        <w:t>月</w:t>
      </w:r>
      <w:r w:rsidR="008E6F19">
        <w:rPr>
          <w:rFonts w:hint="eastAsia"/>
          <w:bCs/>
        </w:rPr>
        <w:t>23</w:t>
      </w:r>
      <w:r w:rsidRPr="004B6E12">
        <w:rPr>
          <w:rFonts w:hint="eastAsia"/>
          <w:bCs/>
        </w:rPr>
        <w:t>日</w:t>
      </w:r>
    </w:p>
    <w:p w:rsidR="00C2476F" w:rsidRDefault="003B5927">
      <w:pPr>
        <w:spacing w:beforeLines="50" w:before="156" w:afterLines="50" w:after="156" w:line="360" w:lineRule="auto"/>
        <w:jc w:val="center"/>
        <w:rPr>
          <w:rFonts w:ascii="宋体" w:hAnsi="宋体"/>
          <w:b/>
          <w:sz w:val="24"/>
        </w:rPr>
      </w:pPr>
      <w:r>
        <w:rPr>
          <w:rFonts w:ascii="宋体" w:cs="宋体"/>
          <w:b/>
          <w:kern w:val="0"/>
          <w:sz w:val="24"/>
        </w:rPr>
        <w:br w:type="page"/>
      </w:r>
      <w:r>
        <w:rPr>
          <w:rFonts w:ascii="宋体" w:hAnsi="宋体" w:hint="eastAsia"/>
          <w:b/>
          <w:sz w:val="24"/>
        </w:rPr>
        <w:lastRenderedPageBreak/>
        <w:t>温馨提示：供应商特别注意事项</w:t>
      </w:r>
    </w:p>
    <w:p w:rsidR="00C2476F" w:rsidRDefault="00C2476F">
      <w:pPr>
        <w:autoSpaceDE w:val="0"/>
        <w:autoSpaceDN w:val="0"/>
        <w:spacing w:line="360" w:lineRule="auto"/>
        <w:rPr>
          <w:rFonts w:ascii="黑体" w:eastAsia="黑体" w:hAnsi="黑体" w:cs="宋体"/>
          <w:kern w:val="0"/>
          <w:sz w:val="24"/>
        </w:rPr>
      </w:pPr>
    </w:p>
    <w:p w:rsidR="00C2476F" w:rsidRDefault="003B5927">
      <w:pPr>
        <w:autoSpaceDE w:val="0"/>
        <w:autoSpaceDN w:val="0"/>
        <w:spacing w:line="360" w:lineRule="auto"/>
        <w:rPr>
          <w:rFonts w:ascii="黑体" w:eastAsia="黑体" w:hAnsi="黑体" w:cs="宋体"/>
          <w:kern w:val="0"/>
          <w:sz w:val="24"/>
        </w:rPr>
      </w:pPr>
      <w:r>
        <w:rPr>
          <w:rFonts w:ascii="黑体" w:eastAsia="黑体" w:hAnsi="黑体" w:cs="宋体" w:hint="eastAsia"/>
          <w:kern w:val="0"/>
          <w:sz w:val="24"/>
        </w:rPr>
        <w:t>一、</w:t>
      </w:r>
      <w:r>
        <w:rPr>
          <w:rFonts w:ascii="黑体" w:eastAsia="黑体" w:hAnsi="黑体" w:cs="宋体" w:hint="eastAsia"/>
          <w:kern w:val="0"/>
          <w:sz w:val="24"/>
        </w:rPr>
        <w:tab/>
        <w:t>请供应商特别</w:t>
      </w:r>
      <w:proofErr w:type="gramStart"/>
      <w:r>
        <w:rPr>
          <w:rFonts w:ascii="黑体" w:eastAsia="黑体" w:hAnsi="黑体" w:cs="宋体" w:hint="eastAsia"/>
          <w:kern w:val="0"/>
          <w:sz w:val="24"/>
        </w:rPr>
        <w:t>留意磋商</w:t>
      </w:r>
      <w:proofErr w:type="gramEnd"/>
      <w:r>
        <w:rPr>
          <w:rFonts w:ascii="黑体" w:eastAsia="黑体" w:hAnsi="黑体" w:cs="宋体" w:hint="eastAsia"/>
          <w:kern w:val="0"/>
          <w:sz w:val="24"/>
        </w:rPr>
        <w:t>文件上注明的首次响应文件提交截止时间，逾期送达的响应文件我单位恕不接收。因此，请供应</w:t>
      </w:r>
      <w:proofErr w:type="gramStart"/>
      <w:r>
        <w:rPr>
          <w:rFonts w:ascii="黑体" w:eastAsia="黑体" w:hAnsi="黑体" w:cs="宋体" w:hint="eastAsia"/>
          <w:kern w:val="0"/>
          <w:sz w:val="24"/>
        </w:rPr>
        <w:t>商适当</w:t>
      </w:r>
      <w:proofErr w:type="gramEnd"/>
      <w:r>
        <w:rPr>
          <w:rFonts w:ascii="黑体" w:eastAsia="黑体" w:hAnsi="黑体" w:cs="宋体" w:hint="eastAsia"/>
          <w:kern w:val="0"/>
          <w:sz w:val="24"/>
        </w:rPr>
        <w:t>提前到达会议室。提交首次响应文件开始时间为响应文件提交截止时间。</w:t>
      </w:r>
    </w:p>
    <w:p w:rsidR="00C2476F" w:rsidRDefault="003B5927">
      <w:pPr>
        <w:autoSpaceDE w:val="0"/>
        <w:autoSpaceDN w:val="0"/>
        <w:spacing w:line="360" w:lineRule="auto"/>
        <w:rPr>
          <w:rFonts w:ascii="黑体" w:eastAsia="黑体" w:hAnsi="黑体" w:cs="宋体"/>
          <w:kern w:val="0"/>
          <w:sz w:val="24"/>
        </w:rPr>
      </w:pPr>
      <w:r>
        <w:rPr>
          <w:rFonts w:ascii="黑体" w:eastAsia="黑体" w:hAnsi="黑体" w:cs="宋体" w:hint="eastAsia"/>
          <w:kern w:val="0"/>
          <w:sz w:val="24"/>
        </w:rPr>
        <w:t>二、</w:t>
      </w:r>
      <w:r>
        <w:rPr>
          <w:rFonts w:ascii="黑体" w:eastAsia="黑体" w:hAnsi="黑体" w:cs="宋体" w:hint="eastAsia"/>
          <w:kern w:val="0"/>
          <w:sz w:val="24"/>
        </w:rPr>
        <w:tab/>
      </w:r>
      <w:r>
        <w:rPr>
          <w:rFonts w:ascii="黑体" w:eastAsia="黑体" w:hAnsi="黑体" w:cs="宋体"/>
          <w:kern w:val="0"/>
          <w:sz w:val="24"/>
        </w:rPr>
        <w:t>磋商保证金用于保护本次</w:t>
      </w:r>
      <w:r>
        <w:rPr>
          <w:rFonts w:ascii="黑体" w:eastAsia="黑体" w:hAnsi="黑体" w:cs="宋体" w:hint="eastAsia"/>
          <w:kern w:val="0"/>
          <w:sz w:val="24"/>
        </w:rPr>
        <w:t>磋商</w:t>
      </w:r>
      <w:r>
        <w:rPr>
          <w:rFonts w:ascii="黑体" w:eastAsia="黑体" w:hAnsi="黑体" w:cs="宋体"/>
          <w:kern w:val="0"/>
          <w:sz w:val="24"/>
        </w:rPr>
        <w:t>免受</w:t>
      </w:r>
      <w:r>
        <w:rPr>
          <w:rFonts w:ascii="黑体" w:eastAsia="黑体" w:hAnsi="黑体" w:cs="宋体" w:hint="eastAsia"/>
          <w:kern w:val="0"/>
          <w:sz w:val="24"/>
        </w:rPr>
        <w:t>供应商</w:t>
      </w:r>
      <w:r>
        <w:rPr>
          <w:rFonts w:ascii="黑体" w:eastAsia="黑体" w:hAnsi="黑体" w:cs="宋体"/>
          <w:kern w:val="0"/>
          <w:sz w:val="24"/>
        </w:rPr>
        <w:t>的行为而引起的风险，为本次</w:t>
      </w:r>
      <w:r>
        <w:rPr>
          <w:rFonts w:ascii="黑体" w:eastAsia="黑体" w:hAnsi="黑体" w:cs="宋体" w:hint="eastAsia"/>
          <w:kern w:val="0"/>
          <w:sz w:val="24"/>
        </w:rPr>
        <w:t>磋商</w:t>
      </w:r>
      <w:r>
        <w:rPr>
          <w:rFonts w:ascii="黑体" w:eastAsia="黑体" w:hAnsi="黑体" w:cs="宋体"/>
          <w:kern w:val="0"/>
          <w:sz w:val="24"/>
        </w:rPr>
        <w:t>的必要组成部分，建议</w:t>
      </w:r>
      <w:r>
        <w:rPr>
          <w:rFonts w:ascii="黑体" w:eastAsia="黑体" w:hAnsi="黑体" w:cs="宋体" w:hint="eastAsia"/>
          <w:kern w:val="0"/>
          <w:sz w:val="24"/>
        </w:rPr>
        <w:t>供应商</w:t>
      </w:r>
      <w:r>
        <w:rPr>
          <w:rFonts w:ascii="黑体" w:eastAsia="黑体" w:hAnsi="黑体" w:cs="宋体"/>
          <w:kern w:val="0"/>
          <w:sz w:val="24"/>
        </w:rPr>
        <w:t>仔细</w:t>
      </w:r>
      <w:proofErr w:type="gramStart"/>
      <w:r>
        <w:rPr>
          <w:rFonts w:ascii="黑体" w:eastAsia="黑体" w:hAnsi="黑体" w:cs="宋体"/>
          <w:kern w:val="0"/>
          <w:sz w:val="24"/>
        </w:rPr>
        <w:t>阅读</w:t>
      </w:r>
      <w:r>
        <w:rPr>
          <w:rFonts w:ascii="黑体" w:eastAsia="黑体" w:hAnsi="黑体" w:cs="宋体" w:hint="eastAsia"/>
          <w:kern w:val="0"/>
          <w:sz w:val="24"/>
        </w:rPr>
        <w:t>磋商</w:t>
      </w:r>
      <w:proofErr w:type="gramEnd"/>
      <w:r>
        <w:rPr>
          <w:rFonts w:ascii="黑体" w:eastAsia="黑体" w:hAnsi="黑体" w:cs="宋体" w:hint="eastAsia"/>
          <w:kern w:val="0"/>
          <w:sz w:val="24"/>
        </w:rPr>
        <w:t>文件</w:t>
      </w:r>
      <w:r>
        <w:rPr>
          <w:rFonts w:ascii="黑体" w:eastAsia="黑体" w:hAnsi="黑体" w:cs="宋体"/>
          <w:kern w:val="0"/>
          <w:sz w:val="24"/>
        </w:rPr>
        <w:t>中关于磋商保证金的描述</w:t>
      </w:r>
      <w:r>
        <w:rPr>
          <w:rFonts w:ascii="黑体" w:eastAsia="黑体" w:hAnsi="黑体" w:cs="宋体" w:hint="eastAsia"/>
          <w:kern w:val="0"/>
          <w:sz w:val="24"/>
        </w:rPr>
        <w:t>。以银行转账方式交纳磋商保证金的，磋商保证</w:t>
      </w:r>
      <w:r w:rsidRPr="004B6E12">
        <w:rPr>
          <w:rFonts w:ascii="黑体" w:eastAsia="黑体" w:hAnsi="黑体" w:cs="宋体" w:hint="eastAsia"/>
          <w:kern w:val="0"/>
          <w:sz w:val="24"/>
        </w:rPr>
        <w:t>金必须于2022年</w:t>
      </w:r>
      <w:r w:rsidR="008E6F19">
        <w:rPr>
          <w:rFonts w:ascii="黑体" w:eastAsia="黑体" w:hAnsi="黑体" w:cs="宋体" w:hint="eastAsia"/>
          <w:kern w:val="0"/>
          <w:sz w:val="24"/>
        </w:rPr>
        <w:t>07</w:t>
      </w:r>
      <w:r w:rsidRPr="004B6E12">
        <w:rPr>
          <w:rFonts w:ascii="黑体" w:eastAsia="黑体" w:hAnsi="黑体" w:cs="宋体" w:hint="eastAsia"/>
          <w:kern w:val="0"/>
          <w:sz w:val="24"/>
        </w:rPr>
        <w:t>月</w:t>
      </w:r>
      <w:r w:rsidR="008E6F19">
        <w:rPr>
          <w:rFonts w:ascii="黑体" w:eastAsia="黑体" w:hAnsi="黑体" w:cs="宋体" w:hint="eastAsia"/>
          <w:kern w:val="0"/>
          <w:sz w:val="24"/>
        </w:rPr>
        <w:t>04</w:t>
      </w:r>
      <w:r w:rsidRPr="004B6E12">
        <w:rPr>
          <w:rFonts w:ascii="黑体" w:eastAsia="黑体" w:hAnsi="黑体" w:cs="宋体" w:hint="eastAsia"/>
          <w:kern w:val="0"/>
          <w:sz w:val="24"/>
        </w:rPr>
        <w:t>日</w:t>
      </w:r>
      <w:r w:rsidR="008E6F19">
        <w:rPr>
          <w:rFonts w:ascii="黑体" w:eastAsia="黑体" w:hAnsi="黑体" w:cs="宋体" w:hint="eastAsia"/>
          <w:kern w:val="0"/>
          <w:sz w:val="24"/>
        </w:rPr>
        <w:t>16</w:t>
      </w:r>
      <w:r w:rsidRPr="004B6E12">
        <w:rPr>
          <w:rFonts w:ascii="黑体" w:eastAsia="黑体" w:hAnsi="黑体" w:cs="宋体" w:hint="eastAsia"/>
          <w:kern w:val="0"/>
          <w:sz w:val="24"/>
        </w:rPr>
        <w:t>:00前</w:t>
      </w:r>
      <w:r>
        <w:rPr>
          <w:rFonts w:ascii="黑体" w:eastAsia="黑体" w:hAnsi="黑体" w:cs="宋体" w:hint="eastAsia"/>
          <w:kern w:val="0"/>
          <w:sz w:val="24"/>
        </w:rPr>
        <w:t>到达账户，以达</w:t>
      </w:r>
      <w:proofErr w:type="gramStart"/>
      <w:r>
        <w:rPr>
          <w:rFonts w:ascii="黑体" w:eastAsia="黑体" w:hAnsi="黑体" w:cs="宋体" w:hint="eastAsia"/>
          <w:kern w:val="0"/>
          <w:sz w:val="24"/>
        </w:rPr>
        <w:t>账时间</w:t>
      </w:r>
      <w:proofErr w:type="gramEnd"/>
      <w:r>
        <w:rPr>
          <w:rFonts w:ascii="黑体" w:eastAsia="黑体" w:hAnsi="黑体" w:cs="宋体" w:hint="eastAsia"/>
          <w:kern w:val="0"/>
          <w:sz w:val="24"/>
        </w:rPr>
        <w:t>为准。</w:t>
      </w:r>
    </w:p>
    <w:p w:rsidR="00C2476F" w:rsidRDefault="003B5927">
      <w:pPr>
        <w:autoSpaceDE w:val="0"/>
        <w:autoSpaceDN w:val="0"/>
        <w:spacing w:line="360" w:lineRule="auto"/>
        <w:rPr>
          <w:rFonts w:ascii="黑体" w:eastAsia="黑体" w:hAnsi="黑体" w:cs="宋体"/>
          <w:b/>
          <w:kern w:val="0"/>
          <w:sz w:val="24"/>
        </w:rPr>
      </w:pPr>
      <w:r>
        <w:rPr>
          <w:rFonts w:ascii="黑体" w:eastAsia="黑体" w:hAnsi="黑体" w:cs="宋体" w:hint="eastAsia"/>
          <w:kern w:val="0"/>
          <w:sz w:val="24"/>
        </w:rPr>
        <w:t>三、</w:t>
      </w:r>
      <w:r>
        <w:rPr>
          <w:rFonts w:ascii="黑体" w:eastAsia="黑体" w:hAnsi="黑体" w:cs="宋体" w:hint="eastAsia"/>
          <w:kern w:val="0"/>
          <w:sz w:val="24"/>
        </w:rPr>
        <w:tab/>
        <w:t>请正确填写《首次报价一览表》，如含有包组的磋商项目需分开报价，报价要求详见磋商文件《首次报价一览表》。</w:t>
      </w:r>
    </w:p>
    <w:p w:rsidR="00C2476F" w:rsidRDefault="003B5927">
      <w:pPr>
        <w:spacing w:line="460" w:lineRule="exact"/>
        <w:ind w:left="806" w:hangingChars="336" w:hanging="806"/>
        <w:rPr>
          <w:rFonts w:ascii="黑体" w:eastAsia="黑体" w:hAnsi="黑体" w:cs="宋体"/>
          <w:kern w:val="0"/>
          <w:sz w:val="24"/>
        </w:rPr>
      </w:pPr>
      <w:r>
        <w:rPr>
          <w:rFonts w:ascii="黑体" w:eastAsia="黑体" w:hAnsi="黑体" w:cs="宋体" w:hint="eastAsia"/>
          <w:kern w:val="0"/>
          <w:sz w:val="24"/>
        </w:rPr>
        <w:t>四、</w:t>
      </w:r>
      <w:r>
        <w:rPr>
          <w:rFonts w:ascii="黑体" w:eastAsia="黑体" w:hAnsi="黑体" w:cs="宋体" w:hint="eastAsia"/>
          <w:kern w:val="0"/>
          <w:sz w:val="24"/>
        </w:rPr>
        <w:tab/>
        <w:t>请仔细检查《报价函》、《首次报价一览表》、《法定代表人证明书》或《法定代表人授权书》等重要格式文件是否有按要求盖公章或签名。</w:t>
      </w:r>
    </w:p>
    <w:p w:rsidR="00C2476F" w:rsidRDefault="003B5927">
      <w:pPr>
        <w:spacing w:line="460" w:lineRule="exact"/>
        <w:ind w:left="806" w:hangingChars="336" w:hanging="806"/>
        <w:rPr>
          <w:rFonts w:ascii="黑体" w:eastAsia="黑体" w:hAnsi="黑体" w:cs="宋体"/>
          <w:kern w:val="0"/>
          <w:sz w:val="24"/>
        </w:rPr>
      </w:pPr>
      <w:r>
        <w:rPr>
          <w:rFonts w:ascii="黑体" w:eastAsia="黑体" w:hAnsi="黑体" w:cs="宋体" w:hint="eastAsia"/>
          <w:kern w:val="0"/>
          <w:sz w:val="24"/>
        </w:rPr>
        <w:t>五、</w:t>
      </w:r>
      <w:r>
        <w:rPr>
          <w:rFonts w:ascii="黑体" w:eastAsia="黑体" w:hAnsi="黑体" w:cs="宋体" w:hint="eastAsia"/>
          <w:kern w:val="0"/>
          <w:sz w:val="24"/>
        </w:rPr>
        <w:tab/>
        <w:t>建议将响应文件按目录格式顺序编制页码。</w:t>
      </w:r>
    </w:p>
    <w:p w:rsidR="00C2476F" w:rsidRDefault="003B5927">
      <w:pPr>
        <w:spacing w:line="460" w:lineRule="exact"/>
        <w:ind w:left="806" w:hangingChars="336" w:hanging="806"/>
        <w:rPr>
          <w:rFonts w:ascii="黑体" w:eastAsia="黑体" w:hAnsi="黑体" w:cs="宋体"/>
          <w:kern w:val="0"/>
          <w:sz w:val="24"/>
        </w:rPr>
      </w:pPr>
      <w:r>
        <w:rPr>
          <w:rFonts w:ascii="黑体" w:eastAsia="黑体" w:hAnsi="黑体" w:cs="宋体" w:hint="eastAsia"/>
          <w:kern w:val="0"/>
          <w:sz w:val="24"/>
        </w:rPr>
        <w:t>六、</w:t>
      </w:r>
      <w:r>
        <w:rPr>
          <w:rFonts w:ascii="黑体" w:eastAsia="黑体" w:hAnsi="黑体" w:cs="宋体" w:hint="eastAsia"/>
          <w:kern w:val="0"/>
          <w:sz w:val="24"/>
        </w:rPr>
        <w:tab/>
        <w:t>我单位为采购代理机构，不对供应商</w:t>
      </w:r>
      <w:proofErr w:type="gramStart"/>
      <w:r>
        <w:rPr>
          <w:rFonts w:ascii="黑体" w:eastAsia="黑体" w:hAnsi="黑体" w:cs="宋体" w:hint="eastAsia"/>
          <w:kern w:val="0"/>
          <w:sz w:val="24"/>
        </w:rPr>
        <w:t>购买磋商</w:t>
      </w:r>
      <w:proofErr w:type="gramEnd"/>
      <w:r>
        <w:rPr>
          <w:rFonts w:ascii="黑体" w:eastAsia="黑体" w:hAnsi="黑体" w:cs="宋体" w:hint="eastAsia"/>
          <w:kern w:val="0"/>
          <w:sz w:val="24"/>
        </w:rPr>
        <w:t>文件时提交的相关资料的真伪做出判断，如供应商发现相关资料被盗用或复制，建议遵循法律途径解决，追究侵权者责任。对一家供应商提交两份不同磋商响应方案的，磋商小组将按磋商文件中有关响应文件无效的规定处理（如有特殊要求的除外）。</w:t>
      </w:r>
    </w:p>
    <w:p w:rsidR="00C2476F" w:rsidRDefault="003B5927">
      <w:pPr>
        <w:tabs>
          <w:tab w:val="left" w:pos="567"/>
        </w:tabs>
        <w:spacing w:line="460" w:lineRule="exact"/>
        <w:ind w:left="810" w:hangingChars="336" w:hanging="810"/>
        <w:rPr>
          <w:rFonts w:ascii="黑体" w:eastAsia="黑体" w:hAnsi="黑体" w:cs="宋体"/>
          <w:b/>
          <w:kern w:val="0"/>
          <w:sz w:val="24"/>
        </w:rPr>
      </w:pPr>
      <w:r>
        <w:rPr>
          <w:rFonts w:ascii="黑体" w:eastAsia="黑体" w:hAnsi="黑体" w:cs="宋体" w:hint="eastAsia"/>
          <w:b/>
          <w:kern w:val="0"/>
          <w:sz w:val="24"/>
        </w:rPr>
        <w:t>（本提示内容非磋商文件的组成部分，仅为善意提醒。如有不一致，以磋商文件为准。）</w:t>
      </w:r>
    </w:p>
    <w:p w:rsidR="00C2476F" w:rsidRDefault="00C2476F">
      <w:pPr>
        <w:tabs>
          <w:tab w:val="left" w:pos="567"/>
        </w:tabs>
        <w:spacing w:line="460" w:lineRule="exact"/>
        <w:ind w:left="810" w:hangingChars="336" w:hanging="810"/>
        <w:rPr>
          <w:rFonts w:ascii="宋体" w:hAnsi="宋体" w:cs="仿宋_GB2312"/>
          <w:b/>
          <w:bCs/>
          <w:sz w:val="24"/>
          <w:lang w:val="zh-CN"/>
        </w:rPr>
      </w:pPr>
    </w:p>
    <w:p w:rsidR="00C2476F" w:rsidRDefault="003B5927">
      <w:pPr>
        <w:jc w:val="center"/>
        <w:rPr>
          <w:b/>
          <w:sz w:val="36"/>
          <w:szCs w:val="36"/>
        </w:rPr>
      </w:pPr>
      <w:r>
        <w:rPr>
          <w:rFonts w:ascii="宋体" w:hAnsi="宋体" w:hint="eastAsia"/>
          <w:b/>
          <w:bCs/>
          <w:sz w:val="24"/>
        </w:rPr>
        <w:br w:type="page"/>
      </w:r>
      <w:r>
        <w:rPr>
          <w:rFonts w:hint="eastAsia"/>
          <w:b/>
          <w:sz w:val="36"/>
          <w:szCs w:val="36"/>
        </w:rPr>
        <w:lastRenderedPageBreak/>
        <w:t>目</w:t>
      </w:r>
      <w:r>
        <w:rPr>
          <w:rFonts w:hint="eastAsia"/>
          <w:b/>
          <w:sz w:val="36"/>
          <w:szCs w:val="36"/>
        </w:rPr>
        <w:t xml:space="preserve">   </w:t>
      </w:r>
      <w:r>
        <w:rPr>
          <w:rFonts w:hint="eastAsia"/>
          <w:b/>
          <w:sz w:val="36"/>
          <w:szCs w:val="36"/>
        </w:rPr>
        <w:t>录</w:t>
      </w:r>
    </w:p>
    <w:p w:rsidR="00C2476F" w:rsidRDefault="00C2476F">
      <w:pPr>
        <w:spacing w:line="240" w:lineRule="atLeast"/>
        <w:jc w:val="left"/>
        <w:rPr>
          <w:b/>
        </w:rPr>
      </w:pPr>
    </w:p>
    <w:p w:rsidR="003B5927" w:rsidRDefault="003B5927">
      <w:pPr>
        <w:pStyle w:val="11"/>
        <w:tabs>
          <w:tab w:val="right" w:leader="dot" w:pos="8296"/>
        </w:tabs>
        <w:rPr>
          <w:rFonts w:asciiTheme="minorHAnsi" w:eastAsiaTheme="minorEastAsia" w:hAnsiTheme="minorHAnsi" w:cstheme="minorBidi"/>
          <w:b w:val="0"/>
          <w:bCs w:val="0"/>
          <w:caps w:val="0"/>
          <w:noProof/>
          <w:sz w:val="21"/>
          <w:szCs w:val="22"/>
        </w:rPr>
      </w:pPr>
      <w:r>
        <w:rPr>
          <w:rFonts w:ascii="宋体" w:hAnsi="宋体"/>
        </w:rPr>
        <w:fldChar w:fldCharType="begin"/>
      </w:r>
      <w:r>
        <w:rPr>
          <w:rFonts w:ascii="宋体" w:hAnsi="宋体"/>
        </w:rPr>
        <w:instrText xml:space="preserve"> </w:instrText>
      </w:r>
      <w:r>
        <w:rPr>
          <w:rFonts w:ascii="宋体" w:hAnsi="宋体" w:hint="eastAsia"/>
        </w:rPr>
        <w:instrText>TOC \o "1-3" \u</w:instrText>
      </w:r>
      <w:r>
        <w:rPr>
          <w:rFonts w:ascii="宋体" w:hAnsi="宋体"/>
        </w:rPr>
        <w:instrText xml:space="preserve"> </w:instrText>
      </w:r>
      <w:r>
        <w:rPr>
          <w:rFonts w:ascii="宋体" w:hAnsi="宋体"/>
        </w:rPr>
        <w:fldChar w:fldCharType="separate"/>
      </w:r>
      <w:r w:rsidRPr="00750244">
        <w:rPr>
          <w:rFonts w:ascii="黑体" w:eastAsia="黑体" w:hAnsi="黑体" w:cs="宋体" w:hint="eastAsia"/>
          <w:noProof/>
          <w:kern w:val="0"/>
        </w:rPr>
        <w:t>第一部分</w:t>
      </w:r>
      <w:r w:rsidRPr="00750244">
        <w:rPr>
          <w:rFonts w:ascii="黑体" w:eastAsia="黑体" w:hAnsi="黑体" w:cs="宋体"/>
          <w:noProof/>
          <w:kern w:val="0"/>
        </w:rPr>
        <w:t xml:space="preserve">  </w:t>
      </w:r>
      <w:r w:rsidRPr="00750244">
        <w:rPr>
          <w:rFonts w:ascii="黑体" w:eastAsia="黑体" w:hAnsi="黑体" w:cs="宋体" w:hint="eastAsia"/>
          <w:noProof/>
          <w:kern w:val="0"/>
        </w:rPr>
        <w:t>磋商须知</w:t>
      </w:r>
      <w:r>
        <w:rPr>
          <w:noProof/>
        </w:rPr>
        <w:tab/>
      </w:r>
      <w:r>
        <w:rPr>
          <w:noProof/>
        </w:rPr>
        <w:fldChar w:fldCharType="begin"/>
      </w:r>
      <w:r>
        <w:rPr>
          <w:noProof/>
        </w:rPr>
        <w:instrText xml:space="preserve"> PAGEREF _Toc101266140 \h </w:instrText>
      </w:r>
      <w:r>
        <w:rPr>
          <w:noProof/>
        </w:rPr>
      </w:r>
      <w:r>
        <w:rPr>
          <w:noProof/>
        </w:rPr>
        <w:fldChar w:fldCharType="separate"/>
      </w:r>
      <w:r>
        <w:rPr>
          <w:noProof/>
        </w:rPr>
        <w:t>7</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noProof/>
        </w:rPr>
        <w:t>（一）总</w:t>
      </w:r>
      <w:r w:rsidRPr="00750244">
        <w:rPr>
          <w:rFonts w:ascii="黑体" w:eastAsia="黑体" w:hAnsi="黑体"/>
          <w:noProof/>
        </w:rPr>
        <w:t xml:space="preserve">  </w:t>
      </w:r>
      <w:r w:rsidRPr="00750244">
        <w:rPr>
          <w:rFonts w:ascii="黑体" w:eastAsia="黑体" w:hAnsi="黑体" w:hint="eastAsia"/>
          <w:noProof/>
        </w:rPr>
        <w:t>则</w:t>
      </w:r>
      <w:r>
        <w:rPr>
          <w:noProof/>
        </w:rPr>
        <w:tab/>
      </w:r>
      <w:r>
        <w:rPr>
          <w:noProof/>
        </w:rPr>
        <w:fldChar w:fldCharType="begin"/>
      </w:r>
      <w:r>
        <w:rPr>
          <w:noProof/>
        </w:rPr>
        <w:instrText xml:space="preserve"> PAGEREF _Toc101266141 \h </w:instrText>
      </w:r>
      <w:r>
        <w:rPr>
          <w:noProof/>
        </w:rPr>
      </w:r>
      <w:r>
        <w:rPr>
          <w:noProof/>
        </w:rPr>
        <w:fldChar w:fldCharType="separate"/>
      </w:r>
      <w:r>
        <w:rPr>
          <w:noProof/>
        </w:rPr>
        <w:t>9</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noProof/>
        </w:rPr>
        <w:t>（二）磋商文件</w:t>
      </w:r>
      <w:r>
        <w:rPr>
          <w:noProof/>
        </w:rPr>
        <w:tab/>
      </w:r>
      <w:r>
        <w:rPr>
          <w:noProof/>
        </w:rPr>
        <w:fldChar w:fldCharType="begin"/>
      </w:r>
      <w:r>
        <w:rPr>
          <w:noProof/>
        </w:rPr>
        <w:instrText xml:space="preserve"> PAGEREF _Toc101266142 \h </w:instrText>
      </w:r>
      <w:r>
        <w:rPr>
          <w:noProof/>
        </w:rPr>
      </w:r>
      <w:r>
        <w:rPr>
          <w:noProof/>
        </w:rPr>
        <w:fldChar w:fldCharType="separate"/>
      </w:r>
      <w:r>
        <w:rPr>
          <w:noProof/>
        </w:rPr>
        <w:t>13</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noProof/>
        </w:rPr>
        <w:t>（三）响应文件的编制</w:t>
      </w:r>
      <w:r>
        <w:rPr>
          <w:noProof/>
        </w:rPr>
        <w:tab/>
      </w:r>
      <w:r>
        <w:rPr>
          <w:noProof/>
        </w:rPr>
        <w:fldChar w:fldCharType="begin"/>
      </w:r>
      <w:r>
        <w:rPr>
          <w:noProof/>
        </w:rPr>
        <w:instrText xml:space="preserve"> PAGEREF _Toc101266143 \h </w:instrText>
      </w:r>
      <w:r>
        <w:rPr>
          <w:noProof/>
        </w:rPr>
      </w:r>
      <w:r>
        <w:rPr>
          <w:noProof/>
        </w:rPr>
        <w:fldChar w:fldCharType="separate"/>
      </w:r>
      <w:r>
        <w:rPr>
          <w:noProof/>
        </w:rPr>
        <w:t>14</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noProof/>
        </w:rPr>
        <w:t>（四）响应文件的提交</w:t>
      </w:r>
      <w:r>
        <w:rPr>
          <w:noProof/>
        </w:rPr>
        <w:tab/>
      </w:r>
      <w:r>
        <w:rPr>
          <w:noProof/>
        </w:rPr>
        <w:fldChar w:fldCharType="begin"/>
      </w:r>
      <w:r>
        <w:rPr>
          <w:noProof/>
        </w:rPr>
        <w:instrText xml:space="preserve"> PAGEREF _Toc101266144 \h </w:instrText>
      </w:r>
      <w:r>
        <w:rPr>
          <w:noProof/>
        </w:rPr>
      </w:r>
      <w:r>
        <w:rPr>
          <w:noProof/>
        </w:rPr>
        <w:fldChar w:fldCharType="separate"/>
      </w:r>
      <w:r>
        <w:rPr>
          <w:noProof/>
        </w:rPr>
        <w:t>17</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noProof/>
        </w:rPr>
        <w:t>（六）关于成交供应商</w:t>
      </w:r>
      <w:r>
        <w:rPr>
          <w:noProof/>
        </w:rPr>
        <w:tab/>
      </w:r>
      <w:r>
        <w:rPr>
          <w:noProof/>
        </w:rPr>
        <w:fldChar w:fldCharType="begin"/>
      </w:r>
      <w:r>
        <w:rPr>
          <w:noProof/>
        </w:rPr>
        <w:instrText xml:space="preserve"> PAGEREF _Toc101266145 \h </w:instrText>
      </w:r>
      <w:r>
        <w:rPr>
          <w:noProof/>
        </w:rPr>
      </w:r>
      <w:r>
        <w:rPr>
          <w:noProof/>
        </w:rPr>
        <w:fldChar w:fldCharType="separate"/>
      </w:r>
      <w:r>
        <w:rPr>
          <w:noProof/>
        </w:rPr>
        <w:t>21</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noProof/>
        </w:rPr>
        <w:t>（七）授予合同</w:t>
      </w:r>
      <w:r>
        <w:rPr>
          <w:noProof/>
        </w:rPr>
        <w:tab/>
      </w:r>
      <w:r>
        <w:rPr>
          <w:noProof/>
        </w:rPr>
        <w:fldChar w:fldCharType="begin"/>
      </w:r>
      <w:r>
        <w:rPr>
          <w:noProof/>
        </w:rPr>
        <w:instrText xml:space="preserve"> PAGEREF _Toc101266146 \h </w:instrText>
      </w:r>
      <w:r>
        <w:rPr>
          <w:noProof/>
        </w:rPr>
      </w:r>
      <w:r>
        <w:rPr>
          <w:noProof/>
        </w:rPr>
        <w:fldChar w:fldCharType="separate"/>
      </w:r>
      <w:r>
        <w:rPr>
          <w:noProof/>
        </w:rPr>
        <w:t>21</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noProof/>
        </w:rPr>
        <w:t>（八）关于询问、质疑</w:t>
      </w:r>
      <w:r>
        <w:rPr>
          <w:noProof/>
        </w:rPr>
        <w:tab/>
      </w:r>
      <w:r>
        <w:rPr>
          <w:noProof/>
        </w:rPr>
        <w:fldChar w:fldCharType="begin"/>
      </w:r>
      <w:r>
        <w:rPr>
          <w:noProof/>
        </w:rPr>
        <w:instrText xml:space="preserve"> PAGEREF _Toc101266147 \h </w:instrText>
      </w:r>
      <w:r>
        <w:rPr>
          <w:noProof/>
        </w:rPr>
      </w:r>
      <w:r>
        <w:rPr>
          <w:noProof/>
        </w:rPr>
        <w:fldChar w:fldCharType="separate"/>
      </w:r>
      <w:r>
        <w:rPr>
          <w:noProof/>
        </w:rPr>
        <w:t>22</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noProof/>
        </w:rPr>
        <w:t>（十）关于投诉</w:t>
      </w:r>
      <w:r>
        <w:rPr>
          <w:noProof/>
        </w:rPr>
        <w:tab/>
      </w:r>
      <w:r>
        <w:rPr>
          <w:noProof/>
        </w:rPr>
        <w:fldChar w:fldCharType="begin"/>
      </w:r>
      <w:r>
        <w:rPr>
          <w:noProof/>
        </w:rPr>
        <w:instrText xml:space="preserve"> PAGEREF _Toc101266148 \h </w:instrText>
      </w:r>
      <w:r>
        <w:rPr>
          <w:noProof/>
        </w:rPr>
      </w:r>
      <w:r>
        <w:rPr>
          <w:noProof/>
        </w:rPr>
        <w:fldChar w:fldCharType="separate"/>
      </w:r>
      <w:r>
        <w:rPr>
          <w:noProof/>
        </w:rPr>
        <w:t>24</w:t>
      </w:r>
      <w:r>
        <w:rPr>
          <w:noProof/>
        </w:rPr>
        <w:fldChar w:fldCharType="end"/>
      </w:r>
    </w:p>
    <w:p w:rsidR="003B5927" w:rsidRDefault="003B5927">
      <w:pPr>
        <w:pStyle w:val="11"/>
        <w:tabs>
          <w:tab w:val="right" w:leader="dot" w:pos="8296"/>
        </w:tabs>
        <w:rPr>
          <w:rFonts w:asciiTheme="minorHAnsi" w:eastAsiaTheme="minorEastAsia" w:hAnsiTheme="minorHAnsi" w:cstheme="minorBidi"/>
          <w:b w:val="0"/>
          <w:bCs w:val="0"/>
          <w:caps w:val="0"/>
          <w:noProof/>
          <w:sz w:val="21"/>
          <w:szCs w:val="22"/>
        </w:rPr>
      </w:pPr>
      <w:r w:rsidRPr="0002695E">
        <w:rPr>
          <w:rFonts w:ascii="黑体" w:eastAsia="黑体" w:hAnsi="黑体" w:hint="eastAsia"/>
          <w:noProof/>
        </w:rPr>
        <w:t>第二部分</w:t>
      </w:r>
      <w:r w:rsidRPr="0002695E">
        <w:rPr>
          <w:rFonts w:ascii="黑体" w:eastAsia="黑体" w:hAnsi="黑体"/>
          <w:noProof/>
        </w:rPr>
        <w:t xml:space="preserve">  </w:t>
      </w:r>
      <w:r w:rsidRPr="0002695E">
        <w:rPr>
          <w:rFonts w:ascii="黑体" w:eastAsia="黑体" w:hAnsi="黑体" w:hint="eastAsia"/>
          <w:noProof/>
        </w:rPr>
        <w:t>用户需求</w:t>
      </w:r>
      <w:r>
        <w:rPr>
          <w:noProof/>
        </w:rPr>
        <w:tab/>
      </w:r>
      <w:r>
        <w:rPr>
          <w:noProof/>
        </w:rPr>
        <w:fldChar w:fldCharType="begin"/>
      </w:r>
      <w:r>
        <w:rPr>
          <w:noProof/>
        </w:rPr>
        <w:instrText xml:space="preserve"> PAGEREF _Toc101266149 \h </w:instrText>
      </w:r>
      <w:r>
        <w:rPr>
          <w:noProof/>
        </w:rPr>
      </w:r>
      <w:r>
        <w:rPr>
          <w:noProof/>
        </w:rPr>
        <w:fldChar w:fldCharType="separate"/>
      </w:r>
      <w:r>
        <w:rPr>
          <w:noProof/>
        </w:rPr>
        <w:t>25</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cs="仿宋_GB2312" w:hint="eastAsia"/>
          <w:b/>
          <w:bCs/>
          <w:noProof/>
        </w:rPr>
        <w:t>一、项</w:t>
      </w:r>
      <w:r w:rsidRPr="00750244">
        <w:rPr>
          <w:rFonts w:ascii="黑体" w:eastAsia="黑体" w:hAnsi="黑体" w:cs="仿宋_GB2312"/>
          <w:b/>
          <w:bCs/>
          <w:noProof/>
        </w:rPr>
        <w:t xml:space="preserve"> </w:t>
      </w:r>
      <w:r w:rsidRPr="00750244">
        <w:rPr>
          <w:rFonts w:ascii="黑体" w:eastAsia="黑体" w:hAnsi="黑体" w:cs="仿宋_GB2312" w:hint="eastAsia"/>
          <w:b/>
          <w:bCs/>
          <w:noProof/>
        </w:rPr>
        <w:t>目</w:t>
      </w:r>
      <w:r w:rsidRPr="00750244">
        <w:rPr>
          <w:rFonts w:ascii="黑体" w:eastAsia="黑体" w:hAnsi="黑体" w:cs="仿宋_GB2312"/>
          <w:b/>
          <w:bCs/>
          <w:noProof/>
        </w:rPr>
        <w:t xml:space="preserve"> </w:t>
      </w:r>
      <w:r w:rsidRPr="00750244">
        <w:rPr>
          <w:rFonts w:ascii="黑体" w:eastAsia="黑体" w:hAnsi="黑体" w:cs="仿宋_GB2312" w:hint="eastAsia"/>
          <w:b/>
          <w:bCs/>
          <w:noProof/>
        </w:rPr>
        <w:t>概</w:t>
      </w:r>
      <w:r w:rsidRPr="00750244">
        <w:rPr>
          <w:rFonts w:ascii="黑体" w:eastAsia="黑体" w:hAnsi="黑体" w:cs="仿宋_GB2312"/>
          <w:b/>
          <w:bCs/>
          <w:noProof/>
        </w:rPr>
        <w:t xml:space="preserve"> </w:t>
      </w:r>
      <w:r w:rsidRPr="00750244">
        <w:rPr>
          <w:rFonts w:ascii="黑体" w:eastAsia="黑体" w:hAnsi="黑体" w:cs="仿宋_GB2312" w:hint="eastAsia"/>
          <w:b/>
          <w:bCs/>
          <w:noProof/>
        </w:rPr>
        <w:t>况</w:t>
      </w:r>
      <w:r>
        <w:rPr>
          <w:noProof/>
        </w:rPr>
        <w:tab/>
      </w:r>
      <w:r>
        <w:rPr>
          <w:noProof/>
        </w:rPr>
        <w:fldChar w:fldCharType="begin"/>
      </w:r>
      <w:r>
        <w:rPr>
          <w:noProof/>
        </w:rPr>
        <w:instrText xml:space="preserve"> PAGEREF _Toc101266150 \h </w:instrText>
      </w:r>
      <w:r>
        <w:rPr>
          <w:noProof/>
        </w:rPr>
      </w:r>
      <w:r>
        <w:rPr>
          <w:noProof/>
        </w:rPr>
        <w:fldChar w:fldCharType="separate"/>
      </w:r>
      <w:r>
        <w:rPr>
          <w:noProof/>
        </w:rPr>
        <w:t>25</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cs="仿宋_GB2312" w:hint="eastAsia"/>
          <w:b/>
          <w:bCs/>
          <w:noProof/>
        </w:rPr>
        <w:t>二、项目要求</w:t>
      </w:r>
      <w:r>
        <w:rPr>
          <w:noProof/>
        </w:rPr>
        <w:tab/>
      </w:r>
      <w:r>
        <w:rPr>
          <w:noProof/>
        </w:rPr>
        <w:fldChar w:fldCharType="begin"/>
      </w:r>
      <w:r>
        <w:rPr>
          <w:noProof/>
        </w:rPr>
        <w:instrText xml:space="preserve"> PAGEREF _Toc101266151 \h </w:instrText>
      </w:r>
      <w:r>
        <w:rPr>
          <w:noProof/>
        </w:rPr>
      </w:r>
      <w:r>
        <w:rPr>
          <w:noProof/>
        </w:rPr>
        <w:fldChar w:fldCharType="separate"/>
      </w:r>
      <w:r>
        <w:rPr>
          <w:noProof/>
        </w:rPr>
        <w:t>25</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hint="eastAsia"/>
          <w:b/>
          <w:bCs/>
          <w:noProof/>
          <w:color w:val="000000"/>
        </w:rPr>
        <w:t>（一）</w:t>
      </w:r>
      <w:r w:rsidRPr="00750244">
        <w:rPr>
          <w:rFonts w:ascii="黑体" w:eastAsia="黑体" w:hAnsi="黑体" w:cs="仿宋_GB2312"/>
          <w:b/>
          <w:bCs/>
          <w:noProof/>
          <w:color w:val="000000"/>
        </w:rPr>
        <w:t xml:space="preserve"> </w:t>
      </w:r>
      <w:r w:rsidRPr="00750244">
        <w:rPr>
          <w:rFonts w:ascii="黑体" w:eastAsia="黑体" w:hAnsi="黑体" w:cs="仿宋_GB2312" w:hint="eastAsia"/>
          <w:b/>
          <w:bCs/>
          <w:noProof/>
          <w:color w:val="000000"/>
        </w:rPr>
        <w:t>总</w:t>
      </w:r>
      <w:r w:rsidRPr="00750244">
        <w:rPr>
          <w:rFonts w:ascii="黑体" w:eastAsia="黑体" w:hAnsi="黑体" w:cs="仿宋_GB2312"/>
          <w:b/>
          <w:bCs/>
          <w:noProof/>
          <w:color w:val="000000"/>
        </w:rPr>
        <w:t xml:space="preserve"> </w:t>
      </w:r>
      <w:r w:rsidRPr="00750244">
        <w:rPr>
          <w:rFonts w:ascii="黑体" w:eastAsia="黑体" w:hAnsi="黑体" w:cs="仿宋_GB2312" w:hint="eastAsia"/>
          <w:b/>
          <w:bCs/>
          <w:noProof/>
          <w:color w:val="000000"/>
        </w:rPr>
        <w:t>体</w:t>
      </w:r>
      <w:r w:rsidRPr="00750244">
        <w:rPr>
          <w:rFonts w:ascii="黑体" w:eastAsia="黑体" w:hAnsi="黑体" w:cs="仿宋_GB2312"/>
          <w:b/>
          <w:bCs/>
          <w:noProof/>
          <w:color w:val="000000"/>
        </w:rPr>
        <w:t xml:space="preserve"> </w:t>
      </w:r>
      <w:r w:rsidRPr="00750244">
        <w:rPr>
          <w:rFonts w:ascii="黑体" w:eastAsia="黑体" w:hAnsi="黑体" w:cs="仿宋_GB2312" w:hint="eastAsia"/>
          <w:b/>
          <w:bCs/>
          <w:noProof/>
          <w:color w:val="000000"/>
        </w:rPr>
        <w:t>要</w:t>
      </w:r>
      <w:r w:rsidRPr="00750244">
        <w:rPr>
          <w:rFonts w:ascii="黑体" w:eastAsia="黑体" w:hAnsi="黑体" w:cs="仿宋_GB2312"/>
          <w:b/>
          <w:bCs/>
          <w:noProof/>
          <w:color w:val="000000"/>
        </w:rPr>
        <w:t xml:space="preserve"> </w:t>
      </w:r>
      <w:r w:rsidRPr="00750244">
        <w:rPr>
          <w:rFonts w:ascii="黑体" w:eastAsia="黑体" w:hAnsi="黑体" w:cs="仿宋_GB2312" w:hint="eastAsia"/>
          <w:b/>
          <w:bCs/>
          <w:noProof/>
          <w:color w:val="000000"/>
        </w:rPr>
        <w:t>求</w:t>
      </w:r>
      <w:r>
        <w:rPr>
          <w:noProof/>
        </w:rPr>
        <w:tab/>
      </w:r>
      <w:r>
        <w:rPr>
          <w:noProof/>
        </w:rPr>
        <w:fldChar w:fldCharType="begin"/>
      </w:r>
      <w:r>
        <w:rPr>
          <w:noProof/>
        </w:rPr>
        <w:instrText xml:space="preserve"> PAGEREF _Toc101266152 \h </w:instrText>
      </w:r>
      <w:r>
        <w:rPr>
          <w:noProof/>
        </w:rPr>
      </w:r>
      <w:r>
        <w:rPr>
          <w:noProof/>
        </w:rPr>
        <w:fldChar w:fldCharType="separate"/>
      </w:r>
      <w:r>
        <w:rPr>
          <w:noProof/>
        </w:rPr>
        <w:t>25</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hint="eastAsia"/>
          <w:b/>
          <w:bCs/>
          <w:noProof/>
        </w:rPr>
        <w:t>一、工作目标</w:t>
      </w:r>
      <w:r>
        <w:rPr>
          <w:noProof/>
        </w:rPr>
        <w:tab/>
      </w:r>
      <w:r>
        <w:rPr>
          <w:noProof/>
        </w:rPr>
        <w:fldChar w:fldCharType="begin"/>
      </w:r>
      <w:r>
        <w:rPr>
          <w:noProof/>
        </w:rPr>
        <w:instrText xml:space="preserve"> PAGEREF _Toc101266153 \h </w:instrText>
      </w:r>
      <w:r>
        <w:rPr>
          <w:noProof/>
        </w:rPr>
      </w:r>
      <w:r>
        <w:rPr>
          <w:noProof/>
        </w:rPr>
        <w:fldChar w:fldCharType="separate"/>
      </w:r>
      <w:r>
        <w:rPr>
          <w:noProof/>
        </w:rPr>
        <w:t>25</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hint="eastAsia"/>
          <w:b/>
          <w:bCs/>
          <w:noProof/>
        </w:rPr>
        <w:t>二、工作原则</w:t>
      </w:r>
      <w:r>
        <w:rPr>
          <w:noProof/>
        </w:rPr>
        <w:tab/>
      </w:r>
      <w:r>
        <w:rPr>
          <w:noProof/>
        </w:rPr>
        <w:fldChar w:fldCharType="begin"/>
      </w:r>
      <w:r>
        <w:rPr>
          <w:noProof/>
        </w:rPr>
        <w:instrText xml:space="preserve"> PAGEREF _Toc101266154 \h </w:instrText>
      </w:r>
      <w:r>
        <w:rPr>
          <w:noProof/>
        </w:rPr>
      </w:r>
      <w:r>
        <w:rPr>
          <w:noProof/>
        </w:rPr>
        <w:fldChar w:fldCharType="separate"/>
      </w:r>
      <w:r>
        <w:rPr>
          <w:noProof/>
        </w:rPr>
        <w:t>25</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hint="eastAsia"/>
          <w:b/>
          <w:bCs/>
          <w:noProof/>
        </w:rPr>
        <w:t>三、工作任务</w:t>
      </w:r>
      <w:r>
        <w:rPr>
          <w:noProof/>
        </w:rPr>
        <w:tab/>
      </w:r>
      <w:r>
        <w:rPr>
          <w:noProof/>
        </w:rPr>
        <w:fldChar w:fldCharType="begin"/>
      </w:r>
      <w:r>
        <w:rPr>
          <w:noProof/>
        </w:rPr>
        <w:instrText xml:space="preserve"> PAGEREF _Toc101266155 \h </w:instrText>
      </w:r>
      <w:r>
        <w:rPr>
          <w:noProof/>
        </w:rPr>
      </w:r>
      <w:r>
        <w:rPr>
          <w:noProof/>
        </w:rPr>
        <w:fldChar w:fldCharType="separate"/>
      </w:r>
      <w:r>
        <w:rPr>
          <w:noProof/>
        </w:rPr>
        <w:t>25</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b/>
          <w:bCs/>
          <w:noProof/>
        </w:rPr>
        <w:t>2022</w:t>
      </w:r>
      <w:r w:rsidRPr="00750244">
        <w:rPr>
          <w:rFonts w:ascii="黑体" w:eastAsia="黑体" w:hAnsi="黑体" w:cs="仿宋_GB2312" w:hint="eastAsia"/>
          <w:b/>
          <w:bCs/>
          <w:noProof/>
        </w:rPr>
        <w:t>年沙依巴克区市场监督管理局食品安全监督抽检总任务量</w:t>
      </w:r>
      <w:r w:rsidRPr="00750244">
        <w:rPr>
          <w:rFonts w:ascii="黑体" w:eastAsia="黑体" w:hAnsi="黑体" w:cs="仿宋_GB2312"/>
          <w:b/>
          <w:bCs/>
          <w:noProof/>
        </w:rPr>
        <w:t>1312</w:t>
      </w:r>
      <w:r w:rsidRPr="00750244">
        <w:rPr>
          <w:rFonts w:ascii="黑体" w:eastAsia="黑体" w:hAnsi="黑体" w:cs="仿宋_GB2312" w:hint="eastAsia"/>
          <w:b/>
          <w:bCs/>
          <w:noProof/>
        </w:rPr>
        <w:t>批次。</w:t>
      </w:r>
      <w:r>
        <w:rPr>
          <w:noProof/>
        </w:rPr>
        <w:tab/>
      </w:r>
      <w:r>
        <w:rPr>
          <w:noProof/>
        </w:rPr>
        <w:fldChar w:fldCharType="begin"/>
      </w:r>
      <w:r>
        <w:rPr>
          <w:noProof/>
        </w:rPr>
        <w:instrText xml:space="preserve"> PAGEREF _Toc101266156 \h </w:instrText>
      </w:r>
      <w:r>
        <w:rPr>
          <w:noProof/>
        </w:rPr>
      </w:r>
      <w:r>
        <w:rPr>
          <w:noProof/>
        </w:rPr>
        <w:fldChar w:fldCharType="separate"/>
      </w:r>
      <w:r>
        <w:rPr>
          <w:noProof/>
        </w:rPr>
        <w:t>25</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hint="eastAsia"/>
          <w:b/>
          <w:bCs/>
          <w:noProof/>
        </w:rPr>
        <w:t>（一）沙依巴克区市场监督管理局监督抽检任务</w:t>
      </w:r>
      <w:r w:rsidRPr="00750244">
        <w:rPr>
          <w:rFonts w:ascii="黑体" w:eastAsia="黑体" w:hAnsi="黑体" w:cs="仿宋_GB2312"/>
          <w:b/>
          <w:bCs/>
          <w:noProof/>
        </w:rPr>
        <w:t>1312</w:t>
      </w:r>
      <w:r w:rsidRPr="00750244">
        <w:rPr>
          <w:rFonts w:ascii="黑体" w:eastAsia="黑体" w:hAnsi="黑体" w:cs="仿宋_GB2312" w:hint="eastAsia"/>
          <w:b/>
          <w:bCs/>
          <w:noProof/>
        </w:rPr>
        <w:t>批次。学校、托幼、养老、福利等机构食堂餐饮食品</w:t>
      </w:r>
      <w:r w:rsidRPr="00750244">
        <w:rPr>
          <w:rFonts w:ascii="黑体" w:eastAsia="黑体" w:hAnsi="黑体" w:cs="仿宋_GB2312"/>
          <w:b/>
          <w:bCs/>
          <w:noProof/>
        </w:rPr>
        <w:t>121</w:t>
      </w:r>
      <w:r w:rsidRPr="00750244">
        <w:rPr>
          <w:rFonts w:ascii="黑体" w:eastAsia="黑体" w:hAnsi="黑体" w:cs="仿宋_GB2312" w:hint="eastAsia"/>
          <w:b/>
          <w:bCs/>
          <w:noProof/>
        </w:rPr>
        <w:t>批次，小餐饮、小食杂店、小摊贩食品</w:t>
      </w:r>
      <w:r w:rsidRPr="00750244">
        <w:rPr>
          <w:rFonts w:ascii="黑体" w:eastAsia="黑体" w:hAnsi="黑体" w:cs="仿宋_GB2312"/>
          <w:b/>
          <w:bCs/>
          <w:noProof/>
        </w:rPr>
        <w:t>162</w:t>
      </w:r>
      <w:r w:rsidRPr="00750244">
        <w:rPr>
          <w:rFonts w:ascii="黑体" w:eastAsia="黑体" w:hAnsi="黑体" w:cs="仿宋_GB2312" w:hint="eastAsia"/>
          <w:b/>
          <w:bCs/>
          <w:noProof/>
        </w:rPr>
        <w:t>批次，食用农产品</w:t>
      </w:r>
      <w:r w:rsidRPr="00750244">
        <w:rPr>
          <w:rFonts w:ascii="黑体" w:eastAsia="黑体" w:hAnsi="黑体" w:cs="仿宋_GB2312"/>
          <w:b/>
          <w:bCs/>
          <w:noProof/>
        </w:rPr>
        <w:t>1029</w:t>
      </w:r>
      <w:r w:rsidRPr="00750244">
        <w:rPr>
          <w:rFonts w:ascii="黑体" w:eastAsia="黑体" w:hAnsi="黑体" w:cs="仿宋_GB2312" w:hint="eastAsia"/>
          <w:b/>
          <w:bCs/>
          <w:noProof/>
        </w:rPr>
        <w:t>批次。</w:t>
      </w:r>
      <w:r>
        <w:rPr>
          <w:noProof/>
        </w:rPr>
        <w:tab/>
      </w:r>
      <w:r>
        <w:rPr>
          <w:noProof/>
        </w:rPr>
        <w:fldChar w:fldCharType="begin"/>
      </w:r>
      <w:r>
        <w:rPr>
          <w:noProof/>
        </w:rPr>
        <w:instrText xml:space="preserve"> PAGEREF _Toc101266157 \h </w:instrText>
      </w:r>
      <w:r>
        <w:rPr>
          <w:noProof/>
        </w:rPr>
      </w:r>
      <w:r>
        <w:rPr>
          <w:noProof/>
        </w:rPr>
        <w:fldChar w:fldCharType="separate"/>
      </w:r>
      <w:r>
        <w:rPr>
          <w:noProof/>
        </w:rPr>
        <w:t>25</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hint="eastAsia"/>
          <w:b/>
          <w:bCs/>
          <w:noProof/>
        </w:rPr>
        <w:t>四、组织实施</w:t>
      </w:r>
      <w:r>
        <w:rPr>
          <w:noProof/>
        </w:rPr>
        <w:tab/>
      </w:r>
      <w:r>
        <w:rPr>
          <w:noProof/>
        </w:rPr>
        <w:fldChar w:fldCharType="begin"/>
      </w:r>
      <w:r>
        <w:rPr>
          <w:noProof/>
        </w:rPr>
        <w:instrText xml:space="preserve"> PAGEREF _Toc101266158 \h </w:instrText>
      </w:r>
      <w:r>
        <w:rPr>
          <w:noProof/>
        </w:rPr>
      </w:r>
      <w:r>
        <w:rPr>
          <w:noProof/>
        </w:rPr>
        <w:fldChar w:fldCharType="separate"/>
      </w:r>
      <w:r>
        <w:rPr>
          <w:noProof/>
        </w:rPr>
        <w:t>26</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hint="eastAsia"/>
          <w:b/>
          <w:bCs/>
          <w:noProof/>
        </w:rPr>
        <w:t>五、工作要求</w:t>
      </w:r>
      <w:r>
        <w:rPr>
          <w:noProof/>
        </w:rPr>
        <w:tab/>
      </w:r>
      <w:r>
        <w:rPr>
          <w:noProof/>
        </w:rPr>
        <w:fldChar w:fldCharType="begin"/>
      </w:r>
      <w:r>
        <w:rPr>
          <w:noProof/>
        </w:rPr>
        <w:instrText xml:space="preserve"> PAGEREF _Toc101266159 \h </w:instrText>
      </w:r>
      <w:r>
        <w:rPr>
          <w:noProof/>
        </w:rPr>
      </w:r>
      <w:r>
        <w:rPr>
          <w:noProof/>
        </w:rPr>
        <w:fldChar w:fldCharType="separate"/>
      </w:r>
      <w:r>
        <w:rPr>
          <w:noProof/>
        </w:rPr>
        <w:t>26</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hint="eastAsia"/>
          <w:b/>
          <w:bCs/>
          <w:noProof/>
        </w:rPr>
        <w:t>六、严肃工作纪律</w:t>
      </w:r>
      <w:r>
        <w:rPr>
          <w:noProof/>
        </w:rPr>
        <w:tab/>
      </w:r>
      <w:r>
        <w:rPr>
          <w:noProof/>
        </w:rPr>
        <w:fldChar w:fldCharType="begin"/>
      </w:r>
      <w:r>
        <w:rPr>
          <w:noProof/>
        </w:rPr>
        <w:instrText xml:space="preserve"> PAGEREF _Toc101266160 \h </w:instrText>
      </w:r>
      <w:r>
        <w:rPr>
          <w:noProof/>
        </w:rPr>
      </w:r>
      <w:r>
        <w:rPr>
          <w:noProof/>
        </w:rPr>
        <w:fldChar w:fldCharType="separate"/>
      </w:r>
      <w:r>
        <w:rPr>
          <w:noProof/>
        </w:rPr>
        <w:t>27</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hint="eastAsia"/>
          <w:bCs/>
          <w:noProof/>
        </w:rPr>
        <w:t>附件：</w:t>
      </w:r>
      <w:r w:rsidRPr="00750244">
        <w:rPr>
          <w:rFonts w:ascii="黑体" w:eastAsia="黑体" w:hAnsi="黑体" w:cs="仿宋_GB2312"/>
          <w:bCs/>
          <w:noProof/>
        </w:rPr>
        <w:t>1.2022</w:t>
      </w:r>
      <w:r w:rsidRPr="00750244">
        <w:rPr>
          <w:rFonts w:ascii="黑体" w:eastAsia="黑体" w:hAnsi="黑体" w:cs="仿宋_GB2312" w:hint="eastAsia"/>
          <w:bCs/>
          <w:noProof/>
        </w:rPr>
        <w:t>年沙依巴克区局市场监督管理局食品安全抽检任务分配表</w:t>
      </w:r>
      <w:r>
        <w:rPr>
          <w:noProof/>
        </w:rPr>
        <w:tab/>
      </w:r>
      <w:r>
        <w:rPr>
          <w:noProof/>
        </w:rPr>
        <w:fldChar w:fldCharType="begin"/>
      </w:r>
      <w:r>
        <w:rPr>
          <w:noProof/>
        </w:rPr>
        <w:instrText xml:space="preserve"> PAGEREF _Toc101266161 \h </w:instrText>
      </w:r>
      <w:r>
        <w:rPr>
          <w:noProof/>
        </w:rPr>
      </w:r>
      <w:r>
        <w:rPr>
          <w:noProof/>
        </w:rPr>
        <w:fldChar w:fldCharType="separate"/>
      </w:r>
      <w:r>
        <w:rPr>
          <w:noProof/>
        </w:rPr>
        <w:t>27</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bCs/>
          <w:noProof/>
        </w:rPr>
        <w:t>2.2022</w:t>
      </w:r>
      <w:r w:rsidRPr="00750244">
        <w:rPr>
          <w:rFonts w:ascii="黑体" w:eastAsia="黑体" w:hAnsi="黑体" w:cs="仿宋_GB2312" w:hint="eastAsia"/>
          <w:bCs/>
          <w:noProof/>
        </w:rPr>
        <w:t>年沙依巴克区市场监督管理局餐饮食品、食用农产品抽检任务分配表</w:t>
      </w:r>
      <w:r>
        <w:rPr>
          <w:noProof/>
        </w:rPr>
        <w:tab/>
      </w:r>
      <w:r>
        <w:rPr>
          <w:noProof/>
        </w:rPr>
        <w:fldChar w:fldCharType="begin"/>
      </w:r>
      <w:r>
        <w:rPr>
          <w:noProof/>
        </w:rPr>
        <w:instrText xml:space="preserve"> PAGEREF _Toc101266162 \h </w:instrText>
      </w:r>
      <w:r>
        <w:rPr>
          <w:noProof/>
        </w:rPr>
      </w:r>
      <w:r>
        <w:rPr>
          <w:noProof/>
        </w:rPr>
        <w:fldChar w:fldCharType="separate"/>
      </w:r>
      <w:r>
        <w:rPr>
          <w:noProof/>
        </w:rPr>
        <w:t>27</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bCs/>
          <w:noProof/>
        </w:rPr>
        <w:t>3.2022</w:t>
      </w:r>
      <w:r w:rsidRPr="00750244">
        <w:rPr>
          <w:rFonts w:ascii="黑体" w:eastAsia="黑体" w:hAnsi="黑体" w:cs="仿宋_GB2312" w:hint="eastAsia"/>
          <w:bCs/>
          <w:noProof/>
        </w:rPr>
        <w:t>年沙依巴克区市场监督管理局餐饮食品抽检品种、项目表</w:t>
      </w:r>
      <w:r>
        <w:rPr>
          <w:noProof/>
        </w:rPr>
        <w:tab/>
      </w:r>
      <w:r>
        <w:rPr>
          <w:noProof/>
        </w:rPr>
        <w:fldChar w:fldCharType="begin"/>
      </w:r>
      <w:r>
        <w:rPr>
          <w:noProof/>
        </w:rPr>
        <w:instrText xml:space="preserve"> PAGEREF _Toc101266163 \h </w:instrText>
      </w:r>
      <w:r>
        <w:rPr>
          <w:noProof/>
        </w:rPr>
      </w:r>
      <w:r>
        <w:rPr>
          <w:noProof/>
        </w:rPr>
        <w:fldChar w:fldCharType="separate"/>
      </w:r>
      <w:r>
        <w:rPr>
          <w:noProof/>
        </w:rPr>
        <w:t>27</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bCs/>
          <w:noProof/>
        </w:rPr>
        <w:t>4.2022</w:t>
      </w:r>
      <w:r w:rsidRPr="00750244">
        <w:rPr>
          <w:rFonts w:ascii="黑体" w:eastAsia="黑体" w:hAnsi="黑体" w:cs="仿宋_GB2312" w:hint="eastAsia"/>
          <w:bCs/>
          <w:noProof/>
        </w:rPr>
        <w:t>年沙依巴克区市场监督管理局食用农产品抽检品种、项目表</w:t>
      </w:r>
      <w:r>
        <w:rPr>
          <w:noProof/>
        </w:rPr>
        <w:tab/>
      </w:r>
      <w:r>
        <w:rPr>
          <w:noProof/>
        </w:rPr>
        <w:fldChar w:fldCharType="begin"/>
      </w:r>
      <w:r>
        <w:rPr>
          <w:noProof/>
        </w:rPr>
        <w:instrText xml:space="preserve"> PAGEREF _Toc101266164 \h </w:instrText>
      </w:r>
      <w:r>
        <w:rPr>
          <w:noProof/>
        </w:rPr>
      </w:r>
      <w:r>
        <w:rPr>
          <w:noProof/>
        </w:rPr>
        <w:fldChar w:fldCharType="separate"/>
      </w:r>
      <w:r>
        <w:rPr>
          <w:noProof/>
        </w:rPr>
        <w:t>27</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bCs/>
          <w:noProof/>
        </w:rPr>
        <w:t>5.</w:t>
      </w:r>
      <w:r w:rsidRPr="00750244">
        <w:rPr>
          <w:rFonts w:ascii="黑体" w:eastAsia="黑体" w:hAnsi="黑体" w:cs="仿宋_GB2312" w:hint="eastAsia"/>
          <w:bCs/>
          <w:noProof/>
        </w:rPr>
        <w:t>食品安全监督抽检实施细则（</w:t>
      </w:r>
      <w:r w:rsidRPr="00750244">
        <w:rPr>
          <w:rFonts w:ascii="黑体" w:eastAsia="黑体" w:hAnsi="黑体" w:cs="仿宋_GB2312"/>
          <w:bCs/>
          <w:noProof/>
        </w:rPr>
        <w:t>2022</w:t>
      </w:r>
      <w:r w:rsidRPr="00750244">
        <w:rPr>
          <w:rFonts w:ascii="黑体" w:eastAsia="黑体" w:hAnsi="黑体" w:cs="仿宋_GB2312" w:hint="eastAsia"/>
          <w:bCs/>
          <w:noProof/>
        </w:rPr>
        <w:t>年版）</w:t>
      </w:r>
      <w:r>
        <w:rPr>
          <w:noProof/>
        </w:rPr>
        <w:tab/>
      </w:r>
      <w:r>
        <w:rPr>
          <w:noProof/>
        </w:rPr>
        <w:fldChar w:fldCharType="begin"/>
      </w:r>
      <w:r>
        <w:rPr>
          <w:noProof/>
        </w:rPr>
        <w:instrText xml:space="preserve"> PAGEREF _Toc101266165 \h </w:instrText>
      </w:r>
      <w:r>
        <w:rPr>
          <w:noProof/>
        </w:rPr>
      </w:r>
      <w:r>
        <w:rPr>
          <w:noProof/>
        </w:rPr>
        <w:fldChar w:fldCharType="separate"/>
      </w:r>
      <w:r>
        <w:rPr>
          <w:noProof/>
        </w:rPr>
        <w:t>27</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bCs/>
          <w:noProof/>
        </w:rPr>
        <w:t>6.</w:t>
      </w:r>
      <w:r w:rsidRPr="00750244">
        <w:rPr>
          <w:rFonts w:ascii="黑体" w:eastAsia="黑体" w:hAnsi="黑体" w:cs="仿宋_GB2312" w:hint="eastAsia"/>
          <w:bCs/>
          <w:noProof/>
        </w:rPr>
        <w:t>其他餐饮食品监督抽检实施细则（</w:t>
      </w:r>
      <w:r w:rsidRPr="00750244">
        <w:rPr>
          <w:rFonts w:ascii="黑体" w:eastAsia="黑体" w:hAnsi="黑体" w:cs="仿宋_GB2312"/>
          <w:bCs/>
          <w:noProof/>
        </w:rPr>
        <w:t>2022</w:t>
      </w:r>
      <w:r w:rsidRPr="00750244">
        <w:rPr>
          <w:rFonts w:ascii="黑体" w:eastAsia="黑体" w:hAnsi="黑体" w:cs="仿宋_GB2312" w:hint="eastAsia"/>
          <w:bCs/>
          <w:noProof/>
        </w:rPr>
        <w:t>年版）</w:t>
      </w:r>
      <w:r>
        <w:rPr>
          <w:noProof/>
        </w:rPr>
        <w:tab/>
      </w:r>
      <w:r>
        <w:rPr>
          <w:noProof/>
        </w:rPr>
        <w:fldChar w:fldCharType="begin"/>
      </w:r>
      <w:r>
        <w:rPr>
          <w:noProof/>
        </w:rPr>
        <w:instrText xml:space="preserve"> PAGEREF _Toc101266166 \h </w:instrText>
      </w:r>
      <w:r>
        <w:rPr>
          <w:noProof/>
        </w:rPr>
      </w:r>
      <w:r>
        <w:rPr>
          <w:noProof/>
        </w:rPr>
        <w:fldChar w:fldCharType="separate"/>
      </w:r>
      <w:r>
        <w:rPr>
          <w:noProof/>
        </w:rPr>
        <w:t>27</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bCs/>
          <w:noProof/>
        </w:rPr>
        <w:t>7.2021</w:t>
      </w:r>
      <w:r w:rsidRPr="00750244">
        <w:rPr>
          <w:rFonts w:ascii="黑体" w:eastAsia="黑体" w:hAnsi="黑体" w:cs="仿宋_GB2312" w:hint="eastAsia"/>
          <w:bCs/>
          <w:noProof/>
        </w:rPr>
        <w:t>年沙依巴克区食品安全监督抽检多批次不合格食</w:t>
      </w:r>
      <w:r>
        <w:rPr>
          <w:noProof/>
        </w:rPr>
        <w:tab/>
      </w:r>
      <w:r>
        <w:rPr>
          <w:noProof/>
        </w:rPr>
        <w:fldChar w:fldCharType="begin"/>
      </w:r>
      <w:r>
        <w:rPr>
          <w:noProof/>
        </w:rPr>
        <w:instrText xml:space="preserve"> PAGEREF _Toc101266167 \h </w:instrText>
      </w:r>
      <w:r>
        <w:rPr>
          <w:noProof/>
        </w:rPr>
      </w:r>
      <w:r>
        <w:rPr>
          <w:noProof/>
        </w:rPr>
        <w:fldChar w:fldCharType="separate"/>
      </w:r>
      <w:r>
        <w:rPr>
          <w:noProof/>
        </w:rPr>
        <w:t>27</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hint="eastAsia"/>
          <w:bCs/>
          <w:noProof/>
        </w:rPr>
        <w:t>品生产经营企业跟踪抽检名录</w:t>
      </w:r>
      <w:r>
        <w:rPr>
          <w:noProof/>
        </w:rPr>
        <w:tab/>
      </w:r>
      <w:r>
        <w:rPr>
          <w:noProof/>
        </w:rPr>
        <w:fldChar w:fldCharType="begin"/>
      </w:r>
      <w:r>
        <w:rPr>
          <w:noProof/>
        </w:rPr>
        <w:instrText xml:space="preserve"> PAGEREF _Toc101266168 \h </w:instrText>
      </w:r>
      <w:r>
        <w:rPr>
          <w:noProof/>
        </w:rPr>
      </w:r>
      <w:r>
        <w:rPr>
          <w:noProof/>
        </w:rPr>
        <w:fldChar w:fldCharType="separate"/>
      </w:r>
      <w:r>
        <w:rPr>
          <w:noProof/>
        </w:rPr>
        <w:t>27</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bCs/>
          <w:noProof/>
        </w:rPr>
        <w:t>8.2022</w:t>
      </w:r>
      <w:r w:rsidRPr="00750244">
        <w:rPr>
          <w:rFonts w:ascii="黑体" w:eastAsia="黑体" w:hAnsi="黑体" w:cs="仿宋_GB2312" w:hint="eastAsia"/>
          <w:bCs/>
          <w:noProof/>
        </w:rPr>
        <w:t>年自治区食品安全监督抽检品种、项目、任务表</w:t>
      </w:r>
      <w:r>
        <w:rPr>
          <w:noProof/>
        </w:rPr>
        <w:tab/>
      </w:r>
      <w:r>
        <w:rPr>
          <w:noProof/>
        </w:rPr>
        <w:fldChar w:fldCharType="begin"/>
      </w:r>
      <w:r>
        <w:rPr>
          <w:noProof/>
        </w:rPr>
        <w:instrText xml:space="preserve"> PAGEREF _Toc101266169 \h </w:instrText>
      </w:r>
      <w:r>
        <w:rPr>
          <w:noProof/>
        </w:rPr>
      </w:r>
      <w:r>
        <w:rPr>
          <w:noProof/>
        </w:rPr>
        <w:fldChar w:fldCharType="separate"/>
      </w:r>
      <w:r>
        <w:rPr>
          <w:noProof/>
        </w:rPr>
        <w:t>27</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bCs/>
          <w:noProof/>
        </w:rPr>
        <w:t>9.</w:t>
      </w:r>
      <w:r w:rsidRPr="00750244">
        <w:rPr>
          <w:rFonts w:ascii="黑体" w:eastAsia="黑体" w:hAnsi="黑体" w:cs="仿宋_GB2312" w:hint="eastAsia"/>
          <w:bCs/>
          <w:noProof/>
        </w:rPr>
        <w:t>食品安全抽样检验抽样单编号规则</w:t>
      </w:r>
      <w:r>
        <w:rPr>
          <w:noProof/>
        </w:rPr>
        <w:tab/>
      </w:r>
      <w:r>
        <w:rPr>
          <w:noProof/>
        </w:rPr>
        <w:fldChar w:fldCharType="begin"/>
      </w:r>
      <w:r>
        <w:rPr>
          <w:noProof/>
        </w:rPr>
        <w:instrText xml:space="preserve"> PAGEREF _Toc101266170 \h </w:instrText>
      </w:r>
      <w:r>
        <w:rPr>
          <w:noProof/>
        </w:rPr>
      </w:r>
      <w:r>
        <w:rPr>
          <w:noProof/>
        </w:rPr>
        <w:fldChar w:fldCharType="separate"/>
      </w:r>
      <w:r>
        <w:rPr>
          <w:noProof/>
        </w:rPr>
        <w:t>27</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仿宋_GB2312" w:eastAsia="仿宋_GB2312" w:cs="方正仿宋简体" w:hint="eastAsia"/>
          <w:noProof/>
        </w:rPr>
        <w:t>附件</w:t>
      </w:r>
      <w:r w:rsidRPr="00750244">
        <w:rPr>
          <w:rFonts w:ascii="仿宋_GB2312" w:eastAsia="仿宋_GB2312" w:cs="方正仿宋简体"/>
          <w:noProof/>
        </w:rPr>
        <w:t>7</w:t>
      </w:r>
      <w:r>
        <w:rPr>
          <w:noProof/>
        </w:rPr>
        <w:tab/>
      </w:r>
      <w:r>
        <w:rPr>
          <w:noProof/>
        </w:rPr>
        <w:fldChar w:fldCharType="begin"/>
      </w:r>
      <w:r>
        <w:rPr>
          <w:noProof/>
        </w:rPr>
        <w:instrText xml:space="preserve"> PAGEREF _Toc101266171 \h </w:instrText>
      </w:r>
      <w:r>
        <w:rPr>
          <w:noProof/>
        </w:rPr>
      </w:r>
      <w:r>
        <w:rPr>
          <w:noProof/>
        </w:rPr>
        <w:fldChar w:fldCharType="separate"/>
      </w:r>
      <w:r>
        <w:rPr>
          <w:noProof/>
        </w:rPr>
        <w:t>44</w:t>
      </w:r>
      <w:r>
        <w:rPr>
          <w:noProof/>
        </w:rPr>
        <w:fldChar w:fldCharType="end"/>
      </w:r>
    </w:p>
    <w:p w:rsidR="003B5927" w:rsidRPr="0002695E" w:rsidRDefault="003B5927">
      <w:pPr>
        <w:pStyle w:val="22"/>
        <w:tabs>
          <w:tab w:val="right" w:leader="dot" w:pos="8296"/>
        </w:tabs>
        <w:rPr>
          <w:rFonts w:asciiTheme="minorHAnsi" w:eastAsiaTheme="minorEastAsia" w:hAnsiTheme="minorHAnsi" w:cstheme="minorBidi"/>
          <w:smallCaps w:val="0"/>
          <w:noProof/>
          <w:sz w:val="21"/>
          <w:szCs w:val="22"/>
        </w:rPr>
      </w:pPr>
      <w:r w:rsidRPr="0002695E">
        <w:rPr>
          <w:rFonts w:ascii="方正小标宋简体" w:eastAsia="方正小标宋简体" w:cs="方正小标宋简体" w:hint="eastAsia"/>
          <w:noProof/>
        </w:rPr>
        <w:t>食品安全抽样检验结果通知书</w:t>
      </w:r>
      <w:r w:rsidRPr="0002695E">
        <w:rPr>
          <w:noProof/>
        </w:rPr>
        <w:tab/>
      </w:r>
      <w:r w:rsidRPr="0002695E">
        <w:rPr>
          <w:noProof/>
        </w:rPr>
        <w:fldChar w:fldCharType="begin"/>
      </w:r>
      <w:r w:rsidRPr="0002695E">
        <w:rPr>
          <w:noProof/>
        </w:rPr>
        <w:instrText xml:space="preserve"> PAGEREF _Toc101266172 \h </w:instrText>
      </w:r>
      <w:r w:rsidRPr="0002695E">
        <w:rPr>
          <w:noProof/>
        </w:rPr>
      </w:r>
      <w:r w:rsidRPr="0002695E">
        <w:rPr>
          <w:noProof/>
        </w:rPr>
        <w:fldChar w:fldCharType="separate"/>
      </w:r>
      <w:r w:rsidRPr="0002695E">
        <w:rPr>
          <w:noProof/>
        </w:rPr>
        <w:t>44</w:t>
      </w:r>
      <w:r w:rsidRPr="0002695E">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02695E">
        <w:rPr>
          <w:rFonts w:ascii="方正小标宋简体" w:eastAsia="方正小标宋简体" w:cs="方正小标宋简体" w:hint="eastAsia"/>
          <w:noProof/>
        </w:rPr>
        <w:t>食品安全抽样检验复检和异议须知</w:t>
      </w:r>
      <w:r>
        <w:rPr>
          <w:noProof/>
        </w:rPr>
        <w:tab/>
      </w:r>
      <w:r>
        <w:rPr>
          <w:noProof/>
        </w:rPr>
        <w:fldChar w:fldCharType="begin"/>
      </w:r>
      <w:r>
        <w:rPr>
          <w:noProof/>
        </w:rPr>
        <w:instrText xml:space="preserve"> PAGEREF _Toc101266173 \h </w:instrText>
      </w:r>
      <w:r>
        <w:rPr>
          <w:noProof/>
        </w:rPr>
      </w:r>
      <w:r>
        <w:rPr>
          <w:noProof/>
        </w:rPr>
        <w:fldChar w:fldCharType="separate"/>
      </w:r>
      <w:r>
        <w:rPr>
          <w:noProof/>
        </w:rPr>
        <w:t>45</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cs="仿宋_GB2312" w:hint="eastAsia"/>
          <w:b/>
          <w:bCs/>
          <w:noProof/>
        </w:rPr>
        <w:t>四、商务要求</w:t>
      </w:r>
      <w:r>
        <w:rPr>
          <w:noProof/>
        </w:rPr>
        <w:tab/>
      </w:r>
      <w:r>
        <w:rPr>
          <w:noProof/>
        </w:rPr>
        <w:fldChar w:fldCharType="begin"/>
      </w:r>
      <w:r>
        <w:rPr>
          <w:noProof/>
        </w:rPr>
        <w:instrText xml:space="preserve"> PAGEREF _Toc101266174 \h </w:instrText>
      </w:r>
      <w:r>
        <w:rPr>
          <w:noProof/>
        </w:rPr>
      </w:r>
      <w:r>
        <w:rPr>
          <w:noProof/>
        </w:rPr>
        <w:fldChar w:fldCharType="separate"/>
      </w:r>
      <w:r>
        <w:rPr>
          <w:noProof/>
        </w:rPr>
        <w:t>58</w:t>
      </w:r>
      <w:r>
        <w:rPr>
          <w:noProof/>
        </w:rPr>
        <w:fldChar w:fldCharType="end"/>
      </w:r>
    </w:p>
    <w:p w:rsidR="003B5927" w:rsidRDefault="003B5927">
      <w:pPr>
        <w:pStyle w:val="31"/>
        <w:tabs>
          <w:tab w:val="right" w:leader="dot" w:pos="8296"/>
        </w:tabs>
        <w:rPr>
          <w:rFonts w:asciiTheme="minorHAnsi" w:eastAsiaTheme="minorEastAsia" w:hAnsiTheme="minorHAnsi" w:cstheme="minorBidi"/>
          <w:i w:val="0"/>
          <w:iCs w:val="0"/>
          <w:noProof/>
          <w:sz w:val="21"/>
          <w:szCs w:val="22"/>
        </w:rPr>
      </w:pPr>
      <w:r w:rsidRPr="00750244">
        <w:rPr>
          <w:rFonts w:ascii="黑体" w:eastAsia="黑体" w:hAnsi="黑体" w:cs="仿宋_GB2312" w:hint="eastAsia"/>
          <w:b/>
          <w:bCs/>
          <w:noProof/>
        </w:rPr>
        <w:t>（</w:t>
      </w:r>
      <w:r w:rsidRPr="00750244">
        <w:rPr>
          <w:rFonts w:ascii="黑体" w:eastAsia="黑体" w:hAnsi="黑体" w:cs="仿宋_GB2312"/>
          <w:b/>
          <w:bCs/>
          <w:noProof/>
        </w:rPr>
        <w:t>1</w:t>
      </w:r>
      <w:r w:rsidRPr="00750244">
        <w:rPr>
          <w:rFonts w:ascii="黑体" w:eastAsia="黑体" w:hAnsi="黑体" w:cs="仿宋_GB2312" w:hint="eastAsia"/>
          <w:b/>
          <w:bCs/>
          <w:noProof/>
        </w:rPr>
        <w:t>）</w:t>
      </w:r>
      <w:r w:rsidRPr="00750244">
        <w:rPr>
          <w:rFonts w:ascii="黑体" w:eastAsia="黑体" w:hAnsi="黑体" w:cs="仿宋_GB2312"/>
          <w:b/>
          <w:bCs/>
          <w:noProof/>
        </w:rPr>
        <w:t xml:space="preserve"> </w:t>
      </w:r>
      <w:r w:rsidRPr="00750244">
        <w:rPr>
          <w:rFonts w:ascii="黑体" w:eastAsia="黑体" w:hAnsi="黑体" w:cs="仿宋_GB2312" w:hint="eastAsia"/>
          <w:b/>
          <w:bCs/>
          <w:noProof/>
        </w:rPr>
        <w:t>付</w:t>
      </w:r>
      <w:r w:rsidRPr="00750244">
        <w:rPr>
          <w:rFonts w:ascii="黑体" w:eastAsia="黑体" w:hAnsi="黑体" w:cs="仿宋_GB2312"/>
          <w:b/>
          <w:bCs/>
          <w:noProof/>
        </w:rPr>
        <w:t xml:space="preserve"> </w:t>
      </w:r>
      <w:r w:rsidRPr="00750244">
        <w:rPr>
          <w:rFonts w:ascii="黑体" w:eastAsia="黑体" w:hAnsi="黑体" w:cs="仿宋_GB2312" w:hint="eastAsia"/>
          <w:b/>
          <w:bCs/>
          <w:noProof/>
        </w:rPr>
        <w:t>款</w:t>
      </w:r>
      <w:r w:rsidRPr="00750244">
        <w:rPr>
          <w:rFonts w:ascii="黑体" w:eastAsia="黑体" w:hAnsi="黑体" w:cs="仿宋_GB2312"/>
          <w:b/>
          <w:bCs/>
          <w:noProof/>
        </w:rPr>
        <w:t xml:space="preserve"> </w:t>
      </w:r>
      <w:r w:rsidRPr="00750244">
        <w:rPr>
          <w:rFonts w:ascii="黑体" w:eastAsia="黑体" w:hAnsi="黑体" w:cs="仿宋_GB2312" w:hint="eastAsia"/>
          <w:b/>
          <w:bCs/>
          <w:noProof/>
        </w:rPr>
        <w:t>方</w:t>
      </w:r>
      <w:r w:rsidRPr="00750244">
        <w:rPr>
          <w:rFonts w:ascii="黑体" w:eastAsia="黑体" w:hAnsi="黑体" w:cs="仿宋_GB2312"/>
          <w:b/>
          <w:bCs/>
          <w:noProof/>
        </w:rPr>
        <w:t xml:space="preserve"> </w:t>
      </w:r>
      <w:r w:rsidRPr="00750244">
        <w:rPr>
          <w:rFonts w:ascii="黑体" w:eastAsia="黑体" w:hAnsi="黑体" w:cs="仿宋_GB2312" w:hint="eastAsia"/>
          <w:b/>
          <w:bCs/>
          <w:noProof/>
        </w:rPr>
        <w:t>式</w:t>
      </w:r>
      <w:r>
        <w:rPr>
          <w:noProof/>
        </w:rPr>
        <w:tab/>
      </w:r>
      <w:r>
        <w:rPr>
          <w:noProof/>
        </w:rPr>
        <w:fldChar w:fldCharType="begin"/>
      </w:r>
      <w:r>
        <w:rPr>
          <w:noProof/>
        </w:rPr>
        <w:instrText xml:space="preserve"> PAGEREF _Toc101266175 \h </w:instrText>
      </w:r>
      <w:r>
        <w:rPr>
          <w:noProof/>
        </w:rPr>
      </w:r>
      <w:r>
        <w:rPr>
          <w:noProof/>
        </w:rPr>
        <w:fldChar w:fldCharType="separate"/>
      </w:r>
      <w:r>
        <w:rPr>
          <w:noProof/>
        </w:rPr>
        <w:t>58</w:t>
      </w:r>
      <w:r>
        <w:rPr>
          <w:noProof/>
        </w:rPr>
        <w:fldChar w:fldCharType="end"/>
      </w:r>
    </w:p>
    <w:p w:rsidR="003B5927" w:rsidRDefault="003B5927">
      <w:pPr>
        <w:pStyle w:val="11"/>
        <w:tabs>
          <w:tab w:val="right" w:leader="dot" w:pos="8296"/>
        </w:tabs>
        <w:rPr>
          <w:rFonts w:asciiTheme="minorHAnsi" w:eastAsiaTheme="minorEastAsia" w:hAnsiTheme="minorHAnsi" w:cstheme="minorBidi"/>
          <w:b w:val="0"/>
          <w:bCs w:val="0"/>
          <w:caps w:val="0"/>
          <w:noProof/>
          <w:sz w:val="21"/>
          <w:szCs w:val="22"/>
        </w:rPr>
      </w:pPr>
      <w:r w:rsidRPr="00750244">
        <w:rPr>
          <w:rFonts w:ascii="黑体" w:eastAsia="黑体" w:hAnsi="黑体" w:hint="eastAsia"/>
          <w:noProof/>
        </w:rPr>
        <w:lastRenderedPageBreak/>
        <w:t>第三部分</w:t>
      </w:r>
      <w:r w:rsidRPr="00750244">
        <w:rPr>
          <w:rFonts w:ascii="黑体" w:eastAsia="黑体" w:hAnsi="黑体"/>
          <w:noProof/>
        </w:rPr>
        <w:t xml:space="preserve">  </w:t>
      </w:r>
      <w:r w:rsidRPr="00750244">
        <w:rPr>
          <w:rFonts w:ascii="黑体" w:eastAsia="黑体" w:hAnsi="黑体" w:hint="eastAsia"/>
          <w:noProof/>
        </w:rPr>
        <w:t>评审办法</w:t>
      </w:r>
      <w:r>
        <w:rPr>
          <w:noProof/>
        </w:rPr>
        <w:tab/>
      </w:r>
      <w:r>
        <w:rPr>
          <w:noProof/>
        </w:rPr>
        <w:fldChar w:fldCharType="begin"/>
      </w:r>
      <w:r>
        <w:rPr>
          <w:noProof/>
        </w:rPr>
        <w:instrText xml:space="preserve"> PAGEREF _Toc101266176 \h </w:instrText>
      </w:r>
      <w:r>
        <w:rPr>
          <w:noProof/>
        </w:rPr>
      </w:r>
      <w:r>
        <w:rPr>
          <w:noProof/>
        </w:rPr>
        <w:fldChar w:fldCharType="separate"/>
      </w:r>
      <w:r>
        <w:rPr>
          <w:noProof/>
        </w:rPr>
        <w:t>59</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b/>
          <w:bCs/>
          <w:noProof/>
        </w:rPr>
        <w:t>附表一：</w:t>
      </w:r>
      <w:r>
        <w:rPr>
          <w:noProof/>
        </w:rPr>
        <w:tab/>
      </w:r>
      <w:r>
        <w:rPr>
          <w:noProof/>
        </w:rPr>
        <w:fldChar w:fldCharType="begin"/>
      </w:r>
      <w:r>
        <w:rPr>
          <w:noProof/>
        </w:rPr>
        <w:instrText xml:space="preserve"> PAGEREF _Toc101266177 \h </w:instrText>
      </w:r>
      <w:r>
        <w:rPr>
          <w:noProof/>
        </w:rPr>
      </w:r>
      <w:r>
        <w:rPr>
          <w:noProof/>
        </w:rPr>
        <w:fldChar w:fldCharType="separate"/>
      </w:r>
      <w:r>
        <w:rPr>
          <w:noProof/>
        </w:rPr>
        <w:t>63</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b/>
          <w:bCs/>
          <w:noProof/>
        </w:rPr>
        <w:t>初步评审表</w:t>
      </w:r>
      <w:r>
        <w:rPr>
          <w:noProof/>
        </w:rPr>
        <w:tab/>
      </w:r>
      <w:r>
        <w:rPr>
          <w:noProof/>
        </w:rPr>
        <w:fldChar w:fldCharType="begin"/>
      </w:r>
      <w:r>
        <w:rPr>
          <w:noProof/>
        </w:rPr>
        <w:instrText xml:space="preserve"> PAGEREF _Toc101266178 \h </w:instrText>
      </w:r>
      <w:r>
        <w:rPr>
          <w:noProof/>
        </w:rPr>
      </w:r>
      <w:r>
        <w:rPr>
          <w:noProof/>
        </w:rPr>
        <w:fldChar w:fldCharType="separate"/>
      </w:r>
      <w:r>
        <w:rPr>
          <w:noProof/>
        </w:rPr>
        <w:t>63</w:t>
      </w:r>
      <w:r>
        <w:rPr>
          <w:noProof/>
        </w:rPr>
        <w:fldChar w:fldCharType="end"/>
      </w:r>
    </w:p>
    <w:p w:rsidR="003B5927" w:rsidRDefault="003B5927">
      <w:pPr>
        <w:pStyle w:val="11"/>
        <w:tabs>
          <w:tab w:val="right" w:leader="dot" w:pos="8296"/>
        </w:tabs>
        <w:rPr>
          <w:rFonts w:asciiTheme="minorHAnsi" w:eastAsiaTheme="minorEastAsia" w:hAnsiTheme="minorHAnsi" w:cstheme="minorBidi"/>
          <w:b w:val="0"/>
          <w:bCs w:val="0"/>
          <w:caps w:val="0"/>
          <w:noProof/>
          <w:sz w:val="21"/>
          <w:szCs w:val="22"/>
        </w:rPr>
      </w:pPr>
      <w:r w:rsidRPr="00750244">
        <w:rPr>
          <w:rFonts w:ascii="黑体" w:eastAsia="黑体" w:hAnsi="黑体" w:hint="eastAsia"/>
          <w:b w:val="0"/>
          <w:noProof/>
        </w:rPr>
        <w:t>附表二：技术商务评审表</w:t>
      </w:r>
      <w:r>
        <w:rPr>
          <w:noProof/>
        </w:rPr>
        <w:tab/>
      </w:r>
      <w:r>
        <w:rPr>
          <w:noProof/>
        </w:rPr>
        <w:fldChar w:fldCharType="begin"/>
      </w:r>
      <w:r>
        <w:rPr>
          <w:noProof/>
        </w:rPr>
        <w:instrText xml:space="preserve"> PAGEREF _Toc101266179 \h </w:instrText>
      </w:r>
      <w:r>
        <w:rPr>
          <w:noProof/>
        </w:rPr>
      </w:r>
      <w:r>
        <w:rPr>
          <w:noProof/>
        </w:rPr>
        <w:fldChar w:fldCharType="separate"/>
      </w:r>
      <w:r>
        <w:rPr>
          <w:noProof/>
        </w:rPr>
        <w:t>64</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b/>
          <w:bCs/>
          <w:noProof/>
          <w:kern w:val="44"/>
        </w:rPr>
        <w:t>技术商务评审表</w:t>
      </w:r>
      <w:r>
        <w:rPr>
          <w:noProof/>
        </w:rPr>
        <w:tab/>
      </w:r>
      <w:r>
        <w:rPr>
          <w:noProof/>
        </w:rPr>
        <w:fldChar w:fldCharType="begin"/>
      </w:r>
      <w:r>
        <w:rPr>
          <w:noProof/>
        </w:rPr>
        <w:instrText xml:space="preserve"> PAGEREF _Toc101266180 \h </w:instrText>
      </w:r>
      <w:r>
        <w:rPr>
          <w:noProof/>
        </w:rPr>
      </w:r>
      <w:r>
        <w:rPr>
          <w:noProof/>
        </w:rPr>
        <w:fldChar w:fldCharType="separate"/>
      </w:r>
      <w:r>
        <w:rPr>
          <w:noProof/>
        </w:rPr>
        <w:t>64</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noProof/>
        </w:rPr>
        <w:t>附表三：</w:t>
      </w:r>
      <w:r w:rsidRPr="00750244">
        <w:rPr>
          <w:rFonts w:ascii="黑体" w:eastAsia="黑体" w:hAnsi="黑体"/>
          <w:noProof/>
        </w:rPr>
        <w:t xml:space="preserve">  </w:t>
      </w:r>
      <w:r w:rsidRPr="00750244">
        <w:rPr>
          <w:rFonts w:ascii="黑体" w:eastAsia="黑体" w:hAnsi="黑体" w:hint="eastAsia"/>
          <w:b/>
          <w:noProof/>
        </w:rPr>
        <w:t>价格评审</w:t>
      </w:r>
      <w:r>
        <w:rPr>
          <w:noProof/>
        </w:rPr>
        <w:tab/>
      </w:r>
      <w:r>
        <w:rPr>
          <w:noProof/>
        </w:rPr>
        <w:fldChar w:fldCharType="begin"/>
      </w:r>
      <w:r>
        <w:rPr>
          <w:noProof/>
        </w:rPr>
        <w:instrText xml:space="preserve"> PAGEREF _Toc101266181 \h </w:instrText>
      </w:r>
      <w:r>
        <w:rPr>
          <w:noProof/>
        </w:rPr>
      </w:r>
      <w:r>
        <w:rPr>
          <w:noProof/>
        </w:rPr>
        <w:fldChar w:fldCharType="separate"/>
      </w:r>
      <w:r>
        <w:rPr>
          <w:noProof/>
        </w:rPr>
        <w:t>66</w:t>
      </w:r>
      <w:r>
        <w:rPr>
          <w:noProof/>
        </w:rPr>
        <w:fldChar w:fldCharType="end"/>
      </w:r>
    </w:p>
    <w:p w:rsidR="003B5927" w:rsidRDefault="003B5927">
      <w:pPr>
        <w:pStyle w:val="11"/>
        <w:tabs>
          <w:tab w:val="right" w:leader="dot" w:pos="8296"/>
        </w:tabs>
        <w:rPr>
          <w:rFonts w:asciiTheme="minorHAnsi" w:eastAsiaTheme="minorEastAsia" w:hAnsiTheme="minorHAnsi" w:cstheme="minorBidi"/>
          <w:b w:val="0"/>
          <w:bCs w:val="0"/>
          <w:caps w:val="0"/>
          <w:noProof/>
          <w:sz w:val="21"/>
          <w:szCs w:val="22"/>
        </w:rPr>
      </w:pPr>
      <w:r w:rsidRPr="00750244">
        <w:rPr>
          <w:rFonts w:ascii="黑体" w:eastAsia="黑体" w:hAnsi="黑体" w:hint="eastAsia"/>
          <w:noProof/>
        </w:rPr>
        <w:t>第五部分</w:t>
      </w:r>
      <w:r w:rsidRPr="00750244">
        <w:rPr>
          <w:rFonts w:ascii="黑体" w:eastAsia="黑体" w:hAnsi="黑体"/>
          <w:noProof/>
        </w:rPr>
        <w:t xml:space="preserve">  </w:t>
      </w:r>
      <w:r w:rsidRPr="00750244">
        <w:rPr>
          <w:rFonts w:ascii="黑体" w:eastAsia="黑体" w:hAnsi="黑体" w:hint="eastAsia"/>
          <w:noProof/>
        </w:rPr>
        <w:t>响应文件格式</w:t>
      </w:r>
      <w:r>
        <w:rPr>
          <w:noProof/>
        </w:rPr>
        <w:tab/>
      </w:r>
      <w:r>
        <w:rPr>
          <w:noProof/>
        </w:rPr>
        <w:fldChar w:fldCharType="begin"/>
      </w:r>
      <w:r>
        <w:rPr>
          <w:noProof/>
        </w:rPr>
        <w:instrText xml:space="preserve"> PAGEREF _Toc101266182 \h </w:instrText>
      </w:r>
      <w:r>
        <w:rPr>
          <w:noProof/>
        </w:rPr>
      </w:r>
      <w:r>
        <w:rPr>
          <w:noProof/>
        </w:rPr>
        <w:fldChar w:fldCharType="separate"/>
      </w:r>
      <w:r>
        <w:rPr>
          <w:noProof/>
        </w:rPr>
        <w:t>71</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bCs/>
          <w:noProof/>
        </w:rPr>
        <w:t>第一章</w:t>
      </w:r>
      <w:r w:rsidRPr="00750244">
        <w:rPr>
          <w:rFonts w:ascii="黑体" w:eastAsia="黑体" w:hAnsi="黑体"/>
          <w:bCs/>
          <w:noProof/>
        </w:rPr>
        <w:t xml:space="preserve"> </w:t>
      </w:r>
      <w:r w:rsidRPr="00750244">
        <w:rPr>
          <w:rFonts w:ascii="黑体" w:eastAsia="黑体" w:hAnsi="黑体" w:hint="eastAsia"/>
          <w:bCs/>
          <w:noProof/>
        </w:rPr>
        <w:t>目录</w:t>
      </w:r>
      <w:r>
        <w:rPr>
          <w:noProof/>
        </w:rPr>
        <w:tab/>
      </w:r>
      <w:r>
        <w:rPr>
          <w:noProof/>
        </w:rPr>
        <w:fldChar w:fldCharType="begin"/>
      </w:r>
      <w:r>
        <w:rPr>
          <w:noProof/>
        </w:rPr>
        <w:instrText xml:space="preserve"> PAGEREF _Toc101266183 \h </w:instrText>
      </w:r>
      <w:r>
        <w:rPr>
          <w:noProof/>
        </w:rPr>
      </w:r>
      <w:r>
        <w:rPr>
          <w:noProof/>
        </w:rPr>
        <w:fldChar w:fldCharType="separate"/>
      </w:r>
      <w:r>
        <w:rPr>
          <w:noProof/>
        </w:rPr>
        <w:t>71</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bCs/>
          <w:noProof/>
        </w:rPr>
        <w:t>第二章</w:t>
      </w:r>
      <w:r w:rsidRPr="00750244">
        <w:rPr>
          <w:rFonts w:ascii="黑体" w:eastAsia="黑体" w:hAnsi="黑体"/>
          <w:bCs/>
          <w:noProof/>
        </w:rPr>
        <w:t xml:space="preserve"> </w:t>
      </w:r>
      <w:r w:rsidRPr="00750244">
        <w:rPr>
          <w:rFonts w:ascii="黑体" w:eastAsia="黑体" w:hAnsi="黑体" w:hint="eastAsia"/>
          <w:bCs/>
          <w:noProof/>
        </w:rPr>
        <w:t>索引</w:t>
      </w:r>
      <w:r>
        <w:rPr>
          <w:noProof/>
        </w:rPr>
        <w:tab/>
      </w:r>
      <w:r>
        <w:rPr>
          <w:noProof/>
        </w:rPr>
        <w:fldChar w:fldCharType="begin"/>
      </w:r>
      <w:r>
        <w:rPr>
          <w:noProof/>
        </w:rPr>
        <w:instrText xml:space="preserve"> PAGEREF _Toc101266184 \h </w:instrText>
      </w:r>
      <w:r>
        <w:rPr>
          <w:noProof/>
        </w:rPr>
      </w:r>
      <w:r>
        <w:rPr>
          <w:noProof/>
        </w:rPr>
        <w:fldChar w:fldCharType="separate"/>
      </w:r>
      <w:r>
        <w:rPr>
          <w:noProof/>
        </w:rPr>
        <w:t>72</w:t>
      </w:r>
      <w:r>
        <w:rPr>
          <w:noProof/>
        </w:rPr>
        <w:fldChar w:fldCharType="end"/>
      </w:r>
    </w:p>
    <w:p w:rsidR="003B5927" w:rsidRDefault="003B5927">
      <w:pPr>
        <w:pStyle w:val="22"/>
        <w:tabs>
          <w:tab w:val="left" w:pos="840"/>
          <w:tab w:val="right" w:leader="dot" w:pos="8296"/>
        </w:tabs>
        <w:rPr>
          <w:rFonts w:asciiTheme="minorHAnsi" w:eastAsiaTheme="minorEastAsia" w:hAnsiTheme="minorHAnsi" w:cstheme="minorBidi"/>
          <w:smallCaps w:val="0"/>
          <w:noProof/>
          <w:sz w:val="21"/>
          <w:szCs w:val="22"/>
        </w:rPr>
      </w:pPr>
      <w:r w:rsidRPr="00750244">
        <w:rPr>
          <w:rFonts w:ascii="黑体" w:hAnsi="黑体"/>
          <w:noProof/>
        </w:rPr>
        <w:t>2-1</w:t>
      </w:r>
      <w:r>
        <w:rPr>
          <w:rFonts w:asciiTheme="minorHAnsi" w:eastAsiaTheme="minorEastAsia" w:hAnsiTheme="minorHAnsi" w:cstheme="minorBidi"/>
          <w:smallCaps w:val="0"/>
          <w:noProof/>
          <w:sz w:val="21"/>
          <w:szCs w:val="22"/>
        </w:rPr>
        <w:tab/>
      </w:r>
      <w:r w:rsidRPr="00750244">
        <w:rPr>
          <w:rFonts w:ascii="黑体" w:eastAsia="黑体" w:hAnsi="黑体" w:hint="eastAsia"/>
          <w:noProof/>
        </w:rPr>
        <w:t>资格性、符合性审查自查表</w:t>
      </w:r>
      <w:r>
        <w:rPr>
          <w:noProof/>
        </w:rPr>
        <w:tab/>
      </w:r>
      <w:r>
        <w:rPr>
          <w:noProof/>
        </w:rPr>
        <w:fldChar w:fldCharType="begin"/>
      </w:r>
      <w:r>
        <w:rPr>
          <w:noProof/>
        </w:rPr>
        <w:instrText xml:space="preserve"> PAGEREF _Toc101266185 \h </w:instrText>
      </w:r>
      <w:r>
        <w:rPr>
          <w:noProof/>
        </w:rPr>
      </w:r>
      <w:r>
        <w:rPr>
          <w:noProof/>
        </w:rPr>
        <w:fldChar w:fldCharType="separate"/>
      </w:r>
      <w:r>
        <w:rPr>
          <w:noProof/>
        </w:rPr>
        <w:t>72</w:t>
      </w:r>
      <w:r>
        <w:rPr>
          <w:noProof/>
        </w:rPr>
        <w:fldChar w:fldCharType="end"/>
      </w:r>
    </w:p>
    <w:p w:rsidR="003B5927" w:rsidRDefault="003B5927">
      <w:pPr>
        <w:pStyle w:val="22"/>
        <w:tabs>
          <w:tab w:val="left" w:pos="840"/>
          <w:tab w:val="right" w:leader="dot" w:pos="8296"/>
        </w:tabs>
        <w:rPr>
          <w:rFonts w:asciiTheme="minorHAnsi" w:eastAsiaTheme="minorEastAsia" w:hAnsiTheme="minorHAnsi" w:cstheme="minorBidi"/>
          <w:smallCaps w:val="0"/>
          <w:noProof/>
          <w:sz w:val="21"/>
          <w:szCs w:val="22"/>
        </w:rPr>
      </w:pPr>
      <w:r w:rsidRPr="00750244">
        <w:rPr>
          <w:rFonts w:ascii="黑体" w:hAnsi="黑体"/>
          <w:bCs/>
          <w:noProof/>
        </w:rPr>
        <w:t>2-2</w:t>
      </w:r>
      <w:r>
        <w:rPr>
          <w:rFonts w:asciiTheme="minorHAnsi" w:eastAsiaTheme="minorEastAsia" w:hAnsiTheme="minorHAnsi" w:cstheme="minorBidi"/>
          <w:smallCaps w:val="0"/>
          <w:noProof/>
          <w:sz w:val="21"/>
          <w:szCs w:val="22"/>
        </w:rPr>
        <w:tab/>
      </w:r>
      <w:r w:rsidRPr="00750244">
        <w:rPr>
          <w:rFonts w:ascii="黑体" w:eastAsia="黑体" w:hAnsi="黑体" w:hint="eastAsia"/>
          <w:noProof/>
        </w:rPr>
        <w:t>评审要素响应资料表</w:t>
      </w:r>
      <w:r>
        <w:rPr>
          <w:noProof/>
        </w:rPr>
        <w:tab/>
      </w:r>
      <w:r>
        <w:rPr>
          <w:noProof/>
        </w:rPr>
        <w:fldChar w:fldCharType="begin"/>
      </w:r>
      <w:r>
        <w:rPr>
          <w:noProof/>
        </w:rPr>
        <w:instrText xml:space="preserve"> PAGEREF _Toc101266186 \h </w:instrText>
      </w:r>
      <w:r>
        <w:rPr>
          <w:noProof/>
        </w:rPr>
      </w:r>
      <w:r>
        <w:rPr>
          <w:noProof/>
        </w:rPr>
        <w:fldChar w:fldCharType="separate"/>
      </w:r>
      <w:r>
        <w:rPr>
          <w:noProof/>
        </w:rPr>
        <w:t>73</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bCs/>
          <w:noProof/>
        </w:rPr>
        <w:t>第三章</w:t>
      </w:r>
      <w:r w:rsidRPr="00750244">
        <w:rPr>
          <w:rFonts w:ascii="黑体" w:eastAsia="黑体" w:hAnsi="黑体"/>
          <w:bCs/>
          <w:noProof/>
        </w:rPr>
        <w:t xml:space="preserve"> </w:t>
      </w:r>
      <w:r w:rsidRPr="00750244">
        <w:rPr>
          <w:rFonts w:ascii="黑体" w:eastAsia="黑体" w:hAnsi="黑体" w:hint="eastAsia"/>
          <w:bCs/>
          <w:noProof/>
        </w:rPr>
        <w:t>资格审查文件</w:t>
      </w:r>
      <w:r>
        <w:rPr>
          <w:noProof/>
        </w:rPr>
        <w:tab/>
      </w:r>
      <w:r>
        <w:rPr>
          <w:noProof/>
        </w:rPr>
        <w:fldChar w:fldCharType="begin"/>
      </w:r>
      <w:r>
        <w:rPr>
          <w:noProof/>
        </w:rPr>
        <w:instrText xml:space="preserve"> PAGEREF _Toc101266187 \h </w:instrText>
      </w:r>
      <w:r>
        <w:rPr>
          <w:noProof/>
        </w:rPr>
      </w:r>
      <w:r>
        <w:rPr>
          <w:noProof/>
        </w:rPr>
        <w:fldChar w:fldCharType="separate"/>
      </w:r>
      <w:r>
        <w:rPr>
          <w:noProof/>
        </w:rPr>
        <w:t>75</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noProof/>
        </w:rPr>
        <w:t xml:space="preserve">3-1  </w:t>
      </w:r>
      <w:r w:rsidRPr="00750244">
        <w:rPr>
          <w:rFonts w:ascii="黑体" w:eastAsia="黑体" w:hAnsi="黑体" w:hint="eastAsia"/>
          <w:noProof/>
        </w:rPr>
        <w:t>符合政府采购法第二十二条的声明函</w:t>
      </w:r>
      <w:r>
        <w:rPr>
          <w:noProof/>
        </w:rPr>
        <w:tab/>
      </w:r>
      <w:r>
        <w:rPr>
          <w:noProof/>
        </w:rPr>
        <w:fldChar w:fldCharType="begin"/>
      </w:r>
      <w:r>
        <w:rPr>
          <w:noProof/>
        </w:rPr>
        <w:instrText xml:space="preserve"> PAGEREF _Toc101266188 \h </w:instrText>
      </w:r>
      <w:r>
        <w:rPr>
          <w:noProof/>
        </w:rPr>
      </w:r>
      <w:r>
        <w:rPr>
          <w:noProof/>
        </w:rPr>
        <w:fldChar w:fldCharType="separate"/>
      </w:r>
      <w:r>
        <w:rPr>
          <w:noProof/>
        </w:rPr>
        <w:t>75</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noProof/>
        </w:rPr>
        <w:t xml:space="preserve">3-2  </w:t>
      </w:r>
      <w:r w:rsidRPr="00750244">
        <w:rPr>
          <w:rFonts w:ascii="黑体" w:eastAsia="黑体" w:hAnsi="黑体" w:hint="eastAsia"/>
          <w:noProof/>
        </w:rPr>
        <w:t>符合“供应商资格”要求的其他证明文件</w:t>
      </w:r>
      <w:r>
        <w:rPr>
          <w:noProof/>
        </w:rPr>
        <w:tab/>
      </w:r>
      <w:r>
        <w:rPr>
          <w:noProof/>
        </w:rPr>
        <w:fldChar w:fldCharType="begin"/>
      </w:r>
      <w:r>
        <w:rPr>
          <w:noProof/>
        </w:rPr>
        <w:instrText xml:space="preserve"> PAGEREF _Toc101266189 \h </w:instrText>
      </w:r>
      <w:r>
        <w:rPr>
          <w:noProof/>
        </w:rPr>
      </w:r>
      <w:r>
        <w:rPr>
          <w:noProof/>
        </w:rPr>
        <w:fldChar w:fldCharType="separate"/>
      </w:r>
      <w:r>
        <w:rPr>
          <w:noProof/>
        </w:rPr>
        <w:t>77</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bCs/>
          <w:noProof/>
        </w:rPr>
        <w:t>第四章</w:t>
      </w:r>
      <w:r w:rsidRPr="00750244">
        <w:rPr>
          <w:rFonts w:ascii="黑体" w:eastAsia="黑体" w:hAnsi="黑体"/>
          <w:bCs/>
          <w:noProof/>
        </w:rPr>
        <w:t xml:space="preserve"> </w:t>
      </w:r>
      <w:r w:rsidRPr="00750244">
        <w:rPr>
          <w:rFonts w:ascii="黑体" w:eastAsia="黑体" w:hAnsi="黑体" w:hint="eastAsia"/>
          <w:bCs/>
          <w:noProof/>
        </w:rPr>
        <w:t>响应文件商务部分</w:t>
      </w:r>
      <w:r>
        <w:rPr>
          <w:noProof/>
        </w:rPr>
        <w:tab/>
      </w:r>
      <w:r>
        <w:rPr>
          <w:noProof/>
        </w:rPr>
        <w:fldChar w:fldCharType="begin"/>
      </w:r>
      <w:r>
        <w:rPr>
          <w:noProof/>
        </w:rPr>
        <w:instrText xml:space="preserve"> PAGEREF _Toc101266190 \h </w:instrText>
      </w:r>
      <w:r>
        <w:rPr>
          <w:noProof/>
        </w:rPr>
      </w:r>
      <w:r>
        <w:rPr>
          <w:noProof/>
        </w:rPr>
        <w:fldChar w:fldCharType="separate"/>
      </w:r>
      <w:r>
        <w:rPr>
          <w:noProof/>
        </w:rPr>
        <w:t>78</w:t>
      </w:r>
      <w:r>
        <w:rPr>
          <w:noProof/>
        </w:rPr>
        <w:fldChar w:fldCharType="end"/>
      </w:r>
    </w:p>
    <w:p w:rsidR="003B5927" w:rsidRDefault="003B5927">
      <w:pPr>
        <w:pStyle w:val="22"/>
        <w:tabs>
          <w:tab w:val="left" w:pos="840"/>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noProof/>
        </w:rPr>
        <w:t>4-1</w:t>
      </w:r>
      <w:r>
        <w:rPr>
          <w:rFonts w:asciiTheme="minorHAnsi" w:eastAsiaTheme="minorEastAsia" w:hAnsiTheme="minorHAnsi" w:cstheme="minorBidi"/>
          <w:smallCaps w:val="0"/>
          <w:noProof/>
          <w:sz w:val="21"/>
          <w:szCs w:val="22"/>
        </w:rPr>
        <w:tab/>
      </w:r>
      <w:r w:rsidRPr="00750244">
        <w:rPr>
          <w:rFonts w:ascii="黑体" w:eastAsia="黑体" w:hAnsi="黑体" w:hint="eastAsia"/>
          <w:noProof/>
        </w:rPr>
        <w:t>承诺函</w:t>
      </w:r>
      <w:r>
        <w:rPr>
          <w:noProof/>
        </w:rPr>
        <w:tab/>
      </w:r>
      <w:r>
        <w:rPr>
          <w:noProof/>
        </w:rPr>
        <w:fldChar w:fldCharType="begin"/>
      </w:r>
      <w:r>
        <w:rPr>
          <w:noProof/>
        </w:rPr>
        <w:instrText xml:space="preserve"> PAGEREF _Toc101266191 \h </w:instrText>
      </w:r>
      <w:r>
        <w:rPr>
          <w:noProof/>
        </w:rPr>
      </w:r>
      <w:r>
        <w:rPr>
          <w:noProof/>
        </w:rPr>
        <w:fldChar w:fldCharType="separate"/>
      </w:r>
      <w:r>
        <w:rPr>
          <w:noProof/>
        </w:rPr>
        <w:t>78</w:t>
      </w:r>
      <w:r>
        <w:rPr>
          <w:noProof/>
        </w:rPr>
        <w:fldChar w:fldCharType="end"/>
      </w:r>
    </w:p>
    <w:p w:rsidR="003B5927" w:rsidRDefault="003B5927">
      <w:pPr>
        <w:pStyle w:val="22"/>
        <w:tabs>
          <w:tab w:val="left" w:pos="840"/>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noProof/>
        </w:rPr>
        <w:t>4-2</w:t>
      </w:r>
      <w:r>
        <w:rPr>
          <w:rFonts w:asciiTheme="minorHAnsi" w:eastAsiaTheme="minorEastAsia" w:hAnsiTheme="minorHAnsi" w:cstheme="minorBidi"/>
          <w:smallCaps w:val="0"/>
          <w:noProof/>
          <w:sz w:val="21"/>
          <w:szCs w:val="22"/>
        </w:rPr>
        <w:tab/>
      </w:r>
      <w:r w:rsidRPr="00750244">
        <w:rPr>
          <w:rFonts w:ascii="黑体" w:eastAsia="黑体" w:hAnsi="黑体" w:hint="eastAsia"/>
          <w:noProof/>
        </w:rPr>
        <w:t>法定代表人证明书</w:t>
      </w:r>
      <w:r w:rsidRPr="00750244">
        <w:rPr>
          <w:rFonts w:ascii="黑体" w:eastAsia="黑体" w:hAnsi="黑体"/>
          <w:noProof/>
        </w:rPr>
        <w:t>/</w:t>
      </w:r>
      <w:r w:rsidRPr="00750244">
        <w:rPr>
          <w:rFonts w:ascii="黑体" w:eastAsia="黑体" w:hAnsi="黑体" w:hint="eastAsia"/>
          <w:noProof/>
        </w:rPr>
        <w:t>法定代表人授权书格式</w:t>
      </w:r>
      <w:r>
        <w:rPr>
          <w:noProof/>
        </w:rPr>
        <w:tab/>
      </w:r>
      <w:r>
        <w:rPr>
          <w:noProof/>
        </w:rPr>
        <w:fldChar w:fldCharType="begin"/>
      </w:r>
      <w:r>
        <w:rPr>
          <w:noProof/>
        </w:rPr>
        <w:instrText xml:space="preserve"> PAGEREF _Toc101266192 \h </w:instrText>
      </w:r>
      <w:r>
        <w:rPr>
          <w:noProof/>
        </w:rPr>
      </w:r>
      <w:r>
        <w:rPr>
          <w:noProof/>
        </w:rPr>
        <w:fldChar w:fldCharType="separate"/>
      </w:r>
      <w:r>
        <w:rPr>
          <w:noProof/>
        </w:rPr>
        <w:t>79</w:t>
      </w:r>
      <w:r>
        <w:rPr>
          <w:noProof/>
        </w:rPr>
        <w:fldChar w:fldCharType="end"/>
      </w:r>
    </w:p>
    <w:p w:rsidR="003B5927" w:rsidRDefault="003B5927">
      <w:pPr>
        <w:pStyle w:val="22"/>
        <w:tabs>
          <w:tab w:val="left" w:pos="840"/>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noProof/>
        </w:rPr>
        <w:t>4-3</w:t>
      </w:r>
      <w:r>
        <w:rPr>
          <w:rFonts w:asciiTheme="minorHAnsi" w:eastAsiaTheme="minorEastAsia" w:hAnsiTheme="minorHAnsi" w:cstheme="minorBidi"/>
          <w:smallCaps w:val="0"/>
          <w:noProof/>
          <w:sz w:val="21"/>
          <w:szCs w:val="22"/>
        </w:rPr>
        <w:tab/>
      </w:r>
      <w:r w:rsidRPr="00750244">
        <w:rPr>
          <w:rFonts w:ascii="黑体" w:eastAsia="黑体" w:hAnsi="黑体" w:hint="eastAsia"/>
          <w:noProof/>
        </w:rPr>
        <w:t>首次报价一览表</w:t>
      </w:r>
      <w:r>
        <w:rPr>
          <w:noProof/>
        </w:rPr>
        <w:tab/>
      </w:r>
      <w:r>
        <w:rPr>
          <w:noProof/>
        </w:rPr>
        <w:fldChar w:fldCharType="begin"/>
      </w:r>
      <w:r>
        <w:rPr>
          <w:noProof/>
        </w:rPr>
        <w:instrText xml:space="preserve"> PAGEREF _Toc101266193 \h </w:instrText>
      </w:r>
      <w:r>
        <w:rPr>
          <w:noProof/>
        </w:rPr>
      </w:r>
      <w:r>
        <w:rPr>
          <w:noProof/>
        </w:rPr>
        <w:fldChar w:fldCharType="separate"/>
      </w:r>
      <w:r>
        <w:rPr>
          <w:noProof/>
        </w:rPr>
        <w:t>81</w:t>
      </w:r>
      <w:r>
        <w:rPr>
          <w:noProof/>
        </w:rPr>
        <w:fldChar w:fldCharType="end"/>
      </w:r>
    </w:p>
    <w:p w:rsidR="003B5927" w:rsidRDefault="003B5927">
      <w:pPr>
        <w:pStyle w:val="22"/>
        <w:tabs>
          <w:tab w:val="left" w:pos="840"/>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noProof/>
        </w:rPr>
        <w:t>4-4</w:t>
      </w:r>
      <w:r>
        <w:rPr>
          <w:rFonts w:asciiTheme="minorHAnsi" w:eastAsiaTheme="minorEastAsia" w:hAnsiTheme="minorHAnsi" w:cstheme="minorBidi"/>
          <w:smallCaps w:val="0"/>
          <w:noProof/>
          <w:sz w:val="21"/>
          <w:szCs w:val="22"/>
        </w:rPr>
        <w:tab/>
      </w:r>
      <w:r w:rsidRPr="00750244">
        <w:rPr>
          <w:rFonts w:ascii="黑体" w:eastAsia="黑体" w:hAnsi="黑体" w:hint="eastAsia"/>
          <w:noProof/>
        </w:rPr>
        <w:t>详细报价表</w:t>
      </w:r>
      <w:r>
        <w:rPr>
          <w:noProof/>
        </w:rPr>
        <w:tab/>
      </w:r>
      <w:r>
        <w:rPr>
          <w:noProof/>
        </w:rPr>
        <w:fldChar w:fldCharType="begin"/>
      </w:r>
      <w:r>
        <w:rPr>
          <w:noProof/>
        </w:rPr>
        <w:instrText xml:space="preserve"> PAGEREF _Toc101266194 \h </w:instrText>
      </w:r>
      <w:r>
        <w:rPr>
          <w:noProof/>
        </w:rPr>
      </w:r>
      <w:r>
        <w:rPr>
          <w:noProof/>
        </w:rPr>
        <w:fldChar w:fldCharType="separate"/>
      </w:r>
      <w:r>
        <w:rPr>
          <w:noProof/>
        </w:rPr>
        <w:t>82</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noProof/>
        </w:rPr>
        <w:t>附表：中小微企业声明函（供应商为中小微型企业时适用）</w:t>
      </w:r>
      <w:r>
        <w:rPr>
          <w:noProof/>
        </w:rPr>
        <w:tab/>
      </w:r>
      <w:r>
        <w:rPr>
          <w:noProof/>
        </w:rPr>
        <w:fldChar w:fldCharType="begin"/>
      </w:r>
      <w:r>
        <w:rPr>
          <w:noProof/>
        </w:rPr>
        <w:instrText xml:space="preserve"> PAGEREF _Toc101266195 \h </w:instrText>
      </w:r>
      <w:r>
        <w:rPr>
          <w:noProof/>
        </w:rPr>
      </w:r>
      <w:r>
        <w:rPr>
          <w:noProof/>
        </w:rPr>
        <w:fldChar w:fldCharType="separate"/>
      </w:r>
      <w:r>
        <w:rPr>
          <w:noProof/>
        </w:rPr>
        <w:t>83</w:t>
      </w:r>
      <w:r>
        <w:rPr>
          <w:noProof/>
        </w:rPr>
        <w:fldChar w:fldCharType="end"/>
      </w:r>
    </w:p>
    <w:p w:rsidR="003B5927" w:rsidRDefault="003B5927">
      <w:pPr>
        <w:pStyle w:val="22"/>
        <w:tabs>
          <w:tab w:val="left" w:pos="840"/>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noProof/>
        </w:rPr>
        <w:t>4-5</w:t>
      </w:r>
      <w:r>
        <w:rPr>
          <w:rFonts w:asciiTheme="minorHAnsi" w:eastAsiaTheme="minorEastAsia" w:hAnsiTheme="minorHAnsi" w:cstheme="minorBidi"/>
          <w:smallCaps w:val="0"/>
          <w:noProof/>
          <w:sz w:val="21"/>
          <w:szCs w:val="22"/>
        </w:rPr>
        <w:tab/>
      </w:r>
      <w:r w:rsidRPr="00750244">
        <w:rPr>
          <w:rFonts w:ascii="黑体" w:eastAsia="黑体" w:hAnsi="黑体" w:hint="eastAsia"/>
          <w:noProof/>
        </w:rPr>
        <w:t>实质性响应一览表</w:t>
      </w:r>
      <w:r>
        <w:rPr>
          <w:noProof/>
        </w:rPr>
        <w:tab/>
      </w:r>
      <w:r>
        <w:rPr>
          <w:noProof/>
        </w:rPr>
        <w:fldChar w:fldCharType="begin"/>
      </w:r>
      <w:r>
        <w:rPr>
          <w:noProof/>
        </w:rPr>
        <w:instrText xml:space="preserve"> PAGEREF _Toc101266196 \h </w:instrText>
      </w:r>
      <w:r>
        <w:rPr>
          <w:noProof/>
        </w:rPr>
      </w:r>
      <w:r>
        <w:rPr>
          <w:noProof/>
        </w:rPr>
        <w:fldChar w:fldCharType="separate"/>
      </w:r>
      <w:r>
        <w:rPr>
          <w:noProof/>
        </w:rPr>
        <w:t>84</w:t>
      </w:r>
      <w:r>
        <w:rPr>
          <w:noProof/>
        </w:rPr>
        <w:fldChar w:fldCharType="end"/>
      </w:r>
    </w:p>
    <w:p w:rsidR="003B5927" w:rsidRDefault="003B5927">
      <w:pPr>
        <w:pStyle w:val="22"/>
        <w:tabs>
          <w:tab w:val="left" w:pos="840"/>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noProof/>
        </w:rPr>
        <w:t>4-6</w:t>
      </w:r>
      <w:r>
        <w:rPr>
          <w:rFonts w:asciiTheme="minorHAnsi" w:eastAsiaTheme="minorEastAsia" w:hAnsiTheme="minorHAnsi" w:cstheme="minorBidi"/>
          <w:smallCaps w:val="0"/>
          <w:noProof/>
          <w:sz w:val="21"/>
          <w:szCs w:val="22"/>
        </w:rPr>
        <w:tab/>
      </w:r>
      <w:r w:rsidRPr="00750244">
        <w:rPr>
          <w:rFonts w:ascii="黑体" w:eastAsia="黑体" w:hAnsi="黑体" w:hint="eastAsia"/>
          <w:noProof/>
        </w:rPr>
        <w:t>报价响应与磋商文件差异一览表</w:t>
      </w:r>
      <w:r>
        <w:rPr>
          <w:noProof/>
        </w:rPr>
        <w:tab/>
      </w:r>
      <w:r>
        <w:rPr>
          <w:noProof/>
        </w:rPr>
        <w:fldChar w:fldCharType="begin"/>
      </w:r>
      <w:r>
        <w:rPr>
          <w:noProof/>
        </w:rPr>
        <w:instrText xml:space="preserve"> PAGEREF _Toc101266197 \h </w:instrText>
      </w:r>
      <w:r>
        <w:rPr>
          <w:noProof/>
        </w:rPr>
      </w:r>
      <w:r>
        <w:rPr>
          <w:noProof/>
        </w:rPr>
        <w:fldChar w:fldCharType="separate"/>
      </w:r>
      <w:r>
        <w:rPr>
          <w:noProof/>
        </w:rPr>
        <w:t>85</w:t>
      </w:r>
      <w:r>
        <w:rPr>
          <w:noProof/>
        </w:rPr>
        <w:fldChar w:fldCharType="end"/>
      </w:r>
    </w:p>
    <w:p w:rsidR="003B5927" w:rsidRDefault="003B5927">
      <w:pPr>
        <w:pStyle w:val="22"/>
        <w:tabs>
          <w:tab w:val="left" w:pos="840"/>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noProof/>
        </w:rPr>
        <w:t>4-7</w:t>
      </w:r>
      <w:r>
        <w:rPr>
          <w:rFonts w:asciiTheme="minorHAnsi" w:eastAsiaTheme="minorEastAsia" w:hAnsiTheme="minorHAnsi" w:cstheme="minorBidi"/>
          <w:smallCaps w:val="0"/>
          <w:noProof/>
          <w:sz w:val="21"/>
          <w:szCs w:val="22"/>
        </w:rPr>
        <w:tab/>
      </w:r>
      <w:r w:rsidRPr="00750244">
        <w:rPr>
          <w:rFonts w:ascii="黑体" w:eastAsia="黑体" w:hAnsi="黑体" w:hint="eastAsia"/>
          <w:noProof/>
        </w:rPr>
        <w:t>供应商基本情况表</w:t>
      </w:r>
      <w:r>
        <w:rPr>
          <w:noProof/>
        </w:rPr>
        <w:tab/>
      </w:r>
      <w:r>
        <w:rPr>
          <w:noProof/>
        </w:rPr>
        <w:fldChar w:fldCharType="begin"/>
      </w:r>
      <w:r>
        <w:rPr>
          <w:noProof/>
        </w:rPr>
        <w:instrText xml:space="preserve"> PAGEREF _Toc101266198 \h </w:instrText>
      </w:r>
      <w:r>
        <w:rPr>
          <w:noProof/>
        </w:rPr>
      </w:r>
      <w:r>
        <w:rPr>
          <w:noProof/>
        </w:rPr>
        <w:fldChar w:fldCharType="separate"/>
      </w:r>
      <w:r>
        <w:rPr>
          <w:noProof/>
        </w:rPr>
        <w:t>86</w:t>
      </w:r>
      <w:r>
        <w:rPr>
          <w:noProof/>
        </w:rPr>
        <w:fldChar w:fldCharType="end"/>
      </w:r>
    </w:p>
    <w:p w:rsidR="003B5927" w:rsidRDefault="003B5927">
      <w:pPr>
        <w:pStyle w:val="22"/>
        <w:tabs>
          <w:tab w:val="left" w:pos="840"/>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noProof/>
        </w:rPr>
        <w:t>4-8</w:t>
      </w:r>
      <w:r>
        <w:rPr>
          <w:rFonts w:asciiTheme="minorHAnsi" w:eastAsiaTheme="minorEastAsia" w:hAnsiTheme="minorHAnsi" w:cstheme="minorBidi"/>
          <w:smallCaps w:val="0"/>
          <w:noProof/>
          <w:sz w:val="21"/>
          <w:szCs w:val="22"/>
        </w:rPr>
        <w:tab/>
      </w:r>
      <w:r w:rsidRPr="00750244">
        <w:rPr>
          <w:rFonts w:ascii="黑体" w:eastAsia="黑体" w:hAnsi="黑体" w:hint="eastAsia"/>
          <w:noProof/>
        </w:rPr>
        <w:t>项目经理</w:t>
      </w:r>
      <w:r w:rsidRPr="00750244">
        <w:rPr>
          <w:rFonts w:ascii="黑体" w:eastAsia="黑体" w:hAnsi="黑体"/>
          <w:noProof/>
        </w:rPr>
        <w:t>/</w:t>
      </w:r>
      <w:r w:rsidRPr="00750244">
        <w:rPr>
          <w:rFonts w:ascii="黑体" w:eastAsia="黑体" w:hAnsi="黑体" w:hint="eastAsia"/>
          <w:noProof/>
        </w:rPr>
        <w:t>项目负责人简历表</w:t>
      </w:r>
      <w:r>
        <w:rPr>
          <w:noProof/>
        </w:rPr>
        <w:tab/>
      </w:r>
      <w:r>
        <w:rPr>
          <w:noProof/>
        </w:rPr>
        <w:fldChar w:fldCharType="begin"/>
      </w:r>
      <w:r>
        <w:rPr>
          <w:noProof/>
        </w:rPr>
        <w:instrText xml:space="preserve"> PAGEREF _Toc101266199 \h </w:instrText>
      </w:r>
      <w:r>
        <w:rPr>
          <w:noProof/>
        </w:rPr>
      </w:r>
      <w:r>
        <w:rPr>
          <w:noProof/>
        </w:rPr>
        <w:fldChar w:fldCharType="separate"/>
      </w:r>
      <w:r>
        <w:rPr>
          <w:noProof/>
        </w:rPr>
        <w:t>88</w:t>
      </w:r>
      <w:r>
        <w:rPr>
          <w:noProof/>
        </w:rPr>
        <w:fldChar w:fldCharType="end"/>
      </w:r>
    </w:p>
    <w:p w:rsidR="003B5927" w:rsidRDefault="003B5927">
      <w:pPr>
        <w:pStyle w:val="22"/>
        <w:tabs>
          <w:tab w:val="left" w:pos="840"/>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noProof/>
        </w:rPr>
        <w:t>4-9</w:t>
      </w:r>
      <w:r>
        <w:rPr>
          <w:rFonts w:asciiTheme="minorHAnsi" w:eastAsiaTheme="minorEastAsia" w:hAnsiTheme="minorHAnsi" w:cstheme="minorBidi"/>
          <w:smallCaps w:val="0"/>
          <w:noProof/>
          <w:sz w:val="21"/>
          <w:szCs w:val="22"/>
        </w:rPr>
        <w:tab/>
      </w:r>
      <w:r w:rsidRPr="00750244">
        <w:rPr>
          <w:rFonts w:ascii="黑体" w:eastAsia="黑体" w:hAnsi="黑体" w:hint="eastAsia"/>
          <w:noProof/>
        </w:rPr>
        <w:t>拟为本项目配置的人员情况表</w:t>
      </w:r>
      <w:r>
        <w:rPr>
          <w:noProof/>
        </w:rPr>
        <w:tab/>
      </w:r>
      <w:r>
        <w:rPr>
          <w:noProof/>
        </w:rPr>
        <w:fldChar w:fldCharType="begin"/>
      </w:r>
      <w:r>
        <w:rPr>
          <w:noProof/>
        </w:rPr>
        <w:instrText xml:space="preserve"> PAGEREF _Toc101266200 \h </w:instrText>
      </w:r>
      <w:r>
        <w:rPr>
          <w:noProof/>
        </w:rPr>
      </w:r>
      <w:r>
        <w:rPr>
          <w:noProof/>
        </w:rPr>
        <w:fldChar w:fldCharType="separate"/>
      </w:r>
      <w:r>
        <w:rPr>
          <w:noProof/>
        </w:rPr>
        <w:t>89</w:t>
      </w:r>
      <w:r>
        <w:rPr>
          <w:noProof/>
        </w:rPr>
        <w:fldChar w:fldCharType="end"/>
      </w:r>
    </w:p>
    <w:p w:rsidR="003B5927" w:rsidRDefault="003B5927">
      <w:pPr>
        <w:pStyle w:val="22"/>
        <w:tabs>
          <w:tab w:val="left" w:pos="840"/>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noProof/>
        </w:rPr>
        <w:t>4-10</w:t>
      </w:r>
      <w:r>
        <w:rPr>
          <w:rFonts w:asciiTheme="minorHAnsi" w:eastAsiaTheme="minorEastAsia" w:hAnsiTheme="minorHAnsi" w:cstheme="minorBidi"/>
          <w:smallCaps w:val="0"/>
          <w:noProof/>
          <w:sz w:val="21"/>
          <w:szCs w:val="22"/>
        </w:rPr>
        <w:tab/>
      </w:r>
      <w:r w:rsidRPr="00750244">
        <w:rPr>
          <w:rFonts w:ascii="黑体" w:eastAsia="黑体" w:hAnsi="黑体"/>
          <w:noProof/>
        </w:rPr>
        <w:t>2019</w:t>
      </w:r>
      <w:r w:rsidRPr="00750244">
        <w:rPr>
          <w:rFonts w:ascii="黑体" w:eastAsia="黑体" w:hAnsi="黑体" w:hint="eastAsia"/>
          <w:noProof/>
        </w:rPr>
        <w:t>年以来类似项目一览表</w:t>
      </w:r>
      <w:r>
        <w:rPr>
          <w:noProof/>
        </w:rPr>
        <w:tab/>
      </w:r>
      <w:r>
        <w:rPr>
          <w:noProof/>
        </w:rPr>
        <w:fldChar w:fldCharType="begin"/>
      </w:r>
      <w:r>
        <w:rPr>
          <w:noProof/>
        </w:rPr>
        <w:instrText xml:space="preserve"> PAGEREF _Toc101266201 \h </w:instrText>
      </w:r>
      <w:r>
        <w:rPr>
          <w:noProof/>
        </w:rPr>
      </w:r>
      <w:r>
        <w:rPr>
          <w:noProof/>
        </w:rPr>
        <w:fldChar w:fldCharType="separate"/>
      </w:r>
      <w:r>
        <w:rPr>
          <w:noProof/>
        </w:rPr>
        <w:t>90</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bCs/>
          <w:noProof/>
        </w:rPr>
        <w:t>第五章</w:t>
      </w:r>
      <w:r w:rsidRPr="00750244">
        <w:rPr>
          <w:rFonts w:ascii="黑体" w:eastAsia="黑体" w:hAnsi="黑体"/>
          <w:bCs/>
          <w:noProof/>
        </w:rPr>
        <w:t xml:space="preserve"> </w:t>
      </w:r>
      <w:r w:rsidRPr="00750244">
        <w:rPr>
          <w:rFonts w:ascii="黑体" w:eastAsia="黑体" w:hAnsi="黑体" w:hint="eastAsia"/>
          <w:bCs/>
          <w:noProof/>
        </w:rPr>
        <w:t>响应文件技术部分</w:t>
      </w:r>
      <w:r>
        <w:rPr>
          <w:noProof/>
        </w:rPr>
        <w:tab/>
      </w:r>
      <w:r>
        <w:rPr>
          <w:noProof/>
        </w:rPr>
        <w:fldChar w:fldCharType="begin"/>
      </w:r>
      <w:r>
        <w:rPr>
          <w:noProof/>
        </w:rPr>
        <w:instrText xml:space="preserve"> PAGEREF _Toc101266202 \h </w:instrText>
      </w:r>
      <w:r>
        <w:rPr>
          <w:noProof/>
        </w:rPr>
      </w:r>
      <w:r>
        <w:rPr>
          <w:noProof/>
        </w:rPr>
        <w:fldChar w:fldCharType="separate"/>
      </w:r>
      <w:r>
        <w:rPr>
          <w:noProof/>
        </w:rPr>
        <w:t>91</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bCs/>
          <w:noProof/>
        </w:rPr>
        <w:t>没有重大违法记录声明函</w:t>
      </w:r>
      <w:r>
        <w:rPr>
          <w:noProof/>
        </w:rPr>
        <w:tab/>
      </w:r>
      <w:r>
        <w:rPr>
          <w:noProof/>
        </w:rPr>
        <w:fldChar w:fldCharType="begin"/>
      </w:r>
      <w:r>
        <w:rPr>
          <w:noProof/>
        </w:rPr>
        <w:instrText xml:space="preserve"> PAGEREF _Toc101266203 \h </w:instrText>
      </w:r>
      <w:r>
        <w:rPr>
          <w:noProof/>
        </w:rPr>
      </w:r>
      <w:r>
        <w:rPr>
          <w:noProof/>
        </w:rPr>
        <w:fldChar w:fldCharType="separate"/>
      </w:r>
      <w:r>
        <w:rPr>
          <w:noProof/>
        </w:rPr>
        <w:t>92</w:t>
      </w:r>
      <w:r>
        <w:rPr>
          <w:noProof/>
        </w:rPr>
        <w:fldChar w:fldCharType="end"/>
      </w:r>
    </w:p>
    <w:p w:rsidR="003B5927" w:rsidRDefault="003B5927">
      <w:pPr>
        <w:pStyle w:val="22"/>
        <w:tabs>
          <w:tab w:val="right" w:leader="dot" w:pos="8296"/>
        </w:tabs>
        <w:rPr>
          <w:rFonts w:asciiTheme="minorHAnsi" w:eastAsiaTheme="minorEastAsia" w:hAnsiTheme="minorHAnsi" w:cstheme="minorBidi"/>
          <w:smallCaps w:val="0"/>
          <w:noProof/>
          <w:sz w:val="21"/>
          <w:szCs w:val="22"/>
        </w:rPr>
      </w:pPr>
      <w:r w:rsidRPr="00750244">
        <w:rPr>
          <w:rFonts w:ascii="黑体" w:eastAsia="黑体" w:hAnsi="黑体" w:hint="eastAsia"/>
          <w:noProof/>
        </w:rPr>
        <w:t>具备设备和专业技术能力</w:t>
      </w:r>
      <w:r w:rsidRPr="00750244">
        <w:rPr>
          <w:rFonts w:ascii="黑体" w:eastAsia="黑体" w:hAnsi="黑体" w:hint="eastAsia"/>
          <w:bCs/>
          <w:noProof/>
        </w:rPr>
        <w:t>声明函</w:t>
      </w:r>
      <w:r>
        <w:rPr>
          <w:noProof/>
        </w:rPr>
        <w:tab/>
      </w:r>
      <w:r>
        <w:rPr>
          <w:noProof/>
        </w:rPr>
        <w:fldChar w:fldCharType="begin"/>
      </w:r>
      <w:r>
        <w:rPr>
          <w:noProof/>
        </w:rPr>
        <w:instrText xml:space="preserve"> PAGEREF _Toc101266204 \h </w:instrText>
      </w:r>
      <w:r>
        <w:rPr>
          <w:noProof/>
        </w:rPr>
      </w:r>
      <w:r>
        <w:rPr>
          <w:noProof/>
        </w:rPr>
        <w:fldChar w:fldCharType="separate"/>
      </w:r>
      <w:r>
        <w:rPr>
          <w:noProof/>
        </w:rPr>
        <w:t>93</w:t>
      </w:r>
      <w:r>
        <w:rPr>
          <w:noProof/>
        </w:rPr>
        <w:fldChar w:fldCharType="end"/>
      </w:r>
    </w:p>
    <w:p w:rsidR="003B5927" w:rsidRDefault="003B5927" w:rsidP="003B5927">
      <w:pPr>
        <w:pStyle w:val="22"/>
        <w:tabs>
          <w:tab w:val="right" w:leader="dot" w:pos="8296"/>
        </w:tabs>
        <w:ind w:left="420" w:firstLine="420"/>
        <w:rPr>
          <w:rFonts w:asciiTheme="minorHAnsi" w:eastAsiaTheme="minorEastAsia" w:hAnsiTheme="minorHAnsi" w:cstheme="minorBidi"/>
          <w:smallCaps w:val="0"/>
          <w:noProof/>
          <w:sz w:val="21"/>
          <w:szCs w:val="22"/>
        </w:rPr>
      </w:pPr>
      <w:r w:rsidRPr="00750244">
        <w:rPr>
          <w:rFonts w:ascii="黑体" w:eastAsia="黑体" w:hAnsi="黑体" w:hint="eastAsia"/>
          <w:noProof/>
        </w:rPr>
        <w:t>符合法律、行政法规</w:t>
      </w:r>
      <w:r w:rsidRPr="00750244">
        <w:rPr>
          <w:rFonts w:ascii="黑体" w:eastAsia="黑体" w:hAnsi="黑体" w:hint="eastAsia"/>
          <w:bCs/>
          <w:noProof/>
        </w:rPr>
        <w:t>声明函</w:t>
      </w:r>
      <w:r>
        <w:rPr>
          <w:noProof/>
        </w:rPr>
        <w:tab/>
      </w:r>
      <w:r>
        <w:rPr>
          <w:noProof/>
        </w:rPr>
        <w:fldChar w:fldCharType="begin"/>
      </w:r>
      <w:r>
        <w:rPr>
          <w:noProof/>
        </w:rPr>
        <w:instrText xml:space="preserve"> PAGEREF _Toc101266205 \h </w:instrText>
      </w:r>
      <w:r>
        <w:rPr>
          <w:noProof/>
        </w:rPr>
      </w:r>
      <w:r>
        <w:rPr>
          <w:noProof/>
        </w:rPr>
        <w:fldChar w:fldCharType="separate"/>
      </w:r>
      <w:r>
        <w:rPr>
          <w:noProof/>
        </w:rPr>
        <w:t>94</w:t>
      </w:r>
      <w:r>
        <w:rPr>
          <w:noProof/>
        </w:rPr>
        <w:fldChar w:fldCharType="end"/>
      </w:r>
    </w:p>
    <w:p w:rsidR="00C2476F" w:rsidRDefault="003B5927">
      <w:pPr>
        <w:spacing w:before="120" w:after="120" w:line="360" w:lineRule="auto"/>
        <w:ind w:hanging="200"/>
        <w:jc w:val="left"/>
        <w:rPr>
          <w:rFonts w:ascii="宋体" w:hAnsi="宋体"/>
          <w:b/>
          <w:sz w:val="24"/>
        </w:rPr>
      </w:pPr>
      <w:r>
        <w:rPr>
          <w:rFonts w:ascii="宋体" w:hAnsi="宋体"/>
        </w:rPr>
        <w:fldChar w:fldCharType="end"/>
      </w:r>
    </w:p>
    <w:p w:rsidR="00C2476F" w:rsidRDefault="003B5927">
      <w:pPr>
        <w:spacing w:before="120" w:after="120" w:line="360" w:lineRule="auto"/>
        <w:jc w:val="center"/>
        <w:outlineLvl w:val="0"/>
        <w:rPr>
          <w:rFonts w:ascii="黑体" w:eastAsia="黑体" w:hAnsi="黑体" w:cs="宋体"/>
          <w:b/>
          <w:kern w:val="0"/>
          <w:sz w:val="24"/>
        </w:rPr>
      </w:pPr>
      <w:r>
        <w:rPr>
          <w:rFonts w:ascii="宋体" w:hAnsi="宋体"/>
          <w:b/>
          <w:sz w:val="24"/>
        </w:rPr>
        <w:br w:type="page"/>
      </w:r>
      <w:bookmarkStart w:id="1" w:name="_Toc337541094"/>
      <w:bookmarkStart w:id="2" w:name="_Toc485026799"/>
      <w:bookmarkStart w:id="3" w:name="_Toc487409328"/>
      <w:bookmarkStart w:id="4" w:name="_Toc101266140"/>
      <w:bookmarkStart w:id="5" w:name="_Toc495977854"/>
      <w:bookmarkStart w:id="6" w:name="_Toc56911022"/>
      <w:r>
        <w:rPr>
          <w:rFonts w:ascii="黑体" w:eastAsia="黑体" w:hAnsi="黑体" w:cs="宋体" w:hint="eastAsia"/>
          <w:b/>
          <w:kern w:val="0"/>
          <w:sz w:val="24"/>
        </w:rPr>
        <w:lastRenderedPageBreak/>
        <w:t>第一部分  磋商须知</w:t>
      </w:r>
      <w:bookmarkEnd w:id="1"/>
      <w:bookmarkEnd w:id="2"/>
      <w:bookmarkEnd w:id="3"/>
      <w:bookmarkEnd w:id="4"/>
    </w:p>
    <w:p w:rsidR="00C2476F" w:rsidRDefault="003B5927">
      <w:pPr>
        <w:ind w:firstLineChars="200" w:firstLine="482"/>
        <w:jc w:val="center"/>
        <w:rPr>
          <w:rFonts w:ascii="黑体" w:eastAsia="黑体" w:hAnsi="黑体" w:cs="宋体"/>
          <w:b/>
          <w:kern w:val="0"/>
          <w:sz w:val="24"/>
        </w:rPr>
      </w:pPr>
      <w:r>
        <w:rPr>
          <w:rFonts w:ascii="黑体" w:eastAsia="黑体" w:hAnsi="黑体" w:cs="宋体" w:hint="eastAsia"/>
          <w:b/>
          <w:kern w:val="0"/>
          <w:sz w:val="24"/>
        </w:rPr>
        <w:t>磋商须知前附表</w:t>
      </w: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632"/>
        <w:gridCol w:w="7364"/>
      </w:tblGrid>
      <w:tr w:rsidR="00C2476F">
        <w:trPr>
          <w:trHeight w:val="596"/>
          <w:jc w:val="center"/>
        </w:trPr>
        <w:tc>
          <w:tcPr>
            <w:tcW w:w="985" w:type="dxa"/>
            <w:tcBorders>
              <w:top w:val="single" w:sz="4" w:space="0" w:color="auto"/>
              <w:left w:val="single" w:sz="4" w:space="0" w:color="auto"/>
              <w:bottom w:val="single" w:sz="4" w:space="0" w:color="auto"/>
              <w:right w:val="single" w:sz="4" w:space="0" w:color="auto"/>
            </w:tcBorders>
            <w:vAlign w:val="center"/>
          </w:tcPr>
          <w:p w:rsidR="00C2476F" w:rsidRDefault="003B5927">
            <w:pPr>
              <w:pStyle w:val="ac"/>
              <w:adjustRightInd w:val="0"/>
              <w:snapToGrid w:val="0"/>
              <w:spacing w:line="240" w:lineRule="auto"/>
              <w:jc w:val="center"/>
              <w:rPr>
                <w:rFonts w:ascii="黑体" w:eastAsia="黑体" w:hAnsi="黑体" w:cs="宋体"/>
                <w:b/>
                <w:kern w:val="0"/>
                <w:szCs w:val="24"/>
              </w:rPr>
            </w:pPr>
            <w:r>
              <w:rPr>
                <w:rFonts w:ascii="黑体" w:eastAsia="黑体" w:hAnsi="黑体" w:cs="宋体" w:hint="eastAsia"/>
                <w:b/>
                <w:kern w:val="0"/>
                <w:szCs w:val="24"/>
              </w:rPr>
              <w:t>序号</w:t>
            </w:r>
          </w:p>
        </w:tc>
        <w:tc>
          <w:tcPr>
            <w:tcW w:w="1632" w:type="dxa"/>
            <w:tcBorders>
              <w:top w:val="single" w:sz="4" w:space="0" w:color="auto"/>
              <w:left w:val="single" w:sz="4" w:space="0" w:color="auto"/>
              <w:bottom w:val="single" w:sz="4" w:space="0" w:color="auto"/>
              <w:right w:val="single" w:sz="4" w:space="0" w:color="auto"/>
            </w:tcBorders>
            <w:vAlign w:val="center"/>
          </w:tcPr>
          <w:p w:rsidR="00C2476F" w:rsidRDefault="003B5927">
            <w:pPr>
              <w:pStyle w:val="ac"/>
              <w:adjustRightInd w:val="0"/>
              <w:snapToGrid w:val="0"/>
              <w:spacing w:line="240" w:lineRule="auto"/>
              <w:jc w:val="center"/>
              <w:rPr>
                <w:rFonts w:ascii="黑体" w:eastAsia="黑体" w:hAnsi="黑体" w:cs="宋体"/>
                <w:b/>
                <w:kern w:val="0"/>
                <w:szCs w:val="24"/>
              </w:rPr>
            </w:pPr>
            <w:r>
              <w:rPr>
                <w:rFonts w:ascii="黑体" w:eastAsia="黑体" w:hAnsi="黑体" w:cs="宋体" w:hint="eastAsia"/>
                <w:b/>
                <w:kern w:val="0"/>
                <w:szCs w:val="24"/>
              </w:rPr>
              <w:t>项目</w:t>
            </w:r>
          </w:p>
        </w:tc>
        <w:tc>
          <w:tcPr>
            <w:tcW w:w="7364" w:type="dxa"/>
            <w:tcBorders>
              <w:top w:val="single" w:sz="4" w:space="0" w:color="auto"/>
              <w:left w:val="single" w:sz="4" w:space="0" w:color="auto"/>
              <w:bottom w:val="single" w:sz="4" w:space="0" w:color="auto"/>
              <w:right w:val="single" w:sz="4" w:space="0" w:color="auto"/>
            </w:tcBorders>
            <w:vAlign w:val="center"/>
          </w:tcPr>
          <w:p w:rsidR="00C2476F" w:rsidRDefault="003B5927">
            <w:pPr>
              <w:pStyle w:val="ac"/>
              <w:adjustRightInd w:val="0"/>
              <w:snapToGrid w:val="0"/>
              <w:spacing w:line="240" w:lineRule="auto"/>
              <w:jc w:val="center"/>
              <w:rPr>
                <w:rFonts w:ascii="黑体" w:eastAsia="黑体" w:hAnsi="黑体" w:cs="宋体"/>
                <w:b/>
                <w:kern w:val="0"/>
                <w:szCs w:val="24"/>
              </w:rPr>
            </w:pPr>
            <w:r>
              <w:rPr>
                <w:rFonts w:ascii="黑体" w:eastAsia="黑体" w:hAnsi="黑体" w:cs="宋体" w:hint="eastAsia"/>
                <w:b/>
                <w:kern w:val="0"/>
                <w:szCs w:val="24"/>
              </w:rPr>
              <w:t>内容</w:t>
            </w:r>
          </w:p>
        </w:tc>
      </w:tr>
      <w:tr w:rsidR="00C2476F">
        <w:trPr>
          <w:trHeight w:val="401"/>
          <w:jc w:val="center"/>
        </w:trPr>
        <w:tc>
          <w:tcPr>
            <w:tcW w:w="985" w:type="dxa"/>
            <w:tcBorders>
              <w:top w:val="single" w:sz="4" w:space="0" w:color="auto"/>
              <w:left w:val="single" w:sz="4" w:space="0" w:color="auto"/>
              <w:bottom w:val="single" w:sz="4" w:space="0" w:color="auto"/>
              <w:right w:val="single" w:sz="4" w:space="0" w:color="auto"/>
            </w:tcBorders>
            <w:vAlign w:val="center"/>
          </w:tcPr>
          <w:p w:rsidR="00C2476F" w:rsidRDefault="00C2476F">
            <w:pPr>
              <w:pStyle w:val="ac"/>
              <w:numPr>
                <w:ilvl w:val="0"/>
                <w:numId w:val="3"/>
              </w:numPr>
              <w:adjustRightInd w:val="0"/>
              <w:snapToGrid w:val="0"/>
              <w:spacing w:line="240" w:lineRule="auto"/>
              <w:jc w:val="center"/>
              <w:rPr>
                <w:rFonts w:ascii="黑体" w:eastAsia="黑体" w:hAnsi="黑体" w:cs="宋体"/>
                <w:kern w:val="0"/>
                <w:szCs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C2476F" w:rsidRDefault="003B5927">
            <w:pPr>
              <w:pStyle w:val="ac"/>
              <w:adjustRightInd w:val="0"/>
              <w:snapToGrid w:val="0"/>
              <w:spacing w:line="240" w:lineRule="auto"/>
              <w:jc w:val="center"/>
              <w:rPr>
                <w:rFonts w:ascii="黑体" w:eastAsia="黑体" w:hAnsi="黑体" w:cs="宋体"/>
                <w:kern w:val="0"/>
                <w:szCs w:val="24"/>
              </w:rPr>
            </w:pPr>
            <w:r>
              <w:rPr>
                <w:rFonts w:ascii="黑体" w:eastAsia="黑体" w:hAnsi="黑体" w:cs="宋体" w:hint="eastAsia"/>
                <w:kern w:val="0"/>
                <w:szCs w:val="24"/>
              </w:rPr>
              <w:t>采购人名称</w:t>
            </w:r>
          </w:p>
        </w:tc>
        <w:tc>
          <w:tcPr>
            <w:tcW w:w="7364" w:type="dxa"/>
            <w:tcBorders>
              <w:top w:val="single" w:sz="4" w:space="0" w:color="auto"/>
              <w:left w:val="single" w:sz="4" w:space="0" w:color="auto"/>
              <w:bottom w:val="single" w:sz="4" w:space="0" w:color="auto"/>
              <w:right w:val="single" w:sz="4" w:space="0" w:color="auto"/>
            </w:tcBorders>
            <w:vAlign w:val="center"/>
          </w:tcPr>
          <w:p w:rsidR="00C2476F" w:rsidRDefault="003B5927">
            <w:pPr>
              <w:pStyle w:val="ac"/>
              <w:adjustRightInd w:val="0"/>
              <w:snapToGrid w:val="0"/>
              <w:spacing w:line="240" w:lineRule="auto"/>
              <w:rPr>
                <w:rFonts w:ascii="黑体" w:eastAsia="黑体" w:hAnsi="黑体" w:cs="宋体"/>
                <w:kern w:val="0"/>
                <w:szCs w:val="24"/>
              </w:rPr>
            </w:pPr>
            <w:r>
              <w:rPr>
                <w:rFonts w:ascii="黑体" w:eastAsia="黑体" w:hAnsi="黑体" w:cs="宋体" w:hint="eastAsia"/>
                <w:kern w:val="0"/>
                <w:szCs w:val="24"/>
              </w:rPr>
              <w:t>乌鲁木齐市</w:t>
            </w:r>
            <w:r>
              <w:rPr>
                <w:rFonts w:ascii="黑体" w:eastAsia="黑体" w:hAnsi="黑体" w:cs="宋体" w:hint="eastAsia"/>
                <w:bCs/>
                <w:kern w:val="0"/>
                <w:szCs w:val="24"/>
              </w:rPr>
              <w:t>沙依巴克区市场监督管理局</w:t>
            </w:r>
          </w:p>
        </w:tc>
      </w:tr>
      <w:tr w:rsidR="00C2476F">
        <w:trPr>
          <w:trHeight w:val="676"/>
          <w:jc w:val="center"/>
        </w:trPr>
        <w:tc>
          <w:tcPr>
            <w:tcW w:w="985" w:type="dxa"/>
            <w:tcBorders>
              <w:top w:val="single" w:sz="4" w:space="0" w:color="auto"/>
              <w:left w:val="single" w:sz="4" w:space="0" w:color="auto"/>
              <w:bottom w:val="single" w:sz="4" w:space="0" w:color="auto"/>
              <w:right w:val="single" w:sz="4" w:space="0" w:color="auto"/>
            </w:tcBorders>
            <w:vAlign w:val="center"/>
          </w:tcPr>
          <w:p w:rsidR="00C2476F" w:rsidRDefault="00C2476F">
            <w:pPr>
              <w:pStyle w:val="ac"/>
              <w:numPr>
                <w:ilvl w:val="0"/>
                <w:numId w:val="3"/>
              </w:numPr>
              <w:adjustRightInd w:val="0"/>
              <w:snapToGrid w:val="0"/>
              <w:spacing w:line="240" w:lineRule="auto"/>
              <w:jc w:val="center"/>
              <w:rPr>
                <w:rFonts w:ascii="黑体" w:eastAsia="黑体" w:hAnsi="黑体" w:cs="宋体"/>
                <w:kern w:val="0"/>
                <w:szCs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C2476F" w:rsidRDefault="003B5927">
            <w:pPr>
              <w:pStyle w:val="ac"/>
              <w:adjustRightInd w:val="0"/>
              <w:snapToGrid w:val="0"/>
              <w:spacing w:line="240" w:lineRule="auto"/>
              <w:jc w:val="center"/>
              <w:rPr>
                <w:rFonts w:ascii="黑体" w:eastAsia="黑体" w:hAnsi="黑体" w:cs="宋体"/>
                <w:kern w:val="0"/>
                <w:szCs w:val="24"/>
              </w:rPr>
            </w:pPr>
            <w:r>
              <w:rPr>
                <w:rFonts w:ascii="黑体" w:eastAsia="黑体" w:hAnsi="黑体" w:cs="宋体" w:hint="eastAsia"/>
                <w:kern w:val="0"/>
                <w:szCs w:val="24"/>
              </w:rPr>
              <w:t>最高限价及资金来源</w:t>
            </w:r>
          </w:p>
        </w:tc>
        <w:tc>
          <w:tcPr>
            <w:tcW w:w="7364" w:type="dxa"/>
            <w:tcBorders>
              <w:top w:val="single" w:sz="4" w:space="0" w:color="auto"/>
              <w:left w:val="single" w:sz="4" w:space="0" w:color="auto"/>
              <w:bottom w:val="single" w:sz="4" w:space="0" w:color="auto"/>
              <w:right w:val="single" w:sz="4" w:space="0" w:color="auto"/>
            </w:tcBorders>
            <w:vAlign w:val="center"/>
          </w:tcPr>
          <w:p w:rsidR="00C2476F" w:rsidRDefault="003B5927">
            <w:pPr>
              <w:pStyle w:val="ac"/>
              <w:adjustRightInd w:val="0"/>
              <w:snapToGrid w:val="0"/>
              <w:spacing w:line="240" w:lineRule="auto"/>
              <w:rPr>
                <w:rFonts w:ascii="黑体" w:eastAsia="黑体" w:hAnsi="黑体" w:cs="宋体"/>
                <w:kern w:val="0"/>
                <w:szCs w:val="24"/>
              </w:rPr>
            </w:pPr>
            <w:r>
              <w:rPr>
                <w:rFonts w:ascii="黑体" w:eastAsia="黑体" w:hAnsi="黑体" w:cs="宋体" w:hint="eastAsia"/>
                <w:kern w:val="0"/>
                <w:szCs w:val="24"/>
              </w:rPr>
              <w:t>本项目最高限价：</w:t>
            </w:r>
            <w:r w:rsidR="0002695E" w:rsidRPr="0002695E">
              <w:rPr>
                <w:rFonts w:ascii="黑体" w:eastAsia="黑体" w:hAnsi="黑体" w:cs="宋体"/>
                <w:kern w:val="0"/>
                <w:szCs w:val="24"/>
              </w:rPr>
              <w:t>70.1920</w:t>
            </w:r>
            <w:r>
              <w:rPr>
                <w:rFonts w:ascii="黑体" w:eastAsia="黑体" w:hAnsi="黑体" w:cs="宋体" w:hint="eastAsia"/>
                <w:kern w:val="0"/>
                <w:szCs w:val="24"/>
              </w:rPr>
              <w:t>万元。</w:t>
            </w:r>
          </w:p>
          <w:p w:rsidR="00C2476F" w:rsidRDefault="003B5927">
            <w:pPr>
              <w:pStyle w:val="ac"/>
              <w:adjustRightInd w:val="0"/>
              <w:snapToGrid w:val="0"/>
              <w:spacing w:line="240" w:lineRule="auto"/>
              <w:rPr>
                <w:rFonts w:ascii="黑体" w:eastAsia="黑体" w:hAnsi="黑体" w:cs="宋体"/>
                <w:kern w:val="0"/>
                <w:szCs w:val="24"/>
              </w:rPr>
            </w:pPr>
            <w:r>
              <w:rPr>
                <w:rFonts w:ascii="黑体" w:eastAsia="黑体" w:hAnsi="黑体" w:cs="宋体" w:hint="eastAsia"/>
                <w:kern w:val="0"/>
                <w:szCs w:val="24"/>
              </w:rPr>
              <w:t>资金来源：财政性资金。</w:t>
            </w:r>
          </w:p>
        </w:tc>
      </w:tr>
      <w:tr w:rsidR="00C2476F">
        <w:trPr>
          <w:trHeight w:val="890"/>
          <w:jc w:val="center"/>
        </w:trPr>
        <w:tc>
          <w:tcPr>
            <w:tcW w:w="985" w:type="dxa"/>
            <w:tcBorders>
              <w:top w:val="single" w:sz="4" w:space="0" w:color="auto"/>
              <w:left w:val="single" w:sz="4" w:space="0" w:color="auto"/>
              <w:bottom w:val="single" w:sz="4" w:space="0" w:color="auto"/>
              <w:right w:val="single" w:sz="4" w:space="0" w:color="auto"/>
            </w:tcBorders>
            <w:vAlign w:val="center"/>
          </w:tcPr>
          <w:p w:rsidR="00C2476F" w:rsidRDefault="00C2476F">
            <w:pPr>
              <w:pStyle w:val="ac"/>
              <w:numPr>
                <w:ilvl w:val="0"/>
                <w:numId w:val="3"/>
              </w:numPr>
              <w:adjustRightInd w:val="0"/>
              <w:snapToGrid w:val="0"/>
              <w:spacing w:line="240" w:lineRule="auto"/>
              <w:jc w:val="center"/>
              <w:rPr>
                <w:rFonts w:ascii="黑体" w:eastAsia="黑体" w:hAnsi="黑体" w:cs="宋体"/>
                <w:kern w:val="0"/>
                <w:szCs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C2476F" w:rsidRDefault="003B5927">
            <w:pPr>
              <w:pStyle w:val="ac"/>
              <w:adjustRightInd w:val="0"/>
              <w:snapToGrid w:val="0"/>
              <w:spacing w:line="240" w:lineRule="auto"/>
              <w:jc w:val="center"/>
              <w:rPr>
                <w:rFonts w:ascii="黑体" w:eastAsia="黑体" w:hAnsi="黑体" w:cs="宋体"/>
                <w:kern w:val="0"/>
                <w:szCs w:val="24"/>
              </w:rPr>
            </w:pPr>
            <w:r>
              <w:rPr>
                <w:rFonts w:ascii="黑体" w:eastAsia="黑体" w:hAnsi="黑体" w:cs="宋体" w:hint="eastAsia"/>
                <w:kern w:val="0"/>
                <w:szCs w:val="24"/>
              </w:rPr>
              <w:t>答疑及踏勘现场等</w:t>
            </w:r>
          </w:p>
        </w:tc>
        <w:tc>
          <w:tcPr>
            <w:tcW w:w="7364" w:type="dxa"/>
            <w:tcBorders>
              <w:top w:val="single" w:sz="4" w:space="0" w:color="auto"/>
              <w:left w:val="single" w:sz="4" w:space="0" w:color="auto"/>
              <w:bottom w:val="single" w:sz="4" w:space="0" w:color="auto"/>
              <w:right w:val="single" w:sz="4" w:space="0" w:color="auto"/>
            </w:tcBorders>
            <w:vAlign w:val="center"/>
          </w:tcPr>
          <w:p w:rsidR="00C2476F" w:rsidRDefault="003B5927">
            <w:pPr>
              <w:pStyle w:val="ac"/>
              <w:adjustRightInd w:val="0"/>
              <w:snapToGrid w:val="0"/>
              <w:spacing w:line="240" w:lineRule="auto"/>
              <w:rPr>
                <w:rFonts w:ascii="黑体" w:eastAsia="黑体" w:hAnsi="黑体" w:cs="宋体"/>
                <w:kern w:val="0"/>
                <w:szCs w:val="24"/>
              </w:rPr>
            </w:pPr>
            <w:r>
              <w:rPr>
                <w:rFonts w:ascii="黑体" w:eastAsia="黑体" w:hAnsi="黑体" w:cs="宋体" w:hint="eastAsia"/>
                <w:kern w:val="0"/>
                <w:szCs w:val="24"/>
              </w:rPr>
              <w:t>本项目不举行集中答疑会。</w:t>
            </w:r>
          </w:p>
          <w:p w:rsidR="00C2476F" w:rsidRDefault="003B5927">
            <w:pPr>
              <w:pStyle w:val="ac"/>
              <w:tabs>
                <w:tab w:val="left" w:pos="1084"/>
              </w:tabs>
              <w:adjustRightInd w:val="0"/>
              <w:snapToGrid w:val="0"/>
              <w:spacing w:line="240" w:lineRule="auto"/>
              <w:rPr>
                <w:rFonts w:ascii="黑体" w:eastAsia="黑体" w:hAnsi="黑体" w:cs="宋体"/>
                <w:kern w:val="0"/>
                <w:szCs w:val="24"/>
              </w:rPr>
            </w:pPr>
            <w:r>
              <w:rPr>
                <w:rFonts w:ascii="黑体" w:eastAsia="黑体" w:hAnsi="黑体" w:cs="宋体" w:hint="eastAsia"/>
                <w:kern w:val="0"/>
                <w:szCs w:val="24"/>
              </w:rPr>
              <w:t>本项目不举行现场考察。</w:t>
            </w:r>
          </w:p>
        </w:tc>
      </w:tr>
      <w:tr w:rsidR="00C2476F">
        <w:trPr>
          <w:trHeight w:val="459"/>
          <w:jc w:val="center"/>
        </w:trPr>
        <w:tc>
          <w:tcPr>
            <w:tcW w:w="985" w:type="dxa"/>
            <w:tcBorders>
              <w:top w:val="single" w:sz="4" w:space="0" w:color="auto"/>
              <w:left w:val="single" w:sz="4" w:space="0" w:color="auto"/>
              <w:bottom w:val="single" w:sz="4" w:space="0" w:color="auto"/>
              <w:right w:val="single" w:sz="4" w:space="0" w:color="auto"/>
            </w:tcBorders>
            <w:vAlign w:val="center"/>
          </w:tcPr>
          <w:p w:rsidR="00C2476F" w:rsidRDefault="00C2476F">
            <w:pPr>
              <w:pStyle w:val="ac"/>
              <w:numPr>
                <w:ilvl w:val="0"/>
                <w:numId w:val="3"/>
              </w:numPr>
              <w:adjustRightInd w:val="0"/>
              <w:snapToGrid w:val="0"/>
              <w:spacing w:line="240" w:lineRule="auto"/>
              <w:jc w:val="center"/>
              <w:rPr>
                <w:rFonts w:ascii="黑体" w:eastAsia="黑体" w:hAnsi="黑体" w:cs="宋体"/>
                <w:kern w:val="0"/>
                <w:szCs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C2476F" w:rsidRDefault="003B5927">
            <w:pPr>
              <w:pStyle w:val="ac"/>
              <w:adjustRightInd w:val="0"/>
              <w:snapToGrid w:val="0"/>
              <w:spacing w:line="240" w:lineRule="auto"/>
              <w:jc w:val="center"/>
              <w:rPr>
                <w:rFonts w:ascii="黑体" w:eastAsia="黑体" w:hAnsi="黑体" w:cs="宋体"/>
                <w:kern w:val="0"/>
                <w:szCs w:val="24"/>
              </w:rPr>
            </w:pPr>
            <w:r>
              <w:rPr>
                <w:rFonts w:ascii="黑体" w:eastAsia="黑体" w:hAnsi="黑体" w:cs="宋体" w:hint="eastAsia"/>
                <w:kern w:val="0"/>
                <w:szCs w:val="24"/>
              </w:rPr>
              <w:t>磋商有效期</w:t>
            </w:r>
          </w:p>
        </w:tc>
        <w:tc>
          <w:tcPr>
            <w:tcW w:w="7364" w:type="dxa"/>
            <w:tcBorders>
              <w:top w:val="single" w:sz="4" w:space="0" w:color="auto"/>
              <w:left w:val="single" w:sz="4" w:space="0" w:color="auto"/>
              <w:bottom w:val="single" w:sz="4" w:space="0" w:color="auto"/>
              <w:right w:val="single" w:sz="4" w:space="0" w:color="auto"/>
            </w:tcBorders>
            <w:vAlign w:val="center"/>
          </w:tcPr>
          <w:p w:rsidR="00C2476F" w:rsidRDefault="003B5927">
            <w:pPr>
              <w:pStyle w:val="a6"/>
              <w:jc w:val="both"/>
              <w:rPr>
                <w:rFonts w:ascii="黑体" w:eastAsia="黑体" w:hAnsi="黑体" w:cs="宋体"/>
                <w:kern w:val="0"/>
                <w:sz w:val="24"/>
              </w:rPr>
            </w:pPr>
            <w:r>
              <w:rPr>
                <w:rFonts w:ascii="黑体" w:eastAsia="黑体" w:hAnsi="黑体" w:cs="宋体" w:hint="eastAsia"/>
                <w:kern w:val="0"/>
                <w:sz w:val="24"/>
              </w:rPr>
              <w:t>自提交首次响应文件截止之日起90日。</w:t>
            </w:r>
          </w:p>
        </w:tc>
      </w:tr>
      <w:tr w:rsidR="00C2476F">
        <w:trPr>
          <w:trHeight w:val="459"/>
          <w:jc w:val="center"/>
        </w:trPr>
        <w:tc>
          <w:tcPr>
            <w:tcW w:w="985" w:type="dxa"/>
            <w:vMerge w:val="restart"/>
            <w:tcBorders>
              <w:top w:val="single" w:sz="4" w:space="0" w:color="auto"/>
              <w:left w:val="single" w:sz="4" w:space="0" w:color="auto"/>
              <w:right w:val="single" w:sz="4" w:space="0" w:color="auto"/>
            </w:tcBorders>
            <w:vAlign w:val="center"/>
          </w:tcPr>
          <w:p w:rsidR="00C2476F" w:rsidRDefault="00C2476F">
            <w:pPr>
              <w:pStyle w:val="ac"/>
              <w:numPr>
                <w:ilvl w:val="0"/>
                <w:numId w:val="3"/>
              </w:numPr>
              <w:adjustRightInd w:val="0"/>
              <w:snapToGrid w:val="0"/>
              <w:spacing w:line="240" w:lineRule="auto"/>
              <w:jc w:val="center"/>
              <w:rPr>
                <w:rFonts w:ascii="黑体" w:eastAsia="黑体" w:hAnsi="黑体" w:cs="宋体"/>
                <w:kern w:val="0"/>
                <w:szCs w:val="24"/>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rsidR="00C2476F" w:rsidRDefault="003B5927">
            <w:pPr>
              <w:pStyle w:val="ac"/>
              <w:adjustRightInd w:val="0"/>
              <w:snapToGrid w:val="0"/>
              <w:spacing w:line="240" w:lineRule="auto"/>
              <w:jc w:val="center"/>
              <w:rPr>
                <w:rFonts w:ascii="黑体" w:eastAsia="黑体" w:hAnsi="黑体" w:cs="宋体"/>
                <w:kern w:val="0"/>
                <w:szCs w:val="24"/>
              </w:rPr>
            </w:pPr>
            <w:r>
              <w:rPr>
                <w:rFonts w:ascii="黑体" w:eastAsia="黑体" w:hAnsi="黑体" w:cs="宋体" w:hint="eastAsia"/>
                <w:kern w:val="0"/>
                <w:szCs w:val="24"/>
              </w:rPr>
              <w:t>磋商保证金</w:t>
            </w:r>
          </w:p>
        </w:tc>
        <w:tc>
          <w:tcPr>
            <w:tcW w:w="7364" w:type="dxa"/>
            <w:tcBorders>
              <w:top w:val="single" w:sz="4" w:space="0" w:color="auto"/>
              <w:left w:val="single" w:sz="4" w:space="0" w:color="auto"/>
              <w:bottom w:val="single" w:sz="4" w:space="0" w:color="auto"/>
              <w:right w:val="single" w:sz="4" w:space="0" w:color="auto"/>
            </w:tcBorders>
            <w:vAlign w:val="center"/>
          </w:tcPr>
          <w:p w:rsidR="00C2476F" w:rsidRDefault="003B5927" w:rsidP="0002695E">
            <w:pPr>
              <w:pStyle w:val="a6"/>
              <w:jc w:val="both"/>
              <w:rPr>
                <w:rFonts w:ascii="黑体" w:eastAsia="黑体" w:hAnsi="黑体" w:cs="宋体"/>
                <w:kern w:val="0"/>
                <w:sz w:val="24"/>
              </w:rPr>
            </w:pPr>
            <w:r>
              <w:rPr>
                <w:rFonts w:ascii="黑体" w:eastAsia="黑体" w:hAnsi="黑体" w:cs="宋体" w:hint="eastAsia"/>
                <w:kern w:val="0"/>
                <w:sz w:val="24"/>
              </w:rPr>
              <w:t>磋商保证金：小写：</w:t>
            </w:r>
            <w:r w:rsidR="0002695E">
              <w:rPr>
                <w:rFonts w:ascii="黑体" w:eastAsia="黑体" w:hAnsi="黑体" w:cs="宋体" w:hint="eastAsia"/>
                <w:kern w:val="0"/>
                <w:sz w:val="24"/>
              </w:rPr>
              <w:t>7000</w:t>
            </w:r>
            <w:r>
              <w:rPr>
                <w:rFonts w:ascii="黑体" w:eastAsia="黑体" w:hAnsi="黑体" w:cs="宋体" w:hint="eastAsia"/>
                <w:kern w:val="0"/>
                <w:sz w:val="24"/>
              </w:rPr>
              <w:t>元；大写：</w:t>
            </w:r>
            <w:r w:rsidR="0002695E">
              <w:rPr>
                <w:rFonts w:ascii="黑体" w:eastAsia="黑体" w:hAnsi="黑体" w:cs="宋体" w:hint="eastAsia"/>
                <w:kern w:val="0"/>
                <w:sz w:val="24"/>
              </w:rPr>
              <w:t>柒</w:t>
            </w:r>
            <w:r>
              <w:rPr>
                <w:rFonts w:ascii="黑体" w:eastAsia="黑体" w:hAnsi="黑体" w:cs="宋体" w:hint="eastAsia"/>
                <w:kern w:val="0"/>
                <w:sz w:val="24"/>
              </w:rPr>
              <w:t>仟元整</w:t>
            </w:r>
          </w:p>
        </w:tc>
      </w:tr>
      <w:tr w:rsidR="00C2476F">
        <w:trPr>
          <w:trHeight w:val="451"/>
          <w:jc w:val="center"/>
        </w:trPr>
        <w:tc>
          <w:tcPr>
            <w:tcW w:w="985" w:type="dxa"/>
            <w:vMerge/>
            <w:tcBorders>
              <w:left w:val="single" w:sz="4" w:space="0" w:color="auto"/>
              <w:bottom w:val="single" w:sz="4" w:space="0" w:color="auto"/>
              <w:right w:val="single" w:sz="4" w:space="0" w:color="auto"/>
            </w:tcBorders>
            <w:vAlign w:val="center"/>
          </w:tcPr>
          <w:p w:rsidR="00C2476F" w:rsidRDefault="00C2476F">
            <w:pPr>
              <w:widowControl/>
              <w:numPr>
                <w:ilvl w:val="0"/>
                <w:numId w:val="3"/>
              </w:numPr>
              <w:jc w:val="center"/>
              <w:rPr>
                <w:rFonts w:ascii="黑体" w:eastAsia="黑体" w:hAnsi="黑体" w:cs="宋体"/>
                <w:kern w:val="0"/>
                <w:sz w:val="24"/>
              </w:rPr>
            </w:pPr>
          </w:p>
        </w:tc>
        <w:tc>
          <w:tcPr>
            <w:tcW w:w="1632" w:type="dxa"/>
            <w:vMerge/>
            <w:tcBorders>
              <w:top w:val="single" w:sz="4" w:space="0" w:color="auto"/>
              <w:left w:val="single" w:sz="4" w:space="0" w:color="auto"/>
              <w:bottom w:val="single" w:sz="4" w:space="0" w:color="auto"/>
              <w:right w:val="single" w:sz="4" w:space="0" w:color="auto"/>
            </w:tcBorders>
            <w:vAlign w:val="center"/>
          </w:tcPr>
          <w:p w:rsidR="00C2476F" w:rsidRDefault="00C2476F">
            <w:pPr>
              <w:widowControl/>
              <w:jc w:val="left"/>
              <w:rPr>
                <w:rFonts w:ascii="黑体" w:eastAsia="黑体" w:hAnsi="黑体" w:cs="宋体"/>
                <w:kern w:val="0"/>
                <w:sz w:val="24"/>
              </w:rPr>
            </w:pPr>
          </w:p>
        </w:tc>
        <w:tc>
          <w:tcPr>
            <w:tcW w:w="7364" w:type="dxa"/>
            <w:tcBorders>
              <w:top w:val="single" w:sz="4" w:space="0" w:color="auto"/>
              <w:left w:val="single" w:sz="4" w:space="0" w:color="auto"/>
              <w:bottom w:val="single" w:sz="4" w:space="0" w:color="auto"/>
              <w:right w:val="single" w:sz="4" w:space="0" w:color="auto"/>
            </w:tcBorders>
            <w:vAlign w:val="center"/>
          </w:tcPr>
          <w:p w:rsidR="00C2476F" w:rsidRDefault="003B5927">
            <w:pPr>
              <w:tabs>
                <w:tab w:val="left" w:pos="720"/>
              </w:tabs>
              <w:snapToGrid w:val="0"/>
              <w:ind w:leftChars="2" w:left="4"/>
              <w:rPr>
                <w:rFonts w:ascii="黑体" w:eastAsia="黑体" w:hAnsi="黑体" w:cs="宋体"/>
                <w:b/>
                <w:kern w:val="0"/>
                <w:sz w:val="24"/>
              </w:rPr>
            </w:pPr>
            <w:r>
              <w:rPr>
                <w:rFonts w:ascii="黑体" w:eastAsia="黑体" w:hAnsi="黑体" w:cs="宋体" w:hint="eastAsia"/>
                <w:b/>
                <w:kern w:val="0"/>
                <w:sz w:val="24"/>
              </w:rPr>
              <w:t>保证金金额：小写：</w:t>
            </w:r>
            <w:r w:rsidR="0002695E">
              <w:rPr>
                <w:rFonts w:ascii="黑体" w:eastAsia="黑体" w:hAnsi="黑体" w:cs="宋体" w:hint="eastAsia"/>
                <w:b/>
                <w:kern w:val="0"/>
                <w:sz w:val="24"/>
              </w:rPr>
              <w:t>7000</w:t>
            </w:r>
            <w:r>
              <w:rPr>
                <w:rFonts w:ascii="黑体" w:eastAsia="黑体" w:hAnsi="黑体" w:cs="宋体" w:hint="eastAsia"/>
                <w:b/>
                <w:kern w:val="0"/>
                <w:sz w:val="24"/>
              </w:rPr>
              <w:t>元整，大写：</w:t>
            </w:r>
            <w:r w:rsidR="0002695E" w:rsidRPr="0002695E">
              <w:rPr>
                <w:rFonts w:ascii="黑体" w:eastAsia="黑体" w:hAnsi="黑体" w:cs="宋体" w:hint="eastAsia"/>
                <w:b/>
                <w:kern w:val="0"/>
                <w:sz w:val="24"/>
              </w:rPr>
              <w:t>柒仟元整</w:t>
            </w:r>
          </w:p>
          <w:p w:rsidR="00C2476F" w:rsidRDefault="003B5927">
            <w:pPr>
              <w:tabs>
                <w:tab w:val="left" w:pos="720"/>
              </w:tabs>
              <w:snapToGrid w:val="0"/>
              <w:ind w:leftChars="2" w:left="4"/>
              <w:rPr>
                <w:rFonts w:ascii="黑体" w:eastAsia="黑体" w:hAnsi="黑体" w:cs="宋体"/>
                <w:b/>
                <w:kern w:val="0"/>
                <w:sz w:val="24"/>
              </w:rPr>
            </w:pPr>
            <w:r>
              <w:rPr>
                <w:rFonts w:ascii="黑体" w:eastAsia="黑体" w:hAnsi="黑体" w:cs="宋体" w:hint="eastAsia"/>
                <w:b/>
                <w:kern w:val="0"/>
                <w:sz w:val="24"/>
              </w:rPr>
              <w:t>开户名：新疆惠帝工程管理有限责任公司</w:t>
            </w:r>
          </w:p>
          <w:p w:rsidR="00C2476F" w:rsidRDefault="003B5927">
            <w:pPr>
              <w:tabs>
                <w:tab w:val="left" w:pos="720"/>
              </w:tabs>
              <w:snapToGrid w:val="0"/>
              <w:ind w:leftChars="2" w:left="4"/>
              <w:rPr>
                <w:rFonts w:ascii="黑体" w:eastAsia="黑体" w:hAnsi="黑体" w:cs="宋体"/>
                <w:b/>
                <w:kern w:val="0"/>
                <w:sz w:val="24"/>
              </w:rPr>
            </w:pPr>
            <w:r>
              <w:rPr>
                <w:rFonts w:ascii="黑体" w:eastAsia="黑体" w:hAnsi="黑体" w:cs="宋体" w:hint="eastAsia"/>
                <w:b/>
                <w:kern w:val="0"/>
                <w:sz w:val="24"/>
              </w:rPr>
              <w:t>账号：107682053547</w:t>
            </w:r>
          </w:p>
          <w:p w:rsidR="00C2476F" w:rsidRDefault="003B5927">
            <w:pPr>
              <w:tabs>
                <w:tab w:val="left" w:pos="720"/>
              </w:tabs>
              <w:snapToGrid w:val="0"/>
              <w:ind w:leftChars="2" w:left="4"/>
              <w:rPr>
                <w:rFonts w:ascii="黑体" w:eastAsia="黑体" w:hAnsi="黑体" w:cs="宋体"/>
                <w:b/>
                <w:kern w:val="0"/>
                <w:sz w:val="24"/>
              </w:rPr>
            </w:pPr>
            <w:r>
              <w:rPr>
                <w:rFonts w:ascii="黑体" w:eastAsia="黑体" w:hAnsi="黑体" w:cs="宋体" w:hint="eastAsia"/>
                <w:b/>
                <w:kern w:val="0"/>
                <w:sz w:val="24"/>
              </w:rPr>
              <w:t>开户银行名称：中国银行股份有限公司乌鲁木齐市龙盛街支行</w:t>
            </w:r>
          </w:p>
          <w:p w:rsidR="00C2476F" w:rsidRDefault="003B5927">
            <w:pPr>
              <w:tabs>
                <w:tab w:val="left" w:pos="720"/>
              </w:tabs>
              <w:snapToGrid w:val="0"/>
              <w:ind w:leftChars="2" w:left="4"/>
              <w:rPr>
                <w:rFonts w:ascii="黑体" w:eastAsia="黑体" w:hAnsi="黑体" w:cs="宋体"/>
                <w:b/>
                <w:kern w:val="0"/>
                <w:sz w:val="24"/>
              </w:rPr>
            </w:pPr>
            <w:r>
              <w:rPr>
                <w:rFonts w:ascii="黑体" w:eastAsia="黑体" w:hAnsi="黑体" w:cs="宋体" w:hint="eastAsia"/>
                <w:b/>
                <w:kern w:val="0"/>
                <w:sz w:val="24"/>
              </w:rPr>
              <w:t>行号：104881004170</w:t>
            </w:r>
          </w:p>
          <w:p w:rsidR="00C2476F" w:rsidRDefault="003B5927">
            <w:pPr>
              <w:tabs>
                <w:tab w:val="left" w:pos="720"/>
              </w:tabs>
              <w:snapToGrid w:val="0"/>
              <w:ind w:leftChars="2" w:left="4"/>
              <w:rPr>
                <w:rFonts w:ascii="黑体" w:eastAsia="黑体" w:hAnsi="黑体" w:cs="宋体"/>
                <w:b/>
                <w:kern w:val="0"/>
                <w:sz w:val="24"/>
              </w:rPr>
            </w:pPr>
            <w:r>
              <w:rPr>
                <w:rFonts w:ascii="黑体" w:eastAsia="黑体" w:hAnsi="黑体" w:cs="宋体" w:hint="eastAsia"/>
                <w:b/>
                <w:kern w:val="0"/>
                <w:sz w:val="24"/>
              </w:rPr>
              <w:t xml:space="preserve">联系人:王新梅    </w:t>
            </w:r>
          </w:p>
          <w:p w:rsidR="00C2476F" w:rsidRDefault="003B5927">
            <w:pPr>
              <w:tabs>
                <w:tab w:val="left" w:pos="720"/>
              </w:tabs>
              <w:snapToGrid w:val="0"/>
              <w:ind w:leftChars="2" w:left="4"/>
              <w:rPr>
                <w:rFonts w:ascii="黑体" w:eastAsia="黑体" w:hAnsi="黑体" w:cs="宋体"/>
                <w:b/>
                <w:kern w:val="0"/>
                <w:sz w:val="24"/>
              </w:rPr>
            </w:pPr>
            <w:r>
              <w:rPr>
                <w:rFonts w:ascii="黑体" w:eastAsia="黑体" w:hAnsi="黑体" w:cs="宋体" w:hint="eastAsia"/>
                <w:b/>
                <w:kern w:val="0"/>
                <w:sz w:val="24"/>
              </w:rPr>
              <w:t>联系电话:0991-4160566</w:t>
            </w:r>
          </w:p>
          <w:p w:rsidR="00C2476F" w:rsidRDefault="003B5927">
            <w:pPr>
              <w:tabs>
                <w:tab w:val="left" w:pos="720"/>
              </w:tabs>
              <w:snapToGrid w:val="0"/>
              <w:ind w:leftChars="2" w:left="4"/>
              <w:rPr>
                <w:rFonts w:ascii="黑体" w:eastAsia="黑体" w:hAnsi="黑体" w:cs="宋体"/>
                <w:b/>
                <w:kern w:val="0"/>
                <w:sz w:val="24"/>
              </w:rPr>
            </w:pPr>
            <w:r>
              <w:rPr>
                <w:rFonts w:ascii="黑体" w:eastAsia="黑体" w:hAnsi="黑体" w:cs="宋体" w:hint="eastAsia"/>
                <w:b/>
                <w:kern w:val="0"/>
                <w:sz w:val="24"/>
              </w:rPr>
              <w:t>投标保证金的缴纳形式：投标保证金于</w:t>
            </w:r>
            <w:r w:rsidRPr="004B6E12">
              <w:rPr>
                <w:rFonts w:ascii="黑体" w:eastAsia="黑体" w:hAnsi="黑体" w:cs="宋体" w:hint="eastAsia"/>
                <w:b/>
                <w:kern w:val="0"/>
                <w:sz w:val="24"/>
              </w:rPr>
              <w:t>2022年</w:t>
            </w:r>
            <w:r w:rsidR="002B5A88">
              <w:rPr>
                <w:rFonts w:ascii="黑体" w:eastAsia="黑体" w:hAnsi="黑体" w:cs="宋体" w:hint="eastAsia"/>
                <w:b/>
                <w:kern w:val="0"/>
                <w:sz w:val="24"/>
              </w:rPr>
              <w:t>07</w:t>
            </w:r>
            <w:r w:rsidRPr="004B6E12">
              <w:rPr>
                <w:rFonts w:ascii="黑体" w:eastAsia="黑体" w:hAnsi="黑体" w:cs="宋体" w:hint="eastAsia"/>
                <w:b/>
                <w:kern w:val="0"/>
                <w:sz w:val="24"/>
              </w:rPr>
              <w:t>月</w:t>
            </w:r>
            <w:r w:rsidR="002B5A88">
              <w:rPr>
                <w:rFonts w:ascii="黑体" w:eastAsia="黑体" w:hAnsi="黑体" w:cs="宋体" w:hint="eastAsia"/>
                <w:b/>
                <w:kern w:val="0"/>
                <w:sz w:val="24"/>
              </w:rPr>
              <w:t>04</w:t>
            </w:r>
            <w:r w:rsidRPr="004B6E12">
              <w:rPr>
                <w:rFonts w:ascii="黑体" w:eastAsia="黑体" w:hAnsi="黑体" w:cs="宋体" w:hint="eastAsia"/>
                <w:b/>
                <w:kern w:val="0"/>
                <w:sz w:val="24"/>
              </w:rPr>
              <w:t>日</w:t>
            </w:r>
            <w:r w:rsidR="008E6F19">
              <w:rPr>
                <w:rFonts w:ascii="黑体" w:eastAsia="黑体" w:hAnsi="黑体" w:cs="宋体" w:hint="eastAsia"/>
                <w:b/>
                <w:kern w:val="0"/>
                <w:sz w:val="24"/>
              </w:rPr>
              <w:t>16</w:t>
            </w:r>
            <w:r w:rsidR="004B6E12" w:rsidRPr="004B6E12">
              <w:rPr>
                <w:rFonts w:ascii="黑体" w:eastAsia="黑体" w:hAnsi="黑体" w:cs="宋体" w:hint="eastAsia"/>
                <w:b/>
                <w:kern w:val="0"/>
                <w:sz w:val="24"/>
              </w:rPr>
              <w:t>:0</w:t>
            </w:r>
            <w:r w:rsidRPr="004B6E12">
              <w:rPr>
                <w:rFonts w:ascii="黑体" w:eastAsia="黑体" w:hAnsi="黑体" w:cs="宋体" w:hint="eastAsia"/>
                <w:b/>
                <w:kern w:val="0"/>
                <w:sz w:val="24"/>
              </w:rPr>
              <w:t>0分（北京时间，以到账时间为准）之前从投标人基本账户</w:t>
            </w:r>
            <w:proofErr w:type="gramStart"/>
            <w:r w:rsidRPr="004B6E12">
              <w:rPr>
                <w:rFonts w:ascii="黑体" w:eastAsia="黑体" w:hAnsi="黑体" w:cs="宋体" w:hint="eastAsia"/>
                <w:b/>
                <w:kern w:val="0"/>
                <w:sz w:val="24"/>
              </w:rPr>
              <w:t>以网银或</w:t>
            </w:r>
            <w:proofErr w:type="gramEnd"/>
            <w:r w:rsidRPr="004B6E12">
              <w:rPr>
                <w:rFonts w:ascii="黑体" w:eastAsia="黑体" w:hAnsi="黑体" w:cs="宋体" w:hint="eastAsia"/>
                <w:b/>
                <w:kern w:val="0"/>
                <w:sz w:val="24"/>
              </w:rPr>
              <w:t>电汇</w:t>
            </w:r>
            <w:r>
              <w:rPr>
                <w:rFonts w:ascii="黑体" w:eastAsia="黑体" w:hAnsi="黑体" w:cs="宋体" w:hint="eastAsia"/>
                <w:b/>
                <w:kern w:val="0"/>
                <w:sz w:val="24"/>
              </w:rPr>
              <w:t>形式汇至投标保证金账户，投标人提交投标保证金应充分考虑资金在途时间，投标人缴纳保证金时，采用</w:t>
            </w:r>
            <w:proofErr w:type="gramStart"/>
            <w:r>
              <w:rPr>
                <w:rFonts w:ascii="黑体" w:eastAsia="黑体" w:hAnsi="黑体" w:cs="宋体" w:hint="eastAsia"/>
                <w:b/>
                <w:kern w:val="0"/>
                <w:sz w:val="24"/>
              </w:rPr>
              <w:t>网银形式</w:t>
            </w:r>
            <w:proofErr w:type="gramEnd"/>
            <w:r>
              <w:rPr>
                <w:rFonts w:ascii="黑体" w:eastAsia="黑体" w:hAnsi="黑体" w:cs="宋体" w:hint="eastAsia"/>
                <w:b/>
                <w:kern w:val="0"/>
                <w:sz w:val="24"/>
              </w:rPr>
              <w:t>提交</w:t>
            </w:r>
            <w:bookmarkStart w:id="7" w:name="_GoBack"/>
            <w:bookmarkEnd w:id="7"/>
            <w:r>
              <w:rPr>
                <w:rFonts w:ascii="黑体" w:eastAsia="黑体" w:hAnsi="黑体" w:cs="宋体" w:hint="eastAsia"/>
                <w:b/>
                <w:kern w:val="0"/>
                <w:sz w:val="24"/>
              </w:rPr>
              <w:t>的，在“用途栏”中只能注明“项目名称”字样。否则，会导致投标保证金接收方银行到账信息不准确，从而导致该单位投标保证金被拒绝。投标保证金有效期：投标截止时间后90天。（注：“项目名称”为所投标段的项目名称）。</w:t>
            </w:r>
          </w:p>
          <w:p w:rsidR="00C2476F" w:rsidRDefault="003B5927">
            <w:pPr>
              <w:ind w:leftChars="2" w:left="4" w:firstLineChars="100" w:firstLine="241"/>
              <w:rPr>
                <w:rFonts w:ascii="黑体" w:eastAsia="黑体" w:hAnsi="黑体" w:cs="宋体"/>
                <w:kern w:val="0"/>
                <w:sz w:val="24"/>
              </w:rPr>
            </w:pPr>
            <w:r>
              <w:rPr>
                <w:rFonts w:ascii="黑体" w:eastAsia="黑体" w:hAnsi="黑体" w:cs="宋体" w:hint="eastAsia"/>
                <w:b/>
                <w:kern w:val="0"/>
                <w:sz w:val="24"/>
              </w:rPr>
              <w:t>未按时提交投标保证金的以投标人自动放弃投标处理。</w:t>
            </w:r>
          </w:p>
        </w:tc>
      </w:tr>
      <w:tr w:rsidR="00C2476F">
        <w:trPr>
          <w:trHeight w:val="451"/>
          <w:jc w:val="center"/>
        </w:trPr>
        <w:tc>
          <w:tcPr>
            <w:tcW w:w="985" w:type="dxa"/>
            <w:vMerge w:val="restart"/>
            <w:tcBorders>
              <w:top w:val="single" w:sz="4" w:space="0" w:color="auto"/>
              <w:left w:val="single" w:sz="4" w:space="0" w:color="auto"/>
              <w:right w:val="single" w:sz="4" w:space="0" w:color="auto"/>
            </w:tcBorders>
            <w:vAlign w:val="center"/>
          </w:tcPr>
          <w:p w:rsidR="00C2476F" w:rsidRDefault="00C2476F">
            <w:pPr>
              <w:numPr>
                <w:ilvl w:val="0"/>
                <w:numId w:val="3"/>
              </w:numPr>
              <w:jc w:val="center"/>
              <w:rPr>
                <w:rFonts w:ascii="黑体" w:eastAsia="黑体" w:hAnsi="黑体" w:cs="宋体"/>
                <w:kern w:val="0"/>
                <w:sz w:val="24"/>
              </w:rPr>
            </w:pPr>
          </w:p>
        </w:tc>
        <w:tc>
          <w:tcPr>
            <w:tcW w:w="1632" w:type="dxa"/>
            <w:vMerge w:val="restart"/>
            <w:tcBorders>
              <w:top w:val="single" w:sz="4" w:space="0" w:color="auto"/>
              <w:left w:val="single" w:sz="4" w:space="0" w:color="auto"/>
              <w:right w:val="single" w:sz="4" w:space="0" w:color="auto"/>
            </w:tcBorders>
            <w:vAlign w:val="center"/>
          </w:tcPr>
          <w:p w:rsidR="00C2476F" w:rsidRDefault="003B5927">
            <w:pPr>
              <w:jc w:val="center"/>
              <w:rPr>
                <w:rFonts w:ascii="黑体" w:eastAsia="黑体" w:hAnsi="黑体" w:cs="宋体"/>
                <w:kern w:val="0"/>
                <w:sz w:val="24"/>
              </w:rPr>
            </w:pPr>
            <w:r>
              <w:rPr>
                <w:rFonts w:ascii="黑体" w:eastAsia="黑体" w:hAnsi="黑体" w:cs="宋体" w:hint="eastAsia"/>
                <w:kern w:val="0"/>
                <w:sz w:val="24"/>
              </w:rPr>
              <w:t>响应文件份数</w:t>
            </w:r>
          </w:p>
        </w:tc>
        <w:tc>
          <w:tcPr>
            <w:tcW w:w="7364" w:type="dxa"/>
            <w:tcBorders>
              <w:top w:val="single" w:sz="4" w:space="0" w:color="auto"/>
              <w:left w:val="single" w:sz="4" w:space="0" w:color="auto"/>
              <w:bottom w:val="single" w:sz="4" w:space="0" w:color="auto"/>
              <w:right w:val="single" w:sz="4" w:space="0" w:color="auto"/>
            </w:tcBorders>
            <w:vAlign w:val="center"/>
          </w:tcPr>
          <w:p w:rsidR="00C2476F" w:rsidRDefault="003B5927">
            <w:pPr>
              <w:tabs>
                <w:tab w:val="left" w:pos="720"/>
              </w:tabs>
              <w:snapToGrid w:val="0"/>
              <w:ind w:leftChars="2" w:left="4"/>
              <w:rPr>
                <w:rFonts w:ascii="黑体" w:eastAsia="黑体" w:hAnsi="黑体" w:cs="宋体"/>
                <w:kern w:val="0"/>
                <w:sz w:val="24"/>
              </w:rPr>
            </w:pPr>
            <w:r>
              <w:rPr>
                <w:rFonts w:ascii="黑体" w:eastAsia="黑体" w:hAnsi="黑体" w:cs="宋体" w:hint="eastAsia"/>
                <w:kern w:val="0"/>
                <w:sz w:val="24"/>
              </w:rPr>
              <w:t>正本壹份、副本叁份。</w:t>
            </w:r>
          </w:p>
        </w:tc>
      </w:tr>
      <w:tr w:rsidR="00C2476F">
        <w:trPr>
          <w:trHeight w:val="451"/>
          <w:jc w:val="center"/>
        </w:trPr>
        <w:tc>
          <w:tcPr>
            <w:tcW w:w="985" w:type="dxa"/>
            <w:vMerge/>
            <w:tcBorders>
              <w:left w:val="single" w:sz="4" w:space="0" w:color="auto"/>
              <w:bottom w:val="single" w:sz="4" w:space="0" w:color="auto"/>
              <w:right w:val="single" w:sz="4" w:space="0" w:color="auto"/>
            </w:tcBorders>
            <w:vAlign w:val="center"/>
          </w:tcPr>
          <w:p w:rsidR="00C2476F" w:rsidRDefault="00C2476F">
            <w:pPr>
              <w:numPr>
                <w:ilvl w:val="0"/>
                <w:numId w:val="3"/>
              </w:numPr>
              <w:jc w:val="center"/>
              <w:rPr>
                <w:rFonts w:ascii="黑体" w:eastAsia="黑体" w:hAnsi="黑体" w:cs="宋体"/>
                <w:kern w:val="0"/>
                <w:sz w:val="24"/>
              </w:rPr>
            </w:pPr>
          </w:p>
        </w:tc>
        <w:tc>
          <w:tcPr>
            <w:tcW w:w="1632" w:type="dxa"/>
            <w:vMerge/>
            <w:tcBorders>
              <w:left w:val="single" w:sz="4" w:space="0" w:color="auto"/>
              <w:bottom w:val="single" w:sz="4" w:space="0" w:color="auto"/>
              <w:right w:val="single" w:sz="4" w:space="0" w:color="auto"/>
            </w:tcBorders>
            <w:vAlign w:val="center"/>
          </w:tcPr>
          <w:p w:rsidR="00C2476F" w:rsidRDefault="00C2476F">
            <w:pPr>
              <w:jc w:val="center"/>
              <w:rPr>
                <w:rFonts w:ascii="黑体" w:eastAsia="黑体" w:hAnsi="黑体" w:cs="宋体"/>
                <w:kern w:val="0"/>
                <w:sz w:val="24"/>
              </w:rPr>
            </w:pPr>
          </w:p>
        </w:tc>
        <w:tc>
          <w:tcPr>
            <w:tcW w:w="7364" w:type="dxa"/>
            <w:tcBorders>
              <w:top w:val="single" w:sz="4" w:space="0" w:color="auto"/>
              <w:left w:val="single" w:sz="4" w:space="0" w:color="auto"/>
              <w:bottom w:val="single" w:sz="4" w:space="0" w:color="auto"/>
              <w:right w:val="single" w:sz="4" w:space="0" w:color="auto"/>
            </w:tcBorders>
            <w:vAlign w:val="center"/>
          </w:tcPr>
          <w:p w:rsidR="00C2476F" w:rsidRDefault="003B5927">
            <w:pPr>
              <w:tabs>
                <w:tab w:val="left" w:pos="720"/>
              </w:tabs>
              <w:snapToGrid w:val="0"/>
              <w:ind w:leftChars="2" w:left="4"/>
              <w:rPr>
                <w:rFonts w:ascii="黑体" w:eastAsia="黑体" w:hAnsi="黑体" w:cs="宋体"/>
                <w:kern w:val="0"/>
                <w:sz w:val="24"/>
              </w:rPr>
            </w:pPr>
            <w:r>
              <w:rPr>
                <w:rFonts w:ascii="黑体" w:eastAsia="黑体" w:hAnsi="黑体" w:cs="宋体" w:hint="eastAsia"/>
                <w:kern w:val="0"/>
                <w:sz w:val="24"/>
              </w:rPr>
              <w:t>正本一份（单独密封包装）和副本叁份（叁份合在一起密封包装成一袋）。每套响应文件须清楚地标明“正本”、“副本”。在每一封口处加盖公章，并在密封包装袋上标明项目名称、项目编号、供应商名称及“正本</w:t>
            </w:r>
            <w:r>
              <w:rPr>
                <w:rFonts w:ascii="黑体" w:eastAsia="黑体" w:hAnsi="黑体" w:cs="宋体"/>
                <w:kern w:val="0"/>
                <w:sz w:val="24"/>
              </w:rPr>
              <w:t>”</w:t>
            </w:r>
            <w:r>
              <w:rPr>
                <w:rFonts w:ascii="黑体" w:eastAsia="黑体" w:hAnsi="黑体" w:cs="宋体" w:hint="eastAsia"/>
                <w:kern w:val="0"/>
                <w:sz w:val="24"/>
              </w:rPr>
              <w:t>、“副本”等字样。电子版U盘</w:t>
            </w:r>
          </w:p>
          <w:p w:rsidR="00C2476F" w:rsidRDefault="003B5927">
            <w:pPr>
              <w:autoSpaceDE w:val="0"/>
              <w:autoSpaceDN w:val="0"/>
              <w:adjustRightInd w:val="0"/>
              <w:snapToGrid w:val="0"/>
              <w:spacing w:line="360" w:lineRule="auto"/>
              <w:rPr>
                <w:rFonts w:ascii="黑体" w:eastAsia="黑体" w:hAnsi="黑体" w:cs="宋体"/>
                <w:kern w:val="0"/>
                <w:sz w:val="24"/>
              </w:rPr>
            </w:pPr>
            <w:r>
              <w:rPr>
                <w:rFonts w:ascii="黑体" w:eastAsia="黑体" w:hAnsi="黑体" w:cs="宋体" w:hint="eastAsia"/>
                <w:kern w:val="0"/>
                <w:sz w:val="24"/>
              </w:rPr>
              <w:t>为</w:t>
            </w:r>
            <w:proofErr w:type="gramStart"/>
            <w:r>
              <w:rPr>
                <w:rFonts w:ascii="黑体" w:eastAsia="黑体" w:hAnsi="黑体" w:cs="宋体" w:hint="eastAsia"/>
                <w:kern w:val="0"/>
                <w:sz w:val="24"/>
              </w:rPr>
              <w:t>方便唱</w:t>
            </w:r>
            <w:proofErr w:type="gramEnd"/>
            <w:r>
              <w:rPr>
                <w:rFonts w:ascii="黑体" w:eastAsia="黑体" w:hAnsi="黑体" w:cs="宋体" w:hint="eastAsia"/>
                <w:kern w:val="0"/>
                <w:sz w:val="24"/>
              </w:rPr>
              <w:t>价，投标人应单独提交一份密封信封作为“唱标信封”，并在信封上清晰标明“报价一览表”字样及封口处加盖公章。并将下列内容密封入该信封。</w:t>
            </w:r>
          </w:p>
          <w:p w:rsidR="00C2476F" w:rsidRDefault="005056C0">
            <w:pPr>
              <w:autoSpaceDE w:val="0"/>
              <w:autoSpaceDN w:val="0"/>
              <w:adjustRightInd w:val="0"/>
              <w:snapToGrid w:val="0"/>
              <w:spacing w:line="360" w:lineRule="auto"/>
              <w:ind w:right="34"/>
              <w:rPr>
                <w:rFonts w:ascii="黑体" w:eastAsia="黑体" w:hAnsi="黑体" w:cs="宋体"/>
                <w:kern w:val="0"/>
                <w:sz w:val="24"/>
              </w:rPr>
            </w:pPr>
            <w:r>
              <w:rPr>
                <w:rFonts w:ascii="黑体" w:eastAsia="黑体" w:hAnsi="黑体" w:cs="宋体" w:hint="eastAsia"/>
                <w:kern w:val="0"/>
                <w:sz w:val="24"/>
              </w:rPr>
              <w:t>投标报价一览表</w:t>
            </w:r>
            <w:r w:rsidR="003B5927">
              <w:rPr>
                <w:rFonts w:ascii="黑体" w:eastAsia="黑体" w:hAnsi="黑体" w:cs="宋体" w:hint="eastAsia"/>
                <w:kern w:val="0"/>
                <w:sz w:val="24"/>
              </w:rPr>
              <w:t>。</w:t>
            </w:r>
          </w:p>
        </w:tc>
      </w:tr>
      <w:tr w:rsidR="00C2476F">
        <w:trPr>
          <w:trHeight w:val="451"/>
          <w:jc w:val="center"/>
        </w:trPr>
        <w:tc>
          <w:tcPr>
            <w:tcW w:w="985" w:type="dxa"/>
            <w:tcBorders>
              <w:left w:val="single" w:sz="4" w:space="0" w:color="auto"/>
              <w:bottom w:val="single" w:sz="4" w:space="0" w:color="auto"/>
              <w:right w:val="single" w:sz="4" w:space="0" w:color="auto"/>
            </w:tcBorders>
            <w:vAlign w:val="center"/>
          </w:tcPr>
          <w:p w:rsidR="00C2476F" w:rsidRDefault="00C2476F">
            <w:pPr>
              <w:numPr>
                <w:ilvl w:val="0"/>
                <w:numId w:val="3"/>
              </w:numPr>
              <w:jc w:val="center"/>
              <w:rPr>
                <w:rFonts w:ascii="黑体" w:eastAsia="黑体" w:hAnsi="黑体" w:cs="宋体"/>
                <w:kern w:val="0"/>
                <w:sz w:val="24"/>
              </w:rPr>
            </w:pPr>
          </w:p>
        </w:tc>
        <w:tc>
          <w:tcPr>
            <w:tcW w:w="1632" w:type="dxa"/>
            <w:tcBorders>
              <w:left w:val="single" w:sz="4" w:space="0" w:color="auto"/>
              <w:bottom w:val="single" w:sz="4" w:space="0" w:color="auto"/>
              <w:right w:val="single" w:sz="4" w:space="0" w:color="auto"/>
            </w:tcBorders>
            <w:vAlign w:val="center"/>
          </w:tcPr>
          <w:p w:rsidR="00C2476F" w:rsidRDefault="003B5927">
            <w:pPr>
              <w:spacing w:line="300" w:lineRule="exact"/>
              <w:jc w:val="center"/>
              <w:rPr>
                <w:rFonts w:ascii="黑体" w:eastAsia="黑体" w:hAnsi="黑体" w:cs="宋体"/>
                <w:kern w:val="0"/>
                <w:sz w:val="24"/>
              </w:rPr>
            </w:pPr>
            <w:r>
              <w:rPr>
                <w:rFonts w:ascii="黑体" w:eastAsia="黑体" w:hAnsi="黑体" w:cs="宋体" w:hint="eastAsia"/>
                <w:kern w:val="0"/>
                <w:sz w:val="24"/>
              </w:rPr>
              <w:t>演示</w:t>
            </w:r>
            <w:proofErr w:type="gramStart"/>
            <w:r>
              <w:rPr>
                <w:rFonts w:ascii="黑体" w:eastAsia="黑体" w:hAnsi="黑体" w:cs="宋体" w:hint="eastAsia"/>
                <w:kern w:val="0"/>
                <w:sz w:val="24"/>
              </w:rPr>
              <w:t>与述标</w:t>
            </w:r>
            <w:proofErr w:type="gramEnd"/>
          </w:p>
        </w:tc>
        <w:tc>
          <w:tcPr>
            <w:tcW w:w="7364" w:type="dxa"/>
            <w:tcBorders>
              <w:top w:val="single" w:sz="4" w:space="0" w:color="auto"/>
              <w:left w:val="single" w:sz="4" w:space="0" w:color="auto"/>
              <w:bottom w:val="single" w:sz="4" w:space="0" w:color="auto"/>
              <w:right w:val="single" w:sz="4" w:space="0" w:color="auto"/>
            </w:tcBorders>
            <w:vAlign w:val="center"/>
          </w:tcPr>
          <w:p w:rsidR="00C2476F" w:rsidRDefault="003B5927">
            <w:pPr>
              <w:tabs>
                <w:tab w:val="left" w:pos="720"/>
              </w:tabs>
              <w:snapToGrid w:val="0"/>
              <w:spacing w:line="300" w:lineRule="exact"/>
              <w:ind w:leftChars="2" w:left="4"/>
              <w:rPr>
                <w:rFonts w:ascii="黑体" w:eastAsia="黑体" w:hAnsi="黑体" w:cs="宋体"/>
                <w:kern w:val="0"/>
                <w:sz w:val="24"/>
              </w:rPr>
            </w:pPr>
            <w:r>
              <w:rPr>
                <w:rFonts w:ascii="黑体" w:eastAsia="黑体" w:hAnsi="黑体" w:cs="宋体" w:hint="eastAsia"/>
                <w:kern w:val="0"/>
                <w:sz w:val="24"/>
              </w:rPr>
              <w:t>无。</w:t>
            </w:r>
          </w:p>
        </w:tc>
      </w:tr>
      <w:tr w:rsidR="00C2476F">
        <w:trPr>
          <w:trHeight w:val="615"/>
          <w:jc w:val="center"/>
        </w:trPr>
        <w:tc>
          <w:tcPr>
            <w:tcW w:w="985" w:type="dxa"/>
            <w:tcBorders>
              <w:top w:val="single" w:sz="4" w:space="0" w:color="auto"/>
              <w:left w:val="single" w:sz="4" w:space="0" w:color="auto"/>
              <w:bottom w:val="single" w:sz="4" w:space="0" w:color="auto"/>
              <w:right w:val="single" w:sz="4" w:space="0" w:color="auto"/>
            </w:tcBorders>
            <w:vAlign w:val="center"/>
          </w:tcPr>
          <w:p w:rsidR="00C2476F" w:rsidRDefault="00C2476F">
            <w:pPr>
              <w:widowControl/>
              <w:numPr>
                <w:ilvl w:val="0"/>
                <w:numId w:val="3"/>
              </w:numPr>
              <w:jc w:val="center"/>
              <w:rPr>
                <w:rFonts w:ascii="黑体" w:eastAsia="黑体" w:hAnsi="黑体" w:cs="宋体"/>
                <w:kern w:val="0"/>
                <w:sz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C2476F" w:rsidRDefault="003B5927">
            <w:pPr>
              <w:widowControl/>
              <w:jc w:val="center"/>
              <w:rPr>
                <w:rFonts w:ascii="黑体" w:eastAsia="黑体" w:hAnsi="黑体" w:cs="宋体"/>
                <w:kern w:val="0"/>
                <w:sz w:val="24"/>
              </w:rPr>
            </w:pPr>
            <w:r>
              <w:rPr>
                <w:rFonts w:ascii="黑体" w:eastAsia="黑体" w:hAnsi="黑体" w:cs="宋体" w:hint="eastAsia"/>
                <w:kern w:val="0"/>
                <w:sz w:val="24"/>
              </w:rPr>
              <w:t>样品要求</w:t>
            </w:r>
          </w:p>
        </w:tc>
        <w:tc>
          <w:tcPr>
            <w:tcW w:w="7364" w:type="dxa"/>
            <w:tcBorders>
              <w:top w:val="single" w:sz="4" w:space="0" w:color="auto"/>
              <w:left w:val="single" w:sz="4" w:space="0" w:color="auto"/>
              <w:bottom w:val="single" w:sz="4" w:space="0" w:color="auto"/>
              <w:right w:val="single" w:sz="4" w:space="0" w:color="auto"/>
            </w:tcBorders>
            <w:vAlign w:val="center"/>
          </w:tcPr>
          <w:p w:rsidR="00C2476F" w:rsidRDefault="003B5927">
            <w:pPr>
              <w:tabs>
                <w:tab w:val="left" w:pos="720"/>
              </w:tabs>
              <w:snapToGrid w:val="0"/>
              <w:ind w:leftChars="2" w:left="4"/>
              <w:rPr>
                <w:rFonts w:ascii="黑体" w:eastAsia="黑体" w:hAnsi="黑体" w:cs="宋体"/>
                <w:kern w:val="0"/>
                <w:sz w:val="24"/>
              </w:rPr>
            </w:pPr>
            <w:r>
              <w:rPr>
                <w:rFonts w:ascii="黑体" w:eastAsia="黑体" w:hAnsi="黑体" w:cs="宋体" w:hint="eastAsia"/>
                <w:kern w:val="0"/>
                <w:sz w:val="24"/>
              </w:rPr>
              <w:t>无。</w:t>
            </w:r>
          </w:p>
        </w:tc>
      </w:tr>
      <w:tr w:rsidR="00C2476F">
        <w:trPr>
          <w:trHeight w:val="563"/>
          <w:jc w:val="center"/>
        </w:trPr>
        <w:tc>
          <w:tcPr>
            <w:tcW w:w="985" w:type="dxa"/>
            <w:tcBorders>
              <w:top w:val="single" w:sz="4" w:space="0" w:color="auto"/>
              <w:left w:val="single" w:sz="4" w:space="0" w:color="auto"/>
              <w:bottom w:val="single" w:sz="4" w:space="0" w:color="auto"/>
              <w:right w:val="single" w:sz="4" w:space="0" w:color="auto"/>
            </w:tcBorders>
            <w:vAlign w:val="center"/>
          </w:tcPr>
          <w:p w:rsidR="00C2476F" w:rsidRDefault="00C2476F">
            <w:pPr>
              <w:numPr>
                <w:ilvl w:val="0"/>
                <w:numId w:val="3"/>
              </w:numPr>
              <w:jc w:val="center"/>
              <w:rPr>
                <w:rFonts w:ascii="黑体" w:eastAsia="黑体" w:hAnsi="黑体" w:cs="宋体"/>
                <w:kern w:val="0"/>
                <w:sz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C2476F" w:rsidRDefault="003B5927">
            <w:pPr>
              <w:jc w:val="center"/>
              <w:rPr>
                <w:rFonts w:ascii="黑体" w:eastAsia="黑体" w:hAnsi="黑体" w:cs="宋体"/>
                <w:kern w:val="0"/>
                <w:sz w:val="24"/>
              </w:rPr>
            </w:pPr>
            <w:r>
              <w:rPr>
                <w:rFonts w:ascii="黑体" w:eastAsia="黑体" w:hAnsi="黑体" w:cs="宋体" w:hint="eastAsia"/>
                <w:kern w:val="0"/>
                <w:sz w:val="24"/>
              </w:rPr>
              <w:t>磋商小组组成</w:t>
            </w:r>
          </w:p>
        </w:tc>
        <w:tc>
          <w:tcPr>
            <w:tcW w:w="7364" w:type="dxa"/>
            <w:tcBorders>
              <w:top w:val="single" w:sz="4" w:space="0" w:color="auto"/>
              <w:left w:val="single" w:sz="4" w:space="0" w:color="auto"/>
              <w:bottom w:val="single" w:sz="4" w:space="0" w:color="auto"/>
              <w:right w:val="single" w:sz="4" w:space="0" w:color="auto"/>
            </w:tcBorders>
            <w:vAlign w:val="center"/>
          </w:tcPr>
          <w:p w:rsidR="00C2476F" w:rsidRDefault="003B5927">
            <w:pPr>
              <w:pStyle w:val="a6"/>
            </w:pPr>
            <w:r>
              <w:rPr>
                <w:rFonts w:ascii="黑体" w:eastAsia="黑体" w:hAnsi="黑体" w:cs="宋体" w:hint="eastAsia"/>
                <w:kern w:val="0"/>
                <w:sz w:val="24"/>
              </w:rPr>
              <w:t>本项目评审工作由依法组建的磋商小组负责完成，磋商小组由评审专家2人和采购人代表1人，共3人</w:t>
            </w:r>
            <w:r w:rsidR="00282B92">
              <w:rPr>
                <w:rFonts w:ascii="黑体" w:eastAsia="黑体" w:hAnsi="黑体" w:cs="宋体" w:hint="eastAsia"/>
                <w:kern w:val="0"/>
                <w:sz w:val="24"/>
              </w:rPr>
              <w:t>，</w:t>
            </w:r>
            <w:r w:rsidR="0002695E">
              <w:rPr>
                <w:rFonts w:ascii="黑体" w:eastAsia="黑体" w:hAnsi="黑体" w:cs="宋体" w:hint="eastAsia"/>
                <w:kern w:val="0"/>
                <w:sz w:val="24"/>
              </w:rPr>
              <w:t>及</w:t>
            </w:r>
            <w:r>
              <w:rPr>
                <w:rFonts w:ascii="黑体" w:eastAsia="黑体" w:hAnsi="黑体" w:cs="宋体" w:hint="eastAsia"/>
                <w:kern w:val="0"/>
                <w:sz w:val="24"/>
              </w:rPr>
              <w:t>以上单数组成。</w:t>
            </w:r>
          </w:p>
        </w:tc>
      </w:tr>
      <w:tr w:rsidR="00C2476F">
        <w:trPr>
          <w:trHeight w:val="280"/>
          <w:jc w:val="center"/>
        </w:trPr>
        <w:tc>
          <w:tcPr>
            <w:tcW w:w="985" w:type="dxa"/>
            <w:tcBorders>
              <w:top w:val="single" w:sz="4" w:space="0" w:color="auto"/>
              <w:left w:val="single" w:sz="4" w:space="0" w:color="auto"/>
              <w:bottom w:val="single" w:sz="4" w:space="0" w:color="auto"/>
              <w:right w:val="single" w:sz="4" w:space="0" w:color="auto"/>
            </w:tcBorders>
            <w:vAlign w:val="center"/>
          </w:tcPr>
          <w:p w:rsidR="00C2476F" w:rsidRDefault="00C2476F">
            <w:pPr>
              <w:numPr>
                <w:ilvl w:val="0"/>
                <w:numId w:val="3"/>
              </w:numPr>
              <w:jc w:val="center"/>
              <w:rPr>
                <w:rFonts w:ascii="黑体" w:eastAsia="黑体" w:hAnsi="黑体" w:cs="宋体"/>
                <w:kern w:val="0"/>
                <w:sz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C2476F" w:rsidRDefault="003B5927">
            <w:pPr>
              <w:jc w:val="center"/>
              <w:rPr>
                <w:rFonts w:ascii="黑体" w:eastAsia="黑体" w:hAnsi="黑体" w:cs="宋体"/>
                <w:kern w:val="0"/>
                <w:sz w:val="24"/>
              </w:rPr>
            </w:pPr>
            <w:r>
              <w:rPr>
                <w:rFonts w:ascii="黑体" w:eastAsia="黑体" w:hAnsi="黑体" w:cs="宋体" w:hint="eastAsia"/>
                <w:kern w:val="0"/>
                <w:sz w:val="24"/>
              </w:rPr>
              <w:t>评审方法</w:t>
            </w:r>
          </w:p>
        </w:tc>
        <w:tc>
          <w:tcPr>
            <w:tcW w:w="7364" w:type="dxa"/>
            <w:tcBorders>
              <w:top w:val="single" w:sz="4" w:space="0" w:color="auto"/>
              <w:left w:val="single" w:sz="4" w:space="0" w:color="auto"/>
              <w:bottom w:val="single" w:sz="4" w:space="0" w:color="auto"/>
              <w:right w:val="single" w:sz="4" w:space="0" w:color="auto"/>
            </w:tcBorders>
            <w:vAlign w:val="center"/>
          </w:tcPr>
          <w:p w:rsidR="00C2476F" w:rsidRDefault="003B5927">
            <w:pPr>
              <w:rPr>
                <w:rFonts w:ascii="黑体" w:eastAsia="黑体" w:hAnsi="黑体" w:cs="宋体"/>
                <w:kern w:val="0"/>
                <w:sz w:val="24"/>
              </w:rPr>
            </w:pPr>
            <w:r>
              <w:rPr>
                <w:rFonts w:ascii="黑体" w:eastAsia="黑体" w:hAnsi="黑体" w:cs="宋体" w:hint="eastAsia"/>
                <w:kern w:val="0"/>
                <w:sz w:val="24"/>
              </w:rPr>
              <w:t>经磋商确定最终采购需求和提交最后报价的供应商后，由磋商小组采用综合评分法对提交最后报价的供应商的响应文件和最后报价进行综合评分。</w:t>
            </w:r>
          </w:p>
          <w:p w:rsidR="00C2476F" w:rsidRDefault="003B5927">
            <w:pPr>
              <w:rPr>
                <w:rFonts w:ascii="黑体" w:eastAsia="黑体" w:hAnsi="黑体" w:cs="宋体"/>
                <w:kern w:val="0"/>
                <w:sz w:val="24"/>
              </w:rPr>
            </w:pPr>
            <w:r>
              <w:rPr>
                <w:rFonts w:ascii="黑体" w:eastAsia="黑体" w:hAnsi="黑体" w:cs="宋体" w:hint="eastAsia"/>
                <w:kern w:val="0"/>
                <w:sz w:val="24"/>
              </w:rPr>
              <w:t>综合评分法，是指响应文件满足磋商文件全部实质性要求且按评审因素的量化指标评审得分最高的供应商为成交候选供应商的评审方法。</w:t>
            </w:r>
          </w:p>
        </w:tc>
      </w:tr>
      <w:tr w:rsidR="00C2476F">
        <w:trPr>
          <w:trHeight w:val="280"/>
          <w:jc w:val="center"/>
        </w:trPr>
        <w:tc>
          <w:tcPr>
            <w:tcW w:w="985" w:type="dxa"/>
            <w:tcBorders>
              <w:top w:val="single" w:sz="4" w:space="0" w:color="auto"/>
              <w:left w:val="single" w:sz="4" w:space="0" w:color="auto"/>
              <w:bottom w:val="single" w:sz="4" w:space="0" w:color="auto"/>
              <w:right w:val="single" w:sz="4" w:space="0" w:color="auto"/>
            </w:tcBorders>
            <w:vAlign w:val="center"/>
          </w:tcPr>
          <w:p w:rsidR="00C2476F" w:rsidRDefault="00C2476F">
            <w:pPr>
              <w:numPr>
                <w:ilvl w:val="0"/>
                <w:numId w:val="3"/>
              </w:numPr>
              <w:jc w:val="center"/>
              <w:rPr>
                <w:rFonts w:ascii="黑体" w:eastAsia="黑体" w:hAnsi="黑体" w:cs="宋体"/>
                <w:kern w:val="0"/>
                <w:sz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C2476F" w:rsidRDefault="003B5927">
            <w:pPr>
              <w:jc w:val="center"/>
              <w:rPr>
                <w:rFonts w:ascii="黑体" w:eastAsia="黑体" w:hAnsi="黑体" w:cs="宋体"/>
                <w:kern w:val="0"/>
                <w:sz w:val="24"/>
              </w:rPr>
            </w:pPr>
            <w:r>
              <w:rPr>
                <w:rFonts w:ascii="黑体" w:eastAsia="黑体" w:hAnsi="黑体" w:cs="宋体" w:hint="eastAsia"/>
                <w:kern w:val="0"/>
                <w:sz w:val="24"/>
              </w:rPr>
              <w:t>成交候选人的推荐</w:t>
            </w:r>
          </w:p>
        </w:tc>
        <w:tc>
          <w:tcPr>
            <w:tcW w:w="7364" w:type="dxa"/>
            <w:tcBorders>
              <w:top w:val="single" w:sz="4" w:space="0" w:color="auto"/>
              <w:left w:val="single" w:sz="4" w:space="0" w:color="auto"/>
              <w:bottom w:val="single" w:sz="4" w:space="0" w:color="auto"/>
              <w:right w:val="single" w:sz="4" w:space="0" w:color="auto"/>
            </w:tcBorders>
            <w:vAlign w:val="center"/>
          </w:tcPr>
          <w:p w:rsidR="00C2476F" w:rsidRDefault="003B5927">
            <w:pPr>
              <w:autoSpaceDE w:val="0"/>
              <w:autoSpaceDN w:val="0"/>
              <w:adjustRightInd w:val="0"/>
              <w:spacing w:before="96"/>
              <w:ind w:right="140"/>
              <w:rPr>
                <w:rFonts w:ascii="黑体" w:eastAsia="黑体" w:hAnsi="黑体" w:cs="宋体"/>
                <w:kern w:val="0"/>
                <w:sz w:val="24"/>
              </w:rPr>
            </w:pPr>
            <w:r>
              <w:rPr>
                <w:rFonts w:ascii="黑体" w:eastAsia="黑体" w:hAnsi="黑体" w:cs="宋体" w:hint="eastAsia"/>
                <w:kern w:val="0"/>
                <w:sz w:val="24"/>
              </w:rPr>
              <w:t>磋商小组根据综合评分情况，编写书面的评审报告，按综合得分高低次序排出名次，并推荐综合得分排名第一的供应商为第一成交候选人，排名第二的供应商为第二成交候选人，排名第三的供应商为第三成交候选人。</w:t>
            </w:r>
          </w:p>
          <w:p w:rsidR="00C2476F" w:rsidRDefault="003B5927">
            <w:pPr>
              <w:autoSpaceDE w:val="0"/>
              <w:autoSpaceDN w:val="0"/>
              <w:adjustRightInd w:val="0"/>
              <w:spacing w:before="96"/>
              <w:ind w:right="140"/>
              <w:rPr>
                <w:rFonts w:ascii="黑体" w:eastAsia="黑体" w:hAnsi="黑体" w:cs="宋体"/>
                <w:kern w:val="0"/>
                <w:sz w:val="24"/>
              </w:rPr>
            </w:pPr>
            <w:r>
              <w:rPr>
                <w:rFonts w:ascii="黑体" w:eastAsia="黑体" w:hAnsi="黑体" w:cs="宋体" w:hint="eastAsia"/>
                <w:kern w:val="0"/>
                <w:sz w:val="24"/>
              </w:rPr>
              <w:t>综合得分相同的，按照最后报价由低到高的顺序推荐。综合得分且最后报价相同的，按照技术指标优劣顺序推荐。综合得分相同、评审价和技术评分均相同的，名次由磋商小组抽签确定。法律法规有明确规定的，以法律法规规定为准。</w:t>
            </w:r>
          </w:p>
        </w:tc>
      </w:tr>
      <w:tr w:rsidR="00C2476F">
        <w:trPr>
          <w:trHeight w:val="358"/>
          <w:jc w:val="center"/>
        </w:trPr>
        <w:tc>
          <w:tcPr>
            <w:tcW w:w="985" w:type="dxa"/>
            <w:tcBorders>
              <w:top w:val="single" w:sz="4" w:space="0" w:color="auto"/>
              <w:left w:val="single" w:sz="4" w:space="0" w:color="auto"/>
              <w:bottom w:val="single" w:sz="4" w:space="0" w:color="auto"/>
              <w:right w:val="single" w:sz="4" w:space="0" w:color="auto"/>
            </w:tcBorders>
            <w:vAlign w:val="center"/>
          </w:tcPr>
          <w:p w:rsidR="00C2476F" w:rsidRDefault="00C2476F">
            <w:pPr>
              <w:numPr>
                <w:ilvl w:val="0"/>
                <w:numId w:val="3"/>
              </w:numPr>
              <w:jc w:val="center"/>
              <w:rPr>
                <w:rFonts w:ascii="黑体" w:eastAsia="黑体" w:hAnsi="黑体" w:cs="宋体"/>
                <w:kern w:val="0"/>
                <w:sz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C2476F" w:rsidRDefault="003B5927">
            <w:pPr>
              <w:jc w:val="center"/>
              <w:rPr>
                <w:rFonts w:ascii="黑体" w:eastAsia="黑体" w:hAnsi="黑体" w:cs="宋体"/>
                <w:kern w:val="0"/>
                <w:sz w:val="24"/>
              </w:rPr>
            </w:pPr>
            <w:r>
              <w:rPr>
                <w:rFonts w:ascii="黑体" w:eastAsia="黑体" w:hAnsi="黑体" w:cs="宋体" w:hint="eastAsia"/>
                <w:kern w:val="0"/>
                <w:sz w:val="24"/>
              </w:rPr>
              <w:t>履约保证金</w:t>
            </w:r>
          </w:p>
        </w:tc>
        <w:tc>
          <w:tcPr>
            <w:tcW w:w="7364" w:type="dxa"/>
            <w:tcBorders>
              <w:top w:val="single" w:sz="4" w:space="0" w:color="auto"/>
              <w:left w:val="single" w:sz="4" w:space="0" w:color="auto"/>
              <w:bottom w:val="single" w:sz="4" w:space="0" w:color="auto"/>
              <w:right w:val="single" w:sz="4" w:space="0" w:color="auto"/>
            </w:tcBorders>
            <w:vAlign w:val="center"/>
          </w:tcPr>
          <w:p w:rsidR="00C2476F" w:rsidRDefault="003B5927">
            <w:pPr>
              <w:tabs>
                <w:tab w:val="left" w:pos="0"/>
              </w:tabs>
              <w:snapToGrid w:val="0"/>
              <w:rPr>
                <w:rFonts w:ascii="黑体" w:eastAsia="黑体" w:hAnsi="黑体" w:cs="宋体"/>
                <w:kern w:val="0"/>
                <w:sz w:val="24"/>
              </w:rPr>
            </w:pPr>
            <w:r>
              <w:rPr>
                <w:rFonts w:ascii="黑体" w:eastAsia="黑体" w:hAnsi="黑体" w:cs="宋体" w:hint="eastAsia"/>
                <w:kern w:val="0"/>
                <w:sz w:val="24"/>
              </w:rPr>
              <w:t>无。</w:t>
            </w:r>
          </w:p>
        </w:tc>
      </w:tr>
      <w:tr w:rsidR="00C2476F">
        <w:trPr>
          <w:trHeight w:val="358"/>
          <w:jc w:val="center"/>
        </w:trPr>
        <w:tc>
          <w:tcPr>
            <w:tcW w:w="985" w:type="dxa"/>
            <w:tcBorders>
              <w:top w:val="single" w:sz="4" w:space="0" w:color="auto"/>
              <w:left w:val="single" w:sz="4" w:space="0" w:color="auto"/>
              <w:bottom w:val="single" w:sz="4" w:space="0" w:color="auto"/>
              <w:right w:val="single" w:sz="4" w:space="0" w:color="auto"/>
            </w:tcBorders>
            <w:vAlign w:val="center"/>
          </w:tcPr>
          <w:p w:rsidR="00C2476F" w:rsidRDefault="00C2476F">
            <w:pPr>
              <w:numPr>
                <w:ilvl w:val="0"/>
                <w:numId w:val="3"/>
              </w:numPr>
              <w:jc w:val="center"/>
              <w:rPr>
                <w:rFonts w:ascii="黑体" w:eastAsia="黑体" w:hAnsi="黑体" w:cs="宋体"/>
                <w:kern w:val="0"/>
                <w:sz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C2476F" w:rsidRDefault="00704B51">
            <w:pPr>
              <w:jc w:val="center"/>
              <w:rPr>
                <w:rFonts w:ascii="黑体" w:eastAsia="黑体" w:hAnsi="黑体" w:cs="宋体"/>
                <w:kern w:val="0"/>
                <w:sz w:val="24"/>
              </w:rPr>
            </w:pPr>
            <w:r w:rsidRPr="00704B51">
              <w:rPr>
                <w:rFonts w:ascii="黑体" w:eastAsia="黑体" w:hAnsi="黑体" w:cs="宋体" w:hint="eastAsia"/>
                <w:kern w:val="0"/>
                <w:sz w:val="24"/>
              </w:rPr>
              <w:t>任务完成时限</w:t>
            </w:r>
          </w:p>
        </w:tc>
        <w:tc>
          <w:tcPr>
            <w:tcW w:w="7364" w:type="dxa"/>
            <w:tcBorders>
              <w:top w:val="single" w:sz="4" w:space="0" w:color="auto"/>
              <w:left w:val="single" w:sz="4" w:space="0" w:color="auto"/>
              <w:bottom w:val="single" w:sz="4" w:space="0" w:color="auto"/>
              <w:right w:val="single" w:sz="4" w:space="0" w:color="auto"/>
            </w:tcBorders>
            <w:vAlign w:val="center"/>
          </w:tcPr>
          <w:p w:rsidR="00C2476F" w:rsidRDefault="00704B51">
            <w:pPr>
              <w:tabs>
                <w:tab w:val="left" w:pos="0"/>
              </w:tabs>
              <w:snapToGrid w:val="0"/>
              <w:rPr>
                <w:rFonts w:ascii="黑体" w:eastAsia="黑体" w:hAnsi="黑体" w:cs="宋体"/>
                <w:kern w:val="0"/>
                <w:sz w:val="24"/>
              </w:rPr>
            </w:pPr>
            <w:r w:rsidRPr="00704B51">
              <w:rPr>
                <w:rFonts w:ascii="黑体" w:eastAsia="黑体" w:hAnsi="黑体" w:cs="宋体" w:hint="eastAsia"/>
                <w:kern w:val="0"/>
                <w:sz w:val="24"/>
              </w:rPr>
              <w:t>2022年10月30日前完成</w:t>
            </w:r>
          </w:p>
        </w:tc>
      </w:tr>
      <w:tr w:rsidR="00704B51">
        <w:trPr>
          <w:trHeight w:val="358"/>
          <w:jc w:val="center"/>
        </w:trPr>
        <w:tc>
          <w:tcPr>
            <w:tcW w:w="985" w:type="dxa"/>
            <w:tcBorders>
              <w:top w:val="single" w:sz="4" w:space="0" w:color="auto"/>
              <w:left w:val="single" w:sz="4" w:space="0" w:color="auto"/>
              <w:bottom w:val="single" w:sz="4" w:space="0" w:color="auto"/>
              <w:right w:val="single" w:sz="4" w:space="0" w:color="auto"/>
            </w:tcBorders>
            <w:vAlign w:val="center"/>
          </w:tcPr>
          <w:p w:rsidR="00704B51" w:rsidRDefault="00704B51" w:rsidP="000745A3">
            <w:pPr>
              <w:numPr>
                <w:ilvl w:val="0"/>
                <w:numId w:val="3"/>
              </w:numPr>
              <w:jc w:val="center"/>
              <w:rPr>
                <w:rFonts w:ascii="黑体" w:eastAsia="黑体" w:hAnsi="黑体" w:cs="宋体"/>
                <w:kern w:val="0"/>
                <w:sz w:val="24"/>
              </w:rPr>
            </w:pPr>
          </w:p>
        </w:tc>
        <w:tc>
          <w:tcPr>
            <w:tcW w:w="1632" w:type="dxa"/>
            <w:tcBorders>
              <w:top w:val="single" w:sz="4" w:space="0" w:color="auto"/>
              <w:left w:val="single" w:sz="4" w:space="0" w:color="auto"/>
              <w:bottom w:val="single" w:sz="4" w:space="0" w:color="auto"/>
              <w:right w:val="single" w:sz="4" w:space="0" w:color="auto"/>
            </w:tcBorders>
            <w:vAlign w:val="center"/>
          </w:tcPr>
          <w:p w:rsidR="00704B51" w:rsidRDefault="00704B51" w:rsidP="000745A3">
            <w:pPr>
              <w:jc w:val="center"/>
              <w:rPr>
                <w:rFonts w:ascii="黑体" w:eastAsia="黑体" w:hAnsi="黑体" w:cs="宋体"/>
                <w:kern w:val="0"/>
                <w:sz w:val="24"/>
              </w:rPr>
            </w:pPr>
            <w:r>
              <w:rPr>
                <w:rFonts w:ascii="黑体" w:eastAsia="黑体" w:hAnsi="黑体" w:cs="宋体" w:hint="eastAsia"/>
                <w:kern w:val="0"/>
                <w:sz w:val="24"/>
              </w:rPr>
              <w:t>备注</w:t>
            </w:r>
          </w:p>
        </w:tc>
        <w:tc>
          <w:tcPr>
            <w:tcW w:w="7364" w:type="dxa"/>
            <w:tcBorders>
              <w:top w:val="single" w:sz="4" w:space="0" w:color="auto"/>
              <w:left w:val="single" w:sz="4" w:space="0" w:color="auto"/>
              <w:bottom w:val="single" w:sz="4" w:space="0" w:color="auto"/>
              <w:right w:val="single" w:sz="4" w:space="0" w:color="auto"/>
            </w:tcBorders>
            <w:vAlign w:val="center"/>
          </w:tcPr>
          <w:p w:rsidR="00704B51" w:rsidRDefault="00704B51" w:rsidP="000745A3">
            <w:pPr>
              <w:tabs>
                <w:tab w:val="left" w:pos="0"/>
              </w:tabs>
              <w:snapToGrid w:val="0"/>
              <w:rPr>
                <w:rFonts w:ascii="黑体" w:eastAsia="黑体" w:hAnsi="黑体" w:cs="宋体"/>
                <w:kern w:val="0"/>
                <w:sz w:val="24"/>
              </w:rPr>
            </w:pPr>
            <w:r>
              <w:rPr>
                <w:rFonts w:ascii="黑体" w:eastAsia="黑体" w:hAnsi="黑体" w:cs="宋体" w:hint="eastAsia"/>
                <w:kern w:val="0"/>
                <w:sz w:val="24"/>
              </w:rPr>
              <w:t>现场开标时须携带供应商资格要求：1-9项原件，招标人现场查验</w:t>
            </w:r>
          </w:p>
        </w:tc>
      </w:tr>
    </w:tbl>
    <w:p w:rsidR="00C2476F" w:rsidRDefault="00C2476F">
      <w:pPr>
        <w:ind w:firstLineChars="200" w:firstLine="480"/>
        <w:rPr>
          <w:rFonts w:ascii="黑体" w:eastAsia="黑体" w:hAnsi="黑体" w:cs="宋体"/>
          <w:kern w:val="0"/>
          <w:sz w:val="24"/>
        </w:rPr>
      </w:pPr>
    </w:p>
    <w:p w:rsidR="00C2476F" w:rsidRDefault="003B5927">
      <w:pPr>
        <w:rPr>
          <w:rFonts w:ascii="黑体" w:eastAsia="黑体" w:hAnsi="黑体" w:cs="宋体"/>
          <w:b/>
          <w:kern w:val="0"/>
          <w:sz w:val="24"/>
        </w:rPr>
      </w:pPr>
      <w:r>
        <w:rPr>
          <w:rFonts w:ascii="黑体" w:eastAsia="黑体" w:hAnsi="黑体" w:cs="宋体" w:hint="eastAsia"/>
          <w:b/>
          <w:kern w:val="0"/>
          <w:sz w:val="24"/>
        </w:rPr>
        <w:t>供应商必须认真阅读以下内容，以免造成响应失败。</w:t>
      </w:r>
    </w:p>
    <w:p w:rsidR="00C2476F" w:rsidRDefault="003B5927">
      <w:pPr>
        <w:pStyle w:val="2"/>
        <w:ind w:firstLine="0"/>
        <w:jc w:val="center"/>
        <w:rPr>
          <w:rFonts w:ascii="黑体" w:eastAsia="黑体" w:hAnsi="黑体"/>
          <w:sz w:val="24"/>
          <w:szCs w:val="24"/>
        </w:rPr>
      </w:pPr>
      <w:bookmarkStart w:id="8" w:name="_Toc337541095"/>
      <w:bookmarkStart w:id="9" w:name="_Toc111890779"/>
      <w:r>
        <w:rPr>
          <w:sz w:val="24"/>
          <w:szCs w:val="24"/>
        </w:rPr>
        <w:br w:type="page"/>
      </w:r>
      <w:bookmarkStart w:id="10" w:name="_Toc485026800"/>
      <w:bookmarkStart w:id="11" w:name="_Toc101266141"/>
      <w:r>
        <w:rPr>
          <w:rFonts w:ascii="黑体" w:eastAsia="黑体" w:hAnsi="黑体" w:hint="eastAsia"/>
          <w:sz w:val="24"/>
          <w:szCs w:val="24"/>
        </w:rPr>
        <w:lastRenderedPageBreak/>
        <w:t>（一）总  则</w:t>
      </w:r>
      <w:bookmarkEnd w:id="8"/>
      <w:bookmarkEnd w:id="9"/>
      <w:bookmarkEnd w:id="10"/>
      <w:bookmarkEnd w:id="11"/>
    </w:p>
    <w:p w:rsidR="00C2476F" w:rsidRDefault="003B5927">
      <w:pPr>
        <w:numPr>
          <w:ilvl w:val="0"/>
          <w:numId w:val="4"/>
        </w:numPr>
        <w:tabs>
          <w:tab w:val="clear" w:pos="851"/>
          <w:tab w:val="left" w:pos="567"/>
        </w:tabs>
        <w:snapToGrid w:val="0"/>
        <w:spacing w:line="360" w:lineRule="auto"/>
        <w:rPr>
          <w:rFonts w:ascii="黑体" w:eastAsia="黑体" w:hAnsi="黑体"/>
          <w:b/>
          <w:sz w:val="24"/>
        </w:rPr>
      </w:pPr>
      <w:bookmarkStart w:id="12" w:name="_Toc367012631"/>
      <w:r>
        <w:rPr>
          <w:rFonts w:ascii="黑体" w:eastAsia="黑体" w:hAnsi="黑体" w:hint="eastAsia"/>
          <w:b/>
          <w:sz w:val="24"/>
        </w:rPr>
        <w:t>适用范围</w:t>
      </w:r>
      <w:bookmarkEnd w:id="12"/>
    </w:p>
    <w:p w:rsidR="00C2476F" w:rsidRDefault="003B5927">
      <w:pPr>
        <w:numPr>
          <w:ilvl w:val="1"/>
          <w:numId w:val="4"/>
        </w:numPr>
        <w:tabs>
          <w:tab w:val="clear" w:pos="851"/>
          <w:tab w:val="left" w:pos="567"/>
        </w:tabs>
        <w:snapToGrid w:val="0"/>
        <w:spacing w:line="360" w:lineRule="auto"/>
        <w:ind w:left="567" w:hanging="567"/>
        <w:rPr>
          <w:rFonts w:ascii="黑体" w:eastAsia="黑体" w:hAnsi="黑体"/>
          <w:bCs/>
          <w:sz w:val="24"/>
        </w:rPr>
      </w:pPr>
      <w:r>
        <w:rPr>
          <w:rFonts w:ascii="黑体" w:eastAsia="黑体" w:hAnsi="黑体" w:hint="eastAsia"/>
          <w:bCs/>
          <w:sz w:val="24"/>
        </w:rPr>
        <w:t>依据《中华人民共和国政府采购法》、《中华人民共和国政府采购法实施条例》、《政府采购非招标采购方式管理办法》、</w:t>
      </w:r>
      <w:bookmarkStart w:id="13" w:name="_Toc421110650"/>
      <w:r>
        <w:rPr>
          <w:rFonts w:ascii="黑体" w:eastAsia="黑体" w:hAnsi="黑体" w:hint="eastAsia"/>
          <w:bCs/>
          <w:sz w:val="24"/>
        </w:rPr>
        <w:t>《政府采购竞争性磋商采购方式管理暂行办法》</w:t>
      </w:r>
      <w:bookmarkEnd w:id="13"/>
      <w:r>
        <w:rPr>
          <w:rFonts w:ascii="黑体" w:eastAsia="黑体" w:hAnsi="黑体" w:hint="eastAsia"/>
          <w:bCs/>
          <w:sz w:val="24"/>
        </w:rPr>
        <w:t>有关规定制定本须知。</w:t>
      </w:r>
    </w:p>
    <w:p w:rsidR="00C2476F" w:rsidRDefault="003B5927">
      <w:pPr>
        <w:numPr>
          <w:ilvl w:val="1"/>
          <w:numId w:val="4"/>
        </w:numPr>
        <w:tabs>
          <w:tab w:val="left" w:pos="567"/>
          <w:tab w:val="left" w:pos="747"/>
        </w:tabs>
        <w:snapToGrid w:val="0"/>
        <w:spacing w:line="360" w:lineRule="auto"/>
        <w:rPr>
          <w:rFonts w:ascii="黑体" w:eastAsia="黑体" w:hAnsi="黑体"/>
          <w:b/>
          <w:bCs/>
          <w:sz w:val="24"/>
        </w:rPr>
      </w:pPr>
      <w:r>
        <w:rPr>
          <w:rFonts w:ascii="黑体" w:eastAsia="黑体" w:hAnsi="黑体" w:hint="eastAsia"/>
          <w:sz w:val="24"/>
        </w:rPr>
        <w:t>本项目的采购人、采购代理机构、供应商及各方当事人适用本须知。</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项目说明</w:t>
      </w:r>
    </w:p>
    <w:p w:rsidR="00C2476F" w:rsidRDefault="003B5927">
      <w:pPr>
        <w:numPr>
          <w:ilvl w:val="1"/>
          <w:numId w:val="4"/>
        </w:numPr>
        <w:tabs>
          <w:tab w:val="left" w:pos="567"/>
          <w:tab w:val="left" w:pos="747"/>
        </w:tabs>
        <w:snapToGrid w:val="0"/>
        <w:spacing w:line="360" w:lineRule="auto"/>
        <w:rPr>
          <w:rFonts w:ascii="黑体" w:eastAsia="黑体" w:hAnsi="黑体"/>
          <w:sz w:val="24"/>
        </w:rPr>
      </w:pPr>
      <w:r>
        <w:rPr>
          <w:rFonts w:ascii="黑体" w:eastAsia="黑体" w:hAnsi="黑体" w:hint="eastAsia"/>
          <w:sz w:val="24"/>
        </w:rPr>
        <w:t>资金性质、资金来源，详见磋商须知前附表第2项。</w:t>
      </w:r>
    </w:p>
    <w:p w:rsidR="00C2476F" w:rsidRDefault="003B5927">
      <w:pPr>
        <w:numPr>
          <w:ilvl w:val="1"/>
          <w:numId w:val="4"/>
        </w:numPr>
        <w:tabs>
          <w:tab w:val="left" w:pos="567"/>
          <w:tab w:val="left" w:pos="747"/>
        </w:tabs>
        <w:snapToGrid w:val="0"/>
        <w:spacing w:line="360" w:lineRule="auto"/>
        <w:rPr>
          <w:rFonts w:ascii="黑体" w:eastAsia="黑体" w:hAnsi="黑体"/>
          <w:sz w:val="24"/>
        </w:rPr>
      </w:pPr>
      <w:r>
        <w:rPr>
          <w:rFonts w:ascii="黑体" w:eastAsia="黑体" w:hAnsi="黑体" w:hint="eastAsia"/>
          <w:sz w:val="24"/>
        </w:rPr>
        <w:t>最高限价，详见磋商须知前附表第2项。</w:t>
      </w:r>
    </w:p>
    <w:p w:rsidR="00C2476F" w:rsidRDefault="003B5927">
      <w:pPr>
        <w:numPr>
          <w:ilvl w:val="1"/>
          <w:numId w:val="4"/>
        </w:numPr>
        <w:tabs>
          <w:tab w:val="left" w:pos="567"/>
          <w:tab w:val="left" w:pos="747"/>
        </w:tabs>
        <w:snapToGrid w:val="0"/>
        <w:spacing w:line="360" w:lineRule="auto"/>
        <w:rPr>
          <w:rFonts w:ascii="黑体" w:eastAsia="黑体" w:hAnsi="黑体"/>
          <w:sz w:val="24"/>
        </w:rPr>
      </w:pPr>
      <w:r>
        <w:rPr>
          <w:rFonts w:ascii="黑体" w:eastAsia="黑体" w:hAnsi="黑体" w:hint="eastAsia"/>
          <w:sz w:val="24"/>
        </w:rPr>
        <w:t>磋商内容</w:t>
      </w:r>
    </w:p>
    <w:p w:rsidR="00C2476F" w:rsidRDefault="003B5927">
      <w:pPr>
        <w:snapToGrid w:val="0"/>
        <w:spacing w:line="360" w:lineRule="auto"/>
        <w:ind w:leftChars="270" w:left="879" w:hangingChars="130" w:hanging="312"/>
        <w:rPr>
          <w:rFonts w:ascii="黑体" w:eastAsia="黑体" w:hAnsi="黑体"/>
          <w:sz w:val="24"/>
        </w:rPr>
      </w:pPr>
      <w:r>
        <w:rPr>
          <w:rFonts w:ascii="黑体" w:eastAsia="黑体" w:hAnsi="黑体" w:hint="eastAsia"/>
          <w:sz w:val="24"/>
        </w:rPr>
        <w:t>（详细内容请</w:t>
      </w:r>
      <w:proofErr w:type="gramStart"/>
      <w:r>
        <w:rPr>
          <w:rFonts w:ascii="黑体" w:eastAsia="黑体" w:hAnsi="黑体" w:hint="eastAsia"/>
          <w:sz w:val="24"/>
        </w:rPr>
        <w:t>参阅磋商</w:t>
      </w:r>
      <w:proofErr w:type="gramEnd"/>
      <w:r>
        <w:rPr>
          <w:rFonts w:ascii="黑体" w:eastAsia="黑体" w:hAnsi="黑体" w:hint="eastAsia"/>
          <w:sz w:val="24"/>
        </w:rPr>
        <w:t>文件中的相关内容）</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概念释义</w:t>
      </w:r>
    </w:p>
    <w:p w:rsidR="00C2476F" w:rsidRDefault="003B5927">
      <w:pPr>
        <w:numPr>
          <w:ilvl w:val="1"/>
          <w:numId w:val="4"/>
        </w:numPr>
        <w:tabs>
          <w:tab w:val="left" w:pos="567"/>
        </w:tabs>
        <w:snapToGrid w:val="0"/>
        <w:spacing w:line="360" w:lineRule="auto"/>
        <w:rPr>
          <w:rFonts w:ascii="黑体" w:eastAsia="黑体" w:hAnsi="黑体"/>
          <w:sz w:val="24"/>
        </w:rPr>
      </w:pPr>
      <w:r>
        <w:rPr>
          <w:rFonts w:ascii="黑体" w:eastAsia="黑体" w:hAnsi="黑体" w:hint="eastAsia"/>
          <w:sz w:val="24"/>
        </w:rPr>
        <w:t>监管部门：指同级或以上人民政府财政部门。</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采购人：指依法进行政府采购的</w:t>
      </w:r>
      <w:r>
        <w:rPr>
          <w:rFonts w:ascii="黑体" w:eastAsia="黑体" w:hAnsi="黑体"/>
          <w:sz w:val="24"/>
        </w:rPr>
        <w:t>国家机关、事业单位和团体组织</w:t>
      </w:r>
      <w:r>
        <w:rPr>
          <w:rFonts w:ascii="黑体" w:eastAsia="黑体" w:hAnsi="黑体" w:hint="eastAsia"/>
          <w:sz w:val="24"/>
        </w:rPr>
        <w:t>，详见磋商须知前附表第1项。在采购阶段称为采购人</w:t>
      </w:r>
      <w:r>
        <w:rPr>
          <w:rFonts w:ascii="黑体" w:eastAsia="黑体" w:hAnsi="黑体"/>
          <w:sz w:val="24"/>
        </w:rPr>
        <w:t>，</w:t>
      </w:r>
      <w:r>
        <w:rPr>
          <w:rFonts w:ascii="黑体" w:eastAsia="黑体" w:hAnsi="黑体" w:hint="eastAsia"/>
          <w:sz w:val="24"/>
        </w:rPr>
        <w:t>在合同阶段称为甲方或买方。为</w:t>
      </w:r>
      <w:proofErr w:type="gramStart"/>
      <w:r>
        <w:rPr>
          <w:rFonts w:ascii="黑体" w:eastAsia="黑体" w:hAnsi="黑体" w:hint="eastAsia"/>
          <w:sz w:val="24"/>
        </w:rPr>
        <w:t>便于磋商</w:t>
      </w:r>
      <w:proofErr w:type="gramEnd"/>
      <w:r>
        <w:rPr>
          <w:rFonts w:ascii="黑体" w:eastAsia="黑体" w:hAnsi="黑体" w:hint="eastAsia"/>
          <w:sz w:val="24"/>
        </w:rPr>
        <w:t>文件及附件直接转化为合同条款，在磋商文件中有时称采购人为买方、甲方或业主。</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采购代理机构：新疆惠帝工程管理有限责任公司。</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招标采购单位：指采购人和采购代理机构。</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磋商小组：磋商小组是依法组建的专门负责本次评审工作的临时性机构。</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响应供应商：符合资格要求，响应磋商、参加磋商竞争的依法成立的法人或其他组织。</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成交供应商：经合法磋商程序评选出来并经采购人确认的获得本项目成交资格的供应商。</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货物：供应商按磋商文件及采购合同的规定，须向采购人提供的货物、备件、工具、手册及其它技术资料和材料。</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服务：磋商文件规定供应商须承担的服务。</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磋商保证金：是指为了保护采购代理机构和采购人免遭因响应供应商的行为而蒙受损失，采购代理机构和采购人在因响应供应商的行为受到损害时，</w:t>
      </w:r>
      <w:r>
        <w:rPr>
          <w:rFonts w:ascii="黑体" w:eastAsia="黑体" w:hAnsi="黑体" w:hint="eastAsia"/>
          <w:sz w:val="24"/>
        </w:rPr>
        <w:lastRenderedPageBreak/>
        <w:t>可根据规定不予退还的款项。</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履约保证金：是指采购人为防止成交供应商在合同执行过程中违反合同规定或违约，并弥补给采购人造成的经济损失，既不同于定金，也不同于预付款。</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sz w:val="24"/>
        </w:rPr>
        <w:t>日期：指公历日</w:t>
      </w:r>
      <w:r>
        <w:rPr>
          <w:rFonts w:ascii="黑体" w:eastAsia="黑体" w:hAnsi="黑体" w:hint="eastAsia"/>
          <w:sz w:val="24"/>
        </w:rPr>
        <w:t>。</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时间：指北京时间。</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磋商文件中的标题或</w:t>
      </w:r>
      <w:proofErr w:type="gramStart"/>
      <w:r>
        <w:rPr>
          <w:rFonts w:ascii="黑体" w:eastAsia="黑体" w:hAnsi="黑体" w:hint="eastAsia"/>
          <w:sz w:val="24"/>
        </w:rPr>
        <w:t>题名仅</w:t>
      </w:r>
      <w:proofErr w:type="gramEnd"/>
      <w:r>
        <w:rPr>
          <w:rFonts w:ascii="黑体" w:eastAsia="黑体" w:hAnsi="黑体" w:hint="eastAsia"/>
          <w:sz w:val="24"/>
        </w:rPr>
        <w:t>起引导作用，不应视为对磋商文件内容的理解和解释。</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合格的供应商</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sz w:val="24"/>
        </w:rPr>
        <w:t>★</w:t>
      </w:r>
      <w:r>
        <w:rPr>
          <w:rFonts w:ascii="黑体" w:eastAsia="黑体" w:hAnsi="黑体" w:hint="eastAsia"/>
          <w:sz w:val="24"/>
        </w:rPr>
        <w:t>对供应商的要求：</w:t>
      </w:r>
      <w:r>
        <w:rPr>
          <w:rFonts w:ascii="黑体" w:eastAsia="黑体" w:hAnsi="黑体" w:hint="eastAsia"/>
          <w:b/>
          <w:bCs/>
          <w:sz w:val="24"/>
        </w:rPr>
        <w:t>详见竞争性磋商公告中“供应商资格”部分。</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供应商需由法定代表人（负责人）或其委托代理人（</w:t>
      </w:r>
      <w:r>
        <w:rPr>
          <w:rFonts w:ascii="黑体" w:eastAsia="黑体" w:hAnsi="黑体"/>
          <w:sz w:val="24"/>
        </w:rPr>
        <w:t>具有法定代表人签署的授权书</w:t>
      </w:r>
      <w:r>
        <w:rPr>
          <w:rFonts w:ascii="黑体" w:eastAsia="黑体" w:hAnsi="黑体" w:hint="eastAsia"/>
          <w:sz w:val="24"/>
        </w:rPr>
        <w:t>）</w:t>
      </w:r>
      <w:r>
        <w:rPr>
          <w:rFonts w:ascii="黑体" w:eastAsia="黑体" w:hAnsi="黑体" w:hint="eastAsia"/>
          <w:b/>
          <w:bCs/>
          <w:sz w:val="24"/>
        </w:rPr>
        <w:t>携带身份证明原件</w:t>
      </w:r>
      <w:r>
        <w:rPr>
          <w:rFonts w:ascii="黑体" w:eastAsia="黑体" w:hAnsi="黑体" w:hint="eastAsia"/>
          <w:sz w:val="24"/>
        </w:rPr>
        <w:t>参加磋商，在评审过程中随时</w:t>
      </w:r>
      <w:proofErr w:type="gramStart"/>
      <w:r>
        <w:rPr>
          <w:rFonts w:ascii="黑体" w:eastAsia="黑体" w:hAnsi="黑体" w:hint="eastAsia"/>
          <w:sz w:val="24"/>
        </w:rPr>
        <w:t>接受磋商</w:t>
      </w:r>
      <w:proofErr w:type="gramEnd"/>
      <w:r>
        <w:rPr>
          <w:rFonts w:ascii="黑体" w:eastAsia="黑体" w:hAnsi="黑体" w:hint="eastAsia"/>
          <w:sz w:val="24"/>
        </w:rPr>
        <w:t>小组就响应文件的内容提出的质询，并予以解答。</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bookmarkStart w:id="14" w:name="_Toc368513761"/>
      <w:r>
        <w:rPr>
          <w:rFonts w:ascii="黑体" w:eastAsia="黑体" w:hAnsi="黑体" w:hint="eastAsia"/>
          <w:b/>
          <w:sz w:val="24"/>
        </w:rPr>
        <w:t>合格的货物和服务</w:t>
      </w:r>
      <w:bookmarkEnd w:id="14"/>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提供的所有货物和服务，必须是合法生产、合法来源，符合国家有关标准要求，并满足磋商文件规定的规格、参数、质量、价格、有效期、售后服务及供应商须承担的运输、安装、技术支持、培训和磋商文件规定的其它伴随服务等要求。</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采购人有权拒绝接受任何不合格的货物和服务，由此产生的费用及相关后果均由供应商自行承担。</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政府采购若需采购进口产品的，依据《政府采购进口产品管理办法》执行。</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进口产品是指通过中国海关报关验放进入中国境内且产自关境外的产品。</w:t>
      </w:r>
    </w:p>
    <w:p w:rsidR="00C2476F" w:rsidRDefault="003B5927">
      <w:pPr>
        <w:numPr>
          <w:ilvl w:val="0"/>
          <w:numId w:val="4"/>
        </w:numPr>
        <w:tabs>
          <w:tab w:val="clear" w:pos="851"/>
          <w:tab w:val="left" w:pos="567"/>
        </w:tabs>
        <w:snapToGrid w:val="0"/>
        <w:spacing w:line="360" w:lineRule="auto"/>
        <w:ind w:left="567" w:hanging="567"/>
        <w:rPr>
          <w:rFonts w:ascii="黑体" w:eastAsia="黑体" w:hAnsi="黑体"/>
          <w:b/>
          <w:sz w:val="24"/>
        </w:rPr>
      </w:pPr>
      <w:r>
        <w:rPr>
          <w:rFonts w:ascii="黑体" w:eastAsia="黑体" w:hAnsi="黑体" w:hint="eastAsia"/>
          <w:b/>
          <w:bCs/>
          <w:sz w:val="24"/>
        </w:rPr>
        <w:t>磋商文件中，凡标有“★”的地方，供应商要特别加以注意，必须对此</w:t>
      </w:r>
      <w:proofErr w:type="gramStart"/>
      <w:r>
        <w:rPr>
          <w:rFonts w:ascii="黑体" w:eastAsia="黑体" w:hAnsi="黑体" w:hint="eastAsia"/>
          <w:b/>
          <w:bCs/>
          <w:sz w:val="24"/>
        </w:rPr>
        <w:t>作出</w:t>
      </w:r>
      <w:proofErr w:type="gramEnd"/>
      <w:r>
        <w:rPr>
          <w:rFonts w:ascii="黑体" w:eastAsia="黑体" w:hAnsi="黑体" w:hint="eastAsia"/>
          <w:b/>
          <w:bCs/>
          <w:sz w:val="24"/>
        </w:rPr>
        <w:t>一一响应。若有一项带“★”的指标未响应或不满足，将对其响应文件作无效处理。（注：若磋商小组在磋商过程中对磋商文件</w:t>
      </w:r>
      <w:proofErr w:type="gramStart"/>
      <w:r>
        <w:rPr>
          <w:rFonts w:ascii="黑体" w:eastAsia="黑体" w:hAnsi="黑体" w:hint="eastAsia"/>
          <w:b/>
          <w:bCs/>
          <w:sz w:val="24"/>
        </w:rPr>
        <w:t>作出</w:t>
      </w:r>
      <w:proofErr w:type="gramEnd"/>
      <w:r>
        <w:rPr>
          <w:rFonts w:ascii="黑体" w:eastAsia="黑体" w:hAnsi="黑体" w:hint="eastAsia"/>
          <w:b/>
          <w:bCs/>
          <w:sz w:val="24"/>
        </w:rPr>
        <w:t>了实质性变动，本条中的磋商文件指变动后的磋商文件）</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关于分公司磋商</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分公司作为响应供应商的，需提供具有法人资格的总公司的营业执照副本复印件及授权书。总公司可就本项目或此类项目在一定范围或时间内出具唯一的磋商授权书。已由总公司授权的，总公司取得的相关资质证书对分</w:t>
      </w:r>
      <w:r>
        <w:rPr>
          <w:rFonts w:ascii="黑体" w:eastAsia="黑体" w:hAnsi="黑体" w:hint="eastAsia"/>
          <w:sz w:val="24"/>
        </w:rPr>
        <w:lastRenderedPageBreak/>
        <w:t>公司有效，但总公司及总公司下属其他分公司的人员及业绩不作为响应供应商的人员或业绩；若磋商文件另有详细规定的遵从其规定。</w:t>
      </w:r>
    </w:p>
    <w:p w:rsidR="00C2476F" w:rsidRDefault="003B5927">
      <w:pPr>
        <w:numPr>
          <w:ilvl w:val="1"/>
          <w:numId w:val="4"/>
        </w:numPr>
        <w:tabs>
          <w:tab w:val="clear" w:pos="851"/>
          <w:tab w:val="left" w:pos="567"/>
          <w:tab w:val="left" w:pos="992"/>
        </w:tabs>
        <w:snapToGrid w:val="0"/>
        <w:spacing w:line="360" w:lineRule="auto"/>
        <w:ind w:left="567" w:hanging="567"/>
        <w:rPr>
          <w:rFonts w:ascii="黑体" w:eastAsia="黑体" w:hAnsi="黑体"/>
          <w:sz w:val="24"/>
        </w:rPr>
      </w:pPr>
      <w:r>
        <w:rPr>
          <w:rFonts w:ascii="黑体" w:eastAsia="黑体" w:hAnsi="黑体" w:hint="eastAsia"/>
          <w:sz w:val="24"/>
        </w:rPr>
        <w:t>总公司作为供应商参与，但授权分公司进行磋商活动的，需由总公司对分公司出具唯一的授权授章书进行磋商。</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bookmarkStart w:id="15" w:name="_Toc357161069"/>
      <w:bookmarkStart w:id="16" w:name="_Toc307881272"/>
      <w:bookmarkStart w:id="17" w:name="_Toc325537971"/>
      <w:r>
        <w:rPr>
          <w:rFonts w:ascii="黑体" w:eastAsia="黑体" w:hAnsi="黑体" w:hint="eastAsia"/>
          <w:b/>
          <w:sz w:val="24"/>
        </w:rPr>
        <w:t>关于联合体磋商</w:t>
      </w:r>
    </w:p>
    <w:p w:rsidR="00C2476F" w:rsidRDefault="003B5927">
      <w:pPr>
        <w:snapToGrid w:val="0"/>
        <w:spacing w:line="360" w:lineRule="auto"/>
        <w:ind w:leftChars="269" w:left="566" w:hanging="1"/>
        <w:rPr>
          <w:rFonts w:ascii="黑体" w:eastAsia="黑体" w:hAnsi="黑体"/>
          <w:sz w:val="24"/>
        </w:rPr>
      </w:pPr>
      <w:r>
        <w:rPr>
          <w:rFonts w:ascii="黑体" w:eastAsia="黑体" w:hAnsi="黑体" w:hint="eastAsia"/>
          <w:sz w:val="24"/>
        </w:rPr>
        <w:t>若竞争性磋商公告允许联合体磋商的，则必须满足：</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两个以上供应商可以组成一个联合体参与磋商，以一个供应商的身份参与。</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联合体各方均应当符合《政府采购法》第二十二条第一款规定的条件，根据采购项目的特殊要求规定供应商特定条件的，联合体各方中至少应有一方符合采购人规定的特定条件。</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联合体磋商的，必须提供各方签订的共同磋商协议，明确约定各方承担的工作和相应的责任。联合体各方签订共同磋商协议后，不得再以自己名义单独在同一项目中磋商，也不得组成新的联合体参加同一项目磋商；</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联合体磋商的，可以由联合体中的一方或者共同</w:t>
      </w:r>
      <w:proofErr w:type="gramStart"/>
      <w:r>
        <w:rPr>
          <w:rFonts w:ascii="黑体" w:eastAsia="黑体" w:hAnsi="黑体" w:hint="eastAsia"/>
          <w:sz w:val="24"/>
        </w:rPr>
        <w:t>提交磋商</w:t>
      </w:r>
      <w:proofErr w:type="gramEnd"/>
      <w:r>
        <w:rPr>
          <w:rFonts w:ascii="黑体" w:eastAsia="黑体" w:hAnsi="黑体" w:hint="eastAsia"/>
          <w:sz w:val="24"/>
        </w:rPr>
        <w:t>保证金，以一方名义</w:t>
      </w:r>
      <w:proofErr w:type="gramStart"/>
      <w:r>
        <w:rPr>
          <w:rFonts w:ascii="黑体" w:eastAsia="黑体" w:hAnsi="黑体" w:hint="eastAsia"/>
          <w:sz w:val="24"/>
        </w:rPr>
        <w:t>提交磋商</w:t>
      </w:r>
      <w:proofErr w:type="gramEnd"/>
      <w:r>
        <w:rPr>
          <w:rFonts w:ascii="黑体" w:eastAsia="黑体" w:hAnsi="黑体" w:hint="eastAsia"/>
          <w:sz w:val="24"/>
        </w:rPr>
        <w:t>保证金的，对联合体各方均具有约束力。</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联合体获得成交资格的，联合体各方应当共同与采购人签订合同。</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同一专业的单位组成的联合体，按照同一项资质等级较低的单位确定资质等级。</w:t>
      </w:r>
    </w:p>
    <w:p w:rsidR="00C2476F" w:rsidRDefault="003B5927">
      <w:pPr>
        <w:numPr>
          <w:ilvl w:val="0"/>
          <w:numId w:val="4"/>
        </w:numPr>
        <w:tabs>
          <w:tab w:val="clear" w:pos="851"/>
          <w:tab w:val="left" w:pos="567"/>
        </w:tabs>
        <w:snapToGrid w:val="0"/>
        <w:spacing w:line="360" w:lineRule="auto"/>
        <w:rPr>
          <w:rFonts w:ascii="黑体" w:eastAsia="黑体" w:hAnsi="黑体"/>
          <w:b/>
          <w:bCs/>
          <w:sz w:val="24"/>
        </w:rPr>
      </w:pPr>
      <w:r>
        <w:rPr>
          <w:rFonts w:ascii="黑体" w:eastAsia="黑体" w:hAnsi="黑体" w:hint="eastAsia"/>
          <w:b/>
          <w:bCs/>
          <w:sz w:val="24"/>
        </w:rPr>
        <w:t>关于关联企业</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sz w:val="24"/>
        </w:rPr>
        <w:t>单位负责人为同一人或者存在直接控股、管理关系的不同供应商，</w:t>
      </w:r>
      <w:r>
        <w:rPr>
          <w:rFonts w:ascii="黑体" w:eastAsia="黑体" w:hAnsi="黑体" w:hint="eastAsia"/>
          <w:sz w:val="24"/>
        </w:rPr>
        <w:t>不得参加同一包组磋商或者未划分包组的同一采购项目的</w:t>
      </w:r>
      <w:r>
        <w:rPr>
          <w:rFonts w:ascii="黑体" w:eastAsia="黑体" w:hAnsi="黑体"/>
          <w:sz w:val="24"/>
        </w:rPr>
        <w:t>政府采购活动</w:t>
      </w:r>
      <w:r>
        <w:rPr>
          <w:rFonts w:ascii="黑体" w:eastAsia="黑体" w:hAnsi="黑体" w:hint="eastAsia"/>
          <w:sz w:val="24"/>
        </w:rPr>
        <w:t>。如同时参加，评审时均作无效响应处理。</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彼此存在投资与被投资关系的，不得参与同一采购项目竞争。如同时参加，评审时均作无效响应处理。</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彼此的经营者、董事会（或同类管理机构）成员属于直系亲属或配偶关系的，不得参与同一采购项目竞争。如同时参加，评审时均作无效响应处理。</w:t>
      </w:r>
    </w:p>
    <w:p w:rsidR="00C2476F" w:rsidRDefault="003B5927">
      <w:pPr>
        <w:numPr>
          <w:ilvl w:val="0"/>
          <w:numId w:val="4"/>
        </w:numPr>
        <w:tabs>
          <w:tab w:val="clear" w:pos="851"/>
          <w:tab w:val="left" w:pos="567"/>
        </w:tabs>
        <w:snapToGrid w:val="0"/>
        <w:spacing w:line="360" w:lineRule="auto"/>
        <w:rPr>
          <w:rFonts w:ascii="黑体" w:eastAsia="黑体" w:hAnsi="黑体"/>
          <w:b/>
          <w:bCs/>
          <w:sz w:val="24"/>
        </w:rPr>
      </w:pPr>
      <w:r>
        <w:rPr>
          <w:rFonts w:ascii="黑体" w:eastAsia="黑体" w:hAnsi="黑体" w:hint="eastAsia"/>
          <w:b/>
          <w:bCs/>
          <w:sz w:val="24"/>
        </w:rPr>
        <w:t>关于提供前期服务的供应商</w:t>
      </w:r>
    </w:p>
    <w:p w:rsidR="00C2476F" w:rsidRDefault="003B5927">
      <w:pPr>
        <w:tabs>
          <w:tab w:val="left" w:pos="567"/>
        </w:tabs>
        <w:snapToGrid w:val="0"/>
        <w:spacing w:line="360" w:lineRule="auto"/>
        <w:ind w:leftChars="270" w:left="567"/>
        <w:rPr>
          <w:rFonts w:ascii="黑体" w:eastAsia="黑体" w:hAnsi="黑体"/>
          <w:sz w:val="24"/>
        </w:rPr>
      </w:pPr>
      <w:r>
        <w:rPr>
          <w:rFonts w:ascii="黑体" w:eastAsia="黑体" w:hAnsi="黑体"/>
          <w:sz w:val="24"/>
        </w:rPr>
        <w:t>为采购项目提供整体设计、规范编制或者项目管理、监理、检测等服务的供应商，不得再参加该采购项目的其他采购活动。</w:t>
      </w:r>
    </w:p>
    <w:p w:rsidR="00C2476F" w:rsidRDefault="003B5927">
      <w:pPr>
        <w:numPr>
          <w:ilvl w:val="0"/>
          <w:numId w:val="4"/>
        </w:numPr>
        <w:tabs>
          <w:tab w:val="clear" w:pos="851"/>
          <w:tab w:val="left" w:pos="567"/>
        </w:tabs>
        <w:snapToGrid w:val="0"/>
        <w:spacing w:line="360" w:lineRule="auto"/>
        <w:rPr>
          <w:rFonts w:ascii="黑体" w:eastAsia="黑体" w:hAnsi="黑体"/>
          <w:b/>
          <w:bCs/>
          <w:sz w:val="24"/>
        </w:rPr>
      </w:pPr>
      <w:r>
        <w:rPr>
          <w:rFonts w:ascii="黑体" w:eastAsia="黑体" w:hAnsi="黑体" w:hint="eastAsia"/>
          <w:b/>
          <w:bCs/>
          <w:sz w:val="24"/>
        </w:rPr>
        <w:t>关于中型、小型、微型企业参与磋商</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lastRenderedPageBreak/>
        <w:t>根据财政部、工业和信息化部印发的《政府采购促进中小企业发展暂行办法》（财库[2011]181号）的规定，对小型和微型企业产品的价格给予6%-10%的扣除，用扣除后的价格参与评审；报价产品中仅有部分小型和微型企业产品的，则按所报小型和微型企业产品的价格予以扣除。</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《政府采购促进中小企业发展暂行办法》所称中小企业（含中型、小型、微型企业，下同）应当同时符合以下条件：</w:t>
      </w:r>
    </w:p>
    <w:p w:rsidR="00C2476F" w:rsidRDefault="003B5927">
      <w:pPr>
        <w:numPr>
          <w:ilvl w:val="0"/>
          <w:numId w:val="5"/>
        </w:numPr>
        <w:snapToGrid w:val="0"/>
        <w:spacing w:line="360" w:lineRule="auto"/>
        <w:ind w:left="1134" w:hanging="613"/>
        <w:rPr>
          <w:rFonts w:ascii="黑体" w:eastAsia="黑体" w:hAnsi="黑体"/>
          <w:b/>
          <w:bCs/>
          <w:sz w:val="24"/>
        </w:rPr>
      </w:pPr>
      <w:r>
        <w:rPr>
          <w:rFonts w:ascii="黑体" w:eastAsia="黑体" w:hAnsi="黑体" w:hint="eastAsia"/>
          <w:sz w:val="24"/>
        </w:rPr>
        <w:t>符合中小企业划分标准；</w:t>
      </w:r>
    </w:p>
    <w:p w:rsidR="00C2476F" w:rsidRDefault="003B5927">
      <w:pPr>
        <w:numPr>
          <w:ilvl w:val="0"/>
          <w:numId w:val="5"/>
        </w:numPr>
        <w:snapToGrid w:val="0"/>
        <w:spacing w:line="360" w:lineRule="auto"/>
        <w:ind w:left="1134" w:hanging="613"/>
        <w:rPr>
          <w:rFonts w:ascii="黑体" w:eastAsia="黑体" w:hAnsi="黑体"/>
          <w:sz w:val="24"/>
        </w:rPr>
      </w:pPr>
      <w:r>
        <w:rPr>
          <w:rFonts w:ascii="黑体" w:eastAsia="黑体" w:hAnsi="黑体" w:hint="eastAsia"/>
          <w:sz w:val="24"/>
        </w:rPr>
        <w:t>提供本企业制造的货物、承担的工程或者服务，或者提供其他中小企业制造的货物。本项所称货物不包括使用大型企业注册商标的货物。</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《政府采购促进中小企业发展暂行办法》所称中小企业划分标准，是指国务院有关部门根据企业从业人员、营业收入、资产总额等指标制定的中小企业划型标准。</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小型、微型企业提供中型企业制造的货物的，视同为中型企业。</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中小</w:t>
      </w:r>
      <w:proofErr w:type="gramStart"/>
      <w:r>
        <w:rPr>
          <w:rFonts w:ascii="黑体" w:eastAsia="黑体" w:hAnsi="黑体" w:hint="eastAsia"/>
          <w:sz w:val="24"/>
        </w:rPr>
        <w:t>微企业</w:t>
      </w:r>
      <w:proofErr w:type="gramEnd"/>
      <w:r>
        <w:rPr>
          <w:rFonts w:ascii="黑体" w:eastAsia="黑体" w:hAnsi="黑体" w:hint="eastAsia"/>
          <w:sz w:val="24"/>
        </w:rPr>
        <w:t>参与磋商应提供《中小微企业声明函》。根据财库〔2014〕68号《财政部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与磋商提供由省级以上监狱管理局、戒毒管理局(含新疆生产建设兵团)出具的属于监狱企业的证明文件，不再提供《中小微企业声明函》。</w:t>
      </w:r>
    </w:p>
    <w:p w:rsidR="008D3164" w:rsidRPr="001C2A4C" w:rsidRDefault="008D3164" w:rsidP="008D3164">
      <w:pPr>
        <w:pStyle w:val="24"/>
        <w:spacing w:line="360" w:lineRule="auto"/>
        <w:ind w:firstLineChars="300" w:firstLine="720"/>
        <w:jc w:val="left"/>
        <w:rPr>
          <w:rFonts w:ascii="黑体" w:eastAsia="黑体" w:hAnsi="黑体"/>
          <w:sz w:val="24"/>
        </w:rPr>
      </w:pPr>
      <w:r w:rsidRPr="001C2A4C">
        <w:rPr>
          <w:rFonts w:ascii="黑体" w:eastAsia="黑体" w:hAnsi="黑体" w:hint="eastAsia"/>
          <w:sz w:val="24"/>
        </w:rPr>
        <w:t>特别提示：</w:t>
      </w:r>
    </w:p>
    <w:p w:rsidR="008D3164" w:rsidRPr="008D3164" w:rsidRDefault="008D3164" w:rsidP="008D3164">
      <w:pPr>
        <w:pStyle w:val="24"/>
        <w:spacing w:line="360" w:lineRule="auto"/>
        <w:ind w:firstLineChars="300" w:firstLine="720"/>
        <w:jc w:val="left"/>
        <w:rPr>
          <w:rFonts w:ascii="黑体" w:eastAsia="黑体" w:hAnsi="黑体"/>
          <w:sz w:val="24"/>
        </w:rPr>
      </w:pPr>
      <w:r w:rsidRPr="008D3164">
        <w:rPr>
          <w:rFonts w:ascii="黑体" w:eastAsia="黑体" w:hAnsi="黑体" w:hint="eastAsia"/>
          <w:sz w:val="24"/>
        </w:rPr>
        <w:t>1、超过200万元的货物和服务采购项目、超过400万元的工程采购项目中适宜由中小企业提供的，预留该部分采购项目预算总额的40%以上专门面向中小企业采购，其中预留给小</w:t>
      </w:r>
      <w:proofErr w:type="gramStart"/>
      <w:r w:rsidRPr="008D3164">
        <w:rPr>
          <w:rFonts w:ascii="黑体" w:eastAsia="黑体" w:hAnsi="黑体" w:hint="eastAsia"/>
          <w:sz w:val="24"/>
        </w:rPr>
        <w:t>微企业</w:t>
      </w:r>
      <w:proofErr w:type="gramEnd"/>
      <w:r w:rsidRPr="008D3164">
        <w:rPr>
          <w:rFonts w:ascii="黑体" w:eastAsia="黑体" w:hAnsi="黑体" w:hint="eastAsia"/>
          <w:sz w:val="24"/>
        </w:rPr>
        <w:t>的比例不低于60%。</w:t>
      </w:r>
    </w:p>
    <w:p w:rsidR="008D3164" w:rsidRPr="008D3164" w:rsidRDefault="008D3164" w:rsidP="008D3164">
      <w:pPr>
        <w:pStyle w:val="24"/>
        <w:spacing w:line="360" w:lineRule="auto"/>
        <w:ind w:firstLineChars="300" w:firstLine="720"/>
        <w:jc w:val="left"/>
        <w:rPr>
          <w:rFonts w:ascii="黑体" w:eastAsia="黑体" w:hAnsi="黑体"/>
          <w:sz w:val="24"/>
        </w:rPr>
      </w:pPr>
      <w:r w:rsidRPr="008D3164">
        <w:rPr>
          <w:rFonts w:ascii="黑体" w:eastAsia="黑体" w:hAnsi="黑体" w:hint="eastAsia"/>
          <w:sz w:val="24"/>
        </w:rPr>
        <w:t>2、对于未预留份额专门面向中小企业的采购项目，以及预留份额项目中的非预留部分采购包，采购人、采购代理机构应当对符合规定的小</w:t>
      </w:r>
      <w:proofErr w:type="gramStart"/>
      <w:r w:rsidRPr="008D3164">
        <w:rPr>
          <w:rFonts w:ascii="黑体" w:eastAsia="黑体" w:hAnsi="黑体" w:hint="eastAsia"/>
          <w:sz w:val="24"/>
        </w:rPr>
        <w:t>微企业</w:t>
      </w:r>
      <w:proofErr w:type="gramEnd"/>
      <w:r w:rsidRPr="008D3164">
        <w:rPr>
          <w:rFonts w:ascii="黑体" w:eastAsia="黑体" w:hAnsi="黑体" w:hint="eastAsia"/>
          <w:sz w:val="24"/>
        </w:rPr>
        <w:t>报价给予10%~20%（工程项目为6%~10%）的扣除，用扣除后的价格参加评审。适用招标</w:t>
      </w:r>
      <w:r w:rsidRPr="008D3164">
        <w:rPr>
          <w:rFonts w:ascii="黑体" w:eastAsia="黑体" w:hAnsi="黑体" w:hint="eastAsia"/>
          <w:sz w:val="24"/>
        </w:rPr>
        <w:lastRenderedPageBreak/>
        <w:t>投标法的政府采购工程建设项目，采用综合</w:t>
      </w:r>
      <w:proofErr w:type="gramStart"/>
      <w:r w:rsidRPr="008D3164">
        <w:rPr>
          <w:rFonts w:ascii="黑体" w:eastAsia="黑体" w:hAnsi="黑体" w:hint="eastAsia"/>
          <w:sz w:val="24"/>
        </w:rPr>
        <w:t>评估法但未</w:t>
      </w:r>
      <w:proofErr w:type="gramEnd"/>
      <w:r w:rsidRPr="008D3164">
        <w:rPr>
          <w:rFonts w:ascii="黑体" w:eastAsia="黑体" w:hAnsi="黑体" w:hint="eastAsia"/>
          <w:sz w:val="24"/>
        </w:rPr>
        <w:t>采用低价优先法计算价格分的，评标时应当在采用原报价进行评分的基础上增加其价格得分的6%~10%作为其价格分。</w:t>
      </w:r>
    </w:p>
    <w:p w:rsidR="008D3164" w:rsidRPr="008D3164" w:rsidRDefault="008D3164" w:rsidP="008D3164">
      <w:pPr>
        <w:pStyle w:val="24"/>
        <w:spacing w:line="360" w:lineRule="auto"/>
        <w:ind w:firstLineChars="300" w:firstLine="720"/>
        <w:jc w:val="left"/>
        <w:rPr>
          <w:rFonts w:ascii="黑体" w:eastAsia="黑体" w:hAnsi="黑体"/>
          <w:sz w:val="24"/>
        </w:rPr>
      </w:pPr>
      <w:r w:rsidRPr="008D3164">
        <w:rPr>
          <w:rFonts w:ascii="黑体" w:eastAsia="黑体" w:hAnsi="黑体" w:hint="eastAsia"/>
          <w:sz w:val="24"/>
        </w:rPr>
        <w:t>3、接受大中型企业与小</w:t>
      </w:r>
      <w:proofErr w:type="gramStart"/>
      <w:r w:rsidRPr="008D3164">
        <w:rPr>
          <w:rFonts w:ascii="黑体" w:eastAsia="黑体" w:hAnsi="黑体" w:hint="eastAsia"/>
          <w:sz w:val="24"/>
        </w:rPr>
        <w:t>微企业</w:t>
      </w:r>
      <w:proofErr w:type="gramEnd"/>
      <w:r w:rsidRPr="008D3164">
        <w:rPr>
          <w:rFonts w:ascii="黑体" w:eastAsia="黑体" w:hAnsi="黑体" w:hint="eastAsia"/>
          <w:sz w:val="24"/>
        </w:rPr>
        <w:t>组成联合体或者允许大中型企业向一家或者多家小</w:t>
      </w:r>
      <w:proofErr w:type="gramStart"/>
      <w:r w:rsidRPr="008D3164">
        <w:rPr>
          <w:rFonts w:ascii="黑体" w:eastAsia="黑体" w:hAnsi="黑体" w:hint="eastAsia"/>
          <w:sz w:val="24"/>
        </w:rPr>
        <w:t>微企业</w:t>
      </w:r>
      <w:proofErr w:type="gramEnd"/>
      <w:r w:rsidRPr="008D3164">
        <w:rPr>
          <w:rFonts w:ascii="黑体" w:eastAsia="黑体" w:hAnsi="黑体" w:hint="eastAsia"/>
          <w:sz w:val="24"/>
        </w:rPr>
        <w:t>分包的采购项目，对于联合协议或者分包意向协议约定小</w:t>
      </w:r>
      <w:proofErr w:type="gramStart"/>
      <w:r w:rsidRPr="008D3164">
        <w:rPr>
          <w:rFonts w:ascii="黑体" w:eastAsia="黑体" w:hAnsi="黑体" w:hint="eastAsia"/>
          <w:sz w:val="24"/>
        </w:rPr>
        <w:t>微企业</w:t>
      </w:r>
      <w:proofErr w:type="gramEnd"/>
      <w:r w:rsidRPr="008D3164">
        <w:rPr>
          <w:rFonts w:ascii="黑体" w:eastAsia="黑体" w:hAnsi="黑体" w:hint="eastAsia"/>
          <w:sz w:val="24"/>
        </w:rPr>
        <w:t>的合同份额占到合同总金额40%以上的，采购人、采购代理机构应当对联合体或者大中型企业的报价给予4%~6%（工程项目为2%~4%）的扣除，用扣除后的价格参加评审。适用招标投标法的政府采购工程建设项目，采用综合</w:t>
      </w:r>
      <w:proofErr w:type="gramStart"/>
      <w:r w:rsidRPr="008D3164">
        <w:rPr>
          <w:rFonts w:ascii="黑体" w:eastAsia="黑体" w:hAnsi="黑体" w:hint="eastAsia"/>
          <w:sz w:val="24"/>
        </w:rPr>
        <w:t>评估法但未</w:t>
      </w:r>
      <w:proofErr w:type="gramEnd"/>
      <w:r w:rsidRPr="008D3164">
        <w:rPr>
          <w:rFonts w:ascii="黑体" w:eastAsia="黑体" w:hAnsi="黑体" w:hint="eastAsia"/>
          <w:sz w:val="24"/>
        </w:rPr>
        <w:t>采用低价优先法计算价格分的，评标时应当在采用原报价进行评分的基础上增加其价格得分的2%~4%作为其价格分。</w:t>
      </w:r>
    </w:p>
    <w:p w:rsidR="008D3164" w:rsidRPr="008D3164" w:rsidRDefault="008D3164" w:rsidP="008D3164">
      <w:pPr>
        <w:tabs>
          <w:tab w:val="left" w:pos="567"/>
          <w:tab w:val="left" w:pos="851"/>
        </w:tabs>
        <w:snapToGrid w:val="0"/>
        <w:spacing w:line="360" w:lineRule="auto"/>
        <w:ind w:left="567"/>
        <w:rPr>
          <w:rFonts w:ascii="黑体" w:eastAsia="黑体" w:hAnsi="黑体"/>
          <w:sz w:val="24"/>
        </w:rPr>
      </w:pPr>
    </w:p>
    <w:bookmarkEnd w:id="15"/>
    <w:p w:rsidR="00C2476F" w:rsidRDefault="003B5927">
      <w:pPr>
        <w:numPr>
          <w:ilvl w:val="0"/>
          <w:numId w:val="4"/>
        </w:numPr>
        <w:tabs>
          <w:tab w:val="clear" w:pos="851"/>
          <w:tab w:val="left" w:pos="567"/>
        </w:tabs>
        <w:snapToGrid w:val="0"/>
        <w:spacing w:line="360" w:lineRule="auto"/>
        <w:ind w:left="567" w:hanging="567"/>
        <w:rPr>
          <w:rFonts w:ascii="黑体" w:eastAsia="黑体" w:hAnsi="黑体"/>
          <w:b/>
          <w:bCs/>
          <w:sz w:val="24"/>
        </w:rPr>
      </w:pPr>
      <w:r>
        <w:rPr>
          <w:rFonts w:ascii="黑体" w:eastAsia="黑体" w:hAnsi="黑体" w:hint="eastAsia"/>
          <w:b/>
          <w:bCs/>
          <w:sz w:val="24"/>
        </w:rPr>
        <w:t>关于多家代理商代理一家制造商的产品参加磋商</w:t>
      </w:r>
    </w:p>
    <w:p w:rsidR="00C2476F" w:rsidRDefault="003B5927">
      <w:pPr>
        <w:snapToGrid w:val="0"/>
        <w:spacing w:line="360" w:lineRule="auto"/>
        <w:ind w:left="567"/>
        <w:rPr>
          <w:rFonts w:ascii="黑体" w:eastAsia="黑体" w:hAnsi="黑体"/>
          <w:bCs/>
          <w:sz w:val="24"/>
        </w:rPr>
      </w:pPr>
      <w:r>
        <w:rPr>
          <w:rFonts w:ascii="黑体" w:eastAsia="黑体" w:hAnsi="黑体" w:hint="eastAsia"/>
          <w:bCs/>
          <w:sz w:val="24"/>
        </w:rPr>
        <w:t>符合采购人需求的品牌或者符合资格条件的生产制造商至少应达到三个品牌或三个制造商参与竞争，同一品牌同一型号产品可由多家代理商参加竞争，但只作为一个供应商计算。</w:t>
      </w:r>
    </w:p>
    <w:p w:rsidR="00C2476F" w:rsidRDefault="003B5927">
      <w:pPr>
        <w:numPr>
          <w:ilvl w:val="0"/>
          <w:numId w:val="4"/>
        </w:numPr>
        <w:tabs>
          <w:tab w:val="clear" w:pos="851"/>
          <w:tab w:val="left" w:pos="567"/>
        </w:tabs>
        <w:snapToGrid w:val="0"/>
        <w:spacing w:line="360" w:lineRule="auto"/>
        <w:rPr>
          <w:rFonts w:ascii="黑体" w:eastAsia="黑体" w:hAnsi="黑体"/>
          <w:b/>
          <w:kern w:val="0"/>
          <w:sz w:val="24"/>
        </w:rPr>
      </w:pPr>
      <w:bookmarkStart w:id="18" w:name="_Toc111890780"/>
      <w:bookmarkEnd w:id="16"/>
      <w:bookmarkEnd w:id="17"/>
      <w:r>
        <w:rPr>
          <w:rFonts w:ascii="黑体" w:eastAsia="黑体" w:hAnsi="黑体" w:hint="eastAsia"/>
          <w:b/>
          <w:kern w:val="0"/>
          <w:sz w:val="24"/>
        </w:rPr>
        <w:t>磋商文件的解释权</w:t>
      </w:r>
    </w:p>
    <w:p w:rsidR="00C2476F" w:rsidRDefault="003B5927">
      <w:pPr>
        <w:snapToGrid w:val="0"/>
        <w:spacing w:line="360" w:lineRule="auto"/>
        <w:ind w:left="426"/>
        <w:rPr>
          <w:rFonts w:ascii="黑体" w:eastAsia="黑体" w:hAnsi="黑体"/>
          <w:b/>
          <w:kern w:val="0"/>
          <w:sz w:val="24"/>
        </w:rPr>
      </w:pPr>
      <w:r>
        <w:rPr>
          <w:rFonts w:ascii="黑体" w:eastAsia="黑体" w:hAnsi="黑体" w:hint="eastAsia"/>
          <w:b/>
          <w:kern w:val="0"/>
          <w:sz w:val="24"/>
        </w:rPr>
        <w:t>本磋商文件的解释权归“新疆惠帝工程管理有限责任公司”所有。</w:t>
      </w:r>
      <w:bookmarkStart w:id="19" w:name="_Toc485026801"/>
      <w:bookmarkStart w:id="20" w:name="_Toc337541096"/>
    </w:p>
    <w:p w:rsidR="00C2476F" w:rsidRDefault="003B5927">
      <w:pPr>
        <w:pStyle w:val="2"/>
        <w:ind w:firstLine="0"/>
        <w:jc w:val="center"/>
        <w:rPr>
          <w:rFonts w:ascii="黑体" w:eastAsia="黑体" w:hAnsi="黑体"/>
          <w:sz w:val="24"/>
          <w:szCs w:val="24"/>
        </w:rPr>
      </w:pPr>
      <w:bookmarkStart w:id="21" w:name="_Toc101266142"/>
      <w:r>
        <w:rPr>
          <w:rFonts w:ascii="黑体" w:eastAsia="黑体" w:hAnsi="黑体" w:hint="eastAsia"/>
          <w:sz w:val="24"/>
          <w:szCs w:val="24"/>
        </w:rPr>
        <w:t>（二）磋商文件</w:t>
      </w:r>
      <w:bookmarkEnd w:id="18"/>
      <w:bookmarkEnd w:id="19"/>
      <w:bookmarkEnd w:id="20"/>
      <w:bookmarkEnd w:id="21"/>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磋商文件构成</w:t>
      </w:r>
    </w:p>
    <w:p w:rsidR="00C2476F" w:rsidRDefault="003B5927">
      <w:pPr>
        <w:snapToGrid w:val="0"/>
        <w:spacing w:line="360" w:lineRule="auto"/>
        <w:ind w:leftChars="200" w:left="420" w:firstLineChars="70" w:firstLine="168"/>
        <w:rPr>
          <w:rFonts w:ascii="黑体" w:eastAsia="黑体" w:hAnsi="黑体"/>
          <w:sz w:val="24"/>
        </w:rPr>
      </w:pPr>
      <w:r>
        <w:rPr>
          <w:rFonts w:ascii="黑体" w:eastAsia="黑体" w:hAnsi="黑体" w:hint="eastAsia"/>
          <w:sz w:val="24"/>
        </w:rPr>
        <w:t>要求提供的服务、磋商过程和合同条件在磋商文件中均有说明。磋商文件包括：</w:t>
      </w:r>
    </w:p>
    <w:p w:rsidR="00C2476F" w:rsidRDefault="003B5927">
      <w:pPr>
        <w:numPr>
          <w:ilvl w:val="0"/>
          <w:numId w:val="6"/>
        </w:numPr>
        <w:tabs>
          <w:tab w:val="left" w:pos="1080"/>
        </w:tabs>
        <w:snapToGrid w:val="0"/>
        <w:spacing w:line="360" w:lineRule="auto"/>
        <w:ind w:firstLine="289"/>
        <w:rPr>
          <w:rFonts w:ascii="黑体" w:eastAsia="黑体" w:hAnsi="黑体"/>
          <w:sz w:val="24"/>
        </w:rPr>
      </w:pPr>
      <w:r>
        <w:rPr>
          <w:rFonts w:ascii="黑体" w:eastAsia="黑体" w:hAnsi="黑体" w:hint="eastAsia"/>
          <w:sz w:val="24"/>
        </w:rPr>
        <w:t>竞争性磋商公告；</w:t>
      </w:r>
    </w:p>
    <w:p w:rsidR="00C2476F" w:rsidRDefault="003B5927">
      <w:pPr>
        <w:numPr>
          <w:ilvl w:val="0"/>
          <w:numId w:val="6"/>
        </w:numPr>
        <w:tabs>
          <w:tab w:val="left" w:pos="1080"/>
        </w:tabs>
        <w:snapToGrid w:val="0"/>
        <w:spacing w:line="360" w:lineRule="auto"/>
        <w:ind w:firstLine="289"/>
        <w:rPr>
          <w:rFonts w:ascii="黑体" w:eastAsia="黑体" w:hAnsi="黑体"/>
          <w:sz w:val="24"/>
        </w:rPr>
      </w:pPr>
      <w:r>
        <w:rPr>
          <w:rFonts w:ascii="黑体" w:eastAsia="黑体" w:hAnsi="黑体" w:hint="eastAsia"/>
          <w:sz w:val="24"/>
        </w:rPr>
        <w:t>磋商须知；</w:t>
      </w:r>
    </w:p>
    <w:p w:rsidR="00C2476F" w:rsidRDefault="003B5927">
      <w:pPr>
        <w:numPr>
          <w:ilvl w:val="0"/>
          <w:numId w:val="6"/>
        </w:numPr>
        <w:tabs>
          <w:tab w:val="left" w:pos="1080"/>
        </w:tabs>
        <w:snapToGrid w:val="0"/>
        <w:spacing w:line="360" w:lineRule="auto"/>
        <w:ind w:firstLine="289"/>
        <w:rPr>
          <w:rFonts w:ascii="黑体" w:eastAsia="黑体" w:hAnsi="黑体"/>
          <w:sz w:val="24"/>
        </w:rPr>
      </w:pPr>
      <w:r>
        <w:rPr>
          <w:rFonts w:ascii="黑体" w:eastAsia="黑体" w:hAnsi="黑体" w:hint="eastAsia"/>
          <w:sz w:val="24"/>
        </w:rPr>
        <w:t>用户需求；</w:t>
      </w:r>
    </w:p>
    <w:p w:rsidR="00C2476F" w:rsidRDefault="003B5927">
      <w:pPr>
        <w:numPr>
          <w:ilvl w:val="0"/>
          <w:numId w:val="6"/>
        </w:numPr>
        <w:tabs>
          <w:tab w:val="left" w:pos="1080"/>
        </w:tabs>
        <w:snapToGrid w:val="0"/>
        <w:spacing w:line="360" w:lineRule="auto"/>
        <w:ind w:firstLine="289"/>
        <w:rPr>
          <w:rFonts w:ascii="黑体" w:eastAsia="黑体" w:hAnsi="黑体"/>
          <w:sz w:val="24"/>
        </w:rPr>
      </w:pPr>
      <w:r>
        <w:rPr>
          <w:rFonts w:ascii="黑体" w:eastAsia="黑体" w:hAnsi="黑体" w:hint="eastAsia"/>
          <w:sz w:val="24"/>
        </w:rPr>
        <w:t>合同草案；</w:t>
      </w:r>
    </w:p>
    <w:p w:rsidR="00C2476F" w:rsidRDefault="003B5927">
      <w:pPr>
        <w:numPr>
          <w:ilvl w:val="0"/>
          <w:numId w:val="6"/>
        </w:numPr>
        <w:tabs>
          <w:tab w:val="left" w:pos="1080"/>
        </w:tabs>
        <w:snapToGrid w:val="0"/>
        <w:spacing w:line="360" w:lineRule="auto"/>
        <w:ind w:firstLine="289"/>
        <w:rPr>
          <w:rFonts w:ascii="黑体" w:eastAsia="黑体" w:hAnsi="黑体"/>
          <w:sz w:val="24"/>
        </w:rPr>
      </w:pPr>
      <w:r>
        <w:rPr>
          <w:rFonts w:ascii="黑体" w:eastAsia="黑体" w:hAnsi="黑体" w:hint="eastAsia"/>
          <w:sz w:val="24"/>
        </w:rPr>
        <w:t>响应文件格式；</w:t>
      </w:r>
    </w:p>
    <w:p w:rsidR="00C2476F" w:rsidRDefault="003B5927">
      <w:pPr>
        <w:numPr>
          <w:ilvl w:val="0"/>
          <w:numId w:val="6"/>
        </w:numPr>
        <w:tabs>
          <w:tab w:val="left" w:pos="1080"/>
        </w:tabs>
        <w:snapToGrid w:val="0"/>
        <w:spacing w:line="360" w:lineRule="auto"/>
        <w:ind w:firstLine="289"/>
        <w:rPr>
          <w:rFonts w:ascii="黑体" w:eastAsia="黑体" w:hAnsi="黑体"/>
          <w:sz w:val="24"/>
        </w:rPr>
      </w:pPr>
      <w:r>
        <w:rPr>
          <w:rFonts w:ascii="黑体" w:eastAsia="黑体" w:hAnsi="黑体" w:hint="eastAsia"/>
          <w:sz w:val="24"/>
        </w:rPr>
        <w:t>磋商过程中发生的澄清、修改和补充文件（如有）。</w:t>
      </w:r>
    </w:p>
    <w:p w:rsidR="00C2476F" w:rsidRDefault="003B5927">
      <w:pPr>
        <w:numPr>
          <w:ilvl w:val="0"/>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供应商应认真阅读、并充分理解磋商文件的全部内容（包括所有的补充、</w:t>
      </w:r>
      <w:r>
        <w:rPr>
          <w:rFonts w:ascii="黑体" w:eastAsia="黑体" w:hAnsi="黑体" w:hint="eastAsia"/>
          <w:sz w:val="24"/>
        </w:rPr>
        <w:lastRenderedPageBreak/>
        <w:t>修改内容、重要事项、格式、条款和技术规范、参数及要求等）。供应商没有按照磋商文件要求提交全部资料，或者响应文件没有对磋商文件在各方面都</w:t>
      </w:r>
      <w:proofErr w:type="gramStart"/>
      <w:r>
        <w:rPr>
          <w:rFonts w:ascii="黑体" w:eastAsia="黑体" w:hAnsi="黑体" w:hint="eastAsia"/>
          <w:sz w:val="24"/>
        </w:rPr>
        <w:t>作出</w:t>
      </w:r>
      <w:proofErr w:type="gramEnd"/>
      <w:r>
        <w:rPr>
          <w:rFonts w:ascii="黑体" w:eastAsia="黑体" w:hAnsi="黑体" w:hint="eastAsia"/>
          <w:sz w:val="24"/>
        </w:rPr>
        <w:t>实质性响应是供应商的风险，有可能导致其磋商响应被拒绝，或被确定为响应无效。</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磋商文件的澄清和修改</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 日前，以书面形式通知所有</w:t>
      </w:r>
      <w:proofErr w:type="gramStart"/>
      <w:r>
        <w:rPr>
          <w:rFonts w:ascii="黑体" w:eastAsia="黑体" w:hAnsi="黑体" w:hint="eastAsia"/>
          <w:sz w:val="24"/>
        </w:rPr>
        <w:t>获取磋商</w:t>
      </w:r>
      <w:proofErr w:type="gramEnd"/>
      <w:r>
        <w:rPr>
          <w:rFonts w:ascii="黑体" w:eastAsia="黑体" w:hAnsi="黑体" w:hint="eastAsia"/>
          <w:sz w:val="24"/>
        </w:rPr>
        <w:t>文件的供应商；不足5 日的，采购人、采购代理机构应当顺延提交首次响应文件截止时间。潜在供应商在收到上述通知后，应立即以书面形式向招标采购单位确认。如在24小时之内无书面回复则视为同意澄清或者修改的内容，并有责任履行相应的义务。如采购代理机构在征得所有已</w:t>
      </w:r>
      <w:proofErr w:type="gramStart"/>
      <w:r>
        <w:rPr>
          <w:rFonts w:ascii="黑体" w:eastAsia="黑体" w:hAnsi="黑体" w:hint="eastAsia"/>
          <w:sz w:val="24"/>
        </w:rPr>
        <w:t>购买磋商</w:t>
      </w:r>
      <w:proofErr w:type="gramEnd"/>
      <w:r>
        <w:rPr>
          <w:rFonts w:ascii="黑体" w:eastAsia="黑体" w:hAnsi="黑体" w:hint="eastAsia"/>
          <w:sz w:val="24"/>
        </w:rPr>
        <w:t>文件的潜在供应商同意并书面确认后，可以不改变首次响应文件提交截止时间和磋商时间。</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为提高竞争性磋商的效率，供应商对磋商文件提出质疑的，应在获取纸质磋商文件之日起七个工作日内、磋商文件公示期间（竞争性磋商公告期限—5个工作日）或期满之日起七个工作日内将</w:t>
      </w:r>
      <w:proofErr w:type="gramStart"/>
      <w:r>
        <w:rPr>
          <w:rFonts w:ascii="黑体" w:eastAsia="黑体" w:hAnsi="黑体" w:hint="eastAsia"/>
          <w:sz w:val="24"/>
        </w:rPr>
        <w:t>质疑书</w:t>
      </w:r>
      <w:proofErr w:type="gramEnd"/>
      <w:r>
        <w:rPr>
          <w:rFonts w:ascii="黑体" w:eastAsia="黑体" w:hAnsi="黑体" w:hint="eastAsia"/>
          <w:sz w:val="24"/>
        </w:rPr>
        <w:t>以书面原件形式（加盖单位公章，电话咨询或传真或电</w:t>
      </w:r>
      <w:proofErr w:type="gramStart"/>
      <w:r>
        <w:rPr>
          <w:rFonts w:ascii="黑体" w:eastAsia="黑体" w:hAnsi="黑体" w:hint="eastAsia"/>
          <w:sz w:val="24"/>
        </w:rPr>
        <w:t>邮形式</w:t>
      </w:r>
      <w:proofErr w:type="gramEnd"/>
      <w:r>
        <w:rPr>
          <w:rFonts w:ascii="黑体" w:eastAsia="黑体" w:hAnsi="黑体" w:hint="eastAsia"/>
          <w:sz w:val="24"/>
        </w:rPr>
        <w:t>无效）当面递交至采购代理机构或采购人，逾期质疑无效。</w:t>
      </w:r>
      <w:proofErr w:type="gramStart"/>
      <w:r>
        <w:rPr>
          <w:rFonts w:ascii="黑体" w:eastAsia="黑体" w:hAnsi="黑体" w:hint="eastAsia"/>
          <w:sz w:val="24"/>
        </w:rPr>
        <w:t>质疑书</w:t>
      </w:r>
      <w:proofErr w:type="gramEnd"/>
      <w:r>
        <w:rPr>
          <w:rFonts w:ascii="黑体" w:eastAsia="黑体" w:hAnsi="黑体" w:hint="eastAsia"/>
          <w:sz w:val="24"/>
        </w:rPr>
        <w:t>应包括的内容：具体的质疑事项、事实依据及相关确凿的证明材料、明确的请求、供应商名称及地址、授权代表姓名及其联系电话、质疑时间。</w:t>
      </w:r>
      <w:proofErr w:type="gramStart"/>
      <w:r>
        <w:rPr>
          <w:rFonts w:ascii="黑体" w:eastAsia="黑体" w:hAnsi="黑体" w:hint="eastAsia"/>
          <w:sz w:val="24"/>
        </w:rPr>
        <w:t>质疑书</w:t>
      </w:r>
      <w:proofErr w:type="gramEnd"/>
      <w:r>
        <w:rPr>
          <w:rFonts w:ascii="黑体" w:eastAsia="黑体" w:hAnsi="黑体" w:hint="eastAsia"/>
          <w:sz w:val="24"/>
        </w:rPr>
        <w:t>应当署名并由法定代表人或授权代表签字并加盖公章。供应商提交</w:t>
      </w:r>
      <w:proofErr w:type="gramStart"/>
      <w:r>
        <w:rPr>
          <w:rFonts w:ascii="黑体" w:eastAsia="黑体" w:hAnsi="黑体" w:hint="eastAsia"/>
          <w:sz w:val="24"/>
        </w:rPr>
        <w:t>质疑书</w:t>
      </w:r>
      <w:proofErr w:type="gramEnd"/>
      <w:r>
        <w:rPr>
          <w:rFonts w:ascii="黑体" w:eastAsia="黑体" w:hAnsi="黑体" w:hint="eastAsia"/>
          <w:sz w:val="24"/>
        </w:rPr>
        <w:t>时需提供</w:t>
      </w:r>
      <w:proofErr w:type="gramStart"/>
      <w:r>
        <w:rPr>
          <w:rFonts w:ascii="黑体" w:eastAsia="黑体" w:hAnsi="黑体" w:hint="eastAsia"/>
          <w:sz w:val="24"/>
        </w:rPr>
        <w:t>质疑书</w:t>
      </w:r>
      <w:proofErr w:type="gramEnd"/>
      <w:r>
        <w:rPr>
          <w:rFonts w:ascii="黑体" w:eastAsia="黑体" w:hAnsi="黑体" w:hint="eastAsia"/>
          <w:sz w:val="24"/>
        </w:rPr>
        <w:t>原件、法定代表人授权委托书（应载明委托代理的具体权限及事项）及授权代表身份证复印件。未在规定的时间内提出质疑的则视为供应商已充分认识和理解了任何与本项目有关的影响事项和困难、风险等情况，并愿意按照本磋商文件的所有条款执行。</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对磋商文件中描述有歧义或前后不一致的地方，磋商小组有权进行评判，但对同一条款的评判应适用于每个供应商。</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答疑会或现场考察</w:t>
      </w:r>
    </w:p>
    <w:p w:rsidR="00C2476F" w:rsidRDefault="003B5927">
      <w:pPr>
        <w:snapToGrid w:val="0"/>
        <w:spacing w:line="360" w:lineRule="auto"/>
        <w:ind w:leftChars="270" w:left="567"/>
        <w:rPr>
          <w:rFonts w:ascii="黑体" w:eastAsia="黑体" w:hAnsi="黑体"/>
          <w:sz w:val="24"/>
        </w:rPr>
      </w:pPr>
      <w:bookmarkStart w:id="22" w:name="_Toc111890781"/>
      <w:bookmarkStart w:id="23" w:name="_Toc337541097"/>
      <w:r>
        <w:rPr>
          <w:rFonts w:ascii="黑体" w:eastAsia="黑体" w:hAnsi="黑体" w:hint="eastAsia"/>
          <w:sz w:val="24"/>
        </w:rPr>
        <w:lastRenderedPageBreak/>
        <w:t>详见磋商须知前附表第3项。</w:t>
      </w:r>
    </w:p>
    <w:p w:rsidR="00C2476F" w:rsidRDefault="003B5927">
      <w:pPr>
        <w:pStyle w:val="2"/>
        <w:jc w:val="center"/>
        <w:rPr>
          <w:rFonts w:ascii="黑体" w:eastAsia="黑体" w:hAnsi="黑体"/>
          <w:sz w:val="24"/>
          <w:szCs w:val="24"/>
        </w:rPr>
      </w:pPr>
      <w:bookmarkStart w:id="24" w:name="_Toc485026802"/>
      <w:bookmarkStart w:id="25" w:name="_Toc101266143"/>
      <w:r>
        <w:rPr>
          <w:rFonts w:ascii="黑体" w:eastAsia="黑体" w:hAnsi="黑体" w:hint="eastAsia"/>
          <w:sz w:val="24"/>
          <w:szCs w:val="24"/>
        </w:rPr>
        <w:t>（三）响应文件的编制</w:t>
      </w:r>
      <w:bookmarkEnd w:id="22"/>
      <w:bookmarkEnd w:id="23"/>
      <w:bookmarkEnd w:id="24"/>
      <w:bookmarkEnd w:id="25"/>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响应文件的构成</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供应商编写的响应文件应包括资格证明文件、商务文件和技术文件，编排顺序参见响应文件格式。资格证明文件、商务文件部分指供应商提交的证明其有资格参加磋商和成交后有能力履行合同的文件。技术方案说明部分是能够证明供应商提供的货物及服务</w:t>
      </w:r>
      <w:proofErr w:type="gramStart"/>
      <w:r>
        <w:rPr>
          <w:rFonts w:ascii="黑体" w:eastAsia="黑体" w:hAnsi="黑体" w:hint="eastAsia"/>
          <w:sz w:val="24"/>
        </w:rPr>
        <w:t>符合磋商</w:t>
      </w:r>
      <w:proofErr w:type="gramEnd"/>
      <w:r>
        <w:rPr>
          <w:rFonts w:ascii="黑体" w:eastAsia="黑体" w:hAnsi="黑体" w:hint="eastAsia"/>
          <w:sz w:val="24"/>
        </w:rPr>
        <w:t>文件规定的文件。供应商应按规定提交资格证明文件、商务文件部分和技术文件。</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磋商费用</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供应商应承担所有与编写和提交响应文件有关的费用，不论磋商的结果如何，采购代理机构、采购人在任何情况下均无义务和责任承担这些费用。</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报价函</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供应商应完整地</w:t>
      </w:r>
      <w:proofErr w:type="gramStart"/>
      <w:r>
        <w:rPr>
          <w:rFonts w:ascii="黑体" w:eastAsia="黑体" w:hAnsi="黑体" w:hint="eastAsia"/>
          <w:sz w:val="24"/>
        </w:rPr>
        <w:t>填写磋商</w:t>
      </w:r>
      <w:proofErr w:type="gramEnd"/>
      <w:r>
        <w:rPr>
          <w:rFonts w:ascii="黑体" w:eastAsia="黑体" w:hAnsi="黑体" w:hint="eastAsia"/>
          <w:sz w:val="24"/>
        </w:rPr>
        <w:t>文件格式中规定的报价函。</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报价说明</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供应商应以人民币报价。</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供应商应按磋商文件格式要求填写报价明细表。</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供应商所报的价格在合同执行期间是固定不变的，不得以任何理由予以变更。报价不是</w:t>
      </w:r>
      <w:proofErr w:type="gramStart"/>
      <w:r>
        <w:rPr>
          <w:rFonts w:ascii="黑体" w:eastAsia="黑体" w:hAnsi="黑体" w:hint="eastAsia"/>
          <w:sz w:val="24"/>
        </w:rPr>
        <w:t>固定价</w:t>
      </w:r>
      <w:proofErr w:type="gramEnd"/>
      <w:r>
        <w:rPr>
          <w:rFonts w:ascii="黑体" w:eastAsia="黑体" w:hAnsi="黑体" w:hint="eastAsia"/>
          <w:sz w:val="24"/>
        </w:rPr>
        <w:t>的，将作为非响应性报价而予以拒绝。</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供应商所报的最后价格应为所投项目的最终报价，包含一切税费；供应商应自行增加正常运行及使用所必需但磋商文件没有包含的所有部件、工具、版权、专利等一切费用，如果供应商在成</w:t>
      </w:r>
      <w:proofErr w:type="gramStart"/>
      <w:r>
        <w:rPr>
          <w:rFonts w:ascii="黑体" w:eastAsia="黑体" w:hAnsi="黑体" w:hint="eastAsia"/>
          <w:sz w:val="24"/>
        </w:rPr>
        <w:t>交并签署</w:t>
      </w:r>
      <w:proofErr w:type="gramEnd"/>
      <w:r>
        <w:rPr>
          <w:rFonts w:ascii="黑体" w:eastAsia="黑体" w:hAnsi="黑体" w:hint="eastAsia"/>
          <w:sz w:val="24"/>
        </w:rPr>
        <w:t>合同后，在项目实施等工作中出现任何遗漏，均</w:t>
      </w:r>
      <w:proofErr w:type="gramStart"/>
      <w:r>
        <w:rPr>
          <w:rFonts w:ascii="黑体" w:eastAsia="黑体" w:hAnsi="黑体" w:hint="eastAsia"/>
          <w:sz w:val="24"/>
        </w:rPr>
        <w:t>由成交</w:t>
      </w:r>
      <w:proofErr w:type="gramEnd"/>
      <w:r>
        <w:rPr>
          <w:rFonts w:ascii="黑体" w:eastAsia="黑体" w:hAnsi="黑体" w:hint="eastAsia"/>
          <w:sz w:val="24"/>
        </w:rPr>
        <w:t>供应商免费提供，买方将不再支付任何费用。</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响应文件的编写原则</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磋商语言：响应文件、供应商与采购代理机构就磋商交换的文件和来往信件，应以中文书写。供应商提供的支持文件、技术资料和印刷的文献可以用其他语言，但相应实质性内容须附有中文翻译本，并以中文为准。</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计量单位：除在磋商文件的技术规格中另有规定外，计量单位应使用中华人民共和国法定计量单位(国际单位制和国家选定的其他计量单位)。</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lastRenderedPageBreak/>
        <w:t>供应商应保证所提供的所有资料的真实性、准确性、完整性。</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供应商应当对响应文件进行装订，对未经装订的响应文件可能发生的文件散落或缺损，由此造成的后果和责任由供应商承担。</w:t>
      </w:r>
      <w:proofErr w:type="gramStart"/>
      <w:r>
        <w:rPr>
          <w:rFonts w:ascii="黑体" w:eastAsia="黑体" w:hAnsi="黑体" w:hint="eastAsia"/>
          <w:sz w:val="24"/>
        </w:rPr>
        <w:t>若项目</w:t>
      </w:r>
      <w:proofErr w:type="gramEnd"/>
      <w:r>
        <w:rPr>
          <w:rFonts w:ascii="黑体" w:eastAsia="黑体" w:hAnsi="黑体" w:hint="eastAsia"/>
          <w:sz w:val="24"/>
        </w:rPr>
        <w:t>含有多个包组，且供应商参与对多个包组磋商的，建议其响应文件的编制按每个包组的要求分别装订和封装。</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供应商在采购过程中提供不真实的材料，无论其材料是否重要，采购人均有权拒绝，并取消供应商的成交资格，供应商需承担相应的后果及法律责任。</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本项目概不接受电报、电话、电子邮件、邮寄或传真形式提交的响应文件。</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证明供应商合格的资格文件</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供应商应提交证明其有资格参加磋商和被确定为成交供应商后有能力履行合同的文件，以及证明其提供的合同项下，服务的合格性</w:t>
      </w:r>
      <w:proofErr w:type="gramStart"/>
      <w:r>
        <w:rPr>
          <w:rFonts w:ascii="黑体" w:eastAsia="黑体" w:hAnsi="黑体" w:hint="eastAsia"/>
          <w:sz w:val="24"/>
        </w:rPr>
        <w:t>符合磋商</w:t>
      </w:r>
      <w:proofErr w:type="gramEnd"/>
      <w:r>
        <w:rPr>
          <w:rFonts w:ascii="黑体" w:eastAsia="黑体" w:hAnsi="黑体" w:hint="eastAsia"/>
          <w:sz w:val="24"/>
        </w:rPr>
        <w:t>文件规定的文件，并作为响应文件的一部分。如果供应商为联合体，应提交联合体各方的资格证明文件、共同磋商协议并注明主体方及各方拟承担的工作和责任。否则，将导致其磋商响应无效。</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供应商提交的资格证明文件应证明其来自本须知定义的合格的供应商。</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b/>
          <w:sz w:val="24"/>
        </w:rPr>
        <w:t>关于保证金</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保证金为响应文件的组成部分。</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保证金用于保护本次磋商免受供应商的行为而引起的风险。</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供应商须按磋商文件中的磋商须知前附表第5项规定向采购代理机构交纳保证金。</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磋商保证金以磋商须知前附表说明方式提交。</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请供应商按磋商须知前附表第5项将磋商保证金存进新疆惠帝工程管理有限责任公司指定账户。</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未按规定提交保证金的响应文件，将被视为无效文件。</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未成交的供应商的保证金，在该采购项目的结果通知书发出后按《保证金退还说明》的要求在五个工作日内无息全额退回。</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成交供应商的保证金，在成交供应商与采购人签订采购合同并将合同原件交采购代理机构备案后按《</w:t>
      </w:r>
      <w:r>
        <w:rPr>
          <w:rFonts w:ascii="黑体" w:eastAsia="黑体" w:hAnsi="黑体"/>
          <w:sz w:val="24"/>
        </w:rPr>
        <w:t>保证金退还说明</w:t>
      </w:r>
      <w:r>
        <w:rPr>
          <w:rFonts w:ascii="黑体" w:eastAsia="黑体" w:hAnsi="黑体" w:hint="eastAsia"/>
          <w:sz w:val="24"/>
        </w:rPr>
        <w:t>》的要求在五个工作日内无息全额退回</w:t>
      </w:r>
      <w:r>
        <w:rPr>
          <w:rFonts w:ascii="黑体" w:eastAsia="黑体" w:hAnsi="黑体"/>
          <w:sz w:val="24"/>
        </w:rPr>
        <w:t>。</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lastRenderedPageBreak/>
        <w:t>在下列情况下保证金将不予退还：</w:t>
      </w:r>
    </w:p>
    <w:p w:rsidR="00C2476F" w:rsidRDefault="003B5927">
      <w:pPr>
        <w:numPr>
          <w:ilvl w:val="0"/>
          <w:numId w:val="7"/>
        </w:numPr>
        <w:tabs>
          <w:tab w:val="clear" w:pos="1353"/>
          <w:tab w:val="left" w:pos="993"/>
        </w:tabs>
        <w:spacing w:line="360" w:lineRule="auto"/>
        <w:ind w:left="993" w:hanging="426"/>
        <w:rPr>
          <w:rFonts w:ascii="黑体" w:eastAsia="黑体" w:hAnsi="黑体"/>
          <w:sz w:val="24"/>
        </w:rPr>
      </w:pPr>
      <w:r>
        <w:rPr>
          <w:rFonts w:ascii="黑体" w:eastAsia="黑体" w:hAnsi="黑体" w:hint="eastAsia"/>
          <w:sz w:val="24"/>
        </w:rPr>
        <w:t>供应商在提交响应文件截止时间后撤回响应文件的；</w:t>
      </w:r>
    </w:p>
    <w:p w:rsidR="00C2476F" w:rsidRDefault="003B5927">
      <w:pPr>
        <w:numPr>
          <w:ilvl w:val="0"/>
          <w:numId w:val="7"/>
        </w:numPr>
        <w:tabs>
          <w:tab w:val="clear" w:pos="1353"/>
          <w:tab w:val="left" w:pos="993"/>
        </w:tabs>
        <w:spacing w:line="360" w:lineRule="auto"/>
        <w:ind w:left="993" w:hanging="426"/>
        <w:rPr>
          <w:rFonts w:ascii="黑体" w:eastAsia="黑体" w:hAnsi="黑体"/>
          <w:sz w:val="24"/>
        </w:rPr>
      </w:pPr>
      <w:r>
        <w:rPr>
          <w:rFonts w:ascii="黑体" w:eastAsia="黑体" w:hAnsi="黑体" w:hint="eastAsia"/>
          <w:sz w:val="24"/>
        </w:rPr>
        <w:t>供应商在响应文件中提供虚假材料的；</w:t>
      </w:r>
    </w:p>
    <w:p w:rsidR="00C2476F" w:rsidRDefault="003B5927">
      <w:pPr>
        <w:numPr>
          <w:ilvl w:val="0"/>
          <w:numId w:val="7"/>
        </w:numPr>
        <w:tabs>
          <w:tab w:val="clear" w:pos="1353"/>
          <w:tab w:val="left" w:pos="993"/>
        </w:tabs>
        <w:spacing w:line="360" w:lineRule="auto"/>
        <w:ind w:left="993" w:hanging="426"/>
        <w:rPr>
          <w:rFonts w:ascii="黑体" w:eastAsia="黑体" w:hAnsi="黑体"/>
          <w:sz w:val="24"/>
        </w:rPr>
      </w:pPr>
      <w:r>
        <w:rPr>
          <w:rFonts w:ascii="黑体" w:eastAsia="黑体" w:hAnsi="黑体" w:hint="eastAsia"/>
          <w:sz w:val="24"/>
        </w:rPr>
        <w:t>除因不可抗力或磋商文件认可的情形以外，成交供应商不与采购人签订合同的；</w:t>
      </w:r>
    </w:p>
    <w:p w:rsidR="00C2476F" w:rsidRDefault="003B5927">
      <w:pPr>
        <w:numPr>
          <w:ilvl w:val="0"/>
          <w:numId w:val="7"/>
        </w:numPr>
        <w:tabs>
          <w:tab w:val="clear" w:pos="1353"/>
          <w:tab w:val="left" w:pos="993"/>
        </w:tabs>
        <w:spacing w:line="360" w:lineRule="auto"/>
        <w:ind w:left="993" w:hanging="426"/>
        <w:rPr>
          <w:rFonts w:ascii="黑体" w:eastAsia="黑体" w:hAnsi="黑体"/>
          <w:sz w:val="24"/>
        </w:rPr>
      </w:pPr>
      <w:r>
        <w:rPr>
          <w:rFonts w:ascii="黑体" w:eastAsia="黑体" w:hAnsi="黑体" w:hint="eastAsia"/>
          <w:sz w:val="24"/>
        </w:rPr>
        <w:t>供应商与采购人、其他供应商或者采购代理机构恶意串通的；</w:t>
      </w:r>
    </w:p>
    <w:p w:rsidR="00C2476F" w:rsidRDefault="003B5927">
      <w:pPr>
        <w:numPr>
          <w:ilvl w:val="0"/>
          <w:numId w:val="7"/>
        </w:numPr>
        <w:tabs>
          <w:tab w:val="clear" w:pos="1353"/>
          <w:tab w:val="left" w:pos="993"/>
        </w:tabs>
        <w:spacing w:line="360" w:lineRule="auto"/>
        <w:ind w:left="993" w:hanging="426"/>
        <w:rPr>
          <w:rFonts w:ascii="黑体" w:eastAsia="黑体" w:hAnsi="黑体"/>
          <w:sz w:val="24"/>
        </w:rPr>
      </w:pPr>
      <w:r>
        <w:rPr>
          <w:rFonts w:ascii="黑体" w:eastAsia="黑体" w:hAnsi="黑体" w:hint="eastAsia"/>
          <w:sz w:val="24"/>
        </w:rPr>
        <w:t>法律法规规定的其他情形。</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磋商有效期</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响应文件在磋商须知前附表第4项规定的磋商有效期内有效。磋商有效期比规定期限短的将被视为无效响应文件。</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特殊情况下，在原磋商有效期截止之前，采购代理机构可要求供应商延长磋商有效期。这种要求与答复均应以书面形式提交。供应商可拒绝政府采购代理机构的这种要求，其磋商保证金将被无息退还，但其磋商在原磋商有效期期满后将不再有效。同意延长磋商有效期的供应商将不会被要求和允许修正其磋商，而只会被要求相应地延长其磋商保证金的有效期。在这种情况下，本须知有关磋商保证金的退还和没收的规定将在延长了的有效期内继续有效。</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响应文件的式样和签署</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 xml:space="preserve">供应商应按磋商须知前附表第6项准备响应文件正本、副本，每份响应文件须清楚地标明“正本”或“副本”。一旦正本和副本不符，以正本为准。 </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供应商应将按照响应文件格式的目录要求顺序装订成册。响应文件应</w:t>
      </w:r>
      <w:r>
        <w:rPr>
          <w:rFonts w:ascii="黑体" w:eastAsia="黑体" w:hAnsi="黑体"/>
          <w:sz w:val="24"/>
        </w:rPr>
        <w:t>装订</w:t>
      </w:r>
      <w:r>
        <w:rPr>
          <w:rFonts w:ascii="黑体" w:eastAsia="黑体" w:hAnsi="黑体" w:hint="eastAsia"/>
          <w:sz w:val="24"/>
        </w:rPr>
        <w:t>牢固不可拆卸（如：</w:t>
      </w:r>
      <w:r>
        <w:rPr>
          <w:rFonts w:ascii="黑体" w:eastAsia="黑体" w:hAnsi="黑体"/>
          <w:sz w:val="24"/>
        </w:rPr>
        <w:t>胶订</w:t>
      </w:r>
      <w:r>
        <w:rPr>
          <w:rFonts w:ascii="黑体" w:eastAsia="黑体" w:hAnsi="黑体" w:hint="eastAsia"/>
          <w:sz w:val="24"/>
        </w:rPr>
        <w:t>），如因装订不牢固导致的任何损失由供应商承担</w:t>
      </w:r>
      <w:r>
        <w:rPr>
          <w:rFonts w:ascii="黑体" w:eastAsia="黑体" w:hAnsi="黑体"/>
          <w:sz w:val="24"/>
        </w:rPr>
        <w:t>。</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响应文件除签字</w:t>
      </w:r>
      <w:proofErr w:type="gramStart"/>
      <w:r>
        <w:rPr>
          <w:rFonts w:ascii="黑体" w:eastAsia="黑体" w:hAnsi="黑体" w:hint="eastAsia"/>
          <w:sz w:val="24"/>
        </w:rPr>
        <w:t>外必须</w:t>
      </w:r>
      <w:proofErr w:type="gramEnd"/>
      <w:r>
        <w:rPr>
          <w:rFonts w:ascii="黑体" w:eastAsia="黑体" w:hAnsi="黑体" w:hint="eastAsia"/>
          <w:sz w:val="24"/>
        </w:rPr>
        <w:t>是印刷形式，一般不许有加行、涂抹或改写；如有加行、涂抹或改写，必须由供应</w:t>
      </w:r>
      <w:proofErr w:type="gramStart"/>
      <w:r>
        <w:rPr>
          <w:rFonts w:ascii="黑体" w:eastAsia="黑体" w:hAnsi="黑体" w:hint="eastAsia"/>
          <w:sz w:val="24"/>
        </w:rPr>
        <w:t>商法定</w:t>
      </w:r>
      <w:proofErr w:type="gramEnd"/>
      <w:r>
        <w:rPr>
          <w:rFonts w:ascii="黑体" w:eastAsia="黑体" w:hAnsi="黑体" w:hint="eastAsia"/>
          <w:sz w:val="24"/>
        </w:rPr>
        <w:t>代表人或其授权代表在修改处签名或加盖供应商公章。</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响应文件正本须打印，封面及每页均加盖公章并由供应商的法定代表人或其委托代理人（具有法定代表人签署的授权书）在响应文件上要求的地方签字，副本可通过正本复印。</w:t>
      </w:r>
    </w:p>
    <w:p w:rsidR="00C2476F" w:rsidRDefault="003B5927">
      <w:pPr>
        <w:pStyle w:val="2"/>
        <w:jc w:val="center"/>
        <w:rPr>
          <w:rFonts w:ascii="黑体" w:eastAsia="黑体" w:hAnsi="黑体"/>
          <w:sz w:val="24"/>
          <w:szCs w:val="24"/>
        </w:rPr>
      </w:pPr>
      <w:bookmarkStart w:id="26" w:name="_Toc111890782"/>
      <w:bookmarkStart w:id="27" w:name="_Toc485026803"/>
      <w:bookmarkStart w:id="28" w:name="_Toc337541098"/>
      <w:bookmarkStart w:id="29" w:name="_Toc101266144"/>
      <w:r>
        <w:rPr>
          <w:rFonts w:ascii="黑体" w:eastAsia="黑体" w:hAnsi="黑体" w:hint="eastAsia"/>
          <w:sz w:val="24"/>
          <w:szCs w:val="24"/>
        </w:rPr>
        <w:lastRenderedPageBreak/>
        <w:t>（四）响应文件的提交</w:t>
      </w:r>
      <w:bookmarkEnd w:id="26"/>
      <w:bookmarkEnd w:id="27"/>
      <w:bookmarkEnd w:id="28"/>
      <w:bookmarkEnd w:id="29"/>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响应文件的密封和标记</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正本一份（单独密封包装），副本叁份（叁份合在一起密封包装成一袋）。在每一封口处加盖公章，并在封套上标明项目名称、项目编号、供应商名称及“正本/副本”等字样。</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为</w:t>
      </w:r>
      <w:proofErr w:type="gramStart"/>
      <w:r>
        <w:rPr>
          <w:rFonts w:ascii="黑体" w:eastAsia="黑体" w:hAnsi="黑体" w:hint="eastAsia"/>
          <w:sz w:val="24"/>
        </w:rPr>
        <w:t>方便唱</w:t>
      </w:r>
      <w:proofErr w:type="gramEnd"/>
      <w:r>
        <w:rPr>
          <w:rFonts w:ascii="黑体" w:eastAsia="黑体" w:hAnsi="黑体" w:hint="eastAsia"/>
          <w:sz w:val="24"/>
        </w:rPr>
        <w:t>价，投标人应单独提交一份密封信封作为“唱标信封”，并在信封上清晰标明“报价一览表”字样及封口处加盖公章。并将下列内容密封入该信封。保证金收据（原件）、</w:t>
      </w:r>
      <w:proofErr w:type="gramStart"/>
      <w:r>
        <w:rPr>
          <w:rFonts w:ascii="黑体" w:eastAsia="黑体" w:hAnsi="黑体" w:hint="eastAsia"/>
          <w:sz w:val="24"/>
        </w:rPr>
        <w:t>及首次</w:t>
      </w:r>
      <w:proofErr w:type="gramEnd"/>
      <w:r>
        <w:rPr>
          <w:rFonts w:ascii="黑体" w:eastAsia="黑体" w:hAnsi="黑体" w:hint="eastAsia"/>
          <w:sz w:val="24"/>
        </w:rPr>
        <w:t>投标报价函。</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所有包装袋上应注明：</w:t>
      </w:r>
    </w:p>
    <w:p w:rsidR="00C2476F" w:rsidRDefault="003B5927">
      <w:pPr>
        <w:snapToGrid w:val="0"/>
        <w:spacing w:line="360" w:lineRule="auto"/>
        <w:ind w:leftChars="405" w:left="850"/>
        <w:rPr>
          <w:rFonts w:ascii="黑体" w:eastAsia="黑体" w:hAnsi="黑体"/>
          <w:b/>
          <w:sz w:val="24"/>
        </w:rPr>
      </w:pPr>
      <w:r>
        <w:rPr>
          <w:rFonts w:ascii="黑体" w:eastAsia="黑体" w:hAnsi="黑体" w:hint="eastAsia"/>
          <w:b/>
          <w:sz w:val="24"/>
        </w:rPr>
        <w:t>收件人：新疆惠帝工程管理有限责任公司</w:t>
      </w:r>
    </w:p>
    <w:p w:rsidR="00C2476F" w:rsidRDefault="003B5927">
      <w:pPr>
        <w:snapToGrid w:val="0"/>
        <w:spacing w:line="360" w:lineRule="auto"/>
        <w:ind w:leftChars="405" w:left="850"/>
        <w:rPr>
          <w:rFonts w:ascii="黑体" w:eastAsia="黑体" w:hAnsi="黑体"/>
          <w:b/>
          <w:sz w:val="24"/>
        </w:rPr>
      </w:pPr>
      <w:r>
        <w:rPr>
          <w:rFonts w:ascii="黑体" w:eastAsia="黑体" w:hAnsi="黑体" w:hint="eastAsia"/>
          <w:b/>
          <w:sz w:val="24"/>
        </w:rPr>
        <w:t xml:space="preserve">项目名称： </w:t>
      </w:r>
    </w:p>
    <w:p w:rsidR="00C2476F" w:rsidRDefault="003B5927">
      <w:pPr>
        <w:snapToGrid w:val="0"/>
        <w:spacing w:line="360" w:lineRule="auto"/>
        <w:ind w:leftChars="405" w:left="850"/>
        <w:rPr>
          <w:rFonts w:ascii="黑体" w:eastAsia="黑体" w:hAnsi="黑体"/>
          <w:b/>
          <w:sz w:val="24"/>
        </w:rPr>
      </w:pPr>
      <w:r>
        <w:rPr>
          <w:rFonts w:ascii="黑体" w:eastAsia="黑体" w:hAnsi="黑体" w:hint="eastAsia"/>
          <w:b/>
          <w:sz w:val="24"/>
        </w:rPr>
        <w:t xml:space="preserve">项目编号: </w:t>
      </w:r>
    </w:p>
    <w:p w:rsidR="00C2476F" w:rsidRDefault="003B5927">
      <w:pPr>
        <w:snapToGrid w:val="0"/>
        <w:spacing w:line="360" w:lineRule="auto"/>
        <w:ind w:leftChars="405" w:left="850"/>
        <w:rPr>
          <w:rFonts w:ascii="黑体" w:eastAsia="黑体" w:hAnsi="黑体"/>
          <w:b/>
          <w:sz w:val="24"/>
        </w:rPr>
      </w:pPr>
      <w:r>
        <w:rPr>
          <w:rFonts w:ascii="黑体" w:eastAsia="黑体" w:hAnsi="黑体" w:hint="eastAsia"/>
          <w:b/>
          <w:sz w:val="24"/>
        </w:rPr>
        <w:t>供应商名称：</w:t>
      </w:r>
    </w:p>
    <w:p w:rsidR="00C2476F" w:rsidRDefault="003B5927">
      <w:pPr>
        <w:snapToGrid w:val="0"/>
        <w:spacing w:line="360" w:lineRule="auto"/>
        <w:ind w:leftChars="405" w:left="850"/>
        <w:rPr>
          <w:rFonts w:ascii="黑体" w:eastAsia="黑体" w:hAnsi="黑体"/>
          <w:b/>
          <w:sz w:val="24"/>
        </w:rPr>
      </w:pPr>
      <w:r>
        <w:rPr>
          <w:rFonts w:ascii="黑体" w:eastAsia="黑体" w:hAnsi="黑体" w:hint="eastAsia"/>
          <w:b/>
          <w:sz w:val="24"/>
        </w:rPr>
        <w:t>供应商地址：</w:t>
      </w:r>
    </w:p>
    <w:p w:rsidR="00C2476F" w:rsidRDefault="003B5927">
      <w:pPr>
        <w:snapToGrid w:val="0"/>
        <w:spacing w:line="360" w:lineRule="auto"/>
        <w:ind w:leftChars="405" w:left="850"/>
        <w:rPr>
          <w:rFonts w:ascii="黑体" w:eastAsia="黑体" w:hAnsi="黑体"/>
          <w:b/>
          <w:sz w:val="24"/>
        </w:rPr>
      </w:pPr>
      <w:r>
        <w:rPr>
          <w:rFonts w:ascii="黑体" w:eastAsia="黑体" w:hAnsi="黑体" w:hint="eastAsia"/>
          <w:b/>
          <w:sz w:val="24"/>
        </w:rPr>
        <w:t>在规定</w:t>
      </w:r>
      <w:r>
        <w:rPr>
          <w:rFonts w:ascii="黑体" w:eastAsia="黑体" w:hAnsi="黑体" w:hint="eastAsia"/>
          <w:b/>
          <w:sz w:val="24"/>
          <w:u w:val="single"/>
        </w:rPr>
        <w:t xml:space="preserve">    响应文件提交截止时间        </w:t>
      </w:r>
      <w:r>
        <w:rPr>
          <w:rFonts w:ascii="黑体" w:eastAsia="黑体" w:hAnsi="黑体" w:hint="eastAsia"/>
          <w:b/>
          <w:sz w:val="24"/>
        </w:rPr>
        <w:t>之前不得启封</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迟交的响应文件</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采购代理机构将拒绝并原封退回在其规定的响应文件提交截止时间后收到的任何响应文件。</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如果推迟响应文件提交截止时间，采购代理机构、采购人和供应商受响应文件提交截止时间制约的所有权利和义务均应相应延长至新的截止时间。</w:t>
      </w:r>
    </w:p>
    <w:p w:rsidR="00C2476F" w:rsidRDefault="003B5927">
      <w:pPr>
        <w:numPr>
          <w:ilvl w:val="0"/>
          <w:numId w:val="4"/>
        </w:numPr>
        <w:tabs>
          <w:tab w:val="clear" w:pos="851"/>
          <w:tab w:val="left" w:pos="567"/>
        </w:tabs>
        <w:snapToGrid w:val="0"/>
        <w:spacing w:line="360" w:lineRule="auto"/>
        <w:rPr>
          <w:rFonts w:ascii="黑体" w:eastAsia="黑体" w:hAnsi="黑体" w:cs="黑体"/>
          <w:b/>
          <w:bCs/>
          <w:sz w:val="24"/>
        </w:rPr>
      </w:pPr>
      <w:bookmarkStart w:id="30" w:name="_Toc322606730"/>
      <w:r>
        <w:rPr>
          <w:rFonts w:ascii="黑体" w:eastAsia="黑体" w:hAnsi="黑体" w:cs="黑体" w:hint="eastAsia"/>
          <w:b/>
          <w:bCs/>
          <w:sz w:val="24"/>
        </w:rPr>
        <w:t>响应文件的修改和撤回</w:t>
      </w:r>
      <w:bookmarkEnd w:id="30"/>
    </w:p>
    <w:p w:rsidR="00C2476F" w:rsidRDefault="003B5927">
      <w:pPr>
        <w:autoSpaceDE w:val="0"/>
        <w:autoSpaceDN w:val="0"/>
        <w:adjustRightInd w:val="0"/>
        <w:snapToGrid w:val="0"/>
        <w:spacing w:line="360" w:lineRule="auto"/>
        <w:ind w:leftChars="270" w:left="567"/>
        <w:jc w:val="left"/>
        <w:rPr>
          <w:rFonts w:ascii="黑体" w:eastAsia="黑体" w:hAnsi="黑体" w:cs="宋体"/>
          <w:sz w:val="24"/>
        </w:rPr>
      </w:pPr>
      <w:r>
        <w:rPr>
          <w:rFonts w:ascii="黑体" w:eastAsia="黑体" w:hAnsi="黑体" w:cs="宋体" w:hint="eastAsia"/>
          <w:sz w:val="24"/>
          <w:lang w:eastAsia="zh-TW"/>
        </w:rPr>
        <w:t>供应商在响应文件提交截止期前，可以对所提交的响应文件进行补充、修改或者撤回，并书面通知招标采购单位。补充、修改的内容应当按磋商文件要求签署、盖章，并作为响应文件的组成部分。</w:t>
      </w:r>
      <w:bookmarkStart w:id="31" w:name="_Toc111890783"/>
      <w:bookmarkStart w:id="32" w:name="_Toc337541099"/>
    </w:p>
    <w:p w:rsidR="00C2476F" w:rsidRDefault="003B5927">
      <w:pPr>
        <w:numPr>
          <w:ilvl w:val="0"/>
          <w:numId w:val="4"/>
        </w:numPr>
        <w:tabs>
          <w:tab w:val="clear" w:pos="851"/>
          <w:tab w:val="left" w:pos="567"/>
        </w:tabs>
        <w:snapToGrid w:val="0"/>
        <w:spacing w:line="360" w:lineRule="auto"/>
        <w:rPr>
          <w:rFonts w:ascii="黑体" w:eastAsia="黑体" w:hAnsi="黑体" w:cs="黑体"/>
          <w:b/>
          <w:bCs/>
          <w:sz w:val="24"/>
        </w:rPr>
      </w:pPr>
      <w:r>
        <w:rPr>
          <w:rFonts w:ascii="黑体" w:eastAsia="黑体" w:hAnsi="黑体" w:cs="黑体" w:hint="eastAsia"/>
          <w:b/>
          <w:bCs/>
          <w:sz w:val="24"/>
        </w:rPr>
        <w:t>首次报价</w:t>
      </w:r>
    </w:p>
    <w:p w:rsidR="00C2476F" w:rsidRDefault="00C2476F">
      <w:pPr>
        <w:pStyle w:val="afb"/>
        <w:numPr>
          <w:ilvl w:val="0"/>
          <w:numId w:val="8"/>
        </w:numPr>
        <w:tabs>
          <w:tab w:val="left" w:pos="720"/>
        </w:tabs>
        <w:snapToGrid w:val="0"/>
        <w:spacing w:line="360" w:lineRule="auto"/>
        <w:ind w:firstLineChars="0"/>
        <w:rPr>
          <w:rFonts w:ascii="黑体" w:eastAsia="黑体" w:hAnsi="黑体"/>
          <w:vanish/>
          <w:sz w:val="24"/>
        </w:rPr>
      </w:pPr>
    </w:p>
    <w:p w:rsidR="00C2476F" w:rsidRDefault="00C2476F">
      <w:pPr>
        <w:pStyle w:val="afb"/>
        <w:numPr>
          <w:ilvl w:val="0"/>
          <w:numId w:val="8"/>
        </w:numPr>
        <w:tabs>
          <w:tab w:val="left" w:pos="720"/>
        </w:tabs>
        <w:snapToGrid w:val="0"/>
        <w:spacing w:line="360" w:lineRule="auto"/>
        <w:ind w:firstLineChars="0"/>
        <w:rPr>
          <w:rFonts w:ascii="黑体" w:eastAsia="黑体" w:hAnsi="黑体"/>
          <w:vanish/>
          <w:sz w:val="24"/>
        </w:rPr>
      </w:pP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供应商的首次报价于提交首次响应文件截止时间公开开启，本环节由采购代理机构主持，采购人、供应商和有关方面代表参加。唱</w:t>
      </w:r>
      <w:proofErr w:type="gramStart"/>
      <w:r>
        <w:rPr>
          <w:rFonts w:ascii="黑体" w:eastAsia="黑体" w:hAnsi="黑体" w:hint="eastAsia"/>
          <w:sz w:val="24"/>
        </w:rPr>
        <w:t>价过程</w:t>
      </w:r>
      <w:proofErr w:type="gramEnd"/>
      <w:r>
        <w:rPr>
          <w:rFonts w:ascii="黑体" w:eastAsia="黑体" w:hAnsi="黑体" w:hint="eastAsia"/>
          <w:sz w:val="24"/>
        </w:rPr>
        <w:t>由采购代理机构指定专人负责记录，并存档。</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供应商需由法定代表人或其授权代表（具有法定代表人签署的授权书）携</w:t>
      </w:r>
      <w:r>
        <w:rPr>
          <w:rFonts w:ascii="黑体" w:eastAsia="黑体" w:hAnsi="黑体" w:hint="eastAsia"/>
          <w:sz w:val="24"/>
        </w:rPr>
        <w:lastRenderedPageBreak/>
        <w:t>带身份证明原件参加，签到证明其出席本次会议。</w:t>
      </w:r>
      <w:bookmarkStart w:id="33" w:name="_Toc485026804"/>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（五）</w:t>
      </w:r>
      <w:bookmarkEnd w:id="31"/>
      <w:bookmarkEnd w:id="32"/>
      <w:r>
        <w:rPr>
          <w:rFonts w:ascii="黑体" w:eastAsia="黑体" w:hAnsi="黑体" w:hint="eastAsia"/>
          <w:sz w:val="24"/>
        </w:rPr>
        <w:t>关于评审</w:t>
      </w:r>
      <w:bookmarkEnd w:id="33"/>
    </w:p>
    <w:p w:rsidR="00C2476F" w:rsidRDefault="003B5927">
      <w:pPr>
        <w:numPr>
          <w:ilvl w:val="0"/>
          <w:numId w:val="4"/>
        </w:numPr>
        <w:tabs>
          <w:tab w:val="clear" w:pos="851"/>
          <w:tab w:val="left" w:pos="567"/>
        </w:tabs>
        <w:snapToGrid w:val="0"/>
        <w:spacing w:line="360" w:lineRule="auto"/>
        <w:rPr>
          <w:rFonts w:ascii="黑体" w:eastAsia="黑体" w:hAnsi="黑体" w:cs="宋体"/>
          <w:b/>
          <w:sz w:val="24"/>
          <w:lang w:eastAsia="zh-TW"/>
        </w:rPr>
      </w:pPr>
      <w:r>
        <w:rPr>
          <w:rFonts w:ascii="黑体" w:eastAsia="黑体" w:hAnsi="黑体" w:cs="宋体" w:hint="eastAsia"/>
          <w:b/>
          <w:sz w:val="24"/>
          <w:lang w:eastAsia="zh-TW"/>
        </w:rPr>
        <w:t>磋商小组</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本次磋商按照磋商须知前附表第9项规定依法组建磋商小组，（达到公开招标数额的项目</w:t>
      </w:r>
      <w:r w:rsidRPr="00AA7C76">
        <w:rPr>
          <w:rFonts w:ascii="黑体" w:eastAsia="黑体" w:hAnsi="黑体" w:hint="eastAsia"/>
          <w:sz w:val="24"/>
        </w:rPr>
        <w:t>磋商小组成员为五人</w:t>
      </w:r>
      <w:r w:rsidR="00282B92" w:rsidRPr="00AA7C76">
        <w:rPr>
          <w:rFonts w:ascii="黑体" w:eastAsia="黑体" w:hAnsi="黑体" w:hint="eastAsia"/>
          <w:sz w:val="24"/>
        </w:rPr>
        <w:t>，及</w:t>
      </w:r>
      <w:r w:rsidRPr="00AA7C76">
        <w:rPr>
          <w:rFonts w:ascii="黑体" w:eastAsia="黑体" w:hAnsi="黑体" w:hint="eastAsia"/>
          <w:sz w:val="24"/>
        </w:rPr>
        <w:t>以上单数）。</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b/>
          <w:sz w:val="24"/>
        </w:rPr>
      </w:pPr>
      <w:r>
        <w:rPr>
          <w:rFonts w:ascii="黑体" w:eastAsia="黑体" w:hAnsi="黑体" w:hint="eastAsia"/>
          <w:b/>
          <w:sz w:val="24"/>
        </w:rPr>
        <w:t>磋商小组所有成员集中对响应文件进行审查，与每个供应商分别进行先商务技术条件后价格的磋商，本次磋商采用一轮磋商，两次报价形式进行。磋商小组也可视实际情况</w:t>
      </w:r>
      <w:proofErr w:type="gramStart"/>
      <w:r>
        <w:rPr>
          <w:rFonts w:ascii="黑体" w:eastAsia="黑体" w:hAnsi="黑体" w:hint="eastAsia"/>
          <w:b/>
          <w:sz w:val="24"/>
        </w:rPr>
        <w:t>确定磋商</w:t>
      </w:r>
      <w:proofErr w:type="gramEnd"/>
      <w:r>
        <w:rPr>
          <w:rFonts w:ascii="黑体" w:eastAsia="黑体" w:hAnsi="黑体" w:hint="eastAsia"/>
          <w:b/>
          <w:sz w:val="24"/>
        </w:rPr>
        <w:t>轮次，并提交评审报告及推荐成交供应商。</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磋商小组名单在磋商结果确定前严格保密。磋商专家（不含采购人代表）有下列情形之一的，受到邀请应主动提出回避，采购当事人也可以要求该磋商专家回避：</w:t>
      </w:r>
    </w:p>
    <w:p w:rsidR="00C2476F" w:rsidRDefault="003B5927">
      <w:pPr>
        <w:numPr>
          <w:ilvl w:val="0"/>
          <w:numId w:val="9"/>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本人、配偶或直系亲属</w:t>
      </w:r>
      <w:r>
        <w:rPr>
          <w:rFonts w:ascii="黑体" w:eastAsia="黑体" w:hAnsi="黑体"/>
          <w:sz w:val="24"/>
        </w:rPr>
        <w:t xml:space="preserve">3 </w:t>
      </w:r>
      <w:r>
        <w:rPr>
          <w:rFonts w:ascii="黑体" w:eastAsia="黑体" w:hAnsi="黑体" w:hint="eastAsia"/>
          <w:sz w:val="24"/>
        </w:rPr>
        <w:t>年内曾在参加该采购项目的供应商中任职（包括一般工作）或担任顾问、董事、监事或与参加该采购项目的供应商发生过法律纠纷；</w:t>
      </w:r>
    </w:p>
    <w:p w:rsidR="00C2476F" w:rsidRDefault="003B5927">
      <w:pPr>
        <w:numPr>
          <w:ilvl w:val="0"/>
          <w:numId w:val="9"/>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参加采购活动前3年内是供应商的控股股东或者实际控制人；</w:t>
      </w:r>
    </w:p>
    <w:p w:rsidR="00C2476F" w:rsidRDefault="003B5927">
      <w:pPr>
        <w:numPr>
          <w:ilvl w:val="0"/>
          <w:numId w:val="9"/>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与供应商的法定代表人或者负责人有夫妻、直系血亲、三代以内旁系血亲或者近姻亲关系；</w:t>
      </w:r>
    </w:p>
    <w:p w:rsidR="00C2476F" w:rsidRDefault="003B5927">
      <w:pPr>
        <w:numPr>
          <w:ilvl w:val="0"/>
          <w:numId w:val="9"/>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任职单位与采购人或参加该采购项目供应</w:t>
      </w:r>
      <w:proofErr w:type="gramStart"/>
      <w:r>
        <w:rPr>
          <w:rFonts w:ascii="黑体" w:eastAsia="黑体" w:hAnsi="黑体" w:hint="eastAsia"/>
          <w:sz w:val="24"/>
        </w:rPr>
        <w:t>商存在</w:t>
      </w:r>
      <w:proofErr w:type="gramEnd"/>
      <w:r>
        <w:rPr>
          <w:rFonts w:ascii="黑体" w:eastAsia="黑体" w:hAnsi="黑体" w:hint="eastAsia"/>
          <w:sz w:val="24"/>
        </w:rPr>
        <w:t>行政隶属关系；</w:t>
      </w:r>
    </w:p>
    <w:p w:rsidR="00C2476F" w:rsidRDefault="003B5927">
      <w:pPr>
        <w:numPr>
          <w:ilvl w:val="0"/>
          <w:numId w:val="9"/>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曾经参加过该采购项目的进口产品或磋商文件、采购需求、采购方式的论证和咨询服务工作；</w:t>
      </w:r>
    </w:p>
    <w:p w:rsidR="00C2476F" w:rsidRDefault="003B5927">
      <w:pPr>
        <w:numPr>
          <w:ilvl w:val="0"/>
          <w:numId w:val="9"/>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为参加该采购项目供应商的上级主管部门、控股或参股单位的工作人员，或与该供应</w:t>
      </w:r>
      <w:proofErr w:type="gramStart"/>
      <w:r>
        <w:rPr>
          <w:rFonts w:ascii="黑体" w:eastAsia="黑体" w:hAnsi="黑体" w:hint="eastAsia"/>
          <w:sz w:val="24"/>
        </w:rPr>
        <w:t>商存在</w:t>
      </w:r>
      <w:proofErr w:type="gramEnd"/>
      <w:r>
        <w:rPr>
          <w:rFonts w:ascii="黑体" w:eastAsia="黑体" w:hAnsi="黑体" w:hint="eastAsia"/>
          <w:sz w:val="24"/>
        </w:rPr>
        <w:t>其他经济利益关系；</w:t>
      </w:r>
    </w:p>
    <w:p w:rsidR="00C2476F" w:rsidRDefault="003B5927">
      <w:pPr>
        <w:numPr>
          <w:ilvl w:val="0"/>
          <w:numId w:val="9"/>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磋商小组成员之间具有配偶、近亲属关系；</w:t>
      </w:r>
    </w:p>
    <w:p w:rsidR="00C2476F" w:rsidRDefault="003B5927">
      <w:pPr>
        <w:numPr>
          <w:ilvl w:val="0"/>
          <w:numId w:val="9"/>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同一单位的评审专家在同一项目磋商小组成员中超过两名；</w:t>
      </w:r>
    </w:p>
    <w:p w:rsidR="00C2476F" w:rsidRDefault="003B5927">
      <w:pPr>
        <w:numPr>
          <w:ilvl w:val="0"/>
          <w:numId w:val="9"/>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法律、法规、规章规定应当回避以及其他可能影响公正评审的。</w:t>
      </w:r>
    </w:p>
    <w:p w:rsidR="00C2476F" w:rsidRDefault="003B5927">
      <w:pPr>
        <w:numPr>
          <w:ilvl w:val="0"/>
          <w:numId w:val="4"/>
        </w:numPr>
        <w:tabs>
          <w:tab w:val="clear" w:pos="851"/>
          <w:tab w:val="left" w:pos="567"/>
          <w:tab w:val="left" w:pos="993"/>
        </w:tabs>
        <w:snapToGrid w:val="0"/>
        <w:spacing w:line="360" w:lineRule="auto"/>
        <w:rPr>
          <w:rFonts w:ascii="黑体" w:eastAsia="黑体" w:hAnsi="黑体"/>
          <w:b/>
          <w:sz w:val="24"/>
        </w:rPr>
      </w:pPr>
      <w:r>
        <w:rPr>
          <w:rFonts w:ascii="黑体" w:eastAsia="黑体" w:hAnsi="黑体" w:hint="eastAsia"/>
          <w:b/>
          <w:sz w:val="24"/>
        </w:rPr>
        <w:t>磋商的原则</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磋商小组将依据采购的有关规定，遵循“公开、公平、公正、科学、择优”的原则进行磋商和评审工作。磋商小组将按照规定只对通过初步评审的响应文件进行最终评审和比较。如各评委结论不一致时，磋商小组的结论以</w:t>
      </w:r>
      <w:r>
        <w:rPr>
          <w:rFonts w:ascii="黑体" w:eastAsia="黑体" w:hAnsi="黑体" w:hint="eastAsia"/>
          <w:sz w:val="24"/>
        </w:rPr>
        <w:lastRenderedPageBreak/>
        <w:t>少数服从多数原则确定。</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在磋商中，磋商的任何一方不得透露与磋商有关的其他供应商的技术资料、价格和其他信息。磋商小组和参与磋商的有关工作人员不得透露对响应文件的评审和比较以及与磋商有关的其他情况。</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对磋商文件中描述有歧义或前后不一致的地方，磋商小组有权进行评判，但对同一条款的评判应适用于每个供应商。</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响应文件差异修正准则</w:t>
      </w:r>
    </w:p>
    <w:p w:rsidR="00C2476F" w:rsidRDefault="003B5927">
      <w:pPr>
        <w:snapToGrid w:val="0"/>
        <w:spacing w:line="360" w:lineRule="auto"/>
        <w:ind w:firstLineChars="250" w:firstLine="600"/>
        <w:rPr>
          <w:rFonts w:ascii="黑体" w:eastAsia="黑体" w:hAnsi="黑体"/>
          <w:sz w:val="24"/>
        </w:rPr>
      </w:pPr>
      <w:r>
        <w:rPr>
          <w:rFonts w:ascii="黑体" w:eastAsia="黑体" w:hAnsi="黑体" w:hint="eastAsia"/>
          <w:sz w:val="24"/>
        </w:rPr>
        <w:t>响应文件出现差异时，磋商小组按以下修正原则及顺序对响应文件的差异进行修正：</w:t>
      </w:r>
    </w:p>
    <w:p w:rsidR="00C2476F" w:rsidRDefault="003B5927">
      <w:pPr>
        <w:numPr>
          <w:ilvl w:val="0"/>
          <w:numId w:val="10"/>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首次报价唱读阶段，首次报价一览表与分项明细表或其它相关报价表报价不一致的，均以首次报价一览表为准；</w:t>
      </w:r>
    </w:p>
    <w:p w:rsidR="00C2476F" w:rsidRDefault="003B5927">
      <w:pPr>
        <w:numPr>
          <w:ilvl w:val="0"/>
          <w:numId w:val="10"/>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大写金额和小写金额不一致的，以大写金额为准；</w:t>
      </w:r>
    </w:p>
    <w:p w:rsidR="00C2476F" w:rsidRDefault="003B5927">
      <w:pPr>
        <w:numPr>
          <w:ilvl w:val="0"/>
          <w:numId w:val="10"/>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分项报价表中的单价与对应的合计价不相符的，以单价为准，修正对应的该项合计价；</w:t>
      </w:r>
    </w:p>
    <w:p w:rsidR="00C2476F" w:rsidRDefault="003B5927">
      <w:pPr>
        <w:numPr>
          <w:ilvl w:val="0"/>
          <w:numId w:val="10"/>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单价金额小数点有明显错位的，应以总价为准，并修改单价；</w:t>
      </w:r>
    </w:p>
    <w:p w:rsidR="00C2476F" w:rsidRDefault="003B5927">
      <w:pPr>
        <w:numPr>
          <w:ilvl w:val="0"/>
          <w:numId w:val="10"/>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响应文件描述内容与原始材料引述内容不一致的，以原始材料内容为准；</w:t>
      </w:r>
    </w:p>
    <w:p w:rsidR="00C2476F" w:rsidRDefault="003B5927">
      <w:pPr>
        <w:numPr>
          <w:ilvl w:val="0"/>
          <w:numId w:val="10"/>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对不同文字文本响应文件的解释发生异议的，以中文文本为准；</w:t>
      </w:r>
    </w:p>
    <w:p w:rsidR="00C2476F" w:rsidRDefault="003B5927">
      <w:pPr>
        <w:numPr>
          <w:ilvl w:val="0"/>
          <w:numId w:val="10"/>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对出现以上情况或因明显笔误而需修正任何内容时，均以磋商小组审定通过方为有效；</w:t>
      </w:r>
    </w:p>
    <w:p w:rsidR="00C2476F" w:rsidRDefault="003B5927">
      <w:pPr>
        <w:numPr>
          <w:ilvl w:val="0"/>
          <w:numId w:val="10"/>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对采购项目的关键、主要内容，报价供应商报价漏项的，作非实质性响应处理；</w:t>
      </w:r>
    </w:p>
    <w:p w:rsidR="00C2476F" w:rsidRDefault="003B5927">
      <w:pPr>
        <w:numPr>
          <w:ilvl w:val="0"/>
          <w:numId w:val="10"/>
        </w:numPr>
        <w:tabs>
          <w:tab w:val="clear" w:pos="1353"/>
          <w:tab w:val="left" w:pos="993"/>
        </w:tabs>
        <w:snapToGrid w:val="0"/>
        <w:spacing w:line="360" w:lineRule="auto"/>
        <w:ind w:left="993" w:hanging="426"/>
        <w:rPr>
          <w:rFonts w:ascii="黑体" w:eastAsia="黑体" w:hAnsi="黑体"/>
          <w:sz w:val="24"/>
        </w:rPr>
      </w:pPr>
      <w:r>
        <w:rPr>
          <w:rFonts w:ascii="黑体" w:eastAsia="黑体" w:hAnsi="黑体" w:hint="eastAsia"/>
          <w:sz w:val="24"/>
        </w:rPr>
        <w:t>磋商小组认定为表述不清晰或无法确定的报价均不予修正。</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响应文件的澄清</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对响应文件中含义不明确、同类问题表述不一致或者有明显文字和计算错误的内容，磋商小组可以书面形式要求供应商</w:t>
      </w:r>
      <w:proofErr w:type="gramStart"/>
      <w:r>
        <w:rPr>
          <w:rFonts w:ascii="黑体" w:eastAsia="黑体" w:hAnsi="黑体" w:hint="eastAsia"/>
          <w:sz w:val="24"/>
        </w:rPr>
        <w:t>作出</w:t>
      </w:r>
      <w:proofErr w:type="gramEnd"/>
      <w:r>
        <w:rPr>
          <w:rFonts w:ascii="黑体" w:eastAsia="黑体" w:hAnsi="黑体" w:hint="eastAsia"/>
          <w:sz w:val="24"/>
        </w:rPr>
        <w:t>必要的澄清、说明或者纠正。</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的澄清、说明或者补正应当采用书面形式，并不得超出响应文件的范围或者改变响应文件的实质性内容。供应商的澄清、说明或者更正应当由法定代表人或其授权代表签字或者加盖公章。由授权代表签字的，应当</w:t>
      </w:r>
      <w:r>
        <w:rPr>
          <w:rFonts w:ascii="黑体" w:eastAsia="黑体" w:hAnsi="黑体" w:hint="eastAsia"/>
          <w:sz w:val="24"/>
        </w:rPr>
        <w:lastRenderedPageBreak/>
        <w:t>附法定代表人授权书。供应商为自然人的，应当由本人签字并附身份证明。</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磋商小组均应当阅读供应商的澄清，但应独立参考澄清对响应文件进行评审，整个澄清的过程不得存在排斥供应商的现象。</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除上述规定的情形之外，磋商小组在评审过程中，不得接收来自评审现场以外的任何形式的文件资料。</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参与磋商的供应商数量要求</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磋商文件能够详细列明采购标的</w:t>
      </w:r>
      <w:proofErr w:type="gramStart"/>
      <w:r>
        <w:rPr>
          <w:rFonts w:ascii="黑体" w:eastAsia="黑体" w:hAnsi="黑体" w:hint="eastAsia"/>
          <w:sz w:val="24"/>
        </w:rPr>
        <w:t>的</w:t>
      </w:r>
      <w:proofErr w:type="gramEnd"/>
      <w:r>
        <w:rPr>
          <w:rFonts w:ascii="黑体" w:eastAsia="黑体" w:hAnsi="黑体" w:hint="eastAsia"/>
          <w:sz w:val="24"/>
        </w:rPr>
        <w:t>技术、服务要求的，磋商结束后，磋商小组应当要求所有通过了初步评审，继续参加磋商的供应商在规定时间内提交最后报价及有关承诺，提交最后报价的供应商不得少于3家，采用竞争性磋商采购方式采购的政府购买服务项目（含政府和社会资本合作项目）除外。</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磋商文件不能详细列明采购标的</w:t>
      </w:r>
      <w:proofErr w:type="gramStart"/>
      <w:r>
        <w:rPr>
          <w:rFonts w:ascii="黑体" w:eastAsia="黑体" w:hAnsi="黑体" w:hint="eastAsia"/>
          <w:sz w:val="24"/>
        </w:rPr>
        <w:t>的</w:t>
      </w:r>
      <w:proofErr w:type="gramEnd"/>
      <w:r>
        <w:rPr>
          <w:rFonts w:ascii="黑体" w:eastAsia="黑体" w:hAnsi="黑体" w:hint="eastAsia"/>
          <w:sz w:val="24"/>
        </w:rPr>
        <w:t>技术、服务要求的，需经磋商由供应商提供最终设计方案或解决方案的，磋商结束后，磋商小组应当按照少数服从多数的原则投票推荐3家以上供应商的设计方案或者解决方案，并要求其在规定时间内提交最后报价。采用竞争性磋商采购方式采购的政府购买服务项目（含政府和社会资本合作项目）除外。</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供应商在提交最后报价之前可以根据磋商情况退出磋商（不影响保证金退还），提交最后报价的供应商不得少于 3 家，采用竞争性磋商采购方式采购的政府购买服务项目（含政府和社会资本合作项目）除外。</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市场竞争不充分的科研项目，以及需要扶持的科技成果转化项目，当提交最后报价的供应商为2 家时，磋商小组可以继续进行评审活动或宣布项目采购失败。</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评审办法</w:t>
      </w:r>
    </w:p>
    <w:p w:rsidR="00C2476F" w:rsidRDefault="003B5927">
      <w:pPr>
        <w:snapToGrid w:val="0"/>
        <w:spacing w:line="360" w:lineRule="auto"/>
        <w:ind w:firstLineChars="196" w:firstLine="472"/>
        <w:rPr>
          <w:rFonts w:ascii="黑体" w:eastAsia="黑体" w:hAnsi="黑体"/>
          <w:b/>
          <w:sz w:val="24"/>
        </w:rPr>
      </w:pPr>
      <w:r>
        <w:rPr>
          <w:rFonts w:ascii="黑体" w:eastAsia="黑体" w:hAnsi="黑体" w:hint="eastAsia"/>
          <w:b/>
          <w:sz w:val="24"/>
        </w:rPr>
        <w:t>本项目评审办法详见本磋商文件第三部分。</w:t>
      </w:r>
    </w:p>
    <w:p w:rsidR="00C2476F" w:rsidRDefault="003B5927">
      <w:pPr>
        <w:pStyle w:val="2"/>
        <w:jc w:val="center"/>
        <w:rPr>
          <w:rFonts w:ascii="黑体" w:eastAsia="黑体" w:hAnsi="黑体"/>
          <w:sz w:val="24"/>
          <w:szCs w:val="24"/>
        </w:rPr>
      </w:pPr>
      <w:bookmarkStart w:id="34" w:name="_Toc485026805"/>
      <w:bookmarkStart w:id="35" w:name="_Toc101266145"/>
      <w:r>
        <w:rPr>
          <w:rFonts w:ascii="黑体" w:eastAsia="黑体" w:hAnsi="黑体" w:hint="eastAsia"/>
          <w:sz w:val="24"/>
          <w:szCs w:val="24"/>
        </w:rPr>
        <w:lastRenderedPageBreak/>
        <w:t>（六）关于成交供应商</w:t>
      </w:r>
      <w:bookmarkEnd w:id="34"/>
      <w:bookmarkEnd w:id="35"/>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成交供应商的确定</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采购代理机构自评审结束之日起2个工作日内将评审报告</w:t>
      </w:r>
      <w:r>
        <w:rPr>
          <w:rFonts w:ascii="黑体" w:eastAsia="黑体" w:hAnsi="黑体"/>
          <w:sz w:val="24"/>
        </w:rPr>
        <w:t>和推荐</w:t>
      </w:r>
      <w:r>
        <w:rPr>
          <w:rFonts w:ascii="黑体" w:eastAsia="黑体" w:hAnsi="黑体" w:hint="eastAsia"/>
          <w:sz w:val="24"/>
        </w:rPr>
        <w:t>成交</w:t>
      </w:r>
      <w:r>
        <w:rPr>
          <w:rFonts w:ascii="黑体" w:eastAsia="黑体" w:hAnsi="黑体"/>
          <w:sz w:val="24"/>
        </w:rPr>
        <w:t>意见</w:t>
      </w:r>
      <w:r>
        <w:rPr>
          <w:rFonts w:ascii="黑体" w:eastAsia="黑体" w:hAnsi="黑体" w:hint="eastAsia"/>
          <w:sz w:val="24"/>
        </w:rPr>
        <w:t>送交采购人。采购人自收到评审报告之日起5个工作日内在评审报告推荐的成交候选人中按顺序确定成交供应商，也可以事先</w:t>
      </w:r>
      <w:proofErr w:type="gramStart"/>
      <w:r>
        <w:rPr>
          <w:rFonts w:ascii="黑体" w:eastAsia="黑体" w:hAnsi="黑体" w:hint="eastAsia"/>
          <w:sz w:val="24"/>
        </w:rPr>
        <w:t>授权磋商</w:t>
      </w:r>
      <w:proofErr w:type="gramEnd"/>
      <w:r>
        <w:rPr>
          <w:rFonts w:ascii="黑体" w:eastAsia="黑体" w:hAnsi="黑体" w:hint="eastAsia"/>
          <w:sz w:val="24"/>
        </w:rPr>
        <w:t>小组直接确定成交供应商。</w:t>
      </w:r>
    </w:p>
    <w:p w:rsidR="00C2476F" w:rsidRDefault="003B5927">
      <w:pPr>
        <w:numPr>
          <w:ilvl w:val="0"/>
          <w:numId w:val="4"/>
        </w:numPr>
        <w:tabs>
          <w:tab w:val="clear" w:pos="851"/>
          <w:tab w:val="left" w:pos="567"/>
        </w:tabs>
        <w:snapToGrid w:val="0"/>
        <w:spacing w:line="360" w:lineRule="auto"/>
        <w:rPr>
          <w:rFonts w:ascii="黑体" w:eastAsia="黑体" w:hAnsi="黑体"/>
          <w:sz w:val="24"/>
        </w:rPr>
      </w:pPr>
      <w:r>
        <w:rPr>
          <w:rFonts w:ascii="黑体" w:eastAsia="黑体" w:hAnsi="黑体" w:hint="eastAsia"/>
          <w:b/>
          <w:sz w:val="24"/>
        </w:rPr>
        <w:t>磋商结果公告</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经采购人确认后，采购代理机构在2个工作日内将成交公告在竞争性磋商公告规定的</w:t>
      </w:r>
      <w:r>
        <w:rPr>
          <w:rFonts w:ascii="黑体" w:eastAsia="黑体" w:hAnsi="黑体"/>
          <w:sz w:val="24"/>
        </w:rPr>
        <w:t>媒体上</w:t>
      </w:r>
      <w:r>
        <w:rPr>
          <w:rFonts w:ascii="黑体" w:eastAsia="黑体" w:hAnsi="黑体" w:hint="eastAsia"/>
          <w:sz w:val="24"/>
        </w:rPr>
        <w:t>进行发布，并向成交供应商发出《成交通知书》，向未成交供应商发出《成交结果通知书》，《成交通知书》对成交供应商和采购人具有同等法律效力。</w:t>
      </w:r>
    </w:p>
    <w:p w:rsidR="00C2476F" w:rsidRDefault="003B5927">
      <w:pPr>
        <w:pStyle w:val="2"/>
        <w:jc w:val="center"/>
        <w:rPr>
          <w:rFonts w:ascii="黑体" w:eastAsia="黑体" w:hAnsi="黑体"/>
          <w:sz w:val="24"/>
          <w:szCs w:val="24"/>
        </w:rPr>
      </w:pPr>
      <w:bookmarkStart w:id="36" w:name="_Toc337541100"/>
      <w:bookmarkStart w:id="37" w:name="_Toc111890784"/>
      <w:bookmarkStart w:id="38" w:name="_Toc485026807"/>
      <w:bookmarkStart w:id="39" w:name="_Toc101266146"/>
      <w:r>
        <w:rPr>
          <w:rFonts w:ascii="黑体" w:eastAsia="黑体" w:hAnsi="黑体" w:hint="eastAsia"/>
          <w:sz w:val="24"/>
          <w:szCs w:val="24"/>
        </w:rPr>
        <w:t>（七）授予合同</w:t>
      </w:r>
      <w:bookmarkEnd w:id="36"/>
      <w:bookmarkEnd w:id="37"/>
      <w:bookmarkEnd w:id="38"/>
      <w:bookmarkEnd w:id="39"/>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合同的订立</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采购人自成交通知书发出之日起三十日内，按磋商文件要求和成交供应商响应文件及承诺与成交供应商签订合同，但不得</w:t>
      </w:r>
      <w:proofErr w:type="gramStart"/>
      <w:r>
        <w:rPr>
          <w:rFonts w:ascii="黑体" w:eastAsia="黑体" w:hAnsi="黑体" w:hint="eastAsia"/>
          <w:sz w:val="24"/>
        </w:rPr>
        <w:t>偏离磋商</w:t>
      </w:r>
      <w:proofErr w:type="gramEnd"/>
      <w:r>
        <w:rPr>
          <w:rFonts w:ascii="黑体" w:eastAsia="黑体" w:hAnsi="黑体" w:hint="eastAsia"/>
          <w:sz w:val="24"/>
        </w:rPr>
        <w:t>文件和成交供应商响应文件的范围和实质性内容。</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成交供应商在收到《成交通知书》后，应按照《成交通知书》指定的时间、地点，派遣其授权代表前往与采购人签署合同，并向</w:t>
      </w:r>
      <w:r>
        <w:rPr>
          <w:rFonts w:ascii="黑体" w:eastAsia="黑体" w:hAnsi="黑体" w:hint="eastAsia"/>
          <w:b/>
          <w:sz w:val="24"/>
        </w:rPr>
        <w:t>采购代理机构提交一份合同原件备案</w:t>
      </w:r>
      <w:r>
        <w:rPr>
          <w:rFonts w:ascii="黑体" w:eastAsia="黑体" w:hAnsi="黑体" w:hint="eastAsia"/>
          <w:sz w:val="24"/>
        </w:rPr>
        <w:t>。</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合同的履行</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成交候选人采购人若遇排名第一的供应商放弃成交资格、</w:t>
      </w:r>
      <w:r>
        <w:rPr>
          <w:rFonts w:ascii="黑体" w:eastAsia="黑体" w:hAnsi="黑体" w:hint="eastAsia"/>
          <w:bCs/>
          <w:sz w:val="24"/>
        </w:rPr>
        <w:t>不按要求与采购人签订采购合同、因不可抗拒力或自身原因不能履行采购合同、不按磋商文件要求提交履约保证金，或者被查实存在影响成交结果的违法行为等情况，不符合成交条件的，采购人可按顺序确定综合得分排名第二的成交候选人为成交供应商，以此类推，或者重新组织采购。</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采购合同订立后，合同各方不得擅自变更、中止或者终止合同。采购合同需要变更的，采购人应将有关合同变更内容，以书面形式</w:t>
      </w:r>
      <w:proofErr w:type="gramStart"/>
      <w:r>
        <w:rPr>
          <w:rFonts w:ascii="黑体" w:eastAsia="黑体" w:hAnsi="黑体" w:hint="eastAsia"/>
          <w:sz w:val="24"/>
        </w:rPr>
        <w:t>报监督</w:t>
      </w:r>
      <w:proofErr w:type="gramEnd"/>
      <w:r>
        <w:rPr>
          <w:rFonts w:ascii="黑体" w:eastAsia="黑体" w:hAnsi="黑体" w:hint="eastAsia"/>
          <w:sz w:val="24"/>
        </w:rPr>
        <w:t>管理部门备案；因特殊情况需要中止或终止合同的，采购人应将中止或终止合同的理由以及相应措施，以书面形式</w:t>
      </w:r>
      <w:proofErr w:type="gramStart"/>
      <w:r>
        <w:rPr>
          <w:rFonts w:ascii="黑体" w:eastAsia="黑体" w:hAnsi="黑体" w:hint="eastAsia"/>
          <w:sz w:val="24"/>
        </w:rPr>
        <w:t>报监督</w:t>
      </w:r>
      <w:proofErr w:type="gramEnd"/>
      <w:r>
        <w:rPr>
          <w:rFonts w:ascii="黑体" w:eastAsia="黑体" w:hAnsi="黑体" w:hint="eastAsia"/>
          <w:sz w:val="24"/>
        </w:rPr>
        <w:t>管理部门备案。</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lastRenderedPageBreak/>
        <w:t>除不可抗力等因素外，成交通知书发出后，采购人改变成交结果，或者成交供应</w:t>
      </w:r>
      <w:proofErr w:type="gramStart"/>
      <w:r>
        <w:rPr>
          <w:rFonts w:ascii="黑体" w:eastAsia="黑体" w:hAnsi="黑体" w:hint="eastAsia"/>
          <w:sz w:val="24"/>
        </w:rPr>
        <w:t>商拒绝</w:t>
      </w:r>
      <w:proofErr w:type="gramEnd"/>
      <w:r>
        <w:rPr>
          <w:rFonts w:ascii="黑体" w:eastAsia="黑体" w:hAnsi="黑体" w:hint="eastAsia"/>
          <w:sz w:val="24"/>
        </w:rPr>
        <w:t>签订政府采购合同的，应当承担相应的法律责任。</w:t>
      </w:r>
    </w:p>
    <w:p w:rsidR="00C2476F" w:rsidRDefault="003B5927">
      <w:pPr>
        <w:pStyle w:val="2"/>
        <w:spacing w:before="120"/>
        <w:ind w:left="720" w:hanging="720"/>
        <w:jc w:val="center"/>
        <w:rPr>
          <w:rFonts w:ascii="黑体" w:eastAsia="黑体" w:hAnsi="黑体"/>
          <w:sz w:val="24"/>
          <w:szCs w:val="24"/>
        </w:rPr>
      </w:pPr>
      <w:bookmarkStart w:id="40" w:name="_Toc485026808"/>
      <w:bookmarkStart w:id="41" w:name="_Toc337541102"/>
      <w:bookmarkStart w:id="42" w:name="_Toc55642210"/>
      <w:bookmarkStart w:id="43" w:name="_Toc101266147"/>
      <w:r>
        <w:rPr>
          <w:rFonts w:ascii="黑体" w:eastAsia="黑体" w:hAnsi="黑体" w:hint="eastAsia"/>
          <w:sz w:val="24"/>
          <w:szCs w:val="24"/>
        </w:rPr>
        <w:t>（八）关于询问、质疑</w:t>
      </w:r>
      <w:bookmarkEnd w:id="40"/>
      <w:bookmarkEnd w:id="41"/>
      <w:bookmarkEnd w:id="42"/>
      <w:bookmarkEnd w:id="43"/>
    </w:p>
    <w:p w:rsidR="00C2476F" w:rsidRDefault="003B5927">
      <w:pPr>
        <w:numPr>
          <w:ilvl w:val="0"/>
          <w:numId w:val="4"/>
        </w:numPr>
        <w:tabs>
          <w:tab w:val="clear" w:pos="851"/>
          <w:tab w:val="left" w:pos="567"/>
        </w:tabs>
        <w:snapToGrid w:val="0"/>
        <w:spacing w:line="360" w:lineRule="auto"/>
        <w:rPr>
          <w:rFonts w:ascii="黑体" w:eastAsia="黑体" w:hAnsi="黑体"/>
          <w:b/>
          <w:sz w:val="24"/>
        </w:rPr>
      </w:pPr>
      <w:bookmarkStart w:id="44" w:name="_Toc93474366"/>
      <w:bookmarkStart w:id="45" w:name="_Toc99277175"/>
      <w:bookmarkStart w:id="46" w:name="_Toc108587470"/>
      <w:bookmarkStart w:id="47" w:name="_Toc113703097"/>
      <w:bookmarkStart w:id="48" w:name="_Toc113768177"/>
      <w:bookmarkStart w:id="49" w:name="_Toc75597726"/>
      <w:bookmarkStart w:id="50" w:name="_Toc91561948"/>
      <w:bookmarkStart w:id="51" w:name="_Toc91562832"/>
      <w:bookmarkStart w:id="52" w:name="_Toc91564125"/>
      <w:bookmarkStart w:id="53" w:name="_Toc92873902"/>
      <w:r>
        <w:rPr>
          <w:rFonts w:ascii="黑体" w:eastAsia="黑体" w:hAnsi="黑体" w:hint="eastAsia"/>
          <w:b/>
          <w:sz w:val="24"/>
        </w:rPr>
        <w:t>关于询问</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供应商对政府采购活动事项（磋商文件、采购过程和成交结果）有疑问的，可以向采购人或采购代理机构提出询问，采购人或采购代理机构将</w:t>
      </w:r>
      <w:proofErr w:type="gramStart"/>
      <w:r>
        <w:rPr>
          <w:rFonts w:ascii="黑体" w:eastAsia="黑体" w:hAnsi="黑体" w:hint="eastAsia"/>
          <w:sz w:val="24"/>
        </w:rPr>
        <w:t>作出</w:t>
      </w:r>
      <w:proofErr w:type="gramEnd"/>
      <w:r>
        <w:rPr>
          <w:rFonts w:ascii="黑体" w:eastAsia="黑体" w:hAnsi="黑体" w:hint="eastAsia"/>
          <w:sz w:val="24"/>
        </w:rPr>
        <w:t>答复，但答复的内容不涉及商业秘密。询问可以口头方式提出，也可以书面方式提出，书面方式包括但不限于传真、信函、电子邮件。联系方式详见《竞争性磋商公告》。</w:t>
      </w:r>
    </w:p>
    <w:p w:rsidR="00C2476F" w:rsidRDefault="003B5927">
      <w:pPr>
        <w:numPr>
          <w:ilvl w:val="0"/>
          <w:numId w:val="4"/>
        </w:numPr>
        <w:tabs>
          <w:tab w:val="clear" w:pos="851"/>
          <w:tab w:val="left" w:pos="567"/>
        </w:tabs>
        <w:snapToGrid w:val="0"/>
        <w:spacing w:line="360" w:lineRule="auto"/>
        <w:rPr>
          <w:rFonts w:ascii="黑体" w:eastAsia="黑体" w:hAnsi="黑体"/>
          <w:b/>
          <w:sz w:val="24"/>
        </w:rPr>
      </w:pPr>
      <w:r>
        <w:rPr>
          <w:rFonts w:ascii="黑体" w:eastAsia="黑体" w:hAnsi="黑体" w:hint="eastAsia"/>
          <w:b/>
          <w:sz w:val="24"/>
        </w:rPr>
        <w:t>关于质疑</w:t>
      </w:r>
      <w:bookmarkEnd w:id="44"/>
      <w:bookmarkEnd w:id="45"/>
      <w:bookmarkEnd w:id="46"/>
      <w:bookmarkEnd w:id="47"/>
      <w:bookmarkEnd w:id="48"/>
      <w:bookmarkEnd w:id="49"/>
      <w:bookmarkEnd w:id="50"/>
      <w:bookmarkEnd w:id="51"/>
      <w:bookmarkEnd w:id="52"/>
      <w:bookmarkEnd w:id="53"/>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质疑形式</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供应商认为采购过程和采购结果使自己的权益受到损害的，可以在质疑有效期内，将</w:t>
      </w:r>
      <w:proofErr w:type="gramStart"/>
      <w:r>
        <w:rPr>
          <w:rFonts w:ascii="黑体" w:eastAsia="黑体" w:hAnsi="黑体" w:hint="eastAsia"/>
          <w:sz w:val="24"/>
        </w:rPr>
        <w:t>质疑书</w:t>
      </w:r>
      <w:proofErr w:type="gramEnd"/>
      <w:r>
        <w:rPr>
          <w:rFonts w:ascii="黑体" w:eastAsia="黑体" w:hAnsi="黑体" w:hint="eastAsia"/>
          <w:sz w:val="24"/>
        </w:rPr>
        <w:t>以书面原件并当面递交至采购人或采购代理机构，逾期质疑无效。供应商以电话、传真或电</w:t>
      </w:r>
      <w:proofErr w:type="gramStart"/>
      <w:r>
        <w:rPr>
          <w:rFonts w:ascii="黑体" w:eastAsia="黑体" w:hAnsi="黑体" w:hint="eastAsia"/>
          <w:sz w:val="24"/>
        </w:rPr>
        <w:t>邮形式</w:t>
      </w:r>
      <w:proofErr w:type="gramEnd"/>
      <w:r>
        <w:rPr>
          <w:rFonts w:ascii="黑体" w:eastAsia="黑体" w:hAnsi="黑体" w:hint="eastAsia"/>
          <w:sz w:val="24"/>
        </w:rPr>
        <w:t>提交的质疑属于无效质疑。</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质疑内容不得含有虚假、恶意成分。依照谁主张谁举证的原则，提出质疑者必须同时提交相关确凿的证据材料和注明证据的确切来源，证据来源必须合法，采购代理机构有权将质疑函转发质疑事项各关联方，请其</w:t>
      </w:r>
      <w:proofErr w:type="gramStart"/>
      <w:r>
        <w:rPr>
          <w:rFonts w:ascii="黑体" w:eastAsia="黑体" w:hAnsi="黑体" w:hint="eastAsia"/>
          <w:sz w:val="24"/>
        </w:rPr>
        <w:t>作出</w:t>
      </w:r>
      <w:proofErr w:type="gramEnd"/>
      <w:r>
        <w:rPr>
          <w:rFonts w:ascii="黑体" w:eastAsia="黑体" w:hAnsi="黑体" w:hint="eastAsia"/>
          <w:sz w:val="24"/>
        </w:rPr>
        <w:t>解释说明。对捏造事实、滥用维权扰乱采购秩序的恶意质疑者或举证不全查无实据被驳回次数在一年内达三次以上，将纳入不良行为记录名单并上报政府采购监督管理部门依法处理。</w:t>
      </w:r>
    </w:p>
    <w:p w:rsidR="00C2476F" w:rsidRDefault="003B5927">
      <w:pPr>
        <w:snapToGrid w:val="0"/>
        <w:spacing w:line="360" w:lineRule="auto"/>
        <w:ind w:leftChars="270" w:left="567"/>
        <w:rPr>
          <w:rFonts w:ascii="黑体" w:eastAsia="黑体" w:hAnsi="黑体"/>
          <w:sz w:val="24"/>
        </w:rPr>
      </w:pPr>
      <w:proofErr w:type="gramStart"/>
      <w:r>
        <w:rPr>
          <w:rFonts w:ascii="黑体" w:eastAsia="黑体" w:hAnsi="黑体" w:hint="eastAsia"/>
          <w:sz w:val="24"/>
        </w:rPr>
        <w:t>质疑书</w:t>
      </w:r>
      <w:proofErr w:type="gramEnd"/>
      <w:r>
        <w:rPr>
          <w:rFonts w:ascii="黑体" w:eastAsia="黑体" w:hAnsi="黑体" w:hint="eastAsia"/>
          <w:sz w:val="24"/>
        </w:rPr>
        <w:t>应包括的内容：具体的质疑事项、事实依据及相关确凿的证明材料、明确的请求、供应商名称及地址、授权代表姓名及其联系电话、质疑时间。</w:t>
      </w:r>
      <w:proofErr w:type="gramStart"/>
      <w:r>
        <w:rPr>
          <w:rFonts w:ascii="黑体" w:eastAsia="黑体" w:hAnsi="黑体" w:hint="eastAsia"/>
          <w:sz w:val="24"/>
        </w:rPr>
        <w:t>质疑书</w:t>
      </w:r>
      <w:proofErr w:type="gramEnd"/>
      <w:r>
        <w:rPr>
          <w:rFonts w:ascii="黑体" w:eastAsia="黑体" w:hAnsi="黑体" w:hint="eastAsia"/>
          <w:sz w:val="24"/>
        </w:rPr>
        <w:t>应当署名并由法定代表人或授权代表签字并加盖公章。供应商提交</w:t>
      </w:r>
      <w:proofErr w:type="gramStart"/>
      <w:r>
        <w:rPr>
          <w:rFonts w:ascii="黑体" w:eastAsia="黑体" w:hAnsi="黑体" w:hint="eastAsia"/>
          <w:sz w:val="24"/>
        </w:rPr>
        <w:t>质疑书</w:t>
      </w:r>
      <w:proofErr w:type="gramEnd"/>
      <w:r>
        <w:rPr>
          <w:rFonts w:ascii="黑体" w:eastAsia="黑体" w:hAnsi="黑体" w:hint="eastAsia"/>
          <w:sz w:val="24"/>
        </w:rPr>
        <w:t>时需提供</w:t>
      </w:r>
      <w:proofErr w:type="gramStart"/>
      <w:r>
        <w:rPr>
          <w:rFonts w:ascii="黑体" w:eastAsia="黑体" w:hAnsi="黑体" w:hint="eastAsia"/>
          <w:sz w:val="24"/>
        </w:rPr>
        <w:t>质疑书</w:t>
      </w:r>
      <w:proofErr w:type="gramEnd"/>
      <w:r>
        <w:rPr>
          <w:rFonts w:ascii="黑体" w:eastAsia="黑体" w:hAnsi="黑体" w:hint="eastAsia"/>
          <w:sz w:val="24"/>
        </w:rPr>
        <w:t>原件、法定代表人授权委托书（应载明委托代理的具体权限及事项）及授权代表身份证复印件。</w:t>
      </w:r>
    </w:p>
    <w:p w:rsidR="00C2476F" w:rsidRDefault="003B5927">
      <w:pPr>
        <w:numPr>
          <w:ilvl w:val="1"/>
          <w:numId w:val="4"/>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联系方式</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受理机构：新疆惠帝工程管理有限责任公司</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质疑地址：乌鲁木齐市水磨沟区龙盛街898号万科中央公园S2-14楼</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质疑电话：0991-4655959</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lastRenderedPageBreak/>
        <w:t>传真:0991-4160899</w:t>
      </w:r>
    </w:p>
    <w:p w:rsidR="00C2476F" w:rsidRDefault="003B5927">
      <w:pPr>
        <w:pStyle w:val="2"/>
        <w:spacing w:before="120"/>
        <w:ind w:left="720" w:hanging="720"/>
        <w:jc w:val="center"/>
        <w:rPr>
          <w:rFonts w:ascii="黑体" w:eastAsia="黑体" w:hAnsi="黑体"/>
          <w:sz w:val="24"/>
          <w:szCs w:val="24"/>
        </w:rPr>
      </w:pPr>
      <w:bookmarkStart w:id="54" w:name="_Hlt37749100"/>
      <w:bookmarkStart w:id="55" w:name="_Toc360607080"/>
      <w:bookmarkStart w:id="56" w:name="_Toc370898717"/>
      <w:bookmarkStart w:id="57" w:name="_Toc485026809"/>
      <w:bookmarkEnd w:id="5"/>
      <w:bookmarkEnd w:id="6"/>
      <w:bookmarkEnd w:id="54"/>
      <w:r>
        <w:rPr>
          <w:rFonts w:ascii="黑体" w:eastAsia="黑体" w:hAnsi="黑体"/>
          <w:sz w:val="24"/>
          <w:szCs w:val="24"/>
        </w:rPr>
        <w:br w:type="page"/>
      </w:r>
      <w:bookmarkStart w:id="58" w:name="_Toc101266148"/>
      <w:r>
        <w:rPr>
          <w:rFonts w:ascii="黑体" w:eastAsia="黑体" w:hAnsi="黑体" w:hint="eastAsia"/>
          <w:sz w:val="24"/>
          <w:szCs w:val="24"/>
        </w:rPr>
        <w:lastRenderedPageBreak/>
        <w:t>（十）关于投诉</w:t>
      </w:r>
      <w:bookmarkEnd w:id="55"/>
      <w:bookmarkEnd w:id="56"/>
      <w:bookmarkEnd w:id="57"/>
      <w:bookmarkEnd w:id="58"/>
    </w:p>
    <w:p w:rsidR="00C2476F" w:rsidRDefault="003B5927">
      <w:pPr>
        <w:numPr>
          <w:ilvl w:val="0"/>
          <w:numId w:val="4"/>
        </w:numPr>
        <w:tabs>
          <w:tab w:val="clear" w:pos="851"/>
          <w:tab w:val="left" w:pos="567"/>
        </w:tabs>
        <w:snapToGrid w:val="0"/>
        <w:spacing w:line="360" w:lineRule="auto"/>
        <w:rPr>
          <w:rFonts w:ascii="黑体" w:eastAsia="黑体" w:hAnsi="黑体"/>
          <w:b/>
          <w:bCs/>
          <w:sz w:val="24"/>
        </w:rPr>
      </w:pPr>
      <w:r>
        <w:rPr>
          <w:rFonts w:ascii="黑体" w:eastAsia="黑体" w:hAnsi="黑体" w:hint="eastAsia"/>
          <w:b/>
          <w:bCs/>
          <w:sz w:val="24"/>
        </w:rPr>
        <w:t>投诉形式</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质疑供应商对采购人、采购代理机构的质疑答复不满意，或者采购人、采购代理机构未在规定期限内</w:t>
      </w:r>
      <w:proofErr w:type="gramStart"/>
      <w:r>
        <w:rPr>
          <w:rFonts w:ascii="黑体" w:eastAsia="黑体" w:hAnsi="黑体" w:hint="eastAsia"/>
          <w:sz w:val="24"/>
        </w:rPr>
        <w:t>作出</w:t>
      </w:r>
      <w:proofErr w:type="gramEnd"/>
      <w:r>
        <w:rPr>
          <w:rFonts w:ascii="黑体" w:eastAsia="黑体" w:hAnsi="黑体" w:hint="eastAsia"/>
          <w:sz w:val="24"/>
        </w:rPr>
        <w:t>答复的，可以在答复期满后15个工作日内向采购人的同级政府采购监督管理部门提起投诉。投诉时，应以书面形式。采取口头或电话投诉的，应及时补交书面材料。</w:t>
      </w:r>
    </w:p>
    <w:p w:rsidR="00C2476F" w:rsidRDefault="00C2476F">
      <w:pPr>
        <w:rPr>
          <w:rFonts w:ascii="黑体" w:eastAsia="黑体" w:hAnsi="黑体"/>
          <w:bCs/>
          <w:sz w:val="24"/>
        </w:rPr>
      </w:pPr>
    </w:p>
    <w:p w:rsidR="00C2476F" w:rsidRDefault="00C2476F">
      <w:pPr>
        <w:rPr>
          <w:rFonts w:ascii="黑体" w:eastAsia="黑体" w:hAnsi="黑体"/>
          <w:bCs/>
          <w:sz w:val="24"/>
        </w:rPr>
      </w:pPr>
    </w:p>
    <w:p w:rsidR="00C2476F" w:rsidRDefault="00C2476F">
      <w:pPr>
        <w:rPr>
          <w:rFonts w:ascii="黑体" w:eastAsia="黑体" w:hAnsi="黑体"/>
          <w:bCs/>
          <w:sz w:val="24"/>
        </w:rPr>
      </w:pPr>
    </w:p>
    <w:p w:rsidR="00C2476F" w:rsidRDefault="003B5927">
      <w:pPr>
        <w:jc w:val="center"/>
        <w:outlineLvl w:val="0"/>
        <w:rPr>
          <w:rFonts w:ascii="黑体" w:eastAsia="黑体" w:hAnsi="黑体"/>
          <w:b/>
          <w:bCs/>
          <w:color w:val="FF0000"/>
          <w:sz w:val="24"/>
        </w:rPr>
      </w:pPr>
      <w:r>
        <w:rPr>
          <w:rFonts w:ascii="宋体"/>
          <w:b/>
          <w:bCs/>
          <w:sz w:val="24"/>
        </w:rPr>
        <w:br w:type="page"/>
      </w:r>
      <w:bookmarkStart w:id="59" w:name="_Toc101266149"/>
      <w:r w:rsidRPr="004B6E12">
        <w:rPr>
          <w:rFonts w:ascii="黑体" w:eastAsia="黑体" w:hAnsi="黑体" w:hint="eastAsia"/>
          <w:b/>
          <w:bCs/>
          <w:sz w:val="24"/>
        </w:rPr>
        <w:lastRenderedPageBreak/>
        <w:t>第二部分</w:t>
      </w:r>
      <w:r w:rsidRPr="004B6E12">
        <w:rPr>
          <w:rFonts w:ascii="黑体" w:eastAsia="黑体" w:hAnsi="黑体"/>
          <w:b/>
          <w:bCs/>
          <w:sz w:val="24"/>
        </w:rPr>
        <w:t xml:space="preserve">  </w:t>
      </w:r>
      <w:r w:rsidRPr="004B6E12">
        <w:rPr>
          <w:rFonts w:ascii="黑体" w:eastAsia="黑体" w:hAnsi="黑体" w:hint="eastAsia"/>
          <w:b/>
          <w:bCs/>
          <w:sz w:val="24"/>
        </w:rPr>
        <w:t>用户需求</w:t>
      </w:r>
      <w:bookmarkEnd w:id="59"/>
    </w:p>
    <w:p w:rsidR="00C2476F" w:rsidRDefault="003B5927">
      <w:pPr>
        <w:spacing w:line="360" w:lineRule="auto"/>
        <w:outlineLvl w:val="1"/>
        <w:rPr>
          <w:rFonts w:ascii="黑体" w:eastAsia="黑体" w:hAnsi="黑体"/>
          <w:b/>
          <w:bCs/>
          <w:sz w:val="24"/>
        </w:rPr>
      </w:pPr>
      <w:bookmarkStart w:id="60" w:name="_Toc101266150"/>
      <w:r>
        <w:rPr>
          <w:rFonts w:ascii="黑体" w:eastAsia="黑体" w:hAnsi="黑体" w:cs="仿宋_GB2312" w:hint="eastAsia"/>
          <w:b/>
          <w:bCs/>
          <w:sz w:val="24"/>
        </w:rPr>
        <w:t>一、项</w:t>
      </w:r>
      <w:r>
        <w:rPr>
          <w:rFonts w:ascii="黑体" w:eastAsia="黑体" w:hAnsi="黑体" w:cs="仿宋_GB2312"/>
          <w:b/>
          <w:bCs/>
          <w:sz w:val="24"/>
        </w:rPr>
        <w:t xml:space="preserve"> </w:t>
      </w:r>
      <w:r>
        <w:rPr>
          <w:rFonts w:ascii="黑体" w:eastAsia="黑体" w:hAnsi="黑体" w:cs="仿宋_GB2312" w:hint="eastAsia"/>
          <w:b/>
          <w:bCs/>
          <w:sz w:val="24"/>
        </w:rPr>
        <w:t>目</w:t>
      </w:r>
      <w:r>
        <w:rPr>
          <w:rFonts w:ascii="黑体" w:eastAsia="黑体" w:hAnsi="黑体" w:cs="仿宋_GB2312"/>
          <w:b/>
          <w:bCs/>
          <w:sz w:val="24"/>
        </w:rPr>
        <w:t xml:space="preserve"> </w:t>
      </w:r>
      <w:r>
        <w:rPr>
          <w:rFonts w:ascii="黑体" w:eastAsia="黑体" w:hAnsi="黑体" w:cs="仿宋_GB2312" w:hint="eastAsia"/>
          <w:b/>
          <w:bCs/>
          <w:sz w:val="24"/>
        </w:rPr>
        <w:t>概</w:t>
      </w:r>
      <w:r>
        <w:rPr>
          <w:rFonts w:ascii="黑体" w:eastAsia="黑体" w:hAnsi="黑体" w:cs="仿宋_GB2312"/>
          <w:b/>
          <w:bCs/>
          <w:sz w:val="24"/>
        </w:rPr>
        <w:t xml:space="preserve"> </w:t>
      </w:r>
      <w:proofErr w:type="gramStart"/>
      <w:r>
        <w:rPr>
          <w:rFonts w:ascii="黑体" w:eastAsia="黑体" w:hAnsi="黑体" w:cs="仿宋_GB2312" w:hint="eastAsia"/>
          <w:b/>
          <w:bCs/>
          <w:sz w:val="24"/>
        </w:rPr>
        <w:t>况</w:t>
      </w:r>
      <w:bookmarkEnd w:id="60"/>
      <w:proofErr w:type="gramEnd"/>
    </w:p>
    <w:p w:rsidR="00C2476F" w:rsidRDefault="003B5927">
      <w:pPr>
        <w:pStyle w:val="ListParagraph1"/>
        <w:spacing w:line="360" w:lineRule="auto"/>
        <w:ind w:leftChars="228" w:left="2039" w:hangingChars="650" w:hanging="1560"/>
        <w:rPr>
          <w:rFonts w:ascii="黑体" w:eastAsia="黑体" w:hAnsi="黑体" w:cs="仿宋_GB2312"/>
          <w:bCs/>
          <w:sz w:val="24"/>
        </w:rPr>
      </w:pPr>
      <w:r>
        <w:rPr>
          <w:rFonts w:ascii="黑体" w:eastAsia="黑体" w:hAnsi="黑体" w:cs="仿宋_GB2312"/>
          <w:sz w:val="24"/>
          <w:szCs w:val="24"/>
        </w:rPr>
        <w:t>1</w:t>
      </w:r>
      <w:r>
        <w:rPr>
          <w:rFonts w:ascii="黑体" w:eastAsia="黑体" w:hAnsi="黑体" w:cs="仿宋_GB2312" w:hint="eastAsia"/>
          <w:sz w:val="24"/>
          <w:szCs w:val="24"/>
        </w:rPr>
        <w:t>、项目名称：</w:t>
      </w:r>
      <w:r w:rsidR="00FF73D5">
        <w:rPr>
          <w:rFonts w:ascii="黑体" w:eastAsia="黑体" w:hAnsi="黑体" w:cs="仿宋_GB2312" w:hint="eastAsia"/>
          <w:bCs/>
          <w:sz w:val="24"/>
        </w:rPr>
        <w:t>2022年沙依巴克区食品安全监督抽检项目</w:t>
      </w:r>
    </w:p>
    <w:p w:rsidR="00C2476F" w:rsidRPr="00A2490E" w:rsidRDefault="003B5927">
      <w:pPr>
        <w:pStyle w:val="ListParagraph1"/>
        <w:spacing w:line="360" w:lineRule="auto"/>
        <w:ind w:firstLine="480"/>
        <w:rPr>
          <w:rFonts w:ascii="黑体" w:eastAsia="黑体" w:hAnsi="黑体" w:cs="仿宋_GB2312"/>
          <w:sz w:val="24"/>
        </w:rPr>
      </w:pPr>
      <w:r w:rsidRPr="00A2490E">
        <w:rPr>
          <w:rFonts w:ascii="黑体" w:eastAsia="黑体" w:hAnsi="黑体" w:cs="仿宋_GB2312"/>
          <w:sz w:val="24"/>
        </w:rPr>
        <w:t>2</w:t>
      </w:r>
      <w:r w:rsidRPr="00A2490E">
        <w:rPr>
          <w:rFonts w:ascii="黑体" w:eastAsia="黑体" w:hAnsi="黑体" w:cs="仿宋_GB2312" w:hint="eastAsia"/>
          <w:sz w:val="24"/>
        </w:rPr>
        <w:t>、最高限价：</w:t>
      </w:r>
      <w:r w:rsidR="00A2490E" w:rsidRPr="00A2490E">
        <w:rPr>
          <w:rFonts w:ascii="黑体" w:eastAsia="黑体" w:hAnsi="黑体" w:cs="仿宋_GB2312"/>
          <w:sz w:val="24"/>
        </w:rPr>
        <w:t>70.1920</w:t>
      </w:r>
      <w:r w:rsidRPr="00A2490E">
        <w:rPr>
          <w:rFonts w:ascii="黑体" w:eastAsia="黑体" w:hAnsi="黑体" w:cs="仿宋_GB2312" w:hint="eastAsia"/>
          <w:sz w:val="24"/>
        </w:rPr>
        <w:t>万元；</w:t>
      </w:r>
    </w:p>
    <w:p w:rsidR="00C2476F" w:rsidRDefault="003B5927">
      <w:pPr>
        <w:pStyle w:val="ListParagraph1"/>
        <w:spacing w:line="360" w:lineRule="auto"/>
        <w:ind w:firstLine="480"/>
        <w:rPr>
          <w:rFonts w:ascii="黑体" w:eastAsia="黑体" w:hAnsi="黑体" w:cs="Times New Roman"/>
          <w:color w:val="FF0000"/>
          <w:sz w:val="24"/>
          <w:szCs w:val="24"/>
        </w:rPr>
      </w:pPr>
      <w:r>
        <w:rPr>
          <w:rFonts w:ascii="黑体" w:eastAsia="黑体" w:hAnsi="黑体" w:cs="仿宋_GB2312"/>
          <w:sz w:val="24"/>
          <w:szCs w:val="24"/>
        </w:rPr>
        <w:t>3</w:t>
      </w:r>
      <w:r>
        <w:rPr>
          <w:rFonts w:ascii="黑体" w:eastAsia="黑体" w:hAnsi="黑体" w:cs="仿宋_GB2312" w:hint="eastAsia"/>
          <w:sz w:val="24"/>
          <w:szCs w:val="24"/>
        </w:rPr>
        <w:t>、任务完成时限：</w:t>
      </w:r>
      <w:r>
        <w:rPr>
          <w:rFonts w:ascii="黑体" w:eastAsia="黑体" w:hAnsi="黑体" w:cs="仿宋_GB2312" w:hint="eastAsia"/>
          <w:bCs/>
          <w:sz w:val="24"/>
        </w:rPr>
        <w:t>2022年10月30日前完成</w:t>
      </w:r>
    </w:p>
    <w:p w:rsidR="00C2476F" w:rsidRDefault="003B5927">
      <w:pPr>
        <w:spacing w:line="360" w:lineRule="auto"/>
        <w:outlineLvl w:val="1"/>
        <w:rPr>
          <w:rFonts w:ascii="黑体" w:eastAsia="黑体" w:hAnsi="黑体" w:cs="仿宋_GB2312"/>
          <w:b/>
          <w:bCs/>
          <w:sz w:val="24"/>
        </w:rPr>
      </w:pPr>
      <w:bookmarkStart w:id="61" w:name="_Toc101266151"/>
      <w:r>
        <w:rPr>
          <w:rFonts w:ascii="黑体" w:eastAsia="黑体" w:hAnsi="黑体" w:cs="仿宋_GB2312" w:hint="eastAsia"/>
          <w:b/>
          <w:bCs/>
          <w:sz w:val="24"/>
        </w:rPr>
        <w:t>二、项目要求</w:t>
      </w:r>
      <w:bookmarkEnd w:id="61"/>
    </w:p>
    <w:p w:rsidR="00C2476F" w:rsidRDefault="003B5927">
      <w:pPr>
        <w:ind w:firstLineChars="150" w:firstLine="360"/>
        <w:rPr>
          <w:rFonts w:ascii="黑体" w:eastAsia="黑体" w:hAnsi="黑体" w:cs="仿宋_GB2312"/>
          <w:bCs/>
          <w:sz w:val="24"/>
        </w:rPr>
      </w:pPr>
      <w:r>
        <w:rPr>
          <w:rFonts w:ascii="黑体" w:eastAsia="黑体" w:hAnsi="黑体" w:cs="仿宋_GB2312" w:hint="eastAsia"/>
          <w:sz w:val="24"/>
        </w:rPr>
        <w:t>对承担</w:t>
      </w:r>
      <w:r w:rsidR="00FF73D5">
        <w:rPr>
          <w:rFonts w:ascii="黑体" w:eastAsia="黑体" w:hAnsi="黑体" w:cs="仿宋_GB2312" w:hint="eastAsia"/>
          <w:bCs/>
          <w:sz w:val="24"/>
        </w:rPr>
        <w:t>2022年沙依巴克区食品安全监督抽检项目</w:t>
      </w:r>
      <w:r>
        <w:rPr>
          <w:rFonts w:ascii="黑体" w:eastAsia="黑体" w:hAnsi="黑体" w:cs="仿宋_GB2312" w:hint="eastAsia"/>
          <w:sz w:val="24"/>
        </w:rPr>
        <w:t>进行竞争性磋商方式的采购，中标人可承担相应项目清单的抽检工作。</w:t>
      </w:r>
    </w:p>
    <w:p w:rsidR="00C2476F" w:rsidRDefault="003B5927">
      <w:pPr>
        <w:spacing w:line="360" w:lineRule="auto"/>
        <w:outlineLvl w:val="2"/>
        <w:rPr>
          <w:rFonts w:ascii="黑体" w:eastAsia="黑体" w:hAnsi="黑体"/>
          <w:b/>
          <w:bCs/>
          <w:color w:val="000000"/>
          <w:sz w:val="24"/>
        </w:rPr>
      </w:pPr>
      <w:bookmarkStart w:id="62" w:name="_Toc487409341"/>
      <w:bookmarkStart w:id="63" w:name="_Toc101266152"/>
      <w:r>
        <w:rPr>
          <w:rFonts w:ascii="黑体" w:eastAsia="黑体" w:hAnsi="黑体" w:cs="仿宋_GB2312" w:hint="eastAsia"/>
          <w:b/>
          <w:bCs/>
          <w:color w:val="000000"/>
          <w:sz w:val="24"/>
        </w:rPr>
        <w:t>（一） 总</w:t>
      </w:r>
      <w:r>
        <w:rPr>
          <w:rFonts w:ascii="黑体" w:eastAsia="黑体" w:hAnsi="黑体" w:cs="仿宋_GB2312"/>
          <w:b/>
          <w:bCs/>
          <w:color w:val="000000"/>
          <w:sz w:val="24"/>
        </w:rPr>
        <w:t xml:space="preserve"> </w:t>
      </w:r>
      <w:r>
        <w:rPr>
          <w:rFonts w:ascii="黑体" w:eastAsia="黑体" w:hAnsi="黑体" w:cs="仿宋_GB2312" w:hint="eastAsia"/>
          <w:b/>
          <w:bCs/>
          <w:color w:val="000000"/>
          <w:sz w:val="24"/>
        </w:rPr>
        <w:t>体</w:t>
      </w:r>
      <w:r>
        <w:rPr>
          <w:rFonts w:ascii="黑体" w:eastAsia="黑体" w:hAnsi="黑体" w:cs="仿宋_GB2312"/>
          <w:b/>
          <w:bCs/>
          <w:color w:val="000000"/>
          <w:sz w:val="24"/>
        </w:rPr>
        <w:t xml:space="preserve"> </w:t>
      </w:r>
      <w:r>
        <w:rPr>
          <w:rFonts w:ascii="黑体" w:eastAsia="黑体" w:hAnsi="黑体" w:cs="仿宋_GB2312" w:hint="eastAsia"/>
          <w:b/>
          <w:bCs/>
          <w:color w:val="000000"/>
          <w:sz w:val="24"/>
        </w:rPr>
        <w:t>要</w:t>
      </w:r>
      <w:r>
        <w:rPr>
          <w:rFonts w:ascii="黑体" w:eastAsia="黑体" w:hAnsi="黑体" w:cs="仿宋_GB2312"/>
          <w:b/>
          <w:bCs/>
          <w:color w:val="000000"/>
          <w:sz w:val="24"/>
        </w:rPr>
        <w:t xml:space="preserve"> </w:t>
      </w:r>
      <w:r>
        <w:rPr>
          <w:rFonts w:ascii="黑体" w:eastAsia="黑体" w:hAnsi="黑体" w:cs="仿宋_GB2312" w:hint="eastAsia"/>
          <w:b/>
          <w:bCs/>
          <w:color w:val="000000"/>
          <w:sz w:val="24"/>
        </w:rPr>
        <w:t>求</w:t>
      </w:r>
      <w:bookmarkStart w:id="64" w:name="_Toc487409343"/>
      <w:bookmarkEnd w:id="62"/>
      <w:bookmarkEnd w:id="63"/>
    </w:p>
    <w:bookmarkEnd w:id="64"/>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为进一步加强食品安全监管、全面掌握辖区食品安全总体状况，以发现食品安全问题为导向，及时发现苗头性、系统性、区域性食品安全风险和问题，有效预防食品安全事故发生，确保公众饮食安全，根据《2022年乌鲁木齐市市场监管系统食品安全监督抽检计划》文件精神，依据《中华人民共和国食品安全法》及其实施条例、《食品安全抽样检验管理办法》《食用农产品抽样检验和核查处置规定》等有关规定，结合沙依巴克区实际，制定本计划。</w:t>
      </w:r>
    </w:p>
    <w:p w:rsidR="00C2476F" w:rsidRDefault="003B5927">
      <w:pPr>
        <w:spacing w:line="360" w:lineRule="auto"/>
        <w:outlineLvl w:val="2"/>
        <w:rPr>
          <w:rFonts w:ascii="黑体" w:eastAsia="黑体" w:hAnsi="黑体" w:cs="仿宋_GB2312"/>
          <w:b/>
          <w:bCs/>
          <w:sz w:val="24"/>
        </w:rPr>
      </w:pPr>
      <w:bookmarkStart w:id="65" w:name="_Toc101266153"/>
      <w:r>
        <w:rPr>
          <w:rFonts w:ascii="黑体" w:eastAsia="黑体" w:hAnsi="黑体" w:cs="仿宋_GB2312" w:hint="eastAsia"/>
          <w:b/>
          <w:bCs/>
          <w:sz w:val="24"/>
        </w:rPr>
        <w:t>一、工作目标</w:t>
      </w:r>
      <w:bookmarkEnd w:id="65"/>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食品安全抽检监测工作将立足“严”的总基调，坚持以人民为中心，坚持问题导向，为落实食品安全“四个最严”要求提供技术支撑。紧盯高风险食品、高风险指标、高风险区域等安全问题，排查隐患，增强食品抽检的针对性、有效性、系统性。按照创建食品安全示范城市的目标要求，2022年应完成食品安全监督抽检任务4批次/千人以上。</w:t>
      </w:r>
    </w:p>
    <w:p w:rsidR="00C2476F" w:rsidRDefault="003B5927">
      <w:pPr>
        <w:spacing w:line="360" w:lineRule="auto"/>
        <w:outlineLvl w:val="2"/>
        <w:rPr>
          <w:rFonts w:ascii="黑体" w:eastAsia="黑体" w:hAnsi="黑体" w:cs="仿宋_GB2312"/>
          <w:b/>
          <w:bCs/>
          <w:sz w:val="24"/>
        </w:rPr>
      </w:pPr>
      <w:bookmarkStart w:id="66" w:name="_Toc101266154"/>
      <w:r>
        <w:rPr>
          <w:rFonts w:ascii="黑体" w:eastAsia="黑体" w:hAnsi="黑体" w:cs="仿宋_GB2312" w:hint="eastAsia"/>
          <w:b/>
          <w:bCs/>
          <w:sz w:val="24"/>
        </w:rPr>
        <w:t>二、工作原则</w:t>
      </w:r>
      <w:bookmarkEnd w:id="66"/>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2022年，沙依巴克区市场监督管理局食品安全监督抽检坚持问题导向，从时间、区域、品种上推进均衡抽检；</w:t>
      </w:r>
      <w:proofErr w:type="gramStart"/>
      <w:r>
        <w:rPr>
          <w:rFonts w:ascii="黑体" w:eastAsia="黑体" w:hAnsi="黑体" w:cs="仿宋_GB2312" w:hint="eastAsia"/>
          <w:bCs/>
          <w:sz w:val="24"/>
        </w:rPr>
        <w:t>坚持检管结合</w:t>
      </w:r>
      <w:proofErr w:type="gramEnd"/>
      <w:r>
        <w:rPr>
          <w:rFonts w:ascii="黑体" w:eastAsia="黑体" w:hAnsi="黑体" w:cs="仿宋_GB2312" w:hint="eastAsia"/>
          <w:bCs/>
          <w:sz w:val="24"/>
        </w:rPr>
        <w:t>，发挥食品抽检排查食品安全风险隐患的作用，为食品安全监管提供技术支撑，促进食品安全治理现代化。</w:t>
      </w:r>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为提高抽检和监管工作的针对性、有效性，坚持问题导向，沙依巴克区市场监督管理局要求必须抽检的点</w:t>
      </w:r>
      <w:proofErr w:type="gramStart"/>
      <w:r>
        <w:rPr>
          <w:rFonts w:ascii="黑体" w:eastAsia="黑体" w:hAnsi="黑体" w:cs="仿宋_GB2312" w:hint="eastAsia"/>
          <w:bCs/>
          <w:sz w:val="24"/>
        </w:rPr>
        <w:t>位原则</w:t>
      </w:r>
      <w:proofErr w:type="gramEnd"/>
      <w:r>
        <w:rPr>
          <w:rFonts w:ascii="黑体" w:eastAsia="黑体" w:hAnsi="黑体" w:cs="仿宋_GB2312" w:hint="eastAsia"/>
          <w:bCs/>
          <w:sz w:val="24"/>
        </w:rPr>
        <w:t>如下：</w:t>
      </w:r>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（1）投诉举报多、信用监管平台黑名单的食品生产经营企业</w:t>
      </w:r>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（2）农家乐、旅游景区的食品经营企业</w:t>
      </w:r>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（3）多批次不合格的食品生产、经营企业</w:t>
      </w:r>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（4）大中院校、医院、托幼、养老、福利等机构食堂</w:t>
      </w:r>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（5）集体用餐配送单位（包含冷链运输）、中央厨房</w:t>
      </w:r>
    </w:p>
    <w:p w:rsidR="00C2476F" w:rsidRDefault="003B5927">
      <w:pPr>
        <w:spacing w:line="360" w:lineRule="auto"/>
        <w:outlineLvl w:val="2"/>
        <w:rPr>
          <w:rFonts w:ascii="黑体" w:eastAsia="黑体" w:hAnsi="黑体" w:cs="仿宋_GB2312"/>
          <w:b/>
          <w:bCs/>
          <w:sz w:val="24"/>
        </w:rPr>
      </w:pPr>
      <w:bookmarkStart w:id="67" w:name="_Toc101266155"/>
      <w:r>
        <w:rPr>
          <w:rFonts w:ascii="黑体" w:eastAsia="黑体" w:hAnsi="黑体" w:cs="仿宋_GB2312" w:hint="eastAsia"/>
          <w:b/>
          <w:bCs/>
          <w:sz w:val="24"/>
        </w:rPr>
        <w:t>三、工作任务</w:t>
      </w:r>
      <w:bookmarkEnd w:id="67"/>
    </w:p>
    <w:p w:rsidR="00C2476F" w:rsidRDefault="003B5927">
      <w:pPr>
        <w:spacing w:line="360" w:lineRule="auto"/>
        <w:outlineLvl w:val="2"/>
        <w:rPr>
          <w:rFonts w:ascii="黑体" w:eastAsia="黑体" w:hAnsi="黑体" w:cs="仿宋_GB2312"/>
          <w:b/>
          <w:bCs/>
          <w:sz w:val="24"/>
        </w:rPr>
      </w:pPr>
      <w:bookmarkStart w:id="68" w:name="_Toc101266156"/>
      <w:r>
        <w:rPr>
          <w:rFonts w:ascii="黑体" w:eastAsia="黑体" w:hAnsi="黑体" w:cs="仿宋_GB2312" w:hint="eastAsia"/>
          <w:b/>
          <w:bCs/>
          <w:sz w:val="24"/>
        </w:rPr>
        <w:t>2022年沙依巴克区市场监督管理局食品安全监督抽检总任务量1312批次。</w:t>
      </w:r>
      <w:bookmarkEnd w:id="68"/>
    </w:p>
    <w:p w:rsidR="00C2476F" w:rsidRDefault="003B5927">
      <w:pPr>
        <w:spacing w:line="360" w:lineRule="auto"/>
        <w:outlineLvl w:val="2"/>
        <w:rPr>
          <w:rFonts w:ascii="黑体" w:eastAsia="黑体" w:hAnsi="黑体" w:cs="仿宋_GB2312"/>
          <w:b/>
          <w:bCs/>
          <w:sz w:val="24"/>
        </w:rPr>
      </w:pPr>
      <w:bookmarkStart w:id="69" w:name="_Toc101266157"/>
      <w:r>
        <w:rPr>
          <w:rFonts w:ascii="黑体" w:eastAsia="黑体" w:hAnsi="黑体" w:cs="仿宋_GB2312" w:hint="eastAsia"/>
          <w:b/>
          <w:bCs/>
          <w:sz w:val="24"/>
        </w:rPr>
        <w:t>（一）沙依巴克区市场监督管理局监督抽检任务1312批次。学校、托幼、养老、福利等机构食堂餐饮食品121批次，小餐饮、小食杂店、小摊贩食品162批次，食用农产品1029批次。</w:t>
      </w:r>
      <w:bookmarkEnd w:id="69"/>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（1）抽检对象、品种及项目。主要对当地销售所有食用农产品、“三小”食</w:t>
      </w:r>
      <w:r>
        <w:rPr>
          <w:rFonts w:ascii="黑体" w:eastAsia="黑体" w:hAnsi="黑体" w:cs="仿宋_GB2312" w:hint="eastAsia"/>
          <w:bCs/>
          <w:sz w:val="24"/>
        </w:rPr>
        <w:lastRenderedPageBreak/>
        <w:t>品及各类机构食堂进行抽检。第一：对各类学校、托幼、养老、福利等机构食堂实行抽检全覆盖。第二：抽检一定比例的小餐饮、小食杂店、小摊贩食品，抽检品种及项目覆盖餐饮自制米面及其制品、肉制品、复合调味料、水产及水产制品、坚果</w:t>
      </w:r>
      <w:proofErr w:type="gramStart"/>
      <w:r>
        <w:rPr>
          <w:rFonts w:ascii="黑体" w:eastAsia="黑体" w:hAnsi="黑体" w:cs="仿宋_GB2312" w:hint="eastAsia"/>
          <w:bCs/>
          <w:sz w:val="24"/>
        </w:rPr>
        <w:t>及籽类食品</w:t>
      </w:r>
      <w:proofErr w:type="gramEnd"/>
      <w:r>
        <w:rPr>
          <w:rFonts w:ascii="黑体" w:eastAsia="黑体" w:hAnsi="黑体" w:cs="仿宋_GB2312" w:hint="eastAsia"/>
          <w:bCs/>
          <w:sz w:val="24"/>
        </w:rPr>
        <w:t>、餐饮具、焙烤食品、其他餐饮食品，预包装食品等，项目参照《食品安全监督抽检实施细则（2022年版）》及《其他餐饮食品监督抽检实施细则（2022年版）》执行检验和判定。第三：对食用农产品抽检品种尽量覆盖本辖区内生产销售的蔬菜、水果、畜禽肉、水产品、鲜蛋等食用农产品。食用农产品品种、抽检项目根据《2022年乌鲁木齐市局餐饮食品、食用农产品抽检任务分配表》（附件2）结合实际监管需要确定，食用农产品应完成指定的必检品种和必检项目，还应完成自检项目不少于2个，自选品种和项目，结合本辖区实际（综合考虑既往抽检情况、食品安全标准要求、舆情信息、农兽药使用等情况）并以问题为导向，自行确定并报乌鲁木齐市局审核同意后方可执行。</w:t>
      </w:r>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2）抽检时间和频次。监督抽检原则上全年均衡开展（即每月开展，同时覆盖所有传统节日等重要节点，自2月份开始，任务月度推进率不得低于10%，应于6月30日前完成至少50%的任务量，12月15日前完成所有抽检任务）。每月抽检当地市场销售量大的食用农产品；餐饮服务单位（含各类食堂）、食用农产品经营单位一次抽样不得超过三个品种（各1批次），抽样间隔不少于3个月。</w:t>
      </w:r>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（3）抽样场所。对行政区域内的农贸市场、餐饮服务单位（含各类食堂）、小餐饮、小食杂店、小摊贩等经营单位及投诉举报多、多批次不合格的经营企业进行食品抽样。</w:t>
      </w:r>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抽样编号</w:t>
      </w:r>
      <w:proofErr w:type="gramStart"/>
      <w:r>
        <w:rPr>
          <w:rFonts w:ascii="黑体" w:eastAsia="黑体" w:hAnsi="黑体" w:cs="仿宋_GB2312" w:hint="eastAsia"/>
          <w:bCs/>
          <w:sz w:val="24"/>
        </w:rPr>
        <w:t>规则见</w:t>
      </w:r>
      <w:proofErr w:type="gramEnd"/>
      <w:r>
        <w:rPr>
          <w:rFonts w:ascii="黑体" w:eastAsia="黑体" w:hAnsi="黑体" w:cs="仿宋_GB2312" w:hint="eastAsia"/>
          <w:bCs/>
          <w:sz w:val="24"/>
        </w:rPr>
        <w:t>附件</w:t>
      </w:r>
      <w:r w:rsidR="00673134">
        <w:rPr>
          <w:rFonts w:ascii="黑体" w:eastAsia="黑体" w:hAnsi="黑体" w:cs="仿宋_GB2312" w:hint="eastAsia"/>
          <w:bCs/>
          <w:sz w:val="24"/>
        </w:rPr>
        <w:t>4</w:t>
      </w:r>
      <w:r>
        <w:rPr>
          <w:rFonts w:ascii="黑体" w:eastAsia="黑体" w:hAnsi="黑体" w:cs="仿宋_GB2312" w:hint="eastAsia"/>
          <w:bCs/>
          <w:sz w:val="24"/>
        </w:rPr>
        <w:t>。</w:t>
      </w:r>
    </w:p>
    <w:p w:rsidR="00C2476F" w:rsidRDefault="003B5927">
      <w:pPr>
        <w:spacing w:line="360" w:lineRule="auto"/>
        <w:outlineLvl w:val="2"/>
        <w:rPr>
          <w:rFonts w:ascii="黑体" w:eastAsia="黑体" w:hAnsi="黑体" w:cs="仿宋_GB2312"/>
          <w:b/>
          <w:bCs/>
          <w:sz w:val="24"/>
        </w:rPr>
      </w:pPr>
      <w:bookmarkStart w:id="70" w:name="_Toc101266158"/>
      <w:r>
        <w:rPr>
          <w:rFonts w:ascii="黑体" w:eastAsia="黑体" w:hAnsi="黑体" w:cs="仿宋_GB2312" w:hint="eastAsia"/>
          <w:b/>
          <w:bCs/>
          <w:sz w:val="24"/>
        </w:rPr>
        <w:t>四、组织实施</w:t>
      </w:r>
      <w:bookmarkEnd w:id="70"/>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一）确定抽样单位和承检机构。根据有关食品安全法律法规、规章以及相关工作规定的要求，选择具备与承检任务中食品品种、检测项目、检品数量等相适应有检验检测能力和有相关资质的承检机构。确定抽样单位和承检机构后，将抽样人员名单及承检机构承接的食品细类等相关信息上报乌鲁木齐市局，具体内容详见附件10。</w:t>
      </w:r>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（二）明确监管部门陪同抽样。规范食用农产品监督抽检工作。严格执行食用农产品、重点冷</w:t>
      </w:r>
      <w:proofErr w:type="gramStart"/>
      <w:r>
        <w:rPr>
          <w:rFonts w:ascii="黑体" w:eastAsia="黑体" w:hAnsi="黑体" w:cs="仿宋_GB2312" w:hint="eastAsia"/>
          <w:bCs/>
          <w:sz w:val="24"/>
        </w:rPr>
        <w:t>链食品</w:t>
      </w:r>
      <w:proofErr w:type="gramEnd"/>
      <w:r>
        <w:rPr>
          <w:rFonts w:ascii="黑体" w:eastAsia="黑体" w:hAnsi="黑体" w:cs="仿宋_GB2312" w:hint="eastAsia"/>
          <w:bCs/>
          <w:sz w:val="24"/>
        </w:rPr>
        <w:t>监管人员陪同抽样，并开展现场监督检查取证和记录产品溯源信息。抽样时应由被抽样单位所在地辖区市场监管部门2名监管人员、抽样机构2名抽样人员共同抽样，共同在抽样单上签字，并在</w:t>
      </w:r>
      <w:proofErr w:type="gramStart"/>
      <w:r>
        <w:rPr>
          <w:rFonts w:ascii="黑体" w:eastAsia="黑体" w:hAnsi="黑体" w:cs="仿宋_GB2312" w:hint="eastAsia"/>
          <w:bCs/>
          <w:sz w:val="24"/>
        </w:rPr>
        <w:t>国抽系统</w:t>
      </w:r>
      <w:proofErr w:type="gramEnd"/>
      <w:r>
        <w:rPr>
          <w:rFonts w:ascii="黑体" w:eastAsia="黑体" w:hAnsi="黑体" w:cs="仿宋_GB2312" w:hint="eastAsia"/>
          <w:bCs/>
          <w:sz w:val="24"/>
        </w:rPr>
        <w:t>中输入抽样人员和监管人员姓名。</w:t>
      </w:r>
    </w:p>
    <w:p w:rsidR="00C2476F" w:rsidRDefault="003B5927">
      <w:pPr>
        <w:spacing w:line="360" w:lineRule="auto"/>
        <w:outlineLvl w:val="2"/>
        <w:rPr>
          <w:rFonts w:ascii="黑体" w:eastAsia="黑体" w:hAnsi="黑体" w:cs="仿宋_GB2312"/>
          <w:b/>
          <w:bCs/>
          <w:sz w:val="24"/>
        </w:rPr>
      </w:pPr>
      <w:bookmarkStart w:id="71" w:name="_Toc101266159"/>
      <w:r>
        <w:rPr>
          <w:rFonts w:ascii="黑体" w:eastAsia="黑体" w:hAnsi="黑体" w:cs="仿宋_GB2312" w:hint="eastAsia"/>
          <w:b/>
          <w:bCs/>
          <w:sz w:val="24"/>
        </w:rPr>
        <w:t>五、工作要求</w:t>
      </w:r>
      <w:bookmarkEnd w:id="71"/>
    </w:p>
    <w:p w:rsidR="00C2476F" w:rsidRDefault="003B5927">
      <w:pPr>
        <w:ind w:firstLineChars="150" w:firstLine="361"/>
        <w:rPr>
          <w:rFonts w:ascii="黑体" w:eastAsia="黑体" w:hAnsi="黑体" w:cs="仿宋_GB2312"/>
          <w:bCs/>
          <w:sz w:val="24"/>
        </w:rPr>
      </w:pPr>
      <w:r>
        <w:rPr>
          <w:rFonts w:ascii="黑体" w:eastAsia="黑体" w:hAnsi="黑体" w:cs="仿宋_GB2312" w:hint="eastAsia"/>
          <w:b/>
          <w:bCs/>
          <w:sz w:val="24"/>
        </w:rPr>
        <w:t>（</w:t>
      </w:r>
      <w:r>
        <w:rPr>
          <w:rFonts w:ascii="黑体" w:eastAsia="黑体" w:hAnsi="黑体" w:cs="仿宋_GB2312" w:hint="eastAsia"/>
          <w:bCs/>
          <w:sz w:val="24"/>
        </w:rPr>
        <w:t>一）明确任务时限。尽快组织力量根据本计划认真细化抽检任务，制定实施方案，完善工作机制，规范工作流程，明确岗位责任，于2022年</w:t>
      </w:r>
      <w:r w:rsidR="004B6E12">
        <w:rPr>
          <w:rFonts w:ascii="黑体" w:eastAsia="黑体" w:hAnsi="黑体" w:cs="仿宋_GB2312" w:hint="eastAsia"/>
          <w:bCs/>
          <w:sz w:val="24"/>
        </w:rPr>
        <w:t>10</w:t>
      </w:r>
      <w:r>
        <w:rPr>
          <w:rFonts w:ascii="黑体" w:eastAsia="黑体" w:hAnsi="黑体" w:cs="仿宋_GB2312" w:hint="eastAsia"/>
          <w:bCs/>
          <w:sz w:val="24"/>
        </w:rPr>
        <w:t>月</w:t>
      </w:r>
      <w:r w:rsidR="004B6E12">
        <w:rPr>
          <w:rFonts w:ascii="黑体" w:eastAsia="黑体" w:hAnsi="黑体" w:cs="仿宋_GB2312" w:hint="eastAsia"/>
          <w:bCs/>
          <w:sz w:val="24"/>
        </w:rPr>
        <w:t>30</w:t>
      </w:r>
      <w:r>
        <w:rPr>
          <w:rFonts w:ascii="黑体" w:eastAsia="黑体" w:hAnsi="黑体" w:cs="仿宋_GB2312" w:hint="eastAsia"/>
          <w:bCs/>
          <w:sz w:val="24"/>
        </w:rPr>
        <w:t>日前完成抽检任务。</w:t>
      </w:r>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（二）加强统筹指导，落实均衡抽检。要高度重视抽检工作，加强统一领导和组织协调，明确专门机构和专门人员负责抽检工作，要确保工作的延续性和人员的稳定性。</w:t>
      </w:r>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三）坚持问题导向，避免重复抽检。监督抽检坚持以问题为导向，将“你点我检”、投诉举报、食品安全舆情等反映的问题纳入食品抽检计划或方案。加强对食品安全突出问题专项抽检，重点抽检食用农产品、“三小”</w:t>
      </w:r>
      <w:proofErr w:type="gramStart"/>
      <w:r>
        <w:rPr>
          <w:rFonts w:ascii="黑体" w:eastAsia="黑体" w:hAnsi="黑体" w:cs="仿宋_GB2312" w:hint="eastAsia"/>
          <w:bCs/>
          <w:sz w:val="24"/>
        </w:rPr>
        <w:t>一</w:t>
      </w:r>
      <w:proofErr w:type="gramEnd"/>
      <w:r>
        <w:rPr>
          <w:rFonts w:ascii="黑体" w:eastAsia="黑体" w:hAnsi="黑体" w:cs="仿宋_GB2312" w:hint="eastAsia"/>
          <w:bCs/>
          <w:sz w:val="24"/>
        </w:rPr>
        <w:t>摊贩食品、地方特色餐饮，减少和避免重复抽检。</w:t>
      </w:r>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lastRenderedPageBreak/>
        <w:t>（四）</w:t>
      </w:r>
      <w:proofErr w:type="gramStart"/>
      <w:r>
        <w:rPr>
          <w:rFonts w:ascii="黑体" w:eastAsia="黑体" w:hAnsi="黑体" w:cs="仿宋_GB2312" w:hint="eastAsia"/>
          <w:bCs/>
          <w:sz w:val="24"/>
        </w:rPr>
        <w:t>深化检管结合</w:t>
      </w:r>
      <w:proofErr w:type="gramEnd"/>
      <w:r>
        <w:rPr>
          <w:rFonts w:ascii="黑体" w:eastAsia="黑体" w:hAnsi="黑体" w:cs="仿宋_GB2312" w:hint="eastAsia"/>
          <w:bCs/>
          <w:sz w:val="24"/>
        </w:rPr>
        <w:t>，推进抽检分离。鼓励探索开展多种形式抽检分离改革，推动“你点我检”制度化、规范化、常态化。继续推进食品抽检合格备份样品的合理利用工作，指导承检机构做好合格备份样品处置管理工作，避免食品浪费问题。</w:t>
      </w:r>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五）完善核查处置，强化机构监督。按照“五个到位”要求，进一步规范抽检不合格食品核查处置，强化对多次抽检不合格食品生产经营企业的监管以及核查处置工作的监督。按照“时、度、效”原则和有关信息公开规定要求，规范公布抽检不合格食品结果和核查处置信息。</w:t>
      </w:r>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（六）加强数据分析，完善通报机制。加强食品抽检数据统计分析和食品安全风险</w:t>
      </w:r>
      <w:proofErr w:type="gramStart"/>
      <w:r>
        <w:rPr>
          <w:rFonts w:ascii="黑体" w:eastAsia="黑体" w:hAnsi="黑体" w:cs="仿宋_GB2312" w:hint="eastAsia"/>
          <w:bCs/>
          <w:sz w:val="24"/>
        </w:rPr>
        <w:t>研</w:t>
      </w:r>
      <w:proofErr w:type="gramEnd"/>
      <w:r>
        <w:rPr>
          <w:rFonts w:ascii="黑体" w:eastAsia="黑体" w:hAnsi="黑体" w:cs="仿宋_GB2312" w:hint="eastAsia"/>
          <w:bCs/>
          <w:sz w:val="24"/>
        </w:rPr>
        <w:t>判，对抽检发现的高风险食品及时通报相关部门和启动快速应对工作，及时开展食品安全风险交流，发布消费提示和风险解析，不断提升食品安全风险</w:t>
      </w:r>
      <w:proofErr w:type="gramStart"/>
      <w:r>
        <w:rPr>
          <w:rFonts w:ascii="黑体" w:eastAsia="黑体" w:hAnsi="黑体" w:cs="仿宋_GB2312" w:hint="eastAsia"/>
          <w:bCs/>
          <w:sz w:val="24"/>
        </w:rPr>
        <w:t>研</w:t>
      </w:r>
      <w:proofErr w:type="gramEnd"/>
      <w:r>
        <w:rPr>
          <w:rFonts w:ascii="黑体" w:eastAsia="黑体" w:hAnsi="黑体" w:cs="仿宋_GB2312" w:hint="eastAsia"/>
          <w:bCs/>
          <w:sz w:val="24"/>
        </w:rPr>
        <w:t>判能力水平。按要求组织对本区域食品抽检数据质量进行抽查，每月抽查比例不少于5%。如撤销、变更已</w:t>
      </w:r>
      <w:proofErr w:type="gramStart"/>
      <w:r>
        <w:rPr>
          <w:rFonts w:ascii="黑体" w:eastAsia="黑体" w:hAnsi="黑体" w:cs="仿宋_GB2312" w:hint="eastAsia"/>
          <w:bCs/>
          <w:sz w:val="24"/>
        </w:rPr>
        <w:t>录入国抽系统</w:t>
      </w:r>
      <w:proofErr w:type="gramEnd"/>
      <w:r>
        <w:rPr>
          <w:rFonts w:ascii="黑体" w:eastAsia="黑体" w:hAnsi="黑体" w:cs="仿宋_GB2312" w:hint="eastAsia"/>
          <w:bCs/>
          <w:sz w:val="24"/>
        </w:rPr>
        <w:t>的食品抽检任务，需经自治区局审核同意。各承检机构要严格遵循抽样流程和工作纪律，按规定通过</w:t>
      </w:r>
      <w:proofErr w:type="gramStart"/>
      <w:r>
        <w:rPr>
          <w:rFonts w:ascii="黑体" w:eastAsia="黑体" w:hAnsi="黑体" w:cs="仿宋_GB2312" w:hint="eastAsia"/>
          <w:bCs/>
          <w:sz w:val="24"/>
        </w:rPr>
        <w:t>国抽系统</w:t>
      </w:r>
      <w:proofErr w:type="gramEnd"/>
      <w:r>
        <w:rPr>
          <w:rFonts w:ascii="黑体" w:eastAsia="黑体" w:hAnsi="黑体" w:cs="仿宋_GB2312" w:hint="eastAsia"/>
          <w:bCs/>
          <w:sz w:val="24"/>
        </w:rPr>
        <w:t>报送抽检数据，具体工作内容见附件10。</w:t>
      </w:r>
    </w:p>
    <w:p w:rsidR="00C2476F" w:rsidRDefault="003B5927">
      <w:pPr>
        <w:spacing w:line="360" w:lineRule="auto"/>
        <w:outlineLvl w:val="2"/>
        <w:rPr>
          <w:rFonts w:ascii="黑体" w:eastAsia="黑体" w:hAnsi="黑体" w:cs="仿宋_GB2312"/>
          <w:b/>
          <w:bCs/>
          <w:sz w:val="24"/>
        </w:rPr>
      </w:pPr>
      <w:bookmarkStart w:id="72" w:name="_Toc101266160"/>
      <w:r>
        <w:rPr>
          <w:rFonts w:ascii="黑体" w:eastAsia="黑体" w:hAnsi="黑体" w:cs="仿宋_GB2312" w:hint="eastAsia"/>
          <w:b/>
          <w:bCs/>
          <w:sz w:val="24"/>
        </w:rPr>
        <w:t>六、严肃工作纪律</w:t>
      </w:r>
      <w:bookmarkEnd w:id="72"/>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市场监管部门、抽样单位、承检机构及相关人员不得随意更改监督抽检信息，不得瞒报、谎报、漏报检验数据，不得擅自发布有关监督抽检的信息，不得在开展抽样工作前事先通知被抽检单位和接受被抽检单位的馈赠，不得利用监督抽检结果开展有偿活动、牟取不正当利益。对发现的违法违规抽检行为一律依法依规追究相关单位及人员责任。</w:t>
      </w:r>
    </w:p>
    <w:p w:rsidR="00C2476F" w:rsidRDefault="003B5927">
      <w:pPr>
        <w:ind w:firstLineChars="150" w:firstLine="360"/>
        <w:rPr>
          <w:rFonts w:ascii="黑体" w:eastAsia="黑体" w:hAnsi="黑体" w:cs="仿宋_GB2312"/>
          <w:bCs/>
          <w:sz w:val="24"/>
        </w:rPr>
      </w:pPr>
      <w:r>
        <w:rPr>
          <w:rFonts w:ascii="黑体" w:eastAsia="黑体" w:hAnsi="黑体" w:cs="仿宋_GB2312" w:hint="eastAsia"/>
          <w:bCs/>
          <w:sz w:val="24"/>
        </w:rPr>
        <w:t>以上食品抽检重点工作要求，将纳入食品安全考核评议范围。要及时向当地党委、政府汇报食品安全抽检计划编制及经费需求情况，争取专项经费保障抽检工作的顺利实施。要根据食品安全事故、热点舆情事件应对处置、案件查办等实际需要，及时组织应急、执法抽检等工作。</w:t>
      </w:r>
    </w:p>
    <w:p w:rsidR="00C2476F" w:rsidRDefault="00C2476F">
      <w:pPr>
        <w:spacing w:line="360" w:lineRule="auto"/>
        <w:outlineLvl w:val="2"/>
        <w:rPr>
          <w:rFonts w:ascii="黑体" w:eastAsia="黑体" w:hAnsi="黑体" w:cs="仿宋_GB2312"/>
          <w:bCs/>
          <w:sz w:val="24"/>
        </w:rPr>
      </w:pPr>
    </w:p>
    <w:p w:rsidR="00C2476F" w:rsidRDefault="003B5927">
      <w:pPr>
        <w:spacing w:line="360" w:lineRule="auto"/>
        <w:outlineLvl w:val="2"/>
        <w:rPr>
          <w:rFonts w:ascii="黑体" w:eastAsia="黑体" w:hAnsi="黑体" w:cs="仿宋_GB2312"/>
          <w:bCs/>
          <w:sz w:val="24"/>
        </w:rPr>
      </w:pPr>
      <w:bookmarkStart w:id="73" w:name="_Toc101266161"/>
      <w:r>
        <w:rPr>
          <w:rFonts w:ascii="黑体" w:eastAsia="黑体" w:hAnsi="黑体" w:cs="仿宋_GB2312" w:hint="eastAsia"/>
          <w:bCs/>
          <w:sz w:val="24"/>
        </w:rPr>
        <w:t>附件：</w:t>
      </w:r>
      <w:bookmarkEnd w:id="73"/>
      <w:r w:rsidR="00DA4FEA">
        <w:rPr>
          <w:rFonts w:ascii="黑体" w:eastAsia="黑体" w:hAnsi="黑体" w:cs="仿宋_GB2312"/>
          <w:bCs/>
          <w:sz w:val="24"/>
        </w:rPr>
        <w:t xml:space="preserve"> </w:t>
      </w:r>
    </w:p>
    <w:p w:rsidR="00C2476F" w:rsidRDefault="00DA4FEA">
      <w:pPr>
        <w:spacing w:line="360" w:lineRule="auto"/>
        <w:outlineLvl w:val="2"/>
        <w:rPr>
          <w:rFonts w:ascii="黑体" w:eastAsia="黑体" w:hAnsi="黑体" w:cs="仿宋_GB2312"/>
          <w:bCs/>
          <w:sz w:val="24"/>
        </w:rPr>
      </w:pPr>
      <w:bookmarkStart w:id="74" w:name="_Toc101266163"/>
      <w:r>
        <w:rPr>
          <w:rFonts w:ascii="黑体" w:eastAsia="黑体" w:hAnsi="黑体" w:cs="仿宋_GB2312" w:hint="eastAsia"/>
          <w:bCs/>
          <w:sz w:val="24"/>
        </w:rPr>
        <w:t>1</w:t>
      </w:r>
      <w:r w:rsidR="003B5927">
        <w:rPr>
          <w:rFonts w:ascii="黑体" w:eastAsia="黑体" w:hAnsi="黑体" w:cs="仿宋_GB2312" w:hint="eastAsia"/>
          <w:bCs/>
          <w:sz w:val="24"/>
        </w:rPr>
        <w:t>.2022年沙依巴克区市场监督管理局餐饮食品抽检品种、项目表</w:t>
      </w:r>
      <w:bookmarkEnd w:id="74"/>
    </w:p>
    <w:p w:rsidR="00C2476F" w:rsidRDefault="00DA4FEA">
      <w:pPr>
        <w:spacing w:line="360" w:lineRule="auto"/>
        <w:outlineLvl w:val="2"/>
        <w:rPr>
          <w:rFonts w:ascii="黑体" w:eastAsia="黑体" w:hAnsi="黑体" w:cs="仿宋_GB2312"/>
          <w:bCs/>
          <w:sz w:val="24"/>
        </w:rPr>
      </w:pPr>
      <w:bookmarkStart w:id="75" w:name="_Toc101266164"/>
      <w:r>
        <w:rPr>
          <w:rFonts w:ascii="黑体" w:eastAsia="黑体" w:hAnsi="黑体" w:cs="仿宋_GB2312" w:hint="eastAsia"/>
          <w:bCs/>
          <w:sz w:val="24"/>
        </w:rPr>
        <w:t>2</w:t>
      </w:r>
      <w:r w:rsidR="003B5927">
        <w:rPr>
          <w:rFonts w:ascii="黑体" w:eastAsia="黑体" w:hAnsi="黑体" w:cs="仿宋_GB2312" w:hint="eastAsia"/>
          <w:bCs/>
          <w:sz w:val="24"/>
        </w:rPr>
        <w:t>.2022年沙依巴克区市场监督管理局食用农产品抽检品种、项目表</w:t>
      </w:r>
      <w:bookmarkEnd w:id="75"/>
    </w:p>
    <w:p w:rsidR="00C2476F" w:rsidRDefault="008751E7">
      <w:pPr>
        <w:spacing w:line="360" w:lineRule="auto"/>
        <w:outlineLvl w:val="2"/>
        <w:rPr>
          <w:rFonts w:ascii="黑体" w:eastAsia="黑体" w:hAnsi="黑体" w:cs="仿宋_GB2312"/>
          <w:bCs/>
          <w:sz w:val="24"/>
        </w:rPr>
      </w:pPr>
      <w:bookmarkStart w:id="76" w:name="_Toc101266169"/>
      <w:r>
        <w:rPr>
          <w:rFonts w:ascii="黑体" w:eastAsia="黑体" w:hAnsi="黑体" w:cs="仿宋_GB2312" w:hint="eastAsia"/>
          <w:bCs/>
          <w:sz w:val="24"/>
        </w:rPr>
        <w:t>3</w:t>
      </w:r>
      <w:r w:rsidR="003B5927">
        <w:rPr>
          <w:rFonts w:ascii="黑体" w:eastAsia="黑体" w:hAnsi="黑体" w:cs="仿宋_GB2312" w:hint="eastAsia"/>
          <w:bCs/>
          <w:sz w:val="24"/>
        </w:rPr>
        <w:t>.2022年自治区食品安全监督抽检品种、项目、任务表</w:t>
      </w:r>
      <w:bookmarkEnd w:id="76"/>
    </w:p>
    <w:p w:rsidR="00C2476F" w:rsidRPr="00673134" w:rsidRDefault="008751E7">
      <w:pPr>
        <w:spacing w:line="360" w:lineRule="auto"/>
        <w:outlineLvl w:val="2"/>
        <w:rPr>
          <w:rFonts w:ascii="黑体" w:eastAsia="黑体" w:hAnsi="黑体" w:cs="仿宋_GB2312"/>
          <w:bCs/>
          <w:sz w:val="24"/>
        </w:rPr>
      </w:pPr>
      <w:bookmarkStart w:id="77" w:name="_Toc101266170"/>
      <w:r w:rsidRPr="00673134">
        <w:rPr>
          <w:rFonts w:ascii="黑体" w:eastAsia="黑体" w:hAnsi="黑体" w:cs="仿宋_GB2312" w:hint="eastAsia"/>
          <w:bCs/>
          <w:sz w:val="24"/>
        </w:rPr>
        <w:t>4</w:t>
      </w:r>
      <w:r w:rsidR="003B5927" w:rsidRPr="00673134">
        <w:rPr>
          <w:rFonts w:ascii="黑体" w:eastAsia="黑体" w:hAnsi="黑体" w:cs="仿宋_GB2312" w:hint="eastAsia"/>
          <w:bCs/>
          <w:sz w:val="24"/>
        </w:rPr>
        <w:t>.食品安全抽样检验抽样单编号规则</w:t>
      </w:r>
      <w:bookmarkEnd w:id="77"/>
    </w:p>
    <w:p w:rsidR="00DA4FEA" w:rsidRPr="00673134" w:rsidRDefault="008751E7">
      <w:pPr>
        <w:spacing w:line="360" w:lineRule="auto"/>
        <w:outlineLvl w:val="2"/>
        <w:rPr>
          <w:rFonts w:ascii="黑体" w:eastAsia="黑体" w:hAnsi="黑体" w:cs="仿宋_GB2312"/>
          <w:bCs/>
          <w:sz w:val="24"/>
        </w:rPr>
      </w:pPr>
      <w:r w:rsidRPr="00673134">
        <w:rPr>
          <w:rFonts w:ascii="黑体" w:eastAsia="黑体" w:hAnsi="黑体" w:cs="仿宋_GB2312" w:hint="eastAsia"/>
          <w:bCs/>
          <w:sz w:val="24"/>
        </w:rPr>
        <w:t>5.</w:t>
      </w:r>
      <w:r w:rsidR="00DA4FEA" w:rsidRPr="00673134">
        <w:rPr>
          <w:rFonts w:ascii="黑体" w:eastAsia="黑体" w:hAnsi="黑体" w:cs="仿宋_GB2312" w:hint="eastAsia"/>
          <w:bCs/>
          <w:sz w:val="24"/>
        </w:rPr>
        <w:t>食品安全抽样检验结果通知书、检验结果通知书确认收到回执单</w:t>
      </w:r>
    </w:p>
    <w:p w:rsidR="008751E7" w:rsidRDefault="008751E7" w:rsidP="008751E7">
      <w:pPr>
        <w:spacing w:line="360" w:lineRule="auto"/>
        <w:outlineLvl w:val="2"/>
        <w:rPr>
          <w:rFonts w:ascii="黑体" w:eastAsia="黑体" w:hAnsi="黑体" w:cs="仿宋_GB2312"/>
          <w:bCs/>
          <w:sz w:val="24"/>
        </w:rPr>
      </w:pPr>
      <w:bookmarkStart w:id="78" w:name="_Toc101266165"/>
      <w:r>
        <w:rPr>
          <w:rFonts w:ascii="黑体" w:eastAsia="黑体" w:hAnsi="黑体" w:cs="仿宋_GB2312" w:hint="eastAsia"/>
          <w:bCs/>
          <w:sz w:val="24"/>
        </w:rPr>
        <w:t>6.食品安全监督抽检实施细则（2022年版）</w:t>
      </w:r>
      <w:bookmarkEnd w:id="78"/>
      <w:r>
        <w:rPr>
          <w:rFonts w:ascii="黑体" w:eastAsia="黑体" w:hAnsi="黑体" w:cs="仿宋_GB2312" w:hint="eastAsia"/>
          <w:bCs/>
          <w:sz w:val="24"/>
        </w:rPr>
        <w:t>实际中标后约定到合同</w:t>
      </w:r>
    </w:p>
    <w:p w:rsidR="008751E7" w:rsidRPr="008751E7" w:rsidRDefault="008751E7">
      <w:pPr>
        <w:spacing w:line="360" w:lineRule="auto"/>
        <w:outlineLvl w:val="2"/>
        <w:rPr>
          <w:rFonts w:ascii="黑体" w:eastAsia="黑体" w:hAnsi="黑体" w:cs="仿宋_GB2312"/>
          <w:bCs/>
          <w:sz w:val="24"/>
        </w:rPr>
      </w:pPr>
      <w:bookmarkStart w:id="79" w:name="_Toc101266166"/>
      <w:r>
        <w:rPr>
          <w:rFonts w:ascii="黑体" w:eastAsia="黑体" w:hAnsi="黑体" w:cs="仿宋_GB2312" w:hint="eastAsia"/>
          <w:bCs/>
          <w:sz w:val="24"/>
        </w:rPr>
        <w:t>7.其他餐饮食品监督抽检实施细则（2022年版）</w:t>
      </w:r>
      <w:bookmarkEnd w:id="79"/>
      <w:r>
        <w:rPr>
          <w:rFonts w:ascii="黑体" w:eastAsia="黑体" w:hAnsi="黑体" w:cs="仿宋_GB2312" w:hint="eastAsia"/>
          <w:bCs/>
          <w:sz w:val="24"/>
        </w:rPr>
        <w:t>实际中标后约定到合同</w:t>
      </w:r>
    </w:p>
    <w:p w:rsidR="008751E7" w:rsidRDefault="008751E7">
      <w:pPr>
        <w:spacing w:line="360" w:lineRule="auto"/>
        <w:rPr>
          <w:rFonts w:ascii="黑体" w:eastAsia="黑体" w:hAnsi="黑体" w:cs="仿宋_GB2312"/>
          <w:b/>
          <w:sz w:val="24"/>
        </w:rPr>
      </w:pPr>
    </w:p>
    <w:p w:rsidR="008751E7" w:rsidRDefault="008751E7">
      <w:pPr>
        <w:spacing w:line="360" w:lineRule="auto"/>
        <w:rPr>
          <w:rFonts w:ascii="黑体" w:eastAsia="黑体" w:hAnsi="黑体" w:cs="仿宋_GB2312"/>
          <w:b/>
          <w:sz w:val="24"/>
        </w:rPr>
      </w:pPr>
    </w:p>
    <w:p w:rsidR="00DA4FEA" w:rsidRDefault="003B5927">
      <w:pPr>
        <w:spacing w:line="360" w:lineRule="auto"/>
        <w:rPr>
          <w:rFonts w:ascii="黑体" w:eastAsia="黑体" w:hAnsi="黑体" w:cs="仿宋_GB2312"/>
          <w:b/>
          <w:sz w:val="24"/>
        </w:rPr>
      </w:pPr>
      <w:r>
        <w:rPr>
          <w:rFonts w:ascii="黑体" w:eastAsia="黑体" w:hAnsi="黑体" w:cs="仿宋_GB2312" w:hint="eastAsia"/>
          <w:b/>
          <w:sz w:val="24"/>
        </w:rPr>
        <w:t xml:space="preserve">三、项目方案及清单  </w:t>
      </w:r>
    </w:p>
    <w:tbl>
      <w:tblPr>
        <w:tblW w:w="8906" w:type="dxa"/>
        <w:tblInd w:w="93" w:type="dxa"/>
        <w:tblLook w:val="04A0" w:firstRow="1" w:lastRow="0" w:firstColumn="1" w:lastColumn="0" w:noHBand="0" w:noVBand="1"/>
      </w:tblPr>
      <w:tblGrid>
        <w:gridCol w:w="416"/>
        <w:gridCol w:w="616"/>
        <w:gridCol w:w="2044"/>
        <w:gridCol w:w="2044"/>
        <w:gridCol w:w="1792"/>
        <w:gridCol w:w="1994"/>
      </w:tblGrid>
      <w:tr w:rsidR="00DA4FEA" w:rsidRPr="00DA4FEA" w:rsidTr="00DA4FEA">
        <w:trPr>
          <w:trHeight w:val="406"/>
        </w:trPr>
        <w:tc>
          <w:tcPr>
            <w:tcW w:w="8906" w:type="dxa"/>
            <w:gridSpan w:val="6"/>
            <w:tcBorders>
              <w:top w:val="nil"/>
              <w:left w:val="nil"/>
              <w:bottom w:val="nil"/>
              <w:right w:val="nil"/>
            </w:tcBorders>
            <w:shd w:val="clear" w:color="auto" w:fill="auto"/>
            <w:noWrap/>
            <w:vAlign w:val="center"/>
            <w:hideMark/>
          </w:tcPr>
          <w:p w:rsidR="00DA4FEA" w:rsidRPr="00DA4FEA" w:rsidRDefault="00DA4FEA" w:rsidP="00DA4FEA">
            <w:pPr>
              <w:widowControl/>
              <w:jc w:val="left"/>
              <w:rPr>
                <w:rFonts w:ascii="方正仿宋_GB2312" w:eastAsia="方正仿宋_GB2312" w:hAnsi="方正仿宋_GB2312" w:cs="宋体"/>
                <w:kern w:val="0"/>
                <w:sz w:val="22"/>
                <w:szCs w:val="22"/>
              </w:rPr>
            </w:pPr>
            <w:r w:rsidRPr="00DA4FEA">
              <w:rPr>
                <w:rFonts w:ascii="方正仿宋_GB2312" w:eastAsia="方正仿宋_GB2312" w:hAnsi="方正仿宋_GB2312" w:cs="宋体" w:hint="eastAsia"/>
                <w:kern w:val="0"/>
                <w:sz w:val="22"/>
                <w:szCs w:val="22"/>
              </w:rPr>
              <w:lastRenderedPageBreak/>
              <w:t>附件</w:t>
            </w:r>
            <w:r>
              <w:rPr>
                <w:rFonts w:ascii="方正仿宋_GB2312" w:eastAsia="方正仿宋_GB2312" w:hAnsi="方正仿宋_GB2312" w:cs="宋体" w:hint="eastAsia"/>
                <w:kern w:val="0"/>
                <w:sz w:val="22"/>
                <w:szCs w:val="22"/>
              </w:rPr>
              <w:t>1</w:t>
            </w:r>
          </w:p>
        </w:tc>
      </w:tr>
      <w:tr w:rsidR="00DA4FEA" w:rsidRPr="00DA4FEA" w:rsidTr="00DA4FEA">
        <w:trPr>
          <w:trHeight w:val="608"/>
        </w:trPr>
        <w:tc>
          <w:tcPr>
            <w:tcW w:w="8906" w:type="dxa"/>
            <w:gridSpan w:val="6"/>
            <w:tcBorders>
              <w:top w:val="nil"/>
              <w:left w:val="nil"/>
              <w:bottom w:val="single" w:sz="4" w:space="0" w:color="auto"/>
              <w:right w:val="nil"/>
            </w:tcBorders>
            <w:shd w:val="clear" w:color="auto" w:fill="auto"/>
            <w:noWrap/>
            <w:vAlign w:val="center"/>
            <w:hideMark/>
          </w:tcPr>
          <w:p w:rsidR="00DA4FEA" w:rsidRPr="00DA4FEA" w:rsidRDefault="00DA4FEA" w:rsidP="00DA4FEA">
            <w:pPr>
              <w:widowControl/>
              <w:jc w:val="center"/>
              <w:rPr>
                <w:rFonts w:ascii="方正小标宋简体" w:eastAsia="方正小标宋简体" w:hAnsi="宋体" w:cs="宋体"/>
                <w:kern w:val="0"/>
                <w:sz w:val="40"/>
                <w:szCs w:val="40"/>
              </w:rPr>
            </w:pPr>
            <w:r w:rsidRPr="00DA4FEA">
              <w:rPr>
                <w:rFonts w:ascii="方正小标宋简体" w:eastAsia="方正小标宋简体" w:hAnsi="宋体" w:cs="宋体" w:hint="eastAsia"/>
                <w:kern w:val="0"/>
                <w:sz w:val="40"/>
                <w:szCs w:val="40"/>
              </w:rPr>
              <w:t>2022年沙依巴克区餐饮食品抽检品种、项目表</w:t>
            </w:r>
          </w:p>
        </w:tc>
      </w:tr>
      <w:tr w:rsidR="00DA4FEA" w:rsidRPr="00DA4FEA" w:rsidTr="00DA4FEA">
        <w:trPr>
          <w:trHeight w:val="698"/>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20"/>
                <w:szCs w:val="20"/>
              </w:rPr>
            </w:pPr>
            <w:r w:rsidRPr="00DA4FEA">
              <w:rPr>
                <w:rFonts w:ascii="方正小标宋简体" w:eastAsia="方正小标宋简体" w:hAnsi="宋体" w:cs="宋体" w:hint="eastAsia"/>
                <w:kern w:val="0"/>
                <w:sz w:val="20"/>
                <w:szCs w:val="20"/>
              </w:rPr>
              <w:t>序号</w:t>
            </w:r>
          </w:p>
        </w:tc>
        <w:tc>
          <w:tcPr>
            <w:tcW w:w="596"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20"/>
                <w:szCs w:val="20"/>
              </w:rPr>
            </w:pPr>
            <w:r w:rsidRPr="00DA4FEA">
              <w:rPr>
                <w:rFonts w:ascii="方正小标宋简体" w:eastAsia="方正小标宋简体" w:hAnsi="宋体" w:cs="宋体" w:hint="eastAsia"/>
                <w:kern w:val="0"/>
                <w:sz w:val="20"/>
                <w:szCs w:val="20"/>
              </w:rPr>
              <w:t>食品大类（一级）</w:t>
            </w:r>
          </w:p>
        </w:tc>
        <w:tc>
          <w:tcPr>
            <w:tcW w:w="204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20"/>
                <w:szCs w:val="20"/>
              </w:rPr>
            </w:pPr>
            <w:r w:rsidRPr="00DA4FEA">
              <w:rPr>
                <w:rFonts w:ascii="方正小标宋简体" w:eastAsia="方正小标宋简体" w:hAnsi="宋体" w:cs="宋体" w:hint="eastAsia"/>
                <w:kern w:val="0"/>
                <w:sz w:val="20"/>
                <w:szCs w:val="20"/>
              </w:rPr>
              <w:t>食品亚类（二级）</w:t>
            </w:r>
          </w:p>
        </w:tc>
        <w:tc>
          <w:tcPr>
            <w:tcW w:w="204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20"/>
                <w:szCs w:val="20"/>
              </w:rPr>
            </w:pPr>
            <w:r w:rsidRPr="00DA4FEA">
              <w:rPr>
                <w:rFonts w:ascii="方正小标宋简体" w:eastAsia="方正小标宋简体" w:hAnsi="宋体" w:cs="宋体" w:hint="eastAsia"/>
                <w:kern w:val="0"/>
                <w:sz w:val="20"/>
                <w:szCs w:val="20"/>
              </w:rPr>
              <w:t>食品品种（三级）</w:t>
            </w:r>
          </w:p>
        </w:tc>
        <w:tc>
          <w:tcPr>
            <w:tcW w:w="1826"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20"/>
                <w:szCs w:val="20"/>
              </w:rPr>
            </w:pPr>
            <w:r w:rsidRPr="00DA4FEA">
              <w:rPr>
                <w:rFonts w:ascii="方正小标宋简体" w:eastAsia="方正小标宋简体" w:hAnsi="宋体" w:cs="宋体" w:hint="eastAsia"/>
                <w:kern w:val="0"/>
                <w:sz w:val="20"/>
                <w:szCs w:val="20"/>
              </w:rPr>
              <w:t>食品细类（四级）</w:t>
            </w:r>
          </w:p>
        </w:tc>
        <w:tc>
          <w:tcPr>
            <w:tcW w:w="199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20"/>
                <w:szCs w:val="20"/>
              </w:rPr>
            </w:pPr>
            <w:r w:rsidRPr="00DA4FEA">
              <w:rPr>
                <w:rFonts w:ascii="方正小标宋简体" w:eastAsia="方正小标宋简体" w:hAnsi="宋体" w:cs="宋体" w:hint="eastAsia"/>
                <w:kern w:val="0"/>
                <w:sz w:val="20"/>
                <w:szCs w:val="20"/>
              </w:rPr>
              <w:t>抽检项目</w:t>
            </w:r>
          </w:p>
        </w:tc>
      </w:tr>
      <w:tr w:rsidR="00DA4FEA" w:rsidRPr="00DA4FEA" w:rsidTr="00DA4FEA">
        <w:trPr>
          <w:trHeight w:val="1014"/>
        </w:trPr>
        <w:tc>
          <w:tcPr>
            <w:tcW w:w="4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1</w:t>
            </w:r>
          </w:p>
        </w:tc>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餐饮食品</w:t>
            </w:r>
          </w:p>
        </w:tc>
        <w:tc>
          <w:tcPr>
            <w:tcW w:w="2044" w:type="dxa"/>
            <w:vMerge w:val="restart"/>
            <w:tcBorders>
              <w:top w:val="nil"/>
              <w:left w:val="single" w:sz="4" w:space="0" w:color="auto"/>
              <w:bottom w:val="single" w:sz="4" w:space="0" w:color="000000"/>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米面及其制品(自制)</w:t>
            </w:r>
          </w:p>
        </w:tc>
        <w:tc>
          <w:tcPr>
            <w:tcW w:w="2044" w:type="dxa"/>
            <w:vMerge w:val="restart"/>
            <w:tcBorders>
              <w:top w:val="nil"/>
              <w:left w:val="single" w:sz="4" w:space="0" w:color="auto"/>
              <w:bottom w:val="single" w:sz="4" w:space="0" w:color="000000"/>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小麦粉制品(自制)</w:t>
            </w:r>
          </w:p>
        </w:tc>
        <w:tc>
          <w:tcPr>
            <w:tcW w:w="1826"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发酵面制品(自制)</w:t>
            </w:r>
            <w:r w:rsidRPr="00DA4FEA">
              <w:rPr>
                <w:rFonts w:ascii="方正小标宋简体" w:eastAsia="方正小标宋简体" w:hAnsi="宋体" w:cs="宋体" w:hint="eastAsia"/>
                <w:kern w:val="0"/>
                <w:sz w:val="18"/>
                <w:szCs w:val="18"/>
                <w:vertAlign w:val="superscript"/>
              </w:rPr>
              <w:t>a</w:t>
            </w:r>
          </w:p>
        </w:tc>
        <w:tc>
          <w:tcPr>
            <w:tcW w:w="199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苯甲酸及其钠盐（以苯甲酸计）、山梨</w:t>
            </w:r>
            <w:proofErr w:type="gramStart"/>
            <w:r w:rsidRPr="00DA4FEA">
              <w:rPr>
                <w:rFonts w:ascii="方正小标宋简体" w:eastAsia="方正小标宋简体" w:hAnsi="宋体" w:cs="宋体" w:hint="eastAsia"/>
                <w:kern w:val="0"/>
                <w:sz w:val="18"/>
                <w:szCs w:val="18"/>
              </w:rPr>
              <w:t>酸及其</w:t>
            </w:r>
            <w:proofErr w:type="gramEnd"/>
            <w:r w:rsidRPr="00DA4FEA">
              <w:rPr>
                <w:rFonts w:ascii="方正小标宋简体" w:eastAsia="方正小标宋简体" w:hAnsi="宋体" w:cs="宋体" w:hint="eastAsia"/>
                <w:kern w:val="0"/>
                <w:sz w:val="18"/>
                <w:szCs w:val="18"/>
              </w:rPr>
              <w:t>钾盐（以山梨酸计）、糖精钠（以糖精计）</w:t>
            </w:r>
          </w:p>
        </w:tc>
      </w:tr>
      <w:tr w:rsidR="00DA4FEA" w:rsidRPr="00DA4FEA" w:rsidTr="00DA4FEA">
        <w:trPr>
          <w:trHeight w:val="507"/>
        </w:trPr>
        <w:tc>
          <w:tcPr>
            <w:tcW w:w="402"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596"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1826"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油炸面制品(自制)</w:t>
            </w:r>
            <w:r w:rsidRPr="00DA4FEA">
              <w:rPr>
                <w:rFonts w:ascii="方正小标宋简体" w:eastAsia="方正小标宋简体" w:hAnsi="宋体" w:cs="宋体" w:hint="eastAsia"/>
                <w:kern w:val="0"/>
                <w:sz w:val="18"/>
                <w:szCs w:val="18"/>
                <w:vertAlign w:val="superscript"/>
              </w:rPr>
              <w:t>b</w:t>
            </w:r>
          </w:p>
        </w:tc>
        <w:tc>
          <w:tcPr>
            <w:tcW w:w="199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铝的残留量（干样品，以Al计）</w:t>
            </w:r>
          </w:p>
        </w:tc>
      </w:tr>
      <w:tr w:rsidR="00DA4FEA" w:rsidRPr="00DA4FEA" w:rsidTr="00DA4FEA">
        <w:trPr>
          <w:trHeight w:val="305"/>
        </w:trPr>
        <w:tc>
          <w:tcPr>
            <w:tcW w:w="402"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596"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tcBorders>
              <w:top w:val="nil"/>
              <w:left w:val="nil"/>
              <w:bottom w:val="nil"/>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肉制品(自制)</w:t>
            </w:r>
          </w:p>
        </w:tc>
        <w:tc>
          <w:tcPr>
            <w:tcW w:w="2044" w:type="dxa"/>
            <w:tcBorders>
              <w:top w:val="nil"/>
              <w:left w:val="nil"/>
              <w:bottom w:val="nil"/>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熟肉制品(自制)</w:t>
            </w:r>
          </w:p>
        </w:tc>
        <w:tc>
          <w:tcPr>
            <w:tcW w:w="1826"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肉冻、皮冻(自制)</w:t>
            </w:r>
          </w:p>
        </w:tc>
        <w:tc>
          <w:tcPr>
            <w:tcW w:w="199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铬（以Cr计）</w:t>
            </w:r>
          </w:p>
        </w:tc>
      </w:tr>
      <w:tr w:rsidR="00DA4FEA" w:rsidRPr="00DA4FEA" w:rsidTr="00DA4FEA">
        <w:trPr>
          <w:trHeight w:val="507"/>
        </w:trPr>
        <w:tc>
          <w:tcPr>
            <w:tcW w:w="402"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596"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tcBorders>
              <w:top w:val="single" w:sz="4" w:space="0" w:color="auto"/>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color w:val="000000"/>
                <w:kern w:val="0"/>
                <w:sz w:val="18"/>
                <w:szCs w:val="18"/>
              </w:rPr>
            </w:pPr>
            <w:r w:rsidRPr="00DA4FEA">
              <w:rPr>
                <w:rFonts w:ascii="方正小标宋简体" w:eastAsia="方正小标宋简体" w:hAnsi="宋体" w:cs="宋体" w:hint="eastAsia"/>
                <w:color w:val="000000"/>
                <w:kern w:val="0"/>
                <w:sz w:val="18"/>
                <w:szCs w:val="18"/>
              </w:rPr>
              <w:t>复合调味料（自制）</w:t>
            </w:r>
          </w:p>
        </w:tc>
        <w:tc>
          <w:tcPr>
            <w:tcW w:w="2044" w:type="dxa"/>
            <w:tcBorders>
              <w:top w:val="single" w:sz="4" w:space="0" w:color="auto"/>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color w:val="000000"/>
                <w:kern w:val="0"/>
                <w:sz w:val="18"/>
                <w:szCs w:val="18"/>
              </w:rPr>
            </w:pPr>
            <w:r w:rsidRPr="00DA4FEA">
              <w:rPr>
                <w:rFonts w:ascii="方正小标宋简体" w:eastAsia="方正小标宋简体" w:hAnsi="宋体" w:cs="宋体" w:hint="eastAsia"/>
                <w:color w:val="000000"/>
                <w:kern w:val="0"/>
                <w:sz w:val="18"/>
                <w:szCs w:val="18"/>
              </w:rPr>
              <w:t>半固态调味料（自制）</w:t>
            </w:r>
          </w:p>
        </w:tc>
        <w:tc>
          <w:tcPr>
            <w:tcW w:w="1826"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color w:val="000000"/>
                <w:kern w:val="0"/>
                <w:sz w:val="18"/>
                <w:szCs w:val="18"/>
              </w:rPr>
            </w:pPr>
            <w:r w:rsidRPr="00DA4FEA">
              <w:rPr>
                <w:rFonts w:ascii="方正小标宋简体" w:eastAsia="方正小标宋简体" w:hAnsi="宋体" w:cs="宋体" w:hint="eastAsia"/>
                <w:color w:val="000000"/>
                <w:kern w:val="0"/>
                <w:sz w:val="18"/>
                <w:szCs w:val="18"/>
              </w:rPr>
              <w:t>火锅调味料（底料、蘸料）（自制）</w:t>
            </w:r>
          </w:p>
        </w:tc>
        <w:tc>
          <w:tcPr>
            <w:tcW w:w="199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罂粟碱、吗啡、可待因、那可丁</w:t>
            </w:r>
          </w:p>
        </w:tc>
      </w:tr>
      <w:tr w:rsidR="00DA4FEA" w:rsidRPr="00DA4FEA" w:rsidTr="00DA4FEA">
        <w:trPr>
          <w:trHeight w:val="761"/>
        </w:trPr>
        <w:tc>
          <w:tcPr>
            <w:tcW w:w="402"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596"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水产及水产制品（自制）</w:t>
            </w:r>
          </w:p>
        </w:tc>
        <w:tc>
          <w:tcPr>
            <w:tcW w:w="204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水产及水产制品（自制）</w:t>
            </w:r>
          </w:p>
        </w:tc>
        <w:tc>
          <w:tcPr>
            <w:tcW w:w="1826"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生食动物性水产品（自制）</w:t>
            </w:r>
          </w:p>
        </w:tc>
        <w:tc>
          <w:tcPr>
            <w:tcW w:w="199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铝的残留量（以即食海蜇中Al计）、吸虫囊蚴、菌落总数、大肠菌群</w:t>
            </w:r>
          </w:p>
        </w:tc>
      </w:tr>
      <w:tr w:rsidR="00DA4FEA" w:rsidRPr="00DA4FEA" w:rsidTr="00DA4FEA">
        <w:trPr>
          <w:trHeight w:val="305"/>
        </w:trPr>
        <w:tc>
          <w:tcPr>
            <w:tcW w:w="402"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596"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坚果</w:t>
            </w:r>
            <w:proofErr w:type="gramStart"/>
            <w:r w:rsidRPr="00DA4FEA">
              <w:rPr>
                <w:rFonts w:ascii="方正小标宋简体" w:eastAsia="方正小标宋简体" w:hAnsi="宋体" w:cs="宋体" w:hint="eastAsia"/>
                <w:kern w:val="0"/>
                <w:sz w:val="18"/>
                <w:szCs w:val="18"/>
              </w:rPr>
              <w:t>及籽类食品</w:t>
            </w:r>
            <w:proofErr w:type="gramEnd"/>
            <w:r w:rsidRPr="00DA4FEA">
              <w:rPr>
                <w:rFonts w:ascii="方正小标宋简体" w:eastAsia="方正小标宋简体" w:hAnsi="宋体" w:cs="宋体" w:hint="eastAsia"/>
                <w:kern w:val="0"/>
                <w:sz w:val="18"/>
                <w:szCs w:val="18"/>
              </w:rPr>
              <w:t>（自制）</w:t>
            </w:r>
          </w:p>
        </w:tc>
        <w:tc>
          <w:tcPr>
            <w:tcW w:w="204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坚果</w:t>
            </w:r>
            <w:proofErr w:type="gramStart"/>
            <w:r w:rsidRPr="00DA4FEA">
              <w:rPr>
                <w:rFonts w:ascii="方正小标宋简体" w:eastAsia="方正小标宋简体" w:hAnsi="宋体" w:cs="宋体" w:hint="eastAsia"/>
                <w:kern w:val="0"/>
                <w:sz w:val="18"/>
                <w:szCs w:val="18"/>
              </w:rPr>
              <w:t>及籽类食品</w:t>
            </w:r>
            <w:proofErr w:type="gramEnd"/>
            <w:r w:rsidRPr="00DA4FEA">
              <w:rPr>
                <w:rFonts w:ascii="方正小标宋简体" w:eastAsia="方正小标宋简体" w:hAnsi="宋体" w:cs="宋体" w:hint="eastAsia"/>
                <w:kern w:val="0"/>
                <w:sz w:val="18"/>
                <w:szCs w:val="18"/>
              </w:rPr>
              <w:t>（自制）</w:t>
            </w:r>
          </w:p>
        </w:tc>
        <w:tc>
          <w:tcPr>
            <w:tcW w:w="1826"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花生及其制品（自制)</w:t>
            </w:r>
          </w:p>
        </w:tc>
        <w:tc>
          <w:tcPr>
            <w:tcW w:w="199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黄曲霉毒素B1</w:t>
            </w:r>
          </w:p>
        </w:tc>
      </w:tr>
      <w:tr w:rsidR="00DA4FEA" w:rsidRPr="00DA4FEA" w:rsidTr="00DA4FEA">
        <w:trPr>
          <w:trHeight w:val="541"/>
        </w:trPr>
        <w:tc>
          <w:tcPr>
            <w:tcW w:w="402"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596"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vMerge w:val="restart"/>
            <w:tcBorders>
              <w:top w:val="nil"/>
              <w:left w:val="single" w:sz="4" w:space="0" w:color="auto"/>
              <w:bottom w:val="single" w:sz="4" w:space="0" w:color="000000"/>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餐饮具</w:t>
            </w:r>
          </w:p>
        </w:tc>
        <w:tc>
          <w:tcPr>
            <w:tcW w:w="2044" w:type="dxa"/>
            <w:vMerge w:val="restart"/>
            <w:tcBorders>
              <w:top w:val="nil"/>
              <w:left w:val="single" w:sz="4" w:space="0" w:color="auto"/>
              <w:bottom w:val="single" w:sz="4" w:space="0" w:color="000000"/>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复用餐饮具</w:t>
            </w:r>
          </w:p>
        </w:tc>
        <w:tc>
          <w:tcPr>
            <w:tcW w:w="1826"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color w:val="000000"/>
                <w:kern w:val="0"/>
                <w:sz w:val="18"/>
                <w:szCs w:val="18"/>
              </w:rPr>
            </w:pPr>
            <w:r w:rsidRPr="00DA4FEA">
              <w:rPr>
                <w:rFonts w:ascii="方正小标宋简体" w:eastAsia="方正小标宋简体" w:hAnsi="宋体" w:cs="宋体" w:hint="eastAsia"/>
                <w:color w:val="000000"/>
                <w:kern w:val="0"/>
                <w:sz w:val="18"/>
                <w:szCs w:val="18"/>
              </w:rPr>
              <w:t>复用餐饮具（餐馆自行消毒）</w:t>
            </w:r>
          </w:p>
        </w:tc>
        <w:tc>
          <w:tcPr>
            <w:tcW w:w="199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阴离子合成洗涤剂（以十二烷基苯磺酸钠计）、大肠菌群</w:t>
            </w:r>
          </w:p>
        </w:tc>
      </w:tr>
      <w:tr w:rsidR="00DA4FEA" w:rsidRPr="00DA4FEA" w:rsidTr="00DA4FEA">
        <w:trPr>
          <w:trHeight w:val="507"/>
        </w:trPr>
        <w:tc>
          <w:tcPr>
            <w:tcW w:w="402"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596"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1826"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color w:val="000000"/>
                <w:kern w:val="0"/>
                <w:sz w:val="18"/>
                <w:szCs w:val="18"/>
              </w:rPr>
            </w:pPr>
            <w:r w:rsidRPr="00DA4FEA">
              <w:rPr>
                <w:rFonts w:ascii="方正小标宋简体" w:eastAsia="方正小标宋简体" w:hAnsi="宋体" w:cs="宋体" w:hint="eastAsia"/>
                <w:color w:val="000000"/>
                <w:kern w:val="0"/>
                <w:sz w:val="18"/>
                <w:szCs w:val="18"/>
              </w:rPr>
              <w:t>复用餐饮具（集中清洗消毒服务单位消毒）</w:t>
            </w:r>
          </w:p>
        </w:tc>
        <w:tc>
          <w:tcPr>
            <w:tcW w:w="199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阴离子合成洗涤剂（以十二烷基苯磺酸钠计）、大肠菌群</w:t>
            </w:r>
          </w:p>
        </w:tc>
      </w:tr>
      <w:tr w:rsidR="00DA4FEA" w:rsidRPr="00DA4FEA" w:rsidTr="00DA4FEA">
        <w:trPr>
          <w:trHeight w:val="1267"/>
        </w:trPr>
        <w:tc>
          <w:tcPr>
            <w:tcW w:w="402"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596"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color w:val="000000"/>
                <w:kern w:val="0"/>
                <w:sz w:val="18"/>
                <w:szCs w:val="18"/>
              </w:rPr>
            </w:pPr>
            <w:proofErr w:type="gramStart"/>
            <w:r w:rsidRPr="00DA4FEA">
              <w:rPr>
                <w:rFonts w:ascii="方正小标宋简体" w:eastAsia="方正小标宋简体" w:hAnsi="宋体" w:cs="宋体" w:hint="eastAsia"/>
                <w:color w:val="000000"/>
                <w:kern w:val="0"/>
                <w:sz w:val="18"/>
                <w:szCs w:val="18"/>
              </w:rPr>
              <w:t>培烤食品</w:t>
            </w:r>
            <w:proofErr w:type="gramEnd"/>
            <w:r w:rsidRPr="00DA4FEA">
              <w:rPr>
                <w:rFonts w:ascii="方正小标宋简体" w:eastAsia="方正小标宋简体" w:hAnsi="宋体" w:cs="宋体" w:hint="eastAsia"/>
                <w:color w:val="000000"/>
                <w:kern w:val="0"/>
                <w:sz w:val="18"/>
                <w:szCs w:val="18"/>
              </w:rPr>
              <w:t>（自制）</w:t>
            </w:r>
          </w:p>
        </w:tc>
        <w:tc>
          <w:tcPr>
            <w:tcW w:w="204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color w:val="000000"/>
                <w:kern w:val="0"/>
                <w:sz w:val="18"/>
                <w:szCs w:val="18"/>
              </w:rPr>
            </w:pPr>
            <w:proofErr w:type="gramStart"/>
            <w:r w:rsidRPr="00DA4FEA">
              <w:rPr>
                <w:rFonts w:ascii="方正小标宋简体" w:eastAsia="方正小标宋简体" w:hAnsi="宋体" w:cs="宋体" w:hint="eastAsia"/>
                <w:color w:val="000000"/>
                <w:kern w:val="0"/>
                <w:sz w:val="18"/>
                <w:szCs w:val="18"/>
              </w:rPr>
              <w:t>培烤食品</w:t>
            </w:r>
            <w:proofErr w:type="gramEnd"/>
            <w:r w:rsidRPr="00DA4FEA">
              <w:rPr>
                <w:rFonts w:ascii="方正小标宋简体" w:eastAsia="方正小标宋简体" w:hAnsi="宋体" w:cs="宋体" w:hint="eastAsia"/>
                <w:color w:val="000000"/>
                <w:kern w:val="0"/>
                <w:sz w:val="18"/>
                <w:szCs w:val="18"/>
              </w:rPr>
              <w:t>（自制）</w:t>
            </w:r>
          </w:p>
        </w:tc>
        <w:tc>
          <w:tcPr>
            <w:tcW w:w="1826"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color w:val="000000"/>
                <w:kern w:val="0"/>
                <w:sz w:val="18"/>
                <w:szCs w:val="18"/>
              </w:rPr>
            </w:pPr>
            <w:r w:rsidRPr="00DA4FEA">
              <w:rPr>
                <w:rFonts w:ascii="方正小标宋简体" w:eastAsia="方正小标宋简体" w:hAnsi="宋体" w:cs="宋体" w:hint="eastAsia"/>
                <w:color w:val="000000"/>
                <w:kern w:val="0"/>
                <w:sz w:val="18"/>
                <w:szCs w:val="18"/>
              </w:rPr>
              <w:t>糕点（自制）</w:t>
            </w:r>
            <w:r w:rsidRPr="00DA4FEA">
              <w:rPr>
                <w:rFonts w:ascii="方正小标宋简体" w:eastAsia="方正小标宋简体" w:hAnsi="宋体" w:cs="宋体" w:hint="eastAsia"/>
                <w:color w:val="000000"/>
                <w:kern w:val="0"/>
                <w:sz w:val="18"/>
                <w:szCs w:val="18"/>
                <w:vertAlign w:val="superscript"/>
              </w:rPr>
              <w:t>c</w:t>
            </w:r>
          </w:p>
        </w:tc>
        <w:tc>
          <w:tcPr>
            <w:tcW w:w="199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酸价（以脂肪计）（KOH）、过氧化值（以脂肪计）、山梨</w:t>
            </w:r>
            <w:proofErr w:type="gramStart"/>
            <w:r w:rsidRPr="00DA4FEA">
              <w:rPr>
                <w:rFonts w:ascii="方正小标宋简体" w:eastAsia="方正小标宋简体" w:hAnsi="宋体" w:cs="宋体" w:hint="eastAsia"/>
                <w:kern w:val="0"/>
                <w:sz w:val="18"/>
                <w:szCs w:val="18"/>
              </w:rPr>
              <w:t>酸及其</w:t>
            </w:r>
            <w:proofErr w:type="gramEnd"/>
            <w:r w:rsidRPr="00DA4FEA">
              <w:rPr>
                <w:rFonts w:ascii="方正小标宋简体" w:eastAsia="方正小标宋简体" w:hAnsi="宋体" w:cs="宋体" w:hint="eastAsia"/>
                <w:kern w:val="0"/>
                <w:sz w:val="18"/>
                <w:szCs w:val="18"/>
              </w:rPr>
              <w:t>钾盐（以山梨酸计）、脱氢乙酸及其钠盐（以脱氢乙酸计）</w:t>
            </w:r>
          </w:p>
        </w:tc>
      </w:tr>
      <w:tr w:rsidR="00DA4FEA" w:rsidRPr="00DA4FEA" w:rsidTr="00DA4FEA">
        <w:trPr>
          <w:trHeight w:val="761"/>
        </w:trPr>
        <w:tc>
          <w:tcPr>
            <w:tcW w:w="402"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596"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vMerge w:val="restart"/>
            <w:tcBorders>
              <w:top w:val="nil"/>
              <w:left w:val="single" w:sz="4" w:space="0" w:color="auto"/>
              <w:bottom w:val="single" w:sz="4" w:space="0" w:color="000000"/>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其他餐饮食品</w:t>
            </w:r>
          </w:p>
        </w:tc>
        <w:tc>
          <w:tcPr>
            <w:tcW w:w="204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肉制品（餐饮）</w:t>
            </w:r>
          </w:p>
        </w:tc>
        <w:tc>
          <w:tcPr>
            <w:tcW w:w="1826"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proofErr w:type="gramStart"/>
            <w:r w:rsidRPr="00DA4FEA">
              <w:rPr>
                <w:rFonts w:ascii="方正小标宋简体" w:eastAsia="方正小标宋简体" w:hAnsi="宋体" w:cs="宋体" w:hint="eastAsia"/>
                <w:kern w:val="0"/>
                <w:sz w:val="18"/>
                <w:szCs w:val="18"/>
              </w:rPr>
              <w:t>熏</w:t>
            </w:r>
            <w:proofErr w:type="gramEnd"/>
            <w:r w:rsidRPr="00DA4FEA">
              <w:rPr>
                <w:rFonts w:ascii="方正小标宋简体" w:eastAsia="方正小标宋简体" w:hAnsi="宋体" w:cs="宋体" w:hint="eastAsia"/>
                <w:kern w:val="0"/>
                <w:sz w:val="18"/>
                <w:szCs w:val="18"/>
              </w:rPr>
              <w:t>烧烤肉制品（餐饮）</w:t>
            </w:r>
          </w:p>
        </w:tc>
        <w:tc>
          <w:tcPr>
            <w:tcW w:w="199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苯并[a]</w:t>
            </w:r>
            <w:proofErr w:type="gramStart"/>
            <w:r w:rsidRPr="00DA4FEA">
              <w:rPr>
                <w:rFonts w:ascii="方正小标宋简体" w:eastAsia="方正小标宋简体" w:hAnsi="宋体" w:cs="宋体" w:hint="eastAsia"/>
                <w:kern w:val="0"/>
                <w:sz w:val="18"/>
                <w:szCs w:val="18"/>
              </w:rPr>
              <w:t>芘</w:t>
            </w:r>
            <w:proofErr w:type="gramEnd"/>
            <w:r w:rsidRPr="00DA4FEA">
              <w:rPr>
                <w:rFonts w:ascii="方正小标宋简体" w:eastAsia="方正小标宋简体" w:hAnsi="宋体" w:cs="宋体" w:hint="eastAsia"/>
                <w:kern w:val="0"/>
                <w:sz w:val="18"/>
                <w:szCs w:val="18"/>
              </w:rPr>
              <w:t>、铅（以Pb计）、亚硝酸盐（以亚硝酸钠计）、氯霉素</w:t>
            </w:r>
          </w:p>
        </w:tc>
      </w:tr>
      <w:tr w:rsidR="00DA4FEA" w:rsidRPr="00DA4FEA" w:rsidTr="00DA4FEA">
        <w:trPr>
          <w:trHeight w:val="761"/>
        </w:trPr>
        <w:tc>
          <w:tcPr>
            <w:tcW w:w="402"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596"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tcBorders>
              <w:top w:val="nil"/>
              <w:left w:val="nil"/>
              <w:bottom w:val="nil"/>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调味品（餐饮)</w:t>
            </w:r>
          </w:p>
        </w:tc>
        <w:tc>
          <w:tcPr>
            <w:tcW w:w="1826"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其他调味品（餐饮)</w:t>
            </w:r>
            <w:r w:rsidRPr="00DA4FEA">
              <w:rPr>
                <w:rFonts w:ascii="方正小标宋简体" w:eastAsia="方正小标宋简体" w:hAnsi="宋体" w:cs="宋体" w:hint="eastAsia"/>
                <w:kern w:val="0"/>
                <w:sz w:val="18"/>
                <w:szCs w:val="18"/>
                <w:vertAlign w:val="superscript"/>
              </w:rPr>
              <w:t>d</w:t>
            </w:r>
          </w:p>
        </w:tc>
        <w:tc>
          <w:tcPr>
            <w:tcW w:w="199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铅（以Pb计）、苏丹红I-IV、罗丹明B、脱氢乙酸及其钠盐（以脱氢乙酸计）、丙溴磷</w:t>
            </w:r>
          </w:p>
        </w:tc>
      </w:tr>
      <w:tr w:rsidR="00DA4FEA" w:rsidRPr="00DA4FEA" w:rsidTr="00DA4FEA">
        <w:trPr>
          <w:trHeight w:val="1014"/>
        </w:trPr>
        <w:tc>
          <w:tcPr>
            <w:tcW w:w="402"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596"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tcBorders>
              <w:top w:val="single" w:sz="4" w:space="0" w:color="auto"/>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米面及其制品（餐饮)</w:t>
            </w:r>
          </w:p>
        </w:tc>
        <w:tc>
          <w:tcPr>
            <w:tcW w:w="1826"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其他米面制品（餐饮)</w:t>
            </w:r>
            <w:r w:rsidRPr="00DA4FEA">
              <w:rPr>
                <w:rFonts w:ascii="方正小标宋简体" w:eastAsia="方正小标宋简体" w:hAnsi="宋体" w:cs="宋体" w:hint="eastAsia"/>
                <w:kern w:val="0"/>
                <w:sz w:val="18"/>
                <w:szCs w:val="18"/>
                <w:vertAlign w:val="superscript"/>
              </w:rPr>
              <w:t>e</w:t>
            </w:r>
          </w:p>
        </w:tc>
        <w:tc>
          <w:tcPr>
            <w:tcW w:w="199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过氧化苯甲酰、甲醛次硫酸氢钠(以甲醛计)、铅(以Pb计)、罂粟碱、吗啡、可待因、那可丁</w:t>
            </w:r>
          </w:p>
        </w:tc>
      </w:tr>
      <w:tr w:rsidR="00DA4FEA" w:rsidRPr="00DA4FEA" w:rsidTr="00DA4FEA">
        <w:trPr>
          <w:trHeight w:val="698"/>
        </w:trPr>
        <w:tc>
          <w:tcPr>
            <w:tcW w:w="402"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596"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vMerge/>
            <w:tcBorders>
              <w:top w:val="nil"/>
              <w:left w:val="single" w:sz="4" w:space="0" w:color="auto"/>
              <w:bottom w:val="single" w:sz="4" w:space="0" w:color="000000"/>
              <w:right w:val="single" w:sz="4" w:space="0" w:color="auto"/>
            </w:tcBorders>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p>
        </w:tc>
        <w:tc>
          <w:tcPr>
            <w:tcW w:w="204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食用油、油脂及其制品（餐饮）</w:t>
            </w:r>
          </w:p>
        </w:tc>
        <w:tc>
          <w:tcPr>
            <w:tcW w:w="1826"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center"/>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煎炸过程用油（限餐饮店）</w:t>
            </w:r>
            <w:r w:rsidRPr="00DA4FEA">
              <w:rPr>
                <w:rFonts w:ascii="方正小标宋简体" w:eastAsia="方正小标宋简体" w:hAnsi="宋体" w:cs="宋体" w:hint="eastAsia"/>
                <w:kern w:val="0"/>
                <w:sz w:val="18"/>
                <w:szCs w:val="18"/>
                <w:vertAlign w:val="superscript"/>
              </w:rPr>
              <w:t>f</w:t>
            </w:r>
          </w:p>
        </w:tc>
        <w:tc>
          <w:tcPr>
            <w:tcW w:w="1994" w:type="dxa"/>
            <w:tcBorders>
              <w:top w:val="nil"/>
              <w:left w:val="nil"/>
              <w:bottom w:val="single" w:sz="4" w:space="0" w:color="auto"/>
              <w:right w:val="single" w:sz="4" w:space="0" w:color="auto"/>
            </w:tcBorders>
            <w:shd w:val="clear" w:color="auto" w:fill="auto"/>
            <w:vAlign w:val="center"/>
            <w:hideMark/>
          </w:tcPr>
          <w:p w:rsidR="00DA4FEA" w:rsidRPr="00DA4FEA" w:rsidRDefault="00DA4FEA" w:rsidP="00DA4FEA">
            <w:pPr>
              <w:widowControl/>
              <w:jc w:val="left"/>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t>酸价、极性组分</w:t>
            </w:r>
          </w:p>
        </w:tc>
      </w:tr>
      <w:tr w:rsidR="00DA4FEA" w:rsidRPr="00DA4FEA" w:rsidTr="00DA4FEA">
        <w:trPr>
          <w:trHeight w:val="2772"/>
        </w:trPr>
        <w:tc>
          <w:tcPr>
            <w:tcW w:w="8906" w:type="dxa"/>
            <w:gridSpan w:val="6"/>
            <w:tcBorders>
              <w:top w:val="nil"/>
              <w:left w:val="nil"/>
              <w:bottom w:val="nil"/>
              <w:right w:val="nil"/>
            </w:tcBorders>
            <w:shd w:val="clear" w:color="auto" w:fill="auto"/>
            <w:hideMark/>
          </w:tcPr>
          <w:p w:rsidR="00DA4FEA" w:rsidRPr="00DA4FEA" w:rsidRDefault="00DA4FEA" w:rsidP="00DA4FEA">
            <w:pPr>
              <w:widowControl/>
              <w:jc w:val="left"/>
              <w:rPr>
                <w:rFonts w:ascii="方正小标宋简体" w:eastAsia="方正小标宋简体" w:hAnsi="宋体" w:cs="宋体"/>
                <w:kern w:val="0"/>
                <w:sz w:val="18"/>
                <w:szCs w:val="18"/>
              </w:rPr>
            </w:pPr>
            <w:r w:rsidRPr="00DA4FEA">
              <w:rPr>
                <w:rFonts w:ascii="方正小标宋简体" w:eastAsia="方正小标宋简体" w:hAnsi="宋体" w:cs="宋体" w:hint="eastAsia"/>
                <w:kern w:val="0"/>
                <w:sz w:val="18"/>
                <w:szCs w:val="18"/>
              </w:rPr>
              <w:br/>
              <w:t>备注:1.a.发酵面制品(自制)可抽取不带馅和带馅儿的发酵面制品，检测时需要去馅儿，留皮检测。</w:t>
            </w:r>
            <w:r w:rsidRPr="00DA4FEA">
              <w:rPr>
                <w:rFonts w:ascii="方正小标宋简体" w:eastAsia="方正小标宋简体" w:hAnsi="宋体" w:cs="宋体" w:hint="eastAsia"/>
                <w:kern w:val="0"/>
                <w:sz w:val="18"/>
                <w:szCs w:val="18"/>
              </w:rPr>
              <w:br/>
              <w:t xml:space="preserve">            b.油炸面制品(自制)可抽取油条、油饼、包尔萨克、麻花、甜甜圈、油果子等(不含馓子、麻团、油糕、韭菜盒子)。</w:t>
            </w:r>
            <w:r w:rsidRPr="00DA4FEA">
              <w:rPr>
                <w:rFonts w:ascii="方正小标宋简体" w:eastAsia="方正小标宋简体" w:hAnsi="宋体" w:cs="宋体" w:hint="eastAsia"/>
                <w:kern w:val="0"/>
                <w:sz w:val="18"/>
                <w:szCs w:val="18"/>
              </w:rPr>
              <w:br/>
              <w:t xml:space="preserve">            c.糕点(自制）：限抽取自制的，现制现售的非预包装糕点检测。冷加工糕点（餐饮自制冷调韧糕类糕点、</w:t>
            </w:r>
            <w:proofErr w:type="gramStart"/>
            <w:r w:rsidRPr="00DA4FEA">
              <w:rPr>
                <w:rFonts w:ascii="方正小标宋简体" w:eastAsia="方正小标宋简体" w:hAnsi="宋体" w:cs="宋体" w:hint="eastAsia"/>
                <w:kern w:val="0"/>
                <w:sz w:val="18"/>
                <w:szCs w:val="18"/>
              </w:rPr>
              <w:t>冷调松糕</w:t>
            </w:r>
            <w:proofErr w:type="gramEnd"/>
            <w:r w:rsidRPr="00DA4FEA">
              <w:rPr>
                <w:rFonts w:ascii="方正小标宋简体" w:eastAsia="方正小标宋简体" w:hAnsi="宋体" w:cs="宋体" w:hint="eastAsia"/>
                <w:kern w:val="0"/>
                <w:sz w:val="18"/>
                <w:szCs w:val="18"/>
              </w:rPr>
              <w:t>类糕点、 蛋糕类糕点等）和热加工糕点（餐饮自制烘烤糕点、油炸糕点、水蒸糕点等）的抽样比例是1:1。糕点（预包装食品除外）可在餐饮自制、经营环节（如蛋糕房、西点屋、烘焙坊、甜品店等证照齐全的单位）抽取。</w:t>
            </w:r>
            <w:r w:rsidRPr="00DA4FEA">
              <w:rPr>
                <w:rFonts w:ascii="方正小标宋简体" w:eastAsia="方正小标宋简体" w:hAnsi="宋体" w:cs="宋体" w:hint="eastAsia"/>
                <w:kern w:val="0"/>
                <w:sz w:val="18"/>
                <w:szCs w:val="18"/>
              </w:rPr>
              <w:br/>
              <w:t xml:space="preserve">           d.其他调味品（餐饮)指餐饮环节含加工</w:t>
            </w:r>
            <w:proofErr w:type="gramStart"/>
            <w:r w:rsidRPr="00DA4FEA">
              <w:rPr>
                <w:rFonts w:ascii="方正小标宋简体" w:eastAsia="方正小标宋简体" w:hAnsi="宋体" w:cs="宋体" w:hint="eastAsia"/>
                <w:kern w:val="0"/>
                <w:sz w:val="18"/>
                <w:szCs w:val="18"/>
              </w:rPr>
              <w:t>熏</w:t>
            </w:r>
            <w:proofErr w:type="gramEnd"/>
            <w:r w:rsidRPr="00DA4FEA">
              <w:rPr>
                <w:rFonts w:ascii="方正小标宋简体" w:eastAsia="方正小标宋简体" w:hAnsi="宋体" w:cs="宋体" w:hint="eastAsia"/>
                <w:kern w:val="0"/>
                <w:sz w:val="18"/>
                <w:szCs w:val="18"/>
              </w:rPr>
              <w:t>烧烤肉制品（餐饮）时使用的</w:t>
            </w:r>
            <w:proofErr w:type="gramStart"/>
            <w:r w:rsidRPr="00DA4FEA">
              <w:rPr>
                <w:rFonts w:ascii="方正小标宋简体" w:eastAsia="方正小标宋简体" w:hAnsi="宋体" w:cs="宋体" w:hint="eastAsia"/>
                <w:kern w:val="0"/>
                <w:sz w:val="18"/>
                <w:szCs w:val="18"/>
              </w:rPr>
              <w:t>孜</w:t>
            </w:r>
            <w:proofErr w:type="gramEnd"/>
            <w:r w:rsidRPr="00DA4FEA">
              <w:rPr>
                <w:rFonts w:ascii="方正小标宋简体" w:eastAsia="方正小标宋简体" w:hAnsi="宋体" w:cs="宋体" w:hint="eastAsia"/>
                <w:kern w:val="0"/>
                <w:sz w:val="18"/>
                <w:szCs w:val="18"/>
              </w:rPr>
              <w:t>然粉、辣椒粉。</w:t>
            </w:r>
            <w:r w:rsidRPr="00DA4FEA">
              <w:rPr>
                <w:rFonts w:ascii="方正小标宋简体" w:eastAsia="方正小标宋简体" w:hAnsi="宋体" w:cs="宋体" w:hint="eastAsia"/>
                <w:kern w:val="0"/>
                <w:sz w:val="18"/>
                <w:szCs w:val="18"/>
              </w:rPr>
              <w:br/>
              <w:t xml:space="preserve">           e.其他米面制品（餐饮)指抽取餐饮或加工经营环节的凉皮、凉面、凉粉、擀面皮、黄面、</w:t>
            </w:r>
            <w:proofErr w:type="gramStart"/>
            <w:r w:rsidRPr="00DA4FEA">
              <w:rPr>
                <w:rFonts w:ascii="方正小标宋简体" w:eastAsia="方正小标宋简体" w:hAnsi="宋体" w:cs="宋体" w:hint="eastAsia"/>
                <w:kern w:val="0"/>
                <w:sz w:val="18"/>
                <w:szCs w:val="18"/>
              </w:rPr>
              <w:t>米皮及其</w:t>
            </w:r>
            <w:proofErr w:type="gramEnd"/>
            <w:r w:rsidRPr="00DA4FEA">
              <w:rPr>
                <w:rFonts w:ascii="方正小标宋简体" w:eastAsia="方正小标宋简体" w:hAnsi="宋体" w:cs="宋体" w:hint="eastAsia"/>
                <w:kern w:val="0"/>
                <w:sz w:val="18"/>
                <w:szCs w:val="18"/>
              </w:rPr>
              <w:t xml:space="preserve">汤料等，可在经备案许可的小作坊抽取一定比例的量，自行决定。                                                                                                                                                     </w:t>
            </w:r>
            <w:r w:rsidRPr="00DA4FEA">
              <w:rPr>
                <w:rFonts w:ascii="方正小标宋简体" w:eastAsia="方正小标宋简体" w:hAnsi="宋体" w:cs="宋体" w:hint="eastAsia"/>
                <w:kern w:val="0"/>
                <w:sz w:val="18"/>
                <w:szCs w:val="18"/>
              </w:rPr>
              <w:br/>
              <w:t xml:space="preserve">           f.煎炸过程用油（限餐饮店）抽样检验按照《食品安全监督抽检实施细则（2022年版）》。</w:t>
            </w:r>
            <w:r w:rsidRPr="00DA4FEA">
              <w:rPr>
                <w:rFonts w:ascii="方正小标宋简体" w:eastAsia="方正小标宋简体" w:hAnsi="宋体" w:cs="宋体" w:hint="eastAsia"/>
                <w:kern w:val="0"/>
                <w:sz w:val="18"/>
                <w:szCs w:val="18"/>
              </w:rPr>
              <w:br/>
              <w:t xml:space="preserve">         2.其他餐饮食品抽检项目的检测方法等详见《其他餐饮食品抽检实施细则（2022年）》（另行发布）。</w:t>
            </w:r>
          </w:p>
        </w:tc>
      </w:tr>
    </w:tbl>
    <w:p w:rsidR="00C2476F" w:rsidRDefault="003B5927">
      <w:pPr>
        <w:spacing w:line="360" w:lineRule="auto"/>
        <w:rPr>
          <w:rFonts w:ascii="黑体" w:eastAsia="黑体" w:hAnsi="黑体" w:cs="仿宋_GB2312"/>
          <w:b/>
          <w:sz w:val="24"/>
        </w:rPr>
      </w:pPr>
      <w:r>
        <w:rPr>
          <w:rFonts w:ascii="黑体" w:eastAsia="黑体" w:hAnsi="黑体" w:cs="仿宋_GB2312" w:hint="eastAsia"/>
          <w:b/>
          <w:sz w:val="24"/>
        </w:rPr>
        <w:t xml:space="preserve">             </w:t>
      </w:r>
      <w:bookmarkStart w:id="80" w:name="_Toc487409344"/>
    </w:p>
    <w:tbl>
      <w:tblPr>
        <w:tblW w:w="12460" w:type="dxa"/>
        <w:tblInd w:w="93" w:type="dxa"/>
        <w:tblLayout w:type="fixed"/>
        <w:tblLook w:val="04A0" w:firstRow="1" w:lastRow="0" w:firstColumn="1" w:lastColumn="0" w:noHBand="0" w:noVBand="1"/>
      </w:tblPr>
      <w:tblGrid>
        <w:gridCol w:w="455"/>
        <w:gridCol w:w="788"/>
        <w:gridCol w:w="1071"/>
        <w:gridCol w:w="882"/>
        <w:gridCol w:w="930"/>
        <w:gridCol w:w="835"/>
        <w:gridCol w:w="4521"/>
        <w:gridCol w:w="2978"/>
      </w:tblGrid>
      <w:tr w:rsidR="003B5927" w:rsidRPr="003B5927" w:rsidTr="0028559D">
        <w:trPr>
          <w:trHeight w:val="1515"/>
        </w:trPr>
        <w:tc>
          <w:tcPr>
            <w:tcW w:w="12460" w:type="dxa"/>
            <w:gridSpan w:val="8"/>
            <w:tcBorders>
              <w:top w:val="nil"/>
              <w:left w:val="nil"/>
              <w:bottom w:val="nil"/>
              <w:right w:val="nil"/>
            </w:tcBorders>
            <w:shd w:val="clear" w:color="auto" w:fill="auto"/>
            <w:hideMark/>
          </w:tcPr>
          <w:tbl>
            <w:tblPr>
              <w:tblW w:w="8861" w:type="dxa"/>
              <w:tblLayout w:type="fixed"/>
              <w:tblLook w:val="04A0" w:firstRow="1" w:lastRow="0" w:firstColumn="1" w:lastColumn="0" w:noHBand="0" w:noVBand="1"/>
            </w:tblPr>
            <w:tblGrid>
              <w:gridCol w:w="669"/>
              <w:gridCol w:w="652"/>
              <w:gridCol w:w="701"/>
              <w:gridCol w:w="575"/>
              <w:gridCol w:w="918"/>
              <w:gridCol w:w="5346"/>
            </w:tblGrid>
            <w:tr w:rsidR="007F0C59" w:rsidRPr="007F0C59" w:rsidTr="00673134">
              <w:trPr>
                <w:trHeight w:val="245"/>
              </w:trPr>
              <w:tc>
                <w:tcPr>
                  <w:tcW w:w="8861" w:type="dxa"/>
                  <w:gridSpan w:val="6"/>
                  <w:tcBorders>
                    <w:top w:val="nil"/>
                    <w:left w:val="nil"/>
                    <w:bottom w:val="nil"/>
                    <w:right w:val="nil"/>
                  </w:tcBorders>
                  <w:shd w:val="clear" w:color="auto" w:fill="auto"/>
                  <w:noWrap/>
                  <w:vAlign w:val="center"/>
                  <w:hideMark/>
                </w:tcPr>
                <w:p w:rsidR="007F0C59" w:rsidRPr="007F0C59" w:rsidRDefault="007F0C59" w:rsidP="007F0C59">
                  <w:pPr>
                    <w:widowControl/>
                    <w:jc w:val="left"/>
                    <w:rPr>
                      <w:rFonts w:ascii="宋体" w:hAnsi="宋体" w:cs="宋体"/>
                      <w:kern w:val="0"/>
                      <w:sz w:val="22"/>
                      <w:szCs w:val="22"/>
                    </w:rPr>
                  </w:pPr>
                  <w:bookmarkStart w:id="81" w:name="RANGE!A1:F41"/>
                  <w:r w:rsidRPr="007F0C59">
                    <w:rPr>
                      <w:rFonts w:ascii="宋体" w:hAnsi="宋体" w:cs="宋体" w:hint="eastAsia"/>
                      <w:kern w:val="0"/>
                      <w:sz w:val="22"/>
                      <w:szCs w:val="22"/>
                    </w:rPr>
                    <w:t>附件</w:t>
                  </w:r>
                  <w:r>
                    <w:rPr>
                      <w:rFonts w:ascii="宋体" w:hAnsi="宋体" w:cs="宋体" w:hint="eastAsia"/>
                      <w:kern w:val="0"/>
                      <w:sz w:val="22"/>
                      <w:szCs w:val="22"/>
                    </w:rPr>
                    <w:t>2</w:t>
                  </w:r>
                  <w:r w:rsidRPr="007F0C59">
                    <w:rPr>
                      <w:rFonts w:ascii="宋体" w:hAnsi="宋体" w:cs="宋体" w:hint="eastAsia"/>
                      <w:kern w:val="0"/>
                      <w:sz w:val="22"/>
                      <w:szCs w:val="22"/>
                    </w:rPr>
                    <w:t>：</w:t>
                  </w:r>
                  <w:bookmarkEnd w:id="81"/>
                </w:p>
              </w:tc>
            </w:tr>
            <w:tr w:rsidR="007F0C59" w:rsidRPr="007F0C59" w:rsidTr="00673134">
              <w:trPr>
                <w:trHeight w:val="391"/>
              </w:trPr>
              <w:tc>
                <w:tcPr>
                  <w:tcW w:w="8861" w:type="dxa"/>
                  <w:gridSpan w:val="6"/>
                  <w:tcBorders>
                    <w:top w:val="nil"/>
                    <w:left w:val="nil"/>
                    <w:bottom w:val="single" w:sz="4" w:space="0" w:color="auto"/>
                    <w:right w:val="nil"/>
                  </w:tcBorders>
                  <w:shd w:val="clear" w:color="auto" w:fill="auto"/>
                  <w:noWrap/>
                  <w:vAlign w:val="center"/>
                  <w:hideMark/>
                </w:tcPr>
                <w:p w:rsidR="007F0C59" w:rsidRPr="007F0C59" w:rsidRDefault="007F0C59" w:rsidP="007F0C59">
                  <w:pPr>
                    <w:widowControl/>
                    <w:jc w:val="center"/>
                    <w:rPr>
                      <w:rFonts w:ascii="方正小标宋简体" w:eastAsia="方正小标宋简体" w:hAnsi="宋体" w:cs="宋体"/>
                      <w:kern w:val="0"/>
                      <w:sz w:val="40"/>
                      <w:szCs w:val="40"/>
                    </w:rPr>
                  </w:pPr>
                  <w:r w:rsidRPr="007F0C59">
                    <w:rPr>
                      <w:rFonts w:ascii="方正小标宋简体" w:eastAsia="方正小标宋简体" w:hAnsi="宋体" w:cs="宋体" w:hint="eastAsia"/>
                      <w:kern w:val="0"/>
                      <w:sz w:val="40"/>
                      <w:szCs w:val="40"/>
                    </w:rPr>
                    <w:t>2022年沙依巴克区食用农产品抽检品种、项目表</w:t>
                  </w:r>
                </w:p>
              </w:tc>
            </w:tr>
            <w:tr w:rsidR="0028559D" w:rsidRPr="007F0C59" w:rsidTr="00673134">
              <w:trPr>
                <w:trHeight w:val="783"/>
              </w:trPr>
              <w:tc>
                <w:tcPr>
                  <w:tcW w:w="669" w:type="dxa"/>
                  <w:tcBorders>
                    <w:top w:val="nil"/>
                    <w:left w:val="single" w:sz="4" w:space="0" w:color="auto"/>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20"/>
                      <w:szCs w:val="20"/>
                    </w:rPr>
                  </w:pPr>
                  <w:r w:rsidRPr="007F0C59">
                    <w:rPr>
                      <w:rFonts w:ascii="方正小标宋简体" w:eastAsia="方正小标宋简体" w:hAnsi="宋体" w:cs="宋体" w:hint="eastAsia"/>
                      <w:kern w:val="0"/>
                      <w:sz w:val="20"/>
                      <w:szCs w:val="20"/>
                    </w:rPr>
                    <w:t>食品大类（一级）</w:t>
                  </w:r>
                </w:p>
              </w:tc>
              <w:tc>
                <w:tcPr>
                  <w:tcW w:w="652"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20"/>
                      <w:szCs w:val="20"/>
                    </w:rPr>
                  </w:pPr>
                  <w:r w:rsidRPr="007F0C59">
                    <w:rPr>
                      <w:rFonts w:ascii="方正小标宋简体" w:eastAsia="方正小标宋简体" w:hAnsi="宋体" w:cs="宋体" w:hint="eastAsia"/>
                      <w:kern w:val="0"/>
                      <w:sz w:val="20"/>
                      <w:szCs w:val="20"/>
                    </w:rPr>
                    <w:t>食品亚类</w:t>
                  </w:r>
                  <w:r w:rsidRPr="007F0C59">
                    <w:rPr>
                      <w:rFonts w:ascii="方正小标宋简体" w:eastAsia="方正小标宋简体" w:hAnsi="宋体" w:cs="宋体" w:hint="eastAsia"/>
                      <w:kern w:val="0"/>
                      <w:sz w:val="20"/>
                      <w:szCs w:val="20"/>
                    </w:rPr>
                    <w:br/>
                    <w:t>（二级）</w:t>
                  </w: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20"/>
                      <w:szCs w:val="20"/>
                    </w:rPr>
                  </w:pPr>
                  <w:r w:rsidRPr="007F0C59">
                    <w:rPr>
                      <w:rFonts w:ascii="方正小标宋简体" w:eastAsia="方正小标宋简体" w:hAnsi="宋体" w:cs="宋体" w:hint="eastAsia"/>
                      <w:kern w:val="0"/>
                      <w:sz w:val="20"/>
                      <w:szCs w:val="20"/>
                    </w:rPr>
                    <w:t>食品品种</w:t>
                  </w:r>
                  <w:r w:rsidRPr="007F0C59">
                    <w:rPr>
                      <w:rFonts w:ascii="方正小标宋简体" w:eastAsia="方正小标宋简体" w:hAnsi="宋体" w:cs="宋体" w:hint="eastAsia"/>
                      <w:kern w:val="0"/>
                      <w:sz w:val="20"/>
                      <w:szCs w:val="20"/>
                    </w:rPr>
                    <w:br/>
                    <w:t>（三级）</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20"/>
                      <w:szCs w:val="20"/>
                    </w:rPr>
                  </w:pPr>
                  <w:r w:rsidRPr="007F0C59">
                    <w:rPr>
                      <w:rFonts w:ascii="方正小标宋简体" w:eastAsia="方正小标宋简体" w:hAnsi="宋体" w:cs="宋体" w:hint="eastAsia"/>
                      <w:kern w:val="0"/>
                      <w:sz w:val="20"/>
                      <w:szCs w:val="20"/>
                    </w:rPr>
                    <w:t>食品细类</w:t>
                  </w:r>
                  <w:r w:rsidRPr="007F0C59">
                    <w:rPr>
                      <w:rFonts w:ascii="方正小标宋简体" w:eastAsia="方正小标宋简体" w:hAnsi="宋体" w:cs="宋体" w:hint="eastAsia"/>
                      <w:kern w:val="0"/>
                      <w:sz w:val="20"/>
                      <w:szCs w:val="20"/>
                    </w:rPr>
                    <w:br/>
                    <w:t>（四级）</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20"/>
                      <w:szCs w:val="20"/>
                    </w:rPr>
                  </w:pPr>
                  <w:r w:rsidRPr="007F0C59">
                    <w:rPr>
                      <w:rFonts w:ascii="方正小标宋简体" w:eastAsia="方正小标宋简体" w:hAnsi="宋体" w:cs="宋体" w:hint="eastAsia"/>
                      <w:kern w:val="0"/>
                      <w:sz w:val="20"/>
                      <w:szCs w:val="20"/>
                    </w:rPr>
                    <w:t>必检项目</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20"/>
                      <w:szCs w:val="20"/>
                    </w:rPr>
                  </w:pPr>
                  <w:r w:rsidRPr="007F0C59">
                    <w:rPr>
                      <w:rFonts w:ascii="方正小标宋简体" w:eastAsia="方正小标宋简体" w:hAnsi="宋体" w:cs="宋体" w:hint="eastAsia"/>
                      <w:kern w:val="0"/>
                      <w:sz w:val="20"/>
                      <w:szCs w:val="20"/>
                    </w:rPr>
                    <w:t>可选项目</w:t>
                  </w:r>
                </w:p>
              </w:tc>
            </w:tr>
            <w:tr w:rsidR="0028559D" w:rsidRPr="007F0C59" w:rsidTr="00673134">
              <w:trPr>
                <w:trHeight w:val="551"/>
              </w:trPr>
              <w:tc>
                <w:tcPr>
                  <w:tcW w:w="669" w:type="dxa"/>
                  <w:vMerge w:val="restart"/>
                  <w:tcBorders>
                    <w:top w:val="nil"/>
                    <w:left w:val="single" w:sz="4" w:space="0" w:color="auto"/>
                    <w:bottom w:val="single" w:sz="4" w:space="0" w:color="000000"/>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食用</w:t>
                  </w:r>
                  <w:r w:rsidRPr="007F0C59">
                    <w:rPr>
                      <w:rFonts w:ascii="方正小标宋简体" w:eastAsia="方正小标宋简体" w:hAnsi="宋体" w:cs="宋体" w:hint="eastAsia"/>
                      <w:kern w:val="0"/>
                      <w:sz w:val="18"/>
                      <w:szCs w:val="18"/>
                    </w:rPr>
                    <w:lastRenderedPageBreak/>
                    <w:t>农产品</w:t>
                  </w:r>
                </w:p>
              </w:tc>
              <w:tc>
                <w:tcPr>
                  <w:tcW w:w="652" w:type="dxa"/>
                  <w:vMerge w:val="restart"/>
                  <w:tcBorders>
                    <w:top w:val="nil"/>
                    <w:left w:val="single" w:sz="4" w:space="0" w:color="auto"/>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lastRenderedPageBreak/>
                    <w:t>畜禽</w:t>
                  </w:r>
                  <w:r w:rsidRPr="007F0C59">
                    <w:rPr>
                      <w:rFonts w:ascii="方正小标宋简体" w:eastAsia="方正小标宋简体" w:hAnsi="宋体" w:cs="宋体" w:hint="eastAsia"/>
                      <w:kern w:val="0"/>
                      <w:sz w:val="18"/>
                      <w:szCs w:val="18"/>
                    </w:rPr>
                    <w:lastRenderedPageBreak/>
                    <w:t>肉及副产品</w:t>
                  </w:r>
                </w:p>
              </w:tc>
              <w:tc>
                <w:tcPr>
                  <w:tcW w:w="701" w:type="dxa"/>
                  <w:vMerge w:val="restart"/>
                  <w:tcBorders>
                    <w:top w:val="nil"/>
                    <w:left w:val="single" w:sz="4" w:space="0" w:color="auto"/>
                    <w:bottom w:val="single" w:sz="4" w:space="0" w:color="000000"/>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lastRenderedPageBreak/>
                    <w:t>畜肉</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牛</w:t>
                  </w:r>
                  <w:r w:rsidRPr="007F0C59">
                    <w:rPr>
                      <w:rFonts w:ascii="方正小标宋简体" w:eastAsia="方正小标宋简体" w:hAnsi="宋体" w:cs="宋体" w:hint="eastAsia"/>
                      <w:kern w:val="0"/>
                      <w:sz w:val="18"/>
                      <w:szCs w:val="18"/>
                    </w:rPr>
                    <w:lastRenderedPageBreak/>
                    <w:t>肉</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proofErr w:type="gramStart"/>
                  <w:r w:rsidRPr="007F0C59">
                    <w:rPr>
                      <w:rFonts w:ascii="方正小标宋简体" w:eastAsia="方正小标宋简体" w:hAnsi="宋体" w:cs="宋体" w:hint="eastAsia"/>
                      <w:kern w:val="0"/>
                      <w:sz w:val="18"/>
                      <w:szCs w:val="18"/>
                    </w:rPr>
                    <w:lastRenderedPageBreak/>
                    <w:t>恩诺沙</w:t>
                  </w:r>
                  <w:proofErr w:type="gramEnd"/>
                  <w:r w:rsidRPr="007F0C59">
                    <w:rPr>
                      <w:rFonts w:ascii="方正小标宋简体" w:eastAsia="方正小标宋简体" w:hAnsi="宋体" w:cs="宋体" w:hint="eastAsia"/>
                      <w:kern w:val="0"/>
                      <w:sz w:val="18"/>
                      <w:szCs w:val="18"/>
                    </w:rPr>
                    <w:lastRenderedPageBreak/>
                    <w:t>星、地塞米松</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lastRenderedPageBreak/>
                    <w:t>挥发性盐基氮、呋喃</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酮代谢物、呋喃西林代谢物、磺胺类（总量）、</w:t>
                  </w:r>
                  <w:r w:rsidRPr="007F0C59">
                    <w:rPr>
                      <w:rFonts w:ascii="方正小标宋简体" w:eastAsia="方正小标宋简体" w:hAnsi="宋体" w:cs="宋体" w:hint="eastAsia"/>
                      <w:kern w:val="0"/>
                      <w:sz w:val="18"/>
                      <w:szCs w:val="18"/>
                    </w:rPr>
                    <w:lastRenderedPageBreak/>
                    <w:t>甲氧</w:t>
                  </w:r>
                  <w:proofErr w:type="gramStart"/>
                  <w:r w:rsidRPr="007F0C59">
                    <w:rPr>
                      <w:rFonts w:ascii="方正小标宋简体" w:eastAsia="方正小标宋简体" w:hAnsi="宋体" w:cs="宋体" w:hint="eastAsia"/>
                      <w:kern w:val="0"/>
                      <w:sz w:val="18"/>
                      <w:szCs w:val="18"/>
                    </w:rPr>
                    <w:t>苄啶</w:t>
                  </w:r>
                  <w:proofErr w:type="gramEnd"/>
                  <w:r w:rsidRPr="007F0C59">
                    <w:rPr>
                      <w:rFonts w:ascii="方正小标宋简体" w:eastAsia="方正小标宋简体" w:hAnsi="宋体" w:cs="宋体" w:hint="eastAsia"/>
                      <w:kern w:val="0"/>
                      <w:sz w:val="18"/>
                      <w:szCs w:val="18"/>
                    </w:rPr>
                    <w:t>、氯霉素、氟</w:t>
                  </w:r>
                  <w:proofErr w:type="gramStart"/>
                  <w:r w:rsidRPr="007F0C59">
                    <w:rPr>
                      <w:rFonts w:ascii="方正小标宋简体" w:eastAsia="方正小标宋简体" w:hAnsi="宋体" w:cs="宋体" w:hint="eastAsia"/>
                      <w:kern w:val="0"/>
                      <w:sz w:val="18"/>
                      <w:szCs w:val="18"/>
                    </w:rPr>
                    <w:t>苯尼考</w:t>
                  </w:r>
                  <w:proofErr w:type="gramEnd"/>
                  <w:r w:rsidRPr="007F0C59">
                    <w:rPr>
                      <w:rFonts w:ascii="方正小标宋简体" w:eastAsia="方正小标宋简体" w:hAnsi="宋体" w:cs="宋体" w:hint="eastAsia"/>
                      <w:kern w:val="0"/>
                      <w:sz w:val="18"/>
                      <w:szCs w:val="18"/>
                    </w:rPr>
                    <w:t>、五氯酚酸钠（以五氯酚计）、多西环素、土霉素、青霉素、克伦特罗、莱克多巴胺、沙丁胺醇、林可霉素、土霉素/金霉素/四环素（组合含量）</w:t>
                  </w:r>
                </w:p>
              </w:tc>
            </w:tr>
            <w:tr w:rsidR="0028559D" w:rsidRPr="007F0C59" w:rsidTr="00673134">
              <w:trPr>
                <w:trHeight w:val="734"/>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auto"/>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猪肉</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磺胺类（总量）、</w:t>
                  </w:r>
                  <w:proofErr w:type="gramStart"/>
                  <w:r w:rsidRPr="007F0C59">
                    <w:rPr>
                      <w:rFonts w:ascii="方正小标宋简体" w:eastAsia="方正小标宋简体" w:hAnsi="宋体" w:cs="宋体" w:hint="eastAsia"/>
                      <w:kern w:val="0"/>
                      <w:sz w:val="18"/>
                      <w:szCs w:val="18"/>
                    </w:rPr>
                    <w:t>恩诺沙</w:t>
                  </w:r>
                  <w:proofErr w:type="gramEnd"/>
                  <w:r w:rsidRPr="007F0C59">
                    <w:rPr>
                      <w:rFonts w:ascii="方正小标宋简体" w:eastAsia="方正小标宋简体" w:hAnsi="宋体" w:cs="宋体" w:hint="eastAsia"/>
                      <w:kern w:val="0"/>
                      <w:sz w:val="18"/>
                      <w:szCs w:val="18"/>
                    </w:rPr>
                    <w:t>星</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挥发性盐基氮、替</w:t>
                  </w:r>
                  <w:proofErr w:type="gramStart"/>
                  <w:r w:rsidRPr="007F0C59">
                    <w:rPr>
                      <w:rFonts w:ascii="方正小标宋简体" w:eastAsia="方正小标宋简体" w:hAnsi="宋体" w:cs="宋体" w:hint="eastAsia"/>
                      <w:kern w:val="0"/>
                      <w:sz w:val="18"/>
                      <w:szCs w:val="18"/>
                    </w:rPr>
                    <w:t>米考星</w:t>
                  </w:r>
                  <w:proofErr w:type="gramEnd"/>
                  <w:r w:rsidRPr="007F0C59">
                    <w:rPr>
                      <w:rFonts w:ascii="方正小标宋简体" w:eastAsia="方正小标宋简体" w:hAnsi="宋体" w:cs="宋体" w:hint="eastAsia"/>
                      <w:kern w:val="0"/>
                      <w:sz w:val="18"/>
                      <w:szCs w:val="18"/>
                    </w:rPr>
                    <w:t>、呋喃</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酮代谢物、呋喃西林代谢物、呋喃妥因代谢物、呋喃它酮代谢物、甲氧</w:t>
                  </w:r>
                  <w:proofErr w:type="gramStart"/>
                  <w:r w:rsidRPr="007F0C59">
                    <w:rPr>
                      <w:rFonts w:ascii="方正小标宋简体" w:eastAsia="方正小标宋简体" w:hAnsi="宋体" w:cs="宋体" w:hint="eastAsia"/>
                      <w:kern w:val="0"/>
                      <w:sz w:val="18"/>
                      <w:szCs w:val="18"/>
                    </w:rPr>
                    <w:t>苄啶</w:t>
                  </w:r>
                  <w:proofErr w:type="gramEnd"/>
                  <w:r w:rsidRPr="007F0C59">
                    <w:rPr>
                      <w:rFonts w:ascii="方正小标宋简体" w:eastAsia="方正小标宋简体" w:hAnsi="宋体" w:cs="宋体" w:hint="eastAsia"/>
                      <w:kern w:val="0"/>
                      <w:sz w:val="18"/>
                      <w:szCs w:val="18"/>
                    </w:rPr>
                    <w:t>、氯霉素、氟</w:t>
                  </w:r>
                  <w:proofErr w:type="gramStart"/>
                  <w:r w:rsidRPr="007F0C59">
                    <w:rPr>
                      <w:rFonts w:ascii="方正小标宋简体" w:eastAsia="方正小标宋简体" w:hAnsi="宋体" w:cs="宋体" w:hint="eastAsia"/>
                      <w:kern w:val="0"/>
                      <w:sz w:val="18"/>
                      <w:szCs w:val="18"/>
                    </w:rPr>
                    <w:t>苯尼考</w:t>
                  </w:r>
                  <w:proofErr w:type="gramEnd"/>
                  <w:r w:rsidRPr="007F0C59">
                    <w:rPr>
                      <w:rFonts w:ascii="方正小标宋简体" w:eastAsia="方正小标宋简体" w:hAnsi="宋体" w:cs="宋体" w:hint="eastAsia"/>
                      <w:kern w:val="0"/>
                      <w:sz w:val="18"/>
                      <w:szCs w:val="18"/>
                    </w:rPr>
                    <w:t>、五氯酚酸钠（以五氯酚计）、多西环素、土霉素、克伦特罗、莱克多巴胺、沙丁胺醇、地塞米松、甲硝唑、</w:t>
                  </w:r>
                  <w:proofErr w:type="gramStart"/>
                  <w:r w:rsidRPr="007F0C59">
                    <w:rPr>
                      <w:rFonts w:ascii="方正小标宋简体" w:eastAsia="方正小标宋简体" w:hAnsi="宋体" w:cs="宋体" w:hint="eastAsia"/>
                      <w:kern w:val="0"/>
                      <w:sz w:val="18"/>
                      <w:szCs w:val="18"/>
                    </w:rPr>
                    <w:t>喹</w:t>
                  </w:r>
                  <w:proofErr w:type="gramEnd"/>
                  <w:r w:rsidRPr="007F0C59">
                    <w:rPr>
                      <w:rFonts w:ascii="方正小标宋简体" w:eastAsia="方正小标宋简体" w:hAnsi="宋体" w:cs="宋体" w:hint="eastAsia"/>
                      <w:kern w:val="0"/>
                      <w:sz w:val="18"/>
                      <w:szCs w:val="18"/>
                    </w:rPr>
                    <w:t>乙醇、氯丙嗪、土霉素/金霉素/四环素（组合含量）</w:t>
                  </w:r>
                </w:p>
              </w:tc>
            </w:tr>
            <w:tr w:rsidR="0028559D" w:rsidRPr="007F0C59" w:rsidTr="00673134">
              <w:trPr>
                <w:trHeight w:val="551"/>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auto"/>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羊肉</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磺胺类（总量）、克伦特罗</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roofErr w:type="gramStart"/>
                  <w:r w:rsidRPr="007F0C59">
                    <w:rPr>
                      <w:rFonts w:ascii="方正小标宋简体" w:eastAsia="方正小标宋简体" w:hAnsi="宋体" w:cs="宋体" w:hint="eastAsia"/>
                      <w:kern w:val="0"/>
                      <w:sz w:val="18"/>
                      <w:szCs w:val="18"/>
                    </w:rPr>
                    <w:t>恩诺沙</w:t>
                  </w:r>
                  <w:proofErr w:type="gramEnd"/>
                  <w:r w:rsidRPr="007F0C59">
                    <w:rPr>
                      <w:rFonts w:ascii="方正小标宋简体" w:eastAsia="方正小标宋简体" w:hAnsi="宋体" w:cs="宋体" w:hint="eastAsia"/>
                      <w:kern w:val="0"/>
                      <w:sz w:val="18"/>
                      <w:szCs w:val="18"/>
                    </w:rPr>
                    <w:t>星、呋喃</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酮代谢物、呋喃西林代谢物、氯霉素、氟</w:t>
                  </w:r>
                  <w:proofErr w:type="gramStart"/>
                  <w:r w:rsidRPr="007F0C59">
                    <w:rPr>
                      <w:rFonts w:ascii="方正小标宋简体" w:eastAsia="方正小标宋简体" w:hAnsi="宋体" w:cs="宋体" w:hint="eastAsia"/>
                      <w:kern w:val="0"/>
                      <w:sz w:val="18"/>
                      <w:szCs w:val="18"/>
                    </w:rPr>
                    <w:t>苯尼考</w:t>
                  </w:r>
                  <w:proofErr w:type="gramEnd"/>
                  <w:r w:rsidRPr="007F0C59">
                    <w:rPr>
                      <w:rFonts w:ascii="方正小标宋简体" w:eastAsia="方正小标宋简体" w:hAnsi="宋体" w:cs="宋体" w:hint="eastAsia"/>
                      <w:kern w:val="0"/>
                      <w:sz w:val="18"/>
                      <w:szCs w:val="18"/>
                    </w:rPr>
                    <w:t>、五氯酚酸钠（以五氯酚计）、莱克多巴胺、沙丁胺醇、林可霉素、土霉素/金霉素/四环素（组合含量）</w:t>
                  </w:r>
                </w:p>
              </w:tc>
            </w:tr>
            <w:tr w:rsidR="0028559D" w:rsidRPr="007F0C59" w:rsidTr="00673134">
              <w:trPr>
                <w:trHeight w:val="734"/>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auto"/>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禽肉</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鸡肉</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甲氧</w:t>
                  </w:r>
                  <w:proofErr w:type="gramStart"/>
                  <w:r w:rsidRPr="007F0C59">
                    <w:rPr>
                      <w:rFonts w:ascii="方正小标宋简体" w:eastAsia="方正小标宋简体" w:hAnsi="宋体" w:cs="宋体" w:hint="eastAsia"/>
                      <w:kern w:val="0"/>
                      <w:sz w:val="18"/>
                      <w:szCs w:val="18"/>
                    </w:rPr>
                    <w:t>苄啶</w:t>
                  </w:r>
                  <w:proofErr w:type="gramEnd"/>
                  <w:r w:rsidRPr="007F0C59">
                    <w:rPr>
                      <w:rFonts w:ascii="方正小标宋简体" w:eastAsia="方正小标宋简体" w:hAnsi="宋体" w:cs="宋体" w:hint="eastAsia"/>
                      <w:kern w:val="0"/>
                      <w:sz w:val="18"/>
                      <w:szCs w:val="18"/>
                    </w:rPr>
                    <w:t>、</w:t>
                  </w:r>
                  <w:proofErr w:type="gramStart"/>
                  <w:r w:rsidRPr="007F0C59">
                    <w:rPr>
                      <w:rFonts w:ascii="方正小标宋简体" w:eastAsia="方正小标宋简体" w:hAnsi="宋体" w:cs="宋体" w:hint="eastAsia"/>
                      <w:kern w:val="0"/>
                      <w:sz w:val="18"/>
                      <w:szCs w:val="18"/>
                    </w:rPr>
                    <w:t>恩诺沙</w:t>
                  </w:r>
                  <w:proofErr w:type="gramEnd"/>
                  <w:r w:rsidRPr="007F0C59">
                    <w:rPr>
                      <w:rFonts w:ascii="方正小标宋简体" w:eastAsia="方正小标宋简体" w:hAnsi="宋体" w:cs="宋体" w:hint="eastAsia"/>
                      <w:kern w:val="0"/>
                      <w:sz w:val="18"/>
                      <w:szCs w:val="18"/>
                    </w:rPr>
                    <w:t>星</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挥发性盐基氮、沙拉沙星、替</w:t>
                  </w:r>
                  <w:proofErr w:type="gramStart"/>
                  <w:r w:rsidRPr="007F0C59">
                    <w:rPr>
                      <w:rFonts w:ascii="方正小标宋简体" w:eastAsia="方正小标宋简体" w:hAnsi="宋体" w:cs="宋体" w:hint="eastAsia"/>
                      <w:kern w:val="0"/>
                      <w:sz w:val="18"/>
                      <w:szCs w:val="18"/>
                    </w:rPr>
                    <w:t>米考星</w:t>
                  </w:r>
                  <w:proofErr w:type="gramEnd"/>
                  <w:r w:rsidRPr="007F0C59">
                    <w:rPr>
                      <w:rFonts w:ascii="方正小标宋简体" w:eastAsia="方正小标宋简体" w:hAnsi="宋体" w:cs="宋体" w:hint="eastAsia"/>
                      <w:kern w:val="0"/>
                      <w:sz w:val="18"/>
                      <w:szCs w:val="18"/>
                    </w:rPr>
                    <w:t>、呋喃</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酮代谢物、呋喃西林代谢物、呋喃它酮代谢物、磺胺类（总量）、氯霉素、氟</w:t>
                  </w:r>
                  <w:proofErr w:type="gramStart"/>
                  <w:r w:rsidRPr="007F0C59">
                    <w:rPr>
                      <w:rFonts w:ascii="方正小标宋简体" w:eastAsia="方正小标宋简体" w:hAnsi="宋体" w:cs="宋体" w:hint="eastAsia"/>
                      <w:kern w:val="0"/>
                      <w:sz w:val="18"/>
                      <w:szCs w:val="18"/>
                    </w:rPr>
                    <w:t>苯尼考</w:t>
                  </w:r>
                  <w:proofErr w:type="gramEnd"/>
                  <w:r w:rsidRPr="007F0C59">
                    <w:rPr>
                      <w:rFonts w:ascii="方正小标宋简体" w:eastAsia="方正小标宋简体" w:hAnsi="宋体" w:cs="宋体" w:hint="eastAsia"/>
                      <w:kern w:val="0"/>
                      <w:sz w:val="18"/>
                      <w:szCs w:val="18"/>
                    </w:rPr>
                    <w:t>、五氯酚酸钠（以五氯酚计）、多西环素、土霉素、金霉素、四环素、甲硝唑、尼卡巴</w:t>
                  </w:r>
                  <w:proofErr w:type="gramStart"/>
                  <w:r w:rsidRPr="007F0C59">
                    <w:rPr>
                      <w:rFonts w:ascii="方正小标宋简体" w:eastAsia="方正小标宋简体" w:hAnsi="宋体" w:cs="宋体" w:hint="eastAsia"/>
                      <w:kern w:val="0"/>
                      <w:sz w:val="18"/>
                      <w:szCs w:val="18"/>
                    </w:rPr>
                    <w:t>嗪</w:t>
                  </w:r>
                  <w:proofErr w:type="gramEnd"/>
                  <w:r w:rsidRPr="007F0C59">
                    <w:rPr>
                      <w:rFonts w:ascii="方正小标宋简体" w:eastAsia="方正小标宋简体" w:hAnsi="宋体" w:cs="宋体" w:hint="eastAsia"/>
                      <w:kern w:val="0"/>
                      <w:sz w:val="18"/>
                      <w:szCs w:val="18"/>
                    </w:rPr>
                    <w:t>、土霉素/金霉素/四环素（组合含量）</w:t>
                  </w:r>
                </w:p>
              </w:tc>
            </w:tr>
            <w:tr w:rsidR="0028559D" w:rsidRPr="007F0C59" w:rsidTr="00673134">
              <w:trPr>
                <w:trHeight w:val="734"/>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畜禽肉及副产品</w:t>
                  </w: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畜副产品</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猪肝</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克伦特罗</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镉（以Cd计）、总砷（以As计）、</w:t>
                  </w:r>
                  <w:proofErr w:type="gramStart"/>
                  <w:r w:rsidRPr="007F0C59">
                    <w:rPr>
                      <w:rFonts w:ascii="方正小标宋简体" w:eastAsia="方正小标宋简体" w:hAnsi="宋体" w:cs="宋体" w:hint="eastAsia"/>
                      <w:kern w:val="0"/>
                      <w:sz w:val="18"/>
                      <w:szCs w:val="18"/>
                    </w:rPr>
                    <w:t>恩诺沙</w:t>
                  </w:r>
                  <w:proofErr w:type="gramEnd"/>
                  <w:r w:rsidRPr="007F0C59">
                    <w:rPr>
                      <w:rFonts w:ascii="方正小标宋简体" w:eastAsia="方正小标宋简体" w:hAnsi="宋体" w:cs="宋体" w:hint="eastAsia"/>
                      <w:kern w:val="0"/>
                      <w:sz w:val="18"/>
                      <w:szCs w:val="18"/>
                    </w:rPr>
                    <w:t>星、呋喃</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酮代谢物、呋喃西林代谢物、呋喃妥因代谢物、磺胺类（总量）、甲氧</w:t>
                  </w:r>
                  <w:proofErr w:type="gramStart"/>
                  <w:r w:rsidRPr="007F0C59">
                    <w:rPr>
                      <w:rFonts w:ascii="方正小标宋简体" w:eastAsia="方正小标宋简体" w:hAnsi="宋体" w:cs="宋体" w:hint="eastAsia"/>
                      <w:kern w:val="0"/>
                      <w:sz w:val="18"/>
                      <w:szCs w:val="18"/>
                    </w:rPr>
                    <w:t>苄啶</w:t>
                  </w:r>
                  <w:proofErr w:type="gramEnd"/>
                  <w:r w:rsidRPr="007F0C59">
                    <w:rPr>
                      <w:rFonts w:ascii="方正小标宋简体" w:eastAsia="方正小标宋简体" w:hAnsi="宋体" w:cs="宋体" w:hint="eastAsia"/>
                      <w:kern w:val="0"/>
                      <w:sz w:val="18"/>
                      <w:szCs w:val="18"/>
                    </w:rPr>
                    <w:t>、氯霉素、氟</w:t>
                  </w:r>
                  <w:proofErr w:type="gramStart"/>
                  <w:r w:rsidRPr="007F0C59">
                    <w:rPr>
                      <w:rFonts w:ascii="方正小标宋简体" w:eastAsia="方正小标宋简体" w:hAnsi="宋体" w:cs="宋体" w:hint="eastAsia"/>
                      <w:kern w:val="0"/>
                      <w:sz w:val="18"/>
                      <w:szCs w:val="18"/>
                    </w:rPr>
                    <w:t>苯尼考</w:t>
                  </w:r>
                  <w:proofErr w:type="gramEnd"/>
                  <w:r w:rsidRPr="007F0C59">
                    <w:rPr>
                      <w:rFonts w:ascii="方正小标宋简体" w:eastAsia="方正小标宋简体" w:hAnsi="宋体" w:cs="宋体" w:hint="eastAsia"/>
                      <w:kern w:val="0"/>
                      <w:sz w:val="18"/>
                      <w:szCs w:val="18"/>
                    </w:rPr>
                    <w:t>、五氯酚酸钠（以五氯酚计）、多西环素、土霉素、莱克多巴胺、沙丁胺醇、土霉素/金霉素/四环素（组合含量）</w:t>
                  </w:r>
                </w:p>
              </w:tc>
            </w:tr>
            <w:tr w:rsidR="0028559D" w:rsidRPr="007F0C59" w:rsidTr="00673134">
              <w:trPr>
                <w:trHeight w:val="505"/>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val="restart"/>
                  <w:tcBorders>
                    <w:top w:val="nil"/>
                    <w:left w:val="single" w:sz="4" w:space="0" w:color="auto"/>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蔬菜</w:t>
                  </w: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豆芽</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豆芽</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4-氯苯氧乙酸钠、6-苄基腺嘌呤</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亚硫酸盐（以SO</w:t>
                  </w:r>
                  <w:r w:rsidRPr="007F0C59">
                    <w:rPr>
                      <w:rFonts w:ascii="方正小标宋简体" w:eastAsia="方正小标宋简体" w:hAnsi="宋体" w:cs="宋体" w:hint="eastAsia"/>
                      <w:kern w:val="0"/>
                      <w:sz w:val="18"/>
                      <w:szCs w:val="18"/>
                      <w:vertAlign w:val="subscript"/>
                    </w:rPr>
                    <w:t>2</w:t>
                  </w:r>
                  <w:r w:rsidRPr="007F0C59">
                    <w:rPr>
                      <w:rFonts w:ascii="方正小标宋简体" w:eastAsia="方正小标宋简体" w:hAnsi="宋体" w:cs="宋体" w:hint="eastAsia"/>
                      <w:kern w:val="0"/>
                      <w:sz w:val="18"/>
                      <w:szCs w:val="18"/>
                    </w:rPr>
                    <w:t>计）、铅（以Pb计）、总汞（以Hg计）</w:t>
                  </w:r>
                </w:p>
              </w:tc>
            </w:tr>
            <w:tr w:rsidR="0028559D" w:rsidRPr="007F0C59" w:rsidTr="00673134">
              <w:trPr>
                <w:trHeight w:val="551"/>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auto"/>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豆类蔬菜</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豇豆</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灭蝇胺、</w:t>
                  </w:r>
                  <w:proofErr w:type="gramStart"/>
                  <w:r w:rsidRPr="007F0C59">
                    <w:rPr>
                      <w:rFonts w:ascii="方正小标宋简体" w:eastAsia="方正小标宋简体" w:hAnsi="宋体" w:cs="宋体" w:hint="eastAsia"/>
                      <w:kern w:val="0"/>
                      <w:sz w:val="18"/>
                      <w:szCs w:val="18"/>
                    </w:rPr>
                    <w:t>克百威</w:t>
                  </w:r>
                  <w:proofErr w:type="gramEnd"/>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阿维菌素、</w:t>
                  </w:r>
                  <w:proofErr w:type="gramStart"/>
                  <w:r w:rsidRPr="007F0C59">
                    <w:rPr>
                      <w:rFonts w:ascii="方正小标宋简体" w:eastAsia="方正小标宋简体" w:hAnsi="宋体" w:cs="宋体" w:hint="eastAsia"/>
                      <w:kern w:val="0"/>
                      <w:sz w:val="18"/>
                      <w:szCs w:val="18"/>
                    </w:rPr>
                    <w:t>倍</w:t>
                  </w:r>
                  <w:proofErr w:type="gramEnd"/>
                  <w:r w:rsidRPr="007F0C59">
                    <w:rPr>
                      <w:rFonts w:ascii="方正小标宋简体" w:eastAsia="方正小标宋简体" w:hAnsi="宋体" w:cs="宋体" w:hint="eastAsia"/>
                      <w:kern w:val="0"/>
                      <w:sz w:val="18"/>
                      <w:szCs w:val="18"/>
                    </w:rPr>
                    <w:t>硫磷、</w:t>
                  </w:r>
                  <w:proofErr w:type="gramStart"/>
                  <w:r w:rsidRPr="007F0C59">
                    <w:rPr>
                      <w:rFonts w:ascii="方正小标宋简体" w:eastAsia="方正小标宋简体" w:hAnsi="宋体" w:cs="宋体" w:hint="eastAsia"/>
                      <w:kern w:val="0"/>
                      <w:sz w:val="18"/>
                      <w:szCs w:val="18"/>
                    </w:rPr>
                    <w:t>啶</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脒</w:t>
                  </w:r>
                  <w:proofErr w:type="gramEnd"/>
                  <w:r w:rsidRPr="007F0C59">
                    <w:rPr>
                      <w:rFonts w:ascii="方正小标宋简体" w:eastAsia="方正小标宋简体" w:hAnsi="宋体" w:cs="宋体" w:hint="eastAsia"/>
                      <w:kern w:val="0"/>
                      <w:sz w:val="18"/>
                      <w:szCs w:val="18"/>
                    </w:rPr>
                    <w:t>、氟虫</w:t>
                  </w:r>
                  <w:proofErr w:type="gramStart"/>
                  <w:r w:rsidRPr="007F0C59">
                    <w:rPr>
                      <w:rFonts w:ascii="方正小标宋简体" w:eastAsia="方正小标宋简体" w:hAnsi="宋体" w:cs="宋体" w:hint="eastAsia"/>
                      <w:kern w:val="0"/>
                      <w:sz w:val="18"/>
                      <w:szCs w:val="18"/>
                    </w:rPr>
                    <w:t>腈</w:t>
                  </w:r>
                  <w:proofErr w:type="gramEnd"/>
                  <w:r w:rsidRPr="007F0C59">
                    <w:rPr>
                      <w:rFonts w:ascii="方正小标宋简体" w:eastAsia="方正小标宋简体" w:hAnsi="宋体" w:cs="宋体" w:hint="eastAsia"/>
                      <w:kern w:val="0"/>
                      <w:sz w:val="18"/>
                      <w:szCs w:val="18"/>
                    </w:rPr>
                    <w:t>、甲氨基阿维菌素苯甲酸盐、甲胺磷、甲基异柳磷、</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和高效</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、氯氰菊酯和高效氯氰菊酯、灭多威、</w:t>
                  </w:r>
                  <w:proofErr w:type="gramStart"/>
                  <w:r w:rsidRPr="007F0C59">
                    <w:rPr>
                      <w:rFonts w:ascii="方正小标宋简体" w:eastAsia="方正小标宋简体" w:hAnsi="宋体" w:cs="宋体" w:hint="eastAsia"/>
                      <w:kern w:val="0"/>
                      <w:sz w:val="18"/>
                      <w:szCs w:val="18"/>
                    </w:rPr>
                    <w:t>噻</w:t>
                  </w:r>
                  <w:proofErr w:type="gramEnd"/>
                  <w:r w:rsidRPr="007F0C59">
                    <w:rPr>
                      <w:rFonts w:ascii="方正小标宋简体" w:eastAsia="方正小标宋简体" w:hAnsi="宋体" w:cs="宋体" w:hint="eastAsia"/>
                      <w:kern w:val="0"/>
                      <w:sz w:val="18"/>
                      <w:szCs w:val="18"/>
                    </w:rPr>
                    <w:t>虫胺、</w:t>
                  </w:r>
                  <w:proofErr w:type="gramStart"/>
                  <w:r w:rsidRPr="007F0C59">
                    <w:rPr>
                      <w:rFonts w:ascii="方正小标宋简体" w:eastAsia="方正小标宋简体" w:hAnsi="宋体" w:cs="宋体" w:hint="eastAsia"/>
                      <w:kern w:val="0"/>
                      <w:sz w:val="18"/>
                      <w:szCs w:val="18"/>
                    </w:rPr>
                    <w:t>噻</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嗪</w:t>
                  </w:r>
                  <w:proofErr w:type="gramEnd"/>
                  <w:r w:rsidRPr="007F0C59">
                    <w:rPr>
                      <w:rFonts w:ascii="方正小标宋简体" w:eastAsia="方正小标宋简体" w:hAnsi="宋体" w:cs="宋体" w:hint="eastAsia"/>
                      <w:kern w:val="0"/>
                      <w:sz w:val="18"/>
                      <w:szCs w:val="18"/>
                    </w:rPr>
                    <w:t>、水胺硫磷、氧乐果、乙酰甲胺磷、三唑磷、毒死</w:t>
                  </w:r>
                  <w:proofErr w:type="gramStart"/>
                  <w:r w:rsidRPr="007F0C59">
                    <w:rPr>
                      <w:rFonts w:ascii="方正小标宋简体" w:eastAsia="方正小标宋简体" w:hAnsi="宋体" w:cs="宋体" w:hint="eastAsia"/>
                      <w:kern w:val="0"/>
                      <w:sz w:val="18"/>
                      <w:szCs w:val="18"/>
                    </w:rPr>
                    <w:t>蜱</w:t>
                  </w:r>
                  <w:proofErr w:type="gramEnd"/>
                  <w:r w:rsidRPr="007F0C59">
                    <w:rPr>
                      <w:rFonts w:ascii="方正小标宋简体" w:eastAsia="方正小标宋简体" w:hAnsi="宋体" w:cs="宋体" w:hint="eastAsia"/>
                      <w:kern w:val="0"/>
                      <w:sz w:val="18"/>
                      <w:szCs w:val="18"/>
                    </w:rPr>
                    <w:t>、甲拌磷、氯唑磷</w:t>
                  </w:r>
                </w:p>
              </w:tc>
            </w:tr>
            <w:tr w:rsidR="0028559D" w:rsidRPr="007F0C59" w:rsidTr="00673134">
              <w:trPr>
                <w:trHeight w:val="622"/>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auto"/>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根茎类和薯芋类蔬菜</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姜</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proofErr w:type="gramStart"/>
                  <w:r w:rsidRPr="007F0C59">
                    <w:rPr>
                      <w:rFonts w:ascii="方正小标宋简体" w:eastAsia="方正小标宋简体" w:hAnsi="宋体" w:cs="宋体" w:hint="eastAsia"/>
                      <w:kern w:val="0"/>
                      <w:sz w:val="18"/>
                      <w:szCs w:val="18"/>
                    </w:rPr>
                    <w:t>噻</w:t>
                  </w:r>
                  <w:proofErr w:type="gramEnd"/>
                  <w:r w:rsidRPr="007F0C59">
                    <w:rPr>
                      <w:rFonts w:ascii="方正小标宋简体" w:eastAsia="方正小标宋简体" w:hAnsi="宋体" w:cs="宋体" w:hint="eastAsia"/>
                      <w:kern w:val="0"/>
                      <w:sz w:val="18"/>
                      <w:szCs w:val="18"/>
                    </w:rPr>
                    <w:t>虫胺、</w:t>
                  </w:r>
                  <w:proofErr w:type="gramStart"/>
                  <w:r w:rsidRPr="007F0C59">
                    <w:rPr>
                      <w:rFonts w:ascii="方正小标宋简体" w:eastAsia="方正小标宋简体" w:hAnsi="宋体" w:cs="宋体" w:hint="eastAsia"/>
                      <w:kern w:val="0"/>
                      <w:sz w:val="18"/>
                      <w:szCs w:val="18"/>
                    </w:rPr>
                    <w:t>噻</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嗪</w:t>
                  </w:r>
                  <w:proofErr w:type="gramEnd"/>
                  <w:r w:rsidRPr="007F0C59">
                    <w:rPr>
                      <w:rFonts w:ascii="方正小标宋简体" w:eastAsia="方正小标宋简体" w:hAnsi="宋体" w:cs="宋体" w:hint="eastAsia"/>
                      <w:kern w:val="0"/>
                      <w:sz w:val="18"/>
                      <w:szCs w:val="18"/>
                    </w:rPr>
                    <w:t>、</w:t>
                  </w:r>
                  <w:proofErr w:type="gramStart"/>
                  <w:r w:rsidRPr="007F0C59">
                    <w:rPr>
                      <w:rFonts w:ascii="方正小标宋简体" w:eastAsia="方正小标宋简体" w:hAnsi="宋体" w:cs="宋体" w:hint="eastAsia"/>
                      <w:kern w:val="0"/>
                      <w:sz w:val="18"/>
                      <w:szCs w:val="18"/>
                    </w:rPr>
                    <w:t>吡</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啉</w:t>
                  </w:r>
                  <w:proofErr w:type="gramEnd"/>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甲拌磷、</w:t>
                  </w:r>
                  <w:proofErr w:type="gramStart"/>
                  <w:r w:rsidRPr="007F0C59">
                    <w:rPr>
                      <w:rFonts w:ascii="方正小标宋简体" w:eastAsia="方正小标宋简体" w:hAnsi="宋体" w:cs="宋体" w:hint="eastAsia"/>
                      <w:kern w:val="0"/>
                      <w:sz w:val="18"/>
                      <w:szCs w:val="18"/>
                    </w:rPr>
                    <w:t>克百威</w:t>
                  </w:r>
                  <w:proofErr w:type="gramEnd"/>
                  <w:r w:rsidRPr="007F0C59">
                    <w:rPr>
                      <w:rFonts w:ascii="方正小标宋简体" w:eastAsia="方正小标宋简体" w:hAnsi="宋体" w:cs="宋体" w:hint="eastAsia"/>
                      <w:kern w:val="0"/>
                      <w:sz w:val="18"/>
                      <w:szCs w:val="18"/>
                    </w:rPr>
                    <w:t>、</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和高效</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、氯氰菊酯和高效氯氰菊酯、铅（以Pb计）、氧乐果、镉（以Cd计）、氯唑磷</w:t>
                  </w:r>
                </w:p>
              </w:tc>
            </w:tr>
            <w:tr w:rsidR="0028559D" w:rsidRPr="007F0C59" w:rsidTr="00673134">
              <w:trPr>
                <w:trHeight w:val="719"/>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auto"/>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鳞茎类蔬菜</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韭菜</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proofErr w:type="gramStart"/>
                  <w:r w:rsidRPr="007F0C59">
                    <w:rPr>
                      <w:rFonts w:ascii="方正小标宋简体" w:eastAsia="方正小标宋简体" w:hAnsi="宋体" w:cs="宋体" w:hint="eastAsia"/>
                      <w:kern w:val="0"/>
                      <w:sz w:val="18"/>
                      <w:szCs w:val="18"/>
                    </w:rPr>
                    <w:t>腐霉利</w:t>
                  </w:r>
                  <w:proofErr w:type="gramEnd"/>
                  <w:r w:rsidRPr="007F0C59">
                    <w:rPr>
                      <w:rFonts w:ascii="方正小标宋简体" w:eastAsia="方正小标宋简体" w:hAnsi="宋体" w:cs="宋体" w:hint="eastAsia"/>
                      <w:kern w:val="0"/>
                      <w:sz w:val="18"/>
                      <w:szCs w:val="18"/>
                    </w:rPr>
                    <w:t>、毒死</w:t>
                  </w:r>
                  <w:proofErr w:type="gramStart"/>
                  <w:r w:rsidRPr="007F0C59">
                    <w:rPr>
                      <w:rFonts w:ascii="方正小标宋简体" w:eastAsia="方正小标宋简体" w:hAnsi="宋体" w:cs="宋体" w:hint="eastAsia"/>
                      <w:kern w:val="0"/>
                      <w:sz w:val="18"/>
                      <w:szCs w:val="18"/>
                    </w:rPr>
                    <w:t>蜱</w:t>
                  </w:r>
                  <w:proofErr w:type="gramEnd"/>
                  <w:r w:rsidRPr="007F0C59">
                    <w:rPr>
                      <w:rFonts w:ascii="方正小标宋简体" w:eastAsia="方正小标宋简体" w:hAnsi="宋体" w:cs="宋体" w:hint="eastAsia"/>
                      <w:kern w:val="0"/>
                      <w:sz w:val="18"/>
                      <w:szCs w:val="18"/>
                    </w:rPr>
                    <w:t>、</w:t>
                  </w:r>
                  <w:proofErr w:type="gramStart"/>
                  <w:r w:rsidRPr="007F0C59">
                    <w:rPr>
                      <w:rFonts w:ascii="方正小标宋简体" w:eastAsia="方正小标宋简体" w:hAnsi="宋体" w:cs="宋体" w:hint="eastAsia"/>
                      <w:kern w:val="0"/>
                      <w:sz w:val="18"/>
                      <w:szCs w:val="18"/>
                    </w:rPr>
                    <w:t>啶</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脒</w:t>
                  </w:r>
                  <w:proofErr w:type="gramEnd"/>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阿维菌素、敌敌畏、多菌灵、镉（以Cd计）、甲胺磷、甲拌磷、</w:t>
                  </w:r>
                  <w:proofErr w:type="gramStart"/>
                  <w:r w:rsidRPr="007F0C59">
                    <w:rPr>
                      <w:rFonts w:ascii="方正小标宋简体" w:eastAsia="方正小标宋简体" w:hAnsi="宋体" w:cs="宋体" w:hint="eastAsia"/>
                      <w:kern w:val="0"/>
                      <w:sz w:val="18"/>
                      <w:szCs w:val="18"/>
                    </w:rPr>
                    <w:t>克百威</w:t>
                  </w:r>
                  <w:proofErr w:type="gramEnd"/>
                  <w:r w:rsidRPr="007F0C59">
                    <w:rPr>
                      <w:rFonts w:ascii="方正小标宋简体" w:eastAsia="方正小标宋简体" w:hAnsi="宋体" w:cs="宋体" w:hint="eastAsia"/>
                      <w:kern w:val="0"/>
                      <w:sz w:val="18"/>
                      <w:szCs w:val="18"/>
                    </w:rPr>
                    <w:t>、</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和高效</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、氯氰菊酯和高效氯氰菊酯、铅（以Pb计）、水胺硫磷、氧乐果、二</w:t>
                  </w:r>
                  <w:proofErr w:type="gramStart"/>
                  <w:r w:rsidRPr="007F0C59">
                    <w:rPr>
                      <w:rFonts w:ascii="方正小标宋简体" w:eastAsia="方正小标宋简体" w:hAnsi="宋体" w:cs="宋体" w:hint="eastAsia"/>
                      <w:kern w:val="0"/>
                      <w:sz w:val="18"/>
                      <w:szCs w:val="18"/>
                    </w:rPr>
                    <w:t>甲戊</w:t>
                  </w:r>
                  <w:proofErr w:type="gramEnd"/>
                  <w:r w:rsidRPr="007F0C59">
                    <w:rPr>
                      <w:rFonts w:ascii="方正小标宋简体" w:eastAsia="方正小标宋简体" w:hAnsi="宋体" w:cs="宋体" w:hint="eastAsia"/>
                      <w:kern w:val="0"/>
                      <w:sz w:val="18"/>
                      <w:szCs w:val="18"/>
                    </w:rPr>
                    <w:t>灵、氟虫</w:t>
                  </w:r>
                  <w:proofErr w:type="gramStart"/>
                  <w:r w:rsidRPr="007F0C59">
                    <w:rPr>
                      <w:rFonts w:ascii="方正小标宋简体" w:eastAsia="方正小标宋简体" w:hAnsi="宋体" w:cs="宋体" w:hint="eastAsia"/>
                      <w:kern w:val="0"/>
                      <w:sz w:val="18"/>
                      <w:szCs w:val="18"/>
                    </w:rPr>
                    <w:t>腈</w:t>
                  </w:r>
                  <w:proofErr w:type="gramEnd"/>
                  <w:r w:rsidRPr="007F0C59">
                    <w:rPr>
                      <w:rFonts w:ascii="方正小标宋简体" w:eastAsia="方正小标宋简体" w:hAnsi="宋体" w:cs="宋体" w:hint="eastAsia"/>
                      <w:kern w:val="0"/>
                      <w:sz w:val="18"/>
                      <w:szCs w:val="18"/>
                    </w:rPr>
                    <w:t>、甲基异柳磷、辛硫磷、乙酰甲胺磷、六六六、乐果、异菌</w:t>
                  </w:r>
                  <w:proofErr w:type="gramStart"/>
                  <w:r w:rsidRPr="007F0C59">
                    <w:rPr>
                      <w:rFonts w:ascii="方正小标宋简体" w:eastAsia="方正小标宋简体" w:hAnsi="宋体" w:cs="宋体" w:hint="eastAsia"/>
                      <w:kern w:val="0"/>
                      <w:sz w:val="18"/>
                      <w:szCs w:val="18"/>
                    </w:rPr>
                    <w:t>脲</w:t>
                  </w:r>
                  <w:proofErr w:type="gramEnd"/>
                </w:p>
              </w:tc>
            </w:tr>
            <w:tr w:rsidR="0028559D" w:rsidRPr="007F0C59" w:rsidTr="00673134">
              <w:trPr>
                <w:trHeight w:val="637"/>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auto"/>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vMerge w:val="restart"/>
                  <w:tcBorders>
                    <w:top w:val="nil"/>
                    <w:left w:val="single" w:sz="4" w:space="0" w:color="auto"/>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叶菜类蔬菜</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普通白菜</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毒死</w:t>
                  </w:r>
                  <w:proofErr w:type="gramStart"/>
                  <w:r w:rsidRPr="007F0C59">
                    <w:rPr>
                      <w:rFonts w:ascii="方正小标宋简体" w:eastAsia="方正小标宋简体" w:hAnsi="宋体" w:cs="宋体" w:hint="eastAsia"/>
                      <w:kern w:val="0"/>
                      <w:sz w:val="18"/>
                      <w:szCs w:val="18"/>
                    </w:rPr>
                    <w:t>蜱</w:t>
                  </w:r>
                  <w:proofErr w:type="gramEnd"/>
                  <w:r w:rsidRPr="007F0C59">
                    <w:rPr>
                      <w:rFonts w:ascii="方正小标宋简体" w:eastAsia="方正小标宋简体" w:hAnsi="宋体" w:cs="宋体" w:hint="eastAsia"/>
                      <w:kern w:val="0"/>
                      <w:sz w:val="18"/>
                      <w:szCs w:val="18"/>
                    </w:rPr>
                    <w:t>、</w:t>
                  </w:r>
                  <w:proofErr w:type="gramStart"/>
                  <w:r w:rsidRPr="007F0C59">
                    <w:rPr>
                      <w:rFonts w:ascii="方正小标宋简体" w:eastAsia="方正小标宋简体" w:hAnsi="宋体" w:cs="宋体" w:hint="eastAsia"/>
                      <w:kern w:val="0"/>
                      <w:sz w:val="18"/>
                      <w:szCs w:val="18"/>
                    </w:rPr>
                    <w:t>啶</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脒</w:t>
                  </w:r>
                  <w:proofErr w:type="gramEnd"/>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阿维菌素、</w:t>
                  </w:r>
                  <w:proofErr w:type="gramStart"/>
                  <w:r w:rsidRPr="007F0C59">
                    <w:rPr>
                      <w:rFonts w:ascii="方正小标宋简体" w:eastAsia="方正小标宋简体" w:hAnsi="宋体" w:cs="宋体" w:hint="eastAsia"/>
                      <w:kern w:val="0"/>
                      <w:sz w:val="18"/>
                      <w:szCs w:val="18"/>
                    </w:rPr>
                    <w:t>吡</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啉</w:t>
                  </w:r>
                  <w:proofErr w:type="gramEnd"/>
                  <w:r w:rsidRPr="007F0C59">
                    <w:rPr>
                      <w:rFonts w:ascii="方正小标宋简体" w:eastAsia="方正小标宋简体" w:hAnsi="宋体" w:cs="宋体" w:hint="eastAsia"/>
                      <w:kern w:val="0"/>
                      <w:sz w:val="18"/>
                      <w:szCs w:val="18"/>
                    </w:rPr>
                    <w:t>、氟虫</w:t>
                  </w:r>
                  <w:proofErr w:type="gramStart"/>
                  <w:r w:rsidRPr="007F0C59">
                    <w:rPr>
                      <w:rFonts w:ascii="方正小标宋简体" w:eastAsia="方正小标宋简体" w:hAnsi="宋体" w:cs="宋体" w:hint="eastAsia"/>
                      <w:kern w:val="0"/>
                      <w:sz w:val="18"/>
                      <w:szCs w:val="18"/>
                    </w:rPr>
                    <w:t>腈</w:t>
                  </w:r>
                  <w:proofErr w:type="gramEnd"/>
                  <w:r w:rsidRPr="007F0C59">
                    <w:rPr>
                      <w:rFonts w:ascii="方正小标宋简体" w:eastAsia="方正小标宋简体" w:hAnsi="宋体" w:cs="宋体" w:hint="eastAsia"/>
                      <w:kern w:val="0"/>
                      <w:sz w:val="18"/>
                      <w:szCs w:val="18"/>
                    </w:rPr>
                    <w:t>、镉（以Cd计）、甲氨基阿维菌素苯甲酸盐、甲胺磷、甲拌磷、甲基异柳磷、</w:t>
                  </w:r>
                  <w:proofErr w:type="gramStart"/>
                  <w:r w:rsidRPr="007F0C59">
                    <w:rPr>
                      <w:rFonts w:ascii="方正小标宋简体" w:eastAsia="方正小标宋简体" w:hAnsi="宋体" w:cs="宋体" w:hint="eastAsia"/>
                      <w:kern w:val="0"/>
                      <w:sz w:val="18"/>
                      <w:szCs w:val="18"/>
                    </w:rPr>
                    <w:t>克百威</w:t>
                  </w:r>
                  <w:proofErr w:type="gramEnd"/>
                  <w:r w:rsidRPr="007F0C59">
                    <w:rPr>
                      <w:rFonts w:ascii="方正小标宋简体" w:eastAsia="方正小标宋简体" w:hAnsi="宋体" w:cs="宋体" w:hint="eastAsia"/>
                      <w:kern w:val="0"/>
                      <w:sz w:val="18"/>
                      <w:szCs w:val="18"/>
                    </w:rPr>
                    <w:t>、</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和高效</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、氯氰菊酯和高效氯氰菊酯、水胺硫磷、氧乐果、百菌清、敌敌畏、铅（以Pb计）</w:t>
                  </w:r>
                </w:p>
              </w:tc>
            </w:tr>
            <w:tr w:rsidR="0028559D" w:rsidRPr="007F0C59" w:rsidTr="00673134">
              <w:trPr>
                <w:trHeight w:val="573"/>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auto"/>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vMerge/>
                  <w:tcBorders>
                    <w:top w:val="nil"/>
                    <w:left w:val="single" w:sz="4" w:space="0" w:color="auto"/>
                    <w:bottom w:val="single" w:sz="4" w:space="0" w:color="auto"/>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 xml:space="preserve">菠菜 </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毒死</w:t>
                  </w:r>
                  <w:proofErr w:type="gramStart"/>
                  <w:r w:rsidRPr="007F0C59">
                    <w:rPr>
                      <w:rFonts w:ascii="方正小标宋简体" w:eastAsia="方正小标宋简体" w:hAnsi="宋体" w:cs="宋体" w:hint="eastAsia"/>
                      <w:kern w:val="0"/>
                      <w:sz w:val="18"/>
                      <w:szCs w:val="18"/>
                    </w:rPr>
                    <w:t>蜱</w:t>
                  </w:r>
                  <w:proofErr w:type="gramEnd"/>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阿维菌素、</w:t>
                  </w:r>
                  <w:proofErr w:type="gramStart"/>
                  <w:r w:rsidRPr="007F0C59">
                    <w:rPr>
                      <w:rFonts w:ascii="方正小标宋简体" w:eastAsia="方正小标宋简体" w:hAnsi="宋体" w:cs="宋体" w:hint="eastAsia"/>
                      <w:kern w:val="0"/>
                      <w:sz w:val="18"/>
                      <w:szCs w:val="18"/>
                    </w:rPr>
                    <w:t>啶</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脒</w:t>
                  </w:r>
                  <w:proofErr w:type="gramEnd"/>
                  <w:r w:rsidRPr="007F0C59">
                    <w:rPr>
                      <w:rFonts w:ascii="方正小标宋简体" w:eastAsia="方正小标宋简体" w:hAnsi="宋体" w:cs="宋体" w:hint="eastAsia"/>
                      <w:kern w:val="0"/>
                      <w:sz w:val="18"/>
                      <w:szCs w:val="18"/>
                    </w:rPr>
                    <w:t>、氟虫</w:t>
                  </w:r>
                  <w:proofErr w:type="gramStart"/>
                  <w:r w:rsidRPr="007F0C59">
                    <w:rPr>
                      <w:rFonts w:ascii="方正小标宋简体" w:eastAsia="方正小标宋简体" w:hAnsi="宋体" w:cs="宋体" w:hint="eastAsia"/>
                      <w:kern w:val="0"/>
                      <w:sz w:val="18"/>
                      <w:szCs w:val="18"/>
                    </w:rPr>
                    <w:t>腈</w:t>
                  </w:r>
                  <w:proofErr w:type="gramEnd"/>
                  <w:r w:rsidRPr="007F0C59">
                    <w:rPr>
                      <w:rFonts w:ascii="方正小标宋简体" w:eastAsia="方正小标宋简体" w:hAnsi="宋体" w:cs="宋体" w:hint="eastAsia"/>
                      <w:kern w:val="0"/>
                      <w:sz w:val="18"/>
                      <w:szCs w:val="18"/>
                    </w:rPr>
                    <w:t>、镉（以Cd计）、</w:t>
                  </w:r>
                  <w:proofErr w:type="gramStart"/>
                  <w:r w:rsidRPr="007F0C59">
                    <w:rPr>
                      <w:rFonts w:ascii="方正小标宋简体" w:eastAsia="方正小标宋简体" w:hAnsi="宋体" w:cs="宋体" w:hint="eastAsia"/>
                      <w:kern w:val="0"/>
                      <w:sz w:val="18"/>
                      <w:szCs w:val="18"/>
                    </w:rPr>
                    <w:t>克百威</w:t>
                  </w:r>
                  <w:proofErr w:type="gramEnd"/>
                  <w:r w:rsidRPr="007F0C59">
                    <w:rPr>
                      <w:rFonts w:ascii="方正小标宋简体" w:eastAsia="方正小标宋简体" w:hAnsi="宋体" w:cs="宋体" w:hint="eastAsia"/>
                      <w:kern w:val="0"/>
                      <w:sz w:val="18"/>
                      <w:szCs w:val="18"/>
                    </w:rPr>
                    <w:t>、</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和高效</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、氧乐果、铬(以Cr计)、甲氨基阿维菌素苯</w:t>
                  </w:r>
                  <w:r w:rsidRPr="007F0C59">
                    <w:rPr>
                      <w:rFonts w:ascii="方正小标宋简体" w:eastAsia="方正小标宋简体" w:hAnsi="宋体" w:cs="宋体" w:hint="eastAsia"/>
                      <w:kern w:val="0"/>
                      <w:sz w:val="18"/>
                      <w:szCs w:val="18"/>
                    </w:rPr>
                    <w:lastRenderedPageBreak/>
                    <w:t>甲酸盐、甲拌磷、六六六、氯氰菊酯和高效氯氰菊酯、铅（以Pb计）、</w:t>
                  </w:r>
                  <w:proofErr w:type="gramStart"/>
                  <w:r w:rsidRPr="007F0C59">
                    <w:rPr>
                      <w:rFonts w:ascii="方正小标宋简体" w:eastAsia="方正小标宋简体" w:hAnsi="宋体" w:cs="宋体" w:hint="eastAsia"/>
                      <w:kern w:val="0"/>
                      <w:sz w:val="18"/>
                      <w:szCs w:val="18"/>
                    </w:rPr>
                    <w:t>腐霉利</w:t>
                  </w:r>
                  <w:proofErr w:type="gramEnd"/>
                </w:p>
              </w:tc>
            </w:tr>
            <w:tr w:rsidR="0028559D" w:rsidRPr="007F0C59" w:rsidTr="00673134">
              <w:trPr>
                <w:trHeight w:val="749"/>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 xml:space="preserve">　</w:t>
                  </w: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叶菜类蔬菜</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芹菜</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毒死</w:t>
                  </w:r>
                  <w:proofErr w:type="gramStart"/>
                  <w:r w:rsidRPr="007F0C59">
                    <w:rPr>
                      <w:rFonts w:ascii="方正小标宋简体" w:eastAsia="方正小标宋简体" w:hAnsi="宋体" w:cs="宋体" w:hint="eastAsia"/>
                      <w:kern w:val="0"/>
                      <w:sz w:val="18"/>
                      <w:szCs w:val="18"/>
                    </w:rPr>
                    <w:t>蜱</w:t>
                  </w:r>
                  <w:proofErr w:type="gramEnd"/>
                  <w:r w:rsidRPr="007F0C59">
                    <w:rPr>
                      <w:rFonts w:ascii="方正小标宋简体" w:eastAsia="方正小标宋简体" w:hAnsi="宋体" w:cs="宋体" w:hint="eastAsia"/>
                      <w:kern w:val="0"/>
                      <w:sz w:val="18"/>
                      <w:szCs w:val="18"/>
                    </w:rPr>
                    <w:t>、</w:t>
                  </w:r>
                  <w:proofErr w:type="gramStart"/>
                  <w:r w:rsidRPr="007F0C59">
                    <w:rPr>
                      <w:rFonts w:ascii="方正小标宋简体" w:eastAsia="方正小标宋简体" w:hAnsi="宋体" w:cs="宋体" w:hint="eastAsia"/>
                      <w:kern w:val="0"/>
                      <w:sz w:val="18"/>
                      <w:szCs w:val="18"/>
                    </w:rPr>
                    <w:t>克百威</w:t>
                  </w:r>
                  <w:proofErr w:type="gramEnd"/>
                  <w:r w:rsidRPr="007F0C59">
                    <w:rPr>
                      <w:rFonts w:ascii="方正小标宋简体" w:eastAsia="方正小标宋简体" w:hAnsi="宋体" w:cs="宋体" w:hint="eastAsia"/>
                      <w:kern w:val="0"/>
                      <w:sz w:val="18"/>
                      <w:szCs w:val="18"/>
                    </w:rPr>
                    <w:t>、甲拌磷</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阿维菌素、</w:t>
                  </w:r>
                  <w:proofErr w:type="gramStart"/>
                  <w:r w:rsidRPr="007F0C59">
                    <w:rPr>
                      <w:rFonts w:ascii="方正小标宋简体" w:eastAsia="方正小标宋简体" w:hAnsi="宋体" w:cs="宋体" w:hint="eastAsia"/>
                      <w:kern w:val="0"/>
                      <w:sz w:val="18"/>
                      <w:szCs w:val="18"/>
                    </w:rPr>
                    <w:t>吡</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啉</w:t>
                  </w:r>
                  <w:proofErr w:type="gramEnd"/>
                  <w:r w:rsidRPr="007F0C59">
                    <w:rPr>
                      <w:rFonts w:ascii="方正小标宋简体" w:eastAsia="方正小标宋简体" w:hAnsi="宋体" w:cs="宋体" w:hint="eastAsia"/>
                      <w:kern w:val="0"/>
                      <w:sz w:val="18"/>
                      <w:szCs w:val="18"/>
                    </w:rPr>
                    <w:t>、敌敌畏、甲基异柳磷、</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和高效</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、氯氰菊酯和高效氯氰菊酯、</w:t>
                  </w:r>
                  <w:proofErr w:type="gramStart"/>
                  <w:r w:rsidRPr="007F0C59">
                    <w:rPr>
                      <w:rFonts w:ascii="方正小标宋简体" w:eastAsia="方正小标宋简体" w:hAnsi="宋体" w:cs="宋体" w:hint="eastAsia"/>
                      <w:kern w:val="0"/>
                      <w:sz w:val="18"/>
                      <w:szCs w:val="18"/>
                    </w:rPr>
                    <w:t>噻</w:t>
                  </w:r>
                  <w:proofErr w:type="gramEnd"/>
                  <w:r w:rsidRPr="007F0C59">
                    <w:rPr>
                      <w:rFonts w:ascii="方正小标宋简体" w:eastAsia="方正小标宋简体" w:hAnsi="宋体" w:cs="宋体" w:hint="eastAsia"/>
                      <w:kern w:val="0"/>
                      <w:sz w:val="18"/>
                      <w:szCs w:val="18"/>
                    </w:rPr>
                    <w:t>虫胺、水胺硫磷、辛硫磷、氧乐果、百菌清、苯</w:t>
                  </w:r>
                  <w:proofErr w:type="gramStart"/>
                  <w:r w:rsidRPr="007F0C59">
                    <w:rPr>
                      <w:rFonts w:ascii="方正小标宋简体" w:eastAsia="方正小标宋简体" w:hAnsi="宋体" w:cs="宋体" w:hint="eastAsia"/>
                      <w:kern w:val="0"/>
                      <w:sz w:val="18"/>
                      <w:szCs w:val="18"/>
                    </w:rPr>
                    <w:t>醚甲环唑、啶虫脒</w:t>
                  </w:r>
                  <w:proofErr w:type="gramEnd"/>
                  <w:r w:rsidRPr="007F0C59">
                    <w:rPr>
                      <w:rFonts w:ascii="方正小标宋简体" w:eastAsia="方正小标宋简体" w:hAnsi="宋体" w:cs="宋体" w:hint="eastAsia"/>
                      <w:kern w:val="0"/>
                      <w:sz w:val="18"/>
                      <w:szCs w:val="18"/>
                    </w:rPr>
                    <w:t>、二</w:t>
                  </w:r>
                  <w:proofErr w:type="gramStart"/>
                  <w:r w:rsidRPr="007F0C59">
                    <w:rPr>
                      <w:rFonts w:ascii="方正小标宋简体" w:eastAsia="方正小标宋简体" w:hAnsi="宋体" w:cs="宋体" w:hint="eastAsia"/>
                      <w:kern w:val="0"/>
                      <w:sz w:val="18"/>
                      <w:szCs w:val="18"/>
                    </w:rPr>
                    <w:t>甲戊</w:t>
                  </w:r>
                  <w:proofErr w:type="gramEnd"/>
                  <w:r w:rsidRPr="007F0C59">
                    <w:rPr>
                      <w:rFonts w:ascii="方正小标宋简体" w:eastAsia="方正小标宋简体" w:hAnsi="宋体" w:cs="宋体" w:hint="eastAsia"/>
                      <w:kern w:val="0"/>
                      <w:sz w:val="18"/>
                      <w:szCs w:val="18"/>
                    </w:rPr>
                    <w:t>灵、氟虫</w:t>
                  </w:r>
                  <w:proofErr w:type="gramStart"/>
                  <w:r w:rsidRPr="007F0C59">
                    <w:rPr>
                      <w:rFonts w:ascii="方正小标宋简体" w:eastAsia="方正小标宋简体" w:hAnsi="宋体" w:cs="宋体" w:hint="eastAsia"/>
                      <w:kern w:val="0"/>
                      <w:sz w:val="18"/>
                      <w:szCs w:val="18"/>
                    </w:rPr>
                    <w:t>腈</w:t>
                  </w:r>
                  <w:proofErr w:type="gramEnd"/>
                  <w:r w:rsidRPr="007F0C59">
                    <w:rPr>
                      <w:rFonts w:ascii="方正小标宋简体" w:eastAsia="方正小标宋简体" w:hAnsi="宋体" w:cs="宋体" w:hint="eastAsia"/>
                      <w:kern w:val="0"/>
                      <w:sz w:val="18"/>
                      <w:szCs w:val="18"/>
                    </w:rPr>
                    <w:t>、镉（以Cd计）、</w:t>
                  </w:r>
                  <w:proofErr w:type="gramStart"/>
                  <w:r w:rsidRPr="007F0C59">
                    <w:rPr>
                      <w:rFonts w:ascii="方正小标宋简体" w:eastAsia="方正小标宋简体" w:hAnsi="宋体" w:cs="宋体" w:hint="eastAsia"/>
                      <w:kern w:val="0"/>
                      <w:sz w:val="18"/>
                      <w:szCs w:val="18"/>
                    </w:rPr>
                    <w:t>腈</w:t>
                  </w:r>
                  <w:proofErr w:type="gramEnd"/>
                  <w:r w:rsidRPr="007F0C59">
                    <w:rPr>
                      <w:rFonts w:ascii="方正小标宋简体" w:eastAsia="方正小标宋简体" w:hAnsi="宋体" w:cs="宋体" w:hint="eastAsia"/>
                      <w:kern w:val="0"/>
                      <w:sz w:val="18"/>
                      <w:szCs w:val="18"/>
                    </w:rPr>
                    <w:t>菌</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、乐果、马拉硫磷、灭蝇胺、铅（以Pb计）、</w:t>
                  </w:r>
                  <w:proofErr w:type="gramStart"/>
                  <w:r w:rsidRPr="007F0C59">
                    <w:rPr>
                      <w:rFonts w:ascii="方正小标宋简体" w:eastAsia="方正小标宋简体" w:hAnsi="宋体" w:cs="宋体" w:hint="eastAsia"/>
                      <w:kern w:val="0"/>
                      <w:sz w:val="18"/>
                      <w:szCs w:val="18"/>
                    </w:rPr>
                    <w:t>噻</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嗪</w:t>
                  </w:r>
                  <w:proofErr w:type="gramEnd"/>
                  <w:r w:rsidRPr="007F0C59">
                    <w:rPr>
                      <w:rFonts w:ascii="方正小标宋简体" w:eastAsia="方正小标宋简体" w:hAnsi="宋体" w:cs="宋体" w:hint="eastAsia"/>
                      <w:kern w:val="0"/>
                      <w:sz w:val="18"/>
                      <w:szCs w:val="18"/>
                    </w:rPr>
                    <w:t>、乙酰甲胺磷</w:t>
                  </w:r>
                </w:p>
              </w:tc>
            </w:tr>
            <w:tr w:rsidR="0028559D" w:rsidRPr="007F0C59" w:rsidTr="00673134">
              <w:trPr>
                <w:trHeight w:val="653"/>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val="restart"/>
                  <w:tcBorders>
                    <w:top w:val="nil"/>
                    <w:left w:val="single" w:sz="4" w:space="0" w:color="auto"/>
                    <w:bottom w:val="nil"/>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蔬菜</w:t>
                  </w: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叶菜类蔬菜</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油麦菜</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氧乐果</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阿维菌素、</w:t>
                  </w:r>
                  <w:proofErr w:type="gramStart"/>
                  <w:r w:rsidRPr="007F0C59">
                    <w:rPr>
                      <w:rFonts w:ascii="方正小标宋简体" w:eastAsia="方正小标宋简体" w:hAnsi="宋体" w:cs="宋体" w:hint="eastAsia"/>
                      <w:kern w:val="0"/>
                      <w:sz w:val="18"/>
                      <w:szCs w:val="18"/>
                    </w:rPr>
                    <w:t>啶</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脒</w:t>
                  </w:r>
                  <w:proofErr w:type="gramEnd"/>
                  <w:r w:rsidRPr="007F0C59">
                    <w:rPr>
                      <w:rFonts w:ascii="方正小标宋简体" w:eastAsia="方正小标宋简体" w:hAnsi="宋体" w:cs="宋体" w:hint="eastAsia"/>
                      <w:kern w:val="0"/>
                      <w:sz w:val="18"/>
                      <w:szCs w:val="18"/>
                    </w:rPr>
                    <w:t>、毒死</w:t>
                  </w:r>
                  <w:proofErr w:type="gramStart"/>
                  <w:r w:rsidRPr="007F0C59">
                    <w:rPr>
                      <w:rFonts w:ascii="方正小标宋简体" w:eastAsia="方正小标宋简体" w:hAnsi="宋体" w:cs="宋体" w:hint="eastAsia"/>
                      <w:kern w:val="0"/>
                      <w:sz w:val="18"/>
                      <w:szCs w:val="18"/>
                    </w:rPr>
                    <w:t>蜱</w:t>
                  </w:r>
                  <w:proofErr w:type="gramEnd"/>
                  <w:r w:rsidRPr="007F0C59">
                    <w:rPr>
                      <w:rFonts w:ascii="方正小标宋简体" w:eastAsia="方正小标宋简体" w:hAnsi="宋体" w:cs="宋体" w:hint="eastAsia"/>
                      <w:kern w:val="0"/>
                      <w:sz w:val="18"/>
                      <w:szCs w:val="18"/>
                    </w:rPr>
                    <w:t>、氟虫</w:t>
                  </w:r>
                  <w:proofErr w:type="gramStart"/>
                  <w:r w:rsidRPr="007F0C59">
                    <w:rPr>
                      <w:rFonts w:ascii="方正小标宋简体" w:eastAsia="方正小标宋简体" w:hAnsi="宋体" w:cs="宋体" w:hint="eastAsia"/>
                      <w:kern w:val="0"/>
                      <w:sz w:val="18"/>
                      <w:szCs w:val="18"/>
                    </w:rPr>
                    <w:t>腈</w:t>
                  </w:r>
                  <w:proofErr w:type="gramEnd"/>
                  <w:r w:rsidRPr="007F0C59">
                    <w:rPr>
                      <w:rFonts w:ascii="方正小标宋简体" w:eastAsia="方正小标宋简体" w:hAnsi="宋体" w:cs="宋体" w:hint="eastAsia"/>
                      <w:kern w:val="0"/>
                      <w:sz w:val="18"/>
                      <w:szCs w:val="18"/>
                    </w:rPr>
                    <w:t>、甲胺磷、甲拌磷、</w:t>
                  </w:r>
                  <w:proofErr w:type="gramStart"/>
                  <w:r w:rsidRPr="007F0C59">
                    <w:rPr>
                      <w:rFonts w:ascii="方正小标宋简体" w:eastAsia="方正小标宋简体" w:hAnsi="宋体" w:cs="宋体" w:hint="eastAsia"/>
                      <w:kern w:val="0"/>
                      <w:sz w:val="18"/>
                      <w:szCs w:val="18"/>
                    </w:rPr>
                    <w:t>腈</w:t>
                  </w:r>
                  <w:proofErr w:type="gramEnd"/>
                  <w:r w:rsidRPr="007F0C59">
                    <w:rPr>
                      <w:rFonts w:ascii="方正小标宋简体" w:eastAsia="方正小标宋简体" w:hAnsi="宋体" w:cs="宋体" w:hint="eastAsia"/>
                      <w:kern w:val="0"/>
                      <w:sz w:val="18"/>
                      <w:szCs w:val="18"/>
                    </w:rPr>
                    <w:t>菌</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w:t>
                  </w:r>
                  <w:proofErr w:type="gramStart"/>
                  <w:r w:rsidRPr="007F0C59">
                    <w:rPr>
                      <w:rFonts w:ascii="方正小标宋简体" w:eastAsia="方正小标宋简体" w:hAnsi="宋体" w:cs="宋体" w:hint="eastAsia"/>
                      <w:kern w:val="0"/>
                      <w:sz w:val="18"/>
                      <w:szCs w:val="18"/>
                    </w:rPr>
                    <w:t>克百威</w:t>
                  </w:r>
                  <w:proofErr w:type="gramEnd"/>
                  <w:r w:rsidRPr="007F0C59">
                    <w:rPr>
                      <w:rFonts w:ascii="方正小标宋简体" w:eastAsia="方正小标宋简体" w:hAnsi="宋体" w:cs="宋体" w:hint="eastAsia"/>
                      <w:kern w:val="0"/>
                      <w:sz w:val="18"/>
                      <w:szCs w:val="18"/>
                    </w:rPr>
                    <w:t>、</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和高效</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、灭多威、</w:t>
                  </w:r>
                  <w:proofErr w:type="gramStart"/>
                  <w:r w:rsidRPr="007F0C59">
                    <w:rPr>
                      <w:rFonts w:ascii="方正小标宋简体" w:eastAsia="方正小标宋简体" w:hAnsi="宋体" w:cs="宋体" w:hint="eastAsia"/>
                      <w:kern w:val="0"/>
                      <w:sz w:val="18"/>
                      <w:szCs w:val="18"/>
                    </w:rPr>
                    <w:t>噻</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嗪</w:t>
                  </w:r>
                  <w:proofErr w:type="gramEnd"/>
                  <w:r w:rsidRPr="007F0C59">
                    <w:rPr>
                      <w:rFonts w:ascii="方正小标宋简体" w:eastAsia="方正小标宋简体" w:hAnsi="宋体" w:cs="宋体" w:hint="eastAsia"/>
                      <w:kern w:val="0"/>
                      <w:sz w:val="18"/>
                      <w:szCs w:val="18"/>
                    </w:rPr>
                    <w:t>、水胺硫磷、乙酰甲胺磷</w:t>
                  </w:r>
                </w:p>
              </w:tc>
            </w:tr>
            <w:tr w:rsidR="0028559D" w:rsidRPr="007F0C59" w:rsidTr="00673134">
              <w:trPr>
                <w:trHeight w:val="749"/>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nil"/>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茄果类蔬菜</w:t>
                  </w:r>
                </w:p>
              </w:tc>
              <w:tc>
                <w:tcPr>
                  <w:tcW w:w="575" w:type="dxa"/>
                  <w:tcBorders>
                    <w:top w:val="nil"/>
                    <w:left w:val="nil"/>
                    <w:bottom w:val="nil"/>
                    <w:right w:val="nil"/>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辣椒</w:t>
                  </w:r>
                </w:p>
              </w:tc>
              <w:tc>
                <w:tcPr>
                  <w:tcW w:w="918" w:type="dxa"/>
                  <w:tcBorders>
                    <w:top w:val="nil"/>
                    <w:left w:val="single" w:sz="4" w:space="0" w:color="auto"/>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proofErr w:type="gramStart"/>
                  <w:r w:rsidRPr="007F0C59">
                    <w:rPr>
                      <w:rFonts w:ascii="方正小标宋简体" w:eastAsia="方正小标宋简体" w:hAnsi="宋体" w:cs="宋体" w:hint="eastAsia"/>
                      <w:kern w:val="0"/>
                      <w:sz w:val="18"/>
                      <w:szCs w:val="18"/>
                    </w:rPr>
                    <w:t>杀扑磷、噻</w:t>
                  </w:r>
                  <w:proofErr w:type="gramEnd"/>
                  <w:r w:rsidRPr="007F0C59">
                    <w:rPr>
                      <w:rFonts w:ascii="方正小标宋简体" w:eastAsia="方正小标宋简体" w:hAnsi="宋体" w:cs="宋体" w:hint="eastAsia"/>
                      <w:kern w:val="0"/>
                      <w:sz w:val="18"/>
                      <w:szCs w:val="18"/>
                    </w:rPr>
                    <w:t>虫胺、氧乐果</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倍硫磷、</w:t>
                  </w:r>
                  <w:proofErr w:type="gramStart"/>
                  <w:r w:rsidRPr="007F0C59">
                    <w:rPr>
                      <w:rFonts w:ascii="方正小标宋简体" w:eastAsia="方正小标宋简体" w:hAnsi="宋体" w:cs="宋体" w:hint="eastAsia"/>
                      <w:kern w:val="0"/>
                      <w:sz w:val="18"/>
                      <w:szCs w:val="18"/>
                    </w:rPr>
                    <w:t>吡</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啉</w:t>
                  </w:r>
                  <w:proofErr w:type="gramEnd"/>
                  <w:r w:rsidRPr="007F0C59">
                    <w:rPr>
                      <w:rFonts w:ascii="方正小标宋简体" w:eastAsia="方正小标宋简体" w:hAnsi="宋体" w:cs="宋体" w:hint="eastAsia"/>
                      <w:kern w:val="0"/>
                      <w:sz w:val="18"/>
                      <w:szCs w:val="18"/>
                    </w:rPr>
                    <w:t>、吡唑</w:t>
                  </w:r>
                  <w:proofErr w:type="gramStart"/>
                  <w:r w:rsidRPr="007F0C59">
                    <w:rPr>
                      <w:rFonts w:ascii="方正小标宋简体" w:eastAsia="方正小标宋简体" w:hAnsi="宋体" w:cs="宋体" w:hint="eastAsia"/>
                      <w:kern w:val="0"/>
                      <w:sz w:val="18"/>
                      <w:szCs w:val="18"/>
                    </w:rPr>
                    <w:t>醚菌酯</w:t>
                  </w:r>
                  <w:proofErr w:type="gramEnd"/>
                  <w:r w:rsidRPr="007F0C59">
                    <w:rPr>
                      <w:rFonts w:ascii="方正小标宋简体" w:eastAsia="方正小标宋简体" w:hAnsi="宋体" w:cs="宋体" w:hint="eastAsia"/>
                      <w:kern w:val="0"/>
                      <w:sz w:val="18"/>
                      <w:szCs w:val="18"/>
                    </w:rPr>
                    <w:t>、丙溴磷、敌敌畏、</w:t>
                  </w:r>
                  <w:proofErr w:type="gramStart"/>
                  <w:r w:rsidRPr="007F0C59">
                    <w:rPr>
                      <w:rFonts w:ascii="方正小标宋简体" w:eastAsia="方正小标宋简体" w:hAnsi="宋体" w:cs="宋体" w:hint="eastAsia"/>
                      <w:kern w:val="0"/>
                      <w:sz w:val="18"/>
                      <w:szCs w:val="18"/>
                    </w:rPr>
                    <w:t>啶</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脒</w:t>
                  </w:r>
                  <w:proofErr w:type="gramEnd"/>
                  <w:r w:rsidRPr="007F0C59">
                    <w:rPr>
                      <w:rFonts w:ascii="方正小标宋简体" w:eastAsia="方正小标宋简体" w:hAnsi="宋体" w:cs="宋体" w:hint="eastAsia"/>
                      <w:kern w:val="0"/>
                      <w:sz w:val="18"/>
                      <w:szCs w:val="18"/>
                    </w:rPr>
                    <w:t>、氟虫</w:t>
                  </w:r>
                  <w:proofErr w:type="gramStart"/>
                  <w:r w:rsidRPr="007F0C59">
                    <w:rPr>
                      <w:rFonts w:ascii="方正小标宋简体" w:eastAsia="方正小标宋简体" w:hAnsi="宋体" w:cs="宋体" w:hint="eastAsia"/>
                      <w:kern w:val="0"/>
                      <w:sz w:val="18"/>
                      <w:szCs w:val="18"/>
                    </w:rPr>
                    <w:t>腈</w:t>
                  </w:r>
                  <w:proofErr w:type="gramEnd"/>
                  <w:r w:rsidRPr="007F0C59">
                    <w:rPr>
                      <w:rFonts w:ascii="方正小标宋简体" w:eastAsia="方正小标宋简体" w:hAnsi="宋体" w:cs="宋体" w:hint="eastAsia"/>
                      <w:kern w:val="0"/>
                      <w:sz w:val="18"/>
                      <w:szCs w:val="18"/>
                    </w:rPr>
                    <w:t>、镉（以Cd计）、甲氨基阿维菌素苯甲酸盐、甲胺磷、甲拌磷、</w:t>
                  </w:r>
                  <w:proofErr w:type="gramStart"/>
                  <w:r w:rsidRPr="007F0C59">
                    <w:rPr>
                      <w:rFonts w:ascii="方正小标宋简体" w:eastAsia="方正小标宋简体" w:hAnsi="宋体" w:cs="宋体" w:hint="eastAsia"/>
                      <w:kern w:val="0"/>
                      <w:sz w:val="18"/>
                      <w:szCs w:val="18"/>
                    </w:rPr>
                    <w:t>克百威</w:t>
                  </w:r>
                  <w:proofErr w:type="gramEnd"/>
                  <w:r w:rsidRPr="007F0C59">
                    <w:rPr>
                      <w:rFonts w:ascii="方正小标宋简体" w:eastAsia="方正小标宋简体" w:hAnsi="宋体" w:cs="宋体" w:hint="eastAsia"/>
                      <w:kern w:val="0"/>
                      <w:sz w:val="18"/>
                      <w:szCs w:val="18"/>
                    </w:rPr>
                    <w:t>、联苯菊酯、</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和高效</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、氯氰菊酯和高效氯氰菊酯、铅（以Pb计）、</w:t>
                  </w:r>
                  <w:proofErr w:type="gramStart"/>
                  <w:r w:rsidRPr="007F0C59">
                    <w:rPr>
                      <w:rFonts w:ascii="方正小标宋简体" w:eastAsia="方正小标宋简体" w:hAnsi="宋体" w:cs="宋体" w:hint="eastAsia"/>
                      <w:kern w:val="0"/>
                      <w:sz w:val="18"/>
                      <w:szCs w:val="18"/>
                    </w:rPr>
                    <w:t>噻</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嗪</w:t>
                  </w:r>
                  <w:proofErr w:type="gramEnd"/>
                  <w:r w:rsidRPr="007F0C59">
                    <w:rPr>
                      <w:rFonts w:ascii="方正小标宋简体" w:eastAsia="方正小标宋简体" w:hAnsi="宋体" w:cs="宋体" w:hint="eastAsia"/>
                      <w:kern w:val="0"/>
                      <w:sz w:val="18"/>
                      <w:szCs w:val="18"/>
                    </w:rPr>
                    <w:t>、水胺硫磷</w:t>
                  </w:r>
                </w:p>
              </w:tc>
            </w:tr>
            <w:tr w:rsidR="0028559D" w:rsidRPr="007F0C59" w:rsidTr="00673134">
              <w:trPr>
                <w:trHeight w:val="505"/>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nil"/>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芸薹属类蔬菜</w:t>
                  </w:r>
                </w:p>
              </w:tc>
              <w:tc>
                <w:tcPr>
                  <w:tcW w:w="575" w:type="dxa"/>
                  <w:tcBorders>
                    <w:top w:val="single" w:sz="4" w:space="0" w:color="auto"/>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结球甘蓝</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氧乐果</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甲胺磷、甲基异柳磷、</w:t>
                  </w:r>
                  <w:proofErr w:type="gramStart"/>
                  <w:r w:rsidRPr="007F0C59">
                    <w:rPr>
                      <w:rFonts w:ascii="方正小标宋简体" w:eastAsia="方正小标宋简体" w:hAnsi="宋体" w:cs="宋体" w:hint="eastAsia"/>
                      <w:kern w:val="0"/>
                      <w:sz w:val="18"/>
                      <w:szCs w:val="18"/>
                    </w:rPr>
                    <w:t>克百威</w:t>
                  </w:r>
                  <w:proofErr w:type="gramEnd"/>
                  <w:r w:rsidRPr="007F0C59">
                    <w:rPr>
                      <w:rFonts w:ascii="方正小标宋简体" w:eastAsia="方正小标宋简体" w:hAnsi="宋体" w:cs="宋体" w:hint="eastAsia"/>
                      <w:kern w:val="0"/>
                      <w:sz w:val="18"/>
                      <w:szCs w:val="18"/>
                    </w:rPr>
                    <w:t>、水胺硫磷、乙酰甲胺磷、</w:t>
                  </w:r>
                  <w:proofErr w:type="gramStart"/>
                  <w:r w:rsidRPr="007F0C59">
                    <w:rPr>
                      <w:rFonts w:ascii="方正小标宋简体" w:eastAsia="方正小标宋简体" w:hAnsi="宋体" w:cs="宋体" w:hint="eastAsia"/>
                      <w:kern w:val="0"/>
                      <w:sz w:val="18"/>
                      <w:szCs w:val="18"/>
                    </w:rPr>
                    <w:t>灭线磷</w:t>
                  </w:r>
                  <w:proofErr w:type="gramEnd"/>
                </w:p>
              </w:tc>
            </w:tr>
            <w:tr w:rsidR="0028559D" w:rsidRPr="007F0C59" w:rsidTr="00673134">
              <w:trPr>
                <w:trHeight w:val="555"/>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nil"/>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tcBorders>
                    <w:top w:val="nil"/>
                    <w:left w:val="nil"/>
                    <w:bottom w:val="nil"/>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color w:val="000000"/>
                      <w:kern w:val="0"/>
                      <w:sz w:val="18"/>
                      <w:szCs w:val="18"/>
                    </w:rPr>
                  </w:pPr>
                  <w:r w:rsidRPr="007F0C59">
                    <w:rPr>
                      <w:rFonts w:ascii="方正小标宋简体" w:eastAsia="方正小标宋简体" w:hAnsi="宋体" w:cs="宋体" w:hint="eastAsia"/>
                      <w:color w:val="000000"/>
                      <w:kern w:val="0"/>
                      <w:sz w:val="18"/>
                      <w:szCs w:val="18"/>
                    </w:rPr>
                    <w:t>根茎类和薯芋类蔬菜</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萝卜</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敌敌畏</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氧乐果、甲拌磷、</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和高效</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w:t>
                  </w:r>
                  <w:proofErr w:type="gramStart"/>
                  <w:r w:rsidRPr="007F0C59">
                    <w:rPr>
                      <w:rFonts w:ascii="方正小标宋简体" w:eastAsia="方正小标宋简体" w:hAnsi="宋体" w:cs="宋体" w:hint="eastAsia"/>
                      <w:kern w:val="0"/>
                      <w:sz w:val="18"/>
                      <w:szCs w:val="18"/>
                    </w:rPr>
                    <w:t>噻</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嗪</w:t>
                  </w:r>
                  <w:proofErr w:type="gramEnd"/>
                </w:p>
              </w:tc>
            </w:tr>
            <w:tr w:rsidR="0028559D" w:rsidRPr="007F0C59" w:rsidTr="00673134">
              <w:trPr>
                <w:trHeight w:val="523"/>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水产品</w:t>
                  </w:r>
                </w:p>
              </w:tc>
              <w:tc>
                <w:tcPr>
                  <w:tcW w:w="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淡水产品</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淡水鱼</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proofErr w:type="gramStart"/>
                  <w:r w:rsidRPr="007F0C59">
                    <w:rPr>
                      <w:rFonts w:ascii="方正小标宋简体" w:eastAsia="方正小标宋简体" w:hAnsi="宋体" w:cs="宋体" w:hint="eastAsia"/>
                      <w:kern w:val="0"/>
                      <w:sz w:val="18"/>
                      <w:szCs w:val="18"/>
                    </w:rPr>
                    <w:t>恩诺沙</w:t>
                  </w:r>
                  <w:proofErr w:type="gramEnd"/>
                  <w:r w:rsidRPr="007F0C59">
                    <w:rPr>
                      <w:rFonts w:ascii="方正小标宋简体" w:eastAsia="方正小标宋简体" w:hAnsi="宋体" w:cs="宋体" w:hint="eastAsia"/>
                      <w:kern w:val="0"/>
                      <w:sz w:val="18"/>
                      <w:szCs w:val="18"/>
                    </w:rPr>
                    <w:t>星</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挥发性盐基氮、 孔雀石绿、氯霉素、氟</w:t>
                  </w:r>
                  <w:proofErr w:type="gramStart"/>
                  <w:r w:rsidRPr="007F0C59">
                    <w:rPr>
                      <w:rFonts w:ascii="方正小标宋简体" w:eastAsia="方正小标宋简体" w:hAnsi="宋体" w:cs="宋体" w:hint="eastAsia"/>
                      <w:kern w:val="0"/>
                      <w:sz w:val="18"/>
                      <w:szCs w:val="18"/>
                    </w:rPr>
                    <w:t>苯尼考</w:t>
                  </w:r>
                  <w:proofErr w:type="gramEnd"/>
                  <w:r w:rsidRPr="007F0C59">
                    <w:rPr>
                      <w:rFonts w:ascii="方正小标宋简体" w:eastAsia="方正小标宋简体" w:hAnsi="宋体" w:cs="宋体" w:hint="eastAsia"/>
                      <w:kern w:val="0"/>
                      <w:sz w:val="18"/>
                      <w:szCs w:val="18"/>
                    </w:rPr>
                    <w:t>、呋喃</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酮代谢物、呋喃西林代谢物、磺胺类（总量）、甲氧</w:t>
                  </w:r>
                  <w:proofErr w:type="gramStart"/>
                  <w:r w:rsidRPr="007F0C59">
                    <w:rPr>
                      <w:rFonts w:ascii="方正小标宋简体" w:eastAsia="方正小标宋简体" w:hAnsi="宋体" w:cs="宋体" w:hint="eastAsia"/>
                      <w:kern w:val="0"/>
                      <w:sz w:val="18"/>
                      <w:szCs w:val="18"/>
                    </w:rPr>
                    <w:t>苄啶</w:t>
                  </w:r>
                  <w:proofErr w:type="gramEnd"/>
                  <w:r w:rsidRPr="007F0C59">
                    <w:rPr>
                      <w:rFonts w:ascii="方正小标宋简体" w:eastAsia="方正小标宋简体" w:hAnsi="宋体" w:cs="宋体" w:hint="eastAsia"/>
                      <w:kern w:val="0"/>
                      <w:sz w:val="18"/>
                      <w:szCs w:val="18"/>
                    </w:rPr>
                    <w:t>、甲硝唑、地西</w:t>
                  </w:r>
                  <w:proofErr w:type="gramStart"/>
                  <w:r w:rsidRPr="007F0C59">
                    <w:rPr>
                      <w:rFonts w:ascii="方正小标宋简体" w:eastAsia="方正小标宋简体" w:hAnsi="宋体" w:cs="宋体" w:hint="eastAsia"/>
                      <w:kern w:val="0"/>
                      <w:sz w:val="18"/>
                      <w:szCs w:val="18"/>
                    </w:rPr>
                    <w:t>泮</w:t>
                  </w:r>
                  <w:proofErr w:type="gramEnd"/>
                  <w:r w:rsidRPr="007F0C59">
                    <w:rPr>
                      <w:rFonts w:ascii="方正小标宋简体" w:eastAsia="方正小标宋简体" w:hAnsi="宋体" w:cs="宋体" w:hint="eastAsia"/>
                      <w:kern w:val="0"/>
                      <w:sz w:val="18"/>
                      <w:szCs w:val="18"/>
                    </w:rPr>
                    <w:t>、五氯酚酸钠（以五氯酚计）</w:t>
                  </w:r>
                </w:p>
              </w:tc>
            </w:tr>
            <w:tr w:rsidR="0028559D" w:rsidRPr="007F0C59" w:rsidTr="00673134">
              <w:trPr>
                <w:trHeight w:val="489"/>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vMerge/>
                  <w:tcBorders>
                    <w:top w:val="single" w:sz="4" w:space="0" w:color="auto"/>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淡水虾</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proofErr w:type="gramStart"/>
                  <w:r w:rsidRPr="007F0C59">
                    <w:rPr>
                      <w:rFonts w:ascii="方正小标宋简体" w:eastAsia="方正小标宋简体" w:hAnsi="宋体" w:cs="宋体" w:hint="eastAsia"/>
                      <w:kern w:val="0"/>
                      <w:sz w:val="18"/>
                      <w:szCs w:val="18"/>
                    </w:rPr>
                    <w:t>恩诺沙</w:t>
                  </w:r>
                  <w:proofErr w:type="gramEnd"/>
                  <w:r w:rsidRPr="007F0C59">
                    <w:rPr>
                      <w:rFonts w:ascii="方正小标宋简体" w:eastAsia="方正小标宋简体" w:hAnsi="宋体" w:cs="宋体" w:hint="eastAsia"/>
                      <w:kern w:val="0"/>
                      <w:sz w:val="18"/>
                      <w:szCs w:val="18"/>
                    </w:rPr>
                    <w:t>星</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镉（以Cd计）、孔雀石绿、氯霉素、呋喃</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酮代谢物、呋喃妥因代谢物、土霉素/金霉素/四环素（组合含量）、五氯酚酸钠（以五氯酚计）</w:t>
                  </w:r>
                </w:p>
              </w:tc>
            </w:tr>
            <w:tr w:rsidR="0028559D" w:rsidRPr="007F0C59" w:rsidTr="00673134">
              <w:trPr>
                <w:trHeight w:val="474"/>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vMerge/>
                  <w:tcBorders>
                    <w:top w:val="single" w:sz="4" w:space="0" w:color="auto"/>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淡水蟹</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镉（以Cd计）、孔雀石绿、氯霉素、五氯酚酸钠（以五氯酚计）</w:t>
                  </w:r>
                </w:p>
              </w:tc>
            </w:tr>
            <w:tr w:rsidR="0028559D" w:rsidRPr="007F0C59" w:rsidTr="00673134">
              <w:trPr>
                <w:trHeight w:val="880"/>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vMerge w:val="restart"/>
                  <w:tcBorders>
                    <w:top w:val="nil"/>
                    <w:left w:val="single" w:sz="4" w:space="0" w:color="auto"/>
                    <w:bottom w:val="single" w:sz="4" w:space="0" w:color="000000"/>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color w:val="000000"/>
                      <w:kern w:val="0"/>
                      <w:sz w:val="18"/>
                      <w:szCs w:val="18"/>
                    </w:rPr>
                  </w:pPr>
                  <w:r w:rsidRPr="007F0C59">
                    <w:rPr>
                      <w:rFonts w:ascii="方正小标宋简体" w:eastAsia="方正小标宋简体" w:hAnsi="宋体" w:cs="宋体" w:hint="eastAsia"/>
                      <w:color w:val="000000"/>
                      <w:kern w:val="0"/>
                      <w:sz w:val="18"/>
                      <w:szCs w:val="18"/>
                    </w:rPr>
                    <w:t>海水产品</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海水鱼</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proofErr w:type="gramStart"/>
                  <w:r w:rsidRPr="007F0C59">
                    <w:rPr>
                      <w:rFonts w:ascii="方正小标宋简体" w:eastAsia="方正小标宋简体" w:hAnsi="宋体" w:cs="宋体" w:hint="eastAsia"/>
                      <w:kern w:val="0"/>
                      <w:sz w:val="18"/>
                      <w:szCs w:val="18"/>
                    </w:rPr>
                    <w:t>恩诺沙</w:t>
                  </w:r>
                  <w:proofErr w:type="gramEnd"/>
                  <w:r w:rsidRPr="007F0C59">
                    <w:rPr>
                      <w:rFonts w:ascii="方正小标宋简体" w:eastAsia="方正小标宋简体" w:hAnsi="宋体" w:cs="宋体" w:hint="eastAsia"/>
                      <w:kern w:val="0"/>
                      <w:sz w:val="18"/>
                      <w:szCs w:val="18"/>
                    </w:rPr>
                    <w:t>星</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挥发性盐基氮、 组胺、镉（以Cd计）、孔雀石绿、氯霉素、呋喃</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酮代谢物、呋喃西林代谢物、土霉素/金霉素/四环素（组合含量）、磺胺类（总量）、甲氧</w:t>
                  </w:r>
                  <w:proofErr w:type="gramStart"/>
                  <w:r w:rsidRPr="007F0C59">
                    <w:rPr>
                      <w:rFonts w:ascii="方正小标宋简体" w:eastAsia="方正小标宋简体" w:hAnsi="宋体" w:cs="宋体" w:hint="eastAsia"/>
                      <w:kern w:val="0"/>
                      <w:sz w:val="18"/>
                      <w:szCs w:val="18"/>
                    </w:rPr>
                    <w:t>苄啶</w:t>
                  </w:r>
                  <w:proofErr w:type="gramEnd"/>
                  <w:r w:rsidRPr="007F0C59">
                    <w:rPr>
                      <w:rFonts w:ascii="方正小标宋简体" w:eastAsia="方正小标宋简体" w:hAnsi="宋体" w:cs="宋体" w:hint="eastAsia"/>
                      <w:kern w:val="0"/>
                      <w:sz w:val="18"/>
                      <w:szCs w:val="18"/>
                    </w:rPr>
                    <w:t>、甲硝唑、五氯酚酸钠（以五氯酚计）</w:t>
                  </w:r>
                </w:p>
              </w:tc>
            </w:tr>
            <w:tr w:rsidR="0028559D" w:rsidRPr="007F0C59" w:rsidTr="00673134">
              <w:trPr>
                <w:trHeight w:val="749"/>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color w:val="000000"/>
                      <w:kern w:val="0"/>
                      <w:sz w:val="18"/>
                      <w:szCs w:val="18"/>
                    </w:rPr>
                  </w:pP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海水虾</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镉（以Cd计）</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挥发性盐基氮、 孔雀石绿、氯霉素、呋喃</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酮代谢物、呋喃妥因代谢物、</w:t>
                  </w:r>
                  <w:proofErr w:type="gramStart"/>
                  <w:r w:rsidRPr="007F0C59">
                    <w:rPr>
                      <w:rFonts w:ascii="方正小标宋简体" w:eastAsia="方正小标宋简体" w:hAnsi="宋体" w:cs="宋体" w:hint="eastAsia"/>
                      <w:kern w:val="0"/>
                      <w:sz w:val="18"/>
                      <w:szCs w:val="18"/>
                    </w:rPr>
                    <w:t>恩诺沙</w:t>
                  </w:r>
                  <w:proofErr w:type="gramEnd"/>
                  <w:r w:rsidRPr="007F0C59">
                    <w:rPr>
                      <w:rFonts w:ascii="方正小标宋简体" w:eastAsia="方正小标宋简体" w:hAnsi="宋体" w:cs="宋体" w:hint="eastAsia"/>
                      <w:kern w:val="0"/>
                      <w:sz w:val="18"/>
                      <w:szCs w:val="18"/>
                    </w:rPr>
                    <w:t>星、土霉素/金霉素/四环素（组合含量）、五氯酚酸钠（以五氯酚计）</w:t>
                  </w:r>
                </w:p>
              </w:tc>
            </w:tr>
            <w:tr w:rsidR="0028559D" w:rsidRPr="007F0C59" w:rsidTr="00673134">
              <w:trPr>
                <w:trHeight w:val="637"/>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color w:val="000000"/>
                      <w:kern w:val="0"/>
                      <w:sz w:val="18"/>
                      <w:szCs w:val="18"/>
                    </w:rPr>
                  </w:pP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海水蟹</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镉（以Cd计）</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孔雀石绿、 氯霉素、呋喃妥因代谢物、五氯酚酸钠（以五氯酚计）</w:t>
                  </w:r>
                </w:p>
              </w:tc>
            </w:tr>
            <w:tr w:rsidR="0028559D" w:rsidRPr="007F0C59" w:rsidTr="00673134">
              <w:trPr>
                <w:trHeight w:val="768"/>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color w:val="000000"/>
                      <w:kern w:val="0"/>
                      <w:sz w:val="18"/>
                      <w:szCs w:val="18"/>
                    </w:rPr>
                  </w:pPr>
                  <w:r w:rsidRPr="007F0C59">
                    <w:rPr>
                      <w:rFonts w:ascii="方正小标宋简体" w:eastAsia="方正小标宋简体" w:hAnsi="宋体" w:cs="宋体" w:hint="eastAsia"/>
                      <w:color w:val="000000"/>
                      <w:kern w:val="0"/>
                      <w:sz w:val="18"/>
                      <w:szCs w:val="18"/>
                    </w:rPr>
                    <w:t>贝类</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贝类</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镉（以Cd计）、氯霉素</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孔雀石绿、 氟</w:t>
                  </w:r>
                  <w:proofErr w:type="gramStart"/>
                  <w:r w:rsidRPr="007F0C59">
                    <w:rPr>
                      <w:rFonts w:ascii="方正小标宋简体" w:eastAsia="方正小标宋简体" w:hAnsi="宋体" w:cs="宋体" w:hint="eastAsia"/>
                      <w:kern w:val="0"/>
                      <w:sz w:val="18"/>
                      <w:szCs w:val="18"/>
                    </w:rPr>
                    <w:t>苯尼考</w:t>
                  </w:r>
                  <w:proofErr w:type="gramEnd"/>
                  <w:r w:rsidRPr="007F0C59">
                    <w:rPr>
                      <w:rFonts w:ascii="方正小标宋简体" w:eastAsia="方正小标宋简体" w:hAnsi="宋体" w:cs="宋体" w:hint="eastAsia"/>
                      <w:kern w:val="0"/>
                      <w:sz w:val="18"/>
                      <w:szCs w:val="18"/>
                    </w:rPr>
                    <w:t>、呋喃</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酮代谢物、呋喃西林代谢物、</w:t>
                  </w:r>
                  <w:proofErr w:type="gramStart"/>
                  <w:r w:rsidRPr="007F0C59">
                    <w:rPr>
                      <w:rFonts w:ascii="方正小标宋简体" w:eastAsia="方正小标宋简体" w:hAnsi="宋体" w:cs="宋体" w:hint="eastAsia"/>
                      <w:kern w:val="0"/>
                      <w:sz w:val="18"/>
                      <w:szCs w:val="18"/>
                    </w:rPr>
                    <w:t>恩诺沙</w:t>
                  </w:r>
                  <w:proofErr w:type="gramEnd"/>
                  <w:r w:rsidRPr="007F0C59">
                    <w:rPr>
                      <w:rFonts w:ascii="方正小标宋简体" w:eastAsia="方正小标宋简体" w:hAnsi="宋体" w:cs="宋体" w:hint="eastAsia"/>
                      <w:kern w:val="0"/>
                      <w:sz w:val="18"/>
                      <w:szCs w:val="18"/>
                    </w:rPr>
                    <w:t>星</w:t>
                  </w:r>
                </w:p>
              </w:tc>
            </w:tr>
            <w:tr w:rsidR="0028559D" w:rsidRPr="007F0C59" w:rsidTr="00673134">
              <w:trPr>
                <w:trHeight w:val="734"/>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其他水产品</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其他水产品（重点品种：牛蛙）</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proofErr w:type="gramStart"/>
                  <w:r w:rsidRPr="007F0C59">
                    <w:rPr>
                      <w:rFonts w:ascii="方正小标宋简体" w:eastAsia="方正小标宋简体" w:hAnsi="宋体" w:cs="宋体" w:hint="eastAsia"/>
                      <w:kern w:val="0"/>
                      <w:sz w:val="18"/>
                      <w:szCs w:val="18"/>
                    </w:rPr>
                    <w:t>恩诺沙</w:t>
                  </w:r>
                  <w:proofErr w:type="gramEnd"/>
                  <w:r w:rsidRPr="007F0C59">
                    <w:rPr>
                      <w:rFonts w:ascii="方正小标宋简体" w:eastAsia="方正小标宋简体" w:hAnsi="宋体" w:cs="宋体" w:hint="eastAsia"/>
                      <w:kern w:val="0"/>
                      <w:sz w:val="18"/>
                      <w:szCs w:val="18"/>
                    </w:rPr>
                    <w:t>星</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孔雀石绿、 氯霉素、呋喃</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酮代谢物、呋喃西林代谢物、镉（以Cd计）</w:t>
                  </w:r>
                </w:p>
              </w:tc>
            </w:tr>
            <w:tr w:rsidR="0028559D" w:rsidRPr="007F0C59" w:rsidTr="00673134">
              <w:trPr>
                <w:trHeight w:val="474"/>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val="restart"/>
                  <w:tcBorders>
                    <w:top w:val="nil"/>
                    <w:left w:val="single" w:sz="4" w:space="0" w:color="auto"/>
                    <w:bottom w:val="single" w:sz="4" w:space="0" w:color="000000"/>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水果类</w:t>
                  </w:r>
                </w:p>
              </w:tc>
              <w:tc>
                <w:tcPr>
                  <w:tcW w:w="701" w:type="dxa"/>
                  <w:vMerge w:val="restart"/>
                  <w:tcBorders>
                    <w:top w:val="nil"/>
                    <w:left w:val="single" w:sz="4" w:space="0" w:color="auto"/>
                    <w:bottom w:val="single" w:sz="4" w:space="0" w:color="000000"/>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color w:val="000000"/>
                      <w:kern w:val="0"/>
                      <w:sz w:val="18"/>
                      <w:szCs w:val="18"/>
                    </w:rPr>
                  </w:pPr>
                  <w:r w:rsidRPr="007F0C59">
                    <w:rPr>
                      <w:rFonts w:ascii="方正小标宋简体" w:eastAsia="方正小标宋简体" w:hAnsi="宋体" w:cs="宋体" w:hint="eastAsia"/>
                      <w:color w:val="000000"/>
                      <w:kern w:val="0"/>
                      <w:sz w:val="18"/>
                      <w:szCs w:val="18"/>
                    </w:rPr>
                    <w:t>仁果类水果</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苹果</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毒死</w:t>
                  </w:r>
                  <w:proofErr w:type="gramStart"/>
                  <w:r w:rsidRPr="007F0C59">
                    <w:rPr>
                      <w:rFonts w:ascii="方正小标宋简体" w:eastAsia="方正小标宋简体" w:hAnsi="宋体" w:cs="宋体" w:hint="eastAsia"/>
                      <w:kern w:val="0"/>
                      <w:sz w:val="18"/>
                      <w:szCs w:val="18"/>
                    </w:rPr>
                    <w:t>蜱</w:t>
                  </w:r>
                  <w:proofErr w:type="gramEnd"/>
                  <w:r w:rsidRPr="007F0C59">
                    <w:rPr>
                      <w:rFonts w:ascii="方正小标宋简体" w:eastAsia="方正小标宋简体" w:hAnsi="宋体" w:cs="宋体" w:hint="eastAsia"/>
                      <w:kern w:val="0"/>
                      <w:sz w:val="18"/>
                      <w:szCs w:val="18"/>
                    </w:rPr>
                    <w:t>、敌敌畏</w:t>
                  </w:r>
                </w:p>
              </w:tc>
            </w:tr>
            <w:tr w:rsidR="0028559D" w:rsidRPr="007F0C59" w:rsidTr="00673134">
              <w:trPr>
                <w:trHeight w:val="457"/>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color w:val="000000"/>
                      <w:kern w:val="0"/>
                      <w:sz w:val="18"/>
                      <w:szCs w:val="18"/>
                    </w:rPr>
                  </w:pP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梨</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和高效</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、氧乐果、</w:t>
                  </w:r>
                  <w:proofErr w:type="gramStart"/>
                  <w:r w:rsidRPr="007F0C59">
                    <w:rPr>
                      <w:rFonts w:ascii="方正小标宋简体" w:eastAsia="方正小标宋简体" w:hAnsi="宋体" w:cs="宋体" w:hint="eastAsia"/>
                      <w:kern w:val="0"/>
                      <w:sz w:val="18"/>
                      <w:szCs w:val="18"/>
                    </w:rPr>
                    <w:t>克百威</w:t>
                  </w:r>
                  <w:proofErr w:type="gramEnd"/>
                </w:p>
              </w:tc>
            </w:tr>
            <w:tr w:rsidR="0028559D" w:rsidRPr="007F0C59" w:rsidTr="00673134">
              <w:trPr>
                <w:trHeight w:val="505"/>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color w:val="000000"/>
                      <w:kern w:val="0"/>
                      <w:sz w:val="18"/>
                      <w:szCs w:val="18"/>
                    </w:rPr>
                  </w:pPr>
                  <w:r w:rsidRPr="007F0C59">
                    <w:rPr>
                      <w:rFonts w:ascii="方正小标宋简体" w:eastAsia="方正小标宋简体" w:hAnsi="宋体" w:cs="宋体" w:hint="eastAsia"/>
                      <w:color w:val="000000"/>
                      <w:kern w:val="0"/>
                      <w:sz w:val="18"/>
                      <w:szCs w:val="18"/>
                    </w:rPr>
                    <w:t>核果类水果</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杏</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roofErr w:type="gramStart"/>
                  <w:r w:rsidRPr="007F0C59">
                    <w:rPr>
                      <w:rFonts w:ascii="方正小标宋简体" w:eastAsia="方正小标宋简体" w:hAnsi="宋体" w:cs="宋体" w:hint="eastAsia"/>
                      <w:kern w:val="0"/>
                      <w:sz w:val="18"/>
                      <w:szCs w:val="18"/>
                    </w:rPr>
                    <w:t>克百威</w:t>
                  </w:r>
                  <w:proofErr w:type="gramEnd"/>
                  <w:r w:rsidRPr="007F0C59">
                    <w:rPr>
                      <w:rFonts w:ascii="方正小标宋简体" w:eastAsia="方正小标宋简体" w:hAnsi="宋体" w:cs="宋体" w:hint="eastAsia"/>
                      <w:kern w:val="0"/>
                      <w:sz w:val="18"/>
                      <w:szCs w:val="18"/>
                    </w:rPr>
                    <w:t>、氧乐果、氟硅</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w:t>
                  </w:r>
                  <w:proofErr w:type="gramStart"/>
                  <w:r w:rsidRPr="007F0C59">
                    <w:rPr>
                      <w:rFonts w:ascii="方正小标宋简体" w:eastAsia="方正小标宋简体" w:hAnsi="宋体" w:cs="宋体" w:hint="eastAsia"/>
                      <w:kern w:val="0"/>
                      <w:sz w:val="18"/>
                      <w:szCs w:val="18"/>
                    </w:rPr>
                    <w:t>腈</w:t>
                  </w:r>
                  <w:proofErr w:type="gramEnd"/>
                  <w:r w:rsidRPr="007F0C59">
                    <w:rPr>
                      <w:rFonts w:ascii="方正小标宋简体" w:eastAsia="方正小标宋简体" w:hAnsi="宋体" w:cs="宋体" w:hint="eastAsia"/>
                      <w:kern w:val="0"/>
                      <w:sz w:val="18"/>
                      <w:szCs w:val="18"/>
                    </w:rPr>
                    <w:t>苯</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、抗</w:t>
                  </w:r>
                  <w:proofErr w:type="gramStart"/>
                  <w:r w:rsidRPr="007F0C59">
                    <w:rPr>
                      <w:rFonts w:ascii="方正小标宋简体" w:eastAsia="方正小标宋简体" w:hAnsi="宋体" w:cs="宋体" w:hint="eastAsia"/>
                      <w:kern w:val="0"/>
                      <w:sz w:val="18"/>
                      <w:szCs w:val="18"/>
                    </w:rPr>
                    <w:t>蚜</w:t>
                  </w:r>
                  <w:proofErr w:type="gramEnd"/>
                  <w:r w:rsidRPr="007F0C59">
                    <w:rPr>
                      <w:rFonts w:ascii="方正小标宋简体" w:eastAsia="方正小标宋简体" w:hAnsi="宋体" w:cs="宋体" w:hint="eastAsia"/>
                      <w:kern w:val="0"/>
                      <w:sz w:val="18"/>
                      <w:szCs w:val="18"/>
                    </w:rPr>
                    <w:t>威</w:t>
                  </w:r>
                </w:p>
              </w:tc>
            </w:tr>
            <w:tr w:rsidR="0028559D" w:rsidRPr="007F0C59" w:rsidTr="00673134">
              <w:trPr>
                <w:trHeight w:val="505"/>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柑橘类水果</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柑、</w:t>
                  </w:r>
                  <w:proofErr w:type="gramStart"/>
                  <w:r w:rsidRPr="007F0C59">
                    <w:rPr>
                      <w:rFonts w:ascii="方正小标宋简体" w:eastAsia="方正小标宋简体" w:hAnsi="宋体" w:cs="宋体" w:hint="eastAsia"/>
                      <w:kern w:val="0"/>
                      <w:sz w:val="18"/>
                      <w:szCs w:val="18"/>
                    </w:rPr>
                    <w:t>橘</w:t>
                  </w:r>
                  <w:proofErr w:type="gramEnd"/>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丙溴磷</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狄氏剂、毒死</w:t>
                  </w:r>
                  <w:proofErr w:type="gramStart"/>
                  <w:r w:rsidRPr="007F0C59">
                    <w:rPr>
                      <w:rFonts w:ascii="方正小标宋简体" w:eastAsia="方正小标宋简体" w:hAnsi="宋体" w:cs="宋体" w:hint="eastAsia"/>
                      <w:kern w:val="0"/>
                      <w:sz w:val="18"/>
                      <w:szCs w:val="18"/>
                    </w:rPr>
                    <w:t>蜱</w:t>
                  </w:r>
                  <w:proofErr w:type="gramEnd"/>
                  <w:r w:rsidRPr="007F0C59">
                    <w:rPr>
                      <w:rFonts w:ascii="方正小标宋简体" w:eastAsia="方正小标宋简体" w:hAnsi="宋体" w:cs="宋体" w:hint="eastAsia"/>
                      <w:kern w:val="0"/>
                      <w:sz w:val="18"/>
                      <w:szCs w:val="18"/>
                    </w:rPr>
                    <w:t>、苯</w:t>
                  </w:r>
                  <w:proofErr w:type="gramStart"/>
                  <w:r w:rsidRPr="007F0C59">
                    <w:rPr>
                      <w:rFonts w:ascii="方正小标宋简体" w:eastAsia="方正小标宋简体" w:hAnsi="宋体" w:cs="宋体" w:hint="eastAsia"/>
                      <w:kern w:val="0"/>
                      <w:sz w:val="18"/>
                      <w:szCs w:val="18"/>
                    </w:rPr>
                    <w:t>醚甲环唑</w:t>
                  </w:r>
                  <w:proofErr w:type="gramEnd"/>
                  <w:r w:rsidRPr="007F0C59">
                    <w:rPr>
                      <w:rFonts w:ascii="方正小标宋简体" w:eastAsia="方正小标宋简体" w:hAnsi="宋体" w:cs="宋体" w:hint="eastAsia"/>
                      <w:kern w:val="0"/>
                      <w:sz w:val="18"/>
                      <w:szCs w:val="18"/>
                    </w:rPr>
                    <w:t>、水胺硫磷、联苯菊酯、</w:t>
                  </w:r>
                  <w:proofErr w:type="gramStart"/>
                  <w:r w:rsidRPr="007F0C59">
                    <w:rPr>
                      <w:rFonts w:ascii="方正小标宋简体" w:eastAsia="方正小标宋简体" w:hAnsi="宋体" w:cs="宋体" w:hint="eastAsia"/>
                      <w:kern w:val="0"/>
                      <w:sz w:val="18"/>
                      <w:szCs w:val="18"/>
                    </w:rPr>
                    <w:t>克百威</w:t>
                  </w:r>
                  <w:proofErr w:type="gramEnd"/>
                  <w:r w:rsidRPr="007F0C59">
                    <w:rPr>
                      <w:rFonts w:ascii="方正小标宋简体" w:eastAsia="方正小标宋简体" w:hAnsi="宋体" w:cs="宋体" w:hint="eastAsia"/>
                      <w:kern w:val="0"/>
                      <w:sz w:val="18"/>
                      <w:szCs w:val="18"/>
                    </w:rPr>
                    <w:t>、三唑磷、</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和高效</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、氯唑磷、氧乐果、甲拌磷、2,4-滴和2,4-滴钠盐、</w:t>
                  </w:r>
                  <w:proofErr w:type="gramStart"/>
                  <w:r w:rsidRPr="007F0C59">
                    <w:rPr>
                      <w:rFonts w:ascii="方正小标宋简体" w:eastAsia="方正小标宋简体" w:hAnsi="宋体" w:cs="宋体" w:hint="eastAsia"/>
                      <w:kern w:val="0"/>
                      <w:sz w:val="18"/>
                      <w:szCs w:val="18"/>
                    </w:rPr>
                    <w:t>杀扑磷</w:t>
                  </w:r>
                  <w:proofErr w:type="gramEnd"/>
                </w:p>
              </w:tc>
            </w:tr>
            <w:tr w:rsidR="0028559D" w:rsidRPr="007F0C59" w:rsidTr="00673134">
              <w:trPr>
                <w:trHeight w:val="523"/>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vMerge w:val="restart"/>
                  <w:tcBorders>
                    <w:top w:val="nil"/>
                    <w:left w:val="single" w:sz="4" w:space="0" w:color="auto"/>
                    <w:bottom w:val="single" w:sz="4" w:space="0" w:color="000000"/>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浆果和其他小型水果</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葡萄</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 xml:space="preserve"> 苯</w:t>
                  </w:r>
                  <w:proofErr w:type="gramStart"/>
                  <w:r w:rsidRPr="007F0C59">
                    <w:rPr>
                      <w:rFonts w:ascii="方正小标宋简体" w:eastAsia="方正小标宋简体" w:hAnsi="宋体" w:cs="宋体" w:hint="eastAsia"/>
                      <w:kern w:val="0"/>
                      <w:sz w:val="18"/>
                      <w:szCs w:val="18"/>
                    </w:rPr>
                    <w:t>醚甲环唑</w:t>
                  </w:r>
                  <w:proofErr w:type="gramEnd"/>
                  <w:r w:rsidRPr="007F0C59">
                    <w:rPr>
                      <w:rFonts w:ascii="方正小标宋简体" w:eastAsia="方正小标宋简体" w:hAnsi="宋体" w:cs="宋体" w:hint="eastAsia"/>
                      <w:kern w:val="0"/>
                      <w:sz w:val="18"/>
                      <w:szCs w:val="18"/>
                    </w:rPr>
                    <w:t>，</w:t>
                  </w:r>
                  <w:proofErr w:type="gramStart"/>
                  <w:r w:rsidRPr="007F0C59">
                    <w:rPr>
                      <w:rFonts w:ascii="方正小标宋简体" w:eastAsia="方正小标宋简体" w:hAnsi="宋体" w:cs="宋体" w:hint="eastAsia"/>
                      <w:kern w:val="0"/>
                      <w:sz w:val="18"/>
                      <w:szCs w:val="18"/>
                    </w:rPr>
                    <w:t>氯氟氰菊酯</w:t>
                  </w:r>
                  <w:proofErr w:type="gramEnd"/>
                  <w:r w:rsidRPr="007F0C59">
                    <w:rPr>
                      <w:rFonts w:ascii="方正小标宋简体" w:eastAsia="方正小标宋简体" w:hAnsi="宋体" w:cs="宋体" w:hint="eastAsia"/>
                      <w:kern w:val="0"/>
                      <w:sz w:val="18"/>
                      <w:szCs w:val="18"/>
                    </w:rPr>
                    <w:t>，氯氰菊酯</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己</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醇、甲胺磷、</w:t>
                  </w:r>
                  <w:proofErr w:type="gramStart"/>
                  <w:r w:rsidRPr="007F0C59">
                    <w:rPr>
                      <w:rFonts w:ascii="方正小标宋简体" w:eastAsia="方正小标宋简体" w:hAnsi="宋体" w:cs="宋体" w:hint="eastAsia"/>
                      <w:kern w:val="0"/>
                      <w:sz w:val="18"/>
                      <w:szCs w:val="18"/>
                    </w:rPr>
                    <w:t>克百威</w:t>
                  </w:r>
                  <w:proofErr w:type="gramEnd"/>
                  <w:r w:rsidRPr="007F0C59">
                    <w:rPr>
                      <w:rFonts w:ascii="方正小标宋简体" w:eastAsia="方正小标宋简体" w:hAnsi="宋体" w:cs="宋体" w:hint="eastAsia"/>
                      <w:kern w:val="0"/>
                      <w:sz w:val="18"/>
                      <w:szCs w:val="18"/>
                    </w:rPr>
                    <w:t>、氯氰菊酯和高效氯氰菊酯、</w:t>
                  </w:r>
                  <w:proofErr w:type="gramStart"/>
                  <w:r w:rsidRPr="007F0C59">
                    <w:rPr>
                      <w:rFonts w:ascii="方正小标宋简体" w:eastAsia="方正小标宋简体" w:hAnsi="宋体" w:cs="宋体" w:hint="eastAsia"/>
                      <w:kern w:val="0"/>
                      <w:sz w:val="18"/>
                      <w:szCs w:val="18"/>
                    </w:rPr>
                    <w:t>嘧</w:t>
                  </w:r>
                  <w:proofErr w:type="gramEnd"/>
                  <w:r w:rsidRPr="007F0C59">
                    <w:rPr>
                      <w:rFonts w:ascii="方正小标宋简体" w:eastAsia="方正小标宋简体" w:hAnsi="宋体" w:cs="宋体" w:hint="eastAsia"/>
                      <w:kern w:val="0"/>
                      <w:sz w:val="18"/>
                      <w:szCs w:val="18"/>
                    </w:rPr>
                    <w:t>霉胺、氰戊菊酯和 S-氰戊菊酯、</w:t>
                  </w:r>
                  <w:proofErr w:type="gramStart"/>
                  <w:r w:rsidRPr="007F0C59">
                    <w:rPr>
                      <w:rFonts w:ascii="方正小标宋简体" w:eastAsia="方正小标宋简体" w:hAnsi="宋体" w:cs="宋体" w:hint="eastAsia"/>
                      <w:kern w:val="0"/>
                      <w:sz w:val="18"/>
                      <w:szCs w:val="18"/>
                    </w:rPr>
                    <w:t>霜霉威和霜霉威</w:t>
                  </w:r>
                  <w:proofErr w:type="gramEnd"/>
                  <w:r w:rsidRPr="007F0C59">
                    <w:rPr>
                      <w:rFonts w:ascii="方正小标宋简体" w:eastAsia="方正小标宋简体" w:hAnsi="宋体" w:cs="宋体" w:hint="eastAsia"/>
                      <w:kern w:val="0"/>
                      <w:sz w:val="18"/>
                      <w:szCs w:val="18"/>
                    </w:rPr>
                    <w:t>盐酸盐、辛硫磷、氧乐果、烯酰吗</w:t>
                  </w:r>
                  <w:proofErr w:type="gramStart"/>
                  <w:r w:rsidRPr="007F0C59">
                    <w:rPr>
                      <w:rFonts w:ascii="方正小标宋简体" w:eastAsia="方正小标宋简体" w:hAnsi="宋体" w:cs="宋体" w:hint="eastAsia"/>
                      <w:kern w:val="0"/>
                      <w:sz w:val="18"/>
                      <w:szCs w:val="18"/>
                    </w:rPr>
                    <w:t>啉</w:t>
                  </w:r>
                  <w:proofErr w:type="gramEnd"/>
                  <w:r w:rsidRPr="007F0C59">
                    <w:rPr>
                      <w:rFonts w:ascii="方正小标宋简体" w:eastAsia="方正小标宋简体" w:hAnsi="宋体" w:cs="宋体" w:hint="eastAsia"/>
                      <w:kern w:val="0"/>
                      <w:sz w:val="18"/>
                      <w:szCs w:val="18"/>
                    </w:rPr>
                    <w:t>、氟虫</w:t>
                  </w:r>
                  <w:proofErr w:type="gramStart"/>
                  <w:r w:rsidRPr="007F0C59">
                    <w:rPr>
                      <w:rFonts w:ascii="方正小标宋简体" w:eastAsia="方正小标宋简体" w:hAnsi="宋体" w:cs="宋体" w:hint="eastAsia"/>
                      <w:kern w:val="0"/>
                      <w:sz w:val="18"/>
                      <w:szCs w:val="18"/>
                    </w:rPr>
                    <w:t>腈</w:t>
                  </w:r>
                  <w:proofErr w:type="gramEnd"/>
                  <w:r w:rsidRPr="007F0C59">
                    <w:rPr>
                      <w:rFonts w:ascii="方正小标宋简体" w:eastAsia="方正小标宋简体" w:hAnsi="宋体" w:cs="宋体" w:hint="eastAsia"/>
                      <w:kern w:val="0"/>
                      <w:sz w:val="18"/>
                      <w:szCs w:val="18"/>
                    </w:rPr>
                    <w:t>、氯</w:t>
                  </w:r>
                  <w:proofErr w:type="gramStart"/>
                  <w:r w:rsidRPr="007F0C59">
                    <w:rPr>
                      <w:rFonts w:ascii="方正小标宋简体" w:eastAsia="方正小标宋简体" w:hAnsi="宋体" w:cs="宋体" w:hint="eastAsia"/>
                      <w:kern w:val="0"/>
                      <w:sz w:val="18"/>
                      <w:szCs w:val="18"/>
                    </w:rPr>
                    <w:t>吡脲</w:t>
                  </w:r>
                  <w:proofErr w:type="gramEnd"/>
                </w:p>
              </w:tc>
            </w:tr>
            <w:tr w:rsidR="0028559D" w:rsidRPr="007F0C59" w:rsidTr="00673134">
              <w:trPr>
                <w:trHeight w:val="474"/>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草莓</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烯酰吗</w:t>
                  </w:r>
                  <w:proofErr w:type="gramStart"/>
                  <w:r w:rsidRPr="007F0C59">
                    <w:rPr>
                      <w:rFonts w:ascii="方正小标宋简体" w:eastAsia="方正小标宋简体" w:hAnsi="宋体" w:cs="宋体" w:hint="eastAsia"/>
                      <w:kern w:val="0"/>
                      <w:sz w:val="18"/>
                      <w:szCs w:val="18"/>
                    </w:rPr>
                    <w:t>啉</w:t>
                  </w:r>
                  <w:proofErr w:type="gramEnd"/>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多菌灵、阿维菌素、敌敌畏、</w:t>
                  </w:r>
                  <w:proofErr w:type="gramStart"/>
                  <w:r w:rsidRPr="007F0C59">
                    <w:rPr>
                      <w:rFonts w:ascii="方正小标宋简体" w:eastAsia="方正小标宋简体" w:hAnsi="宋体" w:cs="宋体" w:hint="eastAsia"/>
                      <w:kern w:val="0"/>
                      <w:sz w:val="18"/>
                      <w:szCs w:val="18"/>
                    </w:rPr>
                    <w:t>克百威</w:t>
                  </w:r>
                  <w:proofErr w:type="gramEnd"/>
                  <w:r w:rsidRPr="007F0C59">
                    <w:rPr>
                      <w:rFonts w:ascii="方正小标宋简体" w:eastAsia="方正小标宋简体" w:hAnsi="宋体" w:cs="宋体" w:hint="eastAsia"/>
                      <w:kern w:val="0"/>
                      <w:sz w:val="18"/>
                      <w:szCs w:val="18"/>
                    </w:rPr>
                    <w:t>、氧乐果</w:t>
                  </w:r>
                </w:p>
              </w:tc>
            </w:tr>
            <w:tr w:rsidR="0028559D" w:rsidRPr="007F0C59" w:rsidTr="00673134">
              <w:trPr>
                <w:trHeight w:val="474"/>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猕猴桃</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氯</w:t>
                  </w:r>
                  <w:proofErr w:type="gramStart"/>
                  <w:r w:rsidRPr="007F0C59">
                    <w:rPr>
                      <w:rFonts w:ascii="方正小标宋简体" w:eastAsia="方正小标宋简体" w:hAnsi="宋体" w:cs="宋体" w:hint="eastAsia"/>
                      <w:kern w:val="0"/>
                      <w:sz w:val="18"/>
                      <w:szCs w:val="18"/>
                    </w:rPr>
                    <w:t>吡脲</w:t>
                  </w:r>
                  <w:proofErr w:type="gramEnd"/>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多菌灵、敌敌畏、氧乐果</w:t>
                  </w:r>
                </w:p>
              </w:tc>
            </w:tr>
            <w:tr w:rsidR="0028559D" w:rsidRPr="007F0C59" w:rsidTr="00673134">
              <w:trPr>
                <w:trHeight w:val="425"/>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热带和亚热带水果</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香蕉</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proofErr w:type="gramStart"/>
                  <w:r w:rsidRPr="007F0C59">
                    <w:rPr>
                      <w:rFonts w:ascii="方正小标宋简体" w:eastAsia="方正小标宋简体" w:hAnsi="宋体" w:cs="宋体" w:hint="eastAsia"/>
                      <w:kern w:val="0"/>
                      <w:sz w:val="18"/>
                      <w:szCs w:val="18"/>
                    </w:rPr>
                    <w:t>吡</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啉</w:t>
                  </w:r>
                  <w:proofErr w:type="gramEnd"/>
                  <w:r w:rsidRPr="007F0C59">
                    <w:rPr>
                      <w:rFonts w:ascii="方正小标宋简体" w:eastAsia="方正小标宋简体" w:hAnsi="宋体" w:cs="宋体" w:hint="eastAsia"/>
                      <w:kern w:val="0"/>
                      <w:sz w:val="18"/>
                      <w:szCs w:val="18"/>
                    </w:rPr>
                    <w:t>、</w:t>
                  </w:r>
                  <w:proofErr w:type="gramStart"/>
                  <w:r w:rsidRPr="007F0C59">
                    <w:rPr>
                      <w:rFonts w:ascii="方正小标宋简体" w:eastAsia="方正小标宋简体" w:hAnsi="宋体" w:cs="宋体" w:hint="eastAsia"/>
                      <w:kern w:val="0"/>
                      <w:sz w:val="18"/>
                      <w:szCs w:val="18"/>
                    </w:rPr>
                    <w:t>腈</w:t>
                  </w:r>
                  <w:proofErr w:type="gramEnd"/>
                  <w:r w:rsidRPr="007F0C59">
                    <w:rPr>
                      <w:rFonts w:ascii="方正小标宋简体" w:eastAsia="方正小标宋简体" w:hAnsi="宋体" w:cs="宋体" w:hint="eastAsia"/>
                      <w:kern w:val="0"/>
                      <w:sz w:val="18"/>
                      <w:szCs w:val="18"/>
                    </w:rPr>
                    <w:t>苯</w:t>
                  </w:r>
                  <w:proofErr w:type="gramStart"/>
                  <w:r w:rsidRPr="007F0C59">
                    <w:rPr>
                      <w:rFonts w:ascii="方正小标宋简体" w:eastAsia="方正小标宋简体" w:hAnsi="宋体" w:cs="宋体" w:hint="eastAsia"/>
                      <w:kern w:val="0"/>
                      <w:sz w:val="18"/>
                      <w:szCs w:val="18"/>
                    </w:rPr>
                    <w:t>唑</w:t>
                  </w:r>
                  <w:proofErr w:type="gramEnd"/>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roofErr w:type="gramStart"/>
                  <w:r w:rsidRPr="007F0C59">
                    <w:rPr>
                      <w:rFonts w:ascii="方正小标宋简体" w:eastAsia="方正小标宋简体" w:hAnsi="宋体" w:cs="宋体" w:hint="eastAsia"/>
                      <w:kern w:val="0"/>
                      <w:sz w:val="18"/>
                      <w:szCs w:val="18"/>
                    </w:rPr>
                    <w:t>噻</w:t>
                  </w:r>
                  <w:proofErr w:type="gramEnd"/>
                  <w:r w:rsidRPr="007F0C59">
                    <w:rPr>
                      <w:rFonts w:ascii="方正小标宋简体" w:eastAsia="方正小标宋简体" w:hAnsi="宋体" w:cs="宋体" w:hint="eastAsia"/>
                      <w:kern w:val="0"/>
                      <w:sz w:val="18"/>
                      <w:szCs w:val="18"/>
                    </w:rPr>
                    <w:t>虫胺、</w:t>
                  </w:r>
                  <w:proofErr w:type="gramStart"/>
                  <w:r w:rsidRPr="007F0C59">
                    <w:rPr>
                      <w:rFonts w:ascii="方正小标宋简体" w:eastAsia="方正小标宋简体" w:hAnsi="宋体" w:cs="宋体" w:hint="eastAsia"/>
                      <w:kern w:val="0"/>
                      <w:sz w:val="18"/>
                      <w:szCs w:val="18"/>
                    </w:rPr>
                    <w:t>噻</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嗪</w:t>
                  </w:r>
                  <w:proofErr w:type="gramEnd"/>
                  <w:r w:rsidRPr="007F0C59">
                    <w:rPr>
                      <w:rFonts w:ascii="方正小标宋简体" w:eastAsia="方正小标宋简体" w:hAnsi="宋体" w:cs="宋体" w:hint="eastAsia"/>
                      <w:kern w:val="0"/>
                      <w:sz w:val="18"/>
                      <w:szCs w:val="18"/>
                    </w:rPr>
                    <w:t>、多菌灵、苯</w:t>
                  </w:r>
                  <w:proofErr w:type="gramStart"/>
                  <w:r w:rsidRPr="007F0C59">
                    <w:rPr>
                      <w:rFonts w:ascii="方正小标宋简体" w:eastAsia="方正小标宋简体" w:hAnsi="宋体" w:cs="宋体" w:hint="eastAsia"/>
                      <w:kern w:val="0"/>
                      <w:sz w:val="18"/>
                      <w:szCs w:val="18"/>
                    </w:rPr>
                    <w:t>醚甲环唑</w:t>
                  </w:r>
                  <w:proofErr w:type="gramEnd"/>
                  <w:r w:rsidRPr="007F0C59">
                    <w:rPr>
                      <w:rFonts w:ascii="方正小标宋简体" w:eastAsia="方正小标宋简体" w:hAnsi="宋体" w:cs="宋体" w:hint="eastAsia"/>
                      <w:kern w:val="0"/>
                      <w:sz w:val="18"/>
                      <w:szCs w:val="18"/>
                    </w:rPr>
                    <w:t>、吡唑</w:t>
                  </w:r>
                  <w:proofErr w:type="gramStart"/>
                  <w:r w:rsidRPr="007F0C59">
                    <w:rPr>
                      <w:rFonts w:ascii="方正小标宋简体" w:eastAsia="方正小标宋简体" w:hAnsi="宋体" w:cs="宋体" w:hint="eastAsia"/>
                      <w:kern w:val="0"/>
                      <w:sz w:val="18"/>
                      <w:szCs w:val="18"/>
                    </w:rPr>
                    <w:t>醚菌酯</w:t>
                  </w:r>
                  <w:proofErr w:type="gramEnd"/>
                  <w:r w:rsidRPr="007F0C59">
                    <w:rPr>
                      <w:rFonts w:ascii="方正小标宋简体" w:eastAsia="方正小标宋简体" w:hAnsi="宋体" w:cs="宋体" w:hint="eastAsia"/>
                      <w:kern w:val="0"/>
                      <w:sz w:val="18"/>
                      <w:szCs w:val="18"/>
                    </w:rPr>
                    <w:t>、氟虫</w:t>
                  </w:r>
                  <w:proofErr w:type="gramStart"/>
                  <w:r w:rsidRPr="007F0C59">
                    <w:rPr>
                      <w:rFonts w:ascii="方正小标宋简体" w:eastAsia="方正小标宋简体" w:hAnsi="宋体" w:cs="宋体" w:hint="eastAsia"/>
                      <w:kern w:val="0"/>
                      <w:sz w:val="18"/>
                      <w:szCs w:val="18"/>
                    </w:rPr>
                    <w:t>腈</w:t>
                  </w:r>
                  <w:proofErr w:type="gramEnd"/>
                  <w:r w:rsidRPr="007F0C59">
                    <w:rPr>
                      <w:rFonts w:ascii="方正小标宋简体" w:eastAsia="方正小标宋简体" w:hAnsi="宋体" w:cs="宋体" w:hint="eastAsia"/>
                      <w:kern w:val="0"/>
                      <w:sz w:val="18"/>
                      <w:szCs w:val="18"/>
                    </w:rPr>
                    <w:t>、甲拌磷、氟环</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、联苯菊酯、烯</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醇、百菌清</w:t>
                  </w:r>
                </w:p>
              </w:tc>
            </w:tr>
            <w:tr w:rsidR="0028559D" w:rsidRPr="007F0C59" w:rsidTr="00673134">
              <w:trPr>
                <w:trHeight w:val="407"/>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vMerge w:val="restart"/>
                  <w:tcBorders>
                    <w:top w:val="nil"/>
                    <w:left w:val="single" w:sz="4" w:space="0" w:color="auto"/>
                    <w:bottom w:val="single" w:sz="4" w:space="0" w:color="000000"/>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color w:val="000000"/>
                      <w:kern w:val="0"/>
                      <w:sz w:val="18"/>
                      <w:szCs w:val="18"/>
                    </w:rPr>
                  </w:pPr>
                  <w:r w:rsidRPr="007F0C59">
                    <w:rPr>
                      <w:rFonts w:ascii="方正小标宋简体" w:eastAsia="方正小标宋简体" w:hAnsi="宋体" w:cs="宋体" w:hint="eastAsia"/>
                      <w:color w:val="000000"/>
                      <w:kern w:val="0"/>
                      <w:sz w:val="18"/>
                      <w:szCs w:val="18"/>
                    </w:rPr>
                    <w:t>瓜果类水果</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西瓜</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敌敌畏、甲胺磷、</w:t>
                  </w:r>
                  <w:proofErr w:type="gramStart"/>
                  <w:r w:rsidRPr="007F0C59">
                    <w:rPr>
                      <w:rFonts w:ascii="方正小标宋简体" w:eastAsia="方正小标宋简体" w:hAnsi="宋体" w:cs="宋体" w:hint="eastAsia"/>
                      <w:kern w:val="0"/>
                      <w:sz w:val="18"/>
                      <w:szCs w:val="18"/>
                    </w:rPr>
                    <w:t>克百威</w:t>
                  </w:r>
                  <w:proofErr w:type="gramEnd"/>
                  <w:r w:rsidRPr="007F0C59">
                    <w:rPr>
                      <w:rFonts w:ascii="方正小标宋简体" w:eastAsia="方正小标宋简体" w:hAnsi="宋体" w:cs="宋体" w:hint="eastAsia"/>
                      <w:kern w:val="0"/>
                      <w:sz w:val="18"/>
                      <w:szCs w:val="18"/>
                    </w:rPr>
                    <w:t>、</w:t>
                  </w:r>
                  <w:proofErr w:type="gramStart"/>
                  <w:r w:rsidRPr="007F0C59">
                    <w:rPr>
                      <w:rFonts w:ascii="方正小标宋简体" w:eastAsia="方正小标宋简体" w:hAnsi="宋体" w:cs="宋体" w:hint="eastAsia"/>
                      <w:kern w:val="0"/>
                      <w:sz w:val="18"/>
                      <w:szCs w:val="18"/>
                    </w:rPr>
                    <w:t>噻</w:t>
                  </w:r>
                  <w:proofErr w:type="gramEnd"/>
                  <w:r w:rsidRPr="007F0C59">
                    <w:rPr>
                      <w:rFonts w:ascii="方正小标宋简体" w:eastAsia="方正小标宋简体" w:hAnsi="宋体" w:cs="宋体" w:hint="eastAsia"/>
                      <w:kern w:val="0"/>
                      <w:sz w:val="18"/>
                      <w:szCs w:val="18"/>
                    </w:rPr>
                    <w:t>虫</w:t>
                  </w:r>
                  <w:proofErr w:type="gramStart"/>
                  <w:r w:rsidRPr="007F0C59">
                    <w:rPr>
                      <w:rFonts w:ascii="方正小标宋简体" w:eastAsia="方正小标宋简体" w:hAnsi="宋体" w:cs="宋体" w:hint="eastAsia"/>
                      <w:kern w:val="0"/>
                      <w:sz w:val="18"/>
                      <w:szCs w:val="18"/>
                    </w:rPr>
                    <w:t>嗪</w:t>
                  </w:r>
                  <w:proofErr w:type="gramEnd"/>
                  <w:r w:rsidRPr="007F0C59">
                    <w:rPr>
                      <w:rFonts w:ascii="方正小标宋简体" w:eastAsia="方正小标宋简体" w:hAnsi="宋体" w:cs="宋体" w:hint="eastAsia"/>
                      <w:kern w:val="0"/>
                      <w:sz w:val="18"/>
                      <w:szCs w:val="18"/>
                    </w:rPr>
                    <w:t>、氧乐果</w:t>
                  </w:r>
                </w:p>
              </w:tc>
            </w:tr>
            <w:tr w:rsidR="0028559D" w:rsidRPr="007F0C59" w:rsidTr="00673134">
              <w:trPr>
                <w:trHeight w:val="457"/>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color w:val="000000"/>
                      <w:kern w:val="0"/>
                      <w:sz w:val="18"/>
                      <w:szCs w:val="18"/>
                    </w:rPr>
                  </w:pP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甜瓜</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甲基异柳磷、</w:t>
                  </w:r>
                  <w:proofErr w:type="gramStart"/>
                  <w:r w:rsidRPr="007F0C59">
                    <w:rPr>
                      <w:rFonts w:ascii="方正小标宋简体" w:eastAsia="方正小标宋简体" w:hAnsi="宋体" w:cs="宋体" w:hint="eastAsia"/>
                      <w:kern w:val="0"/>
                      <w:sz w:val="18"/>
                      <w:szCs w:val="18"/>
                    </w:rPr>
                    <w:t>克百威</w:t>
                  </w:r>
                  <w:proofErr w:type="gramEnd"/>
                  <w:r w:rsidRPr="007F0C59">
                    <w:rPr>
                      <w:rFonts w:ascii="方正小标宋简体" w:eastAsia="方正小标宋简体" w:hAnsi="宋体" w:cs="宋体" w:hint="eastAsia"/>
                      <w:kern w:val="0"/>
                      <w:sz w:val="18"/>
                      <w:szCs w:val="18"/>
                    </w:rPr>
                    <w:t>、烯酰吗</w:t>
                  </w:r>
                  <w:proofErr w:type="gramStart"/>
                  <w:r w:rsidRPr="007F0C59">
                    <w:rPr>
                      <w:rFonts w:ascii="方正小标宋简体" w:eastAsia="方正小标宋简体" w:hAnsi="宋体" w:cs="宋体" w:hint="eastAsia"/>
                      <w:kern w:val="0"/>
                      <w:sz w:val="18"/>
                      <w:szCs w:val="18"/>
                    </w:rPr>
                    <w:t>啉</w:t>
                  </w:r>
                  <w:proofErr w:type="gramEnd"/>
                  <w:r w:rsidRPr="007F0C59">
                    <w:rPr>
                      <w:rFonts w:ascii="方正小标宋简体" w:eastAsia="方正小标宋简体" w:hAnsi="宋体" w:cs="宋体" w:hint="eastAsia"/>
                      <w:kern w:val="0"/>
                      <w:sz w:val="18"/>
                      <w:szCs w:val="18"/>
                    </w:rPr>
                    <w:t>、氧乐果</w:t>
                  </w:r>
                </w:p>
              </w:tc>
            </w:tr>
            <w:tr w:rsidR="0028559D" w:rsidRPr="007F0C59" w:rsidTr="00673134">
              <w:trPr>
                <w:trHeight w:val="425"/>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鲜蛋</w:t>
                  </w:r>
                </w:p>
              </w:tc>
              <w:tc>
                <w:tcPr>
                  <w:tcW w:w="701"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鲜蛋</w:t>
                  </w: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鸡</w:t>
                  </w:r>
                  <w:r w:rsidRPr="007F0C59">
                    <w:rPr>
                      <w:rFonts w:ascii="方正小标宋简体" w:eastAsia="方正小标宋简体" w:hAnsi="宋体" w:cs="宋体" w:hint="eastAsia"/>
                      <w:kern w:val="0"/>
                      <w:sz w:val="18"/>
                      <w:szCs w:val="18"/>
                    </w:rPr>
                    <w:lastRenderedPageBreak/>
                    <w:t>蛋</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lastRenderedPageBreak/>
                    <w:t>甲硝唑</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氟虫</w:t>
                  </w:r>
                  <w:proofErr w:type="gramStart"/>
                  <w:r w:rsidRPr="007F0C59">
                    <w:rPr>
                      <w:rFonts w:ascii="方正小标宋简体" w:eastAsia="方正小标宋简体" w:hAnsi="宋体" w:cs="宋体" w:hint="eastAsia"/>
                      <w:kern w:val="0"/>
                      <w:sz w:val="18"/>
                      <w:szCs w:val="18"/>
                    </w:rPr>
                    <w:t>腈</w:t>
                  </w:r>
                  <w:proofErr w:type="gramEnd"/>
                  <w:r w:rsidRPr="007F0C59">
                    <w:rPr>
                      <w:rFonts w:ascii="方正小标宋简体" w:eastAsia="方正小标宋简体" w:hAnsi="宋体" w:cs="宋体" w:hint="eastAsia"/>
                      <w:kern w:val="0"/>
                      <w:sz w:val="18"/>
                      <w:szCs w:val="18"/>
                    </w:rPr>
                    <w:t>、地美硝唑、氯霉素、呋喃</w:t>
                  </w:r>
                  <w:proofErr w:type="gramStart"/>
                  <w:r w:rsidRPr="007F0C59">
                    <w:rPr>
                      <w:rFonts w:ascii="方正小标宋简体" w:eastAsia="方正小标宋简体" w:hAnsi="宋体" w:cs="宋体" w:hint="eastAsia"/>
                      <w:kern w:val="0"/>
                      <w:sz w:val="18"/>
                      <w:szCs w:val="18"/>
                    </w:rPr>
                    <w:t>唑</w:t>
                  </w:r>
                  <w:proofErr w:type="gramEnd"/>
                  <w:r w:rsidRPr="007F0C59">
                    <w:rPr>
                      <w:rFonts w:ascii="方正小标宋简体" w:eastAsia="方正小标宋简体" w:hAnsi="宋体" w:cs="宋体" w:hint="eastAsia"/>
                      <w:kern w:val="0"/>
                      <w:sz w:val="18"/>
                      <w:szCs w:val="18"/>
                    </w:rPr>
                    <w:t>酮代谢物</w:t>
                  </w:r>
                </w:p>
              </w:tc>
            </w:tr>
            <w:tr w:rsidR="0028559D" w:rsidRPr="007F0C59" w:rsidTr="00673134">
              <w:trPr>
                <w:trHeight w:val="407"/>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val="restart"/>
                  <w:tcBorders>
                    <w:top w:val="nil"/>
                    <w:left w:val="single" w:sz="4" w:space="0" w:color="auto"/>
                    <w:bottom w:val="single" w:sz="4" w:space="0" w:color="000000"/>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生干坚果</w:t>
                  </w:r>
                  <w:proofErr w:type="gramStart"/>
                  <w:r w:rsidRPr="007F0C59">
                    <w:rPr>
                      <w:rFonts w:ascii="方正小标宋简体" w:eastAsia="方正小标宋简体" w:hAnsi="宋体" w:cs="宋体" w:hint="eastAsia"/>
                      <w:kern w:val="0"/>
                      <w:sz w:val="18"/>
                      <w:szCs w:val="18"/>
                    </w:rPr>
                    <w:t>与籽类食品</w:t>
                  </w:r>
                  <w:proofErr w:type="gramEnd"/>
                </w:p>
              </w:tc>
              <w:tc>
                <w:tcPr>
                  <w:tcW w:w="701" w:type="dxa"/>
                  <w:vMerge w:val="restart"/>
                  <w:tcBorders>
                    <w:top w:val="nil"/>
                    <w:left w:val="single" w:sz="4" w:space="0" w:color="auto"/>
                    <w:bottom w:val="single" w:sz="4" w:space="0" w:color="000000"/>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生干坚果</w:t>
                  </w:r>
                  <w:proofErr w:type="gramStart"/>
                  <w:r w:rsidRPr="007F0C59">
                    <w:rPr>
                      <w:rFonts w:ascii="方正小标宋简体" w:eastAsia="方正小标宋简体" w:hAnsi="宋体" w:cs="宋体" w:hint="eastAsia"/>
                      <w:kern w:val="0"/>
                      <w:sz w:val="18"/>
                      <w:szCs w:val="18"/>
                    </w:rPr>
                    <w:t>与籽类食品</w:t>
                  </w:r>
                  <w:proofErr w:type="gramEnd"/>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生干坚果</w:t>
                  </w:r>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铅、酸价、糖精钠</w:t>
                  </w:r>
                </w:p>
              </w:tc>
            </w:tr>
            <w:tr w:rsidR="0028559D" w:rsidRPr="007F0C59" w:rsidTr="00673134">
              <w:trPr>
                <w:trHeight w:val="457"/>
              </w:trPr>
              <w:tc>
                <w:tcPr>
                  <w:tcW w:w="669"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652"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701" w:type="dxa"/>
                  <w:vMerge/>
                  <w:tcBorders>
                    <w:top w:val="nil"/>
                    <w:left w:val="single" w:sz="4" w:space="0" w:color="auto"/>
                    <w:bottom w:val="single" w:sz="4" w:space="0" w:color="000000"/>
                    <w:right w:val="single" w:sz="4" w:space="0" w:color="auto"/>
                  </w:tcBorders>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p>
              </w:tc>
              <w:tc>
                <w:tcPr>
                  <w:tcW w:w="575"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生</w:t>
                  </w:r>
                  <w:proofErr w:type="gramStart"/>
                  <w:r w:rsidRPr="007F0C59">
                    <w:rPr>
                      <w:rFonts w:ascii="方正小标宋简体" w:eastAsia="方正小标宋简体" w:hAnsi="宋体" w:cs="宋体" w:hint="eastAsia"/>
                      <w:kern w:val="0"/>
                      <w:sz w:val="18"/>
                      <w:szCs w:val="18"/>
                    </w:rPr>
                    <w:t>干籽类</w:t>
                  </w:r>
                  <w:proofErr w:type="gramEnd"/>
                </w:p>
              </w:tc>
              <w:tc>
                <w:tcPr>
                  <w:tcW w:w="918"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center"/>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酸价、黄曲霉毒素B</w:t>
                  </w:r>
                  <w:r w:rsidRPr="007F0C59">
                    <w:rPr>
                      <w:rFonts w:ascii="方正小标宋简体" w:eastAsia="方正小标宋简体" w:hAnsi="宋体" w:cs="宋体" w:hint="eastAsia"/>
                      <w:kern w:val="0"/>
                      <w:sz w:val="18"/>
                      <w:szCs w:val="18"/>
                      <w:vertAlign w:val="subscript"/>
                    </w:rPr>
                    <w:t>1</w:t>
                  </w:r>
                </w:p>
              </w:tc>
              <w:tc>
                <w:tcPr>
                  <w:tcW w:w="5346" w:type="dxa"/>
                  <w:tcBorders>
                    <w:top w:val="nil"/>
                    <w:left w:val="nil"/>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过氧化值（以脂肪计）、铅（以Pb计）、镉（以Cd计）、苯</w:t>
                  </w:r>
                  <w:proofErr w:type="gramStart"/>
                  <w:r w:rsidRPr="007F0C59">
                    <w:rPr>
                      <w:rFonts w:ascii="方正小标宋简体" w:eastAsia="方正小标宋简体" w:hAnsi="宋体" w:cs="宋体" w:hint="eastAsia"/>
                      <w:kern w:val="0"/>
                      <w:sz w:val="18"/>
                      <w:szCs w:val="18"/>
                    </w:rPr>
                    <w:t>醚甲环唑</w:t>
                  </w:r>
                  <w:proofErr w:type="gramEnd"/>
                </w:p>
              </w:tc>
            </w:tr>
            <w:tr w:rsidR="007F0C59" w:rsidRPr="007F0C59" w:rsidTr="00673134">
              <w:trPr>
                <w:trHeight w:val="2545"/>
              </w:trPr>
              <w:tc>
                <w:tcPr>
                  <w:tcW w:w="886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F0C59" w:rsidRPr="007F0C59" w:rsidRDefault="007F0C59" w:rsidP="007F0C59">
                  <w:pPr>
                    <w:widowControl/>
                    <w:jc w:val="left"/>
                    <w:rPr>
                      <w:rFonts w:ascii="方正小标宋简体" w:eastAsia="方正小标宋简体" w:hAnsi="宋体" w:cs="宋体"/>
                      <w:kern w:val="0"/>
                      <w:sz w:val="18"/>
                      <w:szCs w:val="18"/>
                    </w:rPr>
                  </w:pPr>
                  <w:r w:rsidRPr="007F0C59">
                    <w:rPr>
                      <w:rFonts w:ascii="方正小标宋简体" w:eastAsia="方正小标宋简体" w:hAnsi="宋体" w:cs="宋体" w:hint="eastAsia"/>
                      <w:kern w:val="0"/>
                      <w:sz w:val="18"/>
                      <w:szCs w:val="18"/>
                    </w:rPr>
                    <w:t>注 1.部分项目检测结果说明：</w:t>
                  </w:r>
                  <w:proofErr w:type="gramStart"/>
                  <w:r w:rsidRPr="007F0C59">
                    <w:rPr>
                      <w:rFonts w:ascii="方正小标宋简体" w:eastAsia="方正小标宋简体" w:hAnsi="宋体" w:cs="宋体" w:hint="eastAsia"/>
                      <w:kern w:val="0"/>
                      <w:sz w:val="18"/>
                      <w:szCs w:val="18"/>
                    </w:rPr>
                    <w:t>恩诺沙</w:t>
                  </w:r>
                  <w:proofErr w:type="gramEnd"/>
                  <w:r w:rsidRPr="007F0C59">
                    <w:rPr>
                      <w:rFonts w:ascii="方正小标宋简体" w:eastAsia="方正小标宋简体" w:hAnsi="宋体" w:cs="宋体" w:hint="eastAsia"/>
                      <w:kern w:val="0"/>
                      <w:sz w:val="18"/>
                      <w:szCs w:val="18"/>
                    </w:rPr>
                    <w:t>星检验结果以</w:t>
                  </w:r>
                  <w:proofErr w:type="gramStart"/>
                  <w:r w:rsidRPr="007F0C59">
                    <w:rPr>
                      <w:rFonts w:ascii="方正小标宋简体" w:eastAsia="方正小标宋简体" w:hAnsi="宋体" w:cs="宋体" w:hint="eastAsia"/>
                      <w:kern w:val="0"/>
                      <w:sz w:val="18"/>
                      <w:szCs w:val="18"/>
                    </w:rPr>
                    <w:t>恩诺沙</w:t>
                  </w:r>
                  <w:proofErr w:type="gramEnd"/>
                  <w:r w:rsidRPr="007F0C59">
                    <w:rPr>
                      <w:rFonts w:ascii="方正小标宋简体" w:eastAsia="方正小标宋简体" w:hAnsi="宋体" w:cs="宋体" w:hint="eastAsia"/>
                      <w:kern w:val="0"/>
                      <w:sz w:val="18"/>
                      <w:szCs w:val="18"/>
                    </w:rPr>
                    <w:t>星与环丙沙星之和计；孔雀石绿检验结果以孔雀石绿与隐色孔雀石绿之和计，以孔雀石绿表示；磺胺类（总量）包含的具体磺胺药物按食品安全监督抽检实施细则（2022年版）中相应食品类别要求检验。</w:t>
                  </w:r>
                  <w:r w:rsidRPr="007F0C59">
                    <w:rPr>
                      <w:rFonts w:ascii="方正小标宋简体" w:eastAsia="方正小标宋简体" w:hAnsi="宋体" w:cs="宋体" w:hint="eastAsia"/>
                      <w:kern w:val="0"/>
                      <w:sz w:val="18"/>
                      <w:szCs w:val="18"/>
                    </w:rPr>
                    <w:br w:type="page"/>
                    <w:t xml:space="preserve">     2.酸价、过氧化值依据GB 19300判定时，样品前处理按该标准附录B规定。</w:t>
                  </w:r>
                  <w:r w:rsidRPr="007F0C59">
                    <w:rPr>
                      <w:rFonts w:ascii="方正小标宋简体" w:eastAsia="方正小标宋简体" w:hAnsi="宋体" w:cs="宋体" w:hint="eastAsia"/>
                      <w:kern w:val="0"/>
                      <w:sz w:val="18"/>
                      <w:szCs w:val="18"/>
                    </w:rPr>
                    <w:br w:type="page"/>
                    <w:t xml:space="preserve">     3.可选项目选择原则：</w:t>
                  </w:r>
                  <w:r w:rsidRPr="007F0C59">
                    <w:rPr>
                      <w:rFonts w:ascii="方正小标宋简体" w:eastAsia="方正小标宋简体" w:hAnsi="宋体" w:cs="宋体" w:hint="eastAsia"/>
                      <w:kern w:val="0"/>
                      <w:sz w:val="18"/>
                      <w:szCs w:val="18"/>
                    </w:rPr>
                    <w:br w:type="page"/>
                    <w:t xml:space="preserve">     1）氧氟沙星等停用药物、产蛋期</w:t>
                  </w:r>
                  <w:proofErr w:type="gramStart"/>
                  <w:r w:rsidRPr="007F0C59">
                    <w:rPr>
                      <w:rFonts w:ascii="方正小标宋简体" w:eastAsia="方正小标宋简体" w:hAnsi="宋体" w:cs="宋体" w:hint="eastAsia"/>
                      <w:kern w:val="0"/>
                      <w:sz w:val="18"/>
                      <w:szCs w:val="18"/>
                    </w:rPr>
                    <w:t>禁用且</w:t>
                  </w:r>
                  <w:proofErr w:type="gramEnd"/>
                  <w:r w:rsidRPr="007F0C59">
                    <w:rPr>
                      <w:rFonts w:ascii="方正小标宋简体" w:eastAsia="方正小标宋简体" w:hAnsi="宋体" w:cs="宋体" w:hint="eastAsia"/>
                      <w:kern w:val="0"/>
                      <w:sz w:val="18"/>
                      <w:szCs w:val="18"/>
                    </w:rPr>
                    <w:t>无限量的</w:t>
                  </w:r>
                  <w:proofErr w:type="gramStart"/>
                  <w:r w:rsidRPr="007F0C59">
                    <w:rPr>
                      <w:rFonts w:ascii="方正小标宋简体" w:eastAsia="方正小标宋简体" w:hAnsi="宋体" w:cs="宋体" w:hint="eastAsia"/>
                      <w:kern w:val="0"/>
                      <w:sz w:val="18"/>
                      <w:szCs w:val="18"/>
                    </w:rPr>
                    <w:t>恩诺沙</w:t>
                  </w:r>
                  <w:proofErr w:type="gramEnd"/>
                  <w:r w:rsidRPr="007F0C59">
                    <w:rPr>
                      <w:rFonts w:ascii="方正小标宋简体" w:eastAsia="方正小标宋简体" w:hAnsi="宋体" w:cs="宋体" w:hint="eastAsia"/>
                      <w:kern w:val="0"/>
                      <w:sz w:val="18"/>
                      <w:szCs w:val="18"/>
                    </w:rPr>
                    <w:t>星等药物、以及不在农业农村部公告第250号《食品动物中禁止使用的药品及化合物清单》中的金刚烷胺等药物，在相关限量标准发布实施前不得纳入监督抽检；不再检验虾蟹中呋喃西林代谢物。</w:t>
                  </w:r>
                  <w:r w:rsidRPr="007F0C59">
                    <w:rPr>
                      <w:rFonts w:ascii="方正小标宋简体" w:eastAsia="方正小标宋简体" w:hAnsi="宋体" w:cs="宋体" w:hint="eastAsia"/>
                      <w:kern w:val="0"/>
                      <w:sz w:val="18"/>
                      <w:szCs w:val="18"/>
                    </w:rPr>
                    <w:br w:type="page"/>
                    <w:t xml:space="preserve">     2）可选项目应根据当地农业投入品使用情况及既往抽检不合格、当地舆情情况选择，如在本表可选项目之外确定检测项目时，应注意：农药残留项目在GB 2763标准中有该品种最大允许残留限量及相应指定检测方法；兽药项目在GB 31650有该动物类别相应组织部位的允许限量，或农业农村部公告250号等禁用要求，且有适用检测方法（检测范围应包含该动物的相应组织部位的兽药），符合上述要求的农兽药项目方可纳入监督抽检。</w:t>
                  </w:r>
                  <w:r w:rsidRPr="007F0C59">
                    <w:rPr>
                      <w:rFonts w:ascii="方正小标宋简体" w:eastAsia="方正小标宋简体" w:hAnsi="宋体" w:cs="宋体" w:hint="eastAsia"/>
                      <w:kern w:val="0"/>
                      <w:sz w:val="18"/>
                      <w:szCs w:val="18"/>
                    </w:rPr>
                    <w:br w:type="page"/>
                    <w:t xml:space="preserve">     3）苯</w:t>
                  </w:r>
                  <w:proofErr w:type="gramStart"/>
                  <w:r w:rsidRPr="007F0C59">
                    <w:rPr>
                      <w:rFonts w:ascii="方正小标宋简体" w:eastAsia="方正小标宋简体" w:hAnsi="宋体" w:cs="宋体" w:hint="eastAsia"/>
                      <w:kern w:val="0"/>
                      <w:sz w:val="18"/>
                      <w:szCs w:val="18"/>
                    </w:rPr>
                    <w:t>醚甲环唑</w:t>
                  </w:r>
                  <w:proofErr w:type="gramEnd"/>
                  <w:r w:rsidRPr="007F0C59">
                    <w:rPr>
                      <w:rFonts w:ascii="方正小标宋简体" w:eastAsia="方正小标宋简体" w:hAnsi="宋体" w:cs="宋体" w:hint="eastAsia"/>
                      <w:kern w:val="0"/>
                      <w:sz w:val="18"/>
                      <w:szCs w:val="18"/>
                    </w:rPr>
                    <w:t>仅限有判定限量的生</w:t>
                  </w:r>
                  <w:proofErr w:type="gramStart"/>
                  <w:r w:rsidRPr="007F0C59">
                    <w:rPr>
                      <w:rFonts w:ascii="方正小标宋简体" w:eastAsia="方正小标宋简体" w:hAnsi="宋体" w:cs="宋体" w:hint="eastAsia"/>
                      <w:kern w:val="0"/>
                      <w:sz w:val="18"/>
                      <w:szCs w:val="18"/>
                    </w:rPr>
                    <w:t>干籽类样品</w:t>
                  </w:r>
                  <w:proofErr w:type="gramEnd"/>
                  <w:r w:rsidRPr="007F0C59">
                    <w:rPr>
                      <w:rFonts w:ascii="方正小标宋简体" w:eastAsia="方正小标宋简体" w:hAnsi="宋体" w:cs="宋体" w:hint="eastAsia"/>
                      <w:kern w:val="0"/>
                      <w:sz w:val="18"/>
                      <w:szCs w:val="18"/>
                    </w:rPr>
                    <w:t>可选。</w:t>
                  </w:r>
                </w:p>
              </w:tc>
            </w:tr>
          </w:tbl>
          <w:p w:rsidR="003B5927" w:rsidRPr="007F0C59" w:rsidRDefault="003B5927" w:rsidP="00DA4FEA">
            <w:pPr>
              <w:widowControl/>
              <w:tabs>
                <w:tab w:val="left" w:pos="2713"/>
              </w:tabs>
              <w:jc w:val="left"/>
              <w:rPr>
                <w:rFonts w:ascii="方正小标宋简体" w:eastAsia="方正小标宋简体" w:hAnsi="宋体" w:cs="宋体"/>
                <w:kern w:val="0"/>
                <w:sz w:val="18"/>
                <w:szCs w:val="18"/>
              </w:rPr>
            </w:pPr>
          </w:p>
        </w:tc>
      </w:tr>
      <w:tr w:rsidR="0028559D" w:rsidRPr="0028559D" w:rsidTr="0028559D">
        <w:trPr>
          <w:gridAfter w:val="1"/>
          <w:wAfter w:w="2978" w:type="dxa"/>
          <w:trHeight w:val="259"/>
        </w:trPr>
        <w:tc>
          <w:tcPr>
            <w:tcW w:w="4126" w:type="dxa"/>
            <w:gridSpan w:val="5"/>
            <w:tcBorders>
              <w:top w:val="nil"/>
              <w:left w:val="nil"/>
              <w:bottom w:val="nil"/>
              <w:right w:val="nil"/>
            </w:tcBorders>
            <w:shd w:val="clear" w:color="auto" w:fill="auto"/>
            <w:vAlign w:val="center"/>
            <w:hideMark/>
          </w:tcPr>
          <w:p w:rsidR="0028559D" w:rsidRPr="0028559D" w:rsidRDefault="0028559D" w:rsidP="0028559D">
            <w:pPr>
              <w:widowControl/>
              <w:jc w:val="left"/>
              <w:rPr>
                <w:rFonts w:ascii="方正仿宋_GB2312" w:eastAsia="方正仿宋_GB2312" w:hAnsi="方正仿宋_GB2312" w:cs="宋体"/>
                <w:kern w:val="0"/>
                <w:sz w:val="28"/>
                <w:szCs w:val="28"/>
              </w:rPr>
            </w:pPr>
            <w:bookmarkStart w:id="82" w:name="_Toc101266174"/>
            <w:r w:rsidRPr="0028559D">
              <w:rPr>
                <w:rFonts w:ascii="方正仿宋_GB2312" w:eastAsia="方正仿宋_GB2312" w:hAnsi="方正仿宋_GB2312" w:cs="宋体" w:hint="eastAsia"/>
                <w:kern w:val="0"/>
                <w:sz w:val="28"/>
                <w:szCs w:val="28"/>
              </w:rPr>
              <w:lastRenderedPageBreak/>
              <w:t>附件</w:t>
            </w:r>
            <w:r w:rsidR="00673134">
              <w:rPr>
                <w:rFonts w:ascii="方正仿宋_GB2312" w:eastAsia="方正仿宋_GB2312" w:hAnsi="方正仿宋_GB2312" w:cs="宋体" w:hint="eastAsia"/>
                <w:kern w:val="0"/>
                <w:sz w:val="28"/>
                <w:szCs w:val="28"/>
              </w:rPr>
              <w:t>3</w:t>
            </w:r>
          </w:p>
        </w:tc>
        <w:tc>
          <w:tcPr>
            <w:tcW w:w="835" w:type="dxa"/>
            <w:tcBorders>
              <w:top w:val="nil"/>
              <w:left w:val="nil"/>
              <w:bottom w:val="nil"/>
              <w:right w:val="nil"/>
            </w:tcBorders>
            <w:shd w:val="clear" w:color="auto" w:fill="auto"/>
            <w:vAlign w:val="center"/>
            <w:hideMark/>
          </w:tcPr>
          <w:p w:rsidR="0028559D" w:rsidRPr="0028559D" w:rsidRDefault="0028559D" w:rsidP="0028559D">
            <w:pPr>
              <w:widowControl/>
              <w:jc w:val="center"/>
              <w:rPr>
                <w:kern w:val="0"/>
                <w:sz w:val="20"/>
                <w:szCs w:val="20"/>
              </w:rPr>
            </w:pPr>
          </w:p>
        </w:tc>
        <w:tc>
          <w:tcPr>
            <w:tcW w:w="4521" w:type="dxa"/>
            <w:tcBorders>
              <w:top w:val="nil"/>
              <w:left w:val="nil"/>
              <w:bottom w:val="nil"/>
              <w:right w:val="nil"/>
            </w:tcBorders>
            <w:shd w:val="clear" w:color="auto" w:fill="auto"/>
            <w:vAlign w:val="center"/>
            <w:hideMark/>
          </w:tcPr>
          <w:p w:rsidR="0028559D" w:rsidRPr="0028559D" w:rsidRDefault="0028559D" w:rsidP="0028559D">
            <w:pPr>
              <w:widowControl/>
              <w:jc w:val="left"/>
              <w:rPr>
                <w:kern w:val="0"/>
                <w:sz w:val="20"/>
                <w:szCs w:val="20"/>
              </w:rPr>
            </w:pPr>
          </w:p>
        </w:tc>
      </w:tr>
      <w:tr w:rsidR="0028559D" w:rsidRPr="0028559D" w:rsidTr="0028559D">
        <w:trPr>
          <w:gridAfter w:val="1"/>
          <w:wAfter w:w="2978" w:type="dxa"/>
          <w:trHeight w:val="277"/>
        </w:trPr>
        <w:tc>
          <w:tcPr>
            <w:tcW w:w="9482" w:type="dxa"/>
            <w:gridSpan w:val="7"/>
            <w:tcBorders>
              <w:top w:val="nil"/>
              <w:left w:val="nil"/>
              <w:bottom w:val="nil"/>
              <w:right w:val="nil"/>
            </w:tcBorders>
            <w:shd w:val="clear" w:color="auto" w:fill="auto"/>
            <w:vAlign w:val="center"/>
            <w:hideMark/>
          </w:tcPr>
          <w:p w:rsidR="0028559D" w:rsidRPr="0028559D" w:rsidRDefault="0028559D" w:rsidP="0028559D">
            <w:pPr>
              <w:widowControl/>
              <w:jc w:val="center"/>
              <w:rPr>
                <w:rFonts w:ascii="方正小标宋简体" w:eastAsia="方正小标宋简体" w:hAnsi="宋体" w:cs="宋体"/>
                <w:b/>
                <w:bCs/>
                <w:kern w:val="0"/>
                <w:sz w:val="44"/>
                <w:szCs w:val="44"/>
              </w:rPr>
            </w:pPr>
            <w:r w:rsidRPr="0028559D">
              <w:rPr>
                <w:rFonts w:ascii="方正小标宋简体" w:eastAsia="方正小标宋简体" w:hAnsi="宋体" w:cs="宋体" w:hint="eastAsia"/>
                <w:b/>
                <w:bCs/>
                <w:kern w:val="0"/>
                <w:sz w:val="44"/>
                <w:szCs w:val="44"/>
              </w:rPr>
              <w:t>2022年自治区食品安全监督抽检品种、项目、任务表</w:t>
            </w:r>
          </w:p>
        </w:tc>
      </w:tr>
      <w:tr w:rsidR="0028559D" w:rsidRPr="0028559D" w:rsidTr="0028559D">
        <w:trPr>
          <w:gridAfter w:val="1"/>
          <w:wAfter w:w="2978" w:type="dxa"/>
          <w:trHeight w:val="499"/>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b/>
                <w:bCs/>
                <w:kern w:val="0"/>
                <w:sz w:val="20"/>
                <w:szCs w:val="20"/>
              </w:rPr>
            </w:pPr>
            <w:r w:rsidRPr="0028559D">
              <w:rPr>
                <w:rFonts w:ascii="宋体" w:hAnsi="宋体" w:cs="宋体" w:hint="eastAsia"/>
                <w:b/>
                <w:bCs/>
                <w:kern w:val="0"/>
                <w:sz w:val="20"/>
                <w:szCs w:val="20"/>
              </w:rPr>
              <w:t>序号</w:t>
            </w:r>
          </w:p>
        </w:tc>
        <w:tc>
          <w:tcPr>
            <w:tcW w:w="788" w:type="dxa"/>
            <w:tcBorders>
              <w:top w:val="single" w:sz="4" w:space="0" w:color="auto"/>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b/>
                <w:bCs/>
                <w:kern w:val="0"/>
                <w:sz w:val="20"/>
                <w:szCs w:val="20"/>
              </w:rPr>
            </w:pPr>
            <w:r w:rsidRPr="0028559D">
              <w:rPr>
                <w:rFonts w:ascii="宋体" w:hAnsi="宋体" w:cs="宋体" w:hint="eastAsia"/>
                <w:b/>
                <w:bCs/>
                <w:kern w:val="0"/>
                <w:sz w:val="20"/>
                <w:szCs w:val="20"/>
              </w:rPr>
              <w:t>食品大类（一级）</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b/>
                <w:bCs/>
                <w:kern w:val="0"/>
                <w:sz w:val="20"/>
                <w:szCs w:val="20"/>
              </w:rPr>
            </w:pPr>
            <w:r w:rsidRPr="0028559D">
              <w:rPr>
                <w:rFonts w:ascii="宋体" w:hAnsi="宋体" w:cs="宋体" w:hint="eastAsia"/>
                <w:b/>
                <w:bCs/>
                <w:kern w:val="0"/>
                <w:sz w:val="20"/>
                <w:szCs w:val="20"/>
              </w:rPr>
              <w:t>食品亚类（二级）</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b/>
                <w:bCs/>
                <w:kern w:val="0"/>
                <w:sz w:val="20"/>
                <w:szCs w:val="20"/>
              </w:rPr>
            </w:pPr>
            <w:r w:rsidRPr="0028559D">
              <w:rPr>
                <w:rFonts w:ascii="宋体" w:hAnsi="宋体" w:cs="宋体" w:hint="eastAsia"/>
                <w:b/>
                <w:bCs/>
                <w:kern w:val="0"/>
                <w:sz w:val="20"/>
                <w:szCs w:val="20"/>
              </w:rPr>
              <w:t>食品品种（三级）</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b/>
                <w:bCs/>
                <w:kern w:val="0"/>
                <w:sz w:val="20"/>
                <w:szCs w:val="20"/>
              </w:rPr>
            </w:pPr>
            <w:r w:rsidRPr="0028559D">
              <w:rPr>
                <w:rFonts w:ascii="宋体" w:hAnsi="宋体" w:cs="宋体" w:hint="eastAsia"/>
                <w:b/>
                <w:bCs/>
                <w:kern w:val="0"/>
                <w:sz w:val="20"/>
                <w:szCs w:val="20"/>
              </w:rPr>
              <w:t>食品细类</w:t>
            </w:r>
            <w:r w:rsidRPr="0028559D">
              <w:rPr>
                <w:b/>
                <w:bCs/>
                <w:kern w:val="0"/>
                <w:sz w:val="20"/>
                <w:szCs w:val="20"/>
              </w:rPr>
              <w:br/>
            </w:r>
            <w:r w:rsidRPr="0028559D">
              <w:rPr>
                <w:rFonts w:ascii="宋体" w:hAnsi="宋体" w:cs="宋体" w:hint="eastAsia"/>
                <w:b/>
                <w:bCs/>
                <w:kern w:val="0"/>
                <w:sz w:val="20"/>
                <w:szCs w:val="20"/>
              </w:rPr>
              <w:t>（四级）</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b/>
                <w:bCs/>
                <w:kern w:val="0"/>
                <w:sz w:val="20"/>
                <w:szCs w:val="20"/>
              </w:rPr>
            </w:pPr>
            <w:r w:rsidRPr="0028559D">
              <w:rPr>
                <w:rFonts w:ascii="宋体" w:hAnsi="宋体" w:cs="宋体" w:hint="eastAsia"/>
                <w:b/>
                <w:bCs/>
                <w:kern w:val="0"/>
                <w:sz w:val="20"/>
                <w:szCs w:val="20"/>
              </w:rPr>
              <w:t>风险等级</w:t>
            </w:r>
          </w:p>
        </w:tc>
        <w:tc>
          <w:tcPr>
            <w:tcW w:w="4521" w:type="dxa"/>
            <w:tcBorders>
              <w:top w:val="single" w:sz="4" w:space="0" w:color="auto"/>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b/>
                <w:bCs/>
                <w:kern w:val="0"/>
                <w:sz w:val="20"/>
                <w:szCs w:val="20"/>
              </w:rPr>
            </w:pPr>
            <w:r w:rsidRPr="0028559D">
              <w:rPr>
                <w:rFonts w:ascii="宋体" w:hAnsi="宋体" w:cs="宋体" w:hint="eastAsia"/>
                <w:b/>
                <w:bCs/>
                <w:kern w:val="0"/>
                <w:sz w:val="20"/>
                <w:szCs w:val="20"/>
              </w:rPr>
              <w:t>抽检项目</w:t>
            </w:r>
          </w:p>
        </w:tc>
      </w:tr>
      <w:tr w:rsidR="0028559D" w:rsidRPr="0028559D" w:rsidTr="0028559D">
        <w:trPr>
          <w:gridAfter w:val="1"/>
          <w:wAfter w:w="2978" w:type="dxa"/>
          <w:trHeight w:val="332"/>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1</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粮食加工品</w:t>
            </w: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大米</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大米</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大米</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铅（以Pb计）、镉（以Cd计）、黄曲霉毒素B</w:t>
            </w:r>
            <w:r w:rsidRPr="0028559D">
              <w:rPr>
                <w:rFonts w:ascii="宋体" w:hAnsi="宋体" w:cs="宋体" w:hint="eastAsia"/>
                <w:kern w:val="0"/>
                <w:sz w:val="20"/>
                <w:szCs w:val="20"/>
                <w:vertAlign w:val="subscript"/>
              </w:rPr>
              <w:t>1</w:t>
            </w:r>
          </w:p>
        </w:tc>
      </w:tr>
      <w:tr w:rsidR="0028559D" w:rsidRPr="0028559D" w:rsidTr="0028559D">
        <w:trPr>
          <w:gridAfter w:val="1"/>
          <w:wAfter w:w="2978" w:type="dxa"/>
          <w:trHeight w:val="39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小麦粉</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小麦粉</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小麦粉</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镉（以Cd计）、苯并[a]</w:t>
            </w:r>
            <w:proofErr w:type="gramStart"/>
            <w:r w:rsidRPr="0028559D">
              <w:rPr>
                <w:rFonts w:ascii="宋体" w:hAnsi="宋体" w:cs="宋体" w:hint="eastAsia"/>
                <w:kern w:val="0"/>
                <w:sz w:val="20"/>
                <w:szCs w:val="20"/>
              </w:rPr>
              <w:t>芘</w:t>
            </w:r>
            <w:proofErr w:type="gramEnd"/>
            <w:r w:rsidRPr="0028559D">
              <w:rPr>
                <w:rFonts w:ascii="宋体" w:hAnsi="宋体" w:cs="宋体" w:hint="eastAsia"/>
                <w:kern w:val="0"/>
                <w:sz w:val="20"/>
                <w:szCs w:val="20"/>
              </w:rPr>
              <w:t>、玉米</w:t>
            </w:r>
            <w:proofErr w:type="gramStart"/>
            <w:r w:rsidRPr="0028559D">
              <w:rPr>
                <w:rFonts w:ascii="宋体" w:hAnsi="宋体" w:cs="宋体" w:hint="eastAsia"/>
                <w:kern w:val="0"/>
                <w:sz w:val="20"/>
                <w:szCs w:val="20"/>
              </w:rPr>
              <w:t>赤</w:t>
            </w:r>
            <w:proofErr w:type="gramEnd"/>
            <w:r w:rsidRPr="0028559D">
              <w:rPr>
                <w:rFonts w:ascii="宋体" w:hAnsi="宋体" w:cs="宋体" w:hint="eastAsia"/>
                <w:kern w:val="0"/>
                <w:sz w:val="20"/>
                <w:szCs w:val="20"/>
              </w:rPr>
              <w:t>霉烯酮、</w:t>
            </w:r>
            <w:proofErr w:type="gramStart"/>
            <w:r w:rsidRPr="0028559D">
              <w:rPr>
                <w:rFonts w:ascii="宋体" w:hAnsi="宋体" w:cs="宋体" w:hint="eastAsia"/>
                <w:kern w:val="0"/>
                <w:sz w:val="20"/>
                <w:szCs w:val="20"/>
              </w:rPr>
              <w:t>脱氧雪腐镰刀菌</w:t>
            </w:r>
            <w:proofErr w:type="gramEnd"/>
            <w:r w:rsidRPr="0028559D">
              <w:rPr>
                <w:rFonts w:ascii="宋体" w:hAnsi="宋体" w:cs="宋体" w:hint="eastAsia"/>
                <w:kern w:val="0"/>
                <w:sz w:val="20"/>
                <w:szCs w:val="20"/>
              </w:rPr>
              <w:t>烯醇、</w:t>
            </w:r>
            <w:proofErr w:type="gramStart"/>
            <w:r w:rsidRPr="0028559D">
              <w:rPr>
                <w:rFonts w:ascii="宋体" w:hAnsi="宋体" w:cs="宋体" w:hint="eastAsia"/>
                <w:kern w:val="0"/>
                <w:sz w:val="20"/>
                <w:szCs w:val="20"/>
              </w:rPr>
              <w:t>赭</w:t>
            </w:r>
            <w:proofErr w:type="gramEnd"/>
            <w:r w:rsidRPr="0028559D">
              <w:rPr>
                <w:rFonts w:ascii="宋体" w:hAnsi="宋体" w:cs="宋体" w:hint="eastAsia"/>
                <w:kern w:val="0"/>
                <w:sz w:val="20"/>
                <w:szCs w:val="20"/>
              </w:rPr>
              <w:t>曲霉毒素A、黄曲霉毒素B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、过氧化苯甲酰、偶氮甲酰胺</w:t>
            </w:r>
          </w:p>
        </w:tc>
      </w:tr>
      <w:tr w:rsidR="0028559D" w:rsidRPr="0028559D" w:rsidTr="0028559D">
        <w:trPr>
          <w:gridAfter w:val="1"/>
          <w:wAfter w:w="2978" w:type="dxa"/>
          <w:trHeight w:val="29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挂面</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挂面</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挂面</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铅（以Pb计）、脱氢乙酸及其钠盐（以脱氢乙酸计）</w:t>
            </w:r>
          </w:p>
        </w:tc>
      </w:tr>
      <w:tr w:rsidR="0028559D" w:rsidRPr="0028559D" w:rsidTr="0028559D">
        <w:trPr>
          <w:gridAfter w:val="1"/>
          <w:wAfter w:w="2978" w:type="dxa"/>
          <w:trHeight w:val="259"/>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其他粮食加工品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谷物加工品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谷物加工品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铅（以Pb计）、镉（以Cd计）、黄曲霉毒素B</w:t>
            </w:r>
            <w:r w:rsidRPr="0028559D">
              <w:rPr>
                <w:rFonts w:ascii="宋体" w:hAnsi="宋体" w:cs="宋体" w:hint="eastAsia"/>
                <w:kern w:val="0"/>
                <w:sz w:val="20"/>
                <w:szCs w:val="20"/>
                <w:vertAlign w:val="subscript"/>
              </w:rPr>
              <w:t>1</w:t>
            </w:r>
          </w:p>
        </w:tc>
      </w:tr>
      <w:tr w:rsidR="0028559D" w:rsidRPr="0028559D" w:rsidTr="0028559D">
        <w:trPr>
          <w:gridAfter w:val="1"/>
          <w:wAfter w:w="2978" w:type="dxa"/>
          <w:trHeight w:val="37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谷物碾磨加工品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方正书宋_GBK" w:eastAsia="方正书宋_GBK" w:hAnsi="宋体" w:cs="宋体"/>
                <w:kern w:val="0"/>
                <w:sz w:val="20"/>
                <w:szCs w:val="20"/>
              </w:rPr>
            </w:pPr>
            <w:r w:rsidRPr="0028559D">
              <w:rPr>
                <w:rFonts w:ascii="方正书宋_GBK" w:eastAsia="方正书宋_GBK" w:hAnsi="宋体" w:cs="宋体" w:hint="eastAsia"/>
                <w:kern w:val="0"/>
                <w:sz w:val="20"/>
                <w:szCs w:val="20"/>
              </w:rPr>
              <w:t>玉米粉（片、渣）</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赭</w:t>
            </w:r>
            <w:proofErr w:type="gramEnd"/>
            <w:r w:rsidRPr="0028559D">
              <w:rPr>
                <w:rFonts w:ascii="宋体" w:hAnsi="宋体" w:cs="宋体" w:hint="eastAsia"/>
                <w:kern w:val="0"/>
                <w:sz w:val="20"/>
                <w:szCs w:val="20"/>
              </w:rPr>
              <w:t>曲霉毒素A、玉米</w:t>
            </w:r>
            <w:proofErr w:type="gramStart"/>
            <w:r w:rsidRPr="0028559D">
              <w:rPr>
                <w:rFonts w:ascii="宋体" w:hAnsi="宋体" w:cs="宋体" w:hint="eastAsia"/>
                <w:kern w:val="0"/>
                <w:sz w:val="20"/>
                <w:szCs w:val="20"/>
              </w:rPr>
              <w:t>赤</w:t>
            </w:r>
            <w:proofErr w:type="gramEnd"/>
            <w:r w:rsidRPr="0028559D">
              <w:rPr>
                <w:rFonts w:ascii="宋体" w:hAnsi="宋体" w:cs="宋体" w:hint="eastAsia"/>
                <w:kern w:val="0"/>
                <w:sz w:val="20"/>
                <w:szCs w:val="20"/>
              </w:rPr>
              <w:t>霉烯酮</w:t>
            </w:r>
          </w:p>
        </w:tc>
      </w:tr>
      <w:tr w:rsidR="0028559D" w:rsidRPr="0028559D" w:rsidTr="0028559D">
        <w:trPr>
          <w:gridAfter w:val="1"/>
          <w:wAfter w:w="2978" w:type="dxa"/>
          <w:trHeight w:val="259"/>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米粉</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w:t>
            </w:r>
          </w:p>
        </w:tc>
      </w:tr>
      <w:tr w:rsidR="0028559D" w:rsidRPr="0028559D" w:rsidTr="0028559D">
        <w:trPr>
          <w:gridAfter w:val="1"/>
          <w:wAfter w:w="2978" w:type="dxa"/>
          <w:trHeight w:val="34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其他谷物碾磨加工品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铅（以Pb计）、铬（以Cr计）、</w:t>
            </w:r>
            <w:proofErr w:type="gramStart"/>
            <w:r w:rsidRPr="0028559D">
              <w:rPr>
                <w:rFonts w:ascii="宋体" w:hAnsi="宋体" w:cs="宋体" w:hint="eastAsia"/>
                <w:kern w:val="0"/>
                <w:sz w:val="20"/>
                <w:szCs w:val="20"/>
              </w:rPr>
              <w:t>赭</w:t>
            </w:r>
            <w:proofErr w:type="gramEnd"/>
            <w:r w:rsidRPr="0028559D">
              <w:rPr>
                <w:rFonts w:ascii="宋体" w:hAnsi="宋体" w:cs="宋体" w:hint="eastAsia"/>
                <w:kern w:val="0"/>
                <w:sz w:val="20"/>
                <w:szCs w:val="20"/>
              </w:rPr>
              <w:t>曲霉毒素A</w:t>
            </w:r>
          </w:p>
        </w:tc>
      </w:tr>
      <w:tr w:rsidR="0028559D" w:rsidRPr="0028559D" w:rsidTr="0028559D">
        <w:trPr>
          <w:gridAfter w:val="1"/>
          <w:wAfter w:w="2978" w:type="dxa"/>
          <w:trHeight w:val="38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谷物粉类制成品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生湿面制品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w:t>
            </w:r>
          </w:p>
        </w:tc>
      </w:tr>
      <w:tr w:rsidR="0028559D" w:rsidRPr="0028559D" w:rsidTr="0028559D">
        <w:trPr>
          <w:gridAfter w:val="1"/>
          <w:wAfter w:w="2978" w:type="dxa"/>
          <w:trHeight w:val="529"/>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发酵面制品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钾盐（以山梨酸计）、脱氢乙酸及其钠盐（以脱氢乙酸计）、糖精钠（以糖精计）、菌落总数、大肠菌群、沙门氏菌、金黄色葡萄球菌</w:t>
            </w:r>
          </w:p>
        </w:tc>
      </w:tr>
      <w:tr w:rsidR="0028559D" w:rsidRPr="0028559D" w:rsidTr="0028559D">
        <w:trPr>
          <w:gridAfter w:val="1"/>
          <w:wAfter w:w="2978" w:type="dxa"/>
          <w:trHeight w:val="59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米粉制品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钾盐（以山梨酸计）、脱氢乙酸及其钠盐（以脱氢乙酸计）、二氧化硫残留量、菌落总数、大肠菌群、沙门氏菌、金黄色葡萄球菌</w:t>
            </w:r>
          </w:p>
        </w:tc>
      </w:tr>
      <w:tr w:rsidR="0028559D" w:rsidRPr="0028559D" w:rsidTr="0028559D">
        <w:trPr>
          <w:gridAfter w:val="1"/>
          <w:wAfter w:w="2978" w:type="dxa"/>
          <w:trHeight w:val="566"/>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其他谷物粉类制成品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钾盐（以山梨酸计）、脱氢乙酸及其钠盐（以脱氢乙酸计）、菌落总数、大肠菌群、沙门氏菌、金黄色葡萄球菌</w:t>
            </w:r>
          </w:p>
        </w:tc>
      </w:tr>
      <w:tr w:rsidR="0028559D" w:rsidRPr="0028559D" w:rsidTr="0028559D">
        <w:trPr>
          <w:gridAfter w:val="1"/>
          <w:wAfter w:w="2978" w:type="dxa"/>
          <w:trHeight w:val="455"/>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2</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食用油、油脂及其制品</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食用植物油（含煎炸用油）</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食用植物油（半精炼、全精炼）</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花生油</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酸值/酸价、过氧化值、黄曲霉毒素B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、铅（以Pb计）、苯并[a]</w:t>
            </w:r>
            <w:proofErr w:type="gramStart"/>
            <w:r w:rsidRPr="0028559D">
              <w:rPr>
                <w:rFonts w:ascii="宋体" w:hAnsi="宋体" w:cs="宋体" w:hint="eastAsia"/>
                <w:kern w:val="0"/>
                <w:sz w:val="20"/>
                <w:szCs w:val="20"/>
              </w:rPr>
              <w:t>芘</w:t>
            </w:r>
            <w:proofErr w:type="gramEnd"/>
            <w:r w:rsidRPr="0028559D">
              <w:rPr>
                <w:rFonts w:ascii="宋体" w:hAnsi="宋体" w:cs="宋体" w:hint="eastAsia"/>
                <w:kern w:val="0"/>
                <w:sz w:val="20"/>
                <w:szCs w:val="20"/>
              </w:rPr>
              <w:t>、溶剂残留量、特丁基对苯二</w:t>
            </w:r>
            <w:proofErr w:type="gramStart"/>
            <w:r w:rsidRPr="0028559D">
              <w:rPr>
                <w:rFonts w:ascii="宋体" w:hAnsi="宋体" w:cs="宋体" w:hint="eastAsia"/>
                <w:kern w:val="0"/>
                <w:sz w:val="20"/>
                <w:szCs w:val="20"/>
              </w:rPr>
              <w:t>酚</w:t>
            </w:r>
            <w:proofErr w:type="gramEnd"/>
            <w:r w:rsidRPr="0028559D">
              <w:rPr>
                <w:rFonts w:ascii="宋体" w:hAnsi="宋体" w:cs="宋体" w:hint="eastAsia"/>
                <w:kern w:val="0"/>
                <w:sz w:val="20"/>
                <w:szCs w:val="20"/>
              </w:rPr>
              <w:t>（TBHQ）</w:t>
            </w:r>
          </w:p>
        </w:tc>
      </w:tr>
      <w:tr w:rsidR="0028559D" w:rsidRPr="0028559D" w:rsidTr="0028559D">
        <w:trPr>
          <w:gridAfter w:val="1"/>
          <w:wAfter w:w="2978" w:type="dxa"/>
          <w:trHeight w:val="307"/>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玉米油</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酸值/酸价、过氧化值、黄曲霉毒素B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、苯并[a]</w:t>
            </w:r>
            <w:proofErr w:type="gramStart"/>
            <w:r w:rsidRPr="0028559D">
              <w:rPr>
                <w:rFonts w:ascii="宋体" w:hAnsi="宋体" w:cs="宋体" w:hint="eastAsia"/>
                <w:kern w:val="0"/>
                <w:sz w:val="20"/>
                <w:szCs w:val="20"/>
              </w:rPr>
              <w:t>芘</w:t>
            </w:r>
            <w:proofErr w:type="gramEnd"/>
            <w:r w:rsidRPr="0028559D">
              <w:rPr>
                <w:rFonts w:ascii="宋体" w:hAnsi="宋体" w:cs="宋体" w:hint="eastAsia"/>
                <w:kern w:val="0"/>
                <w:sz w:val="20"/>
                <w:szCs w:val="20"/>
              </w:rPr>
              <w:t>、特丁基对苯二</w:t>
            </w:r>
            <w:proofErr w:type="gramStart"/>
            <w:r w:rsidRPr="0028559D">
              <w:rPr>
                <w:rFonts w:ascii="宋体" w:hAnsi="宋体" w:cs="宋体" w:hint="eastAsia"/>
                <w:kern w:val="0"/>
                <w:sz w:val="20"/>
                <w:szCs w:val="20"/>
              </w:rPr>
              <w:t>酚</w:t>
            </w:r>
            <w:proofErr w:type="gramEnd"/>
            <w:r w:rsidRPr="0028559D">
              <w:rPr>
                <w:rFonts w:ascii="宋体" w:hAnsi="宋体" w:cs="宋体" w:hint="eastAsia"/>
                <w:kern w:val="0"/>
                <w:sz w:val="20"/>
                <w:szCs w:val="20"/>
              </w:rPr>
              <w:t>（TBHQ）</w:t>
            </w:r>
          </w:p>
        </w:tc>
      </w:tr>
      <w:tr w:rsidR="0028559D" w:rsidRPr="0028559D" w:rsidTr="0028559D">
        <w:trPr>
          <w:gridAfter w:val="1"/>
          <w:wAfter w:w="2978" w:type="dxa"/>
          <w:trHeight w:val="332"/>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芝麻油</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酸值/酸价、过氧化值、苯并[a]</w:t>
            </w:r>
            <w:proofErr w:type="gramStart"/>
            <w:r w:rsidRPr="0028559D">
              <w:rPr>
                <w:rFonts w:ascii="宋体" w:hAnsi="宋体" w:cs="宋体" w:hint="eastAsia"/>
                <w:kern w:val="0"/>
                <w:sz w:val="20"/>
                <w:szCs w:val="20"/>
              </w:rPr>
              <w:t>芘</w:t>
            </w:r>
            <w:proofErr w:type="gramEnd"/>
            <w:r w:rsidRPr="0028559D">
              <w:rPr>
                <w:rFonts w:ascii="宋体" w:hAnsi="宋体" w:cs="宋体" w:hint="eastAsia"/>
                <w:kern w:val="0"/>
                <w:sz w:val="20"/>
                <w:szCs w:val="20"/>
              </w:rPr>
              <w:t>、溶剂残留量、乙基麦芽</w:t>
            </w:r>
            <w:proofErr w:type="gramStart"/>
            <w:r w:rsidRPr="0028559D">
              <w:rPr>
                <w:rFonts w:ascii="宋体" w:hAnsi="宋体" w:cs="宋体" w:hint="eastAsia"/>
                <w:kern w:val="0"/>
                <w:sz w:val="20"/>
                <w:szCs w:val="20"/>
              </w:rPr>
              <w:t>酚</w:t>
            </w:r>
            <w:proofErr w:type="gramEnd"/>
          </w:p>
        </w:tc>
      </w:tr>
      <w:tr w:rsidR="0028559D" w:rsidRPr="0028559D" w:rsidTr="0028559D">
        <w:trPr>
          <w:gridAfter w:val="1"/>
          <w:wAfter w:w="2978" w:type="dxa"/>
          <w:trHeight w:val="332"/>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橄榄油、油橄榄果渣油</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酸值/酸价、过氧化值、溶剂残留量、特丁基对苯二</w:t>
            </w:r>
            <w:proofErr w:type="gramStart"/>
            <w:r w:rsidRPr="0028559D">
              <w:rPr>
                <w:rFonts w:ascii="宋体" w:hAnsi="宋体" w:cs="宋体" w:hint="eastAsia"/>
                <w:kern w:val="0"/>
                <w:sz w:val="20"/>
                <w:szCs w:val="20"/>
              </w:rPr>
              <w:t>酚</w:t>
            </w:r>
            <w:proofErr w:type="gramEnd"/>
            <w:r w:rsidRPr="0028559D">
              <w:rPr>
                <w:rFonts w:ascii="宋体" w:hAnsi="宋体" w:cs="宋体" w:hint="eastAsia"/>
                <w:kern w:val="0"/>
                <w:sz w:val="20"/>
                <w:szCs w:val="20"/>
              </w:rPr>
              <w:t>（TBHQ）</w:t>
            </w:r>
          </w:p>
        </w:tc>
      </w:tr>
      <w:tr w:rsidR="0028559D" w:rsidRPr="0028559D" w:rsidTr="0028559D">
        <w:trPr>
          <w:gridAfter w:val="1"/>
          <w:wAfter w:w="2978" w:type="dxa"/>
          <w:trHeight w:val="418"/>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菜籽油</w:t>
            </w:r>
            <w:proofErr w:type="gramEnd"/>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酸值/酸价、过氧化值、铅（以Pb计）、苯并[a]</w:t>
            </w:r>
            <w:proofErr w:type="gramStart"/>
            <w:r w:rsidRPr="0028559D">
              <w:rPr>
                <w:rFonts w:ascii="宋体" w:hAnsi="宋体" w:cs="宋体" w:hint="eastAsia"/>
                <w:kern w:val="0"/>
                <w:sz w:val="20"/>
                <w:szCs w:val="20"/>
              </w:rPr>
              <w:t>芘</w:t>
            </w:r>
            <w:proofErr w:type="gramEnd"/>
            <w:r w:rsidRPr="0028559D">
              <w:rPr>
                <w:rFonts w:ascii="宋体" w:hAnsi="宋体" w:cs="宋体" w:hint="eastAsia"/>
                <w:kern w:val="0"/>
                <w:sz w:val="20"/>
                <w:szCs w:val="20"/>
              </w:rPr>
              <w:t>、溶剂残留量、特丁基对苯二</w:t>
            </w:r>
            <w:proofErr w:type="gramStart"/>
            <w:r w:rsidRPr="0028559D">
              <w:rPr>
                <w:rFonts w:ascii="宋体" w:hAnsi="宋体" w:cs="宋体" w:hint="eastAsia"/>
                <w:kern w:val="0"/>
                <w:sz w:val="20"/>
                <w:szCs w:val="20"/>
              </w:rPr>
              <w:t>酚</w:t>
            </w:r>
            <w:proofErr w:type="gramEnd"/>
            <w:r w:rsidRPr="0028559D">
              <w:rPr>
                <w:rFonts w:ascii="宋体" w:hAnsi="宋体" w:cs="宋体" w:hint="eastAsia"/>
                <w:kern w:val="0"/>
                <w:sz w:val="20"/>
                <w:szCs w:val="20"/>
              </w:rPr>
              <w:t>（TBHQ）、乙基麦芽</w:t>
            </w:r>
            <w:proofErr w:type="gramStart"/>
            <w:r w:rsidRPr="0028559D">
              <w:rPr>
                <w:rFonts w:ascii="宋体" w:hAnsi="宋体" w:cs="宋体" w:hint="eastAsia"/>
                <w:kern w:val="0"/>
                <w:sz w:val="20"/>
                <w:szCs w:val="20"/>
              </w:rPr>
              <w:t>酚</w:t>
            </w:r>
            <w:proofErr w:type="gramEnd"/>
          </w:p>
        </w:tc>
      </w:tr>
      <w:tr w:rsidR="0028559D" w:rsidRPr="0028559D" w:rsidTr="0028559D">
        <w:trPr>
          <w:gridAfter w:val="1"/>
          <w:wAfter w:w="2978" w:type="dxa"/>
          <w:trHeight w:val="418"/>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大豆油</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酸值/酸价、过氧化值、苯并[a]</w:t>
            </w:r>
            <w:proofErr w:type="gramStart"/>
            <w:r w:rsidRPr="0028559D">
              <w:rPr>
                <w:rFonts w:ascii="宋体" w:hAnsi="宋体" w:cs="宋体" w:hint="eastAsia"/>
                <w:kern w:val="0"/>
                <w:sz w:val="20"/>
                <w:szCs w:val="20"/>
              </w:rPr>
              <w:t>芘</w:t>
            </w:r>
            <w:proofErr w:type="gramEnd"/>
            <w:r w:rsidRPr="0028559D">
              <w:rPr>
                <w:rFonts w:ascii="宋体" w:hAnsi="宋体" w:cs="宋体" w:hint="eastAsia"/>
                <w:kern w:val="0"/>
                <w:sz w:val="20"/>
                <w:szCs w:val="20"/>
              </w:rPr>
              <w:t>、溶剂残留量、特丁基对苯二</w:t>
            </w:r>
            <w:proofErr w:type="gramStart"/>
            <w:r w:rsidRPr="0028559D">
              <w:rPr>
                <w:rFonts w:ascii="宋体" w:hAnsi="宋体" w:cs="宋体" w:hint="eastAsia"/>
                <w:kern w:val="0"/>
                <w:sz w:val="20"/>
                <w:szCs w:val="20"/>
              </w:rPr>
              <w:t>酚</w:t>
            </w:r>
            <w:proofErr w:type="gramEnd"/>
            <w:r w:rsidRPr="0028559D">
              <w:rPr>
                <w:rFonts w:ascii="宋体" w:hAnsi="宋体" w:cs="宋体" w:hint="eastAsia"/>
                <w:kern w:val="0"/>
                <w:sz w:val="20"/>
                <w:szCs w:val="20"/>
              </w:rPr>
              <w:t>（TBHQ）</w:t>
            </w:r>
          </w:p>
        </w:tc>
      </w:tr>
      <w:tr w:rsidR="0028559D" w:rsidRPr="0028559D" w:rsidTr="0028559D">
        <w:trPr>
          <w:gridAfter w:val="1"/>
          <w:wAfter w:w="2978" w:type="dxa"/>
          <w:trHeight w:val="443"/>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食用植物调和油</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酸价、过氧化值、苯并[a]</w:t>
            </w:r>
            <w:proofErr w:type="gramStart"/>
            <w:r w:rsidRPr="0028559D">
              <w:rPr>
                <w:rFonts w:ascii="宋体" w:hAnsi="宋体" w:cs="宋体" w:hint="eastAsia"/>
                <w:kern w:val="0"/>
                <w:sz w:val="20"/>
                <w:szCs w:val="20"/>
              </w:rPr>
              <w:t>芘</w:t>
            </w:r>
            <w:proofErr w:type="gramEnd"/>
            <w:r w:rsidRPr="0028559D">
              <w:rPr>
                <w:rFonts w:ascii="宋体" w:hAnsi="宋体" w:cs="宋体" w:hint="eastAsia"/>
                <w:kern w:val="0"/>
                <w:sz w:val="20"/>
                <w:szCs w:val="20"/>
              </w:rPr>
              <w:t>、溶剂残留量、特丁基对苯二</w:t>
            </w:r>
            <w:proofErr w:type="gramStart"/>
            <w:r w:rsidRPr="0028559D">
              <w:rPr>
                <w:rFonts w:ascii="宋体" w:hAnsi="宋体" w:cs="宋体" w:hint="eastAsia"/>
                <w:kern w:val="0"/>
                <w:sz w:val="20"/>
                <w:szCs w:val="20"/>
              </w:rPr>
              <w:t>酚</w:t>
            </w:r>
            <w:proofErr w:type="gramEnd"/>
            <w:r w:rsidRPr="0028559D">
              <w:rPr>
                <w:rFonts w:ascii="宋体" w:hAnsi="宋体" w:cs="宋体" w:hint="eastAsia"/>
                <w:kern w:val="0"/>
                <w:sz w:val="20"/>
                <w:szCs w:val="20"/>
              </w:rPr>
              <w:t>（TBHQ）、乙基麦芽</w:t>
            </w:r>
            <w:proofErr w:type="gramStart"/>
            <w:r w:rsidRPr="0028559D">
              <w:rPr>
                <w:rFonts w:ascii="宋体" w:hAnsi="宋体" w:cs="宋体" w:hint="eastAsia"/>
                <w:kern w:val="0"/>
                <w:sz w:val="20"/>
                <w:szCs w:val="20"/>
              </w:rPr>
              <w:t>酚</w:t>
            </w:r>
            <w:proofErr w:type="gramEnd"/>
          </w:p>
        </w:tc>
      </w:tr>
      <w:tr w:rsidR="0028559D" w:rsidRPr="0028559D" w:rsidTr="0028559D">
        <w:trPr>
          <w:gridAfter w:val="1"/>
          <w:wAfter w:w="2978" w:type="dxa"/>
          <w:trHeight w:val="517"/>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其他食用植物油（半精炼、全精炼）</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酸值/酸价、过氧化值、铅（以Pb计）、苯并[a]</w:t>
            </w:r>
            <w:proofErr w:type="gramStart"/>
            <w:r w:rsidRPr="0028559D">
              <w:rPr>
                <w:rFonts w:ascii="宋体" w:hAnsi="宋体" w:cs="宋体" w:hint="eastAsia"/>
                <w:kern w:val="0"/>
                <w:sz w:val="20"/>
                <w:szCs w:val="20"/>
              </w:rPr>
              <w:t>芘</w:t>
            </w:r>
            <w:proofErr w:type="gramEnd"/>
            <w:r w:rsidRPr="0028559D">
              <w:rPr>
                <w:rFonts w:ascii="宋体" w:hAnsi="宋体" w:cs="宋体" w:hint="eastAsia"/>
                <w:kern w:val="0"/>
                <w:sz w:val="20"/>
                <w:szCs w:val="20"/>
              </w:rPr>
              <w:t>、溶剂残留量、特丁基对苯二</w:t>
            </w:r>
            <w:proofErr w:type="gramStart"/>
            <w:r w:rsidRPr="0028559D">
              <w:rPr>
                <w:rFonts w:ascii="宋体" w:hAnsi="宋体" w:cs="宋体" w:hint="eastAsia"/>
                <w:kern w:val="0"/>
                <w:sz w:val="20"/>
                <w:szCs w:val="20"/>
              </w:rPr>
              <w:t>酚</w:t>
            </w:r>
            <w:proofErr w:type="gramEnd"/>
            <w:r w:rsidRPr="0028559D">
              <w:rPr>
                <w:rFonts w:ascii="宋体" w:hAnsi="宋体" w:cs="宋体" w:hint="eastAsia"/>
                <w:kern w:val="0"/>
                <w:sz w:val="20"/>
                <w:szCs w:val="20"/>
              </w:rPr>
              <w:t>（TBHQ）</w:t>
            </w:r>
          </w:p>
        </w:tc>
      </w:tr>
      <w:tr w:rsidR="0028559D" w:rsidRPr="0028559D" w:rsidTr="0028559D">
        <w:trPr>
          <w:gridAfter w:val="1"/>
          <w:wAfter w:w="2978" w:type="dxa"/>
          <w:trHeight w:val="48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煎炸过程用油</w:t>
            </w:r>
            <w:r w:rsidRPr="0028559D">
              <w:rPr>
                <w:rFonts w:ascii="宋体" w:hAnsi="宋体" w:cs="宋体" w:hint="eastAsia"/>
                <w:kern w:val="0"/>
                <w:sz w:val="20"/>
                <w:szCs w:val="20"/>
              </w:rPr>
              <w:lastRenderedPageBreak/>
              <w:t>（餐饮环节）</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lastRenderedPageBreak/>
              <w:t>煎炸过程用油</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酸价、极性组分</w:t>
            </w:r>
          </w:p>
        </w:tc>
      </w:tr>
      <w:tr w:rsidR="0028559D" w:rsidRPr="0028559D" w:rsidTr="0028559D">
        <w:trPr>
          <w:gridAfter w:val="1"/>
          <w:wAfter w:w="2978" w:type="dxa"/>
          <w:trHeight w:val="37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食用动物油脂</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食用动物油脂</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食用动物油脂</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酸价、过氧化值、丙二醛、总砷、苯并[a]</w:t>
            </w:r>
            <w:proofErr w:type="gramStart"/>
            <w:r w:rsidRPr="0028559D">
              <w:rPr>
                <w:rFonts w:ascii="宋体" w:hAnsi="宋体" w:cs="宋体" w:hint="eastAsia"/>
                <w:kern w:val="0"/>
                <w:sz w:val="20"/>
                <w:szCs w:val="20"/>
              </w:rPr>
              <w:t>芘</w:t>
            </w:r>
            <w:proofErr w:type="gramEnd"/>
          </w:p>
        </w:tc>
      </w:tr>
      <w:tr w:rsidR="0028559D" w:rsidRPr="0028559D" w:rsidTr="0028559D">
        <w:trPr>
          <w:gridAfter w:val="1"/>
          <w:wAfter w:w="2978" w:type="dxa"/>
          <w:trHeight w:val="37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食用油脂制品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食用油脂制品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食用油脂制品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酸价（以脂肪计）、过氧化值（以脂肪计）、大肠菌群、霉菌</w:t>
            </w:r>
          </w:p>
        </w:tc>
      </w:tr>
      <w:tr w:rsidR="0028559D" w:rsidRPr="0028559D" w:rsidTr="0028559D">
        <w:trPr>
          <w:gridAfter w:val="1"/>
          <w:wAfter w:w="2978" w:type="dxa"/>
          <w:trHeight w:val="740"/>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3</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调味品</w:t>
            </w: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酱油</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酱油</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酱油</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氨基酸态氮、全氮（以氮计）、铵盐（以占氨基酸态氮的百分比计）、苯甲酸及其钠盐（以苯甲酸计）、山梨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对羟基苯甲酸酯类及其钠盐（以对羟基苯甲酸计）、防腐剂混合使用时各自用量占其最大使用量的比例之和、糖精钠（以糖精计）、菌落总数、大肠菌群</w:t>
            </w:r>
          </w:p>
        </w:tc>
      </w:tr>
      <w:tr w:rsidR="0028559D" w:rsidRPr="0028559D" w:rsidTr="0028559D">
        <w:trPr>
          <w:gridAfter w:val="1"/>
          <w:wAfter w:w="2978" w:type="dxa"/>
          <w:trHeight w:val="814"/>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食醋</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食醋</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食醋</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总酸（以乙酸计）、不挥发酸（以乳酸计）、苯甲酸及其钠盐（以苯甲酸计）、山梨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钾盐（以山梨酸计）、脱氢乙酸及其钠盐（以脱氢乙酸计）、对羟基苯甲酸酯类及其钠盐（以对羟基苯甲酸计）、防腐剂混合使用时各自用量占其最大使用量的比例之和、糖精钠（以糖精计）、菌落总数</w:t>
            </w:r>
          </w:p>
        </w:tc>
      </w:tr>
      <w:tr w:rsidR="0028559D" w:rsidRPr="0028559D" w:rsidTr="0028559D">
        <w:trPr>
          <w:gridAfter w:val="1"/>
          <w:wAfter w:w="2978" w:type="dxa"/>
          <w:trHeight w:val="728"/>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酱类</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方正书宋_GBK" w:eastAsia="方正书宋_GBK" w:hAnsi="宋体" w:cs="宋体"/>
                <w:kern w:val="0"/>
                <w:sz w:val="20"/>
                <w:szCs w:val="20"/>
              </w:rPr>
            </w:pPr>
            <w:r w:rsidRPr="0028559D">
              <w:rPr>
                <w:rFonts w:ascii="方正书宋_GBK" w:eastAsia="方正书宋_GBK" w:hAnsi="宋体" w:cs="宋体" w:hint="eastAsia"/>
                <w:kern w:val="0"/>
                <w:sz w:val="20"/>
                <w:szCs w:val="20"/>
              </w:rPr>
              <w:t>酿造酱</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黄豆酱、甜面酱等</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氨基酸态氮、黄曲霉毒素B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钾盐（以山梨酸计）、脱氢乙酸及其钠盐（以脱氢乙酸计）、防腐剂混合使用时各自用量占其最大使用量的比例之和、糖精钠（以糖精计）、大肠菌群</w:t>
            </w:r>
          </w:p>
        </w:tc>
      </w:tr>
      <w:tr w:rsidR="0028559D" w:rsidRPr="0028559D" w:rsidTr="0028559D">
        <w:trPr>
          <w:gridAfter w:val="1"/>
          <w:wAfter w:w="2978" w:type="dxa"/>
          <w:trHeight w:val="543"/>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调味料酒</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调味料酒</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料酒</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氨基酸态氮（以氮计）、苯甲酸及其钠盐（以苯甲酸计）、山梨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钾盐（以山梨酸计）、脱氢乙酸及其钠盐（以脱氢乙酸计）、糖精钠（以糖精计）、甜蜜素（以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计）、三氯蔗糖</w:t>
            </w:r>
          </w:p>
        </w:tc>
      </w:tr>
      <w:tr w:rsidR="0028559D" w:rsidRPr="0028559D" w:rsidTr="0028559D">
        <w:trPr>
          <w:gridAfter w:val="1"/>
          <w:wAfter w:w="2978" w:type="dxa"/>
          <w:trHeight w:val="34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香</w:t>
            </w:r>
            <w:proofErr w:type="gramStart"/>
            <w:r w:rsidRPr="0028559D">
              <w:rPr>
                <w:rFonts w:ascii="宋体" w:hAnsi="宋体" w:cs="宋体" w:hint="eastAsia"/>
                <w:kern w:val="0"/>
                <w:sz w:val="20"/>
                <w:szCs w:val="20"/>
              </w:rPr>
              <w:t>辛料类</w:t>
            </w:r>
            <w:proofErr w:type="gramEnd"/>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香</w:t>
            </w:r>
            <w:proofErr w:type="gramStart"/>
            <w:r w:rsidRPr="0028559D">
              <w:rPr>
                <w:rFonts w:ascii="宋体" w:hAnsi="宋体" w:cs="宋体" w:hint="eastAsia"/>
                <w:kern w:val="0"/>
                <w:sz w:val="20"/>
                <w:szCs w:val="20"/>
              </w:rPr>
              <w:t>辛料类</w:t>
            </w:r>
            <w:proofErr w:type="gramEnd"/>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香辛料调味油</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酸价/酸值、过氧化值、铅（以Pb计）</w:t>
            </w:r>
          </w:p>
        </w:tc>
      </w:tr>
      <w:tr w:rsidR="0028559D" w:rsidRPr="0028559D" w:rsidTr="0028559D">
        <w:trPr>
          <w:gridAfter w:val="1"/>
          <w:wAfter w:w="2978" w:type="dxa"/>
          <w:trHeight w:val="406"/>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辣椒、花椒、辣椒粉、花椒粉</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铅（以Pb计）、罗丹明B、苏丹红I-IV、脱氢乙酸及其钠盐（以脱氢乙酸计）、沙门氏菌</w:t>
            </w:r>
          </w:p>
        </w:tc>
      </w:tr>
      <w:tr w:rsidR="0028559D" w:rsidRPr="0028559D" w:rsidTr="0028559D">
        <w:trPr>
          <w:gridAfter w:val="1"/>
          <w:wAfter w:w="2978" w:type="dxa"/>
          <w:trHeight w:val="34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其他香辛料调味品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铅（以Pb计）、丙溴磷、氯氰菊酯和高效氯氰菊酯、多菌灵、沙门氏菌</w:t>
            </w:r>
          </w:p>
        </w:tc>
      </w:tr>
      <w:tr w:rsidR="0028559D" w:rsidRPr="0028559D" w:rsidTr="0028559D">
        <w:trPr>
          <w:gridAfter w:val="1"/>
          <w:wAfter w:w="2978" w:type="dxa"/>
          <w:trHeight w:val="47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调味料</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固体复合调味料</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鸡粉、鸡精调味料</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谷氨酸钠、呈味核苷酸二钠、糖精钠（以糖精计）、甜蜜素（以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计）、菌落总数、大肠菌群</w:t>
            </w:r>
          </w:p>
        </w:tc>
      </w:tr>
      <w:tr w:rsidR="0028559D" w:rsidRPr="0028559D" w:rsidTr="0028559D">
        <w:trPr>
          <w:gridAfter w:val="1"/>
          <w:wAfter w:w="2978" w:type="dxa"/>
          <w:trHeight w:val="788"/>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其他固体调味料</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铅（以Pb计）、总砷（以As计）、苏丹红I-IV、罂粟碱、吗啡、可待因、那可丁、苯甲酸及其钠盐（以苯甲酸计）、山梨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钾盐（以山梨酸计）、脱氢乙酸及其钠盐（以脱氢乙酸计）、防腐剂混合</w:t>
            </w:r>
            <w:r w:rsidRPr="0028559D">
              <w:rPr>
                <w:rFonts w:ascii="宋体" w:hAnsi="宋体" w:cs="宋体" w:hint="eastAsia"/>
                <w:kern w:val="0"/>
                <w:sz w:val="20"/>
                <w:szCs w:val="20"/>
              </w:rPr>
              <w:lastRenderedPageBreak/>
              <w:t>使用时各自用量占其最大使用量的比例之和、糖精钠（以糖精计）、甜蜜素（以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计）、阿斯巴甜</w:t>
            </w:r>
          </w:p>
        </w:tc>
      </w:tr>
      <w:tr w:rsidR="0028559D" w:rsidRPr="0028559D" w:rsidTr="0028559D">
        <w:trPr>
          <w:gridAfter w:val="1"/>
          <w:wAfter w:w="2978" w:type="dxa"/>
          <w:trHeight w:val="29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半固体复合调味料</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蛋黄酱、沙拉酱</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乙二胺四乙酸二钠、二氧化钛、金黄色葡萄球菌、沙门氏菌</w:t>
            </w:r>
          </w:p>
        </w:tc>
      </w:tr>
      <w:tr w:rsidR="0028559D" w:rsidRPr="0028559D" w:rsidTr="0028559D">
        <w:trPr>
          <w:gridAfter w:val="1"/>
          <w:wAfter w:w="2978" w:type="dxa"/>
          <w:trHeight w:val="332"/>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坚果</w:t>
            </w:r>
            <w:proofErr w:type="gramStart"/>
            <w:r w:rsidRPr="0028559D">
              <w:rPr>
                <w:rFonts w:ascii="宋体" w:hAnsi="宋体" w:cs="宋体" w:hint="eastAsia"/>
                <w:kern w:val="0"/>
                <w:sz w:val="20"/>
                <w:szCs w:val="20"/>
              </w:rPr>
              <w:t>与籽类的</w:t>
            </w:r>
            <w:proofErr w:type="gramEnd"/>
            <w:r w:rsidRPr="0028559D">
              <w:rPr>
                <w:rFonts w:ascii="宋体" w:hAnsi="宋体" w:cs="宋体" w:hint="eastAsia"/>
                <w:kern w:val="0"/>
                <w:sz w:val="20"/>
                <w:szCs w:val="20"/>
              </w:rPr>
              <w:t>泥（酱）</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酸价/酸值、过氧化值、铅（以Pb计）、黄曲霉毒素B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、沙门氏菌</w:t>
            </w:r>
          </w:p>
        </w:tc>
      </w:tr>
      <w:tr w:rsidR="0028559D" w:rsidRPr="0028559D" w:rsidTr="0028559D">
        <w:trPr>
          <w:gridAfter w:val="1"/>
          <w:wAfter w:w="2978" w:type="dxa"/>
          <w:trHeight w:val="65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辣椒酱</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钾盐（以山梨酸计）、脱氢乙酸及其钠盐（以脱氢乙酸计）、防腐剂混合使用时各自用量占其最大使用量的比例之和、甜蜜素（以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w:t>
            </w:r>
          </w:p>
        </w:tc>
      </w:tr>
      <w:tr w:rsidR="0028559D" w:rsidRPr="0028559D" w:rsidTr="0028559D">
        <w:trPr>
          <w:gridAfter w:val="1"/>
          <w:wAfter w:w="2978" w:type="dxa"/>
          <w:trHeight w:val="59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火锅底料、麻辣烫底料</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钾盐（以山梨酸计）、脱氢乙酸及其钠盐（以脱氢乙酸计）、防腐剂混合使用时各自用量占其最大使用量的比例之和</w:t>
            </w:r>
          </w:p>
        </w:tc>
      </w:tr>
      <w:tr w:rsidR="0028559D" w:rsidRPr="0028559D" w:rsidTr="0028559D">
        <w:trPr>
          <w:gridAfter w:val="1"/>
          <w:wAfter w:w="2978" w:type="dxa"/>
          <w:trHeight w:val="629"/>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其他半固体调味料</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罗丹明B、罂粟碱、吗啡、可待因、那可丁、苯甲酸及其钠盐（以苯甲酸计）、山梨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钾盐（以山梨酸计）、脱氢乙酸及其钠盐（以脱氢乙酸计）、防腐剂混合使用时各自用量占其最大使用量的比例之和、甜蜜素（以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w:t>
            </w:r>
          </w:p>
        </w:tc>
      </w:tr>
      <w:tr w:rsidR="0028559D" w:rsidRPr="0028559D" w:rsidTr="0028559D">
        <w:trPr>
          <w:gridAfter w:val="1"/>
          <w:wAfter w:w="2978" w:type="dxa"/>
          <w:trHeight w:val="59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液体复合调味料</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蚝油、虾油、鱼露</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氨基酸态氮、苯甲酸及其钠盐（以苯甲酸计）、山梨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钾盐（以山梨酸计）、脱氢乙酸及其钠盐（以脱氢乙酸计）、防腐剂混合使用时各自用量占其最大使用量的比例之和、菌落总数、大肠菌群</w:t>
            </w:r>
          </w:p>
        </w:tc>
      </w:tr>
      <w:tr w:rsidR="0028559D" w:rsidRPr="0028559D" w:rsidTr="0028559D">
        <w:trPr>
          <w:gridAfter w:val="1"/>
          <w:wAfter w:w="2978" w:type="dxa"/>
          <w:trHeight w:val="75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其他液体调味料</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钾盐（以山梨酸计）、脱氢乙酸及其钠盐（以脱氢乙酸计）、防腐剂混合使用时各自用量占其最大使用量的比例之和、糖精钠（以糖精计）、甜蜜素（以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计）、菌落总数、大肠菌群</w:t>
            </w:r>
          </w:p>
        </w:tc>
      </w:tr>
      <w:tr w:rsidR="0028559D" w:rsidRPr="0028559D" w:rsidTr="0028559D">
        <w:trPr>
          <w:gridAfter w:val="1"/>
          <w:wAfter w:w="2978" w:type="dxa"/>
          <w:trHeight w:val="37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味精</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味精</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味精</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谷氨酸钠、铅（以Pb计）</w:t>
            </w:r>
          </w:p>
        </w:tc>
      </w:tr>
      <w:tr w:rsidR="0028559D" w:rsidRPr="0028559D" w:rsidTr="0028559D">
        <w:trPr>
          <w:gridAfter w:val="1"/>
          <w:wAfter w:w="2978" w:type="dxa"/>
          <w:trHeight w:val="554"/>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食盐</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食用盐</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普通食用盐</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氯化钠、钡（以Ba计）、碘（以I计）、铅（以Pb计）、总砷（以As计）、镉（以Cd计）、总汞（以Hg计）、亚铁氰化钾/亚铁氰化钠（以亚铁氰根计）</w:t>
            </w:r>
          </w:p>
        </w:tc>
      </w:tr>
      <w:tr w:rsidR="0028559D" w:rsidRPr="0028559D" w:rsidTr="0028559D">
        <w:trPr>
          <w:gridAfter w:val="1"/>
          <w:wAfter w:w="2978" w:type="dxa"/>
          <w:trHeight w:val="418"/>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低钠食用盐</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氯化钾、钡（以Ba计）、碘（以I计）、铅（以Pb计）、总砷（以As计）、镉（以Cd计）、总汞（以Hg计）、亚铁氰化钾/亚铁氰化钠（以亚铁氰根计）</w:t>
            </w:r>
          </w:p>
        </w:tc>
      </w:tr>
      <w:tr w:rsidR="0028559D" w:rsidRPr="0028559D" w:rsidTr="0028559D">
        <w:trPr>
          <w:gridAfter w:val="1"/>
          <w:wAfter w:w="2978" w:type="dxa"/>
          <w:trHeight w:val="38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风味食用盐</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钡（以Ba计）、铅（以Pb计）、总砷（以As计）、镉（以Cd计）、总汞（以Hg计）、亚铁氰化钾/亚铁氰化钠（以亚铁氰根计）</w:t>
            </w:r>
          </w:p>
        </w:tc>
      </w:tr>
      <w:tr w:rsidR="0028559D" w:rsidRPr="0028559D" w:rsidTr="0028559D">
        <w:trPr>
          <w:gridAfter w:val="1"/>
          <w:wAfter w:w="2978" w:type="dxa"/>
          <w:trHeight w:val="554"/>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特殊工艺食用</w:t>
            </w:r>
            <w:r w:rsidRPr="0028559D">
              <w:rPr>
                <w:rFonts w:ascii="宋体" w:hAnsi="宋体" w:cs="宋体" w:hint="eastAsia"/>
                <w:kern w:val="0"/>
                <w:sz w:val="20"/>
                <w:szCs w:val="20"/>
              </w:rPr>
              <w:lastRenderedPageBreak/>
              <w:t>盐</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lastRenderedPageBreak/>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氯化钠、钡（以Ba计）、碘（以I计）、铅（以Pb计）、总砷（以As计）、镉（以Cd计）、总</w:t>
            </w:r>
            <w:r w:rsidRPr="0028559D">
              <w:rPr>
                <w:rFonts w:ascii="宋体" w:hAnsi="宋体" w:cs="宋体" w:hint="eastAsia"/>
                <w:kern w:val="0"/>
                <w:sz w:val="20"/>
                <w:szCs w:val="20"/>
              </w:rPr>
              <w:lastRenderedPageBreak/>
              <w:t>汞（以Hg计）、亚铁氰化钾/亚铁氰化钠（以亚铁氰根计）</w:t>
            </w:r>
          </w:p>
        </w:tc>
      </w:tr>
      <w:tr w:rsidR="0028559D" w:rsidRPr="0028559D" w:rsidTr="0028559D">
        <w:trPr>
          <w:gridAfter w:val="1"/>
          <w:wAfter w:w="2978" w:type="dxa"/>
          <w:trHeight w:val="47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食品生产加工用盐</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食品生产加工用盐</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铅（以Pb计）、总砷（以As计）、镉（以Cd计）、总汞（以Hg计）、亚铁氰化钾/亚铁氰化钠（以亚铁氰根计）、亚硝酸盐（以NaNO</w:t>
            </w:r>
            <w:r w:rsidRPr="0028559D">
              <w:rPr>
                <w:rFonts w:ascii="宋体" w:hAnsi="宋体" w:cs="宋体" w:hint="eastAsia"/>
                <w:kern w:val="0"/>
                <w:sz w:val="20"/>
                <w:szCs w:val="20"/>
                <w:vertAlign w:val="subscript"/>
              </w:rPr>
              <w:t>2</w:t>
            </w:r>
            <w:r w:rsidRPr="0028559D">
              <w:rPr>
                <w:rFonts w:ascii="宋体" w:hAnsi="宋体" w:cs="宋体" w:hint="eastAsia"/>
                <w:kern w:val="0"/>
                <w:sz w:val="20"/>
                <w:szCs w:val="20"/>
              </w:rPr>
              <w:t>计）</w:t>
            </w:r>
          </w:p>
        </w:tc>
      </w:tr>
      <w:tr w:rsidR="0028559D" w:rsidRPr="0028559D" w:rsidTr="0028559D">
        <w:trPr>
          <w:gridAfter w:val="1"/>
          <w:wAfter w:w="2978" w:type="dxa"/>
          <w:trHeight w:val="506"/>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4</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肉制品</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预制肉制品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调理肉制品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调理肉制品（非速冻）</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铬（以Cr计）、苯甲酸及其钠盐（以苯甲酸计）、山梨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钾盐（以山梨酸计）、氯霉素</w:t>
            </w:r>
          </w:p>
        </w:tc>
      </w:tr>
      <w:tr w:rsidR="0028559D" w:rsidRPr="0028559D" w:rsidTr="0028559D">
        <w:trPr>
          <w:gridAfter w:val="1"/>
          <w:wAfter w:w="2978" w:type="dxa"/>
          <w:trHeight w:val="618"/>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腌腊肉制品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腌腊肉制品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过氧化值（以脂肪计）、总砷（以As计）、氯霉素、亚硝酸盐（以亚硝酸钠计）、苯甲酸及其钠盐（以苯甲酸计）、山梨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钾盐（以山梨酸计）、合成着色剂（胭脂红）</w:t>
            </w:r>
          </w:p>
        </w:tc>
      </w:tr>
      <w:tr w:rsidR="0028559D" w:rsidRPr="0028559D" w:rsidTr="0028559D">
        <w:trPr>
          <w:gridAfter w:val="1"/>
          <w:wAfter w:w="2978" w:type="dxa"/>
          <w:trHeight w:val="48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熟肉制品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发酵肉制品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发酵肉制品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亚硝酸盐（以亚硝酸钠计）、氯霉素、大肠菌群、沙门氏菌、金黄色葡萄球菌、单核细胞增生李斯</w:t>
            </w:r>
            <w:proofErr w:type="gramStart"/>
            <w:r w:rsidRPr="0028559D">
              <w:rPr>
                <w:rFonts w:ascii="宋体" w:hAnsi="宋体" w:cs="宋体" w:hint="eastAsia"/>
                <w:kern w:val="0"/>
                <w:sz w:val="20"/>
                <w:szCs w:val="20"/>
              </w:rPr>
              <w:t>特</w:t>
            </w:r>
            <w:proofErr w:type="gramEnd"/>
            <w:r w:rsidRPr="0028559D">
              <w:rPr>
                <w:rFonts w:ascii="宋体" w:hAnsi="宋体" w:cs="宋体" w:hint="eastAsia"/>
                <w:kern w:val="0"/>
                <w:sz w:val="20"/>
                <w:szCs w:val="20"/>
              </w:rPr>
              <w:t>氏菌、致泻大肠埃希氏菌</w:t>
            </w:r>
          </w:p>
        </w:tc>
      </w:tr>
      <w:tr w:rsidR="0028559D" w:rsidRPr="0028559D" w:rsidTr="0028559D">
        <w:trPr>
          <w:gridAfter w:val="1"/>
          <w:wAfter w:w="2978" w:type="dxa"/>
          <w:trHeight w:val="1136"/>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酱</w:t>
            </w:r>
            <w:proofErr w:type="gramEnd"/>
            <w:r w:rsidRPr="0028559D">
              <w:rPr>
                <w:rFonts w:ascii="宋体" w:hAnsi="宋体" w:cs="宋体" w:hint="eastAsia"/>
                <w:kern w:val="0"/>
                <w:sz w:val="20"/>
                <w:szCs w:val="20"/>
              </w:rPr>
              <w:t>卤肉制品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酱</w:t>
            </w:r>
            <w:proofErr w:type="gramEnd"/>
            <w:r w:rsidRPr="0028559D">
              <w:rPr>
                <w:rFonts w:ascii="宋体" w:hAnsi="宋体" w:cs="宋体" w:hint="eastAsia"/>
                <w:kern w:val="0"/>
                <w:sz w:val="20"/>
                <w:szCs w:val="20"/>
              </w:rPr>
              <w:t>卤肉制品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铅（以Pb计）、镉（以Cd计）、铬（以Cr计）、总砷（以As计）、氯霉素、酸性橙Ⅱ、亚硝酸盐（以亚硝酸钠计）、苯甲酸及其钠盐（以苯甲酸计）、山梨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防腐剂混合使用时各自用量占其最大使用量的比例之和、合成着色剂（胭脂红）、糖精钠（以糖精计）、菌落总数、大肠菌群、沙门氏菌、金黄色葡萄球菌、单核细胞增生李斯</w:t>
            </w:r>
            <w:proofErr w:type="gramStart"/>
            <w:r w:rsidRPr="0028559D">
              <w:rPr>
                <w:rFonts w:ascii="宋体" w:hAnsi="宋体" w:cs="宋体" w:hint="eastAsia"/>
                <w:kern w:val="0"/>
                <w:sz w:val="20"/>
                <w:szCs w:val="20"/>
              </w:rPr>
              <w:t>特</w:t>
            </w:r>
            <w:proofErr w:type="gramEnd"/>
            <w:r w:rsidRPr="0028559D">
              <w:rPr>
                <w:rFonts w:ascii="宋体" w:hAnsi="宋体" w:cs="宋体" w:hint="eastAsia"/>
                <w:kern w:val="0"/>
                <w:sz w:val="20"/>
                <w:szCs w:val="20"/>
              </w:rPr>
              <w:t>氏菌、致泻大肠埃希氏菌、商业无菌</w:t>
            </w:r>
          </w:p>
        </w:tc>
      </w:tr>
      <w:tr w:rsidR="0028559D" w:rsidRPr="0028559D" w:rsidTr="0028559D">
        <w:trPr>
          <w:gridAfter w:val="1"/>
          <w:wAfter w:w="2978" w:type="dxa"/>
          <w:trHeight w:val="862"/>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熟肉干</w:t>
            </w:r>
            <w:proofErr w:type="gramEnd"/>
            <w:r w:rsidRPr="0028559D">
              <w:rPr>
                <w:rFonts w:ascii="宋体" w:hAnsi="宋体" w:cs="宋体" w:hint="eastAsia"/>
                <w:kern w:val="0"/>
                <w:sz w:val="20"/>
                <w:szCs w:val="20"/>
              </w:rPr>
              <w:t>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熟肉干</w:t>
            </w:r>
            <w:proofErr w:type="gramEnd"/>
            <w:r w:rsidRPr="0028559D">
              <w:rPr>
                <w:rFonts w:ascii="宋体" w:hAnsi="宋体" w:cs="宋体" w:hint="eastAsia"/>
                <w:kern w:val="0"/>
                <w:sz w:val="20"/>
                <w:szCs w:val="20"/>
              </w:rPr>
              <w:t>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铅（以Pb计）、镉（以Cd计）、铬（以Cr计）、氯霉素、苯甲酸及其钠盐（以苯甲酸计）、山梨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防腐剂混合使用时各自用量占其最大使用量的比例之和、合成着色剂（胭脂红）、菌落总数、大肠菌群、沙门氏菌、金黄色葡萄球菌、单核细胞增生李斯</w:t>
            </w:r>
            <w:proofErr w:type="gramStart"/>
            <w:r w:rsidRPr="0028559D">
              <w:rPr>
                <w:rFonts w:ascii="宋体" w:hAnsi="宋体" w:cs="宋体" w:hint="eastAsia"/>
                <w:kern w:val="0"/>
                <w:sz w:val="20"/>
                <w:szCs w:val="20"/>
              </w:rPr>
              <w:t>特</w:t>
            </w:r>
            <w:proofErr w:type="gramEnd"/>
            <w:r w:rsidRPr="0028559D">
              <w:rPr>
                <w:rFonts w:ascii="宋体" w:hAnsi="宋体" w:cs="宋体" w:hint="eastAsia"/>
                <w:kern w:val="0"/>
                <w:sz w:val="20"/>
                <w:szCs w:val="20"/>
              </w:rPr>
              <w:t>氏菌、致泻大肠埃希氏菌</w:t>
            </w:r>
          </w:p>
        </w:tc>
      </w:tr>
      <w:tr w:rsidR="0028559D" w:rsidRPr="0028559D" w:rsidTr="0028559D">
        <w:trPr>
          <w:gridAfter w:val="1"/>
          <w:wAfter w:w="2978" w:type="dxa"/>
          <w:trHeight w:val="603"/>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熏</w:t>
            </w:r>
            <w:proofErr w:type="gramEnd"/>
            <w:r w:rsidRPr="0028559D">
              <w:rPr>
                <w:rFonts w:ascii="宋体" w:hAnsi="宋体" w:cs="宋体" w:hint="eastAsia"/>
                <w:kern w:val="0"/>
                <w:sz w:val="20"/>
                <w:szCs w:val="20"/>
              </w:rPr>
              <w:t>烧烤肉制品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熏</w:t>
            </w:r>
            <w:proofErr w:type="gramEnd"/>
            <w:r w:rsidRPr="0028559D">
              <w:rPr>
                <w:rFonts w:ascii="宋体" w:hAnsi="宋体" w:cs="宋体" w:hint="eastAsia"/>
                <w:kern w:val="0"/>
                <w:sz w:val="20"/>
                <w:szCs w:val="20"/>
              </w:rPr>
              <w:t>烧烤肉制品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铅（以Pb计）、苯并[a]</w:t>
            </w:r>
            <w:proofErr w:type="gramStart"/>
            <w:r w:rsidRPr="0028559D">
              <w:rPr>
                <w:rFonts w:ascii="宋体" w:hAnsi="宋体" w:cs="宋体" w:hint="eastAsia"/>
                <w:kern w:val="0"/>
                <w:sz w:val="20"/>
                <w:szCs w:val="20"/>
              </w:rPr>
              <w:t>芘</w:t>
            </w:r>
            <w:proofErr w:type="gramEnd"/>
            <w:r w:rsidRPr="0028559D">
              <w:rPr>
                <w:rFonts w:ascii="宋体" w:hAnsi="宋体" w:cs="宋体" w:hint="eastAsia"/>
                <w:kern w:val="0"/>
                <w:sz w:val="20"/>
                <w:szCs w:val="20"/>
              </w:rPr>
              <w:t>、氯霉素、亚硝酸盐（以亚硝酸钠计）、菌落总数、大肠菌群、沙门氏菌、金黄色葡萄球菌、单核细胞增生李斯</w:t>
            </w:r>
            <w:proofErr w:type="gramStart"/>
            <w:r w:rsidRPr="0028559D">
              <w:rPr>
                <w:rFonts w:ascii="宋体" w:hAnsi="宋体" w:cs="宋体" w:hint="eastAsia"/>
                <w:kern w:val="0"/>
                <w:sz w:val="20"/>
                <w:szCs w:val="20"/>
              </w:rPr>
              <w:t>特</w:t>
            </w:r>
            <w:proofErr w:type="gramEnd"/>
            <w:r w:rsidRPr="0028559D">
              <w:rPr>
                <w:rFonts w:ascii="宋体" w:hAnsi="宋体" w:cs="宋体" w:hint="eastAsia"/>
                <w:kern w:val="0"/>
                <w:sz w:val="20"/>
                <w:szCs w:val="20"/>
              </w:rPr>
              <w:t>氏菌、致泻大肠埃希氏菌</w:t>
            </w:r>
          </w:p>
        </w:tc>
      </w:tr>
      <w:tr w:rsidR="0028559D" w:rsidRPr="0028559D" w:rsidTr="0028559D">
        <w:trPr>
          <w:gridAfter w:val="1"/>
          <w:wAfter w:w="2978" w:type="dxa"/>
          <w:trHeight w:val="92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熏煮香肠火腿制品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熏煮香肠火腿制品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氯霉素、亚硝酸盐（以亚硝酸钠计）、苯甲酸及其钠盐（以苯甲酸计）、山梨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防腐剂混合使用时各自用量占其最大使用量的比例之和、合成着色剂（胭脂红）、菌落总数、大肠菌群、沙门氏菌、金黄色葡萄球菌、单核细胞增生李斯</w:t>
            </w:r>
            <w:proofErr w:type="gramStart"/>
            <w:r w:rsidRPr="0028559D">
              <w:rPr>
                <w:rFonts w:ascii="宋体" w:hAnsi="宋体" w:cs="宋体" w:hint="eastAsia"/>
                <w:kern w:val="0"/>
                <w:sz w:val="20"/>
                <w:szCs w:val="20"/>
              </w:rPr>
              <w:t>特</w:t>
            </w:r>
            <w:proofErr w:type="gramEnd"/>
            <w:r w:rsidRPr="0028559D">
              <w:rPr>
                <w:rFonts w:ascii="宋体" w:hAnsi="宋体" w:cs="宋体" w:hint="eastAsia"/>
                <w:kern w:val="0"/>
                <w:sz w:val="20"/>
                <w:szCs w:val="20"/>
              </w:rPr>
              <w:t>氏菌、致泻大肠埃希氏菌</w:t>
            </w:r>
          </w:p>
        </w:tc>
      </w:tr>
      <w:tr w:rsidR="0028559D" w:rsidRPr="0028559D" w:rsidTr="0028559D">
        <w:trPr>
          <w:gridAfter w:val="1"/>
          <w:wAfter w:w="2978" w:type="dxa"/>
          <w:trHeight w:val="381"/>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5</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乳制品</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乳制品</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液体乳</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巴氏杀菌乳</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蛋白质、酸度、三聚氰胺、金黄色葡萄球菌、沙门氏菌、菌落总数、大肠菌群</w:t>
            </w:r>
          </w:p>
        </w:tc>
      </w:tr>
      <w:tr w:rsidR="0028559D" w:rsidRPr="0028559D" w:rsidTr="0028559D">
        <w:trPr>
          <w:gridAfter w:val="1"/>
          <w:wAfter w:w="2978" w:type="dxa"/>
          <w:trHeight w:val="32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灭菌乳</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蛋白质、非脂乳固体、酸度、脂肪、三聚氰胺、商业无菌</w:t>
            </w:r>
          </w:p>
        </w:tc>
      </w:tr>
      <w:tr w:rsidR="0028559D" w:rsidRPr="0028559D" w:rsidTr="0028559D">
        <w:trPr>
          <w:gridAfter w:val="1"/>
          <w:wAfter w:w="2978" w:type="dxa"/>
          <w:trHeight w:val="45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发酵乳</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蛋白质、酸度、脂肪、乳酸菌数、山梨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钾盐、三聚氰胺、金黄色葡萄球菌、沙门氏菌、大肠菌群、酵母、霉菌</w:t>
            </w:r>
          </w:p>
        </w:tc>
      </w:tr>
      <w:tr w:rsidR="0028559D" w:rsidRPr="0028559D" w:rsidTr="0028559D">
        <w:trPr>
          <w:gridAfter w:val="1"/>
          <w:wAfter w:w="2978" w:type="dxa"/>
          <w:trHeight w:val="418"/>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调制乳</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蛋白质、三聚氰胺、商业无菌、菌落总数、大肠菌群</w:t>
            </w:r>
          </w:p>
        </w:tc>
      </w:tr>
      <w:tr w:rsidR="0028559D" w:rsidRPr="0028559D" w:rsidTr="0028559D">
        <w:trPr>
          <w:gridAfter w:val="1"/>
          <w:wAfter w:w="2978" w:type="dxa"/>
          <w:trHeight w:val="69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乳粉</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全脂乳粉、脱脂乳粉、部分脱脂乳粉、调制乳粉</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蛋白质、三聚氰胺、菌落总数、大肠菌群</w:t>
            </w:r>
          </w:p>
        </w:tc>
      </w:tr>
      <w:tr w:rsidR="0028559D" w:rsidRPr="0028559D" w:rsidTr="0028559D">
        <w:trPr>
          <w:gridAfter w:val="1"/>
          <w:wAfter w:w="2978" w:type="dxa"/>
          <w:trHeight w:val="75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乳清粉和乳清蛋白粉（企业原料）</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脱盐乳清粉、非脱盐乳清粉、浓缩乳清蛋白粉、分离乳清蛋白粉</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蛋白质、三聚氰胺</w:t>
            </w:r>
          </w:p>
        </w:tc>
      </w:tr>
      <w:tr w:rsidR="0028559D" w:rsidRPr="0028559D" w:rsidTr="0028559D">
        <w:trPr>
          <w:gridAfter w:val="1"/>
          <w:wAfter w:w="2978" w:type="dxa"/>
          <w:trHeight w:val="45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其他乳制品（炼乳、奶油、干酪、固态成型产品）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淡炼乳、加糖炼乳和调制炼乳</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蛋白质、三聚氰胺、商业无菌、菌落总数、大肠菌群</w:t>
            </w:r>
          </w:p>
        </w:tc>
      </w:tr>
      <w:tr w:rsidR="0028559D" w:rsidRPr="0028559D" w:rsidTr="0028559D">
        <w:trPr>
          <w:gridAfter w:val="1"/>
          <w:wAfter w:w="2978" w:type="dxa"/>
          <w:trHeight w:val="406"/>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稀奶油、奶油和无水奶油</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脂肪、酸度、三聚氰胺、沙门氏菌、商业无菌、菌落总数、大肠菌群、霉菌</w:t>
            </w:r>
          </w:p>
        </w:tc>
      </w:tr>
      <w:tr w:rsidR="0028559D" w:rsidRPr="0028559D" w:rsidTr="0028559D">
        <w:trPr>
          <w:gridAfter w:val="1"/>
          <w:wAfter w:w="2978" w:type="dxa"/>
          <w:trHeight w:val="443"/>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干酪</w:t>
            </w:r>
            <w:r w:rsidRPr="0028559D">
              <w:rPr>
                <w:kern w:val="0"/>
                <w:sz w:val="20"/>
                <w:szCs w:val="20"/>
              </w:rPr>
              <w:t>(</w:t>
            </w:r>
            <w:r w:rsidRPr="0028559D">
              <w:rPr>
                <w:rFonts w:ascii="宋体" w:hAnsi="宋体" w:cs="宋体" w:hint="eastAsia"/>
                <w:kern w:val="0"/>
                <w:sz w:val="20"/>
                <w:szCs w:val="20"/>
              </w:rPr>
              <w:t>奶酪</w:t>
            </w:r>
            <w:r w:rsidRPr="0028559D">
              <w:rPr>
                <w:kern w:val="0"/>
                <w:sz w:val="20"/>
                <w:szCs w:val="20"/>
              </w:rPr>
              <w:t>)</w:t>
            </w:r>
            <w:r w:rsidRPr="0028559D">
              <w:rPr>
                <w:rFonts w:ascii="宋体" w:hAnsi="宋体" w:cs="宋体" w:hint="eastAsia"/>
                <w:kern w:val="0"/>
                <w:sz w:val="20"/>
                <w:szCs w:val="20"/>
              </w:rPr>
              <w:t>、再制干酪</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三聚氰胺、大肠菌群、金黄色葡萄球菌、沙门氏菌、单核细胞增生李斯</w:t>
            </w:r>
            <w:proofErr w:type="gramStart"/>
            <w:r w:rsidRPr="0028559D">
              <w:rPr>
                <w:rFonts w:ascii="宋体" w:hAnsi="宋体" w:cs="宋体" w:hint="eastAsia"/>
                <w:kern w:val="0"/>
                <w:sz w:val="20"/>
                <w:szCs w:val="20"/>
              </w:rPr>
              <w:t>特</w:t>
            </w:r>
            <w:proofErr w:type="gramEnd"/>
            <w:r w:rsidRPr="0028559D">
              <w:rPr>
                <w:rFonts w:ascii="宋体" w:hAnsi="宋体" w:cs="宋体" w:hint="eastAsia"/>
                <w:kern w:val="0"/>
                <w:sz w:val="20"/>
                <w:szCs w:val="20"/>
              </w:rPr>
              <w:t>氏菌、菌落总数、酵母、霉菌</w:t>
            </w:r>
          </w:p>
        </w:tc>
      </w:tr>
      <w:tr w:rsidR="0028559D" w:rsidRPr="0028559D" w:rsidTr="0028559D">
        <w:trPr>
          <w:gridAfter w:val="1"/>
          <w:wAfter w:w="2978" w:type="dxa"/>
          <w:trHeight w:val="418"/>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奶片、</w:t>
            </w:r>
            <w:proofErr w:type="gramStart"/>
            <w:r w:rsidRPr="0028559D">
              <w:rPr>
                <w:rFonts w:ascii="宋体" w:hAnsi="宋体" w:cs="宋体" w:hint="eastAsia"/>
                <w:kern w:val="0"/>
                <w:sz w:val="20"/>
                <w:szCs w:val="20"/>
              </w:rPr>
              <w:t>奶条等</w:t>
            </w:r>
            <w:proofErr w:type="gramEnd"/>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脱氢乙酸及其钠盐、三聚氰胺、沙门氏菌</w:t>
            </w:r>
          </w:p>
        </w:tc>
      </w:tr>
      <w:tr w:rsidR="0028559D" w:rsidRPr="0028559D" w:rsidTr="0028559D">
        <w:trPr>
          <w:gridAfter w:val="1"/>
          <w:wAfter w:w="2978" w:type="dxa"/>
          <w:trHeight w:val="470"/>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6</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饮料</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饮料</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包装饮用水</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饮用天然矿泉水</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界限指标、镍、锑、溴酸盐、硝酸盐（以NO</w:t>
            </w:r>
            <w:r w:rsidRPr="0028559D">
              <w:rPr>
                <w:rFonts w:ascii="宋体" w:hAnsi="宋体" w:cs="宋体" w:hint="eastAsia"/>
                <w:kern w:val="0"/>
                <w:sz w:val="20"/>
                <w:szCs w:val="20"/>
                <w:vertAlign w:val="subscript"/>
              </w:rPr>
              <w:t>3</w:t>
            </w:r>
            <w:r w:rsidRPr="0028559D">
              <w:rPr>
                <w:rFonts w:ascii="宋体" w:hAnsi="宋体" w:cs="宋体" w:hint="eastAsia"/>
                <w:kern w:val="0"/>
                <w:sz w:val="20"/>
                <w:szCs w:val="20"/>
                <w:vertAlign w:val="superscript"/>
              </w:rPr>
              <w:t>-</w:t>
            </w:r>
            <w:r w:rsidRPr="0028559D">
              <w:rPr>
                <w:rFonts w:ascii="宋体" w:hAnsi="宋体" w:cs="宋体" w:hint="eastAsia"/>
                <w:kern w:val="0"/>
                <w:sz w:val="20"/>
                <w:szCs w:val="20"/>
              </w:rPr>
              <w:t>计）、亚硝酸盐（以NO</w:t>
            </w:r>
            <w:r w:rsidRPr="0028559D">
              <w:rPr>
                <w:rFonts w:ascii="宋体" w:hAnsi="宋体" w:cs="宋体" w:hint="eastAsia"/>
                <w:kern w:val="0"/>
                <w:sz w:val="20"/>
                <w:szCs w:val="20"/>
                <w:vertAlign w:val="subscript"/>
              </w:rPr>
              <w:t>2</w:t>
            </w:r>
            <w:r w:rsidRPr="0028559D">
              <w:rPr>
                <w:rFonts w:ascii="宋体" w:hAnsi="宋体" w:cs="宋体" w:hint="eastAsia"/>
                <w:kern w:val="0"/>
                <w:sz w:val="20"/>
                <w:szCs w:val="20"/>
                <w:vertAlign w:val="superscript"/>
              </w:rPr>
              <w:t>-</w:t>
            </w:r>
            <w:r w:rsidRPr="0028559D">
              <w:rPr>
                <w:rFonts w:ascii="宋体" w:hAnsi="宋体" w:cs="宋体" w:hint="eastAsia"/>
                <w:kern w:val="0"/>
                <w:sz w:val="20"/>
                <w:szCs w:val="20"/>
              </w:rPr>
              <w:t>计）、大肠菌群、铜绿假单胞菌</w:t>
            </w:r>
          </w:p>
        </w:tc>
      </w:tr>
      <w:tr w:rsidR="0028559D" w:rsidRPr="0028559D" w:rsidTr="0028559D">
        <w:trPr>
          <w:gridAfter w:val="1"/>
          <w:wAfter w:w="2978" w:type="dxa"/>
          <w:trHeight w:val="443"/>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饮用纯净水</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电导率、耗氧量（以O</w:t>
            </w:r>
            <w:r w:rsidRPr="0028559D">
              <w:rPr>
                <w:rFonts w:ascii="宋体" w:hAnsi="宋体" w:cs="宋体" w:hint="eastAsia"/>
                <w:kern w:val="0"/>
                <w:sz w:val="20"/>
                <w:szCs w:val="20"/>
                <w:vertAlign w:val="subscript"/>
              </w:rPr>
              <w:t>2</w:t>
            </w:r>
            <w:r w:rsidRPr="0028559D">
              <w:rPr>
                <w:rFonts w:ascii="宋体" w:hAnsi="宋体" w:cs="宋体" w:hint="eastAsia"/>
                <w:kern w:val="0"/>
                <w:sz w:val="20"/>
                <w:szCs w:val="20"/>
              </w:rPr>
              <w:t>计）、亚硝酸盐（以NO</w:t>
            </w:r>
            <w:r w:rsidRPr="0028559D">
              <w:rPr>
                <w:rFonts w:ascii="宋体" w:hAnsi="宋体" w:cs="宋体" w:hint="eastAsia"/>
                <w:kern w:val="0"/>
                <w:sz w:val="20"/>
                <w:szCs w:val="20"/>
                <w:vertAlign w:val="subscript"/>
              </w:rPr>
              <w:t>2</w:t>
            </w:r>
            <w:r w:rsidRPr="0028559D">
              <w:rPr>
                <w:rFonts w:ascii="宋体" w:hAnsi="宋体" w:cs="宋体" w:hint="eastAsia"/>
                <w:kern w:val="0"/>
                <w:sz w:val="20"/>
                <w:szCs w:val="20"/>
                <w:vertAlign w:val="superscript"/>
              </w:rPr>
              <w:t>-</w:t>
            </w:r>
            <w:r w:rsidRPr="0028559D">
              <w:rPr>
                <w:rFonts w:ascii="宋体" w:hAnsi="宋体" w:cs="宋体" w:hint="eastAsia"/>
                <w:kern w:val="0"/>
                <w:sz w:val="20"/>
                <w:szCs w:val="20"/>
              </w:rPr>
              <w:t>计）、余氯（游离氯）、三氯甲烷、溴酸盐、阴离子合成洗涤剂、大肠菌群、铜绿假单胞菌</w:t>
            </w:r>
          </w:p>
        </w:tc>
      </w:tr>
      <w:tr w:rsidR="0028559D" w:rsidRPr="0028559D" w:rsidTr="0028559D">
        <w:trPr>
          <w:gridAfter w:val="1"/>
          <w:wAfter w:w="2978" w:type="dxa"/>
          <w:trHeight w:val="517"/>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方正书宋_GBK" w:eastAsia="方正书宋_GBK" w:hAnsi="宋体" w:cs="宋体"/>
                <w:kern w:val="0"/>
                <w:sz w:val="20"/>
                <w:szCs w:val="20"/>
              </w:rPr>
            </w:pPr>
            <w:r w:rsidRPr="0028559D">
              <w:rPr>
                <w:rFonts w:ascii="方正书宋_GBK" w:eastAsia="方正书宋_GBK" w:hAnsi="宋体" w:cs="宋体" w:hint="eastAsia"/>
                <w:kern w:val="0"/>
                <w:sz w:val="20"/>
                <w:szCs w:val="20"/>
              </w:rPr>
              <w:t>其他类饮用水</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耗氧量（以O</w:t>
            </w:r>
            <w:r w:rsidRPr="0028559D">
              <w:rPr>
                <w:rFonts w:ascii="宋体" w:hAnsi="宋体" w:cs="宋体" w:hint="eastAsia"/>
                <w:kern w:val="0"/>
                <w:sz w:val="20"/>
                <w:szCs w:val="20"/>
                <w:vertAlign w:val="subscript"/>
              </w:rPr>
              <w:t>2</w:t>
            </w:r>
            <w:r w:rsidRPr="0028559D">
              <w:rPr>
                <w:rFonts w:ascii="宋体" w:hAnsi="宋体" w:cs="宋体" w:hint="eastAsia"/>
                <w:kern w:val="0"/>
                <w:sz w:val="20"/>
                <w:szCs w:val="20"/>
              </w:rPr>
              <w:t>计）、亚硝酸盐（以NO</w:t>
            </w:r>
            <w:r w:rsidRPr="0028559D">
              <w:rPr>
                <w:rFonts w:ascii="宋体" w:hAnsi="宋体" w:cs="宋体" w:hint="eastAsia"/>
                <w:kern w:val="0"/>
                <w:sz w:val="20"/>
                <w:szCs w:val="20"/>
                <w:vertAlign w:val="subscript"/>
              </w:rPr>
              <w:t>2</w:t>
            </w:r>
            <w:r w:rsidRPr="0028559D">
              <w:rPr>
                <w:rFonts w:ascii="宋体" w:hAnsi="宋体" w:cs="宋体" w:hint="eastAsia"/>
                <w:kern w:val="0"/>
                <w:sz w:val="20"/>
                <w:szCs w:val="20"/>
                <w:vertAlign w:val="superscript"/>
              </w:rPr>
              <w:t>-</w:t>
            </w:r>
            <w:r w:rsidRPr="0028559D">
              <w:rPr>
                <w:rFonts w:ascii="宋体" w:hAnsi="宋体" w:cs="宋体" w:hint="eastAsia"/>
                <w:kern w:val="0"/>
                <w:sz w:val="20"/>
                <w:szCs w:val="20"/>
              </w:rPr>
              <w:t>计）、余氯（游离氯）、溴酸盐、三氯甲烷、阴离子合成洗涤剂、大肠菌群、铜绿假单胞菌</w:t>
            </w:r>
          </w:p>
        </w:tc>
      </w:tr>
      <w:tr w:rsidR="0028559D" w:rsidRPr="0028559D" w:rsidTr="0028559D">
        <w:trPr>
          <w:gridAfter w:val="1"/>
          <w:wAfter w:w="2978" w:type="dxa"/>
          <w:trHeight w:val="888"/>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方正书宋_GBK" w:eastAsia="方正书宋_GBK" w:hAnsi="宋体" w:cs="宋体"/>
                <w:kern w:val="0"/>
                <w:sz w:val="20"/>
                <w:szCs w:val="20"/>
              </w:rPr>
            </w:pPr>
            <w:r w:rsidRPr="0028559D">
              <w:rPr>
                <w:rFonts w:ascii="方正书宋_GBK" w:eastAsia="方正书宋_GBK" w:hAnsi="宋体" w:cs="宋体" w:hint="eastAsia"/>
                <w:kern w:val="0"/>
                <w:sz w:val="20"/>
                <w:szCs w:val="20"/>
              </w:rPr>
              <w:t>果蔬汁类及其饮料</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方正书宋_GBK" w:eastAsia="方正书宋_GBK" w:hAnsi="宋体" w:cs="宋体"/>
                <w:kern w:val="0"/>
                <w:sz w:val="20"/>
                <w:szCs w:val="20"/>
              </w:rPr>
            </w:pPr>
            <w:r w:rsidRPr="0028559D">
              <w:rPr>
                <w:rFonts w:ascii="方正书宋_GBK" w:eastAsia="方正书宋_GBK" w:hAnsi="宋体" w:cs="宋体" w:hint="eastAsia"/>
                <w:kern w:val="0"/>
                <w:sz w:val="20"/>
                <w:szCs w:val="20"/>
              </w:rPr>
              <w:t>果蔬汁类及其饮料</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铅（以Pb计）、展青霉素、苯甲酸及其钠盐（以苯甲酸计）、山梨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钾盐（以山梨酸计）、脱氢乙酸及其钠盐（以脱氢乙酸计）、防腐剂混合使用时各自用量占其最大使用量的比例之和、糖精钠（以糖精计）、安赛蜜、甜蜜素（以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计）、合成着色剂（苋菜红、胭脂红、柠檬黄、日落黄、亮蓝）、菌落总数、大肠菌群、霉菌、酵母、霉菌和酵母</w:t>
            </w:r>
          </w:p>
        </w:tc>
      </w:tr>
      <w:tr w:rsidR="0028559D" w:rsidRPr="0028559D" w:rsidTr="0028559D">
        <w:trPr>
          <w:gridAfter w:val="1"/>
          <w:wAfter w:w="2978" w:type="dxa"/>
          <w:trHeight w:val="443"/>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蛋白饮料</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蛋白饮料</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蛋白质、三聚氰胺、脱氢乙酸及其钠盐（以脱氢乙酸计）、菌落总数、大肠菌群、沙门氏菌</w:t>
            </w:r>
          </w:p>
        </w:tc>
      </w:tr>
      <w:tr w:rsidR="0028559D" w:rsidRPr="0028559D" w:rsidTr="0028559D">
        <w:trPr>
          <w:gridAfter w:val="1"/>
          <w:wAfter w:w="2978" w:type="dxa"/>
          <w:trHeight w:val="65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碳酸饮料</w:t>
            </w:r>
            <w:r w:rsidRPr="0028559D">
              <w:rPr>
                <w:kern w:val="0"/>
                <w:sz w:val="20"/>
                <w:szCs w:val="20"/>
              </w:rPr>
              <w:t>(</w:t>
            </w:r>
            <w:r w:rsidRPr="0028559D">
              <w:rPr>
                <w:rFonts w:ascii="宋体" w:hAnsi="宋体" w:cs="宋体" w:hint="eastAsia"/>
                <w:kern w:val="0"/>
                <w:sz w:val="20"/>
                <w:szCs w:val="20"/>
              </w:rPr>
              <w:t>汽水</w:t>
            </w:r>
            <w:r w:rsidRPr="0028559D">
              <w:rPr>
                <w:kern w:val="0"/>
                <w:sz w:val="20"/>
                <w:szCs w:val="20"/>
              </w:rPr>
              <w:t>)</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碳酸饮料</w:t>
            </w:r>
            <w:r w:rsidRPr="0028559D">
              <w:rPr>
                <w:kern w:val="0"/>
                <w:sz w:val="20"/>
                <w:szCs w:val="20"/>
              </w:rPr>
              <w:t>(</w:t>
            </w:r>
            <w:r w:rsidRPr="0028559D">
              <w:rPr>
                <w:rFonts w:ascii="宋体" w:hAnsi="宋体" w:cs="宋体" w:hint="eastAsia"/>
                <w:kern w:val="0"/>
                <w:sz w:val="20"/>
                <w:szCs w:val="20"/>
              </w:rPr>
              <w:t>汽水</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二氧化碳气容量、苯甲酸及其钠盐（以苯甲酸计）、山梨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钾盐（以山梨酸计）、防腐剂混合使用时各自用量占其最大使用量的比例之和、甜蜜素（以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计）、菌落总数、霉菌、酵母</w:t>
            </w:r>
          </w:p>
        </w:tc>
      </w:tr>
      <w:tr w:rsidR="0028559D" w:rsidRPr="0028559D" w:rsidTr="0028559D">
        <w:trPr>
          <w:gridAfter w:val="1"/>
          <w:wAfter w:w="2978" w:type="dxa"/>
          <w:trHeight w:val="29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茶饮料</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茶饮料</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茶多酚、咖啡因、脱氢乙酸及其钠盐（以脱氢乙酸计）、菌落总数</w:t>
            </w:r>
          </w:p>
        </w:tc>
      </w:tr>
      <w:tr w:rsidR="0028559D" w:rsidRPr="0028559D" w:rsidTr="0028559D">
        <w:trPr>
          <w:gridAfter w:val="1"/>
          <w:wAfter w:w="2978" w:type="dxa"/>
          <w:trHeight w:val="728"/>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固体饮料</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固体饮料</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蛋白质、铅（以Pb计）、</w:t>
            </w:r>
            <w:proofErr w:type="gramStart"/>
            <w:r w:rsidRPr="0028559D">
              <w:rPr>
                <w:rFonts w:ascii="宋体" w:hAnsi="宋体" w:cs="宋体" w:hint="eastAsia"/>
                <w:kern w:val="0"/>
                <w:sz w:val="20"/>
                <w:szCs w:val="20"/>
              </w:rPr>
              <w:t>赭</w:t>
            </w:r>
            <w:proofErr w:type="gramEnd"/>
            <w:r w:rsidRPr="0028559D">
              <w:rPr>
                <w:rFonts w:ascii="宋体" w:hAnsi="宋体" w:cs="宋体" w:hint="eastAsia"/>
                <w:kern w:val="0"/>
                <w:sz w:val="20"/>
                <w:szCs w:val="20"/>
              </w:rPr>
              <w:t>曲霉毒素A、苯甲酸及其钠盐（以苯甲酸计）、山梨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钾盐（以山梨酸计）、防腐剂混合使用时各自用量占其最大使用量的比例之和、糖精钠（以糖精计）、合成着色剂（苋菜红、胭脂红、柠檬黄、日落黄、亮蓝）、菌落总数、大肠菌群、霉菌</w:t>
            </w:r>
          </w:p>
        </w:tc>
      </w:tr>
      <w:tr w:rsidR="0028559D" w:rsidRPr="0028559D" w:rsidTr="0028559D">
        <w:trPr>
          <w:gridAfter w:val="1"/>
          <w:wAfter w:w="2978" w:type="dxa"/>
          <w:trHeight w:val="914"/>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其他饮料</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其他饮料</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钾盐（以山梨酸计）、脱氢乙酸及其钠盐（以脱氢乙酸计）、防腐剂混合使用时各自用量占其最大使用量的比例之和、糖精钠（以糖精计）、甜蜜素（以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计）、合成着色剂（苋菜红、胭脂红、柠檬黄、日落黄、亮蓝）、菌落总数、大肠菌群、霉菌、酵母、沙门氏菌</w:t>
            </w:r>
          </w:p>
        </w:tc>
      </w:tr>
      <w:tr w:rsidR="0028559D" w:rsidRPr="0028559D" w:rsidTr="0028559D">
        <w:trPr>
          <w:gridAfter w:val="1"/>
          <w:wAfter w:w="2978" w:type="dxa"/>
          <w:trHeight w:val="529"/>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7</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方便食品</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方便食品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方便面</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油炸面、非油炸面、方便米粉（米线）、方便粉丝</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水分、酸价（以脂肪计）、过氧化值（以脂肪计）、菌落总数、大肠菌群</w:t>
            </w:r>
          </w:p>
        </w:tc>
      </w:tr>
      <w:tr w:rsidR="0028559D" w:rsidRPr="0028559D" w:rsidTr="0028559D">
        <w:trPr>
          <w:gridAfter w:val="1"/>
          <w:wAfter w:w="2978" w:type="dxa"/>
          <w:trHeight w:val="64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调味面制品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调味面制品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酸价（以脂肪计）、过氧化值（以脂肪计）、苯甲酸及其钠盐（以苯甲酸计）、山梨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钾盐（以山梨酸计）、脱氢乙酸及其钠盐（以脱氢乙酸计）、糖精钠（以糖精计）、三氯蔗糖、菌落总数、大肠菌群、霉菌、沙门氏菌、金黄色葡萄球菌</w:t>
            </w:r>
          </w:p>
        </w:tc>
      </w:tr>
      <w:tr w:rsidR="0028559D" w:rsidRPr="0028559D" w:rsidTr="0028559D">
        <w:trPr>
          <w:gridAfter w:val="1"/>
          <w:wAfter w:w="2978" w:type="dxa"/>
          <w:trHeight w:val="69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其他方便食品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方便粥、方便盒饭、冷面及其他</w:t>
            </w:r>
            <w:r w:rsidRPr="0028559D">
              <w:rPr>
                <w:rFonts w:ascii="宋体" w:hAnsi="宋体" w:cs="宋体" w:hint="eastAsia"/>
                <w:kern w:val="0"/>
                <w:sz w:val="20"/>
                <w:szCs w:val="20"/>
              </w:rPr>
              <w:lastRenderedPageBreak/>
              <w:t>熟制方便食品等</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lastRenderedPageBreak/>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酸价（以脂肪计）、过氧化值（以脂肪计）、铅（以Pb计）、黄曲霉毒素B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钾盐（以山梨酸计）、糖精钠（以糖精计）、菌落总数、大肠菌群、霉菌、沙</w:t>
            </w:r>
            <w:r w:rsidRPr="0028559D">
              <w:rPr>
                <w:rFonts w:ascii="宋体" w:hAnsi="宋体" w:cs="宋体" w:hint="eastAsia"/>
                <w:kern w:val="0"/>
                <w:sz w:val="20"/>
                <w:szCs w:val="20"/>
              </w:rPr>
              <w:lastRenderedPageBreak/>
              <w:t>门氏菌、金黄色葡萄球菌</w:t>
            </w:r>
          </w:p>
        </w:tc>
      </w:tr>
      <w:tr w:rsidR="0028559D" w:rsidRPr="0028559D" w:rsidTr="0028559D">
        <w:trPr>
          <w:gridAfter w:val="1"/>
          <w:wAfter w:w="2978" w:type="dxa"/>
          <w:trHeight w:val="666"/>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lastRenderedPageBreak/>
              <w:t>8</w:t>
            </w:r>
          </w:p>
        </w:tc>
        <w:tc>
          <w:tcPr>
            <w:tcW w:w="788"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饼干</w:t>
            </w: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饼干</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饼干</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饼干</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酸价（以脂肪计）、过氧化值（以脂肪计）、苯甲酸及其钠盐（以苯甲酸计）、山梨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钾盐（以山梨酸计）、铝的残留量（干样品，以A1计）、脱氢乙酸及其钠盐（以脱氢乙酸计）、甜蜜素（以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计）、菌落总数、大肠菌群、金黄色葡萄球菌、沙门氏菌、霉菌</w:t>
            </w:r>
          </w:p>
        </w:tc>
      </w:tr>
      <w:tr w:rsidR="0028559D" w:rsidRPr="0028559D" w:rsidTr="0028559D">
        <w:trPr>
          <w:gridAfter w:val="1"/>
          <w:wAfter w:w="2978" w:type="dxa"/>
          <w:trHeight w:val="370"/>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9</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罐头</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罐头</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畜禽水产罐头</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畜禽肉类罐头</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镉（以Cd计）、苯甲酸及其钠盐（以苯甲酸计）、山梨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钾盐（以山梨酸计）、糖精钠（以糖精计）、商业无菌</w:t>
            </w:r>
          </w:p>
        </w:tc>
      </w:tr>
      <w:tr w:rsidR="0028559D" w:rsidRPr="0028559D" w:rsidTr="0028559D">
        <w:trPr>
          <w:gridAfter w:val="1"/>
          <w:wAfter w:w="2978" w:type="dxa"/>
          <w:trHeight w:val="492"/>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水产动物类罐头</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组胺、无机砷（以</w:t>
            </w:r>
            <w:r w:rsidRPr="0028559D">
              <w:rPr>
                <w:rFonts w:ascii="宋体" w:hAnsi="宋体" w:cs="宋体" w:hint="eastAsia"/>
                <w:b/>
                <w:bCs/>
                <w:kern w:val="0"/>
                <w:sz w:val="20"/>
                <w:szCs w:val="20"/>
              </w:rPr>
              <w:t>As</w:t>
            </w:r>
            <w:r w:rsidRPr="0028559D">
              <w:rPr>
                <w:rFonts w:ascii="宋体" w:hAnsi="宋体" w:cs="宋体" w:hint="eastAsia"/>
                <w:kern w:val="0"/>
                <w:sz w:val="20"/>
                <w:szCs w:val="20"/>
              </w:rPr>
              <w:t>计）、脱氢乙酸及其钠盐（以脱氢乙酸计）、苯甲酸及其钠盐（以苯甲酸计）、山梨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钾盐（以山梨酸计）、糖精钠（以糖精计）、商业无菌</w:t>
            </w:r>
          </w:p>
        </w:tc>
      </w:tr>
      <w:tr w:rsidR="0028559D" w:rsidRPr="0028559D" w:rsidTr="0028559D">
        <w:trPr>
          <w:gridAfter w:val="1"/>
          <w:wAfter w:w="2978" w:type="dxa"/>
          <w:trHeight w:val="666"/>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果蔬罐头</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水果类罐头</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合成着色剂（柠檬黄、日落黄、苋菜红、胭脂红、</w:t>
            </w:r>
            <w:proofErr w:type="gramStart"/>
            <w:r w:rsidRPr="0028559D">
              <w:rPr>
                <w:rFonts w:ascii="宋体" w:hAnsi="宋体" w:cs="宋体" w:hint="eastAsia"/>
                <w:kern w:val="0"/>
                <w:sz w:val="20"/>
                <w:szCs w:val="20"/>
              </w:rPr>
              <w:t>赤</w:t>
            </w:r>
            <w:proofErr w:type="gramEnd"/>
            <w:r w:rsidRPr="0028559D">
              <w:rPr>
                <w:rFonts w:ascii="宋体" w:hAnsi="宋体" w:cs="宋体" w:hint="eastAsia"/>
                <w:kern w:val="0"/>
                <w:sz w:val="20"/>
                <w:szCs w:val="20"/>
              </w:rPr>
              <w:t>藓红、诱惑红、亮蓝）、脱氢乙酸及其钠盐（以脱氢乙酸计）、苯甲酸及其钠盐（以苯甲酸计）、山梨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钾盐（以山梨酸计）、糖精钠（以糖精计）、甜蜜素（以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计）、阿斯巴甜、商业无菌</w:t>
            </w:r>
          </w:p>
        </w:tc>
      </w:tr>
      <w:tr w:rsidR="0028559D" w:rsidRPr="0028559D" w:rsidTr="0028559D">
        <w:trPr>
          <w:gridAfter w:val="1"/>
          <w:wAfter w:w="2978" w:type="dxa"/>
          <w:trHeight w:val="45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蔬菜类罐头</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脱氢乙酸及其钠盐（以脱氢乙酸计）、苯甲酸及其钠盐（以苯甲酸计）、山梨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钾盐（以山梨酸计）、乙二胺四乙酸二钠、商业无菌</w:t>
            </w:r>
          </w:p>
        </w:tc>
      </w:tr>
      <w:tr w:rsidR="0028559D" w:rsidRPr="0028559D" w:rsidTr="0028559D">
        <w:trPr>
          <w:gridAfter w:val="1"/>
          <w:wAfter w:w="2978" w:type="dxa"/>
          <w:trHeight w:val="432"/>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食用菌罐头</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脱氢乙酸及其钠盐（以脱氢乙酸计）、苯甲酸及其钠盐（以苯甲酸计）、乙二胺四乙酸二钠、商业无菌</w:t>
            </w:r>
          </w:p>
        </w:tc>
      </w:tr>
      <w:tr w:rsidR="0028559D" w:rsidRPr="0028559D" w:rsidTr="0028559D">
        <w:trPr>
          <w:gridAfter w:val="1"/>
          <w:wAfter w:w="2978" w:type="dxa"/>
          <w:trHeight w:val="58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其他罐头</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其他罐头</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、脱氢乙酸及其钠盐（以脱氢乙酸计）、苯甲酸及其钠盐（以苯甲酸计）、山梨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钾盐（以山梨酸计）、糖精钠（以糖精计）、乙二胺四乙酸二钠、商业无菌</w:t>
            </w:r>
          </w:p>
        </w:tc>
      </w:tr>
      <w:tr w:rsidR="0028559D" w:rsidRPr="0028559D" w:rsidTr="0028559D">
        <w:trPr>
          <w:gridAfter w:val="1"/>
          <w:wAfter w:w="2978" w:type="dxa"/>
          <w:trHeight w:val="529"/>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10</w:t>
            </w:r>
          </w:p>
        </w:tc>
        <w:tc>
          <w:tcPr>
            <w:tcW w:w="788"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冷冻饮品</w:t>
            </w: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冷冻饮品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冷冻饮品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冰淇淋、雪糕、雪泥、冰棍、食用冰、甜味冰、其他类</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蛋白质、甜蜜素（以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计）、糖精钠（以糖精计）、阿斯巴甜、菌落总数、大肠菌群、沙门氏菌、单核细胞增生李斯</w:t>
            </w:r>
            <w:proofErr w:type="gramStart"/>
            <w:r w:rsidRPr="0028559D">
              <w:rPr>
                <w:rFonts w:ascii="宋体" w:hAnsi="宋体" w:cs="宋体" w:hint="eastAsia"/>
                <w:kern w:val="0"/>
                <w:sz w:val="20"/>
                <w:szCs w:val="20"/>
              </w:rPr>
              <w:t>特</w:t>
            </w:r>
            <w:proofErr w:type="gramEnd"/>
            <w:r w:rsidRPr="0028559D">
              <w:rPr>
                <w:rFonts w:ascii="宋体" w:hAnsi="宋体" w:cs="宋体" w:hint="eastAsia"/>
                <w:kern w:val="0"/>
                <w:sz w:val="20"/>
                <w:szCs w:val="20"/>
              </w:rPr>
              <w:t>氏菌</w:t>
            </w:r>
          </w:p>
        </w:tc>
      </w:tr>
      <w:tr w:rsidR="0028559D" w:rsidRPr="0028559D" w:rsidTr="0028559D">
        <w:trPr>
          <w:gridAfter w:val="1"/>
          <w:wAfter w:w="2978" w:type="dxa"/>
          <w:trHeight w:val="470"/>
        </w:trPr>
        <w:tc>
          <w:tcPr>
            <w:tcW w:w="455" w:type="dxa"/>
            <w:vMerge w:val="restart"/>
            <w:tcBorders>
              <w:top w:val="nil"/>
              <w:left w:val="single" w:sz="4" w:space="0" w:color="auto"/>
              <w:bottom w:val="nil"/>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11</w:t>
            </w:r>
          </w:p>
        </w:tc>
        <w:tc>
          <w:tcPr>
            <w:tcW w:w="788" w:type="dxa"/>
            <w:vMerge w:val="restart"/>
            <w:tcBorders>
              <w:top w:val="nil"/>
              <w:left w:val="single" w:sz="4" w:space="0" w:color="auto"/>
              <w:bottom w:val="nil"/>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速冻食品</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速冻面米食品</w:t>
            </w:r>
            <w:proofErr w:type="gramEnd"/>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速冻面米食品</w:t>
            </w:r>
            <w:proofErr w:type="gramEnd"/>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方正书宋_GBK" w:eastAsia="方正书宋_GBK" w:hAnsi="宋体" w:cs="宋体"/>
                <w:kern w:val="0"/>
                <w:sz w:val="20"/>
                <w:szCs w:val="20"/>
              </w:rPr>
            </w:pPr>
            <w:proofErr w:type="gramStart"/>
            <w:r w:rsidRPr="0028559D">
              <w:rPr>
                <w:rFonts w:ascii="方正书宋_GBK" w:eastAsia="方正书宋_GBK" w:hAnsi="宋体" w:cs="宋体" w:hint="eastAsia"/>
                <w:kern w:val="0"/>
                <w:sz w:val="20"/>
                <w:szCs w:val="20"/>
              </w:rPr>
              <w:t>速冻面米生</w:t>
            </w:r>
            <w:proofErr w:type="gramEnd"/>
            <w:r w:rsidRPr="0028559D">
              <w:rPr>
                <w:rFonts w:ascii="方正书宋_GBK" w:eastAsia="方正书宋_GBK" w:hAnsi="宋体" w:cs="宋体" w:hint="eastAsia"/>
                <w:kern w:val="0"/>
                <w:sz w:val="20"/>
                <w:szCs w:val="20"/>
              </w:rPr>
              <w:t>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过氧化值（以脂肪计）、黄曲霉毒素B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、铅（以</w:t>
            </w:r>
            <w:r w:rsidRPr="0028559D">
              <w:rPr>
                <w:rFonts w:ascii="宋体" w:hAnsi="宋体" w:cs="宋体" w:hint="eastAsia"/>
                <w:b/>
                <w:bCs/>
                <w:kern w:val="0"/>
                <w:sz w:val="20"/>
                <w:szCs w:val="20"/>
              </w:rPr>
              <w:t>Pb</w:t>
            </w:r>
            <w:r w:rsidRPr="0028559D">
              <w:rPr>
                <w:rFonts w:ascii="宋体" w:hAnsi="宋体" w:cs="宋体" w:hint="eastAsia"/>
                <w:kern w:val="0"/>
                <w:sz w:val="20"/>
                <w:szCs w:val="20"/>
              </w:rPr>
              <w:t>计）、糖精钠（以糖精计）、菌落总数、大肠菌群、沙门氏菌、金黄色葡萄球菌</w:t>
            </w:r>
          </w:p>
        </w:tc>
      </w:tr>
      <w:tr w:rsidR="0028559D" w:rsidRPr="0028559D" w:rsidTr="0028559D">
        <w:trPr>
          <w:gridAfter w:val="1"/>
          <w:wAfter w:w="2978" w:type="dxa"/>
          <w:trHeight w:val="492"/>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方正书宋_GBK" w:eastAsia="方正书宋_GBK" w:hAnsi="宋体" w:cs="宋体"/>
                <w:kern w:val="0"/>
                <w:sz w:val="20"/>
                <w:szCs w:val="20"/>
              </w:rPr>
            </w:pPr>
            <w:proofErr w:type="gramStart"/>
            <w:r w:rsidRPr="0028559D">
              <w:rPr>
                <w:rFonts w:ascii="方正书宋_GBK" w:eastAsia="方正书宋_GBK" w:hAnsi="宋体" w:cs="宋体" w:hint="eastAsia"/>
                <w:kern w:val="0"/>
                <w:sz w:val="20"/>
                <w:szCs w:val="20"/>
              </w:rPr>
              <w:t>速冻面米熟</w:t>
            </w:r>
            <w:proofErr w:type="gramEnd"/>
            <w:r w:rsidRPr="0028559D">
              <w:rPr>
                <w:rFonts w:ascii="方正书宋_GBK" w:eastAsia="方正书宋_GBK" w:hAnsi="宋体" w:cs="宋体" w:hint="eastAsia"/>
                <w:kern w:val="0"/>
                <w:sz w:val="20"/>
                <w:szCs w:val="20"/>
              </w:rPr>
              <w:t>制</w:t>
            </w:r>
            <w:r w:rsidRPr="0028559D">
              <w:rPr>
                <w:rFonts w:ascii="方正书宋_GBK" w:eastAsia="方正书宋_GBK" w:hAnsi="宋体" w:cs="宋体" w:hint="eastAsia"/>
                <w:kern w:val="0"/>
                <w:sz w:val="20"/>
                <w:szCs w:val="20"/>
              </w:rPr>
              <w:lastRenderedPageBreak/>
              <w:t>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lastRenderedPageBreak/>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过氧化值（以脂肪计）、黄曲霉毒素B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、糖精钠（以糖精计）、菌落总数、大肠菌群、沙门氏菌、金黄</w:t>
            </w:r>
            <w:r w:rsidRPr="0028559D">
              <w:rPr>
                <w:rFonts w:ascii="宋体" w:hAnsi="宋体" w:cs="宋体" w:hint="eastAsia"/>
                <w:kern w:val="0"/>
                <w:sz w:val="20"/>
                <w:szCs w:val="20"/>
              </w:rPr>
              <w:lastRenderedPageBreak/>
              <w:t>色葡萄球菌</w:t>
            </w:r>
          </w:p>
        </w:tc>
      </w:tr>
      <w:tr w:rsidR="0028559D" w:rsidRPr="0028559D" w:rsidTr="0028559D">
        <w:trPr>
          <w:gridAfter w:val="1"/>
          <w:wAfter w:w="2978" w:type="dxa"/>
          <w:trHeight w:val="554"/>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速冻调制食品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方正书宋_GBK" w:eastAsia="方正书宋_GBK" w:hAnsi="宋体" w:cs="宋体"/>
                <w:kern w:val="0"/>
                <w:sz w:val="20"/>
                <w:szCs w:val="20"/>
              </w:rPr>
            </w:pPr>
            <w:r w:rsidRPr="0028559D">
              <w:rPr>
                <w:rFonts w:ascii="方正书宋_GBK" w:eastAsia="方正书宋_GBK" w:hAnsi="宋体" w:cs="宋体" w:hint="eastAsia"/>
                <w:kern w:val="0"/>
                <w:sz w:val="20"/>
                <w:szCs w:val="20"/>
              </w:rPr>
              <w:t>速冻调理肉制品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速冻调理肉制品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过氧化值（以脂肪计）、铅（以</w:t>
            </w:r>
            <w:r w:rsidRPr="0028559D">
              <w:rPr>
                <w:rFonts w:ascii="宋体" w:hAnsi="宋体" w:cs="宋体" w:hint="eastAsia"/>
                <w:b/>
                <w:bCs/>
                <w:kern w:val="0"/>
                <w:sz w:val="20"/>
                <w:szCs w:val="20"/>
              </w:rPr>
              <w:t>Pb</w:t>
            </w:r>
            <w:r w:rsidRPr="0028559D">
              <w:rPr>
                <w:rFonts w:ascii="宋体" w:hAnsi="宋体" w:cs="宋体" w:hint="eastAsia"/>
                <w:kern w:val="0"/>
                <w:sz w:val="20"/>
                <w:szCs w:val="20"/>
              </w:rPr>
              <w:t>计）、铬（以</w:t>
            </w:r>
            <w:r w:rsidRPr="0028559D">
              <w:rPr>
                <w:rFonts w:ascii="宋体" w:hAnsi="宋体" w:cs="宋体" w:hint="eastAsia"/>
                <w:b/>
                <w:bCs/>
                <w:kern w:val="0"/>
                <w:sz w:val="20"/>
                <w:szCs w:val="20"/>
              </w:rPr>
              <w:t>Cr</w:t>
            </w:r>
            <w:r w:rsidRPr="0028559D">
              <w:rPr>
                <w:rFonts w:ascii="宋体" w:hAnsi="宋体" w:cs="宋体" w:hint="eastAsia"/>
                <w:kern w:val="0"/>
                <w:sz w:val="20"/>
                <w:szCs w:val="20"/>
              </w:rPr>
              <w:t>计）、氯霉素、合成着色剂（胭脂红）、菌落总数、大肠菌群、沙门氏菌、金黄色葡萄球菌</w:t>
            </w:r>
          </w:p>
        </w:tc>
      </w:tr>
      <w:tr w:rsidR="0028559D" w:rsidRPr="0028559D" w:rsidTr="0028559D">
        <w:trPr>
          <w:gridAfter w:val="1"/>
          <w:wAfter w:w="2978" w:type="dxa"/>
          <w:trHeight w:val="492"/>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方正书宋_GBK" w:eastAsia="方正书宋_GBK" w:hAnsi="宋体" w:cs="宋体"/>
                <w:kern w:val="0"/>
                <w:sz w:val="20"/>
                <w:szCs w:val="20"/>
              </w:rPr>
            </w:pPr>
            <w:r w:rsidRPr="0028559D">
              <w:rPr>
                <w:rFonts w:ascii="方正书宋_GBK" w:eastAsia="方正书宋_GBK" w:hAnsi="宋体" w:cs="宋体" w:hint="eastAsia"/>
                <w:kern w:val="0"/>
                <w:sz w:val="20"/>
                <w:szCs w:val="20"/>
              </w:rPr>
              <w:t>速冻调制水产制品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方正书宋_GBK" w:eastAsia="方正书宋_GBK" w:hAnsi="宋体" w:cs="宋体"/>
                <w:kern w:val="0"/>
                <w:sz w:val="20"/>
                <w:szCs w:val="20"/>
              </w:rPr>
            </w:pPr>
            <w:r w:rsidRPr="0028559D">
              <w:rPr>
                <w:rFonts w:ascii="方正书宋_GBK" w:eastAsia="方正书宋_GBK" w:hAnsi="宋体" w:cs="宋体" w:hint="eastAsia"/>
                <w:kern w:val="0"/>
                <w:sz w:val="20"/>
                <w:szCs w:val="20"/>
              </w:rPr>
              <w:t>速冻调制水产制品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过氧化值（以脂肪计）、苯甲酸及其钠盐（以苯甲酸计）、山梨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钾盐（以山梨酸计）、菌落总数、大肠菌群、沙门氏菌、副溶血性弧菌、单核细胞增生李斯</w:t>
            </w:r>
            <w:proofErr w:type="gramStart"/>
            <w:r w:rsidRPr="0028559D">
              <w:rPr>
                <w:rFonts w:ascii="宋体" w:hAnsi="宋体" w:cs="宋体" w:hint="eastAsia"/>
                <w:kern w:val="0"/>
                <w:sz w:val="20"/>
                <w:szCs w:val="20"/>
              </w:rPr>
              <w:t>特</w:t>
            </w:r>
            <w:proofErr w:type="gramEnd"/>
            <w:r w:rsidRPr="0028559D">
              <w:rPr>
                <w:rFonts w:ascii="宋体" w:hAnsi="宋体" w:cs="宋体" w:hint="eastAsia"/>
                <w:kern w:val="0"/>
                <w:sz w:val="20"/>
                <w:szCs w:val="20"/>
              </w:rPr>
              <w:t>氏菌</w:t>
            </w:r>
          </w:p>
        </w:tc>
      </w:tr>
      <w:tr w:rsidR="0028559D" w:rsidRPr="0028559D" w:rsidTr="0028559D">
        <w:trPr>
          <w:gridAfter w:val="1"/>
          <w:wAfter w:w="2978" w:type="dxa"/>
          <w:trHeight w:val="492"/>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速冻其他食品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速冻谷物食品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方正书宋_GBK" w:eastAsia="方正书宋_GBK" w:hAnsi="宋体" w:cs="宋体"/>
                <w:kern w:val="0"/>
                <w:sz w:val="20"/>
                <w:szCs w:val="20"/>
              </w:rPr>
            </w:pPr>
            <w:r w:rsidRPr="0028559D">
              <w:rPr>
                <w:rFonts w:ascii="方正书宋_GBK" w:eastAsia="方正书宋_GBK" w:hAnsi="宋体" w:cs="宋体" w:hint="eastAsia"/>
                <w:kern w:val="0"/>
                <w:sz w:val="20"/>
                <w:szCs w:val="20"/>
              </w:rPr>
              <w:t>速冻谷物食品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w:t>
            </w:r>
            <w:r w:rsidRPr="0028559D">
              <w:rPr>
                <w:rFonts w:ascii="宋体" w:hAnsi="宋体" w:cs="宋体" w:hint="eastAsia"/>
                <w:b/>
                <w:bCs/>
                <w:kern w:val="0"/>
                <w:sz w:val="20"/>
                <w:szCs w:val="20"/>
              </w:rPr>
              <w:t>Pb</w:t>
            </w:r>
            <w:r w:rsidRPr="0028559D">
              <w:rPr>
                <w:rFonts w:ascii="宋体" w:hAnsi="宋体" w:cs="宋体" w:hint="eastAsia"/>
                <w:kern w:val="0"/>
                <w:sz w:val="20"/>
                <w:szCs w:val="20"/>
              </w:rPr>
              <w:t>计）、黄曲霉毒素B</w:t>
            </w:r>
            <w:r w:rsidRPr="0028559D">
              <w:rPr>
                <w:rFonts w:ascii="宋体" w:hAnsi="宋体" w:cs="宋体" w:hint="eastAsia"/>
                <w:kern w:val="0"/>
                <w:sz w:val="20"/>
                <w:szCs w:val="20"/>
                <w:vertAlign w:val="subscript"/>
              </w:rPr>
              <w:t>1</w:t>
            </w:r>
          </w:p>
        </w:tc>
      </w:tr>
      <w:tr w:rsidR="0028559D" w:rsidRPr="0028559D" w:rsidTr="0028559D">
        <w:trPr>
          <w:gridAfter w:val="1"/>
          <w:wAfter w:w="2978" w:type="dxa"/>
          <w:trHeight w:val="455"/>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速冻蔬菜制品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速冻蔬菜制品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钾盐（以山梨酸计）、糖精钠（以糖精计）</w:t>
            </w:r>
          </w:p>
        </w:tc>
      </w:tr>
      <w:tr w:rsidR="0028559D" w:rsidRPr="0028559D" w:rsidTr="0028559D">
        <w:trPr>
          <w:gridAfter w:val="1"/>
          <w:wAfter w:w="2978" w:type="dxa"/>
          <w:trHeight w:val="481"/>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速冻水果制品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速冻水果制品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w:t>
            </w:r>
            <w:r w:rsidRPr="0028559D">
              <w:rPr>
                <w:rFonts w:ascii="宋体" w:hAnsi="宋体" w:cs="宋体" w:hint="eastAsia"/>
                <w:b/>
                <w:bCs/>
                <w:kern w:val="0"/>
                <w:sz w:val="20"/>
                <w:szCs w:val="20"/>
              </w:rPr>
              <w:t>Pb</w:t>
            </w:r>
            <w:r w:rsidRPr="0028559D">
              <w:rPr>
                <w:rFonts w:ascii="宋体" w:hAnsi="宋体" w:cs="宋体" w:hint="eastAsia"/>
                <w:kern w:val="0"/>
                <w:sz w:val="20"/>
                <w:szCs w:val="20"/>
              </w:rPr>
              <w:t>计）、镉（以</w:t>
            </w:r>
            <w:r w:rsidRPr="0028559D">
              <w:rPr>
                <w:rFonts w:ascii="宋体" w:hAnsi="宋体" w:cs="宋体" w:hint="eastAsia"/>
                <w:b/>
                <w:bCs/>
                <w:kern w:val="0"/>
                <w:sz w:val="20"/>
                <w:szCs w:val="20"/>
              </w:rPr>
              <w:t>Cd</w:t>
            </w:r>
            <w:r w:rsidRPr="0028559D">
              <w:rPr>
                <w:rFonts w:ascii="宋体" w:hAnsi="宋体" w:cs="宋体" w:hint="eastAsia"/>
                <w:kern w:val="0"/>
                <w:sz w:val="20"/>
                <w:szCs w:val="20"/>
              </w:rPr>
              <w:t>计）、菌落总数、大肠菌群、霉菌、沙门氏菌、金黄色葡萄球菌</w:t>
            </w:r>
          </w:p>
        </w:tc>
      </w:tr>
      <w:tr w:rsidR="0028559D" w:rsidRPr="0028559D" w:rsidTr="0028559D">
        <w:trPr>
          <w:gridAfter w:val="1"/>
          <w:wAfter w:w="2978" w:type="dxa"/>
          <w:trHeight w:val="655"/>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12</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薯类和膨化食品</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薯类和膨化食品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膨化食品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含油型膨化食品和非含油型膨化食品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水分、酸价（以脂肪计）、过氧化值（以脂肪计）、黄曲霉毒素B1、糖精钠（以糖精计）、苯甲酸及其钠盐（以苯甲酸计）、山梨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钾盐（以山梨酸计）、菌落总数、大肠菌群、沙门氏菌、金黄色葡萄球菌</w:t>
            </w:r>
          </w:p>
        </w:tc>
      </w:tr>
      <w:tr w:rsidR="0028559D" w:rsidRPr="0028559D" w:rsidTr="0028559D">
        <w:trPr>
          <w:gridAfter w:val="1"/>
          <w:wAfter w:w="2978" w:type="dxa"/>
          <w:trHeight w:val="470"/>
        </w:trPr>
        <w:tc>
          <w:tcPr>
            <w:tcW w:w="455"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薯类食品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干制薯类</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酸价（以脂肪计）、过氧化值（以脂肪计）、菌落总数、大肠菌群、铅（以</w:t>
            </w:r>
            <w:r w:rsidRPr="0028559D">
              <w:rPr>
                <w:rFonts w:ascii="宋体" w:hAnsi="宋体" w:cs="宋体" w:hint="eastAsia"/>
                <w:b/>
                <w:bCs/>
                <w:kern w:val="0"/>
                <w:sz w:val="20"/>
                <w:szCs w:val="20"/>
              </w:rPr>
              <w:t>Pb</w:t>
            </w:r>
            <w:r w:rsidRPr="0028559D">
              <w:rPr>
                <w:rFonts w:ascii="宋体" w:hAnsi="宋体" w:cs="宋体" w:hint="eastAsia"/>
                <w:kern w:val="0"/>
                <w:sz w:val="20"/>
                <w:szCs w:val="20"/>
              </w:rPr>
              <w:t>计）、沙门氏菌、金黄色葡萄球菌</w:t>
            </w:r>
          </w:p>
        </w:tc>
      </w:tr>
      <w:tr w:rsidR="0028559D" w:rsidRPr="0028559D" w:rsidTr="0028559D">
        <w:trPr>
          <w:gridAfter w:val="1"/>
          <w:wAfter w:w="2978" w:type="dxa"/>
          <w:trHeight w:val="284"/>
        </w:trPr>
        <w:tc>
          <w:tcPr>
            <w:tcW w:w="455"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冷冻薯类</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w:t>
            </w:r>
            <w:r w:rsidRPr="0028559D">
              <w:rPr>
                <w:rFonts w:ascii="宋体" w:hAnsi="宋体" w:cs="宋体" w:hint="eastAsia"/>
                <w:b/>
                <w:bCs/>
                <w:kern w:val="0"/>
                <w:sz w:val="20"/>
                <w:szCs w:val="20"/>
              </w:rPr>
              <w:t>Pb</w:t>
            </w:r>
            <w:r w:rsidRPr="0028559D">
              <w:rPr>
                <w:rFonts w:ascii="宋体" w:hAnsi="宋体" w:cs="宋体" w:hint="eastAsia"/>
                <w:kern w:val="0"/>
                <w:sz w:val="20"/>
                <w:szCs w:val="20"/>
              </w:rPr>
              <w:t>计）</w:t>
            </w:r>
          </w:p>
        </w:tc>
      </w:tr>
      <w:tr w:rsidR="0028559D" w:rsidRPr="0028559D" w:rsidTr="0028559D">
        <w:trPr>
          <w:gridAfter w:val="1"/>
          <w:wAfter w:w="2978" w:type="dxa"/>
          <w:trHeight w:val="481"/>
        </w:trPr>
        <w:tc>
          <w:tcPr>
            <w:tcW w:w="455"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薯泥（酱）类</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w:t>
            </w:r>
            <w:r w:rsidRPr="0028559D">
              <w:rPr>
                <w:rFonts w:ascii="宋体" w:hAnsi="宋体" w:cs="宋体" w:hint="eastAsia"/>
                <w:b/>
                <w:bCs/>
                <w:kern w:val="0"/>
                <w:sz w:val="20"/>
                <w:szCs w:val="20"/>
              </w:rPr>
              <w:t>Pb</w:t>
            </w:r>
            <w:r w:rsidRPr="0028559D">
              <w:rPr>
                <w:rFonts w:ascii="宋体" w:hAnsi="宋体" w:cs="宋体" w:hint="eastAsia"/>
                <w:kern w:val="0"/>
                <w:sz w:val="20"/>
                <w:szCs w:val="20"/>
              </w:rPr>
              <w:t>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钾盐（以山梨酸计）、商业无菌、沙门氏菌、金黄色葡萄球菌</w:t>
            </w:r>
          </w:p>
        </w:tc>
      </w:tr>
      <w:tr w:rsidR="0028559D" w:rsidRPr="0028559D" w:rsidTr="0028559D">
        <w:trPr>
          <w:gridAfter w:val="1"/>
          <w:wAfter w:w="2978" w:type="dxa"/>
          <w:trHeight w:val="359"/>
        </w:trPr>
        <w:tc>
          <w:tcPr>
            <w:tcW w:w="455"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薯粉类</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w:t>
            </w:r>
            <w:r w:rsidRPr="0028559D">
              <w:rPr>
                <w:rFonts w:ascii="宋体" w:hAnsi="宋体" w:cs="宋体" w:hint="eastAsia"/>
                <w:b/>
                <w:bCs/>
                <w:kern w:val="0"/>
                <w:sz w:val="20"/>
                <w:szCs w:val="20"/>
              </w:rPr>
              <w:t>Pb</w:t>
            </w:r>
            <w:r w:rsidRPr="0028559D">
              <w:rPr>
                <w:rFonts w:ascii="宋体" w:hAnsi="宋体" w:cs="宋体" w:hint="eastAsia"/>
                <w:kern w:val="0"/>
                <w:sz w:val="20"/>
                <w:szCs w:val="20"/>
              </w:rPr>
              <w:t>计）</w:t>
            </w:r>
          </w:p>
        </w:tc>
      </w:tr>
      <w:tr w:rsidR="0028559D" w:rsidRPr="0028559D" w:rsidTr="0028559D">
        <w:trPr>
          <w:gridAfter w:val="1"/>
          <w:wAfter w:w="2978" w:type="dxa"/>
          <w:trHeight w:val="345"/>
        </w:trPr>
        <w:tc>
          <w:tcPr>
            <w:tcW w:w="455"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其他类</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w:t>
            </w:r>
            <w:r w:rsidRPr="0028559D">
              <w:rPr>
                <w:rFonts w:ascii="宋体" w:hAnsi="宋体" w:cs="宋体" w:hint="eastAsia"/>
                <w:b/>
                <w:bCs/>
                <w:kern w:val="0"/>
                <w:sz w:val="20"/>
                <w:szCs w:val="20"/>
              </w:rPr>
              <w:t>Pb</w:t>
            </w:r>
            <w:r w:rsidRPr="0028559D">
              <w:rPr>
                <w:rFonts w:ascii="宋体" w:hAnsi="宋体" w:cs="宋体" w:hint="eastAsia"/>
                <w:kern w:val="0"/>
                <w:sz w:val="20"/>
                <w:szCs w:val="20"/>
              </w:rPr>
              <w:t>计）、沙门氏菌、金黄色葡萄球菌</w:t>
            </w:r>
          </w:p>
        </w:tc>
      </w:tr>
      <w:tr w:rsidR="0028559D" w:rsidRPr="0028559D" w:rsidTr="0028559D">
        <w:trPr>
          <w:gridAfter w:val="1"/>
          <w:wAfter w:w="2978" w:type="dxa"/>
          <w:trHeight w:val="580"/>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13</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糖果制品</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糖果制品</w:t>
            </w:r>
            <w:r w:rsidRPr="0028559D">
              <w:rPr>
                <w:kern w:val="0"/>
                <w:sz w:val="20"/>
                <w:szCs w:val="20"/>
              </w:rPr>
              <w:t>(</w:t>
            </w:r>
            <w:r w:rsidRPr="0028559D">
              <w:rPr>
                <w:rFonts w:ascii="宋体" w:hAnsi="宋体" w:cs="宋体" w:hint="eastAsia"/>
                <w:kern w:val="0"/>
                <w:sz w:val="20"/>
                <w:szCs w:val="20"/>
              </w:rPr>
              <w:t>含巧克力及制品</w:t>
            </w:r>
            <w:r w:rsidRPr="0028559D">
              <w:rPr>
                <w:kern w:val="0"/>
                <w:sz w:val="20"/>
                <w:szCs w:val="20"/>
              </w:rPr>
              <w:t>)</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糖果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糖果</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w:t>
            </w:r>
            <w:r w:rsidRPr="0028559D">
              <w:rPr>
                <w:rFonts w:ascii="宋体" w:hAnsi="宋体" w:cs="宋体" w:hint="eastAsia"/>
                <w:b/>
                <w:bCs/>
                <w:kern w:val="0"/>
                <w:sz w:val="20"/>
                <w:szCs w:val="20"/>
              </w:rPr>
              <w:t>Pb</w:t>
            </w:r>
            <w:r w:rsidRPr="0028559D">
              <w:rPr>
                <w:rFonts w:ascii="宋体" w:hAnsi="宋体" w:cs="宋体" w:hint="eastAsia"/>
                <w:kern w:val="0"/>
                <w:sz w:val="20"/>
                <w:szCs w:val="20"/>
              </w:rPr>
              <w:t>计）、糖精钠（以糖精计）、合成着色剂（柠檬黄、苋菜红、胭脂红、日落黄）、相同色泽着色剂混合使用时各自用量占其最大使用量的比例之和、菌落总数、大肠菌群</w:t>
            </w:r>
          </w:p>
        </w:tc>
      </w:tr>
      <w:tr w:rsidR="0028559D" w:rsidRPr="0028559D" w:rsidTr="0028559D">
        <w:trPr>
          <w:gridAfter w:val="1"/>
          <w:wAfter w:w="2978" w:type="dxa"/>
          <w:trHeight w:val="69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巧克力及巧克力制品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巧克力、巧克力制品、代可可脂巧克力及代可可脂巧克力制品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w:t>
            </w:r>
            <w:r w:rsidRPr="0028559D">
              <w:rPr>
                <w:rFonts w:ascii="宋体" w:hAnsi="宋体" w:cs="宋体" w:hint="eastAsia"/>
                <w:b/>
                <w:bCs/>
                <w:kern w:val="0"/>
                <w:sz w:val="20"/>
                <w:szCs w:val="20"/>
              </w:rPr>
              <w:t>Pb</w:t>
            </w:r>
            <w:r w:rsidRPr="0028559D">
              <w:rPr>
                <w:rFonts w:ascii="宋体" w:hAnsi="宋体" w:cs="宋体" w:hint="eastAsia"/>
                <w:kern w:val="0"/>
                <w:sz w:val="20"/>
                <w:szCs w:val="20"/>
              </w:rPr>
              <w:t>计）、沙门氏菌</w:t>
            </w:r>
          </w:p>
        </w:tc>
      </w:tr>
      <w:tr w:rsidR="0028559D" w:rsidRPr="0028559D" w:rsidTr="0028559D">
        <w:trPr>
          <w:gridAfter w:val="1"/>
          <w:wAfter w:w="2978" w:type="dxa"/>
          <w:trHeight w:val="492"/>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果冻</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果冻</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钾盐（以山梨酸计）、苯甲酸及其钠盐（以苯甲酸计）、糖精钠（以糖精计）、甜蜜素（以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计）、菌落总数、大肠菌群、霉菌、酵母</w:t>
            </w:r>
          </w:p>
        </w:tc>
      </w:tr>
      <w:tr w:rsidR="0028559D" w:rsidRPr="0028559D" w:rsidTr="0028559D">
        <w:trPr>
          <w:gridAfter w:val="1"/>
          <w:wAfter w:w="2978" w:type="dxa"/>
          <w:trHeight w:val="629"/>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14</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茶叶及相关制品</w:t>
            </w: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茶叶</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茶叶</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绿茶、红茶、乌龙茶、黄茶、白茶、黑茶、花茶、袋泡茶、紧压茶</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铅（以Pb计）、氟、草甘</w:t>
            </w:r>
            <w:proofErr w:type="gramStart"/>
            <w:r w:rsidRPr="0028559D">
              <w:rPr>
                <w:rFonts w:ascii="宋体" w:hAnsi="宋体" w:cs="宋体" w:hint="eastAsia"/>
                <w:kern w:val="0"/>
                <w:sz w:val="20"/>
                <w:szCs w:val="20"/>
              </w:rPr>
              <w:t>膦</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吡</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啉</w:t>
            </w:r>
            <w:proofErr w:type="gramEnd"/>
            <w:r w:rsidRPr="0028559D">
              <w:rPr>
                <w:rFonts w:ascii="宋体" w:hAnsi="宋体" w:cs="宋体" w:hint="eastAsia"/>
                <w:kern w:val="0"/>
                <w:sz w:val="20"/>
                <w:szCs w:val="20"/>
              </w:rPr>
              <w:t>、乙酰甲胺磷、联苯菊酯、灭多威、三氯杀螨醇、氰戊菊酯和S-氰戊菊酯、甲拌磷、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、水胺硫磷、氧乐果、毒死</w:t>
            </w:r>
            <w:proofErr w:type="gramStart"/>
            <w:r w:rsidRPr="0028559D">
              <w:rPr>
                <w:rFonts w:ascii="宋体" w:hAnsi="宋体" w:cs="宋体" w:hint="eastAsia"/>
                <w:kern w:val="0"/>
                <w:sz w:val="20"/>
                <w:szCs w:val="20"/>
              </w:rPr>
              <w:t>蜱</w:t>
            </w:r>
            <w:proofErr w:type="gramEnd"/>
            <w:r w:rsidRPr="0028559D">
              <w:rPr>
                <w:rFonts w:ascii="宋体" w:hAnsi="宋体" w:cs="宋体" w:hint="eastAsia"/>
                <w:kern w:val="0"/>
                <w:sz w:val="20"/>
                <w:szCs w:val="20"/>
              </w:rPr>
              <w:t>、毒虫畏、氯</w:t>
            </w:r>
            <w:proofErr w:type="gramStart"/>
            <w:r w:rsidRPr="0028559D">
              <w:rPr>
                <w:rFonts w:ascii="宋体" w:hAnsi="宋体" w:cs="宋体" w:hint="eastAsia"/>
                <w:kern w:val="0"/>
                <w:sz w:val="20"/>
                <w:szCs w:val="20"/>
              </w:rPr>
              <w:t>酞</w:t>
            </w:r>
            <w:proofErr w:type="gramEnd"/>
            <w:r w:rsidRPr="0028559D">
              <w:rPr>
                <w:rFonts w:ascii="宋体" w:hAnsi="宋体" w:cs="宋体" w:hint="eastAsia"/>
                <w:kern w:val="0"/>
                <w:sz w:val="20"/>
                <w:szCs w:val="20"/>
              </w:rPr>
              <w:t>酸甲酯、灭螨</w:t>
            </w:r>
            <w:proofErr w:type="gramStart"/>
            <w:r w:rsidRPr="0028559D">
              <w:rPr>
                <w:rFonts w:ascii="宋体" w:hAnsi="宋体" w:cs="宋体" w:hint="eastAsia"/>
                <w:kern w:val="0"/>
                <w:sz w:val="20"/>
                <w:szCs w:val="20"/>
              </w:rPr>
              <w:t>醌</w:t>
            </w:r>
            <w:proofErr w:type="gramEnd"/>
            <w:r w:rsidRPr="0028559D">
              <w:rPr>
                <w:rFonts w:ascii="宋体" w:hAnsi="宋体" w:cs="宋体" w:hint="eastAsia"/>
                <w:kern w:val="0"/>
                <w:sz w:val="20"/>
                <w:szCs w:val="20"/>
              </w:rPr>
              <w:t>、甲氧滴滴涕、特乐</w:t>
            </w:r>
            <w:proofErr w:type="gramStart"/>
            <w:r w:rsidRPr="0028559D">
              <w:rPr>
                <w:rFonts w:ascii="宋体" w:hAnsi="宋体" w:cs="宋体" w:hint="eastAsia"/>
                <w:kern w:val="0"/>
                <w:sz w:val="20"/>
                <w:szCs w:val="20"/>
              </w:rPr>
              <w:t>酚</w:t>
            </w:r>
            <w:proofErr w:type="gramEnd"/>
          </w:p>
        </w:tc>
      </w:tr>
      <w:tr w:rsidR="0028559D" w:rsidRPr="0028559D" w:rsidTr="0028559D">
        <w:trPr>
          <w:gridAfter w:val="1"/>
          <w:wAfter w:w="2978" w:type="dxa"/>
          <w:trHeight w:val="418"/>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含茶制品</w:t>
            </w:r>
            <w:proofErr w:type="gramEnd"/>
            <w:r w:rsidRPr="0028559D">
              <w:rPr>
                <w:rFonts w:ascii="宋体" w:hAnsi="宋体" w:cs="宋体" w:hint="eastAsia"/>
                <w:kern w:val="0"/>
                <w:sz w:val="20"/>
                <w:szCs w:val="20"/>
              </w:rPr>
              <w:t>和代用茶</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含茶制品</w:t>
            </w:r>
            <w:proofErr w:type="gramEnd"/>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速溶茶类、</w:t>
            </w:r>
            <w:proofErr w:type="gramStart"/>
            <w:r w:rsidRPr="0028559D">
              <w:rPr>
                <w:rFonts w:ascii="宋体" w:hAnsi="宋体" w:cs="宋体" w:hint="eastAsia"/>
                <w:kern w:val="0"/>
                <w:sz w:val="20"/>
                <w:szCs w:val="20"/>
              </w:rPr>
              <w:t>其它含茶制品</w:t>
            </w:r>
            <w:proofErr w:type="gramEnd"/>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铅（以Pb计）、菌落总数、大肠菌群</w:t>
            </w:r>
          </w:p>
        </w:tc>
      </w:tr>
      <w:tr w:rsidR="0028559D" w:rsidRPr="0028559D" w:rsidTr="0028559D">
        <w:trPr>
          <w:gridAfter w:val="1"/>
          <w:wAfter w:w="2978" w:type="dxa"/>
          <w:trHeight w:val="506"/>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代用茶</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代用茶</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铅（以Pb计）、哒</w:t>
            </w:r>
            <w:proofErr w:type="gramStart"/>
            <w:r w:rsidRPr="0028559D">
              <w:rPr>
                <w:rFonts w:ascii="宋体" w:hAnsi="宋体" w:cs="宋体" w:hint="eastAsia"/>
                <w:kern w:val="0"/>
                <w:sz w:val="20"/>
                <w:szCs w:val="20"/>
              </w:rPr>
              <w:t>螨</w:t>
            </w:r>
            <w:proofErr w:type="gramEnd"/>
            <w:r w:rsidRPr="0028559D">
              <w:rPr>
                <w:rFonts w:ascii="宋体" w:hAnsi="宋体" w:cs="宋体" w:hint="eastAsia"/>
                <w:kern w:val="0"/>
                <w:sz w:val="20"/>
                <w:szCs w:val="20"/>
              </w:rPr>
              <w:t>灵、</w:t>
            </w:r>
            <w:proofErr w:type="gramStart"/>
            <w:r w:rsidRPr="0028559D">
              <w:rPr>
                <w:rFonts w:ascii="宋体" w:hAnsi="宋体" w:cs="宋体" w:hint="eastAsia"/>
                <w:kern w:val="0"/>
                <w:sz w:val="20"/>
                <w:szCs w:val="20"/>
              </w:rPr>
              <w:t>啶</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脒</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唑螨</w:t>
            </w:r>
            <w:proofErr w:type="gramEnd"/>
            <w:r w:rsidRPr="0028559D">
              <w:rPr>
                <w:rFonts w:ascii="宋体" w:hAnsi="宋体" w:cs="宋体" w:hint="eastAsia"/>
                <w:kern w:val="0"/>
                <w:sz w:val="20"/>
                <w:szCs w:val="20"/>
              </w:rPr>
              <w:t>酯、</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炔螨</w:t>
            </w:r>
            <w:proofErr w:type="gramEnd"/>
            <w:r w:rsidRPr="0028559D">
              <w:rPr>
                <w:rFonts w:ascii="宋体" w:hAnsi="宋体" w:cs="宋体" w:hint="eastAsia"/>
                <w:kern w:val="0"/>
                <w:sz w:val="20"/>
                <w:szCs w:val="20"/>
              </w:rPr>
              <w:t>特、毒死</w:t>
            </w:r>
            <w:proofErr w:type="gramStart"/>
            <w:r w:rsidRPr="0028559D">
              <w:rPr>
                <w:rFonts w:ascii="宋体" w:hAnsi="宋体" w:cs="宋体" w:hint="eastAsia"/>
                <w:kern w:val="0"/>
                <w:sz w:val="20"/>
                <w:szCs w:val="20"/>
              </w:rPr>
              <w:t>蜱</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吡</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啉</w:t>
            </w:r>
            <w:proofErr w:type="gramEnd"/>
            <w:r w:rsidRPr="0028559D">
              <w:rPr>
                <w:rFonts w:ascii="宋体" w:hAnsi="宋体" w:cs="宋体" w:hint="eastAsia"/>
                <w:kern w:val="0"/>
                <w:sz w:val="20"/>
                <w:szCs w:val="20"/>
              </w:rPr>
              <w:t>、井冈霉素</w:t>
            </w:r>
          </w:p>
        </w:tc>
      </w:tr>
      <w:tr w:rsidR="0028559D" w:rsidRPr="0028559D" w:rsidTr="0028559D">
        <w:trPr>
          <w:gridAfter w:val="1"/>
          <w:wAfter w:w="2978" w:type="dxa"/>
          <w:trHeight w:val="517"/>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15</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酒类</w:t>
            </w: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蒸馏酒</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白酒</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白酒、白酒</w:t>
            </w:r>
            <w:r w:rsidRPr="0028559D">
              <w:rPr>
                <w:kern w:val="0"/>
                <w:sz w:val="20"/>
                <w:szCs w:val="20"/>
              </w:rPr>
              <w:t>(</w:t>
            </w:r>
            <w:r w:rsidRPr="0028559D">
              <w:rPr>
                <w:rFonts w:ascii="宋体" w:hAnsi="宋体" w:cs="宋体" w:hint="eastAsia"/>
                <w:kern w:val="0"/>
                <w:sz w:val="20"/>
                <w:szCs w:val="20"/>
              </w:rPr>
              <w:t>液态</w:t>
            </w:r>
            <w:r w:rsidRPr="0028559D">
              <w:rPr>
                <w:kern w:val="0"/>
                <w:sz w:val="20"/>
                <w:szCs w:val="20"/>
              </w:rPr>
              <w:t>)</w:t>
            </w:r>
            <w:r w:rsidRPr="0028559D">
              <w:rPr>
                <w:rFonts w:ascii="宋体" w:hAnsi="宋体" w:cs="宋体" w:hint="eastAsia"/>
                <w:kern w:val="0"/>
                <w:sz w:val="20"/>
                <w:szCs w:val="20"/>
              </w:rPr>
              <w:t>、白酒</w:t>
            </w:r>
            <w:r w:rsidRPr="0028559D">
              <w:rPr>
                <w:kern w:val="0"/>
                <w:sz w:val="20"/>
                <w:szCs w:val="20"/>
              </w:rPr>
              <w:t>(</w:t>
            </w:r>
            <w:r w:rsidRPr="0028559D">
              <w:rPr>
                <w:rFonts w:ascii="宋体" w:hAnsi="宋体" w:cs="宋体" w:hint="eastAsia"/>
                <w:kern w:val="0"/>
                <w:sz w:val="20"/>
                <w:szCs w:val="20"/>
              </w:rPr>
              <w:t>原酒</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酒精度、铅（以Pb计）、甲醇、氰化物（以HCN计）、糖精钠（以糖精计）、甜蜜素（以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计）、三氯蔗糖</w:t>
            </w:r>
          </w:p>
        </w:tc>
      </w:tr>
      <w:tr w:rsidR="0028559D" w:rsidRPr="0028559D" w:rsidTr="0028559D">
        <w:trPr>
          <w:gridAfter w:val="1"/>
          <w:wAfter w:w="2978" w:type="dxa"/>
          <w:trHeight w:val="47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发酵酒</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黄酒</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黄酒</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酒精度、氨基酸态氮、苯甲酸及其钠盐（以苯甲酸计）、山梨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钾盐（以山梨酸计）、糖精钠（以糖精计）、甜蜜素（以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w:t>
            </w:r>
          </w:p>
        </w:tc>
      </w:tr>
      <w:tr w:rsidR="0028559D" w:rsidRPr="0028559D" w:rsidTr="0028559D">
        <w:trPr>
          <w:gridAfter w:val="1"/>
          <w:wAfter w:w="2978" w:type="dxa"/>
          <w:trHeight w:val="359"/>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啤酒</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啤酒</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酒精度、原麦汁浓度、甲醛</w:t>
            </w:r>
          </w:p>
        </w:tc>
      </w:tr>
      <w:tr w:rsidR="0028559D" w:rsidRPr="0028559D" w:rsidTr="0028559D">
        <w:trPr>
          <w:gridAfter w:val="1"/>
          <w:wAfter w:w="2978" w:type="dxa"/>
          <w:trHeight w:val="443"/>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葡萄酒</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葡萄酒</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酒精度、甲醇、苯甲酸及其钠盐（以苯甲酸计）、山梨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钾盐（以山梨酸计）、糖精钠（以糖精计）、二氧化硫残留量、甜蜜素（以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计）、三氯蔗糖</w:t>
            </w:r>
          </w:p>
        </w:tc>
      </w:tr>
      <w:tr w:rsidR="0028559D" w:rsidRPr="0028559D" w:rsidTr="0028559D">
        <w:trPr>
          <w:gridAfter w:val="1"/>
          <w:wAfter w:w="2978" w:type="dxa"/>
          <w:trHeight w:val="29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果酒</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果酒</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酒精度、展青霉素、苯甲酸及其钠盐（以苯甲酸计）、糖精钠（以糖精计）</w:t>
            </w:r>
          </w:p>
        </w:tc>
      </w:tr>
      <w:tr w:rsidR="0028559D" w:rsidRPr="0028559D" w:rsidTr="0028559D">
        <w:trPr>
          <w:gridAfter w:val="1"/>
          <w:wAfter w:w="2978" w:type="dxa"/>
          <w:trHeight w:val="45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其他酒</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配制酒</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以蒸馏酒及食用酒精为酒基的配制酒</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酒精度、苯甲酸及其钠盐（以苯甲酸计）、山梨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w:t>
            </w:r>
          </w:p>
        </w:tc>
      </w:tr>
      <w:tr w:rsidR="0028559D" w:rsidRPr="0028559D" w:rsidTr="0028559D">
        <w:trPr>
          <w:gridAfter w:val="1"/>
          <w:wAfter w:w="2978" w:type="dxa"/>
          <w:trHeight w:val="418"/>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以发酵酒为酒基的配制酒</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酒精度、甲醇、氰化物（以HCN计）</w:t>
            </w:r>
          </w:p>
        </w:tc>
      </w:tr>
      <w:tr w:rsidR="0028559D" w:rsidRPr="0028559D" w:rsidTr="0028559D">
        <w:trPr>
          <w:gridAfter w:val="1"/>
          <w:wAfter w:w="2978" w:type="dxa"/>
          <w:trHeight w:val="37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其他蒸馏酒</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其他蒸馏酒</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酒精度、苯甲酸及其钠盐（以苯甲酸计）、山梨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钾盐（以山梨酸计）、糖精钠（以糖精计）</w:t>
            </w:r>
          </w:p>
        </w:tc>
      </w:tr>
      <w:tr w:rsidR="0028559D" w:rsidRPr="0028559D" w:rsidTr="0028559D">
        <w:trPr>
          <w:gridAfter w:val="1"/>
          <w:wAfter w:w="2978" w:type="dxa"/>
          <w:trHeight w:val="37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其他发酵酒</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其他发酵酒</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酒精度、甲醇、氰化物（以HCN计）、甜蜜素（以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w:t>
            </w:r>
          </w:p>
        </w:tc>
      </w:tr>
      <w:tr w:rsidR="0028559D" w:rsidRPr="0028559D" w:rsidTr="0028559D">
        <w:trPr>
          <w:gridAfter w:val="1"/>
          <w:wAfter w:w="2978" w:type="dxa"/>
          <w:trHeight w:val="777"/>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16</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蔬菜制品</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蔬菜制品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酱</w:t>
            </w:r>
            <w:proofErr w:type="gramEnd"/>
            <w:r w:rsidRPr="0028559D">
              <w:rPr>
                <w:rFonts w:ascii="宋体" w:hAnsi="宋体" w:cs="宋体" w:hint="eastAsia"/>
                <w:kern w:val="0"/>
                <w:sz w:val="20"/>
                <w:szCs w:val="20"/>
              </w:rPr>
              <w:t>腌菜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酱</w:t>
            </w:r>
            <w:proofErr w:type="gramEnd"/>
            <w:r w:rsidRPr="0028559D">
              <w:rPr>
                <w:rFonts w:ascii="宋体" w:hAnsi="宋体" w:cs="宋体" w:hint="eastAsia"/>
                <w:kern w:val="0"/>
                <w:sz w:val="20"/>
                <w:szCs w:val="20"/>
              </w:rPr>
              <w:t>腌菜</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钾盐（以山梨酸计）、脱氢乙酸及其钠盐（以脱氢乙酸计）、糖精钠（以糖精计）、甜蜜素（以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计）、阿斯巴甜、亚硝酸盐（以NaNO</w:t>
            </w:r>
            <w:r w:rsidRPr="0028559D">
              <w:rPr>
                <w:rFonts w:ascii="宋体" w:hAnsi="宋体" w:cs="宋体" w:hint="eastAsia"/>
                <w:kern w:val="0"/>
                <w:sz w:val="20"/>
                <w:szCs w:val="20"/>
                <w:vertAlign w:val="subscript"/>
              </w:rPr>
              <w:t>2</w:t>
            </w:r>
            <w:r w:rsidRPr="0028559D">
              <w:rPr>
                <w:rFonts w:ascii="宋体" w:hAnsi="宋体" w:cs="宋体" w:hint="eastAsia"/>
                <w:kern w:val="0"/>
                <w:sz w:val="20"/>
                <w:szCs w:val="20"/>
              </w:rPr>
              <w:t>计）、大肠菌群、防腐剂混合使用时各自用量占其最大使用量的比例之和</w:t>
            </w:r>
          </w:p>
        </w:tc>
      </w:tr>
      <w:tr w:rsidR="0028559D" w:rsidRPr="0028559D" w:rsidTr="0028559D">
        <w:trPr>
          <w:gridAfter w:val="1"/>
          <w:wAfter w:w="2978" w:type="dxa"/>
          <w:trHeight w:val="45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蔬菜干制品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方正书宋_GBK" w:eastAsia="方正书宋_GBK" w:hAnsi="宋体" w:cs="宋体"/>
                <w:kern w:val="0"/>
                <w:sz w:val="20"/>
                <w:szCs w:val="20"/>
              </w:rPr>
            </w:pPr>
            <w:r w:rsidRPr="0028559D">
              <w:rPr>
                <w:rFonts w:ascii="方正书宋_GBK" w:eastAsia="方正书宋_GBK" w:hAnsi="宋体" w:cs="宋体" w:hint="eastAsia"/>
                <w:kern w:val="0"/>
                <w:sz w:val="20"/>
                <w:szCs w:val="20"/>
              </w:rPr>
              <w:t>蔬菜干制品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钾盐（以山梨酸计）、二氧化硫残留量</w:t>
            </w:r>
          </w:p>
        </w:tc>
      </w:tr>
      <w:tr w:rsidR="0028559D" w:rsidRPr="0028559D" w:rsidTr="0028559D">
        <w:trPr>
          <w:gridAfter w:val="1"/>
          <w:wAfter w:w="2978" w:type="dxa"/>
          <w:trHeight w:val="45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其他蔬菜制品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其他蔬菜制品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钾盐（以山梨酸计）、糖精钠（以糖精计）</w:t>
            </w:r>
          </w:p>
        </w:tc>
      </w:tr>
      <w:tr w:rsidR="0028559D" w:rsidRPr="0028559D" w:rsidTr="0028559D">
        <w:trPr>
          <w:gridAfter w:val="1"/>
          <w:wAfter w:w="2978" w:type="dxa"/>
          <w:trHeight w:val="332"/>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食用菌制品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干制食用菌</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铅（以Pb计）、总砷（以As计）、镉（以Cd计）、总汞（以Hg计）</w:t>
            </w:r>
          </w:p>
        </w:tc>
      </w:tr>
      <w:tr w:rsidR="0028559D" w:rsidRPr="0028559D" w:rsidTr="0028559D">
        <w:trPr>
          <w:gridAfter w:val="1"/>
          <w:wAfter w:w="2978" w:type="dxa"/>
          <w:trHeight w:val="492"/>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腌渍食用菌</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钾盐（以山梨酸计）、脱氢乙酸及其钠盐（以脱氢乙酸计）、防腐剂混合使用时各自用量占其最大使用量的比例之和</w:t>
            </w:r>
          </w:p>
        </w:tc>
      </w:tr>
      <w:tr w:rsidR="0028559D" w:rsidRPr="0028559D" w:rsidTr="0028559D">
        <w:trPr>
          <w:gridAfter w:val="1"/>
          <w:wAfter w:w="2978" w:type="dxa"/>
          <w:trHeight w:val="925"/>
        </w:trPr>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17</w:t>
            </w:r>
          </w:p>
        </w:tc>
        <w:tc>
          <w:tcPr>
            <w:tcW w:w="788"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水果制品</w:t>
            </w:r>
          </w:p>
        </w:tc>
        <w:tc>
          <w:tcPr>
            <w:tcW w:w="1071"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水果制品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蜜饯</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蜜饯类、凉果类、果脯类、</w:t>
            </w:r>
            <w:proofErr w:type="gramStart"/>
            <w:r w:rsidRPr="0028559D">
              <w:rPr>
                <w:rFonts w:ascii="宋体" w:hAnsi="宋体" w:cs="宋体" w:hint="eastAsia"/>
                <w:kern w:val="0"/>
                <w:sz w:val="20"/>
                <w:szCs w:val="20"/>
              </w:rPr>
              <w:t>话化类</w:t>
            </w:r>
            <w:proofErr w:type="gramEnd"/>
            <w:r w:rsidRPr="0028559D">
              <w:rPr>
                <w:rFonts w:ascii="宋体" w:hAnsi="宋体" w:cs="宋体" w:hint="eastAsia"/>
                <w:kern w:val="0"/>
                <w:sz w:val="20"/>
                <w:szCs w:val="20"/>
              </w:rPr>
              <w:t>、果糕类</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钾盐（以山梨酸计）、脱氢乙酸及其钠盐（以脱氢乙酸计）、防腐剂混合使用时各自用量占其最大使用量的比例之和、糖精钠（以糖精计）、甜蜜素（以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计）、二氧化硫残留量、合成着色剂（亮蓝、柠檬黄、日落黄、苋菜红、胭脂红）、相同色泽着色剂混合使用时各自用量占其最大使用量的比例之和、乙二胺四乙酸二钠、菌落总数、大肠菌群、霉菌</w:t>
            </w:r>
          </w:p>
        </w:tc>
      </w:tr>
      <w:tr w:rsidR="0028559D" w:rsidRPr="0028559D" w:rsidTr="0028559D">
        <w:trPr>
          <w:gridAfter w:val="1"/>
          <w:wAfter w:w="2978" w:type="dxa"/>
          <w:trHeight w:val="655"/>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水果干制品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水果干制品（</w:t>
            </w:r>
            <w:proofErr w:type="gramStart"/>
            <w:r w:rsidRPr="0028559D">
              <w:rPr>
                <w:rFonts w:ascii="宋体" w:hAnsi="宋体" w:cs="宋体" w:hint="eastAsia"/>
                <w:kern w:val="0"/>
                <w:sz w:val="20"/>
                <w:szCs w:val="20"/>
              </w:rPr>
              <w:t>含干枸杞</w:t>
            </w:r>
            <w:proofErr w:type="gramEnd"/>
            <w:r w:rsidRPr="0028559D">
              <w:rPr>
                <w:rFonts w:ascii="宋体" w:hAnsi="宋体" w:cs="宋体" w:hint="eastAsia"/>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铅（以Pb计）、哒</w:t>
            </w:r>
            <w:proofErr w:type="gramStart"/>
            <w:r w:rsidRPr="0028559D">
              <w:rPr>
                <w:rFonts w:ascii="宋体" w:hAnsi="宋体" w:cs="宋体" w:hint="eastAsia"/>
                <w:kern w:val="0"/>
                <w:sz w:val="20"/>
                <w:szCs w:val="20"/>
              </w:rPr>
              <w:t>螨</w:t>
            </w:r>
            <w:proofErr w:type="gramEnd"/>
            <w:r w:rsidRPr="0028559D">
              <w:rPr>
                <w:rFonts w:ascii="宋体" w:hAnsi="宋体" w:cs="宋体" w:hint="eastAsia"/>
                <w:kern w:val="0"/>
                <w:sz w:val="20"/>
                <w:szCs w:val="20"/>
              </w:rPr>
              <w:t>灵、</w:t>
            </w:r>
            <w:proofErr w:type="gramStart"/>
            <w:r w:rsidRPr="0028559D">
              <w:rPr>
                <w:rFonts w:ascii="宋体" w:hAnsi="宋体" w:cs="宋体" w:hint="eastAsia"/>
                <w:kern w:val="0"/>
                <w:sz w:val="20"/>
                <w:szCs w:val="20"/>
              </w:rPr>
              <w:t>啶</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脒</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炔螨</w:t>
            </w:r>
            <w:proofErr w:type="gramEnd"/>
            <w:r w:rsidRPr="0028559D">
              <w:rPr>
                <w:rFonts w:ascii="宋体" w:hAnsi="宋体" w:cs="宋体" w:hint="eastAsia"/>
                <w:kern w:val="0"/>
                <w:sz w:val="20"/>
                <w:szCs w:val="20"/>
              </w:rPr>
              <w:t>特、毒死</w:t>
            </w:r>
            <w:proofErr w:type="gramStart"/>
            <w:r w:rsidRPr="0028559D">
              <w:rPr>
                <w:rFonts w:ascii="宋体" w:hAnsi="宋体" w:cs="宋体" w:hint="eastAsia"/>
                <w:kern w:val="0"/>
                <w:sz w:val="20"/>
                <w:szCs w:val="20"/>
              </w:rPr>
              <w:t>蜱</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吡</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啉</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唑螨</w:t>
            </w:r>
            <w:proofErr w:type="gramEnd"/>
            <w:r w:rsidRPr="0028559D">
              <w:rPr>
                <w:rFonts w:ascii="宋体" w:hAnsi="宋体" w:cs="宋体" w:hint="eastAsia"/>
                <w:kern w:val="0"/>
                <w:sz w:val="20"/>
                <w:szCs w:val="20"/>
              </w:rPr>
              <w:t>酯、氯氰菊酯和高效氯氰菊酯、</w:t>
            </w:r>
            <w:proofErr w:type="gramStart"/>
            <w:r w:rsidRPr="0028559D">
              <w:rPr>
                <w:rFonts w:ascii="宋体" w:hAnsi="宋体" w:cs="宋体" w:hint="eastAsia"/>
                <w:kern w:val="0"/>
                <w:sz w:val="20"/>
                <w:szCs w:val="20"/>
              </w:rPr>
              <w:t>肟</w:t>
            </w:r>
            <w:proofErr w:type="gramEnd"/>
            <w:r w:rsidRPr="0028559D">
              <w:rPr>
                <w:rFonts w:ascii="宋体" w:hAnsi="宋体" w:cs="宋体" w:hint="eastAsia"/>
                <w:kern w:val="0"/>
                <w:sz w:val="20"/>
                <w:szCs w:val="20"/>
              </w:rPr>
              <w:t>菌酯、噁</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菌酮、山梨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钾盐（以山梨酸计）、糖精钠（以糖精计）、菌落总数、大肠菌群、霉菌</w:t>
            </w:r>
          </w:p>
        </w:tc>
      </w:tr>
      <w:tr w:rsidR="0028559D" w:rsidRPr="0028559D" w:rsidTr="0028559D">
        <w:trPr>
          <w:gridAfter w:val="1"/>
          <w:wAfter w:w="2978" w:type="dxa"/>
          <w:trHeight w:val="517"/>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果酱</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果酱</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脱氢乙酸及其钠盐（以脱氢乙酸计）、甜蜜素（以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计）、菌落总数、大肠菌群、霉菌、商业无菌</w:t>
            </w:r>
          </w:p>
        </w:tc>
      </w:tr>
      <w:tr w:rsidR="0028559D" w:rsidRPr="0028559D" w:rsidTr="0028559D">
        <w:trPr>
          <w:gridAfter w:val="1"/>
          <w:wAfter w:w="2978" w:type="dxa"/>
          <w:trHeight w:val="481"/>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18</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炒货食品及坚果制品</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炒货食品及坚果制品</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炒货食品及坚果制品（</w:t>
            </w:r>
            <w:r w:rsidRPr="0028559D">
              <w:rPr>
                <w:kern w:val="0"/>
                <w:sz w:val="20"/>
                <w:szCs w:val="20"/>
              </w:rPr>
              <w:t xml:space="preserve"> </w:t>
            </w:r>
            <w:r w:rsidRPr="0028559D">
              <w:rPr>
                <w:rFonts w:ascii="宋体" w:hAnsi="宋体" w:cs="宋体" w:hint="eastAsia"/>
                <w:kern w:val="0"/>
                <w:sz w:val="20"/>
                <w:szCs w:val="20"/>
              </w:rPr>
              <w:t>烘炒类、油炸类、其</w:t>
            </w:r>
            <w:r w:rsidRPr="0028559D">
              <w:rPr>
                <w:rFonts w:ascii="宋体" w:hAnsi="宋体" w:cs="宋体" w:hint="eastAsia"/>
                <w:kern w:val="0"/>
                <w:sz w:val="20"/>
                <w:szCs w:val="20"/>
              </w:rPr>
              <w:lastRenderedPageBreak/>
              <w:t>他类）</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lastRenderedPageBreak/>
              <w:t>开心果、杏仁、扁桃仁、松仁、瓜子</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酸价（以脂肪计）、过氧化值（以脂肪计）、铅（以Pb计）、黄曲霉毒素B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、糖精钠（以糖精计）、甜蜜素（以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计）、大肠菌群、霉菌</w:t>
            </w:r>
          </w:p>
        </w:tc>
      </w:tr>
      <w:tr w:rsidR="0028559D" w:rsidRPr="0028559D" w:rsidTr="0028559D">
        <w:trPr>
          <w:gridAfter w:val="1"/>
          <w:wAfter w:w="2978" w:type="dxa"/>
          <w:trHeight w:val="618"/>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其他炒货食品及坚果</w:t>
            </w:r>
            <w:r w:rsidRPr="0028559D">
              <w:rPr>
                <w:rFonts w:ascii="宋体" w:hAnsi="宋体" w:cs="宋体" w:hint="eastAsia"/>
                <w:kern w:val="0"/>
                <w:sz w:val="20"/>
                <w:szCs w:val="20"/>
              </w:rPr>
              <w:lastRenderedPageBreak/>
              <w:t>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lastRenderedPageBreak/>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酸价（以脂肪计）、过氧化值（以脂肪计）、铅（以Pb计）、黄曲霉毒素B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w:t>
            </w:r>
            <w:r w:rsidRPr="0028559D">
              <w:rPr>
                <w:rFonts w:ascii="宋体" w:hAnsi="宋体" w:cs="宋体" w:hint="eastAsia"/>
                <w:kern w:val="0"/>
                <w:sz w:val="20"/>
                <w:szCs w:val="20"/>
              </w:rPr>
              <w:lastRenderedPageBreak/>
              <w:t>乙酸及其钠盐（以脱氢乙酸计）、糖精钠（以糖精计）、甜蜜素（以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计）、大肠菌群、霉菌</w:t>
            </w:r>
          </w:p>
        </w:tc>
      </w:tr>
      <w:tr w:rsidR="0028559D" w:rsidRPr="0028559D" w:rsidTr="0028559D">
        <w:trPr>
          <w:gridAfter w:val="1"/>
          <w:wAfter w:w="2978" w:type="dxa"/>
          <w:trHeight w:val="406"/>
        </w:trPr>
        <w:tc>
          <w:tcPr>
            <w:tcW w:w="455" w:type="dxa"/>
            <w:vMerge w:val="restart"/>
            <w:tcBorders>
              <w:top w:val="nil"/>
              <w:left w:val="single" w:sz="4" w:space="0" w:color="auto"/>
              <w:bottom w:val="nil"/>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lastRenderedPageBreak/>
              <w:t>19</w:t>
            </w:r>
          </w:p>
        </w:tc>
        <w:tc>
          <w:tcPr>
            <w:tcW w:w="788" w:type="dxa"/>
            <w:vMerge w:val="restart"/>
            <w:tcBorders>
              <w:top w:val="nil"/>
              <w:left w:val="single" w:sz="4" w:space="0" w:color="auto"/>
              <w:bottom w:val="nil"/>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蛋制品</w:t>
            </w:r>
          </w:p>
        </w:tc>
        <w:tc>
          <w:tcPr>
            <w:tcW w:w="1071" w:type="dxa"/>
            <w:vMerge w:val="restart"/>
            <w:tcBorders>
              <w:top w:val="nil"/>
              <w:left w:val="single" w:sz="4" w:space="0" w:color="auto"/>
              <w:bottom w:val="nil"/>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蛋制品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再制蛋</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再制蛋</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钾盐（以山梨酸计）、菌落总数、大肠菌群、沙门氏菌、商业无菌</w:t>
            </w:r>
          </w:p>
        </w:tc>
      </w:tr>
      <w:tr w:rsidR="0028559D" w:rsidRPr="0028559D" w:rsidTr="0028559D">
        <w:trPr>
          <w:gridAfter w:val="1"/>
          <w:wAfter w:w="2978" w:type="dxa"/>
          <w:trHeight w:val="370"/>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干蛋类</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干蛋类</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钾盐（以山梨酸计）、菌落总数、大肠菌群、沙门氏菌</w:t>
            </w:r>
          </w:p>
        </w:tc>
      </w:tr>
      <w:tr w:rsidR="0028559D" w:rsidRPr="0028559D" w:rsidTr="0028559D">
        <w:trPr>
          <w:gridAfter w:val="1"/>
          <w:wAfter w:w="2978" w:type="dxa"/>
          <w:trHeight w:val="455"/>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冰蛋类</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冰蛋类</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钾盐（以山梨酸计）、菌落总数、大肠菌群、沙门氏菌</w:t>
            </w:r>
          </w:p>
        </w:tc>
      </w:tr>
      <w:tr w:rsidR="0028559D" w:rsidRPr="0028559D" w:rsidTr="0028559D">
        <w:trPr>
          <w:gridAfter w:val="1"/>
          <w:wAfter w:w="2978" w:type="dxa"/>
          <w:trHeight w:val="517"/>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其他类</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其他类</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钾盐（以山梨酸计）、菌落总数、大肠菌群、沙门氏菌</w:t>
            </w:r>
          </w:p>
        </w:tc>
      </w:tr>
      <w:tr w:rsidR="0028559D" w:rsidRPr="0028559D" w:rsidTr="0028559D">
        <w:trPr>
          <w:gridAfter w:val="1"/>
          <w:wAfter w:w="2978" w:type="dxa"/>
          <w:trHeight w:val="370"/>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20</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可可及焙烤咖啡产品</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2"/>
                <w:szCs w:val="22"/>
              </w:rPr>
            </w:pPr>
            <w:r w:rsidRPr="0028559D">
              <w:rPr>
                <w:rFonts w:ascii="宋体" w:hAnsi="宋体" w:cs="宋体" w:hint="eastAsia"/>
                <w:kern w:val="0"/>
                <w:sz w:val="22"/>
                <w:szCs w:val="22"/>
              </w:rPr>
              <w:t>焙炒咖啡</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2"/>
                <w:szCs w:val="22"/>
              </w:rPr>
            </w:pPr>
            <w:r w:rsidRPr="0028559D">
              <w:rPr>
                <w:rFonts w:ascii="宋体" w:hAnsi="宋体" w:cs="宋体" w:hint="eastAsia"/>
                <w:kern w:val="0"/>
                <w:sz w:val="22"/>
                <w:szCs w:val="22"/>
              </w:rPr>
              <w:t>焙炒咖啡</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2"/>
                <w:szCs w:val="22"/>
              </w:rPr>
            </w:pPr>
            <w:r w:rsidRPr="0028559D">
              <w:rPr>
                <w:rFonts w:ascii="宋体" w:hAnsi="宋体" w:cs="宋体" w:hint="eastAsia"/>
                <w:kern w:val="0"/>
                <w:sz w:val="22"/>
                <w:szCs w:val="22"/>
              </w:rPr>
              <w:t>焙炒咖啡</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咖啡因、铅（以Pb计）、</w:t>
            </w:r>
            <w:proofErr w:type="gramStart"/>
            <w:r w:rsidRPr="0028559D">
              <w:rPr>
                <w:rFonts w:ascii="宋体" w:hAnsi="宋体" w:cs="宋体" w:hint="eastAsia"/>
                <w:kern w:val="0"/>
                <w:sz w:val="20"/>
                <w:szCs w:val="20"/>
              </w:rPr>
              <w:t>赭</w:t>
            </w:r>
            <w:proofErr w:type="gramEnd"/>
            <w:r w:rsidRPr="0028559D">
              <w:rPr>
                <w:rFonts w:ascii="宋体" w:hAnsi="宋体" w:cs="宋体" w:hint="eastAsia"/>
                <w:kern w:val="0"/>
                <w:sz w:val="20"/>
                <w:szCs w:val="20"/>
              </w:rPr>
              <w:t>曲霉毒素A</w:t>
            </w:r>
          </w:p>
        </w:tc>
      </w:tr>
      <w:tr w:rsidR="0028559D" w:rsidRPr="0028559D" w:rsidTr="0028559D">
        <w:trPr>
          <w:gridAfter w:val="1"/>
          <w:wAfter w:w="2978" w:type="dxa"/>
          <w:trHeight w:val="332"/>
        </w:trPr>
        <w:tc>
          <w:tcPr>
            <w:tcW w:w="455"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2"/>
                <w:szCs w:val="22"/>
              </w:rPr>
            </w:pPr>
            <w:r w:rsidRPr="0028559D">
              <w:rPr>
                <w:rFonts w:ascii="宋体" w:hAnsi="宋体" w:cs="宋体" w:hint="eastAsia"/>
                <w:kern w:val="0"/>
                <w:sz w:val="22"/>
                <w:szCs w:val="22"/>
              </w:rPr>
              <w:t>可可制品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2"/>
                <w:szCs w:val="22"/>
              </w:rPr>
            </w:pPr>
            <w:r w:rsidRPr="0028559D">
              <w:rPr>
                <w:rFonts w:ascii="宋体" w:hAnsi="宋体" w:cs="宋体" w:hint="eastAsia"/>
                <w:kern w:val="0"/>
                <w:sz w:val="22"/>
                <w:szCs w:val="22"/>
              </w:rPr>
              <w:t>可可制品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2"/>
                <w:szCs w:val="22"/>
              </w:rPr>
            </w:pPr>
            <w:r w:rsidRPr="0028559D">
              <w:rPr>
                <w:rFonts w:ascii="宋体" w:hAnsi="宋体" w:cs="宋体" w:hint="eastAsia"/>
                <w:kern w:val="0"/>
                <w:sz w:val="22"/>
                <w:szCs w:val="22"/>
              </w:rPr>
              <w:t>可可制品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铅（以Pb计）、沙门氏菌</w:t>
            </w:r>
          </w:p>
        </w:tc>
      </w:tr>
      <w:tr w:rsidR="0028559D" w:rsidRPr="0028559D" w:rsidTr="0028559D">
        <w:trPr>
          <w:gridAfter w:val="1"/>
          <w:wAfter w:w="2978" w:type="dxa"/>
          <w:trHeight w:val="284"/>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21</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食糖</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食糖</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食糖</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白砂糖</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蔗糖分、还原糖分、色值、二氧化硫残留量、</w:t>
            </w:r>
            <w:proofErr w:type="gramStart"/>
            <w:r w:rsidRPr="0028559D">
              <w:rPr>
                <w:rFonts w:ascii="宋体" w:hAnsi="宋体" w:cs="宋体" w:hint="eastAsia"/>
                <w:kern w:val="0"/>
                <w:sz w:val="20"/>
                <w:szCs w:val="20"/>
              </w:rPr>
              <w:t>螨</w:t>
            </w:r>
            <w:proofErr w:type="gramEnd"/>
          </w:p>
        </w:tc>
      </w:tr>
      <w:tr w:rsidR="0028559D" w:rsidRPr="0028559D" w:rsidTr="0028559D">
        <w:trPr>
          <w:gridAfter w:val="1"/>
          <w:wAfter w:w="2978" w:type="dxa"/>
          <w:trHeight w:val="29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绵白糖</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总糖分、还原糖分、色值、干燥失重、二氧化硫残留量、</w:t>
            </w:r>
            <w:proofErr w:type="gramStart"/>
            <w:r w:rsidRPr="0028559D">
              <w:rPr>
                <w:rFonts w:ascii="宋体" w:hAnsi="宋体" w:cs="宋体" w:hint="eastAsia"/>
                <w:kern w:val="0"/>
                <w:sz w:val="20"/>
                <w:szCs w:val="20"/>
              </w:rPr>
              <w:t>螨</w:t>
            </w:r>
            <w:proofErr w:type="gramEnd"/>
          </w:p>
        </w:tc>
      </w:tr>
      <w:tr w:rsidR="0028559D" w:rsidRPr="0028559D" w:rsidTr="0028559D">
        <w:trPr>
          <w:gridAfter w:val="1"/>
          <w:wAfter w:w="2978" w:type="dxa"/>
          <w:trHeight w:val="259"/>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赤</w:t>
            </w:r>
            <w:proofErr w:type="gramEnd"/>
            <w:r w:rsidRPr="0028559D">
              <w:rPr>
                <w:rFonts w:ascii="宋体" w:hAnsi="宋体" w:cs="宋体" w:hint="eastAsia"/>
                <w:kern w:val="0"/>
                <w:sz w:val="20"/>
                <w:szCs w:val="20"/>
              </w:rPr>
              <w:t>砂糖</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总糖分、不溶于水杂质、干燥失重、二氧化硫残留量、</w:t>
            </w:r>
            <w:proofErr w:type="gramStart"/>
            <w:r w:rsidRPr="0028559D">
              <w:rPr>
                <w:rFonts w:ascii="宋体" w:hAnsi="宋体" w:cs="宋体" w:hint="eastAsia"/>
                <w:kern w:val="0"/>
                <w:sz w:val="20"/>
                <w:szCs w:val="20"/>
              </w:rPr>
              <w:t>螨</w:t>
            </w:r>
            <w:proofErr w:type="gramEnd"/>
          </w:p>
        </w:tc>
      </w:tr>
      <w:tr w:rsidR="0028559D" w:rsidRPr="0028559D" w:rsidTr="0028559D">
        <w:trPr>
          <w:gridAfter w:val="1"/>
          <w:wAfter w:w="2978" w:type="dxa"/>
          <w:trHeight w:val="27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红糖</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总糖分、不溶于水杂质、干燥失重、</w:t>
            </w:r>
            <w:proofErr w:type="gramStart"/>
            <w:r w:rsidRPr="0028559D">
              <w:rPr>
                <w:rFonts w:ascii="宋体" w:hAnsi="宋体" w:cs="宋体" w:hint="eastAsia"/>
                <w:kern w:val="0"/>
                <w:sz w:val="20"/>
                <w:szCs w:val="20"/>
              </w:rPr>
              <w:t>螨</w:t>
            </w:r>
            <w:proofErr w:type="gramEnd"/>
          </w:p>
        </w:tc>
      </w:tr>
      <w:tr w:rsidR="0028559D" w:rsidRPr="0028559D" w:rsidTr="0028559D">
        <w:trPr>
          <w:gridAfter w:val="1"/>
          <w:wAfter w:w="2978" w:type="dxa"/>
          <w:trHeight w:val="27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冰糖</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蔗糖分、还原糖分、色值、二氧化硫残留量、</w:t>
            </w:r>
            <w:proofErr w:type="gramStart"/>
            <w:r w:rsidRPr="0028559D">
              <w:rPr>
                <w:rFonts w:ascii="宋体" w:hAnsi="宋体" w:cs="宋体" w:hint="eastAsia"/>
                <w:kern w:val="0"/>
                <w:sz w:val="20"/>
                <w:szCs w:val="20"/>
              </w:rPr>
              <w:t>螨</w:t>
            </w:r>
            <w:proofErr w:type="gramEnd"/>
          </w:p>
        </w:tc>
      </w:tr>
      <w:tr w:rsidR="0028559D" w:rsidRPr="0028559D" w:rsidTr="0028559D">
        <w:trPr>
          <w:gridAfter w:val="1"/>
          <w:wAfter w:w="2978" w:type="dxa"/>
          <w:trHeight w:val="259"/>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冰片糖</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总糖分、还原糖分、</w:t>
            </w:r>
            <w:proofErr w:type="gramStart"/>
            <w:r w:rsidRPr="0028559D">
              <w:rPr>
                <w:rFonts w:ascii="宋体" w:hAnsi="宋体" w:cs="宋体" w:hint="eastAsia"/>
                <w:kern w:val="0"/>
                <w:sz w:val="20"/>
                <w:szCs w:val="20"/>
              </w:rPr>
              <w:t>螨</w:t>
            </w:r>
            <w:proofErr w:type="gramEnd"/>
          </w:p>
        </w:tc>
      </w:tr>
      <w:tr w:rsidR="0028559D" w:rsidRPr="0028559D" w:rsidTr="0028559D">
        <w:trPr>
          <w:gridAfter w:val="1"/>
          <w:wAfter w:w="2978" w:type="dxa"/>
          <w:trHeight w:val="307"/>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方糖</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蔗糖分、还原糖分、色值、二氧化硫残留量、</w:t>
            </w:r>
            <w:proofErr w:type="gramStart"/>
            <w:r w:rsidRPr="0028559D">
              <w:rPr>
                <w:rFonts w:ascii="宋体" w:hAnsi="宋体" w:cs="宋体" w:hint="eastAsia"/>
                <w:kern w:val="0"/>
                <w:sz w:val="20"/>
                <w:szCs w:val="20"/>
              </w:rPr>
              <w:t>螨</w:t>
            </w:r>
            <w:proofErr w:type="gramEnd"/>
          </w:p>
        </w:tc>
      </w:tr>
      <w:tr w:rsidR="0028559D" w:rsidRPr="0028559D" w:rsidTr="0028559D">
        <w:trPr>
          <w:gridAfter w:val="1"/>
          <w:wAfter w:w="2978" w:type="dxa"/>
          <w:trHeight w:val="29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其他糖</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蔗糖分、总糖分、色值、还原糖分、二氧化硫残留量、</w:t>
            </w:r>
            <w:proofErr w:type="gramStart"/>
            <w:r w:rsidRPr="0028559D">
              <w:rPr>
                <w:rFonts w:ascii="宋体" w:hAnsi="宋体" w:cs="宋体" w:hint="eastAsia"/>
                <w:kern w:val="0"/>
                <w:sz w:val="20"/>
                <w:szCs w:val="20"/>
              </w:rPr>
              <w:t>螨</w:t>
            </w:r>
            <w:proofErr w:type="gramEnd"/>
          </w:p>
        </w:tc>
      </w:tr>
      <w:tr w:rsidR="0028559D" w:rsidRPr="0028559D" w:rsidTr="0028559D">
        <w:trPr>
          <w:gridAfter w:val="1"/>
          <w:wAfter w:w="2978" w:type="dxa"/>
          <w:trHeight w:val="381"/>
        </w:trPr>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22</w:t>
            </w:r>
          </w:p>
        </w:tc>
        <w:tc>
          <w:tcPr>
            <w:tcW w:w="788"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水产制品</w:t>
            </w:r>
          </w:p>
        </w:tc>
        <w:tc>
          <w:tcPr>
            <w:tcW w:w="1071"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方正书宋_GBK" w:eastAsia="方正书宋_GBK" w:hAnsi="宋体" w:cs="宋体"/>
                <w:kern w:val="0"/>
                <w:sz w:val="20"/>
                <w:szCs w:val="20"/>
              </w:rPr>
            </w:pPr>
            <w:r w:rsidRPr="0028559D">
              <w:rPr>
                <w:rFonts w:ascii="方正书宋_GBK" w:eastAsia="方正书宋_GBK" w:hAnsi="宋体" w:cs="宋体" w:hint="eastAsia"/>
                <w:kern w:val="0"/>
                <w:sz w:val="20"/>
                <w:szCs w:val="20"/>
              </w:rPr>
              <w:t>水产制品</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干制水产品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藻类干制品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铅（以Pb计）、菌落总数、大肠菌群、沙门氏菌</w:t>
            </w:r>
          </w:p>
        </w:tc>
      </w:tr>
      <w:tr w:rsidR="0028559D" w:rsidRPr="0028559D" w:rsidTr="0028559D">
        <w:trPr>
          <w:gridAfter w:val="1"/>
          <w:wAfter w:w="2978" w:type="dxa"/>
          <w:trHeight w:val="395"/>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方正书宋_GBK" w:eastAsia="方正书宋_GBK"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预制动物性水产干制品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镉（以Cd计）、苯甲酸及其钠盐（以苯甲酸计）、山梨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w:t>
            </w:r>
          </w:p>
        </w:tc>
      </w:tr>
      <w:tr w:rsidR="0028559D" w:rsidRPr="0028559D" w:rsidTr="0028559D">
        <w:trPr>
          <w:gridAfter w:val="1"/>
          <w:wAfter w:w="2978" w:type="dxa"/>
          <w:trHeight w:val="381"/>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方正书宋_GBK" w:eastAsia="方正书宋_GBK"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盐渍水产品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盐渍鱼</w:t>
            </w:r>
            <w:proofErr w:type="gramEnd"/>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过氧化值（以脂肪计）、组胺、苯甲酸及其钠盐（以苯甲酸计）、山梨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w:t>
            </w:r>
          </w:p>
        </w:tc>
      </w:tr>
      <w:tr w:rsidR="0028559D" w:rsidRPr="0028559D" w:rsidTr="0028559D">
        <w:trPr>
          <w:gridAfter w:val="1"/>
          <w:wAfter w:w="2978" w:type="dxa"/>
          <w:trHeight w:val="321"/>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方正书宋_GBK" w:eastAsia="方正书宋_GBK"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盐渍藻</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w:t>
            </w:r>
          </w:p>
        </w:tc>
      </w:tr>
      <w:tr w:rsidR="0028559D" w:rsidRPr="0028559D" w:rsidTr="0028559D">
        <w:trPr>
          <w:gridAfter w:val="1"/>
          <w:wAfter w:w="2978" w:type="dxa"/>
          <w:trHeight w:val="270"/>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方正书宋_GBK" w:eastAsia="方正书宋_GBK"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其他盐渍水产品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w:t>
            </w:r>
          </w:p>
        </w:tc>
      </w:tr>
      <w:tr w:rsidR="0028559D" w:rsidRPr="0028559D" w:rsidTr="0028559D">
        <w:trPr>
          <w:gridAfter w:val="1"/>
          <w:wAfter w:w="2978" w:type="dxa"/>
          <w:trHeight w:val="295"/>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方正书宋_GBK" w:eastAsia="方正书宋_GBK"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鱼糜制品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预制鱼糜制品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w:t>
            </w:r>
          </w:p>
        </w:tc>
      </w:tr>
      <w:tr w:rsidR="0028559D" w:rsidRPr="0028559D" w:rsidTr="0028559D">
        <w:trPr>
          <w:gridAfter w:val="1"/>
          <w:wAfter w:w="2978" w:type="dxa"/>
          <w:trHeight w:val="481"/>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方正书宋_GBK" w:eastAsia="方正书宋_GBK"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熟制动物性水产制品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熟制动物性水产制品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镉（以Cd计）、苯甲酸及其钠盐（以苯甲酸计）、山梨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钾盐（以山梨酸计）、糖精钠（以糖精计）、脱氢乙酸及其钠盐（以脱氢乙酸计）、沙门氏菌</w:t>
            </w:r>
          </w:p>
        </w:tc>
      </w:tr>
      <w:tr w:rsidR="0028559D" w:rsidRPr="0028559D" w:rsidTr="0028559D">
        <w:trPr>
          <w:gridAfter w:val="1"/>
          <w:wAfter w:w="2978" w:type="dxa"/>
          <w:trHeight w:val="591"/>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方正书宋_GBK" w:eastAsia="方正书宋_GBK"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生食水产品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生食动物性水产品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挥发性盐基氮、苯甲酸及其钠盐（以苯甲酸计）、山梨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钾盐（以山梨酸计）、铝的残留量（以即食海蜇中Al计）、菌落总数、大肠菌群、沙门氏菌、副溶血性弧菌、单核细胞增生李斯</w:t>
            </w:r>
            <w:proofErr w:type="gramStart"/>
            <w:r w:rsidRPr="0028559D">
              <w:rPr>
                <w:rFonts w:ascii="宋体" w:hAnsi="宋体" w:cs="宋体" w:hint="eastAsia"/>
                <w:kern w:val="0"/>
                <w:sz w:val="20"/>
                <w:szCs w:val="20"/>
              </w:rPr>
              <w:t>特</w:t>
            </w:r>
            <w:proofErr w:type="gramEnd"/>
            <w:r w:rsidRPr="0028559D">
              <w:rPr>
                <w:rFonts w:ascii="宋体" w:hAnsi="宋体" w:cs="宋体" w:hint="eastAsia"/>
                <w:kern w:val="0"/>
                <w:sz w:val="20"/>
                <w:szCs w:val="20"/>
              </w:rPr>
              <w:t>氏菌</w:t>
            </w:r>
          </w:p>
        </w:tc>
      </w:tr>
      <w:tr w:rsidR="0028559D" w:rsidRPr="0028559D" w:rsidTr="0028559D">
        <w:trPr>
          <w:gridAfter w:val="1"/>
          <w:wAfter w:w="2978" w:type="dxa"/>
          <w:trHeight w:val="443"/>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方正书宋_GBK" w:eastAsia="方正书宋_GBK"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其他水产制品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其他水产制品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钾盐（以山梨酸计）、脱氢乙酸及其钠盐（以脱氢乙酸计）、沙门氏菌</w:t>
            </w:r>
          </w:p>
        </w:tc>
      </w:tr>
      <w:tr w:rsidR="0028559D" w:rsidRPr="0028559D" w:rsidTr="0028559D">
        <w:trPr>
          <w:gridAfter w:val="1"/>
          <w:wAfter w:w="2978" w:type="dxa"/>
          <w:trHeight w:val="259"/>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23</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淀粉及淀粉制品</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淀粉及淀粉制品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淀粉</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淀粉</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铅（以Pb计）、菌落总数、大肠菌群、霉菌和酵母</w:t>
            </w:r>
          </w:p>
        </w:tc>
      </w:tr>
      <w:tr w:rsidR="0028559D" w:rsidRPr="0028559D" w:rsidTr="0028559D">
        <w:trPr>
          <w:gridAfter w:val="1"/>
          <w:wAfter w:w="2978" w:type="dxa"/>
          <w:trHeight w:val="38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淀粉制品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粉丝粉条</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钾盐（以山梨酸计）、铝的残留量（干样品，以A1计）、二氧化硫残留量</w:t>
            </w:r>
          </w:p>
        </w:tc>
      </w:tr>
      <w:tr w:rsidR="0028559D" w:rsidRPr="0028559D" w:rsidTr="0028559D">
        <w:trPr>
          <w:gridAfter w:val="1"/>
          <w:wAfter w:w="2978" w:type="dxa"/>
          <w:trHeight w:val="359"/>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其他淀粉制品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钾盐（以山梨酸计）、铝的残留量（干样品，以A1计）</w:t>
            </w:r>
          </w:p>
        </w:tc>
      </w:tr>
      <w:tr w:rsidR="0028559D" w:rsidRPr="0028559D" w:rsidTr="0028559D">
        <w:trPr>
          <w:gridAfter w:val="1"/>
          <w:wAfter w:w="2978" w:type="dxa"/>
          <w:trHeight w:val="307"/>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淀粉糖</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淀粉糖</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w:t>
            </w:r>
          </w:p>
        </w:tc>
      </w:tr>
      <w:tr w:rsidR="0028559D" w:rsidRPr="0028559D" w:rsidTr="0028559D">
        <w:trPr>
          <w:gridAfter w:val="1"/>
          <w:wAfter w:w="2978" w:type="dxa"/>
          <w:trHeight w:val="1047"/>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24</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糕点</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糕点</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糕点</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糕点</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酸价（以脂肪计）、过氧化值（以脂肪计）、铅（以Pb计）、苯甲酸及其钠盐（以苯甲酸计）、山梨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钾盐（以山梨酸计）、糖精钠（以糖精计）、甜蜜素（以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计）、安赛蜜、铝的残留量（干样品，以A1计）、丙</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钠盐、钙盐（以丙酸计）、脱氢乙酸及其钠盐（以脱氢乙酸计）、纳他霉素、三氯蔗糖、丙二醇、防腐剂混合使用时各自用量占其最大使用量的比例之和、菌落总数、大肠菌群、金黄色葡萄球菌、沙门氏菌、霉菌</w:t>
            </w:r>
          </w:p>
        </w:tc>
      </w:tr>
      <w:tr w:rsidR="0028559D" w:rsidRPr="0028559D" w:rsidTr="0028559D">
        <w:trPr>
          <w:gridAfter w:val="1"/>
          <w:wAfter w:w="2978" w:type="dxa"/>
          <w:trHeight w:val="92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月饼</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月饼</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酸价（以脂肪计）、过氧化值（以脂肪计）、糖精钠（以糖精计）、苯甲酸及其钠盐（以苯甲酸计）、山梨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钾盐（以山梨酸计）、铝的残留量（干样品，以A1计）、丙</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钠盐、钙盐（以丙酸计）、脱氢乙酸及其钠盐（以脱氢乙酸计）、纳他霉素、防腐剂混合使用时各自用量占其最大使用量的比例之和、菌落总数、大肠菌群、金黄色葡萄球菌、沙门氏菌、霉菌</w:t>
            </w:r>
          </w:p>
        </w:tc>
      </w:tr>
      <w:tr w:rsidR="0028559D" w:rsidRPr="0028559D" w:rsidTr="0028559D">
        <w:trPr>
          <w:gridAfter w:val="1"/>
          <w:wAfter w:w="2978" w:type="dxa"/>
          <w:trHeight w:val="47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粽子</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粽子</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粽子</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钾盐（以山梨酸计）、糖精钠（以糖精计）、安赛蜜、菌落总数、大肠菌群、金黄色葡萄球菌、沙门氏菌、霉菌、商业无菌</w:t>
            </w:r>
          </w:p>
        </w:tc>
      </w:tr>
      <w:tr w:rsidR="0028559D" w:rsidRPr="0028559D" w:rsidTr="0028559D">
        <w:trPr>
          <w:gridAfter w:val="1"/>
          <w:wAfter w:w="2978" w:type="dxa"/>
          <w:trHeight w:val="591"/>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25</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豆制品</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豆制品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发酵性豆制品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腐乳、豆豉、纳豆等</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钾盐（以山梨酸计）、脱氢乙酸及其钠盐（以脱氢乙酸计）、糖精钠（以糖精计）、甜蜜素（以</w:t>
            </w:r>
            <w:proofErr w:type="gramStart"/>
            <w:r w:rsidRPr="0028559D">
              <w:rPr>
                <w:rFonts w:ascii="宋体" w:hAnsi="宋体" w:cs="宋体" w:hint="eastAsia"/>
                <w:kern w:val="0"/>
                <w:sz w:val="20"/>
                <w:szCs w:val="20"/>
              </w:rPr>
              <w:t>环己基氨基磺酸</w:t>
            </w:r>
            <w:proofErr w:type="gramEnd"/>
            <w:r w:rsidRPr="0028559D">
              <w:rPr>
                <w:rFonts w:ascii="宋体" w:hAnsi="宋体" w:cs="宋体" w:hint="eastAsia"/>
                <w:kern w:val="0"/>
                <w:sz w:val="20"/>
                <w:szCs w:val="20"/>
              </w:rPr>
              <w:t>计）、铝的残留量（干样品，以Al计）、大肠菌群、沙门氏菌、金黄色葡萄球</w:t>
            </w:r>
            <w:r w:rsidRPr="0028559D">
              <w:rPr>
                <w:rFonts w:ascii="宋体" w:hAnsi="宋体" w:cs="宋体" w:hint="eastAsia"/>
                <w:kern w:val="0"/>
                <w:sz w:val="20"/>
                <w:szCs w:val="20"/>
              </w:rPr>
              <w:lastRenderedPageBreak/>
              <w:t>菌</w:t>
            </w:r>
          </w:p>
        </w:tc>
      </w:tr>
      <w:tr w:rsidR="0028559D" w:rsidRPr="0028559D" w:rsidTr="0028559D">
        <w:trPr>
          <w:gridAfter w:val="1"/>
          <w:wAfter w:w="2978" w:type="dxa"/>
          <w:trHeight w:val="703"/>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非发酵性豆制品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豆干、豆腐、豆皮等</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钾盐（以山梨酸计）、脱氢乙酸及其钠盐（以脱氢乙酸计）、丙</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钠盐、钙盐（以丙酸计）、防腐剂混合使用时各自用量占其最大使用量的比例之和、糖精钠（以糖精计）、三氯蔗糖、铝的残留量（干样品，以Al计）、大肠菌群、沙门氏菌、金黄色葡萄球菌</w:t>
            </w:r>
          </w:p>
        </w:tc>
      </w:tr>
      <w:tr w:rsidR="0028559D" w:rsidRPr="0028559D" w:rsidTr="0028559D">
        <w:trPr>
          <w:gridAfter w:val="1"/>
          <w:wAfter w:w="2978" w:type="dxa"/>
          <w:trHeight w:val="629"/>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腐竹、油皮及其再制品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蛋白质、铅（以Pb计）、苯甲酸及其钠盐（以苯甲酸计）、山梨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钾盐（以山梨酸计）、脱氢乙酸及其钠盐（以脱氢乙酸计）、铝的残留量（干样品，以Al计）、沙门氏菌、金黄色葡萄球菌</w:t>
            </w:r>
          </w:p>
        </w:tc>
      </w:tr>
      <w:tr w:rsidR="0028559D" w:rsidRPr="0028559D" w:rsidTr="0028559D">
        <w:trPr>
          <w:gridAfter w:val="1"/>
          <w:wAfter w:w="2978" w:type="dxa"/>
          <w:trHeight w:val="603"/>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其他豆制品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大豆蛋白类制品等</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钾盐（以山梨酸计）、脱氢乙酸及其钠盐（以脱氢乙酸计）、糖精钠（以糖精计）、铝的残留量（干样品，以Al计）、大肠菌群、沙门氏菌、金黄色葡萄球菌</w:t>
            </w:r>
          </w:p>
        </w:tc>
      </w:tr>
      <w:tr w:rsidR="0028559D" w:rsidRPr="0028559D" w:rsidTr="0028559D">
        <w:trPr>
          <w:gridAfter w:val="1"/>
          <w:wAfter w:w="2978" w:type="dxa"/>
          <w:trHeight w:val="603"/>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26</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蜂产品</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蜂产品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蜂蜜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蜂蜜</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果糖和葡萄糖、蔗糖、菌落总数、霉菌计数、</w:t>
            </w:r>
            <w:proofErr w:type="gramStart"/>
            <w:r w:rsidRPr="0028559D">
              <w:rPr>
                <w:rFonts w:ascii="宋体" w:hAnsi="宋体" w:cs="宋体" w:hint="eastAsia"/>
                <w:kern w:val="0"/>
                <w:sz w:val="20"/>
                <w:szCs w:val="20"/>
              </w:rPr>
              <w:t>嗜渗酵母</w:t>
            </w:r>
            <w:proofErr w:type="gramEnd"/>
            <w:r w:rsidRPr="0028559D">
              <w:rPr>
                <w:rFonts w:ascii="宋体" w:hAnsi="宋体" w:cs="宋体" w:hint="eastAsia"/>
                <w:kern w:val="0"/>
                <w:sz w:val="20"/>
                <w:szCs w:val="20"/>
              </w:rPr>
              <w:t>计数、甲硝唑、地美硝唑、氯霉素、</w:t>
            </w:r>
            <w:proofErr w:type="gramStart"/>
            <w:r w:rsidRPr="0028559D">
              <w:rPr>
                <w:rFonts w:ascii="宋体" w:hAnsi="宋体" w:cs="宋体" w:hint="eastAsia"/>
                <w:kern w:val="0"/>
                <w:sz w:val="20"/>
                <w:szCs w:val="20"/>
              </w:rPr>
              <w:t>洛</w:t>
            </w:r>
            <w:proofErr w:type="gramEnd"/>
            <w:r w:rsidRPr="0028559D">
              <w:rPr>
                <w:rFonts w:ascii="宋体" w:hAnsi="宋体" w:cs="宋体" w:hint="eastAsia"/>
                <w:kern w:val="0"/>
                <w:sz w:val="20"/>
                <w:szCs w:val="20"/>
              </w:rPr>
              <w:t>硝达</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、呋喃妥因代谢物、呋喃西林代谢物、呋喃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w:t>
            </w:r>
          </w:p>
        </w:tc>
      </w:tr>
      <w:tr w:rsidR="0028559D" w:rsidRPr="0028559D" w:rsidTr="0028559D">
        <w:trPr>
          <w:gridAfter w:val="1"/>
          <w:wAfter w:w="2978" w:type="dxa"/>
          <w:trHeight w:val="506"/>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蜂王浆（含蜂王浆冻干粉）</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蜂王浆（含蜂王浆冻干粉）</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10-羟基</w:t>
            </w:r>
            <w:r w:rsidRPr="0028559D">
              <w:rPr>
                <w:rFonts w:ascii="宋体" w:hAnsi="宋体" w:cs="宋体" w:hint="eastAsia"/>
                <w:b/>
                <w:bCs/>
                <w:kern w:val="0"/>
                <w:sz w:val="20"/>
                <w:szCs w:val="20"/>
              </w:rPr>
              <w:t>-2</w:t>
            </w:r>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癸</w:t>
            </w:r>
            <w:proofErr w:type="gramEnd"/>
            <w:r w:rsidRPr="0028559D">
              <w:rPr>
                <w:rFonts w:ascii="宋体" w:hAnsi="宋体" w:cs="宋体" w:hint="eastAsia"/>
                <w:kern w:val="0"/>
                <w:sz w:val="20"/>
                <w:szCs w:val="20"/>
              </w:rPr>
              <w:t>烯酸、酸度</w:t>
            </w:r>
          </w:p>
        </w:tc>
      </w:tr>
      <w:tr w:rsidR="0028559D" w:rsidRPr="0028559D" w:rsidTr="0028559D">
        <w:trPr>
          <w:gridAfter w:val="1"/>
          <w:wAfter w:w="2978" w:type="dxa"/>
          <w:trHeight w:val="332"/>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蜂花粉</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蜂花粉</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铅（以Pb计）、菌落总数、大肠菌群、霉菌</w:t>
            </w:r>
          </w:p>
        </w:tc>
      </w:tr>
      <w:tr w:rsidR="0028559D" w:rsidRPr="0028559D" w:rsidTr="0028559D">
        <w:trPr>
          <w:gridAfter w:val="1"/>
          <w:wAfter w:w="2978" w:type="dxa"/>
          <w:trHeight w:val="38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蜂产品制品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蜂产品制品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钾盐（以山梨酸计）、菌落总数</w:t>
            </w:r>
          </w:p>
        </w:tc>
      </w:tr>
      <w:tr w:rsidR="0028559D" w:rsidRPr="0028559D" w:rsidTr="0028559D">
        <w:trPr>
          <w:gridAfter w:val="1"/>
          <w:wAfter w:w="2978" w:type="dxa"/>
          <w:trHeight w:val="1393"/>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27</w:t>
            </w:r>
          </w:p>
        </w:tc>
        <w:tc>
          <w:tcPr>
            <w:tcW w:w="788"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保健食品</w:t>
            </w: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保健食品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保健食品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保健食品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功效/标志性成分、水分、可溶性固形物、酸价、过氧化值、崩解时限、铅（以Pb计）、总砷（As）、总汞（Hg）、胶囊壳中的铬、</w:t>
            </w:r>
            <w:proofErr w:type="gramStart"/>
            <w:r w:rsidRPr="0028559D">
              <w:rPr>
                <w:rFonts w:ascii="宋体" w:hAnsi="宋体" w:cs="宋体" w:hint="eastAsia"/>
                <w:kern w:val="0"/>
                <w:sz w:val="20"/>
                <w:szCs w:val="20"/>
              </w:rPr>
              <w:t>西布曲</w:t>
            </w:r>
            <w:proofErr w:type="gramEnd"/>
            <w:r w:rsidRPr="0028559D">
              <w:rPr>
                <w:rFonts w:ascii="宋体" w:hAnsi="宋体" w:cs="宋体" w:hint="eastAsia"/>
                <w:kern w:val="0"/>
                <w:sz w:val="20"/>
                <w:szCs w:val="20"/>
              </w:rPr>
              <w:t>明、N-单去</w:t>
            </w:r>
            <w:proofErr w:type="gramStart"/>
            <w:r w:rsidRPr="0028559D">
              <w:rPr>
                <w:rFonts w:ascii="宋体" w:hAnsi="宋体" w:cs="宋体" w:hint="eastAsia"/>
                <w:kern w:val="0"/>
                <w:sz w:val="20"/>
                <w:szCs w:val="20"/>
              </w:rPr>
              <w:t>甲基西布曲</w:t>
            </w:r>
            <w:proofErr w:type="gramEnd"/>
            <w:r w:rsidRPr="0028559D">
              <w:rPr>
                <w:rFonts w:ascii="宋体" w:hAnsi="宋体" w:cs="宋体" w:hint="eastAsia"/>
                <w:kern w:val="0"/>
                <w:sz w:val="20"/>
                <w:szCs w:val="20"/>
              </w:rPr>
              <w:t>明、N，N-</w:t>
            </w:r>
            <w:proofErr w:type="gramStart"/>
            <w:r w:rsidRPr="0028559D">
              <w:rPr>
                <w:rFonts w:ascii="宋体" w:hAnsi="宋体" w:cs="宋体" w:hint="eastAsia"/>
                <w:kern w:val="0"/>
                <w:sz w:val="20"/>
                <w:szCs w:val="20"/>
              </w:rPr>
              <w:t>双去甲基西布</w:t>
            </w:r>
            <w:proofErr w:type="gramEnd"/>
            <w:r w:rsidRPr="0028559D">
              <w:rPr>
                <w:rFonts w:ascii="宋体" w:hAnsi="宋体" w:cs="宋体" w:hint="eastAsia"/>
                <w:kern w:val="0"/>
                <w:sz w:val="20"/>
                <w:szCs w:val="20"/>
              </w:rPr>
              <w:t>曲明、麻黄碱、芬氟拉明、酚酞、甲苯</w:t>
            </w:r>
            <w:proofErr w:type="gramStart"/>
            <w:r w:rsidRPr="0028559D">
              <w:rPr>
                <w:rFonts w:ascii="宋体" w:hAnsi="宋体" w:cs="宋体" w:hint="eastAsia"/>
                <w:kern w:val="0"/>
                <w:sz w:val="20"/>
                <w:szCs w:val="20"/>
              </w:rPr>
              <w:t>磺</w:t>
            </w:r>
            <w:proofErr w:type="gramEnd"/>
            <w:r w:rsidRPr="0028559D">
              <w:rPr>
                <w:rFonts w:ascii="宋体" w:hAnsi="宋体" w:cs="宋体" w:hint="eastAsia"/>
                <w:kern w:val="0"/>
                <w:sz w:val="20"/>
                <w:szCs w:val="20"/>
              </w:rPr>
              <w:t>丁</w:t>
            </w:r>
            <w:proofErr w:type="gramStart"/>
            <w:r w:rsidRPr="0028559D">
              <w:rPr>
                <w:rFonts w:ascii="宋体" w:hAnsi="宋体" w:cs="宋体" w:hint="eastAsia"/>
                <w:kern w:val="0"/>
                <w:sz w:val="20"/>
                <w:szCs w:val="20"/>
              </w:rPr>
              <w:t>脲</w:t>
            </w:r>
            <w:proofErr w:type="gramEnd"/>
            <w:r w:rsidRPr="0028559D">
              <w:rPr>
                <w:rFonts w:ascii="宋体" w:hAnsi="宋体" w:cs="宋体" w:hint="eastAsia"/>
                <w:kern w:val="0"/>
                <w:sz w:val="20"/>
                <w:szCs w:val="20"/>
              </w:rPr>
              <w:t>、格列苯</w:t>
            </w:r>
            <w:proofErr w:type="gramStart"/>
            <w:r w:rsidRPr="0028559D">
              <w:rPr>
                <w:rFonts w:ascii="宋体" w:hAnsi="宋体" w:cs="宋体" w:hint="eastAsia"/>
                <w:kern w:val="0"/>
                <w:sz w:val="20"/>
                <w:szCs w:val="20"/>
              </w:rPr>
              <w:t>脲</w:t>
            </w:r>
            <w:proofErr w:type="gramEnd"/>
            <w:r w:rsidRPr="0028559D">
              <w:rPr>
                <w:rFonts w:ascii="宋体" w:hAnsi="宋体" w:cs="宋体" w:hint="eastAsia"/>
                <w:kern w:val="0"/>
                <w:sz w:val="20"/>
                <w:szCs w:val="20"/>
              </w:rPr>
              <w:t>、格列齐特、格列</w:t>
            </w:r>
            <w:proofErr w:type="gramStart"/>
            <w:r w:rsidRPr="0028559D">
              <w:rPr>
                <w:rFonts w:ascii="宋体" w:hAnsi="宋体" w:cs="宋体" w:hint="eastAsia"/>
                <w:kern w:val="0"/>
                <w:sz w:val="20"/>
                <w:szCs w:val="20"/>
              </w:rPr>
              <w:t>吡嗪</w:t>
            </w:r>
            <w:proofErr w:type="gramEnd"/>
            <w:r w:rsidRPr="0028559D">
              <w:rPr>
                <w:rFonts w:ascii="宋体" w:hAnsi="宋体" w:cs="宋体" w:hint="eastAsia"/>
                <w:kern w:val="0"/>
                <w:sz w:val="20"/>
                <w:szCs w:val="20"/>
              </w:rPr>
              <w:t>、格列</w:t>
            </w:r>
            <w:proofErr w:type="gramStart"/>
            <w:r w:rsidRPr="0028559D">
              <w:rPr>
                <w:rFonts w:ascii="宋体" w:hAnsi="宋体" w:cs="宋体" w:hint="eastAsia"/>
                <w:kern w:val="0"/>
                <w:sz w:val="20"/>
                <w:szCs w:val="20"/>
              </w:rPr>
              <w:t>喹</w:t>
            </w:r>
            <w:proofErr w:type="gramEnd"/>
            <w:r w:rsidRPr="0028559D">
              <w:rPr>
                <w:rFonts w:ascii="宋体" w:hAnsi="宋体" w:cs="宋体" w:hint="eastAsia"/>
                <w:kern w:val="0"/>
                <w:sz w:val="20"/>
                <w:szCs w:val="20"/>
              </w:rPr>
              <w:t>酮、格列美</w:t>
            </w:r>
            <w:proofErr w:type="gramStart"/>
            <w:r w:rsidRPr="0028559D">
              <w:rPr>
                <w:rFonts w:ascii="宋体" w:hAnsi="宋体" w:cs="宋体" w:hint="eastAsia"/>
                <w:kern w:val="0"/>
                <w:sz w:val="20"/>
                <w:szCs w:val="20"/>
              </w:rPr>
              <w:t>脲</w:t>
            </w:r>
            <w:proofErr w:type="gramEnd"/>
            <w:r w:rsidRPr="0028559D">
              <w:rPr>
                <w:rFonts w:ascii="宋体" w:hAnsi="宋体" w:cs="宋体" w:hint="eastAsia"/>
                <w:kern w:val="0"/>
                <w:sz w:val="20"/>
                <w:szCs w:val="20"/>
              </w:rPr>
              <w:t>、马来酸罗格列酮、瑞格列奈、盐酸</w:t>
            </w:r>
            <w:proofErr w:type="gramStart"/>
            <w:r w:rsidRPr="0028559D">
              <w:rPr>
                <w:rFonts w:ascii="宋体" w:hAnsi="宋体" w:cs="宋体" w:hint="eastAsia"/>
                <w:kern w:val="0"/>
                <w:sz w:val="20"/>
                <w:szCs w:val="20"/>
              </w:rPr>
              <w:t>吡</w:t>
            </w:r>
            <w:proofErr w:type="gramEnd"/>
            <w:r w:rsidRPr="0028559D">
              <w:rPr>
                <w:rFonts w:ascii="宋体" w:hAnsi="宋体" w:cs="宋体" w:hint="eastAsia"/>
                <w:kern w:val="0"/>
                <w:sz w:val="20"/>
                <w:szCs w:val="20"/>
              </w:rPr>
              <w:t>格列酮、盐酸二甲双</w:t>
            </w:r>
            <w:proofErr w:type="gramStart"/>
            <w:r w:rsidRPr="0028559D">
              <w:rPr>
                <w:rFonts w:ascii="宋体" w:hAnsi="宋体" w:cs="宋体" w:hint="eastAsia"/>
                <w:kern w:val="0"/>
                <w:sz w:val="20"/>
                <w:szCs w:val="20"/>
              </w:rPr>
              <w:t>胍</w:t>
            </w:r>
            <w:proofErr w:type="gramEnd"/>
            <w:r w:rsidRPr="0028559D">
              <w:rPr>
                <w:rFonts w:ascii="宋体" w:hAnsi="宋体" w:cs="宋体" w:hint="eastAsia"/>
                <w:kern w:val="0"/>
                <w:sz w:val="20"/>
                <w:szCs w:val="20"/>
              </w:rPr>
              <w:t>、盐酸苯乙双</w:t>
            </w:r>
            <w:proofErr w:type="gramStart"/>
            <w:r w:rsidRPr="0028559D">
              <w:rPr>
                <w:rFonts w:ascii="宋体" w:hAnsi="宋体" w:cs="宋体" w:hint="eastAsia"/>
                <w:kern w:val="0"/>
                <w:sz w:val="20"/>
                <w:szCs w:val="20"/>
              </w:rPr>
              <w:t>胍</w:t>
            </w:r>
            <w:proofErr w:type="gramEnd"/>
            <w:r w:rsidRPr="0028559D">
              <w:rPr>
                <w:rFonts w:ascii="宋体" w:hAnsi="宋体" w:cs="宋体" w:hint="eastAsia"/>
                <w:kern w:val="0"/>
                <w:sz w:val="20"/>
                <w:szCs w:val="20"/>
              </w:rPr>
              <w:t>、盐酸丁二</w:t>
            </w:r>
            <w:proofErr w:type="gramStart"/>
            <w:r w:rsidRPr="0028559D">
              <w:rPr>
                <w:rFonts w:ascii="宋体" w:hAnsi="宋体" w:cs="宋体" w:hint="eastAsia"/>
                <w:kern w:val="0"/>
                <w:sz w:val="20"/>
                <w:szCs w:val="20"/>
              </w:rPr>
              <w:t>胍</w:t>
            </w:r>
            <w:proofErr w:type="gramEnd"/>
            <w:r w:rsidRPr="0028559D">
              <w:rPr>
                <w:rFonts w:ascii="宋体" w:hAnsi="宋体" w:cs="宋体" w:hint="eastAsia"/>
                <w:kern w:val="0"/>
                <w:sz w:val="20"/>
                <w:szCs w:val="20"/>
              </w:rPr>
              <w:t>、格列波</w:t>
            </w:r>
            <w:proofErr w:type="gramStart"/>
            <w:r w:rsidRPr="0028559D">
              <w:rPr>
                <w:rFonts w:ascii="宋体" w:hAnsi="宋体" w:cs="宋体" w:hint="eastAsia"/>
                <w:kern w:val="0"/>
                <w:sz w:val="20"/>
                <w:szCs w:val="20"/>
              </w:rPr>
              <w:t>脲</w:t>
            </w:r>
            <w:proofErr w:type="gramEnd"/>
            <w:r w:rsidRPr="0028559D">
              <w:rPr>
                <w:rFonts w:ascii="宋体" w:hAnsi="宋体" w:cs="宋体" w:hint="eastAsia"/>
                <w:kern w:val="0"/>
                <w:sz w:val="20"/>
                <w:szCs w:val="20"/>
              </w:rPr>
              <w:t>、那红地那非、红地那非、</w:t>
            </w:r>
            <w:proofErr w:type="gramStart"/>
            <w:r w:rsidRPr="0028559D">
              <w:rPr>
                <w:rFonts w:ascii="宋体" w:hAnsi="宋体" w:cs="宋体" w:hint="eastAsia"/>
                <w:kern w:val="0"/>
                <w:sz w:val="20"/>
                <w:szCs w:val="20"/>
              </w:rPr>
              <w:t>伐地那</w:t>
            </w:r>
            <w:proofErr w:type="gramEnd"/>
            <w:r w:rsidRPr="0028559D">
              <w:rPr>
                <w:rFonts w:ascii="宋体" w:hAnsi="宋体" w:cs="宋体" w:hint="eastAsia"/>
                <w:kern w:val="0"/>
                <w:sz w:val="20"/>
                <w:szCs w:val="20"/>
              </w:rPr>
              <w:t>非、</w:t>
            </w:r>
            <w:proofErr w:type="gramStart"/>
            <w:r w:rsidRPr="0028559D">
              <w:rPr>
                <w:rFonts w:ascii="宋体" w:hAnsi="宋体" w:cs="宋体" w:hint="eastAsia"/>
                <w:kern w:val="0"/>
                <w:sz w:val="20"/>
                <w:szCs w:val="20"/>
              </w:rPr>
              <w:t>羟基豪莫西</w:t>
            </w:r>
            <w:proofErr w:type="gramEnd"/>
            <w:r w:rsidRPr="0028559D">
              <w:rPr>
                <w:rFonts w:ascii="宋体" w:hAnsi="宋体" w:cs="宋体" w:hint="eastAsia"/>
                <w:kern w:val="0"/>
                <w:sz w:val="20"/>
                <w:szCs w:val="20"/>
              </w:rPr>
              <w:t>地那非、西地那非、</w:t>
            </w:r>
            <w:proofErr w:type="gramStart"/>
            <w:r w:rsidRPr="0028559D">
              <w:rPr>
                <w:rFonts w:ascii="宋体" w:hAnsi="宋体" w:cs="宋体" w:hint="eastAsia"/>
                <w:kern w:val="0"/>
                <w:sz w:val="20"/>
                <w:szCs w:val="20"/>
              </w:rPr>
              <w:t>豪莫西</w:t>
            </w:r>
            <w:proofErr w:type="gramEnd"/>
            <w:r w:rsidRPr="0028559D">
              <w:rPr>
                <w:rFonts w:ascii="宋体" w:hAnsi="宋体" w:cs="宋体" w:hint="eastAsia"/>
                <w:kern w:val="0"/>
                <w:sz w:val="20"/>
                <w:szCs w:val="20"/>
              </w:rPr>
              <w:t>地那非、氨基他达拉非、他达拉非、</w:t>
            </w:r>
            <w:proofErr w:type="gramStart"/>
            <w:r w:rsidRPr="0028559D">
              <w:rPr>
                <w:rFonts w:ascii="宋体" w:hAnsi="宋体" w:cs="宋体" w:hint="eastAsia"/>
                <w:kern w:val="0"/>
                <w:sz w:val="20"/>
                <w:szCs w:val="20"/>
              </w:rPr>
              <w:t>硫代艾地</w:t>
            </w:r>
            <w:proofErr w:type="gramEnd"/>
            <w:r w:rsidRPr="0028559D">
              <w:rPr>
                <w:rFonts w:ascii="宋体" w:hAnsi="宋体" w:cs="宋体" w:hint="eastAsia"/>
                <w:kern w:val="0"/>
                <w:sz w:val="20"/>
                <w:szCs w:val="20"/>
              </w:rPr>
              <w:t>那非、</w:t>
            </w:r>
            <w:proofErr w:type="gramStart"/>
            <w:r w:rsidRPr="0028559D">
              <w:rPr>
                <w:rFonts w:ascii="宋体" w:hAnsi="宋体" w:cs="宋体" w:hint="eastAsia"/>
                <w:kern w:val="0"/>
                <w:sz w:val="20"/>
                <w:szCs w:val="20"/>
              </w:rPr>
              <w:t>伪伐地那</w:t>
            </w:r>
            <w:proofErr w:type="gramEnd"/>
            <w:r w:rsidRPr="0028559D">
              <w:rPr>
                <w:rFonts w:ascii="宋体" w:hAnsi="宋体" w:cs="宋体" w:hint="eastAsia"/>
                <w:kern w:val="0"/>
                <w:sz w:val="20"/>
                <w:szCs w:val="20"/>
              </w:rPr>
              <w:t>非、那莫西地那非、阿替</w:t>
            </w:r>
            <w:proofErr w:type="gramStart"/>
            <w:r w:rsidRPr="0028559D">
              <w:rPr>
                <w:rFonts w:ascii="宋体" w:hAnsi="宋体" w:cs="宋体" w:hint="eastAsia"/>
                <w:kern w:val="0"/>
                <w:sz w:val="20"/>
                <w:szCs w:val="20"/>
              </w:rPr>
              <w:t>洛</w:t>
            </w:r>
            <w:proofErr w:type="gramEnd"/>
            <w:r w:rsidRPr="0028559D">
              <w:rPr>
                <w:rFonts w:ascii="宋体" w:hAnsi="宋体" w:cs="宋体" w:hint="eastAsia"/>
                <w:kern w:val="0"/>
                <w:sz w:val="20"/>
                <w:szCs w:val="20"/>
              </w:rPr>
              <w:t>尔、盐酸可乐定、氢氯</w:t>
            </w:r>
            <w:proofErr w:type="gramStart"/>
            <w:r w:rsidRPr="0028559D">
              <w:rPr>
                <w:rFonts w:ascii="宋体" w:hAnsi="宋体" w:cs="宋体" w:hint="eastAsia"/>
                <w:kern w:val="0"/>
                <w:sz w:val="20"/>
                <w:szCs w:val="20"/>
              </w:rPr>
              <w:t>噻嗪</w:t>
            </w:r>
            <w:proofErr w:type="gramEnd"/>
            <w:r w:rsidRPr="0028559D">
              <w:rPr>
                <w:rFonts w:ascii="宋体" w:hAnsi="宋体" w:cs="宋体" w:hint="eastAsia"/>
                <w:kern w:val="0"/>
                <w:sz w:val="20"/>
                <w:szCs w:val="20"/>
              </w:rPr>
              <w:t>、卡托普利、</w:t>
            </w:r>
            <w:proofErr w:type="gramStart"/>
            <w:r w:rsidRPr="0028559D">
              <w:rPr>
                <w:rFonts w:ascii="宋体" w:hAnsi="宋体" w:cs="宋体" w:hint="eastAsia"/>
                <w:kern w:val="0"/>
                <w:sz w:val="20"/>
                <w:szCs w:val="20"/>
              </w:rPr>
              <w:t>哌唑嗪</w:t>
            </w:r>
            <w:proofErr w:type="gramEnd"/>
            <w:r w:rsidRPr="0028559D">
              <w:rPr>
                <w:rFonts w:ascii="宋体" w:hAnsi="宋体" w:cs="宋体" w:hint="eastAsia"/>
                <w:kern w:val="0"/>
                <w:sz w:val="20"/>
                <w:szCs w:val="20"/>
              </w:rPr>
              <w:t>、利血平、硝苯地平、氨氯地平、</w:t>
            </w:r>
            <w:proofErr w:type="gramStart"/>
            <w:r w:rsidRPr="0028559D">
              <w:rPr>
                <w:rFonts w:ascii="宋体" w:hAnsi="宋体" w:cs="宋体" w:hint="eastAsia"/>
                <w:kern w:val="0"/>
                <w:sz w:val="20"/>
                <w:szCs w:val="20"/>
              </w:rPr>
              <w:t>尼群地平</w:t>
            </w:r>
            <w:proofErr w:type="gramEnd"/>
            <w:r w:rsidRPr="0028559D">
              <w:rPr>
                <w:rFonts w:ascii="宋体" w:hAnsi="宋体" w:cs="宋体" w:hint="eastAsia"/>
                <w:kern w:val="0"/>
                <w:sz w:val="20"/>
                <w:szCs w:val="20"/>
              </w:rPr>
              <w:t>、尼莫地平、尼索地平、非</w:t>
            </w:r>
            <w:proofErr w:type="gramStart"/>
            <w:r w:rsidRPr="0028559D">
              <w:rPr>
                <w:rFonts w:ascii="宋体" w:hAnsi="宋体" w:cs="宋体" w:hint="eastAsia"/>
                <w:kern w:val="0"/>
                <w:sz w:val="20"/>
                <w:szCs w:val="20"/>
              </w:rPr>
              <w:t>洛</w:t>
            </w:r>
            <w:proofErr w:type="gramEnd"/>
            <w:r w:rsidRPr="0028559D">
              <w:rPr>
                <w:rFonts w:ascii="宋体" w:hAnsi="宋体" w:cs="宋体" w:hint="eastAsia"/>
                <w:kern w:val="0"/>
                <w:sz w:val="20"/>
                <w:szCs w:val="20"/>
              </w:rPr>
              <w:t>地平、菌落总数、大肠菌群、霉菌和酵母、金黄色葡萄球菌、沙门氏菌</w:t>
            </w:r>
          </w:p>
        </w:tc>
      </w:tr>
      <w:tr w:rsidR="0028559D" w:rsidRPr="0028559D" w:rsidTr="0028559D">
        <w:trPr>
          <w:gridAfter w:val="1"/>
          <w:wAfter w:w="2978" w:type="dxa"/>
          <w:trHeight w:val="1158"/>
        </w:trPr>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lastRenderedPageBreak/>
              <w:t>28</w:t>
            </w:r>
          </w:p>
        </w:tc>
        <w:tc>
          <w:tcPr>
            <w:tcW w:w="788"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特殊膳食食品</w:t>
            </w: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婴幼儿辅助食品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婴幼儿谷类辅助食品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婴幼儿谷物辅助食品、婴幼儿高蛋白谷物辅助食品、婴幼儿生制类谷物辅助食品、婴幼儿饼干或其他婴幼儿谷物辅助食品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能量、蛋白质、脂肪、亚油酸、月桂酸占总脂肪的比值、</w:t>
            </w:r>
            <w:proofErr w:type="gramStart"/>
            <w:r w:rsidRPr="0028559D">
              <w:rPr>
                <w:rFonts w:ascii="宋体" w:hAnsi="宋体" w:cs="宋体" w:hint="eastAsia"/>
                <w:kern w:val="0"/>
                <w:sz w:val="20"/>
                <w:szCs w:val="20"/>
              </w:rPr>
              <w:t>肉豆蔻酸占总</w:t>
            </w:r>
            <w:proofErr w:type="gramEnd"/>
            <w:r w:rsidRPr="0028559D">
              <w:rPr>
                <w:rFonts w:ascii="宋体" w:hAnsi="宋体" w:cs="宋体" w:hint="eastAsia"/>
                <w:kern w:val="0"/>
                <w:sz w:val="20"/>
                <w:szCs w:val="20"/>
              </w:rPr>
              <w:t>脂肪的比值、维生素</w:t>
            </w:r>
            <w:r w:rsidRPr="0028559D">
              <w:rPr>
                <w:rFonts w:ascii="MingLiU" w:eastAsia="MingLiU" w:hAnsi="MingLiU" w:cs="宋体" w:hint="eastAsia"/>
                <w:kern w:val="0"/>
                <w:sz w:val="20"/>
                <w:szCs w:val="20"/>
              </w:rPr>
              <w:t>A</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D</w:t>
            </w:r>
            <w:r w:rsidRPr="0028559D">
              <w:rPr>
                <w:rFonts w:ascii="宋体" w:hAnsi="宋体" w:cs="宋体" w:hint="eastAsia"/>
                <w:kern w:val="0"/>
                <w:sz w:val="20"/>
                <w:szCs w:val="20"/>
              </w:rPr>
              <w:t>、维生素B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、钙、铁、锌、钠、维生素</w:t>
            </w:r>
            <w:r w:rsidRPr="0028559D">
              <w:rPr>
                <w:rFonts w:ascii="MingLiU" w:eastAsia="MingLiU" w:hAnsi="MingLiU" w:cs="宋体" w:hint="eastAsia"/>
                <w:kern w:val="0"/>
                <w:sz w:val="20"/>
                <w:szCs w:val="20"/>
              </w:rPr>
              <w:t>E</w:t>
            </w:r>
            <w:r w:rsidRPr="0028559D">
              <w:rPr>
                <w:rFonts w:ascii="宋体" w:hAnsi="宋体" w:cs="宋体" w:hint="eastAsia"/>
                <w:kern w:val="0"/>
                <w:sz w:val="20"/>
                <w:szCs w:val="20"/>
              </w:rPr>
              <w:t>、维生素B</w:t>
            </w:r>
            <w:r w:rsidRPr="0028559D">
              <w:rPr>
                <w:rFonts w:ascii="宋体" w:hAnsi="宋体" w:cs="宋体" w:hint="eastAsia"/>
                <w:kern w:val="0"/>
                <w:sz w:val="20"/>
                <w:szCs w:val="20"/>
                <w:vertAlign w:val="subscript"/>
              </w:rPr>
              <w:t>2</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6</w:t>
            </w:r>
            <w:r w:rsidRPr="0028559D">
              <w:rPr>
                <w:rFonts w:ascii="宋体" w:hAnsi="宋体" w:cs="宋体" w:hint="eastAsia"/>
                <w:kern w:val="0"/>
                <w:sz w:val="20"/>
                <w:szCs w:val="20"/>
              </w:rPr>
              <w:t>、维生素B</w:t>
            </w:r>
            <w:r w:rsidRPr="0028559D">
              <w:rPr>
                <w:rFonts w:ascii="Arial" w:hAnsi="Arial" w:cs="Arial"/>
                <w:kern w:val="0"/>
                <w:sz w:val="20"/>
                <w:szCs w:val="20"/>
                <w:vertAlign w:val="subscript"/>
              </w:rPr>
              <w:t>12</w:t>
            </w:r>
            <w:r w:rsidRPr="0028559D">
              <w:rPr>
                <w:rFonts w:ascii="宋体" w:hAnsi="宋体" w:cs="宋体" w:hint="eastAsia"/>
                <w:kern w:val="0"/>
                <w:sz w:val="20"/>
                <w:szCs w:val="20"/>
              </w:rPr>
              <w:t>、烟酸、叶酸、泛酸、维生素</w:t>
            </w:r>
            <w:r w:rsidRPr="0028559D">
              <w:rPr>
                <w:rFonts w:ascii="MingLiU" w:eastAsia="MingLiU" w:hAnsi="MingLiU" w:cs="宋体" w:hint="eastAsia"/>
                <w:kern w:val="0"/>
                <w:sz w:val="20"/>
                <w:szCs w:val="20"/>
              </w:rPr>
              <w:t>C</w:t>
            </w:r>
            <w:r w:rsidRPr="0028559D">
              <w:rPr>
                <w:rFonts w:ascii="宋体" w:hAnsi="宋体" w:cs="宋体" w:hint="eastAsia"/>
                <w:kern w:val="0"/>
                <w:sz w:val="20"/>
                <w:szCs w:val="20"/>
              </w:rPr>
              <w:t>、生物素、磷、碘、钾、水分、不溶性膳食纤维、脲酶活性定性测定、铅（以</w:t>
            </w:r>
            <w:r w:rsidRPr="0028559D">
              <w:rPr>
                <w:rFonts w:ascii="MingLiU" w:eastAsia="MingLiU" w:hAnsi="MingLiU" w:cs="宋体" w:hint="eastAsia"/>
                <w:kern w:val="0"/>
                <w:sz w:val="20"/>
                <w:szCs w:val="20"/>
              </w:rPr>
              <w:t>Pb</w:t>
            </w:r>
            <w:r w:rsidRPr="0028559D">
              <w:rPr>
                <w:rFonts w:ascii="宋体" w:hAnsi="宋体" w:cs="宋体" w:hint="eastAsia"/>
                <w:kern w:val="0"/>
                <w:sz w:val="20"/>
                <w:szCs w:val="20"/>
              </w:rPr>
              <w:t>计）、无机砷（以</w:t>
            </w:r>
            <w:r w:rsidRPr="0028559D">
              <w:rPr>
                <w:rFonts w:ascii="MingLiU" w:eastAsia="MingLiU" w:hAnsi="MingLiU" w:cs="宋体" w:hint="eastAsia"/>
                <w:kern w:val="0"/>
                <w:sz w:val="20"/>
                <w:szCs w:val="20"/>
              </w:rPr>
              <w:t>As</w:t>
            </w:r>
            <w:r w:rsidRPr="0028559D">
              <w:rPr>
                <w:rFonts w:ascii="宋体" w:hAnsi="宋体" w:cs="宋体" w:hint="eastAsia"/>
                <w:kern w:val="0"/>
                <w:sz w:val="20"/>
                <w:szCs w:val="20"/>
              </w:rPr>
              <w:t>计）、锡（以</w:t>
            </w:r>
            <w:r w:rsidRPr="0028559D">
              <w:rPr>
                <w:rFonts w:ascii="MingLiU" w:eastAsia="MingLiU" w:hAnsi="MingLiU" w:cs="宋体" w:hint="eastAsia"/>
                <w:kern w:val="0"/>
                <w:sz w:val="20"/>
                <w:szCs w:val="20"/>
              </w:rPr>
              <w:t>Sn</w:t>
            </w:r>
            <w:r w:rsidRPr="0028559D">
              <w:rPr>
                <w:rFonts w:ascii="宋体" w:hAnsi="宋体" w:cs="宋体" w:hint="eastAsia"/>
                <w:kern w:val="0"/>
                <w:sz w:val="20"/>
                <w:szCs w:val="20"/>
              </w:rPr>
              <w:t>计）、镉（以</w:t>
            </w:r>
            <w:r w:rsidRPr="0028559D">
              <w:rPr>
                <w:rFonts w:ascii="MingLiU" w:eastAsia="MingLiU" w:hAnsi="MingLiU" w:cs="宋体" w:hint="eastAsia"/>
                <w:kern w:val="0"/>
                <w:sz w:val="20"/>
                <w:szCs w:val="20"/>
              </w:rPr>
              <w:t xml:space="preserve"> Cd</w:t>
            </w:r>
            <w:r w:rsidRPr="0028559D">
              <w:rPr>
                <w:rFonts w:ascii="宋体" w:hAnsi="宋体" w:cs="宋体" w:hint="eastAsia"/>
                <w:kern w:val="0"/>
                <w:sz w:val="20"/>
                <w:szCs w:val="20"/>
              </w:rPr>
              <w:t>计）、黄曲霉毒素B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、硝酸盐（以</w:t>
            </w:r>
            <w:r w:rsidRPr="0028559D">
              <w:rPr>
                <w:rFonts w:ascii="MingLiU" w:eastAsia="MingLiU" w:hAnsi="MingLiU" w:cs="宋体" w:hint="eastAsia"/>
                <w:kern w:val="0"/>
                <w:sz w:val="20"/>
                <w:szCs w:val="20"/>
              </w:rPr>
              <w:t>NaNO</w:t>
            </w:r>
            <w:r w:rsidRPr="0028559D">
              <w:rPr>
                <w:rFonts w:ascii="MingLiU" w:eastAsia="MingLiU" w:hAnsi="MingLiU" w:cs="宋体" w:hint="eastAsia"/>
                <w:kern w:val="0"/>
                <w:sz w:val="20"/>
                <w:szCs w:val="20"/>
                <w:vertAlign w:val="subscript"/>
              </w:rPr>
              <w:t>3</w:t>
            </w:r>
            <w:r w:rsidRPr="0028559D">
              <w:rPr>
                <w:rFonts w:ascii="宋体" w:hAnsi="宋体" w:cs="宋体" w:hint="eastAsia"/>
                <w:kern w:val="0"/>
                <w:sz w:val="20"/>
                <w:szCs w:val="20"/>
              </w:rPr>
              <w:t>计）、亚硝酸盐（以</w:t>
            </w:r>
            <w:r w:rsidRPr="0028559D">
              <w:rPr>
                <w:rFonts w:ascii="MingLiU" w:eastAsia="MingLiU" w:hAnsi="MingLiU" w:cs="宋体" w:hint="eastAsia"/>
                <w:kern w:val="0"/>
                <w:sz w:val="20"/>
                <w:szCs w:val="20"/>
              </w:rPr>
              <w:t>NaNO</w:t>
            </w:r>
            <w:r w:rsidRPr="0028559D">
              <w:rPr>
                <w:rFonts w:ascii="MingLiU" w:eastAsia="MingLiU" w:hAnsi="MingLiU" w:cs="宋体" w:hint="eastAsia"/>
                <w:kern w:val="0"/>
                <w:sz w:val="20"/>
                <w:szCs w:val="20"/>
                <w:vertAlign w:val="subscript"/>
              </w:rPr>
              <w:t>2</w:t>
            </w:r>
            <w:r w:rsidRPr="0028559D">
              <w:rPr>
                <w:rFonts w:ascii="宋体" w:hAnsi="宋体" w:cs="宋体" w:hint="eastAsia"/>
                <w:kern w:val="0"/>
                <w:sz w:val="20"/>
                <w:szCs w:val="20"/>
              </w:rPr>
              <w:t>计）、菌落总数</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、大肠菌群、沙门氏菌、二十二碳六烯酸、花生四烯酸、金黄色葡萄球菌</w:t>
            </w:r>
          </w:p>
        </w:tc>
      </w:tr>
      <w:tr w:rsidR="0028559D" w:rsidRPr="0028559D" w:rsidTr="0028559D">
        <w:trPr>
          <w:gridAfter w:val="1"/>
          <w:wAfter w:w="2978" w:type="dxa"/>
          <w:trHeight w:val="529"/>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婴幼儿辅助食品</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婴幼儿罐装辅助食品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泥（糊）状罐装食品、颗粒状罐装食品、汁类罐装食品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蛋白质、脂肪、总钠、铅（以</w:t>
            </w:r>
            <w:r w:rsidRPr="0028559D">
              <w:rPr>
                <w:rFonts w:ascii="MingLiU" w:eastAsia="MingLiU" w:hAnsi="MingLiU" w:cs="宋体" w:hint="eastAsia"/>
                <w:kern w:val="0"/>
                <w:sz w:val="20"/>
                <w:szCs w:val="20"/>
              </w:rPr>
              <w:t>Pb</w:t>
            </w:r>
            <w:r w:rsidRPr="0028559D">
              <w:rPr>
                <w:rFonts w:ascii="宋体" w:hAnsi="宋体" w:cs="宋体" w:hint="eastAsia"/>
                <w:kern w:val="0"/>
                <w:sz w:val="20"/>
                <w:szCs w:val="20"/>
              </w:rPr>
              <w:t>计）、无机砷（以</w:t>
            </w:r>
            <w:r w:rsidRPr="0028559D">
              <w:rPr>
                <w:rFonts w:ascii="MingLiU" w:eastAsia="MingLiU" w:hAnsi="MingLiU" w:cs="宋体" w:hint="eastAsia"/>
                <w:kern w:val="0"/>
                <w:sz w:val="20"/>
                <w:szCs w:val="20"/>
              </w:rPr>
              <w:t>As</w:t>
            </w:r>
            <w:r w:rsidRPr="0028559D">
              <w:rPr>
                <w:rFonts w:ascii="宋体" w:hAnsi="宋体" w:cs="宋体" w:hint="eastAsia"/>
                <w:kern w:val="0"/>
                <w:sz w:val="20"/>
                <w:szCs w:val="20"/>
              </w:rPr>
              <w:t>计）、总汞（以</w:t>
            </w:r>
            <w:r w:rsidRPr="0028559D">
              <w:rPr>
                <w:rFonts w:ascii="MingLiU" w:eastAsia="MingLiU" w:hAnsi="MingLiU" w:cs="宋体" w:hint="eastAsia"/>
                <w:kern w:val="0"/>
                <w:sz w:val="20"/>
                <w:szCs w:val="20"/>
              </w:rPr>
              <w:t>Hg</w:t>
            </w:r>
            <w:r w:rsidRPr="0028559D">
              <w:rPr>
                <w:rFonts w:ascii="宋体" w:hAnsi="宋体" w:cs="宋体" w:hint="eastAsia"/>
                <w:kern w:val="0"/>
                <w:sz w:val="20"/>
                <w:szCs w:val="20"/>
              </w:rPr>
              <w:t>计）、锡（以</w:t>
            </w:r>
            <w:r w:rsidRPr="0028559D">
              <w:rPr>
                <w:rFonts w:ascii="MingLiU" w:eastAsia="MingLiU" w:hAnsi="MingLiU" w:cs="宋体" w:hint="eastAsia"/>
                <w:kern w:val="0"/>
                <w:sz w:val="20"/>
                <w:szCs w:val="20"/>
              </w:rPr>
              <w:t>Sn</w:t>
            </w:r>
            <w:r w:rsidRPr="0028559D">
              <w:rPr>
                <w:rFonts w:ascii="宋体" w:hAnsi="宋体" w:cs="宋体" w:hint="eastAsia"/>
                <w:kern w:val="0"/>
                <w:sz w:val="20"/>
                <w:szCs w:val="20"/>
              </w:rPr>
              <w:t>计）、硝酸盐（以</w:t>
            </w:r>
            <w:r w:rsidRPr="0028559D">
              <w:rPr>
                <w:rFonts w:ascii="MingLiU" w:eastAsia="MingLiU" w:hAnsi="MingLiU" w:cs="宋体" w:hint="eastAsia"/>
                <w:kern w:val="0"/>
                <w:sz w:val="20"/>
                <w:szCs w:val="20"/>
              </w:rPr>
              <w:t>NaNO</w:t>
            </w:r>
            <w:r w:rsidRPr="0028559D">
              <w:rPr>
                <w:rFonts w:ascii="MingLiU" w:eastAsia="MingLiU" w:hAnsi="MingLiU" w:cs="宋体" w:hint="eastAsia"/>
                <w:kern w:val="0"/>
                <w:sz w:val="20"/>
                <w:szCs w:val="20"/>
                <w:vertAlign w:val="subscript"/>
              </w:rPr>
              <w:t>3</w:t>
            </w:r>
            <w:r w:rsidRPr="0028559D">
              <w:rPr>
                <w:rFonts w:ascii="宋体" w:hAnsi="宋体" w:cs="宋体" w:hint="eastAsia"/>
                <w:kern w:val="0"/>
                <w:sz w:val="20"/>
                <w:szCs w:val="20"/>
              </w:rPr>
              <w:t>计）、亚硝酸盐（以</w:t>
            </w:r>
            <w:r w:rsidRPr="0028559D">
              <w:rPr>
                <w:rFonts w:ascii="MingLiU" w:eastAsia="MingLiU" w:hAnsi="MingLiU" w:cs="宋体" w:hint="eastAsia"/>
                <w:kern w:val="0"/>
                <w:sz w:val="20"/>
                <w:szCs w:val="20"/>
              </w:rPr>
              <w:t>NaNO</w:t>
            </w:r>
            <w:r w:rsidRPr="0028559D">
              <w:rPr>
                <w:rFonts w:ascii="MingLiU" w:eastAsia="MingLiU" w:hAnsi="MingLiU" w:cs="宋体" w:hint="eastAsia"/>
                <w:kern w:val="0"/>
                <w:sz w:val="20"/>
                <w:szCs w:val="20"/>
                <w:vertAlign w:val="subscript"/>
              </w:rPr>
              <w:t>2</w:t>
            </w:r>
            <w:r w:rsidRPr="0028559D">
              <w:rPr>
                <w:rFonts w:ascii="宋体" w:hAnsi="宋体" w:cs="宋体" w:hint="eastAsia"/>
                <w:kern w:val="0"/>
                <w:sz w:val="20"/>
                <w:szCs w:val="20"/>
              </w:rPr>
              <w:t>计）、商业无菌、霉菌</w:t>
            </w:r>
          </w:p>
        </w:tc>
      </w:tr>
      <w:tr w:rsidR="0028559D" w:rsidRPr="0028559D" w:rsidTr="0028559D">
        <w:trPr>
          <w:gridAfter w:val="1"/>
          <w:wAfter w:w="2978" w:type="dxa"/>
          <w:trHeight w:val="998"/>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营养补充品</w:t>
            </w:r>
          </w:p>
        </w:tc>
        <w:tc>
          <w:tcPr>
            <w:tcW w:w="882"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营养补充品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辅食营养素补充食品、辅食营养素补充片、辅食营养素撒剂</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蛋白质、钙、铁、锌、维生素</w:t>
            </w:r>
            <w:r w:rsidRPr="0028559D">
              <w:rPr>
                <w:rFonts w:ascii="MingLiU" w:eastAsia="MingLiU" w:hAnsi="MingLiU" w:cs="宋体" w:hint="eastAsia"/>
                <w:kern w:val="0"/>
                <w:sz w:val="20"/>
                <w:szCs w:val="20"/>
              </w:rPr>
              <w:t>A</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D</w:t>
            </w:r>
            <w:r w:rsidRPr="0028559D">
              <w:rPr>
                <w:rFonts w:ascii="宋体" w:hAnsi="宋体" w:cs="宋体" w:hint="eastAsia"/>
                <w:kern w:val="0"/>
                <w:sz w:val="20"/>
                <w:szCs w:val="20"/>
              </w:rPr>
              <w:t>、维生素B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2</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K</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、烟酸（烟酰胺）、维生素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6</w:t>
            </w:r>
            <w:r w:rsidRPr="0028559D">
              <w:rPr>
                <w:rFonts w:ascii="宋体" w:hAnsi="宋体" w:cs="宋体" w:hint="eastAsia"/>
                <w:kern w:val="0"/>
                <w:sz w:val="20"/>
                <w:szCs w:val="20"/>
              </w:rPr>
              <w:t>、叶酸、维生素B</w:t>
            </w:r>
            <w:r w:rsidRPr="0028559D">
              <w:rPr>
                <w:rFonts w:ascii="宋体" w:hAnsi="宋体" w:cs="宋体" w:hint="eastAsia"/>
                <w:kern w:val="0"/>
                <w:sz w:val="20"/>
                <w:szCs w:val="20"/>
                <w:vertAlign w:val="subscript"/>
              </w:rPr>
              <w:t>12</w:t>
            </w:r>
            <w:r w:rsidRPr="0028559D">
              <w:rPr>
                <w:rFonts w:ascii="宋体" w:hAnsi="宋体" w:cs="宋体" w:hint="eastAsia"/>
                <w:kern w:val="0"/>
                <w:sz w:val="20"/>
                <w:szCs w:val="20"/>
              </w:rPr>
              <w:t>、泛酸、胆碱、生物素、维生素</w:t>
            </w:r>
            <w:r w:rsidRPr="0028559D">
              <w:rPr>
                <w:rFonts w:ascii="MingLiU" w:eastAsia="MingLiU" w:hAnsi="MingLiU" w:cs="宋体" w:hint="eastAsia"/>
                <w:kern w:val="0"/>
                <w:sz w:val="20"/>
                <w:szCs w:val="20"/>
              </w:rPr>
              <w:t>C</w:t>
            </w:r>
            <w:r w:rsidRPr="0028559D">
              <w:rPr>
                <w:rFonts w:ascii="宋体" w:hAnsi="宋体" w:cs="宋体" w:hint="eastAsia"/>
                <w:kern w:val="0"/>
                <w:sz w:val="20"/>
                <w:szCs w:val="20"/>
              </w:rPr>
              <w:t>、二十二碳六烯酸、脲酶活性定性、铅（以</w:t>
            </w:r>
            <w:r w:rsidRPr="0028559D">
              <w:rPr>
                <w:rFonts w:ascii="MingLiU" w:eastAsia="MingLiU" w:hAnsi="MingLiU" w:cs="宋体" w:hint="eastAsia"/>
                <w:kern w:val="0"/>
                <w:sz w:val="20"/>
                <w:szCs w:val="20"/>
              </w:rPr>
              <w:t>Pb</w:t>
            </w:r>
            <w:r w:rsidRPr="0028559D">
              <w:rPr>
                <w:rFonts w:ascii="宋体" w:hAnsi="宋体" w:cs="宋体" w:hint="eastAsia"/>
                <w:kern w:val="0"/>
                <w:sz w:val="20"/>
                <w:szCs w:val="20"/>
              </w:rPr>
              <w:t>计）、总砷（以</w:t>
            </w:r>
            <w:r w:rsidRPr="0028559D">
              <w:rPr>
                <w:rFonts w:ascii="MingLiU" w:eastAsia="MingLiU" w:hAnsi="MingLiU" w:cs="宋体" w:hint="eastAsia"/>
                <w:kern w:val="0"/>
                <w:sz w:val="20"/>
                <w:szCs w:val="20"/>
              </w:rPr>
              <w:t>As</w:t>
            </w:r>
            <w:r w:rsidRPr="0028559D">
              <w:rPr>
                <w:rFonts w:ascii="宋体" w:hAnsi="宋体" w:cs="宋体" w:hint="eastAsia"/>
                <w:kern w:val="0"/>
                <w:sz w:val="20"/>
                <w:szCs w:val="20"/>
              </w:rPr>
              <w:t>计）、黄曲霉毒素</w:t>
            </w:r>
            <w:r w:rsidRPr="0028559D">
              <w:rPr>
                <w:rFonts w:ascii="MingLiU" w:eastAsia="MingLiU" w:hAnsi="MingLiU" w:cs="宋体" w:hint="eastAsia"/>
                <w:kern w:val="0"/>
                <w:sz w:val="20"/>
                <w:szCs w:val="20"/>
              </w:rPr>
              <w:t>M</w:t>
            </w:r>
            <w:r w:rsidRPr="0028559D">
              <w:rPr>
                <w:rFonts w:ascii="MingLiU" w:eastAsia="MingLiU" w:hAnsi="MingLiU" w:cs="宋体" w:hint="eastAsia"/>
                <w:kern w:val="0"/>
                <w:sz w:val="20"/>
                <w:szCs w:val="20"/>
                <w:vertAlign w:val="subscript"/>
              </w:rPr>
              <w:t>|</w:t>
            </w:r>
            <w:r w:rsidRPr="0028559D">
              <w:rPr>
                <w:rFonts w:ascii="宋体" w:hAnsi="宋体" w:cs="宋体" w:hint="eastAsia"/>
                <w:kern w:val="0"/>
                <w:sz w:val="20"/>
                <w:szCs w:val="20"/>
              </w:rPr>
              <w:t>、黄曲霉毒素B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、硝酸盐（以</w:t>
            </w:r>
            <w:r w:rsidRPr="0028559D">
              <w:rPr>
                <w:rFonts w:ascii="MingLiU" w:eastAsia="MingLiU" w:hAnsi="MingLiU" w:cs="宋体" w:hint="eastAsia"/>
                <w:kern w:val="0"/>
                <w:sz w:val="20"/>
                <w:szCs w:val="20"/>
              </w:rPr>
              <w:t>NaNO</w:t>
            </w:r>
            <w:r w:rsidRPr="0028559D">
              <w:rPr>
                <w:rFonts w:ascii="MingLiU" w:eastAsia="MingLiU" w:hAnsi="MingLiU" w:cs="宋体" w:hint="eastAsia"/>
                <w:kern w:val="0"/>
                <w:sz w:val="20"/>
                <w:szCs w:val="20"/>
                <w:vertAlign w:val="subscript"/>
              </w:rPr>
              <w:t>3</w:t>
            </w:r>
            <w:r w:rsidRPr="0028559D">
              <w:rPr>
                <w:rFonts w:ascii="宋体" w:hAnsi="宋体" w:cs="宋体" w:hint="eastAsia"/>
                <w:kern w:val="0"/>
                <w:sz w:val="20"/>
                <w:szCs w:val="20"/>
              </w:rPr>
              <w:t>计）、亚硝酸盐（以</w:t>
            </w:r>
            <w:r w:rsidRPr="0028559D">
              <w:rPr>
                <w:rFonts w:ascii="MingLiU" w:eastAsia="MingLiU" w:hAnsi="MingLiU" w:cs="宋体" w:hint="eastAsia"/>
                <w:kern w:val="0"/>
                <w:sz w:val="20"/>
                <w:szCs w:val="20"/>
              </w:rPr>
              <w:t>NaNO</w:t>
            </w:r>
            <w:r w:rsidRPr="0028559D">
              <w:rPr>
                <w:rFonts w:ascii="MingLiU" w:eastAsia="MingLiU" w:hAnsi="MingLiU" w:cs="宋体" w:hint="eastAsia"/>
                <w:kern w:val="0"/>
                <w:sz w:val="20"/>
                <w:szCs w:val="20"/>
                <w:vertAlign w:val="subscript"/>
              </w:rPr>
              <w:t>2</w:t>
            </w:r>
            <w:r w:rsidRPr="0028559D">
              <w:rPr>
                <w:rFonts w:ascii="宋体" w:hAnsi="宋体" w:cs="宋体" w:hint="eastAsia"/>
                <w:kern w:val="0"/>
                <w:sz w:val="20"/>
                <w:szCs w:val="20"/>
              </w:rPr>
              <w:t>计）、菌落总数、大肠菌群、沙门氏菌、金黄色葡萄球菌</w:t>
            </w:r>
          </w:p>
        </w:tc>
      </w:tr>
      <w:tr w:rsidR="0028559D" w:rsidRPr="0028559D" w:rsidTr="0028559D">
        <w:trPr>
          <w:gridAfter w:val="1"/>
          <w:wAfter w:w="2978" w:type="dxa"/>
          <w:trHeight w:val="1061"/>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孕妇及乳母营养补充食品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铁、维生素</w:t>
            </w:r>
            <w:r w:rsidRPr="0028559D">
              <w:rPr>
                <w:rFonts w:ascii="MingLiU" w:eastAsia="MingLiU" w:hAnsi="MingLiU" w:cs="宋体" w:hint="eastAsia"/>
                <w:kern w:val="0"/>
                <w:sz w:val="20"/>
                <w:szCs w:val="20"/>
              </w:rPr>
              <w:t>A</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D</w:t>
            </w:r>
            <w:r w:rsidRPr="0028559D">
              <w:rPr>
                <w:rFonts w:ascii="宋体" w:hAnsi="宋体" w:cs="宋体" w:hint="eastAsia"/>
                <w:kern w:val="0"/>
                <w:sz w:val="20"/>
                <w:szCs w:val="20"/>
              </w:rPr>
              <w:t>、叶酸、维生素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12</w:t>
            </w:r>
            <w:r w:rsidRPr="0028559D">
              <w:rPr>
                <w:rFonts w:ascii="宋体" w:hAnsi="宋体" w:cs="宋体" w:hint="eastAsia"/>
                <w:kern w:val="0"/>
                <w:sz w:val="20"/>
                <w:szCs w:val="20"/>
              </w:rPr>
              <w:t>、钙、镁、锌、硒、维生素</w:t>
            </w:r>
            <w:r w:rsidRPr="0028559D">
              <w:rPr>
                <w:rFonts w:ascii="MingLiU" w:eastAsia="MingLiU" w:hAnsi="MingLiU" w:cs="宋体" w:hint="eastAsia"/>
                <w:kern w:val="0"/>
                <w:sz w:val="20"/>
                <w:szCs w:val="20"/>
              </w:rPr>
              <w:t>E</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K</w:t>
            </w:r>
            <w:r w:rsidRPr="0028559D">
              <w:rPr>
                <w:rFonts w:ascii="宋体" w:hAnsi="宋体" w:cs="宋体" w:hint="eastAsia"/>
                <w:kern w:val="0"/>
                <w:sz w:val="20"/>
                <w:szCs w:val="20"/>
              </w:rPr>
              <w:t>、维生素B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2</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12</w:t>
            </w:r>
            <w:r w:rsidRPr="0028559D">
              <w:rPr>
                <w:rFonts w:ascii="宋体" w:hAnsi="宋体" w:cs="宋体" w:hint="eastAsia"/>
                <w:kern w:val="0"/>
                <w:sz w:val="20"/>
                <w:szCs w:val="20"/>
              </w:rPr>
              <w:t>、烟酸（烟酰胺）、泛酸、胆碱、生物素、维生素</w:t>
            </w:r>
            <w:r w:rsidRPr="0028559D">
              <w:rPr>
                <w:rFonts w:ascii="MingLiU" w:eastAsia="MingLiU" w:hAnsi="MingLiU" w:cs="宋体" w:hint="eastAsia"/>
                <w:kern w:val="0"/>
                <w:sz w:val="20"/>
                <w:szCs w:val="20"/>
              </w:rPr>
              <w:t>C</w:t>
            </w:r>
            <w:r w:rsidRPr="0028559D">
              <w:rPr>
                <w:rFonts w:ascii="宋体" w:hAnsi="宋体" w:cs="宋体" w:hint="eastAsia"/>
                <w:kern w:val="0"/>
                <w:sz w:val="20"/>
                <w:szCs w:val="20"/>
              </w:rPr>
              <w:t>、二十二碳六烯酸、脲酶活性定性、铅（以</w:t>
            </w:r>
            <w:r w:rsidRPr="0028559D">
              <w:rPr>
                <w:rFonts w:ascii="MingLiU" w:eastAsia="MingLiU" w:hAnsi="MingLiU" w:cs="宋体" w:hint="eastAsia"/>
                <w:kern w:val="0"/>
                <w:sz w:val="20"/>
                <w:szCs w:val="20"/>
              </w:rPr>
              <w:t>Pb</w:t>
            </w:r>
            <w:r w:rsidRPr="0028559D">
              <w:rPr>
                <w:rFonts w:ascii="宋体" w:hAnsi="宋体" w:cs="宋体" w:hint="eastAsia"/>
                <w:kern w:val="0"/>
                <w:sz w:val="20"/>
                <w:szCs w:val="20"/>
              </w:rPr>
              <w:t>计）、总砷（以</w:t>
            </w:r>
            <w:r w:rsidRPr="0028559D">
              <w:rPr>
                <w:rFonts w:ascii="MingLiU" w:eastAsia="MingLiU" w:hAnsi="MingLiU" w:cs="宋体" w:hint="eastAsia"/>
                <w:kern w:val="0"/>
                <w:sz w:val="20"/>
                <w:szCs w:val="20"/>
              </w:rPr>
              <w:t>As</w:t>
            </w:r>
            <w:r w:rsidRPr="0028559D">
              <w:rPr>
                <w:rFonts w:ascii="宋体" w:hAnsi="宋体" w:cs="宋体" w:hint="eastAsia"/>
                <w:kern w:val="0"/>
                <w:sz w:val="20"/>
                <w:szCs w:val="20"/>
              </w:rPr>
              <w:t>计）、硝酸盐（以</w:t>
            </w:r>
            <w:r w:rsidRPr="0028559D">
              <w:rPr>
                <w:rFonts w:ascii="MingLiU" w:eastAsia="MingLiU" w:hAnsi="MingLiU" w:cs="宋体" w:hint="eastAsia"/>
                <w:kern w:val="0"/>
                <w:sz w:val="20"/>
                <w:szCs w:val="20"/>
              </w:rPr>
              <w:t xml:space="preserve"> NaNO</w:t>
            </w:r>
            <w:r w:rsidRPr="0028559D">
              <w:rPr>
                <w:rFonts w:ascii="MingLiU" w:eastAsia="MingLiU" w:hAnsi="MingLiU" w:cs="宋体" w:hint="eastAsia"/>
                <w:kern w:val="0"/>
                <w:sz w:val="20"/>
                <w:szCs w:val="20"/>
                <w:vertAlign w:val="subscript"/>
              </w:rPr>
              <w:t>3</w:t>
            </w:r>
            <w:r w:rsidRPr="0028559D">
              <w:rPr>
                <w:rFonts w:ascii="宋体" w:hAnsi="宋体" w:cs="宋体" w:hint="eastAsia"/>
                <w:kern w:val="0"/>
                <w:sz w:val="20"/>
                <w:szCs w:val="20"/>
              </w:rPr>
              <w:t>计）、亚硝酸盐（以NaNO</w:t>
            </w:r>
            <w:r w:rsidRPr="0028559D">
              <w:rPr>
                <w:rFonts w:ascii="MingLiU" w:eastAsia="MingLiU" w:hAnsi="MingLiU" w:cs="宋体" w:hint="eastAsia"/>
                <w:kern w:val="0"/>
                <w:sz w:val="20"/>
                <w:szCs w:val="20"/>
                <w:vertAlign w:val="subscript"/>
              </w:rPr>
              <w:t>2</w:t>
            </w:r>
            <w:r w:rsidRPr="0028559D">
              <w:rPr>
                <w:rFonts w:ascii="宋体" w:hAnsi="宋体" w:cs="宋体" w:hint="eastAsia"/>
                <w:kern w:val="0"/>
                <w:sz w:val="20"/>
                <w:szCs w:val="20"/>
              </w:rPr>
              <w:t>计）、黄曲霉毒素</w:t>
            </w:r>
            <w:r w:rsidRPr="0028559D">
              <w:rPr>
                <w:rFonts w:ascii="MingLiU" w:eastAsia="MingLiU" w:hAnsi="MingLiU" w:cs="宋体" w:hint="eastAsia"/>
                <w:kern w:val="0"/>
                <w:sz w:val="20"/>
                <w:szCs w:val="20"/>
              </w:rPr>
              <w:t>M</w:t>
            </w:r>
            <w:r w:rsidRPr="0028559D">
              <w:rPr>
                <w:rFonts w:ascii="MingLiU" w:eastAsia="MingLiU" w:hAnsi="MingLiU" w:cs="宋体" w:hint="eastAsia"/>
                <w:kern w:val="0"/>
                <w:sz w:val="20"/>
                <w:szCs w:val="20"/>
                <w:vertAlign w:val="subscript"/>
              </w:rPr>
              <w:t>1</w:t>
            </w:r>
            <w:r w:rsidRPr="0028559D">
              <w:rPr>
                <w:rFonts w:ascii="宋体" w:hAnsi="宋体" w:cs="宋体" w:hint="eastAsia"/>
                <w:kern w:val="0"/>
                <w:sz w:val="20"/>
                <w:szCs w:val="20"/>
              </w:rPr>
              <w:t>、黄曲霉毒素B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、大肠菌群、沙门氏菌、金黄色葡萄球菌</w:t>
            </w:r>
          </w:p>
        </w:tc>
      </w:tr>
      <w:tr w:rsidR="0028559D" w:rsidRPr="0028559D" w:rsidTr="0028559D">
        <w:trPr>
          <w:gridAfter w:val="1"/>
          <w:wAfter w:w="2978" w:type="dxa"/>
          <w:trHeight w:val="936"/>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运动营养食品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咖啡因、肌酸、肽类、维生素</w:t>
            </w:r>
            <w:r w:rsidRPr="0028559D">
              <w:rPr>
                <w:rFonts w:ascii="MingLiU" w:eastAsia="MingLiU" w:hAnsi="MingLiU" w:cs="宋体" w:hint="eastAsia"/>
                <w:kern w:val="0"/>
                <w:sz w:val="20"/>
                <w:szCs w:val="20"/>
              </w:rPr>
              <w:t>A</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D</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E</w:t>
            </w:r>
            <w:r w:rsidRPr="0028559D">
              <w:rPr>
                <w:rFonts w:ascii="宋体" w:hAnsi="宋体" w:cs="宋体" w:hint="eastAsia"/>
                <w:kern w:val="0"/>
                <w:sz w:val="20"/>
                <w:szCs w:val="20"/>
              </w:rPr>
              <w:t>、维生素B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、维生素B</w:t>
            </w:r>
            <w:r w:rsidRPr="0028559D">
              <w:rPr>
                <w:rFonts w:ascii="宋体" w:hAnsi="宋体" w:cs="宋体" w:hint="eastAsia"/>
                <w:kern w:val="0"/>
                <w:sz w:val="20"/>
                <w:szCs w:val="20"/>
                <w:vertAlign w:val="subscript"/>
              </w:rPr>
              <w:t>2</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6</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12</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C</w:t>
            </w:r>
            <w:r w:rsidRPr="0028559D">
              <w:rPr>
                <w:rFonts w:ascii="宋体" w:hAnsi="宋体" w:cs="宋体" w:hint="eastAsia"/>
                <w:kern w:val="0"/>
                <w:sz w:val="20"/>
                <w:szCs w:val="20"/>
              </w:rPr>
              <w:t>、叶酸、烟酸、生物素、泛酸、钙、钠、钾、镁、铁、锌、硒、</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铜、碘、锰、磷、铜、铬、</w:t>
            </w:r>
            <w:r w:rsidRPr="0028559D">
              <w:rPr>
                <w:rFonts w:ascii="宋体" w:hAnsi="宋体" w:cs="宋体" w:hint="eastAsia"/>
                <w:kern w:val="0"/>
                <w:sz w:val="20"/>
                <w:szCs w:val="20"/>
              </w:rPr>
              <w:lastRenderedPageBreak/>
              <w:t>左旋肉碱、牛磺酸、铅（以</w:t>
            </w:r>
            <w:r w:rsidRPr="0028559D">
              <w:rPr>
                <w:rFonts w:ascii="MingLiU" w:eastAsia="MingLiU" w:hAnsi="MingLiU" w:cs="宋体" w:hint="eastAsia"/>
                <w:kern w:val="0"/>
                <w:sz w:val="20"/>
                <w:szCs w:val="20"/>
              </w:rPr>
              <w:t>Pb</w:t>
            </w:r>
            <w:r w:rsidRPr="0028559D">
              <w:rPr>
                <w:rFonts w:ascii="宋体" w:hAnsi="宋体" w:cs="宋体" w:hint="eastAsia"/>
                <w:kern w:val="0"/>
                <w:sz w:val="20"/>
                <w:szCs w:val="20"/>
              </w:rPr>
              <w:t>计）、总砷（以</w:t>
            </w:r>
            <w:r w:rsidRPr="0028559D">
              <w:rPr>
                <w:rFonts w:ascii="MingLiU" w:eastAsia="MingLiU" w:hAnsi="MingLiU" w:cs="宋体" w:hint="eastAsia"/>
                <w:kern w:val="0"/>
                <w:sz w:val="20"/>
                <w:szCs w:val="20"/>
              </w:rPr>
              <w:t>As</w:t>
            </w:r>
            <w:r w:rsidRPr="0028559D">
              <w:rPr>
                <w:rFonts w:ascii="宋体" w:hAnsi="宋体" w:cs="宋体" w:hint="eastAsia"/>
                <w:kern w:val="0"/>
                <w:sz w:val="20"/>
                <w:szCs w:val="20"/>
              </w:rPr>
              <w:t>计）、黄曲霉毒素</w:t>
            </w:r>
            <w:r w:rsidRPr="0028559D">
              <w:rPr>
                <w:rFonts w:ascii="MingLiU" w:eastAsia="MingLiU" w:hAnsi="MingLiU" w:cs="宋体" w:hint="eastAsia"/>
                <w:kern w:val="0"/>
                <w:sz w:val="20"/>
                <w:szCs w:val="20"/>
              </w:rPr>
              <w:t>M</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、黄曲霉毒素</w:t>
            </w:r>
            <w:r w:rsidRPr="0028559D">
              <w:rPr>
                <w:rFonts w:ascii="MingLiU" w:eastAsia="MingLiU" w:hAnsi="MingLiU" w:cs="宋体" w:hint="eastAsia"/>
                <w:kern w:val="0"/>
                <w:sz w:val="20"/>
                <w:szCs w:val="20"/>
              </w:rPr>
              <w:t>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、沙门氏菌、金黄色葡萄球菌</w:t>
            </w:r>
          </w:p>
        </w:tc>
      </w:tr>
      <w:tr w:rsidR="0028559D" w:rsidRPr="0028559D" w:rsidTr="0028559D">
        <w:trPr>
          <w:gridAfter w:val="1"/>
          <w:wAfter w:w="2978" w:type="dxa"/>
          <w:trHeight w:val="2267"/>
        </w:trPr>
        <w:tc>
          <w:tcPr>
            <w:tcW w:w="4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559D" w:rsidRPr="0028559D" w:rsidRDefault="0028559D" w:rsidP="0028559D">
            <w:pPr>
              <w:widowControl/>
              <w:jc w:val="center"/>
              <w:rPr>
                <w:kern w:val="0"/>
                <w:sz w:val="20"/>
                <w:szCs w:val="20"/>
              </w:rPr>
            </w:pPr>
            <w:r w:rsidRPr="0028559D">
              <w:rPr>
                <w:kern w:val="0"/>
                <w:sz w:val="20"/>
                <w:szCs w:val="20"/>
              </w:rPr>
              <w:lastRenderedPageBreak/>
              <w:t>29</w:t>
            </w:r>
          </w:p>
        </w:tc>
        <w:tc>
          <w:tcPr>
            <w:tcW w:w="788"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婴幼儿配</w:t>
            </w:r>
            <w:r w:rsidRPr="0028559D">
              <w:rPr>
                <w:rFonts w:ascii="MingLiU" w:eastAsia="MingLiU" w:hAnsi="MingLiU" w:cs="宋体" w:hint="eastAsia"/>
                <w:kern w:val="0"/>
                <w:sz w:val="20"/>
                <w:szCs w:val="20"/>
              </w:rPr>
              <w:t xml:space="preserve"> </w:t>
            </w:r>
            <w:proofErr w:type="gramStart"/>
            <w:r w:rsidRPr="0028559D">
              <w:rPr>
                <w:rFonts w:ascii="宋体" w:hAnsi="宋体" w:cs="宋体" w:hint="eastAsia"/>
                <w:kern w:val="0"/>
                <w:sz w:val="20"/>
                <w:szCs w:val="20"/>
              </w:rPr>
              <w:t>方食品</w:t>
            </w:r>
            <w:proofErr w:type="gramEnd"/>
          </w:p>
        </w:tc>
        <w:tc>
          <w:tcPr>
            <w:tcW w:w="1071"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婴幼儿配方</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食品（湿法工艺、干法工艺、干湿法混合工艺）</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婴儿配方食</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乳基婴儿</w:t>
            </w:r>
            <w:proofErr w:type="gramEnd"/>
            <w:r w:rsidRPr="0028559D">
              <w:rPr>
                <w:rFonts w:ascii="宋体" w:hAnsi="宋体" w:cs="宋体" w:hint="eastAsia"/>
                <w:kern w:val="0"/>
                <w:sz w:val="20"/>
                <w:szCs w:val="20"/>
              </w:rPr>
              <w:t>配方食品、</w:t>
            </w:r>
            <w:proofErr w:type="gramStart"/>
            <w:r w:rsidRPr="0028559D">
              <w:rPr>
                <w:rFonts w:ascii="宋体" w:hAnsi="宋体" w:cs="宋体" w:hint="eastAsia"/>
                <w:kern w:val="0"/>
                <w:sz w:val="20"/>
                <w:szCs w:val="20"/>
              </w:rPr>
              <w:t>豆基婴儿</w:t>
            </w:r>
            <w:proofErr w:type="gramEnd"/>
            <w:r w:rsidRPr="0028559D">
              <w:rPr>
                <w:rFonts w:ascii="宋体" w:hAnsi="宋体" w:cs="宋体" w:hint="eastAsia"/>
                <w:kern w:val="0"/>
                <w:sz w:val="20"/>
                <w:szCs w:val="20"/>
              </w:rPr>
              <w:t>配方食品</w:t>
            </w:r>
          </w:p>
        </w:tc>
        <w:tc>
          <w:tcPr>
            <w:tcW w:w="835" w:type="dxa"/>
            <w:tcBorders>
              <w:top w:val="nil"/>
              <w:left w:val="nil"/>
              <w:bottom w:val="single" w:sz="4" w:space="0" w:color="auto"/>
              <w:right w:val="single" w:sz="4" w:space="0" w:color="auto"/>
            </w:tcBorders>
            <w:shd w:val="clear" w:color="auto" w:fill="auto"/>
            <w:noWrap/>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蛋白质、脂肪、碳水化合物、乳糖占碳水化合物总量、亚油酸、</w:t>
            </w:r>
            <w:r w:rsidRPr="0028559D">
              <w:rPr>
                <w:rFonts w:ascii="MingLiU" w:eastAsia="MingLiU" w:hAnsi="MingLiU" w:cs="宋体" w:hint="eastAsia"/>
                <w:kern w:val="0"/>
                <w:sz w:val="20"/>
                <w:szCs w:val="20"/>
              </w:rPr>
              <w:t>a-</w:t>
            </w:r>
            <w:r w:rsidRPr="0028559D">
              <w:rPr>
                <w:rFonts w:ascii="宋体" w:hAnsi="宋体" w:cs="宋体" w:hint="eastAsia"/>
                <w:kern w:val="0"/>
                <w:sz w:val="20"/>
                <w:szCs w:val="20"/>
              </w:rPr>
              <w:t>亚麻酸、亚油酸与</w:t>
            </w:r>
            <w:r w:rsidRPr="0028559D">
              <w:rPr>
                <w:rFonts w:ascii="MingLiU" w:eastAsia="MingLiU" w:hAnsi="MingLiU" w:cs="宋体" w:hint="eastAsia"/>
                <w:kern w:val="0"/>
                <w:sz w:val="20"/>
                <w:szCs w:val="20"/>
              </w:rPr>
              <w:t>a-</w:t>
            </w:r>
            <w:r w:rsidRPr="0028559D">
              <w:rPr>
                <w:rFonts w:ascii="宋体" w:hAnsi="宋体" w:cs="宋体" w:hint="eastAsia"/>
                <w:kern w:val="0"/>
                <w:sz w:val="20"/>
                <w:szCs w:val="20"/>
              </w:rPr>
              <w:t>亚麻酸比值、</w:t>
            </w:r>
            <w:proofErr w:type="gramStart"/>
            <w:r w:rsidRPr="0028559D">
              <w:rPr>
                <w:rFonts w:ascii="宋体" w:hAnsi="宋体" w:cs="宋体" w:hint="eastAsia"/>
                <w:kern w:val="0"/>
                <w:sz w:val="20"/>
                <w:szCs w:val="20"/>
              </w:rPr>
              <w:t>终产品</w:t>
            </w:r>
            <w:proofErr w:type="gramEnd"/>
            <w:r w:rsidRPr="0028559D">
              <w:rPr>
                <w:rFonts w:ascii="宋体" w:hAnsi="宋体" w:cs="宋体" w:hint="eastAsia"/>
                <w:kern w:val="0"/>
                <w:sz w:val="20"/>
                <w:szCs w:val="20"/>
              </w:rPr>
              <w:t>脂肪中月桂酸和肉豆蔻酸（十四烷酸）总量占总脂肪酸的比值、芥酸与总脂肪酸比值、反式脂肪酸与总脂肪酸比值、维生素</w:t>
            </w:r>
            <w:r w:rsidRPr="0028559D">
              <w:rPr>
                <w:rFonts w:ascii="MingLiU" w:eastAsia="MingLiU" w:hAnsi="MingLiU" w:cs="宋体" w:hint="eastAsia"/>
                <w:kern w:val="0"/>
                <w:sz w:val="20"/>
                <w:szCs w:val="20"/>
              </w:rPr>
              <w:t>A</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D</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E</w:t>
            </w:r>
            <w:r w:rsidRPr="0028559D">
              <w:rPr>
                <w:rFonts w:ascii="宋体" w:hAnsi="宋体" w:cs="宋体" w:hint="eastAsia"/>
                <w:kern w:val="0"/>
                <w:sz w:val="20"/>
                <w:szCs w:val="20"/>
              </w:rPr>
              <w:t>、维生素K</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、维生素B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、维生素B</w:t>
            </w:r>
            <w:r w:rsidRPr="0028559D">
              <w:rPr>
                <w:rFonts w:ascii="宋体" w:hAnsi="宋体" w:cs="宋体" w:hint="eastAsia"/>
                <w:kern w:val="0"/>
                <w:sz w:val="20"/>
                <w:szCs w:val="20"/>
                <w:vertAlign w:val="subscript"/>
              </w:rPr>
              <w:t>2</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6</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B</w:t>
            </w:r>
            <w:r w:rsidRPr="0028559D">
              <w:rPr>
                <w:kern w:val="0"/>
                <w:sz w:val="20"/>
                <w:szCs w:val="20"/>
                <w:vertAlign w:val="subscript"/>
              </w:rPr>
              <w:t>12</w:t>
            </w:r>
            <w:r w:rsidRPr="0028559D">
              <w:rPr>
                <w:rFonts w:ascii="宋体" w:hAnsi="宋体" w:cs="宋体" w:hint="eastAsia"/>
                <w:kern w:val="0"/>
                <w:sz w:val="20"/>
                <w:szCs w:val="20"/>
              </w:rPr>
              <w:t>、烟酸（烟酰胺）、叶酸、泛酸、</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C</w:t>
            </w:r>
            <w:r w:rsidRPr="0028559D">
              <w:rPr>
                <w:rFonts w:ascii="宋体" w:hAnsi="宋体" w:cs="宋体" w:hint="eastAsia"/>
                <w:kern w:val="0"/>
                <w:sz w:val="20"/>
                <w:szCs w:val="20"/>
              </w:rPr>
              <w:t>、生物素、钠、钾、铜、镁、铁、锌、锰、钙、磷、钙磷比值、碘、氯、硒、</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胆碱、肌醇、牛磺酸、左旋肉碱、二十二碳六烯酸、二十二碳六烯酸与总脂肪酸比、二</w:t>
            </w:r>
            <w:r w:rsidRPr="0028559D">
              <w:rPr>
                <w:rFonts w:ascii="MingLiU" w:eastAsia="MingLiU" w:hAnsi="MingLiU" w:cs="宋体" w:hint="eastAsia"/>
                <w:kern w:val="0"/>
                <w:sz w:val="20"/>
                <w:szCs w:val="20"/>
              </w:rPr>
              <w:t xml:space="preserve"> </w:t>
            </w:r>
            <w:proofErr w:type="gramStart"/>
            <w:r w:rsidRPr="0028559D">
              <w:rPr>
                <w:rFonts w:ascii="宋体" w:hAnsi="宋体" w:cs="宋体" w:hint="eastAsia"/>
                <w:kern w:val="0"/>
                <w:sz w:val="20"/>
                <w:szCs w:val="20"/>
              </w:rPr>
              <w:t>十碳四</w:t>
            </w:r>
            <w:proofErr w:type="gramEnd"/>
            <w:r w:rsidRPr="0028559D">
              <w:rPr>
                <w:rFonts w:ascii="宋体" w:hAnsi="宋体" w:cs="宋体" w:hint="eastAsia"/>
                <w:kern w:val="0"/>
                <w:sz w:val="20"/>
                <w:szCs w:val="20"/>
              </w:rPr>
              <w:t>烯酸、</w:t>
            </w:r>
            <w:proofErr w:type="gramStart"/>
            <w:r w:rsidRPr="0028559D">
              <w:rPr>
                <w:rFonts w:ascii="宋体" w:hAnsi="宋体" w:cs="宋体" w:hint="eastAsia"/>
                <w:kern w:val="0"/>
                <w:sz w:val="20"/>
                <w:szCs w:val="20"/>
              </w:rPr>
              <w:t>二十碳四烯酸</w:t>
            </w:r>
            <w:proofErr w:type="gramEnd"/>
            <w:r w:rsidRPr="0028559D">
              <w:rPr>
                <w:rFonts w:ascii="宋体" w:hAnsi="宋体" w:cs="宋体" w:hint="eastAsia"/>
                <w:kern w:val="0"/>
                <w:sz w:val="20"/>
                <w:szCs w:val="20"/>
              </w:rPr>
              <w:t>与总脂肪酸比、二十二碳六烯酸（</w:t>
            </w:r>
            <w:r w:rsidRPr="0028559D">
              <w:rPr>
                <w:rFonts w:ascii="MingLiU" w:eastAsia="MingLiU" w:hAnsi="MingLiU" w:cs="宋体" w:hint="eastAsia"/>
                <w:kern w:val="0"/>
                <w:sz w:val="20"/>
                <w:szCs w:val="20"/>
              </w:rPr>
              <w:t>22:6n-3</w:t>
            </w:r>
            <w:r w:rsidRPr="0028559D">
              <w:rPr>
                <w:rFonts w:ascii="宋体" w:hAnsi="宋体" w:cs="宋体" w:hint="eastAsia"/>
                <w:kern w:val="0"/>
                <w:sz w:val="20"/>
                <w:szCs w:val="20"/>
              </w:rPr>
              <w:t>）与</w:t>
            </w:r>
            <w:proofErr w:type="gramStart"/>
            <w:r w:rsidRPr="0028559D">
              <w:rPr>
                <w:rFonts w:ascii="宋体" w:hAnsi="宋体" w:cs="宋体" w:hint="eastAsia"/>
                <w:kern w:val="0"/>
                <w:sz w:val="20"/>
                <w:szCs w:val="20"/>
              </w:rPr>
              <w:t>二十碳四烯酸</w:t>
            </w:r>
            <w:proofErr w:type="gramEnd"/>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w:t>
            </w:r>
            <w:r w:rsidRPr="0028559D">
              <w:rPr>
                <w:rFonts w:ascii="MingLiU" w:eastAsia="MingLiU" w:hAnsi="MingLiU" w:cs="宋体" w:hint="eastAsia"/>
                <w:kern w:val="0"/>
                <w:sz w:val="20"/>
                <w:szCs w:val="20"/>
              </w:rPr>
              <w:t>20:4n-6</w:t>
            </w:r>
            <w:r w:rsidRPr="0028559D">
              <w:rPr>
                <w:rFonts w:ascii="宋体" w:hAnsi="宋体" w:cs="宋体" w:hint="eastAsia"/>
                <w:kern w:val="0"/>
                <w:sz w:val="20"/>
                <w:szCs w:val="20"/>
              </w:rPr>
              <w:t>）的比、长链不饱和脂肪酸中二十碳五烯酸（</w:t>
            </w:r>
            <w:r w:rsidRPr="0028559D">
              <w:rPr>
                <w:rFonts w:ascii="MingLiU" w:eastAsia="MingLiU" w:hAnsi="MingLiU" w:cs="宋体" w:hint="eastAsia"/>
                <w:kern w:val="0"/>
                <w:sz w:val="20"/>
                <w:szCs w:val="20"/>
              </w:rPr>
              <w:t>20:5n-3</w:t>
            </w:r>
            <w:r w:rsidRPr="0028559D">
              <w:rPr>
                <w:rFonts w:ascii="宋体" w:hAnsi="宋体" w:cs="宋体" w:hint="eastAsia"/>
                <w:kern w:val="0"/>
                <w:sz w:val="20"/>
                <w:szCs w:val="20"/>
              </w:rPr>
              <w:t>）的量与二十二碳六烯酸的量的比、果聚糖、水分、灰分、杂质度、叶黄素、核苷酸、脲酶活性定性测定、铅</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（以</w:t>
            </w:r>
            <w:r w:rsidRPr="0028559D">
              <w:rPr>
                <w:rFonts w:ascii="MingLiU" w:eastAsia="MingLiU" w:hAnsi="MingLiU" w:cs="宋体" w:hint="eastAsia"/>
                <w:kern w:val="0"/>
                <w:sz w:val="20"/>
                <w:szCs w:val="20"/>
              </w:rPr>
              <w:t>Pb</w:t>
            </w:r>
            <w:r w:rsidRPr="0028559D">
              <w:rPr>
                <w:rFonts w:ascii="宋体" w:hAnsi="宋体" w:cs="宋体" w:hint="eastAsia"/>
                <w:kern w:val="0"/>
                <w:sz w:val="20"/>
                <w:szCs w:val="20"/>
              </w:rPr>
              <w:t>计）、黄曲霉毒素B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或黄曲霉毒素</w:t>
            </w:r>
            <w:r w:rsidRPr="0028559D">
              <w:rPr>
                <w:rFonts w:ascii="MingLiU" w:eastAsia="MingLiU" w:hAnsi="MingLiU" w:cs="宋体" w:hint="eastAsia"/>
                <w:kern w:val="0"/>
                <w:sz w:val="20"/>
                <w:szCs w:val="20"/>
              </w:rPr>
              <w:t>M</w:t>
            </w:r>
            <w:r w:rsidRPr="0028559D">
              <w:rPr>
                <w:rFonts w:ascii="MingLiU" w:eastAsia="MingLiU" w:hAnsi="MingLiU" w:cs="宋体" w:hint="eastAsia"/>
                <w:kern w:val="0"/>
                <w:sz w:val="20"/>
                <w:szCs w:val="20"/>
                <w:vertAlign w:val="subscript"/>
              </w:rPr>
              <w:t>1</w:t>
            </w:r>
            <w:r w:rsidRPr="0028559D">
              <w:rPr>
                <w:rFonts w:ascii="宋体" w:hAnsi="宋体" w:cs="宋体" w:hint="eastAsia"/>
                <w:kern w:val="0"/>
                <w:sz w:val="20"/>
                <w:szCs w:val="20"/>
              </w:rPr>
              <w:t>、硝酸盐（以</w:t>
            </w:r>
            <w:r w:rsidRPr="0028559D">
              <w:rPr>
                <w:rFonts w:ascii="MingLiU" w:eastAsia="MingLiU" w:hAnsi="MingLiU" w:cs="宋体" w:hint="eastAsia"/>
                <w:kern w:val="0"/>
                <w:sz w:val="20"/>
                <w:szCs w:val="20"/>
              </w:rPr>
              <w:t>NaNO</w:t>
            </w:r>
            <w:r w:rsidRPr="0028559D">
              <w:rPr>
                <w:rFonts w:ascii="MingLiU" w:eastAsia="MingLiU" w:hAnsi="MingLiU" w:cs="宋体" w:hint="eastAsia"/>
                <w:kern w:val="0"/>
                <w:sz w:val="20"/>
                <w:szCs w:val="20"/>
                <w:vertAlign w:val="subscript"/>
              </w:rPr>
              <w:t>3</w:t>
            </w:r>
            <w:r w:rsidRPr="0028559D">
              <w:rPr>
                <w:rFonts w:ascii="宋体" w:hAnsi="宋体" w:cs="宋体" w:hint="eastAsia"/>
                <w:kern w:val="0"/>
                <w:sz w:val="20"/>
                <w:szCs w:val="20"/>
              </w:rPr>
              <w:t>计）、亚硝酸盐（以</w:t>
            </w:r>
            <w:r w:rsidRPr="0028559D">
              <w:rPr>
                <w:rFonts w:ascii="MingLiU" w:eastAsia="MingLiU" w:hAnsi="MingLiU" w:cs="宋体" w:hint="eastAsia"/>
                <w:kern w:val="0"/>
                <w:sz w:val="20"/>
                <w:szCs w:val="20"/>
              </w:rPr>
              <w:t xml:space="preserve"> NaNO</w:t>
            </w:r>
            <w:r w:rsidRPr="0028559D">
              <w:rPr>
                <w:rFonts w:ascii="MingLiU" w:eastAsia="MingLiU" w:hAnsi="MingLiU" w:cs="宋体" w:hint="eastAsia"/>
                <w:kern w:val="0"/>
                <w:sz w:val="20"/>
                <w:szCs w:val="20"/>
                <w:vertAlign w:val="subscript"/>
              </w:rPr>
              <w:t>2</w:t>
            </w:r>
            <w:r w:rsidRPr="0028559D">
              <w:rPr>
                <w:rFonts w:ascii="宋体" w:hAnsi="宋体" w:cs="宋体" w:hint="eastAsia"/>
                <w:kern w:val="0"/>
                <w:sz w:val="20"/>
                <w:szCs w:val="20"/>
              </w:rPr>
              <w:t>计）、三聚</w:t>
            </w:r>
            <w:proofErr w:type="gramStart"/>
            <w:r w:rsidRPr="0028559D">
              <w:rPr>
                <w:rFonts w:ascii="宋体" w:hAnsi="宋体" w:cs="宋体" w:hint="eastAsia"/>
                <w:kern w:val="0"/>
                <w:sz w:val="20"/>
                <w:szCs w:val="20"/>
              </w:rPr>
              <w:t>氤</w:t>
            </w:r>
            <w:proofErr w:type="gramEnd"/>
            <w:r w:rsidRPr="0028559D">
              <w:rPr>
                <w:rFonts w:ascii="宋体" w:hAnsi="宋体" w:cs="宋体" w:hint="eastAsia"/>
                <w:kern w:val="0"/>
                <w:sz w:val="20"/>
                <w:szCs w:val="20"/>
              </w:rPr>
              <w:t>胺、香兰素、乙基香兰素、菌落总数、大肠菌群、金黄色葡萄球菌</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、沙门氏菌、</w:t>
            </w:r>
            <w:proofErr w:type="gramStart"/>
            <w:r w:rsidRPr="0028559D">
              <w:rPr>
                <w:rFonts w:ascii="宋体" w:hAnsi="宋体" w:cs="宋体" w:hint="eastAsia"/>
                <w:kern w:val="0"/>
                <w:sz w:val="20"/>
                <w:szCs w:val="20"/>
              </w:rPr>
              <w:t>阪崎</w:t>
            </w:r>
            <w:proofErr w:type="gramEnd"/>
            <w:r w:rsidRPr="0028559D">
              <w:rPr>
                <w:rFonts w:ascii="宋体" w:hAnsi="宋体" w:cs="宋体" w:hint="eastAsia"/>
                <w:kern w:val="0"/>
                <w:sz w:val="20"/>
                <w:szCs w:val="20"/>
              </w:rPr>
              <w:t>肠杆菌</w:t>
            </w:r>
            <w:r w:rsidRPr="0028559D">
              <w:rPr>
                <w:rFonts w:ascii="MingLiU" w:eastAsia="MingLiU" w:hAnsi="MingLiU" w:cs="宋体" w:hint="eastAsia"/>
                <w:kern w:val="0"/>
                <w:sz w:val="20"/>
                <w:szCs w:val="20"/>
              </w:rPr>
              <w:t>/</w:t>
            </w:r>
            <w:proofErr w:type="gramStart"/>
            <w:r w:rsidRPr="0028559D">
              <w:rPr>
                <w:rFonts w:ascii="宋体" w:hAnsi="宋体" w:cs="宋体" w:hint="eastAsia"/>
                <w:kern w:val="0"/>
                <w:sz w:val="20"/>
                <w:szCs w:val="20"/>
              </w:rPr>
              <w:t>克罗诺杆菌</w:t>
            </w:r>
            <w:proofErr w:type="gramEnd"/>
            <w:r w:rsidRPr="0028559D">
              <w:rPr>
                <w:rFonts w:ascii="宋体" w:hAnsi="宋体" w:cs="宋体" w:hint="eastAsia"/>
                <w:kern w:val="0"/>
                <w:sz w:val="20"/>
                <w:szCs w:val="20"/>
              </w:rPr>
              <w:t>属（</w:t>
            </w:r>
            <w:proofErr w:type="gramStart"/>
            <w:r w:rsidRPr="0028559D">
              <w:rPr>
                <w:rFonts w:ascii="宋体" w:hAnsi="宋体" w:cs="宋体" w:hint="eastAsia"/>
                <w:kern w:val="0"/>
                <w:sz w:val="20"/>
                <w:szCs w:val="20"/>
              </w:rPr>
              <w:t>阪崎</w:t>
            </w:r>
            <w:proofErr w:type="gramEnd"/>
            <w:r w:rsidRPr="0028559D">
              <w:rPr>
                <w:rFonts w:ascii="宋体" w:hAnsi="宋体" w:cs="宋体" w:hint="eastAsia"/>
                <w:kern w:val="0"/>
                <w:sz w:val="20"/>
                <w:szCs w:val="20"/>
              </w:rPr>
              <w:t>肠杆菌）</w:t>
            </w:r>
          </w:p>
        </w:tc>
      </w:tr>
      <w:tr w:rsidR="0028559D" w:rsidRPr="0028559D" w:rsidTr="0028559D">
        <w:trPr>
          <w:gridAfter w:val="1"/>
          <w:wAfter w:w="2978" w:type="dxa"/>
          <w:trHeight w:val="2083"/>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较大婴儿配</w:t>
            </w:r>
            <w:r w:rsidRPr="0028559D">
              <w:rPr>
                <w:rFonts w:ascii="MingLiU" w:eastAsia="MingLiU" w:hAnsi="MingLiU" w:cs="宋体" w:hint="eastAsia"/>
                <w:kern w:val="0"/>
                <w:sz w:val="20"/>
                <w:szCs w:val="20"/>
              </w:rPr>
              <w:t xml:space="preserve"> </w:t>
            </w:r>
            <w:proofErr w:type="gramStart"/>
            <w:r w:rsidRPr="0028559D">
              <w:rPr>
                <w:rFonts w:ascii="宋体" w:hAnsi="宋体" w:cs="宋体" w:hint="eastAsia"/>
                <w:kern w:val="0"/>
                <w:sz w:val="20"/>
                <w:szCs w:val="20"/>
              </w:rPr>
              <w:t>方食品</w:t>
            </w:r>
            <w:proofErr w:type="gramEnd"/>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乳基较大</w:t>
            </w:r>
            <w:proofErr w:type="gramEnd"/>
            <w:r w:rsidRPr="0028559D">
              <w:rPr>
                <w:rFonts w:ascii="宋体" w:hAnsi="宋体" w:cs="宋体" w:hint="eastAsia"/>
                <w:kern w:val="0"/>
                <w:sz w:val="20"/>
                <w:szCs w:val="20"/>
              </w:rPr>
              <w:t>婴儿配方食品、</w:t>
            </w:r>
            <w:proofErr w:type="gramStart"/>
            <w:r w:rsidRPr="0028559D">
              <w:rPr>
                <w:rFonts w:ascii="宋体" w:hAnsi="宋体" w:cs="宋体" w:hint="eastAsia"/>
                <w:kern w:val="0"/>
                <w:sz w:val="20"/>
                <w:szCs w:val="20"/>
              </w:rPr>
              <w:t>豆基较大</w:t>
            </w:r>
            <w:proofErr w:type="gramEnd"/>
            <w:r w:rsidRPr="0028559D">
              <w:rPr>
                <w:rFonts w:ascii="宋体" w:hAnsi="宋体" w:cs="宋体" w:hint="eastAsia"/>
                <w:kern w:val="0"/>
                <w:sz w:val="20"/>
                <w:szCs w:val="20"/>
              </w:rPr>
              <w:t>婴儿配方食品</w:t>
            </w:r>
          </w:p>
        </w:tc>
        <w:tc>
          <w:tcPr>
            <w:tcW w:w="835" w:type="dxa"/>
            <w:tcBorders>
              <w:top w:val="nil"/>
              <w:left w:val="nil"/>
              <w:bottom w:val="single" w:sz="4" w:space="0" w:color="auto"/>
              <w:right w:val="single" w:sz="4" w:space="0" w:color="auto"/>
            </w:tcBorders>
            <w:shd w:val="clear" w:color="auto" w:fill="auto"/>
            <w:noWrap/>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蛋白质、脂肪、亚油酸、</w:t>
            </w:r>
            <w:r w:rsidRPr="0028559D">
              <w:rPr>
                <w:rFonts w:ascii="MingLiU" w:eastAsia="MingLiU" w:hAnsi="MingLiU" w:cs="宋体" w:hint="eastAsia"/>
                <w:kern w:val="0"/>
                <w:sz w:val="20"/>
                <w:szCs w:val="20"/>
              </w:rPr>
              <w:t>a-</w:t>
            </w:r>
            <w:r w:rsidRPr="0028559D">
              <w:rPr>
                <w:rFonts w:ascii="宋体" w:hAnsi="宋体" w:cs="宋体" w:hint="eastAsia"/>
                <w:kern w:val="0"/>
                <w:sz w:val="20"/>
                <w:szCs w:val="20"/>
              </w:rPr>
              <w:t>亚麻酸、亚油酸与</w:t>
            </w:r>
            <w:r w:rsidRPr="0028559D">
              <w:rPr>
                <w:rFonts w:ascii="MingLiU" w:eastAsia="MingLiU" w:hAnsi="MingLiU" w:cs="宋体" w:hint="eastAsia"/>
                <w:kern w:val="0"/>
                <w:sz w:val="20"/>
                <w:szCs w:val="20"/>
              </w:rPr>
              <w:t>a-</w:t>
            </w:r>
            <w:r w:rsidRPr="0028559D">
              <w:rPr>
                <w:rFonts w:ascii="宋体" w:hAnsi="宋体" w:cs="宋体" w:hint="eastAsia"/>
                <w:kern w:val="0"/>
                <w:sz w:val="20"/>
                <w:szCs w:val="20"/>
              </w:rPr>
              <w:t>亚麻酸比值、</w:t>
            </w:r>
            <w:proofErr w:type="gramStart"/>
            <w:r w:rsidRPr="0028559D">
              <w:rPr>
                <w:rFonts w:ascii="宋体" w:hAnsi="宋体" w:cs="宋体" w:hint="eastAsia"/>
                <w:kern w:val="0"/>
                <w:sz w:val="20"/>
                <w:szCs w:val="20"/>
              </w:rPr>
              <w:t>终产品</w:t>
            </w:r>
            <w:proofErr w:type="gramEnd"/>
            <w:r w:rsidRPr="0028559D">
              <w:rPr>
                <w:rFonts w:ascii="宋体" w:hAnsi="宋体" w:cs="宋体" w:hint="eastAsia"/>
                <w:kern w:val="0"/>
                <w:sz w:val="20"/>
                <w:szCs w:val="20"/>
              </w:rPr>
              <w:t>脂肪中月桂酸和肉</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豆蔻酸（十四烷酸）总量占总脂肪酸的比值、反式脂肪酸与总脂肪酸比值、芥酸与总脂</w:t>
            </w:r>
            <w:r w:rsidRPr="0028559D">
              <w:rPr>
                <w:rFonts w:ascii="MingLiU" w:eastAsia="MingLiU" w:hAnsi="MingLiU" w:cs="宋体" w:hint="eastAsia"/>
                <w:kern w:val="0"/>
                <w:sz w:val="20"/>
                <w:szCs w:val="20"/>
              </w:rPr>
              <w:t xml:space="preserve"> </w:t>
            </w:r>
            <w:proofErr w:type="gramStart"/>
            <w:r w:rsidRPr="0028559D">
              <w:rPr>
                <w:rFonts w:ascii="宋体" w:hAnsi="宋体" w:cs="宋体" w:hint="eastAsia"/>
                <w:kern w:val="0"/>
                <w:sz w:val="20"/>
                <w:szCs w:val="20"/>
              </w:rPr>
              <w:t>肪</w:t>
            </w:r>
            <w:proofErr w:type="gramEnd"/>
            <w:r w:rsidRPr="0028559D">
              <w:rPr>
                <w:rFonts w:ascii="宋体" w:hAnsi="宋体" w:cs="宋体" w:hint="eastAsia"/>
                <w:kern w:val="0"/>
                <w:sz w:val="20"/>
                <w:szCs w:val="20"/>
              </w:rPr>
              <w:t>酸比值、碳水化合物、乳糖占碳水化合物总量比、维生素</w:t>
            </w:r>
            <w:r w:rsidRPr="0028559D">
              <w:rPr>
                <w:rFonts w:ascii="MingLiU" w:eastAsia="MingLiU" w:hAnsi="MingLiU" w:cs="宋体" w:hint="eastAsia"/>
                <w:kern w:val="0"/>
                <w:sz w:val="20"/>
                <w:szCs w:val="20"/>
              </w:rPr>
              <w:t>A</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D</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E</w:t>
            </w:r>
            <w:r w:rsidRPr="0028559D">
              <w:rPr>
                <w:rFonts w:ascii="宋体" w:hAnsi="宋体" w:cs="宋体" w:hint="eastAsia"/>
                <w:kern w:val="0"/>
                <w:sz w:val="20"/>
                <w:szCs w:val="20"/>
              </w:rPr>
              <w:t>、维</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生素</w:t>
            </w:r>
            <w:r w:rsidRPr="0028559D">
              <w:rPr>
                <w:rFonts w:ascii="MingLiU" w:eastAsia="MingLiU" w:hAnsi="MingLiU" w:cs="宋体" w:hint="eastAsia"/>
                <w:kern w:val="0"/>
                <w:sz w:val="20"/>
                <w:szCs w:val="20"/>
              </w:rPr>
              <w:t>K</w:t>
            </w:r>
            <w:r w:rsidRPr="0028559D">
              <w:rPr>
                <w:rFonts w:ascii="MingLiU" w:eastAsia="MingLiU" w:hAnsi="MingLiU" w:cs="宋体" w:hint="eastAsia"/>
                <w:kern w:val="0"/>
                <w:sz w:val="20"/>
                <w:szCs w:val="20"/>
                <w:vertAlign w:val="subscript"/>
              </w:rPr>
              <w:t>1</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1</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2</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6</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12</w:t>
            </w:r>
            <w:r w:rsidRPr="0028559D">
              <w:rPr>
                <w:rFonts w:ascii="宋体" w:hAnsi="宋体" w:cs="宋体" w:hint="eastAsia"/>
                <w:kern w:val="0"/>
                <w:sz w:val="20"/>
                <w:szCs w:val="20"/>
              </w:rPr>
              <w:t>、烟酸（烟酰胺）、叶酸、泛酸</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C</w:t>
            </w:r>
            <w:r w:rsidRPr="0028559D">
              <w:rPr>
                <w:rFonts w:ascii="宋体" w:hAnsi="宋体" w:cs="宋体" w:hint="eastAsia"/>
                <w:kern w:val="0"/>
                <w:sz w:val="20"/>
                <w:szCs w:val="20"/>
              </w:rPr>
              <w:t>、生物素、钠、钾、铜、镁、铁、锌、钙、磷、钙磷比值、碘、氯、锰、硒</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、胆碱、肌醇、牛磺酸、左旋肉碱、二十二碳六烯酸、二十二碳六烯酸与总脂肪酸比、</w:t>
            </w:r>
            <w:r w:rsidRPr="0028559D">
              <w:rPr>
                <w:rFonts w:ascii="MingLiU" w:eastAsia="MingLiU" w:hAnsi="MingLiU" w:cs="宋体" w:hint="eastAsia"/>
                <w:kern w:val="0"/>
                <w:sz w:val="20"/>
                <w:szCs w:val="20"/>
              </w:rPr>
              <w:t xml:space="preserve"> </w:t>
            </w:r>
            <w:proofErr w:type="gramStart"/>
            <w:r w:rsidRPr="0028559D">
              <w:rPr>
                <w:rFonts w:ascii="宋体" w:hAnsi="宋体" w:cs="宋体" w:hint="eastAsia"/>
                <w:kern w:val="0"/>
                <w:sz w:val="20"/>
                <w:szCs w:val="20"/>
              </w:rPr>
              <w:t>二十碳四烯酸</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二十碳四烯酸</w:t>
            </w:r>
            <w:proofErr w:type="gramEnd"/>
            <w:r w:rsidRPr="0028559D">
              <w:rPr>
                <w:rFonts w:ascii="宋体" w:hAnsi="宋体" w:cs="宋体" w:hint="eastAsia"/>
                <w:kern w:val="0"/>
                <w:sz w:val="20"/>
                <w:szCs w:val="20"/>
              </w:rPr>
              <w:t>与总脂肪酸比、二十二碳六烯酸（</w:t>
            </w:r>
            <w:r w:rsidRPr="0028559D">
              <w:rPr>
                <w:rFonts w:ascii="MingLiU" w:eastAsia="MingLiU" w:hAnsi="MingLiU" w:cs="宋体" w:hint="eastAsia"/>
                <w:kern w:val="0"/>
                <w:sz w:val="20"/>
                <w:szCs w:val="20"/>
              </w:rPr>
              <w:t>22:6n-3</w:t>
            </w:r>
            <w:r w:rsidRPr="0028559D">
              <w:rPr>
                <w:rFonts w:ascii="宋体" w:hAnsi="宋体" w:cs="宋体" w:hint="eastAsia"/>
                <w:kern w:val="0"/>
                <w:sz w:val="20"/>
                <w:szCs w:val="20"/>
              </w:rPr>
              <w:t>）与二十</w:t>
            </w:r>
            <w:proofErr w:type="gramStart"/>
            <w:r w:rsidRPr="0028559D">
              <w:rPr>
                <w:rFonts w:ascii="宋体" w:hAnsi="宋体" w:cs="宋体" w:hint="eastAsia"/>
                <w:kern w:val="0"/>
                <w:sz w:val="20"/>
                <w:szCs w:val="20"/>
              </w:rPr>
              <w:t>碳四烯</w:t>
            </w:r>
            <w:proofErr w:type="gramEnd"/>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酸（</w:t>
            </w:r>
            <w:r w:rsidRPr="0028559D">
              <w:rPr>
                <w:rFonts w:ascii="MingLiU" w:eastAsia="MingLiU" w:hAnsi="MingLiU" w:cs="宋体" w:hint="eastAsia"/>
                <w:kern w:val="0"/>
                <w:sz w:val="20"/>
                <w:szCs w:val="20"/>
              </w:rPr>
              <w:t>20:4n-6</w:t>
            </w:r>
            <w:r w:rsidRPr="0028559D">
              <w:rPr>
                <w:rFonts w:ascii="宋体" w:hAnsi="宋体" w:cs="宋体" w:hint="eastAsia"/>
                <w:kern w:val="0"/>
                <w:sz w:val="20"/>
                <w:szCs w:val="20"/>
              </w:rPr>
              <w:t>）的比、长链不饱和脂肪酸中二十碳五烯酸（</w:t>
            </w:r>
            <w:r w:rsidRPr="0028559D">
              <w:rPr>
                <w:rFonts w:ascii="MingLiU" w:eastAsia="MingLiU" w:hAnsi="MingLiU" w:cs="宋体" w:hint="eastAsia"/>
                <w:kern w:val="0"/>
                <w:sz w:val="20"/>
                <w:szCs w:val="20"/>
              </w:rPr>
              <w:t>20:5n-3</w:t>
            </w:r>
            <w:r w:rsidRPr="0028559D">
              <w:rPr>
                <w:rFonts w:ascii="宋体" w:hAnsi="宋体" w:cs="宋体" w:hint="eastAsia"/>
                <w:kern w:val="0"/>
                <w:sz w:val="20"/>
                <w:szCs w:val="20"/>
              </w:rPr>
              <w:t>）的量与二十二碳六烯</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酸的量的比、水分、灰分、杂质度、叶黄素、核苷酸、果聚糖、三聚氰胺、铅（以</w:t>
            </w:r>
            <w:r w:rsidRPr="0028559D">
              <w:rPr>
                <w:rFonts w:ascii="MingLiU" w:eastAsia="MingLiU" w:hAnsi="MingLiU" w:cs="宋体" w:hint="eastAsia"/>
                <w:kern w:val="0"/>
                <w:sz w:val="20"/>
                <w:szCs w:val="20"/>
              </w:rPr>
              <w:t xml:space="preserve"> Pb</w:t>
            </w:r>
            <w:r w:rsidRPr="0028559D">
              <w:rPr>
                <w:rFonts w:ascii="宋体" w:hAnsi="宋体" w:cs="宋体" w:hint="eastAsia"/>
                <w:kern w:val="0"/>
                <w:sz w:val="20"/>
                <w:szCs w:val="20"/>
              </w:rPr>
              <w:t>计）、硝酸盐（以</w:t>
            </w:r>
            <w:r w:rsidRPr="0028559D">
              <w:rPr>
                <w:rFonts w:ascii="MingLiU" w:eastAsia="MingLiU" w:hAnsi="MingLiU" w:cs="宋体" w:hint="eastAsia"/>
                <w:kern w:val="0"/>
                <w:sz w:val="20"/>
                <w:szCs w:val="20"/>
              </w:rPr>
              <w:t>NaNO</w:t>
            </w:r>
            <w:r w:rsidRPr="0028559D">
              <w:rPr>
                <w:rFonts w:ascii="MingLiU" w:eastAsia="MingLiU" w:hAnsi="MingLiU" w:cs="宋体" w:hint="eastAsia"/>
                <w:kern w:val="0"/>
                <w:sz w:val="20"/>
                <w:szCs w:val="20"/>
                <w:vertAlign w:val="subscript"/>
              </w:rPr>
              <w:t>3</w:t>
            </w:r>
            <w:r w:rsidRPr="0028559D">
              <w:rPr>
                <w:rFonts w:ascii="宋体" w:hAnsi="宋体" w:cs="宋体" w:hint="eastAsia"/>
                <w:kern w:val="0"/>
                <w:sz w:val="20"/>
                <w:szCs w:val="20"/>
              </w:rPr>
              <w:t>计）、亚硝酸盐（以</w:t>
            </w:r>
            <w:r w:rsidRPr="0028559D">
              <w:rPr>
                <w:rFonts w:ascii="MingLiU" w:eastAsia="MingLiU" w:hAnsi="MingLiU" w:cs="宋体" w:hint="eastAsia"/>
                <w:kern w:val="0"/>
                <w:sz w:val="20"/>
                <w:szCs w:val="20"/>
              </w:rPr>
              <w:t>NaNO</w:t>
            </w:r>
            <w:r w:rsidRPr="0028559D">
              <w:rPr>
                <w:rFonts w:ascii="MingLiU" w:eastAsia="MingLiU" w:hAnsi="MingLiU" w:cs="宋体" w:hint="eastAsia"/>
                <w:kern w:val="0"/>
                <w:sz w:val="20"/>
                <w:szCs w:val="20"/>
                <w:vertAlign w:val="subscript"/>
              </w:rPr>
              <w:t>2</w:t>
            </w:r>
            <w:r w:rsidRPr="0028559D">
              <w:rPr>
                <w:rFonts w:ascii="宋体" w:hAnsi="宋体" w:cs="宋体" w:hint="eastAsia"/>
                <w:kern w:val="0"/>
                <w:sz w:val="20"/>
                <w:szCs w:val="20"/>
              </w:rPr>
              <w:t>计）、脲酶活性定性测定、黄曲霉毒素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1</w:t>
            </w:r>
            <w:r w:rsidRPr="0028559D">
              <w:rPr>
                <w:rFonts w:ascii="宋体" w:hAnsi="宋体" w:cs="宋体" w:hint="eastAsia"/>
                <w:kern w:val="0"/>
                <w:sz w:val="20"/>
                <w:szCs w:val="20"/>
              </w:rPr>
              <w:t>或黄曲霉毒素</w:t>
            </w:r>
            <w:r w:rsidRPr="0028559D">
              <w:rPr>
                <w:rFonts w:ascii="MingLiU" w:eastAsia="MingLiU" w:hAnsi="MingLiU" w:cs="宋体" w:hint="eastAsia"/>
                <w:kern w:val="0"/>
                <w:sz w:val="20"/>
                <w:szCs w:val="20"/>
              </w:rPr>
              <w:t>M</w:t>
            </w:r>
            <w:r w:rsidRPr="0028559D">
              <w:rPr>
                <w:rFonts w:ascii="MingLiU" w:eastAsia="MingLiU" w:hAnsi="MingLiU" w:cs="宋体" w:hint="eastAsia"/>
                <w:kern w:val="0"/>
                <w:sz w:val="20"/>
                <w:szCs w:val="20"/>
                <w:vertAlign w:val="subscript"/>
              </w:rPr>
              <w:t>1</w:t>
            </w:r>
            <w:r w:rsidRPr="0028559D">
              <w:rPr>
                <w:rFonts w:ascii="宋体" w:hAnsi="宋体" w:cs="宋体" w:hint="eastAsia"/>
                <w:kern w:val="0"/>
                <w:sz w:val="20"/>
                <w:szCs w:val="20"/>
              </w:rPr>
              <w:t>、菌落总数、大肠菌群、沙门氏菌、金黄色葡萄球菌</w:t>
            </w:r>
          </w:p>
        </w:tc>
      </w:tr>
      <w:tr w:rsidR="0028559D" w:rsidRPr="0028559D" w:rsidTr="0028559D">
        <w:trPr>
          <w:gridAfter w:val="1"/>
          <w:wAfter w:w="2978" w:type="dxa"/>
          <w:trHeight w:val="1589"/>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幼儿配方食</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幼儿配方食品</w:t>
            </w:r>
          </w:p>
        </w:tc>
        <w:tc>
          <w:tcPr>
            <w:tcW w:w="835" w:type="dxa"/>
            <w:tcBorders>
              <w:top w:val="nil"/>
              <w:left w:val="nil"/>
              <w:bottom w:val="single" w:sz="4" w:space="0" w:color="auto"/>
              <w:right w:val="single" w:sz="4" w:space="0" w:color="auto"/>
            </w:tcBorders>
            <w:shd w:val="clear" w:color="auto" w:fill="auto"/>
            <w:noWrap/>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蛋白质、脂肪、亚油酸、</w:t>
            </w:r>
            <w:r w:rsidRPr="0028559D">
              <w:rPr>
                <w:rFonts w:ascii="MingLiU" w:eastAsia="MingLiU" w:hAnsi="MingLiU" w:cs="宋体" w:hint="eastAsia"/>
                <w:kern w:val="0"/>
                <w:sz w:val="20"/>
                <w:szCs w:val="20"/>
              </w:rPr>
              <w:t>a-</w:t>
            </w:r>
            <w:r w:rsidRPr="0028559D">
              <w:rPr>
                <w:rFonts w:ascii="宋体" w:hAnsi="宋体" w:cs="宋体" w:hint="eastAsia"/>
                <w:kern w:val="0"/>
                <w:sz w:val="20"/>
                <w:szCs w:val="20"/>
              </w:rPr>
              <w:t>亚麻酸、亚油酸与</w:t>
            </w:r>
            <w:r w:rsidRPr="0028559D">
              <w:rPr>
                <w:rFonts w:ascii="MingLiU" w:eastAsia="MingLiU" w:hAnsi="MingLiU" w:cs="宋体" w:hint="eastAsia"/>
                <w:kern w:val="0"/>
                <w:sz w:val="20"/>
                <w:szCs w:val="20"/>
              </w:rPr>
              <w:t>a-</w:t>
            </w:r>
            <w:r w:rsidRPr="0028559D">
              <w:rPr>
                <w:rFonts w:ascii="宋体" w:hAnsi="宋体" w:cs="宋体" w:hint="eastAsia"/>
                <w:kern w:val="0"/>
                <w:sz w:val="20"/>
                <w:szCs w:val="20"/>
              </w:rPr>
              <w:t>亚麻酸比值、乳糖占碳水化合物总量比</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、反式脂肪酸与总脂肪酸比值、碳水化合物、维生素</w:t>
            </w:r>
            <w:r w:rsidRPr="0028559D">
              <w:rPr>
                <w:rFonts w:ascii="MingLiU" w:eastAsia="MingLiU" w:hAnsi="MingLiU" w:cs="宋体" w:hint="eastAsia"/>
                <w:kern w:val="0"/>
                <w:sz w:val="20"/>
                <w:szCs w:val="20"/>
              </w:rPr>
              <w:t>A</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D</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E</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K</w:t>
            </w:r>
            <w:r w:rsidRPr="0028559D">
              <w:rPr>
                <w:rFonts w:ascii="MingLiU" w:eastAsia="MingLiU" w:hAnsi="MingLiU" w:cs="宋体" w:hint="eastAsia"/>
                <w:kern w:val="0"/>
                <w:sz w:val="20"/>
                <w:szCs w:val="20"/>
                <w:vertAlign w:val="subscript"/>
              </w:rPr>
              <w:t>1</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1</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2</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6</w:t>
            </w:r>
            <w:r w:rsidRPr="0028559D">
              <w:rPr>
                <w:rFonts w:ascii="宋体" w:hAnsi="宋体" w:cs="宋体" w:hint="eastAsia"/>
                <w:kern w:val="0"/>
                <w:sz w:val="20"/>
                <w:szCs w:val="20"/>
              </w:rPr>
              <w:t>、维生素</w:t>
            </w:r>
            <w:r w:rsidRPr="0028559D">
              <w:rPr>
                <w:rFonts w:ascii="MingLiU" w:eastAsia="MingLiU" w:hAnsi="MingLiU" w:cs="宋体" w:hint="eastAsia"/>
                <w:kern w:val="0"/>
                <w:sz w:val="20"/>
                <w:szCs w:val="20"/>
              </w:rPr>
              <w:t>B</w:t>
            </w:r>
            <w:r w:rsidRPr="0028559D">
              <w:rPr>
                <w:rFonts w:ascii="MingLiU" w:eastAsia="MingLiU" w:hAnsi="MingLiU" w:cs="宋体" w:hint="eastAsia"/>
                <w:kern w:val="0"/>
                <w:sz w:val="20"/>
                <w:szCs w:val="20"/>
                <w:vertAlign w:val="subscript"/>
              </w:rPr>
              <w:t>12</w:t>
            </w:r>
            <w:r w:rsidRPr="0028559D">
              <w:rPr>
                <w:rFonts w:ascii="宋体" w:hAnsi="宋体" w:cs="宋体" w:hint="eastAsia"/>
                <w:kern w:val="0"/>
                <w:sz w:val="20"/>
                <w:szCs w:val="20"/>
              </w:rPr>
              <w:t>、烟酸（烟酰胺）、叶酸、泛酸、维生素</w:t>
            </w:r>
            <w:r w:rsidRPr="0028559D">
              <w:rPr>
                <w:rFonts w:ascii="MingLiU" w:eastAsia="MingLiU" w:hAnsi="MingLiU" w:cs="宋体" w:hint="eastAsia"/>
                <w:kern w:val="0"/>
                <w:sz w:val="20"/>
                <w:szCs w:val="20"/>
              </w:rPr>
              <w:t>C</w:t>
            </w:r>
            <w:r w:rsidRPr="0028559D">
              <w:rPr>
                <w:rFonts w:ascii="宋体" w:hAnsi="宋体" w:cs="宋体" w:hint="eastAsia"/>
                <w:kern w:val="0"/>
                <w:sz w:val="20"/>
                <w:szCs w:val="20"/>
              </w:rPr>
              <w:t>、生物素、钠、钾、铜、镁、铁、锌、钙、磷、钙磷比值、碘、氯、锰、硒、胆碱、</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肌醇、牛磺酸、左旋肉碱、二十二碳六烯酸、二十二碳六烯酸与总脂肪酸比、</w:t>
            </w:r>
            <w:proofErr w:type="gramStart"/>
            <w:r w:rsidRPr="0028559D">
              <w:rPr>
                <w:rFonts w:ascii="宋体" w:hAnsi="宋体" w:cs="宋体" w:hint="eastAsia"/>
                <w:kern w:val="0"/>
                <w:sz w:val="20"/>
                <w:szCs w:val="20"/>
              </w:rPr>
              <w:t>二十碳四</w:t>
            </w:r>
            <w:proofErr w:type="gramEnd"/>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烯酸、</w:t>
            </w:r>
            <w:proofErr w:type="gramStart"/>
            <w:r w:rsidRPr="0028559D">
              <w:rPr>
                <w:rFonts w:ascii="宋体" w:hAnsi="宋体" w:cs="宋体" w:hint="eastAsia"/>
                <w:kern w:val="0"/>
                <w:sz w:val="20"/>
                <w:szCs w:val="20"/>
              </w:rPr>
              <w:t>二十碳四烯酸</w:t>
            </w:r>
            <w:proofErr w:type="gramEnd"/>
            <w:r w:rsidRPr="0028559D">
              <w:rPr>
                <w:rFonts w:ascii="宋体" w:hAnsi="宋体" w:cs="宋体" w:hint="eastAsia"/>
                <w:kern w:val="0"/>
                <w:sz w:val="20"/>
                <w:szCs w:val="20"/>
              </w:rPr>
              <w:t>与总脂肪酸比、水分、灰分、杂质度、叶黄素、核苷酸、果聚糖、</w:t>
            </w:r>
            <w:r w:rsidRPr="0028559D">
              <w:rPr>
                <w:rFonts w:ascii="MingLiU" w:eastAsia="MingLiU" w:hAnsi="MingLiU" w:cs="宋体" w:hint="eastAsia"/>
                <w:kern w:val="0"/>
                <w:sz w:val="20"/>
                <w:szCs w:val="20"/>
              </w:rPr>
              <w:t xml:space="preserve"> </w:t>
            </w:r>
            <w:r w:rsidRPr="0028559D">
              <w:rPr>
                <w:rFonts w:ascii="宋体" w:hAnsi="宋体" w:cs="宋体" w:hint="eastAsia"/>
                <w:kern w:val="0"/>
                <w:sz w:val="20"/>
                <w:szCs w:val="20"/>
              </w:rPr>
              <w:t>三聚氰胺、铅（以</w:t>
            </w:r>
            <w:r w:rsidRPr="0028559D">
              <w:rPr>
                <w:rFonts w:ascii="MingLiU" w:eastAsia="MingLiU" w:hAnsi="MingLiU" w:cs="宋体" w:hint="eastAsia"/>
                <w:kern w:val="0"/>
                <w:sz w:val="20"/>
                <w:szCs w:val="20"/>
              </w:rPr>
              <w:t>Pb</w:t>
            </w:r>
            <w:r w:rsidRPr="0028559D">
              <w:rPr>
                <w:rFonts w:ascii="宋体" w:hAnsi="宋体" w:cs="宋体" w:hint="eastAsia"/>
                <w:kern w:val="0"/>
                <w:sz w:val="20"/>
                <w:szCs w:val="20"/>
              </w:rPr>
              <w:t>计）、硝酸盐（以NaNO</w:t>
            </w:r>
            <w:r w:rsidRPr="0028559D">
              <w:rPr>
                <w:rFonts w:ascii="宋体" w:hAnsi="宋体" w:cs="宋体" w:hint="eastAsia"/>
                <w:kern w:val="0"/>
                <w:sz w:val="20"/>
                <w:szCs w:val="20"/>
                <w:vertAlign w:val="subscript"/>
              </w:rPr>
              <w:t>3</w:t>
            </w:r>
            <w:r w:rsidRPr="0028559D">
              <w:rPr>
                <w:rFonts w:ascii="宋体" w:hAnsi="宋体" w:cs="宋体" w:hint="eastAsia"/>
                <w:kern w:val="0"/>
                <w:sz w:val="20"/>
                <w:szCs w:val="20"/>
              </w:rPr>
              <w:t>计）、亚硝酸盐（以NaNO</w:t>
            </w:r>
            <w:r w:rsidRPr="0028559D">
              <w:rPr>
                <w:rFonts w:ascii="宋体" w:hAnsi="宋体" w:cs="宋体" w:hint="eastAsia"/>
                <w:kern w:val="0"/>
                <w:sz w:val="20"/>
                <w:szCs w:val="20"/>
                <w:vertAlign w:val="subscript"/>
              </w:rPr>
              <w:t>2</w:t>
            </w:r>
            <w:r w:rsidRPr="0028559D">
              <w:rPr>
                <w:rFonts w:ascii="宋体" w:hAnsi="宋体" w:cs="宋体" w:hint="eastAsia"/>
                <w:kern w:val="0"/>
                <w:sz w:val="20"/>
                <w:szCs w:val="20"/>
              </w:rPr>
              <w:t>计）、脲酶活性定性测定、黄曲霉毒素B</w:t>
            </w:r>
            <w:r w:rsidRPr="0028559D">
              <w:rPr>
                <w:rFonts w:ascii="宋体" w:hAnsi="宋体" w:cs="宋体" w:hint="eastAsia"/>
                <w:kern w:val="0"/>
                <w:sz w:val="20"/>
                <w:szCs w:val="20"/>
                <w:vertAlign w:val="subscript"/>
              </w:rPr>
              <w:t>1</w:t>
            </w:r>
            <w:r w:rsidRPr="0028559D">
              <w:rPr>
                <w:rFonts w:ascii="宋体" w:hAnsi="宋体" w:cs="宋体" w:hint="eastAsia"/>
                <w:kern w:val="0"/>
                <w:sz w:val="20"/>
                <w:szCs w:val="20"/>
              </w:rPr>
              <w:t>或黄曲霉毒素</w:t>
            </w:r>
            <w:r w:rsidRPr="0028559D">
              <w:rPr>
                <w:rFonts w:ascii="MingLiU" w:eastAsia="MingLiU" w:hAnsi="MingLiU" w:cs="宋体" w:hint="eastAsia"/>
                <w:kern w:val="0"/>
                <w:sz w:val="20"/>
                <w:szCs w:val="20"/>
              </w:rPr>
              <w:t>M</w:t>
            </w:r>
            <w:r w:rsidRPr="0028559D">
              <w:rPr>
                <w:rFonts w:ascii="MingLiU" w:eastAsia="MingLiU" w:hAnsi="MingLiU" w:cs="宋体" w:hint="eastAsia"/>
                <w:kern w:val="0"/>
                <w:sz w:val="20"/>
                <w:szCs w:val="20"/>
                <w:vertAlign w:val="subscript"/>
              </w:rPr>
              <w:t>|</w:t>
            </w:r>
            <w:r w:rsidRPr="0028559D">
              <w:rPr>
                <w:rFonts w:ascii="宋体" w:hAnsi="宋体" w:cs="宋体" w:hint="eastAsia"/>
                <w:kern w:val="0"/>
                <w:sz w:val="20"/>
                <w:szCs w:val="20"/>
              </w:rPr>
              <w:t>、菌落总数、大肠菌群、沙门氏菌、金黄色葡萄球菌</w:t>
            </w:r>
          </w:p>
        </w:tc>
      </w:tr>
      <w:tr w:rsidR="0028559D" w:rsidRPr="0028559D" w:rsidTr="0028559D">
        <w:trPr>
          <w:gridAfter w:val="1"/>
          <w:wAfter w:w="2978" w:type="dxa"/>
          <w:trHeight w:val="359"/>
        </w:trPr>
        <w:tc>
          <w:tcPr>
            <w:tcW w:w="455" w:type="dxa"/>
            <w:vMerge w:val="restart"/>
            <w:tcBorders>
              <w:top w:val="nil"/>
              <w:left w:val="single" w:sz="4" w:space="0" w:color="auto"/>
              <w:bottom w:val="nil"/>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30</w:t>
            </w:r>
          </w:p>
        </w:tc>
        <w:tc>
          <w:tcPr>
            <w:tcW w:w="788" w:type="dxa"/>
            <w:vMerge w:val="restart"/>
            <w:tcBorders>
              <w:top w:val="nil"/>
              <w:left w:val="single" w:sz="4" w:space="0" w:color="auto"/>
              <w:bottom w:val="nil"/>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餐饮食品</w:t>
            </w:r>
          </w:p>
        </w:tc>
        <w:tc>
          <w:tcPr>
            <w:tcW w:w="1071"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米面及其制品</w:t>
            </w:r>
            <w:r w:rsidRPr="0028559D">
              <w:rPr>
                <w:kern w:val="0"/>
                <w:sz w:val="20"/>
                <w:szCs w:val="20"/>
              </w:rPr>
              <w:t>(</w:t>
            </w:r>
            <w:r w:rsidRPr="0028559D">
              <w:rPr>
                <w:rFonts w:ascii="宋体" w:hAnsi="宋体" w:cs="宋体" w:hint="eastAsia"/>
                <w:kern w:val="0"/>
                <w:sz w:val="20"/>
                <w:szCs w:val="20"/>
              </w:rPr>
              <w:t>自制</w:t>
            </w:r>
            <w:r w:rsidRPr="0028559D">
              <w:rPr>
                <w:kern w:val="0"/>
                <w:sz w:val="20"/>
                <w:szCs w:val="20"/>
              </w:rPr>
              <w:t>)</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小麦粉制品</w:t>
            </w:r>
            <w:r w:rsidRPr="0028559D">
              <w:rPr>
                <w:kern w:val="0"/>
                <w:sz w:val="20"/>
                <w:szCs w:val="20"/>
              </w:rPr>
              <w:t>(</w:t>
            </w:r>
            <w:r w:rsidRPr="0028559D">
              <w:rPr>
                <w:rFonts w:ascii="宋体" w:hAnsi="宋体" w:cs="宋体" w:hint="eastAsia"/>
                <w:kern w:val="0"/>
                <w:sz w:val="20"/>
                <w:szCs w:val="20"/>
              </w:rPr>
              <w:t>自制</w:t>
            </w:r>
            <w:r w:rsidRPr="0028559D">
              <w:rPr>
                <w:kern w:val="0"/>
                <w:sz w:val="20"/>
                <w:szCs w:val="20"/>
              </w:rPr>
              <w:t>)</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发酵面制品</w:t>
            </w:r>
            <w:r w:rsidRPr="0028559D">
              <w:rPr>
                <w:kern w:val="0"/>
                <w:sz w:val="20"/>
                <w:szCs w:val="20"/>
              </w:rPr>
              <w:t>(</w:t>
            </w:r>
            <w:r w:rsidRPr="0028559D">
              <w:rPr>
                <w:rFonts w:ascii="宋体" w:hAnsi="宋体" w:cs="宋体" w:hint="eastAsia"/>
                <w:kern w:val="0"/>
                <w:sz w:val="20"/>
                <w:szCs w:val="20"/>
              </w:rPr>
              <w:t>自制</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钾盐（以山梨酸计）、糖精钠（以糖精计）</w:t>
            </w:r>
          </w:p>
        </w:tc>
      </w:tr>
      <w:tr w:rsidR="0028559D" w:rsidRPr="0028559D" w:rsidTr="0028559D">
        <w:trPr>
          <w:gridAfter w:val="1"/>
          <w:wAfter w:w="2978" w:type="dxa"/>
          <w:trHeight w:val="354"/>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油炸面制品</w:t>
            </w:r>
            <w:r w:rsidRPr="0028559D">
              <w:rPr>
                <w:kern w:val="0"/>
                <w:sz w:val="20"/>
                <w:szCs w:val="20"/>
              </w:rPr>
              <w:t>(</w:t>
            </w:r>
            <w:r w:rsidRPr="0028559D">
              <w:rPr>
                <w:rFonts w:ascii="宋体" w:hAnsi="宋体" w:cs="宋体" w:hint="eastAsia"/>
                <w:kern w:val="0"/>
                <w:sz w:val="20"/>
                <w:szCs w:val="20"/>
              </w:rPr>
              <w:t>自制</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铝的残留量（干样品，以Al计）</w:t>
            </w:r>
          </w:p>
        </w:tc>
      </w:tr>
      <w:tr w:rsidR="0028559D" w:rsidRPr="0028559D" w:rsidTr="0028559D">
        <w:trPr>
          <w:gridAfter w:val="1"/>
          <w:wAfter w:w="2978" w:type="dxa"/>
          <w:trHeight w:val="354"/>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肉制品</w:t>
            </w:r>
            <w:r w:rsidRPr="0028559D">
              <w:rPr>
                <w:kern w:val="0"/>
                <w:sz w:val="20"/>
                <w:szCs w:val="20"/>
              </w:rPr>
              <w:t>(</w:t>
            </w:r>
            <w:r w:rsidRPr="0028559D">
              <w:rPr>
                <w:rFonts w:ascii="宋体" w:hAnsi="宋体" w:cs="宋体" w:hint="eastAsia"/>
                <w:kern w:val="0"/>
                <w:sz w:val="20"/>
                <w:szCs w:val="20"/>
              </w:rPr>
              <w:t>自制</w:t>
            </w:r>
            <w:r w:rsidRPr="0028559D">
              <w:rPr>
                <w:kern w:val="0"/>
                <w:sz w:val="20"/>
                <w:szCs w:val="20"/>
              </w:rPr>
              <w:t>)</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熟肉制品</w:t>
            </w:r>
            <w:r w:rsidRPr="0028559D">
              <w:rPr>
                <w:kern w:val="0"/>
                <w:sz w:val="20"/>
                <w:szCs w:val="20"/>
              </w:rPr>
              <w:t>(</w:t>
            </w:r>
            <w:r w:rsidRPr="0028559D">
              <w:rPr>
                <w:rFonts w:ascii="宋体" w:hAnsi="宋体" w:cs="宋体" w:hint="eastAsia"/>
                <w:kern w:val="0"/>
                <w:sz w:val="20"/>
                <w:szCs w:val="20"/>
              </w:rPr>
              <w:t>自制</w:t>
            </w:r>
            <w:r w:rsidRPr="0028559D">
              <w:rPr>
                <w:kern w:val="0"/>
                <w:sz w:val="20"/>
                <w:szCs w:val="20"/>
              </w:rPr>
              <w:t>)</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肉冻、皮冻</w:t>
            </w:r>
            <w:r w:rsidRPr="0028559D">
              <w:rPr>
                <w:kern w:val="0"/>
                <w:sz w:val="20"/>
                <w:szCs w:val="20"/>
              </w:rPr>
              <w:t>(</w:t>
            </w:r>
            <w:r w:rsidRPr="0028559D">
              <w:rPr>
                <w:rFonts w:ascii="宋体" w:hAnsi="宋体" w:cs="宋体" w:hint="eastAsia"/>
                <w:kern w:val="0"/>
                <w:sz w:val="20"/>
                <w:szCs w:val="20"/>
              </w:rPr>
              <w:t>自制</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铬（以Cr计）</w:t>
            </w:r>
          </w:p>
        </w:tc>
      </w:tr>
      <w:tr w:rsidR="0028559D" w:rsidRPr="0028559D" w:rsidTr="0028559D">
        <w:trPr>
          <w:gridAfter w:val="1"/>
          <w:wAfter w:w="2978" w:type="dxa"/>
          <w:trHeight w:val="492"/>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复合调味料</w:t>
            </w:r>
            <w:r w:rsidRPr="0028559D">
              <w:rPr>
                <w:kern w:val="0"/>
                <w:sz w:val="20"/>
                <w:szCs w:val="20"/>
              </w:rPr>
              <w:t>(</w:t>
            </w:r>
            <w:r w:rsidRPr="0028559D">
              <w:rPr>
                <w:rFonts w:ascii="宋体" w:hAnsi="宋体" w:cs="宋体" w:hint="eastAsia"/>
                <w:kern w:val="0"/>
                <w:sz w:val="20"/>
                <w:szCs w:val="20"/>
              </w:rPr>
              <w:t>自制</w:t>
            </w:r>
            <w:r w:rsidRPr="0028559D">
              <w:rPr>
                <w:kern w:val="0"/>
                <w:sz w:val="20"/>
                <w:szCs w:val="20"/>
              </w:rPr>
              <w:t>)</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半固态调味料</w:t>
            </w:r>
            <w:r w:rsidRPr="0028559D">
              <w:rPr>
                <w:kern w:val="0"/>
                <w:sz w:val="20"/>
                <w:szCs w:val="20"/>
              </w:rPr>
              <w:t>(</w:t>
            </w:r>
            <w:r w:rsidRPr="0028559D">
              <w:rPr>
                <w:rFonts w:ascii="宋体" w:hAnsi="宋体" w:cs="宋体" w:hint="eastAsia"/>
                <w:kern w:val="0"/>
                <w:sz w:val="20"/>
                <w:szCs w:val="20"/>
              </w:rPr>
              <w:t>自制</w:t>
            </w:r>
            <w:r w:rsidRPr="0028559D">
              <w:rPr>
                <w:kern w:val="0"/>
                <w:sz w:val="20"/>
                <w:szCs w:val="20"/>
              </w:rPr>
              <w:t>)</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火锅调味料</w:t>
            </w:r>
            <w:r w:rsidRPr="0028559D">
              <w:rPr>
                <w:kern w:val="0"/>
                <w:sz w:val="20"/>
                <w:szCs w:val="20"/>
              </w:rPr>
              <w:t>(</w:t>
            </w:r>
            <w:r w:rsidRPr="0028559D">
              <w:rPr>
                <w:rFonts w:ascii="宋体" w:hAnsi="宋体" w:cs="宋体" w:hint="eastAsia"/>
                <w:kern w:val="0"/>
                <w:sz w:val="20"/>
                <w:szCs w:val="20"/>
              </w:rPr>
              <w:t>底料、蘸料</w:t>
            </w:r>
            <w:r w:rsidRPr="0028559D">
              <w:rPr>
                <w:kern w:val="0"/>
                <w:sz w:val="20"/>
                <w:szCs w:val="20"/>
              </w:rPr>
              <w:t>)(</w:t>
            </w:r>
            <w:r w:rsidRPr="0028559D">
              <w:rPr>
                <w:rFonts w:ascii="宋体" w:hAnsi="宋体" w:cs="宋体" w:hint="eastAsia"/>
                <w:kern w:val="0"/>
                <w:sz w:val="20"/>
                <w:szCs w:val="20"/>
              </w:rPr>
              <w:t>自制</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罂粟碱、吗啡、可待因、那可丁</w:t>
            </w:r>
          </w:p>
        </w:tc>
      </w:tr>
      <w:tr w:rsidR="0028559D" w:rsidRPr="0028559D" w:rsidTr="0028559D">
        <w:trPr>
          <w:gridAfter w:val="1"/>
          <w:wAfter w:w="2978" w:type="dxa"/>
          <w:trHeight w:val="481"/>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水产及水产制品（自制）</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水产及水产制品（自制）</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生食动物性水产品（自制）</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铝的残留量（干样品，以Al计）、吸虫囊蚴、菌落总数、大肠菌群</w:t>
            </w:r>
          </w:p>
        </w:tc>
      </w:tr>
      <w:tr w:rsidR="0028559D" w:rsidRPr="0028559D" w:rsidTr="0028559D">
        <w:trPr>
          <w:gridAfter w:val="1"/>
          <w:wAfter w:w="2978" w:type="dxa"/>
          <w:trHeight w:val="509"/>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方正书宋_GBK" w:eastAsia="方正书宋_GBK" w:hAnsi="宋体" w:cs="宋体"/>
                <w:kern w:val="0"/>
                <w:sz w:val="20"/>
                <w:szCs w:val="20"/>
              </w:rPr>
            </w:pPr>
            <w:r w:rsidRPr="0028559D">
              <w:rPr>
                <w:rFonts w:ascii="方正书宋_GBK" w:eastAsia="方正书宋_GBK" w:hAnsi="宋体" w:cs="宋体" w:hint="eastAsia"/>
                <w:kern w:val="0"/>
                <w:sz w:val="20"/>
                <w:szCs w:val="20"/>
              </w:rPr>
              <w:t>坚果</w:t>
            </w:r>
            <w:proofErr w:type="gramStart"/>
            <w:r w:rsidRPr="0028559D">
              <w:rPr>
                <w:rFonts w:ascii="方正书宋_GBK" w:eastAsia="方正书宋_GBK" w:hAnsi="宋体" w:cs="宋体" w:hint="eastAsia"/>
                <w:kern w:val="0"/>
                <w:sz w:val="20"/>
                <w:szCs w:val="20"/>
              </w:rPr>
              <w:t>及籽类食品</w:t>
            </w:r>
            <w:proofErr w:type="gramEnd"/>
            <w:r w:rsidRPr="0028559D">
              <w:rPr>
                <w:rFonts w:ascii="方正书宋_GBK" w:eastAsia="方正书宋_GBK" w:hAnsi="宋体" w:cs="宋体" w:hint="eastAsia"/>
                <w:kern w:val="0"/>
                <w:sz w:val="20"/>
                <w:szCs w:val="20"/>
              </w:rPr>
              <w:t>（自制）</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方正书宋_GBK" w:eastAsia="方正书宋_GBK" w:hAnsi="宋体" w:cs="宋体"/>
                <w:kern w:val="0"/>
                <w:sz w:val="20"/>
                <w:szCs w:val="20"/>
              </w:rPr>
            </w:pPr>
            <w:r w:rsidRPr="0028559D">
              <w:rPr>
                <w:rFonts w:ascii="方正书宋_GBK" w:eastAsia="方正书宋_GBK" w:hAnsi="宋体" w:cs="宋体" w:hint="eastAsia"/>
                <w:kern w:val="0"/>
                <w:sz w:val="20"/>
                <w:szCs w:val="20"/>
              </w:rPr>
              <w:t>坚果</w:t>
            </w:r>
            <w:proofErr w:type="gramStart"/>
            <w:r w:rsidRPr="0028559D">
              <w:rPr>
                <w:rFonts w:ascii="方正书宋_GBK" w:eastAsia="方正书宋_GBK" w:hAnsi="宋体" w:cs="宋体" w:hint="eastAsia"/>
                <w:kern w:val="0"/>
                <w:sz w:val="20"/>
                <w:szCs w:val="20"/>
              </w:rPr>
              <w:t>及籽类食品</w:t>
            </w:r>
            <w:proofErr w:type="gramEnd"/>
            <w:r w:rsidRPr="0028559D">
              <w:rPr>
                <w:rFonts w:ascii="方正书宋_GBK" w:eastAsia="方正书宋_GBK" w:hAnsi="宋体" w:cs="宋体" w:hint="eastAsia"/>
                <w:kern w:val="0"/>
                <w:sz w:val="20"/>
                <w:szCs w:val="20"/>
              </w:rPr>
              <w:t>（自制）</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花生及其制品（自制）</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黄曲霉毒素B</w:t>
            </w:r>
            <w:r w:rsidRPr="0028559D">
              <w:rPr>
                <w:rFonts w:ascii="宋体" w:hAnsi="宋体" w:cs="宋体" w:hint="eastAsia"/>
                <w:kern w:val="0"/>
                <w:sz w:val="20"/>
                <w:szCs w:val="20"/>
                <w:vertAlign w:val="subscript"/>
              </w:rPr>
              <w:t>1</w:t>
            </w:r>
          </w:p>
        </w:tc>
      </w:tr>
      <w:tr w:rsidR="0028559D" w:rsidRPr="0028559D" w:rsidTr="0028559D">
        <w:trPr>
          <w:gridAfter w:val="1"/>
          <w:wAfter w:w="2978" w:type="dxa"/>
          <w:trHeight w:val="443"/>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餐饮具</w:t>
            </w:r>
          </w:p>
        </w:tc>
        <w:tc>
          <w:tcPr>
            <w:tcW w:w="882"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复用餐饮具</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复用餐饮具（餐馆自行消毒）</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阴离子合成洗涤剂（以十二烷基苯磺酸钠计）、大肠菌群</w:t>
            </w:r>
          </w:p>
        </w:tc>
      </w:tr>
      <w:tr w:rsidR="0028559D" w:rsidRPr="0028559D" w:rsidTr="0028559D">
        <w:trPr>
          <w:gridAfter w:val="1"/>
          <w:wAfter w:w="2978" w:type="dxa"/>
          <w:trHeight w:val="566"/>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复用餐饮具（集中清洗</w:t>
            </w:r>
            <w:r w:rsidRPr="0028559D">
              <w:rPr>
                <w:rFonts w:ascii="宋体" w:hAnsi="宋体" w:cs="宋体" w:hint="eastAsia"/>
                <w:kern w:val="0"/>
                <w:sz w:val="20"/>
                <w:szCs w:val="20"/>
              </w:rPr>
              <w:lastRenderedPageBreak/>
              <w:t>消毒服务单位消毒）</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lastRenderedPageBreak/>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阴离子合成洗涤剂（以十二烷基苯磺酸钠计）、大肠菌群</w:t>
            </w:r>
          </w:p>
        </w:tc>
      </w:tr>
      <w:tr w:rsidR="0028559D" w:rsidRPr="0028559D" w:rsidTr="0028559D">
        <w:trPr>
          <w:gridAfter w:val="1"/>
          <w:wAfter w:w="2978" w:type="dxa"/>
          <w:trHeight w:val="455"/>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焙烤食品（自制）</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焙烤食品（自制）</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糕点（自制）</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酸价（以脂肪计）（KOH）、过氧化值（以脂肪计）、山梨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w:t>
            </w:r>
          </w:p>
        </w:tc>
      </w:tr>
      <w:tr w:rsidR="0028559D" w:rsidRPr="0028559D" w:rsidTr="0028559D">
        <w:trPr>
          <w:gridAfter w:val="1"/>
          <w:wAfter w:w="2978" w:type="dxa"/>
          <w:trHeight w:val="432"/>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val="restart"/>
            <w:tcBorders>
              <w:top w:val="nil"/>
              <w:left w:val="single" w:sz="4" w:space="0" w:color="auto"/>
              <w:bottom w:val="nil"/>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其他餐饮食品（各省自定）</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肉制品（餐饮）</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熏</w:t>
            </w:r>
            <w:proofErr w:type="gramEnd"/>
            <w:r w:rsidRPr="0028559D">
              <w:rPr>
                <w:rFonts w:ascii="宋体" w:hAnsi="宋体" w:cs="宋体" w:hint="eastAsia"/>
                <w:kern w:val="0"/>
                <w:sz w:val="20"/>
                <w:szCs w:val="20"/>
              </w:rPr>
              <w:t>烧烤肉制品（餐饮）</w:t>
            </w:r>
          </w:p>
        </w:tc>
        <w:tc>
          <w:tcPr>
            <w:tcW w:w="835" w:type="dxa"/>
            <w:tcBorders>
              <w:top w:val="nil"/>
              <w:left w:val="nil"/>
              <w:bottom w:val="single" w:sz="4" w:space="0" w:color="auto"/>
              <w:right w:val="single" w:sz="4" w:space="0" w:color="auto"/>
            </w:tcBorders>
            <w:shd w:val="clear" w:color="auto" w:fill="auto"/>
            <w:noWrap/>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苯并[a]</w:t>
            </w:r>
            <w:proofErr w:type="gramStart"/>
            <w:r w:rsidRPr="0028559D">
              <w:rPr>
                <w:rFonts w:ascii="宋体" w:hAnsi="宋体" w:cs="宋体" w:hint="eastAsia"/>
                <w:kern w:val="0"/>
                <w:sz w:val="20"/>
                <w:szCs w:val="20"/>
              </w:rPr>
              <w:t>芘</w:t>
            </w:r>
            <w:proofErr w:type="gramEnd"/>
            <w:r w:rsidRPr="0028559D">
              <w:rPr>
                <w:rFonts w:ascii="宋体" w:hAnsi="宋体" w:cs="宋体" w:hint="eastAsia"/>
                <w:kern w:val="0"/>
                <w:sz w:val="20"/>
                <w:szCs w:val="20"/>
              </w:rPr>
              <w:t>、铅（以Pb计）、铬（以Cr计）、亚硝酸盐（以亚硝酸钠计）、氯霉素</w:t>
            </w:r>
          </w:p>
        </w:tc>
      </w:tr>
      <w:tr w:rsidR="0028559D" w:rsidRPr="0028559D" w:rsidTr="0028559D">
        <w:trPr>
          <w:gridAfter w:val="1"/>
          <w:wAfter w:w="2978" w:type="dxa"/>
          <w:trHeight w:val="395"/>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nil"/>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调味品（餐饮)</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其他调味品（餐饮)</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铅（以Pb计）、苏丹红I-IV、罗丹明B、脱氢乙酸及其钠盐（以脱氢乙酸计）、丙溴磷</w:t>
            </w:r>
          </w:p>
        </w:tc>
      </w:tr>
      <w:tr w:rsidR="0028559D" w:rsidRPr="0028559D" w:rsidTr="0028559D">
        <w:trPr>
          <w:gridAfter w:val="1"/>
          <w:wAfter w:w="2978" w:type="dxa"/>
          <w:trHeight w:val="406"/>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米面及其制品（餐饮)</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其他米面制品（餐饮)*</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过氧化苯甲酰、甲醛次硫酸氢钠(以甲醛计)、铅(以Pb计)、罂粟碱、吗啡、可待因、那可丁</w:t>
            </w:r>
          </w:p>
        </w:tc>
      </w:tr>
      <w:tr w:rsidR="0028559D" w:rsidRPr="0028559D" w:rsidTr="0028559D">
        <w:trPr>
          <w:gridAfter w:val="1"/>
          <w:wAfter w:w="2978" w:type="dxa"/>
          <w:trHeight w:val="370"/>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生湿面制品（餐饮）</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苯甲酸及其钠盐（以苯甲酸计）、山梨</w:t>
            </w:r>
            <w:proofErr w:type="gramStart"/>
            <w:r w:rsidRPr="0028559D">
              <w:rPr>
                <w:rFonts w:ascii="宋体" w:hAnsi="宋体" w:cs="宋体" w:hint="eastAsia"/>
                <w:kern w:val="0"/>
                <w:sz w:val="20"/>
                <w:szCs w:val="20"/>
              </w:rPr>
              <w:t>酸及其</w:t>
            </w:r>
            <w:proofErr w:type="gramEnd"/>
            <w:r w:rsidRPr="0028559D">
              <w:rPr>
                <w:rFonts w:ascii="宋体" w:hAnsi="宋体" w:cs="宋体" w:hint="eastAsia"/>
                <w:kern w:val="0"/>
                <w:sz w:val="20"/>
                <w:szCs w:val="20"/>
              </w:rPr>
              <w:t>钾盐（以山梨酸计）、脱氢乙酸及其钠盐（以脱氢乙酸计）、铅（以 Pb计）</w:t>
            </w:r>
          </w:p>
        </w:tc>
      </w:tr>
      <w:tr w:rsidR="0028559D" w:rsidRPr="0028559D" w:rsidTr="0028559D">
        <w:trPr>
          <w:gridAfter w:val="1"/>
          <w:wAfter w:w="2978" w:type="dxa"/>
          <w:trHeight w:val="395"/>
        </w:trPr>
        <w:tc>
          <w:tcPr>
            <w:tcW w:w="455"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nil"/>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淀粉制品（餐饮)</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凉皮类（餐饮）</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过氧化苯甲酰、甲醛次硫酸氢钠(以甲醛计)、铅(以Pb计)、罂粟碱、吗啡、可待因、那可丁</w:t>
            </w:r>
          </w:p>
        </w:tc>
      </w:tr>
      <w:tr w:rsidR="0028559D" w:rsidRPr="0028559D" w:rsidTr="0028559D">
        <w:trPr>
          <w:gridAfter w:val="1"/>
          <w:wAfter w:w="2978" w:type="dxa"/>
          <w:trHeight w:val="714"/>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31</w:t>
            </w:r>
          </w:p>
        </w:tc>
        <w:tc>
          <w:tcPr>
            <w:tcW w:w="7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食用农产品</w:t>
            </w:r>
          </w:p>
        </w:tc>
        <w:tc>
          <w:tcPr>
            <w:tcW w:w="10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畜禽肉及副产品</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畜肉</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猪肉</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挥发性盐基氮、</w:t>
            </w:r>
            <w:proofErr w:type="gramStart"/>
            <w:r w:rsidRPr="0028559D">
              <w:rPr>
                <w:rFonts w:ascii="宋体" w:hAnsi="宋体" w:cs="宋体" w:hint="eastAsia"/>
                <w:kern w:val="0"/>
                <w:sz w:val="20"/>
                <w:szCs w:val="20"/>
                <w:u w:val="single"/>
              </w:rPr>
              <w:t>恩诺沙</w:t>
            </w:r>
            <w:proofErr w:type="gramEnd"/>
            <w:r w:rsidRPr="0028559D">
              <w:rPr>
                <w:rFonts w:ascii="宋体" w:hAnsi="宋体" w:cs="宋体" w:hint="eastAsia"/>
                <w:kern w:val="0"/>
                <w:sz w:val="20"/>
                <w:szCs w:val="20"/>
                <w:u w:val="single"/>
              </w:rPr>
              <w:t>星*</w:t>
            </w:r>
            <w:r w:rsidRPr="0028559D">
              <w:rPr>
                <w:rFonts w:ascii="宋体" w:hAnsi="宋体" w:cs="宋体" w:hint="eastAsia"/>
                <w:kern w:val="0"/>
                <w:sz w:val="20"/>
                <w:szCs w:val="20"/>
              </w:rPr>
              <w:t>、替</w:t>
            </w:r>
            <w:proofErr w:type="gramStart"/>
            <w:r w:rsidRPr="0028559D">
              <w:rPr>
                <w:rFonts w:ascii="宋体" w:hAnsi="宋体" w:cs="宋体" w:hint="eastAsia"/>
                <w:kern w:val="0"/>
                <w:sz w:val="20"/>
                <w:szCs w:val="20"/>
              </w:rPr>
              <w:t>米考星</w:t>
            </w:r>
            <w:proofErr w:type="gramEnd"/>
            <w:r w:rsidRPr="0028559D">
              <w:rPr>
                <w:rFonts w:ascii="宋体" w:hAnsi="宋体" w:cs="宋体" w:hint="eastAsia"/>
                <w:kern w:val="0"/>
                <w:sz w:val="20"/>
                <w:szCs w:val="20"/>
              </w:rPr>
              <w:t>、呋喃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酮代谢物、呋喃西林代谢物、呋喃妥因代谢物、呋喃它酮代谢物、</w:t>
            </w:r>
            <w:r w:rsidRPr="0028559D">
              <w:rPr>
                <w:rFonts w:ascii="宋体" w:hAnsi="宋体" w:cs="宋体" w:hint="eastAsia"/>
                <w:kern w:val="0"/>
                <w:sz w:val="20"/>
                <w:szCs w:val="20"/>
                <w:u w:val="single"/>
              </w:rPr>
              <w:t>磺胺类（总量)*</w:t>
            </w:r>
            <w:r w:rsidRPr="0028559D">
              <w:rPr>
                <w:rFonts w:ascii="宋体" w:hAnsi="宋体" w:cs="宋体" w:hint="eastAsia"/>
                <w:kern w:val="0"/>
                <w:sz w:val="20"/>
                <w:szCs w:val="20"/>
              </w:rPr>
              <w:t>、甲氧</w:t>
            </w:r>
            <w:proofErr w:type="gramStart"/>
            <w:r w:rsidRPr="0028559D">
              <w:rPr>
                <w:rFonts w:ascii="宋体" w:hAnsi="宋体" w:cs="宋体" w:hint="eastAsia"/>
                <w:kern w:val="0"/>
                <w:sz w:val="20"/>
                <w:szCs w:val="20"/>
              </w:rPr>
              <w:t>苄啶</w:t>
            </w:r>
            <w:proofErr w:type="gramEnd"/>
            <w:r w:rsidRPr="0028559D">
              <w:rPr>
                <w:rFonts w:ascii="宋体" w:hAnsi="宋体" w:cs="宋体" w:hint="eastAsia"/>
                <w:kern w:val="0"/>
                <w:sz w:val="20"/>
                <w:szCs w:val="20"/>
              </w:rPr>
              <w:t>、氯霉素、氟</w:t>
            </w:r>
            <w:proofErr w:type="gramStart"/>
            <w:r w:rsidRPr="0028559D">
              <w:rPr>
                <w:rFonts w:ascii="宋体" w:hAnsi="宋体" w:cs="宋体" w:hint="eastAsia"/>
                <w:kern w:val="0"/>
                <w:sz w:val="20"/>
                <w:szCs w:val="20"/>
              </w:rPr>
              <w:t>苯尼考</w:t>
            </w:r>
            <w:proofErr w:type="gramEnd"/>
            <w:r w:rsidRPr="0028559D">
              <w:rPr>
                <w:rFonts w:ascii="宋体" w:hAnsi="宋体" w:cs="宋体" w:hint="eastAsia"/>
                <w:kern w:val="0"/>
                <w:sz w:val="20"/>
                <w:szCs w:val="20"/>
              </w:rPr>
              <w:t>、五氯酚酸钠（以五氯酚计）、多西环素、土霉素、克伦特罗、莱克多巴胺、沙丁胺醇、地塞米松、甲硝唑、</w:t>
            </w:r>
            <w:proofErr w:type="gramStart"/>
            <w:r w:rsidRPr="0028559D">
              <w:rPr>
                <w:rFonts w:ascii="宋体" w:hAnsi="宋体" w:cs="宋体" w:hint="eastAsia"/>
                <w:kern w:val="0"/>
                <w:sz w:val="20"/>
                <w:szCs w:val="20"/>
              </w:rPr>
              <w:t>喹</w:t>
            </w:r>
            <w:proofErr w:type="gramEnd"/>
            <w:r w:rsidRPr="0028559D">
              <w:rPr>
                <w:rFonts w:ascii="宋体" w:hAnsi="宋体" w:cs="宋体" w:hint="eastAsia"/>
                <w:kern w:val="0"/>
                <w:sz w:val="20"/>
                <w:szCs w:val="20"/>
              </w:rPr>
              <w:t>乙醇、氯丙嗪、土霉素/金霉素/四环素（组合含量)</w:t>
            </w:r>
          </w:p>
        </w:tc>
      </w:tr>
      <w:tr w:rsidR="0028559D" w:rsidRPr="0028559D" w:rsidTr="0028559D">
        <w:trPr>
          <w:gridAfter w:val="1"/>
          <w:wAfter w:w="2978" w:type="dxa"/>
          <w:trHeight w:val="728"/>
        </w:trPr>
        <w:tc>
          <w:tcPr>
            <w:tcW w:w="455"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牛肉</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挥发性盐基氮、</w:t>
            </w:r>
            <w:proofErr w:type="gramStart"/>
            <w:r w:rsidRPr="0028559D">
              <w:rPr>
                <w:rFonts w:ascii="宋体" w:hAnsi="宋体" w:cs="宋体" w:hint="eastAsia"/>
                <w:kern w:val="0"/>
                <w:sz w:val="20"/>
                <w:szCs w:val="20"/>
                <w:u w:val="single"/>
              </w:rPr>
              <w:t>恩诺沙</w:t>
            </w:r>
            <w:proofErr w:type="gramEnd"/>
            <w:r w:rsidRPr="0028559D">
              <w:rPr>
                <w:rFonts w:ascii="宋体" w:hAnsi="宋体" w:cs="宋体" w:hint="eastAsia"/>
                <w:kern w:val="0"/>
                <w:sz w:val="20"/>
                <w:szCs w:val="20"/>
                <w:u w:val="single"/>
              </w:rPr>
              <w:t>星*、</w:t>
            </w:r>
            <w:r w:rsidRPr="0028559D">
              <w:rPr>
                <w:rFonts w:ascii="宋体" w:hAnsi="宋体" w:cs="宋体" w:hint="eastAsia"/>
                <w:kern w:val="0"/>
                <w:sz w:val="20"/>
                <w:szCs w:val="20"/>
              </w:rPr>
              <w:t>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酮代谢物、呋喃西林代谢物、磺胺类（总量)、甲氧</w:t>
            </w:r>
            <w:proofErr w:type="gramStart"/>
            <w:r w:rsidRPr="0028559D">
              <w:rPr>
                <w:rFonts w:ascii="宋体" w:hAnsi="宋体" w:cs="宋体" w:hint="eastAsia"/>
                <w:kern w:val="0"/>
                <w:sz w:val="20"/>
                <w:szCs w:val="20"/>
              </w:rPr>
              <w:t>苄啶</w:t>
            </w:r>
            <w:proofErr w:type="gramEnd"/>
            <w:r w:rsidRPr="0028559D">
              <w:rPr>
                <w:rFonts w:ascii="宋体" w:hAnsi="宋体" w:cs="宋体" w:hint="eastAsia"/>
                <w:kern w:val="0"/>
                <w:sz w:val="20"/>
                <w:szCs w:val="20"/>
              </w:rPr>
              <w:t>、氯霉素、氟</w:t>
            </w:r>
            <w:proofErr w:type="gramStart"/>
            <w:r w:rsidRPr="0028559D">
              <w:rPr>
                <w:rFonts w:ascii="宋体" w:hAnsi="宋体" w:cs="宋体" w:hint="eastAsia"/>
                <w:kern w:val="0"/>
                <w:sz w:val="20"/>
                <w:szCs w:val="20"/>
              </w:rPr>
              <w:t>苯尼考</w:t>
            </w:r>
            <w:proofErr w:type="gramEnd"/>
            <w:r w:rsidRPr="0028559D">
              <w:rPr>
                <w:rFonts w:ascii="宋体" w:hAnsi="宋体" w:cs="宋体" w:hint="eastAsia"/>
                <w:kern w:val="0"/>
                <w:sz w:val="20"/>
                <w:szCs w:val="20"/>
              </w:rPr>
              <w:t>、五氯酚酸钠（以五氯酚计）、多西环素、土霉素、青霉素、克伦特罗、莱克多巴胺、沙丁胺醇、</w:t>
            </w:r>
            <w:r w:rsidRPr="0028559D">
              <w:rPr>
                <w:rFonts w:ascii="宋体" w:hAnsi="宋体" w:cs="宋体" w:hint="eastAsia"/>
                <w:kern w:val="0"/>
                <w:sz w:val="20"/>
                <w:szCs w:val="20"/>
                <w:u w:val="single"/>
              </w:rPr>
              <w:t>地塞米松*</w:t>
            </w:r>
            <w:r w:rsidRPr="0028559D">
              <w:rPr>
                <w:rFonts w:ascii="宋体" w:hAnsi="宋体" w:cs="宋体" w:hint="eastAsia"/>
                <w:kern w:val="0"/>
                <w:sz w:val="20"/>
                <w:szCs w:val="20"/>
              </w:rPr>
              <w:t>、林可霉素、土霉素/金霉素/四环素（组合含量)</w:t>
            </w:r>
          </w:p>
        </w:tc>
      </w:tr>
      <w:tr w:rsidR="0028559D" w:rsidRPr="0028559D" w:rsidTr="0028559D">
        <w:trPr>
          <w:gridAfter w:val="1"/>
          <w:wAfter w:w="2978" w:type="dxa"/>
          <w:trHeight w:val="566"/>
        </w:trPr>
        <w:tc>
          <w:tcPr>
            <w:tcW w:w="455"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羊肉</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proofErr w:type="gramStart"/>
            <w:r w:rsidRPr="0028559D">
              <w:rPr>
                <w:rFonts w:ascii="宋体" w:hAnsi="宋体" w:cs="宋体" w:hint="eastAsia"/>
                <w:kern w:val="0"/>
                <w:sz w:val="20"/>
                <w:szCs w:val="20"/>
              </w:rPr>
              <w:t>恩诺沙</w:t>
            </w:r>
            <w:proofErr w:type="gramEnd"/>
            <w:r w:rsidRPr="0028559D">
              <w:rPr>
                <w:rFonts w:ascii="宋体" w:hAnsi="宋体" w:cs="宋体" w:hint="eastAsia"/>
                <w:kern w:val="0"/>
                <w:sz w:val="20"/>
                <w:szCs w:val="20"/>
              </w:rPr>
              <w:t>星、呋喃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酮代谢物、呋喃西林代谢物、</w:t>
            </w:r>
            <w:r w:rsidRPr="0028559D">
              <w:rPr>
                <w:rFonts w:ascii="宋体" w:hAnsi="宋体" w:cs="宋体" w:hint="eastAsia"/>
                <w:kern w:val="0"/>
                <w:sz w:val="20"/>
                <w:szCs w:val="20"/>
                <w:u w:val="single"/>
              </w:rPr>
              <w:t>磺胺类（总量)*</w:t>
            </w:r>
            <w:r w:rsidRPr="0028559D">
              <w:rPr>
                <w:rFonts w:ascii="宋体" w:hAnsi="宋体" w:cs="宋体" w:hint="eastAsia"/>
                <w:kern w:val="0"/>
                <w:sz w:val="20"/>
                <w:szCs w:val="20"/>
              </w:rPr>
              <w:t>、氯霉素、氟</w:t>
            </w:r>
            <w:proofErr w:type="gramStart"/>
            <w:r w:rsidRPr="0028559D">
              <w:rPr>
                <w:rFonts w:ascii="宋体" w:hAnsi="宋体" w:cs="宋体" w:hint="eastAsia"/>
                <w:kern w:val="0"/>
                <w:sz w:val="20"/>
                <w:szCs w:val="20"/>
              </w:rPr>
              <w:t>苯尼考</w:t>
            </w:r>
            <w:proofErr w:type="gramEnd"/>
            <w:r w:rsidRPr="0028559D">
              <w:rPr>
                <w:rFonts w:ascii="宋体" w:hAnsi="宋体" w:cs="宋体" w:hint="eastAsia"/>
                <w:kern w:val="0"/>
                <w:sz w:val="20"/>
                <w:szCs w:val="20"/>
              </w:rPr>
              <w:t>、五氯酚酸钠(以五氯酚计）、</w:t>
            </w:r>
            <w:r w:rsidRPr="0028559D">
              <w:rPr>
                <w:rFonts w:ascii="宋体" w:hAnsi="宋体" w:cs="宋体" w:hint="eastAsia"/>
                <w:kern w:val="0"/>
                <w:sz w:val="20"/>
                <w:szCs w:val="20"/>
                <w:u w:val="single"/>
              </w:rPr>
              <w:t>克伦特罗*</w:t>
            </w:r>
            <w:r w:rsidRPr="0028559D">
              <w:rPr>
                <w:rFonts w:ascii="宋体" w:hAnsi="宋体" w:cs="宋体" w:hint="eastAsia"/>
                <w:kern w:val="0"/>
                <w:sz w:val="20"/>
                <w:szCs w:val="20"/>
              </w:rPr>
              <w:t>、莱克多巴胺、沙丁胺醇、林可霉素、土霉素/金霉素/四环素（组合含量)</w:t>
            </w:r>
          </w:p>
        </w:tc>
      </w:tr>
      <w:tr w:rsidR="0028559D" w:rsidRPr="0028559D" w:rsidTr="0028559D">
        <w:trPr>
          <w:gridAfter w:val="1"/>
          <w:wAfter w:w="2978" w:type="dxa"/>
          <w:trHeight w:val="395"/>
        </w:trPr>
        <w:tc>
          <w:tcPr>
            <w:tcW w:w="455"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其他畜肉</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酮代谢物、氯霉素、氟</w:t>
            </w:r>
            <w:proofErr w:type="gramStart"/>
            <w:r w:rsidRPr="0028559D">
              <w:rPr>
                <w:rFonts w:ascii="宋体" w:hAnsi="宋体" w:cs="宋体" w:hint="eastAsia"/>
                <w:kern w:val="0"/>
                <w:sz w:val="20"/>
                <w:szCs w:val="20"/>
              </w:rPr>
              <w:t>苯尼考</w:t>
            </w:r>
            <w:proofErr w:type="gramEnd"/>
            <w:r w:rsidRPr="0028559D">
              <w:rPr>
                <w:rFonts w:ascii="宋体" w:hAnsi="宋体" w:cs="宋体" w:hint="eastAsia"/>
                <w:kern w:val="0"/>
                <w:sz w:val="20"/>
                <w:szCs w:val="20"/>
              </w:rPr>
              <w:t>、五氯酚酸钠（以五氯酚计）、克伦特罗、莱克多巴胺、沙丁胺醇</w:t>
            </w:r>
          </w:p>
        </w:tc>
      </w:tr>
      <w:tr w:rsidR="0028559D" w:rsidRPr="0028559D" w:rsidTr="0028559D">
        <w:trPr>
          <w:gridAfter w:val="1"/>
          <w:wAfter w:w="2978" w:type="dxa"/>
          <w:trHeight w:val="677"/>
        </w:trPr>
        <w:tc>
          <w:tcPr>
            <w:tcW w:w="455"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禽肉</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鸡肉</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挥发性盐基氮、</w:t>
            </w:r>
            <w:proofErr w:type="gramStart"/>
            <w:r w:rsidRPr="0028559D">
              <w:rPr>
                <w:rFonts w:ascii="宋体" w:hAnsi="宋体" w:cs="宋体" w:hint="eastAsia"/>
                <w:kern w:val="0"/>
                <w:sz w:val="20"/>
                <w:szCs w:val="20"/>
                <w:u w:val="single"/>
              </w:rPr>
              <w:t>恩诺沙</w:t>
            </w:r>
            <w:proofErr w:type="gramEnd"/>
            <w:r w:rsidRPr="0028559D">
              <w:rPr>
                <w:rFonts w:ascii="宋体" w:hAnsi="宋体" w:cs="宋体" w:hint="eastAsia"/>
                <w:kern w:val="0"/>
                <w:sz w:val="20"/>
                <w:szCs w:val="20"/>
                <w:u w:val="single"/>
              </w:rPr>
              <w:t>星*</w:t>
            </w:r>
            <w:r w:rsidRPr="0028559D">
              <w:rPr>
                <w:rFonts w:ascii="宋体" w:hAnsi="宋体" w:cs="宋体" w:hint="eastAsia"/>
                <w:kern w:val="0"/>
                <w:sz w:val="20"/>
                <w:szCs w:val="20"/>
              </w:rPr>
              <w:t>、沙拉沙星、替</w:t>
            </w:r>
            <w:proofErr w:type="gramStart"/>
            <w:r w:rsidRPr="0028559D">
              <w:rPr>
                <w:rFonts w:ascii="宋体" w:hAnsi="宋体" w:cs="宋体" w:hint="eastAsia"/>
                <w:kern w:val="0"/>
                <w:sz w:val="20"/>
                <w:szCs w:val="20"/>
              </w:rPr>
              <w:t>米考星</w:t>
            </w:r>
            <w:proofErr w:type="gramEnd"/>
            <w:r w:rsidRPr="0028559D">
              <w:rPr>
                <w:rFonts w:ascii="宋体" w:hAnsi="宋体" w:cs="宋体" w:hint="eastAsia"/>
                <w:kern w:val="0"/>
                <w:sz w:val="20"/>
                <w:szCs w:val="20"/>
              </w:rPr>
              <w:t>、呋喃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酮代谢物、呋喃西林代谢物、呋喃它酮代谢</w:t>
            </w:r>
            <w:r w:rsidRPr="0028559D">
              <w:rPr>
                <w:rFonts w:ascii="宋体" w:hAnsi="宋体" w:cs="宋体" w:hint="eastAsia"/>
                <w:kern w:val="0"/>
                <w:sz w:val="20"/>
                <w:szCs w:val="20"/>
              </w:rPr>
              <w:lastRenderedPageBreak/>
              <w:t>物、磺胺类（总量）、</w:t>
            </w:r>
            <w:r w:rsidRPr="0028559D">
              <w:rPr>
                <w:rFonts w:ascii="宋体" w:hAnsi="宋体" w:cs="宋体" w:hint="eastAsia"/>
                <w:kern w:val="0"/>
                <w:sz w:val="20"/>
                <w:szCs w:val="20"/>
                <w:u w:val="single"/>
              </w:rPr>
              <w:t>甲氧</w:t>
            </w:r>
            <w:proofErr w:type="gramStart"/>
            <w:r w:rsidRPr="0028559D">
              <w:rPr>
                <w:rFonts w:ascii="宋体" w:hAnsi="宋体" w:cs="宋体" w:hint="eastAsia"/>
                <w:kern w:val="0"/>
                <w:sz w:val="20"/>
                <w:szCs w:val="20"/>
                <w:u w:val="single"/>
              </w:rPr>
              <w:t>苄啶</w:t>
            </w:r>
            <w:proofErr w:type="gramEnd"/>
            <w:r w:rsidRPr="0028559D">
              <w:rPr>
                <w:rFonts w:ascii="宋体" w:hAnsi="宋体" w:cs="宋体" w:hint="eastAsia"/>
                <w:kern w:val="0"/>
                <w:sz w:val="20"/>
                <w:szCs w:val="20"/>
                <w:u w:val="single"/>
              </w:rPr>
              <w:t>*</w:t>
            </w:r>
            <w:r w:rsidRPr="0028559D">
              <w:rPr>
                <w:rFonts w:ascii="宋体" w:hAnsi="宋体" w:cs="宋体" w:hint="eastAsia"/>
                <w:kern w:val="0"/>
                <w:sz w:val="20"/>
                <w:szCs w:val="20"/>
              </w:rPr>
              <w:t>、氯霉素、氟</w:t>
            </w:r>
            <w:proofErr w:type="gramStart"/>
            <w:r w:rsidRPr="0028559D">
              <w:rPr>
                <w:rFonts w:ascii="宋体" w:hAnsi="宋体" w:cs="宋体" w:hint="eastAsia"/>
                <w:kern w:val="0"/>
                <w:sz w:val="20"/>
                <w:szCs w:val="20"/>
              </w:rPr>
              <w:t>苯尼考</w:t>
            </w:r>
            <w:proofErr w:type="gramEnd"/>
            <w:r w:rsidRPr="0028559D">
              <w:rPr>
                <w:rFonts w:ascii="宋体" w:hAnsi="宋体" w:cs="宋体" w:hint="eastAsia"/>
                <w:kern w:val="0"/>
                <w:sz w:val="20"/>
                <w:szCs w:val="20"/>
              </w:rPr>
              <w:t>、五氯酚酸钠（以五氯酚计)、多西环素、土霉素、金霉素、四环素、甲硝唑、尼卡巴</w:t>
            </w:r>
            <w:proofErr w:type="gramStart"/>
            <w:r w:rsidRPr="0028559D">
              <w:rPr>
                <w:rFonts w:ascii="宋体" w:hAnsi="宋体" w:cs="宋体" w:hint="eastAsia"/>
                <w:kern w:val="0"/>
                <w:sz w:val="20"/>
                <w:szCs w:val="20"/>
              </w:rPr>
              <w:t>嗪</w:t>
            </w:r>
            <w:proofErr w:type="gramEnd"/>
            <w:r w:rsidRPr="0028559D">
              <w:rPr>
                <w:rFonts w:ascii="宋体" w:hAnsi="宋体" w:cs="宋体" w:hint="eastAsia"/>
                <w:kern w:val="0"/>
                <w:sz w:val="20"/>
                <w:szCs w:val="20"/>
              </w:rPr>
              <w:t>、土霉素/金霉素/四环素（组合含量)</w:t>
            </w:r>
          </w:p>
        </w:tc>
      </w:tr>
      <w:tr w:rsidR="0028559D" w:rsidRPr="0028559D" w:rsidTr="0028559D">
        <w:trPr>
          <w:gridAfter w:val="1"/>
          <w:wAfter w:w="2978" w:type="dxa"/>
          <w:trHeight w:val="543"/>
        </w:trPr>
        <w:tc>
          <w:tcPr>
            <w:tcW w:w="455"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鸭肉</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proofErr w:type="gramStart"/>
            <w:r w:rsidRPr="0028559D">
              <w:rPr>
                <w:rFonts w:ascii="宋体" w:hAnsi="宋体" w:cs="宋体" w:hint="eastAsia"/>
                <w:kern w:val="0"/>
                <w:sz w:val="20"/>
                <w:szCs w:val="20"/>
              </w:rPr>
              <w:t>恩诺沙</w:t>
            </w:r>
            <w:proofErr w:type="gramEnd"/>
            <w:r w:rsidRPr="0028559D">
              <w:rPr>
                <w:rFonts w:ascii="宋体" w:hAnsi="宋体" w:cs="宋体" w:hint="eastAsia"/>
                <w:kern w:val="0"/>
                <w:sz w:val="20"/>
                <w:szCs w:val="20"/>
              </w:rPr>
              <w:t>星、呋喃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酮代谢物、呋喃妥因代谢物、磺胺类（总量)、甲氧</w:t>
            </w:r>
            <w:proofErr w:type="gramStart"/>
            <w:r w:rsidRPr="0028559D">
              <w:rPr>
                <w:rFonts w:ascii="宋体" w:hAnsi="宋体" w:cs="宋体" w:hint="eastAsia"/>
                <w:kern w:val="0"/>
                <w:sz w:val="20"/>
                <w:szCs w:val="20"/>
              </w:rPr>
              <w:t>苄啶</w:t>
            </w:r>
            <w:proofErr w:type="gramEnd"/>
            <w:r w:rsidRPr="0028559D">
              <w:rPr>
                <w:rFonts w:ascii="宋体" w:hAnsi="宋体" w:cs="宋体" w:hint="eastAsia"/>
                <w:kern w:val="0"/>
                <w:sz w:val="20"/>
                <w:szCs w:val="20"/>
              </w:rPr>
              <w:t>、氯霉素、氟</w:t>
            </w:r>
            <w:proofErr w:type="gramStart"/>
            <w:r w:rsidRPr="0028559D">
              <w:rPr>
                <w:rFonts w:ascii="宋体" w:hAnsi="宋体" w:cs="宋体" w:hint="eastAsia"/>
                <w:kern w:val="0"/>
                <w:sz w:val="20"/>
                <w:szCs w:val="20"/>
              </w:rPr>
              <w:t>苯尼考</w:t>
            </w:r>
            <w:proofErr w:type="gramEnd"/>
            <w:r w:rsidRPr="0028559D">
              <w:rPr>
                <w:rFonts w:ascii="宋体" w:hAnsi="宋体" w:cs="宋体" w:hint="eastAsia"/>
                <w:kern w:val="0"/>
                <w:sz w:val="20"/>
                <w:szCs w:val="20"/>
              </w:rPr>
              <w:t>、五氯酚酸钠（以五氯酚计）、多西环素、土霉素、甲硝唑、土霉素/金霉素/四环素（组合含量)</w:t>
            </w:r>
          </w:p>
        </w:tc>
      </w:tr>
      <w:tr w:rsidR="0028559D" w:rsidRPr="0028559D" w:rsidTr="0028559D">
        <w:trPr>
          <w:gridAfter w:val="1"/>
          <w:wAfter w:w="2978" w:type="dxa"/>
          <w:trHeight w:val="395"/>
        </w:trPr>
        <w:tc>
          <w:tcPr>
            <w:tcW w:w="455" w:type="dxa"/>
            <w:vMerge/>
            <w:tcBorders>
              <w:top w:val="single" w:sz="4" w:space="0" w:color="auto"/>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其他禽肉</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proofErr w:type="gramStart"/>
            <w:r w:rsidRPr="0028559D">
              <w:rPr>
                <w:rFonts w:ascii="宋体" w:hAnsi="宋体" w:cs="宋体" w:hint="eastAsia"/>
                <w:kern w:val="0"/>
                <w:sz w:val="20"/>
                <w:szCs w:val="20"/>
              </w:rPr>
              <w:t>恩诺沙</w:t>
            </w:r>
            <w:proofErr w:type="gramEnd"/>
            <w:r w:rsidRPr="0028559D">
              <w:rPr>
                <w:rFonts w:ascii="宋体" w:hAnsi="宋体" w:cs="宋体" w:hint="eastAsia"/>
                <w:kern w:val="0"/>
                <w:sz w:val="20"/>
                <w:szCs w:val="20"/>
              </w:rPr>
              <w:t>星、呋喃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酮代谢物、磺胺类（总量)、氯霉素、氟</w:t>
            </w:r>
            <w:proofErr w:type="gramStart"/>
            <w:r w:rsidRPr="0028559D">
              <w:rPr>
                <w:rFonts w:ascii="宋体" w:hAnsi="宋体" w:cs="宋体" w:hint="eastAsia"/>
                <w:kern w:val="0"/>
                <w:sz w:val="20"/>
                <w:szCs w:val="20"/>
              </w:rPr>
              <w:t>苯尼考</w:t>
            </w:r>
            <w:proofErr w:type="gramEnd"/>
            <w:r w:rsidRPr="0028559D">
              <w:rPr>
                <w:rFonts w:ascii="宋体" w:hAnsi="宋体" w:cs="宋体" w:hint="eastAsia"/>
                <w:kern w:val="0"/>
                <w:sz w:val="20"/>
                <w:szCs w:val="20"/>
              </w:rPr>
              <w:t>、五氯酚酸钠（以五氯酚计）、土霉素、金霉素、土霉素/金霉素/四环素（组合含量)</w:t>
            </w:r>
          </w:p>
        </w:tc>
      </w:tr>
      <w:tr w:rsidR="0028559D" w:rsidRPr="0028559D" w:rsidTr="0028559D">
        <w:trPr>
          <w:gridAfter w:val="1"/>
          <w:wAfter w:w="2978" w:type="dxa"/>
          <w:trHeight w:val="740"/>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31</w:t>
            </w:r>
          </w:p>
        </w:tc>
        <w:tc>
          <w:tcPr>
            <w:tcW w:w="788"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食用农产品</w:t>
            </w: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畜副产品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猪肝</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镉（以Cd计)、总砷（以As计)、</w:t>
            </w:r>
            <w:proofErr w:type="gramStart"/>
            <w:r w:rsidRPr="0028559D">
              <w:rPr>
                <w:rFonts w:ascii="宋体" w:hAnsi="宋体" w:cs="宋体" w:hint="eastAsia"/>
                <w:kern w:val="0"/>
                <w:sz w:val="20"/>
                <w:szCs w:val="20"/>
              </w:rPr>
              <w:t>恩诺沙</w:t>
            </w:r>
            <w:proofErr w:type="gramEnd"/>
            <w:r w:rsidRPr="0028559D">
              <w:rPr>
                <w:rFonts w:ascii="宋体" w:hAnsi="宋体" w:cs="宋体" w:hint="eastAsia"/>
                <w:kern w:val="0"/>
                <w:sz w:val="20"/>
                <w:szCs w:val="20"/>
              </w:rPr>
              <w:t>星、呋喃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酮代谢物、呋喃西林代谢物、呋喃妥因代谢物、磺胺类（总量)、甲氧</w:t>
            </w:r>
            <w:proofErr w:type="gramStart"/>
            <w:r w:rsidRPr="0028559D">
              <w:rPr>
                <w:rFonts w:ascii="宋体" w:hAnsi="宋体" w:cs="宋体" w:hint="eastAsia"/>
                <w:kern w:val="0"/>
                <w:sz w:val="20"/>
                <w:szCs w:val="20"/>
              </w:rPr>
              <w:t>苄啶</w:t>
            </w:r>
            <w:proofErr w:type="gramEnd"/>
            <w:r w:rsidRPr="0028559D">
              <w:rPr>
                <w:rFonts w:ascii="宋体" w:hAnsi="宋体" w:cs="宋体" w:hint="eastAsia"/>
                <w:kern w:val="0"/>
                <w:sz w:val="20"/>
                <w:szCs w:val="20"/>
              </w:rPr>
              <w:t>、氯霉素、氟</w:t>
            </w:r>
            <w:proofErr w:type="gramStart"/>
            <w:r w:rsidRPr="0028559D">
              <w:rPr>
                <w:rFonts w:ascii="宋体" w:hAnsi="宋体" w:cs="宋体" w:hint="eastAsia"/>
                <w:kern w:val="0"/>
                <w:sz w:val="20"/>
                <w:szCs w:val="20"/>
              </w:rPr>
              <w:t>苯尼考</w:t>
            </w:r>
            <w:proofErr w:type="gramEnd"/>
            <w:r w:rsidRPr="0028559D">
              <w:rPr>
                <w:rFonts w:ascii="宋体" w:hAnsi="宋体" w:cs="宋体" w:hint="eastAsia"/>
                <w:kern w:val="0"/>
                <w:sz w:val="20"/>
                <w:szCs w:val="20"/>
              </w:rPr>
              <w:t>、五氯酚酸钠（以五氯酚计)、多西环素、土霉素、</w:t>
            </w:r>
            <w:r w:rsidRPr="0028559D">
              <w:rPr>
                <w:rFonts w:ascii="宋体" w:hAnsi="宋体" w:cs="宋体" w:hint="eastAsia"/>
                <w:kern w:val="0"/>
                <w:sz w:val="20"/>
                <w:szCs w:val="20"/>
                <w:u w:val="single"/>
              </w:rPr>
              <w:t>克伦特罗*</w:t>
            </w:r>
            <w:r w:rsidRPr="0028559D">
              <w:rPr>
                <w:rFonts w:ascii="宋体" w:hAnsi="宋体" w:cs="宋体" w:hint="eastAsia"/>
                <w:kern w:val="0"/>
                <w:sz w:val="20"/>
                <w:szCs w:val="20"/>
              </w:rPr>
              <w:t>、莱克多巴胺、沙丁胺醇、土霉素/金霉素/四环素（组合含量)</w:t>
            </w:r>
          </w:p>
        </w:tc>
      </w:tr>
      <w:tr w:rsidR="0028559D" w:rsidRPr="0028559D" w:rsidTr="0028559D">
        <w:trPr>
          <w:gridAfter w:val="1"/>
          <w:wAfter w:w="2978" w:type="dxa"/>
          <w:trHeight w:val="259"/>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牛肝</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氟</w:t>
            </w:r>
            <w:proofErr w:type="gramStart"/>
            <w:r w:rsidRPr="0028559D">
              <w:rPr>
                <w:rFonts w:ascii="宋体" w:hAnsi="宋体" w:cs="宋体" w:hint="eastAsia"/>
                <w:kern w:val="0"/>
                <w:sz w:val="20"/>
                <w:szCs w:val="20"/>
              </w:rPr>
              <w:t>苯尼考</w:t>
            </w:r>
            <w:proofErr w:type="gramEnd"/>
            <w:r w:rsidRPr="0028559D">
              <w:rPr>
                <w:rFonts w:ascii="宋体" w:hAnsi="宋体" w:cs="宋体" w:hint="eastAsia"/>
                <w:kern w:val="0"/>
                <w:sz w:val="20"/>
                <w:szCs w:val="20"/>
              </w:rPr>
              <w:t>、五氯酚酸钠（以五氯酚计)、克伦特罗、莱克多巴胺、沙丁胺醇</w:t>
            </w:r>
          </w:p>
        </w:tc>
      </w:tr>
      <w:tr w:rsidR="0028559D" w:rsidRPr="0028559D" w:rsidTr="0028559D">
        <w:trPr>
          <w:gridAfter w:val="1"/>
          <w:wAfter w:w="2978" w:type="dxa"/>
          <w:trHeight w:val="27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羊肝</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proofErr w:type="gramStart"/>
            <w:r w:rsidRPr="0028559D">
              <w:rPr>
                <w:rFonts w:ascii="宋体" w:hAnsi="宋体" w:cs="宋体" w:hint="eastAsia"/>
                <w:kern w:val="0"/>
                <w:sz w:val="20"/>
                <w:szCs w:val="20"/>
              </w:rPr>
              <w:t>恩诺沙</w:t>
            </w:r>
            <w:proofErr w:type="gramEnd"/>
            <w:r w:rsidRPr="0028559D">
              <w:rPr>
                <w:rFonts w:ascii="宋体" w:hAnsi="宋体" w:cs="宋体" w:hint="eastAsia"/>
                <w:kern w:val="0"/>
                <w:sz w:val="20"/>
                <w:szCs w:val="20"/>
              </w:rPr>
              <w:t>星、磺胺类（总量)、氟</w:t>
            </w:r>
            <w:proofErr w:type="gramStart"/>
            <w:r w:rsidRPr="0028559D">
              <w:rPr>
                <w:rFonts w:ascii="宋体" w:hAnsi="宋体" w:cs="宋体" w:hint="eastAsia"/>
                <w:kern w:val="0"/>
                <w:sz w:val="20"/>
                <w:szCs w:val="20"/>
              </w:rPr>
              <w:t>苯尼考</w:t>
            </w:r>
            <w:proofErr w:type="gramEnd"/>
            <w:r w:rsidRPr="0028559D">
              <w:rPr>
                <w:rFonts w:ascii="宋体" w:hAnsi="宋体" w:cs="宋体" w:hint="eastAsia"/>
                <w:kern w:val="0"/>
                <w:sz w:val="20"/>
                <w:szCs w:val="20"/>
              </w:rPr>
              <w:t>、克伦特罗、莱克多巴胺、沙丁胺醇</w:t>
            </w:r>
          </w:p>
        </w:tc>
      </w:tr>
      <w:tr w:rsidR="0028559D" w:rsidRPr="0028559D" w:rsidTr="0028559D">
        <w:trPr>
          <w:gridAfter w:val="1"/>
          <w:wAfter w:w="2978" w:type="dxa"/>
          <w:trHeight w:val="543"/>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猪肾</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proofErr w:type="gramStart"/>
            <w:r w:rsidRPr="0028559D">
              <w:rPr>
                <w:rFonts w:ascii="宋体" w:hAnsi="宋体" w:cs="宋体" w:hint="eastAsia"/>
                <w:kern w:val="0"/>
                <w:sz w:val="20"/>
                <w:szCs w:val="20"/>
              </w:rPr>
              <w:t>恩诺沙</w:t>
            </w:r>
            <w:proofErr w:type="gramEnd"/>
            <w:r w:rsidRPr="0028559D">
              <w:rPr>
                <w:rFonts w:ascii="宋体" w:hAnsi="宋体" w:cs="宋体" w:hint="eastAsia"/>
                <w:kern w:val="0"/>
                <w:sz w:val="20"/>
                <w:szCs w:val="20"/>
              </w:rPr>
              <w:t>星、呋喃西林代谢物、磺胺类（总量)、甲氧</w:t>
            </w:r>
            <w:proofErr w:type="gramStart"/>
            <w:r w:rsidRPr="0028559D">
              <w:rPr>
                <w:rFonts w:ascii="宋体" w:hAnsi="宋体" w:cs="宋体" w:hint="eastAsia"/>
                <w:kern w:val="0"/>
                <w:sz w:val="20"/>
                <w:szCs w:val="20"/>
              </w:rPr>
              <w:t>苄啶</w:t>
            </w:r>
            <w:proofErr w:type="gramEnd"/>
            <w:r w:rsidRPr="0028559D">
              <w:rPr>
                <w:rFonts w:ascii="宋体" w:hAnsi="宋体" w:cs="宋体" w:hint="eastAsia"/>
                <w:kern w:val="0"/>
                <w:sz w:val="20"/>
                <w:szCs w:val="20"/>
              </w:rPr>
              <w:t>、氯霉素、氟</w:t>
            </w:r>
            <w:proofErr w:type="gramStart"/>
            <w:r w:rsidRPr="0028559D">
              <w:rPr>
                <w:rFonts w:ascii="宋体" w:hAnsi="宋体" w:cs="宋体" w:hint="eastAsia"/>
                <w:kern w:val="0"/>
                <w:sz w:val="20"/>
                <w:szCs w:val="20"/>
              </w:rPr>
              <w:t>苯尼考</w:t>
            </w:r>
            <w:proofErr w:type="gramEnd"/>
            <w:r w:rsidRPr="0028559D">
              <w:rPr>
                <w:rFonts w:ascii="宋体" w:hAnsi="宋体" w:cs="宋体" w:hint="eastAsia"/>
                <w:kern w:val="0"/>
                <w:sz w:val="20"/>
                <w:szCs w:val="20"/>
              </w:rPr>
              <w:t>、五氯酚酸钠（以五氯酚计）、土霉素、克伦特罗、莱克多巴胺、沙丁胺醇、土霉素/金霉素/四环素（组合含量)</w:t>
            </w:r>
          </w:p>
        </w:tc>
      </w:tr>
      <w:tr w:rsidR="0028559D" w:rsidRPr="0028559D" w:rsidTr="0028559D">
        <w:trPr>
          <w:gridAfter w:val="1"/>
          <w:wAfter w:w="2978" w:type="dxa"/>
          <w:trHeight w:val="284"/>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牛肾</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proofErr w:type="gramStart"/>
            <w:r w:rsidRPr="0028559D">
              <w:rPr>
                <w:rFonts w:ascii="宋体" w:hAnsi="宋体" w:cs="宋体" w:hint="eastAsia"/>
                <w:kern w:val="0"/>
                <w:sz w:val="20"/>
                <w:szCs w:val="20"/>
              </w:rPr>
              <w:t>恩诺沙</w:t>
            </w:r>
            <w:proofErr w:type="gramEnd"/>
            <w:r w:rsidRPr="0028559D">
              <w:rPr>
                <w:rFonts w:ascii="宋体" w:hAnsi="宋体" w:cs="宋体" w:hint="eastAsia"/>
                <w:kern w:val="0"/>
                <w:sz w:val="20"/>
                <w:szCs w:val="20"/>
              </w:rPr>
              <w:t>星、氟</w:t>
            </w:r>
            <w:proofErr w:type="gramStart"/>
            <w:r w:rsidRPr="0028559D">
              <w:rPr>
                <w:rFonts w:ascii="宋体" w:hAnsi="宋体" w:cs="宋体" w:hint="eastAsia"/>
                <w:kern w:val="0"/>
                <w:sz w:val="20"/>
                <w:szCs w:val="20"/>
              </w:rPr>
              <w:t>苯尼考</w:t>
            </w:r>
            <w:proofErr w:type="gramEnd"/>
            <w:r w:rsidRPr="0028559D">
              <w:rPr>
                <w:rFonts w:ascii="宋体" w:hAnsi="宋体" w:cs="宋体" w:hint="eastAsia"/>
                <w:kern w:val="0"/>
                <w:sz w:val="20"/>
                <w:szCs w:val="20"/>
              </w:rPr>
              <w:t>、克伦特罗、莱克多巴胺、沙丁胺醇</w:t>
            </w:r>
          </w:p>
        </w:tc>
      </w:tr>
      <w:tr w:rsidR="0028559D" w:rsidRPr="0028559D" w:rsidTr="0028559D">
        <w:trPr>
          <w:gridAfter w:val="1"/>
          <w:wAfter w:w="2978" w:type="dxa"/>
          <w:trHeight w:val="234"/>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羊肾</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镉（以Cd计)、</w:t>
            </w:r>
            <w:proofErr w:type="gramStart"/>
            <w:r w:rsidRPr="0028559D">
              <w:rPr>
                <w:rFonts w:ascii="宋体" w:hAnsi="宋体" w:cs="宋体" w:hint="eastAsia"/>
                <w:kern w:val="0"/>
                <w:sz w:val="20"/>
                <w:szCs w:val="20"/>
              </w:rPr>
              <w:t>恩诺沙</w:t>
            </w:r>
            <w:proofErr w:type="gramEnd"/>
            <w:r w:rsidRPr="0028559D">
              <w:rPr>
                <w:rFonts w:ascii="宋体" w:hAnsi="宋体" w:cs="宋体" w:hint="eastAsia"/>
                <w:kern w:val="0"/>
                <w:sz w:val="20"/>
                <w:szCs w:val="20"/>
              </w:rPr>
              <w:t>星、克伦特罗、莱克多巴胺、沙丁胺醇</w:t>
            </w:r>
          </w:p>
        </w:tc>
      </w:tr>
      <w:tr w:rsidR="0028559D" w:rsidRPr="0028559D" w:rsidTr="0028559D">
        <w:trPr>
          <w:gridAfter w:val="1"/>
          <w:wAfter w:w="2978" w:type="dxa"/>
          <w:trHeight w:val="42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其他畜副产品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酮代谢物、呋喃西林代谢物、氯霉素、五氯酚酸钠（以五氯酚计）、克伦特罗、莱克多巴胺、沙丁胺醇</w:t>
            </w:r>
          </w:p>
        </w:tc>
      </w:tr>
      <w:tr w:rsidR="0028559D" w:rsidRPr="0028559D" w:rsidTr="0028559D">
        <w:trPr>
          <w:gridAfter w:val="1"/>
          <w:wAfter w:w="2978" w:type="dxa"/>
          <w:trHeight w:val="37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禽副产品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鸡肝</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proofErr w:type="gramStart"/>
            <w:r w:rsidRPr="0028559D">
              <w:rPr>
                <w:rFonts w:ascii="宋体" w:hAnsi="宋体" w:cs="宋体" w:hint="eastAsia"/>
                <w:kern w:val="0"/>
                <w:sz w:val="20"/>
                <w:szCs w:val="20"/>
              </w:rPr>
              <w:t>恩诺沙</w:t>
            </w:r>
            <w:proofErr w:type="gramEnd"/>
            <w:r w:rsidRPr="0028559D">
              <w:rPr>
                <w:rFonts w:ascii="宋体" w:hAnsi="宋体" w:cs="宋体" w:hint="eastAsia"/>
                <w:kern w:val="0"/>
                <w:sz w:val="20"/>
                <w:szCs w:val="20"/>
              </w:rPr>
              <w:t>星、替</w:t>
            </w:r>
            <w:proofErr w:type="gramStart"/>
            <w:r w:rsidRPr="0028559D">
              <w:rPr>
                <w:rFonts w:ascii="宋体" w:hAnsi="宋体" w:cs="宋体" w:hint="eastAsia"/>
                <w:kern w:val="0"/>
                <w:sz w:val="20"/>
                <w:szCs w:val="20"/>
              </w:rPr>
              <w:t>米考星</w:t>
            </w:r>
            <w:proofErr w:type="gramEnd"/>
            <w:r w:rsidRPr="0028559D">
              <w:rPr>
                <w:rFonts w:ascii="宋体" w:hAnsi="宋体" w:cs="宋体" w:hint="eastAsia"/>
                <w:kern w:val="0"/>
                <w:sz w:val="20"/>
                <w:szCs w:val="20"/>
              </w:rPr>
              <w:t>、呋喃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酮代谢物、呋喃西林代谢物、氯霉素、氟</w:t>
            </w:r>
            <w:proofErr w:type="gramStart"/>
            <w:r w:rsidRPr="0028559D">
              <w:rPr>
                <w:rFonts w:ascii="宋体" w:hAnsi="宋体" w:cs="宋体" w:hint="eastAsia"/>
                <w:kern w:val="0"/>
                <w:sz w:val="20"/>
                <w:szCs w:val="20"/>
              </w:rPr>
              <w:t>苯尼考</w:t>
            </w:r>
            <w:proofErr w:type="gramEnd"/>
            <w:r w:rsidRPr="0028559D">
              <w:rPr>
                <w:rFonts w:ascii="宋体" w:hAnsi="宋体" w:cs="宋体" w:hint="eastAsia"/>
                <w:kern w:val="0"/>
                <w:sz w:val="20"/>
                <w:szCs w:val="20"/>
              </w:rPr>
              <w:t>、五氯酚酸钠（以五氯酚计)</w:t>
            </w:r>
          </w:p>
        </w:tc>
      </w:tr>
      <w:tr w:rsidR="0028559D" w:rsidRPr="0028559D" w:rsidTr="0028559D">
        <w:trPr>
          <w:gridAfter w:val="1"/>
          <w:wAfter w:w="2978" w:type="dxa"/>
          <w:trHeight w:val="45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其他禽副产品</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proofErr w:type="gramStart"/>
            <w:r w:rsidRPr="0028559D">
              <w:rPr>
                <w:rFonts w:ascii="宋体" w:hAnsi="宋体" w:cs="宋体" w:hint="eastAsia"/>
                <w:kern w:val="0"/>
                <w:sz w:val="20"/>
                <w:szCs w:val="20"/>
              </w:rPr>
              <w:t>恩诺沙</w:t>
            </w:r>
            <w:proofErr w:type="gramEnd"/>
            <w:r w:rsidRPr="0028559D">
              <w:rPr>
                <w:rFonts w:ascii="宋体" w:hAnsi="宋体" w:cs="宋体" w:hint="eastAsia"/>
                <w:kern w:val="0"/>
                <w:sz w:val="20"/>
                <w:szCs w:val="20"/>
              </w:rPr>
              <w:t>星、呋喃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酮代谢物、呋喃西林代谢物、呋喃妥因代谢物、氯霉素、五氯酚酸钠（以五氯酚计)</w:t>
            </w:r>
          </w:p>
        </w:tc>
      </w:tr>
      <w:tr w:rsidR="0028559D" w:rsidRPr="0028559D" w:rsidTr="0028559D">
        <w:trPr>
          <w:gridAfter w:val="1"/>
          <w:wAfter w:w="2978" w:type="dxa"/>
          <w:trHeight w:val="406"/>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食用农产品</w:t>
            </w:r>
          </w:p>
        </w:tc>
        <w:tc>
          <w:tcPr>
            <w:tcW w:w="1071"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蔬菜</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豆芽</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豆芽</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铅(以Pb计）、总汞(以Hg计）、</w:t>
            </w:r>
            <w:r w:rsidRPr="0028559D">
              <w:rPr>
                <w:rFonts w:ascii="宋体" w:hAnsi="宋体" w:cs="宋体" w:hint="eastAsia"/>
                <w:kern w:val="0"/>
                <w:sz w:val="20"/>
                <w:szCs w:val="20"/>
                <w:u w:val="single"/>
              </w:rPr>
              <w:t>4-氯苯氧乙酸钠（以4-氯苯氧乙酸计）*</w:t>
            </w:r>
            <w:r w:rsidRPr="0028559D">
              <w:rPr>
                <w:rFonts w:ascii="宋体" w:hAnsi="宋体" w:cs="宋体" w:hint="eastAsia"/>
                <w:kern w:val="0"/>
                <w:sz w:val="20"/>
                <w:szCs w:val="20"/>
              </w:rPr>
              <w:t>、</w:t>
            </w:r>
            <w:r w:rsidRPr="0028559D">
              <w:rPr>
                <w:rFonts w:ascii="宋体" w:hAnsi="宋体" w:cs="宋体" w:hint="eastAsia"/>
                <w:kern w:val="0"/>
                <w:sz w:val="20"/>
                <w:szCs w:val="20"/>
                <w:u w:val="single"/>
              </w:rPr>
              <w:t>6-苄基腺嘌呤(6-BA)*</w:t>
            </w:r>
            <w:r w:rsidRPr="0028559D">
              <w:rPr>
                <w:rFonts w:ascii="宋体" w:hAnsi="宋体" w:cs="宋体" w:hint="eastAsia"/>
                <w:kern w:val="0"/>
                <w:sz w:val="20"/>
                <w:szCs w:val="20"/>
              </w:rPr>
              <w:t>、亚硫酸盐（以SO</w:t>
            </w:r>
            <w:r w:rsidRPr="0028559D">
              <w:rPr>
                <w:rFonts w:ascii="宋体" w:hAnsi="宋体" w:cs="宋体" w:hint="eastAsia"/>
                <w:kern w:val="0"/>
                <w:sz w:val="20"/>
                <w:szCs w:val="20"/>
                <w:vertAlign w:val="subscript"/>
              </w:rPr>
              <w:t>2</w:t>
            </w:r>
            <w:r w:rsidRPr="0028559D">
              <w:rPr>
                <w:rFonts w:ascii="宋体" w:hAnsi="宋体" w:cs="宋体" w:hint="eastAsia"/>
                <w:kern w:val="0"/>
                <w:sz w:val="20"/>
                <w:szCs w:val="20"/>
              </w:rPr>
              <w:t>计）</w:t>
            </w:r>
          </w:p>
        </w:tc>
      </w:tr>
      <w:tr w:rsidR="0028559D" w:rsidRPr="0028559D" w:rsidTr="0028559D">
        <w:trPr>
          <w:gridAfter w:val="1"/>
          <w:wAfter w:w="2978" w:type="dxa"/>
          <w:trHeight w:val="714"/>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鳞茎类蔬菜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韭菜</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铅（以Pb计）、镉（以Cd计）、阿维菌素、敌敌畏、</w:t>
            </w:r>
            <w:proofErr w:type="gramStart"/>
            <w:r w:rsidRPr="0028559D">
              <w:rPr>
                <w:rFonts w:ascii="宋体" w:hAnsi="宋体" w:cs="宋体" w:hint="eastAsia"/>
                <w:kern w:val="0"/>
                <w:sz w:val="20"/>
                <w:szCs w:val="20"/>
                <w:u w:val="single"/>
              </w:rPr>
              <w:t>啶</w:t>
            </w:r>
            <w:proofErr w:type="gramEnd"/>
            <w:r w:rsidRPr="0028559D">
              <w:rPr>
                <w:rFonts w:ascii="宋体" w:hAnsi="宋体" w:cs="宋体" w:hint="eastAsia"/>
                <w:kern w:val="0"/>
                <w:sz w:val="20"/>
                <w:szCs w:val="20"/>
                <w:u w:val="single"/>
              </w:rPr>
              <w:t>虫</w:t>
            </w:r>
            <w:proofErr w:type="gramStart"/>
            <w:r w:rsidRPr="0028559D">
              <w:rPr>
                <w:rFonts w:ascii="宋体" w:hAnsi="宋体" w:cs="宋体" w:hint="eastAsia"/>
                <w:kern w:val="0"/>
                <w:sz w:val="20"/>
                <w:szCs w:val="20"/>
                <w:u w:val="single"/>
              </w:rPr>
              <w:t>脒</w:t>
            </w:r>
            <w:proofErr w:type="gramEnd"/>
            <w:r w:rsidRPr="0028559D">
              <w:rPr>
                <w:rFonts w:ascii="宋体" w:hAnsi="宋体" w:cs="宋体" w:hint="eastAsia"/>
                <w:kern w:val="0"/>
                <w:sz w:val="20"/>
                <w:szCs w:val="20"/>
                <w:u w:val="single"/>
              </w:rPr>
              <w:t>*</w:t>
            </w:r>
            <w:r w:rsidRPr="0028559D">
              <w:rPr>
                <w:rFonts w:ascii="宋体" w:hAnsi="宋体" w:cs="宋体" w:hint="eastAsia"/>
                <w:kern w:val="0"/>
                <w:sz w:val="20"/>
                <w:szCs w:val="20"/>
              </w:rPr>
              <w:t>、</w:t>
            </w:r>
            <w:r w:rsidRPr="0028559D">
              <w:rPr>
                <w:rFonts w:ascii="宋体" w:hAnsi="宋体" w:cs="宋体" w:hint="eastAsia"/>
                <w:kern w:val="0"/>
                <w:sz w:val="20"/>
                <w:szCs w:val="20"/>
                <w:u w:val="single"/>
              </w:rPr>
              <w:t>毒死</w:t>
            </w:r>
            <w:proofErr w:type="gramStart"/>
            <w:r w:rsidRPr="0028559D">
              <w:rPr>
                <w:rFonts w:ascii="宋体" w:hAnsi="宋体" w:cs="宋体" w:hint="eastAsia"/>
                <w:kern w:val="0"/>
                <w:sz w:val="20"/>
                <w:szCs w:val="20"/>
                <w:u w:val="single"/>
              </w:rPr>
              <w:t>蜱</w:t>
            </w:r>
            <w:proofErr w:type="gramEnd"/>
            <w:r w:rsidRPr="0028559D">
              <w:rPr>
                <w:rFonts w:ascii="宋体" w:hAnsi="宋体" w:cs="宋体" w:hint="eastAsia"/>
                <w:kern w:val="0"/>
                <w:sz w:val="20"/>
                <w:szCs w:val="20"/>
                <w:u w:val="single"/>
              </w:rPr>
              <w:t>*</w:t>
            </w:r>
            <w:r w:rsidRPr="0028559D">
              <w:rPr>
                <w:rFonts w:ascii="宋体" w:hAnsi="宋体" w:cs="宋体" w:hint="eastAsia"/>
                <w:kern w:val="0"/>
                <w:sz w:val="20"/>
                <w:szCs w:val="20"/>
              </w:rPr>
              <w:t>、多菌灵、二</w:t>
            </w:r>
            <w:proofErr w:type="gramStart"/>
            <w:r w:rsidRPr="0028559D">
              <w:rPr>
                <w:rFonts w:ascii="宋体" w:hAnsi="宋体" w:cs="宋体" w:hint="eastAsia"/>
                <w:kern w:val="0"/>
                <w:sz w:val="20"/>
                <w:szCs w:val="20"/>
              </w:rPr>
              <w:t>甲戊</w:t>
            </w:r>
            <w:proofErr w:type="gramEnd"/>
            <w:r w:rsidRPr="0028559D">
              <w:rPr>
                <w:rFonts w:ascii="宋体" w:hAnsi="宋体" w:cs="宋体" w:hint="eastAsia"/>
                <w:kern w:val="0"/>
                <w:sz w:val="20"/>
                <w:szCs w:val="20"/>
              </w:rPr>
              <w:t>灵、氟虫</w:t>
            </w:r>
            <w:proofErr w:type="gramStart"/>
            <w:r w:rsidRPr="0028559D">
              <w:rPr>
                <w:rFonts w:ascii="宋体" w:hAnsi="宋体" w:cs="宋体" w:hint="eastAsia"/>
                <w:kern w:val="0"/>
                <w:sz w:val="20"/>
                <w:szCs w:val="20"/>
              </w:rPr>
              <w:t>腈</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u w:val="single"/>
              </w:rPr>
              <w:t>腐霉利</w:t>
            </w:r>
            <w:proofErr w:type="gramEnd"/>
            <w:r w:rsidRPr="0028559D">
              <w:rPr>
                <w:rFonts w:ascii="宋体" w:hAnsi="宋体" w:cs="宋体" w:hint="eastAsia"/>
                <w:kern w:val="0"/>
                <w:sz w:val="20"/>
                <w:szCs w:val="20"/>
                <w:u w:val="single"/>
              </w:rPr>
              <w:t>*</w:t>
            </w:r>
            <w:r w:rsidRPr="0028559D">
              <w:rPr>
                <w:rFonts w:ascii="宋体" w:hAnsi="宋体" w:cs="宋体" w:hint="eastAsia"/>
                <w:kern w:val="0"/>
                <w:sz w:val="20"/>
                <w:szCs w:val="20"/>
              </w:rPr>
              <w:t>、甲胺磷、甲拌磷、甲基异柳磷、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、乐果、六六六、</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w:t>
            </w:r>
            <w:r w:rsidRPr="0028559D">
              <w:rPr>
                <w:rFonts w:ascii="宋体" w:hAnsi="宋体" w:cs="宋体" w:hint="eastAsia"/>
                <w:kern w:val="0"/>
                <w:sz w:val="20"/>
                <w:szCs w:val="20"/>
              </w:rPr>
              <w:lastRenderedPageBreak/>
              <w:t>酯</w:t>
            </w:r>
            <w:proofErr w:type="gramEnd"/>
            <w:r w:rsidRPr="0028559D">
              <w:rPr>
                <w:rFonts w:ascii="宋体" w:hAnsi="宋体" w:cs="宋体" w:hint="eastAsia"/>
                <w:kern w:val="0"/>
                <w:sz w:val="20"/>
                <w:szCs w:val="20"/>
              </w:rPr>
              <w:t>、氯氰菊酯和高效氯氰菊酯、水胺硫磷、辛硫磷、氧乐果、乙酰甲胺磷、异菌</w:t>
            </w:r>
            <w:proofErr w:type="gramStart"/>
            <w:r w:rsidRPr="0028559D">
              <w:rPr>
                <w:rFonts w:ascii="宋体" w:hAnsi="宋体" w:cs="宋体" w:hint="eastAsia"/>
                <w:kern w:val="0"/>
                <w:sz w:val="20"/>
                <w:szCs w:val="20"/>
              </w:rPr>
              <w:t>脲</w:t>
            </w:r>
            <w:proofErr w:type="gramEnd"/>
          </w:p>
        </w:tc>
      </w:tr>
      <w:tr w:rsidR="0028559D" w:rsidRPr="0028559D" w:rsidTr="0028559D">
        <w:trPr>
          <w:gridAfter w:val="1"/>
          <w:wAfter w:w="2978" w:type="dxa"/>
          <w:trHeight w:val="39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鲜食用菌</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鲜食用菌</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镉（以Cd计)、总砷(以As计)、百菌清、</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、氯氰菊酯和高效氯氰菊酯</w:t>
            </w:r>
          </w:p>
        </w:tc>
      </w:tr>
      <w:tr w:rsidR="0028559D" w:rsidRPr="0028559D" w:rsidTr="0028559D">
        <w:trPr>
          <w:gridAfter w:val="1"/>
          <w:wAfter w:w="2978" w:type="dxa"/>
          <w:trHeight w:val="307"/>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芸薹属类蔬菜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结球甘蓝</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甲胺磷、甲基异柳磷、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灭线磷</w:t>
            </w:r>
            <w:proofErr w:type="gramEnd"/>
            <w:r w:rsidRPr="0028559D">
              <w:rPr>
                <w:rFonts w:ascii="宋体" w:hAnsi="宋体" w:cs="宋体" w:hint="eastAsia"/>
                <w:kern w:val="0"/>
                <w:sz w:val="20"/>
                <w:szCs w:val="20"/>
              </w:rPr>
              <w:t>、</w:t>
            </w:r>
            <w:r w:rsidRPr="0028559D">
              <w:rPr>
                <w:rFonts w:ascii="宋体" w:hAnsi="宋体" w:cs="宋体" w:hint="eastAsia"/>
                <w:kern w:val="0"/>
                <w:sz w:val="20"/>
                <w:szCs w:val="20"/>
                <w:u w:val="single"/>
              </w:rPr>
              <w:t>氧乐果*</w:t>
            </w:r>
            <w:r w:rsidRPr="0028559D">
              <w:rPr>
                <w:rFonts w:ascii="宋体" w:hAnsi="宋体" w:cs="宋体" w:hint="eastAsia"/>
                <w:kern w:val="0"/>
                <w:sz w:val="20"/>
                <w:szCs w:val="20"/>
              </w:rPr>
              <w:t>、乙酰甲胺磷</w:t>
            </w:r>
          </w:p>
        </w:tc>
      </w:tr>
      <w:tr w:rsidR="0028559D" w:rsidRPr="0028559D" w:rsidTr="0028559D">
        <w:trPr>
          <w:gridAfter w:val="1"/>
          <w:wAfter w:w="2978" w:type="dxa"/>
          <w:trHeight w:val="432"/>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菜薹</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镉（以Cd计)、阿维菌素、</w:t>
            </w:r>
            <w:proofErr w:type="gramStart"/>
            <w:r w:rsidRPr="0028559D">
              <w:rPr>
                <w:rFonts w:ascii="宋体" w:hAnsi="宋体" w:cs="宋体" w:hint="eastAsia"/>
                <w:kern w:val="0"/>
                <w:sz w:val="20"/>
                <w:szCs w:val="20"/>
              </w:rPr>
              <w:t>啶</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脒</w:t>
            </w:r>
            <w:proofErr w:type="gramEnd"/>
            <w:r w:rsidRPr="0028559D">
              <w:rPr>
                <w:rFonts w:ascii="宋体" w:hAnsi="宋体" w:cs="宋体" w:hint="eastAsia"/>
                <w:kern w:val="0"/>
                <w:sz w:val="20"/>
                <w:szCs w:val="20"/>
              </w:rPr>
              <w:t>、氟虫</w:t>
            </w:r>
            <w:proofErr w:type="gramStart"/>
            <w:r w:rsidRPr="0028559D">
              <w:rPr>
                <w:rFonts w:ascii="宋体" w:hAnsi="宋体" w:cs="宋体" w:hint="eastAsia"/>
                <w:kern w:val="0"/>
                <w:sz w:val="20"/>
                <w:szCs w:val="20"/>
              </w:rPr>
              <w:t>腈</w:t>
            </w:r>
            <w:proofErr w:type="gramEnd"/>
            <w:r w:rsidRPr="0028559D">
              <w:rPr>
                <w:rFonts w:ascii="宋体" w:hAnsi="宋体" w:cs="宋体" w:hint="eastAsia"/>
                <w:kern w:val="0"/>
                <w:sz w:val="20"/>
                <w:szCs w:val="20"/>
              </w:rPr>
              <w:t>、甲胺磷、甲拌磷、甲基异柳磷、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、联苯菊酯、氧乐果</w:t>
            </w:r>
          </w:p>
        </w:tc>
      </w:tr>
      <w:tr w:rsidR="0028559D" w:rsidRPr="0028559D" w:rsidTr="0028559D">
        <w:trPr>
          <w:gridAfter w:val="1"/>
          <w:wAfter w:w="2978" w:type="dxa"/>
          <w:trHeight w:val="554"/>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叶菜类蔬菜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菠菜</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铅(以Pb计)、镉（以Cd计)、铬（以Cr计)、阿维菌素、</w:t>
            </w:r>
            <w:r w:rsidRPr="0028559D">
              <w:rPr>
                <w:rFonts w:ascii="宋体" w:hAnsi="宋体" w:cs="宋体" w:hint="eastAsia"/>
                <w:kern w:val="0"/>
                <w:sz w:val="20"/>
                <w:szCs w:val="20"/>
                <w:u w:val="single"/>
              </w:rPr>
              <w:t>毒死</w:t>
            </w:r>
            <w:proofErr w:type="gramStart"/>
            <w:r w:rsidRPr="0028559D">
              <w:rPr>
                <w:rFonts w:ascii="宋体" w:hAnsi="宋体" w:cs="宋体" w:hint="eastAsia"/>
                <w:kern w:val="0"/>
                <w:sz w:val="20"/>
                <w:szCs w:val="20"/>
                <w:u w:val="single"/>
              </w:rPr>
              <w:t>蜱</w:t>
            </w:r>
            <w:proofErr w:type="gramEnd"/>
            <w:r w:rsidRPr="0028559D">
              <w:rPr>
                <w:rFonts w:ascii="宋体" w:hAnsi="宋体" w:cs="宋体" w:hint="eastAsia"/>
                <w:kern w:val="0"/>
                <w:sz w:val="20"/>
                <w:szCs w:val="20"/>
                <w:u w:val="single"/>
              </w:rPr>
              <w:t>*</w:t>
            </w:r>
            <w:r w:rsidRPr="0028559D">
              <w:rPr>
                <w:rFonts w:ascii="宋体" w:hAnsi="宋体" w:cs="宋体" w:hint="eastAsia"/>
                <w:kern w:val="0"/>
                <w:sz w:val="20"/>
                <w:szCs w:val="20"/>
              </w:rPr>
              <w:t>、氟虫</w:t>
            </w:r>
            <w:proofErr w:type="gramStart"/>
            <w:r w:rsidRPr="0028559D">
              <w:rPr>
                <w:rFonts w:ascii="宋体" w:hAnsi="宋体" w:cs="宋体" w:hint="eastAsia"/>
                <w:kern w:val="0"/>
                <w:sz w:val="20"/>
                <w:szCs w:val="20"/>
              </w:rPr>
              <w:t>腈</w:t>
            </w:r>
            <w:proofErr w:type="gramEnd"/>
            <w:r w:rsidRPr="0028559D">
              <w:rPr>
                <w:rFonts w:ascii="宋体" w:hAnsi="宋体" w:cs="宋体" w:hint="eastAsia"/>
                <w:kern w:val="0"/>
                <w:sz w:val="20"/>
                <w:szCs w:val="20"/>
              </w:rPr>
              <w:t>、甲氨基阿维菌素苯甲酸盐、甲拌磷、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、六六六、</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、氯氰菊酯和高效氯氰菊酯、氧乐果</w:t>
            </w:r>
          </w:p>
        </w:tc>
      </w:tr>
      <w:tr w:rsidR="0028559D" w:rsidRPr="0028559D" w:rsidTr="0028559D">
        <w:trPr>
          <w:gridAfter w:val="1"/>
          <w:wAfter w:w="2978" w:type="dxa"/>
          <w:trHeight w:val="432"/>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茄果类蔬菜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茄子</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镉（以Cd计)、甲氨基阿维菌素苯甲酸盐、甲胺磷、甲拌磷、甲氰菊酯、</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噻</w:t>
            </w:r>
            <w:proofErr w:type="gramEnd"/>
            <w:r w:rsidRPr="0028559D">
              <w:rPr>
                <w:rFonts w:ascii="宋体" w:hAnsi="宋体" w:cs="宋体" w:hint="eastAsia"/>
                <w:kern w:val="0"/>
                <w:sz w:val="20"/>
                <w:szCs w:val="20"/>
              </w:rPr>
              <w:t>虫胺、</w:t>
            </w:r>
            <w:proofErr w:type="gramStart"/>
            <w:r w:rsidRPr="0028559D">
              <w:rPr>
                <w:rFonts w:ascii="宋体" w:hAnsi="宋体" w:cs="宋体" w:hint="eastAsia"/>
                <w:kern w:val="0"/>
                <w:sz w:val="20"/>
                <w:szCs w:val="20"/>
              </w:rPr>
              <w:t>噻</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嗪</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霜霉威和霜霉威</w:t>
            </w:r>
            <w:proofErr w:type="gramEnd"/>
            <w:r w:rsidRPr="0028559D">
              <w:rPr>
                <w:rFonts w:ascii="宋体" w:hAnsi="宋体" w:cs="宋体" w:hint="eastAsia"/>
                <w:kern w:val="0"/>
                <w:sz w:val="20"/>
                <w:szCs w:val="20"/>
              </w:rPr>
              <w:t>盐酸盐、水胺硫磷、氧乐果</w:t>
            </w:r>
          </w:p>
        </w:tc>
      </w:tr>
      <w:tr w:rsidR="0028559D" w:rsidRPr="0028559D" w:rsidTr="0028559D">
        <w:trPr>
          <w:gridAfter w:val="1"/>
          <w:wAfter w:w="2978" w:type="dxa"/>
          <w:trHeight w:val="69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辣椒</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铅(以Pb计）、镉（以Cd计)、</w:t>
            </w:r>
            <w:proofErr w:type="gramStart"/>
            <w:r w:rsidRPr="0028559D">
              <w:rPr>
                <w:rFonts w:ascii="宋体" w:hAnsi="宋体" w:cs="宋体" w:hint="eastAsia"/>
                <w:kern w:val="0"/>
                <w:sz w:val="20"/>
                <w:szCs w:val="20"/>
              </w:rPr>
              <w:t>倍</w:t>
            </w:r>
            <w:proofErr w:type="gramEnd"/>
            <w:r w:rsidRPr="0028559D">
              <w:rPr>
                <w:rFonts w:ascii="宋体" w:hAnsi="宋体" w:cs="宋体" w:hint="eastAsia"/>
                <w:kern w:val="0"/>
                <w:sz w:val="20"/>
                <w:szCs w:val="20"/>
              </w:rPr>
              <w:t>硫磷、</w:t>
            </w:r>
            <w:proofErr w:type="gramStart"/>
            <w:r w:rsidRPr="0028559D">
              <w:rPr>
                <w:rFonts w:ascii="宋体" w:hAnsi="宋体" w:cs="宋体" w:hint="eastAsia"/>
                <w:kern w:val="0"/>
                <w:sz w:val="20"/>
                <w:szCs w:val="20"/>
              </w:rPr>
              <w:t>吡</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啉</w:t>
            </w:r>
            <w:proofErr w:type="gramEnd"/>
            <w:r w:rsidRPr="0028559D">
              <w:rPr>
                <w:rFonts w:ascii="宋体" w:hAnsi="宋体" w:cs="宋体" w:hint="eastAsia"/>
                <w:kern w:val="0"/>
                <w:sz w:val="20"/>
                <w:szCs w:val="20"/>
              </w:rPr>
              <w:t>、吡唑</w:t>
            </w:r>
            <w:proofErr w:type="gramStart"/>
            <w:r w:rsidRPr="0028559D">
              <w:rPr>
                <w:rFonts w:ascii="宋体" w:hAnsi="宋体" w:cs="宋体" w:hint="eastAsia"/>
                <w:kern w:val="0"/>
                <w:sz w:val="20"/>
                <w:szCs w:val="20"/>
              </w:rPr>
              <w:t>醚菌酯</w:t>
            </w:r>
            <w:proofErr w:type="gramEnd"/>
            <w:r w:rsidRPr="0028559D">
              <w:rPr>
                <w:rFonts w:ascii="宋体" w:hAnsi="宋体" w:cs="宋体" w:hint="eastAsia"/>
                <w:kern w:val="0"/>
                <w:sz w:val="20"/>
                <w:szCs w:val="20"/>
              </w:rPr>
              <w:t>、丙溴磷、敌敌畏、</w:t>
            </w:r>
            <w:proofErr w:type="gramStart"/>
            <w:r w:rsidRPr="0028559D">
              <w:rPr>
                <w:rFonts w:ascii="宋体" w:hAnsi="宋体" w:cs="宋体" w:hint="eastAsia"/>
                <w:kern w:val="0"/>
                <w:sz w:val="20"/>
                <w:szCs w:val="20"/>
              </w:rPr>
              <w:t>啶</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脒</w:t>
            </w:r>
            <w:proofErr w:type="gramEnd"/>
            <w:r w:rsidRPr="0028559D">
              <w:rPr>
                <w:rFonts w:ascii="宋体" w:hAnsi="宋体" w:cs="宋体" w:hint="eastAsia"/>
                <w:kern w:val="0"/>
                <w:sz w:val="20"/>
                <w:szCs w:val="20"/>
              </w:rPr>
              <w:t>、氟虫</w:t>
            </w:r>
            <w:proofErr w:type="gramStart"/>
            <w:r w:rsidRPr="0028559D">
              <w:rPr>
                <w:rFonts w:ascii="宋体" w:hAnsi="宋体" w:cs="宋体" w:hint="eastAsia"/>
                <w:kern w:val="0"/>
                <w:sz w:val="20"/>
                <w:szCs w:val="20"/>
              </w:rPr>
              <w:t>腈</w:t>
            </w:r>
            <w:proofErr w:type="gramEnd"/>
            <w:r w:rsidRPr="0028559D">
              <w:rPr>
                <w:rFonts w:ascii="宋体" w:hAnsi="宋体" w:cs="宋体" w:hint="eastAsia"/>
                <w:kern w:val="0"/>
                <w:sz w:val="20"/>
                <w:szCs w:val="20"/>
              </w:rPr>
              <w:t>、甲氨基阿维菌素苯甲酸盐、甲胺磷、甲拌磷、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、联苯菊酯、</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、氯氰菊酯和高效氯氰菊酯、</w:t>
            </w:r>
            <w:proofErr w:type="gramStart"/>
            <w:r w:rsidRPr="0028559D">
              <w:rPr>
                <w:rFonts w:ascii="宋体" w:hAnsi="宋体" w:cs="宋体" w:hint="eastAsia"/>
                <w:kern w:val="0"/>
                <w:sz w:val="20"/>
                <w:szCs w:val="20"/>
              </w:rPr>
              <w:t>噻</w:t>
            </w:r>
            <w:proofErr w:type="gramEnd"/>
            <w:r w:rsidRPr="0028559D">
              <w:rPr>
                <w:rFonts w:ascii="宋体" w:hAnsi="宋体" w:cs="宋体" w:hint="eastAsia"/>
                <w:kern w:val="0"/>
                <w:sz w:val="20"/>
                <w:szCs w:val="20"/>
              </w:rPr>
              <w:t>虫胺、</w:t>
            </w:r>
            <w:proofErr w:type="gramStart"/>
            <w:r w:rsidRPr="0028559D">
              <w:rPr>
                <w:rFonts w:ascii="宋体" w:hAnsi="宋体" w:cs="宋体" w:hint="eastAsia"/>
                <w:kern w:val="0"/>
                <w:sz w:val="20"/>
                <w:szCs w:val="20"/>
              </w:rPr>
              <w:t>噻</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嗪</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杀扑磷</w:t>
            </w:r>
            <w:proofErr w:type="gramEnd"/>
            <w:r w:rsidRPr="0028559D">
              <w:rPr>
                <w:rFonts w:ascii="宋体" w:hAnsi="宋体" w:cs="宋体" w:hint="eastAsia"/>
                <w:kern w:val="0"/>
                <w:sz w:val="20"/>
                <w:szCs w:val="20"/>
              </w:rPr>
              <w:t>、水胺硫磷、氧乐果</w:t>
            </w:r>
          </w:p>
        </w:tc>
      </w:tr>
      <w:tr w:rsidR="0028559D" w:rsidRPr="0028559D" w:rsidTr="0028559D">
        <w:trPr>
          <w:gridAfter w:val="1"/>
          <w:wAfter w:w="2978" w:type="dxa"/>
          <w:trHeight w:val="34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甜椒</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铅（以Pb计）、镉（以Cd计)、阿维菌素、</w:t>
            </w:r>
            <w:proofErr w:type="gramStart"/>
            <w:r w:rsidRPr="0028559D">
              <w:rPr>
                <w:rFonts w:ascii="宋体" w:hAnsi="宋体" w:cs="宋体" w:hint="eastAsia"/>
                <w:kern w:val="0"/>
                <w:sz w:val="20"/>
                <w:szCs w:val="20"/>
              </w:rPr>
              <w:t>吡</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啉</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啶</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脒</w:t>
            </w:r>
            <w:proofErr w:type="gramEnd"/>
            <w:r w:rsidRPr="0028559D">
              <w:rPr>
                <w:rFonts w:ascii="宋体" w:hAnsi="宋体" w:cs="宋体" w:hint="eastAsia"/>
                <w:kern w:val="0"/>
                <w:sz w:val="20"/>
                <w:szCs w:val="20"/>
              </w:rPr>
              <w:t>、甲胺磷、</w:t>
            </w:r>
            <w:proofErr w:type="gramStart"/>
            <w:r w:rsidRPr="0028559D">
              <w:rPr>
                <w:rFonts w:ascii="宋体" w:hAnsi="宋体" w:cs="宋体" w:hint="eastAsia"/>
                <w:kern w:val="0"/>
                <w:sz w:val="20"/>
                <w:szCs w:val="20"/>
              </w:rPr>
              <w:t>噻</w:t>
            </w:r>
            <w:proofErr w:type="gramEnd"/>
            <w:r w:rsidRPr="0028559D">
              <w:rPr>
                <w:rFonts w:ascii="宋体" w:hAnsi="宋体" w:cs="宋体" w:hint="eastAsia"/>
                <w:kern w:val="0"/>
                <w:sz w:val="20"/>
                <w:szCs w:val="20"/>
              </w:rPr>
              <w:t>虫胺、水胺硫磷、氧乐果</w:t>
            </w:r>
          </w:p>
        </w:tc>
      </w:tr>
      <w:tr w:rsidR="0028559D" w:rsidRPr="0028559D" w:rsidTr="0028559D">
        <w:trPr>
          <w:gridAfter w:val="1"/>
          <w:wAfter w:w="2978" w:type="dxa"/>
          <w:trHeight w:val="38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瓜类蔬菜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黄瓜</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阿维菌素、</w:t>
            </w:r>
            <w:proofErr w:type="gramStart"/>
            <w:r w:rsidRPr="0028559D">
              <w:rPr>
                <w:rFonts w:ascii="宋体" w:hAnsi="宋体" w:cs="宋体" w:hint="eastAsia"/>
                <w:kern w:val="0"/>
                <w:sz w:val="20"/>
                <w:szCs w:val="20"/>
              </w:rPr>
              <w:t>倍</w:t>
            </w:r>
            <w:proofErr w:type="gramEnd"/>
            <w:r w:rsidRPr="0028559D">
              <w:rPr>
                <w:rFonts w:ascii="宋体" w:hAnsi="宋体" w:cs="宋体" w:hint="eastAsia"/>
                <w:kern w:val="0"/>
                <w:sz w:val="20"/>
                <w:szCs w:val="20"/>
              </w:rPr>
              <w:t>硫磷、哒</w:t>
            </w:r>
            <w:proofErr w:type="gramStart"/>
            <w:r w:rsidRPr="0028559D">
              <w:rPr>
                <w:rFonts w:ascii="宋体" w:hAnsi="宋体" w:cs="宋体" w:hint="eastAsia"/>
                <w:kern w:val="0"/>
                <w:sz w:val="20"/>
                <w:szCs w:val="20"/>
              </w:rPr>
              <w:t>螨</w:t>
            </w:r>
            <w:proofErr w:type="gramEnd"/>
            <w:r w:rsidRPr="0028559D">
              <w:rPr>
                <w:rFonts w:ascii="宋体" w:hAnsi="宋体" w:cs="宋体" w:hint="eastAsia"/>
                <w:kern w:val="0"/>
                <w:sz w:val="20"/>
                <w:szCs w:val="20"/>
              </w:rPr>
              <w:t>灵、敌敌畏、毒死</w:t>
            </w:r>
            <w:proofErr w:type="gramStart"/>
            <w:r w:rsidRPr="0028559D">
              <w:rPr>
                <w:rFonts w:ascii="宋体" w:hAnsi="宋体" w:cs="宋体" w:hint="eastAsia"/>
                <w:kern w:val="0"/>
                <w:sz w:val="20"/>
                <w:szCs w:val="20"/>
              </w:rPr>
              <w:t>蜱</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腐霉利</w:t>
            </w:r>
            <w:proofErr w:type="gramEnd"/>
            <w:r w:rsidRPr="0028559D">
              <w:rPr>
                <w:rFonts w:ascii="宋体" w:hAnsi="宋体" w:cs="宋体" w:hint="eastAsia"/>
                <w:kern w:val="0"/>
                <w:sz w:val="20"/>
                <w:szCs w:val="20"/>
              </w:rPr>
              <w:t>、甲氨基阿维菌素苯甲酸盐、甲拌磷、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噻</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嗪</w:t>
            </w:r>
            <w:proofErr w:type="gramEnd"/>
            <w:r w:rsidRPr="0028559D">
              <w:rPr>
                <w:rFonts w:ascii="宋体" w:hAnsi="宋体" w:cs="宋体" w:hint="eastAsia"/>
                <w:kern w:val="0"/>
                <w:sz w:val="20"/>
                <w:szCs w:val="20"/>
              </w:rPr>
              <w:t>、氧乐果、乙</w:t>
            </w:r>
            <w:proofErr w:type="gramStart"/>
            <w:r w:rsidRPr="0028559D">
              <w:rPr>
                <w:rFonts w:ascii="宋体" w:hAnsi="宋体" w:cs="宋体" w:hint="eastAsia"/>
                <w:kern w:val="0"/>
                <w:sz w:val="20"/>
                <w:szCs w:val="20"/>
              </w:rPr>
              <w:t>螨唑</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异丙威</w:t>
            </w:r>
            <w:proofErr w:type="gramEnd"/>
          </w:p>
        </w:tc>
      </w:tr>
      <w:tr w:rsidR="0028559D" w:rsidRPr="0028559D" w:rsidTr="0028559D">
        <w:trPr>
          <w:gridAfter w:val="1"/>
          <w:wAfter w:w="2978" w:type="dxa"/>
          <w:trHeight w:val="29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根茎类和薯芋类蔬菜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山药</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涕</w:t>
            </w:r>
            <w:proofErr w:type="gramEnd"/>
            <w:r w:rsidRPr="0028559D">
              <w:rPr>
                <w:rFonts w:ascii="宋体" w:hAnsi="宋体" w:cs="宋体" w:hint="eastAsia"/>
                <w:kern w:val="0"/>
                <w:sz w:val="20"/>
                <w:szCs w:val="20"/>
              </w:rPr>
              <w:t>灭威</w:t>
            </w:r>
          </w:p>
        </w:tc>
      </w:tr>
      <w:tr w:rsidR="0028559D" w:rsidRPr="0028559D" w:rsidTr="0028559D">
        <w:trPr>
          <w:gridAfter w:val="1"/>
          <w:wAfter w:w="2978" w:type="dxa"/>
          <w:trHeight w:val="259"/>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胡萝卜</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铅（以Pb计）、镉（以Cd计）、氟虫</w:t>
            </w:r>
            <w:proofErr w:type="gramStart"/>
            <w:r w:rsidRPr="0028559D">
              <w:rPr>
                <w:rFonts w:ascii="宋体" w:hAnsi="宋体" w:cs="宋体" w:hint="eastAsia"/>
                <w:kern w:val="0"/>
                <w:sz w:val="20"/>
                <w:szCs w:val="20"/>
              </w:rPr>
              <w:t>腈</w:t>
            </w:r>
            <w:proofErr w:type="gramEnd"/>
            <w:r w:rsidRPr="0028559D">
              <w:rPr>
                <w:rFonts w:ascii="宋体" w:hAnsi="宋体" w:cs="宋体" w:hint="eastAsia"/>
                <w:kern w:val="0"/>
                <w:sz w:val="20"/>
                <w:szCs w:val="20"/>
              </w:rPr>
              <w:t>、甲拌磷、乐果、</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p>
        </w:tc>
      </w:tr>
      <w:tr w:rsidR="0028559D" w:rsidRPr="0028559D" w:rsidTr="0028559D">
        <w:trPr>
          <w:gridAfter w:val="1"/>
          <w:wAfter w:w="2978" w:type="dxa"/>
          <w:trHeight w:val="443"/>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姜</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铅（以Pb计)、镉（以Cd计)、</w:t>
            </w:r>
            <w:proofErr w:type="gramStart"/>
            <w:r w:rsidRPr="0028559D">
              <w:rPr>
                <w:rFonts w:ascii="宋体" w:hAnsi="宋体" w:cs="宋体" w:hint="eastAsia"/>
                <w:kern w:val="0"/>
                <w:sz w:val="20"/>
                <w:szCs w:val="20"/>
                <w:u w:val="single"/>
              </w:rPr>
              <w:t>吡</w:t>
            </w:r>
            <w:proofErr w:type="gramEnd"/>
            <w:r w:rsidRPr="0028559D">
              <w:rPr>
                <w:rFonts w:ascii="宋体" w:hAnsi="宋体" w:cs="宋体" w:hint="eastAsia"/>
                <w:kern w:val="0"/>
                <w:sz w:val="20"/>
                <w:szCs w:val="20"/>
                <w:u w:val="single"/>
              </w:rPr>
              <w:t>虫</w:t>
            </w:r>
            <w:proofErr w:type="gramStart"/>
            <w:r w:rsidRPr="0028559D">
              <w:rPr>
                <w:rFonts w:ascii="宋体" w:hAnsi="宋体" w:cs="宋体" w:hint="eastAsia"/>
                <w:kern w:val="0"/>
                <w:sz w:val="20"/>
                <w:szCs w:val="20"/>
                <w:u w:val="single"/>
              </w:rPr>
              <w:t>啉</w:t>
            </w:r>
            <w:proofErr w:type="gramEnd"/>
            <w:r w:rsidRPr="0028559D">
              <w:rPr>
                <w:rFonts w:ascii="宋体" w:hAnsi="宋体" w:cs="宋体" w:hint="eastAsia"/>
                <w:kern w:val="0"/>
                <w:sz w:val="20"/>
                <w:szCs w:val="20"/>
              </w:rPr>
              <w:t>、甲拌磷、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、氯氰菊酯和高效氯氰菊酯、氯唑磷、</w:t>
            </w:r>
            <w:proofErr w:type="gramStart"/>
            <w:r w:rsidRPr="0028559D">
              <w:rPr>
                <w:rFonts w:ascii="宋体" w:hAnsi="宋体" w:cs="宋体" w:hint="eastAsia"/>
                <w:kern w:val="0"/>
                <w:sz w:val="20"/>
                <w:szCs w:val="20"/>
                <w:u w:val="single"/>
              </w:rPr>
              <w:t>噻</w:t>
            </w:r>
            <w:proofErr w:type="gramEnd"/>
            <w:r w:rsidRPr="0028559D">
              <w:rPr>
                <w:rFonts w:ascii="宋体" w:hAnsi="宋体" w:cs="宋体" w:hint="eastAsia"/>
                <w:kern w:val="0"/>
                <w:sz w:val="20"/>
                <w:szCs w:val="20"/>
                <w:u w:val="single"/>
              </w:rPr>
              <w:t>虫胺*</w:t>
            </w:r>
            <w:r w:rsidRPr="0028559D">
              <w:rPr>
                <w:rFonts w:ascii="宋体" w:hAnsi="宋体" w:cs="宋体" w:hint="eastAsia"/>
                <w:kern w:val="0"/>
                <w:sz w:val="20"/>
                <w:szCs w:val="20"/>
              </w:rPr>
              <w:t>、</w:t>
            </w:r>
            <w:proofErr w:type="gramStart"/>
            <w:r w:rsidRPr="0028559D">
              <w:rPr>
                <w:rFonts w:ascii="宋体" w:hAnsi="宋体" w:cs="宋体" w:hint="eastAsia"/>
                <w:kern w:val="0"/>
                <w:sz w:val="20"/>
                <w:szCs w:val="20"/>
                <w:u w:val="single"/>
              </w:rPr>
              <w:t>噻</w:t>
            </w:r>
            <w:proofErr w:type="gramEnd"/>
            <w:r w:rsidRPr="0028559D">
              <w:rPr>
                <w:rFonts w:ascii="宋体" w:hAnsi="宋体" w:cs="宋体" w:hint="eastAsia"/>
                <w:kern w:val="0"/>
                <w:sz w:val="20"/>
                <w:szCs w:val="20"/>
                <w:u w:val="single"/>
              </w:rPr>
              <w:t>虫</w:t>
            </w:r>
            <w:proofErr w:type="gramStart"/>
            <w:r w:rsidRPr="0028559D">
              <w:rPr>
                <w:rFonts w:ascii="宋体" w:hAnsi="宋体" w:cs="宋体" w:hint="eastAsia"/>
                <w:kern w:val="0"/>
                <w:sz w:val="20"/>
                <w:szCs w:val="20"/>
                <w:u w:val="single"/>
              </w:rPr>
              <w:t>嗪</w:t>
            </w:r>
            <w:proofErr w:type="gramEnd"/>
            <w:r w:rsidRPr="0028559D">
              <w:rPr>
                <w:rFonts w:ascii="宋体" w:hAnsi="宋体" w:cs="宋体" w:hint="eastAsia"/>
                <w:kern w:val="0"/>
                <w:sz w:val="20"/>
                <w:szCs w:val="20"/>
                <w:u w:val="single"/>
              </w:rPr>
              <w:t>*</w:t>
            </w:r>
            <w:r w:rsidRPr="0028559D">
              <w:rPr>
                <w:rFonts w:ascii="宋体" w:hAnsi="宋体" w:cs="宋体" w:hint="eastAsia"/>
                <w:kern w:val="0"/>
                <w:sz w:val="20"/>
                <w:szCs w:val="20"/>
              </w:rPr>
              <w:t>、氧乐果</w:t>
            </w:r>
          </w:p>
        </w:tc>
      </w:tr>
      <w:tr w:rsidR="0028559D" w:rsidRPr="0028559D" w:rsidTr="0028559D">
        <w:trPr>
          <w:gridAfter w:val="1"/>
          <w:wAfter w:w="2978" w:type="dxa"/>
          <w:trHeight w:val="259"/>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水生类蔬菜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莲藕</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铅（以Pb计）、镉（以Cd计)、铬(以Cr计）、总砷（以As计)、</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、氧乐果</w:t>
            </w:r>
          </w:p>
        </w:tc>
      </w:tr>
      <w:tr w:rsidR="0028559D" w:rsidRPr="0028559D" w:rsidTr="0028559D">
        <w:trPr>
          <w:gridAfter w:val="1"/>
          <w:wAfter w:w="2978" w:type="dxa"/>
          <w:trHeight w:val="74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方正书宋_GBK" w:eastAsia="方正书宋_GBK" w:hAnsi="宋体" w:cs="宋体"/>
                <w:kern w:val="0"/>
                <w:sz w:val="20"/>
                <w:szCs w:val="20"/>
              </w:rPr>
            </w:pPr>
            <w:r w:rsidRPr="0028559D">
              <w:rPr>
                <w:rFonts w:ascii="方正书宋_GBK" w:eastAsia="方正书宋_GBK" w:hAnsi="宋体" w:cs="宋体" w:hint="eastAsia"/>
                <w:kern w:val="0"/>
                <w:sz w:val="20"/>
                <w:szCs w:val="20"/>
              </w:rPr>
              <w:t>叶菜类蔬菜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芹菜</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铅(以Pb计）、镉（以Cd计)、阿维菌素、百菌清、苯</w:t>
            </w:r>
            <w:proofErr w:type="gramStart"/>
            <w:r w:rsidRPr="0028559D">
              <w:rPr>
                <w:rFonts w:ascii="宋体" w:hAnsi="宋体" w:cs="宋体" w:hint="eastAsia"/>
                <w:kern w:val="0"/>
                <w:sz w:val="20"/>
                <w:szCs w:val="20"/>
              </w:rPr>
              <w:t>醚甲环唑</w:t>
            </w:r>
            <w:proofErr w:type="gramEnd"/>
            <w:r w:rsidRPr="0028559D">
              <w:rPr>
                <w:rFonts w:ascii="宋体" w:hAnsi="宋体" w:cs="宋体" w:hint="eastAsia"/>
                <w:kern w:val="0"/>
                <w:sz w:val="20"/>
                <w:szCs w:val="20"/>
              </w:rPr>
              <w:t>、敌敌畏、</w:t>
            </w:r>
            <w:proofErr w:type="gramStart"/>
            <w:r w:rsidRPr="0028559D">
              <w:rPr>
                <w:rFonts w:ascii="宋体" w:hAnsi="宋体" w:cs="宋体" w:hint="eastAsia"/>
                <w:kern w:val="0"/>
                <w:sz w:val="20"/>
                <w:szCs w:val="20"/>
              </w:rPr>
              <w:t>啶</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脒</w:t>
            </w:r>
            <w:proofErr w:type="gramEnd"/>
            <w:r w:rsidRPr="0028559D">
              <w:rPr>
                <w:rFonts w:ascii="宋体" w:hAnsi="宋体" w:cs="宋体" w:hint="eastAsia"/>
                <w:kern w:val="0"/>
                <w:sz w:val="20"/>
                <w:szCs w:val="20"/>
              </w:rPr>
              <w:t>、</w:t>
            </w:r>
            <w:r w:rsidRPr="0028559D">
              <w:rPr>
                <w:rFonts w:ascii="宋体" w:hAnsi="宋体" w:cs="宋体" w:hint="eastAsia"/>
                <w:kern w:val="0"/>
                <w:sz w:val="20"/>
                <w:szCs w:val="20"/>
                <w:u w:val="single"/>
              </w:rPr>
              <w:t>毒死</w:t>
            </w:r>
            <w:proofErr w:type="gramStart"/>
            <w:r w:rsidRPr="0028559D">
              <w:rPr>
                <w:rFonts w:ascii="宋体" w:hAnsi="宋体" w:cs="宋体" w:hint="eastAsia"/>
                <w:kern w:val="0"/>
                <w:sz w:val="20"/>
                <w:szCs w:val="20"/>
                <w:u w:val="single"/>
              </w:rPr>
              <w:t>蜱</w:t>
            </w:r>
            <w:proofErr w:type="gramEnd"/>
            <w:r w:rsidRPr="0028559D">
              <w:rPr>
                <w:rFonts w:ascii="宋体" w:hAnsi="宋体" w:cs="宋体" w:hint="eastAsia"/>
                <w:kern w:val="0"/>
                <w:sz w:val="20"/>
                <w:szCs w:val="20"/>
                <w:u w:val="single"/>
              </w:rPr>
              <w:t>*</w:t>
            </w:r>
            <w:r w:rsidRPr="0028559D">
              <w:rPr>
                <w:rFonts w:ascii="宋体" w:hAnsi="宋体" w:cs="宋体" w:hint="eastAsia"/>
                <w:kern w:val="0"/>
                <w:sz w:val="20"/>
                <w:szCs w:val="20"/>
              </w:rPr>
              <w:t>、二</w:t>
            </w:r>
            <w:proofErr w:type="gramStart"/>
            <w:r w:rsidRPr="0028559D">
              <w:rPr>
                <w:rFonts w:ascii="宋体" w:hAnsi="宋体" w:cs="宋体" w:hint="eastAsia"/>
                <w:kern w:val="0"/>
                <w:sz w:val="20"/>
                <w:szCs w:val="20"/>
              </w:rPr>
              <w:t>甲戊</w:t>
            </w:r>
            <w:proofErr w:type="gramEnd"/>
            <w:r w:rsidRPr="0028559D">
              <w:rPr>
                <w:rFonts w:ascii="宋体" w:hAnsi="宋体" w:cs="宋体" w:hint="eastAsia"/>
                <w:kern w:val="0"/>
                <w:sz w:val="20"/>
                <w:szCs w:val="20"/>
              </w:rPr>
              <w:t>灵、氟虫</w:t>
            </w:r>
            <w:proofErr w:type="gramStart"/>
            <w:r w:rsidRPr="0028559D">
              <w:rPr>
                <w:rFonts w:ascii="宋体" w:hAnsi="宋体" w:cs="宋体" w:hint="eastAsia"/>
                <w:kern w:val="0"/>
                <w:sz w:val="20"/>
                <w:szCs w:val="20"/>
              </w:rPr>
              <w:t>腈</w:t>
            </w:r>
            <w:proofErr w:type="gramEnd"/>
            <w:r w:rsidRPr="0028559D">
              <w:rPr>
                <w:rFonts w:ascii="宋体" w:hAnsi="宋体" w:cs="宋体" w:hint="eastAsia"/>
                <w:kern w:val="0"/>
                <w:sz w:val="20"/>
                <w:szCs w:val="20"/>
              </w:rPr>
              <w:t>、</w:t>
            </w:r>
            <w:r w:rsidRPr="0028559D">
              <w:rPr>
                <w:rFonts w:ascii="宋体" w:hAnsi="宋体" w:cs="宋体" w:hint="eastAsia"/>
                <w:kern w:val="0"/>
                <w:sz w:val="20"/>
                <w:szCs w:val="20"/>
                <w:u w:val="single"/>
              </w:rPr>
              <w:t>甲拌磷*</w:t>
            </w:r>
            <w:r w:rsidRPr="0028559D">
              <w:rPr>
                <w:rFonts w:ascii="宋体" w:hAnsi="宋体" w:cs="宋体" w:hint="eastAsia"/>
                <w:kern w:val="0"/>
                <w:sz w:val="20"/>
                <w:szCs w:val="20"/>
              </w:rPr>
              <w:t>、甲基异柳磷、</w:t>
            </w:r>
            <w:proofErr w:type="gramStart"/>
            <w:r w:rsidRPr="0028559D">
              <w:rPr>
                <w:rFonts w:ascii="宋体" w:hAnsi="宋体" w:cs="宋体" w:hint="eastAsia"/>
                <w:kern w:val="0"/>
                <w:sz w:val="20"/>
                <w:szCs w:val="20"/>
              </w:rPr>
              <w:t>腈</w:t>
            </w:r>
            <w:proofErr w:type="gramEnd"/>
            <w:r w:rsidRPr="0028559D">
              <w:rPr>
                <w:rFonts w:ascii="宋体" w:hAnsi="宋体" w:cs="宋体" w:hint="eastAsia"/>
                <w:kern w:val="0"/>
                <w:sz w:val="20"/>
                <w:szCs w:val="20"/>
              </w:rPr>
              <w:t>菌</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u w:val="single"/>
              </w:rPr>
              <w:t>克百威</w:t>
            </w:r>
            <w:proofErr w:type="gramEnd"/>
            <w:r w:rsidRPr="0028559D">
              <w:rPr>
                <w:rFonts w:ascii="宋体" w:hAnsi="宋体" w:cs="宋体" w:hint="eastAsia"/>
                <w:kern w:val="0"/>
                <w:sz w:val="20"/>
                <w:szCs w:val="20"/>
                <w:u w:val="single"/>
              </w:rPr>
              <w:t>*</w:t>
            </w:r>
            <w:r w:rsidRPr="0028559D">
              <w:rPr>
                <w:rFonts w:ascii="宋体" w:hAnsi="宋体" w:cs="宋体" w:hint="eastAsia"/>
                <w:kern w:val="0"/>
                <w:sz w:val="20"/>
                <w:szCs w:val="20"/>
              </w:rPr>
              <w:t>、乐果、</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、氯氰菊酯和高效氯氰菊酯、马拉硫磷、灭蝇胺、</w:t>
            </w:r>
            <w:proofErr w:type="gramStart"/>
            <w:r w:rsidRPr="0028559D">
              <w:rPr>
                <w:rFonts w:ascii="宋体" w:hAnsi="宋体" w:cs="宋体" w:hint="eastAsia"/>
                <w:kern w:val="0"/>
                <w:sz w:val="20"/>
                <w:szCs w:val="20"/>
              </w:rPr>
              <w:t>噻</w:t>
            </w:r>
            <w:proofErr w:type="gramEnd"/>
            <w:r w:rsidRPr="0028559D">
              <w:rPr>
                <w:rFonts w:ascii="宋体" w:hAnsi="宋体" w:cs="宋体" w:hint="eastAsia"/>
                <w:kern w:val="0"/>
                <w:sz w:val="20"/>
                <w:szCs w:val="20"/>
              </w:rPr>
              <w:t>虫胺、</w:t>
            </w:r>
            <w:proofErr w:type="gramStart"/>
            <w:r w:rsidRPr="0028559D">
              <w:rPr>
                <w:rFonts w:ascii="宋体" w:hAnsi="宋体" w:cs="宋体" w:hint="eastAsia"/>
                <w:kern w:val="0"/>
                <w:sz w:val="20"/>
                <w:szCs w:val="20"/>
              </w:rPr>
              <w:t>噻</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嗪</w:t>
            </w:r>
            <w:proofErr w:type="gramEnd"/>
            <w:r w:rsidRPr="0028559D">
              <w:rPr>
                <w:rFonts w:ascii="宋体" w:hAnsi="宋体" w:cs="宋体" w:hint="eastAsia"/>
                <w:kern w:val="0"/>
                <w:sz w:val="20"/>
                <w:szCs w:val="20"/>
              </w:rPr>
              <w:t>、水胺硫磷、辛硫磷、氧乐果、乙酰甲胺磷</w:t>
            </w:r>
          </w:p>
        </w:tc>
      </w:tr>
      <w:tr w:rsidR="0028559D" w:rsidRPr="0028559D" w:rsidTr="0028559D">
        <w:trPr>
          <w:gridAfter w:val="1"/>
          <w:wAfter w:w="2978" w:type="dxa"/>
          <w:trHeight w:val="554"/>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方正书宋_GBK" w:eastAsia="方正书宋_GBK"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普通白菜*</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nil"/>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铅（以Pb计)、镉（以Cd计)、阿维菌素、百菌清、</w:t>
            </w:r>
            <w:proofErr w:type="gramStart"/>
            <w:r w:rsidRPr="0028559D">
              <w:rPr>
                <w:rFonts w:ascii="宋体" w:hAnsi="宋体" w:cs="宋体" w:hint="eastAsia"/>
                <w:kern w:val="0"/>
                <w:sz w:val="20"/>
                <w:szCs w:val="20"/>
              </w:rPr>
              <w:t>吡</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啉</w:t>
            </w:r>
            <w:proofErr w:type="gramEnd"/>
            <w:r w:rsidRPr="0028559D">
              <w:rPr>
                <w:rFonts w:ascii="宋体" w:hAnsi="宋体" w:cs="宋体" w:hint="eastAsia"/>
                <w:kern w:val="0"/>
                <w:sz w:val="20"/>
                <w:szCs w:val="20"/>
              </w:rPr>
              <w:t>、敌敌畏、</w:t>
            </w:r>
            <w:proofErr w:type="gramStart"/>
            <w:r w:rsidRPr="0028559D">
              <w:rPr>
                <w:rFonts w:ascii="宋体" w:hAnsi="宋体" w:cs="宋体" w:hint="eastAsia"/>
                <w:kern w:val="0"/>
                <w:sz w:val="20"/>
                <w:szCs w:val="20"/>
                <w:u w:val="single"/>
              </w:rPr>
              <w:t>啶</w:t>
            </w:r>
            <w:proofErr w:type="gramEnd"/>
            <w:r w:rsidRPr="0028559D">
              <w:rPr>
                <w:rFonts w:ascii="宋体" w:hAnsi="宋体" w:cs="宋体" w:hint="eastAsia"/>
                <w:kern w:val="0"/>
                <w:sz w:val="20"/>
                <w:szCs w:val="20"/>
                <w:u w:val="single"/>
              </w:rPr>
              <w:t>虫</w:t>
            </w:r>
            <w:proofErr w:type="gramStart"/>
            <w:r w:rsidRPr="0028559D">
              <w:rPr>
                <w:rFonts w:ascii="宋体" w:hAnsi="宋体" w:cs="宋体" w:hint="eastAsia"/>
                <w:kern w:val="0"/>
                <w:sz w:val="20"/>
                <w:szCs w:val="20"/>
                <w:u w:val="single"/>
              </w:rPr>
              <w:t>脒</w:t>
            </w:r>
            <w:proofErr w:type="gramEnd"/>
            <w:r w:rsidRPr="0028559D">
              <w:rPr>
                <w:rFonts w:ascii="宋体" w:hAnsi="宋体" w:cs="宋体" w:hint="eastAsia"/>
                <w:kern w:val="0"/>
                <w:sz w:val="20"/>
                <w:szCs w:val="20"/>
              </w:rPr>
              <w:t>、</w:t>
            </w:r>
            <w:r w:rsidRPr="0028559D">
              <w:rPr>
                <w:rFonts w:ascii="宋体" w:hAnsi="宋体" w:cs="宋体" w:hint="eastAsia"/>
                <w:kern w:val="0"/>
                <w:sz w:val="20"/>
                <w:szCs w:val="20"/>
                <w:u w:val="single"/>
              </w:rPr>
              <w:t>毒死</w:t>
            </w:r>
            <w:proofErr w:type="gramStart"/>
            <w:r w:rsidRPr="0028559D">
              <w:rPr>
                <w:rFonts w:ascii="宋体" w:hAnsi="宋体" w:cs="宋体" w:hint="eastAsia"/>
                <w:kern w:val="0"/>
                <w:sz w:val="20"/>
                <w:szCs w:val="20"/>
                <w:u w:val="single"/>
              </w:rPr>
              <w:t>蜱</w:t>
            </w:r>
            <w:proofErr w:type="gramEnd"/>
            <w:r w:rsidRPr="0028559D">
              <w:rPr>
                <w:rFonts w:ascii="宋体" w:hAnsi="宋体" w:cs="宋体" w:hint="eastAsia"/>
                <w:kern w:val="0"/>
                <w:sz w:val="20"/>
                <w:szCs w:val="20"/>
              </w:rPr>
              <w:t>、氟虫</w:t>
            </w:r>
            <w:proofErr w:type="gramStart"/>
            <w:r w:rsidRPr="0028559D">
              <w:rPr>
                <w:rFonts w:ascii="宋体" w:hAnsi="宋体" w:cs="宋体" w:hint="eastAsia"/>
                <w:kern w:val="0"/>
                <w:sz w:val="20"/>
                <w:szCs w:val="20"/>
              </w:rPr>
              <w:t>腈</w:t>
            </w:r>
            <w:proofErr w:type="gramEnd"/>
            <w:r w:rsidRPr="0028559D">
              <w:rPr>
                <w:rFonts w:ascii="宋体" w:hAnsi="宋体" w:cs="宋体" w:hint="eastAsia"/>
                <w:kern w:val="0"/>
                <w:sz w:val="20"/>
                <w:szCs w:val="20"/>
              </w:rPr>
              <w:t>、甲氨基阿维菌素苯甲酸盐、甲胺磷、甲拌磷、甲基异柳磷、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、氯氰菊酯和高效氯氰菊酯、水胺硫磷、氧乐果</w:t>
            </w:r>
          </w:p>
        </w:tc>
      </w:tr>
      <w:tr w:rsidR="0028559D" w:rsidRPr="0028559D" w:rsidTr="0028559D">
        <w:trPr>
          <w:gridAfter w:val="1"/>
          <w:wAfter w:w="2978" w:type="dxa"/>
          <w:trHeight w:val="381"/>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方正书宋_GBK" w:eastAsia="方正书宋_GBK"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大白菜</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nil"/>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镉（以Cd计）、阿维菌素、</w:t>
            </w:r>
            <w:proofErr w:type="gramStart"/>
            <w:r w:rsidRPr="0028559D">
              <w:rPr>
                <w:rFonts w:ascii="宋体" w:hAnsi="宋体" w:cs="宋体" w:hint="eastAsia"/>
                <w:kern w:val="0"/>
                <w:sz w:val="20"/>
                <w:szCs w:val="20"/>
              </w:rPr>
              <w:t>吡</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啉</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啶</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脒</w:t>
            </w:r>
            <w:proofErr w:type="gramEnd"/>
            <w:r w:rsidRPr="0028559D">
              <w:rPr>
                <w:rFonts w:ascii="宋体" w:hAnsi="宋体" w:cs="宋体" w:hint="eastAsia"/>
                <w:kern w:val="0"/>
                <w:sz w:val="20"/>
                <w:szCs w:val="20"/>
              </w:rPr>
              <w:t>、毒死</w:t>
            </w:r>
            <w:proofErr w:type="gramStart"/>
            <w:r w:rsidRPr="0028559D">
              <w:rPr>
                <w:rFonts w:ascii="宋体" w:hAnsi="宋体" w:cs="宋体" w:hint="eastAsia"/>
                <w:kern w:val="0"/>
                <w:sz w:val="20"/>
                <w:szCs w:val="20"/>
              </w:rPr>
              <w:t>蜱</w:t>
            </w:r>
            <w:proofErr w:type="gramEnd"/>
            <w:r w:rsidRPr="0028559D">
              <w:rPr>
                <w:rFonts w:ascii="宋体" w:hAnsi="宋体" w:cs="宋体" w:hint="eastAsia"/>
                <w:kern w:val="0"/>
                <w:sz w:val="20"/>
                <w:szCs w:val="20"/>
              </w:rPr>
              <w:t>、氟虫</w:t>
            </w:r>
            <w:proofErr w:type="gramStart"/>
            <w:r w:rsidRPr="0028559D">
              <w:rPr>
                <w:rFonts w:ascii="宋体" w:hAnsi="宋体" w:cs="宋体" w:hint="eastAsia"/>
                <w:kern w:val="0"/>
                <w:sz w:val="20"/>
                <w:szCs w:val="20"/>
              </w:rPr>
              <w:t>腈</w:t>
            </w:r>
            <w:proofErr w:type="gramEnd"/>
            <w:r w:rsidRPr="0028559D">
              <w:rPr>
                <w:rFonts w:ascii="宋体" w:hAnsi="宋体" w:cs="宋体" w:hint="eastAsia"/>
                <w:kern w:val="0"/>
                <w:sz w:val="20"/>
                <w:szCs w:val="20"/>
              </w:rPr>
              <w:t>、甲胺磷、甲拌磷、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、乐果、水胺硫磷、氧乐果、乙酰甲胺磷、</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虫酰胺</w:t>
            </w:r>
          </w:p>
        </w:tc>
      </w:tr>
      <w:tr w:rsidR="0028559D" w:rsidRPr="0028559D" w:rsidTr="0028559D">
        <w:trPr>
          <w:gridAfter w:val="1"/>
          <w:wAfter w:w="2978" w:type="dxa"/>
          <w:trHeight w:val="443"/>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方正书宋_GBK" w:eastAsia="方正书宋_GBK"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油麦菜</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阿维菌素、</w:t>
            </w:r>
            <w:proofErr w:type="gramStart"/>
            <w:r w:rsidRPr="0028559D">
              <w:rPr>
                <w:rFonts w:ascii="宋体" w:hAnsi="宋体" w:cs="宋体" w:hint="eastAsia"/>
                <w:kern w:val="0"/>
                <w:sz w:val="20"/>
                <w:szCs w:val="20"/>
              </w:rPr>
              <w:t>啶</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脒</w:t>
            </w:r>
            <w:proofErr w:type="gramEnd"/>
            <w:r w:rsidRPr="0028559D">
              <w:rPr>
                <w:rFonts w:ascii="宋体" w:hAnsi="宋体" w:cs="宋体" w:hint="eastAsia"/>
                <w:kern w:val="0"/>
                <w:sz w:val="20"/>
                <w:szCs w:val="20"/>
              </w:rPr>
              <w:t>、毒死</w:t>
            </w:r>
            <w:proofErr w:type="gramStart"/>
            <w:r w:rsidRPr="0028559D">
              <w:rPr>
                <w:rFonts w:ascii="宋体" w:hAnsi="宋体" w:cs="宋体" w:hint="eastAsia"/>
                <w:kern w:val="0"/>
                <w:sz w:val="20"/>
                <w:szCs w:val="20"/>
              </w:rPr>
              <w:t>蜱</w:t>
            </w:r>
            <w:proofErr w:type="gramEnd"/>
            <w:r w:rsidRPr="0028559D">
              <w:rPr>
                <w:rFonts w:ascii="宋体" w:hAnsi="宋体" w:cs="宋体" w:hint="eastAsia"/>
                <w:kern w:val="0"/>
                <w:sz w:val="20"/>
                <w:szCs w:val="20"/>
              </w:rPr>
              <w:t>、氟虫</w:t>
            </w:r>
            <w:proofErr w:type="gramStart"/>
            <w:r w:rsidRPr="0028559D">
              <w:rPr>
                <w:rFonts w:ascii="宋体" w:hAnsi="宋体" w:cs="宋体" w:hint="eastAsia"/>
                <w:kern w:val="0"/>
                <w:sz w:val="20"/>
                <w:szCs w:val="20"/>
              </w:rPr>
              <w:t>腈</w:t>
            </w:r>
            <w:proofErr w:type="gramEnd"/>
            <w:r w:rsidRPr="0028559D">
              <w:rPr>
                <w:rFonts w:ascii="宋体" w:hAnsi="宋体" w:cs="宋体" w:hint="eastAsia"/>
                <w:kern w:val="0"/>
                <w:sz w:val="20"/>
                <w:szCs w:val="20"/>
              </w:rPr>
              <w:t>、甲胺磷、甲拌磷、</w:t>
            </w:r>
            <w:proofErr w:type="gramStart"/>
            <w:r w:rsidRPr="0028559D">
              <w:rPr>
                <w:rFonts w:ascii="宋体" w:hAnsi="宋体" w:cs="宋体" w:hint="eastAsia"/>
                <w:kern w:val="0"/>
                <w:sz w:val="20"/>
                <w:szCs w:val="20"/>
              </w:rPr>
              <w:t>腈</w:t>
            </w:r>
            <w:proofErr w:type="gramEnd"/>
            <w:r w:rsidRPr="0028559D">
              <w:rPr>
                <w:rFonts w:ascii="宋体" w:hAnsi="宋体" w:cs="宋体" w:hint="eastAsia"/>
                <w:kern w:val="0"/>
                <w:sz w:val="20"/>
                <w:szCs w:val="20"/>
              </w:rPr>
              <w:t>菌</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、灭多威、</w:t>
            </w:r>
            <w:proofErr w:type="gramStart"/>
            <w:r w:rsidRPr="0028559D">
              <w:rPr>
                <w:rFonts w:ascii="宋体" w:hAnsi="宋体" w:cs="宋体" w:hint="eastAsia"/>
                <w:kern w:val="0"/>
                <w:sz w:val="20"/>
                <w:szCs w:val="20"/>
              </w:rPr>
              <w:t>噻</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嗪</w:t>
            </w:r>
            <w:proofErr w:type="gramEnd"/>
            <w:r w:rsidRPr="0028559D">
              <w:rPr>
                <w:rFonts w:ascii="宋体" w:hAnsi="宋体" w:cs="宋体" w:hint="eastAsia"/>
                <w:kern w:val="0"/>
                <w:sz w:val="20"/>
                <w:szCs w:val="20"/>
              </w:rPr>
              <w:t>、水胺硫磷、氧乐果、乙酰甲胺磷</w:t>
            </w:r>
          </w:p>
        </w:tc>
      </w:tr>
      <w:tr w:rsidR="0028559D" w:rsidRPr="0028559D" w:rsidTr="0028559D">
        <w:trPr>
          <w:gridAfter w:val="1"/>
          <w:wAfter w:w="2978" w:type="dxa"/>
          <w:trHeight w:val="432"/>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nil"/>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茄果类蔬菜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番茄</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镉（以Cd计)、敌敌畏、毒死</w:t>
            </w:r>
            <w:proofErr w:type="gramStart"/>
            <w:r w:rsidRPr="0028559D">
              <w:rPr>
                <w:rFonts w:ascii="宋体" w:hAnsi="宋体" w:cs="宋体" w:hint="eastAsia"/>
                <w:kern w:val="0"/>
                <w:sz w:val="20"/>
                <w:szCs w:val="20"/>
              </w:rPr>
              <w:t>蜱</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腐霉利</w:t>
            </w:r>
            <w:proofErr w:type="gramEnd"/>
            <w:r w:rsidRPr="0028559D">
              <w:rPr>
                <w:rFonts w:ascii="宋体" w:hAnsi="宋体" w:cs="宋体" w:hint="eastAsia"/>
                <w:kern w:val="0"/>
                <w:sz w:val="20"/>
                <w:szCs w:val="20"/>
              </w:rPr>
              <w:t>、甲胺磷、甲拌磷、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、氯氰菊酯和高效氯氰菊酯、烯酰吗</w:t>
            </w:r>
            <w:proofErr w:type="gramStart"/>
            <w:r w:rsidRPr="0028559D">
              <w:rPr>
                <w:rFonts w:ascii="宋体" w:hAnsi="宋体" w:cs="宋体" w:hint="eastAsia"/>
                <w:kern w:val="0"/>
                <w:sz w:val="20"/>
                <w:szCs w:val="20"/>
              </w:rPr>
              <w:t>啉</w:t>
            </w:r>
            <w:proofErr w:type="gramEnd"/>
            <w:r w:rsidRPr="0028559D">
              <w:rPr>
                <w:rFonts w:ascii="宋体" w:hAnsi="宋体" w:cs="宋体" w:hint="eastAsia"/>
                <w:kern w:val="0"/>
                <w:sz w:val="20"/>
                <w:szCs w:val="20"/>
              </w:rPr>
              <w:t>、溴氰菊酯、氧乐果、乙酰甲胺磷</w:t>
            </w:r>
          </w:p>
        </w:tc>
      </w:tr>
      <w:tr w:rsidR="0028559D" w:rsidRPr="0028559D" w:rsidTr="0028559D">
        <w:trPr>
          <w:gridAfter w:val="1"/>
          <w:wAfter w:w="2978" w:type="dxa"/>
          <w:trHeight w:val="566"/>
        </w:trPr>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31</w:t>
            </w: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豆类蔬菜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豇豆</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阿维菌素、</w:t>
            </w:r>
            <w:proofErr w:type="gramStart"/>
            <w:r w:rsidRPr="0028559D">
              <w:rPr>
                <w:rFonts w:ascii="宋体" w:hAnsi="宋体" w:cs="宋体" w:hint="eastAsia"/>
                <w:kern w:val="0"/>
                <w:sz w:val="20"/>
                <w:szCs w:val="20"/>
              </w:rPr>
              <w:t>倍</w:t>
            </w:r>
            <w:proofErr w:type="gramEnd"/>
            <w:r w:rsidRPr="0028559D">
              <w:rPr>
                <w:rFonts w:ascii="宋体" w:hAnsi="宋体" w:cs="宋体" w:hint="eastAsia"/>
                <w:kern w:val="0"/>
                <w:sz w:val="20"/>
                <w:szCs w:val="20"/>
              </w:rPr>
              <w:t>硫磷、</w:t>
            </w:r>
            <w:proofErr w:type="gramStart"/>
            <w:r w:rsidRPr="0028559D">
              <w:rPr>
                <w:rFonts w:ascii="宋体" w:hAnsi="宋体" w:cs="宋体" w:hint="eastAsia"/>
                <w:kern w:val="0"/>
                <w:sz w:val="20"/>
                <w:szCs w:val="20"/>
              </w:rPr>
              <w:t>啶</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脒</w:t>
            </w:r>
            <w:proofErr w:type="gramEnd"/>
            <w:r w:rsidRPr="0028559D">
              <w:rPr>
                <w:rFonts w:ascii="宋体" w:hAnsi="宋体" w:cs="宋体" w:hint="eastAsia"/>
                <w:kern w:val="0"/>
                <w:sz w:val="20"/>
                <w:szCs w:val="20"/>
              </w:rPr>
              <w:t>、氟虫</w:t>
            </w:r>
            <w:proofErr w:type="gramStart"/>
            <w:r w:rsidRPr="0028559D">
              <w:rPr>
                <w:rFonts w:ascii="宋体" w:hAnsi="宋体" w:cs="宋体" w:hint="eastAsia"/>
                <w:kern w:val="0"/>
                <w:sz w:val="20"/>
                <w:szCs w:val="20"/>
              </w:rPr>
              <w:t>腈</w:t>
            </w:r>
            <w:proofErr w:type="gramEnd"/>
            <w:r w:rsidRPr="0028559D">
              <w:rPr>
                <w:rFonts w:ascii="宋体" w:hAnsi="宋体" w:cs="宋体" w:hint="eastAsia"/>
                <w:kern w:val="0"/>
                <w:sz w:val="20"/>
                <w:szCs w:val="20"/>
              </w:rPr>
              <w:t>、甲氨基阿维菌素苯甲酸盐、甲胺磷、甲拌磷、甲基异柳磷、</w:t>
            </w:r>
            <w:proofErr w:type="gramStart"/>
            <w:r w:rsidRPr="0028559D">
              <w:rPr>
                <w:rFonts w:ascii="宋体" w:hAnsi="宋体" w:cs="宋体" w:hint="eastAsia"/>
                <w:kern w:val="0"/>
                <w:sz w:val="20"/>
                <w:szCs w:val="20"/>
                <w:u w:val="single"/>
              </w:rPr>
              <w:t>克百威</w:t>
            </w:r>
            <w:proofErr w:type="gramEnd"/>
            <w:r w:rsidRPr="0028559D">
              <w:rPr>
                <w:rFonts w:ascii="宋体" w:hAnsi="宋体" w:cs="宋体" w:hint="eastAsia"/>
                <w:kern w:val="0"/>
                <w:sz w:val="20"/>
                <w:szCs w:val="20"/>
                <w:u w:val="single"/>
              </w:rPr>
              <w:t>*</w:t>
            </w:r>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、氯氰菊酯和高效氯氰菊酯、氯唑磷、灭多威、</w:t>
            </w:r>
            <w:r w:rsidRPr="0028559D">
              <w:rPr>
                <w:rFonts w:ascii="宋体" w:hAnsi="宋体" w:cs="宋体" w:hint="eastAsia"/>
                <w:kern w:val="0"/>
                <w:sz w:val="20"/>
                <w:szCs w:val="20"/>
                <w:u w:val="single"/>
              </w:rPr>
              <w:t>灭蝇胺*</w:t>
            </w:r>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噻</w:t>
            </w:r>
            <w:proofErr w:type="gramEnd"/>
            <w:r w:rsidRPr="0028559D">
              <w:rPr>
                <w:rFonts w:ascii="宋体" w:hAnsi="宋体" w:cs="宋体" w:hint="eastAsia"/>
                <w:kern w:val="0"/>
                <w:sz w:val="20"/>
                <w:szCs w:val="20"/>
              </w:rPr>
              <w:t>虫胺、</w:t>
            </w:r>
            <w:proofErr w:type="gramStart"/>
            <w:r w:rsidRPr="0028559D">
              <w:rPr>
                <w:rFonts w:ascii="宋体" w:hAnsi="宋体" w:cs="宋体" w:hint="eastAsia"/>
                <w:kern w:val="0"/>
                <w:sz w:val="20"/>
                <w:szCs w:val="20"/>
              </w:rPr>
              <w:t>噻</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嗪</w:t>
            </w:r>
            <w:proofErr w:type="gramEnd"/>
            <w:r w:rsidRPr="0028559D">
              <w:rPr>
                <w:rFonts w:ascii="宋体" w:hAnsi="宋体" w:cs="宋体" w:hint="eastAsia"/>
                <w:kern w:val="0"/>
                <w:sz w:val="20"/>
                <w:szCs w:val="20"/>
              </w:rPr>
              <w:t>、三唑磷、水胺硫磷、氧乐果、乙酰甲胺磷</w:t>
            </w:r>
          </w:p>
        </w:tc>
      </w:tr>
      <w:tr w:rsidR="0028559D" w:rsidRPr="0028559D" w:rsidTr="0028559D">
        <w:trPr>
          <w:gridAfter w:val="1"/>
          <w:wAfter w:w="2978" w:type="dxa"/>
          <w:trHeight w:val="381"/>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single" w:sz="4" w:space="0" w:color="auto"/>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菜豆</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proofErr w:type="gramStart"/>
            <w:r w:rsidRPr="0028559D">
              <w:rPr>
                <w:rFonts w:ascii="宋体" w:hAnsi="宋体" w:cs="宋体" w:hint="eastAsia"/>
                <w:kern w:val="0"/>
                <w:sz w:val="20"/>
                <w:szCs w:val="20"/>
              </w:rPr>
              <w:t>吡</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啉</w:t>
            </w:r>
            <w:proofErr w:type="gramEnd"/>
            <w:r w:rsidRPr="0028559D">
              <w:rPr>
                <w:rFonts w:ascii="宋体" w:hAnsi="宋体" w:cs="宋体" w:hint="eastAsia"/>
                <w:kern w:val="0"/>
                <w:sz w:val="20"/>
                <w:szCs w:val="20"/>
              </w:rPr>
              <w:t>、多菌灵、甲胺磷、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、灭蝇胺、</w:t>
            </w:r>
            <w:proofErr w:type="gramStart"/>
            <w:r w:rsidRPr="0028559D">
              <w:rPr>
                <w:rFonts w:ascii="宋体" w:hAnsi="宋体" w:cs="宋体" w:hint="eastAsia"/>
                <w:kern w:val="0"/>
                <w:sz w:val="20"/>
                <w:szCs w:val="20"/>
              </w:rPr>
              <w:t>噻</w:t>
            </w:r>
            <w:proofErr w:type="gramEnd"/>
            <w:r w:rsidRPr="0028559D">
              <w:rPr>
                <w:rFonts w:ascii="宋体" w:hAnsi="宋体" w:cs="宋体" w:hint="eastAsia"/>
                <w:kern w:val="0"/>
                <w:sz w:val="20"/>
                <w:szCs w:val="20"/>
              </w:rPr>
              <w:t>虫胺、水胺硫磷、氧乐果</w:t>
            </w:r>
          </w:p>
        </w:tc>
      </w:tr>
      <w:tr w:rsidR="0028559D" w:rsidRPr="0028559D" w:rsidTr="0028559D">
        <w:trPr>
          <w:gridAfter w:val="1"/>
          <w:wAfter w:w="2978" w:type="dxa"/>
          <w:trHeight w:val="455"/>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水产品</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淡水产品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淡水鱼</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挥发性盐基氮、孔雀石绿、氯霉素、氟</w:t>
            </w:r>
            <w:proofErr w:type="gramStart"/>
            <w:r w:rsidRPr="0028559D">
              <w:rPr>
                <w:rFonts w:ascii="宋体" w:hAnsi="宋体" w:cs="宋体" w:hint="eastAsia"/>
                <w:kern w:val="0"/>
                <w:sz w:val="20"/>
                <w:szCs w:val="20"/>
              </w:rPr>
              <w:t>苯尼考</w:t>
            </w:r>
            <w:proofErr w:type="gramEnd"/>
            <w:r w:rsidRPr="0028559D">
              <w:rPr>
                <w:rFonts w:ascii="宋体" w:hAnsi="宋体" w:cs="宋体" w:hint="eastAsia"/>
                <w:kern w:val="0"/>
                <w:sz w:val="20"/>
                <w:szCs w:val="20"/>
              </w:rPr>
              <w:t>、呋喃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酮代谢物、呋喃西林代谢物、</w:t>
            </w:r>
            <w:proofErr w:type="gramStart"/>
            <w:r w:rsidRPr="0028559D">
              <w:rPr>
                <w:rFonts w:ascii="宋体" w:hAnsi="宋体" w:cs="宋体" w:hint="eastAsia"/>
                <w:kern w:val="0"/>
                <w:sz w:val="20"/>
                <w:szCs w:val="20"/>
                <w:u w:val="single"/>
              </w:rPr>
              <w:t>恩诺沙</w:t>
            </w:r>
            <w:proofErr w:type="gramEnd"/>
            <w:r w:rsidRPr="0028559D">
              <w:rPr>
                <w:rFonts w:ascii="宋体" w:hAnsi="宋体" w:cs="宋体" w:hint="eastAsia"/>
                <w:kern w:val="0"/>
                <w:sz w:val="20"/>
                <w:szCs w:val="20"/>
                <w:u w:val="single"/>
              </w:rPr>
              <w:t>星*</w:t>
            </w:r>
            <w:r w:rsidRPr="0028559D">
              <w:rPr>
                <w:rFonts w:ascii="宋体" w:hAnsi="宋体" w:cs="宋体" w:hint="eastAsia"/>
                <w:kern w:val="0"/>
                <w:sz w:val="20"/>
                <w:szCs w:val="20"/>
              </w:rPr>
              <w:t>、磺胺类（总量)、甲氧</w:t>
            </w:r>
            <w:proofErr w:type="gramStart"/>
            <w:r w:rsidRPr="0028559D">
              <w:rPr>
                <w:rFonts w:ascii="宋体" w:hAnsi="宋体" w:cs="宋体" w:hint="eastAsia"/>
                <w:kern w:val="0"/>
                <w:sz w:val="20"/>
                <w:szCs w:val="20"/>
              </w:rPr>
              <w:t>苄啶</w:t>
            </w:r>
            <w:proofErr w:type="gramEnd"/>
            <w:r w:rsidRPr="0028559D">
              <w:rPr>
                <w:rFonts w:ascii="宋体" w:hAnsi="宋体" w:cs="宋体" w:hint="eastAsia"/>
                <w:kern w:val="0"/>
                <w:sz w:val="20"/>
                <w:szCs w:val="20"/>
              </w:rPr>
              <w:t>、甲硝唑、地西</w:t>
            </w:r>
            <w:proofErr w:type="gramStart"/>
            <w:r w:rsidRPr="0028559D">
              <w:rPr>
                <w:rFonts w:ascii="宋体" w:hAnsi="宋体" w:cs="宋体" w:hint="eastAsia"/>
                <w:kern w:val="0"/>
                <w:sz w:val="20"/>
                <w:szCs w:val="20"/>
              </w:rPr>
              <w:t>泮</w:t>
            </w:r>
            <w:proofErr w:type="gramEnd"/>
            <w:r w:rsidRPr="0028559D">
              <w:rPr>
                <w:rFonts w:ascii="宋体" w:hAnsi="宋体" w:cs="宋体" w:hint="eastAsia"/>
                <w:kern w:val="0"/>
                <w:sz w:val="20"/>
                <w:szCs w:val="20"/>
              </w:rPr>
              <w:t>、五氯酚酸钠（以五氯酚计）</w:t>
            </w:r>
          </w:p>
        </w:tc>
      </w:tr>
      <w:tr w:rsidR="0028559D" w:rsidRPr="0028559D" w:rsidTr="0028559D">
        <w:trPr>
          <w:gridAfter w:val="1"/>
          <w:wAfter w:w="2978" w:type="dxa"/>
          <w:trHeight w:val="432"/>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淡水虾</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镉（以Cd计)、孔雀石绿、氯霉素、呋喃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酮代谢物、呋喃妥因代谢物、</w:t>
            </w:r>
            <w:proofErr w:type="gramStart"/>
            <w:r w:rsidRPr="0028559D">
              <w:rPr>
                <w:rFonts w:ascii="宋体" w:hAnsi="宋体" w:cs="宋体" w:hint="eastAsia"/>
                <w:kern w:val="0"/>
                <w:sz w:val="20"/>
                <w:szCs w:val="20"/>
              </w:rPr>
              <w:t>恩诺沙</w:t>
            </w:r>
            <w:proofErr w:type="gramEnd"/>
            <w:r w:rsidRPr="0028559D">
              <w:rPr>
                <w:rFonts w:ascii="宋体" w:hAnsi="宋体" w:cs="宋体" w:hint="eastAsia"/>
                <w:kern w:val="0"/>
                <w:sz w:val="20"/>
                <w:szCs w:val="20"/>
              </w:rPr>
              <w:t>星、土霉素/金霉素/四环素（组合含量）、五氯酚酸钠（以五氯酚计)</w:t>
            </w:r>
          </w:p>
        </w:tc>
      </w:tr>
      <w:tr w:rsidR="0028559D" w:rsidRPr="0028559D" w:rsidTr="0028559D">
        <w:trPr>
          <w:gridAfter w:val="1"/>
          <w:wAfter w:w="2978" w:type="dxa"/>
          <w:trHeight w:val="248"/>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淡水蟹</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镉（以Cd计)、孔雀石绿、氯霉素、五氯酚酸钠（以五氯酚计)</w:t>
            </w:r>
          </w:p>
        </w:tc>
      </w:tr>
      <w:tr w:rsidR="0028559D" w:rsidRPr="0028559D" w:rsidTr="0028559D">
        <w:trPr>
          <w:gridAfter w:val="1"/>
          <w:wAfter w:w="2978" w:type="dxa"/>
          <w:trHeight w:val="517"/>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海水产品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海水鱼</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挥发性盐基氮、组胺、镉（以Cd计）、孔雀石绿、氯霉素、呋喃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酮代谢物、呋喃西林代谢物、</w:t>
            </w:r>
            <w:proofErr w:type="gramStart"/>
            <w:r w:rsidRPr="0028559D">
              <w:rPr>
                <w:rFonts w:ascii="宋体" w:hAnsi="宋体" w:cs="宋体" w:hint="eastAsia"/>
                <w:kern w:val="0"/>
                <w:sz w:val="20"/>
                <w:szCs w:val="20"/>
              </w:rPr>
              <w:t>恩诺沙</w:t>
            </w:r>
            <w:proofErr w:type="gramEnd"/>
            <w:r w:rsidRPr="0028559D">
              <w:rPr>
                <w:rFonts w:ascii="宋体" w:hAnsi="宋体" w:cs="宋体" w:hint="eastAsia"/>
                <w:kern w:val="0"/>
                <w:sz w:val="20"/>
                <w:szCs w:val="20"/>
              </w:rPr>
              <w:t>星、土霉素/金霉素/四环素（组合含量)、磺胺类（总量)、甲氧</w:t>
            </w:r>
            <w:proofErr w:type="gramStart"/>
            <w:r w:rsidRPr="0028559D">
              <w:rPr>
                <w:rFonts w:ascii="宋体" w:hAnsi="宋体" w:cs="宋体" w:hint="eastAsia"/>
                <w:kern w:val="0"/>
                <w:sz w:val="20"/>
                <w:szCs w:val="20"/>
              </w:rPr>
              <w:t>苄啶</w:t>
            </w:r>
            <w:proofErr w:type="gramEnd"/>
            <w:r w:rsidRPr="0028559D">
              <w:rPr>
                <w:rFonts w:ascii="宋体" w:hAnsi="宋体" w:cs="宋体" w:hint="eastAsia"/>
                <w:kern w:val="0"/>
                <w:sz w:val="20"/>
                <w:szCs w:val="20"/>
              </w:rPr>
              <w:t>、甲硝唑、五氯酚酸钠(以五氯酚计)</w:t>
            </w:r>
          </w:p>
        </w:tc>
      </w:tr>
      <w:tr w:rsidR="0028559D" w:rsidRPr="0028559D" w:rsidTr="0028559D">
        <w:trPr>
          <w:gridAfter w:val="1"/>
          <w:wAfter w:w="2978" w:type="dxa"/>
          <w:trHeight w:val="406"/>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海水虾</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挥发性盐基氮、镉（以Cd计)、孔雀石绿、氯霉素、呋喃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酮代谢物、呋喃妥因代谢物、</w:t>
            </w:r>
            <w:proofErr w:type="gramStart"/>
            <w:r w:rsidRPr="0028559D">
              <w:rPr>
                <w:rFonts w:ascii="宋体" w:hAnsi="宋体" w:cs="宋体" w:hint="eastAsia"/>
                <w:kern w:val="0"/>
                <w:sz w:val="20"/>
                <w:szCs w:val="20"/>
              </w:rPr>
              <w:t>恩诺沙</w:t>
            </w:r>
            <w:proofErr w:type="gramEnd"/>
            <w:r w:rsidRPr="0028559D">
              <w:rPr>
                <w:rFonts w:ascii="宋体" w:hAnsi="宋体" w:cs="宋体" w:hint="eastAsia"/>
                <w:kern w:val="0"/>
                <w:sz w:val="20"/>
                <w:szCs w:val="20"/>
              </w:rPr>
              <w:t>星、土霉素/金霉素/四环素（组合含量)、五氯酚酸钠（以五氯酚计）</w:t>
            </w:r>
          </w:p>
        </w:tc>
      </w:tr>
      <w:tr w:rsidR="0028559D" w:rsidRPr="0028559D" w:rsidTr="0028559D">
        <w:trPr>
          <w:gridAfter w:val="1"/>
          <w:wAfter w:w="2978" w:type="dxa"/>
          <w:trHeight w:val="321"/>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海水蟹</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镉（以Cd计）、孔雀石绿、氯霉素、呋喃妥因代</w:t>
            </w:r>
            <w:r w:rsidRPr="0028559D">
              <w:rPr>
                <w:rFonts w:ascii="宋体" w:hAnsi="宋体" w:cs="宋体" w:hint="eastAsia"/>
                <w:kern w:val="0"/>
                <w:sz w:val="20"/>
                <w:szCs w:val="20"/>
              </w:rPr>
              <w:lastRenderedPageBreak/>
              <w:t>谢物、五氯酚酸钠（以五氯酚计)</w:t>
            </w:r>
          </w:p>
        </w:tc>
      </w:tr>
      <w:tr w:rsidR="0028559D" w:rsidRPr="0028559D" w:rsidTr="0028559D">
        <w:trPr>
          <w:gridAfter w:val="1"/>
          <w:wAfter w:w="2978" w:type="dxa"/>
          <w:trHeight w:val="370"/>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贝类</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贝类</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镉（以Cd计)、孔雀石绿、氯霉素、氟</w:t>
            </w:r>
            <w:proofErr w:type="gramStart"/>
            <w:r w:rsidRPr="0028559D">
              <w:rPr>
                <w:rFonts w:ascii="宋体" w:hAnsi="宋体" w:cs="宋体" w:hint="eastAsia"/>
                <w:kern w:val="0"/>
                <w:sz w:val="20"/>
                <w:szCs w:val="20"/>
              </w:rPr>
              <w:t>苯尼考</w:t>
            </w:r>
            <w:proofErr w:type="gramEnd"/>
            <w:r w:rsidRPr="0028559D">
              <w:rPr>
                <w:rFonts w:ascii="宋体" w:hAnsi="宋体" w:cs="宋体" w:hint="eastAsia"/>
                <w:kern w:val="0"/>
                <w:sz w:val="20"/>
                <w:szCs w:val="20"/>
              </w:rPr>
              <w:t>、呋喃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酮代谢物、呋喃西林代谢物、</w:t>
            </w:r>
            <w:proofErr w:type="gramStart"/>
            <w:r w:rsidRPr="0028559D">
              <w:rPr>
                <w:rFonts w:ascii="宋体" w:hAnsi="宋体" w:cs="宋体" w:hint="eastAsia"/>
                <w:kern w:val="0"/>
                <w:sz w:val="20"/>
                <w:szCs w:val="20"/>
              </w:rPr>
              <w:t>恩诺沙</w:t>
            </w:r>
            <w:proofErr w:type="gramEnd"/>
            <w:r w:rsidRPr="0028559D">
              <w:rPr>
                <w:rFonts w:ascii="宋体" w:hAnsi="宋体" w:cs="宋体" w:hint="eastAsia"/>
                <w:kern w:val="0"/>
                <w:sz w:val="20"/>
                <w:szCs w:val="20"/>
              </w:rPr>
              <w:t>星</w:t>
            </w:r>
          </w:p>
        </w:tc>
      </w:tr>
      <w:tr w:rsidR="0028559D" w:rsidRPr="0028559D" w:rsidTr="0028559D">
        <w:trPr>
          <w:gridAfter w:val="1"/>
          <w:wAfter w:w="2978" w:type="dxa"/>
          <w:trHeight w:val="566"/>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其他水产品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其他水产品</w:t>
            </w:r>
            <w:r w:rsidRPr="0028559D">
              <w:rPr>
                <w:kern w:val="0"/>
                <w:sz w:val="20"/>
                <w:szCs w:val="20"/>
              </w:rPr>
              <w:t>*</w:t>
            </w:r>
            <w:r w:rsidRPr="0028559D">
              <w:rPr>
                <w:rFonts w:ascii="宋体" w:hAnsi="宋体" w:cs="宋体" w:hint="eastAsia"/>
                <w:kern w:val="0"/>
                <w:sz w:val="20"/>
                <w:szCs w:val="20"/>
              </w:rPr>
              <w:t>（重点品种：牛蛙、鱿鱼）</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u w:val="single"/>
              </w:rPr>
            </w:pPr>
            <w:r w:rsidRPr="0028559D">
              <w:rPr>
                <w:rFonts w:ascii="宋体" w:hAnsi="宋体" w:cs="宋体" w:hint="eastAsia"/>
                <w:kern w:val="0"/>
                <w:sz w:val="20"/>
                <w:szCs w:val="20"/>
                <w:u w:val="single"/>
              </w:rPr>
              <w:t>镉（以Cd计)*（鱿鱼）</w:t>
            </w:r>
            <w:r w:rsidRPr="0028559D">
              <w:rPr>
                <w:rFonts w:ascii="宋体" w:hAnsi="宋体" w:cs="宋体" w:hint="eastAsia"/>
                <w:kern w:val="0"/>
                <w:sz w:val="20"/>
                <w:szCs w:val="20"/>
              </w:rPr>
              <w:t>、孔雀石绿、氯霉素、呋喃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酮代谢物、呋喃西林代谢物、</w:t>
            </w:r>
            <w:proofErr w:type="gramStart"/>
            <w:r w:rsidRPr="0028559D">
              <w:rPr>
                <w:rFonts w:ascii="宋体" w:hAnsi="宋体" w:cs="宋体" w:hint="eastAsia"/>
                <w:kern w:val="0"/>
                <w:sz w:val="20"/>
                <w:szCs w:val="20"/>
                <w:u w:val="single"/>
              </w:rPr>
              <w:t>恩诺沙</w:t>
            </w:r>
            <w:proofErr w:type="gramEnd"/>
            <w:r w:rsidRPr="0028559D">
              <w:rPr>
                <w:rFonts w:ascii="宋体" w:hAnsi="宋体" w:cs="宋体" w:hint="eastAsia"/>
                <w:kern w:val="0"/>
                <w:sz w:val="20"/>
                <w:szCs w:val="20"/>
                <w:u w:val="single"/>
              </w:rPr>
              <w:t>星*（牛蛙）</w:t>
            </w:r>
          </w:p>
        </w:tc>
      </w:tr>
      <w:tr w:rsidR="0028559D" w:rsidRPr="0028559D" w:rsidTr="0028559D">
        <w:trPr>
          <w:gridAfter w:val="1"/>
          <w:wAfter w:w="2978" w:type="dxa"/>
          <w:trHeight w:val="259"/>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食用农产品</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水果类</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仁果类水果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苹果</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敌敌畏、</w:t>
            </w:r>
            <w:proofErr w:type="gramStart"/>
            <w:r w:rsidRPr="0028559D">
              <w:rPr>
                <w:rFonts w:ascii="宋体" w:hAnsi="宋体" w:cs="宋体" w:hint="eastAsia"/>
                <w:kern w:val="0"/>
                <w:sz w:val="20"/>
                <w:szCs w:val="20"/>
              </w:rPr>
              <w:t>啶</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脒</w:t>
            </w:r>
            <w:proofErr w:type="gramEnd"/>
            <w:r w:rsidRPr="0028559D">
              <w:rPr>
                <w:rFonts w:ascii="宋体" w:hAnsi="宋体" w:cs="宋体" w:hint="eastAsia"/>
                <w:kern w:val="0"/>
                <w:sz w:val="20"/>
                <w:szCs w:val="20"/>
              </w:rPr>
              <w:t>、毒死</w:t>
            </w:r>
            <w:proofErr w:type="gramStart"/>
            <w:r w:rsidRPr="0028559D">
              <w:rPr>
                <w:rFonts w:ascii="宋体" w:hAnsi="宋体" w:cs="宋体" w:hint="eastAsia"/>
                <w:kern w:val="0"/>
                <w:sz w:val="20"/>
                <w:szCs w:val="20"/>
              </w:rPr>
              <w:t>蜱</w:t>
            </w:r>
            <w:proofErr w:type="gramEnd"/>
            <w:r w:rsidRPr="0028559D">
              <w:rPr>
                <w:rFonts w:ascii="宋体" w:hAnsi="宋体" w:cs="宋体" w:hint="eastAsia"/>
                <w:kern w:val="0"/>
                <w:sz w:val="20"/>
                <w:szCs w:val="20"/>
              </w:rPr>
              <w:t>、甲拌磷、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、氧乐果</w:t>
            </w:r>
          </w:p>
        </w:tc>
      </w:tr>
      <w:tr w:rsidR="0028559D" w:rsidRPr="0028559D" w:rsidTr="0028559D">
        <w:trPr>
          <w:gridAfter w:val="1"/>
          <w:wAfter w:w="2978" w:type="dxa"/>
          <w:trHeight w:val="395"/>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梨</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proofErr w:type="gramStart"/>
            <w:r w:rsidRPr="0028559D">
              <w:rPr>
                <w:rFonts w:ascii="宋体" w:hAnsi="宋体" w:cs="宋体" w:hint="eastAsia"/>
                <w:kern w:val="0"/>
                <w:sz w:val="20"/>
                <w:szCs w:val="20"/>
              </w:rPr>
              <w:t>吡</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啉</w:t>
            </w:r>
            <w:proofErr w:type="gramEnd"/>
            <w:r w:rsidRPr="0028559D">
              <w:rPr>
                <w:rFonts w:ascii="宋体" w:hAnsi="宋体" w:cs="宋体" w:hint="eastAsia"/>
                <w:kern w:val="0"/>
                <w:sz w:val="20"/>
                <w:szCs w:val="20"/>
              </w:rPr>
              <w:t>、敌敌畏、毒死</w:t>
            </w:r>
            <w:proofErr w:type="gramStart"/>
            <w:r w:rsidRPr="0028559D">
              <w:rPr>
                <w:rFonts w:ascii="宋体" w:hAnsi="宋体" w:cs="宋体" w:hint="eastAsia"/>
                <w:kern w:val="0"/>
                <w:sz w:val="20"/>
                <w:szCs w:val="20"/>
              </w:rPr>
              <w:t>蜱</w:t>
            </w:r>
            <w:proofErr w:type="gramEnd"/>
            <w:r w:rsidRPr="0028559D">
              <w:rPr>
                <w:rFonts w:ascii="宋体" w:hAnsi="宋体" w:cs="宋体" w:hint="eastAsia"/>
                <w:kern w:val="0"/>
                <w:sz w:val="20"/>
                <w:szCs w:val="20"/>
              </w:rPr>
              <w:t>、多菌灵、</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、氧乐果、水胺硫磷、苯</w:t>
            </w:r>
            <w:proofErr w:type="gramStart"/>
            <w:r w:rsidRPr="0028559D">
              <w:rPr>
                <w:rFonts w:ascii="宋体" w:hAnsi="宋体" w:cs="宋体" w:hint="eastAsia"/>
                <w:kern w:val="0"/>
                <w:sz w:val="20"/>
                <w:szCs w:val="20"/>
              </w:rPr>
              <w:t>醚甲环唑</w:t>
            </w:r>
            <w:proofErr w:type="gramEnd"/>
            <w:r w:rsidRPr="0028559D">
              <w:rPr>
                <w:rFonts w:ascii="宋体" w:hAnsi="宋体" w:cs="宋体" w:hint="eastAsia"/>
                <w:kern w:val="0"/>
                <w:sz w:val="20"/>
                <w:szCs w:val="20"/>
              </w:rPr>
              <w:t>、甲基</w:t>
            </w:r>
            <w:proofErr w:type="gramStart"/>
            <w:r w:rsidRPr="0028559D">
              <w:rPr>
                <w:rFonts w:ascii="宋体" w:hAnsi="宋体" w:cs="宋体" w:hint="eastAsia"/>
                <w:kern w:val="0"/>
                <w:sz w:val="20"/>
                <w:szCs w:val="20"/>
              </w:rPr>
              <w:t>硫菌灵、咪</w:t>
            </w:r>
            <w:proofErr w:type="gramEnd"/>
            <w:r w:rsidRPr="0028559D">
              <w:rPr>
                <w:rFonts w:ascii="宋体" w:hAnsi="宋体" w:cs="宋体" w:hint="eastAsia"/>
                <w:kern w:val="0"/>
                <w:sz w:val="20"/>
                <w:szCs w:val="20"/>
              </w:rPr>
              <w:t>鲜胺和</w:t>
            </w:r>
            <w:proofErr w:type="gramStart"/>
            <w:r w:rsidRPr="0028559D">
              <w:rPr>
                <w:rFonts w:ascii="宋体" w:hAnsi="宋体" w:cs="宋体" w:hint="eastAsia"/>
                <w:kern w:val="0"/>
                <w:sz w:val="20"/>
                <w:szCs w:val="20"/>
              </w:rPr>
              <w:t>咪鲜胺锰盐</w:t>
            </w:r>
            <w:proofErr w:type="gramEnd"/>
          </w:p>
        </w:tc>
      </w:tr>
      <w:tr w:rsidR="0028559D" w:rsidRPr="0028559D" w:rsidTr="0028559D">
        <w:trPr>
          <w:gridAfter w:val="1"/>
          <w:wAfter w:w="2978" w:type="dxa"/>
          <w:trHeight w:val="259"/>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核果类水果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枣</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多菌灵、氟虫</w:t>
            </w:r>
            <w:proofErr w:type="gramStart"/>
            <w:r w:rsidRPr="0028559D">
              <w:rPr>
                <w:rFonts w:ascii="宋体" w:hAnsi="宋体" w:cs="宋体" w:hint="eastAsia"/>
                <w:kern w:val="0"/>
                <w:sz w:val="20"/>
                <w:szCs w:val="20"/>
              </w:rPr>
              <w:t>腈</w:t>
            </w:r>
            <w:proofErr w:type="gramEnd"/>
            <w:r w:rsidRPr="0028559D">
              <w:rPr>
                <w:rFonts w:ascii="宋体" w:hAnsi="宋体" w:cs="宋体" w:hint="eastAsia"/>
                <w:kern w:val="0"/>
                <w:sz w:val="20"/>
                <w:szCs w:val="20"/>
              </w:rPr>
              <w:t>、氰戊菊酯和S-氰戊菊酯、氧乐果、糖精钠（以糖精计)</w:t>
            </w:r>
          </w:p>
        </w:tc>
      </w:tr>
      <w:tr w:rsidR="0028559D" w:rsidRPr="0028559D" w:rsidTr="0028559D">
        <w:trPr>
          <w:gridAfter w:val="1"/>
          <w:wAfter w:w="2978" w:type="dxa"/>
          <w:trHeight w:val="270"/>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桃</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w:t>
            </w:r>
            <w:proofErr w:type="gramStart"/>
            <w:r w:rsidRPr="0028559D">
              <w:rPr>
                <w:rFonts w:ascii="宋体" w:hAnsi="宋体" w:cs="宋体" w:hint="eastAsia"/>
                <w:kern w:val="0"/>
                <w:sz w:val="20"/>
                <w:szCs w:val="20"/>
              </w:rPr>
              <w:t>醚甲环唑</w:t>
            </w:r>
            <w:proofErr w:type="gramEnd"/>
            <w:r w:rsidRPr="0028559D">
              <w:rPr>
                <w:rFonts w:ascii="宋体" w:hAnsi="宋体" w:cs="宋体" w:hint="eastAsia"/>
                <w:kern w:val="0"/>
                <w:sz w:val="20"/>
                <w:szCs w:val="20"/>
              </w:rPr>
              <w:t>、敌敌畏、多菌灵、氟硅</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、甲胺磷、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、氧乐果、溴氰菊酯、</w:t>
            </w:r>
            <w:proofErr w:type="gramStart"/>
            <w:r w:rsidRPr="0028559D">
              <w:rPr>
                <w:rFonts w:ascii="宋体" w:hAnsi="宋体" w:cs="宋体" w:hint="eastAsia"/>
                <w:kern w:val="0"/>
                <w:sz w:val="20"/>
                <w:szCs w:val="20"/>
              </w:rPr>
              <w:t>吡</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啉</w:t>
            </w:r>
            <w:proofErr w:type="gramEnd"/>
          </w:p>
        </w:tc>
      </w:tr>
      <w:tr w:rsidR="0028559D" w:rsidRPr="0028559D" w:rsidTr="0028559D">
        <w:trPr>
          <w:gridAfter w:val="1"/>
          <w:wAfter w:w="2978" w:type="dxa"/>
          <w:trHeight w:val="295"/>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油桃</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多菌灵、甲胺磷、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、氧乐果、敌敌畏、苯</w:t>
            </w:r>
            <w:proofErr w:type="gramStart"/>
            <w:r w:rsidRPr="0028559D">
              <w:rPr>
                <w:rFonts w:ascii="宋体" w:hAnsi="宋体" w:cs="宋体" w:hint="eastAsia"/>
                <w:kern w:val="0"/>
                <w:sz w:val="20"/>
                <w:szCs w:val="20"/>
              </w:rPr>
              <w:t>醚甲环唑</w:t>
            </w:r>
            <w:proofErr w:type="gramEnd"/>
          </w:p>
        </w:tc>
      </w:tr>
      <w:tr w:rsidR="0028559D" w:rsidRPr="0028559D" w:rsidTr="0028559D">
        <w:trPr>
          <w:gridAfter w:val="1"/>
          <w:wAfter w:w="2978" w:type="dxa"/>
          <w:trHeight w:val="432"/>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柑橘类水果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柑、</w:t>
            </w:r>
            <w:proofErr w:type="gramStart"/>
            <w:r w:rsidRPr="0028559D">
              <w:rPr>
                <w:rFonts w:ascii="宋体" w:hAnsi="宋体" w:cs="宋体" w:hint="eastAsia"/>
                <w:kern w:val="0"/>
                <w:sz w:val="20"/>
                <w:szCs w:val="20"/>
              </w:rPr>
              <w:t>橘</w:t>
            </w:r>
            <w:proofErr w:type="gramEnd"/>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w:t>
            </w:r>
            <w:proofErr w:type="gramStart"/>
            <w:r w:rsidRPr="0028559D">
              <w:rPr>
                <w:rFonts w:ascii="宋体" w:hAnsi="宋体" w:cs="宋体" w:hint="eastAsia"/>
                <w:kern w:val="0"/>
                <w:sz w:val="20"/>
                <w:szCs w:val="20"/>
              </w:rPr>
              <w:t>醚甲环唑</w:t>
            </w:r>
            <w:proofErr w:type="gramEnd"/>
            <w:r w:rsidRPr="0028559D">
              <w:rPr>
                <w:rFonts w:ascii="宋体" w:hAnsi="宋体" w:cs="宋体" w:hint="eastAsia"/>
                <w:kern w:val="0"/>
                <w:sz w:val="20"/>
                <w:szCs w:val="20"/>
              </w:rPr>
              <w:t>、</w:t>
            </w:r>
            <w:r w:rsidRPr="0028559D">
              <w:rPr>
                <w:rFonts w:ascii="宋体" w:hAnsi="宋体" w:cs="宋体" w:hint="eastAsia"/>
                <w:kern w:val="0"/>
                <w:sz w:val="20"/>
                <w:szCs w:val="20"/>
                <w:u w:val="single"/>
              </w:rPr>
              <w:t>丙溴磷*</w:t>
            </w:r>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、联苯菊酯、氯唑磷、三唑磷、水胺硫磷、氧乐果、</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、甲拌磷、2，4-滴和2，4-滴钠盐、狄氏剂、毒死</w:t>
            </w:r>
            <w:proofErr w:type="gramStart"/>
            <w:r w:rsidRPr="0028559D">
              <w:rPr>
                <w:rFonts w:ascii="宋体" w:hAnsi="宋体" w:cs="宋体" w:hint="eastAsia"/>
                <w:kern w:val="0"/>
                <w:sz w:val="20"/>
                <w:szCs w:val="20"/>
              </w:rPr>
              <w:t>蜱</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杀扑磷</w:t>
            </w:r>
            <w:proofErr w:type="gramEnd"/>
          </w:p>
        </w:tc>
      </w:tr>
      <w:tr w:rsidR="0028559D" w:rsidRPr="0028559D" w:rsidTr="0028559D">
        <w:trPr>
          <w:gridAfter w:val="1"/>
          <w:wAfter w:w="2978" w:type="dxa"/>
          <w:trHeight w:val="295"/>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柚</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水胺硫磷、联苯菊酯、</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、氯唑磷、多菌灵</w:t>
            </w:r>
          </w:p>
        </w:tc>
      </w:tr>
      <w:tr w:rsidR="0028559D" w:rsidRPr="0028559D" w:rsidTr="0028559D">
        <w:trPr>
          <w:gridAfter w:val="1"/>
          <w:wAfter w:w="2978" w:type="dxa"/>
          <w:trHeight w:val="332"/>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柠檬</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多菌灵、</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、联苯菊酯、水胺硫磷、乙</w:t>
            </w:r>
            <w:proofErr w:type="gramStart"/>
            <w:r w:rsidRPr="0028559D">
              <w:rPr>
                <w:rFonts w:ascii="宋体" w:hAnsi="宋体" w:cs="宋体" w:hint="eastAsia"/>
                <w:kern w:val="0"/>
                <w:sz w:val="20"/>
                <w:szCs w:val="20"/>
              </w:rPr>
              <w:t>螨唑</w:t>
            </w:r>
            <w:proofErr w:type="gramEnd"/>
            <w:r w:rsidRPr="0028559D">
              <w:rPr>
                <w:rFonts w:ascii="宋体" w:hAnsi="宋体" w:cs="宋体" w:hint="eastAsia"/>
                <w:kern w:val="0"/>
                <w:sz w:val="20"/>
                <w:szCs w:val="20"/>
              </w:rPr>
              <w:t>、氰戊菊酯和S-氰戊菊酯、草甘</w:t>
            </w:r>
            <w:proofErr w:type="gramStart"/>
            <w:r w:rsidRPr="0028559D">
              <w:rPr>
                <w:rFonts w:ascii="宋体" w:hAnsi="宋体" w:cs="宋体" w:hint="eastAsia"/>
                <w:kern w:val="0"/>
                <w:sz w:val="20"/>
                <w:szCs w:val="20"/>
              </w:rPr>
              <w:t>膦</w:t>
            </w:r>
            <w:proofErr w:type="gramEnd"/>
          </w:p>
        </w:tc>
      </w:tr>
      <w:tr w:rsidR="0028559D" w:rsidRPr="0028559D" w:rsidTr="0028559D">
        <w:trPr>
          <w:gridAfter w:val="1"/>
          <w:wAfter w:w="2978" w:type="dxa"/>
          <w:trHeight w:val="370"/>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橙</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丙溴磷、多菌灵、</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、联苯菊酯、三唑磷、</w:t>
            </w:r>
            <w:proofErr w:type="gramStart"/>
            <w:r w:rsidRPr="0028559D">
              <w:rPr>
                <w:rFonts w:ascii="宋体" w:hAnsi="宋体" w:cs="宋体" w:hint="eastAsia"/>
                <w:kern w:val="0"/>
                <w:sz w:val="20"/>
                <w:szCs w:val="20"/>
              </w:rPr>
              <w:t>杀扑磷</w:t>
            </w:r>
            <w:proofErr w:type="gramEnd"/>
            <w:r w:rsidRPr="0028559D">
              <w:rPr>
                <w:rFonts w:ascii="宋体" w:hAnsi="宋体" w:cs="宋体" w:hint="eastAsia"/>
                <w:kern w:val="0"/>
                <w:sz w:val="20"/>
                <w:szCs w:val="20"/>
              </w:rPr>
              <w:t>、水胺硫磷、氧乐果、2，4-滴和2，4-滴钠盐、苯</w:t>
            </w:r>
            <w:proofErr w:type="gramStart"/>
            <w:r w:rsidRPr="0028559D">
              <w:rPr>
                <w:rFonts w:ascii="宋体" w:hAnsi="宋体" w:cs="宋体" w:hint="eastAsia"/>
                <w:kern w:val="0"/>
                <w:sz w:val="20"/>
                <w:szCs w:val="20"/>
              </w:rPr>
              <w:t>醚甲环唑</w:t>
            </w:r>
            <w:proofErr w:type="gramEnd"/>
            <w:r w:rsidRPr="0028559D">
              <w:rPr>
                <w:rFonts w:ascii="宋体" w:hAnsi="宋体" w:cs="宋体" w:hint="eastAsia"/>
                <w:kern w:val="0"/>
                <w:sz w:val="20"/>
                <w:szCs w:val="20"/>
              </w:rPr>
              <w:t>、狄氏剂</w:t>
            </w:r>
          </w:p>
        </w:tc>
      </w:tr>
      <w:tr w:rsidR="0028559D" w:rsidRPr="0028559D" w:rsidTr="0028559D">
        <w:trPr>
          <w:gridAfter w:val="1"/>
          <w:wAfter w:w="2978" w:type="dxa"/>
          <w:trHeight w:val="566"/>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浆果和其他小型水果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葡萄</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w:t>
            </w:r>
            <w:proofErr w:type="gramStart"/>
            <w:r w:rsidRPr="0028559D">
              <w:rPr>
                <w:rFonts w:ascii="宋体" w:hAnsi="宋体" w:cs="宋体" w:hint="eastAsia"/>
                <w:kern w:val="0"/>
                <w:sz w:val="20"/>
                <w:szCs w:val="20"/>
              </w:rPr>
              <w:t>醚甲环唑</w:t>
            </w:r>
            <w:proofErr w:type="gramEnd"/>
            <w:r w:rsidRPr="0028559D">
              <w:rPr>
                <w:rFonts w:ascii="宋体" w:hAnsi="宋体" w:cs="宋体" w:hint="eastAsia"/>
                <w:kern w:val="0"/>
                <w:sz w:val="20"/>
                <w:szCs w:val="20"/>
              </w:rPr>
              <w:t>、己</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醇、甲胺磷、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、氯氰菊酯和高效氯氰菊酯、</w:t>
            </w:r>
            <w:proofErr w:type="gramStart"/>
            <w:r w:rsidRPr="0028559D">
              <w:rPr>
                <w:rFonts w:ascii="宋体" w:hAnsi="宋体" w:cs="宋体" w:hint="eastAsia"/>
                <w:kern w:val="0"/>
                <w:sz w:val="20"/>
                <w:szCs w:val="20"/>
              </w:rPr>
              <w:t>嘧</w:t>
            </w:r>
            <w:proofErr w:type="gramEnd"/>
            <w:r w:rsidRPr="0028559D">
              <w:rPr>
                <w:rFonts w:ascii="宋体" w:hAnsi="宋体" w:cs="宋体" w:hint="eastAsia"/>
                <w:kern w:val="0"/>
                <w:sz w:val="20"/>
                <w:szCs w:val="20"/>
              </w:rPr>
              <w:t>霉胺、氰戊菊酯和S-氰戊菊酯、</w:t>
            </w:r>
            <w:proofErr w:type="gramStart"/>
            <w:r w:rsidRPr="0028559D">
              <w:rPr>
                <w:rFonts w:ascii="宋体" w:hAnsi="宋体" w:cs="宋体" w:hint="eastAsia"/>
                <w:kern w:val="0"/>
                <w:sz w:val="20"/>
                <w:szCs w:val="20"/>
              </w:rPr>
              <w:t>霜霉威和霜霉威</w:t>
            </w:r>
            <w:proofErr w:type="gramEnd"/>
            <w:r w:rsidRPr="0028559D">
              <w:rPr>
                <w:rFonts w:ascii="宋体" w:hAnsi="宋体" w:cs="宋体" w:hint="eastAsia"/>
                <w:kern w:val="0"/>
                <w:sz w:val="20"/>
                <w:szCs w:val="20"/>
              </w:rPr>
              <w:t>盐酸盐、辛硫磷、氧乐果、</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、烯酰吗</w:t>
            </w:r>
            <w:proofErr w:type="gramStart"/>
            <w:r w:rsidRPr="0028559D">
              <w:rPr>
                <w:rFonts w:ascii="宋体" w:hAnsi="宋体" w:cs="宋体" w:hint="eastAsia"/>
                <w:kern w:val="0"/>
                <w:sz w:val="20"/>
                <w:szCs w:val="20"/>
              </w:rPr>
              <w:t>啉</w:t>
            </w:r>
            <w:proofErr w:type="gramEnd"/>
            <w:r w:rsidRPr="0028559D">
              <w:rPr>
                <w:rFonts w:ascii="宋体" w:hAnsi="宋体" w:cs="宋体" w:hint="eastAsia"/>
                <w:kern w:val="0"/>
                <w:sz w:val="20"/>
                <w:szCs w:val="20"/>
              </w:rPr>
              <w:t>、氟虫</w:t>
            </w:r>
            <w:proofErr w:type="gramStart"/>
            <w:r w:rsidRPr="0028559D">
              <w:rPr>
                <w:rFonts w:ascii="宋体" w:hAnsi="宋体" w:cs="宋体" w:hint="eastAsia"/>
                <w:kern w:val="0"/>
                <w:sz w:val="20"/>
                <w:szCs w:val="20"/>
              </w:rPr>
              <w:t>腈</w:t>
            </w:r>
            <w:proofErr w:type="gramEnd"/>
            <w:r w:rsidRPr="0028559D">
              <w:rPr>
                <w:rFonts w:ascii="宋体" w:hAnsi="宋体" w:cs="宋体" w:hint="eastAsia"/>
                <w:kern w:val="0"/>
                <w:sz w:val="20"/>
                <w:szCs w:val="20"/>
              </w:rPr>
              <w:t>、氯</w:t>
            </w:r>
            <w:proofErr w:type="gramStart"/>
            <w:r w:rsidRPr="0028559D">
              <w:rPr>
                <w:rFonts w:ascii="宋体" w:hAnsi="宋体" w:cs="宋体" w:hint="eastAsia"/>
                <w:kern w:val="0"/>
                <w:sz w:val="20"/>
                <w:szCs w:val="20"/>
              </w:rPr>
              <w:t>吡脲</w:t>
            </w:r>
            <w:proofErr w:type="gramEnd"/>
          </w:p>
        </w:tc>
      </w:tr>
      <w:tr w:rsidR="0028559D" w:rsidRPr="0028559D" w:rsidTr="0028559D">
        <w:trPr>
          <w:gridAfter w:val="1"/>
          <w:wAfter w:w="2978" w:type="dxa"/>
          <w:trHeight w:val="284"/>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草莓</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阿维菌素、敌敌畏、多菌灵、</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、烯酰吗</w:t>
            </w:r>
            <w:proofErr w:type="gramStart"/>
            <w:r w:rsidRPr="0028559D">
              <w:rPr>
                <w:rFonts w:ascii="宋体" w:hAnsi="宋体" w:cs="宋体" w:hint="eastAsia"/>
                <w:kern w:val="0"/>
                <w:sz w:val="20"/>
                <w:szCs w:val="20"/>
              </w:rPr>
              <w:t>啉</w:t>
            </w:r>
            <w:proofErr w:type="gramEnd"/>
            <w:r w:rsidRPr="0028559D">
              <w:rPr>
                <w:rFonts w:ascii="宋体" w:hAnsi="宋体" w:cs="宋体" w:hint="eastAsia"/>
                <w:kern w:val="0"/>
                <w:sz w:val="20"/>
                <w:szCs w:val="20"/>
              </w:rPr>
              <w:t>、氧乐果</w:t>
            </w:r>
          </w:p>
        </w:tc>
      </w:tr>
      <w:tr w:rsidR="0028559D" w:rsidRPr="0028559D" w:rsidTr="0028559D">
        <w:trPr>
          <w:gridAfter w:val="1"/>
          <w:wAfter w:w="2978" w:type="dxa"/>
          <w:trHeight w:val="295"/>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猕猴桃</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敌敌畏、多菌灵、</w:t>
            </w:r>
            <w:r w:rsidRPr="0028559D">
              <w:rPr>
                <w:rFonts w:ascii="宋体" w:hAnsi="宋体" w:cs="宋体" w:hint="eastAsia"/>
                <w:kern w:val="0"/>
                <w:sz w:val="20"/>
                <w:szCs w:val="20"/>
                <w:u w:val="single"/>
              </w:rPr>
              <w:t>氯</w:t>
            </w:r>
            <w:proofErr w:type="gramStart"/>
            <w:r w:rsidRPr="0028559D">
              <w:rPr>
                <w:rFonts w:ascii="宋体" w:hAnsi="宋体" w:cs="宋体" w:hint="eastAsia"/>
                <w:kern w:val="0"/>
                <w:sz w:val="20"/>
                <w:szCs w:val="20"/>
                <w:u w:val="single"/>
              </w:rPr>
              <w:t>吡脲</w:t>
            </w:r>
            <w:proofErr w:type="gramEnd"/>
            <w:r w:rsidRPr="0028559D">
              <w:rPr>
                <w:rFonts w:ascii="宋体" w:hAnsi="宋体" w:cs="宋体" w:hint="eastAsia"/>
                <w:kern w:val="0"/>
                <w:sz w:val="20"/>
                <w:szCs w:val="20"/>
                <w:u w:val="single"/>
              </w:rPr>
              <w:t>*</w:t>
            </w:r>
            <w:r w:rsidRPr="0028559D">
              <w:rPr>
                <w:rFonts w:ascii="宋体" w:hAnsi="宋体" w:cs="宋体" w:hint="eastAsia"/>
                <w:kern w:val="0"/>
                <w:sz w:val="20"/>
                <w:szCs w:val="20"/>
              </w:rPr>
              <w:t>、氧乐果</w:t>
            </w:r>
          </w:p>
        </w:tc>
      </w:tr>
      <w:tr w:rsidR="0028559D" w:rsidRPr="0028559D" w:rsidTr="0028559D">
        <w:trPr>
          <w:gridAfter w:val="1"/>
          <w:wAfter w:w="2978" w:type="dxa"/>
          <w:trHeight w:val="370"/>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热带和亚热带水果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香蕉</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w:t>
            </w:r>
            <w:proofErr w:type="gramStart"/>
            <w:r w:rsidRPr="0028559D">
              <w:rPr>
                <w:rFonts w:ascii="宋体" w:hAnsi="宋体" w:cs="宋体" w:hint="eastAsia"/>
                <w:kern w:val="0"/>
                <w:sz w:val="20"/>
                <w:szCs w:val="20"/>
              </w:rPr>
              <w:t>醚甲环唑</w:t>
            </w:r>
            <w:proofErr w:type="gramEnd"/>
            <w:r w:rsidRPr="0028559D">
              <w:rPr>
                <w:rFonts w:ascii="宋体" w:hAnsi="宋体" w:cs="宋体" w:hint="eastAsia"/>
                <w:kern w:val="0"/>
                <w:sz w:val="20"/>
                <w:szCs w:val="20"/>
              </w:rPr>
              <w:t>、吡唑</w:t>
            </w:r>
            <w:proofErr w:type="gramStart"/>
            <w:r w:rsidRPr="0028559D">
              <w:rPr>
                <w:rFonts w:ascii="宋体" w:hAnsi="宋体" w:cs="宋体" w:hint="eastAsia"/>
                <w:kern w:val="0"/>
                <w:sz w:val="20"/>
                <w:szCs w:val="20"/>
              </w:rPr>
              <w:t>醚菌酯</w:t>
            </w:r>
            <w:proofErr w:type="gramEnd"/>
            <w:r w:rsidRPr="0028559D">
              <w:rPr>
                <w:rFonts w:ascii="宋体" w:hAnsi="宋体" w:cs="宋体" w:hint="eastAsia"/>
                <w:kern w:val="0"/>
                <w:sz w:val="20"/>
                <w:szCs w:val="20"/>
              </w:rPr>
              <w:t>、多菌灵、氟虫</w:t>
            </w:r>
            <w:proofErr w:type="gramStart"/>
            <w:r w:rsidRPr="0028559D">
              <w:rPr>
                <w:rFonts w:ascii="宋体" w:hAnsi="宋体" w:cs="宋体" w:hint="eastAsia"/>
                <w:kern w:val="0"/>
                <w:sz w:val="20"/>
                <w:szCs w:val="20"/>
              </w:rPr>
              <w:t>腈</w:t>
            </w:r>
            <w:proofErr w:type="gramEnd"/>
            <w:r w:rsidRPr="0028559D">
              <w:rPr>
                <w:rFonts w:ascii="宋体" w:hAnsi="宋体" w:cs="宋体" w:hint="eastAsia"/>
                <w:kern w:val="0"/>
                <w:sz w:val="20"/>
                <w:szCs w:val="20"/>
              </w:rPr>
              <w:t>、甲拌磷、</w:t>
            </w:r>
            <w:proofErr w:type="gramStart"/>
            <w:r w:rsidRPr="0028559D">
              <w:rPr>
                <w:rFonts w:ascii="宋体" w:hAnsi="宋体" w:cs="宋体" w:hint="eastAsia"/>
                <w:kern w:val="0"/>
                <w:sz w:val="20"/>
                <w:szCs w:val="20"/>
                <w:u w:val="single"/>
              </w:rPr>
              <w:t>腈</w:t>
            </w:r>
            <w:proofErr w:type="gramEnd"/>
            <w:r w:rsidRPr="0028559D">
              <w:rPr>
                <w:rFonts w:ascii="宋体" w:hAnsi="宋体" w:cs="宋体" w:hint="eastAsia"/>
                <w:kern w:val="0"/>
                <w:sz w:val="20"/>
                <w:szCs w:val="20"/>
                <w:u w:val="single"/>
              </w:rPr>
              <w:t>苯</w:t>
            </w:r>
            <w:proofErr w:type="gramStart"/>
            <w:r w:rsidRPr="0028559D">
              <w:rPr>
                <w:rFonts w:ascii="宋体" w:hAnsi="宋体" w:cs="宋体" w:hint="eastAsia"/>
                <w:kern w:val="0"/>
                <w:sz w:val="20"/>
                <w:szCs w:val="20"/>
                <w:u w:val="single"/>
              </w:rPr>
              <w:t>唑</w:t>
            </w:r>
            <w:proofErr w:type="gramEnd"/>
            <w:r w:rsidRPr="0028559D">
              <w:rPr>
                <w:rFonts w:ascii="宋体" w:hAnsi="宋体" w:cs="宋体" w:hint="eastAsia"/>
                <w:kern w:val="0"/>
                <w:sz w:val="20"/>
                <w:szCs w:val="20"/>
                <w:u w:val="single"/>
              </w:rPr>
              <w:t>*</w:t>
            </w:r>
            <w:r w:rsidRPr="0028559D">
              <w:rPr>
                <w:rFonts w:ascii="宋体" w:hAnsi="宋体" w:cs="宋体" w:hint="eastAsia"/>
                <w:kern w:val="0"/>
                <w:sz w:val="20"/>
                <w:szCs w:val="20"/>
              </w:rPr>
              <w:t>、</w:t>
            </w:r>
            <w:proofErr w:type="gramStart"/>
            <w:r w:rsidRPr="0028559D">
              <w:rPr>
                <w:rFonts w:ascii="宋体" w:hAnsi="宋体" w:cs="宋体" w:hint="eastAsia"/>
                <w:kern w:val="0"/>
                <w:sz w:val="20"/>
                <w:szCs w:val="20"/>
                <w:u w:val="single"/>
              </w:rPr>
              <w:t>吡</w:t>
            </w:r>
            <w:proofErr w:type="gramEnd"/>
            <w:r w:rsidRPr="0028559D">
              <w:rPr>
                <w:rFonts w:ascii="宋体" w:hAnsi="宋体" w:cs="宋体" w:hint="eastAsia"/>
                <w:kern w:val="0"/>
                <w:sz w:val="20"/>
                <w:szCs w:val="20"/>
                <w:u w:val="single"/>
              </w:rPr>
              <w:t>虫</w:t>
            </w:r>
            <w:proofErr w:type="gramStart"/>
            <w:r w:rsidRPr="0028559D">
              <w:rPr>
                <w:rFonts w:ascii="宋体" w:hAnsi="宋体" w:cs="宋体" w:hint="eastAsia"/>
                <w:kern w:val="0"/>
                <w:sz w:val="20"/>
                <w:szCs w:val="20"/>
                <w:u w:val="single"/>
              </w:rPr>
              <w:t>啉</w:t>
            </w:r>
            <w:proofErr w:type="gramEnd"/>
            <w:r w:rsidRPr="0028559D">
              <w:rPr>
                <w:rFonts w:ascii="宋体" w:hAnsi="宋体" w:cs="宋体" w:hint="eastAsia"/>
                <w:kern w:val="0"/>
                <w:sz w:val="20"/>
                <w:szCs w:val="20"/>
                <w:u w:val="single"/>
              </w:rPr>
              <w:t>*</w:t>
            </w:r>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噻</w:t>
            </w:r>
            <w:proofErr w:type="gramEnd"/>
            <w:r w:rsidRPr="0028559D">
              <w:rPr>
                <w:rFonts w:ascii="宋体" w:hAnsi="宋体" w:cs="宋体" w:hint="eastAsia"/>
                <w:kern w:val="0"/>
                <w:sz w:val="20"/>
                <w:szCs w:val="20"/>
              </w:rPr>
              <w:t>虫胺、</w:t>
            </w:r>
            <w:proofErr w:type="gramStart"/>
            <w:r w:rsidRPr="0028559D">
              <w:rPr>
                <w:rFonts w:ascii="宋体" w:hAnsi="宋体" w:cs="宋体" w:hint="eastAsia"/>
                <w:kern w:val="0"/>
                <w:sz w:val="20"/>
                <w:szCs w:val="20"/>
              </w:rPr>
              <w:t>噻</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嗪</w:t>
            </w:r>
            <w:proofErr w:type="gramEnd"/>
            <w:r w:rsidRPr="0028559D">
              <w:rPr>
                <w:rFonts w:ascii="宋体" w:hAnsi="宋体" w:cs="宋体" w:hint="eastAsia"/>
                <w:kern w:val="0"/>
                <w:sz w:val="20"/>
                <w:szCs w:val="20"/>
              </w:rPr>
              <w:t>、氟环</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、联苯菊酯、烯</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醇、百菌清</w:t>
            </w:r>
          </w:p>
        </w:tc>
      </w:tr>
      <w:tr w:rsidR="0028559D" w:rsidRPr="0028559D" w:rsidTr="0028559D">
        <w:trPr>
          <w:gridAfter w:val="1"/>
          <w:wAfter w:w="2978" w:type="dxa"/>
          <w:trHeight w:val="270"/>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芒果</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苯</w:t>
            </w:r>
            <w:proofErr w:type="gramStart"/>
            <w:r w:rsidRPr="0028559D">
              <w:rPr>
                <w:rFonts w:ascii="宋体" w:hAnsi="宋体" w:cs="宋体" w:hint="eastAsia"/>
                <w:kern w:val="0"/>
                <w:sz w:val="20"/>
                <w:szCs w:val="20"/>
              </w:rPr>
              <w:t>醚甲环唑</w:t>
            </w:r>
            <w:proofErr w:type="gramEnd"/>
            <w:r w:rsidRPr="0028559D">
              <w:rPr>
                <w:rFonts w:ascii="宋体" w:hAnsi="宋体" w:cs="宋体" w:hint="eastAsia"/>
                <w:kern w:val="0"/>
                <w:sz w:val="20"/>
                <w:szCs w:val="20"/>
              </w:rPr>
              <w:t>、多菌灵、</w:t>
            </w:r>
            <w:proofErr w:type="gramStart"/>
            <w:r w:rsidRPr="0028559D">
              <w:rPr>
                <w:rFonts w:ascii="宋体" w:hAnsi="宋体" w:cs="宋体" w:hint="eastAsia"/>
                <w:kern w:val="0"/>
                <w:sz w:val="20"/>
                <w:szCs w:val="20"/>
              </w:rPr>
              <w:t>嘧</w:t>
            </w:r>
            <w:proofErr w:type="gramEnd"/>
            <w:r w:rsidRPr="0028559D">
              <w:rPr>
                <w:rFonts w:ascii="宋体" w:hAnsi="宋体" w:cs="宋体" w:hint="eastAsia"/>
                <w:kern w:val="0"/>
                <w:sz w:val="20"/>
                <w:szCs w:val="20"/>
              </w:rPr>
              <w:t>菌酯、戊</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醇、氧乐果、吡唑</w:t>
            </w:r>
            <w:proofErr w:type="gramStart"/>
            <w:r w:rsidRPr="0028559D">
              <w:rPr>
                <w:rFonts w:ascii="宋体" w:hAnsi="宋体" w:cs="宋体" w:hint="eastAsia"/>
                <w:kern w:val="0"/>
                <w:sz w:val="20"/>
                <w:szCs w:val="20"/>
              </w:rPr>
              <w:t>醚菌酯、噻</w:t>
            </w:r>
            <w:proofErr w:type="gramEnd"/>
            <w:r w:rsidRPr="0028559D">
              <w:rPr>
                <w:rFonts w:ascii="宋体" w:hAnsi="宋体" w:cs="宋体" w:hint="eastAsia"/>
                <w:kern w:val="0"/>
                <w:sz w:val="20"/>
                <w:szCs w:val="20"/>
              </w:rPr>
              <w:t>虫胺</w:t>
            </w:r>
          </w:p>
        </w:tc>
      </w:tr>
      <w:tr w:rsidR="0028559D" w:rsidRPr="0028559D" w:rsidTr="0028559D">
        <w:trPr>
          <w:gridAfter w:val="1"/>
          <w:wAfter w:w="2978" w:type="dxa"/>
          <w:trHeight w:val="222"/>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火龙果</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氟虫</w:t>
            </w:r>
            <w:proofErr w:type="gramStart"/>
            <w:r w:rsidRPr="0028559D">
              <w:rPr>
                <w:rFonts w:ascii="宋体" w:hAnsi="宋体" w:cs="宋体" w:hint="eastAsia"/>
                <w:kern w:val="0"/>
                <w:sz w:val="20"/>
                <w:szCs w:val="20"/>
              </w:rPr>
              <w:t>腈</w:t>
            </w:r>
            <w:proofErr w:type="gramEnd"/>
            <w:r w:rsidRPr="0028559D">
              <w:rPr>
                <w:rFonts w:ascii="宋体" w:hAnsi="宋体" w:cs="宋体" w:hint="eastAsia"/>
                <w:kern w:val="0"/>
                <w:sz w:val="20"/>
                <w:szCs w:val="20"/>
              </w:rPr>
              <w:t>、甲胺磷、</w:t>
            </w: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、氧乐果</w:t>
            </w:r>
          </w:p>
        </w:tc>
      </w:tr>
      <w:tr w:rsidR="0028559D" w:rsidRPr="0028559D" w:rsidTr="0028559D">
        <w:trPr>
          <w:gridAfter w:val="1"/>
          <w:wAfter w:w="2978" w:type="dxa"/>
          <w:trHeight w:val="345"/>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荔枝</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多菌灵、氧乐果、毒死</w:t>
            </w:r>
            <w:proofErr w:type="gramStart"/>
            <w:r w:rsidRPr="0028559D">
              <w:rPr>
                <w:rFonts w:ascii="宋体" w:hAnsi="宋体" w:cs="宋体" w:hint="eastAsia"/>
                <w:kern w:val="0"/>
                <w:sz w:val="20"/>
                <w:szCs w:val="20"/>
              </w:rPr>
              <w:t>蜱</w:t>
            </w:r>
            <w:proofErr w:type="gramEnd"/>
            <w:r w:rsidRPr="0028559D">
              <w:rPr>
                <w:rFonts w:ascii="宋体" w:hAnsi="宋体" w:cs="宋体" w:hint="eastAsia"/>
                <w:kern w:val="0"/>
                <w:sz w:val="20"/>
                <w:szCs w:val="20"/>
              </w:rPr>
              <w:t>、苯</w:t>
            </w:r>
            <w:proofErr w:type="gramStart"/>
            <w:r w:rsidRPr="0028559D">
              <w:rPr>
                <w:rFonts w:ascii="宋体" w:hAnsi="宋体" w:cs="宋体" w:hint="eastAsia"/>
                <w:kern w:val="0"/>
                <w:sz w:val="20"/>
                <w:szCs w:val="20"/>
              </w:rPr>
              <w:t>醚甲环唑</w:t>
            </w:r>
            <w:proofErr w:type="gramEnd"/>
            <w:r w:rsidRPr="0028559D">
              <w:rPr>
                <w:rFonts w:ascii="宋体" w:hAnsi="宋体" w:cs="宋体" w:hint="eastAsia"/>
                <w:kern w:val="0"/>
                <w:sz w:val="20"/>
                <w:szCs w:val="20"/>
              </w:rPr>
              <w:t>、氯氰菊酯和高效氯氰菊酯、</w:t>
            </w:r>
            <w:proofErr w:type="gramStart"/>
            <w:r w:rsidRPr="0028559D">
              <w:rPr>
                <w:rFonts w:ascii="宋体" w:hAnsi="宋体" w:cs="宋体" w:hint="eastAsia"/>
                <w:kern w:val="0"/>
                <w:sz w:val="20"/>
                <w:szCs w:val="20"/>
              </w:rPr>
              <w:t>氯氟氰菊酯</w:t>
            </w:r>
            <w:proofErr w:type="gramEnd"/>
            <w:r w:rsidRPr="0028559D">
              <w:rPr>
                <w:rFonts w:ascii="宋体" w:hAnsi="宋体" w:cs="宋体" w:hint="eastAsia"/>
                <w:kern w:val="0"/>
                <w:sz w:val="20"/>
                <w:szCs w:val="20"/>
              </w:rPr>
              <w:t>和高效</w:t>
            </w:r>
            <w:proofErr w:type="gramStart"/>
            <w:r w:rsidRPr="0028559D">
              <w:rPr>
                <w:rFonts w:ascii="宋体" w:hAnsi="宋体" w:cs="宋体" w:hint="eastAsia"/>
                <w:kern w:val="0"/>
                <w:sz w:val="20"/>
                <w:szCs w:val="20"/>
              </w:rPr>
              <w:t>氯氟氰菊酯</w:t>
            </w:r>
            <w:proofErr w:type="gramEnd"/>
          </w:p>
        </w:tc>
      </w:tr>
      <w:tr w:rsidR="0028559D" w:rsidRPr="0028559D" w:rsidTr="0028559D">
        <w:trPr>
          <w:gridAfter w:val="1"/>
          <w:wAfter w:w="2978" w:type="dxa"/>
          <w:trHeight w:val="234"/>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瓜果类水果</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西瓜</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w:t>
            </w:r>
            <w:proofErr w:type="gramStart"/>
            <w:r w:rsidRPr="0028559D">
              <w:rPr>
                <w:rFonts w:ascii="宋体" w:hAnsi="宋体" w:cs="宋体" w:hint="eastAsia"/>
                <w:kern w:val="0"/>
                <w:sz w:val="20"/>
                <w:szCs w:val="20"/>
              </w:rPr>
              <w:t>噻</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嗪</w:t>
            </w:r>
            <w:proofErr w:type="gramEnd"/>
            <w:r w:rsidRPr="0028559D">
              <w:rPr>
                <w:rFonts w:ascii="宋体" w:hAnsi="宋体" w:cs="宋体" w:hint="eastAsia"/>
                <w:kern w:val="0"/>
                <w:sz w:val="20"/>
                <w:szCs w:val="20"/>
              </w:rPr>
              <w:t>、氧乐果、乙酰甲胺磷、苯</w:t>
            </w:r>
            <w:proofErr w:type="gramStart"/>
            <w:r w:rsidRPr="0028559D">
              <w:rPr>
                <w:rFonts w:ascii="宋体" w:hAnsi="宋体" w:cs="宋体" w:hint="eastAsia"/>
                <w:kern w:val="0"/>
                <w:sz w:val="20"/>
                <w:szCs w:val="20"/>
              </w:rPr>
              <w:t>醚甲环唑</w:t>
            </w:r>
            <w:proofErr w:type="gramEnd"/>
          </w:p>
        </w:tc>
      </w:tr>
      <w:tr w:rsidR="0028559D" w:rsidRPr="0028559D" w:rsidTr="0028559D">
        <w:trPr>
          <w:gridAfter w:val="1"/>
          <w:wAfter w:w="2978" w:type="dxa"/>
          <w:trHeight w:val="259"/>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甜瓜类</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proofErr w:type="gramStart"/>
            <w:r w:rsidRPr="0028559D">
              <w:rPr>
                <w:rFonts w:ascii="宋体" w:hAnsi="宋体" w:cs="宋体" w:hint="eastAsia"/>
                <w:kern w:val="0"/>
                <w:sz w:val="20"/>
                <w:szCs w:val="20"/>
              </w:rPr>
              <w:t>克百威</w:t>
            </w:r>
            <w:proofErr w:type="gramEnd"/>
            <w:r w:rsidRPr="0028559D">
              <w:rPr>
                <w:rFonts w:ascii="宋体" w:hAnsi="宋体" w:cs="宋体" w:hint="eastAsia"/>
                <w:kern w:val="0"/>
                <w:sz w:val="20"/>
                <w:szCs w:val="20"/>
              </w:rPr>
              <w:t>、烯酰吗</w:t>
            </w:r>
            <w:proofErr w:type="gramStart"/>
            <w:r w:rsidRPr="0028559D">
              <w:rPr>
                <w:rFonts w:ascii="宋体" w:hAnsi="宋体" w:cs="宋体" w:hint="eastAsia"/>
                <w:kern w:val="0"/>
                <w:sz w:val="20"/>
                <w:szCs w:val="20"/>
              </w:rPr>
              <w:t>啉</w:t>
            </w:r>
            <w:proofErr w:type="gramEnd"/>
            <w:r w:rsidRPr="0028559D">
              <w:rPr>
                <w:rFonts w:ascii="宋体" w:hAnsi="宋体" w:cs="宋体" w:hint="eastAsia"/>
                <w:kern w:val="0"/>
                <w:sz w:val="20"/>
                <w:szCs w:val="20"/>
              </w:rPr>
              <w:t>、氧乐果、乙酰甲胺磷</w:t>
            </w:r>
          </w:p>
        </w:tc>
      </w:tr>
      <w:tr w:rsidR="0028559D" w:rsidRPr="0028559D" w:rsidTr="0028559D">
        <w:trPr>
          <w:gridAfter w:val="1"/>
          <w:wAfter w:w="2978" w:type="dxa"/>
          <w:trHeight w:val="248"/>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31</w:t>
            </w:r>
          </w:p>
        </w:tc>
        <w:tc>
          <w:tcPr>
            <w:tcW w:w="788"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食用农产品</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鲜蛋</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鲜蛋</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鸡蛋</w:t>
            </w:r>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氯霉素、</w:t>
            </w:r>
            <w:r w:rsidRPr="0028559D">
              <w:rPr>
                <w:rFonts w:ascii="宋体" w:hAnsi="宋体" w:cs="宋体" w:hint="eastAsia"/>
                <w:kern w:val="0"/>
                <w:sz w:val="20"/>
                <w:szCs w:val="20"/>
                <w:u w:val="single"/>
              </w:rPr>
              <w:t>甲硝唑*</w:t>
            </w:r>
            <w:r w:rsidRPr="0028559D">
              <w:rPr>
                <w:rFonts w:ascii="宋体" w:hAnsi="宋体" w:cs="宋体" w:hint="eastAsia"/>
                <w:kern w:val="0"/>
                <w:sz w:val="20"/>
                <w:szCs w:val="20"/>
              </w:rPr>
              <w:t>、地美硝唑、呋喃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酮代谢物、氟虫</w:t>
            </w:r>
            <w:proofErr w:type="gramStart"/>
            <w:r w:rsidRPr="0028559D">
              <w:rPr>
                <w:rFonts w:ascii="宋体" w:hAnsi="宋体" w:cs="宋体" w:hint="eastAsia"/>
                <w:kern w:val="0"/>
                <w:sz w:val="20"/>
                <w:szCs w:val="20"/>
              </w:rPr>
              <w:t>腈</w:t>
            </w:r>
            <w:proofErr w:type="gramEnd"/>
          </w:p>
        </w:tc>
      </w:tr>
      <w:tr w:rsidR="0028559D" w:rsidRPr="0028559D" w:rsidTr="0028559D">
        <w:trPr>
          <w:gridAfter w:val="1"/>
          <w:wAfter w:w="2978" w:type="dxa"/>
          <w:trHeight w:val="248"/>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其他禽蛋</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氯霉素、呋喃</w:t>
            </w:r>
            <w:proofErr w:type="gramStart"/>
            <w:r w:rsidRPr="0028559D">
              <w:rPr>
                <w:rFonts w:ascii="宋体" w:hAnsi="宋体" w:cs="宋体" w:hint="eastAsia"/>
                <w:kern w:val="0"/>
                <w:sz w:val="20"/>
                <w:szCs w:val="20"/>
              </w:rPr>
              <w:t>唑</w:t>
            </w:r>
            <w:proofErr w:type="gramEnd"/>
            <w:r w:rsidRPr="0028559D">
              <w:rPr>
                <w:rFonts w:ascii="宋体" w:hAnsi="宋体" w:cs="宋体" w:hint="eastAsia"/>
                <w:kern w:val="0"/>
                <w:sz w:val="20"/>
                <w:szCs w:val="20"/>
              </w:rPr>
              <w:t>酮代谢物</w:t>
            </w:r>
          </w:p>
        </w:tc>
      </w:tr>
      <w:tr w:rsidR="0028559D" w:rsidRPr="0028559D" w:rsidTr="0028559D">
        <w:trPr>
          <w:gridAfter w:val="1"/>
          <w:wAfter w:w="2978" w:type="dxa"/>
          <w:trHeight w:val="29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豆类</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豆类</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豆类</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铅（以Pb计）、铬（以Cr计)、</w:t>
            </w:r>
            <w:proofErr w:type="gramStart"/>
            <w:r w:rsidRPr="0028559D">
              <w:rPr>
                <w:rFonts w:ascii="宋体" w:hAnsi="宋体" w:cs="宋体" w:hint="eastAsia"/>
                <w:kern w:val="0"/>
                <w:sz w:val="20"/>
                <w:szCs w:val="20"/>
              </w:rPr>
              <w:t>赭</w:t>
            </w:r>
            <w:proofErr w:type="gramEnd"/>
            <w:r w:rsidRPr="0028559D">
              <w:rPr>
                <w:rFonts w:ascii="宋体" w:hAnsi="宋体" w:cs="宋体" w:hint="eastAsia"/>
                <w:kern w:val="0"/>
                <w:sz w:val="20"/>
                <w:szCs w:val="20"/>
              </w:rPr>
              <w:t>曲霉毒素A、</w:t>
            </w:r>
            <w:proofErr w:type="gramStart"/>
            <w:r w:rsidRPr="0028559D">
              <w:rPr>
                <w:rFonts w:ascii="宋体" w:hAnsi="宋体" w:cs="宋体" w:hint="eastAsia"/>
                <w:kern w:val="0"/>
                <w:sz w:val="20"/>
                <w:szCs w:val="20"/>
              </w:rPr>
              <w:t>吡</w:t>
            </w:r>
            <w:proofErr w:type="gramEnd"/>
            <w:r w:rsidRPr="0028559D">
              <w:rPr>
                <w:rFonts w:ascii="宋体" w:hAnsi="宋体" w:cs="宋体" w:hint="eastAsia"/>
                <w:kern w:val="0"/>
                <w:sz w:val="20"/>
                <w:szCs w:val="20"/>
              </w:rPr>
              <w:t>虫</w:t>
            </w:r>
            <w:proofErr w:type="gramStart"/>
            <w:r w:rsidRPr="0028559D">
              <w:rPr>
                <w:rFonts w:ascii="宋体" w:hAnsi="宋体" w:cs="宋体" w:hint="eastAsia"/>
                <w:kern w:val="0"/>
                <w:sz w:val="20"/>
                <w:szCs w:val="20"/>
              </w:rPr>
              <w:t>啉</w:t>
            </w:r>
            <w:proofErr w:type="gramEnd"/>
            <w:r w:rsidRPr="0028559D">
              <w:rPr>
                <w:rFonts w:ascii="宋体" w:hAnsi="宋体" w:cs="宋体" w:hint="eastAsia"/>
                <w:kern w:val="0"/>
                <w:sz w:val="20"/>
                <w:szCs w:val="20"/>
              </w:rPr>
              <w:t>、2，4-滴和2，4-滴钠盐</w:t>
            </w:r>
          </w:p>
        </w:tc>
      </w:tr>
      <w:tr w:rsidR="0028559D" w:rsidRPr="0028559D" w:rsidTr="0028559D">
        <w:trPr>
          <w:gridAfter w:val="1"/>
          <w:wAfter w:w="2978" w:type="dxa"/>
          <w:trHeight w:val="259"/>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生干坚果</w:t>
            </w:r>
            <w:proofErr w:type="gramStart"/>
            <w:r w:rsidRPr="0028559D">
              <w:rPr>
                <w:rFonts w:ascii="宋体" w:hAnsi="宋体" w:cs="宋体" w:hint="eastAsia"/>
                <w:kern w:val="0"/>
                <w:sz w:val="20"/>
                <w:szCs w:val="20"/>
              </w:rPr>
              <w:t>与籽类食品</w:t>
            </w:r>
            <w:proofErr w:type="gramEnd"/>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生干坚果</w:t>
            </w:r>
            <w:proofErr w:type="gramStart"/>
            <w:r w:rsidRPr="0028559D">
              <w:rPr>
                <w:rFonts w:ascii="宋体" w:hAnsi="宋体" w:cs="宋体" w:hint="eastAsia"/>
                <w:kern w:val="0"/>
                <w:sz w:val="20"/>
                <w:szCs w:val="20"/>
              </w:rPr>
              <w:t>与籽类食品</w:t>
            </w:r>
            <w:proofErr w:type="gramEnd"/>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生干坚果</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酸价（以脂肪计)、过氧化值（以脂肪计)、铅（以Pb计)、螺</w:t>
            </w:r>
            <w:proofErr w:type="gramStart"/>
            <w:r w:rsidRPr="0028559D">
              <w:rPr>
                <w:rFonts w:ascii="宋体" w:hAnsi="宋体" w:cs="宋体" w:hint="eastAsia"/>
                <w:kern w:val="0"/>
                <w:sz w:val="20"/>
                <w:szCs w:val="20"/>
              </w:rPr>
              <w:t>螨</w:t>
            </w:r>
            <w:proofErr w:type="gramEnd"/>
            <w:r w:rsidRPr="0028559D">
              <w:rPr>
                <w:rFonts w:ascii="宋体" w:hAnsi="宋体" w:cs="宋体" w:hint="eastAsia"/>
                <w:kern w:val="0"/>
                <w:sz w:val="20"/>
                <w:szCs w:val="20"/>
              </w:rPr>
              <w:t>酯</w:t>
            </w:r>
          </w:p>
        </w:tc>
      </w:tr>
      <w:tr w:rsidR="0028559D" w:rsidRPr="0028559D" w:rsidTr="0028559D">
        <w:trPr>
          <w:gridAfter w:val="1"/>
          <w:wAfter w:w="2978" w:type="dxa"/>
          <w:trHeight w:val="39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生</w:t>
            </w:r>
            <w:proofErr w:type="gramStart"/>
            <w:r w:rsidRPr="0028559D">
              <w:rPr>
                <w:rFonts w:ascii="宋体" w:hAnsi="宋体" w:cs="宋体" w:hint="eastAsia"/>
                <w:kern w:val="0"/>
                <w:sz w:val="20"/>
                <w:szCs w:val="20"/>
              </w:rPr>
              <w:t>干籽类</w:t>
            </w:r>
            <w:proofErr w:type="gramEnd"/>
            <w:r w:rsidRPr="0028559D">
              <w:rPr>
                <w:kern w:val="0"/>
                <w:sz w:val="20"/>
                <w:szCs w:val="20"/>
              </w:rPr>
              <w:t>*</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u w:val="single"/>
              </w:rPr>
            </w:pPr>
            <w:r w:rsidRPr="0028559D">
              <w:rPr>
                <w:rFonts w:ascii="宋体" w:hAnsi="宋体" w:cs="宋体" w:hint="eastAsia"/>
                <w:kern w:val="0"/>
                <w:sz w:val="20"/>
                <w:szCs w:val="20"/>
                <w:u w:val="single"/>
              </w:rPr>
              <w:t>酸价（以脂肪计）*</w:t>
            </w:r>
            <w:r w:rsidRPr="0028559D">
              <w:rPr>
                <w:rFonts w:ascii="宋体" w:hAnsi="宋体" w:cs="宋体" w:hint="eastAsia"/>
                <w:kern w:val="0"/>
                <w:sz w:val="20"/>
                <w:szCs w:val="20"/>
              </w:rPr>
              <w:t>、过氧化值（以脂肪计）、铅（以Pb计)、镉（以Cd计)、</w:t>
            </w:r>
            <w:r w:rsidRPr="0028559D">
              <w:rPr>
                <w:rFonts w:ascii="宋体" w:hAnsi="宋体" w:cs="宋体" w:hint="eastAsia"/>
                <w:kern w:val="0"/>
                <w:sz w:val="20"/>
                <w:szCs w:val="20"/>
                <w:u w:val="single"/>
              </w:rPr>
              <w:t>黄曲霉毒素B</w:t>
            </w:r>
            <w:r w:rsidRPr="0028559D">
              <w:rPr>
                <w:rFonts w:ascii="宋体" w:hAnsi="宋体" w:cs="宋体" w:hint="eastAsia"/>
                <w:kern w:val="0"/>
                <w:sz w:val="20"/>
                <w:szCs w:val="20"/>
                <w:u w:val="single"/>
                <w:vertAlign w:val="subscript"/>
              </w:rPr>
              <w:t>1</w:t>
            </w:r>
            <w:r w:rsidRPr="0028559D">
              <w:rPr>
                <w:rFonts w:ascii="宋体" w:hAnsi="宋体" w:cs="宋体" w:hint="eastAsia"/>
                <w:kern w:val="0"/>
                <w:sz w:val="20"/>
                <w:szCs w:val="20"/>
                <w:u w:val="single"/>
              </w:rPr>
              <w:t>*</w:t>
            </w:r>
            <w:r w:rsidRPr="0028559D">
              <w:rPr>
                <w:rFonts w:ascii="宋体" w:hAnsi="宋体" w:cs="宋体" w:hint="eastAsia"/>
                <w:kern w:val="0"/>
                <w:sz w:val="20"/>
                <w:szCs w:val="20"/>
              </w:rPr>
              <w:t>、苯</w:t>
            </w:r>
            <w:proofErr w:type="gramStart"/>
            <w:r w:rsidRPr="0028559D">
              <w:rPr>
                <w:rFonts w:ascii="宋体" w:hAnsi="宋体" w:cs="宋体" w:hint="eastAsia"/>
                <w:kern w:val="0"/>
                <w:sz w:val="20"/>
                <w:szCs w:val="20"/>
              </w:rPr>
              <w:t>醚甲环唑</w:t>
            </w:r>
            <w:proofErr w:type="gramEnd"/>
          </w:p>
        </w:tc>
      </w:tr>
      <w:tr w:rsidR="0028559D" w:rsidRPr="0028559D" w:rsidTr="0028559D">
        <w:trPr>
          <w:gridAfter w:val="1"/>
          <w:wAfter w:w="2978" w:type="dxa"/>
          <w:trHeight w:val="307"/>
        </w:trPr>
        <w:tc>
          <w:tcPr>
            <w:tcW w:w="455"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32</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食品添加剂</w:t>
            </w:r>
            <w:r w:rsidRPr="0028559D">
              <w:rPr>
                <w:kern w:val="0"/>
                <w:sz w:val="20"/>
                <w:szCs w:val="20"/>
              </w:rPr>
              <w:t>5</w:t>
            </w:r>
          </w:p>
        </w:tc>
        <w:tc>
          <w:tcPr>
            <w:tcW w:w="1071"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食品添加剂</w:t>
            </w: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增稠剂</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明胶</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铬（Cr）、铅（Pb）、总砷（As）、二氧化硫、过氧化物</w:t>
            </w:r>
          </w:p>
        </w:tc>
      </w:tr>
      <w:tr w:rsidR="0028559D" w:rsidRPr="0028559D" w:rsidTr="0028559D">
        <w:trPr>
          <w:gridAfter w:val="1"/>
          <w:wAfter w:w="2978" w:type="dxa"/>
          <w:trHeight w:val="455"/>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复配食品添加剂</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复配食品添加剂</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较高</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铅（Pb）、砷（以As计）、致病性微生物</w:t>
            </w:r>
          </w:p>
        </w:tc>
      </w:tr>
      <w:tr w:rsidR="0028559D" w:rsidRPr="0028559D" w:rsidTr="0028559D">
        <w:trPr>
          <w:gridAfter w:val="1"/>
          <w:wAfter w:w="2978" w:type="dxa"/>
          <w:trHeight w:val="270"/>
        </w:trPr>
        <w:tc>
          <w:tcPr>
            <w:tcW w:w="455"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食品用香精</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食品用香精</w:t>
            </w:r>
          </w:p>
        </w:tc>
        <w:tc>
          <w:tcPr>
            <w:tcW w:w="835"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一般</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砷（以As计）含量/无机</w:t>
            </w:r>
            <w:proofErr w:type="gramStart"/>
            <w:r w:rsidRPr="0028559D">
              <w:rPr>
                <w:rFonts w:ascii="宋体" w:hAnsi="宋体" w:cs="宋体" w:hint="eastAsia"/>
                <w:kern w:val="0"/>
                <w:sz w:val="20"/>
                <w:szCs w:val="20"/>
              </w:rPr>
              <w:t>砷</w:t>
            </w:r>
            <w:proofErr w:type="gramEnd"/>
            <w:r w:rsidRPr="0028559D">
              <w:rPr>
                <w:rFonts w:ascii="宋体" w:hAnsi="宋体" w:cs="宋体" w:hint="eastAsia"/>
                <w:kern w:val="0"/>
                <w:sz w:val="20"/>
                <w:szCs w:val="20"/>
              </w:rPr>
              <w:t>含量、菌落总数</w:t>
            </w:r>
          </w:p>
        </w:tc>
      </w:tr>
      <w:tr w:rsidR="0028559D" w:rsidRPr="0028559D" w:rsidTr="0028559D">
        <w:trPr>
          <w:gridAfter w:val="1"/>
          <w:wAfter w:w="2978" w:type="dxa"/>
          <w:trHeight w:val="259"/>
        </w:trPr>
        <w:tc>
          <w:tcPr>
            <w:tcW w:w="455"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33</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专项抽检</w:t>
            </w:r>
          </w:p>
        </w:tc>
        <w:tc>
          <w:tcPr>
            <w:tcW w:w="1071" w:type="dxa"/>
            <w:vMerge w:val="restart"/>
            <w:tcBorders>
              <w:top w:val="nil"/>
              <w:left w:val="nil"/>
              <w:bottom w:val="nil"/>
              <w:right w:val="nil"/>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专项抽检</w:t>
            </w: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进口食品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自定</w:t>
            </w:r>
          </w:p>
        </w:tc>
        <w:tc>
          <w:tcPr>
            <w:tcW w:w="835" w:type="dxa"/>
            <w:vMerge w:val="restart"/>
            <w:tcBorders>
              <w:top w:val="nil"/>
              <w:left w:val="single" w:sz="4" w:space="0" w:color="auto"/>
              <w:bottom w:val="single" w:sz="4" w:space="0" w:color="000000"/>
              <w:right w:val="single" w:sz="4" w:space="0" w:color="auto"/>
            </w:tcBorders>
            <w:shd w:val="clear" w:color="auto" w:fill="auto"/>
            <w:vAlign w:val="center"/>
            <w:hideMark/>
          </w:tcPr>
          <w:p w:rsidR="0028559D" w:rsidRPr="0028559D" w:rsidRDefault="0028559D" w:rsidP="0028559D">
            <w:pPr>
              <w:widowControl/>
              <w:jc w:val="center"/>
              <w:rPr>
                <w:kern w:val="0"/>
                <w:sz w:val="20"/>
                <w:szCs w:val="20"/>
              </w:rPr>
            </w:pPr>
            <w:r w:rsidRPr="0028559D">
              <w:rPr>
                <w:kern w:val="0"/>
                <w:sz w:val="20"/>
                <w:szCs w:val="20"/>
              </w:rPr>
              <w:t>/</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另行确定</w:t>
            </w:r>
          </w:p>
        </w:tc>
      </w:tr>
      <w:tr w:rsidR="0028559D" w:rsidRPr="0028559D" w:rsidTr="0028559D">
        <w:trPr>
          <w:gridAfter w:val="1"/>
          <w:wAfter w:w="2978" w:type="dxa"/>
          <w:trHeight w:val="259"/>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nil"/>
              <w:bottom w:val="nil"/>
              <w:right w:val="nil"/>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特色乳</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自定</w:t>
            </w:r>
          </w:p>
        </w:tc>
        <w:tc>
          <w:tcPr>
            <w:tcW w:w="83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另行确定</w:t>
            </w:r>
          </w:p>
        </w:tc>
      </w:tr>
      <w:tr w:rsidR="0028559D" w:rsidRPr="0028559D" w:rsidTr="0028559D">
        <w:trPr>
          <w:gridAfter w:val="1"/>
          <w:wAfter w:w="2978" w:type="dxa"/>
          <w:trHeight w:val="370"/>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nil"/>
              <w:bottom w:val="nil"/>
              <w:right w:val="nil"/>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小作坊（食用植物油）</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自定</w:t>
            </w:r>
          </w:p>
        </w:tc>
        <w:tc>
          <w:tcPr>
            <w:tcW w:w="83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另行确定</w:t>
            </w:r>
          </w:p>
        </w:tc>
      </w:tr>
      <w:tr w:rsidR="0028559D" w:rsidRPr="0028559D" w:rsidTr="0028559D">
        <w:trPr>
          <w:gridAfter w:val="1"/>
          <w:wAfter w:w="2978" w:type="dxa"/>
          <w:trHeight w:val="359"/>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nil"/>
              <w:bottom w:val="nil"/>
              <w:right w:val="nil"/>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小作坊（生湿面）</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自定</w:t>
            </w:r>
          </w:p>
        </w:tc>
        <w:tc>
          <w:tcPr>
            <w:tcW w:w="83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另行确定</w:t>
            </w:r>
          </w:p>
        </w:tc>
      </w:tr>
      <w:tr w:rsidR="0028559D" w:rsidRPr="0028559D" w:rsidTr="0028559D">
        <w:trPr>
          <w:gridAfter w:val="1"/>
          <w:wAfter w:w="2978" w:type="dxa"/>
          <w:trHeight w:val="307"/>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nil"/>
              <w:bottom w:val="nil"/>
              <w:right w:val="nil"/>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网络食品</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自定</w:t>
            </w:r>
          </w:p>
        </w:tc>
        <w:tc>
          <w:tcPr>
            <w:tcW w:w="83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另行确定</w:t>
            </w:r>
          </w:p>
        </w:tc>
      </w:tr>
      <w:tr w:rsidR="0028559D" w:rsidRPr="0028559D" w:rsidTr="0028559D">
        <w:trPr>
          <w:gridAfter w:val="1"/>
          <w:wAfter w:w="2978" w:type="dxa"/>
          <w:trHeight w:val="259"/>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nil"/>
              <w:bottom w:val="nil"/>
              <w:right w:val="nil"/>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地产饮料</w:t>
            </w:r>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自定</w:t>
            </w:r>
          </w:p>
        </w:tc>
        <w:tc>
          <w:tcPr>
            <w:tcW w:w="83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另行确定</w:t>
            </w:r>
          </w:p>
        </w:tc>
      </w:tr>
      <w:tr w:rsidR="0028559D" w:rsidRPr="0028559D" w:rsidTr="0028559D">
        <w:trPr>
          <w:gridAfter w:val="1"/>
          <w:wAfter w:w="2978" w:type="dxa"/>
          <w:trHeight w:val="321"/>
        </w:trPr>
        <w:tc>
          <w:tcPr>
            <w:tcW w:w="45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788" w:type="dxa"/>
            <w:vMerge/>
            <w:tcBorders>
              <w:top w:val="nil"/>
              <w:left w:val="single" w:sz="4" w:space="0" w:color="auto"/>
              <w:bottom w:val="single" w:sz="4" w:space="0" w:color="auto"/>
              <w:right w:val="single" w:sz="4" w:space="0" w:color="auto"/>
            </w:tcBorders>
            <w:vAlign w:val="center"/>
            <w:hideMark/>
          </w:tcPr>
          <w:p w:rsidR="0028559D" w:rsidRPr="0028559D" w:rsidRDefault="0028559D" w:rsidP="0028559D">
            <w:pPr>
              <w:widowControl/>
              <w:jc w:val="left"/>
              <w:rPr>
                <w:rFonts w:ascii="宋体" w:hAnsi="宋体" w:cs="宋体"/>
                <w:kern w:val="0"/>
                <w:sz w:val="20"/>
                <w:szCs w:val="20"/>
              </w:rPr>
            </w:pPr>
          </w:p>
        </w:tc>
        <w:tc>
          <w:tcPr>
            <w:tcW w:w="1071" w:type="dxa"/>
            <w:vMerge/>
            <w:tcBorders>
              <w:top w:val="nil"/>
              <w:left w:val="nil"/>
              <w:bottom w:val="nil"/>
              <w:right w:val="nil"/>
            </w:tcBorders>
            <w:vAlign w:val="center"/>
            <w:hideMark/>
          </w:tcPr>
          <w:p w:rsidR="0028559D" w:rsidRPr="0028559D" w:rsidRDefault="0028559D" w:rsidP="0028559D">
            <w:pPr>
              <w:widowControl/>
              <w:jc w:val="left"/>
              <w:rPr>
                <w:rFonts w:ascii="宋体" w:hAnsi="宋体" w:cs="宋体"/>
                <w:kern w:val="0"/>
                <w:sz w:val="20"/>
                <w:szCs w:val="20"/>
              </w:rPr>
            </w:pPr>
          </w:p>
        </w:tc>
        <w:tc>
          <w:tcPr>
            <w:tcW w:w="882" w:type="dxa"/>
            <w:tcBorders>
              <w:top w:val="nil"/>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proofErr w:type="gramStart"/>
            <w:r w:rsidRPr="0028559D">
              <w:rPr>
                <w:rFonts w:ascii="宋体" w:hAnsi="宋体" w:cs="宋体" w:hint="eastAsia"/>
                <w:kern w:val="0"/>
                <w:sz w:val="20"/>
                <w:szCs w:val="20"/>
              </w:rPr>
              <w:t>网红餐饮</w:t>
            </w:r>
            <w:proofErr w:type="gramEnd"/>
          </w:p>
        </w:tc>
        <w:tc>
          <w:tcPr>
            <w:tcW w:w="930"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kern w:val="0"/>
                <w:sz w:val="20"/>
                <w:szCs w:val="20"/>
              </w:rPr>
            </w:pPr>
            <w:r w:rsidRPr="0028559D">
              <w:rPr>
                <w:rFonts w:ascii="宋体" w:hAnsi="宋体" w:cs="宋体" w:hint="eastAsia"/>
                <w:kern w:val="0"/>
                <w:sz w:val="20"/>
                <w:szCs w:val="20"/>
              </w:rPr>
              <w:t>自定</w:t>
            </w:r>
          </w:p>
        </w:tc>
        <w:tc>
          <w:tcPr>
            <w:tcW w:w="835" w:type="dxa"/>
            <w:vMerge/>
            <w:tcBorders>
              <w:top w:val="nil"/>
              <w:left w:val="single" w:sz="4" w:space="0" w:color="auto"/>
              <w:bottom w:val="single" w:sz="4" w:space="0" w:color="000000"/>
              <w:right w:val="single" w:sz="4" w:space="0" w:color="auto"/>
            </w:tcBorders>
            <w:vAlign w:val="center"/>
            <w:hideMark/>
          </w:tcPr>
          <w:p w:rsidR="0028559D" w:rsidRPr="0028559D" w:rsidRDefault="0028559D" w:rsidP="0028559D">
            <w:pPr>
              <w:widowControl/>
              <w:jc w:val="left"/>
              <w:rPr>
                <w:kern w:val="0"/>
                <w:sz w:val="20"/>
                <w:szCs w:val="20"/>
              </w:rPr>
            </w:pP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0"/>
                <w:szCs w:val="20"/>
              </w:rPr>
            </w:pPr>
            <w:r w:rsidRPr="0028559D">
              <w:rPr>
                <w:rFonts w:ascii="宋体" w:hAnsi="宋体" w:cs="宋体" w:hint="eastAsia"/>
                <w:kern w:val="0"/>
                <w:sz w:val="20"/>
                <w:szCs w:val="20"/>
              </w:rPr>
              <w:t>另行确定</w:t>
            </w:r>
          </w:p>
        </w:tc>
      </w:tr>
      <w:tr w:rsidR="0028559D" w:rsidRPr="0028559D" w:rsidTr="0028559D">
        <w:trPr>
          <w:gridAfter w:val="1"/>
          <w:wAfter w:w="2978" w:type="dxa"/>
          <w:trHeight w:val="332"/>
        </w:trPr>
        <w:tc>
          <w:tcPr>
            <w:tcW w:w="496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center"/>
              <w:rPr>
                <w:rFonts w:ascii="宋体" w:hAnsi="宋体" w:cs="宋体"/>
                <w:b/>
                <w:bCs/>
                <w:kern w:val="0"/>
                <w:sz w:val="32"/>
                <w:szCs w:val="32"/>
              </w:rPr>
            </w:pPr>
            <w:r w:rsidRPr="0028559D">
              <w:rPr>
                <w:rFonts w:ascii="宋体" w:hAnsi="宋体" w:cs="宋体" w:hint="eastAsia"/>
                <w:b/>
                <w:bCs/>
                <w:kern w:val="0"/>
                <w:sz w:val="32"/>
                <w:szCs w:val="32"/>
              </w:rPr>
              <w:t>合  计（批次）</w:t>
            </w:r>
          </w:p>
        </w:tc>
        <w:tc>
          <w:tcPr>
            <w:tcW w:w="4521" w:type="dxa"/>
            <w:tcBorders>
              <w:top w:val="nil"/>
              <w:left w:val="nil"/>
              <w:bottom w:val="single" w:sz="4" w:space="0" w:color="auto"/>
              <w:right w:val="single" w:sz="4" w:space="0" w:color="auto"/>
            </w:tcBorders>
            <w:shd w:val="clear" w:color="auto" w:fill="auto"/>
            <w:vAlign w:val="center"/>
            <w:hideMark/>
          </w:tcPr>
          <w:p w:rsidR="0028559D" w:rsidRPr="0028559D" w:rsidRDefault="0028559D" w:rsidP="0028559D">
            <w:pPr>
              <w:widowControl/>
              <w:jc w:val="left"/>
              <w:rPr>
                <w:b/>
                <w:bCs/>
                <w:kern w:val="0"/>
                <w:sz w:val="32"/>
                <w:szCs w:val="32"/>
              </w:rPr>
            </w:pPr>
            <w:r w:rsidRPr="0028559D">
              <w:rPr>
                <w:b/>
                <w:bCs/>
                <w:kern w:val="0"/>
                <w:sz w:val="32"/>
                <w:szCs w:val="32"/>
              </w:rPr>
              <w:t xml:space="preserve">　</w:t>
            </w:r>
          </w:p>
        </w:tc>
      </w:tr>
      <w:tr w:rsidR="0028559D" w:rsidRPr="0028559D" w:rsidTr="0028559D">
        <w:trPr>
          <w:gridAfter w:val="1"/>
          <w:wAfter w:w="2978" w:type="dxa"/>
          <w:trHeight w:val="2680"/>
        </w:trPr>
        <w:tc>
          <w:tcPr>
            <w:tcW w:w="948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8559D" w:rsidRPr="0028559D" w:rsidRDefault="0028559D" w:rsidP="0028559D">
            <w:pPr>
              <w:widowControl/>
              <w:jc w:val="left"/>
              <w:rPr>
                <w:rFonts w:ascii="宋体" w:hAnsi="宋体" w:cs="宋体"/>
                <w:kern w:val="0"/>
                <w:sz w:val="24"/>
              </w:rPr>
            </w:pPr>
            <w:r w:rsidRPr="0028559D">
              <w:rPr>
                <w:rFonts w:ascii="宋体" w:hAnsi="宋体" w:cs="宋体" w:hint="eastAsia"/>
                <w:kern w:val="0"/>
                <w:sz w:val="24"/>
              </w:rPr>
              <w:lastRenderedPageBreak/>
              <w:t>注：1.糕点抽取100批次的</w:t>
            </w:r>
            <w:proofErr w:type="gramStart"/>
            <w:r w:rsidRPr="0028559D">
              <w:rPr>
                <w:rFonts w:ascii="宋体" w:hAnsi="宋体" w:cs="宋体" w:hint="eastAsia"/>
                <w:kern w:val="0"/>
                <w:sz w:val="24"/>
              </w:rPr>
              <w:t>馕</w:t>
            </w:r>
            <w:proofErr w:type="gramEnd"/>
            <w:r w:rsidRPr="0028559D">
              <w:rPr>
                <w:rFonts w:ascii="宋体" w:hAnsi="宋体" w:cs="宋体" w:hint="eastAsia"/>
                <w:kern w:val="0"/>
                <w:sz w:val="24"/>
              </w:rPr>
              <w:t xml:space="preserve">，覆盖本地68家生产企业产品；                                                                                         </w:t>
            </w:r>
            <w:r w:rsidRPr="0028559D">
              <w:rPr>
                <w:rFonts w:ascii="宋体" w:hAnsi="宋体" w:cs="宋体" w:hint="eastAsia"/>
                <w:kern w:val="0"/>
                <w:sz w:val="24"/>
              </w:rPr>
              <w:br w:type="page"/>
              <w:t xml:space="preserve">    2.食用农产品中畜禽肉、水产品任务抽取20%的冷链产品；                                                                                                            </w:t>
            </w:r>
            <w:r w:rsidRPr="0028559D">
              <w:rPr>
                <w:rFonts w:ascii="宋体" w:hAnsi="宋体" w:cs="宋体" w:hint="eastAsia"/>
                <w:kern w:val="0"/>
                <w:sz w:val="24"/>
              </w:rPr>
              <w:br w:type="page"/>
              <w:t xml:space="preserve">    3.学校食堂、旅游景区抽检任务量比例原则上应为餐饮总任务量的10%、食用农产品总任务量的5%，相应名单另行发布；</w:t>
            </w:r>
            <w:r w:rsidRPr="0028559D">
              <w:rPr>
                <w:rFonts w:ascii="宋体" w:hAnsi="宋体" w:cs="宋体" w:hint="eastAsia"/>
                <w:kern w:val="0"/>
                <w:sz w:val="24"/>
              </w:rPr>
              <w:br w:type="page"/>
              <w:t xml:space="preserve">    4.</w:t>
            </w:r>
            <w:proofErr w:type="gramStart"/>
            <w:r w:rsidRPr="0028559D">
              <w:rPr>
                <w:rFonts w:ascii="宋体" w:hAnsi="宋体" w:cs="宋体" w:hint="eastAsia"/>
                <w:kern w:val="0"/>
                <w:sz w:val="24"/>
              </w:rPr>
              <w:t>熏</w:t>
            </w:r>
            <w:proofErr w:type="gramEnd"/>
            <w:r w:rsidRPr="0028559D">
              <w:rPr>
                <w:rFonts w:ascii="宋体" w:hAnsi="宋体" w:cs="宋体" w:hint="eastAsia"/>
                <w:kern w:val="0"/>
                <w:sz w:val="24"/>
              </w:rPr>
              <w:t>烧烤肉制品（餐饮）抽检应覆盖钎子烤肉和</w:t>
            </w:r>
            <w:proofErr w:type="gramStart"/>
            <w:r w:rsidRPr="0028559D">
              <w:rPr>
                <w:rFonts w:ascii="宋体" w:hAnsi="宋体" w:cs="宋体" w:hint="eastAsia"/>
                <w:kern w:val="0"/>
                <w:sz w:val="24"/>
              </w:rPr>
              <w:t>馕坑肉</w:t>
            </w:r>
            <w:proofErr w:type="gramEnd"/>
            <w:r w:rsidRPr="0028559D">
              <w:rPr>
                <w:rFonts w:ascii="宋体" w:hAnsi="宋体" w:cs="宋体" w:hint="eastAsia"/>
                <w:kern w:val="0"/>
                <w:sz w:val="24"/>
              </w:rPr>
              <w:t>等品种，比例为1：1；</w:t>
            </w:r>
            <w:r w:rsidRPr="0028559D">
              <w:rPr>
                <w:rFonts w:ascii="宋体" w:hAnsi="宋体" w:cs="宋体" w:hint="eastAsia"/>
                <w:kern w:val="0"/>
                <w:sz w:val="24"/>
              </w:rPr>
              <w:br w:type="page"/>
              <w:t xml:space="preserve">    5.其他调味品（餐饮），指餐饮环节含加工</w:t>
            </w:r>
            <w:proofErr w:type="gramStart"/>
            <w:r w:rsidRPr="0028559D">
              <w:rPr>
                <w:rFonts w:ascii="宋体" w:hAnsi="宋体" w:cs="宋体" w:hint="eastAsia"/>
                <w:kern w:val="0"/>
                <w:sz w:val="24"/>
              </w:rPr>
              <w:t>熏</w:t>
            </w:r>
            <w:proofErr w:type="gramEnd"/>
            <w:r w:rsidRPr="0028559D">
              <w:rPr>
                <w:rFonts w:ascii="宋体" w:hAnsi="宋体" w:cs="宋体" w:hint="eastAsia"/>
                <w:kern w:val="0"/>
                <w:sz w:val="24"/>
              </w:rPr>
              <w:t>烧烤肉制品（餐饮）时使用的</w:t>
            </w:r>
            <w:proofErr w:type="gramStart"/>
            <w:r w:rsidRPr="0028559D">
              <w:rPr>
                <w:rFonts w:ascii="宋体" w:hAnsi="宋体" w:cs="宋体" w:hint="eastAsia"/>
                <w:kern w:val="0"/>
                <w:sz w:val="24"/>
              </w:rPr>
              <w:t>孜</w:t>
            </w:r>
            <w:proofErr w:type="gramEnd"/>
            <w:r w:rsidRPr="0028559D">
              <w:rPr>
                <w:rFonts w:ascii="宋体" w:hAnsi="宋体" w:cs="宋体" w:hint="eastAsia"/>
                <w:kern w:val="0"/>
                <w:sz w:val="24"/>
              </w:rPr>
              <w:t>然粉、辣椒粉，花椒粉，比例为4:1；</w:t>
            </w:r>
            <w:r w:rsidRPr="0028559D">
              <w:rPr>
                <w:rFonts w:ascii="宋体" w:hAnsi="宋体" w:cs="宋体" w:hint="eastAsia"/>
                <w:kern w:val="0"/>
                <w:sz w:val="24"/>
              </w:rPr>
              <w:br w:type="page"/>
              <w:t xml:space="preserve">    6.其他米面制品（餐饮)*指抽取餐饮或加工环节的凉面、凉粉、黄面等及其汤料。凉皮类（餐饮）作为单独的细类（凉皮、酿皮、</w:t>
            </w:r>
            <w:proofErr w:type="gramStart"/>
            <w:r w:rsidRPr="0028559D">
              <w:rPr>
                <w:rFonts w:ascii="宋体" w:hAnsi="宋体" w:cs="宋体" w:hint="eastAsia"/>
                <w:kern w:val="0"/>
                <w:sz w:val="24"/>
              </w:rPr>
              <w:t>粳</w:t>
            </w:r>
            <w:proofErr w:type="gramEnd"/>
            <w:r w:rsidRPr="0028559D">
              <w:rPr>
                <w:rFonts w:ascii="宋体" w:hAnsi="宋体" w:cs="宋体" w:hint="eastAsia"/>
                <w:kern w:val="0"/>
                <w:sz w:val="24"/>
              </w:rPr>
              <w:t xml:space="preserve">皮、米皮、擀面皮、牛筋面等）进行抽检。样品名称严禁以“三凉”形式出现；                                                                                                                                                   7.食用农产品中鸡肉抽取肉鸡肉不少于250批次，淡水鱼抽检应覆盖大口黑鲈、乌鳢、鳊鱼、大黄鱼等品种，抽检比例不少于总量的20%；                                                                                                  8.食用农产品种加注“*”细类及项目，为总局指定必检项目；                                                                                                                                    9.复配食品添加剂含餐饮环节食品添加剂，区配套任务抽取50批次；                                                                                                                      10.网络食品专项抽检300批次，包含食用农产品200批次（地产：外埠=8：2）、外卖餐饮食品50批次、预包装食品50批次。                                                                                                                                                                                                                                                                          </w:t>
            </w:r>
          </w:p>
        </w:tc>
      </w:tr>
    </w:tbl>
    <w:p w:rsidR="00673134" w:rsidRPr="00673134" w:rsidRDefault="00673134" w:rsidP="00673134">
      <w:pPr>
        <w:autoSpaceDE w:val="0"/>
        <w:autoSpaceDN w:val="0"/>
        <w:adjustRightInd w:val="0"/>
        <w:spacing w:line="500" w:lineRule="exact"/>
        <w:rPr>
          <w:rFonts w:ascii="宋体" w:hAnsi="宋体" w:cs="宋体"/>
          <w:sz w:val="32"/>
          <w:szCs w:val="32"/>
        </w:rPr>
      </w:pPr>
      <w:r w:rsidRPr="00673134">
        <w:rPr>
          <w:rFonts w:ascii="方正仿宋_GB2312" w:eastAsia="方正仿宋_GB2312" w:hAnsi="方正仿宋_GB2312" w:cs="方正仿宋_GB2312" w:hint="eastAsia"/>
          <w:sz w:val="32"/>
          <w:szCs w:val="32"/>
        </w:rPr>
        <w:t>附件</w:t>
      </w:r>
      <w:r w:rsidRPr="00673134">
        <w:rPr>
          <w:rFonts w:ascii="宋体" w:hAnsi="宋体" w:cs="宋体" w:hint="eastAsia"/>
          <w:sz w:val="32"/>
          <w:szCs w:val="32"/>
        </w:rPr>
        <w:t>4</w:t>
      </w:r>
    </w:p>
    <w:p w:rsidR="00673134" w:rsidRPr="00673134" w:rsidRDefault="00673134" w:rsidP="00673134">
      <w:pPr>
        <w:jc w:val="center"/>
        <w:rPr>
          <w:sz w:val="44"/>
          <w:szCs w:val="44"/>
        </w:rPr>
      </w:pPr>
      <w:r w:rsidRPr="00673134">
        <w:rPr>
          <w:rFonts w:ascii="方正小标宋简体" w:eastAsia="方正小标宋简体" w:hAnsi="方正小标宋简体" w:cs="方正小标宋简体" w:hint="eastAsia"/>
          <w:sz w:val="44"/>
          <w:szCs w:val="44"/>
        </w:rPr>
        <w:t>食品安全抽样检验抽样单编号规则</w:t>
      </w:r>
    </w:p>
    <w:p w:rsidR="00673134" w:rsidRPr="00673134" w:rsidRDefault="00673134" w:rsidP="00673134">
      <w:pPr>
        <w:spacing w:line="500" w:lineRule="exact"/>
        <w:ind w:firstLineChars="200" w:firstLine="560"/>
        <w:rPr>
          <w:rFonts w:eastAsia="仿宋_GB2312"/>
          <w:sz w:val="28"/>
          <w:szCs w:val="28"/>
        </w:rPr>
      </w:pPr>
      <w:r w:rsidRPr="00673134">
        <w:rPr>
          <w:rFonts w:eastAsia="仿宋_GB2312"/>
          <w:sz w:val="28"/>
          <w:szCs w:val="28"/>
        </w:rPr>
        <w:t>《食品安全抽样检验抽样单》编号</w:t>
      </w:r>
      <w:proofErr w:type="gramStart"/>
      <w:r w:rsidRPr="00673134">
        <w:rPr>
          <w:rFonts w:eastAsia="仿宋_GB2312"/>
          <w:sz w:val="28"/>
          <w:szCs w:val="28"/>
        </w:rPr>
        <w:t>由任务</w:t>
      </w:r>
      <w:proofErr w:type="gramEnd"/>
      <w:r w:rsidRPr="00673134">
        <w:rPr>
          <w:rFonts w:eastAsia="仿宋_GB2312"/>
          <w:sz w:val="28"/>
          <w:szCs w:val="28"/>
        </w:rPr>
        <w:t>级别字母</w:t>
      </w:r>
      <w:r w:rsidRPr="00673134">
        <w:rPr>
          <w:rFonts w:eastAsia="仿宋_GB2312" w:hint="eastAsia"/>
          <w:sz w:val="28"/>
          <w:szCs w:val="28"/>
        </w:rPr>
        <w:t>加</w:t>
      </w:r>
      <w:r w:rsidRPr="00673134">
        <w:rPr>
          <w:rFonts w:eastAsia="仿宋_GB2312"/>
          <w:sz w:val="28"/>
          <w:szCs w:val="28"/>
        </w:rPr>
        <w:t>17</w:t>
      </w:r>
      <w:r w:rsidRPr="00673134">
        <w:rPr>
          <w:rFonts w:eastAsia="仿宋_GB2312"/>
          <w:sz w:val="28"/>
          <w:szCs w:val="28"/>
        </w:rPr>
        <w:t>位阿拉伯数字组成</w:t>
      </w:r>
      <w:r w:rsidRPr="00673134">
        <w:rPr>
          <w:rFonts w:eastAsia="仿宋_GB2312" w:hint="eastAsia"/>
          <w:sz w:val="28"/>
          <w:szCs w:val="28"/>
        </w:rPr>
        <w:t>，特殊情况在编号后增加</w:t>
      </w:r>
      <w:r w:rsidRPr="00673134">
        <w:rPr>
          <w:rFonts w:eastAsia="仿宋_GB2312" w:hint="eastAsia"/>
          <w:sz w:val="28"/>
          <w:szCs w:val="28"/>
        </w:rPr>
        <w:t>2</w:t>
      </w:r>
      <w:r w:rsidRPr="00673134">
        <w:rPr>
          <w:rFonts w:eastAsia="仿宋_GB2312" w:hint="eastAsia"/>
          <w:sz w:val="28"/>
          <w:szCs w:val="28"/>
        </w:rPr>
        <w:t>位任务性质字母，如跟踪抽检任务在编号末尾增加“</w:t>
      </w:r>
      <w:r w:rsidRPr="00673134">
        <w:rPr>
          <w:rFonts w:eastAsia="仿宋_GB2312" w:hint="eastAsia"/>
          <w:sz w:val="28"/>
          <w:szCs w:val="28"/>
        </w:rPr>
        <w:t>GZ</w:t>
      </w:r>
      <w:r w:rsidRPr="00673134">
        <w:rPr>
          <w:rFonts w:eastAsia="仿宋_GB2312" w:hint="eastAsia"/>
          <w:sz w:val="28"/>
          <w:szCs w:val="28"/>
        </w:rPr>
        <w:t>”</w:t>
      </w:r>
      <w:r w:rsidRPr="00673134">
        <w:rPr>
          <w:rFonts w:eastAsia="仿宋_GB2312"/>
          <w:sz w:val="28"/>
          <w:szCs w:val="28"/>
        </w:rPr>
        <w:t>。编号格式为：任务级别字母（</w:t>
      </w:r>
      <w:r w:rsidRPr="00673134">
        <w:rPr>
          <w:rFonts w:eastAsia="仿宋_GB2312"/>
          <w:sz w:val="28"/>
          <w:szCs w:val="28"/>
        </w:rPr>
        <w:t>2</w:t>
      </w:r>
      <w:r w:rsidRPr="00673134">
        <w:rPr>
          <w:rFonts w:eastAsia="仿宋_GB2312"/>
          <w:sz w:val="28"/>
          <w:szCs w:val="28"/>
        </w:rPr>
        <w:t>位或</w:t>
      </w:r>
      <w:r w:rsidRPr="00673134">
        <w:rPr>
          <w:rFonts w:eastAsia="仿宋_GB2312"/>
          <w:sz w:val="28"/>
          <w:szCs w:val="28"/>
        </w:rPr>
        <w:t>3</w:t>
      </w:r>
      <w:r w:rsidRPr="00673134">
        <w:rPr>
          <w:rFonts w:eastAsia="仿宋_GB2312"/>
          <w:sz w:val="28"/>
          <w:szCs w:val="28"/>
        </w:rPr>
        <w:t>位字母）</w:t>
      </w:r>
      <w:r w:rsidRPr="00673134">
        <w:rPr>
          <w:rFonts w:eastAsia="仿宋_GB2312"/>
          <w:sz w:val="28"/>
          <w:szCs w:val="28"/>
        </w:rPr>
        <w:t>+</w:t>
      </w:r>
      <w:r w:rsidRPr="00673134">
        <w:rPr>
          <w:rFonts w:eastAsia="仿宋_GB2312"/>
          <w:sz w:val="28"/>
          <w:szCs w:val="28"/>
        </w:rPr>
        <w:t>任务年份编号（</w:t>
      </w:r>
      <w:r w:rsidRPr="00673134">
        <w:rPr>
          <w:rFonts w:eastAsia="仿宋_GB2312"/>
          <w:sz w:val="28"/>
          <w:szCs w:val="28"/>
        </w:rPr>
        <w:t>2</w:t>
      </w:r>
      <w:r w:rsidRPr="00673134">
        <w:rPr>
          <w:rFonts w:eastAsia="仿宋_GB2312"/>
          <w:sz w:val="28"/>
          <w:szCs w:val="28"/>
        </w:rPr>
        <w:t>位数字）</w:t>
      </w:r>
      <w:r w:rsidRPr="00673134">
        <w:rPr>
          <w:rFonts w:eastAsia="仿宋_GB2312"/>
          <w:sz w:val="28"/>
          <w:szCs w:val="28"/>
        </w:rPr>
        <w:t>+</w:t>
      </w:r>
      <w:r w:rsidRPr="00673134">
        <w:rPr>
          <w:rFonts w:eastAsia="仿宋_GB2312"/>
          <w:sz w:val="28"/>
          <w:szCs w:val="28"/>
        </w:rPr>
        <w:t>任务来源编号（</w:t>
      </w:r>
      <w:r w:rsidRPr="00673134">
        <w:rPr>
          <w:rFonts w:eastAsia="仿宋_GB2312"/>
          <w:sz w:val="28"/>
          <w:szCs w:val="28"/>
        </w:rPr>
        <w:t>6</w:t>
      </w:r>
      <w:r w:rsidRPr="00673134">
        <w:rPr>
          <w:rFonts w:eastAsia="仿宋_GB2312"/>
          <w:sz w:val="28"/>
          <w:szCs w:val="28"/>
        </w:rPr>
        <w:t>位数字）</w:t>
      </w:r>
      <w:r w:rsidRPr="00673134">
        <w:rPr>
          <w:rFonts w:eastAsia="仿宋_GB2312"/>
          <w:sz w:val="28"/>
          <w:szCs w:val="28"/>
        </w:rPr>
        <w:t>+</w:t>
      </w:r>
      <w:r w:rsidRPr="00673134">
        <w:rPr>
          <w:rFonts w:eastAsia="仿宋_GB2312"/>
          <w:sz w:val="28"/>
          <w:szCs w:val="28"/>
        </w:rPr>
        <w:t>抽样单位编号（</w:t>
      </w:r>
      <w:r w:rsidRPr="00673134">
        <w:rPr>
          <w:rFonts w:eastAsia="仿宋_GB2312"/>
          <w:sz w:val="28"/>
          <w:szCs w:val="28"/>
        </w:rPr>
        <w:t>4</w:t>
      </w:r>
      <w:r w:rsidRPr="00673134">
        <w:rPr>
          <w:rFonts w:eastAsia="仿宋_GB2312"/>
          <w:sz w:val="28"/>
          <w:szCs w:val="28"/>
        </w:rPr>
        <w:t>位数字）</w:t>
      </w:r>
      <w:r w:rsidRPr="00673134">
        <w:rPr>
          <w:rFonts w:eastAsia="仿宋_GB2312"/>
          <w:sz w:val="28"/>
          <w:szCs w:val="28"/>
        </w:rPr>
        <w:t>+</w:t>
      </w:r>
      <w:r w:rsidRPr="00673134">
        <w:rPr>
          <w:rFonts w:eastAsia="仿宋_GB2312"/>
          <w:sz w:val="28"/>
          <w:szCs w:val="28"/>
        </w:rPr>
        <w:t>内部流水号码（</w:t>
      </w:r>
      <w:r w:rsidRPr="00673134">
        <w:rPr>
          <w:rFonts w:eastAsia="仿宋_GB2312"/>
          <w:sz w:val="28"/>
          <w:szCs w:val="28"/>
        </w:rPr>
        <w:t>5</w:t>
      </w:r>
      <w:r w:rsidRPr="00673134">
        <w:rPr>
          <w:rFonts w:eastAsia="仿宋_GB2312"/>
          <w:sz w:val="28"/>
          <w:szCs w:val="28"/>
        </w:rPr>
        <w:t>位数字）</w:t>
      </w:r>
      <w:r w:rsidRPr="00673134">
        <w:rPr>
          <w:rFonts w:eastAsia="仿宋_GB2312" w:hint="eastAsia"/>
          <w:sz w:val="28"/>
          <w:szCs w:val="28"/>
        </w:rPr>
        <w:t>+</w:t>
      </w:r>
      <w:r w:rsidRPr="00673134">
        <w:rPr>
          <w:rFonts w:eastAsia="仿宋_GB2312" w:hint="eastAsia"/>
          <w:sz w:val="28"/>
          <w:szCs w:val="28"/>
        </w:rPr>
        <w:t>特殊任务性质字母（</w:t>
      </w:r>
      <w:r w:rsidRPr="00673134">
        <w:rPr>
          <w:rFonts w:eastAsia="仿宋_GB2312" w:hint="eastAsia"/>
          <w:sz w:val="28"/>
          <w:szCs w:val="28"/>
        </w:rPr>
        <w:t>2</w:t>
      </w:r>
      <w:r w:rsidRPr="00673134">
        <w:rPr>
          <w:rFonts w:eastAsia="仿宋_GB2312" w:hint="eastAsia"/>
          <w:sz w:val="28"/>
          <w:szCs w:val="28"/>
        </w:rPr>
        <w:t>位字母）</w:t>
      </w:r>
      <w:r w:rsidRPr="00673134">
        <w:rPr>
          <w:rFonts w:eastAsia="仿宋_GB2312"/>
          <w:sz w:val="28"/>
          <w:szCs w:val="28"/>
        </w:rPr>
        <w:t>。</w:t>
      </w:r>
    </w:p>
    <w:p w:rsidR="00673134" w:rsidRPr="00673134" w:rsidRDefault="00673134" w:rsidP="00673134">
      <w:pPr>
        <w:numPr>
          <w:ilvl w:val="0"/>
          <w:numId w:val="26"/>
        </w:numPr>
        <w:spacing w:line="500" w:lineRule="exact"/>
        <w:rPr>
          <w:rFonts w:eastAsia="仿宋_GB2312"/>
          <w:sz w:val="28"/>
          <w:szCs w:val="28"/>
        </w:rPr>
      </w:pPr>
      <w:r w:rsidRPr="00673134">
        <w:rPr>
          <w:rFonts w:eastAsia="仿宋_GB2312"/>
          <w:sz w:val="28"/>
          <w:szCs w:val="28"/>
        </w:rPr>
        <w:t>任务级别字母</w:t>
      </w:r>
    </w:p>
    <w:p w:rsidR="00673134" w:rsidRPr="00673134" w:rsidRDefault="00673134" w:rsidP="00673134">
      <w:pPr>
        <w:spacing w:line="500" w:lineRule="exact"/>
        <w:ind w:left="480"/>
        <w:rPr>
          <w:rFonts w:eastAsia="仿宋_GB2312"/>
          <w:sz w:val="28"/>
          <w:szCs w:val="28"/>
        </w:rPr>
      </w:pPr>
      <w:r w:rsidRPr="00673134">
        <w:rPr>
          <w:rFonts w:eastAsia="仿宋_GB2312"/>
          <w:sz w:val="28"/>
          <w:szCs w:val="28"/>
        </w:rPr>
        <w:t>任务级别字母</w:t>
      </w:r>
      <w:r w:rsidRPr="00673134">
        <w:rPr>
          <w:rFonts w:eastAsia="仿宋_GB2312" w:hint="eastAsia"/>
          <w:sz w:val="28"/>
          <w:szCs w:val="28"/>
        </w:rPr>
        <w:t>编号见下表</w:t>
      </w:r>
      <w:r w:rsidRPr="00673134">
        <w:rPr>
          <w:rFonts w:eastAsia="仿宋_GB2312"/>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260"/>
        <w:gridCol w:w="4471"/>
        <w:gridCol w:w="1877"/>
      </w:tblGrid>
      <w:tr w:rsidR="00673134" w:rsidRPr="00673134" w:rsidTr="00FF73D5">
        <w:trPr>
          <w:trHeight w:val="415"/>
          <w:jc w:val="center"/>
        </w:trPr>
        <w:tc>
          <w:tcPr>
            <w:tcW w:w="990" w:type="dxa"/>
            <w:vAlign w:val="center"/>
          </w:tcPr>
          <w:p w:rsidR="00673134" w:rsidRPr="00673134" w:rsidRDefault="00673134" w:rsidP="00673134">
            <w:pPr>
              <w:widowControl/>
              <w:jc w:val="center"/>
              <w:textAlignment w:val="center"/>
              <w:rPr>
                <w:rFonts w:eastAsia="仿宋_GB2312"/>
                <w:b/>
                <w:bCs/>
                <w:kern w:val="0"/>
                <w:sz w:val="22"/>
                <w:szCs w:val="22"/>
              </w:rPr>
            </w:pPr>
            <w:r w:rsidRPr="00673134">
              <w:rPr>
                <w:rFonts w:eastAsia="仿宋_GB2312"/>
                <w:b/>
                <w:bCs/>
                <w:kern w:val="0"/>
                <w:sz w:val="22"/>
                <w:szCs w:val="22"/>
              </w:rPr>
              <w:t>序号</w:t>
            </w:r>
          </w:p>
        </w:tc>
        <w:tc>
          <w:tcPr>
            <w:tcW w:w="1260" w:type="dxa"/>
            <w:vAlign w:val="center"/>
          </w:tcPr>
          <w:p w:rsidR="00673134" w:rsidRPr="00673134" w:rsidRDefault="00673134" w:rsidP="00673134">
            <w:pPr>
              <w:widowControl/>
              <w:jc w:val="center"/>
              <w:textAlignment w:val="center"/>
              <w:rPr>
                <w:rFonts w:eastAsia="仿宋_GB2312"/>
                <w:b/>
                <w:bCs/>
                <w:kern w:val="0"/>
                <w:sz w:val="22"/>
                <w:szCs w:val="22"/>
              </w:rPr>
            </w:pPr>
            <w:r w:rsidRPr="00673134">
              <w:rPr>
                <w:rFonts w:eastAsia="仿宋_GB2312"/>
                <w:b/>
                <w:bCs/>
                <w:kern w:val="0"/>
                <w:sz w:val="22"/>
                <w:szCs w:val="22"/>
              </w:rPr>
              <w:t>来源</w:t>
            </w:r>
          </w:p>
        </w:tc>
        <w:tc>
          <w:tcPr>
            <w:tcW w:w="4471" w:type="dxa"/>
            <w:vAlign w:val="center"/>
          </w:tcPr>
          <w:p w:rsidR="00673134" w:rsidRPr="00673134" w:rsidRDefault="00673134" w:rsidP="00673134">
            <w:pPr>
              <w:widowControl/>
              <w:jc w:val="center"/>
              <w:textAlignment w:val="center"/>
              <w:rPr>
                <w:rFonts w:eastAsia="仿宋_GB2312"/>
                <w:b/>
                <w:bCs/>
                <w:kern w:val="0"/>
                <w:sz w:val="22"/>
                <w:szCs w:val="22"/>
              </w:rPr>
            </w:pPr>
            <w:r w:rsidRPr="00673134">
              <w:rPr>
                <w:rFonts w:eastAsia="仿宋_GB2312"/>
                <w:b/>
                <w:bCs/>
                <w:kern w:val="0"/>
                <w:sz w:val="22"/>
                <w:szCs w:val="22"/>
              </w:rPr>
              <w:t>任务分类</w:t>
            </w:r>
          </w:p>
        </w:tc>
        <w:tc>
          <w:tcPr>
            <w:tcW w:w="1877" w:type="dxa"/>
            <w:vAlign w:val="center"/>
          </w:tcPr>
          <w:p w:rsidR="00673134" w:rsidRPr="00673134" w:rsidRDefault="00673134" w:rsidP="00673134">
            <w:pPr>
              <w:widowControl/>
              <w:jc w:val="center"/>
              <w:textAlignment w:val="center"/>
              <w:rPr>
                <w:rFonts w:eastAsia="仿宋_GB2312"/>
                <w:b/>
                <w:bCs/>
                <w:kern w:val="0"/>
                <w:sz w:val="22"/>
                <w:szCs w:val="22"/>
              </w:rPr>
            </w:pPr>
            <w:r w:rsidRPr="00673134">
              <w:rPr>
                <w:rFonts w:eastAsia="仿宋_GB2312"/>
                <w:b/>
                <w:bCs/>
                <w:kern w:val="0"/>
                <w:sz w:val="22"/>
                <w:szCs w:val="22"/>
              </w:rPr>
              <w:t>任务级别编号</w:t>
            </w:r>
          </w:p>
        </w:tc>
      </w:tr>
      <w:tr w:rsidR="00673134" w:rsidRPr="00673134" w:rsidTr="00FF73D5">
        <w:trPr>
          <w:trHeight w:val="400"/>
          <w:jc w:val="center"/>
        </w:trPr>
        <w:tc>
          <w:tcPr>
            <w:tcW w:w="990"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1</w:t>
            </w:r>
          </w:p>
        </w:tc>
        <w:tc>
          <w:tcPr>
            <w:tcW w:w="1260"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hint="eastAsia"/>
                <w:kern w:val="0"/>
                <w:sz w:val="22"/>
                <w:szCs w:val="22"/>
              </w:rPr>
              <w:t>总局</w:t>
            </w:r>
          </w:p>
        </w:tc>
        <w:tc>
          <w:tcPr>
            <w:tcW w:w="4471"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hint="eastAsia"/>
                <w:kern w:val="0"/>
                <w:sz w:val="22"/>
                <w:szCs w:val="22"/>
              </w:rPr>
              <w:t>总局本级、中央转移</w:t>
            </w:r>
            <w:r w:rsidRPr="00673134">
              <w:rPr>
                <w:rFonts w:eastAsia="仿宋_GB2312"/>
                <w:kern w:val="0"/>
                <w:sz w:val="22"/>
                <w:szCs w:val="22"/>
              </w:rPr>
              <w:t>转移支付</w:t>
            </w:r>
            <w:r w:rsidRPr="00673134">
              <w:rPr>
                <w:rFonts w:eastAsia="仿宋_GB2312" w:hint="eastAsia"/>
                <w:kern w:val="0"/>
                <w:sz w:val="22"/>
                <w:szCs w:val="22"/>
              </w:rPr>
              <w:t>抽检</w:t>
            </w:r>
            <w:r w:rsidRPr="00673134">
              <w:rPr>
                <w:rFonts w:eastAsia="仿宋_GB2312"/>
                <w:kern w:val="0"/>
                <w:sz w:val="22"/>
                <w:szCs w:val="22"/>
              </w:rPr>
              <w:t>任务</w:t>
            </w:r>
          </w:p>
        </w:tc>
        <w:tc>
          <w:tcPr>
            <w:tcW w:w="1877"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GC</w:t>
            </w:r>
          </w:p>
        </w:tc>
      </w:tr>
      <w:tr w:rsidR="00673134" w:rsidRPr="00673134" w:rsidTr="00FF73D5">
        <w:trPr>
          <w:trHeight w:val="385"/>
          <w:jc w:val="center"/>
        </w:trPr>
        <w:tc>
          <w:tcPr>
            <w:tcW w:w="990"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3</w:t>
            </w:r>
          </w:p>
        </w:tc>
        <w:tc>
          <w:tcPr>
            <w:tcW w:w="1260"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省局</w:t>
            </w:r>
          </w:p>
        </w:tc>
        <w:tc>
          <w:tcPr>
            <w:tcW w:w="4471"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省级抽样检验任务</w:t>
            </w:r>
          </w:p>
        </w:tc>
        <w:tc>
          <w:tcPr>
            <w:tcW w:w="1877"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SC</w:t>
            </w:r>
          </w:p>
        </w:tc>
      </w:tr>
      <w:tr w:rsidR="00673134" w:rsidRPr="00673134" w:rsidTr="00FF73D5">
        <w:trPr>
          <w:trHeight w:val="430"/>
          <w:jc w:val="center"/>
        </w:trPr>
        <w:tc>
          <w:tcPr>
            <w:tcW w:w="990"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4</w:t>
            </w:r>
          </w:p>
        </w:tc>
        <w:tc>
          <w:tcPr>
            <w:tcW w:w="1260"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hint="eastAsia"/>
                <w:kern w:val="0"/>
                <w:sz w:val="22"/>
                <w:szCs w:val="22"/>
              </w:rPr>
              <w:t>总局</w:t>
            </w:r>
          </w:p>
          <w:p w:rsidR="00673134" w:rsidRPr="00673134" w:rsidRDefault="00673134" w:rsidP="00673134">
            <w:pPr>
              <w:widowControl/>
              <w:jc w:val="center"/>
              <w:textAlignment w:val="center"/>
              <w:rPr>
                <w:rFonts w:eastAsia="仿宋_GB2312"/>
                <w:kern w:val="0"/>
                <w:sz w:val="22"/>
                <w:szCs w:val="22"/>
              </w:rPr>
            </w:pPr>
            <w:r w:rsidRPr="00673134">
              <w:rPr>
                <w:rFonts w:eastAsia="仿宋_GB2312" w:hint="eastAsia"/>
                <w:kern w:val="0"/>
                <w:sz w:val="22"/>
                <w:szCs w:val="22"/>
              </w:rPr>
              <w:t>（省局）</w:t>
            </w:r>
          </w:p>
        </w:tc>
        <w:tc>
          <w:tcPr>
            <w:tcW w:w="4471"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hint="eastAsia"/>
                <w:kern w:val="0"/>
                <w:sz w:val="22"/>
                <w:szCs w:val="22"/>
              </w:rPr>
              <w:t>总局本级、中央转移支付</w:t>
            </w:r>
            <w:r w:rsidRPr="00673134">
              <w:rPr>
                <w:rFonts w:eastAsia="仿宋_GB2312"/>
                <w:kern w:val="0"/>
                <w:sz w:val="22"/>
                <w:szCs w:val="22"/>
              </w:rPr>
              <w:t>评价性抽检任务</w:t>
            </w:r>
          </w:p>
        </w:tc>
        <w:tc>
          <w:tcPr>
            <w:tcW w:w="1877"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PJ</w:t>
            </w:r>
          </w:p>
        </w:tc>
      </w:tr>
      <w:tr w:rsidR="00673134" w:rsidRPr="00673134" w:rsidTr="00FF73D5">
        <w:trPr>
          <w:trHeight w:val="430"/>
          <w:jc w:val="center"/>
        </w:trPr>
        <w:tc>
          <w:tcPr>
            <w:tcW w:w="990"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5</w:t>
            </w:r>
          </w:p>
        </w:tc>
        <w:tc>
          <w:tcPr>
            <w:tcW w:w="1260"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市局</w:t>
            </w:r>
          </w:p>
        </w:tc>
        <w:tc>
          <w:tcPr>
            <w:tcW w:w="4471"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市级抽样检验任务</w:t>
            </w:r>
          </w:p>
        </w:tc>
        <w:tc>
          <w:tcPr>
            <w:tcW w:w="1877"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DC</w:t>
            </w:r>
          </w:p>
        </w:tc>
      </w:tr>
      <w:tr w:rsidR="00673134" w:rsidRPr="00673134" w:rsidTr="00FF73D5">
        <w:trPr>
          <w:trHeight w:val="425"/>
          <w:jc w:val="center"/>
        </w:trPr>
        <w:tc>
          <w:tcPr>
            <w:tcW w:w="990"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6</w:t>
            </w:r>
          </w:p>
        </w:tc>
        <w:tc>
          <w:tcPr>
            <w:tcW w:w="1260"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县局</w:t>
            </w:r>
          </w:p>
        </w:tc>
        <w:tc>
          <w:tcPr>
            <w:tcW w:w="4471"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县级抽样检验任务</w:t>
            </w:r>
          </w:p>
        </w:tc>
        <w:tc>
          <w:tcPr>
            <w:tcW w:w="1877"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XC</w:t>
            </w:r>
          </w:p>
        </w:tc>
      </w:tr>
      <w:tr w:rsidR="00673134" w:rsidRPr="00673134" w:rsidTr="00FF73D5">
        <w:trPr>
          <w:trHeight w:val="425"/>
          <w:jc w:val="center"/>
        </w:trPr>
        <w:tc>
          <w:tcPr>
            <w:tcW w:w="990"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7</w:t>
            </w:r>
          </w:p>
        </w:tc>
        <w:tc>
          <w:tcPr>
            <w:tcW w:w="1260"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市、县局</w:t>
            </w:r>
          </w:p>
        </w:tc>
        <w:tc>
          <w:tcPr>
            <w:tcW w:w="4471"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市县食用农产品任务</w:t>
            </w:r>
          </w:p>
        </w:tc>
        <w:tc>
          <w:tcPr>
            <w:tcW w:w="1877" w:type="dxa"/>
            <w:vAlign w:val="center"/>
          </w:tcPr>
          <w:p w:rsidR="00673134" w:rsidRPr="00673134" w:rsidRDefault="00673134" w:rsidP="00673134">
            <w:pPr>
              <w:widowControl/>
              <w:jc w:val="center"/>
              <w:textAlignment w:val="center"/>
              <w:rPr>
                <w:rFonts w:eastAsia="仿宋_GB2312"/>
                <w:kern w:val="0"/>
                <w:sz w:val="22"/>
                <w:szCs w:val="22"/>
              </w:rPr>
            </w:pPr>
            <w:r w:rsidRPr="00673134">
              <w:rPr>
                <w:rFonts w:eastAsia="仿宋_GB2312"/>
                <w:kern w:val="0"/>
                <w:sz w:val="22"/>
                <w:szCs w:val="22"/>
              </w:rPr>
              <w:t>NCP</w:t>
            </w:r>
          </w:p>
        </w:tc>
      </w:tr>
    </w:tbl>
    <w:p w:rsidR="00673134" w:rsidRPr="00673134" w:rsidRDefault="00673134" w:rsidP="00673134">
      <w:pPr>
        <w:numPr>
          <w:ilvl w:val="0"/>
          <w:numId w:val="26"/>
        </w:numPr>
        <w:spacing w:line="500" w:lineRule="exact"/>
        <w:rPr>
          <w:rFonts w:eastAsia="仿宋_GB2312"/>
          <w:sz w:val="28"/>
          <w:szCs w:val="28"/>
        </w:rPr>
      </w:pPr>
      <w:r w:rsidRPr="00673134">
        <w:rPr>
          <w:rFonts w:eastAsia="仿宋_GB2312"/>
          <w:sz w:val="28"/>
          <w:szCs w:val="28"/>
        </w:rPr>
        <w:t>任务年份编号</w:t>
      </w:r>
    </w:p>
    <w:p w:rsidR="00673134" w:rsidRPr="00673134" w:rsidRDefault="00673134" w:rsidP="00673134">
      <w:pPr>
        <w:spacing w:line="500" w:lineRule="exact"/>
        <w:ind w:firstLineChars="200" w:firstLine="560"/>
        <w:rPr>
          <w:rFonts w:eastAsia="仿宋_GB2312"/>
          <w:sz w:val="28"/>
          <w:szCs w:val="28"/>
        </w:rPr>
      </w:pPr>
      <w:r w:rsidRPr="00673134">
        <w:rPr>
          <w:rFonts w:eastAsia="仿宋_GB2312"/>
          <w:sz w:val="28"/>
          <w:szCs w:val="28"/>
        </w:rPr>
        <w:lastRenderedPageBreak/>
        <w:t>由</w:t>
      </w:r>
      <w:r w:rsidRPr="00673134">
        <w:rPr>
          <w:rFonts w:eastAsia="仿宋_GB2312"/>
          <w:sz w:val="28"/>
          <w:szCs w:val="28"/>
        </w:rPr>
        <w:t>2</w:t>
      </w:r>
      <w:r w:rsidRPr="00673134">
        <w:rPr>
          <w:rFonts w:eastAsia="仿宋_GB2312"/>
          <w:sz w:val="28"/>
          <w:szCs w:val="28"/>
        </w:rPr>
        <w:t>位阿拉伯数字组成，位于食品安全抽样检验抽样单编号</w:t>
      </w:r>
      <w:r w:rsidRPr="00673134">
        <w:rPr>
          <w:rFonts w:eastAsia="仿宋_GB2312" w:hint="eastAsia"/>
          <w:sz w:val="28"/>
          <w:szCs w:val="28"/>
        </w:rPr>
        <w:t>中数字的</w:t>
      </w:r>
      <w:r w:rsidRPr="00673134">
        <w:rPr>
          <w:rFonts w:eastAsia="仿宋_GB2312"/>
          <w:sz w:val="28"/>
          <w:szCs w:val="28"/>
        </w:rPr>
        <w:t>第</w:t>
      </w:r>
      <w:r w:rsidRPr="00673134">
        <w:rPr>
          <w:rFonts w:eastAsia="仿宋_GB2312"/>
          <w:sz w:val="28"/>
          <w:szCs w:val="28"/>
        </w:rPr>
        <w:t>1</w:t>
      </w:r>
      <w:r w:rsidRPr="00673134">
        <w:rPr>
          <w:rFonts w:eastAsia="仿宋_GB2312"/>
          <w:sz w:val="28"/>
          <w:szCs w:val="28"/>
        </w:rPr>
        <w:t>至</w:t>
      </w:r>
      <w:r w:rsidRPr="00673134">
        <w:rPr>
          <w:rFonts w:eastAsia="仿宋_GB2312"/>
          <w:sz w:val="28"/>
          <w:szCs w:val="28"/>
        </w:rPr>
        <w:t>2</w:t>
      </w:r>
      <w:r w:rsidRPr="00673134">
        <w:rPr>
          <w:rFonts w:eastAsia="仿宋_GB2312"/>
          <w:sz w:val="28"/>
          <w:szCs w:val="28"/>
        </w:rPr>
        <w:t>位，</w:t>
      </w:r>
      <w:r w:rsidRPr="00673134">
        <w:rPr>
          <w:rFonts w:eastAsia="仿宋_GB2312" w:hint="eastAsia"/>
          <w:sz w:val="28"/>
          <w:szCs w:val="28"/>
        </w:rPr>
        <w:t>表示具体的任务年份，</w:t>
      </w:r>
      <w:r w:rsidRPr="00673134">
        <w:rPr>
          <w:rFonts w:eastAsia="仿宋_GB2312"/>
          <w:sz w:val="28"/>
          <w:szCs w:val="28"/>
        </w:rPr>
        <w:t>如</w:t>
      </w:r>
      <w:r w:rsidRPr="00673134">
        <w:rPr>
          <w:rFonts w:eastAsia="仿宋_GB2312" w:hint="eastAsia"/>
          <w:sz w:val="28"/>
          <w:szCs w:val="28"/>
        </w:rPr>
        <w:t>2022</w:t>
      </w:r>
      <w:r w:rsidRPr="00673134">
        <w:rPr>
          <w:rFonts w:eastAsia="仿宋_GB2312"/>
          <w:sz w:val="28"/>
          <w:szCs w:val="28"/>
        </w:rPr>
        <w:t>年编为</w:t>
      </w:r>
      <w:r w:rsidRPr="00673134">
        <w:rPr>
          <w:rFonts w:eastAsia="仿宋_GB2312" w:hint="eastAsia"/>
          <w:sz w:val="28"/>
          <w:szCs w:val="28"/>
        </w:rPr>
        <w:t>22</w:t>
      </w:r>
      <w:r w:rsidRPr="00673134">
        <w:rPr>
          <w:rFonts w:eastAsia="仿宋_GB2312"/>
          <w:sz w:val="28"/>
          <w:szCs w:val="28"/>
        </w:rPr>
        <w:t>。</w:t>
      </w:r>
    </w:p>
    <w:p w:rsidR="00673134" w:rsidRPr="00673134" w:rsidRDefault="00673134" w:rsidP="00673134">
      <w:pPr>
        <w:numPr>
          <w:ilvl w:val="0"/>
          <w:numId w:val="26"/>
        </w:numPr>
        <w:spacing w:line="500" w:lineRule="exact"/>
        <w:rPr>
          <w:rFonts w:eastAsia="仿宋_GB2312"/>
          <w:sz w:val="28"/>
          <w:szCs w:val="28"/>
        </w:rPr>
      </w:pPr>
      <w:r w:rsidRPr="00673134">
        <w:rPr>
          <w:rFonts w:eastAsia="仿宋_GB2312"/>
          <w:sz w:val="28"/>
          <w:szCs w:val="28"/>
        </w:rPr>
        <w:t>任务来源编号</w:t>
      </w:r>
    </w:p>
    <w:p w:rsidR="00673134" w:rsidRPr="00673134" w:rsidRDefault="00673134" w:rsidP="00673134">
      <w:pPr>
        <w:spacing w:line="500" w:lineRule="exact"/>
        <w:ind w:firstLineChars="200" w:firstLine="560"/>
        <w:rPr>
          <w:rFonts w:eastAsia="仿宋_GB2312"/>
          <w:sz w:val="28"/>
          <w:szCs w:val="28"/>
        </w:rPr>
      </w:pPr>
      <w:r w:rsidRPr="00673134">
        <w:rPr>
          <w:rFonts w:eastAsia="仿宋_GB2312"/>
          <w:sz w:val="28"/>
          <w:szCs w:val="28"/>
        </w:rPr>
        <w:t>由</w:t>
      </w:r>
      <w:r w:rsidRPr="00673134">
        <w:rPr>
          <w:rFonts w:eastAsia="仿宋_GB2312"/>
          <w:sz w:val="28"/>
          <w:szCs w:val="28"/>
        </w:rPr>
        <w:t>6</w:t>
      </w:r>
      <w:r w:rsidRPr="00673134">
        <w:rPr>
          <w:rFonts w:eastAsia="仿宋_GB2312"/>
          <w:sz w:val="28"/>
          <w:szCs w:val="28"/>
        </w:rPr>
        <w:t>位阿拉伯数字组成，位于抽样单编号</w:t>
      </w:r>
      <w:r w:rsidRPr="00673134">
        <w:rPr>
          <w:rFonts w:eastAsia="仿宋_GB2312" w:hint="eastAsia"/>
          <w:sz w:val="28"/>
          <w:szCs w:val="28"/>
        </w:rPr>
        <w:t>中数字的</w:t>
      </w:r>
      <w:r w:rsidRPr="00673134">
        <w:rPr>
          <w:rFonts w:eastAsia="仿宋_GB2312"/>
          <w:sz w:val="28"/>
          <w:szCs w:val="28"/>
        </w:rPr>
        <w:t>第</w:t>
      </w:r>
      <w:r w:rsidRPr="00673134">
        <w:rPr>
          <w:rFonts w:eastAsia="仿宋_GB2312"/>
          <w:sz w:val="28"/>
          <w:szCs w:val="28"/>
        </w:rPr>
        <w:t>3</w:t>
      </w:r>
      <w:r w:rsidRPr="00673134">
        <w:rPr>
          <w:rFonts w:eastAsia="仿宋_GB2312"/>
          <w:sz w:val="28"/>
          <w:szCs w:val="28"/>
        </w:rPr>
        <w:t>至</w:t>
      </w:r>
      <w:r w:rsidRPr="00673134">
        <w:rPr>
          <w:rFonts w:eastAsia="仿宋_GB2312"/>
          <w:sz w:val="28"/>
          <w:szCs w:val="28"/>
        </w:rPr>
        <w:t>8</w:t>
      </w:r>
      <w:r w:rsidRPr="00673134">
        <w:rPr>
          <w:rFonts w:eastAsia="仿宋_GB2312"/>
          <w:sz w:val="28"/>
          <w:szCs w:val="28"/>
        </w:rPr>
        <w:t>位，表示组织实施此项任务的市场监管部门，原则上参照</w:t>
      </w:r>
      <w:r w:rsidRPr="00673134">
        <w:rPr>
          <w:rFonts w:eastAsia="仿宋_GB2312"/>
          <w:sz w:val="28"/>
          <w:szCs w:val="28"/>
        </w:rPr>
        <w:t>GB/T 2260</w:t>
      </w:r>
      <w:r w:rsidRPr="00673134">
        <w:rPr>
          <w:rFonts w:eastAsia="仿宋_GB2312"/>
          <w:sz w:val="28"/>
          <w:szCs w:val="28"/>
        </w:rPr>
        <w:t>《中华人民共和国行政区划代码》</w:t>
      </w:r>
      <w:r w:rsidRPr="00673134">
        <w:rPr>
          <w:rFonts w:eastAsia="仿宋_GB2312" w:hint="eastAsia"/>
          <w:sz w:val="28"/>
          <w:szCs w:val="28"/>
        </w:rPr>
        <w:t>确定</w:t>
      </w:r>
      <w:r w:rsidRPr="00673134">
        <w:rPr>
          <w:rFonts w:eastAsia="仿宋_GB2312"/>
          <w:sz w:val="28"/>
          <w:szCs w:val="28"/>
        </w:rPr>
        <w:t>，未分配行政区域代码的县级，由省局</w:t>
      </w:r>
      <w:r w:rsidRPr="00673134">
        <w:rPr>
          <w:rFonts w:eastAsia="仿宋_GB2312" w:hint="eastAsia"/>
          <w:sz w:val="28"/>
          <w:szCs w:val="28"/>
        </w:rPr>
        <w:t>参照行政区划代码规则</w:t>
      </w:r>
      <w:r w:rsidRPr="00673134">
        <w:rPr>
          <w:rFonts w:eastAsia="仿宋_GB2312"/>
          <w:sz w:val="28"/>
          <w:szCs w:val="28"/>
        </w:rPr>
        <w:t>确定</w:t>
      </w:r>
      <w:r w:rsidRPr="00673134">
        <w:rPr>
          <w:rFonts w:eastAsia="仿宋_GB2312" w:hint="eastAsia"/>
          <w:sz w:val="28"/>
          <w:szCs w:val="28"/>
        </w:rPr>
        <w:t>该县级任务的</w:t>
      </w:r>
      <w:r w:rsidRPr="00673134">
        <w:rPr>
          <w:rFonts w:eastAsia="仿宋_GB2312"/>
          <w:sz w:val="28"/>
          <w:szCs w:val="28"/>
        </w:rPr>
        <w:t>6</w:t>
      </w:r>
      <w:r w:rsidRPr="00673134">
        <w:rPr>
          <w:rFonts w:eastAsia="仿宋_GB2312"/>
          <w:sz w:val="28"/>
          <w:szCs w:val="28"/>
        </w:rPr>
        <w:t>位任务来源编号</w:t>
      </w:r>
      <w:r w:rsidRPr="00673134">
        <w:rPr>
          <w:rFonts w:eastAsia="仿宋_GB2312" w:hint="eastAsia"/>
          <w:sz w:val="28"/>
          <w:szCs w:val="28"/>
        </w:rPr>
        <w:t>。</w:t>
      </w:r>
      <w:r w:rsidRPr="00673134">
        <w:rPr>
          <w:rFonts w:eastAsia="仿宋_GB2312"/>
          <w:sz w:val="28"/>
          <w:szCs w:val="28"/>
        </w:rPr>
        <w:t>总局直接部署的抽样检验任务，则用</w:t>
      </w:r>
      <w:r w:rsidRPr="00673134">
        <w:rPr>
          <w:rFonts w:eastAsia="仿宋_GB2312" w:hint="eastAsia"/>
          <w:sz w:val="28"/>
          <w:szCs w:val="28"/>
        </w:rPr>
        <w:t>“</w:t>
      </w:r>
      <w:r w:rsidRPr="00673134">
        <w:rPr>
          <w:rFonts w:eastAsia="仿宋_GB2312"/>
          <w:sz w:val="28"/>
          <w:szCs w:val="28"/>
        </w:rPr>
        <w:t>000000</w:t>
      </w:r>
      <w:r w:rsidRPr="00673134">
        <w:rPr>
          <w:rFonts w:eastAsia="仿宋_GB2312" w:hint="eastAsia"/>
          <w:sz w:val="28"/>
          <w:szCs w:val="28"/>
        </w:rPr>
        <w:t>”</w:t>
      </w:r>
      <w:r w:rsidRPr="00673134">
        <w:rPr>
          <w:rFonts w:eastAsia="仿宋_GB2312"/>
          <w:sz w:val="28"/>
          <w:szCs w:val="28"/>
        </w:rPr>
        <w:t>表示。</w:t>
      </w:r>
    </w:p>
    <w:p w:rsidR="00673134" w:rsidRPr="00673134" w:rsidRDefault="00673134" w:rsidP="00673134">
      <w:pPr>
        <w:numPr>
          <w:ilvl w:val="0"/>
          <w:numId w:val="26"/>
        </w:numPr>
        <w:spacing w:line="500" w:lineRule="exact"/>
        <w:rPr>
          <w:rFonts w:eastAsia="仿宋_GB2312"/>
          <w:sz w:val="28"/>
          <w:szCs w:val="28"/>
        </w:rPr>
      </w:pPr>
      <w:r w:rsidRPr="00673134">
        <w:rPr>
          <w:rFonts w:eastAsia="仿宋_GB2312"/>
          <w:sz w:val="28"/>
          <w:szCs w:val="28"/>
        </w:rPr>
        <w:t>抽样单位编号</w:t>
      </w:r>
    </w:p>
    <w:p w:rsidR="00673134" w:rsidRPr="00673134" w:rsidRDefault="00673134" w:rsidP="00673134">
      <w:pPr>
        <w:spacing w:line="500" w:lineRule="exact"/>
        <w:ind w:firstLineChars="200" w:firstLine="560"/>
        <w:rPr>
          <w:rFonts w:eastAsia="仿宋_GB2312"/>
          <w:sz w:val="28"/>
          <w:szCs w:val="28"/>
        </w:rPr>
      </w:pPr>
      <w:r w:rsidRPr="00673134">
        <w:rPr>
          <w:rFonts w:eastAsia="仿宋_GB2312"/>
          <w:sz w:val="28"/>
          <w:szCs w:val="28"/>
        </w:rPr>
        <w:t>由</w:t>
      </w:r>
      <w:r w:rsidRPr="00673134">
        <w:rPr>
          <w:rFonts w:eastAsia="仿宋_GB2312"/>
          <w:sz w:val="28"/>
          <w:szCs w:val="28"/>
        </w:rPr>
        <w:t>4</w:t>
      </w:r>
      <w:r w:rsidRPr="00673134">
        <w:rPr>
          <w:rFonts w:eastAsia="仿宋_GB2312"/>
          <w:sz w:val="28"/>
          <w:szCs w:val="28"/>
        </w:rPr>
        <w:t>位阿拉伯数字组成，位于抽样单编号</w:t>
      </w:r>
      <w:r w:rsidRPr="00673134">
        <w:rPr>
          <w:rFonts w:eastAsia="仿宋_GB2312" w:hint="eastAsia"/>
          <w:sz w:val="28"/>
          <w:szCs w:val="28"/>
        </w:rPr>
        <w:t>中数字的</w:t>
      </w:r>
      <w:r w:rsidRPr="00673134">
        <w:rPr>
          <w:rFonts w:eastAsia="仿宋_GB2312"/>
          <w:sz w:val="28"/>
          <w:szCs w:val="28"/>
        </w:rPr>
        <w:t>第</w:t>
      </w:r>
      <w:r w:rsidRPr="00673134">
        <w:rPr>
          <w:rFonts w:eastAsia="仿宋_GB2312"/>
          <w:sz w:val="28"/>
          <w:szCs w:val="28"/>
        </w:rPr>
        <w:t>9</w:t>
      </w:r>
      <w:r w:rsidRPr="00673134">
        <w:rPr>
          <w:rFonts w:eastAsia="仿宋_GB2312"/>
          <w:sz w:val="28"/>
          <w:szCs w:val="28"/>
        </w:rPr>
        <w:t>位至第</w:t>
      </w:r>
      <w:r w:rsidRPr="00673134">
        <w:rPr>
          <w:rFonts w:eastAsia="仿宋_GB2312"/>
          <w:sz w:val="28"/>
          <w:szCs w:val="28"/>
        </w:rPr>
        <w:t>12</w:t>
      </w:r>
      <w:r w:rsidRPr="00673134">
        <w:rPr>
          <w:rFonts w:eastAsia="仿宋_GB2312"/>
          <w:sz w:val="28"/>
          <w:szCs w:val="28"/>
        </w:rPr>
        <w:t>位，表示承担此项任务的抽样机构，由组织实施抽样检验工作的市场监管部门统一分配</w:t>
      </w:r>
      <w:r w:rsidRPr="00673134">
        <w:rPr>
          <w:rFonts w:eastAsia="仿宋_GB2312"/>
          <w:sz w:val="28"/>
          <w:szCs w:val="28"/>
        </w:rPr>
        <w:t>4</w:t>
      </w:r>
      <w:r w:rsidRPr="00673134">
        <w:rPr>
          <w:rFonts w:eastAsia="仿宋_GB2312"/>
          <w:sz w:val="28"/>
          <w:szCs w:val="28"/>
        </w:rPr>
        <w:t>位抽样单位编号。</w:t>
      </w:r>
    </w:p>
    <w:p w:rsidR="00673134" w:rsidRPr="00673134" w:rsidRDefault="00673134" w:rsidP="00673134">
      <w:pPr>
        <w:numPr>
          <w:ilvl w:val="0"/>
          <w:numId w:val="26"/>
        </w:numPr>
        <w:spacing w:line="500" w:lineRule="exact"/>
        <w:rPr>
          <w:rFonts w:eastAsia="仿宋_GB2312"/>
          <w:sz w:val="28"/>
          <w:szCs w:val="28"/>
        </w:rPr>
      </w:pPr>
      <w:r w:rsidRPr="00673134">
        <w:rPr>
          <w:rFonts w:eastAsia="仿宋_GB2312"/>
          <w:sz w:val="28"/>
          <w:szCs w:val="28"/>
        </w:rPr>
        <w:t>内部流水号码</w:t>
      </w:r>
    </w:p>
    <w:p w:rsidR="00673134" w:rsidRPr="00673134" w:rsidRDefault="00673134" w:rsidP="00673134">
      <w:pPr>
        <w:spacing w:line="480" w:lineRule="exact"/>
        <w:ind w:firstLineChars="200" w:firstLine="560"/>
        <w:rPr>
          <w:rFonts w:eastAsia="仿宋_GB2312"/>
          <w:sz w:val="28"/>
          <w:szCs w:val="28"/>
        </w:rPr>
      </w:pPr>
      <w:r w:rsidRPr="00673134">
        <w:rPr>
          <w:rFonts w:eastAsia="仿宋_GB2312"/>
          <w:sz w:val="28"/>
          <w:szCs w:val="28"/>
        </w:rPr>
        <w:t>流水号为</w:t>
      </w:r>
      <w:r w:rsidRPr="00673134">
        <w:rPr>
          <w:rFonts w:eastAsia="仿宋_GB2312" w:hint="eastAsia"/>
          <w:sz w:val="28"/>
          <w:szCs w:val="28"/>
        </w:rPr>
        <w:t>抽样单编号中数字的</w:t>
      </w:r>
      <w:r w:rsidRPr="00673134">
        <w:rPr>
          <w:rFonts w:eastAsia="仿宋_GB2312"/>
          <w:sz w:val="28"/>
          <w:szCs w:val="28"/>
        </w:rPr>
        <w:t>第</w:t>
      </w:r>
      <w:r w:rsidRPr="00673134">
        <w:rPr>
          <w:rFonts w:eastAsia="仿宋_GB2312"/>
          <w:sz w:val="28"/>
          <w:szCs w:val="28"/>
        </w:rPr>
        <w:t>13</w:t>
      </w:r>
      <w:r w:rsidRPr="00673134">
        <w:rPr>
          <w:rFonts w:eastAsia="仿宋_GB2312"/>
          <w:sz w:val="28"/>
          <w:szCs w:val="28"/>
        </w:rPr>
        <w:t>位至第</w:t>
      </w:r>
      <w:r w:rsidRPr="00673134">
        <w:rPr>
          <w:rFonts w:eastAsia="仿宋_GB2312"/>
          <w:sz w:val="28"/>
          <w:szCs w:val="28"/>
        </w:rPr>
        <w:t>17</w:t>
      </w:r>
      <w:r w:rsidRPr="00673134">
        <w:rPr>
          <w:rFonts w:eastAsia="仿宋_GB2312"/>
          <w:sz w:val="28"/>
          <w:szCs w:val="28"/>
        </w:rPr>
        <w:t>位，由抽样单位自行确定，使用移动终端抽样时，默认使用</w:t>
      </w:r>
      <w:r w:rsidRPr="00673134">
        <w:rPr>
          <w:rFonts w:eastAsia="仿宋_GB2312"/>
          <w:sz w:val="28"/>
          <w:szCs w:val="28"/>
        </w:rPr>
        <w:t>30000</w:t>
      </w:r>
      <w:r w:rsidRPr="00673134">
        <w:rPr>
          <w:rFonts w:eastAsia="仿宋_GB2312"/>
          <w:sz w:val="28"/>
          <w:szCs w:val="28"/>
        </w:rPr>
        <w:t>开始的流水号，以免跟纸质流水号重复。</w:t>
      </w:r>
    </w:p>
    <w:p w:rsidR="00673134" w:rsidRPr="00673134" w:rsidRDefault="00673134" w:rsidP="00673134">
      <w:pPr>
        <w:spacing w:line="480" w:lineRule="exact"/>
        <w:ind w:firstLineChars="200" w:firstLine="560"/>
        <w:rPr>
          <w:rFonts w:eastAsia="仿宋_GB2312"/>
          <w:sz w:val="28"/>
          <w:szCs w:val="28"/>
        </w:rPr>
      </w:pPr>
      <w:r w:rsidRPr="00673134">
        <w:rPr>
          <w:rFonts w:eastAsia="仿宋_GB2312"/>
          <w:sz w:val="28"/>
          <w:szCs w:val="28"/>
        </w:rPr>
        <w:t>示例：</w:t>
      </w:r>
    </w:p>
    <w:p w:rsidR="00673134" w:rsidRPr="00673134" w:rsidRDefault="00673134" w:rsidP="00673134">
      <w:pPr>
        <w:jc w:val="center"/>
      </w:pPr>
      <w:r w:rsidRPr="00673134">
        <w:rPr>
          <w:noProof/>
        </w:rPr>
        <w:drawing>
          <wp:inline distT="0" distB="0" distL="0" distR="0" wp14:anchorId="04F1C80B" wp14:editId="4A93F2EF">
            <wp:extent cx="3442970" cy="1533525"/>
            <wp:effectExtent l="19050" t="0" r="4991"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43059" cy="1533525"/>
                    </a:xfrm>
                    <a:prstGeom prst="rect">
                      <a:avLst/>
                    </a:prstGeom>
                    <a:noFill/>
                    <a:ln>
                      <a:noFill/>
                    </a:ln>
                    <a:effectLst/>
                  </pic:spPr>
                </pic:pic>
              </a:graphicData>
            </a:graphic>
          </wp:inline>
        </w:drawing>
      </w:r>
    </w:p>
    <w:p w:rsidR="00673134" w:rsidRPr="00673134" w:rsidRDefault="00673134" w:rsidP="00673134">
      <w:pPr>
        <w:jc w:val="center"/>
      </w:pPr>
      <w:r w:rsidRPr="00673134">
        <w:rPr>
          <w:noProof/>
        </w:rPr>
        <w:drawing>
          <wp:anchor distT="0" distB="0" distL="114300" distR="114300" simplePos="0" relativeHeight="251666432" behindDoc="0" locked="0" layoutInCell="1" allowOverlap="1" wp14:anchorId="28DBA9B8" wp14:editId="0E0ACB18">
            <wp:simplePos x="0" y="0"/>
            <wp:positionH relativeFrom="column">
              <wp:posOffset>866775</wp:posOffset>
            </wp:positionH>
            <wp:positionV relativeFrom="paragraph">
              <wp:posOffset>31115</wp:posOffset>
            </wp:positionV>
            <wp:extent cx="3669665" cy="1419225"/>
            <wp:effectExtent l="19050" t="0" r="6985"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669665" cy="1419225"/>
                    </a:xfrm>
                    <a:prstGeom prst="rect">
                      <a:avLst/>
                    </a:prstGeom>
                    <a:noFill/>
                    <a:ln>
                      <a:noFill/>
                    </a:ln>
                    <a:effectLst/>
                  </pic:spPr>
                </pic:pic>
              </a:graphicData>
            </a:graphic>
          </wp:anchor>
        </w:drawing>
      </w:r>
    </w:p>
    <w:p w:rsidR="00673134" w:rsidRPr="00673134" w:rsidRDefault="00673134" w:rsidP="00673134">
      <w:pPr>
        <w:jc w:val="center"/>
      </w:pPr>
      <w:r w:rsidRPr="00673134">
        <w:rPr>
          <w:noProof/>
        </w:rPr>
        <w:lastRenderedPageBreak/>
        <w:drawing>
          <wp:inline distT="0" distB="0" distL="0" distR="0" wp14:anchorId="4F1E03A0" wp14:editId="4D7DFBE6">
            <wp:extent cx="3467100" cy="1525270"/>
            <wp:effectExtent l="1905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467392" cy="1525940"/>
                    </a:xfrm>
                    <a:prstGeom prst="rect">
                      <a:avLst/>
                    </a:prstGeom>
                    <a:noFill/>
                    <a:ln>
                      <a:noFill/>
                    </a:ln>
                    <a:effectLst/>
                  </pic:spPr>
                </pic:pic>
              </a:graphicData>
            </a:graphic>
          </wp:inline>
        </w:drawing>
      </w:r>
    </w:p>
    <w:p w:rsidR="00673134" w:rsidRPr="00673134" w:rsidRDefault="00673134" w:rsidP="00673134">
      <w:pPr>
        <w:spacing w:line="480" w:lineRule="exact"/>
        <w:outlineLvl w:val="1"/>
        <w:rPr>
          <w:rFonts w:ascii="仿宋_GB2312" w:eastAsia="仿宋_GB2312" w:cs="方正仿宋简体"/>
          <w:sz w:val="24"/>
          <w:lang w:val="en"/>
        </w:rPr>
      </w:pPr>
      <w:r w:rsidRPr="00673134">
        <w:rPr>
          <w:rFonts w:ascii="仿宋_GB2312" w:eastAsia="仿宋_GB2312" w:cs="方正仿宋简体" w:hint="eastAsia"/>
          <w:sz w:val="24"/>
        </w:rPr>
        <w:t>附件</w:t>
      </w:r>
      <w:r>
        <w:rPr>
          <w:rFonts w:ascii="仿宋_GB2312" w:eastAsia="仿宋_GB2312" w:cs="方正仿宋简体"/>
          <w:sz w:val="24"/>
          <w:lang w:val="en"/>
        </w:rPr>
        <w:t>5</w:t>
      </w:r>
    </w:p>
    <w:p w:rsidR="00673134" w:rsidRPr="00673134" w:rsidRDefault="00673134" w:rsidP="00673134">
      <w:pPr>
        <w:spacing w:line="480" w:lineRule="exact"/>
        <w:outlineLvl w:val="1"/>
        <w:rPr>
          <w:rFonts w:ascii="仿宋_GB2312" w:eastAsia="仿宋_GB2312" w:cs="方正仿宋简体"/>
          <w:sz w:val="24"/>
        </w:rPr>
      </w:pPr>
    </w:p>
    <w:p w:rsidR="00673134" w:rsidRPr="00673134" w:rsidRDefault="00673134" w:rsidP="00673134">
      <w:pPr>
        <w:spacing w:line="480" w:lineRule="exact"/>
        <w:outlineLvl w:val="1"/>
        <w:rPr>
          <w:rFonts w:ascii="方正小标宋简体" w:eastAsia="方正小标宋简体"/>
          <w:sz w:val="44"/>
          <w:szCs w:val="44"/>
        </w:rPr>
      </w:pPr>
      <w:r w:rsidRPr="00673134">
        <w:rPr>
          <w:rFonts w:ascii="方正小标宋简体" w:eastAsia="方正小标宋简体" w:cs="方正小标宋简体" w:hint="eastAsia"/>
          <w:sz w:val="44"/>
          <w:szCs w:val="44"/>
        </w:rPr>
        <w:t xml:space="preserve">   </w:t>
      </w:r>
      <w:r w:rsidRPr="00673134">
        <w:rPr>
          <w:rFonts w:ascii="方正小标宋简体" w:eastAsia="方正小标宋简体" w:cs="方正小标宋简体" w:hint="eastAsia"/>
          <w:sz w:val="44"/>
          <w:szCs w:val="44"/>
          <w:u w:val="single"/>
        </w:rPr>
        <w:t xml:space="preserve">     </w:t>
      </w:r>
      <w:r w:rsidRPr="00673134">
        <w:rPr>
          <w:rFonts w:ascii="方正小标宋简体" w:eastAsia="方正小标宋简体" w:cs="方正小标宋简体" w:hint="eastAsia"/>
          <w:sz w:val="44"/>
          <w:szCs w:val="44"/>
        </w:rPr>
        <w:t>食品安全抽样检验结果通知书</w:t>
      </w:r>
    </w:p>
    <w:p w:rsidR="00673134" w:rsidRPr="00673134" w:rsidRDefault="00673134" w:rsidP="00673134">
      <w:pPr>
        <w:spacing w:line="400" w:lineRule="exact"/>
        <w:jc w:val="center"/>
        <w:rPr>
          <w:rFonts w:ascii="仿宋_GB2312" w:eastAsia="仿宋_GB2312"/>
          <w:sz w:val="24"/>
        </w:rPr>
      </w:pPr>
      <w:r w:rsidRPr="00673134">
        <w:rPr>
          <w:rFonts w:ascii="方正仿宋简体" w:eastAsia="方正仿宋简体" w:cs="方正仿宋简体"/>
          <w:b/>
          <w:bCs/>
          <w:sz w:val="28"/>
          <w:szCs w:val="28"/>
        </w:rPr>
        <w:t xml:space="preserve">                         </w:t>
      </w:r>
      <w:r w:rsidRPr="00673134">
        <w:rPr>
          <w:rFonts w:ascii="方正仿宋简体" w:eastAsia="方正仿宋简体" w:cs="方正仿宋简体" w:hint="eastAsia"/>
          <w:b/>
          <w:bCs/>
          <w:sz w:val="28"/>
          <w:szCs w:val="28"/>
        </w:rPr>
        <w:t xml:space="preserve">                      </w:t>
      </w:r>
      <w:r w:rsidRPr="00673134">
        <w:rPr>
          <w:rFonts w:ascii="仿宋_GB2312" w:eastAsia="仿宋_GB2312" w:cs="方正仿宋简体" w:hint="eastAsia"/>
          <w:sz w:val="24"/>
        </w:rPr>
        <w:t>（抽样单编号）</w:t>
      </w:r>
    </w:p>
    <w:p w:rsidR="00673134" w:rsidRPr="00673134" w:rsidRDefault="00673134" w:rsidP="00673134">
      <w:pPr>
        <w:spacing w:line="380" w:lineRule="exact"/>
        <w:rPr>
          <w:rFonts w:ascii="仿宋_GB2312" w:eastAsia="仿宋_GB2312"/>
          <w:sz w:val="24"/>
        </w:rPr>
      </w:pPr>
      <w:r w:rsidRPr="00673134">
        <w:rPr>
          <w:rFonts w:ascii="仿宋_GB2312" w:eastAsia="仿宋_GB2312" w:cs="方正仿宋简体" w:hint="eastAsia"/>
          <w:sz w:val="24"/>
          <w:u w:val="single"/>
        </w:rPr>
        <w:t>（被抽样单位、标称食品生产者名称）：</w:t>
      </w:r>
    </w:p>
    <w:p w:rsidR="00673134" w:rsidRPr="00673134" w:rsidRDefault="00673134" w:rsidP="00673134">
      <w:pPr>
        <w:spacing w:line="380" w:lineRule="exact"/>
        <w:ind w:firstLineChars="200" w:firstLine="480"/>
        <w:rPr>
          <w:rFonts w:ascii="仿宋_GB2312" w:eastAsia="仿宋_GB2312" w:cs="方正仿宋简体"/>
          <w:sz w:val="24"/>
        </w:rPr>
      </w:pPr>
      <w:r w:rsidRPr="00673134">
        <w:rPr>
          <w:rFonts w:ascii="仿宋_GB2312" w:eastAsia="仿宋_GB2312" w:cs="方正仿宋简体" w:hint="eastAsia"/>
          <w:sz w:val="24"/>
        </w:rPr>
        <w:t>按照</w:t>
      </w:r>
      <w:r w:rsidRPr="00673134">
        <w:rPr>
          <w:rFonts w:ascii="仿宋_GB2312" w:eastAsia="仿宋_GB2312" w:cs="方正仿宋简体" w:hint="eastAsia"/>
          <w:sz w:val="24"/>
          <w:u w:val="single"/>
        </w:rPr>
        <w:t xml:space="preserve">                           </w:t>
      </w:r>
      <w:r w:rsidRPr="00673134">
        <w:rPr>
          <w:rFonts w:ascii="仿宋_GB2312" w:eastAsia="仿宋_GB2312" w:cs="方正仿宋简体" w:hint="eastAsia"/>
          <w:sz w:val="24"/>
        </w:rPr>
        <w:t>有关要求，于</w:t>
      </w:r>
      <w:r w:rsidRPr="00673134">
        <w:rPr>
          <w:rFonts w:ascii="仿宋_GB2312" w:eastAsia="仿宋_GB2312" w:cs="方正仿宋简体"/>
          <w:sz w:val="24"/>
          <w:u w:val="single"/>
        </w:rPr>
        <w:t xml:space="preserve">    </w:t>
      </w:r>
      <w:r w:rsidRPr="00673134">
        <w:rPr>
          <w:rFonts w:ascii="仿宋_GB2312" w:eastAsia="仿宋_GB2312" w:cs="方正仿宋简体" w:hint="eastAsia"/>
          <w:sz w:val="24"/>
        </w:rPr>
        <w:t>年</w:t>
      </w:r>
      <w:r w:rsidRPr="00673134">
        <w:rPr>
          <w:rFonts w:ascii="仿宋_GB2312" w:eastAsia="仿宋_GB2312" w:cs="方正仿宋简体"/>
          <w:sz w:val="24"/>
          <w:u w:val="single"/>
        </w:rPr>
        <w:t xml:space="preserve">   </w:t>
      </w:r>
      <w:r w:rsidRPr="00673134">
        <w:rPr>
          <w:rFonts w:ascii="仿宋_GB2312" w:eastAsia="仿宋_GB2312" w:cs="方正仿宋简体" w:hint="eastAsia"/>
          <w:sz w:val="24"/>
        </w:rPr>
        <w:t>月</w:t>
      </w:r>
      <w:r w:rsidRPr="00673134">
        <w:rPr>
          <w:rFonts w:ascii="仿宋_GB2312" w:eastAsia="仿宋_GB2312" w:cs="方正仿宋简体"/>
          <w:sz w:val="24"/>
          <w:u w:val="single"/>
        </w:rPr>
        <w:t xml:space="preserve">   </w:t>
      </w:r>
      <w:r w:rsidRPr="00673134">
        <w:rPr>
          <w:rFonts w:ascii="仿宋_GB2312" w:eastAsia="仿宋_GB2312" w:cs="方正仿宋简体" w:hint="eastAsia"/>
          <w:sz w:val="24"/>
        </w:rPr>
        <w:t>日对你单位（</w:t>
      </w:r>
      <w:r w:rsidRPr="00673134">
        <w:rPr>
          <w:rFonts w:ascii="仿宋_GB2312" w:eastAsia="仿宋_GB2312" w:hAnsi="宋体" w:cs="宋体" w:hint="eastAsia"/>
          <w:sz w:val="24"/>
        </w:rPr>
        <w:sym w:font="Wingdings 2" w:char="00A3"/>
      </w:r>
      <w:r w:rsidRPr="00673134">
        <w:rPr>
          <w:rFonts w:ascii="仿宋_GB2312" w:eastAsia="仿宋_GB2312" w:hAnsi="宋体" w:cs="方正仿宋简体" w:hint="eastAsia"/>
          <w:sz w:val="24"/>
        </w:rPr>
        <w:t>生产</w:t>
      </w:r>
      <w:r w:rsidRPr="00673134">
        <w:rPr>
          <w:rFonts w:ascii="仿宋_GB2312" w:eastAsia="仿宋_GB2312" w:cs="方正仿宋简体"/>
          <w:sz w:val="24"/>
        </w:rPr>
        <w:t xml:space="preserve"> </w:t>
      </w:r>
      <w:r w:rsidRPr="00673134">
        <w:rPr>
          <w:rFonts w:ascii="仿宋_GB2312" w:eastAsia="仿宋_GB2312" w:hAnsi="宋体" w:cs="宋体" w:hint="eastAsia"/>
          <w:sz w:val="24"/>
        </w:rPr>
        <w:sym w:font="Wingdings 2" w:char="00A3"/>
      </w:r>
      <w:r w:rsidRPr="00673134">
        <w:rPr>
          <w:rFonts w:ascii="仿宋_GB2312" w:eastAsia="仿宋_GB2312" w:cs="方正仿宋简体" w:hint="eastAsia"/>
          <w:sz w:val="24"/>
        </w:rPr>
        <w:t>经销</w:t>
      </w:r>
      <w:r w:rsidRPr="00673134">
        <w:rPr>
          <w:rFonts w:ascii="仿宋_GB2312" w:eastAsia="仿宋_GB2312" w:cs="方正仿宋简体"/>
          <w:sz w:val="24"/>
        </w:rPr>
        <w:t xml:space="preserve"> </w:t>
      </w:r>
      <w:r w:rsidRPr="00673134">
        <w:rPr>
          <w:rFonts w:ascii="仿宋_GB2312" w:eastAsia="仿宋_GB2312" w:hAnsi="宋体" w:cs="宋体" w:hint="eastAsia"/>
          <w:sz w:val="24"/>
        </w:rPr>
        <w:sym w:font="Wingdings 2" w:char="00A3"/>
      </w:r>
      <w:r w:rsidRPr="00673134">
        <w:rPr>
          <w:rFonts w:ascii="仿宋_GB2312" w:eastAsia="仿宋_GB2312" w:cs="方正仿宋简体" w:hint="eastAsia"/>
          <w:sz w:val="24"/>
        </w:rPr>
        <w:t>自制</w:t>
      </w:r>
      <w:r w:rsidRPr="00673134">
        <w:rPr>
          <w:rFonts w:ascii="仿宋_GB2312" w:eastAsia="仿宋_GB2312" w:cs="方正仿宋简体"/>
          <w:sz w:val="24"/>
        </w:rPr>
        <w:t xml:space="preserve"> </w:t>
      </w:r>
      <w:r w:rsidRPr="00673134">
        <w:rPr>
          <w:rFonts w:ascii="仿宋_GB2312" w:eastAsia="仿宋_GB2312" w:hAnsi="宋体" w:cs="宋体" w:hint="eastAsia"/>
          <w:sz w:val="24"/>
        </w:rPr>
        <w:sym w:font="Wingdings 2" w:char="00A3"/>
      </w:r>
      <w:r w:rsidRPr="00673134">
        <w:rPr>
          <w:rFonts w:ascii="仿宋_GB2312" w:eastAsia="仿宋_GB2312" w:cs="方正仿宋简体" w:hint="eastAsia"/>
          <w:sz w:val="24"/>
        </w:rPr>
        <w:t>采购</w:t>
      </w:r>
      <w:r w:rsidRPr="00673134">
        <w:rPr>
          <w:rFonts w:ascii="仿宋_GB2312" w:eastAsia="仿宋_GB2312" w:hAnsi="宋体" w:cs="方正仿宋简体" w:hint="eastAsia"/>
          <w:sz w:val="24"/>
        </w:rPr>
        <w:t>）</w:t>
      </w:r>
      <w:r w:rsidRPr="00673134">
        <w:rPr>
          <w:rFonts w:ascii="仿宋_GB2312" w:eastAsia="仿宋_GB2312" w:cs="方正仿宋简体" w:hint="eastAsia"/>
          <w:sz w:val="24"/>
        </w:rPr>
        <w:t>的</w:t>
      </w:r>
      <w:r w:rsidRPr="00673134">
        <w:rPr>
          <w:rFonts w:ascii="仿宋_GB2312" w:eastAsia="仿宋_GB2312" w:cs="方正仿宋简体" w:hint="eastAsia"/>
          <w:sz w:val="24"/>
          <w:u w:val="single"/>
        </w:rPr>
        <w:t>（产品名称： 、商标： 、规格型号： 、生产（加工、购进）日期： 、质量等级： ）</w:t>
      </w:r>
      <w:r w:rsidRPr="00673134">
        <w:rPr>
          <w:rFonts w:ascii="仿宋_GB2312" w:eastAsia="仿宋_GB2312" w:cs="方正仿宋简体" w:hint="eastAsia"/>
          <w:sz w:val="24"/>
        </w:rPr>
        <w:t>食品进行了国家食品安全抽样检验，检验结论为不合格，检验报告附后，报告编号为</w:t>
      </w:r>
      <w:r w:rsidRPr="00673134">
        <w:rPr>
          <w:rFonts w:ascii="仿宋_GB2312" w:eastAsia="仿宋_GB2312" w:cs="方正仿宋简体" w:hint="eastAsia"/>
          <w:sz w:val="24"/>
          <w:u w:val="single"/>
        </w:rPr>
        <w:t xml:space="preserve">             </w:t>
      </w:r>
      <w:r w:rsidRPr="00673134">
        <w:rPr>
          <w:rFonts w:ascii="仿宋_GB2312" w:eastAsia="仿宋_GB2312" w:cs="方正仿宋简体" w:hint="eastAsia"/>
          <w:sz w:val="24"/>
        </w:rPr>
        <w:t>。</w:t>
      </w:r>
    </w:p>
    <w:p w:rsidR="00673134" w:rsidRPr="00673134" w:rsidRDefault="00673134" w:rsidP="00673134">
      <w:pPr>
        <w:spacing w:line="380" w:lineRule="exact"/>
        <w:ind w:firstLineChars="200" w:firstLine="480"/>
        <w:rPr>
          <w:rFonts w:ascii="仿宋_GB2312" w:eastAsia="仿宋_GB2312" w:hAnsi="宋体" w:cs="方正仿宋简体"/>
          <w:sz w:val="24"/>
        </w:rPr>
      </w:pPr>
      <w:r w:rsidRPr="00673134">
        <w:rPr>
          <w:rFonts w:ascii="仿宋_GB2312" w:eastAsia="仿宋_GB2312" w:cs="方正仿宋简体" w:hint="eastAsia"/>
          <w:sz w:val="24"/>
        </w:rPr>
        <w:t>如你单位对检验结论有异议，可在收到此通知书之日起</w:t>
      </w:r>
      <w:r w:rsidRPr="00673134">
        <w:rPr>
          <w:rFonts w:ascii="仿宋_GB2312" w:eastAsia="仿宋_GB2312" w:cs="方正仿宋简体"/>
          <w:sz w:val="24"/>
        </w:rPr>
        <w:t>7</w:t>
      </w:r>
      <w:r w:rsidRPr="00673134">
        <w:rPr>
          <w:rFonts w:ascii="仿宋_GB2312" w:eastAsia="仿宋_GB2312" w:cs="方正仿宋简体" w:hint="eastAsia"/>
          <w:sz w:val="24"/>
        </w:rPr>
        <w:t>个工作日内，向实施监督抽检的市场监督管理部门或者其上一级市场监督管理部门提出书面复检申请。如对被抽样品真实性、检验方法、标准适用等事项有异议的，可在收到此通知书之日起</w:t>
      </w:r>
      <w:r w:rsidRPr="00673134">
        <w:rPr>
          <w:rFonts w:ascii="仿宋_GB2312" w:eastAsia="仿宋_GB2312" w:cs="方正仿宋简体"/>
          <w:sz w:val="24"/>
        </w:rPr>
        <w:t>7</w:t>
      </w:r>
      <w:r w:rsidRPr="00673134">
        <w:rPr>
          <w:rFonts w:ascii="仿宋_GB2312" w:eastAsia="仿宋_GB2312" w:cs="方正仿宋简体" w:hint="eastAsia"/>
          <w:sz w:val="24"/>
        </w:rPr>
        <w:t>个工作日内，向实施监督抽检的市场监督管理部门或者其上一级市场监督管理部门提出书面异议申请，并提交相关证明材料</w:t>
      </w:r>
      <w:r w:rsidRPr="00673134">
        <w:rPr>
          <w:rFonts w:ascii="仿宋_GB2312" w:eastAsia="仿宋_GB2312" w:cs="方正仿宋简体"/>
          <w:sz w:val="24"/>
        </w:rPr>
        <w:t>。</w:t>
      </w:r>
      <w:r w:rsidRPr="00673134">
        <w:rPr>
          <w:rFonts w:ascii="仿宋_GB2312" w:eastAsia="仿宋_GB2312" w:cs="方正仿宋简体" w:hint="eastAsia"/>
          <w:sz w:val="24"/>
        </w:rPr>
        <w:t>逾期未提出复检的，视为认可检验结论。逾期未提出异议的或者未提供有效证明材料的，视同无异议。</w:t>
      </w:r>
      <w:proofErr w:type="gramStart"/>
      <w:r w:rsidRPr="00673134">
        <w:rPr>
          <w:rFonts w:ascii="仿宋_GB2312" w:eastAsia="仿宋_GB2312" w:cs="方正仿宋简体" w:hint="eastAsia"/>
          <w:sz w:val="24"/>
        </w:rPr>
        <w:t>其余规定请</w:t>
      </w:r>
      <w:proofErr w:type="gramEnd"/>
      <w:r w:rsidRPr="00673134">
        <w:rPr>
          <w:rFonts w:ascii="仿宋_GB2312" w:eastAsia="仿宋_GB2312" w:cs="方正仿宋简体" w:hint="eastAsia"/>
          <w:sz w:val="24"/>
        </w:rPr>
        <w:t>阅读本通知书背面《国家食品安全抽样检验复检和异议须知》。</w:t>
      </w:r>
    </w:p>
    <w:p w:rsidR="00673134" w:rsidRPr="00673134" w:rsidRDefault="00673134" w:rsidP="00673134">
      <w:pPr>
        <w:spacing w:line="380" w:lineRule="exact"/>
        <w:ind w:firstLineChars="200" w:firstLine="480"/>
        <w:rPr>
          <w:rFonts w:ascii="仿宋_GB2312" w:eastAsia="仿宋_GB2312" w:hAnsi="宋体" w:cs="方正仿宋简体"/>
          <w:sz w:val="24"/>
        </w:rPr>
      </w:pPr>
      <w:r w:rsidRPr="00673134">
        <w:rPr>
          <w:rFonts w:ascii="仿宋_GB2312" w:eastAsia="仿宋_GB2312" w:hAnsi="宋体" w:cs="方正仿宋简体" w:hint="eastAsia"/>
          <w:sz w:val="24"/>
        </w:rPr>
        <w:t>自治区市场监督管理部门联系方式：</w:t>
      </w:r>
    </w:p>
    <w:p w:rsidR="00673134" w:rsidRPr="00673134" w:rsidRDefault="00673134" w:rsidP="00673134">
      <w:pPr>
        <w:spacing w:line="380" w:lineRule="exact"/>
        <w:ind w:firstLineChars="200" w:firstLine="480"/>
        <w:rPr>
          <w:rFonts w:ascii="仿宋_GB2312" w:eastAsia="仿宋_GB2312" w:hAnsi="宋体" w:cs="方正仿宋简体"/>
          <w:sz w:val="24"/>
          <w:u w:val="single"/>
        </w:rPr>
      </w:pPr>
      <w:r w:rsidRPr="00673134">
        <w:rPr>
          <w:rFonts w:ascii="仿宋_GB2312" w:eastAsia="仿宋_GB2312" w:hAnsi="宋体" w:cs="方正仿宋简体" w:hint="eastAsia"/>
          <w:sz w:val="24"/>
        </w:rPr>
        <w:t>电话、传真：</w:t>
      </w:r>
      <w:r w:rsidRPr="00673134">
        <w:rPr>
          <w:rFonts w:ascii="仿宋_GB2312" w:eastAsia="仿宋_GB2312" w:hAnsi="宋体" w:cs="方正仿宋简体"/>
          <w:sz w:val="24"/>
          <w:u w:val="single"/>
        </w:rPr>
        <w:t xml:space="preserve"> </w:t>
      </w:r>
      <w:r w:rsidRPr="00673134">
        <w:rPr>
          <w:rFonts w:ascii="仿宋_GB2312" w:eastAsia="仿宋_GB2312" w:hAnsi="宋体" w:cs="方正仿宋简体" w:hint="eastAsia"/>
          <w:sz w:val="24"/>
          <w:u w:val="single"/>
        </w:rPr>
        <w:t xml:space="preserve">         </w:t>
      </w:r>
      <w:r w:rsidRPr="00673134">
        <w:rPr>
          <w:rFonts w:ascii="仿宋_GB2312" w:eastAsia="仿宋_GB2312" w:hAnsi="宋体" w:cs="方正仿宋简体"/>
          <w:sz w:val="24"/>
          <w:u w:val="single"/>
        </w:rPr>
        <w:t xml:space="preserve">      </w:t>
      </w:r>
      <w:r w:rsidRPr="00673134">
        <w:rPr>
          <w:rFonts w:ascii="仿宋_GB2312" w:eastAsia="仿宋_GB2312" w:hAnsi="宋体" w:cs="方正仿宋简体" w:hint="eastAsia"/>
          <w:sz w:val="24"/>
          <w:u w:val="single"/>
        </w:rPr>
        <w:t xml:space="preserve">             </w:t>
      </w:r>
      <w:r w:rsidRPr="00673134">
        <w:rPr>
          <w:rFonts w:ascii="仿宋_GB2312" w:eastAsia="仿宋_GB2312" w:hAnsi="宋体" w:cs="方正仿宋简体"/>
          <w:sz w:val="24"/>
          <w:u w:val="single"/>
        </w:rPr>
        <w:t xml:space="preserve"> </w:t>
      </w:r>
    </w:p>
    <w:p w:rsidR="00673134" w:rsidRPr="00673134" w:rsidRDefault="00673134" w:rsidP="00673134">
      <w:pPr>
        <w:spacing w:line="380" w:lineRule="exact"/>
        <w:ind w:firstLineChars="200" w:firstLine="480"/>
        <w:rPr>
          <w:rFonts w:ascii="仿宋_GB2312" w:eastAsia="仿宋_GB2312" w:cs="方正仿宋简体"/>
          <w:sz w:val="24"/>
        </w:rPr>
      </w:pPr>
      <w:r w:rsidRPr="00673134">
        <w:rPr>
          <w:rFonts w:ascii="仿宋_GB2312" w:eastAsia="仿宋_GB2312" w:hAnsi="宋体" w:cs="方正仿宋简体" w:hint="eastAsia"/>
          <w:sz w:val="24"/>
        </w:rPr>
        <w:t>地址、邮编：</w:t>
      </w:r>
      <w:r w:rsidRPr="00673134">
        <w:rPr>
          <w:rFonts w:ascii="仿宋_GB2312" w:eastAsia="仿宋_GB2312" w:hAnsi="宋体" w:cs="方正仿宋简体"/>
          <w:sz w:val="24"/>
          <w:u w:val="single"/>
        </w:rPr>
        <w:t xml:space="preserve"> </w:t>
      </w:r>
      <w:r w:rsidRPr="00673134">
        <w:rPr>
          <w:rFonts w:ascii="仿宋_GB2312" w:eastAsia="仿宋_GB2312" w:hAnsi="宋体" w:cs="方正仿宋简体" w:hint="eastAsia"/>
          <w:sz w:val="24"/>
          <w:u w:val="single"/>
        </w:rPr>
        <w:t xml:space="preserve">                            </w:t>
      </w:r>
      <w:r w:rsidRPr="00673134">
        <w:rPr>
          <w:rFonts w:ascii="仿宋_GB2312" w:eastAsia="仿宋_GB2312" w:hAnsi="宋体" w:cs="方正仿宋简体"/>
          <w:sz w:val="24"/>
          <w:u w:val="single"/>
        </w:rPr>
        <w:t xml:space="preserve"> </w:t>
      </w:r>
    </w:p>
    <w:p w:rsidR="00673134" w:rsidRPr="00673134" w:rsidRDefault="00673134" w:rsidP="00673134">
      <w:pPr>
        <w:spacing w:line="380" w:lineRule="exact"/>
        <w:ind w:firstLineChars="200" w:firstLine="480"/>
        <w:rPr>
          <w:rFonts w:ascii="仿宋_GB2312" w:eastAsia="仿宋_GB2312" w:hAnsi="宋体" w:cs="方正仿宋简体"/>
          <w:sz w:val="24"/>
        </w:rPr>
      </w:pPr>
      <w:r w:rsidRPr="00673134">
        <w:rPr>
          <w:rFonts w:ascii="仿宋_GB2312" w:eastAsia="仿宋_GB2312" w:hAnsi="宋体" w:cs="方正仿宋简体" w:hint="eastAsia"/>
          <w:sz w:val="24"/>
        </w:rPr>
        <w:t>承检机构联系方式：</w:t>
      </w:r>
    </w:p>
    <w:p w:rsidR="00673134" w:rsidRPr="00673134" w:rsidRDefault="00673134" w:rsidP="00673134">
      <w:pPr>
        <w:spacing w:line="380" w:lineRule="exact"/>
        <w:ind w:firstLineChars="200" w:firstLine="480"/>
        <w:rPr>
          <w:rFonts w:ascii="仿宋_GB2312" w:eastAsia="仿宋_GB2312" w:hAnsi="宋体" w:cs="方正仿宋简体"/>
          <w:sz w:val="24"/>
          <w:u w:val="single"/>
        </w:rPr>
      </w:pPr>
      <w:r w:rsidRPr="00673134">
        <w:rPr>
          <w:rFonts w:ascii="仿宋_GB2312" w:eastAsia="仿宋_GB2312" w:hAnsi="宋体" w:cs="方正仿宋简体" w:hint="eastAsia"/>
          <w:sz w:val="24"/>
        </w:rPr>
        <w:t>电话、传真：</w:t>
      </w:r>
      <w:r w:rsidRPr="00673134">
        <w:rPr>
          <w:rFonts w:ascii="仿宋_GB2312" w:eastAsia="仿宋_GB2312" w:hAnsi="宋体" w:cs="方正仿宋简体"/>
          <w:sz w:val="24"/>
          <w:u w:val="single"/>
        </w:rPr>
        <w:t xml:space="preserve">                              </w:t>
      </w:r>
    </w:p>
    <w:p w:rsidR="00673134" w:rsidRPr="00673134" w:rsidRDefault="00673134" w:rsidP="00673134">
      <w:pPr>
        <w:spacing w:line="380" w:lineRule="exact"/>
        <w:ind w:firstLineChars="200" w:firstLine="480"/>
        <w:rPr>
          <w:rFonts w:ascii="仿宋_GB2312" w:eastAsia="仿宋_GB2312" w:hAnsi="宋体" w:cs="方正仿宋简体"/>
          <w:sz w:val="24"/>
        </w:rPr>
      </w:pPr>
      <w:r w:rsidRPr="00673134">
        <w:rPr>
          <w:rFonts w:ascii="仿宋_GB2312" w:eastAsia="仿宋_GB2312" w:hAnsi="宋体" w:cs="方正仿宋简体" w:hint="eastAsia"/>
          <w:sz w:val="24"/>
        </w:rPr>
        <w:t>地址、邮编：</w:t>
      </w:r>
      <w:r w:rsidRPr="00673134">
        <w:rPr>
          <w:rFonts w:ascii="仿宋_GB2312" w:eastAsia="仿宋_GB2312" w:hAnsi="宋体" w:cs="方正仿宋简体"/>
          <w:sz w:val="24"/>
          <w:u w:val="single"/>
        </w:rPr>
        <w:t xml:space="preserve">                              </w:t>
      </w:r>
    </w:p>
    <w:p w:rsidR="00673134" w:rsidRPr="00673134" w:rsidRDefault="00673134" w:rsidP="00673134">
      <w:pPr>
        <w:spacing w:line="380" w:lineRule="exact"/>
        <w:ind w:left="480" w:right="560"/>
        <w:jc w:val="right"/>
        <w:rPr>
          <w:rFonts w:ascii="仿宋_GB2312" w:eastAsia="仿宋_GB2312"/>
          <w:sz w:val="24"/>
        </w:rPr>
      </w:pPr>
      <w:r w:rsidRPr="00673134">
        <w:rPr>
          <w:rFonts w:ascii="仿宋_GB2312" w:eastAsia="仿宋_GB2312" w:cs="方正仿宋简体" w:hint="eastAsia"/>
          <w:sz w:val="24"/>
        </w:rPr>
        <w:t>（市场监督管理部门盖章）</w:t>
      </w:r>
    </w:p>
    <w:p w:rsidR="00673134" w:rsidRPr="00673134" w:rsidRDefault="00673134" w:rsidP="00673134">
      <w:pPr>
        <w:spacing w:line="380" w:lineRule="exact"/>
        <w:ind w:leftChars="229" w:left="481" w:right="560" w:firstLineChars="2150" w:firstLine="5160"/>
        <w:rPr>
          <w:rFonts w:ascii="仿宋_GB2312" w:eastAsia="仿宋_GB2312" w:cs="方正仿宋简体"/>
          <w:sz w:val="24"/>
        </w:rPr>
      </w:pPr>
      <w:r>
        <w:rPr>
          <w:noProof/>
          <w:sz w:val="24"/>
        </w:rPr>
        <mc:AlternateContent>
          <mc:Choice Requires="wps">
            <w:drawing>
              <wp:anchor distT="0" distB="0" distL="114300" distR="114300" simplePos="0" relativeHeight="251668480" behindDoc="0" locked="0" layoutInCell="1" allowOverlap="1" wp14:anchorId="75357A2C" wp14:editId="1F9CDF19">
                <wp:simplePos x="0" y="0"/>
                <wp:positionH relativeFrom="column">
                  <wp:posOffset>-205740</wp:posOffset>
                </wp:positionH>
                <wp:positionV relativeFrom="paragraph">
                  <wp:posOffset>332740</wp:posOffset>
                </wp:positionV>
                <wp:extent cx="5503545" cy="20955"/>
                <wp:effectExtent l="0" t="0" r="20955" b="3619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03545" cy="20955"/>
                        </a:xfrm>
                        <a:prstGeom prst="line">
                          <a:avLst/>
                        </a:prstGeom>
                        <a:noFill/>
                        <a:ln w="9525" cap="flat" cmpd="sng" algn="ctr">
                          <a:solidFill>
                            <a:srgbClr val="4A7EBB">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直接连接符 1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6.2pt" to="417.1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" strokecolor="#457bba">
                <o:lock v:ext="edit" shapetype="f"/>
              </v:line>
            </w:pict>
          </mc:Fallback>
        </mc:AlternateContent>
      </w:r>
      <w:r w:rsidRPr="00673134">
        <w:rPr>
          <w:rFonts w:ascii="仿宋_GB2312" w:eastAsia="仿宋_GB2312" w:cs="方正仿宋简体" w:hint="eastAsia"/>
          <w:sz w:val="24"/>
        </w:rPr>
        <w:t>年</w:t>
      </w:r>
      <w:r w:rsidRPr="00673134">
        <w:rPr>
          <w:rFonts w:ascii="仿宋_GB2312" w:eastAsia="仿宋_GB2312" w:cs="方正仿宋简体"/>
          <w:sz w:val="24"/>
        </w:rPr>
        <w:t xml:space="preserve">   </w:t>
      </w:r>
      <w:r w:rsidRPr="00673134">
        <w:rPr>
          <w:rFonts w:ascii="仿宋_GB2312" w:eastAsia="仿宋_GB2312" w:cs="方正仿宋简体" w:hint="eastAsia"/>
          <w:sz w:val="24"/>
        </w:rPr>
        <w:t>月</w:t>
      </w:r>
      <w:r w:rsidRPr="00673134">
        <w:rPr>
          <w:rFonts w:ascii="仿宋_GB2312" w:eastAsia="仿宋_GB2312" w:cs="方正仿宋简体"/>
          <w:sz w:val="24"/>
        </w:rPr>
        <w:t xml:space="preserve">   </w:t>
      </w:r>
      <w:r w:rsidRPr="00673134">
        <w:rPr>
          <w:rFonts w:ascii="仿宋_GB2312" w:eastAsia="仿宋_GB2312" w:cs="方正仿宋简体" w:hint="eastAsia"/>
          <w:sz w:val="24"/>
        </w:rPr>
        <w:t>日</w:t>
      </w:r>
    </w:p>
    <w:p w:rsidR="00673134" w:rsidRPr="00673134" w:rsidRDefault="00673134" w:rsidP="00673134">
      <w:pPr>
        <w:spacing w:line="380" w:lineRule="exact"/>
        <w:jc w:val="center"/>
        <w:rPr>
          <w:rFonts w:ascii="黑体" w:eastAsia="黑体" w:hAnsi="黑体"/>
          <w:b/>
          <w:sz w:val="32"/>
          <w:szCs w:val="32"/>
        </w:rPr>
      </w:pPr>
    </w:p>
    <w:p w:rsidR="00673134" w:rsidRPr="00673134" w:rsidRDefault="00673134" w:rsidP="00673134">
      <w:pPr>
        <w:spacing w:line="380" w:lineRule="exact"/>
        <w:jc w:val="center"/>
        <w:rPr>
          <w:sz w:val="32"/>
        </w:rPr>
      </w:pPr>
      <w:r w:rsidRPr="00673134">
        <w:rPr>
          <w:rFonts w:ascii="黑体" w:eastAsia="黑体" w:hAnsi="黑体" w:hint="eastAsia"/>
          <w:b/>
          <w:sz w:val="32"/>
          <w:szCs w:val="32"/>
        </w:rPr>
        <w:t>检验结果通知书确认收到回执单</w:t>
      </w:r>
    </w:p>
    <w:p w:rsidR="00673134" w:rsidRPr="00673134" w:rsidRDefault="00673134" w:rsidP="00673134">
      <w:pPr>
        <w:spacing w:line="380" w:lineRule="exact"/>
        <w:ind w:firstLineChars="2200" w:firstLine="5280"/>
        <w:rPr>
          <w:sz w:val="32"/>
        </w:rPr>
      </w:pPr>
      <w:r w:rsidRPr="00673134">
        <w:rPr>
          <w:rFonts w:ascii="方正仿宋简体" w:eastAsia="方正仿宋简体" w:hAnsi="黑体" w:cs="方正仿宋简体"/>
          <w:sz w:val="24"/>
        </w:rPr>
        <w:t>№</w:t>
      </w:r>
      <w:r w:rsidRPr="00673134">
        <w:rPr>
          <w:rFonts w:ascii="方正仿宋简体" w:eastAsia="方正仿宋简体" w:hAnsi="黑体" w:cs="方正仿宋简体"/>
          <w:sz w:val="24"/>
        </w:rPr>
        <w:t>.</w:t>
      </w:r>
      <w:r w:rsidRPr="00673134">
        <w:rPr>
          <w:rFonts w:ascii="方正仿宋简体" w:eastAsia="方正仿宋简体" w:hAnsi="黑体" w:cs="方正仿宋简体" w:hint="eastAsia"/>
          <w:sz w:val="24"/>
          <w:u w:val="single"/>
        </w:rPr>
        <w:t xml:space="preserve">         </w:t>
      </w:r>
      <w:r w:rsidRPr="00673134">
        <w:rPr>
          <w:rFonts w:ascii="方正仿宋简体" w:eastAsia="方正仿宋简体" w:hAnsi="黑体" w:cs="方正仿宋简体"/>
          <w:sz w:val="24"/>
          <w:u w:val="single"/>
        </w:rPr>
        <w:t xml:space="preserve"> </w:t>
      </w:r>
      <w:r w:rsidRPr="00673134">
        <w:rPr>
          <w:rFonts w:ascii="方正仿宋简体" w:eastAsia="方正仿宋简体" w:hAnsi="黑体" w:cs="方正仿宋简体" w:hint="eastAsia"/>
          <w:sz w:val="24"/>
          <w:u w:val="single"/>
        </w:rPr>
        <w:t xml:space="preserve">            </w:t>
      </w:r>
    </w:p>
    <w:p w:rsidR="00673134" w:rsidRPr="00673134" w:rsidRDefault="00673134" w:rsidP="00673134">
      <w:pPr>
        <w:spacing w:line="380" w:lineRule="exact"/>
        <w:ind w:firstLineChars="200" w:firstLine="480"/>
        <w:rPr>
          <w:rFonts w:ascii="仿宋_GB2312" w:eastAsia="仿宋_GB2312"/>
          <w:sz w:val="24"/>
        </w:rPr>
      </w:pPr>
      <w:r w:rsidRPr="00673134">
        <w:rPr>
          <w:rFonts w:ascii="仿宋_GB2312" w:eastAsia="仿宋_GB2312" w:hint="eastAsia"/>
          <w:sz w:val="24"/>
        </w:rPr>
        <w:t>本通知书已于</w:t>
      </w:r>
      <w:r w:rsidRPr="00673134">
        <w:rPr>
          <w:rFonts w:ascii="仿宋_GB2312" w:eastAsia="仿宋_GB2312" w:hint="eastAsia"/>
          <w:sz w:val="24"/>
          <w:u w:val="single"/>
        </w:rPr>
        <w:t xml:space="preserve">      </w:t>
      </w:r>
      <w:r w:rsidRPr="00673134">
        <w:rPr>
          <w:rFonts w:ascii="仿宋_GB2312" w:eastAsia="仿宋_GB2312" w:hint="eastAsia"/>
          <w:sz w:val="24"/>
        </w:rPr>
        <w:t>年</w:t>
      </w:r>
      <w:r w:rsidRPr="00673134">
        <w:rPr>
          <w:rFonts w:ascii="仿宋_GB2312" w:eastAsia="仿宋_GB2312" w:hint="eastAsia"/>
          <w:sz w:val="24"/>
          <w:u w:val="single"/>
        </w:rPr>
        <w:t xml:space="preserve">     </w:t>
      </w:r>
      <w:r w:rsidRPr="00673134">
        <w:rPr>
          <w:rFonts w:ascii="仿宋_GB2312" w:eastAsia="仿宋_GB2312" w:hint="eastAsia"/>
          <w:sz w:val="24"/>
        </w:rPr>
        <w:t>月</w:t>
      </w:r>
      <w:r w:rsidRPr="00673134">
        <w:rPr>
          <w:rFonts w:ascii="仿宋_GB2312" w:eastAsia="仿宋_GB2312" w:hint="eastAsia"/>
          <w:sz w:val="24"/>
          <w:u w:val="single"/>
        </w:rPr>
        <w:t xml:space="preserve">    </w:t>
      </w:r>
      <w:r w:rsidRPr="00673134">
        <w:rPr>
          <w:rFonts w:ascii="仿宋_GB2312" w:eastAsia="仿宋_GB2312" w:hint="eastAsia"/>
          <w:sz w:val="24"/>
        </w:rPr>
        <w:t>日收到。</w:t>
      </w:r>
    </w:p>
    <w:p w:rsidR="00673134" w:rsidRPr="00673134" w:rsidRDefault="00673134" w:rsidP="00673134">
      <w:pPr>
        <w:spacing w:line="380" w:lineRule="exact"/>
        <w:ind w:firstLineChars="200" w:firstLine="480"/>
        <w:rPr>
          <w:rFonts w:ascii="仿宋_GB2312" w:eastAsia="仿宋_GB2312"/>
          <w:sz w:val="24"/>
        </w:rPr>
      </w:pPr>
    </w:p>
    <w:p w:rsidR="00673134" w:rsidRPr="00673134" w:rsidRDefault="00673134" w:rsidP="00673134">
      <w:pPr>
        <w:spacing w:line="380" w:lineRule="exact"/>
        <w:ind w:firstLineChars="2200" w:firstLine="5280"/>
        <w:rPr>
          <w:rFonts w:ascii="仿宋_GB2312" w:eastAsia="仿宋_GB2312"/>
          <w:sz w:val="24"/>
        </w:rPr>
      </w:pPr>
      <w:r w:rsidRPr="00673134">
        <w:rPr>
          <w:rFonts w:ascii="仿宋_GB2312" w:eastAsia="仿宋_GB2312" w:hint="eastAsia"/>
          <w:sz w:val="24"/>
        </w:rPr>
        <w:lastRenderedPageBreak/>
        <w:t xml:space="preserve">企业签收人签字：                        </w:t>
      </w:r>
    </w:p>
    <w:p w:rsidR="00673134" w:rsidRPr="00673134" w:rsidRDefault="00673134" w:rsidP="00673134">
      <w:pPr>
        <w:spacing w:line="400" w:lineRule="exact"/>
        <w:ind w:firstLineChars="2300" w:firstLine="5520"/>
        <w:rPr>
          <w:rFonts w:ascii="仿宋_GB2312" w:eastAsia="仿宋_GB2312"/>
          <w:sz w:val="24"/>
        </w:rPr>
      </w:pPr>
      <w:r w:rsidRPr="00673134">
        <w:rPr>
          <w:rFonts w:ascii="仿宋_GB2312" w:eastAsia="仿宋_GB2312" w:hint="eastAsia"/>
          <w:sz w:val="24"/>
        </w:rPr>
        <w:t>（企业公章）</w:t>
      </w:r>
    </w:p>
    <w:p w:rsidR="00673134" w:rsidRPr="00673134" w:rsidRDefault="00673134" w:rsidP="00673134">
      <w:pPr>
        <w:spacing w:line="560" w:lineRule="exact"/>
        <w:jc w:val="center"/>
        <w:outlineLvl w:val="1"/>
        <w:rPr>
          <w:rFonts w:ascii="仿宋_GB2312" w:eastAsia="仿宋_GB2312" w:cs="方正小标宋简体"/>
          <w:sz w:val="44"/>
          <w:szCs w:val="44"/>
        </w:rPr>
      </w:pPr>
    </w:p>
    <w:p w:rsidR="00673134" w:rsidRPr="00673134" w:rsidRDefault="00673134" w:rsidP="00673134">
      <w:pPr>
        <w:rPr>
          <w:sz w:val="32"/>
        </w:rPr>
      </w:pPr>
    </w:p>
    <w:p w:rsidR="00673134" w:rsidRPr="00673134" w:rsidRDefault="00673134" w:rsidP="00673134">
      <w:pPr>
        <w:rPr>
          <w:sz w:val="32"/>
        </w:rPr>
      </w:pPr>
    </w:p>
    <w:p w:rsidR="00673134" w:rsidRPr="00673134" w:rsidRDefault="00673134" w:rsidP="00673134">
      <w:pPr>
        <w:spacing w:line="560" w:lineRule="exact"/>
        <w:jc w:val="center"/>
        <w:outlineLvl w:val="1"/>
        <w:rPr>
          <w:rFonts w:ascii="方正小标宋简体" w:eastAsia="方正小标宋简体" w:cs="方正小标宋简体"/>
          <w:sz w:val="44"/>
          <w:szCs w:val="44"/>
        </w:rPr>
      </w:pPr>
      <w:r w:rsidRPr="00673134">
        <w:rPr>
          <w:rFonts w:ascii="方正小标宋简体" w:eastAsia="方正小标宋简体" w:cs="方正小标宋简体" w:hint="eastAsia"/>
          <w:sz w:val="44"/>
          <w:szCs w:val="44"/>
          <w:u w:val="single"/>
        </w:rPr>
        <w:t xml:space="preserve">     </w:t>
      </w:r>
      <w:r w:rsidRPr="00673134">
        <w:rPr>
          <w:rFonts w:ascii="方正小标宋简体" w:eastAsia="方正小标宋简体" w:cs="方正小标宋简体" w:hint="eastAsia"/>
          <w:sz w:val="44"/>
          <w:szCs w:val="44"/>
        </w:rPr>
        <w:t>食品安全抽样检验复检和异议须知</w:t>
      </w:r>
    </w:p>
    <w:p w:rsidR="00673134" w:rsidRPr="00673134" w:rsidRDefault="00673134" w:rsidP="00673134">
      <w:pPr>
        <w:adjustRightInd w:val="0"/>
        <w:snapToGrid w:val="0"/>
        <w:spacing w:line="382" w:lineRule="exact"/>
        <w:ind w:firstLineChars="200" w:firstLine="464"/>
        <w:rPr>
          <w:rFonts w:ascii="仿宋_GB2312" w:eastAsia="仿宋_GB2312" w:hAnsi="宋体"/>
          <w:spacing w:val="-4"/>
          <w:kern w:val="0"/>
          <w:sz w:val="24"/>
        </w:rPr>
      </w:pPr>
      <w:r w:rsidRPr="00673134">
        <w:rPr>
          <w:rFonts w:ascii="仿宋_GB2312" w:eastAsia="仿宋_GB2312" w:hAnsi="宋体" w:cs="方正仿宋简体"/>
          <w:spacing w:val="-4"/>
          <w:kern w:val="0"/>
          <w:sz w:val="24"/>
        </w:rPr>
        <w:t>1</w:t>
      </w:r>
      <w:r w:rsidRPr="00673134">
        <w:rPr>
          <w:rFonts w:ascii="仿宋_GB2312" w:eastAsia="仿宋_GB2312" w:hAnsi="宋体" w:cs="方正仿宋简体" w:hint="eastAsia"/>
          <w:spacing w:val="-4"/>
          <w:kern w:val="0"/>
          <w:sz w:val="24"/>
        </w:rPr>
        <w:t>.依据《中华人民共和国食品安全法》对食品安全抽样检验的检验结论有异议，被抽样单位或被抽样品的生产者（以下统称复检申请人）可申请复检。被抽样单位和被抽样品的生产者不一致时，需双方协商统一后由其中一方提出。涉及委托加工关系的，委托方或被委托方对检验结论有异议的，需双方协商统一后由其中一方提出。</w:t>
      </w:r>
    </w:p>
    <w:p w:rsidR="00673134" w:rsidRPr="00673134" w:rsidRDefault="00673134" w:rsidP="00673134">
      <w:pPr>
        <w:adjustRightInd w:val="0"/>
        <w:snapToGrid w:val="0"/>
        <w:spacing w:line="382" w:lineRule="exact"/>
        <w:ind w:firstLineChars="200" w:firstLine="480"/>
        <w:rPr>
          <w:rFonts w:ascii="仿宋_GB2312" w:eastAsia="仿宋_GB2312" w:hAnsi="宋体"/>
          <w:kern w:val="0"/>
          <w:sz w:val="24"/>
        </w:rPr>
      </w:pPr>
      <w:r w:rsidRPr="00673134">
        <w:rPr>
          <w:rFonts w:ascii="仿宋_GB2312" w:eastAsia="仿宋_GB2312" w:hAnsi="宋体" w:cs="方正仿宋简体"/>
          <w:kern w:val="0"/>
          <w:sz w:val="24"/>
        </w:rPr>
        <w:t>2.</w:t>
      </w:r>
      <w:r w:rsidRPr="00673134">
        <w:rPr>
          <w:rFonts w:ascii="仿宋_GB2312" w:eastAsia="仿宋_GB2312" w:hAnsi="宋体" w:cs="方正仿宋简体" w:hint="eastAsia"/>
          <w:kern w:val="0"/>
          <w:sz w:val="24"/>
        </w:rPr>
        <w:t>复检申请人对检验结论有异议，可以自收到检验结论之日起</w:t>
      </w:r>
      <w:r w:rsidRPr="00673134">
        <w:rPr>
          <w:rFonts w:ascii="仿宋_GB2312" w:eastAsia="仿宋_GB2312" w:hAnsi="宋体" w:cs="方正仿宋简体"/>
          <w:kern w:val="0"/>
          <w:sz w:val="24"/>
        </w:rPr>
        <w:t>7</w:t>
      </w:r>
      <w:r w:rsidRPr="00673134">
        <w:rPr>
          <w:rFonts w:ascii="仿宋_GB2312" w:eastAsia="仿宋_GB2312" w:hAnsi="宋体" w:cs="方正仿宋简体" w:hint="eastAsia"/>
          <w:kern w:val="0"/>
          <w:sz w:val="24"/>
        </w:rPr>
        <w:t>个工作日内，向实施监督抽检的市场监督管理部门或者其上一级市场监督管理部门，提出书面复检申请。逾期未提出的，视为认可检验结论。</w:t>
      </w:r>
    </w:p>
    <w:p w:rsidR="00673134" w:rsidRPr="00673134" w:rsidRDefault="00673134" w:rsidP="00673134">
      <w:pPr>
        <w:adjustRightInd w:val="0"/>
        <w:snapToGrid w:val="0"/>
        <w:spacing w:line="382" w:lineRule="exact"/>
        <w:ind w:firstLineChars="200" w:firstLine="480"/>
        <w:rPr>
          <w:rFonts w:ascii="仿宋_GB2312" w:eastAsia="仿宋_GB2312" w:hAnsi="宋体" w:cs="方正仿宋简体"/>
          <w:kern w:val="0"/>
          <w:sz w:val="24"/>
        </w:rPr>
      </w:pPr>
      <w:r w:rsidRPr="00673134">
        <w:rPr>
          <w:rFonts w:ascii="仿宋_GB2312" w:eastAsia="仿宋_GB2312" w:hAnsi="宋体" w:cs="方正仿宋简体"/>
          <w:kern w:val="0"/>
          <w:sz w:val="24"/>
        </w:rPr>
        <w:t>3.</w:t>
      </w:r>
      <w:r w:rsidRPr="00673134">
        <w:rPr>
          <w:rFonts w:ascii="仿宋_GB2312" w:eastAsia="仿宋_GB2312" w:hAnsi="宋体" w:cs="方正仿宋简体" w:hint="eastAsia"/>
          <w:kern w:val="0"/>
          <w:sz w:val="24"/>
        </w:rPr>
        <w:t>复检申请人应当提交复检申请书、食品安全抽检检验结果通知书、复检申请人营业执照或其他资质证明文件、食品安全抽样检验报告、食品安全抽样检验抽样单、经备案的企业标准（如使用）等材料。</w:t>
      </w:r>
    </w:p>
    <w:p w:rsidR="00673134" w:rsidRPr="00673134" w:rsidRDefault="00673134" w:rsidP="00673134">
      <w:pPr>
        <w:adjustRightInd w:val="0"/>
        <w:snapToGrid w:val="0"/>
        <w:spacing w:line="382" w:lineRule="exact"/>
        <w:ind w:firstLineChars="200" w:firstLine="480"/>
        <w:rPr>
          <w:rFonts w:ascii="仿宋_GB2312" w:eastAsia="仿宋_GB2312" w:hAnsi="宋体" w:cs="方正仿宋简体"/>
          <w:kern w:val="0"/>
          <w:sz w:val="24"/>
        </w:rPr>
      </w:pPr>
      <w:r w:rsidRPr="00673134">
        <w:rPr>
          <w:rFonts w:ascii="仿宋_GB2312" w:eastAsia="仿宋_GB2312" w:hAnsi="宋体" w:cs="方正仿宋简体"/>
          <w:kern w:val="0"/>
          <w:sz w:val="24"/>
        </w:rPr>
        <w:t>4.</w:t>
      </w:r>
      <w:r w:rsidRPr="00673134">
        <w:rPr>
          <w:rFonts w:ascii="仿宋_GB2312" w:eastAsia="仿宋_GB2312" w:hAnsi="宋体" w:cs="方正仿宋简体" w:hint="eastAsia"/>
          <w:kern w:val="0"/>
          <w:sz w:val="24"/>
        </w:rPr>
        <w:t>有下列情形的不予受理：（1）检验结论为微生物指标不合格的；（</w:t>
      </w:r>
      <w:r w:rsidRPr="00673134">
        <w:rPr>
          <w:rFonts w:ascii="仿宋_GB2312" w:eastAsia="仿宋_GB2312" w:hAnsi="宋体" w:cs="方正仿宋简体"/>
          <w:kern w:val="0"/>
          <w:sz w:val="24"/>
        </w:rPr>
        <w:t>2</w:t>
      </w:r>
      <w:r w:rsidRPr="00673134">
        <w:rPr>
          <w:rFonts w:ascii="仿宋_GB2312" w:eastAsia="仿宋_GB2312" w:hAnsi="宋体" w:cs="方正仿宋简体" w:hint="eastAsia"/>
          <w:kern w:val="0"/>
          <w:sz w:val="24"/>
        </w:rPr>
        <w:t>）复检备份样品超过保质期的；（</w:t>
      </w:r>
      <w:r w:rsidRPr="00673134">
        <w:rPr>
          <w:rFonts w:ascii="仿宋_GB2312" w:eastAsia="仿宋_GB2312" w:hAnsi="宋体" w:cs="方正仿宋简体"/>
          <w:kern w:val="0"/>
          <w:sz w:val="24"/>
        </w:rPr>
        <w:t>3</w:t>
      </w:r>
      <w:r w:rsidRPr="00673134">
        <w:rPr>
          <w:rFonts w:ascii="仿宋_GB2312" w:eastAsia="仿宋_GB2312" w:hAnsi="宋体" w:cs="方正仿宋简体" w:hint="eastAsia"/>
          <w:kern w:val="0"/>
          <w:sz w:val="24"/>
        </w:rPr>
        <w:t>）逾期提出复检申请的；（</w:t>
      </w:r>
      <w:r w:rsidRPr="00673134">
        <w:rPr>
          <w:rFonts w:ascii="仿宋_GB2312" w:eastAsia="仿宋_GB2312" w:hAnsi="宋体" w:cs="方正仿宋简体"/>
          <w:kern w:val="0"/>
          <w:sz w:val="24"/>
        </w:rPr>
        <w:t>4</w:t>
      </w:r>
      <w:r w:rsidRPr="00673134">
        <w:rPr>
          <w:rFonts w:ascii="仿宋_GB2312" w:eastAsia="仿宋_GB2312" w:hAnsi="宋体" w:cs="方正仿宋简体" w:hint="eastAsia"/>
          <w:kern w:val="0"/>
          <w:sz w:val="24"/>
        </w:rPr>
        <w:t>）其他原因导致备份样品无法实现复检目的的；（</w:t>
      </w:r>
      <w:r w:rsidRPr="00673134">
        <w:rPr>
          <w:rFonts w:ascii="仿宋_GB2312" w:eastAsia="仿宋_GB2312" w:hAnsi="宋体" w:cs="方正仿宋简体"/>
          <w:kern w:val="0"/>
          <w:sz w:val="24"/>
        </w:rPr>
        <w:t>5</w:t>
      </w:r>
      <w:r w:rsidRPr="00673134">
        <w:rPr>
          <w:rFonts w:ascii="仿宋_GB2312" w:eastAsia="仿宋_GB2312" w:hAnsi="宋体" w:cs="方正仿宋简体" w:hint="eastAsia"/>
          <w:kern w:val="0"/>
          <w:sz w:val="24"/>
        </w:rPr>
        <w:t>）法律、法规、规章以及食品安全标准规定的不予复检的其他情形。</w:t>
      </w:r>
    </w:p>
    <w:p w:rsidR="00673134" w:rsidRPr="00673134" w:rsidRDefault="00673134" w:rsidP="00673134">
      <w:pPr>
        <w:adjustRightInd w:val="0"/>
        <w:snapToGrid w:val="0"/>
        <w:spacing w:line="382" w:lineRule="exact"/>
        <w:ind w:firstLineChars="200" w:firstLine="480"/>
        <w:rPr>
          <w:rFonts w:ascii="仿宋_GB2312" w:eastAsia="仿宋_GB2312" w:hAnsi="宋体" w:cs="方正仿宋简体"/>
          <w:kern w:val="0"/>
          <w:sz w:val="24"/>
        </w:rPr>
      </w:pPr>
      <w:r w:rsidRPr="00673134">
        <w:rPr>
          <w:rFonts w:ascii="仿宋_GB2312" w:eastAsia="仿宋_GB2312" w:hAnsi="宋体" w:cs="方正仿宋简体" w:hint="eastAsia"/>
          <w:kern w:val="0"/>
          <w:sz w:val="24"/>
        </w:rPr>
        <w:t>5.受理复检的市场监督管理部门应当自收到复检申请材料之日起5个工作日内，出具受理或者不予受理通知书。不予受理的，应当书面说明理由。受理部门应当自出具受理通知书之日起5个工作日内，在公布的复检机构名录中，遵循便捷高效原则，随机确定复检机构进行复检。复检机构不得与初检机构为同一机构。因客观原因不能及时确定复检机构的，可以延长5个工作日，并向复检申请人说明理由。</w:t>
      </w:r>
    </w:p>
    <w:p w:rsidR="00673134" w:rsidRPr="00673134" w:rsidRDefault="00673134" w:rsidP="00673134">
      <w:pPr>
        <w:adjustRightInd w:val="0"/>
        <w:snapToGrid w:val="0"/>
        <w:spacing w:line="382" w:lineRule="exact"/>
        <w:ind w:firstLineChars="200" w:firstLine="480"/>
        <w:rPr>
          <w:rFonts w:ascii="仿宋_GB2312" w:eastAsia="仿宋_GB2312" w:hAnsi="宋体" w:cs="方正仿宋简体"/>
          <w:kern w:val="0"/>
          <w:sz w:val="24"/>
        </w:rPr>
      </w:pPr>
      <w:r w:rsidRPr="00673134">
        <w:rPr>
          <w:rFonts w:ascii="仿宋_GB2312" w:eastAsia="仿宋_GB2312" w:hAnsi="宋体" w:cs="方正仿宋简体" w:hint="eastAsia"/>
          <w:kern w:val="0"/>
          <w:sz w:val="24"/>
        </w:rPr>
        <w:t>6.复检机构无正当理由不得拒绝复检任务，确实无法承担复检任务的，应当在2个工作日内向受理复检的市场监督管理部门</w:t>
      </w:r>
      <w:proofErr w:type="gramStart"/>
      <w:r w:rsidRPr="00673134">
        <w:rPr>
          <w:rFonts w:ascii="仿宋_GB2312" w:eastAsia="仿宋_GB2312" w:hAnsi="宋体" w:cs="方正仿宋简体" w:hint="eastAsia"/>
          <w:kern w:val="0"/>
          <w:sz w:val="24"/>
        </w:rPr>
        <w:t>作出</w:t>
      </w:r>
      <w:proofErr w:type="gramEnd"/>
      <w:r w:rsidRPr="00673134">
        <w:rPr>
          <w:rFonts w:ascii="仿宋_GB2312" w:eastAsia="仿宋_GB2312" w:hAnsi="宋体" w:cs="方正仿宋简体" w:hint="eastAsia"/>
          <w:kern w:val="0"/>
          <w:sz w:val="24"/>
        </w:rPr>
        <w:t>书面说明。复检机构与复检申请人存在日常检验业务委托等利害关系的，不得接受复检申请。</w:t>
      </w:r>
    </w:p>
    <w:p w:rsidR="00673134" w:rsidRPr="00673134" w:rsidRDefault="00673134" w:rsidP="00673134">
      <w:pPr>
        <w:adjustRightInd w:val="0"/>
        <w:snapToGrid w:val="0"/>
        <w:spacing w:line="382" w:lineRule="exact"/>
        <w:ind w:firstLineChars="200" w:firstLine="480"/>
        <w:rPr>
          <w:rFonts w:ascii="仿宋_GB2312" w:eastAsia="仿宋_GB2312" w:hAnsi="宋体" w:cs="方正仿宋简体"/>
          <w:kern w:val="0"/>
          <w:sz w:val="24"/>
        </w:rPr>
      </w:pPr>
      <w:r w:rsidRPr="00673134">
        <w:rPr>
          <w:rFonts w:ascii="仿宋_GB2312" w:eastAsia="仿宋_GB2312" w:hAnsi="宋体" w:cs="方正仿宋简体" w:hint="eastAsia"/>
          <w:kern w:val="0"/>
          <w:sz w:val="24"/>
        </w:rPr>
        <w:t>7.复检必须是对备份样品实施复检。初检机构应当自复检机构确定后3个工作日内，将备份样品移交至复检机构。因客观原因不能按时移交的，经受理复检的市场监督管理部门同意，可以延长3个工作日。复检样品的递送方式由初检机构和申请人协商确定。</w:t>
      </w:r>
    </w:p>
    <w:p w:rsidR="00673134" w:rsidRPr="00673134" w:rsidRDefault="00673134" w:rsidP="00673134">
      <w:pPr>
        <w:adjustRightInd w:val="0"/>
        <w:snapToGrid w:val="0"/>
        <w:spacing w:line="382" w:lineRule="exact"/>
        <w:ind w:firstLineChars="200" w:firstLine="480"/>
        <w:rPr>
          <w:rFonts w:ascii="仿宋_GB2312" w:eastAsia="仿宋_GB2312" w:hAnsi="宋体" w:cs="方正仿宋简体"/>
          <w:kern w:val="0"/>
          <w:sz w:val="24"/>
        </w:rPr>
      </w:pPr>
      <w:r w:rsidRPr="00673134">
        <w:rPr>
          <w:rFonts w:ascii="仿宋_GB2312" w:eastAsia="仿宋_GB2312" w:hAnsi="宋体" w:cs="方正仿宋简体" w:hint="eastAsia"/>
          <w:kern w:val="0"/>
          <w:sz w:val="24"/>
        </w:rPr>
        <w:lastRenderedPageBreak/>
        <w:t>8</w:t>
      </w:r>
      <w:r w:rsidRPr="00673134">
        <w:rPr>
          <w:rFonts w:ascii="仿宋_GB2312" w:eastAsia="仿宋_GB2312" w:hAnsi="宋体" w:cs="方正仿宋简体"/>
          <w:kern w:val="0"/>
          <w:sz w:val="24"/>
        </w:rPr>
        <w:t>.</w:t>
      </w:r>
      <w:r w:rsidRPr="00673134">
        <w:rPr>
          <w:rFonts w:ascii="仿宋_GB2312" w:eastAsia="仿宋_GB2312" w:hAnsi="宋体" w:cs="方正仿宋简体" w:hint="eastAsia"/>
          <w:kern w:val="0"/>
          <w:sz w:val="24"/>
        </w:rPr>
        <w:t>复检机构收到备份样品后，应当确认样品的封条、包装完好，填写《复检备份样品确认单》。备份样品如出现封条、包装被破坏，或其他对结果判定产生影响的情况，复检机构应在《复检备份样品确认单》上如实记录，通过拍照或录像等方式记录复检备份样品异常情况，并书面报告受理复检的市场监督管理部门。</w:t>
      </w:r>
    </w:p>
    <w:p w:rsidR="00673134" w:rsidRPr="00673134" w:rsidRDefault="00673134" w:rsidP="00673134">
      <w:pPr>
        <w:adjustRightInd w:val="0"/>
        <w:snapToGrid w:val="0"/>
        <w:spacing w:line="382" w:lineRule="exact"/>
        <w:ind w:firstLineChars="200" w:firstLine="480"/>
        <w:rPr>
          <w:rFonts w:ascii="仿宋_GB2312" w:eastAsia="仿宋_GB2312" w:hAnsi="宋体" w:cs="方正仿宋简体"/>
          <w:kern w:val="0"/>
          <w:sz w:val="24"/>
        </w:rPr>
      </w:pPr>
      <w:r w:rsidRPr="00673134">
        <w:rPr>
          <w:rFonts w:ascii="仿宋_GB2312" w:eastAsia="仿宋_GB2312" w:hAnsi="宋体" w:cs="方正仿宋简体" w:hint="eastAsia"/>
          <w:kern w:val="0"/>
          <w:sz w:val="24"/>
        </w:rPr>
        <w:t>9</w:t>
      </w:r>
      <w:r w:rsidRPr="00673134">
        <w:rPr>
          <w:rFonts w:ascii="仿宋_GB2312" w:eastAsia="仿宋_GB2312" w:hAnsi="宋体" w:cs="方正仿宋简体"/>
          <w:kern w:val="0"/>
          <w:sz w:val="24"/>
        </w:rPr>
        <w:t>.复检机构</w:t>
      </w:r>
      <w:r w:rsidRPr="00673134">
        <w:rPr>
          <w:rFonts w:ascii="仿宋_GB2312" w:eastAsia="仿宋_GB2312" w:hAnsi="宋体" w:cs="方正仿宋简体" w:hint="eastAsia"/>
          <w:kern w:val="0"/>
          <w:sz w:val="24"/>
        </w:rPr>
        <w:t>实施复检，应当使用与初检机构一致的检验方法。实施复检时，食品安全标准对检验方法有新的规定的，从其规定。</w:t>
      </w:r>
    </w:p>
    <w:p w:rsidR="00673134" w:rsidRPr="00673134" w:rsidRDefault="00673134" w:rsidP="00673134">
      <w:pPr>
        <w:adjustRightInd w:val="0"/>
        <w:snapToGrid w:val="0"/>
        <w:spacing w:line="382" w:lineRule="exact"/>
        <w:ind w:firstLineChars="200" w:firstLine="480"/>
        <w:rPr>
          <w:rFonts w:ascii="仿宋_GB2312" w:eastAsia="仿宋_GB2312" w:hAnsi="宋体" w:cs="方正仿宋简体"/>
          <w:kern w:val="0"/>
          <w:sz w:val="24"/>
        </w:rPr>
      </w:pPr>
      <w:r w:rsidRPr="00673134">
        <w:rPr>
          <w:rFonts w:ascii="仿宋_GB2312" w:eastAsia="仿宋_GB2312" w:hAnsi="宋体" w:cs="方正仿宋简体" w:hint="eastAsia"/>
          <w:kern w:val="0"/>
          <w:sz w:val="24"/>
        </w:rPr>
        <w:t>10.初检机构可以派员观察复检机构的复检实施过程，复检机构应当予以配合。初检机构不得干扰复检工作。</w:t>
      </w:r>
    </w:p>
    <w:p w:rsidR="00673134" w:rsidRPr="00673134" w:rsidRDefault="00673134" w:rsidP="00673134">
      <w:pPr>
        <w:adjustRightInd w:val="0"/>
        <w:snapToGrid w:val="0"/>
        <w:spacing w:line="382" w:lineRule="exact"/>
        <w:ind w:firstLineChars="200" w:firstLine="480"/>
        <w:rPr>
          <w:rFonts w:ascii="仿宋_GB2312" w:eastAsia="仿宋_GB2312" w:hAnsi="宋体" w:cs="方正仿宋简体"/>
          <w:kern w:val="0"/>
          <w:sz w:val="24"/>
        </w:rPr>
      </w:pPr>
      <w:r w:rsidRPr="00673134">
        <w:rPr>
          <w:rFonts w:ascii="仿宋_GB2312" w:eastAsia="仿宋_GB2312" w:hAnsi="宋体" w:cs="方正仿宋简体" w:hint="eastAsia"/>
          <w:kern w:val="0"/>
          <w:sz w:val="24"/>
        </w:rPr>
        <w:t>11.复检机构应当自</w:t>
      </w:r>
      <w:r w:rsidRPr="00673134">
        <w:rPr>
          <w:rFonts w:ascii="仿宋_GB2312" w:eastAsia="仿宋_GB2312" w:hAnsi="宋体" w:cs="方正仿宋简体"/>
          <w:kern w:val="0"/>
          <w:sz w:val="24"/>
        </w:rPr>
        <w:t>收到备份样品之日起10个工作日</w:t>
      </w:r>
      <w:r w:rsidRPr="00673134">
        <w:rPr>
          <w:rFonts w:ascii="仿宋_GB2312" w:eastAsia="仿宋_GB2312" w:hAnsi="宋体" w:cs="方正仿宋简体" w:hint="eastAsia"/>
          <w:kern w:val="0"/>
          <w:sz w:val="24"/>
        </w:rPr>
        <w:t>内，向受理部门提交复检结论</w:t>
      </w:r>
      <w:r w:rsidRPr="00673134">
        <w:rPr>
          <w:rFonts w:ascii="仿宋_GB2312" w:eastAsia="仿宋_GB2312" w:hAnsi="宋体" w:cs="方正仿宋简体"/>
          <w:kern w:val="0"/>
          <w:sz w:val="24"/>
        </w:rPr>
        <w:t>。</w:t>
      </w:r>
      <w:r w:rsidRPr="00673134">
        <w:rPr>
          <w:rFonts w:ascii="仿宋_GB2312" w:eastAsia="仿宋_GB2312" w:hAnsi="宋体" w:cs="方正仿宋简体" w:hint="eastAsia"/>
          <w:kern w:val="0"/>
          <w:sz w:val="24"/>
        </w:rPr>
        <w:t>受理</w:t>
      </w:r>
      <w:r w:rsidRPr="00673134">
        <w:rPr>
          <w:rFonts w:ascii="仿宋_GB2312" w:eastAsia="仿宋_GB2312" w:hAnsi="宋体" w:cs="方正仿宋简体"/>
          <w:kern w:val="0"/>
          <w:sz w:val="24"/>
        </w:rPr>
        <w:t>部门与复检机构</w:t>
      </w:r>
      <w:r w:rsidRPr="00673134">
        <w:rPr>
          <w:rFonts w:ascii="仿宋_GB2312" w:eastAsia="仿宋_GB2312" w:hAnsi="宋体" w:cs="方正仿宋简体" w:hint="eastAsia"/>
          <w:kern w:val="0"/>
          <w:sz w:val="24"/>
        </w:rPr>
        <w:t>对时限</w:t>
      </w:r>
      <w:r w:rsidRPr="00673134">
        <w:rPr>
          <w:rFonts w:ascii="仿宋_GB2312" w:eastAsia="仿宋_GB2312" w:hAnsi="宋体" w:cs="方正仿宋简体"/>
          <w:kern w:val="0"/>
          <w:sz w:val="24"/>
        </w:rPr>
        <w:t>另有约定的，从其约定。复检</w:t>
      </w:r>
      <w:r w:rsidRPr="00673134">
        <w:rPr>
          <w:rFonts w:ascii="仿宋_GB2312" w:eastAsia="仿宋_GB2312" w:hAnsi="宋体" w:cs="方正仿宋简体" w:hint="eastAsia"/>
          <w:kern w:val="0"/>
          <w:sz w:val="24"/>
        </w:rPr>
        <w:t>机构出具的</w:t>
      </w:r>
      <w:r w:rsidRPr="00673134">
        <w:rPr>
          <w:rFonts w:ascii="仿宋_GB2312" w:eastAsia="仿宋_GB2312" w:hAnsi="宋体" w:cs="方正仿宋简体"/>
          <w:kern w:val="0"/>
          <w:sz w:val="24"/>
        </w:rPr>
        <w:t>结论为最终检验结论。</w:t>
      </w:r>
    </w:p>
    <w:p w:rsidR="00673134" w:rsidRPr="00673134" w:rsidRDefault="00673134" w:rsidP="00673134">
      <w:pPr>
        <w:adjustRightInd w:val="0"/>
        <w:snapToGrid w:val="0"/>
        <w:spacing w:line="382" w:lineRule="exact"/>
        <w:ind w:firstLineChars="200" w:firstLine="480"/>
        <w:rPr>
          <w:rFonts w:ascii="仿宋_GB2312" w:eastAsia="仿宋_GB2312" w:hAnsi="宋体"/>
          <w:kern w:val="0"/>
          <w:sz w:val="24"/>
        </w:rPr>
      </w:pPr>
      <w:r w:rsidRPr="00673134">
        <w:rPr>
          <w:rFonts w:ascii="仿宋_GB2312" w:eastAsia="仿宋_GB2312" w:hAnsi="宋体" w:cs="方正仿宋简体" w:hint="eastAsia"/>
          <w:kern w:val="0"/>
          <w:sz w:val="24"/>
        </w:rPr>
        <w:t>12</w:t>
      </w:r>
      <w:r w:rsidRPr="00673134">
        <w:rPr>
          <w:rFonts w:ascii="仿宋_GB2312" w:eastAsia="仿宋_GB2312" w:hAnsi="宋体" w:cs="方正仿宋简体"/>
          <w:kern w:val="0"/>
          <w:sz w:val="24"/>
        </w:rPr>
        <w:t>.</w:t>
      </w:r>
      <w:r w:rsidRPr="00673134">
        <w:rPr>
          <w:rFonts w:ascii="仿宋_GB2312" w:eastAsia="仿宋_GB2312" w:hAnsi="宋体" w:cs="方正仿宋简体" w:hint="eastAsia"/>
          <w:kern w:val="0"/>
          <w:sz w:val="24"/>
        </w:rPr>
        <w:t>受理复检的市场监督管理部门应当自收到复检结论之日起5个工作日内，将复检结论通知复检申请人，并通报不合格食品生产经营者住所地市场监督管理部门。</w:t>
      </w:r>
    </w:p>
    <w:p w:rsidR="00673134" w:rsidRPr="00673134" w:rsidRDefault="00673134" w:rsidP="00673134">
      <w:pPr>
        <w:adjustRightInd w:val="0"/>
        <w:snapToGrid w:val="0"/>
        <w:spacing w:line="382" w:lineRule="exact"/>
        <w:ind w:firstLineChars="200" w:firstLine="480"/>
        <w:rPr>
          <w:rFonts w:ascii="仿宋_GB2312" w:eastAsia="仿宋_GB2312" w:hAnsi="宋体" w:cs="方正仿宋简体"/>
          <w:kern w:val="0"/>
          <w:sz w:val="24"/>
        </w:rPr>
      </w:pPr>
      <w:r w:rsidRPr="00673134">
        <w:rPr>
          <w:rFonts w:ascii="仿宋_GB2312" w:eastAsia="仿宋_GB2312" w:hAnsi="宋体" w:cs="方正仿宋简体" w:hint="eastAsia"/>
          <w:kern w:val="0"/>
          <w:sz w:val="24"/>
        </w:rPr>
        <w:t>13</w:t>
      </w:r>
      <w:r w:rsidRPr="00673134">
        <w:rPr>
          <w:rFonts w:ascii="仿宋_GB2312" w:eastAsia="仿宋_GB2312" w:hAnsi="宋体" w:cs="方正仿宋简体"/>
          <w:kern w:val="0"/>
          <w:sz w:val="24"/>
        </w:rPr>
        <w:t>.</w:t>
      </w:r>
      <w:r w:rsidRPr="00673134">
        <w:rPr>
          <w:rFonts w:ascii="仿宋_GB2312" w:eastAsia="仿宋_GB2312" w:hAnsi="宋体" w:cs="方正仿宋简体" w:hint="eastAsia"/>
          <w:kern w:val="0"/>
          <w:sz w:val="24"/>
        </w:rPr>
        <w:t>复检申请人应当自收到交费通知后3个工作日内，先行向复检机构交纳复检费用，逾期</w:t>
      </w:r>
      <w:proofErr w:type="gramStart"/>
      <w:r w:rsidRPr="00673134">
        <w:rPr>
          <w:rFonts w:ascii="仿宋_GB2312" w:eastAsia="仿宋_GB2312" w:hAnsi="宋体" w:cs="方正仿宋简体" w:hint="eastAsia"/>
          <w:kern w:val="0"/>
          <w:sz w:val="24"/>
        </w:rPr>
        <w:t>不</w:t>
      </w:r>
      <w:proofErr w:type="gramEnd"/>
      <w:r w:rsidRPr="00673134">
        <w:rPr>
          <w:rFonts w:ascii="仿宋_GB2312" w:eastAsia="仿宋_GB2312" w:hAnsi="宋体" w:cs="方正仿宋简体" w:hint="eastAsia"/>
          <w:kern w:val="0"/>
          <w:sz w:val="24"/>
        </w:rPr>
        <w:t>交纳的，视为放弃复检。复检费用包括检验费用和样品递送产生的相关费用。</w:t>
      </w:r>
    </w:p>
    <w:p w:rsidR="00673134" w:rsidRPr="00673134" w:rsidRDefault="00673134" w:rsidP="00673134">
      <w:pPr>
        <w:adjustRightInd w:val="0"/>
        <w:snapToGrid w:val="0"/>
        <w:spacing w:line="382" w:lineRule="exact"/>
        <w:ind w:firstLineChars="200" w:firstLine="480"/>
        <w:rPr>
          <w:rFonts w:eastAsia="仿宋_GB2312" w:cs="仿宋_GB2312"/>
          <w:kern w:val="0"/>
          <w:sz w:val="24"/>
        </w:rPr>
      </w:pPr>
      <w:r w:rsidRPr="00673134">
        <w:rPr>
          <w:rFonts w:ascii="仿宋_GB2312" w:eastAsia="仿宋_GB2312" w:hAnsi="宋体" w:cs="方正仿宋简体" w:hint="eastAsia"/>
          <w:kern w:val="0"/>
          <w:sz w:val="24"/>
        </w:rPr>
        <w:t>14.复检结论与初检结论一致的，复检费用由复检申请人承担。复检结论与初检结论不一致的，复检费用由实施监督抽检的市场监督管理部门承担。</w:t>
      </w:r>
    </w:p>
    <w:p w:rsidR="00673134" w:rsidRPr="00673134" w:rsidRDefault="00673134" w:rsidP="00673134">
      <w:pPr>
        <w:adjustRightInd w:val="0"/>
        <w:snapToGrid w:val="0"/>
        <w:spacing w:line="382" w:lineRule="exact"/>
        <w:ind w:firstLineChars="200" w:firstLine="480"/>
        <w:rPr>
          <w:rFonts w:eastAsia="仿宋_GB2312" w:cs="仿宋_GB2312"/>
          <w:kern w:val="0"/>
          <w:sz w:val="24"/>
        </w:rPr>
      </w:pPr>
      <w:r w:rsidRPr="00673134">
        <w:rPr>
          <w:rFonts w:eastAsia="仿宋_GB2312" w:cs="仿宋_GB2312" w:hint="eastAsia"/>
          <w:kern w:val="0"/>
          <w:sz w:val="24"/>
        </w:rPr>
        <w:t>15.</w:t>
      </w:r>
      <w:r w:rsidRPr="00673134">
        <w:rPr>
          <w:rFonts w:ascii="仿宋_GB2312" w:eastAsia="仿宋_GB2312" w:hAnsi="宋体" w:cs="方正仿宋简体" w:hint="eastAsia"/>
          <w:spacing w:val="-4"/>
          <w:kern w:val="0"/>
          <w:sz w:val="24"/>
        </w:rPr>
        <w:t>依据《食品安全抽样检验管理办法》（国家市场监督管理总局令第15号），</w:t>
      </w:r>
      <w:r w:rsidRPr="00673134">
        <w:rPr>
          <w:rFonts w:eastAsia="仿宋_GB2312" w:cs="仿宋_GB2312" w:hint="eastAsia"/>
          <w:kern w:val="0"/>
          <w:sz w:val="24"/>
        </w:rPr>
        <w:t>在食品安全监督抽检工作中，食品生产经营者</w:t>
      </w:r>
      <w:r w:rsidRPr="00673134">
        <w:rPr>
          <w:rFonts w:ascii="仿宋_GB2312" w:eastAsia="仿宋_GB2312" w:hAnsi="宋体" w:cs="方正仿宋简体" w:hint="eastAsia"/>
          <w:spacing w:val="-4"/>
          <w:kern w:val="0"/>
          <w:sz w:val="24"/>
        </w:rPr>
        <w:t>（以下统称异议申请人）</w:t>
      </w:r>
      <w:r w:rsidRPr="00673134">
        <w:rPr>
          <w:rFonts w:eastAsia="仿宋_GB2312" w:cs="仿宋_GB2312" w:hint="eastAsia"/>
          <w:kern w:val="0"/>
          <w:sz w:val="24"/>
        </w:rPr>
        <w:t>可以</w:t>
      </w:r>
      <w:r w:rsidRPr="00673134">
        <w:rPr>
          <w:rFonts w:eastAsia="仿宋_GB2312" w:cs="仿宋_GB2312" w:hint="eastAsia"/>
          <w:sz w:val="24"/>
        </w:rPr>
        <w:t>对其生产经营食品的抽样过程、样品真实性、检验方法、判定依据等事项</w:t>
      </w:r>
      <w:r w:rsidRPr="00673134">
        <w:rPr>
          <w:rFonts w:eastAsia="仿宋_GB2312" w:cs="仿宋_GB2312" w:hint="eastAsia"/>
          <w:kern w:val="0"/>
          <w:sz w:val="24"/>
        </w:rPr>
        <w:t>依法提出异议处理申请。食品生产者和经营者不一致时，需双方协商统一后由其中一方提出。涉及委托加工关系的，委托方或被委托方有异议的，需双方协商统一后由其中一方提出。</w:t>
      </w:r>
    </w:p>
    <w:p w:rsidR="00673134" w:rsidRPr="00673134" w:rsidRDefault="00673134" w:rsidP="00673134">
      <w:pPr>
        <w:adjustRightInd w:val="0"/>
        <w:snapToGrid w:val="0"/>
        <w:spacing w:line="382" w:lineRule="exact"/>
        <w:ind w:firstLineChars="200" w:firstLine="480"/>
        <w:rPr>
          <w:rFonts w:eastAsia="仿宋_GB2312" w:cs="仿宋_GB2312"/>
          <w:sz w:val="24"/>
        </w:rPr>
      </w:pPr>
      <w:r w:rsidRPr="00673134">
        <w:rPr>
          <w:rFonts w:eastAsia="仿宋_GB2312" w:cs="仿宋_GB2312" w:hint="eastAsia"/>
          <w:sz w:val="24"/>
        </w:rPr>
        <w:t>16.</w:t>
      </w:r>
      <w:r w:rsidRPr="00673134">
        <w:rPr>
          <w:rFonts w:eastAsia="仿宋_GB2312" w:cs="仿宋_GB2312" w:hint="eastAsia"/>
          <w:sz w:val="24"/>
        </w:rPr>
        <w:t>对抽样过程有异议的，异议</w:t>
      </w:r>
      <w:r w:rsidRPr="00673134">
        <w:rPr>
          <w:rFonts w:eastAsia="仿宋_GB2312" w:cs="仿宋_GB2312" w:hint="eastAsia"/>
          <w:kern w:val="0"/>
          <w:sz w:val="24"/>
        </w:rPr>
        <w:t>申请人</w:t>
      </w:r>
      <w:r w:rsidRPr="00673134">
        <w:rPr>
          <w:rFonts w:eastAsia="仿宋_GB2312" w:cs="仿宋_GB2312" w:hint="eastAsia"/>
          <w:sz w:val="24"/>
        </w:rPr>
        <w:t>应当在抽样完成后</w:t>
      </w:r>
      <w:r w:rsidRPr="00673134">
        <w:rPr>
          <w:rFonts w:eastAsia="仿宋_GB2312" w:cs="仿宋_GB2312" w:hint="eastAsia"/>
          <w:sz w:val="24"/>
        </w:rPr>
        <w:t>7</w:t>
      </w:r>
      <w:r w:rsidRPr="00673134">
        <w:rPr>
          <w:rFonts w:eastAsia="仿宋_GB2312" w:cs="仿宋_GB2312" w:hint="eastAsia"/>
          <w:sz w:val="24"/>
        </w:rPr>
        <w:t>个工作日内，向实施监督抽检的市场监督管理部门提出书面申请，并提交相关证明材料。</w:t>
      </w:r>
      <w:r w:rsidRPr="00673134">
        <w:rPr>
          <w:rFonts w:eastAsia="仿宋_GB2312" w:cs="仿宋_GB2312" w:hint="eastAsia"/>
          <w:kern w:val="0"/>
          <w:sz w:val="24"/>
        </w:rPr>
        <w:t>对</w:t>
      </w:r>
      <w:r w:rsidRPr="00673134">
        <w:rPr>
          <w:rFonts w:eastAsia="仿宋_GB2312" w:cs="仿宋_GB2312" w:hint="eastAsia"/>
          <w:sz w:val="24"/>
        </w:rPr>
        <w:t>样品真实性、检验方法、标准适用等事项有</w:t>
      </w:r>
      <w:r w:rsidRPr="00673134">
        <w:rPr>
          <w:rFonts w:eastAsia="仿宋_GB2312" w:cs="仿宋_GB2312" w:hint="eastAsia"/>
          <w:kern w:val="0"/>
          <w:sz w:val="24"/>
        </w:rPr>
        <w:t>异议的，异议申请人应当自收到不合格结论通知之日起</w:t>
      </w:r>
      <w:r w:rsidRPr="00673134">
        <w:rPr>
          <w:rFonts w:eastAsia="仿宋_GB2312" w:cs="仿宋_GB2312" w:hint="eastAsia"/>
          <w:kern w:val="0"/>
          <w:sz w:val="24"/>
        </w:rPr>
        <w:t>7</w:t>
      </w:r>
      <w:r w:rsidRPr="00673134">
        <w:rPr>
          <w:rFonts w:eastAsia="仿宋_GB2312" w:cs="仿宋_GB2312" w:hint="eastAsia"/>
          <w:kern w:val="0"/>
          <w:sz w:val="24"/>
        </w:rPr>
        <w:t>个工作日内，向</w:t>
      </w:r>
      <w:r w:rsidRPr="00673134">
        <w:rPr>
          <w:rFonts w:ascii="仿宋_GB2312" w:eastAsia="仿宋_GB2312" w:hAnsi="宋体" w:cs="方正仿宋简体" w:hint="eastAsia"/>
          <w:kern w:val="0"/>
          <w:sz w:val="24"/>
        </w:rPr>
        <w:t>组织实施监督抽检的市场监督管理部门</w:t>
      </w:r>
      <w:r w:rsidRPr="00673134">
        <w:rPr>
          <w:rFonts w:eastAsia="仿宋_GB2312" w:cs="仿宋_GB2312" w:hint="eastAsia"/>
          <w:kern w:val="0"/>
          <w:sz w:val="24"/>
        </w:rPr>
        <w:t>提出书面申请，并提交相关证明材料。</w:t>
      </w:r>
    </w:p>
    <w:p w:rsidR="00673134" w:rsidRPr="00673134" w:rsidRDefault="00673134" w:rsidP="00673134">
      <w:pPr>
        <w:adjustRightInd w:val="0"/>
        <w:snapToGrid w:val="0"/>
        <w:spacing w:line="382" w:lineRule="exact"/>
        <w:ind w:firstLineChars="200" w:firstLine="480"/>
        <w:rPr>
          <w:rFonts w:eastAsia="仿宋_GB2312" w:cs="仿宋_GB2312"/>
          <w:kern w:val="0"/>
          <w:sz w:val="24"/>
        </w:rPr>
      </w:pPr>
      <w:r w:rsidRPr="00673134">
        <w:rPr>
          <w:rFonts w:eastAsia="仿宋_GB2312" w:cs="仿宋_GB2312" w:hint="eastAsia"/>
          <w:kern w:val="0"/>
          <w:sz w:val="24"/>
        </w:rPr>
        <w:t>17.</w:t>
      </w:r>
      <w:r w:rsidRPr="00673134">
        <w:rPr>
          <w:rFonts w:eastAsia="仿宋_GB2312" w:cs="仿宋_GB2312" w:hint="eastAsia"/>
          <w:kern w:val="0"/>
          <w:sz w:val="24"/>
        </w:rPr>
        <w:t>异议申请材料不符合要求或者证明材料不齐全的，受理异议的市场监督管理部门应当当场或者在</w:t>
      </w:r>
      <w:r w:rsidRPr="00673134">
        <w:rPr>
          <w:rFonts w:eastAsia="仿宋_GB2312" w:cs="仿宋_GB2312" w:hint="eastAsia"/>
          <w:kern w:val="0"/>
          <w:sz w:val="24"/>
        </w:rPr>
        <w:t>5</w:t>
      </w:r>
      <w:r w:rsidRPr="00673134">
        <w:rPr>
          <w:rFonts w:eastAsia="仿宋_GB2312" w:cs="仿宋_GB2312" w:hint="eastAsia"/>
          <w:kern w:val="0"/>
          <w:sz w:val="24"/>
        </w:rPr>
        <w:t>个工作日内一次告知异议申请人需要补正的全部内容。</w:t>
      </w:r>
    </w:p>
    <w:p w:rsidR="00673134" w:rsidRPr="00673134" w:rsidRDefault="00673134" w:rsidP="00673134">
      <w:pPr>
        <w:adjustRightInd w:val="0"/>
        <w:snapToGrid w:val="0"/>
        <w:spacing w:line="382" w:lineRule="exact"/>
        <w:ind w:firstLineChars="200" w:firstLine="480"/>
        <w:rPr>
          <w:rFonts w:eastAsia="仿宋_GB2312" w:cs="仿宋_GB2312"/>
          <w:kern w:val="0"/>
          <w:sz w:val="24"/>
        </w:rPr>
      </w:pPr>
      <w:r w:rsidRPr="00673134">
        <w:rPr>
          <w:rFonts w:eastAsia="仿宋_GB2312" w:cs="仿宋_GB2312" w:hint="eastAsia"/>
          <w:kern w:val="0"/>
          <w:sz w:val="24"/>
        </w:rPr>
        <w:t>18.</w:t>
      </w:r>
      <w:r w:rsidRPr="00673134">
        <w:rPr>
          <w:rFonts w:eastAsia="仿宋_GB2312" w:cs="仿宋_GB2312" w:hint="eastAsia"/>
          <w:kern w:val="0"/>
          <w:sz w:val="24"/>
        </w:rPr>
        <w:t>受理异议的市场监督管理部门应当自收到异议处理申请材料之日起</w:t>
      </w:r>
      <w:r w:rsidRPr="00673134">
        <w:rPr>
          <w:rFonts w:eastAsia="仿宋_GB2312" w:cs="仿宋_GB2312" w:hint="eastAsia"/>
          <w:kern w:val="0"/>
          <w:sz w:val="24"/>
        </w:rPr>
        <w:t>5</w:t>
      </w:r>
      <w:r w:rsidRPr="00673134">
        <w:rPr>
          <w:rFonts w:eastAsia="仿宋_GB2312" w:cs="仿宋_GB2312" w:hint="eastAsia"/>
          <w:kern w:val="0"/>
          <w:sz w:val="24"/>
        </w:rPr>
        <w:t>个工作日内，出具受理或者不予受理通知书。不予受理的，应当书面说明理由。</w:t>
      </w:r>
    </w:p>
    <w:p w:rsidR="00673134" w:rsidRPr="00673134" w:rsidRDefault="00673134" w:rsidP="00673134">
      <w:pPr>
        <w:adjustRightInd w:val="0"/>
        <w:snapToGrid w:val="0"/>
        <w:spacing w:line="382" w:lineRule="exact"/>
        <w:ind w:firstLineChars="200" w:firstLine="480"/>
        <w:rPr>
          <w:rFonts w:eastAsia="仿宋_GB2312" w:cs="仿宋_GB2312"/>
          <w:kern w:val="0"/>
          <w:sz w:val="24"/>
        </w:rPr>
      </w:pPr>
      <w:r w:rsidRPr="00673134">
        <w:rPr>
          <w:rFonts w:eastAsia="仿宋_GB2312" w:cs="仿宋_GB2312" w:hint="eastAsia"/>
          <w:kern w:val="0"/>
          <w:sz w:val="24"/>
        </w:rPr>
        <w:t>19.</w:t>
      </w:r>
      <w:r w:rsidRPr="00673134">
        <w:rPr>
          <w:rFonts w:eastAsia="仿宋_GB2312" w:cs="仿宋_GB2312" w:hint="eastAsia"/>
          <w:kern w:val="0"/>
          <w:sz w:val="24"/>
        </w:rPr>
        <w:t>对抽样过程有异议的，受理异议的市场监督管理部门应当自受理之日起</w:t>
      </w:r>
      <w:r w:rsidRPr="00673134">
        <w:rPr>
          <w:rFonts w:eastAsia="仿宋_GB2312" w:cs="仿宋_GB2312" w:hint="eastAsia"/>
          <w:kern w:val="0"/>
          <w:sz w:val="24"/>
        </w:rPr>
        <w:lastRenderedPageBreak/>
        <w:t>20</w:t>
      </w:r>
      <w:r w:rsidRPr="00673134">
        <w:rPr>
          <w:rFonts w:eastAsia="仿宋_GB2312" w:cs="仿宋_GB2312" w:hint="eastAsia"/>
          <w:kern w:val="0"/>
          <w:sz w:val="24"/>
        </w:rPr>
        <w:t>个工作日内，完成异议审核，并将审核结论书面告知异议申请人。</w:t>
      </w:r>
    </w:p>
    <w:p w:rsidR="00673134" w:rsidRPr="00673134" w:rsidRDefault="00673134" w:rsidP="00673134">
      <w:pPr>
        <w:adjustRightInd w:val="0"/>
        <w:snapToGrid w:val="0"/>
        <w:spacing w:line="382" w:lineRule="exact"/>
        <w:ind w:firstLineChars="200" w:firstLine="480"/>
        <w:rPr>
          <w:sz w:val="32"/>
        </w:rPr>
      </w:pPr>
      <w:r w:rsidRPr="00673134">
        <w:rPr>
          <w:rFonts w:eastAsia="仿宋_GB2312" w:cs="仿宋_GB2312" w:hint="eastAsia"/>
          <w:kern w:val="0"/>
          <w:sz w:val="24"/>
        </w:rPr>
        <w:t>20.</w:t>
      </w:r>
      <w:r w:rsidRPr="00673134">
        <w:rPr>
          <w:rFonts w:eastAsia="仿宋_GB2312" w:cs="仿宋_GB2312" w:hint="eastAsia"/>
          <w:kern w:val="0"/>
          <w:sz w:val="24"/>
        </w:rPr>
        <w:t>对样品真实性、检验</w:t>
      </w:r>
      <w:r w:rsidRPr="00673134">
        <w:rPr>
          <w:rFonts w:eastAsia="仿宋_GB2312" w:cs="仿宋_GB2312" w:hint="eastAsia"/>
          <w:sz w:val="24"/>
        </w:rPr>
        <w:t>方法、标准适用</w:t>
      </w:r>
      <w:r w:rsidRPr="00673134">
        <w:rPr>
          <w:rFonts w:eastAsia="仿宋_GB2312" w:cs="仿宋_GB2312" w:hint="eastAsia"/>
          <w:kern w:val="0"/>
          <w:sz w:val="24"/>
        </w:rPr>
        <w:t>等事项有异议的，受理异议的市场监督管理部门应当自受理之日起</w:t>
      </w:r>
      <w:r w:rsidRPr="00673134">
        <w:rPr>
          <w:rFonts w:eastAsia="仿宋_GB2312" w:cs="仿宋_GB2312" w:hint="eastAsia"/>
          <w:kern w:val="0"/>
          <w:sz w:val="24"/>
        </w:rPr>
        <w:t>30</w:t>
      </w:r>
      <w:r w:rsidRPr="00673134">
        <w:rPr>
          <w:rFonts w:eastAsia="仿宋_GB2312" w:cs="仿宋_GB2312" w:hint="eastAsia"/>
          <w:kern w:val="0"/>
          <w:sz w:val="24"/>
        </w:rPr>
        <w:t>个工作日内，完成异议审核，并将审核结论书面告知异议申请人。需商请有关部门明确检验以及判定依据相关要求的，所需时间不计算在内。</w:t>
      </w:r>
    </w:p>
    <w:p w:rsidR="0028559D" w:rsidRPr="00673134" w:rsidRDefault="0028559D">
      <w:pPr>
        <w:spacing w:line="360" w:lineRule="auto"/>
        <w:ind w:left="964" w:hangingChars="400" w:hanging="964"/>
        <w:outlineLvl w:val="1"/>
        <w:rPr>
          <w:rFonts w:ascii="黑体" w:eastAsia="黑体" w:hAnsi="黑体" w:cs="仿宋_GB2312"/>
          <w:b/>
          <w:bCs/>
          <w:sz w:val="24"/>
        </w:rPr>
      </w:pPr>
    </w:p>
    <w:p w:rsidR="00C2476F" w:rsidRDefault="003B5927">
      <w:pPr>
        <w:spacing w:line="360" w:lineRule="auto"/>
        <w:ind w:left="964" w:hangingChars="400" w:hanging="964"/>
        <w:outlineLvl w:val="1"/>
        <w:rPr>
          <w:rFonts w:ascii="黑体" w:eastAsia="黑体" w:hAnsi="黑体"/>
          <w:b/>
          <w:bCs/>
          <w:sz w:val="24"/>
        </w:rPr>
      </w:pPr>
      <w:r>
        <w:rPr>
          <w:rFonts w:ascii="黑体" w:eastAsia="黑体" w:hAnsi="黑体" w:cs="仿宋_GB2312" w:hint="eastAsia"/>
          <w:b/>
          <w:bCs/>
          <w:sz w:val="24"/>
        </w:rPr>
        <w:t>四、商务要求</w:t>
      </w:r>
      <w:bookmarkEnd w:id="80"/>
      <w:bookmarkEnd w:id="82"/>
    </w:p>
    <w:p w:rsidR="00C2476F" w:rsidRDefault="003B5927">
      <w:pPr>
        <w:spacing w:line="360" w:lineRule="auto"/>
        <w:outlineLvl w:val="2"/>
        <w:rPr>
          <w:rFonts w:ascii="黑体" w:eastAsia="黑体" w:hAnsi="黑体"/>
          <w:b/>
          <w:bCs/>
          <w:sz w:val="24"/>
        </w:rPr>
      </w:pPr>
      <w:bookmarkStart w:id="83" w:name="_Toc487409345"/>
      <w:bookmarkStart w:id="84" w:name="_Toc101266175"/>
      <w:r>
        <w:rPr>
          <w:rFonts w:ascii="黑体" w:eastAsia="黑体" w:hAnsi="黑体" w:cs="仿宋_GB2312" w:hint="eastAsia"/>
          <w:b/>
          <w:bCs/>
          <w:sz w:val="24"/>
        </w:rPr>
        <w:t>（</w:t>
      </w:r>
      <w:r>
        <w:rPr>
          <w:rFonts w:ascii="黑体" w:eastAsia="黑体" w:hAnsi="黑体" w:cs="仿宋_GB2312"/>
          <w:b/>
          <w:bCs/>
          <w:sz w:val="24"/>
        </w:rPr>
        <w:t>1</w:t>
      </w:r>
      <w:r>
        <w:rPr>
          <w:rFonts w:ascii="黑体" w:eastAsia="黑体" w:hAnsi="黑体" w:cs="仿宋_GB2312" w:hint="eastAsia"/>
          <w:b/>
          <w:bCs/>
          <w:sz w:val="24"/>
        </w:rPr>
        <w:t>） 付</w:t>
      </w:r>
      <w:r>
        <w:rPr>
          <w:rFonts w:ascii="黑体" w:eastAsia="黑体" w:hAnsi="黑体" w:cs="仿宋_GB2312"/>
          <w:b/>
          <w:bCs/>
          <w:sz w:val="24"/>
        </w:rPr>
        <w:t xml:space="preserve"> </w:t>
      </w:r>
      <w:r>
        <w:rPr>
          <w:rFonts w:ascii="黑体" w:eastAsia="黑体" w:hAnsi="黑体" w:cs="仿宋_GB2312" w:hint="eastAsia"/>
          <w:b/>
          <w:bCs/>
          <w:sz w:val="24"/>
        </w:rPr>
        <w:t>款</w:t>
      </w:r>
      <w:r>
        <w:rPr>
          <w:rFonts w:ascii="黑体" w:eastAsia="黑体" w:hAnsi="黑体" w:cs="仿宋_GB2312"/>
          <w:b/>
          <w:bCs/>
          <w:sz w:val="24"/>
        </w:rPr>
        <w:t xml:space="preserve"> </w:t>
      </w:r>
      <w:r>
        <w:rPr>
          <w:rFonts w:ascii="黑体" w:eastAsia="黑体" w:hAnsi="黑体" w:cs="仿宋_GB2312" w:hint="eastAsia"/>
          <w:b/>
          <w:bCs/>
          <w:sz w:val="24"/>
        </w:rPr>
        <w:t>方</w:t>
      </w:r>
      <w:r>
        <w:rPr>
          <w:rFonts w:ascii="黑体" w:eastAsia="黑体" w:hAnsi="黑体" w:cs="仿宋_GB2312"/>
          <w:b/>
          <w:bCs/>
          <w:sz w:val="24"/>
        </w:rPr>
        <w:t xml:space="preserve"> </w:t>
      </w:r>
      <w:r>
        <w:rPr>
          <w:rFonts w:ascii="黑体" w:eastAsia="黑体" w:hAnsi="黑体" w:cs="仿宋_GB2312" w:hint="eastAsia"/>
          <w:b/>
          <w:bCs/>
          <w:sz w:val="24"/>
        </w:rPr>
        <w:t>式</w:t>
      </w:r>
      <w:bookmarkEnd w:id="83"/>
      <w:bookmarkEnd w:id="84"/>
    </w:p>
    <w:p w:rsidR="00C2476F" w:rsidRDefault="003B5927">
      <w:pPr>
        <w:spacing w:line="360" w:lineRule="auto"/>
        <w:rPr>
          <w:rFonts w:ascii="黑体" w:eastAsia="黑体" w:hAnsi="黑体"/>
          <w:sz w:val="24"/>
        </w:rPr>
      </w:pPr>
      <w:r>
        <w:rPr>
          <w:rFonts w:ascii="黑体" w:eastAsia="黑体" w:hAnsi="黑体" w:hint="eastAsia"/>
          <w:sz w:val="24"/>
        </w:rPr>
        <w:t>由采购人按下列程序付款：</w:t>
      </w:r>
    </w:p>
    <w:p w:rsidR="00C2476F" w:rsidRDefault="003B5927">
      <w:pPr>
        <w:spacing w:line="360" w:lineRule="auto"/>
        <w:rPr>
          <w:rFonts w:ascii="黑体" w:eastAsia="黑体" w:hAnsi="黑体"/>
          <w:sz w:val="24"/>
        </w:rPr>
      </w:pPr>
      <w:r>
        <w:rPr>
          <w:rFonts w:ascii="黑体" w:eastAsia="黑体" w:hAnsi="黑体"/>
          <w:sz w:val="24"/>
        </w:rPr>
        <w:t>1</w:t>
      </w:r>
      <w:r>
        <w:rPr>
          <w:rFonts w:ascii="黑体" w:eastAsia="黑体" w:hAnsi="黑体" w:hint="eastAsia"/>
          <w:sz w:val="24"/>
        </w:rPr>
        <w:t>、按中标价格准。</w:t>
      </w:r>
    </w:p>
    <w:p w:rsidR="00C2476F" w:rsidRDefault="003B5927">
      <w:pPr>
        <w:spacing w:line="360" w:lineRule="auto"/>
        <w:rPr>
          <w:rFonts w:ascii="黑体" w:eastAsia="黑体" w:hAnsi="黑体"/>
          <w:sz w:val="24"/>
        </w:rPr>
      </w:pPr>
      <w:r>
        <w:rPr>
          <w:rFonts w:ascii="黑体" w:eastAsia="黑体" w:hAnsi="黑体"/>
          <w:sz w:val="24"/>
        </w:rPr>
        <w:t>2</w:t>
      </w:r>
      <w:r>
        <w:rPr>
          <w:rFonts w:ascii="黑体" w:eastAsia="黑体" w:hAnsi="黑体" w:hint="eastAsia"/>
          <w:sz w:val="24"/>
        </w:rPr>
        <w:t>、中标人凭以下有效文件与采购人结算：</w:t>
      </w:r>
    </w:p>
    <w:p w:rsidR="00C2476F" w:rsidRDefault="003B5927">
      <w:pPr>
        <w:spacing w:line="360" w:lineRule="auto"/>
        <w:rPr>
          <w:rFonts w:ascii="黑体" w:eastAsia="黑体" w:hAnsi="黑体"/>
          <w:sz w:val="24"/>
        </w:rPr>
      </w:pPr>
      <w:r>
        <w:rPr>
          <w:rFonts w:ascii="黑体" w:eastAsia="黑体" w:hAnsi="黑体" w:hint="eastAsia"/>
          <w:sz w:val="24"/>
        </w:rPr>
        <w:t>（</w:t>
      </w:r>
      <w:r>
        <w:rPr>
          <w:rFonts w:ascii="黑体" w:eastAsia="黑体" w:hAnsi="黑体"/>
          <w:sz w:val="24"/>
        </w:rPr>
        <w:t>1</w:t>
      </w:r>
      <w:r>
        <w:rPr>
          <w:rFonts w:ascii="黑体" w:eastAsia="黑体" w:hAnsi="黑体" w:hint="eastAsia"/>
          <w:sz w:val="24"/>
        </w:rPr>
        <w:t>）中标人开具的正式发票；</w:t>
      </w:r>
    </w:p>
    <w:p w:rsidR="00C2476F" w:rsidRDefault="003B5927">
      <w:pPr>
        <w:spacing w:line="360" w:lineRule="auto"/>
        <w:rPr>
          <w:rFonts w:ascii="黑体" w:eastAsia="黑体" w:hAnsi="黑体"/>
          <w:sz w:val="24"/>
        </w:rPr>
      </w:pPr>
      <w:r>
        <w:rPr>
          <w:rFonts w:ascii="黑体" w:eastAsia="黑体" w:hAnsi="黑体" w:hint="eastAsia"/>
          <w:sz w:val="24"/>
        </w:rPr>
        <w:t>（</w:t>
      </w:r>
      <w:r>
        <w:rPr>
          <w:rFonts w:ascii="黑体" w:eastAsia="黑体" w:hAnsi="黑体"/>
          <w:sz w:val="24"/>
        </w:rPr>
        <w:t>2</w:t>
      </w:r>
      <w:r>
        <w:rPr>
          <w:rFonts w:ascii="黑体" w:eastAsia="黑体" w:hAnsi="黑体" w:hint="eastAsia"/>
          <w:sz w:val="24"/>
        </w:rPr>
        <w:t>）检验报告；</w:t>
      </w:r>
    </w:p>
    <w:p w:rsidR="00C2476F" w:rsidRDefault="003B5927">
      <w:pPr>
        <w:spacing w:line="360" w:lineRule="auto"/>
        <w:rPr>
          <w:rFonts w:ascii="黑体" w:eastAsia="黑体" w:hAnsi="黑体"/>
          <w:sz w:val="24"/>
        </w:rPr>
      </w:pPr>
      <w:r>
        <w:rPr>
          <w:rFonts w:ascii="黑体" w:eastAsia="黑体" w:hAnsi="黑体" w:hint="eastAsia"/>
          <w:sz w:val="24"/>
        </w:rPr>
        <w:t>（</w:t>
      </w:r>
      <w:r>
        <w:rPr>
          <w:rFonts w:ascii="黑体" w:eastAsia="黑体" w:hAnsi="黑体"/>
          <w:sz w:val="24"/>
        </w:rPr>
        <w:t>3</w:t>
      </w:r>
      <w:r>
        <w:rPr>
          <w:rFonts w:ascii="黑体" w:eastAsia="黑体" w:hAnsi="黑体" w:hint="eastAsia"/>
          <w:sz w:val="24"/>
        </w:rPr>
        <w:t>）中标通知书。</w:t>
      </w:r>
    </w:p>
    <w:p w:rsidR="00C2476F" w:rsidRDefault="003B5927">
      <w:pPr>
        <w:spacing w:line="360" w:lineRule="auto"/>
        <w:rPr>
          <w:rFonts w:ascii="黑体" w:eastAsia="黑体" w:hAnsi="黑体"/>
          <w:sz w:val="24"/>
        </w:rPr>
      </w:pPr>
      <w:r>
        <w:rPr>
          <w:rFonts w:ascii="黑体" w:eastAsia="黑体" w:hAnsi="黑体"/>
          <w:sz w:val="24"/>
        </w:rPr>
        <w:t>3</w:t>
      </w:r>
      <w:r>
        <w:rPr>
          <w:rFonts w:ascii="黑体" w:eastAsia="黑体" w:hAnsi="黑体" w:hint="eastAsia"/>
          <w:sz w:val="24"/>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r>
        <w:rPr>
          <w:rFonts w:ascii="黑体" w:eastAsia="黑体" w:hAnsi="黑体"/>
          <w:sz w:val="24"/>
        </w:rPr>
        <w:t xml:space="preserve"> </w:t>
      </w:r>
    </w:p>
    <w:p w:rsidR="00C2476F" w:rsidRDefault="00C2476F">
      <w:pPr>
        <w:spacing w:line="360" w:lineRule="auto"/>
        <w:rPr>
          <w:rFonts w:ascii="黑体" w:eastAsia="黑体" w:hAnsi="黑体"/>
          <w:sz w:val="24"/>
        </w:rPr>
      </w:pPr>
    </w:p>
    <w:p w:rsidR="00C2476F" w:rsidRDefault="003B5927">
      <w:pPr>
        <w:pStyle w:val="1"/>
        <w:spacing w:before="0" w:after="0" w:line="360" w:lineRule="auto"/>
        <w:rPr>
          <w:rFonts w:ascii="黑体" w:eastAsia="黑体" w:hAnsi="黑体"/>
          <w:sz w:val="24"/>
          <w:szCs w:val="24"/>
        </w:rPr>
      </w:pPr>
      <w:bookmarkStart w:id="85" w:name="_Toc487409346"/>
      <w:bookmarkStart w:id="86" w:name="_Toc485026811"/>
      <w:bookmarkStart w:id="87" w:name="_Toc101266176"/>
      <w:r>
        <w:rPr>
          <w:rFonts w:ascii="黑体" w:eastAsia="黑体" w:hAnsi="黑体" w:hint="eastAsia"/>
          <w:sz w:val="24"/>
          <w:szCs w:val="24"/>
        </w:rPr>
        <w:t>第三部分  评审办法</w:t>
      </w:r>
      <w:bookmarkEnd w:id="85"/>
      <w:bookmarkEnd w:id="86"/>
      <w:bookmarkEnd w:id="87"/>
    </w:p>
    <w:p w:rsidR="00C2476F" w:rsidRDefault="003B5927">
      <w:pPr>
        <w:numPr>
          <w:ilvl w:val="0"/>
          <w:numId w:val="11"/>
        </w:numPr>
        <w:tabs>
          <w:tab w:val="clear" w:pos="851"/>
          <w:tab w:val="left" w:pos="567"/>
        </w:tabs>
        <w:snapToGrid w:val="0"/>
        <w:spacing w:line="360" w:lineRule="auto"/>
        <w:rPr>
          <w:rFonts w:ascii="黑体" w:eastAsia="黑体" w:hAnsi="黑体" w:cs="宋体"/>
          <w:b/>
          <w:sz w:val="24"/>
          <w:lang w:eastAsia="zh-TW"/>
        </w:rPr>
      </w:pPr>
      <w:r>
        <w:rPr>
          <w:rFonts w:ascii="黑体" w:eastAsia="黑体" w:hAnsi="黑体" w:cs="宋体" w:hint="eastAsia"/>
          <w:b/>
          <w:sz w:val="24"/>
        </w:rPr>
        <w:t>磋商小组</w:t>
      </w:r>
    </w:p>
    <w:p w:rsidR="00C2476F" w:rsidRDefault="003B5927">
      <w:pPr>
        <w:numPr>
          <w:ilvl w:val="1"/>
          <w:numId w:val="11"/>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本次磋商按照磋商须知前附表第9项规定依法组建磋商小组（达到公开招标数额的项目磋商小组成员为三人以上单数）。</w:t>
      </w:r>
    </w:p>
    <w:p w:rsidR="00C2476F" w:rsidRDefault="003B5927">
      <w:pPr>
        <w:numPr>
          <w:ilvl w:val="1"/>
          <w:numId w:val="11"/>
        </w:numPr>
        <w:tabs>
          <w:tab w:val="clear" w:pos="851"/>
          <w:tab w:val="left" w:pos="567"/>
        </w:tabs>
        <w:snapToGrid w:val="0"/>
        <w:spacing w:line="360" w:lineRule="auto"/>
        <w:ind w:left="567" w:hanging="567"/>
        <w:rPr>
          <w:rFonts w:ascii="黑体" w:eastAsia="黑体" w:hAnsi="黑体"/>
          <w:sz w:val="24"/>
        </w:rPr>
      </w:pPr>
      <w:r>
        <w:rPr>
          <w:rFonts w:ascii="黑体" w:eastAsia="黑体" w:hAnsi="黑体" w:hint="eastAsia"/>
          <w:sz w:val="24"/>
        </w:rPr>
        <w:t>磋商小组所有成员集中对响应文件进行审查，与每个供应商分别进行先商务技术条件后价格的磋商，</w:t>
      </w:r>
      <w:r>
        <w:rPr>
          <w:rFonts w:ascii="黑体" w:eastAsia="黑体" w:hAnsi="黑体" w:hint="eastAsia"/>
          <w:b/>
          <w:sz w:val="24"/>
        </w:rPr>
        <w:t>本次磋商采用一轮磋商，两次报价形式进行</w:t>
      </w:r>
      <w:r>
        <w:rPr>
          <w:rFonts w:ascii="黑体" w:eastAsia="黑体" w:hAnsi="黑体" w:hint="eastAsia"/>
          <w:sz w:val="24"/>
        </w:rPr>
        <w:t>。磋商小组也可视实际情况</w:t>
      </w:r>
      <w:proofErr w:type="gramStart"/>
      <w:r>
        <w:rPr>
          <w:rFonts w:ascii="黑体" w:eastAsia="黑体" w:hAnsi="黑体" w:hint="eastAsia"/>
          <w:sz w:val="24"/>
        </w:rPr>
        <w:t>确定磋商</w:t>
      </w:r>
      <w:proofErr w:type="gramEnd"/>
      <w:r>
        <w:rPr>
          <w:rFonts w:ascii="黑体" w:eastAsia="黑体" w:hAnsi="黑体" w:hint="eastAsia"/>
          <w:sz w:val="24"/>
        </w:rPr>
        <w:t>轮次，并提交评审报告及推荐成交供应商。</w:t>
      </w:r>
    </w:p>
    <w:p w:rsidR="00C2476F" w:rsidRDefault="003B5927">
      <w:pPr>
        <w:numPr>
          <w:ilvl w:val="1"/>
          <w:numId w:val="11"/>
        </w:numPr>
        <w:tabs>
          <w:tab w:val="clear" w:pos="851"/>
          <w:tab w:val="left" w:pos="567"/>
        </w:tabs>
        <w:snapToGrid w:val="0"/>
        <w:spacing w:line="360" w:lineRule="auto"/>
        <w:ind w:left="567" w:hanging="567"/>
        <w:rPr>
          <w:rFonts w:ascii="黑体" w:eastAsia="黑体" w:hAnsi="黑体"/>
          <w:b/>
          <w:bCs/>
          <w:sz w:val="24"/>
        </w:rPr>
      </w:pPr>
      <w:r>
        <w:rPr>
          <w:rFonts w:ascii="黑体" w:eastAsia="黑体" w:hAnsi="黑体" w:cs="仿宋_GB2312" w:hint="eastAsia"/>
          <w:sz w:val="24"/>
        </w:rPr>
        <w:t>磋商小组名单在磋商结果确定前严格保密</w:t>
      </w:r>
      <w:r>
        <w:rPr>
          <w:rFonts w:ascii="黑体" w:eastAsia="黑体" w:hAnsi="黑体" w:hint="eastAsia"/>
          <w:sz w:val="24"/>
        </w:rPr>
        <w:t>。</w:t>
      </w:r>
    </w:p>
    <w:p w:rsidR="00C2476F" w:rsidRDefault="003B5927">
      <w:pPr>
        <w:numPr>
          <w:ilvl w:val="0"/>
          <w:numId w:val="11"/>
        </w:numPr>
        <w:tabs>
          <w:tab w:val="clear" w:pos="851"/>
          <w:tab w:val="left" w:pos="567"/>
        </w:tabs>
        <w:snapToGrid w:val="0"/>
        <w:spacing w:line="360" w:lineRule="auto"/>
        <w:rPr>
          <w:rFonts w:ascii="黑体" w:eastAsia="黑体" w:hAnsi="黑体" w:cs="宋体"/>
          <w:b/>
          <w:sz w:val="24"/>
          <w:lang w:eastAsia="zh-TW"/>
        </w:rPr>
      </w:pPr>
      <w:r>
        <w:rPr>
          <w:rFonts w:ascii="黑体" w:eastAsia="黑体" w:hAnsi="黑体" w:cs="宋体" w:hint="eastAsia"/>
          <w:b/>
          <w:sz w:val="24"/>
        </w:rPr>
        <w:t>评审方法：综合评分法。</w:t>
      </w:r>
    </w:p>
    <w:p w:rsidR="00C2476F" w:rsidRDefault="003B5927">
      <w:pPr>
        <w:numPr>
          <w:ilvl w:val="0"/>
          <w:numId w:val="11"/>
        </w:numPr>
        <w:tabs>
          <w:tab w:val="clear" w:pos="851"/>
          <w:tab w:val="left" w:pos="567"/>
        </w:tabs>
        <w:snapToGrid w:val="0"/>
        <w:spacing w:line="360" w:lineRule="auto"/>
        <w:rPr>
          <w:rFonts w:ascii="黑体" w:eastAsia="黑体" w:hAnsi="黑体" w:cs="宋体"/>
          <w:b/>
          <w:sz w:val="24"/>
          <w:lang w:eastAsia="zh-TW"/>
        </w:rPr>
      </w:pPr>
      <w:r>
        <w:rPr>
          <w:rFonts w:ascii="黑体" w:eastAsia="黑体" w:hAnsi="黑体" w:cs="宋体" w:hint="eastAsia"/>
          <w:b/>
          <w:sz w:val="24"/>
        </w:rPr>
        <w:t>评审程序</w:t>
      </w:r>
    </w:p>
    <w:p w:rsidR="00C2476F" w:rsidRDefault="00C2476F">
      <w:pPr>
        <w:pStyle w:val="afb"/>
        <w:numPr>
          <w:ilvl w:val="0"/>
          <w:numId w:val="12"/>
        </w:numPr>
        <w:tabs>
          <w:tab w:val="left" w:pos="567"/>
        </w:tabs>
        <w:snapToGrid w:val="0"/>
        <w:spacing w:line="360" w:lineRule="auto"/>
        <w:ind w:firstLineChars="0"/>
        <w:rPr>
          <w:rFonts w:ascii="黑体" w:eastAsia="黑体" w:hAnsi="黑体"/>
          <w:vanish/>
          <w:sz w:val="24"/>
        </w:rPr>
      </w:pPr>
    </w:p>
    <w:p w:rsidR="00C2476F" w:rsidRDefault="00C2476F">
      <w:pPr>
        <w:pStyle w:val="afb"/>
        <w:numPr>
          <w:ilvl w:val="0"/>
          <w:numId w:val="12"/>
        </w:numPr>
        <w:tabs>
          <w:tab w:val="left" w:pos="567"/>
        </w:tabs>
        <w:snapToGrid w:val="0"/>
        <w:spacing w:line="360" w:lineRule="auto"/>
        <w:ind w:firstLineChars="0"/>
        <w:rPr>
          <w:rFonts w:ascii="黑体" w:eastAsia="黑体" w:hAnsi="黑体"/>
          <w:vanish/>
          <w:sz w:val="24"/>
        </w:rPr>
      </w:pPr>
    </w:p>
    <w:p w:rsidR="00C2476F" w:rsidRDefault="00C2476F">
      <w:pPr>
        <w:pStyle w:val="afb"/>
        <w:numPr>
          <w:ilvl w:val="0"/>
          <w:numId w:val="12"/>
        </w:numPr>
        <w:tabs>
          <w:tab w:val="left" w:pos="567"/>
        </w:tabs>
        <w:snapToGrid w:val="0"/>
        <w:spacing w:line="360" w:lineRule="auto"/>
        <w:ind w:firstLineChars="0"/>
        <w:rPr>
          <w:rFonts w:ascii="黑体" w:eastAsia="黑体" w:hAnsi="黑体"/>
          <w:vanish/>
          <w:sz w:val="24"/>
        </w:rPr>
      </w:pPr>
    </w:p>
    <w:p w:rsidR="00C2476F" w:rsidRDefault="003B5927">
      <w:pPr>
        <w:numPr>
          <w:ilvl w:val="1"/>
          <w:numId w:val="12"/>
        </w:numPr>
        <w:tabs>
          <w:tab w:val="left" w:pos="567"/>
        </w:tabs>
        <w:snapToGrid w:val="0"/>
        <w:spacing w:line="360" w:lineRule="auto"/>
        <w:rPr>
          <w:rFonts w:ascii="黑体" w:eastAsia="黑体" w:hAnsi="黑体"/>
          <w:b/>
          <w:sz w:val="24"/>
        </w:rPr>
      </w:pPr>
      <w:proofErr w:type="gramStart"/>
      <w:r>
        <w:rPr>
          <w:rFonts w:ascii="黑体" w:eastAsia="黑体" w:hAnsi="黑体" w:hint="eastAsia"/>
          <w:b/>
          <w:sz w:val="24"/>
        </w:rPr>
        <w:t>确定磋商</w:t>
      </w:r>
      <w:proofErr w:type="gramEnd"/>
      <w:r>
        <w:rPr>
          <w:rFonts w:ascii="黑体" w:eastAsia="黑体" w:hAnsi="黑体" w:hint="eastAsia"/>
          <w:b/>
          <w:sz w:val="24"/>
        </w:rPr>
        <w:t>次序</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按照供应商签到的先后顺序作为磋商的先后顺序。</w:t>
      </w:r>
    </w:p>
    <w:p w:rsidR="00C2476F" w:rsidRDefault="00C2476F">
      <w:pPr>
        <w:pStyle w:val="afb"/>
        <w:numPr>
          <w:ilvl w:val="0"/>
          <w:numId w:val="13"/>
        </w:numPr>
        <w:snapToGrid w:val="0"/>
        <w:spacing w:line="360" w:lineRule="auto"/>
        <w:ind w:firstLineChars="0"/>
        <w:rPr>
          <w:rFonts w:ascii="黑体" w:eastAsia="黑体" w:hAnsi="黑体"/>
          <w:vanish/>
          <w:sz w:val="24"/>
        </w:rPr>
      </w:pPr>
    </w:p>
    <w:p w:rsidR="00C2476F" w:rsidRDefault="00C2476F">
      <w:pPr>
        <w:pStyle w:val="afb"/>
        <w:numPr>
          <w:ilvl w:val="0"/>
          <w:numId w:val="13"/>
        </w:numPr>
        <w:snapToGrid w:val="0"/>
        <w:spacing w:line="360" w:lineRule="auto"/>
        <w:ind w:firstLineChars="0"/>
        <w:rPr>
          <w:rFonts w:ascii="黑体" w:eastAsia="黑体" w:hAnsi="黑体"/>
          <w:vanish/>
          <w:sz w:val="24"/>
        </w:rPr>
      </w:pPr>
    </w:p>
    <w:p w:rsidR="00C2476F" w:rsidRDefault="003B5927">
      <w:pPr>
        <w:numPr>
          <w:ilvl w:val="1"/>
          <w:numId w:val="12"/>
        </w:numPr>
        <w:tabs>
          <w:tab w:val="clear" w:pos="851"/>
          <w:tab w:val="left" w:pos="567"/>
        </w:tabs>
        <w:snapToGrid w:val="0"/>
        <w:spacing w:line="360" w:lineRule="auto"/>
        <w:ind w:left="567" w:hanging="567"/>
        <w:rPr>
          <w:rFonts w:ascii="黑体" w:eastAsia="黑体" w:hAnsi="黑体"/>
          <w:b/>
          <w:sz w:val="24"/>
        </w:rPr>
      </w:pPr>
      <w:r>
        <w:rPr>
          <w:rFonts w:ascii="黑体" w:eastAsia="黑体" w:hAnsi="黑体" w:hint="eastAsia"/>
          <w:b/>
          <w:sz w:val="24"/>
        </w:rPr>
        <w:t>磋商小组确认磋商文件</w:t>
      </w:r>
    </w:p>
    <w:p w:rsidR="00C2476F" w:rsidRDefault="003B5927">
      <w:pPr>
        <w:numPr>
          <w:ilvl w:val="1"/>
          <w:numId w:val="12"/>
        </w:numPr>
        <w:tabs>
          <w:tab w:val="clear" w:pos="851"/>
          <w:tab w:val="left" w:pos="567"/>
        </w:tabs>
        <w:snapToGrid w:val="0"/>
        <w:spacing w:line="360" w:lineRule="auto"/>
        <w:ind w:left="567" w:hanging="567"/>
        <w:rPr>
          <w:rFonts w:ascii="黑体" w:eastAsia="黑体" w:hAnsi="黑体"/>
          <w:b/>
          <w:sz w:val="24"/>
        </w:rPr>
      </w:pPr>
      <w:r>
        <w:rPr>
          <w:rFonts w:ascii="黑体" w:eastAsia="黑体" w:hAnsi="黑体" w:hint="eastAsia"/>
          <w:b/>
          <w:sz w:val="24"/>
        </w:rPr>
        <w:t>初步评审</w:t>
      </w:r>
    </w:p>
    <w:p w:rsidR="00C2476F" w:rsidRDefault="00C2476F">
      <w:pPr>
        <w:pStyle w:val="afb"/>
        <w:numPr>
          <w:ilvl w:val="0"/>
          <w:numId w:val="13"/>
        </w:numPr>
        <w:snapToGrid w:val="0"/>
        <w:spacing w:line="360" w:lineRule="auto"/>
        <w:ind w:firstLineChars="0"/>
        <w:rPr>
          <w:rFonts w:ascii="黑体" w:eastAsia="黑体" w:hAnsi="黑体"/>
          <w:vanish/>
          <w:sz w:val="24"/>
        </w:rPr>
      </w:pPr>
    </w:p>
    <w:p w:rsidR="00C2476F" w:rsidRDefault="00C2476F">
      <w:pPr>
        <w:pStyle w:val="afb"/>
        <w:numPr>
          <w:ilvl w:val="0"/>
          <w:numId w:val="13"/>
        </w:numPr>
        <w:snapToGrid w:val="0"/>
        <w:spacing w:line="360" w:lineRule="auto"/>
        <w:ind w:firstLineChars="0"/>
        <w:rPr>
          <w:rFonts w:ascii="黑体" w:eastAsia="黑体" w:hAnsi="黑体"/>
          <w:vanish/>
          <w:sz w:val="24"/>
        </w:rPr>
      </w:pP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磋商小组对每个供应商的响应文件进行初步审阅。初步评审是审查响应文件是否对磋商文件</w:t>
      </w:r>
      <w:proofErr w:type="gramStart"/>
      <w:r>
        <w:rPr>
          <w:rFonts w:ascii="黑体" w:eastAsia="黑体" w:hAnsi="黑体" w:hint="eastAsia"/>
          <w:sz w:val="24"/>
        </w:rPr>
        <w:t>作出</w:t>
      </w:r>
      <w:proofErr w:type="gramEnd"/>
      <w:r>
        <w:rPr>
          <w:rFonts w:ascii="黑体" w:eastAsia="黑体" w:hAnsi="黑体" w:hint="eastAsia"/>
          <w:sz w:val="24"/>
        </w:rPr>
        <w:t>实质性的响应，评审细则详见“附表</w:t>
      </w:r>
      <w:proofErr w:type="gramStart"/>
      <w:r>
        <w:rPr>
          <w:rFonts w:ascii="黑体" w:eastAsia="黑体" w:hAnsi="黑体" w:hint="eastAsia"/>
          <w:sz w:val="24"/>
        </w:rPr>
        <w:t>一</w:t>
      </w:r>
      <w:proofErr w:type="gramEnd"/>
      <w:r>
        <w:rPr>
          <w:rFonts w:ascii="黑体" w:eastAsia="黑体" w:hAnsi="黑体" w:hint="eastAsia"/>
          <w:sz w:val="24"/>
        </w:rPr>
        <w:t>：初步评审表”。对资格性检查不通过的供应商，由磋商小组或采购人代表将集体意见现场及时告知该供应商，其响应文件作无效处理，不参与磋商。</w:t>
      </w:r>
    </w:p>
    <w:p w:rsidR="00C2476F" w:rsidRDefault="003B5927">
      <w:pPr>
        <w:numPr>
          <w:ilvl w:val="1"/>
          <w:numId w:val="12"/>
        </w:numPr>
        <w:tabs>
          <w:tab w:val="clear" w:pos="851"/>
          <w:tab w:val="left" w:pos="567"/>
        </w:tabs>
        <w:snapToGrid w:val="0"/>
        <w:spacing w:line="360" w:lineRule="auto"/>
        <w:ind w:left="567" w:hanging="567"/>
        <w:rPr>
          <w:rFonts w:ascii="黑体" w:eastAsia="黑体" w:hAnsi="黑体"/>
          <w:b/>
          <w:sz w:val="24"/>
        </w:rPr>
      </w:pPr>
      <w:r>
        <w:rPr>
          <w:rFonts w:ascii="黑体" w:eastAsia="黑体" w:hAnsi="黑体" w:hint="eastAsia"/>
          <w:b/>
          <w:sz w:val="24"/>
        </w:rPr>
        <w:t>磋商</w:t>
      </w:r>
    </w:p>
    <w:p w:rsidR="00C2476F" w:rsidRDefault="003B5927">
      <w:pPr>
        <w:snapToGrid w:val="0"/>
        <w:spacing w:line="360" w:lineRule="auto"/>
        <w:rPr>
          <w:rFonts w:ascii="黑体" w:eastAsia="黑体" w:hAnsi="黑体"/>
          <w:b/>
          <w:sz w:val="24"/>
        </w:rPr>
      </w:pPr>
      <w:r>
        <w:rPr>
          <w:rFonts w:ascii="黑体" w:eastAsia="黑体" w:hAnsi="黑体" w:hint="eastAsia"/>
          <w:b/>
          <w:sz w:val="24"/>
        </w:rPr>
        <w:t>3.4.1磋商文件未发生实质性变动的：</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磋商小组集中与每个供应商分别进行磋商，并</w:t>
      </w:r>
      <w:proofErr w:type="gramStart"/>
      <w:r>
        <w:rPr>
          <w:rFonts w:ascii="黑体" w:eastAsia="黑体" w:hAnsi="黑体" w:hint="eastAsia"/>
          <w:sz w:val="24"/>
        </w:rPr>
        <w:t>形成磋商</w:t>
      </w:r>
      <w:proofErr w:type="gramEnd"/>
      <w:r>
        <w:rPr>
          <w:rFonts w:ascii="黑体" w:eastAsia="黑体" w:hAnsi="黑体" w:hint="eastAsia"/>
          <w:sz w:val="24"/>
        </w:rPr>
        <w:t>纪要。磋商的内容主要是对响应文件的澄清、修正、补充、确认等。供应商磋商结束后，填写《磋商纪要》，在该文件上注明最后报价及有关承诺。《磋商纪要》是响应文件的有效组成部分。如磋商小组没有对磋商文件作实质性变动增加新的需求，后一轮报价不得高于前一轮报价，否则将按响应无效处理。</w:t>
      </w:r>
    </w:p>
    <w:p w:rsidR="00C2476F" w:rsidRDefault="003B5927">
      <w:pPr>
        <w:snapToGrid w:val="0"/>
        <w:spacing w:line="360" w:lineRule="auto"/>
        <w:rPr>
          <w:rFonts w:ascii="黑体" w:eastAsia="黑体" w:hAnsi="黑体"/>
          <w:b/>
          <w:sz w:val="24"/>
        </w:rPr>
      </w:pPr>
      <w:r>
        <w:rPr>
          <w:rFonts w:ascii="黑体" w:eastAsia="黑体" w:hAnsi="黑体" w:hint="eastAsia"/>
          <w:b/>
          <w:sz w:val="24"/>
        </w:rPr>
        <w:t>3.4.2磋商文件发生实质性变动的：</w:t>
      </w:r>
    </w:p>
    <w:p w:rsidR="00C2476F" w:rsidRDefault="003B5927">
      <w:pPr>
        <w:snapToGrid w:val="0"/>
        <w:spacing w:line="360" w:lineRule="auto"/>
        <w:ind w:leftChars="270" w:left="567"/>
        <w:rPr>
          <w:rFonts w:ascii="黑体" w:eastAsia="黑体" w:hAnsi="黑体"/>
          <w:b/>
          <w:sz w:val="24"/>
        </w:rPr>
      </w:pPr>
      <w:r>
        <w:rPr>
          <w:rFonts w:ascii="黑体" w:eastAsia="黑体" w:hAnsi="黑体" w:hint="eastAsia"/>
          <w:b/>
          <w:sz w:val="24"/>
        </w:rPr>
        <w:t>（1）书面通知变更内容</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在磋商过程中，磋商小组可以根据磋商文件和磋商情况实质性变动采购需求中的技术、服务要求以及合同草案条款，但不得变动磋商文件中的其他内容。实质性变动的内容，经采购人代表确认后，由磋商小组书面通知所有供应商。对磋商文件</w:t>
      </w:r>
      <w:proofErr w:type="gramStart"/>
      <w:r>
        <w:rPr>
          <w:rFonts w:ascii="黑体" w:eastAsia="黑体" w:hAnsi="黑体" w:hint="eastAsia"/>
          <w:sz w:val="24"/>
        </w:rPr>
        <w:t>作出</w:t>
      </w:r>
      <w:proofErr w:type="gramEnd"/>
      <w:r>
        <w:rPr>
          <w:rFonts w:ascii="黑体" w:eastAsia="黑体" w:hAnsi="黑体" w:hint="eastAsia"/>
          <w:sz w:val="24"/>
        </w:rPr>
        <w:t>的实质性变动是磋商文件的有效组成部分。</w:t>
      </w:r>
    </w:p>
    <w:p w:rsidR="00C2476F" w:rsidRDefault="003B5927">
      <w:pPr>
        <w:snapToGrid w:val="0"/>
        <w:spacing w:line="360" w:lineRule="auto"/>
        <w:ind w:leftChars="270" w:left="567"/>
        <w:rPr>
          <w:rFonts w:ascii="黑体" w:eastAsia="黑体" w:hAnsi="黑体"/>
          <w:b/>
          <w:sz w:val="24"/>
        </w:rPr>
      </w:pPr>
      <w:r>
        <w:rPr>
          <w:rFonts w:ascii="黑体" w:eastAsia="黑体" w:hAnsi="黑体" w:hint="eastAsia"/>
          <w:b/>
          <w:sz w:val="24"/>
        </w:rPr>
        <w:t>（2）磋商</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磋商小组集中与</w:t>
      </w:r>
      <w:proofErr w:type="gramStart"/>
      <w:r>
        <w:rPr>
          <w:rFonts w:ascii="黑体" w:eastAsia="黑体" w:hAnsi="黑体" w:hint="eastAsia"/>
          <w:sz w:val="24"/>
        </w:rPr>
        <w:t>接受磋商</w:t>
      </w:r>
      <w:proofErr w:type="gramEnd"/>
      <w:r>
        <w:rPr>
          <w:rFonts w:ascii="黑体" w:eastAsia="黑体" w:hAnsi="黑体" w:hint="eastAsia"/>
          <w:sz w:val="24"/>
        </w:rPr>
        <w:t>文件变更的每个供应商分别进行磋商，并</w:t>
      </w:r>
      <w:proofErr w:type="gramStart"/>
      <w:r>
        <w:rPr>
          <w:rFonts w:ascii="黑体" w:eastAsia="黑体" w:hAnsi="黑体" w:hint="eastAsia"/>
          <w:sz w:val="24"/>
        </w:rPr>
        <w:t>形成磋商</w:t>
      </w:r>
      <w:proofErr w:type="gramEnd"/>
      <w:r>
        <w:rPr>
          <w:rFonts w:ascii="黑体" w:eastAsia="黑体" w:hAnsi="黑体" w:hint="eastAsia"/>
          <w:sz w:val="24"/>
        </w:rPr>
        <w:t>纪要。磋商的内容主要是对响应文件的澄清、修正、补充、确认等。不</w:t>
      </w:r>
      <w:proofErr w:type="gramStart"/>
      <w:r>
        <w:rPr>
          <w:rFonts w:ascii="黑体" w:eastAsia="黑体" w:hAnsi="黑体" w:hint="eastAsia"/>
          <w:sz w:val="24"/>
        </w:rPr>
        <w:t>接受磋商</w:t>
      </w:r>
      <w:proofErr w:type="gramEnd"/>
      <w:r>
        <w:rPr>
          <w:rFonts w:ascii="黑体" w:eastAsia="黑体" w:hAnsi="黑体" w:hint="eastAsia"/>
          <w:sz w:val="24"/>
        </w:rPr>
        <w:t>文件变更的供应商，视为自动退出磋商，其响应文件作无效处理。</w:t>
      </w:r>
    </w:p>
    <w:p w:rsidR="00C2476F" w:rsidRDefault="003B5927">
      <w:pPr>
        <w:snapToGrid w:val="0"/>
        <w:spacing w:line="360" w:lineRule="auto"/>
        <w:ind w:leftChars="270" w:left="567"/>
        <w:rPr>
          <w:rFonts w:ascii="黑体" w:eastAsia="黑体" w:hAnsi="黑体"/>
          <w:b/>
          <w:sz w:val="24"/>
        </w:rPr>
      </w:pPr>
      <w:r>
        <w:rPr>
          <w:rFonts w:ascii="黑体" w:eastAsia="黑体" w:hAnsi="黑体" w:hint="eastAsia"/>
          <w:b/>
          <w:sz w:val="24"/>
        </w:rPr>
        <w:t>（3）重新提交响应文件（含报价</w:t>
      </w:r>
      <w:r>
        <w:rPr>
          <w:rFonts w:ascii="黑体" w:eastAsia="黑体" w:hAnsi="黑体"/>
          <w:b/>
          <w:sz w:val="24"/>
        </w:rPr>
        <w:t>）</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供应商应当按照磋商文件的变动情况和磋商小组的要求重新提交响应文件（指磋商结束后，在规定时间内填写《磋商纪要》，在该文件上注明最后报价及有关承诺，并提交）。最终报价时间视磋商进程由磋商小组决定。《磋商纪要》是响应文件的有效组成部分，须由其法定代表人或授权代表签字或者加盖公章。由授权代表签字的，应当附法定代表人授权书。供应商为自然人的，应当由本人签字并附身份证明。</w:t>
      </w:r>
    </w:p>
    <w:p w:rsidR="00C2476F" w:rsidRDefault="003B5927">
      <w:pPr>
        <w:numPr>
          <w:ilvl w:val="1"/>
          <w:numId w:val="12"/>
        </w:numPr>
        <w:tabs>
          <w:tab w:val="clear" w:pos="851"/>
          <w:tab w:val="left" w:pos="567"/>
        </w:tabs>
        <w:snapToGrid w:val="0"/>
        <w:spacing w:line="360" w:lineRule="auto"/>
        <w:ind w:left="567" w:hanging="567"/>
        <w:rPr>
          <w:rFonts w:ascii="黑体" w:eastAsia="黑体" w:hAnsi="黑体"/>
          <w:b/>
          <w:sz w:val="24"/>
        </w:rPr>
      </w:pPr>
      <w:r>
        <w:rPr>
          <w:rFonts w:ascii="黑体" w:eastAsia="黑体" w:hAnsi="黑体" w:hint="eastAsia"/>
          <w:b/>
          <w:sz w:val="24"/>
        </w:rPr>
        <w:lastRenderedPageBreak/>
        <w:t>公布最终报价</w:t>
      </w:r>
    </w:p>
    <w:p w:rsidR="00C2476F" w:rsidRDefault="003B5927">
      <w:pPr>
        <w:snapToGrid w:val="0"/>
        <w:spacing w:line="360" w:lineRule="auto"/>
        <w:ind w:leftChars="270" w:left="567"/>
        <w:rPr>
          <w:rFonts w:ascii="黑体" w:eastAsia="黑体" w:hAnsi="黑体"/>
          <w:sz w:val="24"/>
        </w:rPr>
      </w:pPr>
      <w:r>
        <w:rPr>
          <w:rFonts w:ascii="黑体" w:eastAsia="黑体" w:hAnsi="黑体" w:hint="eastAsia"/>
          <w:sz w:val="24"/>
        </w:rPr>
        <w:t>除非在磋商中磋商小组调整或修改采购需求内容，否则采购人不接受高于前面轮次磋商报价的最终报价。最终报价内容现场公布。</w:t>
      </w:r>
    </w:p>
    <w:p w:rsidR="00C2476F" w:rsidRDefault="003B5927">
      <w:pPr>
        <w:numPr>
          <w:ilvl w:val="1"/>
          <w:numId w:val="12"/>
        </w:numPr>
        <w:tabs>
          <w:tab w:val="clear" w:pos="851"/>
          <w:tab w:val="left" w:pos="567"/>
        </w:tabs>
        <w:snapToGrid w:val="0"/>
        <w:spacing w:line="360" w:lineRule="auto"/>
        <w:ind w:left="567" w:hanging="567"/>
        <w:rPr>
          <w:rFonts w:ascii="黑体" w:eastAsia="黑体" w:hAnsi="黑体"/>
          <w:b/>
          <w:sz w:val="24"/>
        </w:rPr>
      </w:pPr>
      <w:r>
        <w:rPr>
          <w:rFonts w:ascii="黑体" w:eastAsia="黑体" w:hAnsi="黑体" w:hint="eastAsia"/>
          <w:b/>
          <w:sz w:val="24"/>
        </w:rPr>
        <w:t>最终方案评审</w:t>
      </w:r>
    </w:p>
    <w:p w:rsidR="00C2476F" w:rsidRDefault="003B5927">
      <w:pPr>
        <w:snapToGrid w:val="0"/>
        <w:spacing w:line="360" w:lineRule="auto"/>
        <w:rPr>
          <w:rFonts w:ascii="黑体" w:eastAsia="黑体" w:hAnsi="黑体"/>
          <w:b/>
          <w:sz w:val="24"/>
        </w:rPr>
      </w:pPr>
      <w:r>
        <w:rPr>
          <w:rFonts w:ascii="黑体" w:eastAsia="黑体" w:hAnsi="黑体" w:hint="eastAsia"/>
          <w:b/>
          <w:sz w:val="24"/>
        </w:rPr>
        <w:t>3.6.1综合评分法评审步骤</w:t>
      </w:r>
    </w:p>
    <w:p w:rsidR="00C2476F" w:rsidRDefault="003B5927">
      <w:pPr>
        <w:snapToGrid w:val="0"/>
        <w:spacing w:line="360" w:lineRule="auto"/>
        <w:ind w:firstLineChars="200" w:firstLine="480"/>
        <w:rPr>
          <w:rFonts w:ascii="黑体" w:eastAsia="黑体" w:hAnsi="黑体"/>
          <w:sz w:val="24"/>
        </w:rPr>
      </w:pPr>
      <w:r>
        <w:rPr>
          <w:rFonts w:ascii="黑体" w:eastAsia="黑体" w:hAnsi="黑体" w:hint="eastAsia"/>
          <w:sz w:val="24"/>
        </w:rPr>
        <w:t>经磋商确定最终采购需求和提交最后报价的供应商后，由磋商小组采用综合评分法对提交最后报价的供应商的响应文件和最后报价进行综合评分。</w:t>
      </w:r>
      <w:r>
        <w:rPr>
          <w:rFonts w:ascii="黑体" w:eastAsia="黑体" w:hAnsi="黑体" w:hint="eastAsia"/>
          <w:b/>
          <w:sz w:val="24"/>
        </w:rPr>
        <w:t>先进行初步评审中的符合性检查，再进行技术、商务及价格的详细评审。</w:t>
      </w:r>
      <w:r>
        <w:rPr>
          <w:rFonts w:ascii="黑体" w:eastAsia="黑体" w:hAnsi="黑体" w:hint="eastAsia"/>
          <w:sz w:val="24"/>
        </w:rPr>
        <w:t>只有通过初步评审的供应</w:t>
      </w:r>
      <w:proofErr w:type="gramStart"/>
      <w:r>
        <w:rPr>
          <w:rFonts w:ascii="黑体" w:eastAsia="黑体" w:hAnsi="黑体" w:hint="eastAsia"/>
          <w:sz w:val="24"/>
        </w:rPr>
        <w:t>商才能</w:t>
      </w:r>
      <w:proofErr w:type="gramEnd"/>
      <w:r>
        <w:rPr>
          <w:rFonts w:ascii="黑体" w:eastAsia="黑体" w:hAnsi="黑体" w:hint="eastAsia"/>
          <w:sz w:val="24"/>
        </w:rPr>
        <w:t>进入下一步的详细评审。</w:t>
      </w:r>
    </w:p>
    <w:p w:rsidR="00C2476F" w:rsidRDefault="003B5927">
      <w:pPr>
        <w:numPr>
          <w:ilvl w:val="1"/>
          <w:numId w:val="14"/>
        </w:numPr>
        <w:spacing w:line="360" w:lineRule="auto"/>
        <w:ind w:left="748" w:hanging="28"/>
        <w:rPr>
          <w:rFonts w:ascii="黑体" w:eastAsia="黑体" w:hAnsi="黑体"/>
          <w:sz w:val="24"/>
        </w:rPr>
      </w:pPr>
      <w:r>
        <w:rPr>
          <w:rFonts w:ascii="黑体" w:eastAsia="黑体" w:hAnsi="黑体" w:hint="eastAsia"/>
          <w:sz w:val="24"/>
        </w:rPr>
        <w:t>初审表（详见附表一）</w:t>
      </w:r>
    </w:p>
    <w:p w:rsidR="00C2476F" w:rsidRDefault="003B5927">
      <w:pPr>
        <w:numPr>
          <w:ilvl w:val="1"/>
          <w:numId w:val="14"/>
        </w:numPr>
        <w:spacing w:line="360" w:lineRule="auto"/>
        <w:ind w:left="748" w:hanging="28"/>
        <w:rPr>
          <w:rFonts w:ascii="黑体" w:eastAsia="黑体" w:hAnsi="黑体"/>
          <w:sz w:val="24"/>
        </w:rPr>
      </w:pPr>
      <w:r>
        <w:rPr>
          <w:rFonts w:ascii="黑体" w:eastAsia="黑体" w:hAnsi="黑体" w:hint="eastAsia"/>
          <w:sz w:val="24"/>
        </w:rPr>
        <w:t>技术商务评审表（详见附表二）</w:t>
      </w:r>
    </w:p>
    <w:p w:rsidR="00C2476F" w:rsidRDefault="003B5927">
      <w:pPr>
        <w:numPr>
          <w:ilvl w:val="1"/>
          <w:numId w:val="14"/>
        </w:numPr>
        <w:spacing w:line="360" w:lineRule="auto"/>
        <w:ind w:left="748" w:hanging="28"/>
        <w:rPr>
          <w:rFonts w:ascii="黑体" w:eastAsia="黑体" w:hAnsi="黑体"/>
          <w:sz w:val="24"/>
        </w:rPr>
      </w:pPr>
      <w:r>
        <w:rPr>
          <w:rFonts w:ascii="黑体" w:eastAsia="黑体" w:hAnsi="黑体" w:hint="eastAsia"/>
          <w:sz w:val="24"/>
        </w:rPr>
        <w:t>价格评审（详见附表三）</w:t>
      </w:r>
    </w:p>
    <w:p w:rsidR="00C2476F" w:rsidRDefault="003B5927">
      <w:pPr>
        <w:snapToGrid w:val="0"/>
        <w:spacing w:line="360" w:lineRule="auto"/>
        <w:rPr>
          <w:rFonts w:ascii="黑体" w:eastAsia="黑体" w:hAnsi="黑体"/>
          <w:b/>
          <w:sz w:val="24"/>
        </w:rPr>
      </w:pPr>
      <w:r>
        <w:rPr>
          <w:rFonts w:ascii="黑体" w:eastAsia="黑体" w:hAnsi="黑体" w:hint="eastAsia"/>
          <w:b/>
          <w:sz w:val="24"/>
        </w:rPr>
        <w:t>3.6.2比较与评价</w:t>
      </w:r>
    </w:p>
    <w:p w:rsidR="00C2476F" w:rsidRDefault="003B5927">
      <w:pPr>
        <w:snapToGrid w:val="0"/>
        <w:spacing w:line="360" w:lineRule="auto"/>
        <w:ind w:firstLineChars="200" w:firstLine="480"/>
        <w:rPr>
          <w:rFonts w:ascii="黑体" w:eastAsia="黑体" w:hAnsi="黑体"/>
          <w:sz w:val="24"/>
        </w:rPr>
      </w:pPr>
      <w:r>
        <w:rPr>
          <w:rFonts w:ascii="黑体" w:eastAsia="黑体" w:hAnsi="黑体" w:hint="eastAsia"/>
          <w:sz w:val="24"/>
        </w:rPr>
        <w:t>磋商小组按磋商文件中规定的评审方法和标准，对资格性审查和符合性审查合格的响应文件进行商务和技术评估，综合比较与评价。技术、商务、价格部分分值分配如下：</w:t>
      </w:r>
    </w:p>
    <w:p w:rsidR="00C2476F" w:rsidRDefault="00C2476F">
      <w:pPr>
        <w:snapToGrid w:val="0"/>
        <w:spacing w:line="360" w:lineRule="auto"/>
        <w:ind w:firstLineChars="200" w:firstLine="482"/>
        <w:rPr>
          <w:rFonts w:ascii="黑体" w:eastAsia="黑体" w:hAnsi="黑体"/>
          <w:b/>
          <w:sz w:val="24"/>
        </w:rPr>
      </w:pP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3590"/>
        <w:gridCol w:w="1701"/>
        <w:gridCol w:w="1609"/>
      </w:tblGrid>
      <w:tr w:rsidR="00C2476F">
        <w:trPr>
          <w:trHeight w:val="470"/>
          <w:jc w:val="center"/>
        </w:trPr>
        <w:tc>
          <w:tcPr>
            <w:tcW w:w="1516" w:type="dxa"/>
            <w:vAlign w:val="center"/>
          </w:tcPr>
          <w:p w:rsidR="00C2476F" w:rsidRDefault="003B5927">
            <w:pPr>
              <w:autoSpaceDE w:val="0"/>
              <w:autoSpaceDN w:val="0"/>
              <w:adjustRightInd w:val="0"/>
              <w:spacing w:line="360" w:lineRule="auto"/>
              <w:jc w:val="center"/>
              <w:rPr>
                <w:rFonts w:ascii="黑体" w:eastAsia="黑体" w:hAnsi="黑体" w:cs="宋体"/>
                <w:b/>
                <w:kern w:val="0"/>
                <w:sz w:val="24"/>
              </w:rPr>
            </w:pPr>
            <w:r>
              <w:rPr>
                <w:rFonts w:ascii="黑体" w:eastAsia="黑体" w:hAnsi="黑体" w:cs="宋体" w:hint="eastAsia"/>
                <w:b/>
                <w:kern w:val="0"/>
                <w:sz w:val="24"/>
              </w:rPr>
              <w:t>评分项目</w:t>
            </w:r>
          </w:p>
        </w:tc>
        <w:tc>
          <w:tcPr>
            <w:tcW w:w="3590" w:type="dxa"/>
            <w:vAlign w:val="center"/>
          </w:tcPr>
          <w:p w:rsidR="00C2476F" w:rsidRDefault="003B5927">
            <w:pPr>
              <w:autoSpaceDE w:val="0"/>
              <w:autoSpaceDN w:val="0"/>
              <w:adjustRightInd w:val="0"/>
              <w:spacing w:line="360" w:lineRule="auto"/>
              <w:jc w:val="center"/>
              <w:rPr>
                <w:rFonts w:ascii="黑体" w:eastAsia="黑体" w:hAnsi="黑体" w:cs="宋体"/>
                <w:b/>
                <w:kern w:val="0"/>
                <w:sz w:val="24"/>
              </w:rPr>
            </w:pPr>
            <w:r>
              <w:rPr>
                <w:rFonts w:ascii="黑体" w:eastAsia="黑体" w:hAnsi="黑体" w:cs="宋体" w:hint="eastAsia"/>
                <w:b/>
                <w:kern w:val="0"/>
                <w:sz w:val="24"/>
              </w:rPr>
              <w:t>技术商务评分</w:t>
            </w:r>
          </w:p>
        </w:tc>
        <w:tc>
          <w:tcPr>
            <w:tcW w:w="1701" w:type="dxa"/>
            <w:vAlign w:val="center"/>
          </w:tcPr>
          <w:p w:rsidR="00C2476F" w:rsidRDefault="003B5927">
            <w:pPr>
              <w:autoSpaceDE w:val="0"/>
              <w:autoSpaceDN w:val="0"/>
              <w:adjustRightInd w:val="0"/>
              <w:spacing w:line="360" w:lineRule="auto"/>
              <w:ind w:leftChars="-51" w:left="16" w:hangingChars="51" w:hanging="123"/>
              <w:jc w:val="center"/>
              <w:rPr>
                <w:rFonts w:ascii="黑体" w:eastAsia="黑体" w:hAnsi="黑体" w:cs="宋体"/>
                <w:b/>
                <w:kern w:val="0"/>
                <w:sz w:val="24"/>
              </w:rPr>
            </w:pPr>
            <w:r>
              <w:rPr>
                <w:rFonts w:ascii="黑体" w:eastAsia="黑体" w:hAnsi="黑体" w:cs="宋体" w:hint="eastAsia"/>
                <w:b/>
                <w:kern w:val="0"/>
                <w:sz w:val="24"/>
              </w:rPr>
              <w:t>价格评分</w:t>
            </w:r>
          </w:p>
        </w:tc>
        <w:tc>
          <w:tcPr>
            <w:tcW w:w="1609" w:type="dxa"/>
            <w:vAlign w:val="center"/>
          </w:tcPr>
          <w:p w:rsidR="00C2476F" w:rsidRDefault="003B5927">
            <w:pPr>
              <w:spacing w:line="360" w:lineRule="auto"/>
              <w:jc w:val="center"/>
              <w:rPr>
                <w:rFonts w:ascii="黑体" w:eastAsia="黑体" w:hAnsi="黑体"/>
                <w:b/>
                <w:sz w:val="24"/>
              </w:rPr>
            </w:pPr>
            <w:r>
              <w:rPr>
                <w:rFonts w:ascii="黑体" w:eastAsia="黑体" w:hAnsi="黑体" w:hint="eastAsia"/>
                <w:b/>
                <w:sz w:val="24"/>
              </w:rPr>
              <w:t>合  计</w:t>
            </w:r>
          </w:p>
        </w:tc>
      </w:tr>
      <w:tr w:rsidR="00C2476F">
        <w:trPr>
          <w:trHeight w:val="470"/>
          <w:jc w:val="center"/>
        </w:trPr>
        <w:tc>
          <w:tcPr>
            <w:tcW w:w="1516" w:type="dxa"/>
            <w:vAlign w:val="center"/>
          </w:tcPr>
          <w:p w:rsidR="00C2476F" w:rsidRDefault="003B5927">
            <w:pPr>
              <w:autoSpaceDE w:val="0"/>
              <w:autoSpaceDN w:val="0"/>
              <w:adjustRightInd w:val="0"/>
              <w:spacing w:line="360" w:lineRule="auto"/>
              <w:jc w:val="center"/>
              <w:rPr>
                <w:rFonts w:ascii="黑体" w:eastAsia="黑体" w:hAnsi="黑体" w:cs="宋体"/>
                <w:b/>
                <w:kern w:val="0"/>
                <w:sz w:val="24"/>
              </w:rPr>
            </w:pPr>
            <w:r>
              <w:rPr>
                <w:rFonts w:ascii="黑体" w:eastAsia="黑体" w:hAnsi="黑体" w:cs="宋体" w:hint="eastAsia"/>
                <w:b/>
                <w:kern w:val="0"/>
                <w:sz w:val="24"/>
              </w:rPr>
              <w:t>权重</w:t>
            </w:r>
          </w:p>
        </w:tc>
        <w:tc>
          <w:tcPr>
            <w:tcW w:w="3590" w:type="dxa"/>
            <w:vAlign w:val="center"/>
          </w:tcPr>
          <w:p w:rsidR="00C2476F" w:rsidRDefault="003B5927">
            <w:pPr>
              <w:autoSpaceDE w:val="0"/>
              <w:autoSpaceDN w:val="0"/>
              <w:adjustRightInd w:val="0"/>
              <w:spacing w:line="360" w:lineRule="auto"/>
              <w:ind w:leftChars="-51" w:left="16" w:hangingChars="51" w:hanging="123"/>
              <w:jc w:val="center"/>
              <w:rPr>
                <w:rFonts w:ascii="黑体" w:eastAsia="黑体" w:hAnsi="黑体"/>
                <w:b/>
                <w:sz w:val="24"/>
              </w:rPr>
            </w:pPr>
            <w:r>
              <w:rPr>
                <w:rFonts w:ascii="黑体" w:eastAsia="黑体" w:hAnsi="黑体" w:hint="eastAsia"/>
                <w:b/>
                <w:sz w:val="24"/>
              </w:rPr>
              <w:t>80%</w:t>
            </w:r>
          </w:p>
        </w:tc>
        <w:tc>
          <w:tcPr>
            <w:tcW w:w="1701" w:type="dxa"/>
            <w:vAlign w:val="center"/>
          </w:tcPr>
          <w:p w:rsidR="00C2476F" w:rsidRDefault="003B5927">
            <w:pPr>
              <w:autoSpaceDE w:val="0"/>
              <w:autoSpaceDN w:val="0"/>
              <w:adjustRightInd w:val="0"/>
              <w:spacing w:line="360" w:lineRule="auto"/>
              <w:ind w:leftChars="-51" w:left="16" w:hangingChars="51" w:hanging="123"/>
              <w:jc w:val="center"/>
              <w:rPr>
                <w:rFonts w:ascii="黑体" w:eastAsia="黑体" w:hAnsi="黑体" w:cs="宋体"/>
                <w:b/>
                <w:kern w:val="0"/>
                <w:sz w:val="24"/>
              </w:rPr>
            </w:pPr>
            <w:r>
              <w:rPr>
                <w:rFonts w:ascii="黑体" w:eastAsia="黑体" w:hAnsi="黑体" w:hint="eastAsia"/>
                <w:b/>
                <w:sz w:val="24"/>
              </w:rPr>
              <w:t>20%</w:t>
            </w:r>
          </w:p>
        </w:tc>
        <w:tc>
          <w:tcPr>
            <w:tcW w:w="1609" w:type="dxa"/>
            <w:vAlign w:val="center"/>
          </w:tcPr>
          <w:p w:rsidR="00C2476F" w:rsidRDefault="003B5927">
            <w:pPr>
              <w:spacing w:line="360" w:lineRule="auto"/>
              <w:jc w:val="center"/>
              <w:rPr>
                <w:rFonts w:ascii="黑体" w:eastAsia="黑体" w:hAnsi="黑体"/>
                <w:b/>
                <w:sz w:val="24"/>
              </w:rPr>
            </w:pPr>
            <w:r>
              <w:rPr>
                <w:rFonts w:ascii="黑体" w:eastAsia="黑体" w:hAnsi="黑体" w:hint="eastAsia"/>
                <w:b/>
                <w:sz w:val="24"/>
              </w:rPr>
              <w:t>100%</w:t>
            </w:r>
          </w:p>
        </w:tc>
      </w:tr>
      <w:tr w:rsidR="00C2476F">
        <w:trPr>
          <w:trHeight w:val="470"/>
          <w:jc w:val="center"/>
        </w:trPr>
        <w:tc>
          <w:tcPr>
            <w:tcW w:w="1516" w:type="dxa"/>
            <w:vAlign w:val="center"/>
          </w:tcPr>
          <w:p w:rsidR="00C2476F" w:rsidRDefault="003B5927">
            <w:pPr>
              <w:autoSpaceDE w:val="0"/>
              <w:autoSpaceDN w:val="0"/>
              <w:adjustRightInd w:val="0"/>
              <w:spacing w:line="360" w:lineRule="auto"/>
              <w:jc w:val="center"/>
              <w:rPr>
                <w:rFonts w:ascii="黑体" w:eastAsia="黑体" w:hAnsi="黑体" w:cs="宋体"/>
                <w:b/>
                <w:kern w:val="0"/>
                <w:sz w:val="24"/>
              </w:rPr>
            </w:pPr>
            <w:r>
              <w:rPr>
                <w:rFonts w:ascii="黑体" w:eastAsia="黑体" w:hAnsi="黑体" w:cs="宋体" w:hint="eastAsia"/>
                <w:b/>
                <w:kern w:val="0"/>
                <w:sz w:val="24"/>
              </w:rPr>
              <w:t>分值</w:t>
            </w:r>
          </w:p>
        </w:tc>
        <w:tc>
          <w:tcPr>
            <w:tcW w:w="3590" w:type="dxa"/>
            <w:vAlign w:val="center"/>
          </w:tcPr>
          <w:p w:rsidR="00C2476F" w:rsidRDefault="003B5927">
            <w:pPr>
              <w:autoSpaceDE w:val="0"/>
              <w:autoSpaceDN w:val="0"/>
              <w:adjustRightInd w:val="0"/>
              <w:spacing w:line="360" w:lineRule="auto"/>
              <w:ind w:leftChars="-51" w:left="16" w:hangingChars="51" w:hanging="123"/>
              <w:jc w:val="center"/>
              <w:rPr>
                <w:rFonts w:ascii="黑体" w:eastAsia="黑体" w:hAnsi="黑体"/>
                <w:b/>
                <w:sz w:val="24"/>
              </w:rPr>
            </w:pPr>
            <w:r>
              <w:rPr>
                <w:rFonts w:ascii="黑体" w:eastAsia="黑体" w:hAnsi="黑体" w:hint="eastAsia"/>
                <w:b/>
                <w:sz w:val="24"/>
              </w:rPr>
              <w:t xml:space="preserve"> 80分</w:t>
            </w:r>
          </w:p>
        </w:tc>
        <w:tc>
          <w:tcPr>
            <w:tcW w:w="1701" w:type="dxa"/>
            <w:vAlign w:val="center"/>
          </w:tcPr>
          <w:p w:rsidR="00C2476F" w:rsidRDefault="003B5927">
            <w:pPr>
              <w:autoSpaceDE w:val="0"/>
              <w:autoSpaceDN w:val="0"/>
              <w:adjustRightInd w:val="0"/>
              <w:spacing w:line="360" w:lineRule="auto"/>
              <w:ind w:leftChars="-51" w:left="16" w:hangingChars="51" w:hanging="123"/>
              <w:jc w:val="center"/>
              <w:rPr>
                <w:rFonts w:ascii="黑体" w:eastAsia="黑体" w:hAnsi="黑体" w:cs="宋体"/>
                <w:b/>
                <w:kern w:val="0"/>
                <w:sz w:val="24"/>
              </w:rPr>
            </w:pPr>
            <w:r>
              <w:rPr>
                <w:rFonts w:ascii="黑体" w:eastAsia="黑体" w:hAnsi="黑体" w:cs="宋体" w:hint="eastAsia"/>
                <w:b/>
                <w:kern w:val="0"/>
                <w:sz w:val="24"/>
              </w:rPr>
              <w:t>20分</w:t>
            </w:r>
          </w:p>
        </w:tc>
        <w:tc>
          <w:tcPr>
            <w:tcW w:w="1609" w:type="dxa"/>
            <w:vAlign w:val="center"/>
          </w:tcPr>
          <w:p w:rsidR="00C2476F" w:rsidRDefault="003B5927">
            <w:pPr>
              <w:spacing w:line="360" w:lineRule="auto"/>
              <w:jc w:val="center"/>
              <w:rPr>
                <w:rFonts w:ascii="黑体" w:eastAsia="黑体" w:hAnsi="黑体" w:cs="宋体"/>
                <w:b/>
                <w:kern w:val="0"/>
                <w:sz w:val="24"/>
              </w:rPr>
            </w:pPr>
            <w:r>
              <w:rPr>
                <w:rFonts w:ascii="黑体" w:eastAsia="黑体" w:hAnsi="黑体" w:cs="宋体" w:hint="eastAsia"/>
                <w:b/>
                <w:kern w:val="0"/>
                <w:sz w:val="24"/>
              </w:rPr>
              <w:t xml:space="preserve"> 100分</w:t>
            </w:r>
          </w:p>
        </w:tc>
      </w:tr>
    </w:tbl>
    <w:p w:rsidR="00C2476F" w:rsidRDefault="003B5927">
      <w:pPr>
        <w:snapToGrid w:val="0"/>
        <w:spacing w:line="360" w:lineRule="auto"/>
        <w:ind w:firstLineChars="200" w:firstLine="480"/>
        <w:rPr>
          <w:rFonts w:ascii="黑体" w:eastAsia="黑体" w:hAnsi="黑体"/>
          <w:sz w:val="24"/>
        </w:rPr>
      </w:pPr>
      <w:r>
        <w:rPr>
          <w:rFonts w:ascii="黑体" w:eastAsia="黑体" w:hAnsi="黑体" w:hint="eastAsia"/>
          <w:sz w:val="24"/>
        </w:rPr>
        <w:t>具体量化打分标准如下：</w:t>
      </w:r>
    </w:p>
    <w:p w:rsidR="00C2476F" w:rsidRDefault="003B5927">
      <w:pPr>
        <w:snapToGrid w:val="0"/>
        <w:spacing w:line="360" w:lineRule="auto"/>
        <w:rPr>
          <w:rFonts w:ascii="黑体" w:eastAsia="黑体" w:hAnsi="黑体"/>
          <w:b/>
          <w:sz w:val="24"/>
        </w:rPr>
      </w:pPr>
      <w:r>
        <w:rPr>
          <w:rFonts w:ascii="黑体" w:eastAsia="黑体" w:hAnsi="黑体" w:hint="eastAsia"/>
          <w:b/>
          <w:sz w:val="24"/>
        </w:rPr>
        <w:t>（1）技术、商务评分</w:t>
      </w:r>
    </w:p>
    <w:p w:rsidR="00C2476F" w:rsidRDefault="003B5927">
      <w:pPr>
        <w:snapToGrid w:val="0"/>
        <w:spacing w:line="360" w:lineRule="auto"/>
        <w:ind w:firstLineChars="200" w:firstLine="480"/>
        <w:rPr>
          <w:rFonts w:ascii="黑体" w:eastAsia="黑体" w:hAnsi="黑体"/>
          <w:sz w:val="24"/>
        </w:rPr>
      </w:pPr>
      <w:r>
        <w:rPr>
          <w:rFonts w:ascii="黑体" w:eastAsia="黑体" w:hAnsi="黑体" w:hint="eastAsia"/>
          <w:sz w:val="24"/>
        </w:rPr>
        <w:t>磋商小组分别对各供应商的技术、商务响应文件中的各项内容进行评议比较，详细对比其技术、商务方案等各种因素方面是否满足磋商文件的要求。在技术、商务评审表的相应项各自记名打分。</w:t>
      </w:r>
    </w:p>
    <w:p w:rsidR="00C2476F" w:rsidRDefault="003B5927">
      <w:pPr>
        <w:snapToGrid w:val="0"/>
        <w:spacing w:line="360" w:lineRule="auto"/>
        <w:rPr>
          <w:rFonts w:ascii="黑体" w:eastAsia="黑体" w:hAnsi="黑体"/>
          <w:b/>
          <w:sz w:val="24"/>
        </w:rPr>
      </w:pPr>
      <w:r>
        <w:rPr>
          <w:rFonts w:ascii="黑体" w:eastAsia="黑体" w:hAnsi="黑体" w:hint="eastAsia"/>
          <w:b/>
          <w:sz w:val="24"/>
        </w:rPr>
        <w:t>（2）技术商务得分统计</w:t>
      </w:r>
    </w:p>
    <w:p w:rsidR="00C2476F" w:rsidRDefault="003B5927">
      <w:pPr>
        <w:spacing w:line="360" w:lineRule="auto"/>
        <w:ind w:firstLineChars="200" w:firstLine="480"/>
        <w:rPr>
          <w:rFonts w:ascii="黑体" w:eastAsia="黑体" w:hAnsi="黑体"/>
          <w:sz w:val="24"/>
        </w:rPr>
      </w:pPr>
      <w:r>
        <w:rPr>
          <w:rFonts w:ascii="黑体" w:eastAsia="黑体" w:hAnsi="黑体" w:hint="eastAsia"/>
          <w:sz w:val="24"/>
        </w:rPr>
        <w:t>将所有磋商小组的技术评分的算术平均值即为每个有效供应商的技术得分（四舍五入后，精确到0.01）。</w:t>
      </w:r>
    </w:p>
    <w:p w:rsidR="00C2476F" w:rsidRDefault="003B5927">
      <w:pPr>
        <w:spacing w:line="360" w:lineRule="auto"/>
        <w:ind w:firstLineChars="200" w:firstLine="480"/>
        <w:rPr>
          <w:rFonts w:ascii="黑体" w:eastAsia="黑体" w:hAnsi="黑体"/>
          <w:sz w:val="24"/>
        </w:rPr>
      </w:pPr>
      <w:r>
        <w:rPr>
          <w:rFonts w:ascii="黑体" w:eastAsia="黑体" w:hAnsi="黑体" w:hint="eastAsia"/>
          <w:sz w:val="24"/>
        </w:rPr>
        <w:t>将所有磋商小组的商务评分的算术平均值即为每个有效供应商的商务得分</w:t>
      </w:r>
      <w:r>
        <w:rPr>
          <w:rFonts w:ascii="黑体" w:eastAsia="黑体" w:hAnsi="黑体" w:hint="eastAsia"/>
          <w:sz w:val="24"/>
        </w:rPr>
        <w:lastRenderedPageBreak/>
        <w:t>（四舍五入后，精确到0.01）。</w:t>
      </w:r>
    </w:p>
    <w:p w:rsidR="00C2476F" w:rsidRDefault="003B5927">
      <w:pPr>
        <w:spacing w:line="360" w:lineRule="auto"/>
        <w:ind w:firstLineChars="200" w:firstLine="480"/>
        <w:rPr>
          <w:rFonts w:ascii="黑体" w:eastAsia="黑体" w:hAnsi="黑体"/>
          <w:sz w:val="24"/>
        </w:rPr>
      </w:pPr>
      <w:r>
        <w:rPr>
          <w:rFonts w:ascii="黑体" w:eastAsia="黑体" w:hAnsi="黑体" w:hint="eastAsia"/>
          <w:sz w:val="24"/>
        </w:rPr>
        <w:t>将技术得分、商务得分相加得出商务技术得分。</w:t>
      </w:r>
    </w:p>
    <w:p w:rsidR="00C2476F" w:rsidRDefault="003B5927">
      <w:pPr>
        <w:spacing w:line="360" w:lineRule="auto"/>
        <w:rPr>
          <w:rFonts w:ascii="黑体" w:eastAsia="黑体" w:hAnsi="黑体"/>
          <w:sz w:val="24"/>
        </w:rPr>
      </w:pPr>
      <w:r>
        <w:rPr>
          <w:rFonts w:ascii="黑体" w:eastAsia="黑体" w:hAnsi="黑体" w:hint="eastAsia"/>
          <w:b/>
          <w:sz w:val="24"/>
        </w:rPr>
        <w:t>（3）价格核准和评分</w:t>
      </w:r>
    </w:p>
    <w:p w:rsidR="00C2476F" w:rsidRDefault="003B5927">
      <w:pPr>
        <w:pStyle w:val="afb"/>
        <w:numPr>
          <w:ilvl w:val="0"/>
          <w:numId w:val="15"/>
        </w:numPr>
        <w:snapToGrid w:val="0"/>
        <w:spacing w:line="360" w:lineRule="auto"/>
        <w:ind w:firstLineChars="0"/>
        <w:rPr>
          <w:rFonts w:ascii="黑体" w:eastAsia="黑体" w:hAnsi="黑体"/>
          <w:b/>
          <w:sz w:val="24"/>
        </w:rPr>
      </w:pPr>
      <w:r>
        <w:rPr>
          <w:rFonts w:ascii="黑体" w:eastAsia="黑体" w:hAnsi="黑体" w:hint="eastAsia"/>
          <w:b/>
          <w:sz w:val="24"/>
        </w:rPr>
        <w:t>价格的核准</w:t>
      </w:r>
    </w:p>
    <w:p w:rsidR="00C2476F" w:rsidRDefault="003B5927">
      <w:pPr>
        <w:snapToGrid w:val="0"/>
        <w:spacing w:line="360" w:lineRule="auto"/>
        <w:ind w:firstLineChars="196" w:firstLine="470"/>
        <w:rPr>
          <w:rFonts w:ascii="黑体" w:eastAsia="黑体" w:hAnsi="黑体"/>
          <w:sz w:val="24"/>
        </w:rPr>
      </w:pPr>
      <w:r>
        <w:rPr>
          <w:rFonts w:ascii="黑体" w:eastAsia="黑体" w:hAnsi="黑体" w:hint="eastAsia"/>
          <w:sz w:val="24"/>
        </w:rPr>
        <w:t>磋商小组先对入围供应商的最后报价进行复核，审查其是否有计算上的错误，修正错误的原则如下</w:t>
      </w:r>
    </w:p>
    <w:p w:rsidR="00C2476F" w:rsidRDefault="003B5927">
      <w:pPr>
        <w:snapToGrid w:val="0"/>
        <w:spacing w:line="360" w:lineRule="auto"/>
        <w:ind w:firstLineChars="200" w:firstLine="480"/>
        <w:rPr>
          <w:rFonts w:ascii="黑体" w:eastAsia="黑体" w:hAnsi="黑体"/>
          <w:sz w:val="24"/>
        </w:rPr>
      </w:pPr>
      <w:r>
        <w:rPr>
          <w:rFonts w:ascii="黑体" w:eastAsia="黑体" w:hAnsi="黑体" w:hint="eastAsia"/>
          <w:sz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C2476F" w:rsidRDefault="003B5927">
      <w:pPr>
        <w:snapToGrid w:val="0"/>
        <w:spacing w:line="360" w:lineRule="auto"/>
        <w:ind w:firstLineChars="200" w:firstLine="480"/>
        <w:rPr>
          <w:rFonts w:ascii="黑体" w:eastAsia="黑体" w:hAnsi="黑体"/>
          <w:sz w:val="24"/>
        </w:rPr>
      </w:pPr>
      <w:r>
        <w:rPr>
          <w:rFonts w:ascii="黑体" w:eastAsia="黑体" w:hAnsi="黑体" w:hint="eastAsia"/>
          <w:sz w:val="24"/>
        </w:rPr>
        <w:t>按上述修正错误的方法调整后的最后报价，对供应商具有约束力。如果供应商不接受修正后的价格，则其响应文件作无效处理。</w:t>
      </w:r>
    </w:p>
    <w:p w:rsidR="00C2476F" w:rsidRDefault="003B5927">
      <w:pPr>
        <w:pStyle w:val="afb"/>
        <w:numPr>
          <w:ilvl w:val="0"/>
          <w:numId w:val="15"/>
        </w:numPr>
        <w:snapToGrid w:val="0"/>
        <w:spacing w:line="360" w:lineRule="auto"/>
        <w:ind w:firstLineChars="0"/>
        <w:rPr>
          <w:rFonts w:ascii="黑体" w:eastAsia="黑体" w:hAnsi="黑体"/>
          <w:b/>
          <w:sz w:val="24"/>
        </w:rPr>
      </w:pPr>
      <w:r>
        <w:rPr>
          <w:rFonts w:ascii="黑体" w:eastAsia="黑体" w:hAnsi="黑体" w:hint="eastAsia"/>
          <w:b/>
          <w:sz w:val="24"/>
        </w:rPr>
        <w:t>价格评分</w:t>
      </w:r>
    </w:p>
    <w:p w:rsidR="00C2476F" w:rsidRDefault="003B5927">
      <w:pPr>
        <w:snapToGrid w:val="0"/>
        <w:spacing w:line="360" w:lineRule="auto"/>
        <w:ind w:firstLineChars="196" w:firstLine="470"/>
        <w:rPr>
          <w:rFonts w:ascii="黑体" w:eastAsia="黑体" w:hAnsi="黑体"/>
          <w:sz w:val="24"/>
        </w:rPr>
      </w:pPr>
      <w:r>
        <w:rPr>
          <w:rFonts w:ascii="黑体" w:eastAsia="黑体" w:hAnsi="黑体" w:hint="eastAsia"/>
          <w:sz w:val="24"/>
        </w:rPr>
        <w:t>磋商小组对入围的供应商的最后价格进行修正得出评审价。综合评分法中的价格</w:t>
      </w:r>
      <w:proofErr w:type="gramStart"/>
      <w:r>
        <w:rPr>
          <w:rFonts w:ascii="黑体" w:eastAsia="黑体" w:hAnsi="黑体" w:hint="eastAsia"/>
          <w:sz w:val="24"/>
        </w:rPr>
        <w:t>分统一</w:t>
      </w:r>
      <w:proofErr w:type="gramEnd"/>
      <w:r>
        <w:rPr>
          <w:rFonts w:ascii="黑体" w:eastAsia="黑体" w:hAnsi="黑体" w:hint="eastAsia"/>
          <w:sz w:val="24"/>
        </w:rPr>
        <w:t>采用低价优先法计算，即满足磋商文件要求（通过初步评审）且价格最低的有效最后报价（指修正后的价格，下同）为磋商基准价，其价格分为满分。其他供应商的价格</w:t>
      </w:r>
      <w:proofErr w:type="gramStart"/>
      <w:r>
        <w:rPr>
          <w:rFonts w:ascii="黑体" w:eastAsia="黑体" w:hAnsi="黑体" w:hint="eastAsia"/>
          <w:sz w:val="24"/>
        </w:rPr>
        <w:t>分统一</w:t>
      </w:r>
      <w:proofErr w:type="gramEnd"/>
      <w:r>
        <w:rPr>
          <w:rFonts w:ascii="黑体" w:eastAsia="黑体" w:hAnsi="黑体" w:hint="eastAsia"/>
          <w:sz w:val="24"/>
        </w:rPr>
        <w:t>按照下列公式计算：</w:t>
      </w:r>
    </w:p>
    <w:p w:rsidR="00C2476F" w:rsidRDefault="003B5927">
      <w:pPr>
        <w:snapToGrid w:val="0"/>
        <w:spacing w:line="360" w:lineRule="auto"/>
        <w:ind w:firstLineChars="200" w:firstLine="480"/>
        <w:rPr>
          <w:rFonts w:ascii="黑体" w:eastAsia="黑体" w:hAnsi="黑体"/>
          <w:sz w:val="24"/>
        </w:rPr>
      </w:pPr>
      <w:r>
        <w:rPr>
          <w:rFonts w:ascii="黑体" w:eastAsia="黑体" w:hAnsi="黑体" w:hint="eastAsia"/>
          <w:sz w:val="24"/>
        </w:rPr>
        <w:t>磋商报价得分＝（磋商基准价／最后磋商报价）</w:t>
      </w:r>
      <w:r w:rsidR="00462FE3">
        <w:rPr>
          <w:rFonts w:ascii="黑体" w:eastAsia="黑体" w:hAnsi="黑体" w:hint="eastAsia"/>
          <w:sz w:val="24"/>
        </w:rPr>
        <w:t>x</w:t>
      </w:r>
      <w:r w:rsidR="00462FE3" w:rsidRPr="00462FE3">
        <w:rPr>
          <w:rFonts w:ascii="黑体" w:eastAsia="黑体" w:hAnsi="黑体"/>
          <w:sz w:val="24"/>
        </w:rPr>
        <w:t>100</w:t>
      </w:r>
      <w:r>
        <w:rPr>
          <w:rFonts w:ascii="黑体" w:eastAsia="黑体" w:hAnsi="黑体" w:hint="eastAsia"/>
          <w:sz w:val="24"/>
        </w:rPr>
        <w:t>x</w:t>
      </w:r>
      <w:proofErr w:type="gramStart"/>
      <w:r w:rsidR="00462FE3">
        <w:rPr>
          <w:rFonts w:ascii="黑体" w:eastAsia="黑体" w:hAnsi="黑体" w:hint="eastAsia"/>
          <w:sz w:val="24"/>
        </w:rPr>
        <w:t>价格权</w:t>
      </w:r>
      <w:proofErr w:type="gramEnd"/>
      <w:r w:rsidR="00462FE3">
        <w:rPr>
          <w:rFonts w:ascii="黑体" w:eastAsia="黑体" w:hAnsi="黑体" w:hint="eastAsia"/>
          <w:sz w:val="24"/>
        </w:rPr>
        <w:t>值</w:t>
      </w:r>
      <w:r>
        <w:rPr>
          <w:rFonts w:ascii="黑体" w:eastAsia="黑体" w:hAnsi="黑体" w:hint="eastAsia"/>
          <w:sz w:val="24"/>
        </w:rPr>
        <w:t>。</w:t>
      </w:r>
    </w:p>
    <w:p w:rsidR="00C2476F" w:rsidRDefault="003B5927">
      <w:pPr>
        <w:numPr>
          <w:ilvl w:val="0"/>
          <w:numId w:val="11"/>
        </w:numPr>
        <w:tabs>
          <w:tab w:val="clear" w:pos="851"/>
          <w:tab w:val="left" w:pos="567"/>
        </w:tabs>
        <w:snapToGrid w:val="0"/>
        <w:spacing w:line="360" w:lineRule="auto"/>
        <w:rPr>
          <w:rFonts w:ascii="黑体" w:eastAsia="黑体" w:hAnsi="黑体" w:cs="宋体"/>
          <w:b/>
          <w:sz w:val="24"/>
        </w:rPr>
      </w:pPr>
      <w:bookmarkStart w:id="88" w:name="_Toc418701686"/>
      <w:r>
        <w:rPr>
          <w:rFonts w:ascii="黑体" w:eastAsia="黑体" w:hAnsi="黑体" w:cs="宋体" w:hint="eastAsia"/>
          <w:b/>
          <w:sz w:val="24"/>
        </w:rPr>
        <w:t>推荐成交候选人名单</w:t>
      </w:r>
      <w:bookmarkEnd w:id="88"/>
    </w:p>
    <w:p w:rsidR="00C2476F" w:rsidRDefault="003B5927">
      <w:pPr>
        <w:snapToGrid w:val="0"/>
        <w:spacing w:line="360" w:lineRule="auto"/>
        <w:ind w:firstLineChars="200" w:firstLine="480"/>
        <w:rPr>
          <w:rFonts w:ascii="黑体" w:eastAsia="黑体" w:hAnsi="黑体"/>
          <w:sz w:val="24"/>
        </w:rPr>
      </w:pPr>
      <w:r>
        <w:rPr>
          <w:rFonts w:ascii="黑体" w:eastAsia="黑体" w:hAnsi="黑体" w:hint="eastAsia"/>
          <w:sz w:val="24"/>
        </w:rPr>
        <w:t>详见磋商须知前附表第11项。</w:t>
      </w:r>
    </w:p>
    <w:p w:rsidR="00C2476F" w:rsidRDefault="003B5927">
      <w:pPr>
        <w:numPr>
          <w:ilvl w:val="0"/>
          <w:numId w:val="11"/>
        </w:numPr>
        <w:tabs>
          <w:tab w:val="clear" w:pos="851"/>
          <w:tab w:val="left" w:pos="567"/>
        </w:tabs>
        <w:snapToGrid w:val="0"/>
        <w:spacing w:line="360" w:lineRule="auto"/>
        <w:rPr>
          <w:rFonts w:ascii="黑体" w:eastAsia="黑体" w:hAnsi="黑体" w:cs="宋体"/>
          <w:b/>
          <w:sz w:val="24"/>
        </w:rPr>
      </w:pPr>
      <w:bookmarkStart w:id="89" w:name="_Toc418701687"/>
      <w:r>
        <w:rPr>
          <w:rFonts w:ascii="黑体" w:eastAsia="黑体" w:hAnsi="黑体" w:cs="宋体" w:hint="eastAsia"/>
          <w:b/>
          <w:sz w:val="24"/>
        </w:rPr>
        <w:t>确定成交供应商</w:t>
      </w:r>
      <w:bookmarkEnd w:id="89"/>
    </w:p>
    <w:p w:rsidR="00C2476F" w:rsidRDefault="003B5927">
      <w:pPr>
        <w:spacing w:line="360" w:lineRule="auto"/>
        <w:ind w:firstLineChars="200" w:firstLine="480"/>
        <w:rPr>
          <w:rFonts w:ascii="黑体" w:eastAsia="黑体" w:hAnsi="黑体" w:cs="Arial"/>
          <w:b/>
          <w:sz w:val="24"/>
        </w:rPr>
      </w:pPr>
      <w:r>
        <w:rPr>
          <w:rFonts w:ascii="黑体" w:eastAsia="黑体" w:hAnsi="黑体" w:hint="eastAsia"/>
          <w:sz w:val="24"/>
        </w:rPr>
        <w:t>采购人将根据评审结果，确定成交供应商。采购代理机构受采购人委托在规定的媒体</w:t>
      </w:r>
      <w:r>
        <w:rPr>
          <w:rFonts w:ascii="黑体" w:eastAsia="黑体" w:hAnsi="黑体"/>
          <w:bCs/>
          <w:sz w:val="24"/>
        </w:rPr>
        <w:t>上</w:t>
      </w:r>
      <w:r>
        <w:rPr>
          <w:rFonts w:ascii="黑体" w:eastAsia="黑体" w:hAnsi="黑体" w:hint="eastAsia"/>
          <w:bCs/>
          <w:sz w:val="24"/>
        </w:rPr>
        <w:t>发布成交公告，同时</w:t>
      </w:r>
      <w:r>
        <w:rPr>
          <w:rFonts w:ascii="黑体" w:eastAsia="黑体" w:hAnsi="黑体" w:hint="eastAsia"/>
          <w:sz w:val="24"/>
        </w:rPr>
        <w:t>向成交供应商发出书面《成交通知书》，向所有</w:t>
      </w:r>
      <w:r>
        <w:rPr>
          <w:rFonts w:ascii="黑体" w:eastAsia="黑体" w:hAnsi="黑体"/>
          <w:bCs/>
          <w:sz w:val="24"/>
        </w:rPr>
        <w:t>未成交供应商</w:t>
      </w:r>
      <w:r>
        <w:rPr>
          <w:rFonts w:ascii="黑体" w:eastAsia="黑体" w:hAnsi="黑体" w:hint="eastAsia"/>
          <w:sz w:val="24"/>
        </w:rPr>
        <w:t>发出《成交结果通知书》。</w:t>
      </w:r>
    </w:p>
    <w:p w:rsidR="00AE25E4" w:rsidRDefault="00AE25E4">
      <w:pPr>
        <w:spacing w:line="360" w:lineRule="auto"/>
        <w:outlineLvl w:val="1"/>
        <w:rPr>
          <w:rFonts w:ascii="黑体" w:eastAsia="黑体" w:hAnsi="黑体"/>
          <w:b/>
          <w:bCs/>
          <w:sz w:val="24"/>
        </w:rPr>
      </w:pPr>
      <w:bookmarkStart w:id="90" w:name="_Toc487409347"/>
      <w:bookmarkStart w:id="91" w:name="_Toc101266177"/>
    </w:p>
    <w:p w:rsidR="00AE25E4" w:rsidRDefault="00AE25E4">
      <w:pPr>
        <w:spacing w:line="360" w:lineRule="auto"/>
        <w:outlineLvl w:val="1"/>
        <w:rPr>
          <w:rFonts w:ascii="黑体" w:eastAsia="黑体" w:hAnsi="黑体"/>
          <w:b/>
          <w:bCs/>
          <w:sz w:val="24"/>
        </w:rPr>
      </w:pPr>
    </w:p>
    <w:p w:rsidR="00AE25E4" w:rsidRDefault="00AE25E4">
      <w:pPr>
        <w:spacing w:line="360" w:lineRule="auto"/>
        <w:outlineLvl w:val="1"/>
        <w:rPr>
          <w:rFonts w:ascii="黑体" w:eastAsia="黑体" w:hAnsi="黑体"/>
          <w:b/>
          <w:bCs/>
          <w:sz w:val="24"/>
        </w:rPr>
      </w:pPr>
    </w:p>
    <w:p w:rsidR="00AE25E4" w:rsidRDefault="00AE25E4">
      <w:pPr>
        <w:spacing w:line="360" w:lineRule="auto"/>
        <w:outlineLvl w:val="1"/>
        <w:rPr>
          <w:rFonts w:ascii="黑体" w:eastAsia="黑体" w:hAnsi="黑体"/>
          <w:b/>
          <w:bCs/>
          <w:sz w:val="24"/>
        </w:rPr>
      </w:pPr>
    </w:p>
    <w:p w:rsidR="00AE25E4" w:rsidRDefault="00AE25E4">
      <w:pPr>
        <w:spacing w:line="360" w:lineRule="auto"/>
        <w:outlineLvl w:val="1"/>
        <w:rPr>
          <w:rFonts w:ascii="黑体" w:eastAsia="黑体" w:hAnsi="黑体"/>
          <w:b/>
          <w:bCs/>
          <w:sz w:val="24"/>
        </w:rPr>
      </w:pPr>
    </w:p>
    <w:p w:rsidR="00AE25E4" w:rsidRDefault="00AE25E4">
      <w:pPr>
        <w:spacing w:line="360" w:lineRule="auto"/>
        <w:outlineLvl w:val="1"/>
        <w:rPr>
          <w:rFonts w:ascii="黑体" w:eastAsia="黑体" w:hAnsi="黑体"/>
          <w:b/>
          <w:bCs/>
          <w:sz w:val="24"/>
        </w:rPr>
      </w:pPr>
    </w:p>
    <w:p w:rsidR="00C2476F" w:rsidRDefault="003B5927">
      <w:pPr>
        <w:spacing w:line="360" w:lineRule="auto"/>
        <w:outlineLvl w:val="1"/>
        <w:rPr>
          <w:rFonts w:ascii="黑体" w:eastAsia="黑体" w:hAnsi="黑体"/>
          <w:b/>
          <w:bCs/>
          <w:sz w:val="24"/>
        </w:rPr>
      </w:pPr>
      <w:r>
        <w:rPr>
          <w:rFonts w:ascii="黑体" w:eastAsia="黑体" w:hAnsi="黑体" w:hint="eastAsia"/>
          <w:b/>
          <w:bCs/>
          <w:sz w:val="24"/>
        </w:rPr>
        <w:lastRenderedPageBreak/>
        <w:t>附表</w:t>
      </w:r>
      <w:proofErr w:type="gramStart"/>
      <w:r>
        <w:rPr>
          <w:rFonts w:ascii="黑体" w:eastAsia="黑体" w:hAnsi="黑体" w:hint="eastAsia"/>
          <w:b/>
          <w:bCs/>
          <w:sz w:val="24"/>
        </w:rPr>
        <w:t>一</w:t>
      </w:r>
      <w:proofErr w:type="gramEnd"/>
      <w:r>
        <w:rPr>
          <w:rFonts w:ascii="黑体" w:eastAsia="黑体" w:hAnsi="黑体" w:hint="eastAsia"/>
          <w:b/>
          <w:bCs/>
          <w:sz w:val="24"/>
        </w:rPr>
        <w:t>：</w:t>
      </w:r>
      <w:bookmarkEnd w:id="90"/>
      <w:bookmarkEnd w:id="91"/>
      <w:r>
        <w:rPr>
          <w:rFonts w:ascii="黑体" w:eastAsia="黑体" w:hAnsi="黑体"/>
          <w:b/>
          <w:bCs/>
          <w:sz w:val="24"/>
        </w:rPr>
        <w:t xml:space="preserve"> </w:t>
      </w:r>
    </w:p>
    <w:p w:rsidR="00C2476F" w:rsidRDefault="003B5927">
      <w:pPr>
        <w:spacing w:line="360" w:lineRule="auto"/>
        <w:jc w:val="center"/>
        <w:outlineLvl w:val="1"/>
        <w:rPr>
          <w:rFonts w:ascii="黑体" w:eastAsia="黑体" w:hAnsi="黑体"/>
          <w:b/>
          <w:bCs/>
          <w:sz w:val="24"/>
        </w:rPr>
      </w:pPr>
      <w:bookmarkStart w:id="92" w:name="_Toc487409348"/>
      <w:bookmarkStart w:id="93" w:name="_Toc101266178"/>
      <w:r>
        <w:rPr>
          <w:rFonts w:ascii="黑体" w:eastAsia="黑体" w:hAnsi="黑体" w:hint="eastAsia"/>
          <w:b/>
          <w:bCs/>
          <w:sz w:val="24"/>
        </w:rPr>
        <w:t>初步评审表</w:t>
      </w:r>
      <w:bookmarkEnd w:id="92"/>
      <w:bookmarkEnd w:id="93"/>
    </w:p>
    <w:tbl>
      <w:tblPr>
        <w:tblW w:w="7830"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1966"/>
        <w:gridCol w:w="3969"/>
        <w:gridCol w:w="1895"/>
      </w:tblGrid>
      <w:tr w:rsidR="00C2476F">
        <w:trPr>
          <w:trHeight w:val="544"/>
          <w:jc w:val="center"/>
        </w:trPr>
        <w:tc>
          <w:tcPr>
            <w:tcW w:w="5935" w:type="dxa"/>
            <w:gridSpan w:val="2"/>
            <w:vAlign w:val="center"/>
          </w:tcPr>
          <w:p w:rsidR="00C2476F" w:rsidRDefault="003B5927">
            <w:pPr>
              <w:spacing w:line="360" w:lineRule="auto"/>
              <w:jc w:val="center"/>
              <w:rPr>
                <w:rFonts w:ascii="黑体" w:eastAsia="黑体" w:hAnsi="黑体"/>
                <w:b/>
                <w:sz w:val="24"/>
              </w:rPr>
            </w:pPr>
            <w:r>
              <w:rPr>
                <w:rFonts w:ascii="黑体" w:eastAsia="黑体" w:hAnsi="黑体" w:hint="eastAsia"/>
                <w:b/>
                <w:sz w:val="24"/>
              </w:rPr>
              <w:t>评审内容</w:t>
            </w:r>
          </w:p>
        </w:tc>
        <w:tc>
          <w:tcPr>
            <w:tcW w:w="1895" w:type="dxa"/>
            <w:vAlign w:val="center"/>
          </w:tcPr>
          <w:p w:rsidR="00C2476F" w:rsidRDefault="003B5927">
            <w:pPr>
              <w:spacing w:line="360" w:lineRule="auto"/>
              <w:jc w:val="center"/>
              <w:rPr>
                <w:rFonts w:ascii="黑体" w:eastAsia="黑体" w:hAnsi="黑体"/>
                <w:b/>
                <w:sz w:val="24"/>
              </w:rPr>
            </w:pPr>
            <w:r>
              <w:rPr>
                <w:rFonts w:ascii="黑体" w:eastAsia="黑体" w:hAnsi="黑体" w:hint="eastAsia"/>
                <w:b/>
                <w:sz w:val="24"/>
              </w:rPr>
              <w:t>供应商</w:t>
            </w:r>
          </w:p>
        </w:tc>
      </w:tr>
      <w:tr w:rsidR="00C2476F">
        <w:trPr>
          <w:cantSplit/>
          <w:trHeight w:val="567"/>
          <w:jc w:val="center"/>
        </w:trPr>
        <w:tc>
          <w:tcPr>
            <w:tcW w:w="1966" w:type="dxa"/>
            <w:vMerge w:val="restart"/>
            <w:vAlign w:val="center"/>
          </w:tcPr>
          <w:p w:rsidR="00C2476F" w:rsidRDefault="003B5927">
            <w:pPr>
              <w:spacing w:line="360" w:lineRule="auto"/>
              <w:jc w:val="center"/>
              <w:rPr>
                <w:rFonts w:ascii="黑体" w:eastAsia="黑体" w:hAnsi="黑体"/>
                <w:sz w:val="24"/>
              </w:rPr>
            </w:pPr>
            <w:r>
              <w:rPr>
                <w:rFonts w:ascii="黑体" w:eastAsia="黑体" w:hAnsi="黑体" w:hint="eastAsia"/>
                <w:sz w:val="24"/>
              </w:rPr>
              <w:t>资格性检查</w:t>
            </w:r>
          </w:p>
        </w:tc>
        <w:tc>
          <w:tcPr>
            <w:tcW w:w="3969" w:type="dxa"/>
            <w:vAlign w:val="center"/>
          </w:tcPr>
          <w:p w:rsidR="00C2476F" w:rsidRDefault="003B5927">
            <w:pPr>
              <w:spacing w:line="360" w:lineRule="auto"/>
              <w:rPr>
                <w:rFonts w:ascii="黑体" w:eastAsia="黑体" w:hAnsi="黑体"/>
                <w:sz w:val="24"/>
              </w:rPr>
            </w:pPr>
            <w:proofErr w:type="gramStart"/>
            <w:r>
              <w:rPr>
                <w:rFonts w:ascii="黑体" w:eastAsia="黑体" w:hAnsi="黑体" w:cs="宋体" w:hint="eastAsia"/>
                <w:bCs/>
                <w:kern w:val="0"/>
                <w:sz w:val="24"/>
              </w:rPr>
              <w:t>符合</w:t>
            </w:r>
            <w:r>
              <w:rPr>
                <w:rFonts w:ascii="黑体" w:eastAsia="黑体" w:hAnsi="黑体" w:hint="eastAsia"/>
                <w:sz w:val="24"/>
              </w:rPr>
              <w:t>磋商</w:t>
            </w:r>
            <w:proofErr w:type="gramEnd"/>
            <w:r>
              <w:rPr>
                <w:rFonts w:ascii="黑体" w:eastAsia="黑体" w:hAnsi="黑体" w:hint="eastAsia"/>
                <w:sz w:val="24"/>
              </w:rPr>
              <w:t>文件规定的资格要求</w:t>
            </w:r>
          </w:p>
        </w:tc>
        <w:tc>
          <w:tcPr>
            <w:tcW w:w="1895" w:type="dxa"/>
            <w:vAlign w:val="center"/>
          </w:tcPr>
          <w:p w:rsidR="00C2476F" w:rsidRDefault="00C2476F">
            <w:pPr>
              <w:spacing w:line="360" w:lineRule="auto"/>
              <w:jc w:val="center"/>
              <w:rPr>
                <w:rFonts w:ascii="黑体" w:eastAsia="黑体" w:hAnsi="黑体"/>
                <w:sz w:val="24"/>
              </w:rPr>
            </w:pPr>
          </w:p>
        </w:tc>
      </w:tr>
      <w:tr w:rsidR="00C2476F">
        <w:trPr>
          <w:cantSplit/>
          <w:trHeight w:val="567"/>
          <w:jc w:val="center"/>
        </w:trPr>
        <w:tc>
          <w:tcPr>
            <w:tcW w:w="1966" w:type="dxa"/>
            <w:vMerge/>
            <w:vAlign w:val="center"/>
          </w:tcPr>
          <w:p w:rsidR="00C2476F" w:rsidRDefault="00C2476F">
            <w:pPr>
              <w:spacing w:line="360" w:lineRule="auto"/>
              <w:jc w:val="center"/>
              <w:rPr>
                <w:rFonts w:ascii="黑体" w:eastAsia="黑体" w:hAnsi="黑体"/>
                <w:sz w:val="24"/>
              </w:rPr>
            </w:pPr>
          </w:p>
        </w:tc>
        <w:tc>
          <w:tcPr>
            <w:tcW w:w="3969" w:type="dxa"/>
            <w:vAlign w:val="center"/>
          </w:tcPr>
          <w:p w:rsidR="00C2476F" w:rsidRDefault="003B5927">
            <w:pPr>
              <w:spacing w:line="360" w:lineRule="auto"/>
              <w:rPr>
                <w:rFonts w:ascii="黑体" w:eastAsia="黑体" w:hAnsi="黑体"/>
                <w:sz w:val="24"/>
              </w:rPr>
            </w:pPr>
            <w:r>
              <w:rPr>
                <w:rFonts w:ascii="黑体" w:eastAsia="黑体" w:hAnsi="黑体" w:hint="eastAsia"/>
                <w:sz w:val="24"/>
              </w:rPr>
              <w:t>保证金按要求提交</w:t>
            </w:r>
          </w:p>
        </w:tc>
        <w:tc>
          <w:tcPr>
            <w:tcW w:w="1895" w:type="dxa"/>
            <w:vAlign w:val="center"/>
          </w:tcPr>
          <w:p w:rsidR="00C2476F" w:rsidRDefault="00C2476F">
            <w:pPr>
              <w:spacing w:line="360" w:lineRule="auto"/>
              <w:jc w:val="center"/>
              <w:rPr>
                <w:rFonts w:ascii="黑体" w:eastAsia="黑体" w:hAnsi="黑体"/>
                <w:sz w:val="24"/>
              </w:rPr>
            </w:pPr>
          </w:p>
        </w:tc>
      </w:tr>
      <w:tr w:rsidR="00C2476F">
        <w:trPr>
          <w:cantSplit/>
          <w:trHeight w:val="567"/>
          <w:jc w:val="center"/>
        </w:trPr>
        <w:tc>
          <w:tcPr>
            <w:tcW w:w="1966" w:type="dxa"/>
            <w:vMerge w:val="restart"/>
            <w:vAlign w:val="center"/>
          </w:tcPr>
          <w:p w:rsidR="00C2476F" w:rsidRDefault="003B5927">
            <w:pPr>
              <w:spacing w:line="360" w:lineRule="auto"/>
              <w:jc w:val="center"/>
              <w:rPr>
                <w:rFonts w:ascii="黑体" w:eastAsia="黑体" w:hAnsi="黑体"/>
                <w:sz w:val="24"/>
              </w:rPr>
            </w:pPr>
            <w:r>
              <w:rPr>
                <w:rFonts w:ascii="黑体" w:eastAsia="黑体" w:hAnsi="黑体" w:hint="eastAsia"/>
                <w:sz w:val="24"/>
              </w:rPr>
              <w:t>符合性检查</w:t>
            </w:r>
          </w:p>
        </w:tc>
        <w:tc>
          <w:tcPr>
            <w:tcW w:w="3969" w:type="dxa"/>
            <w:vAlign w:val="center"/>
          </w:tcPr>
          <w:p w:rsidR="00C2476F" w:rsidRDefault="003B5927">
            <w:pPr>
              <w:spacing w:line="360" w:lineRule="auto"/>
              <w:rPr>
                <w:rFonts w:ascii="黑体" w:eastAsia="黑体" w:hAnsi="黑体"/>
                <w:sz w:val="24"/>
              </w:rPr>
            </w:pPr>
            <w:proofErr w:type="gramStart"/>
            <w:r>
              <w:rPr>
                <w:rFonts w:ascii="黑体" w:eastAsia="黑体" w:hAnsi="黑体" w:hint="eastAsia"/>
                <w:sz w:val="24"/>
              </w:rPr>
              <w:t>符合磋商</w:t>
            </w:r>
            <w:proofErr w:type="gramEnd"/>
            <w:r>
              <w:rPr>
                <w:rFonts w:ascii="黑体" w:eastAsia="黑体" w:hAnsi="黑体" w:hint="eastAsia"/>
                <w:sz w:val="24"/>
              </w:rPr>
              <w:t>有效期</w:t>
            </w:r>
          </w:p>
        </w:tc>
        <w:tc>
          <w:tcPr>
            <w:tcW w:w="1895" w:type="dxa"/>
            <w:vAlign w:val="center"/>
          </w:tcPr>
          <w:p w:rsidR="00C2476F" w:rsidRDefault="00C2476F">
            <w:pPr>
              <w:spacing w:line="360" w:lineRule="auto"/>
              <w:jc w:val="center"/>
              <w:rPr>
                <w:rFonts w:ascii="黑体" w:eastAsia="黑体" w:hAnsi="黑体"/>
                <w:sz w:val="24"/>
              </w:rPr>
            </w:pPr>
          </w:p>
        </w:tc>
      </w:tr>
      <w:tr w:rsidR="00C2476F">
        <w:trPr>
          <w:cantSplit/>
          <w:trHeight w:val="567"/>
          <w:jc w:val="center"/>
        </w:trPr>
        <w:tc>
          <w:tcPr>
            <w:tcW w:w="1966" w:type="dxa"/>
            <w:vMerge/>
            <w:vAlign w:val="center"/>
          </w:tcPr>
          <w:p w:rsidR="00C2476F" w:rsidRDefault="00C2476F">
            <w:pPr>
              <w:spacing w:line="360" w:lineRule="auto"/>
              <w:rPr>
                <w:rFonts w:ascii="黑体" w:eastAsia="黑体" w:hAnsi="黑体"/>
                <w:sz w:val="24"/>
              </w:rPr>
            </w:pPr>
          </w:p>
        </w:tc>
        <w:tc>
          <w:tcPr>
            <w:tcW w:w="3969" w:type="dxa"/>
            <w:vAlign w:val="center"/>
          </w:tcPr>
          <w:p w:rsidR="00C2476F" w:rsidRDefault="003B5927">
            <w:pPr>
              <w:spacing w:line="360" w:lineRule="auto"/>
              <w:rPr>
                <w:rFonts w:ascii="黑体" w:eastAsia="黑体" w:hAnsi="黑体"/>
                <w:sz w:val="24"/>
              </w:rPr>
            </w:pPr>
            <w:r>
              <w:rPr>
                <w:rFonts w:ascii="黑体" w:eastAsia="黑体" w:hAnsi="黑体" w:hint="eastAsia"/>
                <w:sz w:val="24"/>
              </w:rPr>
              <w:t>响应文件签署合格</w:t>
            </w:r>
          </w:p>
        </w:tc>
        <w:tc>
          <w:tcPr>
            <w:tcW w:w="1895" w:type="dxa"/>
            <w:vAlign w:val="center"/>
          </w:tcPr>
          <w:p w:rsidR="00C2476F" w:rsidRDefault="00C2476F">
            <w:pPr>
              <w:spacing w:line="360" w:lineRule="auto"/>
              <w:jc w:val="center"/>
              <w:rPr>
                <w:rFonts w:ascii="黑体" w:eastAsia="黑体" w:hAnsi="黑体"/>
                <w:sz w:val="24"/>
              </w:rPr>
            </w:pPr>
          </w:p>
        </w:tc>
      </w:tr>
      <w:tr w:rsidR="00C2476F">
        <w:trPr>
          <w:cantSplit/>
          <w:trHeight w:val="567"/>
          <w:jc w:val="center"/>
        </w:trPr>
        <w:tc>
          <w:tcPr>
            <w:tcW w:w="1966" w:type="dxa"/>
            <w:vMerge/>
            <w:vAlign w:val="center"/>
          </w:tcPr>
          <w:p w:rsidR="00C2476F" w:rsidRDefault="00C2476F">
            <w:pPr>
              <w:spacing w:line="360" w:lineRule="auto"/>
              <w:rPr>
                <w:rFonts w:ascii="黑体" w:eastAsia="黑体" w:hAnsi="黑体"/>
                <w:sz w:val="24"/>
              </w:rPr>
            </w:pPr>
          </w:p>
        </w:tc>
        <w:tc>
          <w:tcPr>
            <w:tcW w:w="3969" w:type="dxa"/>
            <w:vAlign w:val="center"/>
          </w:tcPr>
          <w:p w:rsidR="00C2476F" w:rsidRDefault="003B5927">
            <w:pPr>
              <w:spacing w:line="360" w:lineRule="auto"/>
              <w:rPr>
                <w:rFonts w:ascii="黑体" w:eastAsia="黑体" w:hAnsi="黑体"/>
                <w:sz w:val="24"/>
              </w:rPr>
            </w:pPr>
            <w:r>
              <w:rPr>
                <w:rFonts w:ascii="黑体" w:eastAsia="黑体" w:hAnsi="黑体" w:hint="eastAsia"/>
                <w:sz w:val="24"/>
              </w:rPr>
              <w:t>最终报价未超过本项目最高限价（或超出了最高限价，采购人仍能接受）</w:t>
            </w:r>
          </w:p>
        </w:tc>
        <w:tc>
          <w:tcPr>
            <w:tcW w:w="1895" w:type="dxa"/>
            <w:vAlign w:val="center"/>
          </w:tcPr>
          <w:p w:rsidR="00C2476F" w:rsidRDefault="00C2476F">
            <w:pPr>
              <w:spacing w:line="360" w:lineRule="auto"/>
              <w:jc w:val="center"/>
              <w:rPr>
                <w:rFonts w:ascii="黑体" w:eastAsia="黑体" w:hAnsi="黑体"/>
                <w:sz w:val="24"/>
              </w:rPr>
            </w:pPr>
          </w:p>
        </w:tc>
      </w:tr>
      <w:tr w:rsidR="00C2476F">
        <w:trPr>
          <w:cantSplit/>
          <w:trHeight w:val="567"/>
          <w:jc w:val="center"/>
        </w:trPr>
        <w:tc>
          <w:tcPr>
            <w:tcW w:w="1966" w:type="dxa"/>
            <w:vMerge/>
            <w:vAlign w:val="center"/>
          </w:tcPr>
          <w:p w:rsidR="00C2476F" w:rsidRDefault="00C2476F">
            <w:pPr>
              <w:spacing w:line="360" w:lineRule="auto"/>
              <w:rPr>
                <w:rFonts w:ascii="黑体" w:eastAsia="黑体" w:hAnsi="黑体"/>
                <w:sz w:val="24"/>
              </w:rPr>
            </w:pPr>
          </w:p>
        </w:tc>
        <w:tc>
          <w:tcPr>
            <w:tcW w:w="3969" w:type="dxa"/>
            <w:vAlign w:val="center"/>
          </w:tcPr>
          <w:p w:rsidR="00C2476F" w:rsidRDefault="003B5927">
            <w:pPr>
              <w:spacing w:line="360" w:lineRule="auto"/>
              <w:rPr>
                <w:rFonts w:ascii="黑体" w:eastAsia="黑体" w:hAnsi="黑体"/>
                <w:sz w:val="24"/>
              </w:rPr>
            </w:pPr>
            <w:r>
              <w:rPr>
                <w:rFonts w:ascii="黑体" w:eastAsia="黑体" w:hAnsi="黑体" w:hint="eastAsia"/>
                <w:sz w:val="24"/>
              </w:rPr>
              <w:t>完全满足磋商文件中“★”标注的条款</w:t>
            </w:r>
          </w:p>
          <w:p w:rsidR="00C2476F" w:rsidRDefault="003B5927">
            <w:pPr>
              <w:spacing w:line="360" w:lineRule="auto"/>
              <w:rPr>
                <w:rFonts w:ascii="黑体" w:eastAsia="黑体" w:hAnsi="黑体"/>
                <w:sz w:val="24"/>
              </w:rPr>
            </w:pPr>
            <w:r>
              <w:rPr>
                <w:rFonts w:ascii="黑体" w:eastAsia="黑体" w:hAnsi="黑体" w:hint="eastAsia"/>
                <w:sz w:val="24"/>
              </w:rPr>
              <w:t>（若磋商文件发生实质性变动的，本条将针对供应商重新提交的响应文件进行评审）</w:t>
            </w:r>
          </w:p>
        </w:tc>
        <w:tc>
          <w:tcPr>
            <w:tcW w:w="1895" w:type="dxa"/>
            <w:vAlign w:val="center"/>
          </w:tcPr>
          <w:p w:rsidR="00C2476F" w:rsidRDefault="00C2476F">
            <w:pPr>
              <w:spacing w:line="360" w:lineRule="auto"/>
              <w:jc w:val="center"/>
              <w:rPr>
                <w:rFonts w:ascii="黑体" w:eastAsia="黑体" w:hAnsi="黑体"/>
                <w:sz w:val="24"/>
              </w:rPr>
            </w:pPr>
          </w:p>
        </w:tc>
      </w:tr>
      <w:tr w:rsidR="00C2476F">
        <w:trPr>
          <w:cantSplit/>
          <w:trHeight w:val="567"/>
          <w:jc w:val="center"/>
        </w:trPr>
        <w:tc>
          <w:tcPr>
            <w:tcW w:w="1966" w:type="dxa"/>
            <w:vMerge/>
            <w:vAlign w:val="center"/>
          </w:tcPr>
          <w:p w:rsidR="00C2476F" w:rsidRDefault="00C2476F">
            <w:pPr>
              <w:spacing w:line="360" w:lineRule="auto"/>
              <w:rPr>
                <w:rFonts w:ascii="黑体" w:eastAsia="黑体" w:hAnsi="黑体"/>
                <w:sz w:val="24"/>
              </w:rPr>
            </w:pPr>
          </w:p>
        </w:tc>
        <w:tc>
          <w:tcPr>
            <w:tcW w:w="3969" w:type="dxa"/>
            <w:vAlign w:val="center"/>
          </w:tcPr>
          <w:p w:rsidR="00C2476F" w:rsidRDefault="003B5927">
            <w:pPr>
              <w:spacing w:line="360" w:lineRule="auto"/>
              <w:rPr>
                <w:rFonts w:ascii="黑体" w:eastAsia="黑体" w:hAnsi="黑体"/>
                <w:sz w:val="24"/>
              </w:rPr>
            </w:pPr>
            <w:r>
              <w:rPr>
                <w:rFonts w:ascii="黑体" w:eastAsia="黑体" w:hAnsi="黑体" w:hint="eastAsia"/>
                <w:sz w:val="24"/>
              </w:rPr>
              <w:t>未出现有关法律、法规、规章或磋商文件规定的属于响应无效的情形</w:t>
            </w:r>
          </w:p>
        </w:tc>
        <w:tc>
          <w:tcPr>
            <w:tcW w:w="1895" w:type="dxa"/>
            <w:vAlign w:val="center"/>
          </w:tcPr>
          <w:p w:rsidR="00C2476F" w:rsidRDefault="00C2476F">
            <w:pPr>
              <w:spacing w:line="360" w:lineRule="auto"/>
              <w:jc w:val="center"/>
              <w:rPr>
                <w:rFonts w:ascii="黑体" w:eastAsia="黑体" w:hAnsi="黑体"/>
                <w:sz w:val="24"/>
              </w:rPr>
            </w:pPr>
          </w:p>
        </w:tc>
      </w:tr>
      <w:tr w:rsidR="00C2476F">
        <w:trPr>
          <w:cantSplit/>
          <w:trHeight w:val="685"/>
          <w:jc w:val="center"/>
        </w:trPr>
        <w:tc>
          <w:tcPr>
            <w:tcW w:w="1966" w:type="dxa"/>
            <w:vAlign w:val="center"/>
          </w:tcPr>
          <w:p w:rsidR="00C2476F" w:rsidRDefault="003B5927">
            <w:pPr>
              <w:spacing w:line="360" w:lineRule="auto"/>
              <w:jc w:val="center"/>
              <w:rPr>
                <w:rFonts w:ascii="黑体" w:eastAsia="黑体" w:hAnsi="黑体"/>
                <w:sz w:val="24"/>
              </w:rPr>
            </w:pPr>
            <w:r>
              <w:rPr>
                <w:rFonts w:ascii="黑体" w:eastAsia="黑体" w:hAnsi="黑体" w:hint="eastAsia"/>
                <w:sz w:val="24"/>
              </w:rPr>
              <w:t>结论</w:t>
            </w:r>
          </w:p>
        </w:tc>
        <w:tc>
          <w:tcPr>
            <w:tcW w:w="3969" w:type="dxa"/>
            <w:vAlign w:val="center"/>
          </w:tcPr>
          <w:p w:rsidR="00C2476F" w:rsidRDefault="003B5927">
            <w:pPr>
              <w:spacing w:line="360" w:lineRule="auto"/>
              <w:jc w:val="center"/>
              <w:rPr>
                <w:rFonts w:ascii="黑体" w:eastAsia="黑体" w:hAnsi="黑体"/>
                <w:sz w:val="24"/>
              </w:rPr>
            </w:pPr>
            <w:r>
              <w:rPr>
                <w:rFonts w:ascii="黑体" w:eastAsia="黑体" w:hAnsi="黑体" w:hint="eastAsia"/>
                <w:sz w:val="24"/>
              </w:rPr>
              <w:t>是否实质性响应磋商文件</w:t>
            </w:r>
          </w:p>
          <w:p w:rsidR="00C2476F" w:rsidRDefault="003B5927">
            <w:pPr>
              <w:spacing w:line="360" w:lineRule="auto"/>
              <w:jc w:val="center"/>
              <w:rPr>
                <w:rFonts w:ascii="黑体" w:eastAsia="黑体" w:hAnsi="黑体"/>
                <w:sz w:val="24"/>
              </w:rPr>
            </w:pPr>
            <w:r>
              <w:rPr>
                <w:rFonts w:ascii="黑体" w:eastAsia="黑体" w:hAnsi="黑体" w:hint="eastAsia"/>
                <w:sz w:val="24"/>
              </w:rPr>
              <w:t>（写“是”或“否”）</w:t>
            </w:r>
          </w:p>
        </w:tc>
        <w:tc>
          <w:tcPr>
            <w:tcW w:w="1895" w:type="dxa"/>
            <w:vAlign w:val="center"/>
          </w:tcPr>
          <w:p w:rsidR="00C2476F" w:rsidRDefault="00C2476F">
            <w:pPr>
              <w:spacing w:line="360" w:lineRule="auto"/>
              <w:jc w:val="center"/>
              <w:rPr>
                <w:rFonts w:ascii="黑体" w:eastAsia="黑体" w:hAnsi="黑体"/>
                <w:sz w:val="24"/>
              </w:rPr>
            </w:pPr>
          </w:p>
        </w:tc>
      </w:tr>
    </w:tbl>
    <w:p w:rsidR="00C2476F" w:rsidRDefault="003B5927">
      <w:pPr>
        <w:tabs>
          <w:tab w:val="left" w:pos="720"/>
        </w:tabs>
        <w:snapToGrid w:val="0"/>
        <w:spacing w:line="360" w:lineRule="auto"/>
        <w:rPr>
          <w:rFonts w:ascii="黑体" w:eastAsia="黑体" w:hAnsi="黑体"/>
          <w:sz w:val="24"/>
        </w:rPr>
      </w:pPr>
      <w:r>
        <w:rPr>
          <w:rFonts w:ascii="黑体" w:eastAsia="黑体" w:hAnsi="黑体" w:hint="eastAsia"/>
          <w:sz w:val="24"/>
        </w:rPr>
        <w:t>注：</w:t>
      </w:r>
    </w:p>
    <w:p w:rsidR="00C2476F" w:rsidRDefault="003B5927">
      <w:pPr>
        <w:tabs>
          <w:tab w:val="left" w:pos="720"/>
        </w:tabs>
        <w:snapToGrid w:val="0"/>
        <w:spacing w:line="360" w:lineRule="auto"/>
        <w:ind w:left="360"/>
        <w:rPr>
          <w:rFonts w:ascii="黑体" w:eastAsia="黑体" w:hAnsi="黑体"/>
          <w:sz w:val="24"/>
        </w:rPr>
      </w:pPr>
      <w:r>
        <w:rPr>
          <w:rFonts w:ascii="黑体" w:eastAsia="黑体" w:hAnsi="黑体" w:cs="宋体" w:hint="eastAsia"/>
          <w:kern w:val="0"/>
          <w:sz w:val="24"/>
        </w:rPr>
        <w:t>每一项符合要求的打“√”，对不符合要求的打“×”，并在结论栏中简要说明原因。</w:t>
      </w:r>
      <w:r>
        <w:rPr>
          <w:rFonts w:ascii="黑体" w:eastAsia="黑体" w:hAnsi="黑体" w:hint="eastAsia"/>
          <w:sz w:val="24"/>
        </w:rPr>
        <w:t>出现一个“×”的结论为未实质性响应磋商文件。</w:t>
      </w:r>
    </w:p>
    <w:p w:rsidR="00C2476F" w:rsidRDefault="00C2476F">
      <w:pPr>
        <w:spacing w:line="360" w:lineRule="auto"/>
        <w:rPr>
          <w:rFonts w:ascii="黑体" w:eastAsia="黑体" w:hAnsi="黑体"/>
          <w:sz w:val="24"/>
        </w:rPr>
      </w:pPr>
    </w:p>
    <w:p w:rsidR="00C2476F" w:rsidRDefault="003B5927">
      <w:pPr>
        <w:pStyle w:val="1"/>
        <w:spacing w:before="0" w:after="0" w:line="360" w:lineRule="auto"/>
        <w:rPr>
          <w:rFonts w:ascii="黑体" w:eastAsia="黑体" w:hAnsi="黑体"/>
          <w:bCs/>
          <w:sz w:val="24"/>
        </w:rPr>
      </w:pPr>
      <w:r>
        <w:rPr>
          <w:sz w:val="24"/>
          <w:szCs w:val="24"/>
        </w:rPr>
        <w:br w:type="page"/>
      </w:r>
      <w:bookmarkStart w:id="94" w:name="_Toc487409349"/>
      <w:bookmarkStart w:id="95" w:name="_Toc101266179"/>
      <w:r>
        <w:rPr>
          <w:rFonts w:ascii="黑体" w:eastAsia="黑体" w:hAnsi="黑体" w:hint="eastAsia"/>
          <w:b w:val="0"/>
          <w:bCs/>
          <w:sz w:val="24"/>
        </w:rPr>
        <w:lastRenderedPageBreak/>
        <w:t>附表二：技术商务评审表</w:t>
      </w:r>
      <w:bookmarkEnd w:id="94"/>
      <w:bookmarkEnd w:id="95"/>
    </w:p>
    <w:p w:rsidR="00C2476F" w:rsidRDefault="003B5927">
      <w:pPr>
        <w:spacing w:line="360" w:lineRule="auto"/>
        <w:jc w:val="center"/>
        <w:outlineLvl w:val="1"/>
        <w:rPr>
          <w:rFonts w:ascii="黑体" w:eastAsia="黑体" w:hAnsi="黑体"/>
          <w:b/>
          <w:bCs/>
          <w:kern w:val="44"/>
          <w:sz w:val="24"/>
        </w:rPr>
      </w:pPr>
      <w:bookmarkStart w:id="96" w:name="_Toc101266180"/>
      <w:bookmarkStart w:id="97" w:name="_Toc487409354"/>
      <w:r>
        <w:rPr>
          <w:rFonts w:ascii="黑体" w:eastAsia="黑体" w:hAnsi="黑体" w:hint="eastAsia"/>
          <w:b/>
          <w:bCs/>
          <w:kern w:val="44"/>
          <w:sz w:val="24"/>
        </w:rPr>
        <w:t>技术商务评审表</w:t>
      </w:r>
      <w:bookmarkEnd w:id="96"/>
    </w:p>
    <w:tbl>
      <w:tblPr>
        <w:tblW w:w="9315" w:type="dxa"/>
        <w:tblInd w:w="-560" w:type="dxa"/>
        <w:tblLayout w:type="fixed"/>
        <w:tblCellMar>
          <w:left w:w="10" w:type="dxa"/>
          <w:right w:w="10" w:type="dxa"/>
        </w:tblCellMar>
        <w:tblLook w:val="04A0" w:firstRow="1" w:lastRow="0" w:firstColumn="1" w:lastColumn="0" w:noHBand="0" w:noVBand="1"/>
      </w:tblPr>
      <w:tblGrid>
        <w:gridCol w:w="526"/>
        <w:gridCol w:w="1276"/>
        <w:gridCol w:w="709"/>
        <w:gridCol w:w="3967"/>
        <w:gridCol w:w="567"/>
        <w:gridCol w:w="567"/>
        <w:gridCol w:w="568"/>
        <w:gridCol w:w="567"/>
        <w:gridCol w:w="568"/>
      </w:tblGrid>
      <w:tr w:rsidR="00C2476F">
        <w:tc>
          <w:tcPr>
            <w:tcW w:w="5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bookmarkStart w:id="98" w:name="_Toc487409351"/>
            <w:r>
              <w:rPr>
                <w:rFonts w:ascii="黑体" w:eastAsia="黑体" w:hAnsi="黑体" w:cs="宋体" w:hint="eastAsia"/>
                <w:szCs w:val="22"/>
                <w:lang w:bidi="ar"/>
              </w:rPr>
              <w:t>序号</w:t>
            </w:r>
          </w:p>
        </w:tc>
        <w:tc>
          <w:tcPr>
            <w:tcW w:w="1276" w:type="dxa"/>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评审内容</w:t>
            </w:r>
          </w:p>
        </w:tc>
        <w:tc>
          <w:tcPr>
            <w:tcW w:w="709" w:type="dxa"/>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分值</w:t>
            </w:r>
          </w:p>
        </w:tc>
        <w:tc>
          <w:tcPr>
            <w:tcW w:w="3967" w:type="dxa"/>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评分标准</w:t>
            </w:r>
          </w:p>
        </w:tc>
        <w:tc>
          <w:tcPr>
            <w:tcW w:w="567" w:type="dxa"/>
            <w:tcBorders>
              <w:top w:val="single" w:sz="4" w:space="0" w:color="000000"/>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000000"/>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000000"/>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000000"/>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000000"/>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tr w:rsidR="00C2476F">
        <w:trPr>
          <w:trHeight w:val="1471"/>
        </w:trPr>
        <w:tc>
          <w:tcPr>
            <w:tcW w:w="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center"/>
              <w:rPr>
                <w:rFonts w:ascii="黑体" w:eastAsia="黑体" w:hAnsi="黑体" w:cs="宋体"/>
                <w:szCs w:val="22"/>
                <w:lang w:bidi="ar"/>
              </w:rPr>
            </w:pPr>
            <w:r>
              <w:rPr>
                <w:rFonts w:ascii="黑体" w:eastAsia="黑体" w:hAnsi="黑体" w:cs="宋体" w:hint="eastAsia"/>
                <w:szCs w:val="22"/>
                <w:lang w:bidi="ar"/>
              </w:rPr>
              <w:t>1</w:t>
            </w:r>
          </w:p>
        </w:tc>
        <w:tc>
          <w:tcPr>
            <w:tcW w:w="12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对磋商文件需求的响应程度</w:t>
            </w:r>
          </w:p>
        </w:tc>
        <w:tc>
          <w:tcPr>
            <w:tcW w:w="709"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8分</w:t>
            </w:r>
          </w:p>
        </w:tc>
        <w:tc>
          <w:tcPr>
            <w:tcW w:w="3967"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针对投标人对磋商文件的要求的响应程度进行评审：</w:t>
            </w:r>
          </w:p>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优:</w:t>
            </w:r>
            <w:proofErr w:type="gramStart"/>
            <w:r>
              <w:rPr>
                <w:rFonts w:ascii="黑体" w:eastAsia="黑体" w:hAnsi="黑体" w:cs="宋体" w:hint="eastAsia"/>
                <w:szCs w:val="22"/>
                <w:lang w:bidi="ar"/>
              </w:rPr>
              <w:t>优于磋商</w:t>
            </w:r>
            <w:proofErr w:type="gramEnd"/>
            <w:r>
              <w:rPr>
                <w:rFonts w:ascii="黑体" w:eastAsia="黑体" w:hAnsi="黑体" w:cs="宋体" w:hint="eastAsia"/>
                <w:szCs w:val="22"/>
                <w:lang w:bidi="ar"/>
              </w:rPr>
              <w:t>文件要求得8分；良：满足磋商文件要求得6分；差：部分满足条件得4分。</w:t>
            </w: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tr w:rsidR="00C2476F">
        <w:trPr>
          <w:trHeight w:val="90"/>
        </w:trPr>
        <w:tc>
          <w:tcPr>
            <w:tcW w:w="526"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center"/>
              <w:rPr>
                <w:rFonts w:ascii="黑体" w:eastAsia="黑体" w:hAnsi="黑体" w:cs="宋体"/>
                <w:szCs w:val="22"/>
                <w:lang w:bidi="ar"/>
              </w:rPr>
            </w:pPr>
            <w:r>
              <w:rPr>
                <w:rFonts w:ascii="黑体" w:eastAsia="黑体" w:hAnsi="黑体" w:cs="宋体" w:hint="eastAsia"/>
                <w:szCs w:val="22"/>
                <w:lang w:bidi="ar"/>
              </w:rPr>
              <w:t>2</w:t>
            </w:r>
          </w:p>
        </w:tc>
        <w:tc>
          <w:tcPr>
            <w:tcW w:w="1276"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财务状况</w:t>
            </w:r>
          </w:p>
        </w:tc>
        <w:tc>
          <w:tcPr>
            <w:tcW w:w="709"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6分</w:t>
            </w:r>
          </w:p>
        </w:tc>
        <w:tc>
          <w:tcPr>
            <w:tcW w:w="3967"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根据</w:t>
            </w:r>
            <w:r w:rsidR="00A2490E">
              <w:rPr>
                <w:rFonts w:ascii="黑体" w:eastAsia="黑体" w:hAnsi="黑体" w:cs="宋体" w:hint="eastAsia"/>
                <w:szCs w:val="22"/>
                <w:lang w:bidi="ar"/>
              </w:rPr>
              <w:t>2020</w:t>
            </w:r>
            <w:r>
              <w:rPr>
                <w:rFonts w:ascii="黑体" w:eastAsia="黑体" w:hAnsi="黑体" w:cs="宋体" w:hint="eastAsia"/>
                <w:szCs w:val="22"/>
                <w:lang w:bidi="ar"/>
              </w:rPr>
              <w:t>年、</w:t>
            </w:r>
            <w:r w:rsidR="00A2490E">
              <w:rPr>
                <w:rFonts w:ascii="黑体" w:eastAsia="黑体" w:hAnsi="黑体" w:cs="宋体" w:hint="eastAsia"/>
                <w:szCs w:val="22"/>
                <w:lang w:bidi="ar"/>
              </w:rPr>
              <w:t>2021</w:t>
            </w:r>
            <w:r>
              <w:rPr>
                <w:rFonts w:ascii="黑体" w:eastAsia="黑体" w:hAnsi="黑体" w:cs="宋体" w:hint="eastAsia"/>
                <w:szCs w:val="22"/>
                <w:lang w:bidi="ar"/>
              </w:rPr>
              <w:t>年来财务状况进行评价，连续二年都盈利的得6分，一年盈利的得4分，连续二年都亏损的得2分。</w:t>
            </w:r>
          </w:p>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(以会计师事务所出具的审计报告或其他权威的第三方证明材料为准)</w:t>
            </w: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tr w:rsidR="00C2476F">
        <w:trPr>
          <w:trHeight w:val="90"/>
        </w:trPr>
        <w:tc>
          <w:tcPr>
            <w:tcW w:w="526"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center"/>
              <w:rPr>
                <w:rFonts w:ascii="黑体" w:eastAsia="黑体" w:hAnsi="黑体" w:cs="宋体"/>
                <w:szCs w:val="22"/>
                <w:lang w:bidi="ar"/>
              </w:rPr>
            </w:pPr>
            <w:r>
              <w:rPr>
                <w:rFonts w:ascii="黑体" w:eastAsia="黑体" w:hAnsi="黑体" w:cs="宋体" w:hint="eastAsia"/>
                <w:szCs w:val="22"/>
                <w:lang w:bidi="ar"/>
              </w:rPr>
              <w:t>3</w:t>
            </w:r>
          </w:p>
        </w:tc>
        <w:tc>
          <w:tcPr>
            <w:tcW w:w="1276"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szCs w:val="22"/>
                <w:lang w:bidi="ar"/>
              </w:rPr>
              <w:t>投标人综合实力</w:t>
            </w:r>
          </w:p>
        </w:tc>
        <w:tc>
          <w:tcPr>
            <w:tcW w:w="709"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4分</w:t>
            </w:r>
          </w:p>
        </w:tc>
        <w:tc>
          <w:tcPr>
            <w:tcW w:w="3967"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1.根据供应商提供的中国合格评定国家认可委员会实验室认可证书（2分）</w:t>
            </w:r>
          </w:p>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2.供应商提供国家认证认可监督管理委员会颁发的食品复检机构资质，得2分。</w:t>
            </w: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tr w:rsidR="00C2476F">
        <w:tc>
          <w:tcPr>
            <w:tcW w:w="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center"/>
              <w:rPr>
                <w:rFonts w:ascii="黑体" w:eastAsia="黑体" w:hAnsi="黑体" w:cs="宋体"/>
                <w:szCs w:val="22"/>
                <w:lang w:bidi="ar"/>
              </w:rPr>
            </w:pPr>
            <w:r>
              <w:rPr>
                <w:rFonts w:ascii="黑体" w:eastAsia="黑体" w:hAnsi="黑体" w:cs="宋体" w:hint="eastAsia"/>
                <w:szCs w:val="22"/>
                <w:lang w:bidi="ar"/>
              </w:rPr>
              <w:t>4</w:t>
            </w:r>
          </w:p>
        </w:tc>
        <w:tc>
          <w:tcPr>
            <w:tcW w:w="12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同类业绩</w:t>
            </w:r>
          </w:p>
        </w:tc>
        <w:tc>
          <w:tcPr>
            <w:tcW w:w="709"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6分</w:t>
            </w:r>
          </w:p>
          <w:p w:rsidR="00C2476F" w:rsidRDefault="00C2476F">
            <w:pPr>
              <w:adjustRightInd w:val="0"/>
              <w:snapToGrid w:val="0"/>
              <w:jc w:val="left"/>
              <w:rPr>
                <w:rFonts w:ascii="黑体" w:eastAsia="黑体" w:hAnsi="黑体" w:cs="宋体"/>
                <w:szCs w:val="22"/>
                <w:lang w:bidi="ar"/>
              </w:rPr>
            </w:pPr>
          </w:p>
        </w:tc>
        <w:tc>
          <w:tcPr>
            <w:tcW w:w="3967"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根据投标人</w:t>
            </w:r>
            <w:r w:rsidR="00A2490E">
              <w:rPr>
                <w:rFonts w:ascii="黑体" w:eastAsia="黑体" w:hAnsi="黑体" w:cs="宋体" w:hint="eastAsia"/>
                <w:szCs w:val="22"/>
                <w:lang w:bidi="ar"/>
              </w:rPr>
              <w:t>2019</w:t>
            </w:r>
            <w:r>
              <w:rPr>
                <w:rFonts w:ascii="黑体" w:eastAsia="黑体" w:hAnsi="黑体" w:cs="宋体" w:hint="eastAsia"/>
                <w:szCs w:val="22"/>
                <w:lang w:bidi="ar"/>
              </w:rPr>
              <w:t>年至今同类业绩(承担过食品安全监督抽检)进行评审打分，每提供一份得2分，最高得6分</w:t>
            </w:r>
          </w:p>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属于政府采购业绩：提供中标通知书或相对应合同复印件</w:t>
            </w:r>
          </w:p>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属于其他业绩：提供合同复印件</w:t>
            </w:r>
          </w:p>
        </w:tc>
        <w:tc>
          <w:tcPr>
            <w:tcW w:w="567"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tr w:rsidR="00C2476F">
        <w:trPr>
          <w:trHeight w:val="2362"/>
        </w:trPr>
        <w:tc>
          <w:tcPr>
            <w:tcW w:w="526"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center"/>
              <w:rPr>
                <w:rFonts w:ascii="黑体" w:eastAsia="黑体" w:hAnsi="黑体" w:cs="宋体"/>
                <w:szCs w:val="22"/>
                <w:lang w:bidi="ar"/>
              </w:rPr>
            </w:pPr>
            <w:r>
              <w:rPr>
                <w:rFonts w:ascii="黑体" w:eastAsia="黑体" w:hAnsi="黑体" w:cs="宋体" w:hint="eastAsia"/>
                <w:szCs w:val="22"/>
                <w:lang w:bidi="ar"/>
              </w:rPr>
              <w:t>5</w:t>
            </w:r>
          </w:p>
        </w:tc>
        <w:tc>
          <w:tcPr>
            <w:tcW w:w="1276" w:type="dxa"/>
            <w:tcBorders>
              <w:top w:val="nil"/>
              <w:left w:val="nil"/>
              <w:bottom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技术力量</w:t>
            </w:r>
          </w:p>
        </w:tc>
        <w:tc>
          <w:tcPr>
            <w:tcW w:w="709" w:type="dxa"/>
            <w:tcBorders>
              <w:top w:val="single" w:sz="4" w:space="0" w:color="000000"/>
              <w:left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6分</w:t>
            </w:r>
          </w:p>
        </w:tc>
        <w:tc>
          <w:tcPr>
            <w:tcW w:w="3967" w:type="dxa"/>
            <w:tcBorders>
              <w:top w:val="single" w:sz="4" w:space="0" w:color="000000"/>
              <w:left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根据投标人为完成本项目的主要仪器设备的投入情况进行评审，优的得6分；中的得3-5分；差的得0-2分；（提供设备的发票和购买合同的复印件加盖公章以及校准证书的复印件作为证明资料，发票和购买合同的抬头必须为投标供应商的名称，未提供不得分）</w:t>
            </w:r>
          </w:p>
        </w:tc>
        <w:tc>
          <w:tcPr>
            <w:tcW w:w="567"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tr w:rsidR="00C2476F">
        <w:tc>
          <w:tcPr>
            <w:tcW w:w="526" w:type="dxa"/>
            <w:tcBorders>
              <w:top w:val="single" w:sz="4" w:space="0" w:color="auto"/>
              <w:left w:val="single" w:sz="4" w:space="0" w:color="000000"/>
              <w:bottom w:val="single" w:sz="4" w:space="0" w:color="auto"/>
              <w:right w:val="single" w:sz="4" w:space="0" w:color="000000"/>
            </w:tcBorders>
            <w:shd w:val="clear" w:color="auto" w:fill="auto"/>
            <w:vAlign w:val="center"/>
          </w:tcPr>
          <w:p w:rsidR="00C2476F" w:rsidRDefault="003B5927">
            <w:pPr>
              <w:adjustRightInd w:val="0"/>
              <w:snapToGrid w:val="0"/>
              <w:jc w:val="center"/>
              <w:rPr>
                <w:rFonts w:ascii="黑体" w:eastAsia="黑体" w:hAnsi="黑体" w:cs="宋体"/>
                <w:szCs w:val="22"/>
                <w:lang w:bidi="ar"/>
              </w:rPr>
            </w:pPr>
            <w:r>
              <w:rPr>
                <w:rFonts w:ascii="黑体" w:eastAsia="黑体" w:hAnsi="黑体" w:cs="宋体" w:hint="eastAsia"/>
                <w:szCs w:val="22"/>
                <w:lang w:bidi="ar"/>
              </w:rPr>
              <w:t>6</w:t>
            </w:r>
          </w:p>
        </w:tc>
        <w:tc>
          <w:tcPr>
            <w:tcW w:w="1276"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实验室情况</w:t>
            </w:r>
          </w:p>
        </w:tc>
        <w:tc>
          <w:tcPr>
            <w:tcW w:w="709"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8分</w:t>
            </w:r>
          </w:p>
        </w:tc>
        <w:tc>
          <w:tcPr>
            <w:tcW w:w="3967"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投标人能方便为采购人提供优质、快捷的服务，在项目实施区域内有能力承担检验的实验室，环境良好，布局合理，1000平方米以下：2分；1000（含）-5000平方米：5分；5000平方米及以上：8分。</w:t>
            </w:r>
          </w:p>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注：须提供租房合同复印件或房屋产权证书复印件或上级主管部门出具的证明材料及实验室平面图（租房合同须为供应商签署或房屋产权证书产权人为供应商）。未提供或提供不齐全的得0分。</w:t>
            </w:r>
          </w:p>
        </w:tc>
        <w:tc>
          <w:tcPr>
            <w:tcW w:w="567"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tr w:rsidR="00C2476F">
        <w:tc>
          <w:tcPr>
            <w:tcW w:w="526"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center"/>
              <w:rPr>
                <w:rFonts w:ascii="黑体" w:eastAsia="黑体" w:hAnsi="黑体" w:cs="宋体"/>
                <w:szCs w:val="22"/>
                <w:lang w:bidi="ar"/>
              </w:rPr>
            </w:pPr>
            <w:r>
              <w:rPr>
                <w:rFonts w:ascii="黑体" w:eastAsia="黑体" w:hAnsi="黑体" w:cs="宋体" w:hint="eastAsia"/>
                <w:szCs w:val="22"/>
                <w:lang w:bidi="ar"/>
              </w:rPr>
              <w:t>7</w:t>
            </w:r>
          </w:p>
        </w:tc>
        <w:tc>
          <w:tcPr>
            <w:tcW w:w="1276" w:type="dxa"/>
            <w:vMerge w:val="restart"/>
            <w:tcBorders>
              <w:top w:val="single" w:sz="4" w:space="0" w:color="auto"/>
              <w:left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项目组织实施方案及质量保障措施</w:t>
            </w:r>
          </w:p>
        </w:tc>
        <w:tc>
          <w:tcPr>
            <w:tcW w:w="709"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3分</w:t>
            </w:r>
          </w:p>
        </w:tc>
        <w:tc>
          <w:tcPr>
            <w:tcW w:w="3967"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横向对比投标人的项目组织实施方案，方案说明详细、完善、科学合理，根据能满足本项目需求等情况进行综合评分。</w:t>
            </w:r>
            <w:proofErr w:type="gramStart"/>
            <w:r>
              <w:rPr>
                <w:rFonts w:ascii="黑体" w:eastAsia="黑体" w:hAnsi="黑体" w:cs="宋体" w:hint="eastAsia"/>
                <w:szCs w:val="22"/>
                <w:lang w:bidi="ar"/>
              </w:rPr>
              <w:t>优得3分</w:t>
            </w:r>
            <w:proofErr w:type="gramEnd"/>
            <w:r>
              <w:rPr>
                <w:rFonts w:ascii="黑体" w:eastAsia="黑体" w:hAnsi="黑体" w:cs="宋体" w:hint="eastAsia"/>
                <w:szCs w:val="22"/>
                <w:lang w:bidi="ar"/>
              </w:rPr>
              <w:t>，</w:t>
            </w:r>
            <w:proofErr w:type="gramStart"/>
            <w:r>
              <w:rPr>
                <w:rFonts w:ascii="黑体" w:eastAsia="黑体" w:hAnsi="黑体" w:cs="宋体" w:hint="eastAsia"/>
                <w:szCs w:val="22"/>
                <w:lang w:bidi="ar"/>
              </w:rPr>
              <w:t>良得2分</w:t>
            </w:r>
            <w:proofErr w:type="gramEnd"/>
            <w:r>
              <w:rPr>
                <w:rFonts w:ascii="黑体" w:eastAsia="黑体" w:hAnsi="黑体" w:cs="宋体" w:hint="eastAsia"/>
                <w:szCs w:val="22"/>
                <w:lang w:bidi="ar"/>
              </w:rPr>
              <w:t>，一般得1分。</w:t>
            </w: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tr w:rsidR="00C2476F">
        <w:trPr>
          <w:trHeight w:val="1148"/>
        </w:trPr>
        <w:tc>
          <w:tcPr>
            <w:tcW w:w="526" w:type="dxa"/>
            <w:vMerge/>
            <w:tcBorders>
              <w:left w:val="single" w:sz="4" w:space="0" w:color="000000"/>
              <w:bottom w:val="single" w:sz="4" w:space="0" w:color="auto"/>
              <w:right w:val="single" w:sz="4" w:space="0" w:color="000000"/>
            </w:tcBorders>
            <w:shd w:val="clear" w:color="auto" w:fill="auto"/>
            <w:vAlign w:val="center"/>
          </w:tcPr>
          <w:p w:rsidR="00C2476F" w:rsidRDefault="00C2476F">
            <w:pPr>
              <w:adjustRightInd w:val="0"/>
              <w:snapToGrid w:val="0"/>
              <w:jc w:val="left"/>
              <w:rPr>
                <w:rFonts w:ascii="黑体" w:eastAsia="黑体" w:hAnsi="黑体" w:cs="宋体"/>
                <w:szCs w:val="22"/>
                <w:lang w:bidi="ar"/>
              </w:rPr>
            </w:pPr>
          </w:p>
        </w:tc>
        <w:tc>
          <w:tcPr>
            <w:tcW w:w="1276" w:type="dxa"/>
            <w:vMerge/>
            <w:tcBorders>
              <w:left w:val="nil"/>
              <w:bottom w:val="single" w:sz="4" w:space="0" w:color="auto"/>
              <w:right w:val="single" w:sz="4" w:space="0" w:color="000000"/>
            </w:tcBorders>
            <w:shd w:val="clear" w:color="auto" w:fill="auto"/>
            <w:vAlign w:val="center"/>
          </w:tcPr>
          <w:p w:rsidR="00C2476F" w:rsidRDefault="00C2476F">
            <w:pPr>
              <w:adjustRightInd w:val="0"/>
              <w:snapToGrid w:val="0"/>
              <w:jc w:val="left"/>
              <w:rPr>
                <w:rFonts w:ascii="黑体" w:eastAsia="黑体" w:hAnsi="黑体" w:cs="宋体"/>
                <w:szCs w:val="22"/>
                <w:lang w:bidi="ar"/>
              </w:rPr>
            </w:pPr>
          </w:p>
        </w:tc>
        <w:tc>
          <w:tcPr>
            <w:tcW w:w="709"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3分</w:t>
            </w:r>
          </w:p>
        </w:tc>
        <w:tc>
          <w:tcPr>
            <w:tcW w:w="3967"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根据投标人制定的质量管理和质量保证方案是否科学、合理、健全进行比较。</w:t>
            </w:r>
            <w:proofErr w:type="gramStart"/>
            <w:r>
              <w:rPr>
                <w:rFonts w:ascii="黑体" w:eastAsia="黑体" w:hAnsi="黑体" w:cs="宋体" w:hint="eastAsia"/>
                <w:szCs w:val="22"/>
                <w:lang w:bidi="ar"/>
              </w:rPr>
              <w:t>优得3分</w:t>
            </w:r>
            <w:proofErr w:type="gramEnd"/>
            <w:r>
              <w:rPr>
                <w:rFonts w:ascii="黑体" w:eastAsia="黑体" w:hAnsi="黑体" w:cs="宋体" w:hint="eastAsia"/>
                <w:szCs w:val="22"/>
                <w:lang w:bidi="ar"/>
              </w:rPr>
              <w:t>，</w:t>
            </w:r>
            <w:proofErr w:type="gramStart"/>
            <w:r>
              <w:rPr>
                <w:rFonts w:ascii="黑体" w:eastAsia="黑体" w:hAnsi="黑体" w:cs="宋体" w:hint="eastAsia"/>
                <w:szCs w:val="22"/>
                <w:lang w:bidi="ar"/>
              </w:rPr>
              <w:t>良得2分</w:t>
            </w:r>
            <w:proofErr w:type="gramEnd"/>
            <w:r>
              <w:rPr>
                <w:rFonts w:ascii="黑体" w:eastAsia="黑体" w:hAnsi="黑体" w:cs="宋体" w:hint="eastAsia"/>
                <w:szCs w:val="22"/>
                <w:lang w:bidi="ar"/>
              </w:rPr>
              <w:t>，差得1分。</w:t>
            </w: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tr w:rsidR="00C2476F">
        <w:trPr>
          <w:trHeight w:val="1400"/>
        </w:trPr>
        <w:tc>
          <w:tcPr>
            <w:tcW w:w="526" w:type="dxa"/>
            <w:vMerge w:val="restart"/>
            <w:tcBorders>
              <w:top w:val="single" w:sz="4" w:space="0" w:color="auto"/>
              <w:left w:val="single" w:sz="4" w:space="0" w:color="000000"/>
              <w:bottom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center"/>
              <w:rPr>
                <w:rFonts w:ascii="黑体" w:eastAsia="黑体" w:hAnsi="黑体" w:cs="宋体"/>
                <w:szCs w:val="22"/>
                <w:lang w:bidi="ar"/>
              </w:rPr>
            </w:pPr>
            <w:r>
              <w:rPr>
                <w:rFonts w:ascii="黑体" w:eastAsia="黑体" w:hAnsi="黑体" w:cs="宋体" w:hint="eastAsia"/>
                <w:szCs w:val="22"/>
                <w:lang w:bidi="ar"/>
              </w:rPr>
              <w:t>8</w:t>
            </w:r>
          </w:p>
        </w:tc>
        <w:tc>
          <w:tcPr>
            <w:tcW w:w="1276" w:type="dxa"/>
            <w:vMerge w:val="restart"/>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拟派入人员</w:t>
            </w:r>
          </w:p>
        </w:tc>
        <w:tc>
          <w:tcPr>
            <w:tcW w:w="709" w:type="dxa"/>
            <w:vMerge w:val="restart"/>
            <w:tcBorders>
              <w:top w:val="single" w:sz="4" w:space="0" w:color="000000"/>
              <w:left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9分</w:t>
            </w:r>
          </w:p>
        </w:tc>
        <w:tc>
          <w:tcPr>
            <w:tcW w:w="3967"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根据投标人针对本项目拟派持有《产品质量监督抽查抽样员证》人员数量进行评价，每提供1名人员得1分，满分3分。（技术人员</w:t>
            </w:r>
            <w:proofErr w:type="gramStart"/>
            <w:r>
              <w:rPr>
                <w:rFonts w:ascii="黑体" w:eastAsia="黑体" w:hAnsi="黑体" w:cs="宋体" w:hint="eastAsia"/>
                <w:szCs w:val="22"/>
                <w:lang w:bidi="ar"/>
              </w:rPr>
              <w:t>无提供</w:t>
            </w:r>
            <w:proofErr w:type="gramEnd"/>
            <w:r>
              <w:rPr>
                <w:rFonts w:ascii="黑体" w:eastAsia="黑体" w:hAnsi="黑体" w:cs="宋体" w:hint="eastAsia"/>
                <w:szCs w:val="22"/>
                <w:lang w:bidi="ar"/>
              </w:rPr>
              <w:t>近三个月投标人为其购买的社保交纳证明文件不得分）</w:t>
            </w:r>
          </w:p>
        </w:tc>
        <w:tc>
          <w:tcPr>
            <w:tcW w:w="567"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tr w:rsidR="00C2476F">
        <w:trPr>
          <w:trHeight w:val="1400"/>
        </w:trPr>
        <w:tc>
          <w:tcPr>
            <w:tcW w:w="526" w:type="dxa"/>
            <w:vMerge/>
            <w:tcBorders>
              <w:top w:val="nil"/>
              <w:left w:val="single" w:sz="4" w:space="0" w:color="000000"/>
              <w:bottom w:val="nil"/>
              <w:right w:val="single" w:sz="4" w:space="0" w:color="000000"/>
            </w:tcBorders>
            <w:shd w:val="clear" w:color="auto" w:fill="auto"/>
            <w:vAlign w:val="center"/>
          </w:tcPr>
          <w:p w:rsidR="00C2476F" w:rsidRDefault="00C2476F">
            <w:pPr>
              <w:adjustRightInd w:val="0"/>
              <w:snapToGrid w:val="0"/>
              <w:jc w:val="center"/>
              <w:rPr>
                <w:rFonts w:ascii="黑体" w:eastAsia="黑体" w:hAnsi="黑体" w:cs="宋体"/>
                <w:szCs w:val="22"/>
                <w:lang w:bidi="ar"/>
              </w:rPr>
            </w:pPr>
          </w:p>
        </w:tc>
        <w:tc>
          <w:tcPr>
            <w:tcW w:w="1276" w:type="dxa"/>
            <w:vMerge/>
            <w:tcBorders>
              <w:top w:val="nil"/>
              <w:left w:val="nil"/>
              <w:bottom w:val="nil"/>
              <w:right w:val="single" w:sz="4" w:space="0" w:color="000000"/>
            </w:tcBorders>
            <w:shd w:val="clear" w:color="auto" w:fill="auto"/>
            <w:vAlign w:val="center"/>
          </w:tcPr>
          <w:p w:rsidR="00C2476F" w:rsidRDefault="00C2476F">
            <w:pPr>
              <w:adjustRightInd w:val="0"/>
              <w:snapToGrid w:val="0"/>
              <w:jc w:val="left"/>
              <w:rPr>
                <w:rFonts w:ascii="黑体" w:eastAsia="黑体" w:hAnsi="黑体" w:cs="宋体"/>
                <w:szCs w:val="22"/>
                <w:lang w:bidi="ar"/>
              </w:rPr>
            </w:pPr>
          </w:p>
        </w:tc>
        <w:tc>
          <w:tcPr>
            <w:tcW w:w="709" w:type="dxa"/>
            <w:vMerge/>
            <w:tcBorders>
              <w:left w:val="nil"/>
              <w:right w:val="single" w:sz="4" w:space="0" w:color="000000"/>
            </w:tcBorders>
            <w:shd w:val="clear" w:color="auto" w:fill="FFFFFF"/>
            <w:tcMar>
              <w:top w:w="0" w:type="dxa"/>
              <w:left w:w="108" w:type="dxa"/>
              <w:bottom w:w="0" w:type="dxa"/>
              <w:right w:w="108" w:type="dxa"/>
            </w:tcMar>
            <w:vAlign w:val="center"/>
          </w:tcPr>
          <w:p w:rsidR="00C2476F" w:rsidRDefault="00C2476F">
            <w:pPr>
              <w:adjustRightInd w:val="0"/>
              <w:snapToGrid w:val="0"/>
              <w:jc w:val="left"/>
              <w:rPr>
                <w:rFonts w:ascii="黑体" w:eastAsia="黑体" w:hAnsi="黑体" w:cs="宋体"/>
                <w:szCs w:val="22"/>
                <w:lang w:bidi="ar"/>
              </w:rPr>
            </w:pPr>
          </w:p>
        </w:tc>
        <w:tc>
          <w:tcPr>
            <w:tcW w:w="3967"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根据投标人针对本项目拟派持有《质检机构检验员证》人员数量进行评审，每提供1名人员得1分，满分3分。（技术人员</w:t>
            </w:r>
            <w:proofErr w:type="gramStart"/>
            <w:r>
              <w:rPr>
                <w:rFonts w:ascii="黑体" w:eastAsia="黑体" w:hAnsi="黑体" w:cs="宋体" w:hint="eastAsia"/>
                <w:szCs w:val="22"/>
                <w:lang w:bidi="ar"/>
              </w:rPr>
              <w:t>无提供</w:t>
            </w:r>
            <w:proofErr w:type="gramEnd"/>
            <w:r>
              <w:rPr>
                <w:rFonts w:ascii="黑体" w:eastAsia="黑体" w:hAnsi="黑体" w:cs="宋体" w:hint="eastAsia"/>
                <w:szCs w:val="22"/>
                <w:lang w:bidi="ar"/>
              </w:rPr>
              <w:t>近三个月投标人为其购买的社保交纳证明文件不得分）</w:t>
            </w: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tr w:rsidR="00C2476F">
        <w:trPr>
          <w:trHeight w:val="724"/>
        </w:trPr>
        <w:tc>
          <w:tcPr>
            <w:tcW w:w="526" w:type="dxa"/>
            <w:vMerge/>
            <w:tcBorders>
              <w:top w:val="nil"/>
              <w:left w:val="single" w:sz="4" w:space="0" w:color="000000"/>
              <w:bottom w:val="nil"/>
              <w:right w:val="single" w:sz="4" w:space="0" w:color="000000"/>
            </w:tcBorders>
            <w:shd w:val="clear" w:color="auto" w:fill="auto"/>
            <w:vAlign w:val="center"/>
          </w:tcPr>
          <w:p w:rsidR="00C2476F" w:rsidRDefault="00C2476F">
            <w:pPr>
              <w:adjustRightInd w:val="0"/>
              <w:snapToGrid w:val="0"/>
              <w:jc w:val="center"/>
              <w:rPr>
                <w:rFonts w:ascii="黑体" w:eastAsia="黑体" w:hAnsi="黑体" w:cs="宋体"/>
                <w:szCs w:val="22"/>
                <w:lang w:bidi="ar"/>
              </w:rPr>
            </w:pPr>
          </w:p>
        </w:tc>
        <w:tc>
          <w:tcPr>
            <w:tcW w:w="1276" w:type="dxa"/>
            <w:vMerge/>
            <w:tcBorders>
              <w:top w:val="nil"/>
              <w:left w:val="nil"/>
              <w:bottom w:val="nil"/>
              <w:right w:val="single" w:sz="4" w:space="0" w:color="000000"/>
            </w:tcBorders>
            <w:shd w:val="clear" w:color="auto" w:fill="auto"/>
            <w:vAlign w:val="center"/>
          </w:tcPr>
          <w:p w:rsidR="00C2476F" w:rsidRDefault="00C2476F">
            <w:pPr>
              <w:adjustRightInd w:val="0"/>
              <w:snapToGrid w:val="0"/>
              <w:jc w:val="left"/>
              <w:rPr>
                <w:rFonts w:ascii="黑体" w:eastAsia="黑体" w:hAnsi="黑体" w:cs="宋体"/>
                <w:szCs w:val="22"/>
                <w:lang w:bidi="ar"/>
              </w:rPr>
            </w:pPr>
          </w:p>
        </w:tc>
        <w:tc>
          <w:tcPr>
            <w:tcW w:w="709" w:type="dxa"/>
            <w:vMerge/>
            <w:tcBorders>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C2476F">
            <w:pPr>
              <w:adjustRightInd w:val="0"/>
              <w:snapToGrid w:val="0"/>
              <w:jc w:val="left"/>
              <w:rPr>
                <w:rFonts w:ascii="黑体" w:eastAsia="黑体" w:hAnsi="黑体" w:cs="宋体"/>
                <w:szCs w:val="22"/>
                <w:lang w:bidi="ar"/>
              </w:rPr>
            </w:pPr>
          </w:p>
        </w:tc>
        <w:tc>
          <w:tcPr>
            <w:tcW w:w="3967"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投标人具有食品、质量相关的中级（或以上）职称人员，每提供1个得1分，本项最高得3分。（须提供职称证书、身份证复印件、投标人为其购买的</w:t>
            </w:r>
            <w:proofErr w:type="gramStart"/>
            <w:r>
              <w:rPr>
                <w:rFonts w:ascii="黑体" w:eastAsia="黑体" w:hAnsi="黑体" w:cs="宋体" w:hint="eastAsia"/>
                <w:szCs w:val="22"/>
                <w:lang w:bidi="ar"/>
              </w:rPr>
              <w:t>社保证明</w:t>
            </w:r>
            <w:proofErr w:type="gramEnd"/>
            <w:r>
              <w:rPr>
                <w:rFonts w:ascii="黑体" w:eastAsia="黑体" w:hAnsi="黑体" w:cs="宋体" w:hint="eastAsia"/>
                <w:szCs w:val="22"/>
                <w:lang w:bidi="ar"/>
              </w:rPr>
              <w:t>材料）</w:t>
            </w: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tr w:rsidR="00C2476F">
        <w:tc>
          <w:tcPr>
            <w:tcW w:w="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center"/>
              <w:rPr>
                <w:rFonts w:ascii="黑体" w:eastAsia="黑体" w:hAnsi="黑体" w:cs="宋体"/>
                <w:szCs w:val="22"/>
                <w:lang w:bidi="ar"/>
              </w:rPr>
            </w:pPr>
            <w:r>
              <w:rPr>
                <w:rFonts w:ascii="黑体" w:eastAsia="黑体" w:hAnsi="黑体" w:cs="宋体" w:hint="eastAsia"/>
                <w:szCs w:val="22"/>
                <w:lang w:bidi="ar"/>
              </w:rPr>
              <w:t>9</w:t>
            </w:r>
          </w:p>
        </w:tc>
        <w:tc>
          <w:tcPr>
            <w:tcW w:w="12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拟投入的车辆配置</w:t>
            </w:r>
          </w:p>
        </w:tc>
        <w:tc>
          <w:tcPr>
            <w:tcW w:w="709"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6分</w:t>
            </w:r>
          </w:p>
        </w:tc>
        <w:tc>
          <w:tcPr>
            <w:tcW w:w="3967"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拟投入抽检车辆的数量（行驶证与购置发票抬头需一致），每台计2分，最高6分。（1、须提供行驶证及购置发票等证明复印件加盖投标人公章；）</w:t>
            </w:r>
          </w:p>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(投标人拟投入本项目的抽检车辆，大于2车辆以上的，每一车辆加1分，最高得6份。)</w:t>
            </w: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tr w:rsidR="00C2476F">
        <w:trPr>
          <w:trHeight w:val="2350"/>
        </w:trPr>
        <w:tc>
          <w:tcPr>
            <w:tcW w:w="52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center"/>
              <w:rPr>
                <w:rFonts w:ascii="黑体" w:eastAsia="黑体" w:hAnsi="黑体" w:cs="宋体"/>
                <w:szCs w:val="22"/>
                <w:lang w:bidi="ar"/>
              </w:rPr>
            </w:pPr>
            <w:r>
              <w:rPr>
                <w:rFonts w:ascii="黑体" w:eastAsia="黑体" w:hAnsi="黑体" w:cs="宋体" w:hint="eastAsia"/>
                <w:szCs w:val="22"/>
                <w:lang w:bidi="ar"/>
              </w:rPr>
              <w:t>10</w:t>
            </w:r>
          </w:p>
        </w:tc>
        <w:tc>
          <w:tcPr>
            <w:tcW w:w="1276" w:type="dxa"/>
            <w:tcBorders>
              <w:top w:val="single" w:sz="4" w:space="0" w:color="000000"/>
              <w:left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售后服务</w:t>
            </w:r>
          </w:p>
        </w:tc>
        <w:tc>
          <w:tcPr>
            <w:tcW w:w="709" w:type="dxa"/>
            <w:tcBorders>
              <w:top w:val="single" w:sz="4" w:space="0" w:color="000000"/>
              <w:left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10分</w:t>
            </w:r>
          </w:p>
        </w:tc>
        <w:tc>
          <w:tcPr>
            <w:tcW w:w="3967" w:type="dxa"/>
            <w:tcBorders>
              <w:top w:val="single" w:sz="4" w:space="0" w:color="000000"/>
              <w:left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对比各投标人提供完整、详细的售后服务方案，针对售后/后续服务（技术支持、检测承诺、维护服务情况等）方面承诺提供及时和就地服务，投标人在项目所在地设有专业售后服务人员；应急服务时1小时内到达服务现场得10分，两小时内到达得6分，超过两小时得1分。</w:t>
            </w:r>
          </w:p>
        </w:tc>
        <w:tc>
          <w:tcPr>
            <w:tcW w:w="567"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tr w:rsidR="00C2476F">
        <w:tc>
          <w:tcPr>
            <w:tcW w:w="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center"/>
              <w:rPr>
                <w:rFonts w:ascii="黑体" w:eastAsia="黑体" w:hAnsi="黑体" w:cs="宋体"/>
                <w:szCs w:val="22"/>
                <w:lang w:bidi="ar"/>
              </w:rPr>
            </w:pPr>
            <w:r>
              <w:rPr>
                <w:rFonts w:ascii="黑体" w:eastAsia="黑体" w:hAnsi="黑体" w:cs="宋体" w:hint="eastAsia"/>
                <w:szCs w:val="22"/>
                <w:lang w:bidi="ar"/>
              </w:rPr>
              <w:t>11</w:t>
            </w:r>
          </w:p>
        </w:tc>
        <w:tc>
          <w:tcPr>
            <w:tcW w:w="1276"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服务方案</w:t>
            </w:r>
          </w:p>
        </w:tc>
        <w:tc>
          <w:tcPr>
            <w:tcW w:w="709"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5分</w:t>
            </w:r>
          </w:p>
        </w:tc>
        <w:tc>
          <w:tcPr>
            <w:tcW w:w="3967"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hint="eastAsia"/>
                <w:szCs w:val="22"/>
                <w:lang w:bidi="ar"/>
              </w:rPr>
              <w:t>根据投标人针对该项目提供服务方案综合情况，横向对比所有投标人，</w:t>
            </w:r>
            <w:proofErr w:type="gramStart"/>
            <w:r>
              <w:rPr>
                <w:rFonts w:ascii="黑体" w:eastAsia="黑体" w:hAnsi="黑体" w:cs="宋体" w:hint="eastAsia"/>
                <w:szCs w:val="22"/>
                <w:lang w:bidi="ar"/>
              </w:rPr>
              <w:t>优得5分</w:t>
            </w:r>
            <w:proofErr w:type="gramEnd"/>
            <w:r>
              <w:rPr>
                <w:rFonts w:ascii="黑体" w:eastAsia="黑体" w:hAnsi="黑体" w:cs="宋体" w:hint="eastAsia"/>
                <w:szCs w:val="22"/>
                <w:lang w:bidi="ar"/>
              </w:rPr>
              <w:t>，</w:t>
            </w:r>
            <w:proofErr w:type="gramStart"/>
            <w:r>
              <w:rPr>
                <w:rFonts w:ascii="黑体" w:eastAsia="黑体" w:hAnsi="黑体" w:cs="宋体" w:hint="eastAsia"/>
                <w:szCs w:val="22"/>
                <w:lang w:bidi="ar"/>
              </w:rPr>
              <w:t>良得3分</w:t>
            </w:r>
            <w:proofErr w:type="gramEnd"/>
            <w:r>
              <w:rPr>
                <w:rFonts w:ascii="黑体" w:eastAsia="黑体" w:hAnsi="黑体" w:cs="宋体" w:hint="eastAsia"/>
                <w:szCs w:val="22"/>
                <w:lang w:bidi="ar"/>
              </w:rPr>
              <w:t>，一般得1分。</w:t>
            </w: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tr w:rsidR="00C2476F">
        <w:tc>
          <w:tcPr>
            <w:tcW w:w="52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center"/>
              <w:rPr>
                <w:rFonts w:ascii="黑体" w:eastAsia="黑体" w:hAnsi="黑体" w:cs="宋体"/>
                <w:szCs w:val="22"/>
                <w:lang w:bidi="ar"/>
              </w:rPr>
            </w:pPr>
            <w:r>
              <w:rPr>
                <w:rFonts w:ascii="黑体" w:eastAsia="黑体" w:hAnsi="黑体" w:cs="宋体" w:hint="eastAsia"/>
                <w:szCs w:val="22"/>
                <w:lang w:bidi="ar"/>
              </w:rPr>
              <w:t>12</w:t>
            </w:r>
          </w:p>
        </w:tc>
        <w:tc>
          <w:tcPr>
            <w:tcW w:w="1276" w:type="dxa"/>
            <w:vMerge w:val="restart"/>
            <w:tcBorders>
              <w:top w:val="single" w:sz="4" w:space="0" w:color="000000"/>
              <w:left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rPr>
                <w:rFonts w:ascii="黑体" w:eastAsia="黑体" w:hAnsi="黑体" w:cs="宋体"/>
                <w:szCs w:val="22"/>
                <w:lang w:bidi="ar"/>
              </w:rPr>
              <w:t>突发事件响应</w:t>
            </w:r>
          </w:p>
        </w:tc>
        <w:tc>
          <w:tcPr>
            <w:tcW w:w="709" w:type="dxa"/>
            <w:vMerge w:val="restart"/>
            <w:tcBorders>
              <w:top w:val="single" w:sz="4" w:space="0" w:color="000000"/>
              <w:left w:val="nil"/>
              <w:right w:val="single" w:sz="4" w:space="0" w:color="000000"/>
            </w:tcBorders>
            <w:shd w:val="clear" w:color="auto" w:fill="FFFFFF"/>
            <w:tcMar>
              <w:top w:w="0" w:type="dxa"/>
              <w:left w:w="108" w:type="dxa"/>
              <w:bottom w:w="0" w:type="dxa"/>
              <w:right w:w="108" w:type="dxa"/>
            </w:tcMar>
            <w:vAlign w:val="center"/>
          </w:tcPr>
          <w:p w:rsidR="00C2476F" w:rsidRDefault="003B5927">
            <w:pPr>
              <w:adjustRightInd w:val="0"/>
              <w:snapToGrid w:val="0"/>
              <w:jc w:val="left"/>
              <w:rPr>
                <w:rFonts w:ascii="黑体" w:eastAsia="黑体" w:hAnsi="黑体" w:cs="宋体"/>
                <w:szCs w:val="22"/>
                <w:lang w:bidi="ar"/>
              </w:rPr>
            </w:pPr>
            <w:r>
              <w:t xml:space="preserve">6 </w:t>
            </w:r>
            <w:r>
              <w:t>分</w:t>
            </w:r>
          </w:p>
        </w:tc>
        <w:tc>
          <w:tcPr>
            <w:tcW w:w="3967"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C2476F" w:rsidRDefault="003B5927">
            <w:pPr>
              <w:adjustRightInd w:val="0"/>
              <w:snapToGrid w:val="0"/>
              <w:jc w:val="left"/>
            </w:pPr>
            <w:r>
              <w:rPr>
                <w:rFonts w:ascii="黑体" w:eastAsia="黑体" w:hAnsi="黑体" w:cs="宋体" w:hint="eastAsia"/>
                <w:szCs w:val="22"/>
                <w:lang w:bidi="ar"/>
              </w:rPr>
              <w:t>根据投标企业突发事件的应急响应方案的可行性、针对性等进行打分（分为优、良、中、差四档打分），优(3分)；良(2分)；中(1分)；差(0分)（得差0</w:t>
            </w:r>
            <w:proofErr w:type="gramStart"/>
            <w:r>
              <w:rPr>
                <w:rFonts w:ascii="黑体" w:eastAsia="黑体" w:hAnsi="黑体" w:cs="宋体" w:hint="eastAsia"/>
                <w:szCs w:val="22"/>
                <w:lang w:bidi="ar"/>
              </w:rPr>
              <w:t>分值未</w:t>
            </w:r>
            <w:proofErr w:type="gramEnd"/>
            <w:r>
              <w:rPr>
                <w:rFonts w:ascii="黑体" w:eastAsia="黑体" w:hAnsi="黑体" w:cs="宋体" w:hint="eastAsia"/>
                <w:szCs w:val="22"/>
                <w:lang w:bidi="ar"/>
              </w:rPr>
              <w:t>提供相关材料）</w:t>
            </w: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tr w:rsidR="00C2476F">
        <w:tc>
          <w:tcPr>
            <w:tcW w:w="5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C2476F">
            <w:pPr>
              <w:adjustRightInd w:val="0"/>
              <w:snapToGrid w:val="0"/>
              <w:jc w:val="left"/>
              <w:rPr>
                <w:rFonts w:ascii="黑体" w:eastAsia="黑体" w:hAnsi="黑体" w:cs="宋体"/>
                <w:szCs w:val="22"/>
                <w:lang w:bidi="ar"/>
              </w:rPr>
            </w:pPr>
          </w:p>
        </w:tc>
        <w:tc>
          <w:tcPr>
            <w:tcW w:w="1276" w:type="dxa"/>
            <w:vMerge/>
            <w:tcBorders>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C2476F">
            <w:pPr>
              <w:adjustRightInd w:val="0"/>
              <w:snapToGrid w:val="0"/>
              <w:jc w:val="left"/>
            </w:pPr>
          </w:p>
        </w:tc>
        <w:tc>
          <w:tcPr>
            <w:tcW w:w="709" w:type="dxa"/>
            <w:vMerge/>
            <w:tcBorders>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C2476F" w:rsidRDefault="00C2476F">
            <w:pPr>
              <w:adjustRightInd w:val="0"/>
              <w:snapToGrid w:val="0"/>
              <w:jc w:val="left"/>
            </w:pPr>
          </w:p>
        </w:tc>
        <w:tc>
          <w:tcPr>
            <w:tcW w:w="3967"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rsidR="00C2476F" w:rsidRDefault="003B5927">
            <w:pPr>
              <w:adjustRightInd w:val="0"/>
              <w:snapToGrid w:val="0"/>
              <w:jc w:val="left"/>
            </w:pPr>
            <w:r>
              <w:rPr>
                <w:rFonts w:ascii="黑体" w:eastAsia="黑体" w:hAnsi="黑体" w:cs="宋体" w:hint="eastAsia"/>
                <w:szCs w:val="22"/>
                <w:lang w:bidi="ar"/>
              </w:rPr>
              <w:t>提供应急响应方案且内容详尽，可操作性强，遇到突发事件可30分钟内到达（评分时已采购人现地址拟定）得3分；提供应急响应方案，有一定的可操作性，遇到突发事件可60分钟内到达（评分时已采购人现地址拟定）得2分；提供应急响应方案，可操作性差，得1分；否则不得分。</w:t>
            </w:r>
            <w:r>
              <w:rPr>
                <w:rFonts w:ascii="黑体" w:eastAsia="黑体" w:hAnsi="黑体" w:cs="宋体" w:hint="eastAsia"/>
                <w:szCs w:val="22"/>
                <w:lang w:bidi="ar"/>
              </w:rPr>
              <w:lastRenderedPageBreak/>
              <w:t>（需提供百度地图距离证明）</w:t>
            </w: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7"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c>
          <w:tcPr>
            <w:tcW w:w="568" w:type="dxa"/>
            <w:tcBorders>
              <w:top w:val="single" w:sz="4" w:space="0" w:color="auto"/>
              <w:left w:val="nil"/>
              <w:bottom w:val="single" w:sz="4" w:space="0" w:color="auto"/>
              <w:right w:val="single" w:sz="4" w:space="0" w:color="000000"/>
            </w:tcBorders>
            <w:shd w:val="clear" w:color="auto" w:fill="D9D9D9"/>
          </w:tcPr>
          <w:p w:rsidR="00C2476F" w:rsidRDefault="00C2476F">
            <w:pPr>
              <w:adjustRightInd w:val="0"/>
              <w:snapToGrid w:val="0"/>
              <w:jc w:val="left"/>
              <w:rPr>
                <w:rFonts w:ascii="黑体" w:eastAsia="黑体" w:hAnsi="黑体" w:cs="宋体"/>
                <w:szCs w:val="22"/>
                <w:lang w:bidi="ar"/>
              </w:rPr>
            </w:pPr>
          </w:p>
        </w:tc>
      </w:tr>
      <w:bookmarkEnd w:id="98"/>
    </w:tbl>
    <w:p w:rsidR="00C2476F" w:rsidRDefault="00C2476F"/>
    <w:p w:rsidR="00C2476F" w:rsidRDefault="00C2476F">
      <w:pPr>
        <w:jc w:val="center"/>
        <w:rPr>
          <w:rFonts w:ascii="黑体" w:eastAsia="黑体" w:hAnsi="黑体" w:cs="宋体"/>
          <w:szCs w:val="22"/>
          <w:lang w:bidi="ar"/>
        </w:rPr>
      </w:pPr>
    </w:p>
    <w:p w:rsidR="00C2476F" w:rsidRDefault="00C2476F">
      <w:pPr>
        <w:spacing w:line="360" w:lineRule="auto"/>
        <w:outlineLvl w:val="1"/>
        <w:rPr>
          <w:rFonts w:ascii="黑体" w:eastAsia="黑体" w:hAnsi="黑体"/>
          <w:b/>
          <w:bCs/>
          <w:kern w:val="44"/>
          <w:sz w:val="24"/>
        </w:rPr>
      </w:pPr>
    </w:p>
    <w:p w:rsidR="00C2476F" w:rsidRDefault="00C2476F">
      <w:pPr>
        <w:spacing w:line="360" w:lineRule="auto"/>
        <w:outlineLvl w:val="1"/>
        <w:rPr>
          <w:rFonts w:ascii="黑体" w:eastAsia="黑体" w:hAnsi="黑体"/>
          <w:b/>
          <w:bCs/>
          <w:kern w:val="44"/>
          <w:sz w:val="24"/>
        </w:rPr>
      </w:pPr>
    </w:p>
    <w:p w:rsidR="00C2476F" w:rsidRDefault="00C2476F">
      <w:pPr>
        <w:spacing w:line="360" w:lineRule="auto"/>
        <w:outlineLvl w:val="1"/>
        <w:rPr>
          <w:rFonts w:ascii="黑体" w:eastAsia="黑体" w:hAnsi="黑体"/>
          <w:b/>
          <w:bCs/>
          <w:kern w:val="44"/>
          <w:sz w:val="24"/>
        </w:rPr>
      </w:pPr>
    </w:p>
    <w:p w:rsidR="00C2476F" w:rsidRDefault="003B5927">
      <w:pPr>
        <w:spacing w:line="360" w:lineRule="auto"/>
        <w:jc w:val="center"/>
        <w:outlineLvl w:val="1"/>
        <w:rPr>
          <w:rFonts w:ascii="黑体" w:eastAsia="黑体" w:hAnsi="黑体"/>
          <w:sz w:val="24"/>
        </w:rPr>
      </w:pPr>
      <w:bookmarkStart w:id="99" w:name="_Toc101266181"/>
      <w:r>
        <w:rPr>
          <w:rFonts w:ascii="黑体" w:eastAsia="黑体" w:hAnsi="黑体" w:hint="eastAsia"/>
          <w:sz w:val="24"/>
        </w:rPr>
        <w:t xml:space="preserve">附表三：  </w:t>
      </w:r>
      <w:r>
        <w:rPr>
          <w:rFonts w:ascii="黑体" w:eastAsia="黑体" w:hAnsi="黑体" w:hint="eastAsia"/>
          <w:b/>
          <w:sz w:val="24"/>
        </w:rPr>
        <w:t>价格评审</w:t>
      </w:r>
      <w:bookmarkEnd w:id="97"/>
      <w:bookmarkEnd w:id="99"/>
    </w:p>
    <w:tbl>
      <w:tblPr>
        <w:tblW w:w="9598" w:type="dxa"/>
        <w:jc w:val="center"/>
        <w:tblLayout w:type="fixed"/>
        <w:tblCellMar>
          <w:left w:w="10" w:type="dxa"/>
          <w:right w:w="10" w:type="dxa"/>
        </w:tblCellMar>
        <w:tblLook w:val="04A0" w:firstRow="1" w:lastRow="0" w:firstColumn="1" w:lastColumn="0" w:noHBand="0" w:noVBand="1"/>
      </w:tblPr>
      <w:tblGrid>
        <w:gridCol w:w="1235"/>
        <w:gridCol w:w="1417"/>
        <w:gridCol w:w="570"/>
        <w:gridCol w:w="6376"/>
      </w:tblGrid>
      <w:tr w:rsidR="00C2476F">
        <w:trPr>
          <w:jc w:val="center"/>
        </w:trPr>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476F" w:rsidRDefault="003B5927">
            <w:pPr>
              <w:spacing w:line="360" w:lineRule="auto"/>
              <w:jc w:val="center"/>
              <w:rPr>
                <w:rFonts w:ascii="黑体" w:eastAsia="黑体" w:hAnsi="黑体"/>
                <w:b/>
                <w:bCs/>
                <w:sz w:val="24"/>
              </w:rPr>
            </w:pPr>
            <w:r>
              <w:rPr>
                <w:rFonts w:ascii="黑体" w:eastAsia="黑体" w:hAnsi="黑体"/>
                <w:b/>
                <w:bCs/>
                <w:sz w:val="24"/>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476F" w:rsidRDefault="003B5927">
            <w:pPr>
              <w:spacing w:line="360" w:lineRule="auto"/>
              <w:jc w:val="center"/>
              <w:rPr>
                <w:rFonts w:ascii="黑体" w:eastAsia="黑体" w:hAnsi="黑体"/>
                <w:b/>
                <w:bCs/>
                <w:sz w:val="24"/>
              </w:rPr>
            </w:pPr>
            <w:r>
              <w:rPr>
                <w:rFonts w:ascii="黑体" w:eastAsia="黑体" w:hAnsi="黑体"/>
                <w:b/>
                <w:bCs/>
                <w:sz w:val="24"/>
              </w:rPr>
              <w:t>价格评审</w:t>
            </w:r>
          </w:p>
        </w:tc>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476F" w:rsidRDefault="003B5927">
            <w:pPr>
              <w:spacing w:line="360" w:lineRule="auto"/>
              <w:jc w:val="center"/>
              <w:rPr>
                <w:rFonts w:ascii="黑体" w:eastAsia="黑体" w:hAnsi="黑体"/>
                <w:b/>
                <w:bCs/>
                <w:color w:val="FF0000"/>
                <w:sz w:val="24"/>
              </w:rPr>
            </w:pPr>
            <w:r>
              <w:rPr>
                <w:rFonts w:ascii="黑体" w:eastAsia="黑体" w:hAnsi="黑体" w:hint="eastAsia"/>
                <w:b/>
                <w:bCs/>
                <w:sz w:val="24"/>
              </w:rPr>
              <w:t>20分</w:t>
            </w: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476F" w:rsidRDefault="003B5927">
            <w:pPr>
              <w:spacing w:line="360" w:lineRule="auto"/>
              <w:rPr>
                <w:rFonts w:ascii="黑体" w:eastAsia="黑体" w:hAnsi="黑体"/>
                <w:b/>
                <w:bCs/>
                <w:sz w:val="24"/>
              </w:rPr>
            </w:pPr>
            <w:r>
              <w:rPr>
                <w:rFonts w:ascii="黑体" w:eastAsia="黑体" w:hAnsi="黑体"/>
                <w:b/>
                <w:bCs/>
                <w:sz w:val="24"/>
              </w:rPr>
              <w:t>对</w:t>
            </w:r>
            <w:r>
              <w:rPr>
                <w:rFonts w:ascii="黑体" w:eastAsia="黑体" w:hAnsi="黑体" w:hint="eastAsia"/>
                <w:b/>
                <w:bCs/>
                <w:sz w:val="24"/>
              </w:rPr>
              <w:t>磋商</w:t>
            </w:r>
            <w:r>
              <w:rPr>
                <w:rFonts w:ascii="黑体" w:eastAsia="黑体" w:hAnsi="黑体"/>
                <w:b/>
                <w:bCs/>
                <w:sz w:val="24"/>
              </w:rPr>
              <w:t>文件做出实质性响应的所有合格投标人中采用低价优先法计算，即满足</w:t>
            </w:r>
            <w:r>
              <w:rPr>
                <w:rFonts w:ascii="黑体" w:eastAsia="黑体" w:hAnsi="黑体" w:hint="eastAsia"/>
                <w:b/>
                <w:bCs/>
                <w:sz w:val="24"/>
              </w:rPr>
              <w:t>磋商</w:t>
            </w:r>
            <w:r>
              <w:rPr>
                <w:rFonts w:ascii="黑体" w:eastAsia="黑体" w:hAnsi="黑体"/>
                <w:b/>
                <w:bCs/>
                <w:sz w:val="24"/>
              </w:rPr>
              <w:t>文件要求且投标报价</w:t>
            </w:r>
            <w:r>
              <w:rPr>
                <w:rFonts w:ascii="黑体" w:eastAsia="黑体" w:hAnsi="黑体" w:hint="eastAsia"/>
                <w:b/>
                <w:bCs/>
                <w:sz w:val="24"/>
              </w:rPr>
              <w:t>中最低价格为</w:t>
            </w:r>
            <w:r>
              <w:rPr>
                <w:rFonts w:ascii="黑体" w:eastAsia="黑体" w:hAnsi="黑体"/>
                <w:b/>
                <w:bCs/>
                <w:sz w:val="24"/>
              </w:rPr>
              <w:t>评标基准价，其价格分为满分。</w:t>
            </w:r>
          </w:p>
        </w:tc>
      </w:tr>
    </w:tbl>
    <w:p w:rsidR="00C2476F" w:rsidRDefault="00C2476F">
      <w:pPr>
        <w:spacing w:line="360" w:lineRule="auto"/>
        <w:jc w:val="center"/>
        <w:rPr>
          <w:rFonts w:ascii="黑体" w:eastAsia="黑体" w:hAnsi="黑体"/>
          <w:b/>
          <w:bCs/>
          <w:sz w:val="24"/>
        </w:rPr>
      </w:pPr>
    </w:p>
    <w:p w:rsidR="00AE25E4" w:rsidRPr="00AE25E4" w:rsidRDefault="00AE25E4" w:rsidP="00AE25E4">
      <w:pPr>
        <w:snapToGrid w:val="0"/>
        <w:spacing w:line="360" w:lineRule="auto"/>
        <w:rPr>
          <w:rFonts w:ascii="黑体" w:eastAsia="黑体" w:hAnsi="黑体"/>
          <w:b/>
          <w:sz w:val="24"/>
        </w:rPr>
      </w:pPr>
      <w:r w:rsidRPr="00AE25E4">
        <w:rPr>
          <w:rFonts w:ascii="黑体" w:eastAsia="黑体" w:hAnsi="黑体" w:hint="eastAsia"/>
          <w:b/>
          <w:sz w:val="24"/>
        </w:rPr>
        <w:t>备注：以下需提供证明原件以供审核</w:t>
      </w:r>
    </w:p>
    <w:p w:rsidR="00AE25E4" w:rsidRPr="00AE25E4" w:rsidRDefault="00AE25E4" w:rsidP="00AE25E4">
      <w:pPr>
        <w:snapToGrid w:val="0"/>
        <w:spacing w:line="360" w:lineRule="auto"/>
        <w:rPr>
          <w:rFonts w:ascii="黑体" w:eastAsia="黑体" w:hAnsi="黑体" w:cs="宋体"/>
          <w:sz w:val="24"/>
          <w:lang w:bidi="ar"/>
        </w:rPr>
      </w:pPr>
      <w:r w:rsidRPr="00AE25E4">
        <w:rPr>
          <w:rFonts w:ascii="黑体" w:eastAsia="黑体" w:hAnsi="黑体" w:cs="宋体" w:hint="eastAsia"/>
          <w:sz w:val="24"/>
          <w:lang w:bidi="ar"/>
        </w:rPr>
        <w:t>1、根据《政府采购促进中小企业发展暂行办法》（财库［2011］181 号）和工信部联企业〔2011〕300号文件规定，对小型和微型企业产品的价格给予6%的扣除，用扣除后的价格参与评审；</w:t>
      </w:r>
    </w:p>
    <w:p w:rsidR="00AE25E4" w:rsidRPr="00AE25E4" w:rsidRDefault="00AE25E4" w:rsidP="00AE25E4">
      <w:pPr>
        <w:snapToGrid w:val="0"/>
        <w:spacing w:line="360" w:lineRule="auto"/>
        <w:rPr>
          <w:rFonts w:ascii="黑体" w:eastAsia="黑体" w:hAnsi="黑体" w:cs="宋体"/>
          <w:sz w:val="24"/>
          <w:lang w:bidi="ar"/>
        </w:rPr>
      </w:pPr>
      <w:r w:rsidRPr="00AE25E4">
        <w:rPr>
          <w:rFonts w:ascii="黑体" w:eastAsia="黑体" w:hAnsi="黑体" w:cs="宋体" w:hint="eastAsia"/>
          <w:sz w:val="24"/>
          <w:lang w:bidi="ar"/>
        </w:rPr>
        <w:t>大中型企业和和其他自然人、法人或者其他组织与小型、微型企业组成联合体共同参加非专门面向中小企业的政府采购活动的，小</w:t>
      </w:r>
      <w:proofErr w:type="gramStart"/>
      <w:r w:rsidRPr="00AE25E4">
        <w:rPr>
          <w:rFonts w:ascii="黑体" w:eastAsia="黑体" w:hAnsi="黑体" w:cs="宋体" w:hint="eastAsia"/>
          <w:sz w:val="24"/>
          <w:lang w:bidi="ar"/>
        </w:rPr>
        <w:t>微企业</w:t>
      </w:r>
      <w:proofErr w:type="gramEnd"/>
      <w:r w:rsidRPr="00AE25E4">
        <w:rPr>
          <w:rFonts w:ascii="黑体" w:eastAsia="黑体" w:hAnsi="黑体" w:cs="宋体" w:hint="eastAsia"/>
          <w:sz w:val="24"/>
          <w:lang w:bidi="ar"/>
        </w:rPr>
        <w:t>的合同金额占联合体协议合同总金额 30%以上的，给予联合体3%的价格扣除，用扣除后的价格参与评审。</w:t>
      </w:r>
    </w:p>
    <w:p w:rsidR="00AE25E4" w:rsidRPr="00AE25E4" w:rsidRDefault="00AE25E4" w:rsidP="00AE25E4">
      <w:pPr>
        <w:snapToGrid w:val="0"/>
        <w:spacing w:line="360" w:lineRule="auto"/>
        <w:rPr>
          <w:rFonts w:ascii="黑体" w:eastAsia="黑体" w:hAnsi="黑体" w:cs="宋体"/>
          <w:sz w:val="24"/>
          <w:lang w:bidi="ar"/>
        </w:rPr>
      </w:pPr>
      <w:r w:rsidRPr="00AE25E4">
        <w:rPr>
          <w:rFonts w:ascii="黑体" w:eastAsia="黑体" w:hAnsi="黑体" w:cs="宋体" w:hint="eastAsia"/>
          <w:sz w:val="24"/>
          <w:lang w:bidi="ar"/>
        </w:rPr>
        <w:t>2、根据《财政部司法部关于政府采购支持监狱企业发展有关问题的通知》（财库［2014］68 号）的规定，对监狱企业产品的价格给予6%扣除，用扣除后的价格参与评审。参加政府采购活动的监狱企业必须提供由省级以上监狱管理局、戒毒管理局（含新疆生产建设兵团）出具的属于监狱企业的证明文件</w:t>
      </w:r>
    </w:p>
    <w:p w:rsidR="00AE25E4" w:rsidRPr="00AE25E4" w:rsidRDefault="00AE25E4" w:rsidP="00AE25E4">
      <w:pPr>
        <w:snapToGrid w:val="0"/>
        <w:spacing w:line="360" w:lineRule="auto"/>
        <w:rPr>
          <w:rFonts w:ascii="黑体" w:eastAsia="黑体" w:hAnsi="黑体" w:cs="宋体"/>
          <w:sz w:val="24"/>
          <w:lang w:bidi="ar"/>
        </w:rPr>
      </w:pPr>
      <w:r w:rsidRPr="00AE25E4">
        <w:rPr>
          <w:rFonts w:ascii="黑体" w:eastAsia="黑体" w:hAnsi="黑体" w:cs="宋体" w:hint="eastAsia"/>
          <w:sz w:val="24"/>
          <w:lang w:bidi="ar"/>
        </w:rPr>
        <w:t>3、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w:t>
      </w:r>
    </w:p>
    <w:p w:rsidR="00AE25E4" w:rsidRPr="00AE25E4" w:rsidRDefault="00AE25E4" w:rsidP="00AE25E4">
      <w:pPr>
        <w:snapToGrid w:val="0"/>
        <w:spacing w:line="360" w:lineRule="auto"/>
        <w:rPr>
          <w:rFonts w:ascii="黑体" w:eastAsia="黑体" w:hAnsi="黑体" w:cs="宋体"/>
          <w:sz w:val="24"/>
          <w:lang w:bidi="ar"/>
        </w:rPr>
      </w:pPr>
      <w:r w:rsidRPr="00AE25E4">
        <w:rPr>
          <w:rFonts w:ascii="黑体" w:eastAsia="黑体" w:hAnsi="黑体" w:cs="宋体" w:hint="eastAsia"/>
          <w:sz w:val="24"/>
          <w:lang w:bidi="ar"/>
        </w:rPr>
        <w:t>特别提示：</w:t>
      </w:r>
    </w:p>
    <w:p w:rsidR="00AE25E4" w:rsidRPr="00AE25E4" w:rsidRDefault="00AE25E4" w:rsidP="00AE25E4">
      <w:pPr>
        <w:snapToGrid w:val="0"/>
        <w:spacing w:line="360" w:lineRule="auto"/>
        <w:rPr>
          <w:rFonts w:ascii="黑体" w:eastAsia="黑体" w:hAnsi="黑体" w:cs="宋体"/>
          <w:sz w:val="24"/>
          <w:lang w:bidi="ar"/>
        </w:rPr>
      </w:pPr>
      <w:r w:rsidRPr="00AE25E4">
        <w:rPr>
          <w:rFonts w:ascii="黑体" w:eastAsia="黑体" w:hAnsi="黑体" w:cs="宋体" w:hint="eastAsia"/>
          <w:sz w:val="24"/>
          <w:lang w:bidi="ar"/>
        </w:rPr>
        <w:t>1、超过200万元的货物和服务采购项目、超过400万元的工程采购项目中适宜由中小企业提供的，预留该部分采购项目预算总额的40%以上专门面向中小企业采购，其中预留给小</w:t>
      </w:r>
      <w:proofErr w:type="gramStart"/>
      <w:r w:rsidRPr="00AE25E4">
        <w:rPr>
          <w:rFonts w:ascii="黑体" w:eastAsia="黑体" w:hAnsi="黑体" w:cs="宋体" w:hint="eastAsia"/>
          <w:sz w:val="24"/>
          <w:lang w:bidi="ar"/>
        </w:rPr>
        <w:t>微企业</w:t>
      </w:r>
      <w:proofErr w:type="gramEnd"/>
      <w:r w:rsidRPr="00AE25E4">
        <w:rPr>
          <w:rFonts w:ascii="黑体" w:eastAsia="黑体" w:hAnsi="黑体" w:cs="宋体" w:hint="eastAsia"/>
          <w:sz w:val="24"/>
          <w:lang w:bidi="ar"/>
        </w:rPr>
        <w:t>的比例不低于60%。</w:t>
      </w:r>
    </w:p>
    <w:p w:rsidR="00AE25E4" w:rsidRPr="00AE25E4" w:rsidRDefault="00AE25E4" w:rsidP="00AE25E4">
      <w:pPr>
        <w:snapToGrid w:val="0"/>
        <w:spacing w:line="360" w:lineRule="auto"/>
        <w:rPr>
          <w:rFonts w:ascii="黑体" w:eastAsia="黑体" w:hAnsi="黑体" w:cs="宋体"/>
          <w:sz w:val="24"/>
          <w:lang w:bidi="ar"/>
        </w:rPr>
      </w:pPr>
      <w:r w:rsidRPr="00AE25E4">
        <w:rPr>
          <w:rFonts w:ascii="黑体" w:eastAsia="黑体" w:hAnsi="黑体" w:cs="宋体" w:hint="eastAsia"/>
          <w:sz w:val="24"/>
          <w:lang w:bidi="ar"/>
        </w:rPr>
        <w:lastRenderedPageBreak/>
        <w:t>2、对于未预留份额专门面向中小企业的采购项目，以及预留份额项目中的非预留部分采购包，采购人、采购代理机构应当对符合规定的小</w:t>
      </w:r>
      <w:proofErr w:type="gramStart"/>
      <w:r w:rsidRPr="00AE25E4">
        <w:rPr>
          <w:rFonts w:ascii="黑体" w:eastAsia="黑体" w:hAnsi="黑体" w:cs="宋体" w:hint="eastAsia"/>
          <w:sz w:val="24"/>
          <w:lang w:bidi="ar"/>
        </w:rPr>
        <w:t>微企业</w:t>
      </w:r>
      <w:proofErr w:type="gramEnd"/>
      <w:r w:rsidRPr="00AE25E4">
        <w:rPr>
          <w:rFonts w:ascii="黑体" w:eastAsia="黑体" w:hAnsi="黑体" w:cs="宋体" w:hint="eastAsia"/>
          <w:sz w:val="24"/>
          <w:lang w:bidi="ar"/>
        </w:rPr>
        <w:t>报价给予10%~20%（工程项目为6%~10%）的扣除，用扣除后的价格参加评审。适用招标投标法的政府采购工程建设项目，采用综合</w:t>
      </w:r>
      <w:proofErr w:type="gramStart"/>
      <w:r w:rsidRPr="00AE25E4">
        <w:rPr>
          <w:rFonts w:ascii="黑体" w:eastAsia="黑体" w:hAnsi="黑体" w:cs="宋体" w:hint="eastAsia"/>
          <w:sz w:val="24"/>
          <w:lang w:bidi="ar"/>
        </w:rPr>
        <w:t>评估法但未</w:t>
      </w:r>
      <w:proofErr w:type="gramEnd"/>
      <w:r w:rsidRPr="00AE25E4">
        <w:rPr>
          <w:rFonts w:ascii="黑体" w:eastAsia="黑体" w:hAnsi="黑体" w:cs="宋体" w:hint="eastAsia"/>
          <w:sz w:val="24"/>
          <w:lang w:bidi="ar"/>
        </w:rPr>
        <w:t>采用低价优先法计算价格分的，评标时应当在采用原报价进行评分的基础上增加其价格得分的6%~10%作为其价格分。</w:t>
      </w:r>
    </w:p>
    <w:p w:rsidR="00C2476F" w:rsidRPr="00AE25E4" w:rsidRDefault="00AE25E4" w:rsidP="00AE25E4">
      <w:pPr>
        <w:snapToGrid w:val="0"/>
        <w:spacing w:line="360" w:lineRule="auto"/>
        <w:rPr>
          <w:rFonts w:ascii="黑体" w:eastAsia="黑体" w:hAnsi="黑体" w:cs="宋体"/>
          <w:sz w:val="24"/>
          <w:lang w:bidi="ar"/>
        </w:rPr>
      </w:pPr>
      <w:r w:rsidRPr="00AE25E4">
        <w:rPr>
          <w:rFonts w:ascii="黑体" w:eastAsia="黑体" w:hAnsi="黑体" w:cs="宋体" w:hint="eastAsia"/>
          <w:sz w:val="24"/>
          <w:lang w:bidi="ar"/>
        </w:rPr>
        <w:t>3、接受大中型企业与小</w:t>
      </w:r>
      <w:proofErr w:type="gramStart"/>
      <w:r w:rsidRPr="00AE25E4">
        <w:rPr>
          <w:rFonts w:ascii="黑体" w:eastAsia="黑体" w:hAnsi="黑体" w:cs="宋体" w:hint="eastAsia"/>
          <w:sz w:val="24"/>
          <w:lang w:bidi="ar"/>
        </w:rPr>
        <w:t>微企业</w:t>
      </w:r>
      <w:proofErr w:type="gramEnd"/>
      <w:r w:rsidRPr="00AE25E4">
        <w:rPr>
          <w:rFonts w:ascii="黑体" w:eastAsia="黑体" w:hAnsi="黑体" w:cs="宋体" w:hint="eastAsia"/>
          <w:sz w:val="24"/>
          <w:lang w:bidi="ar"/>
        </w:rPr>
        <w:t>组成联合体或者允许大中型企业向一家或者多家小</w:t>
      </w:r>
      <w:proofErr w:type="gramStart"/>
      <w:r w:rsidRPr="00AE25E4">
        <w:rPr>
          <w:rFonts w:ascii="黑体" w:eastAsia="黑体" w:hAnsi="黑体" w:cs="宋体" w:hint="eastAsia"/>
          <w:sz w:val="24"/>
          <w:lang w:bidi="ar"/>
        </w:rPr>
        <w:t>微企业</w:t>
      </w:r>
      <w:proofErr w:type="gramEnd"/>
      <w:r w:rsidRPr="00AE25E4">
        <w:rPr>
          <w:rFonts w:ascii="黑体" w:eastAsia="黑体" w:hAnsi="黑体" w:cs="宋体" w:hint="eastAsia"/>
          <w:sz w:val="24"/>
          <w:lang w:bidi="ar"/>
        </w:rPr>
        <w:t>分包的采购项目，对于联合协议或者分包意向协议约定小</w:t>
      </w:r>
      <w:proofErr w:type="gramStart"/>
      <w:r w:rsidRPr="00AE25E4">
        <w:rPr>
          <w:rFonts w:ascii="黑体" w:eastAsia="黑体" w:hAnsi="黑体" w:cs="宋体" w:hint="eastAsia"/>
          <w:sz w:val="24"/>
          <w:lang w:bidi="ar"/>
        </w:rPr>
        <w:t>微企业</w:t>
      </w:r>
      <w:proofErr w:type="gramEnd"/>
      <w:r w:rsidRPr="00AE25E4">
        <w:rPr>
          <w:rFonts w:ascii="黑体" w:eastAsia="黑体" w:hAnsi="黑体" w:cs="宋体" w:hint="eastAsia"/>
          <w:sz w:val="24"/>
          <w:lang w:bidi="ar"/>
        </w:rPr>
        <w:t>的合同份额占到合同总金额40%以上的，采购人、采购代理机构应当对联合体或者大中型企业的报价给予4%~6%（工程项目为2%~4%）的扣除，用扣除后的价格参加评审。适用招标投标法的政府采购工程建设项目，采用综合</w:t>
      </w:r>
      <w:proofErr w:type="gramStart"/>
      <w:r w:rsidRPr="00AE25E4">
        <w:rPr>
          <w:rFonts w:ascii="黑体" w:eastAsia="黑体" w:hAnsi="黑体" w:cs="宋体" w:hint="eastAsia"/>
          <w:sz w:val="24"/>
          <w:lang w:bidi="ar"/>
        </w:rPr>
        <w:t>评估法但未</w:t>
      </w:r>
      <w:proofErr w:type="gramEnd"/>
      <w:r w:rsidRPr="00AE25E4">
        <w:rPr>
          <w:rFonts w:ascii="黑体" w:eastAsia="黑体" w:hAnsi="黑体" w:cs="宋体" w:hint="eastAsia"/>
          <w:sz w:val="24"/>
          <w:lang w:bidi="ar"/>
        </w:rPr>
        <w:t>采用低价优先法计算价格分的，评标时应当在采用原报价进行评分的基础上增加其价格得分的2%~4%作为其价格分。</w:t>
      </w:r>
    </w:p>
    <w:p w:rsidR="00C2476F" w:rsidRDefault="00C2476F">
      <w:pPr>
        <w:spacing w:line="360" w:lineRule="auto"/>
        <w:rPr>
          <w:rFonts w:ascii="黑体" w:eastAsia="黑体" w:hAnsi="黑体"/>
          <w:b/>
          <w:sz w:val="24"/>
        </w:rPr>
      </w:pPr>
    </w:p>
    <w:p w:rsidR="00C2476F" w:rsidRDefault="003B5927">
      <w:pPr>
        <w:jc w:val="center"/>
        <w:rPr>
          <w:rFonts w:ascii="黑体" w:eastAsia="黑体" w:hAnsi="黑体"/>
          <w:b/>
          <w:color w:val="FF0000"/>
          <w:sz w:val="24"/>
        </w:rPr>
      </w:pPr>
      <w:bookmarkStart w:id="100" w:name="_Toc485026812"/>
      <w:r>
        <w:rPr>
          <w:rFonts w:ascii="黑体" w:eastAsia="黑体" w:hAnsi="黑体" w:hint="eastAsia"/>
          <w:b/>
          <w:sz w:val="24"/>
        </w:rPr>
        <w:br w:type="page"/>
      </w:r>
      <w:r w:rsidRPr="008751E7">
        <w:rPr>
          <w:rFonts w:ascii="黑体" w:eastAsia="黑体" w:hAnsi="黑体" w:hint="eastAsia"/>
          <w:b/>
          <w:sz w:val="24"/>
        </w:rPr>
        <w:lastRenderedPageBreak/>
        <w:t>第</w:t>
      </w:r>
      <w:bookmarkStart w:id="101" w:name="htong"/>
      <w:bookmarkEnd w:id="101"/>
      <w:r w:rsidRPr="008751E7">
        <w:rPr>
          <w:rFonts w:ascii="黑体" w:eastAsia="黑体" w:hAnsi="黑体" w:hint="eastAsia"/>
          <w:b/>
          <w:sz w:val="24"/>
        </w:rPr>
        <w:t xml:space="preserve">四部分  </w:t>
      </w:r>
      <w:bookmarkStart w:id="102" w:name="_Hlt87773481"/>
      <w:bookmarkEnd w:id="102"/>
      <w:r w:rsidRPr="008751E7">
        <w:rPr>
          <w:rFonts w:ascii="黑体" w:eastAsia="黑体" w:hAnsi="黑体" w:hint="eastAsia"/>
          <w:b/>
          <w:sz w:val="24"/>
        </w:rPr>
        <w:t>合同草案</w:t>
      </w:r>
      <w:bookmarkEnd w:id="100"/>
    </w:p>
    <w:p w:rsidR="00C2476F" w:rsidRDefault="00C2476F">
      <w:pPr>
        <w:adjustRightInd w:val="0"/>
        <w:snapToGrid w:val="0"/>
        <w:spacing w:line="360" w:lineRule="auto"/>
        <w:jc w:val="center"/>
        <w:rPr>
          <w:rFonts w:ascii="黑体" w:eastAsia="黑体" w:hAnsi="黑体"/>
          <w:b/>
          <w:color w:val="FF0000"/>
          <w:spacing w:val="200"/>
          <w:sz w:val="24"/>
        </w:rPr>
      </w:pPr>
      <w:bookmarkStart w:id="103" w:name="_Hlt109815959"/>
      <w:bookmarkEnd w:id="103"/>
    </w:p>
    <w:p w:rsidR="00C2476F" w:rsidRDefault="00C2476F">
      <w:pPr>
        <w:adjustRightInd w:val="0"/>
        <w:snapToGrid w:val="0"/>
        <w:spacing w:line="360" w:lineRule="auto"/>
        <w:jc w:val="center"/>
        <w:rPr>
          <w:rFonts w:ascii="黑体" w:eastAsia="黑体" w:hAnsi="黑体"/>
          <w:b/>
          <w:spacing w:val="200"/>
          <w:sz w:val="24"/>
        </w:rPr>
      </w:pPr>
    </w:p>
    <w:p w:rsidR="00C2476F" w:rsidRDefault="00C2476F">
      <w:pPr>
        <w:adjustRightInd w:val="0"/>
        <w:snapToGrid w:val="0"/>
        <w:spacing w:line="360" w:lineRule="auto"/>
        <w:jc w:val="center"/>
        <w:rPr>
          <w:rFonts w:ascii="黑体" w:eastAsia="黑体" w:hAnsi="黑体"/>
          <w:b/>
          <w:sz w:val="24"/>
        </w:rPr>
      </w:pPr>
    </w:p>
    <w:p w:rsidR="00C2476F" w:rsidRDefault="00C2476F">
      <w:pPr>
        <w:adjustRightInd w:val="0"/>
        <w:snapToGrid w:val="0"/>
        <w:spacing w:line="360" w:lineRule="auto"/>
        <w:rPr>
          <w:rFonts w:ascii="黑体" w:eastAsia="黑体" w:hAnsi="黑体"/>
          <w:b/>
          <w:sz w:val="24"/>
        </w:rPr>
      </w:pPr>
    </w:p>
    <w:p w:rsidR="00C2476F" w:rsidRDefault="00C2476F">
      <w:pPr>
        <w:adjustRightInd w:val="0"/>
        <w:snapToGrid w:val="0"/>
        <w:spacing w:line="360" w:lineRule="auto"/>
        <w:rPr>
          <w:rFonts w:ascii="黑体" w:eastAsia="黑体" w:hAnsi="黑体"/>
          <w:b/>
          <w:sz w:val="24"/>
        </w:rPr>
      </w:pPr>
    </w:p>
    <w:p w:rsidR="00C2476F" w:rsidRDefault="00C2476F">
      <w:pPr>
        <w:adjustRightInd w:val="0"/>
        <w:snapToGrid w:val="0"/>
        <w:spacing w:line="360" w:lineRule="auto"/>
        <w:rPr>
          <w:rFonts w:ascii="黑体" w:eastAsia="黑体" w:hAnsi="黑体"/>
          <w:b/>
          <w:sz w:val="24"/>
        </w:rPr>
      </w:pPr>
    </w:p>
    <w:p w:rsidR="00C2476F" w:rsidRDefault="00C2476F">
      <w:pPr>
        <w:adjustRightInd w:val="0"/>
        <w:snapToGrid w:val="0"/>
        <w:spacing w:line="360" w:lineRule="auto"/>
        <w:rPr>
          <w:rFonts w:ascii="黑体" w:eastAsia="黑体" w:hAnsi="黑体"/>
          <w:b/>
          <w:sz w:val="24"/>
        </w:rPr>
      </w:pPr>
    </w:p>
    <w:p w:rsidR="00C2476F" w:rsidRDefault="00C2476F">
      <w:pPr>
        <w:adjustRightInd w:val="0"/>
        <w:snapToGrid w:val="0"/>
        <w:spacing w:line="360" w:lineRule="auto"/>
        <w:rPr>
          <w:rFonts w:ascii="黑体" w:eastAsia="黑体" w:hAnsi="黑体"/>
          <w:b/>
          <w:sz w:val="24"/>
        </w:rPr>
      </w:pPr>
    </w:p>
    <w:p w:rsidR="00C2476F" w:rsidRDefault="00C2476F">
      <w:pPr>
        <w:adjustRightInd w:val="0"/>
        <w:snapToGrid w:val="0"/>
        <w:spacing w:line="360" w:lineRule="auto"/>
        <w:rPr>
          <w:rFonts w:ascii="黑体" w:eastAsia="黑体" w:hAnsi="黑体"/>
          <w:b/>
          <w:sz w:val="24"/>
        </w:rPr>
      </w:pPr>
    </w:p>
    <w:p w:rsidR="00C2476F" w:rsidRDefault="00C2476F">
      <w:pPr>
        <w:adjustRightInd w:val="0"/>
        <w:snapToGrid w:val="0"/>
        <w:spacing w:line="360" w:lineRule="auto"/>
        <w:rPr>
          <w:rFonts w:ascii="黑体" w:eastAsia="黑体" w:hAnsi="黑体"/>
          <w:b/>
          <w:sz w:val="24"/>
        </w:rPr>
      </w:pPr>
    </w:p>
    <w:p w:rsidR="00C2476F" w:rsidRDefault="00C2476F">
      <w:pPr>
        <w:adjustRightInd w:val="0"/>
        <w:snapToGrid w:val="0"/>
        <w:spacing w:line="360" w:lineRule="auto"/>
        <w:rPr>
          <w:rFonts w:ascii="黑体" w:eastAsia="黑体" w:hAnsi="黑体"/>
          <w:b/>
          <w:sz w:val="24"/>
        </w:rPr>
      </w:pPr>
    </w:p>
    <w:p w:rsidR="00C2476F" w:rsidRDefault="00C2476F">
      <w:pPr>
        <w:adjustRightInd w:val="0"/>
        <w:snapToGrid w:val="0"/>
        <w:spacing w:line="360" w:lineRule="auto"/>
        <w:rPr>
          <w:rFonts w:ascii="黑体" w:eastAsia="黑体" w:hAnsi="黑体"/>
          <w:b/>
          <w:sz w:val="24"/>
        </w:rPr>
      </w:pPr>
    </w:p>
    <w:p w:rsidR="00C2476F" w:rsidRDefault="00C2476F">
      <w:pPr>
        <w:adjustRightInd w:val="0"/>
        <w:snapToGrid w:val="0"/>
        <w:spacing w:line="360" w:lineRule="auto"/>
        <w:rPr>
          <w:rFonts w:ascii="黑体" w:eastAsia="黑体" w:hAnsi="黑体"/>
          <w:b/>
          <w:sz w:val="24"/>
        </w:rPr>
      </w:pPr>
    </w:p>
    <w:p w:rsidR="00C2476F" w:rsidRDefault="00C2476F">
      <w:pPr>
        <w:adjustRightInd w:val="0"/>
        <w:snapToGrid w:val="0"/>
        <w:spacing w:line="360" w:lineRule="auto"/>
        <w:rPr>
          <w:rFonts w:ascii="黑体" w:eastAsia="黑体" w:hAnsi="黑体"/>
          <w:b/>
          <w:sz w:val="24"/>
        </w:rPr>
      </w:pPr>
    </w:p>
    <w:p w:rsidR="00C2476F" w:rsidRDefault="00C2476F">
      <w:pPr>
        <w:adjustRightInd w:val="0"/>
        <w:snapToGrid w:val="0"/>
        <w:spacing w:line="360" w:lineRule="auto"/>
        <w:rPr>
          <w:rFonts w:ascii="黑体" w:eastAsia="黑体" w:hAnsi="黑体"/>
          <w:b/>
          <w:sz w:val="24"/>
        </w:rPr>
      </w:pPr>
    </w:p>
    <w:p w:rsidR="00C2476F" w:rsidRDefault="003B5927">
      <w:pPr>
        <w:adjustRightInd w:val="0"/>
        <w:snapToGrid w:val="0"/>
        <w:spacing w:line="360" w:lineRule="auto"/>
        <w:ind w:left="1680"/>
        <w:rPr>
          <w:rFonts w:ascii="黑体" w:eastAsia="黑体" w:hAnsi="黑体"/>
          <w:b/>
          <w:sz w:val="24"/>
          <w:u w:val="single"/>
        </w:rPr>
      </w:pPr>
      <w:r>
        <w:rPr>
          <w:rFonts w:ascii="黑体" w:eastAsia="黑体" w:hAnsi="黑体" w:hint="eastAsia"/>
          <w:b/>
          <w:sz w:val="24"/>
        </w:rPr>
        <w:t>甲    方：</w:t>
      </w:r>
      <w:r>
        <w:rPr>
          <w:rFonts w:ascii="黑体" w:eastAsia="黑体" w:hAnsi="黑体" w:hint="eastAsia"/>
          <w:b/>
          <w:sz w:val="24"/>
          <w:u w:val="single"/>
        </w:rPr>
        <w:t xml:space="preserve">                           </w:t>
      </w:r>
    </w:p>
    <w:p w:rsidR="00C2476F" w:rsidRDefault="003B5927">
      <w:pPr>
        <w:adjustRightInd w:val="0"/>
        <w:snapToGrid w:val="0"/>
        <w:spacing w:line="360" w:lineRule="auto"/>
        <w:ind w:left="1680"/>
        <w:rPr>
          <w:rFonts w:ascii="黑体" w:eastAsia="黑体" w:hAnsi="黑体"/>
          <w:b/>
          <w:sz w:val="24"/>
        </w:rPr>
      </w:pPr>
      <w:r>
        <w:rPr>
          <w:rFonts w:ascii="黑体" w:eastAsia="黑体" w:hAnsi="黑体" w:hint="eastAsia"/>
          <w:b/>
          <w:sz w:val="24"/>
        </w:rPr>
        <w:t>乙    方：</w:t>
      </w:r>
      <w:r>
        <w:rPr>
          <w:rFonts w:ascii="黑体" w:eastAsia="黑体" w:hAnsi="黑体" w:hint="eastAsia"/>
          <w:b/>
          <w:sz w:val="24"/>
          <w:u w:val="single"/>
        </w:rPr>
        <w:t xml:space="preserve">                           </w:t>
      </w:r>
    </w:p>
    <w:p w:rsidR="00C2476F" w:rsidRDefault="003B5927">
      <w:pPr>
        <w:adjustRightInd w:val="0"/>
        <w:snapToGrid w:val="0"/>
        <w:spacing w:line="360" w:lineRule="auto"/>
        <w:ind w:left="1680"/>
        <w:rPr>
          <w:rFonts w:ascii="黑体" w:eastAsia="黑体" w:hAnsi="黑体"/>
          <w:b/>
          <w:sz w:val="24"/>
        </w:rPr>
      </w:pPr>
      <w:r>
        <w:rPr>
          <w:rFonts w:ascii="黑体" w:eastAsia="黑体" w:hAnsi="黑体" w:hint="eastAsia"/>
          <w:b/>
          <w:sz w:val="24"/>
        </w:rPr>
        <w:t>签约地点：</w:t>
      </w:r>
      <w:r>
        <w:rPr>
          <w:rFonts w:ascii="黑体" w:eastAsia="黑体" w:hAnsi="黑体" w:hint="eastAsia"/>
          <w:b/>
          <w:sz w:val="24"/>
          <w:u w:val="single"/>
        </w:rPr>
        <w:t xml:space="preserve">                           </w:t>
      </w:r>
    </w:p>
    <w:p w:rsidR="00C2476F" w:rsidRDefault="003B5927">
      <w:pPr>
        <w:adjustRightInd w:val="0"/>
        <w:snapToGrid w:val="0"/>
        <w:spacing w:line="360" w:lineRule="auto"/>
        <w:ind w:left="1680"/>
        <w:rPr>
          <w:rFonts w:ascii="黑体" w:eastAsia="黑体" w:hAnsi="黑体"/>
          <w:b/>
          <w:sz w:val="24"/>
        </w:rPr>
      </w:pPr>
      <w:r>
        <w:rPr>
          <w:rFonts w:ascii="黑体" w:eastAsia="黑体" w:hAnsi="黑体" w:hint="eastAsia"/>
          <w:b/>
          <w:sz w:val="24"/>
        </w:rPr>
        <w:t>签订日期：       年    月     日</w:t>
      </w:r>
    </w:p>
    <w:p w:rsidR="00C2476F" w:rsidRDefault="003B5927">
      <w:pPr>
        <w:tabs>
          <w:tab w:val="left" w:pos="720"/>
        </w:tabs>
        <w:spacing w:line="360" w:lineRule="auto"/>
        <w:rPr>
          <w:rFonts w:ascii="黑体" w:eastAsia="黑体" w:hAnsi="黑体"/>
          <w:sz w:val="24"/>
          <w:u w:val="single"/>
        </w:rPr>
      </w:pPr>
      <w:r>
        <w:rPr>
          <w:rFonts w:ascii="黑体" w:eastAsia="黑体" w:hAnsi="黑体"/>
          <w:b/>
          <w:sz w:val="24"/>
        </w:rPr>
        <w:br w:type="page"/>
      </w:r>
      <w:r>
        <w:rPr>
          <w:rFonts w:ascii="黑体" w:eastAsia="黑体" w:hAnsi="黑体" w:hint="eastAsia"/>
          <w:b/>
          <w:sz w:val="24"/>
        </w:rPr>
        <w:lastRenderedPageBreak/>
        <w:t>甲    方：</w:t>
      </w:r>
      <w:r>
        <w:rPr>
          <w:rFonts w:ascii="黑体" w:eastAsia="黑体" w:hAnsi="黑体" w:hint="eastAsia"/>
          <w:sz w:val="24"/>
          <w:u w:val="single"/>
        </w:rPr>
        <w:t>乌鲁木齐市</w:t>
      </w:r>
      <w:r>
        <w:rPr>
          <w:rFonts w:ascii="黑体" w:eastAsia="黑体" w:hAnsi="黑体" w:hint="eastAsia"/>
          <w:bCs/>
          <w:sz w:val="24"/>
          <w:u w:val="single"/>
        </w:rPr>
        <w:t>沙依巴克区市场监督管理局</w:t>
      </w:r>
    </w:p>
    <w:p w:rsidR="00C2476F" w:rsidRDefault="003B5927">
      <w:pPr>
        <w:spacing w:line="360" w:lineRule="auto"/>
        <w:rPr>
          <w:rFonts w:ascii="黑体" w:eastAsia="黑体" w:hAnsi="黑体"/>
          <w:sz w:val="24"/>
        </w:rPr>
      </w:pPr>
      <w:r>
        <w:rPr>
          <w:rFonts w:ascii="黑体" w:eastAsia="黑体" w:hAnsi="黑体" w:hint="eastAsia"/>
          <w:sz w:val="24"/>
        </w:rPr>
        <w:t>电    话：           　   传  真：           地  址：</w:t>
      </w:r>
    </w:p>
    <w:p w:rsidR="00C2476F" w:rsidRDefault="003B5927">
      <w:pPr>
        <w:spacing w:line="360" w:lineRule="auto"/>
        <w:rPr>
          <w:rFonts w:ascii="黑体" w:eastAsia="黑体" w:hAnsi="黑体"/>
          <w:sz w:val="24"/>
        </w:rPr>
      </w:pPr>
      <w:r>
        <w:rPr>
          <w:rFonts w:ascii="黑体" w:eastAsia="黑体" w:hAnsi="黑体" w:hint="eastAsia"/>
          <w:b/>
          <w:sz w:val="24"/>
        </w:rPr>
        <w:t>乙    方：</w:t>
      </w:r>
      <w:r>
        <w:rPr>
          <w:rFonts w:ascii="黑体" w:eastAsia="黑体" w:hAnsi="黑体" w:hint="eastAsia"/>
          <w:b/>
          <w:sz w:val="24"/>
          <w:u w:val="single"/>
        </w:rPr>
        <w:t xml:space="preserve">                  </w:t>
      </w:r>
      <w:r>
        <w:rPr>
          <w:rFonts w:ascii="黑体" w:eastAsia="黑体" w:hAnsi="黑体" w:hint="eastAsia"/>
          <w:b/>
          <w:sz w:val="24"/>
        </w:rPr>
        <w:br/>
      </w:r>
      <w:r>
        <w:rPr>
          <w:rFonts w:ascii="黑体" w:eastAsia="黑体" w:hAnsi="黑体" w:hint="eastAsia"/>
          <w:sz w:val="24"/>
        </w:rPr>
        <w:t xml:space="preserve">电    话：                传  真：           地  址：   </w:t>
      </w:r>
    </w:p>
    <w:p w:rsidR="00C2476F" w:rsidRDefault="00C2476F">
      <w:pPr>
        <w:spacing w:line="360" w:lineRule="auto"/>
        <w:rPr>
          <w:rFonts w:ascii="黑体" w:eastAsia="黑体" w:hAnsi="黑体"/>
          <w:sz w:val="24"/>
        </w:rPr>
      </w:pPr>
    </w:p>
    <w:p w:rsidR="00C2476F" w:rsidRDefault="003B5927">
      <w:pPr>
        <w:spacing w:line="360" w:lineRule="auto"/>
        <w:ind w:firstLineChars="200" w:firstLine="480"/>
        <w:rPr>
          <w:rFonts w:ascii="黑体" w:eastAsia="黑体" w:hAnsi="黑体"/>
          <w:bCs/>
          <w:sz w:val="24"/>
          <w:u w:val="single"/>
        </w:rPr>
      </w:pPr>
      <w:r>
        <w:rPr>
          <w:rFonts w:ascii="黑体" w:eastAsia="黑体" w:hAnsi="黑体" w:hint="eastAsia"/>
          <w:sz w:val="24"/>
        </w:rPr>
        <w:t>根据 项目名称</w:t>
      </w:r>
      <w:r w:rsidR="00FF73D5">
        <w:rPr>
          <w:rFonts w:ascii="黑体" w:eastAsia="黑体" w:hAnsi="黑体" w:hint="eastAsia"/>
          <w:bCs/>
          <w:sz w:val="24"/>
          <w:u w:val="single"/>
        </w:rPr>
        <w:t>2022年沙依巴克区食品安全监督抽检项目</w:t>
      </w:r>
      <w:r>
        <w:rPr>
          <w:rFonts w:ascii="黑体" w:eastAsia="黑体" w:hAnsi="黑体" w:hint="eastAsia"/>
          <w:bCs/>
          <w:sz w:val="24"/>
          <w:u w:val="single"/>
        </w:rPr>
        <w:t>,</w:t>
      </w:r>
      <w:r>
        <w:rPr>
          <w:rFonts w:ascii="黑体" w:eastAsia="黑体" w:hAnsi="黑体" w:hint="eastAsia"/>
          <w:sz w:val="24"/>
          <w:u w:val="single"/>
        </w:rPr>
        <w:t>项目采购编号：</w:t>
      </w:r>
      <w:r w:rsidR="003C4194">
        <w:rPr>
          <w:rFonts w:ascii="黑体" w:eastAsia="黑体" w:hAnsi="黑体" w:hint="eastAsia"/>
          <w:sz w:val="24"/>
          <w:u w:val="single"/>
        </w:rPr>
        <w:t xml:space="preserve"> </w:t>
      </w:r>
      <w:r w:rsidR="002B5A88">
        <w:rPr>
          <w:rFonts w:ascii="黑体" w:eastAsia="黑体" w:hAnsi="黑体" w:hint="eastAsia"/>
          <w:sz w:val="24"/>
          <w:u w:val="single"/>
        </w:rPr>
        <w:t>HD20220622</w:t>
      </w:r>
      <w:r>
        <w:rPr>
          <w:rFonts w:ascii="黑体" w:eastAsia="黑体" w:hAnsi="黑体" w:hint="eastAsia"/>
          <w:sz w:val="24"/>
        </w:rPr>
        <w:t>的采购结果，按照《中华人民共和国政府采购法》、《中华人民共和国政府采购法实施条例》、《合同法》的规定，</w:t>
      </w:r>
      <w:r>
        <w:rPr>
          <w:rFonts w:ascii="黑体" w:eastAsia="黑体" w:hAnsi="黑体" w:hint="eastAsia"/>
          <w:kern w:val="28"/>
          <w:sz w:val="24"/>
        </w:rPr>
        <w:t>经双方协商，</w:t>
      </w:r>
      <w:r>
        <w:rPr>
          <w:rFonts w:ascii="黑体" w:eastAsia="黑体" w:hAnsi="黑体" w:hint="eastAsia"/>
          <w:sz w:val="24"/>
        </w:rPr>
        <w:t>本着平等互利和诚实信用的原则，</w:t>
      </w:r>
      <w:r>
        <w:rPr>
          <w:rFonts w:ascii="黑体" w:eastAsia="黑体" w:hAnsi="黑体" w:hint="eastAsia"/>
          <w:kern w:val="28"/>
          <w:sz w:val="24"/>
        </w:rPr>
        <w:t>一致同意签订本合同如下</w:t>
      </w:r>
      <w:r>
        <w:rPr>
          <w:rFonts w:ascii="黑体" w:eastAsia="黑体" w:hAnsi="黑体" w:hint="eastAsia"/>
          <w:sz w:val="24"/>
        </w:rPr>
        <w:t>。</w:t>
      </w:r>
    </w:p>
    <w:p w:rsidR="00C2476F" w:rsidRDefault="003B5927">
      <w:pPr>
        <w:numPr>
          <w:ilvl w:val="0"/>
          <w:numId w:val="16"/>
        </w:numPr>
        <w:tabs>
          <w:tab w:val="left" w:pos="630"/>
        </w:tabs>
        <w:spacing w:line="360" w:lineRule="auto"/>
        <w:ind w:left="0" w:firstLine="0"/>
        <w:rPr>
          <w:rFonts w:ascii="黑体" w:eastAsia="黑体" w:hAnsi="黑体"/>
          <w:b/>
          <w:sz w:val="24"/>
        </w:rPr>
      </w:pPr>
      <w:r>
        <w:rPr>
          <w:rFonts w:ascii="黑体" w:eastAsia="黑体" w:hAnsi="黑体" w:hint="eastAsia"/>
          <w:b/>
          <w:sz w:val="24"/>
        </w:rPr>
        <w:t>合同金额</w:t>
      </w:r>
    </w:p>
    <w:p w:rsidR="00C2476F" w:rsidRDefault="003B5927">
      <w:pPr>
        <w:pStyle w:val="ac"/>
        <w:ind w:firstLineChars="200" w:firstLine="480"/>
        <w:rPr>
          <w:rFonts w:ascii="黑体" w:eastAsia="黑体" w:hAnsi="黑体"/>
          <w:szCs w:val="24"/>
        </w:rPr>
      </w:pPr>
      <w:r>
        <w:rPr>
          <w:rFonts w:ascii="黑体" w:eastAsia="黑体" w:hAnsi="黑体" w:hint="eastAsia"/>
          <w:szCs w:val="24"/>
        </w:rPr>
        <w:t>合同金额为（大写）：</w:t>
      </w:r>
      <w:r>
        <w:rPr>
          <w:rFonts w:ascii="黑体" w:eastAsia="黑体" w:hAnsi="黑体" w:hint="eastAsia"/>
          <w:b/>
          <w:szCs w:val="24"/>
          <w:u w:val="single"/>
        </w:rPr>
        <w:t xml:space="preserve">             </w:t>
      </w:r>
      <w:r>
        <w:rPr>
          <w:rFonts w:ascii="黑体" w:eastAsia="黑体" w:hAnsi="黑体" w:hint="eastAsia"/>
          <w:szCs w:val="24"/>
        </w:rPr>
        <w:t>元（￥</w:t>
      </w:r>
      <w:r>
        <w:rPr>
          <w:rFonts w:ascii="黑体" w:eastAsia="黑体" w:hAnsi="黑体" w:hint="eastAsia"/>
          <w:b/>
          <w:szCs w:val="24"/>
          <w:u w:val="single"/>
        </w:rPr>
        <w:t xml:space="preserve">             </w:t>
      </w:r>
      <w:r>
        <w:rPr>
          <w:rFonts w:ascii="黑体" w:eastAsia="黑体" w:hAnsi="黑体" w:hint="eastAsia"/>
          <w:szCs w:val="24"/>
        </w:rPr>
        <w:t>元）人民币。</w:t>
      </w:r>
    </w:p>
    <w:p w:rsidR="00C2476F" w:rsidRDefault="003B5927">
      <w:pPr>
        <w:numPr>
          <w:ilvl w:val="0"/>
          <w:numId w:val="16"/>
        </w:numPr>
        <w:tabs>
          <w:tab w:val="left" w:pos="630"/>
        </w:tabs>
        <w:spacing w:line="360" w:lineRule="auto"/>
        <w:ind w:left="0" w:firstLine="0"/>
        <w:rPr>
          <w:rFonts w:ascii="黑体" w:eastAsia="黑体" w:hAnsi="黑体"/>
          <w:b/>
          <w:sz w:val="24"/>
        </w:rPr>
      </w:pPr>
      <w:r>
        <w:rPr>
          <w:rFonts w:ascii="黑体" w:eastAsia="黑体" w:hAnsi="黑体" w:hint="eastAsia"/>
          <w:b/>
          <w:sz w:val="24"/>
        </w:rPr>
        <w:t>服务范围</w:t>
      </w:r>
    </w:p>
    <w:p w:rsidR="00C2476F" w:rsidRDefault="003B5927">
      <w:pPr>
        <w:spacing w:line="360" w:lineRule="auto"/>
        <w:rPr>
          <w:rFonts w:ascii="黑体" w:eastAsia="黑体" w:hAnsi="黑体"/>
          <w:sz w:val="24"/>
        </w:rPr>
      </w:pPr>
      <w:r>
        <w:rPr>
          <w:rFonts w:ascii="黑体" w:eastAsia="黑体" w:hAnsi="黑体" w:hint="eastAsia"/>
          <w:sz w:val="24"/>
        </w:rPr>
        <w:t xml:space="preserve">　　甲方聘请乙方提供以下服务：</w:t>
      </w:r>
    </w:p>
    <w:p w:rsidR="00C2476F" w:rsidRDefault="003B5927">
      <w:pPr>
        <w:spacing w:line="360" w:lineRule="auto"/>
        <w:rPr>
          <w:rFonts w:ascii="黑体" w:eastAsia="黑体" w:hAnsi="黑体"/>
          <w:sz w:val="24"/>
          <w:u w:val="single"/>
        </w:rPr>
      </w:pPr>
      <w:r>
        <w:rPr>
          <w:rFonts w:ascii="黑体" w:eastAsia="黑体" w:hAnsi="黑体" w:hint="eastAsia"/>
          <w:sz w:val="24"/>
        </w:rPr>
        <w:t xml:space="preserve">　　1．本合同项下的</w:t>
      </w:r>
      <w:proofErr w:type="gramStart"/>
      <w:r>
        <w:rPr>
          <w:rFonts w:ascii="黑体" w:eastAsia="黑体" w:hAnsi="黑体" w:hint="eastAsia"/>
          <w:sz w:val="24"/>
        </w:rPr>
        <w:t>服务指</w:t>
      </w:r>
      <w:proofErr w:type="gramEnd"/>
      <w:r>
        <w:rPr>
          <w:rFonts w:ascii="黑体" w:eastAsia="黑体" w:hAnsi="黑体" w:hint="eastAsia"/>
          <w:sz w:val="24"/>
          <w:u w:val="single"/>
        </w:rPr>
        <w:t xml:space="preserve">                            </w:t>
      </w:r>
      <w:r>
        <w:rPr>
          <w:rFonts w:ascii="黑体" w:eastAsia="黑体" w:hAnsi="黑体" w:hint="eastAsia"/>
          <w:sz w:val="24"/>
        </w:rPr>
        <w:t>。</w:t>
      </w:r>
    </w:p>
    <w:p w:rsidR="00C2476F" w:rsidRDefault="003B5927">
      <w:pPr>
        <w:spacing w:line="360" w:lineRule="auto"/>
        <w:rPr>
          <w:rFonts w:ascii="黑体" w:eastAsia="黑体" w:hAnsi="黑体"/>
          <w:sz w:val="24"/>
        </w:rPr>
      </w:pPr>
      <w:r>
        <w:rPr>
          <w:rFonts w:ascii="黑体" w:eastAsia="黑体" w:hAnsi="黑体" w:hint="eastAsia"/>
          <w:sz w:val="24"/>
        </w:rPr>
        <w:t xml:space="preserve">　　2．......</w:t>
      </w:r>
    </w:p>
    <w:p w:rsidR="00C2476F" w:rsidRDefault="003B5927">
      <w:pPr>
        <w:spacing w:line="360" w:lineRule="auto"/>
        <w:ind w:firstLineChars="200" w:firstLine="480"/>
        <w:rPr>
          <w:rFonts w:ascii="黑体" w:eastAsia="黑体" w:hAnsi="黑体"/>
          <w:sz w:val="24"/>
        </w:rPr>
      </w:pPr>
      <w:r>
        <w:rPr>
          <w:rFonts w:ascii="黑体" w:eastAsia="黑体" w:hAnsi="黑体" w:hint="eastAsia"/>
          <w:sz w:val="24"/>
        </w:rPr>
        <w:t>3．......</w:t>
      </w:r>
    </w:p>
    <w:p w:rsidR="00C2476F" w:rsidRDefault="003B5927">
      <w:pPr>
        <w:numPr>
          <w:ilvl w:val="0"/>
          <w:numId w:val="16"/>
        </w:numPr>
        <w:tabs>
          <w:tab w:val="left" w:pos="630"/>
        </w:tabs>
        <w:spacing w:line="360" w:lineRule="auto"/>
        <w:ind w:left="0" w:firstLine="0"/>
        <w:rPr>
          <w:rFonts w:ascii="黑体" w:eastAsia="黑体" w:hAnsi="黑体"/>
          <w:b/>
          <w:sz w:val="24"/>
        </w:rPr>
      </w:pPr>
      <w:r>
        <w:rPr>
          <w:rFonts w:ascii="黑体" w:eastAsia="黑体" w:hAnsi="黑体" w:hint="eastAsia"/>
          <w:b/>
          <w:sz w:val="24"/>
        </w:rPr>
        <w:t>甲方乙方的权利和义务</w:t>
      </w:r>
    </w:p>
    <w:p w:rsidR="00C2476F" w:rsidRDefault="003B5927">
      <w:pPr>
        <w:numPr>
          <w:ilvl w:val="0"/>
          <w:numId w:val="17"/>
        </w:numPr>
        <w:spacing w:line="360" w:lineRule="auto"/>
        <w:rPr>
          <w:rFonts w:ascii="黑体" w:eastAsia="黑体" w:hAnsi="黑体"/>
          <w:sz w:val="24"/>
        </w:rPr>
      </w:pPr>
      <w:r>
        <w:rPr>
          <w:rFonts w:ascii="黑体" w:eastAsia="黑体" w:hAnsi="黑体" w:hint="eastAsia"/>
          <w:sz w:val="24"/>
        </w:rPr>
        <w:t>甲方的权利和义务</w:t>
      </w:r>
    </w:p>
    <w:p w:rsidR="00C2476F" w:rsidRDefault="00C2476F">
      <w:pPr>
        <w:spacing w:line="360" w:lineRule="auto"/>
        <w:ind w:left="1140"/>
        <w:rPr>
          <w:rFonts w:ascii="黑体" w:eastAsia="黑体" w:hAnsi="黑体"/>
          <w:sz w:val="24"/>
        </w:rPr>
      </w:pPr>
    </w:p>
    <w:p w:rsidR="00C2476F" w:rsidRDefault="003B5927">
      <w:pPr>
        <w:numPr>
          <w:ilvl w:val="0"/>
          <w:numId w:val="17"/>
        </w:numPr>
        <w:spacing w:line="360" w:lineRule="auto"/>
        <w:rPr>
          <w:rFonts w:ascii="黑体" w:eastAsia="黑体" w:hAnsi="黑体"/>
          <w:sz w:val="24"/>
        </w:rPr>
      </w:pPr>
      <w:r>
        <w:rPr>
          <w:rFonts w:ascii="黑体" w:eastAsia="黑体" w:hAnsi="黑体" w:hint="eastAsia"/>
          <w:sz w:val="24"/>
        </w:rPr>
        <w:t>乙方的权利和义务</w:t>
      </w:r>
    </w:p>
    <w:p w:rsidR="00C2476F" w:rsidRDefault="00C2476F">
      <w:pPr>
        <w:pStyle w:val="afb"/>
        <w:ind w:firstLine="480"/>
        <w:rPr>
          <w:rFonts w:ascii="黑体" w:eastAsia="黑体" w:hAnsi="黑体"/>
          <w:sz w:val="24"/>
        </w:rPr>
      </w:pPr>
    </w:p>
    <w:p w:rsidR="00C2476F" w:rsidRDefault="00C2476F">
      <w:pPr>
        <w:spacing w:line="360" w:lineRule="auto"/>
        <w:ind w:left="1140"/>
        <w:rPr>
          <w:rFonts w:ascii="黑体" w:eastAsia="黑体" w:hAnsi="黑体"/>
          <w:sz w:val="24"/>
        </w:rPr>
      </w:pPr>
    </w:p>
    <w:p w:rsidR="00C2476F" w:rsidRDefault="003B5927">
      <w:pPr>
        <w:numPr>
          <w:ilvl w:val="0"/>
          <w:numId w:val="16"/>
        </w:numPr>
        <w:tabs>
          <w:tab w:val="left" w:pos="630"/>
        </w:tabs>
        <w:spacing w:line="360" w:lineRule="auto"/>
        <w:ind w:left="0" w:firstLine="0"/>
        <w:rPr>
          <w:rFonts w:ascii="黑体" w:eastAsia="黑体" w:hAnsi="黑体"/>
          <w:b/>
          <w:sz w:val="24"/>
        </w:rPr>
      </w:pPr>
      <w:r>
        <w:rPr>
          <w:rFonts w:ascii="黑体" w:eastAsia="黑体" w:hAnsi="黑体" w:hint="eastAsia"/>
          <w:b/>
          <w:sz w:val="24"/>
        </w:rPr>
        <w:t>服务期间（项目完成期限）</w:t>
      </w:r>
    </w:p>
    <w:p w:rsidR="00C2476F" w:rsidRDefault="003B5927">
      <w:pPr>
        <w:spacing w:line="360" w:lineRule="auto"/>
        <w:ind w:firstLine="435"/>
        <w:rPr>
          <w:rFonts w:ascii="黑体" w:eastAsia="黑体" w:hAnsi="黑体"/>
          <w:sz w:val="24"/>
        </w:rPr>
      </w:pPr>
      <w:r>
        <w:rPr>
          <w:rFonts w:ascii="黑体" w:eastAsia="黑体" w:hAnsi="黑体" w:hint="eastAsia"/>
          <w:sz w:val="24"/>
        </w:rPr>
        <w:t>委托服务期间自______年______月至______年______月止。</w:t>
      </w:r>
    </w:p>
    <w:p w:rsidR="00C2476F" w:rsidRDefault="003B5927">
      <w:pPr>
        <w:numPr>
          <w:ilvl w:val="0"/>
          <w:numId w:val="16"/>
        </w:numPr>
        <w:tabs>
          <w:tab w:val="left" w:pos="630"/>
        </w:tabs>
        <w:spacing w:line="360" w:lineRule="auto"/>
        <w:ind w:left="0" w:firstLine="0"/>
        <w:rPr>
          <w:rFonts w:ascii="黑体" w:eastAsia="黑体" w:hAnsi="黑体"/>
          <w:b/>
          <w:sz w:val="24"/>
        </w:rPr>
      </w:pPr>
      <w:r>
        <w:rPr>
          <w:rFonts w:ascii="黑体" w:eastAsia="黑体" w:hAnsi="黑体" w:hint="eastAsia"/>
          <w:b/>
          <w:sz w:val="24"/>
        </w:rPr>
        <w:t>付款方式</w:t>
      </w:r>
    </w:p>
    <w:p w:rsidR="00C2476F" w:rsidRDefault="003B5927">
      <w:pPr>
        <w:spacing w:line="360" w:lineRule="auto"/>
        <w:rPr>
          <w:rFonts w:ascii="黑体" w:eastAsia="黑体" w:hAnsi="黑体"/>
          <w:sz w:val="24"/>
        </w:rPr>
      </w:pPr>
      <w:r>
        <w:rPr>
          <w:rFonts w:ascii="黑体" w:eastAsia="黑体" w:hAnsi="黑体" w:hint="eastAsia"/>
          <w:sz w:val="24"/>
        </w:rPr>
        <w:t>参考需求部分。</w:t>
      </w:r>
    </w:p>
    <w:p w:rsidR="00C2476F" w:rsidRDefault="003B5927">
      <w:pPr>
        <w:numPr>
          <w:ilvl w:val="0"/>
          <w:numId w:val="16"/>
        </w:numPr>
        <w:tabs>
          <w:tab w:val="left" w:pos="630"/>
        </w:tabs>
        <w:spacing w:line="360" w:lineRule="auto"/>
        <w:ind w:left="0" w:firstLine="0"/>
        <w:rPr>
          <w:rFonts w:ascii="黑体" w:eastAsia="黑体" w:hAnsi="黑体"/>
          <w:b/>
          <w:sz w:val="24"/>
        </w:rPr>
      </w:pPr>
      <w:r>
        <w:rPr>
          <w:rFonts w:ascii="黑体" w:eastAsia="黑体" w:hAnsi="黑体" w:hint="eastAsia"/>
          <w:b/>
          <w:sz w:val="24"/>
        </w:rPr>
        <w:t>知识产权产权归属</w:t>
      </w:r>
    </w:p>
    <w:p w:rsidR="00C2476F" w:rsidRDefault="003B5927">
      <w:pPr>
        <w:tabs>
          <w:tab w:val="left" w:pos="900"/>
        </w:tabs>
        <w:spacing w:line="360" w:lineRule="auto"/>
        <w:ind w:firstLineChars="200" w:firstLine="480"/>
        <w:rPr>
          <w:rFonts w:ascii="黑体" w:eastAsia="黑体" w:hAnsi="黑体"/>
          <w:b/>
          <w:sz w:val="24"/>
        </w:rPr>
      </w:pPr>
      <w:r>
        <w:rPr>
          <w:rFonts w:ascii="黑体" w:eastAsia="黑体" w:hAnsi="黑体" w:hint="eastAsia"/>
          <w:sz w:val="24"/>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w:t>
      </w:r>
    </w:p>
    <w:p w:rsidR="00C2476F" w:rsidRDefault="003B5927">
      <w:pPr>
        <w:numPr>
          <w:ilvl w:val="0"/>
          <w:numId w:val="16"/>
        </w:numPr>
        <w:tabs>
          <w:tab w:val="left" w:pos="630"/>
        </w:tabs>
        <w:spacing w:line="360" w:lineRule="auto"/>
        <w:ind w:left="0" w:firstLine="0"/>
        <w:rPr>
          <w:rFonts w:ascii="黑体" w:eastAsia="黑体" w:hAnsi="黑体"/>
          <w:b/>
          <w:sz w:val="24"/>
        </w:rPr>
      </w:pPr>
      <w:r>
        <w:rPr>
          <w:rFonts w:ascii="黑体" w:eastAsia="黑体" w:hAnsi="黑体" w:hint="eastAsia"/>
          <w:b/>
          <w:sz w:val="24"/>
        </w:rPr>
        <w:lastRenderedPageBreak/>
        <w:t>保密</w:t>
      </w:r>
    </w:p>
    <w:p w:rsidR="00C2476F" w:rsidRDefault="003B5927">
      <w:pPr>
        <w:tabs>
          <w:tab w:val="left" w:pos="900"/>
        </w:tabs>
        <w:spacing w:line="360" w:lineRule="auto"/>
        <w:ind w:firstLineChars="200" w:firstLine="480"/>
        <w:rPr>
          <w:rFonts w:ascii="黑体" w:eastAsia="黑体" w:hAnsi="黑体"/>
          <w:sz w:val="24"/>
        </w:rPr>
      </w:pPr>
      <w:r>
        <w:rPr>
          <w:rFonts w:ascii="黑体" w:eastAsia="黑体" w:hAnsi="黑体" w:hint="eastAsia"/>
          <w:sz w:val="24"/>
        </w:rPr>
        <w:t>项目实施过程中至乙方正式向甲方交付技术文档资料时止，乙方必须采取措施对本项目实施过程中的数据、技术文档等资料保密，否则，由于乙方过错导致的上述资料泄密的，乙方必须承担一切责任。项目完成后，甲、乙双方均有责任对本项目的技术保密承担责任。</w:t>
      </w:r>
      <w:r>
        <w:rPr>
          <w:rFonts w:ascii="黑体" w:eastAsia="黑体" w:hAnsi="黑体"/>
          <w:sz w:val="24"/>
        </w:rPr>
        <w:t xml:space="preserve"> </w:t>
      </w:r>
    </w:p>
    <w:p w:rsidR="00C2476F" w:rsidRDefault="003B5927">
      <w:pPr>
        <w:tabs>
          <w:tab w:val="left" w:pos="900"/>
        </w:tabs>
        <w:spacing w:line="360" w:lineRule="auto"/>
        <w:ind w:firstLineChars="200" w:firstLine="480"/>
        <w:rPr>
          <w:rFonts w:ascii="黑体" w:eastAsia="黑体" w:hAnsi="黑体"/>
          <w:sz w:val="24"/>
        </w:rPr>
      </w:pPr>
      <w:r>
        <w:rPr>
          <w:rFonts w:ascii="黑体" w:eastAsia="黑体" w:hAnsi="黑体"/>
          <w:sz w:val="24"/>
        </w:rPr>
        <w:t>1</w:t>
      </w:r>
      <w:r>
        <w:rPr>
          <w:rFonts w:ascii="黑体" w:eastAsia="黑体" w:hAnsi="黑体" w:hint="eastAsia"/>
          <w:sz w:val="24"/>
        </w:rPr>
        <w:t>）未经乙方事先书面同意，甲方不得将由乙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r>
        <w:rPr>
          <w:rFonts w:ascii="黑体" w:eastAsia="黑体" w:hAnsi="黑体"/>
          <w:sz w:val="24"/>
        </w:rPr>
        <w:t xml:space="preserve"> </w:t>
      </w:r>
    </w:p>
    <w:p w:rsidR="00C2476F" w:rsidRDefault="003B5927">
      <w:pPr>
        <w:tabs>
          <w:tab w:val="left" w:pos="900"/>
        </w:tabs>
        <w:spacing w:line="360" w:lineRule="auto"/>
        <w:ind w:firstLineChars="200" w:firstLine="480"/>
        <w:rPr>
          <w:rFonts w:ascii="黑体" w:eastAsia="黑体" w:hAnsi="黑体"/>
          <w:sz w:val="24"/>
        </w:rPr>
      </w:pPr>
      <w:r>
        <w:rPr>
          <w:rFonts w:ascii="黑体" w:eastAsia="黑体" w:hAnsi="黑体"/>
          <w:sz w:val="24"/>
        </w:rPr>
        <w:t>2</w:t>
      </w:r>
      <w:r>
        <w:rPr>
          <w:rFonts w:ascii="黑体" w:eastAsia="黑体" w:hAnsi="黑体" w:hint="eastAsia"/>
          <w:sz w:val="24"/>
        </w:rPr>
        <w:t>）除了合同本身之外，上款所列举的任何物件均是乙方的财产。如果乙方有要求，甲方在完成合同后应将这些物件及全部复制件还给乙方。</w:t>
      </w:r>
    </w:p>
    <w:p w:rsidR="00C2476F" w:rsidRDefault="003B5927">
      <w:pPr>
        <w:numPr>
          <w:ilvl w:val="0"/>
          <w:numId w:val="16"/>
        </w:numPr>
        <w:tabs>
          <w:tab w:val="left" w:pos="630"/>
        </w:tabs>
        <w:spacing w:line="360" w:lineRule="auto"/>
        <w:ind w:left="0" w:firstLine="0"/>
        <w:rPr>
          <w:rFonts w:ascii="黑体" w:eastAsia="黑体" w:hAnsi="黑体"/>
          <w:b/>
          <w:sz w:val="24"/>
        </w:rPr>
      </w:pPr>
      <w:r>
        <w:rPr>
          <w:rFonts w:ascii="黑体" w:eastAsia="黑体" w:hAnsi="黑体" w:hint="eastAsia"/>
          <w:b/>
          <w:sz w:val="24"/>
        </w:rPr>
        <w:t>违约责任与赔偿损失</w:t>
      </w:r>
    </w:p>
    <w:p w:rsidR="00C2476F" w:rsidRDefault="003B5927">
      <w:pPr>
        <w:tabs>
          <w:tab w:val="left" w:pos="900"/>
        </w:tabs>
        <w:spacing w:line="360" w:lineRule="auto"/>
        <w:rPr>
          <w:rFonts w:ascii="黑体" w:eastAsia="黑体" w:hAnsi="黑体"/>
          <w:sz w:val="24"/>
        </w:rPr>
      </w:pPr>
      <w:r>
        <w:rPr>
          <w:rFonts w:ascii="黑体" w:eastAsia="黑体" w:hAnsi="黑体" w:hint="eastAsia"/>
          <w:sz w:val="24"/>
        </w:rPr>
        <w:t>1) 乙方提供的服务不</w:t>
      </w:r>
      <w:proofErr w:type="gramStart"/>
      <w:r>
        <w:rPr>
          <w:rFonts w:ascii="黑体" w:eastAsia="黑体" w:hAnsi="黑体" w:hint="eastAsia"/>
          <w:sz w:val="24"/>
        </w:rPr>
        <w:t>符合磋商</w:t>
      </w:r>
      <w:proofErr w:type="gramEnd"/>
      <w:r>
        <w:rPr>
          <w:rFonts w:ascii="黑体" w:eastAsia="黑体" w:hAnsi="黑体" w:hint="eastAsia"/>
          <w:sz w:val="24"/>
        </w:rPr>
        <w:t>文件、响应文件或本合同规定的，甲方有权拒收，并且乙方须向甲方</w:t>
      </w:r>
      <w:proofErr w:type="gramStart"/>
      <w:r>
        <w:rPr>
          <w:rFonts w:ascii="黑体" w:eastAsia="黑体" w:hAnsi="黑体" w:hint="eastAsia"/>
          <w:sz w:val="24"/>
        </w:rPr>
        <w:t>方</w:t>
      </w:r>
      <w:proofErr w:type="gramEnd"/>
      <w:r>
        <w:rPr>
          <w:rFonts w:ascii="黑体" w:eastAsia="黑体" w:hAnsi="黑体" w:hint="eastAsia"/>
          <w:sz w:val="24"/>
        </w:rPr>
        <w:t>支付本合同总价5%的违约金。</w:t>
      </w:r>
    </w:p>
    <w:p w:rsidR="00C2476F" w:rsidRDefault="003B5927">
      <w:pPr>
        <w:tabs>
          <w:tab w:val="left" w:pos="720"/>
          <w:tab w:val="left" w:pos="900"/>
        </w:tabs>
        <w:spacing w:line="360" w:lineRule="auto"/>
        <w:ind w:right="210"/>
        <w:rPr>
          <w:rFonts w:ascii="黑体" w:eastAsia="黑体" w:hAnsi="黑体"/>
          <w:sz w:val="24"/>
        </w:rPr>
      </w:pPr>
      <w:r>
        <w:rPr>
          <w:rFonts w:ascii="黑体" w:eastAsia="黑体" w:hAnsi="黑体" w:hint="eastAsia"/>
          <w:sz w:val="24"/>
        </w:rPr>
        <w:t>2) 乙方未能按本合同规定的交货时间提供服务，从逾期之日起每日按本合同总价3‰的数额向甲方支付违约金；逾期半个月以上的，甲方有权终止合同，由此造成的甲方经济损失由乙方承担。</w:t>
      </w:r>
    </w:p>
    <w:p w:rsidR="00C2476F" w:rsidRDefault="003B5927">
      <w:pPr>
        <w:spacing w:line="360" w:lineRule="auto"/>
        <w:rPr>
          <w:rFonts w:ascii="黑体" w:eastAsia="黑体" w:hAnsi="黑体"/>
          <w:sz w:val="24"/>
        </w:rPr>
      </w:pPr>
      <w:r>
        <w:rPr>
          <w:rFonts w:ascii="黑体" w:eastAsia="黑体" w:hAnsi="黑体" w:hint="eastAsia"/>
          <w:sz w:val="24"/>
        </w:rPr>
        <w:t>3) 甲方无正当理由拒收接受服务，到期拒付服务款项的，甲方向乙方偿付本合同总的5%的违约金。甲方人逾期付款，则每日按本合同总价的3‰向乙方偿付违约金。</w:t>
      </w:r>
    </w:p>
    <w:p w:rsidR="00C2476F" w:rsidRDefault="003B5927">
      <w:pPr>
        <w:spacing w:line="360" w:lineRule="auto"/>
        <w:rPr>
          <w:rFonts w:ascii="黑体" w:eastAsia="黑体" w:hAnsi="黑体"/>
          <w:bCs/>
          <w:sz w:val="24"/>
        </w:rPr>
      </w:pPr>
      <w:r>
        <w:rPr>
          <w:rFonts w:ascii="黑体" w:eastAsia="黑体" w:hAnsi="黑体" w:hint="eastAsia"/>
          <w:bCs/>
          <w:sz w:val="24"/>
        </w:rPr>
        <w:t>4) 其它违约责任按《中华人民共和国合同法》处理。</w:t>
      </w:r>
    </w:p>
    <w:p w:rsidR="00C2476F" w:rsidRDefault="003B5927">
      <w:pPr>
        <w:numPr>
          <w:ilvl w:val="0"/>
          <w:numId w:val="16"/>
        </w:numPr>
        <w:tabs>
          <w:tab w:val="left" w:pos="630"/>
        </w:tabs>
        <w:spacing w:line="360" w:lineRule="auto"/>
        <w:ind w:left="0" w:firstLine="0"/>
        <w:rPr>
          <w:rFonts w:ascii="黑体" w:eastAsia="黑体" w:hAnsi="黑体"/>
          <w:b/>
          <w:sz w:val="24"/>
        </w:rPr>
      </w:pPr>
      <w:r>
        <w:rPr>
          <w:rFonts w:ascii="黑体" w:eastAsia="黑体" w:hAnsi="黑体" w:hint="eastAsia"/>
          <w:b/>
          <w:sz w:val="24"/>
        </w:rPr>
        <w:t>争端的解决</w:t>
      </w:r>
    </w:p>
    <w:p w:rsidR="00C2476F" w:rsidRDefault="003B5927">
      <w:pPr>
        <w:spacing w:line="360" w:lineRule="auto"/>
        <w:ind w:firstLineChars="200" w:firstLine="480"/>
        <w:rPr>
          <w:rFonts w:ascii="黑体" w:eastAsia="黑体" w:hAnsi="黑体"/>
          <w:sz w:val="24"/>
        </w:rPr>
      </w:pPr>
      <w:r>
        <w:rPr>
          <w:rFonts w:ascii="黑体" w:eastAsia="黑体" w:hAnsi="黑体" w:hint="eastAsia"/>
          <w:sz w:val="24"/>
        </w:rPr>
        <w:t>合同执行过程中发生的任何争议，如双方不能通过友好协商解决，按相关法律法规处理。</w:t>
      </w:r>
    </w:p>
    <w:p w:rsidR="00C2476F" w:rsidRDefault="003B5927">
      <w:pPr>
        <w:numPr>
          <w:ilvl w:val="0"/>
          <w:numId w:val="16"/>
        </w:numPr>
        <w:tabs>
          <w:tab w:val="left" w:pos="630"/>
        </w:tabs>
        <w:spacing w:line="360" w:lineRule="auto"/>
        <w:ind w:left="0" w:firstLine="0"/>
        <w:rPr>
          <w:rFonts w:ascii="黑体" w:eastAsia="黑体" w:hAnsi="黑体"/>
          <w:b/>
          <w:sz w:val="24"/>
        </w:rPr>
      </w:pPr>
      <w:r>
        <w:rPr>
          <w:rFonts w:ascii="黑体" w:eastAsia="黑体" w:hAnsi="黑体" w:hint="eastAsia"/>
          <w:b/>
          <w:sz w:val="24"/>
        </w:rPr>
        <w:t>不可抗力</w:t>
      </w:r>
    </w:p>
    <w:p w:rsidR="00C2476F" w:rsidRDefault="003B5927">
      <w:pPr>
        <w:spacing w:line="360" w:lineRule="auto"/>
        <w:ind w:firstLineChars="196" w:firstLine="470"/>
        <w:rPr>
          <w:rFonts w:ascii="黑体" w:eastAsia="黑体" w:hAnsi="黑体"/>
          <w:sz w:val="24"/>
        </w:rPr>
      </w:pPr>
      <w:r>
        <w:rPr>
          <w:rFonts w:ascii="黑体" w:eastAsia="黑体" w:hAnsi="黑体" w:hint="eastAsia"/>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C2476F" w:rsidRDefault="003B5927">
      <w:pPr>
        <w:numPr>
          <w:ilvl w:val="0"/>
          <w:numId w:val="16"/>
        </w:numPr>
        <w:tabs>
          <w:tab w:val="left" w:pos="630"/>
        </w:tabs>
        <w:spacing w:line="360" w:lineRule="auto"/>
        <w:ind w:left="0" w:firstLine="0"/>
        <w:rPr>
          <w:rFonts w:ascii="黑体" w:eastAsia="黑体" w:hAnsi="黑体"/>
          <w:b/>
          <w:sz w:val="24"/>
        </w:rPr>
      </w:pPr>
      <w:r>
        <w:rPr>
          <w:rFonts w:ascii="黑体" w:eastAsia="黑体" w:hAnsi="黑体" w:hint="eastAsia"/>
          <w:b/>
          <w:sz w:val="24"/>
        </w:rPr>
        <w:lastRenderedPageBreak/>
        <w:t>税费</w:t>
      </w:r>
    </w:p>
    <w:p w:rsidR="00C2476F" w:rsidRDefault="003B5927">
      <w:pPr>
        <w:spacing w:line="360" w:lineRule="auto"/>
        <w:ind w:firstLineChars="196" w:firstLine="470"/>
        <w:rPr>
          <w:rFonts w:ascii="黑体" w:eastAsia="黑体" w:hAnsi="黑体"/>
          <w:sz w:val="24"/>
        </w:rPr>
      </w:pPr>
      <w:r>
        <w:rPr>
          <w:rFonts w:ascii="黑体" w:eastAsia="黑体" w:hAnsi="黑体" w:hint="eastAsia"/>
          <w:sz w:val="24"/>
        </w:rPr>
        <w:t>在中国境内、外发生的与本合同执行有关的一切税费均由乙方负担。</w:t>
      </w:r>
    </w:p>
    <w:p w:rsidR="00C2476F" w:rsidRDefault="003B5927">
      <w:pPr>
        <w:numPr>
          <w:ilvl w:val="0"/>
          <w:numId w:val="16"/>
        </w:numPr>
        <w:tabs>
          <w:tab w:val="left" w:pos="630"/>
        </w:tabs>
        <w:spacing w:line="360" w:lineRule="auto"/>
        <w:ind w:left="0" w:firstLine="0"/>
        <w:rPr>
          <w:rFonts w:ascii="黑体" w:eastAsia="黑体" w:hAnsi="黑体"/>
          <w:b/>
          <w:sz w:val="24"/>
        </w:rPr>
      </w:pPr>
      <w:r>
        <w:rPr>
          <w:rFonts w:ascii="黑体" w:eastAsia="黑体" w:hAnsi="黑体" w:hint="eastAsia"/>
          <w:b/>
          <w:sz w:val="24"/>
        </w:rPr>
        <w:t>其它</w:t>
      </w:r>
    </w:p>
    <w:p w:rsidR="00C2476F" w:rsidRDefault="003B5927">
      <w:pPr>
        <w:spacing w:line="360" w:lineRule="auto"/>
        <w:rPr>
          <w:rFonts w:ascii="黑体" w:eastAsia="黑体" w:hAnsi="黑体"/>
          <w:b/>
          <w:sz w:val="24"/>
        </w:rPr>
      </w:pPr>
      <w:r>
        <w:rPr>
          <w:rFonts w:ascii="黑体" w:eastAsia="黑体" w:hAnsi="黑体" w:hint="eastAsia"/>
          <w:sz w:val="24"/>
        </w:rPr>
        <w:t>1) 本合同所有附件、磋商文件、响应文件、成交通知书均为合同的有效组成部分，与本合同具有同等法律效力。</w:t>
      </w:r>
    </w:p>
    <w:p w:rsidR="00C2476F" w:rsidRDefault="003B5927">
      <w:pPr>
        <w:spacing w:line="360" w:lineRule="auto"/>
        <w:rPr>
          <w:rFonts w:ascii="黑体" w:eastAsia="黑体" w:hAnsi="黑体"/>
          <w:sz w:val="24"/>
        </w:rPr>
      </w:pPr>
      <w:r>
        <w:rPr>
          <w:rFonts w:ascii="黑体" w:eastAsia="黑体" w:hAnsi="黑体" w:hint="eastAsia"/>
          <w:bCs/>
          <w:sz w:val="24"/>
        </w:rPr>
        <w:t xml:space="preserve">2) </w:t>
      </w:r>
      <w:r>
        <w:rPr>
          <w:rFonts w:ascii="黑体" w:eastAsia="黑体" w:hAnsi="黑体" w:hint="eastAsia"/>
          <w:sz w:val="24"/>
        </w:rPr>
        <w:t>在执行本合同的过程中，所有经双方签署确认的文件（包括会议纪要、补充协议、往来信函）即成为本合同的有效组成部分。</w:t>
      </w:r>
    </w:p>
    <w:p w:rsidR="00C2476F" w:rsidRDefault="003B5927">
      <w:pPr>
        <w:spacing w:line="360" w:lineRule="auto"/>
        <w:rPr>
          <w:rFonts w:ascii="黑体" w:eastAsia="黑体" w:hAnsi="黑体"/>
          <w:sz w:val="24"/>
        </w:rPr>
      </w:pPr>
      <w:r>
        <w:rPr>
          <w:rFonts w:ascii="黑体" w:eastAsia="黑体" w:hAnsi="黑体" w:hint="eastAsia"/>
          <w:sz w:val="24"/>
        </w:rPr>
        <w:t xml:space="preserve">3) 如一方地址、电话、传真号码有变更，应在变更当日内书面通知对方，否则，应承担相应责任。 </w:t>
      </w:r>
    </w:p>
    <w:p w:rsidR="00C2476F" w:rsidRDefault="003B5927">
      <w:pPr>
        <w:spacing w:line="360" w:lineRule="auto"/>
        <w:rPr>
          <w:rFonts w:ascii="黑体" w:eastAsia="黑体" w:hAnsi="黑体"/>
          <w:sz w:val="24"/>
        </w:rPr>
      </w:pPr>
      <w:r>
        <w:rPr>
          <w:rFonts w:ascii="黑体" w:eastAsia="黑体" w:hAnsi="黑体" w:hint="eastAsia"/>
          <w:sz w:val="24"/>
        </w:rPr>
        <w:t>4) 除甲方事先书面同意外，乙方不得部分或全部转让其应履行的合同项下的义务。</w:t>
      </w:r>
    </w:p>
    <w:p w:rsidR="00C2476F" w:rsidRDefault="003B5927">
      <w:pPr>
        <w:numPr>
          <w:ilvl w:val="0"/>
          <w:numId w:val="16"/>
        </w:numPr>
        <w:tabs>
          <w:tab w:val="left" w:pos="630"/>
        </w:tabs>
        <w:spacing w:line="360" w:lineRule="auto"/>
        <w:ind w:left="0" w:firstLine="0"/>
        <w:rPr>
          <w:rFonts w:ascii="黑体" w:eastAsia="黑体" w:hAnsi="黑体"/>
          <w:b/>
          <w:sz w:val="24"/>
        </w:rPr>
      </w:pPr>
      <w:r>
        <w:rPr>
          <w:rFonts w:ascii="黑体" w:eastAsia="黑体" w:hAnsi="黑体" w:hint="eastAsia"/>
          <w:b/>
          <w:sz w:val="24"/>
        </w:rPr>
        <w:t>合同生效</w:t>
      </w:r>
    </w:p>
    <w:p w:rsidR="00C2476F" w:rsidRDefault="003B5927">
      <w:pPr>
        <w:spacing w:line="360" w:lineRule="auto"/>
        <w:rPr>
          <w:rFonts w:ascii="黑体" w:eastAsia="黑体" w:hAnsi="黑体"/>
          <w:sz w:val="24"/>
        </w:rPr>
      </w:pPr>
      <w:r>
        <w:rPr>
          <w:rFonts w:ascii="黑体" w:eastAsia="黑体" w:hAnsi="黑体" w:hint="eastAsia"/>
          <w:sz w:val="24"/>
        </w:rPr>
        <w:t>1）本合同在甲乙双方法人代表或其授权代表签字盖章后生效。</w:t>
      </w:r>
    </w:p>
    <w:p w:rsidR="00C2476F" w:rsidRDefault="003B5927">
      <w:pPr>
        <w:spacing w:line="340" w:lineRule="exact"/>
        <w:rPr>
          <w:rFonts w:ascii="黑体" w:eastAsia="黑体" w:hAnsi="黑体"/>
          <w:sz w:val="24"/>
        </w:rPr>
      </w:pPr>
      <w:r>
        <w:rPr>
          <w:rFonts w:ascii="黑体" w:eastAsia="黑体" w:hAnsi="黑体" w:hint="eastAsia"/>
          <w:sz w:val="24"/>
        </w:rPr>
        <w:t>2）合同一式</w:t>
      </w:r>
      <w:r>
        <w:rPr>
          <w:rFonts w:ascii="黑体" w:eastAsia="黑体" w:hAnsi="黑体" w:hint="eastAsia"/>
          <w:sz w:val="24"/>
          <w:u w:val="single"/>
        </w:rPr>
        <w:t xml:space="preserve">    </w:t>
      </w:r>
      <w:r>
        <w:rPr>
          <w:rFonts w:ascii="黑体" w:eastAsia="黑体" w:hAnsi="黑体" w:hint="eastAsia"/>
          <w:sz w:val="24"/>
        </w:rPr>
        <w:t>份，其中甲方</w:t>
      </w:r>
      <w:r>
        <w:rPr>
          <w:rFonts w:ascii="黑体" w:eastAsia="黑体" w:hAnsi="黑体" w:hint="eastAsia"/>
          <w:sz w:val="24"/>
          <w:u w:val="single"/>
        </w:rPr>
        <w:t xml:space="preserve">    </w:t>
      </w:r>
      <w:r>
        <w:rPr>
          <w:rFonts w:ascii="黑体" w:eastAsia="黑体" w:hAnsi="黑体" w:hint="eastAsia"/>
          <w:sz w:val="24"/>
        </w:rPr>
        <w:t>份，乙方</w:t>
      </w:r>
      <w:r>
        <w:rPr>
          <w:rFonts w:ascii="黑体" w:eastAsia="黑体" w:hAnsi="黑体" w:hint="eastAsia"/>
          <w:sz w:val="24"/>
          <w:u w:val="single"/>
        </w:rPr>
        <w:t xml:space="preserve">    </w:t>
      </w:r>
      <w:r>
        <w:rPr>
          <w:rFonts w:ascii="黑体" w:eastAsia="黑体" w:hAnsi="黑体" w:hint="eastAsia"/>
          <w:sz w:val="24"/>
        </w:rPr>
        <w:t>份，监管部门壹份，采购代理机构</w:t>
      </w:r>
      <w:r>
        <w:rPr>
          <w:rFonts w:ascii="黑体" w:eastAsia="黑体" w:hAnsi="黑体" w:hint="eastAsia"/>
          <w:sz w:val="24"/>
          <w:u w:val="single"/>
        </w:rPr>
        <w:t>壹</w:t>
      </w:r>
      <w:r>
        <w:rPr>
          <w:rFonts w:ascii="黑体" w:eastAsia="黑体" w:hAnsi="黑体" w:hint="eastAsia"/>
          <w:sz w:val="24"/>
        </w:rPr>
        <w:t>份。</w:t>
      </w:r>
    </w:p>
    <w:p w:rsidR="00C2476F" w:rsidRDefault="00C2476F">
      <w:pPr>
        <w:spacing w:line="340" w:lineRule="exact"/>
        <w:rPr>
          <w:rFonts w:ascii="黑体" w:eastAsia="黑体" w:hAnsi="黑体"/>
          <w:b/>
          <w:sz w:val="24"/>
        </w:rPr>
      </w:pPr>
    </w:p>
    <w:p w:rsidR="00C2476F" w:rsidRDefault="00C2476F">
      <w:pPr>
        <w:spacing w:line="340" w:lineRule="exact"/>
        <w:rPr>
          <w:rFonts w:ascii="黑体" w:eastAsia="黑体" w:hAnsi="黑体"/>
          <w:b/>
          <w:sz w:val="24"/>
        </w:rPr>
      </w:pPr>
    </w:p>
    <w:p w:rsidR="00C2476F" w:rsidRDefault="00C2476F">
      <w:pPr>
        <w:spacing w:line="340" w:lineRule="exact"/>
        <w:rPr>
          <w:rFonts w:ascii="黑体" w:eastAsia="黑体" w:hAnsi="黑体"/>
          <w:b/>
          <w:sz w:val="24"/>
        </w:rPr>
      </w:pPr>
    </w:p>
    <w:p w:rsidR="00C2476F" w:rsidRDefault="003B5927">
      <w:pPr>
        <w:spacing w:line="360" w:lineRule="auto"/>
        <w:rPr>
          <w:rFonts w:ascii="黑体" w:eastAsia="黑体" w:hAnsi="黑体"/>
          <w:sz w:val="24"/>
        </w:rPr>
      </w:pPr>
      <w:r>
        <w:rPr>
          <w:rFonts w:ascii="黑体" w:eastAsia="黑体" w:hAnsi="黑体" w:hint="eastAsia"/>
          <w:sz w:val="24"/>
        </w:rPr>
        <w:t>甲方（盖章）：                          乙方（盖章）：</w:t>
      </w:r>
    </w:p>
    <w:p w:rsidR="00C2476F" w:rsidRDefault="003B5927">
      <w:pPr>
        <w:spacing w:line="360" w:lineRule="auto"/>
        <w:rPr>
          <w:rFonts w:ascii="黑体" w:eastAsia="黑体" w:hAnsi="黑体"/>
          <w:sz w:val="24"/>
        </w:rPr>
      </w:pPr>
      <w:r>
        <w:rPr>
          <w:rFonts w:ascii="黑体" w:eastAsia="黑体" w:hAnsi="黑体" w:hint="eastAsia"/>
          <w:sz w:val="24"/>
        </w:rPr>
        <w:t>法定代表/授权代表（签字）：             法定代表/授权代表（签字）：</w:t>
      </w:r>
    </w:p>
    <w:p w:rsidR="00C2476F" w:rsidRDefault="003B5927">
      <w:pPr>
        <w:spacing w:line="360" w:lineRule="auto"/>
        <w:rPr>
          <w:rFonts w:ascii="黑体" w:eastAsia="黑体" w:hAnsi="黑体"/>
          <w:sz w:val="24"/>
        </w:rPr>
      </w:pPr>
      <w:r>
        <w:rPr>
          <w:rFonts w:ascii="黑体" w:eastAsia="黑体" w:hAnsi="黑体" w:hint="eastAsia"/>
          <w:sz w:val="24"/>
        </w:rPr>
        <w:t>日期：                                 日期：</w:t>
      </w:r>
    </w:p>
    <w:p w:rsidR="00C2476F" w:rsidRDefault="003B5927">
      <w:pPr>
        <w:spacing w:line="360" w:lineRule="auto"/>
        <w:rPr>
          <w:rFonts w:ascii="黑体" w:eastAsia="黑体" w:hAnsi="黑体"/>
          <w:sz w:val="24"/>
        </w:rPr>
      </w:pPr>
      <w:r>
        <w:rPr>
          <w:rFonts w:ascii="黑体" w:eastAsia="黑体" w:hAnsi="黑体" w:hint="eastAsia"/>
          <w:sz w:val="24"/>
        </w:rPr>
        <w:t>邮政编码：                             邮政编码：</w:t>
      </w:r>
    </w:p>
    <w:p w:rsidR="00C2476F" w:rsidRDefault="003B5927">
      <w:pPr>
        <w:spacing w:line="360" w:lineRule="auto"/>
        <w:rPr>
          <w:rFonts w:ascii="黑体" w:eastAsia="黑体" w:hAnsi="黑体"/>
          <w:sz w:val="24"/>
        </w:rPr>
      </w:pPr>
      <w:r>
        <w:rPr>
          <w:rFonts w:ascii="黑体" w:eastAsia="黑体" w:hAnsi="黑体" w:cs="宋体" w:hint="eastAsia"/>
          <w:sz w:val="24"/>
        </w:rPr>
        <w:t>开户名称：                             开户名称：</w:t>
      </w:r>
    </w:p>
    <w:p w:rsidR="00C2476F" w:rsidRDefault="003B5927">
      <w:pPr>
        <w:spacing w:line="360" w:lineRule="auto"/>
        <w:rPr>
          <w:rFonts w:ascii="黑体" w:eastAsia="黑体" w:hAnsi="黑体"/>
          <w:sz w:val="24"/>
        </w:rPr>
      </w:pPr>
      <w:r>
        <w:rPr>
          <w:rFonts w:ascii="黑体" w:eastAsia="黑体" w:hAnsi="黑体" w:hint="eastAsia"/>
          <w:sz w:val="24"/>
        </w:rPr>
        <w:t>开户银行：                             开户银行：</w:t>
      </w:r>
    </w:p>
    <w:p w:rsidR="00C2476F" w:rsidRDefault="003B5927">
      <w:pPr>
        <w:spacing w:line="360" w:lineRule="auto"/>
        <w:rPr>
          <w:rFonts w:ascii="黑体" w:eastAsia="黑体" w:hAnsi="黑体" w:cs="Tahoma"/>
          <w:sz w:val="24"/>
        </w:rPr>
      </w:pPr>
      <w:r>
        <w:rPr>
          <w:rFonts w:ascii="黑体" w:eastAsia="黑体" w:hAnsi="黑体" w:hint="eastAsia"/>
          <w:sz w:val="24"/>
        </w:rPr>
        <w:t>开户账号：                             开户账号:</w:t>
      </w:r>
    </w:p>
    <w:p w:rsidR="00C2476F" w:rsidRDefault="00C2476F">
      <w:pPr>
        <w:pStyle w:val="ac"/>
        <w:rPr>
          <w:rFonts w:ascii="黑体" w:eastAsia="黑体" w:hAnsi="黑体"/>
          <w:b/>
          <w:bCs/>
          <w:szCs w:val="24"/>
        </w:rPr>
      </w:pPr>
    </w:p>
    <w:p w:rsidR="00C2476F" w:rsidRDefault="00C2476F">
      <w:pPr>
        <w:pStyle w:val="ac"/>
        <w:rPr>
          <w:rFonts w:ascii="黑体" w:eastAsia="黑体" w:hAnsi="黑体"/>
          <w:b/>
          <w:bCs/>
          <w:szCs w:val="24"/>
        </w:rPr>
      </w:pPr>
    </w:p>
    <w:p w:rsidR="00C2476F" w:rsidRDefault="00C2476F">
      <w:pPr>
        <w:pStyle w:val="ac"/>
        <w:rPr>
          <w:rFonts w:ascii="黑体" w:eastAsia="黑体" w:hAnsi="黑体"/>
          <w:b/>
          <w:bCs/>
          <w:szCs w:val="24"/>
        </w:rPr>
      </w:pPr>
    </w:p>
    <w:p w:rsidR="00C2476F" w:rsidRDefault="003B5927">
      <w:pPr>
        <w:spacing w:line="480" w:lineRule="auto"/>
        <w:jc w:val="center"/>
        <w:rPr>
          <w:rFonts w:ascii="黑体" w:eastAsia="黑体" w:hAnsi="黑体"/>
          <w:b/>
          <w:bCs/>
          <w:sz w:val="24"/>
        </w:rPr>
      </w:pPr>
      <w:r>
        <w:rPr>
          <w:rFonts w:ascii="黑体" w:eastAsia="黑体" w:hAnsi="黑体"/>
          <w:b/>
          <w:bCs/>
          <w:sz w:val="24"/>
        </w:rPr>
        <w:t>注： 此为合同</w:t>
      </w:r>
      <w:r>
        <w:rPr>
          <w:rFonts w:ascii="黑体" w:eastAsia="黑体" w:hAnsi="黑体" w:hint="eastAsia"/>
          <w:b/>
          <w:bCs/>
          <w:sz w:val="24"/>
        </w:rPr>
        <w:t>草案</w:t>
      </w:r>
      <w:r>
        <w:rPr>
          <w:rFonts w:ascii="黑体" w:eastAsia="黑体" w:hAnsi="黑体"/>
          <w:b/>
          <w:bCs/>
          <w:sz w:val="24"/>
        </w:rPr>
        <w:t>，</w:t>
      </w:r>
      <w:r>
        <w:rPr>
          <w:rFonts w:ascii="黑体" w:eastAsia="黑体" w:hAnsi="黑体" w:hint="eastAsia"/>
          <w:b/>
          <w:bCs/>
          <w:sz w:val="24"/>
        </w:rPr>
        <w:t>可根据磋商情况进行变更</w:t>
      </w:r>
      <w:r>
        <w:rPr>
          <w:rFonts w:ascii="黑体" w:eastAsia="黑体" w:hAnsi="黑体"/>
          <w:b/>
          <w:bCs/>
          <w:sz w:val="24"/>
        </w:rPr>
        <w:t>！</w:t>
      </w:r>
    </w:p>
    <w:p w:rsidR="00C2476F" w:rsidRDefault="003B5927">
      <w:pPr>
        <w:tabs>
          <w:tab w:val="left" w:pos="720"/>
        </w:tabs>
        <w:spacing w:line="360" w:lineRule="auto"/>
        <w:rPr>
          <w:rFonts w:ascii="黑体" w:eastAsia="黑体" w:hAnsi="黑体"/>
          <w:sz w:val="24"/>
        </w:rPr>
      </w:pPr>
      <w:r>
        <w:rPr>
          <w:rFonts w:ascii="黑体" w:eastAsia="黑体" w:hAnsi="黑体" w:hint="eastAsia"/>
          <w:sz w:val="24"/>
        </w:rPr>
        <w:t xml:space="preserve"> </w:t>
      </w:r>
    </w:p>
    <w:p w:rsidR="00C2476F" w:rsidRDefault="003B5927">
      <w:pPr>
        <w:pStyle w:val="1"/>
        <w:spacing w:before="0" w:after="0" w:line="360" w:lineRule="auto"/>
        <w:rPr>
          <w:rFonts w:ascii="黑体" w:eastAsia="黑体" w:hAnsi="黑体"/>
          <w:sz w:val="24"/>
          <w:szCs w:val="24"/>
        </w:rPr>
      </w:pPr>
      <w:bookmarkStart w:id="104" w:name="_Toc307826053"/>
      <w:bookmarkStart w:id="105" w:name="_Toc307826682"/>
      <w:bookmarkStart w:id="106" w:name="_Toc108597123"/>
      <w:r>
        <w:rPr>
          <w:rFonts w:ascii="黑体" w:eastAsia="黑体" w:hAnsi="黑体"/>
          <w:sz w:val="24"/>
          <w:szCs w:val="24"/>
        </w:rPr>
        <w:br w:type="page"/>
      </w:r>
      <w:bookmarkStart w:id="107" w:name="_Toc485026813"/>
      <w:bookmarkStart w:id="108" w:name="_Toc101266182"/>
      <w:r>
        <w:rPr>
          <w:rFonts w:ascii="黑体" w:eastAsia="黑体" w:hAnsi="黑体" w:hint="eastAsia"/>
          <w:sz w:val="24"/>
          <w:szCs w:val="24"/>
        </w:rPr>
        <w:lastRenderedPageBreak/>
        <w:t>第五部</w:t>
      </w:r>
      <w:bookmarkStart w:id="109" w:name="geshi"/>
      <w:bookmarkEnd w:id="109"/>
      <w:r>
        <w:rPr>
          <w:rFonts w:ascii="黑体" w:eastAsia="黑体" w:hAnsi="黑体" w:hint="eastAsia"/>
          <w:sz w:val="24"/>
          <w:szCs w:val="24"/>
        </w:rPr>
        <w:t>分  响应文件格式</w:t>
      </w:r>
      <w:bookmarkEnd w:id="104"/>
      <w:bookmarkEnd w:id="105"/>
      <w:bookmarkEnd w:id="106"/>
      <w:bookmarkEnd w:id="107"/>
      <w:bookmarkEnd w:id="108"/>
    </w:p>
    <w:p w:rsidR="00C2476F" w:rsidRDefault="003B5927">
      <w:pPr>
        <w:pStyle w:val="2"/>
        <w:keepNext w:val="0"/>
        <w:keepLines w:val="0"/>
        <w:widowControl/>
        <w:spacing w:before="188" w:after="188" w:line="400" w:lineRule="exact"/>
        <w:jc w:val="center"/>
        <w:rPr>
          <w:rFonts w:ascii="黑体" w:eastAsia="黑体" w:hAnsi="黑体"/>
          <w:bCs/>
          <w:sz w:val="24"/>
          <w:szCs w:val="24"/>
        </w:rPr>
      </w:pPr>
      <w:bookmarkStart w:id="110" w:name="_Hlt494257941"/>
      <w:bookmarkStart w:id="111" w:name="_Toc426557865"/>
      <w:bookmarkStart w:id="112" w:name="_Toc485026814"/>
      <w:bookmarkStart w:id="113" w:name="_Toc487409357"/>
      <w:bookmarkStart w:id="114" w:name="_Toc101266183"/>
      <w:bookmarkStart w:id="115" w:name="_Toc517502637"/>
      <w:bookmarkStart w:id="116" w:name="_Toc484827212"/>
      <w:bookmarkStart w:id="117" w:name="_Toc484848557"/>
      <w:bookmarkStart w:id="118" w:name="_Toc490832205"/>
      <w:bookmarkStart w:id="119" w:name="_Toc494875415"/>
      <w:bookmarkStart w:id="120" w:name="_Toc506611606"/>
      <w:bookmarkStart w:id="121" w:name="_Toc506611814"/>
      <w:bookmarkStart w:id="122" w:name="_Toc506628557"/>
      <w:bookmarkStart w:id="123" w:name="_Toc12118375"/>
      <w:bookmarkStart w:id="124" w:name="_Toc52423752"/>
      <w:bookmarkStart w:id="125" w:name="_Toc307826054"/>
      <w:bookmarkStart w:id="126" w:name="_Toc307826683"/>
      <w:bookmarkStart w:id="127" w:name="_Toc108597124"/>
      <w:bookmarkEnd w:id="110"/>
      <w:r>
        <w:rPr>
          <w:rFonts w:ascii="黑体" w:eastAsia="黑体" w:hAnsi="黑体" w:hint="eastAsia"/>
          <w:bCs/>
          <w:sz w:val="24"/>
          <w:szCs w:val="24"/>
        </w:rPr>
        <w:t>第一章</w:t>
      </w:r>
      <w:bookmarkStart w:id="128" w:name="_Toc368513820"/>
      <w:r>
        <w:rPr>
          <w:rFonts w:ascii="黑体" w:eastAsia="黑体" w:hAnsi="黑体" w:hint="eastAsia"/>
          <w:bCs/>
          <w:sz w:val="24"/>
          <w:szCs w:val="24"/>
        </w:rPr>
        <w:t xml:space="preserve"> 目录</w:t>
      </w:r>
      <w:bookmarkEnd w:id="111"/>
      <w:bookmarkEnd w:id="112"/>
      <w:bookmarkEnd w:id="113"/>
      <w:bookmarkEnd w:id="114"/>
      <w:bookmarkEnd w:id="128"/>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09"/>
        <w:gridCol w:w="5061"/>
        <w:gridCol w:w="1034"/>
        <w:gridCol w:w="992"/>
      </w:tblGrid>
      <w:tr w:rsidR="00C2476F">
        <w:trPr>
          <w:trHeight w:val="389"/>
        </w:trPr>
        <w:tc>
          <w:tcPr>
            <w:tcW w:w="1526" w:type="dxa"/>
            <w:tcBorders>
              <w:right w:val="single" w:sz="4" w:space="0" w:color="auto"/>
            </w:tcBorders>
            <w:vAlign w:val="center"/>
          </w:tcPr>
          <w:p w:rsidR="00C2476F" w:rsidRDefault="003B5927">
            <w:pPr>
              <w:widowControl/>
              <w:spacing w:line="300" w:lineRule="exact"/>
              <w:jc w:val="center"/>
              <w:rPr>
                <w:rFonts w:ascii="黑体" w:eastAsia="黑体" w:hAnsi="黑体"/>
                <w:b/>
                <w:bCs/>
                <w:sz w:val="24"/>
              </w:rPr>
            </w:pPr>
            <w:r>
              <w:rPr>
                <w:rFonts w:ascii="黑体" w:eastAsia="黑体" w:hAnsi="黑体" w:hint="eastAsia"/>
                <w:b/>
                <w:bCs/>
                <w:sz w:val="24"/>
              </w:rPr>
              <w:t>类型名称</w:t>
            </w:r>
          </w:p>
        </w:tc>
        <w:tc>
          <w:tcPr>
            <w:tcW w:w="709" w:type="dxa"/>
            <w:tcBorders>
              <w:left w:val="single" w:sz="4" w:space="0" w:color="auto"/>
            </w:tcBorders>
            <w:vAlign w:val="center"/>
          </w:tcPr>
          <w:p w:rsidR="00C2476F" w:rsidRDefault="003B5927">
            <w:pPr>
              <w:widowControl/>
              <w:spacing w:line="300" w:lineRule="exact"/>
              <w:jc w:val="center"/>
              <w:rPr>
                <w:rFonts w:ascii="黑体" w:eastAsia="黑体" w:hAnsi="黑体"/>
                <w:b/>
                <w:bCs/>
                <w:sz w:val="24"/>
              </w:rPr>
            </w:pPr>
            <w:r>
              <w:rPr>
                <w:rFonts w:ascii="黑体" w:eastAsia="黑体" w:hAnsi="黑体" w:hint="eastAsia"/>
                <w:b/>
                <w:bCs/>
                <w:sz w:val="24"/>
              </w:rPr>
              <w:t>序号</w:t>
            </w:r>
          </w:p>
        </w:tc>
        <w:tc>
          <w:tcPr>
            <w:tcW w:w="5061" w:type="dxa"/>
            <w:vAlign w:val="center"/>
          </w:tcPr>
          <w:p w:rsidR="00C2476F" w:rsidRDefault="003B5927">
            <w:pPr>
              <w:widowControl/>
              <w:spacing w:line="300" w:lineRule="exact"/>
              <w:jc w:val="center"/>
              <w:rPr>
                <w:rFonts w:ascii="黑体" w:eastAsia="黑体" w:hAnsi="黑体"/>
                <w:b/>
                <w:bCs/>
                <w:sz w:val="24"/>
              </w:rPr>
            </w:pPr>
            <w:r>
              <w:rPr>
                <w:rFonts w:ascii="黑体" w:eastAsia="黑体" w:hAnsi="黑体" w:hint="eastAsia"/>
                <w:b/>
                <w:bCs/>
                <w:sz w:val="24"/>
              </w:rPr>
              <w:t>文件名称</w:t>
            </w:r>
          </w:p>
        </w:tc>
        <w:tc>
          <w:tcPr>
            <w:tcW w:w="1034" w:type="dxa"/>
            <w:tcBorders>
              <w:right w:val="single" w:sz="4" w:space="0" w:color="auto"/>
            </w:tcBorders>
            <w:vAlign w:val="center"/>
          </w:tcPr>
          <w:p w:rsidR="00C2476F" w:rsidRDefault="003B5927">
            <w:pPr>
              <w:widowControl/>
              <w:spacing w:line="300" w:lineRule="exact"/>
              <w:jc w:val="center"/>
              <w:rPr>
                <w:rFonts w:ascii="黑体" w:eastAsia="黑体" w:hAnsi="黑体"/>
                <w:b/>
                <w:bCs/>
                <w:sz w:val="24"/>
              </w:rPr>
            </w:pPr>
            <w:r>
              <w:rPr>
                <w:rFonts w:ascii="黑体" w:eastAsia="黑体" w:hAnsi="黑体" w:hint="eastAsia"/>
                <w:b/>
                <w:bCs/>
                <w:sz w:val="24"/>
              </w:rPr>
              <w:t>页码</w:t>
            </w:r>
          </w:p>
        </w:tc>
        <w:tc>
          <w:tcPr>
            <w:tcW w:w="992" w:type="dxa"/>
            <w:tcBorders>
              <w:left w:val="single" w:sz="4" w:space="0" w:color="auto"/>
            </w:tcBorders>
            <w:vAlign w:val="center"/>
          </w:tcPr>
          <w:p w:rsidR="00C2476F" w:rsidRDefault="003B5927">
            <w:pPr>
              <w:widowControl/>
              <w:spacing w:line="300" w:lineRule="exact"/>
              <w:jc w:val="center"/>
              <w:rPr>
                <w:rFonts w:ascii="黑体" w:eastAsia="黑体" w:hAnsi="黑体"/>
                <w:b/>
                <w:bCs/>
                <w:sz w:val="24"/>
              </w:rPr>
            </w:pPr>
            <w:r>
              <w:rPr>
                <w:rFonts w:ascii="黑体" w:eastAsia="黑体" w:hAnsi="黑体" w:hint="eastAsia"/>
                <w:b/>
                <w:bCs/>
                <w:sz w:val="24"/>
              </w:rPr>
              <w:t>备注</w:t>
            </w:r>
          </w:p>
        </w:tc>
      </w:tr>
      <w:tr w:rsidR="00C2476F">
        <w:trPr>
          <w:trHeight w:val="389"/>
        </w:trPr>
        <w:tc>
          <w:tcPr>
            <w:tcW w:w="1526" w:type="dxa"/>
            <w:vMerge w:val="restart"/>
            <w:tcBorders>
              <w:right w:val="single" w:sz="4" w:space="0" w:color="auto"/>
            </w:tcBorders>
            <w:vAlign w:val="center"/>
          </w:tcPr>
          <w:p w:rsidR="00C2476F" w:rsidRDefault="003B5927">
            <w:pPr>
              <w:widowControl/>
              <w:spacing w:line="300" w:lineRule="exact"/>
              <w:jc w:val="center"/>
              <w:rPr>
                <w:rFonts w:ascii="黑体" w:eastAsia="黑体" w:hAnsi="黑体"/>
                <w:b/>
                <w:bCs/>
                <w:sz w:val="24"/>
              </w:rPr>
            </w:pPr>
            <w:r>
              <w:rPr>
                <w:rFonts w:ascii="黑体" w:eastAsia="黑体" w:hAnsi="黑体" w:hint="eastAsia"/>
                <w:b/>
                <w:bCs/>
                <w:sz w:val="24"/>
              </w:rPr>
              <w:t>索引</w:t>
            </w:r>
          </w:p>
        </w:tc>
        <w:tc>
          <w:tcPr>
            <w:tcW w:w="709" w:type="dxa"/>
            <w:tcBorders>
              <w:left w:val="single" w:sz="4" w:space="0" w:color="auto"/>
            </w:tcBorders>
            <w:vAlign w:val="center"/>
          </w:tcPr>
          <w:p w:rsidR="00C2476F" w:rsidRDefault="00C2476F">
            <w:pPr>
              <w:widowControl/>
              <w:numPr>
                <w:ilvl w:val="0"/>
                <w:numId w:val="18"/>
              </w:numPr>
              <w:spacing w:line="300" w:lineRule="exact"/>
              <w:jc w:val="center"/>
              <w:rPr>
                <w:rFonts w:ascii="黑体" w:eastAsia="黑体" w:hAnsi="黑体"/>
                <w:b/>
                <w:bCs/>
                <w:sz w:val="24"/>
              </w:rPr>
            </w:pPr>
          </w:p>
        </w:tc>
        <w:tc>
          <w:tcPr>
            <w:tcW w:w="5061" w:type="dxa"/>
            <w:vAlign w:val="center"/>
          </w:tcPr>
          <w:p w:rsidR="00C2476F" w:rsidRDefault="003B5927">
            <w:pPr>
              <w:widowControl/>
              <w:spacing w:line="300" w:lineRule="exact"/>
              <w:rPr>
                <w:rFonts w:ascii="黑体" w:eastAsia="黑体" w:hAnsi="黑体"/>
                <w:b/>
                <w:bCs/>
                <w:sz w:val="24"/>
              </w:rPr>
            </w:pPr>
            <w:r>
              <w:rPr>
                <w:rFonts w:ascii="黑体" w:eastAsia="黑体" w:hAnsi="黑体"/>
                <w:b/>
                <w:bCs/>
                <w:sz w:val="24"/>
              </w:rPr>
              <w:t>资格性</w:t>
            </w:r>
            <w:r>
              <w:rPr>
                <w:rFonts w:ascii="黑体" w:eastAsia="黑体" w:hAnsi="黑体" w:hint="eastAsia"/>
                <w:b/>
                <w:bCs/>
                <w:sz w:val="24"/>
              </w:rPr>
              <w:t>、</w:t>
            </w:r>
            <w:r>
              <w:rPr>
                <w:rFonts w:ascii="黑体" w:eastAsia="黑体" w:hAnsi="黑体"/>
                <w:b/>
                <w:bCs/>
                <w:sz w:val="24"/>
              </w:rPr>
              <w:t>符合性</w:t>
            </w:r>
            <w:r>
              <w:rPr>
                <w:rFonts w:ascii="黑体" w:eastAsia="黑体" w:hAnsi="黑体" w:hint="eastAsia"/>
                <w:b/>
                <w:bCs/>
                <w:sz w:val="24"/>
              </w:rPr>
              <w:t>审查</w:t>
            </w:r>
            <w:r>
              <w:rPr>
                <w:rFonts w:ascii="黑体" w:eastAsia="黑体" w:hAnsi="黑体"/>
                <w:b/>
                <w:bCs/>
                <w:sz w:val="24"/>
              </w:rPr>
              <w:t>自查表</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389"/>
        </w:trPr>
        <w:tc>
          <w:tcPr>
            <w:tcW w:w="1526" w:type="dxa"/>
            <w:vMerge/>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709" w:type="dxa"/>
            <w:tcBorders>
              <w:left w:val="single" w:sz="4" w:space="0" w:color="auto"/>
            </w:tcBorders>
            <w:vAlign w:val="center"/>
          </w:tcPr>
          <w:p w:rsidR="00C2476F" w:rsidRDefault="00C2476F">
            <w:pPr>
              <w:widowControl/>
              <w:numPr>
                <w:ilvl w:val="0"/>
                <w:numId w:val="18"/>
              </w:numPr>
              <w:spacing w:line="300" w:lineRule="exact"/>
              <w:jc w:val="center"/>
              <w:rPr>
                <w:rFonts w:ascii="黑体" w:eastAsia="黑体" w:hAnsi="黑体"/>
                <w:b/>
                <w:bCs/>
                <w:sz w:val="24"/>
              </w:rPr>
            </w:pPr>
          </w:p>
        </w:tc>
        <w:tc>
          <w:tcPr>
            <w:tcW w:w="5061" w:type="dxa"/>
            <w:vAlign w:val="center"/>
          </w:tcPr>
          <w:p w:rsidR="00C2476F" w:rsidRDefault="003B5927">
            <w:pPr>
              <w:widowControl/>
              <w:spacing w:line="300" w:lineRule="exact"/>
              <w:rPr>
                <w:rFonts w:ascii="黑体" w:eastAsia="黑体" w:hAnsi="黑体"/>
                <w:b/>
                <w:bCs/>
                <w:sz w:val="24"/>
              </w:rPr>
            </w:pPr>
            <w:r>
              <w:rPr>
                <w:rFonts w:ascii="黑体" w:eastAsia="黑体" w:hAnsi="黑体"/>
                <w:b/>
                <w:bCs/>
                <w:sz w:val="24"/>
              </w:rPr>
              <w:t>评审</w:t>
            </w:r>
            <w:r>
              <w:rPr>
                <w:rFonts w:ascii="黑体" w:eastAsia="黑体" w:hAnsi="黑体" w:hint="eastAsia"/>
                <w:b/>
                <w:bCs/>
                <w:sz w:val="24"/>
              </w:rPr>
              <w:t>要素响应</w:t>
            </w:r>
            <w:r>
              <w:rPr>
                <w:rFonts w:ascii="黑体" w:eastAsia="黑体" w:hAnsi="黑体"/>
                <w:b/>
                <w:bCs/>
                <w:sz w:val="24"/>
              </w:rPr>
              <w:t>资料</w:t>
            </w:r>
            <w:r>
              <w:rPr>
                <w:rFonts w:ascii="黑体" w:eastAsia="黑体" w:hAnsi="黑体" w:hint="eastAsia"/>
                <w:b/>
                <w:bCs/>
                <w:sz w:val="24"/>
              </w:rPr>
              <w:t>表</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val="restart"/>
            <w:tcBorders>
              <w:right w:val="single" w:sz="4" w:space="0" w:color="auto"/>
            </w:tcBorders>
            <w:vAlign w:val="center"/>
          </w:tcPr>
          <w:p w:rsidR="00C2476F" w:rsidRDefault="003B5927">
            <w:pPr>
              <w:widowControl/>
              <w:spacing w:line="300" w:lineRule="exact"/>
              <w:jc w:val="center"/>
              <w:rPr>
                <w:rFonts w:ascii="黑体" w:eastAsia="黑体" w:hAnsi="黑体"/>
                <w:b/>
                <w:bCs/>
                <w:sz w:val="24"/>
              </w:rPr>
            </w:pPr>
            <w:r>
              <w:rPr>
                <w:rFonts w:ascii="黑体" w:eastAsia="黑体" w:hAnsi="黑体" w:hint="eastAsia"/>
                <w:b/>
                <w:bCs/>
                <w:sz w:val="24"/>
              </w:rPr>
              <w:t>资格审查文件</w:t>
            </w:r>
          </w:p>
          <w:p w:rsidR="00C2476F" w:rsidRDefault="003B5927">
            <w:pPr>
              <w:widowControl/>
              <w:spacing w:line="300" w:lineRule="exact"/>
              <w:jc w:val="center"/>
              <w:rPr>
                <w:rFonts w:ascii="黑体" w:eastAsia="黑体" w:hAnsi="黑体"/>
                <w:b/>
                <w:bCs/>
                <w:sz w:val="24"/>
              </w:rPr>
            </w:pPr>
            <w:r>
              <w:rPr>
                <w:rFonts w:ascii="黑体" w:eastAsia="黑体" w:hAnsi="黑体" w:hint="eastAsia"/>
                <w:b/>
                <w:bCs/>
                <w:sz w:val="24"/>
              </w:rPr>
              <w:t>（加盖公章）</w:t>
            </w:r>
          </w:p>
        </w:tc>
        <w:tc>
          <w:tcPr>
            <w:tcW w:w="709" w:type="dxa"/>
            <w:tcBorders>
              <w:left w:val="single" w:sz="4" w:space="0" w:color="auto"/>
            </w:tcBorders>
            <w:vAlign w:val="center"/>
          </w:tcPr>
          <w:p w:rsidR="00C2476F" w:rsidRDefault="00C2476F">
            <w:pPr>
              <w:widowControl/>
              <w:numPr>
                <w:ilvl w:val="0"/>
                <w:numId w:val="19"/>
              </w:numPr>
              <w:spacing w:line="300" w:lineRule="exact"/>
              <w:jc w:val="center"/>
              <w:rPr>
                <w:rFonts w:ascii="黑体" w:eastAsia="黑体" w:hAnsi="黑体"/>
                <w:b/>
                <w:bCs/>
                <w:sz w:val="24"/>
              </w:rPr>
            </w:pPr>
          </w:p>
        </w:tc>
        <w:tc>
          <w:tcPr>
            <w:tcW w:w="5061" w:type="dxa"/>
            <w:vAlign w:val="center"/>
          </w:tcPr>
          <w:p w:rsidR="00C2476F" w:rsidRDefault="003B5927">
            <w:pPr>
              <w:widowControl/>
              <w:spacing w:line="300" w:lineRule="exact"/>
              <w:rPr>
                <w:rFonts w:ascii="黑体" w:eastAsia="黑体" w:hAnsi="黑体"/>
                <w:b/>
                <w:bCs/>
                <w:sz w:val="24"/>
              </w:rPr>
            </w:pPr>
            <w:r>
              <w:rPr>
                <w:rFonts w:ascii="黑体" w:eastAsia="黑体" w:hAnsi="黑体" w:hint="eastAsia"/>
                <w:b/>
                <w:bCs/>
                <w:sz w:val="24"/>
              </w:rPr>
              <w:t>符合政府采购法第二十二条的声明函</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709" w:type="dxa"/>
            <w:tcBorders>
              <w:left w:val="single" w:sz="4" w:space="0" w:color="auto"/>
            </w:tcBorders>
            <w:vAlign w:val="center"/>
          </w:tcPr>
          <w:p w:rsidR="00C2476F" w:rsidRDefault="003B5927">
            <w:pPr>
              <w:widowControl/>
              <w:spacing w:line="300" w:lineRule="exact"/>
              <w:jc w:val="center"/>
              <w:rPr>
                <w:rFonts w:ascii="黑体" w:eastAsia="黑体" w:hAnsi="黑体"/>
                <w:bCs/>
                <w:sz w:val="24"/>
              </w:rPr>
            </w:pPr>
            <w:r>
              <w:rPr>
                <w:rFonts w:ascii="黑体" w:eastAsia="黑体" w:hAnsi="黑体" w:hint="eastAsia"/>
                <w:bCs/>
                <w:sz w:val="24"/>
              </w:rPr>
              <w:t>1.1</w:t>
            </w:r>
          </w:p>
        </w:tc>
        <w:tc>
          <w:tcPr>
            <w:tcW w:w="5061" w:type="dxa"/>
            <w:vAlign w:val="center"/>
          </w:tcPr>
          <w:p w:rsidR="00C2476F" w:rsidRDefault="003B5927">
            <w:pPr>
              <w:widowControl/>
              <w:spacing w:line="300" w:lineRule="exact"/>
              <w:rPr>
                <w:rFonts w:ascii="黑体" w:eastAsia="黑体" w:hAnsi="黑体"/>
                <w:bCs/>
                <w:sz w:val="24"/>
              </w:rPr>
            </w:pPr>
            <w:r>
              <w:rPr>
                <w:rFonts w:ascii="黑体" w:eastAsia="黑体" w:hAnsi="黑体" w:hint="eastAsia"/>
                <w:bCs/>
                <w:sz w:val="24"/>
              </w:rPr>
              <w:t>营业执照或登记证副本复印件</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709" w:type="dxa"/>
            <w:tcBorders>
              <w:left w:val="single" w:sz="4" w:space="0" w:color="auto"/>
            </w:tcBorders>
            <w:vAlign w:val="center"/>
          </w:tcPr>
          <w:p w:rsidR="00C2476F" w:rsidRDefault="00C2476F">
            <w:pPr>
              <w:widowControl/>
              <w:numPr>
                <w:ilvl w:val="0"/>
                <w:numId w:val="19"/>
              </w:numPr>
              <w:spacing w:line="300" w:lineRule="exact"/>
              <w:jc w:val="center"/>
              <w:rPr>
                <w:rFonts w:ascii="黑体" w:eastAsia="黑体" w:hAnsi="黑体"/>
                <w:bCs/>
                <w:sz w:val="24"/>
              </w:rPr>
            </w:pPr>
          </w:p>
        </w:tc>
        <w:tc>
          <w:tcPr>
            <w:tcW w:w="5061" w:type="dxa"/>
            <w:vAlign w:val="center"/>
          </w:tcPr>
          <w:p w:rsidR="00C2476F" w:rsidRDefault="003B5927">
            <w:pPr>
              <w:widowControl/>
              <w:spacing w:line="300" w:lineRule="exact"/>
              <w:rPr>
                <w:rFonts w:ascii="黑体" w:eastAsia="黑体" w:hAnsi="黑体"/>
                <w:b/>
                <w:bCs/>
                <w:sz w:val="24"/>
              </w:rPr>
            </w:pPr>
            <w:r>
              <w:rPr>
                <w:rFonts w:ascii="黑体" w:eastAsia="黑体" w:hAnsi="黑体" w:hint="eastAsia"/>
                <w:b/>
                <w:bCs/>
                <w:sz w:val="24"/>
              </w:rPr>
              <w:t>符合“供应商资格”要求的其他证明文件</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709" w:type="dxa"/>
            <w:tcBorders>
              <w:left w:val="single" w:sz="4" w:space="0" w:color="auto"/>
            </w:tcBorders>
            <w:vAlign w:val="center"/>
          </w:tcPr>
          <w:p w:rsidR="00C2476F" w:rsidRDefault="003B5927">
            <w:pPr>
              <w:widowControl/>
              <w:spacing w:line="300" w:lineRule="exact"/>
              <w:jc w:val="center"/>
              <w:rPr>
                <w:rFonts w:ascii="黑体" w:eastAsia="黑体" w:hAnsi="黑体"/>
                <w:bCs/>
                <w:sz w:val="24"/>
              </w:rPr>
            </w:pPr>
            <w:r>
              <w:rPr>
                <w:rFonts w:ascii="黑体" w:eastAsia="黑体" w:hAnsi="黑体" w:hint="eastAsia"/>
                <w:bCs/>
                <w:sz w:val="24"/>
              </w:rPr>
              <w:t>2.3</w:t>
            </w:r>
          </w:p>
        </w:tc>
        <w:tc>
          <w:tcPr>
            <w:tcW w:w="5061" w:type="dxa"/>
            <w:vAlign w:val="center"/>
          </w:tcPr>
          <w:p w:rsidR="00C2476F" w:rsidRDefault="003B5927">
            <w:pPr>
              <w:autoSpaceDE w:val="0"/>
              <w:autoSpaceDN w:val="0"/>
              <w:adjustRightInd w:val="0"/>
              <w:jc w:val="left"/>
              <w:rPr>
                <w:rFonts w:ascii="黑体" w:eastAsia="黑体" w:hAnsi="黑体"/>
                <w:bCs/>
                <w:sz w:val="24"/>
              </w:rPr>
            </w:pPr>
            <w:r>
              <w:rPr>
                <w:rFonts w:ascii="黑体" w:eastAsia="黑体" w:hAnsi="黑体" w:hint="eastAsia"/>
                <w:bCs/>
                <w:sz w:val="24"/>
              </w:rPr>
              <w:t>供应商认为必要的其他文件。</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val="restart"/>
            <w:tcBorders>
              <w:right w:val="single" w:sz="4" w:space="0" w:color="auto"/>
            </w:tcBorders>
            <w:vAlign w:val="center"/>
          </w:tcPr>
          <w:p w:rsidR="00C2476F" w:rsidRDefault="003B5927">
            <w:pPr>
              <w:widowControl/>
              <w:spacing w:line="240" w:lineRule="atLeast"/>
              <w:jc w:val="center"/>
              <w:rPr>
                <w:rFonts w:ascii="黑体" w:eastAsia="黑体" w:hAnsi="黑体"/>
                <w:b/>
                <w:bCs/>
                <w:sz w:val="24"/>
              </w:rPr>
            </w:pPr>
            <w:r>
              <w:rPr>
                <w:rFonts w:ascii="黑体" w:eastAsia="黑体" w:hAnsi="黑体" w:hint="eastAsia"/>
                <w:b/>
                <w:bCs/>
                <w:sz w:val="24"/>
              </w:rPr>
              <w:t>商务部分</w:t>
            </w:r>
          </w:p>
          <w:p w:rsidR="00C2476F" w:rsidRDefault="003B5927">
            <w:pPr>
              <w:widowControl/>
              <w:spacing w:line="240" w:lineRule="atLeast"/>
              <w:jc w:val="center"/>
              <w:rPr>
                <w:rFonts w:ascii="黑体" w:eastAsia="黑体" w:hAnsi="黑体"/>
                <w:b/>
                <w:bCs/>
                <w:sz w:val="24"/>
              </w:rPr>
            </w:pPr>
            <w:r>
              <w:rPr>
                <w:rFonts w:ascii="黑体" w:eastAsia="黑体" w:hAnsi="黑体" w:hint="eastAsia"/>
                <w:b/>
                <w:bCs/>
                <w:sz w:val="24"/>
              </w:rPr>
              <w:t>（加盖公章）</w:t>
            </w:r>
          </w:p>
        </w:tc>
        <w:tc>
          <w:tcPr>
            <w:tcW w:w="709" w:type="dxa"/>
            <w:tcBorders>
              <w:left w:val="single" w:sz="4" w:space="0" w:color="auto"/>
            </w:tcBorders>
            <w:vAlign w:val="center"/>
          </w:tcPr>
          <w:p w:rsidR="00C2476F" w:rsidRDefault="00C2476F">
            <w:pPr>
              <w:widowControl/>
              <w:numPr>
                <w:ilvl w:val="0"/>
                <w:numId w:val="20"/>
              </w:numPr>
              <w:spacing w:line="300" w:lineRule="exact"/>
              <w:jc w:val="center"/>
              <w:rPr>
                <w:rFonts w:ascii="黑体" w:eastAsia="黑体" w:hAnsi="黑体"/>
                <w:b/>
                <w:bCs/>
                <w:sz w:val="24"/>
              </w:rPr>
            </w:pPr>
          </w:p>
        </w:tc>
        <w:tc>
          <w:tcPr>
            <w:tcW w:w="5061" w:type="dxa"/>
            <w:vAlign w:val="center"/>
          </w:tcPr>
          <w:p w:rsidR="00C2476F" w:rsidRDefault="003B5927">
            <w:pPr>
              <w:widowControl/>
              <w:spacing w:line="300" w:lineRule="exact"/>
              <w:rPr>
                <w:rFonts w:ascii="黑体" w:eastAsia="黑体" w:hAnsi="黑体"/>
                <w:b/>
                <w:bCs/>
                <w:sz w:val="24"/>
              </w:rPr>
            </w:pPr>
            <w:r>
              <w:rPr>
                <w:rFonts w:ascii="黑体" w:eastAsia="黑体" w:hAnsi="黑体" w:hint="eastAsia"/>
                <w:b/>
                <w:bCs/>
                <w:sz w:val="24"/>
              </w:rPr>
              <w:t>报价函</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709" w:type="dxa"/>
            <w:tcBorders>
              <w:left w:val="single" w:sz="4" w:space="0" w:color="auto"/>
            </w:tcBorders>
            <w:vAlign w:val="center"/>
          </w:tcPr>
          <w:p w:rsidR="00C2476F" w:rsidRDefault="00C2476F">
            <w:pPr>
              <w:widowControl/>
              <w:numPr>
                <w:ilvl w:val="0"/>
                <w:numId w:val="20"/>
              </w:numPr>
              <w:spacing w:line="300" w:lineRule="exact"/>
              <w:jc w:val="center"/>
              <w:rPr>
                <w:rFonts w:ascii="黑体" w:eastAsia="黑体" w:hAnsi="黑体"/>
                <w:b/>
                <w:bCs/>
                <w:sz w:val="24"/>
              </w:rPr>
            </w:pPr>
          </w:p>
        </w:tc>
        <w:tc>
          <w:tcPr>
            <w:tcW w:w="5061" w:type="dxa"/>
            <w:vAlign w:val="center"/>
          </w:tcPr>
          <w:p w:rsidR="00C2476F" w:rsidRDefault="003B5927">
            <w:pPr>
              <w:widowControl/>
              <w:spacing w:line="300" w:lineRule="exact"/>
              <w:rPr>
                <w:rFonts w:ascii="黑体" w:eastAsia="黑体" w:hAnsi="黑体"/>
                <w:b/>
                <w:bCs/>
                <w:sz w:val="24"/>
              </w:rPr>
            </w:pPr>
            <w:r>
              <w:rPr>
                <w:rFonts w:ascii="黑体" w:eastAsia="黑体" w:hAnsi="黑体" w:hint="eastAsia"/>
                <w:b/>
                <w:bCs/>
                <w:sz w:val="24"/>
              </w:rPr>
              <w:t>法定代表人证明书或法定代表人授权委托书</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709" w:type="dxa"/>
            <w:tcBorders>
              <w:left w:val="single" w:sz="4" w:space="0" w:color="auto"/>
            </w:tcBorders>
            <w:vAlign w:val="center"/>
          </w:tcPr>
          <w:p w:rsidR="00C2476F" w:rsidRDefault="00C2476F">
            <w:pPr>
              <w:widowControl/>
              <w:numPr>
                <w:ilvl w:val="0"/>
                <w:numId w:val="20"/>
              </w:numPr>
              <w:spacing w:line="300" w:lineRule="exact"/>
              <w:jc w:val="center"/>
              <w:rPr>
                <w:rFonts w:ascii="黑体" w:eastAsia="黑体" w:hAnsi="黑体"/>
                <w:b/>
                <w:bCs/>
                <w:sz w:val="24"/>
              </w:rPr>
            </w:pPr>
          </w:p>
        </w:tc>
        <w:tc>
          <w:tcPr>
            <w:tcW w:w="5061" w:type="dxa"/>
            <w:vAlign w:val="center"/>
          </w:tcPr>
          <w:p w:rsidR="00C2476F" w:rsidRDefault="003B5927">
            <w:pPr>
              <w:widowControl/>
              <w:spacing w:line="300" w:lineRule="exact"/>
              <w:rPr>
                <w:rFonts w:ascii="黑体" w:eastAsia="黑体" w:hAnsi="黑体"/>
                <w:b/>
                <w:bCs/>
                <w:sz w:val="24"/>
              </w:rPr>
            </w:pPr>
            <w:r>
              <w:rPr>
                <w:rFonts w:ascii="黑体" w:eastAsia="黑体" w:hAnsi="黑体" w:hint="eastAsia"/>
                <w:b/>
                <w:bCs/>
                <w:sz w:val="24"/>
              </w:rPr>
              <w:t>首次报价一览表</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709" w:type="dxa"/>
            <w:tcBorders>
              <w:left w:val="single" w:sz="4" w:space="0" w:color="auto"/>
            </w:tcBorders>
            <w:vAlign w:val="center"/>
          </w:tcPr>
          <w:p w:rsidR="00C2476F" w:rsidRDefault="00C2476F">
            <w:pPr>
              <w:widowControl/>
              <w:numPr>
                <w:ilvl w:val="0"/>
                <w:numId w:val="20"/>
              </w:numPr>
              <w:spacing w:line="300" w:lineRule="exact"/>
              <w:jc w:val="center"/>
              <w:rPr>
                <w:rFonts w:ascii="黑体" w:eastAsia="黑体" w:hAnsi="黑体"/>
                <w:b/>
                <w:bCs/>
                <w:sz w:val="24"/>
              </w:rPr>
            </w:pPr>
          </w:p>
        </w:tc>
        <w:tc>
          <w:tcPr>
            <w:tcW w:w="5061" w:type="dxa"/>
            <w:vAlign w:val="center"/>
          </w:tcPr>
          <w:p w:rsidR="00C2476F" w:rsidRDefault="003B5927">
            <w:pPr>
              <w:widowControl/>
              <w:spacing w:line="300" w:lineRule="exact"/>
              <w:rPr>
                <w:rFonts w:ascii="黑体" w:eastAsia="黑体" w:hAnsi="黑体"/>
                <w:b/>
                <w:bCs/>
                <w:sz w:val="24"/>
              </w:rPr>
            </w:pPr>
            <w:r>
              <w:rPr>
                <w:rFonts w:ascii="黑体" w:eastAsia="黑体" w:hAnsi="黑体" w:hint="eastAsia"/>
                <w:b/>
                <w:bCs/>
                <w:sz w:val="24"/>
              </w:rPr>
              <w:t>详细报价表</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709" w:type="dxa"/>
            <w:tcBorders>
              <w:left w:val="single" w:sz="4" w:space="0" w:color="auto"/>
            </w:tcBorders>
            <w:vAlign w:val="center"/>
          </w:tcPr>
          <w:p w:rsidR="00C2476F" w:rsidRDefault="00C2476F">
            <w:pPr>
              <w:widowControl/>
              <w:numPr>
                <w:ilvl w:val="0"/>
                <w:numId w:val="20"/>
              </w:numPr>
              <w:spacing w:line="300" w:lineRule="exact"/>
              <w:jc w:val="center"/>
              <w:rPr>
                <w:rFonts w:ascii="黑体" w:eastAsia="黑体" w:hAnsi="黑体"/>
                <w:b/>
                <w:bCs/>
                <w:sz w:val="24"/>
              </w:rPr>
            </w:pPr>
          </w:p>
        </w:tc>
        <w:tc>
          <w:tcPr>
            <w:tcW w:w="5061" w:type="dxa"/>
            <w:vAlign w:val="center"/>
          </w:tcPr>
          <w:p w:rsidR="00C2476F" w:rsidRDefault="003B5927">
            <w:pPr>
              <w:widowControl/>
              <w:spacing w:line="300" w:lineRule="exact"/>
              <w:rPr>
                <w:rFonts w:ascii="黑体" w:eastAsia="黑体" w:hAnsi="黑体"/>
                <w:b/>
                <w:bCs/>
                <w:sz w:val="24"/>
              </w:rPr>
            </w:pPr>
            <w:r>
              <w:rPr>
                <w:rFonts w:ascii="黑体" w:eastAsia="黑体" w:hAnsi="黑体" w:hint="eastAsia"/>
                <w:b/>
                <w:sz w:val="24"/>
              </w:rPr>
              <w:t>中小</w:t>
            </w:r>
            <w:proofErr w:type="gramStart"/>
            <w:r>
              <w:rPr>
                <w:rFonts w:ascii="黑体" w:eastAsia="黑体" w:hAnsi="黑体" w:hint="eastAsia"/>
                <w:b/>
                <w:sz w:val="24"/>
              </w:rPr>
              <w:t>微企业</w:t>
            </w:r>
            <w:proofErr w:type="gramEnd"/>
            <w:r>
              <w:rPr>
                <w:rFonts w:ascii="黑体" w:eastAsia="黑体" w:hAnsi="黑体" w:hint="eastAsia"/>
                <w:b/>
                <w:sz w:val="24"/>
              </w:rPr>
              <w:t>声明函</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709" w:type="dxa"/>
            <w:tcBorders>
              <w:left w:val="single" w:sz="4" w:space="0" w:color="auto"/>
            </w:tcBorders>
            <w:vAlign w:val="center"/>
          </w:tcPr>
          <w:p w:rsidR="00C2476F" w:rsidRDefault="00C2476F">
            <w:pPr>
              <w:widowControl/>
              <w:numPr>
                <w:ilvl w:val="0"/>
                <w:numId w:val="20"/>
              </w:numPr>
              <w:spacing w:line="300" w:lineRule="exact"/>
              <w:jc w:val="center"/>
              <w:rPr>
                <w:rFonts w:ascii="黑体" w:eastAsia="黑体" w:hAnsi="黑体"/>
                <w:b/>
                <w:bCs/>
                <w:sz w:val="24"/>
              </w:rPr>
            </w:pPr>
          </w:p>
        </w:tc>
        <w:tc>
          <w:tcPr>
            <w:tcW w:w="5061" w:type="dxa"/>
            <w:vAlign w:val="center"/>
          </w:tcPr>
          <w:p w:rsidR="00C2476F" w:rsidRDefault="003B5927">
            <w:pPr>
              <w:widowControl/>
              <w:spacing w:line="300" w:lineRule="exact"/>
              <w:rPr>
                <w:rFonts w:ascii="黑体" w:eastAsia="黑体" w:hAnsi="黑体"/>
                <w:b/>
                <w:bCs/>
                <w:sz w:val="24"/>
              </w:rPr>
            </w:pPr>
            <w:r>
              <w:rPr>
                <w:rFonts w:ascii="黑体" w:eastAsia="黑体" w:hAnsi="黑体" w:hint="eastAsia"/>
                <w:b/>
                <w:bCs/>
                <w:sz w:val="24"/>
              </w:rPr>
              <w:t>实质性响应一览表</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709" w:type="dxa"/>
            <w:tcBorders>
              <w:left w:val="single" w:sz="4" w:space="0" w:color="auto"/>
            </w:tcBorders>
            <w:vAlign w:val="center"/>
          </w:tcPr>
          <w:p w:rsidR="00C2476F" w:rsidRDefault="00C2476F">
            <w:pPr>
              <w:widowControl/>
              <w:numPr>
                <w:ilvl w:val="0"/>
                <w:numId w:val="20"/>
              </w:numPr>
              <w:spacing w:line="300" w:lineRule="exact"/>
              <w:jc w:val="center"/>
              <w:rPr>
                <w:rFonts w:ascii="黑体" w:eastAsia="黑体" w:hAnsi="黑体"/>
                <w:b/>
                <w:bCs/>
                <w:sz w:val="24"/>
              </w:rPr>
            </w:pPr>
          </w:p>
        </w:tc>
        <w:tc>
          <w:tcPr>
            <w:tcW w:w="5061" w:type="dxa"/>
            <w:vAlign w:val="center"/>
          </w:tcPr>
          <w:p w:rsidR="00C2476F" w:rsidRDefault="003B5927">
            <w:pPr>
              <w:widowControl/>
              <w:spacing w:line="300" w:lineRule="exact"/>
              <w:rPr>
                <w:rFonts w:ascii="黑体" w:eastAsia="黑体" w:hAnsi="黑体"/>
                <w:b/>
                <w:bCs/>
                <w:sz w:val="24"/>
              </w:rPr>
            </w:pPr>
            <w:r>
              <w:rPr>
                <w:rFonts w:ascii="黑体" w:eastAsia="黑体" w:hAnsi="黑体" w:hint="eastAsia"/>
                <w:b/>
                <w:sz w:val="24"/>
              </w:rPr>
              <w:t>磋商响应与磋商文件差异一览表</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709" w:type="dxa"/>
            <w:tcBorders>
              <w:left w:val="single" w:sz="4" w:space="0" w:color="auto"/>
            </w:tcBorders>
            <w:vAlign w:val="center"/>
          </w:tcPr>
          <w:p w:rsidR="00C2476F" w:rsidRDefault="00C2476F">
            <w:pPr>
              <w:widowControl/>
              <w:numPr>
                <w:ilvl w:val="0"/>
                <w:numId w:val="20"/>
              </w:numPr>
              <w:spacing w:line="300" w:lineRule="exact"/>
              <w:jc w:val="center"/>
              <w:rPr>
                <w:rFonts w:ascii="黑体" w:eastAsia="黑体" w:hAnsi="黑体"/>
                <w:b/>
                <w:bCs/>
                <w:sz w:val="24"/>
              </w:rPr>
            </w:pPr>
          </w:p>
        </w:tc>
        <w:tc>
          <w:tcPr>
            <w:tcW w:w="5061" w:type="dxa"/>
            <w:vAlign w:val="center"/>
          </w:tcPr>
          <w:p w:rsidR="00C2476F" w:rsidRDefault="003B5927">
            <w:pPr>
              <w:widowControl/>
              <w:spacing w:line="300" w:lineRule="exact"/>
              <w:rPr>
                <w:rFonts w:ascii="黑体" w:eastAsia="黑体" w:hAnsi="黑体"/>
                <w:b/>
                <w:bCs/>
                <w:sz w:val="24"/>
              </w:rPr>
            </w:pPr>
            <w:r>
              <w:rPr>
                <w:rFonts w:ascii="黑体" w:eastAsia="黑体" w:hAnsi="黑体" w:hint="eastAsia"/>
                <w:b/>
                <w:bCs/>
                <w:sz w:val="24"/>
              </w:rPr>
              <w:t>供应商基本情况表</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709" w:type="dxa"/>
            <w:tcBorders>
              <w:left w:val="single" w:sz="4" w:space="0" w:color="auto"/>
            </w:tcBorders>
            <w:vAlign w:val="center"/>
          </w:tcPr>
          <w:p w:rsidR="00C2476F" w:rsidRDefault="00C2476F">
            <w:pPr>
              <w:widowControl/>
              <w:numPr>
                <w:ilvl w:val="0"/>
                <w:numId w:val="20"/>
              </w:numPr>
              <w:spacing w:line="300" w:lineRule="exact"/>
              <w:jc w:val="center"/>
              <w:rPr>
                <w:rFonts w:ascii="黑体" w:eastAsia="黑体" w:hAnsi="黑体"/>
                <w:b/>
                <w:bCs/>
                <w:sz w:val="24"/>
              </w:rPr>
            </w:pPr>
          </w:p>
        </w:tc>
        <w:tc>
          <w:tcPr>
            <w:tcW w:w="5061" w:type="dxa"/>
            <w:vAlign w:val="center"/>
          </w:tcPr>
          <w:p w:rsidR="00C2476F" w:rsidRDefault="003B5927">
            <w:pPr>
              <w:widowControl/>
              <w:spacing w:line="300" w:lineRule="exact"/>
              <w:rPr>
                <w:rFonts w:ascii="黑体" w:eastAsia="黑体" w:hAnsi="黑体"/>
                <w:b/>
                <w:bCs/>
                <w:sz w:val="24"/>
              </w:rPr>
            </w:pPr>
            <w:r>
              <w:rPr>
                <w:rFonts w:ascii="黑体" w:eastAsia="黑体" w:hAnsi="黑体" w:hint="eastAsia"/>
                <w:b/>
                <w:bCs/>
                <w:sz w:val="24"/>
              </w:rPr>
              <w:t>项目经理/项目负责人简历表</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709" w:type="dxa"/>
            <w:tcBorders>
              <w:left w:val="single" w:sz="4" w:space="0" w:color="auto"/>
            </w:tcBorders>
            <w:vAlign w:val="center"/>
          </w:tcPr>
          <w:p w:rsidR="00C2476F" w:rsidRDefault="00C2476F">
            <w:pPr>
              <w:widowControl/>
              <w:numPr>
                <w:ilvl w:val="0"/>
                <w:numId w:val="20"/>
              </w:numPr>
              <w:spacing w:line="300" w:lineRule="exact"/>
              <w:jc w:val="center"/>
              <w:rPr>
                <w:rFonts w:ascii="黑体" w:eastAsia="黑体" w:hAnsi="黑体"/>
                <w:b/>
                <w:bCs/>
                <w:sz w:val="24"/>
              </w:rPr>
            </w:pPr>
          </w:p>
        </w:tc>
        <w:tc>
          <w:tcPr>
            <w:tcW w:w="5061" w:type="dxa"/>
            <w:vAlign w:val="center"/>
          </w:tcPr>
          <w:p w:rsidR="00C2476F" w:rsidRDefault="003B5927">
            <w:pPr>
              <w:widowControl/>
              <w:spacing w:line="300" w:lineRule="exact"/>
              <w:rPr>
                <w:rFonts w:ascii="黑体" w:eastAsia="黑体" w:hAnsi="黑体"/>
                <w:b/>
                <w:bCs/>
                <w:sz w:val="24"/>
              </w:rPr>
            </w:pPr>
            <w:r>
              <w:rPr>
                <w:rFonts w:ascii="黑体" w:eastAsia="黑体" w:hAnsi="黑体" w:hint="eastAsia"/>
                <w:b/>
                <w:bCs/>
                <w:sz w:val="24"/>
              </w:rPr>
              <w:t>拟为本项目配置的人员情况表</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709" w:type="dxa"/>
            <w:tcBorders>
              <w:left w:val="single" w:sz="4" w:space="0" w:color="auto"/>
            </w:tcBorders>
            <w:vAlign w:val="center"/>
          </w:tcPr>
          <w:p w:rsidR="00C2476F" w:rsidRDefault="00C2476F">
            <w:pPr>
              <w:widowControl/>
              <w:numPr>
                <w:ilvl w:val="0"/>
                <w:numId w:val="20"/>
              </w:numPr>
              <w:spacing w:line="300" w:lineRule="exact"/>
              <w:jc w:val="center"/>
              <w:rPr>
                <w:rFonts w:ascii="黑体" w:eastAsia="黑体" w:hAnsi="黑体"/>
                <w:b/>
                <w:bCs/>
                <w:sz w:val="24"/>
              </w:rPr>
            </w:pPr>
          </w:p>
        </w:tc>
        <w:tc>
          <w:tcPr>
            <w:tcW w:w="5061" w:type="dxa"/>
            <w:vAlign w:val="center"/>
          </w:tcPr>
          <w:p w:rsidR="00C2476F" w:rsidRDefault="003B5927">
            <w:pPr>
              <w:widowControl/>
              <w:spacing w:line="300" w:lineRule="exact"/>
              <w:rPr>
                <w:rFonts w:ascii="黑体" w:eastAsia="黑体" w:hAnsi="黑体"/>
                <w:b/>
                <w:bCs/>
                <w:sz w:val="24"/>
              </w:rPr>
            </w:pPr>
            <w:r>
              <w:rPr>
                <w:rFonts w:ascii="黑体" w:eastAsia="黑体" w:hAnsi="黑体" w:hint="eastAsia"/>
                <w:b/>
                <w:bCs/>
                <w:sz w:val="24"/>
              </w:rPr>
              <w:t>类似项目业绩一览表</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709" w:type="dxa"/>
            <w:tcBorders>
              <w:left w:val="single" w:sz="4" w:space="0" w:color="auto"/>
            </w:tcBorders>
            <w:vAlign w:val="center"/>
          </w:tcPr>
          <w:p w:rsidR="00C2476F" w:rsidRDefault="00C2476F">
            <w:pPr>
              <w:widowControl/>
              <w:numPr>
                <w:ilvl w:val="0"/>
                <w:numId w:val="20"/>
              </w:numPr>
              <w:spacing w:line="300" w:lineRule="exact"/>
              <w:jc w:val="center"/>
              <w:rPr>
                <w:rFonts w:ascii="黑体" w:eastAsia="黑体" w:hAnsi="黑体"/>
                <w:b/>
                <w:bCs/>
                <w:sz w:val="24"/>
              </w:rPr>
            </w:pPr>
          </w:p>
        </w:tc>
        <w:tc>
          <w:tcPr>
            <w:tcW w:w="5061" w:type="dxa"/>
            <w:vAlign w:val="center"/>
          </w:tcPr>
          <w:p w:rsidR="00C2476F" w:rsidRDefault="003B5927">
            <w:pPr>
              <w:widowControl/>
              <w:spacing w:line="300" w:lineRule="exact"/>
              <w:rPr>
                <w:rFonts w:ascii="黑体" w:eastAsia="黑体" w:hAnsi="黑体"/>
                <w:b/>
                <w:bCs/>
                <w:sz w:val="24"/>
              </w:rPr>
            </w:pPr>
            <w:r>
              <w:rPr>
                <w:rFonts w:ascii="黑体" w:eastAsia="黑体" w:hAnsi="黑体" w:hint="eastAsia"/>
                <w:b/>
                <w:bCs/>
                <w:sz w:val="24"/>
              </w:rPr>
              <w:t>供应商认为必要的其他商务资料</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val="restart"/>
            <w:tcBorders>
              <w:top w:val="single" w:sz="4" w:space="0" w:color="auto"/>
              <w:right w:val="single" w:sz="4" w:space="0" w:color="auto"/>
            </w:tcBorders>
            <w:vAlign w:val="center"/>
          </w:tcPr>
          <w:p w:rsidR="00C2476F" w:rsidRDefault="003B5927">
            <w:pPr>
              <w:widowControl/>
              <w:spacing w:line="240" w:lineRule="atLeast"/>
              <w:jc w:val="center"/>
              <w:rPr>
                <w:rFonts w:ascii="黑体" w:eastAsia="黑体" w:hAnsi="黑体"/>
                <w:b/>
                <w:bCs/>
                <w:sz w:val="24"/>
              </w:rPr>
            </w:pPr>
            <w:r>
              <w:rPr>
                <w:rFonts w:ascii="黑体" w:eastAsia="黑体" w:hAnsi="黑体" w:hint="eastAsia"/>
                <w:b/>
                <w:bCs/>
                <w:sz w:val="24"/>
              </w:rPr>
              <w:t>技术部分</w:t>
            </w:r>
          </w:p>
          <w:p w:rsidR="00C2476F" w:rsidRDefault="003B5927">
            <w:pPr>
              <w:spacing w:line="300" w:lineRule="exact"/>
              <w:jc w:val="center"/>
              <w:rPr>
                <w:rFonts w:ascii="黑体" w:eastAsia="黑体" w:hAnsi="黑体"/>
                <w:b/>
                <w:bCs/>
                <w:sz w:val="24"/>
              </w:rPr>
            </w:pPr>
            <w:r>
              <w:rPr>
                <w:rFonts w:ascii="黑体" w:eastAsia="黑体" w:hAnsi="黑体" w:hint="eastAsia"/>
                <w:b/>
                <w:bCs/>
                <w:sz w:val="24"/>
              </w:rPr>
              <w:t>（加盖公章）</w:t>
            </w:r>
          </w:p>
        </w:tc>
        <w:tc>
          <w:tcPr>
            <w:tcW w:w="709" w:type="dxa"/>
            <w:tcBorders>
              <w:top w:val="single" w:sz="4" w:space="0" w:color="auto"/>
              <w:left w:val="single" w:sz="4" w:space="0" w:color="auto"/>
            </w:tcBorders>
            <w:vAlign w:val="center"/>
          </w:tcPr>
          <w:p w:rsidR="00C2476F" w:rsidRDefault="00C2476F">
            <w:pPr>
              <w:widowControl/>
              <w:numPr>
                <w:ilvl w:val="0"/>
                <w:numId w:val="20"/>
              </w:numPr>
              <w:spacing w:line="300" w:lineRule="exact"/>
              <w:jc w:val="center"/>
              <w:rPr>
                <w:rFonts w:ascii="黑体" w:eastAsia="黑体" w:hAnsi="黑体"/>
                <w:b/>
                <w:bCs/>
                <w:sz w:val="24"/>
              </w:rPr>
            </w:pPr>
          </w:p>
        </w:tc>
        <w:tc>
          <w:tcPr>
            <w:tcW w:w="5061" w:type="dxa"/>
            <w:tcBorders>
              <w:top w:val="single" w:sz="4" w:space="0" w:color="auto"/>
            </w:tcBorders>
          </w:tcPr>
          <w:p w:rsidR="00C2476F" w:rsidRDefault="003B5927">
            <w:pPr>
              <w:spacing w:line="360" w:lineRule="auto"/>
              <w:rPr>
                <w:rFonts w:ascii="黑体" w:eastAsia="黑体" w:hAnsi="黑体"/>
                <w:b/>
                <w:sz w:val="24"/>
              </w:rPr>
            </w:pPr>
            <w:r>
              <w:rPr>
                <w:rFonts w:ascii="黑体" w:eastAsia="黑体" w:hAnsi="黑体" w:hint="eastAsia"/>
                <w:b/>
                <w:sz w:val="24"/>
              </w:rPr>
              <w:t>详见《第五章 响应文件技术部分》</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r w:rsidR="00C2476F">
        <w:trPr>
          <w:trHeight w:val="418"/>
        </w:trPr>
        <w:tc>
          <w:tcPr>
            <w:tcW w:w="1526" w:type="dxa"/>
            <w:vMerge/>
            <w:tcBorders>
              <w:top w:val="single" w:sz="4" w:space="0" w:color="auto"/>
              <w:right w:val="single" w:sz="4" w:space="0" w:color="auto"/>
            </w:tcBorders>
            <w:vAlign w:val="center"/>
          </w:tcPr>
          <w:p w:rsidR="00C2476F" w:rsidRDefault="00C2476F">
            <w:pPr>
              <w:widowControl/>
              <w:spacing w:line="240" w:lineRule="atLeast"/>
              <w:jc w:val="center"/>
              <w:rPr>
                <w:rFonts w:ascii="黑体" w:eastAsia="黑体" w:hAnsi="黑体"/>
                <w:b/>
                <w:bCs/>
                <w:sz w:val="24"/>
              </w:rPr>
            </w:pPr>
          </w:p>
        </w:tc>
        <w:tc>
          <w:tcPr>
            <w:tcW w:w="709" w:type="dxa"/>
            <w:tcBorders>
              <w:top w:val="single" w:sz="4" w:space="0" w:color="auto"/>
              <w:left w:val="single" w:sz="4" w:space="0" w:color="auto"/>
            </w:tcBorders>
            <w:vAlign w:val="center"/>
          </w:tcPr>
          <w:p w:rsidR="00C2476F" w:rsidRDefault="00C2476F">
            <w:pPr>
              <w:widowControl/>
              <w:numPr>
                <w:ilvl w:val="0"/>
                <w:numId w:val="20"/>
              </w:numPr>
              <w:spacing w:line="300" w:lineRule="exact"/>
              <w:jc w:val="center"/>
              <w:rPr>
                <w:rFonts w:ascii="黑体" w:eastAsia="黑体" w:hAnsi="黑体"/>
                <w:b/>
                <w:bCs/>
                <w:sz w:val="24"/>
              </w:rPr>
            </w:pPr>
          </w:p>
        </w:tc>
        <w:tc>
          <w:tcPr>
            <w:tcW w:w="5061" w:type="dxa"/>
            <w:tcBorders>
              <w:top w:val="single" w:sz="4" w:space="0" w:color="auto"/>
            </w:tcBorders>
          </w:tcPr>
          <w:p w:rsidR="00C2476F" w:rsidRDefault="003B5927">
            <w:pPr>
              <w:spacing w:line="360" w:lineRule="auto"/>
              <w:rPr>
                <w:rFonts w:ascii="黑体" w:eastAsia="黑体" w:hAnsi="黑体"/>
                <w:b/>
                <w:sz w:val="24"/>
              </w:rPr>
            </w:pPr>
            <w:r>
              <w:rPr>
                <w:rFonts w:ascii="黑体" w:eastAsia="黑体" w:hAnsi="黑体" w:hint="eastAsia"/>
                <w:b/>
                <w:sz w:val="24"/>
              </w:rPr>
              <w:t>供应商认为必要的其他技术资料</w:t>
            </w:r>
          </w:p>
        </w:tc>
        <w:tc>
          <w:tcPr>
            <w:tcW w:w="1034" w:type="dxa"/>
            <w:tcBorders>
              <w:right w:val="single" w:sz="4" w:space="0" w:color="auto"/>
            </w:tcBorders>
            <w:vAlign w:val="center"/>
          </w:tcPr>
          <w:p w:rsidR="00C2476F" w:rsidRDefault="00C2476F">
            <w:pPr>
              <w:widowControl/>
              <w:spacing w:line="300" w:lineRule="exact"/>
              <w:jc w:val="center"/>
              <w:rPr>
                <w:rFonts w:ascii="黑体" w:eastAsia="黑体" w:hAnsi="黑体"/>
                <w:b/>
                <w:bCs/>
                <w:sz w:val="24"/>
              </w:rPr>
            </w:pPr>
          </w:p>
        </w:tc>
        <w:tc>
          <w:tcPr>
            <w:tcW w:w="992" w:type="dxa"/>
            <w:tcBorders>
              <w:left w:val="single" w:sz="4" w:space="0" w:color="auto"/>
            </w:tcBorders>
            <w:vAlign w:val="center"/>
          </w:tcPr>
          <w:p w:rsidR="00C2476F" w:rsidRDefault="00C2476F">
            <w:pPr>
              <w:widowControl/>
              <w:spacing w:line="300" w:lineRule="exact"/>
              <w:jc w:val="center"/>
              <w:rPr>
                <w:rFonts w:ascii="黑体" w:eastAsia="黑体" w:hAnsi="黑体"/>
                <w:b/>
                <w:bCs/>
                <w:sz w:val="24"/>
              </w:rPr>
            </w:pPr>
          </w:p>
        </w:tc>
      </w:tr>
    </w:tbl>
    <w:p w:rsidR="00C2476F" w:rsidRDefault="00C2476F">
      <w:pPr>
        <w:widowControl/>
        <w:spacing w:line="360" w:lineRule="auto"/>
        <w:jc w:val="center"/>
        <w:rPr>
          <w:rFonts w:ascii="黑体" w:eastAsia="黑体" w:hAnsi="黑体"/>
          <w:b/>
          <w:bCs/>
          <w:sz w:val="24"/>
        </w:rPr>
      </w:pPr>
    </w:p>
    <w:p w:rsidR="00C2476F" w:rsidRDefault="003B5927">
      <w:pPr>
        <w:pStyle w:val="2"/>
        <w:keepNext w:val="0"/>
        <w:keepLines w:val="0"/>
        <w:widowControl/>
        <w:spacing w:before="188" w:after="188" w:line="400" w:lineRule="exact"/>
        <w:jc w:val="center"/>
        <w:rPr>
          <w:rFonts w:ascii="黑体" w:eastAsia="黑体" w:hAnsi="黑体"/>
          <w:sz w:val="24"/>
          <w:szCs w:val="24"/>
        </w:rPr>
      </w:pPr>
      <w:bookmarkStart w:id="129" w:name="_Toc463690923"/>
      <w:bookmarkStart w:id="130" w:name="_Toc463775713"/>
      <w:bookmarkStart w:id="131" w:name="_Toc485026815"/>
      <w:bookmarkStart w:id="132" w:name="_Toc426557869"/>
      <w:bookmarkEnd w:id="115"/>
      <w:bookmarkEnd w:id="116"/>
      <w:bookmarkEnd w:id="117"/>
      <w:bookmarkEnd w:id="118"/>
      <w:bookmarkEnd w:id="119"/>
      <w:bookmarkEnd w:id="120"/>
      <w:bookmarkEnd w:id="121"/>
      <w:bookmarkEnd w:id="122"/>
      <w:bookmarkEnd w:id="123"/>
      <w:bookmarkEnd w:id="124"/>
      <w:r>
        <w:rPr>
          <w:rFonts w:ascii="黑体" w:eastAsia="黑体" w:hAnsi="黑体"/>
          <w:bCs/>
          <w:sz w:val="24"/>
          <w:szCs w:val="24"/>
        </w:rPr>
        <w:br w:type="page"/>
      </w:r>
      <w:bookmarkStart w:id="133" w:name="_Toc487409358"/>
      <w:bookmarkStart w:id="134" w:name="_Toc101266184"/>
      <w:r>
        <w:rPr>
          <w:rFonts w:ascii="黑体" w:eastAsia="黑体" w:hAnsi="黑体" w:hint="eastAsia"/>
          <w:bCs/>
          <w:sz w:val="24"/>
          <w:szCs w:val="24"/>
        </w:rPr>
        <w:lastRenderedPageBreak/>
        <w:t>第二章 索引</w:t>
      </w:r>
      <w:bookmarkEnd w:id="129"/>
      <w:bookmarkEnd w:id="130"/>
      <w:bookmarkEnd w:id="131"/>
      <w:bookmarkEnd w:id="133"/>
      <w:bookmarkEnd w:id="134"/>
    </w:p>
    <w:p w:rsidR="00C2476F" w:rsidRDefault="003B5927">
      <w:pPr>
        <w:pStyle w:val="2"/>
        <w:keepNext w:val="0"/>
        <w:keepLines w:val="0"/>
        <w:widowControl/>
        <w:numPr>
          <w:ilvl w:val="1"/>
          <w:numId w:val="21"/>
        </w:numPr>
        <w:spacing w:before="188" w:after="188" w:line="400" w:lineRule="exact"/>
        <w:jc w:val="center"/>
        <w:rPr>
          <w:rFonts w:ascii="黑体" w:eastAsia="黑体" w:hAnsi="黑体"/>
          <w:sz w:val="24"/>
          <w:szCs w:val="24"/>
        </w:rPr>
      </w:pPr>
      <w:r>
        <w:rPr>
          <w:rFonts w:ascii="黑体" w:eastAsia="黑体" w:hAnsi="黑体" w:hint="eastAsia"/>
          <w:sz w:val="24"/>
          <w:szCs w:val="24"/>
        </w:rPr>
        <w:t xml:space="preserve"> </w:t>
      </w:r>
      <w:bookmarkStart w:id="135" w:name="_Toc463690924"/>
      <w:bookmarkStart w:id="136" w:name="_Toc463775714"/>
      <w:bookmarkStart w:id="137" w:name="_Toc485026816"/>
      <w:bookmarkStart w:id="138" w:name="_Toc487409359"/>
      <w:bookmarkStart w:id="139" w:name="_Toc101266185"/>
      <w:r>
        <w:rPr>
          <w:rFonts w:ascii="黑体" w:eastAsia="黑体" w:hAnsi="黑体"/>
          <w:sz w:val="24"/>
          <w:szCs w:val="24"/>
        </w:rPr>
        <w:t>资格性</w:t>
      </w:r>
      <w:r>
        <w:rPr>
          <w:rFonts w:ascii="黑体" w:eastAsia="黑体" w:hAnsi="黑体" w:hint="eastAsia"/>
          <w:sz w:val="24"/>
          <w:szCs w:val="24"/>
        </w:rPr>
        <w:t>、</w:t>
      </w:r>
      <w:r>
        <w:rPr>
          <w:rFonts w:ascii="黑体" w:eastAsia="黑体" w:hAnsi="黑体"/>
          <w:sz w:val="24"/>
          <w:szCs w:val="24"/>
        </w:rPr>
        <w:t>符合性</w:t>
      </w:r>
      <w:r>
        <w:rPr>
          <w:rFonts w:ascii="黑体" w:eastAsia="黑体" w:hAnsi="黑体" w:hint="eastAsia"/>
          <w:sz w:val="24"/>
          <w:szCs w:val="24"/>
        </w:rPr>
        <w:t>审查</w:t>
      </w:r>
      <w:r>
        <w:rPr>
          <w:rFonts w:ascii="黑体" w:eastAsia="黑体" w:hAnsi="黑体"/>
          <w:sz w:val="24"/>
          <w:szCs w:val="24"/>
        </w:rPr>
        <w:t>自查表</w:t>
      </w:r>
      <w:bookmarkEnd w:id="135"/>
      <w:bookmarkEnd w:id="136"/>
      <w:bookmarkEnd w:id="137"/>
      <w:bookmarkEnd w:id="138"/>
      <w:bookmarkEnd w:id="139"/>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0"/>
        <w:gridCol w:w="1388"/>
        <w:gridCol w:w="3495"/>
        <w:gridCol w:w="1957"/>
        <w:gridCol w:w="2096"/>
      </w:tblGrid>
      <w:tr w:rsidR="00C2476F">
        <w:trPr>
          <w:cantSplit/>
          <w:trHeight w:val="946"/>
          <w:jc w:val="center"/>
        </w:trPr>
        <w:tc>
          <w:tcPr>
            <w:tcW w:w="2128" w:type="dxa"/>
            <w:gridSpan w:val="2"/>
            <w:vAlign w:val="center"/>
          </w:tcPr>
          <w:p w:rsidR="00C2476F" w:rsidRDefault="003B5927">
            <w:pPr>
              <w:spacing w:line="320" w:lineRule="atLeast"/>
              <w:ind w:left="-171"/>
              <w:jc w:val="center"/>
              <w:rPr>
                <w:rFonts w:ascii="黑体" w:eastAsia="黑体" w:hAnsi="黑体"/>
                <w:b/>
                <w:bCs/>
                <w:sz w:val="24"/>
              </w:rPr>
            </w:pPr>
            <w:r>
              <w:rPr>
                <w:rFonts w:ascii="黑体" w:eastAsia="黑体" w:hAnsi="黑体"/>
                <w:b/>
                <w:bCs/>
                <w:sz w:val="24"/>
              </w:rPr>
              <w:t>评审内容</w:t>
            </w:r>
          </w:p>
        </w:tc>
        <w:tc>
          <w:tcPr>
            <w:tcW w:w="3495" w:type="dxa"/>
            <w:vAlign w:val="center"/>
          </w:tcPr>
          <w:p w:rsidR="00C2476F" w:rsidRDefault="003B5927">
            <w:pPr>
              <w:spacing w:line="320" w:lineRule="atLeast"/>
              <w:ind w:left="-171"/>
              <w:jc w:val="center"/>
              <w:rPr>
                <w:rFonts w:ascii="黑体" w:eastAsia="黑体" w:hAnsi="黑体"/>
                <w:b/>
                <w:bCs/>
                <w:sz w:val="24"/>
              </w:rPr>
            </w:pPr>
            <w:r>
              <w:rPr>
                <w:rFonts w:ascii="黑体" w:eastAsia="黑体" w:hAnsi="黑体" w:hint="eastAsia"/>
                <w:b/>
                <w:bCs/>
                <w:sz w:val="24"/>
              </w:rPr>
              <w:t>磋商</w:t>
            </w:r>
            <w:r>
              <w:rPr>
                <w:rFonts w:ascii="黑体" w:eastAsia="黑体" w:hAnsi="黑体"/>
                <w:b/>
                <w:bCs/>
                <w:sz w:val="24"/>
              </w:rPr>
              <w:t>文件要求</w:t>
            </w:r>
          </w:p>
        </w:tc>
        <w:tc>
          <w:tcPr>
            <w:tcW w:w="1957" w:type="dxa"/>
            <w:vAlign w:val="center"/>
          </w:tcPr>
          <w:p w:rsidR="00C2476F" w:rsidRDefault="003B5927">
            <w:pPr>
              <w:spacing w:line="320" w:lineRule="atLeast"/>
              <w:ind w:left="-171"/>
              <w:jc w:val="center"/>
              <w:rPr>
                <w:rFonts w:ascii="黑体" w:eastAsia="黑体" w:hAnsi="黑体"/>
                <w:b/>
                <w:bCs/>
                <w:sz w:val="24"/>
              </w:rPr>
            </w:pPr>
            <w:r>
              <w:rPr>
                <w:rFonts w:ascii="黑体" w:eastAsia="黑体" w:hAnsi="黑体"/>
                <w:b/>
                <w:bCs/>
                <w:sz w:val="24"/>
              </w:rPr>
              <w:t>自查结论</w:t>
            </w:r>
          </w:p>
        </w:tc>
        <w:tc>
          <w:tcPr>
            <w:tcW w:w="2096" w:type="dxa"/>
            <w:vAlign w:val="center"/>
          </w:tcPr>
          <w:p w:rsidR="00C2476F" w:rsidRDefault="003B5927">
            <w:pPr>
              <w:spacing w:line="320" w:lineRule="atLeast"/>
              <w:ind w:left="-171"/>
              <w:jc w:val="center"/>
              <w:rPr>
                <w:rFonts w:ascii="黑体" w:eastAsia="黑体" w:hAnsi="黑体"/>
                <w:b/>
                <w:bCs/>
                <w:sz w:val="24"/>
              </w:rPr>
            </w:pPr>
            <w:r>
              <w:rPr>
                <w:rFonts w:ascii="黑体" w:eastAsia="黑体" w:hAnsi="黑体"/>
                <w:b/>
                <w:bCs/>
                <w:sz w:val="24"/>
              </w:rPr>
              <w:t>证明资料</w:t>
            </w:r>
          </w:p>
        </w:tc>
      </w:tr>
      <w:tr w:rsidR="00C2476F">
        <w:trPr>
          <w:cantSplit/>
          <w:trHeight w:val="925"/>
          <w:jc w:val="center"/>
        </w:trPr>
        <w:tc>
          <w:tcPr>
            <w:tcW w:w="740" w:type="dxa"/>
            <w:vMerge w:val="restart"/>
            <w:vAlign w:val="center"/>
          </w:tcPr>
          <w:p w:rsidR="00C2476F" w:rsidRDefault="003B5927">
            <w:pPr>
              <w:spacing w:line="320" w:lineRule="atLeast"/>
              <w:jc w:val="center"/>
              <w:rPr>
                <w:rFonts w:ascii="黑体" w:eastAsia="黑体" w:hAnsi="黑体"/>
                <w:sz w:val="24"/>
              </w:rPr>
            </w:pPr>
            <w:r>
              <w:rPr>
                <w:rFonts w:ascii="黑体" w:eastAsia="黑体" w:hAnsi="黑体"/>
                <w:sz w:val="24"/>
              </w:rPr>
              <w:t>资格性检查</w:t>
            </w:r>
          </w:p>
        </w:tc>
        <w:tc>
          <w:tcPr>
            <w:tcW w:w="1388" w:type="dxa"/>
            <w:vAlign w:val="center"/>
          </w:tcPr>
          <w:p w:rsidR="00C2476F" w:rsidRDefault="003B5927">
            <w:pPr>
              <w:spacing w:line="320" w:lineRule="atLeast"/>
              <w:jc w:val="center"/>
              <w:rPr>
                <w:rFonts w:ascii="黑体" w:eastAsia="黑体" w:hAnsi="黑体"/>
                <w:sz w:val="24"/>
              </w:rPr>
            </w:pPr>
            <w:r>
              <w:rPr>
                <w:rFonts w:ascii="黑体" w:eastAsia="黑体" w:hAnsi="黑体" w:cs="宋体" w:hint="eastAsia"/>
                <w:sz w:val="24"/>
              </w:rPr>
              <w:t>供应商的资格要求</w:t>
            </w:r>
          </w:p>
        </w:tc>
        <w:tc>
          <w:tcPr>
            <w:tcW w:w="3495" w:type="dxa"/>
            <w:vAlign w:val="center"/>
          </w:tcPr>
          <w:p w:rsidR="00C2476F" w:rsidRDefault="003B5927">
            <w:pPr>
              <w:spacing w:line="320" w:lineRule="atLeast"/>
              <w:ind w:leftChars="59" w:left="124" w:rightChars="59" w:right="124"/>
              <w:rPr>
                <w:rFonts w:ascii="黑体" w:eastAsia="黑体" w:hAnsi="黑体"/>
                <w:sz w:val="24"/>
              </w:rPr>
            </w:pPr>
            <w:r>
              <w:rPr>
                <w:rFonts w:ascii="黑体" w:eastAsia="黑体" w:hAnsi="黑体" w:hint="eastAsia"/>
                <w:sz w:val="24"/>
                <w:lang w:val="zh-CN"/>
              </w:rPr>
              <w:t>按磋商公告中所列供应商资格</w:t>
            </w:r>
          </w:p>
        </w:tc>
        <w:tc>
          <w:tcPr>
            <w:tcW w:w="1957" w:type="dxa"/>
            <w:vAlign w:val="center"/>
          </w:tcPr>
          <w:p w:rsidR="00C2476F" w:rsidRDefault="003B5927">
            <w:pPr>
              <w:spacing w:line="320" w:lineRule="atLeast"/>
              <w:jc w:val="center"/>
              <w:rPr>
                <w:rFonts w:ascii="黑体" w:eastAsia="黑体" w:hAnsi="黑体"/>
                <w:sz w:val="24"/>
              </w:rPr>
            </w:pPr>
            <w:r>
              <w:rPr>
                <w:rFonts w:ascii="黑体" w:eastAsia="黑体" w:hAnsi="黑体"/>
                <w:sz w:val="24"/>
              </w:rPr>
              <w:t>□通过  □不通过</w:t>
            </w:r>
          </w:p>
        </w:tc>
        <w:tc>
          <w:tcPr>
            <w:tcW w:w="2096" w:type="dxa"/>
            <w:vAlign w:val="center"/>
          </w:tcPr>
          <w:p w:rsidR="00C2476F" w:rsidRDefault="003B5927">
            <w:pPr>
              <w:spacing w:line="320" w:lineRule="atLeast"/>
              <w:jc w:val="center"/>
              <w:rPr>
                <w:rFonts w:ascii="黑体" w:eastAsia="黑体" w:hAnsi="黑体"/>
                <w:sz w:val="24"/>
              </w:rPr>
            </w:pPr>
            <w:r>
              <w:rPr>
                <w:rFonts w:ascii="黑体" w:eastAsia="黑体" w:hAnsi="黑体"/>
                <w:sz w:val="24"/>
              </w:rPr>
              <w:t>见</w:t>
            </w:r>
            <w:r>
              <w:rPr>
                <w:rFonts w:ascii="黑体" w:eastAsia="黑体" w:hAnsi="黑体" w:hint="eastAsia"/>
                <w:sz w:val="24"/>
              </w:rPr>
              <w:t>响应</w:t>
            </w:r>
            <w:r>
              <w:rPr>
                <w:rFonts w:ascii="黑体" w:eastAsia="黑体" w:hAnsi="黑体"/>
                <w:sz w:val="24"/>
              </w:rPr>
              <w:t>文件第（）页</w:t>
            </w:r>
          </w:p>
        </w:tc>
      </w:tr>
      <w:tr w:rsidR="00C2476F">
        <w:trPr>
          <w:cantSplit/>
          <w:trHeight w:val="925"/>
          <w:jc w:val="center"/>
        </w:trPr>
        <w:tc>
          <w:tcPr>
            <w:tcW w:w="740" w:type="dxa"/>
            <w:vMerge/>
            <w:vAlign w:val="center"/>
          </w:tcPr>
          <w:p w:rsidR="00C2476F" w:rsidRDefault="00C2476F">
            <w:pPr>
              <w:spacing w:line="320" w:lineRule="atLeast"/>
              <w:jc w:val="center"/>
              <w:rPr>
                <w:rFonts w:ascii="黑体" w:eastAsia="黑体" w:hAnsi="黑体"/>
                <w:sz w:val="24"/>
              </w:rPr>
            </w:pPr>
          </w:p>
        </w:tc>
        <w:tc>
          <w:tcPr>
            <w:tcW w:w="1388" w:type="dxa"/>
            <w:vAlign w:val="center"/>
          </w:tcPr>
          <w:p w:rsidR="00C2476F" w:rsidRDefault="003B5927">
            <w:pPr>
              <w:spacing w:line="320" w:lineRule="atLeast"/>
              <w:jc w:val="center"/>
              <w:rPr>
                <w:rFonts w:ascii="黑体" w:eastAsia="黑体" w:hAnsi="黑体"/>
                <w:sz w:val="24"/>
              </w:rPr>
            </w:pPr>
            <w:r>
              <w:rPr>
                <w:rFonts w:ascii="黑体" w:eastAsia="黑体" w:hAnsi="黑体"/>
                <w:sz w:val="24"/>
              </w:rPr>
              <w:t>保证金（</w:t>
            </w:r>
            <w:r>
              <w:rPr>
                <w:rFonts w:ascii="黑体" w:eastAsia="黑体" w:hAnsi="黑体" w:hint="eastAsia"/>
                <w:sz w:val="24"/>
              </w:rPr>
              <w:t>磋商</w:t>
            </w:r>
            <w:r>
              <w:rPr>
                <w:rFonts w:ascii="黑体" w:eastAsia="黑体" w:hAnsi="黑体"/>
                <w:sz w:val="24"/>
              </w:rPr>
              <w:t>保证金交纳凭证）</w:t>
            </w:r>
          </w:p>
        </w:tc>
        <w:tc>
          <w:tcPr>
            <w:tcW w:w="3495" w:type="dxa"/>
            <w:vAlign w:val="center"/>
          </w:tcPr>
          <w:p w:rsidR="00C2476F" w:rsidRDefault="003B5927">
            <w:pPr>
              <w:spacing w:line="320" w:lineRule="atLeast"/>
              <w:ind w:leftChars="59" w:left="124" w:rightChars="59" w:right="124"/>
              <w:rPr>
                <w:rFonts w:ascii="黑体" w:eastAsia="黑体" w:hAnsi="黑体"/>
                <w:sz w:val="24"/>
              </w:rPr>
            </w:pPr>
            <w:r>
              <w:rPr>
                <w:rFonts w:ascii="黑体" w:eastAsia="黑体" w:hAnsi="黑体" w:hint="eastAsia"/>
                <w:sz w:val="24"/>
              </w:rPr>
              <w:t>金额详见磋商须知前附表</w:t>
            </w:r>
          </w:p>
        </w:tc>
        <w:tc>
          <w:tcPr>
            <w:tcW w:w="1957" w:type="dxa"/>
            <w:vAlign w:val="center"/>
          </w:tcPr>
          <w:p w:rsidR="00C2476F" w:rsidRDefault="003B5927">
            <w:pPr>
              <w:spacing w:line="320" w:lineRule="atLeast"/>
              <w:jc w:val="center"/>
              <w:rPr>
                <w:rFonts w:ascii="黑体" w:eastAsia="黑体" w:hAnsi="黑体"/>
                <w:sz w:val="24"/>
              </w:rPr>
            </w:pPr>
            <w:r>
              <w:rPr>
                <w:rFonts w:ascii="黑体" w:eastAsia="黑体" w:hAnsi="黑体"/>
                <w:sz w:val="24"/>
              </w:rPr>
              <w:t>□通过  □不通过</w:t>
            </w:r>
          </w:p>
        </w:tc>
        <w:tc>
          <w:tcPr>
            <w:tcW w:w="2096" w:type="dxa"/>
            <w:vAlign w:val="center"/>
          </w:tcPr>
          <w:p w:rsidR="00C2476F" w:rsidRDefault="003B5927">
            <w:pPr>
              <w:spacing w:line="320" w:lineRule="atLeast"/>
              <w:jc w:val="center"/>
              <w:rPr>
                <w:rFonts w:ascii="黑体" w:eastAsia="黑体" w:hAnsi="黑体"/>
                <w:sz w:val="24"/>
              </w:rPr>
            </w:pPr>
            <w:r>
              <w:rPr>
                <w:rFonts w:ascii="黑体" w:eastAsia="黑体" w:hAnsi="黑体"/>
                <w:sz w:val="24"/>
              </w:rPr>
              <w:t>见</w:t>
            </w:r>
            <w:r>
              <w:rPr>
                <w:rFonts w:ascii="黑体" w:eastAsia="黑体" w:hAnsi="黑体" w:hint="eastAsia"/>
                <w:sz w:val="24"/>
              </w:rPr>
              <w:t>响应</w:t>
            </w:r>
            <w:r>
              <w:rPr>
                <w:rFonts w:ascii="黑体" w:eastAsia="黑体" w:hAnsi="黑体"/>
                <w:sz w:val="24"/>
              </w:rPr>
              <w:t>文件第（）页</w:t>
            </w:r>
          </w:p>
        </w:tc>
      </w:tr>
      <w:tr w:rsidR="00C2476F">
        <w:trPr>
          <w:cantSplit/>
          <w:trHeight w:val="925"/>
          <w:jc w:val="center"/>
        </w:trPr>
        <w:tc>
          <w:tcPr>
            <w:tcW w:w="740" w:type="dxa"/>
            <w:vMerge w:val="restart"/>
            <w:vAlign w:val="center"/>
          </w:tcPr>
          <w:p w:rsidR="00C2476F" w:rsidRDefault="003B5927">
            <w:pPr>
              <w:spacing w:line="320" w:lineRule="atLeast"/>
              <w:jc w:val="center"/>
              <w:rPr>
                <w:rFonts w:ascii="黑体" w:eastAsia="黑体" w:hAnsi="黑体"/>
                <w:sz w:val="24"/>
              </w:rPr>
            </w:pPr>
            <w:r>
              <w:rPr>
                <w:rFonts w:ascii="黑体" w:eastAsia="黑体" w:hAnsi="黑体"/>
                <w:sz w:val="24"/>
              </w:rPr>
              <w:t>符合性审查</w:t>
            </w:r>
          </w:p>
        </w:tc>
        <w:tc>
          <w:tcPr>
            <w:tcW w:w="1388" w:type="dxa"/>
            <w:vAlign w:val="center"/>
          </w:tcPr>
          <w:p w:rsidR="00C2476F" w:rsidRDefault="003B5927">
            <w:pPr>
              <w:spacing w:line="320" w:lineRule="atLeast"/>
              <w:jc w:val="center"/>
              <w:rPr>
                <w:rFonts w:ascii="黑体" w:eastAsia="黑体" w:hAnsi="黑体"/>
                <w:sz w:val="24"/>
              </w:rPr>
            </w:pPr>
            <w:r>
              <w:rPr>
                <w:rFonts w:ascii="黑体" w:eastAsia="黑体" w:hAnsi="黑体" w:cs="宋体" w:hint="eastAsia"/>
                <w:sz w:val="24"/>
              </w:rPr>
              <w:t>磋商有效期</w:t>
            </w:r>
          </w:p>
        </w:tc>
        <w:tc>
          <w:tcPr>
            <w:tcW w:w="3495" w:type="dxa"/>
            <w:vAlign w:val="center"/>
          </w:tcPr>
          <w:p w:rsidR="00C2476F" w:rsidRDefault="003B5927">
            <w:pPr>
              <w:spacing w:line="320" w:lineRule="atLeast"/>
              <w:ind w:leftChars="59" w:left="124" w:rightChars="59" w:right="124"/>
              <w:rPr>
                <w:rFonts w:ascii="黑体" w:eastAsia="黑体" w:hAnsi="黑体"/>
                <w:sz w:val="24"/>
              </w:rPr>
            </w:pPr>
            <w:r>
              <w:rPr>
                <w:rFonts w:ascii="黑体" w:eastAsia="黑体" w:hAnsi="黑体" w:hint="eastAsia"/>
                <w:sz w:val="24"/>
              </w:rPr>
              <w:t>报价</w:t>
            </w:r>
            <w:r>
              <w:rPr>
                <w:rFonts w:ascii="黑体" w:eastAsia="黑体" w:hAnsi="黑体"/>
                <w:sz w:val="24"/>
              </w:rPr>
              <w:t>函</w:t>
            </w:r>
            <w:r>
              <w:rPr>
                <w:rFonts w:ascii="黑体" w:eastAsia="黑体" w:hAnsi="黑体" w:hint="eastAsia"/>
                <w:sz w:val="24"/>
              </w:rPr>
              <w:t>（供应商的报价有效期为自提交首次响应文件截止之日起90日）</w:t>
            </w:r>
          </w:p>
        </w:tc>
        <w:tc>
          <w:tcPr>
            <w:tcW w:w="1957" w:type="dxa"/>
            <w:vAlign w:val="center"/>
          </w:tcPr>
          <w:p w:rsidR="00C2476F" w:rsidRDefault="003B5927">
            <w:pPr>
              <w:spacing w:line="320" w:lineRule="atLeast"/>
              <w:jc w:val="center"/>
              <w:rPr>
                <w:rFonts w:ascii="黑体" w:eastAsia="黑体" w:hAnsi="黑体"/>
                <w:sz w:val="24"/>
              </w:rPr>
            </w:pPr>
            <w:r>
              <w:rPr>
                <w:rFonts w:ascii="黑体" w:eastAsia="黑体" w:hAnsi="黑体"/>
                <w:sz w:val="24"/>
              </w:rPr>
              <w:t>□通过  □不通过</w:t>
            </w:r>
          </w:p>
        </w:tc>
        <w:tc>
          <w:tcPr>
            <w:tcW w:w="2096" w:type="dxa"/>
            <w:vAlign w:val="center"/>
          </w:tcPr>
          <w:p w:rsidR="00C2476F" w:rsidRDefault="003B5927">
            <w:pPr>
              <w:spacing w:line="320" w:lineRule="atLeast"/>
              <w:jc w:val="center"/>
              <w:rPr>
                <w:rFonts w:ascii="黑体" w:eastAsia="黑体" w:hAnsi="黑体"/>
                <w:sz w:val="24"/>
              </w:rPr>
            </w:pPr>
            <w:r>
              <w:rPr>
                <w:rFonts w:ascii="黑体" w:eastAsia="黑体" w:hAnsi="黑体"/>
                <w:sz w:val="24"/>
              </w:rPr>
              <w:t>见</w:t>
            </w:r>
            <w:r>
              <w:rPr>
                <w:rFonts w:ascii="黑体" w:eastAsia="黑体" w:hAnsi="黑体" w:hint="eastAsia"/>
                <w:sz w:val="24"/>
              </w:rPr>
              <w:t>响应</w:t>
            </w:r>
            <w:r>
              <w:rPr>
                <w:rFonts w:ascii="黑体" w:eastAsia="黑体" w:hAnsi="黑体"/>
                <w:sz w:val="24"/>
              </w:rPr>
              <w:t>文件第（）页</w:t>
            </w:r>
          </w:p>
        </w:tc>
      </w:tr>
      <w:tr w:rsidR="00C2476F">
        <w:trPr>
          <w:cantSplit/>
          <w:trHeight w:val="925"/>
          <w:jc w:val="center"/>
        </w:trPr>
        <w:tc>
          <w:tcPr>
            <w:tcW w:w="740" w:type="dxa"/>
            <w:vMerge/>
            <w:vAlign w:val="center"/>
          </w:tcPr>
          <w:p w:rsidR="00C2476F" w:rsidRDefault="00C2476F">
            <w:pPr>
              <w:spacing w:line="320" w:lineRule="atLeast"/>
              <w:jc w:val="center"/>
              <w:rPr>
                <w:rFonts w:ascii="黑体" w:eastAsia="黑体" w:hAnsi="黑体"/>
                <w:sz w:val="24"/>
              </w:rPr>
            </w:pPr>
          </w:p>
        </w:tc>
        <w:tc>
          <w:tcPr>
            <w:tcW w:w="1388" w:type="dxa"/>
            <w:vAlign w:val="center"/>
          </w:tcPr>
          <w:p w:rsidR="00C2476F" w:rsidRDefault="003B5927">
            <w:pPr>
              <w:spacing w:line="320" w:lineRule="atLeast"/>
              <w:jc w:val="center"/>
              <w:rPr>
                <w:rFonts w:ascii="黑体" w:eastAsia="黑体" w:hAnsi="黑体"/>
                <w:sz w:val="24"/>
              </w:rPr>
            </w:pPr>
            <w:r>
              <w:rPr>
                <w:rFonts w:ascii="黑体" w:eastAsia="黑体" w:hAnsi="黑体" w:cs="宋体" w:hint="eastAsia"/>
                <w:sz w:val="24"/>
              </w:rPr>
              <w:t>最高限价</w:t>
            </w:r>
          </w:p>
        </w:tc>
        <w:tc>
          <w:tcPr>
            <w:tcW w:w="3495" w:type="dxa"/>
            <w:vAlign w:val="center"/>
          </w:tcPr>
          <w:p w:rsidR="00C2476F" w:rsidRDefault="003B5927">
            <w:pPr>
              <w:spacing w:line="320" w:lineRule="atLeast"/>
              <w:ind w:leftChars="59" w:left="124" w:rightChars="59" w:right="124"/>
              <w:rPr>
                <w:rFonts w:ascii="黑体" w:eastAsia="黑体" w:hAnsi="黑体"/>
                <w:sz w:val="24"/>
              </w:rPr>
            </w:pPr>
            <w:r>
              <w:rPr>
                <w:rFonts w:ascii="黑体" w:eastAsia="黑体" w:hAnsi="黑体" w:cs="宋体" w:hint="eastAsia"/>
                <w:sz w:val="24"/>
              </w:rPr>
              <w:t>最终报价没有超出最高限价</w:t>
            </w:r>
          </w:p>
        </w:tc>
        <w:tc>
          <w:tcPr>
            <w:tcW w:w="1957" w:type="dxa"/>
            <w:vAlign w:val="center"/>
          </w:tcPr>
          <w:p w:rsidR="00C2476F" w:rsidRDefault="003B5927">
            <w:pPr>
              <w:spacing w:line="320" w:lineRule="atLeast"/>
              <w:jc w:val="center"/>
              <w:rPr>
                <w:rFonts w:ascii="黑体" w:eastAsia="黑体" w:hAnsi="黑体"/>
                <w:sz w:val="24"/>
              </w:rPr>
            </w:pPr>
            <w:r>
              <w:rPr>
                <w:rFonts w:ascii="黑体" w:eastAsia="黑体" w:hAnsi="黑体"/>
                <w:sz w:val="24"/>
              </w:rPr>
              <w:t>□通过  □不通过</w:t>
            </w:r>
          </w:p>
        </w:tc>
        <w:tc>
          <w:tcPr>
            <w:tcW w:w="2096" w:type="dxa"/>
            <w:vAlign w:val="center"/>
          </w:tcPr>
          <w:p w:rsidR="00C2476F" w:rsidRDefault="003B5927">
            <w:pPr>
              <w:spacing w:line="320" w:lineRule="atLeast"/>
              <w:jc w:val="center"/>
              <w:rPr>
                <w:rFonts w:ascii="黑体" w:eastAsia="黑体" w:hAnsi="黑体"/>
                <w:sz w:val="24"/>
              </w:rPr>
            </w:pPr>
            <w:r>
              <w:rPr>
                <w:rFonts w:ascii="黑体" w:eastAsia="黑体" w:hAnsi="黑体"/>
                <w:sz w:val="24"/>
              </w:rPr>
              <w:t>见</w:t>
            </w:r>
            <w:r>
              <w:rPr>
                <w:rFonts w:ascii="黑体" w:eastAsia="黑体" w:hAnsi="黑体" w:hint="eastAsia"/>
                <w:sz w:val="24"/>
              </w:rPr>
              <w:t>响应</w:t>
            </w:r>
            <w:r>
              <w:rPr>
                <w:rFonts w:ascii="黑体" w:eastAsia="黑体" w:hAnsi="黑体"/>
                <w:sz w:val="24"/>
              </w:rPr>
              <w:t>文件第（）页</w:t>
            </w:r>
          </w:p>
        </w:tc>
      </w:tr>
      <w:tr w:rsidR="00C2476F">
        <w:trPr>
          <w:cantSplit/>
          <w:trHeight w:val="925"/>
          <w:jc w:val="center"/>
        </w:trPr>
        <w:tc>
          <w:tcPr>
            <w:tcW w:w="740" w:type="dxa"/>
            <w:vMerge/>
            <w:vAlign w:val="center"/>
          </w:tcPr>
          <w:p w:rsidR="00C2476F" w:rsidRDefault="00C2476F">
            <w:pPr>
              <w:spacing w:line="320" w:lineRule="atLeast"/>
              <w:jc w:val="center"/>
              <w:rPr>
                <w:rFonts w:ascii="黑体" w:eastAsia="黑体" w:hAnsi="黑体"/>
                <w:sz w:val="24"/>
              </w:rPr>
            </w:pPr>
          </w:p>
        </w:tc>
        <w:tc>
          <w:tcPr>
            <w:tcW w:w="1388" w:type="dxa"/>
            <w:vAlign w:val="center"/>
          </w:tcPr>
          <w:p w:rsidR="00C2476F" w:rsidRDefault="003B5927">
            <w:pPr>
              <w:spacing w:line="320" w:lineRule="atLeast"/>
              <w:jc w:val="center"/>
              <w:rPr>
                <w:rFonts w:ascii="黑体" w:eastAsia="黑体" w:hAnsi="黑体" w:cs="宋体"/>
                <w:sz w:val="24"/>
              </w:rPr>
            </w:pPr>
            <w:r>
              <w:rPr>
                <w:rFonts w:ascii="黑体" w:eastAsia="黑体" w:hAnsi="黑体" w:cs="宋体" w:hint="eastAsia"/>
                <w:sz w:val="24"/>
              </w:rPr>
              <w:t>响应文件签署合格</w:t>
            </w:r>
          </w:p>
        </w:tc>
        <w:tc>
          <w:tcPr>
            <w:tcW w:w="3495" w:type="dxa"/>
            <w:vAlign w:val="center"/>
          </w:tcPr>
          <w:p w:rsidR="00C2476F" w:rsidRDefault="003B5927">
            <w:pPr>
              <w:spacing w:line="320" w:lineRule="atLeast"/>
              <w:ind w:leftChars="59" w:left="124" w:rightChars="59" w:right="124"/>
              <w:rPr>
                <w:rFonts w:ascii="黑体" w:eastAsia="黑体" w:hAnsi="黑体"/>
                <w:sz w:val="24"/>
              </w:rPr>
            </w:pPr>
            <w:r>
              <w:rPr>
                <w:rFonts w:ascii="黑体" w:eastAsia="黑体" w:hAnsi="黑体"/>
                <w:sz w:val="24"/>
              </w:rPr>
              <w:t>按对应格式文件签署、盖章</w:t>
            </w:r>
          </w:p>
        </w:tc>
        <w:tc>
          <w:tcPr>
            <w:tcW w:w="1957" w:type="dxa"/>
            <w:vAlign w:val="center"/>
          </w:tcPr>
          <w:p w:rsidR="00C2476F" w:rsidRDefault="003B5927">
            <w:pPr>
              <w:spacing w:line="320" w:lineRule="atLeast"/>
              <w:jc w:val="center"/>
              <w:rPr>
                <w:rFonts w:ascii="黑体" w:eastAsia="黑体" w:hAnsi="黑体"/>
                <w:sz w:val="24"/>
              </w:rPr>
            </w:pPr>
            <w:r>
              <w:rPr>
                <w:rFonts w:ascii="黑体" w:eastAsia="黑体" w:hAnsi="黑体"/>
                <w:sz w:val="24"/>
              </w:rPr>
              <w:t>□通过  □不通过</w:t>
            </w:r>
          </w:p>
        </w:tc>
        <w:tc>
          <w:tcPr>
            <w:tcW w:w="2096" w:type="dxa"/>
            <w:vAlign w:val="center"/>
          </w:tcPr>
          <w:p w:rsidR="00C2476F" w:rsidRDefault="003B5927">
            <w:pPr>
              <w:spacing w:line="320" w:lineRule="atLeast"/>
              <w:jc w:val="center"/>
              <w:rPr>
                <w:rFonts w:ascii="黑体" w:eastAsia="黑体" w:hAnsi="黑体"/>
                <w:sz w:val="24"/>
              </w:rPr>
            </w:pPr>
            <w:r>
              <w:rPr>
                <w:rFonts w:ascii="黑体" w:eastAsia="黑体" w:hAnsi="黑体"/>
                <w:sz w:val="24"/>
              </w:rPr>
              <w:t>见</w:t>
            </w:r>
            <w:r>
              <w:rPr>
                <w:rFonts w:ascii="黑体" w:eastAsia="黑体" w:hAnsi="黑体" w:hint="eastAsia"/>
                <w:sz w:val="24"/>
              </w:rPr>
              <w:t>响应</w:t>
            </w:r>
            <w:r>
              <w:rPr>
                <w:rFonts w:ascii="黑体" w:eastAsia="黑体" w:hAnsi="黑体"/>
                <w:sz w:val="24"/>
              </w:rPr>
              <w:t>文件第（）页</w:t>
            </w:r>
          </w:p>
        </w:tc>
      </w:tr>
      <w:tr w:rsidR="00C2476F">
        <w:trPr>
          <w:cantSplit/>
          <w:trHeight w:val="925"/>
          <w:jc w:val="center"/>
        </w:trPr>
        <w:tc>
          <w:tcPr>
            <w:tcW w:w="740" w:type="dxa"/>
            <w:vMerge/>
            <w:vAlign w:val="center"/>
          </w:tcPr>
          <w:p w:rsidR="00C2476F" w:rsidRDefault="00C2476F">
            <w:pPr>
              <w:spacing w:line="320" w:lineRule="atLeast"/>
              <w:jc w:val="center"/>
              <w:rPr>
                <w:rFonts w:ascii="黑体" w:eastAsia="黑体" w:hAnsi="黑体"/>
                <w:sz w:val="24"/>
              </w:rPr>
            </w:pPr>
          </w:p>
        </w:tc>
        <w:tc>
          <w:tcPr>
            <w:tcW w:w="1388" w:type="dxa"/>
            <w:vAlign w:val="center"/>
          </w:tcPr>
          <w:p w:rsidR="00C2476F" w:rsidRDefault="003B5927">
            <w:pPr>
              <w:spacing w:line="320" w:lineRule="atLeast"/>
              <w:jc w:val="center"/>
              <w:rPr>
                <w:rFonts w:ascii="黑体" w:eastAsia="黑体" w:hAnsi="黑体" w:cs="宋体"/>
                <w:sz w:val="24"/>
              </w:rPr>
            </w:pPr>
            <w:r>
              <w:rPr>
                <w:rFonts w:ascii="黑体" w:eastAsia="黑体" w:hAnsi="黑体" w:cs="宋体" w:hint="eastAsia"/>
                <w:sz w:val="24"/>
              </w:rPr>
              <w:t>磋商文件中“★”标注的条款</w:t>
            </w:r>
          </w:p>
        </w:tc>
        <w:tc>
          <w:tcPr>
            <w:tcW w:w="3495" w:type="dxa"/>
            <w:vAlign w:val="center"/>
          </w:tcPr>
          <w:p w:rsidR="00C2476F" w:rsidRDefault="003B5927">
            <w:pPr>
              <w:spacing w:line="320" w:lineRule="atLeast"/>
              <w:ind w:leftChars="59" w:left="124" w:rightChars="59" w:right="124"/>
              <w:rPr>
                <w:rFonts w:ascii="黑体" w:eastAsia="黑体" w:hAnsi="黑体" w:cs="宋体"/>
                <w:sz w:val="24"/>
              </w:rPr>
            </w:pPr>
            <w:r>
              <w:rPr>
                <w:rFonts w:ascii="黑体" w:eastAsia="黑体" w:hAnsi="黑体" w:cs="宋体" w:hint="eastAsia"/>
                <w:sz w:val="24"/>
              </w:rPr>
              <w:t>满足磋商文件中“★”标注的条款</w:t>
            </w:r>
          </w:p>
        </w:tc>
        <w:tc>
          <w:tcPr>
            <w:tcW w:w="1957" w:type="dxa"/>
            <w:vAlign w:val="center"/>
          </w:tcPr>
          <w:p w:rsidR="00C2476F" w:rsidRDefault="003B5927">
            <w:pPr>
              <w:spacing w:line="320" w:lineRule="atLeast"/>
              <w:jc w:val="center"/>
              <w:rPr>
                <w:rFonts w:ascii="黑体" w:eastAsia="黑体" w:hAnsi="黑体"/>
                <w:sz w:val="24"/>
              </w:rPr>
            </w:pPr>
            <w:r>
              <w:rPr>
                <w:rFonts w:ascii="黑体" w:eastAsia="黑体" w:hAnsi="黑体"/>
                <w:sz w:val="24"/>
              </w:rPr>
              <w:t>□通过  □不通过</w:t>
            </w:r>
          </w:p>
        </w:tc>
        <w:tc>
          <w:tcPr>
            <w:tcW w:w="2096" w:type="dxa"/>
            <w:vAlign w:val="center"/>
          </w:tcPr>
          <w:p w:rsidR="00C2476F" w:rsidRDefault="003B5927">
            <w:pPr>
              <w:spacing w:line="320" w:lineRule="atLeast"/>
              <w:jc w:val="center"/>
              <w:rPr>
                <w:rFonts w:ascii="黑体" w:eastAsia="黑体" w:hAnsi="黑体"/>
                <w:sz w:val="24"/>
              </w:rPr>
            </w:pPr>
            <w:r>
              <w:rPr>
                <w:rFonts w:ascii="黑体" w:eastAsia="黑体" w:hAnsi="黑体"/>
                <w:sz w:val="24"/>
              </w:rPr>
              <w:t>见</w:t>
            </w:r>
            <w:r>
              <w:rPr>
                <w:rFonts w:ascii="黑体" w:eastAsia="黑体" w:hAnsi="黑体" w:hint="eastAsia"/>
                <w:sz w:val="24"/>
              </w:rPr>
              <w:t>响应</w:t>
            </w:r>
            <w:r>
              <w:rPr>
                <w:rFonts w:ascii="黑体" w:eastAsia="黑体" w:hAnsi="黑体"/>
                <w:sz w:val="24"/>
              </w:rPr>
              <w:t>文件第（）页</w:t>
            </w:r>
          </w:p>
        </w:tc>
      </w:tr>
      <w:tr w:rsidR="00C2476F">
        <w:trPr>
          <w:cantSplit/>
          <w:trHeight w:val="925"/>
          <w:jc w:val="center"/>
        </w:trPr>
        <w:tc>
          <w:tcPr>
            <w:tcW w:w="740" w:type="dxa"/>
            <w:vMerge/>
            <w:vAlign w:val="center"/>
          </w:tcPr>
          <w:p w:rsidR="00C2476F" w:rsidRDefault="00C2476F">
            <w:pPr>
              <w:spacing w:line="320" w:lineRule="atLeast"/>
              <w:jc w:val="center"/>
              <w:rPr>
                <w:rFonts w:ascii="黑体" w:eastAsia="黑体" w:hAnsi="黑体"/>
                <w:sz w:val="24"/>
              </w:rPr>
            </w:pPr>
          </w:p>
        </w:tc>
        <w:tc>
          <w:tcPr>
            <w:tcW w:w="1388" w:type="dxa"/>
            <w:vAlign w:val="center"/>
          </w:tcPr>
          <w:p w:rsidR="00C2476F" w:rsidRDefault="003B5927">
            <w:pPr>
              <w:spacing w:line="320" w:lineRule="atLeast"/>
              <w:jc w:val="center"/>
              <w:rPr>
                <w:rFonts w:ascii="黑体" w:eastAsia="黑体" w:hAnsi="黑体" w:cs="宋体"/>
                <w:sz w:val="24"/>
              </w:rPr>
            </w:pPr>
            <w:r>
              <w:rPr>
                <w:rFonts w:ascii="黑体" w:eastAsia="黑体" w:hAnsi="黑体" w:hint="eastAsia"/>
                <w:sz w:val="24"/>
              </w:rPr>
              <w:t>其他</w:t>
            </w:r>
          </w:p>
        </w:tc>
        <w:tc>
          <w:tcPr>
            <w:tcW w:w="3495" w:type="dxa"/>
            <w:vAlign w:val="center"/>
          </w:tcPr>
          <w:p w:rsidR="00C2476F" w:rsidRDefault="003B5927">
            <w:pPr>
              <w:spacing w:line="320" w:lineRule="atLeast"/>
              <w:ind w:leftChars="59" w:left="124" w:rightChars="59" w:right="124"/>
              <w:rPr>
                <w:rFonts w:ascii="黑体" w:eastAsia="黑体" w:hAnsi="黑体" w:cs="宋体"/>
                <w:sz w:val="24"/>
              </w:rPr>
            </w:pPr>
            <w:r>
              <w:rPr>
                <w:rFonts w:ascii="黑体" w:eastAsia="黑体" w:hAnsi="黑体" w:cs="宋体" w:hint="eastAsia"/>
                <w:sz w:val="24"/>
              </w:rPr>
              <w:t>未出现有关法律、法规、规章或磋商文件规定的属于响应无效的情形</w:t>
            </w:r>
          </w:p>
        </w:tc>
        <w:tc>
          <w:tcPr>
            <w:tcW w:w="1957" w:type="dxa"/>
            <w:vAlign w:val="center"/>
          </w:tcPr>
          <w:p w:rsidR="00C2476F" w:rsidRDefault="003B5927">
            <w:pPr>
              <w:spacing w:line="320" w:lineRule="atLeast"/>
              <w:jc w:val="center"/>
              <w:rPr>
                <w:rFonts w:ascii="黑体" w:eastAsia="黑体" w:hAnsi="黑体"/>
                <w:sz w:val="24"/>
              </w:rPr>
            </w:pPr>
            <w:r>
              <w:rPr>
                <w:rFonts w:ascii="黑体" w:eastAsia="黑体" w:hAnsi="黑体"/>
                <w:sz w:val="24"/>
              </w:rPr>
              <w:t>□通过  □不通过</w:t>
            </w:r>
          </w:p>
        </w:tc>
        <w:tc>
          <w:tcPr>
            <w:tcW w:w="2096" w:type="dxa"/>
            <w:vAlign w:val="center"/>
          </w:tcPr>
          <w:p w:rsidR="00C2476F" w:rsidRDefault="003B5927">
            <w:pPr>
              <w:spacing w:line="320" w:lineRule="atLeast"/>
              <w:jc w:val="center"/>
              <w:rPr>
                <w:rFonts w:ascii="黑体" w:eastAsia="黑体" w:hAnsi="黑体"/>
                <w:sz w:val="24"/>
              </w:rPr>
            </w:pPr>
            <w:r>
              <w:rPr>
                <w:rFonts w:ascii="黑体" w:eastAsia="黑体" w:hAnsi="黑体"/>
                <w:sz w:val="24"/>
              </w:rPr>
              <w:t>见</w:t>
            </w:r>
            <w:r>
              <w:rPr>
                <w:rFonts w:ascii="黑体" w:eastAsia="黑体" w:hAnsi="黑体" w:hint="eastAsia"/>
                <w:sz w:val="24"/>
              </w:rPr>
              <w:t>响应</w:t>
            </w:r>
            <w:r>
              <w:rPr>
                <w:rFonts w:ascii="黑体" w:eastAsia="黑体" w:hAnsi="黑体"/>
                <w:sz w:val="24"/>
              </w:rPr>
              <w:t>文件第（）页</w:t>
            </w:r>
          </w:p>
        </w:tc>
      </w:tr>
    </w:tbl>
    <w:p w:rsidR="00C2476F" w:rsidRDefault="003B5927">
      <w:pPr>
        <w:pStyle w:val="30"/>
        <w:spacing w:line="360" w:lineRule="auto"/>
        <w:rPr>
          <w:rFonts w:ascii="黑体" w:eastAsia="黑体" w:hAnsi="黑体"/>
          <w:sz w:val="24"/>
          <w:szCs w:val="24"/>
        </w:rPr>
      </w:pPr>
      <w:r>
        <w:rPr>
          <w:rFonts w:ascii="黑体" w:eastAsia="黑体" w:hAnsi="黑体"/>
          <w:sz w:val="24"/>
          <w:szCs w:val="24"/>
        </w:rPr>
        <w:t>注：以上材料将作为</w:t>
      </w:r>
      <w:r>
        <w:rPr>
          <w:rFonts w:ascii="黑体" w:eastAsia="黑体" w:hAnsi="黑体" w:hint="eastAsia"/>
          <w:sz w:val="24"/>
          <w:szCs w:val="24"/>
        </w:rPr>
        <w:t>供应商</w:t>
      </w:r>
      <w:r>
        <w:rPr>
          <w:rFonts w:ascii="黑体" w:eastAsia="黑体" w:hAnsi="黑体"/>
          <w:sz w:val="24"/>
          <w:szCs w:val="24"/>
        </w:rPr>
        <w:t>资格性</w:t>
      </w:r>
      <w:r>
        <w:rPr>
          <w:rFonts w:ascii="黑体" w:eastAsia="黑体" w:hAnsi="黑体" w:hint="eastAsia"/>
          <w:sz w:val="24"/>
          <w:szCs w:val="24"/>
        </w:rPr>
        <w:t>、</w:t>
      </w:r>
      <w:r>
        <w:rPr>
          <w:rFonts w:ascii="黑体" w:eastAsia="黑体" w:hAnsi="黑体"/>
          <w:sz w:val="24"/>
          <w:szCs w:val="24"/>
        </w:rPr>
        <w:t>符合性审核的重要内容之一，</w:t>
      </w:r>
      <w:r>
        <w:rPr>
          <w:rFonts w:ascii="黑体" w:eastAsia="黑体" w:hAnsi="黑体" w:hint="eastAsia"/>
          <w:sz w:val="24"/>
          <w:szCs w:val="24"/>
        </w:rPr>
        <w:t>供应商应</w:t>
      </w:r>
      <w:r>
        <w:rPr>
          <w:rFonts w:ascii="黑体" w:eastAsia="黑体" w:hAnsi="黑体"/>
          <w:sz w:val="24"/>
          <w:szCs w:val="24"/>
        </w:rPr>
        <w:t>严格按照其内容及序列要求在</w:t>
      </w:r>
      <w:r>
        <w:rPr>
          <w:rFonts w:ascii="黑体" w:eastAsia="黑体" w:hAnsi="黑体" w:hint="eastAsia"/>
          <w:sz w:val="24"/>
          <w:szCs w:val="24"/>
        </w:rPr>
        <w:t>响应</w:t>
      </w:r>
      <w:r>
        <w:rPr>
          <w:rFonts w:ascii="黑体" w:eastAsia="黑体" w:hAnsi="黑体"/>
          <w:sz w:val="24"/>
          <w:szCs w:val="24"/>
        </w:rPr>
        <w:t>文件中对应如实提供，对缺漏和不符合项将会直接导致响应无效！</w:t>
      </w:r>
      <w:r>
        <w:rPr>
          <w:rFonts w:ascii="黑体" w:eastAsia="黑体" w:hAnsi="黑体" w:hint="eastAsia"/>
          <w:sz w:val="24"/>
          <w:szCs w:val="24"/>
        </w:rPr>
        <w:t>请</w:t>
      </w:r>
      <w:r>
        <w:rPr>
          <w:rFonts w:ascii="黑体" w:eastAsia="黑体" w:hAnsi="黑体"/>
          <w:sz w:val="24"/>
          <w:szCs w:val="24"/>
        </w:rPr>
        <w:t>在对应的</w:t>
      </w:r>
      <w:r>
        <w:rPr>
          <w:rFonts w:ascii="黑体" w:eastAsia="黑体" w:hAnsi="黑体" w:hint="eastAsia"/>
          <w:sz w:val="24"/>
          <w:szCs w:val="24"/>
        </w:rPr>
        <w:t xml:space="preserve"> </w:t>
      </w:r>
      <w:r>
        <w:rPr>
          <w:rFonts w:ascii="黑体" w:eastAsia="黑体" w:hAnsi="黑体"/>
          <w:sz w:val="24"/>
          <w:szCs w:val="24"/>
        </w:rPr>
        <w:t>□</w:t>
      </w:r>
      <w:r>
        <w:rPr>
          <w:rFonts w:ascii="黑体" w:eastAsia="黑体" w:hAnsi="黑体" w:hint="eastAsia"/>
          <w:sz w:val="24"/>
          <w:szCs w:val="24"/>
        </w:rPr>
        <w:t xml:space="preserve"> </w:t>
      </w:r>
      <w:r>
        <w:rPr>
          <w:rFonts w:ascii="黑体" w:eastAsia="黑体" w:hAnsi="黑体"/>
          <w:sz w:val="24"/>
          <w:szCs w:val="24"/>
        </w:rPr>
        <w:t>打“√”。</w:t>
      </w:r>
    </w:p>
    <w:p w:rsidR="00C2476F" w:rsidRDefault="003B5927">
      <w:pPr>
        <w:pStyle w:val="2"/>
        <w:keepNext w:val="0"/>
        <w:keepLines w:val="0"/>
        <w:widowControl/>
        <w:numPr>
          <w:ilvl w:val="1"/>
          <w:numId w:val="21"/>
        </w:numPr>
        <w:spacing w:before="188" w:after="188" w:line="400" w:lineRule="exact"/>
        <w:jc w:val="center"/>
        <w:rPr>
          <w:rFonts w:ascii="黑体" w:eastAsia="黑体" w:hAnsi="黑体"/>
          <w:b w:val="0"/>
          <w:bCs/>
          <w:sz w:val="24"/>
          <w:szCs w:val="24"/>
        </w:rPr>
      </w:pPr>
      <w:r>
        <w:rPr>
          <w:rFonts w:ascii="黑体" w:eastAsia="黑体" w:hAnsi="黑体"/>
          <w:b w:val="0"/>
          <w:bCs/>
          <w:sz w:val="24"/>
          <w:szCs w:val="24"/>
        </w:rPr>
        <w:br w:type="page"/>
      </w:r>
      <w:r>
        <w:rPr>
          <w:rFonts w:ascii="黑体" w:eastAsia="黑体" w:hAnsi="黑体" w:hint="eastAsia"/>
          <w:sz w:val="24"/>
          <w:szCs w:val="24"/>
        </w:rPr>
        <w:lastRenderedPageBreak/>
        <w:t xml:space="preserve"> </w:t>
      </w:r>
      <w:bookmarkStart w:id="140" w:name="_Toc463690925"/>
      <w:bookmarkStart w:id="141" w:name="_Toc463775715"/>
      <w:bookmarkStart w:id="142" w:name="_Toc485026817"/>
      <w:bookmarkStart w:id="143" w:name="_Toc487409360"/>
      <w:bookmarkStart w:id="144" w:name="_Toc101266186"/>
      <w:r>
        <w:rPr>
          <w:rFonts w:ascii="黑体" w:eastAsia="黑体" w:hAnsi="黑体"/>
          <w:sz w:val="24"/>
          <w:szCs w:val="24"/>
        </w:rPr>
        <w:t>评审</w:t>
      </w:r>
      <w:r>
        <w:rPr>
          <w:rFonts w:ascii="黑体" w:eastAsia="黑体" w:hAnsi="黑体" w:hint="eastAsia"/>
          <w:sz w:val="24"/>
          <w:szCs w:val="24"/>
        </w:rPr>
        <w:t>要素响应</w:t>
      </w:r>
      <w:r>
        <w:rPr>
          <w:rFonts w:ascii="黑体" w:eastAsia="黑体" w:hAnsi="黑体"/>
          <w:sz w:val="24"/>
          <w:szCs w:val="24"/>
        </w:rPr>
        <w:t>资料表</w:t>
      </w:r>
      <w:bookmarkEnd w:id="140"/>
      <w:bookmarkEnd w:id="141"/>
      <w:bookmarkEnd w:id="142"/>
      <w:bookmarkEnd w:id="143"/>
      <w:bookmarkEnd w:id="144"/>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5580"/>
        <w:gridCol w:w="2160"/>
      </w:tblGrid>
      <w:tr w:rsidR="00C2476F">
        <w:trPr>
          <w:trHeight w:val="464"/>
          <w:jc w:val="center"/>
        </w:trPr>
        <w:tc>
          <w:tcPr>
            <w:tcW w:w="1548" w:type="dxa"/>
            <w:vAlign w:val="center"/>
          </w:tcPr>
          <w:p w:rsidR="00C2476F" w:rsidRDefault="003B5927">
            <w:pPr>
              <w:pStyle w:val="afd"/>
              <w:keepNext w:val="0"/>
              <w:adjustRightInd/>
              <w:spacing w:before="0" w:after="0" w:line="360" w:lineRule="auto"/>
              <w:textAlignment w:val="auto"/>
              <w:rPr>
                <w:rFonts w:ascii="黑体" w:eastAsia="黑体" w:hAnsi="黑体"/>
                <w:b/>
                <w:bCs/>
                <w:snapToGrid/>
                <w:spacing w:val="0"/>
                <w:kern w:val="2"/>
                <w:szCs w:val="24"/>
              </w:rPr>
            </w:pPr>
            <w:r>
              <w:rPr>
                <w:rFonts w:ascii="黑体" w:eastAsia="黑体" w:hAnsi="黑体"/>
                <w:b/>
                <w:bCs/>
                <w:snapToGrid/>
                <w:spacing w:val="0"/>
                <w:kern w:val="2"/>
                <w:szCs w:val="24"/>
              </w:rPr>
              <w:t>商务评审分项</w:t>
            </w:r>
          </w:p>
        </w:tc>
        <w:tc>
          <w:tcPr>
            <w:tcW w:w="5580" w:type="dxa"/>
            <w:vAlign w:val="center"/>
          </w:tcPr>
          <w:p w:rsidR="00C2476F" w:rsidRDefault="003B5927">
            <w:pPr>
              <w:pStyle w:val="afd"/>
              <w:keepNext w:val="0"/>
              <w:adjustRightInd/>
              <w:spacing w:before="0" w:after="0" w:line="360" w:lineRule="auto"/>
              <w:textAlignment w:val="auto"/>
              <w:rPr>
                <w:rFonts w:ascii="黑体" w:eastAsia="黑体" w:hAnsi="黑体"/>
                <w:b/>
                <w:bCs/>
                <w:snapToGrid/>
                <w:spacing w:val="0"/>
                <w:kern w:val="2"/>
                <w:szCs w:val="24"/>
              </w:rPr>
            </w:pPr>
            <w:r>
              <w:rPr>
                <w:rFonts w:ascii="黑体" w:eastAsia="黑体" w:hAnsi="黑体"/>
                <w:b/>
                <w:bCs/>
                <w:snapToGrid/>
                <w:spacing w:val="0"/>
                <w:kern w:val="2"/>
                <w:szCs w:val="24"/>
              </w:rPr>
              <w:t>商务评审细则</w:t>
            </w:r>
          </w:p>
        </w:tc>
        <w:tc>
          <w:tcPr>
            <w:tcW w:w="2160" w:type="dxa"/>
            <w:vAlign w:val="center"/>
          </w:tcPr>
          <w:p w:rsidR="00C2476F" w:rsidRDefault="003B5927">
            <w:pPr>
              <w:pStyle w:val="afd"/>
              <w:keepNext w:val="0"/>
              <w:adjustRightInd/>
              <w:spacing w:before="0" w:after="0" w:line="360" w:lineRule="auto"/>
              <w:textAlignment w:val="auto"/>
              <w:rPr>
                <w:rFonts w:ascii="黑体" w:eastAsia="黑体" w:hAnsi="黑体"/>
                <w:b/>
                <w:bCs/>
                <w:snapToGrid/>
                <w:spacing w:val="0"/>
                <w:kern w:val="2"/>
                <w:szCs w:val="24"/>
              </w:rPr>
            </w:pPr>
            <w:r>
              <w:rPr>
                <w:rFonts w:ascii="黑体" w:eastAsia="黑体" w:hAnsi="黑体"/>
                <w:b/>
                <w:bCs/>
                <w:snapToGrid/>
                <w:spacing w:val="0"/>
                <w:kern w:val="2"/>
                <w:szCs w:val="24"/>
              </w:rPr>
              <w:t>证明文件</w:t>
            </w:r>
          </w:p>
        </w:tc>
      </w:tr>
      <w:tr w:rsidR="00C2476F">
        <w:trPr>
          <w:trHeight w:val="510"/>
          <w:jc w:val="center"/>
        </w:trPr>
        <w:tc>
          <w:tcPr>
            <w:tcW w:w="1548" w:type="dxa"/>
            <w:vAlign w:val="center"/>
          </w:tcPr>
          <w:p w:rsidR="00C2476F" w:rsidRDefault="00C2476F">
            <w:pPr>
              <w:pStyle w:val="afa"/>
              <w:spacing w:before="0" w:after="0" w:line="360" w:lineRule="auto"/>
              <w:rPr>
                <w:rFonts w:ascii="黑体" w:eastAsia="黑体" w:hAnsi="黑体"/>
                <w:szCs w:val="24"/>
              </w:rPr>
            </w:pPr>
          </w:p>
        </w:tc>
        <w:tc>
          <w:tcPr>
            <w:tcW w:w="5580" w:type="dxa"/>
            <w:vAlign w:val="center"/>
          </w:tcPr>
          <w:p w:rsidR="00C2476F" w:rsidRDefault="00C2476F">
            <w:pPr>
              <w:pStyle w:val="af1"/>
              <w:spacing w:line="360" w:lineRule="auto"/>
              <w:rPr>
                <w:rFonts w:ascii="黑体" w:eastAsia="黑体" w:hAnsi="黑体"/>
                <w:bCs/>
                <w:iCs/>
                <w:sz w:val="24"/>
                <w:szCs w:val="24"/>
              </w:rPr>
            </w:pPr>
          </w:p>
        </w:tc>
        <w:tc>
          <w:tcPr>
            <w:tcW w:w="2160" w:type="dxa"/>
            <w:vAlign w:val="center"/>
          </w:tcPr>
          <w:p w:rsidR="00C2476F" w:rsidRDefault="003B5927">
            <w:pPr>
              <w:pStyle w:val="af1"/>
              <w:spacing w:line="360" w:lineRule="auto"/>
              <w:rPr>
                <w:rFonts w:ascii="黑体" w:eastAsia="黑体" w:hAnsi="黑体"/>
                <w:sz w:val="24"/>
                <w:szCs w:val="24"/>
              </w:rPr>
            </w:pPr>
            <w:r>
              <w:rPr>
                <w:rFonts w:ascii="黑体" w:eastAsia="黑体" w:hAnsi="黑体"/>
                <w:sz w:val="24"/>
                <w:szCs w:val="24"/>
              </w:rPr>
              <w:t>见</w:t>
            </w:r>
            <w:r>
              <w:rPr>
                <w:rFonts w:ascii="黑体" w:eastAsia="黑体" w:hAnsi="黑体" w:hint="eastAsia"/>
                <w:sz w:val="24"/>
                <w:szCs w:val="24"/>
              </w:rPr>
              <w:t>响应</w:t>
            </w:r>
            <w:r>
              <w:rPr>
                <w:rFonts w:ascii="黑体" w:eastAsia="黑体" w:hAnsi="黑体"/>
                <w:sz w:val="24"/>
                <w:szCs w:val="24"/>
              </w:rPr>
              <w:t>文件第（）页</w:t>
            </w:r>
          </w:p>
        </w:tc>
      </w:tr>
      <w:tr w:rsidR="00C2476F">
        <w:trPr>
          <w:trHeight w:val="510"/>
          <w:jc w:val="center"/>
        </w:trPr>
        <w:tc>
          <w:tcPr>
            <w:tcW w:w="1548" w:type="dxa"/>
            <w:vAlign w:val="center"/>
          </w:tcPr>
          <w:p w:rsidR="00C2476F" w:rsidRDefault="00C2476F">
            <w:pPr>
              <w:spacing w:line="360" w:lineRule="auto"/>
              <w:rPr>
                <w:rFonts w:ascii="黑体" w:eastAsia="黑体" w:hAnsi="黑体"/>
                <w:sz w:val="24"/>
              </w:rPr>
            </w:pPr>
          </w:p>
        </w:tc>
        <w:tc>
          <w:tcPr>
            <w:tcW w:w="5580" w:type="dxa"/>
            <w:vAlign w:val="center"/>
          </w:tcPr>
          <w:p w:rsidR="00C2476F" w:rsidRDefault="00C2476F">
            <w:pPr>
              <w:pStyle w:val="af1"/>
              <w:spacing w:line="360" w:lineRule="auto"/>
              <w:rPr>
                <w:rFonts w:ascii="黑体" w:eastAsia="黑体" w:hAnsi="黑体"/>
                <w:sz w:val="24"/>
                <w:szCs w:val="24"/>
              </w:rPr>
            </w:pPr>
          </w:p>
        </w:tc>
        <w:tc>
          <w:tcPr>
            <w:tcW w:w="2160" w:type="dxa"/>
            <w:vAlign w:val="center"/>
          </w:tcPr>
          <w:p w:rsidR="00C2476F" w:rsidRDefault="003B5927">
            <w:pPr>
              <w:pStyle w:val="af1"/>
              <w:spacing w:line="360" w:lineRule="auto"/>
              <w:rPr>
                <w:rFonts w:ascii="黑体" w:eastAsia="黑体" w:hAnsi="黑体"/>
                <w:sz w:val="24"/>
                <w:szCs w:val="24"/>
              </w:rPr>
            </w:pPr>
            <w:r>
              <w:rPr>
                <w:rFonts w:ascii="黑体" w:eastAsia="黑体" w:hAnsi="黑体"/>
                <w:sz w:val="24"/>
                <w:szCs w:val="24"/>
              </w:rPr>
              <w:t>见</w:t>
            </w:r>
            <w:r>
              <w:rPr>
                <w:rFonts w:ascii="黑体" w:eastAsia="黑体" w:hAnsi="黑体" w:hint="eastAsia"/>
                <w:sz w:val="24"/>
                <w:szCs w:val="24"/>
              </w:rPr>
              <w:t>响应</w:t>
            </w:r>
            <w:r>
              <w:rPr>
                <w:rFonts w:ascii="黑体" w:eastAsia="黑体" w:hAnsi="黑体"/>
                <w:sz w:val="24"/>
                <w:szCs w:val="24"/>
              </w:rPr>
              <w:t>文件第（）页</w:t>
            </w:r>
          </w:p>
        </w:tc>
      </w:tr>
      <w:tr w:rsidR="00C2476F">
        <w:trPr>
          <w:trHeight w:val="510"/>
          <w:jc w:val="center"/>
        </w:trPr>
        <w:tc>
          <w:tcPr>
            <w:tcW w:w="1548" w:type="dxa"/>
            <w:vAlign w:val="center"/>
          </w:tcPr>
          <w:p w:rsidR="00C2476F" w:rsidRDefault="00C2476F">
            <w:pPr>
              <w:spacing w:line="360" w:lineRule="auto"/>
              <w:rPr>
                <w:rFonts w:ascii="黑体" w:eastAsia="黑体" w:hAnsi="黑体"/>
                <w:sz w:val="24"/>
              </w:rPr>
            </w:pPr>
          </w:p>
        </w:tc>
        <w:tc>
          <w:tcPr>
            <w:tcW w:w="5580" w:type="dxa"/>
            <w:vAlign w:val="center"/>
          </w:tcPr>
          <w:p w:rsidR="00C2476F" w:rsidRDefault="00C2476F">
            <w:pPr>
              <w:pStyle w:val="af1"/>
              <w:spacing w:line="360" w:lineRule="auto"/>
              <w:rPr>
                <w:rFonts w:ascii="黑体" w:eastAsia="黑体" w:hAnsi="黑体"/>
                <w:bCs/>
                <w:iCs/>
                <w:sz w:val="24"/>
                <w:szCs w:val="24"/>
              </w:rPr>
            </w:pPr>
          </w:p>
        </w:tc>
        <w:tc>
          <w:tcPr>
            <w:tcW w:w="2160" w:type="dxa"/>
            <w:vAlign w:val="center"/>
          </w:tcPr>
          <w:p w:rsidR="00C2476F" w:rsidRDefault="003B5927">
            <w:pPr>
              <w:pStyle w:val="af1"/>
              <w:spacing w:line="360" w:lineRule="auto"/>
              <w:rPr>
                <w:rFonts w:ascii="黑体" w:eastAsia="黑体" w:hAnsi="黑体"/>
                <w:sz w:val="24"/>
                <w:szCs w:val="24"/>
              </w:rPr>
            </w:pPr>
            <w:r>
              <w:rPr>
                <w:rFonts w:ascii="黑体" w:eastAsia="黑体" w:hAnsi="黑体"/>
                <w:sz w:val="24"/>
                <w:szCs w:val="24"/>
              </w:rPr>
              <w:t>见</w:t>
            </w:r>
            <w:r>
              <w:rPr>
                <w:rFonts w:ascii="黑体" w:eastAsia="黑体" w:hAnsi="黑体" w:hint="eastAsia"/>
                <w:sz w:val="24"/>
                <w:szCs w:val="24"/>
              </w:rPr>
              <w:t>响应</w:t>
            </w:r>
            <w:r>
              <w:rPr>
                <w:rFonts w:ascii="黑体" w:eastAsia="黑体" w:hAnsi="黑体"/>
                <w:sz w:val="24"/>
                <w:szCs w:val="24"/>
              </w:rPr>
              <w:t>文件第（）页</w:t>
            </w:r>
          </w:p>
        </w:tc>
      </w:tr>
      <w:tr w:rsidR="00C2476F">
        <w:trPr>
          <w:trHeight w:val="510"/>
          <w:jc w:val="center"/>
        </w:trPr>
        <w:tc>
          <w:tcPr>
            <w:tcW w:w="1548" w:type="dxa"/>
            <w:vAlign w:val="center"/>
          </w:tcPr>
          <w:p w:rsidR="00C2476F" w:rsidRDefault="00C2476F">
            <w:pPr>
              <w:spacing w:line="360" w:lineRule="auto"/>
              <w:rPr>
                <w:rFonts w:ascii="黑体" w:eastAsia="黑体" w:hAnsi="黑体"/>
                <w:sz w:val="24"/>
              </w:rPr>
            </w:pPr>
          </w:p>
        </w:tc>
        <w:tc>
          <w:tcPr>
            <w:tcW w:w="5580" w:type="dxa"/>
            <w:vAlign w:val="center"/>
          </w:tcPr>
          <w:p w:rsidR="00C2476F" w:rsidRDefault="00C2476F">
            <w:pPr>
              <w:pStyle w:val="af1"/>
              <w:spacing w:line="360" w:lineRule="auto"/>
              <w:rPr>
                <w:rFonts w:ascii="黑体" w:eastAsia="黑体" w:hAnsi="黑体"/>
                <w:sz w:val="24"/>
                <w:szCs w:val="24"/>
              </w:rPr>
            </w:pPr>
          </w:p>
        </w:tc>
        <w:tc>
          <w:tcPr>
            <w:tcW w:w="2160" w:type="dxa"/>
            <w:vAlign w:val="center"/>
          </w:tcPr>
          <w:p w:rsidR="00C2476F" w:rsidRDefault="003B5927">
            <w:pPr>
              <w:pStyle w:val="af1"/>
              <w:spacing w:line="360" w:lineRule="auto"/>
              <w:rPr>
                <w:rFonts w:ascii="黑体" w:eastAsia="黑体" w:hAnsi="黑体"/>
                <w:sz w:val="24"/>
                <w:szCs w:val="24"/>
              </w:rPr>
            </w:pPr>
            <w:r>
              <w:rPr>
                <w:rFonts w:ascii="黑体" w:eastAsia="黑体" w:hAnsi="黑体"/>
                <w:sz w:val="24"/>
                <w:szCs w:val="24"/>
              </w:rPr>
              <w:t>见</w:t>
            </w:r>
            <w:r>
              <w:rPr>
                <w:rFonts w:ascii="黑体" w:eastAsia="黑体" w:hAnsi="黑体" w:hint="eastAsia"/>
                <w:sz w:val="24"/>
                <w:szCs w:val="24"/>
              </w:rPr>
              <w:t>响应</w:t>
            </w:r>
            <w:r>
              <w:rPr>
                <w:rFonts w:ascii="黑体" w:eastAsia="黑体" w:hAnsi="黑体"/>
                <w:sz w:val="24"/>
                <w:szCs w:val="24"/>
              </w:rPr>
              <w:t>文件第（）页</w:t>
            </w:r>
          </w:p>
        </w:tc>
      </w:tr>
      <w:tr w:rsidR="00C2476F">
        <w:trPr>
          <w:trHeight w:val="510"/>
          <w:jc w:val="center"/>
        </w:trPr>
        <w:tc>
          <w:tcPr>
            <w:tcW w:w="1548" w:type="dxa"/>
            <w:vAlign w:val="center"/>
          </w:tcPr>
          <w:p w:rsidR="00C2476F" w:rsidRDefault="00C2476F">
            <w:pPr>
              <w:spacing w:line="360" w:lineRule="auto"/>
              <w:rPr>
                <w:rFonts w:ascii="黑体" w:eastAsia="黑体" w:hAnsi="黑体"/>
                <w:sz w:val="24"/>
              </w:rPr>
            </w:pPr>
          </w:p>
        </w:tc>
        <w:tc>
          <w:tcPr>
            <w:tcW w:w="5580" w:type="dxa"/>
            <w:vAlign w:val="center"/>
          </w:tcPr>
          <w:p w:rsidR="00C2476F" w:rsidRDefault="00C2476F">
            <w:pPr>
              <w:pStyle w:val="af1"/>
              <w:spacing w:line="360" w:lineRule="auto"/>
              <w:rPr>
                <w:rFonts w:ascii="黑体" w:eastAsia="黑体" w:hAnsi="黑体"/>
                <w:sz w:val="24"/>
                <w:szCs w:val="24"/>
              </w:rPr>
            </w:pPr>
          </w:p>
        </w:tc>
        <w:tc>
          <w:tcPr>
            <w:tcW w:w="2160" w:type="dxa"/>
            <w:vAlign w:val="center"/>
          </w:tcPr>
          <w:p w:rsidR="00C2476F" w:rsidRDefault="003B5927">
            <w:pPr>
              <w:pStyle w:val="af1"/>
              <w:spacing w:line="360" w:lineRule="auto"/>
              <w:rPr>
                <w:rFonts w:ascii="黑体" w:eastAsia="黑体" w:hAnsi="黑体"/>
                <w:sz w:val="24"/>
                <w:szCs w:val="24"/>
              </w:rPr>
            </w:pPr>
            <w:r>
              <w:rPr>
                <w:rFonts w:ascii="黑体" w:eastAsia="黑体" w:hAnsi="黑体"/>
                <w:sz w:val="24"/>
                <w:szCs w:val="24"/>
              </w:rPr>
              <w:t>见</w:t>
            </w:r>
            <w:r>
              <w:rPr>
                <w:rFonts w:ascii="黑体" w:eastAsia="黑体" w:hAnsi="黑体" w:hint="eastAsia"/>
                <w:sz w:val="24"/>
                <w:szCs w:val="24"/>
              </w:rPr>
              <w:t>响应</w:t>
            </w:r>
            <w:r>
              <w:rPr>
                <w:rFonts w:ascii="黑体" w:eastAsia="黑体" w:hAnsi="黑体"/>
                <w:sz w:val="24"/>
                <w:szCs w:val="24"/>
              </w:rPr>
              <w:t>文件第（）页</w:t>
            </w:r>
          </w:p>
        </w:tc>
      </w:tr>
      <w:tr w:rsidR="00C2476F">
        <w:trPr>
          <w:trHeight w:val="510"/>
          <w:jc w:val="center"/>
        </w:trPr>
        <w:tc>
          <w:tcPr>
            <w:tcW w:w="1548" w:type="dxa"/>
            <w:vAlign w:val="center"/>
          </w:tcPr>
          <w:p w:rsidR="00C2476F" w:rsidRDefault="00C2476F">
            <w:pPr>
              <w:spacing w:line="360" w:lineRule="auto"/>
              <w:rPr>
                <w:rFonts w:ascii="黑体" w:eastAsia="黑体" w:hAnsi="黑体"/>
                <w:sz w:val="24"/>
              </w:rPr>
            </w:pPr>
          </w:p>
        </w:tc>
        <w:tc>
          <w:tcPr>
            <w:tcW w:w="5580" w:type="dxa"/>
            <w:vAlign w:val="center"/>
          </w:tcPr>
          <w:p w:rsidR="00C2476F" w:rsidRDefault="00C2476F">
            <w:pPr>
              <w:pStyle w:val="af1"/>
              <w:spacing w:line="360" w:lineRule="auto"/>
              <w:rPr>
                <w:rFonts w:ascii="黑体" w:eastAsia="黑体" w:hAnsi="黑体"/>
                <w:sz w:val="24"/>
                <w:szCs w:val="24"/>
              </w:rPr>
            </w:pPr>
          </w:p>
        </w:tc>
        <w:tc>
          <w:tcPr>
            <w:tcW w:w="2160" w:type="dxa"/>
            <w:vAlign w:val="center"/>
          </w:tcPr>
          <w:p w:rsidR="00C2476F" w:rsidRDefault="003B5927">
            <w:pPr>
              <w:pStyle w:val="af1"/>
              <w:spacing w:line="360" w:lineRule="auto"/>
              <w:rPr>
                <w:rFonts w:ascii="黑体" w:eastAsia="黑体" w:hAnsi="黑体"/>
                <w:sz w:val="24"/>
                <w:szCs w:val="24"/>
              </w:rPr>
            </w:pPr>
            <w:r>
              <w:rPr>
                <w:rFonts w:ascii="黑体" w:eastAsia="黑体" w:hAnsi="黑体"/>
                <w:sz w:val="24"/>
                <w:szCs w:val="24"/>
              </w:rPr>
              <w:t>见</w:t>
            </w:r>
            <w:r>
              <w:rPr>
                <w:rFonts w:ascii="黑体" w:eastAsia="黑体" w:hAnsi="黑体" w:hint="eastAsia"/>
                <w:sz w:val="24"/>
                <w:szCs w:val="24"/>
              </w:rPr>
              <w:t>响应</w:t>
            </w:r>
            <w:r>
              <w:rPr>
                <w:rFonts w:ascii="黑体" w:eastAsia="黑体" w:hAnsi="黑体"/>
                <w:sz w:val="24"/>
                <w:szCs w:val="24"/>
              </w:rPr>
              <w:t>文件第（）页</w:t>
            </w:r>
          </w:p>
        </w:tc>
      </w:tr>
      <w:tr w:rsidR="00C2476F">
        <w:trPr>
          <w:trHeight w:val="510"/>
          <w:jc w:val="center"/>
        </w:trPr>
        <w:tc>
          <w:tcPr>
            <w:tcW w:w="1548" w:type="dxa"/>
            <w:vAlign w:val="center"/>
          </w:tcPr>
          <w:p w:rsidR="00C2476F" w:rsidRDefault="003B5927">
            <w:pPr>
              <w:spacing w:line="360" w:lineRule="auto"/>
              <w:rPr>
                <w:rFonts w:ascii="黑体" w:eastAsia="黑体" w:hAnsi="黑体"/>
                <w:sz w:val="24"/>
              </w:rPr>
            </w:pPr>
            <w:r>
              <w:rPr>
                <w:rFonts w:ascii="黑体" w:eastAsia="黑体" w:hAnsi="黑体" w:hint="eastAsia"/>
                <w:sz w:val="24"/>
              </w:rPr>
              <w:t>……</w:t>
            </w:r>
          </w:p>
        </w:tc>
        <w:tc>
          <w:tcPr>
            <w:tcW w:w="5580" w:type="dxa"/>
            <w:vAlign w:val="center"/>
          </w:tcPr>
          <w:p w:rsidR="00C2476F" w:rsidRDefault="003B5927">
            <w:pPr>
              <w:pStyle w:val="af1"/>
              <w:spacing w:line="360" w:lineRule="auto"/>
              <w:rPr>
                <w:rFonts w:ascii="黑体" w:eastAsia="黑体" w:hAnsi="黑体"/>
                <w:sz w:val="24"/>
                <w:szCs w:val="24"/>
              </w:rPr>
            </w:pPr>
            <w:r>
              <w:rPr>
                <w:rFonts w:ascii="黑体" w:eastAsia="黑体" w:hAnsi="黑体" w:hint="eastAsia"/>
                <w:sz w:val="24"/>
                <w:szCs w:val="24"/>
              </w:rPr>
              <w:t>……</w:t>
            </w:r>
          </w:p>
        </w:tc>
        <w:tc>
          <w:tcPr>
            <w:tcW w:w="2160" w:type="dxa"/>
            <w:vAlign w:val="center"/>
          </w:tcPr>
          <w:p w:rsidR="00C2476F" w:rsidRDefault="003B5927">
            <w:pPr>
              <w:pStyle w:val="af1"/>
              <w:spacing w:line="360" w:lineRule="auto"/>
              <w:rPr>
                <w:rFonts w:ascii="黑体" w:eastAsia="黑体" w:hAnsi="黑体"/>
                <w:sz w:val="24"/>
                <w:szCs w:val="24"/>
              </w:rPr>
            </w:pPr>
            <w:r>
              <w:rPr>
                <w:rFonts w:ascii="黑体" w:eastAsia="黑体" w:hAnsi="黑体"/>
                <w:sz w:val="24"/>
                <w:szCs w:val="24"/>
              </w:rPr>
              <w:t>见</w:t>
            </w:r>
            <w:r>
              <w:rPr>
                <w:rFonts w:ascii="黑体" w:eastAsia="黑体" w:hAnsi="黑体" w:hint="eastAsia"/>
                <w:sz w:val="24"/>
                <w:szCs w:val="24"/>
              </w:rPr>
              <w:t>响应</w:t>
            </w:r>
            <w:r>
              <w:rPr>
                <w:rFonts w:ascii="黑体" w:eastAsia="黑体" w:hAnsi="黑体"/>
                <w:sz w:val="24"/>
                <w:szCs w:val="24"/>
              </w:rPr>
              <w:t>文件第（）页</w:t>
            </w:r>
          </w:p>
        </w:tc>
      </w:tr>
      <w:tr w:rsidR="00C2476F">
        <w:trPr>
          <w:trHeight w:val="510"/>
          <w:jc w:val="center"/>
        </w:trPr>
        <w:tc>
          <w:tcPr>
            <w:tcW w:w="1548" w:type="dxa"/>
            <w:vAlign w:val="center"/>
          </w:tcPr>
          <w:p w:rsidR="00C2476F" w:rsidRDefault="003B5927">
            <w:pPr>
              <w:pStyle w:val="afd"/>
              <w:keepNext w:val="0"/>
              <w:adjustRightInd/>
              <w:spacing w:before="0" w:after="0" w:line="360" w:lineRule="auto"/>
              <w:textAlignment w:val="auto"/>
              <w:rPr>
                <w:rFonts w:ascii="黑体" w:eastAsia="黑体" w:hAnsi="黑体"/>
                <w:b/>
                <w:bCs/>
                <w:snapToGrid/>
                <w:spacing w:val="0"/>
                <w:kern w:val="2"/>
                <w:szCs w:val="24"/>
              </w:rPr>
            </w:pPr>
            <w:r>
              <w:rPr>
                <w:rFonts w:ascii="黑体" w:eastAsia="黑体" w:hAnsi="黑体"/>
                <w:b/>
                <w:bCs/>
                <w:snapToGrid/>
                <w:spacing w:val="0"/>
                <w:kern w:val="2"/>
                <w:szCs w:val="24"/>
              </w:rPr>
              <w:t>技术评审分项</w:t>
            </w:r>
          </w:p>
        </w:tc>
        <w:tc>
          <w:tcPr>
            <w:tcW w:w="5580" w:type="dxa"/>
            <w:vAlign w:val="center"/>
          </w:tcPr>
          <w:p w:rsidR="00C2476F" w:rsidRDefault="003B5927">
            <w:pPr>
              <w:pStyle w:val="afd"/>
              <w:keepNext w:val="0"/>
              <w:adjustRightInd/>
              <w:spacing w:before="0" w:after="0" w:line="360" w:lineRule="auto"/>
              <w:textAlignment w:val="auto"/>
              <w:rPr>
                <w:rFonts w:ascii="黑体" w:eastAsia="黑体" w:hAnsi="黑体"/>
                <w:b/>
                <w:bCs/>
                <w:snapToGrid/>
                <w:spacing w:val="0"/>
                <w:kern w:val="2"/>
                <w:szCs w:val="24"/>
              </w:rPr>
            </w:pPr>
            <w:r>
              <w:rPr>
                <w:rFonts w:ascii="黑体" w:eastAsia="黑体" w:hAnsi="黑体" w:hint="eastAsia"/>
                <w:b/>
                <w:bCs/>
                <w:snapToGrid/>
                <w:spacing w:val="0"/>
                <w:kern w:val="2"/>
                <w:szCs w:val="24"/>
              </w:rPr>
              <w:t>技术</w:t>
            </w:r>
            <w:r>
              <w:rPr>
                <w:rFonts w:ascii="黑体" w:eastAsia="黑体" w:hAnsi="黑体"/>
                <w:b/>
                <w:bCs/>
                <w:snapToGrid/>
                <w:spacing w:val="0"/>
                <w:kern w:val="2"/>
                <w:szCs w:val="24"/>
              </w:rPr>
              <w:t>评审细则</w:t>
            </w:r>
          </w:p>
        </w:tc>
        <w:tc>
          <w:tcPr>
            <w:tcW w:w="2160" w:type="dxa"/>
            <w:vAlign w:val="center"/>
          </w:tcPr>
          <w:p w:rsidR="00C2476F" w:rsidRDefault="003B5927">
            <w:pPr>
              <w:pStyle w:val="afd"/>
              <w:keepNext w:val="0"/>
              <w:adjustRightInd/>
              <w:spacing w:before="0" w:after="0" w:line="360" w:lineRule="auto"/>
              <w:textAlignment w:val="auto"/>
              <w:rPr>
                <w:rFonts w:ascii="黑体" w:eastAsia="黑体" w:hAnsi="黑体"/>
                <w:b/>
                <w:bCs/>
                <w:snapToGrid/>
                <w:spacing w:val="0"/>
                <w:kern w:val="2"/>
                <w:szCs w:val="24"/>
              </w:rPr>
            </w:pPr>
            <w:r>
              <w:rPr>
                <w:rFonts w:ascii="黑体" w:eastAsia="黑体" w:hAnsi="黑体"/>
                <w:b/>
                <w:bCs/>
                <w:snapToGrid/>
                <w:spacing w:val="0"/>
                <w:kern w:val="2"/>
                <w:szCs w:val="24"/>
              </w:rPr>
              <w:t>证明文件</w:t>
            </w:r>
          </w:p>
        </w:tc>
      </w:tr>
      <w:tr w:rsidR="00C2476F">
        <w:trPr>
          <w:trHeight w:val="510"/>
          <w:jc w:val="center"/>
        </w:trPr>
        <w:tc>
          <w:tcPr>
            <w:tcW w:w="1548" w:type="dxa"/>
            <w:vAlign w:val="center"/>
          </w:tcPr>
          <w:p w:rsidR="00C2476F" w:rsidRDefault="00C2476F">
            <w:pPr>
              <w:spacing w:line="360" w:lineRule="auto"/>
              <w:rPr>
                <w:rFonts w:ascii="黑体" w:eastAsia="黑体" w:hAnsi="黑体"/>
                <w:sz w:val="24"/>
              </w:rPr>
            </w:pPr>
          </w:p>
        </w:tc>
        <w:tc>
          <w:tcPr>
            <w:tcW w:w="5580" w:type="dxa"/>
            <w:vAlign w:val="center"/>
          </w:tcPr>
          <w:p w:rsidR="00C2476F" w:rsidRDefault="00C2476F">
            <w:pPr>
              <w:pStyle w:val="af1"/>
              <w:spacing w:line="360" w:lineRule="auto"/>
              <w:rPr>
                <w:rFonts w:ascii="黑体" w:eastAsia="黑体" w:hAnsi="黑体"/>
                <w:sz w:val="24"/>
                <w:szCs w:val="24"/>
              </w:rPr>
            </w:pPr>
          </w:p>
        </w:tc>
        <w:tc>
          <w:tcPr>
            <w:tcW w:w="2160" w:type="dxa"/>
            <w:vAlign w:val="center"/>
          </w:tcPr>
          <w:p w:rsidR="00C2476F" w:rsidRDefault="003B5927">
            <w:pPr>
              <w:pStyle w:val="af1"/>
              <w:spacing w:line="360" w:lineRule="auto"/>
              <w:rPr>
                <w:rFonts w:ascii="黑体" w:eastAsia="黑体" w:hAnsi="黑体"/>
                <w:sz w:val="24"/>
                <w:szCs w:val="24"/>
              </w:rPr>
            </w:pPr>
            <w:r>
              <w:rPr>
                <w:rFonts w:ascii="黑体" w:eastAsia="黑体" w:hAnsi="黑体"/>
                <w:sz w:val="24"/>
                <w:szCs w:val="24"/>
              </w:rPr>
              <w:t>见</w:t>
            </w:r>
            <w:r>
              <w:rPr>
                <w:rFonts w:ascii="黑体" w:eastAsia="黑体" w:hAnsi="黑体" w:hint="eastAsia"/>
                <w:sz w:val="24"/>
                <w:szCs w:val="24"/>
              </w:rPr>
              <w:t>响应</w:t>
            </w:r>
            <w:r>
              <w:rPr>
                <w:rFonts w:ascii="黑体" w:eastAsia="黑体" w:hAnsi="黑体"/>
                <w:sz w:val="24"/>
                <w:szCs w:val="24"/>
              </w:rPr>
              <w:t>文件第（）页</w:t>
            </w:r>
          </w:p>
        </w:tc>
      </w:tr>
      <w:tr w:rsidR="00C2476F">
        <w:trPr>
          <w:trHeight w:val="510"/>
          <w:jc w:val="center"/>
        </w:trPr>
        <w:tc>
          <w:tcPr>
            <w:tcW w:w="1548" w:type="dxa"/>
            <w:vAlign w:val="center"/>
          </w:tcPr>
          <w:p w:rsidR="00C2476F" w:rsidRDefault="00C2476F">
            <w:pPr>
              <w:spacing w:line="360" w:lineRule="auto"/>
              <w:rPr>
                <w:rFonts w:ascii="黑体" w:eastAsia="黑体" w:hAnsi="黑体"/>
                <w:sz w:val="24"/>
              </w:rPr>
            </w:pPr>
          </w:p>
        </w:tc>
        <w:tc>
          <w:tcPr>
            <w:tcW w:w="5580" w:type="dxa"/>
            <w:vAlign w:val="center"/>
          </w:tcPr>
          <w:p w:rsidR="00C2476F" w:rsidRDefault="00C2476F">
            <w:pPr>
              <w:spacing w:line="360" w:lineRule="auto"/>
              <w:rPr>
                <w:rFonts w:ascii="黑体" w:eastAsia="黑体" w:hAnsi="黑体"/>
                <w:sz w:val="24"/>
              </w:rPr>
            </w:pPr>
          </w:p>
        </w:tc>
        <w:tc>
          <w:tcPr>
            <w:tcW w:w="2160" w:type="dxa"/>
            <w:vAlign w:val="center"/>
          </w:tcPr>
          <w:p w:rsidR="00C2476F" w:rsidRDefault="003B5927">
            <w:pPr>
              <w:spacing w:line="360" w:lineRule="auto"/>
              <w:rPr>
                <w:rFonts w:ascii="黑体" w:eastAsia="黑体" w:hAnsi="黑体"/>
                <w:sz w:val="24"/>
              </w:rPr>
            </w:pPr>
            <w:r>
              <w:rPr>
                <w:rFonts w:ascii="黑体" w:eastAsia="黑体" w:hAnsi="黑体"/>
                <w:sz w:val="24"/>
              </w:rPr>
              <w:t>见</w:t>
            </w:r>
            <w:r>
              <w:rPr>
                <w:rFonts w:ascii="黑体" w:eastAsia="黑体" w:hAnsi="黑体" w:hint="eastAsia"/>
                <w:sz w:val="24"/>
              </w:rPr>
              <w:t>响应</w:t>
            </w:r>
            <w:r>
              <w:rPr>
                <w:rFonts w:ascii="黑体" w:eastAsia="黑体" w:hAnsi="黑体"/>
                <w:sz w:val="24"/>
              </w:rPr>
              <w:t>文件第（）页</w:t>
            </w:r>
          </w:p>
        </w:tc>
      </w:tr>
      <w:tr w:rsidR="00C2476F">
        <w:trPr>
          <w:trHeight w:val="510"/>
          <w:jc w:val="center"/>
        </w:trPr>
        <w:tc>
          <w:tcPr>
            <w:tcW w:w="1548" w:type="dxa"/>
            <w:vAlign w:val="center"/>
          </w:tcPr>
          <w:p w:rsidR="00C2476F" w:rsidRDefault="00C2476F">
            <w:pPr>
              <w:pStyle w:val="af1"/>
              <w:spacing w:line="360" w:lineRule="auto"/>
              <w:jc w:val="left"/>
              <w:rPr>
                <w:rFonts w:ascii="黑体" w:eastAsia="黑体" w:hAnsi="黑体"/>
                <w:sz w:val="24"/>
                <w:szCs w:val="24"/>
              </w:rPr>
            </w:pPr>
          </w:p>
        </w:tc>
        <w:tc>
          <w:tcPr>
            <w:tcW w:w="5580" w:type="dxa"/>
            <w:vAlign w:val="center"/>
          </w:tcPr>
          <w:p w:rsidR="00C2476F" w:rsidRDefault="00C2476F">
            <w:pPr>
              <w:spacing w:line="360" w:lineRule="auto"/>
              <w:rPr>
                <w:rFonts w:ascii="黑体" w:eastAsia="黑体" w:hAnsi="黑体"/>
                <w:sz w:val="24"/>
              </w:rPr>
            </w:pPr>
          </w:p>
        </w:tc>
        <w:tc>
          <w:tcPr>
            <w:tcW w:w="2160" w:type="dxa"/>
            <w:vAlign w:val="center"/>
          </w:tcPr>
          <w:p w:rsidR="00C2476F" w:rsidRDefault="003B5927">
            <w:pPr>
              <w:spacing w:line="360" w:lineRule="auto"/>
              <w:rPr>
                <w:rFonts w:ascii="黑体" w:eastAsia="黑体" w:hAnsi="黑体"/>
                <w:sz w:val="24"/>
              </w:rPr>
            </w:pPr>
            <w:r>
              <w:rPr>
                <w:rFonts w:ascii="黑体" w:eastAsia="黑体" w:hAnsi="黑体"/>
                <w:sz w:val="24"/>
              </w:rPr>
              <w:t>见</w:t>
            </w:r>
            <w:r>
              <w:rPr>
                <w:rFonts w:ascii="黑体" w:eastAsia="黑体" w:hAnsi="黑体" w:hint="eastAsia"/>
                <w:sz w:val="24"/>
              </w:rPr>
              <w:t>响应</w:t>
            </w:r>
            <w:r>
              <w:rPr>
                <w:rFonts w:ascii="黑体" w:eastAsia="黑体" w:hAnsi="黑体"/>
                <w:sz w:val="24"/>
              </w:rPr>
              <w:t>文件第（）页</w:t>
            </w:r>
          </w:p>
        </w:tc>
      </w:tr>
      <w:tr w:rsidR="00C2476F">
        <w:trPr>
          <w:trHeight w:val="510"/>
          <w:jc w:val="center"/>
        </w:trPr>
        <w:tc>
          <w:tcPr>
            <w:tcW w:w="1548" w:type="dxa"/>
            <w:vAlign w:val="center"/>
          </w:tcPr>
          <w:p w:rsidR="00C2476F" w:rsidRDefault="00C2476F">
            <w:pPr>
              <w:spacing w:line="360" w:lineRule="auto"/>
              <w:jc w:val="left"/>
              <w:rPr>
                <w:rFonts w:ascii="黑体" w:eastAsia="黑体" w:hAnsi="黑体"/>
                <w:sz w:val="24"/>
              </w:rPr>
            </w:pPr>
          </w:p>
        </w:tc>
        <w:tc>
          <w:tcPr>
            <w:tcW w:w="5580" w:type="dxa"/>
            <w:vAlign w:val="center"/>
          </w:tcPr>
          <w:p w:rsidR="00C2476F" w:rsidRDefault="00C2476F">
            <w:pPr>
              <w:spacing w:line="360" w:lineRule="auto"/>
              <w:rPr>
                <w:rFonts w:ascii="黑体" w:eastAsia="黑体" w:hAnsi="黑体"/>
                <w:sz w:val="24"/>
              </w:rPr>
            </w:pPr>
          </w:p>
        </w:tc>
        <w:tc>
          <w:tcPr>
            <w:tcW w:w="2160" w:type="dxa"/>
            <w:vAlign w:val="center"/>
          </w:tcPr>
          <w:p w:rsidR="00C2476F" w:rsidRDefault="003B5927">
            <w:pPr>
              <w:spacing w:line="360" w:lineRule="auto"/>
              <w:rPr>
                <w:rFonts w:ascii="黑体" w:eastAsia="黑体" w:hAnsi="黑体"/>
                <w:sz w:val="24"/>
              </w:rPr>
            </w:pPr>
            <w:r>
              <w:rPr>
                <w:rFonts w:ascii="黑体" w:eastAsia="黑体" w:hAnsi="黑体"/>
                <w:sz w:val="24"/>
              </w:rPr>
              <w:t>见</w:t>
            </w:r>
            <w:r>
              <w:rPr>
                <w:rFonts w:ascii="黑体" w:eastAsia="黑体" w:hAnsi="黑体" w:hint="eastAsia"/>
                <w:sz w:val="24"/>
              </w:rPr>
              <w:t>响应</w:t>
            </w:r>
            <w:r>
              <w:rPr>
                <w:rFonts w:ascii="黑体" w:eastAsia="黑体" w:hAnsi="黑体"/>
                <w:sz w:val="24"/>
              </w:rPr>
              <w:t>文件第（）页</w:t>
            </w:r>
          </w:p>
        </w:tc>
      </w:tr>
      <w:tr w:rsidR="00C2476F">
        <w:trPr>
          <w:trHeight w:val="510"/>
          <w:jc w:val="center"/>
        </w:trPr>
        <w:tc>
          <w:tcPr>
            <w:tcW w:w="1548" w:type="dxa"/>
            <w:vAlign w:val="center"/>
          </w:tcPr>
          <w:p w:rsidR="00C2476F" w:rsidRDefault="00C2476F">
            <w:pPr>
              <w:spacing w:line="360" w:lineRule="auto"/>
              <w:jc w:val="left"/>
              <w:rPr>
                <w:rFonts w:ascii="黑体" w:eastAsia="黑体" w:hAnsi="黑体"/>
                <w:sz w:val="24"/>
              </w:rPr>
            </w:pPr>
          </w:p>
        </w:tc>
        <w:tc>
          <w:tcPr>
            <w:tcW w:w="5580" w:type="dxa"/>
            <w:vAlign w:val="center"/>
          </w:tcPr>
          <w:p w:rsidR="00C2476F" w:rsidRDefault="00C2476F">
            <w:pPr>
              <w:spacing w:line="360" w:lineRule="auto"/>
              <w:rPr>
                <w:rFonts w:ascii="黑体" w:eastAsia="黑体" w:hAnsi="黑体"/>
                <w:sz w:val="24"/>
              </w:rPr>
            </w:pPr>
          </w:p>
        </w:tc>
        <w:tc>
          <w:tcPr>
            <w:tcW w:w="2160" w:type="dxa"/>
            <w:vAlign w:val="center"/>
          </w:tcPr>
          <w:p w:rsidR="00C2476F" w:rsidRDefault="003B5927">
            <w:pPr>
              <w:spacing w:line="360" w:lineRule="auto"/>
              <w:rPr>
                <w:rFonts w:ascii="黑体" w:eastAsia="黑体" w:hAnsi="黑体"/>
                <w:sz w:val="24"/>
              </w:rPr>
            </w:pPr>
            <w:r>
              <w:rPr>
                <w:rFonts w:ascii="黑体" w:eastAsia="黑体" w:hAnsi="黑体"/>
                <w:sz w:val="24"/>
              </w:rPr>
              <w:t>见</w:t>
            </w:r>
            <w:r>
              <w:rPr>
                <w:rFonts w:ascii="黑体" w:eastAsia="黑体" w:hAnsi="黑体" w:hint="eastAsia"/>
                <w:sz w:val="24"/>
              </w:rPr>
              <w:t>响应</w:t>
            </w:r>
            <w:r>
              <w:rPr>
                <w:rFonts w:ascii="黑体" w:eastAsia="黑体" w:hAnsi="黑体"/>
                <w:sz w:val="24"/>
              </w:rPr>
              <w:t>文件第（）页</w:t>
            </w:r>
          </w:p>
        </w:tc>
      </w:tr>
      <w:tr w:rsidR="00C2476F">
        <w:trPr>
          <w:trHeight w:val="510"/>
          <w:jc w:val="center"/>
        </w:trPr>
        <w:tc>
          <w:tcPr>
            <w:tcW w:w="1548" w:type="dxa"/>
            <w:vAlign w:val="center"/>
          </w:tcPr>
          <w:p w:rsidR="00C2476F" w:rsidRDefault="00C2476F">
            <w:pPr>
              <w:spacing w:line="360" w:lineRule="auto"/>
              <w:jc w:val="left"/>
              <w:rPr>
                <w:rFonts w:ascii="黑体" w:eastAsia="黑体" w:hAnsi="黑体"/>
                <w:sz w:val="24"/>
              </w:rPr>
            </w:pPr>
          </w:p>
        </w:tc>
        <w:tc>
          <w:tcPr>
            <w:tcW w:w="5580" w:type="dxa"/>
            <w:vAlign w:val="center"/>
          </w:tcPr>
          <w:p w:rsidR="00C2476F" w:rsidRDefault="00C2476F">
            <w:pPr>
              <w:spacing w:line="360" w:lineRule="auto"/>
              <w:rPr>
                <w:rFonts w:ascii="黑体" w:eastAsia="黑体" w:hAnsi="黑体"/>
                <w:sz w:val="24"/>
              </w:rPr>
            </w:pPr>
          </w:p>
        </w:tc>
        <w:tc>
          <w:tcPr>
            <w:tcW w:w="2160" w:type="dxa"/>
            <w:vAlign w:val="center"/>
          </w:tcPr>
          <w:p w:rsidR="00C2476F" w:rsidRDefault="003B5927">
            <w:pPr>
              <w:spacing w:line="360" w:lineRule="auto"/>
              <w:rPr>
                <w:rFonts w:ascii="黑体" w:eastAsia="黑体" w:hAnsi="黑体"/>
                <w:sz w:val="24"/>
              </w:rPr>
            </w:pPr>
            <w:r>
              <w:rPr>
                <w:rFonts w:ascii="黑体" w:eastAsia="黑体" w:hAnsi="黑体"/>
                <w:sz w:val="24"/>
              </w:rPr>
              <w:t>见</w:t>
            </w:r>
            <w:r>
              <w:rPr>
                <w:rFonts w:ascii="黑体" w:eastAsia="黑体" w:hAnsi="黑体" w:hint="eastAsia"/>
                <w:sz w:val="24"/>
              </w:rPr>
              <w:t>响应</w:t>
            </w:r>
            <w:r>
              <w:rPr>
                <w:rFonts w:ascii="黑体" w:eastAsia="黑体" w:hAnsi="黑体"/>
                <w:sz w:val="24"/>
              </w:rPr>
              <w:t>文件第（）页</w:t>
            </w:r>
          </w:p>
        </w:tc>
      </w:tr>
      <w:tr w:rsidR="00C2476F">
        <w:trPr>
          <w:trHeight w:val="510"/>
          <w:jc w:val="center"/>
        </w:trPr>
        <w:tc>
          <w:tcPr>
            <w:tcW w:w="1548" w:type="dxa"/>
            <w:vAlign w:val="center"/>
          </w:tcPr>
          <w:p w:rsidR="00C2476F" w:rsidRDefault="003B5927">
            <w:pPr>
              <w:spacing w:line="360" w:lineRule="auto"/>
              <w:jc w:val="center"/>
              <w:rPr>
                <w:rFonts w:ascii="黑体" w:eastAsia="黑体" w:hAnsi="黑体"/>
                <w:sz w:val="24"/>
              </w:rPr>
            </w:pPr>
            <w:r>
              <w:rPr>
                <w:rFonts w:ascii="黑体" w:eastAsia="黑体" w:hAnsi="黑体" w:hint="eastAsia"/>
                <w:sz w:val="24"/>
              </w:rPr>
              <w:t>……</w:t>
            </w:r>
          </w:p>
        </w:tc>
        <w:tc>
          <w:tcPr>
            <w:tcW w:w="5580" w:type="dxa"/>
            <w:vAlign w:val="center"/>
          </w:tcPr>
          <w:p w:rsidR="00C2476F" w:rsidRDefault="003B5927">
            <w:pPr>
              <w:pStyle w:val="af1"/>
              <w:spacing w:line="360" w:lineRule="auto"/>
              <w:rPr>
                <w:rFonts w:ascii="黑体" w:eastAsia="黑体" w:hAnsi="黑体"/>
                <w:sz w:val="24"/>
                <w:szCs w:val="24"/>
              </w:rPr>
            </w:pPr>
            <w:r>
              <w:rPr>
                <w:rFonts w:ascii="黑体" w:eastAsia="黑体" w:hAnsi="黑体" w:hint="eastAsia"/>
                <w:sz w:val="24"/>
                <w:szCs w:val="24"/>
              </w:rPr>
              <w:t>……</w:t>
            </w:r>
          </w:p>
        </w:tc>
        <w:tc>
          <w:tcPr>
            <w:tcW w:w="2160" w:type="dxa"/>
            <w:vAlign w:val="center"/>
          </w:tcPr>
          <w:p w:rsidR="00C2476F" w:rsidRDefault="003B5927">
            <w:pPr>
              <w:pStyle w:val="af1"/>
              <w:spacing w:line="360" w:lineRule="auto"/>
              <w:rPr>
                <w:rFonts w:ascii="黑体" w:eastAsia="黑体" w:hAnsi="黑体"/>
                <w:sz w:val="24"/>
                <w:szCs w:val="24"/>
              </w:rPr>
            </w:pPr>
            <w:r>
              <w:rPr>
                <w:rFonts w:ascii="黑体" w:eastAsia="黑体" w:hAnsi="黑体"/>
                <w:sz w:val="24"/>
                <w:szCs w:val="24"/>
              </w:rPr>
              <w:t>见</w:t>
            </w:r>
            <w:r>
              <w:rPr>
                <w:rFonts w:ascii="黑体" w:eastAsia="黑体" w:hAnsi="黑体" w:hint="eastAsia"/>
                <w:sz w:val="24"/>
                <w:szCs w:val="24"/>
              </w:rPr>
              <w:t>响应</w:t>
            </w:r>
            <w:r>
              <w:rPr>
                <w:rFonts w:ascii="黑体" w:eastAsia="黑体" w:hAnsi="黑体"/>
                <w:sz w:val="24"/>
                <w:szCs w:val="24"/>
              </w:rPr>
              <w:t>文件第（）页</w:t>
            </w:r>
          </w:p>
        </w:tc>
      </w:tr>
    </w:tbl>
    <w:p w:rsidR="00C2476F" w:rsidRDefault="00C2476F">
      <w:pPr>
        <w:adjustRightInd w:val="0"/>
        <w:snapToGrid w:val="0"/>
        <w:spacing w:line="360" w:lineRule="auto"/>
        <w:rPr>
          <w:rFonts w:ascii="黑体" w:eastAsia="黑体" w:hAnsi="黑体"/>
          <w:sz w:val="24"/>
        </w:rPr>
      </w:pPr>
    </w:p>
    <w:p w:rsidR="00C2476F" w:rsidRDefault="003B5927">
      <w:pPr>
        <w:adjustRightInd w:val="0"/>
        <w:snapToGrid w:val="0"/>
        <w:spacing w:line="360" w:lineRule="auto"/>
        <w:rPr>
          <w:rFonts w:ascii="黑体" w:eastAsia="黑体" w:hAnsi="黑体"/>
          <w:sz w:val="24"/>
        </w:rPr>
      </w:pPr>
      <w:r>
        <w:rPr>
          <w:rFonts w:ascii="黑体" w:eastAsia="黑体" w:hAnsi="黑体" w:hint="eastAsia"/>
          <w:sz w:val="24"/>
        </w:rPr>
        <w:t>注：1、供应商应根据《技术评审表》和《商务评审表》的各项内容填写此表，表格可延长。</w:t>
      </w:r>
    </w:p>
    <w:p w:rsidR="00C2476F" w:rsidRDefault="003B5927" w:rsidP="003B5927">
      <w:pPr>
        <w:adjustRightInd w:val="0"/>
        <w:snapToGrid w:val="0"/>
        <w:spacing w:line="360" w:lineRule="auto"/>
        <w:ind w:firstLineChars="202" w:firstLine="485"/>
        <w:rPr>
          <w:rFonts w:ascii="黑体" w:eastAsia="黑体" w:hAnsi="黑体"/>
          <w:sz w:val="24"/>
        </w:rPr>
      </w:pPr>
      <w:r>
        <w:rPr>
          <w:rFonts w:ascii="黑体" w:eastAsia="黑体" w:hAnsi="黑体" w:hint="eastAsia"/>
          <w:sz w:val="24"/>
        </w:rPr>
        <w:t>2、按评审项的顺序填写。</w:t>
      </w:r>
    </w:p>
    <w:p w:rsidR="00C2476F" w:rsidRDefault="003B5927">
      <w:pPr>
        <w:pStyle w:val="2"/>
        <w:keepNext w:val="0"/>
        <w:keepLines w:val="0"/>
        <w:widowControl/>
        <w:spacing w:before="240" w:after="188" w:line="400" w:lineRule="exact"/>
        <w:ind w:firstLine="0"/>
        <w:jc w:val="center"/>
        <w:rPr>
          <w:rFonts w:ascii="黑体" w:eastAsia="黑体" w:hAnsi="黑体"/>
          <w:sz w:val="24"/>
          <w:szCs w:val="24"/>
        </w:rPr>
      </w:pPr>
      <w:r>
        <w:rPr>
          <w:rFonts w:ascii="黑体" w:eastAsia="黑体" w:hAnsi="黑体" w:cs="Arial"/>
          <w:sz w:val="24"/>
          <w:szCs w:val="24"/>
        </w:rPr>
        <w:br w:type="page"/>
      </w:r>
      <w:bookmarkStart w:id="145" w:name="_Toc487409361"/>
      <w:bookmarkStart w:id="146" w:name="_Toc463775716"/>
      <w:bookmarkStart w:id="147" w:name="_Toc485026818"/>
      <w:bookmarkStart w:id="148" w:name="_Toc101266187"/>
      <w:bookmarkEnd w:id="132"/>
      <w:r>
        <w:rPr>
          <w:rFonts w:ascii="黑体" w:eastAsia="黑体" w:hAnsi="黑体" w:hint="eastAsia"/>
          <w:bCs/>
          <w:sz w:val="24"/>
          <w:szCs w:val="24"/>
        </w:rPr>
        <w:lastRenderedPageBreak/>
        <w:t>第三章 资格审查文件</w:t>
      </w:r>
      <w:bookmarkEnd w:id="145"/>
      <w:bookmarkEnd w:id="146"/>
      <w:bookmarkEnd w:id="147"/>
      <w:bookmarkEnd w:id="148"/>
    </w:p>
    <w:p w:rsidR="00C2476F" w:rsidRDefault="003B5927">
      <w:pPr>
        <w:pStyle w:val="2"/>
        <w:keepNext w:val="0"/>
        <w:keepLines w:val="0"/>
        <w:widowControl/>
        <w:spacing w:before="188" w:after="188" w:line="400" w:lineRule="exact"/>
        <w:ind w:firstLine="0"/>
        <w:jc w:val="center"/>
        <w:rPr>
          <w:rFonts w:ascii="黑体" w:eastAsia="黑体" w:hAnsi="黑体"/>
          <w:sz w:val="24"/>
          <w:szCs w:val="24"/>
        </w:rPr>
      </w:pPr>
      <w:bookmarkStart w:id="149" w:name="_Toc463775717"/>
      <w:bookmarkStart w:id="150" w:name="_Toc485026819"/>
      <w:bookmarkStart w:id="151" w:name="_Toc487409362"/>
      <w:bookmarkStart w:id="152" w:name="_Toc101266188"/>
      <w:r>
        <w:rPr>
          <w:rFonts w:ascii="黑体" w:eastAsia="黑体" w:hAnsi="黑体" w:hint="eastAsia"/>
          <w:sz w:val="24"/>
          <w:szCs w:val="24"/>
        </w:rPr>
        <w:t xml:space="preserve">3-1  </w:t>
      </w:r>
      <w:bookmarkStart w:id="153" w:name="_Toc466987252"/>
      <w:bookmarkStart w:id="154" w:name="_Toc468798807"/>
      <w:bookmarkEnd w:id="149"/>
      <w:r>
        <w:rPr>
          <w:rFonts w:ascii="黑体" w:eastAsia="黑体" w:hAnsi="黑体" w:hint="eastAsia"/>
          <w:sz w:val="24"/>
          <w:szCs w:val="24"/>
        </w:rPr>
        <w:t>符合政府采购法第二十二条的声明函</w:t>
      </w:r>
      <w:bookmarkEnd w:id="150"/>
      <w:bookmarkEnd w:id="151"/>
      <w:bookmarkEnd w:id="152"/>
      <w:bookmarkEnd w:id="153"/>
      <w:bookmarkEnd w:id="154"/>
    </w:p>
    <w:p w:rsidR="00C2476F" w:rsidRDefault="003B5927">
      <w:pPr>
        <w:rPr>
          <w:rFonts w:ascii="黑体" w:eastAsia="黑体" w:hAnsi="黑体"/>
          <w:b/>
          <w:sz w:val="24"/>
        </w:rPr>
      </w:pPr>
      <w:r>
        <w:rPr>
          <w:rFonts w:ascii="黑体" w:eastAsia="黑体" w:hAnsi="黑体" w:hint="eastAsia"/>
          <w:b/>
          <w:sz w:val="24"/>
        </w:rPr>
        <w:t>乌鲁木齐市</w:t>
      </w:r>
      <w:r>
        <w:rPr>
          <w:rFonts w:ascii="黑体" w:eastAsia="黑体" w:hAnsi="黑体" w:hint="eastAsia"/>
          <w:b/>
          <w:bCs/>
          <w:sz w:val="24"/>
        </w:rPr>
        <w:t>沙依巴克区市场监督管理局</w:t>
      </w:r>
      <w:r>
        <w:rPr>
          <w:rFonts w:ascii="黑体" w:eastAsia="黑体" w:hAnsi="黑体" w:hint="eastAsia"/>
          <w:b/>
          <w:sz w:val="24"/>
        </w:rPr>
        <w:t>：</w:t>
      </w:r>
    </w:p>
    <w:p w:rsidR="00C2476F" w:rsidRDefault="003B5927">
      <w:pPr>
        <w:snapToGrid w:val="0"/>
        <w:spacing w:beforeLines="50" w:before="156" w:line="360" w:lineRule="auto"/>
        <w:ind w:firstLineChars="250" w:firstLine="600"/>
        <w:rPr>
          <w:rFonts w:ascii="黑体" w:eastAsia="黑体" w:hAnsi="黑体"/>
          <w:b/>
          <w:bCs/>
          <w:sz w:val="24"/>
        </w:rPr>
      </w:pPr>
      <w:r>
        <w:rPr>
          <w:rFonts w:ascii="黑体" w:eastAsia="黑体" w:hAnsi="黑体" w:hint="eastAsia"/>
          <w:sz w:val="24"/>
        </w:rPr>
        <w:t>关于贵单位的</w:t>
      </w:r>
      <w:r w:rsidR="00FF73D5">
        <w:rPr>
          <w:rFonts w:ascii="黑体" w:eastAsia="黑体" w:hAnsi="黑体" w:hint="eastAsia"/>
          <w:b/>
          <w:bCs/>
          <w:sz w:val="24"/>
          <w:u w:val="single"/>
        </w:rPr>
        <w:t>2022年沙依巴克区食品安全监督抽检项目</w:t>
      </w:r>
      <w:r>
        <w:rPr>
          <w:rFonts w:ascii="黑体" w:eastAsia="黑体" w:hAnsi="黑体" w:hint="eastAsia"/>
          <w:sz w:val="24"/>
        </w:rPr>
        <w:t>（项目编号：</w:t>
      </w:r>
      <w:r w:rsidR="002B5A88">
        <w:rPr>
          <w:rFonts w:ascii="黑体" w:eastAsia="黑体" w:hAnsi="黑体" w:hint="eastAsia"/>
          <w:sz w:val="24"/>
          <w:u w:val="single"/>
        </w:rPr>
        <w:t>HD20220622</w:t>
      </w:r>
      <w:r>
        <w:rPr>
          <w:rFonts w:ascii="黑体" w:eastAsia="黑体" w:hAnsi="黑体" w:hint="eastAsia"/>
          <w:sz w:val="24"/>
        </w:rPr>
        <w:t>）的竞争性磋商公告，本单位（企业）自愿参加磋商，本单位具备</w:t>
      </w:r>
      <w:r>
        <w:rPr>
          <w:rFonts w:ascii="黑体" w:eastAsia="黑体" w:hAnsi="黑体" w:hint="eastAsia"/>
          <w:bCs/>
          <w:sz w:val="24"/>
        </w:rPr>
        <w:t>《中华人民共和国政府采购法》第二十二条</w:t>
      </w:r>
      <w:r>
        <w:rPr>
          <w:rFonts w:ascii="黑体" w:eastAsia="黑体" w:hAnsi="黑体" w:cs="宋体" w:hint="eastAsia"/>
          <w:sz w:val="24"/>
        </w:rPr>
        <w:t>规定的条件</w:t>
      </w:r>
      <w:r>
        <w:rPr>
          <w:rFonts w:ascii="黑体" w:eastAsia="黑体" w:hAnsi="黑体" w:hint="eastAsia"/>
          <w:bCs/>
          <w:sz w:val="24"/>
        </w:rPr>
        <w:t>，</w:t>
      </w:r>
      <w:proofErr w:type="gramStart"/>
      <w:r>
        <w:rPr>
          <w:rFonts w:ascii="黑体" w:eastAsia="黑体" w:hAnsi="黑体" w:hint="eastAsia"/>
          <w:bCs/>
          <w:sz w:val="24"/>
        </w:rPr>
        <w:t>现承诺</w:t>
      </w:r>
      <w:proofErr w:type="gramEnd"/>
      <w:r>
        <w:rPr>
          <w:rFonts w:ascii="黑体" w:eastAsia="黑体" w:hAnsi="黑体" w:hint="eastAsia"/>
          <w:bCs/>
          <w:sz w:val="24"/>
        </w:rPr>
        <w:t>如下：</w:t>
      </w:r>
    </w:p>
    <w:p w:rsidR="00C2476F" w:rsidRDefault="003B5927">
      <w:pPr>
        <w:numPr>
          <w:ilvl w:val="1"/>
          <w:numId w:val="22"/>
        </w:numPr>
        <w:snapToGrid w:val="0"/>
        <w:spacing w:line="360" w:lineRule="auto"/>
        <w:rPr>
          <w:rFonts w:ascii="黑体" w:eastAsia="黑体" w:hAnsi="黑体"/>
          <w:bCs/>
          <w:sz w:val="24"/>
        </w:rPr>
      </w:pPr>
      <w:r>
        <w:rPr>
          <w:rFonts w:ascii="黑体" w:eastAsia="黑体" w:hAnsi="黑体" w:hint="eastAsia"/>
          <w:bCs/>
          <w:sz w:val="24"/>
        </w:rPr>
        <w:t>我方已经依法缴纳了税费及社会保险费用，如有需要，可随时向采购方提供近三个月内的相关缴费证明，以便核查；</w:t>
      </w:r>
    </w:p>
    <w:p w:rsidR="00C2476F" w:rsidRDefault="003B5927">
      <w:pPr>
        <w:numPr>
          <w:ilvl w:val="1"/>
          <w:numId w:val="22"/>
        </w:numPr>
        <w:snapToGrid w:val="0"/>
        <w:spacing w:line="360" w:lineRule="auto"/>
        <w:rPr>
          <w:rFonts w:ascii="黑体" w:eastAsia="黑体" w:hAnsi="黑体"/>
          <w:bCs/>
          <w:sz w:val="24"/>
        </w:rPr>
      </w:pPr>
      <w:r>
        <w:rPr>
          <w:rFonts w:ascii="黑体" w:eastAsia="黑体" w:hAnsi="黑体" w:hint="eastAsia"/>
          <w:bCs/>
          <w:sz w:val="24"/>
        </w:rPr>
        <w:t>我方已经依法建立健全的财务会计制度，如有需要，可随时向采购方提供相关的财务状况报告，以便核查；</w:t>
      </w:r>
    </w:p>
    <w:p w:rsidR="00C2476F" w:rsidRDefault="003B5927">
      <w:pPr>
        <w:numPr>
          <w:ilvl w:val="1"/>
          <w:numId w:val="22"/>
        </w:numPr>
        <w:snapToGrid w:val="0"/>
        <w:spacing w:line="360" w:lineRule="auto"/>
        <w:rPr>
          <w:rFonts w:ascii="黑体" w:eastAsia="黑体" w:hAnsi="黑体"/>
          <w:bCs/>
          <w:sz w:val="24"/>
        </w:rPr>
      </w:pPr>
      <w:r>
        <w:rPr>
          <w:rFonts w:ascii="黑体" w:eastAsia="黑体" w:hAnsi="黑体" w:hint="eastAsia"/>
          <w:bCs/>
          <w:sz w:val="24"/>
        </w:rPr>
        <w:t>我方</w:t>
      </w:r>
      <w:r>
        <w:rPr>
          <w:rFonts w:ascii="黑体" w:eastAsia="黑体" w:hAnsi="黑体" w:cs="宋体" w:hint="eastAsia"/>
          <w:sz w:val="24"/>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ascii="黑体" w:eastAsia="黑体" w:hAnsi="黑体" w:hint="eastAsia"/>
          <w:bCs/>
          <w:sz w:val="24"/>
        </w:rPr>
        <w:t>；</w:t>
      </w:r>
    </w:p>
    <w:p w:rsidR="00C2476F" w:rsidRDefault="003B5927">
      <w:pPr>
        <w:numPr>
          <w:ilvl w:val="1"/>
          <w:numId w:val="22"/>
        </w:numPr>
        <w:snapToGrid w:val="0"/>
        <w:spacing w:line="360" w:lineRule="auto"/>
        <w:rPr>
          <w:rFonts w:ascii="黑体" w:eastAsia="黑体" w:hAnsi="黑体"/>
          <w:bCs/>
          <w:sz w:val="24"/>
        </w:rPr>
      </w:pPr>
      <w:r>
        <w:rPr>
          <w:rFonts w:ascii="黑体" w:eastAsia="黑体" w:hAnsi="黑体" w:hint="eastAsia"/>
          <w:bCs/>
          <w:sz w:val="24"/>
        </w:rPr>
        <w:t>我方具备履行合同所必需的设备和专业技术能力，如有需要，可随时向采购方提供相关的证明文件，以便核查；</w:t>
      </w:r>
    </w:p>
    <w:p w:rsidR="00C2476F" w:rsidRDefault="003B5927">
      <w:pPr>
        <w:numPr>
          <w:ilvl w:val="1"/>
          <w:numId w:val="22"/>
        </w:numPr>
        <w:snapToGrid w:val="0"/>
        <w:spacing w:line="360" w:lineRule="auto"/>
        <w:rPr>
          <w:rFonts w:ascii="黑体" w:eastAsia="黑体" w:hAnsi="黑体"/>
          <w:bCs/>
          <w:sz w:val="24"/>
        </w:rPr>
      </w:pPr>
      <w:r>
        <w:rPr>
          <w:rFonts w:ascii="黑体" w:eastAsia="黑体" w:hAnsi="黑体" w:hint="eastAsia"/>
          <w:bCs/>
          <w:sz w:val="24"/>
        </w:rPr>
        <w:t>我方符合</w:t>
      </w:r>
      <w:r>
        <w:rPr>
          <w:rFonts w:ascii="黑体" w:eastAsia="黑体" w:hAnsi="黑体" w:cs="宋体" w:hint="eastAsia"/>
          <w:sz w:val="24"/>
        </w:rPr>
        <w:t>法律、行政法规规定的其他条件；</w:t>
      </w:r>
    </w:p>
    <w:p w:rsidR="00C2476F" w:rsidRDefault="003B5927">
      <w:pPr>
        <w:numPr>
          <w:ilvl w:val="1"/>
          <w:numId w:val="22"/>
        </w:numPr>
        <w:snapToGrid w:val="0"/>
        <w:spacing w:line="360" w:lineRule="auto"/>
        <w:rPr>
          <w:rFonts w:ascii="黑体" w:eastAsia="黑体" w:hAnsi="黑体"/>
          <w:bCs/>
          <w:sz w:val="24"/>
        </w:rPr>
      </w:pPr>
      <w:r>
        <w:rPr>
          <w:rFonts w:ascii="黑体" w:eastAsia="黑体" w:hAnsi="黑体" w:hint="eastAsia"/>
          <w:bCs/>
          <w:sz w:val="24"/>
        </w:rPr>
        <w:t>本次</w:t>
      </w:r>
      <w:r>
        <w:rPr>
          <w:rFonts w:ascii="黑体" w:eastAsia="黑体" w:hAnsi="黑体" w:hint="eastAsia"/>
          <w:sz w:val="24"/>
        </w:rPr>
        <w:t>响应</w:t>
      </w:r>
      <w:r>
        <w:rPr>
          <w:rFonts w:ascii="黑体" w:eastAsia="黑体" w:hAnsi="黑体" w:hint="eastAsia"/>
          <w:bCs/>
          <w:sz w:val="24"/>
        </w:rPr>
        <w:t>文件的内容如有虚假或与事实不符的，磋商小组可将我方作</w:t>
      </w:r>
      <w:r>
        <w:rPr>
          <w:rFonts w:ascii="黑体" w:eastAsia="黑体" w:hAnsi="黑体" w:hint="eastAsia"/>
          <w:sz w:val="24"/>
        </w:rPr>
        <w:t>响应</w:t>
      </w:r>
      <w:r>
        <w:rPr>
          <w:rFonts w:ascii="黑体" w:eastAsia="黑体" w:hAnsi="黑体" w:hint="eastAsia"/>
          <w:bCs/>
          <w:sz w:val="24"/>
        </w:rPr>
        <w:t>无效处理，我方愿意承担相应的法律责任；</w:t>
      </w:r>
    </w:p>
    <w:p w:rsidR="00C2476F" w:rsidRDefault="003B5927">
      <w:pPr>
        <w:numPr>
          <w:ilvl w:val="1"/>
          <w:numId w:val="22"/>
        </w:numPr>
        <w:snapToGrid w:val="0"/>
        <w:spacing w:line="360" w:lineRule="auto"/>
        <w:rPr>
          <w:rFonts w:ascii="黑体" w:eastAsia="黑体" w:hAnsi="黑体"/>
          <w:bCs/>
          <w:sz w:val="24"/>
        </w:rPr>
      </w:pPr>
      <w:r>
        <w:rPr>
          <w:rFonts w:ascii="黑体" w:eastAsia="黑体" w:hAnsi="黑体" w:hint="eastAsia"/>
          <w:bCs/>
          <w:sz w:val="24"/>
        </w:rPr>
        <w:t>我方已清楚磋商文件的要求及有关文件规定，承诺在本次采购活动中，如有违法、违规、弄虚作假行为，所造成的损失、不良后果及法律责任，一律由我公司（企业）承担。</w:t>
      </w:r>
    </w:p>
    <w:p w:rsidR="00C2476F" w:rsidRDefault="003B5927">
      <w:pPr>
        <w:spacing w:line="360" w:lineRule="auto"/>
        <w:ind w:firstLine="420"/>
        <w:rPr>
          <w:rFonts w:ascii="黑体" w:eastAsia="黑体" w:hAnsi="黑体"/>
          <w:sz w:val="24"/>
        </w:rPr>
      </w:pPr>
      <w:r>
        <w:rPr>
          <w:rFonts w:ascii="黑体" w:eastAsia="黑体" w:hAnsi="黑体" w:hint="eastAsia"/>
          <w:sz w:val="24"/>
        </w:rPr>
        <w:t>特此声明！</w:t>
      </w:r>
    </w:p>
    <w:p w:rsidR="00C2476F" w:rsidRDefault="00C2476F">
      <w:pPr>
        <w:spacing w:line="360" w:lineRule="auto"/>
        <w:ind w:firstLine="420"/>
        <w:rPr>
          <w:rFonts w:ascii="黑体" w:eastAsia="黑体" w:hAnsi="黑体"/>
          <w:b/>
          <w:sz w:val="24"/>
        </w:rPr>
      </w:pPr>
    </w:p>
    <w:p w:rsidR="00C2476F" w:rsidRDefault="003B5927">
      <w:pPr>
        <w:tabs>
          <w:tab w:val="left" w:pos="2268"/>
        </w:tabs>
        <w:spacing w:line="420" w:lineRule="exact"/>
        <w:rPr>
          <w:rFonts w:ascii="黑体" w:eastAsia="黑体" w:hAnsi="黑体"/>
          <w:sz w:val="24"/>
        </w:rPr>
      </w:pPr>
      <w:r>
        <w:rPr>
          <w:rFonts w:ascii="黑体" w:eastAsia="黑体" w:hAnsi="黑体" w:hint="eastAsia"/>
          <w:sz w:val="24"/>
        </w:rPr>
        <w:t>供应商名称（并加盖法人公章）：</w:t>
      </w:r>
    </w:p>
    <w:p w:rsidR="00C2476F" w:rsidRDefault="00C2476F">
      <w:pPr>
        <w:tabs>
          <w:tab w:val="left" w:pos="2268"/>
        </w:tabs>
        <w:spacing w:line="420" w:lineRule="exact"/>
        <w:rPr>
          <w:rFonts w:ascii="黑体" w:eastAsia="黑体" w:hAnsi="黑体"/>
          <w:sz w:val="24"/>
        </w:rPr>
      </w:pPr>
    </w:p>
    <w:p w:rsidR="00C2476F" w:rsidRDefault="003B5927">
      <w:pPr>
        <w:tabs>
          <w:tab w:val="left" w:pos="2268"/>
        </w:tabs>
        <w:spacing w:line="420" w:lineRule="exact"/>
        <w:rPr>
          <w:rFonts w:ascii="黑体" w:eastAsia="黑体" w:hAnsi="黑体"/>
          <w:sz w:val="24"/>
        </w:rPr>
      </w:pPr>
      <w:r>
        <w:rPr>
          <w:rFonts w:ascii="黑体" w:eastAsia="黑体" w:hAnsi="黑体" w:hint="eastAsia"/>
          <w:sz w:val="24"/>
        </w:rPr>
        <w:t>供应</w:t>
      </w:r>
      <w:proofErr w:type="gramStart"/>
      <w:r>
        <w:rPr>
          <w:rFonts w:ascii="黑体" w:eastAsia="黑体" w:hAnsi="黑体" w:hint="eastAsia"/>
          <w:sz w:val="24"/>
        </w:rPr>
        <w:t>商法定</w:t>
      </w:r>
      <w:proofErr w:type="gramEnd"/>
      <w:r>
        <w:rPr>
          <w:rFonts w:ascii="黑体" w:eastAsia="黑体" w:hAnsi="黑体" w:hint="eastAsia"/>
          <w:sz w:val="24"/>
        </w:rPr>
        <w:t>代表人或其委托人签名或印鉴：</w:t>
      </w:r>
    </w:p>
    <w:p w:rsidR="00C2476F" w:rsidRDefault="00C2476F">
      <w:pPr>
        <w:tabs>
          <w:tab w:val="left" w:pos="2268"/>
        </w:tabs>
        <w:spacing w:line="420" w:lineRule="exact"/>
        <w:rPr>
          <w:rFonts w:ascii="黑体" w:eastAsia="黑体" w:hAnsi="黑体"/>
          <w:sz w:val="24"/>
        </w:rPr>
      </w:pPr>
    </w:p>
    <w:p w:rsidR="00C2476F" w:rsidRDefault="003B5927">
      <w:pPr>
        <w:tabs>
          <w:tab w:val="left" w:pos="2268"/>
        </w:tabs>
        <w:spacing w:line="420" w:lineRule="exact"/>
        <w:rPr>
          <w:rFonts w:ascii="黑体" w:eastAsia="黑体" w:hAnsi="黑体"/>
          <w:sz w:val="24"/>
        </w:rPr>
      </w:pPr>
      <w:r>
        <w:rPr>
          <w:rFonts w:ascii="黑体" w:eastAsia="黑体" w:hAnsi="黑体" w:hint="eastAsia"/>
          <w:sz w:val="24"/>
        </w:rPr>
        <w:t>日期：</w:t>
      </w:r>
      <w:r>
        <w:rPr>
          <w:rFonts w:ascii="黑体" w:eastAsia="黑体" w:hAnsi="黑体" w:hint="eastAsia"/>
          <w:sz w:val="24"/>
          <w:u w:val="single"/>
        </w:rPr>
        <w:t xml:space="preserve">     </w:t>
      </w:r>
      <w:r>
        <w:rPr>
          <w:rFonts w:ascii="黑体" w:eastAsia="黑体" w:hAnsi="黑体" w:hint="eastAsia"/>
          <w:sz w:val="24"/>
        </w:rPr>
        <w:t>年</w:t>
      </w:r>
      <w:r>
        <w:rPr>
          <w:rFonts w:ascii="黑体" w:eastAsia="黑体" w:hAnsi="黑体" w:hint="eastAsia"/>
          <w:sz w:val="24"/>
          <w:u w:val="single"/>
        </w:rPr>
        <w:t xml:space="preserve">   </w:t>
      </w:r>
      <w:r>
        <w:rPr>
          <w:rFonts w:ascii="黑体" w:eastAsia="黑体" w:hAnsi="黑体" w:hint="eastAsia"/>
          <w:sz w:val="24"/>
        </w:rPr>
        <w:t>月</w:t>
      </w:r>
      <w:r>
        <w:rPr>
          <w:rFonts w:ascii="黑体" w:eastAsia="黑体" w:hAnsi="黑体" w:hint="eastAsia"/>
          <w:sz w:val="24"/>
          <w:u w:val="single"/>
        </w:rPr>
        <w:t xml:space="preserve">   </w:t>
      </w:r>
      <w:r>
        <w:rPr>
          <w:rFonts w:ascii="黑体" w:eastAsia="黑体" w:hAnsi="黑体" w:hint="eastAsia"/>
          <w:sz w:val="24"/>
        </w:rPr>
        <w:t>日</w:t>
      </w:r>
    </w:p>
    <w:p w:rsidR="00C2476F" w:rsidRDefault="00C2476F">
      <w:pPr>
        <w:spacing w:line="360" w:lineRule="auto"/>
        <w:ind w:firstLine="420"/>
        <w:rPr>
          <w:rFonts w:ascii="黑体" w:eastAsia="黑体" w:hAnsi="黑体"/>
          <w:sz w:val="24"/>
        </w:rPr>
      </w:pPr>
    </w:p>
    <w:p w:rsidR="00C2476F" w:rsidRDefault="003B5927">
      <w:pPr>
        <w:spacing w:line="360" w:lineRule="auto"/>
        <w:rPr>
          <w:rFonts w:ascii="黑体" w:eastAsia="黑体" w:hAnsi="黑体"/>
          <w:b/>
          <w:sz w:val="24"/>
        </w:rPr>
      </w:pPr>
      <w:r>
        <w:rPr>
          <w:rFonts w:ascii="黑体" w:eastAsia="黑体" w:hAnsi="黑体" w:hint="eastAsia"/>
          <w:b/>
          <w:bCs/>
          <w:sz w:val="24"/>
        </w:rPr>
        <w:t>附件：营业执照或登记证副本复印件；</w:t>
      </w:r>
      <w:r>
        <w:rPr>
          <w:rFonts w:ascii="黑体" w:eastAsia="黑体" w:hAnsi="黑体"/>
          <w:bCs/>
          <w:sz w:val="24"/>
        </w:rPr>
        <w:t xml:space="preserve"> </w:t>
      </w:r>
      <w:r>
        <w:rPr>
          <w:rFonts w:ascii="黑体" w:eastAsia="黑体" w:hAnsi="黑体"/>
          <w:b/>
          <w:sz w:val="24"/>
        </w:rPr>
        <w:t xml:space="preserve"> </w:t>
      </w:r>
    </w:p>
    <w:p w:rsidR="00C2476F" w:rsidRDefault="003B5927">
      <w:pPr>
        <w:pStyle w:val="2"/>
        <w:keepNext w:val="0"/>
        <w:keepLines w:val="0"/>
        <w:widowControl/>
        <w:spacing w:before="188" w:after="188" w:line="400" w:lineRule="exact"/>
        <w:ind w:left="180" w:firstLine="0"/>
        <w:jc w:val="center"/>
        <w:rPr>
          <w:rFonts w:ascii="黑体" w:eastAsia="黑体" w:hAnsi="黑体"/>
          <w:sz w:val="24"/>
          <w:szCs w:val="24"/>
        </w:rPr>
      </w:pPr>
      <w:r>
        <w:rPr>
          <w:rFonts w:ascii="黑体" w:eastAsia="黑体" w:hAnsi="黑体"/>
          <w:b w:val="0"/>
          <w:sz w:val="24"/>
          <w:szCs w:val="24"/>
        </w:rPr>
        <w:br w:type="page"/>
      </w:r>
      <w:bookmarkStart w:id="155" w:name="_Toc469649104"/>
      <w:bookmarkStart w:id="156" w:name="_Toc487409363"/>
      <w:bookmarkStart w:id="157" w:name="_Toc485026820"/>
      <w:bookmarkStart w:id="158" w:name="_Toc101266189"/>
      <w:r>
        <w:rPr>
          <w:rFonts w:ascii="黑体" w:eastAsia="黑体" w:hAnsi="黑体" w:hint="eastAsia"/>
          <w:sz w:val="24"/>
          <w:szCs w:val="24"/>
        </w:rPr>
        <w:lastRenderedPageBreak/>
        <w:t>3-2  符合“供应商资格”要求的其他证明文件</w:t>
      </w:r>
      <w:bookmarkEnd w:id="155"/>
      <w:bookmarkEnd w:id="156"/>
      <w:bookmarkEnd w:id="157"/>
      <w:bookmarkEnd w:id="158"/>
    </w:p>
    <w:p w:rsidR="00C2476F" w:rsidRDefault="00C2476F">
      <w:pPr>
        <w:tabs>
          <w:tab w:val="left" w:pos="709"/>
        </w:tabs>
        <w:spacing w:line="360" w:lineRule="auto"/>
        <w:rPr>
          <w:rFonts w:ascii="黑体" w:eastAsia="黑体" w:hAnsi="黑体" w:cs="宋体"/>
          <w:sz w:val="24"/>
        </w:rPr>
      </w:pPr>
    </w:p>
    <w:p w:rsidR="00C2476F" w:rsidRDefault="003B5927">
      <w:pPr>
        <w:tabs>
          <w:tab w:val="left" w:pos="709"/>
        </w:tabs>
        <w:spacing w:line="360" w:lineRule="auto"/>
        <w:rPr>
          <w:rFonts w:ascii="黑体" w:eastAsia="黑体" w:hAnsi="黑体" w:cs="宋体"/>
          <w:sz w:val="24"/>
        </w:rPr>
      </w:pPr>
      <w:r>
        <w:rPr>
          <w:rFonts w:ascii="黑体" w:eastAsia="黑体" w:hAnsi="黑体" w:cs="宋体" w:hint="eastAsia"/>
          <w:sz w:val="24"/>
        </w:rPr>
        <w:t>附件1：供应商认为必要的其他材料</w:t>
      </w:r>
    </w:p>
    <w:p w:rsidR="00C2476F" w:rsidRDefault="00C2476F">
      <w:pPr>
        <w:spacing w:line="360" w:lineRule="auto"/>
        <w:rPr>
          <w:rFonts w:ascii="黑体" w:eastAsia="黑体" w:hAnsi="黑体"/>
          <w:b/>
          <w:sz w:val="24"/>
        </w:rPr>
      </w:pPr>
    </w:p>
    <w:p w:rsidR="00C2476F" w:rsidRDefault="003B5927">
      <w:pPr>
        <w:pStyle w:val="2"/>
        <w:keepNext w:val="0"/>
        <w:keepLines w:val="0"/>
        <w:tabs>
          <w:tab w:val="left" w:pos="567"/>
        </w:tabs>
        <w:ind w:left="420" w:firstLine="0"/>
        <w:jc w:val="center"/>
        <w:rPr>
          <w:rFonts w:ascii="黑体" w:eastAsia="黑体" w:hAnsi="黑体"/>
          <w:bCs/>
          <w:sz w:val="24"/>
          <w:szCs w:val="24"/>
        </w:rPr>
      </w:pPr>
      <w:r>
        <w:rPr>
          <w:rFonts w:ascii="黑体" w:eastAsia="黑体" w:hAnsi="黑体" w:cs="Arial"/>
          <w:sz w:val="24"/>
          <w:szCs w:val="24"/>
        </w:rPr>
        <w:br w:type="page"/>
      </w:r>
      <w:bookmarkStart w:id="159" w:name="_Toc426557873"/>
      <w:bookmarkStart w:id="160" w:name="_Toc485026821"/>
      <w:bookmarkStart w:id="161" w:name="_Toc487409364"/>
      <w:bookmarkStart w:id="162" w:name="_Toc101266190"/>
      <w:r>
        <w:rPr>
          <w:rFonts w:ascii="黑体" w:eastAsia="黑体" w:hAnsi="黑体" w:hint="eastAsia"/>
          <w:bCs/>
          <w:sz w:val="24"/>
          <w:szCs w:val="24"/>
        </w:rPr>
        <w:lastRenderedPageBreak/>
        <w:t>第四章 响应文件商务部分</w:t>
      </w:r>
      <w:bookmarkEnd w:id="159"/>
      <w:bookmarkEnd w:id="160"/>
      <w:bookmarkEnd w:id="161"/>
      <w:bookmarkEnd w:id="162"/>
    </w:p>
    <w:p w:rsidR="00C2476F" w:rsidRDefault="00C2476F">
      <w:pPr>
        <w:pStyle w:val="afb"/>
        <w:numPr>
          <w:ilvl w:val="0"/>
          <w:numId w:val="23"/>
        </w:numPr>
        <w:tabs>
          <w:tab w:val="left" w:pos="567"/>
        </w:tabs>
        <w:ind w:left="357" w:firstLineChars="0" w:hanging="357"/>
        <w:jc w:val="center"/>
        <w:rPr>
          <w:rFonts w:ascii="黑体" w:eastAsia="黑体" w:hAnsi="黑体"/>
          <w:b/>
          <w:vanish/>
          <w:sz w:val="24"/>
        </w:rPr>
      </w:pPr>
      <w:bookmarkStart w:id="163" w:name="_Toc463786161"/>
      <w:bookmarkStart w:id="164" w:name="_Toc463786202"/>
      <w:bookmarkStart w:id="165" w:name="_Toc466565581"/>
      <w:bookmarkStart w:id="166" w:name="_Toc467669708"/>
      <w:bookmarkStart w:id="167" w:name="_Toc467674692"/>
      <w:bookmarkStart w:id="168" w:name="_Toc469650224"/>
      <w:bookmarkStart w:id="169" w:name="_Toc469663693"/>
      <w:bookmarkStart w:id="170" w:name="_Toc470168193"/>
      <w:bookmarkStart w:id="171" w:name="_Toc470172120"/>
      <w:bookmarkStart w:id="172" w:name="_Toc470172162"/>
      <w:bookmarkStart w:id="173" w:name="_Toc470172204"/>
      <w:bookmarkStart w:id="174" w:name="_Toc481151887"/>
      <w:bookmarkStart w:id="175" w:name="_Toc481153359"/>
      <w:bookmarkStart w:id="176" w:name="_Toc484078847"/>
      <w:bookmarkStart w:id="177" w:name="_Toc484425078"/>
      <w:bookmarkStart w:id="178" w:name="_Toc485026822"/>
      <w:bookmarkStart w:id="179" w:name="_Toc485567258"/>
      <w:bookmarkEnd w:id="125"/>
      <w:bookmarkEnd w:id="126"/>
      <w:bookmarkEnd w:id="127"/>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C2476F" w:rsidRDefault="00C2476F">
      <w:pPr>
        <w:pStyle w:val="afb"/>
        <w:numPr>
          <w:ilvl w:val="0"/>
          <w:numId w:val="23"/>
        </w:numPr>
        <w:tabs>
          <w:tab w:val="left" w:pos="567"/>
        </w:tabs>
        <w:ind w:firstLineChars="0"/>
        <w:jc w:val="center"/>
        <w:rPr>
          <w:rFonts w:ascii="黑体" w:eastAsia="黑体" w:hAnsi="黑体"/>
          <w:b/>
          <w:vanish/>
          <w:sz w:val="24"/>
        </w:rPr>
      </w:pPr>
      <w:bookmarkStart w:id="180" w:name="_Toc463774725"/>
      <w:bookmarkStart w:id="181" w:name="_Toc463774863"/>
      <w:bookmarkStart w:id="182" w:name="_Toc463775679"/>
      <w:bookmarkStart w:id="183" w:name="_Toc463775720"/>
      <w:bookmarkStart w:id="184" w:name="_Toc463786162"/>
      <w:bookmarkStart w:id="185" w:name="_Toc463786203"/>
      <w:bookmarkStart w:id="186" w:name="_Toc466565582"/>
      <w:bookmarkStart w:id="187" w:name="_Toc467669709"/>
      <w:bookmarkStart w:id="188" w:name="_Toc467674693"/>
      <w:bookmarkStart w:id="189" w:name="_Toc469650225"/>
      <w:bookmarkStart w:id="190" w:name="_Toc469663694"/>
      <w:bookmarkStart w:id="191" w:name="_Toc470168194"/>
      <w:bookmarkStart w:id="192" w:name="_Toc470172121"/>
      <w:bookmarkStart w:id="193" w:name="_Toc470172163"/>
      <w:bookmarkStart w:id="194" w:name="_Toc470172205"/>
      <w:bookmarkStart w:id="195" w:name="_Toc481151888"/>
      <w:bookmarkStart w:id="196" w:name="_Toc481153360"/>
      <w:bookmarkStart w:id="197" w:name="_Toc484078848"/>
      <w:bookmarkStart w:id="198" w:name="_Toc484425079"/>
      <w:bookmarkStart w:id="199" w:name="_Toc485026823"/>
      <w:bookmarkStart w:id="200" w:name="_Toc48556725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C2476F" w:rsidRDefault="003B5927">
      <w:pPr>
        <w:pStyle w:val="2"/>
        <w:keepNext w:val="0"/>
        <w:keepLines w:val="0"/>
        <w:numPr>
          <w:ilvl w:val="1"/>
          <w:numId w:val="23"/>
        </w:numPr>
        <w:tabs>
          <w:tab w:val="left" w:pos="567"/>
        </w:tabs>
        <w:spacing w:before="0" w:after="0" w:line="240" w:lineRule="auto"/>
        <w:jc w:val="center"/>
        <w:rPr>
          <w:rFonts w:ascii="黑体" w:eastAsia="黑体" w:hAnsi="黑体"/>
          <w:sz w:val="24"/>
          <w:szCs w:val="24"/>
        </w:rPr>
      </w:pPr>
      <w:bookmarkStart w:id="201" w:name="_Toc463775721"/>
      <w:bookmarkStart w:id="202" w:name="_Toc485026824"/>
      <w:bookmarkStart w:id="203" w:name="_Toc101266191"/>
      <w:r>
        <w:rPr>
          <w:rFonts w:ascii="黑体" w:eastAsia="黑体" w:hAnsi="黑体" w:hint="eastAsia"/>
          <w:sz w:val="24"/>
          <w:szCs w:val="24"/>
        </w:rPr>
        <w:t>承诺函</w:t>
      </w:r>
      <w:bookmarkEnd w:id="201"/>
      <w:bookmarkEnd w:id="202"/>
      <w:bookmarkEnd w:id="203"/>
    </w:p>
    <w:p w:rsidR="00C2476F" w:rsidRDefault="003B5927">
      <w:pPr>
        <w:spacing w:beforeLines="50" w:before="156" w:afterLines="50" w:after="156" w:line="420" w:lineRule="exact"/>
        <w:rPr>
          <w:rFonts w:ascii="黑体" w:eastAsia="黑体" w:hAnsi="黑体" w:cs="Arial"/>
          <w:sz w:val="24"/>
        </w:rPr>
      </w:pPr>
      <w:r>
        <w:rPr>
          <w:rFonts w:ascii="黑体" w:eastAsia="黑体" w:hAnsi="黑体" w:cs="Arial" w:hint="eastAsia"/>
          <w:sz w:val="24"/>
        </w:rPr>
        <w:t>致：</w:t>
      </w:r>
      <w:r>
        <w:rPr>
          <w:rFonts w:ascii="黑体" w:eastAsia="黑体" w:hAnsi="黑体" w:cs="Arial" w:hint="eastAsia"/>
          <w:b/>
          <w:sz w:val="24"/>
        </w:rPr>
        <w:t>乌鲁木齐市</w:t>
      </w:r>
      <w:r>
        <w:rPr>
          <w:rFonts w:ascii="黑体" w:eastAsia="黑体" w:hAnsi="黑体" w:cs="Arial" w:hint="eastAsia"/>
          <w:b/>
          <w:bCs/>
          <w:sz w:val="24"/>
        </w:rPr>
        <w:t>沙依巴克区市场监督管理局</w:t>
      </w:r>
    </w:p>
    <w:p w:rsidR="00C2476F" w:rsidRDefault="003B5927">
      <w:pPr>
        <w:spacing w:beforeLines="50" w:before="156" w:afterLines="50" w:after="156" w:line="420" w:lineRule="exact"/>
        <w:ind w:firstLine="420"/>
        <w:rPr>
          <w:rFonts w:ascii="黑体" w:eastAsia="黑体" w:hAnsi="黑体"/>
          <w:bCs/>
          <w:kern w:val="28"/>
          <w:sz w:val="24"/>
        </w:rPr>
      </w:pPr>
      <w:r>
        <w:rPr>
          <w:rFonts w:ascii="黑体" w:eastAsia="黑体" w:hAnsi="黑体" w:cs="Arial" w:hint="eastAsia"/>
          <w:sz w:val="24"/>
        </w:rPr>
        <w:t>根据贵方为</w:t>
      </w:r>
      <w:r w:rsidR="00FF73D5">
        <w:rPr>
          <w:rFonts w:ascii="黑体" w:eastAsia="黑体" w:hAnsi="黑体" w:hint="eastAsia"/>
          <w:b/>
          <w:bCs/>
          <w:sz w:val="24"/>
          <w:u w:val="single"/>
        </w:rPr>
        <w:t>2022年沙依巴克区食品安全监督抽检项目</w:t>
      </w:r>
      <w:r>
        <w:rPr>
          <w:rFonts w:ascii="黑体" w:eastAsia="黑体" w:hAnsi="黑体" w:hint="eastAsia"/>
          <w:bCs/>
          <w:kern w:val="28"/>
          <w:sz w:val="24"/>
        </w:rPr>
        <w:t>（项目编号：</w:t>
      </w:r>
      <w:r w:rsidR="002B5A88">
        <w:rPr>
          <w:rFonts w:ascii="黑体" w:eastAsia="黑体" w:hAnsi="黑体" w:hint="eastAsia"/>
          <w:sz w:val="24"/>
          <w:u w:val="single"/>
        </w:rPr>
        <w:t>HD20220622</w:t>
      </w:r>
      <w:r>
        <w:rPr>
          <w:rFonts w:ascii="黑体" w:eastAsia="黑体" w:hAnsi="黑体" w:hint="eastAsia"/>
          <w:bCs/>
          <w:kern w:val="28"/>
          <w:sz w:val="24"/>
        </w:rPr>
        <w:t>）</w:t>
      </w:r>
      <w:r>
        <w:rPr>
          <w:rFonts w:ascii="黑体" w:eastAsia="黑体" w:hAnsi="黑体" w:cs="Arial" w:hint="eastAsia"/>
          <w:sz w:val="24"/>
        </w:rPr>
        <w:t>的竞争性磋商公告，</w:t>
      </w:r>
      <w:r>
        <w:rPr>
          <w:rFonts w:ascii="黑体" w:eastAsia="黑体" w:hAnsi="黑体" w:hint="eastAsia"/>
          <w:bCs/>
          <w:kern w:val="28"/>
          <w:sz w:val="24"/>
        </w:rPr>
        <w:t>本人代表供应商</w:t>
      </w:r>
      <w:r>
        <w:rPr>
          <w:rFonts w:ascii="黑体" w:eastAsia="黑体" w:hAnsi="黑体" w:hint="eastAsia"/>
          <w:bCs/>
          <w:kern w:val="28"/>
          <w:sz w:val="24"/>
          <w:u w:val="single"/>
        </w:rPr>
        <w:t xml:space="preserve">    （供应商名称）        </w:t>
      </w:r>
      <w:r>
        <w:rPr>
          <w:rFonts w:ascii="黑体" w:eastAsia="黑体" w:hAnsi="黑体" w:hint="eastAsia"/>
          <w:bCs/>
          <w:kern w:val="28"/>
          <w:sz w:val="24"/>
        </w:rPr>
        <w:t>参加磋商，并提交响应文件。</w:t>
      </w:r>
    </w:p>
    <w:p w:rsidR="00C2476F" w:rsidRDefault="003B5927" w:rsidP="008751E7">
      <w:pPr>
        <w:pStyle w:val="a0"/>
        <w:widowControl/>
        <w:tabs>
          <w:tab w:val="center" w:pos="4363"/>
        </w:tabs>
        <w:spacing w:line="420" w:lineRule="exact"/>
        <w:jc w:val="left"/>
        <w:rPr>
          <w:rFonts w:ascii="黑体" w:eastAsia="黑体" w:hAnsi="黑体" w:cs="Arial"/>
          <w:sz w:val="24"/>
          <w:szCs w:val="24"/>
        </w:rPr>
      </w:pPr>
      <w:r>
        <w:rPr>
          <w:rFonts w:ascii="黑体" w:eastAsia="黑体" w:hAnsi="黑体" w:cs="Arial" w:hint="eastAsia"/>
          <w:sz w:val="24"/>
          <w:szCs w:val="24"/>
        </w:rPr>
        <w:t>据此函，本人宣布同意如下：</w:t>
      </w:r>
      <w:r w:rsidR="008751E7">
        <w:rPr>
          <w:rFonts w:ascii="黑体" w:eastAsia="黑体" w:hAnsi="黑体" w:cs="Arial"/>
          <w:sz w:val="24"/>
          <w:szCs w:val="24"/>
        </w:rPr>
        <w:tab/>
      </w:r>
    </w:p>
    <w:p w:rsidR="00C2476F" w:rsidRDefault="00C2476F">
      <w:pPr>
        <w:pStyle w:val="a0"/>
        <w:widowControl/>
        <w:spacing w:line="420" w:lineRule="exact"/>
        <w:jc w:val="left"/>
        <w:rPr>
          <w:rFonts w:ascii="黑体" w:eastAsia="黑体" w:hAnsi="黑体" w:cs="Arial"/>
          <w:sz w:val="24"/>
          <w:szCs w:val="24"/>
        </w:rPr>
      </w:pPr>
    </w:p>
    <w:p w:rsidR="00C2476F" w:rsidRDefault="003B5927">
      <w:pPr>
        <w:widowControl/>
        <w:numPr>
          <w:ilvl w:val="0"/>
          <w:numId w:val="24"/>
        </w:numPr>
        <w:spacing w:line="420" w:lineRule="exact"/>
        <w:jc w:val="left"/>
        <w:rPr>
          <w:rFonts w:ascii="黑体" w:eastAsia="黑体" w:hAnsi="黑体" w:cs="Arial"/>
          <w:sz w:val="24"/>
        </w:rPr>
      </w:pPr>
      <w:r>
        <w:rPr>
          <w:rFonts w:ascii="黑体" w:eastAsia="黑体" w:hAnsi="黑体" w:cs="Arial" w:hint="eastAsia"/>
          <w:sz w:val="24"/>
        </w:rPr>
        <w:t>服务期限：</w:t>
      </w:r>
      <w:r>
        <w:rPr>
          <w:rFonts w:ascii="黑体" w:eastAsia="黑体" w:hAnsi="黑体" w:cs="Arial" w:hint="eastAsia"/>
          <w:sz w:val="24"/>
          <w:u w:val="single"/>
        </w:rPr>
        <w:t xml:space="preserve">                                                  </w:t>
      </w:r>
      <w:r>
        <w:rPr>
          <w:rFonts w:ascii="黑体" w:eastAsia="黑体" w:hAnsi="黑体" w:cs="Arial" w:hint="eastAsia"/>
          <w:sz w:val="24"/>
        </w:rPr>
        <w:t xml:space="preserve"> 。</w:t>
      </w:r>
    </w:p>
    <w:p w:rsidR="00C2476F" w:rsidRDefault="003B5927">
      <w:pPr>
        <w:widowControl/>
        <w:numPr>
          <w:ilvl w:val="0"/>
          <w:numId w:val="24"/>
        </w:numPr>
        <w:spacing w:line="420" w:lineRule="exact"/>
        <w:jc w:val="left"/>
        <w:rPr>
          <w:rFonts w:ascii="黑体" w:eastAsia="黑体" w:hAnsi="黑体" w:cs="Arial"/>
          <w:sz w:val="24"/>
        </w:rPr>
      </w:pPr>
      <w:r>
        <w:rPr>
          <w:rFonts w:ascii="黑体" w:eastAsia="黑体" w:hAnsi="黑体" w:cs="Arial" w:hint="eastAsia"/>
          <w:sz w:val="24"/>
        </w:rPr>
        <w:t>我方郑重承诺：</w:t>
      </w:r>
      <w:proofErr w:type="gramStart"/>
      <w:r>
        <w:rPr>
          <w:rFonts w:ascii="黑体" w:eastAsia="黑体" w:hAnsi="黑体" w:cs="Arial" w:hint="eastAsia"/>
          <w:sz w:val="24"/>
        </w:rPr>
        <w:t>磋商总</w:t>
      </w:r>
      <w:proofErr w:type="gramEnd"/>
      <w:r>
        <w:rPr>
          <w:rFonts w:ascii="黑体" w:eastAsia="黑体" w:hAnsi="黑体" w:cs="Arial" w:hint="eastAsia"/>
          <w:sz w:val="24"/>
        </w:rPr>
        <w:t>报价包含用户需求说明的所有产品功能和服务内容，漏报的单价或每单价报价中漏报、少报的费用，视为此项费用已隐含在</w:t>
      </w:r>
      <w:proofErr w:type="gramStart"/>
      <w:r>
        <w:rPr>
          <w:rFonts w:ascii="黑体" w:eastAsia="黑体" w:hAnsi="黑体" w:cs="Arial" w:hint="eastAsia"/>
          <w:sz w:val="24"/>
        </w:rPr>
        <w:t>磋商总</w:t>
      </w:r>
      <w:proofErr w:type="gramEnd"/>
      <w:r>
        <w:rPr>
          <w:rFonts w:ascii="黑体" w:eastAsia="黑体" w:hAnsi="黑体" w:cs="Arial" w:hint="eastAsia"/>
          <w:sz w:val="24"/>
        </w:rPr>
        <w:t>报价中，成交后不再向采购人收取任何费用。</w:t>
      </w:r>
    </w:p>
    <w:p w:rsidR="00C2476F" w:rsidRDefault="003B5927">
      <w:pPr>
        <w:widowControl/>
        <w:numPr>
          <w:ilvl w:val="0"/>
          <w:numId w:val="24"/>
        </w:numPr>
        <w:spacing w:line="420" w:lineRule="exact"/>
        <w:jc w:val="left"/>
        <w:rPr>
          <w:rFonts w:ascii="黑体" w:eastAsia="黑体" w:hAnsi="黑体" w:cs="Arial"/>
          <w:sz w:val="24"/>
        </w:rPr>
      </w:pPr>
      <w:r>
        <w:rPr>
          <w:rFonts w:ascii="黑体" w:eastAsia="黑体" w:hAnsi="黑体" w:cs="Arial" w:hint="eastAsia"/>
          <w:sz w:val="24"/>
        </w:rPr>
        <w:t>供应商已详细审查全部磋商文件，包括修改文件（如有的话）以及全部参考资料和有关附件。我们完全理解并同意放弃对这方面有不明及误解的权利。</w:t>
      </w:r>
    </w:p>
    <w:p w:rsidR="00C2476F" w:rsidRDefault="003B5927">
      <w:pPr>
        <w:widowControl/>
        <w:numPr>
          <w:ilvl w:val="0"/>
          <w:numId w:val="24"/>
        </w:numPr>
        <w:spacing w:line="420" w:lineRule="exact"/>
        <w:jc w:val="left"/>
        <w:rPr>
          <w:rFonts w:ascii="黑体" w:eastAsia="黑体" w:hAnsi="黑体" w:cs="Arial"/>
          <w:sz w:val="24"/>
        </w:rPr>
      </w:pPr>
      <w:r>
        <w:rPr>
          <w:rFonts w:ascii="黑体" w:eastAsia="黑体" w:hAnsi="黑体" w:cs="Arial" w:hint="eastAsia"/>
          <w:sz w:val="24"/>
        </w:rPr>
        <w:t>供应商的报价自响应文件提交截止之日起有效期为90天。</w:t>
      </w:r>
    </w:p>
    <w:p w:rsidR="00C2476F" w:rsidRDefault="003B5927">
      <w:pPr>
        <w:widowControl/>
        <w:numPr>
          <w:ilvl w:val="0"/>
          <w:numId w:val="24"/>
        </w:numPr>
        <w:spacing w:line="420" w:lineRule="exact"/>
        <w:jc w:val="left"/>
        <w:rPr>
          <w:rFonts w:ascii="黑体" w:eastAsia="黑体" w:hAnsi="黑体" w:cs="Arial"/>
          <w:sz w:val="24"/>
        </w:rPr>
      </w:pPr>
      <w:r>
        <w:rPr>
          <w:rFonts w:ascii="黑体" w:eastAsia="黑体" w:hAnsi="黑体" w:cs="Arial" w:hint="eastAsia"/>
          <w:sz w:val="24"/>
        </w:rPr>
        <w:t>如果在规定的提交响应文件截止时间后，供应商在磋商有效期内撤回</w:t>
      </w:r>
      <w:r>
        <w:rPr>
          <w:rFonts w:ascii="黑体" w:eastAsia="黑体" w:hAnsi="黑体" w:hint="eastAsia"/>
          <w:sz w:val="24"/>
        </w:rPr>
        <w:t>响应文件，同意贵方不</w:t>
      </w:r>
      <w:proofErr w:type="gramStart"/>
      <w:r>
        <w:rPr>
          <w:rFonts w:ascii="黑体" w:eastAsia="黑体" w:hAnsi="黑体" w:hint="eastAsia"/>
          <w:sz w:val="24"/>
        </w:rPr>
        <w:t>退还磋商</w:t>
      </w:r>
      <w:proofErr w:type="gramEnd"/>
      <w:r>
        <w:rPr>
          <w:rFonts w:ascii="黑体" w:eastAsia="黑体" w:hAnsi="黑体" w:hint="eastAsia"/>
          <w:sz w:val="24"/>
        </w:rPr>
        <w:t>保证金。</w:t>
      </w:r>
    </w:p>
    <w:p w:rsidR="00C2476F" w:rsidRDefault="003B5927">
      <w:pPr>
        <w:widowControl/>
        <w:numPr>
          <w:ilvl w:val="0"/>
          <w:numId w:val="24"/>
        </w:numPr>
        <w:spacing w:line="420" w:lineRule="exact"/>
        <w:jc w:val="left"/>
        <w:rPr>
          <w:rFonts w:ascii="黑体" w:eastAsia="黑体" w:hAnsi="黑体" w:cs="Arial"/>
          <w:sz w:val="24"/>
        </w:rPr>
      </w:pPr>
      <w:r>
        <w:rPr>
          <w:rFonts w:ascii="黑体" w:eastAsia="黑体" w:hAnsi="黑体" w:cs="Arial" w:hint="eastAsia"/>
          <w:sz w:val="24"/>
        </w:rPr>
        <w:t>供应商同意提供按照贵方可能要求的与我方报价有关的一切数据或资料，理解贵方不一定要接受最低价的报价或收到的任何报价。</w:t>
      </w:r>
    </w:p>
    <w:p w:rsidR="00C2476F" w:rsidRDefault="003B5927">
      <w:pPr>
        <w:widowControl/>
        <w:numPr>
          <w:ilvl w:val="0"/>
          <w:numId w:val="24"/>
        </w:numPr>
        <w:spacing w:line="420" w:lineRule="exact"/>
        <w:jc w:val="left"/>
        <w:rPr>
          <w:rFonts w:ascii="黑体" w:eastAsia="黑体" w:hAnsi="黑体" w:cs="Arial"/>
          <w:sz w:val="24"/>
        </w:rPr>
      </w:pPr>
      <w:r>
        <w:rPr>
          <w:rFonts w:ascii="黑体" w:eastAsia="黑体" w:hAnsi="黑体" w:cs="Arial" w:hint="eastAsia"/>
          <w:sz w:val="24"/>
        </w:rPr>
        <w:t>与本报价有关的一切正式往来通讯请寄：</w:t>
      </w:r>
    </w:p>
    <w:p w:rsidR="00C2476F" w:rsidRDefault="003B5927">
      <w:pPr>
        <w:spacing w:beforeLines="50" w:before="156" w:afterLines="50" w:after="156" w:line="420" w:lineRule="exact"/>
        <w:ind w:firstLine="420"/>
        <w:rPr>
          <w:rFonts w:ascii="黑体" w:eastAsia="黑体" w:hAnsi="黑体" w:cs="Arial"/>
          <w:sz w:val="24"/>
        </w:rPr>
      </w:pPr>
      <w:r>
        <w:rPr>
          <w:rFonts w:ascii="黑体" w:eastAsia="黑体" w:hAnsi="黑体" w:cs="Arial" w:hint="eastAsia"/>
          <w:sz w:val="24"/>
        </w:rPr>
        <w:t>地址：</w:t>
      </w:r>
      <w:r>
        <w:rPr>
          <w:rFonts w:ascii="黑体" w:eastAsia="黑体" w:hAnsi="黑体" w:cs="Arial" w:hint="eastAsia"/>
          <w:sz w:val="24"/>
        </w:rPr>
        <w:tab/>
        <w:t xml:space="preserve">           </w:t>
      </w:r>
      <w:r>
        <w:rPr>
          <w:rFonts w:ascii="黑体" w:eastAsia="黑体" w:hAnsi="黑体" w:cs="Arial" w:hint="eastAsia"/>
          <w:sz w:val="24"/>
        </w:rPr>
        <w:tab/>
      </w:r>
      <w:r>
        <w:rPr>
          <w:rFonts w:ascii="黑体" w:eastAsia="黑体" w:hAnsi="黑体" w:cs="Arial" w:hint="eastAsia"/>
          <w:sz w:val="24"/>
        </w:rPr>
        <w:tab/>
        <w:t xml:space="preserve">                  邮编：</w:t>
      </w:r>
    </w:p>
    <w:p w:rsidR="00C2476F" w:rsidRDefault="003B5927">
      <w:pPr>
        <w:spacing w:beforeLines="50" w:before="156" w:afterLines="50" w:after="156" w:line="420" w:lineRule="exact"/>
        <w:ind w:firstLine="420"/>
        <w:rPr>
          <w:rFonts w:ascii="黑体" w:eastAsia="黑体" w:hAnsi="黑体" w:cs="Arial"/>
          <w:sz w:val="24"/>
        </w:rPr>
      </w:pPr>
      <w:r>
        <w:rPr>
          <w:rFonts w:ascii="黑体" w:eastAsia="黑体" w:hAnsi="黑体" w:cs="Arial" w:hint="eastAsia"/>
          <w:sz w:val="24"/>
        </w:rPr>
        <w:t>电话：</w:t>
      </w:r>
      <w:r>
        <w:rPr>
          <w:rFonts w:ascii="黑体" w:eastAsia="黑体" w:hAnsi="黑体" w:cs="Arial" w:hint="eastAsia"/>
          <w:sz w:val="24"/>
        </w:rPr>
        <w:tab/>
      </w:r>
      <w:r>
        <w:rPr>
          <w:rFonts w:ascii="黑体" w:eastAsia="黑体" w:hAnsi="黑体" w:cs="Arial" w:hint="eastAsia"/>
          <w:sz w:val="24"/>
        </w:rPr>
        <w:tab/>
      </w:r>
      <w:r>
        <w:rPr>
          <w:rFonts w:ascii="黑体" w:eastAsia="黑体" w:hAnsi="黑体" w:cs="Arial" w:hint="eastAsia"/>
          <w:sz w:val="24"/>
        </w:rPr>
        <w:tab/>
      </w:r>
      <w:r>
        <w:rPr>
          <w:rFonts w:ascii="黑体" w:eastAsia="黑体" w:hAnsi="黑体" w:cs="Arial" w:hint="eastAsia"/>
          <w:sz w:val="24"/>
        </w:rPr>
        <w:tab/>
      </w:r>
      <w:r>
        <w:rPr>
          <w:rFonts w:ascii="黑体" w:eastAsia="黑体" w:hAnsi="黑体" w:cs="Arial" w:hint="eastAsia"/>
          <w:sz w:val="24"/>
        </w:rPr>
        <w:tab/>
      </w:r>
      <w:r>
        <w:rPr>
          <w:rFonts w:ascii="黑体" w:eastAsia="黑体" w:hAnsi="黑体" w:cs="Arial" w:hint="eastAsia"/>
          <w:sz w:val="24"/>
        </w:rPr>
        <w:tab/>
      </w:r>
      <w:r>
        <w:rPr>
          <w:rFonts w:ascii="黑体" w:eastAsia="黑体" w:hAnsi="黑体" w:cs="Arial" w:hint="eastAsia"/>
          <w:sz w:val="24"/>
        </w:rPr>
        <w:tab/>
      </w:r>
      <w:r>
        <w:rPr>
          <w:rFonts w:ascii="黑体" w:eastAsia="黑体" w:hAnsi="黑体" w:cs="Arial" w:hint="eastAsia"/>
          <w:sz w:val="24"/>
        </w:rPr>
        <w:tab/>
        <w:t xml:space="preserve">      传真：</w:t>
      </w:r>
    </w:p>
    <w:p w:rsidR="00C2476F" w:rsidRDefault="003B5927">
      <w:pPr>
        <w:spacing w:beforeLines="50" w:before="156" w:afterLines="50" w:after="156" w:line="420" w:lineRule="exact"/>
        <w:ind w:firstLine="420"/>
        <w:rPr>
          <w:rFonts w:ascii="黑体" w:eastAsia="黑体" w:hAnsi="黑体" w:cs="Arial"/>
          <w:sz w:val="24"/>
        </w:rPr>
      </w:pPr>
      <w:r>
        <w:rPr>
          <w:rFonts w:ascii="黑体" w:eastAsia="黑体" w:hAnsi="黑体" w:cs="Arial" w:hint="eastAsia"/>
          <w:sz w:val="24"/>
        </w:rPr>
        <w:t>供应商名称：(并加盖公章)</w:t>
      </w:r>
      <w:r>
        <w:rPr>
          <w:rFonts w:ascii="黑体" w:eastAsia="黑体" w:hAnsi="黑体" w:cs="Arial" w:hint="eastAsia"/>
          <w:sz w:val="24"/>
        </w:rPr>
        <w:tab/>
      </w:r>
      <w:r>
        <w:rPr>
          <w:rFonts w:ascii="黑体" w:eastAsia="黑体" w:hAnsi="黑体" w:cs="Arial" w:hint="eastAsia"/>
          <w:sz w:val="24"/>
        </w:rPr>
        <w:tab/>
      </w:r>
      <w:r>
        <w:rPr>
          <w:rFonts w:ascii="黑体" w:eastAsia="黑体" w:hAnsi="黑体" w:cs="Arial" w:hint="eastAsia"/>
          <w:sz w:val="24"/>
        </w:rPr>
        <w:tab/>
      </w:r>
      <w:r>
        <w:rPr>
          <w:rFonts w:ascii="黑体" w:eastAsia="黑体" w:hAnsi="黑体" w:cs="Arial" w:hint="eastAsia"/>
          <w:sz w:val="24"/>
        </w:rPr>
        <w:tab/>
      </w:r>
      <w:r>
        <w:rPr>
          <w:rFonts w:ascii="黑体" w:eastAsia="黑体" w:hAnsi="黑体" w:cs="Arial" w:hint="eastAsia"/>
          <w:sz w:val="24"/>
        </w:rPr>
        <w:tab/>
      </w:r>
    </w:p>
    <w:p w:rsidR="00C2476F" w:rsidRDefault="003B5927">
      <w:pPr>
        <w:spacing w:beforeLines="50" w:before="156" w:afterLines="50" w:after="156" w:line="420" w:lineRule="exact"/>
        <w:ind w:firstLine="420"/>
        <w:rPr>
          <w:rFonts w:ascii="黑体" w:eastAsia="黑体" w:hAnsi="黑体" w:cs="Arial"/>
          <w:sz w:val="24"/>
        </w:rPr>
      </w:pPr>
      <w:r>
        <w:rPr>
          <w:rFonts w:ascii="黑体" w:eastAsia="黑体" w:hAnsi="黑体" w:cs="Arial" w:hint="eastAsia"/>
          <w:sz w:val="24"/>
        </w:rPr>
        <w:t xml:space="preserve">法定代表人签名或印鉴（或其委托的全权代表人）：                     </w:t>
      </w:r>
    </w:p>
    <w:p w:rsidR="00C2476F" w:rsidRDefault="003B5927">
      <w:pPr>
        <w:spacing w:beforeLines="50" w:before="156" w:afterLines="50" w:after="156" w:line="420" w:lineRule="exact"/>
        <w:ind w:firstLine="420"/>
        <w:rPr>
          <w:rFonts w:ascii="黑体" w:eastAsia="黑体" w:hAnsi="黑体" w:cs="Arial"/>
          <w:sz w:val="24"/>
        </w:rPr>
      </w:pPr>
      <w:r>
        <w:rPr>
          <w:rFonts w:ascii="黑体" w:eastAsia="黑体" w:hAnsi="黑体" w:cs="Arial" w:hint="eastAsia"/>
          <w:sz w:val="24"/>
        </w:rPr>
        <w:t>日期：</w:t>
      </w:r>
      <w:r>
        <w:rPr>
          <w:rFonts w:ascii="黑体" w:eastAsia="黑体" w:hAnsi="黑体" w:cs="Arial" w:hint="eastAsia"/>
          <w:sz w:val="24"/>
          <w:u w:val="single"/>
        </w:rPr>
        <w:t xml:space="preserve">    </w:t>
      </w:r>
      <w:r>
        <w:rPr>
          <w:rFonts w:ascii="黑体" w:eastAsia="黑体" w:hAnsi="黑体" w:cs="Arial" w:hint="eastAsia"/>
          <w:sz w:val="24"/>
        </w:rPr>
        <w:t>年</w:t>
      </w:r>
      <w:r>
        <w:rPr>
          <w:rFonts w:ascii="黑体" w:eastAsia="黑体" w:hAnsi="黑体" w:cs="Arial" w:hint="eastAsia"/>
          <w:sz w:val="24"/>
          <w:u w:val="single"/>
        </w:rPr>
        <w:t xml:space="preserve">   </w:t>
      </w:r>
      <w:r>
        <w:rPr>
          <w:rFonts w:ascii="黑体" w:eastAsia="黑体" w:hAnsi="黑体" w:cs="Arial" w:hint="eastAsia"/>
          <w:sz w:val="24"/>
        </w:rPr>
        <w:t>月</w:t>
      </w:r>
      <w:r>
        <w:rPr>
          <w:rFonts w:ascii="黑体" w:eastAsia="黑体" w:hAnsi="黑体" w:cs="Arial" w:hint="eastAsia"/>
          <w:sz w:val="24"/>
          <w:u w:val="single"/>
        </w:rPr>
        <w:t xml:space="preserve">   </w:t>
      </w:r>
      <w:r>
        <w:rPr>
          <w:rFonts w:ascii="黑体" w:eastAsia="黑体" w:hAnsi="黑体" w:cs="Arial" w:hint="eastAsia"/>
          <w:sz w:val="24"/>
        </w:rPr>
        <w:t>日</w:t>
      </w:r>
      <w:bookmarkStart w:id="204" w:name="_Toc490832206"/>
      <w:bookmarkStart w:id="205" w:name="_Toc12118376"/>
      <w:bookmarkStart w:id="206" w:name="_Toc517502638"/>
      <w:bookmarkStart w:id="207" w:name="_Toc494875416"/>
      <w:bookmarkStart w:id="208" w:name="_Toc506611607"/>
      <w:bookmarkStart w:id="209" w:name="_Toc484848558"/>
      <w:bookmarkStart w:id="210" w:name="_Toc484827213"/>
      <w:bookmarkStart w:id="211" w:name="_Toc506611815"/>
      <w:bookmarkStart w:id="212" w:name="_Toc506628558"/>
    </w:p>
    <w:p w:rsidR="00C2476F" w:rsidRDefault="003B5927">
      <w:pPr>
        <w:pStyle w:val="2"/>
        <w:keepNext w:val="0"/>
        <w:keepLines w:val="0"/>
        <w:numPr>
          <w:ilvl w:val="1"/>
          <w:numId w:val="23"/>
        </w:numPr>
        <w:tabs>
          <w:tab w:val="left" w:pos="567"/>
        </w:tabs>
        <w:jc w:val="center"/>
        <w:rPr>
          <w:rFonts w:ascii="黑体" w:eastAsia="黑体" w:hAnsi="黑体" w:cs="Arial"/>
          <w:sz w:val="24"/>
          <w:szCs w:val="24"/>
        </w:rPr>
      </w:pPr>
      <w:r>
        <w:rPr>
          <w:rFonts w:ascii="黑体" w:eastAsia="黑体" w:hAnsi="黑体" w:hint="eastAsia"/>
          <w:sz w:val="24"/>
          <w:szCs w:val="24"/>
        </w:rPr>
        <w:br w:type="page"/>
      </w:r>
      <w:bookmarkStart w:id="213" w:name="_Toc487409366"/>
      <w:bookmarkStart w:id="214" w:name="_Toc485026825"/>
      <w:bookmarkStart w:id="215" w:name="_Toc101266192"/>
      <w:bookmarkStart w:id="216" w:name="_Toc52423753"/>
      <w:bookmarkStart w:id="217" w:name="_Toc307826685"/>
      <w:bookmarkStart w:id="218" w:name="_Toc307826056"/>
      <w:bookmarkStart w:id="219" w:name="_Toc108597125"/>
      <w:r>
        <w:rPr>
          <w:rFonts w:ascii="黑体" w:eastAsia="黑体" w:hAnsi="黑体" w:hint="eastAsia"/>
          <w:sz w:val="24"/>
          <w:szCs w:val="24"/>
        </w:rPr>
        <w:lastRenderedPageBreak/>
        <w:t>法定代表人证明书/法定代表人授权书格式</w:t>
      </w:r>
      <w:bookmarkEnd w:id="213"/>
      <w:bookmarkEnd w:id="214"/>
      <w:bookmarkEnd w:id="215"/>
    </w:p>
    <w:p w:rsidR="00C2476F" w:rsidRDefault="003B5927">
      <w:pPr>
        <w:spacing w:line="360" w:lineRule="auto"/>
        <w:ind w:firstLineChars="200" w:firstLine="482"/>
        <w:rPr>
          <w:rFonts w:ascii="黑体" w:eastAsia="黑体" w:hAnsi="黑体"/>
          <w:b/>
          <w:bCs/>
          <w:sz w:val="24"/>
        </w:rPr>
      </w:pPr>
      <w:r>
        <w:rPr>
          <w:rFonts w:ascii="黑体" w:eastAsia="黑体" w:hAnsi="黑体" w:hint="eastAsia"/>
          <w:b/>
          <w:bCs/>
          <w:sz w:val="24"/>
        </w:rPr>
        <w:t>法定代表人证明书和法定代表人授权书按以下格式填写，如由法定代表人参加磋商并签署响应文件，需提供法定代表人证明书，否则需提供法定代表人证明书和法定代表人授权书。</w:t>
      </w:r>
    </w:p>
    <w:p w:rsidR="00C2476F" w:rsidRDefault="00C2476F">
      <w:pPr>
        <w:pStyle w:val="ac"/>
        <w:rPr>
          <w:rFonts w:ascii="黑体" w:eastAsia="黑体" w:hAnsi="黑体"/>
          <w:b/>
          <w:bCs/>
          <w:szCs w:val="24"/>
        </w:rPr>
      </w:pPr>
    </w:p>
    <w:p w:rsidR="00C2476F" w:rsidRDefault="003B5927">
      <w:pPr>
        <w:pStyle w:val="a0"/>
        <w:spacing w:line="360" w:lineRule="auto"/>
        <w:jc w:val="center"/>
        <w:rPr>
          <w:rFonts w:ascii="黑体" w:eastAsia="黑体" w:hAnsi="黑体"/>
          <w:b/>
          <w:sz w:val="24"/>
          <w:szCs w:val="24"/>
        </w:rPr>
      </w:pPr>
      <w:r>
        <w:rPr>
          <w:rFonts w:ascii="黑体" w:eastAsia="黑体" w:hAnsi="黑体" w:hint="eastAsia"/>
          <w:b/>
          <w:sz w:val="24"/>
          <w:szCs w:val="24"/>
        </w:rPr>
        <w:t>法定代表人证明书</w:t>
      </w:r>
    </w:p>
    <w:p w:rsidR="00C2476F" w:rsidRDefault="00C2476F">
      <w:pPr>
        <w:pStyle w:val="ac"/>
        <w:rPr>
          <w:rFonts w:ascii="黑体" w:eastAsia="黑体" w:hAnsi="黑体"/>
          <w:b/>
          <w:bCs/>
          <w:szCs w:val="24"/>
        </w:rPr>
      </w:pPr>
    </w:p>
    <w:p w:rsidR="00C2476F" w:rsidRDefault="003B5927">
      <w:pPr>
        <w:spacing w:line="360" w:lineRule="auto"/>
        <w:ind w:leftChars="275" w:left="662" w:hangingChars="35" w:hanging="84"/>
        <w:rPr>
          <w:rFonts w:ascii="黑体" w:eastAsia="黑体" w:hAnsi="黑体" w:cs="Arial"/>
          <w:sz w:val="24"/>
        </w:rPr>
      </w:pPr>
      <w:r>
        <w:rPr>
          <w:rFonts w:ascii="黑体" w:eastAsia="黑体" w:hAnsi="黑体" w:cs="Arial" w:hint="eastAsia"/>
          <w:sz w:val="24"/>
        </w:rPr>
        <w:t>______________同志，现任我单位</w:t>
      </w:r>
      <w:r>
        <w:rPr>
          <w:rFonts w:ascii="黑体" w:eastAsia="黑体" w:hAnsi="黑体" w:cs="Arial" w:hint="eastAsia"/>
          <w:sz w:val="24"/>
          <w:u w:val="single"/>
        </w:rPr>
        <w:t xml:space="preserve">         </w:t>
      </w:r>
      <w:r>
        <w:rPr>
          <w:rFonts w:ascii="黑体" w:eastAsia="黑体" w:hAnsi="黑体" w:cs="Arial" w:hint="eastAsia"/>
          <w:sz w:val="24"/>
        </w:rPr>
        <w:t>职务，为法定代表人，特此证明。</w:t>
      </w:r>
    </w:p>
    <w:p w:rsidR="00C2476F" w:rsidRDefault="003B5927">
      <w:pPr>
        <w:spacing w:line="360" w:lineRule="auto"/>
        <w:ind w:left="748" w:hanging="567"/>
        <w:rPr>
          <w:rFonts w:ascii="黑体" w:eastAsia="黑体" w:hAnsi="黑体" w:cs="Arial"/>
          <w:sz w:val="24"/>
        </w:rPr>
      </w:pPr>
      <w:r>
        <w:rPr>
          <w:rFonts w:ascii="黑体" w:eastAsia="黑体" w:hAnsi="黑体" w:cs="Arial" w:hint="eastAsia"/>
          <w:sz w:val="24"/>
        </w:rPr>
        <w:t>有效日期：</w:t>
      </w:r>
      <w:r>
        <w:rPr>
          <w:rFonts w:ascii="黑体" w:eastAsia="黑体" w:hAnsi="黑体" w:cs="Arial" w:hint="eastAsia"/>
          <w:sz w:val="24"/>
          <w:u w:val="single"/>
        </w:rPr>
        <w:t xml:space="preserve">      </w:t>
      </w:r>
      <w:r>
        <w:rPr>
          <w:rFonts w:ascii="黑体" w:eastAsia="黑体" w:hAnsi="黑体" w:cs="Arial" w:hint="eastAsia"/>
          <w:sz w:val="24"/>
        </w:rPr>
        <w:t>年</w:t>
      </w:r>
      <w:r>
        <w:rPr>
          <w:rFonts w:ascii="黑体" w:eastAsia="黑体" w:hAnsi="黑体" w:cs="Arial" w:hint="eastAsia"/>
          <w:sz w:val="24"/>
          <w:u w:val="single"/>
        </w:rPr>
        <w:t xml:space="preserve">   </w:t>
      </w:r>
      <w:r>
        <w:rPr>
          <w:rFonts w:ascii="黑体" w:eastAsia="黑体" w:hAnsi="黑体" w:cs="Arial" w:hint="eastAsia"/>
          <w:sz w:val="24"/>
        </w:rPr>
        <w:t>月</w:t>
      </w:r>
      <w:r>
        <w:rPr>
          <w:rFonts w:ascii="黑体" w:eastAsia="黑体" w:hAnsi="黑体" w:cs="Arial" w:hint="eastAsia"/>
          <w:sz w:val="24"/>
          <w:u w:val="single"/>
        </w:rPr>
        <w:t xml:space="preserve">   </w:t>
      </w:r>
      <w:r>
        <w:rPr>
          <w:rFonts w:ascii="黑体" w:eastAsia="黑体" w:hAnsi="黑体" w:cs="Arial" w:hint="eastAsia"/>
          <w:sz w:val="24"/>
        </w:rPr>
        <w:t>日至</w:t>
      </w:r>
      <w:r>
        <w:rPr>
          <w:rFonts w:ascii="黑体" w:eastAsia="黑体" w:hAnsi="黑体" w:cs="Arial" w:hint="eastAsia"/>
          <w:sz w:val="24"/>
          <w:u w:val="single"/>
        </w:rPr>
        <w:t xml:space="preserve">      </w:t>
      </w:r>
      <w:r>
        <w:rPr>
          <w:rFonts w:ascii="黑体" w:eastAsia="黑体" w:hAnsi="黑体" w:cs="Arial" w:hint="eastAsia"/>
          <w:sz w:val="24"/>
        </w:rPr>
        <w:t>年</w:t>
      </w:r>
      <w:r>
        <w:rPr>
          <w:rFonts w:ascii="黑体" w:eastAsia="黑体" w:hAnsi="黑体" w:cs="Arial" w:hint="eastAsia"/>
          <w:sz w:val="24"/>
          <w:u w:val="single"/>
        </w:rPr>
        <w:t xml:space="preserve">   </w:t>
      </w:r>
      <w:r>
        <w:rPr>
          <w:rFonts w:ascii="黑体" w:eastAsia="黑体" w:hAnsi="黑体" w:cs="Arial" w:hint="eastAsia"/>
          <w:sz w:val="24"/>
        </w:rPr>
        <w:t>月</w:t>
      </w:r>
      <w:r>
        <w:rPr>
          <w:rFonts w:ascii="黑体" w:eastAsia="黑体" w:hAnsi="黑体" w:cs="Arial" w:hint="eastAsia"/>
          <w:sz w:val="24"/>
          <w:u w:val="single"/>
        </w:rPr>
        <w:t xml:space="preserve">   </w:t>
      </w:r>
      <w:r>
        <w:rPr>
          <w:rFonts w:ascii="黑体" w:eastAsia="黑体" w:hAnsi="黑体" w:cs="Arial" w:hint="eastAsia"/>
          <w:sz w:val="24"/>
        </w:rPr>
        <w:t>日  签发日期：</w:t>
      </w:r>
      <w:r>
        <w:rPr>
          <w:rFonts w:ascii="黑体" w:eastAsia="黑体" w:hAnsi="黑体" w:cs="Arial" w:hint="eastAsia"/>
          <w:sz w:val="24"/>
          <w:u w:val="single"/>
        </w:rPr>
        <w:t xml:space="preserve">     </w:t>
      </w:r>
      <w:r>
        <w:rPr>
          <w:rFonts w:ascii="黑体" w:eastAsia="黑体" w:hAnsi="黑体" w:cs="Arial" w:hint="eastAsia"/>
          <w:sz w:val="24"/>
        </w:rPr>
        <w:t>年</w:t>
      </w:r>
      <w:r>
        <w:rPr>
          <w:rFonts w:ascii="黑体" w:eastAsia="黑体" w:hAnsi="黑体" w:cs="Arial" w:hint="eastAsia"/>
          <w:sz w:val="24"/>
          <w:u w:val="single"/>
        </w:rPr>
        <w:t xml:space="preserve">   </w:t>
      </w:r>
      <w:r>
        <w:rPr>
          <w:rFonts w:ascii="黑体" w:eastAsia="黑体" w:hAnsi="黑体" w:cs="Arial" w:hint="eastAsia"/>
          <w:sz w:val="24"/>
        </w:rPr>
        <w:t>月</w:t>
      </w:r>
      <w:r>
        <w:rPr>
          <w:rFonts w:ascii="黑体" w:eastAsia="黑体" w:hAnsi="黑体" w:cs="Arial" w:hint="eastAsia"/>
          <w:sz w:val="24"/>
          <w:u w:val="single"/>
        </w:rPr>
        <w:t xml:space="preserve">   </w:t>
      </w:r>
      <w:r>
        <w:rPr>
          <w:rFonts w:ascii="黑体" w:eastAsia="黑体" w:hAnsi="黑体" w:cs="Arial" w:hint="eastAsia"/>
          <w:sz w:val="24"/>
        </w:rPr>
        <w:t>日</w:t>
      </w:r>
    </w:p>
    <w:p w:rsidR="00C2476F" w:rsidRDefault="003B5927">
      <w:pPr>
        <w:spacing w:line="360" w:lineRule="auto"/>
        <w:ind w:left="748" w:hanging="567"/>
        <w:rPr>
          <w:rFonts w:ascii="黑体" w:eastAsia="黑体" w:hAnsi="黑体" w:cs="Arial"/>
          <w:sz w:val="24"/>
        </w:rPr>
      </w:pPr>
      <w:r>
        <w:rPr>
          <w:rFonts w:ascii="黑体" w:eastAsia="黑体" w:hAnsi="黑体" w:cs="Arial" w:hint="eastAsia"/>
          <w:sz w:val="24"/>
        </w:rPr>
        <w:t>附：</w:t>
      </w:r>
    </w:p>
    <w:p w:rsidR="00C2476F" w:rsidRDefault="003B5927">
      <w:pPr>
        <w:spacing w:line="360" w:lineRule="auto"/>
        <w:ind w:left="748" w:hanging="567"/>
        <w:rPr>
          <w:rFonts w:ascii="黑体" w:eastAsia="黑体" w:hAnsi="黑体" w:cs="Arial"/>
          <w:sz w:val="24"/>
        </w:rPr>
      </w:pPr>
      <w:r>
        <w:rPr>
          <w:rFonts w:ascii="黑体" w:eastAsia="黑体" w:hAnsi="黑体" w:cs="Arial" w:hint="eastAsia"/>
          <w:sz w:val="24"/>
        </w:rPr>
        <w:t>营业执照（注册号）：</w:t>
      </w:r>
    </w:p>
    <w:p w:rsidR="00C2476F" w:rsidRDefault="003B5927">
      <w:pPr>
        <w:spacing w:line="360" w:lineRule="auto"/>
        <w:ind w:left="748" w:hanging="567"/>
        <w:rPr>
          <w:rFonts w:ascii="黑体" w:eastAsia="黑体" w:hAnsi="黑体" w:cs="Arial"/>
          <w:sz w:val="24"/>
        </w:rPr>
      </w:pPr>
      <w:r>
        <w:rPr>
          <w:rFonts w:ascii="黑体" w:eastAsia="黑体" w:hAnsi="黑体" w:cs="Arial" w:hint="eastAsia"/>
          <w:sz w:val="24"/>
        </w:rPr>
        <w:t>经济性质：</w:t>
      </w:r>
    </w:p>
    <w:p w:rsidR="00C2476F" w:rsidRDefault="003B5927">
      <w:pPr>
        <w:spacing w:line="360" w:lineRule="auto"/>
        <w:ind w:left="748" w:hanging="567"/>
        <w:jc w:val="left"/>
        <w:rPr>
          <w:rFonts w:ascii="黑体" w:eastAsia="黑体" w:hAnsi="黑体" w:cs="Arial"/>
          <w:sz w:val="24"/>
        </w:rPr>
      </w:pPr>
      <w:r>
        <w:rPr>
          <w:rFonts w:ascii="黑体" w:eastAsia="黑体" w:hAnsi="黑体" w:cs="Arial" w:hint="eastAsia"/>
          <w:sz w:val="24"/>
        </w:rPr>
        <w:t>主营（产）：</w:t>
      </w:r>
    </w:p>
    <w:p w:rsidR="00C2476F" w:rsidRDefault="003B5927">
      <w:pPr>
        <w:spacing w:line="360" w:lineRule="auto"/>
        <w:ind w:left="748" w:hanging="567"/>
        <w:rPr>
          <w:rFonts w:ascii="黑体" w:eastAsia="黑体" w:hAnsi="黑体" w:cs="Arial"/>
          <w:sz w:val="24"/>
        </w:rPr>
      </w:pPr>
      <w:r>
        <w:rPr>
          <w:rFonts w:ascii="黑体" w:eastAsia="黑体" w:hAnsi="黑体" w:cs="Arial" w:hint="eastAsia"/>
          <w:sz w:val="24"/>
        </w:rPr>
        <w:t>兼营（产）：</w:t>
      </w:r>
    </w:p>
    <w:p w:rsidR="00C2476F" w:rsidRDefault="00C2476F">
      <w:pPr>
        <w:spacing w:line="360" w:lineRule="auto"/>
        <w:ind w:left="748" w:hanging="567"/>
        <w:rPr>
          <w:rFonts w:ascii="黑体" w:eastAsia="黑体" w:hAnsi="黑体" w:cs="Arial"/>
          <w:sz w:val="24"/>
        </w:rPr>
      </w:pPr>
    </w:p>
    <w:p w:rsidR="00C2476F" w:rsidRDefault="003B5927">
      <w:pPr>
        <w:spacing w:line="360" w:lineRule="auto"/>
        <w:ind w:left="748" w:hanging="567"/>
        <w:rPr>
          <w:rFonts w:ascii="黑体" w:eastAsia="黑体" w:hAnsi="黑体" w:cs="Arial"/>
          <w:sz w:val="24"/>
        </w:rPr>
      </w:pPr>
      <w:r>
        <w:rPr>
          <w:rFonts w:ascii="黑体" w:eastAsia="黑体" w:hAnsi="黑体" w:cs="Arial" w:hint="eastAsia"/>
          <w:sz w:val="24"/>
        </w:rPr>
        <w:t xml:space="preserve"> </w:t>
      </w:r>
    </w:p>
    <w:p w:rsidR="00C2476F" w:rsidRDefault="003B5927">
      <w:pPr>
        <w:spacing w:line="360" w:lineRule="auto"/>
        <w:ind w:left="748" w:hanging="567"/>
        <w:rPr>
          <w:rFonts w:ascii="黑体" w:eastAsia="黑体" w:hAnsi="黑体" w:cs="Arial"/>
          <w:sz w:val="24"/>
        </w:rPr>
      </w:pPr>
      <w:r>
        <w:rPr>
          <w:rFonts w:ascii="黑体" w:eastAsia="黑体" w:hAnsi="黑体" w:cs="Arial" w:hint="eastAsia"/>
          <w:sz w:val="24"/>
        </w:rPr>
        <w:t>供应商名称：(并加盖公章)</w:t>
      </w:r>
      <w:r>
        <w:rPr>
          <w:rFonts w:ascii="黑体" w:eastAsia="黑体" w:hAnsi="黑体" w:cs="Arial" w:hint="eastAsia"/>
          <w:sz w:val="24"/>
        </w:rPr>
        <w:tab/>
      </w:r>
      <w:r>
        <w:rPr>
          <w:rFonts w:ascii="黑体" w:eastAsia="黑体" w:hAnsi="黑体" w:cs="Arial" w:hint="eastAsia"/>
          <w:sz w:val="24"/>
        </w:rPr>
        <w:tab/>
      </w:r>
      <w:r>
        <w:rPr>
          <w:rFonts w:ascii="黑体" w:eastAsia="黑体" w:hAnsi="黑体" w:cs="Arial" w:hint="eastAsia"/>
          <w:sz w:val="24"/>
        </w:rPr>
        <w:tab/>
      </w:r>
      <w:r>
        <w:rPr>
          <w:rFonts w:ascii="黑体" w:eastAsia="黑体" w:hAnsi="黑体" w:cs="Arial" w:hint="eastAsia"/>
          <w:sz w:val="24"/>
        </w:rPr>
        <w:tab/>
      </w:r>
      <w:r>
        <w:rPr>
          <w:rFonts w:ascii="黑体" w:eastAsia="黑体" w:hAnsi="黑体" w:cs="Arial" w:hint="eastAsia"/>
          <w:sz w:val="24"/>
        </w:rPr>
        <w:tab/>
      </w:r>
    </w:p>
    <w:p w:rsidR="00C2476F" w:rsidRDefault="003B5927">
      <w:pPr>
        <w:spacing w:line="360" w:lineRule="auto"/>
        <w:ind w:left="748" w:hanging="567"/>
        <w:rPr>
          <w:rFonts w:ascii="黑体" w:eastAsia="黑体" w:hAnsi="黑体" w:cs="Arial"/>
          <w:sz w:val="24"/>
        </w:rPr>
      </w:pPr>
      <w:r>
        <w:rPr>
          <w:rFonts w:ascii="黑体" w:eastAsia="黑体" w:hAnsi="黑体" w:cs="Arial" w:hint="eastAsia"/>
          <w:sz w:val="24"/>
        </w:rPr>
        <w:t>地址：</w:t>
      </w:r>
    </w:p>
    <w:p w:rsidR="00C2476F" w:rsidRDefault="003B5927">
      <w:pPr>
        <w:spacing w:line="360" w:lineRule="auto"/>
        <w:ind w:left="748" w:hanging="567"/>
        <w:rPr>
          <w:rFonts w:ascii="黑体" w:eastAsia="黑体" w:hAnsi="黑体" w:cs="Arial"/>
          <w:sz w:val="24"/>
        </w:rPr>
      </w:pPr>
      <w:r>
        <w:rPr>
          <w:rFonts w:ascii="黑体" w:eastAsia="黑体" w:hAnsi="黑体" w:cs="Arial" w:hint="eastAsia"/>
          <w:sz w:val="24"/>
        </w:rPr>
        <w:t>日期：</w:t>
      </w:r>
    </w:p>
    <w:p w:rsidR="00C2476F" w:rsidRDefault="003B5927">
      <w:pPr>
        <w:pStyle w:val="ac"/>
        <w:rPr>
          <w:rFonts w:ascii="黑体" w:eastAsia="黑体" w:hAnsi="黑体"/>
          <w:b/>
          <w:bCs/>
          <w:szCs w:val="24"/>
        </w:rPr>
      </w:pPr>
      <w:r>
        <w:rPr>
          <w:rFonts w:ascii="黑体" w:eastAsia="黑体" w:hAnsi="黑体" w:hint="eastAsia"/>
          <w:b/>
          <w:bCs/>
          <w:noProof/>
          <w:szCs w:val="24"/>
        </w:rPr>
        <mc:AlternateContent>
          <mc:Choice Requires="wps">
            <w:drawing>
              <wp:anchor distT="0" distB="0" distL="114300" distR="114300" simplePos="0" relativeHeight="251662336" behindDoc="0" locked="0" layoutInCell="1" allowOverlap="1" wp14:anchorId="0D7CDB1D" wp14:editId="09EEB11E">
                <wp:simplePos x="0" y="0"/>
                <wp:positionH relativeFrom="column">
                  <wp:posOffset>2766695</wp:posOffset>
                </wp:positionH>
                <wp:positionV relativeFrom="paragraph">
                  <wp:posOffset>144780</wp:posOffset>
                </wp:positionV>
                <wp:extent cx="2491740" cy="1596390"/>
                <wp:effectExtent l="13970" t="11430" r="8890" b="1143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rsidR="008630B1" w:rsidRDefault="008630B1">
                            <w:pPr>
                              <w:jc w:val="center"/>
                            </w:pPr>
                          </w:p>
                          <w:p w:rsidR="008630B1" w:rsidRDefault="008630B1">
                            <w:pPr>
                              <w:jc w:val="center"/>
                              <w:rPr>
                                <w:szCs w:val="21"/>
                              </w:rPr>
                            </w:pPr>
                            <w:r>
                              <w:rPr>
                                <w:rFonts w:hint="eastAsia"/>
                                <w:szCs w:val="21"/>
                              </w:rPr>
                              <w:t>法定代表人</w:t>
                            </w:r>
                          </w:p>
                          <w:p w:rsidR="008630B1" w:rsidRDefault="008630B1">
                            <w:pPr>
                              <w:jc w:val="center"/>
                              <w:rPr>
                                <w:szCs w:val="21"/>
                              </w:rPr>
                            </w:pPr>
                            <w:r>
                              <w:rPr>
                                <w:rFonts w:hint="eastAsia"/>
                                <w:szCs w:val="21"/>
                              </w:rPr>
                              <w:t>居民身份证复印件（反面）</w:t>
                            </w:r>
                          </w:p>
                          <w:p w:rsidR="008630B1" w:rsidRDefault="008630B1">
                            <w:pPr>
                              <w:jc w:val="center"/>
                              <w:rPr>
                                <w:szCs w:val="21"/>
                              </w:rPr>
                            </w:pPr>
                            <w:r>
                              <w:rPr>
                                <w:rFonts w:hint="eastAsia"/>
                                <w:szCs w:val="21"/>
                              </w:rPr>
                              <w:t>（按原件大小）</w:t>
                            </w:r>
                          </w:p>
                          <w:p w:rsidR="008630B1" w:rsidRDefault="008630B1">
                            <w:pPr>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6" o:spid="_x0000_s1026" style="position:absolute;left:0;text-align:left;margin-left:217.85pt;margin-top:11.4pt;width:196.2pt;height:125.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">
                <v:textbox>
                  <w:txbxContent>
                    <w:p w:rsidR="008630B1" w:rsidRDefault="008630B1">
                      <w:pPr>
                        <w:jc w:val="center"/>
                      </w:pPr>
                    </w:p>
                    <w:p w:rsidR="008630B1" w:rsidRDefault="008630B1">
                      <w:pPr>
                        <w:jc w:val="center"/>
                        <w:rPr>
                          <w:szCs w:val="21"/>
                        </w:rPr>
                      </w:pPr>
                      <w:r>
                        <w:rPr>
                          <w:rFonts w:hint="eastAsia"/>
                          <w:szCs w:val="21"/>
                        </w:rPr>
                        <w:t>法定代表人</w:t>
                      </w:r>
                    </w:p>
                    <w:p w:rsidR="008630B1" w:rsidRDefault="008630B1">
                      <w:pPr>
                        <w:jc w:val="center"/>
                        <w:rPr>
                          <w:szCs w:val="21"/>
                        </w:rPr>
                      </w:pPr>
                      <w:r>
                        <w:rPr>
                          <w:rFonts w:hint="eastAsia"/>
                          <w:szCs w:val="21"/>
                        </w:rPr>
                        <w:t>居民身份证复印件（反面）</w:t>
                      </w:r>
                    </w:p>
                    <w:p w:rsidR="008630B1" w:rsidRDefault="008630B1">
                      <w:pPr>
                        <w:jc w:val="center"/>
                        <w:rPr>
                          <w:szCs w:val="21"/>
                        </w:rPr>
                      </w:pPr>
                      <w:r>
                        <w:rPr>
                          <w:rFonts w:hint="eastAsia"/>
                          <w:szCs w:val="21"/>
                        </w:rPr>
                        <w:t>（按原件大小）</w:t>
                      </w:r>
                    </w:p>
                    <w:p w:rsidR="008630B1" w:rsidRDefault="008630B1">
                      <w:pPr>
                        <w:jc w:val="center"/>
                        <w:rPr>
                          <w:szCs w:val="21"/>
                        </w:rPr>
                      </w:pPr>
                    </w:p>
                  </w:txbxContent>
                </v:textbox>
              </v:rect>
            </w:pict>
          </mc:Fallback>
        </mc:AlternateContent>
      </w:r>
      <w:r>
        <w:rPr>
          <w:rFonts w:ascii="黑体" w:eastAsia="黑体" w:hAnsi="黑体" w:hint="eastAsia"/>
          <w:b/>
          <w:bCs/>
          <w:noProof/>
          <w:szCs w:val="24"/>
        </w:rPr>
        <mc:AlternateContent>
          <mc:Choice Requires="wps">
            <w:drawing>
              <wp:anchor distT="0" distB="0" distL="114300" distR="114300" simplePos="0" relativeHeight="251661312" behindDoc="0" locked="0" layoutInCell="1" allowOverlap="1" wp14:anchorId="250D8D9D" wp14:editId="13FE7EFA">
                <wp:simplePos x="0" y="0"/>
                <wp:positionH relativeFrom="column">
                  <wp:posOffset>88265</wp:posOffset>
                </wp:positionH>
                <wp:positionV relativeFrom="paragraph">
                  <wp:posOffset>144780</wp:posOffset>
                </wp:positionV>
                <wp:extent cx="2479675" cy="1596390"/>
                <wp:effectExtent l="12065" t="11430" r="13335" b="1143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rsidR="008630B1" w:rsidRDefault="008630B1">
                            <w:pPr>
                              <w:jc w:val="center"/>
                            </w:pPr>
                          </w:p>
                          <w:p w:rsidR="008630B1" w:rsidRDefault="008630B1">
                            <w:pPr>
                              <w:jc w:val="center"/>
                              <w:rPr>
                                <w:szCs w:val="21"/>
                              </w:rPr>
                            </w:pPr>
                            <w:r>
                              <w:rPr>
                                <w:rFonts w:hint="eastAsia"/>
                                <w:szCs w:val="21"/>
                              </w:rPr>
                              <w:t>法定代表人</w:t>
                            </w:r>
                          </w:p>
                          <w:p w:rsidR="008630B1" w:rsidRDefault="008630B1">
                            <w:pPr>
                              <w:jc w:val="center"/>
                              <w:rPr>
                                <w:szCs w:val="21"/>
                              </w:rPr>
                            </w:pPr>
                            <w:r>
                              <w:rPr>
                                <w:rFonts w:hint="eastAsia"/>
                                <w:szCs w:val="21"/>
                              </w:rPr>
                              <w:t>居民身份证复印件（正面）</w:t>
                            </w:r>
                          </w:p>
                          <w:p w:rsidR="008630B1" w:rsidRDefault="008630B1">
                            <w:pPr>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5" o:spid="_x0000_s1027" style="position:absolute;left:0;text-align:left;margin-left:6.95pt;margin-top:11.4pt;width:195.25pt;height:125.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">
                <v:textbox>
                  <w:txbxContent>
                    <w:p w:rsidR="008630B1" w:rsidRDefault="008630B1">
                      <w:pPr>
                        <w:jc w:val="center"/>
                      </w:pPr>
                    </w:p>
                    <w:p w:rsidR="008630B1" w:rsidRDefault="008630B1">
                      <w:pPr>
                        <w:jc w:val="center"/>
                        <w:rPr>
                          <w:szCs w:val="21"/>
                        </w:rPr>
                      </w:pPr>
                      <w:r>
                        <w:rPr>
                          <w:rFonts w:hint="eastAsia"/>
                          <w:szCs w:val="21"/>
                        </w:rPr>
                        <w:t>法定代表人</w:t>
                      </w:r>
                    </w:p>
                    <w:p w:rsidR="008630B1" w:rsidRDefault="008630B1">
                      <w:pPr>
                        <w:jc w:val="center"/>
                        <w:rPr>
                          <w:szCs w:val="21"/>
                        </w:rPr>
                      </w:pPr>
                      <w:r>
                        <w:rPr>
                          <w:rFonts w:hint="eastAsia"/>
                          <w:szCs w:val="21"/>
                        </w:rPr>
                        <w:t>居民身份证复印件（正面）</w:t>
                      </w:r>
                    </w:p>
                    <w:p w:rsidR="008630B1" w:rsidRDefault="008630B1">
                      <w:pPr>
                        <w:jc w:val="center"/>
                        <w:rPr>
                          <w:szCs w:val="21"/>
                        </w:rPr>
                      </w:pPr>
                      <w:r>
                        <w:rPr>
                          <w:rFonts w:hint="eastAsia"/>
                          <w:szCs w:val="21"/>
                        </w:rPr>
                        <w:t>（按原件大小）</w:t>
                      </w:r>
                    </w:p>
                  </w:txbxContent>
                </v:textbox>
              </v:rect>
            </w:pict>
          </mc:Fallback>
        </mc:AlternateContent>
      </w:r>
    </w:p>
    <w:p w:rsidR="00C2476F" w:rsidRDefault="00C2476F">
      <w:pPr>
        <w:pStyle w:val="ac"/>
        <w:rPr>
          <w:rFonts w:ascii="黑体" w:eastAsia="黑体" w:hAnsi="黑体"/>
          <w:b/>
          <w:bCs/>
          <w:szCs w:val="24"/>
        </w:rPr>
      </w:pPr>
    </w:p>
    <w:p w:rsidR="00C2476F" w:rsidRDefault="003B5927">
      <w:pPr>
        <w:pStyle w:val="a0"/>
        <w:spacing w:line="360" w:lineRule="auto"/>
        <w:jc w:val="center"/>
        <w:rPr>
          <w:rFonts w:ascii="黑体" w:eastAsia="黑体" w:hAnsi="黑体"/>
          <w:b/>
          <w:bCs/>
          <w:sz w:val="24"/>
          <w:szCs w:val="24"/>
        </w:rPr>
      </w:pPr>
      <w:r>
        <w:rPr>
          <w:rFonts w:ascii="黑体" w:eastAsia="黑体" w:hAnsi="黑体"/>
          <w:b/>
          <w:bCs/>
          <w:sz w:val="24"/>
          <w:szCs w:val="24"/>
        </w:rPr>
        <w:br w:type="page"/>
      </w:r>
    </w:p>
    <w:p w:rsidR="00C2476F" w:rsidRDefault="003B5927">
      <w:pPr>
        <w:pStyle w:val="a0"/>
        <w:spacing w:line="360" w:lineRule="auto"/>
        <w:jc w:val="center"/>
        <w:rPr>
          <w:rFonts w:ascii="黑体" w:eastAsia="黑体" w:hAnsi="黑体"/>
          <w:b/>
          <w:sz w:val="24"/>
          <w:szCs w:val="24"/>
        </w:rPr>
      </w:pPr>
      <w:r>
        <w:rPr>
          <w:rFonts w:ascii="黑体" w:eastAsia="黑体" w:hAnsi="黑体" w:hint="eastAsia"/>
          <w:b/>
          <w:sz w:val="24"/>
          <w:szCs w:val="24"/>
        </w:rPr>
        <w:lastRenderedPageBreak/>
        <w:t>法定代表人授权书</w:t>
      </w:r>
    </w:p>
    <w:p w:rsidR="00C2476F" w:rsidRDefault="00C2476F">
      <w:pPr>
        <w:pStyle w:val="ac"/>
        <w:rPr>
          <w:rFonts w:ascii="黑体" w:eastAsia="黑体" w:hAnsi="黑体"/>
          <w:b/>
          <w:bCs/>
          <w:szCs w:val="24"/>
        </w:rPr>
      </w:pPr>
    </w:p>
    <w:p w:rsidR="00C2476F" w:rsidRDefault="003B5927">
      <w:pPr>
        <w:pStyle w:val="ac"/>
        <w:rPr>
          <w:rFonts w:ascii="黑体" w:eastAsia="黑体" w:hAnsi="黑体"/>
          <w:b/>
          <w:bCs/>
          <w:szCs w:val="24"/>
        </w:rPr>
      </w:pPr>
      <w:r>
        <w:rPr>
          <w:rFonts w:ascii="黑体" w:eastAsia="黑体" w:hAnsi="黑体" w:hint="eastAsia"/>
          <w:b/>
          <w:bCs/>
          <w:szCs w:val="24"/>
        </w:rPr>
        <w:t>致:</w:t>
      </w:r>
      <w:r>
        <w:rPr>
          <w:rFonts w:ascii="黑体" w:eastAsia="黑体" w:hAnsi="黑体" w:cs="Arial" w:hint="eastAsia"/>
          <w:b/>
        </w:rPr>
        <w:t xml:space="preserve"> 乌鲁木齐市</w:t>
      </w:r>
      <w:r>
        <w:rPr>
          <w:rFonts w:ascii="黑体" w:eastAsia="黑体" w:hAnsi="黑体" w:cs="Arial" w:hint="eastAsia"/>
          <w:b/>
          <w:bCs/>
        </w:rPr>
        <w:t>沙依巴克区市场监督管理局</w:t>
      </w:r>
    </w:p>
    <w:p w:rsidR="00C2476F" w:rsidRDefault="00C2476F">
      <w:pPr>
        <w:pStyle w:val="ac"/>
        <w:rPr>
          <w:rFonts w:ascii="黑体" w:eastAsia="黑体" w:hAnsi="黑体"/>
          <w:szCs w:val="24"/>
        </w:rPr>
      </w:pPr>
    </w:p>
    <w:p w:rsidR="00C2476F" w:rsidRDefault="003B5927">
      <w:pPr>
        <w:pStyle w:val="ac"/>
        <w:ind w:firstLine="420"/>
        <w:rPr>
          <w:rFonts w:ascii="黑体" w:eastAsia="黑体" w:hAnsi="黑体"/>
          <w:szCs w:val="24"/>
        </w:rPr>
      </w:pPr>
      <w:r>
        <w:rPr>
          <w:rFonts w:ascii="黑体" w:eastAsia="黑体" w:hAnsi="黑体" w:hint="eastAsia"/>
          <w:szCs w:val="24"/>
        </w:rPr>
        <w:t>本授权书声明：注册于</w:t>
      </w:r>
      <w:r>
        <w:rPr>
          <w:rFonts w:ascii="黑体" w:eastAsia="黑体" w:hAnsi="黑体" w:hint="eastAsia"/>
          <w:szCs w:val="24"/>
          <w:u w:val="single"/>
        </w:rPr>
        <w:t xml:space="preserve">             </w:t>
      </w:r>
      <w:r>
        <w:rPr>
          <w:rFonts w:ascii="黑体" w:eastAsia="黑体" w:hAnsi="黑体" w:hint="eastAsia"/>
          <w:szCs w:val="24"/>
        </w:rPr>
        <w:t>（国家或地区）的</w:t>
      </w:r>
      <w:r>
        <w:rPr>
          <w:rFonts w:ascii="黑体" w:eastAsia="黑体" w:hAnsi="黑体" w:hint="eastAsia"/>
          <w:szCs w:val="24"/>
          <w:u w:val="single"/>
        </w:rPr>
        <w:t xml:space="preserve">                        </w:t>
      </w:r>
      <w:r>
        <w:rPr>
          <w:rFonts w:ascii="黑体" w:eastAsia="黑体" w:hAnsi="黑体" w:hint="eastAsia"/>
          <w:szCs w:val="24"/>
        </w:rPr>
        <w:t xml:space="preserve">（供应商名称）的在下面签字的 </w:t>
      </w:r>
      <w:r>
        <w:rPr>
          <w:rFonts w:ascii="黑体" w:eastAsia="黑体" w:hAnsi="黑体" w:hint="eastAsia"/>
          <w:szCs w:val="24"/>
          <w:u w:val="single"/>
        </w:rPr>
        <w:t xml:space="preserve">                   </w:t>
      </w:r>
      <w:r>
        <w:rPr>
          <w:rFonts w:ascii="黑体" w:eastAsia="黑体" w:hAnsi="黑体"/>
          <w:szCs w:val="24"/>
          <w:u w:val="single"/>
        </w:rPr>
        <w:t xml:space="preserve">     </w:t>
      </w:r>
      <w:r>
        <w:rPr>
          <w:rFonts w:ascii="黑体" w:eastAsia="黑体" w:hAnsi="黑体" w:hint="eastAsia"/>
          <w:szCs w:val="24"/>
          <w:u w:val="single"/>
        </w:rPr>
        <w:t xml:space="preserve">        </w:t>
      </w:r>
      <w:r>
        <w:rPr>
          <w:rFonts w:ascii="黑体" w:eastAsia="黑体" w:hAnsi="黑体" w:hint="eastAsia"/>
          <w:szCs w:val="24"/>
        </w:rPr>
        <w:t>（法定代表人姓名、职务）代表本单位授权在下面签字的</w:t>
      </w:r>
      <w:r>
        <w:rPr>
          <w:rFonts w:ascii="黑体" w:eastAsia="黑体" w:hAnsi="黑体" w:hint="eastAsia"/>
          <w:szCs w:val="24"/>
          <w:u w:val="single"/>
        </w:rPr>
        <w:t xml:space="preserve">                 </w:t>
      </w:r>
      <w:r>
        <w:rPr>
          <w:rFonts w:ascii="黑体" w:eastAsia="黑体" w:hAnsi="黑体" w:hint="eastAsia"/>
          <w:szCs w:val="24"/>
        </w:rPr>
        <w:t>（被授权人的姓名、职务）为本单位的合法代表人，就</w:t>
      </w:r>
      <w:r w:rsidR="00FF73D5">
        <w:rPr>
          <w:rFonts w:ascii="黑体" w:eastAsia="黑体" w:hAnsi="黑体" w:hint="eastAsia"/>
          <w:b/>
          <w:bCs/>
          <w:u w:val="single"/>
        </w:rPr>
        <w:t>2022年沙依巴克区食品安全监督抽检项目</w:t>
      </w:r>
      <w:r>
        <w:rPr>
          <w:rFonts w:ascii="黑体" w:eastAsia="黑体" w:hAnsi="黑体" w:hint="eastAsia"/>
          <w:bCs/>
          <w:kern w:val="28"/>
          <w:szCs w:val="24"/>
        </w:rPr>
        <w:t>（项目编号：</w:t>
      </w:r>
      <w:r w:rsidR="002B5A88">
        <w:rPr>
          <w:rFonts w:ascii="黑体" w:eastAsia="黑体" w:hAnsi="黑体" w:hint="eastAsia"/>
          <w:u w:val="single"/>
        </w:rPr>
        <w:t>HD20220622</w:t>
      </w:r>
      <w:r>
        <w:rPr>
          <w:rFonts w:ascii="黑体" w:eastAsia="黑体" w:hAnsi="黑体" w:hint="eastAsia"/>
          <w:bCs/>
          <w:kern w:val="28"/>
          <w:szCs w:val="24"/>
        </w:rPr>
        <w:t>）</w:t>
      </w:r>
      <w:r>
        <w:rPr>
          <w:rFonts w:ascii="黑体" w:eastAsia="黑体" w:hAnsi="黑体" w:hint="eastAsia"/>
          <w:szCs w:val="24"/>
        </w:rPr>
        <w:t>的磋商和合同执行，以我方的名义处理一切与之有关的事宜。</w:t>
      </w:r>
    </w:p>
    <w:p w:rsidR="00C2476F" w:rsidRDefault="003B5927">
      <w:pPr>
        <w:spacing w:line="360" w:lineRule="auto"/>
        <w:ind w:firstLine="570"/>
        <w:rPr>
          <w:rFonts w:ascii="黑体" w:eastAsia="黑体" w:hAnsi="黑体"/>
          <w:sz w:val="24"/>
        </w:rPr>
      </w:pPr>
      <w:r>
        <w:rPr>
          <w:rFonts w:ascii="黑体" w:eastAsia="黑体" w:hAnsi="黑体" w:hint="eastAsia"/>
          <w:sz w:val="24"/>
        </w:rPr>
        <w:t xml:space="preserve">本授权书于 </w:t>
      </w:r>
      <w:r>
        <w:rPr>
          <w:rFonts w:ascii="黑体" w:eastAsia="黑体" w:hAnsi="黑体" w:hint="eastAsia"/>
          <w:sz w:val="24"/>
          <w:u w:val="single"/>
        </w:rPr>
        <w:t xml:space="preserve">      </w:t>
      </w:r>
      <w:r>
        <w:rPr>
          <w:rFonts w:ascii="黑体" w:eastAsia="黑体" w:hAnsi="黑体" w:hint="eastAsia"/>
          <w:sz w:val="24"/>
        </w:rPr>
        <w:t>年</w:t>
      </w:r>
      <w:r>
        <w:rPr>
          <w:rFonts w:ascii="黑体" w:eastAsia="黑体" w:hAnsi="黑体" w:hint="eastAsia"/>
          <w:sz w:val="24"/>
          <w:u w:val="single"/>
        </w:rPr>
        <w:t xml:space="preserve">    </w:t>
      </w:r>
      <w:r>
        <w:rPr>
          <w:rFonts w:ascii="黑体" w:eastAsia="黑体" w:hAnsi="黑体" w:hint="eastAsia"/>
          <w:sz w:val="24"/>
        </w:rPr>
        <w:t>月</w:t>
      </w:r>
      <w:r>
        <w:rPr>
          <w:rFonts w:ascii="黑体" w:eastAsia="黑体" w:hAnsi="黑体" w:hint="eastAsia"/>
          <w:sz w:val="24"/>
          <w:u w:val="single"/>
        </w:rPr>
        <w:t xml:space="preserve">    </w:t>
      </w:r>
      <w:r>
        <w:rPr>
          <w:rFonts w:ascii="黑体" w:eastAsia="黑体" w:hAnsi="黑体" w:hint="eastAsia"/>
          <w:sz w:val="24"/>
        </w:rPr>
        <w:t>日签字生效，特此声明。</w:t>
      </w:r>
    </w:p>
    <w:p w:rsidR="00C2476F" w:rsidRDefault="00C2476F">
      <w:pPr>
        <w:spacing w:line="360" w:lineRule="auto"/>
        <w:rPr>
          <w:rFonts w:ascii="黑体" w:eastAsia="黑体" w:hAnsi="黑体"/>
          <w:sz w:val="24"/>
        </w:rPr>
      </w:pPr>
    </w:p>
    <w:p w:rsidR="00C2476F" w:rsidRDefault="00C2476F">
      <w:pPr>
        <w:spacing w:line="360" w:lineRule="auto"/>
        <w:rPr>
          <w:rFonts w:ascii="黑体" w:eastAsia="黑体" w:hAnsi="黑体"/>
          <w:sz w:val="24"/>
        </w:rPr>
      </w:pPr>
    </w:p>
    <w:p w:rsidR="00C2476F" w:rsidRDefault="003B5927" w:rsidP="003B5927">
      <w:pPr>
        <w:widowControl/>
        <w:autoSpaceDE w:val="0"/>
        <w:autoSpaceDN w:val="0"/>
        <w:spacing w:line="360" w:lineRule="auto"/>
        <w:ind w:right="893" w:firstLineChars="202" w:firstLine="485"/>
        <w:textAlignment w:val="bottom"/>
        <w:rPr>
          <w:rFonts w:ascii="黑体" w:eastAsia="黑体" w:hAnsi="黑体" w:cs="Arial"/>
          <w:sz w:val="24"/>
        </w:rPr>
      </w:pPr>
      <w:r>
        <w:rPr>
          <w:rFonts w:ascii="黑体" w:eastAsia="黑体" w:hAnsi="黑体" w:cs="Arial" w:hint="eastAsia"/>
          <w:sz w:val="24"/>
        </w:rPr>
        <w:t>供应商名称(并加盖公章)：</w:t>
      </w:r>
    </w:p>
    <w:p w:rsidR="00C2476F" w:rsidRDefault="003B5927" w:rsidP="003B5927">
      <w:pPr>
        <w:tabs>
          <w:tab w:val="left" w:pos="3885"/>
        </w:tabs>
        <w:spacing w:line="360" w:lineRule="auto"/>
        <w:ind w:firstLineChars="202" w:firstLine="485"/>
        <w:rPr>
          <w:rFonts w:ascii="黑体" w:eastAsia="黑体" w:hAnsi="黑体" w:cs="Arial"/>
          <w:sz w:val="24"/>
        </w:rPr>
      </w:pPr>
      <w:r>
        <w:rPr>
          <w:rFonts w:ascii="黑体" w:eastAsia="黑体" w:hAnsi="黑体" w:cs="Arial" w:hint="eastAsia"/>
          <w:sz w:val="24"/>
        </w:rPr>
        <w:t>地        址：</w:t>
      </w:r>
    </w:p>
    <w:p w:rsidR="00C2476F" w:rsidRDefault="003B5927" w:rsidP="003B5927">
      <w:pPr>
        <w:tabs>
          <w:tab w:val="left" w:pos="3780"/>
        </w:tabs>
        <w:spacing w:line="360" w:lineRule="auto"/>
        <w:ind w:firstLineChars="202" w:firstLine="485"/>
        <w:rPr>
          <w:rFonts w:ascii="黑体" w:eastAsia="黑体" w:hAnsi="黑体" w:cs="Arial"/>
          <w:sz w:val="24"/>
        </w:rPr>
      </w:pPr>
      <w:r>
        <w:rPr>
          <w:rFonts w:ascii="黑体" w:eastAsia="黑体" w:hAnsi="黑体" w:cs="Arial" w:hint="eastAsia"/>
          <w:sz w:val="24"/>
        </w:rPr>
        <w:t xml:space="preserve">法定代表人（签名或印鉴）： </w:t>
      </w:r>
    </w:p>
    <w:p w:rsidR="00C2476F" w:rsidRDefault="003B5927" w:rsidP="003B5927">
      <w:pPr>
        <w:tabs>
          <w:tab w:val="left" w:pos="3780"/>
        </w:tabs>
        <w:spacing w:line="360" w:lineRule="auto"/>
        <w:ind w:firstLineChars="202" w:firstLine="485"/>
        <w:rPr>
          <w:rFonts w:ascii="黑体" w:eastAsia="黑体" w:hAnsi="黑体" w:cs="Arial"/>
          <w:sz w:val="24"/>
        </w:rPr>
      </w:pPr>
      <w:r>
        <w:rPr>
          <w:rFonts w:ascii="黑体" w:eastAsia="黑体" w:hAnsi="黑体" w:cs="Arial" w:hint="eastAsia"/>
          <w:sz w:val="24"/>
        </w:rPr>
        <w:t xml:space="preserve">职        </w:t>
      </w:r>
      <w:proofErr w:type="gramStart"/>
      <w:r>
        <w:rPr>
          <w:rFonts w:ascii="黑体" w:eastAsia="黑体" w:hAnsi="黑体" w:cs="Arial" w:hint="eastAsia"/>
          <w:sz w:val="24"/>
        </w:rPr>
        <w:t>务</w:t>
      </w:r>
      <w:proofErr w:type="gramEnd"/>
      <w:r>
        <w:rPr>
          <w:rFonts w:ascii="黑体" w:eastAsia="黑体" w:hAnsi="黑体" w:cs="Arial" w:hint="eastAsia"/>
          <w:sz w:val="24"/>
        </w:rPr>
        <w:t>：</w:t>
      </w:r>
    </w:p>
    <w:p w:rsidR="00C2476F" w:rsidRDefault="003B5927" w:rsidP="003B5927">
      <w:pPr>
        <w:spacing w:line="360" w:lineRule="auto"/>
        <w:ind w:firstLineChars="202" w:firstLine="485"/>
        <w:rPr>
          <w:rFonts w:ascii="黑体" w:eastAsia="黑体" w:hAnsi="黑体" w:cs="Arial"/>
          <w:sz w:val="24"/>
        </w:rPr>
      </w:pPr>
      <w:r>
        <w:rPr>
          <w:rFonts w:ascii="黑体" w:eastAsia="黑体" w:hAnsi="黑体" w:cs="Arial" w:hint="eastAsia"/>
          <w:sz w:val="24"/>
        </w:rPr>
        <w:t>被授权人（签名或印鉴）：</w:t>
      </w:r>
    </w:p>
    <w:p w:rsidR="00C2476F" w:rsidRDefault="003B5927" w:rsidP="003B5927">
      <w:pPr>
        <w:tabs>
          <w:tab w:val="left" w:pos="2041"/>
          <w:tab w:val="left" w:pos="3600"/>
          <w:tab w:val="left" w:pos="3780"/>
        </w:tabs>
        <w:spacing w:line="360" w:lineRule="auto"/>
        <w:ind w:firstLineChars="202" w:firstLine="485"/>
        <w:rPr>
          <w:rFonts w:ascii="黑体" w:eastAsia="黑体" w:hAnsi="黑体" w:cs="Arial"/>
          <w:sz w:val="24"/>
        </w:rPr>
      </w:pPr>
      <w:r>
        <w:rPr>
          <w:rFonts w:ascii="黑体" w:eastAsia="黑体" w:hAnsi="黑体" w:cs="Arial" w:hint="eastAsia"/>
          <w:sz w:val="24"/>
        </w:rPr>
        <w:t xml:space="preserve">职        </w:t>
      </w:r>
      <w:proofErr w:type="gramStart"/>
      <w:r>
        <w:rPr>
          <w:rFonts w:ascii="黑体" w:eastAsia="黑体" w:hAnsi="黑体" w:cs="Arial" w:hint="eastAsia"/>
          <w:sz w:val="24"/>
        </w:rPr>
        <w:t>务</w:t>
      </w:r>
      <w:proofErr w:type="gramEnd"/>
      <w:r>
        <w:rPr>
          <w:rFonts w:ascii="黑体" w:eastAsia="黑体" w:hAnsi="黑体" w:cs="Arial" w:hint="eastAsia"/>
          <w:sz w:val="24"/>
        </w:rPr>
        <w:t>：</w:t>
      </w:r>
    </w:p>
    <w:p w:rsidR="00C2476F" w:rsidRDefault="003B5927" w:rsidP="003B5927">
      <w:pPr>
        <w:tabs>
          <w:tab w:val="left" w:pos="2041"/>
          <w:tab w:val="left" w:pos="3600"/>
          <w:tab w:val="left" w:pos="3780"/>
        </w:tabs>
        <w:spacing w:line="360" w:lineRule="auto"/>
        <w:ind w:firstLineChars="202" w:firstLine="485"/>
        <w:rPr>
          <w:rFonts w:ascii="黑体" w:eastAsia="黑体" w:hAnsi="黑体" w:cs="Arial"/>
          <w:sz w:val="24"/>
        </w:rPr>
      </w:pPr>
      <w:r>
        <w:rPr>
          <w:rFonts w:ascii="黑体" w:eastAsia="黑体" w:hAnsi="黑体" w:cs="Arial" w:hint="eastAsia"/>
          <w:noProof/>
          <w:sz w:val="24"/>
        </w:rPr>
        <mc:AlternateContent>
          <mc:Choice Requires="wps">
            <w:drawing>
              <wp:anchor distT="0" distB="0" distL="114300" distR="114300" simplePos="0" relativeHeight="251664384" behindDoc="0" locked="0" layoutInCell="1" allowOverlap="1" wp14:anchorId="255A067A" wp14:editId="09B73F01">
                <wp:simplePos x="0" y="0"/>
                <wp:positionH relativeFrom="column">
                  <wp:posOffset>2919095</wp:posOffset>
                </wp:positionH>
                <wp:positionV relativeFrom="paragraph">
                  <wp:posOffset>398145</wp:posOffset>
                </wp:positionV>
                <wp:extent cx="2491740" cy="1596390"/>
                <wp:effectExtent l="13970" t="7620" r="8890" b="571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rsidR="008630B1" w:rsidRDefault="008630B1">
                            <w:pPr>
                              <w:jc w:val="center"/>
                            </w:pPr>
                          </w:p>
                          <w:p w:rsidR="008630B1" w:rsidRDefault="008630B1">
                            <w:pPr>
                              <w:jc w:val="center"/>
                              <w:rPr>
                                <w:szCs w:val="21"/>
                              </w:rPr>
                            </w:pPr>
                            <w:r>
                              <w:rPr>
                                <w:rFonts w:hint="eastAsia"/>
                                <w:szCs w:val="21"/>
                              </w:rPr>
                              <w:t>被授权人（授权代表）</w:t>
                            </w:r>
                          </w:p>
                          <w:p w:rsidR="008630B1" w:rsidRDefault="008630B1">
                            <w:pPr>
                              <w:jc w:val="center"/>
                              <w:rPr>
                                <w:szCs w:val="21"/>
                              </w:rPr>
                            </w:pPr>
                            <w:r>
                              <w:rPr>
                                <w:rFonts w:hint="eastAsia"/>
                                <w:szCs w:val="21"/>
                              </w:rPr>
                              <w:t>居民身份证复印件（反面）</w:t>
                            </w:r>
                          </w:p>
                          <w:p w:rsidR="008630B1" w:rsidRDefault="008630B1">
                            <w:pPr>
                              <w:jc w:val="center"/>
                              <w:rPr>
                                <w:szCs w:val="21"/>
                              </w:rPr>
                            </w:pPr>
                            <w:r>
                              <w:rPr>
                                <w:rFonts w:hint="eastAsia"/>
                                <w:szCs w:val="21"/>
                              </w:rPr>
                              <w:t>（按原件大小）</w:t>
                            </w:r>
                          </w:p>
                          <w:p w:rsidR="008630B1" w:rsidRDefault="008630B1">
                            <w:pPr>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4" o:spid="_x0000_s1028" style="position:absolute;left:0;text-align:left;margin-left:229.85pt;margin-top:31.35pt;width:196.2pt;height:125.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">
                <v:textbox>
                  <w:txbxContent>
                    <w:p w:rsidR="008630B1" w:rsidRDefault="008630B1">
                      <w:pPr>
                        <w:jc w:val="center"/>
                      </w:pPr>
                    </w:p>
                    <w:p w:rsidR="008630B1" w:rsidRDefault="008630B1">
                      <w:pPr>
                        <w:jc w:val="center"/>
                        <w:rPr>
                          <w:szCs w:val="21"/>
                        </w:rPr>
                      </w:pPr>
                      <w:r>
                        <w:rPr>
                          <w:rFonts w:hint="eastAsia"/>
                          <w:szCs w:val="21"/>
                        </w:rPr>
                        <w:t>被授权人（授权代表）</w:t>
                      </w:r>
                    </w:p>
                    <w:p w:rsidR="008630B1" w:rsidRDefault="008630B1">
                      <w:pPr>
                        <w:jc w:val="center"/>
                        <w:rPr>
                          <w:szCs w:val="21"/>
                        </w:rPr>
                      </w:pPr>
                      <w:r>
                        <w:rPr>
                          <w:rFonts w:hint="eastAsia"/>
                          <w:szCs w:val="21"/>
                        </w:rPr>
                        <w:t>居民身份证复印件（反面）</w:t>
                      </w:r>
                    </w:p>
                    <w:p w:rsidR="008630B1" w:rsidRDefault="008630B1">
                      <w:pPr>
                        <w:jc w:val="center"/>
                        <w:rPr>
                          <w:szCs w:val="21"/>
                        </w:rPr>
                      </w:pPr>
                      <w:r>
                        <w:rPr>
                          <w:rFonts w:hint="eastAsia"/>
                          <w:szCs w:val="21"/>
                        </w:rPr>
                        <w:t>（按原件大小）</w:t>
                      </w:r>
                    </w:p>
                    <w:p w:rsidR="008630B1" w:rsidRDefault="008630B1">
                      <w:pPr>
                        <w:jc w:val="center"/>
                        <w:rPr>
                          <w:szCs w:val="21"/>
                        </w:rPr>
                      </w:pPr>
                    </w:p>
                  </w:txbxContent>
                </v:textbox>
              </v:rect>
            </w:pict>
          </mc:Fallback>
        </mc:AlternateContent>
      </w:r>
      <w:r>
        <w:rPr>
          <w:rFonts w:ascii="黑体" w:eastAsia="黑体" w:hAnsi="黑体" w:cs="Arial" w:hint="eastAsia"/>
          <w:noProof/>
          <w:sz w:val="24"/>
        </w:rPr>
        <mc:AlternateContent>
          <mc:Choice Requires="wps">
            <w:drawing>
              <wp:anchor distT="0" distB="0" distL="114300" distR="114300" simplePos="0" relativeHeight="251663360" behindDoc="0" locked="0" layoutInCell="1" allowOverlap="1" wp14:anchorId="55F8C42E" wp14:editId="438B091A">
                <wp:simplePos x="0" y="0"/>
                <wp:positionH relativeFrom="column">
                  <wp:posOffset>240665</wp:posOffset>
                </wp:positionH>
                <wp:positionV relativeFrom="paragraph">
                  <wp:posOffset>398145</wp:posOffset>
                </wp:positionV>
                <wp:extent cx="2479675" cy="1596390"/>
                <wp:effectExtent l="12065" t="7620" r="13335" b="571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rsidR="008630B1" w:rsidRDefault="008630B1">
                            <w:pPr>
                              <w:jc w:val="center"/>
                            </w:pPr>
                          </w:p>
                          <w:p w:rsidR="008630B1" w:rsidRDefault="008630B1">
                            <w:pPr>
                              <w:jc w:val="center"/>
                              <w:rPr>
                                <w:szCs w:val="21"/>
                              </w:rPr>
                            </w:pPr>
                            <w:r>
                              <w:rPr>
                                <w:rFonts w:hint="eastAsia"/>
                                <w:szCs w:val="21"/>
                              </w:rPr>
                              <w:t>被授权人（授权代表）</w:t>
                            </w:r>
                          </w:p>
                          <w:p w:rsidR="008630B1" w:rsidRDefault="008630B1">
                            <w:pPr>
                              <w:jc w:val="center"/>
                              <w:rPr>
                                <w:szCs w:val="21"/>
                              </w:rPr>
                            </w:pPr>
                            <w:r>
                              <w:rPr>
                                <w:rFonts w:hint="eastAsia"/>
                                <w:szCs w:val="21"/>
                              </w:rPr>
                              <w:t>居民身份证复印件（正面）</w:t>
                            </w:r>
                          </w:p>
                          <w:p w:rsidR="008630B1" w:rsidRDefault="008630B1">
                            <w:pPr>
                              <w:jc w:val="center"/>
                            </w:pPr>
                            <w:r>
                              <w:rPr>
                                <w:rFonts w:hint="eastAsia"/>
                                <w:szCs w:val="21"/>
                              </w:rPr>
                              <w:t>（按原件大小）</w:t>
                            </w:r>
                          </w:p>
                          <w:p w:rsidR="008630B1" w:rsidRDefault="008630B1">
                            <w:pPr>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3" o:spid="_x0000_s1029" style="position:absolute;left:0;text-align:left;margin-left:18.95pt;margin-top:31.35pt;width:195.25pt;height:125.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">
                <v:textbox>
                  <w:txbxContent>
                    <w:p w:rsidR="008630B1" w:rsidRDefault="008630B1">
                      <w:pPr>
                        <w:jc w:val="center"/>
                      </w:pPr>
                    </w:p>
                    <w:p w:rsidR="008630B1" w:rsidRDefault="008630B1">
                      <w:pPr>
                        <w:jc w:val="center"/>
                        <w:rPr>
                          <w:szCs w:val="21"/>
                        </w:rPr>
                      </w:pPr>
                      <w:r>
                        <w:rPr>
                          <w:rFonts w:hint="eastAsia"/>
                          <w:szCs w:val="21"/>
                        </w:rPr>
                        <w:t>被授权人（授权代表）</w:t>
                      </w:r>
                    </w:p>
                    <w:p w:rsidR="008630B1" w:rsidRDefault="008630B1">
                      <w:pPr>
                        <w:jc w:val="center"/>
                        <w:rPr>
                          <w:szCs w:val="21"/>
                        </w:rPr>
                      </w:pPr>
                      <w:r>
                        <w:rPr>
                          <w:rFonts w:hint="eastAsia"/>
                          <w:szCs w:val="21"/>
                        </w:rPr>
                        <w:t>居民身份证复印件（正面）</w:t>
                      </w:r>
                    </w:p>
                    <w:p w:rsidR="008630B1" w:rsidRDefault="008630B1">
                      <w:pPr>
                        <w:jc w:val="center"/>
                      </w:pPr>
                      <w:r>
                        <w:rPr>
                          <w:rFonts w:hint="eastAsia"/>
                          <w:szCs w:val="21"/>
                        </w:rPr>
                        <w:t>（按原件大小）</w:t>
                      </w:r>
                    </w:p>
                    <w:p w:rsidR="008630B1" w:rsidRDefault="008630B1">
                      <w:pPr>
                        <w:jc w:val="center"/>
                        <w:rPr>
                          <w:szCs w:val="21"/>
                        </w:rPr>
                      </w:pPr>
                    </w:p>
                  </w:txbxContent>
                </v:textbox>
              </v:rect>
            </w:pict>
          </mc:Fallback>
        </mc:AlternateContent>
      </w:r>
    </w:p>
    <w:p w:rsidR="00C2476F" w:rsidRDefault="00C2476F" w:rsidP="003B5927">
      <w:pPr>
        <w:tabs>
          <w:tab w:val="left" w:pos="2041"/>
          <w:tab w:val="left" w:pos="3600"/>
          <w:tab w:val="left" w:pos="3780"/>
        </w:tabs>
        <w:spacing w:line="360" w:lineRule="auto"/>
        <w:ind w:firstLineChars="202" w:firstLine="485"/>
        <w:rPr>
          <w:rFonts w:ascii="黑体" w:eastAsia="黑体" w:hAnsi="黑体" w:cs="Arial"/>
          <w:sz w:val="24"/>
        </w:rPr>
      </w:pPr>
    </w:p>
    <w:p w:rsidR="00C2476F" w:rsidRDefault="00C2476F" w:rsidP="003B5927">
      <w:pPr>
        <w:tabs>
          <w:tab w:val="left" w:pos="2041"/>
          <w:tab w:val="left" w:pos="3600"/>
          <w:tab w:val="left" w:pos="3780"/>
        </w:tabs>
        <w:spacing w:line="360" w:lineRule="auto"/>
        <w:ind w:firstLineChars="202" w:firstLine="485"/>
        <w:rPr>
          <w:rFonts w:ascii="黑体" w:eastAsia="黑体" w:hAnsi="黑体" w:cs="Arial"/>
          <w:sz w:val="24"/>
        </w:rPr>
      </w:pPr>
    </w:p>
    <w:p w:rsidR="00C2476F" w:rsidRDefault="003B5927">
      <w:pPr>
        <w:pStyle w:val="2"/>
        <w:keepNext w:val="0"/>
        <w:keepLines w:val="0"/>
        <w:numPr>
          <w:ilvl w:val="1"/>
          <w:numId w:val="23"/>
        </w:numPr>
        <w:tabs>
          <w:tab w:val="left" w:pos="567"/>
        </w:tabs>
        <w:jc w:val="center"/>
        <w:rPr>
          <w:rFonts w:ascii="黑体" w:eastAsia="黑体" w:hAnsi="黑体" w:cs="Arial"/>
          <w:sz w:val="24"/>
          <w:szCs w:val="24"/>
        </w:rPr>
      </w:pPr>
      <w:r>
        <w:rPr>
          <w:rFonts w:ascii="黑体" w:eastAsia="黑体" w:hAnsi="黑体" w:cs="Arial"/>
          <w:sz w:val="24"/>
          <w:szCs w:val="24"/>
        </w:rPr>
        <w:br w:type="page"/>
      </w:r>
      <w:bookmarkStart w:id="220" w:name="_Toc485026826"/>
      <w:bookmarkStart w:id="221" w:name="_Toc487409367"/>
      <w:bookmarkStart w:id="222" w:name="_Toc101266193"/>
      <w:bookmarkStart w:id="223" w:name="_Toc362945034"/>
      <w:bookmarkStart w:id="224" w:name="_Toc367012690"/>
      <w:bookmarkStart w:id="225" w:name="_Toc367012688"/>
      <w:bookmarkStart w:id="226" w:name="_Toc368513949"/>
      <w:bookmarkStart w:id="227" w:name="_Toc275865623"/>
      <w:r>
        <w:rPr>
          <w:rFonts w:ascii="黑体" w:eastAsia="黑体" w:hAnsi="黑体" w:hint="eastAsia"/>
          <w:sz w:val="24"/>
          <w:szCs w:val="24"/>
        </w:rPr>
        <w:lastRenderedPageBreak/>
        <w:t>首次报价一览表</w:t>
      </w:r>
      <w:bookmarkEnd w:id="220"/>
      <w:bookmarkEnd w:id="221"/>
      <w:bookmarkEnd w:id="222"/>
    </w:p>
    <w:p w:rsidR="00C2476F" w:rsidRDefault="003B5927">
      <w:pPr>
        <w:spacing w:line="360" w:lineRule="exact"/>
        <w:rPr>
          <w:rFonts w:ascii="黑体" w:eastAsia="黑体" w:hAnsi="黑体"/>
          <w:b/>
          <w:sz w:val="24"/>
          <w:u w:val="single"/>
        </w:rPr>
      </w:pPr>
      <w:r>
        <w:rPr>
          <w:rFonts w:ascii="黑体" w:eastAsia="黑体" w:hAnsi="黑体" w:hint="eastAsia"/>
          <w:bCs/>
          <w:sz w:val="24"/>
        </w:rPr>
        <w:t>项目名称：</w:t>
      </w:r>
      <w:r>
        <w:rPr>
          <w:rFonts w:ascii="黑体" w:eastAsia="黑体" w:hAnsi="黑体" w:hint="eastAsia"/>
          <w:bCs/>
          <w:sz w:val="24"/>
          <w:u w:val="single"/>
        </w:rPr>
        <w:t xml:space="preserve">               </w:t>
      </w:r>
      <w:r>
        <w:rPr>
          <w:rFonts w:ascii="黑体" w:eastAsia="黑体" w:hAnsi="黑体" w:hint="eastAsia"/>
          <w:bCs/>
          <w:sz w:val="24"/>
        </w:rPr>
        <w:t xml:space="preserve">          采购编号：</w:t>
      </w:r>
      <w:r>
        <w:rPr>
          <w:rFonts w:ascii="黑体" w:eastAsia="黑体" w:hAnsi="黑体" w:hint="eastAsia"/>
          <w:bCs/>
          <w:sz w:val="24"/>
          <w:u w:val="single"/>
        </w:rPr>
        <w:t xml:space="preserve">           </w:t>
      </w:r>
      <w:r>
        <w:rPr>
          <w:rFonts w:ascii="黑体" w:eastAsia="黑体" w:hAnsi="黑体" w:hint="eastAsia"/>
          <w:b/>
          <w:sz w:val="24"/>
          <w:u w:val="single"/>
        </w:rPr>
        <w:t xml:space="preserve">      </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4819"/>
        <w:gridCol w:w="1702"/>
      </w:tblGrid>
      <w:tr w:rsidR="00C2476F">
        <w:trPr>
          <w:trHeight w:val="1134"/>
          <w:jc w:val="center"/>
        </w:trPr>
        <w:tc>
          <w:tcPr>
            <w:tcW w:w="2519" w:type="dxa"/>
            <w:vAlign w:val="center"/>
          </w:tcPr>
          <w:p w:rsidR="00C2476F" w:rsidRDefault="003B5927">
            <w:pPr>
              <w:spacing w:before="120" w:after="120" w:line="360" w:lineRule="auto"/>
              <w:ind w:leftChars="59" w:left="124"/>
              <w:rPr>
                <w:rFonts w:ascii="黑体" w:eastAsia="黑体" w:hAnsi="黑体" w:cs="宋体"/>
                <w:b/>
                <w:kern w:val="0"/>
                <w:sz w:val="24"/>
              </w:rPr>
            </w:pPr>
            <w:r>
              <w:rPr>
                <w:rFonts w:ascii="黑体" w:eastAsia="黑体" w:hAnsi="黑体" w:cs="Arial" w:hint="eastAsia"/>
                <w:sz w:val="24"/>
              </w:rPr>
              <w:t xml:space="preserve">                                            </w:t>
            </w:r>
            <w:r>
              <w:rPr>
                <w:rFonts w:ascii="黑体" w:eastAsia="黑体" w:hAnsi="黑体" w:cs="宋体" w:hint="eastAsia"/>
                <w:b/>
                <w:kern w:val="0"/>
                <w:sz w:val="24"/>
              </w:rPr>
              <w:t>项目名称</w:t>
            </w:r>
          </w:p>
        </w:tc>
        <w:tc>
          <w:tcPr>
            <w:tcW w:w="4819" w:type="dxa"/>
            <w:vAlign w:val="center"/>
          </w:tcPr>
          <w:p w:rsidR="00C2476F" w:rsidRDefault="003B5927">
            <w:pPr>
              <w:spacing w:line="360" w:lineRule="auto"/>
              <w:jc w:val="center"/>
              <w:rPr>
                <w:rFonts w:ascii="黑体" w:eastAsia="黑体" w:hAnsi="黑体" w:cs="宋体"/>
                <w:b/>
                <w:kern w:val="0"/>
                <w:sz w:val="24"/>
              </w:rPr>
            </w:pPr>
            <w:r>
              <w:rPr>
                <w:rFonts w:ascii="黑体" w:eastAsia="黑体" w:hAnsi="黑体" w:cs="宋体" w:hint="eastAsia"/>
                <w:b/>
                <w:kern w:val="0"/>
                <w:sz w:val="24"/>
              </w:rPr>
              <w:t>首次报价</w:t>
            </w:r>
          </w:p>
        </w:tc>
        <w:tc>
          <w:tcPr>
            <w:tcW w:w="1702" w:type="dxa"/>
            <w:vAlign w:val="center"/>
          </w:tcPr>
          <w:p w:rsidR="00C2476F" w:rsidRDefault="003B5927">
            <w:pPr>
              <w:spacing w:line="360" w:lineRule="auto"/>
              <w:jc w:val="center"/>
              <w:rPr>
                <w:rFonts w:ascii="黑体" w:eastAsia="黑体" w:hAnsi="黑体" w:cs="宋体"/>
                <w:b/>
                <w:kern w:val="0"/>
                <w:sz w:val="24"/>
              </w:rPr>
            </w:pPr>
            <w:r>
              <w:rPr>
                <w:rFonts w:ascii="黑体" w:eastAsia="黑体" w:hAnsi="黑体" w:cs="宋体" w:hint="eastAsia"/>
                <w:b/>
                <w:kern w:val="0"/>
                <w:sz w:val="24"/>
              </w:rPr>
              <w:t>备注</w:t>
            </w:r>
          </w:p>
        </w:tc>
      </w:tr>
      <w:tr w:rsidR="00C2476F">
        <w:trPr>
          <w:trHeight w:val="2102"/>
          <w:jc w:val="center"/>
        </w:trPr>
        <w:tc>
          <w:tcPr>
            <w:tcW w:w="2519" w:type="dxa"/>
            <w:vAlign w:val="center"/>
          </w:tcPr>
          <w:p w:rsidR="00C2476F" w:rsidRDefault="00C2476F">
            <w:pPr>
              <w:spacing w:line="360" w:lineRule="auto"/>
              <w:jc w:val="center"/>
              <w:rPr>
                <w:rFonts w:ascii="黑体" w:eastAsia="黑体" w:hAnsi="黑体" w:cs="宋体"/>
                <w:kern w:val="0"/>
                <w:sz w:val="24"/>
              </w:rPr>
            </w:pPr>
          </w:p>
        </w:tc>
        <w:tc>
          <w:tcPr>
            <w:tcW w:w="4819" w:type="dxa"/>
            <w:vAlign w:val="center"/>
          </w:tcPr>
          <w:p w:rsidR="00C2476F" w:rsidRDefault="003B5927">
            <w:pPr>
              <w:keepLines/>
              <w:widowControl/>
              <w:spacing w:after="160" w:line="360" w:lineRule="auto"/>
              <w:rPr>
                <w:rFonts w:ascii="黑体" w:eastAsia="黑体" w:hAnsi="黑体" w:cs="宋体"/>
                <w:bCs/>
                <w:kern w:val="0"/>
                <w:sz w:val="24"/>
                <w:u w:val="single"/>
              </w:rPr>
            </w:pPr>
            <w:r>
              <w:rPr>
                <w:rFonts w:ascii="黑体" w:eastAsia="黑体" w:hAnsi="黑体" w:cs="宋体" w:hint="eastAsia"/>
                <w:bCs/>
                <w:kern w:val="0"/>
                <w:sz w:val="24"/>
              </w:rPr>
              <w:t>小写：</w:t>
            </w:r>
            <w:r>
              <w:rPr>
                <w:rFonts w:ascii="黑体" w:eastAsia="黑体" w:hAnsi="黑体" w:cs="宋体" w:hint="eastAsia"/>
                <w:bCs/>
                <w:kern w:val="0"/>
                <w:sz w:val="24"/>
                <w:u w:val="single"/>
              </w:rPr>
              <w:t xml:space="preserve">                      </w:t>
            </w:r>
          </w:p>
          <w:p w:rsidR="00C2476F" w:rsidRDefault="003B5927">
            <w:pPr>
              <w:keepLines/>
              <w:widowControl/>
              <w:spacing w:after="160" w:line="360" w:lineRule="auto"/>
              <w:rPr>
                <w:rFonts w:ascii="黑体" w:eastAsia="黑体" w:hAnsi="黑体" w:cs="宋体"/>
                <w:bCs/>
                <w:kern w:val="0"/>
                <w:sz w:val="24"/>
                <w:u w:val="single"/>
              </w:rPr>
            </w:pPr>
            <w:r>
              <w:rPr>
                <w:rFonts w:ascii="黑体" w:eastAsia="黑体" w:hAnsi="黑体" w:cs="宋体" w:hint="eastAsia"/>
                <w:bCs/>
                <w:kern w:val="0"/>
                <w:sz w:val="24"/>
              </w:rPr>
              <w:t>大写：</w:t>
            </w:r>
            <w:r>
              <w:rPr>
                <w:rFonts w:ascii="黑体" w:eastAsia="黑体" w:hAnsi="黑体" w:hint="eastAsia"/>
                <w:kern w:val="28"/>
                <w:sz w:val="24"/>
                <w:u w:val="single"/>
              </w:rPr>
              <w:t xml:space="preserve">                      </w:t>
            </w:r>
            <w:r>
              <w:rPr>
                <w:rFonts w:ascii="黑体" w:eastAsia="黑体" w:hAnsi="黑体" w:hint="eastAsia"/>
                <w:kern w:val="28"/>
                <w:sz w:val="24"/>
              </w:rPr>
              <w:t xml:space="preserve"> </w:t>
            </w:r>
          </w:p>
        </w:tc>
        <w:tc>
          <w:tcPr>
            <w:tcW w:w="1702" w:type="dxa"/>
            <w:vAlign w:val="center"/>
          </w:tcPr>
          <w:p w:rsidR="00C2476F" w:rsidRDefault="00C2476F">
            <w:pPr>
              <w:spacing w:line="360" w:lineRule="auto"/>
              <w:ind w:left="225"/>
              <w:jc w:val="center"/>
              <w:rPr>
                <w:rFonts w:ascii="黑体" w:eastAsia="黑体" w:hAnsi="黑体" w:cs="宋体"/>
                <w:kern w:val="0"/>
                <w:sz w:val="24"/>
              </w:rPr>
            </w:pPr>
          </w:p>
        </w:tc>
      </w:tr>
      <w:tr w:rsidR="00C2476F">
        <w:trPr>
          <w:trHeight w:val="2102"/>
          <w:jc w:val="center"/>
        </w:trPr>
        <w:tc>
          <w:tcPr>
            <w:tcW w:w="2519" w:type="dxa"/>
            <w:vAlign w:val="center"/>
          </w:tcPr>
          <w:p w:rsidR="00C2476F" w:rsidRPr="008751E7" w:rsidRDefault="003B5927">
            <w:pPr>
              <w:spacing w:line="360" w:lineRule="auto"/>
              <w:jc w:val="center"/>
              <w:rPr>
                <w:rFonts w:ascii="黑体" w:eastAsia="黑体" w:hAnsi="黑体" w:cs="宋体"/>
                <w:kern w:val="0"/>
                <w:sz w:val="24"/>
              </w:rPr>
            </w:pPr>
            <w:r w:rsidRPr="008751E7">
              <w:rPr>
                <w:rFonts w:ascii="黑体" w:eastAsia="黑体" w:hAnsi="黑体" w:cs="宋体" w:hint="eastAsia"/>
                <w:kern w:val="0"/>
                <w:sz w:val="24"/>
              </w:rPr>
              <w:t>任务完成时限</w:t>
            </w:r>
          </w:p>
        </w:tc>
        <w:tc>
          <w:tcPr>
            <w:tcW w:w="4819" w:type="dxa"/>
            <w:vAlign w:val="center"/>
          </w:tcPr>
          <w:p w:rsidR="00C2476F" w:rsidRPr="008751E7" w:rsidRDefault="003B5927">
            <w:pPr>
              <w:keepLines/>
              <w:widowControl/>
              <w:spacing w:after="160" w:line="360" w:lineRule="auto"/>
              <w:rPr>
                <w:rFonts w:ascii="黑体" w:eastAsia="黑体" w:hAnsi="黑体" w:cs="宋体"/>
                <w:bCs/>
                <w:kern w:val="0"/>
                <w:sz w:val="24"/>
              </w:rPr>
            </w:pPr>
            <w:r w:rsidRPr="008751E7">
              <w:rPr>
                <w:rFonts w:ascii="黑体" w:eastAsia="黑体" w:hAnsi="黑体" w:cs="仿宋_GB2312" w:hint="eastAsia"/>
                <w:bCs/>
                <w:sz w:val="24"/>
              </w:rPr>
              <w:t>2022年10月</w:t>
            </w:r>
            <w:r w:rsidR="00872D17">
              <w:rPr>
                <w:rFonts w:ascii="黑体" w:eastAsia="黑体" w:hAnsi="黑体" w:cs="仿宋_GB2312" w:hint="eastAsia"/>
                <w:bCs/>
                <w:sz w:val="24"/>
              </w:rPr>
              <w:t>30</w:t>
            </w:r>
            <w:r w:rsidRPr="008751E7">
              <w:rPr>
                <w:rFonts w:ascii="黑体" w:eastAsia="黑体" w:hAnsi="黑体" w:cs="仿宋_GB2312" w:hint="eastAsia"/>
                <w:bCs/>
                <w:sz w:val="24"/>
              </w:rPr>
              <w:t>日前完成</w:t>
            </w:r>
          </w:p>
        </w:tc>
        <w:tc>
          <w:tcPr>
            <w:tcW w:w="1702" w:type="dxa"/>
            <w:vAlign w:val="center"/>
          </w:tcPr>
          <w:p w:rsidR="00C2476F" w:rsidRDefault="00C2476F">
            <w:pPr>
              <w:spacing w:line="360" w:lineRule="auto"/>
              <w:ind w:left="225"/>
              <w:jc w:val="center"/>
              <w:rPr>
                <w:rFonts w:ascii="黑体" w:eastAsia="黑体" w:hAnsi="黑体" w:cs="宋体"/>
                <w:kern w:val="0"/>
                <w:sz w:val="24"/>
              </w:rPr>
            </w:pPr>
          </w:p>
        </w:tc>
      </w:tr>
    </w:tbl>
    <w:p w:rsidR="00C2476F" w:rsidRDefault="00C2476F">
      <w:pPr>
        <w:pStyle w:val="ac"/>
        <w:snapToGrid w:val="0"/>
        <w:ind w:rightChars="57" w:right="120"/>
        <w:jc w:val="left"/>
        <w:rPr>
          <w:rFonts w:ascii="黑体" w:eastAsia="黑体" w:hAnsi="黑体" w:cs="Arial"/>
          <w:szCs w:val="24"/>
        </w:rPr>
      </w:pPr>
    </w:p>
    <w:p w:rsidR="00C2476F" w:rsidRDefault="003B5927">
      <w:pPr>
        <w:spacing w:line="360" w:lineRule="auto"/>
        <w:rPr>
          <w:rFonts w:ascii="黑体" w:eastAsia="黑体" w:hAnsi="黑体" w:cs="Arial"/>
          <w:sz w:val="24"/>
        </w:rPr>
      </w:pPr>
      <w:r>
        <w:rPr>
          <w:rFonts w:ascii="黑体" w:eastAsia="黑体" w:hAnsi="黑体" w:hint="eastAsia"/>
          <w:sz w:val="24"/>
        </w:rPr>
        <w:t>注</w:t>
      </w:r>
      <w:r>
        <w:rPr>
          <w:rFonts w:ascii="黑体" w:eastAsia="黑体" w:hAnsi="黑体" w:cs="Arial" w:hint="eastAsia"/>
          <w:sz w:val="24"/>
        </w:rPr>
        <w:t>：1.投标人须按要求填写所有信息，不得随意更改本表格式。</w:t>
      </w:r>
    </w:p>
    <w:p w:rsidR="00C2476F" w:rsidRDefault="003B5927">
      <w:pPr>
        <w:spacing w:line="360" w:lineRule="auto"/>
        <w:rPr>
          <w:rFonts w:ascii="黑体" w:eastAsia="黑体" w:hAnsi="黑体" w:cs="Arial"/>
          <w:sz w:val="24"/>
        </w:rPr>
      </w:pPr>
      <w:r>
        <w:rPr>
          <w:rFonts w:ascii="黑体" w:eastAsia="黑体" w:hAnsi="黑体" w:cs="Arial" w:hint="eastAsia"/>
          <w:sz w:val="24"/>
        </w:rPr>
        <w:t>2.报价包括委托检验项目实施过程中发生的全部费用，以及协助抽样派出交通车辆的交通费、邮寄票证费用、中标人随行抽样人员的人工成本（包括餐饮、食宿）、</w:t>
      </w:r>
      <w:proofErr w:type="gramStart"/>
      <w:r>
        <w:rPr>
          <w:rFonts w:ascii="黑体" w:eastAsia="黑体" w:hAnsi="黑体" w:cs="Arial" w:hint="eastAsia"/>
          <w:sz w:val="24"/>
        </w:rPr>
        <w:t>购样费</w:t>
      </w:r>
      <w:proofErr w:type="gramEnd"/>
      <w:r>
        <w:rPr>
          <w:rFonts w:ascii="黑体" w:eastAsia="黑体" w:hAnsi="黑体" w:cs="Arial" w:hint="eastAsia"/>
          <w:sz w:val="24"/>
        </w:rPr>
        <w:t>、抽样工具及其损耗费用。投标人漏报或不报，采购人将视为该漏报或不报部分的费用已包括在已报的分项报价中不予支付。</w:t>
      </w:r>
    </w:p>
    <w:p w:rsidR="00C2476F" w:rsidRDefault="003B5927">
      <w:pPr>
        <w:spacing w:line="360" w:lineRule="auto"/>
        <w:rPr>
          <w:rFonts w:ascii="黑体" w:eastAsia="黑体" w:hAnsi="黑体"/>
          <w:sz w:val="24"/>
        </w:rPr>
      </w:pPr>
      <w:r>
        <w:rPr>
          <w:rFonts w:ascii="黑体" w:eastAsia="黑体" w:hAnsi="黑体" w:cs="Arial" w:hint="eastAsia"/>
          <w:sz w:val="24"/>
        </w:rPr>
        <w:t>注：投标人投标报价被磋商小组确认为过低的情形的，投标人必须按磋商小组的要求提供书面文件予以解释说明。同时必须经本次项目的评审委员会评审一致通过，否则供应商将承担一切后果</w:t>
      </w:r>
      <w:r>
        <w:rPr>
          <w:rFonts w:ascii="黑体" w:eastAsia="黑体" w:hAnsi="黑体" w:hint="eastAsia"/>
          <w:sz w:val="24"/>
        </w:rPr>
        <w:t>。</w:t>
      </w:r>
    </w:p>
    <w:p w:rsidR="00C2476F" w:rsidRDefault="00C2476F">
      <w:pPr>
        <w:spacing w:line="360" w:lineRule="auto"/>
        <w:rPr>
          <w:rFonts w:ascii="黑体" w:eastAsia="黑体" w:hAnsi="黑体"/>
          <w:sz w:val="24"/>
        </w:rPr>
      </w:pPr>
    </w:p>
    <w:p w:rsidR="00C2476F" w:rsidRDefault="003B5927">
      <w:pPr>
        <w:widowControl/>
        <w:autoSpaceDE w:val="0"/>
        <w:autoSpaceDN w:val="0"/>
        <w:spacing w:line="360" w:lineRule="auto"/>
        <w:ind w:right="893"/>
        <w:textAlignment w:val="bottom"/>
        <w:rPr>
          <w:rFonts w:ascii="黑体" w:eastAsia="黑体" w:hAnsi="黑体" w:cs="Arial"/>
          <w:sz w:val="24"/>
        </w:rPr>
      </w:pPr>
      <w:r>
        <w:rPr>
          <w:rFonts w:ascii="黑体" w:eastAsia="黑体" w:hAnsi="黑体" w:cs="Arial" w:hint="eastAsia"/>
          <w:sz w:val="24"/>
        </w:rPr>
        <w:t>供应商名称(并加盖公章)：</w:t>
      </w:r>
    </w:p>
    <w:p w:rsidR="00C2476F" w:rsidRDefault="00C2476F">
      <w:pPr>
        <w:widowControl/>
        <w:autoSpaceDE w:val="0"/>
        <w:autoSpaceDN w:val="0"/>
        <w:spacing w:line="360" w:lineRule="auto"/>
        <w:ind w:right="893"/>
        <w:textAlignment w:val="bottom"/>
        <w:rPr>
          <w:rFonts w:ascii="黑体" w:eastAsia="黑体" w:hAnsi="黑体" w:cs="Arial"/>
          <w:sz w:val="24"/>
        </w:rPr>
      </w:pPr>
    </w:p>
    <w:p w:rsidR="00C2476F" w:rsidRDefault="003B5927">
      <w:pPr>
        <w:widowControl/>
        <w:autoSpaceDE w:val="0"/>
        <w:autoSpaceDN w:val="0"/>
        <w:spacing w:line="360" w:lineRule="auto"/>
        <w:ind w:right="893"/>
        <w:textAlignment w:val="bottom"/>
        <w:rPr>
          <w:rFonts w:ascii="黑体" w:eastAsia="黑体" w:hAnsi="黑体"/>
          <w:sz w:val="24"/>
        </w:rPr>
      </w:pPr>
      <w:r>
        <w:rPr>
          <w:rFonts w:ascii="黑体" w:eastAsia="黑体" w:hAnsi="黑体" w:cs="Arial" w:hint="eastAsia"/>
          <w:sz w:val="24"/>
        </w:rPr>
        <w:t>供应</w:t>
      </w:r>
      <w:proofErr w:type="gramStart"/>
      <w:r>
        <w:rPr>
          <w:rFonts w:ascii="黑体" w:eastAsia="黑体" w:hAnsi="黑体" w:cs="Arial" w:hint="eastAsia"/>
          <w:sz w:val="24"/>
        </w:rPr>
        <w:t>商法定</w:t>
      </w:r>
      <w:proofErr w:type="gramEnd"/>
      <w:r>
        <w:rPr>
          <w:rFonts w:ascii="黑体" w:eastAsia="黑体" w:hAnsi="黑体" w:cs="Arial" w:hint="eastAsia"/>
          <w:sz w:val="24"/>
        </w:rPr>
        <w:t>代表人或其委托人签名或印鉴：</w:t>
      </w:r>
      <w:r>
        <w:rPr>
          <w:rFonts w:ascii="黑体" w:eastAsia="黑体" w:hAnsi="黑体" w:hint="eastAsia"/>
          <w:sz w:val="24"/>
          <w:u w:val="single"/>
        </w:rPr>
        <w:t xml:space="preserve">            </w:t>
      </w:r>
    </w:p>
    <w:p w:rsidR="00C2476F" w:rsidRDefault="00C2476F">
      <w:pPr>
        <w:widowControl/>
        <w:autoSpaceDE w:val="0"/>
        <w:autoSpaceDN w:val="0"/>
        <w:spacing w:line="360" w:lineRule="auto"/>
        <w:ind w:right="893"/>
        <w:textAlignment w:val="bottom"/>
        <w:rPr>
          <w:rFonts w:ascii="黑体" w:eastAsia="黑体" w:hAnsi="黑体"/>
          <w:sz w:val="24"/>
        </w:rPr>
      </w:pPr>
    </w:p>
    <w:p w:rsidR="00C2476F" w:rsidRDefault="003B5927">
      <w:pPr>
        <w:widowControl/>
        <w:autoSpaceDE w:val="0"/>
        <w:autoSpaceDN w:val="0"/>
        <w:spacing w:line="360" w:lineRule="auto"/>
        <w:ind w:right="893"/>
        <w:textAlignment w:val="bottom"/>
        <w:rPr>
          <w:rFonts w:ascii="黑体" w:eastAsia="黑体" w:hAnsi="黑体"/>
          <w:b/>
          <w:sz w:val="24"/>
        </w:rPr>
      </w:pPr>
      <w:r>
        <w:rPr>
          <w:rFonts w:ascii="黑体" w:eastAsia="黑体" w:hAnsi="黑体" w:hint="eastAsia"/>
          <w:sz w:val="24"/>
        </w:rPr>
        <w:t>日期：</w:t>
      </w:r>
    </w:p>
    <w:p w:rsidR="00C2476F" w:rsidRDefault="003B5927">
      <w:pPr>
        <w:pStyle w:val="2"/>
        <w:keepNext w:val="0"/>
        <w:keepLines w:val="0"/>
        <w:numPr>
          <w:ilvl w:val="1"/>
          <w:numId w:val="23"/>
        </w:numPr>
        <w:tabs>
          <w:tab w:val="left" w:pos="567"/>
        </w:tabs>
        <w:jc w:val="center"/>
        <w:rPr>
          <w:rFonts w:ascii="黑体" w:eastAsia="黑体" w:hAnsi="黑体" w:cs="Arial"/>
          <w:sz w:val="24"/>
          <w:szCs w:val="24"/>
        </w:rPr>
      </w:pPr>
      <w:r>
        <w:rPr>
          <w:rFonts w:ascii="黑体" w:eastAsia="黑体" w:hAnsi="黑体" w:cs="Arial"/>
          <w:sz w:val="24"/>
          <w:szCs w:val="24"/>
        </w:rPr>
        <w:br w:type="page"/>
      </w:r>
      <w:bookmarkStart w:id="228" w:name="_Toc487409368"/>
      <w:bookmarkStart w:id="229" w:name="_Toc485026827"/>
      <w:bookmarkStart w:id="230" w:name="_Toc101266194"/>
      <w:r>
        <w:rPr>
          <w:rFonts w:ascii="黑体" w:eastAsia="黑体" w:hAnsi="黑体" w:hint="eastAsia"/>
          <w:sz w:val="24"/>
          <w:szCs w:val="24"/>
        </w:rPr>
        <w:lastRenderedPageBreak/>
        <w:t>详细报价表</w:t>
      </w:r>
      <w:bookmarkEnd w:id="228"/>
      <w:bookmarkEnd w:id="229"/>
      <w:bookmarkEnd w:id="230"/>
    </w:p>
    <w:p w:rsidR="00C2476F" w:rsidRDefault="003B5927">
      <w:pPr>
        <w:spacing w:before="120" w:after="120" w:line="360" w:lineRule="auto"/>
        <w:rPr>
          <w:rFonts w:ascii="黑体" w:eastAsia="黑体" w:hAnsi="黑体" w:cs="Arial"/>
          <w:sz w:val="24"/>
        </w:rPr>
      </w:pPr>
      <w:r>
        <w:rPr>
          <w:rFonts w:ascii="黑体" w:eastAsia="黑体" w:hAnsi="黑体" w:cs="Arial" w:hint="eastAsia"/>
          <w:sz w:val="24"/>
        </w:rPr>
        <w:t>项目编号：                                                金额单位：元（人民币）</w:t>
      </w:r>
    </w:p>
    <w:tbl>
      <w:tblPr>
        <w:tblW w:w="9629" w:type="dxa"/>
        <w:tblLayout w:type="fixed"/>
        <w:tblLook w:val="04A0" w:firstRow="1" w:lastRow="0" w:firstColumn="1" w:lastColumn="0" w:noHBand="0" w:noVBand="1"/>
      </w:tblPr>
      <w:tblGrid>
        <w:gridCol w:w="674"/>
        <w:gridCol w:w="4537"/>
        <w:gridCol w:w="709"/>
        <w:gridCol w:w="992"/>
        <w:gridCol w:w="1701"/>
        <w:gridCol w:w="1016"/>
      </w:tblGrid>
      <w:tr w:rsidR="00C2476F">
        <w:trPr>
          <w:trHeight w:val="869"/>
        </w:trPr>
        <w:tc>
          <w:tcPr>
            <w:tcW w:w="674" w:type="dxa"/>
            <w:tcBorders>
              <w:top w:val="single" w:sz="6" w:space="0" w:color="auto"/>
              <w:left w:val="single" w:sz="6" w:space="0" w:color="auto"/>
              <w:bottom w:val="single" w:sz="6" w:space="0" w:color="auto"/>
              <w:right w:val="single" w:sz="6" w:space="0" w:color="auto"/>
            </w:tcBorders>
            <w:vAlign w:val="center"/>
          </w:tcPr>
          <w:p w:rsidR="00C2476F" w:rsidRDefault="003B5927">
            <w:pPr>
              <w:jc w:val="center"/>
              <w:rPr>
                <w:rFonts w:ascii="黑体" w:eastAsia="黑体" w:hAnsi="黑体" w:cs="Arial"/>
                <w:b/>
                <w:sz w:val="24"/>
              </w:rPr>
            </w:pPr>
            <w:r>
              <w:rPr>
                <w:rFonts w:ascii="黑体" w:eastAsia="黑体" w:hAnsi="黑体" w:cs="Arial" w:hint="eastAsia"/>
                <w:b/>
                <w:sz w:val="24"/>
              </w:rPr>
              <w:t>序号</w:t>
            </w:r>
          </w:p>
        </w:tc>
        <w:tc>
          <w:tcPr>
            <w:tcW w:w="4537" w:type="dxa"/>
            <w:tcBorders>
              <w:top w:val="single" w:sz="6" w:space="0" w:color="auto"/>
              <w:left w:val="single" w:sz="6" w:space="0" w:color="auto"/>
              <w:bottom w:val="single" w:sz="6" w:space="0" w:color="auto"/>
              <w:right w:val="single" w:sz="6" w:space="0" w:color="auto"/>
            </w:tcBorders>
            <w:vAlign w:val="center"/>
          </w:tcPr>
          <w:p w:rsidR="00C2476F" w:rsidRDefault="003B5927">
            <w:pPr>
              <w:jc w:val="center"/>
              <w:rPr>
                <w:rFonts w:ascii="黑体" w:eastAsia="黑体" w:hAnsi="黑体" w:cs="Arial"/>
                <w:b/>
                <w:sz w:val="24"/>
              </w:rPr>
            </w:pPr>
            <w:r>
              <w:rPr>
                <w:rFonts w:ascii="黑体" w:eastAsia="黑体" w:hAnsi="黑体" w:cs="Arial" w:hint="eastAsia"/>
                <w:b/>
                <w:sz w:val="24"/>
              </w:rPr>
              <w:t>分项名称</w:t>
            </w:r>
          </w:p>
        </w:tc>
        <w:tc>
          <w:tcPr>
            <w:tcW w:w="709" w:type="dxa"/>
            <w:tcBorders>
              <w:top w:val="single" w:sz="6" w:space="0" w:color="auto"/>
              <w:left w:val="single" w:sz="6" w:space="0" w:color="auto"/>
              <w:bottom w:val="single" w:sz="6" w:space="0" w:color="auto"/>
              <w:right w:val="single" w:sz="6" w:space="0" w:color="auto"/>
            </w:tcBorders>
            <w:vAlign w:val="center"/>
          </w:tcPr>
          <w:p w:rsidR="00C2476F" w:rsidRDefault="003B5927">
            <w:pPr>
              <w:jc w:val="center"/>
              <w:rPr>
                <w:rFonts w:ascii="黑体" w:eastAsia="黑体" w:hAnsi="黑体" w:cs="Arial"/>
                <w:b/>
                <w:sz w:val="24"/>
              </w:rPr>
            </w:pPr>
            <w:r>
              <w:rPr>
                <w:rFonts w:ascii="黑体" w:eastAsia="黑体" w:hAnsi="黑体" w:cs="Arial" w:hint="eastAsia"/>
                <w:b/>
                <w:sz w:val="24"/>
              </w:rPr>
              <w:t>数量</w:t>
            </w:r>
          </w:p>
        </w:tc>
        <w:tc>
          <w:tcPr>
            <w:tcW w:w="992" w:type="dxa"/>
            <w:tcBorders>
              <w:top w:val="single" w:sz="6" w:space="0" w:color="auto"/>
              <w:left w:val="single" w:sz="6" w:space="0" w:color="auto"/>
              <w:bottom w:val="single" w:sz="6" w:space="0" w:color="auto"/>
              <w:right w:val="single" w:sz="6" w:space="0" w:color="auto"/>
            </w:tcBorders>
            <w:vAlign w:val="center"/>
          </w:tcPr>
          <w:p w:rsidR="00C2476F" w:rsidRDefault="003B5927">
            <w:pPr>
              <w:jc w:val="center"/>
              <w:rPr>
                <w:rFonts w:ascii="黑体" w:eastAsia="黑体" w:hAnsi="黑体" w:cs="Arial"/>
                <w:b/>
                <w:sz w:val="24"/>
              </w:rPr>
            </w:pPr>
            <w:r>
              <w:rPr>
                <w:rFonts w:ascii="黑体" w:eastAsia="黑体" w:hAnsi="黑体" w:cs="Arial" w:hint="eastAsia"/>
                <w:b/>
                <w:sz w:val="24"/>
              </w:rPr>
              <w:t>单价</w:t>
            </w:r>
          </w:p>
        </w:tc>
        <w:tc>
          <w:tcPr>
            <w:tcW w:w="1701" w:type="dxa"/>
            <w:tcBorders>
              <w:top w:val="single" w:sz="6" w:space="0" w:color="auto"/>
              <w:left w:val="single" w:sz="6" w:space="0" w:color="auto"/>
              <w:bottom w:val="single" w:sz="6" w:space="0" w:color="auto"/>
              <w:right w:val="single" w:sz="6" w:space="0" w:color="auto"/>
            </w:tcBorders>
            <w:vAlign w:val="center"/>
          </w:tcPr>
          <w:p w:rsidR="00C2476F" w:rsidRDefault="003B5927">
            <w:pPr>
              <w:jc w:val="center"/>
              <w:rPr>
                <w:rFonts w:ascii="黑体" w:eastAsia="黑体" w:hAnsi="黑体" w:cs="Arial"/>
                <w:b/>
                <w:sz w:val="24"/>
              </w:rPr>
            </w:pPr>
            <w:r>
              <w:rPr>
                <w:rFonts w:ascii="黑体" w:eastAsia="黑体" w:hAnsi="黑体" w:cs="Arial" w:hint="eastAsia"/>
                <w:b/>
                <w:sz w:val="24"/>
              </w:rPr>
              <w:t>是否小型/微型企业产品/服务</w:t>
            </w:r>
          </w:p>
          <w:p w:rsidR="00C2476F" w:rsidRDefault="003B5927">
            <w:pPr>
              <w:jc w:val="center"/>
              <w:rPr>
                <w:rFonts w:ascii="黑体" w:eastAsia="黑体" w:hAnsi="黑体" w:cs="Arial"/>
                <w:b/>
                <w:sz w:val="24"/>
              </w:rPr>
            </w:pPr>
            <w:r>
              <w:rPr>
                <w:rFonts w:ascii="黑体" w:eastAsia="黑体" w:hAnsi="黑体" w:cs="Arial" w:hint="eastAsia"/>
                <w:b/>
                <w:sz w:val="24"/>
              </w:rPr>
              <w:t>（是/否）</w:t>
            </w:r>
          </w:p>
        </w:tc>
        <w:tc>
          <w:tcPr>
            <w:tcW w:w="1016" w:type="dxa"/>
            <w:tcBorders>
              <w:top w:val="single" w:sz="6" w:space="0" w:color="auto"/>
              <w:left w:val="single" w:sz="6" w:space="0" w:color="auto"/>
              <w:bottom w:val="single" w:sz="6" w:space="0" w:color="auto"/>
              <w:right w:val="single" w:sz="6" w:space="0" w:color="auto"/>
            </w:tcBorders>
            <w:vAlign w:val="center"/>
          </w:tcPr>
          <w:p w:rsidR="00C2476F" w:rsidRDefault="003B5927">
            <w:pPr>
              <w:jc w:val="center"/>
              <w:rPr>
                <w:rFonts w:ascii="黑体" w:eastAsia="黑体" w:hAnsi="黑体" w:cs="Arial"/>
                <w:b/>
                <w:sz w:val="24"/>
              </w:rPr>
            </w:pPr>
            <w:r>
              <w:rPr>
                <w:rFonts w:ascii="黑体" w:eastAsia="黑体" w:hAnsi="黑体" w:cs="Arial" w:hint="eastAsia"/>
                <w:b/>
                <w:sz w:val="24"/>
              </w:rPr>
              <w:t>总价</w:t>
            </w:r>
          </w:p>
        </w:tc>
      </w:tr>
      <w:tr w:rsidR="00C2476F">
        <w:trPr>
          <w:trHeight w:val="554"/>
        </w:trPr>
        <w:tc>
          <w:tcPr>
            <w:tcW w:w="674"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c>
          <w:tcPr>
            <w:tcW w:w="4537" w:type="dxa"/>
            <w:tcBorders>
              <w:top w:val="single" w:sz="6" w:space="0" w:color="auto"/>
              <w:left w:val="single" w:sz="6" w:space="0" w:color="auto"/>
              <w:bottom w:val="single" w:sz="6" w:space="0" w:color="auto"/>
              <w:right w:val="single" w:sz="6" w:space="0" w:color="auto"/>
            </w:tcBorders>
          </w:tcPr>
          <w:p w:rsidR="00C2476F" w:rsidRDefault="00C2476F">
            <w:pPr>
              <w:jc w:val="center"/>
              <w:rPr>
                <w:rFonts w:ascii="黑体" w:eastAsia="黑体" w:hAnsi="黑体" w:cs="Arial"/>
                <w:b/>
                <w:sz w:val="24"/>
              </w:rPr>
            </w:pPr>
          </w:p>
        </w:tc>
        <w:tc>
          <w:tcPr>
            <w:tcW w:w="709"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c>
          <w:tcPr>
            <w:tcW w:w="992"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c>
          <w:tcPr>
            <w:tcW w:w="1701"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c>
          <w:tcPr>
            <w:tcW w:w="1016"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r>
      <w:tr w:rsidR="00C2476F">
        <w:trPr>
          <w:trHeight w:val="554"/>
        </w:trPr>
        <w:tc>
          <w:tcPr>
            <w:tcW w:w="674"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c>
          <w:tcPr>
            <w:tcW w:w="4537" w:type="dxa"/>
            <w:tcBorders>
              <w:top w:val="single" w:sz="6" w:space="0" w:color="auto"/>
              <w:left w:val="single" w:sz="6" w:space="0" w:color="auto"/>
              <w:bottom w:val="single" w:sz="6" w:space="0" w:color="auto"/>
              <w:right w:val="single" w:sz="6" w:space="0" w:color="auto"/>
            </w:tcBorders>
          </w:tcPr>
          <w:p w:rsidR="00C2476F" w:rsidRDefault="00C2476F">
            <w:pPr>
              <w:jc w:val="center"/>
              <w:rPr>
                <w:rFonts w:ascii="黑体" w:eastAsia="黑体" w:hAnsi="黑体" w:cs="Arial"/>
                <w:b/>
                <w:sz w:val="24"/>
              </w:rPr>
            </w:pPr>
          </w:p>
        </w:tc>
        <w:tc>
          <w:tcPr>
            <w:tcW w:w="709"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c>
          <w:tcPr>
            <w:tcW w:w="992"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c>
          <w:tcPr>
            <w:tcW w:w="1701"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c>
          <w:tcPr>
            <w:tcW w:w="1016"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r>
      <w:tr w:rsidR="00C2476F">
        <w:trPr>
          <w:trHeight w:val="566"/>
        </w:trPr>
        <w:tc>
          <w:tcPr>
            <w:tcW w:w="674"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c>
          <w:tcPr>
            <w:tcW w:w="4537" w:type="dxa"/>
            <w:tcBorders>
              <w:top w:val="single" w:sz="6" w:space="0" w:color="auto"/>
              <w:left w:val="single" w:sz="6" w:space="0" w:color="auto"/>
              <w:bottom w:val="single" w:sz="6" w:space="0" w:color="auto"/>
              <w:right w:val="single" w:sz="6" w:space="0" w:color="auto"/>
            </w:tcBorders>
          </w:tcPr>
          <w:p w:rsidR="00C2476F" w:rsidRDefault="003B5927">
            <w:pPr>
              <w:jc w:val="center"/>
              <w:rPr>
                <w:rFonts w:ascii="黑体" w:eastAsia="黑体" w:hAnsi="黑体" w:cs="Arial"/>
                <w:b/>
                <w:sz w:val="24"/>
              </w:rPr>
            </w:pPr>
            <w:r>
              <w:rPr>
                <w:rFonts w:ascii="黑体" w:eastAsia="黑体" w:hAnsi="黑体" w:cs="Arial" w:hint="eastAsia"/>
                <w:b/>
                <w:sz w:val="24"/>
              </w:rPr>
              <w:t>……</w:t>
            </w:r>
          </w:p>
        </w:tc>
        <w:tc>
          <w:tcPr>
            <w:tcW w:w="709"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c>
          <w:tcPr>
            <w:tcW w:w="992"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c>
          <w:tcPr>
            <w:tcW w:w="1701"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c>
          <w:tcPr>
            <w:tcW w:w="1016"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r>
      <w:tr w:rsidR="00C2476F">
        <w:trPr>
          <w:trHeight w:val="466"/>
        </w:trPr>
        <w:tc>
          <w:tcPr>
            <w:tcW w:w="8613" w:type="dxa"/>
            <w:gridSpan w:val="5"/>
            <w:tcBorders>
              <w:top w:val="single" w:sz="6" w:space="0" w:color="auto"/>
              <w:left w:val="single" w:sz="6" w:space="0" w:color="auto"/>
              <w:bottom w:val="single" w:sz="6" w:space="0" w:color="auto"/>
              <w:right w:val="single" w:sz="6" w:space="0" w:color="auto"/>
            </w:tcBorders>
            <w:vAlign w:val="center"/>
          </w:tcPr>
          <w:p w:rsidR="00C2476F" w:rsidRDefault="003B5927">
            <w:pPr>
              <w:spacing w:beforeLines="50" w:before="156" w:afterLines="50" w:after="156" w:line="360" w:lineRule="exact"/>
              <w:jc w:val="center"/>
              <w:rPr>
                <w:rFonts w:ascii="黑体" w:eastAsia="黑体" w:hAnsi="黑体" w:cs="Arial"/>
                <w:b/>
                <w:sz w:val="24"/>
              </w:rPr>
            </w:pPr>
            <w:r>
              <w:rPr>
                <w:rFonts w:ascii="黑体" w:eastAsia="黑体" w:hAnsi="黑体" w:cs="Arial" w:hint="eastAsia"/>
                <w:b/>
                <w:sz w:val="24"/>
              </w:rPr>
              <w:t>总价合计:</w:t>
            </w:r>
          </w:p>
        </w:tc>
        <w:tc>
          <w:tcPr>
            <w:tcW w:w="1016"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r>
      <w:tr w:rsidR="00C2476F">
        <w:trPr>
          <w:trHeight w:val="466"/>
        </w:trPr>
        <w:tc>
          <w:tcPr>
            <w:tcW w:w="8613" w:type="dxa"/>
            <w:gridSpan w:val="5"/>
            <w:tcBorders>
              <w:top w:val="single" w:sz="6" w:space="0" w:color="auto"/>
              <w:left w:val="single" w:sz="6" w:space="0" w:color="auto"/>
              <w:bottom w:val="single" w:sz="6" w:space="0" w:color="auto"/>
              <w:right w:val="single" w:sz="6" w:space="0" w:color="auto"/>
            </w:tcBorders>
            <w:vAlign w:val="center"/>
          </w:tcPr>
          <w:p w:rsidR="00C2476F" w:rsidRDefault="003B5927">
            <w:pPr>
              <w:spacing w:beforeLines="50" w:before="156" w:afterLines="50" w:after="156" w:line="360" w:lineRule="exact"/>
              <w:jc w:val="center"/>
              <w:rPr>
                <w:rFonts w:ascii="黑体" w:eastAsia="黑体" w:hAnsi="黑体" w:cs="Arial"/>
                <w:b/>
                <w:sz w:val="24"/>
              </w:rPr>
            </w:pPr>
            <w:r>
              <w:rPr>
                <w:rFonts w:ascii="黑体" w:eastAsia="黑体" w:hAnsi="黑体" w:cs="Arial" w:hint="eastAsia"/>
                <w:b/>
                <w:sz w:val="24"/>
              </w:rPr>
              <w:t>小型/微型企业产品/服务价格合计:</w:t>
            </w:r>
          </w:p>
        </w:tc>
        <w:tc>
          <w:tcPr>
            <w:tcW w:w="1016" w:type="dxa"/>
            <w:tcBorders>
              <w:top w:val="single" w:sz="6" w:space="0" w:color="auto"/>
              <w:left w:val="single" w:sz="6" w:space="0" w:color="auto"/>
              <w:bottom w:val="single" w:sz="6" w:space="0" w:color="auto"/>
              <w:right w:val="single" w:sz="6" w:space="0" w:color="auto"/>
            </w:tcBorders>
          </w:tcPr>
          <w:p w:rsidR="00C2476F" w:rsidRDefault="00C2476F">
            <w:pPr>
              <w:spacing w:beforeLines="50" w:before="156" w:afterLines="50" w:after="156" w:line="360" w:lineRule="exact"/>
              <w:rPr>
                <w:rFonts w:ascii="黑体" w:eastAsia="黑体" w:hAnsi="黑体" w:cs="Arial"/>
                <w:sz w:val="24"/>
              </w:rPr>
            </w:pPr>
          </w:p>
        </w:tc>
      </w:tr>
    </w:tbl>
    <w:p w:rsidR="00C2476F" w:rsidRDefault="003B5927">
      <w:pPr>
        <w:spacing w:line="360" w:lineRule="auto"/>
        <w:rPr>
          <w:rFonts w:ascii="黑体" w:eastAsia="黑体" w:hAnsi="黑体"/>
          <w:sz w:val="24"/>
        </w:rPr>
      </w:pPr>
      <w:r>
        <w:rPr>
          <w:rFonts w:ascii="黑体" w:eastAsia="黑体" w:hAnsi="黑体" w:hint="eastAsia"/>
          <w:sz w:val="24"/>
        </w:rPr>
        <w:t>（此表可延长）</w:t>
      </w:r>
    </w:p>
    <w:p w:rsidR="00C2476F" w:rsidRDefault="00C2476F">
      <w:pPr>
        <w:spacing w:line="360" w:lineRule="auto"/>
        <w:rPr>
          <w:rFonts w:ascii="黑体" w:eastAsia="黑体" w:hAnsi="黑体"/>
          <w:sz w:val="24"/>
        </w:rPr>
      </w:pPr>
    </w:p>
    <w:p w:rsidR="00C2476F" w:rsidRDefault="003B5927">
      <w:pPr>
        <w:pStyle w:val="ac"/>
        <w:snapToGrid w:val="0"/>
        <w:ind w:left="-60" w:rightChars="57" w:right="120"/>
        <w:jc w:val="left"/>
        <w:rPr>
          <w:rFonts w:ascii="黑体" w:eastAsia="黑体" w:hAnsi="黑体" w:cs="Arial"/>
          <w:szCs w:val="24"/>
        </w:rPr>
      </w:pPr>
      <w:r>
        <w:rPr>
          <w:rFonts w:ascii="黑体" w:eastAsia="黑体" w:hAnsi="黑体" w:cs="Arial"/>
          <w:szCs w:val="24"/>
        </w:rPr>
        <w:t>注：</w:t>
      </w:r>
    </w:p>
    <w:p w:rsidR="00C2476F" w:rsidRDefault="003B5927">
      <w:pPr>
        <w:pStyle w:val="ac"/>
        <w:numPr>
          <w:ilvl w:val="0"/>
          <w:numId w:val="25"/>
        </w:numPr>
        <w:snapToGrid w:val="0"/>
        <w:ind w:rightChars="57" w:right="120"/>
        <w:jc w:val="left"/>
        <w:rPr>
          <w:rFonts w:ascii="黑体" w:eastAsia="黑体" w:hAnsi="黑体" w:cs="Arial"/>
          <w:szCs w:val="24"/>
        </w:rPr>
      </w:pPr>
      <w:r>
        <w:rPr>
          <w:rFonts w:ascii="黑体" w:eastAsia="黑体" w:hAnsi="黑体" w:cs="Arial" w:hint="eastAsia"/>
          <w:szCs w:val="24"/>
        </w:rPr>
        <w:t>总报价中必须</w:t>
      </w:r>
      <w:proofErr w:type="gramStart"/>
      <w:r>
        <w:rPr>
          <w:rFonts w:ascii="黑体" w:eastAsia="黑体" w:hAnsi="黑体" w:cs="Arial" w:hint="eastAsia"/>
          <w:szCs w:val="24"/>
        </w:rPr>
        <w:t>包含磋商</w:t>
      </w:r>
      <w:proofErr w:type="gramEnd"/>
      <w:r>
        <w:rPr>
          <w:rFonts w:ascii="黑体" w:eastAsia="黑体" w:hAnsi="黑体" w:cs="Arial" w:hint="eastAsia"/>
          <w:szCs w:val="24"/>
        </w:rPr>
        <w:t>文件中要求的相关服务内容的全部费用，金额单位为元。</w:t>
      </w:r>
    </w:p>
    <w:p w:rsidR="00C2476F" w:rsidRDefault="003B5927">
      <w:pPr>
        <w:pStyle w:val="ac"/>
        <w:numPr>
          <w:ilvl w:val="0"/>
          <w:numId w:val="25"/>
        </w:numPr>
        <w:snapToGrid w:val="0"/>
        <w:ind w:left="360" w:rightChars="57" w:right="120"/>
        <w:jc w:val="left"/>
        <w:rPr>
          <w:rFonts w:ascii="黑体" w:eastAsia="黑体" w:hAnsi="黑体" w:cs="Arial"/>
          <w:szCs w:val="24"/>
        </w:rPr>
      </w:pPr>
      <w:r>
        <w:rPr>
          <w:rFonts w:ascii="黑体" w:eastAsia="黑体" w:hAnsi="黑体" w:cs="Arial"/>
          <w:szCs w:val="24"/>
        </w:rPr>
        <w:t>如果分项报价与总报价不一致的，以分项报价的汇总为准。</w:t>
      </w:r>
    </w:p>
    <w:p w:rsidR="00C2476F" w:rsidRDefault="003B5927">
      <w:pPr>
        <w:pStyle w:val="ac"/>
        <w:numPr>
          <w:ilvl w:val="0"/>
          <w:numId w:val="25"/>
        </w:numPr>
        <w:snapToGrid w:val="0"/>
        <w:ind w:left="360" w:rightChars="57" w:right="120"/>
        <w:jc w:val="left"/>
        <w:rPr>
          <w:rFonts w:ascii="黑体" w:eastAsia="黑体" w:hAnsi="黑体" w:cs="Arial"/>
          <w:szCs w:val="24"/>
        </w:rPr>
      </w:pPr>
      <w:r>
        <w:rPr>
          <w:rFonts w:ascii="黑体" w:eastAsia="黑体" w:hAnsi="黑体" w:cs="Arial" w:hint="eastAsia"/>
          <w:szCs w:val="24"/>
        </w:rPr>
        <w:t>所投货物/服务为小型或微型企业产品的，请在上表标注，填写小型/微型企业产品/服务价格合计一项(非小型/微型企业产品/服务此项标注“--”)，并提供附表《中小微企业声明函》。</w:t>
      </w:r>
    </w:p>
    <w:p w:rsidR="00C2476F" w:rsidRDefault="00C2476F">
      <w:pPr>
        <w:widowControl/>
        <w:autoSpaceDE w:val="0"/>
        <w:autoSpaceDN w:val="0"/>
        <w:spacing w:line="360" w:lineRule="auto"/>
        <w:ind w:right="893"/>
        <w:textAlignment w:val="bottom"/>
        <w:rPr>
          <w:rFonts w:ascii="黑体" w:eastAsia="黑体" w:hAnsi="黑体" w:cs="Arial"/>
          <w:sz w:val="24"/>
        </w:rPr>
      </w:pPr>
    </w:p>
    <w:p w:rsidR="00C2476F" w:rsidRDefault="003B5927">
      <w:pPr>
        <w:widowControl/>
        <w:autoSpaceDE w:val="0"/>
        <w:autoSpaceDN w:val="0"/>
        <w:spacing w:line="360" w:lineRule="auto"/>
        <w:ind w:right="893"/>
        <w:textAlignment w:val="bottom"/>
        <w:rPr>
          <w:rFonts w:ascii="黑体" w:eastAsia="黑体" w:hAnsi="黑体" w:cs="Arial"/>
          <w:sz w:val="24"/>
        </w:rPr>
      </w:pPr>
      <w:r>
        <w:rPr>
          <w:rFonts w:ascii="黑体" w:eastAsia="黑体" w:hAnsi="黑体" w:cs="Arial" w:hint="eastAsia"/>
          <w:sz w:val="24"/>
        </w:rPr>
        <w:t>供应商名称(并加盖公章)：</w:t>
      </w:r>
    </w:p>
    <w:p w:rsidR="00C2476F" w:rsidRDefault="003B5927">
      <w:pPr>
        <w:widowControl/>
        <w:autoSpaceDE w:val="0"/>
        <w:autoSpaceDN w:val="0"/>
        <w:spacing w:line="360" w:lineRule="auto"/>
        <w:ind w:right="893"/>
        <w:textAlignment w:val="bottom"/>
        <w:rPr>
          <w:rFonts w:ascii="黑体" w:eastAsia="黑体" w:hAnsi="黑体"/>
          <w:sz w:val="24"/>
        </w:rPr>
      </w:pPr>
      <w:r>
        <w:rPr>
          <w:rFonts w:ascii="黑体" w:eastAsia="黑体" w:hAnsi="黑体" w:cs="Arial" w:hint="eastAsia"/>
          <w:sz w:val="24"/>
        </w:rPr>
        <w:t>供应</w:t>
      </w:r>
      <w:proofErr w:type="gramStart"/>
      <w:r>
        <w:rPr>
          <w:rFonts w:ascii="黑体" w:eastAsia="黑体" w:hAnsi="黑体" w:cs="Arial" w:hint="eastAsia"/>
          <w:sz w:val="24"/>
        </w:rPr>
        <w:t>商法定</w:t>
      </w:r>
      <w:proofErr w:type="gramEnd"/>
      <w:r>
        <w:rPr>
          <w:rFonts w:ascii="黑体" w:eastAsia="黑体" w:hAnsi="黑体" w:cs="Arial" w:hint="eastAsia"/>
          <w:sz w:val="24"/>
        </w:rPr>
        <w:t>代表人或其委托人签名或印鉴：</w:t>
      </w:r>
      <w:r>
        <w:rPr>
          <w:rFonts w:ascii="黑体" w:eastAsia="黑体" w:hAnsi="黑体" w:hint="eastAsia"/>
          <w:sz w:val="24"/>
          <w:u w:val="single"/>
        </w:rPr>
        <w:t xml:space="preserve">            </w:t>
      </w:r>
    </w:p>
    <w:p w:rsidR="00C2476F" w:rsidRDefault="003B5927">
      <w:pPr>
        <w:spacing w:line="360" w:lineRule="auto"/>
        <w:rPr>
          <w:rFonts w:ascii="黑体" w:eastAsia="黑体" w:hAnsi="黑体"/>
          <w:sz w:val="24"/>
        </w:rPr>
      </w:pPr>
      <w:r>
        <w:rPr>
          <w:rFonts w:ascii="黑体" w:eastAsia="黑体" w:hAnsi="黑体" w:hint="eastAsia"/>
          <w:sz w:val="24"/>
        </w:rPr>
        <w:t>日期：</w:t>
      </w:r>
    </w:p>
    <w:p w:rsidR="00C2476F" w:rsidRDefault="003B5927">
      <w:pPr>
        <w:pStyle w:val="2"/>
        <w:keepNext w:val="0"/>
        <w:keepLines w:val="0"/>
        <w:tabs>
          <w:tab w:val="left" w:pos="567"/>
        </w:tabs>
        <w:ind w:firstLine="0"/>
        <w:jc w:val="center"/>
        <w:rPr>
          <w:rFonts w:ascii="黑体" w:eastAsia="黑体" w:hAnsi="黑体"/>
          <w:sz w:val="24"/>
          <w:szCs w:val="24"/>
        </w:rPr>
      </w:pPr>
      <w:r>
        <w:rPr>
          <w:rFonts w:ascii="黑体" w:eastAsia="黑体" w:hAnsi="黑体"/>
          <w:sz w:val="24"/>
          <w:szCs w:val="24"/>
        </w:rPr>
        <w:br w:type="page"/>
      </w:r>
      <w:bookmarkStart w:id="231" w:name="_Toc485026828"/>
      <w:bookmarkStart w:id="232" w:name="_Toc487409369"/>
      <w:bookmarkStart w:id="233" w:name="_Toc101266195"/>
      <w:r>
        <w:rPr>
          <w:rFonts w:ascii="黑体" w:eastAsia="黑体" w:hAnsi="黑体" w:hint="eastAsia"/>
          <w:sz w:val="24"/>
          <w:szCs w:val="24"/>
        </w:rPr>
        <w:lastRenderedPageBreak/>
        <w:t>附表：中小</w:t>
      </w:r>
      <w:proofErr w:type="gramStart"/>
      <w:r>
        <w:rPr>
          <w:rFonts w:ascii="黑体" w:eastAsia="黑体" w:hAnsi="黑体" w:hint="eastAsia"/>
          <w:sz w:val="24"/>
          <w:szCs w:val="24"/>
        </w:rPr>
        <w:t>微企业</w:t>
      </w:r>
      <w:proofErr w:type="gramEnd"/>
      <w:r>
        <w:rPr>
          <w:rFonts w:ascii="黑体" w:eastAsia="黑体" w:hAnsi="黑体" w:hint="eastAsia"/>
          <w:sz w:val="24"/>
          <w:szCs w:val="24"/>
        </w:rPr>
        <w:t>声明函（供应商为中小微型企业时适用）</w:t>
      </w:r>
      <w:bookmarkEnd w:id="231"/>
      <w:bookmarkEnd w:id="232"/>
      <w:bookmarkEnd w:id="233"/>
    </w:p>
    <w:p w:rsidR="00C2476F" w:rsidRDefault="003B5927">
      <w:pPr>
        <w:spacing w:beforeLines="50" w:before="156" w:afterLines="50" w:after="156" w:line="360" w:lineRule="auto"/>
        <w:jc w:val="center"/>
        <w:rPr>
          <w:rFonts w:ascii="黑体" w:eastAsia="黑体" w:hAnsi="黑体"/>
          <w:b/>
          <w:sz w:val="24"/>
        </w:rPr>
      </w:pPr>
      <w:r>
        <w:rPr>
          <w:rFonts w:ascii="黑体" w:eastAsia="黑体" w:hAnsi="黑体" w:hint="eastAsia"/>
          <w:b/>
          <w:sz w:val="24"/>
        </w:rPr>
        <w:t>中小</w:t>
      </w:r>
      <w:proofErr w:type="gramStart"/>
      <w:r>
        <w:rPr>
          <w:rFonts w:ascii="黑体" w:eastAsia="黑体" w:hAnsi="黑体" w:hint="eastAsia"/>
          <w:b/>
          <w:sz w:val="24"/>
        </w:rPr>
        <w:t>微企业</w:t>
      </w:r>
      <w:proofErr w:type="gramEnd"/>
      <w:r>
        <w:rPr>
          <w:rFonts w:ascii="黑体" w:eastAsia="黑体" w:hAnsi="黑体" w:hint="eastAsia"/>
          <w:b/>
          <w:sz w:val="24"/>
        </w:rPr>
        <w:t>声明函</w:t>
      </w:r>
    </w:p>
    <w:p w:rsidR="00C2476F" w:rsidRDefault="003B5927">
      <w:pPr>
        <w:spacing w:line="360" w:lineRule="auto"/>
        <w:ind w:firstLineChars="200" w:firstLine="480"/>
        <w:rPr>
          <w:rFonts w:ascii="黑体" w:eastAsia="黑体" w:hAnsi="黑体"/>
          <w:sz w:val="24"/>
        </w:rPr>
      </w:pPr>
      <w:r>
        <w:rPr>
          <w:rFonts w:ascii="黑体" w:eastAsia="黑体" w:hAnsi="黑体" w:hint="eastAsia"/>
          <w:sz w:val="24"/>
        </w:rPr>
        <w:t>本单位郑重声明，根据《政府采购促进中小企业发展暂行办法》（财库〔2011〕181号）的规定，本单位为______（请填写：中型、小型、微型）企业。即，本单位同时满足以下条件：</w:t>
      </w:r>
    </w:p>
    <w:p w:rsidR="00C2476F" w:rsidRDefault="003B5927">
      <w:pPr>
        <w:spacing w:line="360" w:lineRule="auto"/>
        <w:ind w:firstLineChars="200" w:firstLine="480"/>
        <w:rPr>
          <w:rFonts w:ascii="黑体" w:eastAsia="黑体" w:hAnsi="黑体"/>
          <w:sz w:val="24"/>
        </w:rPr>
      </w:pPr>
      <w:r>
        <w:rPr>
          <w:rFonts w:ascii="黑体" w:eastAsia="黑体" w:hAnsi="黑体" w:hint="eastAsia"/>
          <w:sz w:val="24"/>
        </w:rPr>
        <w:t>1.根据《工业和信息化部、国家统计局、国家发展和改革委员会、财政部关于印发中小企业划型标准规定的通知》（工信部联企业〔2011〕300号）规定的划分标准，本单位为______（请填写：中型、小型、微型）企业。</w:t>
      </w:r>
    </w:p>
    <w:p w:rsidR="00C2476F" w:rsidRDefault="003B5927">
      <w:pPr>
        <w:spacing w:line="360" w:lineRule="auto"/>
        <w:ind w:firstLineChars="200" w:firstLine="480"/>
        <w:rPr>
          <w:rFonts w:ascii="黑体" w:eastAsia="黑体" w:hAnsi="黑体"/>
          <w:sz w:val="24"/>
        </w:rPr>
      </w:pPr>
      <w:r>
        <w:rPr>
          <w:rFonts w:ascii="黑体" w:eastAsia="黑体" w:hAnsi="黑体" w:hint="eastAsia"/>
          <w:sz w:val="24"/>
        </w:rPr>
        <w:t>2.本单位参加______单位的______项目采购活动提供本企业制造的货物，由本企业承担工程、提供服务，或者提供其他______（请填写：中型、小型、微型）企业制造的货物。本条所称货物不包括使用大型企业注册商标的货物。</w:t>
      </w:r>
    </w:p>
    <w:p w:rsidR="00C2476F" w:rsidRDefault="003B5927">
      <w:pPr>
        <w:spacing w:line="360" w:lineRule="auto"/>
        <w:ind w:firstLineChars="200" w:firstLine="480"/>
        <w:rPr>
          <w:rFonts w:ascii="黑体" w:eastAsia="黑体" w:hAnsi="黑体"/>
          <w:sz w:val="24"/>
        </w:rPr>
      </w:pPr>
      <w:r>
        <w:rPr>
          <w:rFonts w:ascii="黑体" w:eastAsia="黑体" w:hAnsi="黑体" w:hint="eastAsia"/>
          <w:sz w:val="24"/>
        </w:rPr>
        <w:t>本单位对上述声明的真实性负责。如有虚假，将依法承担相应责任。</w:t>
      </w:r>
    </w:p>
    <w:p w:rsidR="00C2476F" w:rsidRDefault="00C2476F">
      <w:pPr>
        <w:spacing w:line="360" w:lineRule="auto"/>
        <w:ind w:firstLineChars="200" w:firstLine="480"/>
        <w:rPr>
          <w:rFonts w:ascii="黑体" w:eastAsia="黑体" w:hAnsi="黑体"/>
          <w:sz w:val="24"/>
        </w:rPr>
      </w:pPr>
    </w:p>
    <w:p w:rsidR="00C2476F" w:rsidRDefault="00C2476F">
      <w:pPr>
        <w:spacing w:line="360" w:lineRule="auto"/>
        <w:ind w:firstLineChars="2953" w:firstLine="7087"/>
        <w:jc w:val="left"/>
        <w:rPr>
          <w:rFonts w:ascii="黑体" w:eastAsia="黑体" w:hAnsi="黑体"/>
          <w:sz w:val="24"/>
        </w:rPr>
      </w:pPr>
    </w:p>
    <w:p w:rsidR="00C2476F" w:rsidRDefault="00C2476F">
      <w:pPr>
        <w:spacing w:line="360" w:lineRule="auto"/>
        <w:ind w:firstLineChars="2953" w:firstLine="7087"/>
        <w:jc w:val="left"/>
        <w:rPr>
          <w:rFonts w:ascii="黑体" w:eastAsia="黑体" w:hAnsi="黑体"/>
          <w:sz w:val="24"/>
        </w:rPr>
      </w:pPr>
    </w:p>
    <w:p w:rsidR="00C2476F" w:rsidRDefault="00C2476F">
      <w:pPr>
        <w:spacing w:line="360" w:lineRule="auto"/>
        <w:ind w:firstLineChars="2953" w:firstLine="7087"/>
        <w:jc w:val="left"/>
        <w:rPr>
          <w:rFonts w:ascii="黑体" w:eastAsia="黑体" w:hAnsi="黑体"/>
          <w:sz w:val="24"/>
        </w:rPr>
      </w:pPr>
    </w:p>
    <w:p w:rsidR="00C2476F" w:rsidRDefault="003B5927">
      <w:pPr>
        <w:spacing w:line="360" w:lineRule="auto"/>
        <w:ind w:firstLineChars="2650" w:firstLine="6360"/>
        <w:jc w:val="left"/>
        <w:rPr>
          <w:rFonts w:ascii="黑体" w:eastAsia="黑体" w:hAnsi="黑体"/>
          <w:sz w:val="24"/>
        </w:rPr>
      </w:pPr>
      <w:r>
        <w:rPr>
          <w:rFonts w:ascii="黑体" w:eastAsia="黑体" w:hAnsi="黑体" w:hint="eastAsia"/>
          <w:sz w:val="24"/>
        </w:rPr>
        <w:t>企业名称（盖章）：</w:t>
      </w:r>
    </w:p>
    <w:p w:rsidR="00C2476F" w:rsidRDefault="003B5927">
      <w:pPr>
        <w:spacing w:line="360" w:lineRule="auto"/>
        <w:ind w:firstLineChars="2650" w:firstLine="6360"/>
        <w:jc w:val="left"/>
        <w:rPr>
          <w:rFonts w:ascii="黑体" w:eastAsia="黑体" w:hAnsi="黑体"/>
          <w:sz w:val="24"/>
        </w:rPr>
      </w:pPr>
      <w:r>
        <w:rPr>
          <w:rFonts w:ascii="黑体" w:eastAsia="黑体" w:hAnsi="黑体" w:hint="eastAsia"/>
          <w:sz w:val="24"/>
        </w:rPr>
        <w:t xml:space="preserve">日 期：　　</w:t>
      </w:r>
    </w:p>
    <w:p w:rsidR="00C2476F" w:rsidRDefault="00C2476F">
      <w:pPr>
        <w:spacing w:line="360" w:lineRule="auto"/>
        <w:rPr>
          <w:rFonts w:ascii="黑体" w:eastAsia="黑体" w:hAnsi="黑体"/>
          <w:sz w:val="24"/>
        </w:rPr>
      </w:pPr>
    </w:p>
    <w:p w:rsidR="00C2476F" w:rsidRDefault="003B5927">
      <w:pPr>
        <w:pStyle w:val="2"/>
        <w:keepNext w:val="0"/>
        <w:keepLines w:val="0"/>
        <w:numPr>
          <w:ilvl w:val="1"/>
          <w:numId w:val="23"/>
        </w:numPr>
        <w:tabs>
          <w:tab w:val="left" w:pos="567"/>
        </w:tabs>
        <w:jc w:val="center"/>
        <w:rPr>
          <w:rFonts w:ascii="黑体" w:eastAsia="黑体" w:hAnsi="黑体" w:cs="Arial"/>
          <w:sz w:val="24"/>
          <w:szCs w:val="24"/>
        </w:rPr>
      </w:pPr>
      <w:r>
        <w:rPr>
          <w:rFonts w:ascii="黑体" w:eastAsia="黑体" w:hAnsi="黑体"/>
          <w:sz w:val="24"/>
          <w:szCs w:val="24"/>
        </w:rPr>
        <w:br w:type="page"/>
      </w:r>
      <w:bookmarkStart w:id="234" w:name="_Toc487409370"/>
      <w:bookmarkStart w:id="235" w:name="_Toc485026829"/>
      <w:bookmarkStart w:id="236" w:name="_Toc101266196"/>
      <w:r>
        <w:rPr>
          <w:rFonts w:ascii="黑体" w:eastAsia="黑体" w:hAnsi="黑体" w:hint="eastAsia"/>
          <w:sz w:val="24"/>
          <w:szCs w:val="24"/>
        </w:rPr>
        <w:lastRenderedPageBreak/>
        <w:t>实质性响应一览表</w:t>
      </w:r>
      <w:bookmarkEnd w:id="234"/>
      <w:bookmarkEnd w:id="235"/>
      <w:bookmarkEnd w:id="236"/>
    </w:p>
    <w:p w:rsidR="00C2476F" w:rsidRDefault="003B5927">
      <w:pPr>
        <w:tabs>
          <w:tab w:val="left" w:pos="5812"/>
        </w:tabs>
        <w:spacing w:beforeLines="50" w:before="156" w:afterLines="50" w:after="156" w:line="360" w:lineRule="auto"/>
        <w:rPr>
          <w:rFonts w:ascii="黑体" w:eastAsia="黑体" w:hAnsi="黑体"/>
          <w:sz w:val="24"/>
          <w:u w:val="single"/>
        </w:rPr>
      </w:pPr>
      <w:r>
        <w:rPr>
          <w:rFonts w:ascii="黑体" w:eastAsia="黑体" w:hAnsi="黑体" w:cs="Arial" w:hint="eastAsia"/>
          <w:sz w:val="24"/>
        </w:rPr>
        <w:t>项目名称：</w:t>
      </w:r>
      <w:r>
        <w:rPr>
          <w:rFonts w:ascii="黑体" w:eastAsia="黑体" w:hAnsi="黑体" w:cs="Arial" w:hint="eastAsia"/>
          <w:sz w:val="24"/>
        </w:rPr>
        <w:tab/>
        <w:t>项目编号：</w:t>
      </w:r>
    </w:p>
    <w:tbl>
      <w:tblPr>
        <w:tblW w:w="8366" w:type="dxa"/>
        <w:jc w:val="center"/>
        <w:tblLayout w:type="fixed"/>
        <w:tblCellMar>
          <w:left w:w="30" w:type="dxa"/>
          <w:right w:w="30" w:type="dxa"/>
        </w:tblCellMar>
        <w:tblLook w:val="04A0" w:firstRow="1" w:lastRow="0" w:firstColumn="1" w:lastColumn="0" w:noHBand="0" w:noVBand="1"/>
      </w:tblPr>
      <w:tblGrid>
        <w:gridCol w:w="814"/>
        <w:gridCol w:w="1439"/>
        <w:gridCol w:w="2092"/>
        <w:gridCol w:w="1822"/>
        <w:gridCol w:w="2199"/>
      </w:tblGrid>
      <w:tr w:rsidR="00C2476F">
        <w:trPr>
          <w:trHeight w:val="318"/>
          <w:jc w:val="center"/>
        </w:trPr>
        <w:tc>
          <w:tcPr>
            <w:tcW w:w="814" w:type="dxa"/>
            <w:tcBorders>
              <w:top w:val="single" w:sz="6" w:space="0" w:color="auto"/>
              <w:left w:val="single" w:sz="6" w:space="0" w:color="auto"/>
              <w:bottom w:val="single" w:sz="6" w:space="0" w:color="auto"/>
              <w:right w:val="single" w:sz="6" w:space="0" w:color="auto"/>
            </w:tcBorders>
            <w:vAlign w:val="center"/>
          </w:tcPr>
          <w:p w:rsidR="00C2476F" w:rsidRDefault="003B5927">
            <w:pPr>
              <w:spacing w:before="50" w:after="188" w:line="360" w:lineRule="auto"/>
              <w:jc w:val="center"/>
              <w:rPr>
                <w:rFonts w:ascii="黑体" w:eastAsia="黑体" w:hAnsi="黑体" w:cs="Arial"/>
                <w:b/>
                <w:bCs/>
                <w:sz w:val="24"/>
              </w:rPr>
            </w:pPr>
            <w:r>
              <w:rPr>
                <w:rFonts w:ascii="黑体" w:eastAsia="黑体" w:hAnsi="黑体" w:cs="Arial" w:hint="eastAsia"/>
                <w:b/>
                <w:bCs/>
                <w:sz w:val="24"/>
              </w:rPr>
              <w:t>序号</w:t>
            </w:r>
          </w:p>
        </w:tc>
        <w:tc>
          <w:tcPr>
            <w:tcW w:w="1439" w:type="dxa"/>
            <w:tcBorders>
              <w:top w:val="single" w:sz="6" w:space="0" w:color="auto"/>
              <w:left w:val="single" w:sz="6" w:space="0" w:color="auto"/>
              <w:bottom w:val="single" w:sz="6" w:space="0" w:color="auto"/>
              <w:right w:val="single" w:sz="6" w:space="0" w:color="auto"/>
            </w:tcBorders>
            <w:vAlign w:val="center"/>
          </w:tcPr>
          <w:p w:rsidR="00C2476F" w:rsidRDefault="003B5927">
            <w:pPr>
              <w:spacing w:before="50" w:after="188" w:line="360" w:lineRule="auto"/>
              <w:jc w:val="center"/>
              <w:rPr>
                <w:rFonts w:ascii="黑体" w:eastAsia="黑体" w:hAnsi="黑体" w:cs="Arial"/>
                <w:b/>
                <w:bCs/>
                <w:sz w:val="24"/>
              </w:rPr>
            </w:pPr>
            <w:r>
              <w:rPr>
                <w:rFonts w:ascii="黑体" w:eastAsia="黑体" w:hAnsi="黑体" w:cs="Arial" w:hint="eastAsia"/>
                <w:b/>
                <w:bCs/>
                <w:sz w:val="24"/>
              </w:rPr>
              <w:t>磋商文件要求</w:t>
            </w:r>
          </w:p>
        </w:tc>
        <w:tc>
          <w:tcPr>
            <w:tcW w:w="2092" w:type="dxa"/>
            <w:tcBorders>
              <w:top w:val="single" w:sz="6" w:space="0" w:color="auto"/>
              <w:left w:val="single" w:sz="6" w:space="0" w:color="auto"/>
              <w:bottom w:val="single" w:sz="6" w:space="0" w:color="auto"/>
              <w:right w:val="single" w:sz="6" w:space="0" w:color="auto"/>
            </w:tcBorders>
            <w:vAlign w:val="center"/>
          </w:tcPr>
          <w:p w:rsidR="00C2476F" w:rsidRDefault="003B5927">
            <w:pPr>
              <w:spacing w:before="50" w:after="188" w:line="360" w:lineRule="auto"/>
              <w:jc w:val="center"/>
              <w:rPr>
                <w:rFonts w:ascii="黑体" w:eastAsia="黑体" w:hAnsi="黑体" w:cs="Arial"/>
                <w:b/>
                <w:bCs/>
                <w:sz w:val="24"/>
              </w:rPr>
            </w:pPr>
            <w:r>
              <w:rPr>
                <w:rFonts w:ascii="黑体" w:eastAsia="黑体" w:hAnsi="黑体" w:cs="Arial" w:hint="eastAsia"/>
                <w:b/>
                <w:bCs/>
                <w:sz w:val="24"/>
              </w:rPr>
              <w:t>供应商响应情况描述</w:t>
            </w:r>
          </w:p>
        </w:tc>
        <w:tc>
          <w:tcPr>
            <w:tcW w:w="1822" w:type="dxa"/>
            <w:tcBorders>
              <w:top w:val="single" w:sz="6" w:space="0" w:color="auto"/>
              <w:left w:val="single" w:sz="6" w:space="0" w:color="auto"/>
              <w:bottom w:val="single" w:sz="6" w:space="0" w:color="auto"/>
              <w:right w:val="single" w:sz="6" w:space="0" w:color="auto"/>
            </w:tcBorders>
            <w:vAlign w:val="center"/>
          </w:tcPr>
          <w:p w:rsidR="00C2476F" w:rsidRDefault="003B5927">
            <w:pPr>
              <w:spacing w:before="50" w:after="188" w:line="360" w:lineRule="auto"/>
              <w:jc w:val="center"/>
              <w:rPr>
                <w:rFonts w:ascii="黑体" w:eastAsia="黑体" w:hAnsi="黑体" w:cs="Arial"/>
                <w:b/>
                <w:bCs/>
                <w:sz w:val="24"/>
              </w:rPr>
            </w:pPr>
            <w:r>
              <w:rPr>
                <w:rFonts w:ascii="黑体" w:eastAsia="黑体" w:hAnsi="黑体" w:cs="Arial" w:hint="eastAsia"/>
                <w:b/>
                <w:bCs/>
                <w:sz w:val="24"/>
              </w:rPr>
              <w:t>供应商应答（</w:t>
            </w:r>
            <w:proofErr w:type="gramStart"/>
            <w:r>
              <w:rPr>
                <w:rFonts w:ascii="黑体" w:eastAsia="黑体" w:hAnsi="黑体" w:cs="Arial" w:hint="eastAsia"/>
                <w:b/>
                <w:bCs/>
                <w:sz w:val="24"/>
              </w:rPr>
              <w:t>完全响应</w:t>
            </w:r>
            <w:proofErr w:type="gramEnd"/>
            <w:r>
              <w:rPr>
                <w:rFonts w:ascii="黑体" w:eastAsia="黑体" w:hAnsi="黑体" w:cs="Arial" w:hint="eastAsia"/>
                <w:b/>
                <w:bCs/>
                <w:sz w:val="24"/>
              </w:rPr>
              <w:t>/正偏离/负偏离）</w:t>
            </w:r>
          </w:p>
        </w:tc>
        <w:tc>
          <w:tcPr>
            <w:tcW w:w="2199" w:type="dxa"/>
            <w:tcBorders>
              <w:top w:val="single" w:sz="6" w:space="0" w:color="auto"/>
              <w:left w:val="single" w:sz="6" w:space="0" w:color="auto"/>
              <w:bottom w:val="single" w:sz="6" w:space="0" w:color="auto"/>
              <w:right w:val="single" w:sz="6" w:space="0" w:color="auto"/>
            </w:tcBorders>
            <w:vAlign w:val="center"/>
          </w:tcPr>
          <w:p w:rsidR="00C2476F" w:rsidRDefault="003B5927">
            <w:pPr>
              <w:spacing w:before="50" w:after="188" w:line="360" w:lineRule="auto"/>
              <w:jc w:val="center"/>
              <w:rPr>
                <w:rFonts w:ascii="黑体" w:eastAsia="黑体" w:hAnsi="黑体" w:cs="Arial"/>
                <w:b/>
                <w:bCs/>
                <w:sz w:val="24"/>
              </w:rPr>
            </w:pPr>
            <w:r>
              <w:rPr>
                <w:rFonts w:ascii="黑体" w:eastAsia="黑体" w:hAnsi="黑体" w:cs="Arial" w:hint="eastAsia"/>
                <w:b/>
                <w:bCs/>
                <w:sz w:val="24"/>
              </w:rPr>
              <w:t>查阅页码</w:t>
            </w:r>
          </w:p>
        </w:tc>
      </w:tr>
      <w:tr w:rsidR="00C2476F">
        <w:trPr>
          <w:trHeight w:val="318"/>
          <w:jc w:val="center"/>
        </w:trPr>
        <w:tc>
          <w:tcPr>
            <w:tcW w:w="814"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1439"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2092"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1822"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2199"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r>
      <w:tr w:rsidR="00C2476F">
        <w:trPr>
          <w:trHeight w:val="318"/>
          <w:jc w:val="center"/>
        </w:trPr>
        <w:tc>
          <w:tcPr>
            <w:tcW w:w="814"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1439"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2092"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1822"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2199"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r>
      <w:tr w:rsidR="00C2476F">
        <w:trPr>
          <w:trHeight w:val="318"/>
          <w:jc w:val="center"/>
        </w:trPr>
        <w:tc>
          <w:tcPr>
            <w:tcW w:w="814"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1439"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2092"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1822"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2199"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r>
      <w:tr w:rsidR="00C2476F">
        <w:trPr>
          <w:trHeight w:val="318"/>
          <w:jc w:val="center"/>
        </w:trPr>
        <w:tc>
          <w:tcPr>
            <w:tcW w:w="814"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1439"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2092"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1822"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2199"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r>
      <w:tr w:rsidR="00C2476F">
        <w:trPr>
          <w:trHeight w:val="318"/>
          <w:jc w:val="center"/>
        </w:trPr>
        <w:tc>
          <w:tcPr>
            <w:tcW w:w="814"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1439"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2092"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1822"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2199"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r>
      <w:tr w:rsidR="00C2476F">
        <w:trPr>
          <w:trHeight w:val="318"/>
          <w:jc w:val="center"/>
        </w:trPr>
        <w:tc>
          <w:tcPr>
            <w:tcW w:w="814"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1439"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2092"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1822"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2199"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r>
      <w:tr w:rsidR="00C2476F">
        <w:trPr>
          <w:trHeight w:val="318"/>
          <w:jc w:val="center"/>
        </w:trPr>
        <w:tc>
          <w:tcPr>
            <w:tcW w:w="814"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1439"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2092"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1822"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c>
          <w:tcPr>
            <w:tcW w:w="2199"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b/>
                <w:bCs/>
                <w:sz w:val="24"/>
              </w:rPr>
            </w:pPr>
          </w:p>
        </w:tc>
      </w:tr>
    </w:tbl>
    <w:p w:rsidR="00C2476F" w:rsidRDefault="003B5927">
      <w:pPr>
        <w:pStyle w:val="a0"/>
        <w:spacing w:line="360" w:lineRule="auto"/>
        <w:ind w:firstLineChars="148" w:firstLine="357"/>
        <w:rPr>
          <w:rFonts w:ascii="黑体" w:eastAsia="黑体" w:hAnsi="黑体"/>
          <w:b/>
          <w:bCs/>
          <w:sz w:val="24"/>
          <w:szCs w:val="24"/>
        </w:rPr>
      </w:pPr>
      <w:r>
        <w:rPr>
          <w:rFonts w:ascii="黑体" w:eastAsia="黑体" w:hAnsi="黑体" w:hint="eastAsia"/>
          <w:b/>
          <w:bCs/>
          <w:sz w:val="24"/>
          <w:szCs w:val="24"/>
        </w:rPr>
        <w:t>注：</w:t>
      </w:r>
      <w:r>
        <w:rPr>
          <w:rFonts w:ascii="黑体" w:eastAsia="黑体" w:hAnsi="黑体" w:hint="eastAsia"/>
          <w:sz w:val="24"/>
          <w:szCs w:val="24"/>
        </w:rPr>
        <w:t>此表可延长</w:t>
      </w:r>
    </w:p>
    <w:p w:rsidR="00C2476F" w:rsidRDefault="00C2476F">
      <w:pPr>
        <w:widowControl/>
        <w:autoSpaceDE w:val="0"/>
        <w:autoSpaceDN w:val="0"/>
        <w:spacing w:line="360" w:lineRule="auto"/>
        <w:ind w:right="893"/>
        <w:textAlignment w:val="bottom"/>
        <w:rPr>
          <w:rFonts w:ascii="黑体" w:eastAsia="黑体" w:hAnsi="黑体" w:cs="Arial"/>
          <w:sz w:val="24"/>
        </w:rPr>
      </w:pPr>
    </w:p>
    <w:p w:rsidR="00C2476F" w:rsidRDefault="00C2476F">
      <w:pPr>
        <w:widowControl/>
        <w:autoSpaceDE w:val="0"/>
        <w:autoSpaceDN w:val="0"/>
        <w:spacing w:line="360" w:lineRule="auto"/>
        <w:ind w:right="893"/>
        <w:textAlignment w:val="bottom"/>
        <w:rPr>
          <w:rFonts w:ascii="黑体" w:eastAsia="黑体" w:hAnsi="黑体" w:cs="Arial"/>
          <w:sz w:val="24"/>
        </w:rPr>
      </w:pPr>
    </w:p>
    <w:p w:rsidR="00C2476F" w:rsidRDefault="003B5927">
      <w:pPr>
        <w:widowControl/>
        <w:autoSpaceDE w:val="0"/>
        <w:autoSpaceDN w:val="0"/>
        <w:spacing w:line="360" w:lineRule="auto"/>
        <w:ind w:right="893"/>
        <w:textAlignment w:val="bottom"/>
        <w:rPr>
          <w:rFonts w:ascii="黑体" w:eastAsia="黑体" w:hAnsi="黑体" w:cs="Arial"/>
          <w:sz w:val="24"/>
        </w:rPr>
      </w:pPr>
      <w:r>
        <w:rPr>
          <w:rFonts w:ascii="黑体" w:eastAsia="黑体" w:hAnsi="黑体" w:cs="Arial" w:hint="eastAsia"/>
          <w:sz w:val="24"/>
        </w:rPr>
        <w:t>供应商名称(并加盖公章)：</w:t>
      </w:r>
    </w:p>
    <w:p w:rsidR="00C2476F" w:rsidRDefault="00C2476F">
      <w:pPr>
        <w:widowControl/>
        <w:autoSpaceDE w:val="0"/>
        <w:autoSpaceDN w:val="0"/>
        <w:spacing w:line="360" w:lineRule="auto"/>
        <w:ind w:right="893"/>
        <w:textAlignment w:val="bottom"/>
        <w:rPr>
          <w:rFonts w:ascii="黑体" w:eastAsia="黑体" w:hAnsi="黑体" w:cs="Arial"/>
          <w:sz w:val="24"/>
        </w:rPr>
      </w:pPr>
    </w:p>
    <w:p w:rsidR="00C2476F" w:rsidRDefault="003B5927">
      <w:pPr>
        <w:widowControl/>
        <w:autoSpaceDE w:val="0"/>
        <w:autoSpaceDN w:val="0"/>
        <w:spacing w:line="360" w:lineRule="auto"/>
        <w:ind w:right="893"/>
        <w:textAlignment w:val="bottom"/>
        <w:rPr>
          <w:rFonts w:ascii="黑体" w:eastAsia="黑体" w:hAnsi="黑体"/>
          <w:sz w:val="24"/>
          <w:u w:val="single"/>
        </w:rPr>
      </w:pPr>
      <w:r>
        <w:rPr>
          <w:rFonts w:ascii="黑体" w:eastAsia="黑体" w:hAnsi="黑体" w:cs="Arial" w:hint="eastAsia"/>
          <w:sz w:val="24"/>
        </w:rPr>
        <w:t>供应</w:t>
      </w:r>
      <w:proofErr w:type="gramStart"/>
      <w:r>
        <w:rPr>
          <w:rFonts w:ascii="黑体" w:eastAsia="黑体" w:hAnsi="黑体" w:cs="Arial" w:hint="eastAsia"/>
          <w:sz w:val="24"/>
        </w:rPr>
        <w:t>商法定</w:t>
      </w:r>
      <w:proofErr w:type="gramEnd"/>
      <w:r>
        <w:rPr>
          <w:rFonts w:ascii="黑体" w:eastAsia="黑体" w:hAnsi="黑体" w:cs="Arial" w:hint="eastAsia"/>
          <w:sz w:val="24"/>
        </w:rPr>
        <w:t>代表人或其委托人签名或印鉴：</w:t>
      </w:r>
      <w:r>
        <w:rPr>
          <w:rFonts w:ascii="黑体" w:eastAsia="黑体" w:hAnsi="黑体" w:hint="eastAsia"/>
          <w:sz w:val="24"/>
          <w:u w:val="single"/>
        </w:rPr>
        <w:t xml:space="preserve">            </w:t>
      </w:r>
    </w:p>
    <w:p w:rsidR="00C2476F" w:rsidRDefault="00C2476F">
      <w:pPr>
        <w:widowControl/>
        <w:autoSpaceDE w:val="0"/>
        <w:autoSpaceDN w:val="0"/>
        <w:spacing w:line="360" w:lineRule="auto"/>
        <w:ind w:right="893"/>
        <w:textAlignment w:val="bottom"/>
        <w:rPr>
          <w:rFonts w:ascii="黑体" w:eastAsia="黑体" w:hAnsi="黑体"/>
          <w:sz w:val="24"/>
        </w:rPr>
      </w:pPr>
    </w:p>
    <w:p w:rsidR="00C2476F" w:rsidRDefault="003B5927">
      <w:pPr>
        <w:widowControl/>
        <w:autoSpaceDE w:val="0"/>
        <w:autoSpaceDN w:val="0"/>
        <w:spacing w:line="360" w:lineRule="auto"/>
        <w:ind w:right="893"/>
        <w:textAlignment w:val="bottom"/>
        <w:rPr>
          <w:rFonts w:ascii="黑体" w:eastAsia="黑体" w:hAnsi="黑体" w:cs="Arial"/>
          <w:sz w:val="24"/>
        </w:rPr>
      </w:pPr>
      <w:r>
        <w:rPr>
          <w:rFonts w:ascii="黑体" w:eastAsia="黑体" w:hAnsi="黑体" w:cs="Arial" w:hint="eastAsia"/>
          <w:sz w:val="24"/>
        </w:rPr>
        <w:t xml:space="preserve">日期： </w:t>
      </w:r>
    </w:p>
    <w:p w:rsidR="00C2476F" w:rsidRDefault="003B5927">
      <w:pPr>
        <w:pStyle w:val="2"/>
        <w:keepNext w:val="0"/>
        <w:keepLines w:val="0"/>
        <w:numPr>
          <w:ilvl w:val="1"/>
          <w:numId w:val="23"/>
        </w:numPr>
        <w:tabs>
          <w:tab w:val="left" w:pos="567"/>
        </w:tabs>
        <w:jc w:val="center"/>
        <w:rPr>
          <w:rFonts w:ascii="黑体" w:eastAsia="黑体" w:hAnsi="黑体" w:cs="Arial"/>
          <w:sz w:val="24"/>
          <w:szCs w:val="24"/>
        </w:rPr>
      </w:pPr>
      <w:r>
        <w:rPr>
          <w:rFonts w:ascii="黑体" w:eastAsia="黑体" w:hAnsi="黑体" w:cs="Arial" w:hint="eastAsia"/>
          <w:sz w:val="24"/>
          <w:szCs w:val="24"/>
        </w:rPr>
        <w:br w:type="page"/>
      </w:r>
      <w:bookmarkStart w:id="237" w:name="_Toc485026830"/>
      <w:bookmarkStart w:id="238" w:name="_Toc487409371"/>
      <w:bookmarkStart w:id="239" w:name="_Toc101266197"/>
      <w:r>
        <w:rPr>
          <w:rFonts w:ascii="黑体" w:eastAsia="黑体" w:hAnsi="黑体" w:hint="eastAsia"/>
          <w:sz w:val="24"/>
          <w:szCs w:val="24"/>
        </w:rPr>
        <w:lastRenderedPageBreak/>
        <w:t>报价响应与磋商文件差异一览表</w:t>
      </w:r>
      <w:bookmarkEnd w:id="237"/>
      <w:bookmarkEnd w:id="238"/>
      <w:bookmarkEnd w:id="239"/>
    </w:p>
    <w:p w:rsidR="00C2476F" w:rsidRDefault="003B5927">
      <w:pPr>
        <w:spacing w:before="50" w:after="188" w:line="400" w:lineRule="exact"/>
        <w:ind w:leftChars="100" w:left="210"/>
        <w:jc w:val="left"/>
        <w:rPr>
          <w:rFonts w:ascii="黑体" w:eastAsia="黑体" w:hAnsi="黑体"/>
          <w:b/>
          <w:sz w:val="24"/>
        </w:rPr>
      </w:pPr>
      <w:r>
        <w:rPr>
          <w:rFonts w:ascii="黑体" w:eastAsia="黑体" w:hAnsi="黑体" w:hint="eastAsia"/>
          <w:b/>
          <w:bCs/>
          <w:sz w:val="24"/>
        </w:rPr>
        <w:t>供应商对磋商文件响应情况</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3444"/>
        <w:gridCol w:w="1708"/>
        <w:gridCol w:w="1977"/>
        <w:gridCol w:w="1559"/>
      </w:tblGrid>
      <w:tr w:rsidR="00C2476F">
        <w:trPr>
          <w:trHeight w:val="880"/>
          <w:jc w:val="center"/>
        </w:trPr>
        <w:tc>
          <w:tcPr>
            <w:tcW w:w="579" w:type="dxa"/>
            <w:vAlign w:val="center"/>
          </w:tcPr>
          <w:p w:rsidR="00C2476F" w:rsidRDefault="003B5927">
            <w:pPr>
              <w:jc w:val="center"/>
              <w:rPr>
                <w:rFonts w:ascii="黑体" w:eastAsia="黑体" w:hAnsi="黑体"/>
                <w:sz w:val="24"/>
              </w:rPr>
            </w:pPr>
            <w:r>
              <w:rPr>
                <w:rFonts w:ascii="黑体" w:eastAsia="黑体" w:hAnsi="黑体" w:hint="eastAsia"/>
                <w:sz w:val="24"/>
              </w:rPr>
              <w:t>序号</w:t>
            </w:r>
          </w:p>
        </w:tc>
        <w:tc>
          <w:tcPr>
            <w:tcW w:w="3444" w:type="dxa"/>
            <w:vAlign w:val="center"/>
          </w:tcPr>
          <w:p w:rsidR="00C2476F" w:rsidRDefault="003B5927">
            <w:pPr>
              <w:jc w:val="center"/>
              <w:rPr>
                <w:rFonts w:ascii="黑体" w:eastAsia="黑体" w:hAnsi="黑体"/>
                <w:sz w:val="24"/>
              </w:rPr>
            </w:pPr>
            <w:r>
              <w:rPr>
                <w:rFonts w:ascii="黑体" w:eastAsia="黑体" w:hAnsi="黑体" w:hint="eastAsia"/>
                <w:bCs/>
                <w:sz w:val="24"/>
              </w:rPr>
              <w:t>磋商文件内容</w:t>
            </w:r>
          </w:p>
        </w:tc>
        <w:tc>
          <w:tcPr>
            <w:tcW w:w="1708" w:type="dxa"/>
            <w:vAlign w:val="center"/>
          </w:tcPr>
          <w:p w:rsidR="00C2476F" w:rsidRDefault="003B5927">
            <w:pPr>
              <w:jc w:val="center"/>
              <w:rPr>
                <w:rFonts w:ascii="黑体" w:eastAsia="黑体" w:hAnsi="黑体"/>
                <w:sz w:val="24"/>
              </w:rPr>
            </w:pPr>
            <w:r>
              <w:rPr>
                <w:rFonts w:ascii="黑体" w:eastAsia="黑体" w:hAnsi="黑体" w:hint="eastAsia"/>
                <w:sz w:val="24"/>
              </w:rPr>
              <w:t>供应商响应情况描述</w:t>
            </w:r>
          </w:p>
        </w:tc>
        <w:tc>
          <w:tcPr>
            <w:tcW w:w="1977" w:type="dxa"/>
            <w:vAlign w:val="center"/>
          </w:tcPr>
          <w:p w:rsidR="00C2476F" w:rsidRDefault="003B5927">
            <w:pPr>
              <w:jc w:val="center"/>
              <w:rPr>
                <w:rFonts w:ascii="黑体" w:eastAsia="黑体" w:hAnsi="黑体"/>
                <w:sz w:val="24"/>
              </w:rPr>
            </w:pPr>
            <w:r>
              <w:rPr>
                <w:rFonts w:ascii="黑体" w:eastAsia="黑体" w:hAnsi="黑体" w:hint="eastAsia"/>
                <w:sz w:val="24"/>
              </w:rPr>
              <w:t>偏离说明（正偏离/</w:t>
            </w:r>
            <w:proofErr w:type="gramStart"/>
            <w:r>
              <w:rPr>
                <w:rFonts w:ascii="黑体" w:eastAsia="黑体" w:hAnsi="黑体" w:hint="eastAsia"/>
                <w:sz w:val="24"/>
              </w:rPr>
              <w:t>完全响应</w:t>
            </w:r>
            <w:proofErr w:type="gramEnd"/>
            <w:r>
              <w:rPr>
                <w:rFonts w:ascii="黑体" w:eastAsia="黑体" w:hAnsi="黑体" w:hint="eastAsia"/>
                <w:sz w:val="24"/>
              </w:rPr>
              <w:t>/负偏离）</w:t>
            </w:r>
          </w:p>
        </w:tc>
        <w:tc>
          <w:tcPr>
            <w:tcW w:w="1559" w:type="dxa"/>
            <w:vAlign w:val="center"/>
          </w:tcPr>
          <w:p w:rsidR="00C2476F" w:rsidRDefault="003B5927">
            <w:pPr>
              <w:jc w:val="center"/>
              <w:rPr>
                <w:rFonts w:ascii="黑体" w:eastAsia="黑体" w:hAnsi="黑体"/>
                <w:sz w:val="24"/>
              </w:rPr>
            </w:pPr>
            <w:r>
              <w:rPr>
                <w:rFonts w:ascii="黑体" w:eastAsia="黑体" w:hAnsi="黑体" w:hint="eastAsia"/>
                <w:sz w:val="24"/>
              </w:rPr>
              <w:t>对应响应文件位置及页码</w:t>
            </w:r>
          </w:p>
        </w:tc>
      </w:tr>
      <w:tr w:rsidR="00C2476F">
        <w:trPr>
          <w:trHeight w:val="880"/>
          <w:jc w:val="center"/>
        </w:trPr>
        <w:tc>
          <w:tcPr>
            <w:tcW w:w="579" w:type="dxa"/>
          </w:tcPr>
          <w:p w:rsidR="00C2476F" w:rsidRDefault="00C2476F">
            <w:pPr>
              <w:spacing w:line="300" w:lineRule="auto"/>
              <w:jc w:val="center"/>
              <w:rPr>
                <w:rFonts w:ascii="黑体" w:eastAsia="黑体" w:hAnsi="黑体"/>
                <w:sz w:val="24"/>
              </w:rPr>
            </w:pPr>
          </w:p>
          <w:p w:rsidR="00C2476F" w:rsidRDefault="00C2476F">
            <w:pPr>
              <w:spacing w:line="300" w:lineRule="auto"/>
              <w:jc w:val="center"/>
              <w:rPr>
                <w:rFonts w:ascii="黑体" w:eastAsia="黑体" w:hAnsi="黑体"/>
                <w:sz w:val="24"/>
              </w:rPr>
            </w:pPr>
          </w:p>
        </w:tc>
        <w:tc>
          <w:tcPr>
            <w:tcW w:w="3444" w:type="dxa"/>
          </w:tcPr>
          <w:p w:rsidR="00C2476F" w:rsidRDefault="00C2476F">
            <w:pPr>
              <w:spacing w:line="300" w:lineRule="auto"/>
              <w:jc w:val="center"/>
              <w:rPr>
                <w:rFonts w:ascii="黑体" w:eastAsia="黑体" w:hAnsi="黑体"/>
                <w:sz w:val="24"/>
              </w:rPr>
            </w:pPr>
          </w:p>
        </w:tc>
        <w:tc>
          <w:tcPr>
            <w:tcW w:w="1708" w:type="dxa"/>
          </w:tcPr>
          <w:p w:rsidR="00C2476F" w:rsidRDefault="00C2476F">
            <w:pPr>
              <w:spacing w:line="300" w:lineRule="auto"/>
              <w:jc w:val="center"/>
              <w:rPr>
                <w:rFonts w:ascii="黑体" w:eastAsia="黑体" w:hAnsi="黑体"/>
                <w:sz w:val="24"/>
              </w:rPr>
            </w:pPr>
          </w:p>
        </w:tc>
        <w:tc>
          <w:tcPr>
            <w:tcW w:w="1977" w:type="dxa"/>
          </w:tcPr>
          <w:p w:rsidR="00C2476F" w:rsidRDefault="00C2476F">
            <w:pPr>
              <w:spacing w:line="300" w:lineRule="auto"/>
              <w:jc w:val="center"/>
              <w:rPr>
                <w:rFonts w:ascii="黑体" w:eastAsia="黑体" w:hAnsi="黑体"/>
                <w:sz w:val="24"/>
              </w:rPr>
            </w:pPr>
          </w:p>
        </w:tc>
        <w:tc>
          <w:tcPr>
            <w:tcW w:w="1559" w:type="dxa"/>
          </w:tcPr>
          <w:p w:rsidR="00C2476F" w:rsidRDefault="00C2476F">
            <w:pPr>
              <w:spacing w:line="300" w:lineRule="auto"/>
              <w:jc w:val="center"/>
              <w:rPr>
                <w:rFonts w:ascii="黑体" w:eastAsia="黑体" w:hAnsi="黑体"/>
                <w:sz w:val="24"/>
              </w:rPr>
            </w:pPr>
          </w:p>
        </w:tc>
      </w:tr>
      <w:tr w:rsidR="00C2476F">
        <w:trPr>
          <w:trHeight w:val="896"/>
          <w:jc w:val="center"/>
        </w:trPr>
        <w:tc>
          <w:tcPr>
            <w:tcW w:w="579" w:type="dxa"/>
          </w:tcPr>
          <w:p w:rsidR="00C2476F" w:rsidRDefault="00C2476F">
            <w:pPr>
              <w:spacing w:line="300" w:lineRule="auto"/>
              <w:jc w:val="center"/>
              <w:rPr>
                <w:rFonts w:ascii="黑体" w:eastAsia="黑体" w:hAnsi="黑体"/>
                <w:sz w:val="24"/>
              </w:rPr>
            </w:pPr>
          </w:p>
          <w:p w:rsidR="00C2476F" w:rsidRDefault="00C2476F">
            <w:pPr>
              <w:spacing w:line="300" w:lineRule="auto"/>
              <w:jc w:val="center"/>
              <w:rPr>
                <w:rFonts w:ascii="黑体" w:eastAsia="黑体" w:hAnsi="黑体"/>
                <w:sz w:val="24"/>
              </w:rPr>
            </w:pPr>
          </w:p>
        </w:tc>
        <w:tc>
          <w:tcPr>
            <w:tcW w:w="3444" w:type="dxa"/>
          </w:tcPr>
          <w:p w:rsidR="00C2476F" w:rsidRDefault="00C2476F">
            <w:pPr>
              <w:spacing w:line="300" w:lineRule="auto"/>
              <w:jc w:val="center"/>
              <w:rPr>
                <w:rFonts w:ascii="黑体" w:eastAsia="黑体" w:hAnsi="黑体"/>
                <w:sz w:val="24"/>
              </w:rPr>
            </w:pPr>
          </w:p>
          <w:p w:rsidR="00C2476F" w:rsidRDefault="00C2476F">
            <w:pPr>
              <w:spacing w:line="300" w:lineRule="auto"/>
              <w:jc w:val="center"/>
              <w:rPr>
                <w:rFonts w:ascii="黑体" w:eastAsia="黑体" w:hAnsi="黑体"/>
                <w:sz w:val="24"/>
              </w:rPr>
            </w:pPr>
          </w:p>
        </w:tc>
        <w:tc>
          <w:tcPr>
            <w:tcW w:w="1708" w:type="dxa"/>
          </w:tcPr>
          <w:p w:rsidR="00C2476F" w:rsidRDefault="00C2476F">
            <w:pPr>
              <w:spacing w:line="300" w:lineRule="auto"/>
              <w:jc w:val="center"/>
              <w:rPr>
                <w:rFonts w:ascii="黑体" w:eastAsia="黑体" w:hAnsi="黑体"/>
                <w:sz w:val="24"/>
              </w:rPr>
            </w:pPr>
          </w:p>
        </w:tc>
        <w:tc>
          <w:tcPr>
            <w:tcW w:w="1977" w:type="dxa"/>
          </w:tcPr>
          <w:p w:rsidR="00C2476F" w:rsidRDefault="00C2476F">
            <w:pPr>
              <w:spacing w:line="300" w:lineRule="auto"/>
              <w:jc w:val="center"/>
              <w:rPr>
                <w:rFonts w:ascii="黑体" w:eastAsia="黑体" w:hAnsi="黑体"/>
                <w:sz w:val="24"/>
              </w:rPr>
            </w:pPr>
          </w:p>
        </w:tc>
        <w:tc>
          <w:tcPr>
            <w:tcW w:w="1559" w:type="dxa"/>
          </w:tcPr>
          <w:p w:rsidR="00C2476F" w:rsidRDefault="00C2476F">
            <w:pPr>
              <w:spacing w:line="300" w:lineRule="auto"/>
              <w:jc w:val="center"/>
              <w:rPr>
                <w:rFonts w:ascii="黑体" w:eastAsia="黑体" w:hAnsi="黑体"/>
                <w:sz w:val="24"/>
              </w:rPr>
            </w:pPr>
          </w:p>
        </w:tc>
      </w:tr>
      <w:tr w:rsidR="00C2476F">
        <w:trPr>
          <w:trHeight w:val="896"/>
          <w:jc w:val="center"/>
        </w:trPr>
        <w:tc>
          <w:tcPr>
            <w:tcW w:w="579" w:type="dxa"/>
          </w:tcPr>
          <w:p w:rsidR="00C2476F" w:rsidRDefault="00C2476F">
            <w:pPr>
              <w:spacing w:line="300" w:lineRule="auto"/>
              <w:jc w:val="center"/>
              <w:rPr>
                <w:rFonts w:ascii="黑体" w:eastAsia="黑体" w:hAnsi="黑体"/>
                <w:sz w:val="24"/>
              </w:rPr>
            </w:pPr>
          </w:p>
        </w:tc>
        <w:tc>
          <w:tcPr>
            <w:tcW w:w="3444" w:type="dxa"/>
          </w:tcPr>
          <w:p w:rsidR="00C2476F" w:rsidRDefault="003B5927">
            <w:pPr>
              <w:spacing w:line="300" w:lineRule="auto"/>
              <w:jc w:val="center"/>
              <w:rPr>
                <w:rFonts w:ascii="黑体" w:eastAsia="黑体" w:hAnsi="黑体"/>
                <w:sz w:val="24"/>
              </w:rPr>
            </w:pPr>
            <w:r>
              <w:rPr>
                <w:rFonts w:ascii="黑体" w:eastAsia="黑体" w:hAnsi="黑体" w:hint="eastAsia"/>
                <w:sz w:val="24"/>
              </w:rPr>
              <w:t>……</w:t>
            </w:r>
          </w:p>
        </w:tc>
        <w:tc>
          <w:tcPr>
            <w:tcW w:w="1708" w:type="dxa"/>
          </w:tcPr>
          <w:p w:rsidR="00C2476F" w:rsidRDefault="00C2476F">
            <w:pPr>
              <w:spacing w:line="300" w:lineRule="auto"/>
              <w:jc w:val="center"/>
              <w:rPr>
                <w:rFonts w:ascii="黑体" w:eastAsia="黑体" w:hAnsi="黑体"/>
                <w:sz w:val="24"/>
              </w:rPr>
            </w:pPr>
          </w:p>
        </w:tc>
        <w:tc>
          <w:tcPr>
            <w:tcW w:w="1977" w:type="dxa"/>
          </w:tcPr>
          <w:p w:rsidR="00C2476F" w:rsidRDefault="00C2476F">
            <w:pPr>
              <w:spacing w:line="300" w:lineRule="auto"/>
              <w:jc w:val="center"/>
              <w:rPr>
                <w:rFonts w:ascii="黑体" w:eastAsia="黑体" w:hAnsi="黑体"/>
                <w:sz w:val="24"/>
              </w:rPr>
            </w:pPr>
          </w:p>
        </w:tc>
        <w:tc>
          <w:tcPr>
            <w:tcW w:w="1559" w:type="dxa"/>
          </w:tcPr>
          <w:p w:rsidR="00C2476F" w:rsidRDefault="00C2476F">
            <w:pPr>
              <w:spacing w:line="300" w:lineRule="auto"/>
              <w:jc w:val="center"/>
              <w:rPr>
                <w:rFonts w:ascii="黑体" w:eastAsia="黑体" w:hAnsi="黑体"/>
                <w:sz w:val="24"/>
              </w:rPr>
            </w:pPr>
          </w:p>
        </w:tc>
      </w:tr>
    </w:tbl>
    <w:p w:rsidR="00C2476F" w:rsidRDefault="003B5927">
      <w:pPr>
        <w:spacing w:line="300" w:lineRule="auto"/>
        <w:ind w:firstLineChars="171" w:firstLine="410"/>
        <w:rPr>
          <w:rFonts w:ascii="黑体" w:eastAsia="黑体" w:hAnsi="黑体"/>
          <w:sz w:val="24"/>
        </w:rPr>
      </w:pPr>
      <w:r>
        <w:rPr>
          <w:rFonts w:ascii="黑体" w:eastAsia="黑体" w:hAnsi="黑体" w:hint="eastAsia"/>
          <w:sz w:val="24"/>
        </w:rPr>
        <w:t>说明：</w:t>
      </w:r>
    </w:p>
    <w:p w:rsidR="00C2476F" w:rsidRDefault="003B5927">
      <w:pPr>
        <w:spacing w:line="300" w:lineRule="auto"/>
        <w:ind w:firstLineChars="171" w:firstLine="410"/>
        <w:rPr>
          <w:rFonts w:ascii="黑体" w:eastAsia="黑体" w:hAnsi="黑体"/>
          <w:bCs/>
          <w:sz w:val="24"/>
        </w:rPr>
      </w:pPr>
      <w:r>
        <w:rPr>
          <w:rFonts w:ascii="黑体" w:eastAsia="黑体" w:hAnsi="黑体" w:hint="eastAsia"/>
          <w:bCs/>
          <w:sz w:val="24"/>
        </w:rPr>
        <w:t>1.此表可延长。</w:t>
      </w:r>
    </w:p>
    <w:p w:rsidR="00C2476F" w:rsidRDefault="003B5927">
      <w:pPr>
        <w:spacing w:before="50" w:after="188" w:line="400" w:lineRule="exact"/>
        <w:ind w:leftChars="100" w:left="210"/>
        <w:jc w:val="left"/>
        <w:rPr>
          <w:rFonts w:ascii="黑体" w:eastAsia="黑体" w:hAnsi="黑体"/>
          <w:b/>
          <w:bCs/>
          <w:sz w:val="24"/>
        </w:rPr>
      </w:pPr>
      <w:r>
        <w:rPr>
          <w:rFonts w:ascii="黑体" w:eastAsia="黑体" w:hAnsi="黑体" w:hint="eastAsia"/>
          <w:b/>
          <w:bCs/>
          <w:sz w:val="24"/>
        </w:rPr>
        <w:t>供应商对用户需求的响应情况</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3444"/>
        <w:gridCol w:w="1708"/>
        <w:gridCol w:w="1977"/>
        <w:gridCol w:w="1559"/>
      </w:tblGrid>
      <w:tr w:rsidR="00C2476F">
        <w:trPr>
          <w:trHeight w:val="880"/>
          <w:jc w:val="center"/>
        </w:trPr>
        <w:tc>
          <w:tcPr>
            <w:tcW w:w="579" w:type="dxa"/>
            <w:vAlign w:val="center"/>
          </w:tcPr>
          <w:p w:rsidR="00C2476F" w:rsidRDefault="003B5927">
            <w:pPr>
              <w:jc w:val="center"/>
              <w:rPr>
                <w:rFonts w:ascii="黑体" w:eastAsia="黑体" w:hAnsi="黑体"/>
                <w:sz w:val="24"/>
              </w:rPr>
            </w:pPr>
            <w:r>
              <w:rPr>
                <w:rFonts w:ascii="黑体" w:eastAsia="黑体" w:hAnsi="黑体" w:hint="eastAsia"/>
                <w:sz w:val="24"/>
              </w:rPr>
              <w:t>序号</w:t>
            </w:r>
          </w:p>
        </w:tc>
        <w:tc>
          <w:tcPr>
            <w:tcW w:w="3444" w:type="dxa"/>
            <w:vAlign w:val="center"/>
          </w:tcPr>
          <w:p w:rsidR="00C2476F" w:rsidRDefault="003B5927">
            <w:pPr>
              <w:jc w:val="center"/>
              <w:rPr>
                <w:rFonts w:ascii="黑体" w:eastAsia="黑体" w:hAnsi="黑体"/>
                <w:sz w:val="24"/>
              </w:rPr>
            </w:pPr>
            <w:r>
              <w:rPr>
                <w:rFonts w:ascii="黑体" w:eastAsia="黑体" w:hAnsi="黑体" w:hint="eastAsia"/>
                <w:sz w:val="24"/>
              </w:rPr>
              <w:t>磋商文件要求</w:t>
            </w:r>
          </w:p>
        </w:tc>
        <w:tc>
          <w:tcPr>
            <w:tcW w:w="1708" w:type="dxa"/>
            <w:vAlign w:val="center"/>
          </w:tcPr>
          <w:p w:rsidR="00C2476F" w:rsidRDefault="003B5927">
            <w:pPr>
              <w:jc w:val="center"/>
              <w:rPr>
                <w:rFonts w:ascii="黑体" w:eastAsia="黑体" w:hAnsi="黑体"/>
                <w:sz w:val="24"/>
              </w:rPr>
            </w:pPr>
            <w:r>
              <w:rPr>
                <w:rFonts w:ascii="黑体" w:eastAsia="黑体" w:hAnsi="黑体" w:hint="eastAsia"/>
                <w:sz w:val="24"/>
              </w:rPr>
              <w:t>供应商响应情况描述</w:t>
            </w:r>
          </w:p>
        </w:tc>
        <w:tc>
          <w:tcPr>
            <w:tcW w:w="1977" w:type="dxa"/>
            <w:vAlign w:val="center"/>
          </w:tcPr>
          <w:p w:rsidR="00C2476F" w:rsidRDefault="003B5927">
            <w:pPr>
              <w:jc w:val="center"/>
              <w:rPr>
                <w:rFonts w:ascii="黑体" w:eastAsia="黑体" w:hAnsi="黑体"/>
                <w:sz w:val="24"/>
              </w:rPr>
            </w:pPr>
            <w:r>
              <w:rPr>
                <w:rFonts w:ascii="黑体" w:eastAsia="黑体" w:hAnsi="黑体" w:hint="eastAsia"/>
                <w:sz w:val="24"/>
              </w:rPr>
              <w:t>偏离说明（正偏离/</w:t>
            </w:r>
            <w:proofErr w:type="gramStart"/>
            <w:r>
              <w:rPr>
                <w:rFonts w:ascii="黑体" w:eastAsia="黑体" w:hAnsi="黑体" w:hint="eastAsia"/>
                <w:sz w:val="24"/>
              </w:rPr>
              <w:t>完全响应</w:t>
            </w:r>
            <w:proofErr w:type="gramEnd"/>
            <w:r>
              <w:rPr>
                <w:rFonts w:ascii="黑体" w:eastAsia="黑体" w:hAnsi="黑体" w:hint="eastAsia"/>
                <w:sz w:val="24"/>
              </w:rPr>
              <w:t>/负偏离）</w:t>
            </w:r>
          </w:p>
        </w:tc>
        <w:tc>
          <w:tcPr>
            <w:tcW w:w="1559" w:type="dxa"/>
            <w:vAlign w:val="center"/>
          </w:tcPr>
          <w:p w:rsidR="00C2476F" w:rsidRDefault="003B5927">
            <w:pPr>
              <w:jc w:val="center"/>
              <w:rPr>
                <w:rFonts w:ascii="黑体" w:eastAsia="黑体" w:hAnsi="黑体"/>
                <w:sz w:val="24"/>
              </w:rPr>
            </w:pPr>
            <w:r>
              <w:rPr>
                <w:rFonts w:ascii="黑体" w:eastAsia="黑体" w:hAnsi="黑体" w:hint="eastAsia"/>
                <w:sz w:val="24"/>
              </w:rPr>
              <w:t>对应响应文件位置及页码</w:t>
            </w:r>
          </w:p>
        </w:tc>
      </w:tr>
      <w:tr w:rsidR="00C2476F">
        <w:trPr>
          <w:trHeight w:val="880"/>
          <w:jc w:val="center"/>
        </w:trPr>
        <w:tc>
          <w:tcPr>
            <w:tcW w:w="579" w:type="dxa"/>
          </w:tcPr>
          <w:p w:rsidR="00C2476F" w:rsidRDefault="00C2476F">
            <w:pPr>
              <w:spacing w:line="300" w:lineRule="auto"/>
              <w:jc w:val="center"/>
              <w:rPr>
                <w:rFonts w:ascii="黑体" w:eastAsia="黑体" w:hAnsi="黑体"/>
                <w:sz w:val="24"/>
              </w:rPr>
            </w:pPr>
          </w:p>
          <w:p w:rsidR="00C2476F" w:rsidRDefault="00C2476F">
            <w:pPr>
              <w:spacing w:line="300" w:lineRule="auto"/>
              <w:jc w:val="center"/>
              <w:rPr>
                <w:rFonts w:ascii="黑体" w:eastAsia="黑体" w:hAnsi="黑体"/>
                <w:sz w:val="24"/>
              </w:rPr>
            </w:pPr>
          </w:p>
        </w:tc>
        <w:tc>
          <w:tcPr>
            <w:tcW w:w="3444" w:type="dxa"/>
          </w:tcPr>
          <w:p w:rsidR="00C2476F" w:rsidRDefault="00C2476F">
            <w:pPr>
              <w:spacing w:line="300" w:lineRule="auto"/>
              <w:jc w:val="center"/>
              <w:rPr>
                <w:rFonts w:ascii="黑体" w:eastAsia="黑体" w:hAnsi="黑体"/>
                <w:sz w:val="24"/>
              </w:rPr>
            </w:pPr>
          </w:p>
        </w:tc>
        <w:tc>
          <w:tcPr>
            <w:tcW w:w="1708" w:type="dxa"/>
          </w:tcPr>
          <w:p w:rsidR="00C2476F" w:rsidRDefault="00C2476F">
            <w:pPr>
              <w:spacing w:line="300" w:lineRule="auto"/>
              <w:jc w:val="center"/>
              <w:rPr>
                <w:rFonts w:ascii="黑体" w:eastAsia="黑体" w:hAnsi="黑体"/>
                <w:sz w:val="24"/>
              </w:rPr>
            </w:pPr>
          </w:p>
        </w:tc>
        <w:tc>
          <w:tcPr>
            <w:tcW w:w="1977" w:type="dxa"/>
          </w:tcPr>
          <w:p w:rsidR="00C2476F" w:rsidRDefault="00C2476F">
            <w:pPr>
              <w:spacing w:line="300" w:lineRule="auto"/>
              <w:jc w:val="center"/>
              <w:rPr>
                <w:rFonts w:ascii="黑体" w:eastAsia="黑体" w:hAnsi="黑体"/>
                <w:sz w:val="24"/>
              </w:rPr>
            </w:pPr>
          </w:p>
        </w:tc>
        <w:tc>
          <w:tcPr>
            <w:tcW w:w="1559" w:type="dxa"/>
          </w:tcPr>
          <w:p w:rsidR="00C2476F" w:rsidRDefault="00C2476F">
            <w:pPr>
              <w:spacing w:line="300" w:lineRule="auto"/>
              <w:jc w:val="center"/>
              <w:rPr>
                <w:rFonts w:ascii="黑体" w:eastAsia="黑体" w:hAnsi="黑体"/>
                <w:sz w:val="24"/>
              </w:rPr>
            </w:pPr>
          </w:p>
        </w:tc>
      </w:tr>
      <w:tr w:rsidR="00C2476F">
        <w:trPr>
          <w:trHeight w:val="896"/>
          <w:jc w:val="center"/>
        </w:trPr>
        <w:tc>
          <w:tcPr>
            <w:tcW w:w="579" w:type="dxa"/>
          </w:tcPr>
          <w:p w:rsidR="00C2476F" w:rsidRDefault="00C2476F">
            <w:pPr>
              <w:spacing w:line="300" w:lineRule="auto"/>
              <w:jc w:val="center"/>
              <w:rPr>
                <w:rFonts w:ascii="黑体" w:eastAsia="黑体" w:hAnsi="黑体"/>
                <w:sz w:val="24"/>
              </w:rPr>
            </w:pPr>
          </w:p>
          <w:p w:rsidR="00C2476F" w:rsidRDefault="00C2476F">
            <w:pPr>
              <w:spacing w:line="300" w:lineRule="auto"/>
              <w:jc w:val="center"/>
              <w:rPr>
                <w:rFonts w:ascii="黑体" w:eastAsia="黑体" w:hAnsi="黑体"/>
                <w:sz w:val="24"/>
              </w:rPr>
            </w:pPr>
          </w:p>
        </w:tc>
        <w:tc>
          <w:tcPr>
            <w:tcW w:w="3444" w:type="dxa"/>
          </w:tcPr>
          <w:p w:rsidR="00C2476F" w:rsidRDefault="00C2476F">
            <w:pPr>
              <w:spacing w:line="300" w:lineRule="auto"/>
              <w:jc w:val="center"/>
              <w:rPr>
                <w:rFonts w:ascii="黑体" w:eastAsia="黑体" w:hAnsi="黑体"/>
                <w:sz w:val="24"/>
              </w:rPr>
            </w:pPr>
          </w:p>
          <w:p w:rsidR="00C2476F" w:rsidRDefault="00C2476F">
            <w:pPr>
              <w:spacing w:line="300" w:lineRule="auto"/>
              <w:jc w:val="center"/>
              <w:rPr>
                <w:rFonts w:ascii="黑体" w:eastAsia="黑体" w:hAnsi="黑体"/>
                <w:sz w:val="24"/>
              </w:rPr>
            </w:pPr>
          </w:p>
        </w:tc>
        <w:tc>
          <w:tcPr>
            <w:tcW w:w="1708" w:type="dxa"/>
          </w:tcPr>
          <w:p w:rsidR="00C2476F" w:rsidRDefault="00C2476F">
            <w:pPr>
              <w:spacing w:line="300" w:lineRule="auto"/>
              <w:jc w:val="center"/>
              <w:rPr>
                <w:rFonts w:ascii="黑体" w:eastAsia="黑体" w:hAnsi="黑体"/>
                <w:sz w:val="24"/>
              </w:rPr>
            </w:pPr>
          </w:p>
        </w:tc>
        <w:tc>
          <w:tcPr>
            <w:tcW w:w="1977" w:type="dxa"/>
          </w:tcPr>
          <w:p w:rsidR="00C2476F" w:rsidRDefault="00C2476F">
            <w:pPr>
              <w:spacing w:line="300" w:lineRule="auto"/>
              <w:jc w:val="center"/>
              <w:rPr>
                <w:rFonts w:ascii="黑体" w:eastAsia="黑体" w:hAnsi="黑体"/>
                <w:sz w:val="24"/>
              </w:rPr>
            </w:pPr>
          </w:p>
        </w:tc>
        <w:tc>
          <w:tcPr>
            <w:tcW w:w="1559" w:type="dxa"/>
          </w:tcPr>
          <w:p w:rsidR="00C2476F" w:rsidRDefault="00C2476F">
            <w:pPr>
              <w:spacing w:line="300" w:lineRule="auto"/>
              <w:jc w:val="center"/>
              <w:rPr>
                <w:rFonts w:ascii="黑体" w:eastAsia="黑体" w:hAnsi="黑体"/>
                <w:sz w:val="24"/>
              </w:rPr>
            </w:pPr>
          </w:p>
        </w:tc>
      </w:tr>
      <w:tr w:rsidR="00C2476F">
        <w:trPr>
          <w:trHeight w:val="896"/>
          <w:jc w:val="center"/>
        </w:trPr>
        <w:tc>
          <w:tcPr>
            <w:tcW w:w="579" w:type="dxa"/>
          </w:tcPr>
          <w:p w:rsidR="00C2476F" w:rsidRDefault="00C2476F">
            <w:pPr>
              <w:spacing w:line="300" w:lineRule="auto"/>
              <w:jc w:val="center"/>
              <w:rPr>
                <w:rFonts w:ascii="黑体" w:eastAsia="黑体" w:hAnsi="黑体"/>
                <w:sz w:val="24"/>
              </w:rPr>
            </w:pPr>
          </w:p>
        </w:tc>
        <w:tc>
          <w:tcPr>
            <w:tcW w:w="3444" w:type="dxa"/>
          </w:tcPr>
          <w:p w:rsidR="00C2476F" w:rsidRDefault="003B5927">
            <w:pPr>
              <w:spacing w:line="300" w:lineRule="auto"/>
              <w:jc w:val="center"/>
              <w:rPr>
                <w:rFonts w:ascii="黑体" w:eastAsia="黑体" w:hAnsi="黑体"/>
                <w:sz w:val="24"/>
              </w:rPr>
            </w:pPr>
            <w:r>
              <w:rPr>
                <w:rFonts w:ascii="黑体" w:eastAsia="黑体" w:hAnsi="黑体" w:hint="eastAsia"/>
                <w:sz w:val="24"/>
              </w:rPr>
              <w:t>……</w:t>
            </w:r>
          </w:p>
        </w:tc>
        <w:tc>
          <w:tcPr>
            <w:tcW w:w="1708" w:type="dxa"/>
          </w:tcPr>
          <w:p w:rsidR="00C2476F" w:rsidRDefault="00C2476F">
            <w:pPr>
              <w:spacing w:line="300" w:lineRule="auto"/>
              <w:jc w:val="center"/>
              <w:rPr>
                <w:rFonts w:ascii="黑体" w:eastAsia="黑体" w:hAnsi="黑体"/>
                <w:sz w:val="24"/>
              </w:rPr>
            </w:pPr>
          </w:p>
        </w:tc>
        <w:tc>
          <w:tcPr>
            <w:tcW w:w="1977" w:type="dxa"/>
          </w:tcPr>
          <w:p w:rsidR="00C2476F" w:rsidRDefault="00C2476F">
            <w:pPr>
              <w:spacing w:line="300" w:lineRule="auto"/>
              <w:jc w:val="center"/>
              <w:rPr>
                <w:rFonts w:ascii="黑体" w:eastAsia="黑体" w:hAnsi="黑体"/>
                <w:sz w:val="24"/>
              </w:rPr>
            </w:pPr>
          </w:p>
        </w:tc>
        <w:tc>
          <w:tcPr>
            <w:tcW w:w="1559" w:type="dxa"/>
          </w:tcPr>
          <w:p w:rsidR="00C2476F" w:rsidRDefault="00C2476F">
            <w:pPr>
              <w:spacing w:line="300" w:lineRule="auto"/>
              <w:jc w:val="center"/>
              <w:rPr>
                <w:rFonts w:ascii="黑体" w:eastAsia="黑体" w:hAnsi="黑体"/>
                <w:sz w:val="24"/>
              </w:rPr>
            </w:pPr>
          </w:p>
        </w:tc>
      </w:tr>
    </w:tbl>
    <w:p w:rsidR="00C2476F" w:rsidRDefault="003B5927">
      <w:pPr>
        <w:spacing w:line="300" w:lineRule="auto"/>
        <w:ind w:firstLineChars="171" w:firstLine="410"/>
        <w:rPr>
          <w:rFonts w:ascii="黑体" w:eastAsia="黑体" w:hAnsi="黑体"/>
          <w:sz w:val="24"/>
        </w:rPr>
      </w:pPr>
      <w:r>
        <w:rPr>
          <w:rFonts w:ascii="黑体" w:eastAsia="黑体" w:hAnsi="黑体" w:hint="eastAsia"/>
          <w:sz w:val="24"/>
        </w:rPr>
        <w:t>说明：</w:t>
      </w:r>
    </w:p>
    <w:p w:rsidR="00C2476F" w:rsidRDefault="003B5927">
      <w:pPr>
        <w:spacing w:line="300" w:lineRule="auto"/>
        <w:ind w:firstLineChars="171" w:firstLine="410"/>
        <w:rPr>
          <w:rFonts w:ascii="黑体" w:eastAsia="黑体" w:hAnsi="黑体"/>
          <w:bCs/>
          <w:sz w:val="24"/>
        </w:rPr>
      </w:pPr>
      <w:r>
        <w:rPr>
          <w:rFonts w:ascii="黑体" w:eastAsia="黑体" w:hAnsi="黑体" w:hint="eastAsia"/>
          <w:bCs/>
          <w:sz w:val="24"/>
        </w:rPr>
        <w:t>1.把用户需求相关要求的响应情况逐条列入此表。</w:t>
      </w:r>
    </w:p>
    <w:p w:rsidR="00C2476F" w:rsidRDefault="003B5927">
      <w:pPr>
        <w:spacing w:line="300" w:lineRule="auto"/>
        <w:ind w:firstLineChars="171" w:firstLine="410"/>
        <w:rPr>
          <w:rFonts w:ascii="黑体" w:eastAsia="黑体" w:hAnsi="黑体"/>
          <w:bCs/>
          <w:sz w:val="24"/>
        </w:rPr>
      </w:pPr>
      <w:r>
        <w:rPr>
          <w:rFonts w:ascii="黑体" w:eastAsia="黑体" w:hAnsi="黑体" w:hint="eastAsia"/>
          <w:bCs/>
          <w:sz w:val="24"/>
        </w:rPr>
        <w:t>2.按用户需求的顺序填写。</w:t>
      </w:r>
    </w:p>
    <w:p w:rsidR="00C2476F" w:rsidRDefault="003B5927">
      <w:pPr>
        <w:spacing w:line="300" w:lineRule="auto"/>
        <w:ind w:firstLineChars="171" w:firstLine="410"/>
        <w:rPr>
          <w:rFonts w:ascii="黑体" w:eastAsia="黑体" w:hAnsi="黑体"/>
          <w:bCs/>
          <w:sz w:val="24"/>
        </w:rPr>
      </w:pPr>
      <w:r>
        <w:rPr>
          <w:rFonts w:ascii="黑体" w:eastAsia="黑体" w:hAnsi="黑体" w:hint="eastAsia"/>
          <w:bCs/>
          <w:sz w:val="24"/>
        </w:rPr>
        <w:t>3.此表可延长。</w:t>
      </w:r>
    </w:p>
    <w:p w:rsidR="00C2476F" w:rsidRDefault="00C2476F">
      <w:pPr>
        <w:spacing w:line="300" w:lineRule="auto"/>
        <w:ind w:firstLineChars="171" w:firstLine="410"/>
        <w:rPr>
          <w:rFonts w:ascii="黑体" w:eastAsia="黑体" w:hAnsi="黑体"/>
          <w:bCs/>
          <w:sz w:val="24"/>
        </w:rPr>
      </w:pPr>
    </w:p>
    <w:p w:rsidR="00C2476F" w:rsidRDefault="003B5927">
      <w:pPr>
        <w:widowControl/>
        <w:autoSpaceDE w:val="0"/>
        <w:autoSpaceDN w:val="0"/>
        <w:spacing w:line="360" w:lineRule="auto"/>
        <w:ind w:right="893"/>
        <w:textAlignment w:val="bottom"/>
        <w:rPr>
          <w:rFonts w:ascii="黑体" w:eastAsia="黑体" w:hAnsi="黑体" w:cs="Arial"/>
          <w:sz w:val="24"/>
        </w:rPr>
      </w:pPr>
      <w:r>
        <w:rPr>
          <w:rFonts w:ascii="黑体" w:eastAsia="黑体" w:hAnsi="黑体" w:cs="Arial" w:hint="eastAsia"/>
          <w:sz w:val="24"/>
        </w:rPr>
        <w:t>供应商名称(并加盖公章)：</w:t>
      </w:r>
    </w:p>
    <w:p w:rsidR="00C2476F" w:rsidRDefault="003B5927">
      <w:pPr>
        <w:widowControl/>
        <w:autoSpaceDE w:val="0"/>
        <w:autoSpaceDN w:val="0"/>
        <w:spacing w:line="360" w:lineRule="auto"/>
        <w:ind w:right="893"/>
        <w:textAlignment w:val="bottom"/>
        <w:rPr>
          <w:rFonts w:ascii="黑体" w:eastAsia="黑体" w:hAnsi="黑体"/>
          <w:sz w:val="24"/>
        </w:rPr>
      </w:pPr>
      <w:r>
        <w:rPr>
          <w:rFonts w:ascii="黑体" w:eastAsia="黑体" w:hAnsi="黑体" w:cs="Arial" w:hint="eastAsia"/>
          <w:sz w:val="24"/>
        </w:rPr>
        <w:t>供应</w:t>
      </w:r>
      <w:proofErr w:type="gramStart"/>
      <w:r>
        <w:rPr>
          <w:rFonts w:ascii="黑体" w:eastAsia="黑体" w:hAnsi="黑体" w:cs="Arial" w:hint="eastAsia"/>
          <w:sz w:val="24"/>
        </w:rPr>
        <w:t>商法定</w:t>
      </w:r>
      <w:proofErr w:type="gramEnd"/>
      <w:r>
        <w:rPr>
          <w:rFonts w:ascii="黑体" w:eastAsia="黑体" w:hAnsi="黑体" w:cs="Arial" w:hint="eastAsia"/>
          <w:sz w:val="24"/>
        </w:rPr>
        <w:t>代表人或其委托人签名或印鉴：</w:t>
      </w:r>
      <w:r>
        <w:rPr>
          <w:rFonts w:ascii="黑体" w:eastAsia="黑体" w:hAnsi="黑体" w:hint="eastAsia"/>
          <w:sz w:val="24"/>
          <w:u w:val="single"/>
        </w:rPr>
        <w:t xml:space="preserve">            </w:t>
      </w:r>
    </w:p>
    <w:p w:rsidR="00C2476F" w:rsidRDefault="003B5927">
      <w:pPr>
        <w:tabs>
          <w:tab w:val="left" w:pos="5812"/>
        </w:tabs>
        <w:spacing w:beforeLines="50" w:before="156" w:afterLines="50" w:after="156" w:line="360" w:lineRule="auto"/>
        <w:rPr>
          <w:rFonts w:ascii="黑体" w:eastAsia="黑体" w:hAnsi="黑体" w:cs="Arial"/>
          <w:sz w:val="24"/>
        </w:rPr>
      </w:pPr>
      <w:r>
        <w:rPr>
          <w:rFonts w:ascii="黑体" w:eastAsia="黑体" w:hAnsi="黑体" w:hint="eastAsia"/>
          <w:sz w:val="24"/>
        </w:rPr>
        <w:t>日期：</w:t>
      </w:r>
    </w:p>
    <w:p w:rsidR="00C2476F" w:rsidRDefault="003B5927">
      <w:pPr>
        <w:pStyle w:val="2"/>
        <w:keepNext w:val="0"/>
        <w:keepLines w:val="0"/>
        <w:numPr>
          <w:ilvl w:val="1"/>
          <w:numId w:val="23"/>
        </w:numPr>
        <w:tabs>
          <w:tab w:val="left" w:pos="567"/>
        </w:tabs>
        <w:jc w:val="center"/>
        <w:rPr>
          <w:rFonts w:ascii="黑体" w:eastAsia="黑体" w:hAnsi="黑体" w:cs="Arial"/>
          <w:sz w:val="24"/>
          <w:szCs w:val="24"/>
        </w:rPr>
      </w:pPr>
      <w:bookmarkStart w:id="240" w:name="_Toc485026831"/>
      <w:bookmarkStart w:id="241" w:name="_Toc487409372"/>
      <w:bookmarkStart w:id="242" w:name="_Toc101266198"/>
      <w:r>
        <w:rPr>
          <w:rFonts w:ascii="黑体" w:eastAsia="黑体" w:hAnsi="黑体" w:hint="eastAsia"/>
          <w:sz w:val="24"/>
          <w:szCs w:val="24"/>
        </w:rPr>
        <w:lastRenderedPageBreak/>
        <w:t>供应商基本情况表</w:t>
      </w:r>
      <w:bookmarkEnd w:id="240"/>
      <w:bookmarkEnd w:id="241"/>
      <w:bookmarkEnd w:id="242"/>
    </w:p>
    <w:p w:rsidR="00C2476F" w:rsidRDefault="003B5927">
      <w:pPr>
        <w:spacing w:beforeLines="50" w:before="156" w:afterLines="50" w:after="156" w:line="360" w:lineRule="auto"/>
        <w:rPr>
          <w:rFonts w:ascii="黑体" w:eastAsia="黑体" w:hAnsi="黑体" w:cs="Arial"/>
          <w:b/>
          <w:sz w:val="24"/>
        </w:rPr>
      </w:pPr>
      <w:r>
        <w:rPr>
          <w:rFonts w:ascii="黑体" w:eastAsia="黑体" w:hAnsi="黑体" w:cs="Arial" w:hint="eastAsia"/>
          <w:b/>
          <w:sz w:val="24"/>
        </w:rPr>
        <w:t>一、供应商基本情况</w:t>
      </w:r>
    </w:p>
    <w:p w:rsidR="00C2476F" w:rsidRDefault="003B5927">
      <w:pPr>
        <w:spacing w:beforeLines="50" w:before="156" w:afterLines="50" w:after="156" w:line="360" w:lineRule="auto"/>
        <w:rPr>
          <w:rFonts w:ascii="黑体" w:eastAsia="黑体" w:hAnsi="黑体" w:cs="Arial"/>
          <w:sz w:val="24"/>
        </w:rPr>
      </w:pPr>
      <w:r>
        <w:rPr>
          <w:rFonts w:ascii="黑体" w:eastAsia="黑体" w:hAnsi="黑体" w:cs="Arial" w:hint="eastAsia"/>
          <w:sz w:val="24"/>
        </w:rPr>
        <w:t>1、供应商名称：</w:t>
      </w:r>
      <w:r>
        <w:rPr>
          <w:rFonts w:ascii="黑体" w:eastAsia="黑体" w:hAnsi="黑体" w:cs="Arial" w:hint="eastAsia"/>
          <w:sz w:val="24"/>
          <w:u w:val="single"/>
        </w:rPr>
        <w:t xml:space="preserve">                </w:t>
      </w:r>
      <w:r>
        <w:rPr>
          <w:rFonts w:ascii="黑体" w:eastAsia="黑体" w:hAnsi="黑体" w:cs="Arial" w:hint="eastAsia"/>
          <w:sz w:val="24"/>
        </w:rPr>
        <w:t xml:space="preserve">  电话号码：</w:t>
      </w:r>
      <w:r>
        <w:rPr>
          <w:rFonts w:ascii="黑体" w:eastAsia="黑体" w:hAnsi="黑体" w:cs="Arial" w:hint="eastAsia"/>
          <w:sz w:val="24"/>
          <w:u w:val="single"/>
        </w:rPr>
        <w:t xml:space="preserve">          </w:t>
      </w:r>
      <w:r>
        <w:rPr>
          <w:rFonts w:ascii="黑体" w:eastAsia="黑体" w:hAnsi="黑体" w:cs="Arial" w:hint="eastAsia"/>
          <w:sz w:val="24"/>
        </w:rPr>
        <w:t xml:space="preserve">                  </w:t>
      </w:r>
    </w:p>
    <w:p w:rsidR="00C2476F" w:rsidRDefault="003B5927">
      <w:pPr>
        <w:spacing w:beforeLines="50" w:before="156" w:afterLines="50" w:after="156" w:line="360" w:lineRule="auto"/>
        <w:rPr>
          <w:rFonts w:ascii="黑体" w:eastAsia="黑体" w:hAnsi="黑体" w:cs="Arial"/>
          <w:sz w:val="24"/>
        </w:rPr>
      </w:pPr>
      <w:r>
        <w:rPr>
          <w:rFonts w:ascii="黑体" w:eastAsia="黑体" w:hAnsi="黑体" w:cs="Arial" w:hint="eastAsia"/>
          <w:sz w:val="24"/>
        </w:rPr>
        <w:t>2、地    址：</w:t>
      </w:r>
      <w:r>
        <w:rPr>
          <w:rFonts w:ascii="黑体" w:eastAsia="黑体" w:hAnsi="黑体" w:cs="Arial" w:hint="eastAsia"/>
          <w:sz w:val="24"/>
          <w:u w:val="single"/>
        </w:rPr>
        <w:t xml:space="preserve">                    </w:t>
      </w:r>
      <w:r>
        <w:rPr>
          <w:rFonts w:ascii="黑体" w:eastAsia="黑体" w:hAnsi="黑体" w:cs="Arial" w:hint="eastAsia"/>
          <w:sz w:val="24"/>
        </w:rPr>
        <w:t xml:space="preserve">  传    真：</w:t>
      </w:r>
      <w:r>
        <w:rPr>
          <w:rFonts w:ascii="黑体" w:eastAsia="黑体" w:hAnsi="黑体" w:cs="Arial" w:hint="eastAsia"/>
          <w:sz w:val="24"/>
          <w:u w:val="single"/>
        </w:rPr>
        <w:t xml:space="preserve">          </w:t>
      </w:r>
      <w:r>
        <w:rPr>
          <w:rFonts w:ascii="黑体" w:eastAsia="黑体" w:hAnsi="黑体" w:cs="Arial" w:hint="eastAsia"/>
          <w:sz w:val="24"/>
        </w:rPr>
        <w:t xml:space="preserve">                  </w:t>
      </w:r>
    </w:p>
    <w:p w:rsidR="00C2476F" w:rsidRDefault="003B5927">
      <w:pPr>
        <w:spacing w:beforeLines="50" w:before="156" w:afterLines="50" w:after="156" w:line="360" w:lineRule="auto"/>
        <w:rPr>
          <w:rFonts w:ascii="黑体" w:eastAsia="黑体" w:hAnsi="黑体" w:cs="Arial"/>
          <w:sz w:val="24"/>
          <w:u w:val="single"/>
        </w:rPr>
      </w:pPr>
      <w:r>
        <w:rPr>
          <w:rFonts w:ascii="黑体" w:eastAsia="黑体" w:hAnsi="黑体" w:cs="Arial" w:hint="eastAsia"/>
          <w:sz w:val="24"/>
        </w:rPr>
        <w:t>3、注册资金：</w:t>
      </w:r>
      <w:r>
        <w:rPr>
          <w:rFonts w:ascii="黑体" w:eastAsia="黑体" w:hAnsi="黑体" w:cs="Arial" w:hint="eastAsia"/>
          <w:sz w:val="24"/>
          <w:u w:val="single"/>
        </w:rPr>
        <w:t xml:space="preserve">                    </w:t>
      </w:r>
      <w:r>
        <w:rPr>
          <w:rFonts w:ascii="黑体" w:eastAsia="黑体" w:hAnsi="黑体" w:cs="Arial" w:hint="eastAsia"/>
          <w:sz w:val="24"/>
        </w:rPr>
        <w:t xml:space="preserve">  经济性质：</w:t>
      </w:r>
      <w:r>
        <w:rPr>
          <w:rFonts w:ascii="黑体" w:eastAsia="黑体" w:hAnsi="黑体" w:cs="Arial" w:hint="eastAsia"/>
          <w:sz w:val="24"/>
          <w:u w:val="single"/>
        </w:rPr>
        <w:t xml:space="preserve">          </w:t>
      </w:r>
    </w:p>
    <w:p w:rsidR="00C2476F" w:rsidRDefault="003B5927">
      <w:pPr>
        <w:spacing w:beforeLines="50" w:before="156" w:afterLines="50" w:after="156" w:line="360" w:lineRule="auto"/>
        <w:rPr>
          <w:rFonts w:ascii="黑体" w:eastAsia="黑体" w:hAnsi="黑体" w:cs="Arial"/>
          <w:sz w:val="24"/>
        </w:rPr>
      </w:pPr>
      <w:r>
        <w:rPr>
          <w:rFonts w:ascii="黑体" w:eastAsia="黑体" w:hAnsi="黑体" w:cs="Arial" w:hint="eastAsia"/>
          <w:sz w:val="24"/>
        </w:rPr>
        <w:t>4、供应商开户银行名称及账号：    地址：</w:t>
      </w:r>
    </w:p>
    <w:p w:rsidR="00C2476F" w:rsidRDefault="003B5927">
      <w:pPr>
        <w:spacing w:beforeLines="50" w:before="156" w:afterLines="50" w:after="156" w:line="360" w:lineRule="auto"/>
        <w:ind w:left="360"/>
        <w:rPr>
          <w:rFonts w:ascii="黑体" w:eastAsia="黑体" w:hAnsi="黑体" w:cs="Arial"/>
          <w:sz w:val="24"/>
          <w:u w:val="single"/>
        </w:rPr>
      </w:pPr>
      <w:r>
        <w:rPr>
          <w:rFonts w:ascii="黑体" w:eastAsia="黑体" w:hAnsi="黑体" w:cs="Arial" w:hint="eastAsia"/>
          <w:sz w:val="24"/>
          <w:u w:val="single"/>
        </w:rPr>
        <w:t xml:space="preserve">                    </w:t>
      </w:r>
      <w:r>
        <w:rPr>
          <w:rFonts w:ascii="黑体" w:eastAsia="黑体" w:hAnsi="黑体" w:cs="Arial" w:hint="eastAsia"/>
          <w:sz w:val="24"/>
        </w:rPr>
        <w:t xml:space="preserve">          </w:t>
      </w:r>
      <w:r>
        <w:rPr>
          <w:rFonts w:ascii="黑体" w:eastAsia="黑体" w:hAnsi="黑体" w:cs="Arial" w:hint="eastAsia"/>
          <w:sz w:val="24"/>
          <w:u w:val="single"/>
        </w:rPr>
        <w:t xml:space="preserve">               </w:t>
      </w:r>
    </w:p>
    <w:p w:rsidR="00C2476F" w:rsidRDefault="003B5927">
      <w:pPr>
        <w:spacing w:beforeLines="50" w:before="156" w:afterLines="50" w:after="156" w:line="360" w:lineRule="auto"/>
        <w:ind w:left="360"/>
        <w:rPr>
          <w:rFonts w:ascii="黑体" w:eastAsia="黑体" w:hAnsi="黑体" w:cs="Arial"/>
          <w:sz w:val="24"/>
          <w:u w:val="single"/>
        </w:rPr>
      </w:pPr>
      <w:r>
        <w:rPr>
          <w:rFonts w:ascii="黑体" w:eastAsia="黑体" w:hAnsi="黑体" w:cs="Arial" w:hint="eastAsia"/>
          <w:sz w:val="24"/>
          <w:u w:val="single"/>
        </w:rPr>
        <w:t xml:space="preserve">                    </w:t>
      </w:r>
      <w:r>
        <w:rPr>
          <w:rFonts w:ascii="黑体" w:eastAsia="黑体" w:hAnsi="黑体" w:cs="Arial" w:hint="eastAsia"/>
          <w:sz w:val="24"/>
        </w:rPr>
        <w:t xml:space="preserve">          </w:t>
      </w:r>
      <w:r>
        <w:rPr>
          <w:rFonts w:ascii="黑体" w:eastAsia="黑体" w:hAnsi="黑体" w:cs="Arial" w:hint="eastAsia"/>
          <w:sz w:val="24"/>
          <w:u w:val="single"/>
        </w:rPr>
        <w:t xml:space="preserve">               </w:t>
      </w:r>
    </w:p>
    <w:p w:rsidR="00C2476F" w:rsidRDefault="003B5927">
      <w:pPr>
        <w:tabs>
          <w:tab w:val="left" w:pos="420"/>
        </w:tabs>
        <w:spacing w:beforeLines="50" w:before="156" w:afterLines="50" w:after="156" w:line="360" w:lineRule="auto"/>
        <w:ind w:left="420" w:hanging="420"/>
        <w:rPr>
          <w:rFonts w:ascii="黑体" w:eastAsia="黑体" w:hAnsi="黑体" w:cs="Arial"/>
          <w:sz w:val="24"/>
        </w:rPr>
      </w:pPr>
      <w:r>
        <w:rPr>
          <w:rFonts w:ascii="黑体" w:eastAsia="黑体" w:hAnsi="黑体" w:cs="Arial" w:hint="eastAsia"/>
          <w:sz w:val="24"/>
        </w:rPr>
        <w:t xml:space="preserve">5、营业注册执照号：   </w:t>
      </w:r>
    </w:p>
    <w:p w:rsidR="00C2476F" w:rsidRDefault="003B5927">
      <w:pPr>
        <w:tabs>
          <w:tab w:val="left" w:pos="420"/>
        </w:tabs>
        <w:spacing w:beforeLines="50" w:before="156" w:afterLines="50" w:after="156" w:line="360" w:lineRule="auto"/>
        <w:ind w:left="420" w:hanging="420"/>
        <w:rPr>
          <w:rFonts w:ascii="黑体" w:eastAsia="黑体" w:hAnsi="黑体" w:cs="Arial"/>
          <w:sz w:val="24"/>
        </w:rPr>
      </w:pPr>
      <w:r>
        <w:rPr>
          <w:rFonts w:ascii="黑体" w:eastAsia="黑体" w:hAnsi="黑体" w:hint="eastAsia"/>
          <w:b/>
          <w:sz w:val="24"/>
        </w:rPr>
        <w:t>（随本表格附上最新营业执照/登记证副本的复印件及税务登记证副本复印件各一份，均需加盖公章，供应商如果有名称变更的，应提供由工商管理部门出具的变更证明文件。对已领取“三证合一”营业执照的企业无需提供组织机构代码证、税务登记证。）</w:t>
      </w:r>
    </w:p>
    <w:p w:rsidR="00C2476F" w:rsidRDefault="003B5927">
      <w:pPr>
        <w:spacing w:beforeLines="50" w:before="156" w:afterLines="50" w:after="156" w:line="360" w:lineRule="auto"/>
        <w:rPr>
          <w:rFonts w:ascii="黑体" w:eastAsia="黑体" w:hAnsi="黑体" w:cs="Arial"/>
          <w:b/>
          <w:sz w:val="24"/>
        </w:rPr>
      </w:pPr>
      <w:r>
        <w:rPr>
          <w:rFonts w:ascii="黑体" w:eastAsia="黑体" w:hAnsi="黑体" w:cs="Arial" w:hint="eastAsia"/>
          <w:b/>
          <w:sz w:val="24"/>
        </w:rPr>
        <w:t>二、供应商简介</w:t>
      </w:r>
    </w:p>
    <w:p w:rsidR="00C2476F" w:rsidRDefault="003B5927">
      <w:pPr>
        <w:spacing w:beforeLines="50" w:before="156" w:afterLines="50" w:after="156" w:line="360" w:lineRule="auto"/>
        <w:ind w:left="360"/>
        <w:rPr>
          <w:rFonts w:ascii="黑体" w:eastAsia="黑体" w:hAnsi="黑体" w:cs="Arial"/>
          <w:sz w:val="24"/>
        </w:rPr>
      </w:pPr>
      <w:r>
        <w:rPr>
          <w:rFonts w:ascii="黑体" w:eastAsia="黑体" w:hAnsi="黑体" w:cs="Arial" w:hint="eastAsia"/>
          <w:sz w:val="24"/>
        </w:rPr>
        <w:t>（自行描述）</w:t>
      </w:r>
    </w:p>
    <w:p w:rsidR="00C2476F" w:rsidRDefault="003B5927">
      <w:pPr>
        <w:tabs>
          <w:tab w:val="left" w:pos="1080"/>
        </w:tabs>
        <w:spacing w:line="360" w:lineRule="auto"/>
        <w:rPr>
          <w:rFonts w:ascii="黑体" w:eastAsia="黑体" w:hAnsi="黑体"/>
          <w:b/>
          <w:sz w:val="24"/>
        </w:rPr>
      </w:pPr>
      <w:r>
        <w:rPr>
          <w:rFonts w:ascii="黑体" w:eastAsia="黑体" w:hAnsi="黑体" w:cs="Arial" w:hint="eastAsia"/>
          <w:b/>
          <w:sz w:val="24"/>
        </w:rPr>
        <w:t>三、</w:t>
      </w:r>
      <w:r>
        <w:rPr>
          <w:rFonts w:ascii="黑体" w:eastAsia="黑体" w:hAnsi="黑体" w:hint="eastAsia"/>
          <w:b/>
          <w:sz w:val="24"/>
        </w:rPr>
        <w:t>供应商财务情况</w:t>
      </w:r>
    </w:p>
    <w:tbl>
      <w:tblPr>
        <w:tblW w:w="7170" w:type="dxa"/>
        <w:jc w:val="center"/>
        <w:tblLayout w:type="fixed"/>
        <w:tblCellMar>
          <w:left w:w="30" w:type="dxa"/>
          <w:right w:w="30" w:type="dxa"/>
        </w:tblCellMar>
        <w:tblLook w:val="04A0" w:firstRow="1" w:lastRow="0" w:firstColumn="1" w:lastColumn="0" w:noHBand="0" w:noVBand="1"/>
      </w:tblPr>
      <w:tblGrid>
        <w:gridCol w:w="1080"/>
        <w:gridCol w:w="3045"/>
        <w:gridCol w:w="1260"/>
        <w:gridCol w:w="1785"/>
      </w:tblGrid>
      <w:tr w:rsidR="00C2476F">
        <w:trPr>
          <w:trHeight w:val="336"/>
          <w:jc w:val="center"/>
        </w:trPr>
        <w:tc>
          <w:tcPr>
            <w:tcW w:w="1080" w:type="dxa"/>
            <w:tcBorders>
              <w:top w:val="single" w:sz="6" w:space="0" w:color="auto"/>
              <w:left w:val="single" w:sz="6" w:space="0" w:color="auto"/>
              <w:bottom w:val="single" w:sz="6" w:space="0" w:color="auto"/>
              <w:right w:val="single" w:sz="6" w:space="0" w:color="auto"/>
            </w:tcBorders>
            <w:vAlign w:val="center"/>
          </w:tcPr>
          <w:p w:rsidR="00C2476F" w:rsidRPr="003C4194" w:rsidRDefault="003B5927">
            <w:pPr>
              <w:adjustRightInd w:val="0"/>
              <w:snapToGrid w:val="0"/>
              <w:spacing w:beforeLines="50" w:before="156" w:afterLines="50" w:after="156"/>
              <w:jc w:val="center"/>
              <w:rPr>
                <w:rFonts w:ascii="黑体" w:eastAsia="黑体" w:hAnsi="黑体" w:cs="Arial"/>
                <w:b/>
                <w:bCs/>
                <w:sz w:val="24"/>
              </w:rPr>
            </w:pPr>
            <w:r w:rsidRPr="003C4194">
              <w:rPr>
                <w:rFonts w:ascii="黑体" w:eastAsia="黑体" w:hAnsi="黑体" w:cs="Arial" w:hint="eastAsia"/>
                <w:b/>
                <w:bCs/>
                <w:sz w:val="24"/>
              </w:rPr>
              <w:t>年份</w:t>
            </w:r>
          </w:p>
        </w:tc>
        <w:tc>
          <w:tcPr>
            <w:tcW w:w="3045" w:type="dxa"/>
            <w:tcBorders>
              <w:top w:val="single" w:sz="6" w:space="0" w:color="auto"/>
              <w:left w:val="single" w:sz="6" w:space="0" w:color="auto"/>
              <w:bottom w:val="single" w:sz="6" w:space="0" w:color="auto"/>
              <w:right w:val="single" w:sz="6" w:space="0" w:color="auto"/>
            </w:tcBorders>
            <w:vAlign w:val="center"/>
          </w:tcPr>
          <w:p w:rsidR="00C2476F" w:rsidRDefault="003B5927">
            <w:pPr>
              <w:adjustRightInd w:val="0"/>
              <w:snapToGrid w:val="0"/>
              <w:spacing w:beforeLines="50" w:before="156" w:afterLines="50" w:after="156"/>
              <w:jc w:val="center"/>
              <w:rPr>
                <w:rFonts w:ascii="黑体" w:eastAsia="黑体" w:hAnsi="黑体" w:cs="Arial"/>
                <w:b/>
                <w:bCs/>
                <w:sz w:val="24"/>
              </w:rPr>
            </w:pPr>
            <w:r>
              <w:rPr>
                <w:rFonts w:ascii="黑体" w:eastAsia="黑体" w:hAnsi="黑体" w:cs="Arial" w:hint="eastAsia"/>
                <w:b/>
                <w:bCs/>
                <w:sz w:val="24"/>
              </w:rPr>
              <w:t>年</w:t>
            </w:r>
            <w:proofErr w:type="gramStart"/>
            <w:r>
              <w:rPr>
                <w:rFonts w:ascii="黑体" w:eastAsia="黑体" w:hAnsi="黑体" w:cs="Arial" w:hint="eastAsia"/>
                <w:b/>
                <w:bCs/>
                <w:sz w:val="24"/>
              </w:rPr>
              <w:t>营业总值</w:t>
            </w:r>
            <w:proofErr w:type="gramEnd"/>
          </w:p>
        </w:tc>
        <w:tc>
          <w:tcPr>
            <w:tcW w:w="1260" w:type="dxa"/>
            <w:tcBorders>
              <w:top w:val="single" w:sz="6" w:space="0" w:color="auto"/>
              <w:left w:val="single" w:sz="6" w:space="0" w:color="auto"/>
              <w:bottom w:val="single" w:sz="6" w:space="0" w:color="auto"/>
              <w:right w:val="single" w:sz="6" w:space="0" w:color="auto"/>
            </w:tcBorders>
            <w:vAlign w:val="center"/>
          </w:tcPr>
          <w:p w:rsidR="00C2476F" w:rsidRDefault="003B5927">
            <w:pPr>
              <w:adjustRightInd w:val="0"/>
              <w:snapToGrid w:val="0"/>
              <w:spacing w:beforeLines="50" w:before="156" w:afterLines="50" w:after="156"/>
              <w:jc w:val="center"/>
              <w:rPr>
                <w:rFonts w:ascii="黑体" w:eastAsia="黑体" w:hAnsi="黑体" w:cs="Arial"/>
                <w:b/>
                <w:bCs/>
                <w:sz w:val="24"/>
              </w:rPr>
            </w:pPr>
            <w:r>
              <w:rPr>
                <w:rFonts w:ascii="黑体" w:eastAsia="黑体" w:hAnsi="黑体" w:cs="Arial" w:hint="eastAsia"/>
                <w:b/>
                <w:bCs/>
                <w:sz w:val="24"/>
              </w:rPr>
              <w:t>总净利</w:t>
            </w:r>
          </w:p>
        </w:tc>
        <w:tc>
          <w:tcPr>
            <w:tcW w:w="1785" w:type="dxa"/>
            <w:tcBorders>
              <w:top w:val="single" w:sz="6" w:space="0" w:color="auto"/>
              <w:left w:val="single" w:sz="6" w:space="0" w:color="auto"/>
              <w:bottom w:val="single" w:sz="6" w:space="0" w:color="auto"/>
              <w:right w:val="single" w:sz="6" w:space="0" w:color="auto"/>
            </w:tcBorders>
            <w:vAlign w:val="center"/>
          </w:tcPr>
          <w:p w:rsidR="00C2476F" w:rsidRDefault="003B5927">
            <w:pPr>
              <w:adjustRightInd w:val="0"/>
              <w:snapToGrid w:val="0"/>
              <w:spacing w:beforeLines="50" w:before="156" w:afterLines="50" w:after="156"/>
              <w:jc w:val="center"/>
              <w:rPr>
                <w:rFonts w:ascii="黑体" w:eastAsia="黑体" w:hAnsi="黑体" w:cs="Arial"/>
                <w:b/>
                <w:bCs/>
                <w:sz w:val="24"/>
              </w:rPr>
            </w:pPr>
            <w:r>
              <w:rPr>
                <w:rFonts w:ascii="黑体" w:eastAsia="黑体" w:hAnsi="黑体" w:cs="Arial" w:hint="eastAsia"/>
                <w:b/>
                <w:bCs/>
                <w:sz w:val="24"/>
              </w:rPr>
              <w:t>资产负债率</w:t>
            </w:r>
          </w:p>
        </w:tc>
      </w:tr>
      <w:tr w:rsidR="00C2476F">
        <w:trPr>
          <w:trHeight w:val="420"/>
          <w:jc w:val="center"/>
        </w:trPr>
        <w:tc>
          <w:tcPr>
            <w:tcW w:w="1080" w:type="dxa"/>
            <w:tcBorders>
              <w:top w:val="single" w:sz="6" w:space="0" w:color="auto"/>
              <w:left w:val="single" w:sz="6" w:space="0" w:color="auto"/>
              <w:bottom w:val="single" w:sz="6" w:space="0" w:color="auto"/>
              <w:right w:val="single" w:sz="6" w:space="0" w:color="auto"/>
            </w:tcBorders>
            <w:vAlign w:val="center"/>
          </w:tcPr>
          <w:p w:rsidR="00C2476F" w:rsidRPr="003C4194" w:rsidRDefault="003C4194">
            <w:pPr>
              <w:autoSpaceDE w:val="0"/>
              <w:autoSpaceDN w:val="0"/>
              <w:adjustRightInd w:val="0"/>
              <w:spacing w:before="50" w:after="188" w:line="360" w:lineRule="auto"/>
              <w:jc w:val="center"/>
              <w:rPr>
                <w:rFonts w:ascii="黑体" w:eastAsia="黑体" w:hAnsi="黑体" w:cs="Arial"/>
                <w:sz w:val="24"/>
              </w:rPr>
            </w:pPr>
            <w:r w:rsidRPr="003C4194">
              <w:rPr>
                <w:rFonts w:ascii="黑体" w:eastAsia="黑体" w:hAnsi="黑体" w:cs="Arial" w:hint="eastAsia"/>
                <w:sz w:val="24"/>
              </w:rPr>
              <w:t>2020</w:t>
            </w:r>
          </w:p>
        </w:tc>
        <w:tc>
          <w:tcPr>
            <w:tcW w:w="3045"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sz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C2476F" w:rsidRDefault="00C2476F">
            <w:pPr>
              <w:autoSpaceDE w:val="0"/>
              <w:autoSpaceDN w:val="0"/>
              <w:adjustRightInd w:val="0"/>
              <w:spacing w:before="50" w:after="188" w:line="360" w:lineRule="auto"/>
              <w:jc w:val="center"/>
              <w:rPr>
                <w:rFonts w:ascii="黑体" w:eastAsia="黑体" w:hAnsi="黑体" w:cs="Arial"/>
                <w:sz w:val="24"/>
              </w:rPr>
            </w:pPr>
          </w:p>
        </w:tc>
        <w:tc>
          <w:tcPr>
            <w:tcW w:w="1785"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sz w:val="24"/>
              </w:rPr>
            </w:pPr>
          </w:p>
        </w:tc>
      </w:tr>
      <w:tr w:rsidR="00C2476F">
        <w:trPr>
          <w:trHeight w:val="420"/>
          <w:jc w:val="center"/>
        </w:trPr>
        <w:tc>
          <w:tcPr>
            <w:tcW w:w="1080" w:type="dxa"/>
            <w:tcBorders>
              <w:top w:val="single" w:sz="6" w:space="0" w:color="auto"/>
              <w:left w:val="single" w:sz="6" w:space="0" w:color="auto"/>
              <w:bottom w:val="single" w:sz="6" w:space="0" w:color="auto"/>
              <w:right w:val="single" w:sz="6" w:space="0" w:color="auto"/>
            </w:tcBorders>
            <w:vAlign w:val="center"/>
          </w:tcPr>
          <w:p w:rsidR="00C2476F" w:rsidRPr="003C4194" w:rsidRDefault="003C4194">
            <w:pPr>
              <w:autoSpaceDE w:val="0"/>
              <w:autoSpaceDN w:val="0"/>
              <w:adjustRightInd w:val="0"/>
              <w:spacing w:before="50" w:after="188" w:line="360" w:lineRule="auto"/>
              <w:jc w:val="center"/>
              <w:rPr>
                <w:rFonts w:ascii="黑体" w:eastAsia="黑体" w:hAnsi="黑体" w:cs="Arial"/>
                <w:sz w:val="24"/>
              </w:rPr>
            </w:pPr>
            <w:r w:rsidRPr="003C4194">
              <w:rPr>
                <w:rFonts w:ascii="黑体" w:eastAsia="黑体" w:hAnsi="黑体" w:cs="Arial" w:hint="eastAsia"/>
                <w:sz w:val="24"/>
              </w:rPr>
              <w:t>2021</w:t>
            </w:r>
          </w:p>
        </w:tc>
        <w:tc>
          <w:tcPr>
            <w:tcW w:w="3045"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sz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C2476F" w:rsidRDefault="00C2476F">
            <w:pPr>
              <w:autoSpaceDE w:val="0"/>
              <w:autoSpaceDN w:val="0"/>
              <w:adjustRightInd w:val="0"/>
              <w:spacing w:before="50" w:after="188" w:line="360" w:lineRule="auto"/>
              <w:jc w:val="center"/>
              <w:rPr>
                <w:rFonts w:ascii="黑体" w:eastAsia="黑体" w:hAnsi="黑体" w:cs="Arial"/>
                <w:sz w:val="24"/>
              </w:rPr>
            </w:pPr>
          </w:p>
        </w:tc>
        <w:tc>
          <w:tcPr>
            <w:tcW w:w="1785" w:type="dxa"/>
            <w:tcBorders>
              <w:top w:val="single" w:sz="6" w:space="0" w:color="auto"/>
              <w:left w:val="single" w:sz="6" w:space="0" w:color="auto"/>
              <w:bottom w:val="single" w:sz="6" w:space="0" w:color="auto"/>
              <w:right w:val="single" w:sz="6" w:space="0" w:color="auto"/>
            </w:tcBorders>
            <w:vAlign w:val="center"/>
          </w:tcPr>
          <w:p w:rsidR="00C2476F" w:rsidRDefault="00C2476F">
            <w:pPr>
              <w:spacing w:before="50" w:after="188" w:line="360" w:lineRule="auto"/>
              <w:jc w:val="center"/>
              <w:rPr>
                <w:rFonts w:ascii="黑体" w:eastAsia="黑体" w:hAnsi="黑体" w:cs="Arial"/>
                <w:sz w:val="24"/>
              </w:rPr>
            </w:pPr>
          </w:p>
        </w:tc>
      </w:tr>
    </w:tbl>
    <w:p w:rsidR="00C2476F" w:rsidRDefault="003B5927">
      <w:pPr>
        <w:spacing w:beforeLines="50" w:before="156" w:afterLines="50" w:after="156" w:line="360" w:lineRule="auto"/>
        <w:rPr>
          <w:rFonts w:ascii="黑体" w:eastAsia="黑体" w:hAnsi="黑体" w:cs="Arial"/>
          <w:sz w:val="24"/>
        </w:rPr>
      </w:pPr>
      <w:r>
        <w:rPr>
          <w:rFonts w:ascii="黑体" w:eastAsia="黑体" w:hAnsi="黑体" w:hint="eastAsia"/>
          <w:b/>
          <w:sz w:val="24"/>
        </w:rPr>
        <w:t>注：供应商需提供经审核的财务报表以便验证，如有</w:t>
      </w:r>
      <w:proofErr w:type="gramStart"/>
      <w:r>
        <w:rPr>
          <w:rFonts w:ascii="黑体" w:eastAsia="黑体" w:hAnsi="黑体" w:hint="eastAsia"/>
          <w:b/>
          <w:sz w:val="24"/>
        </w:rPr>
        <w:t>虚假会</w:t>
      </w:r>
      <w:proofErr w:type="gramEnd"/>
      <w:r>
        <w:rPr>
          <w:rFonts w:ascii="黑体" w:eastAsia="黑体" w:hAnsi="黑体" w:hint="eastAsia"/>
          <w:b/>
          <w:sz w:val="24"/>
        </w:rPr>
        <w:t>导致响应文件无效，如没提供可能会导致技术商务部</w:t>
      </w:r>
      <w:proofErr w:type="gramStart"/>
      <w:r>
        <w:rPr>
          <w:rFonts w:ascii="黑体" w:eastAsia="黑体" w:hAnsi="黑体" w:hint="eastAsia"/>
          <w:b/>
          <w:sz w:val="24"/>
        </w:rPr>
        <w:t>分涉及</w:t>
      </w:r>
      <w:proofErr w:type="gramEnd"/>
      <w:r>
        <w:rPr>
          <w:rFonts w:ascii="黑体" w:eastAsia="黑体" w:hAnsi="黑体" w:hint="eastAsia"/>
          <w:b/>
          <w:sz w:val="24"/>
        </w:rPr>
        <w:t>财务情况的评分为0分</w:t>
      </w:r>
      <w:r>
        <w:rPr>
          <w:rFonts w:ascii="黑体" w:eastAsia="黑体" w:hAnsi="黑体" w:hint="eastAsia"/>
          <w:sz w:val="24"/>
        </w:rPr>
        <w:t>。</w:t>
      </w:r>
    </w:p>
    <w:p w:rsidR="00C2476F" w:rsidRDefault="003B5927">
      <w:pPr>
        <w:spacing w:before="156" w:after="156" w:line="360" w:lineRule="auto"/>
        <w:rPr>
          <w:rFonts w:ascii="黑体" w:eastAsia="黑体" w:hAnsi="黑体"/>
          <w:b/>
          <w:sz w:val="24"/>
        </w:rPr>
      </w:pPr>
      <w:r>
        <w:rPr>
          <w:rFonts w:ascii="黑体" w:eastAsia="黑体" w:hAnsi="黑体" w:cs="Arial" w:hint="eastAsia"/>
          <w:b/>
          <w:sz w:val="24"/>
        </w:rPr>
        <w:t>四、</w:t>
      </w:r>
      <w:r>
        <w:rPr>
          <w:rFonts w:ascii="黑体" w:eastAsia="黑体" w:hAnsi="黑体" w:hint="eastAsia"/>
          <w:b/>
          <w:sz w:val="24"/>
        </w:rPr>
        <w:t>供应商获得的资质和获奖证明文件</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2421"/>
        <w:gridCol w:w="1926"/>
        <w:gridCol w:w="1800"/>
      </w:tblGrid>
      <w:tr w:rsidR="00C2476F">
        <w:trPr>
          <w:trHeight w:val="347"/>
        </w:trPr>
        <w:tc>
          <w:tcPr>
            <w:tcW w:w="2421" w:type="dxa"/>
          </w:tcPr>
          <w:p w:rsidR="00C2476F" w:rsidRDefault="003B5927">
            <w:pPr>
              <w:spacing w:before="156" w:after="156" w:line="360" w:lineRule="auto"/>
              <w:jc w:val="center"/>
              <w:rPr>
                <w:rFonts w:ascii="黑体" w:eastAsia="黑体" w:hAnsi="黑体"/>
                <w:b/>
                <w:sz w:val="24"/>
              </w:rPr>
            </w:pPr>
            <w:r>
              <w:rPr>
                <w:rFonts w:ascii="黑体" w:eastAsia="黑体" w:hAnsi="黑体" w:hint="eastAsia"/>
                <w:b/>
                <w:sz w:val="24"/>
              </w:rPr>
              <w:lastRenderedPageBreak/>
              <w:t>证书名称</w:t>
            </w:r>
          </w:p>
        </w:tc>
        <w:tc>
          <w:tcPr>
            <w:tcW w:w="2421" w:type="dxa"/>
          </w:tcPr>
          <w:p w:rsidR="00C2476F" w:rsidRDefault="003B5927">
            <w:pPr>
              <w:spacing w:before="156" w:after="156" w:line="360" w:lineRule="auto"/>
              <w:jc w:val="center"/>
              <w:rPr>
                <w:rFonts w:ascii="黑体" w:eastAsia="黑体" w:hAnsi="黑体"/>
                <w:b/>
                <w:sz w:val="24"/>
              </w:rPr>
            </w:pPr>
            <w:r>
              <w:rPr>
                <w:rFonts w:ascii="黑体" w:eastAsia="黑体" w:hAnsi="黑体" w:hint="eastAsia"/>
                <w:b/>
                <w:sz w:val="24"/>
              </w:rPr>
              <w:t>发证单位</w:t>
            </w:r>
          </w:p>
        </w:tc>
        <w:tc>
          <w:tcPr>
            <w:tcW w:w="1926" w:type="dxa"/>
          </w:tcPr>
          <w:p w:rsidR="00C2476F" w:rsidRDefault="003B5927">
            <w:pPr>
              <w:spacing w:before="156" w:after="156" w:line="360" w:lineRule="auto"/>
              <w:jc w:val="center"/>
              <w:rPr>
                <w:rFonts w:ascii="黑体" w:eastAsia="黑体" w:hAnsi="黑体"/>
                <w:b/>
                <w:sz w:val="24"/>
              </w:rPr>
            </w:pPr>
            <w:r>
              <w:rPr>
                <w:rFonts w:ascii="黑体" w:eastAsia="黑体" w:hAnsi="黑体" w:hint="eastAsia"/>
                <w:b/>
                <w:sz w:val="24"/>
              </w:rPr>
              <w:t>证书等级</w:t>
            </w:r>
          </w:p>
        </w:tc>
        <w:tc>
          <w:tcPr>
            <w:tcW w:w="1800" w:type="dxa"/>
          </w:tcPr>
          <w:p w:rsidR="00C2476F" w:rsidRDefault="003B5927">
            <w:pPr>
              <w:spacing w:before="156" w:after="156" w:line="360" w:lineRule="auto"/>
              <w:jc w:val="center"/>
              <w:rPr>
                <w:rFonts w:ascii="黑体" w:eastAsia="黑体" w:hAnsi="黑体"/>
                <w:b/>
                <w:sz w:val="24"/>
              </w:rPr>
            </w:pPr>
            <w:r>
              <w:rPr>
                <w:rFonts w:ascii="黑体" w:eastAsia="黑体" w:hAnsi="黑体" w:hint="eastAsia"/>
                <w:b/>
                <w:sz w:val="24"/>
              </w:rPr>
              <w:t>证书有效期</w:t>
            </w:r>
          </w:p>
        </w:tc>
      </w:tr>
      <w:tr w:rsidR="00C2476F">
        <w:tc>
          <w:tcPr>
            <w:tcW w:w="2421" w:type="dxa"/>
          </w:tcPr>
          <w:p w:rsidR="00C2476F" w:rsidRDefault="00C2476F">
            <w:pPr>
              <w:spacing w:before="156" w:after="156" w:line="360" w:lineRule="auto"/>
              <w:rPr>
                <w:rFonts w:ascii="黑体" w:eastAsia="黑体" w:hAnsi="黑体"/>
                <w:sz w:val="24"/>
              </w:rPr>
            </w:pPr>
          </w:p>
        </w:tc>
        <w:tc>
          <w:tcPr>
            <w:tcW w:w="2421" w:type="dxa"/>
          </w:tcPr>
          <w:p w:rsidR="00C2476F" w:rsidRDefault="00C2476F">
            <w:pPr>
              <w:spacing w:before="156" w:after="156" w:line="360" w:lineRule="auto"/>
              <w:rPr>
                <w:rFonts w:ascii="黑体" w:eastAsia="黑体" w:hAnsi="黑体"/>
                <w:sz w:val="24"/>
              </w:rPr>
            </w:pPr>
          </w:p>
        </w:tc>
        <w:tc>
          <w:tcPr>
            <w:tcW w:w="1926" w:type="dxa"/>
          </w:tcPr>
          <w:p w:rsidR="00C2476F" w:rsidRDefault="00C2476F">
            <w:pPr>
              <w:spacing w:before="156" w:after="156" w:line="360" w:lineRule="auto"/>
              <w:rPr>
                <w:rFonts w:ascii="黑体" w:eastAsia="黑体" w:hAnsi="黑体"/>
                <w:sz w:val="24"/>
              </w:rPr>
            </w:pPr>
          </w:p>
        </w:tc>
        <w:tc>
          <w:tcPr>
            <w:tcW w:w="1800" w:type="dxa"/>
          </w:tcPr>
          <w:p w:rsidR="00C2476F" w:rsidRDefault="00C2476F">
            <w:pPr>
              <w:spacing w:before="156" w:after="156" w:line="360" w:lineRule="auto"/>
              <w:rPr>
                <w:rFonts w:ascii="黑体" w:eastAsia="黑体" w:hAnsi="黑体"/>
                <w:sz w:val="24"/>
              </w:rPr>
            </w:pPr>
          </w:p>
        </w:tc>
      </w:tr>
      <w:tr w:rsidR="00C2476F">
        <w:tc>
          <w:tcPr>
            <w:tcW w:w="2421" w:type="dxa"/>
          </w:tcPr>
          <w:p w:rsidR="00C2476F" w:rsidRDefault="00C2476F">
            <w:pPr>
              <w:spacing w:before="156" w:after="156" w:line="360" w:lineRule="auto"/>
              <w:rPr>
                <w:rFonts w:ascii="黑体" w:eastAsia="黑体" w:hAnsi="黑体"/>
                <w:sz w:val="24"/>
              </w:rPr>
            </w:pPr>
          </w:p>
        </w:tc>
        <w:tc>
          <w:tcPr>
            <w:tcW w:w="2421" w:type="dxa"/>
          </w:tcPr>
          <w:p w:rsidR="00C2476F" w:rsidRDefault="00C2476F">
            <w:pPr>
              <w:spacing w:before="156" w:after="156" w:line="360" w:lineRule="auto"/>
              <w:rPr>
                <w:rFonts w:ascii="黑体" w:eastAsia="黑体" w:hAnsi="黑体"/>
                <w:sz w:val="24"/>
              </w:rPr>
            </w:pPr>
          </w:p>
        </w:tc>
        <w:tc>
          <w:tcPr>
            <w:tcW w:w="1926" w:type="dxa"/>
          </w:tcPr>
          <w:p w:rsidR="00C2476F" w:rsidRDefault="00C2476F">
            <w:pPr>
              <w:spacing w:before="156" w:after="156" w:line="360" w:lineRule="auto"/>
              <w:rPr>
                <w:rFonts w:ascii="黑体" w:eastAsia="黑体" w:hAnsi="黑体"/>
                <w:sz w:val="24"/>
              </w:rPr>
            </w:pPr>
          </w:p>
        </w:tc>
        <w:tc>
          <w:tcPr>
            <w:tcW w:w="1800" w:type="dxa"/>
          </w:tcPr>
          <w:p w:rsidR="00C2476F" w:rsidRDefault="00C2476F">
            <w:pPr>
              <w:spacing w:before="156" w:after="156" w:line="360" w:lineRule="auto"/>
              <w:rPr>
                <w:rFonts w:ascii="黑体" w:eastAsia="黑体" w:hAnsi="黑体"/>
                <w:sz w:val="24"/>
              </w:rPr>
            </w:pPr>
          </w:p>
        </w:tc>
      </w:tr>
      <w:tr w:rsidR="00C2476F">
        <w:tc>
          <w:tcPr>
            <w:tcW w:w="2421" w:type="dxa"/>
          </w:tcPr>
          <w:p w:rsidR="00C2476F" w:rsidRDefault="00C2476F">
            <w:pPr>
              <w:spacing w:before="156" w:after="156" w:line="360" w:lineRule="auto"/>
              <w:rPr>
                <w:rFonts w:ascii="黑体" w:eastAsia="黑体" w:hAnsi="黑体"/>
                <w:sz w:val="24"/>
              </w:rPr>
            </w:pPr>
          </w:p>
        </w:tc>
        <w:tc>
          <w:tcPr>
            <w:tcW w:w="2421" w:type="dxa"/>
          </w:tcPr>
          <w:p w:rsidR="00C2476F" w:rsidRDefault="00C2476F">
            <w:pPr>
              <w:spacing w:before="156" w:after="156" w:line="360" w:lineRule="auto"/>
              <w:rPr>
                <w:rFonts w:ascii="黑体" w:eastAsia="黑体" w:hAnsi="黑体"/>
                <w:sz w:val="24"/>
              </w:rPr>
            </w:pPr>
          </w:p>
        </w:tc>
        <w:tc>
          <w:tcPr>
            <w:tcW w:w="1926" w:type="dxa"/>
          </w:tcPr>
          <w:p w:rsidR="00C2476F" w:rsidRDefault="00C2476F">
            <w:pPr>
              <w:spacing w:before="156" w:after="156" w:line="360" w:lineRule="auto"/>
              <w:rPr>
                <w:rFonts w:ascii="黑体" w:eastAsia="黑体" w:hAnsi="黑体"/>
                <w:sz w:val="24"/>
              </w:rPr>
            </w:pPr>
          </w:p>
        </w:tc>
        <w:tc>
          <w:tcPr>
            <w:tcW w:w="1800" w:type="dxa"/>
          </w:tcPr>
          <w:p w:rsidR="00C2476F" w:rsidRDefault="00C2476F">
            <w:pPr>
              <w:spacing w:before="156" w:after="156" w:line="360" w:lineRule="auto"/>
              <w:rPr>
                <w:rFonts w:ascii="黑体" w:eastAsia="黑体" w:hAnsi="黑体"/>
                <w:sz w:val="24"/>
              </w:rPr>
            </w:pPr>
          </w:p>
        </w:tc>
      </w:tr>
    </w:tbl>
    <w:p w:rsidR="00C2476F" w:rsidRDefault="003B5927">
      <w:pPr>
        <w:spacing w:before="156" w:after="156" w:line="360" w:lineRule="auto"/>
        <w:rPr>
          <w:rFonts w:ascii="黑体" w:eastAsia="黑体" w:hAnsi="黑体"/>
          <w:sz w:val="24"/>
        </w:rPr>
      </w:pPr>
      <w:r>
        <w:rPr>
          <w:rFonts w:ascii="黑体" w:eastAsia="黑体" w:hAnsi="黑体" w:hint="eastAsia"/>
          <w:sz w:val="24"/>
        </w:rPr>
        <w:t>所有证明文件需提供复印件（加盖公章）</w:t>
      </w:r>
    </w:p>
    <w:p w:rsidR="00C2476F" w:rsidRDefault="003B5927">
      <w:pPr>
        <w:spacing w:before="156" w:after="156" w:line="360" w:lineRule="auto"/>
        <w:rPr>
          <w:rFonts w:ascii="黑体" w:eastAsia="黑体" w:hAnsi="黑体" w:cs="Arial"/>
          <w:b/>
          <w:sz w:val="24"/>
        </w:rPr>
      </w:pPr>
      <w:r>
        <w:rPr>
          <w:rFonts w:ascii="黑体" w:eastAsia="黑体" w:hAnsi="黑体" w:cs="Arial" w:hint="eastAsia"/>
          <w:b/>
          <w:sz w:val="24"/>
        </w:rPr>
        <w:t>五、其他</w:t>
      </w:r>
    </w:p>
    <w:p w:rsidR="00C2476F" w:rsidRDefault="003B5927">
      <w:pPr>
        <w:spacing w:before="156" w:after="156" w:line="360" w:lineRule="auto"/>
        <w:rPr>
          <w:rFonts w:ascii="黑体" w:eastAsia="黑体" w:hAnsi="黑体"/>
          <w:sz w:val="24"/>
        </w:rPr>
      </w:pPr>
      <w:r>
        <w:rPr>
          <w:rFonts w:ascii="黑体" w:eastAsia="黑体" w:hAnsi="黑体" w:hint="eastAsia"/>
          <w:sz w:val="24"/>
        </w:rPr>
        <w:t>1、</w:t>
      </w:r>
      <w:r>
        <w:rPr>
          <w:rFonts w:ascii="黑体" w:eastAsia="黑体" w:hAnsi="黑体" w:cs="宋体" w:hint="eastAsia"/>
          <w:sz w:val="24"/>
        </w:rPr>
        <w:t>参加政府采购活动前三年内，在经营活动中的重大违法记录</w:t>
      </w:r>
      <w:r>
        <w:rPr>
          <w:rFonts w:ascii="黑体" w:eastAsia="黑体" w:hAnsi="黑体" w:hint="eastAsia"/>
          <w:sz w:val="24"/>
        </w:rPr>
        <w:t>（须如实填写，若对此进行隐瞒，尔后又被采购人或</w:t>
      </w:r>
      <w:r>
        <w:rPr>
          <w:rFonts w:ascii="黑体" w:eastAsia="黑体" w:hAnsi="黑体" w:cs="宋体" w:hint="eastAsia"/>
          <w:sz w:val="24"/>
        </w:rPr>
        <w:t>采购代理机构</w:t>
      </w:r>
      <w:r>
        <w:rPr>
          <w:rFonts w:ascii="黑体" w:eastAsia="黑体" w:hAnsi="黑体" w:hint="eastAsia"/>
          <w:sz w:val="24"/>
        </w:rPr>
        <w:t>发现，或被它人举证成立，其磋商资格将被取消）。</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277"/>
        <w:gridCol w:w="3240"/>
        <w:gridCol w:w="1547"/>
      </w:tblGrid>
      <w:tr w:rsidR="00C2476F">
        <w:trPr>
          <w:trHeight w:val="1630"/>
          <w:jc w:val="center"/>
        </w:trPr>
        <w:tc>
          <w:tcPr>
            <w:tcW w:w="1368" w:type="dxa"/>
            <w:vAlign w:val="center"/>
          </w:tcPr>
          <w:p w:rsidR="00C2476F" w:rsidRDefault="003B5927">
            <w:pPr>
              <w:pStyle w:val="a0"/>
              <w:ind w:left="1" w:firstLine="0"/>
              <w:jc w:val="center"/>
              <w:rPr>
                <w:rFonts w:ascii="黑体" w:eastAsia="黑体" w:hAnsi="黑体"/>
                <w:b/>
                <w:sz w:val="24"/>
                <w:szCs w:val="24"/>
              </w:rPr>
            </w:pPr>
            <w:r>
              <w:rPr>
                <w:rFonts w:ascii="黑体" w:eastAsia="黑体" w:hAnsi="黑体" w:hint="eastAsia"/>
                <w:b/>
                <w:sz w:val="24"/>
                <w:szCs w:val="24"/>
              </w:rPr>
              <w:t>时 间</w:t>
            </w:r>
          </w:p>
        </w:tc>
        <w:tc>
          <w:tcPr>
            <w:tcW w:w="3277" w:type="dxa"/>
            <w:vAlign w:val="center"/>
          </w:tcPr>
          <w:p w:rsidR="00C2476F" w:rsidRDefault="003B5927">
            <w:pPr>
              <w:pStyle w:val="a0"/>
              <w:jc w:val="center"/>
              <w:rPr>
                <w:rFonts w:ascii="黑体" w:eastAsia="黑体" w:hAnsi="黑体"/>
                <w:b/>
                <w:sz w:val="24"/>
                <w:szCs w:val="24"/>
              </w:rPr>
            </w:pPr>
            <w:r>
              <w:rPr>
                <w:rFonts w:ascii="黑体" w:eastAsia="黑体" w:hAnsi="黑体" w:hint="eastAsia"/>
                <w:b/>
                <w:sz w:val="24"/>
                <w:szCs w:val="24"/>
              </w:rPr>
              <w:t>受处理的原因</w:t>
            </w:r>
          </w:p>
          <w:p w:rsidR="00C2476F" w:rsidRDefault="003B5927">
            <w:pPr>
              <w:pStyle w:val="a0"/>
              <w:ind w:firstLine="0"/>
              <w:jc w:val="center"/>
              <w:rPr>
                <w:rFonts w:ascii="黑体" w:eastAsia="黑体" w:hAnsi="黑体"/>
                <w:sz w:val="24"/>
                <w:szCs w:val="24"/>
              </w:rPr>
            </w:pPr>
            <w:r>
              <w:rPr>
                <w:rFonts w:ascii="黑体" w:eastAsia="黑体" w:hAnsi="黑体" w:hint="eastAsia"/>
                <w:sz w:val="24"/>
                <w:szCs w:val="24"/>
              </w:rPr>
              <w:t>（注明采购项目名称及处理原因）</w:t>
            </w:r>
          </w:p>
        </w:tc>
        <w:tc>
          <w:tcPr>
            <w:tcW w:w="3240" w:type="dxa"/>
            <w:vAlign w:val="center"/>
          </w:tcPr>
          <w:p w:rsidR="00C2476F" w:rsidRDefault="003B5927">
            <w:pPr>
              <w:pStyle w:val="a0"/>
              <w:ind w:firstLine="422"/>
              <w:jc w:val="center"/>
              <w:rPr>
                <w:rFonts w:ascii="黑体" w:eastAsia="黑体" w:hAnsi="黑体"/>
                <w:b/>
                <w:sz w:val="24"/>
                <w:szCs w:val="24"/>
              </w:rPr>
            </w:pPr>
            <w:r>
              <w:rPr>
                <w:rFonts w:ascii="黑体" w:eastAsia="黑体" w:hAnsi="黑体" w:hint="eastAsia"/>
                <w:b/>
                <w:sz w:val="24"/>
                <w:szCs w:val="24"/>
              </w:rPr>
              <w:t>处理的内容</w:t>
            </w:r>
          </w:p>
          <w:p w:rsidR="00C2476F" w:rsidRDefault="003B5927">
            <w:pPr>
              <w:pStyle w:val="a0"/>
              <w:ind w:firstLine="0"/>
              <w:jc w:val="center"/>
              <w:rPr>
                <w:rFonts w:ascii="黑体" w:eastAsia="黑体" w:hAnsi="黑体"/>
                <w:sz w:val="24"/>
                <w:szCs w:val="24"/>
              </w:rPr>
            </w:pPr>
            <w:r>
              <w:rPr>
                <w:rFonts w:ascii="黑体" w:eastAsia="黑体" w:hAnsi="黑体" w:hint="eastAsia"/>
                <w:sz w:val="24"/>
                <w:szCs w:val="24"/>
              </w:rPr>
              <w:t>（如受到禁止一段时期参加全国范围内</w:t>
            </w:r>
            <w:proofErr w:type="gramStart"/>
            <w:r>
              <w:rPr>
                <w:rFonts w:ascii="黑体" w:eastAsia="黑体" w:hAnsi="黑体" w:hint="eastAsia"/>
                <w:sz w:val="24"/>
                <w:szCs w:val="24"/>
              </w:rPr>
              <w:t>某种项目</w:t>
            </w:r>
            <w:proofErr w:type="gramEnd"/>
            <w:r>
              <w:rPr>
                <w:rFonts w:ascii="黑体" w:eastAsia="黑体" w:hAnsi="黑体" w:hint="eastAsia"/>
                <w:sz w:val="24"/>
                <w:szCs w:val="24"/>
              </w:rPr>
              <w:t>的采购活动的，同时说明解禁时间）</w:t>
            </w:r>
          </w:p>
        </w:tc>
        <w:tc>
          <w:tcPr>
            <w:tcW w:w="1547" w:type="dxa"/>
            <w:vAlign w:val="center"/>
          </w:tcPr>
          <w:p w:rsidR="00C2476F" w:rsidRDefault="003B5927">
            <w:pPr>
              <w:pStyle w:val="a0"/>
              <w:ind w:firstLine="0"/>
              <w:jc w:val="center"/>
              <w:rPr>
                <w:rFonts w:ascii="黑体" w:eastAsia="黑体" w:hAnsi="黑体"/>
                <w:b/>
                <w:sz w:val="24"/>
                <w:szCs w:val="24"/>
              </w:rPr>
            </w:pPr>
            <w:r>
              <w:rPr>
                <w:rFonts w:ascii="黑体" w:eastAsia="黑体" w:hAnsi="黑体" w:hint="eastAsia"/>
                <w:b/>
                <w:sz w:val="24"/>
                <w:szCs w:val="24"/>
              </w:rPr>
              <w:t>备 注</w:t>
            </w:r>
          </w:p>
        </w:tc>
      </w:tr>
      <w:tr w:rsidR="00C2476F">
        <w:trPr>
          <w:trHeight w:val="996"/>
          <w:jc w:val="center"/>
        </w:trPr>
        <w:tc>
          <w:tcPr>
            <w:tcW w:w="1368" w:type="dxa"/>
            <w:vAlign w:val="center"/>
          </w:tcPr>
          <w:p w:rsidR="00C2476F" w:rsidRDefault="00C2476F">
            <w:pPr>
              <w:pStyle w:val="a0"/>
              <w:jc w:val="center"/>
              <w:rPr>
                <w:rFonts w:ascii="黑体" w:eastAsia="黑体" w:hAnsi="黑体"/>
                <w:sz w:val="24"/>
                <w:szCs w:val="24"/>
              </w:rPr>
            </w:pPr>
          </w:p>
        </w:tc>
        <w:tc>
          <w:tcPr>
            <w:tcW w:w="3277" w:type="dxa"/>
            <w:vAlign w:val="center"/>
          </w:tcPr>
          <w:p w:rsidR="00C2476F" w:rsidRDefault="00C2476F">
            <w:pPr>
              <w:pStyle w:val="a0"/>
              <w:jc w:val="center"/>
              <w:rPr>
                <w:rFonts w:ascii="黑体" w:eastAsia="黑体" w:hAnsi="黑体"/>
                <w:sz w:val="24"/>
                <w:szCs w:val="24"/>
              </w:rPr>
            </w:pPr>
          </w:p>
        </w:tc>
        <w:tc>
          <w:tcPr>
            <w:tcW w:w="3240" w:type="dxa"/>
            <w:vAlign w:val="center"/>
          </w:tcPr>
          <w:p w:rsidR="00C2476F" w:rsidRDefault="00C2476F">
            <w:pPr>
              <w:pStyle w:val="a0"/>
              <w:jc w:val="center"/>
              <w:rPr>
                <w:rFonts w:ascii="黑体" w:eastAsia="黑体" w:hAnsi="黑体"/>
                <w:sz w:val="24"/>
                <w:szCs w:val="24"/>
              </w:rPr>
            </w:pPr>
          </w:p>
        </w:tc>
        <w:tc>
          <w:tcPr>
            <w:tcW w:w="1547" w:type="dxa"/>
            <w:vAlign w:val="center"/>
          </w:tcPr>
          <w:p w:rsidR="00C2476F" w:rsidRDefault="00C2476F">
            <w:pPr>
              <w:pStyle w:val="a0"/>
              <w:jc w:val="center"/>
              <w:rPr>
                <w:rFonts w:ascii="黑体" w:eastAsia="黑体" w:hAnsi="黑体"/>
                <w:sz w:val="24"/>
                <w:szCs w:val="24"/>
              </w:rPr>
            </w:pPr>
          </w:p>
        </w:tc>
      </w:tr>
    </w:tbl>
    <w:p w:rsidR="00C2476F" w:rsidRDefault="003B5927">
      <w:pPr>
        <w:pStyle w:val="a0"/>
        <w:spacing w:line="360" w:lineRule="auto"/>
        <w:ind w:firstLine="0"/>
        <w:rPr>
          <w:rFonts w:ascii="黑体" w:eastAsia="黑体" w:hAnsi="黑体"/>
          <w:sz w:val="24"/>
          <w:szCs w:val="24"/>
        </w:rPr>
      </w:pPr>
      <w:r>
        <w:rPr>
          <w:rFonts w:ascii="黑体" w:eastAsia="黑体" w:hAnsi="黑体" w:hint="eastAsia"/>
          <w:sz w:val="24"/>
          <w:szCs w:val="24"/>
        </w:rPr>
        <w:t>2、其他供应商认为有必要提供的其他证明有关技术、资金实力的资质材料，所有证明文件需提供复印件（加盖公章）</w:t>
      </w:r>
    </w:p>
    <w:p w:rsidR="00C2476F" w:rsidRDefault="003B5927">
      <w:pPr>
        <w:spacing w:beforeLines="50" w:before="156" w:afterLines="50" w:after="156" w:line="360" w:lineRule="auto"/>
        <w:rPr>
          <w:rFonts w:ascii="黑体" w:eastAsia="黑体" w:hAnsi="黑体" w:cs="Arial"/>
          <w:sz w:val="24"/>
        </w:rPr>
      </w:pPr>
      <w:r>
        <w:rPr>
          <w:rFonts w:ascii="黑体" w:eastAsia="黑体" w:hAnsi="黑体" w:cs="Arial" w:hint="eastAsia"/>
          <w:noProof/>
          <w:sz w:val="24"/>
        </w:rPr>
        <mc:AlternateContent>
          <mc:Choice Requires="wps">
            <w:drawing>
              <wp:anchor distT="0" distB="0" distL="114300" distR="114300" simplePos="0" relativeHeight="251660288" behindDoc="1" locked="0" layoutInCell="1" allowOverlap="1" wp14:anchorId="47E915F8" wp14:editId="53FC97AB">
                <wp:simplePos x="0" y="0"/>
                <wp:positionH relativeFrom="column">
                  <wp:posOffset>2867660</wp:posOffset>
                </wp:positionH>
                <wp:positionV relativeFrom="paragraph">
                  <wp:posOffset>300355</wp:posOffset>
                </wp:positionV>
                <wp:extent cx="1298575" cy="789305"/>
                <wp:effectExtent l="10160" t="5080" r="5715" b="571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8575" cy="78930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25.8pt;margin-top:23.65pt;height:62.15pt;width:102.25pt;z-index:-251656192;mso-width-relative:page;mso-height-relative:page;" fillcolor="#FFFFFF" filled="t" stroked="t" coordsize="21600,21600" o:gfxdata="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Av4MdcAAAAKAQAADwAA&#10;AAAAAAABACAAAAAiAAAAZHJzL2Rvd25yZXYueG1sUEsBAhQAFAAAAAgAh07iQN2bTV4XAgAAIQQA&#10;AA4AAAAAAAAAAQAgAAAAJgEAAGRycy9lMm9Eb2MueG1sUEsFBgAAAAAGAAYAWQEAAK8FAAAAAA==&#10;">
                <v:fill on="t" focussize="0,0"/>
                <v:stroke color="#000000" miterlimit="8" joinstyle="miter"/>
                <v:imagedata o:title=""/>
                <o:lock v:ext="edit" aspectratio="f"/>
              </v:rect>
            </w:pict>
          </mc:Fallback>
        </mc:AlternateContent>
      </w:r>
      <w:r>
        <w:rPr>
          <w:rFonts w:ascii="黑体" w:eastAsia="黑体" w:hAnsi="黑体" w:cs="Arial" w:hint="eastAsia"/>
          <w:noProof/>
          <w:sz w:val="24"/>
        </w:rPr>
        <mc:AlternateContent>
          <mc:Choice Requires="wps">
            <w:drawing>
              <wp:anchor distT="0" distB="0" distL="114300" distR="114300" simplePos="0" relativeHeight="251659264" behindDoc="1" locked="0" layoutInCell="1" allowOverlap="1" wp14:anchorId="1C536D64" wp14:editId="479848E1">
                <wp:simplePos x="0" y="0"/>
                <wp:positionH relativeFrom="column">
                  <wp:posOffset>838835</wp:posOffset>
                </wp:positionH>
                <wp:positionV relativeFrom="paragraph">
                  <wp:posOffset>319405</wp:posOffset>
                </wp:positionV>
                <wp:extent cx="1584325" cy="789305"/>
                <wp:effectExtent l="10160" t="5080" r="5715" b="57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325" cy="78930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66.05pt;margin-top:25.15pt;height:62.15pt;width:124.75pt;z-index:-251657216;mso-width-relative:page;mso-height-relative:page;" fillcolor="#FFFFFF" filled="t" stroked="t" coordsize="21600,21600" o:gfxdata="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j2ak/XAAAACgEAAA8AAAAAAAAA&#10;AQAgAAAAIgAAAGRycy9kb3ducmV2LnhtbFBLAQIUABQAAAAIAIdO4kBGOoBTEgIAACEEAAAOAAAA&#10;AAAAAAEAIAAAACYBAABkcnMvZTJvRG9jLnhtbFBLBQYAAAAABgAGAFkBAACqBQAAAAA=&#10;">
                <v:fill on="t" focussize="0,0"/>
                <v:stroke color="#000000" miterlimit="8" joinstyle="miter"/>
                <v:imagedata o:title=""/>
                <o:lock v:ext="edit" aspectratio="f"/>
              </v:rect>
            </w:pict>
          </mc:Fallback>
        </mc:AlternateContent>
      </w:r>
      <w:r>
        <w:rPr>
          <w:rFonts w:ascii="黑体" w:eastAsia="黑体" w:hAnsi="黑体" w:cs="Arial" w:hint="eastAsia"/>
          <w:sz w:val="24"/>
        </w:rPr>
        <w:t xml:space="preserve">                   </w:t>
      </w:r>
    </w:p>
    <w:p w:rsidR="00C2476F" w:rsidRDefault="003B5927">
      <w:pPr>
        <w:spacing w:beforeLines="50" w:before="156" w:afterLines="50" w:after="156" w:line="360" w:lineRule="auto"/>
        <w:rPr>
          <w:rFonts w:ascii="黑体" w:eastAsia="黑体" w:hAnsi="黑体" w:cs="Arial"/>
          <w:sz w:val="24"/>
        </w:rPr>
      </w:pPr>
      <w:r>
        <w:rPr>
          <w:rFonts w:ascii="黑体" w:eastAsia="黑体" w:hAnsi="黑体" w:cs="Arial" w:hint="eastAsia"/>
          <w:sz w:val="24"/>
        </w:rPr>
        <w:t xml:space="preserve">           供应商标记样本（logo）       供应商公章样本                                    </w:t>
      </w:r>
    </w:p>
    <w:p w:rsidR="00C2476F" w:rsidRDefault="003B5927">
      <w:pPr>
        <w:spacing w:beforeLines="50" w:before="156" w:afterLines="50" w:after="156" w:line="360" w:lineRule="auto"/>
        <w:rPr>
          <w:rFonts w:ascii="黑体" w:eastAsia="黑体" w:hAnsi="黑体" w:cs="Arial"/>
          <w:sz w:val="24"/>
        </w:rPr>
      </w:pPr>
      <w:r>
        <w:rPr>
          <w:rFonts w:ascii="黑体" w:eastAsia="黑体" w:hAnsi="黑体" w:cs="Arial" w:hint="eastAsia"/>
          <w:sz w:val="24"/>
        </w:rPr>
        <w:t xml:space="preserve">    </w:t>
      </w:r>
    </w:p>
    <w:p w:rsidR="00C2476F" w:rsidRDefault="003B5927">
      <w:pPr>
        <w:spacing w:beforeLines="50" w:before="156" w:afterLines="50" w:after="156" w:line="360" w:lineRule="auto"/>
        <w:ind w:firstLine="570"/>
        <w:rPr>
          <w:rFonts w:ascii="黑体" w:eastAsia="黑体" w:hAnsi="黑体" w:cs="Arial"/>
          <w:sz w:val="24"/>
        </w:rPr>
      </w:pPr>
      <w:r>
        <w:rPr>
          <w:rFonts w:ascii="黑体" w:eastAsia="黑体" w:hAnsi="黑体" w:cs="Arial" w:hint="eastAsia"/>
          <w:sz w:val="24"/>
        </w:rPr>
        <w:t xml:space="preserve">我/我们声明以上所述是正确无误的，您有权进行您认为必要的所有调查。                   </w:t>
      </w:r>
    </w:p>
    <w:p w:rsidR="00C2476F" w:rsidRDefault="003B5927">
      <w:pPr>
        <w:widowControl/>
        <w:autoSpaceDE w:val="0"/>
        <w:autoSpaceDN w:val="0"/>
        <w:spacing w:line="360" w:lineRule="auto"/>
        <w:ind w:right="893"/>
        <w:textAlignment w:val="bottom"/>
        <w:rPr>
          <w:rFonts w:ascii="黑体" w:eastAsia="黑体" w:hAnsi="黑体" w:cs="Arial"/>
          <w:sz w:val="24"/>
        </w:rPr>
      </w:pPr>
      <w:r>
        <w:rPr>
          <w:rFonts w:ascii="黑体" w:eastAsia="黑体" w:hAnsi="黑体" w:cs="Arial" w:hint="eastAsia"/>
          <w:sz w:val="24"/>
        </w:rPr>
        <w:t>供应商名称(并加盖公章)：</w:t>
      </w:r>
    </w:p>
    <w:p w:rsidR="00C2476F" w:rsidRDefault="003B5927">
      <w:pPr>
        <w:widowControl/>
        <w:tabs>
          <w:tab w:val="left" w:pos="2977"/>
        </w:tabs>
        <w:autoSpaceDE w:val="0"/>
        <w:autoSpaceDN w:val="0"/>
        <w:spacing w:line="360" w:lineRule="auto"/>
        <w:ind w:right="893"/>
        <w:textAlignment w:val="bottom"/>
        <w:rPr>
          <w:rFonts w:ascii="黑体" w:eastAsia="黑体" w:hAnsi="黑体"/>
          <w:sz w:val="24"/>
        </w:rPr>
      </w:pPr>
      <w:r>
        <w:rPr>
          <w:rFonts w:ascii="黑体" w:eastAsia="黑体" w:hAnsi="黑体" w:cs="Arial" w:hint="eastAsia"/>
          <w:sz w:val="24"/>
        </w:rPr>
        <w:t>供应</w:t>
      </w:r>
      <w:proofErr w:type="gramStart"/>
      <w:r>
        <w:rPr>
          <w:rFonts w:ascii="黑体" w:eastAsia="黑体" w:hAnsi="黑体" w:cs="Arial" w:hint="eastAsia"/>
          <w:sz w:val="24"/>
        </w:rPr>
        <w:t>商法定</w:t>
      </w:r>
      <w:proofErr w:type="gramEnd"/>
      <w:r>
        <w:rPr>
          <w:rFonts w:ascii="黑体" w:eastAsia="黑体" w:hAnsi="黑体" w:cs="Arial" w:hint="eastAsia"/>
          <w:sz w:val="24"/>
        </w:rPr>
        <w:t>代表人或其委托人签名或印鉴：</w:t>
      </w:r>
      <w:r>
        <w:rPr>
          <w:rFonts w:ascii="黑体" w:eastAsia="黑体" w:hAnsi="黑体" w:hint="eastAsia"/>
          <w:sz w:val="24"/>
          <w:u w:val="single"/>
        </w:rPr>
        <w:t xml:space="preserve">            </w:t>
      </w:r>
    </w:p>
    <w:p w:rsidR="00C2476F" w:rsidRDefault="003B5927">
      <w:pPr>
        <w:widowControl/>
        <w:tabs>
          <w:tab w:val="left" w:pos="2977"/>
        </w:tabs>
        <w:autoSpaceDE w:val="0"/>
        <w:autoSpaceDN w:val="0"/>
        <w:spacing w:line="360" w:lineRule="auto"/>
        <w:ind w:right="893"/>
        <w:textAlignment w:val="bottom"/>
        <w:rPr>
          <w:rFonts w:ascii="黑体" w:eastAsia="黑体" w:hAnsi="黑体"/>
          <w:sz w:val="24"/>
        </w:rPr>
      </w:pPr>
      <w:r>
        <w:rPr>
          <w:rFonts w:ascii="黑体" w:eastAsia="黑体" w:hAnsi="黑体" w:hint="eastAsia"/>
          <w:sz w:val="24"/>
        </w:rPr>
        <w:t>日期：</w:t>
      </w:r>
    </w:p>
    <w:p w:rsidR="00C2476F" w:rsidRDefault="003B5927">
      <w:pPr>
        <w:pStyle w:val="2"/>
        <w:keepNext w:val="0"/>
        <w:keepLines w:val="0"/>
        <w:numPr>
          <w:ilvl w:val="1"/>
          <w:numId w:val="23"/>
        </w:numPr>
        <w:tabs>
          <w:tab w:val="left" w:pos="567"/>
        </w:tabs>
        <w:jc w:val="center"/>
        <w:rPr>
          <w:rFonts w:ascii="黑体" w:eastAsia="黑体" w:hAnsi="黑体" w:cs="Arial"/>
          <w:sz w:val="24"/>
          <w:szCs w:val="24"/>
        </w:rPr>
      </w:pPr>
      <w:r>
        <w:rPr>
          <w:rFonts w:ascii="黑体" w:eastAsia="黑体" w:hAnsi="黑体" w:hint="eastAsia"/>
          <w:sz w:val="24"/>
          <w:szCs w:val="24"/>
        </w:rPr>
        <w:br w:type="page"/>
      </w:r>
      <w:bookmarkStart w:id="243" w:name="_Toc105839197"/>
      <w:bookmarkStart w:id="244" w:name="_Toc485026832"/>
      <w:bookmarkStart w:id="245" w:name="_Toc487409373"/>
      <w:bookmarkStart w:id="246" w:name="_Toc108587463"/>
      <w:bookmarkStart w:id="247" w:name="_Toc108597132"/>
      <w:bookmarkStart w:id="248" w:name="_Toc37486866"/>
      <w:bookmarkStart w:id="249" w:name="_Toc307826062"/>
      <w:bookmarkStart w:id="250" w:name="_Toc307826691"/>
      <w:bookmarkStart w:id="251" w:name="_Toc101266199"/>
      <w:bookmarkStart w:id="252" w:name="_Toc52423757"/>
      <w:bookmarkStart w:id="253" w:name="_Toc536777266"/>
      <w:bookmarkStart w:id="254" w:name="_Toc12118381"/>
      <w:bookmarkStart w:id="255" w:name="_Toc535633948"/>
      <w:bookmarkStart w:id="256" w:name="_Toc518605390"/>
      <w:r>
        <w:rPr>
          <w:rFonts w:ascii="黑体" w:eastAsia="黑体" w:hAnsi="黑体" w:hint="eastAsia"/>
          <w:sz w:val="24"/>
          <w:szCs w:val="24"/>
        </w:rPr>
        <w:lastRenderedPageBreak/>
        <w:t>项目经理/项目负责人简历表</w:t>
      </w:r>
      <w:bookmarkEnd w:id="243"/>
      <w:bookmarkEnd w:id="244"/>
      <w:bookmarkEnd w:id="245"/>
      <w:bookmarkEnd w:id="246"/>
      <w:bookmarkEnd w:id="247"/>
      <w:bookmarkEnd w:id="248"/>
      <w:bookmarkEnd w:id="249"/>
      <w:bookmarkEnd w:id="250"/>
      <w:bookmarkEnd w:id="251"/>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752"/>
        <w:gridCol w:w="480"/>
        <w:gridCol w:w="806"/>
        <w:gridCol w:w="651"/>
        <w:gridCol w:w="552"/>
        <w:gridCol w:w="1392"/>
        <w:gridCol w:w="633"/>
        <w:gridCol w:w="854"/>
        <w:gridCol w:w="179"/>
        <w:gridCol w:w="415"/>
        <w:gridCol w:w="1027"/>
      </w:tblGrid>
      <w:tr w:rsidR="00C2476F">
        <w:trPr>
          <w:jc w:val="center"/>
        </w:trPr>
        <w:tc>
          <w:tcPr>
            <w:tcW w:w="1187" w:type="dxa"/>
          </w:tcPr>
          <w:p w:rsidR="00C2476F" w:rsidRDefault="003B5927">
            <w:pPr>
              <w:spacing w:before="156" w:after="156" w:line="360" w:lineRule="auto"/>
              <w:rPr>
                <w:rFonts w:ascii="黑体" w:eastAsia="黑体" w:hAnsi="黑体"/>
                <w:sz w:val="24"/>
              </w:rPr>
            </w:pPr>
            <w:r>
              <w:rPr>
                <w:rFonts w:ascii="黑体" w:eastAsia="黑体" w:hAnsi="黑体" w:hint="eastAsia"/>
                <w:sz w:val="24"/>
              </w:rPr>
              <w:t>姓名</w:t>
            </w:r>
          </w:p>
        </w:tc>
        <w:tc>
          <w:tcPr>
            <w:tcW w:w="2038" w:type="dxa"/>
            <w:gridSpan w:val="3"/>
          </w:tcPr>
          <w:p w:rsidR="00C2476F" w:rsidRDefault="00C2476F">
            <w:pPr>
              <w:spacing w:before="156" w:after="156" w:line="360" w:lineRule="auto"/>
              <w:rPr>
                <w:rFonts w:ascii="黑体" w:eastAsia="黑体" w:hAnsi="黑体"/>
                <w:sz w:val="24"/>
              </w:rPr>
            </w:pPr>
          </w:p>
        </w:tc>
        <w:tc>
          <w:tcPr>
            <w:tcW w:w="1203" w:type="dxa"/>
            <w:gridSpan w:val="2"/>
          </w:tcPr>
          <w:p w:rsidR="00C2476F" w:rsidRDefault="003B5927">
            <w:pPr>
              <w:spacing w:before="156" w:after="156" w:line="360" w:lineRule="auto"/>
              <w:rPr>
                <w:rFonts w:ascii="黑体" w:eastAsia="黑体" w:hAnsi="黑体"/>
                <w:sz w:val="24"/>
              </w:rPr>
            </w:pPr>
            <w:r>
              <w:rPr>
                <w:rFonts w:ascii="黑体" w:eastAsia="黑体" w:hAnsi="黑体" w:hint="eastAsia"/>
                <w:sz w:val="24"/>
              </w:rPr>
              <w:t>性别</w:t>
            </w:r>
          </w:p>
        </w:tc>
        <w:tc>
          <w:tcPr>
            <w:tcW w:w="2025" w:type="dxa"/>
            <w:gridSpan w:val="2"/>
          </w:tcPr>
          <w:p w:rsidR="00C2476F" w:rsidRDefault="00C2476F">
            <w:pPr>
              <w:spacing w:before="156" w:after="156" w:line="360" w:lineRule="auto"/>
              <w:rPr>
                <w:rFonts w:ascii="黑体" w:eastAsia="黑体" w:hAnsi="黑体"/>
                <w:sz w:val="24"/>
              </w:rPr>
            </w:pPr>
          </w:p>
        </w:tc>
        <w:tc>
          <w:tcPr>
            <w:tcW w:w="1448" w:type="dxa"/>
            <w:gridSpan w:val="3"/>
          </w:tcPr>
          <w:p w:rsidR="00C2476F" w:rsidRDefault="003B5927">
            <w:pPr>
              <w:spacing w:before="156" w:after="156" w:line="360" w:lineRule="auto"/>
              <w:rPr>
                <w:rFonts w:ascii="黑体" w:eastAsia="黑体" w:hAnsi="黑体"/>
                <w:sz w:val="24"/>
              </w:rPr>
            </w:pPr>
            <w:r>
              <w:rPr>
                <w:rFonts w:ascii="黑体" w:eastAsia="黑体" w:hAnsi="黑体" w:hint="eastAsia"/>
                <w:sz w:val="24"/>
              </w:rPr>
              <w:t>年龄</w:t>
            </w:r>
          </w:p>
        </w:tc>
        <w:tc>
          <w:tcPr>
            <w:tcW w:w="1027" w:type="dxa"/>
          </w:tcPr>
          <w:p w:rsidR="00C2476F" w:rsidRDefault="00C2476F">
            <w:pPr>
              <w:spacing w:before="156" w:after="156" w:line="360" w:lineRule="auto"/>
              <w:rPr>
                <w:rFonts w:ascii="黑体" w:eastAsia="黑体" w:hAnsi="黑体"/>
                <w:sz w:val="24"/>
              </w:rPr>
            </w:pPr>
          </w:p>
        </w:tc>
      </w:tr>
      <w:tr w:rsidR="00C2476F">
        <w:trPr>
          <w:jc w:val="center"/>
        </w:trPr>
        <w:tc>
          <w:tcPr>
            <w:tcW w:w="1187" w:type="dxa"/>
          </w:tcPr>
          <w:p w:rsidR="00C2476F" w:rsidRDefault="003B5927">
            <w:pPr>
              <w:spacing w:before="156" w:after="156" w:line="360" w:lineRule="auto"/>
              <w:rPr>
                <w:rFonts w:ascii="黑体" w:eastAsia="黑体" w:hAnsi="黑体"/>
                <w:sz w:val="24"/>
              </w:rPr>
            </w:pPr>
            <w:r>
              <w:rPr>
                <w:rFonts w:ascii="黑体" w:eastAsia="黑体" w:hAnsi="黑体" w:hint="eastAsia"/>
                <w:sz w:val="24"/>
              </w:rPr>
              <w:t>职务</w:t>
            </w:r>
          </w:p>
        </w:tc>
        <w:tc>
          <w:tcPr>
            <w:tcW w:w="2038" w:type="dxa"/>
            <w:gridSpan w:val="3"/>
          </w:tcPr>
          <w:p w:rsidR="00C2476F" w:rsidRDefault="00C2476F">
            <w:pPr>
              <w:spacing w:before="156" w:after="156" w:line="360" w:lineRule="auto"/>
              <w:rPr>
                <w:rFonts w:ascii="黑体" w:eastAsia="黑体" w:hAnsi="黑体"/>
                <w:sz w:val="24"/>
              </w:rPr>
            </w:pPr>
          </w:p>
        </w:tc>
        <w:tc>
          <w:tcPr>
            <w:tcW w:w="1203" w:type="dxa"/>
            <w:gridSpan w:val="2"/>
          </w:tcPr>
          <w:p w:rsidR="00C2476F" w:rsidRDefault="003B5927">
            <w:pPr>
              <w:spacing w:before="156" w:after="156" w:line="360" w:lineRule="auto"/>
              <w:rPr>
                <w:rFonts w:ascii="黑体" w:eastAsia="黑体" w:hAnsi="黑体"/>
                <w:sz w:val="24"/>
              </w:rPr>
            </w:pPr>
            <w:r>
              <w:rPr>
                <w:rFonts w:ascii="黑体" w:eastAsia="黑体" w:hAnsi="黑体" w:hint="eastAsia"/>
                <w:sz w:val="24"/>
              </w:rPr>
              <w:t>职称</w:t>
            </w:r>
          </w:p>
        </w:tc>
        <w:tc>
          <w:tcPr>
            <w:tcW w:w="2025" w:type="dxa"/>
            <w:gridSpan w:val="2"/>
          </w:tcPr>
          <w:p w:rsidR="00C2476F" w:rsidRDefault="00C2476F">
            <w:pPr>
              <w:spacing w:before="156" w:after="156" w:line="360" w:lineRule="auto"/>
              <w:rPr>
                <w:rFonts w:ascii="黑体" w:eastAsia="黑体" w:hAnsi="黑体"/>
                <w:sz w:val="24"/>
              </w:rPr>
            </w:pPr>
          </w:p>
        </w:tc>
        <w:tc>
          <w:tcPr>
            <w:tcW w:w="1448" w:type="dxa"/>
            <w:gridSpan w:val="3"/>
          </w:tcPr>
          <w:p w:rsidR="00C2476F" w:rsidRDefault="003B5927">
            <w:pPr>
              <w:spacing w:before="156" w:after="156" w:line="360" w:lineRule="auto"/>
              <w:rPr>
                <w:rFonts w:ascii="黑体" w:eastAsia="黑体" w:hAnsi="黑体"/>
                <w:sz w:val="24"/>
              </w:rPr>
            </w:pPr>
            <w:r>
              <w:rPr>
                <w:rFonts w:ascii="黑体" w:eastAsia="黑体" w:hAnsi="黑体" w:hint="eastAsia"/>
                <w:sz w:val="24"/>
              </w:rPr>
              <w:t>学历</w:t>
            </w:r>
          </w:p>
        </w:tc>
        <w:tc>
          <w:tcPr>
            <w:tcW w:w="1027" w:type="dxa"/>
          </w:tcPr>
          <w:p w:rsidR="00C2476F" w:rsidRDefault="00C2476F">
            <w:pPr>
              <w:spacing w:before="156" w:after="156" w:line="360" w:lineRule="auto"/>
              <w:rPr>
                <w:rFonts w:ascii="黑体" w:eastAsia="黑体" w:hAnsi="黑体"/>
                <w:sz w:val="24"/>
              </w:rPr>
            </w:pPr>
          </w:p>
        </w:tc>
      </w:tr>
      <w:tr w:rsidR="00C2476F">
        <w:trPr>
          <w:jc w:val="center"/>
        </w:trPr>
        <w:tc>
          <w:tcPr>
            <w:tcW w:w="1187" w:type="dxa"/>
          </w:tcPr>
          <w:p w:rsidR="00C2476F" w:rsidRDefault="003B5927">
            <w:pPr>
              <w:spacing w:before="156" w:after="156" w:line="360" w:lineRule="auto"/>
              <w:rPr>
                <w:rFonts w:ascii="黑体" w:eastAsia="黑体" w:hAnsi="黑体"/>
                <w:sz w:val="24"/>
              </w:rPr>
            </w:pPr>
            <w:r>
              <w:rPr>
                <w:rFonts w:ascii="黑体" w:eastAsia="黑体" w:hAnsi="黑体" w:hint="eastAsia"/>
                <w:sz w:val="24"/>
              </w:rPr>
              <w:t>办公电话</w:t>
            </w:r>
          </w:p>
        </w:tc>
        <w:tc>
          <w:tcPr>
            <w:tcW w:w="2038" w:type="dxa"/>
            <w:gridSpan w:val="3"/>
          </w:tcPr>
          <w:p w:rsidR="00C2476F" w:rsidRDefault="00C2476F">
            <w:pPr>
              <w:spacing w:before="156" w:after="156" w:line="360" w:lineRule="auto"/>
              <w:rPr>
                <w:rFonts w:ascii="黑体" w:eastAsia="黑体" w:hAnsi="黑体"/>
                <w:sz w:val="24"/>
              </w:rPr>
            </w:pPr>
          </w:p>
        </w:tc>
        <w:tc>
          <w:tcPr>
            <w:tcW w:w="1203" w:type="dxa"/>
            <w:gridSpan w:val="2"/>
          </w:tcPr>
          <w:p w:rsidR="00C2476F" w:rsidRDefault="003B5927">
            <w:pPr>
              <w:spacing w:before="156" w:after="156" w:line="360" w:lineRule="auto"/>
              <w:rPr>
                <w:rFonts w:ascii="黑体" w:eastAsia="黑体" w:hAnsi="黑体"/>
                <w:sz w:val="24"/>
              </w:rPr>
            </w:pPr>
            <w:r>
              <w:rPr>
                <w:rFonts w:ascii="黑体" w:eastAsia="黑体" w:hAnsi="黑体" w:hint="eastAsia"/>
                <w:sz w:val="24"/>
              </w:rPr>
              <w:t>住宅电话</w:t>
            </w:r>
          </w:p>
        </w:tc>
        <w:tc>
          <w:tcPr>
            <w:tcW w:w="2025" w:type="dxa"/>
            <w:gridSpan w:val="2"/>
          </w:tcPr>
          <w:p w:rsidR="00C2476F" w:rsidRDefault="00C2476F">
            <w:pPr>
              <w:spacing w:before="156" w:after="156" w:line="360" w:lineRule="auto"/>
              <w:rPr>
                <w:rFonts w:ascii="黑体" w:eastAsia="黑体" w:hAnsi="黑体"/>
                <w:sz w:val="24"/>
              </w:rPr>
            </w:pPr>
          </w:p>
        </w:tc>
        <w:tc>
          <w:tcPr>
            <w:tcW w:w="1448" w:type="dxa"/>
            <w:gridSpan w:val="3"/>
          </w:tcPr>
          <w:p w:rsidR="00C2476F" w:rsidRDefault="003B5927">
            <w:pPr>
              <w:spacing w:before="156" w:after="156" w:line="360" w:lineRule="auto"/>
              <w:rPr>
                <w:rFonts w:ascii="黑体" w:eastAsia="黑体" w:hAnsi="黑体"/>
                <w:sz w:val="24"/>
              </w:rPr>
            </w:pPr>
            <w:r>
              <w:rPr>
                <w:rFonts w:ascii="黑体" w:eastAsia="黑体" w:hAnsi="黑体" w:hint="eastAsia"/>
                <w:sz w:val="24"/>
              </w:rPr>
              <w:t>移动电话</w:t>
            </w:r>
          </w:p>
        </w:tc>
        <w:tc>
          <w:tcPr>
            <w:tcW w:w="1027" w:type="dxa"/>
          </w:tcPr>
          <w:p w:rsidR="00C2476F" w:rsidRDefault="00C2476F">
            <w:pPr>
              <w:spacing w:before="156" w:after="156" w:line="360" w:lineRule="auto"/>
              <w:rPr>
                <w:rFonts w:ascii="黑体" w:eastAsia="黑体" w:hAnsi="黑体"/>
                <w:sz w:val="24"/>
              </w:rPr>
            </w:pPr>
          </w:p>
        </w:tc>
      </w:tr>
      <w:tr w:rsidR="00C2476F">
        <w:trPr>
          <w:cantSplit/>
          <w:jc w:val="center"/>
        </w:trPr>
        <w:tc>
          <w:tcPr>
            <w:tcW w:w="2419" w:type="dxa"/>
            <w:gridSpan w:val="3"/>
          </w:tcPr>
          <w:p w:rsidR="00C2476F" w:rsidRDefault="003B5927">
            <w:pPr>
              <w:spacing w:before="156" w:after="156" w:line="360" w:lineRule="auto"/>
              <w:rPr>
                <w:rFonts w:ascii="黑体" w:eastAsia="黑体" w:hAnsi="黑体"/>
                <w:sz w:val="24"/>
              </w:rPr>
            </w:pPr>
            <w:r>
              <w:rPr>
                <w:rFonts w:ascii="黑体" w:eastAsia="黑体" w:hAnsi="黑体" w:hint="eastAsia"/>
                <w:sz w:val="24"/>
              </w:rPr>
              <w:t>参加工作时间</w:t>
            </w:r>
          </w:p>
        </w:tc>
        <w:tc>
          <w:tcPr>
            <w:tcW w:w="2009" w:type="dxa"/>
            <w:gridSpan w:val="3"/>
          </w:tcPr>
          <w:p w:rsidR="00C2476F" w:rsidRDefault="00C2476F">
            <w:pPr>
              <w:spacing w:before="156" w:after="156" w:line="360" w:lineRule="auto"/>
              <w:rPr>
                <w:rFonts w:ascii="黑体" w:eastAsia="黑体" w:hAnsi="黑体"/>
                <w:sz w:val="24"/>
              </w:rPr>
            </w:pPr>
          </w:p>
        </w:tc>
        <w:tc>
          <w:tcPr>
            <w:tcW w:w="3058" w:type="dxa"/>
            <w:gridSpan w:val="4"/>
          </w:tcPr>
          <w:p w:rsidR="00C2476F" w:rsidRDefault="003B5927">
            <w:pPr>
              <w:spacing w:before="156" w:after="156" w:line="360" w:lineRule="auto"/>
              <w:rPr>
                <w:rFonts w:ascii="黑体" w:eastAsia="黑体" w:hAnsi="黑体"/>
                <w:sz w:val="24"/>
              </w:rPr>
            </w:pPr>
            <w:r>
              <w:rPr>
                <w:rFonts w:ascii="黑体" w:eastAsia="黑体" w:hAnsi="黑体" w:hint="eastAsia"/>
                <w:sz w:val="24"/>
              </w:rPr>
              <w:t>从事项目经理/负责人年限</w:t>
            </w:r>
          </w:p>
        </w:tc>
        <w:tc>
          <w:tcPr>
            <w:tcW w:w="1442" w:type="dxa"/>
            <w:gridSpan w:val="2"/>
          </w:tcPr>
          <w:p w:rsidR="00C2476F" w:rsidRDefault="00C2476F">
            <w:pPr>
              <w:spacing w:before="156" w:after="156" w:line="360" w:lineRule="auto"/>
              <w:rPr>
                <w:rFonts w:ascii="黑体" w:eastAsia="黑体" w:hAnsi="黑体"/>
                <w:sz w:val="24"/>
              </w:rPr>
            </w:pPr>
          </w:p>
        </w:tc>
      </w:tr>
      <w:tr w:rsidR="00C2476F">
        <w:trPr>
          <w:cantSplit/>
          <w:jc w:val="center"/>
        </w:trPr>
        <w:tc>
          <w:tcPr>
            <w:tcW w:w="2419" w:type="dxa"/>
            <w:gridSpan w:val="3"/>
          </w:tcPr>
          <w:p w:rsidR="00C2476F" w:rsidRDefault="003B5927">
            <w:pPr>
              <w:spacing w:before="156" w:after="156" w:line="360" w:lineRule="auto"/>
              <w:rPr>
                <w:rFonts w:ascii="黑体" w:eastAsia="黑体" w:hAnsi="黑体"/>
                <w:sz w:val="24"/>
              </w:rPr>
            </w:pPr>
            <w:r>
              <w:rPr>
                <w:rFonts w:ascii="黑体" w:eastAsia="黑体" w:hAnsi="黑体" w:hint="eastAsia"/>
                <w:sz w:val="24"/>
              </w:rPr>
              <w:t>具有认证资质</w:t>
            </w:r>
          </w:p>
        </w:tc>
        <w:tc>
          <w:tcPr>
            <w:tcW w:w="6509" w:type="dxa"/>
            <w:gridSpan w:val="9"/>
          </w:tcPr>
          <w:p w:rsidR="00C2476F" w:rsidRDefault="00C2476F">
            <w:pPr>
              <w:spacing w:before="156" w:after="156" w:line="360" w:lineRule="auto"/>
              <w:rPr>
                <w:rFonts w:ascii="黑体" w:eastAsia="黑体" w:hAnsi="黑体"/>
                <w:sz w:val="24"/>
              </w:rPr>
            </w:pPr>
          </w:p>
        </w:tc>
      </w:tr>
      <w:tr w:rsidR="00C2476F">
        <w:trPr>
          <w:cantSplit/>
          <w:trHeight w:val="255"/>
          <w:jc w:val="center"/>
        </w:trPr>
        <w:tc>
          <w:tcPr>
            <w:tcW w:w="8928" w:type="dxa"/>
            <w:gridSpan w:val="12"/>
          </w:tcPr>
          <w:p w:rsidR="00C2476F" w:rsidRDefault="003B5927">
            <w:pPr>
              <w:spacing w:before="156" w:after="156" w:line="360" w:lineRule="auto"/>
              <w:jc w:val="center"/>
              <w:rPr>
                <w:rFonts w:ascii="黑体" w:eastAsia="黑体" w:hAnsi="黑体"/>
                <w:b/>
                <w:sz w:val="24"/>
              </w:rPr>
            </w:pPr>
            <w:r>
              <w:rPr>
                <w:rFonts w:ascii="黑体" w:eastAsia="黑体" w:hAnsi="黑体" w:hint="eastAsia"/>
                <w:b/>
                <w:sz w:val="24"/>
              </w:rPr>
              <w:t>从事过的项目列表</w:t>
            </w:r>
          </w:p>
        </w:tc>
      </w:tr>
      <w:tr w:rsidR="00C2476F">
        <w:trPr>
          <w:jc w:val="center"/>
        </w:trPr>
        <w:tc>
          <w:tcPr>
            <w:tcW w:w="1939" w:type="dxa"/>
            <w:gridSpan w:val="2"/>
          </w:tcPr>
          <w:p w:rsidR="00C2476F" w:rsidRDefault="003B5927">
            <w:pPr>
              <w:spacing w:before="156" w:after="156" w:line="360" w:lineRule="auto"/>
              <w:jc w:val="center"/>
              <w:rPr>
                <w:rFonts w:ascii="黑体" w:eastAsia="黑体" w:hAnsi="黑体"/>
                <w:sz w:val="24"/>
              </w:rPr>
            </w:pPr>
            <w:r>
              <w:rPr>
                <w:rFonts w:ascii="黑体" w:eastAsia="黑体" w:hAnsi="黑体" w:hint="eastAsia"/>
                <w:sz w:val="24"/>
              </w:rPr>
              <w:t>采购单位</w:t>
            </w:r>
          </w:p>
        </w:tc>
        <w:tc>
          <w:tcPr>
            <w:tcW w:w="1937" w:type="dxa"/>
            <w:gridSpan w:val="3"/>
          </w:tcPr>
          <w:p w:rsidR="00C2476F" w:rsidRDefault="003B5927">
            <w:pPr>
              <w:spacing w:before="156" w:after="156" w:line="360" w:lineRule="auto"/>
              <w:jc w:val="center"/>
              <w:rPr>
                <w:rFonts w:ascii="黑体" w:eastAsia="黑体" w:hAnsi="黑体"/>
                <w:sz w:val="24"/>
              </w:rPr>
            </w:pPr>
            <w:r>
              <w:rPr>
                <w:rFonts w:ascii="黑体" w:eastAsia="黑体" w:hAnsi="黑体" w:hint="eastAsia"/>
                <w:sz w:val="24"/>
              </w:rPr>
              <w:t>项目名称</w:t>
            </w:r>
          </w:p>
        </w:tc>
        <w:tc>
          <w:tcPr>
            <w:tcW w:w="1944" w:type="dxa"/>
            <w:gridSpan w:val="2"/>
          </w:tcPr>
          <w:p w:rsidR="00C2476F" w:rsidRDefault="003B5927">
            <w:pPr>
              <w:spacing w:before="156" w:after="156" w:line="360" w:lineRule="auto"/>
              <w:jc w:val="center"/>
              <w:rPr>
                <w:rFonts w:ascii="黑体" w:eastAsia="黑体" w:hAnsi="黑体"/>
                <w:sz w:val="24"/>
              </w:rPr>
            </w:pPr>
            <w:r>
              <w:rPr>
                <w:rFonts w:ascii="黑体" w:eastAsia="黑体" w:hAnsi="黑体" w:hint="eastAsia"/>
                <w:sz w:val="24"/>
              </w:rPr>
              <w:t>项目规模</w:t>
            </w:r>
          </w:p>
        </w:tc>
        <w:tc>
          <w:tcPr>
            <w:tcW w:w="1487" w:type="dxa"/>
            <w:gridSpan w:val="2"/>
          </w:tcPr>
          <w:p w:rsidR="00C2476F" w:rsidRDefault="003B5927">
            <w:pPr>
              <w:spacing w:before="156" w:after="156" w:line="360" w:lineRule="auto"/>
              <w:jc w:val="center"/>
              <w:rPr>
                <w:rFonts w:ascii="黑体" w:eastAsia="黑体" w:hAnsi="黑体"/>
                <w:sz w:val="24"/>
              </w:rPr>
            </w:pPr>
            <w:r>
              <w:rPr>
                <w:rFonts w:ascii="黑体" w:eastAsia="黑体" w:hAnsi="黑体" w:hint="eastAsia"/>
                <w:sz w:val="24"/>
              </w:rPr>
              <w:t>验收日期</w:t>
            </w:r>
          </w:p>
        </w:tc>
        <w:tc>
          <w:tcPr>
            <w:tcW w:w="1621" w:type="dxa"/>
            <w:gridSpan w:val="3"/>
          </w:tcPr>
          <w:p w:rsidR="00C2476F" w:rsidRDefault="003B5927">
            <w:pPr>
              <w:spacing w:before="156" w:after="156" w:line="360" w:lineRule="auto"/>
              <w:jc w:val="center"/>
              <w:rPr>
                <w:rFonts w:ascii="黑体" w:eastAsia="黑体" w:hAnsi="黑体"/>
                <w:sz w:val="24"/>
              </w:rPr>
            </w:pPr>
            <w:r>
              <w:rPr>
                <w:rFonts w:ascii="黑体" w:eastAsia="黑体" w:hAnsi="黑体" w:hint="eastAsia"/>
                <w:sz w:val="24"/>
              </w:rPr>
              <w:t>项目质量</w:t>
            </w:r>
          </w:p>
        </w:tc>
      </w:tr>
      <w:tr w:rsidR="00C2476F">
        <w:trPr>
          <w:jc w:val="center"/>
        </w:trPr>
        <w:tc>
          <w:tcPr>
            <w:tcW w:w="1939" w:type="dxa"/>
            <w:gridSpan w:val="2"/>
          </w:tcPr>
          <w:p w:rsidR="00C2476F" w:rsidRDefault="00C2476F">
            <w:pPr>
              <w:spacing w:before="156" w:after="156" w:line="360" w:lineRule="auto"/>
              <w:rPr>
                <w:rFonts w:ascii="黑体" w:eastAsia="黑体" w:hAnsi="黑体"/>
                <w:sz w:val="24"/>
              </w:rPr>
            </w:pPr>
          </w:p>
        </w:tc>
        <w:tc>
          <w:tcPr>
            <w:tcW w:w="1937" w:type="dxa"/>
            <w:gridSpan w:val="3"/>
          </w:tcPr>
          <w:p w:rsidR="00C2476F" w:rsidRDefault="00C2476F">
            <w:pPr>
              <w:spacing w:before="156" w:after="156" w:line="360" w:lineRule="auto"/>
              <w:rPr>
                <w:rFonts w:ascii="黑体" w:eastAsia="黑体" w:hAnsi="黑体"/>
                <w:sz w:val="24"/>
              </w:rPr>
            </w:pPr>
          </w:p>
        </w:tc>
        <w:tc>
          <w:tcPr>
            <w:tcW w:w="1944" w:type="dxa"/>
            <w:gridSpan w:val="2"/>
          </w:tcPr>
          <w:p w:rsidR="00C2476F" w:rsidRDefault="00C2476F">
            <w:pPr>
              <w:spacing w:before="156" w:after="156" w:line="360" w:lineRule="auto"/>
              <w:rPr>
                <w:rFonts w:ascii="黑体" w:eastAsia="黑体" w:hAnsi="黑体"/>
                <w:sz w:val="24"/>
              </w:rPr>
            </w:pPr>
          </w:p>
        </w:tc>
        <w:tc>
          <w:tcPr>
            <w:tcW w:w="1487" w:type="dxa"/>
            <w:gridSpan w:val="2"/>
          </w:tcPr>
          <w:p w:rsidR="00C2476F" w:rsidRDefault="00C2476F">
            <w:pPr>
              <w:spacing w:before="156" w:after="156" w:line="360" w:lineRule="auto"/>
              <w:rPr>
                <w:rFonts w:ascii="黑体" w:eastAsia="黑体" w:hAnsi="黑体"/>
                <w:sz w:val="24"/>
              </w:rPr>
            </w:pPr>
          </w:p>
        </w:tc>
        <w:tc>
          <w:tcPr>
            <w:tcW w:w="1621" w:type="dxa"/>
            <w:gridSpan w:val="3"/>
          </w:tcPr>
          <w:p w:rsidR="00C2476F" w:rsidRDefault="00C2476F">
            <w:pPr>
              <w:spacing w:before="156" w:after="156" w:line="360" w:lineRule="auto"/>
              <w:rPr>
                <w:rFonts w:ascii="黑体" w:eastAsia="黑体" w:hAnsi="黑体"/>
                <w:sz w:val="24"/>
              </w:rPr>
            </w:pPr>
          </w:p>
        </w:tc>
      </w:tr>
      <w:tr w:rsidR="00C2476F">
        <w:trPr>
          <w:jc w:val="center"/>
        </w:trPr>
        <w:tc>
          <w:tcPr>
            <w:tcW w:w="1939" w:type="dxa"/>
            <w:gridSpan w:val="2"/>
          </w:tcPr>
          <w:p w:rsidR="00C2476F" w:rsidRDefault="00C2476F">
            <w:pPr>
              <w:spacing w:before="156" w:after="156" w:line="360" w:lineRule="auto"/>
              <w:rPr>
                <w:rFonts w:ascii="黑体" w:eastAsia="黑体" w:hAnsi="黑体"/>
                <w:sz w:val="24"/>
              </w:rPr>
            </w:pPr>
          </w:p>
        </w:tc>
        <w:tc>
          <w:tcPr>
            <w:tcW w:w="1937" w:type="dxa"/>
            <w:gridSpan w:val="3"/>
          </w:tcPr>
          <w:p w:rsidR="00C2476F" w:rsidRDefault="00C2476F">
            <w:pPr>
              <w:spacing w:before="156" w:after="156" w:line="360" w:lineRule="auto"/>
              <w:rPr>
                <w:rFonts w:ascii="黑体" w:eastAsia="黑体" w:hAnsi="黑体"/>
                <w:sz w:val="24"/>
              </w:rPr>
            </w:pPr>
          </w:p>
        </w:tc>
        <w:tc>
          <w:tcPr>
            <w:tcW w:w="1944" w:type="dxa"/>
            <w:gridSpan w:val="2"/>
          </w:tcPr>
          <w:p w:rsidR="00C2476F" w:rsidRDefault="00C2476F">
            <w:pPr>
              <w:spacing w:before="156" w:after="156" w:line="360" w:lineRule="auto"/>
              <w:rPr>
                <w:rFonts w:ascii="黑体" w:eastAsia="黑体" w:hAnsi="黑体"/>
                <w:sz w:val="24"/>
              </w:rPr>
            </w:pPr>
          </w:p>
        </w:tc>
        <w:tc>
          <w:tcPr>
            <w:tcW w:w="1487" w:type="dxa"/>
            <w:gridSpan w:val="2"/>
          </w:tcPr>
          <w:p w:rsidR="00C2476F" w:rsidRDefault="00C2476F">
            <w:pPr>
              <w:spacing w:before="156" w:after="156" w:line="360" w:lineRule="auto"/>
              <w:rPr>
                <w:rFonts w:ascii="黑体" w:eastAsia="黑体" w:hAnsi="黑体"/>
                <w:sz w:val="24"/>
              </w:rPr>
            </w:pPr>
          </w:p>
        </w:tc>
        <w:tc>
          <w:tcPr>
            <w:tcW w:w="1621" w:type="dxa"/>
            <w:gridSpan w:val="3"/>
          </w:tcPr>
          <w:p w:rsidR="00C2476F" w:rsidRDefault="00C2476F">
            <w:pPr>
              <w:spacing w:before="156" w:after="156" w:line="360" w:lineRule="auto"/>
              <w:rPr>
                <w:rFonts w:ascii="黑体" w:eastAsia="黑体" w:hAnsi="黑体"/>
                <w:sz w:val="24"/>
              </w:rPr>
            </w:pPr>
          </w:p>
        </w:tc>
      </w:tr>
    </w:tbl>
    <w:p w:rsidR="00C2476F" w:rsidRDefault="003B5927">
      <w:pPr>
        <w:pStyle w:val="a0"/>
        <w:spacing w:before="156" w:after="156" w:line="400" w:lineRule="exact"/>
        <w:ind w:leftChars="75" w:left="158" w:firstLine="0"/>
        <w:rPr>
          <w:rFonts w:ascii="黑体" w:eastAsia="黑体" w:hAnsi="黑体"/>
          <w:b/>
          <w:sz w:val="24"/>
          <w:szCs w:val="24"/>
        </w:rPr>
      </w:pPr>
      <w:r>
        <w:rPr>
          <w:rFonts w:ascii="黑体" w:eastAsia="黑体" w:hAnsi="黑体" w:hint="eastAsia"/>
          <w:b/>
          <w:sz w:val="24"/>
          <w:szCs w:val="24"/>
        </w:rPr>
        <w:t>注：</w:t>
      </w:r>
      <w:r>
        <w:rPr>
          <w:rFonts w:ascii="黑体" w:eastAsia="黑体" w:hAnsi="黑体" w:cs="Arial"/>
          <w:sz w:val="24"/>
          <w:szCs w:val="24"/>
        </w:rPr>
        <w:t>提供相关</w:t>
      </w:r>
      <w:r>
        <w:rPr>
          <w:rFonts w:ascii="黑体" w:eastAsia="黑体" w:hAnsi="黑体" w:cs="Arial" w:hint="eastAsia"/>
          <w:sz w:val="24"/>
          <w:szCs w:val="24"/>
        </w:rPr>
        <w:t>资质、资格</w:t>
      </w:r>
      <w:r>
        <w:rPr>
          <w:rFonts w:ascii="黑体" w:eastAsia="黑体" w:hAnsi="黑体" w:cs="Arial"/>
          <w:sz w:val="24"/>
          <w:szCs w:val="24"/>
        </w:rPr>
        <w:t>证明文件复印件，</w:t>
      </w:r>
      <w:r>
        <w:rPr>
          <w:rFonts w:ascii="黑体" w:eastAsia="黑体" w:hAnsi="黑体" w:cs="Arial" w:hint="eastAsia"/>
          <w:sz w:val="24"/>
          <w:szCs w:val="24"/>
        </w:rPr>
        <w:t>及</w:t>
      </w:r>
      <w:r>
        <w:rPr>
          <w:rFonts w:ascii="黑体" w:eastAsia="黑体" w:hAnsi="黑体" w:hint="eastAsia"/>
          <w:sz w:val="24"/>
          <w:szCs w:val="24"/>
        </w:rPr>
        <w:t>在本单位任职的外部证明材料（如加盖所在地区政府</w:t>
      </w:r>
      <w:r>
        <w:rPr>
          <w:rFonts w:ascii="黑体" w:eastAsia="黑体" w:hAnsi="黑体" w:hint="eastAsia"/>
          <w:kern w:val="0"/>
          <w:sz w:val="24"/>
          <w:szCs w:val="24"/>
        </w:rPr>
        <w:t>有关部门</w:t>
      </w:r>
      <w:r>
        <w:rPr>
          <w:rFonts w:ascii="黑体" w:eastAsia="黑体" w:hAnsi="黑体" w:hint="eastAsia"/>
          <w:sz w:val="24"/>
          <w:szCs w:val="24"/>
        </w:rPr>
        <w:t>印章的打印日期在本项目提交响应文件截止日之前六个月以内任一月的《投保单》或《社会保险参保人员证明》，或单位代缴个人所得税税单等</w:t>
      </w:r>
      <w:r>
        <w:rPr>
          <w:rFonts w:ascii="黑体" w:eastAsia="黑体" w:hAnsi="黑体" w:cs="Arial"/>
          <w:sz w:val="24"/>
          <w:szCs w:val="24"/>
        </w:rPr>
        <w:t>。</w:t>
      </w:r>
    </w:p>
    <w:p w:rsidR="00C2476F" w:rsidRDefault="00C2476F">
      <w:pPr>
        <w:widowControl/>
        <w:autoSpaceDE w:val="0"/>
        <w:autoSpaceDN w:val="0"/>
        <w:spacing w:line="360" w:lineRule="auto"/>
        <w:ind w:right="890"/>
        <w:textAlignment w:val="bottom"/>
        <w:rPr>
          <w:rFonts w:ascii="黑体" w:eastAsia="黑体" w:hAnsi="黑体" w:cs="Arial"/>
          <w:sz w:val="24"/>
        </w:rPr>
      </w:pPr>
    </w:p>
    <w:p w:rsidR="00C2476F" w:rsidRDefault="003B5927">
      <w:pPr>
        <w:widowControl/>
        <w:autoSpaceDE w:val="0"/>
        <w:autoSpaceDN w:val="0"/>
        <w:spacing w:line="360" w:lineRule="auto"/>
        <w:ind w:right="890"/>
        <w:textAlignment w:val="bottom"/>
        <w:rPr>
          <w:rFonts w:ascii="黑体" w:eastAsia="黑体" w:hAnsi="黑体" w:cs="Arial"/>
          <w:sz w:val="24"/>
        </w:rPr>
      </w:pPr>
      <w:r>
        <w:rPr>
          <w:rFonts w:ascii="黑体" w:eastAsia="黑体" w:hAnsi="黑体" w:cs="Arial" w:hint="eastAsia"/>
          <w:sz w:val="24"/>
        </w:rPr>
        <w:t>供应商名称(并加盖公章)：</w:t>
      </w:r>
    </w:p>
    <w:p w:rsidR="00C2476F" w:rsidRDefault="00C2476F">
      <w:pPr>
        <w:widowControl/>
        <w:autoSpaceDE w:val="0"/>
        <w:autoSpaceDN w:val="0"/>
        <w:spacing w:line="360" w:lineRule="auto"/>
        <w:ind w:right="890"/>
        <w:textAlignment w:val="bottom"/>
        <w:rPr>
          <w:rFonts w:ascii="黑体" w:eastAsia="黑体" w:hAnsi="黑体" w:cs="Arial"/>
          <w:sz w:val="24"/>
        </w:rPr>
      </w:pPr>
    </w:p>
    <w:p w:rsidR="00C2476F" w:rsidRDefault="003B5927">
      <w:pPr>
        <w:widowControl/>
        <w:autoSpaceDE w:val="0"/>
        <w:autoSpaceDN w:val="0"/>
        <w:spacing w:line="360" w:lineRule="auto"/>
        <w:ind w:right="890"/>
        <w:textAlignment w:val="bottom"/>
        <w:rPr>
          <w:rFonts w:ascii="黑体" w:eastAsia="黑体" w:hAnsi="黑体"/>
          <w:sz w:val="24"/>
          <w:u w:val="single"/>
        </w:rPr>
      </w:pPr>
      <w:r>
        <w:rPr>
          <w:rFonts w:ascii="黑体" w:eastAsia="黑体" w:hAnsi="黑体" w:hint="eastAsia"/>
          <w:sz w:val="24"/>
        </w:rPr>
        <w:t>供应</w:t>
      </w:r>
      <w:proofErr w:type="gramStart"/>
      <w:r>
        <w:rPr>
          <w:rFonts w:ascii="黑体" w:eastAsia="黑体" w:hAnsi="黑体" w:hint="eastAsia"/>
          <w:sz w:val="24"/>
        </w:rPr>
        <w:t>商法定</w:t>
      </w:r>
      <w:proofErr w:type="gramEnd"/>
      <w:r>
        <w:rPr>
          <w:rFonts w:ascii="黑体" w:eastAsia="黑体" w:hAnsi="黑体" w:hint="eastAsia"/>
          <w:sz w:val="24"/>
        </w:rPr>
        <w:t>代表人或其委托人签名或印鉴：</w:t>
      </w:r>
      <w:r>
        <w:rPr>
          <w:rFonts w:ascii="黑体" w:eastAsia="黑体" w:hAnsi="黑体" w:hint="eastAsia"/>
          <w:sz w:val="24"/>
          <w:u w:val="single"/>
        </w:rPr>
        <w:t xml:space="preserve">               </w:t>
      </w:r>
    </w:p>
    <w:p w:rsidR="00C2476F" w:rsidRDefault="00C2476F">
      <w:pPr>
        <w:widowControl/>
        <w:autoSpaceDE w:val="0"/>
        <w:autoSpaceDN w:val="0"/>
        <w:spacing w:line="360" w:lineRule="auto"/>
        <w:ind w:right="890"/>
        <w:textAlignment w:val="bottom"/>
        <w:rPr>
          <w:rFonts w:ascii="黑体" w:eastAsia="黑体" w:hAnsi="黑体"/>
          <w:sz w:val="24"/>
        </w:rPr>
      </w:pPr>
    </w:p>
    <w:p w:rsidR="00C2476F" w:rsidRDefault="003B5927">
      <w:pPr>
        <w:widowControl/>
        <w:autoSpaceDE w:val="0"/>
        <w:autoSpaceDN w:val="0"/>
        <w:spacing w:line="360" w:lineRule="auto"/>
        <w:ind w:right="890"/>
        <w:textAlignment w:val="bottom"/>
        <w:rPr>
          <w:rFonts w:ascii="黑体" w:eastAsia="黑体" w:hAnsi="黑体"/>
          <w:sz w:val="24"/>
        </w:rPr>
      </w:pPr>
      <w:r>
        <w:rPr>
          <w:rFonts w:ascii="黑体" w:eastAsia="黑体" w:hAnsi="黑体" w:hint="eastAsia"/>
          <w:sz w:val="24"/>
        </w:rPr>
        <w:t>日期：</w:t>
      </w:r>
    </w:p>
    <w:p w:rsidR="00C2476F" w:rsidRDefault="003B5927">
      <w:pPr>
        <w:pStyle w:val="2"/>
        <w:keepNext w:val="0"/>
        <w:keepLines w:val="0"/>
        <w:numPr>
          <w:ilvl w:val="1"/>
          <w:numId w:val="23"/>
        </w:numPr>
        <w:tabs>
          <w:tab w:val="left" w:pos="567"/>
        </w:tabs>
        <w:jc w:val="center"/>
        <w:rPr>
          <w:rFonts w:ascii="黑体" w:eastAsia="黑体" w:hAnsi="黑体" w:cs="Arial"/>
          <w:sz w:val="24"/>
          <w:szCs w:val="24"/>
        </w:rPr>
      </w:pPr>
      <w:r>
        <w:rPr>
          <w:rFonts w:ascii="黑体" w:eastAsia="黑体" w:hAnsi="黑体" w:hint="eastAsia"/>
          <w:sz w:val="24"/>
          <w:szCs w:val="24"/>
        </w:rPr>
        <w:br w:type="page"/>
      </w:r>
      <w:bookmarkStart w:id="257" w:name="_Toc485026833"/>
      <w:bookmarkStart w:id="258" w:name="_Toc426557884"/>
      <w:bookmarkStart w:id="259" w:name="_Toc101266200"/>
      <w:bookmarkEnd w:id="252"/>
      <w:bookmarkEnd w:id="253"/>
      <w:bookmarkEnd w:id="254"/>
      <w:bookmarkEnd w:id="255"/>
      <w:bookmarkEnd w:id="256"/>
      <w:r>
        <w:rPr>
          <w:rFonts w:ascii="黑体" w:eastAsia="黑体" w:hAnsi="黑体" w:hint="eastAsia"/>
          <w:sz w:val="24"/>
          <w:szCs w:val="24"/>
        </w:rPr>
        <w:lastRenderedPageBreak/>
        <w:t>拟为本项目配置的人员情况表</w:t>
      </w:r>
      <w:bookmarkEnd w:id="257"/>
      <w:bookmarkEnd w:id="258"/>
      <w:bookmarkEnd w:id="259"/>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791"/>
        <w:gridCol w:w="849"/>
        <w:gridCol w:w="861"/>
        <w:gridCol w:w="675"/>
        <w:gridCol w:w="849"/>
        <w:gridCol w:w="795"/>
        <w:gridCol w:w="1992"/>
        <w:gridCol w:w="2151"/>
      </w:tblGrid>
      <w:tr w:rsidR="00C2476F">
        <w:trPr>
          <w:jc w:val="center"/>
        </w:trPr>
        <w:tc>
          <w:tcPr>
            <w:tcW w:w="779" w:type="dxa"/>
            <w:vAlign w:val="center"/>
          </w:tcPr>
          <w:p w:rsidR="00C2476F" w:rsidRDefault="003B5927">
            <w:pPr>
              <w:spacing w:beforeLines="50" w:before="156" w:afterLines="50" w:after="156" w:line="360" w:lineRule="auto"/>
              <w:jc w:val="center"/>
              <w:rPr>
                <w:rFonts w:ascii="黑体" w:eastAsia="黑体" w:hAnsi="黑体" w:cs="Arial"/>
                <w:b/>
                <w:bCs/>
                <w:sz w:val="24"/>
              </w:rPr>
            </w:pPr>
            <w:r>
              <w:rPr>
                <w:rFonts w:ascii="黑体" w:eastAsia="黑体" w:hAnsi="黑体" w:cs="Arial" w:hint="eastAsia"/>
                <w:b/>
                <w:bCs/>
                <w:sz w:val="24"/>
              </w:rPr>
              <w:t>序号</w:t>
            </w:r>
          </w:p>
        </w:tc>
        <w:tc>
          <w:tcPr>
            <w:tcW w:w="791" w:type="dxa"/>
            <w:vAlign w:val="center"/>
          </w:tcPr>
          <w:p w:rsidR="00C2476F" w:rsidRDefault="003B5927">
            <w:pPr>
              <w:spacing w:beforeLines="50" w:before="156" w:afterLines="50" w:after="156" w:line="360" w:lineRule="auto"/>
              <w:jc w:val="center"/>
              <w:rPr>
                <w:rFonts w:ascii="黑体" w:eastAsia="黑体" w:hAnsi="黑体" w:cs="Arial"/>
                <w:b/>
                <w:bCs/>
                <w:sz w:val="24"/>
              </w:rPr>
            </w:pPr>
            <w:r>
              <w:rPr>
                <w:rFonts w:ascii="黑体" w:eastAsia="黑体" w:hAnsi="黑体" w:cs="Arial"/>
                <w:b/>
                <w:bCs/>
                <w:sz w:val="24"/>
              </w:rPr>
              <w:t>姓名</w:t>
            </w:r>
          </w:p>
        </w:tc>
        <w:tc>
          <w:tcPr>
            <w:tcW w:w="849" w:type="dxa"/>
            <w:vAlign w:val="center"/>
          </w:tcPr>
          <w:p w:rsidR="00C2476F" w:rsidRDefault="003B5927">
            <w:pPr>
              <w:spacing w:beforeLines="50" w:before="156" w:afterLines="50" w:after="156" w:line="360" w:lineRule="auto"/>
              <w:jc w:val="center"/>
              <w:rPr>
                <w:rFonts w:ascii="黑体" w:eastAsia="黑体" w:hAnsi="黑体" w:cs="Arial"/>
                <w:b/>
                <w:bCs/>
                <w:sz w:val="24"/>
              </w:rPr>
            </w:pPr>
            <w:r>
              <w:rPr>
                <w:rFonts w:ascii="黑体" w:eastAsia="黑体" w:hAnsi="黑体" w:cs="Arial" w:hint="eastAsia"/>
                <w:b/>
                <w:bCs/>
                <w:sz w:val="24"/>
              </w:rPr>
              <w:t>年龄</w:t>
            </w:r>
          </w:p>
        </w:tc>
        <w:tc>
          <w:tcPr>
            <w:tcW w:w="861" w:type="dxa"/>
            <w:vAlign w:val="center"/>
          </w:tcPr>
          <w:p w:rsidR="00C2476F" w:rsidRDefault="003B5927">
            <w:pPr>
              <w:spacing w:beforeLines="50" w:before="156" w:afterLines="50" w:after="156" w:line="360" w:lineRule="auto"/>
              <w:jc w:val="center"/>
              <w:rPr>
                <w:rFonts w:ascii="黑体" w:eastAsia="黑体" w:hAnsi="黑体" w:cs="Arial"/>
                <w:b/>
                <w:bCs/>
                <w:sz w:val="24"/>
              </w:rPr>
            </w:pPr>
            <w:r>
              <w:rPr>
                <w:rFonts w:ascii="黑体" w:eastAsia="黑体" w:hAnsi="黑体" w:cs="Arial" w:hint="eastAsia"/>
                <w:b/>
                <w:bCs/>
                <w:sz w:val="24"/>
              </w:rPr>
              <w:t>学历</w:t>
            </w:r>
          </w:p>
        </w:tc>
        <w:tc>
          <w:tcPr>
            <w:tcW w:w="675" w:type="dxa"/>
            <w:vAlign w:val="center"/>
          </w:tcPr>
          <w:p w:rsidR="00C2476F" w:rsidRDefault="003B5927">
            <w:pPr>
              <w:spacing w:beforeLines="50" w:before="156" w:afterLines="50" w:after="156" w:line="360" w:lineRule="auto"/>
              <w:jc w:val="center"/>
              <w:rPr>
                <w:rFonts w:ascii="黑体" w:eastAsia="黑体" w:hAnsi="黑体" w:cs="Arial"/>
                <w:b/>
                <w:bCs/>
                <w:sz w:val="24"/>
              </w:rPr>
            </w:pPr>
            <w:r>
              <w:rPr>
                <w:rFonts w:ascii="黑体" w:eastAsia="黑体" w:hAnsi="黑体" w:cs="Arial" w:hint="eastAsia"/>
                <w:b/>
                <w:bCs/>
                <w:sz w:val="24"/>
              </w:rPr>
              <w:t>专业</w:t>
            </w:r>
          </w:p>
        </w:tc>
        <w:tc>
          <w:tcPr>
            <w:tcW w:w="849" w:type="dxa"/>
            <w:vAlign w:val="center"/>
          </w:tcPr>
          <w:p w:rsidR="00C2476F" w:rsidRDefault="003B5927">
            <w:pPr>
              <w:spacing w:beforeLines="50" w:before="156" w:afterLines="50" w:after="156" w:line="360" w:lineRule="auto"/>
              <w:jc w:val="center"/>
              <w:rPr>
                <w:rFonts w:ascii="黑体" w:eastAsia="黑体" w:hAnsi="黑体" w:cs="Arial"/>
                <w:b/>
                <w:bCs/>
                <w:sz w:val="24"/>
              </w:rPr>
            </w:pPr>
            <w:r>
              <w:rPr>
                <w:rFonts w:ascii="黑体" w:eastAsia="黑体" w:hAnsi="黑体" w:cs="Arial" w:hint="eastAsia"/>
                <w:b/>
                <w:bCs/>
                <w:sz w:val="24"/>
              </w:rPr>
              <w:t>职称或资质</w:t>
            </w:r>
          </w:p>
        </w:tc>
        <w:tc>
          <w:tcPr>
            <w:tcW w:w="795" w:type="dxa"/>
            <w:vAlign w:val="center"/>
          </w:tcPr>
          <w:p w:rsidR="00C2476F" w:rsidRDefault="003B5927">
            <w:pPr>
              <w:spacing w:beforeLines="50" w:before="156" w:afterLines="50" w:after="156" w:line="360" w:lineRule="auto"/>
              <w:jc w:val="center"/>
              <w:rPr>
                <w:rFonts w:ascii="黑体" w:eastAsia="黑体" w:hAnsi="黑体" w:cs="Arial"/>
                <w:b/>
                <w:bCs/>
                <w:sz w:val="24"/>
              </w:rPr>
            </w:pPr>
            <w:r>
              <w:rPr>
                <w:rFonts w:ascii="黑体" w:eastAsia="黑体" w:hAnsi="黑体" w:cs="Arial" w:hint="eastAsia"/>
                <w:b/>
                <w:bCs/>
                <w:sz w:val="24"/>
              </w:rPr>
              <w:t>经验年限</w:t>
            </w:r>
          </w:p>
        </w:tc>
        <w:tc>
          <w:tcPr>
            <w:tcW w:w="1992" w:type="dxa"/>
            <w:vAlign w:val="center"/>
          </w:tcPr>
          <w:p w:rsidR="00C2476F" w:rsidRDefault="003B5927">
            <w:pPr>
              <w:spacing w:beforeLines="50" w:before="156" w:afterLines="50" w:after="156" w:line="360" w:lineRule="auto"/>
              <w:jc w:val="center"/>
              <w:rPr>
                <w:rFonts w:ascii="黑体" w:eastAsia="黑体" w:hAnsi="黑体" w:cs="Arial"/>
                <w:b/>
                <w:bCs/>
                <w:sz w:val="24"/>
              </w:rPr>
            </w:pPr>
            <w:r>
              <w:rPr>
                <w:rFonts w:ascii="黑体" w:eastAsia="黑体" w:hAnsi="黑体" w:cs="Arial" w:hint="eastAsia"/>
                <w:b/>
                <w:bCs/>
                <w:sz w:val="24"/>
              </w:rPr>
              <w:t>拟在本项目担任的职务及工作内容</w:t>
            </w:r>
          </w:p>
        </w:tc>
        <w:tc>
          <w:tcPr>
            <w:tcW w:w="2151" w:type="dxa"/>
            <w:vAlign w:val="center"/>
          </w:tcPr>
          <w:p w:rsidR="00C2476F" w:rsidRDefault="003B5927">
            <w:pPr>
              <w:spacing w:beforeLines="50" w:before="156" w:afterLines="50" w:after="156" w:line="360" w:lineRule="auto"/>
              <w:jc w:val="center"/>
              <w:rPr>
                <w:rFonts w:ascii="黑体" w:eastAsia="黑体" w:hAnsi="黑体" w:cs="Arial"/>
                <w:b/>
                <w:bCs/>
                <w:sz w:val="24"/>
              </w:rPr>
            </w:pPr>
            <w:r>
              <w:rPr>
                <w:rFonts w:ascii="黑体" w:eastAsia="黑体" w:hAnsi="黑体" w:cs="Arial"/>
                <w:b/>
                <w:bCs/>
                <w:sz w:val="24"/>
              </w:rPr>
              <w:t>主要资历、经验及承担过的项目</w:t>
            </w:r>
          </w:p>
        </w:tc>
      </w:tr>
      <w:tr w:rsidR="00C2476F">
        <w:trPr>
          <w:jc w:val="center"/>
        </w:trPr>
        <w:tc>
          <w:tcPr>
            <w:tcW w:w="779" w:type="dxa"/>
          </w:tcPr>
          <w:p w:rsidR="00C2476F" w:rsidRDefault="00C2476F">
            <w:pPr>
              <w:spacing w:beforeLines="50" w:before="156" w:afterLines="50" w:after="156" w:line="360" w:lineRule="auto"/>
              <w:rPr>
                <w:rFonts w:ascii="黑体" w:eastAsia="黑体" w:hAnsi="黑体" w:cs="Arial"/>
                <w:sz w:val="24"/>
              </w:rPr>
            </w:pPr>
          </w:p>
        </w:tc>
        <w:tc>
          <w:tcPr>
            <w:tcW w:w="791" w:type="dxa"/>
          </w:tcPr>
          <w:p w:rsidR="00C2476F" w:rsidRDefault="00C2476F">
            <w:pPr>
              <w:spacing w:beforeLines="50" w:before="156" w:afterLines="50" w:after="156" w:line="360" w:lineRule="auto"/>
              <w:rPr>
                <w:rFonts w:ascii="黑体" w:eastAsia="黑体" w:hAnsi="黑体" w:cs="Arial"/>
                <w:sz w:val="24"/>
              </w:rPr>
            </w:pPr>
          </w:p>
        </w:tc>
        <w:tc>
          <w:tcPr>
            <w:tcW w:w="849" w:type="dxa"/>
          </w:tcPr>
          <w:p w:rsidR="00C2476F" w:rsidRDefault="00C2476F">
            <w:pPr>
              <w:spacing w:beforeLines="50" w:before="156" w:afterLines="50" w:after="156" w:line="360" w:lineRule="auto"/>
              <w:rPr>
                <w:rFonts w:ascii="黑体" w:eastAsia="黑体" w:hAnsi="黑体" w:cs="Arial"/>
                <w:sz w:val="24"/>
              </w:rPr>
            </w:pPr>
          </w:p>
        </w:tc>
        <w:tc>
          <w:tcPr>
            <w:tcW w:w="861" w:type="dxa"/>
          </w:tcPr>
          <w:p w:rsidR="00C2476F" w:rsidRDefault="00C2476F">
            <w:pPr>
              <w:spacing w:beforeLines="50" w:before="156" w:afterLines="50" w:after="156" w:line="360" w:lineRule="auto"/>
              <w:rPr>
                <w:rFonts w:ascii="黑体" w:eastAsia="黑体" w:hAnsi="黑体" w:cs="Arial"/>
                <w:sz w:val="24"/>
              </w:rPr>
            </w:pPr>
          </w:p>
        </w:tc>
        <w:tc>
          <w:tcPr>
            <w:tcW w:w="675" w:type="dxa"/>
          </w:tcPr>
          <w:p w:rsidR="00C2476F" w:rsidRDefault="00C2476F">
            <w:pPr>
              <w:spacing w:beforeLines="50" w:before="156" w:afterLines="50" w:after="156" w:line="360" w:lineRule="auto"/>
              <w:rPr>
                <w:rFonts w:ascii="黑体" w:eastAsia="黑体" w:hAnsi="黑体" w:cs="Arial"/>
                <w:sz w:val="24"/>
              </w:rPr>
            </w:pPr>
          </w:p>
        </w:tc>
        <w:tc>
          <w:tcPr>
            <w:tcW w:w="849" w:type="dxa"/>
          </w:tcPr>
          <w:p w:rsidR="00C2476F" w:rsidRDefault="00C2476F">
            <w:pPr>
              <w:spacing w:beforeLines="50" w:before="156" w:afterLines="50" w:after="156" w:line="360" w:lineRule="auto"/>
              <w:rPr>
                <w:rFonts w:ascii="黑体" w:eastAsia="黑体" w:hAnsi="黑体" w:cs="Arial"/>
                <w:sz w:val="24"/>
              </w:rPr>
            </w:pPr>
          </w:p>
        </w:tc>
        <w:tc>
          <w:tcPr>
            <w:tcW w:w="795" w:type="dxa"/>
          </w:tcPr>
          <w:p w:rsidR="00C2476F" w:rsidRDefault="00C2476F">
            <w:pPr>
              <w:spacing w:beforeLines="50" w:before="156" w:afterLines="50" w:after="156" w:line="360" w:lineRule="auto"/>
              <w:rPr>
                <w:rFonts w:ascii="黑体" w:eastAsia="黑体" w:hAnsi="黑体" w:cs="Arial"/>
                <w:sz w:val="24"/>
              </w:rPr>
            </w:pPr>
          </w:p>
        </w:tc>
        <w:tc>
          <w:tcPr>
            <w:tcW w:w="1992" w:type="dxa"/>
          </w:tcPr>
          <w:p w:rsidR="00C2476F" w:rsidRDefault="00C2476F">
            <w:pPr>
              <w:spacing w:beforeLines="50" w:before="156" w:afterLines="50" w:after="156" w:line="360" w:lineRule="auto"/>
              <w:rPr>
                <w:rFonts w:ascii="黑体" w:eastAsia="黑体" w:hAnsi="黑体" w:cs="Arial"/>
                <w:sz w:val="24"/>
              </w:rPr>
            </w:pPr>
          </w:p>
        </w:tc>
        <w:tc>
          <w:tcPr>
            <w:tcW w:w="2151" w:type="dxa"/>
          </w:tcPr>
          <w:p w:rsidR="00C2476F" w:rsidRDefault="00C2476F">
            <w:pPr>
              <w:spacing w:beforeLines="50" w:before="156" w:afterLines="50" w:after="156" w:line="360" w:lineRule="auto"/>
              <w:rPr>
                <w:rFonts w:ascii="黑体" w:eastAsia="黑体" w:hAnsi="黑体" w:cs="Arial"/>
                <w:sz w:val="24"/>
              </w:rPr>
            </w:pPr>
          </w:p>
        </w:tc>
      </w:tr>
      <w:tr w:rsidR="00C2476F">
        <w:trPr>
          <w:jc w:val="center"/>
        </w:trPr>
        <w:tc>
          <w:tcPr>
            <w:tcW w:w="779" w:type="dxa"/>
          </w:tcPr>
          <w:p w:rsidR="00C2476F" w:rsidRDefault="00C2476F">
            <w:pPr>
              <w:spacing w:beforeLines="50" w:before="156" w:afterLines="50" w:after="156" w:line="360" w:lineRule="auto"/>
              <w:rPr>
                <w:rFonts w:ascii="黑体" w:eastAsia="黑体" w:hAnsi="黑体" w:cs="Arial"/>
                <w:sz w:val="24"/>
              </w:rPr>
            </w:pPr>
          </w:p>
        </w:tc>
        <w:tc>
          <w:tcPr>
            <w:tcW w:w="791" w:type="dxa"/>
          </w:tcPr>
          <w:p w:rsidR="00C2476F" w:rsidRDefault="00C2476F">
            <w:pPr>
              <w:spacing w:beforeLines="50" w:before="156" w:afterLines="50" w:after="156" w:line="360" w:lineRule="auto"/>
              <w:rPr>
                <w:rFonts w:ascii="黑体" w:eastAsia="黑体" w:hAnsi="黑体" w:cs="Arial"/>
                <w:sz w:val="24"/>
              </w:rPr>
            </w:pPr>
          </w:p>
        </w:tc>
        <w:tc>
          <w:tcPr>
            <w:tcW w:w="849" w:type="dxa"/>
          </w:tcPr>
          <w:p w:rsidR="00C2476F" w:rsidRDefault="00C2476F">
            <w:pPr>
              <w:spacing w:beforeLines="50" w:before="156" w:afterLines="50" w:after="156" w:line="360" w:lineRule="auto"/>
              <w:rPr>
                <w:rFonts w:ascii="黑体" w:eastAsia="黑体" w:hAnsi="黑体" w:cs="Arial"/>
                <w:sz w:val="24"/>
              </w:rPr>
            </w:pPr>
          </w:p>
        </w:tc>
        <w:tc>
          <w:tcPr>
            <w:tcW w:w="861" w:type="dxa"/>
          </w:tcPr>
          <w:p w:rsidR="00C2476F" w:rsidRDefault="00C2476F">
            <w:pPr>
              <w:spacing w:beforeLines="50" w:before="156" w:afterLines="50" w:after="156" w:line="360" w:lineRule="auto"/>
              <w:rPr>
                <w:rFonts w:ascii="黑体" w:eastAsia="黑体" w:hAnsi="黑体" w:cs="Arial"/>
                <w:sz w:val="24"/>
              </w:rPr>
            </w:pPr>
          </w:p>
        </w:tc>
        <w:tc>
          <w:tcPr>
            <w:tcW w:w="675" w:type="dxa"/>
          </w:tcPr>
          <w:p w:rsidR="00C2476F" w:rsidRDefault="00C2476F">
            <w:pPr>
              <w:spacing w:beforeLines="50" w:before="156" w:afterLines="50" w:after="156" w:line="360" w:lineRule="auto"/>
              <w:rPr>
                <w:rFonts w:ascii="黑体" w:eastAsia="黑体" w:hAnsi="黑体" w:cs="Arial"/>
                <w:sz w:val="24"/>
              </w:rPr>
            </w:pPr>
          </w:p>
        </w:tc>
        <w:tc>
          <w:tcPr>
            <w:tcW w:w="849" w:type="dxa"/>
          </w:tcPr>
          <w:p w:rsidR="00C2476F" w:rsidRDefault="00C2476F">
            <w:pPr>
              <w:spacing w:beforeLines="50" w:before="156" w:afterLines="50" w:after="156" w:line="360" w:lineRule="auto"/>
              <w:rPr>
                <w:rFonts w:ascii="黑体" w:eastAsia="黑体" w:hAnsi="黑体" w:cs="Arial"/>
                <w:sz w:val="24"/>
              </w:rPr>
            </w:pPr>
          </w:p>
        </w:tc>
        <w:tc>
          <w:tcPr>
            <w:tcW w:w="795" w:type="dxa"/>
          </w:tcPr>
          <w:p w:rsidR="00C2476F" w:rsidRDefault="00C2476F">
            <w:pPr>
              <w:spacing w:beforeLines="50" w:before="156" w:afterLines="50" w:after="156" w:line="360" w:lineRule="auto"/>
              <w:rPr>
                <w:rFonts w:ascii="黑体" w:eastAsia="黑体" w:hAnsi="黑体" w:cs="Arial"/>
                <w:sz w:val="24"/>
              </w:rPr>
            </w:pPr>
          </w:p>
        </w:tc>
        <w:tc>
          <w:tcPr>
            <w:tcW w:w="1992" w:type="dxa"/>
          </w:tcPr>
          <w:p w:rsidR="00C2476F" w:rsidRDefault="00C2476F">
            <w:pPr>
              <w:spacing w:beforeLines="50" w:before="156" w:afterLines="50" w:after="156" w:line="360" w:lineRule="auto"/>
              <w:rPr>
                <w:rFonts w:ascii="黑体" w:eastAsia="黑体" w:hAnsi="黑体" w:cs="Arial"/>
                <w:sz w:val="24"/>
              </w:rPr>
            </w:pPr>
          </w:p>
        </w:tc>
        <w:tc>
          <w:tcPr>
            <w:tcW w:w="2151" w:type="dxa"/>
          </w:tcPr>
          <w:p w:rsidR="00C2476F" w:rsidRDefault="00C2476F">
            <w:pPr>
              <w:spacing w:beforeLines="50" w:before="156" w:afterLines="50" w:after="156" w:line="360" w:lineRule="auto"/>
              <w:rPr>
                <w:rFonts w:ascii="黑体" w:eastAsia="黑体" w:hAnsi="黑体" w:cs="Arial"/>
                <w:sz w:val="24"/>
              </w:rPr>
            </w:pPr>
          </w:p>
        </w:tc>
      </w:tr>
      <w:tr w:rsidR="00C2476F">
        <w:trPr>
          <w:jc w:val="center"/>
        </w:trPr>
        <w:tc>
          <w:tcPr>
            <w:tcW w:w="779" w:type="dxa"/>
          </w:tcPr>
          <w:p w:rsidR="00C2476F" w:rsidRDefault="00C2476F">
            <w:pPr>
              <w:spacing w:beforeLines="50" w:before="156" w:afterLines="50" w:after="156" w:line="360" w:lineRule="auto"/>
              <w:rPr>
                <w:rFonts w:ascii="黑体" w:eastAsia="黑体" w:hAnsi="黑体" w:cs="Arial"/>
                <w:sz w:val="24"/>
              </w:rPr>
            </w:pPr>
          </w:p>
        </w:tc>
        <w:tc>
          <w:tcPr>
            <w:tcW w:w="791" w:type="dxa"/>
          </w:tcPr>
          <w:p w:rsidR="00C2476F" w:rsidRDefault="00C2476F">
            <w:pPr>
              <w:spacing w:beforeLines="50" w:before="156" w:afterLines="50" w:after="156" w:line="360" w:lineRule="auto"/>
              <w:rPr>
                <w:rFonts w:ascii="黑体" w:eastAsia="黑体" w:hAnsi="黑体" w:cs="Arial"/>
                <w:sz w:val="24"/>
              </w:rPr>
            </w:pPr>
          </w:p>
        </w:tc>
        <w:tc>
          <w:tcPr>
            <w:tcW w:w="849" w:type="dxa"/>
          </w:tcPr>
          <w:p w:rsidR="00C2476F" w:rsidRDefault="00C2476F">
            <w:pPr>
              <w:spacing w:beforeLines="50" w:before="156" w:afterLines="50" w:after="156" w:line="360" w:lineRule="auto"/>
              <w:rPr>
                <w:rFonts w:ascii="黑体" w:eastAsia="黑体" w:hAnsi="黑体" w:cs="Arial"/>
                <w:sz w:val="24"/>
              </w:rPr>
            </w:pPr>
          </w:p>
        </w:tc>
        <w:tc>
          <w:tcPr>
            <w:tcW w:w="861" w:type="dxa"/>
          </w:tcPr>
          <w:p w:rsidR="00C2476F" w:rsidRDefault="00C2476F">
            <w:pPr>
              <w:spacing w:beforeLines="50" w:before="156" w:afterLines="50" w:after="156" w:line="360" w:lineRule="auto"/>
              <w:rPr>
                <w:rFonts w:ascii="黑体" w:eastAsia="黑体" w:hAnsi="黑体" w:cs="Arial"/>
                <w:sz w:val="24"/>
              </w:rPr>
            </w:pPr>
          </w:p>
        </w:tc>
        <w:tc>
          <w:tcPr>
            <w:tcW w:w="675" w:type="dxa"/>
          </w:tcPr>
          <w:p w:rsidR="00C2476F" w:rsidRDefault="00C2476F">
            <w:pPr>
              <w:spacing w:beforeLines="50" w:before="156" w:afterLines="50" w:after="156" w:line="360" w:lineRule="auto"/>
              <w:rPr>
                <w:rFonts w:ascii="黑体" w:eastAsia="黑体" w:hAnsi="黑体" w:cs="Arial"/>
                <w:sz w:val="24"/>
              </w:rPr>
            </w:pPr>
          </w:p>
        </w:tc>
        <w:tc>
          <w:tcPr>
            <w:tcW w:w="849" w:type="dxa"/>
          </w:tcPr>
          <w:p w:rsidR="00C2476F" w:rsidRDefault="00C2476F">
            <w:pPr>
              <w:spacing w:beforeLines="50" w:before="156" w:afterLines="50" w:after="156" w:line="360" w:lineRule="auto"/>
              <w:rPr>
                <w:rFonts w:ascii="黑体" w:eastAsia="黑体" w:hAnsi="黑体" w:cs="Arial"/>
                <w:sz w:val="24"/>
              </w:rPr>
            </w:pPr>
          </w:p>
        </w:tc>
        <w:tc>
          <w:tcPr>
            <w:tcW w:w="795" w:type="dxa"/>
          </w:tcPr>
          <w:p w:rsidR="00C2476F" w:rsidRDefault="00C2476F">
            <w:pPr>
              <w:spacing w:beforeLines="50" w:before="156" w:afterLines="50" w:after="156" w:line="360" w:lineRule="auto"/>
              <w:rPr>
                <w:rFonts w:ascii="黑体" w:eastAsia="黑体" w:hAnsi="黑体" w:cs="Arial"/>
                <w:sz w:val="24"/>
              </w:rPr>
            </w:pPr>
          </w:p>
        </w:tc>
        <w:tc>
          <w:tcPr>
            <w:tcW w:w="1992" w:type="dxa"/>
          </w:tcPr>
          <w:p w:rsidR="00C2476F" w:rsidRDefault="00C2476F">
            <w:pPr>
              <w:spacing w:beforeLines="50" w:before="156" w:afterLines="50" w:after="156" w:line="360" w:lineRule="auto"/>
              <w:rPr>
                <w:rFonts w:ascii="黑体" w:eastAsia="黑体" w:hAnsi="黑体" w:cs="Arial"/>
                <w:sz w:val="24"/>
              </w:rPr>
            </w:pPr>
          </w:p>
        </w:tc>
        <w:tc>
          <w:tcPr>
            <w:tcW w:w="2151" w:type="dxa"/>
          </w:tcPr>
          <w:p w:rsidR="00C2476F" w:rsidRDefault="00C2476F">
            <w:pPr>
              <w:spacing w:beforeLines="50" w:before="156" w:afterLines="50" w:after="156" w:line="360" w:lineRule="auto"/>
              <w:rPr>
                <w:rFonts w:ascii="黑体" w:eastAsia="黑体" w:hAnsi="黑体" w:cs="Arial"/>
                <w:sz w:val="24"/>
              </w:rPr>
            </w:pPr>
          </w:p>
        </w:tc>
      </w:tr>
      <w:tr w:rsidR="00C2476F">
        <w:trPr>
          <w:jc w:val="center"/>
        </w:trPr>
        <w:tc>
          <w:tcPr>
            <w:tcW w:w="779" w:type="dxa"/>
          </w:tcPr>
          <w:p w:rsidR="00C2476F" w:rsidRDefault="00C2476F">
            <w:pPr>
              <w:spacing w:beforeLines="50" w:before="156" w:afterLines="50" w:after="156" w:line="360" w:lineRule="auto"/>
              <w:rPr>
                <w:rFonts w:ascii="黑体" w:eastAsia="黑体" w:hAnsi="黑体" w:cs="Arial"/>
                <w:sz w:val="24"/>
              </w:rPr>
            </w:pPr>
          </w:p>
        </w:tc>
        <w:tc>
          <w:tcPr>
            <w:tcW w:w="791" w:type="dxa"/>
          </w:tcPr>
          <w:p w:rsidR="00C2476F" w:rsidRDefault="00C2476F">
            <w:pPr>
              <w:spacing w:beforeLines="50" w:before="156" w:afterLines="50" w:after="156" w:line="360" w:lineRule="auto"/>
              <w:rPr>
                <w:rFonts w:ascii="黑体" w:eastAsia="黑体" w:hAnsi="黑体" w:cs="Arial"/>
                <w:sz w:val="24"/>
              </w:rPr>
            </w:pPr>
          </w:p>
        </w:tc>
        <w:tc>
          <w:tcPr>
            <w:tcW w:w="849" w:type="dxa"/>
          </w:tcPr>
          <w:p w:rsidR="00C2476F" w:rsidRDefault="00C2476F">
            <w:pPr>
              <w:spacing w:beforeLines="50" w:before="156" w:afterLines="50" w:after="156" w:line="360" w:lineRule="auto"/>
              <w:rPr>
                <w:rFonts w:ascii="黑体" w:eastAsia="黑体" w:hAnsi="黑体" w:cs="Arial"/>
                <w:sz w:val="24"/>
              </w:rPr>
            </w:pPr>
          </w:p>
        </w:tc>
        <w:tc>
          <w:tcPr>
            <w:tcW w:w="861" w:type="dxa"/>
          </w:tcPr>
          <w:p w:rsidR="00C2476F" w:rsidRDefault="00C2476F">
            <w:pPr>
              <w:spacing w:beforeLines="50" w:before="156" w:afterLines="50" w:after="156" w:line="360" w:lineRule="auto"/>
              <w:rPr>
                <w:rFonts w:ascii="黑体" w:eastAsia="黑体" w:hAnsi="黑体" w:cs="Arial"/>
                <w:sz w:val="24"/>
              </w:rPr>
            </w:pPr>
          </w:p>
        </w:tc>
        <w:tc>
          <w:tcPr>
            <w:tcW w:w="675" w:type="dxa"/>
          </w:tcPr>
          <w:p w:rsidR="00C2476F" w:rsidRDefault="00C2476F">
            <w:pPr>
              <w:spacing w:beforeLines="50" w:before="156" w:afterLines="50" w:after="156" w:line="360" w:lineRule="auto"/>
              <w:rPr>
                <w:rFonts w:ascii="黑体" w:eastAsia="黑体" w:hAnsi="黑体" w:cs="Arial"/>
                <w:sz w:val="24"/>
              </w:rPr>
            </w:pPr>
          </w:p>
        </w:tc>
        <w:tc>
          <w:tcPr>
            <w:tcW w:w="849" w:type="dxa"/>
          </w:tcPr>
          <w:p w:rsidR="00C2476F" w:rsidRDefault="00C2476F">
            <w:pPr>
              <w:spacing w:beforeLines="50" w:before="156" w:afterLines="50" w:after="156" w:line="360" w:lineRule="auto"/>
              <w:rPr>
                <w:rFonts w:ascii="黑体" w:eastAsia="黑体" w:hAnsi="黑体" w:cs="Arial"/>
                <w:sz w:val="24"/>
              </w:rPr>
            </w:pPr>
          </w:p>
        </w:tc>
        <w:tc>
          <w:tcPr>
            <w:tcW w:w="795" w:type="dxa"/>
          </w:tcPr>
          <w:p w:rsidR="00C2476F" w:rsidRDefault="00C2476F">
            <w:pPr>
              <w:spacing w:beforeLines="50" w:before="156" w:afterLines="50" w:after="156" w:line="360" w:lineRule="auto"/>
              <w:rPr>
                <w:rFonts w:ascii="黑体" w:eastAsia="黑体" w:hAnsi="黑体" w:cs="Arial"/>
                <w:sz w:val="24"/>
              </w:rPr>
            </w:pPr>
          </w:p>
        </w:tc>
        <w:tc>
          <w:tcPr>
            <w:tcW w:w="1992" w:type="dxa"/>
          </w:tcPr>
          <w:p w:rsidR="00C2476F" w:rsidRDefault="00C2476F">
            <w:pPr>
              <w:spacing w:beforeLines="50" w:before="156" w:afterLines="50" w:after="156" w:line="360" w:lineRule="auto"/>
              <w:rPr>
                <w:rFonts w:ascii="黑体" w:eastAsia="黑体" w:hAnsi="黑体" w:cs="Arial"/>
                <w:sz w:val="24"/>
              </w:rPr>
            </w:pPr>
          </w:p>
        </w:tc>
        <w:tc>
          <w:tcPr>
            <w:tcW w:w="2151" w:type="dxa"/>
          </w:tcPr>
          <w:p w:rsidR="00C2476F" w:rsidRDefault="00C2476F">
            <w:pPr>
              <w:spacing w:beforeLines="50" w:before="156" w:afterLines="50" w:after="156" w:line="360" w:lineRule="auto"/>
              <w:rPr>
                <w:rFonts w:ascii="黑体" w:eastAsia="黑体" w:hAnsi="黑体" w:cs="Arial"/>
                <w:sz w:val="24"/>
              </w:rPr>
            </w:pPr>
          </w:p>
        </w:tc>
      </w:tr>
      <w:tr w:rsidR="00C2476F">
        <w:trPr>
          <w:jc w:val="center"/>
        </w:trPr>
        <w:tc>
          <w:tcPr>
            <w:tcW w:w="779" w:type="dxa"/>
          </w:tcPr>
          <w:p w:rsidR="00C2476F" w:rsidRDefault="00C2476F">
            <w:pPr>
              <w:spacing w:beforeLines="50" w:before="156" w:afterLines="50" w:after="156" w:line="360" w:lineRule="auto"/>
              <w:rPr>
                <w:rFonts w:ascii="黑体" w:eastAsia="黑体" w:hAnsi="黑体" w:cs="Arial"/>
                <w:sz w:val="24"/>
              </w:rPr>
            </w:pPr>
          </w:p>
        </w:tc>
        <w:tc>
          <w:tcPr>
            <w:tcW w:w="791" w:type="dxa"/>
          </w:tcPr>
          <w:p w:rsidR="00C2476F" w:rsidRDefault="00C2476F">
            <w:pPr>
              <w:spacing w:beforeLines="50" w:before="156" w:afterLines="50" w:after="156" w:line="360" w:lineRule="auto"/>
              <w:rPr>
                <w:rFonts w:ascii="黑体" w:eastAsia="黑体" w:hAnsi="黑体" w:cs="Arial"/>
                <w:sz w:val="24"/>
              </w:rPr>
            </w:pPr>
          </w:p>
        </w:tc>
        <w:tc>
          <w:tcPr>
            <w:tcW w:w="849" w:type="dxa"/>
          </w:tcPr>
          <w:p w:rsidR="00C2476F" w:rsidRDefault="00C2476F">
            <w:pPr>
              <w:spacing w:beforeLines="50" w:before="156" w:afterLines="50" w:after="156" w:line="360" w:lineRule="auto"/>
              <w:rPr>
                <w:rFonts w:ascii="黑体" w:eastAsia="黑体" w:hAnsi="黑体" w:cs="Arial"/>
                <w:sz w:val="24"/>
              </w:rPr>
            </w:pPr>
          </w:p>
        </w:tc>
        <w:tc>
          <w:tcPr>
            <w:tcW w:w="861" w:type="dxa"/>
          </w:tcPr>
          <w:p w:rsidR="00C2476F" w:rsidRDefault="00C2476F">
            <w:pPr>
              <w:spacing w:beforeLines="50" w:before="156" w:afterLines="50" w:after="156" w:line="360" w:lineRule="auto"/>
              <w:rPr>
                <w:rFonts w:ascii="黑体" w:eastAsia="黑体" w:hAnsi="黑体" w:cs="Arial"/>
                <w:sz w:val="24"/>
              </w:rPr>
            </w:pPr>
          </w:p>
        </w:tc>
        <w:tc>
          <w:tcPr>
            <w:tcW w:w="675" w:type="dxa"/>
          </w:tcPr>
          <w:p w:rsidR="00C2476F" w:rsidRDefault="00C2476F">
            <w:pPr>
              <w:spacing w:beforeLines="50" w:before="156" w:afterLines="50" w:after="156" w:line="360" w:lineRule="auto"/>
              <w:rPr>
                <w:rFonts w:ascii="黑体" w:eastAsia="黑体" w:hAnsi="黑体" w:cs="Arial"/>
                <w:sz w:val="24"/>
              </w:rPr>
            </w:pPr>
          </w:p>
        </w:tc>
        <w:tc>
          <w:tcPr>
            <w:tcW w:w="849" w:type="dxa"/>
          </w:tcPr>
          <w:p w:rsidR="00C2476F" w:rsidRDefault="00C2476F">
            <w:pPr>
              <w:spacing w:beforeLines="50" w:before="156" w:afterLines="50" w:after="156" w:line="360" w:lineRule="auto"/>
              <w:rPr>
                <w:rFonts w:ascii="黑体" w:eastAsia="黑体" w:hAnsi="黑体" w:cs="Arial"/>
                <w:sz w:val="24"/>
              </w:rPr>
            </w:pPr>
          </w:p>
        </w:tc>
        <w:tc>
          <w:tcPr>
            <w:tcW w:w="795" w:type="dxa"/>
          </w:tcPr>
          <w:p w:rsidR="00C2476F" w:rsidRDefault="00C2476F">
            <w:pPr>
              <w:spacing w:beforeLines="50" w:before="156" w:afterLines="50" w:after="156" w:line="360" w:lineRule="auto"/>
              <w:rPr>
                <w:rFonts w:ascii="黑体" w:eastAsia="黑体" w:hAnsi="黑体" w:cs="Arial"/>
                <w:sz w:val="24"/>
              </w:rPr>
            </w:pPr>
          </w:p>
        </w:tc>
        <w:tc>
          <w:tcPr>
            <w:tcW w:w="1992" w:type="dxa"/>
          </w:tcPr>
          <w:p w:rsidR="00C2476F" w:rsidRDefault="00C2476F">
            <w:pPr>
              <w:spacing w:beforeLines="50" w:before="156" w:afterLines="50" w:after="156" w:line="360" w:lineRule="auto"/>
              <w:rPr>
                <w:rFonts w:ascii="黑体" w:eastAsia="黑体" w:hAnsi="黑体" w:cs="Arial"/>
                <w:sz w:val="24"/>
              </w:rPr>
            </w:pPr>
          </w:p>
        </w:tc>
        <w:tc>
          <w:tcPr>
            <w:tcW w:w="2151" w:type="dxa"/>
          </w:tcPr>
          <w:p w:rsidR="00C2476F" w:rsidRDefault="00C2476F">
            <w:pPr>
              <w:spacing w:beforeLines="50" w:before="156" w:afterLines="50" w:after="156" w:line="360" w:lineRule="auto"/>
              <w:rPr>
                <w:rFonts w:ascii="黑体" w:eastAsia="黑体" w:hAnsi="黑体" w:cs="Arial"/>
                <w:sz w:val="24"/>
              </w:rPr>
            </w:pPr>
          </w:p>
        </w:tc>
      </w:tr>
    </w:tbl>
    <w:p w:rsidR="00C2476F" w:rsidRDefault="003B5927">
      <w:pPr>
        <w:pStyle w:val="a0"/>
        <w:spacing w:before="156" w:after="156" w:line="400" w:lineRule="exact"/>
        <w:ind w:leftChars="75" w:left="158" w:firstLine="0"/>
        <w:rPr>
          <w:rFonts w:ascii="黑体" w:eastAsia="黑体" w:hAnsi="黑体"/>
          <w:b/>
          <w:sz w:val="24"/>
          <w:szCs w:val="24"/>
        </w:rPr>
      </w:pPr>
      <w:r>
        <w:rPr>
          <w:rFonts w:ascii="黑体" w:eastAsia="黑体" w:hAnsi="黑体" w:hint="eastAsia"/>
          <w:b/>
          <w:sz w:val="24"/>
          <w:szCs w:val="24"/>
        </w:rPr>
        <w:t>注：</w:t>
      </w:r>
      <w:r>
        <w:rPr>
          <w:rFonts w:ascii="黑体" w:eastAsia="黑体" w:hAnsi="黑体" w:cs="Arial"/>
          <w:sz w:val="24"/>
          <w:szCs w:val="24"/>
        </w:rPr>
        <w:t>提供相关</w:t>
      </w:r>
      <w:r>
        <w:rPr>
          <w:rFonts w:ascii="黑体" w:eastAsia="黑体" w:hAnsi="黑体" w:cs="Arial" w:hint="eastAsia"/>
          <w:sz w:val="24"/>
          <w:szCs w:val="24"/>
        </w:rPr>
        <w:t>资质、资格</w:t>
      </w:r>
      <w:r>
        <w:rPr>
          <w:rFonts w:ascii="黑体" w:eastAsia="黑体" w:hAnsi="黑体" w:cs="Arial"/>
          <w:sz w:val="24"/>
          <w:szCs w:val="24"/>
        </w:rPr>
        <w:t>证明文件复印件，</w:t>
      </w:r>
      <w:r>
        <w:rPr>
          <w:rFonts w:ascii="黑体" w:eastAsia="黑体" w:hAnsi="黑体" w:cs="Arial" w:hint="eastAsia"/>
          <w:sz w:val="24"/>
          <w:szCs w:val="24"/>
        </w:rPr>
        <w:t>及</w:t>
      </w:r>
      <w:r>
        <w:rPr>
          <w:rFonts w:ascii="黑体" w:eastAsia="黑体" w:hAnsi="黑体" w:hint="eastAsia"/>
          <w:sz w:val="24"/>
          <w:szCs w:val="24"/>
        </w:rPr>
        <w:t>在本单位任职的外部证明材料（如加盖所在地区政府</w:t>
      </w:r>
      <w:r>
        <w:rPr>
          <w:rFonts w:ascii="黑体" w:eastAsia="黑体" w:hAnsi="黑体" w:hint="eastAsia"/>
          <w:kern w:val="0"/>
          <w:sz w:val="24"/>
          <w:szCs w:val="24"/>
        </w:rPr>
        <w:t>有关部门</w:t>
      </w:r>
      <w:r>
        <w:rPr>
          <w:rFonts w:ascii="黑体" w:eastAsia="黑体" w:hAnsi="黑体" w:hint="eastAsia"/>
          <w:sz w:val="24"/>
          <w:szCs w:val="24"/>
        </w:rPr>
        <w:t>印章的打印日期在本项目提交响应文件截止日之前六个月以内任一月的《投保单》或《社会保险参保人员证明》，或单位代缴个人所得税税单等</w:t>
      </w:r>
      <w:r>
        <w:rPr>
          <w:rFonts w:ascii="黑体" w:eastAsia="黑体" w:hAnsi="黑体" w:cs="Arial"/>
          <w:sz w:val="24"/>
          <w:szCs w:val="24"/>
        </w:rPr>
        <w:t>。</w:t>
      </w:r>
    </w:p>
    <w:p w:rsidR="00C2476F" w:rsidRDefault="00C2476F">
      <w:pPr>
        <w:spacing w:beforeLines="50" w:before="156" w:afterLines="50" w:after="156" w:line="360" w:lineRule="auto"/>
        <w:ind w:firstLineChars="50" w:firstLine="120"/>
        <w:rPr>
          <w:rFonts w:ascii="黑体" w:eastAsia="黑体" w:hAnsi="黑体"/>
          <w:sz w:val="24"/>
        </w:rPr>
      </w:pPr>
    </w:p>
    <w:p w:rsidR="00C2476F" w:rsidRDefault="00C2476F">
      <w:pPr>
        <w:spacing w:beforeLines="50" w:before="156" w:afterLines="50" w:after="156" w:line="360" w:lineRule="auto"/>
        <w:ind w:firstLineChars="50" w:firstLine="120"/>
        <w:rPr>
          <w:rFonts w:ascii="黑体" w:eastAsia="黑体" w:hAnsi="黑体"/>
          <w:sz w:val="24"/>
        </w:rPr>
      </w:pPr>
    </w:p>
    <w:p w:rsidR="00C2476F" w:rsidRDefault="00C2476F">
      <w:pPr>
        <w:spacing w:beforeLines="50" w:before="156" w:afterLines="50" w:after="156" w:line="360" w:lineRule="auto"/>
        <w:ind w:firstLineChars="50" w:firstLine="120"/>
        <w:rPr>
          <w:rFonts w:ascii="黑体" w:eastAsia="黑体" w:hAnsi="黑体"/>
          <w:sz w:val="24"/>
        </w:rPr>
      </w:pPr>
    </w:p>
    <w:p w:rsidR="00C2476F" w:rsidRDefault="003B5927">
      <w:pPr>
        <w:widowControl/>
        <w:autoSpaceDE w:val="0"/>
        <w:autoSpaceDN w:val="0"/>
        <w:spacing w:line="360" w:lineRule="auto"/>
        <w:ind w:right="893"/>
        <w:textAlignment w:val="bottom"/>
        <w:rPr>
          <w:rFonts w:ascii="黑体" w:eastAsia="黑体" w:hAnsi="黑体" w:cs="Arial"/>
          <w:sz w:val="24"/>
        </w:rPr>
      </w:pPr>
      <w:r>
        <w:rPr>
          <w:rFonts w:ascii="黑体" w:eastAsia="黑体" w:hAnsi="黑体" w:cs="Arial" w:hint="eastAsia"/>
          <w:sz w:val="24"/>
        </w:rPr>
        <w:t>供应商名称(并加盖公章)：</w:t>
      </w:r>
    </w:p>
    <w:p w:rsidR="00C2476F" w:rsidRDefault="00C2476F">
      <w:pPr>
        <w:widowControl/>
        <w:autoSpaceDE w:val="0"/>
        <w:autoSpaceDN w:val="0"/>
        <w:spacing w:line="360" w:lineRule="auto"/>
        <w:ind w:right="893"/>
        <w:textAlignment w:val="bottom"/>
        <w:rPr>
          <w:rFonts w:ascii="黑体" w:eastAsia="黑体" w:hAnsi="黑体" w:cs="Arial"/>
          <w:sz w:val="24"/>
        </w:rPr>
      </w:pPr>
    </w:p>
    <w:p w:rsidR="00C2476F" w:rsidRDefault="003B5927">
      <w:pPr>
        <w:widowControl/>
        <w:autoSpaceDE w:val="0"/>
        <w:autoSpaceDN w:val="0"/>
        <w:spacing w:line="360" w:lineRule="auto"/>
        <w:ind w:right="893"/>
        <w:textAlignment w:val="bottom"/>
        <w:rPr>
          <w:rFonts w:ascii="黑体" w:eastAsia="黑体" w:hAnsi="黑体"/>
          <w:sz w:val="24"/>
        </w:rPr>
      </w:pPr>
      <w:r>
        <w:rPr>
          <w:rFonts w:ascii="黑体" w:eastAsia="黑体" w:hAnsi="黑体" w:cs="Arial" w:hint="eastAsia"/>
          <w:sz w:val="24"/>
        </w:rPr>
        <w:t>供应</w:t>
      </w:r>
      <w:proofErr w:type="gramStart"/>
      <w:r>
        <w:rPr>
          <w:rFonts w:ascii="黑体" w:eastAsia="黑体" w:hAnsi="黑体" w:cs="Arial" w:hint="eastAsia"/>
          <w:sz w:val="24"/>
        </w:rPr>
        <w:t>商法定</w:t>
      </w:r>
      <w:proofErr w:type="gramEnd"/>
      <w:r>
        <w:rPr>
          <w:rFonts w:ascii="黑体" w:eastAsia="黑体" w:hAnsi="黑体" w:cs="Arial" w:hint="eastAsia"/>
          <w:sz w:val="24"/>
        </w:rPr>
        <w:t>代表人或其委托人签名或印鉴：</w:t>
      </w:r>
      <w:r>
        <w:rPr>
          <w:rFonts w:ascii="黑体" w:eastAsia="黑体" w:hAnsi="黑体" w:hint="eastAsia"/>
          <w:sz w:val="24"/>
          <w:u w:val="single"/>
        </w:rPr>
        <w:t xml:space="preserve">                  </w:t>
      </w:r>
    </w:p>
    <w:p w:rsidR="00C2476F" w:rsidRDefault="00C2476F">
      <w:pPr>
        <w:widowControl/>
        <w:autoSpaceDE w:val="0"/>
        <w:autoSpaceDN w:val="0"/>
        <w:spacing w:line="360" w:lineRule="auto"/>
        <w:ind w:right="893"/>
        <w:textAlignment w:val="bottom"/>
        <w:rPr>
          <w:rFonts w:ascii="黑体" w:eastAsia="黑体" w:hAnsi="黑体"/>
          <w:sz w:val="24"/>
        </w:rPr>
      </w:pPr>
    </w:p>
    <w:p w:rsidR="00C2476F" w:rsidRDefault="003B5927">
      <w:pPr>
        <w:widowControl/>
        <w:autoSpaceDE w:val="0"/>
        <w:autoSpaceDN w:val="0"/>
        <w:spacing w:line="360" w:lineRule="auto"/>
        <w:ind w:right="893"/>
        <w:textAlignment w:val="bottom"/>
        <w:rPr>
          <w:rFonts w:ascii="黑体" w:eastAsia="黑体" w:hAnsi="黑体" w:cs="Arial"/>
          <w:sz w:val="24"/>
        </w:rPr>
      </w:pPr>
      <w:r>
        <w:rPr>
          <w:rFonts w:ascii="黑体" w:eastAsia="黑体" w:hAnsi="黑体" w:cs="Arial" w:hint="eastAsia"/>
          <w:sz w:val="24"/>
        </w:rPr>
        <w:t>日期：</w:t>
      </w:r>
    </w:p>
    <w:p w:rsidR="00C2476F" w:rsidRDefault="003B5927">
      <w:pPr>
        <w:pStyle w:val="2"/>
        <w:keepNext w:val="0"/>
        <w:keepLines w:val="0"/>
        <w:numPr>
          <w:ilvl w:val="1"/>
          <w:numId w:val="23"/>
        </w:numPr>
        <w:tabs>
          <w:tab w:val="left" w:pos="567"/>
        </w:tabs>
        <w:jc w:val="center"/>
        <w:rPr>
          <w:rFonts w:ascii="黑体" w:eastAsia="黑体" w:hAnsi="黑体"/>
          <w:sz w:val="24"/>
          <w:szCs w:val="24"/>
        </w:rPr>
      </w:pPr>
      <w:r>
        <w:rPr>
          <w:rFonts w:ascii="黑体" w:eastAsia="黑体" w:hAnsi="黑体" w:cs="Arial"/>
          <w:sz w:val="24"/>
          <w:szCs w:val="24"/>
        </w:rPr>
        <w:br w:type="page"/>
      </w:r>
      <w:bookmarkStart w:id="260" w:name="_Toc487409375"/>
      <w:bookmarkStart w:id="261" w:name="_Toc485026834"/>
      <w:bookmarkStart w:id="262" w:name="_Toc101266201"/>
      <w:r>
        <w:rPr>
          <w:rFonts w:ascii="黑体" w:eastAsia="黑体" w:hAnsi="黑体" w:hint="eastAsia"/>
          <w:sz w:val="24"/>
          <w:szCs w:val="24"/>
        </w:rPr>
        <w:lastRenderedPageBreak/>
        <w:t>2019年以来类似项目一览表</w:t>
      </w:r>
      <w:bookmarkStart w:id="263" w:name="_Toc307826693"/>
      <w:bookmarkStart w:id="264" w:name="_Toc307826064"/>
      <w:bookmarkEnd w:id="260"/>
      <w:bookmarkEnd w:id="261"/>
      <w:bookmarkEnd w:id="262"/>
      <w:r>
        <w:rPr>
          <w:rFonts w:ascii="黑体" w:eastAsia="黑体" w:hAnsi="黑体" w:hint="eastAsia"/>
          <w:sz w:val="24"/>
          <w:szCs w:val="24"/>
        </w:rPr>
        <w:t xml:space="preserve"> </w:t>
      </w:r>
      <w:bookmarkEnd w:id="263"/>
      <w:bookmarkEnd w:id="26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80"/>
        <w:gridCol w:w="1454"/>
        <w:gridCol w:w="1264"/>
        <w:gridCol w:w="1598"/>
        <w:gridCol w:w="1500"/>
        <w:gridCol w:w="1380"/>
      </w:tblGrid>
      <w:tr w:rsidR="00C2476F">
        <w:trPr>
          <w:trHeight w:val="844"/>
          <w:jc w:val="center"/>
        </w:trPr>
        <w:tc>
          <w:tcPr>
            <w:tcW w:w="596" w:type="dxa"/>
            <w:tcBorders>
              <w:top w:val="single" w:sz="4" w:space="0" w:color="auto"/>
              <w:left w:val="single" w:sz="4" w:space="0" w:color="auto"/>
              <w:bottom w:val="single" w:sz="4" w:space="0" w:color="auto"/>
              <w:right w:val="single" w:sz="4" w:space="0" w:color="auto"/>
            </w:tcBorders>
            <w:vAlign w:val="center"/>
          </w:tcPr>
          <w:p w:rsidR="00C2476F" w:rsidRDefault="003B5927">
            <w:pPr>
              <w:adjustRightInd w:val="0"/>
              <w:snapToGrid w:val="0"/>
              <w:spacing w:line="276" w:lineRule="auto"/>
              <w:ind w:leftChars="-40" w:left="-84" w:rightChars="-51" w:right="-107"/>
              <w:jc w:val="center"/>
              <w:rPr>
                <w:rFonts w:ascii="黑体" w:eastAsia="黑体" w:hAnsi="黑体"/>
                <w:b/>
                <w:sz w:val="24"/>
              </w:rPr>
            </w:pPr>
            <w:r>
              <w:rPr>
                <w:rFonts w:ascii="黑体" w:eastAsia="黑体" w:hAnsi="黑体" w:hint="eastAsia"/>
                <w:b/>
                <w:sz w:val="24"/>
              </w:rPr>
              <w:t>序号</w:t>
            </w:r>
          </w:p>
        </w:tc>
        <w:tc>
          <w:tcPr>
            <w:tcW w:w="1280" w:type="dxa"/>
            <w:tcBorders>
              <w:top w:val="single" w:sz="4" w:space="0" w:color="auto"/>
              <w:left w:val="single" w:sz="4" w:space="0" w:color="auto"/>
              <w:bottom w:val="single" w:sz="4" w:space="0" w:color="auto"/>
              <w:right w:val="single" w:sz="4" w:space="0" w:color="auto"/>
            </w:tcBorders>
            <w:vAlign w:val="center"/>
          </w:tcPr>
          <w:p w:rsidR="00C2476F" w:rsidRDefault="003B5927">
            <w:pPr>
              <w:adjustRightInd w:val="0"/>
              <w:snapToGrid w:val="0"/>
              <w:spacing w:line="276" w:lineRule="auto"/>
              <w:jc w:val="center"/>
              <w:rPr>
                <w:rFonts w:ascii="黑体" w:eastAsia="黑体" w:hAnsi="黑体"/>
                <w:b/>
                <w:sz w:val="24"/>
              </w:rPr>
            </w:pPr>
            <w:r>
              <w:rPr>
                <w:rFonts w:ascii="黑体" w:eastAsia="黑体" w:hAnsi="黑体" w:hint="eastAsia"/>
                <w:b/>
                <w:sz w:val="24"/>
              </w:rPr>
              <w:t>业主名称</w:t>
            </w:r>
          </w:p>
        </w:tc>
        <w:tc>
          <w:tcPr>
            <w:tcW w:w="1454" w:type="dxa"/>
            <w:tcBorders>
              <w:top w:val="single" w:sz="4" w:space="0" w:color="auto"/>
              <w:left w:val="single" w:sz="4" w:space="0" w:color="auto"/>
              <w:bottom w:val="single" w:sz="4" w:space="0" w:color="auto"/>
              <w:right w:val="single" w:sz="4" w:space="0" w:color="auto"/>
            </w:tcBorders>
            <w:vAlign w:val="center"/>
          </w:tcPr>
          <w:p w:rsidR="00C2476F" w:rsidRDefault="003B5927">
            <w:pPr>
              <w:adjustRightInd w:val="0"/>
              <w:snapToGrid w:val="0"/>
              <w:spacing w:line="276" w:lineRule="auto"/>
              <w:jc w:val="center"/>
              <w:rPr>
                <w:rFonts w:ascii="黑体" w:eastAsia="黑体" w:hAnsi="黑体"/>
                <w:b/>
                <w:sz w:val="24"/>
              </w:rPr>
            </w:pPr>
            <w:r>
              <w:rPr>
                <w:rFonts w:ascii="黑体" w:eastAsia="黑体" w:hAnsi="黑体" w:hint="eastAsia"/>
                <w:b/>
                <w:sz w:val="24"/>
              </w:rPr>
              <w:t>项目名称</w:t>
            </w:r>
          </w:p>
        </w:tc>
        <w:tc>
          <w:tcPr>
            <w:tcW w:w="1264" w:type="dxa"/>
            <w:tcBorders>
              <w:top w:val="single" w:sz="4" w:space="0" w:color="auto"/>
              <w:left w:val="single" w:sz="4" w:space="0" w:color="auto"/>
              <w:bottom w:val="single" w:sz="4" w:space="0" w:color="auto"/>
              <w:right w:val="single" w:sz="4" w:space="0" w:color="auto"/>
            </w:tcBorders>
            <w:vAlign w:val="center"/>
          </w:tcPr>
          <w:p w:rsidR="00C2476F" w:rsidRDefault="003B5927">
            <w:pPr>
              <w:adjustRightInd w:val="0"/>
              <w:snapToGrid w:val="0"/>
              <w:spacing w:line="276" w:lineRule="auto"/>
              <w:jc w:val="center"/>
              <w:rPr>
                <w:rFonts w:ascii="黑体" w:eastAsia="黑体" w:hAnsi="黑体"/>
                <w:b/>
                <w:sz w:val="24"/>
              </w:rPr>
            </w:pPr>
            <w:r>
              <w:rPr>
                <w:rFonts w:ascii="黑体" w:eastAsia="黑体" w:hAnsi="黑体" w:hint="eastAsia"/>
                <w:b/>
                <w:sz w:val="24"/>
              </w:rPr>
              <w:t>合同金额</w:t>
            </w:r>
          </w:p>
        </w:tc>
        <w:tc>
          <w:tcPr>
            <w:tcW w:w="1598" w:type="dxa"/>
            <w:tcBorders>
              <w:top w:val="single" w:sz="4" w:space="0" w:color="auto"/>
              <w:left w:val="single" w:sz="4" w:space="0" w:color="auto"/>
              <w:bottom w:val="single" w:sz="4" w:space="0" w:color="auto"/>
              <w:right w:val="single" w:sz="4" w:space="0" w:color="auto"/>
            </w:tcBorders>
            <w:vAlign w:val="center"/>
          </w:tcPr>
          <w:p w:rsidR="00C2476F" w:rsidRDefault="003B5927">
            <w:pPr>
              <w:adjustRightInd w:val="0"/>
              <w:snapToGrid w:val="0"/>
              <w:spacing w:line="276" w:lineRule="auto"/>
              <w:jc w:val="center"/>
              <w:rPr>
                <w:rFonts w:ascii="黑体" w:eastAsia="黑体" w:hAnsi="黑体"/>
                <w:b/>
                <w:sz w:val="24"/>
              </w:rPr>
            </w:pPr>
            <w:r>
              <w:rPr>
                <w:rFonts w:ascii="黑体" w:eastAsia="黑体" w:hAnsi="黑体" w:hint="eastAsia"/>
                <w:b/>
                <w:sz w:val="24"/>
              </w:rPr>
              <w:t>签约及完成时间</w:t>
            </w:r>
          </w:p>
        </w:tc>
        <w:tc>
          <w:tcPr>
            <w:tcW w:w="1500" w:type="dxa"/>
            <w:tcBorders>
              <w:top w:val="single" w:sz="4" w:space="0" w:color="auto"/>
              <w:left w:val="single" w:sz="4" w:space="0" w:color="auto"/>
              <w:bottom w:val="single" w:sz="4" w:space="0" w:color="auto"/>
              <w:right w:val="single" w:sz="4" w:space="0" w:color="auto"/>
            </w:tcBorders>
            <w:vAlign w:val="center"/>
          </w:tcPr>
          <w:p w:rsidR="00C2476F" w:rsidRDefault="003B5927">
            <w:pPr>
              <w:adjustRightInd w:val="0"/>
              <w:snapToGrid w:val="0"/>
              <w:spacing w:line="276" w:lineRule="auto"/>
              <w:jc w:val="center"/>
              <w:rPr>
                <w:rFonts w:ascii="黑体" w:eastAsia="黑体" w:hAnsi="黑体"/>
                <w:b/>
                <w:sz w:val="24"/>
              </w:rPr>
            </w:pPr>
            <w:r>
              <w:rPr>
                <w:rFonts w:ascii="黑体" w:eastAsia="黑体" w:hAnsi="黑体" w:hint="eastAsia"/>
                <w:b/>
                <w:sz w:val="24"/>
              </w:rPr>
              <w:t>验收情况</w:t>
            </w:r>
          </w:p>
        </w:tc>
        <w:tc>
          <w:tcPr>
            <w:tcW w:w="1380" w:type="dxa"/>
            <w:tcBorders>
              <w:top w:val="single" w:sz="4" w:space="0" w:color="auto"/>
              <w:left w:val="single" w:sz="4" w:space="0" w:color="auto"/>
              <w:bottom w:val="single" w:sz="4" w:space="0" w:color="auto"/>
              <w:right w:val="single" w:sz="4" w:space="0" w:color="auto"/>
            </w:tcBorders>
            <w:vAlign w:val="center"/>
          </w:tcPr>
          <w:p w:rsidR="00C2476F" w:rsidRDefault="003B5927">
            <w:pPr>
              <w:adjustRightInd w:val="0"/>
              <w:snapToGrid w:val="0"/>
              <w:spacing w:line="276" w:lineRule="auto"/>
              <w:jc w:val="center"/>
              <w:rPr>
                <w:rFonts w:ascii="黑体" w:eastAsia="黑体" w:hAnsi="黑体"/>
                <w:b/>
                <w:sz w:val="24"/>
              </w:rPr>
            </w:pPr>
            <w:r>
              <w:rPr>
                <w:rFonts w:ascii="黑体" w:eastAsia="黑体" w:hAnsi="黑体" w:hint="eastAsia"/>
                <w:b/>
                <w:sz w:val="24"/>
              </w:rPr>
              <w:t>单位联系人及电话</w:t>
            </w:r>
          </w:p>
        </w:tc>
      </w:tr>
      <w:tr w:rsidR="00C2476F">
        <w:trPr>
          <w:trHeight w:val="510"/>
          <w:jc w:val="center"/>
        </w:trPr>
        <w:tc>
          <w:tcPr>
            <w:tcW w:w="596"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264"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r>
      <w:tr w:rsidR="00C2476F">
        <w:trPr>
          <w:trHeight w:val="510"/>
          <w:jc w:val="center"/>
        </w:trPr>
        <w:tc>
          <w:tcPr>
            <w:tcW w:w="596"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264"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r>
      <w:tr w:rsidR="00C2476F">
        <w:trPr>
          <w:trHeight w:val="510"/>
          <w:jc w:val="center"/>
        </w:trPr>
        <w:tc>
          <w:tcPr>
            <w:tcW w:w="596"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264"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r>
      <w:tr w:rsidR="00C2476F">
        <w:trPr>
          <w:trHeight w:val="510"/>
          <w:jc w:val="center"/>
        </w:trPr>
        <w:tc>
          <w:tcPr>
            <w:tcW w:w="596"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264"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r>
      <w:tr w:rsidR="00C2476F">
        <w:trPr>
          <w:trHeight w:val="510"/>
          <w:jc w:val="center"/>
        </w:trPr>
        <w:tc>
          <w:tcPr>
            <w:tcW w:w="596"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264"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r>
      <w:tr w:rsidR="00C2476F">
        <w:trPr>
          <w:trHeight w:val="510"/>
          <w:jc w:val="center"/>
        </w:trPr>
        <w:tc>
          <w:tcPr>
            <w:tcW w:w="596"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264"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r>
      <w:tr w:rsidR="00C2476F">
        <w:trPr>
          <w:trHeight w:val="510"/>
          <w:jc w:val="center"/>
        </w:trPr>
        <w:tc>
          <w:tcPr>
            <w:tcW w:w="596"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264"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r>
      <w:tr w:rsidR="00C2476F">
        <w:trPr>
          <w:trHeight w:val="510"/>
          <w:jc w:val="center"/>
        </w:trPr>
        <w:tc>
          <w:tcPr>
            <w:tcW w:w="596"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454"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264"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598"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c>
          <w:tcPr>
            <w:tcW w:w="1380" w:type="dxa"/>
            <w:tcBorders>
              <w:top w:val="single" w:sz="4" w:space="0" w:color="auto"/>
              <w:left w:val="single" w:sz="4" w:space="0" w:color="auto"/>
              <w:bottom w:val="single" w:sz="4" w:space="0" w:color="auto"/>
              <w:right w:val="single" w:sz="4" w:space="0" w:color="auto"/>
            </w:tcBorders>
            <w:vAlign w:val="center"/>
          </w:tcPr>
          <w:p w:rsidR="00C2476F" w:rsidRDefault="00C2476F">
            <w:pPr>
              <w:spacing w:line="276" w:lineRule="auto"/>
              <w:jc w:val="center"/>
              <w:rPr>
                <w:rFonts w:ascii="黑体" w:eastAsia="黑体" w:hAnsi="黑体"/>
                <w:sz w:val="24"/>
              </w:rPr>
            </w:pPr>
          </w:p>
        </w:tc>
      </w:tr>
    </w:tbl>
    <w:p w:rsidR="00C2476F" w:rsidRDefault="003B5927">
      <w:pPr>
        <w:spacing w:before="156" w:after="156" w:line="360" w:lineRule="auto"/>
        <w:ind w:leftChars="150" w:left="315"/>
        <w:rPr>
          <w:rFonts w:ascii="黑体" w:eastAsia="黑体" w:hAnsi="黑体"/>
          <w:sz w:val="24"/>
        </w:rPr>
      </w:pPr>
      <w:r>
        <w:rPr>
          <w:rFonts w:ascii="黑体" w:eastAsia="黑体" w:hAnsi="黑体" w:hint="eastAsia"/>
          <w:sz w:val="24"/>
        </w:rPr>
        <w:t>（此表可延长）</w:t>
      </w:r>
    </w:p>
    <w:p w:rsidR="00C2476F" w:rsidRDefault="003B5927">
      <w:pPr>
        <w:spacing w:before="156" w:after="156" w:line="360" w:lineRule="auto"/>
        <w:ind w:leftChars="150" w:left="315"/>
        <w:rPr>
          <w:rFonts w:ascii="黑体" w:eastAsia="黑体" w:hAnsi="黑体"/>
          <w:sz w:val="24"/>
        </w:rPr>
      </w:pPr>
      <w:r>
        <w:rPr>
          <w:rFonts w:ascii="黑体" w:eastAsia="黑体" w:hAnsi="黑体" w:hint="eastAsia"/>
          <w:b/>
          <w:bCs/>
          <w:sz w:val="24"/>
        </w:rPr>
        <w:t>注：</w:t>
      </w:r>
      <w:r>
        <w:rPr>
          <w:rFonts w:ascii="黑体" w:eastAsia="黑体" w:hAnsi="黑体" w:hint="eastAsia"/>
          <w:sz w:val="24"/>
        </w:rPr>
        <w:t>以合同签订日期为准，须提供合同关键页复印件</w:t>
      </w:r>
    </w:p>
    <w:p w:rsidR="00C2476F" w:rsidRDefault="00C2476F">
      <w:pPr>
        <w:spacing w:line="360" w:lineRule="auto"/>
        <w:rPr>
          <w:rFonts w:ascii="黑体" w:eastAsia="黑体" w:hAnsi="黑体"/>
          <w:sz w:val="24"/>
        </w:rPr>
      </w:pPr>
    </w:p>
    <w:p w:rsidR="00C2476F" w:rsidRDefault="003B5927">
      <w:pPr>
        <w:widowControl/>
        <w:autoSpaceDE w:val="0"/>
        <w:autoSpaceDN w:val="0"/>
        <w:spacing w:line="360" w:lineRule="auto"/>
        <w:ind w:right="893"/>
        <w:textAlignment w:val="bottom"/>
        <w:rPr>
          <w:rFonts w:ascii="黑体" w:eastAsia="黑体" w:hAnsi="黑体" w:cs="Arial"/>
          <w:sz w:val="24"/>
        </w:rPr>
      </w:pPr>
      <w:r>
        <w:rPr>
          <w:rFonts w:ascii="黑体" w:eastAsia="黑体" w:hAnsi="黑体" w:cs="Arial" w:hint="eastAsia"/>
          <w:sz w:val="24"/>
        </w:rPr>
        <w:t>供应商名称(并加盖公章)：</w:t>
      </w:r>
    </w:p>
    <w:p w:rsidR="00C2476F" w:rsidRDefault="00C2476F">
      <w:pPr>
        <w:widowControl/>
        <w:autoSpaceDE w:val="0"/>
        <w:autoSpaceDN w:val="0"/>
        <w:spacing w:line="360" w:lineRule="auto"/>
        <w:ind w:right="893"/>
        <w:textAlignment w:val="bottom"/>
        <w:rPr>
          <w:rFonts w:ascii="黑体" w:eastAsia="黑体" w:hAnsi="黑体" w:cs="Arial"/>
          <w:sz w:val="24"/>
        </w:rPr>
      </w:pPr>
    </w:p>
    <w:p w:rsidR="00C2476F" w:rsidRDefault="003B5927">
      <w:pPr>
        <w:widowControl/>
        <w:autoSpaceDE w:val="0"/>
        <w:autoSpaceDN w:val="0"/>
        <w:spacing w:line="360" w:lineRule="auto"/>
        <w:ind w:right="893"/>
        <w:textAlignment w:val="bottom"/>
        <w:rPr>
          <w:rFonts w:ascii="黑体" w:eastAsia="黑体" w:hAnsi="黑体"/>
          <w:sz w:val="24"/>
        </w:rPr>
      </w:pPr>
      <w:r>
        <w:rPr>
          <w:rFonts w:ascii="黑体" w:eastAsia="黑体" w:hAnsi="黑体" w:cs="Arial" w:hint="eastAsia"/>
          <w:sz w:val="24"/>
        </w:rPr>
        <w:t>供应</w:t>
      </w:r>
      <w:proofErr w:type="gramStart"/>
      <w:r>
        <w:rPr>
          <w:rFonts w:ascii="黑体" w:eastAsia="黑体" w:hAnsi="黑体" w:cs="Arial" w:hint="eastAsia"/>
          <w:sz w:val="24"/>
        </w:rPr>
        <w:t>商法定</w:t>
      </w:r>
      <w:proofErr w:type="gramEnd"/>
      <w:r>
        <w:rPr>
          <w:rFonts w:ascii="黑体" w:eastAsia="黑体" w:hAnsi="黑体" w:cs="Arial" w:hint="eastAsia"/>
          <w:sz w:val="24"/>
        </w:rPr>
        <w:t>代表人或其委托人签名或印鉴：</w:t>
      </w:r>
      <w:r>
        <w:rPr>
          <w:rFonts w:ascii="黑体" w:eastAsia="黑体" w:hAnsi="黑体" w:hint="eastAsia"/>
          <w:sz w:val="24"/>
          <w:u w:val="single"/>
        </w:rPr>
        <w:t xml:space="preserve">                  </w:t>
      </w:r>
    </w:p>
    <w:p w:rsidR="00C2476F" w:rsidRDefault="00C2476F">
      <w:pPr>
        <w:widowControl/>
        <w:autoSpaceDE w:val="0"/>
        <w:autoSpaceDN w:val="0"/>
        <w:spacing w:line="360" w:lineRule="auto"/>
        <w:ind w:right="893"/>
        <w:textAlignment w:val="bottom"/>
        <w:rPr>
          <w:rFonts w:ascii="黑体" w:eastAsia="黑体" w:hAnsi="黑体"/>
          <w:sz w:val="24"/>
        </w:rPr>
      </w:pPr>
    </w:p>
    <w:p w:rsidR="00C2476F" w:rsidRDefault="003B5927">
      <w:pPr>
        <w:widowControl/>
        <w:autoSpaceDE w:val="0"/>
        <w:autoSpaceDN w:val="0"/>
        <w:spacing w:line="360" w:lineRule="auto"/>
        <w:ind w:right="893"/>
        <w:textAlignment w:val="bottom"/>
        <w:rPr>
          <w:rFonts w:ascii="黑体" w:eastAsia="黑体" w:hAnsi="黑体" w:cs="Arial"/>
          <w:sz w:val="24"/>
        </w:rPr>
      </w:pPr>
      <w:r>
        <w:rPr>
          <w:rFonts w:ascii="黑体" w:eastAsia="黑体" w:hAnsi="黑体" w:cs="Arial" w:hint="eastAsia"/>
          <w:sz w:val="24"/>
        </w:rPr>
        <w:t>日期：</w:t>
      </w:r>
    </w:p>
    <w:p w:rsidR="00C2476F" w:rsidRDefault="00C2476F">
      <w:pPr>
        <w:spacing w:line="360" w:lineRule="auto"/>
        <w:rPr>
          <w:rFonts w:ascii="黑体" w:eastAsia="黑体" w:hAnsi="黑体"/>
          <w:sz w:val="24"/>
        </w:rPr>
      </w:pPr>
    </w:p>
    <w:p w:rsidR="00C2476F" w:rsidRDefault="00C2476F">
      <w:pPr>
        <w:pStyle w:val="2"/>
        <w:keepNext w:val="0"/>
        <w:keepLines w:val="0"/>
        <w:tabs>
          <w:tab w:val="left" w:pos="567"/>
        </w:tabs>
        <w:ind w:firstLine="0"/>
        <w:rPr>
          <w:rFonts w:ascii="黑体" w:eastAsia="黑体" w:hAnsi="黑体"/>
          <w:sz w:val="24"/>
          <w:szCs w:val="24"/>
        </w:rPr>
      </w:pPr>
    </w:p>
    <w:p w:rsidR="00C2476F" w:rsidRDefault="00C2476F">
      <w:pPr>
        <w:pStyle w:val="a0"/>
      </w:pPr>
    </w:p>
    <w:p w:rsidR="00C2476F" w:rsidRDefault="00C2476F">
      <w:pPr>
        <w:pStyle w:val="a0"/>
      </w:pPr>
    </w:p>
    <w:p w:rsidR="00C2476F" w:rsidRDefault="00C2476F">
      <w:pPr>
        <w:pStyle w:val="a0"/>
      </w:pPr>
    </w:p>
    <w:p w:rsidR="00C2476F" w:rsidRDefault="00C2476F">
      <w:pPr>
        <w:pStyle w:val="a0"/>
      </w:pPr>
    </w:p>
    <w:p w:rsidR="00C2476F" w:rsidRDefault="00C2476F">
      <w:pPr>
        <w:pStyle w:val="a0"/>
      </w:pPr>
    </w:p>
    <w:p w:rsidR="00C2476F" w:rsidRDefault="00C2476F">
      <w:pPr>
        <w:pStyle w:val="a0"/>
      </w:pPr>
    </w:p>
    <w:p w:rsidR="00C2476F" w:rsidRDefault="00C2476F">
      <w:pPr>
        <w:pStyle w:val="a0"/>
        <w:spacing w:line="360" w:lineRule="auto"/>
        <w:ind w:firstLineChars="2200" w:firstLine="4620"/>
      </w:pPr>
    </w:p>
    <w:p w:rsidR="00C2476F" w:rsidRDefault="003B5927">
      <w:pPr>
        <w:pStyle w:val="2"/>
        <w:keepNext w:val="0"/>
        <w:keepLines w:val="0"/>
        <w:widowControl/>
        <w:spacing w:before="188" w:after="188" w:line="400" w:lineRule="exact"/>
        <w:ind w:firstLine="0"/>
        <w:rPr>
          <w:rFonts w:ascii="黑体" w:eastAsia="黑体" w:hAnsi="黑体"/>
          <w:bCs/>
          <w:sz w:val="24"/>
          <w:szCs w:val="24"/>
        </w:rPr>
      </w:pPr>
      <w:bookmarkStart w:id="265" w:name="_Toc426557891"/>
      <w:bookmarkEnd w:id="204"/>
      <w:bookmarkEnd w:id="205"/>
      <w:bookmarkEnd w:id="206"/>
      <w:bookmarkEnd w:id="207"/>
      <w:bookmarkEnd w:id="208"/>
      <w:bookmarkEnd w:id="209"/>
      <w:bookmarkEnd w:id="210"/>
      <w:bookmarkEnd w:id="211"/>
      <w:bookmarkEnd w:id="212"/>
      <w:bookmarkEnd w:id="216"/>
      <w:bookmarkEnd w:id="217"/>
      <w:bookmarkEnd w:id="218"/>
      <w:bookmarkEnd w:id="219"/>
      <w:bookmarkEnd w:id="223"/>
      <w:bookmarkEnd w:id="224"/>
      <w:bookmarkEnd w:id="225"/>
      <w:bookmarkEnd w:id="226"/>
      <w:bookmarkEnd w:id="227"/>
      <w:r>
        <w:rPr>
          <w:rFonts w:ascii="黑体" w:eastAsia="黑体" w:hAnsi="黑体"/>
          <w:sz w:val="24"/>
          <w:szCs w:val="24"/>
        </w:rPr>
        <w:br w:type="page"/>
      </w:r>
      <w:bookmarkStart w:id="266" w:name="_Toc426557892"/>
      <w:bookmarkStart w:id="267" w:name="_Toc485026840"/>
      <w:bookmarkStart w:id="268" w:name="_Toc487409381"/>
      <w:bookmarkStart w:id="269" w:name="_Toc101266202"/>
      <w:bookmarkEnd w:id="265"/>
      <w:r>
        <w:rPr>
          <w:rFonts w:ascii="黑体" w:eastAsia="黑体" w:hAnsi="黑体" w:hint="eastAsia"/>
          <w:bCs/>
          <w:sz w:val="24"/>
          <w:szCs w:val="24"/>
        </w:rPr>
        <w:lastRenderedPageBreak/>
        <w:t>第五章 响应文件技术部分</w:t>
      </w:r>
      <w:bookmarkEnd w:id="266"/>
      <w:bookmarkEnd w:id="267"/>
      <w:bookmarkEnd w:id="268"/>
      <w:bookmarkEnd w:id="269"/>
    </w:p>
    <w:p w:rsidR="00C2476F" w:rsidRDefault="00C2476F">
      <w:pPr>
        <w:jc w:val="center"/>
        <w:rPr>
          <w:rFonts w:ascii="黑体" w:eastAsia="黑体" w:hAnsi="黑体"/>
          <w:sz w:val="24"/>
        </w:rPr>
      </w:pPr>
      <w:bookmarkStart w:id="270" w:name="_Toc425861354"/>
      <w:bookmarkStart w:id="271" w:name="_Toc425862695"/>
      <w:bookmarkStart w:id="272" w:name="_Toc426557893"/>
      <w:bookmarkStart w:id="273" w:name="_Toc427679257"/>
      <w:bookmarkStart w:id="274" w:name="_Toc427679301"/>
      <w:bookmarkStart w:id="275" w:name="_Toc427679343"/>
      <w:bookmarkStart w:id="276" w:name="_Toc427679385"/>
      <w:bookmarkStart w:id="277" w:name="_Toc427682689"/>
      <w:bookmarkStart w:id="278" w:name="_Toc427837096"/>
      <w:bookmarkStart w:id="279" w:name="_Toc427837150"/>
      <w:bookmarkStart w:id="280" w:name="_Toc427837190"/>
      <w:bookmarkStart w:id="281" w:name="_Toc427837230"/>
      <w:bookmarkStart w:id="282" w:name="_Toc427837303"/>
      <w:bookmarkStart w:id="283" w:name="_Toc428174676"/>
      <w:bookmarkStart w:id="284" w:name="_Toc428174878"/>
      <w:bookmarkStart w:id="285" w:name="_Toc428174944"/>
      <w:bookmarkStart w:id="286" w:name="_Toc428174981"/>
      <w:bookmarkStart w:id="287" w:name="_Toc430012742"/>
      <w:bookmarkStart w:id="288" w:name="_Toc430013108"/>
      <w:bookmarkStart w:id="289" w:name="_Toc430097892"/>
      <w:bookmarkStart w:id="290" w:name="_Toc430098264"/>
      <w:bookmarkStart w:id="291" w:name="_Toc430102498"/>
      <w:bookmarkStart w:id="292" w:name="_Toc425861356"/>
      <w:bookmarkStart w:id="293" w:name="_Toc425862697"/>
      <w:bookmarkStart w:id="294" w:name="_Toc426557895"/>
      <w:bookmarkStart w:id="295" w:name="_Toc427679259"/>
      <w:bookmarkStart w:id="296" w:name="_Toc427679303"/>
      <w:bookmarkStart w:id="297" w:name="_Toc427679345"/>
      <w:bookmarkStart w:id="298" w:name="_Toc427679387"/>
      <w:bookmarkStart w:id="299" w:name="_Toc427682691"/>
      <w:bookmarkStart w:id="300" w:name="_Toc427837098"/>
      <w:bookmarkStart w:id="301" w:name="_Toc427837152"/>
      <w:bookmarkStart w:id="302" w:name="_Toc427837192"/>
      <w:bookmarkStart w:id="303" w:name="_Toc427837232"/>
      <w:bookmarkStart w:id="304" w:name="_Toc427837305"/>
      <w:bookmarkStart w:id="305" w:name="_Toc428174678"/>
      <w:bookmarkStart w:id="306" w:name="_Toc428174880"/>
      <w:bookmarkStart w:id="307" w:name="_Toc428174946"/>
      <w:bookmarkStart w:id="308" w:name="_Toc428174983"/>
      <w:bookmarkStart w:id="309" w:name="_Toc430012744"/>
      <w:bookmarkStart w:id="310" w:name="_Toc430013110"/>
      <w:bookmarkStart w:id="311" w:name="_Toc430097894"/>
      <w:bookmarkStart w:id="312" w:name="_Toc430098266"/>
      <w:bookmarkStart w:id="313" w:name="_Toc430102500"/>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C2476F" w:rsidRDefault="003B5927">
      <w:pPr>
        <w:spacing w:line="360" w:lineRule="auto"/>
        <w:rPr>
          <w:rFonts w:ascii="黑体" w:eastAsia="黑体" w:hAnsi="黑体"/>
          <w:sz w:val="24"/>
        </w:rPr>
      </w:pPr>
      <w:r>
        <w:rPr>
          <w:rFonts w:ascii="黑体" w:eastAsia="黑体" w:hAnsi="黑体" w:hint="eastAsia"/>
          <w:sz w:val="24"/>
        </w:rPr>
        <w:t>建议包括以下内容：</w:t>
      </w:r>
    </w:p>
    <w:p w:rsidR="00C2476F" w:rsidRDefault="003B5927">
      <w:pPr>
        <w:spacing w:line="360" w:lineRule="auto"/>
        <w:rPr>
          <w:rFonts w:ascii="黑体" w:eastAsia="黑体" w:hAnsi="黑体"/>
          <w:sz w:val="24"/>
        </w:rPr>
      </w:pPr>
      <w:r>
        <w:rPr>
          <w:rFonts w:ascii="黑体" w:eastAsia="黑体" w:hAnsi="黑体" w:hint="eastAsia"/>
          <w:sz w:val="24"/>
        </w:rPr>
        <w:t>服务响应情况</w:t>
      </w:r>
    </w:p>
    <w:p w:rsidR="00C2476F" w:rsidRDefault="003B5927">
      <w:pPr>
        <w:spacing w:line="360" w:lineRule="auto"/>
        <w:rPr>
          <w:rFonts w:ascii="黑体" w:eastAsia="黑体" w:hAnsi="黑体"/>
          <w:sz w:val="24"/>
        </w:rPr>
      </w:pPr>
      <w:r>
        <w:rPr>
          <w:rFonts w:ascii="黑体" w:eastAsia="黑体" w:hAnsi="黑体" w:hint="eastAsia"/>
          <w:sz w:val="24"/>
        </w:rPr>
        <w:t>项目组织、实施方案</w:t>
      </w:r>
    </w:p>
    <w:p w:rsidR="00C2476F" w:rsidRDefault="003B5927">
      <w:pPr>
        <w:spacing w:line="360" w:lineRule="auto"/>
        <w:rPr>
          <w:rFonts w:ascii="黑体" w:eastAsia="黑体" w:hAnsi="黑体"/>
          <w:sz w:val="24"/>
        </w:rPr>
      </w:pPr>
      <w:r>
        <w:rPr>
          <w:rFonts w:ascii="黑体" w:eastAsia="黑体" w:hAnsi="黑体" w:hint="eastAsia"/>
          <w:sz w:val="24"/>
        </w:rPr>
        <w:t>为本项目配备专职服务人员数量、执业、职称情况</w:t>
      </w:r>
    </w:p>
    <w:p w:rsidR="00C2476F" w:rsidRDefault="003B5927">
      <w:pPr>
        <w:spacing w:line="360" w:lineRule="auto"/>
        <w:rPr>
          <w:rFonts w:ascii="黑体" w:eastAsia="黑体" w:hAnsi="黑体"/>
          <w:sz w:val="24"/>
        </w:rPr>
      </w:pPr>
      <w:r>
        <w:rPr>
          <w:rFonts w:ascii="黑体" w:eastAsia="黑体" w:hAnsi="黑体" w:hint="eastAsia"/>
          <w:sz w:val="24"/>
        </w:rPr>
        <w:t>质量控制保障措施和方法</w:t>
      </w:r>
    </w:p>
    <w:p w:rsidR="00C2476F" w:rsidRDefault="003B5927">
      <w:pPr>
        <w:spacing w:line="360" w:lineRule="auto"/>
        <w:rPr>
          <w:rFonts w:ascii="黑体" w:eastAsia="黑体" w:hAnsi="黑体"/>
          <w:sz w:val="24"/>
        </w:rPr>
      </w:pPr>
      <w:r>
        <w:rPr>
          <w:rFonts w:ascii="黑体" w:eastAsia="黑体" w:hAnsi="黑体" w:hint="eastAsia"/>
          <w:sz w:val="24"/>
        </w:rPr>
        <w:t>报价人对本项目的合理化建议</w:t>
      </w:r>
    </w:p>
    <w:p w:rsidR="00C2476F" w:rsidRDefault="003B5927">
      <w:pPr>
        <w:spacing w:line="360" w:lineRule="auto"/>
        <w:rPr>
          <w:rFonts w:ascii="黑体" w:eastAsia="黑体" w:hAnsi="黑体"/>
          <w:sz w:val="24"/>
        </w:rPr>
      </w:pPr>
      <w:r>
        <w:rPr>
          <w:rFonts w:ascii="黑体" w:eastAsia="黑体" w:hAnsi="黑体" w:hint="eastAsia"/>
          <w:sz w:val="24"/>
        </w:rPr>
        <w:t>供应商认为必要的其他技术资料</w:t>
      </w:r>
    </w:p>
    <w:p w:rsidR="00C2476F" w:rsidRDefault="003B5927">
      <w:pPr>
        <w:spacing w:line="360" w:lineRule="auto"/>
        <w:outlineLvl w:val="1"/>
        <w:rPr>
          <w:rFonts w:ascii="黑体" w:eastAsia="黑体" w:hAnsi="黑体"/>
          <w:b/>
          <w:sz w:val="24"/>
        </w:rPr>
      </w:pPr>
      <w:r>
        <w:rPr>
          <w:rFonts w:ascii="黑体" w:eastAsia="黑体" w:hAnsi="黑体"/>
          <w:sz w:val="24"/>
        </w:rPr>
        <w:br w:type="page"/>
      </w:r>
    </w:p>
    <w:p w:rsidR="00C2476F" w:rsidRDefault="003B5927">
      <w:pPr>
        <w:pStyle w:val="2"/>
        <w:keepNext w:val="0"/>
        <w:keepLines w:val="0"/>
        <w:widowControl/>
        <w:spacing w:before="188" w:after="188" w:line="400" w:lineRule="exact"/>
        <w:jc w:val="center"/>
        <w:rPr>
          <w:rFonts w:ascii="黑体" w:eastAsia="黑体" w:hAnsi="黑体"/>
          <w:bCs/>
          <w:sz w:val="24"/>
          <w:szCs w:val="24"/>
        </w:rPr>
      </w:pPr>
      <w:bookmarkStart w:id="314" w:name="_Toc487409383"/>
      <w:bookmarkStart w:id="315" w:name="_Toc101266203"/>
      <w:r>
        <w:rPr>
          <w:rFonts w:ascii="黑体" w:eastAsia="黑体" w:hAnsi="黑体" w:hint="eastAsia"/>
          <w:bCs/>
          <w:sz w:val="24"/>
          <w:szCs w:val="24"/>
        </w:rPr>
        <w:lastRenderedPageBreak/>
        <w:t>没有重大违法记录声明函</w:t>
      </w:r>
      <w:bookmarkEnd w:id="314"/>
      <w:bookmarkEnd w:id="315"/>
    </w:p>
    <w:p w:rsidR="00C2476F" w:rsidRDefault="00C2476F">
      <w:pPr>
        <w:adjustRightInd w:val="0"/>
        <w:snapToGrid w:val="0"/>
        <w:spacing w:line="480" w:lineRule="auto"/>
        <w:jc w:val="left"/>
        <w:rPr>
          <w:rFonts w:ascii="黑体" w:eastAsia="黑体" w:hAnsi="黑体"/>
          <w:sz w:val="24"/>
        </w:rPr>
      </w:pPr>
    </w:p>
    <w:p w:rsidR="00C2476F" w:rsidRDefault="00C2476F">
      <w:pPr>
        <w:adjustRightInd w:val="0"/>
        <w:snapToGrid w:val="0"/>
        <w:spacing w:line="480" w:lineRule="auto"/>
        <w:jc w:val="left"/>
        <w:rPr>
          <w:rFonts w:ascii="黑体" w:eastAsia="黑体" w:hAnsi="黑体"/>
          <w:sz w:val="24"/>
        </w:rPr>
      </w:pPr>
    </w:p>
    <w:p w:rsidR="00C2476F" w:rsidRDefault="003B5927">
      <w:pPr>
        <w:adjustRightInd w:val="0"/>
        <w:snapToGrid w:val="0"/>
        <w:spacing w:line="480" w:lineRule="auto"/>
        <w:jc w:val="left"/>
        <w:rPr>
          <w:rFonts w:ascii="黑体" w:eastAsia="黑体" w:hAnsi="黑体"/>
          <w:sz w:val="24"/>
        </w:rPr>
      </w:pPr>
      <w:r>
        <w:rPr>
          <w:rFonts w:ascii="黑体" w:eastAsia="黑体" w:hAnsi="黑体" w:hint="eastAsia"/>
          <w:b/>
          <w:sz w:val="24"/>
        </w:rPr>
        <w:t>乌鲁木齐市</w:t>
      </w:r>
      <w:r>
        <w:rPr>
          <w:rFonts w:ascii="黑体" w:eastAsia="黑体" w:hAnsi="黑体" w:hint="eastAsia"/>
          <w:b/>
          <w:bCs/>
          <w:sz w:val="24"/>
        </w:rPr>
        <w:t>沙依巴克区市场监督管理局</w:t>
      </w:r>
      <w:r>
        <w:rPr>
          <w:rFonts w:ascii="黑体" w:eastAsia="黑体" w:hAnsi="黑体" w:hint="eastAsia"/>
          <w:sz w:val="24"/>
        </w:rPr>
        <w:t>：</w:t>
      </w:r>
    </w:p>
    <w:p w:rsidR="00C2476F" w:rsidRDefault="003B5927">
      <w:pPr>
        <w:adjustRightInd w:val="0"/>
        <w:snapToGrid w:val="0"/>
        <w:spacing w:line="480" w:lineRule="auto"/>
        <w:ind w:firstLineChars="200" w:firstLine="480"/>
        <w:jc w:val="left"/>
        <w:rPr>
          <w:rFonts w:ascii="黑体" w:eastAsia="黑体" w:hAnsi="黑体" w:cs="宋体"/>
          <w:kern w:val="0"/>
          <w:sz w:val="24"/>
        </w:rPr>
      </w:pPr>
      <w:r>
        <w:rPr>
          <w:rFonts w:ascii="黑体" w:eastAsia="黑体" w:hAnsi="黑体" w:hint="eastAsia"/>
          <w:sz w:val="24"/>
        </w:rPr>
        <w:t>兹有我</w:t>
      </w:r>
      <w:r>
        <w:rPr>
          <w:rFonts w:ascii="黑体" w:eastAsia="黑体" w:hAnsi="黑体" w:hint="eastAsia"/>
          <w:sz w:val="24"/>
          <w:u w:val="single"/>
        </w:rPr>
        <w:t xml:space="preserve">                            </w:t>
      </w:r>
      <w:r>
        <w:rPr>
          <w:rFonts w:ascii="黑体" w:eastAsia="黑体" w:hAnsi="黑体" w:hint="eastAsia"/>
          <w:sz w:val="24"/>
        </w:rPr>
        <w:t>公司，参与贵单位采购项目名称</w:t>
      </w:r>
      <w:r>
        <w:rPr>
          <w:rFonts w:ascii="黑体" w:eastAsia="黑体" w:hAnsi="黑体" w:hint="eastAsia"/>
          <w:sz w:val="24"/>
          <w:u w:val="single"/>
        </w:rPr>
        <w:t xml:space="preserve">：        </w:t>
      </w:r>
      <w:r>
        <w:rPr>
          <w:rFonts w:ascii="黑体" w:eastAsia="黑体" w:hAnsi="黑体" w:hint="eastAsia"/>
          <w:sz w:val="24"/>
        </w:rPr>
        <w:t>采购项目编号：</w:t>
      </w:r>
      <w:r>
        <w:rPr>
          <w:rFonts w:ascii="黑体" w:eastAsia="黑体" w:hAnsi="黑体" w:hint="eastAsia"/>
          <w:sz w:val="24"/>
          <w:u w:val="single"/>
        </w:rPr>
        <w:t xml:space="preserve">                              </w:t>
      </w:r>
      <w:r>
        <w:rPr>
          <w:rFonts w:ascii="黑体" w:eastAsia="黑体" w:hAnsi="黑体" w:hint="eastAsia"/>
          <w:sz w:val="24"/>
        </w:rPr>
        <w:t>的采购活动，现在此声明，我司</w:t>
      </w:r>
      <w:r>
        <w:rPr>
          <w:rFonts w:ascii="黑体" w:eastAsia="黑体" w:hAnsi="黑体" w:cs="宋体" w:hint="eastAsia"/>
          <w:kern w:val="0"/>
          <w:sz w:val="24"/>
        </w:rPr>
        <w:t>参加</w:t>
      </w:r>
      <w:proofErr w:type="gramStart"/>
      <w:r>
        <w:rPr>
          <w:rFonts w:ascii="黑体" w:eastAsia="黑体" w:hAnsi="黑体" w:cs="宋体" w:hint="eastAsia"/>
          <w:kern w:val="0"/>
          <w:sz w:val="24"/>
        </w:rPr>
        <w:t>此政府</w:t>
      </w:r>
      <w:proofErr w:type="gramEnd"/>
      <w:r>
        <w:rPr>
          <w:rFonts w:ascii="黑体" w:eastAsia="黑体" w:hAnsi="黑体" w:cs="宋体" w:hint="eastAsia"/>
          <w:kern w:val="0"/>
          <w:sz w:val="24"/>
        </w:rPr>
        <w:t>采购活动前三年内，在经营活动中没有重大违法记录。特此声明！</w:t>
      </w:r>
    </w:p>
    <w:p w:rsidR="00C2476F" w:rsidRDefault="00C2476F">
      <w:pPr>
        <w:adjustRightInd w:val="0"/>
        <w:snapToGrid w:val="0"/>
        <w:spacing w:line="480" w:lineRule="auto"/>
        <w:ind w:firstLineChars="200" w:firstLine="480"/>
        <w:jc w:val="left"/>
        <w:rPr>
          <w:rFonts w:ascii="黑体" w:eastAsia="黑体" w:hAnsi="黑体" w:cs="宋体"/>
          <w:kern w:val="0"/>
          <w:sz w:val="24"/>
        </w:rPr>
      </w:pPr>
    </w:p>
    <w:p w:rsidR="00C2476F" w:rsidRDefault="00C2476F">
      <w:pPr>
        <w:adjustRightInd w:val="0"/>
        <w:snapToGrid w:val="0"/>
        <w:spacing w:line="480" w:lineRule="auto"/>
        <w:ind w:firstLineChars="200" w:firstLine="480"/>
        <w:jc w:val="left"/>
        <w:rPr>
          <w:rFonts w:ascii="黑体" w:eastAsia="黑体" w:hAnsi="黑体" w:cs="宋体"/>
          <w:kern w:val="0"/>
          <w:sz w:val="24"/>
        </w:rPr>
      </w:pPr>
    </w:p>
    <w:p w:rsidR="00C2476F" w:rsidRDefault="003B5927">
      <w:pPr>
        <w:adjustRightInd w:val="0"/>
        <w:snapToGrid w:val="0"/>
        <w:spacing w:line="480" w:lineRule="auto"/>
        <w:ind w:firstLineChars="200" w:firstLine="480"/>
        <w:jc w:val="left"/>
        <w:rPr>
          <w:rFonts w:ascii="黑体" w:eastAsia="黑体" w:hAnsi="黑体" w:cs="宋体"/>
          <w:kern w:val="0"/>
          <w:sz w:val="24"/>
        </w:rPr>
      </w:pPr>
      <w:r>
        <w:rPr>
          <w:rFonts w:ascii="黑体" w:eastAsia="黑体" w:hAnsi="黑体" w:cs="宋体" w:hint="eastAsia"/>
          <w:kern w:val="0"/>
          <w:sz w:val="24"/>
        </w:rPr>
        <w:t xml:space="preserve"> </w:t>
      </w:r>
    </w:p>
    <w:p w:rsidR="00C2476F" w:rsidRDefault="003B5927">
      <w:pPr>
        <w:tabs>
          <w:tab w:val="left" w:pos="2268"/>
        </w:tabs>
        <w:spacing w:line="420" w:lineRule="exact"/>
        <w:rPr>
          <w:rFonts w:ascii="黑体" w:eastAsia="黑体" w:hAnsi="黑体"/>
          <w:sz w:val="24"/>
        </w:rPr>
      </w:pPr>
      <w:r>
        <w:rPr>
          <w:rFonts w:ascii="黑体" w:eastAsia="黑体" w:hAnsi="黑体" w:hint="eastAsia"/>
          <w:sz w:val="24"/>
        </w:rPr>
        <w:t>供应商名称（并加盖法人公章）：</w:t>
      </w:r>
    </w:p>
    <w:p w:rsidR="00C2476F" w:rsidRDefault="00C2476F">
      <w:pPr>
        <w:tabs>
          <w:tab w:val="left" w:pos="2268"/>
        </w:tabs>
        <w:spacing w:line="420" w:lineRule="exact"/>
        <w:rPr>
          <w:rFonts w:ascii="黑体" w:eastAsia="黑体" w:hAnsi="黑体"/>
          <w:sz w:val="24"/>
        </w:rPr>
      </w:pPr>
    </w:p>
    <w:p w:rsidR="00C2476F" w:rsidRDefault="003B5927">
      <w:pPr>
        <w:tabs>
          <w:tab w:val="left" w:pos="2268"/>
        </w:tabs>
        <w:spacing w:line="420" w:lineRule="exact"/>
        <w:rPr>
          <w:rFonts w:ascii="黑体" w:eastAsia="黑体" w:hAnsi="黑体"/>
          <w:sz w:val="24"/>
        </w:rPr>
      </w:pPr>
      <w:r>
        <w:rPr>
          <w:rFonts w:ascii="黑体" w:eastAsia="黑体" w:hAnsi="黑体" w:hint="eastAsia"/>
          <w:sz w:val="24"/>
        </w:rPr>
        <w:t>供应</w:t>
      </w:r>
      <w:proofErr w:type="gramStart"/>
      <w:r>
        <w:rPr>
          <w:rFonts w:ascii="黑体" w:eastAsia="黑体" w:hAnsi="黑体" w:hint="eastAsia"/>
          <w:sz w:val="24"/>
        </w:rPr>
        <w:t>商法定</w:t>
      </w:r>
      <w:proofErr w:type="gramEnd"/>
      <w:r>
        <w:rPr>
          <w:rFonts w:ascii="黑体" w:eastAsia="黑体" w:hAnsi="黑体" w:hint="eastAsia"/>
          <w:sz w:val="24"/>
        </w:rPr>
        <w:t>代表人或其委托人签名或印鉴：</w:t>
      </w:r>
    </w:p>
    <w:p w:rsidR="00C2476F" w:rsidRDefault="00C2476F">
      <w:pPr>
        <w:tabs>
          <w:tab w:val="left" w:pos="2268"/>
        </w:tabs>
        <w:spacing w:line="420" w:lineRule="exact"/>
        <w:rPr>
          <w:rFonts w:ascii="黑体" w:eastAsia="黑体" w:hAnsi="黑体"/>
          <w:sz w:val="24"/>
        </w:rPr>
      </w:pPr>
    </w:p>
    <w:p w:rsidR="00C2476F" w:rsidRDefault="003B5927">
      <w:pPr>
        <w:tabs>
          <w:tab w:val="left" w:pos="2268"/>
        </w:tabs>
        <w:spacing w:line="420" w:lineRule="exact"/>
        <w:rPr>
          <w:rFonts w:ascii="黑体" w:eastAsia="黑体" w:hAnsi="黑体"/>
          <w:sz w:val="24"/>
        </w:rPr>
      </w:pPr>
      <w:r>
        <w:rPr>
          <w:rFonts w:ascii="黑体" w:eastAsia="黑体" w:hAnsi="黑体" w:hint="eastAsia"/>
          <w:sz w:val="24"/>
        </w:rPr>
        <w:t>日期：</w:t>
      </w:r>
      <w:r>
        <w:rPr>
          <w:rFonts w:ascii="黑体" w:eastAsia="黑体" w:hAnsi="黑体" w:hint="eastAsia"/>
          <w:sz w:val="24"/>
          <w:u w:val="single"/>
        </w:rPr>
        <w:t xml:space="preserve">     </w:t>
      </w:r>
      <w:r>
        <w:rPr>
          <w:rFonts w:ascii="黑体" w:eastAsia="黑体" w:hAnsi="黑体" w:hint="eastAsia"/>
          <w:sz w:val="24"/>
        </w:rPr>
        <w:t>年</w:t>
      </w:r>
      <w:r>
        <w:rPr>
          <w:rFonts w:ascii="黑体" w:eastAsia="黑体" w:hAnsi="黑体" w:hint="eastAsia"/>
          <w:sz w:val="24"/>
          <w:u w:val="single"/>
        </w:rPr>
        <w:t xml:space="preserve">   </w:t>
      </w:r>
      <w:r>
        <w:rPr>
          <w:rFonts w:ascii="黑体" w:eastAsia="黑体" w:hAnsi="黑体" w:hint="eastAsia"/>
          <w:sz w:val="24"/>
        </w:rPr>
        <w:t>月</w:t>
      </w:r>
      <w:r>
        <w:rPr>
          <w:rFonts w:ascii="黑体" w:eastAsia="黑体" w:hAnsi="黑体" w:hint="eastAsia"/>
          <w:sz w:val="24"/>
          <w:u w:val="single"/>
        </w:rPr>
        <w:t xml:space="preserve">   </w:t>
      </w:r>
      <w:r>
        <w:rPr>
          <w:rFonts w:ascii="黑体" w:eastAsia="黑体" w:hAnsi="黑体" w:hint="eastAsia"/>
          <w:sz w:val="24"/>
        </w:rPr>
        <w:t>日</w:t>
      </w:r>
    </w:p>
    <w:p w:rsidR="00C2476F" w:rsidRDefault="00C2476F">
      <w:pPr>
        <w:adjustRightInd w:val="0"/>
        <w:snapToGrid w:val="0"/>
        <w:spacing w:line="480" w:lineRule="auto"/>
        <w:ind w:firstLineChars="3150" w:firstLine="7560"/>
        <w:jc w:val="left"/>
        <w:rPr>
          <w:rFonts w:ascii="黑体" w:eastAsia="黑体" w:hAnsi="黑体"/>
          <w:kern w:val="0"/>
          <w:sz w:val="24"/>
        </w:rPr>
      </w:pPr>
    </w:p>
    <w:p w:rsidR="00C2476F" w:rsidRDefault="00C2476F">
      <w:pPr>
        <w:adjustRightInd w:val="0"/>
        <w:snapToGrid w:val="0"/>
        <w:spacing w:line="480" w:lineRule="auto"/>
        <w:ind w:firstLineChars="3150" w:firstLine="7560"/>
        <w:jc w:val="left"/>
        <w:rPr>
          <w:rFonts w:ascii="黑体" w:eastAsia="黑体" w:hAnsi="黑体"/>
          <w:kern w:val="0"/>
          <w:sz w:val="24"/>
        </w:rPr>
      </w:pPr>
    </w:p>
    <w:p w:rsidR="00C2476F" w:rsidRDefault="00C2476F">
      <w:pPr>
        <w:adjustRightInd w:val="0"/>
        <w:snapToGrid w:val="0"/>
        <w:spacing w:line="480" w:lineRule="auto"/>
        <w:ind w:firstLineChars="3150" w:firstLine="7560"/>
        <w:jc w:val="left"/>
        <w:rPr>
          <w:rFonts w:ascii="黑体" w:eastAsia="黑体" w:hAnsi="黑体"/>
          <w:kern w:val="0"/>
          <w:sz w:val="24"/>
        </w:rPr>
      </w:pPr>
    </w:p>
    <w:p w:rsidR="00C2476F" w:rsidRDefault="00C2476F">
      <w:pPr>
        <w:adjustRightInd w:val="0"/>
        <w:snapToGrid w:val="0"/>
        <w:spacing w:line="480" w:lineRule="auto"/>
        <w:ind w:firstLineChars="3150" w:firstLine="7560"/>
        <w:jc w:val="left"/>
        <w:rPr>
          <w:rFonts w:ascii="黑体" w:eastAsia="黑体" w:hAnsi="黑体"/>
          <w:kern w:val="0"/>
          <w:sz w:val="24"/>
        </w:rPr>
      </w:pPr>
    </w:p>
    <w:p w:rsidR="00C2476F" w:rsidRDefault="00C2476F">
      <w:pPr>
        <w:jc w:val="center"/>
        <w:rPr>
          <w:rFonts w:ascii="黑体" w:eastAsia="黑体" w:hAnsi="黑体"/>
          <w:b/>
          <w:sz w:val="24"/>
        </w:rPr>
      </w:pPr>
    </w:p>
    <w:p w:rsidR="00C2476F" w:rsidRDefault="00C2476F">
      <w:pPr>
        <w:jc w:val="center"/>
        <w:rPr>
          <w:rFonts w:ascii="黑体" w:eastAsia="黑体" w:hAnsi="黑体"/>
          <w:b/>
          <w:sz w:val="24"/>
        </w:rPr>
      </w:pPr>
    </w:p>
    <w:p w:rsidR="00C2476F" w:rsidRDefault="00C2476F">
      <w:pPr>
        <w:jc w:val="center"/>
        <w:rPr>
          <w:rFonts w:ascii="黑体" w:eastAsia="黑体" w:hAnsi="黑体"/>
          <w:b/>
          <w:sz w:val="24"/>
        </w:rPr>
      </w:pPr>
    </w:p>
    <w:p w:rsidR="00C2476F" w:rsidRDefault="00C2476F">
      <w:pPr>
        <w:jc w:val="center"/>
        <w:rPr>
          <w:rFonts w:ascii="黑体" w:eastAsia="黑体" w:hAnsi="黑体"/>
          <w:b/>
          <w:sz w:val="24"/>
        </w:rPr>
      </w:pPr>
    </w:p>
    <w:p w:rsidR="00C2476F" w:rsidRDefault="00C2476F">
      <w:pPr>
        <w:jc w:val="center"/>
        <w:rPr>
          <w:rFonts w:ascii="黑体" w:eastAsia="黑体" w:hAnsi="黑体"/>
          <w:b/>
          <w:sz w:val="24"/>
        </w:rPr>
      </w:pPr>
    </w:p>
    <w:p w:rsidR="00C2476F" w:rsidRDefault="00C2476F">
      <w:pPr>
        <w:jc w:val="center"/>
        <w:rPr>
          <w:rFonts w:ascii="黑体" w:eastAsia="黑体" w:hAnsi="黑体"/>
          <w:b/>
          <w:sz w:val="24"/>
        </w:rPr>
      </w:pPr>
    </w:p>
    <w:p w:rsidR="00C2476F" w:rsidRDefault="00C2476F">
      <w:pPr>
        <w:jc w:val="center"/>
        <w:rPr>
          <w:rFonts w:ascii="黑体" w:eastAsia="黑体" w:hAnsi="黑体"/>
          <w:b/>
          <w:sz w:val="24"/>
        </w:rPr>
      </w:pPr>
    </w:p>
    <w:p w:rsidR="00C2476F" w:rsidRDefault="00C2476F">
      <w:pPr>
        <w:pStyle w:val="2"/>
        <w:keepNext w:val="0"/>
        <w:keepLines w:val="0"/>
        <w:widowControl/>
        <w:spacing w:before="188" w:after="188" w:line="400" w:lineRule="exact"/>
        <w:jc w:val="center"/>
        <w:rPr>
          <w:rFonts w:ascii="黑体" w:eastAsia="黑体" w:hAnsi="黑体"/>
          <w:sz w:val="24"/>
          <w:szCs w:val="24"/>
        </w:rPr>
      </w:pPr>
      <w:bookmarkStart w:id="316" w:name="_Toc487409384"/>
    </w:p>
    <w:p w:rsidR="00C2476F" w:rsidRDefault="003B5927">
      <w:pPr>
        <w:pStyle w:val="2"/>
        <w:keepNext w:val="0"/>
        <w:keepLines w:val="0"/>
        <w:widowControl/>
        <w:spacing w:before="188" w:after="188" w:line="400" w:lineRule="exact"/>
        <w:jc w:val="center"/>
        <w:rPr>
          <w:rFonts w:ascii="黑体" w:eastAsia="黑体" w:hAnsi="黑体"/>
          <w:bCs/>
          <w:sz w:val="24"/>
          <w:szCs w:val="24"/>
        </w:rPr>
      </w:pPr>
      <w:bookmarkStart w:id="317" w:name="_Toc101266204"/>
      <w:r>
        <w:rPr>
          <w:rFonts w:ascii="黑体" w:eastAsia="黑体" w:hAnsi="黑体" w:hint="eastAsia"/>
          <w:sz w:val="24"/>
          <w:szCs w:val="24"/>
        </w:rPr>
        <w:lastRenderedPageBreak/>
        <w:t>具备设备和专业技术能力</w:t>
      </w:r>
      <w:r>
        <w:rPr>
          <w:rFonts w:ascii="黑体" w:eastAsia="黑体" w:hAnsi="黑体" w:hint="eastAsia"/>
          <w:bCs/>
          <w:sz w:val="24"/>
          <w:szCs w:val="24"/>
        </w:rPr>
        <w:t>声明函</w:t>
      </w:r>
      <w:bookmarkEnd w:id="316"/>
      <w:bookmarkEnd w:id="317"/>
    </w:p>
    <w:p w:rsidR="00C2476F" w:rsidRDefault="00C2476F">
      <w:pPr>
        <w:adjustRightInd w:val="0"/>
        <w:snapToGrid w:val="0"/>
        <w:spacing w:line="480" w:lineRule="auto"/>
        <w:jc w:val="left"/>
        <w:rPr>
          <w:rFonts w:ascii="黑体" w:eastAsia="黑体" w:hAnsi="黑体"/>
          <w:sz w:val="24"/>
        </w:rPr>
      </w:pPr>
    </w:p>
    <w:p w:rsidR="00C2476F" w:rsidRDefault="00C2476F">
      <w:pPr>
        <w:adjustRightInd w:val="0"/>
        <w:snapToGrid w:val="0"/>
        <w:spacing w:line="480" w:lineRule="auto"/>
        <w:jc w:val="left"/>
        <w:rPr>
          <w:rFonts w:ascii="黑体" w:eastAsia="黑体" w:hAnsi="黑体"/>
          <w:sz w:val="24"/>
        </w:rPr>
      </w:pPr>
    </w:p>
    <w:p w:rsidR="00C2476F" w:rsidRDefault="003B5927">
      <w:pPr>
        <w:adjustRightInd w:val="0"/>
        <w:snapToGrid w:val="0"/>
        <w:spacing w:line="480" w:lineRule="auto"/>
        <w:jc w:val="left"/>
        <w:rPr>
          <w:rFonts w:ascii="黑体" w:eastAsia="黑体" w:hAnsi="黑体"/>
          <w:sz w:val="24"/>
        </w:rPr>
      </w:pPr>
      <w:r>
        <w:rPr>
          <w:rFonts w:ascii="黑体" w:eastAsia="黑体" w:hAnsi="黑体" w:hint="eastAsia"/>
          <w:b/>
          <w:sz w:val="24"/>
        </w:rPr>
        <w:t>乌鲁木齐市</w:t>
      </w:r>
      <w:r>
        <w:rPr>
          <w:rFonts w:ascii="黑体" w:eastAsia="黑体" w:hAnsi="黑体" w:hint="eastAsia"/>
          <w:b/>
          <w:bCs/>
          <w:sz w:val="24"/>
        </w:rPr>
        <w:t>沙依巴克区市场监督管理局</w:t>
      </w:r>
      <w:r>
        <w:rPr>
          <w:rFonts w:ascii="黑体" w:eastAsia="黑体" w:hAnsi="黑体" w:hint="eastAsia"/>
          <w:sz w:val="24"/>
        </w:rPr>
        <w:t>：</w:t>
      </w:r>
    </w:p>
    <w:p w:rsidR="00C2476F" w:rsidRDefault="003B5927">
      <w:pPr>
        <w:adjustRightInd w:val="0"/>
        <w:snapToGrid w:val="0"/>
        <w:spacing w:line="480" w:lineRule="auto"/>
        <w:ind w:firstLineChars="250" w:firstLine="600"/>
        <w:jc w:val="left"/>
        <w:rPr>
          <w:rFonts w:ascii="黑体" w:eastAsia="黑体" w:hAnsi="黑体"/>
          <w:sz w:val="24"/>
        </w:rPr>
      </w:pPr>
      <w:r>
        <w:rPr>
          <w:rFonts w:ascii="黑体" w:eastAsia="黑体" w:hAnsi="黑体" w:hint="eastAsia"/>
          <w:sz w:val="24"/>
        </w:rPr>
        <w:t>兹有我</w:t>
      </w:r>
      <w:r>
        <w:rPr>
          <w:rFonts w:ascii="黑体" w:eastAsia="黑体" w:hAnsi="黑体" w:hint="eastAsia"/>
          <w:sz w:val="24"/>
          <w:u w:val="single"/>
        </w:rPr>
        <w:t xml:space="preserve">                            </w:t>
      </w:r>
      <w:r>
        <w:rPr>
          <w:rFonts w:ascii="黑体" w:eastAsia="黑体" w:hAnsi="黑体" w:hint="eastAsia"/>
          <w:sz w:val="24"/>
        </w:rPr>
        <w:t>公司，参与贵单位采购项目名称：</w:t>
      </w:r>
      <w:r>
        <w:rPr>
          <w:rFonts w:ascii="黑体" w:eastAsia="黑体" w:hAnsi="黑体" w:hint="eastAsia"/>
          <w:sz w:val="24"/>
          <w:u w:val="single"/>
        </w:rPr>
        <w:t xml:space="preserve">            </w:t>
      </w:r>
      <w:r>
        <w:rPr>
          <w:rFonts w:ascii="黑体" w:eastAsia="黑体" w:hAnsi="黑体" w:hint="eastAsia"/>
          <w:sz w:val="24"/>
        </w:rPr>
        <w:t>采购项目编号：</w:t>
      </w:r>
      <w:r>
        <w:rPr>
          <w:rFonts w:ascii="黑体" w:eastAsia="黑体" w:hAnsi="黑体" w:hint="eastAsia"/>
          <w:sz w:val="24"/>
          <w:u w:val="single"/>
        </w:rPr>
        <w:t xml:space="preserve">                     </w:t>
      </w:r>
      <w:r>
        <w:rPr>
          <w:rFonts w:ascii="黑体" w:eastAsia="黑体" w:hAnsi="黑体" w:hint="eastAsia"/>
          <w:sz w:val="24"/>
        </w:rPr>
        <w:t>的采购活动，现在此声明，我司具备履行合同所必需的设备和专业技术能力。</w:t>
      </w:r>
    </w:p>
    <w:p w:rsidR="00C2476F" w:rsidRDefault="00C2476F">
      <w:pPr>
        <w:adjustRightInd w:val="0"/>
        <w:snapToGrid w:val="0"/>
        <w:spacing w:line="480" w:lineRule="auto"/>
        <w:ind w:firstLineChars="200" w:firstLine="480"/>
        <w:jc w:val="left"/>
        <w:rPr>
          <w:rFonts w:ascii="黑体" w:eastAsia="黑体" w:hAnsi="黑体"/>
          <w:sz w:val="24"/>
        </w:rPr>
      </w:pPr>
    </w:p>
    <w:p w:rsidR="00C2476F" w:rsidRDefault="00C2476F">
      <w:pPr>
        <w:adjustRightInd w:val="0"/>
        <w:snapToGrid w:val="0"/>
        <w:spacing w:line="480" w:lineRule="auto"/>
        <w:ind w:firstLineChars="200" w:firstLine="480"/>
        <w:jc w:val="left"/>
        <w:rPr>
          <w:rFonts w:ascii="黑体" w:eastAsia="黑体" w:hAnsi="黑体"/>
          <w:sz w:val="24"/>
        </w:rPr>
      </w:pPr>
    </w:p>
    <w:p w:rsidR="00C2476F" w:rsidRDefault="003B5927">
      <w:pPr>
        <w:tabs>
          <w:tab w:val="left" w:pos="2268"/>
        </w:tabs>
        <w:spacing w:line="420" w:lineRule="exact"/>
        <w:rPr>
          <w:rFonts w:ascii="黑体" w:eastAsia="黑体" w:hAnsi="黑体"/>
          <w:sz w:val="24"/>
        </w:rPr>
      </w:pPr>
      <w:r>
        <w:rPr>
          <w:rFonts w:ascii="黑体" w:eastAsia="黑体" w:hAnsi="黑体" w:hint="eastAsia"/>
          <w:sz w:val="24"/>
        </w:rPr>
        <w:t>供应商名称（并加盖法人公章）：</w:t>
      </w:r>
    </w:p>
    <w:p w:rsidR="00C2476F" w:rsidRDefault="00C2476F">
      <w:pPr>
        <w:tabs>
          <w:tab w:val="left" w:pos="2268"/>
        </w:tabs>
        <w:spacing w:line="420" w:lineRule="exact"/>
        <w:rPr>
          <w:rFonts w:ascii="黑体" w:eastAsia="黑体" w:hAnsi="黑体"/>
          <w:sz w:val="24"/>
        </w:rPr>
      </w:pPr>
    </w:p>
    <w:p w:rsidR="00C2476F" w:rsidRDefault="003B5927">
      <w:pPr>
        <w:tabs>
          <w:tab w:val="left" w:pos="2268"/>
        </w:tabs>
        <w:spacing w:line="420" w:lineRule="exact"/>
        <w:rPr>
          <w:rFonts w:ascii="黑体" w:eastAsia="黑体" w:hAnsi="黑体"/>
          <w:sz w:val="24"/>
        </w:rPr>
      </w:pPr>
      <w:r>
        <w:rPr>
          <w:rFonts w:ascii="黑体" w:eastAsia="黑体" w:hAnsi="黑体" w:hint="eastAsia"/>
          <w:sz w:val="24"/>
        </w:rPr>
        <w:t>供应</w:t>
      </w:r>
      <w:proofErr w:type="gramStart"/>
      <w:r>
        <w:rPr>
          <w:rFonts w:ascii="黑体" w:eastAsia="黑体" w:hAnsi="黑体" w:hint="eastAsia"/>
          <w:sz w:val="24"/>
        </w:rPr>
        <w:t>商法定</w:t>
      </w:r>
      <w:proofErr w:type="gramEnd"/>
      <w:r>
        <w:rPr>
          <w:rFonts w:ascii="黑体" w:eastAsia="黑体" w:hAnsi="黑体" w:hint="eastAsia"/>
          <w:sz w:val="24"/>
        </w:rPr>
        <w:t>代表人或其委托人签名或印鉴：</w:t>
      </w:r>
    </w:p>
    <w:p w:rsidR="00C2476F" w:rsidRDefault="00C2476F">
      <w:pPr>
        <w:tabs>
          <w:tab w:val="left" w:pos="2268"/>
        </w:tabs>
        <w:spacing w:line="420" w:lineRule="exact"/>
        <w:rPr>
          <w:rFonts w:ascii="黑体" w:eastAsia="黑体" w:hAnsi="黑体"/>
          <w:sz w:val="24"/>
        </w:rPr>
      </w:pPr>
    </w:p>
    <w:p w:rsidR="00C2476F" w:rsidRDefault="003B5927">
      <w:pPr>
        <w:tabs>
          <w:tab w:val="left" w:pos="2268"/>
        </w:tabs>
        <w:spacing w:line="420" w:lineRule="exact"/>
        <w:rPr>
          <w:rFonts w:ascii="黑体" w:eastAsia="黑体" w:hAnsi="黑体"/>
          <w:sz w:val="24"/>
        </w:rPr>
      </w:pPr>
      <w:r>
        <w:rPr>
          <w:rFonts w:ascii="黑体" w:eastAsia="黑体" w:hAnsi="黑体" w:hint="eastAsia"/>
          <w:sz w:val="24"/>
        </w:rPr>
        <w:t>日期：</w:t>
      </w:r>
      <w:r>
        <w:rPr>
          <w:rFonts w:ascii="黑体" w:eastAsia="黑体" w:hAnsi="黑体" w:hint="eastAsia"/>
          <w:sz w:val="24"/>
          <w:u w:val="single"/>
        </w:rPr>
        <w:t xml:space="preserve">     </w:t>
      </w:r>
      <w:r>
        <w:rPr>
          <w:rFonts w:ascii="黑体" w:eastAsia="黑体" w:hAnsi="黑体" w:hint="eastAsia"/>
          <w:sz w:val="24"/>
        </w:rPr>
        <w:t>年</w:t>
      </w:r>
      <w:r>
        <w:rPr>
          <w:rFonts w:ascii="黑体" w:eastAsia="黑体" w:hAnsi="黑体" w:hint="eastAsia"/>
          <w:sz w:val="24"/>
          <w:u w:val="single"/>
        </w:rPr>
        <w:t xml:space="preserve">   </w:t>
      </w:r>
      <w:r>
        <w:rPr>
          <w:rFonts w:ascii="黑体" w:eastAsia="黑体" w:hAnsi="黑体" w:hint="eastAsia"/>
          <w:sz w:val="24"/>
        </w:rPr>
        <w:t>月</w:t>
      </w:r>
      <w:r>
        <w:rPr>
          <w:rFonts w:ascii="黑体" w:eastAsia="黑体" w:hAnsi="黑体" w:hint="eastAsia"/>
          <w:sz w:val="24"/>
          <w:u w:val="single"/>
        </w:rPr>
        <w:t xml:space="preserve">   </w:t>
      </w:r>
      <w:r>
        <w:rPr>
          <w:rFonts w:ascii="黑体" w:eastAsia="黑体" w:hAnsi="黑体" w:hint="eastAsia"/>
          <w:sz w:val="24"/>
        </w:rPr>
        <w:t>日</w:t>
      </w:r>
    </w:p>
    <w:p w:rsidR="00C2476F" w:rsidRDefault="00C2476F">
      <w:pPr>
        <w:adjustRightInd w:val="0"/>
        <w:snapToGrid w:val="0"/>
        <w:spacing w:line="480" w:lineRule="auto"/>
        <w:ind w:firstLineChars="3150" w:firstLine="7560"/>
        <w:jc w:val="left"/>
        <w:rPr>
          <w:rFonts w:ascii="黑体" w:eastAsia="黑体" w:hAnsi="黑体"/>
          <w:kern w:val="0"/>
          <w:sz w:val="24"/>
        </w:rPr>
      </w:pPr>
    </w:p>
    <w:p w:rsidR="00C2476F" w:rsidRDefault="00C2476F">
      <w:pPr>
        <w:adjustRightInd w:val="0"/>
        <w:snapToGrid w:val="0"/>
        <w:spacing w:line="480" w:lineRule="auto"/>
        <w:ind w:firstLineChars="3150" w:firstLine="7560"/>
        <w:jc w:val="left"/>
        <w:rPr>
          <w:rFonts w:ascii="黑体" w:eastAsia="黑体" w:hAnsi="黑体"/>
          <w:kern w:val="0"/>
          <w:sz w:val="24"/>
        </w:rPr>
      </w:pPr>
    </w:p>
    <w:p w:rsidR="00C2476F" w:rsidRDefault="00C2476F">
      <w:pPr>
        <w:adjustRightInd w:val="0"/>
        <w:snapToGrid w:val="0"/>
        <w:spacing w:line="480" w:lineRule="auto"/>
        <w:ind w:firstLineChars="3150" w:firstLine="7560"/>
        <w:jc w:val="left"/>
        <w:rPr>
          <w:rFonts w:ascii="黑体" w:eastAsia="黑体" w:hAnsi="黑体"/>
          <w:sz w:val="24"/>
        </w:rPr>
      </w:pPr>
    </w:p>
    <w:p w:rsidR="00C2476F" w:rsidRDefault="00C2476F">
      <w:pPr>
        <w:adjustRightInd w:val="0"/>
        <w:snapToGrid w:val="0"/>
        <w:spacing w:line="480" w:lineRule="auto"/>
        <w:ind w:firstLineChars="3150" w:firstLine="7560"/>
        <w:jc w:val="left"/>
        <w:rPr>
          <w:rFonts w:ascii="黑体" w:eastAsia="黑体" w:hAnsi="黑体"/>
          <w:sz w:val="24"/>
        </w:rPr>
      </w:pPr>
    </w:p>
    <w:p w:rsidR="00C2476F" w:rsidRDefault="00C2476F">
      <w:pPr>
        <w:adjustRightInd w:val="0"/>
        <w:snapToGrid w:val="0"/>
        <w:spacing w:line="480" w:lineRule="auto"/>
        <w:ind w:firstLineChars="3150" w:firstLine="7560"/>
        <w:jc w:val="left"/>
        <w:rPr>
          <w:rFonts w:ascii="黑体" w:eastAsia="黑体" w:hAnsi="黑体"/>
          <w:sz w:val="24"/>
        </w:rPr>
      </w:pPr>
    </w:p>
    <w:p w:rsidR="00C2476F" w:rsidRDefault="00C2476F">
      <w:pPr>
        <w:adjustRightInd w:val="0"/>
        <w:snapToGrid w:val="0"/>
        <w:spacing w:line="480" w:lineRule="auto"/>
        <w:ind w:firstLineChars="3150" w:firstLine="7560"/>
        <w:jc w:val="left"/>
        <w:rPr>
          <w:rFonts w:ascii="黑体" w:eastAsia="黑体" w:hAnsi="黑体"/>
          <w:sz w:val="24"/>
        </w:rPr>
      </w:pPr>
    </w:p>
    <w:p w:rsidR="00C2476F" w:rsidRDefault="003B5927">
      <w:pPr>
        <w:jc w:val="center"/>
        <w:rPr>
          <w:rFonts w:ascii="黑体" w:eastAsia="黑体" w:hAnsi="黑体"/>
          <w:b/>
          <w:sz w:val="24"/>
        </w:rPr>
      </w:pPr>
      <w:r>
        <w:rPr>
          <w:rFonts w:ascii="黑体" w:eastAsia="黑体" w:hAnsi="黑体"/>
          <w:b/>
          <w:sz w:val="24"/>
        </w:rPr>
        <w:br w:type="page"/>
      </w:r>
    </w:p>
    <w:p w:rsidR="00C2476F" w:rsidRDefault="003B5927">
      <w:pPr>
        <w:pStyle w:val="2"/>
        <w:keepNext w:val="0"/>
        <w:keepLines w:val="0"/>
        <w:widowControl/>
        <w:spacing w:before="188" w:after="188" w:line="400" w:lineRule="exact"/>
        <w:jc w:val="center"/>
        <w:rPr>
          <w:rFonts w:ascii="黑体" w:eastAsia="黑体" w:hAnsi="黑体"/>
          <w:bCs/>
          <w:sz w:val="24"/>
          <w:szCs w:val="24"/>
        </w:rPr>
      </w:pPr>
      <w:bookmarkStart w:id="318" w:name="_Toc487409385"/>
      <w:bookmarkStart w:id="319" w:name="_Toc101266205"/>
      <w:r>
        <w:rPr>
          <w:rFonts w:ascii="黑体" w:eastAsia="黑体" w:hAnsi="黑体" w:hint="eastAsia"/>
          <w:sz w:val="24"/>
          <w:szCs w:val="24"/>
        </w:rPr>
        <w:lastRenderedPageBreak/>
        <w:t>符合法律、行政法规</w:t>
      </w:r>
      <w:r>
        <w:rPr>
          <w:rFonts w:ascii="黑体" w:eastAsia="黑体" w:hAnsi="黑体" w:hint="eastAsia"/>
          <w:bCs/>
          <w:sz w:val="24"/>
          <w:szCs w:val="24"/>
        </w:rPr>
        <w:t>声明函</w:t>
      </w:r>
      <w:bookmarkEnd w:id="318"/>
      <w:bookmarkEnd w:id="319"/>
    </w:p>
    <w:p w:rsidR="00C2476F" w:rsidRDefault="00C2476F">
      <w:pPr>
        <w:adjustRightInd w:val="0"/>
        <w:snapToGrid w:val="0"/>
        <w:spacing w:line="480" w:lineRule="auto"/>
        <w:jc w:val="left"/>
        <w:outlineLvl w:val="1"/>
        <w:rPr>
          <w:rFonts w:ascii="黑体" w:eastAsia="黑体" w:hAnsi="黑体"/>
          <w:sz w:val="24"/>
        </w:rPr>
      </w:pPr>
    </w:p>
    <w:p w:rsidR="00C2476F" w:rsidRDefault="00C2476F">
      <w:pPr>
        <w:adjustRightInd w:val="0"/>
        <w:snapToGrid w:val="0"/>
        <w:spacing w:line="480" w:lineRule="auto"/>
        <w:jc w:val="left"/>
        <w:rPr>
          <w:rFonts w:ascii="黑体" w:eastAsia="黑体" w:hAnsi="黑体"/>
          <w:sz w:val="24"/>
        </w:rPr>
      </w:pPr>
    </w:p>
    <w:p w:rsidR="00C2476F" w:rsidRDefault="003B5927">
      <w:pPr>
        <w:adjustRightInd w:val="0"/>
        <w:snapToGrid w:val="0"/>
        <w:spacing w:line="480" w:lineRule="auto"/>
        <w:jc w:val="left"/>
        <w:rPr>
          <w:rFonts w:ascii="黑体" w:eastAsia="黑体" w:hAnsi="黑体"/>
          <w:sz w:val="24"/>
        </w:rPr>
      </w:pPr>
      <w:r>
        <w:rPr>
          <w:rFonts w:ascii="黑体" w:eastAsia="黑体" w:hAnsi="黑体" w:hint="eastAsia"/>
          <w:b/>
          <w:sz w:val="24"/>
        </w:rPr>
        <w:t>乌鲁木齐市</w:t>
      </w:r>
      <w:r>
        <w:rPr>
          <w:rFonts w:ascii="黑体" w:eastAsia="黑体" w:hAnsi="黑体" w:hint="eastAsia"/>
          <w:b/>
          <w:bCs/>
          <w:sz w:val="24"/>
        </w:rPr>
        <w:t>沙依巴克区市场监督管理局</w:t>
      </w:r>
      <w:r>
        <w:rPr>
          <w:rFonts w:ascii="黑体" w:eastAsia="黑体" w:hAnsi="黑体" w:hint="eastAsia"/>
          <w:sz w:val="24"/>
        </w:rPr>
        <w:t>：</w:t>
      </w:r>
    </w:p>
    <w:p w:rsidR="00C2476F" w:rsidRDefault="003B5927">
      <w:pPr>
        <w:adjustRightInd w:val="0"/>
        <w:snapToGrid w:val="0"/>
        <w:spacing w:line="480" w:lineRule="auto"/>
        <w:ind w:firstLineChars="250" w:firstLine="600"/>
        <w:jc w:val="left"/>
        <w:rPr>
          <w:rFonts w:ascii="黑体" w:eastAsia="黑体" w:hAnsi="黑体"/>
          <w:sz w:val="24"/>
        </w:rPr>
      </w:pPr>
      <w:r>
        <w:rPr>
          <w:rFonts w:ascii="黑体" w:eastAsia="黑体" w:hAnsi="黑体" w:hint="eastAsia"/>
          <w:sz w:val="24"/>
        </w:rPr>
        <w:t>兹有我</w:t>
      </w:r>
      <w:r>
        <w:rPr>
          <w:rFonts w:ascii="黑体" w:eastAsia="黑体" w:hAnsi="黑体" w:hint="eastAsia"/>
          <w:sz w:val="24"/>
          <w:u w:val="single"/>
        </w:rPr>
        <w:t xml:space="preserve">                            </w:t>
      </w:r>
      <w:r>
        <w:rPr>
          <w:rFonts w:ascii="黑体" w:eastAsia="黑体" w:hAnsi="黑体" w:hint="eastAsia"/>
          <w:sz w:val="24"/>
        </w:rPr>
        <w:t>公司，参与贵单位采购项目名称：</w:t>
      </w:r>
      <w:r>
        <w:rPr>
          <w:rFonts w:ascii="黑体" w:eastAsia="黑体" w:hAnsi="黑体" w:hint="eastAsia"/>
          <w:sz w:val="24"/>
          <w:u w:val="single"/>
        </w:rPr>
        <w:t xml:space="preserve">            </w:t>
      </w:r>
      <w:r>
        <w:rPr>
          <w:rFonts w:ascii="黑体" w:eastAsia="黑体" w:hAnsi="黑体" w:hint="eastAsia"/>
          <w:sz w:val="24"/>
        </w:rPr>
        <w:t>采购项目编号：</w:t>
      </w:r>
      <w:r>
        <w:rPr>
          <w:rFonts w:ascii="黑体" w:eastAsia="黑体" w:hAnsi="黑体" w:hint="eastAsia"/>
          <w:sz w:val="24"/>
          <w:u w:val="single"/>
        </w:rPr>
        <w:t xml:space="preserve">                     </w:t>
      </w:r>
      <w:r>
        <w:rPr>
          <w:rFonts w:ascii="黑体" w:eastAsia="黑体" w:hAnsi="黑体" w:hint="eastAsia"/>
          <w:sz w:val="24"/>
        </w:rPr>
        <w:t>的采购活动，现在此声明，我司符合法律、行政法规规定的其他条件。</w:t>
      </w:r>
    </w:p>
    <w:p w:rsidR="00C2476F" w:rsidRDefault="00C2476F">
      <w:pPr>
        <w:tabs>
          <w:tab w:val="left" w:pos="2268"/>
        </w:tabs>
        <w:spacing w:line="420" w:lineRule="exact"/>
        <w:rPr>
          <w:rFonts w:ascii="黑体" w:eastAsia="黑体" w:hAnsi="黑体"/>
          <w:sz w:val="24"/>
        </w:rPr>
      </w:pPr>
    </w:p>
    <w:p w:rsidR="00C2476F" w:rsidRDefault="00C2476F">
      <w:pPr>
        <w:tabs>
          <w:tab w:val="left" w:pos="2268"/>
        </w:tabs>
        <w:spacing w:line="420" w:lineRule="exact"/>
        <w:rPr>
          <w:rFonts w:ascii="黑体" w:eastAsia="黑体" w:hAnsi="黑体"/>
          <w:sz w:val="24"/>
        </w:rPr>
      </w:pPr>
    </w:p>
    <w:p w:rsidR="00C2476F" w:rsidRDefault="00C2476F">
      <w:pPr>
        <w:tabs>
          <w:tab w:val="left" w:pos="2268"/>
        </w:tabs>
        <w:spacing w:line="420" w:lineRule="exact"/>
        <w:rPr>
          <w:rFonts w:ascii="黑体" w:eastAsia="黑体" w:hAnsi="黑体"/>
          <w:sz w:val="24"/>
        </w:rPr>
      </w:pPr>
    </w:p>
    <w:p w:rsidR="00C2476F" w:rsidRDefault="003B5927">
      <w:pPr>
        <w:tabs>
          <w:tab w:val="left" w:pos="2268"/>
        </w:tabs>
        <w:spacing w:line="420" w:lineRule="exact"/>
        <w:rPr>
          <w:rFonts w:ascii="黑体" w:eastAsia="黑体" w:hAnsi="黑体"/>
          <w:sz w:val="24"/>
        </w:rPr>
      </w:pPr>
      <w:r>
        <w:rPr>
          <w:rFonts w:ascii="黑体" w:eastAsia="黑体" w:hAnsi="黑体" w:hint="eastAsia"/>
          <w:sz w:val="24"/>
        </w:rPr>
        <w:t>供应商名称（并加盖法人公章）：</w:t>
      </w:r>
    </w:p>
    <w:p w:rsidR="00C2476F" w:rsidRDefault="00C2476F">
      <w:pPr>
        <w:tabs>
          <w:tab w:val="left" w:pos="2268"/>
        </w:tabs>
        <w:spacing w:line="420" w:lineRule="exact"/>
        <w:rPr>
          <w:rFonts w:ascii="黑体" w:eastAsia="黑体" w:hAnsi="黑体"/>
          <w:sz w:val="24"/>
        </w:rPr>
      </w:pPr>
    </w:p>
    <w:p w:rsidR="00C2476F" w:rsidRDefault="003B5927">
      <w:pPr>
        <w:tabs>
          <w:tab w:val="left" w:pos="2268"/>
        </w:tabs>
        <w:spacing w:line="420" w:lineRule="exact"/>
        <w:rPr>
          <w:rFonts w:ascii="黑体" w:eastAsia="黑体" w:hAnsi="黑体"/>
          <w:sz w:val="24"/>
        </w:rPr>
      </w:pPr>
      <w:r>
        <w:rPr>
          <w:rFonts w:ascii="黑体" w:eastAsia="黑体" w:hAnsi="黑体" w:hint="eastAsia"/>
          <w:sz w:val="24"/>
        </w:rPr>
        <w:t>供应</w:t>
      </w:r>
      <w:proofErr w:type="gramStart"/>
      <w:r>
        <w:rPr>
          <w:rFonts w:ascii="黑体" w:eastAsia="黑体" w:hAnsi="黑体" w:hint="eastAsia"/>
          <w:sz w:val="24"/>
        </w:rPr>
        <w:t>商法定</w:t>
      </w:r>
      <w:proofErr w:type="gramEnd"/>
      <w:r>
        <w:rPr>
          <w:rFonts w:ascii="黑体" w:eastAsia="黑体" w:hAnsi="黑体" w:hint="eastAsia"/>
          <w:sz w:val="24"/>
        </w:rPr>
        <w:t>代表人或其委托人签名或印鉴：</w:t>
      </w:r>
    </w:p>
    <w:p w:rsidR="00C2476F" w:rsidRDefault="00C2476F">
      <w:pPr>
        <w:tabs>
          <w:tab w:val="left" w:pos="2268"/>
        </w:tabs>
        <w:spacing w:line="420" w:lineRule="exact"/>
        <w:rPr>
          <w:rFonts w:ascii="黑体" w:eastAsia="黑体" w:hAnsi="黑体"/>
          <w:sz w:val="24"/>
        </w:rPr>
      </w:pPr>
    </w:p>
    <w:p w:rsidR="00C2476F" w:rsidRDefault="003B5927">
      <w:pPr>
        <w:tabs>
          <w:tab w:val="left" w:pos="2268"/>
        </w:tabs>
        <w:spacing w:line="420" w:lineRule="exact"/>
        <w:rPr>
          <w:rFonts w:ascii="黑体" w:eastAsia="黑体" w:hAnsi="黑体"/>
          <w:sz w:val="24"/>
        </w:rPr>
      </w:pPr>
      <w:r>
        <w:rPr>
          <w:rFonts w:ascii="黑体" w:eastAsia="黑体" w:hAnsi="黑体" w:hint="eastAsia"/>
          <w:sz w:val="24"/>
        </w:rPr>
        <w:t>日期：</w:t>
      </w:r>
      <w:r>
        <w:rPr>
          <w:rFonts w:ascii="黑体" w:eastAsia="黑体" w:hAnsi="黑体" w:hint="eastAsia"/>
          <w:sz w:val="24"/>
          <w:u w:val="single"/>
        </w:rPr>
        <w:t xml:space="preserve">     </w:t>
      </w:r>
      <w:r>
        <w:rPr>
          <w:rFonts w:ascii="黑体" w:eastAsia="黑体" w:hAnsi="黑体" w:hint="eastAsia"/>
          <w:sz w:val="24"/>
        </w:rPr>
        <w:t>年</w:t>
      </w:r>
      <w:r>
        <w:rPr>
          <w:rFonts w:ascii="黑体" w:eastAsia="黑体" w:hAnsi="黑体" w:hint="eastAsia"/>
          <w:sz w:val="24"/>
          <w:u w:val="single"/>
        </w:rPr>
        <w:t xml:space="preserve">   </w:t>
      </w:r>
      <w:r>
        <w:rPr>
          <w:rFonts w:ascii="黑体" w:eastAsia="黑体" w:hAnsi="黑体" w:hint="eastAsia"/>
          <w:sz w:val="24"/>
        </w:rPr>
        <w:t>月</w:t>
      </w:r>
      <w:r>
        <w:rPr>
          <w:rFonts w:ascii="黑体" w:eastAsia="黑体" w:hAnsi="黑体" w:hint="eastAsia"/>
          <w:sz w:val="24"/>
          <w:u w:val="single"/>
        </w:rPr>
        <w:t xml:space="preserve">   </w:t>
      </w:r>
      <w:r>
        <w:rPr>
          <w:rFonts w:ascii="黑体" w:eastAsia="黑体" w:hAnsi="黑体" w:hint="eastAsia"/>
          <w:sz w:val="24"/>
        </w:rPr>
        <w:t>日</w:t>
      </w:r>
    </w:p>
    <w:p w:rsidR="00C2476F" w:rsidRDefault="00C2476F">
      <w:pPr>
        <w:adjustRightInd w:val="0"/>
        <w:snapToGrid w:val="0"/>
        <w:spacing w:line="480" w:lineRule="auto"/>
        <w:ind w:firstLineChars="3150" w:firstLine="7560"/>
        <w:jc w:val="left"/>
        <w:rPr>
          <w:rFonts w:ascii="黑体" w:eastAsia="黑体" w:hAnsi="黑体"/>
          <w:kern w:val="0"/>
          <w:sz w:val="24"/>
        </w:rPr>
      </w:pPr>
    </w:p>
    <w:p w:rsidR="00C2476F" w:rsidRDefault="00C2476F">
      <w:pPr>
        <w:adjustRightInd w:val="0"/>
        <w:snapToGrid w:val="0"/>
        <w:spacing w:line="480" w:lineRule="auto"/>
        <w:ind w:firstLineChars="3150" w:firstLine="7560"/>
        <w:jc w:val="left"/>
        <w:rPr>
          <w:rFonts w:ascii="黑体" w:eastAsia="黑体" w:hAnsi="黑体"/>
          <w:sz w:val="24"/>
        </w:rPr>
      </w:pPr>
    </w:p>
    <w:p w:rsidR="00C2476F" w:rsidRDefault="00C2476F">
      <w:pPr>
        <w:spacing w:line="360" w:lineRule="auto"/>
        <w:rPr>
          <w:rFonts w:ascii="黑体" w:eastAsia="黑体" w:hAnsi="黑体"/>
          <w:sz w:val="24"/>
        </w:rPr>
      </w:pPr>
    </w:p>
    <w:p w:rsidR="00C2476F" w:rsidRDefault="00C2476F">
      <w:pPr>
        <w:spacing w:line="360" w:lineRule="auto"/>
        <w:rPr>
          <w:rFonts w:ascii="黑体" w:eastAsia="黑体" w:hAnsi="黑体"/>
          <w:sz w:val="24"/>
        </w:rPr>
      </w:pPr>
    </w:p>
    <w:p w:rsidR="00C2476F" w:rsidRDefault="00C2476F">
      <w:pPr>
        <w:spacing w:line="360" w:lineRule="auto"/>
        <w:rPr>
          <w:rFonts w:ascii="黑体" w:eastAsia="黑体" w:hAnsi="黑体"/>
          <w:sz w:val="24"/>
        </w:rPr>
      </w:pPr>
    </w:p>
    <w:p w:rsidR="00C2476F" w:rsidRDefault="00C2476F">
      <w:pPr>
        <w:spacing w:line="360" w:lineRule="auto"/>
        <w:rPr>
          <w:rFonts w:ascii="黑体" w:eastAsia="黑体" w:hAnsi="黑体"/>
          <w:sz w:val="24"/>
        </w:rPr>
      </w:pPr>
    </w:p>
    <w:p w:rsidR="00C2476F" w:rsidRDefault="00C2476F">
      <w:pPr>
        <w:spacing w:line="360" w:lineRule="auto"/>
        <w:rPr>
          <w:rFonts w:ascii="黑体" w:eastAsia="黑体" w:hAnsi="黑体"/>
          <w:sz w:val="24"/>
        </w:rPr>
      </w:pPr>
    </w:p>
    <w:p w:rsidR="00C2476F" w:rsidRDefault="00C2476F">
      <w:pPr>
        <w:spacing w:line="360" w:lineRule="auto"/>
        <w:rPr>
          <w:rFonts w:ascii="黑体" w:eastAsia="黑体" w:hAnsi="黑体"/>
          <w:sz w:val="24"/>
        </w:rPr>
      </w:pPr>
    </w:p>
    <w:p w:rsidR="00C2476F" w:rsidRDefault="00C2476F">
      <w:pPr>
        <w:spacing w:line="360" w:lineRule="auto"/>
        <w:rPr>
          <w:rFonts w:ascii="黑体" w:eastAsia="黑体" w:hAnsi="黑体"/>
          <w:sz w:val="24"/>
        </w:rPr>
      </w:pPr>
    </w:p>
    <w:p w:rsidR="00C2476F" w:rsidRDefault="00C2476F">
      <w:pPr>
        <w:spacing w:line="360" w:lineRule="auto"/>
        <w:rPr>
          <w:rFonts w:ascii="黑体" w:eastAsia="黑体" w:hAnsi="黑体"/>
          <w:sz w:val="24"/>
        </w:rPr>
      </w:pPr>
    </w:p>
    <w:p w:rsidR="00C2476F" w:rsidRDefault="00C2476F">
      <w:pPr>
        <w:spacing w:line="360" w:lineRule="auto"/>
        <w:rPr>
          <w:rFonts w:ascii="黑体" w:eastAsia="黑体" w:hAnsi="黑体"/>
          <w:sz w:val="24"/>
        </w:rPr>
      </w:pPr>
    </w:p>
    <w:p w:rsidR="00C2476F" w:rsidRDefault="003B5927">
      <w:pPr>
        <w:spacing w:line="360" w:lineRule="auto"/>
        <w:jc w:val="center"/>
        <w:rPr>
          <w:rFonts w:ascii="黑体" w:eastAsia="黑体" w:hAnsi="黑体"/>
          <w:b/>
          <w:sz w:val="24"/>
        </w:rPr>
      </w:pPr>
      <w:r>
        <w:rPr>
          <w:rFonts w:ascii="黑体" w:eastAsia="黑体" w:hAnsi="黑体" w:hint="eastAsia"/>
          <w:b/>
          <w:sz w:val="24"/>
        </w:rPr>
        <w:t>其它说明（格式自拟）</w:t>
      </w:r>
    </w:p>
    <w:p w:rsidR="00C2476F" w:rsidRDefault="00C2476F"/>
    <w:sectPr w:rsidR="00C2476F">
      <w:footerReference w:type="even" r:id="rId12"/>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834" w:rsidRDefault="00925834">
      <w:r>
        <w:separator/>
      </w:r>
    </w:p>
  </w:endnote>
  <w:endnote w:type="continuationSeparator" w:id="0">
    <w:p w:rsidR="00925834" w:rsidRDefault="0092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仿宋简体">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NewRoman">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方正仿宋_GBK">
    <w:altName w:val="方正行楷简体"/>
    <w:charset w:val="86"/>
    <w:family w:val="auto"/>
    <w:pitch w:val="default"/>
    <w:sig w:usb0="00000000" w:usb1="00000000" w:usb2="00000000" w:usb3="00000000" w:csb0="00040000" w:csb1="00000000"/>
  </w:font>
  <w:font w:name="方正小标宋简体">
    <w:altName w:val="微软雅黑"/>
    <w:charset w:val="86"/>
    <w:family w:val="roman"/>
    <w:pitch w:val="default"/>
    <w:sig w:usb0="00000000" w:usb1="00000000" w:usb2="00000000" w:usb3="00000000" w:csb0="00040000" w:csb1="00000000"/>
  </w:font>
  <w:font w:name="方正仿宋_GB2312">
    <w:altName w:val="Arial Unicode MS"/>
    <w:charset w:val="86"/>
    <w:family w:val="auto"/>
    <w:pitch w:val="default"/>
    <w:sig w:usb0="00000000" w:usb1="184F6CFA" w:usb2="00000012" w:usb3="00000000" w:csb0="00040001" w:csb1="00000000"/>
  </w:font>
  <w:font w:name="方正书宋_GBK">
    <w:altName w:val="宋体"/>
    <w:panose1 w:val="00000000000000000000"/>
    <w:charset w:val="86"/>
    <w:family w:val="roman"/>
    <w:notTrueType/>
    <w:pitch w:val="default"/>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0B1" w:rsidRDefault="008630B1">
    <w:pPr>
      <w:pStyle w:val="af"/>
      <w:framePr w:wrap="around" w:vAnchor="text" w:hAnchor="margin" w:xAlign="center" w:y="1"/>
      <w:rPr>
        <w:rStyle w:val="af5"/>
      </w:rPr>
    </w:pPr>
    <w:r>
      <w:fldChar w:fldCharType="begin"/>
    </w:r>
    <w:r>
      <w:rPr>
        <w:rStyle w:val="af5"/>
      </w:rPr>
      <w:instrText xml:space="preserve">PAGE  </w:instrText>
    </w:r>
    <w:r>
      <w:fldChar w:fldCharType="separate"/>
    </w:r>
    <w:r>
      <w:rPr>
        <w:rStyle w:val="af5"/>
      </w:rPr>
      <w:t>1</w:t>
    </w:r>
    <w:r>
      <w:fldChar w:fldCharType="end"/>
    </w:r>
  </w:p>
  <w:p w:rsidR="008630B1" w:rsidRDefault="008630B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0B1" w:rsidRDefault="008630B1">
    <w:pPr>
      <w:pStyle w:val="af"/>
      <w:framePr w:wrap="around" w:vAnchor="text" w:hAnchor="margin" w:xAlign="center" w:y="1"/>
      <w:rPr>
        <w:rStyle w:val="af5"/>
      </w:rPr>
    </w:pPr>
    <w:r>
      <w:fldChar w:fldCharType="begin"/>
    </w:r>
    <w:r>
      <w:rPr>
        <w:rStyle w:val="af5"/>
      </w:rPr>
      <w:instrText xml:space="preserve">PAGE  </w:instrText>
    </w:r>
    <w:r>
      <w:fldChar w:fldCharType="separate"/>
    </w:r>
    <w:r w:rsidR="008E6F19">
      <w:rPr>
        <w:rStyle w:val="af5"/>
        <w:noProof/>
      </w:rPr>
      <w:t>70</w:t>
    </w:r>
    <w:r>
      <w:fldChar w:fldCharType="end"/>
    </w:r>
  </w:p>
  <w:p w:rsidR="008630B1" w:rsidRDefault="008630B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834" w:rsidRDefault="00925834">
      <w:r>
        <w:separator/>
      </w:r>
    </w:p>
  </w:footnote>
  <w:footnote w:type="continuationSeparator" w:id="0">
    <w:p w:rsidR="00925834" w:rsidRDefault="00925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b w:val="0"/>
        <w:i w:val="0"/>
        <w:color w:val="auto"/>
        <w:sz w:val="21"/>
      </w:rPr>
    </w:lvl>
    <w:lvl w:ilvl="2">
      <w:start w:val="1"/>
      <w:numFmt w:val="decimal"/>
      <w:lvlText w:val="%1.%2.%3"/>
      <w:lvlJc w:val="left"/>
      <w:pPr>
        <w:tabs>
          <w:tab w:val="left" w:pos="851"/>
        </w:tabs>
        <w:ind w:left="851" w:hanging="851"/>
      </w:pPr>
      <w:rPr>
        <w:rFonts w:hint="eastAsia"/>
      </w:rPr>
    </w:lvl>
    <w:lvl w:ilvl="3">
      <w:start w:val="1"/>
      <w:numFmt w:val="decimal"/>
      <w:lvlText w:val="(%4)"/>
      <w:lvlJc w:val="left"/>
      <w:pPr>
        <w:tabs>
          <w:tab w:val="left" w:pos="851"/>
        </w:tabs>
        <w:ind w:left="851" w:hanging="567"/>
      </w:pPr>
      <w:rPr>
        <w:rFonts w:ascii="宋体" w:eastAsia="宋体" w:hint="eastAsia"/>
        <w:b w:val="0"/>
        <w:i w:val="0"/>
        <w:color w:val="000000"/>
        <w:sz w:val="21"/>
      </w:rPr>
    </w:lvl>
    <w:lvl w:ilvl="4">
      <w:start w:val="1"/>
      <w:numFmt w:val="decimal"/>
      <w:lvlText w:val="%1.%2.%3.%4.%5"/>
      <w:lvlJc w:val="left"/>
      <w:pPr>
        <w:tabs>
          <w:tab w:val="left" w:pos="420"/>
        </w:tabs>
        <w:ind w:left="420" w:hanging="420"/>
      </w:pPr>
      <w:rPr>
        <w:rFonts w:hint="eastAsia"/>
      </w:rPr>
    </w:lvl>
    <w:lvl w:ilvl="5">
      <w:start w:val="1"/>
      <w:numFmt w:val="decimal"/>
      <w:lvlText w:val="%1.%2.%3.%4.%5.%6"/>
      <w:lvlJc w:val="left"/>
      <w:pPr>
        <w:tabs>
          <w:tab w:val="left" w:pos="420"/>
        </w:tabs>
        <w:ind w:left="420" w:hanging="420"/>
      </w:pPr>
      <w:rPr>
        <w:rFonts w:hint="eastAsia"/>
      </w:rPr>
    </w:lvl>
    <w:lvl w:ilvl="6">
      <w:start w:val="1"/>
      <w:numFmt w:val="decimal"/>
      <w:lvlText w:val="%1.%2.%3.%4.%5.%6.%7"/>
      <w:lvlJc w:val="left"/>
      <w:pPr>
        <w:tabs>
          <w:tab w:val="left" w:pos="420"/>
        </w:tabs>
        <w:ind w:left="420" w:hanging="420"/>
      </w:pPr>
      <w:rPr>
        <w:rFonts w:hint="eastAsia"/>
      </w:rPr>
    </w:lvl>
    <w:lvl w:ilvl="7">
      <w:start w:val="1"/>
      <w:numFmt w:val="decimal"/>
      <w:lvlText w:val="%1.%2.%3.%4.%5.%6.%7.%8"/>
      <w:lvlJc w:val="left"/>
      <w:pPr>
        <w:tabs>
          <w:tab w:val="left" w:pos="420"/>
        </w:tabs>
        <w:ind w:left="420" w:hanging="420"/>
      </w:pPr>
      <w:rPr>
        <w:rFonts w:hint="eastAsia"/>
      </w:rPr>
    </w:lvl>
    <w:lvl w:ilvl="8">
      <w:start w:val="1"/>
      <w:numFmt w:val="decimal"/>
      <w:lvlText w:val="%1.%2.%3.%4.%5.%6.%7.%8.%9"/>
      <w:lvlJc w:val="left"/>
      <w:pPr>
        <w:tabs>
          <w:tab w:val="left" w:pos="420"/>
        </w:tabs>
        <w:ind w:left="420" w:hanging="420"/>
      </w:pPr>
      <w:rPr>
        <w:rFonts w:hint="eastAsia"/>
      </w:rPr>
    </w:lvl>
  </w:abstractNum>
  <w:abstractNum w:abstractNumId="1">
    <w:nsid w:val="0000000B"/>
    <w:multiLevelType w:val="multilevel"/>
    <w:tmpl w:val="0000000B"/>
    <w:lvl w:ilvl="0">
      <w:start w:val="1"/>
      <w:numFmt w:val="japaneseCounting"/>
      <w:lvlText w:val="（%1）"/>
      <w:lvlJc w:val="left"/>
      <w:pPr>
        <w:ind w:left="1140" w:hanging="735"/>
      </w:pPr>
      <w:rPr>
        <w:rFonts w:hint="default"/>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2">
    <w:nsid w:val="0000000D"/>
    <w:multiLevelType w:val="multilevel"/>
    <w:tmpl w:val="0000000D"/>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1505"/>
        </w:tabs>
        <w:ind w:left="992" w:hanging="567"/>
      </w:pPr>
      <w:rPr>
        <w:rFonts w:hint="eastAsia"/>
      </w:rPr>
    </w:lvl>
    <w:lvl w:ilvl="2">
      <w:start w:val="1"/>
      <w:numFmt w:val="decimal"/>
      <w:pStyle w:val="3"/>
      <w:lvlText w:val="%1.%2.%3"/>
      <w:lvlJc w:val="left"/>
      <w:pPr>
        <w:tabs>
          <w:tab w:val="left" w:pos="2291"/>
        </w:tabs>
        <w:ind w:left="1418" w:hanging="567"/>
      </w:pPr>
      <w:rPr>
        <w:rFonts w:hint="eastAsia"/>
      </w:rPr>
    </w:lvl>
    <w:lvl w:ilvl="3">
      <w:start w:val="1"/>
      <w:numFmt w:val="decimal"/>
      <w:lvlText w:val="%1.%2.%3.%4"/>
      <w:lvlJc w:val="left"/>
      <w:pPr>
        <w:tabs>
          <w:tab w:val="left" w:pos="3436"/>
        </w:tabs>
        <w:ind w:left="1984" w:hanging="708"/>
      </w:pPr>
      <w:rPr>
        <w:rFonts w:hint="eastAsia"/>
      </w:rPr>
    </w:lvl>
    <w:lvl w:ilvl="4">
      <w:start w:val="1"/>
      <w:numFmt w:val="decimal"/>
      <w:lvlText w:val="%1.%2.%3.%4.%5"/>
      <w:lvlJc w:val="left"/>
      <w:pPr>
        <w:tabs>
          <w:tab w:val="left" w:pos="4221"/>
        </w:tabs>
        <w:ind w:left="2551" w:hanging="850"/>
      </w:pPr>
      <w:rPr>
        <w:rFonts w:hint="eastAsia"/>
      </w:rPr>
    </w:lvl>
    <w:lvl w:ilvl="5">
      <w:start w:val="1"/>
      <w:numFmt w:val="decimal"/>
      <w:lvlText w:val="%1.%2.%3.%4.%5.%6"/>
      <w:lvlJc w:val="left"/>
      <w:pPr>
        <w:tabs>
          <w:tab w:val="left" w:pos="5366"/>
        </w:tabs>
        <w:ind w:left="3260" w:hanging="1134"/>
      </w:pPr>
      <w:rPr>
        <w:rFonts w:hint="eastAsia"/>
      </w:rPr>
    </w:lvl>
    <w:lvl w:ilvl="6">
      <w:start w:val="1"/>
      <w:numFmt w:val="decimal"/>
      <w:lvlText w:val="%1.%2.%3.%4.%5.%6.%7"/>
      <w:lvlJc w:val="left"/>
      <w:pPr>
        <w:tabs>
          <w:tab w:val="left" w:pos="6151"/>
        </w:tabs>
        <w:ind w:left="3827" w:hanging="1276"/>
      </w:pPr>
      <w:rPr>
        <w:rFonts w:hint="eastAsia"/>
      </w:rPr>
    </w:lvl>
    <w:lvl w:ilvl="7">
      <w:start w:val="1"/>
      <w:numFmt w:val="decimal"/>
      <w:lvlText w:val="%1.%2.%3.%4.%5.%6.%7.%8"/>
      <w:lvlJc w:val="left"/>
      <w:pPr>
        <w:tabs>
          <w:tab w:val="left" w:pos="6936"/>
        </w:tabs>
        <w:ind w:left="4394" w:hanging="1418"/>
      </w:pPr>
      <w:rPr>
        <w:rFonts w:hint="eastAsia"/>
      </w:rPr>
    </w:lvl>
    <w:lvl w:ilvl="8">
      <w:start w:val="1"/>
      <w:numFmt w:val="decimal"/>
      <w:lvlText w:val="%1.%2.%3.%4.%5.%6.%7.%8.%9"/>
      <w:lvlJc w:val="left"/>
      <w:pPr>
        <w:tabs>
          <w:tab w:val="left" w:pos="8082"/>
        </w:tabs>
        <w:ind w:left="5102" w:hanging="1700"/>
      </w:pPr>
      <w:rPr>
        <w:rFonts w:hint="eastAsia"/>
      </w:rPr>
    </w:lvl>
  </w:abstractNum>
  <w:abstractNum w:abstractNumId="3">
    <w:nsid w:val="0000000E"/>
    <w:multiLevelType w:val="multilevel"/>
    <w:tmpl w:val="0000000E"/>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0"/>
        </w:tabs>
        <w:ind w:left="0" w:hanging="420"/>
      </w:pPr>
    </w:lvl>
    <w:lvl w:ilvl="2">
      <w:start w:val="1"/>
      <w:numFmt w:val="lowerRoman"/>
      <w:lvlText w:val="%3."/>
      <w:lvlJc w:val="right"/>
      <w:pPr>
        <w:tabs>
          <w:tab w:val="left" w:pos="420"/>
        </w:tabs>
        <w:ind w:left="420" w:hanging="420"/>
      </w:pPr>
    </w:lvl>
    <w:lvl w:ilvl="3">
      <w:start w:val="1"/>
      <w:numFmt w:val="decimal"/>
      <w:lvlText w:val="%4."/>
      <w:lvlJc w:val="left"/>
      <w:pPr>
        <w:tabs>
          <w:tab w:val="left" w:pos="840"/>
        </w:tabs>
        <w:ind w:left="840" w:hanging="420"/>
      </w:pPr>
    </w:lvl>
    <w:lvl w:ilvl="4">
      <w:start w:val="1"/>
      <w:numFmt w:val="lowerLetter"/>
      <w:lvlText w:val="%5)"/>
      <w:lvlJc w:val="left"/>
      <w:pPr>
        <w:tabs>
          <w:tab w:val="left" w:pos="1260"/>
        </w:tabs>
        <w:ind w:left="1260" w:hanging="420"/>
      </w:pPr>
    </w:lvl>
    <w:lvl w:ilvl="5">
      <w:start w:val="1"/>
      <w:numFmt w:val="lowerRoman"/>
      <w:lvlText w:val="%6."/>
      <w:lvlJc w:val="right"/>
      <w:pPr>
        <w:tabs>
          <w:tab w:val="left" w:pos="1680"/>
        </w:tabs>
        <w:ind w:left="1680" w:hanging="420"/>
      </w:p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4">
    <w:nsid w:val="0000000F"/>
    <w:multiLevelType w:val="multilevel"/>
    <w:tmpl w:val="0000000F"/>
    <w:lvl w:ilvl="0">
      <w:start w:val="1"/>
      <w:numFmt w:val="upperLetter"/>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5">
    <w:nsid w:val="00000010"/>
    <w:multiLevelType w:val="multilevel"/>
    <w:tmpl w:val="00000010"/>
    <w:lvl w:ilvl="0">
      <w:start w:val="1"/>
      <w:numFmt w:val="decimal"/>
      <w:pStyle w:val="CharCharCharChar"/>
      <w:lvlText w:val="%1."/>
      <w:lvlJc w:val="left"/>
      <w:pPr>
        <w:tabs>
          <w:tab w:val="left" w:pos="965"/>
        </w:tabs>
        <w:ind w:left="965" w:hanging="425"/>
      </w:pPr>
      <w:rPr>
        <w:rFonts w:hint="eastAsia"/>
      </w:rPr>
    </w:lvl>
    <w:lvl w:ilvl="1">
      <w:start w:val="1"/>
      <w:numFmt w:val="decimal"/>
      <w:lvlText w:val="%1.%2."/>
      <w:lvlJc w:val="left"/>
      <w:pPr>
        <w:tabs>
          <w:tab w:val="left" w:pos="1107"/>
        </w:tabs>
        <w:ind w:left="1107" w:hanging="567"/>
      </w:pPr>
      <w:rPr>
        <w:rFonts w:hint="eastAsia"/>
      </w:rPr>
    </w:lvl>
    <w:lvl w:ilvl="2">
      <w:start w:val="1"/>
      <w:numFmt w:val="decimal"/>
      <w:lvlText w:val="%1.%2.%3."/>
      <w:lvlJc w:val="left"/>
      <w:pPr>
        <w:tabs>
          <w:tab w:val="left" w:pos="1249"/>
        </w:tabs>
        <w:ind w:left="1249" w:hanging="709"/>
      </w:pPr>
      <w:rPr>
        <w:rFonts w:hint="eastAsia"/>
      </w:rPr>
    </w:lvl>
    <w:lvl w:ilvl="3">
      <w:start w:val="1"/>
      <w:numFmt w:val="decimal"/>
      <w:lvlText w:val="%1.%2.%3.%4."/>
      <w:lvlJc w:val="left"/>
      <w:pPr>
        <w:tabs>
          <w:tab w:val="left" w:pos="1391"/>
        </w:tabs>
        <w:ind w:left="1391" w:hanging="851"/>
      </w:pPr>
      <w:rPr>
        <w:rFonts w:hint="eastAsia"/>
      </w:rPr>
    </w:lvl>
    <w:lvl w:ilvl="4">
      <w:start w:val="1"/>
      <w:numFmt w:val="decimal"/>
      <w:lvlText w:val="%1.%2.%3.%4.%5."/>
      <w:lvlJc w:val="left"/>
      <w:pPr>
        <w:tabs>
          <w:tab w:val="left" w:pos="1532"/>
        </w:tabs>
        <w:ind w:left="1532" w:hanging="992"/>
      </w:pPr>
      <w:rPr>
        <w:rFonts w:hint="eastAsia"/>
      </w:rPr>
    </w:lvl>
    <w:lvl w:ilvl="5">
      <w:start w:val="1"/>
      <w:numFmt w:val="decimal"/>
      <w:lvlText w:val="%1.%2.%3.%4.%5.%6."/>
      <w:lvlJc w:val="left"/>
      <w:pPr>
        <w:tabs>
          <w:tab w:val="left" w:pos="1674"/>
        </w:tabs>
        <w:ind w:left="1674" w:hanging="1134"/>
      </w:pPr>
      <w:rPr>
        <w:rFonts w:hint="eastAsia"/>
      </w:rPr>
    </w:lvl>
    <w:lvl w:ilvl="6">
      <w:start w:val="1"/>
      <w:numFmt w:val="decimal"/>
      <w:lvlText w:val="%1.%2.%3.%4.%5.%6.%7."/>
      <w:lvlJc w:val="left"/>
      <w:pPr>
        <w:tabs>
          <w:tab w:val="left" w:pos="1816"/>
        </w:tabs>
        <w:ind w:left="1816" w:hanging="1276"/>
      </w:pPr>
      <w:rPr>
        <w:rFonts w:hint="eastAsia"/>
      </w:rPr>
    </w:lvl>
    <w:lvl w:ilvl="7">
      <w:start w:val="1"/>
      <w:numFmt w:val="decimal"/>
      <w:lvlText w:val="%1.%2.%3.%4.%5.%6.%7.%8."/>
      <w:lvlJc w:val="left"/>
      <w:pPr>
        <w:tabs>
          <w:tab w:val="left" w:pos="1958"/>
        </w:tabs>
        <w:ind w:left="1958" w:hanging="1418"/>
      </w:pPr>
      <w:rPr>
        <w:rFonts w:hint="eastAsia"/>
      </w:rPr>
    </w:lvl>
    <w:lvl w:ilvl="8">
      <w:start w:val="1"/>
      <w:numFmt w:val="decimal"/>
      <w:lvlText w:val="%1.%2.%3.%4.%5.%6.%7.%8.%9."/>
      <w:lvlJc w:val="left"/>
      <w:pPr>
        <w:tabs>
          <w:tab w:val="left" w:pos="2099"/>
        </w:tabs>
        <w:ind w:left="2099" w:hanging="1559"/>
      </w:pPr>
      <w:rPr>
        <w:rFonts w:hint="eastAsia"/>
      </w:rPr>
    </w:lvl>
  </w:abstractNum>
  <w:abstractNum w:abstractNumId="6">
    <w:nsid w:val="00000011"/>
    <w:multiLevelType w:val="multilevel"/>
    <w:tmpl w:val="0000001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12"/>
    <w:multiLevelType w:val="multilevel"/>
    <w:tmpl w:val="00000012"/>
    <w:lvl w:ilvl="0">
      <w:start w:val="1"/>
      <w:numFmt w:val="decimal"/>
      <w:lvlText w:val="%1)"/>
      <w:lvlJc w:val="left"/>
      <w:pPr>
        <w:tabs>
          <w:tab w:val="left" w:pos="420"/>
        </w:tabs>
        <w:ind w:left="420" w:hanging="420"/>
      </w:pPr>
      <w:rPr>
        <w:rFonts w:hint="eastAsia"/>
        <w:color w:val="auto"/>
      </w:rPr>
    </w:lvl>
    <w:lvl w:ilvl="1">
      <w:start w:val="1"/>
      <w:numFmt w:val="decimal"/>
      <w:lvlText w:val="%2、"/>
      <w:lvlJc w:val="left"/>
      <w:pPr>
        <w:tabs>
          <w:tab w:val="left" w:pos="510"/>
        </w:tabs>
        <w:ind w:left="510" w:hanging="510"/>
      </w:pPr>
      <w:rPr>
        <w:rFonts w:hint="default"/>
      </w:rPr>
    </w:lvl>
    <w:lvl w:ilvl="2">
      <w:start w:val="1"/>
      <w:numFmt w:val="decimal"/>
      <w:lvlText w:val="%3)"/>
      <w:lvlJc w:val="left"/>
      <w:pPr>
        <w:tabs>
          <w:tab w:val="left" w:pos="840"/>
        </w:tabs>
        <w:ind w:left="840" w:hanging="420"/>
      </w:pPr>
      <w:rPr>
        <w:rFonts w:hint="eastAsia"/>
        <w:color w:val="auto"/>
      </w:r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8">
    <w:nsid w:val="00000013"/>
    <w:multiLevelType w:val="multilevel"/>
    <w:tmpl w:val="000000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0000014"/>
    <w:multiLevelType w:val="multilevel"/>
    <w:tmpl w:val="00000014"/>
    <w:lvl w:ilvl="0">
      <w:start w:val="1"/>
      <w:numFmt w:val="decimal"/>
      <w:lvlText w:val="（%1）"/>
      <w:lvlJc w:val="left"/>
      <w:pPr>
        <w:tabs>
          <w:tab w:val="left" w:pos="1080"/>
        </w:tabs>
        <w:ind w:left="1080" w:hanging="1080"/>
      </w:pPr>
    </w:lvl>
    <w:lvl w:ilvl="1">
      <w:start w:val="1"/>
      <w:numFmt w:val="bullet"/>
      <w:lvlText w:val=""/>
      <w:lvlJc w:val="left"/>
      <w:pPr>
        <w:tabs>
          <w:tab w:val="left" w:pos="600"/>
        </w:tabs>
        <w:ind w:left="600" w:hanging="420"/>
      </w:pPr>
      <w:rPr>
        <w:rFonts w:ascii="Wingdings" w:hAnsi="Wingding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00000015"/>
    <w:multiLevelType w:val="multilevel"/>
    <w:tmpl w:val="00000015"/>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17"/>
    <w:multiLevelType w:val="multilevel"/>
    <w:tmpl w:val="00000017"/>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b w:val="0"/>
        <w:i w:val="0"/>
        <w:color w:val="auto"/>
        <w:sz w:val="21"/>
      </w:rPr>
    </w:lvl>
    <w:lvl w:ilvl="2">
      <w:start w:val="1"/>
      <w:numFmt w:val="decimal"/>
      <w:lvlText w:val="%1.%2.%3"/>
      <w:lvlJc w:val="left"/>
      <w:pPr>
        <w:tabs>
          <w:tab w:val="left" w:pos="851"/>
        </w:tabs>
        <w:ind w:left="851" w:hanging="851"/>
      </w:pPr>
      <w:rPr>
        <w:rFonts w:hint="eastAsia"/>
      </w:rPr>
    </w:lvl>
    <w:lvl w:ilvl="3">
      <w:start w:val="1"/>
      <w:numFmt w:val="decimal"/>
      <w:lvlText w:val="(%4)"/>
      <w:lvlJc w:val="left"/>
      <w:pPr>
        <w:tabs>
          <w:tab w:val="left" w:pos="851"/>
        </w:tabs>
        <w:ind w:left="851" w:hanging="567"/>
      </w:pPr>
      <w:rPr>
        <w:rFonts w:ascii="宋体" w:eastAsia="宋体" w:hint="eastAsia"/>
        <w:b w:val="0"/>
        <w:i w:val="0"/>
        <w:color w:val="000000"/>
        <w:sz w:val="21"/>
      </w:rPr>
    </w:lvl>
    <w:lvl w:ilvl="4">
      <w:start w:val="1"/>
      <w:numFmt w:val="decimal"/>
      <w:lvlText w:val="%1.%2.%3.%4.%5"/>
      <w:lvlJc w:val="left"/>
      <w:pPr>
        <w:tabs>
          <w:tab w:val="left" w:pos="420"/>
        </w:tabs>
        <w:ind w:left="420" w:hanging="420"/>
      </w:pPr>
      <w:rPr>
        <w:rFonts w:hint="eastAsia"/>
      </w:rPr>
    </w:lvl>
    <w:lvl w:ilvl="5">
      <w:start w:val="1"/>
      <w:numFmt w:val="decimal"/>
      <w:lvlText w:val="%1.%2.%3.%4.%5.%6"/>
      <w:lvlJc w:val="left"/>
      <w:pPr>
        <w:tabs>
          <w:tab w:val="left" w:pos="420"/>
        </w:tabs>
        <w:ind w:left="420" w:hanging="420"/>
      </w:pPr>
      <w:rPr>
        <w:rFonts w:hint="eastAsia"/>
      </w:rPr>
    </w:lvl>
    <w:lvl w:ilvl="6">
      <w:start w:val="1"/>
      <w:numFmt w:val="decimal"/>
      <w:lvlText w:val="%1.%2.%3.%4.%5.%6.%7"/>
      <w:lvlJc w:val="left"/>
      <w:pPr>
        <w:tabs>
          <w:tab w:val="left" w:pos="420"/>
        </w:tabs>
        <w:ind w:left="420" w:hanging="420"/>
      </w:pPr>
      <w:rPr>
        <w:rFonts w:hint="eastAsia"/>
      </w:rPr>
    </w:lvl>
    <w:lvl w:ilvl="7">
      <w:start w:val="1"/>
      <w:numFmt w:val="decimal"/>
      <w:lvlText w:val="%1.%2.%3.%4.%5.%6.%7.%8"/>
      <w:lvlJc w:val="left"/>
      <w:pPr>
        <w:tabs>
          <w:tab w:val="left" w:pos="420"/>
        </w:tabs>
        <w:ind w:left="420" w:hanging="420"/>
      </w:pPr>
      <w:rPr>
        <w:rFonts w:hint="eastAsia"/>
      </w:rPr>
    </w:lvl>
    <w:lvl w:ilvl="8">
      <w:start w:val="1"/>
      <w:numFmt w:val="decimal"/>
      <w:lvlText w:val="%1.%2.%3.%4.%5.%6.%7.%8.%9"/>
      <w:lvlJc w:val="left"/>
      <w:pPr>
        <w:tabs>
          <w:tab w:val="left" w:pos="420"/>
        </w:tabs>
        <w:ind w:left="420" w:hanging="420"/>
      </w:pPr>
      <w:rPr>
        <w:rFonts w:hint="eastAsia"/>
      </w:rPr>
    </w:lvl>
  </w:abstractNum>
  <w:abstractNum w:abstractNumId="12">
    <w:nsid w:val="00000018"/>
    <w:multiLevelType w:val="singleLevel"/>
    <w:tmpl w:val="00000018"/>
    <w:lvl w:ilvl="0">
      <w:start w:val="1"/>
      <w:numFmt w:val="japaneseCounting"/>
      <w:lvlText w:val="%1、"/>
      <w:lvlJc w:val="left"/>
      <w:pPr>
        <w:tabs>
          <w:tab w:val="left" w:pos="960"/>
        </w:tabs>
        <w:ind w:left="960" w:hanging="480"/>
      </w:pPr>
      <w:rPr>
        <w:rFonts w:hint="eastAsia"/>
      </w:rPr>
    </w:lvl>
  </w:abstractNum>
  <w:abstractNum w:abstractNumId="13">
    <w:nsid w:val="00000019"/>
    <w:multiLevelType w:val="multilevel"/>
    <w:tmpl w:val="00000019"/>
    <w:lvl w:ilvl="0">
      <w:start w:val="3"/>
      <w:numFmt w:val="decimal"/>
      <w:lvlText w:val="%1"/>
      <w:lvlJc w:val="left"/>
      <w:pPr>
        <w:ind w:left="360" w:hanging="360"/>
      </w:pPr>
      <w:rPr>
        <w:rFonts w:cs="Times New Roman" w:hint="default"/>
        <w:sz w:val="21"/>
      </w:rPr>
    </w:lvl>
    <w:lvl w:ilvl="1">
      <w:start w:val="1"/>
      <w:numFmt w:val="decimal"/>
      <w:lvlText w:val="%1-%2"/>
      <w:lvlJc w:val="left"/>
      <w:pPr>
        <w:ind w:left="720" w:hanging="720"/>
      </w:pPr>
      <w:rPr>
        <w:rFonts w:cs="Times New Roman" w:hint="default"/>
        <w:sz w:val="21"/>
      </w:rPr>
    </w:lvl>
    <w:lvl w:ilvl="2">
      <w:start w:val="1"/>
      <w:numFmt w:val="decimal"/>
      <w:lvlText w:val="%1-%2.%3"/>
      <w:lvlJc w:val="left"/>
      <w:pPr>
        <w:ind w:left="720" w:hanging="720"/>
      </w:pPr>
      <w:rPr>
        <w:rFonts w:cs="Times New Roman" w:hint="default"/>
        <w:sz w:val="21"/>
      </w:rPr>
    </w:lvl>
    <w:lvl w:ilvl="3">
      <w:start w:val="1"/>
      <w:numFmt w:val="decimal"/>
      <w:lvlText w:val="%1-%2.%3.%4"/>
      <w:lvlJc w:val="left"/>
      <w:pPr>
        <w:ind w:left="1080" w:hanging="1080"/>
      </w:pPr>
      <w:rPr>
        <w:rFonts w:cs="Times New Roman" w:hint="default"/>
        <w:sz w:val="21"/>
      </w:rPr>
    </w:lvl>
    <w:lvl w:ilvl="4">
      <w:start w:val="1"/>
      <w:numFmt w:val="decimal"/>
      <w:lvlText w:val="%1-%2.%3.%4.%5"/>
      <w:lvlJc w:val="left"/>
      <w:pPr>
        <w:ind w:left="1440" w:hanging="1440"/>
      </w:pPr>
      <w:rPr>
        <w:rFonts w:cs="Times New Roman" w:hint="default"/>
        <w:sz w:val="21"/>
      </w:rPr>
    </w:lvl>
    <w:lvl w:ilvl="5">
      <w:start w:val="1"/>
      <w:numFmt w:val="decimal"/>
      <w:lvlText w:val="%1-%2.%3.%4.%5.%6"/>
      <w:lvlJc w:val="left"/>
      <w:pPr>
        <w:ind w:left="1800" w:hanging="1800"/>
      </w:pPr>
      <w:rPr>
        <w:rFonts w:cs="Times New Roman" w:hint="default"/>
        <w:sz w:val="21"/>
      </w:rPr>
    </w:lvl>
    <w:lvl w:ilvl="6">
      <w:start w:val="1"/>
      <w:numFmt w:val="decimal"/>
      <w:lvlText w:val="%1-%2.%3.%4.%5.%6.%7"/>
      <w:lvlJc w:val="left"/>
      <w:pPr>
        <w:ind w:left="2160" w:hanging="2160"/>
      </w:pPr>
      <w:rPr>
        <w:rFonts w:cs="Times New Roman" w:hint="default"/>
        <w:sz w:val="21"/>
      </w:rPr>
    </w:lvl>
    <w:lvl w:ilvl="7">
      <w:start w:val="1"/>
      <w:numFmt w:val="decimal"/>
      <w:lvlText w:val="%1-%2.%3.%4.%5.%6.%7.%8"/>
      <w:lvlJc w:val="left"/>
      <w:pPr>
        <w:ind w:left="2160" w:hanging="2160"/>
      </w:pPr>
      <w:rPr>
        <w:rFonts w:cs="Times New Roman" w:hint="default"/>
        <w:sz w:val="21"/>
      </w:rPr>
    </w:lvl>
    <w:lvl w:ilvl="8">
      <w:start w:val="1"/>
      <w:numFmt w:val="decimal"/>
      <w:lvlText w:val="%1-%2.%3.%4.%5.%6.%7.%8.%9"/>
      <w:lvlJc w:val="left"/>
      <w:pPr>
        <w:ind w:left="2520" w:hanging="2520"/>
      </w:pPr>
      <w:rPr>
        <w:rFonts w:cs="Times New Roman" w:hint="default"/>
        <w:sz w:val="21"/>
      </w:rPr>
    </w:lvl>
  </w:abstractNum>
  <w:abstractNum w:abstractNumId="14">
    <w:nsid w:val="0000001A"/>
    <w:multiLevelType w:val="multilevel"/>
    <w:tmpl w:val="0000001A"/>
    <w:lvl w:ilvl="0">
      <w:start w:val="1"/>
      <w:numFmt w:val="decimal"/>
      <w:lvlText w:val="（%1）"/>
      <w:lvlJc w:val="left"/>
      <w:pPr>
        <w:ind w:left="1271" w:hanging="420"/>
      </w:pPr>
      <w:rPr>
        <w:rFonts w:hint="default"/>
        <w:b w:val="0"/>
        <w:sz w:val="21"/>
        <w:szCs w:val="21"/>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5">
    <w:nsid w:val="0000001B"/>
    <w:multiLevelType w:val="multilevel"/>
    <w:tmpl w:val="0000001B"/>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b w:val="0"/>
        <w:i w:val="0"/>
        <w:color w:val="auto"/>
        <w:sz w:val="21"/>
      </w:rPr>
    </w:lvl>
    <w:lvl w:ilvl="2">
      <w:start w:val="1"/>
      <w:numFmt w:val="decimal"/>
      <w:lvlText w:val="%1.%2.%3"/>
      <w:lvlJc w:val="left"/>
      <w:pPr>
        <w:tabs>
          <w:tab w:val="left" w:pos="851"/>
        </w:tabs>
        <w:ind w:left="851" w:hanging="851"/>
      </w:pPr>
      <w:rPr>
        <w:rFonts w:hint="eastAsia"/>
      </w:rPr>
    </w:lvl>
    <w:lvl w:ilvl="3">
      <w:start w:val="1"/>
      <w:numFmt w:val="decimal"/>
      <w:lvlText w:val="(%4)"/>
      <w:lvlJc w:val="left"/>
      <w:pPr>
        <w:tabs>
          <w:tab w:val="left" w:pos="851"/>
        </w:tabs>
        <w:ind w:left="851" w:hanging="567"/>
      </w:pPr>
      <w:rPr>
        <w:rFonts w:ascii="宋体" w:eastAsia="宋体" w:hint="eastAsia"/>
        <w:b w:val="0"/>
        <w:i w:val="0"/>
        <w:color w:val="000000"/>
        <w:sz w:val="21"/>
      </w:rPr>
    </w:lvl>
    <w:lvl w:ilvl="4">
      <w:start w:val="1"/>
      <w:numFmt w:val="decimal"/>
      <w:lvlText w:val="%1.%2.%3.%4.%5"/>
      <w:lvlJc w:val="left"/>
      <w:pPr>
        <w:tabs>
          <w:tab w:val="left" w:pos="420"/>
        </w:tabs>
        <w:ind w:left="420" w:hanging="420"/>
      </w:pPr>
      <w:rPr>
        <w:rFonts w:hint="eastAsia"/>
      </w:rPr>
    </w:lvl>
    <w:lvl w:ilvl="5">
      <w:start w:val="1"/>
      <w:numFmt w:val="decimal"/>
      <w:lvlText w:val="%1.%2.%3.%4.%5.%6"/>
      <w:lvlJc w:val="left"/>
      <w:pPr>
        <w:tabs>
          <w:tab w:val="left" w:pos="420"/>
        </w:tabs>
        <w:ind w:left="420" w:hanging="420"/>
      </w:pPr>
      <w:rPr>
        <w:rFonts w:hint="eastAsia"/>
      </w:rPr>
    </w:lvl>
    <w:lvl w:ilvl="6">
      <w:start w:val="1"/>
      <w:numFmt w:val="decimal"/>
      <w:lvlText w:val="%1.%2.%3.%4.%5.%6.%7"/>
      <w:lvlJc w:val="left"/>
      <w:pPr>
        <w:tabs>
          <w:tab w:val="left" w:pos="420"/>
        </w:tabs>
        <w:ind w:left="420" w:hanging="420"/>
      </w:pPr>
      <w:rPr>
        <w:rFonts w:hint="eastAsia"/>
      </w:rPr>
    </w:lvl>
    <w:lvl w:ilvl="7">
      <w:start w:val="1"/>
      <w:numFmt w:val="decimal"/>
      <w:lvlText w:val="%1.%2.%3.%4.%5.%6.%7.%8"/>
      <w:lvlJc w:val="left"/>
      <w:pPr>
        <w:tabs>
          <w:tab w:val="left" w:pos="420"/>
        </w:tabs>
        <w:ind w:left="420" w:hanging="420"/>
      </w:pPr>
      <w:rPr>
        <w:rFonts w:hint="eastAsia"/>
      </w:rPr>
    </w:lvl>
    <w:lvl w:ilvl="8">
      <w:start w:val="1"/>
      <w:numFmt w:val="decimal"/>
      <w:lvlText w:val="%1.%2.%3.%4.%5.%6.%7.%8.%9"/>
      <w:lvlJc w:val="left"/>
      <w:pPr>
        <w:tabs>
          <w:tab w:val="left" w:pos="420"/>
        </w:tabs>
        <w:ind w:left="420" w:hanging="420"/>
      </w:pPr>
      <w:rPr>
        <w:rFonts w:hint="eastAsia"/>
      </w:rPr>
    </w:lvl>
  </w:abstractNum>
  <w:abstractNum w:abstractNumId="16">
    <w:nsid w:val="0000001C"/>
    <w:multiLevelType w:val="multilevel"/>
    <w:tmpl w:val="0000001C"/>
    <w:lvl w:ilvl="0">
      <w:start w:val="2"/>
      <w:numFmt w:val="decimal"/>
      <w:lvlText w:val="%1"/>
      <w:lvlJc w:val="left"/>
      <w:pPr>
        <w:ind w:left="360" w:hanging="360"/>
      </w:pPr>
      <w:rPr>
        <w:rFonts w:eastAsia="宋体" w:hint="default"/>
        <w:b/>
      </w:rPr>
    </w:lvl>
    <w:lvl w:ilvl="1">
      <w:start w:val="1"/>
      <w:numFmt w:val="decimal"/>
      <w:lvlText w:val="%1-%2"/>
      <w:lvlJc w:val="left"/>
      <w:pPr>
        <w:ind w:left="900" w:hanging="360"/>
      </w:pPr>
      <w:rPr>
        <w:rFonts w:eastAsia="宋体" w:hint="default"/>
        <w:b/>
      </w:rPr>
    </w:lvl>
    <w:lvl w:ilvl="2">
      <w:start w:val="1"/>
      <w:numFmt w:val="decimal"/>
      <w:lvlText w:val="%1-%2.%3"/>
      <w:lvlJc w:val="left"/>
      <w:pPr>
        <w:ind w:left="1800" w:hanging="720"/>
      </w:pPr>
      <w:rPr>
        <w:rFonts w:eastAsia="宋体" w:hint="default"/>
        <w:b/>
      </w:rPr>
    </w:lvl>
    <w:lvl w:ilvl="3">
      <w:start w:val="1"/>
      <w:numFmt w:val="decimal"/>
      <w:lvlText w:val="%1-%2.%3.%4"/>
      <w:lvlJc w:val="left"/>
      <w:pPr>
        <w:ind w:left="2700" w:hanging="1080"/>
      </w:pPr>
      <w:rPr>
        <w:rFonts w:eastAsia="宋体" w:hint="default"/>
        <w:b/>
      </w:rPr>
    </w:lvl>
    <w:lvl w:ilvl="4">
      <w:start w:val="1"/>
      <w:numFmt w:val="decimal"/>
      <w:lvlText w:val="%1-%2.%3.%4.%5"/>
      <w:lvlJc w:val="left"/>
      <w:pPr>
        <w:ind w:left="3240" w:hanging="1080"/>
      </w:pPr>
      <w:rPr>
        <w:rFonts w:eastAsia="宋体" w:hint="default"/>
        <w:b/>
      </w:rPr>
    </w:lvl>
    <w:lvl w:ilvl="5">
      <w:start w:val="1"/>
      <w:numFmt w:val="decimal"/>
      <w:lvlText w:val="%1-%2.%3.%4.%5.%6"/>
      <w:lvlJc w:val="left"/>
      <w:pPr>
        <w:ind w:left="4140" w:hanging="1440"/>
      </w:pPr>
      <w:rPr>
        <w:rFonts w:eastAsia="宋体" w:hint="default"/>
        <w:b/>
      </w:rPr>
    </w:lvl>
    <w:lvl w:ilvl="6">
      <w:start w:val="1"/>
      <w:numFmt w:val="decimal"/>
      <w:lvlText w:val="%1-%2.%3.%4.%5.%6.%7"/>
      <w:lvlJc w:val="left"/>
      <w:pPr>
        <w:ind w:left="4680" w:hanging="1440"/>
      </w:pPr>
      <w:rPr>
        <w:rFonts w:eastAsia="宋体" w:hint="default"/>
        <w:b/>
      </w:rPr>
    </w:lvl>
    <w:lvl w:ilvl="7">
      <w:start w:val="1"/>
      <w:numFmt w:val="decimal"/>
      <w:lvlText w:val="%1-%2.%3.%4.%5.%6.%7.%8"/>
      <w:lvlJc w:val="left"/>
      <w:pPr>
        <w:ind w:left="5580" w:hanging="1800"/>
      </w:pPr>
      <w:rPr>
        <w:rFonts w:eastAsia="宋体" w:hint="default"/>
        <w:b/>
      </w:rPr>
    </w:lvl>
    <w:lvl w:ilvl="8">
      <w:start w:val="1"/>
      <w:numFmt w:val="decimal"/>
      <w:lvlText w:val="%1-%2.%3.%4.%5.%6.%7.%8.%9"/>
      <w:lvlJc w:val="left"/>
      <w:pPr>
        <w:ind w:left="6120" w:hanging="1800"/>
      </w:pPr>
      <w:rPr>
        <w:rFonts w:eastAsia="宋体" w:hint="default"/>
        <w:b/>
      </w:rPr>
    </w:lvl>
  </w:abstractNum>
  <w:abstractNum w:abstractNumId="17">
    <w:nsid w:val="0000001D"/>
    <w:multiLevelType w:val="multilevel"/>
    <w:tmpl w:val="0000001D"/>
    <w:lvl w:ilvl="0">
      <w:start w:val="1"/>
      <w:numFmt w:val="decimalEnclosedCircle"/>
      <w:lvlText w:val="%1"/>
      <w:lvlJc w:val="left"/>
      <w:pPr>
        <w:tabs>
          <w:tab w:val="left" w:pos="1353"/>
        </w:tabs>
        <w:ind w:left="1353"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000001E"/>
    <w:multiLevelType w:val="multilevel"/>
    <w:tmpl w:val="0000001E"/>
    <w:lvl w:ilvl="0">
      <w:start w:val="1"/>
      <w:numFmt w:val="decimalEnclosedCircle"/>
      <w:lvlText w:val="%1"/>
      <w:lvlJc w:val="left"/>
      <w:pPr>
        <w:tabs>
          <w:tab w:val="left" w:pos="1353"/>
        </w:tabs>
        <w:ind w:left="1353"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000001F"/>
    <w:multiLevelType w:val="multilevel"/>
    <w:tmpl w:val="000000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0000020"/>
    <w:multiLevelType w:val="multilevel"/>
    <w:tmpl w:val="00000020"/>
    <w:lvl w:ilvl="0">
      <w:start w:val="1"/>
      <w:numFmt w:val="decimal"/>
      <w:lvlText w:val="%1"/>
      <w:lvlJc w:val="left"/>
      <w:pPr>
        <w:tabs>
          <w:tab w:val="left" w:pos="425"/>
        </w:tabs>
        <w:ind w:left="425" w:hanging="425"/>
      </w:pPr>
      <w:rPr>
        <w:rFonts w:hint="eastAsia"/>
        <w:b/>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21">
    <w:nsid w:val="00000021"/>
    <w:multiLevelType w:val="multilevel"/>
    <w:tmpl w:val="0000002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00000022"/>
    <w:multiLevelType w:val="multilevel"/>
    <w:tmpl w:val="00000022"/>
    <w:lvl w:ilvl="0">
      <w:start w:val="1"/>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00000023"/>
    <w:multiLevelType w:val="multilevel"/>
    <w:tmpl w:val="00000023"/>
    <w:lvl w:ilvl="0">
      <w:start w:val="1"/>
      <w:numFmt w:val="decimalEnclosedCircle"/>
      <w:lvlText w:val="%1"/>
      <w:lvlJc w:val="left"/>
      <w:pPr>
        <w:tabs>
          <w:tab w:val="left" w:pos="1353"/>
        </w:tabs>
        <w:ind w:left="1353"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00000024"/>
    <w:multiLevelType w:val="multilevel"/>
    <w:tmpl w:val="00000024"/>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b w:val="0"/>
        <w:i w:val="0"/>
        <w:color w:val="auto"/>
        <w:sz w:val="21"/>
      </w:rPr>
    </w:lvl>
    <w:lvl w:ilvl="2">
      <w:start w:val="1"/>
      <w:numFmt w:val="decimal"/>
      <w:lvlText w:val="%1.%2.%3"/>
      <w:lvlJc w:val="left"/>
      <w:pPr>
        <w:tabs>
          <w:tab w:val="left" w:pos="851"/>
        </w:tabs>
        <w:ind w:left="851" w:hanging="851"/>
      </w:pPr>
      <w:rPr>
        <w:rFonts w:hint="eastAsia"/>
      </w:rPr>
    </w:lvl>
    <w:lvl w:ilvl="3">
      <w:start w:val="1"/>
      <w:numFmt w:val="decimal"/>
      <w:lvlText w:val="(%4)"/>
      <w:lvlJc w:val="left"/>
      <w:pPr>
        <w:tabs>
          <w:tab w:val="left" w:pos="851"/>
        </w:tabs>
        <w:ind w:left="851" w:hanging="567"/>
      </w:pPr>
      <w:rPr>
        <w:rFonts w:ascii="宋体" w:eastAsia="宋体" w:hint="eastAsia"/>
        <w:b w:val="0"/>
        <w:i w:val="0"/>
        <w:color w:val="000000"/>
        <w:sz w:val="21"/>
      </w:rPr>
    </w:lvl>
    <w:lvl w:ilvl="4">
      <w:start w:val="1"/>
      <w:numFmt w:val="decimal"/>
      <w:lvlText w:val="%1.%2.%3.%4.%5"/>
      <w:lvlJc w:val="left"/>
      <w:pPr>
        <w:tabs>
          <w:tab w:val="left" w:pos="420"/>
        </w:tabs>
        <w:ind w:left="420" w:hanging="420"/>
      </w:pPr>
      <w:rPr>
        <w:rFonts w:hint="eastAsia"/>
      </w:rPr>
    </w:lvl>
    <w:lvl w:ilvl="5">
      <w:start w:val="1"/>
      <w:numFmt w:val="decimal"/>
      <w:lvlText w:val="%1.%2.%3.%4.%5.%6"/>
      <w:lvlJc w:val="left"/>
      <w:pPr>
        <w:tabs>
          <w:tab w:val="left" w:pos="420"/>
        </w:tabs>
        <w:ind w:left="420" w:hanging="420"/>
      </w:pPr>
      <w:rPr>
        <w:rFonts w:hint="eastAsia"/>
      </w:rPr>
    </w:lvl>
    <w:lvl w:ilvl="6">
      <w:start w:val="1"/>
      <w:numFmt w:val="decimal"/>
      <w:lvlText w:val="%1.%2.%3.%4.%5.%6.%7"/>
      <w:lvlJc w:val="left"/>
      <w:pPr>
        <w:tabs>
          <w:tab w:val="left" w:pos="420"/>
        </w:tabs>
        <w:ind w:left="420" w:hanging="420"/>
      </w:pPr>
      <w:rPr>
        <w:rFonts w:hint="eastAsia"/>
      </w:rPr>
    </w:lvl>
    <w:lvl w:ilvl="7">
      <w:start w:val="1"/>
      <w:numFmt w:val="decimal"/>
      <w:lvlText w:val="%1.%2.%3.%4.%5.%6.%7.%8"/>
      <w:lvlJc w:val="left"/>
      <w:pPr>
        <w:tabs>
          <w:tab w:val="left" w:pos="420"/>
        </w:tabs>
        <w:ind w:left="420" w:hanging="420"/>
      </w:pPr>
      <w:rPr>
        <w:rFonts w:hint="eastAsia"/>
      </w:rPr>
    </w:lvl>
    <w:lvl w:ilvl="8">
      <w:start w:val="1"/>
      <w:numFmt w:val="decimal"/>
      <w:lvlText w:val="%1.%2.%3.%4.%5.%6.%7.%8.%9"/>
      <w:lvlJc w:val="left"/>
      <w:pPr>
        <w:tabs>
          <w:tab w:val="left" w:pos="420"/>
        </w:tabs>
        <w:ind w:left="420" w:hanging="420"/>
      </w:pPr>
      <w:rPr>
        <w:rFonts w:hint="eastAsia"/>
      </w:rPr>
    </w:lvl>
  </w:abstractNum>
  <w:abstractNum w:abstractNumId="25">
    <w:nsid w:val="7DC36EA2"/>
    <w:multiLevelType w:val="multilevel"/>
    <w:tmpl w:val="7DC36EA2"/>
    <w:lvl w:ilvl="0">
      <w:start w:val="1"/>
      <w:numFmt w:val="decimal"/>
      <w:lvlText w:val="%1."/>
      <w:lvlJc w:val="left"/>
      <w:pPr>
        <w:ind w:left="840" w:hanging="360"/>
      </w:pPr>
      <w:rPr>
        <w:rFonts w:cs="方正仿宋简体"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2"/>
  </w:num>
  <w:num w:numId="2">
    <w:abstractNumId w:val="5"/>
  </w:num>
  <w:num w:numId="3">
    <w:abstractNumId w:val="10"/>
  </w:num>
  <w:num w:numId="4">
    <w:abstractNumId w:val="0"/>
  </w:num>
  <w:num w:numId="5">
    <w:abstractNumId w:val="14"/>
  </w:num>
  <w:num w:numId="6">
    <w:abstractNumId w:val="8"/>
  </w:num>
  <w:num w:numId="7">
    <w:abstractNumId w:val="17"/>
  </w:num>
  <w:num w:numId="8">
    <w:abstractNumId w:val="20"/>
  </w:num>
  <w:num w:numId="9">
    <w:abstractNumId w:val="18"/>
  </w:num>
  <w:num w:numId="10">
    <w:abstractNumId w:val="23"/>
  </w:num>
  <w:num w:numId="11">
    <w:abstractNumId w:val="24"/>
  </w:num>
  <w:num w:numId="12">
    <w:abstractNumId w:val="15"/>
  </w:num>
  <w:num w:numId="13">
    <w:abstractNumId w:val="11"/>
  </w:num>
  <w:num w:numId="14">
    <w:abstractNumId w:val="9"/>
  </w:num>
  <w:num w:numId="15">
    <w:abstractNumId w:val="4"/>
  </w:num>
  <w:num w:numId="16">
    <w:abstractNumId w:val="12"/>
  </w:num>
  <w:num w:numId="17">
    <w:abstractNumId w:val="1"/>
  </w:num>
  <w:num w:numId="18">
    <w:abstractNumId w:val="19"/>
  </w:num>
  <w:num w:numId="19">
    <w:abstractNumId w:val="22"/>
  </w:num>
  <w:num w:numId="20">
    <w:abstractNumId w:val="6"/>
  </w:num>
  <w:num w:numId="21">
    <w:abstractNumId w:val="16"/>
  </w:num>
  <w:num w:numId="22">
    <w:abstractNumId w:val="7"/>
  </w:num>
  <w:num w:numId="23">
    <w:abstractNumId w:val="13"/>
  </w:num>
  <w:num w:numId="24">
    <w:abstractNumId w:val="21"/>
  </w:num>
  <w:num w:numId="25">
    <w:abstractNumId w:val="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176"/>
    <w:rsid w:val="0002695E"/>
    <w:rsid w:val="000A41B0"/>
    <w:rsid w:val="000C723C"/>
    <w:rsid w:val="00104DE3"/>
    <w:rsid w:val="00160EB2"/>
    <w:rsid w:val="001C2A4C"/>
    <w:rsid w:val="001C6F1E"/>
    <w:rsid w:val="001D3053"/>
    <w:rsid w:val="001E3007"/>
    <w:rsid w:val="00211B8F"/>
    <w:rsid w:val="00282B92"/>
    <w:rsid w:val="0028559D"/>
    <w:rsid w:val="002A0384"/>
    <w:rsid w:val="002B0A7A"/>
    <w:rsid w:val="002B5A88"/>
    <w:rsid w:val="002B72C5"/>
    <w:rsid w:val="002F7325"/>
    <w:rsid w:val="00315E38"/>
    <w:rsid w:val="00323ACE"/>
    <w:rsid w:val="003504DA"/>
    <w:rsid w:val="003B5927"/>
    <w:rsid w:val="003C4194"/>
    <w:rsid w:val="00423E19"/>
    <w:rsid w:val="00462FE3"/>
    <w:rsid w:val="004B6E12"/>
    <w:rsid w:val="005056C0"/>
    <w:rsid w:val="00531176"/>
    <w:rsid w:val="005533D5"/>
    <w:rsid w:val="0055348A"/>
    <w:rsid w:val="00590140"/>
    <w:rsid w:val="00597848"/>
    <w:rsid w:val="005A4920"/>
    <w:rsid w:val="00665BAE"/>
    <w:rsid w:val="00673134"/>
    <w:rsid w:val="0067750D"/>
    <w:rsid w:val="006E0B3E"/>
    <w:rsid w:val="00704B51"/>
    <w:rsid w:val="00732B90"/>
    <w:rsid w:val="007A3F07"/>
    <w:rsid w:val="007C7289"/>
    <w:rsid w:val="007F0C59"/>
    <w:rsid w:val="00823D35"/>
    <w:rsid w:val="008630B1"/>
    <w:rsid w:val="00872D17"/>
    <w:rsid w:val="008751E7"/>
    <w:rsid w:val="00891A70"/>
    <w:rsid w:val="008B31C0"/>
    <w:rsid w:val="008B427B"/>
    <w:rsid w:val="008D3164"/>
    <w:rsid w:val="008E6F19"/>
    <w:rsid w:val="0090362E"/>
    <w:rsid w:val="00925834"/>
    <w:rsid w:val="00933AF1"/>
    <w:rsid w:val="00977C40"/>
    <w:rsid w:val="00A2490E"/>
    <w:rsid w:val="00A74B1B"/>
    <w:rsid w:val="00AA7C76"/>
    <w:rsid w:val="00AE25E4"/>
    <w:rsid w:val="00B75A0A"/>
    <w:rsid w:val="00B87198"/>
    <w:rsid w:val="00BB5243"/>
    <w:rsid w:val="00BB78DD"/>
    <w:rsid w:val="00C16136"/>
    <w:rsid w:val="00C2476F"/>
    <w:rsid w:val="00C37669"/>
    <w:rsid w:val="00C4252F"/>
    <w:rsid w:val="00C43041"/>
    <w:rsid w:val="00CC33F6"/>
    <w:rsid w:val="00CD20EC"/>
    <w:rsid w:val="00CF0937"/>
    <w:rsid w:val="00D81EDC"/>
    <w:rsid w:val="00D90647"/>
    <w:rsid w:val="00DA4FEA"/>
    <w:rsid w:val="00EE5BB5"/>
    <w:rsid w:val="00F72951"/>
    <w:rsid w:val="00FD58EE"/>
    <w:rsid w:val="00FF73D5"/>
    <w:rsid w:val="05DC3B11"/>
    <w:rsid w:val="0C5E779B"/>
    <w:rsid w:val="71651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6" w:lineRule="auto"/>
      <w:jc w:val="center"/>
      <w:outlineLvl w:val="0"/>
    </w:pPr>
    <w:rPr>
      <w:b/>
      <w:kern w:val="44"/>
      <w:sz w:val="32"/>
      <w:szCs w:val="20"/>
      <w:lang w:val="zh-CN"/>
    </w:rPr>
  </w:style>
  <w:style w:type="paragraph" w:styleId="2">
    <w:name w:val="heading 2"/>
    <w:basedOn w:val="a"/>
    <w:next w:val="a0"/>
    <w:link w:val="2Char"/>
    <w:qFormat/>
    <w:pPr>
      <w:keepNext/>
      <w:keepLines/>
      <w:spacing w:before="260" w:after="120" w:line="360" w:lineRule="auto"/>
      <w:ind w:firstLine="482"/>
      <w:outlineLvl w:val="1"/>
    </w:pPr>
    <w:rPr>
      <w:rFonts w:ascii="宋体" w:hAnsi="Arial"/>
      <w:b/>
      <w:sz w:val="30"/>
      <w:szCs w:val="20"/>
      <w:lang w:val="zh-CN"/>
    </w:rPr>
  </w:style>
  <w:style w:type="paragraph" w:styleId="3">
    <w:name w:val="heading 3"/>
    <w:basedOn w:val="a"/>
    <w:next w:val="20"/>
    <w:link w:val="3Char"/>
    <w:qFormat/>
    <w:pPr>
      <w:keepNext/>
      <w:keepLines/>
      <w:numPr>
        <w:ilvl w:val="2"/>
        <w:numId w:val="1"/>
      </w:numPr>
      <w:spacing w:before="260" w:after="260" w:line="413" w:lineRule="auto"/>
      <w:outlineLvl w:val="2"/>
    </w:pPr>
    <w:rPr>
      <w:rFonts w:ascii="宋体" w:hAnsi="Times"/>
      <w:b/>
      <w:sz w:val="24"/>
      <w:szCs w:val="20"/>
    </w:rPr>
  </w:style>
  <w:style w:type="paragraph" w:styleId="4">
    <w:name w:val="heading 4"/>
    <w:basedOn w:val="a"/>
    <w:next w:val="a0"/>
    <w:link w:val="4Char"/>
    <w:qFormat/>
    <w:pPr>
      <w:keepNext/>
      <w:keepLines/>
      <w:spacing w:before="120" w:after="120" w:line="377" w:lineRule="auto"/>
      <w:jc w:val="left"/>
      <w:outlineLvl w:val="3"/>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Pr>
      <w:rFonts w:ascii="Times New Roman" w:eastAsia="宋体" w:hAnsi="Times New Roman" w:cs="Times New Roman"/>
      <w:b/>
      <w:kern w:val="44"/>
      <w:sz w:val="32"/>
      <w:szCs w:val="20"/>
      <w:lang w:val="zh-CN" w:eastAsia="zh-CN"/>
    </w:rPr>
  </w:style>
  <w:style w:type="paragraph" w:styleId="a0">
    <w:name w:val="Normal Indent"/>
    <w:basedOn w:val="a"/>
    <w:link w:val="Char"/>
    <w:qFormat/>
    <w:pPr>
      <w:ind w:firstLine="420"/>
    </w:pPr>
    <w:rPr>
      <w:rFonts w:asciiTheme="minorHAnsi" w:hAnsiTheme="minorHAnsi" w:cstheme="minorBidi"/>
      <w:szCs w:val="22"/>
    </w:rPr>
  </w:style>
  <w:style w:type="character" w:customStyle="1" w:styleId="Char">
    <w:name w:val="正文缩进 Char"/>
    <w:link w:val="a0"/>
    <w:rPr>
      <w:rFonts w:eastAsia="宋体"/>
    </w:rPr>
  </w:style>
  <w:style w:type="character" w:customStyle="1" w:styleId="2Char">
    <w:name w:val="标题 2 Char"/>
    <w:basedOn w:val="a1"/>
    <w:link w:val="2"/>
    <w:qFormat/>
    <w:rPr>
      <w:rFonts w:ascii="宋体" w:eastAsia="宋体" w:hAnsi="Arial" w:cs="Times New Roman"/>
      <w:b/>
      <w:sz w:val="30"/>
      <w:szCs w:val="20"/>
      <w:lang w:val="zh-CN" w:eastAsia="zh-CN"/>
    </w:rPr>
  </w:style>
  <w:style w:type="paragraph" w:styleId="20">
    <w:name w:val="Body Text First Indent 2"/>
    <w:basedOn w:val="a4"/>
    <w:link w:val="2Char0"/>
    <w:qFormat/>
    <w:pPr>
      <w:spacing w:line="360" w:lineRule="auto"/>
      <w:ind w:left="200" w:firstLineChars="200" w:firstLine="200"/>
    </w:pPr>
  </w:style>
  <w:style w:type="paragraph" w:styleId="a4">
    <w:name w:val="Body Text Indent"/>
    <w:basedOn w:val="a"/>
    <w:link w:val="Char0"/>
    <w:unhideWhenUsed/>
    <w:qFormat/>
    <w:pPr>
      <w:spacing w:after="120"/>
      <w:ind w:leftChars="200" w:left="420"/>
    </w:pPr>
  </w:style>
  <w:style w:type="character" w:customStyle="1" w:styleId="Char0">
    <w:name w:val="正文文本缩进 Char"/>
    <w:basedOn w:val="a1"/>
    <w:link w:val="a4"/>
    <w:uiPriority w:val="99"/>
    <w:semiHidden/>
    <w:rPr>
      <w:rFonts w:ascii="Times New Roman" w:eastAsia="宋体" w:hAnsi="Times New Roman" w:cs="Times New Roman"/>
      <w:szCs w:val="24"/>
    </w:rPr>
  </w:style>
  <w:style w:type="character" w:customStyle="1" w:styleId="2Char0">
    <w:name w:val="正文首行缩进 2 Char"/>
    <w:basedOn w:val="Char0"/>
    <w:link w:val="20"/>
    <w:rPr>
      <w:rFonts w:ascii="Times New Roman" w:eastAsia="宋体" w:hAnsi="Times New Roman" w:cs="Times New Roman"/>
      <w:szCs w:val="24"/>
    </w:rPr>
  </w:style>
  <w:style w:type="character" w:customStyle="1" w:styleId="3Char">
    <w:name w:val="标题 3 Char"/>
    <w:basedOn w:val="a1"/>
    <w:link w:val="3"/>
    <w:qFormat/>
    <w:rPr>
      <w:rFonts w:ascii="宋体" w:eastAsia="宋体" w:hAnsi="Times" w:cs="Times New Roman"/>
      <w:b/>
      <w:sz w:val="24"/>
      <w:szCs w:val="20"/>
    </w:rPr>
  </w:style>
  <w:style w:type="character" w:customStyle="1" w:styleId="4Char">
    <w:name w:val="标题 4 Char"/>
    <w:basedOn w:val="a1"/>
    <w:link w:val="4"/>
    <w:rPr>
      <w:rFonts w:ascii="Arial" w:eastAsia="黑体" w:hAnsi="Arial" w:cs="Times New Roman"/>
      <w:b/>
      <w:sz w:val="28"/>
      <w:szCs w:val="20"/>
    </w:rPr>
  </w:style>
  <w:style w:type="paragraph" w:styleId="a5">
    <w:name w:val="annotation subject"/>
    <w:basedOn w:val="a6"/>
    <w:next w:val="a6"/>
    <w:link w:val="Char1"/>
    <w:qFormat/>
    <w:rPr>
      <w:rFonts w:asciiTheme="minorHAnsi" w:eastAsiaTheme="minorEastAsia" w:hAnsiTheme="minorHAnsi" w:cstheme="minorBidi"/>
      <w:b/>
      <w:bCs/>
    </w:rPr>
  </w:style>
  <w:style w:type="paragraph" w:styleId="a6">
    <w:name w:val="annotation text"/>
    <w:basedOn w:val="a"/>
    <w:link w:val="Char10"/>
    <w:unhideWhenUsed/>
    <w:qFormat/>
    <w:pPr>
      <w:jc w:val="left"/>
    </w:pPr>
  </w:style>
  <w:style w:type="character" w:customStyle="1" w:styleId="Char10">
    <w:name w:val="批注文字 Char1"/>
    <w:basedOn w:val="a1"/>
    <w:link w:val="a6"/>
    <w:uiPriority w:val="99"/>
    <w:semiHidden/>
    <w:rPr>
      <w:rFonts w:ascii="Times New Roman" w:eastAsia="宋体" w:hAnsi="Times New Roman" w:cs="Times New Roman"/>
      <w:szCs w:val="24"/>
    </w:rPr>
  </w:style>
  <w:style w:type="character" w:customStyle="1" w:styleId="Char1">
    <w:name w:val="批注主题 Char"/>
    <w:link w:val="a5"/>
    <w:rPr>
      <w:b/>
      <w:bCs/>
      <w:szCs w:val="24"/>
    </w:rPr>
  </w:style>
  <w:style w:type="paragraph" w:styleId="7">
    <w:name w:val="toc 7"/>
    <w:basedOn w:val="a"/>
    <w:next w:val="a"/>
    <w:qFormat/>
    <w:pPr>
      <w:ind w:left="1260"/>
      <w:jc w:val="left"/>
    </w:pPr>
    <w:rPr>
      <w:sz w:val="18"/>
      <w:szCs w:val="18"/>
    </w:rPr>
  </w:style>
  <w:style w:type="paragraph" w:styleId="a7">
    <w:name w:val="Body Text First Indent"/>
    <w:next w:val="10"/>
    <w:link w:val="Char2"/>
    <w:qFormat/>
    <w:pPr>
      <w:spacing w:after="120"/>
      <w:ind w:firstLineChars="100" w:firstLine="420"/>
    </w:pPr>
    <w:rPr>
      <w:rFonts w:eastAsia="Times New Roman"/>
      <w:kern w:val="2"/>
      <w:sz w:val="21"/>
      <w:szCs w:val="22"/>
    </w:rPr>
  </w:style>
  <w:style w:type="paragraph" w:customStyle="1" w:styleId="10">
    <w:name w:val="样式 正文首行缩进 + 宋体 小四 首行缩进:  1 字符"/>
    <w:basedOn w:val="a"/>
    <w:next w:val="a"/>
    <w:qFormat/>
    <w:pPr>
      <w:spacing w:after="120" w:line="360" w:lineRule="auto"/>
      <w:ind w:firstLineChars="150" w:firstLine="150"/>
    </w:pPr>
    <w:rPr>
      <w:rFonts w:ascii="宋体" w:hAnsi="宋体"/>
      <w:sz w:val="24"/>
      <w:szCs w:val="20"/>
    </w:rPr>
  </w:style>
  <w:style w:type="character" w:customStyle="1" w:styleId="Char2">
    <w:name w:val="正文首行缩进 Char"/>
    <w:link w:val="a7"/>
    <w:qFormat/>
    <w:rPr>
      <w:rFonts w:eastAsia="Times New Roman"/>
    </w:rPr>
  </w:style>
  <w:style w:type="paragraph" w:styleId="a8">
    <w:name w:val="List Number"/>
    <w:basedOn w:val="a"/>
    <w:qFormat/>
    <w:pPr>
      <w:tabs>
        <w:tab w:val="left" w:pos="-1080"/>
      </w:tabs>
      <w:ind w:left="-1080" w:hangingChars="200" w:hanging="360"/>
    </w:pPr>
  </w:style>
  <w:style w:type="paragraph" w:styleId="a9">
    <w:name w:val="Document Map"/>
    <w:basedOn w:val="a"/>
    <w:link w:val="Char3"/>
    <w:qFormat/>
    <w:pPr>
      <w:shd w:val="clear" w:color="auto" w:fill="000080"/>
      <w:spacing w:line="360" w:lineRule="auto"/>
    </w:pPr>
    <w:rPr>
      <w:rFonts w:ascii="Times" w:hAnsi="Times" w:cstheme="minorBidi"/>
      <w:sz w:val="24"/>
    </w:rPr>
  </w:style>
  <w:style w:type="character" w:customStyle="1" w:styleId="Char3">
    <w:name w:val="文档结构图 Char"/>
    <w:link w:val="a9"/>
    <w:rPr>
      <w:rFonts w:ascii="Times" w:eastAsia="宋体" w:hAnsi="Times"/>
      <w:sz w:val="24"/>
      <w:szCs w:val="24"/>
      <w:shd w:val="clear" w:color="auto" w:fill="000080"/>
    </w:rPr>
  </w:style>
  <w:style w:type="paragraph" w:styleId="aa">
    <w:name w:val="toa heading"/>
    <w:basedOn w:val="a"/>
    <w:next w:val="a"/>
    <w:qFormat/>
    <w:pPr>
      <w:spacing w:before="120"/>
    </w:pPr>
    <w:rPr>
      <w:rFonts w:ascii="Arial" w:hAnsi="Arial"/>
      <w:b/>
      <w:bCs/>
    </w:rPr>
  </w:style>
  <w:style w:type="paragraph" w:styleId="30">
    <w:name w:val="Body Text 3"/>
    <w:basedOn w:val="a"/>
    <w:link w:val="3Char0"/>
    <w:qFormat/>
    <w:pPr>
      <w:spacing w:after="120"/>
    </w:pPr>
    <w:rPr>
      <w:rFonts w:ascii="Tahoma" w:eastAsiaTheme="minorEastAsia" w:hAnsi="Tahoma" w:cstheme="minorBidi"/>
      <w:sz w:val="16"/>
      <w:szCs w:val="16"/>
    </w:rPr>
  </w:style>
  <w:style w:type="character" w:customStyle="1" w:styleId="3Char0">
    <w:name w:val="正文文本 3 Char"/>
    <w:link w:val="30"/>
    <w:qFormat/>
    <w:rPr>
      <w:rFonts w:ascii="Tahoma" w:hAnsi="Tahoma"/>
      <w:sz w:val="16"/>
      <w:szCs w:val="16"/>
    </w:rPr>
  </w:style>
  <w:style w:type="paragraph" w:styleId="ab">
    <w:name w:val="Body Text"/>
    <w:basedOn w:val="a"/>
    <w:link w:val="Char11"/>
    <w:unhideWhenUsed/>
    <w:qFormat/>
    <w:pPr>
      <w:spacing w:after="120"/>
    </w:pPr>
  </w:style>
  <w:style w:type="character" w:customStyle="1" w:styleId="Char11">
    <w:name w:val="正文文本 Char1"/>
    <w:basedOn w:val="a1"/>
    <w:link w:val="ab"/>
    <w:uiPriority w:val="99"/>
    <w:semiHidden/>
    <w:rPr>
      <w:rFonts w:ascii="Times New Roman" w:eastAsia="宋体" w:hAnsi="Times New Roman" w:cs="Times New Roman"/>
      <w:szCs w:val="24"/>
    </w:rPr>
  </w:style>
  <w:style w:type="paragraph" w:styleId="5">
    <w:name w:val="toc 5"/>
    <w:basedOn w:val="a"/>
    <w:next w:val="a"/>
    <w:qFormat/>
    <w:pPr>
      <w:ind w:left="840"/>
      <w:jc w:val="left"/>
    </w:pPr>
    <w:rPr>
      <w:sz w:val="18"/>
      <w:szCs w:val="18"/>
    </w:rPr>
  </w:style>
  <w:style w:type="paragraph" w:styleId="31">
    <w:name w:val="toc 3"/>
    <w:basedOn w:val="a"/>
    <w:next w:val="a"/>
    <w:uiPriority w:val="39"/>
    <w:qFormat/>
    <w:pPr>
      <w:ind w:left="420"/>
      <w:jc w:val="left"/>
    </w:pPr>
    <w:rPr>
      <w:i/>
      <w:iCs/>
      <w:sz w:val="20"/>
      <w:szCs w:val="20"/>
    </w:rPr>
  </w:style>
  <w:style w:type="paragraph" w:styleId="ac">
    <w:name w:val="Plain Text"/>
    <w:basedOn w:val="a"/>
    <w:link w:val="Char4"/>
    <w:qFormat/>
    <w:pPr>
      <w:spacing w:line="360" w:lineRule="auto"/>
    </w:pPr>
    <w:rPr>
      <w:rFonts w:ascii="宋体" w:hAnsi="Courier New" w:cstheme="minorBidi"/>
      <w:sz w:val="24"/>
      <w:szCs w:val="21"/>
    </w:rPr>
  </w:style>
  <w:style w:type="character" w:customStyle="1" w:styleId="Char4">
    <w:name w:val="纯文本 Char"/>
    <w:link w:val="ac"/>
    <w:rPr>
      <w:rFonts w:ascii="宋体" w:eastAsia="宋体" w:hAnsi="Courier New"/>
      <w:sz w:val="24"/>
      <w:szCs w:val="21"/>
    </w:rPr>
  </w:style>
  <w:style w:type="paragraph" w:styleId="8">
    <w:name w:val="toc 8"/>
    <w:basedOn w:val="a"/>
    <w:next w:val="a"/>
    <w:qFormat/>
    <w:pPr>
      <w:ind w:left="1470"/>
      <w:jc w:val="left"/>
    </w:pPr>
    <w:rPr>
      <w:sz w:val="18"/>
      <w:szCs w:val="18"/>
    </w:rPr>
  </w:style>
  <w:style w:type="paragraph" w:styleId="ad">
    <w:name w:val="Date"/>
    <w:basedOn w:val="a"/>
    <w:next w:val="a"/>
    <w:link w:val="Char5"/>
    <w:qFormat/>
    <w:rPr>
      <w:rFonts w:asciiTheme="minorHAnsi" w:hAnsiTheme="minorHAnsi" w:cstheme="minorBidi"/>
      <w:sz w:val="28"/>
      <w:szCs w:val="22"/>
    </w:rPr>
  </w:style>
  <w:style w:type="character" w:customStyle="1" w:styleId="Char5">
    <w:name w:val="日期 Char"/>
    <w:link w:val="ad"/>
    <w:rPr>
      <w:rFonts w:eastAsia="宋体"/>
      <w:sz w:val="28"/>
    </w:rPr>
  </w:style>
  <w:style w:type="paragraph" w:styleId="21">
    <w:name w:val="Body Text Indent 2"/>
    <w:basedOn w:val="a"/>
    <w:link w:val="2Char1"/>
    <w:qFormat/>
    <w:pPr>
      <w:snapToGrid w:val="0"/>
      <w:spacing w:line="360" w:lineRule="auto"/>
      <w:ind w:leftChars="400" w:left="840"/>
    </w:pPr>
  </w:style>
  <w:style w:type="character" w:customStyle="1" w:styleId="2Char1">
    <w:name w:val="正文文本缩进 2 Char"/>
    <w:basedOn w:val="a1"/>
    <w:link w:val="21"/>
    <w:rPr>
      <w:rFonts w:ascii="Times New Roman" w:eastAsia="宋体" w:hAnsi="Times New Roman" w:cs="Times New Roman"/>
      <w:szCs w:val="24"/>
    </w:rPr>
  </w:style>
  <w:style w:type="paragraph" w:styleId="ae">
    <w:name w:val="Balloon Text"/>
    <w:basedOn w:val="a"/>
    <w:link w:val="Char6"/>
    <w:qFormat/>
    <w:rPr>
      <w:rFonts w:asciiTheme="minorHAnsi" w:eastAsiaTheme="minorEastAsia" w:hAnsiTheme="minorHAnsi" w:cstheme="minorBidi"/>
      <w:sz w:val="18"/>
      <w:szCs w:val="18"/>
    </w:rPr>
  </w:style>
  <w:style w:type="character" w:customStyle="1" w:styleId="Char6">
    <w:name w:val="批注框文本 Char"/>
    <w:link w:val="ae"/>
    <w:rPr>
      <w:sz w:val="18"/>
      <w:szCs w:val="18"/>
    </w:rPr>
  </w:style>
  <w:style w:type="paragraph" w:styleId="af">
    <w:name w:val="footer"/>
    <w:basedOn w:val="a"/>
    <w:link w:val="Char7"/>
    <w:unhideWhenUsed/>
    <w:qFormat/>
    <w:pPr>
      <w:tabs>
        <w:tab w:val="center" w:pos="4153"/>
        <w:tab w:val="right" w:pos="8306"/>
      </w:tabs>
      <w:snapToGrid w:val="0"/>
      <w:jc w:val="left"/>
    </w:pPr>
    <w:rPr>
      <w:sz w:val="18"/>
      <w:szCs w:val="18"/>
    </w:rPr>
  </w:style>
  <w:style w:type="character" w:customStyle="1" w:styleId="Char7">
    <w:name w:val="页脚 Char"/>
    <w:basedOn w:val="a1"/>
    <w:link w:val="af"/>
    <w:qFormat/>
    <w:rPr>
      <w:sz w:val="18"/>
      <w:szCs w:val="18"/>
    </w:rPr>
  </w:style>
  <w:style w:type="paragraph" w:styleId="af0">
    <w:name w:val="header"/>
    <w:basedOn w:val="a"/>
    <w:link w:val="Char8"/>
    <w:unhideWhenUsed/>
    <w:qFormat/>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1"/>
    <w:link w:val="af0"/>
    <w:qFormat/>
    <w:rPr>
      <w:sz w:val="18"/>
      <w:szCs w:val="18"/>
    </w:rPr>
  </w:style>
  <w:style w:type="paragraph" w:styleId="11">
    <w:name w:val="toc 1"/>
    <w:basedOn w:val="a"/>
    <w:next w:val="a"/>
    <w:uiPriority w:val="39"/>
    <w:qFormat/>
    <w:pPr>
      <w:spacing w:before="120" w:after="120"/>
      <w:jc w:val="left"/>
    </w:pPr>
    <w:rPr>
      <w:b/>
      <w:bCs/>
      <w:caps/>
      <w:sz w:val="20"/>
      <w:szCs w:val="20"/>
    </w:rPr>
  </w:style>
  <w:style w:type="paragraph" w:styleId="40">
    <w:name w:val="toc 4"/>
    <w:basedOn w:val="a"/>
    <w:next w:val="a"/>
    <w:qFormat/>
    <w:pPr>
      <w:ind w:left="630"/>
      <w:jc w:val="left"/>
    </w:pPr>
    <w:rPr>
      <w:sz w:val="18"/>
      <w:szCs w:val="18"/>
    </w:rPr>
  </w:style>
  <w:style w:type="paragraph" w:styleId="af1">
    <w:name w:val="index heading"/>
    <w:basedOn w:val="a"/>
    <w:next w:val="12"/>
    <w:qFormat/>
    <w:rPr>
      <w:szCs w:val="20"/>
    </w:rPr>
  </w:style>
  <w:style w:type="paragraph" w:styleId="12">
    <w:name w:val="index 1"/>
    <w:basedOn w:val="a"/>
    <w:next w:val="a"/>
    <w:qFormat/>
  </w:style>
  <w:style w:type="paragraph" w:styleId="6">
    <w:name w:val="toc 6"/>
    <w:basedOn w:val="a"/>
    <w:next w:val="a"/>
    <w:qFormat/>
    <w:pPr>
      <w:ind w:left="1050"/>
      <w:jc w:val="left"/>
    </w:pPr>
    <w:rPr>
      <w:sz w:val="18"/>
      <w:szCs w:val="18"/>
    </w:rPr>
  </w:style>
  <w:style w:type="paragraph" w:styleId="af2">
    <w:name w:val="table of figures"/>
    <w:basedOn w:val="a"/>
    <w:next w:val="a"/>
    <w:qFormat/>
    <w:pPr>
      <w:tabs>
        <w:tab w:val="left" w:pos="840"/>
      </w:tabs>
      <w:spacing w:line="360" w:lineRule="auto"/>
      <w:ind w:left="840" w:hanging="420"/>
    </w:pPr>
  </w:style>
  <w:style w:type="paragraph" w:styleId="22">
    <w:name w:val="toc 2"/>
    <w:basedOn w:val="a"/>
    <w:next w:val="a"/>
    <w:uiPriority w:val="39"/>
    <w:qFormat/>
    <w:pPr>
      <w:ind w:left="210"/>
      <w:jc w:val="left"/>
    </w:pPr>
    <w:rPr>
      <w:smallCaps/>
      <w:sz w:val="20"/>
      <w:szCs w:val="20"/>
    </w:rPr>
  </w:style>
  <w:style w:type="paragraph" w:styleId="9">
    <w:name w:val="toc 9"/>
    <w:basedOn w:val="a"/>
    <w:next w:val="a"/>
    <w:qFormat/>
    <w:pPr>
      <w:ind w:left="1680"/>
      <w:jc w:val="left"/>
    </w:pPr>
    <w:rPr>
      <w:sz w:val="18"/>
      <w:szCs w:val="18"/>
    </w:rPr>
  </w:style>
  <w:style w:type="paragraph" w:styleId="af3">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f4">
    <w:name w:val="Strong"/>
    <w:qFormat/>
    <w:rPr>
      <w:rFonts w:eastAsia="宋体"/>
      <w:b/>
      <w:bCs/>
      <w:kern w:val="2"/>
      <w:sz w:val="24"/>
      <w:szCs w:val="24"/>
      <w:lang w:val="en-US" w:eastAsia="zh-CN" w:bidi="ar-SA"/>
    </w:rPr>
  </w:style>
  <w:style w:type="character" w:styleId="af5">
    <w:name w:val="page number"/>
    <w:qFormat/>
    <w:rPr>
      <w:rFonts w:eastAsia="宋体"/>
      <w:kern w:val="2"/>
      <w:sz w:val="24"/>
      <w:szCs w:val="24"/>
      <w:lang w:val="en-US" w:eastAsia="zh-CN" w:bidi="ar-SA"/>
    </w:rPr>
  </w:style>
  <w:style w:type="character" w:styleId="af6">
    <w:name w:val="FollowedHyperlink"/>
    <w:basedOn w:val="a1"/>
    <w:uiPriority w:val="99"/>
    <w:semiHidden/>
    <w:unhideWhenUsed/>
    <w:qFormat/>
    <w:rPr>
      <w:color w:val="800080" w:themeColor="followedHyperlink"/>
      <w:u w:val="single"/>
    </w:rPr>
  </w:style>
  <w:style w:type="character" w:styleId="af7">
    <w:name w:val="Hyperlink"/>
    <w:uiPriority w:val="99"/>
    <w:qFormat/>
    <w:rPr>
      <w:rFonts w:eastAsia="宋体"/>
      <w:color w:val="0000FF"/>
      <w:kern w:val="2"/>
      <w:sz w:val="24"/>
      <w:szCs w:val="24"/>
      <w:u w:val="single"/>
      <w:lang w:val="en-US" w:eastAsia="zh-CN" w:bidi="ar-SA"/>
    </w:rPr>
  </w:style>
  <w:style w:type="character" w:styleId="af8">
    <w:name w:val="annotation reference"/>
    <w:qFormat/>
    <w:rPr>
      <w:sz w:val="21"/>
      <w:szCs w:val="21"/>
    </w:rPr>
  </w:style>
  <w:style w:type="character" w:styleId="HTML">
    <w:name w:val="HTML Cite"/>
    <w:qFormat/>
  </w:style>
  <w:style w:type="table" w:styleId="af9">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6">
    <w:name w:val="_Style 16"/>
    <w:pPr>
      <w:widowControl w:val="0"/>
      <w:jc w:val="both"/>
    </w:pPr>
    <w:rPr>
      <w:rFonts w:ascii="Times New Roman" w:eastAsia="宋体" w:hAnsi="Times New Roman" w:cs="Times New Roman"/>
      <w:kern w:val="2"/>
      <w:sz w:val="21"/>
      <w:szCs w:val="24"/>
    </w:rPr>
  </w:style>
  <w:style w:type="character" w:customStyle="1" w:styleId="Char12">
    <w:name w:val="纯文本 Char1"/>
    <w:rPr>
      <w:rFonts w:ascii="宋体" w:hAnsi="Courier New"/>
      <w:kern w:val="2"/>
      <w:sz w:val="24"/>
      <w:szCs w:val="21"/>
    </w:rPr>
  </w:style>
  <w:style w:type="character" w:customStyle="1" w:styleId="CharChar4">
    <w:name w:val="Char Char4"/>
    <w:rPr>
      <w:rFonts w:ascii="宋体" w:hAnsi="Courier New"/>
      <w:kern w:val="2"/>
      <w:sz w:val="24"/>
      <w:szCs w:val="21"/>
      <w:lang w:bidi="ar-SA"/>
    </w:rPr>
  </w:style>
  <w:style w:type="character" w:customStyle="1" w:styleId="pagego">
    <w:name w:val="page_go"/>
    <w:rPr>
      <w:color w:val="299BD7"/>
      <w:bdr w:val="single" w:sz="4" w:space="0" w:color="299BD7"/>
    </w:rPr>
  </w:style>
  <w:style w:type="character" w:customStyle="1" w:styleId="fontstyle01">
    <w:name w:val="fontstyle01"/>
    <w:qFormat/>
    <w:rPr>
      <w:rFonts w:ascii="宋体" w:eastAsia="宋体" w:hAnsi="宋体" w:hint="eastAsia"/>
      <w:color w:val="000000"/>
      <w:sz w:val="22"/>
      <w:szCs w:val="22"/>
    </w:rPr>
  </w:style>
  <w:style w:type="character" w:customStyle="1" w:styleId="Char13">
    <w:name w:val="正文缩进 Char1"/>
    <w:rPr>
      <w:kern w:val="2"/>
      <w:sz w:val="21"/>
    </w:rPr>
  </w:style>
  <w:style w:type="character" w:customStyle="1" w:styleId="Char9">
    <w:name w:val="正文文本 Char"/>
    <w:qFormat/>
    <w:rPr>
      <w:kern w:val="2"/>
      <w:sz w:val="24"/>
      <w:szCs w:val="24"/>
      <w:lang w:bidi="ar-SA"/>
    </w:rPr>
  </w:style>
  <w:style w:type="character" w:customStyle="1" w:styleId="aspan12">
    <w:name w:val="aspan12"/>
    <w:rPr>
      <w:b/>
      <w:color w:val="FFFFFF"/>
      <w:bdr w:val="single" w:sz="4" w:space="0" w:color="299BD7"/>
      <w:shd w:val="clear" w:color="auto" w:fill="299BD7"/>
    </w:rPr>
  </w:style>
  <w:style w:type="character" w:customStyle="1" w:styleId="aspan2">
    <w:name w:val="aspan2"/>
    <w:qFormat/>
    <w:rPr>
      <w:color w:val="299BD7"/>
      <w:bdr w:val="single" w:sz="4" w:space="0" w:color="299BD7"/>
      <w:shd w:val="clear" w:color="auto" w:fill="FFFFFF"/>
    </w:rPr>
  </w:style>
  <w:style w:type="character" w:customStyle="1" w:styleId="aspan">
    <w:name w:val="aspan"/>
    <w:rPr>
      <w:color w:val="299BD7"/>
      <w:bdr w:val="single" w:sz="4" w:space="0" w:color="299BD7"/>
      <w:shd w:val="clear" w:color="auto" w:fill="FFFFFF"/>
    </w:rPr>
  </w:style>
  <w:style w:type="character" w:customStyle="1" w:styleId="fontstyle11">
    <w:name w:val="fontstyle11"/>
    <w:rPr>
      <w:rFonts w:ascii="TimesNewRoman" w:hAnsi="TimesNewRoman" w:hint="default"/>
      <w:color w:val="000000"/>
      <w:sz w:val="22"/>
      <w:szCs w:val="22"/>
    </w:rPr>
  </w:style>
  <w:style w:type="character" w:customStyle="1" w:styleId="2CharChar">
    <w:name w:val="正文文本缩进 2 Char Char"/>
    <w:rPr>
      <w:rFonts w:ascii="Times" w:eastAsia="宋体" w:hAnsi="Times" w:cs="Times" w:hint="default"/>
      <w:kern w:val="2"/>
      <w:sz w:val="24"/>
      <w:lang w:val="en-US" w:eastAsia="zh-CN" w:bidi="ar-SA"/>
    </w:rPr>
  </w:style>
  <w:style w:type="character" w:customStyle="1" w:styleId="Char14">
    <w:name w:val="文档结构图 Char1"/>
    <w:qFormat/>
    <w:rPr>
      <w:rFonts w:ascii="宋体" w:eastAsia="宋体" w:hAnsi="Tahoma" w:cs="Times New Roman"/>
      <w:sz w:val="18"/>
      <w:szCs w:val="18"/>
    </w:rPr>
  </w:style>
  <w:style w:type="character" w:customStyle="1" w:styleId="0CharChar">
    <w:name w:val="0正文 Char Char"/>
    <w:link w:val="0"/>
    <w:rPr>
      <w:rFonts w:ascii="Verdana" w:eastAsia="宋体" w:hAnsi="Verdana"/>
      <w:color w:val="000080"/>
      <w:szCs w:val="21"/>
    </w:rPr>
  </w:style>
  <w:style w:type="paragraph" w:customStyle="1" w:styleId="0">
    <w:name w:val="0正文"/>
    <w:basedOn w:val="a"/>
    <w:link w:val="0CharChar"/>
    <w:pPr>
      <w:adjustRightInd w:val="0"/>
      <w:spacing w:line="360" w:lineRule="auto"/>
      <w:ind w:leftChars="50" w:left="50" w:rightChars="50" w:right="50" w:firstLineChars="200" w:firstLine="200"/>
      <w:textAlignment w:val="baseline"/>
    </w:pPr>
    <w:rPr>
      <w:rFonts w:ascii="Verdana" w:hAnsi="Verdana" w:cstheme="minorBidi"/>
      <w:color w:val="000080"/>
      <w:szCs w:val="21"/>
    </w:rPr>
  </w:style>
  <w:style w:type="character" w:customStyle="1" w:styleId="CharChar3">
    <w:name w:val="Char Char3"/>
    <w:rPr>
      <w:kern w:val="2"/>
      <w:sz w:val="21"/>
      <w:lang w:bidi="ar-SA"/>
    </w:rPr>
  </w:style>
  <w:style w:type="character" w:customStyle="1" w:styleId="Chara">
    <w:name w:val="批注文字 Char"/>
    <w:rPr>
      <w:kern w:val="2"/>
      <w:sz w:val="21"/>
      <w:szCs w:val="24"/>
      <w:lang w:bidi="ar-SA"/>
    </w:rPr>
  </w:style>
  <w:style w:type="character" w:customStyle="1" w:styleId="Char20">
    <w:name w:val="文档结构图 Char2"/>
    <w:basedOn w:val="a1"/>
    <w:uiPriority w:val="99"/>
    <w:semiHidden/>
    <w:rPr>
      <w:rFonts w:ascii="宋体" w:eastAsia="宋体" w:hAnsi="Times New Roman" w:cs="Times New Roman"/>
      <w:sz w:val="18"/>
      <w:szCs w:val="18"/>
    </w:rPr>
  </w:style>
  <w:style w:type="character" w:customStyle="1" w:styleId="Char15">
    <w:name w:val="批注主题 Char1"/>
    <w:basedOn w:val="Char10"/>
    <w:uiPriority w:val="99"/>
    <w:semiHidden/>
    <w:rPr>
      <w:rFonts w:ascii="Times New Roman" w:eastAsia="宋体" w:hAnsi="Times New Roman" w:cs="Times New Roman"/>
      <w:b/>
      <w:bCs/>
      <w:szCs w:val="24"/>
    </w:rPr>
  </w:style>
  <w:style w:type="character" w:customStyle="1" w:styleId="3Char1">
    <w:name w:val="正文文本 3 Char1"/>
    <w:basedOn w:val="a1"/>
    <w:uiPriority w:val="99"/>
    <w:semiHidden/>
    <w:rPr>
      <w:rFonts w:ascii="Times New Roman" w:eastAsia="宋体" w:hAnsi="Times New Roman" w:cs="Times New Roman"/>
      <w:sz w:val="16"/>
      <w:szCs w:val="16"/>
    </w:rPr>
  </w:style>
  <w:style w:type="character" w:customStyle="1" w:styleId="Char16">
    <w:name w:val="正文首行缩进 Char1"/>
    <w:basedOn w:val="Char11"/>
    <w:uiPriority w:val="99"/>
    <w:semiHidden/>
    <w:qFormat/>
    <w:rPr>
      <w:rFonts w:ascii="Times New Roman" w:eastAsia="宋体" w:hAnsi="Times New Roman" w:cs="Times New Roman"/>
      <w:szCs w:val="24"/>
    </w:rPr>
  </w:style>
  <w:style w:type="character" w:customStyle="1" w:styleId="Char21">
    <w:name w:val="纯文本 Char2"/>
    <w:basedOn w:val="a1"/>
    <w:uiPriority w:val="99"/>
    <w:semiHidden/>
    <w:qFormat/>
    <w:rPr>
      <w:rFonts w:ascii="宋体" w:eastAsia="宋体" w:hAnsi="Courier New" w:cs="Courier New"/>
      <w:szCs w:val="21"/>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xl80">
    <w:name w:val="xl80"/>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TableParagraph">
    <w:name w:val="Table Paragraph"/>
    <w:basedOn w:val="a"/>
    <w:uiPriority w:val="1"/>
    <w:qFormat/>
    <w:rPr>
      <w:rFonts w:ascii="黑体" w:eastAsia="黑体" w:hAnsi="黑体" w:cs="宋体"/>
    </w:rPr>
  </w:style>
  <w:style w:type="paragraph" w:customStyle="1" w:styleId="CharChar1">
    <w:name w:val="Char Char1"/>
    <w:basedOn w:val="a"/>
    <w:pPr>
      <w:widowControl/>
      <w:spacing w:after="160" w:line="240" w:lineRule="exact"/>
      <w:jc w:val="left"/>
    </w:p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64">
    <w:name w:val="xl64"/>
    <w:basedOn w:val="a"/>
    <w:pPr>
      <w:widowControl/>
      <w:spacing w:before="100" w:beforeAutospacing="1" w:after="100" w:afterAutospacing="1"/>
      <w:jc w:val="left"/>
      <w:textAlignment w:val="center"/>
    </w:pPr>
    <w:rPr>
      <w:kern w:val="0"/>
      <w:sz w:val="20"/>
      <w:szCs w:val="20"/>
    </w:rPr>
  </w:style>
  <w:style w:type="paragraph" w:customStyle="1" w:styleId="101">
    <w:name w:val="样式 四号 首行缩进:  1.01 厘米"/>
    <w:basedOn w:val="a"/>
    <w:pPr>
      <w:tabs>
        <w:tab w:val="left" w:pos="995"/>
      </w:tabs>
      <w:ind w:left="995" w:hanging="425"/>
    </w:pPr>
    <w:rPr>
      <w:sz w:val="28"/>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16"/>
      <w:szCs w:val="16"/>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character" w:customStyle="1" w:styleId="Char17">
    <w:name w:val="批注框文本 Char1"/>
    <w:basedOn w:val="a1"/>
    <w:uiPriority w:val="99"/>
    <w:semiHidden/>
    <w:rPr>
      <w:rFonts w:ascii="Times New Roman" w:eastAsia="宋体" w:hAnsi="Times New Roman" w:cs="Times New Roman"/>
      <w:sz w:val="18"/>
      <w:szCs w:val="18"/>
    </w:rPr>
  </w:style>
  <w:style w:type="character" w:customStyle="1" w:styleId="Char18">
    <w:name w:val="日期 Char1"/>
    <w:basedOn w:val="a1"/>
    <w:uiPriority w:val="99"/>
    <w:semiHidden/>
    <w:qFormat/>
    <w:rPr>
      <w:rFonts w:ascii="Times New Roman" w:eastAsia="宋体" w:hAnsi="Times New Roman" w:cs="Times New Roman"/>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78">
    <w:name w:val="xl78"/>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66">
    <w:name w:val="xl66"/>
    <w:basedOn w:val="a"/>
    <w:pPr>
      <w:widowControl/>
      <w:spacing w:before="100" w:beforeAutospacing="1" w:after="100" w:afterAutospacing="1"/>
      <w:jc w:val="center"/>
      <w:textAlignment w:val="center"/>
    </w:pPr>
    <w:rPr>
      <w:kern w:val="0"/>
      <w:sz w:val="20"/>
      <w:szCs w:val="20"/>
    </w:rPr>
  </w:style>
  <w:style w:type="paragraph" w:customStyle="1" w:styleId="afa">
    <w:name w:val="表格文字"/>
    <w:basedOn w:val="a"/>
    <w:pPr>
      <w:spacing w:before="25" w:after="25" w:line="300" w:lineRule="auto"/>
    </w:pPr>
    <w:rPr>
      <w:rFonts w:ascii="Times" w:hAnsi="Times"/>
      <w:spacing w:val="10"/>
      <w:kern w:val="0"/>
      <w:sz w:val="24"/>
      <w:szCs w:val="20"/>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paragraph" w:customStyle="1" w:styleId="xl68">
    <w:name w:val="xl68"/>
    <w:basedOn w:val="a"/>
    <w:qFormat/>
    <w:pPr>
      <w:widowControl/>
      <w:spacing w:before="100" w:beforeAutospacing="1" w:after="100" w:afterAutospacing="1"/>
      <w:jc w:val="left"/>
      <w:textAlignment w:val="center"/>
    </w:pPr>
    <w:rPr>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41">
    <w:name w:val="符号列表4"/>
    <w:basedOn w:val="a"/>
    <w:qFormat/>
    <w:pPr>
      <w:tabs>
        <w:tab w:val="left" w:pos="0"/>
      </w:tabs>
      <w:ind w:hanging="1440"/>
    </w:pPr>
  </w:style>
  <w:style w:type="paragraph" w:customStyle="1" w:styleId="1ALTZCharCharNormal">
    <w:name w:val="样式 正文缩进表正文正文非缩进段1特点ALT+Z水上软件正文不缩进四号特点 Char CharNormal ..."/>
    <w:basedOn w:val="a0"/>
    <w:qFormat/>
    <w:pPr>
      <w:spacing w:line="360" w:lineRule="auto"/>
      <w:ind w:firstLineChars="200" w:firstLine="560"/>
    </w:pPr>
    <w:rPr>
      <w:rFonts w:eastAsia="仿宋_GB2312"/>
      <w:sz w:val="24"/>
      <w:szCs w:val="24"/>
    </w:rPr>
  </w:style>
  <w:style w:type="paragraph" w:customStyle="1" w:styleId="xl63">
    <w:name w:val="xl63"/>
    <w:basedOn w:val="a"/>
    <w:qFormat/>
    <w:pPr>
      <w:widowControl/>
      <w:spacing w:before="100" w:beforeAutospacing="1" w:after="100" w:afterAutospacing="1"/>
      <w:jc w:val="left"/>
      <w:textAlignment w:val="center"/>
    </w:pPr>
    <w:rPr>
      <w:kern w:val="0"/>
      <w:sz w:val="20"/>
      <w:szCs w:val="20"/>
    </w:rPr>
  </w:style>
  <w:style w:type="paragraph" w:customStyle="1" w:styleId="13">
    <w:name w:val="列出段落1"/>
    <w:basedOn w:val="a"/>
    <w:qFormat/>
    <w:pPr>
      <w:ind w:firstLineChars="200" w:firstLine="420"/>
    </w:pPr>
    <w:rPr>
      <w:rFonts w:ascii="Calibri" w:hAnsi="Calibri"/>
      <w:szCs w:val="22"/>
    </w:rPr>
  </w:style>
  <w:style w:type="paragraph" w:customStyle="1" w:styleId="CharChar">
    <w:name w:val="Char Char"/>
    <w:basedOn w:val="a"/>
    <w:qFormat/>
    <w:pPr>
      <w:tabs>
        <w:tab w:val="left" w:pos="2040"/>
      </w:tabs>
      <w:ind w:left="2040" w:hanging="360"/>
    </w:pPr>
    <w:rPr>
      <w:sz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font8">
    <w:name w:val="font8"/>
    <w:basedOn w:val="a"/>
    <w:qFormat/>
    <w:pPr>
      <w:widowControl/>
      <w:spacing w:before="100" w:beforeAutospacing="1" w:after="100" w:afterAutospacing="1"/>
      <w:jc w:val="left"/>
    </w:pPr>
    <w:rPr>
      <w:rFonts w:ascii="宋体" w:hAnsi="宋体" w:cs="宋体"/>
      <w:b/>
      <w:bCs/>
      <w:kern w:val="0"/>
      <w:sz w:val="16"/>
      <w:szCs w:val="16"/>
    </w:rPr>
  </w:style>
  <w:style w:type="paragraph" w:styleId="afb">
    <w:name w:val="List Paragraph"/>
    <w:basedOn w:val="a"/>
    <w:qFormat/>
    <w:pPr>
      <w:ind w:firstLineChars="200" w:firstLine="420"/>
    </w:pPr>
  </w:style>
  <w:style w:type="paragraph" w:customStyle="1" w:styleId="xl65">
    <w:name w:val="xl65"/>
    <w:basedOn w:val="a"/>
    <w:qFormat/>
    <w:pPr>
      <w:widowControl/>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b/>
      <w:bCs/>
      <w:kern w:val="0"/>
      <w:sz w:val="16"/>
      <w:szCs w:val="16"/>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font9">
    <w:name w:val="font9"/>
    <w:basedOn w:val="a"/>
    <w:pPr>
      <w:widowControl/>
      <w:spacing w:before="100" w:beforeAutospacing="1" w:after="100" w:afterAutospacing="1"/>
      <w:jc w:val="left"/>
    </w:pPr>
    <w:rPr>
      <w:rFonts w:ascii="宋体" w:hAnsi="宋体" w:cs="宋体"/>
      <w:kern w:val="0"/>
      <w:sz w:val="16"/>
      <w:szCs w:val="16"/>
    </w:rPr>
  </w:style>
  <w:style w:type="paragraph" w:customStyle="1" w:styleId="23">
    <w:name w:val="符号列表2"/>
    <w:basedOn w:val="a"/>
    <w:qFormat/>
    <w:pPr>
      <w:tabs>
        <w:tab w:val="left" w:pos="113"/>
      </w:tabs>
      <w:ind w:left="227" w:hanging="227"/>
    </w:pPr>
  </w:style>
  <w:style w:type="paragraph" w:customStyle="1" w:styleId="ListParagraph11">
    <w:name w:val="List Paragraph11"/>
    <w:basedOn w:val="a"/>
    <w:qFormat/>
    <w:pPr>
      <w:ind w:firstLineChars="200" w:firstLine="420"/>
    </w:pPr>
    <w:rPr>
      <w:rFonts w:ascii="Calibri" w:hAnsi="Calibri"/>
      <w:szCs w:val="22"/>
    </w:rPr>
  </w:style>
  <w:style w:type="paragraph" w:customStyle="1" w:styleId="CharCharCharChar">
    <w:name w:val="Char Char Char Char"/>
    <w:basedOn w:val="a"/>
    <w:qFormat/>
    <w:pPr>
      <w:widowControl/>
      <w:numPr>
        <w:numId w:val="2"/>
      </w:numPr>
      <w:spacing w:after="160" w:line="240" w:lineRule="exact"/>
      <w:jc w:val="left"/>
    </w:pPr>
    <w:rPr>
      <w:rFonts w:ascii="Verdana" w:hAnsi="Verdana"/>
      <w:kern w:val="0"/>
      <w:szCs w:val="20"/>
      <w:lang w:eastAsia="en-US"/>
    </w:rPr>
  </w:style>
  <w:style w:type="paragraph" w:customStyle="1" w:styleId="Charb">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c">
    <w:name w:val="表格内容"/>
    <w:basedOn w:val="a"/>
    <w:next w:val="a"/>
    <w:qFormat/>
    <w:pPr>
      <w:spacing w:line="312" w:lineRule="auto"/>
    </w:pPr>
    <w:rPr>
      <w:rFonts w:ascii="宋体"/>
      <w:szCs w:val="20"/>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vsbcontentstart">
    <w:name w:val="vsbcontent_start"/>
    <w:basedOn w:val="a"/>
    <w:qFormat/>
    <w:pPr>
      <w:widowControl/>
      <w:spacing w:before="100" w:beforeAutospacing="1" w:after="100" w:afterAutospacing="1"/>
      <w:jc w:val="left"/>
    </w:pPr>
    <w:rPr>
      <w:rFonts w:ascii="宋体" w:hAnsi="宋体" w:cs="宋体"/>
      <w:kern w:val="0"/>
      <w:sz w:val="24"/>
    </w:rPr>
  </w:style>
  <w:style w:type="paragraph" w:customStyle="1" w:styleId="1H1">
    <w:name w:val="样式 标题 1H1合同标题 + 小三"/>
    <w:basedOn w:val="1"/>
    <w:pPr>
      <w:widowControl/>
      <w:tabs>
        <w:tab w:val="left" w:pos="432"/>
      </w:tabs>
      <w:adjustRightInd w:val="0"/>
      <w:snapToGrid w:val="0"/>
      <w:spacing w:before="120" w:after="240" w:line="240" w:lineRule="atLeast"/>
      <w:ind w:left="432" w:hanging="432"/>
      <w:jc w:val="left"/>
    </w:pPr>
    <w:rPr>
      <w:rFonts w:eastAsia="黑体"/>
      <w:bCs/>
      <w:spacing w:val="10"/>
      <w:kern w:val="2"/>
      <w:sz w:val="30"/>
    </w:rPr>
  </w:style>
  <w:style w:type="paragraph" w:customStyle="1" w:styleId="xl51">
    <w:name w:val="xl51"/>
    <w:basedOn w:val="a"/>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afd">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Char19">
    <w:name w:val="Char1"/>
    <w:basedOn w:val="a"/>
    <w:qFormat/>
    <w:rPr>
      <w:rFonts w:ascii="Tahoma" w:hAnsi="Tahoma"/>
      <w:sz w:val="24"/>
      <w:szCs w:val="20"/>
    </w:rPr>
  </w:style>
  <w:style w:type="paragraph" w:customStyle="1" w:styleId="14">
    <w:name w:val="编号1"/>
    <w:basedOn w:val="a"/>
    <w:qFormat/>
    <w:pPr>
      <w:tabs>
        <w:tab w:val="left" w:pos="1260"/>
      </w:tabs>
      <w:ind w:left="1260" w:hanging="420"/>
    </w:pPr>
  </w:style>
  <w:style w:type="paragraph" w:customStyle="1" w:styleId="xl67">
    <w:name w:val="xl67"/>
    <w:basedOn w:val="a"/>
    <w:qFormat/>
    <w:pPr>
      <w:widowControl/>
      <w:spacing w:before="100" w:beforeAutospacing="1" w:after="100" w:afterAutospacing="1"/>
      <w:jc w:val="center"/>
      <w:textAlignment w:val="center"/>
    </w:pPr>
    <w:rPr>
      <w:b/>
      <w:bCs/>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ListParagraph1">
    <w:name w:val="List Paragraph1"/>
    <w:basedOn w:val="a"/>
    <w:qFormat/>
    <w:pPr>
      <w:ind w:firstLineChars="200" w:firstLine="420"/>
    </w:pPr>
    <w:rPr>
      <w:rFonts w:ascii="Calibri" w:hAnsi="Calibri" w:cs="Calibri"/>
      <w:szCs w:val="21"/>
    </w:rPr>
  </w:style>
  <w:style w:type="paragraph" w:customStyle="1" w:styleId="15">
    <w:name w:val="样式1"/>
    <w:basedOn w:val="a"/>
    <w:qFormat/>
    <w:pPr>
      <w:tabs>
        <w:tab w:val="left" w:pos="1021"/>
        <w:tab w:val="left" w:pos="1800"/>
      </w:tabs>
      <w:adjustRightInd w:val="0"/>
      <w:snapToGrid w:val="0"/>
      <w:spacing w:line="360" w:lineRule="auto"/>
      <w:ind w:left="1800" w:hanging="720"/>
      <w:jc w:val="left"/>
      <w:textAlignment w:val="baseline"/>
    </w:pPr>
    <w:rPr>
      <w:sz w:val="28"/>
      <w:szCs w:val="20"/>
    </w:rPr>
  </w:style>
  <w:style w:type="character" w:customStyle="1" w:styleId="font81">
    <w:name w:val="font81"/>
    <w:qFormat/>
    <w:rPr>
      <w:rFonts w:ascii="宋体" w:eastAsia="宋体" w:hAnsi="宋体" w:cs="宋体" w:hint="eastAsia"/>
      <w:color w:val="000000"/>
      <w:sz w:val="36"/>
      <w:szCs w:val="36"/>
      <w:u w:val="none"/>
    </w:rPr>
  </w:style>
  <w:style w:type="character" w:customStyle="1" w:styleId="font61">
    <w:name w:val="font61"/>
    <w:qFormat/>
    <w:rPr>
      <w:rFonts w:ascii="方正仿宋_GBK" w:eastAsia="方正仿宋_GBK" w:hAnsi="方正仿宋_GBK" w:cs="方正仿宋_GBK" w:hint="eastAsia"/>
      <w:color w:val="000000"/>
      <w:sz w:val="20"/>
      <w:szCs w:val="20"/>
      <w:u w:val="none"/>
    </w:rPr>
  </w:style>
  <w:style w:type="character" w:customStyle="1" w:styleId="font41">
    <w:name w:val="font41"/>
    <w:qFormat/>
    <w:rPr>
      <w:rFonts w:ascii="宋体" w:eastAsia="宋体" w:hAnsi="宋体" w:cs="宋体" w:hint="eastAsia"/>
      <w:color w:val="000000"/>
      <w:sz w:val="21"/>
      <w:szCs w:val="21"/>
      <w:u w:val="none"/>
    </w:rPr>
  </w:style>
  <w:style w:type="character" w:customStyle="1" w:styleId="font71">
    <w:name w:val="font71"/>
    <w:qFormat/>
    <w:rPr>
      <w:rFonts w:ascii="Times New Roman" w:hAnsi="Times New Roman" w:cs="Times New Roman" w:hint="default"/>
      <w:color w:val="000000"/>
      <w:sz w:val="21"/>
      <w:szCs w:val="21"/>
      <w:u w:val="none"/>
    </w:rPr>
  </w:style>
  <w:style w:type="character" w:customStyle="1" w:styleId="font122">
    <w:name w:val="font122"/>
    <w:rPr>
      <w:rFonts w:ascii="宋体" w:eastAsia="宋体" w:hAnsi="宋体" w:cs="宋体" w:hint="eastAsia"/>
      <w:color w:val="000000"/>
      <w:sz w:val="20"/>
      <w:szCs w:val="20"/>
      <w:u w:val="none"/>
      <w:vertAlign w:val="superscript"/>
    </w:rPr>
  </w:style>
  <w:style w:type="character" w:customStyle="1" w:styleId="font11">
    <w:name w:val="font11"/>
    <w:qFormat/>
    <w:rPr>
      <w:rFonts w:ascii="宋体" w:eastAsia="宋体" w:hAnsi="宋体" w:cs="宋体" w:hint="eastAsia"/>
      <w:color w:val="000000"/>
      <w:sz w:val="20"/>
      <w:szCs w:val="20"/>
      <w:u w:val="none"/>
      <w:vertAlign w:val="superscript"/>
    </w:rPr>
  </w:style>
  <w:style w:type="character" w:customStyle="1" w:styleId="font31">
    <w:name w:val="font31"/>
    <w:qFormat/>
    <w:rPr>
      <w:rFonts w:ascii="宋体" w:eastAsia="宋体" w:hAnsi="宋体" w:cs="宋体" w:hint="eastAsia"/>
      <w:color w:val="000000"/>
      <w:sz w:val="20"/>
      <w:szCs w:val="20"/>
      <w:u w:val="none"/>
    </w:rPr>
  </w:style>
  <w:style w:type="paragraph" w:styleId="24">
    <w:name w:val="Body Text 2"/>
    <w:basedOn w:val="a"/>
    <w:link w:val="2Char2"/>
    <w:uiPriority w:val="99"/>
    <w:semiHidden/>
    <w:unhideWhenUsed/>
    <w:rsid w:val="008D3164"/>
    <w:pPr>
      <w:spacing w:after="120" w:line="480" w:lineRule="auto"/>
    </w:pPr>
  </w:style>
  <w:style w:type="character" w:customStyle="1" w:styleId="2Char2">
    <w:name w:val="正文文本 2 Char"/>
    <w:basedOn w:val="a1"/>
    <w:link w:val="24"/>
    <w:uiPriority w:val="99"/>
    <w:semiHidden/>
    <w:rsid w:val="008D3164"/>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6" w:lineRule="auto"/>
      <w:jc w:val="center"/>
      <w:outlineLvl w:val="0"/>
    </w:pPr>
    <w:rPr>
      <w:b/>
      <w:kern w:val="44"/>
      <w:sz w:val="32"/>
      <w:szCs w:val="20"/>
      <w:lang w:val="zh-CN"/>
    </w:rPr>
  </w:style>
  <w:style w:type="paragraph" w:styleId="2">
    <w:name w:val="heading 2"/>
    <w:basedOn w:val="a"/>
    <w:next w:val="a0"/>
    <w:link w:val="2Char"/>
    <w:qFormat/>
    <w:pPr>
      <w:keepNext/>
      <w:keepLines/>
      <w:spacing w:before="260" w:after="120" w:line="360" w:lineRule="auto"/>
      <w:ind w:firstLine="482"/>
      <w:outlineLvl w:val="1"/>
    </w:pPr>
    <w:rPr>
      <w:rFonts w:ascii="宋体" w:hAnsi="Arial"/>
      <w:b/>
      <w:sz w:val="30"/>
      <w:szCs w:val="20"/>
      <w:lang w:val="zh-CN"/>
    </w:rPr>
  </w:style>
  <w:style w:type="paragraph" w:styleId="3">
    <w:name w:val="heading 3"/>
    <w:basedOn w:val="a"/>
    <w:next w:val="20"/>
    <w:link w:val="3Char"/>
    <w:qFormat/>
    <w:pPr>
      <w:keepNext/>
      <w:keepLines/>
      <w:numPr>
        <w:ilvl w:val="2"/>
        <w:numId w:val="1"/>
      </w:numPr>
      <w:spacing w:before="260" w:after="260" w:line="413" w:lineRule="auto"/>
      <w:outlineLvl w:val="2"/>
    </w:pPr>
    <w:rPr>
      <w:rFonts w:ascii="宋体" w:hAnsi="Times"/>
      <w:b/>
      <w:sz w:val="24"/>
      <w:szCs w:val="20"/>
    </w:rPr>
  </w:style>
  <w:style w:type="paragraph" w:styleId="4">
    <w:name w:val="heading 4"/>
    <w:basedOn w:val="a"/>
    <w:next w:val="a0"/>
    <w:link w:val="4Char"/>
    <w:qFormat/>
    <w:pPr>
      <w:keepNext/>
      <w:keepLines/>
      <w:spacing w:before="120" w:after="120" w:line="377" w:lineRule="auto"/>
      <w:jc w:val="left"/>
      <w:outlineLvl w:val="3"/>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Pr>
      <w:rFonts w:ascii="Times New Roman" w:eastAsia="宋体" w:hAnsi="Times New Roman" w:cs="Times New Roman"/>
      <w:b/>
      <w:kern w:val="44"/>
      <w:sz w:val="32"/>
      <w:szCs w:val="20"/>
      <w:lang w:val="zh-CN" w:eastAsia="zh-CN"/>
    </w:rPr>
  </w:style>
  <w:style w:type="paragraph" w:styleId="a0">
    <w:name w:val="Normal Indent"/>
    <w:basedOn w:val="a"/>
    <w:link w:val="Char"/>
    <w:qFormat/>
    <w:pPr>
      <w:ind w:firstLine="420"/>
    </w:pPr>
    <w:rPr>
      <w:rFonts w:asciiTheme="minorHAnsi" w:hAnsiTheme="minorHAnsi" w:cstheme="minorBidi"/>
      <w:szCs w:val="22"/>
    </w:rPr>
  </w:style>
  <w:style w:type="character" w:customStyle="1" w:styleId="Char">
    <w:name w:val="正文缩进 Char"/>
    <w:link w:val="a0"/>
    <w:rPr>
      <w:rFonts w:eastAsia="宋体"/>
    </w:rPr>
  </w:style>
  <w:style w:type="character" w:customStyle="1" w:styleId="2Char">
    <w:name w:val="标题 2 Char"/>
    <w:basedOn w:val="a1"/>
    <w:link w:val="2"/>
    <w:qFormat/>
    <w:rPr>
      <w:rFonts w:ascii="宋体" w:eastAsia="宋体" w:hAnsi="Arial" w:cs="Times New Roman"/>
      <w:b/>
      <w:sz w:val="30"/>
      <w:szCs w:val="20"/>
      <w:lang w:val="zh-CN" w:eastAsia="zh-CN"/>
    </w:rPr>
  </w:style>
  <w:style w:type="paragraph" w:styleId="20">
    <w:name w:val="Body Text First Indent 2"/>
    <w:basedOn w:val="a4"/>
    <w:link w:val="2Char0"/>
    <w:qFormat/>
    <w:pPr>
      <w:spacing w:line="360" w:lineRule="auto"/>
      <w:ind w:left="200" w:firstLineChars="200" w:firstLine="200"/>
    </w:pPr>
  </w:style>
  <w:style w:type="paragraph" w:styleId="a4">
    <w:name w:val="Body Text Indent"/>
    <w:basedOn w:val="a"/>
    <w:link w:val="Char0"/>
    <w:unhideWhenUsed/>
    <w:qFormat/>
    <w:pPr>
      <w:spacing w:after="120"/>
      <w:ind w:leftChars="200" w:left="420"/>
    </w:pPr>
  </w:style>
  <w:style w:type="character" w:customStyle="1" w:styleId="Char0">
    <w:name w:val="正文文本缩进 Char"/>
    <w:basedOn w:val="a1"/>
    <w:link w:val="a4"/>
    <w:uiPriority w:val="99"/>
    <w:semiHidden/>
    <w:rPr>
      <w:rFonts w:ascii="Times New Roman" w:eastAsia="宋体" w:hAnsi="Times New Roman" w:cs="Times New Roman"/>
      <w:szCs w:val="24"/>
    </w:rPr>
  </w:style>
  <w:style w:type="character" w:customStyle="1" w:styleId="2Char0">
    <w:name w:val="正文首行缩进 2 Char"/>
    <w:basedOn w:val="Char0"/>
    <w:link w:val="20"/>
    <w:rPr>
      <w:rFonts w:ascii="Times New Roman" w:eastAsia="宋体" w:hAnsi="Times New Roman" w:cs="Times New Roman"/>
      <w:szCs w:val="24"/>
    </w:rPr>
  </w:style>
  <w:style w:type="character" w:customStyle="1" w:styleId="3Char">
    <w:name w:val="标题 3 Char"/>
    <w:basedOn w:val="a1"/>
    <w:link w:val="3"/>
    <w:qFormat/>
    <w:rPr>
      <w:rFonts w:ascii="宋体" w:eastAsia="宋体" w:hAnsi="Times" w:cs="Times New Roman"/>
      <w:b/>
      <w:sz w:val="24"/>
      <w:szCs w:val="20"/>
    </w:rPr>
  </w:style>
  <w:style w:type="character" w:customStyle="1" w:styleId="4Char">
    <w:name w:val="标题 4 Char"/>
    <w:basedOn w:val="a1"/>
    <w:link w:val="4"/>
    <w:rPr>
      <w:rFonts w:ascii="Arial" w:eastAsia="黑体" w:hAnsi="Arial" w:cs="Times New Roman"/>
      <w:b/>
      <w:sz w:val="28"/>
      <w:szCs w:val="20"/>
    </w:rPr>
  </w:style>
  <w:style w:type="paragraph" w:styleId="a5">
    <w:name w:val="annotation subject"/>
    <w:basedOn w:val="a6"/>
    <w:next w:val="a6"/>
    <w:link w:val="Char1"/>
    <w:qFormat/>
    <w:rPr>
      <w:rFonts w:asciiTheme="minorHAnsi" w:eastAsiaTheme="minorEastAsia" w:hAnsiTheme="minorHAnsi" w:cstheme="minorBidi"/>
      <w:b/>
      <w:bCs/>
    </w:rPr>
  </w:style>
  <w:style w:type="paragraph" w:styleId="a6">
    <w:name w:val="annotation text"/>
    <w:basedOn w:val="a"/>
    <w:link w:val="Char10"/>
    <w:unhideWhenUsed/>
    <w:qFormat/>
    <w:pPr>
      <w:jc w:val="left"/>
    </w:pPr>
  </w:style>
  <w:style w:type="character" w:customStyle="1" w:styleId="Char10">
    <w:name w:val="批注文字 Char1"/>
    <w:basedOn w:val="a1"/>
    <w:link w:val="a6"/>
    <w:uiPriority w:val="99"/>
    <w:semiHidden/>
    <w:rPr>
      <w:rFonts w:ascii="Times New Roman" w:eastAsia="宋体" w:hAnsi="Times New Roman" w:cs="Times New Roman"/>
      <w:szCs w:val="24"/>
    </w:rPr>
  </w:style>
  <w:style w:type="character" w:customStyle="1" w:styleId="Char1">
    <w:name w:val="批注主题 Char"/>
    <w:link w:val="a5"/>
    <w:rPr>
      <w:b/>
      <w:bCs/>
      <w:szCs w:val="24"/>
    </w:rPr>
  </w:style>
  <w:style w:type="paragraph" w:styleId="7">
    <w:name w:val="toc 7"/>
    <w:basedOn w:val="a"/>
    <w:next w:val="a"/>
    <w:qFormat/>
    <w:pPr>
      <w:ind w:left="1260"/>
      <w:jc w:val="left"/>
    </w:pPr>
    <w:rPr>
      <w:sz w:val="18"/>
      <w:szCs w:val="18"/>
    </w:rPr>
  </w:style>
  <w:style w:type="paragraph" w:styleId="a7">
    <w:name w:val="Body Text First Indent"/>
    <w:next w:val="10"/>
    <w:link w:val="Char2"/>
    <w:qFormat/>
    <w:pPr>
      <w:spacing w:after="120"/>
      <w:ind w:firstLineChars="100" w:firstLine="420"/>
    </w:pPr>
    <w:rPr>
      <w:rFonts w:eastAsia="Times New Roman"/>
      <w:kern w:val="2"/>
      <w:sz w:val="21"/>
      <w:szCs w:val="22"/>
    </w:rPr>
  </w:style>
  <w:style w:type="paragraph" w:customStyle="1" w:styleId="10">
    <w:name w:val="样式 正文首行缩进 + 宋体 小四 首行缩进:  1 字符"/>
    <w:basedOn w:val="a"/>
    <w:next w:val="a"/>
    <w:qFormat/>
    <w:pPr>
      <w:spacing w:after="120" w:line="360" w:lineRule="auto"/>
      <w:ind w:firstLineChars="150" w:firstLine="150"/>
    </w:pPr>
    <w:rPr>
      <w:rFonts w:ascii="宋体" w:hAnsi="宋体"/>
      <w:sz w:val="24"/>
      <w:szCs w:val="20"/>
    </w:rPr>
  </w:style>
  <w:style w:type="character" w:customStyle="1" w:styleId="Char2">
    <w:name w:val="正文首行缩进 Char"/>
    <w:link w:val="a7"/>
    <w:qFormat/>
    <w:rPr>
      <w:rFonts w:eastAsia="Times New Roman"/>
    </w:rPr>
  </w:style>
  <w:style w:type="paragraph" w:styleId="a8">
    <w:name w:val="List Number"/>
    <w:basedOn w:val="a"/>
    <w:qFormat/>
    <w:pPr>
      <w:tabs>
        <w:tab w:val="left" w:pos="-1080"/>
      </w:tabs>
      <w:ind w:left="-1080" w:hangingChars="200" w:hanging="360"/>
    </w:pPr>
  </w:style>
  <w:style w:type="paragraph" w:styleId="a9">
    <w:name w:val="Document Map"/>
    <w:basedOn w:val="a"/>
    <w:link w:val="Char3"/>
    <w:qFormat/>
    <w:pPr>
      <w:shd w:val="clear" w:color="auto" w:fill="000080"/>
      <w:spacing w:line="360" w:lineRule="auto"/>
    </w:pPr>
    <w:rPr>
      <w:rFonts w:ascii="Times" w:hAnsi="Times" w:cstheme="minorBidi"/>
      <w:sz w:val="24"/>
    </w:rPr>
  </w:style>
  <w:style w:type="character" w:customStyle="1" w:styleId="Char3">
    <w:name w:val="文档结构图 Char"/>
    <w:link w:val="a9"/>
    <w:rPr>
      <w:rFonts w:ascii="Times" w:eastAsia="宋体" w:hAnsi="Times"/>
      <w:sz w:val="24"/>
      <w:szCs w:val="24"/>
      <w:shd w:val="clear" w:color="auto" w:fill="000080"/>
    </w:rPr>
  </w:style>
  <w:style w:type="paragraph" w:styleId="aa">
    <w:name w:val="toa heading"/>
    <w:basedOn w:val="a"/>
    <w:next w:val="a"/>
    <w:qFormat/>
    <w:pPr>
      <w:spacing w:before="120"/>
    </w:pPr>
    <w:rPr>
      <w:rFonts w:ascii="Arial" w:hAnsi="Arial"/>
      <w:b/>
      <w:bCs/>
    </w:rPr>
  </w:style>
  <w:style w:type="paragraph" w:styleId="30">
    <w:name w:val="Body Text 3"/>
    <w:basedOn w:val="a"/>
    <w:link w:val="3Char0"/>
    <w:qFormat/>
    <w:pPr>
      <w:spacing w:after="120"/>
    </w:pPr>
    <w:rPr>
      <w:rFonts w:ascii="Tahoma" w:eastAsiaTheme="minorEastAsia" w:hAnsi="Tahoma" w:cstheme="minorBidi"/>
      <w:sz w:val="16"/>
      <w:szCs w:val="16"/>
    </w:rPr>
  </w:style>
  <w:style w:type="character" w:customStyle="1" w:styleId="3Char0">
    <w:name w:val="正文文本 3 Char"/>
    <w:link w:val="30"/>
    <w:qFormat/>
    <w:rPr>
      <w:rFonts w:ascii="Tahoma" w:hAnsi="Tahoma"/>
      <w:sz w:val="16"/>
      <w:szCs w:val="16"/>
    </w:rPr>
  </w:style>
  <w:style w:type="paragraph" w:styleId="ab">
    <w:name w:val="Body Text"/>
    <w:basedOn w:val="a"/>
    <w:link w:val="Char11"/>
    <w:unhideWhenUsed/>
    <w:qFormat/>
    <w:pPr>
      <w:spacing w:after="120"/>
    </w:pPr>
  </w:style>
  <w:style w:type="character" w:customStyle="1" w:styleId="Char11">
    <w:name w:val="正文文本 Char1"/>
    <w:basedOn w:val="a1"/>
    <w:link w:val="ab"/>
    <w:uiPriority w:val="99"/>
    <w:semiHidden/>
    <w:rPr>
      <w:rFonts w:ascii="Times New Roman" w:eastAsia="宋体" w:hAnsi="Times New Roman" w:cs="Times New Roman"/>
      <w:szCs w:val="24"/>
    </w:rPr>
  </w:style>
  <w:style w:type="paragraph" w:styleId="5">
    <w:name w:val="toc 5"/>
    <w:basedOn w:val="a"/>
    <w:next w:val="a"/>
    <w:qFormat/>
    <w:pPr>
      <w:ind w:left="840"/>
      <w:jc w:val="left"/>
    </w:pPr>
    <w:rPr>
      <w:sz w:val="18"/>
      <w:szCs w:val="18"/>
    </w:rPr>
  </w:style>
  <w:style w:type="paragraph" w:styleId="31">
    <w:name w:val="toc 3"/>
    <w:basedOn w:val="a"/>
    <w:next w:val="a"/>
    <w:uiPriority w:val="39"/>
    <w:qFormat/>
    <w:pPr>
      <w:ind w:left="420"/>
      <w:jc w:val="left"/>
    </w:pPr>
    <w:rPr>
      <w:i/>
      <w:iCs/>
      <w:sz w:val="20"/>
      <w:szCs w:val="20"/>
    </w:rPr>
  </w:style>
  <w:style w:type="paragraph" w:styleId="ac">
    <w:name w:val="Plain Text"/>
    <w:basedOn w:val="a"/>
    <w:link w:val="Char4"/>
    <w:qFormat/>
    <w:pPr>
      <w:spacing w:line="360" w:lineRule="auto"/>
    </w:pPr>
    <w:rPr>
      <w:rFonts w:ascii="宋体" w:hAnsi="Courier New" w:cstheme="minorBidi"/>
      <w:sz w:val="24"/>
      <w:szCs w:val="21"/>
    </w:rPr>
  </w:style>
  <w:style w:type="character" w:customStyle="1" w:styleId="Char4">
    <w:name w:val="纯文本 Char"/>
    <w:link w:val="ac"/>
    <w:rPr>
      <w:rFonts w:ascii="宋体" w:eastAsia="宋体" w:hAnsi="Courier New"/>
      <w:sz w:val="24"/>
      <w:szCs w:val="21"/>
    </w:rPr>
  </w:style>
  <w:style w:type="paragraph" w:styleId="8">
    <w:name w:val="toc 8"/>
    <w:basedOn w:val="a"/>
    <w:next w:val="a"/>
    <w:qFormat/>
    <w:pPr>
      <w:ind w:left="1470"/>
      <w:jc w:val="left"/>
    </w:pPr>
    <w:rPr>
      <w:sz w:val="18"/>
      <w:szCs w:val="18"/>
    </w:rPr>
  </w:style>
  <w:style w:type="paragraph" w:styleId="ad">
    <w:name w:val="Date"/>
    <w:basedOn w:val="a"/>
    <w:next w:val="a"/>
    <w:link w:val="Char5"/>
    <w:qFormat/>
    <w:rPr>
      <w:rFonts w:asciiTheme="minorHAnsi" w:hAnsiTheme="minorHAnsi" w:cstheme="minorBidi"/>
      <w:sz w:val="28"/>
      <w:szCs w:val="22"/>
    </w:rPr>
  </w:style>
  <w:style w:type="character" w:customStyle="1" w:styleId="Char5">
    <w:name w:val="日期 Char"/>
    <w:link w:val="ad"/>
    <w:rPr>
      <w:rFonts w:eastAsia="宋体"/>
      <w:sz w:val="28"/>
    </w:rPr>
  </w:style>
  <w:style w:type="paragraph" w:styleId="21">
    <w:name w:val="Body Text Indent 2"/>
    <w:basedOn w:val="a"/>
    <w:link w:val="2Char1"/>
    <w:qFormat/>
    <w:pPr>
      <w:snapToGrid w:val="0"/>
      <w:spacing w:line="360" w:lineRule="auto"/>
      <w:ind w:leftChars="400" w:left="840"/>
    </w:pPr>
  </w:style>
  <w:style w:type="character" w:customStyle="1" w:styleId="2Char1">
    <w:name w:val="正文文本缩进 2 Char"/>
    <w:basedOn w:val="a1"/>
    <w:link w:val="21"/>
    <w:rPr>
      <w:rFonts w:ascii="Times New Roman" w:eastAsia="宋体" w:hAnsi="Times New Roman" w:cs="Times New Roman"/>
      <w:szCs w:val="24"/>
    </w:rPr>
  </w:style>
  <w:style w:type="paragraph" w:styleId="ae">
    <w:name w:val="Balloon Text"/>
    <w:basedOn w:val="a"/>
    <w:link w:val="Char6"/>
    <w:qFormat/>
    <w:rPr>
      <w:rFonts w:asciiTheme="minorHAnsi" w:eastAsiaTheme="minorEastAsia" w:hAnsiTheme="minorHAnsi" w:cstheme="minorBidi"/>
      <w:sz w:val="18"/>
      <w:szCs w:val="18"/>
    </w:rPr>
  </w:style>
  <w:style w:type="character" w:customStyle="1" w:styleId="Char6">
    <w:name w:val="批注框文本 Char"/>
    <w:link w:val="ae"/>
    <w:rPr>
      <w:sz w:val="18"/>
      <w:szCs w:val="18"/>
    </w:rPr>
  </w:style>
  <w:style w:type="paragraph" w:styleId="af">
    <w:name w:val="footer"/>
    <w:basedOn w:val="a"/>
    <w:link w:val="Char7"/>
    <w:unhideWhenUsed/>
    <w:qFormat/>
    <w:pPr>
      <w:tabs>
        <w:tab w:val="center" w:pos="4153"/>
        <w:tab w:val="right" w:pos="8306"/>
      </w:tabs>
      <w:snapToGrid w:val="0"/>
      <w:jc w:val="left"/>
    </w:pPr>
    <w:rPr>
      <w:sz w:val="18"/>
      <w:szCs w:val="18"/>
    </w:rPr>
  </w:style>
  <w:style w:type="character" w:customStyle="1" w:styleId="Char7">
    <w:name w:val="页脚 Char"/>
    <w:basedOn w:val="a1"/>
    <w:link w:val="af"/>
    <w:qFormat/>
    <w:rPr>
      <w:sz w:val="18"/>
      <w:szCs w:val="18"/>
    </w:rPr>
  </w:style>
  <w:style w:type="paragraph" w:styleId="af0">
    <w:name w:val="header"/>
    <w:basedOn w:val="a"/>
    <w:link w:val="Char8"/>
    <w:unhideWhenUsed/>
    <w:qFormat/>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1"/>
    <w:link w:val="af0"/>
    <w:qFormat/>
    <w:rPr>
      <w:sz w:val="18"/>
      <w:szCs w:val="18"/>
    </w:rPr>
  </w:style>
  <w:style w:type="paragraph" w:styleId="11">
    <w:name w:val="toc 1"/>
    <w:basedOn w:val="a"/>
    <w:next w:val="a"/>
    <w:uiPriority w:val="39"/>
    <w:qFormat/>
    <w:pPr>
      <w:spacing w:before="120" w:after="120"/>
      <w:jc w:val="left"/>
    </w:pPr>
    <w:rPr>
      <w:b/>
      <w:bCs/>
      <w:caps/>
      <w:sz w:val="20"/>
      <w:szCs w:val="20"/>
    </w:rPr>
  </w:style>
  <w:style w:type="paragraph" w:styleId="40">
    <w:name w:val="toc 4"/>
    <w:basedOn w:val="a"/>
    <w:next w:val="a"/>
    <w:qFormat/>
    <w:pPr>
      <w:ind w:left="630"/>
      <w:jc w:val="left"/>
    </w:pPr>
    <w:rPr>
      <w:sz w:val="18"/>
      <w:szCs w:val="18"/>
    </w:rPr>
  </w:style>
  <w:style w:type="paragraph" w:styleId="af1">
    <w:name w:val="index heading"/>
    <w:basedOn w:val="a"/>
    <w:next w:val="12"/>
    <w:qFormat/>
    <w:rPr>
      <w:szCs w:val="20"/>
    </w:rPr>
  </w:style>
  <w:style w:type="paragraph" w:styleId="12">
    <w:name w:val="index 1"/>
    <w:basedOn w:val="a"/>
    <w:next w:val="a"/>
    <w:qFormat/>
  </w:style>
  <w:style w:type="paragraph" w:styleId="6">
    <w:name w:val="toc 6"/>
    <w:basedOn w:val="a"/>
    <w:next w:val="a"/>
    <w:qFormat/>
    <w:pPr>
      <w:ind w:left="1050"/>
      <w:jc w:val="left"/>
    </w:pPr>
    <w:rPr>
      <w:sz w:val="18"/>
      <w:szCs w:val="18"/>
    </w:rPr>
  </w:style>
  <w:style w:type="paragraph" w:styleId="af2">
    <w:name w:val="table of figures"/>
    <w:basedOn w:val="a"/>
    <w:next w:val="a"/>
    <w:qFormat/>
    <w:pPr>
      <w:tabs>
        <w:tab w:val="left" w:pos="840"/>
      </w:tabs>
      <w:spacing w:line="360" w:lineRule="auto"/>
      <w:ind w:left="840" w:hanging="420"/>
    </w:pPr>
  </w:style>
  <w:style w:type="paragraph" w:styleId="22">
    <w:name w:val="toc 2"/>
    <w:basedOn w:val="a"/>
    <w:next w:val="a"/>
    <w:uiPriority w:val="39"/>
    <w:qFormat/>
    <w:pPr>
      <w:ind w:left="210"/>
      <w:jc w:val="left"/>
    </w:pPr>
    <w:rPr>
      <w:smallCaps/>
      <w:sz w:val="20"/>
      <w:szCs w:val="20"/>
    </w:rPr>
  </w:style>
  <w:style w:type="paragraph" w:styleId="9">
    <w:name w:val="toc 9"/>
    <w:basedOn w:val="a"/>
    <w:next w:val="a"/>
    <w:qFormat/>
    <w:pPr>
      <w:ind w:left="1680"/>
      <w:jc w:val="left"/>
    </w:pPr>
    <w:rPr>
      <w:sz w:val="18"/>
      <w:szCs w:val="18"/>
    </w:rPr>
  </w:style>
  <w:style w:type="paragraph" w:styleId="af3">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f4">
    <w:name w:val="Strong"/>
    <w:qFormat/>
    <w:rPr>
      <w:rFonts w:eastAsia="宋体"/>
      <w:b/>
      <w:bCs/>
      <w:kern w:val="2"/>
      <w:sz w:val="24"/>
      <w:szCs w:val="24"/>
      <w:lang w:val="en-US" w:eastAsia="zh-CN" w:bidi="ar-SA"/>
    </w:rPr>
  </w:style>
  <w:style w:type="character" w:styleId="af5">
    <w:name w:val="page number"/>
    <w:qFormat/>
    <w:rPr>
      <w:rFonts w:eastAsia="宋体"/>
      <w:kern w:val="2"/>
      <w:sz w:val="24"/>
      <w:szCs w:val="24"/>
      <w:lang w:val="en-US" w:eastAsia="zh-CN" w:bidi="ar-SA"/>
    </w:rPr>
  </w:style>
  <w:style w:type="character" w:styleId="af6">
    <w:name w:val="FollowedHyperlink"/>
    <w:basedOn w:val="a1"/>
    <w:uiPriority w:val="99"/>
    <w:semiHidden/>
    <w:unhideWhenUsed/>
    <w:qFormat/>
    <w:rPr>
      <w:color w:val="800080" w:themeColor="followedHyperlink"/>
      <w:u w:val="single"/>
    </w:rPr>
  </w:style>
  <w:style w:type="character" w:styleId="af7">
    <w:name w:val="Hyperlink"/>
    <w:uiPriority w:val="99"/>
    <w:qFormat/>
    <w:rPr>
      <w:rFonts w:eastAsia="宋体"/>
      <w:color w:val="0000FF"/>
      <w:kern w:val="2"/>
      <w:sz w:val="24"/>
      <w:szCs w:val="24"/>
      <w:u w:val="single"/>
      <w:lang w:val="en-US" w:eastAsia="zh-CN" w:bidi="ar-SA"/>
    </w:rPr>
  </w:style>
  <w:style w:type="character" w:styleId="af8">
    <w:name w:val="annotation reference"/>
    <w:qFormat/>
    <w:rPr>
      <w:sz w:val="21"/>
      <w:szCs w:val="21"/>
    </w:rPr>
  </w:style>
  <w:style w:type="character" w:styleId="HTML">
    <w:name w:val="HTML Cite"/>
    <w:qFormat/>
  </w:style>
  <w:style w:type="table" w:styleId="af9">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6">
    <w:name w:val="_Style 16"/>
    <w:pPr>
      <w:widowControl w:val="0"/>
      <w:jc w:val="both"/>
    </w:pPr>
    <w:rPr>
      <w:rFonts w:ascii="Times New Roman" w:eastAsia="宋体" w:hAnsi="Times New Roman" w:cs="Times New Roman"/>
      <w:kern w:val="2"/>
      <w:sz w:val="21"/>
      <w:szCs w:val="24"/>
    </w:rPr>
  </w:style>
  <w:style w:type="character" w:customStyle="1" w:styleId="Char12">
    <w:name w:val="纯文本 Char1"/>
    <w:rPr>
      <w:rFonts w:ascii="宋体" w:hAnsi="Courier New"/>
      <w:kern w:val="2"/>
      <w:sz w:val="24"/>
      <w:szCs w:val="21"/>
    </w:rPr>
  </w:style>
  <w:style w:type="character" w:customStyle="1" w:styleId="CharChar4">
    <w:name w:val="Char Char4"/>
    <w:rPr>
      <w:rFonts w:ascii="宋体" w:hAnsi="Courier New"/>
      <w:kern w:val="2"/>
      <w:sz w:val="24"/>
      <w:szCs w:val="21"/>
      <w:lang w:bidi="ar-SA"/>
    </w:rPr>
  </w:style>
  <w:style w:type="character" w:customStyle="1" w:styleId="pagego">
    <w:name w:val="page_go"/>
    <w:rPr>
      <w:color w:val="299BD7"/>
      <w:bdr w:val="single" w:sz="4" w:space="0" w:color="299BD7"/>
    </w:rPr>
  </w:style>
  <w:style w:type="character" w:customStyle="1" w:styleId="fontstyle01">
    <w:name w:val="fontstyle01"/>
    <w:qFormat/>
    <w:rPr>
      <w:rFonts w:ascii="宋体" w:eastAsia="宋体" w:hAnsi="宋体" w:hint="eastAsia"/>
      <w:color w:val="000000"/>
      <w:sz w:val="22"/>
      <w:szCs w:val="22"/>
    </w:rPr>
  </w:style>
  <w:style w:type="character" w:customStyle="1" w:styleId="Char13">
    <w:name w:val="正文缩进 Char1"/>
    <w:rPr>
      <w:kern w:val="2"/>
      <w:sz w:val="21"/>
    </w:rPr>
  </w:style>
  <w:style w:type="character" w:customStyle="1" w:styleId="Char9">
    <w:name w:val="正文文本 Char"/>
    <w:qFormat/>
    <w:rPr>
      <w:kern w:val="2"/>
      <w:sz w:val="24"/>
      <w:szCs w:val="24"/>
      <w:lang w:bidi="ar-SA"/>
    </w:rPr>
  </w:style>
  <w:style w:type="character" w:customStyle="1" w:styleId="aspan12">
    <w:name w:val="aspan12"/>
    <w:rPr>
      <w:b/>
      <w:color w:val="FFFFFF"/>
      <w:bdr w:val="single" w:sz="4" w:space="0" w:color="299BD7"/>
      <w:shd w:val="clear" w:color="auto" w:fill="299BD7"/>
    </w:rPr>
  </w:style>
  <w:style w:type="character" w:customStyle="1" w:styleId="aspan2">
    <w:name w:val="aspan2"/>
    <w:qFormat/>
    <w:rPr>
      <w:color w:val="299BD7"/>
      <w:bdr w:val="single" w:sz="4" w:space="0" w:color="299BD7"/>
      <w:shd w:val="clear" w:color="auto" w:fill="FFFFFF"/>
    </w:rPr>
  </w:style>
  <w:style w:type="character" w:customStyle="1" w:styleId="aspan">
    <w:name w:val="aspan"/>
    <w:rPr>
      <w:color w:val="299BD7"/>
      <w:bdr w:val="single" w:sz="4" w:space="0" w:color="299BD7"/>
      <w:shd w:val="clear" w:color="auto" w:fill="FFFFFF"/>
    </w:rPr>
  </w:style>
  <w:style w:type="character" w:customStyle="1" w:styleId="fontstyle11">
    <w:name w:val="fontstyle11"/>
    <w:rPr>
      <w:rFonts w:ascii="TimesNewRoman" w:hAnsi="TimesNewRoman" w:hint="default"/>
      <w:color w:val="000000"/>
      <w:sz w:val="22"/>
      <w:szCs w:val="22"/>
    </w:rPr>
  </w:style>
  <w:style w:type="character" w:customStyle="1" w:styleId="2CharChar">
    <w:name w:val="正文文本缩进 2 Char Char"/>
    <w:rPr>
      <w:rFonts w:ascii="Times" w:eastAsia="宋体" w:hAnsi="Times" w:cs="Times" w:hint="default"/>
      <w:kern w:val="2"/>
      <w:sz w:val="24"/>
      <w:lang w:val="en-US" w:eastAsia="zh-CN" w:bidi="ar-SA"/>
    </w:rPr>
  </w:style>
  <w:style w:type="character" w:customStyle="1" w:styleId="Char14">
    <w:name w:val="文档结构图 Char1"/>
    <w:qFormat/>
    <w:rPr>
      <w:rFonts w:ascii="宋体" w:eastAsia="宋体" w:hAnsi="Tahoma" w:cs="Times New Roman"/>
      <w:sz w:val="18"/>
      <w:szCs w:val="18"/>
    </w:rPr>
  </w:style>
  <w:style w:type="character" w:customStyle="1" w:styleId="0CharChar">
    <w:name w:val="0正文 Char Char"/>
    <w:link w:val="0"/>
    <w:rPr>
      <w:rFonts w:ascii="Verdana" w:eastAsia="宋体" w:hAnsi="Verdana"/>
      <w:color w:val="000080"/>
      <w:szCs w:val="21"/>
    </w:rPr>
  </w:style>
  <w:style w:type="paragraph" w:customStyle="1" w:styleId="0">
    <w:name w:val="0正文"/>
    <w:basedOn w:val="a"/>
    <w:link w:val="0CharChar"/>
    <w:pPr>
      <w:adjustRightInd w:val="0"/>
      <w:spacing w:line="360" w:lineRule="auto"/>
      <w:ind w:leftChars="50" w:left="50" w:rightChars="50" w:right="50" w:firstLineChars="200" w:firstLine="200"/>
      <w:textAlignment w:val="baseline"/>
    </w:pPr>
    <w:rPr>
      <w:rFonts w:ascii="Verdana" w:hAnsi="Verdana" w:cstheme="minorBidi"/>
      <w:color w:val="000080"/>
      <w:szCs w:val="21"/>
    </w:rPr>
  </w:style>
  <w:style w:type="character" w:customStyle="1" w:styleId="CharChar3">
    <w:name w:val="Char Char3"/>
    <w:rPr>
      <w:kern w:val="2"/>
      <w:sz w:val="21"/>
      <w:lang w:bidi="ar-SA"/>
    </w:rPr>
  </w:style>
  <w:style w:type="character" w:customStyle="1" w:styleId="Chara">
    <w:name w:val="批注文字 Char"/>
    <w:rPr>
      <w:kern w:val="2"/>
      <w:sz w:val="21"/>
      <w:szCs w:val="24"/>
      <w:lang w:bidi="ar-SA"/>
    </w:rPr>
  </w:style>
  <w:style w:type="character" w:customStyle="1" w:styleId="Char20">
    <w:name w:val="文档结构图 Char2"/>
    <w:basedOn w:val="a1"/>
    <w:uiPriority w:val="99"/>
    <w:semiHidden/>
    <w:rPr>
      <w:rFonts w:ascii="宋体" w:eastAsia="宋体" w:hAnsi="Times New Roman" w:cs="Times New Roman"/>
      <w:sz w:val="18"/>
      <w:szCs w:val="18"/>
    </w:rPr>
  </w:style>
  <w:style w:type="character" w:customStyle="1" w:styleId="Char15">
    <w:name w:val="批注主题 Char1"/>
    <w:basedOn w:val="Char10"/>
    <w:uiPriority w:val="99"/>
    <w:semiHidden/>
    <w:rPr>
      <w:rFonts w:ascii="Times New Roman" w:eastAsia="宋体" w:hAnsi="Times New Roman" w:cs="Times New Roman"/>
      <w:b/>
      <w:bCs/>
      <w:szCs w:val="24"/>
    </w:rPr>
  </w:style>
  <w:style w:type="character" w:customStyle="1" w:styleId="3Char1">
    <w:name w:val="正文文本 3 Char1"/>
    <w:basedOn w:val="a1"/>
    <w:uiPriority w:val="99"/>
    <w:semiHidden/>
    <w:rPr>
      <w:rFonts w:ascii="Times New Roman" w:eastAsia="宋体" w:hAnsi="Times New Roman" w:cs="Times New Roman"/>
      <w:sz w:val="16"/>
      <w:szCs w:val="16"/>
    </w:rPr>
  </w:style>
  <w:style w:type="character" w:customStyle="1" w:styleId="Char16">
    <w:name w:val="正文首行缩进 Char1"/>
    <w:basedOn w:val="Char11"/>
    <w:uiPriority w:val="99"/>
    <w:semiHidden/>
    <w:qFormat/>
    <w:rPr>
      <w:rFonts w:ascii="Times New Roman" w:eastAsia="宋体" w:hAnsi="Times New Roman" w:cs="Times New Roman"/>
      <w:szCs w:val="24"/>
    </w:rPr>
  </w:style>
  <w:style w:type="character" w:customStyle="1" w:styleId="Char21">
    <w:name w:val="纯文本 Char2"/>
    <w:basedOn w:val="a1"/>
    <w:uiPriority w:val="99"/>
    <w:semiHidden/>
    <w:qFormat/>
    <w:rPr>
      <w:rFonts w:ascii="宋体" w:eastAsia="宋体" w:hAnsi="Courier New" w:cs="Courier New"/>
      <w:szCs w:val="21"/>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xl80">
    <w:name w:val="xl80"/>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TableParagraph">
    <w:name w:val="Table Paragraph"/>
    <w:basedOn w:val="a"/>
    <w:uiPriority w:val="1"/>
    <w:qFormat/>
    <w:rPr>
      <w:rFonts w:ascii="黑体" w:eastAsia="黑体" w:hAnsi="黑体" w:cs="宋体"/>
    </w:rPr>
  </w:style>
  <w:style w:type="paragraph" w:customStyle="1" w:styleId="CharChar1">
    <w:name w:val="Char Char1"/>
    <w:basedOn w:val="a"/>
    <w:pPr>
      <w:widowControl/>
      <w:spacing w:after="160" w:line="240" w:lineRule="exact"/>
      <w:jc w:val="left"/>
    </w:p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xl64">
    <w:name w:val="xl64"/>
    <w:basedOn w:val="a"/>
    <w:pPr>
      <w:widowControl/>
      <w:spacing w:before="100" w:beforeAutospacing="1" w:after="100" w:afterAutospacing="1"/>
      <w:jc w:val="left"/>
      <w:textAlignment w:val="center"/>
    </w:pPr>
    <w:rPr>
      <w:kern w:val="0"/>
      <w:sz w:val="20"/>
      <w:szCs w:val="20"/>
    </w:rPr>
  </w:style>
  <w:style w:type="paragraph" w:customStyle="1" w:styleId="101">
    <w:name w:val="样式 四号 首行缩进:  1.01 厘米"/>
    <w:basedOn w:val="a"/>
    <w:pPr>
      <w:tabs>
        <w:tab w:val="left" w:pos="995"/>
      </w:tabs>
      <w:ind w:left="995" w:hanging="425"/>
    </w:pPr>
    <w:rPr>
      <w:sz w:val="28"/>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16"/>
      <w:szCs w:val="16"/>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character" w:customStyle="1" w:styleId="Char17">
    <w:name w:val="批注框文本 Char1"/>
    <w:basedOn w:val="a1"/>
    <w:uiPriority w:val="99"/>
    <w:semiHidden/>
    <w:rPr>
      <w:rFonts w:ascii="Times New Roman" w:eastAsia="宋体" w:hAnsi="Times New Roman" w:cs="Times New Roman"/>
      <w:sz w:val="18"/>
      <w:szCs w:val="18"/>
    </w:rPr>
  </w:style>
  <w:style w:type="character" w:customStyle="1" w:styleId="Char18">
    <w:name w:val="日期 Char1"/>
    <w:basedOn w:val="a1"/>
    <w:uiPriority w:val="99"/>
    <w:semiHidden/>
    <w:qFormat/>
    <w:rPr>
      <w:rFonts w:ascii="Times New Roman" w:eastAsia="宋体" w:hAnsi="Times New Roman" w:cs="Times New Roman"/>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78">
    <w:name w:val="xl78"/>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16"/>
      <w:szCs w:val="16"/>
    </w:rPr>
  </w:style>
  <w:style w:type="paragraph" w:customStyle="1" w:styleId="xl66">
    <w:name w:val="xl66"/>
    <w:basedOn w:val="a"/>
    <w:pPr>
      <w:widowControl/>
      <w:spacing w:before="100" w:beforeAutospacing="1" w:after="100" w:afterAutospacing="1"/>
      <w:jc w:val="center"/>
      <w:textAlignment w:val="center"/>
    </w:pPr>
    <w:rPr>
      <w:kern w:val="0"/>
      <w:sz w:val="20"/>
      <w:szCs w:val="20"/>
    </w:rPr>
  </w:style>
  <w:style w:type="paragraph" w:customStyle="1" w:styleId="afa">
    <w:name w:val="表格文字"/>
    <w:basedOn w:val="a"/>
    <w:pPr>
      <w:spacing w:before="25" w:after="25" w:line="300" w:lineRule="auto"/>
    </w:pPr>
    <w:rPr>
      <w:rFonts w:ascii="Times" w:hAnsi="Times"/>
      <w:spacing w:val="10"/>
      <w:kern w:val="0"/>
      <w:sz w:val="24"/>
      <w:szCs w:val="20"/>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paragraph" w:customStyle="1" w:styleId="xl68">
    <w:name w:val="xl68"/>
    <w:basedOn w:val="a"/>
    <w:qFormat/>
    <w:pPr>
      <w:widowControl/>
      <w:spacing w:before="100" w:beforeAutospacing="1" w:after="100" w:afterAutospacing="1"/>
      <w:jc w:val="left"/>
      <w:textAlignment w:val="center"/>
    </w:pPr>
    <w:rPr>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41">
    <w:name w:val="符号列表4"/>
    <w:basedOn w:val="a"/>
    <w:qFormat/>
    <w:pPr>
      <w:tabs>
        <w:tab w:val="left" w:pos="0"/>
      </w:tabs>
      <w:ind w:hanging="1440"/>
    </w:pPr>
  </w:style>
  <w:style w:type="paragraph" w:customStyle="1" w:styleId="1ALTZCharCharNormal">
    <w:name w:val="样式 正文缩进表正文正文非缩进段1特点ALT+Z水上软件正文不缩进四号特点 Char CharNormal ..."/>
    <w:basedOn w:val="a0"/>
    <w:qFormat/>
    <w:pPr>
      <w:spacing w:line="360" w:lineRule="auto"/>
      <w:ind w:firstLineChars="200" w:firstLine="560"/>
    </w:pPr>
    <w:rPr>
      <w:rFonts w:eastAsia="仿宋_GB2312"/>
      <w:sz w:val="24"/>
      <w:szCs w:val="24"/>
    </w:rPr>
  </w:style>
  <w:style w:type="paragraph" w:customStyle="1" w:styleId="xl63">
    <w:name w:val="xl63"/>
    <w:basedOn w:val="a"/>
    <w:qFormat/>
    <w:pPr>
      <w:widowControl/>
      <w:spacing w:before="100" w:beforeAutospacing="1" w:after="100" w:afterAutospacing="1"/>
      <w:jc w:val="left"/>
      <w:textAlignment w:val="center"/>
    </w:pPr>
    <w:rPr>
      <w:kern w:val="0"/>
      <w:sz w:val="20"/>
      <w:szCs w:val="20"/>
    </w:rPr>
  </w:style>
  <w:style w:type="paragraph" w:customStyle="1" w:styleId="13">
    <w:name w:val="列出段落1"/>
    <w:basedOn w:val="a"/>
    <w:qFormat/>
    <w:pPr>
      <w:ind w:firstLineChars="200" w:firstLine="420"/>
    </w:pPr>
    <w:rPr>
      <w:rFonts w:ascii="Calibri" w:hAnsi="Calibri"/>
      <w:szCs w:val="22"/>
    </w:rPr>
  </w:style>
  <w:style w:type="paragraph" w:customStyle="1" w:styleId="CharChar">
    <w:name w:val="Char Char"/>
    <w:basedOn w:val="a"/>
    <w:qFormat/>
    <w:pPr>
      <w:tabs>
        <w:tab w:val="left" w:pos="2040"/>
      </w:tabs>
      <w:ind w:left="2040" w:hanging="360"/>
    </w:pPr>
    <w:rPr>
      <w:sz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font8">
    <w:name w:val="font8"/>
    <w:basedOn w:val="a"/>
    <w:qFormat/>
    <w:pPr>
      <w:widowControl/>
      <w:spacing w:before="100" w:beforeAutospacing="1" w:after="100" w:afterAutospacing="1"/>
      <w:jc w:val="left"/>
    </w:pPr>
    <w:rPr>
      <w:rFonts w:ascii="宋体" w:hAnsi="宋体" w:cs="宋体"/>
      <w:b/>
      <w:bCs/>
      <w:kern w:val="0"/>
      <w:sz w:val="16"/>
      <w:szCs w:val="16"/>
    </w:rPr>
  </w:style>
  <w:style w:type="paragraph" w:styleId="afb">
    <w:name w:val="List Paragraph"/>
    <w:basedOn w:val="a"/>
    <w:qFormat/>
    <w:pPr>
      <w:ind w:firstLineChars="200" w:firstLine="420"/>
    </w:pPr>
  </w:style>
  <w:style w:type="paragraph" w:customStyle="1" w:styleId="xl65">
    <w:name w:val="xl65"/>
    <w:basedOn w:val="a"/>
    <w:qFormat/>
    <w:pPr>
      <w:widowControl/>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b/>
      <w:bCs/>
      <w:kern w:val="0"/>
      <w:sz w:val="16"/>
      <w:szCs w:val="16"/>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font9">
    <w:name w:val="font9"/>
    <w:basedOn w:val="a"/>
    <w:pPr>
      <w:widowControl/>
      <w:spacing w:before="100" w:beforeAutospacing="1" w:after="100" w:afterAutospacing="1"/>
      <w:jc w:val="left"/>
    </w:pPr>
    <w:rPr>
      <w:rFonts w:ascii="宋体" w:hAnsi="宋体" w:cs="宋体"/>
      <w:kern w:val="0"/>
      <w:sz w:val="16"/>
      <w:szCs w:val="16"/>
    </w:rPr>
  </w:style>
  <w:style w:type="paragraph" w:customStyle="1" w:styleId="23">
    <w:name w:val="符号列表2"/>
    <w:basedOn w:val="a"/>
    <w:qFormat/>
    <w:pPr>
      <w:tabs>
        <w:tab w:val="left" w:pos="113"/>
      </w:tabs>
      <w:ind w:left="227" w:hanging="227"/>
    </w:pPr>
  </w:style>
  <w:style w:type="paragraph" w:customStyle="1" w:styleId="ListParagraph11">
    <w:name w:val="List Paragraph11"/>
    <w:basedOn w:val="a"/>
    <w:qFormat/>
    <w:pPr>
      <w:ind w:firstLineChars="200" w:firstLine="420"/>
    </w:pPr>
    <w:rPr>
      <w:rFonts w:ascii="Calibri" w:hAnsi="Calibri"/>
      <w:szCs w:val="22"/>
    </w:rPr>
  </w:style>
  <w:style w:type="paragraph" w:customStyle="1" w:styleId="CharCharCharChar">
    <w:name w:val="Char Char Char Char"/>
    <w:basedOn w:val="a"/>
    <w:qFormat/>
    <w:pPr>
      <w:widowControl/>
      <w:numPr>
        <w:numId w:val="2"/>
      </w:numPr>
      <w:spacing w:after="160" w:line="240" w:lineRule="exact"/>
      <w:jc w:val="left"/>
    </w:pPr>
    <w:rPr>
      <w:rFonts w:ascii="Verdana" w:hAnsi="Verdana"/>
      <w:kern w:val="0"/>
      <w:szCs w:val="20"/>
      <w:lang w:eastAsia="en-US"/>
    </w:rPr>
  </w:style>
  <w:style w:type="paragraph" w:customStyle="1" w:styleId="Charb">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c">
    <w:name w:val="表格内容"/>
    <w:basedOn w:val="a"/>
    <w:next w:val="a"/>
    <w:qFormat/>
    <w:pPr>
      <w:spacing w:line="312" w:lineRule="auto"/>
    </w:pPr>
    <w:rPr>
      <w:rFonts w:ascii="宋体"/>
      <w:szCs w:val="20"/>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16"/>
      <w:szCs w:val="16"/>
    </w:rPr>
  </w:style>
  <w:style w:type="paragraph" w:customStyle="1" w:styleId="vsbcontentstart">
    <w:name w:val="vsbcontent_start"/>
    <w:basedOn w:val="a"/>
    <w:qFormat/>
    <w:pPr>
      <w:widowControl/>
      <w:spacing w:before="100" w:beforeAutospacing="1" w:after="100" w:afterAutospacing="1"/>
      <w:jc w:val="left"/>
    </w:pPr>
    <w:rPr>
      <w:rFonts w:ascii="宋体" w:hAnsi="宋体" w:cs="宋体"/>
      <w:kern w:val="0"/>
      <w:sz w:val="24"/>
    </w:rPr>
  </w:style>
  <w:style w:type="paragraph" w:customStyle="1" w:styleId="1H1">
    <w:name w:val="样式 标题 1H1合同标题 + 小三"/>
    <w:basedOn w:val="1"/>
    <w:pPr>
      <w:widowControl/>
      <w:tabs>
        <w:tab w:val="left" w:pos="432"/>
      </w:tabs>
      <w:adjustRightInd w:val="0"/>
      <w:snapToGrid w:val="0"/>
      <w:spacing w:before="120" w:after="240" w:line="240" w:lineRule="atLeast"/>
      <w:ind w:left="432" w:hanging="432"/>
      <w:jc w:val="left"/>
    </w:pPr>
    <w:rPr>
      <w:rFonts w:eastAsia="黑体"/>
      <w:bCs/>
      <w:spacing w:val="10"/>
      <w:kern w:val="2"/>
      <w:sz w:val="30"/>
    </w:rPr>
  </w:style>
  <w:style w:type="paragraph" w:customStyle="1" w:styleId="xl51">
    <w:name w:val="xl51"/>
    <w:basedOn w:val="a"/>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afd">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Char19">
    <w:name w:val="Char1"/>
    <w:basedOn w:val="a"/>
    <w:qFormat/>
    <w:rPr>
      <w:rFonts w:ascii="Tahoma" w:hAnsi="Tahoma"/>
      <w:sz w:val="24"/>
      <w:szCs w:val="20"/>
    </w:rPr>
  </w:style>
  <w:style w:type="paragraph" w:customStyle="1" w:styleId="14">
    <w:name w:val="编号1"/>
    <w:basedOn w:val="a"/>
    <w:qFormat/>
    <w:pPr>
      <w:tabs>
        <w:tab w:val="left" w:pos="1260"/>
      </w:tabs>
      <w:ind w:left="1260" w:hanging="420"/>
    </w:pPr>
  </w:style>
  <w:style w:type="paragraph" w:customStyle="1" w:styleId="xl67">
    <w:name w:val="xl67"/>
    <w:basedOn w:val="a"/>
    <w:qFormat/>
    <w:pPr>
      <w:widowControl/>
      <w:spacing w:before="100" w:beforeAutospacing="1" w:after="100" w:afterAutospacing="1"/>
      <w:jc w:val="center"/>
      <w:textAlignment w:val="center"/>
    </w:pPr>
    <w:rPr>
      <w:b/>
      <w:bCs/>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kern w:val="0"/>
      <w:sz w:val="16"/>
      <w:szCs w:val="16"/>
    </w:rPr>
  </w:style>
  <w:style w:type="paragraph" w:customStyle="1" w:styleId="ListParagraph1">
    <w:name w:val="List Paragraph1"/>
    <w:basedOn w:val="a"/>
    <w:qFormat/>
    <w:pPr>
      <w:ind w:firstLineChars="200" w:firstLine="420"/>
    </w:pPr>
    <w:rPr>
      <w:rFonts w:ascii="Calibri" w:hAnsi="Calibri" w:cs="Calibri"/>
      <w:szCs w:val="21"/>
    </w:rPr>
  </w:style>
  <w:style w:type="paragraph" w:customStyle="1" w:styleId="15">
    <w:name w:val="样式1"/>
    <w:basedOn w:val="a"/>
    <w:qFormat/>
    <w:pPr>
      <w:tabs>
        <w:tab w:val="left" w:pos="1021"/>
        <w:tab w:val="left" w:pos="1800"/>
      </w:tabs>
      <w:adjustRightInd w:val="0"/>
      <w:snapToGrid w:val="0"/>
      <w:spacing w:line="360" w:lineRule="auto"/>
      <w:ind w:left="1800" w:hanging="720"/>
      <w:jc w:val="left"/>
      <w:textAlignment w:val="baseline"/>
    </w:pPr>
    <w:rPr>
      <w:sz w:val="28"/>
      <w:szCs w:val="20"/>
    </w:rPr>
  </w:style>
  <w:style w:type="character" w:customStyle="1" w:styleId="font81">
    <w:name w:val="font81"/>
    <w:qFormat/>
    <w:rPr>
      <w:rFonts w:ascii="宋体" w:eastAsia="宋体" w:hAnsi="宋体" w:cs="宋体" w:hint="eastAsia"/>
      <w:color w:val="000000"/>
      <w:sz w:val="36"/>
      <w:szCs w:val="36"/>
      <w:u w:val="none"/>
    </w:rPr>
  </w:style>
  <w:style w:type="character" w:customStyle="1" w:styleId="font61">
    <w:name w:val="font61"/>
    <w:qFormat/>
    <w:rPr>
      <w:rFonts w:ascii="方正仿宋_GBK" w:eastAsia="方正仿宋_GBK" w:hAnsi="方正仿宋_GBK" w:cs="方正仿宋_GBK" w:hint="eastAsia"/>
      <w:color w:val="000000"/>
      <w:sz w:val="20"/>
      <w:szCs w:val="20"/>
      <w:u w:val="none"/>
    </w:rPr>
  </w:style>
  <w:style w:type="character" w:customStyle="1" w:styleId="font41">
    <w:name w:val="font41"/>
    <w:qFormat/>
    <w:rPr>
      <w:rFonts w:ascii="宋体" w:eastAsia="宋体" w:hAnsi="宋体" w:cs="宋体" w:hint="eastAsia"/>
      <w:color w:val="000000"/>
      <w:sz w:val="21"/>
      <w:szCs w:val="21"/>
      <w:u w:val="none"/>
    </w:rPr>
  </w:style>
  <w:style w:type="character" w:customStyle="1" w:styleId="font71">
    <w:name w:val="font71"/>
    <w:qFormat/>
    <w:rPr>
      <w:rFonts w:ascii="Times New Roman" w:hAnsi="Times New Roman" w:cs="Times New Roman" w:hint="default"/>
      <w:color w:val="000000"/>
      <w:sz w:val="21"/>
      <w:szCs w:val="21"/>
      <w:u w:val="none"/>
    </w:rPr>
  </w:style>
  <w:style w:type="character" w:customStyle="1" w:styleId="font122">
    <w:name w:val="font122"/>
    <w:rPr>
      <w:rFonts w:ascii="宋体" w:eastAsia="宋体" w:hAnsi="宋体" w:cs="宋体" w:hint="eastAsia"/>
      <w:color w:val="000000"/>
      <w:sz w:val="20"/>
      <w:szCs w:val="20"/>
      <w:u w:val="none"/>
      <w:vertAlign w:val="superscript"/>
    </w:rPr>
  </w:style>
  <w:style w:type="character" w:customStyle="1" w:styleId="font11">
    <w:name w:val="font11"/>
    <w:qFormat/>
    <w:rPr>
      <w:rFonts w:ascii="宋体" w:eastAsia="宋体" w:hAnsi="宋体" w:cs="宋体" w:hint="eastAsia"/>
      <w:color w:val="000000"/>
      <w:sz w:val="20"/>
      <w:szCs w:val="20"/>
      <w:u w:val="none"/>
      <w:vertAlign w:val="superscript"/>
    </w:rPr>
  </w:style>
  <w:style w:type="character" w:customStyle="1" w:styleId="font31">
    <w:name w:val="font31"/>
    <w:qFormat/>
    <w:rPr>
      <w:rFonts w:ascii="宋体" w:eastAsia="宋体" w:hAnsi="宋体" w:cs="宋体" w:hint="eastAsia"/>
      <w:color w:val="000000"/>
      <w:sz w:val="20"/>
      <w:szCs w:val="20"/>
      <w:u w:val="none"/>
    </w:rPr>
  </w:style>
  <w:style w:type="paragraph" w:styleId="24">
    <w:name w:val="Body Text 2"/>
    <w:basedOn w:val="a"/>
    <w:link w:val="2Char2"/>
    <w:uiPriority w:val="99"/>
    <w:semiHidden/>
    <w:unhideWhenUsed/>
    <w:rsid w:val="008D3164"/>
    <w:pPr>
      <w:spacing w:after="120" w:line="480" w:lineRule="auto"/>
    </w:pPr>
  </w:style>
  <w:style w:type="character" w:customStyle="1" w:styleId="2Char2">
    <w:name w:val="正文文本 2 Char"/>
    <w:basedOn w:val="a1"/>
    <w:link w:val="24"/>
    <w:uiPriority w:val="99"/>
    <w:semiHidden/>
    <w:rsid w:val="008D3164"/>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05836">
      <w:bodyDiv w:val="1"/>
      <w:marLeft w:val="0"/>
      <w:marRight w:val="0"/>
      <w:marTop w:val="0"/>
      <w:marBottom w:val="0"/>
      <w:divBdr>
        <w:top w:val="none" w:sz="0" w:space="0" w:color="auto"/>
        <w:left w:val="none" w:sz="0" w:space="0" w:color="auto"/>
        <w:bottom w:val="none" w:sz="0" w:space="0" w:color="auto"/>
        <w:right w:val="none" w:sz="0" w:space="0" w:color="auto"/>
      </w:divBdr>
    </w:div>
    <w:div w:id="1526866081">
      <w:bodyDiv w:val="1"/>
      <w:marLeft w:val="0"/>
      <w:marRight w:val="0"/>
      <w:marTop w:val="0"/>
      <w:marBottom w:val="0"/>
      <w:divBdr>
        <w:top w:val="none" w:sz="0" w:space="0" w:color="auto"/>
        <w:left w:val="none" w:sz="0" w:space="0" w:color="auto"/>
        <w:bottom w:val="none" w:sz="0" w:space="0" w:color="auto"/>
        <w:right w:val="none" w:sz="0" w:space="0" w:color="auto"/>
      </w:divBdr>
    </w:div>
    <w:div w:id="1541622444">
      <w:bodyDiv w:val="1"/>
      <w:marLeft w:val="0"/>
      <w:marRight w:val="0"/>
      <w:marTop w:val="0"/>
      <w:marBottom w:val="0"/>
      <w:divBdr>
        <w:top w:val="none" w:sz="0" w:space="0" w:color="auto"/>
        <w:left w:val="none" w:sz="0" w:space="0" w:color="auto"/>
        <w:bottom w:val="none" w:sz="0" w:space="0" w:color="auto"/>
        <w:right w:val="none" w:sz="0" w:space="0" w:color="auto"/>
      </w:divBdr>
    </w:div>
    <w:div w:id="1840929038">
      <w:bodyDiv w:val="1"/>
      <w:marLeft w:val="0"/>
      <w:marRight w:val="0"/>
      <w:marTop w:val="0"/>
      <w:marBottom w:val="0"/>
      <w:divBdr>
        <w:top w:val="none" w:sz="0" w:space="0" w:color="auto"/>
        <w:left w:val="none" w:sz="0" w:space="0" w:color="auto"/>
        <w:bottom w:val="none" w:sz="0" w:space="0" w:color="auto"/>
        <w:right w:val="none" w:sz="0" w:space="0" w:color="auto"/>
      </w:divBdr>
    </w:div>
    <w:div w:id="1854951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99</Pages>
  <Words>10146</Words>
  <Characters>57833</Characters>
  <Application>Microsoft Office Word</Application>
  <DocSecurity>0</DocSecurity>
  <Lines>481</Lines>
  <Paragraphs>135</Paragraphs>
  <ScaleCrop>false</ScaleCrop>
  <Company>Home</Company>
  <LinksUpToDate>false</LinksUpToDate>
  <CharactersWithSpaces>67844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Micorosoft</cp:lastModifiedBy>
  <cp:revision>3</cp:revision>
  <cp:lastPrinted>2021-07-12T02:51:00Z</cp:lastPrinted>
  <dcterms:created xsi:type="dcterms:W3CDTF">2022-06-22T09:45:00Z</dcterms:created>
  <dcterms:modified xsi:type="dcterms:W3CDTF">2022-06-22T10:00:00Z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