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line="720" w:lineRule="exact"/>
        <w:ind w:firstLine="0" w:firstLineChars="0"/>
        <w:jc w:val="left"/>
        <w:rPr>
          <w:rFonts w:hint="default" w:ascii="宋体" w:hAnsi="宋体" w:cs="宋体"/>
          <w:b/>
          <w:color w:val="FF0000"/>
          <w:sz w:val="32"/>
          <w:highlight w:val="yellow"/>
          <w:lang w:val="en-US"/>
        </w:rPr>
      </w:pPr>
      <w:r>
        <w:rPr>
          <w:rFonts w:hint="eastAsia" w:cs="宋体"/>
          <w:b/>
          <w:sz w:val="30"/>
          <w:szCs w:val="30"/>
          <w:lang w:val="en-US" w:eastAsia="zh-CN"/>
        </w:rPr>
        <w:t>项目编号：PSXZC2022-031-2号</w:t>
      </w:r>
    </w:p>
    <w:p>
      <w:pPr>
        <w:pStyle w:val="87"/>
        <w:numPr>
          <w:ilvl w:val="0"/>
          <w:numId w:val="0"/>
        </w:numPr>
        <w:jc w:val="both"/>
        <w:rPr>
          <w:rFonts w:hint="default" w:eastAsia="宋体" w:cs="宋体"/>
          <w:b/>
          <w:sz w:val="30"/>
          <w:szCs w:val="30"/>
          <w:lang w:val="en-US" w:eastAsia="zh-CN"/>
        </w:rPr>
      </w:pPr>
    </w:p>
    <w:p>
      <w:pPr>
        <w:pStyle w:val="7"/>
        <w:numPr>
          <w:ilvl w:val="3"/>
          <w:numId w:val="0"/>
        </w:numPr>
        <w:ind w:left="1260" w:leftChars="0"/>
      </w:pPr>
    </w:p>
    <w:p>
      <w:pPr>
        <w:tabs>
          <w:tab w:val="left" w:pos="1134"/>
          <w:tab w:val="left" w:pos="5160"/>
        </w:tabs>
        <w:jc w:val="center"/>
        <w:rPr>
          <w:rFonts w:hint="default" w:ascii="宋体" w:hAnsi="宋体" w:cs="宋体"/>
          <w:b/>
          <w:sz w:val="56"/>
          <w:szCs w:val="48"/>
          <w:lang w:val="en-US" w:eastAsia="zh-CN"/>
        </w:rPr>
      </w:pPr>
      <w:r>
        <w:rPr>
          <w:rFonts w:hint="eastAsia" w:ascii="宋体" w:hAnsi="宋体" w:cs="宋体"/>
          <w:b/>
          <w:sz w:val="56"/>
          <w:szCs w:val="48"/>
        </w:rPr>
        <w:t>皮山县</w:t>
      </w:r>
      <w:r>
        <w:rPr>
          <w:rFonts w:hint="eastAsia" w:ascii="宋体" w:hAnsi="宋体" w:cs="宋体"/>
          <w:b/>
          <w:sz w:val="56"/>
          <w:szCs w:val="48"/>
          <w:lang w:eastAsia="zh-CN"/>
        </w:rPr>
        <w:t>民生应急救援体系建设项目（设备采购）</w:t>
      </w:r>
      <w:r>
        <w:rPr>
          <w:rFonts w:hint="eastAsia" w:ascii="宋体" w:hAnsi="宋体" w:cs="宋体"/>
          <w:b/>
          <w:sz w:val="56"/>
          <w:szCs w:val="48"/>
          <w:lang w:val="en-US" w:eastAsia="zh-CN"/>
        </w:rPr>
        <w:t>二次</w:t>
      </w:r>
    </w:p>
    <w:p>
      <w:pPr>
        <w:pStyle w:val="15"/>
        <w:rPr>
          <w:rFonts w:ascii="宋体" w:hAnsi="宋体" w:eastAsia="宋体" w:cs="宋体"/>
          <w:sz w:val="72"/>
          <w:szCs w:val="72"/>
        </w:rPr>
      </w:pPr>
    </w:p>
    <w:p>
      <w:pPr>
        <w:pStyle w:val="87"/>
        <w:numPr>
          <w:ilvl w:val="0"/>
          <w:numId w:val="0"/>
        </w:numPr>
        <w:rPr>
          <w:rFonts w:cs="宋体"/>
          <w:b/>
          <w:sz w:val="72"/>
          <w:szCs w:val="52"/>
        </w:rPr>
      </w:pPr>
    </w:p>
    <w:p>
      <w:pPr>
        <w:pStyle w:val="7"/>
        <w:numPr>
          <w:ilvl w:val="0"/>
          <w:numId w:val="0"/>
        </w:numPr>
        <w:ind w:left="1260"/>
        <w:rPr>
          <w:rFonts w:ascii="宋体" w:hAnsi="宋体" w:eastAsia="宋体" w:cs="宋体"/>
          <w:sz w:val="72"/>
          <w:szCs w:val="52"/>
        </w:rPr>
      </w:pPr>
    </w:p>
    <w:p/>
    <w:p>
      <w:pPr>
        <w:tabs>
          <w:tab w:val="left" w:pos="1134"/>
          <w:tab w:val="left" w:pos="5481"/>
          <w:tab w:val="left" w:pos="5859"/>
        </w:tabs>
        <w:jc w:val="center"/>
        <w:rPr>
          <w:rFonts w:ascii="宋体" w:hAnsi="宋体" w:cs="宋体"/>
          <w:b/>
          <w:bCs/>
          <w:sz w:val="72"/>
          <w:szCs w:val="72"/>
        </w:rPr>
      </w:pPr>
      <w:r>
        <w:rPr>
          <w:rFonts w:hint="eastAsia" w:ascii="宋体" w:hAnsi="宋体" w:cs="宋体"/>
          <w:b/>
          <w:bCs/>
          <w:sz w:val="72"/>
          <w:szCs w:val="72"/>
        </w:rPr>
        <w:t>招</w:t>
      </w:r>
      <w:r>
        <w:rPr>
          <w:rFonts w:hint="eastAsia" w:ascii="宋体" w:hAnsi="宋体" w:cs="宋体"/>
          <w:b/>
          <w:bCs/>
          <w:sz w:val="72"/>
          <w:szCs w:val="72"/>
          <w:lang w:val="en-US" w:eastAsia="zh-CN"/>
        </w:rPr>
        <w:t xml:space="preserve"> </w:t>
      </w:r>
      <w:r>
        <w:rPr>
          <w:rFonts w:hint="eastAsia" w:ascii="宋体" w:hAnsi="宋体" w:cs="宋体"/>
          <w:b/>
          <w:bCs/>
          <w:sz w:val="72"/>
          <w:szCs w:val="72"/>
        </w:rPr>
        <w:t>标</w:t>
      </w:r>
      <w:r>
        <w:rPr>
          <w:rFonts w:hint="eastAsia" w:ascii="宋体" w:hAnsi="宋体" w:cs="宋体"/>
          <w:b/>
          <w:bCs/>
          <w:sz w:val="72"/>
          <w:szCs w:val="72"/>
          <w:lang w:val="en-US" w:eastAsia="zh-CN"/>
        </w:rPr>
        <w:t xml:space="preserve"> </w:t>
      </w:r>
      <w:r>
        <w:rPr>
          <w:rFonts w:hint="eastAsia" w:ascii="宋体" w:hAnsi="宋体" w:cs="宋体"/>
          <w:b/>
          <w:bCs/>
          <w:sz w:val="72"/>
          <w:szCs w:val="72"/>
        </w:rPr>
        <w:t>文</w:t>
      </w:r>
      <w:r>
        <w:rPr>
          <w:rFonts w:hint="eastAsia" w:ascii="宋体" w:hAnsi="宋体" w:cs="宋体"/>
          <w:b/>
          <w:bCs/>
          <w:sz w:val="72"/>
          <w:szCs w:val="72"/>
          <w:lang w:val="en-US" w:eastAsia="zh-CN"/>
        </w:rPr>
        <w:t xml:space="preserve"> </w:t>
      </w:r>
      <w:r>
        <w:rPr>
          <w:rFonts w:hint="eastAsia" w:ascii="宋体" w:hAnsi="宋体" w:cs="宋体"/>
          <w:b/>
          <w:bCs/>
          <w:sz w:val="72"/>
          <w:szCs w:val="72"/>
        </w:rPr>
        <w:t>件</w:t>
      </w:r>
    </w:p>
    <w:p>
      <w:pPr>
        <w:tabs>
          <w:tab w:val="left" w:pos="1134"/>
          <w:tab w:val="left" w:pos="5481"/>
          <w:tab w:val="left" w:pos="5859"/>
        </w:tabs>
        <w:jc w:val="center"/>
        <w:rPr>
          <w:rFonts w:ascii="宋体" w:hAnsi="宋体" w:cs="宋体"/>
          <w:sz w:val="72"/>
          <w:szCs w:val="72"/>
        </w:rPr>
      </w:pPr>
    </w:p>
    <w:p>
      <w:pPr>
        <w:tabs>
          <w:tab w:val="left" w:pos="1134"/>
          <w:tab w:val="left" w:pos="5481"/>
          <w:tab w:val="left" w:pos="5859"/>
        </w:tabs>
        <w:jc w:val="center"/>
        <w:rPr>
          <w:rFonts w:ascii="宋体" w:hAnsi="宋体" w:cs="宋体"/>
          <w:b/>
          <w:sz w:val="36"/>
          <w:szCs w:val="36"/>
        </w:rPr>
      </w:pPr>
    </w:p>
    <w:p>
      <w:pPr>
        <w:pStyle w:val="21"/>
        <w:spacing w:line="720" w:lineRule="exact"/>
        <w:ind w:firstLine="0" w:firstLineChars="0"/>
        <w:rPr>
          <w:rFonts w:hint="eastAsia" w:ascii="宋体" w:hAnsi="宋体" w:cs="宋体"/>
          <w:b/>
          <w:sz w:val="32"/>
        </w:rPr>
      </w:pPr>
    </w:p>
    <w:p>
      <w:pPr>
        <w:pStyle w:val="21"/>
        <w:spacing w:line="720" w:lineRule="exact"/>
        <w:ind w:firstLine="0" w:firstLineChars="0"/>
        <w:jc w:val="center"/>
        <w:rPr>
          <w:rFonts w:hint="default" w:ascii="宋体" w:hAnsi="宋体" w:cs="宋体"/>
          <w:b/>
          <w:sz w:val="32"/>
          <w:szCs w:val="22"/>
          <w:lang w:val="en-US" w:eastAsia="zh-CN"/>
        </w:rPr>
      </w:pPr>
      <w:r>
        <w:rPr>
          <w:rFonts w:hint="eastAsia" w:ascii="宋体" w:hAnsi="宋体" w:cs="宋体"/>
          <w:b/>
          <w:sz w:val="32"/>
          <w:szCs w:val="22"/>
          <w:lang w:val="en-US" w:eastAsia="zh-CN"/>
        </w:rPr>
        <w:t>招标人：皮山县应急管理局</w:t>
      </w:r>
    </w:p>
    <w:p>
      <w:pPr>
        <w:pStyle w:val="21"/>
        <w:spacing w:line="720" w:lineRule="exact"/>
        <w:ind w:firstLine="0" w:firstLineChars="0"/>
        <w:jc w:val="center"/>
        <w:rPr>
          <w:rFonts w:hint="eastAsia" w:ascii="宋体" w:hAnsi="宋体" w:cs="宋体"/>
          <w:b/>
          <w:sz w:val="32"/>
        </w:rPr>
      </w:pPr>
    </w:p>
    <w:p>
      <w:pPr>
        <w:pStyle w:val="21"/>
        <w:spacing w:line="720" w:lineRule="exact"/>
        <w:ind w:firstLine="0" w:firstLineChars="0"/>
        <w:jc w:val="center"/>
        <w:rPr>
          <w:rFonts w:hint="eastAsia" w:ascii="宋体" w:hAnsi="宋体" w:cs="宋体"/>
          <w:b/>
          <w:sz w:val="32"/>
          <w:u w:val="single"/>
          <w:lang w:val="en-US" w:eastAsia="zh-CN"/>
        </w:rPr>
      </w:pPr>
      <w:r>
        <w:rPr>
          <w:rFonts w:hint="eastAsia" w:ascii="宋体" w:hAnsi="宋体" w:cs="宋体"/>
          <w:b/>
          <w:sz w:val="32"/>
        </w:rPr>
        <w:t>代理机构：</w:t>
      </w:r>
      <w:r>
        <w:rPr>
          <w:rFonts w:hint="eastAsia" w:ascii="宋体" w:hAnsi="宋体" w:cs="宋体"/>
          <w:b/>
          <w:sz w:val="32"/>
          <w:u w:val="none"/>
          <w:lang w:val="en-US" w:eastAsia="zh-CN"/>
        </w:rPr>
        <w:t>新疆华泰瑞丰造价咨询有限公司</w:t>
      </w:r>
    </w:p>
    <w:p>
      <w:pPr>
        <w:pStyle w:val="21"/>
        <w:spacing w:line="720" w:lineRule="exact"/>
        <w:ind w:firstLine="0" w:firstLineChars="0"/>
        <w:jc w:val="center"/>
        <w:rPr>
          <w:rFonts w:hint="eastAsia" w:ascii="宋体" w:hAnsi="宋体" w:cs="宋体"/>
          <w:b/>
          <w:sz w:val="32"/>
        </w:rPr>
      </w:pPr>
    </w:p>
    <w:p>
      <w:pPr>
        <w:pStyle w:val="21"/>
        <w:spacing w:line="720" w:lineRule="exact"/>
        <w:ind w:firstLine="0" w:firstLineChars="0"/>
        <w:jc w:val="center"/>
        <w:rPr>
          <w:rFonts w:ascii="宋体" w:hAnsi="宋体" w:cs="宋体"/>
          <w:b/>
          <w:sz w:val="30"/>
        </w:rPr>
      </w:pPr>
      <w:r>
        <w:rPr>
          <w:rFonts w:hint="eastAsia" w:ascii="宋体" w:hAnsi="宋体" w:cs="宋体"/>
          <w:b/>
          <w:sz w:val="32"/>
        </w:rPr>
        <w:t>日期：202</w:t>
      </w:r>
      <w:r>
        <w:rPr>
          <w:rFonts w:hint="eastAsia" w:ascii="宋体" w:hAnsi="宋体" w:cs="宋体"/>
          <w:b/>
          <w:sz w:val="32"/>
          <w:lang w:val="en-US" w:eastAsia="zh-CN"/>
        </w:rPr>
        <w:t>2</w:t>
      </w:r>
      <w:r>
        <w:rPr>
          <w:rFonts w:hint="eastAsia" w:ascii="宋体" w:hAnsi="宋体" w:cs="宋体"/>
          <w:b/>
          <w:sz w:val="32"/>
        </w:rPr>
        <w:t>年</w:t>
      </w:r>
      <w:r>
        <w:rPr>
          <w:rFonts w:hint="eastAsia" w:ascii="宋体" w:hAnsi="宋体" w:cs="宋体"/>
          <w:b/>
          <w:sz w:val="32"/>
          <w:lang w:val="en-US" w:eastAsia="zh-CN"/>
        </w:rPr>
        <w:t>06</w:t>
      </w:r>
      <w:r>
        <w:rPr>
          <w:rFonts w:hint="eastAsia" w:ascii="宋体" w:hAnsi="宋体" w:cs="宋体"/>
          <w:b/>
          <w:sz w:val="32"/>
        </w:rPr>
        <w:t>月</w:t>
      </w:r>
    </w:p>
    <w:p>
      <w:pPr>
        <w:spacing w:line="360" w:lineRule="auto"/>
        <w:rPr>
          <w:rFonts w:ascii="宋体" w:hAnsi="宋体" w:cs="宋体"/>
        </w:rPr>
      </w:pPr>
    </w:p>
    <w:p>
      <w:pPr>
        <w:ind w:left="1077" w:leftChars="513"/>
        <w:rPr>
          <w:rFonts w:ascii="宋体" w:hAnsi="宋体" w:cs="宋体"/>
          <w:sz w:val="32"/>
          <w:szCs w:val="32"/>
        </w:rPr>
      </w:pPr>
    </w:p>
    <w:p>
      <w:pPr>
        <w:rPr>
          <w:rFonts w:ascii="宋体" w:hAnsi="宋体" w:cs="宋体"/>
          <w:sz w:val="48"/>
          <w:szCs w:val="48"/>
        </w:rPr>
      </w:pPr>
    </w:p>
    <w:p>
      <w:pPr>
        <w:jc w:val="center"/>
        <w:rPr>
          <w:rFonts w:ascii="宋体" w:hAnsi="宋体" w:cs="宋体"/>
          <w:b/>
          <w:bCs/>
          <w:sz w:val="28"/>
          <w:szCs w:val="28"/>
        </w:rPr>
      </w:pPr>
      <w:r>
        <w:rPr>
          <w:rFonts w:hint="eastAsia" w:ascii="宋体" w:hAnsi="宋体" w:cs="宋体"/>
          <w:b/>
          <w:bCs/>
          <w:sz w:val="48"/>
          <w:szCs w:val="48"/>
          <w:lang w:val="en-US" w:eastAsia="zh-CN"/>
        </w:rPr>
        <w:t>招标</w:t>
      </w:r>
      <w:r>
        <w:rPr>
          <w:rFonts w:hint="eastAsia" w:ascii="宋体" w:hAnsi="宋体" w:cs="宋体"/>
          <w:b/>
          <w:bCs/>
          <w:sz w:val="48"/>
          <w:szCs w:val="48"/>
        </w:rPr>
        <w:t>文件</w:t>
      </w:r>
    </w:p>
    <w:p>
      <w:pPr>
        <w:ind w:left="-141" w:leftChars="-95" w:hanging="58" w:hangingChars="21"/>
        <w:jc w:val="left"/>
        <w:rPr>
          <w:rFonts w:ascii="宋体" w:hAnsi="宋体" w:cs="宋体"/>
          <w:bCs/>
          <w:sz w:val="28"/>
          <w:szCs w:val="28"/>
        </w:rPr>
      </w:pPr>
    </w:p>
    <w:p>
      <w:pPr>
        <w:pStyle w:val="41"/>
      </w:pPr>
    </w:p>
    <w:p>
      <w:pPr>
        <w:pStyle w:val="41"/>
      </w:pPr>
    </w:p>
    <w:p>
      <w:pPr>
        <w:pStyle w:val="41"/>
      </w:pPr>
    </w:p>
    <w:p>
      <w:pPr>
        <w:pStyle w:val="41"/>
      </w:pP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lang w:val="en-US" w:eastAsia="zh-CN"/>
        </w:rPr>
        <w:t>项目</w:t>
      </w:r>
      <w:r>
        <w:rPr>
          <w:rFonts w:hint="eastAsia" w:ascii="宋体" w:hAnsi="宋体" w:cs="宋体"/>
          <w:bCs/>
          <w:sz w:val="28"/>
          <w:szCs w:val="28"/>
        </w:rPr>
        <w:t>名称：</w:t>
      </w:r>
      <w:r>
        <w:rPr>
          <w:rFonts w:hint="eastAsia" w:ascii="宋体" w:hAnsi="宋体" w:cs="宋体"/>
          <w:bCs/>
          <w:sz w:val="28"/>
          <w:szCs w:val="28"/>
          <w:lang w:eastAsia="zh-CN"/>
        </w:rPr>
        <w:t>皮山县民生应急救援体系建设项目（设备采购）</w:t>
      </w:r>
      <w:r>
        <w:rPr>
          <w:rFonts w:hint="eastAsia" w:ascii="宋体" w:hAnsi="宋体" w:cs="宋体"/>
          <w:bCs/>
          <w:sz w:val="28"/>
          <w:szCs w:val="28"/>
          <w:lang w:val="en-US" w:eastAsia="zh-CN"/>
        </w:rPr>
        <w:t>二次</w:t>
      </w:r>
    </w:p>
    <w:p>
      <w:pPr>
        <w:snapToGrid w:val="0"/>
        <w:spacing w:line="800" w:lineRule="exact"/>
        <w:ind w:left="-26" w:leftChars="-95" w:hanging="173" w:hangingChars="62"/>
        <w:rPr>
          <w:rFonts w:hint="eastAsia" w:ascii="宋体" w:hAnsi="宋体" w:cs="宋体"/>
          <w:bCs/>
          <w:sz w:val="28"/>
          <w:szCs w:val="28"/>
          <w:lang w:val="en-US" w:eastAsia="zh-CN"/>
        </w:rPr>
      </w:pPr>
      <w:r>
        <w:rPr>
          <w:rFonts w:hint="eastAsia" w:ascii="宋体" w:hAnsi="宋体" w:cs="宋体"/>
          <w:bCs/>
          <w:sz w:val="28"/>
          <w:szCs w:val="28"/>
        </w:rPr>
        <w:t>招标人</w:t>
      </w:r>
      <w:r>
        <w:rPr>
          <w:rFonts w:hint="eastAsia" w:ascii="宋体" w:hAnsi="宋体" w:cs="宋体"/>
          <w:bCs/>
          <w:sz w:val="28"/>
          <w:szCs w:val="28"/>
          <w:lang w:val="en-US" w:eastAsia="zh-CN"/>
        </w:rPr>
        <w:t>(盖章）</w:t>
      </w:r>
      <w:r>
        <w:rPr>
          <w:rFonts w:hint="eastAsia" w:ascii="宋体" w:hAnsi="宋体" w:cs="宋体"/>
          <w:bCs/>
          <w:sz w:val="28"/>
          <w:szCs w:val="28"/>
        </w:rPr>
        <w:t>:</w:t>
      </w:r>
      <w:r>
        <w:rPr>
          <w:rFonts w:hint="eastAsia" w:ascii="宋体" w:hAnsi="宋体" w:cs="宋体"/>
          <w:bCs/>
          <w:sz w:val="28"/>
          <w:szCs w:val="28"/>
          <w:lang w:val="en-US" w:eastAsia="zh-CN"/>
        </w:rPr>
        <w:t>皮山县应急管理局</w:t>
      </w: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rPr>
        <w:t>联系人：</w:t>
      </w:r>
      <w:r>
        <w:rPr>
          <w:rFonts w:hint="eastAsia" w:ascii="宋体" w:hAnsi="宋体" w:cs="宋体"/>
          <w:bCs/>
          <w:sz w:val="28"/>
          <w:szCs w:val="28"/>
          <w:lang w:val="en-US" w:eastAsia="zh-CN"/>
        </w:rPr>
        <w:t>居来提·力提甫</w:t>
      </w:r>
    </w:p>
    <w:p>
      <w:pPr>
        <w:snapToGrid w:val="0"/>
        <w:spacing w:line="800" w:lineRule="exact"/>
        <w:ind w:left="-26" w:leftChars="-95" w:hanging="173" w:hangingChars="62"/>
        <w:rPr>
          <w:rFonts w:hint="default" w:ascii="宋体" w:hAnsi="宋体" w:cs="宋体"/>
          <w:bCs/>
          <w:sz w:val="28"/>
          <w:szCs w:val="28"/>
          <w:lang w:val="en-US" w:eastAsia="zh-CN"/>
        </w:rPr>
      </w:pPr>
      <w:r>
        <w:rPr>
          <w:rFonts w:hint="eastAsia" w:ascii="宋体" w:hAnsi="宋体" w:cs="宋体"/>
          <w:bCs/>
          <w:sz w:val="28"/>
          <w:szCs w:val="28"/>
        </w:rPr>
        <w:t>联系电话：0903-6424623</w:t>
      </w:r>
    </w:p>
    <w:p>
      <w:pPr>
        <w:snapToGrid w:val="0"/>
        <w:spacing w:line="800" w:lineRule="exact"/>
        <w:ind w:left="-26" w:leftChars="-95" w:hanging="173" w:hangingChars="62"/>
        <w:rPr>
          <w:rFonts w:hint="default" w:ascii="宋体" w:hAnsi="宋体" w:eastAsia="宋体" w:cs="宋体"/>
          <w:bCs/>
          <w:spacing w:val="0"/>
          <w:kern w:val="2"/>
          <w:sz w:val="28"/>
          <w:szCs w:val="28"/>
          <w:lang w:val="en-US" w:eastAsia="zh-CN" w:bidi="ar-SA"/>
        </w:rPr>
      </w:pPr>
      <w:r>
        <w:rPr>
          <w:rFonts w:hint="eastAsia" w:ascii="宋体" w:hAnsi="宋体" w:eastAsia="宋体" w:cs="宋体"/>
          <w:bCs/>
          <w:spacing w:val="0"/>
          <w:kern w:val="2"/>
          <w:sz w:val="28"/>
          <w:szCs w:val="28"/>
          <w:lang w:val="en-US" w:eastAsia="zh-CN" w:bidi="ar-SA"/>
        </w:rPr>
        <w:t>地址：皮山县新城区人事局联合大楼</w:t>
      </w:r>
    </w:p>
    <w:p>
      <w:pPr>
        <w:snapToGrid w:val="0"/>
        <w:spacing w:line="800" w:lineRule="exact"/>
        <w:ind w:left="-26" w:leftChars="-95" w:hanging="173" w:hangingChars="62"/>
        <w:rPr>
          <w:rFonts w:ascii="宋体" w:hAnsi="宋体" w:cs="宋体"/>
          <w:bCs/>
          <w:sz w:val="28"/>
          <w:szCs w:val="28"/>
        </w:rPr>
      </w:pPr>
    </w:p>
    <w:p>
      <w:pPr>
        <w:autoSpaceDE w:val="0"/>
        <w:autoSpaceDN w:val="0"/>
        <w:adjustRightInd w:val="0"/>
        <w:spacing w:line="800" w:lineRule="exact"/>
        <w:rPr>
          <w:rFonts w:ascii="宋体" w:hAnsi="宋体" w:cs="宋体"/>
          <w:bCs/>
          <w:sz w:val="28"/>
          <w:szCs w:val="28"/>
        </w:rPr>
      </w:pPr>
      <w:r>
        <w:rPr>
          <w:rFonts w:hint="eastAsia" w:ascii="宋体" w:hAnsi="宋体" w:cs="宋体"/>
          <w:bCs/>
          <w:sz w:val="30"/>
          <w:szCs w:val="30"/>
        </w:rPr>
        <w:t>-------------------------------------------------------</w:t>
      </w:r>
    </w:p>
    <w:p>
      <w:pPr>
        <w:snapToGrid w:val="0"/>
        <w:spacing w:line="800" w:lineRule="exact"/>
        <w:ind w:left="-26" w:leftChars="-95" w:hanging="173" w:hangingChars="62"/>
        <w:rPr>
          <w:rFonts w:ascii="宋体" w:hAnsi="宋体" w:eastAsia="宋体" w:cs="宋体"/>
        </w:rPr>
      </w:pPr>
      <w:r>
        <w:rPr>
          <w:rFonts w:hint="eastAsia" w:ascii="宋体" w:hAnsi="宋体" w:cs="宋体"/>
          <w:bCs/>
          <w:sz w:val="28"/>
          <w:szCs w:val="28"/>
        </w:rPr>
        <w:t>招标代理机构（盖章）:</w:t>
      </w:r>
      <w:r>
        <w:rPr>
          <w:rFonts w:hint="eastAsia" w:ascii="宋体" w:hAnsi="宋体" w:cs="宋体"/>
          <w:bCs/>
          <w:sz w:val="28"/>
          <w:szCs w:val="28"/>
          <w:lang w:val="en-US" w:eastAsia="zh-CN"/>
        </w:rPr>
        <w:t>新疆华泰瑞丰造价咨询有限公司</w:t>
      </w:r>
    </w:p>
    <w:p>
      <w:pPr>
        <w:snapToGrid w:val="0"/>
        <w:spacing w:line="800" w:lineRule="exact"/>
        <w:ind w:left="-26" w:leftChars="-95" w:hanging="173" w:hangingChars="62"/>
        <w:rPr>
          <w:rFonts w:hint="default" w:ascii="宋体" w:hAnsi="宋体" w:eastAsia="宋体" w:cs="宋体"/>
          <w:lang w:val="en-US"/>
        </w:rPr>
      </w:pPr>
      <w:r>
        <w:rPr>
          <w:rFonts w:hint="eastAsia" w:ascii="宋体" w:hAnsi="宋体" w:cs="宋体"/>
          <w:bCs/>
          <w:sz w:val="28"/>
          <w:szCs w:val="28"/>
          <w:lang w:val="en-US" w:eastAsia="zh-CN"/>
        </w:rPr>
        <w:t>项目</w:t>
      </w:r>
      <w:r>
        <w:rPr>
          <w:rFonts w:hint="eastAsia" w:ascii="宋体" w:hAnsi="宋体" w:cs="宋体"/>
          <w:bCs/>
          <w:sz w:val="28"/>
          <w:szCs w:val="28"/>
        </w:rPr>
        <w:t>负责人：</w:t>
      </w:r>
      <w:r>
        <w:rPr>
          <w:rFonts w:hint="eastAsia" w:ascii="宋体" w:hAnsi="宋体" w:cs="宋体"/>
          <w:bCs/>
          <w:sz w:val="28"/>
          <w:szCs w:val="28"/>
          <w:lang w:val="en-US" w:eastAsia="zh-CN"/>
        </w:rPr>
        <w:t>符议文</w:t>
      </w: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lang w:val="en-US" w:eastAsia="zh-CN"/>
        </w:rPr>
        <w:t>电话：0903-7869083</w:t>
      </w:r>
    </w:p>
    <w:p>
      <w:pPr>
        <w:snapToGrid w:val="0"/>
        <w:spacing w:line="800" w:lineRule="exact"/>
        <w:ind w:left="1086" w:leftChars="-95" w:hanging="1285" w:hangingChars="459"/>
        <w:rPr>
          <w:rFonts w:hint="default" w:ascii="宋体" w:hAnsi="宋体" w:cs="宋体"/>
          <w:bCs/>
          <w:sz w:val="28"/>
          <w:szCs w:val="28"/>
          <w:lang w:val="en-US" w:eastAsia="zh-CN"/>
        </w:rPr>
      </w:pPr>
      <w:r>
        <w:rPr>
          <w:rFonts w:hint="eastAsia" w:ascii="宋体" w:hAnsi="宋体" w:cs="宋体"/>
          <w:bCs/>
          <w:sz w:val="28"/>
          <w:szCs w:val="28"/>
          <w:lang w:val="en-US" w:eastAsia="zh-CN"/>
        </w:rPr>
        <w:t>详细地址：新疆乌鲁木齐市沙依巴克区仓房沟中路805号蟠龙山庄小区二期26栋1层4单元102</w:t>
      </w:r>
    </w:p>
    <w:p>
      <w:pPr>
        <w:rPr>
          <w:rFonts w:ascii="宋体" w:hAnsi="宋体" w:cs="宋体"/>
          <w:bCs/>
          <w:sz w:val="32"/>
        </w:rPr>
      </w:pPr>
    </w:p>
    <w:p>
      <w:pPr>
        <w:pStyle w:val="41"/>
      </w:pPr>
    </w:p>
    <w:p>
      <w:pPr>
        <w:bidi w:val="0"/>
        <w:jc w:val="left"/>
      </w:pPr>
    </w:p>
    <w:p>
      <w:pPr>
        <w:autoSpaceDE w:val="0"/>
        <w:autoSpaceDN w:val="0"/>
        <w:adjustRightInd w:val="0"/>
        <w:spacing w:line="600" w:lineRule="auto"/>
        <w:jc w:val="center"/>
        <w:rPr>
          <w:rFonts w:ascii="宋体" w:hAnsi="宋体" w:cs="宋体"/>
          <w:kern w:val="0"/>
          <w:sz w:val="36"/>
          <w:szCs w:val="36"/>
        </w:rPr>
      </w:pPr>
      <w:r>
        <w:rPr>
          <w:rFonts w:hint="eastAsia" w:ascii="宋体" w:hAnsi="宋体" w:cs="宋体"/>
          <w:kern w:val="0"/>
          <w:sz w:val="36"/>
          <w:szCs w:val="36"/>
        </w:rPr>
        <w:t>目  录</w:t>
      </w:r>
    </w:p>
    <w:p>
      <w:pPr>
        <w:pStyle w:val="31"/>
        <w:tabs>
          <w:tab w:val="right" w:leader="dot" w:pos="9240"/>
        </w:tabs>
        <w:spacing w:line="720" w:lineRule="exact"/>
        <w:rPr>
          <w:sz w:val="24"/>
        </w:rPr>
      </w:pPr>
      <w:bookmarkStart w:id="0" w:name="_Toc32415"/>
      <w:bookmarkStart w:id="1" w:name="_Toc30491"/>
      <w:bookmarkStart w:id="2" w:name="_Toc27002"/>
      <w:r>
        <w:rPr>
          <w:rFonts w:hint="eastAsia"/>
        </w:rPr>
        <w:fldChar w:fldCharType="begin"/>
      </w:r>
      <w:r>
        <w:rPr>
          <w:rFonts w:hint="eastAsia"/>
        </w:rPr>
        <w:instrText xml:space="preserve">TOC \o "1-9" \f \h \u </w:instrText>
      </w:r>
      <w:r>
        <w:rPr>
          <w:rFonts w:hint="eastAsia"/>
        </w:rPr>
        <w:fldChar w:fldCharType="separate"/>
      </w:r>
      <w:r>
        <w:fldChar w:fldCharType="begin"/>
      </w:r>
      <w:r>
        <w:instrText xml:space="preserve"> HYPERLINK \l "_Toc31121" </w:instrText>
      </w:r>
      <w:r>
        <w:fldChar w:fldCharType="separate"/>
      </w:r>
      <w:r>
        <w:rPr>
          <w:rFonts w:hint="eastAsia" w:ascii="宋体" w:hAnsi="宋体" w:cs="宋体"/>
          <w:bCs/>
          <w:sz w:val="24"/>
        </w:rPr>
        <w:t xml:space="preserve">第一部分   </w:t>
      </w:r>
      <w:r>
        <w:rPr>
          <w:rFonts w:hint="eastAsia" w:ascii="宋体" w:hAnsi="宋体" w:cs="宋体"/>
          <w:bCs/>
          <w:sz w:val="24"/>
          <w:lang w:val="en-US" w:eastAsia="zh-CN"/>
        </w:rPr>
        <w:t>招标</w:t>
      </w:r>
      <w:r>
        <w:rPr>
          <w:rFonts w:hint="eastAsia" w:ascii="宋体" w:hAnsi="宋体" w:cs="宋体"/>
          <w:bCs/>
          <w:sz w:val="24"/>
        </w:rPr>
        <w:t>公告</w:t>
      </w:r>
      <w:r>
        <w:rPr>
          <w:sz w:val="24"/>
        </w:rPr>
        <w:tab/>
      </w:r>
      <w:r>
        <w:rPr>
          <w:rFonts w:hint="eastAsia"/>
          <w:sz w:val="24"/>
          <w:lang w:val="en-US" w:eastAsia="zh-CN"/>
        </w:rPr>
        <w:t>4</w:t>
      </w:r>
      <w:r>
        <w:rPr>
          <w:sz w:val="24"/>
        </w:rPr>
        <w:fldChar w:fldCharType="end"/>
      </w:r>
    </w:p>
    <w:p>
      <w:pPr>
        <w:pStyle w:val="31"/>
        <w:tabs>
          <w:tab w:val="right" w:leader="dot" w:pos="9240"/>
        </w:tabs>
        <w:spacing w:line="720" w:lineRule="exact"/>
        <w:rPr>
          <w:sz w:val="24"/>
        </w:rPr>
      </w:pPr>
      <w:r>
        <w:fldChar w:fldCharType="begin"/>
      </w:r>
      <w:r>
        <w:instrText xml:space="preserve"> HYPERLINK \l "_Toc25035" </w:instrText>
      </w:r>
      <w:r>
        <w:fldChar w:fldCharType="separate"/>
      </w:r>
      <w:r>
        <w:rPr>
          <w:rFonts w:hint="eastAsia" w:ascii="宋体" w:hAnsi="宋体" w:cs="宋体"/>
          <w:sz w:val="24"/>
        </w:rPr>
        <w:t>第二部分   投标人须知</w:t>
      </w:r>
      <w:r>
        <w:rPr>
          <w:sz w:val="24"/>
        </w:rPr>
        <w:tab/>
      </w:r>
      <w:r>
        <w:rPr>
          <w:rFonts w:hint="eastAsia"/>
          <w:sz w:val="24"/>
          <w:lang w:val="en-US" w:eastAsia="zh-CN"/>
        </w:rPr>
        <w:t>8</w:t>
      </w:r>
      <w:r>
        <w:rPr>
          <w:sz w:val="24"/>
        </w:rPr>
        <w:fldChar w:fldCharType="end"/>
      </w:r>
    </w:p>
    <w:p>
      <w:pPr>
        <w:pStyle w:val="31"/>
        <w:tabs>
          <w:tab w:val="right" w:leader="dot" w:pos="9240"/>
        </w:tabs>
        <w:spacing w:line="720" w:lineRule="exact"/>
        <w:rPr>
          <w:sz w:val="24"/>
        </w:rPr>
      </w:pPr>
      <w:r>
        <w:fldChar w:fldCharType="begin"/>
      </w:r>
      <w:r>
        <w:instrText xml:space="preserve"> HYPERLINK \l "_Toc10179" </w:instrText>
      </w:r>
      <w:r>
        <w:fldChar w:fldCharType="separate"/>
      </w:r>
      <w:r>
        <w:rPr>
          <w:rFonts w:hint="eastAsia" w:ascii="宋体" w:hAnsi="宋体" w:cs="宋体"/>
          <w:sz w:val="24"/>
        </w:rPr>
        <w:t>投标人须知前附表</w:t>
      </w:r>
      <w:r>
        <w:rPr>
          <w:sz w:val="24"/>
        </w:rPr>
        <w:tab/>
      </w:r>
      <w:r>
        <w:rPr>
          <w:rFonts w:hint="eastAsia"/>
          <w:sz w:val="24"/>
          <w:lang w:val="en-US" w:eastAsia="zh-CN"/>
        </w:rPr>
        <w:t>8</w:t>
      </w:r>
      <w:r>
        <w:rPr>
          <w:sz w:val="24"/>
        </w:rPr>
        <w:fldChar w:fldCharType="end"/>
      </w:r>
    </w:p>
    <w:p>
      <w:pPr>
        <w:pStyle w:val="35"/>
        <w:tabs>
          <w:tab w:val="right" w:leader="dot" w:pos="9240"/>
        </w:tabs>
        <w:spacing w:line="720" w:lineRule="exact"/>
        <w:ind w:left="0" w:leftChars="0"/>
        <w:rPr>
          <w:rFonts w:hint="eastAsia" w:eastAsia="宋体"/>
          <w:sz w:val="24"/>
          <w:lang w:val="en-US" w:eastAsia="zh-CN"/>
        </w:rPr>
      </w:pPr>
      <w:r>
        <w:fldChar w:fldCharType="begin"/>
      </w:r>
      <w:r>
        <w:instrText xml:space="preserve"> HYPERLINK \l "_Toc27167" </w:instrText>
      </w:r>
      <w:r>
        <w:fldChar w:fldCharType="separate"/>
      </w:r>
      <w:r>
        <w:rPr>
          <w:rFonts w:hint="eastAsia" w:ascii="宋体" w:hAnsi="宋体" w:cs="宋体"/>
          <w:sz w:val="24"/>
        </w:rPr>
        <w:t>第一章 招标书</w:t>
      </w:r>
      <w:r>
        <w:rPr>
          <w:sz w:val="24"/>
        </w:rPr>
        <w:tab/>
      </w:r>
      <w:r>
        <w:rPr>
          <w:rFonts w:hint="eastAsia"/>
          <w:sz w:val="24"/>
          <w:lang w:val="en-US" w:eastAsia="zh-CN"/>
        </w:rPr>
        <w:t>1</w:t>
      </w:r>
      <w:r>
        <w:rPr>
          <w:sz w:val="24"/>
        </w:rPr>
        <w:fldChar w:fldCharType="end"/>
      </w:r>
      <w:r>
        <w:rPr>
          <w:rFonts w:hint="eastAsia"/>
          <w:sz w:val="24"/>
          <w:lang w:val="en-US" w:eastAsia="zh-CN"/>
        </w:rPr>
        <w:t>2</w:t>
      </w:r>
    </w:p>
    <w:p>
      <w:pPr>
        <w:pStyle w:val="35"/>
        <w:tabs>
          <w:tab w:val="right" w:leader="dot" w:pos="9240"/>
        </w:tabs>
        <w:spacing w:line="720" w:lineRule="exact"/>
        <w:ind w:left="0" w:leftChars="0"/>
        <w:rPr>
          <w:rFonts w:hint="eastAsia" w:eastAsia="宋体"/>
          <w:sz w:val="24"/>
          <w:lang w:val="en-US" w:eastAsia="zh-CN"/>
        </w:rPr>
      </w:pPr>
      <w:r>
        <w:fldChar w:fldCharType="begin"/>
      </w:r>
      <w:r>
        <w:instrText xml:space="preserve"> HYPERLINK \l "_Toc26927" </w:instrText>
      </w:r>
      <w:r>
        <w:fldChar w:fldCharType="separate"/>
      </w:r>
      <w:r>
        <w:rPr>
          <w:rFonts w:hint="eastAsia" w:ascii="宋体" w:hAnsi="宋体" w:cs="宋体"/>
          <w:sz w:val="24"/>
        </w:rPr>
        <w:t xml:space="preserve">第二章 </w:t>
      </w:r>
      <w:r>
        <w:rPr>
          <w:rFonts w:hint="eastAsia" w:ascii="宋体" w:hAnsi="宋体" w:cs="宋体"/>
          <w:sz w:val="24"/>
          <w:lang w:val="en-US" w:eastAsia="zh-CN"/>
        </w:rPr>
        <w:t>总则</w:t>
      </w:r>
      <w:r>
        <w:rPr>
          <w:sz w:val="24"/>
        </w:rPr>
        <w:tab/>
      </w:r>
      <w:r>
        <w:rPr>
          <w:rFonts w:hint="eastAsia"/>
          <w:sz w:val="24"/>
          <w:lang w:val="en-US" w:eastAsia="zh-CN"/>
        </w:rPr>
        <w:t>1</w:t>
      </w:r>
      <w:r>
        <w:rPr>
          <w:sz w:val="24"/>
        </w:rPr>
        <w:fldChar w:fldCharType="end"/>
      </w:r>
      <w:r>
        <w:rPr>
          <w:rFonts w:hint="eastAsia"/>
          <w:sz w:val="24"/>
          <w:lang w:val="en-US" w:eastAsia="zh-CN"/>
        </w:rPr>
        <w:t>4</w:t>
      </w:r>
    </w:p>
    <w:p>
      <w:pPr>
        <w:pStyle w:val="35"/>
        <w:tabs>
          <w:tab w:val="right" w:leader="dot" w:pos="9240"/>
        </w:tabs>
        <w:spacing w:line="720" w:lineRule="exact"/>
        <w:ind w:left="0" w:leftChars="0"/>
        <w:rPr>
          <w:rFonts w:hint="eastAsia" w:eastAsia="宋体"/>
          <w:sz w:val="24"/>
          <w:lang w:val="en-US" w:eastAsia="zh-CN"/>
        </w:rPr>
      </w:pPr>
      <w:r>
        <w:fldChar w:fldCharType="begin"/>
      </w:r>
      <w:r>
        <w:instrText xml:space="preserve"> HYPERLINK \l "_Toc29633" </w:instrText>
      </w:r>
      <w:r>
        <w:fldChar w:fldCharType="separate"/>
      </w:r>
      <w:r>
        <w:rPr>
          <w:rFonts w:hint="eastAsia" w:ascii="宋体" w:hAnsi="宋体" w:cs="宋体"/>
          <w:sz w:val="24"/>
        </w:rPr>
        <w:t xml:space="preserve">第三章 </w:t>
      </w:r>
      <w:r>
        <w:rPr>
          <w:rFonts w:hint="eastAsia" w:ascii="宋体" w:hAnsi="宋体" w:cs="宋体"/>
          <w:sz w:val="24"/>
          <w:lang w:val="en-US" w:eastAsia="zh-CN"/>
        </w:rPr>
        <w:t>采购</w:t>
      </w:r>
      <w:r>
        <w:rPr>
          <w:rFonts w:hint="eastAsia" w:ascii="宋体" w:hAnsi="宋体" w:cs="宋体"/>
          <w:sz w:val="24"/>
        </w:rPr>
        <w:t>需求、技术参数、规格</w:t>
      </w:r>
      <w:r>
        <w:rPr>
          <w:sz w:val="24"/>
        </w:rPr>
        <w:tab/>
      </w:r>
      <w:r>
        <w:rPr>
          <w:rFonts w:hint="eastAsia"/>
          <w:sz w:val="24"/>
          <w:lang w:val="en-US" w:eastAsia="zh-CN"/>
        </w:rPr>
        <w:t>3</w:t>
      </w:r>
      <w:r>
        <w:rPr>
          <w:sz w:val="24"/>
        </w:rPr>
        <w:fldChar w:fldCharType="end"/>
      </w:r>
      <w:r>
        <w:rPr>
          <w:rFonts w:hint="eastAsia"/>
          <w:sz w:val="24"/>
          <w:lang w:val="en-US" w:eastAsia="zh-CN"/>
        </w:rPr>
        <w:t>2</w:t>
      </w:r>
    </w:p>
    <w:p>
      <w:pPr>
        <w:pStyle w:val="31"/>
        <w:tabs>
          <w:tab w:val="right" w:leader="dot" w:pos="9240"/>
        </w:tabs>
        <w:spacing w:line="720" w:lineRule="exact"/>
        <w:rPr>
          <w:rFonts w:hint="eastAsia" w:eastAsia="宋体"/>
          <w:sz w:val="24"/>
          <w:lang w:val="en-US" w:eastAsia="zh-CN"/>
        </w:rPr>
      </w:pPr>
      <w:r>
        <w:fldChar w:fldCharType="begin"/>
      </w:r>
      <w:r>
        <w:instrText xml:space="preserve"> HYPERLINK \l "_Toc13536" </w:instrText>
      </w:r>
      <w:r>
        <w:fldChar w:fldCharType="separate"/>
      </w:r>
      <w:r>
        <w:rPr>
          <w:rFonts w:hint="eastAsia" w:ascii="宋体" w:hAnsi="宋体" w:cs="宋体"/>
          <w:bCs/>
          <w:sz w:val="24"/>
        </w:rPr>
        <w:t>第四章 合同范本（仅供参考）</w:t>
      </w:r>
      <w:r>
        <w:rPr>
          <w:sz w:val="24"/>
        </w:rPr>
        <w:tab/>
      </w:r>
      <w:r>
        <w:rPr>
          <w:rFonts w:hint="eastAsia"/>
          <w:sz w:val="24"/>
          <w:lang w:val="en-US" w:eastAsia="zh-CN"/>
        </w:rPr>
        <w:t>6</w:t>
      </w:r>
      <w:r>
        <w:rPr>
          <w:sz w:val="24"/>
        </w:rPr>
        <w:fldChar w:fldCharType="end"/>
      </w:r>
      <w:r>
        <w:rPr>
          <w:rFonts w:hint="eastAsia"/>
          <w:sz w:val="24"/>
          <w:lang w:val="en-US" w:eastAsia="zh-CN"/>
        </w:rPr>
        <w:t>8</w:t>
      </w:r>
    </w:p>
    <w:p>
      <w:pPr>
        <w:pStyle w:val="31"/>
        <w:tabs>
          <w:tab w:val="right" w:leader="dot" w:pos="9240"/>
        </w:tabs>
        <w:spacing w:line="720" w:lineRule="exact"/>
        <w:rPr>
          <w:rFonts w:hint="eastAsia" w:eastAsia="宋体"/>
          <w:lang w:val="en-US" w:eastAsia="zh-CN"/>
        </w:rPr>
      </w:pPr>
      <w:r>
        <w:fldChar w:fldCharType="begin"/>
      </w:r>
      <w:r>
        <w:instrText xml:space="preserve"> HYPERLINK \l "_Toc5124" </w:instrText>
      </w:r>
      <w:r>
        <w:fldChar w:fldCharType="separate"/>
      </w:r>
      <w:r>
        <w:rPr>
          <w:rFonts w:hint="eastAsia"/>
          <w:sz w:val="24"/>
        </w:rPr>
        <w:t>第五章 投标文件内容及格式</w:t>
      </w:r>
      <w:r>
        <w:rPr>
          <w:sz w:val="24"/>
        </w:rPr>
        <w:tab/>
      </w:r>
      <w:r>
        <w:rPr>
          <w:rFonts w:hint="eastAsia"/>
          <w:sz w:val="24"/>
          <w:lang w:val="en-US" w:eastAsia="zh-CN"/>
        </w:rPr>
        <w:t>7</w:t>
      </w:r>
      <w:r>
        <w:rPr>
          <w:sz w:val="24"/>
        </w:rPr>
        <w:fldChar w:fldCharType="end"/>
      </w:r>
      <w:r>
        <w:rPr>
          <w:rFonts w:hint="eastAsia"/>
          <w:sz w:val="24"/>
          <w:lang w:val="en-US" w:eastAsia="zh-CN"/>
        </w:rPr>
        <w:t>8</w:t>
      </w:r>
    </w:p>
    <w:p>
      <w:pPr>
        <w:pStyle w:val="31"/>
        <w:tabs>
          <w:tab w:val="right" w:leader="dot" w:pos="9240"/>
        </w:tabs>
        <w:spacing w:line="720" w:lineRule="exact"/>
        <w:rPr>
          <w:rFonts w:hint="eastAsia"/>
          <w:sz w:val="24"/>
          <w:lang w:val="en-US" w:eastAsia="zh-CN"/>
        </w:rPr>
      </w:pPr>
      <w:r>
        <w:rPr>
          <w:rFonts w:hint="eastAsia"/>
        </w:rPr>
        <w:fldChar w:fldCharType="end"/>
      </w:r>
      <w:r>
        <w:rPr>
          <w:rFonts w:hint="eastAsia" w:ascii="Times New Roman" w:hAnsi="Times New Roman" w:eastAsia="宋体" w:cs="Times New Roman"/>
          <w:b w:val="0"/>
          <w:bCs w:val="0"/>
          <w:kern w:val="2"/>
          <w:sz w:val="24"/>
          <w:szCs w:val="24"/>
          <w:lang w:val="en-US" w:eastAsia="zh-CN" w:bidi="ar-SA"/>
        </w:rPr>
        <w:t>第六章</w:t>
      </w:r>
      <w:r>
        <w:rPr>
          <w:rFonts w:hint="eastAsia" w:ascii="Times New Roman" w:hAnsi="Times New Roman" w:cs="Times New Roman"/>
          <w:b w:val="0"/>
          <w:bCs w:val="0"/>
          <w:kern w:val="2"/>
          <w:sz w:val="24"/>
          <w:szCs w:val="24"/>
          <w:lang w:val="en-US" w:eastAsia="zh-CN" w:bidi="ar-SA"/>
        </w:rPr>
        <w:t xml:space="preserve"> 评标办法及标准</w:t>
      </w:r>
      <w:r>
        <w:fldChar w:fldCharType="begin"/>
      </w:r>
      <w:r>
        <w:instrText xml:space="preserve"> HYPERLINK \l "_Toc5124" </w:instrText>
      </w:r>
      <w:r>
        <w:fldChar w:fldCharType="separate"/>
      </w:r>
      <w:r>
        <w:rPr>
          <w:sz w:val="24"/>
        </w:rPr>
        <w:tab/>
      </w:r>
      <w:r>
        <w:rPr>
          <w:rFonts w:hint="eastAsia"/>
          <w:sz w:val="24"/>
          <w:lang w:val="en-US" w:eastAsia="zh-CN"/>
        </w:rPr>
        <w:t>1</w:t>
      </w:r>
      <w:r>
        <w:rPr>
          <w:sz w:val="24"/>
        </w:rPr>
        <w:fldChar w:fldCharType="end"/>
      </w:r>
      <w:r>
        <w:rPr>
          <w:rFonts w:hint="eastAsia"/>
          <w:sz w:val="24"/>
          <w:lang w:val="en-US" w:eastAsia="zh-CN"/>
        </w:rPr>
        <w:t>05</w:t>
      </w:r>
    </w:p>
    <w:p>
      <w:pPr>
        <w:pStyle w:val="31"/>
        <w:tabs>
          <w:tab w:val="right" w:leader="dot" w:pos="9240"/>
        </w:tabs>
        <w:spacing w:line="720" w:lineRule="exact"/>
        <w:rPr>
          <w:rFonts w:hint="eastAsia"/>
          <w:sz w:val="24"/>
          <w:lang w:val="en-US" w:eastAsia="zh-CN"/>
        </w:rPr>
      </w:pPr>
    </w:p>
    <w:p>
      <w:pPr>
        <w:pStyle w:val="31"/>
        <w:tabs>
          <w:tab w:val="right" w:leader="dot" w:pos="9240"/>
        </w:tabs>
        <w:spacing w:line="720" w:lineRule="exact"/>
        <w:rPr>
          <w:rFonts w:hint="eastAsia"/>
          <w:sz w:val="24"/>
          <w:lang w:val="en-US" w:eastAsia="zh-CN"/>
        </w:rPr>
      </w:pPr>
    </w:p>
    <w:p>
      <w:pPr>
        <w:pStyle w:val="31"/>
        <w:tabs>
          <w:tab w:val="right" w:leader="dot" w:pos="9240"/>
        </w:tabs>
        <w:spacing w:line="720" w:lineRule="exact"/>
        <w:rPr>
          <w:rFonts w:hint="eastAsia"/>
          <w:sz w:val="24"/>
          <w:lang w:val="en-US" w:eastAsia="zh-CN"/>
        </w:rPr>
      </w:pPr>
    </w:p>
    <w:p>
      <w:pPr>
        <w:pStyle w:val="31"/>
        <w:tabs>
          <w:tab w:val="right" w:leader="dot" w:pos="9240"/>
        </w:tabs>
        <w:spacing w:line="720" w:lineRule="exact"/>
        <w:rPr>
          <w:rFonts w:hint="eastAsia"/>
          <w:sz w:val="24"/>
          <w:lang w:val="en-US" w:eastAsia="zh-CN"/>
        </w:rPr>
      </w:pPr>
    </w:p>
    <w:p>
      <w:pPr>
        <w:pStyle w:val="31"/>
        <w:tabs>
          <w:tab w:val="right" w:leader="dot" w:pos="9240"/>
        </w:tabs>
        <w:spacing w:line="720" w:lineRule="exact"/>
        <w:rPr>
          <w:rFonts w:hint="eastAsia"/>
          <w:sz w:val="24"/>
          <w:lang w:val="en-US" w:eastAsia="zh-CN"/>
        </w:rPr>
      </w:pPr>
    </w:p>
    <w:p>
      <w:pPr>
        <w:pStyle w:val="31"/>
        <w:tabs>
          <w:tab w:val="right" w:leader="dot" w:pos="9240"/>
        </w:tabs>
        <w:spacing w:line="720" w:lineRule="exact"/>
        <w:rPr>
          <w:rFonts w:hint="eastAsia"/>
          <w:sz w:val="24"/>
          <w:lang w:val="en-US" w:eastAsia="zh-CN"/>
        </w:rPr>
      </w:pPr>
    </w:p>
    <w:p>
      <w:pPr>
        <w:pStyle w:val="31"/>
        <w:tabs>
          <w:tab w:val="right" w:leader="dot" w:pos="9240"/>
        </w:tabs>
        <w:spacing w:line="720" w:lineRule="exact"/>
        <w:rPr>
          <w:rFonts w:hint="eastAsia"/>
          <w:sz w:val="24"/>
          <w:lang w:val="en-US" w:eastAsia="zh-CN"/>
        </w:rPr>
      </w:pPr>
    </w:p>
    <w:p>
      <w:pPr>
        <w:pStyle w:val="31"/>
        <w:tabs>
          <w:tab w:val="right" w:leader="dot" w:pos="9240"/>
        </w:tabs>
        <w:spacing w:line="720" w:lineRule="exact"/>
        <w:rPr>
          <w:rFonts w:hint="eastAsia"/>
          <w:sz w:val="24"/>
          <w:lang w:val="en-US" w:eastAsia="zh-CN"/>
        </w:rPr>
      </w:pPr>
    </w:p>
    <w:p>
      <w:pPr>
        <w:pStyle w:val="31"/>
        <w:tabs>
          <w:tab w:val="right" w:leader="dot" w:pos="9240"/>
        </w:tabs>
        <w:spacing w:line="720" w:lineRule="exact"/>
        <w:jc w:val="center"/>
        <w:rPr>
          <w:rFonts w:hint="eastAsia" w:ascii="宋体" w:hAnsi="宋体" w:eastAsia="宋体" w:cs="宋体"/>
          <w:b/>
          <w:kern w:val="2"/>
          <w:sz w:val="28"/>
          <w:szCs w:val="28"/>
          <w:lang w:val="en-US" w:eastAsia="zh-CN" w:bidi="ar-SA"/>
        </w:rPr>
      </w:pPr>
    </w:p>
    <w:p>
      <w:pPr>
        <w:pStyle w:val="31"/>
        <w:tabs>
          <w:tab w:val="right" w:leader="dot" w:pos="9240"/>
        </w:tabs>
        <w:spacing w:line="720" w:lineRule="exact"/>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第一部分   招标公告</w:t>
      </w:r>
      <w:bookmarkEnd w:id="0"/>
    </w:p>
    <w:p>
      <w:pPr>
        <w:pBdr>
          <w:top w:val="single" w:color="auto" w:sz="4" w:space="0"/>
          <w:left w:val="single" w:color="auto" w:sz="4" w:space="4"/>
          <w:bottom w:val="single" w:color="auto" w:sz="4" w:space="1"/>
          <w:right w:val="single" w:color="auto" w:sz="4" w:space="4"/>
        </w:pBdr>
        <w:spacing w:line="240" w:lineRule="auto"/>
        <w:ind w:firstLine="480"/>
        <w:rPr>
          <w:rFonts w:hint="eastAsia" w:ascii="仿宋" w:hAnsi="仿宋" w:eastAsia="仿宋" w:cs="宋体"/>
          <w:sz w:val="24"/>
          <w:szCs w:val="24"/>
        </w:rPr>
      </w:pPr>
      <w:bookmarkStart w:id="3" w:name="_Toc35393621"/>
      <w:bookmarkStart w:id="4" w:name="_Toc28359079"/>
      <w:bookmarkStart w:id="5" w:name="_Hlk24379207"/>
      <w:bookmarkStart w:id="6" w:name="_Toc28359002"/>
      <w:bookmarkStart w:id="7" w:name="_Toc35393790"/>
      <w:bookmarkStart w:id="8" w:name="_Toc10143"/>
      <w:r>
        <w:rPr>
          <w:rFonts w:hint="eastAsia" w:ascii="仿宋" w:hAnsi="仿宋" w:eastAsia="仿宋" w:cs="宋体"/>
          <w:sz w:val="24"/>
          <w:szCs w:val="24"/>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仿宋" w:hAnsi="仿宋" w:eastAsia="仿宋" w:cs="宋体"/>
          <w:sz w:val="24"/>
          <w:szCs w:val="24"/>
        </w:rPr>
      </w:pPr>
      <w:r>
        <w:rPr>
          <w:rFonts w:hint="eastAsia" w:ascii="仿宋" w:hAnsi="仿宋" w:eastAsia="仿宋" w:cs="宋体"/>
          <w:sz w:val="24"/>
          <w:szCs w:val="24"/>
          <w:lang w:eastAsia="zh-CN"/>
        </w:rPr>
        <w:t>皮山县民生应急救援体系建设项目（设备采购）</w:t>
      </w:r>
      <w:r>
        <w:rPr>
          <w:rFonts w:hint="eastAsia" w:ascii="仿宋" w:hAnsi="仿宋" w:eastAsia="仿宋" w:cs="宋体"/>
          <w:sz w:val="24"/>
          <w:szCs w:val="24"/>
          <w:lang w:val="en-US" w:eastAsia="zh-CN"/>
        </w:rPr>
        <w:t>二次</w:t>
      </w:r>
      <w:r>
        <w:rPr>
          <w:rFonts w:hint="eastAsia" w:ascii="仿宋" w:hAnsi="仿宋" w:eastAsia="仿宋" w:cs="宋体"/>
          <w:sz w:val="24"/>
          <w:szCs w:val="24"/>
        </w:rPr>
        <w:t>的潜在投标人应登陆政采云平台https://www.zcygov.cn/在线申请获取采购文件（进入“项目采购”应用，在获取采购文件菜单中选择项目，申请获取采购文件），并于</w:t>
      </w:r>
      <w:r>
        <w:rPr>
          <w:rFonts w:hint="eastAsia" w:ascii="仿宋" w:hAnsi="仿宋" w:eastAsia="仿宋" w:cs="宋体"/>
          <w:color w:val="auto"/>
          <w:sz w:val="24"/>
          <w:szCs w:val="24"/>
          <w:u w:val="single"/>
        </w:rPr>
        <w:t>202</w:t>
      </w:r>
      <w:r>
        <w:rPr>
          <w:rFonts w:hint="eastAsia" w:ascii="仿宋" w:hAnsi="仿宋" w:eastAsia="仿宋" w:cs="宋体"/>
          <w:color w:val="auto"/>
          <w:sz w:val="24"/>
          <w:szCs w:val="24"/>
          <w:u w:val="single"/>
          <w:lang w:val="en-US" w:eastAsia="zh-CN"/>
        </w:rPr>
        <w:t>2</w:t>
      </w:r>
      <w:r>
        <w:rPr>
          <w:rFonts w:hint="eastAsia" w:ascii="仿宋" w:hAnsi="仿宋" w:eastAsia="仿宋" w:cs="宋体"/>
          <w:color w:val="auto"/>
          <w:sz w:val="24"/>
          <w:szCs w:val="24"/>
          <w:u w:val="single"/>
        </w:rPr>
        <w:t>年</w:t>
      </w:r>
      <w:r>
        <w:rPr>
          <w:rFonts w:hint="eastAsia" w:ascii="仿宋" w:hAnsi="仿宋" w:eastAsia="仿宋" w:cs="宋体"/>
          <w:color w:val="auto"/>
          <w:sz w:val="24"/>
          <w:szCs w:val="24"/>
          <w:u w:val="single"/>
          <w:lang w:val="en-US" w:eastAsia="zh-CN"/>
        </w:rPr>
        <w:t>07月14日11</w:t>
      </w:r>
      <w:r>
        <w:rPr>
          <w:rFonts w:hint="eastAsia" w:ascii="仿宋" w:hAnsi="仿宋" w:eastAsia="仿宋" w:cs="宋体"/>
          <w:color w:val="auto"/>
          <w:sz w:val="24"/>
          <w:szCs w:val="24"/>
          <w:u w:val="single"/>
        </w:rPr>
        <w:t>点</w:t>
      </w:r>
      <w:r>
        <w:rPr>
          <w:rFonts w:hint="eastAsia" w:ascii="仿宋" w:hAnsi="仿宋" w:eastAsia="仿宋" w:cs="宋体"/>
          <w:color w:val="auto"/>
          <w:sz w:val="24"/>
          <w:szCs w:val="24"/>
          <w:u w:val="single"/>
          <w:lang w:val="en-US" w:eastAsia="zh-CN"/>
        </w:rPr>
        <w:t>00</w:t>
      </w:r>
      <w:r>
        <w:rPr>
          <w:rFonts w:hint="eastAsia" w:ascii="仿宋" w:hAnsi="仿宋" w:eastAsia="仿宋" w:cs="宋体"/>
          <w:color w:val="auto"/>
          <w:sz w:val="24"/>
          <w:szCs w:val="24"/>
        </w:rPr>
        <w:t>分（北京</w:t>
      </w:r>
      <w:r>
        <w:rPr>
          <w:rFonts w:hint="eastAsia" w:ascii="仿宋" w:hAnsi="仿宋" w:eastAsia="仿宋" w:cs="宋体"/>
          <w:sz w:val="24"/>
          <w:szCs w:val="24"/>
        </w:rPr>
        <w:t>时间）前递交投标文</w:t>
      </w:r>
      <w:r>
        <w:rPr>
          <w:rFonts w:hint="eastAsia" w:ascii="仿宋" w:hAnsi="仿宋" w:eastAsia="仿宋" w:cs="宋体"/>
          <w:bCs/>
          <w:sz w:val="24"/>
          <w:szCs w:val="24"/>
        </w:rPr>
        <w:t>件</w:t>
      </w:r>
      <w:r>
        <w:rPr>
          <w:rFonts w:hint="eastAsia" w:ascii="仿宋" w:hAnsi="仿宋" w:eastAsia="仿宋" w:cs="宋体"/>
          <w:sz w:val="24"/>
          <w:szCs w:val="24"/>
        </w:rPr>
        <w:t>。</w:t>
      </w:r>
    </w:p>
    <w:bookmarkEnd w:id="3"/>
    <w:bookmarkEnd w:id="4"/>
    <w:bookmarkEnd w:id="5"/>
    <w:bookmarkEnd w:id="6"/>
    <w:bookmarkEnd w:id="7"/>
    <w:p>
      <w:pPr>
        <w:pStyle w:val="5"/>
        <w:pageBreakBefore w:val="0"/>
        <w:numPr>
          <w:ilvl w:val="0"/>
          <w:numId w:val="0"/>
        </w:numPr>
        <w:kinsoku/>
        <w:wordWrap/>
        <w:overflowPunct/>
        <w:topLinePunct w:val="0"/>
        <w:bidi w:val="0"/>
        <w:snapToGrid/>
        <w:spacing w:line="400" w:lineRule="exact"/>
        <w:ind w:firstLine="480" w:firstLineChars="200"/>
        <w:textAlignment w:val="auto"/>
        <w:rPr>
          <w:rFonts w:ascii="黑体" w:hAnsi="黑体" w:cs="宋体"/>
          <w:b w:val="0"/>
          <w:sz w:val="24"/>
          <w:szCs w:val="24"/>
        </w:rPr>
      </w:pPr>
      <w:bookmarkStart w:id="9" w:name="_Toc17129"/>
      <w:bookmarkStart w:id="10" w:name="_Toc8181"/>
      <w:bookmarkStart w:id="11" w:name="_Toc31021"/>
      <w:bookmarkStart w:id="12" w:name="_Toc31185"/>
      <w:bookmarkStart w:id="13" w:name="_Toc17685"/>
      <w:bookmarkStart w:id="14" w:name="_Toc35393622"/>
      <w:bookmarkStart w:id="15" w:name="_Toc28359003"/>
      <w:bookmarkStart w:id="16" w:name="_Toc35393791"/>
      <w:bookmarkStart w:id="17" w:name="_Toc28359080"/>
      <w:bookmarkStart w:id="18" w:name="_Toc14454"/>
      <w:r>
        <w:rPr>
          <w:rFonts w:hint="eastAsia" w:ascii="黑体" w:hAnsi="黑体" w:cs="宋体"/>
          <w:b w:val="0"/>
          <w:sz w:val="24"/>
          <w:szCs w:val="24"/>
        </w:rPr>
        <w:t>一、项目基本情况</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olor w:val="auto"/>
          <w:sz w:val="24"/>
          <w:szCs w:val="24"/>
          <w:highlight w:val="red"/>
          <w:lang w:val="en-US" w:eastAsia="zh-CN"/>
        </w:rPr>
      </w:pPr>
      <w:r>
        <w:rPr>
          <w:rFonts w:hint="eastAsia" w:ascii="仿宋" w:hAnsi="仿宋" w:eastAsia="仿宋"/>
          <w:b/>
          <w:bCs/>
          <w:sz w:val="24"/>
          <w:szCs w:val="24"/>
          <w:lang w:val="en-US" w:eastAsia="zh-CN"/>
        </w:rPr>
        <w:t>项目编号：</w:t>
      </w:r>
      <w:r>
        <w:rPr>
          <w:rFonts w:hint="eastAsia" w:ascii="仿宋" w:hAnsi="仿宋" w:eastAsia="仿宋" w:cs="Times New Roman"/>
          <w:sz w:val="24"/>
          <w:szCs w:val="24"/>
          <w:lang w:val="en-US" w:eastAsia="zh-CN"/>
        </w:rPr>
        <w:t>PSXZC2022-031-2号</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b/>
          <w:bCs/>
          <w:sz w:val="24"/>
          <w:szCs w:val="24"/>
          <w:lang w:val="en-US" w:eastAsia="zh-CN"/>
        </w:rPr>
      </w:pPr>
      <w:r>
        <w:rPr>
          <w:rFonts w:hint="eastAsia" w:ascii="仿宋" w:hAnsi="仿宋" w:eastAsia="仿宋"/>
          <w:b/>
          <w:bCs/>
          <w:sz w:val="24"/>
          <w:szCs w:val="24"/>
        </w:rPr>
        <w:t>项目名称：</w:t>
      </w:r>
      <w:r>
        <w:rPr>
          <w:rFonts w:hint="eastAsia" w:ascii="仿宋" w:hAnsi="仿宋" w:eastAsia="仿宋" w:cs="Times New Roman"/>
          <w:sz w:val="24"/>
          <w:szCs w:val="24"/>
          <w:lang w:eastAsia="zh-CN"/>
        </w:rPr>
        <w:t>皮山县民生应急救援体系建设项目（设备采购）</w:t>
      </w:r>
      <w:r>
        <w:rPr>
          <w:rFonts w:hint="eastAsia" w:ascii="仿宋" w:hAnsi="仿宋" w:eastAsia="仿宋" w:cs="Times New Roman"/>
          <w:sz w:val="24"/>
          <w:szCs w:val="24"/>
          <w:lang w:val="en-US" w:eastAsia="zh-CN"/>
        </w:rPr>
        <w:t>二次</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宋体"/>
          <w:kern w:val="0"/>
          <w:sz w:val="24"/>
          <w:szCs w:val="24"/>
          <w:lang w:eastAsia="zh-CN"/>
        </w:rPr>
      </w:pPr>
      <w:r>
        <w:rPr>
          <w:rFonts w:hint="eastAsia" w:ascii="仿宋" w:hAnsi="仿宋" w:eastAsia="仿宋"/>
          <w:b/>
          <w:bCs/>
          <w:sz w:val="24"/>
          <w:szCs w:val="24"/>
        </w:rPr>
        <w:t>预算金额：</w:t>
      </w:r>
      <w:r>
        <w:rPr>
          <w:rFonts w:hint="eastAsia" w:ascii="仿宋" w:hAnsi="仿宋" w:eastAsia="仿宋"/>
          <w:sz w:val="24"/>
          <w:szCs w:val="24"/>
          <w:lang w:val="en-US" w:eastAsia="zh-CN"/>
        </w:rPr>
        <w:t>4849800.00元</w:t>
      </w:r>
      <w:r>
        <w:rPr>
          <w:rFonts w:hint="eastAsia" w:ascii="仿宋" w:hAnsi="仿宋" w:eastAsia="仿宋"/>
          <w:sz w:val="24"/>
          <w:szCs w:val="24"/>
        </w:rPr>
        <w:t>（超过此预算价，作无效报价处理）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olor w:val="auto"/>
          <w:sz w:val="24"/>
          <w:szCs w:val="24"/>
          <w:lang w:val="en-US" w:eastAsia="zh-CN"/>
        </w:rPr>
      </w:pPr>
      <w:r>
        <w:rPr>
          <w:rFonts w:hint="eastAsia" w:ascii="仿宋" w:hAnsi="仿宋" w:eastAsia="仿宋"/>
          <w:b/>
          <w:bCs/>
          <w:sz w:val="24"/>
          <w:szCs w:val="24"/>
        </w:rPr>
        <w:t>采购需求：</w:t>
      </w:r>
      <w:r>
        <w:rPr>
          <w:rFonts w:hint="eastAsia" w:ascii="仿宋" w:hAnsi="仿宋" w:eastAsia="仿宋" w:cs="Times New Roman"/>
          <w:sz w:val="24"/>
          <w:szCs w:val="24"/>
          <w:lang w:val="en-US" w:eastAsia="zh-CN"/>
        </w:rPr>
        <w:t>采购一批灭火救援车辆装备及防护装备等设备</w:t>
      </w:r>
      <w:r>
        <w:rPr>
          <w:rFonts w:hint="eastAsia" w:ascii="仿宋" w:hAnsi="仿宋" w:eastAsia="仿宋"/>
          <w:sz w:val="24"/>
          <w:szCs w:val="24"/>
          <w:lang w:val="en-US" w:eastAsia="zh-CN"/>
        </w:rPr>
        <w:t>（具体采购内容及参数，详见招标文件）；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sz w:val="24"/>
          <w:szCs w:val="24"/>
          <w:lang w:val="en-US" w:eastAsia="zh-CN"/>
        </w:rPr>
      </w:pPr>
      <w:r>
        <w:rPr>
          <w:rFonts w:hint="eastAsia" w:ascii="仿宋" w:hAnsi="仿宋" w:eastAsia="仿宋"/>
          <w:b/>
          <w:bCs/>
          <w:color w:val="auto"/>
          <w:sz w:val="24"/>
          <w:szCs w:val="24"/>
          <w:lang w:val="en-US" w:eastAsia="zh-CN"/>
        </w:rPr>
        <w:t>合同履行期限：</w:t>
      </w:r>
      <w:r>
        <w:rPr>
          <w:rFonts w:hint="eastAsia" w:ascii="仿宋" w:hAnsi="仿宋" w:eastAsia="仿宋" w:cs="Times New Roman"/>
          <w:sz w:val="24"/>
          <w:szCs w:val="24"/>
          <w:lang w:val="en-US" w:eastAsia="zh-CN"/>
        </w:rPr>
        <w:t>60天（具体时间以签订合同为准）；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sz w:val="24"/>
          <w:szCs w:val="24"/>
          <w:lang w:val="en-US" w:eastAsia="zh-CN"/>
        </w:rPr>
      </w:pPr>
      <w:r>
        <w:rPr>
          <w:rFonts w:hint="eastAsia" w:ascii="仿宋" w:hAnsi="仿宋" w:eastAsia="仿宋"/>
          <w:b/>
          <w:bCs/>
          <w:sz w:val="24"/>
          <w:szCs w:val="24"/>
          <w:lang w:val="en-US" w:eastAsia="zh-CN"/>
        </w:rPr>
        <w:t>资金来源</w:t>
      </w:r>
      <w:r>
        <w:rPr>
          <w:rFonts w:hint="eastAsia" w:ascii="仿宋" w:hAnsi="仿宋" w:eastAsia="仿宋" w:cs="Times New Roman"/>
          <w:b/>
          <w:bCs/>
          <w:sz w:val="24"/>
          <w:szCs w:val="24"/>
          <w:lang w:val="en-US" w:eastAsia="zh-CN"/>
        </w:rPr>
        <w:t>：</w:t>
      </w:r>
      <w:r>
        <w:rPr>
          <w:rFonts w:hint="default" w:ascii="仿宋" w:hAnsi="仿宋" w:eastAsia="仿宋" w:cs="Times New Roman"/>
          <w:sz w:val="24"/>
          <w:szCs w:val="24"/>
          <w:lang w:val="en-US" w:eastAsia="zh-CN"/>
        </w:rPr>
        <w:t>2022年安徽省对口援疆项目资金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本项目（是/否）接受联合体投标：否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二、申请人的资格要求：</w:t>
      </w:r>
      <w:bookmarkEnd w:id="12"/>
      <w:bookmarkEnd w:id="13"/>
      <w:bookmarkEnd w:id="14"/>
      <w:bookmarkEnd w:id="15"/>
      <w:bookmarkEnd w:id="16"/>
      <w:bookmarkEnd w:id="17"/>
      <w:bookmarkEnd w:id="18"/>
      <w:bookmarkStart w:id="19" w:name="_Toc28359081"/>
      <w:bookmarkStart w:id="20" w:name="_Toc28359004"/>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kern w:val="0"/>
          <w:sz w:val="24"/>
          <w:szCs w:val="24"/>
          <w:lang w:val="en-US" w:eastAsia="zh-CN"/>
        </w:rPr>
      </w:pPr>
      <w:bookmarkStart w:id="21" w:name="_Toc35393792"/>
      <w:bookmarkStart w:id="22" w:name="_Toc35393623"/>
      <w:bookmarkStart w:id="23" w:name="_Toc12439"/>
      <w:bookmarkStart w:id="24" w:name="_Toc14160"/>
      <w:bookmarkStart w:id="25" w:name="_Toc24117"/>
      <w:r>
        <w:rPr>
          <w:rFonts w:hint="eastAsia" w:ascii="仿宋" w:hAnsi="仿宋" w:eastAsia="仿宋" w:cs="宋体"/>
          <w:kern w:val="0"/>
          <w:sz w:val="24"/>
          <w:szCs w:val="24"/>
          <w:lang w:val="en-US" w:eastAsia="zh-CN"/>
        </w:rPr>
        <w:t>1、供应商必须符合《中华人民共和国政府采购法》第二十二条规定：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2、经年审合格（三证合一）的营业执照;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4、投标企业须提供2021年度财务审计报告(2022年新成立公司不提供）。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5、企业负责人为同一人或者存在直接控股、管理关系的不同投标人，不得参加同一合同项下的政府采购活动。否则，皆取消投标资格；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kern w:val="0"/>
          <w:sz w:val="24"/>
          <w:szCs w:val="24"/>
          <w:lang w:val="en-US" w:eastAsia="zh-CN"/>
        </w:rPr>
        <w:t>6、投标保证金：48000.00</w:t>
      </w:r>
      <w:r>
        <w:rPr>
          <w:rFonts w:hint="eastAsia" w:ascii="仿宋" w:hAnsi="仿宋" w:eastAsia="仿宋" w:cs="宋体"/>
          <w:color w:val="000000" w:themeColor="text1"/>
          <w:kern w:val="0"/>
          <w:sz w:val="24"/>
          <w:szCs w:val="24"/>
          <w:lang w:val="en-US" w:eastAsia="zh-CN"/>
          <w14:textFill>
            <w14:solidFill>
              <w14:schemeClr w14:val="tx1"/>
            </w14:solidFill>
          </w14:textFill>
        </w:rPr>
        <w:t xml:space="preserve">元整；（大写：肆万捌仟元整） </w:t>
      </w:r>
    </w:p>
    <w:p>
      <w:pPr>
        <w:pageBreakBefore w:val="0"/>
        <w:kinsoku/>
        <w:wordWrap/>
        <w:overflowPunct/>
        <w:topLinePunct w:val="0"/>
        <w:bidi w:val="0"/>
        <w:snapToGrid/>
        <w:spacing w:line="400" w:lineRule="exact"/>
        <w:ind w:firstLine="482" w:firstLineChars="200"/>
        <w:textAlignment w:val="auto"/>
        <w:rPr>
          <w:rFonts w:hint="eastAsia" w:ascii="仿宋" w:hAnsi="仿宋" w:eastAsia="仿宋" w:cs="宋体"/>
          <w:b/>
          <w:bCs/>
          <w:color w:val="000000" w:themeColor="text1"/>
          <w:sz w:val="24"/>
          <w:szCs w:val="24"/>
          <w:lang w:val="en-US" w:eastAsia="zh-CN"/>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三、获取招标文件</w:t>
      </w:r>
      <w:bookmarkEnd w:id="19"/>
      <w:bookmarkEnd w:id="20"/>
      <w:bookmarkEnd w:id="21"/>
      <w:bookmarkEnd w:id="22"/>
      <w:bookmarkEnd w:id="23"/>
      <w:bookmarkEnd w:id="24"/>
      <w:bookmarkEnd w:id="25"/>
      <w:r>
        <w:rPr>
          <w:rFonts w:hint="eastAsia" w:ascii="仿宋" w:hAnsi="仿宋" w:eastAsia="仿宋" w:cs="宋体"/>
          <w:b/>
          <w:bCs/>
          <w:color w:val="000000" w:themeColor="text1"/>
          <w:sz w:val="24"/>
          <w:szCs w:val="24"/>
          <w:lang w:val="en-US" w:eastAsia="zh-CN"/>
          <w14:textFill>
            <w14:solidFill>
              <w14:schemeClr w14:val="tx1"/>
            </w14:solidFill>
          </w14:textFill>
        </w:rPr>
        <w:t>:</w:t>
      </w:r>
    </w:p>
    <w:p>
      <w:pPr>
        <w:pageBreakBefore w:val="0"/>
        <w:kinsoku/>
        <w:wordWrap/>
        <w:overflowPunct/>
        <w:topLinePunct w:val="0"/>
        <w:bidi w:val="0"/>
        <w:snapToGrid/>
        <w:spacing w:line="400" w:lineRule="exact"/>
        <w:ind w:firstLine="480" w:firstLineChars="200"/>
        <w:textAlignment w:val="auto"/>
        <w:rPr>
          <w:rFonts w:hint="default" w:ascii="仿宋" w:hAnsi="仿宋" w:eastAsia="仿宋" w:cs="宋体"/>
          <w:color w:val="000000" w:themeColor="text1"/>
          <w:sz w:val="24"/>
          <w:szCs w:val="24"/>
          <w:highlight w:val="yellow"/>
          <w:u w:val="single"/>
          <w:lang w:val="en-US"/>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时间：</w:t>
      </w:r>
      <w:r>
        <w:rPr>
          <w:rFonts w:hint="eastAsia" w:ascii="仿宋" w:hAnsi="仿宋" w:eastAsia="仿宋" w:cs="宋体"/>
          <w:color w:val="000000" w:themeColor="text1"/>
          <w:sz w:val="24"/>
          <w:szCs w:val="24"/>
          <w:u w:val="single"/>
          <w14:textFill>
            <w14:solidFill>
              <w14:schemeClr w14:val="tx1"/>
            </w14:solidFill>
          </w14:textFill>
        </w:rPr>
        <w:t>202</w:t>
      </w:r>
      <w:r>
        <w:rPr>
          <w:rFonts w:hint="eastAsia" w:ascii="仿宋" w:hAnsi="仿宋" w:eastAsia="仿宋" w:cs="宋体"/>
          <w:color w:val="000000" w:themeColor="text1"/>
          <w:sz w:val="24"/>
          <w:szCs w:val="24"/>
          <w:u w:val="single"/>
          <w:lang w:val="en-US" w:eastAsia="zh-CN"/>
          <w14:textFill>
            <w14:solidFill>
              <w14:schemeClr w14:val="tx1"/>
            </w14:solidFill>
          </w14:textFill>
        </w:rPr>
        <w:t>2</w:t>
      </w:r>
      <w:r>
        <w:rPr>
          <w:rFonts w:hint="eastAsia" w:ascii="仿宋" w:hAnsi="仿宋" w:eastAsia="仿宋" w:cs="宋体"/>
          <w:color w:val="000000" w:themeColor="text1"/>
          <w:sz w:val="24"/>
          <w:szCs w:val="24"/>
          <w:u w:val="single"/>
          <w14:textFill>
            <w14:solidFill>
              <w14:schemeClr w14:val="tx1"/>
            </w14:solidFill>
          </w14:textFill>
        </w:rPr>
        <w:t>年</w:t>
      </w:r>
      <w:r>
        <w:rPr>
          <w:rFonts w:hint="eastAsia" w:ascii="仿宋" w:hAnsi="仿宋" w:eastAsia="仿宋" w:cs="宋体"/>
          <w:color w:val="000000" w:themeColor="text1"/>
          <w:sz w:val="24"/>
          <w:szCs w:val="24"/>
          <w:u w:val="single"/>
          <w:lang w:val="en-US" w:eastAsia="zh-CN"/>
          <w14:textFill>
            <w14:solidFill>
              <w14:schemeClr w14:val="tx1"/>
            </w14:solidFill>
          </w14:textFill>
        </w:rPr>
        <w:t>06</w:t>
      </w:r>
      <w:r>
        <w:rPr>
          <w:rFonts w:hint="eastAsia" w:ascii="仿宋" w:hAnsi="仿宋" w:eastAsia="仿宋" w:cs="宋体"/>
          <w:color w:val="000000" w:themeColor="text1"/>
          <w:sz w:val="24"/>
          <w:szCs w:val="24"/>
          <w:u w:val="single"/>
          <w14:textFill>
            <w14:solidFill>
              <w14:schemeClr w14:val="tx1"/>
            </w14:solidFill>
          </w14:textFill>
        </w:rPr>
        <w:t>月</w:t>
      </w:r>
      <w:r>
        <w:rPr>
          <w:rFonts w:hint="eastAsia" w:ascii="仿宋" w:hAnsi="仿宋" w:eastAsia="仿宋" w:cs="宋体"/>
          <w:color w:val="000000" w:themeColor="text1"/>
          <w:sz w:val="24"/>
          <w:szCs w:val="24"/>
          <w:u w:val="single"/>
          <w:lang w:val="en-US" w:eastAsia="zh-CN"/>
          <w14:textFill>
            <w14:solidFill>
              <w14:schemeClr w14:val="tx1"/>
            </w14:solidFill>
          </w14:textFill>
        </w:rPr>
        <w:t>24</w:t>
      </w:r>
      <w:r>
        <w:rPr>
          <w:rFonts w:hint="eastAsia" w:ascii="仿宋" w:hAnsi="仿宋" w:eastAsia="仿宋" w:cs="宋体"/>
          <w:color w:val="000000" w:themeColor="text1"/>
          <w:sz w:val="24"/>
          <w:szCs w:val="24"/>
          <w:u w:val="single"/>
          <w14:textFill>
            <w14:solidFill>
              <w14:schemeClr w14:val="tx1"/>
            </w14:solidFill>
          </w14:textFill>
        </w:rPr>
        <w:t>日至202</w:t>
      </w:r>
      <w:r>
        <w:rPr>
          <w:rFonts w:hint="eastAsia" w:ascii="仿宋" w:hAnsi="仿宋" w:eastAsia="仿宋" w:cs="宋体"/>
          <w:color w:val="000000" w:themeColor="text1"/>
          <w:sz w:val="24"/>
          <w:szCs w:val="24"/>
          <w:u w:val="single"/>
          <w:lang w:val="en-US" w:eastAsia="zh-CN"/>
          <w14:textFill>
            <w14:solidFill>
              <w14:schemeClr w14:val="tx1"/>
            </w14:solidFill>
          </w14:textFill>
        </w:rPr>
        <w:t>2</w:t>
      </w:r>
      <w:r>
        <w:rPr>
          <w:rFonts w:hint="eastAsia" w:ascii="仿宋" w:hAnsi="仿宋" w:eastAsia="仿宋" w:cs="宋体"/>
          <w:color w:val="000000" w:themeColor="text1"/>
          <w:sz w:val="24"/>
          <w:szCs w:val="24"/>
          <w:u w:val="single"/>
          <w14:textFill>
            <w14:solidFill>
              <w14:schemeClr w14:val="tx1"/>
            </w14:solidFill>
          </w14:textFill>
        </w:rPr>
        <w:t>年</w:t>
      </w:r>
      <w:r>
        <w:rPr>
          <w:rFonts w:hint="eastAsia" w:ascii="仿宋" w:hAnsi="仿宋" w:eastAsia="仿宋" w:cs="宋体"/>
          <w:color w:val="000000" w:themeColor="text1"/>
          <w:sz w:val="24"/>
          <w:szCs w:val="24"/>
          <w:u w:val="single"/>
          <w:lang w:val="en-US" w:eastAsia="zh-CN"/>
          <w14:textFill>
            <w14:solidFill>
              <w14:schemeClr w14:val="tx1"/>
            </w14:solidFill>
          </w14:textFill>
        </w:rPr>
        <w:t>07月13日，每天上午10:00至14:00，下午14:00至23:59</w:t>
      </w:r>
    </w:p>
    <w:p>
      <w:pPr>
        <w:pageBreakBefore w:val="0"/>
        <w:kinsoku/>
        <w:wordWrap/>
        <w:overflowPunct/>
        <w:topLinePunct w:val="0"/>
        <w:bidi w:val="0"/>
        <w:snapToGrid/>
        <w:spacing w:line="400" w:lineRule="exact"/>
        <w:ind w:firstLine="480" w:firstLineChars="200"/>
        <w:textAlignment w:val="auto"/>
        <w:rPr>
          <w:rFonts w:ascii="仿宋" w:hAnsi="仿宋" w:eastAsia="仿宋" w:cs="宋体"/>
          <w:sz w:val="24"/>
          <w:szCs w:val="24"/>
          <w:u w:val="single"/>
        </w:rPr>
      </w:pPr>
      <w:r>
        <w:rPr>
          <w:rFonts w:hint="eastAsia" w:ascii="仿宋" w:hAnsi="仿宋" w:eastAsia="仿宋" w:cs="宋体"/>
          <w:sz w:val="24"/>
          <w:szCs w:val="24"/>
        </w:rPr>
        <w:t>地点：政采云平台</w:t>
      </w:r>
      <w:r>
        <w:rPr>
          <w:rFonts w:hint="eastAsia" w:ascii="仿宋" w:hAnsi="仿宋" w:eastAsia="仿宋" w:cs="宋体"/>
          <w:sz w:val="24"/>
          <w:szCs w:val="24"/>
          <w:lang w:eastAsia="zh-CN"/>
        </w:rPr>
        <w:t>（</w:t>
      </w:r>
      <w:r>
        <w:rPr>
          <w:rFonts w:hint="eastAsia" w:ascii="仿宋" w:hAnsi="仿宋" w:eastAsia="仿宋" w:cs="宋体"/>
          <w:sz w:val="24"/>
          <w:szCs w:val="24"/>
        </w:rPr>
        <w:t>https://www.zcygov.cn/</w:t>
      </w:r>
      <w:r>
        <w:rPr>
          <w:rFonts w:hint="eastAsia" w:ascii="仿宋" w:hAnsi="仿宋" w:eastAsia="仿宋" w:cs="宋体"/>
          <w:sz w:val="24"/>
          <w:szCs w:val="24"/>
          <w:lang w:eastAsia="zh-CN"/>
        </w:rPr>
        <w:t>）</w:t>
      </w:r>
      <w:r>
        <w:rPr>
          <w:rFonts w:hint="eastAsia" w:ascii="仿宋" w:hAnsi="仿宋" w:eastAsia="仿宋" w:cs="宋体"/>
          <w:sz w:val="24"/>
          <w:szCs w:val="24"/>
        </w:rPr>
        <w:t>线上获取</w:t>
      </w:r>
    </w:p>
    <w:p>
      <w:pPr>
        <w:pageBreakBefore w:val="0"/>
        <w:kinsoku/>
        <w:wordWrap/>
        <w:overflowPunct/>
        <w:topLinePunct w:val="0"/>
        <w:bidi w:val="0"/>
        <w:snapToGrid/>
        <w:spacing w:line="400" w:lineRule="exact"/>
        <w:ind w:firstLine="480" w:firstLineChars="200"/>
        <w:textAlignment w:val="auto"/>
        <w:rPr>
          <w:rFonts w:ascii="仿宋" w:hAnsi="仿宋" w:eastAsia="仿宋" w:cs="宋体"/>
          <w:color w:val="000000"/>
          <w:sz w:val="24"/>
          <w:szCs w:val="24"/>
        </w:rPr>
      </w:pPr>
      <w:r>
        <w:rPr>
          <w:rFonts w:hint="eastAsia" w:ascii="仿宋" w:hAnsi="仿宋" w:eastAsia="仿宋" w:cs="宋体"/>
          <w:color w:val="000000"/>
          <w:sz w:val="24"/>
          <w:szCs w:val="24"/>
        </w:rPr>
        <w:t>方式：供应商登陆政采云平台https://www.zcygov.cn/在线申请获取采购文件（进入“项目采购”应用，在获取采购文件菜单中选择项目，申请获取采购文件）</w:t>
      </w:r>
    </w:p>
    <w:p>
      <w:pPr>
        <w:pageBreakBefore w:val="0"/>
        <w:kinsoku/>
        <w:wordWrap/>
        <w:overflowPunct/>
        <w:topLinePunct w:val="0"/>
        <w:bidi w:val="0"/>
        <w:snapToGrid/>
        <w:spacing w:line="400" w:lineRule="exact"/>
        <w:ind w:firstLine="480" w:firstLineChars="200"/>
        <w:textAlignment w:val="auto"/>
        <w:rPr>
          <w:rFonts w:ascii="仿宋" w:hAnsi="仿宋" w:eastAsia="仿宋" w:cs="宋体"/>
          <w:color w:val="000000" w:themeColor="text1"/>
          <w:sz w:val="24"/>
          <w:szCs w:val="24"/>
          <w:highlight w:val="yellow"/>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文件</w:t>
      </w:r>
      <w:r>
        <w:rPr>
          <w:rFonts w:hint="eastAsia" w:ascii="仿宋" w:hAnsi="仿宋" w:eastAsia="仿宋" w:cs="宋体"/>
          <w:color w:val="000000" w:themeColor="text1"/>
          <w:sz w:val="24"/>
          <w:szCs w:val="24"/>
          <w14:textFill>
            <w14:solidFill>
              <w14:schemeClr w14:val="tx1"/>
            </w14:solidFill>
          </w14:textFill>
        </w:rPr>
        <w:t>售价：0元</w:t>
      </w:r>
    </w:p>
    <w:p>
      <w:pPr>
        <w:pageBreakBefore w:val="0"/>
        <w:kinsoku/>
        <w:wordWrap/>
        <w:overflowPunct/>
        <w:topLinePunct w:val="0"/>
        <w:bidi w:val="0"/>
        <w:snapToGrid/>
        <w:spacing w:line="400" w:lineRule="exact"/>
        <w:ind w:firstLine="482" w:firstLineChars="200"/>
        <w:textAlignment w:val="auto"/>
        <w:rPr>
          <w:rFonts w:hint="eastAsia" w:ascii="仿宋" w:hAnsi="仿宋" w:eastAsia="仿宋" w:cs="宋体"/>
          <w:b/>
          <w:bCs/>
          <w:color w:val="000000" w:themeColor="text1"/>
          <w:sz w:val="24"/>
          <w:szCs w:val="24"/>
          <w:lang w:val="en-US" w:eastAsia="zh-CN"/>
          <w14:textFill>
            <w14:solidFill>
              <w14:schemeClr w14:val="tx1"/>
            </w14:solidFill>
          </w14:textFill>
        </w:rPr>
      </w:pPr>
      <w:bookmarkStart w:id="26" w:name="_Toc28359005"/>
      <w:bookmarkStart w:id="27" w:name="_Toc28359082"/>
      <w:bookmarkStart w:id="28" w:name="_Toc35393793"/>
      <w:bookmarkStart w:id="29" w:name="_Toc35393624"/>
      <w:bookmarkStart w:id="30" w:name="_Toc16029"/>
      <w:bookmarkStart w:id="31" w:name="_Toc21441"/>
      <w:bookmarkStart w:id="32" w:name="_Toc7609"/>
      <w:r>
        <w:rPr>
          <w:rFonts w:hint="eastAsia" w:ascii="仿宋" w:hAnsi="仿宋" w:eastAsia="仿宋" w:cs="宋体"/>
          <w:b/>
          <w:bCs/>
          <w:color w:val="000000" w:themeColor="text1"/>
          <w:sz w:val="24"/>
          <w:szCs w:val="24"/>
          <w14:textFill>
            <w14:solidFill>
              <w14:schemeClr w14:val="tx1"/>
            </w14:solidFill>
          </w14:textFill>
        </w:rPr>
        <w:t>四、提交投标文件</w:t>
      </w:r>
      <w:bookmarkEnd w:id="26"/>
      <w:bookmarkEnd w:id="27"/>
      <w:r>
        <w:rPr>
          <w:rFonts w:hint="eastAsia" w:ascii="仿宋" w:hAnsi="仿宋" w:eastAsia="仿宋" w:cs="宋体"/>
          <w:b/>
          <w:bCs/>
          <w:color w:val="000000" w:themeColor="text1"/>
          <w:sz w:val="24"/>
          <w:szCs w:val="24"/>
          <w14:textFill>
            <w14:solidFill>
              <w14:schemeClr w14:val="tx1"/>
            </w14:solidFill>
          </w14:textFill>
        </w:rPr>
        <w:t>截止时间、开标时间和地点</w:t>
      </w:r>
      <w:bookmarkEnd w:id="28"/>
      <w:bookmarkEnd w:id="29"/>
      <w:bookmarkEnd w:id="30"/>
      <w:bookmarkEnd w:id="31"/>
      <w:bookmarkEnd w:id="32"/>
      <w:r>
        <w:rPr>
          <w:rFonts w:hint="eastAsia" w:ascii="仿宋" w:hAnsi="仿宋" w:eastAsia="仿宋" w:cs="宋体"/>
          <w:b/>
          <w:bCs/>
          <w:color w:val="000000" w:themeColor="text1"/>
          <w:sz w:val="24"/>
          <w:szCs w:val="24"/>
          <w:lang w:val="en-US" w:eastAsia="zh-CN"/>
          <w14:textFill>
            <w14:solidFill>
              <w14:schemeClr w14:val="tx1"/>
            </w14:solidFill>
          </w14:textFill>
        </w:rPr>
        <w:t>：</w:t>
      </w:r>
    </w:p>
    <w:p>
      <w:pPr>
        <w:pageBreakBefore w:val="0"/>
        <w:kinsoku/>
        <w:wordWrap/>
        <w:overflowPunct/>
        <w:topLinePunct w:val="0"/>
        <w:bidi w:val="0"/>
        <w:snapToGrid/>
        <w:spacing w:line="400" w:lineRule="exact"/>
        <w:ind w:firstLine="480" w:firstLineChars="200"/>
        <w:textAlignment w:val="auto"/>
        <w:rPr>
          <w:rFonts w:hint="eastAsia" w:ascii="仿宋" w:hAnsi="仿宋" w:eastAsia="仿宋" w:cs="宋体"/>
          <w:color w:val="000000" w:themeColor="text1"/>
          <w:kern w:val="0"/>
          <w:sz w:val="24"/>
          <w:szCs w:val="24"/>
          <w:highlight w:val="none"/>
          <w:lang w:eastAsia="zh-CN"/>
          <w14:textFill>
            <w14:solidFill>
              <w14:schemeClr w14:val="tx1"/>
            </w14:solidFill>
          </w14:textFill>
        </w:rPr>
      </w:pPr>
      <w:bookmarkStart w:id="33" w:name="_Toc35393625"/>
      <w:bookmarkStart w:id="34" w:name="_Toc28359007"/>
      <w:bookmarkStart w:id="35" w:name="_Toc28359084"/>
      <w:bookmarkStart w:id="36" w:name="_Toc35393794"/>
      <w:r>
        <w:rPr>
          <w:rFonts w:hint="eastAsia" w:ascii="仿宋" w:hAnsi="仿宋" w:eastAsia="仿宋" w:cs="宋体"/>
          <w:color w:val="000000" w:themeColor="text1"/>
          <w:sz w:val="24"/>
          <w:szCs w:val="24"/>
          <w14:textFill>
            <w14:solidFill>
              <w14:schemeClr w14:val="tx1"/>
            </w14:solidFill>
          </w14:textFill>
        </w:rPr>
        <w:t>提交投标文件截止时间：</w:t>
      </w:r>
      <w:r>
        <w:rPr>
          <w:rFonts w:hint="eastAsia" w:ascii="仿宋" w:hAnsi="仿宋" w:eastAsia="仿宋" w:cs="宋体"/>
          <w:color w:val="000000" w:themeColor="text1"/>
          <w:kern w:val="0"/>
          <w:sz w:val="24"/>
          <w:szCs w:val="24"/>
          <w:highlight w:val="none"/>
          <w14:textFill>
            <w14:solidFill>
              <w14:schemeClr w14:val="tx1"/>
            </w14:solidFill>
          </w14:textFill>
        </w:rPr>
        <w:t>202</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color w:val="000000" w:themeColor="text1"/>
          <w:kern w:val="0"/>
          <w:sz w:val="24"/>
          <w:szCs w:val="24"/>
          <w:highlight w:val="none"/>
          <w14:textFill>
            <w14:solidFill>
              <w14:schemeClr w14:val="tx1"/>
            </w14:solidFill>
          </w14:textFill>
        </w:rPr>
        <w:t>年</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07月14日</w:t>
      </w:r>
      <w:r>
        <w:rPr>
          <w:rFonts w:hint="eastAsia" w:ascii="仿宋" w:hAnsi="仿宋" w:eastAsia="仿宋" w:cs="宋体"/>
          <w:color w:val="000000" w:themeColor="text1"/>
          <w:kern w:val="0"/>
          <w:sz w:val="24"/>
          <w:szCs w:val="24"/>
          <w:highlight w:val="none"/>
          <w14:textFill>
            <w14:solidFill>
              <w14:schemeClr w14:val="tx1"/>
            </w14:solidFill>
          </w14:textFill>
        </w:rPr>
        <w:t xml:space="preserve"> </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宋体"/>
          <w:color w:val="000000" w:themeColor="text1"/>
          <w:kern w:val="0"/>
          <w:sz w:val="24"/>
          <w:szCs w:val="24"/>
          <w:highlight w:val="none"/>
          <w14:textFill>
            <w14:solidFill>
              <w14:schemeClr w14:val="tx1"/>
            </w14:solidFill>
          </w14:textFill>
        </w:rPr>
        <w:t>:</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00</w:t>
      </w:r>
      <w:r>
        <w:rPr>
          <w:rFonts w:hint="eastAsia" w:ascii="仿宋" w:hAnsi="仿宋" w:eastAsia="仿宋" w:cs="宋体"/>
          <w:color w:val="000000" w:themeColor="text1"/>
          <w:kern w:val="0"/>
          <w:sz w:val="24"/>
          <w:szCs w:val="24"/>
          <w:highlight w:val="none"/>
          <w14:textFill>
            <w14:solidFill>
              <w14:schemeClr w14:val="tx1"/>
            </w14:solidFill>
          </w14:textFill>
        </w:rPr>
        <w:t>（北京时间）</w:t>
      </w:r>
      <w:r>
        <w:rPr>
          <w:rFonts w:hint="eastAsia" w:ascii="仿宋" w:hAnsi="仿宋" w:eastAsia="仿宋" w:cs="宋体"/>
          <w:color w:val="000000" w:themeColor="text1"/>
          <w:kern w:val="0"/>
          <w:sz w:val="24"/>
          <w:szCs w:val="24"/>
          <w:highlight w:val="none"/>
          <w:lang w:eastAsia="zh-CN"/>
          <w14:textFill>
            <w14:solidFill>
              <w14:schemeClr w14:val="tx1"/>
            </w14:solidFill>
          </w14:textFill>
        </w:rPr>
        <w:t>；</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themeColor="text1"/>
          <w:kern w:val="0"/>
          <w:sz w:val="24"/>
          <w:szCs w:val="24"/>
          <w:highlight w:val="none"/>
          <w:lang w:eastAsia="zh-CN"/>
          <w14:textFill>
            <w14:solidFill>
              <w14:schemeClr w14:val="tx1"/>
            </w14:solidFill>
          </w14:textFill>
        </w:rPr>
      </w:pPr>
      <w:r>
        <w:rPr>
          <w:rFonts w:hint="eastAsia" w:ascii="仿宋" w:hAnsi="仿宋" w:eastAsia="仿宋" w:cs="宋体"/>
          <w:color w:val="000000" w:themeColor="text1"/>
          <w:kern w:val="0"/>
          <w:sz w:val="24"/>
          <w:szCs w:val="24"/>
          <w:highlight w:val="none"/>
          <w14:textFill>
            <w14:solidFill>
              <w14:schemeClr w14:val="tx1"/>
            </w14:solidFill>
          </w14:textFill>
        </w:rPr>
        <w:t>投标地点：投标人应于202</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color w:val="000000" w:themeColor="text1"/>
          <w:kern w:val="0"/>
          <w:sz w:val="24"/>
          <w:szCs w:val="24"/>
          <w:highlight w:val="none"/>
          <w14:textFill>
            <w14:solidFill>
              <w14:schemeClr w14:val="tx1"/>
            </w14:solidFill>
          </w14:textFill>
        </w:rPr>
        <w:t>年</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07月14日</w:t>
      </w:r>
      <w:r>
        <w:rPr>
          <w:rFonts w:hint="eastAsia" w:ascii="仿宋" w:hAnsi="仿宋" w:eastAsia="仿宋" w:cs="宋体"/>
          <w:color w:val="000000" w:themeColor="text1"/>
          <w:kern w:val="0"/>
          <w:sz w:val="24"/>
          <w:szCs w:val="24"/>
          <w:highlight w:val="none"/>
          <w14:textFill>
            <w14:solidFill>
              <w14:schemeClr w14:val="tx1"/>
            </w14:solidFill>
          </w14:textFill>
        </w:rPr>
        <w:t xml:space="preserve"> </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宋体"/>
          <w:color w:val="000000" w:themeColor="text1"/>
          <w:kern w:val="0"/>
          <w:sz w:val="24"/>
          <w:szCs w:val="24"/>
          <w:highlight w:val="none"/>
          <w14:textFill>
            <w14:solidFill>
              <w14:schemeClr w14:val="tx1"/>
            </w14:solidFill>
          </w14:textFill>
        </w:rPr>
        <w:t>:</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00</w:t>
      </w:r>
      <w:r>
        <w:rPr>
          <w:rFonts w:hint="eastAsia" w:ascii="仿宋" w:hAnsi="仿宋" w:eastAsia="仿宋" w:cs="宋体"/>
          <w:color w:val="000000" w:themeColor="text1"/>
          <w:kern w:val="0"/>
          <w:sz w:val="24"/>
          <w:szCs w:val="24"/>
          <w:highlight w:val="none"/>
          <w14:textFill>
            <w14:solidFill>
              <w14:schemeClr w14:val="tx1"/>
            </w14:solidFill>
          </w14:textFill>
        </w:rPr>
        <w:t>(北京时间）之前将电子投标文件上传到“政采云”平台。应按照本项目招标文件和政采云平台的要求编制、加密传输投标文件</w:t>
      </w:r>
      <w:r>
        <w:rPr>
          <w:rFonts w:hint="eastAsia" w:ascii="仿宋" w:hAnsi="仿宋" w:eastAsia="仿宋" w:cs="宋体"/>
          <w:color w:val="000000" w:themeColor="text1"/>
          <w:kern w:val="0"/>
          <w:sz w:val="24"/>
          <w:szCs w:val="24"/>
          <w:highlight w:val="none"/>
          <w:lang w:eastAsia="zh-CN"/>
          <w14:textFill>
            <w14:solidFill>
              <w14:schemeClr w14:val="tx1"/>
            </w14:solidFill>
          </w14:textFill>
        </w:rPr>
        <w:t>；</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themeColor="text1"/>
          <w:kern w:val="0"/>
          <w:sz w:val="24"/>
          <w:szCs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14:textFill>
            <w14:solidFill>
              <w14:schemeClr w14:val="tx1"/>
            </w14:solidFill>
          </w14:textFill>
        </w:rPr>
        <w:t>开标时间：202</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color w:val="000000" w:themeColor="text1"/>
          <w:kern w:val="0"/>
          <w:sz w:val="24"/>
          <w:szCs w:val="24"/>
          <w:highlight w:val="none"/>
          <w14:textFill>
            <w14:solidFill>
              <w14:schemeClr w14:val="tx1"/>
            </w14:solidFill>
          </w14:textFill>
        </w:rPr>
        <w:t>年</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07月14日</w:t>
      </w:r>
      <w:r>
        <w:rPr>
          <w:rFonts w:hint="eastAsia" w:ascii="仿宋" w:hAnsi="仿宋" w:eastAsia="仿宋" w:cs="宋体"/>
          <w:color w:val="000000" w:themeColor="text1"/>
          <w:kern w:val="0"/>
          <w:sz w:val="24"/>
          <w:szCs w:val="24"/>
          <w:highlight w:val="none"/>
          <w14:textFill>
            <w14:solidFill>
              <w14:schemeClr w14:val="tx1"/>
            </w14:solidFill>
          </w14:textFill>
        </w:rPr>
        <w:t xml:space="preserve"> </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11</w:t>
      </w:r>
      <w:r>
        <w:rPr>
          <w:rFonts w:hint="eastAsia" w:ascii="仿宋" w:hAnsi="仿宋" w:eastAsia="仿宋" w:cs="宋体"/>
          <w:color w:val="000000" w:themeColor="text1"/>
          <w:kern w:val="0"/>
          <w:sz w:val="24"/>
          <w:szCs w:val="24"/>
          <w:highlight w:val="none"/>
          <w14:textFill>
            <w14:solidFill>
              <w14:schemeClr w14:val="tx1"/>
            </w14:solidFill>
          </w14:textFill>
        </w:rPr>
        <w:t>:</w:t>
      </w:r>
      <w:r>
        <w:rPr>
          <w:rFonts w:hint="eastAsia" w:ascii="仿宋" w:hAnsi="仿宋" w:eastAsia="仿宋" w:cs="宋体"/>
          <w:color w:val="000000" w:themeColor="text1"/>
          <w:kern w:val="0"/>
          <w:sz w:val="24"/>
          <w:szCs w:val="24"/>
          <w:highlight w:val="none"/>
          <w:lang w:val="en-US" w:eastAsia="zh-CN"/>
          <w14:textFill>
            <w14:solidFill>
              <w14:schemeClr w14:val="tx1"/>
            </w14:solidFill>
          </w14:textFill>
        </w:rPr>
        <w:t>00</w:t>
      </w:r>
      <w:r>
        <w:rPr>
          <w:rFonts w:hint="eastAsia" w:ascii="仿宋" w:hAnsi="仿宋" w:eastAsia="仿宋" w:cs="宋体"/>
          <w:color w:val="000000" w:themeColor="text1"/>
          <w:kern w:val="0"/>
          <w:sz w:val="24"/>
          <w:szCs w:val="24"/>
          <w:highlight w:val="none"/>
          <w14:textFill>
            <w14:solidFill>
              <w14:schemeClr w14:val="tx1"/>
            </w14:solidFill>
          </w14:textFill>
        </w:rPr>
        <w:t>(北京时间）</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开标地点：皮山县政府投资交易中心四楼（新城区东经二路南端）</w:t>
      </w:r>
    </w:p>
    <w:p>
      <w:pPr>
        <w:pageBreakBefore w:val="0"/>
        <w:widowControl/>
        <w:kinsoku/>
        <w:wordWrap/>
        <w:overflowPunct/>
        <w:topLinePunct w:val="0"/>
        <w:bidi w:val="0"/>
        <w:snapToGrid/>
        <w:spacing w:before="75" w:after="75" w:line="400" w:lineRule="exact"/>
        <w:ind w:firstLine="482" w:firstLineChars="200"/>
        <w:jc w:val="left"/>
        <w:textAlignment w:val="auto"/>
        <w:rPr>
          <w:rFonts w:hint="eastAsia" w:ascii="仿宋" w:hAnsi="仿宋" w:eastAsia="仿宋" w:cs="宋体"/>
          <w:b/>
          <w:bCs/>
          <w:color w:val="000000"/>
          <w:kern w:val="0"/>
          <w:sz w:val="24"/>
          <w:szCs w:val="24"/>
          <w:highlight w:val="none"/>
          <w:lang w:eastAsia="zh-CN"/>
        </w:rPr>
      </w:pPr>
      <w:bookmarkStart w:id="37" w:name="_Toc14845"/>
      <w:bookmarkStart w:id="38" w:name="_Toc1554"/>
      <w:bookmarkStart w:id="39" w:name="_Toc18038"/>
      <w:r>
        <w:rPr>
          <w:rFonts w:hint="eastAsia" w:ascii="黑体" w:hAnsi="黑体" w:cs="宋体"/>
          <w:b/>
          <w:bCs/>
          <w:sz w:val="24"/>
          <w:szCs w:val="24"/>
        </w:rPr>
        <w:t>五、</w:t>
      </w:r>
      <w:r>
        <w:rPr>
          <w:rFonts w:hint="eastAsia" w:ascii="仿宋" w:hAnsi="仿宋" w:eastAsia="仿宋" w:cs="宋体"/>
          <w:b/>
          <w:bCs/>
          <w:color w:val="000000"/>
          <w:kern w:val="0"/>
          <w:sz w:val="24"/>
          <w:szCs w:val="24"/>
          <w:highlight w:val="none"/>
        </w:rPr>
        <w:t>公告期限</w:t>
      </w:r>
      <w:bookmarkEnd w:id="33"/>
      <w:bookmarkEnd w:id="34"/>
      <w:bookmarkEnd w:id="35"/>
      <w:bookmarkEnd w:id="36"/>
      <w:bookmarkEnd w:id="37"/>
      <w:bookmarkEnd w:id="38"/>
      <w:bookmarkEnd w:id="39"/>
      <w:r>
        <w:rPr>
          <w:rFonts w:hint="eastAsia" w:ascii="仿宋" w:hAnsi="仿宋" w:eastAsia="仿宋" w:cs="宋体"/>
          <w:b/>
          <w:bCs/>
          <w:color w:val="000000"/>
          <w:kern w:val="0"/>
          <w:sz w:val="24"/>
          <w:szCs w:val="24"/>
          <w:highlight w:val="none"/>
          <w:lang w:eastAsia="zh-CN"/>
        </w:rPr>
        <w:t>：</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自本公告发布之日起5个工作日。</w:t>
      </w:r>
    </w:p>
    <w:p>
      <w:pPr>
        <w:pageBreakBefore w:val="0"/>
        <w:widowControl/>
        <w:kinsoku/>
        <w:wordWrap/>
        <w:overflowPunct/>
        <w:topLinePunct w:val="0"/>
        <w:bidi w:val="0"/>
        <w:snapToGrid/>
        <w:spacing w:before="75" w:after="75" w:line="400" w:lineRule="exact"/>
        <w:ind w:firstLine="482" w:firstLineChars="200"/>
        <w:jc w:val="left"/>
        <w:textAlignment w:val="auto"/>
        <w:rPr>
          <w:rFonts w:hint="eastAsia" w:ascii="黑体" w:hAnsi="黑体" w:cs="宋体"/>
          <w:b/>
          <w:bCs/>
          <w:sz w:val="24"/>
          <w:szCs w:val="24"/>
        </w:rPr>
      </w:pPr>
      <w:bookmarkStart w:id="40" w:name="_Toc21056"/>
      <w:bookmarkStart w:id="41" w:name="_Toc35393795"/>
      <w:bookmarkStart w:id="42" w:name="_Toc1253"/>
      <w:bookmarkStart w:id="43" w:name="_Toc35393626"/>
      <w:bookmarkStart w:id="44" w:name="_Toc27078"/>
      <w:r>
        <w:rPr>
          <w:rFonts w:hint="eastAsia" w:ascii="黑体" w:hAnsi="黑体" w:cs="宋体"/>
          <w:b/>
          <w:bCs/>
          <w:sz w:val="24"/>
          <w:szCs w:val="24"/>
          <w:lang w:val="en-US" w:eastAsia="zh-CN"/>
        </w:rPr>
        <w:t>六、</w:t>
      </w:r>
      <w:r>
        <w:rPr>
          <w:rFonts w:hint="eastAsia" w:ascii="黑体" w:hAnsi="黑体" w:cs="宋体"/>
          <w:b/>
          <w:bCs/>
          <w:sz w:val="24"/>
          <w:szCs w:val="24"/>
        </w:rPr>
        <w:t>其他补充事宜</w:t>
      </w:r>
      <w:bookmarkEnd w:id="40"/>
      <w:bookmarkEnd w:id="41"/>
      <w:bookmarkEnd w:id="42"/>
      <w:bookmarkEnd w:id="43"/>
      <w:bookmarkEnd w:id="44"/>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bookmarkStart w:id="45" w:name="_Toc28359008"/>
      <w:bookmarkStart w:id="46" w:name="_Toc35393627"/>
      <w:bookmarkStart w:id="47" w:name="_Toc28359085"/>
      <w:bookmarkStart w:id="48" w:name="_Toc35393796"/>
      <w:r>
        <w:rPr>
          <w:rFonts w:hint="eastAsia" w:ascii="仿宋" w:hAnsi="仿宋" w:eastAsia="仿宋" w:cs="宋体"/>
          <w:color w:val="000000"/>
          <w:kern w:val="0"/>
          <w:sz w:val="24"/>
          <w:szCs w:val="24"/>
          <w:highlight w:val="none"/>
          <w:lang w:val="en-US" w:eastAsia="zh-CN"/>
        </w:rPr>
        <w:t>1、</w:t>
      </w:r>
      <w:r>
        <w:rPr>
          <w:rFonts w:hint="eastAsia" w:ascii="仿宋" w:hAnsi="仿宋" w:eastAsia="仿宋" w:cs="宋体"/>
          <w:color w:val="000000"/>
          <w:kern w:val="0"/>
          <w:sz w:val="24"/>
          <w:szCs w:val="24"/>
          <w:highlight w:val="none"/>
        </w:rPr>
        <w:t xml:space="preserve">本项目实行网上投标，采用电子投标文件。若供应商参与投标，自行承担投标一切费用。 </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2、</w:t>
      </w:r>
      <w:r>
        <w:rPr>
          <w:rFonts w:hint="eastAsia" w:ascii="仿宋" w:hAnsi="仿宋" w:eastAsia="仿宋" w:cs="宋体"/>
          <w:color w:val="000000"/>
          <w:kern w:val="0"/>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3、</w:t>
      </w:r>
      <w:r>
        <w:rPr>
          <w:rFonts w:hint="eastAsia" w:ascii="仿宋" w:hAnsi="仿宋" w:eastAsia="仿宋" w:cs="宋体"/>
          <w:color w:val="000000"/>
          <w:kern w:val="0"/>
          <w:sz w:val="24"/>
          <w:szCs w:val="24"/>
          <w:highlight w:val="none"/>
        </w:rPr>
        <w:t xml:space="preserve">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4、</w:t>
      </w:r>
      <w:r>
        <w:rPr>
          <w:rFonts w:hint="eastAsia" w:ascii="仿宋" w:hAnsi="仿宋" w:eastAsia="仿宋" w:cs="宋体"/>
          <w:color w:val="000000"/>
          <w:kern w:val="0"/>
          <w:sz w:val="24"/>
          <w:szCs w:val="24"/>
          <w:highlight w:val="none"/>
        </w:rPr>
        <w:t>有意向参与新疆区域电子开评标的供应商，可访问新疆数字证书认证中心官方网站（https://www.xjca.com.cn/）或下载“新疆政务通”APP自行进行申领。如需咨询，请联系新疆CA服务热线0991-2819290</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5、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lang w:val="en-US" w:eastAsia="zh-CN"/>
        </w:rPr>
      </w:pPr>
      <w:r>
        <w:rPr>
          <w:rFonts w:hint="default" w:ascii="仿宋" w:hAnsi="仿宋" w:eastAsia="仿宋" w:cs="宋体"/>
          <w:color w:val="000000"/>
          <w:kern w:val="0"/>
          <w:sz w:val="24"/>
          <w:szCs w:val="24"/>
          <w:highlight w:val="none"/>
          <w:lang w:val="en-US" w:eastAsia="zh-CN"/>
        </w:rPr>
        <w:t>特别提示：</w:t>
      </w:r>
    </w:p>
    <w:p>
      <w:pPr>
        <w:pageBreakBefore w:val="0"/>
        <w:widowControl/>
        <w:kinsoku/>
        <w:wordWrap/>
        <w:overflowPunct/>
        <w:topLinePunct w:val="0"/>
        <w:bidi w:val="0"/>
        <w:snapToGrid/>
        <w:spacing w:before="75" w:after="75" w:line="400" w:lineRule="exact"/>
        <w:ind w:firstLine="480" w:firstLineChars="200"/>
        <w:jc w:val="left"/>
        <w:textAlignment w:val="auto"/>
        <w:rPr>
          <w:rFonts w:hint="default" w:ascii="仿宋" w:hAnsi="仿宋" w:eastAsia="仿宋" w:cs="宋体"/>
          <w:color w:val="000000"/>
          <w:kern w:val="0"/>
          <w:sz w:val="24"/>
          <w:szCs w:val="24"/>
          <w:highlight w:val="none"/>
          <w:lang w:val="en-US" w:eastAsia="zh-CN"/>
        </w:rPr>
      </w:pPr>
      <w:r>
        <w:rPr>
          <w:rFonts w:hint="default" w:ascii="仿宋" w:hAnsi="仿宋" w:eastAsia="仿宋" w:cs="宋体"/>
          <w:color w:val="000000"/>
          <w:kern w:val="0"/>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kinsoku/>
        <w:wordWrap/>
        <w:overflowPunct/>
        <w:topLinePunct w:val="0"/>
        <w:bidi w:val="0"/>
        <w:snapToGrid/>
        <w:spacing w:before="75" w:after="75" w:line="400" w:lineRule="exact"/>
        <w:ind w:firstLine="480" w:firstLineChars="200"/>
        <w:jc w:val="left"/>
        <w:textAlignment w:val="auto"/>
        <w:rPr>
          <w:rFonts w:hint="default" w:ascii="仿宋" w:hAnsi="仿宋" w:eastAsia="仿宋" w:cs="宋体"/>
          <w:color w:val="000000"/>
          <w:kern w:val="0"/>
          <w:sz w:val="24"/>
          <w:szCs w:val="24"/>
          <w:highlight w:val="none"/>
          <w:lang w:val="en-US" w:eastAsia="zh-CN"/>
        </w:rPr>
      </w:pPr>
      <w:r>
        <w:rPr>
          <w:rFonts w:hint="default" w:ascii="仿宋" w:hAnsi="仿宋" w:eastAsia="仿宋" w:cs="宋体"/>
          <w:color w:val="000000"/>
          <w:kern w:val="0"/>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kinsoku/>
        <w:wordWrap/>
        <w:overflowPunct/>
        <w:topLinePunct w:val="0"/>
        <w:bidi w:val="0"/>
        <w:snapToGrid/>
        <w:spacing w:before="75" w:after="75" w:line="400" w:lineRule="exact"/>
        <w:ind w:firstLine="480" w:firstLineChars="200"/>
        <w:jc w:val="left"/>
        <w:textAlignment w:val="auto"/>
        <w:rPr>
          <w:rFonts w:hint="eastAsia" w:ascii="仿宋" w:hAnsi="仿宋" w:eastAsia="仿宋" w:cs="宋体"/>
          <w:color w:val="000000"/>
          <w:kern w:val="0"/>
          <w:sz w:val="24"/>
          <w:szCs w:val="24"/>
          <w:highlight w:val="none"/>
          <w:lang w:val="en-US" w:eastAsia="zh-CN"/>
        </w:rPr>
      </w:pPr>
      <w:r>
        <w:rPr>
          <w:rFonts w:hint="default" w:ascii="仿宋" w:hAnsi="仿宋" w:eastAsia="仿宋" w:cs="宋体"/>
          <w:color w:val="000000"/>
          <w:kern w:val="0"/>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kinsoku/>
        <w:wordWrap/>
        <w:overflowPunct/>
        <w:topLinePunct w:val="0"/>
        <w:bidi w:val="0"/>
        <w:snapToGrid/>
        <w:spacing w:before="75" w:after="75" w:line="400" w:lineRule="exact"/>
        <w:ind w:firstLine="482" w:firstLineChars="200"/>
        <w:jc w:val="left"/>
        <w:textAlignment w:val="auto"/>
        <w:rPr>
          <w:rFonts w:hint="eastAsia" w:ascii="黑体" w:hAnsi="黑体" w:cs="宋体"/>
          <w:b/>
          <w:bCs/>
          <w:sz w:val="24"/>
          <w:szCs w:val="24"/>
        </w:rPr>
      </w:pPr>
      <w:bookmarkStart w:id="49" w:name="_Toc2501"/>
      <w:bookmarkStart w:id="50" w:name="_Toc266"/>
      <w:bookmarkStart w:id="51" w:name="_Toc7535"/>
      <w:r>
        <w:rPr>
          <w:rFonts w:hint="eastAsia" w:ascii="黑体" w:hAnsi="黑体" w:cs="宋体"/>
          <w:b/>
          <w:bCs/>
          <w:sz w:val="24"/>
          <w:szCs w:val="24"/>
        </w:rPr>
        <w:t>七、对本次招标提出询问，请按以下方式联系。</w:t>
      </w:r>
      <w:bookmarkEnd w:id="45"/>
      <w:bookmarkEnd w:id="46"/>
      <w:bookmarkEnd w:id="47"/>
      <w:bookmarkEnd w:id="48"/>
      <w:bookmarkEnd w:id="49"/>
      <w:bookmarkEnd w:id="50"/>
      <w:bookmarkEnd w:id="51"/>
    </w:p>
    <w:p>
      <w:pPr>
        <w:keepNext w:val="0"/>
        <w:keepLines w:val="0"/>
        <w:pageBreakBefore w:val="0"/>
        <w:widowControl/>
        <w:kinsoku/>
        <w:wordWrap/>
        <w:overflowPunct/>
        <w:topLinePunct w:val="0"/>
        <w:bidi w:val="0"/>
        <w:snapToGrid/>
        <w:spacing w:line="400" w:lineRule="exact"/>
        <w:ind w:firstLine="480" w:firstLineChars="200"/>
        <w:jc w:val="left"/>
        <w:textAlignment w:val="auto"/>
        <w:rPr>
          <w:rFonts w:ascii="仿宋_GB2312" w:eastAsia="仿宋_GB2312"/>
          <w:sz w:val="24"/>
          <w:szCs w:val="24"/>
        </w:rPr>
      </w:pPr>
      <w:r>
        <w:rPr>
          <w:rFonts w:hint="eastAsia" w:ascii="仿宋" w:hAnsi="仿宋" w:eastAsia="仿宋" w:cs="宋体"/>
          <w:sz w:val="24"/>
          <w:szCs w:val="24"/>
        </w:rPr>
        <w:t>1.采购人信息</w:t>
      </w:r>
    </w:p>
    <w:p>
      <w:pPr>
        <w:keepNext w:val="0"/>
        <w:keepLines w:val="0"/>
        <w:pageBreakBefore w:val="0"/>
        <w:kinsoku/>
        <w:wordWrap/>
        <w:overflowPunct/>
        <w:topLinePunct w:val="0"/>
        <w:bidi w:val="0"/>
        <w:snapToGrid/>
        <w:spacing w:line="400" w:lineRule="exact"/>
        <w:ind w:firstLine="480" w:firstLineChars="200"/>
        <w:jc w:val="left"/>
        <w:textAlignment w:val="auto"/>
        <w:rPr>
          <w:rFonts w:ascii="仿宋" w:hAnsi="仿宋" w:eastAsia="仿宋"/>
          <w:sz w:val="24"/>
          <w:szCs w:val="24"/>
          <w:u w:val="none"/>
        </w:rPr>
      </w:pPr>
      <w:r>
        <w:rPr>
          <w:rFonts w:hint="eastAsia" w:ascii="仿宋" w:hAnsi="仿宋" w:eastAsia="仿宋"/>
          <w:sz w:val="24"/>
          <w:szCs w:val="24"/>
          <w:u w:val="none"/>
        </w:rPr>
        <w:t>名</w:t>
      </w:r>
      <w:r>
        <w:rPr>
          <w:rFonts w:hint="eastAsia" w:ascii="仿宋" w:hAnsi="仿宋" w:eastAsia="仿宋"/>
          <w:sz w:val="24"/>
          <w:szCs w:val="24"/>
          <w:u w:val="none"/>
          <w:lang w:val="en-US" w:eastAsia="zh-CN"/>
        </w:rPr>
        <w:t xml:space="preserve">   </w:t>
      </w:r>
      <w:r>
        <w:rPr>
          <w:rFonts w:hint="eastAsia" w:ascii="仿宋" w:hAnsi="仿宋" w:eastAsia="仿宋"/>
          <w:sz w:val="24"/>
          <w:szCs w:val="24"/>
          <w:u w:val="none"/>
        </w:rPr>
        <w:t xml:space="preserve"> 称：</w:t>
      </w:r>
      <w:r>
        <w:rPr>
          <w:rFonts w:hint="eastAsia" w:ascii="仿宋" w:hAnsi="仿宋" w:eastAsia="仿宋"/>
          <w:sz w:val="24"/>
          <w:szCs w:val="24"/>
          <w:u w:val="none"/>
          <w:lang w:val="en-US" w:eastAsia="zh-CN"/>
        </w:rPr>
        <w:t>皮山县应急管理局</w:t>
      </w:r>
      <w:r>
        <w:rPr>
          <w:rFonts w:hint="eastAsia" w:ascii="仿宋" w:hAnsi="仿宋" w:eastAsia="仿宋"/>
          <w:sz w:val="24"/>
          <w:szCs w:val="24"/>
          <w:u w:val="none"/>
        </w:rPr>
        <w:t>　　　　　              　　</w:t>
      </w:r>
    </w:p>
    <w:p>
      <w:pPr>
        <w:keepNext w:val="0"/>
        <w:keepLines w:val="0"/>
        <w:pageBreakBefore w:val="0"/>
        <w:kinsoku/>
        <w:wordWrap/>
        <w:overflowPunct/>
        <w:topLinePunct w:val="0"/>
        <w:bidi w:val="0"/>
        <w:snapToGrid/>
        <w:spacing w:line="400" w:lineRule="exact"/>
        <w:ind w:firstLine="480" w:firstLineChars="200"/>
        <w:jc w:val="left"/>
        <w:textAlignment w:val="auto"/>
        <w:rPr>
          <w:rFonts w:hint="default" w:ascii="仿宋" w:hAnsi="仿宋" w:eastAsia="仿宋"/>
          <w:sz w:val="24"/>
          <w:szCs w:val="24"/>
          <w:u w:val="none"/>
          <w:lang w:val="en-US" w:eastAsia="zh-CN"/>
        </w:rPr>
      </w:pPr>
      <w:r>
        <w:rPr>
          <w:rFonts w:hint="eastAsia" w:ascii="仿宋" w:hAnsi="仿宋" w:eastAsia="仿宋"/>
          <w:sz w:val="24"/>
          <w:szCs w:val="24"/>
          <w:u w:val="none"/>
        </w:rPr>
        <w:t>地</w:t>
      </w:r>
      <w:r>
        <w:rPr>
          <w:rFonts w:hint="eastAsia" w:ascii="仿宋" w:hAnsi="仿宋" w:eastAsia="仿宋"/>
          <w:sz w:val="24"/>
          <w:szCs w:val="24"/>
          <w:u w:val="none"/>
          <w:lang w:val="en-US" w:eastAsia="zh-CN"/>
        </w:rPr>
        <w:t xml:space="preserve">    </w:t>
      </w:r>
      <w:r>
        <w:rPr>
          <w:rFonts w:hint="eastAsia" w:ascii="仿宋" w:hAnsi="仿宋" w:eastAsia="仿宋"/>
          <w:sz w:val="24"/>
          <w:szCs w:val="24"/>
          <w:u w:val="none"/>
        </w:rPr>
        <w:t>址：</w:t>
      </w:r>
      <w:r>
        <w:rPr>
          <w:rFonts w:hint="eastAsia" w:ascii="仿宋" w:hAnsi="仿宋" w:eastAsia="仿宋"/>
          <w:sz w:val="24"/>
          <w:szCs w:val="24"/>
          <w:u w:val="none"/>
          <w:lang w:val="en-US" w:eastAsia="zh-CN"/>
        </w:rPr>
        <w:t>皮山县新城区人事局联合大楼</w:t>
      </w:r>
    </w:p>
    <w:p>
      <w:pPr>
        <w:keepNext w:val="0"/>
        <w:keepLines w:val="0"/>
        <w:pageBreakBefore w:val="0"/>
        <w:kinsoku/>
        <w:wordWrap/>
        <w:overflowPunct/>
        <w:topLinePunct w:val="0"/>
        <w:autoSpaceDE w:val="0"/>
        <w:autoSpaceDN w:val="0"/>
        <w:bidi w:val="0"/>
        <w:adjustRightInd w:val="0"/>
        <w:snapToGrid/>
        <w:spacing w:line="400" w:lineRule="exact"/>
        <w:ind w:firstLine="480" w:firstLineChars="200"/>
        <w:textAlignment w:val="auto"/>
        <w:rPr>
          <w:rFonts w:ascii="仿宋" w:hAnsi="仿宋" w:eastAsia="仿宋"/>
          <w:sz w:val="24"/>
          <w:szCs w:val="24"/>
          <w:u w:val="none"/>
        </w:rPr>
      </w:pPr>
      <w:r>
        <w:rPr>
          <w:rFonts w:hint="eastAsia" w:ascii="仿宋" w:hAnsi="仿宋" w:eastAsia="仿宋"/>
          <w:sz w:val="24"/>
          <w:szCs w:val="24"/>
          <w:u w:val="none"/>
        </w:rPr>
        <w:t>联系方式：0903-6424623</w:t>
      </w:r>
      <w:r>
        <w:rPr>
          <w:rFonts w:hint="eastAsia" w:ascii="仿宋" w:hAnsi="仿宋" w:eastAsia="仿宋"/>
          <w:sz w:val="24"/>
          <w:szCs w:val="24"/>
          <w:u w:val="none"/>
          <w:lang w:val="en-US" w:eastAsia="zh-CN"/>
        </w:rPr>
        <w:t xml:space="preserve"> </w:t>
      </w:r>
      <w:r>
        <w:rPr>
          <w:rFonts w:hint="eastAsia" w:ascii="仿宋" w:hAnsi="仿宋" w:eastAsia="仿宋"/>
          <w:sz w:val="24"/>
          <w:szCs w:val="24"/>
          <w:u w:val="none"/>
        </w:rPr>
        <w:t xml:space="preserve">       　　 </w:t>
      </w:r>
      <w:bookmarkStart w:id="52" w:name="_Toc28359086"/>
      <w:bookmarkStart w:id="53" w:name="_Toc28359009"/>
    </w:p>
    <w:p>
      <w:pPr>
        <w:keepNext w:val="0"/>
        <w:keepLines w:val="0"/>
        <w:pageBreakBefore w:val="0"/>
        <w:kinsoku/>
        <w:wordWrap/>
        <w:overflowPunct/>
        <w:topLinePunct w:val="0"/>
        <w:bidi w:val="0"/>
        <w:snapToGrid/>
        <w:spacing w:line="400" w:lineRule="exact"/>
        <w:ind w:firstLine="480" w:firstLineChars="200"/>
        <w:jc w:val="left"/>
        <w:textAlignment w:val="auto"/>
        <w:rPr>
          <w:rFonts w:ascii="仿宋" w:hAnsi="仿宋" w:eastAsia="仿宋"/>
          <w:sz w:val="24"/>
          <w:szCs w:val="24"/>
          <w:u w:val="none"/>
        </w:rPr>
      </w:pPr>
      <w:r>
        <w:rPr>
          <w:rFonts w:hint="eastAsia" w:ascii="仿宋" w:hAnsi="仿宋" w:eastAsia="仿宋" w:cs="宋体"/>
          <w:sz w:val="24"/>
          <w:szCs w:val="24"/>
          <w:u w:val="none"/>
        </w:rPr>
        <w:t>2.采购代理机构信息</w:t>
      </w:r>
      <w:bookmarkEnd w:id="52"/>
      <w:bookmarkEnd w:id="53"/>
    </w:p>
    <w:p>
      <w:pPr>
        <w:keepNext w:val="0"/>
        <w:keepLines w:val="0"/>
        <w:pageBreakBefore w:val="0"/>
        <w:kinsoku/>
        <w:wordWrap/>
        <w:overflowPunct/>
        <w:topLinePunct w:val="0"/>
        <w:bidi w:val="0"/>
        <w:snapToGrid/>
        <w:spacing w:line="400" w:lineRule="exact"/>
        <w:ind w:firstLine="480" w:firstLineChars="200"/>
        <w:textAlignment w:val="auto"/>
        <w:rPr>
          <w:rFonts w:hint="default" w:ascii="仿宋" w:hAnsi="仿宋" w:eastAsia="仿宋"/>
          <w:sz w:val="24"/>
          <w:szCs w:val="24"/>
          <w:u w:val="none"/>
          <w:lang w:val="en-US" w:eastAsia="zh-CN"/>
        </w:rPr>
      </w:pPr>
      <w:r>
        <w:rPr>
          <w:rFonts w:hint="eastAsia" w:ascii="仿宋" w:hAnsi="仿宋" w:eastAsia="仿宋"/>
          <w:sz w:val="24"/>
          <w:szCs w:val="24"/>
        </w:rPr>
        <w:t xml:space="preserve">名 </w:t>
      </w:r>
      <w:r>
        <w:rPr>
          <w:rFonts w:hint="eastAsia" w:ascii="仿宋" w:hAnsi="仿宋" w:eastAsia="仿宋"/>
          <w:sz w:val="24"/>
          <w:szCs w:val="24"/>
          <w:lang w:val="en-US" w:eastAsia="zh-CN"/>
        </w:rPr>
        <w:t xml:space="preserve"> </w:t>
      </w:r>
      <w:r>
        <w:rPr>
          <w:rFonts w:hint="eastAsia" w:ascii="仿宋" w:hAnsi="仿宋" w:eastAsia="仿宋"/>
          <w:sz w:val="24"/>
          <w:szCs w:val="24"/>
          <w:u w:val="none"/>
          <w:lang w:val="en-US" w:eastAsia="zh-CN"/>
        </w:rPr>
        <w:t xml:space="preserve">  </w:t>
      </w:r>
      <w:r>
        <w:rPr>
          <w:rFonts w:hint="eastAsia" w:ascii="仿宋" w:hAnsi="仿宋" w:eastAsia="仿宋"/>
          <w:sz w:val="24"/>
          <w:szCs w:val="24"/>
          <w:u w:val="none"/>
        </w:rPr>
        <w:t>称：</w:t>
      </w:r>
      <w:r>
        <w:rPr>
          <w:rFonts w:hint="eastAsia" w:ascii="仿宋" w:hAnsi="仿宋" w:eastAsia="仿宋"/>
          <w:sz w:val="24"/>
          <w:szCs w:val="24"/>
          <w:u w:val="none"/>
          <w:lang w:val="en-US" w:eastAsia="zh-CN"/>
        </w:rPr>
        <w:t>新疆华泰瑞丰造价咨询有限公司</w:t>
      </w:r>
    </w:p>
    <w:p>
      <w:pPr>
        <w:keepNext w:val="0"/>
        <w:keepLines w:val="0"/>
        <w:pageBreakBefore w:val="0"/>
        <w:kinsoku/>
        <w:wordWrap/>
        <w:overflowPunct/>
        <w:topLinePunct w:val="0"/>
        <w:bidi w:val="0"/>
        <w:snapToGrid/>
        <w:spacing w:line="400" w:lineRule="exact"/>
        <w:ind w:firstLine="480" w:firstLineChars="200"/>
        <w:textAlignment w:val="auto"/>
        <w:rPr>
          <w:rFonts w:hint="default" w:ascii="仿宋" w:hAnsi="仿宋" w:eastAsia="仿宋"/>
          <w:w w:val="85"/>
          <w:sz w:val="24"/>
          <w:szCs w:val="24"/>
          <w:u w:val="none"/>
          <w:lang w:val="en-US" w:eastAsia="zh-CN"/>
        </w:rPr>
      </w:pPr>
      <w:r>
        <w:rPr>
          <w:rFonts w:hint="eastAsia" w:ascii="仿宋" w:hAnsi="仿宋" w:eastAsia="仿宋"/>
          <w:sz w:val="24"/>
          <w:szCs w:val="24"/>
          <w:u w:val="none"/>
        </w:rPr>
        <w:t>地　</w:t>
      </w:r>
      <w:r>
        <w:rPr>
          <w:rFonts w:hint="eastAsia" w:ascii="仿宋" w:hAnsi="仿宋" w:eastAsia="仿宋"/>
          <w:sz w:val="24"/>
          <w:szCs w:val="24"/>
          <w:u w:val="none"/>
          <w:lang w:val="en-US" w:eastAsia="zh-CN"/>
        </w:rPr>
        <w:t xml:space="preserve">  </w:t>
      </w:r>
      <w:r>
        <w:rPr>
          <w:rFonts w:hint="eastAsia" w:ascii="仿宋" w:hAnsi="仿宋" w:eastAsia="仿宋"/>
          <w:sz w:val="24"/>
          <w:szCs w:val="24"/>
          <w:u w:val="none"/>
        </w:rPr>
        <w:t>址：</w:t>
      </w:r>
      <w:r>
        <w:rPr>
          <w:rFonts w:hint="eastAsia" w:ascii="仿宋" w:hAnsi="仿宋" w:eastAsia="仿宋"/>
          <w:w w:val="85"/>
          <w:sz w:val="24"/>
          <w:szCs w:val="24"/>
          <w:u w:val="none"/>
        </w:rPr>
        <w:t>新疆乌鲁木齐市沙依巴克区仓房沟中路805号蟠龙山庄小区二期26栋1层4单元102</w:t>
      </w:r>
    </w:p>
    <w:p>
      <w:pPr>
        <w:keepNext w:val="0"/>
        <w:keepLines w:val="0"/>
        <w:pageBreakBefore w:val="0"/>
        <w:kinsoku/>
        <w:wordWrap/>
        <w:overflowPunct/>
        <w:topLinePunct w:val="0"/>
        <w:bidi w:val="0"/>
        <w:snapToGrid/>
        <w:spacing w:line="400" w:lineRule="exact"/>
        <w:ind w:firstLine="480" w:firstLineChars="200"/>
        <w:textAlignment w:val="auto"/>
        <w:rPr>
          <w:rFonts w:hint="default"/>
          <w:color w:val="auto"/>
          <w:highlight w:val="none"/>
          <w:u w:val="none"/>
          <w:lang w:val="en-US" w:eastAsia="zh-CN"/>
        </w:rPr>
      </w:pPr>
      <w:r>
        <w:rPr>
          <w:rFonts w:hint="eastAsia" w:ascii="仿宋" w:hAnsi="仿宋" w:eastAsia="仿宋"/>
          <w:color w:val="auto"/>
          <w:sz w:val="24"/>
          <w:szCs w:val="24"/>
          <w:highlight w:val="none"/>
          <w:u w:val="none"/>
        </w:rPr>
        <w:t>项目联系人：</w:t>
      </w:r>
      <w:r>
        <w:rPr>
          <w:rFonts w:hint="eastAsia" w:ascii="仿宋" w:hAnsi="仿宋" w:eastAsia="仿宋"/>
          <w:color w:val="auto"/>
          <w:sz w:val="24"/>
          <w:szCs w:val="24"/>
          <w:highlight w:val="none"/>
          <w:u w:val="none"/>
          <w:lang w:val="en-US" w:eastAsia="zh-CN"/>
        </w:rPr>
        <w:t>符议文</w:t>
      </w:r>
    </w:p>
    <w:p>
      <w:pPr>
        <w:keepNext w:val="0"/>
        <w:keepLines w:val="0"/>
        <w:pageBreakBefore w:val="0"/>
        <w:kinsoku/>
        <w:wordWrap/>
        <w:overflowPunct/>
        <w:topLinePunct w:val="0"/>
        <w:bidi w:val="0"/>
        <w:snapToGrid/>
        <w:spacing w:line="400" w:lineRule="exact"/>
        <w:ind w:firstLine="480" w:firstLineChars="200"/>
        <w:textAlignment w:val="auto"/>
        <w:rPr>
          <w:rFonts w:hint="eastAsia" w:ascii="仿宋" w:hAnsi="仿宋" w:eastAsia="仿宋"/>
          <w:b/>
          <w:bCs/>
          <w:color w:val="auto"/>
          <w:sz w:val="24"/>
          <w:szCs w:val="24"/>
          <w:highlight w:val="none"/>
          <w:u w:val="none"/>
          <w:lang w:val="en-US" w:eastAsia="zh-CN"/>
        </w:rPr>
      </w:pPr>
      <w:r>
        <w:rPr>
          <w:rFonts w:hint="eastAsia" w:ascii="仿宋" w:hAnsi="仿宋" w:eastAsia="仿宋"/>
          <w:color w:val="auto"/>
          <w:sz w:val="24"/>
          <w:szCs w:val="24"/>
          <w:highlight w:val="none"/>
          <w:u w:val="none"/>
        </w:rPr>
        <w:t>联系方式：</w:t>
      </w:r>
      <w:bookmarkStart w:id="54" w:name="_Toc28359010"/>
      <w:bookmarkStart w:id="55" w:name="_Toc28359087"/>
      <w:r>
        <w:rPr>
          <w:rFonts w:hint="eastAsia" w:ascii="仿宋" w:hAnsi="仿宋" w:eastAsia="仿宋"/>
          <w:color w:val="auto"/>
          <w:sz w:val="24"/>
          <w:szCs w:val="24"/>
          <w:highlight w:val="none"/>
          <w:u w:val="none"/>
          <w:lang w:val="en-US" w:eastAsia="zh-CN"/>
        </w:rPr>
        <w:t>0903-7869083</w:t>
      </w:r>
      <w:r>
        <w:rPr>
          <w:rFonts w:hint="eastAsia" w:ascii="仿宋" w:hAnsi="仿宋" w:eastAsia="仿宋"/>
          <w:b/>
          <w:bCs/>
          <w:color w:val="auto"/>
          <w:sz w:val="24"/>
          <w:szCs w:val="24"/>
          <w:highlight w:val="none"/>
          <w:u w:val="none"/>
          <w:lang w:val="en-US" w:eastAsia="zh-CN"/>
        </w:rPr>
        <w:t xml:space="preserve">  </w:t>
      </w:r>
    </w:p>
    <w:p>
      <w:pPr>
        <w:keepNext w:val="0"/>
        <w:keepLines w:val="0"/>
        <w:pageBreakBefore w:val="0"/>
        <w:kinsoku/>
        <w:wordWrap/>
        <w:overflowPunct/>
        <w:topLinePunct w:val="0"/>
        <w:bidi w:val="0"/>
        <w:snapToGrid/>
        <w:spacing w:line="400" w:lineRule="exact"/>
        <w:ind w:firstLine="480" w:firstLineChars="200"/>
        <w:textAlignment w:val="auto"/>
        <w:rPr>
          <w:rFonts w:hint="eastAsia" w:ascii="仿宋" w:hAnsi="仿宋" w:eastAsia="仿宋"/>
          <w:color w:val="auto"/>
          <w:sz w:val="24"/>
          <w:szCs w:val="24"/>
          <w:highlight w:val="none"/>
          <w:u w:val="none"/>
          <w:lang w:val="en-US" w:eastAsia="zh-CN"/>
        </w:rPr>
      </w:pPr>
      <w:r>
        <w:rPr>
          <w:rFonts w:hint="eastAsia" w:ascii="仿宋" w:hAnsi="仿宋" w:eastAsia="仿宋"/>
          <w:color w:val="auto"/>
          <w:sz w:val="24"/>
          <w:szCs w:val="24"/>
          <w:highlight w:val="none"/>
          <w:u w:val="none"/>
          <w:lang w:val="en-US" w:eastAsia="zh-CN"/>
        </w:rPr>
        <w:t>邮箱：1274223964</w:t>
      </w:r>
      <w:r>
        <w:rPr>
          <w:rFonts w:hint="eastAsia" w:ascii="仿宋" w:hAnsi="仿宋" w:eastAsia="仿宋"/>
          <w:color w:val="auto"/>
          <w:sz w:val="24"/>
          <w:szCs w:val="24"/>
          <w:highlight w:val="none"/>
          <w:u w:val="none"/>
        </w:rPr>
        <w:t>@qq.com</w:t>
      </w:r>
      <w:r>
        <w:rPr>
          <w:rFonts w:hint="eastAsia" w:ascii="仿宋" w:hAnsi="仿宋" w:eastAsia="仿宋"/>
          <w:color w:val="auto"/>
          <w:sz w:val="24"/>
          <w:szCs w:val="24"/>
          <w:highlight w:val="none"/>
          <w:u w:val="none"/>
          <w:lang w:val="en-US" w:eastAsia="zh-CN"/>
        </w:rPr>
        <w:t xml:space="preserve"> </w:t>
      </w:r>
    </w:p>
    <w:p>
      <w:pPr>
        <w:keepNext w:val="0"/>
        <w:keepLines w:val="0"/>
        <w:pageBreakBefore w:val="0"/>
        <w:kinsoku/>
        <w:wordWrap/>
        <w:overflowPunct/>
        <w:topLinePunct w:val="0"/>
        <w:bidi w:val="0"/>
        <w:snapToGrid/>
        <w:spacing w:line="400" w:lineRule="exact"/>
        <w:ind w:firstLine="480" w:firstLineChars="200"/>
        <w:textAlignment w:val="auto"/>
        <w:rPr>
          <w:rFonts w:hint="eastAsia" w:ascii="仿宋" w:hAnsi="仿宋" w:eastAsia="仿宋"/>
          <w:color w:val="auto"/>
          <w:sz w:val="24"/>
          <w:szCs w:val="24"/>
          <w:highlight w:val="none"/>
          <w:u w:val="none"/>
        </w:rPr>
      </w:pPr>
      <w:r>
        <w:rPr>
          <w:rFonts w:hint="eastAsia" w:ascii="仿宋" w:hAnsi="仿宋" w:eastAsia="仿宋" w:cs="宋体"/>
          <w:color w:val="auto"/>
          <w:sz w:val="24"/>
          <w:szCs w:val="24"/>
          <w:highlight w:val="none"/>
          <w:u w:val="none"/>
        </w:rPr>
        <w:t>3.</w:t>
      </w:r>
      <w:bookmarkEnd w:id="54"/>
      <w:bookmarkEnd w:id="55"/>
      <w:r>
        <w:rPr>
          <w:rFonts w:hint="eastAsia" w:ascii="仿宋" w:hAnsi="仿宋" w:eastAsia="仿宋" w:cs="宋体"/>
          <w:color w:val="auto"/>
          <w:sz w:val="24"/>
          <w:szCs w:val="24"/>
          <w:highlight w:val="none"/>
          <w:u w:val="none"/>
          <w:lang w:val="en-US" w:eastAsia="zh-CN"/>
        </w:rPr>
        <w:t>采购监管部门</w:t>
      </w:r>
      <w:r>
        <w:rPr>
          <w:rFonts w:hint="eastAsia" w:ascii="仿宋" w:hAnsi="仿宋" w:eastAsia="仿宋" w:cs="宋体"/>
          <w:color w:val="auto"/>
          <w:sz w:val="24"/>
          <w:szCs w:val="24"/>
          <w:highlight w:val="none"/>
          <w:u w:val="none"/>
        </w:rPr>
        <w:t>：</w:t>
      </w:r>
    </w:p>
    <w:p>
      <w:pPr>
        <w:pStyle w:val="25"/>
        <w:keepNext w:val="0"/>
        <w:keepLines w:val="0"/>
        <w:pageBreakBefore w:val="0"/>
        <w:kinsoku/>
        <w:wordWrap/>
        <w:overflowPunct/>
        <w:topLinePunct w:val="0"/>
        <w:bidi w:val="0"/>
        <w:snapToGrid/>
        <w:spacing w:line="400" w:lineRule="exact"/>
        <w:ind w:firstLine="480" w:firstLineChars="200"/>
        <w:textAlignment w:val="auto"/>
        <w:rPr>
          <w:rFonts w:hint="eastAsia" w:ascii="仿宋" w:hAnsi="仿宋" w:eastAsia="仿宋"/>
          <w:color w:val="auto"/>
          <w:sz w:val="24"/>
          <w:szCs w:val="24"/>
          <w:highlight w:val="none"/>
          <w:u w:val="none"/>
          <w:lang w:val="en-US" w:eastAsia="zh-CN"/>
        </w:rPr>
      </w:pPr>
      <w:r>
        <w:rPr>
          <w:rFonts w:hint="eastAsia" w:ascii="仿宋" w:hAnsi="仿宋" w:eastAsia="仿宋"/>
          <w:color w:val="auto"/>
          <w:sz w:val="24"/>
          <w:szCs w:val="24"/>
          <w:highlight w:val="none"/>
          <w:u w:val="none"/>
        </w:rPr>
        <w:t>项目联系人：</w:t>
      </w:r>
      <w:r>
        <w:rPr>
          <w:rFonts w:hint="eastAsia" w:ascii="仿宋" w:hAnsi="仿宋" w:eastAsia="仿宋"/>
          <w:color w:val="auto"/>
          <w:sz w:val="24"/>
          <w:szCs w:val="24"/>
          <w:highlight w:val="none"/>
          <w:u w:val="none"/>
          <w:lang w:val="en-US" w:eastAsia="zh-CN"/>
        </w:rPr>
        <w:t xml:space="preserve">皮山县政府采购办公室         </w:t>
      </w:r>
    </w:p>
    <w:p>
      <w:pPr>
        <w:pStyle w:val="25"/>
        <w:keepNext w:val="0"/>
        <w:keepLines w:val="0"/>
        <w:pageBreakBefore w:val="0"/>
        <w:kinsoku/>
        <w:wordWrap/>
        <w:overflowPunct/>
        <w:topLinePunct w:val="0"/>
        <w:bidi w:val="0"/>
        <w:snapToGrid/>
        <w:spacing w:line="400" w:lineRule="exact"/>
        <w:ind w:firstLine="480" w:firstLineChars="200"/>
        <w:textAlignment w:val="auto"/>
        <w:rPr>
          <w:rStyle w:val="140"/>
          <w:rFonts w:hint="eastAsia" w:ascii="黑体" w:hAnsi="黑体" w:eastAsia="黑体" w:cs="宋体"/>
          <w:b/>
          <w:bCs/>
          <w:color w:val="FF0000"/>
          <w:sz w:val="28"/>
          <w:szCs w:val="18"/>
          <w:u w:val="none"/>
        </w:rPr>
      </w:pPr>
      <w:r>
        <w:rPr>
          <w:rFonts w:hint="eastAsia" w:ascii="仿宋" w:hAnsi="仿宋" w:eastAsia="仿宋"/>
          <w:color w:val="auto"/>
          <w:sz w:val="24"/>
          <w:szCs w:val="24"/>
          <w:highlight w:val="none"/>
          <w:u w:val="none"/>
        </w:rPr>
        <w:t>电话</w:t>
      </w:r>
      <w:r>
        <w:rPr>
          <w:rFonts w:hint="eastAsia" w:ascii="仿宋" w:hAnsi="仿宋" w:eastAsia="仿宋"/>
          <w:color w:val="auto"/>
          <w:sz w:val="24"/>
          <w:szCs w:val="24"/>
          <w:highlight w:val="none"/>
          <w:u w:val="none"/>
          <w:lang w:val="en-US" w:eastAsia="zh-CN"/>
        </w:rPr>
        <w:t>：09</w:t>
      </w:r>
      <w:r>
        <w:rPr>
          <w:rFonts w:hint="eastAsia" w:ascii="仿宋" w:hAnsi="仿宋" w:eastAsia="仿宋"/>
          <w:color w:val="auto"/>
          <w:sz w:val="24"/>
          <w:szCs w:val="24"/>
          <w:highlight w:val="none"/>
          <w:u w:val="none"/>
        </w:rPr>
        <w:t>03-</w:t>
      </w:r>
      <w:r>
        <w:rPr>
          <w:rFonts w:hint="eastAsia" w:ascii="仿宋" w:hAnsi="仿宋" w:eastAsia="仿宋"/>
          <w:color w:val="auto"/>
          <w:sz w:val="24"/>
          <w:szCs w:val="24"/>
          <w:highlight w:val="none"/>
          <w:u w:val="none"/>
          <w:lang w:val="en-US" w:eastAsia="zh-CN"/>
        </w:rPr>
        <w:t>6422597</w:t>
      </w:r>
      <w:r>
        <w:rPr>
          <w:rFonts w:hint="eastAsia" w:ascii="仿宋" w:hAnsi="仿宋" w:eastAsia="仿宋"/>
          <w:color w:val="auto"/>
          <w:sz w:val="24"/>
          <w:szCs w:val="24"/>
          <w:highlight w:val="none"/>
          <w:u w:val="none"/>
        </w:rPr>
        <w:t>　</w:t>
      </w: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bookmarkStart w:id="56" w:name="_Toc17407"/>
      <w:bookmarkStart w:id="57" w:name="_Toc1819"/>
      <w:bookmarkStart w:id="58" w:name="_Toc13550"/>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pStyle w:val="41"/>
        <w:rPr>
          <w:rFonts w:hint="eastAsia"/>
        </w:rPr>
      </w:pPr>
    </w:p>
    <w:p>
      <w:pPr>
        <w:widowControl/>
        <w:adjustRightInd w:val="0"/>
        <w:snapToGrid w:val="0"/>
        <w:spacing w:line="240" w:lineRule="auto"/>
        <w:jc w:val="left"/>
        <w:outlineLvl w:val="1"/>
        <w:rPr>
          <w:rStyle w:val="140"/>
          <w:rFonts w:ascii="黑体" w:hAnsi="黑体" w:eastAsia="黑体" w:cs="宋体"/>
          <w:b/>
          <w:bCs/>
          <w:color w:val="FF0000"/>
          <w:sz w:val="28"/>
          <w:szCs w:val="18"/>
        </w:rPr>
      </w:pPr>
      <w:r>
        <w:rPr>
          <w:rStyle w:val="140"/>
          <w:rFonts w:hint="eastAsia" w:ascii="黑体" w:hAnsi="黑体" w:eastAsia="黑体" w:cs="宋体"/>
          <w:b/>
          <w:bCs/>
          <w:color w:val="FF0000"/>
          <w:sz w:val="28"/>
          <w:szCs w:val="18"/>
        </w:rPr>
        <w:t>特</w:t>
      </w:r>
      <w:r>
        <w:rPr>
          <w:rStyle w:val="140"/>
          <w:rFonts w:ascii="黑体" w:hAnsi="黑体" w:eastAsia="黑体" w:cs="宋体"/>
          <w:b/>
          <w:bCs/>
          <w:color w:val="FF0000"/>
          <w:sz w:val="28"/>
          <w:szCs w:val="18"/>
        </w:rPr>
        <w:t>别提醒：</w:t>
      </w:r>
      <w:bookmarkEnd w:id="8"/>
      <w:bookmarkEnd w:id="56"/>
      <w:bookmarkEnd w:id="57"/>
      <w:bookmarkEnd w:id="58"/>
    </w:p>
    <w:p>
      <w:pPr>
        <w:spacing w:line="360" w:lineRule="auto"/>
        <w:jc w:val="left"/>
        <w:rPr>
          <w:rStyle w:val="140"/>
          <w:rFonts w:hint="eastAsia" w:ascii="黑体" w:hAnsi="黑体" w:eastAsia="黑体"/>
          <w:b/>
          <w:color w:val="FF0000"/>
          <w:sz w:val="28"/>
          <w:szCs w:val="22"/>
        </w:rPr>
      </w:pPr>
      <w:r>
        <w:rPr>
          <w:rStyle w:val="140"/>
          <w:rFonts w:hint="eastAsia" w:ascii="黑体" w:hAnsi="黑体" w:eastAsia="黑体"/>
          <w:b/>
          <w:color w:val="FF0000"/>
          <w:sz w:val="28"/>
          <w:szCs w:val="22"/>
          <w:lang w:val="en-US" w:eastAsia="zh-CN"/>
        </w:rPr>
        <w:t>1</w:t>
      </w:r>
      <w:r>
        <w:rPr>
          <w:rStyle w:val="140"/>
          <w:rFonts w:hint="eastAsia" w:ascii="黑体" w:hAnsi="黑体" w:eastAsia="黑体"/>
          <w:b/>
          <w:color w:val="FF0000"/>
          <w:sz w:val="28"/>
          <w:szCs w:val="22"/>
        </w:rPr>
        <w:t>、</w:t>
      </w:r>
      <w:r>
        <w:rPr>
          <w:rStyle w:val="140"/>
          <w:rFonts w:hint="eastAsia" w:ascii="黑体" w:hAnsi="黑体" w:eastAsia="黑体"/>
          <w:b/>
          <w:color w:val="FF0000"/>
          <w:sz w:val="28"/>
          <w:szCs w:val="22"/>
          <w:lang w:val="en-US" w:eastAsia="zh-CN"/>
        </w:rPr>
        <w:t>投标保证金</w:t>
      </w:r>
      <w:r>
        <w:rPr>
          <w:rStyle w:val="140"/>
          <w:rFonts w:hint="eastAsia" w:ascii="黑体" w:hAnsi="黑体" w:eastAsia="黑体"/>
          <w:b/>
          <w:color w:val="FF0000"/>
          <w:sz w:val="28"/>
          <w:szCs w:val="22"/>
        </w:rPr>
        <w:t>由投标人基本账户汇出（投标保证金需一笔汇出，分笔汇出银行系统将不予统计），且不得以分公司的名义转账，投标保证金需在202</w:t>
      </w:r>
      <w:r>
        <w:rPr>
          <w:rStyle w:val="140"/>
          <w:rFonts w:hint="eastAsia" w:ascii="黑体" w:hAnsi="黑体" w:eastAsia="黑体"/>
          <w:b/>
          <w:color w:val="FF0000"/>
          <w:sz w:val="28"/>
          <w:szCs w:val="22"/>
          <w:lang w:val="en-US" w:eastAsia="zh-CN"/>
        </w:rPr>
        <w:t>2</w:t>
      </w:r>
      <w:r>
        <w:rPr>
          <w:rStyle w:val="140"/>
          <w:rFonts w:hint="eastAsia" w:ascii="黑体" w:hAnsi="黑体" w:eastAsia="黑体"/>
          <w:b/>
          <w:color w:val="FF0000"/>
          <w:sz w:val="28"/>
          <w:szCs w:val="22"/>
        </w:rPr>
        <w:t>年</w:t>
      </w:r>
      <w:r>
        <w:rPr>
          <w:rStyle w:val="140"/>
          <w:rFonts w:hint="eastAsia" w:ascii="黑体" w:hAnsi="黑体" w:eastAsia="黑体"/>
          <w:b/>
          <w:color w:val="FF0000"/>
          <w:sz w:val="28"/>
          <w:szCs w:val="22"/>
          <w:lang w:val="en-US" w:eastAsia="zh-CN"/>
        </w:rPr>
        <w:t>07月13日</w:t>
      </w:r>
      <w:r>
        <w:rPr>
          <w:rStyle w:val="140"/>
          <w:rFonts w:hint="eastAsia" w:ascii="黑体" w:hAnsi="黑体" w:eastAsia="黑体"/>
          <w:b/>
          <w:color w:val="FF0000"/>
          <w:sz w:val="28"/>
          <w:szCs w:val="22"/>
        </w:rPr>
        <w:t>20：00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140"/>
          <w:rFonts w:hint="eastAsia" w:ascii="黑体" w:hAnsi="黑体" w:eastAsia="黑体"/>
          <w:b/>
          <w:color w:val="FF0000"/>
          <w:sz w:val="28"/>
          <w:szCs w:val="22"/>
        </w:rPr>
      </w:pPr>
      <w:r>
        <w:rPr>
          <w:rStyle w:val="140"/>
          <w:rFonts w:hint="eastAsia" w:ascii="黑体" w:hAnsi="黑体" w:eastAsia="黑体"/>
          <w:b/>
          <w:color w:val="FF0000"/>
          <w:sz w:val="28"/>
          <w:szCs w:val="22"/>
          <w:lang w:val="en-US" w:eastAsia="zh-CN"/>
        </w:rPr>
        <w:t>2</w:t>
      </w:r>
      <w:r>
        <w:rPr>
          <w:rStyle w:val="140"/>
          <w:rFonts w:hint="eastAsia" w:ascii="黑体" w:hAnsi="黑体" w:eastAsia="黑体"/>
          <w:b/>
          <w:color w:val="FF0000"/>
          <w:sz w:val="28"/>
          <w:szCs w:val="22"/>
        </w:rPr>
        <w:t>、投标企业下载招标文件后请仔细阅读，如对招标文件内容有质疑，投标人应在投标截止7日前按招标文件中载明的邮箱：</w:t>
      </w:r>
      <w:r>
        <w:rPr>
          <w:rStyle w:val="140"/>
          <w:rFonts w:hint="eastAsia" w:ascii="黑体" w:hAnsi="黑体" w:eastAsia="黑体"/>
          <w:b/>
          <w:color w:val="FF0000"/>
          <w:sz w:val="28"/>
          <w:szCs w:val="22"/>
          <w:lang w:val="en-US" w:eastAsia="zh-CN"/>
        </w:rPr>
        <w:t>1274223964</w:t>
      </w:r>
      <w:r>
        <w:rPr>
          <w:rStyle w:val="140"/>
          <w:rFonts w:hint="eastAsia" w:ascii="黑体" w:hAnsi="黑体" w:eastAsia="黑体"/>
          <w:b/>
          <w:color w:val="FF0000"/>
          <w:sz w:val="28"/>
          <w:szCs w:val="22"/>
        </w:rPr>
        <w:t>@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ascii="黑体" w:hAnsi="黑体" w:eastAsia="黑体" w:cs="宋体"/>
          <w:b/>
          <w:color w:val="FF0000"/>
          <w:sz w:val="28"/>
          <w:szCs w:val="18"/>
        </w:rPr>
      </w:pPr>
      <w:r>
        <w:rPr>
          <w:rFonts w:hint="eastAsia" w:ascii="黑体" w:hAnsi="黑体" w:eastAsia="黑体" w:cs="宋体"/>
          <w:b/>
          <w:color w:val="FF0000"/>
          <w:sz w:val="28"/>
          <w:szCs w:val="18"/>
          <w:lang w:val="en-US" w:eastAsia="zh-CN"/>
        </w:rPr>
        <w:t>3</w:t>
      </w:r>
      <w:r>
        <w:rPr>
          <w:rFonts w:hint="eastAsia" w:ascii="黑体" w:hAnsi="黑体" w:eastAsia="黑体" w:cs="宋体"/>
          <w:b/>
          <w:color w:val="FF0000"/>
          <w:sz w:val="28"/>
          <w:szCs w:val="18"/>
        </w:rPr>
        <w:t>、为确保投标保证金的及时退还，评标结束后投标企业需提供保证金汇款凭证、开户许可证复印件、收据并注明开户行行号、联系方式（加盖公司鲜公章）交至或邮寄（EMS）皮山县政府投资交易中心财务室办理</w:t>
      </w:r>
      <w:r>
        <w:rPr>
          <w:rFonts w:hint="eastAsia" w:ascii="黑体" w:hAnsi="黑体" w:eastAsia="黑体" w:cs="宋体"/>
          <w:b/>
          <w:color w:val="FF0000"/>
          <w:sz w:val="28"/>
          <w:szCs w:val="18"/>
          <w:lang w:eastAsia="zh-CN"/>
        </w:rPr>
        <w:t>（</w:t>
      </w:r>
      <w:r>
        <w:rPr>
          <w:rFonts w:hint="eastAsia" w:ascii="黑体" w:hAnsi="黑体" w:eastAsia="黑体" w:cs="宋体"/>
          <w:b/>
          <w:color w:val="FF0000"/>
          <w:sz w:val="28"/>
          <w:szCs w:val="18"/>
          <w:lang w:val="en-US" w:eastAsia="zh-CN"/>
        </w:rPr>
        <w:t>联系电话：13239801355）</w:t>
      </w:r>
      <w:r>
        <w:rPr>
          <w:rFonts w:hint="eastAsia" w:ascii="黑体" w:hAnsi="黑体" w:eastAsia="黑体" w:cs="宋体"/>
          <w:b/>
          <w:color w:val="FF0000"/>
          <w:sz w:val="28"/>
          <w:szCs w:val="18"/>
        </w:rPr>
        <w:t>。（注：废标项目投标保证金在后续项目再次招标时银行系统不做统计，请投标企业及时办理退款）。</w:t>
      </w:r>
    </w:p>
    <w:p>
      <w:pPr>
        <w:pStyle w:val="6"/>
        <w:spacing w:line="640" w:lineRule="exact"/>
        <w:rPr>
          <w:rFonts w:ascii="宋体" w:hAnsi="宋体" w:cs="宋体"/>
        </w:rPr>
        <w:sectPr>
          <w:footerReference r:id="rId3" w:type="default"/>
          <w:pgSz w:w="11906" w:h="16838"/>
          <w:pgMar w:top="1134" w:right="1249" w:bottom="1134" w:left="1417" w:header="851" w:footer="992" w:gutter="0"/>
          <w:cols w:space="720" w:num="1"/>
          <w:docGrid w:linePitch="312" w:charSpace="0"/>
        </w:sectPr>
      </w:pPr>
    </w:p>
    <w:p>
      <w:pPr>
        <w:jc w:val="center"/>
        <w:outlineLvl w:val="0"/>
        <w:rPr>
          <w:rFonts w:ascii="宋体" w:hAnsi="宋体" w:cs="宋体"/>
          <w:b/>
          <w:sz w:val="28"/>
          <w:szCs w:val="28"/>
        </w:rPr>
      </w:pPr>
      <w:bookmarkStart w:id="59" w:name="_Toc5064"/>
      <w:bookmarkStart w:id="60" w:name="_Toc25035"/>
      <w:bookmarkStart w:id="61" w:name="_Toc15231"/>
      <w:bookmarkStart w:id="62" w:name="_Toc15770"/>
      <w:bookmarkStart w:id="63" w:name="_Toc30559"/>
      <w:bookmarkStart w:id="64" w:name="_Toc1277"/>
      <w:bookmarkStart w:id="65" w:name="_Toc19282"/>
      <w:r>
        <w:rPr>
          <w:rFonts w:hint="eastAsia" w:ascii="宋体" w:hAnsi="宋体" w:cs="宋体"/>
          <w:b/>
          <w:sz w:val="28"/>
          <w:szCs w:val="28"/>
        </w:rPr>
        <w:t>第二部分    投标人须知</w:t>
      </w:r>
      <w:bookmarkEnd w:id="1"/>
      <w:bookmarkEnd w:id="2"/>
      <w:bookmarkEnd w:id="59"/>
      <w:bookmarkEnd w:id="60"/>
      <w:bookmarkEnd w:id="61"/>
      <w:bookmarkEnd w:id="62"/>
      <w:bookmarkEnd w:id="63"/>
      <w:bookmarkEnd w:id="64"/>
      <w:bookmarkEnd w:id="65"/>
    </w:p>
    <w:p>
      <w:pPr>
        <w:pStyle w:val="5"/>
        <w:numPr>
          <w:ilvl w:val="1"/>
          <w:numId w:val="0"/>
        </w:numPr>
        <w:jc w:val="center"/>
        <w:outlineLvl w:val="0"/>
        <w:rPr>
          <w:rFonts w:hint="default" w:ascii="宋体" w:hAnsi="宋体" w:eastAsia="宋体" w:cs="宋体"/>
          <w:b/>
          <w:bCs w:val="0"/>
          <w:kern w:val="2"/>
          <w:sz w:val="28"/>
          <w:szCs w:val="28"/>
          <w:lang w:val="en-US" w:eastAsia="zh-CN" w:bidi="ar-SA"/>
        </w:rPr>
      </w:pPr>
      <w:bookmarkStart w:id="66" w:name="_Toc8971"/>
      <w:bookmarkStart w:id="67" w:name="_Toc10179"/>
      <w:bookmarkStart w:id="68" w:name="_Toc7237"/>
      <w:bookmarkStart w:id="69" w:name="_Toc29111"/>
      <w:bookmarkStart w:id="70" w:name="_Toc17655"/>
      <w:bookmarkStart w:id="71" w:name="_Toc14053"/>
      <w:bookmarkStart w:id="72" w:name="_Toc18219"/>
      <w:bookmarkStart w:id="73" w:name="_Toc10040"/>
      <w:bookmarkStart w:id="74" w:name="_Toc21348_WPSOffice_Level1"/>
      <w:bookmarkStart w:id="75" w:name="_Toc9144"/>
      <w:bookmarkStart w:id="76" w:name="_Toc24832"/>
      <w:bookmarkStart w:id="77" w:name="_Toc12827"/>
      <w:r>
        <w:rPr>
          <w:rFonts w:hint="eastAsia" w:ascii="宋体" w:hAnsi="宋体" w:eastAsia="宋体" w:cs="宋体"/>
          <w:b/>
          <w:bCs w:val="0"/>
          <w:kern w:val="2"/>
          <w:sz w:val="28"/>
          <w:szCs w:val="28"/>
          <w:lang w:val="en-US" w:eastAsia="zh-CN" w:bidi="ar-SA"/>
        </w:rPr>
        <w:t>投标人须知前附表</w:t>
      </w:r>
      <w:bookmarkEnd w:id="66"/>
      <w:bookmarkEnd w:id="67"/>
      <w:bookmarkEnd w:id="68"/>
      <w:bookmarkEnd w:id="69"/>
      <w:bookmarkEnd w:id="70"/>
      <w:bookmarkEnd w:id="71"/>
      <w:bookmarkEnd w:id="72"/>
      <w:bookmarkEnd w:id="73"/>
      <w:bookmarkEnd w:id="74"/>
      <w:bookmarkEnd w:id="75"/>
      <w:bookmarkEnd w:id="76"/>
      <w:bookmarkEnd w:id="77"/>
      <w:bookmarkStart w:id="78" w:name="_Toc22081"/>
      <w:bookmarkStart w:id="79" w:name="_Toc3877"/>
      <w:bookmarkStart w:id="80" w:name="_Toc27167"/>
      <w:bookmarkStart w:id="81" w:name="_Toc24863"/>
      <w:bookmarkStart w:id="82" w:name="_Toc3745"/>
      <w:bookmarkStart w:id="83" w:name="_Toc32496"/>
      <w:bookmarkStart w:id="84" w:name="_Toc31564"/>
      <w:bookmarkStart w:id="85" w:name="_Toc17755"/>
      <w:bookmarkStart w:id="86" w:name="_Toc27509"/>
    </w:p>
    <w:tbl>
      <w:tblPr>
        <w:tblStyle w:val="42"/>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497"/>
        <w:gridCol w:w="7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23" w:type="dxa"/>
            <w:tcBorders>
              <w:top w:val="single" w:color="auto" w:sz="12" w:space="0"/>
            </w:tcBorders>
            <w:noWrap w:val="0"/>
            <w:vAlign w:val="center"/>
          </w:tcPr>
          <w:p>
            <w:pPr>
              <w:spacing w:line="360" w:lineRule="exact"/>
              <w:jc w:val="center"/>
              <w:rPr>
                <w:rFonts w:ascii="宋体"/>
                <w:b/>
                <w:color w:val="000000"/>
                <w:sz w:val="24"/>
              </w:rPr>
            </w:pPr>
            <w:r>
              <w:rPr>
                <w:rFonts w:hint="eastAsia" w:ascii="宋体" w:hAnsi="宋体"/>
                <w:b/>
                <w:color w:val="000000"/>
                <w:sz w:val="24"/>
              </w:rPr>
              <w:t>序号</w:t>
            </w:r>
          </w:p>
        </w:tc>
        <w:tc>
          <w:tcPr>
            <w:tcW w:w="1497" w:type="dxa"/>
            <w:tcBorders>
              <w:top w:val="single" w:color="auto" w:sz="12" w:space="0"/>
              <w:righ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条款名称</w:t>
            </w:r>
          </w:p>
        </w:tc>
        <w:tc>
          <w:tcPr>
            <w:tcW w:w="7708" w:type="dxa"/>
            <w:tcBorders>
              <w:top w:val="single" w:color="auto" w:sz="12" w:space="0"/>
              <w:lef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7"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1</w:t>
            </w:r>
          </w:p>
        </w:tc>
        <w:tc>
          <w:tcPr>
            <w:tcW w:w="1497" w:type="dxa"/>
            <w:tcBorders>
              <w:right w:val="single" w:color="auto" w:sz="4" w:space="0"/>
            </w:tcBorders>
            <w:noWrap w:val="0"/>
            <w:vAlign w:val="center"/>
          </w:tcPr>
          <w:p>
            <w:pPr>
              <w:spacing w:before="31" w:beforeLines="10" w:after="31" w:afterLines="10" w:line="360" w:lineRule="exact"/>
              <w:jc w:val="center"/>
              <w:rPr>
                <w:rFonts w:ascii="宋体"/>
                <w:color w:val="000000"/>
                <w:sz w:val="24"/>
              </w:rPr>
            </w:pPr>
            <w:r>
              <w:rPr>
                <w:rFonts w:hint="eastAsia" w:ascii="宋体" w:hAnsi="宋体"/>
                <w:color w:val="000000"/>
                <w:sz w:val="24"/>
                <w:lang w:val="en-US" w:eastAsia="zh-CN"/>
              </w:rPr>
              <w:t>招标</w:t>
            </w:r>
            <w:r>
              <w:rPr>
                <w:rFonts w:hint="eastAsia" w:ascii="宋体" w:hAnsi="宋体"/>
                <w:color w:val="000000"/>
                <w:sz w:val="24"/>
              </w:rPr>
              <w:t>人</w:t>
            </w:r>
          </w:p>
        </w:tc>
        <w:tc>
          <w:tcPr>
            <w:tcW w:w="7708" w:type="dxa"/>
            <w:tcBorders>
              <w:left w:val="single" w:color="auto" w:sz="4" w:space="0"/>
            </w:tcBorders>
            <w:noWrap w:val="0"/>
            <w:vAlign w:val="center"/>
          </w:tcPr>
          <w:p>
            <w:pPr>
              <w:spacing w:line="350" w:lineRule="exact"/>
              <w:rPr>
                <w:rFonts w:hint="default" w:ascii="宋体" w:hAnsi="宋体" w:cs="宋体"/>
                <w:sz w:val="24"/>
                <w:szCs w:val="24"/>
                <w:lang w:val="en-US"/>
              </w:rPr>
            </w:pPr>
            <w:r>
              <w:rPr>
                <w:rFonts w:hint="eastAsia" w:ascii="宋体" w:hAnsi="宋体" w:cs="宋体"/>
                <w:sz w:val="24"/>
                <w:szCs w:val="24"/>
              </w:rPr>
              <w:t>名</w:t>
            </w:r>
            <w:r>
              <w:rPr>
                <w:rFonts w:hint="eastAsia" w:ascii="宋体" w:hAnsi="宋体" w:cs="宋体"/>
                <w:sz w:val="24"/>
                <w:szCs w:val="24"/>
                <w:lang w:val="en-US" w:eastAsia="zh-CN"/>
              </w:rPr>
              <w:t xml:space="preserve">  </w:t>
            </w:r>
            <w:r>
              <w:rPr>
                <w:rFonts w:hint="eastAsia" w:ascii="宋体" w:hAnsi="宋体" w:cs="宋体"/>
                <w:sz w:val="24"/>
                <w:szCs w:val="24"/>
              </w:rPr>
              <w:t>称：</w:t>
            </w:r>
            <w:r>
              <w:rPr>
                <w:rFonts w:hint="eastAsia" w:ascii="宋体" w:hAnsi="宋体" w:cs="宋体"/>
                <w:sz w:val="24"/>
                <w:szCs w:val="24"/>
                <w:lang w:eastAsia="zh-CN"/>
              </w:rPr>
              <w:t>皮山县</w:t>
            </w:r>
            <w:r>
              <w:rPr>
                <w:rFonts w:hint="eastAsia" w:ascii="宋体" w:hAnsi="宋体" w:cs="宋体"/>
                <w:sz w:val="24"/>
                <w:szCs w:val="24"/>
                <w:lang w:val="en-US" w:eastAsia="zh-CN"/>
              </w:rPr>
              <w:t>应急管理局</w:t>
            </w:r>
          </w:p>
          <w:p>
            <w:pPr>
              <w:spacing w:line="350" w:lineRule="exact"/>
              <w:rPr>
                <w:rFonts w:hint="default" w:ascii="宋体" w:hAnsi="宋体" w:eastAsia="宋体" w:cs="宋体"/>
                <w:sz w:val="24"/>
                <w:szCs w:val="24"/>
                <w:lang w:val="en-US" w:eastAsia="zh-CN"/>
              </w:rPr>
            </w:pPr>
            <w:r>
              <w:rPr>
                <w:rFonts w:hint="eastAsia" w:ascii="宋体" w:hAnsi="宋体" w:cs="宋体"/>
                <w:bCs/>
                <w:color w:val="000000"/>
                <w:sz w:val="24"/>
                <w:szCs w:val="24"/>
                <w:lang w:val="zh-CN"/>
              </w:rPr>
              <w:t>联系人：</w:t>
            </w:r>
            <w:r>
              <w:rPr>
                <w:rFonts w:hint="eastAsia" w:ascii="宋体" w:hAnsi="宋体" w:cs="宋体"/>
                <w:bCs/>
                <w:color w:val="000000"/>
                <w:sz w:val="24"/>
                <w:szCs w:val="24"/>
                <w:lang w:val="zh-CN" w:eastAsia="zh-CN"/>
              </w:rPr>
              <w:t>居来提·力提甫</w:t>
            </w:r>
          </w:p>
          <w:p>
            <w:pPr>
              <w:spacing w:before="31" w:beforeLines="10" w:after="31" w:afterLines="10" w:line="360" w:lineRule="exact"/>
              <w:rPr>
                <w:rFonts w:hint="default" w:ascii="宋体" w:eastAsia="宋体"/>
                <w:color w:val="000000"/>
                <w:sz w:val="24"/>
                <w:lang w:val="en-US" w:eastAsia="zh-CN"/>
              </w:rPr>
            </w:pPr>
            <w:r>
              <w:rPr>
                <w:rFonts w:hint="eastAsia" w:ascii="宋体" w:hAnsi="宋体" w:cs="宋体"/>
                <w:bCs/>
                <w:color w:val="000000"/>
                <w:sz w:val="24"/>
                <w:szCs w:val="24"/>
                <w:lang w:val="zh-CN"/>
              </w:rPr>
              <w:t>电</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lang w:val="zh-CN"/>
              </w:rPr>
              <w:t xml:space="preserve">话：0903-6424623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1"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2</w:t>
            </w:r>
          </w:p>
        </w:tc>
        <w:tc>
          <w:tcPr>
            <w:tcW w:w="1497" w:type="dxa"/>
            <w:tcBorders>
              <w:right w:val="single" w:color="auto" w:sz="4" w:space="0"/>
            </w:tcBorders>
            <w:noWrap w:val="0"/>
            <w:vAlign w:val="center"/>
          </w:tcPr>
          <w:p>
            <w:pPr>
              <w:spacing w:before="31" w:beforeLines="10" w:after="31" w:afterLines="10" w:line="360" w:lineRule="exact"/>
              <w:jc w:val="center"/>
              <w:rPr>
                <w:rFonts w:ascii="宋体"/>
                <w:color w:val="000000"/>
                <w:sz w:val="24"/>
              </w:rPr>
            </w:pPr>
            <w:r>
              <w:rPr>
                <w:rFonts w:hint="eastAsia" w:ascii="宋体" w:hAnsi="宋体"/>
                <w:color w:val="000000"/>
                <w:sz w:val="24"/>
              </w:rPr>
              <w:t>代理机构</w:t>
            </w:r>
          </w:p>
        </w:tc>
        <w:tc>
          <w:tcPr>
            <w:tcW w:w="7708" w:type="dxa"/>
            <w:tcBorders>
              <w:left w:val="single" w:color="auto" w:sz="4" w:space="0"/>
            </w:tcBorders>
            <w:noWrap w:val="0"/>
            <w:vAlign w:val="center"/>
          </w:tcPr>
          <w:p>
            <w:pPr>
              <w:spacing w:before="31" w:beforeLines="10" w:after="31" w:afterLines="10" w:line="360" w:lineRule="exact"/>
              <w:rPr>
                <w:rFonts w:hint="default" w:ascii="宋体" w:hAnsi="宋体" w:eastAsia="宋体"/>
                <w:color w:val="000000"/>
                <w:sz w:val="24"/>
                <w:szCs w:val="24"/>
                <w:lang w:val="en-US" w:eastAsia="zh-CN"/>
              </w:rPr>
            </w:pPr>
            <w:r>
              <w:rPr>
                <w:rFonts w:hint="eastAsia" w:ascii="宋体" w:hAnsi="宋体"/>
                <w:color w:val="000000"/>
                <w:sz w:val="24"/>
                <w:szCs w:val="24"/>
              </w:rPr>
              <w:t>名</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称：</w:t>
            </w:r>
            <w:r>
              <w:rPr>
                <w:rFonts w:hint="eastAsia" w:ascii="宋体" w:hAnsi="宋体"/>
                <w:color w:val="000000"/>
                <w:sz w:val="24"/>
                <w:szCs w:val="24"/>
                <w:lang w:val="en-US" w:eastAsia="zh-CN"/>
              </w:rPr>
              <w:t>新疆华泰瑞丰造价咨询有限公司</w:t>
            </w:r>
          </w:p>
          <w:p>
            <w:pPr>
              <w:spacing w:before="31" w:beforeLines="10" w:after="31" w:afterLines="10" w:line="360" w:lineRule="exact"/>
              <w:rPr>
                <w:rFonts w:hint="eastAsia" w:ascii="宋体" w:hAnsi="宋体"/>
                <w:color w:val="000000"/>
                <w:sz w:val="24"/>
                <w:szCs w:val="24"/>
                <w:lang w:val="en-US" w:eastAsia="zh-CN"/>
              </w:rPr>
            </w:pPr>
            <w:r>
              <w:rPr>
                <w:rFonts w:hint="eastAsia" w:ascii="宋体" w:hAnsi="宋体"/>
                <w:color w:val="000000"/>
                <w:sz w:val="24"/>
                <w:szCs w:val="24"/>
              </w:rPr>
              <w:t xml:space="preserve">地 </w:t>
            </w:r>
            <w:r>
              <w:rPr>
                <w:rFonts w:hint="eastAsia" w:ascii="宋体" w:hAnsi="宋体"/>
                <w:color w:val="000000"/>
                <w:sz w:val="24"/>
                <w:szCs w:val="24"/>
                <w:lang w:val="en-US" w:eastAsia="zh-CN"/>
              </w:rPr>
              <w:t xml:space="preserve"> </w:t>
            </w:r>
            <w:r>
              <w:rPr>
                <w:rFonts w:hint="eastAsia" w:ascii="宋体" w:hAnsi="宋体"/>
                <w:color w:val="000000"/>
                <w:sz w:val="24"/>
                <w:szCs w:val="24"/>
              </w:rPr>
              <w:t>址：新疆乌鲁木齐市沙依巴克区仓房沟中路805号蟠龙山庄小区二期26栋1层4单元102</w:t>
            </w:r>
          </w:p>
          <w:p>
            <w:pPr>
              <w:spacing w:before="31" w:beforeLines="10" w:after="31" w:afterLines="10" w:line="360" w:lineRule="exact"/>
              <w:rPr>
                <w:rFonts w:hint="default" w:ascii="宋体" w:hAnsi="宋体" w:eastAsia="宋体"/>
                <w:color w:val="000000"/>
                <w:sz w:val="24"/>
                <w:szCs w:val="24"/>
                <w:lang w:val="en-US" w:eastAsia="zh-CN"/>
              </w:rPr>
            </w:pPr>
            <w:r>
              <w:rPr>
                <w:rFonts w:hint="eastAsia" w:ascii="宋体" w:hAnsi="宋体"/>
                <w:color w:val="000000"/>
                <w:sz w:val="24"/>
                <w:szCs w:val="24"/>
              </w:rPr>
              <w:t>联系人：</w:t>
            </w:r>
            <w:r>
              <w:rPr>
                <w:rFonts w:hint="eastAsia" w:ascii="宋体" w:hAnsi="宋体"/>
                <w:color w:val="000000"/>
                <w:sz w:val="24"/>
                <w:szCs w:val="24"/>
                <w:lang w:val="en-US" w:eastAsia="zh-CN"/>
              </w:rPr>
              <w:t xml:space="preserve">符议文 </w:t>
            </w:r>
          </w:p>
          <w:p>
            <w:pPr>
              <w:spacing w:before="31" w:beforeLines="10" w:after="31" w:afterLines="10" w:line="360" w:lineRule="exact"/>
              <w:rPr>
                <w:rFonts w:hint="default" w:ascii="宋体" w:eastAsia="宋体"/>
                <w:color w:val="000000"/>
                <w:sz w:val="24"/>
                <w:lang w:val="en-US" w:eastAsia="zh-CN"/>
              </w:rPr>
            </w:pPr>
            <w:r>
              <w:rPr>
                <w:rFonts w:hint="eastAsia" w:ascii="宋体" w:hAnsi="宋体"/>
                <w:color w:val="000000"/>
                <w:sz w:val="24"/>
                <w:szCs w:val="24"/>
              </w:rPr>
              <w:t>电  话</w:t>
            </w:r>
            <w:r>
              <w:rPr>
                <w:rFonts w:hint="eastAsia" w:ascii="宋体" w:hAnsi="宋体"/>
                <w:color w:val="000000"/>
                <w:sz w:val="24"/>
                <w:szCs w:val="24"/>
                <w:lang w:eastAsia="zh-CN"/>
              </w:rPr>
              <w:t>：</w:t>
            </w:r>
            <w:r>
              <w:rPr>
                <w:rFonts w:hint="eastAsia" w:ascii="宋体" w:hAnsi="宋体"/>
                <w:color w:val="000000"/>
                <w:sz w:val="24"/>
                <w:szCs w:val="24"/>
                <w:lang w:val="en-US" w:eastAsia="zh-CN"/>
              </w:rPr>
              <w:t>0903-7869083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3</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采购项目名称</w:t>
            </w:r>
          </w:p>
        </w:tc>
        <w:tc>
          <w:tcPr>
            <w:tcW w:w="7708" w:type="dxa"/>
            <w:tcBorders>
              <w:left w:val="single" w:color="auto" w:sz="4" w:space="0"/>
            </w:tcBorders>
            <w:noWrap w:val="0"/>
            <w:vAlign w:val="center"/>
          </w:tcPr>
          <w:p>
            <w:pPr>
              <w:widowControl/>
              <w:spacing w:line="360" w:lineRule="auto"/>
              <w:jc w:val="left"/>
              <w:rPr>
                <w:rFonts w:hint="default" w:ascii="新宋体" w:hAnsi="新宋体" w:eastAsia="新宋体" w:cs="宋体"/>
                <w:bCs/>
                <w:color w:val="000000"/>
                <w:kern w:val="0"/>
                <w:sz w:val="24"/>
                <w:szCs w:val="24"/>
                <w:lang w:val="en-US" w:eastAsia="zh-CN"/>
              </w:rPr>
            </w:pPr>
            <w:r>
              <w:rPr>
                <w:rFonts w:hint="default" w:ascii="新宋体" w:hAnsi="新宋体" w:eastAsia="新宋体" w:cs="宋体"/>
                <w:bCs/>
                <w:color w:val="000000"/>
                <w:kern w:val="0"/>
                <w:sz w:val="24"/>
                <w:szCs w:val="24"/>
                <w:lang w:val="en-US" w:eastAsia="zh-CN"/>
              </w:rPr>
              <w:t>皮山县民生应急救援体系建设项目（设备采购）</w:t>
            </w:r>
            <w:r>
              <w:rPr>
                <w:rFonts w:hint="eastAsia" w:ascii="新宋体" w:hAnsi="新宋体" w:eastAsia="新宋体" w:cs="宋体"/>
                <w:bCs/>
                <w:color w:val="000000"/>
                <w:kern w:val="0"/>
                <w:sz w:val="24"/>
                <w:szCs w:val="24"/>
                <w:lang w:val="en-US" w:eastAsia="zh-CN"/>
              </w:rPr>
              <w:t>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4</w:t>
            </w:r>
          </w:p>
        </w:tc>
        <w:tc>
          <w:tcPr>
            <w:tcW w:w="1497" w:type="dxa"/>
            <w:tcBorders>
              <w:right w:val="single" w:color="auto" w:sz="4" w:space="0"/>
            </w:tcBorders>
            <w:noWrap w:val="0"/>
            <w:vAlign w:val="center"/>
          </w:tcPr>
          <w:p>
            <w:pPr>
              <w:spacing w:line="360" w:lineRule="exact"/>
              <w:ind w:firstLine="240" w:firstLineChars="100"/>
              <w:jc w:val="center"/>
              <w:rPr>
                <w:rFonts w:ascii="宋体" w:hAnsi="宋体"/>
                <w:color w:val="000000"/>
                <w:sz w:val="24"/>
              </w:rPr>
            </w:pPr>
            <w:r>
              <w:rPr>
                <w:rFonts w:hint="eastAsia" w:ascii="宋体" w:hAnsi="宋体"/>
                <w:color w:val="000000"/>
                <w:sz w:val="24"/>
              </w:rPr>
              <w:t>采购内容</w:t>
            </w:r>
          </w:p>
        </w:tc>
        <w:tc>
          <w:tcPr>
            <w:tcW w:w="7708" w:type="dxa"/>
            <w:tcBorders>
              <w:left w:val="single" w:color="auto" w:sz="4" w:space="0"/>
            </w:tcBorders>
            <w:noWrap w:val="0"/>
            <w:vAlign w:val="center"/>
          </w:tcPr>
          <w:p>
            <w:pPr>
              <w:widowControl/>
              <w:spacing w:line="360" w:lineRule="auto"/>
              <w:jc w:val="left"/>
              <w:rPr>
                <w:rFonts w:hint="eastAsia" w:ascii="新宋体" w:hAnsi="新宋体" w:eastAsia="新宋体" w:cs="宋体"/>
                <w:bCs/>
                <w:color w:val="000000"/>
                <w:kern w:val="0"/>
                <w:sz w:val="24"/>
                <w:szCs w:val="24"/>
                <w:lang w:eastAsia="zh-CN"/>
              </w:rPr>
            </w:pPr>
            <w:r>
              <w:rPr>
                <w:rFonts w:hint="eastAsia" w:cs="Times New Roman"/>
                <w:kern w:val="2"/>
                <w:sz w:val="24"/>
                <w:szCs w:val="32"/>
                <w:lang w:val="en-US" w:eastAsia="zh-CN" w:bidi="ar-SA"/>
              </w:rPr>
              <w:t>采购一批灭火救援车辆装备及防护装备等设备（具体采购内容及参数，详见招标文件）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5</w:t>
            </w:r>
          </w:p>
        </w:tc>
        <w:tc>
          <w:tcPr>
            <w:tcW w:w="1497" w:type="dxa"/>
            <w:tcBorders>
              <w:right w:val="single" w:color="auto" w:sz="4" w:space="0"/>
            </w:tcBorders>
            <w:noWrap w:val="0"/>
            <w:vAlign w:val="center"/>
          </w:tcPr>
          <w:p>
            <w:pPr>
              <w:widowControl/>
              <w:spacing w:line="360" w:lineRule="auto"/>
              <w:jc w:val="center"/>
              <w:rPr>
                <w:rFonts w:hint="eastAsia" w:ascii="宋体" w:hAnsi="宋体" w:eastAsia="新宋体" w:cs="宋体"/>
                <w:kern w:val="0"/>
                <w:sz w:val="24"/>
                <w:szCs w:val="24"/>
                <w:lang w:val="en-US" w:eastAsia="zh-CN"/>
              </w:rPr>
            </w:pPr>
            <w:r>
              <w:rPr>
                <w:rFonts w:hint="eastAsia" w:ascii="宋体" w:hAnsi="宋体" w:eastAsia="新宋体" w:cs="宋体"/>
                <w:kern w:val="0"/>
                <w:sz w:val="24"/>
                <w:szCs w:val="24"/>
                <w:lang w:val="en-US" w:eastAsia="zh-CN"/>
              </w:rPr>
              <w:t>资金来源</w:t>
            </w:r>
          </w:p>
        </w:tc>
        <w:tc>
          <w:tcPr>
            <w:tcW w:w="7708" w:type="dxa"/>
            <w:tcBorders>
              <w:left w:val="single" w:color="auto" w:sz="4" w:space="0"/>
            </w:tcBorders>
            <w:noWrap w:val="0"/>
            <w:vAlign w:val="bottom"/>
          </w:tcPr>
          <w:p>
            <w:pPr>
              <w:widowControl/>
              <w:spacing w:line="360" w:lineRule="auto"/>
              <w:jc w:val="left"/>
              <w:rPr>
                <w:rFonts w:hint="default" w:ascii="宋体" w:hAnsi="宋体" w:eastAsia="新宋体" w:cs="宋体"/>
                <w:kern w:val="0"/>
                <w:sz w:val="24"/>
                <w:szCs w:val="24"/>
                <w:lang w:val="en-US" w:eastAsia="zh-CN"/>
              </w:rPr>
            </w:pPr>
            <w:r>
              <w:rPr>
                <w:rFonts w:hint="default" w:ascii="宋体" w:hAnsi="宋体" w:eastAsia="新宋体" w:cs="宋体"/>
                <w:kern w:val="0"/>
                <w:sz w:val="24"/>
                <w:szCs w:val="24"/>
                <w:lang w:val="en-US" w:eastAsia="zh-CN"/>
              </w:rPr>
              <w:t>2022年安徽省对口援疆项目资金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6</w:t>
            </w:r>
          </w:p>
        </w:tc>
        <w:tc>
          <w:tcPr>
            <w:tcW w:w="1497" w:type="dxa"/>
            <w:tcBorders>
              <w:right w:val="single" w:color="auto" w:sz="4" w:space="0"/>
            </w:tcBorders>
            <w:noWrap w:val="0"/>
            <w:vAlign w:val="center"/>
          </w:tcPr>
          <w:p>
            <w:pPr>
              <w:tabs>
                <w:tab w:val="left" w:pos="900"/>
              </w:tabs>
              <w:spacing w:before="31" w:beforeLines="10" w:after="31" w:afterLines="10" w:line="360" w:lineRule="exact"/>
              <w:jc w:val="center"/>
              <w:rPr>
                <w:rFonts w:ascii="宋体"/>
                <w:color w:val="000000"/>
                <w:sz w:val="24"/>
              </w:rPr>
            </w:pPr>
            <w:r>
              <w:rPr>
                <w:rFonts w:hint="eastAsia" w:ascii="宋体" w:hAnsi="宋体" w:cs="宋体"/>
                <w:color w:val="000000"/>
                <w:kern w:val="0"/>
                <w:sz w:val="24"/>
              </w:rPr>
              <w:t>采购概算价</w:t>
            </w:r>
          </w:p>
        </w:tc>
        <w:tc>
          <w:tcPr>
            <w:tcW w:w="7708" w:type="dxa"/>
            <w:tcBorders>
              <w:left w:val="single" w:color="auto" w:sz="4" w:space="0"/>
            </w:tcBorders>
            <w:noWrap w:val="0"/>
            <w:vAlign w:val="center"/>
          </w:tcPr>
          <w:p>
            <w:pPr>
              <w:tabs>
                <w:tab w:val="left" w:pos="900"/>
              </w:tabs>
              <w:spacing w:before="31" w:beforeLines="10" w:after="31" w:afterLines="10" w:line="360" w:lineRule="exact"/>
              <w:rPr>
                <w:rFonts w:ascii="宋体" w:cs="宋体"/>
                <w:color w:val="000000"/>
                <w:kern w:val="0"/>
                <w:sz w:val="24"/>
              </w:rPr>
            </w:pPr>
            <w:r>
              <w:rPr>
                <w:rFonts w:hint="eastAsia" w:ascii="宋体" w:hAnsi="宋体" w:eastAsia="新宋体" w:cs="宋体"/>
                <w:kern w:val="0"/>
                <w:sz w:val="24"/>
                <w:szCs w:val="24"/>
                <w:lang w:val="en-US" w:eastAsia="zh-CN"/>
              </w:rPr>
              <w:t>预算总价：4849800.00元；（投标报价总价，单价高于预算限价按废标处理）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7</w:t>
            </w:r>
          </w:p>
        </w:tc>
        <w:tc>
          <w:tcPr>
            <w:tcW w:w="1497" w:type="dxa"/>
            <w:tcBorders>
              <w:right w:val="single" w:color="auto" w:sz="4" w:space="0"/>
            </w:tcBorders>
            <w:noWrap w:val="0"/>
            <w:vAlign w:val="center"/>
          </w:tcPr>
          <w:p>
            <w:pPr>
              <w:spacing w:line="360" w:lineRule="exact"/>
              <w:jc w:val="center"/>
              <w:rPr>
                <w:rFonts w:ascii="宋体"/>
                <w:color w:val="000000"/>
                <w:sz w:val="24"/>
                <w:u w:val="single"/>
              </w:rPr>
            </w:pPr>
            <w:r>
              <w:rPr>
                <w:rFonts w:hint="eastAsia" w:ascii="宋体" w:hAnsi="宋体" w:cs="宋体"/>
                <w:color w:val="000000"/>
                <w:kern w:val="0"/>
                <w:sz w:val="24"/>
              </w:rPr>
              <w:t>采购方式</w:t>
            </w:r>
          </w:p>
        </w:tc>
        <w:tc>
          <w:tcPr>
            <w:tcW w:w="7708" w:type="dxa"/>
            <w:tcBorders>
              <w:left w:val="single" w:color="auto" w:sz="4" w:space="0"/>
            </w:tcBorders>
            <w:noWrap w:val="0"/>
            <w:vAlign w:val="center"/>
          </w:tcPr>
          <w:p>
            <w:pPr>
              <w:spacing w:line="360" w:lineRule="exact"/>
              <w:jc w:val="left"/>
              <w:rPr>
                <w:rFonts w:ascii="宋体"/>
                <w:color w:val="000000"/>
                <w:sz w:val="24"/>
                <w:u w:val="single"/>
              </w:rPr>
            </w:pPr>
            <w:r>
              <w:rPr>
                <w:rFonts w:hint="eastAsia" w:ascii="宋体" w:hAnsi="宋体"/>
                <w:color w:val="000000"/>
                <w:sz w:val="24"/>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8</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评标方法</w:t>
            </w:r>
          </w:p>
        </w:tc>
        <w:tc>
          <w:tcPr>
            <w:tcW w:w="7708" w:type="dxa"/>
            <w:tcBorders>
              <w:left w:val="single" w:color="auto" w:sz="4" w:space="0"/>
            </w:tcBorders>
            <w:noWrap w:val="0"/>
            <w:vAlign w:val="center"/>
          </w:tcPr>
          <w:p>
            <w:pPr>
              <w:spacing w:line="360" w:lineRule="exact"/>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评审方法：综合评分法。</w:t>
            </w:r>
          </w:p>
          <w:p>
            <w:pPr>
              <w:spacing w:line="360" w:lineRule="exact"/>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按评审后得分由高到低顺序排列。得分相同的，按投标报价由低到高顺序排列，得分与投标报价均相同的，按技术指标优劣排列。</w:t>
            </w:r>
          </w:p>
          <w:p>
            <w:pPr>
              <w:spacing w:line="360" w:lineRule="exact"/>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综合打分排名第一的供应商为中标候选人。</w:t>
            </w:r>
          </w:p>
          <w:p>
            <w:pPr>
              <w:spacing w:line="360" w:lineRule="exact"/>
              <w:jc w:val="left"/>
              <w:rPr>
                <w:rFonts w:hint="eastAsia" w:ascii="宋体"/>
                <w:color w:val="000000"/>
                <w:sz w:val="24"/>
              </w:rPr>
            </w:pPr>
            <w:r>
              <w:rPr>
                <w:rFonts w:hint="eastAsia" w:ascii="宋体" w:hAnsi="宋体" w:eastAsia="宋体" w:cs="Times New Roman"/>
                <w:color w:val="000000"/>
                <w:sz w:val="24"/>
                <w:lang w:val="en-US" w:eastAsia="zh-CN"/>
              </w:rPr>
              <w:t>最低报价不是成交唯一条件。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23" w:type="dxa"/>
            <w:noWrap w:val="0"/>
            <w:vAlign w:val="center"/>
          </w:tcPr>
          <w:p>
            <w:pPr>
              <w:spacing w:line="360" w:lineRule="exact"/>
              <w:jc w:val="center"/>
              <w:rPr>
                <w:rFonts w:ascii="宋体"/>
                <w:color w:val="000000"/>
                <w:sz w:val="24"/>
              </w:rPr>
            </w:pPr>
            <w:r>
              <w:rPr>
                <w:rFonts w:hint="eastAsia" w:ascii="宋体"/>
                <w:color w:val="000000"/>
                <w:sz w:val="24"/>
              </w:rPr>
              <w:t>9</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lang w:val="en-US" w:eastAsia="zh-CN"/>
              </w:rPr>
              <w:t>供货期</w:t>
            </w:r>
            <w:r>
              <w:rPr>
                <w:rFonts w:hint="eastAsia" w:ascii="宋体" w:hAnsi="宋体"/>
                <w:color w:val="000000"/>
                <w:sz w:val="24"/>
              </w:rPr>
              <w:t>及</w:t>
            </w:r>
            <w:r>
              <w:rPr>
                <w:rFonts w:hint="eastAsia" w:ascii="宋体" w:hAnsi="宋体"/>
                <w:color w:val="000000"/>
                <w:sz w:val="24"/>
                <w:lang w:val="en-US" w:eastAsia="zh-CN"/>
              </w:rPr>
              <w:t>供货</w:t>
            </w:r>
            <w:r>
              <w:rPr>
                <w:rFonts w:hint="eastAsia" w:ascii="宋体" w:hAnsi="宋体"/>
                <w:color w:val="000000"/>
                <w:sz w:val="24"/>
              </w:rPr>
              <w:t>地点</w:t>
            </w:r>
          </w:p>
        </w:tc>
        <w:tc>
          <w:tcPr>
            <w:tcW w:w="7708" w:type="dxa"/>
            <w:tcBorders>
              <w:left w:val="single" w:color="auto" w:sz="4" w:space="0"/>
            </w:tcBorders>
            <w:noWrap w:val="0"/>
            <w:vAlign w:val="center"/>
          </w:tcPr>
          <w:p>
            <w:pPr>
              <w:spacing w:line="360" w:lineRule="exact"/>
              <w:rPr>
                <w:rFonts w:hint="eastAsia" w:ascii="宋体" w:hAnsi="宋体"/>
                <w:sz w:val="24"/>
                <w:szCs w:val="24"/>
                <w:lang w:val="en-US" w:eastAsia="zh-CN"/>
              </w:rPr>
            </w:pPr>
            <w:r>
              <w:rPr>
                <w:rFonts w:hint="eastAsia" w:ascii="宋体" w:hAnsi="宋体"/>
                <w:sz w:val="24"/>
                <w:szCs w:val="24"/>
                <w:lang w:val="en-US" w:eastAsia="zh-CN"/>
              </w:rPr>
              <w:t>供货期：</w:t>
            </w:r>
            <w:r>
              <w:rPr>
                <w:rFonts w:hint="eastAsia" w:ascii="宋体"/>
                <w:color w:val="000000"/>
                <w:sz w:val="24"/>
                <w:lang w:val="en-US" w:eastAsia="zh-CN"/>
              </w:rPr>
              <w:t>60天（具体时间与甲方签订合同为准）</w:t>
            </w:r>
          </w:p>
          <w:p>
            <w:pPr>
              <w:spacing w:line="360" w:lineRule="exact"/>
              <w:rPr>
                <w:rFonts w:hint="default" w:ascii="宋体"/>
                <w:color w:val="000000"/>
                <w:sz w:val="24"/>
                <w:lang w:val="en-US"/>
              </w:rPr>
            </w:pPr>
            <w:r>
              <w:rPr>
                <w:rFonts w:hint="eastAsia" w:ascii="宋体" w:hAnsi="宋体"/>
                <w:sz w:val="24"/>
                <w:szCs w:val="24"/>
                <w:lang w:val="en-US" w:eastAsia="zh-CN"/>
              </w:rPr>
              <w:t>供货</w:t>
            </w:r>
            <w:r>
              <w:rPr>
                <w:rFonts w:hint="eastAsia" w:ascii="宋体" w:hAnsi="宋体"/>
                <w:sz w:val="24"/>
                <w:szCs w:val="24"/>
              </w:rPr>
              <w:t>地点：</w:t>
            </w:r>
            <w:r>
              <w:rPr>
                <w:rFonts w:hint="eastAsia" w:ascii="宋体" w:hAnsi="宋体"/>
                <w:sz w:val="24"/>
                <w:szCs w:val="24"/>
                <w:lang w:val="en-US" w:eastAsia="zh-CN"/>
              </w:rPr>
              <w:t>皮山县（具体甲方指定地点）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color w:val="000000"/>
                <w:sz w:val="24"/>
                <w:lang w:val="en-US" w:eastAsia="zh-CN"/>
              </w:rPr>
              <w:t>10</w:t>
            </w:r>
          </w:p>
        </w:tc>
        <w:tc>
          <w:tcPr>
            <w:tcW w:w="1497" w:type="dxa"/>
            <w:tcBorders>
              <w:right w:val="single" w:color="auto" w:sz="4" w:space="0"/>
            </w:tcBorders>
            <w:noWrap w:val="0"/>
            <w:vAlign w:val="center"/>
          </w:tcPr>
          <w:p>
            <w:pPr>
              <w:spacing w:line="360" w:lineRule="exact"/>
              <w:jc w:val="center"/>
              <w:rPr>
                <w:rFonts w:hint="eastAsia" w:ascii="宋体" w:hAnsi="宋体"/>
                <w:color w:val="000000"/>
                <w:sz w:val="24"/>
                <w:lang w:val="en-US" w:eastAsia="zh-CN"/>
              </w:rPr>
            </w:pPr>
            <w:r>
              <w:rPr>
                <w:rFonts w:hint="eastAsia" w:ascii="宋体" w:hAnsi="宋体"/>
                <w:color w:val="000000"/>
                <w:sz w:val="24"/>
              </w:rPr>
              <w:t>质量</w:t>
            </w:r>
            <w:r>
              <w:rPr>
                <w:rFonts w:hint="eastAsia" w:ascii="宋体" w:hAnsi="宋体"/>
                <w:color w:val="000000"/>
                <w:sz w:val="24"/>
                <w:lang w:val="en-US" w:eastAsia="zh-CN"/>
              </w:rPr>
              <w:t>标准</w:t>
            </w:r>
          </w:p>
        </w:tc>
        <w:tc>
          <w:tcPr>
            <w:tcW w:w="7708" w:type="dxa"/>
            <w:tcBorders>
              <w:left w:val="single" w:color="auto" w:sz="4" w:space="0"/>
            </w:tcBorders>
            <w:noWrap w:val="0"/>
            <w:vAlign w:val="center"/>
          </w:tcPr>
          <w:p>
            <w:pPr>
              <w:spacing w:line="360" w:lineRule="exact"/>
              <w:jc w:val="left"/>
              <w:rPr>
                <w:rFonts w:hint="eastAsia" w:ascii="宋体" w:hAnsi="宋体"/>
                <w:sz w:val="24"/>
                <w:szCs w:val="24"/>
                <w:lang w:val="en-US" w:eastAsia="zh-CN"/>
              </w:rPr>
            </w:pPr>
            <w:r>
              <w:rPr>
                <w:rFonts w:hint="eastAsia" w:ascii="宋体" w:hAnsi="宋体"/>
                <w:sz w:val="24"/>
                <w:szCs w:val="24"/>
                <w:lang w:val="en-US" w:eastAsia="zh-CN"/>
              </w:rPr>
              <w:t>合格，必须达到国家和行业规定标准及招标文件中规定的标准并通过验收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color w:val="000000"/>
                <w:sz w:val="24"/>
                <w:lang w:val="en-US" w:eastAsia="zh-CN"/>
              </w:rPr>
              <w:t>11</w:t>
            </w:r>
          </w:p>
        </w:tc>
        <w:tc>
          <w:tcPr>
            <w:tcW w:w="1497" w:type="dxa"/>
            <w:tcBorders>
              <w:right w:val="single" w:color="auto" w:sz="4" w:space="0"/>
            </w:tcBorders>
            <w:noWrap w:val="0"/>
            <w:vAlign w:val="center"/>
          </w:tcPr>
          <w:p>
            <w:pPr>
              <w:spacing w:line="360" w:lineRule="exact"/>
              <w:jc w:val="center"/>
              <w:rPr>
                <w:rFonts w:hint="eastAsia" w:ascii="宋体" w:hAnsi="宋体"/>
                <w:sz w:val="24"/>
                <w:szCs w:val="24"/>
                <w:lang w:val="en-US" w:eastAsia="zh-CN"/>
              </w:rPr>
            </w:pPr>
            <w:r>
              <w:rPr>
                <w:rFonts w:hint="eastAsia" w:ascii="宋体" w:hAnsi="宋体"/>
                <w:sz w:val="24"/>
                <w:szCs w:val="24"/>
                <w:lang w:val="en-US" w:eastAsia="zh-CN"/>
              </w:rPr>
              <w:t>质保期</w:t>
            </w:r>
          </w:p>
        </w:tc>
        <w:tc>
          <w:tcPr>
            <w:tcW w:w="7708" w:type="dxa"/>
            <w:tcBorders>
              <w:left w:val="single" w:color="auto" w:sz="4" w:space="0"/>
            </w:tcBorders>
            <w:noWrap w:val="0"/>
            <w:vAlign w:val="center"/>
          </w:tcPr>
          <w:p>
            <w:pPr>
              <w:spacing w:line="360" w:lineRule="exact"/>
              <w:jc w:val="left"/>
              <w:rPr>
                <w:rFonts w:hint="eastAsia" w:ascii="宋体" w:hAnsi="宋体"/>
                <w:sz w:val="24"/>
                <w:szCs w:val="24"/>
                <w:lang w:val="en-US" w:eastAsia="zh-CN"/>
              </w:rPr>
            </w:pPr>
            <w:r>
              <w:rPr>
                <w:rFonts w:hint="eastAsia" w:ascii="宋体" w:hAnsi="宋体"/>
                <w:sz w:val="24"/>
                <w:szCs w:val="24"/>
                <w:lang w:val="en-US" w:eastAsia="zh-CN"/>
              </w:rPr>
              <w:t>自验收合格之日起免费质保2年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color w:val="000000"/>
                <w:sz w:val="24"/>
                <w:lang w:val="en-US" w:eastAsia="zh-CN"/>
              </w:rPr>
              <w:t>12</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联合体投标</w:t>
            </w:r>
          </w:p>
        </w:tc>
        <w:tc>
          <w:tcPr>
            <w:tcW w:w="7708" w:type="dxa"/>
            <w:tcBorders>
              <w:left w:val="single" w:color="auto" w:sz="4" w:space="0"/>
            </w:tcBorders>
            <w:noWrap w:val="0"/>
            <w:vAlign w:val="center"/>
          </w:tcPr>
          <w:p>
            <w:pPr>
              <w:spacing w:line="360" w:lineRule="exact"/>
              <w:jc w:val="left"/>
              <w:rPr>
                <w:rFonts w:ascii="宋体"/>
                <w:color w:val="000000"/>
                <w:sz w:val="24"/>
              </w:rPr>
            </w:pPr>
            <w:r>
              <w:rPr>
                <w:rFonts w:hint="eastAsia" w:ascii="宋体" w:hAnsi="宋体"/>
                <w:color w:val="000000"/>
                <w:sz w:val="24"/>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13</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考察现场</w:t>
            </w:r>
          </w:p>
        </w:tc>
        <w:tc>
          <w:tcPr>
            <w:tcW w:w="7708" w:type="dxa"/>
            <w:tcBorders>
              <w:left w:val="single" w:color="auto" w:sz="4" w:space="0"/>
            </w:tcBorders>
            <w:noWrap w:val="0"/>
            <w:vAlign w:val="center"/>
          </w:tcPr>
          <w:p>
            <w:pPr>
              <w:spacing w:line="360" w:lineRule="exact"/>
              <w:jc w:val="left"/>
              <w:rPr>
                <w:rFonts w:ascii="宋体"/>
                <w:color w:val="000000"/>
                <w:sz w:val="24"/>
              </w:rPr>
            </w:pPr>
            <w:r>
              <w:rPr>
                <w:rFonts w:hint="eastAsia" w:ascii="宋体"/>
                <w:color w:val="000000"/>
                <w:sz w:val="24"/>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7"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14</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投标人对招标文件提出质疑的时间</w:t>
            </w:r>
          </w:p>
        </w:tc>
        <w:tc>
          <w:tcPr>
            <w:tcW w:w="7708" w:type="dxa"/>
            <w:tcBorders>
              <w:left w:val="single" w:color="auto" w:sz="4" w:space="0"/>
            </w:tcBorders>
            <w:noWrap w:val="0"/>
            <w:vAlign w:val="center"/>
          </w:tcPr>
          <w:p>
            <w:pPr>
              <w:pStyle w:val="80"/>
              <w:spacing w:line="440" w:lineRule="exact"/>
              <w:jc w:val="both"/>
              <w:rPr>
                <w:rFonts w:hint="eastAsia" w:cs="Times New Roman"/>
                <w:b/>
                <w:bCs/>
                <w:color w:val="000000"/>
                <w:kern w:val="2"/>
                <w:szCs w:val="22"/>
              </w:rPr>
            </w:pPr>
            <w:r>
              <w:rPr>
                <w:rFonts w:hint="eastAsia" w:cs="Times New Roman"/>
                <w:b/>
                <w:bCs/>
                <w:color w:val="000000"/>
                <w:kern w:val="2"/>
                <w:szCs w:val="22"/>
              </w:rPr>
              <w:t>提出质疑函的时限：</w:t>
            </w:r>
            <w:r>
              <w:rPr>
                <w:rFonts w:cs="Times New Roman"/>
                <w:b/>
                <w:bCs/>
                <w:color w:val="000000"/>
                <w:kern w:val="2"/>
                <w:szCs w:val="22"/>
              </w:rPr>
              <w:t>对采购文件提出质疑的，应当在获取采购文件或者采购文件公告期限届满之日起7个工作日内提出。</w:t>
            </w:r>
          </w:p>
          <w:p>
            <w:pPr>
              <w:pStyle w:val="80"/>
              <w:spacing w:line="440" w:lineRule="exact"/>
              <w:jc w:val="both"/>
              <w:rPr>
                <w:rFonts w:hint="eastAsia" w:cs="Times New Roman"/>
                <w:b/>
                <w:bCs/>
                <w:color w:val="000000"/>
                <w:kern w:val="2"/>
                <w:szCs w:val="22"/>
              </w:rPr>
            </w:pPr>
            <w:r>
              <w:rPr>
                <w:rFonts w:hint="eastAsia" w:cs="Times New Roman"/>
                <w:b/>
                <w:bCs/>
                <w:color w:val="000000"/>
                <w:kern w:val="2"/>
                <w:szCs w:val="22"/>
              </w:rPr>
              <w:t>接收质疑函的方式：将PDF格式电子版质疑文件加盖公章扫描发送至</w:t>
            </w:r>
            <w:r>
              <w:rPr>
                <w:rFonts w:hint="eastAsia" w:cs="Times New Roman"/>
                <w:b/>
                <w:bCs/>
                <w:color w:val="000000"/>
                <w:kern w:val="2"/>
                <w:szCs w:val="22"/>
                <w:lang w:val="en-US" w:eastAsia="zh-CN"/>
              </w:rPr>
              <w:t>1274223964</w:t>
            </w:r>
            <w:r>
              <w:rPr>
                <w:rFonts w:hint="eastAsia" w:cs="Times New Roman"/>
                <w:b/>
                <w:bCs/>
                <w:color w:val="000000"/>
                <w:kern w:val="2"/>
                <w:szCs w:val="22"/>
              </w:rPr>
              <w:t>@qq.com邮箱。</w:t>
            </w:r>
          </w:p>
          <w:p>
            <w:pPr>
              <w:pStyle w:val="80"/>
              <w:spacing w:line="440" w:lineRule="exact"/>
              <w:jc w:val="both"/>
              <w:rPr>
                <w:rFonts w:hint="eastAsia" w:cs="Times New Roman"/>
                <w:b/>
                <w:bCs/>
                <w:color w:val="000000"/>
                <w:kern w:val="2"/>
                <w:szCs w:val="22"/>
                <w:lang w:val="en-US" w:eastAsia="zh-CN"/>
              </w:rPr>
            </w:pPr>
            <w:r>
              <w:rPr>
                <w:rFonts w:hint="eastAsia" w:cs="Times New Roman"/>
                <w:b/>
                <w:bCs/>
                <w:color w:val="000000"/>
                <w:kern w:val="2"/>
                <w:szCs w:val="22"/>
              </w:rPr>
              <w:t>接受质疑的单位：</w:t>
            </w:r>
            <w:r>
              <w:rPr>
                <w:rFonts w:hint="eastAsia" w:cs="Times New Roman"/>
                <w:b/>
                <w:bCs/>
                <w:color w:val="000000"/>
                <w:kern w:val="2"/>
                <w:szCs w:val="22"/>
                <w:lang w:val="en-US" w:eastAsia="zh-CN"/>
              </w:rPr>
              <w:t>新疆华泰瑞丰造价咨询有限公司</w:t>
            </w:r>
          </w:p>
          <w:p>
            <w:pPr>
              <w:pStyle w:val="80"/>
              <w:spacing w:line="440" w:lineRule="exact"/>
              <w:jc w:val="both"/>
              <w:rPr>
                <w:rFonts w:hint="default" w:cs="Times New Roman"/>
                <w:b/>
                <w:bCs/>
                <w:color w:val="000000"/>
                <w:kern w:val="2"/>
                <w:szCs w:val="22"/>
                <w:lang w:val="en-US"/>
              </w:rPr>
            </w:pPr>
            <w:r>
              <w:rPr>
                <w:rFonts w:hint="eastAsia" w:cs="Times New Roman"/>
                <w:b/>
                <w:bCs/>
                <w:color w:val="000000"/>
                <w:kern w:val="2"/>
                <w:szCs w:val="22"/>
              </w:rPr>
              <w:t>联系电话：</w:t>
            </w:r>
            <w:r>
              <w:rPr>
                <w:rFonts w:hint="eastAsia" w:cs="Times New Roman"/>
                <w:b/>
                <w:bCs/>
                <w:color w:val="000000"/>
                <w:kern w:val="2"/>
                <w:szCs w:val="22"/>
                <w:lang w:val="en-US" w:eastAsia="zh-CN"/>
              </w:rPr>
              <w:t>0903-7869083</w:t>
            </w:r>
          </w:p>
          <w:p>
            <w:pPr>
              <w:pStyle w:val="80"/>
              <w:spacing w:line="440" w:lineRule="exact"/>
              <w:jc w:val="both"/>
              <w:rPr>
                <w:rFonts w:hint="default" w:eastAsia="宋体"/>
                <w:color w:val="000000"/>
                <w:lang w:val="en-US" w:eastAsia="zh-CN"/>
              </w:rPr>
            </w:pPr>
            <w:r>
              <w:rPr>
                <w:rFonts w:hint="eastAsia" w:cs="Times New Roman"/>
                <w:b/>
                <w:bCs/>
                <w:color w:val="000000"/>
                <w:kern w:val="2"/>
                <w:szCs w:val="22"/>
              </w:rPr>
              <w:t>地址：新疆乌鲁木齐市沙依巴克区仓房沟中路805号蟠龙山庄小区二期26栋1层4单元102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w:t>
            </w:r>
          </w:p>
        </w:tc>
        <w:tc>
          <w:tcPr>
            <w:tcW w:w="1497" w:type="dxa"/>
            <w:tcBorders>
              <w:right w:val="single" w:color="auto" w:sz="4" w:space="0"/>
            </w:tcBorders>
            <w:noWrap w:val="0"/>
            <w:vAlign w:val="center"/>
          </w:tcPr>
          <w:p>
            <w:pPr>
              <w:overflowPunct w:val="0"/>
              <w:spacing w:line="440" w:lineRule="exact"/>
              <w:jc w:val="center"/>
              <w:rPr>
                <w:rFonts w:hint="eastAsia" w:ascii="宋体" w:hAnsi="宋体" w:cs="宋体"/>
                <w:color w:val="000000"/>
                <w:sz w:val="24"/>
                <w:szCs w:val="24"/>
              </w:rPr>
            </w:pPr>
            <w:r>
              <w:rPr>
                <w:rFonts w:hint="eastAsia" w:ascii="宋体" w:hAnsi="宋体" w:cs="宋体"/>
                <w:sz w:val="24"/>
                <w:szCs w:val="24"/>
              </w:rPr>
              <w:t>投标资格</w:t>
            </w:r>
          </w:p>
        </w:tc>
        <w:tc>
          <w:tcPr>
            <w:tcW w:w="7708" w:type="dxa"/>
            <w:tcBorders>
              <w:left w:val="single" w:color="auto" w:sz="4" w:space="0"/>
            </w:tcBorders>
            <w:noWrap w:val="0"/>
            <w:vAlign w:val="center"/>
          </w:tcPr>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1、供应商必须符合《中华人民共和国政府采购法》第二十二条规定：</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2、经年审合格（三证合一）的营业执照；</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4、投标企业须提供2021年度财务审计报告(2022年新成立公司不提供）。</w:t>
            </w:r>
          </w:p>
          <w:p>
            <w:pPr>
              <w:spacing w:line="240" w:lineRule="auto"/>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5、企业负责人为同一人或者存在直接控股、管理关系的不同投标人，不得参加同一合同项下的政府采购活动。否则，皆取消投标资格； </w:t>
            </w:r>
          </w:p>
          <w:p>
            <w:pPr>
              <w:spacing w:line="240" w:lineRule="auto"/>
              <w:rPr>
                <w:rFonts w:hint="eastAsia" w:ascii="宋体" w:hAnsi="宋体" w:cs="宋体"/>
                <w:color w:val="0000FF"/>
                <w:sz w:val="24"/>
                <w:szCs w:val="24"/>
              </w:rPr>
            </w:pPr>
            <w:r>
              <w:rPr>
                <w:rFonts w:hint="eastAsia" w:ascii="仿宋" w:hAnsi="仿宋" w:eastAsia="仿宋" w:cs="宋体"/>
                <w:kern w:val="0"/>
                <w:sz w:val="24"/>
                <w:szCs w:val="24"/>
                <w:lang w:val="en-US" w:eastAsia="zh-CN"/>
              </w:rPr>
              <w:t>6、缴纳投标保证金：48000.00元（大写：肆万捌仟元整）；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w:t>
            </w:r>
          </w:p>
        </w:tc>
        <w:tc>
          <w:tcPr>
            <w:tcW w:w="1497" w:type="dxa"/>
            <w:tcBorders>
              <w:right w:val="single" w:color="auto" w:sz="4" w:space="0"/>
            </w:tcBorders>
            <w:noWrap w:val="0"/>
            <w:vAlign w:val="center"/>
          </w:tcPr>
          <w:p>
            <w:pPr>
              <w:pStyle w:val="80"/>
              <w:ind w:left="38"/>
              <w:jc w:val="center"/>
              <w:rPr>
                <w:rFonts w:hint="eastAsia"/>
                <w:color w:val="000000"/>
              </w:rPr>
            </w:pPr>
            <w:r>
              <w:rPr>
                <w:rFonts w:hint="eastAsia"/>
                <w:kern w:val="2"/>
              </w:rPr>
              <w:t>信用情况</w:t>
            </w:r>
          </w:p>
        </w:tc>
        <w:tc>
          <w:tcPr>
            <w:tcW w:w="7708" w:type="dxa"/>
            <w:tcBorders>
              <w:left w:val="single" w:color="auto" w:sz="4" w:space="0"/>
            </w:tcBorders>
            <w:noWrap w:val="0"/>
            <w:vAlign w:val="center"/>
          </w:tcPr>
          <w:p>
            <w:pPr>
              <w:widowControl/>
              <w:spacing w:line="276" w:lineRule="auto"/>
              <w:jc w:val="left"/>
              <w:rPr>
                <w:rFonts w:hint="eastAsia" w:ascii="宋体" w:hAnsi="宋体" w:cs="宋体"/>
                <w:sz w:val="24"/>
                <w:szCs w:val="24"/>
              </w:rPr>
            </w:pPr>
            <w:r>
              <w:rPr>
                <w:rFonts w:hint="eastAsia" w:ascii="宋体" w:hAnsi="宋体" w:cs="宋体"/>
                <w:sz w:val="24"/>
                <w:szCs w:val="24"/>
              </w:rPr>
              <w:t>1、信用记录查询时间及方式：</w:t>
            </w:r>
          </w:p>
          <w:p>
            <w:pPr>
              <w:widowControl/>
              <w:spacing w:line="276" w:lineRule="auto"/>
              <w:jc w:val="left"/>
              <w:rPr>
                <w:rFonts w:hint="eastAsia" w:ascii="宋体" w:hAnsi="宋体" w:cs="宋体"/>
                <w:sz w:val="24"/>
                <w:szCs w:val="24"/>
              </w:rPr>
            </w:pPr>
            <w:r>
              <w:rPr>
                <w:rFonts w:hint="eastAsia" w:ascii="宋体" w:hAnsi="宋体" w:cs="宋体"/>
                <w:sz w:val="24"/>
                <w:szCs w:val="24"/>
              </w:rPr>
              <w:t>（1）查询时间：自招标公告发布日期起至开标日期止，超出此时间范围将被视为无效投标。</w:t>
            </w:r>
          </w:p>
          <w:p>
            <w:pPr>
              <w:widowControl/>
              <w:spacing w:line="276" w:lineRule="auto"/>
              <w:jc w:val="left"/>
              <w:rPr>
                <w:rFonts w:hint="eastAsia" w:ascii="宋体" w:hAnsi="宋体" w:cs="宋体"/>
                <w:sz w:val="24"/>
                <w:szCs w:val="24"/>
              </w:rPr>
            </w:pPr>
            <w:r>
              <w:rPr>
                <w:rFonts w:hint="eastAsia" w:ascii="宋体" w:hAnsi="宋体" w:cs="宋体"/>
                <w:sz w:val="24"/>
                <w:szCs w:val="24"/>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76" w:lineRule="auto"/>
              <w:jc w:val="left"/>
              <w:rPr>
                <w:rFonts w:hint="eastAsia" w:ascii="宋体" w:hAnsi="宋体" w:cs="宋体"/>
                <w:sz w:val="24"/>
                <w:szCs w:val="24"/>
              </w:rPr>
            </w:pPr>
            <w:r>
              <w:rPr>
                <w:rFonts w:hint="eastAsia" w:ascii="宋体" w:hAnsi="宋体" w:cs="宋体"/>
                <w:sz w:val="24"/>
                <w:szCs w:val="24"/>
              </w:rPr>
              <w:t>（3）供应商参加政府采购活动时，应当就自己的诚信情况在响应性文件中进行承诺。</w:t>
            </w:r>
          </w:p>
          <w:p>
            <w:pPr>
              <w:widowControl/>
              <w:spacing w:line="276" w:lineRule="auto"/>
              <w:jc w:val="center"/>
              <w:rPr>
                <w:rFonts w:hint="eastAsia" w:ascii="宋体" w:hAnsi="宋体" w:cs="宋体"/>
                <w:color w:val="0000FF"/>
                <w:sz w:val="24"/>
                <w:szCs w:val="24"/>
              </w:rPr>
            </w:pPr>
            <w:r>
              <w:rPr>
                <w:rFonts w:hint="eastAsia" w:ascii="宋体" w:hAnsi="宋体" w:cs="宋体"/>
                <w:b/>
                <w:sz w:val="24"/>
                <w:szCs w:val="24"/>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17</w:t>
            </w:r>
          </w:p>
        </w:tc>
        <w:tc>
          <w:tcPr>
            <w:tcW w:w="1497" w:type="dxa"/>
            <w:tcBorders>
              <w:right w:val="single" w:color="auto" w:sz="4" w:space="0"/>
            </w:tcBorders>
            <w:noWrap w:val="0"/>
            <w:vAlign w:val="center"/>
          </w:tcPr>
          <w:p>
            <w:pPr>
              <w:overflowPunct w:val="0"/>
              <w:spacing w:line="440" w:lineRule="exact"/>
              <w:jc w:val="center"/>
              <w:rPr>
                <w:rFonts w:hint="eastAsia" w:ascii="宋体" w:hAnsi="宋体" w:cs="宋体"/>
                <w:sz w:val="24"/>
                <w:szCs w:val="24"/>
              </w:rPr>
            </w:pPr>
            <w:r>
              <w:rPr>
                <w:rFonts w:hint="eastAsia" w:ascii="宋体" w:hAnsi="宋体" w:cs="宋体"/>
                <w:sz w:val="24"/>
                <w:szCs w:val="24"/>
              </w:rPr>
              <w:t>投标文件发放</w:t>
            </w:r>
          </w:p>
        </w:tc>
        <w:tc>
          <w:tcPr>
            <w:tcW w:w="7708" w:type="dxa"/>
            <w:tcBorders>
              <w:left w:val="single" w:color="auto" w:sz="4" w:space="0"/>
            </w:tcBorders>
            <w:noWrap w:val="0"/>
            <w:vAlign w:val="center"/>
          </w:tcPr>
          <w:p>
            <w:pPr>
              <w:widowControl/>
              <w:spacing w:line="340" w:lineRule="exact"/>
              <w:jc w:val="left"/>
              <w:rPr>
                <w:rFonts w:hint="eastAsia" w:ascii="宋体" w:hAnsi="宋体" w:cs="宋体"/>
                <w:b/>
                <w:sz w:val="24"/>
                <w:szCs w:val="24"/>
              </w:rPr>
            </w:pPr>
            <w:r>
              <w:rPr>
                <w:rFonts w:hint="eastAsia" w:ascii="宋体" w:hAnsi="宋体" w:cs="宋体"/>
                <w:b/>
                <w:bCs/>
                <w:color w:val="000000"/>
                <w:sz w:val="24"/>
                <w:szCs w:val="24"/>
              </w:rPr>
              <w:t>供应商登陆政采云平台</w:t>
            </w:r>
            <w:r>
              <w:rPr>
                <w:rFonts w:hint="eastAsia" w:ascii="宋体" w:hAnsi="宋体" w:cs="宋体"/>
                <w:b/>
                <w:bCs/>
                <w:sz w:val="24"/>
                <w:szCs w:val="24"/>
              </w:rPr>
              <w:fldChar w:fldCharType="begin"/>
            </w:r>
            <w:r>
              <w:rPr>
                <w:rFonts w:hint="eastAsia" w:ascii="宋体" w:hAnsi="宋体" w:cs="宋体"/>
                <w:b/>
                <w:bCs/>
                <w:sz w:val="24"/>
                <w:szCs w:val="24"/>
              </w:rPr>
              <w:instrText xml:space="preserve"> HYPERLINK "https://www.zcygov.cn/" </w:instrText>
            </w:r>
            <w:r>
              <w:rPr>
                <w:rFonts w:hint="eastAsia" w:ascii="宋体" w:hAnsi="宋体" w:cs="宋体"/>
                <w:b/>
                <w:bCs/>
                <w:sz w:val="24"/>
                <w:szCs w:val="24"/>
              </w:rPr>
              <w:fldChar w:fldCharType="separate"/>
            </w:r>
            <w:r>
              <w:rPr>
                <w:rStyle w:val="48"/>
                <w:rFonts w:hint="eastAsia" w:ascii="宋体" w:hAnsi="宋体" w:cs="宋体"/>
                <w:b/>
                <w:bCs/>
                <w:sz w:val="24"/>
                <w:szCs w:val="24"/>
              </w:rPr>
              <w:t>https://www.zcygov.cn/</w:t>
            </w:r>
            <w:r>
              <w:rPr>
                <w:rFonts w:hint="eastAsia" w:ascii="宋体" w:hAnsi="宋体" w:cs="宋体"/>
                <w:b/>
                <w:bCs/>
                <w:sz w:val="24"/>
                <w:szCs w:val="24"/>
              </w:rPr>
              <w:fldChar w:fldCharType="end"/>
            </w:r>
            <w:r>
              <w:rPr>
                <w:rFonts w:hint="eastAsia" w:ascii="宋体" w:hAnsi="宋体" w:cs="宋体"/>
                <w:b/>
                <w:bCs/>
                <w:color w:val="000000"/>
                <w:sz w:val="24"/>
                <w:szCs w:val="24"/>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5"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18</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构成招标文件的其他文件</w:t>
            </w:r>
          </w:p>
        </w:tc>
        <w:tc>
          <w:tcPr>
            <w:tcW w:w="7708" w:type="dxa"/>
            <w:tcBorders>
              <w:left w:val="single" w:color="auto" w:sz="4" w:space="0"/>
            </w:tcBorders>
            <w:noWrap w:val="0"/>
            <w:vAlign w:val="center"/>
          </w:tcPr>
          <w:p>
            <w:pPr>
              <w:spacing w:line="360" w:lineRule="auto"/>
              <w:rPr>
                <w:rFonts w:hint="eastAsia" w:ascii="宋体" w:hAnsi="宋体" w:cs="宋体"/>
                <w:color w:val="000000"/>
                <w:sz w:val="24"/>
                <w:szCs w:val="24"/>
              </w:rPr>
            </w:pPr>
            <w:r>
              <w:rPr>
                <w:rFonts w:hint="eastAsia" w:ascii="宋体" w:hAnsi="宋体" w:cs="宋体"/>
                <w:bCs/>
                <w:color w:val="000000"/>
                <w:sz w:val="24"/>
                <w:szCs w:val="24"/>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19</w:t>
            </w:r>
          </w:p>
        </w:tc>
        <w:tc>
          <w:tcPr>
            <w:tcW w:w="1497" w:type="dxa"/>
            <w:tcBorders>
              <w:right w:val="single" w:color="auto" w:sz="4" w:space="0"/>
            </w:tcBorders>
            <w:noWrap w:val="0"/>
            <w:vAlign w:val="center"/>
          </w:tcPr>
          <w:p>
            <w:pPr>
              <w:spacing w:line="360" w:lineRule="exact"/>
              <w:jc w:val="center"/>
              <w:rPr>
                <w:rFonts w:ascii="宋体"/>
                <w:sz w:val="24"/>
              </w:rPr>
            </w:pPr>
            <w:r>
              <w:rPr>
                <w:rFonts w:hint="eastAsia" w:ascii="宋体" w:hAnsi="宋体"/>
                <w:sz w:val="24"/>
              </w:rPr>
              <w:t>投标截止时间</w:t>
            </w:r>
          </w:p>
        </w:tc>
        <w:tc>
          <w:tcPr>
            <w:tcW w:w="7708" w:type="dxa"/>
            <w:tcBorders>
              <w:left w:val="single" w:color="auto" w:sz="4" w:space="0"/>
            </w:tcBorders>
            <w:noWrap w:val="0"/>
            <w:vAlign w:val="center"/>
          </w:tcPr>
          <w:p>
            <w:pPr>
              <w:spacing w:line="360" w:lineRule="auto"/>
              <w:ind w:left="714" w:leftChars="1" w:hanging="712" w:hangingChars="297"/>
              <w:jc w:val="left"/>
              <w:rPr>
                <w:rFonts w:hint="eastAsia" w:ascii="宋体" w:hAnsi="宋体" w:cs="宋体"/>
                <w:bCs/>
                <w:sz w:val="24"/>
                <w:szCs w:val="24"/>
              </w:rPr>
            </w:pPr>
            <w:r>
              <w:rPr>
                <w:rFonts w:hint="eastAsia" w:ascii="宋体" w:hAnsi="宋体" w:cs="宋体"/>
                <w:bCs/>
                <w:color w:val="000000"/>
                <w:sz w:val="24"/>
                <w:szCs w:val="24"/>
                <w:lang w:eastAsia="zh-CN"/>
              </w:rPr>
              <w:t>202</w:t>
            </w:r>
            <w:r>
              <w:rPr>
                <w:rFonts w:hint="eastAsia" w:ascii="宋体" w:hAnsi="宋体" w:cs="宋体"/>
                <w:bCs/>
                <w:color w:val="000000"/>
                <w:sz w:val="24"/>
                <w:szCs w:val="24"/>
                <w:lang w:val="en-US" w:eastAsia="zh-CN"/>
              </w:rPr>
              <w:t>2</w:t>
            </w:r>
            <w:r>
              <w:rPr>
                <w:rFonts w:hint="eastAsia" w:ascii="宋体" w:hAnsi="宋体" w:cs="宋体"/>
                <w:bCs/>
                <w:color w:val="000000"/>
                <w:sz w:val="24"/>
                <w:szCs w:val="24"/>
                <w:lang w:eastAsia="zh-CN"/>
              </w:rPr>
              <w:t>年</w:t>
            </w:r>
            <w:r>
              <w:rPr>
                <w:rFonts w:hint="eastAsia" w:ascii="宋体" w:hAnsi="宋体" w:cs="宋体"/>
                <w:bCs/>
                <w:color w:val="000000"/>
                <w:sz w:val="24"/>
                <w:szCs w:val="24"/>
                <w:lang w:val="en-US" w:eastAsia="zh-CN"/>
              </w:rPr>
              <w:t>07月14日</w:t>
            </w:r>
            <w:r>
              <w:rPr>
                <w:rFonts w:hint="eastAsia" w:ascii="宋体" w:hAnsi="宋体" w:cs="宋体"/>
                <w:bCs/>
                <w:color w:val="000000"/>
                <w:sz w:val="24"/>
                <w:szCs w:val="24"/>
                <w:lang w:eastAsia="zh-CN"/>
              </w:rPr>
              <w:t xml:space="preserve"> </w:t>
            </w:r>
            <w:r>
              <w:rPr>
                <w:rFonts w:hint="eastAsia" w:ascii="宋体" w:hAnsi="宋体" w:cs="宋体"/>
                <w:bCs/>
                <w:color w:val="000000"/>
                <w:sz w:val="24"/>
                <w:szCs w:val="24"/>
                <w:lang w:val="en-US" w:eastAsia="zh-CN"/>
              </w:rPr>
              <w:t>11</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00</w:t>
            </w:r>
            <w:r>
              <w:rPr>
                <w:rFonts w:hint="eastAsia" w:ascii="宋体" w:hAnsi="宋体" w:cs="宋体"/>
                <w:bCs/>
                <w:color w:val="000000"/>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20</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投标有效期</w:t>
            </w:r>
          </w:p>
        </w:tc>
        <w:tc>
          <w:tcPr>
            <w:tcW w:w="7708" w:type="dxa"/>
            <w:tcBorders>
              <w:left w:val="single" w:color="auto" w:sz="4" w:space="0"/>
            </w:tcBorders>
            <w:noWrap w:val="0"/>
            <w:vAlign w:val="center"/>
          </w:tcPr>
          <w:p>
            <w:pPr>
              <w:spacing w:line="360" w:lineRule="auto"/>
              <w:ind w:left="714" w:leftChars="1" w:hanging="712" w:hangingChars="297"/>
              <w:jc w:val="left"/>
              <w:rPr>
                <w:rFonts w:hint="eastAsia" w:ascii="宋体" w:hAnsi="宋体" w:cs="宋体"/>
                <w:bCs/>
                <w:color w:val="000000"/>
                <w:sz w:val="24"/>
                <w:szCs w:val="24"/>
              </w:rPr>
            </w:pPr>
            <w:r>
              <w:rPr>
                <w:rFonts w:ascii="宋体" w:hAnsi="宋体" w:cs="宋体"/>
                <w:bCs/>
                <w:color w:val="000000"/>
                <w:sz w:val="24"/>
                <w:szCs w:val="24"/>
              </w:rPr>
              <w:t>90</w:t>
            </w:r>
            <w:r>
              <w:rPr>
                <w:rFonts w:hint="eastAsia" w:ascii="宋体" w:hAnsi="宋体" w:cs="宋体"/>
                <w:bCs/>
                <w:color w:val="000000"/>
                <w:sz w:val="24"/>
                <w:szCs w:val="24"/>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21</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投标保证金</w:t>
            </w:r>
          </w:p>
        </w:tc>
        <w:tc>
          <w:tcPr>
            <w:tcW w:w="7708" w:type="dxa"/>
            <w:tcBorders>
              <w:left w:val="single" w:color="auto" w:sz="4" w:space="0"/>
            </w:tcBorders>
            <w:noWrap w:val="0"/>
            <w:vAlign w:val="center"/>
          </w:tcPr>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投标保证金的形式：转账、汇款</w:t>
            </w:r>
          </w:p>
          <w:p>
            <w:pPr>
              <w:spacing w:line="240" w:lineRule="auto"/>
              <w:rPr>
                <w:rFonts w:hint="default" w:ascii="宋体" w:hAnsi="宋体" w:cs="宋体"/>
                <w:bCs/>
                <w:color w:val="000000"/>
                <w:sz w:val="24"/>
                <w:szCs w:val="24"/>
                <w:lang w:val="en-US"/>
              </w:rPr>
            </w:pPr>
            <w:r>
              <w:rPr>
                <w:rFonts w:hint="eastAsia" w:ascii="宋体" w:hAnsi="宋体" w:cs="宋体"/>
                <w:bCs/>
                <w:color w:val="000000"/>
                <w:sz w:val="24"/>
                <w:szCs w:val="24"/>
              </w:rPr>
              <w:t>投标保证金的金额：</w:t>
            </w:r>
            <w:r>
              <w:rPr>
                <w:rFonts w:hint="eastAsia" w:ascii="宋体" w:hAnsi="宋体" w:cs="宋体"/>
                <w:bCs/>
                <w:color w:val="000000"/>
                <w:sz w:val="24"/>
                <w:szCs w:val="24"/>
                <w:lang w:val="en-US" w:eastAsia="zh-CN"/>
              </w:rPr>
              <w:t>48000.00元（大写：肆万捌仟元整）</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投标保证金缴纳账户：</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账户名称：皮山县政府投资交易中心</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帐号：8780 1001 2010 1010 11990</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开户银行：新疆皮山县农村信用合作联社</w:t>
            </w:r>
          </w:p>
          <w:p>
            <w:pPr>
              <w:spacing w:line="240" w:lineRule="auto"/>
              <w:rPr>
                <w:rFonts w:hint="eastAsia" w:ascii="宋体" w:hAnsi="宋体" w:cs="宋体"/>
                <w:bCs/>
                <w:color w:val="000000"/>
                <w:sz w:val="24"/>
                <w:szCs w:val="24"/>
              </w:rPr>
            </w:pPr>
            <w:r>
              <w:rPr>
                <w:rFonts w:hint="eastAsia" w:ascii="宋体" w:hAnsi="宋体" w:cs="宋体"/>
                <w:b/>
                <w:color w:val="000000"/>
                <w:sz w:val="24"/>
                <w:szCs w:val="24"/>
              </w:rPr>
              <w:t>行号：402896400017</w:t>
            </w:r>
          </w:p>
          <w:p>
            <w:pPr>
              <w:spacing w:line="240" w:lineRule="auto"/>
              <w:rPr>
                <w:rFonts w:hint="eastAsia" w:ascii="宋体" w:hAnsi="宋体" w:cs="宋体"/>
                <w:b/>
                <w:color w:val="000000"/>
                <w:sz w:val="24"/>
                <w:szCs w:val="24"/>
              </w:rPr>
            </w:pPr>
            <w:r>
              <w:rPr>
                <w:rFonts w:hint="eastAsia" w:ascii="宋体" w:hAnsi="宋体" w:cs="宋体"/>
                <w:b/>
                <w:color w:val="000000"/>
                <w:sz w:val="24"/>
                <w:szCs w:val="24"/>
              </w:rPr>
              <w:t>注：1、由投标人基本账户汇出，且不得以分公司的名义转账；</w:t>
            </w:r>
          </w:p>
          <w:p>
            <w:pPr>
              <w:spacing w:line="240" w:lineRule="auto"/>
              <w:rPr>
                <w:rFonts w:hint="eastAsia" w:ascii="宋体" w:hAnsi="宋体" w:cs="宋体"/>
                <w:b/>
                <w:color w:val="000000"/>
                <w:sz w:val="24"/>
                <w:szCs w:val="24"/>
              </w:rPr>
            </w:pPr>
            <w:r>
              <w:rPr>
                <w:rFonts w:hint="eastAsia" w:ascii="宋体" w:hAnsi="宋体" w:cs="宋体"/>
                <w:b/>
                <w:sz w:val="24"/>
                <w:szCs w:val="24"/>
              </w:rPr>
              <w:t>2、投标保证金需</w:t>
            </w:r>
            <w:r>
              <w:rPr>
                <w:rFonts w:hint="eastAsia" w:ascii="宋体" w:hAnsi="宋体" w:cs="宋体"/>
                <w:b/>
                <w:color w:val="000000"/>
                <w:sz w:val="24"/>
                <w:szCs w:val="24"/>
              </w:rPr>
              <w:t>在202</w:t>
            </w:r>
            <w:r>
              <w:rPr>
                <w:rFonts w:hint="eastAsia" w:ascii="宋体" w:hAnsi="宋体" w:cs="宋体"/>
                <w:b/>
                <w:color w:val="000000"/>
                <w:sz w:val="24"/>
                <w:szCs w:val="24"/>
                <w:lang w:val="en-US" w:eastAsia="zh-CN"/>
              </w:rPr>
              <w:t>2</w:t>
            </w:r>
            <w:r>
              <w:rPr>
                <w:rFonts w:hint="eastAsia" w:ascii="宋体" w:hAnsi="宋体" w:cs="宋体"/>
                <w:b/>
                <w:color w:val="000000"/>
                <w:sz w:val="24"/>
                <w:szCs w:val="24"/>
              </w:rPr>
              <w:t>年</w:t>
            </w:r>
            <w:r>
              <w:rPr>
                <w:rFonts w:hint="eastAsia" w:ascii="宋体" w:hAnsi="宋体" w:cs="宋体"/>
                <w:b/>
                <w:color w:val="000000"/>
                <w:sz w:val="24"/>
                <w:szCs w:val="24"/>
                <w:lang w:val="en-US" w:eastAsia="zh-CN"/>
              </w:rPr>
              <w:t>07月13日</w:t>
            </w:r>
            <w:r>
              <w:rPr>
                <w:rFonts w:hint="eastAsia" w:ascii="宋体" w:hAnsi="宋体" w:cs="宋体"/>
                <w:b/>
                <w:color w:val="000000"/>
                <w:sz w:val="24"/>
                <w:szCs w:val="24"/>
              </w:rPr>
              <w:t xml:space="preserve">20：00前到账，超过时间则不予认可； </w:t>
            </w:r>
          </w:p>
          <w:p>
            <w:pPr>
              <w:spacing w:line="240" w:lineRule="auto"/>
              <w:rPr>
                <w:rFonts w:hint="eastAsia" w:ascii="宋体" w:hAnsi="宋体" w:cs="宋体"/>
                <w:b/>
                <w:color w:val="000000"/>
                <w:sz w:val="24"/>
                <w:szCs w:val="24"/>
              </w:rPr>
            </w:pPr>
            <w:r>
              <w:rPr>
                <w:rFonts w:hint="eastAsia" w:ascii="宋体" w:hAnsi="宋体" w:cs="宋体"/>
                <w:b/>
                <w:color w:val="000000"/>
                <w:sz w:val="24"/>
                <w:szCs w:val="24"/>
              </w:rPr>
              <w:t>3、投标单位须在汇款单备注栏标明：XXX项目XXX包段（标段）或项目编号；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22</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备选投标方案和报价</w:t>
            </w:r>
          </w:p>
        </w:tc>
        <w:tc>
          <w:tcPr>
            <w:tcW w:w="7708" w:type="dxa"/>
            <w:tcBorders>
              <w:left w:val="single" w:color="auto" w:sz="4" w:space="0"/>
            </w:tcBorders>
            <w:noWrap w:val="0"/>
            <w:vAlign w:val="center"/>
          </w:tcPr>
          <w:p>
            <w:pPr>
              <w:rPr>
                <w:rFonts w:hint="eastAsia" w:ascii="宋体" w:hAnsi="宋体" w:cs="宋体"/>
                <w:color w:val="000000"/>
                <w:sz w:val="24"/>
                <w:szCs w:val="24"/>
              </w:rPr>
            </w:pPr>
            <w:r>
              <w:rPr>
                <w:rFonts w:hint="eastAsia" w:ascii="宋体" w:hAnsi="宋体" w:cs="宋体"/>
                <w:color w:val="000000"/>
                <w:sz w:val="24"/>
                <w:szCs w:val="24"/>
              </w:rPr>
              <w:t>报价应包括采购</w:t>
            </w:r>
            <w:r>
              <w:rPr>
                <w:rFonts w:hint="eastAsia" w:ascii="宋体" w:hAnsi="宋体" w:cs="宋体"/>
                <w:color w:val="auto"/>
                <w:sz w:val="24"/>
                <w:szCs w:val="24"/>
                <w:highlight w:val="none"/>
                <w:lang w:val="en-US" w:eastAsia="zh-CN"/>
              </w:rPr>
              <w:t>货物</w:t>
            </w:r>
            <w:r>
              <w:rPr>
                <w:rFonts w:hint="eastAsia" w:ascii="宋体" w:hAnsi="宋体" w:cs="宋体"/>
                <w:color w:val="000000"/>
                <w:sz w:val="24"/>
                <w:szCs w:val="24"/>
              </w:rPr>
              <w:t>、运输、装卸、验收、开具发票和相关售后等服务；不接受备选投标方案和多个报价。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11" w:hRule="atLeast"/>
          <w:jc w:val="center"/>
        </w:trPr>
        <w:tc>
          <w:tcPr>
            <w:tcW w:w="823" w:type="dxa"/>
            <w:noWrap w:val="0"/>
            <w:vAlign w:val="center"/>
          </w:tcPr>
          <w:p>
            <w:pPr>
              <w:spacing w:line="360" w:lineRule="exact"/>
              <w:jc w:val="center"/>
              <w:rPr>
                <w:rFonts w:hint="default" w:ascii="宋体"/>
                <w:color w:val="000000"/>
                <w:sz w:val="24"/>
                <w:lang w:val="en-US"/>
              </w:rPr>
            </w:pPr>
            <w:r>
              <w:rPr>
                <w:rFonts w:hint="eastAsia" w:ascii="宋体" w:hAnsi="宋体"/>
                <w:color w:val="000000"/>
                <w:sz w:val="24"/>
                <w:lang w:val="en-US" w:eastAsia="zh-CN"/>
              </w:rPr>
              <w:t>23</w:t>
            </w:r>
          </w:p>
        </w:tc>
        <w:tc>
          <w:tcPr>
            <w:tcW w:w="1497" w:type="dxa"/>
            <w:tcBorders>
              <w:right w:val="single" w:color="auto" w:sz="4" w:space="0"/>
            </w:tcBorders>
            <w:noWrap w:val="0"/>
            <w:vAlign w:val="center"/>
          </w:tcPr>
          <w:p>
            <w:pPr>
              <w:spacing w:line="360" w:lineRule="exact"/>
              <w:jc w:val="center"/>
              <w:rPr>
                <w:rFonts w:hint="eastAsia" w:ascii="宋体"/>
                <w:color w:val="000000"/>
                <w:sz w:val="24"/>
              </w:rPr>
            </w:pPr>
            <w:r>
              <w:rPr>
                <w:rFonts w:hint="eastAsia" w:ascii="宋体" w:hAnsi="宋体"/>
                <w:color w:val="000000"/>
                <w:sz w:val="24"/>
              </w:rPr>
              <w:t>递交投标文件的地点及方式</w:t>
            </w:r>
          </w:p>
        </w:tc>
        <w:tc>
          <w:tcPr>
            <w:tcW w:w="7708" w:type="dxa"/>
            <w:tcBorders>
              <w:left w:val="single" w:color="auto" w:sz="4" w:space="0"/>
            </w:tcBorders>
            <w:noWrap w:val="0"/>
            <w:vAlign w:val="center"/>
          </w:tcPr>
          <w:p>
            <w:pPr>
              <w:spacing w:line="360" w:lineRule="auto"/>
              <w:ind w:left="714" w:leftChars="1" w:hanging="712" w:hangingChars="297"/>
              <w:rPr>
                <w:rFonts w:hint="eastAsia" w:ascii="宋体" w:hAnsi="宋体" w:cs="宋体"/>
                <w:bCs/>
                <w:sz w:val="24"/>
                <w:szCs w:val="24"/>
              </w:rPr>
            </w:pPr>
            <w:r>
              <w:rPr>
                <w:rFonts w:hint="eastAsia" w:ascii="宋体" w:hAnsi="宋体" w:cs="宋体"/>
                <w:bCs/>
                <w:sz w:val="24"/>
                <w:szCs w:val="24"/>
              </w:rPr>
              <w:t>皮山县政府投资交易中心四楼（新城区东经二路南端）</w:t>
            </w:r>
          </w:p>
          <w:p>
            <w:pPr>
              <w:spacing w:line="360" w:lineRule="auto"/>
              <w:ind w:left="2" w:leftChars="1"/>
              <w:rPr>
                <w:rFonts w:hint="eastAsia" w:ascii="宋体" w:hAnsi="宋体" w:cs="宋体"/>
                <w:bCs/>
                <w:sz w:val="24"/>
                <w:szCs w:val="24"/>
              </w:rPr>
            </w:pPr>
            <w:r>
              <w:rPr>
                <w:rFonts w:hint="eastAsia" w:ascii="宋体" w:hAnsi="宋体" w:cs="宋体"/>
                <w:bCs/>
                <w:sz w:val="24"/>
                <w:szCs w:val="24"/>
              </w:rPr>
              <w:t>投标人应于202</w:t>
            </w:r>
            <w:r>
              <w:rPr>
                <w:rFonts w:hint="eastAsia" w:ascii="宋体" w:hAnsi="宋体" w:cs="宋体"/>
                <w:bCs/>
                <w:sz w:val="24"/>
                <w:szCs w:val="24"/>
                <w:lang w:val="en-US" w:eastAsia="zh-CN"/>
              </w:rPr>
              <w:t>2</w:t>
            </w:r>
            <w:r>
              <w:rPr>
                <w:rFonts w:hint="eastAsia" w:ascii="宋体" w:hAnsi="宋体" w:cs="宋体"/>
                <w:bCs/>
                <w:sz w:val="24"/>
                <w:szCs w:val="24"/>
              </w:rPr>
              <w:t>年</w:t>
            </w:r>
            <w:r>
              <w:rPr>
                <w:rFonts w:hint="eastAsia" w:ascii="宋体" w:hAnsi="宋体" w:cs="宋体"/>
                <w:bCs/>
                <w:sz w:val="24"/>
                <w:szCs w:val="24"/>
                <w:lang w:val="en-US" w:eastAsia="zh-CN"/>
              </w:rPr>
              <w:t>07月14日11</w:t>
            </w:r>
            <w:r>
              <w:rPr>
                <w:rFonts w:hint="eastAsia" w:ascii="宋体" w:hAnsi="宋体" w:cs="宋体"/>
                <w:bCs/>
                <w:sz w:val="24"/>
                <w:szCs w:val="24"/>
              </w:rPr>
              <w:t>：</w:t>
            </w:r>
            <w:r>
              <w:rPr>
                <w:rFonts w:hint="eastAsia" w:ascii="宋体" w:hAnsi="宋体" w:cs="宋体"/>
                <w:bCs/>
                <w:sz w:val="24"/>
                <w:szCs w:val="24"/>
                <w:lang w:val="en-US" w:eastAsia="zh-CN"/>
              </w:rPr>
              <w:t>00</w:t>
            </w:r>
            <w:r>
              <w:rPr>
                <w:rFonts w:hint="eastAsia" w:ascii="宋体" w:hAnsi="宋体" w:cs="宋体"/>
                <w:bCs/>
                <w:sz w:val="24"/>
                <w:szCs w:val="24"/>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55" w:hRule="atLeast"/>
          <w:jc w:val="center"/>
        </w:trPr>
        <w:tc>
          <w:tcPr>
            <w:tcW w:w="823" w:type="dxa"/>
            <w:noWrap w:val="0"/>
            <w:vAlign w:val="center"/>
          </w:tcPr>
          <w:p>
            <w:pPr>
              <w:spacing w:line="3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24</w:t>
            </w:r>
          </w:p>
        </w:tc>
        <w:tc>
          <w:tcPr>
            <w:tcW w:w="1497" w:type="dxa"/>
            <w:tcBorders>
              <w:right w:val="single" w:color="auto" w:sz="4" w:space="0"/>
            </w:tcBorders>
            <w:noWrap w:val="0"/>
            <w:vAlign w:val="center"/>
          </w:tcPr>
          <w:p>
            <w:pPr>
              <w:spacing w:line="360" w:lineRule="exact"/>
              <w:jc w:val="center"/>
              <w:rPr>
                <w:rFonts w:hint="eastAsia" w:ascii="宋体" w:hAnsi="宋体"/>
                <w:color w:val="000000"/>
                <w:sz w:val="24"/>
              </w:rPr>
            </w:pPr>
            <w:r>
              <w:rPr>
                <w:rFonts w:hint="eastAsia" w:ascii="宋体" w:hAnsi="宋体"/>
                <w:color w:val="000000"/>
                <w:sz w:val="24"/>
              </w:rPr>
              <w:t>标前准备</w:t>
            </w:r>
          </w:p>
        </w:tc>
        <w:tc>
          <w:tcPr>
            <w:tcW w:w="7708" w:type="dxa"/>
            <w:tcBorders>
              <w:left w:val="single" w:color="auto" w:sz="4" w:space="0"/>
            </w:tcBorders>
            <w:noWrap w:val="0"/>
            <w:vAlign w:val="center"/>
          </w:tcPr>
          <w:p>
            <w:pPr>
              <w:widowControl/>
              <w:spacing w:line="340" w:lineRule="exact"/>
              <w:jc w:val="left"/>
              <w:rPr>
                <w:rStyle w:val="48"/>
                <w:rFonts w:hint="eastAsia" w:ascii="宋体" w:hAnsi="宋体" w:cs="宋体"/>
                <w:color w:val="auto"/>
                <w:sz w:val="24"/>
                <w:szCs w:val="24"/>
              </w:rPr>
            </w:pPr>
            <w:r>
              <w:rPr>
                <w:rStyle w:val="48"/>
                <w:rFonts w:hint="eastAsia" w:ascii="宋体" w:hAnsi="宋体" w:cs="宋体"/>
                <w:color w:val="auto"/>
                <w:sz w:val="24"/>
                <w:szCs w:val="24"/>
              </w:rPr>
              <w:t>1、本项目实行网上投标，采用电子投标文件。若供应商参与投标，自行承担投标一切费用。</w:t>
            </w:r>
          </w:p>
          <w:p>
            <w:pPr>
              <w:widowControl/>
              <w:spacing w:line="340" w:lineRule="exact"/>
              <w:jc w:val="left"/>
              <w:rPr>
                <w:rStyle w:val="48"/>
                <w:rFonts w:ascii="宋体" w:hAnsi="宋体" w:cs="宋体"/>
                <w:color w:val="auto"/>
                <w:sz w:val="24"/>
                <w:szCs w:val="24"/>
              </w:rPr>
            </w:pPr>
            <w:r>
              <w:rPr>
                <w:rStyle w:val="48"/>
                <w:rFonts w:hint="eastAsia" w:ascii="宋体" w:hAnsi="宋体" w:cs="宋体"/>
                <w:color w:val="auto"/>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460" w:lineRule="exact"/>
              <w:jc w:val="left"/>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olor w:val="000000"/>
                <w:sz w:val="24"/>
                <w:szCs w:val="24"/>
              </w:rPr>
              <w:t>本项目为电子招投标，投标人需要使用</w:t>
            </w:r>
            <w:r>
              <w:rPr>
                <w:rFonts w:ascii="宋体" w:hAnsi="宋体" w:cs="Tahoma"/>
                <w:color w:val="000000"/>
                <w:sz w:val="24"/>
                <w:szCs w:val="24"/>
              </w:rPr>
              <w:t>CA</w:t>
            </w:r>
            <w:r>
              <w:rPr>
                <w:rFonts w:hint="eastAsia" w:ascii="宋体" w:hAnsi="宋体"/>
                <w:color w:val="000000"/>
                <w:sz w:val="24"/>
                <w:szCs w:val="24"/>
              </w:rPr>
              <w:t>加密设备，有意向参与新疆区域电子开评标的供应商，请访问新疆数字证书认证中心官方网站（</w:t>
            </w:r>
            <w:r>
              <w:rPr>
                <w:rFonts w:ascii="宋体" w:hAnsi="宋体" w:cs="Tahoma"/>
                <w:color w:val="000000"/>
                <w:sz w:val="24"/>
                <w:szCs w:val="24"/>
              </w:rPr>
              <w:t>https://www.xjca.com.cn/</w:t>
            </w:r>
            <w:r>
              <w:rPr>
                <w:rFonts w:hint="eastAsia" w:ascii="宋体" w:hAnsi="宋体"/>
                <w:color w:val="000000"/>
                <w:sz w:val="24"/>
                <w:szCs w:val="24"/>
              </w:rPr>
              <w:t>）或下载</w:t>
            </w:r>
            <w:r>
              <w:rPr>
                <w:rFonts w:ascii="宋体" w:hAnsi="宋体" w:cs="Tahoma"/>
                <w:color w:val="000000"/>
                <w:sz w:val="24"/>
                <w:szCs w:val="24"/>
              </w:rPr>
              <w:t>;</w:t>
            </w:r>
            <w:r>
              <w:rPr>
                <w:rFonts w:hint="eastAsia" w:ascii="宋体" w:hAnsi="宋体"/>
                <w:color w:val="000000"/>
                <w:sz w:val="24"/>
                <w:szCs w:val="24"/>
              </w:rPr>
              <w:t>“新疆政务通”</w:t>
            </w:r>
            <w:r>
              <w:rPr>
                <w:rFonts w:ascii="宋体" w:hAnsi="宋体" w:cs="Tahoma"/>
                <w:color w:val="000000"/>
                <w:sz w:val="24"/>
                <w:szCs w:val="24"/>
              </w:rPr>
              <w:t>APP</w:t>
            </w:r>
            <w:r>
              <w:rPr>
                <w:rFonts w:hint="eastAsia" w:ascii="宋体" w:hAnsi="宋体"/>
                <w:color w:val="000000"/>
                <w:sz w:val="24"/>
                <w:szCs w:val="24"/>
              </w:rPr>
              <w:t>自行进行申领。如需咨询，请联系新疆</w:t>
            </w:r>
            <w:r>
              <w:rPr>
                <w:rFonts w:ascii="宋体" w:hAnsi="宋体" w:cs="Tahoma"/>
                <w:color w:val="000000"/>
                <w:sz w:val="24"/>
                <w:szCs w:val="24"/>
              </w:rPr>
              <w:t>CA</w:t>
            </w:r>
            <w:r>
              <w:rPr>
                <w:rFonts w:hint="eastAsia" w:ascii="宋体" w:hAnsi="宋体"/>
                <w:color w:val="000000"/>
                <w:sz w:val="24"/>
                <w:szCs w:val="24"/>
              </w:rPr>
              <w:t>服务热线</w:t>
            </w:r>
            <w:r>
              <w:rPr>
                <w:rFonts w:ascii="宋体" w:hAnsi="宋体" w:cs="Tahoma"/>
                <w:color w:val="000000"/>
                <w:sz w:val="24"/>
                <w:szCs w:val="24"/>
              </w:rPr>
              <w:t>0991-2819290</w:t>
            </w:r>
          </w:p>
          <w:p>
            <w:pPr>
              <w:spacing w:line="360" w:lineRule="auto"/>
              <w:rPr>
                <w:rFonts w:hint="eastAsia" w:ascii="宋体" w:hAnsi="宋体" w:cs="宋体"/>
                <w:bCs/>
                <w:color w:val="000000"/>
                <w:sz w:val="24"/>
                <w:szCs w:val="24"/>
              </w:rPr>
            </w:pPr>
            <w:r>
              <w:rPr>
                <w:rStyle w:val="48"/>
                <w:rFonts w:ascii="宋体" w:hAnsi="宋体" w:cs="宋体"/>
                <w:color w:val="auto"/>
                <w:sz w:val="24"/>
                <w:szCs w:val="24"/>
              </w:rPr>
              <w:t>4</w:t>
            </w:r>
            <w:r>
              <w:rPr>
                <w:rStyle w:val="48"/>
                <w:rFonts w:hint="eastAsia" w:ascii="宋体" w:hAnsi="宋体" w:cs="宋体"/>
                <w:color w:val="auto"/>
                <w:sz w:val="24"/>
                <w:szCs w:val="24"/>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sz w:val="24"/>
                <w:szCs w:val="24"/>
              </w:rPr>
              <w:fldChar w:fldCharType="begin"/>
            </w:r>
            <w:r>
              <w:rPr>
                <w:rStyle w:val="48"/>
                <w:rFonts w:hint="eastAsia" w:ascii="宋体" w:hAnsi="宋体" w:cs="宋体"/>
                <w:color w:val="auto"/>
                <w:sz w:val="24"/>
                <w:szCs w:val="24"/>
              </w:rPr>
              <w:instrText xml:space="preserve"> HYPERLINK "http://www.ccgp-xinjiang.gov.cn/" </w:instrText>
            </w:r>
            <w:r>
              <w:rPr>
                <w:rFonts w:hint="eastAsia" w:ascii="宋体" w:hAnsi="宋体" w:cs="宋体"/>
                <w:sz w:val="24"/>
                <w:szCs w:val="24"/>
              </w:rPr>
              <w:fldChar w:fldCharType="separate"/>
            </w:r>
            <w:r>
              <w:rPr>
                <w:rStyle w:val="48"/>
                <w:rFonts w:hint="eastAsia" w:ascii="宋体" w:hAnsi="宋体" w:cs="宋体"/>
                <w:color w:val="auto"/>
                <w:sz w:val="24"/>
                <w:szCs w:val="24"/>
              </w:rPr>
              <w:t>http://www.ccgp-xinjiang.gov.cn/</w:t>
            </w:r>
            <w:r>
              <w:rPr>
                <w:rFonts w:hint="eastAsia" w:ascii="宋体" w:hAnsi="宋体" w:cs="宋体"/>
                <w:sz w:val="24"/>
                <w:szCs w:val="24"/>
              </w:rPr>
              <w:fldChar w:fldCharType="end"/>
            </w:r>
            <w:r>
              <w:rPr>
                <w:rStyle w:val="48"/>
                <w:rFonts w:hint="eastAsia" w:ascii="宋体" w:hAnsi="宋体" w:cs="宋体"/>
                <w:color w:val="auto"/>
                <w:sz w:val="24"/>
                <w:szCs w:val="24"/>
              </w:rPr>
              <w:t>）下载专区查看，如有问题可拨打政采云客户服务热线400-881-7190进行咨询。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89" w:hRule="atLeast"/>
          <w:jc w:val="center"/>
        </w:trPr>
        <w:tc>
          <w:tcPr>
            <w:tcW w:w="823" w:type="dxa"/>
            <w:noWrap w:val="0"/>
            <w:vAlign w:val="center"/>
          </w:tcPr>
          <w:p>
            <w:pPr>
              <w:spacing w:line="3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25</w:t>
            </w:r>
          </w:p>
        </w:tc>
        <w:tc>
          <w:tcPr>
            <w:tcW w:w="1497" w:type="dxa"/>
            <w:tcBorders>
              <w:right w:val="single" w:color="auto" w:sz="4" w:space="0"/>
            </w:tcBorders>
            <w:noWrap w:val="0"/>
            <w:vAlign w:val="center"/>
          </w:tcPr>
          <w:p>
            <w:pPr>
              <w:overflowPunct w:val="0"/>
              <w:spacing w:line="440" w:lineRule="exact"/>
              <w:jc w:val="center"/>
              <w:rPr>
                <w:rFonts w:hint="eastAsia" w:ascii="仿宋" w:hAnsi="仿宋" w:eastAsia="仿宋"/>
                <w:sz w:val="24"/>
              </w:rPr>
            </w:pPr>
            <w:r>
              <w:rPr>
                <w:rFonts w:hint="eastAsia" w:ascii="仿宋" w:hAnsi="仿宋" w:eastAsia="仿宋"/>
                <w:sz w:val="24"/>
              </w:rPr>
              <w:t>招标文件解密时间</w:t>
            </w:r>
          </w:p>
          <w:p>
            <w:pPr>
              <w:overflowPunct w:val="0"/>
              <w:spacing w:line="440" w:lineRule="exact"/>
              <w:jc w:val="center"/>
              <w:rPr>
                <w:rFonts w:hint="eastAsia" w:ascii="宋体" w:hAnsi="宋体" w:cs="宋体"/>
                <w:b/>
                <w:sz w:val="24"/>
                <w:szCs w:val="24"/>
              </w:rPr>
            </w:pPr>
          </w:p>
        </w:tc>
        <w:tc>
          <w:tcPr>
            <w:tcW w:w="7708" w:type="dxa"/>
            <w:tcBorders>
              <w:left w:val="single" w:color="auto" w:sz="4" w:space="0"/>
            </w:tcBorders>
            <w:noWrap w:val="0"/>
            <w:vAlign w:val="center"/>
          </w:tcPr>
          <w:p>
            <w:pPr>
              <w:overflowPunct w:val="0"/>
              <w:spacing w:line="440" w:lineRule="exact"/>
              <w:jc w:val="left"/>
              <w:rPr>
                <w:rFonts w:hint="eastAsia" w:ascii="宋体" w:hAnsi="宋体" w:cs="宋体"/>
                <w:b/>
                <w:color w:val="0000FF"/>
                <w:sz w:val="24"/>
                <w:szCs w:val="24"/>
              </w:rPr>
            </w:pPr>
            <w:r>
              <w:rPr>
                <w:rFonts w:hint="eastAsia" w:ascii="宋体" w:hAnsi="宋体" w:cs="宋体"/>
                <w:b/>
                <w:bCs/>
                <w:sz w:val="24"/>
                <w:szCs w:val="24"/>
              </w:rPr>
              <w:t>开标时间后</w:t>
            </w:r>
            <w:r>
              <w:rPr>
                <w:rFonts w:hint="eastAsia" w:ascii="宋体" w:hAnsi="宋体" w:cs="宋体"/>
                <w:b/>
                <w:bCs/>
                <w:sz w:val="24"/>
                <w:szCs w:val="24"/>
                <w:lang w:val="en-US" w:eastAsia="zh-CN"/>
              </w:rPr>
              <w:t>60</w:t>
            </w:r>
            <w:r>
              <w:rPr>
                <w:rFonts w:hint="eastAsia" w:ascii="宋体" w:hAnsi="宋体" w:cs="宋体"/>
                <w:b/>
                <w:bCs/>
                <w:sz w:val="24"/>
                <w:szCs w:val="24"/>
              </w:rPr>
              <w:t>分钟内（202</w:t>
            </w:r>
            <w:r>
              <w:rPr>
                <w:rFonts w:hint="eastAsia" w:ascii="宋体" w:hAnsi="宋体" w:cs="宋体"/>
                <w:b/>
                <w:bCs/>
                <w:sz w:val="24"/>
                <w:szCs w:val="24"/>
                <w:lang w:val="en-US" w:eastAsia="zh-CN"/>
              </w:rPr>
              <w:t>2</w:t>
            </w:r>
            <w:r>
              <w:rPr>
                <w:rFonts w:hint="eastAsia" w:ascii="宋体" w:hAnsi="宋体" w:cs="宋体"/>
                <w:b/>
                <w:bCs/>
                <w:sz w:val="24"/>
                <w:szCs w:val="24"/>
              </w:rPr>
              <w:t>年</w:t>
            </w:r>
            <w:r>
              <w:rPr>
                <w:rFonts w:hint="eastAsia" w:ascii="宋体" w:hAnsi="宋体" w:cs="宋体"/>
                <w:b/>
                <w:bCs/>
                <w:sz w:val="24"/>
                <w:szCs w:val="24"/>
                <w:lang w:val="en-US" w:eastAsia="zh-CN"/>
              </w:rPr>
              <w:t>07月14日上午11</w:t>
            </w:r>
            <w:r>
              <w:rPr>
                <w:rFonts w:hint="eastAsia" w:ascii="宋体" w:hAnsi="宋体" w:cs="宋体"/>
                <w:b/>
                <w:bCs/>
                <w:sz w:val="24"/>
                <w:szCs w:val="24"/>
              </w:rPr>
              <w:t>:</w:t>
            </w:r>
            <w:r>
              <w:rPr>
                <w:rFonts w:hint="eastAsia" w:ascii="宋体" w:hAnsi="宋体" w:cs="宋体"/>
                <w:b/>
                <w:bCs/>
                <w:sz w:val="24"/>
                <w:szCs w:val="24"/>
                <w:lang w:val="en-US" w:eastAsia="zh-CN"/>
              </w:rPr>
              <w:t>00</w:t>
            </w:r>
            <w:r>
              <w:rPr>
                <w:rFonts w:hint="eastAsia" w:ascii="宋体" w:hAnsi="宋体" w:cs="宋体"/>
                <w:b/>
                <w:bCs/>
                <w:sz w:val="24"/>
                <w:szCs w:val="24"/>
              </w:rPr>
              <w:t>-</w:t>
            </w:r>
            <w:r>
              <w:rPr>
                <w:rFonts w:hint="eastAsia" w:ascii="宋体" w:hAnsi="宋体" w:cs="宋体"/>
                <w:b/>
                <w:bCs/>
                <w:sz w:val="24"/>
                <w:szCs w:val="24"/>
                <w:lang w:val="en-US" w:eastAsia="zh-CN"/>
              </w:rPr>
              <w:t>12</w:t>
            </w:r>
            <w:r>
              <w:rPr>
                <w:rFonts w:hint="eastAsia" w:ascii="宋体" w:hAnsi="宋体" w:cs="宋体"/>
                <w:b/>
                <w:bCs/>
                <w:sz w:val="24"/>
                <w:szCs w:val="24"/>
              </w:rPr>
              <w:t>：</w:t>
            </w:r>
            <w:r>
              <w:rPr>
                <w:rFonts w:hint="eastAsia" w:ascii="宋体" w:hAnsi="宋体" w:cs="宋体"/>
                <w:b/>
                <w:bCs/>
                <w:sz w:val="24"/>
                <w:szCs w:val="24"/>
                <w:lang w:val="en-US" w:eastAsia="zh-CN"/>
              </w:rPr>
              <w:t>00</w:t>
            </w:r>
            <w:r>
              <w:rPr>
                <w:rFonts w:hint="eastAsia" w:ascii="宋体" w:hAnsi="宋体" w:cs="宋体"/>
                <w:b/>
                <w:bCs/>
                <w:sz w:val="24"/>
                <w:szCs w:val="24"/>
              </w:rPr>
              <w:t>前）供应商可以登录“政采云”平台，用“项目采购-开标评标”功能进行解密投标文件。若供应商在规定时间内（202</w:t>
            </w:r>
            <w:r>
              <w:rPr>
                <w:rFonts w:hint="eastAsia" w:ascii="宋体" w:hAnsi="宋体" w:cs="宋体"/>
                <w:b/>
                <w:bCs/>
                <w:sz w:val="24"/>
                <w:szCs w:val="24"/>
                <w:lang w:val="en-US" w:eastAsia="zh-CN"/>
              </w:rPr>
              <w:t>2</w:t>
            </w:r>
            <w:r>
              <w:rPr>
                <w:rFonts w:hint="eastAsia" w:ascii="宋体" w:hAnsi="宋体" w:cs="宋体"/>
                <w:b/>
                <w:bCs/>
                <w:sz w:val="24"/>
                <w:szCs w:val="24"/>
              </w:rPr>
              <w:t>年</w:t>
            </w:r>
            <w:r>
              <w:rPr>
                <w:rFonts w:hint="eastAsia" w:ascii="宋体" w:hAnsi="宋体" w:cs="宋体"/>
                <w:b/>
                <w:bCs/>
                <w:sz w:val="24"/>
                <w:szCs w:val="24"/>
                <w:lang w:val="en-US" w:eastAsia="zh-CN"/>
              </w:rPr>
              <w:t>07月14日上午12</w:t>
            </w:r>
            <w:r>
              <w:rPr>
                <w:rFonts w:hint="eastAsia" w:ascii="宋体" w:hAnsi="宋体" w:cs="宋体"/>
                <w:b/>
                <w:bCs/>
                <w:sz w:val="24"/>
                <w:szCs w:val="24"/>
              </w:rPr>
              <w:t>：</w:t>
            </w:r>
            <w:r>
              <w:rPr>
                <w:rFonts w:hint="eastAsia" w:ascii="宋体" w:hAnsi="宋体" w:cs="宋体"/>
                <w:b/>
                <w:bCs/>
                <w:sz w:val="24"/>
                <w:szCs w:val="24"/>
                <w:lang w:val="en-US" w:eastAsia="zh-CN"/>
              </w:rPr>
              <w:t>00</w:t>
            </w:r>
            <w:r>
              <w:rPr>
                <w:rFonts w:hint="eastAsia" w:ascii="宋体" w:hAnsi="宋体" w:cs="宋体"/>
                <w:b/>
                <w:bCs/>
                <w:sz w:val="24"/>
                <w:szCs w:val="24"/>
              </w:rPr>
              <w:t>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4"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26</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评标委员的组建</w:t>
            </w:r>
          </w:p>
        </w:tc>
        <w:tc>
          <w:tcPr>
            <w:tcW w:w="7708" w:type="dxa"/>
            <w:tcBorders>
              <w:left w:val="single" w:color="auto" w:sz="4" w:space="0"/>
            </w:tcBorders>
            <w:noWrap w:val="0"/>
            <w:vAlign w:val="center"/>
          </w:tcPr>
          <w:p>
            <w:pPr>
              <w:spacing w:line="360" w:lineRule="auto"/>
              <w:ind w:left="2" w:leftChars="1"/>
              <w:rPr>
                <w:rFonts w:hint="eastAsia" w:ascii="宋体" w:hAnsi="宋体" w:cs="宋体"/>
                <w:bCs/>
                <w:color w:val="000000"/>
                <w:sz w:val="24"/>
                <w:szCs w:val="24"/>
              </w:rPr>
            </w:pPr>
            <w:r>
              <w:rPr>
                <w:rFonts w:hint="eastAsia" w:ascii="宋体" w:hAnsi="宋体" w:cs="宋体"/>
                <w:bCs/>
                <w:color w:val="000000"/>
                <w:sz w:val="24"/>
                <w:szCs w:val="24"/>
              </w:rPr>
              <w:t>评标委员会构成：</w:t>
            </w:r>
            <w:r>
              <w:rPr>
                <w:rFonts w:hint="eastAsia" w:ascii="宋体" w:hAnsi="宋体" w:cs="宋体"/>
                <w:bCs/>
                <w:color w:val="000000"/>
                <w:sz w:val="24"/>
                <w:szCs w:val="24"/>
                <w:lang w:val="en-US" w:eastAsia="zh-CN"/>
              </w:rPr>
              <w:t>5</w:t>
            </w:r>
            <w:r>
              <w:rPr>
                <w:rFonts w:hint="eastAsia" w:ascii="宋体" w:hAnsi="宋体" w:cs="宋体"/>
                <w:bCs/>
                <w:color w:val="000000"/>
                <w:sz w:val="24"/>
                <w:szCs w:val="24"/>
              </w:rPr>
              <w:t>人或</w:t>
            </w:r>
            <w:r>
              <w:rPr>
                <w:rFonts w:hint="eastAsia" w:ascii="宋体" w:hAnsi="宋体" w:cs="宋体"/>
                <w:bCs/>
                <w:color w:val="000000"/>
                <w:sz w:val="24"/>
                <w:szCs w:val="24"/>
                <w:lang w:val="en-US" w:eastAsia="zh-CN"/>
              </w:rPr>
              <w:t>5</w:t>
            </w:r>
            <w:r>
              <w:rPr>
                <w:rFonts w:hint="eastAsia" w:ascii="宋体" w:hAnsi="宋体" w:cs="宋体"/>
                <w:bCs/>
                <w:color w:val="000000"/>
                <w:sz w:val="24"/>
                <w:szCs w:val="24"/>
              </w:rPr>
              <w:t>人以上单数组成，评标专家确定方式：由招标代理在开标前48小时在政采云专家中随机抽取此次评标专家。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823" w:type="dxa"/>
            <w:noWrap w:val="0"/>
            <w:vAlign w:val="center"/>
          </w:tcPr>
          <w:p>
            <w:pPr>
              <w:spacing w:line="3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27</w:t>
            </w:r>
          </w:p>
        </w:tc>
        <w:tc>
          <w:tcPr>
            <w:tcW w:w="1497" w:type="dxa"/>
            <w:tcBorders>
              <w:right w:val="single" w:color="auto" w:sz="4" w:space="0"/>
            </w:tcBorders>
            <w:noWrap w:val="0"/>
            <w:vAlign w:val="center"/>
          </w:tcPr>
          <w:p>
            <w:pPr>
              <w:spacing w:line="360" w:lineRule="exact"/>
              <w:jc w:val="center"/>
              <w:rPr>
                <w:rFonts w:hint="eastAsia" w:ascii="宋体" w:hAnsi="宋体" w:cs="宋体"/>
                <w:color w:val="000000"/>
                <w:sz w:val="24"/>
                <w:highlight w:val="yellow"/>
              </w:rPr>
            </w:pPr>
            <w:r>
              <w:rPr>
                <w:rFonts w:hint="eastAsia" w:ascii="宋体" w:hAnsi="宋体" w:cs="宋体"/>
                <w:kern w:val="0"/>
                <w:sz w:val="24"/>
              </w:rPr>
              <w:t>招标代理服 务费</w:t>
            </w:r>
          </w:p>
        </w:tc>
        <w:tc>
          <w:tcPr>
            <w:tcW w:w="7708" w:type="dxa"/>
            <w:tcBorders>
              <w:left w:val="single" w:color="auto" w:sz="4" w:space="0"/>
            </w:tcBorders>
            <w:noWrap w:val="0"/>
            <w:vAlign w:val="center"/>
          </w:tcPr>
          <w:p>
            <w:pPr>
              <w:spacing w:line="360" w:lineRule="auto"/>
              <w:ind w:left="2" w:leftChars="1"/>
              <w:rPr>
                <w:rFonts w:hint="eastAsia" w:ascii="宋体" w:hAnsi="宋体" w:cs="宋体"/>
                <w:bCs/>
                <w:color w:val="000000"/>
                <w:sz w:val="24"/>
                <w:szCs w:val="24"/>
                <w:highlight w:val="yellow"/>
              </w:rPr>
            </w:pPr>
            <w:r>
              <w:rPr>
                <w:rFonts w:hint="eastAsia" w:ascii="宋体" w:hAnsi="宋体" w:cs="宋体"/>
                <w:bCs/>
                <w:color w:val="000000"/>
                <w:sz w:val="24"/>
                <w:szCs w:val="24"/>
                <w:lang w:val="en-US" w:eastAsia="zh-CN"/>
              </w:rPr>
              <w:t>按参考国家发改价格【2011】534号、【2015】299号文收取，具体计费按照：100万以下*1.5%=15000元；（100万-500万）*1.1%=44000元；（500万-1000万）*0.8%=40000元，按差额定率累进法进行计算，</w:t>
            </w:r>
            <w:r>
              <w:rPr>
                <w:rFonts w:hint="eastAsia" w:ascii="宋体" w:hAnsi="宋体" w:cs="宋体"/>
                <w:bCs/>
                <w:color w:val="000000"/>
                <w:sz w:val="24"/>
                <w:szCs w:val="24"/>
              </w:rPr>
              <w:t>由中标单位领取中标通知书时一次性支付。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4" w:hRule="atLeast"/>
          <w:jc w:val="center"/>
        </w:trPr>
        <w:tc>
          <w:tcPr>
            <w:tcW w:w="823" w:type="dxa"/>
            <w:noWrap w:val="0"/>
            <w:vAlign w:val="center"/>
          </w:tcPr>
          <w:p>
            <w:pPr>
              <w:spacing w:line="360" w:lineRule="exact"/>
              <w:jc w:val="center"/>
              <w:rPr>
                <w:rFonts w:hint="default" w:ascii="宋体" w:hAnsi="宋体"/>
                <w:color w:val="000000"/>
                <w:sz w:val="24"/>
                <w:lang w:val="en-US" w:eastAsia="zh-CN"/>
              </w:rPr>
            </w:pPr>
            <w:r>
              <w:rPr>
                <w:rFonts w:hint="eastAsia" w:ascii="宋体" w:hAnsi="宋体"/>
                <w:color w:val="000000"/>
                <w:sz w:val="24"/>
                <w:lang w:val="en-US" w:eastAsia="zh-CN"/>
              </w:rPr>
              <w:t>28</w:t>
            </w:r>
          </w:p>
        </w:tc>
        <w:tc>
          <w:tcPr>
            <w:tcW w:w="1497" w:type="dxa"/>
            <w:tcBorders>
              <w:right w:val="single" w:color="auto" w:sz="4" w:space="0"/>
            </w:tcBorders>
            <w:noWrap w:val="0"/>
            <w:vAlign w:val="center"/>
          </w:tcPr>
          <w:p>
            <w:pPr>
              <w:spacing w:line="360" w:lineRule="exact"/>
              <w:jc w:val="center"/>
              <w:rPr>
                <w:rFonts w:hint="eastAsia" w:ascii="宋体" w:hAnsi="宋体" w:cs="宋体"/>
                <w:kern w:val="0"/>
                <w:sz w:val="24"/>
              </w:rPr>
            </w:pPr>
            <w:r>
              <w:rPr>
                <w:rFonts w:hint="eastAsia" w:ascii="宋体" w:hAnsi="宋体" w:cs="宋体"/>
                <w:kern w:val="0"/>
                <w:sz w:val="24"/>
              </w:rPr>
              <w:t>中小微型企业</w:t>
            </w:r>
          </w:p>
          <w:p>
            <w:pPr>
              <w:spacing w:line="360" w:lineRule="exact"/>
              <w:jc w:val="center"/>
              <w:rPr>
                <w:rFonts w:hint="eastAsia" w:ascii="宋体" w:hAnsi="宋体" w:cs="宋体"/>
                <w:kern w:val="0"/>
                <w:sz w:val="24"/>
              </w:rPr>
            </w:pPr>
            <w:r>
              <w:rPr>
                <w:rFonts w:hint="eastAsia" w:ascii="宋体" w:hAnsi="宋体" w:cs="宋体"/>
                <w:kern w:val="0"/>
                <w:sz w:val="24"/>
              </w:rPr>
              <w:t>有关政策</w:t>
            </w:r>
          </w:p>
        </w:tc>
        <w:tc>
          <w:tcPr>
            <w:tcW w:w="7708" w:type="dxa"/>
            <w:tcBorders>
              <w:left w:val="single" w:color="auto" w:sz="4" w:space="0"/>
            </w:tcBorders>
            <w:noWrap w:val="0"/>
            <w:vAlign w:val="center"/>
          </w:tcPr>
          <w:p>
            <w:pPr>
              <w:spacing w:line="360" w:lineRule="exact"/>
              <w:jc w:val="left"/>
              <w:rPr>
                <w:rFonts w:hint="eastAsia" w:ascii="宋体" w:hAnsi="宋体" w:cs="宋体"/>
                <w:kern w:val="0"/>
                <w:sz w:val="24"/>
              </w:rPr>
            </w:pPr>
            <w:r>
              <w:rPr>
                <w:rFonts w:hint="eastAsia" w:ascii="宋体" w:hAnsi="宋体" w:cs="宋体"/>
                <w:kern w:val="0"/>
                <w:sz w:val="24"/>
              </w:rPr>
              <w:t>(1)根据工信部等部委发布的《关于印发中小企业划型标准规定的通知》（工信部联企业[2011]300号）规定执行；</w:t>
            </w:r>
          </w:p>
          <w:p>
            <w:pPr>
              <w:spacing w:line="360" w:lineRule="exact"/>
              <w:jc w:val="left"/>
              <w:rPr>
                <w:rFonts w:hint="eastAsia" w:ascii="宋体" w:hAnsi="宋体" w:cs="宋体"/>
                <w:bCs/>
                <w:color w:val="000000"/>
                <w:sz w:val="24"/>
                <w:szCs w:val="24"/>
                <w:lang w:val="en-US" w:eastAsia="zh-CN"/>
              </w:rPr>
            </w:pPr>
            <w:r>
              <w:rPr>
                <w:rFonts w:hint="eastAsia" w:ascii="宋体" w:hAnsi="宋体" w:cs="宋体"/>
                <w:kern w:val="0"/>
                <w:sz w:val="24"/>
              </w:rPr>
              <w:t>(2)价格扣除幅度：价格给予</w:t>
            </w:r>
            <w:r>
              <w:rPr>
                <w:rFonts w:hint="eastAsia" w:ascii="宋体" w:hAnsi="宋体" w:cs="宋体"/>
                <w:kern w:val="0"/>
                <w:sz w:val="24"/>
                <w:u w:val="single"/>
              </w:rPr>
              <w:t xml:space="preserve"> 6  </w:t>
            </w:r>
            <w:r>
              <w:rPr>
                <w:rFonts w:hint="eastAsia" w:ascii="宋体" w:hAnsi="宋体" w:cs="宋体"/>
                <w:kern w:val="0"/>
                <w:sz w:val="24"/>
              </w:rPr>
              <w:t>%的扣除。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65" w:hRule="atLeast"/>
          <w:jc w:val="center"/>
        </w:trPr>
        <w:tc>
          <w:tcPr>
            <w:tcW w:w="823" w:type="dxa"/>
            <w:tcBorders>
              <w:top w:val="single" w:color="auto" w:sz="4" w:space="0"/>
            </w:tcBorders>
            <w:noWrap w:val="0"/>
            <w:vAlign w:val="center"/>
          </w:tcPr>
          <w:p>
            <w:pPr>
              <w:spacing w:line="3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29</w:t>
            </w:r>
          </w:p>
        </w:tc>
        <w:tc>
          <w:tcPr>
            <w:tcW w:w="1497" w:type="dxa"/>
            <w:tcBorders>
              <w:top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履约保证金</w:t>
            </w:r>
          </w:p>
        </w:tc>
        <w:tc>
          <w:tcPr>
            <w:tcW w:w="7708" w:type="dxa"/>
            <w:tcBorders>
              <w:top w:val="single" w:color="auto" w:sz="4" w:space="0"/>
              <w:left w:val="single" w:color="auto" w:sz="4" w:space="0"/>
            </w:tcBorders>
            <w:noWrap w:val="0"/>
            <w:vAlign w:val="center"/>
          </w:tcPr>
          <w:p>
            <w:pPr>
              <w:rPr>
                <w:rFonts w:hint="eastAsia" w:ascii="宋体" w:hAnsi="宋体" w:cs="宋体"/>
                <w:bCs/>
                <w:color w:val="000000"/>
                <w:sz w:val="24"/>
                <w:szCs w:val="24"/>
              </w:rPr>
            </w:pPr>
            <w:r>
              <w:rPr>
                <w:rFonts w:hint="eastAsia" w:ascii="宋体" w:hAnsi="宋体" w:cs="宋体"/>
                <w:bCs/>
                <w:color w:val="000000"/>
                <w:sz w:val="24"/>
                <w:szCs w:val="24"/>
              </w:rPr>
              <w:t>履约担保 《中华人民共和国政府采购法实施条例》第四十八条　履约保证金的数额不得超过政府采购合同金额的10%。中标人与招标人签订合同前提交履约保证金，如中标人未按招标文件规定的工期供货、安装和调试完毕，则扣除履约保证金。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25" w:hRule="atLeast"/>
          <w:jc w:val="center"/>
        </w:trPr>
        <w:tc>
          <w:tcPr>
            <w:tcW w:w="823" w:type="dxa"/>
            <w:tcBorders>
              <w:top w:val="single" w:color="auto" w:sz="4" w:space="0"/>
            </w:tcBorders>
            <w:noWrap w:val="0"/>
            <w:vAlign w:val="center"/>
          </w:tcPr>
          <w:p>
            <w:pPr>
              <w:spacing w:line="36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w:t>
            </w:r>
          </w:p>
        </w:tc>
        <w:tc>
          <w:tcPr>
            <w:tcW w:w="1497" w:type="dxa"/>
            <w:tcBorders>
              <w:top w:val="single" w:color="auto" w:sz="4" w:space="0"/>
              <w:right w:val="single" w:color="auto" w:sz="4" w:space="0"/>
            </w:tcBorders>
            <w:noWrap w:val="0"/>
            <w:vAlign w:val="center"/>
          </w:tcPr>
          <w:p>
            <w:pPr>
              <w:spacing w:line="440" w:lineRule="exact"/>
              <w:jc w:val="center"/>
              <w:rPr>
                <w:rFonts w:hint="eastAsia" w:ascii="宋体" w:hAnsi="宋体" w:cs="宋体"/>
                <w:color w:val="000000"/>
                <w:sz w:val="24"/>
              </w:rPr>
            </w:pPr>
            <w:r>
              <w:rPr>
                <w:rFonts w:hint="eastAsia" w:ascii="宋体" w:hAnsi="宋体" w:cs="宋体"/>
                <w:sz w:val="24"/>
                <w:szCs w:val="22"/>
              </w:rPr>
              <w:t>政府采购政策支持</w:t>
            </w:r>
          </w:p>
        </w:tc>
        <w:tc>
          <w:tcPr>
            <w:tcW w:w="7708" w:type="dxa"/>
            <w:tcBorders>
              <w:top w:val="single" w:color="auto" w:sz="4" w:space="0"/>
              <w:left w:val="single" w:color="auto" w:sz="4" w:space="0"/>
            </w:tcBorders>
            <w:noWrap w:val="0"/>
            <w:vAlign w:val="top"/>
          </w:tcPr>
          <w:p>
            <w:pPr>
              <w:rPr>
                <w:rFonts w:hint="eastAsia" w:ascii="宋体" w:hAnsi="宋体" w:cs="宋体"/>
                <w:bCs/>
                <w:color w:val="000000"/>
                <w:sz w:val="24"/>
                <w:szCs w:val="24"/>
              </w:rPr>
            </w:pPr>
            <w:r>
              <w:rPr>
                <w:rFonts w:hint="eastAsia" w:ascii="宋体" w:hAnsi="宋体" w:cs="宋体"/>
                <w:bCs/>
                <w:color w:val="000000"/>
                <w:sz w:val="24"/>
                <w:szCs w:val="24"/>
              </w:rPr>
              <w:t>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注：(1)根据工信部等部委发布的《关于印发中小企业划型标准规定的通知》（工信部联企业[2011]300号）规定执行；</w:t>
            </w:r>
          </w:p>
          <w:p>
            <w:pPr>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(2)价格扣除幅度：价格给予</w:t>
            </w:r>
            <w:r>
              <w:rPr>
                <w:rFonts w:hint="eastAsia" w:ascii="宋体" w:hAnsi="宋体" w:cs="宋体"/>
                <w:bCs/>
                <w:color w:val="000000"/>
                <w:sz w:val="24"/>
                <w:szCs w:val="24"/>
                <w:u w:val="single"/>
                <w:lang w:val="en-US" w:eastAsia="zh-CN"/>
              </w:rPr>
              <w:t xml:space="preserve"> 6  </w:t>
            </w:r>
            <w:r>
              <w:rPr>
                <w:rFonts w:hint="eastAsia" w:ascii="宋体" w:hAnsi="宋体" w:cs="宋体"/>
                <w:bCs/>
                <w:color w:val="000000"/>
                <w:sz w:val="24"/>
                <w:szCs w:val="24"/>
                <w:lang w:val="en-US" w:eastAsia="zh-CN"/>
              </w:rPr>
              <w:t>%的扣除。</w:t>
            </w:r>
          </w:p>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823" w:type="dxa"/>
            <w:noWrap w:val="0"/>
            <w:vAlign w:val="center"/>
          </w:tcPr>
          <w:p>
            <w:pPr>
              <w:spacing w:line="360" w:lineRule="exact"/>
              <w:jc w:val="center"/>
              <w:rPr>
                <w:rFonts w:hint="default" w:ascii="宋体" w:eastAsia="宋体"/>
                <w:color w:val="000000"/>
                <w:sz w:val="24"/>
                <w:lang w:val="en-US" w:eastAsia="zh-CN"/>
              </w:rPr>
            </w:pPr>
            <w:r>
              <w:rPr>
                <w:rFonts w:hint="eastAsia" w:ascii="宋体" w:hAnsi="宋体"/>
                <w:color w:val="000000"/>
                <w:sz w:val="24"/>
                <w:lang w:val="en-US" w:eastAsia="zh-CN"/>
              </w:rPr>
              <w:t>31</w:t>
            </w:r>
          </w:p>
        </w:tc>
        <w:tc>
          <w:tcPr>
            <w:tcW w:w="1497" w:type="dxa"/>
            <w:tcBorders>
              <w:right w:val="single" w:color="auto" w:sz="4" w:space="0"/>
            </w:tcBorders>
            <w:noWrap w:val="0"/>
            <w:vAlign w:val="center"/>
          </w:tcPr>
          <w:p>
            <w:pPr>
              <w:spacing w:line="360" w:lineRule="exact"/>
              <w:jc w:val="center"/>
              <w:rPr>
                <w:rFonts w:ascii="宋体"/>
                <w:color w:val="000000"/>
                <w:sz w:val="24"/>
              </w:rPr>
            </w:pPr>
            <w:r>
              <w:rPr>
                <w:rFonts w:hint="eastAsia" w:ascii="宋体" w:hAnsi="宋体"/>
                <w:color w:val="000000"/>
                <w:sz w:val="24"/>
              </w:rPr>
              <w:t>其他说明</w:t>
            </w:r>
          </w:p>
        </w:tc>
        <w:tc>
          <w:tcPr>
            <w:tcW w:w="7708" w:type="dxa"/>
            <w:tcBorders>
              <w:left w:val="single" w:color="auto" w:sz="4" w:space="0"/>
            </w:tcBorders>
            <w:noWrap w:val="0"/>
            <w:vAlign w:val="center"/>
          </w:tcPr>
          <w:p>
            <w:pPr>
              <w:rPr>
                <w:rFonts w:hint="eastAsia" w:ascii="宋体" w:hAnsi="宋体" w:cs="宋体"/>
                <w:sz w:val="24"/>
                <w:szCs w:val="24"/>
              </w:rPr>
            </w:pPr>
            <w:r>
              <w:rPr>
                <w:rFonts w:hint="eastAsia" w:ascii="宋体" w:hAnsi="宋体" w:cs="宋体"/>
                <w:sz w:val="24"/>
                <w:szCs w:val="24"/>
              </w:rPr>
              <w:t>特别提醒：</w:t>
            </w:r>
          </w:p>
          <w:p>
            <w:pPr>
              <w:rPr>
                <w:rFonts w:hint="eastAsia" w:ascii="宋体" w:hAnsi="宋体" w:cs="宋体"/>
                <w:sz w:val="24"/>
                <w:szCs w:val="24"/>
              </w:rPr>
            </w:pPr>
            <w:r>
              <w:rPr>
                <w:rFonts w:hint="eastAsia" w:ascii="宋体" w:hAnsi="宋体" w:cs="宋体"/>
                <w:sz w:val="24"/>
                <w:szCs w:val="24"/>
              </w:rPr>
              <w:t>1、所有投标人的报价高于采购预算额度视为无效报价（即作否决投</w:t>
            </w:r>
          </w:p>
          <w:p>
            <w:pPr>
              <w:rPr>
                <w:rFonts w:hint="eastAsia" w:ascii="宋体" w:hAnsi="宋体" w:cs="宋体"/>
                <w:sz w:val="24"/>
                <w:szCs w:val="24"/>
              </w:rPr>
            </w:pPr>
            <w:r>
              <w:rPr>
                <w:rFonts w:hint="eastAsia" w:ascii="宋体" w:hAnsi="宋体" w:cs="宋体"/>
                <w:sz w:val="24"/>
                <w:szCs w:val="24"/>
              </w:rPr>
              <w:t>标处理）。</w:t>
            </w:r>
          </w:p>
          <w:p>
            <w:pPr>
              <w:adjustRightInd w:val="0"/>
              <w:spacing w:line="360" w:lineRule="auto"/>
              <w:rPr>
                <w:rFonts w:hint="eastAsia" w:ascii="宋体" w:hAnsi="宋体" w:cs="宋体"/>
                <w:sz w:val="24"/>
                <w:szCs w:val="24"/>
              </w:rPr>
            </w:pPr>
            <w:r>
              <w:rPr>
                <w:rFonts w:hint="eastAsia" w:ascii="宋体" w:hAnsi="宋体" w:cs="宋体"/>
                <w:sz w:val="24"/>
                <w:szCs w:val="24"/>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rPr>
                <w:rFonts w:hint="eastAsia" w:ascii="宋体" w:hAnsi="宋体" w:cs="宋体"/>
                <w:sz w:val="24"/>
                <w:szCs w:val="24"/>
              </w:rPr>
            </w:pPr>
            <w:r>
              <w:rPr>
                <w:rFonts w:hint="eastAsia" w:ascii="宋体" w:hAnsi="宋体" w:cs="宋体"/>
                <w:sz w:val="24"/>
                <w:szCs w:val="24"/>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rPr>
                <w:rFonts w:hint="eastAsia" w:ascii="宋体" w:hAnsi="宋体" w:cs="宋体"/>
                <w:sz w:val="24"/>
                <w:szCs w:val="24"/>
              </w:rPr>
            </w:pPr>
            <w:r>
              <w:rPr>
                <w:rFonts w:hint="eastAsia" w:ascii="宋体" w:hAnsi="宋体" w:cs="宋体"/>
                <w:sz w:val="24"/>
                <w:szCs w:val="24"/>
              </w:rPr>
              <w:t>4、更正补充公告请自行登录新疆政府采购网查看下载。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028" w:type="dxa"/>
            <w:gridSpan w:val="3"/>
            <w:noWrap w:val="0"/>
            <w:vAlign w:val="top"/>
          </w:tcPr>
          <w:p>
            <w:pPr>
              <w:spacing w:line="360" w:lineRule="auto"/>
              <w:ind w:left="105" w:leftChars="50"/>
              <w:jc w:val="left"/>
              <w:rPr>
                <w:rFonts w:ascii="宋体" w:hAnsi="宋体"/>
                <w:b/>
                <w:bCs/>
                <w:color w:val="000000"/>
                <w:sz w:val="24"/>
              </w:rPr>
            </w:pPr>
            <w:r>
              <w:rPr>
                <w:rFonts w:hint="eastAsia" w:ascii="宋体" w:hAnsi="宋体"/>
                <w:b/>
                <w:bCs/>
                <w:color w:val="000000"/>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20"/>
        <w:rPr>
          <w:rFonts w:hint="eastAsia" w:ascii="宋体" w:hAnsi="宋体" w:cs="宋体"/>
          <w:color w:val="000000"/>
          <w:kern w:val="0"/>
          <w:sz w:val="22"/>
          <w:szCs w:val="22"/>
          <w:shd w:val="clear" w:color="auto" w:fill="FFFFFF"/>
        </w:rPr>
      </w:pPr>
    </w:p>
    <w:p>
      <w:pPr>
        <w:rPr>
          <w:rFonts w:ascii="宋体" w:hAnsi="宋体" w:cs="宋体"/>
          <w:b/>
          <w:sz w:val="28"/>
          <w:szCs w:val="28"/>
        </w:rPr>
      </w:pPr>
    </w:p>
    <w:p>
      <w:pPr>
        <w:spacing w:line="360" w:lineRule="auto"/>
        <w:jc w:val="both"/>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center"/>
        <w:outlineLvl w:val="1"/>
        <w:rPr>
          <w:rFonts w:hint="eastAsia" w:ascii="宋体" w:hAnsi="宋体" w:cs="宋体"/>
          <w:b/>
          <w:sz w:val="28"/>
          <w:szCs w:val="28"/>
        </w:rPr>
      </w:pPr>
    </w:p>
    <w:p>
      <w:pPr>
        <w:spacing w:line="360" w:lineRule="auto"/>
        <w:jc w:val="both"/>
        <w:outlineLvl w:val="1"/>
        <w:rPr>
          <w:rFonts w:hint="eastAsia" w:ascii="宋体" w:hAnsi="宋体" w:cs="宋体"/>
          <w:b/>
          <w:sz w:val="28"/>
          <w:szCs w:val="28"/>
        </w:rPr>
      </w:pPr>
    </w:p>
    <w:p>
      <w:pPr>
        <w:pStyle w:val="2"/>
        <w:rPr>
          <w:rFonts w:hint="eastAsia"/>
        </w:rPr>
      </w:pPr>
    </w:p>
    <w:p>
      <w:pPr>
        <w:pStyle w:val="2"/>
        <w:rPr>
          <w:rFonts w:hint="eastAsia"/>
        </w:rPr>
      </w:pPr>
    </w:p>
    <w:p>
      <w:pPr>
        <w:spacing w:line="360" w:lineRule="auto"/>
        <w:jc w:val="both"/>
        <w:outlineLvl w:val="1"/>
        <w:rPr>
          <w:rFonts w:hint="eastAsia" w:ascii="宋体" w:hAnsi="宋体" w:cs="宋体"/>
          <w:b/>
          <w:sz w:val="28"/>
          <w:szCs w:val="28"/>
        </w:rPr>
      </w:pPr>
    </w:p>
    <w:p>
      <w:pPr>
        <w:spacing w:line="360" w:lineRule="auto"/>
        <w:jc w:val="center"/>
        <w:outlineLvl w:val="1"/>
        <w:rPr>
          <w:rFonts w:ascii="宋体" w:hAnsi="宋体" w:cs="宋体"/>
          <w:b/>
          <w:sz w:val="28"/>
          <w:szCs w:val="28"/>
        </w:rPr>
      </w:pPr>
      <w:r>
        <w:rPr>
          <w:rFonts w:hint="eastAsia" w:ascii="宋体" w:hAnsi="宋体" w:cs="宋体"/>
          <w:b/>
          <w:sz w:val="28"/>
          <w:szCs w:val="28"/>
        </w:rPr>
        <w:t>第一章 招标书</w:t>
      </w:r>
      <w:bookmarkEnd w:id="78"/>
      <w:bookmarkEnd w:id="79"/>
      <w:bookmarkEnd w:id="80"/>
      <w:bookmarkEnd w:id="81"/>
      <w:bookmarkEnd w:id="82"/>
      <w:bookmarkEnd w:id="83"/>
      <w:bookmarkEnd w:id="84"/>
      <w:bookmarkEnd w:id="85"/>
      <w:bookmarkEnd w:id="86"/>
    </w:p>
    <w:p>
      <w:pPr>
        <w:widowControl/>
        <w:spacing w:line="380" w:lineRule="exact"/>
        <w:ind w:firstLine="480" w:firstLineChars="200"/>
        <w:jc w:val="left"/>
        <w:rPr>
          <w:rFonts w:ascii="宋体" w:hAnsi="宋体" w:cs="宋体"/>
          <w:sz w:val="24"/>
          <w:szCs w:val="24"/>
        </w:rPr>
      </w:pPr>
      <w:r>
        <w:rPr>
          <w:rFonts w:hint="eastAsia" w:ascii="宋体" w:hAnsi="宋体" w:cs="宋体"/>
          <w:sz w:val="24"/>
          <w:szCs w:val="24"/>
          <w:u w:val="single"/>
        </w:rPr>
        <w:t>新疆</w:t>
      </w:r>
      <w:r>
        <w:rPr>
          <w:rFonts w:hint="eastAsia" w:ascii="宋体" w:hAnsi="宋体" w:cs="宋体"/>
          <w:sz w:val="24"/>
          <w:szCs w:val="24"/>
          <w:u w:val="single"/>
          <w:lang w:val="en-US" w:eastAsia="zh-CN"/>
        </w:rPr>
        <w:t>华泰瑞丰造价咨询有限公司</w:t>
      </w:r>
      <w:r>
        <w:rPr>
          <w:rFonts w:hint="eastAsia" w:ascii="宋体" w:hAnsi="宋体" w:cs="宋体"/>
          <w:bCs/>
          <w:sz w:val="24"/>
          <w:szCs w:val="24"/>
          <w:lang w:val="zh-CN"/>
        </w:rPr>
        <w:t>受</w:t>
      </w:r>
      <w:r>
        <w:rPr>
          <w:rFonts w:hint="eastAsia" w:ascii="宋体" w:hAnsi="宋体" w:cs="宋体"/>
          <w:bCs/>
          <w:sz w:val="24"/>
          <w:szCs w:val="24"/>
          <w:u w:val="single"/>
          <w:lang w:val="zh-CN"/>
        </w:rPr>
        <w:t>皮山县</w:t>
      </w:r>
      <w:r>
        <w:rPr>
          <w:rFonts w:hint="eastAsia" w:ascii="宋体" w:hAnsi="宋体" w:cs="宋体"/>
          <w:bCs/>
          <w:sz w:val="24"/>
          <w:szCs w:val="24"/>
          <w:u w:val="single"/>
          <w:lang w:val="en-US" w:eastAsia="zh-CN"/>
        </w:rPr>
        <w:t>应急管理局</w:t>
      </w:r>
      <w:r>
        <w:rPr>
          <w:rFonts w:hint="eastAsia" w:ascii="宋体" w:hAnsi="宋体" w:cs="宋体"/>
          <w:bCs/>
          <w:sz w:val="24"/>
          <w:szCs w:val="24"/>
          <w:lang w:val="zh-CN"/>
        </w:rPr>
        <w:t>的委托，为本次采购项目进行公开</w:t>
      </w:r>
      <w:r>
        <w:rPr>
          <w:rFonts w:hint="eastAsia" w:ascii="宋体" w:hAnsi="宋体" w:cs="宋体"/>
          <w:sz w:val="24"/>
          <w:szCs w:val="24"/>
        </w:rPr>
        <w:t>招标采购。</w:t>
      </w:r>
    </w:p>
    <w:p>
      <w:pPr>
        <w:widowControl/>
        <w:numPr>
          <w:ilvl w:val="0"/>
          <w:numId w:val="4"/>
        </w:numPr>
        <w:spacing w:line="380" w:lineRule="exact"/>
        <w:jc w:val="left"/>
        <w:rPr>
          <w:rFonts w:hint="eastAsia" w:ascii="宋体" w:hAnsi="宋体" w:cs="宋体"/>
          <w:sz w:val="24"/>
          <w:szCs w:val="24"/>
          <w:lang w:val="en-US" w:eastAsia="zh-CN"/>
        </w:rPr>
      </w:pPr>
      <w:r>
        <w:rPr>
          <w:rFonts w:hint="eastAsia" w:ascii="宋体" w:hAnsi="宋体" w:cs="宋体"/>
          <w:kern w:val="0"/>
          <w:sz w:val="24"/>
          <w:szCs w:val="24"/>
        </w:rPr>
        <w:t>项目编号</w:t>
      </w:r>
      <w:r>
        <w:rPr>
          <w:rFonts w:hint="eastAsia" w:ascii="宋体" w:hAnsi="宋体" w:cs="宋体"/>
          <w:sz w:val="24"/>
          <w:szCs w:val="24"/>
          <w:lang w:eastAsia="zh-CN"/>
        </w:rPr>
        <w:t>：</w:t>
      </w:r>
      <w:r>
        <w:rPr>
          <w:rFonts w:hint="eastAsia" w:ascii="宋体" w:hAnsi="宋体" w:cs="宋体"/>
          <w:sz w:val="24"/>
          <w:szCs w:val="24"/>
          <w:lang w:val="en-US" w:eastAsia="zh-CN"/>
        </w:rPr>
        <w:t>PSXZC20212-031-2号</w:t>
      </w:r>
    </w:p>
    <w:p>
      <w:pPr>
        <w:widowControl/>
        <w:numPr>
          <w:ilvl w:val="0"/>
          <w:numId w:val="4"/>
        </w:numPr>
        <w:spacing w:line="380" w:lineRule="exact"/>
        <w:jc w:val="left"/>
        <w:rPr>
          <w:rFonts w:hint="default" w:ascii="宋体" w:hAnsi="宋体" w:cs="宋体"/>
          <w:sz w:val="24"/>
          <w:szCs w:val="24"/>
          <w:lang w:val="en-US"/>
        </w:rPr>
      </w:pPr>
      <w:r>
        <w:rPr>
          <w:rFonts w:hint="eastAsia" w:ascii="宋体" w:hAnsi="宋体" w:cs="宋体"/>
          <w:sz w:val="24"/>
          <w:szCs w:val="24"/>
        </w:rPr>
        <w:t>项目名称：</w:t>
      </w:r>
      <w:r>
        <w:rPr>
          <w:rFonts w:hint="eastAsia" w:ascii="宋体" w:hAnsi="宋体" w:cs="宋体"/>
          <w:sz w:val="24"/>
          <w:szCs w:val="24"/>
          <w:lang w:eastAsia="zh-CN"/>
        </w:rPr>
        <w:t>皮山县民生应急救援体系建设项目（设备采购）</w:t>
      </w:r>
      <w:r>
        <w:rPr>
          <w:rFonts w:hint="eastAsia" w:ascii="宋体" w:hAnsi="宋体" w:cs="宋体"/>
          <w:sz w:val="24"/>
          <w:szCs w:val="24"/>
          <w:lang w:val="en-US" w:eastAsia="zh-CN"/>
        </w:rPr>
        <w:t>二次</w:t>
      </w:r>
    </w:p>
    <w:p>
      <w:pPr>
        <w:pStyle w:val="15"/>
        <w:numPr>
          <w:ilvl w:val="0"/>
          <w:numId w:val="5"/>
        </w:numPr>
        <w:adjustRightInd/>
        <w:spacing w:line="380" w:lineRule="exact"/>
        <w:rPr>
          <w:rFonts w:hint="eastAsia" w:ascii="宋体" w:hAnsi="宋体" w:eastAsia="宋体" w:cs="宋体"/>
          <w:b w:val="0"/>
          <w:bCs w:val="0"/>
          <w:color w:val="auto"/>
          <w:szCs w:val="24"/>
          <w:highlight w:val="none"/>
        </w:rPr>
      </w:pPr>
      <w:r>
        <w:rPr>
          <w:rFonts w:hint="eastAsia" w:ascii="宋体" w:hAnsi="宋体" w:eastAsia="宋体" w:cs="宋体"/>
          <w:sz w:val="24"/>
          <w:szCs w:val="24"/>
        </w:rPr>
        <w:t>采购内容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一批灭火救援车辆装备及防护装备等设备（具体采购内容及参数，详见招标文件）。具体采购内容及要求以招标文件相应规定为准。预算总价：4849800.00元；投标人的报价即不能超出预算总价也不能超出预算单价，否则作无效报价处理</w:t>
      </w:r>
      <w:r>
        <w:rPr>
          <w:rFonts w:hint="eastAsia" w:ascii="宋体" w:hAnsi="宋体" w:eastAsia="宋体" w:cs="宋体"/>
          <w:b w:val="0"/>
          <w:bCs w:val="0"/>
          <w:color w:val="auto"/>
          <w:szCs w:val="24"/>
          <w:highlight w:val="none"/>
        </w:rPr>
        <w:t>。</w:t>
      </w:r>
    </w:p>
    <w:p>
      <w:pPr>
        <w:pStyle w:val="15"/>
        <w:adjustRightInd/>
        <w:spacing w:line="380" w:lineRule="exact"/>
        <w:rPr>
          <w:rFonts w:hint="eastAsia" w:ascii="宋体" w:hAnsi="宋体" w:eastAsia="宋体" w:cs="宋体"/>
          <w:b/>
          <w:bCs/>
          <w:color w:val="FF0000"/>
          <w:szCs w:val="24"/>
          <w:highlight w:val="yellow"/>
        </w:rPr>
      </w:pPr>
      <w:r>
        <w:rPr>
          <w:rFonts w:hint="eastAsia" w:ascii="宋体" w:hAnsi="宋体" w:eastAsia="宋体" w:cs="宋体"/>
          <w:sz w:val="24"/>
          <w:szCs w:val="24"/>
          <w:lang w:val="en-US" w:eastAsia="zh-CN"/>
        </w:rPr>
        <w:t xml:space="preserve"> </w:t>
      </w:r>
      <w:r>
        <w:rPr>
          <w:rFonts w:hint="eastAsia" w:ascii="宋体" w:hAnsi="宋体" w:eastAsia="宋体" w:cs="宋体"/>
          <w:b/>
          <w:bCs/>
          <w:szCs w:val="24"/>
        </w:rPr>
        <w:t>2、</w:t>
      </w:r>
      <w:r>
        <w:rPr>
          <w:rFonts w:hint="eastAsia" w:ascii="宋体" w:hAnsi="宋体" w:eastAsia="宋体" w:cs="宋体"/>
          <w:b w:val="0"/>
          <w:bCs w:val="0"/>
          <w:color w:val="auto"/>
          <w:szCs w:val="24"/>
          <w:highlight w:val="none"/>
        </w:rPr>
        <w:t>采购范围：</w:t>
      </w:r>
      <w:r>
        <w:rPr>
          <w:rFonts w:hint="eastAsia" w:ascii="宋体" w:hAnsi="宋体" w:eastAsia="宋体" w:cs="宋体"/>
          <w:b w:val="0"/>
          <w:bCs w:val="0"/>
          <w:color w:val="auto"/>
          <w:szCs w:val="24"/>
          <w:highlight w:val="none"/>
          <w:lang w:val="en-US" w:eastAsia="zh-CN"/>
        </w:rPr>
        <w:t>货物</w:t>
      </w:r>
      <w:r>
        <w:rPr>
          <w:rFonts w:hint="eastAsia" w:ascii="宋体" w:hAnsi="宋体" w:eastAsia="宋体" w:cs="宋体"/>
          <w:b w:val="0"/>
          <w:bCs w:val="0"/>
          <w:color w:val="auto"/>
          <w:szCs w:val="24"/>
          <w:highlight w:val="none"/>
        </w:rPr>
        <w:t>、运输、</w:t>
      </w:r>
      <w:r>
        <w:rPr>
          <w:rFonts w:hint="eastAsia" w:ascii="宋体" w:hAnsi="宋体" w:eastAsia="宋体" w:cs="宋体"/>
          <w:b w:val="0"/>
          <w:bCs w:val="0"/>
          <w:color w:val="auto"/>
          <w:szCs w:val="24"/>
          <w:highlight w:val="none"/>
          <w:lang w:val="en-US" w:eastAsia="zh-CN"/>
        </w:rPr>
        <w:t>安装、税金、发票</w:t>
      </w:r>
      <w:r>
        <w:rPr>
          <w:rFonts w:hint="eastAsia" w:ascii="宋体" w:hAnsi="宋体" w:eastAsia="宋体" w:cs="宋体"/>
          <w:b w:val="0"/>
          <w:bCs w:val="0"/>
          <w:color w:val="auto"/>
          <w:szCs w:val="24"/>
          <w:highlight w:val="none"/>
        </w:rPr>
        <w:t>及售后服务等。</w:t>
      </w:r>
    </w:p>
    <w:p>
      <w:pPr>
        <w:widowControl/>
        <w:spacing w:line="380" w:lineRule="exact"/>
        <w:rPr>
          <w:rFonts w:ascii="宋体" w:hAnsi="宋体" w:cs="宋体"/>
          <w:sz w:val="24"/>
          <w:szCs w:val="24"/>
        </w:rPr>
      </w:pPr>
      <w:r>
        <w:rPr>
          <w:rFonts w:hint="eastAsia" w:ascii="宋体" w:hAnsi="宋体" w:cs="宋体"/>
          <w:sz w:val="24"/>
          <w:szCs w:val="24"/>
        </w:rPr>
        <w:t>三、简要说明：</w:t>
      </w:r>
    </w:p>
    <w:p>
      <w:pPr>
        <w:spacing w:line="380" w:lineRule="exact"/>
        <w:ind w:firstLine="480" w:firstLineChars="200"/>
        <w:rPr>
          <w:rFonts w:hint="eastAsia" w:ascii="宋体" w:hAnsi="宋体"/>
          <w:sz w:val="24"/>
          <w:szCs w:val="24"/>
          <w:lang w:val="zh-CN" w:eastAsia="zh-CN"/>
        </w:rPr>
      </w:pPr>
      <w:r>
        <w:rPr>
          <w:rFonts w:hint="eastAsia" w:ascii="宋体" w:hAnsi="宋体" w:cs="宋体"/>
          <w:sz w:val="24"/>
          <w:szCs w:val="24"/>
          <w:lang w:val="en-US" w:eastAsia="zh-CN"/>
        </w:rPr>
        <w:t>1、供货地点：</w:t>
      </w:r>
      <w:r>
        <w:rPr>
          <w:rFonts w:hint="eastAsia" w:ascii="宋体" w:hAnsi="宋体"/>
          <w:sz w:val="24"/>
          <w:szCs w:val="24"/>
          <w:lang w:val="en-US" w:eastAsia="zh-CN"/>
        </w:rPr>
        <w:t>皮山县（具体甲方指定地点）</w:t>
      </w:r>
      <w:r>
        <w:rPr>
          <w:rFonts w:hint="eastAsia" w:ascii="宋体" w:hAnsi="宋体"/>
          <w:sz w:val="24"/>
          <w:szCs w:val="24"/>
          <w:lang w:eastAsia="zh-CN"/>
        </w:rPr>
        <w:t>。中标人必须将货物运输（含卸货）至招标人指定的地点。</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0000FF"/>
          <w:sz w:val="24"/>
          <w:szCs w:val="24"/>
          <w:lang w:val="en-US" w:eastAsia="zh-CN"/>
        </w:rPr>
      </w:pPr>
      <w:r>
        <w:rPr>
          <w:rFonts w:hint="eastAsia" w:ascii="宋体" w:hAnsi="宋体" w:cs="宋体"/>
          <w:sz w:val="24"/>
          <w:szCs w:val="24"/>
          <w:lang w:val="en-US" w:eastAsia="zh-CN"/>
        </w:rPr>
        <w:t>2、供货期</w:t>
      </w:r>
      <w:r>
        <w:rPr>
          <w:rFonts w:hint="eastAsia" w:ascii="宋体" w:hAnsi="宋体"/>
          <w:sz w:val="24"/>
          <w:szCs w:val="24"/>
          <w:lang w:val="en-US" w:eastAsia="zh-CN"/>
        </w:rPr>
        <w:t>：60天（具体时间与甲方签订合同为准）</w:t>
      </w:r>
    </w:p>
    <w:p>
      <w:pPr>
        <w:keepNext w:val="0"/>
        <w:keepLines w:val="0"/>
        <w:pageBreakBefore w:val="0"/>
        <w:kinsoku/>
        <w:wordWrap/>
        <w:overflowPunct/>
        <w:topLinePunct w:val="0"/>
        <w:autoSpaceDE/>
        <w:autoSpaceDN/>
        <w:bidi w:val="0"/>
        <w:adjustRightInd/>
        <w:snapToGrid/>
        <w:spacing w:line="340" w:lineRule="exact"/>
        <w:ind w:firstLine="538"/>
        <w:textAlignment w:val="auto"/>
        <w:rPr>
          <w:rFonts w:hint="eastAsia" w:ascii="宋体" w:hAnsi="宋体" w:cs="宋体"/>
          <w:sz w:val="24"/>
          <w:szCs w:val="24"/>
        </w:rPr>
      </w:pPr>
      <w:r>
        <w:rPr>
          <w:rFonts w:hint="eastAsia" w:ascii="宋体" w:hAnsi="宋体" w:cs="宋体"/>
          <w:sz w:val="24"/>
          <w:szCs w:val="24"/>
        </w:rPr>
        <w:t>3、在合同签订后，采购方有权提出因规范、标准等实际情况发生变化而产生的补充要求。</w:t>
      </w:r>
    </w:p>
    <w:p>
      <w:pPr>
        <w:keepNext w:val="0"/>
        <w:keepLines w:val="0"/>
        <w:pageBreakBefore w:val="0"/>
        <w:kinsoku/>
        <w:wordWrap/>
        <w:overflowPunct/>
        <w:topLinePunct w:val="0"/>
        <w:autoSpaceDE/>
        <w:autoSpaceDN/>
        <w:bidi w:val="0"/>
        <w:adjustRightInd/>
        <w:snapToGrid/>
        <w:spacing w:line="340" w:lineRule="exact"/>
        <w:ind w:firstLine="538"/>
        <w:textAlignment w:val="auto"/>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投企业</w:t>
      </w:r>
      <w:r>
        <w:rPr>
          <w:rFonts w:hint="eastAsia" w:ascii="宋体" w:hAnsi="宋体" w:cs="宋体"/>
          <w:sz w:val="24"/>
          <w:szCs w:val="24"/>
        </w:rPr>
        <w:t>须开具本公司正规有效</w:t>
      </w:r>
      <w:r>
        <w:rPr>
          <w:rFonts w:hint="eastAsia" w:ascii="宋体" w:hAnsi="宋体" w:cs="宋体"/>
          <w:sz w:val="24"/>
          <w:szCs w:val="24"/>
          <w:lang w:val="en-US" w:eastAsia="zh-CN"/>
        </w:rPr>
        <w:t>的</w:t>
      </w:r>
      <w:r>
        <w:rPr>
          <w:rFonts w:hint="eastAsia" w:ascii="宋体" w:hAnsi="宋体" w:cs="宋体"/>
          <w:sz w:val="24"/>
          <w:szCs w:val="24"/>
        </w:rPr>
        <w:t>发票</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340" w:lineRule="exact"/>
        <w:ind w:firstLine="538"/>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、本项目不接受联合体投标。</w:t>
      </w:r>
    </w:p>
    <w:p>
      <w:pPr>
        <w:spacing w:line="380" w:lineRule="exact"/>
        <w:rPr>
          <w:rFonts w:ascii="宋体" w:hAnsi="宋体" w:cs="宋体"/>
          <w:bCs/>
          <w:sz w:val="24"/>
          <w:szCs w:val="24"/>
        </w:rPr>
      </w:pPr>
      <w:r>
        <w:rPr>
          <w:rFonts w:hint="eastAsia" w:ascii="宋体" w:hAnsi="宋体" w:cs="宋体"/>
          <w:bCs/>
          <w:sz w:val="24"/>
          <w:szCs w:val="24"/>
        </w:rPr>
        <w:t>四、招标内容</w:t>
      </w:r>
    </w:p>
    <w:p>
      <w:pPr>
        <w:spacing w:line="380" w:lineRule="exact"/>
        <w:ind w:firstLine="480" w:firstLineChars="200"/>
        <w:rPr>
          <w:rFonts w:ascii="宋体" w:hAnsi="宋体" w:cs="宋体"/>
          <w:bCs/>
          <w:color w:val="auto"/>
          <w:sz w:val="24"/>
          <w:szCs w:val="24"/>
        </w:rPr>
      </w:pPr>
      <w:r>
        <w:rPr>
          <w:rFonts w:hint="eastAsia" w:ascii="宋体" w:hAnsi="宋体" w:cs="宋体"/>
          <w:bCs/>
          <w:color w:val="auto"/>
          <w:sz w:val="24"/>
          <w:szCs w:val="24"/>
        </w:rPr>
        <w:t xml:space="preserve">详见第三章  </w:t>
      </w:r>
      <w:r>
        <w:rPr>
          <w:rFonts w:hint="eastAsia" w:ascii="宋体" w:hAnsi="宋体" w:cs="宋体"/>
          <w:bCs/>
          <w:color w:val="auto"/>
          <w:sz w:val="24"/>
          <w:szCs w:val="24"/>
          <w:lang w:val="en-US" w:eastAsia="zh-CN"/>
        </w:rPr>
        <w:t>采购</w:t>
      </w:r>
      <w:r>
        <w:rPr>
          <w:rFonts w:hint="eastAsia" w:ascii="宋体" w:hAnsi="宋体" w:cs="宋体"/>
          <w:bCs/>
          <w:color w:val="auto"/>
          <w:sz w:val="24"/>
          <w:szCs w:val="24"/>
        </w:rPr>
        <w:t>需求、技术参数、规格</w:t>
      </w:r>
    </w:p>
    <w:p>
      <w:pPr>
        <w:spacing w:line="380" w:lineRule="exact"/>
        <w:rPr>
          <w:rFonts w:ascii="宋体" w:hAnsi="宋体" w:cs="宋体"/>
          <w:b/>
          <w:sz w:val="24"/>
          <w:szCs w:val="24"/>
        </w:rPr>
      </w:pPr>
      <w:r>
        <w:rPr>
          <w:rFonts w:hint="eastAsia" w:ascii="宋体" w:hAnsi="宋体" w:cs="宋体"/>
          <w:b/>
          <w:sz w:val="24"/>
          <w:szCs w:val="24"/>
        </w:rPr>
        <w:t>五、特别提示</w:t>
      </w:r>
    </w:p>
    <w:p>
      <w:pPr>
        <w:spacing w:line="380" w:lineRule="exact"/>
        <w:jc w:val="left"/>
        <w:rPr>
          <w:rFonts w:hint="eastAsia" w:ascii="宋体" w:hAnsi="宋体" w:cs="宋体"/>
          <w:b/>
          <w:bCs/>
          <w:sz w:val="24"/>
          <w:szCs w:val="24"/>
        </w:rPr>
      </w:pPr>
      <w:r>
        <w:rPr>
          <w:rFonts w:hint="eastAsia" w:ascii="宋体" w:hAnsi="宋体" w:cs="宋体"/>
          <w:b/>
          <w:bCs/>
          <w:sz w:val="24"/>
          <w:szCs w:val="24"/>
        </w:rPr>
        <w:t>1、付款方式</w:t>
      </w:r>
      <w:r>
        <w:rPr>
          <w:rFonts w:hint="eastAsia" w:ascii="宋体" w:hAnsi="宋体" w:cs="宋体"/>
          <w:b/>
          <w:bCs/>
          <w:sz w:val="24"/>
          <w:szCs w:val="24"/>
          <w:lang w:eastAsia="zh-CN"/>
        </w:rPr>
        <w:t>：</w:t>
      </w:r>
      <w:r>
        <w:rPr>
          <w:rFonts w:hint="eastAsia" w:ascii="宋体" w:hAnsi="宋体" w:cs="宋体"/>
          <w:bCs/>
          <w:color w:val="auto"/>
          <w:sz w:val="24"/>
          <w:szCs w:val="24"/>
          <w:lang w:val="en-US" w:eastAsia="zh-CN"/>
        </w:rPr>
        <w:t>甲乙双方签订合同为准</w:t>
      </w:r>
    </w:p>
    <w:p>
      <w:pPr>
        <w:spacing w:line="380" w:lineRule="exact"/>
        <w:jc w:val="left"/>
        <w:rPr>
          <w:rFonts w:hint="eastAsia" w:ascii="宋体" w:hAnsi="宋体" w:cs="宋体"/>
          <w:bCs/>
          <w:color w:val="auto"/>
          <w:sz w:val="24"/>
          <w:szCs w:val="24"/>
          <w:lang w:val="en-US" w:eastAsia="zh-CN"/>
        </w:rPr>
      </w:pPr>
      <w:r>
        <w:rPr>
          <w:rFonts w:hint="eastAsia" w:ascii="宋体" w:hAnsi="宋体" w:cs="宋体"/>
          <w:b/>
          <w:bCs/>
          <w:sz w:val="24"/>
          <w:szCs w:val="24"/>
          <w:lang w:val="en-US" w:eastAsia="zh-CN"/>
        </w:rPr>
        <w:t>2、质量标准：</w:t>
      </w:r>
      <w:r>
        <w:rPr>
          <w:rFonts w:hint="eastAsia" w:ascii="宋体" w:hAnsi="宋体" w:cs="宋体"/>
          <w:bCs/>
          <w:color w:val="auto"/>
          <w:sz w:val="24"/>
          <w:szCs w:val="24"/>
          <w:lang w:val="en-US" w:eastAsia="zh-CN"/>
        </w:rPr>
        <w:t>合格，必须达到国家和行业规定标准及招标文件中规定的标准并通过验收</w:t>
      </w:r>
    </w:p>
    <w:p>
      <w:pPr>
        <w:spacing w:line="380" w:lineRule="exact"/>
        <w:jc w:val="left"/>
        <w:rPr>
          <w:rFonts w:hint="eastAsia" w:ascii="宋体" w:hAnsi="宋体" w:cs="宋体"/>
          <w:b/>
          <w:bCs/>
          <w:sz w:val="24"/>
          <w:szCs w:val="24"/>
          <w:lang w:val="en-US" w:eastAsia="zh-CN"/>
        </w:rPr>
      </w:pPr>
      <w:r>
        <w:rPr>
          <w:rFonts w:hint="eastAsia" w:ascii="宋体" w:hAnsi="宋体" w:cs="宋体"/>
          <w:b/>
          <w:bCs w:val="0"/>
          <w:color w:val="auto"/>
          <w:sz w:val="24"/>
          <w:szCs w:val="24"/>
          <w:lang w:val="en-US" w:eastAsia="zh-CN"/>
        </w:rPr>
        <w:t>3、质保期：</w:t>
      </w:r>
      <w:r>
        <w:rPr>
          <w:rFonts w:hint="eastAsia" w:ascii="宋体" w:hAnsi="宋体" w:cs="宋体"/>
          <w:bCs/>
          <w:color w:val="auto"/>
          <w:sz w:val="24"/>
          <w:szCs w:val="24"/>
          <w:lang w:val="en-US" w:eastAsia="zh-CN"/>
        </w:rPr>
        <w:t>自验收合格之日起免费质保2年</w:t>
      </w:r>
    </w:p>
    <w:p>
      <w:pPr>
        <w:spacing w:line="380" w:lineRule="exact"/>
        <w:jc w:val="left"/>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、公告发布的媒体：新疆政府采购网</w:t>
      </w:r>
    </w:p>
    <w:p>
      <w:pPr>
        <w:spacing w:line="380" w:lineRule="exact"/>
        <w:rPr>
          <w:rFonts w:hint="eastAsia" w:ascii="宋体" w:hAnsi="宋体" w:cs="宋体"/>
          <w:bCs/>
          <w:sz w:val="24"/>
          <w:szCs w:val="24"/>
          <w:u w:val="none"/>
        </w:rPr>
      </w:pPr>
      <w:r>
        <w:rPr>
          <w:rFonts w:hint="eastAsia" w:ascii="宋体" w:hAnsi="宋体" w:cs="宋体"/>
          <w:b/>
          <w:sz w:val="24"/>
          <w:szCs w:val="24"/>
          <w:lang w:val="en-US" w:eastAsia="zh-CN"/>
        </w:rPr>
        <w:t>5</w:t>
      </w:r>
      <w:r>
        <w:rPr>
          <w:rFonts w:hint="eastAsia" w:ascii="宋体" w:hAnsi="宋体" w:cs="宋体"/>
          <w:b/>
          <w:sz w:val="24"/>
          <w:szCs w:val="24"/>
        </w:rPr>
        <w:t>、投标报名:</w:t>
      </w:r>
      <w:r>
        <w:rPr>
          <w:rFonts w:hint="eastAsia" w:ascii="宋体" w:hAnsi="宋体" w:cs="宋体"/>
          <w:bCs/>
          <w:sz w:val="24"/>
          <w:szCs w:val="24"/>
          <w:u w:val="none"/>
        </w:rPr>
        <w:t>在符合该招标（采购）公告投标人资格要求条件的前提下，可于本公告发布之日起在新疆政府采购网（http://www.ccgp-xinjiang.gov.cn/）的该采购公告附件中直接下载招标（采购）文件并参与投标，不再需要报名，在开标时一并进行资格审核。招标文件费：0元。</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cs="宋体"/>
          <w:b/>
          <w:sz w:val="24"/>
          <w:szCs w:val="24"/>
        </w:rPr>
      </w:pPr>
      <w:bookmarkStart w:id="87" w:name="_Toc26927"/>
      <w:bookmarkStart w:id="88" w:name="_Toc13308"/>
      <w:bookmarkStart w:id="89" w:name="_Toc3710"/>
      <w:bookmarkStart w:id="90" w:name="_Toc4178"/>
      <w:bookmarkStart w:id="91" w:name="_Toc15036"/>
      <w:bookmarkStart w:id="92" w:name="_Toc28189"/>
      <w:bookmarkStart w:id="93" w:name="_Toc12941"/>
      <w:bookmarkStart w:id="94" w:name="_Toc19908"/>
      <w:r>
        <w:rPr>
          <w:rFonts w:hint="eastAsia" w:ascii="宋体" w:hAnsi="宋体" w:cs="宋体"/>
          <w:b/>
          <w:sz w:val="24"/>
          <w:szCs w:val="24"/>
          <w:lang w:val="en-US" w:eastAsia="zh-CN"/>
        </w:rPr>
        <w:t>六、</w:t>
      </w:r>
      <w:r>
        <w:rPr>
          <w:rFonts w:hint="eastAsia" w:ascii="宋体" w:hAnsi="宋体" w:cs="宋体"/>
          <w:b/>
          <w:sz w:val="24"/>
          <w:szCs w:val="24"/>
        </w:rPr>
        <w:t>转包与分包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1、本项目不允许转包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2、本项目不可以分包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3、投标人应仔细阅读招标文件的所有内容，按照招标文件的要求提交投标文件，并对所提供的全部资料的真实性承担法律责任。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b/>
          <w:sz w:val="32"/>
          <w:szCs w:val="28"/>
          <w:lang w:val="en-US" w:eastAsia="zh-CN"/>
        </w:rPr>
      </w:pPr>
      <w:r>
        <w:rPr>
          <w:rFonts w:hint="eastAsia" w:ascii="宋体" w:hAnsi="宋体" w:eastAsia="宋体" w:cs="宋体"/>
          <w:kern w:val="2"/>
          <w:sz w:val="24"/>
          <w:szCs w:val="24"/>
          <w:lang w:val="en-US" w:eastAsia="zh-CN" w:bidi="ar-SA"/>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line="360" w:lineRule="auto"/>
        <w:jc w:val="center"/>
        <w:outlineLvl w:val="1"/>
        <w:rPr>
          <w:rFonts w:hint="eastAsia" w:ascii="宋体" w:hAnsi="宋体" w:cs="宋体"/>
          <w:b/>
          <w:sz w:val="32"/>
          <w:szCs w:val="28"/>
          <w:lang w:val="en-US" w:eastAsia="zh-CN"/>
        </w:rPr>
      </w:pPr>
    </w:p>
    <w:p>
      <w:pPr>
        <w:spacing w:line="360" w:lineRule="auto"/>
        <w:jc w:val="center"/>
        <w:outlineLvl w:val="1"/>
        <w:rPr>
          <w:rFonts w:ascii="宋体" w:hAnsi="宋体" w:cs="宋体"/>
          <w:b/>
          <w:sz w:val="32"/>
          <w:szCs w:val="28"/>
        </w:rPr>
      </w:pPr>
      <w:bookmarkStart w:id="501" w:name="_GoBack"/>
      <w:bookmarkEnd w:id="501"/>
      <w:r>
        <w:rPr>
          <w:rFonts w:hint="eastAsia" w:ascii="宋体" w:hAnsi="宋体" w:cs="宋体"/>
          <w:b/>
          <w:sz w:val="32"/>
          <w:szCs w:val="28"/>
          <w:lang w:val="en-US" w:eastAsia="zh-CN"/>
        </w:rPr>
        <w:t>一、</w:t>
      </w:r>
      <w:r>
        <w:rPr>
          <w:rFonts w:hint="eastAsia" w:ascii="宋体" w:hAnsi="宋体" w:cs="宋体"/>
          <w:b/>
          <w:sz w:val="32"/>
          <w:szCs w:val="28"/>
        </w:rPr>
        <w:t xml:space="preserve">  </w:t>
      </w:r>
      <w:bookmarkEnd w:id="87"/>
      <w:bookmarkEnd w:id="88"/>
      <w:bookmarkEnd w:id="89"/>
      <w:bookmarkEnd w:id="90"/>
      <w:bookmarkEnd w:id="91"/>
      <w:bookmarkEnd w:id="92"/>
      <w:bookmarkEnd w:id="93"/>
      <w:bookmarkEnd w:id="94"/>
      <w:bookmarkStart w:id="95" w:name="_Toc20677"/>
      <w:bookmarkStart w:id="96" w:name="_Toc3855"/>
      <w:r>
        <w:rPr>
          <w:rFonts w:hint="eastAsia" w:ascii="宋体" w:hAnsi="宋体" w:cs="宋体"/>
          <w:b/>
          <w:sz w:val="32"/>
          <w:szCs w:val="28"/>
        </w:rPr>
        <w:t>总  则</w:t>
      </w:r>
      <w:bookmarkEnd w:id="95"/>
      <w:bookmarkEnd w:id="96"/>
    </w:p>
    <w:p>
      <w:pPr>
        <w:spacing w:line="360" w:lineRule="auto"/>
        <w:ind w:firstLine="482" w:firstLineChars="200"/>
        <w:rPr>
          <w:rFonts w:ascii="宋体" w:hAnsi="宋体" w:cs="宋体"/>
          <w:b/>
          <w:sz w:val="24"/>
          <w:szCs w:val="24"/>
        </w:rPr>
      </w:pPr>
      <w:r>
        <w:rPr>
          <w:rFonts w:hint="eastAsia" w:ascii="宋体" w:hAnsi="宋体" w:cs="宋体"/>
          <w:b/>
          <w:sz w:val="24"/>
          <w:szCs w:val="24"/>
        </w:rPr>
        <w:t>1、适用范围</w:t>
      </w:r>
    </w:p>
    <w:p>
      <w:pPr>
        <w:spacing w:line="360" w:lineRule="auto"/>
        <w:ind w:firstLine="480" w:firstLineChars="200"/>
        <w:rPr>
          <w:rFonts w:ascii="宋体" w:hAnsi="宋体" w:cs="宋体"/>
          <w:sz w:val="24"/>
          <w:szCs w:val="24"/>
        </w:rPr>
      </w:pPr>
      <w:r>
        <w:rPr>
          <w:rFonts w:hint="eastAsia" w:ascii="宋体" w:hAnsi="宋体" w:cs="宋体"/>
          <w:sz w:val="24"/>
          <w:szCs w:val="24"/>
        </w:rPr>
        <w:t>1.1</w:t>
      </w:r>
      <w:r>
        <w:rPr>
          <w:rFonts w:hint="eastAsia" w:ascii="宋体" w:hAnsi="宋体" w:cs="宋体"/>
          <w:sz w:val="24"/>
        </w:rPr>
        <w:t>本招标文件仅适用于本次招标采购中所叙述项目的货物及服务采购。</w:t>
      </w:r>
    </w:p>
    <w:p>
      <w:pPr>
        <w:spacing w:line="360" w:lineRule="auto"/>
        <w:ind w:firstLine="482" w:firstLineChars="200"/>
        <w:rPr>
          <w:rFonts w:ascii="宋体" w:hAnsi="宋体" w:cs="宋体"/>
          <w:b/>
          <w:sz w:val="24"/>
          <w:szCs w:val="24"/>
        </w:rPr>
      </w:pPr>
      <w:r>
        <w:rPr>
          <w:rFonts w:hint="eastAsia" w:ascii="宋体" w:hAnsi="宋体" w:cs="宋体"/>
          <w:b/>
          <w:sz w:val="24"/>
          <w:szCs w:val="24"/>
        </w:rPr>
        <w:t>2、投标人资格要求：</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1、供应商必须符合《中华人民共和国政府采购法》第二十二条规定：</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2、经年审合格（三证合一）的营业执照；</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4、投标企业须提供2021年度财务审计报告(2022年新成立公司不提供）；</w:t>
      </w:r>
    </w:p>
    <w:p>
      <w:pPr>
        <w:widowControl/>
        <w:spacing w:line="360" w:lineRule="exact"/>
        <w:ind w:firstLine="480" w:firstLineChars="200"/>
        <w:outlineLvl w:val="1"/>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5、企业负责人为同一人或者存在直接控股、管理关系的不同投标人，不得参加同一合同项下的政府采购活动。否则，皆取消投标资格； </w:t>
      </w:r>
    </w:p>
    <w:p>
      <w:pPr>
        <w:widowControl/>
        <w:spacing w:line="360" w:lineRule="exact"/>
        <w:ind w:firstLine="480" w:firstLineChars="200"/>
        <w:outlineLvl w:val="1"/>
        <w:rPr>
          <w:rFonts w:ascii="宋体" w:hAnsi="Calibri" w:cs="宋体"/>
          <w:color w:val="000000"/>
          <w:kern w:val="0"/>
          <w:sz w:val="24"/>
          <w:szCs w:val="24"/>
        </w:rPr>
      </w:pPr>
      <w:r>
        <w:rPr>
          <w:rFonts w:hint="eastAsia" w:ascii="宋体" w:hAnsi="宋体" w:cs="宋体"/>
          <w:color w:val="000000"/>
          <w:kern w:val="0"/>
          <w:sz w:val="24"/>
          <w:szCs w:val="24"/>
          <w:lang w:val="en-US" w:eastAsia="zh-CN"/>
        </w:rPr>
        <w:t>6、缴纳投标保证金：48000.00元（大写：肆万捌仟元整）；</w:t>
      </w:r>
      <w:r>
        <w:rPr>
          <w:rFonts w:ascii="宋体" w:hAnsi="Calibri" w:cs="宋体"/>
          <w:color w:val="000000"/>
          <w:kern w:val="0"/>
          <w:sz w:val="24"/>
          <w:szCs w:val="24"/>
        </w:rPr>
        <w:t xml:space="preserve"> </w:t>
      </w:r>
    </w:p>
    <w:p>
      <w:pPr>
        <w:spacing w:line="360" w:lineRule="auto"/>
        <w:ind w:firstLine="482" w:firstLineChars="200"/>
        <w:rPr>
          <w:rFonts w:ascii="宋体" w:hAnsi="宋体" w:cs="宋体"/>
          <w:b/>
          <w:sz w:val="24"/>
          <w:szCs w:val="24"/>
        </w:rPr>
      </w:pPr>
      <w:r>
        <w:rPr>
          <w:rFonts w:hint="eastAsia" w:ascii="宋体" w:hAnsi="宋体" w:cs="宋体"/>
          <w:b/>
          <w:sz w:val="24"/>
          <w:szCs w:val="24"/>
        </w:rPr>
        <w:t>3、定义</w:t>
      </w:r>
    </w:p>
    <w:p>
      <w:pPr>
        <w:autoSpaceDE w:val="0"/>
        <w:autoSpaceDN w:val="0"/>
        <w:adjustRightInd w:val="0"/>
        <w:spacing w:line="360" w:lineRule="auto"/>
        <w:ind w:left="1092" w:leftChars="257" w:hanging="552"/>
        <w:rPr>
          <w:rFonts w:ascii="宋体" w:hAnsi="宋体" w:cs="宋体"/>
          <w:sz w:val="24"/>
          <w:szCs w:val="24"/>
          <w:lang w:val="zh-CN"/>
        </w:rPr>
      </w:pPr>
      <w:r>
        <w:rPr>
          <w:rFonts w:hint="eastAsia" w:ascii="宋体" w:hAnsi="宋体" w:cs="宋体"/>
          <w:sz w:val="24"/>
          <w:szCs w:val="24"/>
        </w:rPr>
        <w:t>3.1 “采购人</w:t>
      </w:r>
      <w:r>
        <w:rPr>
          <w:rFonts w:hint="eastAsia" w:ascii="宋体" w:hAnsi="宋体" w:cs="宋体"/>
          <w:color w:val="000000"/>
          <w:kern w:val="0"/>
          <w:sz w:val="24"/>
          <w:szCs w:val="24"/>
        </w:rPr>
        <w:t>”为皮山县</w:t>
      </w:r>
      <w:r>
        <w:rPr>
          <w:rFonts w:hint="eastAsia" w:ascii="宋体" w:hAnsi="宋体" w:cs="宋体"/>
          <w:color w:val="000000"/>
          <w:kern w:val="0"/>
          <w:sz w:val="24"/>
          <w:szCs w:val="24"/>
          <w:lang w:val="en-US" w:eastAsia="zh-CN"/>
        </w:rPr>
        <w:t>应急管理局</w:t>
      </w:r>
      <w:r>
        <w:rPr>
          <w:rFonts w:hint="eastAsia" w:ascii="宋体" w:hAnsi="宋体" w:cs="宋体"/>
          <w:color w:val="000000"/>
          <w:kern w:val="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3.2 “合格投标人”系指报名合格、购买了招标文件、提交了投标文件的投标人，中标后即为中标人，签订合同后即为卖方。</w:t>
      </w:r>
    </w:p>
    <w:p>
      <w:pPr>
        <w:spacing w:line="360" w:lineRule="auto"/>
        <w:ind w:firstLine="480" w:firstLineChars="200"/>
        <w:rPr>
          <w:rFonts w:ascii="宋体" w:hAnsi="宋体" w:cs="宋体"/>
          <w:sz w:val="24"/>
          <w:szCs w:val="24"/>
        </w:rPr>
      </w:pPr>
      <w:r>
        <w:rPr>
          <w:rFonts w:hint="eastAsia" w:ascii="宋体" w:hAnsi="宋体" w:cs="宋体"/>
          <w:sz w:val="24"/>
          <w:szCs w:val="24"/>
        </w:rPr>
        <w:t>3.3 “招标机构”为</w:t>
      </w:r>
      <w:r>
        <w:rPr>
          <w:rFonts w:hint="eastAsia" w:ascii="宋体" w:hAnsi="宋体" w:cs="宋体"/>
          <w:sz w:val="24"/>
          <w:szCs w:val="24"/>
          <w:lang w:val="en-US" w:eastAsia="zh-CN"/>
        </w:rPr>
        <w:t>新疆华泰瑞丰造价咨询有限公司</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3.4 “货物”系指卖方按合同要求，须向买方提供的一切产品及其它技术资料和材料。</w:t>
      </w:r>
    </w:p>
    <w:p>
      <w:pPr>
        <w:spacing w:line="360" w:lineRule="auto"/>
        <w:ind w:firstLine="480" w:firstLineChars="200"/>
        <w:rPr>
          <w:rFonts w:ascii="宋体" w:hAnsi="宋体" w:cs="宋体"/>
          <w:sz w:val="24"/>
          <w:szCs w:val="24"/>
        </w:rPr>
      </w:pPr>
      <w:r>
        <w:rPr>
          <w:rFonts w:hint="eastAsia" w:ascii="宋体" w:hAnsi="宋体" w:cs="宋体"/>
          <w:sz w:val="24"/>
          <w:szCs w:val="24"/>
        </w:rPr>
        <w:t>3.5 “服务”系指合同规定卖方须承担的技术协助、本地化开发、安装、调试和交付使用后免费维护期内应履行的义务及</w:t>
      </w:r>
      <w:r>
        <w:rPr>
          <w:rFonts w:hint="eastAsia" w:ascii="宋体" w:hAnsi="宋体" w:cs="宋体"/>
          <w:sz w:val="24"/>
          <w:szCs w:val="24"/>
          <w:lang w:val="en-US" w:eastAsia="zh-CN"/>
        </w:rPr>
        <w:t>质量保证</w:t>
      </w:r>
      <w:r>
        <w:rPr>
          <w:rFonts w:hint="eastAsia" w:ascii="宋体" w:hAnsi="宋体" w:cs="宋体"/>
          <w:sz w:val="24"/>
          <w:szCs w:val="24"/>
        </w:rPr>
        <w:t>服务等其他类似的义务。</w:t>
      </w:r>
    </w:p>
    <w:p>
      <w:pPr>
        <w:spacing w:line="360" w:lineRule="auto"/>
        <w:ind w:firstLine="480" w:firstLineChars="200"/>
        <w:rPr>
          <w:rFonts w:ascii="宋体" w:hAnsi="宋体" w:cs="宋体"/>
          <w:sz w:val="24"/>
          <w:szCs w:val="24"/>
        </w:rPr>
      </w:pPr>
      <w:r>
        <w:rPr>
          <w:rFonts w:hint="eastAsia" w:ascii="宋体" w:hAnsi="宋体" w:cs="宋体"/>
          <w:sz w:val="24"/>
          <w:szCs w:val="24"/>
        </w:rPr>
        <w:t>3.6 “卖方”系指提供合同货物和服务的法人。</w:t>
      </w:r>
    </w:p>
    <w:p>
      <w:pPr>
        <w:spacing w:line="360" w:lineRule="auto"/>
        <w:ind w:firstLine="480" w:firstLineChars="200"/>
        <w:rPr>
          <w:rFonts w:ascii="宋体" w:hAnsi="宋体" w:cs="宋体"/>
          <w:sz w:val="24"/>
          <w:szCs w:val="24"/>
        </w:rPr>
      </w:pPr>
      <w:r>
        <w:rPr>
          <w:rFonts w:hint="eastAsia" w:ascii="宋体" w:hAnsi="宋体" w:cs="宋体"/>
          <w:sz w:val="24"/>
          <w:szCs w:val="24"/>
        </w:rPr>
        <w:t>3.7 “买方”系指购买货物的单位。</w:t>
      </w:r>
    </w:p>
    <w:p>
      <w:pPr>
        <w:spacing w:line="360" w:lineRule="auto"/>
        <w:ind w:firstLine="482" w:firstLineChars="200"/>
        <w:rPr>
          <w:rFonts w:ascii="宋体" w:hAnsi="宋体" w:cs="宋体"/>
          <w:b/>
          <w:sz w:val="24"/>
          <w:szCs w:val="24"/>
        </w:rPr>
      </w:pPr>
      <w:r>
        <w:rPr>
          <w:rFonts w:hint="eastAsia" w:ascii="宋体" w:hAnsi="宋体" w:cs="宋体"/>
          <w:b/>
          <w:sz w:val="24"/>
          <w:szCs w:val="24"/>
        </w:rPr>
        <w:t>4、投标费用</w:t>
      </w:r>
    </w:p>
    <w:p>
      <w:pPr>
        <w:spacing w:line="360" w:lineRule="auto"/>
        <w:ind w:firstLine="480" w:firstLineChars="200"/>
      </w:pPr>
      <w:r>
        <w:rPr>
          <w:rFonts w:hint="eastAsia" w:ascii="宋体" w:hAnsi="宋体" w:cs="宋体"/>
          <w:sz w:val="24"/>
          <w:szCs w:val="24"/>
        </w:rPr>
        <w:t>4.1 无论投标结果如何，投标人须自行承担所有与参加投标有关的全部费用。</w:t>
      </w:r>
    </w:p>
    <w:p>
      <w:pPr>
        <w:numPr>
          <w:ilvl w:val="0"/>
          <w:numId w:val="6"/>
        </w:numPr>
        <w:spacing w:line="460" w:lineRule="exact"/>
        <w:jc w:val="center"/>
        <w:outlineLvl w:val="2"/>
        <w:rPr>
          <w:rFonts w:ascii="宋体" w:hAnsi="宋体" w:cs="宋体"/>
          <w:b/>
          <w:sz w:val="28"/>
          <w:szCs w:val="28"/>
        </w:rPr>
      </w:pPr>
      <w:bookmarkStart w:id="97" w:name="_Toc29853"/>
      <w:bookmarkStart w:id="98" w:name="_Toc1575"/>
      <w:r>
        <w:rPr>
          <w:rFonts w:hint="eastAsia" w:ascii="宋体" w:hAnsi="宋体" w:cs="宋体"/>
          <w:b/>
          <w:sz w:val="28"/>
          <w:szCs w:val="28"/>
        </w:rPr>
        <w:t>招标文件</w:t>
      </w:r>
      <w:bookmarkEnd w:id="97"/>
      <w:bookmarkEnd w:id="98"/>
    </w:p>
    <w:p>
      <w:pPr>
        <w:spacing w:line="460" w:lineRule="exact"/>
        <w:rPr>
          <w:rFonts w:ascii="宋体" w:hAnsi="宋体" w:cs="宋体"/>
          <w:b/>
          <w:sz w:val="28"/>
          <w:szCs w:val="28"/>
        </w:rPr>
      </w:pPr>
    </w:p>
    <w:p>
      <w:pPr>
        <w:spacing w:line="460" w:lineRule="exact"/>
        <w:ind w:firstLine="482" w:firstLineChars="200"/>
        <w:rPr>
          <w:rFonts w:ascii="宋体" w:hAnsi="宋体" w:cs="宋体"/>
          <w:b/>
          <w:sz w:val="24"/>
          <w:szCs w:val="24"/>
        </w:rPr>
      </w:pPr>
      <w:r>
        <w:rPr>
          <w:rFonts w:hint="eastAsia" w:ascii="宋体" w:hAnsi="宋体" w:cs="宋体"/>
          <w:b/>
          <w:sz w:val="24"/>
          <w:szCs w:val="24"/>
        </w:rPr>
        <w:t>5、招标文件</w:t>
      </w:r>
    </w:p>
    <w:p>
      <w:pPr>
        <w:spacing w:line="460" w:lineRule="exact"/>
        <w:ind w:firstLine="480" w:firstLineChars="200"/>
        <w:rPr>
          <w:rFonts w:ascii="宋体" w:hAnsi="宋体" w:cs="宋体"/>
          <w:sz w:val="24"/>
          <w:szCs w:val="24"/>
        </w:rPr>
      </w:pPr>
      <w:r>
        <w:rPr>
          <w:rFonts w:hint="eastAsia" w:ascii="宋体" w:hAnsi="宋体" w:cs="宋体"/>
          <w:sz w:val="24"/>
          <w:szCs w:val="24"/>
        </w:rPr>
        <w:t>5.1 招标文件用以阐明所招标的内容，招标投标程序及合同条款，包括：</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5.1.1  招标公告</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5.1.2  投标人须知前附表</w:t>
      </w:r>
    </w:p>
    <w:p>
      <w:pPr>
        <w:spacing w:line="460" w:lineRule="exact"/>
        <w:ind w:firstLine="480" w:firstLineChars="200"/>
        <w:rPr>
          <w:rFonts w:hint="default" w:ascii="宋体" w:hAnsi="宋体" w:eastAsia="宋体" w:cs="宋体"/>
          <w:lang w:val="en-US" w:eastAsia="zh-CN"/>
        </w:rPr>
      </w:pPr>
      <w:r>
        <w:rPr>
          <w:rFonts w:hint="eastAsia" w:ascii="宋体" w:hAnsi="宋体" w:cs="宋体"/>
          <w:color w:val="000000"/>
          <w:sz w:val="24"/>
          <w:szCs w:val="24"/>
        </w:rPr>
        <w:t xml:space="preserve">5.1.3  </w:t>
      </w:r>
      <w:r>
        <w:rPr>
          <w:rFonts w:hint="eastAsia" w:ascii="宋体" w:hAnsi="宋体" w:cs="宋体"/>
          <w:color w:val="000000"/>
          <w:sz w:val="24"/>
          <w:szCs w:val="24"/>
          <w:lang w:val="en-US" w:eastAsia="zh-CN"/>
        </w:rPr>
        <w:t>招标书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5.1.4  </w:t>
      </w:r>
      <w:r>
        <w:rPr>
          <w:rFonts w:hint="eastAsia" w:ascii="宋体" w:hAnsi="宋体" w:cs="宋体"/>
          <w:color w:val="000000"/>
          <w:sz w:val="24"/>
          <w:szCs w:val="24"/>
          <w:lang w:val="en-US" w:eastAsia="zh-CN"/>
        </w:rPr>
        <w:t>总则</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5.1.5  采购需求、技术参数、规格</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5.1.6  合同条款</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5.1.7  投标文件格式</w:t>
      </w:r>
    </w:p>
    <w:p>
      <w:pPr>
        <w:spacing w:line="460" w:lineRule="exact"/>
        <w:ind w:firstLine="480" w:firstLineChars="200"/>
        <w:rPr>
          <w:rFonts w:ascii="宋体" w:hAnsi="宋体" w:cs="宋体"/>
          <w:sz w:val="24"/>
          <w:szCs w:val="22"/>
        </w:rPr>
      </w:pPr>
      <w:r>
        <w:rPr>
          <w:rFonts w:hint="eastAsia" w:ascii="宋体" w:hAnsi="宋体" w:cs="宋体"/>
          <w:sz w:val="24"/>
          <w:szCs w:val="24"/>
        </w:rPr>
        <w:t xml:space="preserve">5.2 </w:t>
      </w:r>
      <w:r>
        <w:rPr>
          <w:rFonts w:hint="eastAsia" w:ascii="宋体" w:hAnsi="宋体" w:cs="宋体"/>
          <w:sz w:val="24"/>
        </w:rPr>
        <w:t>供应商应认真阅读招标文件中所有的事项、格式、条款和规范等要求，从而对招标</w:t>
      </w:r>
      <w:r>
        <w:rPr>
          <w:rFonts w:hint="eastAsia" w:ascii="宋体" w:hAnsi="宋体" w:cs="宋体"/>
          <w:sz w:val="24"/>
          <w:szCs w:val="22"/>
        </w:rPr>
        <w:t>文件作出实质性响应。如果没有按照招标文件要求提交全部招标响应文件或资料，没有对招标文件作出实质性响应，其风险应由供应商自行承担。</w:t>
      </w:r>
    </w:p>
    <w:p>
      <w:pPr>
        <w:spacing w:line="460" w:lineRule="exact"/>
        <w:ind w:firstLine="480" w:firstLineChars="200"/>
        <w:rPr>
          <w:rFonts w:ascii="宋体" w:hAnsi="宋体" w:cs="宋体"/>
          <w:sz w:val="24"/>
          <w:szCs w:val="22"/>
        </w:rPr>
      </w:pPr>
      <w:r>
        <w:rPr>
          <w:rFonts w:hint="eastAsia" w:ascii="宋体" w:hAnsi="宋体" w:cs="宋体"/>
          <w:sz w:val="24"/>
          <w:szCs w:val="22"/>
        </w:rPr>
        <w:t>5.3招标文件以中文编写。</w:t>
      </w:r>
    </w:p>
    <w:p>
      <w:pPr>
        <w:spacing w:line="460" w:lineRule="exact"/>
        <w:ind w:firstLine="482" w:firstLineChars="200"/>
        <w:rPr>
          <w:rFonts w:ascii="宋体" w:hAnsi="宋体" w:cs="宋体"/>
          <w:b/>
          <w:sz w:val="24"/>
          <w:szCs w:val="24"/>
        </w:rPr>
      </w:pPr>
      <w:r>
        <w:rPr>
          <w:rFonts w:hint="eastAsia" w:ascii="宋体" w:hAnsi="宋体" w:cs="宋体"/>
          <w:b/>
          <w:sz w:val="24"/>
          <w:szCs w:val="24"/>
        </w:rPr>
        <w:t>6、招标文件的澄清</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6.1 </w:t>
      </w:r>
      <w:r>
        <w:rPr>
          <w:rFonts w:hint="eastAsia" w:ascii="宋体" w:hAnsi="宋体" w:cs="宋体"/>
          <w:sz w:val="24"/>
        </w:rPr>
        <w:t>供应商对招标文件有疑问的，可以向招标代理机构提出询问，招标代理机构将及时</w:t>
      </w:r>
      <w:r>
        <w:rPr>
          <w:rFonts w:hint="eastAsia" w:ascii="宋体" w:hAnsi="宋体" w:cs="宋体"/>
          <w:sz w:val="24"/>
          <w:szCs w:val="24"/>
        </w:rPr>
        <w:t>做出答复；</w:t>
      </w:r>
    </w:p>
    <w:p>
      <w:pPr>
        <w:spacing w:line="460" w:lineRule="exact"/>
        <w:ind w:firstLine="480" w:firstLineChars="200"/>
        <w:rPr>
          <w:rFonts w:ascii="宋体" w:hAnsi="宋体" w:cs="宋体"/>
          <w:sz w:val="24"/>
          <w:szCs w:val="24"/>
        </w:rPr>
      </w:pPr>
      <w:r>
        <w:rPr>
          <w:rFonts w:hint="eastAsia" w:ascii="宋体" w:hAnsi="宋体" w:cs="宋体"/>
          <w:sz w:val="24"/>
          <w:szCs w:val="24"/>
        </w:rPr>
        <w:t>6.2供应商对招标文件有质疑，须在招标响应文件递交截止时间5日以前，以书面形式向招标机构提出质疑；招标机构在收到书面质疑后尽快做出答复，并以书面形式通知质疑供应商。</w:t>
      </w:r>
    </w:p>
    <w:p>
      <w:pPr>
        <w:spacing w:line="460" w:lineRule="exact"/>
        <w:ind w:firstLine="482" w:firstLineChars="200"/>
        <w:rPr>
          <w:rFonts w:ascii="宋体" w:hAnsi="宋体" w:cs="宋体"/>
          <w:b/>
          <w:sz w:val="24"/>
          <w:szCs w:val="24"/>
        </w:rPr>
      </w:pPr>
      <w:r>
        <w:rPr>
          <w:rFonts w:hint="eastAsia" w:ascii="宋体" w:hAnsi="宋体" w:cs="宋体"/>
          <w:b/>
          <w:sz w:val="24"/>
          <w:szCs w:val="24"/>
        </w:rPr>
        <w:t>7、招标文件的修改</w:t>
      </w:r>
    </w:p>
    <w:p>
      <w:pPr>
        <w:spacing w:line="460" w:lineRule="exact"/>
        <w:ind w:firstLine="480" w:firstLineChars="200"/>
        <w:rPr>
          <w:rFonts w:ascii="宋体" w:hAnsi="宋体" w:cs="宋体"/>
          <w:sz w:val="24"/>
          <w:szCs w:val="24"/>
          <w:highlight w:val="yellow"/>
        </w:rPr>
      </w:pPr>
      <w:r>
        <w:rPr>
          <w:rFonts w:hint="eastAsia" w:ascii="宋体" w:hAnsi="宋体" w:cs="宋体"/>
          <w:sz w:val="24"/>
          <w:szCs w:val="24"/>
        </w:rPr>
        <w:t xml:space="preserve">7.1 </w:t>
      </w:r>
      <w:r>
        <w:rPr>
          <w:rFonts w:hint="eastAsia" w:ascii="宋体" w:hAnsi="宋体" w:cs="宋体"/>
          <w:sz w:val="24"/>
        </w:rPr>
        <w:t>对招标文件进行必要的修改，招标代理机构将在投标截止时间3日前以书面形式通知所有购买招标文件的供应商。该修改的内容为招标文件的组成部分；</w:t>
      </w:r>
    </w:p>
    <w:p>
      <w:pPr>
        <w:spacing w:line="400" w:lineRule="atLeast"/>
        <w:ind w:firstLine="480" w:firstLineChars="200"/>
        <w:rPr>
          <w:rFonts w:ascii="宋体" w:hAnsi="宋体" w:cs="宋体"/>
          <w:sz w:val="24"/>
        </w:rPr>
      </w:pPr>
      <w:r>
        <w:rPr>
          <w:rFonts w:hint="eastAsia" w:ascii="宋体" w:hAnsi="宋体" w:cs="宋体"/>
          <w:sz w:val="24"/>
          <w:szCs w:val="24"/>
        </w:rPr>
        <w:t xml:space="preserve">7.2 </w:t>
      </w:r>
      <w:r>
        <w:rPr>
          <w:rFonts w:hint="eastAsia" w:ascii="宋体" w:hAnsi="宋体" w:cs="宋体"/>
          <w:sz w:val="24"/>
        </w:rPr>
        <w:t>供应商在规定的时间内未对招标文件提出澄清要求的，招标代理机构将视其为同意。</w:t>
      </w:r>
    </w:p>
    <w:p>
      <w:pPr>
        <w:spacing w:line="400" w:lineRule="atLeast"/>
        <w:ind w:firstLine="480" w:firstLineChars="200"/>
        <w:rPr>
          <w:rFonts w:ascii="宋体" w:hAnsi="宋体" w:cs="宋体"/>
          <w:sz w:val="24"/>
          <w:szCs w:val="24"/>
        </w:rPr>
      </w:pPr>
      <w:r>
        <w:rPr>
          <w:rFonts w:hint="eastAsia" w:ascii="宋体" w:hAnsi="宋体" w:cs="宋体"/>
          <w:sz w:val="24"/>
          <w:szCs w:val="24"/>
        </w:rPr>
        <w:t>7.3 在投标截止时间前，招标机构可视具体情况延长招标截止时间，并将变更时间书面通知所有购买招标文件的供应商。</w:t>
      </w:r>
    </w:p>
    <w:p>
      <w:pPr>
        <w:pStyle w:val="2"/>
        <w:spacing w:line="460" w:lineRule="exact"/>
        <w:rPr>
          <w:rFonts w:ascii="宋体" w:hAnsi="宋体" w:cs="宋体"/>
          <w:sz w:val="28"/>
          <w:szCs w:val="28"/>
        </w:rPr>
      </w:pPr>
    </w:p>
    <w:p>
      <w:pPr>
        <w:spacing w:line="460" w:lineRule="exact"/>
        <w:ind w:firstLine="562" w:firstLineChars="200"/>
        <w:jc w:val="center"/>
        <w:outlineLvl w:val="2"/>
        <w:rPr>
          <w:rFonts w:ascii="宋体" w:hAnsi="宋体" w:cs="宋体"/>
          <w:b/>
          <w:bCs/>
          <w:sz w:val="28"/>
          <w:szCs w:val="28"/>
        </w:rPr>
      </w:pPr>
      <w:bookmarkStart w:id="99" w:name="_Toc4675"/>
      <w:bookmarkStart w:id="100" w:name="_Toc24935"/>
      <w:r>
        <w:rPr>
          <w:rFonts w:hint="eastAsia" w:ascii="宋体" w:hAnsi="宋体" w:cs="宋体"/>
          <w:b/>
          <w:bCs/>
          <w:sz w:val="28"/>
          <w:szCs w:val="28"/>
        </w:rPr>
        <w:t>三、投标文件的编写</w:t>
      </w:r>
      <w:bookmarkEnd w:id="99"/>
      <w:bookmarkEnd w:id="100"/>
    </w:p>
    <w:p>
      <w:pPr>
        <w:spacing w:line="460" w:lineRule="exact"/>
        <w:ind w:firstLine="482" w:firstLineChars="200"/>
        <w:rPr>
          <w:rFonts w:ascii="宋体" w:hAnsi="宋体" w:cs="宋体"/>
          <w:b/>
          <w:sz w:val="24"/>
          <w:szCs w:val="24"/>
        </w:rPr>
      </w:pPr>
      <w:r>
        <w:rPr>
          <w:rFonts w:hint="eastAsia" w:ascii="宋体" w:hAnsi="宋体" w:cs="宋体"/>
          <w:b/>
          <w:sz w:val="24"/>
          <w:szCs w:val="24"/>
        </w:rPr>
        <w:t>8．要求</w:t>
      </w:r>
    </w:p>
    <w:p>
      <w:pPr>
        <w:spacing w:line="460" w:lineRule="exact"/>
        <w:ind w:firstLine="480" w:firstLineChars="200"/>
        <w:rPr>
          <w:rFonts w:ascii="宋体" w:hAnsi="宋体" w:cs="宋体"/>
          <w:bCs/>
          <w:sz w:val="24"/>
        </w:rPr>
      </w:pPr>
      <w:r>
        <w:rPr>
          <w:rFonts w:hint="eastAsia" w:ascii="宋体" w:hAnsi="宋体" w:cs="宋体"/>
          <w:bCs/>
          <w:sz w:val="24"/>
          <w:szCs w:val="24"/>
        </w:rPr>
        <w:t>8.1 供应商应仔细阅读招标文件的所有内容，按招标文件的要求提供招标响应文件，并保证所提供的全部资料的真实性，以使其招标响应对招标文件作出实质性响应，否则，其招标可能被拒绝。</w:t>
      </w:r>
    </w:p>
    <w:p>
      <w:pPr>
        <w:spacing w:line="460" w:lineRule="exact"/>
        <w:ind w:firstLine="482" w:firstLineChars="200"/>
        <w:rPr>
          <w:rFonts w:ascii="宋体" w:hAnsi="宋体" w:cs="宋体"/>
          <w:b/>
          <w:sz w:val="24"/>
          <w:szCs w:val="24"/>
        </w:rPr>
      </w:pPr>
      <w:r>
        <w:rPr>
          <w:rFonts w:hint="eastAsia" w:ascii="宋体" w:hAnsi="宋体" w:cs="宋体"/>
          <w:b/>
          <w:sz w:val="24"/>
          <w:szCs w:val="24"/>
        </w:rPr>
        <w:t>9．招标语言</w:t>
      </w:r>
    </w:p>
    <w:p>
      <w:pPr>
        <w:spacing w:line="460" w:lineRule="exact"/>
        <w:ind w:firstLine="480" w:firstLineChars="200"/>
        <w:rPr>
          <w:rFonts w:ascii="宋体" w:hAnsi="宋体" w:cs="宋体"/>
          <w:sz w:val="24"/>
          <w:szCs w:val="24"/>
        </w:rPr>
      </w:pPr>
      <w:r>
        <w:rPr>
          <w:rFonts w:hint="eastAsia" w:ascii="宋体" w:hAnsi="宋体" w:cs="宋体"/>
          <w:sz w:val="24"/>
          <w:szCs w:val="24"/>
        </w:rPr>
        <w:t>9.1  投标人的投标文件以及投标人与招标机构就有关招标活动的所有来往函电均应使用中文。如果投标文件或与投标有关的其它文件、信件及来往函电以其他语言书写，投标人应将其译成中文。</w:t>
      </w:r>
    </w:p>
    <w:p>
      <w:pPr>
        <w:widowControl/>
        <w:spacing w:line="460" w:lineRule="exact"/>
        <w:ind w:firstLine="480" w:firstLineChars="200"/>
        <w:rPr>
          <w:rFonts w:ascii="宋体" w:hAnsi="宋体" w:cs="宋体"/>
          <w:sz w:val="24"/>
          <w:szCs w:val="24"/>
        </w:rPr>
      </w:pPr>
      <w:r>
        <w:rPr>
          <w:rFonts w:hint="eastAsia" w:ascii="宋体" w:hAnsi="宋体" w:cs="宋体"/>
          <w:sz w:val="24"/>
          <w:szCs w:val="24"/>
        </w:rPr>
        <w:t>9.2投标文件中使用的计量单位除招标文件中有特殊规定外，一律使用法定计量单位。</w:t>
      </w:r>
    </w:p>
    <w:p>
      <w:pPr>
        <w:spacing w:line="460" w:lineRule="exact"/>
        <w:ind w:firstLine="482" w:firstLineChars="200"/>
        <w:rPr>
          <w:rFonts w:ascii="宋体" w:hAnsi="宋体" w:cs="宋体"/>
          <w:b/>
          <w:sz w:val="24"/>
          <w:szCs w:val="24"/>
        </w:rPr>
      </w:pPr>
      <w:r>
        <w:rPr>
          <w:rFonts w:hint="eastAsia" w:ascii="宋体" w:hAnsi="宋体" w:cs="宋体"/>
          <w:b/>
          <w:sz w:val="24"/>
          <w:szCs w:val="24"/>
        </w:rPr>
        <w:t xml:space="preserve">10、投标文件的格式 </w:t>
      </w:r>
    </w:p>
    <w:p>
      <w:pPr>
        <w:spacing w:line="460" w:lineRule="exact"/>
        <w:ind w:firstLine="560"/>
        <w:rPr>
          <w:rFonts w:ascii="宋体" w:hAnsi="宋体" w:cs="宋体"/>
          <w:color w:val="000000"/>
          <w:sz w:val="24"/>
          <w:szCs w:val="24"/>
        </w:rPr>
      </w:pPr>
      <w:r>
        <w:rPr>
          <w:rFonts w:hint="eastAsia" w:ascii="宋体" w:hAnsi="宋体" w:cs="宋体"/>
          <w:color w:val="000000"/>
          <w:sz w:val="24"/>
          <w:szCs w:val="24"/>
        </w:rPr>
        <w:t>10.1投标人应按招标文件提供的格式及投标报价说明完整地填写所提供的产品、服务、数量及价格。</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spacing w:line="460" w:lineRule="exact"/>
        <w:rPr>
          <w:rFonts w:ascii="宋体" w:hAnsi="宋体" w:cs="宋体"/>
          <w:b/>
          <w:color w:val="000000"/>
          <w:sz w:val="24"/>
          <w:szCs w:val="24"/>
          <w:highlight w:val="yellow"/>
        </w:rPr>
      </w:pPr>
      <w:r>
        <w:rPr>
          <w:rFonts w:hint="eastAsia" w:ascii="宋体" w:hAnsi="宋体" w:cs="宋体"/>
          <w:b/>
          <w:color w:val="000000"/>
          <w:sz w:val="24"/>
          <w:szCs w:val="24"/>
        </w:rPr>
        <w:t xml:space="preserve">    11、</w:t>
      </w:r>
      <w:r>
        <w:rPr>
          <w:rFonts w:hint="eastAsia" w:ascii="宋体" w:hAnsi="宋体"/>
          <w:b/>
          <w:bCs/>
          <w:sz w:val="24"/>
        </w:rPr>
        <w:t>投标文件由以下部分构成</w:t>
      </w:r>
    </w:p>
    <w:p>
      <w:pPr>
        <w:spacing w:line="460" w:lineRule="exact"/>
        <w:ind w:firstLine="482" w:firstLineChars="200"/>
        <w:rPr>
          <w:rFonts w:ascii="宋体" w:hAnsi="宋体"/>
          <w:b/>
          <w:bCs/>
          <w:color w:val="auto"/>
          <w:sz w:val="24"/>
        </w:rPr>
      </w:pPr>
      <w:r>
        <w:rPr>
          <w:rFonts w:hint="eastAsia" w:ascii="宋体" w:hAnsi="宋体"/>
          <w:b/>
          <w:bCs/>
          <w:color w:val="auto"/>
          <w:sz w:val="24"/>
        </w:rPr>
        <w:t>投标文件由商务部分、技术部分、价格部分和其他部分组成主要包括</w:t>
      </w:r>
      <w:r>
        <w:rPr>
          <w:rFonts w:hint="eastAsia" w:ascii="宋体" w:hAnsi="宋体"/>
          <w:b/>
          <w:bCs/>
          <w:color w:val="auto"/>
          <w:sz w:val="24"/>
          <w:szCs w:val="22"/>
          <w:lang w:val="en-US" w:eastAsia="zh-CN"/>
        </w:rPr>
        <w:t>：投标函、投标文件真实性和不存在限制投标情形的声明、开标一览表、法定代表人身份证明、法定代表人授权委托书、投标保证金</w:t>
      </w:r>
      <w:r>
        <w:rPr>
          <w:rFonts w:hint="eastAsia" w:ascii="宋体" w:hAnsi="宋体" w:cs="Times New Roman"/>
          <w:b/>
          <w:bCs/>
          <w:color w:val="auto"/>
          <w:sz w:val="24"/>
          <w:szCs w:val="22"/>
          <w:lang w:val="en-US" w:eastAsia="zh-CN"/>
        </w:rPr>
        <w:t>（投标保证金银行转账单复印件）、技</w:t>
      </w:r>
      <w:r>
        <w:rPr>
          <w:rFonts w:hint="eastAsia" w:ascii="宋体" w:hAnsi="宋体"/>
          <w:b/>
          <w:bCs/>
          <w:color w:val="auto"/>
          <w:sz w:val="24"/>
          <w:szCs w:val="22"/>
          <w:lang w:val="en-US" w:eastAsia="zh-CN"/>
        </w:rPr>
        <w:t>术规格功能要求偏离表、商务条款偏离表、货物或产品说明一览表、投标方资质证明文件、近三年（2019至今）业绩及相关证明、技术、质量保证组织措施、售后服务要求、符合《政府采购法》第二十二条规定的条件、经年审计的上年度财务审计报告、提供生产厂家授权书、投标单位（供应商）反商业贿赂承诺书、中小企业声明函（如是）、残疾人福利性单位声明函（如有</w:t>
      </w:r>
      <w:r>
        <w:rPr>
          <w:rFonts w:hint="eastAsia" w:ascii="宋体" w:hAnsi="宋体" w:cs="Times New Roman"/>
          <w:b/>
          <w:bCs/>
          <w:color w:val="auto"/>
          <w:sz w:val="24"/>
          <w:szCs w:val="22"/>
          <w:lang w:val="en-US" w:eastAsia="zh-CN"/>
        </w:rPr>
        <w:t>）、节能、环保产品证明（如有）、网站截图、投标人认为需要提供的其他资料等。详见本招标文件第五章投标文件的内容及格式。</w:t>
      </w:r>
    </w:p>
    <w:p>
      <w:pPr>
        <w:spacing w:line="460" w:lineRule="exact"/>
        <w:ind w:firstLine="482" w:firstLineChars="200"/>
        <w:rPr>
          <w:rFonts w:ascii="宋体" w:hAnsi="宋体" w:cs="宋体"/>
          <w:bCs/>
          <w:sz w:val="24"/>
          <w:szCs w:val="24"/>
        </w:rPr>
      </w:pPr>
      <w:r>
        <w:rPr>
          <w:rFonts w:hint="eastAsia" w:ascii="宋体" w:hAnsi="宋体" w:cs="宋体"/>
          <w:b/>
          <w:bCs/>
          <w:color w:val="000000"/>
          <w:sz w:val="24"/>
          <w:szCs w:val="24"/>
        </w:rPr>
        <w:t>注：投标文件按统一格式、顺序编写。</w:t>
      </w:r>
    </w:p>
    <w:p>
      <w:pPr>
        <w:spacing w:line="480" w:lineRule="exact"/>
        <w:ind w:firstLine="482" w:firstLineChars="200"/>
        <w:rPr>
          <w:rFonts w:ascii="宋体" w:hAnsi="宋体" w:cs="宋体"/>
          <w:b/>
          <w:sz w:val="24"/>
          <w:szCs w:val="24"/>
        </w:rPr>
      </w:pPr>
      <w:r>
        <w:rPr>
          <w:rFonts w:hint="eastAsia" w:ascii="宋体" w:hAnsi="宋体" w:cs="宋体"/>
          <w:b/>
          <w:sz w:val="24"/>
          <w:szCs w:val="24"/>
        </w:rPr>
        <w:t>12、投标报价</w:t>
      </w:r>
    </w:p>
    <w:p>
      <w:pPr>
        <w:spacing w:line="480" w:lineRule="exact"/>
        <w:ind w:firstLine="480" w:firstLineChars="200"/>
        <w:rPr>
          <w:rFonts w:ascii="宋体" w:hAnsi="宋体" w:cs="宋体"/>
          <w:sz w:val="24"/>
          <w:szCs w:val="24"/>
        </w:rPr>
      </w:pPr>
      <w:r>
        <w:rPr>
          <w:rFonts w:hint="eastAsia" w:ascii="宋体" w:hAnsi="宋体" w:cs="宋体"/>
          <w:sz w:val="24"/>
          <w:szCs w:val="24"/>
        </w:rPr>
        <w:t>12.1 报价方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480" w:lineRule="exact"/>
        <w:rPr>
          <w:rFonts w:ascii="宋体" w:hAnsi="宋体" w:cs="宋体"/>
          <w:sz w:val="24"/>
          <w:szCs w:val="24"/>
        </w:rPr>
      </w:pPr>
      <w:r>
        <w:rPr>
          <w:rFonts w:hint="eastAsia" w:ascii="宋体" w:hAnsi="宋体" w:cs="宋体"/>
          <w:sz w:val="24"/>
          <w:szCs w:val="24"/>
        </w:rPr>
        <w:t>　　（一）投标文件中开标一览表（报价表）内容与投标文件中相应内容不一致的，以开标一览表（报价表）为准；</w:t>
      </w:r>
    </w:p>
    <w:p>
      <w:pPr>
        <w:spacing w:line="480" w:lineRule="exact"/>
        <w:rPr>
          <w:rFonts w:ascii="宋体" w:hAnsi="宋体" w:cs="宋体"/>
          <w:sz w:val="24"/>
          <w:szCs w:val="24"/>
        </w:rPr>
      </w:pPr>
      <w:r>
        <w:rPr>
          <w:rFonts w:hint="eastAsia" w:ascii="宋体" w:hAnsi="宋体" w:cs="宋体"/>
          <w:sz w:val="24"/>
          <w:szCs w:val="24"/>
        </w:rPr>
        <w:t>　　（二）大写金额和小写金额不一致的，以大写金额为准；</w:t>
      </w:r>
    </w:p>
    <w:p>
      <w:pPr>
        <w:spacing w:line="480" w:lineRule="exact"/>
        <w:rPr>
          <w:rFonts w:ascii="宋体" w:hAnsi="宋体" w:cs="宋体"/>
        </w:rPr>
      </w:pPr>
      <w:r>
        <w:rPr>
          <w:rFonts w:hint="eastAsia" w:ascii="宋体" w:hAnsi="宋体" w:cs="宋体"/>
          <w:sz w:val="24"/>
          <w:szCs w:val="24"/>
        </w:rPr>
        <w:t>　　（三）单价金额小数点或者百分比有明显错位的，以开标一览表的总价为准，并修改单价；</w:t>
      </w:r>
    </w:p>
    <w:p>
      <w:pPr>
        <w:spacing w:line="480" w:lineRule="exact"/>
        <w:rPr>
          <w:rFonts w:ascii="宋体" w:hAnsi="宋体" w:cs="宋体"/>
          <w:sz w:val="24"/>
          <w:szCs w:val="24"/>
        </w:rPr>
      </w:pPr>
      <w:r>
        <w:rPr>
          <w:rFonts w:hint="eastAsia" w:ascii="宋体" w:hAnsi="宋体" w:cs="宋体"/>
        </w:rPr>
        <w:t>　　</w:t>
      </w:r>
      <w:r>
        <w:rPr>
          <w:rFonts w:hint="eastAsia" w:ascii="宋体" w:hAnsi="宋体" w:cs="宋体"/>
          <w:sz w:val="24"/>
          <w:szCs w:val="24"/>
        </w:rPr>
        <w:t>（四）总价金额与单价汇总金额不一致的，以单价金额计算结果为准。</w:t>
      </w:r>
    </w:p>
    <w:p>
      <w:pPr>
        <w:spacing w:line="48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 供应商应在投标报价表中标明其提供的所有货物及其相关工作范围内所在费用的总价，不接受有任何选择性招标报价。</w:t>
      </w:r>
    </w:p>
    <w:p>
      <w:pPr>
        <w:pStyle w:val="20"/>
        <w:spacing w:after="0" w:line="480" w:lineRule="exact"/>
        <w:ind w:firstLine="480" w:firstLineChars="200"/>
        <w:rPr>
          <w:rFonts w:ascii="宋体" w:hAnsi="宋体" w:cs="宋体"/>
          <w:sz w:val="24"/>
        </w:rPr>
      </w:pPr>
      <w:r>
        <w:rPr>
          <w:rFonts w:hint="eastAsia" w:ascii="宋体" w:hAnsi="宋体" w:eastAsia="宋体" w:cs="宋体"/>
          <w:kern w:val="2"/>
          <w:sz w:val="24"/>
          <w:szCs w:val="24"/>
          <w:lang w:val="en-US" w:eastAsia="zh-CN" w:bidi="ar-SA"/>
        </w:rPr>
        <w:t>12.3</w:t>
      </w:r>
      <w:r>
        <w:rPr>
          <w:rFonts w:hint="eastAsia" w:ascii="宋体" w:hAnsi="宋体" w:cs="宋体"/>
          <w:sz w:val="24"/>
        </w:rPr>
        <w:t>报价时应对下列几点特别注明：</w:t>
      </w:r>
    </w:p>
    <w:p>
      <w:pPr>
        <w:pStyle w:val="20"/>
        <w:spacing w:after="0" w:line="480" w:lineRule="exact"/>
        <w:ind w:firstLine="480" w:firstLineChars="200"/>
        <w:rPr>
          <w:rFonts w:ascii="宋体" w:hAnsi="宋体" w:cs="宋体"/>
          <w:sz w:val="24"/>
        </w:rPr>
      </w:pPr>
      <w:r>
        <w:rPr>
          <w:rFonts w:hint="eastAsia" w:ascii="宋体" w:hAnsi="宋体" w:cs="宋体"/>
          <w:sz w:val="24"/>
        </w:rPr>
        <w:t>12.3.1</w:t>
      </w:r>
      <w:r>
        <w:rPr>
          <w:rFonts w:hint="eastAsia" w:ascii="宋体" w:hAnsi="宋体" w:cs="宋体"/>
          <w:sz w:val="24"/>
        </w:rPr>
        <w:tab/>
      </w:r>
      <w:r>
        <w:rPr>
          <w:rFonts w:hint="eastAsia" w:ascii="宋体" w:hAnsi="宋体" w:cs="宋体"/>
          <w:sz w:val="24"/>
        </w:rPr>
        <w:t>招标文件中特别要求的备品备件、易损件和专用工具的费用；</w:t>
      </w:r>
    </w:p>
    <w:p>
      <w:pPr>
        <w:pStyle w:val="20"/>
        <w:spacing w:after="0" w:line="480" w:lineRule="exact"/>
        <w:ind w:firstLine="480" w:firstLineChars="200"/>
        <w:rPr>
          <w:rFonts w:ascii="宋体" w:hAnsi="宋体" w:cs="宋体"/>
          <w:sz w:val="24"/>
        </w:rPr>
      </w:pPr>
      <w:r>
        <w:rPr>
          <w:rFonts w:hint="eastAsia" w:ascii="宋体" w:hAnsi="宋体" w:cs="宋体"/>
          <w:sz w:val="24"/>
        </w:rPr>
        <w:t>12.3.2</w:t>
      </w:r>
      <w:r>
        <w:rPr>
          <w:rFonts w:hint="eastAsia" w:ascii="宋体" w:hAnsi="宋体" w:cs="宋体"/>
          <w:sz w:val="24"/>
        </w:rPr>
        <w:tab/>
      </w:r>
      <w:r>
        <w:rPr>
          <w:rFonts w:hint="eastAsia" w:ascii="宋体" w:hAnsi="宋体" w:cs="宋体"/>
          <w:sz w:val="24"/>
        </w:rPr>
        <w:t>招标文件中特别要求的货物的采购、供应、运输、保险费、税费和相关售后服务等费用及其它附带服务的全部费用；</w:t>
      </w:r>
    </w:p>
    <w:p>
      <w:pPr>
        <w:spacing w:line="480" w:lineRule="exact"/>
        <w:ind w:firstLine="480" w:firstLineChars="200"/>
        <w:rPr>
          <w:rFonts w:ascii="宋体" w:hAnsi="宋体" w:cs="宋体"/>
          <w:sz w:val="24"/>
          <w:szCs w:val="24"/>
        </w:rPr>
      </w:pPr>
      <w:r>
        <w:rPr>
          <w:rFonts w:hint="eastAsia" w:ascii="宋体" w:hAnsi="宋体" w:cs="宋体"/>
          <w:sz w:val="24"/>
          <w:szCs w:val="24"/>
        </w:rPr>
        <w:t>12.3.3</w:t>
      </w:r>
      <w:r>
        <w:rPr>
          <w:rFonts w:hint="eastAsia" w:ascii="宋体" w:hAnsi="宋体" w:cs="宋体"/>
          <w:sz w:val="24"/>
        </w:rPr>
        <w:t>国内供货人提供在中华人民共和国制造的，或已在中华人民共和国境内的国外产地的已经</w:t>
      </w:r>
      <w:r>
        <w:rPr>
          <w:rStyle w:val="117"/>
          <w:rFonts w:hint="eastAsia" w:hAnsi="宋体" w:cs="宋体"/>
          <w:color w:val="auto"/>
          <w:sz w:val="24"/>
        </w:rPr>
        <w:t>进口的货物的国内投标，其货物的交货价，包括制造、组装该货物所使用的零部件及原材料已付的全部关税、销售税和其他税（其关税和其他税不分别填写，计入货价内即可）。</w:t>
      </w:r>
    </w:p>
    <w:p>
      <w:pPr>
        <w:spacing w:line="480" w:lineRule="exact"/>
        <w:ind w:firstLine="480" w:firstLineChars="200"/>
        <w:rPr>
          <w:rFonts w:ascii="宋体" w:hAnsi="宋体" w:cs="宋体"/>
          <w:sz w:val="24"/>
          <w:szCs w:val="24"/>
        </w:rPr>
      </w:pPr>
      <w:r>
        <w:rPr>
          <w:rFonts w:hint="eastAsia" w:ascii="宋体" w:hAnsi="宋体" w:cs="宋体"/>
          <w:sz w:val="24"/>
          <w:szCs w:val="24"/>
        </w:rPr>
        <w:t>12.4 算术性修正。算术性修正是指对招标响应文件的报价明细进行校核，并对其算术上和运算上的差错给予修正。修正的原则如下：</w:t>
      </w:r>
    </w:p>
    <w:p>
      <w:pPr>
        <w:spacing w:line="480" w:lineRule="exact"/>
        <w:ind w:firstLine="480" w:firstLineChars="200"/>
        <w:rPr>
          <w:rFonts w:ascii="宋体" w:hAnsi="宋体" w:cs="宋体"/>
          <w:sz w:val="24"/>
          <w:szCs w:val="24"/>
        </w:rPr>
      </w:pPr>
      <w:r>
        <w:rPr>
          <w:rFonts w:hint="eastAsia" w:ascii="宋体" w:hAnsi="宋体" w:cs="宋体"/>
          <w:sz w:val="24"/>
          <w:szCs w:val="24"/>
        </w:rPr>
        <w:t>12.4.1 当以数字表示的金额与文字表示的金额有差异时，以文字表示的金额为准；</w:t>
      </w:r>
    </w:p>
    <w:p>
      <w:pPr>
        <w:spacing w:line="480" w:lineRule="exact"/>
        <w:ind w:firstLine="480" w:firstLineChars="200"/>
        <w:rPr>
          <w:rFonts w:ascii="宋体" w:hAnsi="宋体" w:cs="宋体"/>
          <w:sz w:val="24"/>
          <w:szCs w:val="24"/>
        </w:rPr>
      </w:pPr>
      <w:r>
        <w:rPr>
          <w:rFonts w:hint="eastAsia" w:ascii="宋体" w:hAnsi="宋体" w:cs="宋体"/>
          <w:sz w:val="24"/>
          <w:szCs w:val="24"/>
        </w:rPr>
        <w:t>12.4.2 当单价与数量相乘不等于合价时，以单价计算为准。如果单价有明显的小数点位置差错，应以标出的合价为准，同时对单价予以修正；</w:t>
      </w:r>
    </w:p>
    <w:p>
      <w:pPr>
        <w:spacing w:line="480" w:lineRule="exact"/>
        <w:ind w:firstLine="480" w:firstLineChars="200"/>
        <w:rPr>
          <w:rFonts w:ascii="宋体" w:hAnsi="宋体" w:cs="宋体"/>
          <w:sz w:val="24"/>
          <w:szCs w:val="24"/>
        </w:rPr>
      </w:pPr>
      <w:r>
        <w:rPr>
          <w:rFonts w:hint="eastAsia" w:ascii="宋体" w:hAnsi="宋体" w:cs="宋体"/>
          <w:sz w:val="24"/>
          <w:szCs w:val="24"/>
        </w:rPr>
        <w:t>12.4.3 当各明细部分的价格累计不等于合价时，应以各明细的累计计数为准，修正合价。</w:t>
      </w:r>
    </w:p>
    <w:p>
      <w:pPr>
        <w:spacing w:line="480" w:lineRule="exact"/>
        <w:ind w:firstLine="480" w:firstLineChars="200"/>
        <w:rPr>
          <w:rFonts w:ascii="宋体" w:hAnsi="宋体" w:cs="宋体"/>
          <w:sz w:val="24"/>
          <w:szCs w:val="24"/>
        </w:rPr>
      </w:pPr>
      <w:r>
        <w:rPr>
          <w:rFonts w:hint="eastAsia" w:ascii="宋体" w:hAnsi="宋体" w:cs="宋体"/>
          <w:sz w:val="24"/>
          <w:szCs w:val="24"/>
        </w:rPr>
        <w:t>12.4.4 按以上原则对算术性差错修正，应取得供应商的同意，并确认修正后最终招标报价。如果供应商拒绝确认，则其招标响应文件将不予以评审并按废标处理，没收其投标担保。</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13、投标人应逐条详细阅读招标文件有关要求，表明所提供的服务是否对招标文件做出实质性响应。</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14、投标文件的有效期</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14.1 投标文件从实际开标之日起 </w:t>
      </w:r>
      <w:r>
        <w:rPr>
          <w:rFonts w:hint="eastAsia" w:ascii="宋体" w:hAnsi="宋体" w:cs="宋体"/>
          <w:color w:val="000000"/>
          <w:sz w:val="24"/>
          <w:szCs w:val="24"/>
          <w:lang w:val="en-US" w:eastAsia="zh-CN"/>
        </w:rPr>
        <w:t>90</w:t>
      </w:r>
      <w:r>
        <w:rPr>
          <w:rFonts w:hint="eastAsia" w:ascii="宋体" w:hAnsi="宋体" w:cs="宋体"/>
          <w:color w:val="000000"/>
          <w:sz w:val="24"/>
          <w:szCs w:val="24"/>
        </w:rPr>
        <w:t>天内有效。有效期不足的投标文件将被拒绝。</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14.2 如遇特殊情况，在原投标有效期届满之前，招标人可与投标人协商延长投标文件的有效期，并经投标人确认。</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14.3投标人可拒绝接受延期要求而不会导致投标保证金被没收。同意延长有效期的投标人需要相应延长投标保证金的有效期，但不能修改投标文件。 </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14.4中标人的投标文件自开标之日起至合同履行完毕止均应保持有效。</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15、投标文件的签署、递交、准备和解密时间要求</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ind w:firstLine="482" w:firstLineChars="200"/>
        <w:rPr>
          <w:rFonts w:ascii="宋体" w:hAnsi="宋体" w:cs="宋体"/>
          <w:color w:val="000000"/>
          <w:sz w:val="24"/>
          <w:szCs w:val="24"/>
        </w:rPr>
      </w:pPr>
      <w:r>
        <w:rPr>
          <w:rFonts w:hint="eastAsia" w:ascii="宋体" w:hAnsi="宋体" w:cs="宋体"/>
          <w:b/>
          <w:bCs/>
          <w:color w:val="000000"/>
          <w:sz w:val="24"/>
          <w:szCs w:val="24"/>
        </w:rPr>
        <w:t>15.2投标人应于202</w:t>
      </w: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年</w:t>
      </w:r>
      <w:r>
        <w:rPr>
          <w:rFonts w:hint="eastAsia" w:ascii="宋体" w:hAnsi="宋体" w:cs="宋体"/>
          <w:b/>
          <w:bCs/>
          <w:color w:val="000000"/>
          <w:sz w:val="24"/>
          <w:szCs w:val="24"/>
          <w:lang w:val="en-US" w:eastAsia="zh-CN"/>
        </w:rPr>
        <w:t>07</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14</w:t>
      </w:r>
      <w:r>
        <w:rPr>
          <w:rFonts w:hint="eastAsia" w:ascii="宋体" w:hAnsi="宋体" w:cs="宋体"/>
          <w:b/>
          <w:bCs/>
          <w:color w:val="000000"/>
          <w:sz w:val="24"/>
          <w:szCs w:val="24"/>
        </w:rPr>
        <w:t>日</w:t>
      </w:r>
      <w:r>
        <w:rPr>
          <w:rFonts w:hint="eastAsia" w:ascii="宋体" w:hAnsi="宋体" w:cs="宋体"/>
          <w:b/>
          <w:bCs/>
          <w:color w:val="000000"/>
          <w:sz w:val="24"/>
          <w:szCs w:val="24"/>
          <w:lang w:val="en-US" w:eastAsia="zh-CN"/>
        </w:rPr>
        <w:t>11</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15.3投标文件须由投标人在规定位置盖章并由法定代表人或法定代表人的授权委托人签署，投标人应写全称。</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15.4投标文件不得涂改，若有修改错漏处，须加盖单位公章或者法定代表人或授权委托人签字或盖章。投标文件因字迹潦草或表达不清所引起的后果由投标人负责。</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val="en-US" w:eastAsia="zh-CN"/>
        </w:rPr>
        <w:t>15.5</w:t>
      </w:r>
      <w:r>
        <w:rPr>
          <w:rFonts w:hint="eastAsia" w:ascii="宋体" w:hAnsi="宋体" w:cs="宋体"/>
          <w:b/>
          <w:bCs/>
          <w:color w:val="000000"/>
          <w:sz w:val="24"/>
          <w:szCs w:val="24"/>
        </w:rPr>
        <w:t xml:space="preserve">、本项目实行网上投标，采用电子投标文件。若供应商参与投标，自行承担投标一切费用。 </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val="en-US" w:eastAsia="zh-CN"/>
        </w:rPr>
        <w:t>15.6</w:t>
      </w:r>
      <w:r>
        <w:rPr>
          <w:rFonts w:hint="eastAsia" w:ascii="宋体" w:hAnsi="宋体" w:cs="宋体"/>
          <w:b/>
          <w:bCs/>
          <w:color w:val="000000"/>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2" w:firstLineChars="20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15.7</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 xml:space="preserve"> </w:t>
      </w:r>
      <w:r>
        <w:rPr>
          <w:rFonts w:hint="eastAsia" w:ascii="宋体" w:hAnsi="宋体" w:cs="宋体"/>
          <w:b/>
          <w:bCs/>
          <w:color w:val="000000"/>
          <w:sz w:val="24"/>
          <w:szCs w:val="24"/>
          <w:lang w:val="en-US" w:eastAsia="zh-CN"/>
        </w:rPr>
        <w:t>15.8</w:t>
      </w:r>
      <w:r>
        <w:rPr>
          <w:rFonts w:hint="eastAsia" w:ascii="宋体" w:hAnsi="宋体" w:cs="宋体"/>
          <w:b/>
          <w:bCs/>
          <w:color w:val="000000"/>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ind w:firstLine="482" w:firstLineChars="200"/>
        <w:rPr>
          <w:rFonts w:ascii="宋体" w:hAnsi="宋体" w:cs="宋体"/>
          <w:b/>
          <w:bCs/>
          <w:color w:val="000000"/>
          <w:sz w:val="24"/>
          <w:szCs w:val="24"/>
        </w:rPr>
      </w:pPr>
      <w:r>
        <w:rPr>
          <w:rFonts w:hint="eastAsia" w:ascii="宋体" w:hAnsi="宋体" w:cs="宋体"/>
          <w:b/>
          <w:bCs/>
          <w:color w:val="000000"/>
          <w:sz w:val="24"/>
          <w:szCs w:val="24"/>
        </w:rPr>
        <w:t>15.9开标时间后</w:t>
      </w:r>
      <w:r>
        <w:rPr>
          <w:rFonts w:hint="eastAsia" w:ascii="宋体" w:hAnsi="宋体" w:cs="宋体"/>
          <w:b/>
          <w:bCs/>
          <w:color w:val="000000"/>
          <w:sz w:val="24"/>
          <w:szCs w:val="24"/>
          <w:lang w:val="en-US" w:eastAsia="zh-CN"/>
        </w:rPr>
        <w:t>60</w:t>
      </w:r>
      <w:r>
        <w:rPr>
          <w:rFonts w:hint="eastAsia" w:ascii="宋体" w:hAnsi="宋体" w:cs="宋体"/>
          <w:b/>
          <w:bCs/>
          <w:color w:val="000000"/>
          <w:sz w:val="24"/>
          <w:szCs w:val="24"/>
        </w:rPr>
        <w:t>分钟内（202</w:t>
      </w: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年</w:t>
      </w:r>
      <w:r>
        <w:rPr>
          <w:rFonts w:hint="eastAsia" w:ascii="宋体" w:hAnsi="宋体" w:cs="宋体"/>
          <w:b/>
          <w:bCs/>
          <w:color w:val="000000"/>
          <w:sz w:val="24"/>
          <w:szCs w:val="24"/>
          <w:lang w:val="en-US" w:eastAsia="zh-CN"/>
        </w:rPr>
        <w:t>07</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14</w:t>
      </w:r>
      <w:r>
        <w:rPr>
          <w:rFonts w:hint="eastAsia" w:ascii="宋体" w:hAnsi="宋体" w:cs="宋体"/>
          <w:b/>
          <w:bCs/>
          <w:color w:val="000000"/>
          <w:sz w:val="24"/>
          <w:szCs w:val="24"/>
        </w:rPr>
        <w:t>日</w:t>
      </w:r>
      <w:r>
        <w:rPr>
          <w:rFonts w:hint="eastAsia" w:ascii="宋体" w:hAnsi="宋体" w:cs="宋体"/>
          <w:b/>
          <w:bCs/>
          <w:color w:val="000000"/>
          <w:sz w:val="24"/>
          <w:szCs w:val="24"/>
          <w:lang w:val="en-US" w:eastAsia="zh-CN"/>
        </w:rPr>
        <w:t>上</w:t>
      </w:r>
      <w:r>
        <w:rPr>
          <w:rFonts w:hint="eastAsia" w:ascii="宋体" w:hAnsi="宋体" w:cs="宋体"/>
          <w:b/>
          <w:bCs/>
          <w:color w:val="000000"/>
          <w:sz w:val="24"/>
          <w:szCs w:val="24"/>
        </w:rPr>
        <w:t>午</w:t>
      </w:r>
      <w:r>
        <w:rPr>
          <w:rFonts w:hint="eastAsia" w:ascii="宋体" w:hAnsi="宋体" w:cs="宋体"/>
          <w:b/>
          <w:bCs/>
          <w:color w:val="000000"/>
          <w:sz w:val="24"/>
          <w:szCs w:val="24"/>
          <w:lang w:val="en-US" w:eastAsia="zh-CN"/>
        </w:rPr>
        <w:t>11</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前）供应商可以登录“政采云”平台，用“项目采购-开标评标”功能进行解密投标文件。若供应商在规定时间内（</w:t>
      </w:r>
      <w:r>
        <w:rPr>
          <w:rFonts w:hint="eastAsia" w:ascii="宋体" w:hAnsi="宋体" w:cs="宋体"/>
          <w:b/>
          <w:bCs/>
          <w:color w:val="000000"/>
          <w:sz w:val="24"/>
          <w:szCs w:val="24"/>
          <w:lang w:val="en-US" w:eastAsia="zh-CN"/>
        </w:rPr>
        <w:t>2022</w:t>
      </w:r>
      <w:r>
        <w:rPr>
          <w:rFonts w:hint="eastAsia" w:ascii="宋体" w:hAnsi="宋体" w:cs="宋体"/>
          <w:b/>
          <w:bCs/>
          <w:color w:val="000000"/>
          <w:sz w:val="24"/>
          <w:szCs w:val="24"/>
        </w:rPr>
        <w:t>年</w:t>
      </w:r>
      <w:r>
        <w:rPr>
          <w:rFonts w:hint="eastAsia" w:ascii="宋体" w:hAnsi="宋体" w:cs="宋体"/>
          <w:b/>
          <w:bCs/>
          <w:color w:val="000000"/>
          <w:sz w:val="24"/>
          <w:szCs w:val="24"/>
          <w:lang w:val="en-US" w:eastAsia="zh-CN"/>
        </w:rPr>
        <w:t>07</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14</w:t>
      </w:r>
      <w:r>
        <w:rPr>
          <w:rFonts w:hint="eastAsia" w:ascii="宋体" w:hAnsi="宋体" w:cs="宋体"/>
          <w:b/>
          <w:bCs/>
          <w:color w:val="000000"/>
          <w:sz w:val="24"/>
          <w:szCs w:val="24"/>
        </w:rPr>
        <w:t>日</w:t>
      </w:r>
      <w:r>
        <w:rPr>
          <w:rFonts w:hint="eastAsia" w:ascii="宋体" w:hAnsi="宋体" w:cs="宋体"/>
          <w:b/>
          <w:bCs/>
          <w:color w:val="000000"/>
          <w:sz w:val="24"/>
          <w:szCs w:val="24"/>
          <w:lang w:val="en-US" w:eastAsia="zh-CN"/>
        </w:rPr>
        <w:t>上</w:t>
      </w:r>
      <w:r>
        <w:rPr>
          <w:rFonts w:hint="eastAsia" w:ascii="宋体" w:hAnsi="宋体" w:cs="宋体"/>
          <w:b/>
          <w:bCs/>
          <w:color w:val="000000"/>
          <w:sz w:val="24"/>
          <w:szCs w:val="24"/>
        </w:rPr>
        <w:t>午</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前）未按时解密的，视为投标文件撤回。</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16、投标保证金</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16.1 投标保证金数额</w:t>
      </w:r>
      <w:r>
        <w:rPr>
          <w:rFonts w:hint="eastAsia" w:ascii="宋体" w:hAnsi="宋体" w:cs="宋体"/>
          <w:b/>
          <w:color w:val="000000"/>
          <w:sz w:val="24"/>
          <w:szCs w:val="24"/>
          <w:u w:val="single"/>
        </w:rPr>
        <w:t>详见投标人须知前附表第</w:t>
      </w:r>
      <w:r>
        <w:rPr>
          <w:rFonts w:hint="eastAsia" w:ascii="宋体" w:hAnsi="宋体" w:cs="宋体"/>
          <w:b/>
          <w:color w:val="000000"/>
          <w:sz w:val="24"/>
          <w:szCs w:val="24"/>
          <w:u w:val="single"/>
          <w:lang w:val="en-US" w:eastAsia="zh-CN"/>
        </w:rPr>
        <w:t>20</w:t>
      </w:r>
      <w:r>
        <w:rPr>
          <w:rFonts w:hint="eastAsia" w:ascii="宋体" w:hAnsi="宋体" w:cs="宋体"/>
          <w:b/>
          <w:color w:val="000000"/>
          <w:sz w:val="24"/>
          <w:szCs w:val="24"/>
          <w:u w:val="single"/>
        </w:rPr>
        <w:t>条。</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16.2 投标保证金用于应对本次招标因投标人违规、违约而产生的风险。</w:t>
      </w:r>
    </w:p>
    <w:p>
      <w:pPr>
        <w:widowControl/>
        <w:spacing w:line="460" w:lineRule="exact"/>
        <w:rPr>
          <w:rFonts w:ascii="宋体" w:hAnsi="宋体" w:cs="宋体"/>
          <w:color w:val="000000"/>
          <w:sz w:val="24"/>
          <w:szCs w:val="24"/>
        </w:rPr>
      </w:pPr>
      <w:r>
        <w:rPr>
          <w:rFonts w:hint="eastAsia" w:ascii="宋体" w:hAnsi="宋体" w:cs="宋体"/>
          <w:color w:val="000000"/>
          <w:sz w:val="24"/>
          <w:szCs w:val="24"/>
        </w:rPr>
        <w:t xml:space="preserve">    16.3 投标人必须于投标截止时间之前（</w:t>
      </w:r>
      <w:r>
        <w:rPr>
          <w:rFonts w:hint="eastAsia" w:ascii="宋体" w:hAnsi="宋体" w:cs="宋体"/>
          <w:b/>
          <w:color w:val="000000"/>
          <w:sz w:val="24"/>
          <w:szCs w:val="24"/>
          <w:u w:val="single"/>
        </w:rPr>
        <w:t>详见投标人须知前附表第</w:t>
      </w:r>
      <w:r>
        <w:rPr>
          <w:rFonts w:hint="eastAsia" w:ascii="宋体" w:hAnsi="宋体" w:cs="宋体"/>
          <w:b/>
          <w:color w:val="000000"/>
          <w:sz w:val="24"/>
          <w:szCs w:val="24"/>
          <w:u w:val="single"/>
          <w:lang w:val="en-US" w:eastAsia="zh-CN"/>
        </w:rPr>
        <w:t>20</w:t>
      </w:r>
      <w:r>
        <w:rPr>
          <w:rFonts w:hint="eastAsia" w:ascii="宋体" w:hAnsi="宋体" w:cs="宋体"/>
          <w:b/>
          <w:color w:val="000000"/>
          <w:sz w:val="24"/>
          <w:szCs w:val="24"/>
          <w:u w:val="single"/>
        </w:rPr>
        <w:t>条规定）</w:t>
      </w:r>
      <w:r>
        <w:rPr>
          <w:rFonts w:hint="eastAsia" w:ascii="宋体" w:hAnsi="宋体" w:cs="宋体"/>
          <w:color w:val="000000"/>
          <w:sz w:val="24"/>
          <w:szCs w:val="24"/>
        </w:rPr>
        <w:t>按将投标保证金交纳至规定的帐号，对未按要求提交投标保证金的投标书，招标机构将视为不响应投标予以拒绝。</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16.4 投标保证金应以基本账户对公转账方式提交。本招标不接受银行保函形式的投标保证金。</w:t>
      </w:r>
    </w:p>
    <w:p>
      <w:pPr>
        <w:widowControl/>
        <w:spacing w:line="460" w:lineRule="exact"/>
        <w:rPr>
          <w:rFonts w:ascii="宋体" w:hAnsi="宋体" w:cs="宋体"/>
          <w:color w:val="000000"/>
          <w:sz w:val="24"/>
          <w:szCs w:val="24"/>
        </w:rPr>
      </w:pPr>
      <w:r>
        <w:rPr>
          <w:rFonts w:hint="eastAsia" w:ascii="宋体" w:hAnsi="宋体" w:cs="宋体"/>
          <w:color w:val="000000"/>
          <w:sz w:val="24"/>
          <w:szCs w:val="24"/>
        </w:rPr>
        <w:t xml:space="preserve">    16.5在招标方规定的投标有效期满之前，招标方将以书面形式 发出《中标通知书》，《中标通知书》一经发出即发生法律效力。</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 发生以下情况投标保证金可能被没收：</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16.6.1 投标人在投标有效期内撤回投标的；</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16.6.2 中标人未能做到：中标后，无正当理由放弃中标资格。</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16.6.3 投标人在投标过程中有违反有关法律法规行为的。</w:t>
      </w:r>
    </w:p>
    <w:p>
      <w:pPr>
        <w:numPr>
          <w:ilvl w:val="0"/>
          <w:numId w:val="7"/>
        </w:numPr>
        <w:spacing w:line="460" w:lineRule="exact"/>
        <w:jc w:val="center"/>
        <w:outlineLvl w:val="2"/>
        <w:rPr>
          <w:rFonts w:hint="eastAsia" w:ascii="宋体" w:hAnsi="宋体" w:cs="宋体"/>
          <w:b/>
          <w:sz w:val="28"/>
          <w:szCs w:val="28"/>
        </w:rPr>
      </w:pPr>
      <w:bookmarkStart w:id="101" w:name="_Toc22295"/>
      <w:bookmarkStart w:id="102" w:name="_Toc22171"/>
      <w:r>
        <w:rPr>
          <w:rFonts w:hint="eastAsia" w:ascii="宋体" w:hAnsi="宋体" w:cs="宋体"/>
          <w:b/>
          <w:sz w:val="28"/>
          <w:szCs w:val="28"/>
        </w:rPr>
        <w:t>投标文件的递交</w:t>
      </w:r>
      <w:bookmarkEnd w:id="101"/>
      <w:bookmarkEnd w:id="102"/>
    </w:p>
    <w:p>
      <w:pPr>
        <w:widowControl/>
        <w:spacing w:line="340" w:lineRule="exact"/>
        <w:ind w:firstLine="482" w:firstLineChars="200"/>
        <w:jc w:val="left"/>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rPr>
        <w:t>投标文件的准备和解密</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 xml:space="preserve">1、本项目实行网上投标，采用电子投标文件。若供应商参与投标，自行承担投标一切费用。 </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lang w:val="en-US" w:eastAsia="zh-CN"/>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3、</w:t>
      </w:r>
      <w:r>
        <w:rPr>
          <w:rFonts w:hint="eastAsia" w:ascii="宋体" w:hAnsi="宋体" w:cs="Tahoma"/>
          <w:b/>
          <w:bCs/>
          <w:kern w:val="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autoSpaceDE w:val="0"/>
        <w:autoSpaceDN w:val="0"/>
        <w:adjustRightInd w:val="0"/>
        <w:snapToGrid w:val="0"/>
        <w:spacing w:line="340" w:lineRule="exact"/>
        <w:rPr>
          <w:rFonts w:hint="eastAsia" w:ascii="宋体" w:hAnsi="宋体" w:cs="Tahoma"/>
          <w:b/>
          <w:bCs/>
          <w:kern w:val="0"/>
          <w:sz w:val="24"/>
          <w:szCs w:val="24"/>
        </w:rPr>
      </w:pPr>
      <w:r>
        <w:rPr>
          <w:rFonts w:hint="eastAsia" w:ascii="宋体" w:hAnsi="宋体" w:cs="Tahoma"/>
          <w:b/>
          <w:bCs/>
          <w:kern w:val="0"/>
          <w:sz w:val="24"/>
          <w:szCs w:val="24"/>
        </w:rPr>
        <w:t xml:space="preserve"> </w:t>
      </w:r>
      <w:r>
        <w:rPr>
          <w:rFonts w:hint="eastAsia" w:ascii="宋体" w:hAnsi="宋体" w:cs="Tahoma"/>
          <w:b/>
          <w:bCs/>
          <w:kern w:val="0"/>
          <w:sz w:val="24"/>
          <w:szCs w:val="24"/>
          <w:lang w:val="en-US" w:eastAsia="zh-CN"/>
        </w:rPr>
        <w:t xml:space="preserve">  17.</w:t>
      </w:r>
      <w:r>
        <w:rPr>
          <w:rFonts w:hint="eastAsia" w:ascii="宋体" w:hAnsi="宋体" w:cs="Tahoma"/>
          <w:b/>
          <w:bCs/>
          <w:kern w:val="0"/>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340" w:lineRule="exact"/>
        <w:ind w:firstLine="482" w:firstLineChars="200"/>
        <w:jc w:val="left"/>
        <w:rPr>
          <w:rFonts w:hint="eastAsia" w:ascii="宋体" w:hAnsi="宋体" w:cs="Tahoma"/>
          <w:b/>
          <w:bCs/>
          <w:kern w:val="0"/>
          <w:sz w:val="24"/>
          <w:szCs w:val="24"/>
          <w:lang w:val="en-US" w:eastAsia="zh-CN"/>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5开标时间后60分钟内（2022年07月14日上午11:00-12：00前）供应商可以登录“政采云”平台，用“项目采购-开标评标”功能进行解密投标文件。若供应商在规定时间内（2022年07月14日上午12:00前）未按时解密的，视为投标文件撤回。</w:t>
      </w:r>
    </w:p>
    <w:p>
      <w:pPr>
        <w:widowControl/>
        <w:spacing w:line="340" w:lineRule="exact"/>
        <w:ind w:firstLine="482" w:firstLineChars="200"/>
        <w:jc w:val="left"/>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6</w:t>
      </w:r>
      <w:r>
        <w:rPr>
          <w:rFonts w:hint="eastAsia" w:ascii="宋体" w:hAnsi="宋体" w:cs="Tahoma"/>
          <w:b/>
          <w:bCs/>
          <w:kern w:val="0"/>
          <w:sz w:val="24"/>
          <w:szCs w:val="24"/>
        </w:rPr>
        <w:t>因系统（非投标供应商行为）的原因，造成投标供应商未能在规定的解密时限内解密的，请及时与招标代理机构或与新疆政府采购网投标客户端进行联系。</w:t>
      </w:r>
    </w:p>
    <w:p>
      <w:pPr>
        <w:widowControl/>
        <w:autoSpaceDE w:val="0"/>
        <w:autoSpaceDN w:val="0"/>
        <w:adjustRightInd w:val="0"/>
        <w:snapToGrid w:val="0"/>
        <w:spacing w:line="340" w:lineRule="exact"/>
        <w:ind w:firstLine="482" w:firstLineChars="200"/>
        <w:rPr>
          <w:rFonts w:ascii="宋体" w:hAnsi="宋体"/>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7</w:t>
      </w:r>
      <w:r>
        <w:rPr>
          <w:rFonts w:hint="eastAsia" w:ascii="宋体" w:hAnsi="宋体"/>
          <w:b/>
          <w:bCs/>
          <w:kern w:val="0"/>
          <w:sz w:val="24"/>
          <w:szCs w:val="24"/>
        </w:rPr>
        <w:t>投标文件未按规定上传的，视为其自动放弃投标。</w:t>
      </w:r>
    </w:p>
    <w:p>
      <w:pPr>
        <w:widowControl/>
        <w:shd w:val="clear" w:color="auto" w:fill="FFFFFF"/>
        <w:snapToGrid w:val="0"/>
        <w:spacing w:line="340" w:lineRule="exact"/>
        <w:ind w:firstLine="482" w:firstLineChars="200"/>
        <w:jc w:val="left"/>
        <w:rPr>
          <w:rFonts w:hint="eastAsia" w:ascii="宋体" w:hAnsi="宋体" w:cs="Tahoma"/>
          <w:b/>
          <w:kern w:val="0"/>
          <w:sz w:val="24"/>
          <w:szCs w:val="24"/>
        </w:rPr>
      </w:pPr>
      <w:r>
        <w:rPr>
          <w:rFonts w:hint="eastAsia" w:ascii="宋体" w:hAnsi="宋体" w:cs="Tahoma"/>
          <w:b/>
          <w:kern w:val="0"/>
          <w:sz w:val="24"/>
          <w:szCs w:val="24"/>
        </w:rPr>
        <w:t>17</w:t>
      </w:r>
      <w:r>
        <w:rPr>
          <w:rFonts w:ascii="宋体" w:hAnsi="宋体" w:cs="Tahoma"/>
          <w:b/>
          <w:kern w:val="0"/>
          <w:sz w:val="24"/>
          <w:szCs w:val="24"/>
        </w:rPr>
        <w:t>.2</w:t>
      </w:r>
      <w:r>
        <w:rPr>
          <w:rFonts w:ascii="宋体" w:hAnsi="宋体" w:cs="Tahoma"/>
          <w:b/>
          <w:bCs/>
          <w:kern w:val="0"/>
          <w:sz w:val="24"/>
          <w:szCs w:val="24"/>
        </w:rPr>
        <w:t xml:space="preserve">. </w:t>
      </w:r>
      <w:r>
        <w:rPr>
          <w:rFonts w:hint="eastAsia" w:ascii="宋体" w:hAnsi="宋体" w:cs="Tahoma"/>
          <w:b/>
          <w:kern w:val="0"/>
          <w:sz w:val="24"/>
          <w:szCs w:val="24"/>
        </w:rPr>
        <w:t>投标文件的修改与撤回</w:t>
      </w:r>
    </w:p>
    <w:p>
      <w:pPr>
        <w:widowControl/>
        <w:spacing w:line="340" w:lineRule="exact"/>
        <w:ind w:firstLine="480" w:firstLineChars="200"/>
        <w:jc w:val="left"/>
        <w:rPr>
          <w:rFonts w:ascii="宋体" w:hAnsi="宋体" w:cs="Tahoma"/>
          <w:kern w:val="0"/>
          <w:sz w:val="24"/>
          <w:szCs w:val="24"/>
        </w:rPr>
      </w:pPr>
      <w:r>
        <w:rPr>
          <w:rFonts w:hint="eastAsia" w:ascii="宋体" w:hAnsi="宋体" w:cs="Tahoma"/>
          <w:kern w:val="0"/>
          <w:sz w:val="24"/>
          <w:szCs w:val="24"/>
        </w:rPr>
        <w:t>17</w:t>
      </w:r>
      <w:r>
        <w:rPr>
          <w:rFonts w:ascii="宋体" w:hAnsi="宋体" w:cs="Tahoma"/>
          <w:kern w:val="0"/>
          <w:sz w:val="24"/>
          <w:szCs w:val="24"/>
        </w:rPr>
        <w:t>.2.1</w:t>
      </w:r>
      <w:r>
        <w:rPr>
          <w:rFonts w:hint="eastAsia" w:ascii="宋体" w:hAnsi="宋体" w:cs="Tahoma"/>
          <w:kern w:val="0"/>
          <w:sz w:val="24"/>
          <w:szCs w:val="24"/>
        </w:rPr>
        <w:t>投标人在投标截止时间前，可以对所递交的投标文件进行补充、修改或者撤回，并书面通知采购人或者采购代理机构。补充、修改的内容应当按照招标文件要求签署、盖章</w:t>
      </w:r>
      <w:r>
        <w:rPr>
          <w:rFonts w:hint="eastAsia" w:ascii="宋体" w:hAnsi="宋体" w:cs="Tahoma"/>
          <w:kern w:val="0"/>
          <w:sz w:val="24"/>
          <w:szCs w:val="24"/>
          <w:lang w:val="en-US" w:eastAsia="zh-CN"/>
        </w:rPr>
        <w:t>后</w:t>
      </w:r>
      <w:r>
        <w:rPr>
          <w:rFonts w:hint="eastAsia" w:ascii="宋体" w:hAnsi="宋体" w:cs="Tahoma"/>
          <w:kern w:val="0"/>
          <w:sz w:val="24"/>
          <w:szCs w:val="24"/>
        </w:rPr>
        <w:t>，作为投标文件的组成部分。</w:t>
      </w:r>
    </w:p>
    <w:p>
      <w:pPr>
        <w:widowControl/>
        <w:spacing w:line="340" w:lineRule="exact"/>
        <w:ind w:firstLine="480" w:firstLineChars="200"/>
        <w:jc w:val="left"/>
        <w:rPr>
          <w:rFonts w:ascii="宋体" w:hAnsi="宋体" w:cs="Tahoma"/>
          <w:b/>
          <w:kern w:val="0"/>
          <w:sz w:val="24"/>
          <w:szCs w:val="24"/>
        </w:rPr>
      </w:pPr>
      <w:r>
        <w:rPr>
          <w:rFonts w:hint="eastAsia" w:ascii="宋体" w:hAnsi="宋体" w:cs="Tahoma"/>
          <w:kern w:val="0"/>
          <w:sz w:val="24"/>
          <w:szCs w:val="24"/>
        </w:rPr>
        <w:t>17</w:t>
      </w:r>
      <w:r>
        <w:rPr>
          <w:rFonts w:ascii="宋体" w:hAnsi="宋体" w:cs="Tahoma"/>
          <w:kern w:val="0"/>
          <w:sz w:val="24"/>
          <w:szCs w:val="24"/>
        </w:rPr>
        <w:t>.2.2</w:t>
      </w:r>
      <w:r>
        <w:rPr>
          <w:rFonts w:hint="eastAsia" w:ascii="宋体" w:hAnsi="宋体" w:cs="Tahoma"/>
          <w:kern w:val="0"/>
          <w:sz w:val="24"/>
          <w:szCs w:val="24"/>
        </w:rPr>
        <w:t>投标人在投标截止期后不得修改、撤回投标文件。</w:t>
      </w:r>
      <w:r>
        <w:rPr>
          <w:rFonts w:hint="eastAsia" w:ascii="宋体" w:hAnsi="宋体" w:cs="Tahoma"/>
          <w:b/>
          <w:kern w:val="0"/>
          <w:sz w:val="24"/>
          <w:szCs w:val="24"/>
        </w:rPr>
        <w:t>投标人在投标截止期后修改投标文件的，其投标无效。</w:t>
      </w:r>
    </w:p>
    <w:p>
      <w:pPr>
        <w:widowControl/>
        <w:autoSpaceDE w:val="0"/>
        <w:autoSpaceDN w:val="0"/>
        <w:adjustRightInd w:val="0"/>
        <w:snapToGrid w:val="0"/>
        <w:spacing w:line="340" w:lineRule="exact"/>
        <w:ind w:firstLine="482" w:firstLineChars="200"/>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.2.3</w:t>
      </w:r>
      <w:r>
        <w:rPr>
          <w:rFonts w:hint="eastAsia" w:ascii="宋体" w:hAnsi="宋体" w:cs="Tahoma"/>
          <w:b/>
          <w:bCs/>
          <w:kern w:val="0"/>
          <w:sz w:val="24"/>
          <w:szCs w:val="24"/>
        </w:rPr>
        <w:t>若供应商在规定的时间内（“投标人须知前附表”的中规定）未能解密的，也将被视为供应商对其投标文件的撤回。</w:t>
      </w:r>
    </w:p>
    <w:p>
      <w:pPr>
        <w:spacing w:line="460" w:lineRule="exact"/>
        <w:rPr>
          <w:rFonts w:ascii="宋体" w:hAnsi="宋体" w:cs="宋体"/>
          <w:color w:val="000000"/>
          <w:sz w:val="24"/>
          <w:szCs w:val="24"/>
        </w:rPr>
      </w:pPr>
    </w:p>
    <w:p>
      <w:pPr>
        <w:numPr>
          <w:ilvl w:val="0"/>
          <w:numId w:val="7"/>
        </w:numPr>
        <w:spacing w:line="460" w:lineRule="exact"/>
        <w:jc w:val="center"/>
        <w:outlineLvl w:val="2"/>
        <w:rPr>
          <w:rFonts w:ascii="宋体" w:hAnsi="宋体" w:cs="宋体"/>
          <w:b/>
          <w:sz w:val="28"/>
          <w:szCs w:val="28"/>
        </w:rPr>
      </w:pPr>
      <w:bookmarkStart w:id="103" w:name="_Toc18548"/>
      <w:bookmarkStart w:id="104" w:name="_Toc17234"/>
      <w:r>
        <w:rPr>
          <w:rFonts w:hint="eastAsia" w:ascii="宋体" w:hAnsi="宋体" w:cs="宋体"/>
          <w:b/>
          <w:sz w:val="28"/>
          <w:szCs w:val="28"/>
        </w:rPr>
        <w:t>开    标</w:t>
      </w:r>
      <w:bookmarkEnd w:id="103"/>
      <w:bookmarkEnd w:id="104"/>
    </w:p>
    <w:p>
      <w:pPr>
        <w:spacing w:line="460" w:lineRule="exact"/>
        <w:rPr>
          <w:rFonts w:ascii="宋体" w:hAnsi="宋体" w:cs="Tahoma"/>
          <w:b/>
          <w:bCs/>
          <w:kern w:val="0"/>
          <w:sz w:val="24"/>
          <w:szCs w:val="24"/>
        </w:rPr>
      </w:pPr>
      <w:r>
        <w:rPr>
          <w:rFonts w:hint="eastAsia" w:ascii="宋体" w:hAnsi="宋体" w:cs="宋体"/>
          <w:b/>
          <w:bCs/>
          <w:color w:val="000000"/>
          <w:sz w:val="24"/>
          <w:szCs w:val="24"/>
        </w:rPr>
        <w:t>1</w:t>
      </w:r>
      <w:r>
        <w:rPr>
          <w:rFonts w:hint="eastAsia" w:ascii="宋体" w:hAnsi="宋体" w:cs="Tahoma"/>
          <w:b/>
          <w:bCs/>
          <w:kern w:val="0"/>
          <w:sz w:val="24"/>
          <w:szCs w:val="24"/>
        </w:rPr>
        <w:t>8开标</w:t>
      </w:r>
    </w:p>
    <w:p>
      <w:pPr>
        <w:spacing w:line="340" w:lineRule="exact"/>
        <w:rPr>
          <w:rFonts w:ascii="宋体" w:hAnsi="宋体" w:cs="Tahoma"/>
          <w:b/>
          <w:bCs/>
          <w:kern w:val="0"/>
          <w:sz w:val="24"/>
          <w:szCs w:val="24"/>
        </w:rPr>
      </w:pPr>
      <w:bookmarkStart w:id="105" w:name="_Toc12791"/>
      <w:bookmarkStart w:id="106" w:name="_Toc11241"/>
      <w:r>
        <w:rPr>
          <w:rFonts w:hint="eastAsia" w:ascii="宋体" w:hAnsi="宋体" w:cs="Tahoma"/>
          <w:b/>
          <w:bCs/>
          <w:kern w:val="0"/>
          <w:sz w:val="24"/>
          <w:szCs w:val="24"/>
        </w:rPr>
        <w:t>18</w:t>
      </w:r>
      <w:r>
        <w:rPr>
          <w:rFonts w:ascii="宋体" w:hAnsi="宋体" w:cs="Tahoma"/>
          <w:b/>
          <w:bCs/>
          <w:kern w:val="0"/>
          <w:sz w:val="24"/>
          <w:szCs w:val="24"/>
        </w:rPr>
        <w:t xml:space="preserve">.1. </w:t>
      </w:r>
      <w:r>
        <w:rPr>
          <w:rFonts w:hint="eastAsia" w:ascii="宋体" w:hAnsi="宋体" w:cs="Tahoma"/>
          <w:b/>
          <w:bCs/>
          <w:kern w:val="0"/>
          <w:sz w:val="24"/>
          <w:szCs w:val="24"/>
        </w:rPr>
        <w:t>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 xml:space="preserve">.1.1 </w:t>
      </w:r>
      <w:r>
        <w:rPr>
          <w:rFonts w:hint="eastAsia" w:ascii="宋体" w:hAnsi="宋体" w:cs="Tahoma"/>
          <w:b/>
          <w:bCs/>
          <w:kern w:val="0"/>
          <w:sz w:val="24"/>
          <w:szCs w:val="24"/>
        </w:rPr>
        <w:t>本次采用不见面方式网上开标。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.1.2</w:t>
      </w:r>
      <w:r>
        <w:rPr>
          <w:rFonts w:hint="eastAsia" w:ascii="宋体" w:hAnsi="宋体" w:cs="Tahoma"/>
          <w:b/>
          <w:bCs/>
          <w:kern w:val="0"/>
          <w:sz w:val="24"/>
          <w:szCs w:val="24"/>
        </w:rPr>
        <w:t>开标由招标代理机构主持，招标人、投标人和有关方面代表参加。</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.1.3</w:t>
      </w:r>
      <w:r>
        <w:rPr>
          <w:rFonts w:hint="eastAsia" w:ascii="宋体" w:hAnsi="宋体" w:cs="Tahoma"/>
          <w:b/>
          <w:bCs/>
          <w:kern w:val="0"/>
          <w:sz w:val="24"/>
          <w:szCs w:val="24"/>
        </w:rPr>
        <w:t>开标时，由采购代理机构工作人员当众在不见面开标大厅解密，宣布投标人名称、投标价格和招标文件规定的需要宣布的其他内容。投标人不足</w:t>
      </w:r>
      <w:r>
        <w:rPr>
          <w:rFonts w:ascii="宋体" w:hAnsi="宋体" w:cs="Tahoma"/>
          <w:b/>
          <w:bCs/>
          <w:kern w:val="0"/>
          <w:sz w:val="24"/>
          <w:szCs w:val="24"/>
        </w:rPr>
        <w:t>3</w:t>
      </w:r>
      <w:r>
        <w:rPr>
          <w:rFonts w:hint="eastAsia" w:ascii="宋体" w:hAnsi="宋体" w:cs="Tahoma"/>
          <w:b/>
          <w:bCs/>
          <w:kern w:val="0"/>
          <w:sz w:val="24"/>
          <w:szCs w:val="24"/>
        </w:rPr>
        <w:t>家的，不得开标。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.1.4</w:t>
      </w:r>
      <w:r>
        <w:rPr>
          <w:rFonts w:hint="eastAsia" w:ascii="宋体" w:hAnsi="宋体" w:cs="Tahoma"/>
          <w:b/>
          <w:bCs/>
          <w:kern w:val="0"/>
          <w:sz w:val="24"/>
          <w:szCs w:val="24"/>
        </w:rPr>
        <w:t>开标时，投标报价以系统显示投标报价为准。</w:t>
      </w:r>
      <w:r>
        <w:rPr>
          <w:rFonts w:ascii="宋体" w:hAnsi="宋体" w:cs="Tahoma"/>
          <w:b/>
          <w:bCs/>
          <w:kern w:val="0"/>
          <w:sz w:val="24"/>
          <w:szCs w:val="24"/>
        </w:rPr>
        <w:t xml:space="preserve"> </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.1.5</w:t>
      </w:r>
      <w:r>
        <w:rPr>
          <w:rFonts w:hint="eastAsia" w:ascii="宋体" w:hAnsi="宋体" w:cs="Tahoma"/>
          <w:b/>
          <w:bCs/>
          <w:kern w:val="0"/>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.1.6</w:t>
      </w:r>
      <w:r>
        <w:rPr>
          <w:rFonts w:hint="eastAsia" w:ascii="宋体" w:hAnsi="宋体" w:cs="Tahoma"/>
          <w:b/>
          <w:bCs/>
          <w:kern w:val="0"/>
          <w:sz w:val="24"/>
          <w:szCs w:val="24"/>
        </w:rPr>
        <w:t>投标人代表在开标过程中未提出异议的，视为认可本次开标及开标过程的全部事宜。</w:t>
      </w:r>
    </w:p>
    <w:p>
      <w:pPr>
        <w:numPr>
          <w:ilvl w:val="0"/>
          <w:numId w:val="7"/>
        </w:numPr>
        <w:spacing w:line="460" w:lineRule="exact"/>
        <w:jc w:val="center"/>
        <w:outlineLvl w:val="2"/>
        <w:rPr>
          <w:rFonts w:ascii="宋体" w:hAnsi="宋体" w:cs="Tahoma"/>
          <w:b/>
          <w:bCs/>
          <w:kern w:val="0"/>
          <w:sz w:val="24"/>
          <w:szCs w:val="24"/>
        </w:rPr>
      </w:pPr>
      <w:r>
        <w:rPr>
          <w:rFonts w:hint="eastAsia" w:ascii="宋体" w:hAnsi="宋体" w:cs="Tahoma"/>
          <w:b/>
          <w:bCs/>
          <w:kern w:val="0"/>
          <w:sz w:val="24"/>
          <w:szCs w:val="24"/>
        </w:rPr>
        <w:t>评标、定标</w:t>
      </w:r>
      <w:bookmarkEnd w:id="105"/>
      <w:bookmarkEnd w:id="106"/>
    </w:p>
    <w:p>
      <w:pPr>
        <w:spacing w:line="460" w:lineRule="exact"/>
        <w:ind w:firstLine="482" w:firstLineChars="200"/>
        <w:rPr>
          <w:rFonts w:ascii="宋体" w:hAnsi="宋体" w:cs="宋体"/>
          <w:b/>
          <w:sz w:val="24"/>
          <w:szCs w:val="24"/>
        </w:rPr>
      </w:pPr>
      <w:r>
        <w:rPr>
          <w:rFonts w:hint="eastAsia" w:ascii="宋体" w:hAnsi="宋体" w:cs="宋体"/>
          <w:b/>
          <w:sz w:val="24"/>
          <w:szCs w:val="24"/>
        </w:rPr>
        <w:t>19、评标</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19.1  评标委员会  </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19.1.1 评标委员会或评标小组（以下简称评标委员会）的评标工作由招标单位负责组织，具体评标事务由评标委员会负责，并独立履行其法规规定的职责。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19.1.2 评标委员会由招标人和专家库中熟悉相关技术的专家组成，成员人数为</w:t>
      </w:r>
      <w:r>
        <w:rPr>
          <w:rFonts w:hint="eastAsia" w:ascii="宋体" w:hAnsi="宋体" w:cs="宋体"/>
          <w:color w:val="000000"/>
          <w:sz w:val="24"/>
          <w:szCs w:val="24"/>
          <w:lang w:val="en-US" w:eastAsia="zh-CN"/>
        </w:rPr>
        <w:t>5</w:t>
      </w:r>
      <w:r>
        <w:rPr>
          <w:rFonts w:hint="eastAsia" w:ascii="宋体" w:hAnsi="宋体" w:cs="宋体"/>
          <w:color w:val="000000"/>
          <w:sz w:val="24"/>
          <w:szCs w:val="24"/>
        </w:rPr>
        <w:t>人以上（含</w:t>
      </w:r>
      <w:r>
        <w:rPr>
          <w:rFonts w:hint="eastAsia" w:ascii="宋体" w:hAnsi="宋体" w:cs="宋体"/>
          <w:color w:val="000000"/>
          <w:sz w:val="24"/>
          <w:szCs w:val="24"/>
          <w:lang w:val="en-US" w:eastAsia="zh-CN"/>
        </w:rPr>
        <w:t>5</w:t>
      </w:r>
      <w:r>
        <w:rPr>
          <w:rFonts w:hint="eastAsia" w:ascii="宋体" w:hAnsi="宋体" w:cs="宋体"/>
          <w:color w:val="000000"/>
          <w:sz w:val="24"/>
          <w:szCs w:val="24"/>
        </w:rPr>
        <w:t>人）的单数，其中熟悉相关技术方面的专家不得少于成员总数的三之</w:t>
      </w:r>
      <w:r>
        <w:rPr>
          <w:rFonts w:hint="eastAsia" w:ascii="宋体" w:hAnsi="宋体" w:cs="宋体"/>
          <w:color w:val="000000"/>
          <w:sz w:val="24"/>
          <w:szCs w:val="24"/>
          <w:lang w:val="en-US" w:eastAsia="zh-CN"/>
        </w:rPr>
        <w:t>二</w:t>
      </w:r>
      <w:r>
        <w:rPr>
          <w:rFonts w:hint="eastAsia" w:ascii="宋体" w:hAnsi="宋体" w:cs="宋体"/>
          <w:color w:val="000000"/>
          <w:sz w:val="24"/>
          <w:szCs w:val="24"/>
        </w:rPr>
        <w:t>。评标委员会设负责人的，评标委员会负责人由评标委员会推举产生或者由招标人确定。评标委员会负责人与评标委员会的其他成员有同等的表决权。</w:t>
      </w:r>
      <w:r>
        <w:rPr>
          <w:rFonts w:hint="eastAsia" w:ascii="宋体" w:hAnsi="宋体"/>
          <w:sz w:val="24"/>
        </w:rPr>
        <w:t>开标前随机抽取确定，并在招标结果确定前保密。</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  评标委员会或评标小组负责具体的评标事务，并独立履行以下职责：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19.1.3.1 审查投标文件是否符合招标文件的要求，并作出评价；</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19.1.3.2 可以要求投标供应商对投标文件有关事项作出解释或澄清；</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19.1.3.3 推荐中标候选供应商名单，或者受招标人委托按照事先确定的</w:t>
      </w:r>
      <w:r>
        <w:rPr>
          <w:rFonts w:hint="eastAsia" w:ascii="宋体" w:hAnsi="宋体" w:cs="宋体"/>
          <w:sz w:val="24"/>
          <w:szCs w:val="24"/>
        </w:rPr>
        <w:t>最低价的评标办法直接确定中标人</w:t>
      </w:r>
      <w:r>
        <w:rPr>
          <w:rFonts w:hint="eastAsia" w:ascii="宋体" w:hAnsi="宋体" w:cs="宋体"/>
          <w:color w:val="000000"/>
          <w:sz w:val="24"/>
          <w:szCs w:val="24"/>
        </w:rPr>
        <w:t>；</w:t>
      </w:r>
    </w:p>
    <w:p>
      <w:pPr>
        <w:spacing w:line="460" w:lineRule="exact"/>
        <w:ind w:firstLine="240" w:firstLineChars="100"/>
        <w:rPr>
          <w:rFonts w:ascii="宋体" w:hAnsi="宋体" w:cs="宋体"/>
          <w:color w:val="000000"/>
          <w:sz w:val="24"/>
          <w:szCs w:val="24"/>
        </w:rPr>
      </w:pPr>
      <w:r>
        <w:rPr>
          <w:rFonts w:hint="eastAsia" w:ascii="宋体" w:hAnsi="宋体" w:cs="宋体"/>
          <w:color w:val="000000"/>
          <w:sz w:val="24"/>
          <w:szCs w:val="24"/>
        </w:rPr>
        <w:t xml:space="preserve">  19.1.3.4 向招标单位或者有关部门报告非法干预评标工作的行为。</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评标委员会成员应当履行下列义务：</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.1 遵纪守法，客观、公正、廉洁地履行职责；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.2 按照招标文件规定的评标办法和评标标准进行评标，对评审意见承担个人责任；</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.3 对评标过程和结果，以及投标人的商业秘密保密；</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.4 参与评标报告的起草；</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.5 配合财政部门的投诉处理工作；</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.6 配合招标单位答复投标供应商提出的质疑。</w:t>
      </w:r>
    </w:p>
    <w:p>
      <w:pPr>
        <w:spacing w:line="460" w:lineRule="exact"/>
        <w:ind w:firstLine="480" w:firstLineChars="200"/>
        <w:rPr>
          <w:rFonts w:hint="eastAsia" w:ascii="宋体" w:hAnsi="宋体" w:cs="宋体"/>
          <w:b/>
          <w:sz w:val="24"/>
          <w:szCs w:val="24"/>
        </w:rPr>
      </w:pPr>
      <w:r>
        <w:rPr>
          <w:rFonts w:hint="eastAsia" w:ascii="宋体" w:hAnsi="宋体" w:cs="宋体"/>
          <w:sz w:val="24"/>
          <w:szCs w:val="24"/>
        </w:rPr>
        <w:t>19.2 按国家计委等七部委颁发的《评标委员会和评标方法暂行规定》，结合本</w:t>
      </w:r>
      <w:r>
        <w:rPr>
          <w:rFonts w:hint="eastAsia" w:ascii="宋体" w:hAnsi="宋体" w:cs="宋体"/>
          <w:sz w:val="24"/>
          <w:szCs w:val="24"/>
          <w:lang w:val="en-US" w:eastAsia="zh-CN"/>
        </w:rPr>
        <w:t>项目</w:t>
      </w:r>
      <w:r>
        <w:rPr>
          <w:rFonts w:hint="eastAsia" w:ascii="宋体" w:hAnsi="宋体" w:cs="宋体"/>
          <w:sz w:val="24"/>
          <w:szCs w:val="24"/>
        </w:rPr>
        <w:t>特点，</w:t>
      </w:r>
      <w:r>
        <w:rPr>
          <w:rFonts w:hint="eastAsia" w:ascii="宋体" w:hAnsi="宋体" w:cs="宋体"/>
          <w:b/>
          <w:sz w:val="24"/>
          <w:szCs w:val="24"/>
        </w:rPr>
        <w:t>本包采用</w:t>
      </w:r>
      <w:r>
        <w:rPr>
          <w:rFonts w:hint="eastAsia" w:ascii="宋体" w:hAnsi="宋体" w:cs="宋体"/>
          <w:b/>
          <w:sz w:val="24"/>
          <w:szCs w:val="24"/>
          <w:lang w:val="en-US" w:eastAsia="zh-CN"/>
        </w:rPr>
        <w:t>综合评分法</w:t>
      </w:r>
      <w:r>
        <w:rPr>
          <w:rFonts w:hint="eastAsia" w:ascii="宋体" w:hAnsi="宋体" w:cs="宋体"/>
          <w:b/>
          <w:sz w:val="24"/>
          <w:szCs w:val="24"/>
        </w:rPr>
        <w:t>，是指投标文件满足招标文件全部实质性要求，且各投标人的商务评分、技术评分按照评标委员会成员的独立评分的算术平均值计算，</w:t>
      </w:r>
      <w:r>
        <w:rPr>
          <w:rFonts w:hint="eastAsia" w:ascii="宋体" w:hAnsi="宋体" w:cs="宋体"/>
          <w:b/>
          <w:sz w:val="24"/>
          <w:szCs w:val="24"/>
          <w:lang w:val="en-US" w:eastAsia="zh-CN"/>
        </w:rPr>
        <w:t>进行汇总总得分</w:t>
      </w:r>
      <w:r>
        <w:rPr>
          <w:rFonts w:hint="eastAsia" w:ascii="宋体" w:hAnsi="宋体" w:cs="宋体"/>
          <w:b/>
          <w:sz w:val="24"/>
          <w:szCs w:val="24"/>
        </w:rPr>
        <w:t>。</w:t>
      </w:r>
    </w:p>
    <w:p>
      <w:pPr>
        <w:pStyle w:val="41"/>
        <w:ind w:left="0" w:leftChars="0" w:firstLine="480" w:firstLineChars="200"/>
        <w:jc w:val="left"/>
        <w:rPr>
          <w:rFonts w:hint="eastAsia" w:ascii="宋体" w:hAnsi="宋体" w:eastAsia="宋体" w:cs="宋体"/>
          <w:b/>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19.3</w:t>
      </w:r>
      <w:r>
        <w:rPr>
          <w:rFonts w:hint="eastAsia" w:ascii="宋体" w:hAnsi="宋体" w:eastAsia="宋体" w:cs="宋体"/>
          <w:b/>
          <w:spacing w:val="0"/>
          <w:kern w:val="2"/>
          <w:sz w:val="24"/>
          <w:szCs w:val="24"/>
          <w:lang w:val="en-US" w:eastAsia="zh-CN" w:bidi="ar-SA"/>
        </w:rPr>
        <w:t>工作人员协助评标委员会根据本项目的评分标准计算各投标人的报价得分。</w:t>
      </w:r>
    </w:p>
    <w:p>
      <w:pPr>
        <w:pStyle w:val="41"/>
        <w:ind w:left="0" w:leftChars="0" w:firstLine="480" w:firstLineChars="200"/>
        <w:jc w:val="left"/>
        <w:rPr>
          <w:rFonts w:hint="eastAsia" w:ascii="宋体" w:hAnsi="宋体" w:eastAsia="宋体" w:cs="宋体"/>
          <w:b/>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19.4</w:t>
      </w:r>
      <w:r>
        <w:rPr>
          <w:rFonts w:hint="eastAsia" w:ascii="宋体" w:hAnsi="宋体" w:eastAsia="宋体" w:cs="宋体"/>
          <w:b/>
          <w:spacing w:val="0"/>
          <w:kern w:val="2"/>
          <w:sz w:val="24"/>
          <w:szCs w:val="24"/>
          <w:lang w:val="en-US" w:eastAsia="zh-CN" w:bidi="ar-SA"/>
        </w:rPr>
        <w:t>评标委员会完成评标后,评委对得分进行汇总,计算出本项目最终得分等。评标委员会按评标原则推荐排名前三中标候选人。</w:t>
      </w:r>
    </w:p>
    <w:p>
      <w:pPr>
        <w:spacing w:line="460" w:lineRule="exact"/>
        <w:ind w:firstLine="480" w:firstLineChars="200"/>
        <w:rPr>
          <w:rFonts w:ascii="宋体" w:hAnsi="宋体" w:cs="宋体"/>
          <w:sz w:val="24"/>
          <w:szCs w:val="24"/>
        </w:rPr>
      </w:pPr>
      <w:r>
        <w:rPr>
          <w:rFonts w:hint="eastAsia" w:ascii="宋体" w:hAnsi="宋体" w:cs="宋体"/>
          <w:sz w:val="24"/>
          <w:szCs w:val="24"/>
        </w:rPr>
        <w:t>19.</w:t>
      </w:r>
      <w:r>
        <w:rPr>
          <w:rFonts w:hint="eastAsia" w:ascii="宋体" w:hAnsi="宋体" w:cs="宋体"/>
          <w:sz w:val="24"/>
          <w:szCs w:val="24"/>
          <w:lang w:val="en-US" w:eastAsia="zh-CN"/>
        </w:rPr>
        <w:t>5</w:t>
      </w:r>
      <w:r>
        <w:rPr>
          <w:rFonts w:hint="eastAsia" w:ascii="宋体" w:hAnsi="宋体" w:cs="宋体"/>
          <w:sz w:val="24"/>
          <w:szCs w:val="24"/>
        </w:rPr>
        <w:t xml:space="preserve"> 评标的依据为招标文件和投标文件。</w:t>
      </w:r>
    </w:p>
    <w:p>
      <w:pPr>
        <w:spacing w:line="460" w:lineRule="exact"/>
        <w:ind w:firstLine="480" w:firstLineChars="200"/>
        <w:rPr>
          <w:rFonts w:ascii="宋体" w:hAnsi="宋体" w:cs="宋体"/>
          <w:sz w:val="24"/>
          <w:szCs w:val="24"/>
        </w:rPr>
      </w:pPr>
      <w:r>
        <w:rPr>
          <w:rFonts w:hint="eastAsia" w:ascii="宋体" w:hAnsi="宋体" w:cs="宋体"/>
          <w:sz w:val="24"/>
          <w:szCs w:val="24"/>
        </w:rPr>
        <w:t>19.</w:t>
      </w:r>
      <w:r>
        <w:rPr>
          <w:rFonts w:hint="eastAsia" w:ascii="宋体" w:hAnsi="宋体" w:cs="宋体"/>
          <w:sz w:val="24"/>
          <w:szCs w:val="24"/>
          <w:lang w:val="en-US" w:eastAsia="zh-CN"/>
        </w:rPr>
        <w:t>6</w:t>
      </w:r>
      <w:r>
        <w:rPr>
          <w:rFonts w:hint="eastAsia" w:ascii="宋体" w:hAnsi="宋体" w:cs="宋体"/>
          <w:sz w:val="24"/>
          <w:szCs w:val="24"/>
        </w:rPr>
        <w:t xml:space="preserve"> 评标过程的保密性。开标后，直到授予投标人合同为止，凡是属于审查、澄清、评价和比较的有关资料以及授标建议等均不得向投标人或其他无关的人员透露。</w:t>
      </w:r>
    </w:p>
    <w:p>
      <w:pPr>
        <w:spacing w:line="460" w:lineRule="exact"/>
        <w:ind w:firstLine="480" w:firstLineChars="200"/>
        <w:rPr>
          <w:rFonts w:ascii="宋体" w:hAnsi="宋体" w:cs="宋体"/>
          <w:sz w:val="24"/>
          <w:szCs w:val="24"/>
        </w:rPr>
      </w:pPr>
      <w:r>
        <w:rPr>
          <w:rFonts w:hint="eastAsia" w:ascii="宋体" w:hAnsi="宋体" w:cs="宋体"/>
          <w:sz w:val="24"/>
          <w:szCs w:val="24"/>
        </w:rPr>
        <w:t>19.</w:t>
      </w:r>
      <w:r>
        <w:rPr>
          <w:rFonts w:hint="eastAsia" w:ascii="宋体" w:hAnsi="宋体" w:cs="宋体"/>
          <w:sz w:val="24"/>
          <w:szCs w:val="24"/>
          <w:lang w:val="en-US" w:eastAsia="zh-CN"/>
        </w:rPr>
        <w:t>7</w:t>
      </w:r>
      <w:r>
        <w:rPr>
          <w:rFonts w:hint="eastAsia" w:ascii="宋体" w:hAnsi="宋体" w:cs="宋体"/>
          <w:sz w:val="24"/>
          <w:szCs w:val="24"/>
        </w:rPr>
        <w:t>投标人在评标过程中所进行的试图影响评标结果、有悖于招标规则的活动，可能导致取消其中标资格。</w:t>
      </w:r>
    </w:p>
    <w:p>
      <w:pPr>
        <w:spacing w:line="460" w:lineRule="exact"/>
        <w:ind w:firstLine="480" w:firstLineChars="200"/>
        <w:rPr>
          <w:rFonts w:ascii="宋体" w:hAnsi="宋体" w:cs="宋体"/>
          <w:sz w:val="24"/>
          <w:szCs w:val="24"/>
        </w:rPr>
      </w:pPr>
      <w:r>
        <w:rPr>
          <w:rFonts w:hint="eastAsia" w:ascii="宋体" w:hAnsi="宋体" w:cs="宋体"/>
          <w:sz w:val="24"/>
          <w:szCs w:val="24"/>
        </w:rPr>
        <w:t>19.</w:t>
      </w:r>
      <w:r>
        <w:rPr>
          <w:rFonts w:hint="eastAsia" w:ascii="宋体" w:hAnsi="宋体" w:cs="宋体"/>
          <w:sz w:val="24"/>
          <w:szCs w:val="24"/>
          <w:lang w:val="en-US" w:eastAsia="zh-CN"/>
        </w:rPr>
        <w:t>8</w:t>
      </w:r>
      <w:r>
        <w:rPr>
          <w:rFonts w:hint="eastAsia" w:ascii="宋体" w:hAnsi="宋体" w:cs="宋体"/>
          <w:sz w:val="24"/>
          <w:szCs w:val="24"/>
        </w:rPr>
        <w:t xml:space="preserve"> 与招标文件有重大偏离的投标文件将被拒绝。且此重大偏离在开标后不许修改。</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19.</w:t>
      </w:r>
      <w:r>
        <w:rPr>
          <w:rFonts w:hint="eastAsia" w:ascii="宋体" w:hAnsi="宋体" w:cs="宋体"/>
          <w:sz w:val="24"/>
          <w:szCs w:val="24"/>
          <w:lang w:val="en-US" w:eastAsia="zh-CN"/>
        </w:rPr>
        <w:t>9</w:t>
      </w:r>
      <w:r>
        <w:rPr>
          <w:rFonts w:hint="eastAsia" w:ascii="宋体" w:hAnsi="宋体" w:cs="宋体"/>
          <w:sz w:val="24"/>
          <w:szCs w:val="24"/>
        </w:rPr>
        <w:t>根据国家计委等七部委颁发的《评标委员会和评标方法暂行规定》以下为重大偏离：</w:t>
      </w:r>
    </w:p>
    <w:p>
      <w:pPr>
        <w:spacing w:line="400" w:lineRule="exact"/>
        <w:ind w:firstLine="480" w:firstLineChars="200"/>
        <w:rPr>
          <w:rFonts w:ascii="宋体" w:hAnsi="宋体" w:cs="宋体"/>
          <w:sz w:val="24"/>
        </w:rPr>
      </w:pPr>
      <w:r>
        <w:rPr>
          <w:rFonts w:hint="eastAsia" w:ascii="宋体" w:hAnsi="宋体" w:cs="宋体"/>
          <w:sz w:val="24"/>
        </w:rPr>
        <w:t>（一）投标保证金的缴纳主体与投标人不一致的，没有按照招标文件要求提供投标担保，或者所提供的投标担保有瑕疵的；</w:t>
      </w:r>
    </w:p>
    <w:p>
      <w:pPr>
        <w:spacing w:line="400" w:lineRule="exact"/>
        <w:ind w:firstLine="480" w:firstLineChars="200"/>
        <w:rPr>
          <w:rFonts w:ascii="宋体" w:hAnsi="宋体" w:cs="宋体"/>
          <w:sz w:val="24"/>
        </w:rPr>
      </w:pPr>
      <w:r>
        <w:rPr>
          <w:rFonts w:hint="eastAsia" w:ascii="宋体" w:hAnsi="宋体" w:cs="宋体"/>
          <w:sz w:val="24"/>
        </w:rPr>
        <w:t>（二）</w:t>
      </w:r>
      <w:r>
        <w:rPr>
          <w:rFonts w:ascii="Arial" w:hAnsi="Arial" w:cs="Arial"/>
          <w:sz w:val="24"/>
        </w:rPr>
        <w:t>投标文件没有投标人法定代表人或其授权代表签字（章）和加盖投标单位公章的；</w:t>
      </w:r>
    </w:p>
    <w:p>
      <w:pPr>
        <w:spacing w:line="400" w:lineRule="exact"/>
        <w:ind w:firstLine="480" w:firstLineChars="200"/>
        <w:rPr>
          <w:rFonts w:ascii="宋体" w:hAnsi="宋体" w:cs="宋体"/>
          <w:sz w:val="24"/>
        </w:rPr>
      </w:pPr>
      <w:r>
        <w:rPr>
          <w:rFonts w:hint="eastAsia" w:ascii="宋体" w:hAnsi="宋体" w:cs="宋体"/>
          <w:sz w:val="24"/>
        </w:rPr>
        <w:t>（三）投标文件记载的招标项目完成期限超过招标文件规定的完成期限；</w:t>
      </w:r>
    </w:p>
    <w:p>
      <w:pPr>
        <w:pStyle w:val="15"/>
        <w:spacing w:line="400" w:lineRule="exact"/>
        <w:rPr>
          <w:rFonts w:ascii="宋体" w:hAnsi="宋体" w:eastAsia="宋体" w:cs="宋体"/>
        </w:rPr>
      </w:pPr>
      <w:r>
        <w:rPr>
          <w:rFonts w:hint="eastAsia" w:ascii="宋体" w:hAnsi="宋体" w:eastAsia="宋体" w:cs="宋体"/>
        </w:rPr>
        <w:t>（四）明显不符合技术规格和技术标准（技术规格、合同条款有偏离情况的）；</w:t>
      </w:r>
    </w:p>
    <w:p>
      <w:pPr>
        <w:spacing w:line="400" w:lineRule="exact"/>
        <w:ind w:firstLine="480" w:firstLineChars="200"/>
        <w:rPr>
          <w:rFonts w:ascii="宋体" w:hAnsi="宋体" w:cs="宋体"/>
          <w:sz w:val="24"/>
        </w:rPr>
      </w:pPr>
      <w:r>
        <w:rPr>
          <w:rFonts w:hint="eastAsia" w:ascii="宋体" w:hAnsi="宋体" w:cs="宋体"/>
          <w:sz w:val="24"/>
        </w:rPr>
        <w:t>（五）商务条款有偏离情况的；</w:t>
      </w:r>
    </w:p>
    <w:p>
      <w:pPr>
        <w:spacing w:line="400" w:lineRule="exact"/>
        <w:ind w:firstLine="480" w:firstLineChars="200"/>
        <w:rPr>
          <w:rFonts w:ascii="宋体" w:hAnsi="宋体" w:cs="宋体"/>
          <w:sz w:val="24"/>
        </w:rPr>
      </w:pPr>
      <w:r>
        <w:rPr>
          <w:rFonts w:hint="eastAsia" w:ascii="宋体" w:hAnsi="宋体" w:cs="宋体"/>
          <w:sz w:val="24"/>
        </w:rPr>
        <w:t>（六）投标报价不符合招标文件规定的要求（本项目只允许有一个报价且满足招标文件的规定的要求，任何有选择的报价将不予接受。</w:t>
      </w:r>
    </w:p>
    <w:p>
      <w:pPr>
        <w:spacing w:line="400" w:lineRule="exact"/>
        <w:ind w:firstLine="480" w:firstLineChars="200"/>
        <w:rPr>
          <w:rFonts w:ascii="宋体" w:hAnsi="宋体" w:cs="宋体"/>
          <w:sz w:val="24"/>
        </w:rPr>
      </w:pPr>
      <w:r>
        <w:rPr>
          <w:rFonts w:hint="eastAsia" w:ascii="宋体" w:hAnsi="宋体" w:cs="宋体"/>
          <w:sz w:val="24"/>
        </w:rPr>
        <w:t>（七）投标人提供的主要产品的性能、特点等描述是否符合招标人的技术要求；</w:t>
      </w:r>
    </w:p>
    <w:p>
      <w:pPr>
        <w:spacing w:line="400" w:lineRule="exact"/>
        <w:ind w:firstLine="480" w:firstLineChars="200"/>
        <w:rPr>
          <w:rFonts w:ascii="宋体" w:hAnsi="宋体" w:cs="宋体"/>
          <w:sz w:val="24"/>
        </w:rPr>
      </w:pPr>
      <w:r>
        <w:rPr>
          <w:rFonts w:hint="eastAsia" w:ascii="宋体" w:hAnsi="宋体" w:cs="宋体"/>
          <w:sz w:val="24"/>
        </w:rPr>
        <w:t>（八）投标文件附有招标人不能接受条件的；</w:t>
      </w:r>
    </w:p>
    <w:p>
      <w:pPr>
        <w:spacing w:line="400" w:lineRule="exact"/>
        <w:ind w:firstLine="480" w:firstLineChars="200"/>
        <w:rPr>
          <w:rFonts w:ascii="宋体" w:hAnsi="宋体" w:cs="宋体"/>
          <w:sz w:val="24"/>
        </w:rPr>
      </w:pPr>
      <w:r>
        <w:rPr>
          <w:rFonts w:hint="eastAsia" w:ascii="宋体" w:hAnsi="宋体" w:cs="宋体"/>
          <w:sz w:val="24"/>
        </w:rPr>
        <w:t>（九）不满足招标文件实质性要求的其他情形。</w:t>
      </w:r>
    </w:p>
    <w:p>
      <w:pPr>
        <w:spacing w:line="460" w:lineRule="exact"/>
        <w:ind w:firstLine="480" w:firstLineChars="200"/>
        <w:rPr>
          <w:rFonts w:ascii="宋体" w:hAnsi="宋体" w:cs="宋体"/>
          <w:sz w:val="24"/>
          <w:szCs w:val="24"/>
        </w:rPr>
      </w:pPr>
      <w:r>
        <w:rPr>
          <w:rFonts w:hint="eastAsia" w:ascii="宋体" w:hAnsi="宋体" w:cs="宋体"/>
          <w:sz w:val="24"/>
          <w:szCs w:val="24"/>
        </w:rPr>
        <w:t>投标文件有上述情形之一的，视为非实质性响应招标，并按规定作废标处理。招标文件对重大偏差另有规定的，从其规定。</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评标委员会应当审查每一投标文件是否对招标文件提出的所有实质性要求和条件作出响应。未能在实质上响应招标的投标，将作废标处理。</w:t>
      </w:r>
    </w:p>
    <w:p>
      <w:pPr>
        <w:spacing w:line="460" w:lineRule="exact"/>
        <w:ind w:firstLine="482" w:firstLineChars="200"/>
        <w:rPr>
          <w:rFonts w:ascii="宋体" w:hAnsi="宋体" w:cs="宋体"/>
          <w:b/>
          <w:sz w:val="24"/>
          <w:szCs w:val="24"/>
        </w:rPr>
      </w:pPr>
      <w:r>
        <w:rPr>
          <w:rFonts w:hint="eastAsia" w:ascii="宋体" w:hAnsi="宋体" w:cs="宋体"/>
          <w:b/>
          <w:sz w:val="24"/>
          <w:szCs w:val="24"/>
        </w:rPr>
        <w:t>20、对投标文件的初步审查和响应性确定</w:t>
      </w:r>
    </w:p>
    <w:p>
      <w:pPr>
        <w:pStyle w:val="25"/>
        <w:pageBreakBefore w:val="0"/>
        <w:kinsoku/>
        <w:wordWrap/>
        <w:topLinePunct w:val="0"/>
        <w:bidi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按上述修正错误的原则及方法调整或修正投标文件的投标报价，投标人同意并签字确认后，调整后的投标报价对投标人具有约束作用。如果投标人不接受修正后的报价，则其投标将作为无效投标处理。</w:t>
      </w:r>
    </w:p>
    <w:p>
      <w:pPr>
        <w:spacing w:line="460" w:lineRule="exact"/>
        <w:ind w:firstLine="480" w:firstLineChars="200"/>
        <w:rPr>
          <w:rFonts w:ascii="宋体" w:hAnsi="宋体" w:cs="宋体"/>
          <w:sz w:val="24"/>
          <w:szCs w:val="24"/>
        </w:rPr>
      </w:pPr>
      <w:r>
        <w:rPr>
          <w:rFonts w:hint="eastAsia" w:ascii="宋体" w:hAnsi="宋体" w:cs="宋体"/>
          <w:sz w:val="24"/>
          <w:szCs w:val="24"/>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ind w:firstLine="480" w:firstLineChars="200"/>
        <w:rPr>
          <w:rFonts w:ascii="宋体" w:hAnsi="宋体" w:cs="宋体"/>
          <w:sz w:val="24"/>
          <w:szCs w:val="24"/>
        </w:rPr>
      </w:pPr>
      <w:r>
        <w:rPr>
          <w:rFonts w:hint="eastAsia" w:ascii="宋体" w:hAnsi="宋体" w:cs="宋体"/>
          <w:sz w:val="24"/>
          <w:szCs w:val="24"/>
        </w:rPr>
        <w:t>20.3 招标人判断投标文件的响应性是基于投标文件本身而不靠外部证据。</w:t>
      </w:r>
    </w:p>
    <w:p>
      <w:pPr>
        <w:spacing w:line="460" w:lineRule="exact"/>
        <w:ind w:firstLine="480" w:firstLineChars="200"/>
        <w:rPr>
          <w:rFonts w:ascii="宋体" w:hAnsi="宋体" w:cs="宋体"/>
          <w:sz w:val="24"/>
          <w:szCs w:val="24"/>
        </w:rPr>
      </w:pPr>
      <w:r>
        <w:rPr>
          <w:rFonts w:hint="eastAsia" w:ascii="宋体" w:hAnsi="宋体" w:cs="宋体"/>
          <w:sz w:val="24"/>
          <w:szCs w:val="24"/>
        </w:rPr>
        <w:t>20.4 招标人将拒绝被定为非响应性的投标，投标人不能通过修正或撤消不符之处而使其投标成为响应性投标。</w:t>
      </w:r>
    </w:p>
    <w:p>
      <w:pPr>
        <w:spacing w:line="460" w:lineRule="exact"/>
        <w:ind w:firstLine="482" w:firstLineChars="200"/>
        <w:rPr>
          <w:rFonts w:ascii="宋体" w:hAnsi="宋体" w:cs="宋体"/>
          <w:b/>
          <w:sz w:val="24"/>
          <w:szCs w:val="24"/>
        </w:rPr>
      </w:pPr>
      <w:r>
        <w:rPr>
          <w:rFonts w:hint="eastAsia" w:ascii="宋体" w:hAnsi="宋体" w:cs="宋体"/>
          <w:b/>
          <w:sz w:val="24"/>
          <w:szCs w:val="24"/>
        </w:rPr>
        <w:t>21、投标文件的澄清</w:t>
      </w:r>
    </w:p>
    <w:p>
      <w:pPr>
        <w:spacing w:line="460" w:lineRule="exact"/>
        <w:ind w:firstLine="480" w:firstLineChars="200"/>
        <w:rPr>
          <w:rFonts w:ascii="宋体" w:hAnsi="宋体" w:cs="宋体"/>
          <w:sz w:val="24"/>
          <w:szCs w:val="24"/>
        </w:rPr>
      </w:pPr>
      <w:r>
        <w:rPr>
          <w:rFonts w:hint="eastAsia" w:ascii="宋体" w:hAnsi="宋体" w:cs="宋体"/>
          <w:sz w:val="24"/>
          <w:szCs w:val="24"/>
        </w:rPr>
        <w:t>21.1 评标委员会在评标过程中有权随时请投标人就投标文件中含混之处加以澄清或答疑。</w:t>
      </w:r>
    </w:p>
    <w:p>
      <w:pPr>
        <w:spacing w:line="460" w:lineRule="exact"/>
        <w:ind w:firstLine="480" w:firstLineChars="200"/>
        <w:rPr>
          <w:rFonts w:ascii="宋体" w:hAnsi="宋体" w:cs="宋体"/>
          <w:sz w:val="24"/>
          <w:szCs w:val="24"/>
        </w:rPr>
      </w:pPr>
      <w:r>
        <w:rPr>
          <w:rFonts w:hint="eastAsia" w:ascii="宋体" w:hAnsi="宋体" w:cs="宋体"/>
          <w:sz w:val="24"/>
          <w:szCs w:val="24"/>
        </w:rPr>
        <w:t>21.2 投标人对要求澄清的问题应以书面形式明确答复，并应有法人授权代表的签署。</w:t>
      </w:r>
    </w:p>
    <w:p>
      <w:pPr>
        <w:spacing w:line="460" w:lineRule="exact"/>
        <w:ind w:firstLine="480" w:firstLineChars="200"/>
        <w:rPr>
          <w:rFonts w:ascii="宋体" w:hAnsi="宋体" w:cs="宋体"/>
          <w:sz w:val="24"/>
          <w:szCs w:val="24"/>
        </w:rPr>
      </w:pPr>
      <w:r>
        <w:rPr>
          <w:rFonts w:hint="eastAsia" w:ascii="宋体" w:hAnsi="宋体" w:cs="宋体"/>
          <w:sz w:val="24"/>
          <w:szCs w:val="24"/>
        </w:rPr>
        <w:t>21.3 投标人的澄清文件是投标文件的组成部分，并取代投标文件中被澄清的部分。</w:t>
      </w:r>
    </w:p>
    <w:p>
      <w:pPr>
        <w:spacing w:line="460" w:lineRule="exact"/>
        <w:ind w:firstLine="480" w:firstLineChars="200"/>
        <w:rPr>
          <w:rFonts w:ascii="宋体" w:hAnsi="宋体" w:cs="宋体"/>
          <w:sz w:val="24"/>
          <w:szCs w:val="24"/>
        </w:rPr>
      </w:pPr>
      <w:r>
        <w:rPr>
          <w:rFonts w:hint="eastAsia" w:ascii="宋体" w:hAnsi="宋体" w:cs="宋体"/>
          <w:sz w:val="24"/>
          <w:szCs w:val="24"/>
        </w:rPr>
        <w:t>21.4 投标文件的澄清不得改变投标的实质内容。</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21.5 如果投标人在投标文件中未对招标文件中的条款或参数要求提出偏离意见或澄清将视同投标人同意招标文件的全部或部分要求。</w:t>
      </w:r>
    </w:p>
    <w:p>
      <w:pPr>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22、</w:t>
      </w:r>
      <w:r>
        <w:rPr>
          <w:rFonts w:hint="eastAsia" w:ascii="宋体" w:hAnsi="宋体" w:eastAsia="宋体" w:cs="宋体"/>
          <w:b/>
          <w:sz w:val="24"/>
          <w:szCs w:val="24"/>
        </w:rPr>
        <w:t>评标原则和评标办法</w:t>
      </w:r>
    </w:p>
    <w:p>
      <w:pPr>
        <w:pStyle w:val="25"/>
        <w:pageBreakBefore w:val="0"/>
        <w:kinsoku/>
        <w:wordWrap/>
        <w:topLinePunct w:val="0"/>
        <w:bidi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5"/>
        <w:pageBreakBefore w:val="0"/>
        <w:kinsoku/>
        <w:wordWrap/>
        <w:topLinePunct w:val="0"/>
        <w:bidi w:val="0"/>
        <w:snapToGrid w:val="0"/>
        <w:spacing w:line="360" w:lineRule="auto"/>
        <w:ind w:firstLine="480" w:firstLineChars="200"/>
        <w:rPr>
          <w:rFonts w:hint="eastAsia" w:ascii="宋体" w:hAnsi="宋体" w:eastAsia="宋体" w:cs="宋体"/>
          <w:b/>
          <w:kern w:val="2"/>
          <w:sz w:val="24"/>
          <w:szCs w:val="24"/>
          <w:lang w:val="en-US" w:eastAsia="zh-CN" w:bidi="ar-SA"/>
        </w:rPr>
      </w:pPr>
      <w:r>
        <w:rPr>
          <w:rFonts w:hint="eastAsia" w:ascii="宋体" w:hAnsi="宋体" w:eastAsia="宋体" w:cs="宋体"/>
          <w:kern w:val="2"/>
          <w:sz w:val="24"/>
          <w:szCs w:val="24"/>
          <w:lang w:val="en-US" w:eastAsia="zh-CN" w:bidi="ar-SA"/>
        </w:rPr>
        <w:t>22.1.1.评标办法。本项目评标办法是综合评分法，具体评标内容及评分标准等详见《第三部分 评标办法及评分标准》。</w:t>
      </w:r>
    </w:p>
    <w:p>
      <w:pPr>
        <w:pStyle w:val="25"/>
        <w:pageBreakBefore w:val="0"/>
        <w:kinsoku/>
        <w:wordWrap/>
        <w:topLinePunct w:val="0"/>
        <w:bidi w:val="0"/>
        <w:snapToGrid w:val="0"/>
        <w:spacing w:line="360" w:lineRule="auto"/>
        <w:ind w:firstLine="472" w:firstLineChars="196"/>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22.2评标过程的监控</w:t>
      </w:r>
    </w:p>
    <w:p>
      <w:pPr>
        <w:pStyle w:val="25"/>
        <w:pageBreakBefore w:val="0"/>
        <w:kinsoku/>
        <w:wordWrap/>
        <w:topLinePunct w:val="0"/>
        <w:bidi w:val="0"/>
        <w:snapToGrid w:val="0"/>
        <w:spacing w:line="360" w:lineRule="auto"/>
        <w:ind w:firstLine="480" w:firstLineChars="200"/>
      </w:pPr>
      <w:r>
        <w:rPr>
          <w:rFonts w:hint="eastAsia" w:ascii="宋体" w:hAnsi="宋体" w:eastAsia="宋体" w:cs="宋体"/>
          <w:kern w:val="2"/>
          <w:sz w:val="24"/>
          <w:szCs w:val="24"/>
          <w:lang w:val="en-US" w:eastAsia="zh-CN" w:bidi="ar-SA"/>
        </w:rPr>
        <w:t>22.2.1本项目评标过程实行录像监控、照片记录，且由监标人员进行现场监督，投标人在评标过程中所进行的试图影响评标结果的不公正活动，可能导致其投标被拒绝。</w:t>
      </w:r>
    </w:p>
    <w:p>
      <w:pPr>
        <w:spacing w:line="460" w:lineRule="exact"/>
        <w:ind w:firstLine="482" w:firstLineChars="200"/>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3</w:t>
      </w:r>
      <w:r>
        <w:rPr>
          <w:rFonts w:hint="eastAsia" w:ascii="宋体" w:hAnsi="宋体" w:cs="宋体"/>
          <w:b/>
          <w:sz w:val="24"/>
          <w:szCs w:val="24"/>
        </w:rPr>
        <w:t>、定标</w:t>
      </w:r>
    </w:p>
    <w:p>
      <w:pPr>
        <w:spacing w:line="5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.1 评标委员会有权选择和拒绝投标人中标，且无需向投标人进行任何有关评标的解释工作。</w:t>
      </w:r>
    </w:p>
    <w:p>
      <w:pPr>
        <w:spacing w:line="4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.2 评标委员会通过上述评标方法</w:t>
      </w:r>
      <w:r>
        <w:rPr>
          <w:rFonts w:hint="eastAsia" w:ascii="宋体" w:hAnsi="宋体" w:eastAsia="宋体" w:cs="宋体"/>
          <w:sz w:val="24"/>
          <w:szCs w:val="24"/>
        </w:rPr>
        <w:t>以</w:t>
      </w:r>
      <w:r>
        <w:rPr>
          <w:rFonts w:hint="eastAsia" w:ascii="宋体" w:hAnsi="宋体" w:eastAsia="宋体" w:cs="宋体"/>
          <w:sz w:val="24"/>
          <w:szCs w:val="24"/>
          <w:lang w:val="en-US" w:eastAsia="zh-CN"/>
        </w:rPr>
        <w:t>得由高到低的顺序推荐出前</w:t>
      </w:r>
      <w:r>
        <w:rPr>
          <w:rFonts w:hint="eastAsia" w:ascii="宋体" w:hAnsi="宋体" w:eastAsia="宋体" w:cs="宋体"/>
          <w:sz w:val="24"/>
          <w:szCs w:val="24"/>
        </w:rPr>
        <w:t>三名作为中标候选人推荐给招标人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评审得分相同的，按照最后报价由低到高的顺序推荐，评审得分且最后报价相同的，按技术指标优劣顺序推荐。</w:t>
      </w:r>
    </w:p>
    <w:p>
      <w:pPr>
        <w:spacing w:line="4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.3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460" w:lineRule="exact"/>
        <w:ind w:firstLine="482" w:firstLineChars="200"/>
        <w:rPr>
          <w:rFonts w:ascii="宋体" w:hAnsi="宋体" w:cs="宋体"/>
          <w:b/>
          <w:color w:val="000000"/>
          <w:sz w:val="24"/>
          <w:szCs w:val="24"/>
        </w:rPr>
      </w:pPr>
      <w:bookmarkStart w:id="107" w:name="_Toc24055"/>
      <w:bookmarkStart w:id="108" w:name="_Toc4609"/>
      <w:r>
        <w:rPr>
          <w:rFonts w:hint="eastAsia" w:ascii="宋体" w:hAnsi="宋体" w:cs="宋体"/>
          <w:b/>
          <w:color w:val="000000"/>
          <w:sz w:val="24"/>
          <w:szCs w:val="24"/>
        </w:rPr>
        <w:t>2</w:t>
      </w:r>
      <w:r>
        <w:rPr>
          <w:rFonts w:hint="eastAsia" w:ascii="宋体" w:hAnsi="宋体" w:cs="宋体"/>
          <w:b/>
          <w:color w:val="000000"/>
          <w:sz w:val="24"/>
          <w:szCs w:val="24"/>
          <w:lang w:val="en-US" w:eastAsia="zh-CN"/>
        </w:rPr>
        <w:t>4</w:t>
      </w:r>
      <w:r>
        <w:rPr>
          <w:rFonts w:hint="eastAsia" w:ascii="宋体" w:hAnsi="宋体" w:cs="宋体"/>
          <w:b/>
          <w:color w:val="000000"/>
          <w:sz w:val="24"/>
          <w:szCs w:val="24"/>
        </w:rPr>
        <w:t>、中标的标准</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.1 资格审查文件完整无缺；</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.2 已交纳投标保证金；</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.3 报价合理，承诺条件优惠；</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.4 投标文件与招标文件无重大偏离；</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.5 有较强的技术力量，能提供完善的技术服务；</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.6 其他；</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5</w:t>
      </w:r>
      <w:r>
        <w:rPr>
          <w:rFonts w:hint="eastAsia" w:ascii="宋体" w:hAnsi="宋体" w:cs="宋体"/>
          <w:b/>
          <w:color w:val="000000"/>
          <w:sz w:val="24"/>
          <w:szCs w:val="24"/>
        </w:rPr>
        <w:t>、中标通知</w:t>
      </w:r>
    </w:p>
    <w:p>
      <w:pPr>
        <w:spacing w:line="46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5</w:t>
      </w:r>
      <w:r>
        <w:rPr>
          <w:rFonts w:hint="eastAsia" w:ascii="宋体" w:hAnsi="宋体" w:cs="宋体"/>
          <w:color w:val="000000"/>
          <w:sz w:val="24"/>
          <w:szCs w:val="24"/>
        </w:rPr>
        <w:t>.1 评标结束后，招标人将当众宣布评标结果，并在“新疆政府采购网”（网址：http://www.ccgp-xinjiang.gov.cn/）上予以公告。公告有效期1个工作日。</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5</w:t>
      </w:r>
      <w:r>
        <w:rPr>
          <w:rFonts w:hint="eastAsia" w:ascii="宋体" w:hAnsi="宋体" w:cs="宋体"/>
          <w:color w:val="000000"/>
          <w:sz w:val="24"/>
          <w:szCs w:val="24"/>
        </w:rPr>
        <w:t>.2 招标代理机构根据定标结果，在投标有效期届满前，以书面形式向中标单位发出中标通知书。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5</w:t>
      </w:r>
      <w:r>
        <w:rPr>
          <w:rFonts w:hint="eastAsia" w:ascii="宋体" w:hAnsi="宋体" w:cs="宋体"/>
          <w:color w:val="000000"/>
          <w:sz w:val="24"/>
          <w:szCs w:val="24"/>
        </w:rPr>
        <w:t xml:space="preserve">.3 </w:t>
      </w:r>
      <w:r>
        <w:rPr>
          <w:rFonts w:hint="eastAsia" w:ascii="宋体" w:hAnsi="宋体" w:cs="宋体"/>
          <w:color w:val="000000"/>
          <w:sz w:val="24"/>
        </w:rPr>
        <w:t>招标代理机构将定标结果及时通知未中标单位并退还投标保证金。无需解释落标原因</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5</w:t>
      </w:r>
      <w:r>
        <w:rPr>
          <w:rFonts w:hint="eastAsia" w:ascii="宋体" w:hAnsi="宋体" w:cs="宋体"/>
          <w:color w:val="000000"/>
          <w:sz w:val="24"/>
          <w:szCs w:val="24"/>
        </w:rPr>
        <w:t>.1 招标人有权在定标之前拒绝任何有不正当行为或扰乱正常招标工作的投标人，由此对投标人造成的损失不负任何责任，同时对此无需做任何解释。</w:t>
      </w:r>
    </w:p>
    <w:p>
      <w:pPr>
        <w:widowControl/>
        <w:spacing w:line="460" w:lineRule="exact"/>
        <w:ind w:firstLine="236" w:firstLineChars="98"/>
      </w:pPr>
      <w:r>
        <w:rPr>
          <w:rFonts w:hint="eastAsia" w:ascii="宋体" w:hAnsi="宋体" w:cs="宋体"/>
          <w:b/>
          <w:color w:val="000000"/>
          <w:kern w:val="0"/>
          <w:sz w:val="24"/>
          <w:szCs w:val="24"/>
        </w:rPr>
        <w:t xml:space="preserve">  2</w:t>
      </w:r>
      <w:r>
        <w:rPr>
          <w:rFonts w:hint="eastAsia" w:ascii="宋体" w:hAnsi="宋体" w:cs="宋体"/>
          <w:b/>
          <w:color w:val="000000"/>
          <w:kern w:val="0"/>
          <w:sz w:val="24"/>
          <w:szCs w:val="24"/>
          <w:lang w:val="en-US" w:eastAsia="zh-CN"/>
        </w:rPr>
        <w:t>6</w:t>
      </w:r>
      <w:r>
        <w:rPr>
          <w:rFonts w:hint="eastAsia" w:ascii="宋体" w:hAnsi="宋体" w:cs="宋体"/>
          <w:b/>
          <w:color w:val="000000"/>
          <w:kern w:val="0"/>
          <w:sz w:val="24"/>
          <w:szCs w:val="24"/>
        </w:rPr>
        <w:t>、</w:t>
      </w:r>
      <w:r>
        <w:rPr>
          <w:rFonts w:hint="eastAsia" w:ascii="宋体" w:hAnsi="宋体" w:cs="宋体"/>
          <w:b/>
          <w:color w:val="000000"/>
          <w:sz w:val="24"/>
          <w:szCs w:val="24"/>
        </w:rPr>
        <w:t>付款方式</w:t>
      </w:r>
      <w:r>
        <w:rPr>
          <w:rFonts w:hint="eastAsia" w:ascii="宋体" w:hAnsi="宋体" w:cs="宋体"/>
          <w:b/>
          <w:color w:val="000000"/>
          <w:kern w:val="0"/>
          <w:sz w:val="24"/>
          <w:szCs w:val="24"/>
        </w:rPr>
        <w:t>：甲乙双方签订合同为准</w:t>
      </w:r>
      <w:r>
        <w:rPr>
          <w:rFonts w:hint="eastAsia" w:ascii="宋体" w:hAnsi="宋体" w:cs="宋体"/>
          <w:b/>
          <w:color w:val="000000"/>
          <w:sz w:val="24"/>
          <w:szCs w:val="24"/>
        </w:rPr>
        <w:t>。</w:t>
      </w:r>
    </w:p>
    <w:p>
      <w:pPr>
        <w:numPr>
          <w:ilvl w:val="0"/>
          <w:numId w:val="7"/>
        </w:numPr>
        <w:spacing w:line="460" w:lineRule="exact"/>
        <w:jc w:val="center"/>
        <w:outlineLvl w:val="2"/>
        <w:rPr>
          <w:rFonts w:ascii="宋体" w:hAnsi="宋体" w:cs="宋体"/>
          <w:b/>
          <w:color w:val="000000"/>
          <w:sz w:val="28"/>
          <w:szCs w:val="28"/>
        </w:rPr>
      </w:pPr>
      <w:r>
        <w:rPr>
          <w:rFonts w:hint="eastAsia" w:ascii="宋体" w:hAnsi="宋体" w:cs="宋体"/>
          <w:b/>
          <w:color w:val="000000"/>
          <w:sz w:val="28"/>
          <w:szCs w:val="28"/>
        </w:rPr>
        <w:t>签定合同</w:t>
      </w:r>
      <w:bookmarkEnd w:id="107"/>
      <w:bookmarkEnd w:id="108"/>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lang w:val="en-US" w:eastAsia="zh-CN"/>
        </w:rPr>
        <w:t>27</w:t>
      </w:r>
      <w:r>
        <w:rPr>
          <w:rFonts w:hint="eastAsia" w:ascii="宋体" w:hAnsi="宋体" w:cs="宋体"/>
          <w:b/>
          <w:color w:val="000000"/>
          <w:sz w:val="24"/>
          <w:szCs w:val="24"/>
        </w:rPr>
        <w:t>、签定合同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27</w:t>
      </w:r>
      <w:r>
        <w:rPr>
          <w:rFonts w:hint="eastAsia" w:ascii="宋体" w:hAnsi="宋体" w:cs="宋体"/>
          <w:color w:val="000000"/>
          <w:sz w:val="24"/>
          <w:szCs w:val="24"/>
        </w:rPr>
        <w:t>.1 中标人依据《中标通知书》与采购人签订采购合同，签订时间为《中标通知书》发出之日起7个工作日内；</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27</w:t>
      </w:r>
      <w:r>
        <w:rPr>
          <w:rFonts w:hint="eastAsia" w:ascii="宋体" w:hAnsi="宋体" w:cs="宋体"/>
          <w:color w:val="000000"/>
          <w:sz w:val="24"/>
          <w:szCs w:val="24"/>
        </w:rPr>
        <w:t>.2 中标合同不得转让。合同分包需在投标文件中予以说明，并需经招标人同意。否则，招标人有权取消中标人的中标资格。</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27</w:t>
      </w:r>
      <w:r>
        <w:rPr>
          <w:rFonts w:hint="eastAsia" w:ascii="宋体" w:hAnsi="宋体" w:cs="宋体"/>
          <w:color w:val="000000"/>
          <w:sz w:val="24"/>
          <w:szCs w:val="24"/>
        </w:rPr>
        <w:t>.3 招标人如遇中标人违约，可从侯选中标人中重新选定中标人，并签定经济合同。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27</w:t>
      </w:r>
      <w:r>
        <w:rPr>
          <w:rFonts w:hint="eastAsia" w:ascii="宋体" w:hAnsi="宋体" w:cs="宋体"/>
          <w:color w:val="000000"/>
          <w:sz w:val="24"/>
          <w:szCs w:val="24"/>
        </w:rPr>
        <w:t>.4 合同的制订由招标人、中标人、招标代理机构三方参加，为确保合同双方的利益均等，由招标代理机构在合同制订过程中进行协调。</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lang w:val="en-US" w:eastAsia="zh-CN"/>
        </w:rPr>
        <w:t>27</w:t>
      </w:r>
      <w:r>
        <w:rPr>
          <w:rFonts w:hint="eastAsia" w:ascii="宋体" w:hAnsi="宋体" w:cs="宋体"/>
          <w:b/>
          <w:color w:val="000000"/>
          <w:sz w:val="24"/>
          <w:szCs w:val="24"/>
        </w:rPr>
        <w:t>.5 合同一式肆份，需经招标人、中标人双方签字盖章后即生效。招标人、中标人亦可自愿申请公证。</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lang w:val="en-US" w:eastAsia="zh-CN"/>
        </w:rPr>
        <w:t>28</w:t>
      </w:r>
      <w:r>
        <w:rPr>
          <w:rFonts w:hint="eastAsia" w:ascii="宋体" w:hAnsi="宋体" w:cs="宋体"/>
          <w:b/>
          <w:color w:val="000000"/>
          <w:sz w:val="24"/>
          <w:szCs w:val="24"/>
        </w:rPr>
        <w:t>、合同的组成</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28</w:t>
      </w:r>
      <w:r>
        <w:rPr>
          <w:rFonts w:hint="eastAsia" w:ascii="宋体" w:hAnsi="宋体" w:cs="宋体"/>
          <w:color w:val="000000"/>
          <w:sz w:val="24"/>
          <w:szCs w:val="24"/>
        </w:rPr>
        <w:t>.1 下列文件均为合同不可分割部分：</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28</w:t>
      </w:r>
      <w:r>
        <w:rPr>
          <w:rFonts w:hint="eastAsia" w:ascii="宋体" w:hAnsi="宋体" w:cs="宋体"/>
          <w:color w:val="000000"/>
          <w:sz w:val="24"/>
          <w:szCs w:val="24"/>
        </w:rPr>
        <w:t>.1.1 专用合同；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28</w:t>
      </w:r>
      <w:r>
        <w:rPr>
          <w:rFonts w:hint="eastAsia" w:ascii="宋体" w:hAnsi="宋体" w:cs="宋体"/>
          <w:color w:val="000000"/>
          <w:sz w:val="24"/>
          <w:szCs w:val="24"/>
        </w:rPr>
        <w:t>.1.2 合同条款；</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28</w:t>
      </w:r>
      <w:r>
        <w:rPr>
          <w:rFonts w:hint="eastAsia" w:ascii="宋体" w:hAnsi="宋体" w:cs="宋体"/>
          <w:color w:val="000000"/>
          <w:sz w:val="24"/>
          <w:szCs w:val="24"/>
        </w:rPr>
        <w:t>.1.3 中标通知书；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28</w:t>
      </w:r>
      <w:r>
        <w:rPr>
          <w:rFonts w:hint="eastAsia" w:ascii="宋体" w:hAnsi="宋体" w:cs="宋体"/>
          <w:color w:val="000000"/>
          <w:sz w:val="24"/>
          <w:szCs w:val="24"/>
        </w:rPr>
        <w:t>.1.4 乙方中标的投标文件；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28</w:t>
      </w:r>
      <w:r>
        <w:rPr>
          <w:rFonts w:hint="eastAsia" w:ascii="宋体" w:hAnsi="宋体" w:cs="宋体"/>
          <w:color w:val="000000"/>
          <w:sz w:val="24"/>
          <w:szCs w:val="24"/>
        </w:rPr>
        <w:t>.1.5 招标文件；</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28</w:t>
      </w:r>
      <w:r>
        <w:rPr>
          <w:rFonts w:hint="eastAsia" w:ascii="宋体" w:hAnsi="宋体" w:cs="宋体"/>
          <w:color w:val="000000"/>
          <w:sz w:val="24"/>
          <w:szCs w:val="24"/>
        </w:rPr>
        <w:t>.1.6 评标答疑记录。</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lang w:val="en-US" w:eastAsia="zh-CN"/>
        </w:rPr>
        <w:t>29</w:t>
      </w:r>
      <w:r>
        <w:rPr>
          <w:rFonts w:hint="eastAsia" w:ascii="宋体" w:hAnsi="宋体" w:cs="宋体"/>
          <w:b/>
          <w:color w:val="000000"/>
          <w:sz w:val="24"/>
          <w:szCs w:val="24"/>
        </w:rPr>
        <w:t>、履约保证金</w:t>
      </w:r>
    </w:p>
    <w:p>
      <w:pPr>
        <w:pStyle w:val="15"/>
        <w:overflowPunct w:val="0"/>
        <w:spacing w:line="460" w:lineRule="exact"/>
        <w:ind w:firstLine="0"/>
        <w:rPr>
          <w:rFonts w:ascii="宋体" w:hAnsi="宋体" w:eastAsia="宋体" w:cs="宋体"/>
          <w:b/>
          <w:bCs/>
          <w:color w:val="000000"/>
          <w:szCs w:val="24"/>
        </w:rPr>
      </w:pPr>
      <w:r>
        <w:rPr>
          <w:rFonts w:hint="eastAsia" w:ascii="宋体" w:hAnsi="宋体" w:eastAsia="宋体" w:cs="宋体"/>
          <w:color w:val="000000"/>
          <w:szCs w:val="24"/>
        </w:rPr>
        <w:t xml:space="preserve">    </w:t>
      </w:r>
      <w:r>
        <w:rPr>
          <w:rFonts w:hint="eastAsia" w:ascii="宋体" w:hAnsi="宋体" w:eastAsia="宋体" w:cs="宋体"/>
          <w:color w:val="000000"/>
          <w:szCs w:val="24"/>
          <w:lang w:val="en-US" w:eastAsia="zh-CN"/>
        </w:rPr>
        <w:t>29</w:t>
      </w:r>
      <w:r>
        <w:rPr>
          <w:rFonts w:hint="eastAsia" w:ascii="宋体" w:hAnsi="宋体" w:eastAsia="宋体" w:cs="宋体"/>
          <w:color w:val="000000"/>
          <w:szCs w:val="24"/>
        </w:rPr>
        <w:t>.1 《中华人民共和国政府采购法实施条例》第四十八条　履约保证金的数额不得超过政府采购合同金额的10%。中标人与招标人签订合同前提交履约保证金，如中标人未按招标文件规定的工期供货、安装和调试完毕，则扣除履约保证金</w:t>
      </w:r>
      <w:r>
        <w:rPr>
          <w:rFonts w:hint="eastAsia" w:ascii="宋体" w:hAnsi="宋体" w:eastAsia="宋体" w:cs="宋体"/>
          <w:b/>
          <w:bCs/>
          <w:color w:val="0000FF"/>
          <w:szCs w:val="24"/>
        </w:rPr>
        <w:t>。</w:t>
      </w:r>
    </w:p>
    <w:p>
      <w:pPr>
        <w:pStyle w:val="15"/>
        <w:overflowPunct w:val="0"/>
        <w:spacing w:line="460" w:lineRule="exact"/>
        <w:ind w:firstLine="480" w:firstLineChars="200"/>
        <w:rPr>
          <w:rFonts w:ascii="宋体" w:hAnsi="宋体" w:eastAsia="宋体" w:cs="宋体"/>
          <w:color w:val="000000"/>
          <w:szCs w:val="24"/>
        </w:rPr>
      </w:pPr>
      <w:r>
        <w:rPr>
          <w:rFonts w:hint="eastAsia" w:ascii="宋体" w:hAnsi="宋体" w:eastAsia="宋体" w:cs="宋体"/>
          <w:color w:val="000000"/>
          <w:szCs w:val="24"/>
          <w:lang w:val="en-US" w:eastAsia="zh-CN"/>
        </w:rPr>
        <w:t>29</w:t>
      </w:r>
      <w:r>
        <w:rPr>
          <w:rFonts w:hint="eastAsia" w:ascii="宋体" w:hAnsi="宋体" w:eastAsia="宋体" w:cs="宋体"/>
          <w:color w:val="000000"/>
          <w:szCs w:val="24"/>
        </w:rPr>
        <w:t>.2 履约保证金（无息）将在乙方履行完成合同所有义务后凭乙方的收款收据在五天内退返乙方。</w:t>
      </w:r>
    </w:p>
    <w:p>
      <w:pPr>
        <w:pStyle w:val="15"/>
        <w:overflowPunct w:val="0"/>
        <w:spacing w:line="460" w:lineRule="exact"/>
        <w:ind w:firstLine="480" w:firstLineChars="200"/>
        <w:rPr>
          <w:rFonts w:ascii="宋体" w:hAnsi="宋体" w:eastAsia="宋体" w:cs="宋体"/>
          <w:color w:val="000000"/>
          <w:szCs w:val="24"/>
        </w:rPr>
      </w:pPr>
    </w:p>
    <w:p>
      <w:pPr>
        <w:numPr>
          <w:ilvl w:val="0"/>
          <w:numId w:val="7"/>
        </w:numPr>
        <w:spacing w:line="460" w:lineRule="exact"/>
        <w:jc w:val="center"/>
        <w:outlineLvl w:val="2"/>
        <w:rPr>
          <w:rFonts w:ascii="宋体" w:hAnsi="宋体" w:cs="宋体"/>
          <w:b/>
          <w:bCs w:val="0"/>
          <w:color w:val="FF0000"/>
          <w:sz w:val="28"/>
          <w:szCs w:val="28"/>
        </w:rPr>
      </w:pPr>
      <w:bookmarkStart w:id="109" w:name="_Toc28496"/>
      <w:bookmarkStart w:id="110" w:name="_Toc18703"/>
      <w:r>
        <w:rPr>
          <w:rFonts w:hint="eastAsia" w:ascii="宋体" w:hAnsi="宋体" w:cs="宋体"/>
          <w:b/>
          <w:bCs w:val="0"/>
          <w:color w:val="FF0000"/>
          <w:sz w:val="28"/>
          <w:szCs w:val="28"/>
        </w:rPr>
        <w:t>法律责任</w:t>
      </w:r>
    </w:p>
    <w:p>
      <w:pPr>
        <w:spacing w:line="360" w:lineRule="auto"/>
        <w:ind w:left="715" w:leftChars="229" w:hanging="234" w:hangingChars="97"/>
        <w:rPr>
          <w:rFonts w:ascii="宋体"/>
          <w:b/>
          <w:bCs w:val="0"/>
          <w:color w:val="FF0000"/>
          <w:sz w:val="24"/>
        </w:rPr>
      </w:pPr>
      <w:r>
        <w:rPr>
          <w:rFonts w:hint="eastAsia" w:ascii="宋体" w:hAnsi="宋体"/>
          <w:b/>
          <w:bCs w:val="0"/>
          <w:color w:val="FF0000"/>
          <w:sz w:val="24"/>
          <w:lang w:val="en-US" w:eastAsia="zh-CN"/>
        </w:rPr>
        <w:t>30</w:t>
      </w:r>
      <w:r>
        <w:rPr>
          <w:rFonts w:hint="eastAsia" w:ascii="宋体" w:hAnsi="宋体"/>
          <w:b/>
          <w:bCs w:val="0"/>
          <w:color w:val="FF0000"/>
          <w:sz w:val="24"/>
          <w:lang w:eastAsia="zh-CN"/>
        </w:rPr>
        <w:t>、</w:t>
      </w:r>
      <w:r>
        <w:rPr>
          <w:rFonts w:hint="eastAsia" w:ascii="宋体" w:hAnsi="宋体"/>
          <w:b/>
          <w:bCs w:val="0"/>
          <w:color w:val="FF0000"/>
          <w:sz w:val="24"/>
        </w:rPr>
        <w:t>法律责任</w:t>
      </w:r>
    </w:p>
    <w:p>
      <w:pPr>
        <w:spacing w:line="360" w:lineRule="auto"/>
        <w:ind w:firstLine="482" w:firstLineChars="200"/>
        <w:rPr>
          <w:rFonts w:ascii="宋体" w:cs="Arial Unicode MS"/>
          <w:b/>
          <w:bCs w:val="0"/>
          <w:color w:val="FF0000"/>
          <w:sz w:val="24"/>
        </w:rPr>
      </w:pPr>
      <w:r>
        <w:rPr>
          <w:rFonts w:hint="eastAsia" w:ascii="宋体" w:hAnsi="宋体"/>
          <w:b/>
          <w:bCs w:val="0"/>
          <w:color w:val="FF0000"/>
          <w:sz w:val="24"/>
          <w:lang w:val="en-US" w:eastAsia="zh-CN"/>
        </w:rPr>
        <w:t>30</w:t>
      </w:r>
      <w:r>
        <w:rPr>
          <w:rFonts w:ascii="宋体" w:hAnsi="宋体"/>
          <w:b/>
          <w:bCs w:val="0"/>
          <w:color w:val="FF0000"/>
          <w:sz w:val="24"/>
        </w:rPr>
        <w:t>.1</w:t>
      </w:r>
      <w:r>
        <w:rPr>
          <w:rFonts w:ascii="宋体" w:hAnsi="宋体"/>
          <w:b/>
          <w:bCs w:val="0"/>
          <w:color w:val="FF0000"/>
          <w:sz w:val="24"/>
        </w:rPr>
        <w:tab/>
      </w:r>
      <w:r>
        <w:rPr>
          <w:rFonts w:hint="eastAsia" w:ascii="宋体" w:hAnsi="宋体"/>
          <w:b/>
          <w:bCs w:val="0"/>
          <w:color w:val="FF0000"/>
          <w:sz w:val="24"/>
        </w:rPr>
        <w:t>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r>
        <w:rPr>
          <w:rFonts w:ascii="宋体" w:hAnsi="宋体"/>
          <w:b/>
          <w:bCs w:val="0"/>
          <w:color w:val="FF0000"/>
          <w:sz w:val="24"/>
        </w:rPr>
        <w:t xml:space="preserve"> </w:t>
      </w:r>
    </w:p>
    <w:p>
      <w:pPr>
        <w:spacing w:line="360" w:lineRule="auto"/>
        <w:ind w:left="718" w:leftChars="1" w:hanging="716" w:hangingChars="297"/>
        <w:rPr>
          <w:rFonts w:ascii="宋体" w:cs="Arial Unicode MS"/>
          <w:b/>
          <w:bCs w:val="0"/>
          <w:color w:val="FF0000"/>
          <w:sz w:val="24"/>
        </w:rPr>
      </w:pPr>
      <w:r>
        <w:rPr>
          <w:rFonts w:hint="eastAsia" w:ascii="宋体" w:hAnsi="宋体"/>
          <w:b/>
          <w:bCs w:val="0"/>
          <w:color w:val="FF0000"/>
          <w:sz w:val="24"/>
        </w:rPr>
        <w:t>　（一）提供虚假材料谋取中标的；</w:t>
      </w:r>
      <w:r>
        <w:rPr>
          <w:rFonts w:ascii="宋体" w:hAnsi="宋体"/>
          <w:b/>
          <w:bCs w:val="0"/>
          <w:color w:val="FF0000"/>
          <w:sz w:val="24"/>
        </w:rPr>
        <w:t xml:space="preserve"> </w:t>
      </w:r>
    </w:p>
    <w:p>
      <w:pPr>
        <w:spacing w:line="360" w:lineRule="auto"/>
        <w:ind w:left="718" w:leftChars="1" w:hanging="716" w:hangingChars="297"/>
        <w:rPr>
          <w:rFonts w:ascii="宋体"/>
          <w:b/>
          <w:bCs w:val="0"/>
          <w:color w:val="FF0000"/>
          <w:sz w:val="24"/>
        </w:rPr>
      </w:pPr>
      <w:r>
        <w:rPr>
          <w:rFonts w:hint="eastAsia" w:ascii="宋体" w:hAnsi="宋体"/>
          <w:b/>
          <w:bCs w:val="0"/>
          <w:color w:val="FF0000"/>
          <w:sz w:val="24"/>
        </w:rPr>
        <w:t>　（二）采取不正当手段诋毁、排挤其他投标人的；</w:t>
      </w:r>
    </w:p>
    <w:p>
      <w:pPr>
        <w:spacing w:line="360" w:lineRule="auto"/>
        <w:ind w:left="718" w:leftChars="1" w:hanging="716" w:hangingChars="297"/>
        <w:rPr>
          <w:rFonts w:ascii="宋体"/>
          <w:b/>
          <w:bCs w:val="0"/>
          <w:color w:val="FF0000"/>
          <w:sz w:val="24"/>
        </w:rPr>
      </w:pPr>
      <w:r>
        <w:rPr>
          <w:rFonts w:ascii="宋体" w:hAnsi="宋体"/>
          <w:b/>
          <w:bCs w:val="0"/>
          <w:color w:val="FF0000"/>
          <w:sz w:val="24"/>
        </w:rPr>
        <w:t xml:space="preserve">   </w:t>
      </w:r>
      <w:r>
        <w:rPr>
          <w:rFonts w:hint="eastAsia" w:ascii="宋体" w:hAnsi="宋体"/>
          <w:b/>
          <w:bCs w:val="0"/>
          <w:color w:val="FF0000"/>
          <w:sz w:val="24"/>
        </w:rPr>
        <w:t>（三）与招标人、采购人、其他投标人恶意串通的；</w:t>
      </w:r>
      <w:r>
        <w:rPr>
          <w:rFonts w:ascii="宋体" w:hAnsi="宋体"/>
          <w:b/>
          <w:bCs w:val="0"/>
          <w:color w:val="FF0000"/>
          <w:sz w:val="24"/>
        </w:rPr>
        <w:t xml:space="preserve"> </w:t>
      </w:r>
    </w:p>
    <w:p>
      <w:pPr>
        <w:spacing w:line="360" w:lineRule="auto"/>
        <w:ind w:left="718" w:leftChars="1" w:hanging="716" w:hangingChars="297"/>
        <w:rPr>
          <w:rFonts w:ascii="宋体"/>
          <w:b/>
          <w:bCs w:val="0"/>
          <w:color w:val="FF0000"/>
          <w:sz w:val="24"/>
        </w:rPr>
      </w:pPr>
      <w:r>
        <w:rPr>
          <w:rFonts w:ascii="宋体" w:hAnsi="宋体"/>
          <w:b/>
          <w:bCs w:val="0"/>
          <w:color w:val="FF0000"/>
          <w:sz w:val="24"/>
        </w:rPr>
        <w:t xml:space="preserve">   </w:t>
      </w:r>
      <w:r>
        <w:rPr>
          <w:rFonts w:hint="eastAsia" w:ascii="宋体" w:hAnsi="宋体"/>
          <w:b/>
          <w:bCs w:val="0"/>
          <w:color w:val="FF0000"/>
          <w:sz w:val="24"/>
        </w:rPr>
        <w:t>（四）向招标人、采购人行贿或者提供其他不正当利益的；</w:t>
      </w:r>
      <w:r>
        <w:rPr>
          <w:rFonts w:ascii="宋体" w:hAnsi="宋体"/>
          <w:b/>
          <w:bCs w:val="0"/>
          <w:color w:val="FF0000"/>
          <w:sz w:val="24"/>
        </w:rPr>
        <w:t xml:space="preserve"> </w:t>
      </w:r>
    </w:p>
    <w:p>
      <w:pPr>
        <w:spacing w:line="360" w:lineRule="auto"/>
        <w:rPr>
          <w:rFonts w:ascii="宋体" w:cs="Arial Unicode MS"/>
          <w:b/>
          <w:bCs w:val="0"/>
          <w:color w:val="FF0000"/>
          <w:sz w:val="24"/>
        </w:rPr>
      </w:pPr>
      <w:r>
        <w:rPr>
          <w:rFonts w:hint="eastAsia" w:ascii="宋体" w:hAnsi="宋体"/>
          <w:b/>
          <w:bCs w:val="0"/>
          <w:color w:val="FF0000"/>
          <w:sz w:val="24"/>
        </w:rPr>
        <w:t>　（五）在招标过程中与招标人、采购人进行协商谈判、不按照招标文件、投标文件订立合同，或者与采购人另行订立背离合同实质性内容的协议的；</w:t>
      </w:r>
      <w:r>
        <w:rPr>
          <w:rFonts w:ascii="宋体" w:hAnsi="宋体"/>
          <w:b/>
          <w:bCs w:val="0"/>
          <w:color w:val="FF0000"/>
          <w:sz w:val="24"/>
        </w:rPr>
        <w:t xml:space="preserve"> </w:t>
      </w:r>
    </w:p>
    <w:p>
      <w:pPr>
        <w:spacing w:line="360" w:lineRule="auto"/>
        <w:ind w:left="718" w:leftChars="1" w:hanging="716" w:hangingChars="297"/>
        <w:rPr>
          <w:rFonts w:ascii="宋体" w:cs="Arial Unicode MS"/>
          <w:b/>
          <w:bCs w:val="0"/>
          <w:color w:val="FF0000"/>
          <w:sz w:val="24"/>
        </w:rPr>
      </w:pPr>
      <w:r>
        <w:rPr>
          <w:rFonts w:hint="eastAsia" w:ascii="宋体" w:hAnsi="宋体"/>
          <w:b/>
          <w:bCs w:val="0"/>
          <w:color w:val="FF0000"/>
          <w:sz w:val="24"/>
        </w:rPr>
        <w:t>　（六）拒绝有关部门监督检查或者提供虚假情况的。</w:t>
      </w:r>
      <w:r>
        <w:rPr>
          <w:rFonts w:ascii="宋体" w:hAnsi="宋体"/>
          <w:b/>
          <w:bCs w:val="0"/>
          <w:color w:val="FF0000"/>
          <w:sz w:val="24"/>
        </w:rPr>
        <w:t xml:space="preserve"> </w:t>
      </w:r>
    </w:p>
    <w:p>
      <w:pPr>
        <w:spacing w:line="360" w:lineRule="auto"/>
        <w:ind w:left="718" w:leftChars="1" w:hanging="716" w:hangingChars="297"/>
        <w:rPr>
          <w:rFonts w:ascii="宋体" w:cs="Arial Unicode MS"/>
          <w:b/>
          <w:bCs w:val="0"/>
          <w:color w:val="FF0000"/>
          <w:sz w:val="24"/>
        </w:rPr>
      </w:pPr>
      <w:r>
        <w:rPr>
          <w:rFonts w:hint="eastAsia" w:ascii="宋体" w:hAnsi="宋体"/>
          <w:b/>
          <w:bCs w:val="0"/>
          <w:color w:val="FF0000"/>
          <w:sz w:val="24"/>
        </w:rPr>
        <w:t>　投标人有前款第（一）至（五）项情形之一的，中标无效。</w:t>
      </w:r>
      <w:r>
        <w:rPr>
          <w:rFonts w:ascii="宋体" w:hAnsi="宋体"/>
          <w:b/>
          <w:bCs w:val="0"/>
          <w:color w:val="FF0000"/>
          <w:sz w:val="24"/>
        </w:rPr>
        <w:t xml:space="preserve"> </w:t>
      </w:r>
    </w:p>
    <w:p>
      <w:pPr>
        <w:spacing w:line="360" w:lineRule="auto"/>
        <w:ind w:firstLine="482" w:firstLineChars="200"/>
        <w:rPr>
          <w:rFonts w:ascii="宋体" w:cs="Arial Unicode MS"/>
          <w:b/>
          <w:bCs w:val="0"/>
          <w:color w:val="FF0000"/>
          <w:sz w:val="24"/>
        </w:rPr>
      </w:pPr>
      <w:r>
        <w:rPr>
          <w:rFonts w:hint="eastAsia" w:ascii="宋体" w:hAnsi="宋体"/>
          <w:b/>
          <w:bCs w:val="0"/>
          <w:color w:val="FF0000"/>
          <w:sz w:val="24"/>
          <w:lang w:val="en-US" w:eastAsia="zh-CN"/>
        </w:rPr>
        <w:t>30</w:t>
      </w:r>
      <w:r>
        <w:rPr>
          <w:rFonts w:ascii="宋体" w:hAnsi="宋体"/>
          <w:b/>
          <w:bCs w:val="0"/>
          <w:color w:val="FF0000"/>
          <w:sz w:val="24"/>
        </w:rPr>
        <w:t>.2</w:t>
      </w:r>
      <w:r>
        <w:rPr>
          <w:rFonts w:ascii="宋体" w:hAnsi="宋体"/>
          <w:b/>
          <w:bCs w:val="0"/>
          <w:color w:val="FF0000"/>
          <w:sz w:val="24"/>
        </w:rPr>
        <w:tab/>
      </w:r>
      <w:r>
        <w:rPr>
          <w:rFonts w:hint="eastAsia" w:ascii="宋体" w:hAnsi="宋体"/>
          <w:b/>
          <w:bCs w:val="0"/>
          <w:color w:val="FF0000"/>
          <w:sz w:val="24"/>
        </w:rPr>
        <w:t>中标人有下列情形之一的，招标人不予退还其交纳的投标保证金；情节严重的，由财政部门将其列入不良行为记录名单，在一至三年内禁止参加政府采购活动，并予以通报：</w:t>
      </w:r>
    </w:p>
    <w:p>
      <w:pPr>
        <w:spacing w:line="360" w:lineRule="auto"/>
        <w:rPr>
          <w:rFonts w:ascii="宋体" w:cs="Arial Unicode MS"/>
          <w:b/>
          <w:bCs w:val="0"/>
          <w:color w:val="FF0000"/>
          <w:sz w:val="24"/>
        </w:rPr>
      </w:pPr>
      <w:r>
        <w:rPr>
          <w:rFonts w:hint="eastAsia" w:ascii="宋体" w:hAnsi="宋体"/>
          <w:b/>
          <w:bCs w:val="0"/>
          <w:color w:val="FF0000"/>
          <w:sz w:val="24"/>
        </w:rPr>
        <w:t>　（一）中标后无正当理由不与采购人签订合同的；</w:t>
      </w:r>
    </w:p>
    <w:p>
      <w:pPr>
        <w:spacing w:line="360" w:lineRule="auto"/>
        <w:rPr>
          <w:rFonts w:ascii="宋体" w:cs="Arial Unicode MS"/>
          <w:b/>
          <w:bCs w:val="0"/>
          <w:color w:val="FF0000"/>
          <w:sz w:val="24"/>
        </w:rPr>
      </w:pPr>
      <w:r>
        <w:rPr>
          <w:rFonts w:ascii="宋体" w:hAnsi="宋体"/>
          <w:b/>
          <w:bCs w:val="0"/>
          <w:color w:val="FF0000"/>
          <w:sz w:val="24"/>
        </w:rPr>
        <w:t xml:space="preserve">  </w:t>
      </w:r>
      <w:r>
        <w:rPr>
          <w:rFonts w:hint="eastAsia" w:ascii="宋体" w:hAnsi="宋体"/>
          <w:b/>
          <w:bCs w:val="0"/>
          <w:color w:val="FF0000"/>
          <w:sz w:val="24"/>
        </w:rPr>
        <w:t>（二）将中标项目转让给他人，或者在投标文件中未说明，且未经招标人同意，将中标项目分包给他人的；</w:t>
      </w:r>
    </w:p>
    <w:p>
      <w:pPr>
        <w:pStyle w:val="20"/>
        <w:spacing w:after="0" w:line="360" w:lineRule="auto"/>
        <w:rPr>
          <w:rFonts w:hint="eastAsia" w:ascii="宋体" w:hAnsi="宋体"/>
          <w:b/>
          <w:bCs w:val="0"/>
          <w:color w:val="FF0000"/>
          <w:sz w:val="24"/>
          <w:szCs w:val="20"/>
        </w:rPr>
      </w:pPr>
      <w:r>
        <w:rPr>
          <w:rFonts w:ascii="宋体" w:hAnsi="宋体"/>
          <w:b/>
          <w:bCs w:val="0"/>
          <w:color w:val="FF0000"/>
          <w:sz w:val="24"/>
          <w:szCs w:val="20"/>
        </w:rPr>
        <w:t xml:space="preserve">   </w:t>
      </w:r>
      <w:r>
        <w:rPr>
          <w:rFonts w:hint="eastAsia" w:ascii="宋体" w:hAnsi="宋体"/>
          <w:b/>
          <w:bCs w:val="0"/>
          <w:color w:val="FF0000"/>
          <w:sz w:val="24"/>
          <w:szCs w:val="20"/>
        </w:rPr>
        <w:t>（三）拒绝履行合同义务的。</w:t>
      </w:r>
    </w:p>
    <w:p>
      <w:pPr>
        <w:rPr>
          <w:rFonts w:hint="eastAsia" w:ascii="宋体" w:hAnsi="宋体"/>
          <w:b/>
          <w:bCs w:val="0"/>
          <w:color w:val="FF0000"/>
          <w:sz w:val="24"/>
          <w:szCs w:val="20"/>
        </w:rPr>
      </w:pPr>
    </w:p>
    <w:p>
      <w:pPr>
        <w:pStyle w:val="2"/>
        <w:rPr>
          <w:rFonts w:hint="eastAsia" w:ascii="宋体" w:hAnsi="宋体"/>
          <w:b/>
          <w:bCs w:val="0"/>
          <w:color w:val="FF0000"/>
          <w:sz w:val="24"/>
          <w:szCs w:val="20"/>
        </w:rPr>
      </w:pPr>
    </w:p>
    <w:p>
      <w:pPr>
        <w:pStyle w:val="2"/>
        <w:rPr>
          <w:rFonts w:hint="eastAsia" w:ascii="宋体" w:hAnsi="宋体"/>
          <w:b/>
          <w:bCs w:val="0"/>
          <w:color w:val="FF0000"/>
          <w:sz w:val="24"/>
          <w:szCs w:val="20"/>
        </w:rPr>
      </w:pPr>
    </w:p>
    <w:p>
      <w:pPr>
        <w:pStyle w:val="20"/>
      </w:pPr>
    </w:p>
    <w:p>
      <w:pPr>
        <w:numPr>
          <w:ilvl w:val="0"/>
          <w:numId w:val="7"/>
        </w:numPr>
        <w:spacing w:line="460" w:lineRule="exact"/>
        <w:jc w:val="center"/>
        <w:outlineLvl w:val="2"/>
        <w:rPr>
          <w:rFonts w:ascii="宋体" w:hAnsi="宋体" w:cs="宋体"/>
          <w:b/>
          <w:color w:val="000000"/>
          <w:sz w:val="28"/>
          <w:szCs w:val="28"/>
        </w:rPr>
      </w:pPr>
      <w:r>
        <w:rPr>
          <w:rFonts w:hint="eastAsia" w:ascii="宋体" w:hAnsi="宋体" w:cs="宋体"/>
          <w:b/>
          <w:color w:val="000000"/>
          <w:sz w:val="28"/>
          <w:szCs w:val="28"/>
        </w:rPr>
        <w:t>特别提示</w:t>
      </w:r>
      <w:bookmarkEnd w:id="109"/>
      <w:bookmarkEnd w:id="110"/>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31</w:t>
      </w:r>
      <w:r>
        <w:rPr>
          <w:rFonts w:hint="eastAsia" w:ascii="宋体" w:hAnsi="宋体" w:cs="宋体"/>
          <w:color w:val="000000"/>
          <w:sz w:val="24"/>
          <w:szCs w:val="24"/>
        </w:rPr>
        <w:t>、投标人应认真研读招标文件，充分考虑招标文件中的技术要求和合同条款后编制投标文件。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32</w:t>
      </w:r>
      <w:r>
        <w:rPr>
          <w:rFonts w:hint="eastAsia" w:ascii="宋体" w:hAnsi="宋体" w:cs="宋体"/>
          <w:color w:val="000000"/>
          <w:sz w:val="24"/>
          <w:szCs w:val="24"/>
        </w:rPr>
        <w:t>、如招标文件中未提供的各类表格样式，投标人可另行设计表格样式，但力求内容完整，表达清晰、准确。</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33</w:t>
      </w:r>
      <w:r>
        <w:rPr>
          <w:rFonts w:hint="eastAsia" w:ascii="宋体" w:hAnsi="宋体" w:cs="宋体"/>
          <w:color w:val="000000"/>
          <w:sz w:val="24"/>
          <w:szCs w:val="24"/>
        </w:rPr>
        <w:t xml:space="preserve">、本项目实行网上投标，采用电子投标文件。若供应商参与投标，自行承担投标一切费用。 </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34</w:t>
      </w:r>
      <w:r>
        <w:rPr>
          <w:rFonts w:hint="eastAsia" w:ascii="宋体" w:hAnsi="宋体" w:cs="宋体"/>
          <w:color w:val="000000"/>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35</w:t>
      </w:r>
      <w:r>
        <w:rPr>
          <w:rFonts w:hint="eastAsia" w:ascii="宋体" w:hAnsi="宋体" w:cs="宋体"/>
          <w:color w:val="000000"/>
          <w:sz w:val="24"/>
          <w:szCs w:val="24"/>
        </w:rPr>
        <w:t>、</w:t>
      </w:r>
      <w:r>
        <w:rPr>
          <w:rFonts w:hint="eastAsia" w:ascii="宋体" w:hAnsi="宋体" w:cs="宋体"/>
          <w:color w:val="00000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36</w:t>
      </w:r>
      <w:r>
        <w:rPr>
          <w:rFonts w:hint="eastAsia" w:ascii="宋体" w:hAnsi="宋体" w:cs="宋体"/>
          <w:color w:val="000000"/>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37</w:t>
      </w:r>
      <w:r>
        <w:rPr>
          <w:rFonts w:hint="eastAsia" w:ascii="宋体" w:hAnsi="宋体" w:cs="宋体"/>
          <w:color w:val="000000"/>
          <w:sz w:val="24"/>
          <w:szCs w:val="24"/>
        </w:rPr>
        <w:t>、本招标文件是根据《中华人民共和国招标投标法》规定编制的，解释权属新疆</w:t>
      </w:r>
      <w:r>
        <w:rPr>
          <w:rFonts w:hint="eastAsia" w:ascii="宋体" w:hAnsi="宋体" w:cs="宋体"/>
          <w:color w:val="000000"/>
          <w:sz w:val="24"/>
          <w:szCs w:val="24"/>
          <w:lang w:val="en-US" w:eastAsia="zh-CN"/>
        </w:rPr>
        <w:t>华泰瑞丰造价咨询有限公司</w:t>
      </w:r>
      <w:r>
        <w:rPr>
          <w:rFonts w:hint="eastAsia" w:ascii="宋体" w:hAnsi="宋体" w:cs="宋体"/>
          <w:color w:val="000000"/>
          <w:sz w:val="24"/>
          <w:szCs w:val="24"/>
        </w:rPr>
        <w:t>。</w:t>
      </w:r>
    </w:p>
    <w:p>
      <w:pPr>
        <w:spacing w:line="460" w:lineRule="exact"/>
        <w:jc w:val="center"/>
        <w:outlineLvl w:val="2"/>
        <w:rPr>
          <w:rFonts w:ascii="宋体" w:hAnsi="宋体" w:cs="宋体"/>
          <w:b/>
          <w:sz w:val="28"/>
          <w:szCs w:val="28"/>
        </w:rPr>
      </w:pPr>
      <w:bookmarkStart w:id="111" w:name="_Toc15933"/>
      <w:bookmarkStart w:id="112" w:name="_Toc22021"/>
      <w:r>
        <w:rPr>
          <w:rFonts w:hint="eastAsia" w:ascii="宋体" w:hAnsi="宋体" w:cs="宋体"/>
          <w:b/>
          <w:sz w:val="28"/>
          <w:szCs w:val="28"/>
        </w:rPr>
        <w:t>十、招标失败条件</w:t>
      </w:r>
      <w:bookmarkEnd w:id="111"/>
      <w:bookmarkEnd w:id="112"/>
    </w:p>
    <w:p>
      <w:pPr>
        <w:pStyle w:val="25"/>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lang w:val="en-US" w:eastAsia="zh-CN"/>
        </w:rPr>
        <w:t>38</w:t>
      </w:r>
      <w:r>
        <w:rPr>
          <w:rFonts w:hint="eastAsia" w:hAnsi="宋体" w:cs="宋体"/>
          <w:bCs/>
          <w:sz w:val="24"/>
          <w:szCs w:val="24"/>
        </w:rPr>
        <w:t>.出现影响采购公正的违法、违规行为的；</w:t>
      </w:r>
    </w:p>
    <w:p>
      <w:pPr>
        <w:pStyle w:val="25"/>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lang w:val="en-US" w:eastAsia="zh-CN"/>
        </w:rPr>
        <w:t>39</w:t>
      </w:r>
      <w:r>
        <w:rPr>
          <w:rFonts w:hint="eastAsia" w:hAnsi="宋体" w:cs="宋体"/>
          <w:bCs/>
          <w:sz w:val="24"/>
          <w:szCs w:val="24"/>
        </w:rPr>
        <w:t>.因重大变故，采购任务取消的；</w:t>
      </w:r>
    </w:p>
    <w:p>
      <w:pPr>
        <w:pStyle w:val="25"/>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lang w:val="en-US" w:eastAsia="zh-CN"/>
        </w:rPr>
        <w:t>40</w:t>
      </w:r>
      <w:r>
        <w:rPr>
          <w:rFonts w:hint="eastAsia" w:hAnsi="宋体" w:cs="宋体"/>
          <w:bCs/>
          <w:sz w:val="24"/>
          <w:szCs w:val="24"/>
        </w:rPr>
        <w:t>.招标响应文件截止时间后，实际参与的供应商不足法定家数的；</w:t>
      </w:r>
    </w:p>
    <w:p>
      <w:pPr>
        <w:pStyle w:val="25"/>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lang w:val="en-US" w:eastAsia="zh-CN"/>
        </w:rPr>
        <w:t>41</w:t>
      </w:r>
      <w:r>
        <w:rPr>
          <w:rFonts w:hint="eastAsia" w:hAnsi="宋体" w:cs="宋体"/>
          <w:bCs/>
          <w:sz w:val="24"/>
          <w:szCs w:val="24"/>
        </w:rPr>
        <w:t>.最终报价均超过采购预算的；</w:t>
      </w:r>
    </w:p>
    <w:p>
      <w:pPr>
        <w:pStyle w:val="15"/>
        <w:overflowPunct w:val="0"/>
        <w:spacing w:line="400" w:lineRule="exact"/>
        <w:ind w:firstLine="480" w:firstLineChars="200"/>
        <w:rPr>
          <w:rFonts w:ascii="宋体" w:hAnsi="宋体" w:eastAsia="宋体" w:cs="宋体"/>
          <w:bCs/>
          <w:szCs w:val="24"/>
        </w:rPr>
      </w:pPr>
      <w:r>
        <w:rPr>
          <w:rFonts w:hint="eastAsia" w:ascii="宋体" w:hAnsi="宋体" w:eastAsia="宋体" w:cs="宋体"/>
          <w:bCs/>
          <w:szCs w:val="24"/>
          <w:lang w:val="en-US" w:eastAsia="zh-CN"/>
        </w:rPr>
        <w:t>42</w:t>
      </w:r>
      <w:r>
        <w:rPr>
          <w:rFonts w:hint="eastAsia" w:ascii="宋体" w:hAnsi="宋体" w:eastAsia="宋体" w:cs="宋体"/>
          <w:bCs/>
          <w:szCs w:val="24"/>
        </w:rPr>
        <w:t>.对招标文件作出实质性响应的供应商不足法定家数的；</w:t>
      </w:r>
    </w:p>
    <w:p>
      <w:pPr>
        <w:rPr>
          <w:rFonts w:ascii="宋体" w:hAnsi="宋体" w:cs="宋体"/>
        </w:rPr>
      </w:pPr>
    </w:p>
    <w:p>
      <w:pPr>
        <w:spacing w:line="360" w:lineRule="auto"/>
        <w:ind w:left="720"/>
        <w:jc w:val="center"/>
        <w:outlineLvl w:val="2"/>
        <w:rPr>
          <w:rFonts w:ascii="宋体" w:hAnsi="宋体" w:cs="宋体"/>
          <w:sz w:val="24"/>
          <w:szCs w:val="24"/>
        </w:rPr>
      </w:pPr>
      <w:bookmarkStart w:id="113" w:name="_Toc13351"/>
      <w:bookmarkStart w:id="114" w:name="_Toc2805"/>
      <w:r>
        <w:rPr>
          <w:rFonts w:hint="eastAsia" w:ascii="宋体" w:hAnsi="宋体" w:cs="宋体"/>
          <w:b/>
          <w:sz w:val="28"/>
          <w:szCs w:val="28"/>
        </w:rPr>
        <w:t>十一、</w:t>
      </w:r>
      <w:r>
        <w:rPr>
          <w:rFonts w:hint="eastAsia" w:ascii="宋体" w:hAnsi="宋体" w:cs="宋体"/>
          <w:b/>
          <w:sz w:val="28"/>
          <w:szCs w:val="24"/>
        </w:rPr>
        <w:t>质疑及答复</w:t>
      </w:r>
      <w:bookmarkEnd w:id="113"/>
      <w:bookmarkEnd w:id="114"/>
    </w:p>
    <w:p>
      <w:pPr>
        <w:spacing w:line="400" w:lineRule="exact"/>
        <w:ind w:firstLine="482" w:firstLineChars="200"/>
        <w:rPr>
          <w:rFonts w:ascii="宋体" w:hAnsi="宋体" w:cs="宋体"/>
          <w:sz w:val="24"/>
          <w:szCs w:val="24"/>
        </w:rPr>
      </w:pPr>
      <w:r>
        <w:rPr>
          <w:rFonts w:hint="eastAsia" w:ascii="宋体" w:hAnsi="宋体" w:cs="宋体"/>
          <w:b/>
          <w:bCs/>
          <w:sz w:val="24"/>
          <w:szCs w:val="24"/>
          <w:lang w:val="en-US" w:eastAsia="zh-CN"/>
        </w:rPr>
        <w:t>43</w:t>
      </w:r>
      <w:r>
        <w:rPr>
          <w:rFonts w:hint="eastAsia" w:ascii="宋体" w:hAnsi="宋体" w:cs="宋体"/>
          <w:b/>
          <w:bCs/>
          <w:sz w:val="24"/>
          <w:szCs w:val="24"/>
        </w:rPr>
        <w:t>、质疑的提出</w:t>
      </w:r>
      <w:r>
        <w:rPr>
          <w:rFonts w:hint="eastAsia" w:ascii="宋体" w:hAnsi="宋体" w:cs="宋体"/>
          <w:sz w:val="24"/>
          <w:szCs w:val="24"/>
        </w:rPr>
        <w:tab/>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43</w:t>
      </w:r>
      <w:r>
        <w:rPr>
          <w:rFonts w:hint="eastAsia" w:ascii="宋体" w:hAnsi="宋体" w:cs="宋体"/>
          <w:sz w:val="24"/>
          <w:szCs w:val="24"/>
        </w:rPr>
        <w:t>.1 本采购文件中所称质疑及答复，是指参加本次采购活动的供应商对政府采购活动中的采购文件、采购过程和中标结果向采购方提出质疑，采购方答复质疑的行为。</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43</w:t>
      </w:r>
      <w:r>
        <w:rPr>
          <w:rFonts w:hint="eastAsia" w:ascii="宋体" w:hAnsi="宋体" w:cs="宋体"/>
          <w:sz w:val="24"/>
          <w:szCs w:val="24"/>
        </w:rPr>
        <w:t>.2 供应商认为采购文件、采购过程和中标结果使自己的权益受到损害的，可以在知道或者应知其权益受到损害之日起 7 个工作日内，以书面形式向采购方提出质疑。</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43</w:t>
      </w:r>
      <w:r>
        <w:rPr>
          <w:rFonts w:hint="eastAsia" w:ascii="宋体" w:hAnsi="宋体" w:cs="宋体"/>
          <w:sz w:val="24"/>
          <w:szCs w:val="24"/>
        </w:rPr>
        <w:t>.2.1供应商应知其权益受到损害之日，是指：</w:t>
      </w:r>
    </w:p>
    <w:p>
      <w:pPr>
        <w:spacing w:line="400" w:lineRule="exact"/>
        <w:ind w:firstLine="480" w:firstLineChars="200"/>
        <w:rPr>
          <w:rFonts w:ascii="宋体" w:hAnsi="宋体" w:cs="宋体"/>
          <w:sz w:val="24"/>
          <w:szCs w:val="24"/>
        </w:rPr>
      </w:pPr>
      <w:r>
        <w:rPr>
          <w:rFonts w:hint="eastAsia" w:ascii="宋体" w:hAnsi="宋体" w:cs="宋体"/>
          <w:sz w:val="24"/>
          <w:szCs w:val="24"/>
        </w:rPr>
        <w:t>（一）对可以质疑的采购文件提出质疑的，为收到采购文件之日或者采购文件公告期限届满之日；</w:t>
      </w:r>
    </w:p>
    <w:p>
      <w:pPr>
        <w:spacing w:line="400" w:lineRule="exact"/>
        <w:ind w:firstLine="480" w:firstLineChars="200"/>
        <w:rPr>
          <w:rFonts w:ascii="宋体" w:hAnsi="宋体" w:cs="宋体"/>
          <w:sz w:val="24"/>
          <w:szCs w:val="24"/>
        </w:rPr>
      </w:pPr>
      <w:r>
        <w:rPr>
          <w:rFonts w:hint="eastAsia" w:ascii="宋体" w:hAnsi="宋体" w:cs="宋体"/>
          <w:sz w:val="24"/>
          <w:szCs w:val="24"/>
        </w:rPr>
        <w:t>（二）对采购过程提出质疑的，为各采购程序环节结束之日；</w:t>
      </w:r>
    </w:p>
    <w:p>
      <w:pPr>
        <w:spacing w:line="400" w:lineRule="exact"/>
        <w:ind w:firstLine="480" w:firstLineChars="200"/>
        <w:rPr>
          <w:rFonts w:ascii="宋体" w:hAnsi="宋体" w:cs="宋体"/>
          <w:sz w:val="24"/>
          <w:szCs w:val="24"/>
        </w:rPr>
      </w:pPr>
      <w:r>
        <w:rPr>
          <w:rFonts w:hint="eastAsia" w:ascii="宋体" w:hAnsi="宋体" w:cs="宋体"/>
          <w:sz w:val="24"/>
          <w:szCs w:val="24"/>
        </w:rPr>
        <w:t>（三）对中标结果提出质疑的，为中标结果公告期限届满之日。</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43</w:t>
      </w:r>
      <w:r>
        <w:rPr>
          <w:rFonts w:hint="eastAsia" w:ascii="宋体" w:hAnsi="宋体" w:cs="宋体"/>
          <w:sz w:val="24"/>
          <w:szCs w:val="24"/>
        </w:rPr>
        <w:t>.3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43</w:t>
      </w:r>
      <w:r>
        <w:rPr>
          <w:rFonts w:hint="eastAsia" w:ascii="宋体" w:hAnsi="宋体" w:cs="宋体"/>
          <w:sz w:val="24"/>
          <w:szCs w:val="24"/>
        </w:rPr>
        <w:t>.4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43</w:t>
      </w:r>
      <w:r>
        <w:rPr>
          <w:rFonts w:hint="eastAsia" w:ascii="宋体" w:hAnsi="宋体" w:cs="宋体"/>
          <w:sz w:val="24"/>
          <w:szCs w:val="24"/>
        </w:rPr>
        <w:t>.5   提出质疑应当符合下列条件：</w:t>
      </w:r>
    </w:p>
    <w:p>
      <w:pPr>
        <w:spacing w:line="400" w:lineRule="exact"/>
        <w:ind w:firstLine="480" w:firstLineChars="200"/>
        <w:rPr>
          <w:rFonts w:ascii="宋体" w:hAnsi="宋体" w:cs="宋体"/>
          <w:sz w:val="24"/>
          <w:szCs w:val="24"/>
        </w:rPr>
      </w:pPr>
      <w:r>
        <w:rPr>
          <w:rFonts w:hint="eastAsia" w:ascii="宋体" w:hAnsi="宋体" w:cs="宋体"/>
          <w:sz w:val="24"/>
          <w:szCs w:val="24"/>
        </w:rPr>
        <w:t>（一）质疑主体应当符合有关规定；</w:t>
      </w:r>
    </w:p>
    <w:p>
      <w:pPr>
        <w:spacing w:line="400" w:lineRule="exact"/>
        <w:ind w:firstLine="480" w:firstLineChars="200"/>
        <w:rPr>
          <w:rFonts w:ascii="宋体" w:hAnsi="宋体" w:cs="宋体"/>
          <w:sz w:val="24"/>
          <w:szCs w:val="24"/>
        </w:rPr>
      </w:pPr>
      <w:r>
        <w:rPr>
          <w:rFonts w:hint="eastAsia" w:ascii="宋体" w:hAnsi="宋体" w:cs="宋体"/>
          <w:sz w:val="24"/>
          <w:szCs w:val="24"/>
        </w:rPr>
        <w:t>（二）在质疑法定期限内提出；</w:t>
      </w:r>
    </w:p>
    <w:p>
      <w:pPr>
        <w:spacing w:line="400" w:lineRule="exact"/>
        <w:ind w:firstLine="480" w:firstLineChars="200"/>
        <w:rPr>
          <w:rFonts w:ascii="宋体" w:hAnsi="宋体" w:cs="宋体"/>
          <w:sz w:val="24"/>
          <w:szCs w:val="24"/>
        </w:rPr>
      </w:pPr>
      <w:r>
        <w:rPr>
          <w:rFonts w:hint="eastAsia" w:ascii="宋体" w:hAnsi="宋体" w:cs="宋体"/>
          <w:sz w:val="24"/>
          <w:szCs w:val="24"/>
        </w:rPr>
        <w:t>（三）属于可以提出质疑的政府采购事项受理范围和本项目采购人的管辖权范围；</w:t>
      </w:r>
    </w:p>
    <w:p>
      <w:pPr>
        <w:spacing w:line="400" w:lineRule="exact"/>
        <w:ind w:firstLine="480" w:firstLineChars="200"/>
        <w:rPr>
          <w:rFonts w:ascii="宋体" w:hAnsi="宋体" w:cs="宋体"/>
          <w:sz w:val="24"/>
          <w:szCs w:val="24"/>
        </w:rPr>
      </w:pPr>
      <w:r>
        <w:rPr>
          <w:rFonts w:hint="eastAsia" w:ascii="宋体" w:hAnsi="宋体" w:cs="宋体"/>
          <w:sz w:val="24"/>
          <w:szCs w:val="24"/>
        </w:rPr>
        <w:t>（四）政府采购法律、法规、规章规定的其他条件。</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43</w:t>
      </w:r>
      <w:r>
        <w:rPr>
          <w:rFonts w:hint="eastAsia" w:ascii="宋体" w:hAnsi="宋体" w:cs="宋体"/>
          <w:sz w:val="24"/>
          <w:szCs w:val="24"/>
        </w:rPr>
        <w:t>.6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43</w:t>
      </w:r>
      <w:r>
        <w:rPr>
          <w:rFonts w:hint="eastAsia" w:ascii="宋体" w:hAnsi="宋体" w:cs="宋体"/>
          <w:sz w:val="24"/>
          <w:szCs w:val="24"/>
        </w:rPr>
        <w:t>.7 质疑人所提供的证明材料应当具有真实性、合法性以及与质疑事项的关联性和证明力，否则不能作为认定该质疑事项成立的依据。</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43</w:t>
      </w:r>
      <w:r>
        <w:rPr>
          <w:rFonts w:hint="eastAsia" w:ascii="宋体" w:hAnsi="宋体" w:cs="宋体"/>
          <w:sz w:val="24"/>
          <w:szCs w:val="24"/>
        </w:rPr>
        <w:t>.8 质疑人提出质疑时应当提交质疑函。质疑函包括下列内容：</w:t>
      </w:r>
    </w:p>
    <w:p>
      <w:pPr>
        <w:spacing w:line="400" w:lineRule="exact"/>
        <w:rPr>
          <w:rFonts w:ascii="宋体" w:hAnsi="宋体" w:cs="宋体"/>
          <w:sz w:val="24"/>
          <w:szCs w:val="24"/>
        </w:rPr>
      </w:pPr>
      <w:r>
        <w:rPr>
          <w:rFonts w:hint="eastAsia" w:ascii="宋体" w:hAnsi="宋体" w:cs="宋体"/>
          <w:sz w:val="24"/>
          <w:szCs w:val="24"/>
        </w:rPr>
        <w:t>（一）提出质疑的质疑人的名称、地址、邮编、联系人及联系电话等；</w:t>
      </w:r>
    </w:p>
    <w:p>
      <w:pPr>
        <w:spacing w:line="400" w:lineRule="exact"/>
        <w:rPr>
          <w:rFonts w:ascii="宋体" w:hAnsi="宋体" w:cs="宋体"/>
          <w:sz w:val="24"/>
          <w:szCs w:val="24"/>
        </w:rPr>
      </w:pPr>
      <w:r>
        <w:rPr>
          <w:rFonts w:hint="eastAsia" w:ascii="宋体" w:hAnsi="宋体" w:cs="宋体"/>
          <w:sz w:val="24"/>
          <w:szCs w:val="24"/>
        </w:rPr>
        <w:t>（二）质疑项目的名称、编号；</w:t>
      </w:r>
    </w:p>
    <w:p>
      <w:pPr>
        <w:spacing w:line="400" w:lineRule="exact"/>
        <w:rPr>
          <w:rFonts w:ascii="宋体" w:hAnsi="宋体" w:cs="宋体"/>
          <w:sz w:val="24"/>
          <w:szCs w:val="24"/>
        </w:rPr>
      </w:pPr>
      <w:r>
        <w:rPr>
          <w:rFonts w:hint="eastAsia" w:ascii="宋体" w:hAnsi="宋体" w:cs="宋体"/>
          <w:sz w:val="24"/>
          <w:szCs w:val="24"/>
        </w:rPr>
        <w:t>（三）质疑事项；</w:t>
      </w:r>
    </w:p>
    <w:p>
      <w:pPr>
        <w:spacing w:line="400" w:lineRule="exact"/>
        <w:rPr>
          <w:rFonts w:ascii="宋体" w:hAnsi="宋体" w:cs="宋体"/>
          <w:sz w:val="24"/>
          <w:szCs w:val="24"/>
        </w:rPr>
      </w:pPr>
      <w:r>
        <w:rPr>
          <w:rFonts w:hint="eastAsia" w:ascii="宋体" w:hAnsi="宋体" w:cs="宋体"/>
          <w:sz w:val="24"/>
          <w:szCs w:val="24"/>
        </w:rPr>
        <w:t>（四）事实依据和证明材料；</w:t>
      </w:r>
    </w:p>
    <w:p>
      <w:pPr>
        <w:spacing w:line="400" w:lineRule="exact"/>
        <w:rPr>
          <w:rFonts w:ascii="宋体" w:hAnsi="宋体" w:cs="宋体"/>
          <w:sz w:val="24"/>
          <w:szCs w:val="24"/>
        </w:rPr>
      </w:pPr>
      <w:r>
        <w:rPr>
          <w:rFonts w:hint="eastAsia" w:ascii="宋体" w:hAnsi="宋体" w:cs="宋体"/>
          <w:sz w:val="24"/>
          <w:szCs w:val="24"/>
        </w:rPr>
        <w:t>（五）法律依据；</w:t>
      </w:r>
    </w:p>
    <w:p>
      <w:pPr>
        <w:spacing w:line="400" w:lineRule="exact"/>
        <w:rPr>
          <w:rFonts w:ascii="宋体" w:hAnsi="宋体" w:cs="宋体"/>
          <w:sz w:val="24"/>
          <w:szCs w:val="24"/>
        </w:rPr>
      </w:pPr>
      <w:r>
        <w:rPr>
          <w:rFonts w:hint="eastAsia" w:ascii="宋体" w:hAnsi="宋体" w:cs="宋体"/>
          <w:sz w:val="24"/>
          <w:szCs w:val="24"/>
        </w:rPr>
        <w:t>（六）提出质疑的日期。</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43</w:t>
      </w:r>
      <w:r>
        <w:rPr>
          <w:rFonts w:hint="eastAsia" w:ascii="宋体" w:hAnsi="宋体" w:cs="宋体"/>
          <w:sz w:val="24"/>
          <w:szCs w:val="24"/>
        </w:rPr>
        <w:t>.9  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43</w:t>
      </w:r>
      <w:r>
        <w:rPr>
          <w:rFonts w:hint="eastAsia" w:ascii="宋体" w:hAnsi="宋体" w:cs="宋体"/>
          <w:sz w:val="24"/>
          <w:szCs w:val="24"/>
        </w:rPr>
        <w:t>.10 质疑人可以委托代理人进行质疑。代理人应当提交授权委托书。授权委托书应当载明委托代理的具体权限、期限和相关事项。</w:t>
      </w:r>
    </w:p>
    <w:p>
      <w:pPr>
        <w:spacing w:line="400" w:lineRule="exact"/>
        <w:ind w:firstLine="482" w:firstLineChars="200"/>
        <w:rPr>
          <w:rFonts w:ascii="宋体" w:hAnsi="宋体" w:cs="宋体"/>
          <w:b/>
          <w:bCs/>
          <w:sz w:val="24"/>
          <w:szCs w:val="24"/>
        </w:rPr>
      </w:pPr>
      <w:r>
        <w:rPr>
          <w:rFonts w:hint="eastAsia" w:ascii="宋体" w:hAnsi="宋体" w:cs="宋体"/>
          <w:b/>
          <w:bCs/>
          <w:sz w:val="24"/>
          <w:szCs w:val="24"/>
          <w:lang w:val="en-US" w:eastAsia="zh-CN"/>
        </w:rPr>
        <w:t>44</w:t>
      </w:r>
      <w:r>
        <w:rPr>
          <w:rFonts w:hint="eastAsia" w:ascii="宋体" w:hAnsi="宋体" w:cs="宋体"/>
          <w:b/>
          <w:bCs/>
          <w:sz w:val="24"/>
          <w:szCs w:val="24"/>
        </w:rPr>
        <w:t>、质疑的审查和受理</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.1 采购方在收到质疑函后应当及时审查是否符合质疑受理条件，对符合质疑受理条件的，及时予以受理。</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.2对不符合质疑受理条件的，分别按照下列不同情形予以处理：</w:t>
      </w:r>
    </w:p>
    <w:p>
      <w:pPr>
        <w:spacing w:line="400" w:lineRule="exact"/>
        <w:ind w:firstLine="480" w:firstLineChars="200"/>
        <w:rPr>
          <w:rFonts w:ascii="宋体" w:hAnsi="宋体" w:cs="宋体"/>
          <w:sz w:val="24"/>
          <w:szCs w:val="24"/>
        </w:rPr>
      </w:pPr>
      <w:r>
        <w:rPr>
          <w:rFonts w:hint="eastAsia" w:ascii="宋体" w:hAnsi="宋体" w:cs="宋体"/>
          <w:sz w:val="24"/>
          <w:szCs w:val="24"/>
        </w:rPr>
        <w:t>（一）质疑函内容不符合规定的，告知质疑人进行修改并重新提出质疑。修改后质疑事项仍不具体、不明确或者最终递交质疑函的时间超过质疑法定期限的，不予受理；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（二）质疑主体不符合有关规定的，告知质疑人不予受理；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（三）超过质疑法定期限提出质疑的，告知质疑人不予受理；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（四）对不属于可以提出质疑的政府采购事项提出质疑的，告知质疑人不予受理；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（五）质疑不属于本项目采购方管辖的，告知质疑人向有管辖权的采购人提出质疑；</w:t>
      </w:r>
    </w:p>
    <w:p>
      <w:pPr>
        <w:spacing w:line="400" w:lineRule="exact"/>
        <w:ind w:firstLine="480" w:firstLineChars="200"/>
        <w:rPr>
          <w:rFonts w:ascii="宋体" w:hAnsi="宋体" w:cs="宋体"/>
          <w:sz w:val="24"/>
          <w:szCs w:val="24"/>
        </w:rPr>
      </w:pPr>
      <w:r>
        <w:rPr>
          <w:rFonts w:hint="eastAsia" w:ascii="宋体" w:hAnsi="宋体" w:cs="宋体"/>
          <w:sz w:val="24"/>
          <w:szCs w:val="24"/>
        </w:rPr>
        <w:t>（六）质疑不符合其他条件的，告知质疑人不予受理。</w:t>
      </w:r>
    </w:p>
    <w:p>
      <w:pPr>
        <w:spacing w:line="400" w:lineRule="exact"/>
        <w:ind w:firstLine="482" w:firstLineChars="200"/>
        <w:rPr>
          <w:rFonts w:ascii="宋体" w:hAnsi="宋体" w:cs="宋体"/>
          <w:b/>
          <w:bCs/>
          <w:sz w:val="24"/>
          <w:szCs w:val="24"/>
        </w:rPr>
      </w:pPr>
      <w:r>
        <w:rPr>
          <w:rFonts w:hint="eastAsia" w:ascii="宋体" w:hAnsi="宋体" w:cs="宋体"/>
          <w:b/>
          <w:bCs/>
          <w:sz w:val="24"/>
          <w:szCs w:val="24"/>
          <w:lang w:val="en-US" w:eastAsia="zh-CN"/>
        </w:rPr>
        <w:t>45</w:t>
      </w:r>
      <w:r>
        <w:rPr>
          <w:rFonts w:hint="eastAsia" w:ascii="宋体" w:hAnsi="宋体" w:cs="宋体"/>
          <w:b/>
          <w:bCs/>
          <w:sz w:val="24"/>
          <w:szCs w:val="24"/>
        </w:rPr>
        <w:t>、质疑的处理和答复</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45</w:t>
      </w:r>
      <w:r>
        <w:rPr>
          <w:rFonts w:hint="eastAsia" w:ascii="宋体" w:hAnsi="宋体" w:cs="宋体"/>
          <w:sz w:val="24"/>
          <w:szCs w:val="24"/>
        </w:rPr>
        <w:t>.1 按照《政府采购质疑和投诉办法（财政部94号令）》处理及答复质疑。</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45</w:t>
      </w:r>
      <w:r>
        <w:rPr>
          <w:rFonts w:hint="eastAsia" w:ascii="宋体" w:hAnsi="宋体" w:cs="宋体"/>
          <w:sz w:val="24"/>
          <w:szCs w:val="24"/>
        </w:rPr>
        <w:t>.2 采购方受理质疑后，将及时把质疑函发送给被质疑人，并要求其在一定限期人提交书面答复，同时提供有关证据、依据和相关材料。</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45</w:t>
      </w:r>
      <w:r>
        <w:rPr>
          <w:rFonts w:hint="eastAsia" w:ascii="宋体" w:hAnsi="宋体" w:cs="宋体"/>
          <w:sz w:val="24"/>
          <w:szCs w:val="24"/>
        </w:rPr>
        <w:t>.3 对于质疑事项中涉及的问题较多、情况比较复杂的，为了全面查清事实、取得充分的证据，采购方认为有必要时，可以进行调查取证或者组织质证。</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45</w:t>
      </w:r>
      <w:r>
        <w:rPr>
          <w:rFonts w:hint="eastAsia" w:ascii="宋体" w:hAnsi="宋体" w:cs="宋体"/>
          <w:sz w:val="24"/>
          <w:szCs w:val="24"/>
        </w:rPr>
        <w:t>.4对评审过程、中标结果提出质疑的，采购方可以组织原评审委员会协助答复质疑。</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45</w:t>
      </w:r>
      <w:r>
        <w:rPr>
          <w:rFonts w:hint="eastAsia" w:ascii="宋体" w:hAnsi="宋体" w:cs="宋体"/>
          <w:sz w:val="24"/>
          <w:szCs w:val="24"/>
        </w:rPr>
        <w:t>.5质疑处理过程中，质疑人书面申请撤回质疑的，将终止质疑处理程序。</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45</w:t>
      </w:r>
      <w:r>
        <w:rPr>
          <w:rFonts w:hint="eastAsia" w:ascii="宋体" w:hAnsi="宋体" w:cs="宋体"/>
          <w:sz w:val="24"/>
          <w:szCs w:val="24"/>
        </w:rPr>
        <w:t>.6质疑人拒绝配合采购方依法对质疑进行调查处理的，采购方将按质疑人自动撤回质疑处理；被质疑人拒绝配合采购方依法对质疑进行调查处理的，采购方将视同其认可质疑事项。</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45</w:t>
      </w:r>
      <w:r>
        <w:rPr>
          <w:rFonts w:hint="eastAsia" w:ascii="宋体" w:hAnsi="宋体" w:cs="宋体"/>
          <w:sz w:val="24"/>
          <w:szCs w:val="24"/>
        </w:rPr>
        <w:t>.7 采购方将在正式受理质疑后 7 个工作日内作出答复，但处理质疑需要进行调查取证、组织专家评审、质疑人及被质疑人提交或补正材料等所需时间，不计算在质疑处理期限内。</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45</w:t>
      </w:r>
      <w:r>
        <w:rPr>
          <w:rFonts w:hint="eastAsia" w:ascii="宋体" w:hAnsi="宋体" w:cs="宋体"/>
          <w:sz w:val="24"/>
          <w:szCs w:val="24"/>
        </w:rPr>
        <w:t>.8 采购方经调查、论证、核实，认定质疑不能成立的，继续开展采购活动；认定质疑成立的，按照以下情况处理：</w:t>
      </w:r>
    </w:p>
    <w:p>
      <w:pPr>
        <w:spacing w:line="400" w:lineRule="exact"/>
        <w:ind w:firstLine="480" w:firstLineChars="200"/>
        <w:rPr>
          <w:rFonts w:ascii="宋体" w:hAnsi="宋体" w:cs="宋体"/>
          <w:sz w:val="24"/>
          <w:szCs w:val="24"/>
        </w:rPr>
      </w:pPr>
      <w:r>
        <w:rPr>
          <w:rFonts w:hint="eastAsia" w:ascii="宋体" w:hAnsi="宋体" w:cs="宋体"/>
          <w:sz w:val="24"/>
          <w:szCs w:val="24"/>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400" w:lineRule="exact"/>
        <w:ind w:firstLine="480" w:firstLineChars="200"/>
        <w:rPr>
          <w:rFonts w:ascii="宋体" w:hAnsi="宋体" w:cs="宋体"/>
          <w:sz w:val="24"/>
          <w:szCs w:val="24"/>
        </w:rPr>
      </w:pPr>
      <w:r>
        <w:rPr>
          <w:rFonts w:hint="eastAsia" w:ascii="宋体" w:hAnsi="宋体" w:cs="宋体"/>
          <w:sz w:val="24"/>
          <w:szCs w:val="24"/>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45</w:t>
      </w:r>
      <w:r>
        <w:rPr>
          <w:rFonts w:hint="eastAsia" w:ascii="宋体" w:hAnsi="宋体" w:cs="宋体"/>
          <w:sz w:val="24"/>
          <w:szCs w:val="24"/>
        </w:rPr>
        <w:t>.9 采购方将书面答复质疑，质疑答复包括下列内容：</w:t>
      </w:r>
    </w:p>
    <w:p>
      <w:pPr>
        <w:spacing w:line="400" w:lineRule="exact"/>
        <w:ind w:firstLine="480" w:firstLineChars="200"/>
        <w:rPr>
          <w:rFonts w:ascii="宋体" w:hAnsi="宋体" w:cs="宋体"/>
          <w:sz w:val="24"/>
          <w:szCs w:val="24"/>
        </w:rPr>
      </w:pPr>
      <w:r>
        <w:rPr>
          <w:rFonts w:hint="eastAsia" w:ascii="宋体" w:hAnsi="宋体" w:cs="宋体"/>
          <w:sz w:val="24"/>
          <w:szCs w:val="24"/>
        </w:rPr>
        <w:t>（一）质疑人名称；</w:t>
      </w:r>
    </w:p>
    <w:p>
      <w:pPr>
        <w:spacing w:line="400" w:lineRule="exact"/>
        <w:ind w:firstLine="480" w:firstLineChars="200"/>
        <w:rPr>
          <w:rFonts w:ascii="宋体" w:hAnsi="宋体" w:cs="宋体"/>
          <w:sz w:val="24"/>
          <w:szCs w:val="24"/>
        </w:rPr>
      </w:pPr>
      <w:r>
        <w:rPr>
          <w:rFonts w:hint="eastAsia" w:ascii="宋体" w:hAnsi="宋体" w:cs="宋体"/>
          <w:sz w:val="24"/>
          <w:szCs w:val="24"/>
        </w:rPr>
        <w:t>（二）收到质疑函的日期、质疑项目名称及编号;</w:t>
      </w:r>
    </w:p>
    <w:p>
      <w:pPr>
        <w:spacing w:line="400" w:lineRule="exact"/>
        <w:ind w:firstLine="480" w:firstLineChars="200"/>
        <w:rPr>
          <w:rFonts w:ascii="宋体" w:hAnsi="宋体" w:cs="宋体"/>
          <w:sz w:val="24"/>
          <w:szCs w:val="24"/>
        </w:rPr>
      </w:pPr>
      <w:r>
        <w:rPr>
          <w:rFonts w:hint="eastAsia" w:ascii="宋体" w:hAnsi="宋体" w:cs="宋体"/>
          <w:sz w:val="24"/>
          <w:szCs w:val="24"/>
        </w:rPr>
        <w:t>（三）质疑事项、质疑答复的具体内容、事实依据和法律依据；</w:t>
      </w:r>
    </w:p>
    <w:p>
      <w:pPr>
        <w:spacing w:line="400" w:lineRule="exact"/>
        <w:ind w:firstLine="480" w:firstLineChars="200"/>
        <w:rPr>
          <w:rFonts w:ascii="宋体" w:hAnsi="宋体" w:cs="宋体"/>
          <w:sz w:val="24"/>
          <w:szCs w:val="24"/>
        </w:rPr>
      </w:pPr>
      <w:r>
        <w:rPr>
          <w:rFonts w:hint="eastAsia" w:ascii="宋体" w:hAnsi="宋体" w:cs="宋体"/>
          <w:sz w:val="24"/>
          <w:szCs w:val="24"/>
        </w:rPr>
        <w:t>（四）告知质疑人依法投诉的权利；</w:t>
      </w:r>
    </w:p>
    <w:p>
      <w:pPr>
        <w:spacing w:line="400" w:lineRule="exact"/>
        <w:ind w:firstLine="480" w:firstLineChars="200"/>
        <w:rPr>
          <w:rFonts w:ascii="宋体" w:hAnsi="宋体" w:cs="宋体"/>
          <w:sz w:val="24"/>
          <w:szCs w:val="24"/>
        </w:rPr>
      </w:pPr>
      <w:r>
        <w:rPr>
          <w:rFonts w:hint="eastAsia" w:ascii="宋体" w:hAnsi="宋体" w:cs="宋体"/>
          <w:sz w:val="24"/>
          <w:szCs w:val="24"/>
        </w:rPr>
        <w:t>（五）质疑答复日期。</w:t>
      </w:r>
    </w:p>
    <w:p>
      <w:pPr>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45</w:t>
      </w:r>
      <w:r>
        <w:rPr>
          <w:rFonts w:hint="eastAsia" w:ascii="宋体" w:hAnsi="宋体" w:cs="宋体"/>
          <w:sz w:val="24"/>
          <w:szCs w:val="24"/>
        </w:rPr>
        <w:t>.10 质疑人有下列行为之一的，属于虚假、恶意质疑，将由采购方建议财政部门将其列入不良行为记录名单，禁止其 1 至 3 年内参加政府采购活动：</w:t>
      </w:r>
    </w:p>
    <w:p>
      <w:pPr>
        <w:spacing w:line="400" w:lineRule="exact"/>
        <w:ind w:firstLine="480" w:firstLineChars="200"/>
        <w:rPr>
          <w:rFonts w:ascii="宋体" w:hAnsi="宋体" w:cs="宋体"/>
          <w:sz w:val="24"/>
          <w:szCs w:val="24"/>
        </w:rPr>
      </w:pPr>
      <w:r>
        <w:rPr>
          <w:rFonts w:hint="eastAsia" w:ascii="宋体" w:hAnsi="宋体" w:cs="宋体"/>
          <w:sz w:val="24"/>
          <w:szCs w:val="24"/>
        </w:rPr>
        <w:t>（一）受理后发现投诉不符合法定受理条件；</w:t>
      </w:r>
    </w:p>
    <w:p>
      <w:pPr>
        <w:spacing w:line="400" w:lineRule="exact"/>
        <w:ind w:firstLine="480" w:firstLineChars="200"/>
        <w:rPr>
          <w:rFonts w:ascii="宋体" w:hAnsi="宋体" w:cs="宋体"/>
          <w:sz w:val="24"/>
          <w:szCs w:val="24"/>
        </w:rPr>
      </w:pPr>
      <w:r>
        <w:rPr>
          <w:rFonts w:hint="eastAsia" w:ascii="宋体" w:hAnsi="宋体" w:cs="宋体"/>
          <w:sz w:val="24"/>
          <w:szCs w:val="24"/>
        </w:rPr>
        <w:t>（二）投诉事项缺乏事实依据，投诉事项不成立；</w:t>
      </w:r>
    </w:p>
    <w:p>
      <w:pPr>
        <w:spacing w:line="400" w:lineRule="exact"/>
        <w:ind w:firstLine="480" w:firstLineChars="200"/>
        <w:rPr>
          <w:rFonts w:ascii="宋体" w:hAnsi="宋体" w:cs="宋体"/>
          <w:sz w:val="24"/>
          <w:szCs w:val="24"/>
        </w:rPr>
      </w:pPr>
      <w:r>
        <w:rPr>
          <w:rFonts w:hint="eastAsia" w:ascii="宋体" w:hAnsi="宋体" w:cs="宋体"/>
          <w:sz w:val="24"/>
          <w:szCs w:val="24"/>
        </w:rPr>
        <w:t>（三）投诉人捏造事实或者提供虚假材料；</w:t>
      </w:r>
    </w:p>
    <w:p>
      <w:pPr>
        <w:spacing w:line="400" w:lineRule="exact"/>
        <w:ind w:firstLine="480" w:firstLineChars="200"/>
        <w:rPr>
          <w:rFonts w:ascii="宋体" w:hAnsi="宋体" w:cs="宋体"/>
          <w:sz w:val="24"/>
          <w:szCs w:val="24"/>
        </w:rPr>
      </w:pPr>
      <w:r>
        <w:rPr>
          <w:rFonts w:hint="eastAsia" w:ascii="宋体" w:hAnsi="宋体" w:cs="宋体"/>
          <w:sz w:val="24"/>
          <w:szCs w:val="24"/>
        </w:rPr>
        <w:t>（四）投诉人以非法手段取得证明材料。证据来源的合法性存在明显疑问，投诉人无法证明其取得方式合法的，视为以非法手段取得证明材料。</w:t>
      </w:r>
    </w:p>
    <w:p>
      <w:pPr>
        <w:spacing w:line="400" w:lineRule="exact"/>
        <w:ind w:firstLine="480" w:firstLineChars="200"/>
        <w:rPr>
          <w:rFonts w:ascii="宋体" w:hAnsi="宋体" w:cs="宋体"/>
          <w:sz w:val="24"/>
        </w:rPr>
      </w:pPr>
      <w:r>
        <w:rPr>
          <w:rFonts w:hint="eastAsia" w:ascii="宋体" w:hAnsi="宋体" w:cs="宋体"/>
          <w:sz w:val="24"/>
          <w:szCs w:val="24"/>
        </w:rPr>
        <w:t>（五）法律法规规定的其他违法情形。</w:t>
      </w:r>
    </w:p>
    <w:p>
      <w:pPr>
        <w:pStyle w:val="75"/>
        <w:spacing w:line="450" w:lineRule="exact"/>
        <w:jc w:val="center"/>
        <w:outlineLvl w:val="0"/>
        <w:rPr>
          <w:rFonts w:hint="eastAsia" w:ascii="宋体" w:hAnsi="宋体" w:cs="宋体"/>
          <w:b/>
          <w:bCs/>
          <w:sz w:val="28"/>
          <w:szCs w:val="28"/>
        </w:rPr>
      </w:pPr>
      <w:bookmarkStart w:id="115" w:name="_Toc4251"/>
      <w:bookmarkStart w:id="116" w:name="_Toc25094"/>
      <w:bookmarkStart w:id="117" w:name="_Toc31734"/>
      <w:bookmarkStart w:id="118" w:name="_Toc16936"/>
      <w:bookmarkStart w:id="119" w:name="_Toc19742"/>
      <w:bookmarkStart w:id="120" w:name="_Toc25665"/>
      <w:bookmarkStart w:id="121" w:name="_Toc13588"/>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both"/>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hint="eastAsia" w:ascii="宋体" w:hAnsi="宋体" w:cs="宋体"/>
          <w:b/>
          <w:bCs/>
          <w:sz w:val="28"/>
          <w:szCs w:val="28"/>
        </w:rPr>
      </w:pPr>
    </w:p>
    <w:p>
      <w:pPr>
        <w:pStyle w:val="75"/>
        <w:spacing w:line="450" w:lineRule="exact"/>
        <w:jc w:val="center"/>
        <w:outlineLvl w:val="0"/>
        <w:rPr>
          <w:rFonts w:ascii="宋体" w:hAnsi="宋体" w:cs="宋体"/>
          <w:b/>
          <w:bCs/>
          <w:sz w:val="28"/>
          <w:szCs w:val="28"/>
        </w:rPr>
      </w:pPr>
      <w:r>
        <w:rPr>
          <w:rFonts w:hint="eastAsia" w:ascii="宋体" w:hAnsi="宋体" w:cs="宋体"/>
          <w:b/>
          <w:bCs/>
          <w:sz w:val="28"/>
          <w:szCs w:val="28"/>
        </w:rPr>
        <w:t>质疑函</w:t>
      </w:r>
      <w:bookmarkEnd w:id="115"/>
      <w:bookmarkEnd w:id="116"/>
      <w:bookmarkEnd w:id="117"/>
      <w:bookmarkEnd w:id="118"/>
      <w:bookmarkEnd w:id="119"/>
      <w:bookmarkEnd w:id="120"/>
      <w:bookmarkEnd w:id="121"/>
    </w:p>
    <w:p>
      <w:pPr>
        <w:spacing w:line="360" w:lineRule="auto"/>
        <w:rPr>
          <w:rFonts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 xml:space="preserve">               </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依据政府采购相关法规，我公司对</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的项目（项目编号：</w:t>
      </w:r>
      <w:r>
        <w:rPr>
          <w:rFonts w:hint="eastAsia" w:ascii="宋体" w:hAnsi="宋体" w:cs="宋体"/>
          <w:kern w:val="0"/>
          <w:sz w:val="24"/>
          <w:szCs w:val="24"/>
          <w:u w:val="single"/>
        </w:rPr>
        <w:t xml:space="preserve">           </w:t>
      </w:r>
      <w:r>
        <w:rPr>
          <w:rFonts w:hint="eastAsia" w:ascii="宋体" w:hAnsi="宋体" w:cs="宋体"/>
          <w:kern w:val="0"/>
          <w:sz w:val="24"/>
          <w:szCs w:val="24"/>
        </w:rPr>
        <w:tab/>
      </w:r>
      <w:r>
        <w:rPr>
          <w:rFonts w:hint="eastAsia" w:ascii="宋体" w:hAnsi="宋体" w:cs="宋体"/>
          <w:kern w:val="0"/>
          <w:sz w:val="24"/>
          <w:szCs w:val="24"/>
        </w:rPr>
        <w:t>）评审活动存在疑问，特提出质疑（详见下表）。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我公司和本人对此质疑函内容的真实性负责，并愿意承担由此引起的相应处理和法律责任。</w:t>
      </w:r>
    </w:p>
    <w:p>
      <w:pPr>
        <w:spacing w:line="360" w:lineRule="auto"/>
        <w:rPr>
          <w:rFonts w:ascii="宋体" w:hAnsi="宋体" w:cs="宋体"/>
          <w:kern w:val="0"/>
          <w:sz w:val="24"/>
          <w:szCs w:val="24"/>
        </w:rPr>
      </w:pPr>
      <w:r>
        <w:rPr>
          <w:rFonts w:hint="eastAsia" w:ascii="宋体" w:hAnsi="宋体" w:cs="宋体"/>
          <w:kern w:val="0"/>
          <w:sz w:val="24"/>
          <w:szCs w:val="24"/>
        </w:rPr>
        <w:t>法定代表人（签字并盖名章）：</w:t>
      </w:r>
    </w:p>
    <w:p>
      <w:pPr>
        <w:spacing w:line="360" w:lineRule="auto"/>
        <w:rPr>
          <w:rFonts w:ascii="宋体" w:hAnsi="宋体" w:cs="宋体"/>
          <w:kern w:val="0"/>
          <w:sz w:val="24"/>
          <w:szCs w:val="24"/>
        </w:rPr>
      </w:pPr>
      <w:r>
        <w:rPr>
          <w:rFonts w:hint="eastAsia" w:ascii="宋体" w:hAnsi="宋体" w:cs="宋体"/>
          <w:kern w:val="0"/>
          <w:sz w:val="24"/>
          <w:szCs w:val="24"/>
        </w:rPr>
        <w:t>身份证号码：</w:t>
      </w:r>
    </w:p>
    <w:p>
      <w:pPr>
        <w:spacing w:line="360" w:lineRule="auto"/>
        <w:rPr>
          <w:rFonts w:ascii="宋体" w:hAnsi="宋体" w:cs="宋体"/>
          <w:kern w:val="0"/>
          <w:sz w:val="24"/>
          <w:szCs w:val="24"/>
        </w:rPr>
      </w:pPr>
      <w:r>
        <w:rPr>
          <w:rFonts w:hint="eastAsia" w:ascii="宋体" w:hAnsi="宋体" w:cs="宋体"/>
          <w:kern w:val="0"/>
          <w:sz w:val="24"/>
          <w:szCs w:val="24"/>
        </w:rPr>
        <w:t>固话：</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传真：</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手机：</w:t>
      </w:r>
    </w:p>
    <w:p>
      <w:pPr>
        <w:spacing w:line="360" w:lineRule="auto"/>
        <w:rPr>
          <w:rFonts w:ascii="宋体" w:hAnsi="宋体" w:cs="宋体"/>
          <w:kern w:val="0"/>
          <w:sz w:val="24"/>
          <w:szCs w:val="24"/>
        </w:rPr>
      </w:pPr>
      <w:r>
        <w:rPr>
          <w:rFonts w:hint="eastAsia" w:ascii="宋体" w:hAnsi="宋体" w:cs="宋体"/>
          <w:kern w:val="0"/>
          <w:sz w:val="24"/>
          <w:szCs w:val="24"/>
        </w:rPr>
        <w:t>本项目授权委托人（签字并盖名章）：</w:t>
      </w:r>
    </w:p>
    <w:p>
      <w:pPr>
        <w:spacing w:line="360" w:lineRule="auto"/>
        <w:rPr>
          <w:rFonts w:ascii="宋体" w:hAnsi="宋体" w:cs="宋体"/>
          <w:kern w:val="0"/>
          <w:sz w:val="24"/>
          <w:szCs w:val="24"/>
        </w:rPr>
      </w:pPr>
      <w:r>
        <w:rPr>
          <w:rFonts w:hint="eastAsia" w:ascii="宋体" w:hAnsi="宋体" w:cs="宋体"/>
          <w:kern w:val="0"/>
          <w:sz w:val="24"/>
          <w:szCs w:val="24"/>
        </w:rPr>
        <w:t>身份证号码：</w:t>
      </w:r>
    </w:p>
    <w:p>
      <w:pPr>
        <w:spacing w:line="360" w:lineRule="auto"/>
        <w:rPr>
          <w:rFonts w:ascii="宋体" w:hAnsi="宋体" w:cs="宋体"/>
          <w:kern w:val="0"/>
          <w:sz w:val="24"/>
          <w:szCs w:val="24"/>
        </w:rPr>
      </w:pPr>
      <w:r>
        <w:rPr>
          <w:rFonts w:hint="eastAsia" w:ascii="宋体" w:hAnsi="宋体" w:cs="宋体"/>
          <w:kern w:val="0"/>
          <w:sz w:val="24"/>
          <w:szCs w:val="24"/>
        </w:rPr>
        <w:t>固话：</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传真：</w:t>
      </w:r>
    </w:p>
    <w:p>
      <w:pPr>
        <w:spacing w:line="360" w:lineRule="auto"/>
        <w:rPr>
          <w:rFonts w:ascii="宋体" w:hAnsi="宋体" w:cs="宋体"/>
          <w:kern w:val="0"/>
          <w:sz w:val="24"/>
          <w:szCs w:val="24"/>
        </w:rPr>
      </w:pPr>
      <w:r>
        <w:rPr>
          <w:rFonts w:hint="eastAsia" w:ascii="宋体" w:hAnsi="宋体" w:cs="宋体"/>
          <w:kern w:val="0"/>
          <w:sz w:val="24"/>
          <w:szCs w:val="24"/>
        </w:rPr>
        <w:t>手机：</w:t>
      </w:r>
    </w:p>
    <w:p>
      <w:pPr>
        <w:spacing w:line="360" w:lineRule="auto"/>
        <w:rPr>
          <w:rFonts w:ascii="宋体" w:hAnsi="宋体" w:cs="宋体"/>
          <w:kern w:val="0"/>
          <w:sz w:val="24"/>
          <w:szCs w:val="24"/>
        </w:rPr>
      </w:pPr>
      <w:r>
        <w:rPr>
          <w:rFonts w:hint="eastAsia" w:ascii="宋体" w:hAnsi="宋体" w:cs="宋体"/>
          <w:kern w:val="0"/>
          <w:sz w:val="24"/>
          <w:szCs w:val="24"/>
        </w:rPr>
        <w:t>公司地址：</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邮编：</w:t>
      </w:r>
    </w:p>
    <w:p>
      <w:pPr>
        <w:spacing w:line="360" w:lineRule="auto"/>
        <w:rPr>
          <w:rFonts w:ascii="宋体" w:hAnsi="宋体" w:cs="宋体"/>
          <w:kern w:val="0"/>
          <w:sz w:val="24"/>
          <w:szCs w:val="24"/>
        </w:rPr>
      </w:pPr>
      <w:r>
        <w:rPr>
          <w:rFonts w:hint="eastAsia" w:ascii="宋体" w:hAnsi="宋体" w:cs="宋体"/>
          <w:kern w:val="0"/>
          <w:sz w:val="24"/>
          <w:szCs w:val="24"/>
        </w:rPr>
        <w:t>质疑人（公章）</w:t>
      </w:r>
    </w:p>
    <w:p>
      <w:pPr>
        <w:spacing w:line="360" w:lineRule="auto"/>
        <w:jc w:val="center"/>
        <w:rPr>
          <w:rFonts w:ascii="宋体" w:hAnsi="宋体" w:cs="宋体"/>
          <w:kern w:val="0"/>
          <w:sz w:val="24"/>
          <w:szCs w:val="24"/>
        </w:rPr>
      </w:pPr>
      <w:r>
        <w:rPr>
          <w:rFonts w:hint="eastAsia" w:ascii="宋体" w:hAnsi="宋体" w:cs="宋体"/>
          <w:kern w:val="0"/>
          <w:sz w:val="24"/>
          <w:szCs w:val="24"/>
        </w:rPr>
        <w:t>年</w:t>
      </w:r>
      <w:r>
        <w:rPr>
          <w:rFonts w:hint="eastAsia" w:ascii="宋体" w:hAnsi="宋体" w:cs="宋体"/>
          <w:kern w:val="0"/>
          <w:sz w:val="24"/>
          <w:szCs w:val="24"/>
        </w:rPr>
        <w:tab/>
      </w:r>
      <w:r>
        <w:rPr>
          <w:rFonts w:hint="eastAsia" w:ascii="宋体" w:hAnsi="宋体" w:cs="宋体"/>
          <w:kern w:val="0"/>
          <w:sz w:val="24"/>
          <w:szCs w:val="24"/>
        </w:rPr>
        <w:t xml:space="preserve">  月 </w:t>
      </w:r>
      <w:r>
        <w:rPr>
          <w:rFonts w:hint="eastAsia" w:ascii="宋体" w:hAnsi="宋体" w:cs="宋体"/>
          <w:kern w:val="0"/>
          <w:sz w:val="24"/>
          <w:szCs w:val="24"/>
        </w:rPr>
        <w:tab/>
      </w:r>
      <w:r>
        <w:rPr>
          <w:rFonts w:hint="eastAsia" w:ascii="宋体" w:hAnsi="宋体" w:cs="宋体"/>
          <w:kern w:val="0"/>
          <w:sz w:val="24"/>
          <w:szCs w:val="24"/>
        </w:rPr>
        <w:t>日</w:t>
      </w:r>
    </w:p>
    <w:p>
      <w:pPr>
        <w:spacing w:line="360" w:lineRule="auto"/>
        <w:jc w:val="center"/>
        <w:rPr>
          <w:rFonts w:ascii="宋体" w:hAnsi="宋体" w:cs="宋体"/>
          <w:kern w:val="0"/>
          <w:sz w:val="24"/>
          <w:szCs w:val="24"/>
        </w:rPr>
      </w:pPr>
    </w:p>
    <w:p>
      <w:pPr>
        <w:pStyle w:val="41"/>
        <w:rPr>
          <w:rFonts w:ascii="宋体" w:hAnsi="宋体" w:cs="宋体"/>
          <w:kern w:val="0"/>
          <w:sz w:val="24"/>
          <w:szCs w:val="24"/>
        </w:rPr>
      </w:pPr>
    </w:p>
    <w:p>
      <w:pPr>
        <w:pStyle w:val="41"/>
        <w:rPr>
          <w:rFonts w:ascii="宋体" w:hAnsi="宋体" w:cs="宋体"/>
          <w:kern w:val="0"/>
          <w:sz w:val="24"/>
          <w:szCs w:val="24"/>
        </w:rPr>
      </w:pPr>
    </w:p>
    <w:p>
      <w:pPr>
        <w:spacing w:line="360" w:lineRule="auto"/>
        <w:jc w:val="center"/>
        <w:outlineLvl w:val="0"/>
        <w:rPr>
          <w:rFonts w:hint="eastAsia" w:ascii="宋体" w:hAnsi="宋体" w:cs="宋体"/>
          <w:b/>
          <w:bCs/>
          <w:kern w:val="0"/>
          <w:sz w:val="24"/>
          <w:szCs w:val="24"/>
        </w:rPr>
      </w:pPr>
      <w:r>
        <w:rPr>
          <w:rFonts w:hint="eastAsia" w:ascii="宋体" w:hAnsi="宋体" w:cs="宋体"/>
          <w:b/>
          <w:bCs/>
          <w:kern w:val="0"/>
          <w:sz w:val="24"/>
          <w:szCs w:val="24"/>
        </w:rPr>
        <w:t xml:space="preserve"> </w:t>
      </w:r>
      <w:bookmarkStart w:id="122" w:name="_Toc5758"/>
      <w:bookmarkStart w:id="123" w:name="_Toc17131"/>
      <w:bookmarkStart w:id="124" w:name="_Toc23273"/>
      <w:bookmarkStart w:id="125" w:name="_Toc18699"/>
      <w:bookmarkStart w:id="126" w:name="_Toc14905"/>
      <w:bookmarkStart w:id="127" w:name="_Toc29369"/>
      <w:bookmarkStart w:id="128" w:name="_Toc15471"/>
      <w:bookmarkStart w:id="129" w:name="_Toc31245"/>
      <w:bookmarkStart w:id="130" w:name="_Toc11402"/>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both"/>
        <w:outlineLvl w:val="0"/>
        <w:rPr>
          <w:rFonts w:hint="eastAsia" w:ascii="宋体" w:hAnsi="宋体" w:cs="宋体"/>
          <w:b/>
          <w:bCs/>
          <w:kern w:val="0"/>
          <w:sz w:val="24"/>
          <w:szCs w:val="24"/>
        </w:rPr>
      </w:pPr>
    </w:p>
    <w:p>
      <w:pPr>
        <w:spacing w:line="360" w:lineRule="auto"/>
        <w:jc w:val="center"/>
        <w:outlineLvl w:val="0"/>
        <w:rPr>
          <w:rFonts w:ascii="宋体" w:hAnsi="宋体" w:cs="宋体"/>
          <w:b/>
          <w:bCs/>
          <w:kern w:val="0"/>
          <w:sz w:val="24"/>
          <w:szCs w:val="24"/>
        </w:rPr>
      </w:pPr>
      <w:r>
        <w:rPr>
          <w:rFonts w:hint="eastAsia" w:ascii="宋体" w:hAnsi="宋体" w:cs="宋体"/>
          <w:b/>
          <w:bCs/>
          <w:kern w:val="0"/>
          <w:sz w:val="24"/>
          <w:szCs w:val="24"/>
        </w:rPr>
        <w:t>质疑内容</w:t>
      </w:r>
      <w:bookmarkEnd w:id="122"/>
      <w:bookmarkEnd w:id="123"/>
      <w:bookmarkEnd w:id="124"/>
      <w:bookmarkEnd w:id="125"/>
      <w:bookmarkEnd w:id="126"/>
      <w:bookmarkEnd w:id="127"/>
      <w:bookmarkEnd w:id="128"/>
      <w:bookmarkEnd w:id="129"/>
      <w:bookmarkEnd w:id="130"/>
    </w:p>
    <w:p>
      <w:pPr>
        <w:spacing w:line="360" w:lineRule="auto"/>
        <w:rPr>
          <w:rFonts w:ascii="宋体" w:hAnsi="宋体" w:cs="宋体"/>
          <w:sz w:val="24"/>
          <w:szCs w:val="24"/>
        </w:rPr>
      </w:pPr>
      <w:r>
        <w:rPr>
          <w:rFonts w:hint="eastAsia" w:ascii="宋体" w:hAnsi="宋体" w:cs="宋体"/>
          <w:kern w:val="0"/>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宋体" w:hAnsi="宋体" w:cs="宋体"/>
          <w:kern w:val="0"/>
          <w:sz w:val="24"/>
          <w:szCs w:val="24"/>
        </w:rPr>
      </w:pPr>
      <w:r>
        <w:rPr>
          <w:rFonts w:hint="eastAsia" w:ascii="宋体" w:hAnsi="宋体" w:cs="宋体"/>
          <w:kern w:val="0"/>
          <w:sz w:val="24"/>
          <w:szCs w:val="24"/>
        </w:rPr>
        <w:t>项目编号：</w:t>
      </w:r>
      <w:r>
        <w:rPr>
          <w:rFonts w:hint="eastAsia" w:ascii="宋体" w:hAnsi="宋体" w:cs="宋体"/>
          <w:sz w:val="24"/>
          <w:szCs w:val="24"/>
          <w:u w:val="single"/>
        </w:rPr>
        <w:t xml:space="preserve">                        </w:t>
      </w:r>
    </w:p>
    <w:tbl>
      <w:tblPr>
        <w:tblStyle w:val="42"/>
        <w:tblW w:w="8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7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restar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具体内容</w:t>
            </w: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3" w:type="dxa"/>
            <w:vMerge w:val="continue"/>
            <w:vAlign w:val="center"/>
          </w:tcPr>
          <w:p>
            <w:pPr>
              <w:spacing w:line="360" w:lineRule="auto"/>
              <w:jc w:val="center"/>
              <w:rPr>
                <w:rFonts w:ascii="宋体" w:hAnsi="宋体" w:cs="宋体"/>
                <w:kern w:val="0"/>
                <w:sz w:val="24"/>
                <w:szCs w:val="24"/>
              </w:rPr>
            </w:pPr>
          </w:p>
        </w:tc>
        <w:tc>
          <w:tcPr>
            <w:tcW w:w="7409" w:type="dxa"/>
          </w:tcPr>
          <w:p>
            <w:pPr>
              <w:spacing w:line="360" w:lineRule="auto"/>
              <w:rPr>
                <w:rFonts w:ascii="宋体" w:hAnsi="宋体" w:cs="宋体"/>
                <w:kern w:val="0"/>
                <w:sz w:val="24"/>
                <w:szCs w:val="24"/>
              </w:rPr>
            </w:pPr>
            <w:r>
              <w:rPr>
                <w:rFonts w:hint="eastAsia" w:ascii="宋体" w:hAnsi="宋体" w:cs="宋体"/>
                <w:kern w:val="0"/>
                <w:sz w:val="24"/>
                <w:szCs w:val="24"/>
              </w:rPr>
              <w:t>佐证材料：</w:t>
            </w:r>
          </w:p>
        </w:tc>
      </w:tr>
    </w:tbl>
    <w:p>
      <w:pPr>
        <w:spacing w:line="360" w:lineRule="auto"/>
        <w:rPr>
          <w:rFonts w:ascii="宋体" w:hAnsi="宋体" w:cs="宋体"/>
          <w:kern w:val="0"/>
          <w:sz w:val="24"/>
          <w:szCs w:val="24"/>
        </w:rPr>
      </w:pPr>
      <w:r>
        <w:rPr>
          <w:rFonts w:hint="eastAsia" w:ascii="宋体" w:hAnsi="宋体" w:cs="宋体"/>
          <w:kern w:val="0"/>
          <w:sz w:val="24"/>
          <w:szCs w:val="24"/>
        </w:rPr>
        <w:t>备注：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3、“具体的质疑事项及事实依据”一栏填写不下时，质疑人可另附页（A4），但附纸要求加盖质疑人公章。</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4、与质疑事项有关的材料应与质疑函合并装订。</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5、质疑函一式三份。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rPr>
        <w:sectPr>
          <w:headerReference r:id="rId4" w:type="default"/>
          <w:footerReference r:id="rId5" w:type="default"/>
          <w:pgSz w:w="11907" w:h="16840"/>
          <w:pgMar w:top="1440" w:right="1247" w:bottom="1361" w:left="1247" w:header="851" w:footer="850" w:gutter="0"/>
          <w:pgBorders>
            <w:top w:val="none" w:sz="0" w:space="0"/>
            <w:left w:val="none" w:sz="0" w:space="0"/>
            <w:bottom w:val="none" w:sz="0" w:space="0"/>
            <w:right w:val="none" w:sz="0" w:space="0"/>
          </w:pgBorders>
          <w:pgNumType w:fmt="decimal"/>
          <w:cols w:space="720" w:num="1"/>
          <w:rtlGutter w:val="0"/>
          <w:docGrid w:linePitch="462" w:charSpace="0"/>
        </w:sectPr>
      </w:pPr>
      <w:r>
        <w:rPr>
          <w:rFonts w:hint="eastAsia" w:ascii="宋体" w:hAnsi="宋体" w:cs="宋体"/>
        </w:rPr>
        <w:br w:type="page"/>
      </w:r>
      <w:bookmarkStart w:id="131" w:name="_Toc20110"/>
      <w:bookmarkStart w:id="132" w:name="_Toc23028"/>
      <w:bookmarkStart w:id="133" w:name="_Toc29710"/>
      <w:bookmarkStart w:id="134" w:name="_Toc1354"/>
      <w:bookmarkStart w:id="135" w:name="_Toc6417"/>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仿宋_GB2312"/>
          <w:b/>
          <w:color w:val="000000"/>
          <w:kern w:val="0"/>
          <w:sz w:val="21"/>
          <w:szCs w:val="22"/>
          <w:lang w:val="en-US" w:eastAsia="zh-CN" w:bidi="ar-SA"/>
        </w:rPr>
      </w:pPr>
      <w:r>
        <w:rPr>
          <w:rFonts w:hint="eastAsia" w:ascii="宋体" w:hAnsi="宋体" w:cs="宋体"/>
          <w:b/>
          <w:bCs/>
          <w:sz w:val="36"/>
          <w:szCs w:val="56"/>
        </w:rPr>
        <w:t>第三章  采购需求、技术参数、规格</w:t>
      </w:r>
      <w:bookmarkEnd w:id="131"/>
      <w:bookmarkEnd w:id="132"/>
      <w:bookmarkEnd w:id="133"/>
      <w:bookmarkEnd w:id="134"/>
      <w:bookmarkEnd w:id="135"/>
      <w:bookmarkStart w:id="136" w:name="_Toc13536"/>
      <w:bookmarkStart w:id="137" w:name="_Toc19312"/>
      <w:bookmarkStart w:id="138" w:name="_Toc7241"/>
      <w:bookmarkStart w:id="139" w:name="_Toc18832"/>
      <w:bookmarkStart w:id="140" w:name="_Toc25254"/>
      <w:bookmarkStart w:id="141" w:name="_Toc20061"/>
      <w:bookmarkStart w:id="142" w:name="_Toc32237"/>
      <w:bookmarkStart w:id="143" w:name="_Toc700"/>
      <w:bookmarkStart w:id="144" w:name="_Toc28817"/>
      <w:bookmarkStart w:id="145" w:name="_Toc24194"/>
      <w:bookmarkStart w:id="146" w:name="_Toc11973"/>
      <w:bookmarkStart w:id="147" w:name="_Toc26060"/>
      <w:bookmarkStart w:id="148" w:name="_Toc19723"/>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739"/>
        <w:gridCol w:w="8592"/>
        <w:gridCol w:w="865"/>
        <w:gridCol w:w="693"/>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739"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设备名称</w:t>
            </w:r>
          </w:p>
        </w:tc>
        <w:tc>
          <w:tcPr>
            <w:tcW w:w="8592" w:type="dxa"/>
          </w:tcPr>
          <w:p>
            <w:pPr>
              <w:jc w:val="center"/>
              <w:rPr>
                <w:rFonts w:hint="default"/>
                <w:sz w:val="24"/>
                <w:szCs w:val="24"/>
                <w:vertAlign w:val="baseline"/>
                <w:lang w:val="en-US" w:eastAsia="zh-CN"/>
              </w:rPr>
            </w:pPr>
            <w:r>
              <w:rPr>
                <w:rFonts w:hint="default"/>
                <w:sz w:val="24"/>
                <w:szCs w:val="24"/>
                <w:vertAlign w:val="baseline"/>
                <w:lang w:val="en-US" w:eastAsia="zh-CN"/>
              </w:rPr>
              <w:t>技术参数及规格</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单位</w:t>
            </w:r>
          </w:p>
        </w:tc>
        <w:tc>
          <w:tcPr>
            <w:tcW w:w="693"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1454"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城市主战车消防车</w:t>
            </w:r>
          </w:p>
        </w:tc>
        <w:tc>
          <w:tcPr>
            <w:tcW w:w="8592" w:type="dxa"/>
          </w:tcPr>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载水量</w:t>
            </w:r>
            <w:r>
              <w:rPr>
                <w:rFonts w:hint="eastAsia"/>
                <w:sz w:val="24"/>
                <w:szCs w:val="24"/>
                <w:vertAlign w:val="baseline"/>
                <w:lang w:val="en-US" w:eastAsia="zh-CN"/>
              </w:rPr>
              <w:t>：≥4T；  载泡沫量：A、B类≥0.5T</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底盘</w:t>
            </w:r>
            <w:r>
              <w:rPr>
                <w:rFonts w:hint="eastAsia"/>
                <w:sz w:val="24"/>
                <w:szCs w:val="24"/>
                <w:vertAlign w:val="baseline"/>
                <w:lang w:val="en-US" w:eastAsia="zh-CN"/>
              </w:rPr>
              <w:t>：1、知名底盘，比功率≥12；驱动形式4*2</w:t>
            </w:r>
          </w:p>
          <w:p>
            <w:pPr>
              <w:numPr>
                <w:ilvl w:val="0"/>
                <w:numId w:val="8"/>
              </w:numPr>
              <w:ind w:leftChars="0"/>
              <w:jc w:val="left"/>
              <w:rPr>
                <w:rFonts w:hint="default"/>
                <w:sz w:val="24"/>
                <w:szCs w:val="24"/>
                <w:vertAlign w:val="baseline"/>
                <w:lang w:val="en-US" w:eastAsia="zh-CN"/>
              </w:rPr>
            </w:pPr>
            <w:r>
              <w:rPr>
                <w:rFonts w:hint="default"/>
                <w:sz w:val="24"/>
                <w:szCs w:val="24"/>
                <w:vertAlign w:val="baseline"/>
                <w:lang w:val="en-US" w:eastAsia="zh-CN"/>
              </w:rPr>
              <w:t>发动机功率≥2</w:t>
            </w:r>
            <w:r>
              <w:rPr>
                <w:rFonts w:hint="eastAsia"/>
                <w:sz w:val="24"/>
                <w:szCs w:val="24"/>
                <w:vertAlign w:val="baseline"/>
                <w:lang w:val="en-US" w:eastAsia="zh-CN"/>
              </w:rPr>
              <w:t>1</w:t>
            </w:r>
            <w:r>
              <w:rPr>
                <w:rFonts w:hint="default"/>
                <w:sz w:val="24"/>
                <w:szCs w:val="24"/>
                <w:vertAlign w:val="baseline"/>
                <w:lang w:val="en-US" w:eastAsia="zh-CN"/>
              </w:rPr>
              <w:t>0kw；上车脚踏板全部采用新型鱼鳞式不锈钢材质，且用直径60mm钢管将踏板与底盘连接固定。</w:t>
            </w:r>
          </w:p>
          <w:p>
            <w:pPr>
              <w:numPr>
                <w:ilvl w:val="0"/>
                <w:numId w:val="8"/>
              </w:numPr>
              <w:ind w:left="0" w:leftChars="0" w:firstLine="0" w:firstLineChars="0"/>
              <w:jc w:val="left"/>
              <w:rPr>
                <w:rFonts w:hint="default"/>
                <w:sz w:val="24"/>
                <w:szCs w:val="24"/>
                <w:vertAlign w:val="baseline"/>
                <w:lang w:val="en-US" w:eastAsia="zh-CN"/>
              </w:rPr>
            </w:pPr>
            <w:r>
              <w:rPr>
                <w:rFonts w:hint="default"/>
                <w:sz w:val="24"/>
                <w:szCs w:val="24"/>
                <w:vertAlign w:val="baseline"/>
                <w:lang w:val="en-US" w:eastAsia="zh-CN"/>
              </w:rPr>
              <w:t>尾气排放满足国Ⅵ以上标准；轮胎均为钢丝胎，并配有原装、原尺寸备胎。</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驾驶室</w:t>
            </w:r>
            <w:r>
              <w:rPr>
                <w:rFonts w:hint="eastAsia"/>
                <w:sz w:val="24"/>
                <w:szCs w:val="24"/>
                <w:vertAlign w:val="baseline"/>
                <w:lang w:val="en-US" w:eastAsia="zh-CN"/>
              </w:rPr>
              <w:t>：1、电源总开关安装驾驶室，切换时有声音提示；预留北斗（GPS）接口和功率≥100W的逆变器（12V、24V、220v)。2、安装360度全景行车记录仪及辅助系统，倒车雷达，系统配备超清夜视摄像头和彩色显示屏，显示屏分辨率≥1080P，屏幕尺寸≥7寸，支持分屏、单屏等多种模式，存储卡容量≥128G，可自动分段录制、循环保存。3、主副电动车窗，驾驶室翻转具有电动助力系统，采用双缸支撑机构；</w:t>
            </w:r>
          </w:p>
          <w:p>
            <w:pPr>
              <w:numPr>
                <w:ilvl w:val="0"/>
                <w:numId w:val="9"/>
              </w:numPr>
              <w:ind w:left="0" w:leftChars="0" w:firstLine="0" w:firstLineChars="0"/>
              <w:jc w:val="left"/>
              <w:rPr>
                <w:rFonts w:hint="default"/>
                <w:sz w:val="24"/>
                <w:szCs w:val="24"/>
                <w:vertAlign w:val="baseline"/>
                <w:lang w:val="en-US" w:eastAsia="zh-CN"/>
              </w:rPr>
            </w:pPr>
            <w:r>
              <w:rPr>
                <w:rFonts w:hint="default"/>
                <w:sz w:val="24"/>
                <w:szCs w:val="24"/>
                <w:vertAlign w:val="baseline"/>
                <w:lang w:val="en-US" w:eastAsia="zh-CN"/>
              </w:rPr>
              <w:t>配备知名品牌车载台，与采购方通信指挥系统可互联互通。</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取力器</w:t>
            </w:r>
            <w:r>
              <w:rPr>
                <w:rFonts w:hint="eastAsia"/>
                <w:sz w:val="24"/>
                <w:szCs w:val="24"/>
                <w:vertAlign w:val="baseline"/>
                <w:lang w:val="en-US" w:eastAsia="zh-CN"/>
              </w:rPr>
              <w:t>：1、类型：侧装取力器；电磁阀、气动控制。2、冷却方式：水冷，设有开关及放余水球阀；3、控制方式：驾驶室设有控制开关带有明显标识及工作指示灯。</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 xml:space="preserve">水液罐 </w:t>
            </w:r>
            <w:r>
              <w:rPr>
                <w:rFonts w:hint="eastAsia"/>
                <w:sz w:val="24"/>
                <w:szCs w:val="24"/>
                <w:vertAlign w:val="baseline"/>
                <w:lang w:val="en-US" w:eastAsia="zh-CN"/>
              </w:rPr>
              <w:t>：1、载水量≥4吨，载A类泡沫≥0.3，载B类泡沫≥0.2；罐体内胆材质使用pp材质（聚丙烯复合材料）；2、水罐、泡沫罐上方设有人孔，并带有快速锁紧和开启装置，内藏式罐、罐底设有排污口、罐内设有溢水口；设有数字液位指示器。3、水罐的补水口设计在车身两侧，口径为80MM。4、车顶进行防滑处理（喷涂防滑磨砂颗粒材质），设有高度为150mm～200mm的防护栏板及锚点固定装置，并具有排水功能。</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水泵系统</w:t>
            </w:r>
            <w:r>
              <w:rPr>
                <w:rFonts w:hint="eastAsia"/>
                <w:sz w:val="24"/>
                <w:szCs w:val="24"/>
                <w:vertAlign w:val="baseline"/>
                <w:lang w:val="en-US" w:eastAsia="zh-CN"/>
              </w:rPr>
              <w:t>：1、泵室采用密封保温措施，并加装燃油式暖风机，暖风机功率≥8kw，燃油通过车辆底盘油箱供给，可在驾驶室操作控制；2、后置国际知名品牌水泵，并在明显处安装水泵铭牌；流量：≥60L／s 额定压力≥1.0Mpa；配备2个出泡沫口，4个80mm出水口；同时配备国际知名品牌空气压缩机和电动泡沫泵，7m吸深引水时间≤35s，后置控制面板，能够显示各类工况实时数据，中文操作说明。3、A类压缩空气泡沫系统，空压机流量≥3000L/min；全自动泡沫比例混合器，混合调节范围不低于0.3%-1%；泡沫泵流量≥9L/min，A类压缩空气泡沫出口，泵室左右两侧各1个。A类压缩空气泡沫系统、空压机、泡沫泵、泡沫比例混合器、控制系统均为同一品牌。4、B类泡沫系统，与A类泡沫系统同一品牌，泡沫比例混合系统可在1%-10%无级自动调节。5、泵室设置压缩空气泡沫系统电脑控制面板（满足A、B类泡沫操作需求），防护等级IP68，配备PTO油门控制系统，并设中文讲解说明，同时在控制面板上设置取力器、后启动按键。</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消防炮</w:t>
            </w:r>
            <w:r>
              <w:rPr>
                <w:rFonts w:hint="eastAsia"/>
                <w:sz w:val="24"/>
                <w:szCs w:val="24"/>
                <w:vertAlign w:val="baseline"/>
                <w:lang w:val="en-US" w:eastAsia="zh-CN"/>
              </w:rPr>
              <w:t>：1、国际知名品牌水炮（配备泡沫炮头），水炮射程≥50米，额定流量≥60L／s；2、操控方式：无线遥控控制，无线遥控距离≥100m，可对炮的仰俯、左右角度、射流形式进行调整，水炮左右旋转180°。</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器材箱</w:t>
            </w:r>
            <w:r>
              <w:rPr>
                <w:rFonts w:hint="eastAsia"/>
                <w:sz w:val="24"/>
                <w:szCs w:val="24"/>
                <w:vertAlign w:val="baseline"/>
                <w:lang w:val="en-US" w:eastAsia="zh-CN"/>
              </w:rPr>
              <w:t>：1、车厢（器材箱、泵室及内骨架）全部采用高强度铝合金型材，内饰板采用光面拉丝氧化铝板。车厢的骨架为全铝合金框架焊接式结构，外蒙皮需采用铝合金板粘接技术；车厢内器材骨架需采用铝合金型材搭接结构，内饰板和底板需采用光面拉丝铝合金板材。帘子门：铝合金材质，顶部设有导流槽，密封条全铺设，防雨、防尘密封。配备拉杆式把手，品牌按压锁、所有卷帘门可通用一把钥匙开启；驾驶室内设置帘子门开闭状态指示灯。配备器材固定带及标识。2、内设置照明灯（LED），并设有箱门开启时照明感应开关；3、车顶设置器材箱，铝合金型材，器材箱与车顶固定牢靠，可拆卸。4、脚踏板：铝合金材质，可承重 ≥300kg，采用机械弹簧加隐藏式锁销，踏板表面采用≥2mm磨砂防滑材质。</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电气系统</w:t>
            </w:r>
            <w:r>
              <w:rPr>
                <w:rFonts w:hint="eastAsia"/>
                <w:sz w:val="24"/>
                <w:szCs w:val="24"/>
                <w:vertAlign w:val="baseline"/>
                <w:lang w:val="en-US" w:eastAsia="zh-CN"/>
              </w:rPr>
              <w:t>：1、驾驶室顶部前端装配有红色长排LED警灯；车顶两侧及车尾装配红色频闪警灯；警灯警报功率≥100W，车辆两侧及后方，加装≥80W的LED长条照明射灯，左右各2个，后侧1个，所有控制开关设在驾驶室内。2、警报器、警灯、电台、器材箱照明等上装部分电气为独立式附加电路，控制键安装在驾驶室内，所有操作按钮有中文防水标识。3、车顶加装单独照明升降系统，灯杆收缩复位后固定牢靠，高度不得高于车载炮，照明灯工作高度≥7米，单个照明灯功率≥100W，灯组≥4个，灯头具有防水功能，灯组左右360°旋转，上下仰俯角≥60°。照明灯采用LED光源；数码静音式发电机，两种启动方式，功率≥4KW；4、电气系统线路改装要求：1、加装应急充电、充气装置。2、整车电路标识清楚，每根电线都具备单独编号，整车电气系统线路采用铜芯或铜合金芯电线，正负电极线路颜色区分明显，改装线路具有防水、防尘性能，各线路捆扎整齐，线路铺设位置便于检查维修。3、改装线路裸露在车体外部、接近热源、靠近油箱等情况下应加装隔板或相应的保护。</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油箱</w:t>
            </w:r>
            <w:r>
              <w:rPr>
                <w:rFonts w:hint="eastAsia"/>
                <w:sz w:val="24"/>
                <w:szCs w:val="24"/>
                <w:vertAlign w:val="baseline"/>
                <w:lang w:val="en-US" w:eastAsia="zh-CN"/>
              </w:rPr>
              <w:t>:1、配有针对严寒地区的燃油油箱及管路加热保温系统。</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随车资料</w:t>
            </w:r>
            <w:r>
              <w:rPr>
                <w:rFonts w:hint="eastAsia"/>
                <w:sz w:val="24"/>
                <w:szCs w:val="24"/>
                <w:vertAlign w:val="baseline"/>
                <w:lang w:val="en-US" w:eastAsia="zh-CN"/>
              </w:rPr>
              <w:t>:1、国家工信部认证证书、整车使用说明书、消防车使用说明书及电子版光盘、维修保养手册、整车合格证、消防泵、消防炮使用说明书、底盘随车工具和随车器材及易损件清单；操作培训视频，消防车VIN码及发动机号拓印件。随车器材:1、随车配备：A类泡沫枪4把，19MM直流开关水枪2把，无后坐力水枪2把，滤水器1个、消防栓扳手2副，二节拉梯1把，轮楔两副，泡沫输转泵（10L/S）及配套水带、吸液管，50米线盘1套。</w:t>
            </w:r>
          </w:p>
          <w:p>
            <w:pPr>
              <w:numPr>
                <w:ilvl w:val="0"/>
                <w:numId w:val="0"/>
              </w:numPr>
              <w:ind w:leftChars="0"/>
              <w:jc w:val="left"/>
              <w:rPr>
                <w:rFonts w:hint="default"/>
                <w:sz w:val="24"/>
                <w:szCs w:val="24"/>
                <w:vertAlign w:val="baseline"/>
                <w:lang w:val="en-US" w:eastAsia="zh-CN"/>
              </w:rPr>
            </w:pPr>
            <w:r>
              <w:rPr>
                <w:rFonts w:hint="default"/>
                <w:sz w:val="24"/>
                <w:szCs w:val="24"/>
                <w:vertAlign w:val="baseline"/>
                <w:lang w:val="en-US" w:eastAsia="zh-CN"/>
              </w:rPr>
              <w:t>总体要求</w:t>
            </w:r>
            <w:r>
              <w:rPr>
                <w:rFonts w:hint="eastAsia"/>
                <w:sz w:val="24"/>
                <w:szCs w:val="24"/>
                <w:vertAlign w:val="baseline"/>
                <w:lang w:val="en-US" w:eastAsia="zh-CN"/>
              </w:rPr>
              <w:t>:1、所有操作开关、仪表、器材架及车辆均有符合规范的中文防水标识铭牌；2、整车性能符合GB7956.1-2014的规定；液罐质量符合应急管理部GA39.4-92的规定；3、车用易损件按照1:2随车配备，交车时油水电气处于齐备状态。4、整车质保期5年，水罐质保10年，底盘出厂日期不早于2022年1月1日。5、投标时，投标商要提供整车设计效果图，包括整体结构图、三维效果图等。6、按照应急管理部消防救援局最新车辆喷涂标识规定对车身进行涂装，并对车辆轮毂进行喷涂（颜色为红白相间）。</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辆</w:t>
            </w:r>
          </w:p>
        </w:tc>
        <w:tc>
          <w:tcPr>
            <w:tcW w:w="693"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454"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抢险救援消防车</w:t>
            </w:r>
          </w:p>
        </w:tc>
        <w:tc>
          <w:tcPr>
            <w:tcW w:w="8592" w:type="dxa"/>
          </w:tcPr>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底盘</w:t>
            </w:r>
            <w:r>
              <w:rPr>
                <w:rFonts w:hint="eastAsia"/>
                <w:sz w:val="24"/>
                <w:szCs w:val="24"/>
                <w:vertAlign w:val="baseline"/>
                <w:lang w:val="en-US" w:eastAsia="zh-CN"/>
              </w:rPr>
              <w:t>：1、知名底盘，比功率≥12；驱动形式4*2</w:t>
            </w:r>
          </w:p>
          <w:p>
            <w:pPr>
              <w:numPr>
                <w:ilvl w:val="0"/>
                <w:numId w:val="10"/>
              </w:numPr>
              <w:ind w:leftChars="0"/>
              <w:jc w:val="left"/>
              <w:rPr>
                <w:rFonts w:hint="default"/>
                <w:sz w:val="24"/>
                <w:szCs w:val="24"/>
                <w:vertAlign w:val="baseline"/>
                <w:lang w:val="en-US" w:eastAsia="zh-CN"/>
              </w:rPr>
            </w:pPr>
            <w:r>
              <w:rPr>
                <w:rFonts w:hint="default"/>
                <w:sz w:val="24"/>
                <w:szCs w:val="24"/>
                <w:vertAlign w:val="baseline"/>
                <w:lang w:val="en-US" w:eastAsia="zh-CN"/>
              </w:rPr>
              <w:t>发动机功率≥2</w:t>
            </w:r>
            <w:r>
              <w:rPr>
                <w:rFonts w:hint="eastAsia"/>
                <w:sz w:val="24"/>
                <w:szCs w:val="24"/>
                <w:vertAlign w:val="baseline"/>
                <w:lang w:val="en-US" w:eastAsia="zh-CN"/>
              </w:rPr>
              <w:t>1</w:t>
            </w:r>
            <w:r>
              <w:rPr>
                <w:rFonts w:hint="default"/>
                <w:sz w:val="24"/>
                <w:szCs w:val="24"/>
                <w:vertAlign w:val="baseline"/>
                <w:lang w:val="en-US" w:eastAsia="zh-CN"/>
              </w:rPr>
              <w:t>0kw；上车脚踏板全部采用新型鱼鳞式不锈钢材质，且用直径60mm钢管将踏板与底盘连接固定。</w:t>
            </w:r>
          </w:p>
          <w:p>
            <w:pPr>
              <w:numPr>
                <w:ilvl w:val="0"/>
                <w:numId w:val="10"/>
              </w:numPr>
              <w:ind w:left="0" w:leftChars="0" w:firstLine="0" w:firstLineChars="0"/>
              <w:jc w:val="left"/>
              <w:rPr>
                <w:rFonts w:hint="default"/>
                <w:sz w:val="24"/>
                <w:szCs w:val="24"/>
                <w:vertAlign w:val="baseline"/>
                <w:lang w:val="en-US" w:eastAsia="zh-CN"/>
              </w:rPr>
            </w:pPr>
            <w:r>
              <w:rPr>
                <w:rFonts w:hint="default"/>
                <w:sz w:val="24"/>
                <w:szCs w:val="24"/>
                <w:vertAlign w:val="baseline"/>
                <w:lang w:val="en-US" w:eastAsia="zh-CN"/>
              </w:rPr>
              <w:t>尾气排放满足国Ⅵ以上标准；轮胎均为钢丝胎，并配有原装、原尺寸备胎。</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驾驶室</w:t>
            </w:r>
            <w:r>
              <w:rPr>
                <w:rFonts w:hint="eastAsia"/>
                <w:sz w:val="24"/>
                <w:szCs w:val="24"/>
                <w:vertAlign w:val="baseline"/>
                <w:lang w:val="en-US" w:eastAsia="zh-CN"/>
              </w:rPr>
              <w:t>：1、电源总开关安装驾驶室，切换时有声音提示；预留北斗（GPS）接口和功率≥100W的逆变器（12V、24V、220v)。2、安装360度全景行车记录仪及辅助系统，倒车雷达，系统配备超清夜视摄像头和彩色显示屏，显示屏分辨率≥1080P，屏幕尺寸≥7寸，支持分屏、单屏等多种模式，存储卡容量≥128G，可自动分段录制、循环保存。3、主副电动车窗，驾驶室翻转具有电动助力系统，采用双缸支撑机构；</w:t>
            </w:r>
          </w:p>
          <w:p>
            <w:pPr>
              <w:numPr>
                <w:ilvl w:val="0"/>
                <w:numId w:val="11"/>
              </w:numPr>
              <w:ind w:leftChars="0"/>
              <w:jc w:val="left"/>
              <w:rPr>
                <w:rFonts w:hint="default"/>
                <w:sz w:val="24"/>
                <w:szCs w:val="24"/>
                <w:vertAlign w:val="baseline"/>
                <w:lang w:val="en-US" w:eastAsia="zh-CN"/>
              </w:rPr>
            </w:pPr>
            <w:r>
              <w:rPr>
                <w:rFonts w:hint="default"/>
                <w:sz w:val="24"/>
                <w:szCs w:val="24"/>
                <w:vertAlign w:val="baseline"/>
                <w:lang w:val="en-US" w:eastAsia="zh-CN"/>
              </w:rPr>
              <w:t>原装驾驶室为四门双排，座位≥6个；</w:t>
            </w:r>
            <w:r>
              <w:rPr>
                <w:rFonts w:hint="eastAsia"/>
                <w:sz w:val="24"/>
                <w:szCs w:val="24"/>
                <w:vertAlign w:val="baseline"/>
                <w:lang w:val="en-US" w:eastAsia="zh-CN"/>
              </w:rPr>
              <w:t>后排</w:t>
            </w:r>
            <w:r>
              <w:rPr>
                <w:rFonts w:hint="default"/>
                <w:sz w:val="24"/>
                <w:szCs w:val="24"/>
                <w:vertAlign w:val="baseline"/>
                <w:lang w:val="en-US" w:eastAsia="zh-CN"/>
              </w:rPr>
              <w:t>座椅</w:t>
            </w:r>
            <w:r>
              <w:rPr>
                <w:rFonts w:hint="eastAsia"/>
                <w:sz w:val="24"/>
                <w:szCs w:val="24"/>
                <w:vertAlign w:val="baseline"/>
                <w:lang w:val="en-US" w:eastAsia="zh-CN"/>
              </w:rPr>
              <w:t>设置</w:t>
            </w:r>
            <w:r>
              <w:rPr>
                <w:rFonts w:hint="default"/>
                <w:sz w:val="24"/>
                <w:szCs w:val="24"/>
                <w:vertAlign w:val="baseline"/>
                <w:lang w:val="en-US" w:eastAsia="zh-CN"/>
              </w:rPr>
              <w:t>6.8L空气呼吸器支架≥4个。</w:t>
            </w:r>
          </w:p>
          <w:p>
            <w:pPr>
              <w:numPr>
                <w:ilvl w:val="0"/>
                <w:numId w:val="11"/>
              </w:numPr>
              <w:ind w:left="0" w:leftChars="0" w:firstLine="0" w:firstLineChars="0"/>
              <w:jc w:val="left"/>
              <w:rPr>
                <w:rFonts w:hint="default"/>
                <w:sz w:val="24"/>
                <w:szCs w:val="24"/>
                <w:vertAlign w:val="baseline"/>
                <w:lang w:val="en-US" w:eastAsia="zh-CN"/>
              </w:rPr>
            </w:pPr>
            <w:r>
              <w:rPr>
                <w:rFonts w:hint="default"/>
                <w:sz w:val="24"/>
                <w:szCs w:val="24"/>
                <w:vertAlign w:val="baseline"/>
                <w:lang w:val="en-US" w:eastAsia="zh-CN"/>
              </w:rPr>
              <w:t>配备知名品牌车载台，与采购方通信指挥系统互联互通。</w:t>
            </w:r>
          </w:p>
          <w:p>
            <w:pPr>
              <w:numPr>
                <w:ilvl w:val="0"/>
                <w:numId w:val="11"/>
              </w:numPr>
              <w:ind w:left="0" w:leftChars="0" w:firstLine="0" w:firstLineChars="0"/>
              <w:jc w:val="left"/>
              <w:rPr>
                <w:rFonts w:hint="default"/>
                <w:sz w:val="24"/>
                <w:szCs w:val="24"/>
                <w:vertAlign w:val="baseline"/>
                <w:lang w:val="en-US" w:eastAsia="zh-CN"/>
              </w:rPr>
            </w:pPr>
            <w:r>
              <w:rPr>
                <w:rFonts w:hint="default"/>
                <w:sz w:val="24"/>
                <w:szCs w:val="24"/>
                <w:vertAlign w:val="baseline"/>
                <w:lang w:val="en-US" w:eastAsia="zh-CN"/>
              </w:rPr>
              <w:t>牵引装置</w:t>
            </w:r>
            <w:r>
              <w:rPr>
                <w:rFonts w:hint="eastAsia"/>
                <w:sz w:val="24"/>
                <w:szCs w:val="24"/>
                <w:vertAlign w:val="baseline"/>
                <w:lang w:val="en-US" w:eastAsia="zh-CN"/>
              </w:rPr>
              <w:t>：1、车头加装国际知名品牌电动绞盘牵引系统，与底盘大梁硬连接，牵引力≥5吨，总牵引长度≥30米，配备遥控器，配备绞盘滚轮导口，配有金属材质绞盘保护箱。</w:t>
            </w:r>
          </w:p>
          <w:p>
            <w:pPr>
              <w:numPr>
                <w:ilvl w:val="0"/>
                <w:numId w:val="11"/>
              </w:numPr>
              <w:ind w:left="0" w:leftChars="0" w:firstLine="0" w:firstLineChars="0"/>
              <w:jc w:val="left"/>
              <w:rPr>
                <w:rFonts w:hint="default"/>
                <w:sz w:val="24"/>
                <w:szCs w:val="24"/>
                <w:vertAlign w:val="baseline"/>
                <w:lang w:val="en-US" w:eastAsia="zh-CN"/>
              </w:rPr>
            </w:pPr>
            <w:r>
              <w:rPr>
                <w:rFonts w:hint="default"/>
                <w:sz w:val="24"/>
                <w:szCs w:val="24"/>
                <w:vertAlign w:val="baseline"/>
                <w:lang w:val="en-US" w:eastAsia="zh-CN"/>
              </w:rPr>
              <w:t>吊臂系统</w:t>
            </w:r>
            <w:r>
              <w:rPr>
                <w:rFonts w:hint="eastAsia"/>
                <w:sz w:val="24"/>
                <w:szCs w:val="24"/>
                <w:vertAlign w:val="baseline"/>
                <w:lang w:val="en-US" w:eastAsia="zh-CN"/>
              </w:rPr>
              <w:t>：1、配备国际知名品牌折叠伸缩吊臂，最大起重重量≥6T，支腿为后置液压式，并配备垫木；使用符合高寒区工作要求的液压油，工作环境温度-45—70℃。</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器材箱</w:t>
            </w:r>
            <w:r>
              <w:rPr>
                <w:rFonts w:hint="eastAsia"/>
                <w:sz w:val="24"/>
                <w:szCs w:val="24"/>
                <w:vertAlign w:val="baseline"/>
                <w:lang w:val="en-US" w:eastAsia="zh-CN"/>
              </w:rPr>
              <w:t>：1、车厢（器材箱、泵室及内骨架）全部采用高强度铝合金型材，内饰板采用光面拉丝氧化铝板。车厢的骨架为全铝合金框架焊接式结构，外蒙皮需采用铝合金板粘接技术；车厢内器材骨架需采用铝合金型材搭接结构，内饰板和底板需采用光面拉丝铝合金板材。帘子门：铝合金材质，顶部设有导流槽，密封条全铺设，防雨、防尘密封。配备拉杆式把手，品牌按压锁、所有卷帘门可通用一把钥匙开启；驾驶室内设置帘子门开闭状态指示灯。配备器材固定带及标识。2、内设置照明灯（LED），并设有箱门开启时照明感应开关；3、车顶设置器材箱，铝合金型材，器材箱与车顶固定牢靠，可拆卸。4、车顶进行防滑处理（喷涂防滑磨砂颗粒材质），设有高度为150mm～200mm的防护栏板及锚点固定装置，并具有排水功能。5、脚踏板：铝合金材质，可承重 ≥300kg，采用机械弹簧加隐藏式锁销，踏板表面采用≥2mm磨砂防滑材质。</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电气系统</w:t>
            </w:r>
            <w:r>
              <w:rPr>
                <w:rFonts w:hint="eastAsia"/>
                <w:sz w:val="24"/>
                <w:szCs w:val="24"/>
                <w:vertAlign w:val="baseline"/>
                <w:lang w:val="en-US" w:eastAsia="zh-CN"/>
              </w:rPr>
              <w:t>：1、驾驶室顶部前端装配有红色长排LED警灯；车顶两侧及车尾装配红色频闪警灯；警灯警报功率≥100W，车辆两侧及后方，加装≥80W的LED长条照明射灯，左右各2个，后侧1个，所有控制开关设在驾驶室内。2、警报器、警灯、电台、器材箱照明等上装部分电气为独立式附加电路，控制键安装在驾驶室内，所有操作按钮有中文防水标识。3、车顶加装单独照明升降系统，灯杆收缩复位后固定牢靠，照明灯工作高度≥7米，单个照明灯功率≥1000W，灯组≥4个，灯头具有防水功能，灯组左右360°旋转，上下仰俯角≥60°。照明灯采用LED光源；数码静音式发电机（220V、380V），两种启动方式，功率≥10KW；4、电气系统线路改装要求：1、加装应急充电、充气装置。2、整车电路标识清楚，每根电线都具备单独编号，整车电气系统线路采用铜芯或铜合金芯电线，正负电极线路颜色区分明显，改装线路具有防水、防尘性能，各线路捆扎整齐，线路铺设位置便于检查维修。3、改装线路裸露在车体外部、接近热源、靠近油箱等情况下应加装隔板或相应的保护。</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燃油箱</w:t>
            </w:r>
            <w:r>
              <w:rPr>
                <w:rFonts w:hint="eastAsia"/>
                <w:sz w:val="24"/>
                <w:szCs w:val="24"/>
                <w:vertAlign w:val="baseline"/>
                <w:lang w:val="en-US" w:eastAsia="zh-CN"/>
              </w:rPr>
              <w:t>：1、配有燃油箱及管路加热保温系统。</w:t>
            </w:r>
          </w:p>
          <w:p>
            <w:pPr>
              <w:numPr>
                <w:ilvl w:val="0"/>
                <w:numId w:val="0"/>
              </w:numPr>
              <w:ind w:leftChars="0"/>
              <w:jc w:val="left"/>
              <w:rPr>
                <w:rFonts w:hint="eastAsia"/>
                <w:sz w:val="24"/>
                <w:szCs w:val="24"/>
                <w:vertAlign w:val="baseline"/>
                <w:lang w:val="en-US" w:eastAsia="zh-CN"/>
              </w:rPr>
            </w:pPr>
            <w:r>
              <w:rPr>
                <w:rFonts w:hint="default"/>
                <w:sz w:val="24"/>
                <w:szCs w:val="24"/>
                <w:vertAlign w:val="baseline"/>
                <w:lang w:val="en-US" w:eastAsia="zh-CN"/>
              </w:rPr>
              <w:t>随车资料</w:t>
            </w:r>
            <w:r>
              <w:rPr>
                <w:rFonts w:hint="eastAsia"/>
                <w:sz w:val="24"/>
                <w:szCs w:val="24"/>
                <w:vertAlign w:val="baseline"/>
                <w:lang w:val="en-US" w:eastAsia="zh-CN"/>
              </w:rPr>
              <w:t>：1、国家工信部认证证书、整车使用说明书、消防车使用说明书及电子版光盘、维修保养手册、整车合格证、吊臂使用说明书、底盘随车工具和随车器材及易损件清单；操作培训视频，消防车VIN码及发动机号拓印件。</w:t>
            </w:r>
          </w:p>
          <w:p>
            <w:pPr>
              <w:numPr>
                <w:ilvl w:val="0"/>
                <w:numId w:val="0"/>
              </w:numPr>
              <w:ind w:leftChars="0"/>
              <w:jc w:val="left"/>
              <w:rPr>
                <w:rFonts w:hint="default"/>
                <w:sz w:val="24"/>
                <w:szCs w:val="24"/>
                <w:vertAlign w:val="baseline"/>
                <w:lang w:val="en-US" w:eastAsia="zh-CN"/>
              </w:rPr>
            </w:pPr>
            <w:r>
              <w:rPr>
                <w:rFonts w:hint="default"/>
                <w:sz w:val="24"/>
                <w:szCs w:val="24"/>
                <w:vertAlign w:val="baseline"/>
                <w:lang w:val="en-US" w:eastAsia="zh-CN"/>
              </w:rPr>
              <w:t>总体要求</w:t>
            </w:r>
            <w:r>
              <w:rPr>
                <w:rFonts w:hint="eastAsia"/>
                <w:sz w:val="24"/>
                <w:szCs w:val="24"/>
                <w:vertAlign w:val="baseline"/>
                <w:lang w:val="en-US" w:eastAsia="zh-CN"/>
              </w:rPr>
              <w:t>：1、所有操作开关、仪表、器材架及车辆均有符合规范的中文防水标识铭牌；2、整车性能符合GB7956.1-2014的规定；3、车用易损件按照1:2随车配备，交车时油水电气处于齐备状态。4、整车质保期5年，底盘出厂日期不早于2022年1月1日。5、投标时，投标商要提供整车设计效果图，包括整体结构图、三维效果图等。6、按照应急管理部消防救援局最新车辆喷涂标识规定对车身进行涂装，并对车辆轮毂进行喷涂（颜色为红白相间）。</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辆</w:t>
            </w:r>
          </w:p>
        </w:tc>
        <w:tc>
          <w:tcPr>
            <w:tcW w:w="693"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454"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火场勘察车</w:t>
            </w:r>
          </w:p>
        </w:tc>
        <w:tc>
          <w:tcPr>
            <w:tcW w:w="8592" w:type="dxa"/>
          </w:tcPr>
          <w:p>
            <w:pPr>
              <w:jc w:val="left"/>
              <w:rPr>
                <w:rFonts w:hint="eastAsia"/>
                <w:sz w:val="24"/>
                <w:szCs w:val="24"/>
                <w:vertAlign w:val="baseline"/>
                <w:lang w:val="en-US" w:eastAsia="zh-CN"/>
              </w:rPr>
            </w:pPr>
            <w:r>
              <w:rPr>
                <w:rFonts w:hint="default"/>
                <w:sz w:val="24"/>
                <w:szCs w:val="24"/>
                <w:vertAlign w:val="baseline"/>
                <w:lang w:val="en-US" w:eastAsia="zh-CN"/>
              </w:rPr>
              <w:t>能源类型</w:t>
            </w:r>
            <w:r>
              <w:rPr>
                <w:rFonts w:hint="eastAsia"/>
                <w:sz w:val="24"/>
                <w:szCs w:val="24"/>
                <w:vertAlign w:val="baseline"/>
                <w:lang w:val="en-US" w:eastAsia="zh-CN"/>
              </w:rPr>
              <w:t>：汽油；环保标准：国VI；最大功率：165kw；最大扭矩：385（N.m）</w:t>
            </w:r>
          </w:p>
          <w:p>
            <w:pPr>
              <w:jc w:val="left"/>
              <w:rPr>
                <w:rFonts w:hint="eastAsia"/>
                <w:sz w:val="24"/>
                <w:szCs w:val="24"/>
                <w:vertAlign w:val="baseline"/>
                <w:lang w:val="en-US" w:eastAsia="zh-CN"/>
              </w:rPr>
            </w:pPr>
            <w:r>
              <w:rPr>
                <w:rFonts w:hint="eastAsia"/>
                <w:sz w:val="24"/>
                <w:szCs w:val="24"/>
                <w:vertAlign w:val="baseline"/>
                <w:lang w:val="en-US" w:eastAsia="zh-CN"/>
              </w:rPr>
              <w:t>发动机：2.0T 224马力 L4；变速箱：8档手自一体；长宽高（mm）：5077*1926*1900</w:t>
            </w:r>
          </w:p>
          <w:p>
            <w:pPr>
              <w:jc w:val="left"/>
              <w:rPr>
                <w:rFonts w:hint="eastAsia"/>
                <w:sz w:val="24"/>
                <w:szCs w:val="24"/>
                <w:vertAlign w:val="baseline"/>
                <w:lang w:val="en-US" w:eastAsia="zh-CN"/>
              </w:rPr>
            </w:pPr>
            <w:r>
              <w:rPr>
                <w:rFonts w:hint="eastAsia"/>
                <w:sz w:val="24"/>
                <w:szCs w:val="24"/>
                <w:vertAlign w:val="baseline"/>
                <w:lang w:val="en-US" w:eastAsia="zh-CN"/>
              </w:rPr>
              <w:t>车身机构：5门5座SUV；整车质保：五年或20万公里；轴距（mm）：2800</w:t>
            </w:r>
          </w:p>
          <w:p>
            <w:pPr>
              <w:jc w:val="left"/>
              <w:rPr>
                <w:rFonts w:hint="eastAsia"/>
                <w:sz w:val="24"/>
                <w:szCs w:val="24"/>
                <w:vertAlign w:val="baseline"/>
                <w:lang w:val="en-US" w:eastAsia="zh-CN"/>
              </w:rPr>
            </w:pPr>
            <w:r>
              <w:rPr>
                <w:rFonts w:hint="eastAsia"/>
                <w:sz w:val="24"/>
                <w:szCs w:val="24"/>
                <w:vertAlign w:val="baseline"/>
                <w:lang w:val="en-US" w:eastAsia="zh-CN"/>
              </w:rPr>
              <w:t>车门数：5 ；  座位数：5  ；整备质量（kg）：2305；燃料形式：汽油；驱动方式：前置四驱；四驱形式：适时四驱；中央差速器机构：多片离合器 ；前悬架类型：双叉臂式独立悬架；后悬架类型：多连杆非独立悬架；助力类型：电动助力；车体机构：非承载式；前制动器类型：通风盘式；后制动器类型：通风盘式；驱动方式：前置四驱；四驱类型：适时四驱；中央差速器结构：多片离合器式中央差速器；前悬挂形式：双叉臂式独立悬挂；后悬挂形式：整体桥式非独立悬挂；转向类型：电动助力；车体结构：非承载式；驻车制动类型：电子驻车；前轮胎规格尺寸：265/65 R17；后轮胎规格尺寸：265/65 R17；</w:t>
            </w:r>
          </w:p>
          <w:p>
            <w:pPr>
              <w:jc w:val="left"/>
              <w:rPr>
                <w:rFonts w:hint="eastAsia"/>
                <w:sz w:val="24"/>
                <w:szCs w:val="24"/>
                <w:vertAlign w:val="baseline"/>
                <w:lang w:val="en-US" w:eastAsia="zh-CN"/>
              </w:rPr>
            </w:pPr>
            <w:r>
              <w:rPr>
                <w:rFonts w:hint="eastAsia"/>
                <w:sz w:val="24"/>
                <w:szCs w:val="24"/>
                <w:vertAlign w:val="baseline"/>
                <w:lang w:val="en-US" w:eastAsia="zh-CN"/>
              </w:rPr>
              <w:t>随车器材：便携式摄像机1台。最大像素 251万，有效像素 229万 ，光学变焦 30倍，数字变焦 350倍，液晶屏尺寸 3英寸 ，液晶屏像素 46万像素，存储容量 32GB</w:t>
            </w:r>
          </w:p>
          <w:p>
            <w:pPr>
              <w:jc w:val="left"/>
              <w:rPr>
                <w:rFonts w:hint="eastAsia"/>
                <w:sz w:val="24"/>
                <w:szCs w:val="24"/>
                <w:vertAlign w:val="baseline"/>
                <w:lang w:val="en-US" w:eastAsia="zh-CN"/>
              </w:rPr>
            </w:pPr>
            <w:r>
              <w:rPr>
                <w:rFonts w:hint="eastAsia"/>
                <w:sz w:val="24"/>
                <w:szCs w:val="24"/>
                <w:vertAlign w:val="baseline"/>
                <w:lang w:val="en-US" w:eastAsia="zh-CN"/>
              </w:rPr>
              <w:t xml:space="preserve">便携式照相机1台。有效像素：约2010万像素；镜头规格：24-200mmF2.8-F4.5，影像传感器：Exmor RS CMOS新；对焦速度：约0.02秒；支持实时追踪支持实时眼部追踪；支持视频眼部对焦；4K视频拍摄：4K HDR；4K视频防抖：标准模式/增强模式；触摸功能：触摸快门／对焦/跟踪，内置取景器：一触弹出式取景器；液晶屏：向上180度／向下90度翻折；麦克风接口：有；无线传输：支持。  </w:t>
            </w:r>
          </w:p>
          <w:p>
            <w:pPr>
              <w:jc w:val="left"/>
              <w:rPr>
                <w:rFonts w:hint="default"/>
                <w:sz w:val="24"/>
                <w:szCs w:val="24"/>
                <w:vertAlign w:val="baseline"/>
                <w:lang w:val="en-US" w:eastAsia="zh-CN"/>
              </w:rPr>
            </w:pPr>
            <w:r>
              <w:rPr>
                <w:rFonts w:hint="eastAsia"/>
                <w:sz w:val="24"/>
                <w:szCs w:val="24"/>
                <w:vertAlign w:val="baseline"/>
                <w:lang w:val="en-US" w:eastAsia="zh-CN"/>
              </w:rPr>
              <w:t xml:space="preserve">总体要求：1、所有操作开关、仪表、器材架及车辆均有符合规范的中文防水标识铭牌；2、投标时，投标商要提供整车设计效果图，包括整体结构图、三维效果图等。3、按照应急管理部消防救援局最新车辆喷涂标识规定对车身进行喷涂。   </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辆</w:t>
            </w:r>
          </w:p>
        </w:tc>
        <w:tc>
          <w:tcPr>
            <w:tcW w:w="693"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454"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4</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3/4消防头盔（战斗员）</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 xml:space="preserve">满足XF44-2015或GA44-2015标准，提供国家级消防装备检测报告或认证证书；标识符合《17式消防头盔款式标识统型要求》和《消防头盔单位标识要求》：               </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1、盔壳：黄色，潘通色号为PANTONE 186C，黄色为PANTONE 012 C，色差≥3级。</w:t>
            </w:r>
          </w:p>
          <w:p>
            <w:pPr>
              <w:jc w:val="left"/>
              <w:rPr>
                <w:rFonts w:hint="default"/>
                <w:sz w:val="24"/>
                <w:szCs w:val="24"/>
                <w:vertAlign w:val="baseline"/>
                <w:lang w:val="en-US" w:eastAsia="zh-CN"/>
              </w:rPr>
            </w:pPr>
            <w:r>
              <w:rPr>
                <w:rFonts w:hint="default"/>
                <w:sz w:val="24"/>
                <w:szCs w:val="24"/>
                <w:vertAlign w:val="baseline"/>
                <w:lang w:val="en-US" w:eastAsia="zh-CN"/>
              </w:rPr>
              <w:t>2、披肩：藏蓝色，潘通色号为PANTONE 19-4013 TCX Dark Navy，色差≥3级。</w:t>
            </w:r>
          </w:p>
          <w:p>
            <w:pPr>
              <w:jc w:val="left"/>
              <w:rPr>
                <w:rFonts w:hint="default"/>
                <w:sz w:val="24"/>
                <w:szCs w:val="24"/>
                <w:vertAlign w:val="baseline"/>
                <w:lang w:val="en-US" w:eastAsia="zh-CN"/>
              </w:rPr>
            </w:pPr>
            <w:r>
              <w:rPr>
                <w:rFonts w:hint="default"/>
                <w:sz w:val="24"/>
                <w:szCs w:val="24"/>
                <w:vertAlign w:val="baseline"/>
                <w:lang w:val="en-US" w:eastAsia="zh-CN"/>
              </w:rPr>
              <w:t>3、反光标识条：荧光黄色潘通色号为PANTONE 809C，荧光桔红色为PANTONE 811C，色差≥2级，入射角5°观察角0.2°时初始逆反射系数≥100cd/(1x*㎡)。</w:t>
            </w:r>
          </w:p>
          <w:p>
            <w:pPr>
              <w:jc w:val="left"/>
              <w:rPr>
                <w:rFonts w:hint="default"/>
                <w:sz w:val="24"/>
                <w:szCs w:val="24"/>
                <w:vertAlign w:val="baseline"/>
                <w:lang w:val="en-US" w:eastAsia="zh-CN"/>
              </w:rPr>
            </w:pPr>
            <w:r>
              <w:rPr>
                <w:rFonts w:hint="default"/>
                <w:sz w:val="24"/>
                <w:szCs w:val="24"/>
                <w:vertAlign w:val="baseline"/>
                <w:lang w:val="en-US" w:eastAsia="zh-CN"/>
              </w:rPr>
              <w:t>4、滑块和配饰：黑色潘通色号为PANTONE 19-4007 TPX，色差≥3级。</w:t>
            </w:r>
          </w:p>
          <w:p>
            <w:pPr>
              <w:jc w:val="left"/>
              <w:rPr>
                <w:rFonts w:hint="default"/>
                <w:sz w:val="24"/>
                <w:szCs w:val="24"/>
                <w:vertAlign w:val="baseline"/>
                <w:lang w:val="en-US" w:eastAsia="zh-CN"/>
              </w:rPr>
            </w:pPr>
            <w:r>
              <w:rPr>
                <w:rFonts w:hint="default"/>
                <w:sz w:val="24"/>
                <w:szCs w:val="24"/>
                <w:vertAlign w:val="baseline"/>
                <w:lang w:val="en-US" w:eastAsia="zh-CN"/>
              </w:rPr>
              <w:t>二、款式</w:t>
            </w:r>
          </w:p>
          <w:p>
            <w:pPr>
              <w:jc w:val="left"/>
              <w:rPr>
                <w:rFonts w:hint="default"/>
                <w:sz w:val="24"/>
                <w:szCs w:val="24"/>
                <w:vertAlign w:val="baseline"/>
                <w:lang w:val="en-US" w:eastAsia="zh-CN"/>
              </w:rPr>
            </w:pPr>
            <w:r>
              <w:rPr>
                <w:rFonts w:hint="default"/>
                <w:sz w:val="24"/>
                <w:szCs w:val="24"/>
                <w:vertAlign w:val="baseline"/>
                <w:lang w:val="en-US" w:eastAsia="zh-CN"/>
              </w:rPr>
              <w:t>1、由盔壳、滑轨、缓冲层、舒适衬垫、佩戴装置、面罩、披肩等组成。</w:t>
            </w:r>
          </w:p>
          <w:p>
            <w:pPr>
              <w:jc w:val="left"/>
              <w:rPr>
                <w:rFonts w:hint="default"/>
                <w:sz w:val="24"/>
                <w:szCs w:val="24"/>
                <w:vertAlign w:val="baseline"/>
                <w:lang w:val="en-US" w:eastAsia="zh-CN"/>
              </w:rPr>
            </w:pPr>
            <w:r>
              <w:rPr>
                <w:rFonts w:hint="default"/>
                <w:sz w:val="24"/>
                <w:szCs w:val="24"/>
                <w:vertAlign w:val="baseline"/>
                <w:lang w:val="en-US" w:eastAsia="zh-CN"/>
              </w:rPr>
              <w:t>2、盔壳：耐高温阻燃材质。</w:t>
            </w:r>
          </w:p>
          <w:p>
            <w:pPr>
              <w:jc w:val="left"/>
              <w:rPr>
                <w:rFonts w:hint="default"/>
                <w:sz w:val="24"/>
                <w:szCs w:val="24"/>
                <w:vertAlign w:val="baseline"/>
                <w:lang w:val="en-US" w:eastAsia="zh-CN"/>
              </w:rPr>
            </w:pPr>
            <w:r>
              <w:rPr>
                <w:rFonts w:hint="default"/>
                <w:sz w:val="24"/>
                <w:szCs w:val="24"/>
                <w:vertAlign w:val="baseline"/>
                <w:lang w:val="en-US" w:eastAsia="zh-CN"/>
              </w:rPr>
              <w:t>3、滑轨：盔体两侧设黑色多功能模块化滑轨，耐高温阻燃材质。</w:t>
            </w:r>
          </w:p>
          <w:p>
            <w:pPr>
              <w:jc w:val="left"/>
              <w:rPr>
                <w:rFonts w:hint="default"/>
                <w:sz w:val="24"/>
                <w:szCs w:val="24"/>
                <w:vertAlign w:val="baseline"/>
                <w:lang w:val="en-US" w:eastAsia="zh-CN"/>
              </w:rPr>
            </w:pPr>
            <w:r>
              <w:rPr>
                <w:rFonts w:hint="default"/>
                <w:sz w:val="24"/>
                <w:szCs w:val="24"/>
                <w:vertAlign w:val="baseline"/>
                <w:lang w:val="en-US" w:eastAsia="zh-CN"/>
              </w:rPr>
              <w:t>4、缓冲层：耐高温阻燃材质，颜色为黑色。</w:t>
            </w:r>
          </w:p>
          <w:p>
            <w:pPr>
              <w:jc w:val="left"/>
              <w:rPr>
                <w:rFonts w:hint="default"/>
                <w:sz w:val="24"/>
                <w:szCs w:val="24"/>
                <w:vertAlign w:val="baseline"/>
                <w:lang w:val="en-US" w:eastAsia="zh-CN"/>
              </w:rPr>
            </w:pPr>
            <w:r>
              <w:rPr>
                <w:rFonts w:hint="default"/>
                <w:sz w:val="24"/>
                <w:szCs w:val="24"/>
                <w:vertAlign w:val="baseline"/>
                <w:lang w:val="en-US" w:eastAsia="zh-CN"/>
              </w:rPr>
              <w:t>5、舒适衬垫：顶部为芳纶网状衬垫，四周为舒适层（与帽箍一体）可调节戴帽高度。</w:t>
            </w:r>
          </w:p>
          <w:p>
            <w:pPr>
              <w:jc w:val="left"/>
              <w:rPr>
                <w:rFonts w:hint="default"/>
                <w:sz w:val="24"/>
                <w:szCs w:val="24"/>
                <w:vertAlign w:val="baseline"/>
                <w:lang w:val="en-US" w:eastAsia="zh-CN"/>
              </w:rPr>
            </w:pPr>
            <w:r>
              <w:rPr>
                <w:rFonts w:hint="default"/>
                <w:sz w:val="24"/>
                <w:szCs w:val="24"/>
                <w:vertAlign w:val="baseline"/>
                <w:lang w:val="en-US" w:eastAsia="zh-CN"/>
              </w:rPr>
              <w:t>6、佩戴装置：包括帽箍和系带，耐高温阻燃材质。在盔体后部设头围调节旋钮；系带可调节佩戴松紧，加装可拆洗阻燃舒适软垫；插扣为快脱插扣。</w:t>
            </w:r>
          </w:p>
          <w:p>
            <w:pPr>
              <w:jc w:val="left"/>
              <w:rPr>
                <w:rFonts w:hint="default"/>
                <w:sz w:val="24"/>
                <w:szCs w:val="24"/>
                <w:vertAlign w:val="baseline"/>
                <w:lang w:val="en-US" w:eastAsia="zh-CN"/>
              </w:rPr>
            </w:pPr>
            <w:r>
              <w:rPr>
                <w:rFonts w:hint="default"/>
                <w:sz w:val="24"/>
                <w:szCs w:val="24"/>
                <w:vertAlign w:val="baseline"/>
                <w:lang w:val="en-US" w:eastAsia="zh-CN"/>
              </w:rPr>
              <w:t>7、面罩：耐高温阻燃材质，为内插双弧式。</w:t>
            </w:r>
          </w:p>
          <w:p>
            <w:pPr>
              <w:jc w:val="left"/>
              <w:rPr>
                <w:rFonts w:hint="default"/>
                <w:sz w:val="24"/>
                <w:szCs w:val="24"/>
                <w:vertAlign w:val="baseline"/>
                <w:lang w:val="en-US" w:eastAsia="zh-CN"/>
              </w:rPr>
            </w:pPr>
            <w:r>
              <w:rPr>
                <w:rFonts w:hint="default"/>
                <w:sz w:val="24"/>
                <w:szCs w:val="24"/>
                <w:vertAlign w:val="baseline"/>
                <w:lang w:val="en-US" w:eastAsia="zh-CN"/>
              </w:rPr>
              <w:t>8、披肩：防水处理、耐高温阻燃芳纶材料，颜色为藏蓝色，可快速拆卸、安装。</w:t>
            </w:r>
          </w:p>
          <w:p>
            <w:pPr>
              <w:jc w:val="left"/>
              <w:rPr>
                <w:rFonts w:hint="default"/>
                <w:sz w:val="24"/>
                <w:szCs w:val="24"/>
                <w:vertAlign w:val="baseline"/>
                <w:lang w:val="en-US" w:eastAsia="zh-CN"/>
              </w:rPr>
            </w:pPr>
            <w:r>
              <w:rPr>
                <w:rFonts w:hint="default"/>
                <w:sz w:val="24"/>
                <w:szCs w:val="24"/>
                <w:vertAlign w:val="baseline"/>
                <w:lang w:val="en-US" w:eastAsia="zh-CN"/>
              </w:rPr>
              <w:t>9、反光标识：宽度为30mm±1mm，长度为256mm±2mm，弧形总高60mm±2mm。黄色头盔使用荧光橙色反光标识条。</w:t>
            </w:r>
          </w:p>
          <w:p>
            <w:pPr>
              <w:jc w:val="left"/>
              <w:rPr>
                <w:rFonts w:hint="default"/>
                <w:sz w:val="24"/>
                <w:szCs w:val="24"/>
                <w:vertAlign w:val="baseline"/>
                <w:lang w:val="en-US" w:eastAsia="zh-CN"/>
              </w:rPr>
            </w:pPr>
            <w:r>
              <w:rPr>
                <w:rFonts w:hint="default"/>
                <w:sz w:val="24"/>
                <w:szCs w:val="24"/>
                <w:vertAlign w:val="baseline"/>
                <w:lang w:val="en-US" w:eastAsia="zh-CN"/>
              </w:rPr>
              <w:t>10、所有可调节扣件全部采用黄色，为改性阻燃尼龙66材料。</w:t>
            </w:r>
          </w:p>
          <w:p>
            <w:pPr>
              <w:jc w:val="left"/>
              <w:rPr>
                <w:rFonts w:hint="default"/>
                <w:sz w:val="24"/>
                <w:szCs w:val="24"/>
                <w:vertAlign w:val="baseline"/>
                <w:lang w:val="en-US" w:eastAsia="zh-CN"/>
              </w:rPr>
            </w:pPr>
            <w:r>
              <w:rPr>
                <w:rFonts w:hint="default"/>
                <w:sz w:val="24"/>
                <w:szCs w:val="24"/>
                <w:vertAlign w:val="baseline"/>
                <w:lang w:val="en-US" w:eastAsia="zh-CN"/>
              </w:rPr>
              <w:t>三、标志</w:t>
            </w:r>
          </w:p>
          <w:p>
            <w:pPr>
              <w:jc w:val="left"/>
              <w:rPr>
                <w:rFonts w:hint="default"/>
                <w:sz w:val="24"/>
                <w:szCs w:val="24"/>
                <w:vertAlign w:val="baseline"/>
                <w:lang w:val="en-US" w:eastAsia="zh-CN"/>
              </w:rPr>
            </w:pPr>
            <w:r>
              <w:rPr>
                <w:rFonts w:hint="default"/>
                <w:sz w:val="24"/>
                <w:szCs w:val="24"/>
                <w:vertAlign w:val="baseline"/>
                <w:lang w:val="en-US" w:eastAsia="zh-CN"/>
              </w:rPr>
              <w:t>1、帽徽：消防头盔前面居中粘贴软质立体19式消防大帽徽，距帽檐底部18±2mm，帽徽规格为高5.9厘米、宽5.7厘米。</w:t>
            </w:r>
          </w:p>
          <w:p>
            <w:pPr>
              <w:jc w:val="left"/>
              <w:rPr>
                <w:rFonts w:hint="default"/>
                <w:sz w:val="24"/>
                <w:szCs w:val="24"/>
                <w:vertAlign w:val="baseline"/>
                <w:lang w:val="en-US" w:eastAsia="zh-CN"/>
              </w:rPr>
            </w:pPr>
            <w:r>
              <w:rPr>
                <w:rFonts w:hint="default"/>
                <w:sz w:val="24"/>
                <w:szCs w:val="24"/>
                <w:vertAlign w:val="baseline"/>
                <w:lang w:val="en-US" w:eastAsia="zh-CN"/>
              </w:rPr>
              <w:t>2、单位标识：侧面居中采用耐雨淋反光材料牢固粘贴“新疆消防”，字体为简粗平黑，字体大小为30（±1）mm×35（±1）mm，字间距10±1mm，颜色为银灰色，潘通色号为PANTONE 423C，色差≥3级。头盔两侧文字相同，均从帽徽一侧呈半弧状（与加强筋弧度相似）向盔体后部均匀排列。</w:t>
            </w:r>
          </w:p>
          <w:p>
            <w:pPr>
              <w:jc w:val="left"/>
              <w:rPr>
                <w:rFonts w:hint="default"/>
                <w:sz w:val="24"/>
                <w:szCs w:val="24"/>
                <w:vertAlign w:val="baseline"/>
                <w:lang w:val="en-US" w:eastAsia="zh-CN"/>
              </w:rPr>
            </w:pPr>
            <w:r>
              <w:rPr>
                <w:rFonts w:hint="default"/>
                <w:sz w:val="24"/>
                <w:szCs w:val="24"/>
                <w:vertAlign w:val="baseline"/>
                <w:lang w:val="en-US" w:eastAsia="zh-CN"/>
              </w:rPr>
              <w:t>3、头盔后部内侧包含“17式消防头盔”的永久性标识。</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1、冲击吸收性能：高温预处理最大冲击力（N）：≤3100，辐射热预处理最大冲击力（N）：≤3600，低温预处理最大冲击力（N）：≤3600，浸水预处理最大冲击力（N）：≤3400，</w:t>
            </w:r>
          </w:p>
          <w:p>
            <w:pPr>
              <w:jc w:val="left"/>
              <w:rPr>
                <w:rFonts w:hint="default"/>
                <w:sz w:val="24"/>
                <w:szCs w:val="24"/>
                <w:vertAlign w:val="baseline"/>
                <w:lang w:val="en-US" w:eastAsia="zh-CN"/>
              </w:rPr>
            </w:pPr>
            <w:r>
              <w:rPr>
                <w:rFonts w:hint="default"/>
                <w:sz w:val="24"/>
                <w:szCs w:val="24"/>
                <w:vertAlign w:val="baseline"/>
                <w:lang w:val="en-US" w:eastAsia="zh-CN"/>
              </w:rPr>
              <w:t>2、抗冲击加速度性能：帽顶部（gn）:≤135，帽前部（gn）:≤320，帽后部（gn）:≤315，</w:t>
            </w:r>
          </w:p>
          <w:p>
            <w:pPr>
              <w:jc w:val="left"/>
              <w:rPr>
                <w:rFonts w:hint="default"/>
                <w:sz w:val="24"/>
                <w:szCs w:val="24"/>
                <w:vertAlign w:val="baseline"/>
                <w:lang w:val="en-US" w:eastAsia="zh-CN"/>
              </w:rPr>
            </w:pPr>
            <w:r>
              <w:rPr>
                <w:rFonts w:hint="default"/>
                <w:sz w:val="24"/>
                <w:szCs w:val="24"/>
                <w:vertAlign w:val="baseline"/>
                <w:lang w:val="en-US" w:eastAsia="zh-CN"/>
              </w:rPr>
              <w:t>3、耐穿透性能:钢锥应不能穿透头盔与头模产生接触</w:t>
            </w:r>
          </w:p>
          <w:p>
            <w:pPr>
              <w:jc w:val="left"/>
              <w:rPr>
                <w:rFonts w:hint="default"/>
                <w:sz w:val="24"/>
                <w:szCs w:val="24"/>
                <w:vertAlign w:val="baseline"/>
                <w:lang w:val="en-US" w:eastAsia="zh-CN"/>
              </w:rPr>
            </w:pPr>
            <w:r>
              <w:rPr>
                <w:rFonts w:hint="default"/>
                <w:sz w:val="24"/>
                <w:szCs w:val="24"/>
                <w:vertAlign w:val="baseline"/>
                <w:lang w:val="en-US" w:eastAsia="zh-CN"/>
              </w:rPr>
              <w:t>4、耐燃烧性能:火源离开帽壳后，帽壳火焰应在5s内自熄，并且无火焰烧透到帽壳内部的明显迹象</w:t>
            </w:r>
          </w:p>
          <w:p>
            <w:pPr>
              <w:jc w:val="left"/>
              <w:rPr>
                <w:rFonts w:hint="default"/>
                <w:sz w:val="24"/>
                <w:szCs w:val="24"/>
                <w:vertAlign w:val="baseline"/>
                <w:lang w:val="en-US" w:eastAsia="zh-CN"/>
              </w:rPr>
            </w:pPr>
            <w:r>
              <w:rPr>
                <w:rFonts w:hint="default"/>
                <w:sz w:val="24"/>
                <w:szCs w:val="24"/>
                <w:vertAlign w:val="baseline"/>
                <w:lang w:val="en-US" w:eastAsia="zh-CN"/>
              </w:rPr>
              <w:t>5、阻燃性能：下颚带：损毁长度（mm）：≤8。续燃时间（s）：≤2。披肩：损毁长度（mm）：≤32.  续燃时间（s）：≤2。面罩：续燃时间（s）：≤5，且以上均不应有熔融、滴落现象。</w:t>
            </w:r>
          </w:p>
          <w:p>
            <w:pPr>
              <w:jc w:val="left"/>
              <w:rPr>
                <w:rFonts w:hint="default"/>
                <w:sz w:val="24"/>
                <w:szCs w:val="24"/>
                <w:vertAlign w:val="baseline"/>
                <w:lang w:val="en-US" w:eastAsia="zh-CN"/>
              </w:rPr>
            </w:pPr>
            <w:r>
              <w:rPr>
                <w:rFonts w:hint="default"/>
                <w:sz w:val="24"/>
                <w:szCs w:val="24"/>
                <w:vertAlign w:val="baseline"/>
                <w:lang w:val="en-US" w:eastAsia="zh-CN"/>
              </w:rPr>
              <w:t>6、电绝缘性能:帽壳泄露电流：≤1mA</w:t>
            </w:r>
          </w:p>
          <w:p>
            <w:pPr>
              <w:jc w:val="left"/>
              <w:rPr>
                <w:rFonts w:hint="default"/>
                <w:sz w:val="24"/>
                <w:szCs w:val="24"/>
                <w:vertAlign w:val="baseline"/>
                <w:lang w:val="en-US" w:eastAsia="zh-CN"/>
              </w:rPr>
            </w:pPr>
            <w:r>
              <w:rPr>
                <w:rFonts w:hint="default"/>
                <w:sz w:val="24"/>
                <w:szCs w:val="24"/>
                <w:vertAlign w:val="baseline"/>
                <w:lang w:val="en-US" w:eastAsia="zh-CN"/>
              </w:rPr>
              <w:t>7、侧向刚性:帽壳最大变形标准要求：≤35mm，卸载后变形标准要求：≤3mm</w:t>
            </w:r>
          </w:p>
          <w:p>
            <w:pPr>
              <w:jc w:val="left"/>
              <w:rPr>
                <w:rFonts w:hint="default"/>
                <w:sz w:val="24"/>
                <w:szCs w:val="24"/>
                <w:vertAlign w:val="baseline"/>
                <w:lang w:val="en-US" w:eastAsia="zh-CN"/>
              </w:rPr>
            </w:pPr>
            <w:r>
              <w:rPr>
                <w:rFonts w:hint="default"/>
                <w:sz w:val="24"/>
                <w:szCs w:val="24"/>
                <w:vertAlign w:val="baseline"/>
                <w:lang w:val="en-US" w:eastAsia="zh-CN"/>
              </w:rPr>
              <w:t>8、质量（g）：≤1100</w:t>
            </w:r>
          </w:p>
          <w:p>
            <w:pPr>
              <w:jc w:val="left"/>
              <w:rPr>
                <w:rFonts w:hint="default"/>
                <w:sz w:val="24"/>
                <w:szCs w:val="24"/>
                <w:vertAlign w:val="baseline"/>
                <w:lang w:val="en-US" w:eastAsia="zh-CN"/>
              </w:rPr>
            </w:pPr>
            <w:r>
              <w:rPr>
                <w:rFonts w:hint="default"/>
                <w:sz w:val="24"/>
                <w:szCs w:val="24"/>
                <w:vertAlign w:val="baseline"/>
                <w:lang w:val="en-US" w:eastAsia="zh-CN"/>
              </w:rPr>
              <w:t>可对样品进行破坏性试验,对于试验造成的损坏由投标人承担；</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top"/>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top"/>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5</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3/4消防头盔（指挥员）</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 xml:space="preserve">满足XF44-2015或GA44-2015标准；提供国家级消防装备检测报告或认证证书；标识符合《17式消防头盔款式标识统型要求》和《消防头盔单位标识要求》：                 </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1、盔壳：红色，潘通色号为PANTONE 186C，黄色为PANTONE 012 C，色差≥3级。</w:t>
            </w:r>
          </w:p>
          <w:p>
            <w:pPr>
              <w:jc w:val="left"/>
              <w:rPr>
                <w:rFonts w:hint="default"/>
                <w:sz w:val="24"/>
                <w:szCs w:val="24"/>
                <w:vertAlign w:val="baseline"/>
                <w:lang w:val="en-US" w:eastAsia="zh-CN"/>
              </w:rPr>
            </w:pPr>
            <w:r>
              <w:rPr>
                <w:rFonts w:hint="default"/>
                <w:sz w:val="24"/>
                <w:szCs w:val="24"/>
                <w:vertAlign w:val="baseline"/>
                <w:lang w:val="en-US" w:eastAsia="zh-CN"/>
              </w:rPr>
              <w:t>2、披肩：藏蓝色，潘通色号为PANTONE 19-4013 TCX Dark Navy，色差≥3级。</w:t>
            </w:r>
          </w:p>
          <w:p>
            <w:pPr>
              <w:jc w:val="left"/>
              <w:rPr>
                <w:rFonts w:hint="default"/>
                <w:sz w:val="24"/>
                <w:szCs w:val="24"/>
                <w:vertAlign w:val="baseline"/>
                <w:lang w:val="en-US" w:eastAsia="zh-CN"/>
              </w:rPr>
            </w:pPr>
            <w:r>
              <w:rPr>
                <w:rFonts w:hint="default"/>
                <w:sz w:val="24"/>
                <w:szCs w:val="24"/>
                <w:vertAlign w:val="baseline"/>
                <w:lang w:val="en-US" w:eastAsia="zh-CN"/>
              </w:rPr>
              <w:t>3、反光标识条：荧光黄色潘通色号为PANTONE 809C，荧光桔红色为PANTONE 811C，色差≥2级，入射角5°观察角0.2°时初始逆反射系数≥100cd/(1x*㎡)。</w:t>
            </w:r>
          </w:p>
          <w:p>
            <w:pPr>
              <w:jc w:val="left"/>
              <w:rPr>
                <w:rFonts w:hint="default"/>
                <w:sz w:val="24"/>
                <w:szCs w:val="24"/>
                <w:vertAlign w:val="baseline"/>
                <w:lang w:val="en-US" w:eastAsia="zh-CN"/>
              </w:rPr>
            </w:pPr>
            <w:r>
              <w:rPr>
                <w:rFonts w:hint="default"/>
                <w:sz w:val="24"/>
                <w:szCs w:val="24"/>
                <w:vertAlign w:val="baseline"/>
                <w:lang w:val="en-US" w:eastAsia="zh-CN"/>
              </w:rPr>
              <w:t>4、滑块和配饰：黑色潘通色号为PANTONE 19-4007 TPX，色差≥3级。</w:t>
            </w:r>
          </w:p>
          <w:p>
            <w:pPr>
              <w:jc w:val="left"/>
              <w:rPr>
                <w:rFonts w:hint="default"/>
                <w:sz w:val="24"/>
                <w:szCs w:val="24"/>
                <w:vertAlign w:val="baseline"/>
                <w:lang w:val="en-US" w:eastAsia="zh-CN"/>
              </w:rPr>
            </w:pPr>
            <w:r>
              <w:rPr>
                <w:rFonts w:hint="default"/>
                <w:sz w:val="24"/>
                <w:szCs w:val="24"/>
                <w:vertAlign w:val="baseline"/>
                <w:lang w:val="en-US" w:eastAsia="zh-CN"/>
              </w:rPr>
              <w:t>二、款式</w:t>
            </w:r>
          </w:p>
          <w:p>
            <w:pPr>
              <w:jc w:val="left"/>
              <w:rPr>
                <w:rFonts w:hint="default"/>
                <w:sz w:val="24"/>
                <w:szCs w:val="24"/>
                <w:vertAlign w:val="baseline"/>
                <w:lang w:val="en-US" w:eastAsia="zh-CN"/>
              </w:rPr>
            </w:pPr>
            <w:r>
              <w:rPr>
                <w:rFonts w:hint="default"/>
                <w:sz w:val="24"/>
                <w:szCs w:val="24"/>
                <w:vertAlign w:val="baseline"/>
                <w:lang w:val="en-US" w:eastAsia="zh-CN"/>
              </w:rPr>
              <w:t>1、由盔壳、滑轨、缓冲层、舒适衬垫、佩戴装置、面罩、披肩等组成。</w:t>
            </w:r>
          </w:p>
          <w:p>
            <w:pPr>
              <w:jc w:val="left"/>
              <w:rPr>
                <w:rFonts w:hint="default"/>
                <w:sz w:val="24"/>
                <w:szCs w:val="24"/>
                <w:vertAlign w:val="baseline"/>
                <w:lang w:val="en-US" w:eastAsia="zh-CN"/>
              </w:rPr>
            </w:pPr>
            <w:r>
              <w:rPr>
                <w:rFonts w:hint="default"/>
                <w:sz w:val="24"/>
                <w:szCs w:val="24"/>
                <w:vertAlign w:val="baseline"/>
                <w:lang w:val="en-US" w:eastAsia="zh-CN"/>
              </w:rPr>
              <w:t>2、盔壳：耐高温阻燃材质，指挥员头盔为红色。</w:t>
            </w:r>
          </w:p>
          <w:p>
            <w:pPr>
              <w:jc w:val="left"/>
              <w:rPr>
                <w:rFonts w:hint="default"/>
                <w:sz w:val="24"/>
                <w:szCs w:val="24"/>
                <w:vertAlign w:val="baseline"/>
                <w:lang w:val="en-US" w:eastAsia="zh-CN"/>
              </w:rPr>
            </w:pPr>
            <w:r>
              <w:rPr>
                <w:rFonts w:hint="default"/>
                <w:sz w:val="24"/>
                <w:szCs w:val="24"/>
                <w:vertAlign w:val="baseline"/>
                <w:lang w:val="en-US" w:eastAsia="zh-CN"/>
              </w:rPr>
              <w:t>3、滑轨：盔体两侧设黑色多功能模块化滑轨，耐高温阻燃材质。</w:t>
            </w:r>
          </w:p>
          <w:p>
            <w:pPr>
              <w:jc w:val="left"/>
              <w:rPr>
                <w:rFonts w:hint="default"/>
                <w:sz w:val="24"/>
                <w:szCs w:val="24"/>
                <w:vertAlign w:val="baseline"/>
                <w:lang w:val="en-US" w:eastAsia="zh-CN"/>
              </w:rPr>
            </w:pPr>
            <w:r>
              <w:rPr>
                <w:rFonts w:hint="default"/>
                <w:sz w:val="24"/>
                <w:szCs w:val="24"/>
                <w:vertAlign w:val="baseline"/>
                <w:lang w:val="en-US" w:eastAsia="zh-CN"/>
              </w:rPr>
              <w:t>4、缓冲层：耐高温阻燃材质，颜色为黑色。</w:t>
            </w:r>
          </w:p>
          <w:p>
            <w:pPr>
              <w:jc w:val="left"/>
              <w:rPr>
                <w:rFonts w:hint="default"/>
                <w:sz w:val="24"/>
                <w:szCs w:val="24"/>
                <w:vertAlign w:val="baseline"/>
                <w:lang w:val="en-US" w:eastAsia="zh-CN"/>
              </w:rPr>
            </w:pPr>
            <w:r>
              <w:rPr>
                <w:rFonts w:hint="default"/>
                <w:sz w:val="24"/>
                <w:szCs w:val="24"/>
                <w:vertAlign w:val="baseline"/>
                <w:lang w:val="en-US" w:eastAsia="zh-CN"/>
              </w:rPr>
              <w:t>5、舒适衬垫：顶部为芳纶网状衬垫，四周为舒适层（与帽箍一体）可调节戴帽高度。</w:t>
            </w:r>
          </w:p>
          <w:p>
            <w:pPr>
              <w:jc w:val="left"/>
              <w:rPr>
                <w:rFonts w:hint="default"/>
                <w:sz w:val="24"/>
                <w:szCs w:val="24"/>
                <w:vertAlign w:val="baseline"/>
                <w:lang w:val="en-US" w:eastAsia="zh-CN"/>
              </w:rPr>
            </w:pPr>
            <w:r>
              <w:rPr>
                <w:rFonts w:hint="default"/>
                <w:sz w:val="24"/>
                <w:szCs w:val="24"/>
                <w:vertAlign w:val="baseline"/>
                <w:lang w:val="en-US" w:eastAsia="zh-CN"/>
              </w:rPr>
              <w:t>6、佩戴装置：包括帽箍和系带，耐高温阻燃材质。在盔体后部设头围调节旋钮；系带可调节佩戴松紧，加装可拆洗阻燃舒适软垫；插扣为快脱插扣。</w:t>
            </w:r>
          </w:p>
          <w:p>
            <w:pPr>
              <w:jc w:val="left"/>
              <w:rPr>
                <w:rFonts w:hint="default"/>
                <w:sz w:val="24"/>
                <w:szCs w:val="24"/>
                <w:vertAlign w:val="baseline"/>
                <w:lang w:val="en-US" w:eastAsia="zh-CN"/>
              </w:rPr>
            </w:pPr>
            <w:r>
              <w:rPr>
                <w:rFonts w:hint="default"/>
                <w:sz w:val="24"/>
                <w:szCs w:val="24"/>
                <w:vertAlign w:val="baseline"/>
                <w:lang w:val="en-US" w:eastAsia="zh-CN"/>
              </w:rPr>
              <w:t>7、面罩：耐高温阻燃材质，为内插双弧式。</w:t>
            </w:r>
          </w:p>
          <w:p>
            <w:pPr>
              <w:jc w:val="left"/>
              <w:rPr>
                <w:rFonts w:hint="default"/>
                <w:sz w:val="24"/>
                <w:szCs w:val="24"/>
                <w:vertAlign w:val="baseline"/>
                <w:lang w:val="en-US" w:eastAsia="zh-CN"/>
              </w:rPr>
            </w:pPr>
            <w:r>
              <w:rPr>
                <w:rFonts w:hint="default"/>
                <w:sz w:val="24"/>
                <w:szCs w:val="24"/>
                <w:vertAlign w:val="baseline"/>
                <w:lang w:val="en-US" w:eastAsia="zh-CN"/>
              </w:rPr>
              <w:t>8、披肩：防水处理、耐高温阻燃芳纶材料，颜色为藏蓝色，可快速拆卸、安装。</w:t>
            </w:r>
          </w:p>
          <w:p>
            <w:pPr>
              <w:jc w:val="left"/>
              <w:rPr>
                <w:rFonts w:hint="default"/>
                <w:sz w:val="24"/>
                <w:szCs w:val="24"/>
                <w:vertAlign w:val="baseline"/>
                <w:lang w:val="en-US" w:eastAsia="zh-CN"/>
              </w:rPr>
            </w:pPr>
            <w:r>
              <w:rPr>
                <w:rFonts w:hint="default"/>
                <w:sz w:val="24"/>
                <w:szCs w:val="24"/>
                <w:vertAlign w:val="baseline"/>
                <w:lang w:val="en-US" w:eastAsia="zh-CN"/>
              </w:rPr>
              <w:t>9、反光标识：宽度为30mm±1mm，长度为256mm±2mm，弧形总高60mm±2mm。红色头盔使用荧光黄色反光标识条。</w:t>
            </w:r>
          </w:p>
          <w:p>
            <w:pPr>
              <w:jc w:val="left"/>
              <w:rPr>
                <w:rFonts w:hint="default"/>
                <w:sz w:val="24"/>
                <w:szCs w:val="24"/>
                <w:vertAlign w:val="baseline"/>
                <w:lang w:val="en-US" w:eastAsia="zh-CN"/>
              </w:rPr>
            </w:pPr>
            <w:r>
              <w:rPr>
                <w:rFonts w:hint="default"/>
                <w:sz w:val="24"/>
                <w:szCs w:val="24"/>
                <w:vertAlign w:val="baseline"/>
                <w:lang w:val="en-US" w:eastAsia="zh-CN"/>
              </w:rPr>
              <w:t>10、所有可调节扣件全部采用黄色，为改性阻燃尼龙66材料。</w:t>
            </w:r>
          </w:p>
          <w:p>
            <w:pPr>
              <w:jc w:val="left"/>
              <w:rPr>
                <w:rFonts w:hint="default"/>
                <w:sz w:val="24"/>
                <w:szCs w:val="24"/>
                <w:vertAlign w:val="baseline"/>
                <w:lang w:val="en-US" w:eastAsia="zh-CN"/>
              </w:rPr>
            </w:pPr>
            <w:r>
              <w:rPr>
                <w:rFonts w:hint="default"/>
                <w:sz w:val="24"/>
                <w:szCs w:val="24"/>
                <w:vertAlign w:val="baseline"/>
                <w:lang w:val="en-US" w:eastAsia="zh-CN"/>
              </w:rPr>
              <w:t>三、标志</w:t>
            </w:r>
          </w:p>
          <w:p>
            <w:pPr>
              <w:jc w:val="left"/>
              <w:rPr>
                <w:rFonts w:hint="default"/>
                <w:sz w:val="24"/>
                <w:szCs w:val="24"/>
                <w:vertAlign w:val="baseline"/>
                <w:lang w:val="en-US" w:eastAsia="zh-CN"/>
              </w:rPr>
            </w:pPr>
            <w:r>
              <w:rPr>
                <w:rFonts w:hint="default"/>
                <w:sz w:val="24"/>
                <w:szCs w:val="24"/>
                <w:vertAlign w:val="baseline"/>
                <w:lang w:val="en-US" w:eastAsia="zh-CN"/>
              </w:rPr>
              <w:t>1、帽徽：消防头盔前面居中粘贴软质立体19式消防大帽徽，距帽檐底部18±2mm，帽徽规格为高5.9厘米、宽5.7厘米。</w:t>
            </w:r>
          </w:p>
          <w:p>
            <w:pPr>
              <w:jc w:val="left"/>
              <w:rPr>
                <w:rFonts w:hint="default"/>
                <w:sz w:val="24"/>
                <w:szCs w:val="24"/>
                <w:vertAlign w:val="baseline"/>
                <w:lang w:val="en-US" w:eastAsia="zh-CN"/>
              </w:rPr>
            </w:pPr>
            <w:r>
              <w:rPr>
                <w:rFonts w:hint="default"/>
                <w:sz w:val="24"/>
                <w:szCs w:val="24"/>
                <w:vertAlign w:val="baseline"/>
                <w:lang w:val="en-US" w:eastAsia="zh-CN"/>
              </w:rPr>
              <w:t>2、单位标识：侧面居中采用耐雨淋反光材料牢固粘贴“新疆消防”，字体为简粗平黑，字体大小为30（±1）mm×35（±1）mm，字间距10±1mm，颜色为银灰色，潘通色号为PANTONE 423C，色差≥3级。头盔两侧文字相同，均从帽徽一侧呈半弧状（与加强筋弧度相似）向盔体后部均匀排列。</w:t>
            </w:r>
          </w:p>
          <w:p>
            <w:pPr>
              <w:jc w:val="left"/>
              <w:rPr>
                <w:rFonts w:hint="default"/>
                <w:sz w:val="24"/>
                <w:szCs w:val="24"/>
                <w:vertAlign w:val="baseline"/>
                <w:lang w:val="en-US" w:eastAsia="zh-CN"/>
              </w:rPr>
            </w:pPr>
            <w:r>
              <w:rPr>
                <w:rFonts w:hint="default"/>
                <w:sz w:val="24"/>
                <w:szCs w:val="24"/>
                <w:vertAlign w:val="baseline"/>
                <w:lang w:val="en-US" w:eastAsia="zh-CN"/>
              </w:rPr>
              <w:t>3、头盔后部内侧包含“17式消防头盔”的永久性标识。</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1、冲击吸收性能：高温预处理最大冲击力（N）：≤3100，辐射热预处理最大冲击力（N）：≤3600，低温预处理最大冲击力（N）：≤3600，浸水预处理最大冲击力（N）：≤3400，</w:t>
            </w:r>
          </w:p>
          <w:p>
            <w:pPr>
              <w:jc w:val="left"/>
              <w:rPr>
                <w:rFonts w:hint="default"/>
                <w:sz w:val="24"/>
                <w:szCs w:val="24"/>
                <w:vertAlign w:val="baseline"/>
                <w:lang w:val="en-US" w:eastAsia="zh-CN"/>
              </w:rPr>
            </w:pPr>
            <w:r>
              <w:rPr>
                <w:rFonts w:hint="default"/>
                <w:sz w:val="24"/>
                <w:szCs w:val="24"/>
                <w:vertAlign w:val="baseline"/>
                <w:lang w:val="en-US" w:eastAsia="zh-CN"/>
              </w:rPr>
              <w:t>2、抗冲击加速度性能：帽顶部（gn）:≤135，帽前部（gn）:≤320，帽后部（gn）:≤315，</w:t>
            </w:r>
          </w:p>
          <w:p>
            <w:pPr>
              <w:jc w:val="left"/>
              <w:rPr>
                <w:rFonts w:hint="default"/>
                <w:sz w:val="24"/>
                <w:szCs w:val="24"/>
                <w:vertAlign w:val="baseline"/>
                <w:lang w:val="en-US" w:eastAsia="zh-CN"/>
              </w:rPr>
            </w:pPr>
            <w:r>
              <w:rPr>
                <w:rFonts w:hint="default"/>
                <w:sz w:val="24"/>
                <w:szCs w:val="24"/>
                <w:vertAlign w:val="baseline"/>
                <w:lang w:val="en-US" w:eastAsia="zh-CN"/>
              </w:rPr>
              <w:t>3、耐穿透性能:钢锥应不能穿透头盔与头模产生接触</w:t>
            </w:r>
          </w:p>
          <w:p>
            <w:pPr>
              <w:jc w:val="left"/>
              <w:rPr>
                <w:rFonts w:hint="default"/>
                <w:sz w:val="24"/>
                <w:szCs w:val="24"/>
                <w:vertAlign w:val="baseline"/>
                <w:lang w:val="en-US" w:eastAsia="zh-CN"/>
              </w:rPr>
            </w:pPr>
            <w:r>
              <w:rPr>
                <w:rFonts w:hint="default"/>
                <w:sz w:val="24"/>
                <w:szCs w:val="24"/>
                <w:vertAlign w:val="baseline"/>
                <w:lang w:val="en-US" w:eastAsia="zh-CN"/>
              </w:rPr>
              <w:t>4、耐燃烧性能:火源离开帽壳后，帽壳火焰应在5s内自熄，并且无火焰烧透到帽壳内部的明显迹象</w:t>
            </w:r>
          </w:p>
          <w:p>
            <w:pPr>
              <w:jc w:val="left"/>
              <w:rPr>
                <w:rFonts w:hint="default"/>
                <w:sz w:val="24"/>
                <w:szCs w:val="24"/>
                <w:vertAlign w:val="baseline"/>
                <w:lang w:val="en-US" w:eastAsia="zh-CN"/>
              </w:rPr>
            </w:pPr>
            <w:r>
              <w:rPr>
                <w:rFonts w:hint="default"/>
                <w:sz w:val="24"/>
                <w:szCs w:val="24"/>
                <w:vertAlign w:val="baseline"/>
                <w:lang w:val="en-US" w:eastAsia="zh-CN"/>
              </w:rPr>
              <w:t>5、阻燃性能：下颚带：损毁长度（mm）：≤8。续燃时间（s）：≤2。披肩：损毁长度（mm）：≤32.  续燃时间（s）：≤2。面罩：续燃时间（s）：≤5，且以上均不应有熔融、滴落现象。</w:t>
            </w:r>
          </w:p>
          <w:p>
            <w:pPr>
              <w:jc w:val="left"/>
              <w:rPr>
                <w:rFonts w:hint="default"/>
                <w:sz w:val="24"/>
                <w:szCs w:val="24"/>
                <w:vertAlign w:val="baseline"/>
                <w:lang w:val="en-US" w:eastAsia="zh-CN"/>
              </w:rPr>
            </w:pPr>
            <w:r>
              <w:rPr>
                <w:rFonts w:hint="default"/>
                <w:sz w:val="24"/>
                <w:szCs w:val="24"/>
                <w:vertAlign w:val="baseline"/>
                <w:lang w:val="en-US" w:eastAsia="zh-CN"/>
              </w:rPr>
              <w:t>6、电绝缘性能:帽壳泄露电流：≤1mA</w:t>
            </w:r>
          </w:p>
          <w:p>
            <w:pPr>
              <w:jc w:val="left"/>
              <w:rPr>
                <w:rFonts w:hint="default"/>
                <w:sz w:val="24"/>
                <w:szCs w:val="24"/>
                <w:vertAlign w:val="baseline"/>
                <w:lang w:val="en-US" w:eastAsia="zh-CN"/>
              </w:rPr>
            </w:pPr>
            <w:r>
              <w:rPr>
                <w:rFonts w:hint="default"/>
                <w:sz w:val="24"/>
                <w:szCs w:val="24"/>
                <w:vertAlign w:val="baseline"/>
                <w:lang w:val="en-US" w:eastAsia="zh-CN"/>
              </w:rPr>
              <w:t>7、侧向刚性:帽壳最大变形标准要求：≤35mm，卸载后变形标准要求：≤3mm</w:t>
            </w:r>
          </w:p>
          <w:p>
            <w:pPr>
              <w:jc w:val="left"/>
              <w:rPr>
                <w:rFonts w:hint="default"/>
                <w:sz w:val="24"/>
                <w:szCs w:val="24"/>
                <w:vertAlign w:val="baseline"/>
                <w:lang w:val="en-US" w:eastAsia="zh-CN"/>
              </w:rPr>
            </w:pPr>
            <w:r>
              <w:rPr>
                <w:rFonts w:hint="default"/>
                <w:sz w:val="24"/>
                <w:szCs w:val="24"/>
                <w:vertAlign w:val="baseline"/>
                <w:lang w:val="en-US" w:eastAsia="zh-CN"/>
              </w:rPr>
              <w:t>8、质量（g）：≤1100</w:t>
            </w:r>
          </w:p>
          <w:p>
            <w:pPr>
              <w:jc w:val="left"/>
              <w:rPr>
                <w:rFonts w:hint="default"/>
                <w:sz w:val="24"/>
                <w:szCs w:val="24"/>
                <w:vertAlign w:val="baseline"/>
                <w:lang w:val="en-US" w:eastAsia="zh-CN"/>
              </w:rPr>
            </w:pPr>
            <w:r>
              <w:rPr>
                <w:rFonts w:hint="default"/>
                <w:sz w:val="24"/>
                <w:szCs w:val="24"/>
                <w:vertAlign w:val="baseline"/>
                <w:lang w:val="en-US" w:eastAsia="zh-CN"/>
              </w:rPr>
              <w:t>可对样品进行破坏性试验,对于试验造成的损坏由投标人承担；</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5</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6</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消防员灭火防护服（四层）</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满足XF10-2014《消防员灭火防护服》标准要求，提供国家级消防装备检测报告或认证证书；标识符合《20式消防员灭火防护服款式标识统型要求》；采用四层结构；</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藏蓝色，潘通色号为 PANTONE 19-4013 TCX Dark Navy，色差≥3级（按《纺细品色牢度试验评定变色用灰色样卡》GB/T250-2008 标准评判）。</w:t>
            </w:r>
          </w:p>
          <w:p>
            <w:pPr>
              <w:jc w:val="left"/>
              <w:rPr>
                <w:rFonts w:hint="default"/>
                <w:sz w:val="24"/>
                <w:szCs w:val="24"/>
                <w:vertAlign w:val="baseline"/>
                <w:lang w:val="en-US" w:eastAsia="zh-CN"/>
              </w:rPr>
            </w:pPr>
            <w:r>
              <w:rPr>
                <w:rFonts w:hint="default"/>
                <w:sz w:val="24"/>
                <w:szCs w:val="24"/>
                <w:vertAlign w:val="baseline"/>
                <w:lang w:val="en-US" w:eastAsia="zh-CN"/>
              </w:rPr>
              <w:t>二、款式</w:t>
            </w:r>
          </w:p>
          <w:p>
            <w:pPr>
              <w:jc w:val="left"/>
              <w:rPr>
                <w:rFonts w:hint="default"/>
                <w:sz w:val="24"/>
                <w:szCs w:val="24"/>
                <w:vertAlign w:val="baseline"/>
                <w:lang w:val="en-US" w:eastAsia="zh-CN"/>
              </w:rPr>
            </w:pPr>
            <w:r>
              <w:rPr>
                <w:rFonts w:hint="default"/>
                <w:sz w:val="24"/>
                <w:szCs w:val="24"/>
                <w:vertAlign w:val="baseline"/>
                <w:lang w:val="en-US" w:eastAsia="zh-CN"/>
              </w:rPr>
              <w:t>（一）主体结构：</w:t>
            </w:r>
          </w:p>
          <w:p>
            <w:pPr>
              <w:jc w:val="left"/>
              <w:rPr>
                <w:rFonts w:hint="default"/>
                <w:sz w:val="24"/>
                <w:szCs w:val="24"/>
                <w:vertAlign w:val="baseline"/>
                <w:lang w:val="en-US" w:eastAsia="zh-CN"/>
              </w:rPr>
            </w:pPr>
            <w:r>
              <w:rPr>
                <w:rFonts w:hint="default"/>
                <w:sz w:val="24"/>
                <w:szCs w:val="24"/>
                <w:vertAlign w:val="baseline"/>
                <w:lang w:val="en-US" w:eastAsia="zh-CN"/>
              </w:rPr>
              <w:t>1、上下分体式结构，上衣和裤子间重叠部分应不小于200mm。</w:t>
            </w:r>
          </w:p>
          <w:p>
            <w:pPr>
              <w:jc w:val="left"/>
              <w:rPr>
                <w:rFonts w:hint="default"/>
                <w:sz w:val="24"/>
                <w:szCs w:val="24"/>
                <w:vertAlign w:val="baseline"/>
                <w:lang w:val="en-US" w:eastAsia="zh-CN"/>
              </w:rPr>
            </w:pPr>
            <w:r>
              <w:rPr>
                <w:rFonts w:hint="default"/>
                <w:sz w:val="24"/>
                <w:szCs w:val="24"/>
                <w:vertAlign w:val="baseline"/>
                <w:lang w:val="en-US" w:eastAsia="zh-CN"/>
              </w:rPr>
              <w:t>2、衣领为立领，前部设护领，衣领内侧采用顺色贴肤舒适面料。</w:t>
            </w:r>
          </w:p>
          <w:p>
            <w:pPr>
              <w:jc w:val="left"/>
              <w:rPr>
                <w:rFonts w:hint="default"/>
                <w:sz w:val="24"/>
                <w:szCs w:val="24"/>
                <w:vertAlign w:val="baseline"/>
                <w:lang w:val="en-US" w:eastAsia="zh-CN"/>
              </w:rPr>
            </w:pPr>
            <w:r>
              <w:rPr>
                <w:rFonts w:hint="default"/>
                <w:sz w:val="24"/>
                <w:szCs w:val="24"/>
                <w:vertAlign w:val="baseline"/>
                <w:lang w:val="en-US" w:eastAsia="zh-CN"/>
              </w:rPr>
              <w:t>3、上衣在胸部、下摆、袖口各设 1 条 360 度环形反光标识带，裤子在小腿部各设1条360度环形反光标志带，反光标志带宽度为 50.8mm（2 英寸），颜色为黄银黄。</w:t>
            </w:r>
          </w:p>
          <w:p>
            <w:pPr>
              <w:jc w:val="left"/>
              <w:rPr>
                <w:rFonts w:hint="default"/>
                <w:sz w:val="24"/>
                <w:szCs w:val="24"/>
                <w:vertAlign w:val="baseline"/>
                <w:lang w:val="en-US" w:eastAsia="zh-CN"/>
              </w:rPr>
            </w:pPr>
            <w:r>
              <w:rPr>
                <w:rFonts w:hint="default"/>
                <w:sz w:val="24"/>
                <w:szCs w:val="24"/>
                <w:vertAlign w:val="baseline"/>
                <w:lang w:val="en-US" w:eastAsia="zh-CN"/>
              </w:rPr>
              <w:t>4、裤子裆部采用一体式设计</w:t>
            </w:r>
          </w:p>
          <w:p>
            <w:pPr>
              <w:jc w:val="left"/>
              <w:rPr>
                <w:rFonts w:hint="default"/>
                <w:sz w:val="24"/>
                <w:szCs w:val="24"/>
                <w:vertAlign w:val="baseline"/>
                <w:lang w:val="en-US" w:eastAsia="zh-CN"/>
              </w:rPr>
            </w:pPr>
            <w:r>
              <w:rPr>
                <w:rFonts w:hint="default"/>
                <w:sz w:val="24"/>
                <w:szCs w:val="24"/>
                <w:vertAlign w:val="baseline"/>
                <w:lang w:val="en-US" w:eastAsia="zh-CN"/>
              </w:rPr>
              <w:t>5、裤子背带为 H 型背带，背带应可调节长度，可拆卸。</w:t>
            </w:r>
          </w:p>
          <w:p>
            <w:pPr>
              <w:jc w:val="left"/>
              <w:rPr>
                <w:rFonts w:hint="default"/>
                <w:sz w:val="24"/>
                <w:szCs w:val="24"/>
                <w:vertAlign w:val="baseline"/>
                <w:lang w:val="en-US" w:eastAsia="zh-CN"/>
              </w:rPr>
            </w:pPr>
            <w:r>
              <w:rPr>
                <w:rFonts w:hint="default"/>
                <w:sz w:val="24"/>
                <w:szCs w:val="24"/>
                <w:vertAlign w:val="baseline"/>
                <w:lang w:val="en-US" w:eastAsia="zh-CN"/>
              </w:rPr>
              <w:t>6、上衣前门襟拉链号型不小于 8 号。</w:t>
            </w:r>
          </w:p>
          <w:p>
            <w:pPr>
              <w:jc w:val="left"/>
              <w:rPr>
                <w:rFonts w:hint="default"/>
                <w:sz w:val="24"/>
                <w:szCs w:val="24"/>
                <w:vertAlign w:val="baseline"/>
                <w:lang w:val="en-US" w:eastAsia="zh-CN"/>
              </w:rPr>
            </w:pPr>
            <w:r>
              <w:rPr>
                <w:rFonts w:hint="default"/>
                <w:sz w:val="24"/>
                <w:szCs w:val="24"/>
                <w:vertAlign w:val="baseline"/>
                <w:lang w:val="en-US" w:eastAsia="zh-CN"/>
              </w:rPr>
              <w:t>7、背部设有风琴褶。</w:t>
            </w:r>
          </w:p>
          <w:p>
            <w:pPr>
              <w:jc w:val="left"/>
              <w:rPr>
                <w:rFonts w:hint="default"/>
                <w:sz w:val="24"/>
                <w:szCs w:val="24"/>
                <w:vertAlign w:val="baseline"/>
                <w:lang w:val="en-US" w:eastAsia="zh-CN"/>
              </w:rPr>
            </w:pPr>
            <w:r>
              <w:rPr>
                <w:rFonts w:hint="default"/>
                <w:sz w:val="24"/>
                <w:szCs w:val="24"/>
                <w:vertAlign w:val="baseline"/>
                <w:lang w:val="en-US" w:eastAsia="zh-CN"/>
              </w:rPr>
              <w:t>(二）附属结构：</w:t>
            </w:r>
          </w:p>
          <w:p>
            <w:pPr>
              <w:jc w:val="left"/>
              <w:rPr>
                <w:rFonts w:hint="default"/>
                <w:sz w:val="24"/>
                <w:szCs w:val="24"/>
                <w:vertAlign w:val="baseline"/>
                <w:lang w:val="en-US" w:eastAsia="zh-CN"/>
              </w:rPr>
            </w:pPr>
            <w:r>
              <w:rPr>
                <w:rFonts w:hint="default"/>
                <w:sz w:val="24"/>
                <w:szCs w:val="24"/>
                <w:vertAlign w:val="baseline"/>
                <w:lang w:val="en-US" w:eastAsia="zh-CN"/>
              </w:rPr>
              <w:t>1、上衣左胸外设电台立体口袋，门襟内侧设防水插袋，下摆设置外贴袋。大腿外侧各设工具袋 1 个。所有外口袋均设置漏水孔。</w:t>
            </w:r>
          </w:p>
          <w:p>
            <w:pPr>
              <w:jc w:val="left"/>
              <w:rPr>
                <w:rFonts w:hint="default"/>
                <w:sz w:val="24"/>
                <w:szCs w:val="24"/>
                <w:vertAlign w:val="baseline"/>
                <w:lang w:val="en-US" w:eastAsia="zh-CN"/>
              </w:rPr>
            </w:pPr>
            <w:r>
              <w:rPr>
                <w:rFonts w:hint="default"/>
                <w:sz w:val="24"/>
                <w:szCs w:val="24"/>
                <w:vertAlign w:val="baseline"/>
                <w:lang w:val="en-US" w:eastAsia="zh-CN"/>
              </w:rPr>
              <w:t>2、在左上臂外侧设 90mm×110mm 盾牌型魔术贴并配盾牌型标识；左胸设 19 消防软胸徽同形状魔术贴，用于粘贴 19 消防员软胸徽或 19 消防干部软胸徽；右胸设90mm×57mm 长方形魔术贴并配消防指战员胸部标识。</w:t>
            </w:r>
          </w:p>
          <w:p>
            <w:pPr>
              <w:jc w:val="left"/>
              <w:rPr>
                <w:rFonts w:hint="default"/>
                <w:sz w:val="24"/>
                <w:szCs w:val="24"/>
                <w:vertAlign w:val="baseline"/>
                <w:lang w:val="en-US" w:eastAsia="zh-CN"/>
              </w:rPr>
            </w:pPr>
            <w:r>
              <w:rPr>
                <w:rFonts w:hint="default"/>
                <w:sz w:val="24"/>
                <w:szCs w:val="24"/>
                <w:vertAlign w:val="baseline"/>
                <w:lang w:val="en-US" w:eastAsia="zh-CN"/>
              </w:rPr>
              <w:t>3、袖口处采用圆弧形设计，外层本色布包边，设置收紧调节袢，并配置罗纹防护护腕，罗纹防护护腕开拇指孔，内部设置止水布。</w:t>
            </w:r>
          </w:p>
          <w:p>
            <w:pPr>
              <w:jc w:val="left"/>
              <w:rPr>
                <w:rFonts w:hint="default"/>
                <w:sz w:val="24"/>
                <w:szCs w:val="24"/>
                <w:vertAlign w:val="baseline"/>
                <w:lang w:val="en-US" w:eastAsia="zh-CN"/>
              </w:rPr>
            </w:pPr>
            <w:r>
              <w:rPr>
                <w:rFonts w:hint="default"/>
                <w:sz w:val="24"/>
                <w:szCs w:val="24"/>
                <w:vertAlign w:val="baseline"/>
                <w:lang w:val="en-US" w:eastAsia="zh-CN"/>
              </w:rPr>
              <w:t>4、上衣门襟。上衣门襟魔术贴为贯通式。</w:t>
            </w:r>
          </w:p>
          <w:p>
            <w:pPr>
              <w:jc w:val="left"/>
              <w:rPr>
                <w:rFonts w:hint="default"/>
                <w:sz w:val="24"/>
                <w:szCs w:val="24"/>
                <w:vertAlign w:val="baseline"/>
                <w:lang w:val="en-US" w:eastAsia="zh-CN"/>
              </w:rPr>
            </w:pPr>
            <w:r>
              <w:rPr>
                <w:rFonts w:hint="default"/>
                <w:sz w:val="24"/>
                <w:szCs w:val="24"/>
                <w:vertAlign w:val="baseline"/>
                <w:lang w:val="en-US" w:eastAsia="zh-CN"/>
              </w:rPr>
              <w:t>5、上衣下摆。上衣舒适层下摆设置止水布。</w:t>
            </w:r>
          </w:p>
          <w:p>
            <w:pPr>
              <w:jc w:val="left"/>
              <w:rPr>
                <w:rFonts w:hint="default"/>
                <w:sz w:val="24"/>
                <w:szCs w:val="24"/>
                <w:vertAlign w:val="baseline"/>
                <w:lang w:val="en-US" w:eastAsia="zh-CN"/>
              </w:rPr>
            </w:pPr>
            <w:r>
              <w:rPr>
                <w:rFonts w:hint="default"/>
                <w:sz w:val="24"/>
                <w:szCs w:val="24"/>
                <w:vertAlign w:val="baseline"/>
                <w:lang w:val="en-US" w:eastAsia="zh-CN"/>
              </w:rPr>
              <w:t>6、裤脚口。裤脚口处采用圆弧形设计，内部设置止水布，内侧设置拉链，裤脚设耐磨材料包边。</w:t>
            </w:r>
          </w:p>
          <w:p>
            <w:pPr>
              <w:jc w:val="left"/>
              <w:rPr>
                <w:rFonts w:hint="default"/>
                <w:sz w:val="24"/>
                <w:szCs w:val="24"/>
                <w:vertAlign w:val="baseline"/>
                <w:lang w:val="en-US" w:eastAsia="zh-CN"/>
              </w:rPr>
            </w:pPr>
            <w:r>
              <w:rPr>
                <w:rFonts w:hint="default"/>
                <w:sz w:val="24"/>
                <w:szCs w:val="24"/>
                <w:vertAlign w:val="baseline"/>
                <w:lang w:val="en-US" w:eastAsia="zh-CN"/>
              </w:rPr>
              <w:t>7、在肩、肘、膝部应采用耐磨层加厚处理，耐磨层应柔软且易于清洗。</w:t>
            </w:r>
          </w:p>
          <w:p>
            <w:pPr>
              <w:jc w:val="left"/>
              <w:rPr>
                <w:rFonts w:hint="default"/>
                <w:sz w:val="24"/>
                <w:szCs w:val="24"/>
                <w:vertAlign w:val="baseline"/>
                <w:lang w:val="en-US" w:eastAsia="zh-CN"/>
              </w:rPr>
            </w:pPr>
            <w:r>
              <w:rPr>
                <w:rFonts w:hint="default"/>
                <w:sz w:val="24"/>
                <w:szCs w:val="24"/>
                <w:vertAlign w:val="baseline"/>
                <w:lang w:val="en-US" w:eastAsia="zh-CN"/>
              </w:rPr>
              <w:t>8、左右肩部设有两个挂袢。</w:t>
            </w:r>
          </w:p>
          <w:p>
            <w:pPr>
              <w:jc w:val="left"/>
              <w:rPr>
                <w:rFonts w:hint="default"/>
                <w:sz w:val="24"/>
                <w:szCs w:val="24"/>
                <w:vertAlign w:val="baseline"/>
                <w:lang w:val="en-US" w:eastAsia="zh-CN"/>
              </w:rPr>
            </w:pPr>
            <w:r>
              <w:rPr>
                <w:rFonts w:hint="default"/>
                <w:sz w:val="24"/>
                <w:szCs w:val="24"/>
                <w:vertAlign w:val="baseline"/>
                <w:lang w:val="en-US" w:eastAsia="zh-CN"/>
              </w:rPr>
              <w:t>9、背部设有救生拖拉带，展开时间不大于10S，可以拖动80kg假人10米以上。</w:t>
            </w:r>
          </w:p>
          <w:p>
            <w:pPr>
              <w:jc w:val="left"/>
              <w:rPr>
                <w:rFonts w:hint="default"/>
                <w:sz w:val="24"/>
                <w:szCs w:val="24"/>
                <w:vertAlign w:val="baseline"/>
                <w:lang w:val="en-US" w:eastAsia="zh-CN"/>
              </w:rPr>
            </w:pPr>
            <w:r>
              <w:rPr>
                <w:rFonts w:hint="default"/>
                <w:sz w:val="24"/>
                <w:szCs w:val="24"/>
                <w:vertAlign w:val="baseline"/>
                <w:lang w:val="en-US" w:eastAsia="zh-CN"/>
              </w:rPr>
              <w:t>三、标识</w:t>
            </w:r>
          </w:p>
          <w:p>
            <w:pPr>
              <w:jc w:val="left"/>
              <w:rPr>
                <w:rFonts w:hint="default"/>
                <w:sz w:val="24"/>
                <w:szCs w:val="24"/>
                <w:vertAlign w:val="baseline"/>
                <w:lang w:val="en-US" w:eastAsia="zh-CN"/>
              </w:rPr>
            </w:pPr>
            <w:r>
              <w:rPr>
                <w:rFonts w:hint="default"/>
                <w:sz w:val="24"/>
                <w:szCs w:val="24"/>
                <w:vertAlign w:val="baseline"/>
                <w:lang w:val="en-US" w:eastAsia="zh-CN"/>
              </w:rPr>
              <w:t>背部印字：各地消防救援队伍配备服装背部居中采用耐火、防水、荧光材料喷涂印制“应急消防”，字体为简粗平黑，颜色为银色，每个字大小 70mm×85mm，字间距 20mm，位置在反光带上方 30mm 处。反光带下方 30mm 处 3 个训练总队印字为“**训练”，8个机动支队印字为“**机动”，其他各地区可结合本地情况印制总队、支队单位信息，字数不超过7个，字体为简粗平黑，颜色为银色。四个字和五个字时每个字大小50mm×55mm，字间距15mm；六个字时每个字大小45mm×55mm，字间距10mm；七个字时每个字大小40mm×55mm，字间距8mm。</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1、整体热防护性能 TPP（cal/c㎡） ：&gt;32。</w:t>
            </w:r>
          </w:p>
          <w:p>
            <w:pPr>
              <w:jc w:val="left"/>
              <w:rPr>
                <w:rFonts w:hint="default"/>
                <w:sz w:val="24"/>
                <w:szCs w:val="24"/>
                <w:vertAlign w:val="baseline"/>
                <w:lang w:val="en-US" w:eastAsia="zh-CN"/>
              </w:rPr>
            </w:pPr>
            <w:r>
              <w:rPr>
                <w:rFonts w:hint="default"/>
                <w:sz w:val="24"/>
                <w:szCs w:val="24"/>
                <w:vertAlign w:val="baseline"/>
                <w:lang w:val="en-US" w:eastAsia="zh-CN"/>
              </w:rPr>
              <w:t>2、整套衣服重量：&lt;2.6kg。</w:t>
            </w:r>
          </w:p>
          <w:p>
            <w:pPr>
              <w:jc w:val="left"/>
              <w:rPr>
                <w:rFonts w:hint="default"/>
                <w:sz w:val="24"/>
                <w:szCs w:val="24"/>
                <w:vertAlign w:val="baseline"/>
                <w:lang w:val="en-US" w:eastAsia="zh-CN"/>
              </w:rPr>
            </w:pPr>
            <w:r>
              <w:rPr>
                <w:rFonts w:hint="default"/>
                <w:sz w:val="24"/>
                <w:szCs w:val="24"/>
                <w:vertAlign w:val="baseline"/>
                <w:lang w:val="en-US" w:eastAsia="zh-CN"/>
              </w:rPr>
              <w:t>3、阻燃性能：外层损毁长度（经向、纬向≤35mm）；防水透气隔热层损毁长度（经向、纬向≤40mm）；舒适层损毁长度（经向、纬向≤45mm）。</w:t>
            </w:r>
          </w:p>
          <w:p>
            <w:pPr>
              <w:jc w:val="left"/>
              <w:rPr>
                <w:rFonts w:hint="default"/>
                <w:sz w:val="24"/>
                <w:szCs w:val="24"/>
                <w:vertAlign w:val="baseline"/>
                <w:lang w:val="en-US" w:eastAsia="zh-CN"/>
              </w:rPr>
            </w:pPr>
            <w:r>
              <w:rPr>
                <w:rFonts w:hint="default"/>
                <w:sz w:val="24"/>
                <w:szCs w:val="24"/>
                <w:vertAlign w:val="baseline"/>
                <w:lang w:val="en-US" w:eastAsia="zh-CN"/>
              </w:rPr>
              <w:t>4、断裂强力：外层（经向≥1000N，纬向≥900N）；舒适层（经向≥300N，纬向: ≥500N）。</w:t>
            </w:r>
          </w:p>
          <w:p>
            <w:pPr>
              <w:jc w:val="left"/>
              <w:rPr>
                <w:rFonts w:hint="default"/>
                <w:sz w:val="24"/>
                <w:szCs w:val="24"/>
                <w:vertAlign w:val="baseline"/>
                <w:lang w:val="en-US" w:eastAsia="zh-CN"/>
              </w:rPr>
            </w:pPr>
            <w:r>
              <w:rPr>
                <w:rFonts w:hint="default"/>
                <w:sz w:val="24"/>
                <w:szCs w:val="24"/>
                <w:vertAlign w:val="baseline"/>
                <w:lang w:val="en-US" w:eastAsia="zh-CN"/>
              </w:rPr>
              <w:t xml:space="preserve">5、外层撕破强力：经向≥200N、纬向≥100N。 </w:t>
            </w:r>
          </w:p>
          <w:p>
            <w:pPr>
              <w:jc w:val="left"/>
              <w:rPr>
                <w:rFonts w:hint="default"/>
                <w:sz w:val="24"/>
                <w:szCs w:val="24"/>
                <w:vertAlign w:val="baseline"/>
                <w:lang w:val="en-US" w:eastAsia="zh-CN"/>
              </w:rPr>
            </w:pPr>
            <w:r>
              <w:rPr>
                <w:rFonts w:hint="default"/>
                <w:sz w:val="24"/>
                <w:szCs w:val="24"/>
                <w:vertAlign w:val="baseline"/>
                <w:lang w:val="en-US" w:eastAsia="zh-CN"/>
              </w:rPr>
              <w:t>6、热稳定性能：经热稳定性能试验后，外层、防水透气隔热层、外层加强材料和舒适层尺寸变化率均≤5％，且试样表面应无明显变化。</w:t>
            </w:r>
          </w:p>
          <w:p>
            <w:pPr>
              <w:jc w:val="left"/>
              <w:rPr>
                <w:rFonts w:hint="default"/>
                <w:sz w:val="24"/>
                <w:szCs w:val="24"/>
                <w:vertAlign w:val="baseline"/>
                <w:lang w:val="en-US" w:eastAsia="zh-CN"/>
              </w:rPr>
            </w:pPr>
            <w:r>
              <w:rPr>
                <w:rFonts w:hint="default"/>
                <w:sz w:val="24"/>
                <w:szCs w:val="24"/>
                <w:vertAlign w:val="baseline"/>
                <w:lang w:val="en-US" w:eastAsia="zh-CN"/>
              </w:rPr>
              <w:t xml:space="preserve">7、反光标志带阻燃性能：经向、纬向损毁长度≤25mm；外层加强材料阻燃性能：经向、纬向损毁长度≤30mm。 </w:t>
            </w:r>
          </w:p>
          <w:p>
            <w:pPr>
              <w:jc w:val="left"/>
              <w:rPr>
                <w:rFonts w:hint="default"/>
                <w:sz w:val="24"/>
                <w:szCs w:val="24"/>
                <w:vertAlign w:val="baseline"/>
                <w:lang w:val="en-US" w:eastAsia="zh-CN"/>
              </w:rPr>
            </w:pPr>
            <w:r>
              <w:rPr>
                <w:rFonts w:hint="default"/>
                <w:sz w:val="24"/>
                <w:szCs w:val="24"/>
                <w:vertAlign w:val="baseline"/>
                <w:lang w:val="en-US" w:eastAsia="zh-CN"/>
              </w:rPr>
              <w:t>8、防水透气层：耐静水压：&gt;50KPa；拒油性能≥3级；透湿率&gt;8000g/m2·24h。</w:t>
            </w:r>
          </w:p>
          <w:p>
            <w:pPr>
              <w:jc w:val="left"/>
              <w:rPr>
                <w:rFonts w:hint="default"/>
                <w:sz w:val="24"/>
                <w:szCs w:val="24"/>
                <w:vertAlign w:val="baseline"/>
                <w:lang w:val="en-US" w:eastAsia="zh-CN"/>
              </w:rPr>
            </w:pPr>
            <w:r>
              <w:rPr>
                <w:rFonts w:hint="default"/>
                <w:sz w:val="24"/>
                <w:szCs w:val="24"/>
                <w:vertAlign w:val="baseline"/>
                <w:lang w:val="en-US" w:eastAsia="zh-CN"/>
              </w:rPr>
              <w:t>9、缩水率：外层、防水透气隔热层、舒适层经、纬方向尺寸变化率均≤3％。</w:t>
            </w:r>
          </w:p>
          <w:p>
            <w:pPr>
              <w:jc w:val="left"/>
              <w:rPr>
                <w:rFonts w:hint="default"/>
                <w:sz w:val="24"/>
                <w:szCs w:val="24"/>
                <w:vertAlign w:val="baseline"/>
                <w:lang w:val="en-US" w:eastAsia="zh-CN"/>
              </w:rPr>
            </w:pPr>
            <w:r>
              <w:rPr>
                <w:rFonts w:hint="default"/>
                <w:sz w:val="24"/>
                <w:szCs w:val="24"/>
                <w:vertAlign w:val="baseline"/>
                <w:lang w:val="en-US" w:eastAsia="zh-CN"/>
              </w:rPr>
              <w:t>10、接缝断裂强力：外层经向、纬向≥800N。</w:t>
            </w:r>
          </w:p>
          <w:p>
            <w:pPr>
              <w:jc w:val="left"/>
              <w:rPr>
                <w:rFonts w:hint="default"/>
                <w:sz w:val="24"/>
                <w:szCs w:val="24"/>
                <w:vertAlign w:val="baseline"/>
                <w:lang w:val="en-US" w:eastAsia="zh-CN"/>
              </w:rPr>
            </w:pPr>
            <w:r>
              <w:rPr>
                <w:rFonts w:hint="default"/>
                <w:sz w:val="24"/>
                <w:szCs w:val="24"/>
                <w:vertAlign w:val="baseline"/>
                <w:lang w:val="en-US" w:eastAsia="zh-CN"/>
              </w:rPr>
              <w:t>11、外层表面抗湿性能：≥4级。</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top"/>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5</w:t>
            </w:r>
          </w:p>
        </w:tc>
        <w:tc>
          <w:tcPr>
            <w:tcW w:w="1454" w:type="dxa"/>
            <w:vAlign w:val="center"/>
          </w:tcPr>
          <w:p>
            <w:pPr>
              <w:keepNext w:val="0"/>
              <w:keepLines w:val="0"/>
              <w:widowControl/>
              <w:suppressLineNumbers w:val="0"/>
              <w:jc w:val="center"/>
              <w:textAlignment w:val="top"/>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3138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7</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消防员灭火防护服（三层）</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满足XF10-2014《消防员灭火防护服》标准要求，提供国家级消防装备检测报告或认证证书；标识符合《20式消防员灭火防护服款式标识统型要求》；采用三层结构；</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藏蓝色，潘通色号为 PANTONE 19-4013 TCX Dark Navy，色差≥3级（按《纺细品色牢度试验评定变色用灰色样卡》GB/T250-2008 标准评判）。</w:t>
            </w:r>
          </w:p>
          <w:p>
            <w:pPr>
              <w:jc w:val="left"/>
              <w:rPr>
                <w:rFonts w:hint="default"/>
                <w:sz w:val="24"/>
                <w:szCs w:val="24"/>
                <w:vertAlign w:val="baseline"/>
                <w:lang w:val="en-US" w:eastAsia="zh-CN"/>
              </w:rPr>
            </w:pPr>
            <w:r>
              <w:rPr>
                <w:rFonts w:hint="default"/>
                <w:sz w:val="24"/>
                <w:szCs w:val="24"/>
                <w:vertAlign w:val="baseline"/>
                <w:lang w:val="en-US" w:eastAsia="zh-CN"/>
              </w:rPr>
              <w:t>二、款式</w:t>
            </w:r>
          </w:p>
          <w:p>
            <w:pPr>
              <w:jc w:val="left"/>
              <w:rPr>
                <w:rFonts w:hint="default"/>
                <w:sz w:val="24"/>
                <w:szCs w:val="24"/>
                <w:vertAlign w:val="baseline"/>
                <w:lang w:val="en-US" w:eastAsia="zh-CN"/>
              </w:rPr>
            </w:pPr>
            <w:r>
              <w:rPr>
                <w:rFonts w:hint="default"/>
                <w:sz w:val="24"/>
                <w:szCs w:val="24"/>
                <w:vertAlign w:val="baseline"/>
                <w:lang w:val="en-US" w:eastAsia="zh-CN"/>
              </w:rPr>
              <w:t>（一）主体结构：</w:t>
            </w:r>
          </w:p>
          <w:p>
            <w:pPr>
              <w:jc w:val="left"/>
              <w:rPr>
                <w:rFonts w:hint="default"/>
                <w:sz w:val="24"/>
                <w:szCs w:val="24"/>
                <w:vertAlign w:val="baseline"/>
                <w:lang w:val="en-US" w:eastAsia="zh-CN"/>
              </w:rPr>
            </w:pPr>
            <w:r>
              <w:rPr>
                <w:rFonts w:hint="default"/>
                <w:sz w:val="24"/>
                <w:szCs w:val="24"/>
                <w:vertAlign w:val="baseline"/>
                <w:lang w:val="en-US" w:eastAsia="zh-CN"/>
              </w:rPr>
              <w:t>1、上下分体式结构，上衣和裤子间重叠部分应不小于200mm。</w:t>
            </w:r>
          </w:p>
          <w:p>
            <w:pPr>
              <w:jc w:val="left"/>
              <w:rPr>
                <w:rFonts w:hint="default"/>
                <w:sz w:val="24"/>
                <w:szCs w:val="24"/>
                <w:vertAlign w:val="baseline"/>
                <w:lang w:val="en-US" w:eastAsia="zh-CN"/>
              </w:rPr>
            </w:pPr>
            <w:r>
              <w:rPr>
                <w:rFonts w:hint="default"/>
                <w:sz w:val="24"/>
                <w:szCs w:val="24"/>
                <w:vertAlign w:val="baseline"/>
                <w:lang w:val="en-US" w:eastAsia="zh-CN"/>
              </w:rPr>
              <w:t>2、衣领为立领，前部设护领，衣领内侧采用顺色贴肤舒适面料。</w:t>
            </w:r>
          </w:p>
          <w:p>
            <w:pPr>
              <w:jc w:val="left"/>
              <w:rPr>
                <w:rFonts w:hint="default"/>
                <w:sz w:val="24"/>
                <w:szCs w:val="24"/>
                <w:vertAlign w:val="baseline"/>
                <w:lang w:val="en-US" w:eastAsia="zh-CN"/>
              </w:rPr>
            </w:pPr>
            <w:r>
              <w:rPr>
                <w:rFonts w:hint="default"/>
                <w:sz w:val="24"/>
                <w:szCs w:val="24"/>
                <w:vertAlign w:val="baseline"/>
                <w:lang w:val="en-US" w:eastAsia="zh-CN"/>
              </w:rPr>
              <w:t>3、上衣在胸部、下摆、袖口各设 1 条 360 度环形反光标识带，裤子在小腿部各设1条360度环形反光标志带，反光标志带宽度为 50.8mm（2 英寸），颜色为黄银黄。</w:t>
            </w:r>
          </w:p>
          <w:p>
            <w:pPr>
              <w:jc w:val="left"/>
              <w:rPr>
                <w:rFonts w:hint="default"/>
                <w:sz w:val="24"/>
                <w:szCs w:val="24"/>
                <w:vertAlign w:val="baseline"/>
                <w:lang w:val="en-US" w:eastAsia="zh-CN"/>
              </w:rPr>
            </w:pPr>
            <w:r>
              <w:rPr>
                <w:rFonts w:hint="default"/>
                <w:sz w:val="24"/>
                <w:szCs w:val="24"/>
                <w:vertAlign w:val="baseline"/>
                <w:lang w:val="en-US" w:eastAsia="zh-CN"/>
              </w:rPr>
              <w:t>4、裤子裆部采用一体式设计</w:t>
            </w:r>
          </w:p>
          <w:p>
            <w:pPr>
              <w:jc w:val="left"/>
              <w:rPr>
                <w:rFonts w:hint="default"/>
                <w:sz w:val="24"/>
                <w:szCs w:val="24"/>
                <w:vertAlign w:val="baseline"/>
                <w:lang w:val="en-US" w:eastAsia="zh-CN"/>
              </w:rPr>
            </w:pPr>
            <w:r>
              <w:rPr>
                <w:rFonts w:hint="default"/>
                <w:sz w:val="24"/>
                <w:szCs w:val="24"/>
                <w:vertAlign w:val="baseline"/>
                <w:lang w:val="en-US" w:eastAsia="zh-CN"/>
              </w:rPr>
              <w:t>5、裤子背带为 H 型背带，背带应可调节长度，可拆卸。</w:t>
            </w:r>
          </w:p>
          <w:p>
            <w:pPr>
              <w:jc w:val="left"/>
              <w:rPr>
                <w:rFonts w:hint="default"/>
                <w:sz w:val="24"/>
                <w:szCs w:val="24"/>
                <w:vertAlign w:val="baseline"/>
                <w:lang w:val="en-US" w:eastAsia="zh-CN"/>
              </w:rPr>
            </w:pPr>
            <w:r>
              <w:rPr>
                <w:rFonts w:hint="default"/>
                <w:sz w:val="24"/>
                <w:szCs w:val="24"/>
                <w:vertAlign w:val="baseline"/>
                <w:lang w:val="en-US" w:eastAsia="zh-CN"/>
              </w:rPr>
              <w:t>6、上衣前门襟拉链号型不小于 8 号。</w:t>
            </w:r>
          </w:p>
          <w:p>
            <w:pPr>
              <w:jc w:val="left"/>
              <w:rPr>
                <w:rFonts w:hint="default"/>
                <w:sz w:val="24"/>
                <w:szCs w:val="24"/>
                <w:vertAlign w:val="baseline"/>
                <w:lang w:val="en-US" w:eastAsia="zh-CN"/>
              </w:rPr>
            </w:pPr>
            <w:r>
              <w:rPr>
                <w:rFonts w:hint="default"/>
                <w:sz w:val="24"/>
                <w:szCs w:val="24"/>
                <w:vertAlign w:val="baseline"/>
                <w:lang w:val="en-US" w:eastAsia="zh-CN"/>
              </w:rPr>
              <w:t>7、背部设有风琴褶。</w:t>
            </w:r>
          </w:p>
          <w:p>
            <w:pPr>
              <w:jc w:val="left"/>
              <w:rPr>
                <w:rFonts w:hint="default"/>
                <w:sz w:val="24"/>
                <w:szCs w:val="24"/>
                <w:vertAlign w:val="baseline"/>
                <w:lang w:val="en-US" w:eastAsia="zh-CN"/>
              </w:rPr>
            </w:pPr>
            <w:r>
              <w:rPr>
                <w:rFonts w:hint="default"/>
                <w:sz w:val="24"/>
                <w:szCs w:val="24"/>
                <w:vertAlign w:val="baseline"/>
                <w:lang w:val="en-US" w:eastAsia="zh-CN"/>
              </w:rPr>
              <w:t>(二）附属结构：</w:t>
            </w:r>
          </w:p>
          <w:p>
            <w:pPr>
              <w:jc w:val="left"/>
              <w:rPr>
                <w:rFonts w:hint="default"/>
                <w:sz w:val="24"/>
                <w:szCs w:val="24"/>
                <w:vertAlign w:val="baseline"/>
                <w:lang w:val="en-US" w:eastAsia="zh-CN"/>
              </w:rPr>
            </w:pPr>
            <w:r>
              <w:rPr>
                <w:rFonts w:hint="default"/>
                <w:sz w:val="24"/>
                <w:szCs w:val="24"/>
                <w:vertAlign w:val="baseline"/>
                <w:lang w:val="en-US" w:eastAsia="zh-CN"/>
              </w:rPr>
              <w:t>1、上衣左胸外设电台立体口袋，门襟内侧设防水插袋，下摆设置外贴袋。大腿外侧各设工具袋 1 个。所有外口袋均设置漏水孔。</w:t>
            </w:r>
          </w:p>
          <w:p>
            <w:pPr>
              <w:jc w:val="left"/>
              <w:rPr>
                <w:rFonts w:hint="default"/>
                <w:sz w:val="24"/>
                <w:szCs w:val="24"/>
                <w:vertAlign w:val="baseline"/>
                <w:lang w:val="en-US" w:eastAsia="zh-CN"/>
              </w:rPr>
            </w:pPr>
            <w:r>
              <w:rPr>
                <w:rFonts w:hint="default"/>
                <w:sz w:val="24"/>
                <w:szCs w:val="24"/>
                <w:vertAlign w:val="baseline"/>
                <w:lang w:val="en-US" w:eastAsia="zh-CN"/>
              </w:rPr>
              <w:t>2、在左上臂外侧设 90mm×110mm 盾牌型魔术贴并配盾牌型标识；左胸设 19 消防软胸徽同形状魔术贴，用于粘贴 19 消防员软胸徽或 19 消防干部软胸徽；右胸设90mm×57mm 长方形魔术贴并配消防指战员胸部标识。</w:t>
            </w:r>
          </w:p>
          <w:p>
            <w:pPr>
              <w:jc w:val="left"/>
              <w:rPr>
                <w:rFonts w:hint="default"/>
                <w:sz w:val="24"/>
                <w:szCs w:val="24"/>
                <w:vertAlign w:val="baseline"/>
                <w:lang w:val="en-US" w:eastAsia="zh-CN"/>
              </w:rPr>
            </w:pPr>
            <w:r>
              <w:rPr>
                <w:rFonts w:hint="default"/>
                <w:sz w:val="24"/>
                <w:szCs w:val="24"/>
                <w:vertAlign w:val="baseline"/>
                <w:lang w:val="en-US" w:eastAsia="zh-CN"/>
              </w:rPr>
              <w:t>3、袖口处采用圆弧形设计，外层本色布包边，设置收紧调节袢，并配置罗纹防护护腕，罗纹防护护腕开拇指孔，内部设置止水布。</w:t>
            </w:r>
          </w:p>
          <w:p>
            <w:pPr>
              <w:jc w:val="left"/>
              <w:rPr>
                <w:rFonts w:hint="default"/>
                <w:sz w:val="24"/>
                <w:szCs w:val="24"/>
                <w:vertAlign w:val="baseline"/>
                <w:lang w:val="en-US" w:eastAsia="zh-CN"/>
              </w:rPr>
            </w:pPr>
            <w:r>
              <w:rPr>
                <w:rFonts w:hint="default"/>
                <w:sz w:val="24"/>
                <w:szCs w:val="24"/>
                <w:vertAlign w:val="baseline"/>
                <w:lang w:val="en-US" w:eastAsia="zh-CN"/>
              </w:rPr>
              <w:t>4、上衣门襟。上衣门襟魔术贴为贯通式。</w:t>
            </w:r>
          </w:p>
          <w:p>
            <w:pPr>
              <w:jc w:val="left"/>
              <w:rPr>
                <w:rFonts w:hint="default"/>
                <w:sz w:val="24"/>
                <w:szCs w:val="24"/>
                <w:vertAlign w:val="baseline"/>
                <w:lang w:val="en-US" w:eastAsia="zh-CN"/>
              </w:rPr>
            </w:pPr>
            <w:r>
              <w:rPr>
                <w:rFonts w:hint="default"/>
                <w:sz w:val="24"/>
                <w:szCs w:val="24"/>
                <w:vertAlign w:val="baseline"/>
                <w:lang w:val="en-US" w:eastAsia="zh-CN"/>
              </w:rPr>
              <w:t>5、上衣下摆。上衣舒适层下摆设置止水布。</w:t>
            </w:r>
          </w:p>
          <w:p>
            <w:pPr>
              <w:jc w:val="left"/>
              <w:rPr>
                <w:rFonts w:hint="default"/>
                <w:sz w:val="24"/>
                <w:szCs w:val="24"/>
                <w:vertAlign w:val="baseline"/>
                <w:lang w:val="en-US" w:eastAsia="zh-CN"/>
              </w:rPr>
            </w:pPr>
            <w:r>
              <w:rPr>
                <w:rFonts w:hint="default"/>
                <w:sz w:val="24"/>
                <w:szCs w:val="24"/>
                <w:vertAlign w:val="baseline"/>
                <w:lang w:val="en-US" w:eastAsia="zh-CN"/>
              </w:rPr>
              <w:t>6、裤脚口。裤脚口处采用圆弧形设计，内部设置止水布，内侧设置拉链，裤脚设耐磨材料包边。</w:t>
            </w:r>
          </w:p>
          <w:p>
            <w:pPr>
              <w:jc w:val="left"/>
              <w:rPr>
                <w:rFonts w:hint="default"/>
                <w:sz w:val="24"/>
                <w:szCs w:val="24"/>
                <w:vertAlign w:val="baseline"/>
                <w:lang w:val="en-US" w:eastAsia="zh-CN"/>
              </w:rPr>
            </w:pPr>
            <w:r>
              <w:rPr>
                <w:rFonts w:hint="default"/>
                <w:sz w:val="24"/>
                <w:szCs w:val="24"/>
                <w:vertAlign w:val="baseline"/>
                <w:lang w:val="en-US" w:eastAsia="zh-CN"/>
              </w:rPr>
              <w:t>7、在肩、肘、膝部应采用耐磨层加厚处理，耐磨层应柔软且易于清洗。</w:t>
            </w:r>
          </w:p>
          <w:p>
            <w:pPr>
              <w:jc w:val="left"/>
              <w:rPr>
                <w:rFonts w:hint="default"/>
                <w:sz w:val="24"/>
                <w:szCs w:val="24"/>
                <w:vertAlign w:val="baseline"/>
                <w:lang w:val="en-US" w:eastAsia="zh-CN"/>
              </w:rPr>
            </w:pPr>
            <w:r>
              <w:rPr>
                <w:rFonts w:hint="default"/>
                <w:sz w:val="24"/>
                <w:szCs w:val="24"/>
                <w:vertAlign w:val="baseline"/>
                <w:lang w:val="en-US" w:eastAsia="zh-CN"/>
              </w:rPr>
              <w:t>8、左右肩部设有两个挂袢。</w:t>
            </w:r>
          </w:p>
          <w:p>
            <w:pPr>
              <w:jc w:val="left"/>
              <w:rPr>
                <w:rFonts w:hint="default"/>
                <w:sz w:val="24"/>
                <w:szCs w:val="24"/>
                <w:vertAlign w:val="baseline"/>
                <w:lang w:val="en-US" w:eastAsia="zh-CN"/>
              </w:rPr>
            </w:pPr>
            <w:r>
              <w:rPr>
                <w:rFonts w:hint="default"/>
                <w:sz w:val="24"/>
                <w:szCs w:val="24"/>
                <w:vertAlign w:val="baseline"/>
                <w:lang w:val="en-US" w:eastAsia="zh-CN"/>
              </w:rPr>
              <w:t>9、背部设有救生拖拉带，展开时间不大于10S，可以拖动80kg假人10米以上。</w:t>
            </w:r>
          </w:p>
          <w:p>
            <w:pPr>
              <w:jc w:val="left"/>
              <w:rPr>
                <w:rFonts w:hint="default"/>
                <w:sz w:val="24"/>
                <w:szCs w:val="24"/>
                <w:vertAlign w:val="baseline"/>
                <w:lang w:val="en-US" w:eastAsia="zh-CN"/>
              </w:rPr>
            </w:pPr>
            <w:r>
              <w:rPr>
                <w:rFonts w:hint="default"/>
                <w:sz w:val="24"/>
                <w:szCs w:val="24"/>
                <w:vertAlign w:val="baseline"/>
                <w:lang w:val="en-US" w:eastAsia="zh-CN"/>
              </w:rPr>
              <w:t>三、标识</w:t>
            </w:r>
          </w:p>
          <w:p>
            <w:pPr>
              <w:jc w:val="left"/>
              <w:rPr>
                <w:rFonts w:hint="default"/>
                <w:sz w:val="24"/>
                <w:szCs w:val="24"/>
                <w:vertAlign w:val="baseline"/>
                <w:lang w:val="en-US" w:eastAsia="zh-CN"/>
              </w:rPr>
            </w:pPr>
            <w:r>
              <w:rPr>
                <w:rFonts w:hint="default"/>
                <w:sz w:val="24"/>
                <w:szCs w:val="24"/>
                <w:vertAlign w:val="baseline"/>
                <w:lang w:val="en-US" w:eastAsia="zh-CN"/>
              </w:rPr>
              <w:t>背部印字：各地消防救援队伍配备服装背部居中采用耐火、防水、荧光材料喷涂印制“应急消防”，字体为简粗平黑，颜色为银色，每个字大小 70mm×85mm，字间距 20mm，位置在反光带上方 30mm 处。反光带下方 30mm 处 3 个训练总队印字为“**训练”，8个机动支队印字为“**机动”，其他各地区可结合本地情况印制总队、支队单位信息，字数不超过7个，字体为简粗平黑，颜色为银色。四个字和五个字时每个字大小50mm×55mm，字间距15mm；六个字时每个字大小45mm×55mm，字间距10mm；七个字时每个字大小40mm×55mm，字间距8mm。</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1、整体热防护性能 TPP（cal/c㎡） ：&gt;32。</w:t>
            </w:r>
          </w:p>
          <w:p>
            <w:pPr>
              <w:jc w:val="left"/>
              <w:rPr>
                <w:rFonts w:hint="default"/>
                <w:sz w:val="24"/>
                <w:szCs w:val="24"/>
                <w:vertAlign w:val="baseline"/>
                <w:lang w:val="en-US" w:eastAsia="zh-CN"/>
              </w:rPr>
            </w:pPr>
            <w:r>
              <w:rPr>
                <w:rFonts w:hint="default"/>
                <w:sz w:val="24"/>
                <w:szCs w:val="24"/>
                <w:vertAlign w:val="baseline"/>
                <w:lang w:val="en-US" w:eastAsia="zh-CN"/>
              </w:rPr>
              <w:t>2、整套衣服重量：&lt;2.6kg。</w:t>
            </w:r>
          </w:p>
          <w:p>
            <w:pPr>
              <w:jc w:val="left"/>
              <w:rPr>
                <w:rFonts w:hint="default"/>
                <w:sz w:val="24"/>
                <w:szCs w:val="24"/>
                <w:vertAlign w:val="baseline"/>
                <w:lang w:val="en-US" w:eastAsia="zh-CN"/>
              </w:rPr>
            </w:pPr>
            <w:r>
              <w:rPr>
                <w:rFonts w:hint="default"/>
                <w:sz w:val="24"/>
                <w:szCs w:val="24"/>
                <w:vertAlign w:val="baseline"/>
                <w:lang w:val="en-US" w:eastAsia="zh-CN"/>
              </w:rPr>
              <w:t>3、阻燃性能：外层损毁长度（经向、纬向≤35mm）；防水透气隔热层损毁长度（经向、纬向≤40mm）；舒适层损毁长度（经向、纬向≤45mm）。</w:t>
            </w:r>
          </w:p>
          <w:p>
            <w:pPr>
              <w:jc w:val="left"/>
              <w:rPr>
                <w:rFonts w:hint="default"/>
                <w:sz w:val="24"/>
                <w:szCs w:val="24"/>
                <w:vertAlign w:val="baseline"/>
                <w:lang w:val="en-US" w:eastAsia="zh-CN"/>
              </w:rPr>
            </w:pPr>
            <w:r>
              <w:rPr>
                <w:rFonts w:hint="default"/>
                <w:sz w:val="24"/>
                <w:szCs w:val="24"/>
                <w:vertAlign w:val="baseline"/>
                <w:lang w:val="en-US" w:eastAsia="zh-CN"/>
              </w:rPr>
              <w:t>4、断裂强力：外层（经向≥1000N，纬向≥900N）；舒适层（经向≥300N，纬向: ≥500N）。</w:t>
            </w:r>
          </w:p>
          <w:p>
            <w:pPr>
              <w:jc w:val="left"/>
              <w:rPr>
                <w:rFonts w:hint="default"/>
                <w:sz w:val="24"/>
                <w:szCs w:val="24"/>
                <w:vertAlign w:val="baseline"/>
                <w:lang w:val="en-US" w:eastAsia="zh-CN"/>
              </w:rPr>
            </w:pPr>
            <w:r>
              <w:rPr>
                <w:rFonts w:hint="default"/>
                <w:sz w:val="24"/>
                <w:szCs w:val="24"/>
                <w:vertAlign w:val="baseline"/>
                <w:lang w:val="en-US" w:eastAsia="zh-CN"/>
              </w:rPr>
              <w:t xml:space="preserve">5、外层撕破强力：经向≥200N、纬向≥100N。 </w:t>
            </w:r>
          </w:p>
          <w:p>
            <w:pPr>
              <w:jc w:val="left"/>
              <w:rPr>
                <w:rFonts w:hint="default"/>
                <w:sz w:val="24"/>
                <w:szCs w:val="24"/>
                <w:vertAlign w:val="baseline"/>
                <w:lang w:val="en-US" w:eastAsia="zh-CN"/>
              </w:rPr>
            </w:pPr>
            <w:r>
              <w:rPr>
                <w:rFonts w:hint="default"/>
                <w:sz w:val="24"/>
                <w:szCs w:val="24"/>
                <w:vertAlign w:val="baseline"/>
                <w:lang w:val="en-US" w:eastAsia="zh-CN"/>
              </w:rPr>
              <w:t>6、热稳定性能：经热稳定性能试验后，外层、防水透气隔热层、外层加强材料和舒适层尺寸变化率均≤5％，且试样表面应无明显变化。</w:t>
            </w:r>
          </w:p>
          <w:p>
            <w:pPr>
              <w:jc w:val="left"/>
              <w:rPr>
                <w:rFonts w:hint="default"/>
                <w:sz w:val="24"/>
                <w:szCs w:val="24"/>
                <w:vertAlign w:val="baseline"/>
                <w:lang w:val="en-US" w:eastAsia="zh-CN"/>
              </w:rPr>
            </w:pPr>
            <w:r>
              <w:rPr>
                <w:rFonts w:hint="default"/>
                <w:sz w:val="24"/>
                <w:szCs w:val="24"/>
                <w:vertAlign w:val="baseline"/>
                <w:lang w:val="en-US" w:eastAsia="zh-CN"/>
              </w:rPr>
              <w:t xml:space="preserve">7、反光标志带阻燃性能：经向、纬向损毁长度≤25mm；外层加强材料阻燃性能：经向、纬向损毁长度≤30mm。 </w:t>
            </w:r>
          </w:p>
          <w:p>
            <w:pPr>
              <w:jc w:val="left"/>
              <w:rPr>
                <w:rFonts w:hint="default"/>
                <w:sz w:val="24"/>
                <w:szCs w:val="24"/>
                <w:vertAlign w:val="baseline"/>
                <w:lang w:val="en-US" w:eastAsia="zh-CN"/>
              </w:rPr>
            </w:pPr>
            <w:r>
              <w:rPr>
                <w:rFonts w:hint="default"/>
                <w:sz w:val="24"/>
                <w:szCs w:val="24"/>
                <w:vertAlign w:val="baseline"/>
                <w:lang w:val="en-US" w:eastAsia="zh-CN"/>
              </w:rPr>
              <w:t>8、防水透气层：耐静水压：&gt;50KPa；拒油性能≥3级；透湿率&gt;8000g/m2·24h。</w:t>
            </w:r>
          </w:p>
          <w:p>
            <w:pPr>
              <w:jc w:val="left"/>
              <w:rPr>
                <w:rFonts w:hint="default"/>
                <w:sz w:val="24"/>
                <w:szCs w:val="24"/>
                <w:vertAlign w:val="baseline"/>
                <w:lang w:val="en-US" w:eastAsia="zh-CN"/>
              </w:rPr>
            </w:pPr>
            <w:r>
              <w:rPr>
                <w:rFonts w:hint="default"/>
                <w:sz w:val="24"/>
                <w:szCs w:val="24"/>
                <w:vertAlign w:val="baseline"/>
                <w:lang w:val="en-US" w:eastAsia="zh-CN"/>
              </w:rPr>
              <w:t>9、缩水率：外层、防水透气隔热层、舒适层经、纬方向尺寸变化率均≤3％。</w:t>
            </w:r>
          </w:p>
          <w:p>
            <w:pPr>
              <w:jc w:val="left"/>
              <w:rPr>
                <w:rFonts w:hint="default"/>
                <w:sz w:val="24"/>
                <w:szCs w:val="24"/>
                <w:vertAlign w:val="baseline"/>
                <w:lang w:val="en-US" w:eastAsia="zh-CN"/>
              </w:rPr>
            </w:pPr>
            <w:r>
              <w:rPr>
                <w:rFonts w:hint="default"/>
                <w:sz w:val="24"/>
                <w:szCs w:val="24"/>
                <w:vertAlign w:val="baseline"/>
                <w:lang w:val="en-US" w:eastAsia="zh-CN"/>
              </w:rPr>
              <w:t>10、接缝断裂强力：外层经向、纬向≥800N。</w:t>
            </w:r>
          </w:p>
          <w:p>
            <w:pPr>
              <w:jc w:val="left"/>
              <w:rPr>
                <w:rFonts w:hint="default"/>
                <w:sz w:val="24"/>
                <w:szCs w:val="24"/>
                <w:vertAlign w:val="baseline"/>
                <w:lang w:val="en-US" w:eastAsia="zh-CN"/>
              </w:rPr>
            </w:pPr>
            <w:r>
              <w:rPr>
                <w:rFonts w:hint="default"/>
                <w:sz w:val="24"/>
                <w:szCs w:val="24"/>
                <w:vertAlign w:val="baseline"/>
                <w:lang w:val="en-US" w:eastAsia="zh-CN"/>
              </w:rPr>
              <w:t>11、外层表面抗湿性能：≥4级。</w:t>
            </w:r>
          </w:p>
        </w:tc>
        <w:tc>
          <w:tcPr>
            <w:tcW w:w="865" w:type="dxa"/>
            <w:vAlign w:val="center"/>
          </w:tcPr>
          <w:p>
            <w:pPr>
              <w:jc w:val="center"/>
              <w:rPr>
                <w:rFonts w:hint="default" w:asciiTheme="minorHAnsi" w:hAnsiTheme="minorHAnsi" w:eastAsiaTheme="minor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8</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灭火防护指挥服（四层）</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满足XF10-2014《消防员灭火防护服》标准要求，提供国家级消防装备检测报告或认证证书；标识符合《20式消防员灭火防护服款式标识统型要求》；采用四层结构；</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藏蓝色，潘通色号为 PANTONE 19-4013 TCX Dark Navy，色差≥3级（按《纺细品色牢度试验评定变色用灰色样卡》GB/T250-2008 标准评判）。</w:t>
            </w:r>
          </w:p>
          <w:p>
            <w:pPr>
              <w:jc w:val="left"/>
              <w:rPr>
                <w:rFonts w:hint="default"/>
                <w:sz w:val="24"/>
                <w:szCs w:val="24"/>
                <w:vertAlign w:val="baseline"/>
                <w:lang w:val="en-US" w:eastAsia="zh-CN"/>
              </w:rPr>
            </w:pPr>
            <w:r>
              <w:rPr>
                <w:rFonts w:hint="default"/>
                <w:sz w:val="24"/>
                <w:szCs w:val="24"/>
                <w:vertAlign w:val="baseline"/>
                <w:lang w:val="en-US" w:eastAsia="zh-CN"/>
              </w:rPr>
              <w:t>二、款式</w:t>
            </w:r>
          </w:p>
          <w:p>
            <w:pPr>
              <w:jc w:val="left"/>
              <w:rPr>
                <w:rFonts w:hint="default"/>
                <w:sz w:val="24"/>
                <w:szCs w:val="24"/>
                <w:vertAlign w:val="baseline"/>
                <w:lang w:val="en-US" w:eastAsia="zh-CN"/>
              </w:rPr>
            </w:pPr>
            <w:r>
              <w:rPr>
                <w:rFonts w:hint="default"/>
                <w:sz w:val="24"/>
                <w:szCs w:val="24"/>
                <w:vertAlign w:val="baseline"/>
                <w:lang w:val="en-US" w:eastAsia="zh-CN"/>
              </w:rPr>
              <w:t>（一）主体结构：</w:t>
            </w:r>
          </w:p>
          <w:p>
            <w:pPr>
              <w:jc w:val="left"/>
              <w:rPr>
                <w:rFonts w:hint="default"/>
                <w:sz w:val="24"/>
                <w:szCs w:val="24"/>
                <w:vertAlign w:val="baseline"/>
                <w:lang w:val="en-US" w:eastAsia="zh-CN"/>
              </w:rPr>
            </w:pPr>
            <w:r>
              <w:rPr>
                <w:rFonts w:hint="default"/>
                <w:sz w:val="24"/>
                <w:szCs w:val="24"/>
                <w:vertAlign w:val="baseline"/>
                <w:lang w:val="en-US" w:eastAsia="zh-CN"/>
              </w:rPr>
              <w:t>1、上下分体式结构，上衣和裤子间重叠部分应不小于340mm，指挥款上衣的衣长较作战款同号型服装长140mm。</w:t>
            </w:r>
          </w:p>
          <w:p>
            <w:pPr>
              <w:jc w:val="left"/>
              <w:rPr>
                <w:rFonts w:hint="default"/>
                <w:sz w:val="24"/>
                <w:szCs w:val="24"/>
                <w:vertAlign w:val="baseline"/>
                <w:lang w:val="en-US" w:eastAsia="zh-CN"/>
              </w:rPr>
            </w:pPr>
            <w:r>
              <w:rPr>
                <w:rFonts w:hint="default"/>
                <w:sz w:val="24"/>
                <w:szCs w:val="24"/>
                <w:vertAlign w:val="baseline"/>
                <w:lang w:val="en-US" w:eastAsia="zh-CN"/>
              </w:rPr>
              <w:t>2、衣领为立领，前部设护领，衣领内侧采用顺色贴肤舒适面料。</w:t>
            </w:r>
          </w:p>
          <w:p>
            <w:pPr>
              <w:jc w:val="left"/>
              <w:rPr>
                <w:rFonts w:hint="default"/>
                <w:sz w:val="24"/>
                <w:szCs w:val="24"/>
                <w:vertAlign w:val="baseline"/>
                <w:lang w:val="en-US" w:eastAsia="zh-CN"/>
              </w:rPr>
            </w:pPr>
            <w:r>
              <w:rPr>
                <w:rFonts w:hint="default"/>
                <w:sz w:val="24"/>
                <w:szCs w:val="24"/>
                <w:vertAlign w:val="baseline"/>
                <w:lang w:val="en-US" w:eastAsia="zh-CN"/>
              </w:rPr>
              <w:t>3、上衣在胸部、下摆、袖口各设 1 条 360 度环形反光标识带，裤子在小腿部各设1条360度环形反光标志带，反光标志带宽度为 50.8mm（2 英寸），颜色为黄银黄。</w:t>
            </w:r>
          </w:p>
          <w:p>
            <w:pPr>
              <w:jc w:val="left"/>
              <w:rPr>
                <w:rFonts w:hint="default"/>
                <w:sz w:val="24"/>
                <w:szCs w:val="24"/>
                <w:vertAlign w:val="baseline"/>
                <w:lang w:val="en-US" w:eastAsia="zh-CN"/>
              </w:rPr>
            </w:pPr>
            <w:r>
              <w:rPr>
                <w:rFonts w:hint="default"/>
                <w:sz w:val="24"/>
                <w:szCs w:val="24"/>
                <w:vertAlign w:val="baseline"/>
                <w:lang w:val="en-US" w:eastAsia="zh-CN"/>
              </w:rPr>
              <w:t>4、裤子裆部采用一体式设计</w:t>
            </w:r>
          </w:p>
          <w:p>
            <w:pPr>
              <w:jc w:val="left"/>
              <w:rPr>
                <w:rFonts w:hint="default"/>
                <w:sz w:val="24"/>
                <w:szCs w:val="24"/>
                <w:vertAlign w:val="baseline"/>
                <w:lang w:val="en-US" w:eastAsia="zh-CN"/>
              </w:rPr>
            </w:pPr>
            <w:r>
              <w:rPr>
                <w:rFonts w:hint="default"/>
                <w:sz w:val="24"/>
                <w:szCs w:val="24"/>
                <w:vertAlign w:val="baseline"/>
                <w:lang w:val="en-US" w:eastAsia="zh-CN"/>
              </w:rPr>
              <w:t>5、裤子背带为 H 型背带，背带应可调节长度，可拆卸。</w:t>
            </w:r>
          </w:p>
          <w:p>
            <w:pPr>
              <w:jc w:val="left"/>
              <w:rPr>
                <w:rFonts w:hint="default"/>
                <w:sz w:val="24"/>
                <w:szCs w:val="24"/>
                <w:vertAlign w:val="baseline"/>
                <w:lang w:val="en-US" w:eastAsia="zh-CN"/>
              </w:rPr>
            </w:pPr>
            <w:r>
              <w:rPr>
                <w:rFonts w:hint="default"/>
                <w:sz w:val="24"/>
                <w:szCs w:val="24"/>
                <w:vertAlign w:val="baseline"/>
                <w:lang w:val="en-US" w:eastAsia="zh-CN"/>
              </w:rPr>
              <w:t>6、上衣前门襟拉链号型不小于 8 号。</w:t>
            </w:r>
          </w:p>
          <w:p>
            <w:pPr>
              <w:jc w:val="left"/>
              <w:rPr>
                <w:rFonts w:hint="default"/>
                <w:sz w:val="24"/>
                <w:szCs w:val="24"/>
                <w:vertAlign w:val="baseline"/>
                <w:lang w:val="en-US" w:eastAsia="zh-CN"/>
              </w:rPr>
            </w:pPr>
            <w:r>
              <w:rPr>
                <w:rFonts w:hint="default"/>
                <w:sz w:val="24"/>
                <w:szCs w:val="24"/>
                <w:vertAlign w:val="baseline"/>
                <w:lang w:val="en-US" w:eastAsia="zh-CN"/>
              </w:rPr>
              <w:t>(二）附属结构：</w:t>
            </w:r>
          </w:p>
          <w:p>
            <w:pPr>
              <w:jc w:val="left"/>
              <w:rPr>
                <w:rFonts w:hint="default"/>
                <w:sz w:val="24"/>
                <w:szCs w:val="24"/>
                <w:vertAlign w:val="baseline"/>
                <w:lang w:val="en-US" w:eastAsia="zh-CN"/>
              </w:rPr>
            </w:pPr>
            <w:r>
              <w:rPr>
                <w:rFonts w:hint="default"/>
                <w:sz w:val="24"/>
                <w:szCs w:val="24"/>
                <w:vertAlign w:val="baseline"/>
                <w:lang w:val="en-US" w:eastAsia="zh-CN"/>
              </w:rPr>
              <w:t>1、上衣左胸外设电台立体口袋，门襟内侧设防水插袋，下摆衣兜为斜插兜。大腿外侧各设工具袋 1 个。所有外口袋均设置漏水孔。</w:t>
            </w:r>
          </w:p>
          <w:p>
            <w:pPr>
              <w:jc w:val="left"/>
              <w:rPr>
                <w:rFonts w:hint="default"/>
                <w:sz w:val="24"/>
                <w:szCs w:val="24"/>
                <w:vertAlign w:val="baseline"/>
                <w:lang w:val="en-US" w:eastAsia="zh-CN"/>
              </w:rPr>
            </w:pPr>
            <w:r>
              <w:rPr>
                <w:rFonts w:hint="default"/>
                <w:sz w:val="24"/>
                <w:szCs w:val="24"/>
                <w:vertAlign w:val="baseline"/>
                <w:lang w:val="en-US" w:eastAsia="zh-CN"/>
              </w:rPr>
              <w:t>2、在左上臂外侧设 90mm×110mm 盾牌型魔术贴并配盾牌型标识；左胸设 19 消防软胸徽同形状魔术贴，用于粘贴 19 消防员软胸徽或 19 消防干部软胸徽；右胸设90mm×57mm 长方形魔术贴并配消防指战员胸部标识。</w:t>
            </w:r>
          </w:p>
          <w:p>
            <w:pPr>
              <w:jc w:val="left"/>
              <w:rPr>
                <w:rFonts w:hint="default"/>
                <w:sz w:val="24"/>
                <w:szCs w:val="24"/>
                <w:vertAlign w:val="baseline"/>
                <w:lang w:val="en-US" w:eastAsia="zh-CN"/>
              </w:rPr>
            </w:pPr>
            <w:r>
              <w:rPr>
                <w:rFonts w:hint="default"/>
                <w:sz w:val="24"/>
                <w:szCs w:val="24"/>
                <w:vertAlign w:val="baseline"/>
                <w:lang w:val="en-US" w:eastAsia="zh-CN"/>
              </w:rPr>
              <w:t>3、袖口处采用圆弧形设计，外层本色布包边，设置收紧调节袢，并配置罗纹防护护腕，罗纹防护护腕开拇指孔，内部设置止水布。</w:t>
            </w:r>
          </w:p>
          <w:p>
            <w:pPr>
              <w:jc w:val="left"/>
              <w:rPr>
                <w:rFonts w:hint="default"/>
                <w:sz w:val="24"/>
                <w:szCs w:val="24"/>
                <w:vertAlign w:val="baseline"/>
                <w:lang w:val="en-US" w:eastAsia="zh-CN"/>
              </w:rPr>
            </w:pPr>
            <w:r>
              <w:rPr>
                <w:rFonts w:hint="default"/>
                <w:sz w:val="24"/>
                <w:szCs w:val="24"/>
                <w:vertAlign w:val="baseline"/>
                <w:lang w:val="en-US" w:eastAsia="zh-CN"/>
              </w:rPr>
              <w:t>4、上衣门襟。上衣门襟魔术贴为贯通式。</w:t>
            </w:r>
          </w:p>
          <w:p>
            <w:pPr>
              <w:jc w:val="left"/>
              <w:rPr>
                <w:rFonts w:hint="default"/>
                <w:sz w:val="24"/>
                <w:szCs w:val="24"/>
                <w:vertAlign w:val="baseline"/>
                <w:lang w:val="en-US" w:eastAsia="zh-CN"/>
              </w:rPr>
            </w:pPr>
            <w:r>
              <w:rPr>
                <w:rFonts w:hint="default"/>
                <w:sz w:val="24"/>
                <w:szCs w:val="24"/>
                <w:vertAlign w:val="baseline"/>
                <w:lang w:val="en-US" w:eastAsia="zh-CN"/>
              </w:rPr>
              <w:t>5、上衣下摆。上衣舒适层下摆设置止水布</w:t>
            </w:r>
          </w:p>
          <w:p>
            <w:pPr>
              <w:jc w:val="left"/>
              <w:rPr>
                <w:rFonts w:hint="default"/>
                <w:sz w:val="24"/>
                <w:szCs w:val="24"/>
                <w:vertAlign w:val="baseline"/>
                <w:lang w:val="en-US" w:eastAsia="zh-CN"/>
              </w:rPr>
            </w:pPr>
            <w:r>
              <w:rPr>
                <w:rFonts w:hint="default"/>
                <w:sz w:val="24"/>
                <w:szCs w:val="24"/>
                <w:vertAlign w:val="baseline"/>
                <w:lang w:val="en-US" w:eastAsia="zh-CN"/>
              </w:rPr>
              <w:t>6、裤脚口。裤脚口处采用圆弧形设计，内部设置止水布，内侧设置拉链，裤脚设耐磨材料包边。</w:t>
            </w:r>
          </w:p>
          <w:p>
            <w:pPr>
              <w:jc w:val="left"/>
              <w:rPr>
                <w:rFonts w:hint="default"/>
                <w:sz w:val="24"/>
                <w:szCs w:val="24"/>
                <w:vertAlign w:val="baseline"/>
                <w:lang w:val="en-US" w:eastAsia="zh-CN"/>
              </w:rPr>
            </w:pPr>
            <w:r>
              <w:rPr>
                <w:rFonts w:hint="default"/>
                <w:sz w:val="24"/>
                <w:szCs w:val="24"/>
                <w:vertAlign w:val="baseline"/>
                <w:lang w:val="en-US" w:eastAsia="zh-CN"/>
              </w:rPr>
              <w:t>7、在肩、肘、膝部应采用耐磨层加厚处理，耐磨层应柔软且易于清洗。</w:t>
            </w:r>
          </w:p>
          <w:p>
            <w:pPr>
              <w:jc w:val="left"/>
              <w:rPr>
                <w:rFonts w:hint="default"/>
                <w:sz w:val="24"/>
                <w:szCs w:val="24"/>
                <w:vertAlign w:val="baseline"/>
                <w:lang w:val="en-US" w:eastAsia="zh-CN"/>
              </w:rPr>
            </w:pPr>
            <w:r>
              <w:rPr>
                <w:rFonts w:hint="default"/>
                <w:sz w:val="24"/>
                <w:szCs w:val="24"/>
                <w:vertAlign w:val="baseline"/>
                <w:lang w:val="en-US" w:eastAsia="zh-CN"/>
              </w:rPr>
              <w:t>8、左右肩部设有两个挂袢。</w:t>
            </w:r>
          </w:p>
          <w:p>
            <w:pPr>
              <w:jc w:val="left"/>
              <w:rPr>
                <w:rFonts w:hint="default"/>
                <w:sz w:val="24"/>
                <w:szCs w:val="24"/>
                <w:vertAlign w:val="baseline"/>
                <w:lang w:val="en-US" w:eastAsia="zh-CN"/>
              </w:rPr>
            </w:pPr>
            <w:r>
              <w:rPr>
                <w:rFonts w:hint="default"/>
                <w:sz w:val="24"/>
                <w:szCs w:val="24"/>
                <w:vertAlign w:val="baseline"/>
                <w:lang w:val="en-US" w:eastAsia="zh-CN"/>
              </w:rPr>
              <w:t>9、背部设有救生拖拉带，展开时间不大于10S，可以拖动80kg假人10米以上。</w:t>
            </w:r>
          </w:p>
          <w:p>
            <w:pPr>
              <w:jc w:val="left"/>
              <w:rPr>
                <w:rFonts w:hint="default"/>
                <w:sz w:val="24"/>
                <w:szCs w:val="24"/>
                <w:vertAlign w:val="baseline"/>
                <w:lang w:val="en-US" w:eastAsia="zh-CN"/>
              </w:rPr>
            </w:pPr>
            <w:r>
              <w:rPr>
                <w:rFonts w:hint="default"/>
                <w:sz w:val="24"/>
                <w:szCs w:val="24"/>
                <w:vertAlign w:val="baseline"/>
                <w:lang w:val="en-US" w:eastAsia="zh-CN"/>
              </w:rPr>
              <w:t>10、下摆后部设有开叉。</w:t>
            </w:r>
          </w:p>
          <w:p>
            <w:pPr>
              <w:jc w:val="left"/>
              <w:rPr>
                <w:rFonts w:hint="default"/>
                <w:sz w:val="24"/>
                <w:szCs w:val="24"/>
                <w:vertAlign w:val="baseline"/>
                <w:lang w:val="en-US" w:eastAsia="zh-CN"/>
              </w:rPr>
            </w:pPr>
            <w:r>
              <w:rPr>
                <w:rFonts w:hint="default"/>
                <w:sz w:val="24"/>
                <w:szCs w:val="24"/>
                <w:vertAlign w:val="baseline"/>
                <w:lang w:val="en-US" w:eastAsia="zh-CN"/>
              </w:rPr>
              <w:t>三、标识</w:t>
            </w:r>
          </w:p>
          <w:p>
            <w:pPr>
              <w:jc w:val="left"/>
              <w:rPr>
                <w:rFonts w:hint="default"/>
                <w:sz w:val="24"/>
                <w:szCs w:val="24"/>
                <w:vertAlign w:val="baseline"/>
                <w:lang w:val="en-US" w:eastAsia="zh-CN"/>
              </w:rPr>
            </w:pPr>
            <w:r>
              <w:rPr>
                <w:rFonts w:hint="default"/>
                <w:sz w:val="24"/>
                <w:szCs w:val="24"/>
                <w:vertAlign w:val="baseline"/>
                <w:lang w:val="en-US" w:eastAsia="zh-CN"/>
              </w:rPr>
              <w:t>背部印字：各地消防救援队伍配备服装背部居中采用耐火、防水、荧光材料喷涂印制“应急消防”，字体为简粗平黑，颜色为银色，每个字大小 70mm×85mm，字间距 20mm，位置在反光带上方 30mm 处。反光带下方 30mm 处 3 个训练总队印字为“**训练”，8个机动支队印字为“**机动”，其他各地区可结合本地情况印制总队、支队单位信息，字数不超过7个，字体为简粗平黑，颜色为银色。四个字和五个字时每个字大小50mm×55mm，字间距15mm；六个字时每个字大小45mm×55mm，字间距10mm；七个字时每个字大小40mm×55mm，字间距8mm。</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1、整体热防护性能 TPP（cal/c㎡） ：≥32。</w:t>
            </w:r>
          </w:p>
          <w:p>
            <w:pPr>
              <w:jc w:val="left"/>
              <w:rPr>
                <w:rFonts w:hint="default"/>
                <w:sz w:val="24"/>
                <w:szCs w:val="24"/>
                <w:vertAlign w:val="baseline"/>
                <w:lang w:val="en-US" w:eastAsia="zh-CN"/>
              </w:rPr>
            </w:pPr>
            <w:r>
              <w:rPr>
                <w:rFonts w:hint="default"/>
                <w:sz w:val="24"/>
                <w:szCs w:val="24"/>
                <w:vertAlign w:val="baseline"/>
                <w:lang w:val="en-US" w:eastAsia="zh-CN"/>
              </w:rPr>
              <w:t>2、整套衣服重量：&lt;2.6kg。</w:t>
            </w:r>
          </w:p>
          <w:p>
            <w:pPr>
              <w:jc w:val="left"/>
              <w:rPr>
                <w:rFonts w:hint="default"/>
                <w:sz w:val="24"/>
                <w:szCs w:val="24"/>
                <w:vertAlign w:val="baseline"/>
                <w:lang w:val="en-US" w:eastAsia="zh-CN"/>
              </w:rPr>
            </w:pPr>
            <w:r>
              <w:rPr>
                <w:rFonts w:hint="default"/>
                <w:sz w:val="24"/>
                <w:szCs w:val="24"/>
                <w:vertAlign w:val="baseline"/>
                <w:lang w:val="en-US" w:eastAsia="zh-CN"/>
              </w:rPr>
              <w:t>3、阻燃性能：外层损毁长度（经向、纬向≤30mm）；防水透气隔热层损毁长度（经向、纬向≤50mm）；舒适层损毁长度（经向、纬向≤50mm）。</w:t>
            </w:r>
          </w:p>
          <w:p>
            <w:pPr>
              <w:jc w:val="left"/>
              <w:rPr>
                <w:rFonts w:hint="default"/>
                <w:sz w:val="24"/>
                <w:szCs w:val="24"/>
                <w:vertAlign w:val="baseline"/>
                <w:lang w:val="en-US" w:eastAsia="zh-CN"/>
              </w:rPr>
            </w:pPr>
            <w:r>
              <w:rPr>
                <w:rFonts w:hint="default"/>
                <w:sz w:val="24"/>
                <w:szCs w:val="24"/>
                <w:vertAlign w:val="baseline"/>
                <w:lang w:val="en-US" w:eastAsia="zh-CN"/>
              </w:rPr>
              <w:t>4、断裂强力：外层（经向≥1000N，纬向≥700N）；舒适层（经向≥500N，纬向≥300N）。</w:t>
            </w:r>
          </w:p>
          <w:p>
            <w:pPr>
              <w:jc w:val="left"/>
              <w:rPr>
                <w:rFonts w:hint="default"/>
                <w:sz w:val="24"/>
                <w:szCs w:val="24"/>
                <w:vertAlign w:val="baseline"/>
                <w:lang w:val="en-US" w:eastAsia="zh-CN"/>
              </w:rPr>
            </w:pPr>
            <w:r>
              <w:rPr>
                <w:rFonts w:hint="default"/>
                <w:sz w:val="24"/>
                <w:szCs w:val="24"/>
                <w:vertAlign w:val="baseline"/>
                <w:lang w:val="en-US" w:eastAsia="zh-CN"/>
              </w:rPr>
              <w:t>5、外层撕破强力：经向、纬向≥100N。</w:t>
            </w:r>
          </w:p>
          <w:p>
            <w:pPr>
              <w:jc w:val="left"/>
              <w:rPr>
                <w:rFonts w:hint="default"/>
                <w:sz w:val="24"/>
                <w:szCs w:val="24"/>
                <w:vertAlign w:val="baseline"/>
                <w:lang w:val="en-US" w:eastAsia="zh-CN"/>
              </w:rPr>
            </w:pPr>
            <w:r>
              <w:rPr>
                <w:rFonts w:hint="default"/>
                <w:sz w:val="24"/>
                <w:szCs w:val="24"/>
                <w:vertAlign w:val="baseline"/>
                <w:lang w:val="en-US" w:eastAsia="zh-CN"/>
              </w:rPr>
              <w:t>6、热稳定性能：经热稳定性能试验后，外层、防水透气层、隔热层、外层加强材料和舒适层尺寸变化率均≤2％，且试样表面应无明显变化。</w:t>
            </w:r>
          </w:p>
          <w:p>
            <w:pPr>
              <w:jc w:val="left"/>
              <w:rPr>
                <w:rFonts w:hint="default"/>
                <w:sz w:val="24"/>
                <w:szCs w:val="24"/>
                <w:vertAlign w:val="baseline"/>
                <w:lang w:val="en-US" w:eastAsia="zh-CN"/>
              </w:rPr>
            </w:pPr>
            <w:r>
              <w:rPr>
                <w:rFonts w:hint="default"/>
                <w:sz w:val="24"/>
                <w:szCs w:val="24"/>
                <w:vertAlign w:val="baseline"/>
                <w:lang w:val="en-US" w:eastAsia="zh-CN"/>
              </w:rPr>
              <w:t xml:space="preserve">7、反光标志带阻燃性能：经向、纬向损毁长度≤20mm；外层加强材料阻燃性能：经向、纬向损毁长度≤25mm。 </w:t>
            </w:r>
          </w:p>
          <w:p>
            <w:pPr>
              <w:jc w:val="left"/>
              <w:rPr>
                <w:rFonts w:hint="default"/>
                <w:sz w:val="24"/>
                <w:szCs w:val="24"/>
                <w:vertAlign w:val="baseline"/>
                <w:lang w:val="en-US" w:eastAsia="zh-CN"/>
              </w:rPr>
            </w:pPr>
            <w:r>
              <w:rPr>
                <w:rFonts w:hint="default"/>
                <w:sz w:val="24"/>
                <w:szCs w:val="24"/>
                <w:vertAlign w:val="baseline"/>
                <w:lang w:val="en-US" w:eastAsia="zh-CN"/>
              </w:rPr>
              <w:t>8、防水透气层：耐静水压：&gt;50KPa；拒油性能≥3级；透湿率≥8700g/m2·24h。</w:t>
            </w:r>
          </w:p>
          <w:p>
            <w:pPr>
              <w:jc w:val="left"/>
              <w:rPr>
                <w:rFonts w:hint="default"/>
                <w:sz w:val="24"/>
                <w:szCs w:val="24"/>
                <w:vertAlign w:val="baseline"/>
                <w:lang w:val="en-US" w:eastAsia="zh-CN"/>
              </w:rPr>
            </w:pPr>
            <w:r>
              <w:rPr>
                <w:rFonts w:hint="default"/>
                <w:sz w:val="24"/>
                <w:szCs w:val="24"/>
                <w:vertAlign w:val="baseline"/>
                <w:lang w:val="en-US" w:eastAsia="zh-CN"/>
              </w:rPr>
              <w:t>9、缩水率：外层、防水透气隔热层、舒适层经、纬方向尺寸变化率均≤5％。</w:t>
            </w:r>
          </w:p>
          <w:p>
            <w:pPr>
              <w:jc w:val="left"/>
              <w:rPr>
                <w:rFonts w:hint="default"/>
                <w:sz w:val="24"/>
                <w:szCs w:val="24"/>
                <w:vertAlign w:val="baseline"/>
                <w:lang w:val="en-US" w:eastAsia="zh-CN"/>
              </w:rPr>
            </w:pPr>
            <w:r>
              <w:rPr>
                <w:rFonts w:hint="default"/>
                <w:sz w:val="24"/>
                <w:szCs w:val="24"/>
                <w:vertAlign w:val="baseline"/>
                <w:lang w:val="en-US" w:eastAsia="zh-CN"/>
              </w:rPr>
              <w:t>10、接缝断裂强力：外层经、纬向≥800N。</w:t>
            </w:r>
          </w:p>
        </w:tc>
        <w:tc>
          <w:tcPr>
            <w:tcW w:w="865" w:type="dxa"/>
            <w:vAlign w:val="center"/>
          </w:tcPr>
          <w:p>
            <w:pPr>
              <w:jc w:val="center"/>
              <w:rPr>
                <w:rFonts w:hint="default" w:asciiTheme="minorHAnsi" w:hAnsiTheme="minorHAnsi" w:eastAsiaTheme="minor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5</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3517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9</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灭火防护指挥服（三层）</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满足XF10-2014《消防员灭火防护服》标准要求，提供国家级消防装备检测报告或认证证书；标识符合《20式消防员灭火防护服款式标识统型要求》；采用三层结构；</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藏蓝色，潘通色号为 PANTONE 19-4013 TCX Dark Navy，色差≥3级（按《纺细品色牢度试验评定变色用灰色样卡》GB/T250-2008 标准评判）。</w:t>
            </w:r>
          </w:p>
          <w:p>
            <w:pPr>
              <w:jc w:val="left"/>
              <w:rPr>
                <w:rFonts w:hint="default"/>
                <w:sz w:val="24"/>
                <w:szCs w:val="24"/>
                <w:vertAlign w:val="baseline"/>
                <w:lang w:val="en-US" w:eastAsia="zh-CN"/>
              </w:rPr>
            </w:pPr>
            <w:r>
              <w:rPr>
                <w:rFonts w:hint="default"/>
                <w:sz w:val="24"/>
                <w:szCs w:val="24"/>
                <w:vertAlign w:val="baseline"/>
                <w:lang w:val="en-US" w:eastAsia="zh-CN"/>
              </w:rPr>
              <w:t>二、款式</w:t>
            </w:r>
          </w:p>
          <w:p>
            <w:pPr>
              <w:jc w:val="left"/>
              <w:rPr>
                <w:rFonts w:hint="default"/>
                <w:sz w:val="24"/>
                <w:szCs w:val="24"/>
                <w:vertAlign w:val="baseline"/>
                <w:lang w:val="en-US" w:eastAsia="zh-CN"/>
              </w:rPr>
            </w:pPr>
            <w:r>
              <w:rPr>
                <w:rFonts w:hint="default"/>
                <w:sz w:val="24"/>
                <w:szCs w:val="24"/>
                <w:vertAlign w:val="baseline"/>
                <w:lang w:val="en-US" w:eastAsia="zh-CN"/>
              </w:rPr>
              <w:t>（一）主体结构：</w:t>
            </w:r>
          </w:p>
          <w:p>
            <w:pPr>
              <w:jc w:val="left"/>
              <w:rPr>
                <w:rFonts w:hint="default"/>
                <w:sz w:val="24"/>
                <w:szCs w:val="24"/>
                <w:vertAlign w:val="baseline"/>
                <w:lang w:val="en-US" w:eastAsia="zh-CN"/>
              </w:rPr>
            </w:pPr>
            <w:r>
              <w:rPr>
                <w:rFonts w:hint="default"/>
                <w:sz w:val="24"/>
                <w:szCs w:val="24"/>
                <w:vertAlign w:val="baseline"/>
                <w:lang w:val="en-US" w:eastAsia="zh-CN"/>
              </w:rPr>
              <w:t>1、上下分体式结构，上衣和裤子间重叠部分应不小于340mm，指挥款上衣的衣长较作战款同号型服装长140mm。</w:t>
            </w:r>
          </w:p>
          <w:p>
            <w:pPr>
              <w:jc w:val="left"/>
              <w:rPr>
                <w:rFonts w:hint="default"/>
                <w:sz w:val="24"/>
                <w:szCs w:val="24"/>
                <w:vertAlign w:val="baseline"/>
                <w:lang w:val="en-US" w:eastAsia="zh-CN"/>
              </w:rPr>
            </w:pPr>
            <w:r>
              <w:rPr>
                <w:rFonts w:hint="default"/>
                <w:sz w:val="24"/>
                <w:szCs w:val="24"/>
                <w:vertAlign w:val="baseline"/>
                <w:lang w:val="en-US" w:eastAsia="zh-CN"/>
              </w:rPr>
              <w:t>2、衣领为立领，前部设护领，衣领内侧采用顺色贴肤舒适面料。</w:t>
            </w:r>
          </w:p>
          <w:p>
            <w:pPr>
              <w:jc w:val="left"/>
              <w:rPr>
                <w:rFonts w:hint="default"/>
                <w:sz w:val="24"/>
                <w:szCs w:val="24"/>
                <w:vertAlign w:val="baseline"/>
                <w:lang w:val="en-US" w:eastAsia="zh-CN"/>
              </w:rPr>
            </w:pPr>
            <w:r>
              <w:rPr>
                <w:rFonts w:hint="default"/>
                <w:sz w:val="24"/>
                <w:szCs w:val="24"/>
                <w:vertAlign w:val="baseline"/>
                <w:lang w:val="en-US" w:eastAsia="zh-CN"/>
              </w:rPr>
              <w:t>3、上衣在胸部、下摆、袖口各设 1 条 360 度环形反光标识带，裤子在小腿部各设1条360度环形反光标志带，反光标志带宽度为 50.8mm（2 英寸），颜色为黄银黄。</w:t>
            </w:r>
          </w:p>
          <w:p>
            <w:pPr>
              <w:jc w:val="left"/>
              <w:rPr>
                <w:rFonts w:hint="default"/>
                <w:sz w:val="24"/>
                <w:szCs w:val="24"/>
                <w:vertAlign w:val="baseline"/>
                <w:lang w:val="en-US" w:eastAsia="zh-CN"/>
              </w:rPr>
            </w:pPr>
            <w:r>
              <w:rPr>
                <w:rFonts w:hint="default"/>
                <w:sz w:val="24"/>
                <w:szCs w:val="24"/>
                <w:vertAlign w:val="baseline"/>
                <w:lang w:val="en-US" w:eastAsia="zh-CN"/>
              </w:rPr>
              <w:t>4、裤子裆部采用一体式设计</w:t>
            </w:r>
          </w:p>
          <w:p>
            <w:pPr>
              <w:jc w:val="left"/>
              <w:rPr>
                <w:rFonts w:hint="default"/>
                <w:sz w:val="24"/>
                <w:szCs w:val="24"/>
                <w:vertAlign w:val="baseline"/>
                <w:lang w:val="en-US" w:eastAsia="zh-CN"/>
              </w:rPr>
            </w:pPr>
            <w:r>
              <w:rPr>
                <w:rFonts w:hint="default"/>
                <w:sz w:val="24"/>
                <w:szCs w:val="24"/>
                <w:vertAlign w:val="baseline"/>
                <w:lang w:val="en-US" w:eastAsia="zh-CN"/>
              </w:rPr>
              <w:t>5、裤子背带为 H 型背带，背带应可调节长度，可拆卸。</w:t>
            </w:r>
          </w:p>
          <w:p>
            <w:pPr>
              <w:jc w:val="left"/>
              <w:rPr>
                <w:rFonts w:hint="default"/>
                <w:sz w:val="24"/>
                <w:szCs w:val="24"/>
                <w:vertAlign w:val="baseline"/>
                <w:lang w:val="en-US" w:eastAsia="zh-CN"/>
              </w:rPr>
            </w:pPr>
            <w:r>
              <w:rPr>
                <w:rFonts w:hint="default"/>
                <w:sz w:val="24"/>
                <w:szCs w:val="24"/>
                <w:vertAlign w:val="baseline"/>
                <w:lang w:val="en-US" w:eastAsia="zh-CN"/>
              </w:rPr>
              <w:t>6、上衣前门襟拉链号型不小于 8 号。</w:t>
            </w:r>
          </w:p>
          <w:p>
            <w:pPr>
              <w:jc w:val="left"/>
              <w:rPr>
                <w:rFonts w:hint="default"/>
                <w:sz w:val="24"/>
                <w:szCs w:val="24"/>
                <w:vertAlign w:val="baseline"/>
                <w:lang w:val="en-US" w:eastAsia="zh-CN"/>
              </w:rPr>
            </w:pPr>
            <w:r>
              <w:rPr>
                <w:rFonts w:hint="default"/>
                <w:sz w:val="24"/>
                <w:szCs w:val="24"/>
                <w:vertAlign w:val="baseline"/>
                <w:lang w:val="en-US" w:eastAsia="zh-CN"/>
              </w:rPr>
              <w:t>(二）附属结构：</w:t>
            </w:r>
          </w:p>
          <w:p>
            <w:pPr>
              <w:jc w:val="left"/>
              <w:rPr>
                <w:rFonts w:hint="default"/>
                <w:sz w:val="24"/>
                <w:szCs w:val="24"/>
                <w:vertAlign w:val="baseline"/>
                <w:lang w:val="en-US" w:eastAsia="zh-CN"/>
              </w:rPr>
            </w:pPr>
            <w:r>
              <w:rPr>
                <w:rFonts w:hint="default"/>
                <w:sz w:val="24"/>
                <w:szCs w:val="24"/>
                <w:vertAlign w:val="baseline"/>
                <w:lang w:val="en-US" w:eastAsia="zh-CN"/>
              </w:rPr>
              <w:t>1、上衣左胸外设电台立体口袋，门襟内侧设防水插袋，下摆衣兜为斜插兜。大腿外侧各设工具袋 1 个。所有外口袋均设置漏水孔。</w:t>
            </w:r>
          </w:p>
          <w:p>
            <w:pPr>
              <w:jc w:val="left"/>
              <w:rPr>
                <w:rFonts w:hint="default"/>
                <w:sz w:val="24"/>
                <w:szCs w:val="24"/>
                <w:vertAlign w:val="baseline"/>
                <w:lang w:val="en-US" w:eastAsia="zh-CN"/>
              </w:rPr>
            </w:pPr>
            <w:r>
              <w:rPr>
                <w:rFonts w:hint="default"/>
                <w:sz w:val="24"/>
                <w:szCs w:val="24"/>
                <w:vertAlign w:val="baseline"/>
                <w:lang w:val="en-US" w:eastAsia="zh-CN"/>
              </w:rPr>
              <w:t>2、在左上臂外侧设 90mm×110mm 盾牌型魔术贴并配盾牌型标识；左胸设 19 消防软胸徽同形状魔术贴，用于粘贴 19 消防员软胸徽或 19 消防干部软胸徽；右胸设90mm×57mm 长方形魔术贴并配消防指战员胸部标识。</w:t>
            </w:r>
          </w:p>
          <w:p>
            <w:pPr>
              <w:jc w:val="left"/>
              <w:rPr>
                <w:rFonts w:hint="default"/>
                <w:sz w:val="24"/>
                <w:szCs w:val="24"/>
                <w:vertAlign w:val="baseline"/>
                <w:lang w:val="en-US" w:eastAsia="zh-CN"/>
              </w:rPr>
            </w:pPr>
            <w:r>
              <w:rPr>
                <w:rFonts w:hint="default"/>
                <w:sz w:val="24"/>
                <w:szCs w:val="24"/>
                <w:vertAlign w:val="baseline"/>
                <w:lang w:val="en-US" w:eastAsia="zh-CN"/>
              </w:rPr>
              <w:t>3、袖口处采用圆弧形设计，外层本色布包边，设置收紧调节袢，并配置罗纹防护护腕，罗纹防护护腕开拇指孔，内部设置止水布。</w:t>
            </w:r>
          </w:p>
          <w:p>
            <w:pPr>
              <w:jc w:val="left"/>
              <w:rPr>
                <w:rFonts w:hint="default"/>
                <w:sz w:val="24"/>
                <w:szCs w:val="24"/>
                <w:vertAlign w:val="baseline"/>
                <w:lang w:val="en-US" w:eastAsia="zh-CN"/>
              </w:rPr>
            </w:pPr>
            <w:r>
              <w:rPr>
                <w:rFonts w:hint="default"/>
                <w:sz w:val="24"/>
                <w:szCs w:val="24"/>
                <w:vertAlign w:val="baseline"/>
                <w:lang w:val="en-US" w:eastAsia="zh-CN"/>
              </w:rPr>
              <w:t>4、上衣门襟。上衣门襟魔术贴为贯通式。</w:t>
            </w:r>
          </w:p>
          <w:p>
            <w:pPr>
              <w:jc w:val="left"/>
              <w:rPr>
                <w:rFonts w:hint="default"/>
                <w:sz w:val="24"/>
                <w:szCs w:val="24"/>
                <w:vertAlign w:val="baseline"/>
                <w:lang w:val="en-US" w:eastAsia="zh-CN"/>
              </w:rPr>
            </w:pPr>
            <w:r>
              <w:rPr>
                <w:rFonts w:hint="default"/>
                <w:sz w:val="24"/>
                <w:szCs w:val="24"/>
                <w:vertAlign w:val="baseline"/>
                <w:lang w:val="en-US" w:eastAsia="zh-CN"/>
              </w:rPr>
              <w:t>5、上衣下摆。上衣舒适层下摆设置止水布</w:t>
            </w:r>
          </w:p>
          <w:p>
            <w:pPr>
              <w:jc w:val="left"/>
              <w:rPr>
                <w:rFonts w:hint="default"/>
                <w:sz w:val="24"/>
                <w:szCs w:val="24"/>
                <w:vertAlign w:val="baseline"/>
                <w:lang w:val="en-US" w:eastAsia="zh-CN"/>
              </w:rPr>
            </w:pPr>
            <w:r>
              <w:rPr>
                <w:rFonts w:hint="default"/>
                <w:sz w:val="24"/>
                <w:szCs w:val="24"/>
                <w:vertAlign w:val="baseline"/>
                <w:lang w:val="en-US" w:eastAsia="zh-CN"/>
              </w:rPr>
              <w:t>6、裤脚口。裤脚口处采用圆弧形设计，内部设置止水布，内侧设置拉链，裤脚设耐磨材料包边。</w:t>
            </w:r>
          </w:p>
          <w:p>
            <w:pPr>
              <w:jc w:val="left"/>
              <w:rPr>
                <w:rFonts w:hint="default"/>
                <w:sz w:val="24"/>
                <w:szCs w:val="24"/>
                <w:vertAlign w:val="baseline"/>
                <w:lang w:val="en-US" w:eastAsia="zh-CN"/>
              </w:rPr>
            </w:pPr>
            <w:r>
              <w:rPr>
                <w:rFonts w:hint="default"/>
                <w:sz w:val="24"/>
                <w:szCs w:val="24"/>
                <w:vertAlign w:val="baseline"/>
                <w:lang w:val="en-US" w:eastAsia="zh-CN"/>
              </w:rPr>
              <w:t>7、在肩、肘、膝部应采用耐磨层加厚处理，耐磨层应柔软且易于清洗。</w:t>
            </w:r>
          </w:p>
          <w:p>
            <w:pPr>
              <w:jc w:val="left"/>
              <w:rPr>
                <w:rFonts w:hint="default"/>
                <w:sz w:val="24"/>
                <w:szCs w:val="24"/>
                <w:vertAlign w:val="baseline"/>
                <w:lang w:val="en-US" w:eastAsia="zh-CN"/>
              </w:rPr>
            </w:pPr>
            <w:r>
              <w:rPr>
                <w:rFonts w:hint="default"/>
                <w:sz w:val="24"/>
                <w:szCs w:val="24"/>
                <w:vertAlign w:val="baseline"/>
                <w:lang w:val="en-US" w:eastAsia="zh-CN"/>
              </w:rPr>
              <w:t>8、左右肩部设有两个挂袢。</w:t>
            </w:r>
          </w:p>
          <w:p>
            <w:pPr>
              <w:jc w:val="left"/>
              <w:rPr>
                <w:rFonts w:hint="default"/>
                <w:sz w:val="24"/>
                <w:szCs w:val="24"/>
                <w:vertAlign w:val="baseline"/>
                <w:lang w:val="en-US" w:eastAsia="zh-CN"/>
              </w:rPr>
            </w:pPr>
            <w:r>
              <w:rPr>
                <w:rFonts w:hint="default"/>
                <w:sz w:val="24"/>
                <w:szCs w:val="24"/>
                <w:vertAlign w:val="baseline"/>
                <w:lang w:val="en-US" w:eastAsia="zh-CN"/>
              </w:rPr>
              <w:t>9、背部设有救生拖拉带，展开时间不大于10S，可以拖动80kg假人10米以上。</w:t>
            </w:r>
          </w:p>
          <w:p>
            <w:pPr>
              <w:jc w:val="left"/>
              <w:rPr>
                <w:rFonts w:hint="default"/>
                <w:sz w:val="24"/>
                <w:szCs w:val="24"/>
                <w:vertAlign w:val="baseline"/>
                <w:lang w:val="en-US" w:eastAsia="zh-CN"/>
              </w:rPr>
            </w:pPr>
            <w:r>
              <w:rPr>
                <w:rFonts w:hint="default"/>
                <w:sz w:val="24"/>
                <w:szCs w:val="24"/>
                <w:vertAlign w:val="baseline"/>
                <w:lang w:val="en-US" w:eastAsia="zh-CN"/>
              </w:rPr>
              <w:t>10、下摆后部设有开叉。</w:t>
            </w:r>
          </w:p>
          <w:p>
            <w:pPr>
              <w:jc w:val="left"/>
              <w:rPr>
                <w:rFonts w:hint="default"/>
                <w:sz w:val="24"/>
                <w:szCs w:val="24"/>
                <w:vertAlign w:val="baseline"/>
                <w:lang w:val="en-US" w:eastAsia="zh-CN"/>
              </w:rPr>
            </w:pPr>
            <w:r>
              <w:rPr>
                <w:rFonts w:hint="default"/>
                <w:sz w:val="24"/>
                <w:szCs w:val="24"/>
                <w:vertAlign w:val="baseline"/>
                <w:lang w:val="en-US" w:eastAsia="zh-CN"/>
              </w:rPr>
              <w:t>三、标识</w:t>
            </w:r>
          </w:p>
          <w:p>
            <w:pPr>
              <w:jc w:val="left"/>
              <w:rPr>
                <w:rFonts w:hint="default"/>
                <w:sz w:val="24"/>
                <w:szCs w:val="24"/>
                <w:vertAlign w:val="baseline"/>
                <w:lang w:val="en-US" w:eastAsia="zh-CN"/>
              </w:rPr>
            </w:pPr>
            <w:r>
              <w:rPr>
                <w:rFonts w:hint="default"/>
                <w:sz w:val="24"/>
                <w:szCs w:val="24"/>
                <w:vertAlign w:val="baseline"/>
                <w:lang w:val="en-US" w:eastAsia="zh-CN"/>
              </w:rPr>
              <w:t>背部印字：各地消防救援队伍配备服装背部居中采用耐火、防水、荧光材料喷涂印制“应急消防”，字体为简粗平黑，颜色为银色，每个字大小 70mm×85mm，字间距 20mm，位置在反光带上方 30mm 处。反光带下方 30mm 处 3 个训练总队印字为“**训练”，8个机动支队印字为“**机动”，其他各地区可结合本地情况印制总队、支队单位信息，字数不超过7个，字体为简粗平黑，颜色为银色。四个字和五个字时每个字大小50mm×55mm，字间距15mm；六个字时每个字大小45mm×55mm，字间距10mm；七个字时每个字大小40mm×55mm，字间距8mm。</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1、整体热防护性能 TPP（cal/c㎡） ：≥32。</w:t>
            </w:r>
          </w:p>
          <w:p>
            <w:pPr>
              <w:jc w:val="left"/>
              <w:rPr>
                <w:rFonts w:hint="default"/>
                <w:sz w:val="24"/>
                <w:szCs w:val="24"/>
                <w:vertAlign w:val="baseline"/>
                <w:lang w:val="en-US" w:eastAsia="zh-CN"/>
              </w:rPr>
            </w:pPr>
            <w:r>
              <w:rPr>
                <w:rFonts w:hint="default"/>
                <w:sz w:val="24"/>
                <w:szCs w:val="24"/>
                <w:vertAlign w:val="baseline"/>
                <w:lang w:val="en-US" w:eastAsia="zh-CN"/>
              </w:rPr>
              <w:t>2、整套衣服重量：&lt;2.6kg。</w:t>
            </w:r>
          </w:p>
          <w:p>
            <w:pPr>
              <w:jc w:val="left"/>
              <w:rPr>
                <w:rFonts w:hint="default"/>
                <w:sz w:val="24"/>
                <w:szCs w:val="24"/>
                <w:vertAlign w:val="baseline"/>
                <w:lang w:val="en-US" w:eastAsia="zh-CN"/>
              </w:rPr>
            </w:pPr>
            <w:r>
              <w:rPr>
                <w:rFonts w:hint="default"/>
                <w:sz w:val="24"/>
                <w:szCs w:val="24"/>
                <w:vertAlign w:val="baseline"/>
                <w:lang w:val="en-US" w:eastAsia="zh-CN"/>
              </w:rPr>
              <w:t>3、阻燃性能：外层损毁长度（经向、纬向≤30mm）；防水透气隔热层损毁长度（经向、纬向≤50mm）；舒适层损毁长度（经向、纬向≤50mm）。</w:t>
            </w:r>
          </w:p>
          <w:p>
            <w:pPr>
              <w:jc w:val="left"/>
              <w:rPr>
                <w:rFonts w:hint="default"/>
                <w:sz w:val="24"/>
                <w:szCs w:val="24"/>
                <w:vertAlign w:val="baseline"/>
                <w:lang w:val="en-US" w:eastAsia="zh-CN"/>
              </w:rPr>
            </w:pPr>
            <w:r>
              <w:rPr>
                <w:rFonts w:hint="default"/>
                <w:sz w:val="24"/>
                <w:szCs w:val="24"/>
                <w:vertAlign w:val="baseline"/>
                <w:lang w:val="en-US" w:eastAsia="zh-CN"/>
              </w:rPr>
              <w:t>4、断裂强力：外层（经向≥1000N，纬向≥700N）；舒适层（经向≥500N，纬向≥300N）。</w:t>
            </w:r>
          </w:p>
          <w:p>
            <w:pPr>
              <w:jc w:val="left"/>
              <w:rPr>
                <w:rFonts w:hint="default"/>
                <w:sz w:val="24"/>
                <w:szCs w:val="24"/>
                <w:vertAlign w:val="baseline"/>
                <w:lang w:val="en-US" w:eastAsia="zh-CN"/>
              </w:rPr>
            </w:pPr>
            <w:r>
              <w:rPr>
                <w:rFonts w:hint="default"/>
                <w:sz w:val="24"/>
                <w:szCs w:val="24"/>
                <w:vertAlign w:val="baseline"/>
                <w:lang w:val="en-US" w:eastAsia="zh-CN"/>
              </w:rPr>
              <w:t>5、外层撕破强力：经向、纬向≥100N。</w:t>
            </w:r>
          </w:p>
          <w:p>
            <w:pPr>
              <w:jc w:val="left"/>
              <w:rPr>
                <w:rFonts w:hint="default"/>
                <w:sz w:val="24"/>
                <w:szCs w:val="24"/>
                <w:vertAlign w:val="baseline"/>
                <w:lang w:val="en-US" w:eastAsia="zh-CN"/>
              </w:rPr>
            </w:pPr>
            <w:r>
              <w:rPr>
                <w:rFonts w:hint="default"/>
                <w:sz w:val="24"/>
                <w:szCs w:val="24"/>
                <w:vertAlign w:val="baseline"/>
                <w:lang w:val="en-US" w:eastAsia="zh-CN"/>
              </w:rPr>
              <w:t>6、热稳定性能：经热稳定性能试验后，外层、防水透气层、隔热层、外层加强材料和舒适层尺寸变化率均≤2％，且试样表面应无明显变化。</w:t>
            </w:r>
          </w:p>
          <w:p>
            <w:pPr>
              <w:jc w:val="left"/>
              <w:rPr>
                <w:rFonts w:hint="default"/>
                <w:sz w:val="24"/>
                <w:szCs w:val="24"/>
                <w:vertAlign w:val="baseline"/>
                <w:lang w:val="en-US" w:eastAsia="zh-CN"/>
              </w:rPr>
            </w:pPr>
            <w:r>
              <w:rPr>
                <w:rFonts w:hint="default"/>
                <w:sz w:val="24"/>
                <w:szCs w:val="24"/>
                <w:vertAlign w:val="baseline"/>
                <w:lang w:val="en-US" w:eastAsia="zh-CN"/>
              </w:rPr>
              <w:t xml:space="preserve">7、反光标志带阻燃性能：经向、纬向损毁长度≤20mm；外层加强材料阻燃性能：经向、纬向损毁长度≤25mm。 </w:t>
            </w:r>
          </w:p>
          <w:p>
            <w:pPr>
              <w:jc w:val="left"/>
              <w:rPr>
                <w:rFonts w:hint="default"/>
                <w:sz w:val="24"/>
                <w:szCs w:val="24"/>
                <w:vertAlign w:val="baseline"/>
                <w:lang w:val="en-US" w:eastAsia="zh-CN"/>
              </w:rPr>
            </w:pPr>
            <w:r>
              <w:rPr>
                <w:rFonts w:hint="default"/>
                <w:sz w:val="24"/>
                <w:szCs w:val="24"/>
                <w:vertAlign w:val="baseline"/>
                <w:lang w:val="en-US" w:eastAsia="zh-CN"/>
              </w:rPr>
              <w:t>8、防水透气层：耐静水压：&gt;50KPa；拒油性能≥3级；透湿率≥8700g/m2·24h。</w:t>
            </w:r>
          </w:p>
          <w:p>
            <w:pPr>
              <w:jc w:val="left"/>
              <w:rPr>
                <w:rFonts w:hint="default"/>
                <w:sz w:val="24"/>
                <w:szCs w:val="24"/>
                <w:vertAlign w:val="baseline"/>
                <w:lang w:val="en-US" w:eastAsia="zh-CN"/>
              </w:rPr>
            </w:pPr>
            <w:r>
              <w:rPr>
                <w:rFonts w:hint="default"/>
                <w:sz w:val="24"/>
                <w:szCs w:val="24"/>
                <w:vertAlign w:val="baseline"/>
                <w:lang w:val="en-US" w:eastAsia="zh-CN"/>
              </w:rPr>
              <w:t>9、缩水率：外层、防水透气隔热层、舒适层经、纬方向尺寸变化率均≤5％。</w:t>
            </w:r>
          </w:p>
          <w:p>
            <w:pPr>
              <w:jc w:val="left"/>
              <w:rPr>
                <w:rFonts w:hint="default"/>
                <w:sz w:val="24"/>
                <w:szCs w:val="24"/>
                <w:vertAlign w:val="baseline"/>
                <w:lang w:val="en-US" w:eastAsia="zh-CN"/>
              </w:rPr>
            </w:pPr>
            <w:r>
              <w:rPr>
                <w:rFonts w:hint="default"/>
                <w:sz w:val="24"/>
                <w:szCs w:val="24"/>
                <w:vertAlign w:val="baseline"/>
                <w:lang w:val="en-US" w:eastAsia="zh-CN"/>
              </w:rPr>
              <w:t>10、接缝断裂强力：外层经、纬向≥800N。</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5</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10</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抢险救援防护服（夏）</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满足XF633-2006标准，提供国家级消防装备检测报告或认证证书；标识符合《20式消防员抢险救援防护服款式标识统型要求》；包含救援服上衣、裤子、鸭舌帽、腰带；</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橘红色，潘通色号为 PANTONE 17-1456 TCX Tigerlily，深火焰蓝色，潘通色号为 PANTONE 19-3938 TCX，色差≥3级（按《纺织品 色牢度试验 评定变色用灰色样卡》GB/T250-2008 标准评判）。</w:t>
            </w:r>
          </w:p>
          <w:p>
            <w:pPr>
              <w:jc w:val="left"/>
              <w:rPr>
                <w:rFonts w:hint="default"/>
                <w:sz w:val="24"/>
                <w:szCs w:val="24"/>
                <w:vertAlign w:val="baseline"/>
                <w:lang w:val="en-US" w:eastAsia="zh-CN"/>
              </w:rPr>
            </w:pPr>
            <w:r>
              <w:rPr>
                <w:rFonts w:hint="default"/>
                <w:sz w:val="24"/>
                <w:szCs w:val="24"/>
                <w:vertAlign w:val="baseline"/>
                <w:lang w:val="en-US" w:eastAsia="zh-CN"/>
              </w:rPr>
              <w:t>二、款式</w:t>
            </w:r>
          </w:p>
          <w:p>
            <w:pPr>
              <w:jc w:val="left"/>
              <w:rPr>
                <w:rFonts w:hint="default"/>
                <w:sz w:val="24"/>
                <w:szCs w:val="24"/>
                <w:vertAlign w:val="baseline"/>
                <w:lang w:val="en-US" w:eastAsia="zh-CN"/>
              </w:rPr>
            </w:pPr>
            <w:r>
              <w:rPr>
                <w:rFonts w:hint="default"/>
                <w:sz w:val="24"/>
                <w:szCs w:val="24"/>
                <w:vertAlign w:val="baseline"/>
                <w:lang w:val="en-US" w:eastAsia="zh-CN"/>
              </w:rPr>
              <w:t>（一）主体结构。</w:t>
            </w:r>
          </w:p>
          <w:p>
            <w:pPr>
              <w:jc w:val="left"/>
              <w:rPr>
                <w:rFonts w:hint="default"/>
                <w:sz w:val="24"/>
                <w:szCs w:val="24"/>
                <w:vertAlign w:val="baseline"/>
                <w:lang w:val="en-US" w:eastAsia="zh-CN"/>
              </w:rPr>
            </w:pPr>
            <w:r>
              <w:rPr>
                <w:rFonts w:hint="default"/>
                <w:sz w:val="24"/>
                <w:szCs w:val="24"/>
                <w:vertAlign w:val="baseline"/>
                <w:lang w:val="en-US" w:eastAsia="zh-CN"/>
              </w:rPr>
              <w:t>1、夏季服装为衬衫式上衣配长裤设计，上衣和裤子的重叠部分不应小于120mm，上衣采用收腰设计，衬衫式圆弧形下摆，前下摆应能够束入裤腰，且弯腰时后下摆不得滑出裤腰，前后衣长差量30-50mm。</w:t>
            </w:r>
          </w:p>
          <w:p>
            <w:pPr>
              <w:jc w:val="left"/>
              <w:rPr>
                <w:rFonts w:hint="default"/>
                <w:sz w:val="24"/>
                <w:szCs w:val="24"/>
                <w:vertAlign w:val="baseline"/>
                <w:lang w:val="en-US" w:eastAsia="zh-CN"/>
              </w:rPr>
            </w:pPr>
            <w:r>
              <w:rPr>
                <w:rFonts w:hint="default"/>
                <w:sz w:val="24"/>
                <w:szCs w:val="24"/>
                <w:vertAlign w:val="baseline"/>
                <w:lang w:val="en-US" w:eastAsia="zh-CN"/>
              </w:rPr>
              <w:t>2、衣领为立领，衣领竖起时，能够覆盖颈部，衣门襟使用拉链闭合。</w:t>
            </w:r>
          </w:p>
          <w:p>
            <w:pPr>
              <w:jc w:val="left"/>
              <w:rPr>
                <w:rFonts w:hint="default"/>
                <w:sz w:val="24"/>
                <w:szCs w:val="24"/>
                <w:vertAlign w:val="baseline"/>
                <w:lang w:val="en-US" w:eastAsia="zh-CN"/>
              </w:rPr>
            </w:pPr>
            <w:r>
              <w:rPr>
                <w:rFonts w:hint="default"/>
                <w:sz w:val="24"/>
                <w:szCs w:val="24"/>
                <w:vertAlign w:val="baseline"/>
                <w:lang w:val="en-US" w:eastAsia="zh-CN"/>
              </w:rPr>
              <w:t>3、前胸设V字形50.8mm（2英寸）宽反光标志带，后背设水平50.8mm（2英寸）宽反光标志带，袖口和脚口设环绕50.8mm（2英寸）宽反光标志带。</w:t>
            </w:r>
          </w:p>
          <w:p>
            <w:pPr>
              <w:jc w:val="left"/>
              <w:rPr>
                <w:rFonts w:hint="default"/>
                <w:sz w:val="24"/>
                <w:szCs w:val="24"/>
                <w:vertAlign w:val="baseline"/>
                <w:lang w:val="en-US" w:eastAsia="zh-CN"/>
              </w:rPr>
            </w:pPr>
            <w:r>
              <w:rPr>
                <w:rFonts w:hint="default"/>
                <w:sz w:val="24"/>
                <w:szCs w:val="24"/>
                <w:vertAlign w:val="baseline"/>
                <w:lang w:val="en-US" w:eastAsia="zh-CN"/>
              </w:rPr>
              <w:t>（二）附属结构</w:t>
            </w:r>
          </w:p>
          <w:p>
            <w:pPr>
              <w:jc w:val="left"/>
              <w:rPr>
                <w:rFonts w:hint="default"/>
                <w:sz w:val="24"/>
                <w:szCs w:val="24"/>
                <w:vertAlign w:val="baseline"/>
                <w:lang w:val="en-US" w:eastAsia="zh-CN"/>
              </w:rPr>
            </w:pPr>
            <w:r>
              <w:rPr>
                <w:rFonts w:hint="default"/>
                <w:sz w:val="24"/>
                <w:szCs w:val="24"/>
                <w:vertAlign w:val="baseline"/>
                <w:lang w:val="en-US" w:eastAsia="zh-CN"/>
              </w:rPr>
              <w:t>1、肩背部拼接：上衣肩背部设计拼接，面料为深火焰蓝色。</w:t>
            </w:r>
          </w:p>
          <w:p>
            <w:pPr>
              <w:jc w:val="left"/>
              <w:rPr>
                <w:rFonts w:hint="default"/>
                <w:sz w:val="24"/>
                <w:szCs w:val="24"/>
                <w:vertAlign w:val="baseline"/>
                <w:lang w:val="en-US" w:eastAsia="zh-CN"/>
              </w:rPr>
            </w:pPr>
            <w:r>
              <w:rPr>
                <w:rFonts w:hint="default"/>
                <w:sz w:val="24"/>
                <w:szCs w:val="24"/>
                <w:vertAlign w:val="baseline"/>
                <w:lang w:val="en-US" w:eastAsia="zh-CN"/>
              </w:rPr>
              <w:t>2、口袋：上衣胸前设置贴袋，双线固定口袋布，袋盖为深火焰蓝色。大腿两侧设置立体贴袋。- 10 -</w:t>
            </w:r>
          </w:p>
          <w:p>
            <w:pPr>
              <w:jc w:val="left"/>
              <w:rPr>
                <w:rFonts w:hint="default"/>
                <w:sz w:val="24"/>
                <w:szCs w:val="24"/>
                <w:vertAlign w:val="baseline"/>
                <w:lang w:val="en-US" w:eastAsia="zh-CN"/>
              </w:rPr>
            </w:pPr>
            <w:r>
              <w:rPr>
                <w:rFonts w:hint="default"/>
                <w:sz w:val="24"/>
                <w:szCs w:val="24"/>
                <w:vertAlign w:val="baseline"/>
                <w:lang w:val="en-US" w:eastAsia="zh-CN"/>
              </w:rPr>
              <w:t>3、标识魔术贴：左上臂外侧设 90mm×110mm 盾牌型魔术贴并配盾牌型标识。左胸设 19 消防员软胸徽同形状魔术贴，用于粘贴 19 消防员软胸徽或 19 消防干部软胸徽。右胸设 90mm×57mm长方形魔术贴并配消防指战员胸部标识。</w:t>
            </w:r>
          </w:p>
          <w:p>
            <w:pPr>
              <w:jc w:val="left"/>
              <w:rPr>
                <w:rFonts w:hint="default"/>
                <w:sz w:val="24"/>
                <w:szCs w:val="24"/>
                <w:vertAlign w:val="baseline"/>
                <w:lang w:val="en-US" w:eastAsia="zh-CN"/>
              </w:rPr>
            </w:pPr>
            <w:r>
              <w:rPr>
                <w:rFonts w:hint="default"/>
                <w:sz w:val="24"/>
                <w:szCs w:val="24"/>
                <w:vertAlign w:val="baseline"/>
                <w:lang w:val="en-US" w:eastAsia="zh-CN"/>
              </w:rPr>
              <w:t>4、袖口及腋下：袖口设粘扣带收紧，方便穿戴救援手套。腋下有透气设计。</w:t>
            </w:r>
          </w:p>
          <w:p>
            <w:pPr>
              <w:jc w:val="left"/>
              <w:rPr>
                <w:rFonts w:hint="default"/>
                <w:sz w:val="24"/>
                <w:szCs w:val="24"/>
                <w:vertAlign w:val="baseline"/>
                <w:lang w:val="en-US" w:eastAsia="zh-CN"/>
              </w:rPr>
            </w:pPr>
            <w:r>
              <w:rPr>
                <w:rFonts w:hint="default"/>
                <w:sz w:val="24"/>
                <w:szCs w:val="24"/>
                <w:vertAlign w:val="baseline"/>
                <w:lang w:val="en-US" w:eastAsia="zh-CN"/>
              </w:rPr>
              <w:t>5、裤腰及门襟：裤腰设置防滑腰衬，裤腰两侧装橡筋收紧。</w:t>
            </w:r>
          </w:p>
          <w:p>
            <w:pPr>
              <w:jc w:val="left"/>
              <w:rPr>
                <w:rFonts w:hint="default"/>
                <w:sz w:val="24"/>
                <w:szCs w:val="24"/>
                <w:vertAlign w:val="baseline"/>
                <w:lang w:val="en-US" w:eastAsia="zh-CN"/>
              </w:rPr>
            </w:pPr>
            <w:r>
              <w:rPr>
                <w:rFonts w:hint="default"/>
                <w:sz w:val="24"/>
                <w:szCs w:val="24"/>
                <w:vertAlign w:val="baseline"/>
                <w:lang w:val="en-US" w:eastAsia="zh-CN"/>
              </w:rPr>
              <w:t>6、裤脚口：裤脚口设粘扣带收紧，方便穿脱救援靴。</w:t>
            </w:r>
          </w:p>
          <w:p>
            <w:pPr>
              <w:jc w:val="left"/>
              <w:rPr>
                <w:rFonts w:hint="default"/>
                <w:sz w:val="24"/>
                <w:szCs w:val="24"/>
                <w:vertAlign w:val="baseline"/>
                <w:lang w:val="en-US" w:eastAsia="zh-CN"/>
              </w:rPr>
            </w:pPr>
            <w:r>
              <w:rPr>
                <w:rFonts w:hint="default"/>
                <w:sz w:val="24"/>
                <w:szCs w:val="24"/>
                <w:vertAlign w:val="baseline"/>
                <w:lang w:val="en-US" w:eastAsia="zh-CN"/>
              </w:rPr>
              <w:t>7、行军帽：为棒球帽款式，正前方设 19 消防软帽徽（帽徽底色为橘红色），后部采用卡扣调节袢，头部围度 520-640 mm，帽徽尺寸：长度×高度为 53.5mm×55mm。</w:t>
            </w:r>
          </w:p>
          <w:p>
            <w:pPr>
              <w:jc w:val="left"/>
              <w:rPr>
                <w:rFonts w:hint="default"/>
                <w:sz w:val="24"/>
                <w:szCs w:val="24"/>
                <w:vertAlign w:val="baseline"/>
                <w:lang w:val="en-US" w:eastAsia="zh-CN"/>
              </w:rPr>
            </w:pPr>
            <w:r>
              <w:rPr>
                <w:rFonts w:hint="default"/>
                <w:sz w:val="24"/>
                <w:szCs w:val="24"/>
                <w:vertAlign w:val="baseline"/>
                <w:lang w:val="en-US" w:eastAsia="zh-CN"/>
              </w:rPr>
              <w:t>8、腰带：为插扣式腰带，腰带规格：长度×宽度×厚度为1300mm×50mm×2.8mm。</w:t>
            </w:r>
          </w:p>
          <w:p>
            <w:pPr>
              <w:jc w:val="left"/>
              <w:rPr>
                <w:rFonts w:hint="default"/>
                <w:sz w:val="24"/>
                <w:szCs w:val="24"/>
                <w:vertAlign w:val="baseline"/>
                <w:lang w:val="en-US" w:eastAsia="zh-CN"/>
              </w:rPr>
            </w:pPr>
            <w:r>
              <w:rPr>
                <w:rFonts w:hint="default"/>
                <w:sz w:val="24"/>
                <w:szCs w:val="24"/>
                <w:vertAlign w:val="baseline"/>
                <w:lang w:val="en-US" w:eastAsia="zh-CN"/>
              </w:rPr>
              <w:t>9、补强处理：肩、肘、膝、臀、裆部加厚处理增加耐磨性。</w:t>
            </w:r>
          </w:p>
          <w:p>
            <w:pPr>
              <w:jc w:val="left"/>
              <w:rPr>
                <w:rFonts w:hint="default"/>
                <w:sz w:val="24"/>
                <w:szCs w:val="24"/>
                <w:vertAlign w:val="baseline"/>
                <w:lang w:val="en-US" w:eastAsia="zh-CN"/>
              </w:rPr>
            </w:pPr>
            <w:r>
              <w:rPr>
                <w:rFonts w:hint="default"/>
                <w:sz w:val="24"/>
                <w:szCs w:val="24"/>
                <w:vertAlign w:val="baseline"/>
                <w:lang w:val="en-US" w:eastAsia="zh-CN"/>
              </w:rPr>
              <w:t>10、左右肩部设有两个挂袢。</w:t>
            </w:r>
          </w:p>
          <w:p>
            <w:pPr>
              <w:jc w:val="left"/>
              <w:rPr>
                <w:rFonts w:hint="default"/>
                <w:sz w:val="24"/>
                <w:szCs w:val="24"/>
                <w:vertAlign w:val="baseline"/>
                <w:lang w:val="en-US" w:eastAsia="zh-CN"/>
              </w:rPr>
            </w:pPr>
            <w:r>
              <w:rPr>
                <w:rFonts w:hint="default"/>
                <w:sz w:val="24"/>
                <w:szCs w:val="24"/>
                <w:vertAlign w:val="baseline"/>
                <w:lang w:val="en-US" w:eastAsia="zh-CN"/>
              </w:rPr>
              <w:t>三、标识</w:t>
            </w:r>
          </w:p>
          <w:p>
            <w:pPr>
              <w:jc w:val="left"/>
              <w:rPr>
                <w:rFonts w:hint="default"/>
                <w:sz w:val="24"/>
                <w:szCs w:val="24"/>
                <w:vertAlign w:val="baseline"/>
                <w:lang w:val="en-US" w:eastAsia="zh-CN"/>
              </w:rPr>
            </w:pPr>
            <w:r>
              <w:rPr>
                <w:rFonts w:hint="default"/>
                <w:sz w:val="24"/>
                <w:szCs w:val="24"/>
                <w:vertAlign w:val="baseline"/>
                <w:lang w:val="en-US" w:eastAsia="zh-CN"/>
              </w:rPr>
              <w:t>背部印字：各地消防救援队伍配备服装背面居中采用耐火、防水、荧光材料喷涂印制“应急消防”，字体为简粗平黑，颜色为银色，每个字大小 65mm×85mm，字间距 20mm，位置在反光带上方 30mm 处。反光带下方 30mm 处 3 个训练总队印字为“**训练”，8 个机动支队印字为“**机动”，其他各地区可结合本地情况印制总队、支队单位信息，字数不超过 7 个，字体为简粗平黑，颜色为银色。四个字和五个字时每个字大小 50mm×55mm，字间距15mm；六个字时每个字大小45mm×55mm，字间距10mm；七个字时每个字大小 40mm×55mm，字间距 8mm。</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1.阻燃性能：经向：续燃时间(s)：≤1， 损毁长度(mm):≤35；</w:t>
            </w:r>
          </w:p>
          <w:p>
            <w:pPr>
              <w:jc w:val="left"/>
              <w:rPr>
                <w:rFonts w:hint="default"/>
                <w:sz w:val="24"/>
                <w:szCs w:val="24"/>
                <w:vertAlign w:val="baseline"/>
                <w:lang w:val="en-US" w:eastAsia="zh-CN"/>
              </w:rPr>
            </w:pPr>
            <w:r>
              <w:rPr>
                <w:rFonts w:hint="default"/>
                <w:sz w:val="24"/>
                <w:szCs w:val="24"/>
                <w:vertAlign w:val="baseline"/>
                <w:lang w:val="en-US" w:eastAsia="zh-CN"/>
              </w:rPr>
              <w:t>纬向：续燃时间(s)：≤1，损毁长度(mm):≤23</w:t>
            </w:r>
          </w:p>
          <w:p>
            <w:pPr>
              <w:jc w:val="left"/>
              <w:rPr>
                <w:rFonts w:hint="default"/>
                <w:sz w:val="24"/>
                <w:szCs w:val="24"/>
                <w:vertAlign w:val="baseline"/>
                <w:lang w:val="en-US" w:eastAsia="zh-CN"/>
              </w:rPr>
            </w:pPr>
            <w:r>
              <w:rPr>
                <w:rFonts w:hint="default"/>
                <w:sz w:val="24"/>
                <w:szCs w:val="24"/>
                <w:vertAlign w:val="baseline"/>
                <w:lang w:val="en-US" w:eastAsia="zh-CN"/>
              </w:rPr>
              <w:t>2.表面抗湿性能 沾水等级(级)：≥4</w:t>
            </w:r>
          </w:p>
          <w:p>
            <w:pPr>
              <w:jc w:val="left"/>
              <w:rPr>
                <w:rFonts w:hint="default"/>
                <w:sz w:val="24"/>
                <w:szCs w:val="24"/>
                <w:vertAlign w:val="baseline"/>
                <w:lang w:val="en-US" w:eastAsia="zh-CN"/>
              </w:rPr>
            </w:pPr>
            <w:r>
              <w:rPr>
                <w:rFonts w:hint="default"/>
                <w:sz w:val="24"/>
                <w:szCs w:val="24"/>
                <w:vertAlign w:val="baseline"/>
                <w:lang w:val="en-US" w:eastAsia="zh-CN"/>
              </w:rPr>
              <w:t>3.断裂强度：经向（N）≥800      纬向（N）：≥780</w:t>
            </w:r>
          </w:p>
          <w:p>
            <w:pPr>
              <w:jc w:val="left"/>
              <w:rPr>
                <w:rFonts w:hint="default"/>
                <w:sz w:val="24"/>
                <w:szCs w:val="24"/>
                <w:vertAlign w:val="baseline"/>
                <w:lang w:val="en-US" w:eastAsia="zh-CN"/>
              </w:rPr>
            </w:pPr>
            <w:r>
              <w:rPr>
                <w:rFonts w:hint="default"/>
                <w:sz w:val="24"/>
                <w:szCs w:val="24"/>
                <w:vertAlign w:val="baseline"/>
                <w:lang w:val="en-US" w:eastAsia="zh-CN"/>
              </w:rPr>
              <w:t>4.撕破强力：经向（N）≥185      纬向（N）：≥205</w:t>
            </w:r>
          </w:p>
          <w:p>
            <w:pPr>
              <w:jc w:val="left"/>
              <w:rPr>
                <w:rFonts w:hint="default"/>
                <w:sz w:val="24"/>
                <w:szCs w:val="24"/>
                <w:vertAlign w:val="baseline"/>
                <w:lang w:val="en-US" w:eastAsia="zh-CN"/>
              </w:rPr>
            </w:pPr>
            <w:r>
              <w:rPr>
                <w:rFonts w:hint="default"/>
                <w:sz w:val="24"/>
                <w:szCs w:val="24"/>
                <w:vertAlign w:val="baseline"/>
                <w:lang w:val="en-US" w:eastAsia="zh-CN"/>
              </w:rPr>
              <w:t>5.接缝断裂强力：经向（N）：≥695  纬向（N）：≥705</w:t>
            </w:r>
          </w:p>
          <w:p>
            <w:pPr>
              <w:jc w:val="left"/>
              <w:rPr>
                <w:rFonts w:hint="default"/>
                <w:sz w:val="24"/>
                <w:szCs w:val="24"/>
                <w:vertAlign w:val="baseline"/>
                <w:lang w:val="en-US" w:eastAsia="zh-CN"/>
              </w:rPr>
            </w:pPr>
            <w:r>
              <w:rPr>
                <w:rFonts w:hint="default"/>
                <w:sz w:val="24"/>
                <w:szCs w:val="24"/>
                <w:vertAlign w:val="baseline"/>
                <w:lang w:val="en-US" w:eastAsia="zh-CN"/>
              </w:rPr>
              <w:t>6.加强材料：阻燃性能：经向：续燃时间(s)：≤1，损毁长度（mm）≤15 ，纬向：续燃时间(s)：≤1   损毁长度（mm）≤13  试验现象：以上均应无熔融、滴落现象</w:t>
            </w:r>
          </w:p>
          <w:p>
            <w:pPr>
              <w:jc w:val="left"/>
              <w:rPr>
                <w:rFonts w:hint="default"/>
                <w:sz w:val="24"/>
                <w:szCs w:val="24"/>
                <w:vertAlign w:val="baseline"/>
                <w:lang w:val="en-US" w:eastAsia="zh-CN"/>
              </w:rPr>
            </w:pPr>
            <w:r>
              <w:rPr>
                <w:rFonts w:hint="default"/>
                <w:sz w:val="24"/>
                <w:szCs w:val="24"/>
                <w:vertAlign w:val="baseline"/>
                <w:lang w:val="en-US" w:eastAsia="zh-CN"/>
              </w:rPr>
              <w:t>7.质量（kg）：≤1.05</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11</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抢险救援防护服（冬）</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满足XF633-2006标准，提供国家级消防装备检测报告或认证证书；标识符合《20式消防员抢险救援防护服款式标识统型要求》；包含救援服上衣、裤子、腰带；</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橘红色，潘通色号为 PANTONE 17-1456 TCX Tigerlily，深火焰蓝色，潘通色号为 PANTONE 19-3938 TCX，色差≥3级（按《纺织品 色牢度试验 评定变色用灰色样卡》GB/T250-2008 标准评判）。</w:t>
            </w:r>
          </w:p>
          <w:p>
            <w:pPr>
              <w:jc w:val="left"/>
              <w:rPr>
                <w:rFonts w:hint="default"/>
                <w:sz w:val="24"/>
                <w:szCs w:val="24"/>
                <w:vertAlign w:val="baseline"/>
                <w:lang w:val="en-US" w:eastAsia="zh-CN"/>
              </w:rPr>
            </w:pPr>
            <w:r>
              <w:rPr>
                <w:rFonts w:hint="default"/>
                <w:sz w:val="24"/>
                <w:szCs w:val="24"/>
                <w:vertAlign w:val="baseline"/>
                <w:lang w:val="en-US" w:eastAsia="zh-CN"/>
              </w:rPr>
              <w:t>二、款式</w:t>
            </w:r>
          </w:p>
          <w:p>
            <w:pPr>
              <w:jc w:val="left"/>
              <w:rPr>
                <w:rFonts w:hint="default"/>
                <w:sz w:val="24"/>
                <w:szCs w:val="24"/>
                <w:vertAlign w:val="baseline"/>
                <w:lang w:val="en-US" w:eastAsia="zh-CN"/>
              </w:rPr>
            </w:pPr>
            <w:r>
              <w:rPr>
                <w:rFonts w:hint="default"/>
                <w:sz w:val="24"/>
                <w:szCs w:val="24"/>
                <w:vertAlign w:val="baseline"/>
                <w:lang w:val="en-US" w:eastAsia="zh-CN"/>
              </w:rPr>
              <w:t>（一）主体结构</w:t>
            </w:r>
          </w:p>
          <w:p>
            <w:pPr>
              <w:jc w:val="left"/>
              <w:rPr>
                <w:rFonts w:hint="default"/>
                <w:sz w:val="24"/>
                <w:szCs w:val="24"/>
                <w:vertAlign w:val="baseline"/>
                <w:lang w:val="en-US" w:eastAsia="zh-CN"/>
              </w:rPr>
            </w:pPr>
            <w:r>
              <w:rPr>
                <w:rFonts w:hint="default"/>
                <w:sz w:val="24"/>
                <w:szCs w:val="24"/>
                <w:vertAlign w:val="baseline"/>
                <w:lang w:val="en-US" w:eastAsia="zh-CN"/>
              </w:rPr>
              <w:t>1、冬季服装为夹克式上衣配长裤设计，上衣和下裤经拉链连接可实现一体功能。2、衣领为立领，衣领竖起时，能够覆盖颈部，门襟使用拉链闭合。3、反光标志带。前胸设V字形黄银黄反光标志带，后背设水平黄银黄反光标志带，袖口和脚口设环绕黄银黄反光标志带</w:t>
            </w:r>
          </w:p>
          <w:p>
            <w:pPr>
              <w:jc w:val="left"/>
              <w:rPr>
                <w:rFonts w:hint="default"/>
                <w:sz w:val="24"/>
                <w:szCs w:val="24"/>
                <w:vertAlign w:val="baseline"/>
                <w:lang w:val="en-US" w:eastAsia="zh-CN"/>
              </w:rPr>
            </w:pPr>
            <w:r>
              <w:rPr>
                <w:rFonts w:hint="default"/>
                <w:sz w:val="24"/>
                <w:szCs w:val="24"/>
                <w:vertAlign w:val="baseline"/>
                <w:lang w:val="en-US" w:eastAsia="zh-CN"/>
              </w:rPr>
              <w:t>（二）附属结构</w:t>
            </w:r>
          </w:p>
          <w:p>
            <w:pPr>
              <w:jc w:val="left"/>
              <w:rPr>
                <w:rFonts w:hint="default"/>
                <w:sz w:val="24"/>
                <w:szCs w:val="24"/>
                <w:vertAlign w:val="baseline"/>
                <w:lang w:val="en-US" w:eastAsia="zh-CN"/>
              </w:rPr>
            </w:pPr>
            <w:r>
              <w:rPr>
                <w:rFonts w:hint="default"/>
                <w:sz w:val="24"/>
                <w:szCs w:val="24"/>
                <w:vertAlign w:val="baseline"/>
                <w:lang w:val="en-US" w:eastAsia="zh-CN"/>
              </w:rPr>
              <w:t>1、肩背部拼接：上衣肩背部设计拼接，面料为深火焰蓝色。</w:t>
            </w:r>
          </w:p>
          <w:p>
            <w:pPr>
              <w:jc w:val="left"/>
              <w:rPr>
                <w:rFonts w:hint="default"/>
                <w:sz w:val="24"/>
                <w:szCs w:val="24"/>
                <w:vertAlign w:val="baseline"/>
                <w:lang w:val="en-US" w:eastAsia="zh-CN"/>
              </w:rPr>
            </w:pPr>
            <w:r>
              <w:rPr>
                <w:rFonts w:hint="default"/>
                <w:sz w:val="24"/>
                <w:szCs w:val="24"/>
                <w:vertAlign w:val="baseline"/>
                <w:lang w:val="en-US" w:eastAsia="zh-CN"/>
              </w:rPr>
              <w:t>2、口袋：上衣底摆设置立体贴袋，袋盖为深火焰蓝色。大腿两侧设置立体贴袋。</w:t>
            </w:r>
          </w:p>
          <w:p>
            <w:pPr>
              <w:jc w:val="left"/>
              <w:rPr>
                <w:rFonts w:hint="default"/>
                <w:sz w:val="24"/>
                <w:szCs w:val="24"/>
                <w:vertAlign w:val="baseline"/>
                <w:lang w:val="en-US" w:eastAsia="zh-CN"/>
              </w:rPr>
            </w:pPr>
            <w:r>
              <w:rPr>
                <w:rFonts w:hint="default"/>
                <w:sz w:val="24"/>
                <w:szCs w:val="24"/>
                <w:vertAlign w:val="baseline"/>
                <w:lang w:val="en-US" w:eastAsia="zh-CN"/>
              </w:rPr>
              <w:t>3、标识魔术贴：左上臂外侧设 90mm×110mm 盾牌型魔术贴并配盾牌型标识。左胸设 19 消防软胸徽同形状魔术贴，用于粘贴19 消防员软胸徽或 19 消防干部软胸徽。右胸设 90mm×57mm 长方形魔术贴并配消防指战员胸部标识。</w:t>
            </w:r>
          </w:p>
          <w:p>
            <w:pPr>
              <w:jc w:val="left"/>
              <w:rPr>
                <w:rFonts w:hint="default"/>
                <w:sz w:val="24"/>
                <w:szCs w:val="24"/>
                <w:vertAlign w:val="baseline"/>
                <w:lang w:val="en-US" w:eastAsia="zh-CN"/>
              </w:rPr>
            </w:pPr>
            <w:r>
              <w:rPr>
                <w:rFonts w:hint="default"/>
                <w:sz w:val="24"/>
                <w:szCs w:val="24"/>
                <w:vertAlign w:val="baseline"/>
                <w:lang w:val="en-US" w:eastAsia="zh-CN"/>
              </w:rPr>
              <w:t>4、袖口：袖口设粘扣带收紧，方便穿戴救援手套。</w:t>
            </w:r>
          </w:p>
          <w:p>
            <w:pPr>
              <w:jc w:val="left"/>
              <w:rPr>
                <w:rFonts w:hint="default"/>
                <w:sz w:val="24"/>
                <w:szCs w:val="24"/>
                <w:vertAlign w:val="baseline"/>
                <w:lang w:val="en-US" w:eastAsia="zh-CN"/>
              </w:rPr>
            </w:pPr>
            <w:r>
              <w:rPr>
                <w:rFonts w:hint="default"/>
                <w:sz w:val="24"/>
                <w:szCs w:val="24"/>
                <w:vertAlign w:val="baseline"/>
                <w:lang w:val="en-US" w:eastAsia="zh-CN"/>
              </w:rPr>
              <w:t>5、裤脚口：裤脚口设粘扣带收紧，方便穿脱救援靴。</w:t>
            </w:r>
          </w:p>
          <w:p>
            <w:pPr>
              <w:jc w:val="left"/>
              <w:rPr>
                <w:rFonts w:hint="default"/>
                <w:sz w:val="24"/>
                <w:szCs w:val="24"/>
                <w:vertAlign w:val="baseline"/>
                <w:lang w:val="en-US" w:eastAsia="zh-CN"/>
              </w:rPr>
            </w:pPr>
            <w:r>
              <w:rPr>
                <w:rFonts w:hint="default"/>
                <w:sz w:val="24"/>
                <w:szCs w:val="24"/>
                <w:vertAlign w:val="baseline"/>
                <w:lang w:val="en-US" w:eastAsia="zh-CN"/>
              </w:rPr>
              <w:t>6、行军帽：为棒球帽款式，正前方设 19 消防软帽徽（帽徽底色为橘红色），后部采用卡扣调节袢，头部围度 520-640 mm，帽徽尺寸：长度×高度为 53.5mm×55mm。</w:t>
            </w:r>
          </w:p>
          <w:p>
            <w:pPr>
              <w:jc w:val="left"/>
              <w:rPr>
                <w:rFonts w:hint="default"/>
                <w:sz w:val="24"/>
                <w:szCs w:val="24"/>
                <w:vertAlign w:val="baseline"/>
                <w:lang w:val="en-US" w:eastAsia="zh-CN"/>
              </w:rPr>
            </w:pPr>
            <w:r>
              <w:rPr>
                <w:rFonts w:hint="default"/>
                <w:sz w:val="24"/>
                <w:szCs w:val="24"/>
                <w:vertAlign w:val="baseline"/>
                <w:lang w:val="en-US" w:eastAsia="zh-CN"/>
              </w:rPr>
              <w:t>7、腰带：为插扣式腰带，腰带规格：长度×宽度×厚度为1300mm×50mm×2.8mm。</w:t>
            </w:r>
          </w:p>
          <w:p>
            <w:pPr>
              <w:jc w:val="left"/>
              <w:rPr>
                <w:rFonts w:hint="default"/>
                <w:sz w:val="24"/>
                <w:szCs w:val="24"/>
                <w:vertAlign w:val="baseline"/>
                <w:lang w:val="en-US" w:eastAsia="zh-CN"/>
              </w:rPr>
            </w:pPr>
            <w:r>
              <w:rPr>
                <w:rFonts w:hint="default"/>
                <w:sz w:val="24"/>
                <w:szCs w:val="24"/>
                <w:vertAlign w:val="baseline"/>
                <w:lang w:val="en-US" w:eastAsia="zh-CN"/>
              </w:rPr>
              <w:t>8、补强处理：肩、肘、膝、臀、裆部加厚处理增加耐磨性。</w:t>
            </w:r>
          </w:p>
          <w:p>
            <w:pPr>
              <w:jc w:val="left"/>
              <w:rPr>
                <w:rFonts w:hint="default"/>
                <w:sz w:val="24"/>
                <w:szCs w:val="24"/>
                <w:vertAlign w:val="baseline"/>
                <w:lang w:val="en-US" w:eastAsia="zh-CN"/>
              </w:rPr>
            </w:pPr>
            <w:r>
              <w:rPr>
                <w:rFonts w:hint="default"/>
                <w:sz w:val="24"/>
                <w:szCs w:val="24"/>
                <w:vertAlign w:val="baseline"/>
                <w:lang w:val="en-US" w:eastAsia="zh-CN"/>
              </w:rPr>
              <w:t>9、左右肩部设有两个挂袢。</w:t>
            </w:r>
          </w:p>
          <w:p>
            <w:pPr>
              <w:jc w:val="left"/>
              <w:rPr>
                <w:rFonts w:hint="default"/>
                <w:sz w:val="24"/>
                <w:szCs w:val="24"/>
                <w:vertAlign w:val="baseline"/>
                <w:lang w:val="en-US" w:eastAsia="zh-CN"/>
              </w:rPr>
            </w:pPr>
            <w:r>
              <w:rPr>
                <w:rFonts w:hint="default"/>
                <w:sz w:val="24"/>
                <w:szCs w:val="24"/>
                <w:vertAlign w:val="baseline"/>
                <w:lang w:val="en-US" w:eastAsia="zh-CN"/>
              </w:rPr>
              <w:t>三、标识</w:t>
            </w:r>
          </w:p>
          <w:p>
            <w:pPr>
              <w:jc w:val="left"/>
              <w:rPr>
                <w:rFonts w:hint="default"/>
                <w:sz w:val="24"/>
                <w:szCs w:val="24"/>
                <w:vertAlign w:val="baseline"/>
                <w:lang w:val="en-US" w:eastAsia="zh-CN"/>
              </w:rPr>
            </w:pPr>
            <w:r>
              <w:rPr>
                <w:rFonts w:hint="default"/>
                <w:sz w:val="24"/>
                <w:szCs w:val="24"/>
                <w:vertAlign w:val="baseline"/>
                <w:lang w:val="en-US" w:eastAsia="zh-CN"/>
              </w:rPr>
              <w:t>（一）背部印字：各地消防救援队伍配备服装背面居中采用耐火、防水、荧光材料喷涂印制“应急消防”，字体为简粗平黑，颜色为银色，每个字大小 65mm×85mm，字间距 20mm，位置在反光带上方 30mm 处。反光带下方 30mm 处 3 个训练总队印字为“**训练”，8 个机动支队印字为“**机动”，其他各地区可结合本地情况印制总队、支队单位信息，字数不超过 7 个，字体为简粗平黑，颜色为银色。四个字和五个字时每个字大小 50mm×55mm，字间距15mm；六个字时每个字大小45mm×55mm，字间距10mm；七个字时每个字大小 40mm×55mm，字间距 8mm。</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1、阻燃性能：经向：续燃时间(s)：≤1，损毁长度(mm):≤65。</w:t>
            </w:r>
          </w:p>
          <w:p>
            <w:pPr>
              <w:jc w:val="left"/>
              <w:rPr>
                <w:rFonts w:hint="default"/>
                <w:sz w:val="24"/>
                <w:szCs w:val="24"/>
                <w:vertAlign w:val="baseline"/>
                <w:lang w:val="en-US" w:eastAsia="zh-CN"/>
              </w:rPr>
            </w:pPr>
            <w:r>
              <w:rPr>
                <w:rFonts w:hint="default"/>
                <w:sz w:val="24"/>
                <w:szCs w:val="24"/>
                <w:vertAlign w:val="baseline"/>
                <w:lang w:val="en-US" w:eastAsia="zh-CN"/>
              </w:rPr>
              <w:t>纬向：续燃时间(s)：≤1， 损毁长度(mm):≤52。</w:t>
            </w:r>
          </w:p>
          <w:p>
            <w:pPr>
              <w:jc w:val="left"/>
              <w:rPr>
                <w:rFonts w:hint="default"/>
                <w:sz w:val="24"/>
                <w:szCs w:val="24"/>
                <w:vertAlign w:val="baseline"/>
                <w:lang w:val="en-US" w:eastAsia="zh-CN"/>
              </w:rPr>
            </w:pPr>
            <w:r>
              <w:rPr>
                <w:rFonts w:hint="default"/>
                <w:sz w:val="24"/>
                <w:szCs w:val="24"/>
                <w:vertAlign w:val="baseline"/>
                <w:lang w:val="en-US" w:eastAsia="zh-CN"/>
              </w:rPr>
              <w:t>2.表面抗湿性能 沾水等级(级)：≥4</w:t>
            </w:r>
          </w:p>
          <w:p>
            <w:pPr>
              <w:jc w:val="left"/>
              <w:rPr>
                <w:rFonts w:hint="default"/>
                <w:sz w:val="24"/>
                <w:szCs w:val="24"/>
                <w:vertAlign w:val="baseline"/>
                <w:lang w:val="en-US" w:eastAsia="zh-CN"/>
              </w:rPr>
            </w:pPr>
            <w:r>
              <w:rPr>
                <w:rFonts w:hint="default"/>
                <w:sz w:val="24"/>
                <w:szCs w:val="24"/>
                <w:vertAlign w:val="baseline"/>
                <w:lang w:val="en-US" w:eastAsia="zh-CN"/>
              </w:rPr>
              <w:t>3.断裂强度：经向（N）≥970      纬向（N）：≥1015</w:t>
            </w:r>
          </w:p>
          <w:p>
            <w:pPr>
              <w:jc w:val="left"/>
              <w:rPr>
                <w:rFonts w:hint="default"/>
                <w:sz w:val="24"/>
                <w:szCs w:val="24"/>
                <w:vertAlign w:val="baseline"/>
                <w:lang w:val="en-US" w:eastAsia="zh-CN"/>
              </w:rPr>
            </w:pPr>
            <w:r>
              <w:rPr>
                <w:rFonts w:hint="default"/>
                <w:sz w:val="24"/>
                <w:szCs w:val="24"/>
                <w:vertAlign w:val="baseline"/>
                <w:lang w:val="en-US" w:eastAsia="zh-CN"/>
              </w:rPr>
              <w:t>4.撕破强力：经向（N）≥205       纬向（N）：≥230</w:t>
            </w:r>
          </w:p>
          <w:p>
            <w:pPr>
              <w:jc w:val="left"/>
              <w:rPr>
                <w:rFonts w:hint="default"/>
                <w:sz w:val="24"/>
                <w:szCs w:val="24"/>
                <w:vertAlign w:val="baseline"/>
                <w:lang w:val="en-US" w:eastAsia="zh-CN"/>
              </w:rPr>
            </w:pPr>
            <w:r>
              <w:rPr>
                <w:rFonts w:hint="default"/>
                <w:sz w:val="24"/>
                <w:szCs w:val="24"/>
                <w:vertAlign w:val="baseline"/>
                <w:lang w:val="en-US" w:eastAsia="zh-CN"/>
              </w:rPr>
              <w:t>5.接缝断裂强力：经向（N）：≥930  纬向（N）：≥960</w:t>
            </w:r>
          </w:p>
          <w:p>
            <w:pPr>
              <w:jc w:val="left"/>
              <w:rPr>
                <w:rFonts w:hint="default"/>
                <w:sz w:val="24"/>
                <w:szCs w:val="24"/>
                <w:vertAlign w:val="baseline"/>
                <w:lang w:val="en-US" w:eastAsia="zh-CN"/>
              </w:rPr>
            </w:pPr>
            <w:r>
              <w:rPr>
                <w:rFonts w:hint="default"/>
                <w:sz w:val="24"/>
                <w:szCs w:val="24"/>
                <w:vertAlign w:val="baseline"/>
                <w:lang w:val="en-US" w:eastAsia="zh-CN"/>
              </w:rPr>
              <w:t xml:space="preserve">6.舒适层面料：断裂强力：经向（N）≥505，纬向（N）：≥480，阻燃性能：经向：续燃时间(s)：≤1，损毁长度（mm）≤38，纬向：续燃时间(s)：≤1   损毁长度（mm）≤43  </w:t>
            </w:r>
          </w:p>
          <w:p>
            <w:pPr>
              <w:jc w:val="left"/>
              <w:rPr>
                <w:rFonts w:hint="default"/>
                <w:sz w:val="24"/>
                <w:szCs w:val="24"/>
                <w:vertAlign w:val="baseline"/>
                <w:lang w:val="en-US" w:eastAsia="zh-CN"/>
              </w:rPr>
            </w:pPr>
            <w:r>
              <w:rPr>
                <w:rFonts w:hint="default"/>
                <w:sz w:val="24"/>
                <w:szCs w:val="24"/>
                <w:vertAlign w:val="baseline"/>
                <w:lang w:val="en-US" w:eastAsia="zh-CN"/>
              </w:rPr>
              <w:t>7.加强材料：阻燃性能：经向：续燃时间(s)：≤1，损毁长度（mm）≤50，纬向：续燃时间(s)：≤1，损毁长度（mm）≤45，且以上均不应有熔融、滴落现象。</w:t>
            </w:r>
          </w:p>
          <w:p>
            <w:pPr>
              <w:jc w:val="left"/>
              <w:rPr>
                <w:rFonts w:hint="default"/>
                <w:sz w:val="24"/>
                <w:szCs w:val="24"/>
                <w:vertAlign w:val="baseline"/>
                <w:lang w:val="en-US" w:eastAsia="zh-CN"/>
              </w:rPr>
            </w:pPr>
            <w:r>
              <w:rPr>
                <w:rFonts w:hint="default"/>
                <w:sz w:val="24"/>
                <w:szCs w:val="24"/>
                <w:vertAlign w:val="baseline"/>
                <w:lang w:val="en-US" w:eastAsia="zh-CN"/>
              </w:rPr>
              <w:t>8.质量（kg）：≤1.85</w:t>
            </w:r>
          </w:p>
          <w:p>
            <w:pPr>
              <w:jc w:val="left"/>
              <w:rPr>
                <w:rFonts w:hint="default"/>
                <w:sz w:val="24"/>
                <w:szCs w:val="24"/>
                <w:vertAlign w:val="baseline"/>
                <w:lang w:val="en-US" w:eastAsia="zh-CN"/>
              </w:rPr>
            </w:pPr>
            <w:r>
              <w:rPr>
                <w:rFonts w:hint="default"/>
                <w:sz w:val="24"/>
                <w:szCs w:val="24"/>
                <w:vertAlign w:val="baseline"/>
                <w:lang w:val="en-US" w:eastAsia="zh-CN"/>
              </w:rPr>
              <w:t>9、保温层采用羽绒材质（羽绒保暖部分可拆卸），满足-20℃以下的保暖需求；</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12</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灭火防护靴（夏）</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满足XF6-2004标准，提供国家级消防装备检测报告或认证证书；标识符合《17式消防员灭火防护靴（橡胶）款式标识统型要求》：</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主体颜色为黑色和黄色，黑色潘通色号为PANTONE Black 6C，黄色潘通色号为PANTONE 7408C，靴跟银色反光标识潘通色号为PANTONE Cool Gray 8C。色差≥3级。</w:t>
            </w:r>
          </w:p>
          <w:p>
            <w:pPr>
              <w:jc w:val="left"/>
              <w:rPr>
                <w:rFonts w:hint="default"/>
                <w:sz w:val="24"/>
                <w:szCs w:val="24"/>
                <w:vertAlign w:val="baseline"/>
                <w:lang w:val="en-US" w:eastAsia="zh-CN"/>
              </w:rPr>
            </w:pPr>
            <w:r>
              <w:rPr>
                <w:rFonts w:hint="default"/>
                <w:sz w:val="24"/>
                <w:szCs w:val="24"/>
                <w:vertAlign w:val="baseline"/>
                <w:lang w:val="en-US" w:eastAsia="zh-CN"/>
              </w:rPr>
              <w:t>二、款式</w:t>
            </w:r>
          </w:p>
          <w:p>
            <w:pPr>
              <w:jc w:val="left"/>
              <w:rPr>
                <w:rFonts w:hint="default"/>
                <w:sz w:val="24"/>
                <w:szCs w:val="24"/>
                <w:vertAlign w:val="baseline"/>
                <w:lang w:val="en-US" w:eastAsia="zh-CN"/>
              </w:rPr>
            </w:pPr>
            <w:r>
              <w:rPr>
                <w:rFonts w:hint="default"/>
                <w:sz w:val="24"/>
                <w:szCs w:val="24"/>
                <w:vertAlign w:val="baseline"/>
                <w:lang w:val="en-US" w:eastAsia="zh-CN"/>
              </w:rPr>
              <w:t>1、整体结构。靴帮由外到里分为帮面、防切割层和隔热舒适层三层结构。靴底由上到下分为隔热舒适层、防穿刺层和靴大底三层结构。靴头部位设有保护包头。靴帮顶部设有便于穿戴的提手。</w:t>
            </w:r>
          </w:p>
          <w:p>
            <w:pPr>
              <w:jc w:val="left"/>
              <w:rPr>
                <w:rFonts w:hint="default"/>
                <w:sz w:val="24"/>
                <w:szCs w:val="24"/>
                <w:vertAlign w:val="baseline"/>
                <w:lang w:val="en-US" w:eastAsia="zh-CN"/>
              </w:rPr>
            </w:pPr>
            <w:r>
              <w:rPr>
                <w:rFonts w:hint="default"/>
                <w:sz w:val="24"/>
                <w:szCs w:val="24"/>
                <w:vertAlign w:val="baseline"/>
                <w:lang w:val="en-US" w:eastAsia="zh-CN"/>
              </w:rPr>
              <w:t>2、17式消防胶靴从靴内跟底部至靴帮后部筒口最低处的高度为300mm(±5mm)；靴筒口采用倾斜式设计，由前往后向下倾斜，前后高差20mm(±2mm)；靴帮上设有胫骨、踝骨和跖骨保护层，靴后跟部设有反光标识，筒口和靴底各设围条。</w:t>
            </w:r>
          </w:p>
          <w:p>
            <w:pPr>
              <w:jc w:val="left"/>
              <w:rPr>
                <w:rFonts w:hint="default"/>
                <w:sz w:val="24"/>
                <w:szCs w:val="24"/>
                <w:vertAlign w:val="baseline"/>
                <w:lang w:val="en-US" w:eastAsia="zh-CN"/>
              </w:rPr>
            </w:pPr>
            <w:r>
              <w:rPr>
                <w:rFonts w:hint="default"/>
                <w:sz w:val="24"/>
                <w:szCs w:val="24"/>
                <w:vertAlign w:val="baseline"/>
                <w:lang w:val="en-US" w:eastAsia="zh-CN"/>
              </w:rPr>
              <w:t>3、靴帮采用筒面和外头皮拼接结构，材质为耐高温阻燃耐酸碱橡胶。</w:t>
            </w:r>
          </w:p>
          <w:p>
            <w:pPr>
              <w:jc w:val="left"/>
              <w:rPr>
                <w:rFonts w:hint="default"/>
                <w:sz w:val="24"/>
                <w:szCs w:val="24"/>
                <w:vertAlign w:val="baseline"/>
                <w:lang w:val="en-US" w:eastAsia="zh-CN"/>
              </w:rPr>
            </w:pPr>
            <w:r>
              <w:rPr>
                <w:rFonts w:hint="default"/>
                <w:sz w:val="24"/>
                <w:szCs w:val="24"/>
                <w:vertAlign w:val="baseline"/>
                <w:lang w:val="en-US" w:eastAsia="zh-CN"/>
              </w:rPr>
              <w:t>4、靴帮防切割层采用经2纬3棉帆布，经2用21S双股标准全棉，纬3用7S单股标准全棉。</w:t>
            </w:r>
          </w:p>
          <w:p>
            <w:pPr>
              <w:jc w:val="left"/>
              <w:rPr>
                <w:rFonts w:hint="default"/>
                <w:sz w:val="24"/>
                <w:szCs w:val="24"/>
                <w:vertAlign w:val="baseline"/>
                <w:lang w:val="en-US" w:eastAsia="zh-CN"/>
              </w:rPr>
            </w:pPr>
            <w:r>
              <w:rPr>
                <w:rFonts w:hint="default"/>
                <w:sz w:val="24"/>
                <w:szCs w:val="24"/>
                <w:vertAlign w:val="baseline"/>
                <w:lang w:val="en-US" w:eastAsia="zh-CN"/>
              </w:rPr>
              <w:t>5、靴帮和靴底隔热舒适层（俗称靴内衬）采用棉布和氯丁橡胶发泡海绵复合面料。</w:t>
            </w:r>
          </w:p>
          <w:p>
            <w:pPr>
              <w:jc w:val="left"/>
              <w:rPr>
                <w:rFonts w:hint="default"/>
                <w:sz w:val="24"/>
                <w:szCs w:val="24"/>
                <w:vertAlign w:val="baseline"/>
                <w:lang w:val="en-US" w:eastAsia="zh-CN"/>
              </w:rPr>
            </w:pPr>
            <w:r>
              <w:rPr>
                <w:rFonts w:hint="default"/>
                <w:sz w:val="24"/>
                <w:szCs w:val="24"/>
                <w:vertAlign w:val="baseline"/>
                <w:lang w:val="en-US" w:eastAsia="zh-CN"/>
              </w:rPr>
              <w:t>6、靴底防穿刺层采用芳香族聚酰胺纤维复合材料。</w:t>
            </w:r>
          </w:p>
          <w:p>
            <w:pPr>
              <w:jc w:val="left"/>
              <w:rPr>
                <w:rFonts w:hint="default"/>
                <w:sz w:val="24"/>
                <w:szCs w:val="24"/>
                <w:vertAlign w:val="baseline"/>
                <w:lang w:val="en-US" w:eastAsia="zh-CN"/>
              </w:rPr>
            </w:pPr>
            <w:r>
              <w:rPr>
                <w:rFonts w:hint="default"/>
                <w:sz w:val="24"/>
                <w:szCs w:val="24"/>
                <w:vertAlign w:val="baseline"/>
                <w:lang w:val="en-US" w:eastAsia="zh-CN"/>
              </w:rPr>
              <w:t>7、靴大底采用耐高温、阻燃、耐酸碱、耐磨防滑橡胶，啮合止滑纹路设计，提高防滑性能。</w:t>
            </w:r>
          </w:p>
          <w:p>
            <w:pPr>
              <w:jc w:val="left"/>
              <w:rPr>
                <w:rFonts w:hint="default"/>
                <w:sz w:val="24"/>
                <w:szCs w:val="24"/>
                <w:vertAlign w:val="baseline"/>
                <w:lang w:val="en-US" w:eastAsia="zh-CN"/>
              </w:rPr>
            </w:pPr>
            <w:r>
              <w:rPr>
                <w:rFonts w:hint="default"/>
                <w:sz w:val="24"/>
                <w:szCs w:val="24"/>
                <w:vertAlign w:val="baseline"/>
                <w:lang w:val="en-US" w:eastAsia="zh-CN"/>
              </w:rPr>
              <w:t>8、鞋垫采用减震缓冲、排汗、防臭，抗菌鞋垫。</w:t>
            </w:r>
          </w:p>
          <w:p>
            <w:pPr>
              <w:jc w:val="left"/>
              <w:rPr>
                <w:rFonts w:hint="default"/>
                <w:sz w:val="24"/>
                <w:szCs w:val="24"/>
                <w:vertAlign w:val="baseline"/>
                <w:lang w:val="en-US" w:eastAsia="zh-CN"/>
              </w:rPr>
            </w:pPr>
            <w:r>
              <w:rPr>
                <w:rFonts w:hint="default"/>
                <w:sz w:val="24"/>
                <w:szCs w:val="24"/>
                <w:vertAlign w:val="baseline"/>
                <w:lang w:val="en-US" w:eastAsia="zh-CN"/>
              </w:rPr>
              <w:t>9、保护包头采用轻质铝合金或非金属复合材料。</w:t>
            </w:r>
          </w:p>
          <w:p>
            <w:pPr>
              <w:jc w:val="left"/>
              <w:rPr>
                <w:rFonts w:hint="default"/>
                <w:sz w:val="24"/>
                <w:szCs w:val="24"/>
                <w:vertAlign w:val="baseline"/>
                <w:lang w:val="en-US" w:eastAsia="zh-CN"/>
              </w:rPr>
            </w:pPr>
            <w:r>
              <w:rPr>
                <w:rFonts w:hint="default"/>
                <w:sz w:val="24"/>
                <w:szCs w:val="24"/>
                <w:vertAlign w:val="baseline"/>
                <w:lang w:val="en-US" w:eastAsia="zh-CN"/>
              </w:rPr>
              <w:t>10、反光标识。靴后跟设有在耐高温、阻燃、耐酸碱橡胶块上，复合的银色三角形阻燃反光标志带。</w:t>
            </w:r>
          </w:p>
          <w:p>
            <w:pPr>
              <w:jc w:val="left"/>
              <w:rPr>
                <w:rFonts w:hint="default"/>
                <w:sz w:val="24"/>
                <w:szCs w:val="24"/>
                <w:vertAlign w:val="baseline"/>
                <w:lang w:val="en-US" w:eastAsia="zh-CN"/>
              </w:rPr>
            </w:pPr>
            <w:r>
              <w:rPr>
                <w:rFonts w:hint="default"/>
                <w:sz w:val="24"/>
                <w:szCs w:val="24"/>
                <w:vertAlign w:val="baseline"/>
                <w:lang w:val="en-US" w:eastAsia="zh-CN"/>
              </w:rPr>
              <w:t>三、标志</w:t>
            </w:r>
          </w:p>
          <w:p>
            <w:pPr>
              <w:jc w:val="left"/>
              <w:rPr>
                <w:rFonts w:hint="default"/>
                <w:sz w:val="24"/>
                <w:szCs w:val="24"/>
                <w:vertAlign w:val="baseline"/>
                <w:lang w:val="en-US" w:eastAsia="zh-CN"/>
              </w:rPr>
            </w:pPr>
            <w:r>
              <w:rPr>
                <w:rFonts w:hint="default"/>
                <w:sz w:val="24"/>
                <w:szCs w:val="24"/>
                <w:vertAlign w:val="baseline"/>
                <w:lang w:val="en-US" w:eastAsia="zh-CN"/>
              </w:rPr>
              <w:t>1、“执行标准:XF6-2004”</w:t>
            </w:r>
          </w:p>
          <w:p>
            <w:pPr>
              <w:jc w:val="left"/>
              <w:rPr>
                <w:rFonts w:hint="default"/>
                <w:sz w:val="24"/>
                <w:szCs w:val="24"/>
                <w:vertAlign w:val="baseline"/>
                <w:lang w:val="en-US" w:eastAsia="zh-CN"/>
              </w:rPr>
            </w:pPr>
            <w:r>
              <w:rPr>
                <w:rFonts w:hint="default"/>
                <w:sz w:val="24"/>
                <w:szCs w:val="24"/>
                <w:vertAlign w:val="baseline"/>
                <w:lang w:val="en-US" w:eastAsia="zh-CN"/>
              </w:rPr>
              <w:t>2、型号、规格；</w:t>
            </w:r>
          </w:p>
          <w:p>
            <w:pPr>
              <w:jc w:val="left"/>
              <w:rPr>
                <w:rFonts w:hint="default"/>
                <w:sz w:val="24"/>
                <w:szCs w:val="24"/>
                <w:vertAlign w:val="baseline"/>
                <w:lang w:val="en-US" w:eastAsia="zh-CN"/>
              </w:rPr>
            </w:pPr>
            <w:r>
              <w:rPr>
                <w:rFonts w:hint="default"/>
                <w:sz w:val="24"/>
                <w:szCs w:val="24"/>
                <w:vertAlign w:val="baseline"/>
                <w:lang w:val="en-US" w:eastAsia="zh-CN"/>
              </w:rPr>
              <w:t>3、生产厂的名称或商标；</w:t>
            </w:r>
          </w:p>
          <w:p>
            <w:pPr>
              <w:jc w:val="left"/>
              <w:rPr>
                <w:rFonts w:hint="default"/>
                <w:sz w:val="24"/>
                <w:szCs w:val="24"/>
                <w:vertAlign w:val="baseline"/>
                <w:lang w:val="en-US" w:eastAsia="zh-CN"/>
              </w:rPr>
            </w:pPr>
            <w:r>
              <w:rPr>
                <w:rFonts w:hint="default"/>
                <w:sz w:val="24"/>
                <w:szCs w:val="24"/>
                <w:vertAlign w:val="baseline"/>
                <w:lang w:val="en-US" w:eastAsia="zh-CN"/>
              </w:rPr>
              <w:t>4、生产厂的灭火防护靴识别编号或制造年月；</w:t>
            </w:r>
          </w:p>
          <w:p>
            <w:pPr>
              <w:jc w:val="left"/>
              <w:rPr>
                <w:rFonts w:hint="default"/>
                <w:sz w:val="24"/>
                <w:szCs w:val="24"/>
                <w:vertAlign w:val="baseline"/>
                <w:lang w:val="en-US" w:eastAsia="zh-CN"/>
              </w:rPr>
            </w:pPr>
            <w:r>
              <w:rPr>
                <w:rFonts w:hint="default"/>
                <w:sz w:val="24"/>
                <w:szCs w:val="24"/>
                <w:vertAlign w:val="baseline"/>
                <w:lang w:val="en-US" w:eastAsia="zh-CN"/>
              </w:rPr>
              <w:t>5、检验合格标记；</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1、外底耐油性能(%)：-2—10.</w:t>
            </w:r>
          </w:p>
          <w:p>
            <w:pPr>
              <w:jc w:val="left"/>
              <w:rPr>
                <w:rFonts w:hint="default"/>
                <w:sz w:val="24"/>
                <w:szCs w:val="24"/>
                <w:vertAlign w:val="baseline"/>
                <w:lang w:val="en-US" w:eastAsia="zh-CN"/>
              </w:rPr>
            </w:pPr>
            <w:r>
              <w:rPr>
                <w:rFonts w:hint="default"/>
                <w:sz w:val="24"/>
                <w:szCs w:val="24"/>
                <w:vertAlign w:val="baseline"/>
                <w:lang w:val="en-US" w:eastAsia="zh-CN"/>
              </w:rPr>
              <w:t>2、金属衬垫的耐腐蚀性能：金属衬垫经腐蚀试验后，试样应无腐蚀现象。</w:t>
            </w:r>
          </w:p>
          <w:p>
            <w:pPr>
              <w:jc w:val="left"/>
              <w:rPr>
                <w:rFonts w:hint="default"/>
                <w:sz w:val="24"/>
                <w:szCs w:val="24"/>
                <w:vertAlign w:val="baseline"/>
                <w:lang w:val="en-US" w:eastAsia="zh-CN"/>
              </w:rPr>
            </w:pPr>
            <w:r>
              <w:rPr>
                <w:rFonts w:hint="default"/>
                <w:sz w:val="24"/>
                <w:szCs w:val="24"/>
                <w:vertAlign w:val="baseline"/>
                <w:lang w:val="en-US" w:eastAsia="zh-CN"/>
              </w:rPr>
              <w:t>3、防砸性能(mm)：≥15</w:t>
            </w:r>
          </w:p>
          <w:p>
            <w:pPr>
              <w:jc w:val="left"/>
              <w:rPr>
                <w:rFonts w:hint="default"/>
                <w:sz w:val="24"/>
                <w:szCs w:val="24"/>
                <w:vertAlign w:val="baseline"/>
                <w:lang w:val="en-US" w:eastAsia="zh-CN"/>
              </w:rPr>
            </w:pPr>
            <w:r>
              <w:rPr>
                <w:rFonts w:hint="default"/>
                <w:sz w:val="24"/>
                <w:szCs w:val="24"/>
                <w:vertAlign w:val="baseline"/>
                <w:lang w:val="en-US" w:eastAsia="zh-CN"/>
              </w:rPr>
              <w:t>4、抗刺穿性能(N)：≥2250，</w:t>
            </w:r>
          </w:p>
          <w:p>
            <w:pPr>
              <w:jc w:val="left"/>
              <w:rPr>
                <w:rFonts w:hint="default"/>
                <w:sz w:val="24"/>
                <w:szCs w:val="24"/>
                <w:vertAlign w:val="baseline"/>
                <w:lang w:val="en-US" w:eastAsia="zh-CN"/>
              </w:rPr>
            </w:pPr>
            <w:r>
              <w:rPr>
                <w:rFonts w:hint="default"/>
                <w:sz w:val="24"/>
                <w:szCs w:val="24"/>
                <w:vertAlign w:val="baseline"/>
                <w:lang w:val="en-US" w:eastAsia="zh-CN"/>
              </w:rPr>
              <w:t>5、抗切割性能：靴面经抗切割试验后，不应被割穿。</w:t>
            </w:r>
          </w:p>
          <w:p>
            <w:pPr>
              <w:jc w:val="left"/>
              <w:rPr>
                <w:rFonts w:hint="default"/>
                <w:sz w:val="24"/>
                <w:szCs w:val="24"/>
                <w:vertAlign w:val="baseline"/>
                <w:lang w:val="en-US" w:eastAsia="zh-CN"/>
              </w:rPr>
            </w:pPr>
            <w:r>
              <w:rPr>
                <w:rFonts w:hint="default"/>
                <w:sz w:val="24"/>
                <w:szCs w:val="24"/>
                <w:vertAlign w:val="baseline"/>
                <w:lang w:val="en-US" w:eastAsia="zh-CN"/>
              </w:rPr>
              <w:t>6、隔热性能(°C)：≤18，</w:t>
            </w:r>
          </w:p>
          <w:p>
            <w:pPr>
              <w:jc w:val="left"/>
              <w:rPr>
                <w:rFonts w:hint="default"/>
                <w:sz w:val="24"/>
                <w:szCs w:val="24"/>
                <w:vertAlign w:val="baseline"/>
                <w:lang w:val="en-US" w:eastAsia="zh-CN"/>
              </w:rPr>
            </w:pPr>
            <w:r>
              <w:rPr>
                <w:rFonts w:hint="default"/>
                <w:sz w:val="24"/>
                <w:szCs w:val="24"/>
                <w:vertAlign w:val="baseline"/>
                <w:lang w:val="en-US" w:eastAsia="zh-CN"/>
              </w:rPr>
              <w:t>7、抗辐射热渗透性能(°C)：≤16</w:t>
            </w:r>
          </w:p>
          <w:p>
            <w:pPr>
              <w:jc w:val="left"/>
              <w:rPr>
                <w:rFonts w:hint="default"/>
                <w:sz w:val="24"/>
                <w:szCs w:val="24"/>
                <w:vertAlign w:val="baseline"/>
                <w:lang w:val="en-US" w:eastAsia="zh-CN"/>
              </w:rPr>
            </w:pPr>
            <w:r>
              <w:rPr>
                <w:rFonts w:hint="default"/>
                <w:sz w:val="24"/>
                <w:szCs w:val="24"/>
                <w:vertAlign w:val="baseline"/>
                <w:lang w:val="en-US" w:eastAsia="zh-CN"/>
              </w:rPr>
              <w:t>8、击穿电压不小于8000V，且泄漏电压不少于3mA.</w:t>
            </w:r>
          </w:p>
          <w:p>
            <w:pPr>
              <w:jc w:val="left"/>
              <w:rPr>
                <w:rFonts w:hint="default"/>
                <w:sz w:val="24"/>
                <w:szCs w:val="24"/>
                <w:vertAlign w:val="baseline"/>
                <w:lang w:val="en-US" w:eastAsia="zh-CN"/>
              </w:rPr>
            </w:pPr>
            <w:r>
              <w:rPr>
                <w:rFonts w:hint="default"/>
                <w:sz w:val="24"/>
                <w:szCs w:val="24"/>
                <w:vertAlign w:val="baseline"/>
                <w:lang w:val="en-US" w:eastAsia="zh-CN"/>
              </w:rPr>
              <w:t>9、总质量不应超过1.8kg</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13</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灭火防护靴（冬）</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满足XF633-2006标准，提供国家级消防装备检测报告或认证证书；标识符合《17式消防员灭火防护靴（橡胶）款式标识统型要求》：</w:t>
            </w:r>
          </w:p>
          <w:p>
            <w:pPr>
              <w:jc w:val="left"/>
              <w:rPr>
                <w:rFonts w:hint="default"/>
                <w:sz w:val="24"/>
                <w:szCs w:val="24"/>
                <w:vertAlign w:val="baseline"/>
                <w:lang w:val="en-US" w:eastAsia="zh-CN"/>
              </w:rPr>
            </w:pPr>
            <w:r>
              <w:rPr>
                <w:rFonts w:hint="default"/>
                <w:sz w:val="24"/>
                <w:szCs w:val="24"/>
                <w:vertAlign w:val="baseline"/>
                <w:lang w:val="en-US" w:eastAsia="zh-CN"/>
              </w:rPr>
              <w:t>主体颜色为黑色和黄色，黑色潘通色号为PANTONE Black 6C，黄色潘通色号为PANTONE 7408C，靴跟银色反光标识潘通色号为PANTONE Cool Gray 8C。色差≥3级。</w:t>
            </w:r>
          </w:p>
          <w:p>
            <w:pPr>
              <w:jc w:val="left"/>
              <w:rPr>
                <w:rFonts w:hint="default"/>
                <w:sz w:val="24"/>
                <w:szCs w:val="24"/>
                <w:vertAlign w:val="baseline"/>
                <w:lang w:val="en-US" w:eastAsia="zh-CN"/>
              </w:rPr>
            </w:pPr>
            <w:r>
              <w:rPr>
                <w:rFonts w:hint="default"/>
                <w:sz w:val="24"/>
                <w:szCs w:val="24"/>
                <w:vertAlign w:val="baseline"/>
                <w:lang w:val="en-US" w:eastAsia="zh-CN"/>
              </w:rPr>
              <w:t>二、款式</w:t>
            </w:r>
          </w:p>
          <w:p>
            <w:pPr>
              <w:jc w:val="left"/>
              <w:rPr>
                <w:rFonts w:hint="default"/>
                <w:sz w:val="24"/>
                <w:szCs w:val="24"/>
                <w:vertAlign w:val="baseline"/>
                <w:lang w:val="en-US" w:eastAsia="zh-CN"/>
              </w:rPr>
            </w:pPr>
            <w:r>
              <w:rPr>
                <w:rFonts w:hint="default"/>
                <w:sz w:val="24"/>
                <w:szCs w:val="24"/>
                <w:vertAlign w:val="baseline"/>
                <w:lang w:val="en-US" w:eastAsia="zh-CN"/>
              </w:rPr>
              <w:t>1、整体结构。靴帮由外到里分为帮面、防切割层和隔热舒适层三层结构。靴底由上到下分为隔热舒适层、防穿刺层和靴大底三层结构。靴头部位设有保护包头。靴帮顶部设有便于穿戴的提手。</w:t>
            </w:r>
          </w:p>
          <w:p>
            <w:pPr>
              <w:jc w:val="left"/>
              <w:rPr>
                <w:rFonts w:hint="default"/>
                <w:sz w:val="24"/>
                <w:szCs w:val="24"/>
                <w:vertAlign w:val="baseline"/>
                <w:lang w:val="en-US" w:eastAsia="zh-CN"/>
              </w:rPr>
            </w:pPr>
            <w:r>
              <w:rPr>
                <w:rFonts w:hint="default"/>
                <w:sz w:val="24"/>
                <w:szCs w:val="24"/>
                <w:vertAlign w:val="baseline"/>
                <w:lang w:val="en-US" w:eastAsia="zh-CN"/>
              </w:rPr>
              <w:t>2、17式消防胶靴从靴内跟底部至靴帮后部筒口最低处的高度为300mm(±5mm)；靴筒口采用倾斜式设计，由前往后向下倾斜，前后高差20mm(±2mm)；靴帮上设有胫骨、踝骨和跖骨保护层，靴后跟部设有反光标识，筒口和靴底各设围条。</w:t>
            </w:r>
          </w:p>
          <w:p>
            <w:pPr>
              <w:jc w:val="left"/>
              <w:rPr>
                <w:rFonts w:hint="default"/>
                <w:sz w:val="24"/>
                <w:szCs w:val="24"/>
                <w:vertAlign w:val="baseline"/>
                <w:lang w:val="en-US" w:eastAsia="zh-CN"/>
              </w:rPr>
            </w:pPr>
            <w:r>
              <w:rPr>
                <w:rFonts w:hint="default"/>
                <w:sz w:val="24"/>
                <w:szCs w:val="24"/>
                <w:vertAlign w:val="baseline"/>
                <w:lang w:val="en-US" w:eastAsia="zh-CN"/>
              </w:rPr>
              <w:t>3、靴帮采用筒面和外头皮拼接结构，材质为耐高温阻燃耐酸碱橡胶。</w:t>
            </w:r>
          </w:p>
          <w:p>
            <w:pPr>
              <w:jc w:val="left"/>
              <w:rPr>
                <w:rFonts w:hint="default"/>
                <w:sz w:val="24"/>
                <w:szCs w:val="24"/>
                <w:vertAlign w:val="baseline"/>
                <w:lang w:val="en-US" w:eastAsia="zh-CN"/>
              </w:rPr>
            </w:pPr>
            <w:r>
              <w:rPr>
                <w:rFonts w:hint="default"/>
                <w:sz w:val="24"/>
                <w:szCs w:val="24"/>
                <w:vertAlign w:val="baseline"/>
                <w:lang w:val="en-US" w:eastAsia="zh-CN"/>
              </w:rPr>
              <w:t>4、靴帮防切割层采用经2纬3棉帆布，经2用21S双股标准全棉，纬3用7S单股标准全棉。</w:t>
            </w:r>
          </w:p>
          <w:p>
            <w:pPr>
              <w:jc w:val="left"/>
              <w:rPr>
                <w:rFonts w:hint="default"/>
                <w:sz w:val="24"/>
                <w:szCs w:val="24"/>
                <w:vertAlign w:val="baseline"/>
                <w:lang w:val="en-US" w:eastAsia="zh-CN"/>
              </w:rPr>
            </w:pPr>
            <w:r>
              <w:rPr>
                <w:rFonts w:hint="default"/>
                <w:sz w:val="24"/>
                <w:szCs w:val="24"/>
                <w:vertAlign w:val="baseline"/>
                <w:lang w:val="en-US" w:eastAsia="zh-CN"/>
              </w:rPr>
              <w:t>5、靴帮和靴底隔热舒适层（俗称靴内衬）采用棉布和氯丁橡胶发泡海绵复合面料。</w:t>
            </w:r>
          </w:p>
          <w:p>
            <w:pPr>
              <w:jc w:val="left"/>
              <w:rPr>
                <w:rFonts w:hint="default"/>
                <w:sz w:val="24"/>
                <w:szCs w:val="24"/>
                <w:vertAlign w:val="baseline"/>
                <w:lang w:val="en-US" w:eastAsia="zh-CN"/>
              </w:rPr>
            </w:pPr>
            <w:r>
              <w:rPr>
                <w:rFonts w:hint="default"/>
                <w:sz w:val="24"/>
                <w:szCs w:val="24"/>
                <w:vertAlign w:val="baseline"/>
                <w:lang w:val="en-US" w:eastAsia="zh-CN"/>
              </w:rPr>
              <w:t>6、靴底防穿刺层采用芳香族聚酰胺纤维复合材料。</w:t>
            </w:r>
          </w:p>
          <w:p>
            <w:pPr>
              <w:jc w:val="left"/>
              <w:rPr>
                <w:rFonts w:hint="default"/>
                <w:sz w:val="24"/>
                <w:szCs w:val="24"/>
                <w:vertAlign w:val="baseline"/>
                <w:lang w:val="en-US" w:eastAsia="zh-CN"/>
              </w:rPr>
            </w:pPr>
            <w:r>
              <w:rPr>
                <w:rFonts w:hint="default"/>
                <w:sz w:val="24"/>
                <w:szCs w:val="24"/>
                <w:vertAlign w:val="baseline"/>
                <w:lang w:val="en-US" w:eastAsia="zh-CN"/>
              </w:rPr>
              <w:t>7、靴大底采用耐高温、阻燃、耐酸碱、耐磨防滑橡胶，啮合止滑纹路设计，提高防滑性能。</w:t>
            </w:r>
          </w:p>
          <w:p>
            <w:pPr>
              <w:jc w:val="left"/>
              <w:rPr>
                <w:rFonts w:hint="default"/>
                <w:sz w:val="24"/>
                <w:szCs w:val="24"/>
                <w:vertAlign w:val="baseline"/>
                <w:lang w:val="en-US" w:eastAsia="zh-CN"/>
              </w:rPr>
            </w:pPr>
            <w:r>
              <w:rPr>
                <w:rFonts w:hint="default"/>
                <w:sz w:val="24"/>
                <w:szCs w:val="24"/>
                <w:vertAlign w:val="baseline"/>
                <w:lang w:val="en-US" w:eastAsia="zh-CN"/>
              </w:rPr>
              <w:t>8、鞋垫采用减震缓冲、排汗、防臭、抗菌鞋垫。</w:t>
            </w:r>
          </w:p>
          <w:p>
            <w:pPr>
              <w:jc w:val="left"/>
              <w:rPr>
                <w:rFonts w:hint="default"/>
                <w:sz w:val="24"/>
                <w:szCs w:val="24"/>
                <w:vertAlign w:val="baseline"/>
                <w:lang w:val="en-US" w:eastAsia="zh-CN"/>
              </w:rPr>
            </w:pPr>
            <w:r>
              <w:rPr>
                <w:rFonts w:hint="default"/>
                <w:sz w:val="24"/>
                <w:szCs w:val="24"/>
                <w:vertAlign w:val="baseline"/>
                <w:lang w:val="en-US" w:eastAsia="zh-CN"/>
              </w:rPr>
              <w:t>9、保护包头采用轻质铝合金或非金属复合材料。</w:t>
            </w:r>
          </w:p>
          <w:p>
            <w:pPr>
              <w:jc w:val="left"/>
              <w:rPr>
                <w:rFonts w:hint="default"/>
                <w:sz w:val="24"/>
                <w:szCs w:val="24"/>
                <w:vertAlign w:val="baseline"/>
                <w:lang w:val="en-US" w:eastAsia="zh-CN"/>
              </w:rPr>
            </w:pPr>
            <w:r>
              <w:rPr>
                <w:rFonts w:hint="default"/>
                <w:sz w:val="24"/>
                <w:szCs w:val="24"/>
                <w:vertAlign w:val="baseline"/>
                <w:lang w:val="en-US" w:eastAsia="zh-CN"/>
              </w:rPr>
              <w:t>10、反光标识。靴后跟设有在耐高温、阻燃、耐酸碱橡胶块上，复合的银色三角形阻燃反光标志带。</w:t>
            </w:r>
          </w:p>
          <w:p>
            <w:pPr>
              <w:jc w:val="left"/>
              <w:rPr>
                <w:rFonts w:hint="default"/>
                <w:sz w:val="24"/>
                <w:szCs w:val="24"/>
                <w:vertAlign w:val="baseline"/>
                <w:lang w:val="en-US" w:eastAsia="zh-CN"/>
              </w:rPr>
            </w:pPr>
            <w:r>
              <w:rPr>
                <w:rFonts w:hint="default"/>
                <w:sz w:val="24"/>
                <w:szCs w:val="24"/>
                <w:vertAlign w:val="baseline"/>
                <w:lang w:val="en-US" w:eastAsia="zh-CN"/>
              </w:rPr>
              <w:t>11、抗电压</w:t>
            </w:r>
          </w:p>
          <w:p>
            <w:pPr>
              <w:jc w:val="left"/>
              <w:rPr>
                <w:rFonts w:hint="default"/>
                <w:sz w:val="24"/>
                <w:szCs w:val="24"/>
                <w:vertAlign w:val="baseline"/>
                <w:lang w:val="en-US" w:eastAsia="zh-CN"/>
              </w:rPr>
            </w:pPr>
            <w:r>
              <w:rPr>
                <w:rFonts w:hint="default"/>
                <w:sz w:val="24"/>
                <w:szCs w:val="24"/>
                <w:vertAlign w:val="baseline"/>
                <w:lang w:val="en-US" w:eastAsia="zh-CN"/>
              </w:rPr>
              <w:t>三、标志</w:t>
            </w:r>
          </w:p>
          <w:p>
            <w:pPr>
              <w:jc w:val="left"/>
              <w:rPr>
                <w:rFonts w:hint="default"/>
                <w:sz w:val="24"/>
                <w:szCs w:val="24"/>
                <w:vertAlign w:val="baseline"/>
                <w:lang w:val="en-US" w:eastAsia="zh-CN"/>
              </w:rPr>
            </w:pPr>
            <w:r>
              <w:rPr>
                <w:rFonts w:hint="default"/>
                <w:sz w:val="24"/>
                <w:szCs w:val="24"/>
                <w:vertAlign w:val="baseline"/>
                <w:lang w:val="en-US" w:eastAsia="zh-CN"/>
              </w:rPr>
              <w:t>1、“执行标准:XF6-2004”</w:t>
            </w:r>
          </w:p>
          <w:p>
            <w:pPr>
              <w:jc w:val="left"/>
              <w:rPr>
                <w:rFonts w:hint="default"/>
                <w:sz w:val="24"/>
                <w:szCs w:val="24"/>
                <w:vertAlign w:val="baseline"/>
                <w:lang w:val="en-US" w:eastAsia="zh-CN"/>
              </w:rPr>
            </w:pPr>
            <w:r>
              <w:rPr>
                <w:rFonts w:hint="default"/>
                <w:sz w:val="24"/>
                <w:szCs w:val="24"/>
                <w:vertAlign w:val="baseline"/>
                <w:lang w:val="en-US" w:eastAsia="zh-CN"/>
              </w:rPr>
              <w:t>2、型号、规格；</w:t>
            </w:r>
          </w:p>
          <w:p>
            <w:pPr>
              <w:jc w:val="left"/>
              <w:rPr>
                <w:rFonts w:hint="default"/>
                <w:sz w:val="24"/>
                <w:szCs w:val="24"/>
                <w:vertAlign w:val="baseline"/>
                <w:lang w:val="en-US" w:eastAsia="zh-CN"/>
              </w:rPr>
            </w:pPr>
            <w:r>
              <w:rPr>
                <w:rFonts w:hint="default"/>
                <w:sz w:val="24"/>
                <w:szCs w:val="24"/>
                <w:vertAlign w:val="baseline"/>
                <w:lang w:val="en-US" w:eastAsia="zh-CN"/>
              </w:rPr>
              <w:t>3、生产厂的名称或商标；</w:t>
            </w:r>
          </w:p>
          <w:p>
            <w:pPr>
              <w:jc w:val="left"/>
              <w:rPr>
                <w:rFonts w:hint="default"/>
                <w:sz w:val="24"/>
                <w:szCs w:val="24"/>
                <w:vertAlign w:val="baseline"/>
                <w:lang w:val="en-US" w:eastAsia="zh-CN"/>
              </w:rPr>
            </w:pPr>
            <w:r>
              <w:rPr>
                <w:rFonts w:hint="default"/>
                <w:sz w:val="24"/>
                <w:szCs w:val="24"/>
                <w:vertAlign w:val="baseline"/>
                <w:lang w:val="en-US" w:eastAsia="zh-CN"/>
              </w:rPr>
              <w:t>4、生产厂的灭火防护靴识别编号或制造年月；</w:t>
            </w:r>
          </w:p>
          <w:p>
            <w:pPr>
              <w:jc w:val="left"/>
              <w:rPr>
                <w:rFonts w:hint="default"/>
                <w:sz w:val="24"/>
                <w:szCs w:val="24"/>
                <w:vertAlign w:val="baseline"/>
                <w:lang w:val="en-US" w:eastAsia="zh-CN"/>
              </w:rPr>
            </w:pPr>
            <w:r>
              <w:rPr>
                <w:rFonts w:hint="default"/>
                <w:sz w:val="24"/>
                <w:szCs w:val="24"/>
                <w:vertAlign w:val="baseline"/>
                <w:lang w:val="en-US" w:eastAsia="zh-CN"/>
              </w:rPr>
              <w:t>5、检验合格标记；</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1、应在满足技术性能同时透气性好；</w:t>
            </w:r>
          </w:p>
          <w:p>
            <w:pPr>
              <w:jc w:val="left"/>
              <w:rPr>
                <w:rFonts w:hint="default"/>
                <w:sz w:val="24"/>
                <w:szCs w:val="24"/>
                <w:vertAlign w:val="baseline"/>
                <w:lang w:val="en-US" w:eastAsia="zh-CN"/>
              </w:rPr>
            </w:pPr>
            <w:r>
              <w:rPr>
                <w:rFonts w:hint="default"/>
                <w:sz w:val="24"/>
                <w:szCs w:val="24"/>
                <w:vertAlign w:val="baseline"/>
                <w:lang w:val="en-US" w:eastAsia="zh-CN"/>
              </w:rPr>
              <w:t>2、应满足小腿部及足部的防护需求；</w:t>
            </w:r>
          </w:p>
          <w:p>
            <w:pPr>
              <w:jc w:val="left"/>
              <w:rPr>
                <w:rFonts w:hint="default"/>
                <w:sz w:val="24"/>
                <w:szCs w:val="24"/>
                <w:vertAlign w:val="baseline"/>
                <w:lang w:val="en-US" w:eastAsia="zh-CN"/>
              </w:rPr>
            </w:pPr>
            <w:r>
              <w:rPr>
                <w:rFonts w:hint="default"/>
                <w:sz w:val="24"/>
                <w:szCs w:val="24"/>
                <w:vertAlign w:val="baseline"/>
                <w:lang w:val="en-US" w:eastAsia="zh-CN"/>
              </w:rPr>
              <w:t>3、应具备防刺、防滑、耐热、防砸等性能，穿着舒适，不磨脚；</w:t>
            </w:r>
          </w:p>
          <w:p>
            <w:pPr>
              <w:jc w:val="left"/>
              <w:rPr>
                <w:rFonts w:hint="default"/>
                <w:sz w:val="24"/>
                <w:szCs w:val="24"/>
                <w:vertAlign w:val="baseline"/>
                <w:lang w:val="en-US" w:eastAsia="zh-CN"/>
              </w:rPr>
            </w:pPr>
            <w:r>
              <w:rPr>
                <w:rFonts w:hint="default"/>
                <w:sz w:val="24"/>
                <w:szCs w:val="24"/>
                <w:vertAlign w:val="baseline"/>
                <w:lang w:val="en-US" w:eastAsia="zh-CN"/>
              </w:rPr>
              <w:t>4、救援靴的靴帮和外底结合度应满足GB21148-2007的标准要求，防滑性能：始滑角≥15°；</w:t>
            </w:r>
          </w:p>
          <w:p>
            <w:pPr>
              <w:jc w:val="left"/>
              <w:rPr>
                <w:rFonts w:hint="default"/>
                <w:sz w:val="24"/>
                <w:szCs w:val="24"/>
                <w:vertAlign w:val="baseline"/>
                <w:lang w:val="en-US" w:eastAsia="zh-CN"/>
              </w:rPr>
            </w:pPr>
            <w:r>
              <w:rPr>
                <w:rFonts w:hint="default"/>
                <w:sz w:val="24"/>
                <w:szCs w:val="24"/>
                <w:vertAlign w:val="baseline"/>
                <w:lang w:val="en-US" w:eastAsia="zh-CN"/>
              </w:rPr>
              <w:t>5、阻燃性能：试验后其损毁长度≤11;离火熄灭时间：≤1s，且不应产生熔融，熔滴或者剥离现象。</w:t>
            </w:r>
          </w:p>
          <w:p>
            <w:pPr>
              <w:jc w:val="left"/>
              <w:rPr>
                <w:rFonts w:hint="default"/>
                <w:sz w:val="24"/>
                <w:szCs w:val="24"/>
                <w:vertAlign w:val="baseline"/>
                <w:lang w:val="en-US" w:eastAsia="zh-CN"/>
              </w:rPr>
            </w:pPr>
            <w:r>
              <w:rPr>
                <w:rFonts w:hint="default"/>
                <w:sz w:val="24"/>
                <w:szCs w:val="24"/>
                <w:vertAlign w:val="baseline"/>
                <w:lang w:val="en-US" w:eastAsia="zh-CN"/>
              </w:rPr>
              <w:t>6、质量：≤ 2kg。</w:t>
            </w:r>
          </w:p>
          <w:p>
            <w:pPr>
              <w:jc w:val="left"/>
              <w:rPr>
                <w:rFonts w:hint="default"/>
                <w:sz w:val="24"/>
                <w:szCs w:val="24"/>
                <w:vertAlign w:val="baseline"/>
                <w:lang w:val="en-US" w:eastAsia="zh-CN"/>
              </w:rPr>
            </w:pPr>
            <w:r>
              <w:rPr>
                <w:rFonts w:hint="default"/>
                <w:sz w:val="24"/>
                <w:szCs w:val="24"/>
                <w:vertAlign w:val="baseline"/>
                <w:lang w:val="en-US" w:eastAsia="zh-CN"/>
              </w:rPr>
              <w:t>7、鞋内设置棉绒等保暖材质；</w:t>
            </w:r>
          </w:p>
          <w:p>
            <w:pPr>
              <w:jc w:val="left"/>
              <w:rPr>
                <w:rFonts w:hint="default"/>
                <w:sz w:val="24"/>
                <w:szCs w:val="24"/>
                <w:vertAlign w:val="baseline"/>
                <w:lang w:val="en-US" w:eastAsia="zh-CN"/>
              </w:rPr>
            </w:pPr>
            <w:r>
              <w:rPr>
                <w:rFonts w:hint="default"/>
                <w:sz w:val="24"/>
                <w:szCs w:val="24"/>
                <w:vertAlign w:val="baseline"/>
                <w:lang w:val="en-US" w:eastAsia="zh-CN"/>
              </w:rPr>
              <w:t>8、击穿电压不小于8000V，且泄漏电压不少于3mA.</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14</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抢险救援靴（夏）</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满足XF633-2006标准，提供国家级消防装备检测报告或认证证书；标识参照《17式消防员抢险救援防护靴款式标识统型要求》；</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主体为黑色；反光标志为荧光黄色或红色，色差≥2级,入射角5°观察角0.2°时初始逆反射系数≥100cd/(1x*㎡)；鞋带和“消防救援”标志为橙红色，潘通色号为PANTONE 17-1456 TCX Tigerlily，色差≦3级（按《纺织品色牢度试验 评定变色用灰色样卡》GB/T250-2008 标准评判）。</w:t>
            </w:r>
          </w:p>
          <w:p>
            <w:pPr>
              <w:jc w:val="left"/>
              <w:rPr>
                <w:rFonts w:hint="default"/>
                <w:sz w:val="24"/>
                <w:szCs w:val="24"/>
                <w:vertAlign w:val="baseline"/>
                <w:lang w:val="en-US" w:eastAsia="zh-CN"/>
              </w:rPr>
            </w:pPr>
            <w:r>
              <w:rPr>
                <w:rFonts w:hint="default"/>
                <w:sz w:val="24"/>
                <w:szCs w:val="24"/>
                <w:vertAlign w:val="baseline"/>
                <w:lang w:val="en-US" w:eastAsia="zh-CN"/>
              </w:rPr>
              <w:t>二、款式</w:t>
            </w:r>
          </w:p>
          <w:p>
            <w:pPr>
              <w:jc w:val="left"/>
              <w:rPr>
                <w:rFonts w:hint="default"/>
                <w:sz w:val="24"/>
                <w:szCs w:val="24"/>
                <w:vertAlign w:val="baseline"/>
                <w:lang w:val="en-US" w:eastAsia="zh-CN"/>
              </w:rPr>
            </w:pPr>
            <w:r>
              <w:rPr>
                <w:rFonts w:hint="default"/>
                <w:sz w:val="24"/>
                <w:szCs w:val="24"/>
                <w:vertAlign w:val="baseline"/>
                <w:lang w:val="en-US" w:eastAsia="zh-CN"/>
              </w:rPr>
              <w:t>17式消防员抢险救援防护靴由靴底、靴跟、带舒适层的靴帮、带防刺穿层的内底和保护靴头等部分组成的系带式中筒靴。</w:t>
            </w:r>
          </w:p>
          <w:p>
            <w:pPr>
              <w:jc w:val="left"/>
              <w:rPr>
                <w:rFonts w:hint="default"/>
                <w:sz w:val="24"/>
                <w:szCs w:val="24"/>
                <w:vertAlign w:val="baseline"/>
                <w:lang w:val="en-US" w:eastAsia="zh-CN"/>
              </w:rPr>
            </w:pPr>
            <w:r>
              <w:rPr>
                <w:rFonts w:hint="default"/>
                <w:sz w:val="24"/>
                <w:szCs w:val="24"/>
                <w:vertAlign w:val="baseline"/>
                <w:lang w:val="en-US" w:eastAsia="zh-CN"/>
              </w:rPr>
              <w:t>（一）主体结构</w:t>
            </w:r>
          </w:p>
          <w:p>
            <w:pPr>
              <w:jc w:val="left"/>
              <w:rPr>
                <w:rFonts w:hint="default"/>
                <w:sz w:val="24"/>
                <w:szCs w:val="24"/>
                <w:vertAlign w:val="baseline"/>
                <w:lang w:val="en-US" w:eastAsia="zh-CN"/>
              </w:rPr>
            </w:pPr>
            <w:r>
              <w:rPr>
                <w:rFonts w:hint="default"/>
                <w:sz w:val="24"/>
                <w:szCs w:val="24"/>
                <w:vertAlign w:val="baseline"/>
                <w:lang w:val="en-US" w:eastAsia="zh-CN"/>
              </w:rPr>
              <w:t>1、抢险救援防护靴从靴内后跟中央起至靴口最低处的高度不应低于200 mm。2、靴内底防刺穿层应覆盖整个靴内底，不应位于保护包头卷边上方，不应与之接触，在不损坏整靴的情况下应不能被移动。3、靴头保护包头深度从靴尖量起不应小于50 mm。4、靴鼻处应能限制杂物进入靴内。5、靴内怀或外怀设有拉链。6、靴帮内脚踝处设有护踝片。7、后靴筒荧光黄色或红色反光标志、8靴底采用双向防滑设计。</w:t>
            </w:r>
          </w:p>
          <w:p>
            <w:pPr>
              <w:jc w:val="left"/>
              <w:rPr>
                <w:rFonts w:hint="default"/>
                <w:sz w:val="24"/>
                <w:szCs w:val="24"/>
                <w:vertAlign w:val="baseline"/>
                <w:lang w:val="en-US" w:eastAsia="zh-CN"/>
              </w:rPr>
            </w:pPr>
            <w:r>
              <w:rPr>
                <w:rFonts w:hint="default"/>
                <w:sz w:val="24"/>
                <w:szCs w:val="24"/>
                <w:vertAlign w:val="baseline"/>
                <w:lang w:val="en-US" w:eastAsia="zh-CN"/>
              </w:rPr>
              <w:t>（二）附属结构</w:t>
            </w:r>
          </w:p>
          <w:p>
            <w:pPr>
              <w:jc w:val="left"/>
              <w:rPr>
                <w:rFonts w:hint="default"/>
                <w:sz w:val="24"/>
                <w:szCs w:val="24"/>
                <w:vertAlign w:val="baseline"/>
                <w:lang w:val="en-US" w:eastAsia="zh-CN"/>
              </w:rPr>
            </w:pPr>
            <w:r>
              <w:rPr>
                <w:rFonts w:hint="default"/>
                <w:sz w:val="24"/>
                <w:szCs w:val="24"/>
                <w:vertAlign w:val="baseline"/>
                <w:lang w:val="en-US" w:eastAsia="zh-CN"/>
              </w:rPr>
              <w:t xml:space="preserve">1、靴身内、外侧有高频和激光装饰图案。2、靴身上口第一个鞋眼处配有草席纹黄牛皮。3、靴身配有的橘红色鞋带。 </w:t>
            </w:r>
          </w:p>
          <w:p>
            <w:pPr>
              <w:jc w:val="left"/>
              <w:rPr>
                <w:rFonts w:hint="default"/>
                <w:sz w:val="24"/>
                <w:szCs w:val="24"/>
                <w:vertAlign w:val="baseline"/>
                <w:lang w:val="en-US" w:eastAsia="zh-CN"/>
              </w:rPr>
            </w:pPr>
            <w:r>
              <w:rPr>
                <w:rFonts w:hint="default"/>
                <w:sz w:val="24"/>
                <w:szCs w:val="24"/>
                <w:vertAlign w:val="baseline"/>
                <w:lang w:val="en-US" w:eastAsia="zh-CN"/>
              </w:rPr>
              <w:t>3、靴舌上端配有用于隐藏多余鞋带的饰片袋。</w:t>
            </w:r>
          </w:p>
          <w:p>
            <w:pPr>
              <w:jc w:val="left"/>
              <w:rPr>
                <w:rFonts w:hint="default"/>
                <w:sz w:val="24"/>
                <w:szCs w:val="24"/>
                <w:vertAlign w:val="baseline"/>
                <w:lang w:val="en-US" w:eastAsia="zh-CN"/>
              </w:rPr>
            </w:pPr>
            <w:r>
              <w:rPr>
                <w:rFonts w:hint="default"/>
                <w:sz w:val="24"/>
                <w:szCs w:val="24"/>
                <w:vertAlign w:val="baseline"/>
                <w:lang w:val="en-US" w:eastAsia="zh-CN"/>
              </w:rPr>
              <w:t>（三）每双鞋另附2双鞋垫</w:t>
            </w:r>
          </w:p>
          <w:p>
            <w:pPr>
              <w:jc w:val="left"/>
              <w:rPr>
                <w:rFonts w:hint="default"/>
                <w:sz w:val="24"/>
                <w:szCs w:val="24"/>
                <w:vertAlign w:val="baseline"/>
                <w:lang w:val="en-US" w:eastAsia="zh-CN"/>
              </w:rPr>
            </w:pPr>
            <w:r>
              <w:rPr>
                <w:rFonts w:hint="default"/>
                <w:sz w:val="24"/>
                <w:szCs w:val="24"/>
                <w:vertAlign w:val="baseline"/>
                <w:lang w:val="en-US" w:eastAsia="zh-CN"/>
              </w:rPr>
              <w:t>三、标志</w:t>
            </w:r>
          </w:p>
          <w:p>
            <w:pPr>
              <w:jc w:val="left"/>
              <w:rPr>
                <w:rFonts w:hint="default"/>
                <w:sz w:val="24"/>
                <w:szCs w:val="24"/>
                <w:vertAlign w:val="baseline"/>
                <w:lang w:val="en-US" w:eastAsia="zh-CN"/>
              </w:rPr>
            </w:pPr>
            <w:r>
              <w:rPr>
                <w:rFonts w:hint="default"/>
                <w:sz w:val="24"/>
                <w:szCs w:val="24"/>
                <w:vertAlign w:val="baseline"/>
                <w:lang w:val="en-US" w:eastAsia="zh-CN"/>
              </w:rPr>
              <w:t>1、靴身外侧有橘色“消防救援”字样，字体为黑体。2、布标：离每只鞋舌里上口边沿约23mm±2mm处居中熨烫白布标一枚,布标上应有产品名称、鞋号及承制单位名称等标识，“17式消防员抢险救援防护靴”字体应为黑体、字号应为小四；鞋号、检验号、“生产日期20××年××月”字体应为宋体、字号应为三号，其中月份可用印章加盖；承制单位名称字体应为宋体，字号可根据字数多少自行安排。字迹应清晰，排列应均匀。经过检验合格的成品，在布标检验号部位，用不易褪色的色剂盖检验章和检验员代号。</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1、救援靴靴鼻处的设计应能限制杂物进入靴内。</w:t>
            </w:r>
          </w:p>
          <w:p>
            <w:pPr>
              <w:jc w:val="left"/>
              <w:rPr>
                <w:rFonts w:hint="default"/>
                <w:sz w:val="24"/>
                <w:szCs w:val="24"/>
                <w:vertAlign w:val="baseline"/>
                <w:lang w:val="en-US" w:eastAsia="zh-CN"/>
              </w:rPr>
            </w:pPr>
            <w:r>
              <w:rPr>
                <w:rFonts w:hint="default"/>
                <w:sz w:val="24"/>
                <w:szCs w:val="24"/>
                <w:vertAlign w:val="baseline"/>
                <w:lang w:val="en-US" w:eastAsia="zh-CN"/>
              </w:rPr>
              <w:t>a）所有硬质附件表面应光滑，无毛刺和锋利的边缘，五金件须经过防腐处理：</w:t>
            </w:r>
          </w:p>
          <w:p>
            <w:pPr>
              <w:jc w:val="left"/>
              <w:rPr>
                <w:rFonts w:hint="default"/>
                <w:sz w:val="24"/>
                <w:szCs w:val="24"/>
                <w:vertAlign w:val="baseline"/>
                <w:lang w:val="en-US" w:eastAsia="zh-CN"/>
              </w:rPr>
            </w:pPr>
            <w:r>
              <w:rPr>
                <w:rFonts w:hint="default"/>
                <w:sz w:val="24"/>
                <w:szCs w:val="24"/>
                <w:vertAlign w:val="baseline"/>
                <w:lang w:val="en-US" w:eastAsia="zh-CN"/>
              </w:rPr>
              <w:t>B）缝纫线与措扣的颜色要于外层材料相匹配。</w:t>
            </w:r>
          </w:p>
          <w:p>
            <w:pPr>
              <w:jc w:val="left"/>
              <w:rPr>
                <w:rFonts w:hint="default"/>
                <w:sz w:val="24"/>
                <w:szCs w:val="24"/>
                <w:vertAlign w:val="baseline"/>
                <w:lang w:val="en-US" w:eastAsia="zh-CN"/>
              </w:rPr>
            </w:pPr>
            <w:r>
              <w:rPr>
                <w:rFonts w:hint="default"/>
                <w:sz w:val="24"/>
                <w:szCs w:val="24"/>
                <w:vertAlign w:val="baseline"/>
                <w:lang w:val="en-US" w:eastAsia="zh-CN"/>
              </w:rPr>
              <w:t>2、防水渗透性能：试验后靴内应无水渗透现象。</w:t>
            </w:r>
          </w:p>
          <w:p>
            <w:pPr>
              <w:jc w:val="left"/>
              <w:rPr>
                <w:rFonts w:hint="default"/>
                <w:sz w:val="24"/>
                <w:szCs w:val="24"/>
                <w:vertAlign w:val="baseline"/>
                <w:lang w:val="en-US" w:eastAsia="zh-CN"/>
              </w:rPr>
            </w:pPr>
            <w:r>
              <w:rPr>
                <w:rFonts w:hint="default"/>
                <w:sz w:val="24"/>
                <w:szCs w:val="24"/>
                <w:vertAlign w:val="baseline"/>
                <w:lang w:val="en-US" w:eastAsia="zh-CN"/>
              </w:rPr>
              <w:t>3、内里:内里采用进口杜邦面料精编多层透气网布，透气，吸汗，耐磨，止滑，除臭抗菌，抗撕裂。</w:t>
            </w:r>
          </w:p>
          <w:p>
            <w:pPr>
              <w:jc w:val="left"/>
              <w:rPr>
                <w:rFonts w:hint="default"/>
                <w:sz w:val="24"/>
                <w:szCs w:val="24"/>
                <w:vertAlign w:val="baseline"/>
                <w:lang w:val="en-US" w:eastAsia="zh-CN"/>
              </w:rPr>
            </w:pPr>
            <w:r>
              <w:rPr>
                <w:rFonts w:hint="default"/>
                <w:sz w:val="24"/>
                <w:szCs w:val="24"/>
                <w:vertAlign w:val="baseline"/>
                <w:lang w:val="en-US" w:eastAsia="zh-CN"/>
              </w:rPr>
              <w:t>4、靴垫:一体成型的聚醚脂高分子环保材料，弹性足不变形、减震、防臭、抗菌、透气吸汗、速干。</w:t>
            </w:r>
          </w:p>
          <w:p>
            <w:pPr>
              <w:jc w:val="left"/>
              <w:rPr>
                <w:rFonts w:hint="default"/>
                <w:sz w:val="24"/>
                <w:szCs w:val="24"/>
                <w:vertAlign w:val="baseline"/>
                <w:lang w:val="en-US" w:eastAsia="zh-CN"/>
              </w:rPr>
            </w:pPr>
            <w:r>
              <w:rPr>
                <w:rFonts w:hint="default"/>
                <w:sz w:val="24"/>
                <w:szCs w:val="24"/>
                <w:vertAlign w:val="baseline"/>
                <w:lang w:val="en-US" w:eastAsia="zh-CN"/>
              </w:rPr>
              <w:t>5、包头:选用宽型 ABS 高强度合成材料，轻便、绝缘、防砸、抗腐蚀。</w:t>
            </w:r>
          </w:p>
          <w:p>
            <w:pPr>
              <w:jc w:val="left"/>
              <w:rPr>
                <w:rFonts w:hint="default"/>
                <w:sz w:val="24"/>
                <w:szCs w:val="24"/>
                <w:vertAlign w:val="baseline"/>
                <w:lang w:val="en-US" w:eastAsia="zh-CN"/>
              </w:rPr>
            </w:pPr>
            <w:r>
              <w:rPr>
                <w:rFonts w:hint="default"/>
                <w:sz w:val="24"/>
                <w:szCs w:val="24"/>
                <w:vertAlign w:val="baseline"/>
                <w:lang w:val="en-US" w:eastAsia="zh-CN"/>
              </w:rPr>
              <w:t>6、防刺穿板:选用合成纤维板，防穿刺、轻便、绝缘、柔软耐折。</w:t>
            </w:r>
          </w:p>
          <w:p>
            <w:pPr>
              <w:jc w:val="left"/>
              <w:rPr>
                <w:rFonts w:hint="default"/>
                <w:sz w:val="24"/>
                <w:szCs w:val="24"/>
                <w:vertAlign w:val="baseline"/>
                <w:lang w:val="en-US" w:eastAsia="zh-CN"/>
              </w:rPr>
            </w:pPr>
            <w:r>
              <w:rPr>
                <w:rFonts w:hint="default"/>
                <w:sz w:val="24"/>
                <w:szCs w:val="24"/>
                <w:vertAlign w:val="baseline"/>
                <w:lang w:val="en-US" w:eastAsia="zh-CN"/>
              </w:rPr>
              <w:t>7、靴筒采用 TPU 高频烫贴工艺，使靴筒挺直不变形，美观大方。“消防救援”标识采用 TPU 高频，永不变形掉色，美观醒目。</w:t>
            </w:r>
          </w:p>
          <w:p>
            <w:pPr>
              <w:jc w:val="left"/>
              <w:rPr>
                <w:rFonts w:hint="default"/>
                <w:sz w:val="24"/>
                <w:szCs w:val="24"/>
                <w:vertAlign w:val="baseline"/>
                <w:lang w:val="en-US" w:eastAsia="zh-CN"/>
              </w:rPr>
            </w:pPr>
            <w:r>
              <w:rPr>
                <w:rFonts w:hint="default"/>
                <w:sz w:val="24"/>
                <w:szCs w:val="24"/>
                <w:vertAlign w:val="baseline"/>
                <w:lang w:val="en-US" w:eastAsia="zh-CN"/>
              </w:rPr>
              <w:t>8、抗穿刺性能：靴帮最大刺穿力≥100N。靴底、靴跟的抗刺穿力≥1100N。</w:t>
            </w:r>
          </w:p>
          <w:p>
            <w:pPr>
              <w:jc w:val="left"/>
              <w:rPr>
                <w:rFonts w:hint="default"/>
                <w:sz w:val="24"/>
                <w:szCs w:val="24"/>
                <w:vertAlign w:val="baseline"/>
                <w:lang w:val="en-US" w:eastAsia="zh-CN"/>
              </w:rPr>
            </w:pPr>
            <w:r>
              <w:rPr>
                <w:rFonts w:hint="default"/>
                <w:sz w:val="24"/>
                <w:szCs w:val="24"/>
                <w:vertAlign w:val="baseline"/>
                <w:lang w:val="en-US" w:eastAsia="zh-CN"/>
              </w:rPr>
              <w:t>9、靴帮抗辐射热渗透性能：热通量10KW/m2照射1min后，内表面温升≤22℃。</w:t>
            </w:r>
          </w:p>
          <w:p>
            <w:pPr>
              <w:jc w:val="left"/>
              <w:rPr>
                <w:rFonts w:hint="default"/>
                <w:sz w:val="24"/>
                <w:szCs w:val="24"/>
                <w:vertAlign w:val="baseline"/>
                <w:lang w:val="en-US" w:eastAsia="zh-CN"/>
              </w:rPr>
            </w:pPr>
            <w:r>
              <w:rPr>
                <w:rFonts w:hint="default"/>
                <w:sz w:val="24"/>
                <w:szCs w:val="24"/>
                <w:vertAlign w:val="baseline"/>
                <w:lang w:val="en-US" w:eastAsia="zh-CN"/>
              </w:rPr>
              <w:t>10、电绝缘性能：击穿电压≥5000V，泄露电流≤2mA。</w:t>
            </w:r>
          </w:p>
          <w:p>
            <w:pPr>
              <w:jc w:val="left"/>
              <w:rPr>
                <w:rFonts w:hint="default"/>
                <w:sz w:val="24"/>
                <w:szCs w:val="24"/>
                <w:vertAlign w:val="baseline"/>
                <w:lang w:val="en-US" w:eastAsia="zh-CN"/>
              </w:rPr>
            </w:pPr>
            <w:r>
              <w:rPr>
                <w:rFonts w:hint="default"/>
                <w:sz w:val="24"/>
                <w:szCs w:val="24"/>
                <w:vertAlign w:val="baseline"/>
                <w:lang w:val="en-US" w:eastAsia="zh-CN"/>
              </w:rPr>
              <w:t>11、防水透气性能良好。</w:t>
            </w:r>
          </w:p>
          <w:p>
            <w:pPr>
              <w:jc w:val="left"/>
              <w:rPr>
                <w:rFonts w:hint="default"/>
                <w:sz w:val="24"/>
                <w:szCs w:val="24"/>
                <w:vertAlign w:val="baseline"/>
                <w:lang w:val="en-US" w:eastAsia="zh-CN"/>
              </w:rPr>
            </w:pPr>
            <w:r>
              <w:rPr>
                <w:rFonts w:hint="default"/>
                <w:sz w:val="24"/>
                <w:szCs w:val="24"/>
                <w:vertAlign w:val="baseline"/>
                <w:lang w:val="en-US" w:eastAsia="zh-CN"/>
              </w:rPr>
              <w:t>12、重量：≤1.8kg。</w:t>
            </w:r>
          </w:p>
          <w:p>
            <w:pPr>
              <w:jc w:val="left"/>
              <w:rPr>
                <w:rFonts w:hint="default"/>
                <w:sz w:val="24"/>
                <w:szCs w:val="24"/>
                <w:vertAlign w:val="baseline"/>
                <w:lang w:val="en-US" w:eastAsia="zh-CN"/>
              </w:rPr>
            </w:pPr>
            <w:r>
              <w:rPr>
                <w:rFonts w:hint="default"/>
                <w:sz w:val="24"/>
                <w:szCs w:val="24"/>
                <w:vertAlign w:val="baseline"/>
                <w:lang w:val="en-US" w:eastAsia="zh-CN"/>
              </w:rPr>
              <w:t>13、具有拉链及鞋带系统，靴筒部可通过鞋带进行松紧调节，形状贴合脚面和小腿。</w:t>
            </w:r>
          </w:p>
          <w:p>
            <w:pPr>
              <w:jc w:val="left"/>
              <w:rPr>
                <w:rFonts w:hint="default"/>
                <w:sz w:val="24"/>
                <w:szCs w:val="24"/>
                <w:vertAlign w:val="baseline"/>
                <w:lang w:val="en-US" w:eastAsia="zh-CN"/>
              </w:rPr>
            </w:pPr>
            <w:r>
              <w:rPr>
                <w:rFonts w:hint="default"/>
                <w:sz w:val="24"/>
                <w:szCs w:val="24"/>
                <w:vertAlign w:val="baseline"/>
                <w:lang w:val="en-US" w:eastAsia="zh-CN"/>
              </w:rPr>
              <w:t>14、靴筒设排气孔，具有排汗排气、导入新鲜空气功能。</w:t>
            </w:r>
          </w:p>
          <w:p>
            <w:pPr>
              <w:jc w:val="left"/>
              <w:rPr>
                <w:rFonts w:hint="default"/>
                <w:sz w:val="24"/>
                <w:szCs w:val="24"/>
                <w:vertAlign w:val="baseline"/>
                <w:lang w:val="en-US" w:eastAsia="zh-CN"/>
              </w:rPr>
            </w:pPr>
            <w:r>
              <w:rPr>
                <w:rFonts w:hint="default"/>
                <w:sz w:val="24"/>
                <w:szCs w:val="24"/>
                <w:vertAlign w:val="baseline"/>
                <w:lang w:val="en-US" w:eastAsia="zh-CN"/>
              </w:rPr>
              <w:t>15、靴底耐磨: ≤150mg/cm3，靴底耐折:连续曲折 ≥12 万次，裂口≤10mm,耐高温≥300℃。</w:t>
            </w:r>
          </w:p>
          <w:p>
            <w:pPr>
              <w:jc w:val="left"/>
              <w:rPr>
                <w:rFonts w:hint="default"/>
                <w:sz w:val="24"/>
                <w:szCs w:val="24"/>
                <w:vertAlign w:val="baseline"/>
                <w:lang w:val="en-US" w:eastAsia="zh-CN"/>
              </w:rPr>
            </w:pPr>
            <w:r>
              <w:rPr>
                <w:rFonts w:hint="default"/>
                <w:sz w:val="24"/>
                <w:szCs w:val="24"/>
                <w:vertAlign w:val="baseline"/>
                <w:lang w:val="en-US" w:eastAsia="zh-CN"/>
              </w:rPr>
              <w:t>16、快脱YKK拉链开合次数:连续开合≥ 2 万次。</w:t>
            </w:r>
          </w:p>
          <w:p>
            <w:pPr>
              <w:jc w:val="left"/>
              <w:rPr>
                <w:rFonts w:hint="default"/>
                <w:sz w:val="24"/>
                <w:szCs w:val="24"/>
                <w:vertAlign w:val="baseline"/>
                <w:lang w:val="en-US" w:eastAsia="zh-CN"/>
              </w:rPr>
            </w:pPr>
            <w:r>
              <w:rPr>
                <w:rFonts w:hint="default"/>
                <w:sz w:val="24"/>
                <w:szCs w:val="24"/>
                <w:vertAlign w:val="baseline"/>
                <w:lang w:val="en-US" w:eastAsia="zh-CN"/>
              </w:rPr>
              <w:t>17、投标人随样品同时提供单只鞋底鞋头侧切实物。</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top"/>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top"/>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15</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抢险救援靴（冬）</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满足XF633-2006标准，提供国家级消防装备检测报告或认证证书；标识参照《17式消防员抢险救援防护靴款式标识统型要求》；</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主体为黑色；反光标志为荧光黄色或红色，色差≥2级,入射角5°观察角0.2°时初始逆反射系数≥100cd/(1x*㎡)；鞋带和“消防救援”标志为橙红色，潘通色号为PANTONE 17-1456 TCX Tigerlily，色差≦3级（按《纺织品色牢度试验 评定变色用灰色样卡》GB/T250-2008 标准评判）。</w:t>
            </w:r>
          </w:p>
          <w:p>
            <w:pPr>
              <w:jc w:val="left"/>
              <w:rPr>
                <w:rFonts w:hint="default"/>
                <w:sz w:val="24"/>
                <w:szCs w:val="24"/>
                <w:vertAlign w:val="baseline"/>
                <w:lang w:val="en-US" w:eastAsia="zh-CN"/>
              </w:rPr>
            </w:pPr>
            <w:r>
              <w:rPr>
                <w:rFonts w:hint="default"/>
                <w:sz w:val="24"/>
                <w:szCs w:val="24"/>
                <w:vertAlign w:val="baseline"/>
                <w:lang w:val="en-US" w:eastAsia="zh-CN"/>
              </w:rPr>
              <w:t>二、款式</w:t>
            </w:r>
          </w:p>
          <w:p>
            <w:pPr>
              <w:jc w:val="left"/>
              <w:rPr>
                <w:rFonts w:hint="default"/>
                <w:sz w:val="24"/>
                <w:szCs w:val="24"/>
                <w:vertAlign w:val="baseline"/>
                <w:lang w:val="en-US" w:eastAsia="zh-CN"/>
              </w:rPr>
            </w:pPr>
            <w:r>
              <w:rPr>
                <w:rFonts w:hint="default"/>
                <w:sz w:val="24"/>
                <w:szCs w:val="24"/>
                <w:vertAlign w:val="baseline"/>
                <w:lang w:val="en-US" w:eastAsia="zh-CN"/>
              </w:rPr>
              <w:t>17式消防员抢险救援防护靴由靴底、靴跟、带舒适层的靴帮、带防刺穿层的内底和保护靴头等部分组成的系带式中筒靴。</w:t>
            </w:r>
          </w:p>
          <w:p>
            <w:pPr>
              <w:jc w:val="left"/>
              <w:rPr>
                <w:rFonts w:hint="default"/>
                <w:sz w:val="24"/>
                <w:szCs w:val="24"/>
                <w:vertAlign w:val="baseline"/>
                <w:lang w:val="en-US" w:eastAsia="zh-CN"/>
              </w:rPr>
            </w:pPr>
            <w:r>
              <w:rPr>
                <w:rFonts w:hint="default"/>
                <w:sz w:val="24"/>
                <w:szCs w:val="24"/>
                <w:vertAlign w:val="baseline"/>
                <w:lang w:val="en-US" w:eastAsia="zh-CN"/>
              </w:rPr>
              <w:t>（一）主体结构</w:t>
            </w:r>
          </w:p>
          <w:p>
            <w:pPr>
              <w:jc w:val="left"/>
              <w:rPr>
                <w:rFonts w:hint="default"/>
                <w:sz w:val="24"/>
                <w:szCs w:val="24"/>
                <w:vertAlign w:val="baseline"/>
                <w:lang w:val="en-US" w:eastAsia="zh-CN"/>
              </w:rPr>
            </w:pPr>
            <w:r>
              <w:rPr>
                <w:rFonts w:hint="default"/>
                <w:sz w:val="24"/>
                <w:szCs w:val="24"/>
                <w:vertAlign w:val="baseline"/>
                <w:lang w:val="en-US" w:eastAsia="zh-CN"/>
              </w:rPr>
              <w:t>1、抢险救援防护靴从靴内后跟中央起至靴口最低处的高度不应低于200 mm。2、靴内底防刺穿层应覆盖整个靴内底，不应位于保护包头卷边上方，不应与之接触，在不损坏整靴的情况下应不能被移动。3、靴头保护包头深度从靴尖量起不应小于50 mm。4、靴鼻处应能限制杂物进入靴内。5、靴内怀或外怀设有拉链。6、靴帮内脚踝处设有护踝片。7、后靴筒荧光黄色或红色反光标志、8靴底采用双向防滑设计。</w:t>
            </w:r>
          </w:p>
          <w:p>
            <w:pPr>
              <w:jc w:val="left"/>
              <w:rPr>
                <w:rFonts w:hint="default"/>
                <w:sz w:val="24"/>
                <w:szCs w:val="24"/>
                <w:vertAlign w:val="baseline"/>
                <w:lang w:val="en-US" w:eastAsia="zh-CN"/>
              </w:rPr>
            </w:pPr>
            <w:r>
              <w:rPr>
                <w:rFonts w:hint="default"/>
                <w:sz w:val="24"/>
                <w:szCs w:val="24"/>
                <w:vertAlign w:val="baseline"/>
                <w:lang w:val="en-US" w:eastAsia="zh-CN"/>
              </w:rPr>
              <w:t>（二）附属结构</w:t>
            </w:r>
          </w:p>
          <w:p>
            <w:pPr>
              <w:jc w:val="left"/>
              <w:rPr>
                <w:rFonts w:hint="default"/>
                <w:sz w:val="24"/>
                <w:szCs w:val="24"/>
                <w:vertAlign w:val="baseline"/>
                <w:lang w:val="en-US" w:eastAsia="zh-CN"/>
              </w:rPr>
            </w:pPr>
            <w:r>
              <w:rPr>
                <w:rFonts w:hint="default"/>
                <w:sz w:val="24"/>
                <w:szCs w:val="24"/>
                <w:vertAlign w:val="baseline"/>
                <w:lang w:val="en-US" w:eastAsia="zh-CN"/>
              </w:rPr>
              <w:t xml:space="preserve">1、靴身内、外侧有高频和激光装饰图案。2、靴身上口第一个鞋眼处配有草席纹黄牛皮。3、靴身配有的橘红色鞋带。 </w:t>
            </w:r>
          </w:p>
          <w:p>
            <w:pPr>
              <w:jc w:val="left"/>
              <w:rPr>
                <w:rFonts w:hint="default"/>
                <w:sz w:val="24"/>
                <w:szCs w:val="24"/>
                <w:vertAlign w:val="baseline"/>
                <w:lang w:val="en-US" w:eastAsia="zh-CN"/>
              </w:rPr>
            </w:pPr>
            <w:r>
              <w:rPr>
                <w:rFonts w:hint="default"/>
                <w:sz w:val="24"/>
                <w:szCs w:val="24"/>
                <w:vertAlign w:val="baseline"/>
                <w:lang w:val="en-US" w:eastAsia="zh-CN"/>
              </w:rPr>
              <w:t>3、靴舌上端配有用于隐藏多余鞋带的饰片袋。</w:t>
            </w:r>
          </w:p>
          <w:p>
            <w:pPr>
              <w:jc w:val="left"/>
              <w:rPr>
                <w:rFonts w:hint="default"/>
                <w:sz w:val="24"/>
                <w:szCs w:val="24"/>
                <w:vertAlign w:val="baseline"/>
                <w:lang w:val="en-US" w:eastAsia="zh-CN"/>
              </w:rPr>
            </w:pPr>
            <w:r>
              <w:rPr>
                <w:rFonts w:hint="default"/>
                <w:sz w:val="24"/>
                <w:szCs w:val="24"/>
                <w:vertAlign w:val="baseline"/>
                <w:lang w:val="en-US" w:eastAsia="zh-CN"/>
              </w:rPr>
              <w:t>（三）每双鞋另附2双鞋垫</w:t>
            </w:r>
          </w:p>
          <w:p>
            <w:pPr>
              <w:jc w:val="left"/>
              <w:rPr>
                <w:rFonts w:hint="default"/>
                <w:sz w:val="24"/>
                <w:szCs w:val="24"/>
                <w:vertAlign w:val="baseline"/>
                <w:lang w:val="en-US" w:eastAsia="zh-CN"/>
              </w:rPr>
            </w:pPr>
            <w:r>
              <w:rPr>
                <w:rFonts w:hint="default"/>
                <w:sz w:val="24"/>
                <w:szCs w:val="24"/>
                <w:vertAlign w:val="baseline"/>
                <w:lang w:val="en-US" w:eastAsia="zh-CN"/>
              </w:rPr>
              <w:t>三、标志</w:t>
            </w:r>
          </w:p>
          <w:p>
            <w:pPr>
              <w:jc w:val="left"/>
              <w:rPr>
                <w:rFonts w:hint="default"/>
                <w:sz w:val="24"/>
                <w:szCs w:val="24"/>
                <w:vertAlign w:val="baseline"/>
                <w:lang w:val="en-US" w:eastAsia="zh-CN"/>
              </w:rPr>
            </w:pPr>
            <w:r>
              <w:rPr>
                <w:rFonts w:hint="default"/>
                <w:sz w:val="24"/>
                <w:szCs w:val="24"/>
                <w:vertAlign w:val="baseline"/>
                <w:lang w:val="en-US" w:eastAsia="zh-CN"/>
              </w:rPr>
              <w:t>1、靴身外侧有橘色“消防救援”字样，字体为黑体。2、布标：离每只鞋舌里上口边沿约23mm±2mm处居中熨烫白布标一枚,布标上应有产品名称、鞋号及承制单位名称等标识，“17式消防员抢险救援防护靴”字体应为黑体、字号应为小四；鞋号、检验号、“生产日期20××年××月”字体应为宋体、字号应为三号，其中月份可用印章加盖；承制单位名称字体应为宋体，字号可根据字数多少自行安排。字迹应清晰，排列应均匀。经过检验合格的成品，在布标检验号部位，用不易褪色的色剂盖检验章和检验员代号。</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1、救援靴靴鼻处的设计应能限制杂物进入靴内。</w:t>
            </w:r>
          </w:p>
          <w:p>
            <w:pPr>
              <w:jc w:val="left"/>
              <w:rPr>
                <w:rFonts w:hint="default"/>
                <w:sz w:val="24"/>
                <w:szCs w:val="24"/>
                <w:vertAlign w:val="baseline"/>
                <w:lang w:val="en-US" w:eastAsia="zh-CN"/>
              </w:rPr>
            </w:pPr>
            <w:r>
              <w:rPr>
                <w:rFonts w:hint="default"/>
                <w:sz w:val="24"/>
                <w:szCs w:val="24"/>
                <w:vertAlign w:val="baseline"/>
                <w:lang w:val="en-US" w:eastAsia="zh-CN"/>
              </w:rPr>
              <w:t>a）所有硬质附件表面应光滑，无毛刺和锋利的边缘，五金件须经过防腐处理：</w:t>
            </w:r>
          </w:p>
          <w:p>
            <w:pPr>
              <w:jc w:val="left"/>
              <w:rPr>
                <w:rFonts w:hint="default"/>
                <w:sz w:val="24"/>
                <w:szCs w:val="24"/>
                <w:vertAlign w:val="baseline"/>
                <w:lang w:val="en-US" w:eastAsia="zh-CN"/>
              </w:rPr>
            </w:pPr>
            <w:r>
              <w:rPr>
                <w:rFonts w:hint="default"/>
                <w:sz w:val="24"/>
                <w:szCs w:val="24"/>
                <w:vertAlign w:val="baseline"/>
                <w:lang w:val="en-US" w:eastAsia="zh-CN"/>
              </w:rPr>
              <w:t>B）缝纫线与措扣的颜色要于外层材料相匹配。</w:t>
            </w:r>
          </w:p>
          <w:p>
            <w:pPr>
              <w:jc w:val="left"/>
              <w:rPr>
                <w:rFonts w:hint="default"/>
                <w:sz w:val="24"/>
                <w:szCs w:val="24"/>
                <w:vertAlign w:val="baseline"/>
                <w:lang w:val="en-US" w:eastAsia="zh-CN"/>
              </w:rPr>
            </w:pPr>
            <w:r>
              <w:rPr>
                <w:rFonts w:hint="default"/>
                <w:sz w:val="24"/>
                <w:szCs w:val="24"/>
                <w:vertAlign w:val="baseline"/>
                <w:lang w:val="en-US" w:eastAsia="zh-CN"/>
              </w:rPr>
              <w:t>2、防水渗透性能：试验后靴内应无水渗透现象。</w:t>
            </w:r>
          </w:p>
          <w:p>
            <w:pPr>
              <w:jc w:val="left"/>
              <w:rPr>
                <w:rFonts w:hint="default"/>
                <w:sz w:val="24"/>
                <w:szCs w:val="24"/>
                <w:vertAlign w:val="baseline"/>
                <w:lang w:val="en-US" w:eastAsia="zh-CN"/>
              </w:rPr>
            </w:pPr>
            <w:r>
              <w:rPr>
                <w:rFonts w:hint="default"/>
                <w:sz w:val="24"/>
                <w:szCs w:val="24"/>
                <w:vertAlign w:val="baseline"/>
                <w:lang w:val="en-US" w:eastAsia="zh-CN"/>
              </w:rPr>
              <w:t>3、内里:内里采用进口杜邦面料精编多层透气网布，透气，吸汗，耐磨，止滑，除臭抗菌，抗撕裂。</w:t>
            </w:r>
          </w:p>
          <w:p>
            <w:pPr>
              <w:jc w:val="left"/>
              <w:rPr>
                <w:rFonts w:hint="default"/>
                <w:sz w:val="24"/>
                <w:szCs w:val="24"/>
                <w:vertAlign w:val="baseline"/>
                <w:lang w:val="en-US" w:eastAsia="zh-CN"/>
              </w:rPr>
            </w:pPr>
            <w:r>
              <w:rPr>
                <w:rFonts w:hint="default"/>
                <w:sz w:val="24"/>
                <w:szCs w:val="24"/>
                <w:vertAlign w:val="baseline"/>
                <w:lang w:val="en-US" w:eastAsia="zh-CN"/>
              </w:rPr>
              <w:t>4、靴垫:一体成型的聚醚脂高分子环保材料，弹性足不变形、减震、防臭、抗菌、透气吸汗、速干。</w:t>
            </w:r>
          </w:p>
          <w:p>
            <w:pPr>
              <w:jc w:val="left"/>
              <w:rPr>
                <w:rFonts w:hint="default"/>
                <w:sz w:val="24"/>
                <w:szCs w:val="24"/>
                <w:vertAlign w:val="baseline"/>
                <w:lang w:val="en-US" w:eastAsia="zh-CN"/>
              </w:rPr>
            </w:pPr>
            <w:r>
              <w:rPr>
                <w:rFonts w:hint="default"/>
                <w:sz w:val="24"/>
                <w:szCs w:val="24"/>
                <w:vertAlign w:val="baseline"/>
                <w:lang w:val="en-US" w:eastAsia="zh-CN"/>
              </w:rPr>
              <w:t>5、包头:选用宽型 ABS 高强度合成材料，轻便、绝缘、防砸、抗腐蚀。</w:t>
            </w:r>
          </w:p>
          <w:p>
            <w:pPr>
              <w:jc w:val="left"/>
              <w:rPr>
                <w:rFonts w:hint="default"/>
                <w:sz w:val="24"/>
                <w:szCs w:val="24"/>
                <w:vertAlign w:val="baseline"/>
                <w:lang w:val="en-US" w:eastAsia="zh-CN"/>
              </w:rPr>
            </w:pPr>
            <w:r>
              <w:rPr>
                <w:rFonts w:hint="default"/>
                <w:sz w:val="24"/>
                <w:szCs w:val="24"/>
                <w:vertAlign w:val="baseline"/>
                <w:lang w:val="en-US" w:eastAsia="zh-CN"/>
              </w:rPr>
              <w:t>6、防刺穿板:选用合成纤维板，防穿刺、轻便、绝缘、柔软耐折。</w:t>
            </w:r>
          </w:p>
          <w:p>
            <w:pPr>
              <w:jc w:val="left"/>
              <w:rPr>
                <w:rFonts w:hint="default"/>
                <w:sz w:val="24"/>
                <w:szCs w:val="24"/>
                <w:vertAlign w:val="baseline"/>
                <w:lang w:val="en-US" w:eastAsia="zh-CN"/>
              </w:rPr>
            </w:pPr>
            <w:r>
              <w:rPr>
                <w:rFonts w:hint="default"/>
                <w:sz w:val="24"/>
                <w:szCs w:val="24"/>
                <w:vertAlign w:val="baseline"/>
                <w:lang w:val="en-US" w:eastAsia="zh-CN"/>
              </w:rPr>
              <w:t>7、靴筒采用 TPU 高频烫贴工艺，使靴筒挺直不变形，美观大方。“消防救援”标识采用 TPU 高频，永不变形掉色，美观醒目。</w:t>
            </w:r>
          </w:p>
          <w:p>
            <w:pPr>
              <w:jc w:val="left"/>
              <w:rPr>
                <w:rFonts w:hint="default"/>
                <w:sz w:val="24"/>
                <w:szCs w:val="24"/>
                <w:vertAlign w:val="baseline"/>
                <w:lang w:val="en-US" w:eastAsia="zh-CN"/>
              </w:rPr>
            </w:pPr>
            <w:r>
              <w:rPr>
                <w:rFonts w:hint="default"/>
                <w:sz w:val="24"/>
                <w:szCs w:val="24"/>
                <w:vertAlign w:val="baseline"/>
                <w:lang w:val="en-US" w:eastAsia="zh-CN"/>
              </w:rPr>
              <w:t>8、抗穿刺性能：靴帮最大刺穿力≥100N。靴底、靴跟的抗刺穿力≥1100N。</w:t>
            </w:r>
          </w:p>
          <w:p>
            <w:pPr>
              <w:jc w:val="left"/>
              <w:rPr>
                <w:rFonts w:hint="default"/>
                <w:sz w:val="24"/>
                <w:szCs w:val="24"/>
                <w:vertAlign w:val="baseline"/>
                <w:lang w:val="en-US" w:eastAsia="zh-CN"/>
              </w:rPr>
            </w:pPr>
            <w:r>
              <w:rPr>
                <w:rFonts w:hint="default"/>
                <w:sz w:val="24"/>
                <w:szCs w:val="24"/>
                <w:vertAlign w:val="baseline"/>
                <w:lang w:val="en-US" w:eastAsia="zh-CN"/>
              </w:rPr>
              <w:t>9、靴帮抗辐射热渗透性能：热通量10KW/m2照射1min后，内表面温升≤22℃。</w:t>
            </w:r>
          </w:p>
          <w:p>
            <w:pPr>
              <w:jc w:val="left"/>
              <w:rPr>
                <w:rFonts w:hint="default"/>
                <w:sz w:val="24"/>
                <w:szCs w:val="24"/>
                <w:vertAlign w:val="baseline"/>
                <w:lang w:val="en-US" w:eastAsia="zh-CN"/>
              </w:rPr>
            </w:pPr>
            <w:r>
              <w:rPr>
                <w:rFonts w:hint="default"/>
                <w:sz w:val="24"/>
                <w:szCs w:val="24"/>
                <w:vertAlign w:val="baseline"/>
                <w:lang w:val="en-US" w:eastAsia="zh-CN"/>
              </w:rPr>
              <w:t>10、电绝缘性能：击穿电压≥5000V，泄露电流≤2mA。</w:t>
            </w:r>
          </w:p>
          <w:p>
            <w:pPr>
              <w:jc w:val="left"/>
              <w:rPr>
                <w:rFonts w:hint="default"/>
                <w:sz w:val="24"/>
                <w:szCs w:val="24"/>
                <w:vertAlign w:val="baseline"/>
                <w:lang w:val="en-US" w:eastAsia="zh-CN"/>
              </w:rPr>
            </w:pPr>
            <w:r>
              <w:rPr>
                <w:rFonts w:hint="default"/>
                <w:sz w:val="24"/>
                <w:szCs w:val="24"/>
                <w:vertAlign w:val="baseline"/>
                <w:lang w:val="en-US" w:eastAsia="zh-CN"/>
              </w:rPr>
              <w:t>11、防水透气性能良好。</w:t>
            </w:r>
          </w:p>
          <w:p>
            <w:pPr>
              <w:jc w:val="left"/>
              <w:rPr>
                <w:rFonts w:hint="default"/>
                <w:sz w:val="24"/>
                <w:szCs w:val="24"/>
                <w:vertAlign w:val="baseline"/>
                <w:lang w:val="en-US" w:eastAsia="zh-CN"/>
              </w:rPr>
            </w:pPr>
            <w:r>
              <w:rPr>
                <w:rFonts w:hint="default"/>
                <w:sz w:val="24"/>
                <w:szCs w:val="24"/>
                <w:vertAlign w:val="baseline"/>
                <w:lang w:val="en-US" w:eastAsia="zh-CN"/>
              </w:rPr>
              <w:t>12、重量：≤1.8kg。</w:t>
            </w:r>
          </w:p>
          <w:p>
            <w:pPr>
              <w:jc w:val="left"/>
              <w:rPr>
                <w:rFonts w:hint="default"/>
                <w:sz w:val="24"/>
                <w:szCs w:val="24"/>
                <w:vertAlign w:val="baseline"/>
                <w:lang w:val="en-US" w:eastAsia="zh-CN"/>
              </w:rPr>
            </w:pPr>
            <w:r>
              <w:rPr>
                <w:rFonts w:hint="default"/>
                <w:sz w:val="24"/>
                <w:szCs w:val="24"/>
                <w:vertAlign w:val="baseline"/>
                <w:lang w:val="en-US" w:eastAsia="zh-CN"/>
              </w:rPr>
              <w:t>13、具有拉链及鞋带系统，靴筒部可通过鞋带进行松紧调节，形状贴合脚面和小腿。</w:t>
            </w:r>
          </w:p>
          <w:p>
            <w:pPr>
              <w:jc w:val="left"/>
              <w:rPr>
                <w:rFonts w:hint="default"/>
                <w:sz w:val="24"/>
                <w:szCs w:val="24"/>
                <w:vertAlign w:val="baseline"/>
                <w:lang w:val="en-US" w:eastAsia="zh-CN"/>
              </w:rPr>
            </w:pPr>
            <w:r>
              <w:rPr>
                <w:rFonts w:hint="default"/>
                <w:sz w:val="24"/>
                <w:szCs w:val="24"/>
                <w:vertAlign w:val="baseline"/>
                <w:lang w:val="en-US" w:eastAsia="zh-CN"/>
              </w:rPr>
              <w:t>14、靴筒设排气孔，具有排汗排气、导入新鲜空气功能。</w:t>
            </w:r>
          </w:p>
          <w:p>
            <w:pPr>
              <w:jc w:val="left"/>
              <w:rPr>
                <w:rFonts w:hint="default"/>
                <w:sz w:val="24"/>
                <w:szCs w:val="24"/>
                <w:vertAlign w:val="baseline"/>
                <w:lang w:val="en-US" w:eastAsia="zh-CN"/>
              </w:rPr>
            </w:pPr>
            <w:r>
              <w:rPr>
                <w:rFonts w:hint="default"/>
                <w:sz w:val="24"/>
                <w:szCs w:val="24"/>
                <w:vertAlign w:val="baseline"/>
                <w:lang w:val="en-US" w:eastAsia="zh-CN"/>
              </w:rPr>
              <w:t>15、靴底耐磨: ≤150mg/cm3，靴底耐折:连续曲折 ≥12 万次，裂口≤10mm,耐高温≥300℃。</w:t>
            </w:r>
          </w:p>
          <w:p>
            <w:pPr>
              <w:jc w:val="left"/>
              <w:rPr>
                <w:rFonts w:hint="default"/>
                <w:sz w:val="24"/>
                <w:szCs w:val="24"/>
                <w:vertAlign w:val="baseline"/>
                <w:lang w:val="en-US" w:eastAsia="zh-CN"/>
              </w:rPr>
            </w:pPr>
            <w:r>
              <w:rPr>
                <w:rFonts w:hint="default"/>
                <w:sz w:val="24"/>
                <w:szCs w:val="24"/>
                <w:vertAlign w:val="baseline"/>
                <w:lang w:val="en-US" w:eastAsia="zh-CN"/>
              </w:rPr>
              <w:t>16、快脱YKK拉链开合次数:连续开合≥ 2 万次。</w:t>
            </w:r>
          </w:p>
          <w:p>
            <w:pPr>
              <w:jc w:val="left"/>
              <w:rPr>
                <w:rFonts w:hint="default"/>
                <w:sz w:val="24"/>
                <w:szCs w:val="24"/>
                <w:vertAlign w:val="baseline"/>
                <w:lang w:val="en-US" w:eastAsia="zh-CN"/>
              </w:rPr>
            </w:pPr>
            <w:r>
              <w:rPr>
                <w:rFonts w:hint="default"/>
                <w:sz w:val="24"/>
                <w:szCs w:val="24"/>
                <w:vertAlign w:val="baseline"/>
                <w:lang w:val="en-US" w:eastAsia="zh-CN"/>
              </w:rPr>
              <w:t>17、鞋内设置棉绒等保暖材质；</w:t>
            </w:r>
          </w:p>
          <w:p>
            <w:pPr>
              <w:jc w:val="left"/>
              <w:rPr>
                <w:rFonts w:hint="default"/>
                <w:sz w:val="24"/>
                <w:szCs w:val="24"/>
                <w:vertAlign w:val="baseline"/>
                <w:lang w:val="en-US" w:eastAsia="zh-CN"/>
              </w:rPr>
            </w:pPr>
            <w:r>
              <w:rPr>
                <w:rFonts w:hint="default"/>
                <w:sz w:val="24"/>
                <w:szCs w:val="24"/>
                <w:vertAlign w:val="baseline"/>
                <w:lang w:val="en-US" w:eastAsia="zh-CN"/>
              </w:rPr>
              <w:t>18、投标人随样品同时提供单只鞋底鞋头侧切实物。</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16</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多功能消防腰斧</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1、由斧头、锤子、组合刀具、螺丝批头组合、收纳套等组成；</w:t>
            </w:r>
          </w:p>
          <w:p>
            <w:pPr>
              <w:jc w:val="left"/>
              <w:rPr>
                <w:rFonts w:hint="default"/>
                <w:sz w:val="24"/>
                <w:szCs w:val="24"/>
                <w:vertAlign w:val="baseline"/>
                <w:lang w:val="en-US" w:eastAsia="zh-CN"/>
              </w:rPr>
            </w:pPr>
            <w:r>
              <w:rPr>
                <w:rFonts w:hint="default"/>
                <w:sz w:val="24"/>
                <w:szCs w:val="24"/>
                <w:vertAlign w:val="baseline"/>
                <w:lang w:val="en-US" w:eastAsia="zh-CN"/>
              </w:rPr>
              <w:t>2、材质：高碳钢锻造，手柄表面有金属拉丝；</w:t>
            </w:r>
          </w:p>
          <w:p>
            <w:pPr>
              <w:jc w:val="left"/>
              <w:rPr>
                <w:rFonts w:hint="default"/>
                <w:sz w:val="24"/>
                <w:szCs w:val="24"/>
                <w:vertAlign w:val="baseline"/>
                <w:lang w:val="en-US" w:eastAsia="zh-CN"/>
              </w:rPr>
            </w:pPr>
            <w:r>
              <w:rPr>
                <w:rFonts w:hint="default"/>
                <w:sz w:val="24"/>
                <w:szCs w:val="24"/>
                <w:vertAlign w:val="baseline"/>
                <w:lang w:val="en-US" w:eastAsia="zh-CN"/>
              </w:rPr>
              <w:t>3、长：160mm~180mm，宽：89mm~95mm；</w:t>
            </w:r>
          </w:p>
          <w:p>
            <w:pPr>
              <w:jc w:val="left"/>
              <w:rPr>
                <w:rFonts w:hint="default"/>
                <w:sz w:val="24"/>
                <w:szCs w:val="24"/>
                <w:vertAlign w:val="baseline"/>
                <w:lang w:val="en-US" w:eastAsia="zh-CN"/>
              </w:rPr>
            </w:pPr>
            <w:r>
              <w:rPr>
                <w:rFonts w:hint="default"/>
                <w:sz w:val="24"/>
                <w:szCs w:val="24"/>
                <w:vertAlign w:val="baseline"/>
                <w:lang w:val="en-US" w:eastAsia="zh-CN"/>
              </w:rPr>
              <w:t>4、重量≤500g</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17</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消防手套</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1、满足XF7-2004标准，提供国家级消防装备检测报告或认证证书；</w:t>
            </w:r>
          </w:p>
          <w:p>
            <w:pPr>
              <w:jc w:val="left"/>
              <w:rPr>
                <w:rFonts w:hint="default"/>
                <w:sz w:val="24"/>
                <w:szCs w:val="24"/>
                <w:vertAlign w:val="baseline"/>
                <w:lang w:val="en-US" w:eastAsia="zh-CN"/>
              </w:rPr>
            </w:pPr>
            <w:r>
              <w:rPr>
                <w:rFonts w:hint="default"/>
                <w:sz w:val="24"/>
                <w:szCs w:val="24"/>
                <w:vertAlign w:val="baseline"/>
                <w:lang w:val="en-US" w:eastAsia="zh-CN"/>
              </w:rPr>
              <w:t>2、手套外层应采用芳纶材料，并与皮革相配合，增加耐磨性。</w:t>
            </w:r>
          </w:p>
          <w:p>
            <w:pPr>
              <w:jc w:val="left"/>
              <w:rPr>
                <w:rFonts w:hint="default"/>
                <w:sz w:val="24"/>
                <w:szCs w:val="24"/>
                <w:vertAlign w:val="baseline"/>
                <w:lang w:val="en-US" w:eastAsia="zh-CN"/>
              </w:rPr>
            </w:pPr>
            <w:r>
              <w:rPr>
                <w:rFonts w:hint="default"/>
                <w:sz w:val="24"/>
                <w:szCs w:val="24"/>
                <w:vertAlign w:val="baseline"/>
                <w:lang w:val="en-US" w:eastAsia="zh-CN"/>
              </w:rPr>
              <w:t>3、应采用反光标志带，应具有耐火性。</w:t>
            </w:r>
          </w:p>
          <w:p>
            <w:pPr>
              <w:jc w:val="left"/>
              <w:rPr>
                <w:rFonts w:hint="default"/>
                <w:sz w:val="24"/>
                <w:szCs w:val="24"/>
                <w:vertAlign w:val="baseline"/>
                <w:lang w:val="en-US" w:eastAsia="zh-CN"/>
              </w:rPr>
            </w:pPr>
            <w:r>
              <w:rPr>
                <w:rFonts w:hint="default"/>
                <w:sz w:val="24"/>
                <w:szCs w:val="24"/>
                <w:vertAlign w:val="baseline"/>
                <w:lang w:val="en-US" w:eastAsia="zh-CN"/>
              </w:rPr>
              <w:t>4、隔热层应为芳纶水刺毡。</w:t>
            </w:r>
          </w:p>
          <w:p>
            <w:pPr>
              <w:jc w:val="left"/>
              <w:rPr>
                <w:rFonts w:hint="default"/>
                <w:sz w:val="24"/>
                <w:szCs w:val="24"/>
                <w:vertAlign w:val="baseline"/>
                <w:lang w:val="en-US" w:eastAsia="zh-CN"/>
              </w:rPr>
            </w:pPr>
            <w:r>
              <w:rPr>
                <w:rFonts w:hint="default"/>
                <w:sz w:val="24"/>
                <w:szCs w:val="24"/>
                <w:vertAlign w:val="baseline"/>
                <w:lang w:val="en-US" w:eastAsia="zh-CN"/>
              </w:rPr>
              <w:t>5、五分钟浸水测试，不渗透。</w:t>
            </w:r>
          </w:p>
          <w:p>
            <w:pPr>
              <w:jc w:val="left"/>
              <w:rPr>
                <w:rFonts w:hint="default"/>
                <w:sz w:val="24"/>
                <w:szCs w:val="24"/>
                <w:vertAlign w:val="baseline"/>
                <w:lang w:val="en-US" w:eastAsia="zh-CN"/>
              </w:rPr>
            </w:pPr>
            <w:r>
              <w:rPr>
                <w:rFonts w:hint="default"/>
                <w:sz w:val="24"/>
                <w:szCs w:val="24"/>
                <w:vertAlign w:val="baseline"/>
                <w:lang w:val="en-US" w:eastAsia="zh-CN"/>
              </w:rPr>
              <w:t>6、手腕部位具有可调节松紧尼龙粘胶。</w:t>
            </w:r>
          </w:p>
          <w:p>
            <w:pPr>
              <w:jc w:val="left"/>
              <w:rPr>
                <w:rFonts w:hint="default"/>
                <w:sz w:val="24"/>
                <w:szCs w:val="24"/>
                <w:vertAlign w:val="baseline"/>
                <w:lang w:val="en-US" w:eastAsia="zh-CN"/>
              </w:rPr>
            </w:pPr>
            <w:r>
              <w:rPr>
                <w:rFonts w:hint="default"/>
                <w:sz w:val="24"/>
                <w:szCs w:val="24"/>
                <w:vertAlign w:val="baseline"/>
                <w:lang w:val="en-US" w:eastAsia="zh-CN"/>
              </w:rPr>
              <w:t>7、型号分为大、中、小三个型号。</w:t>
            </w:r>
          </w:p>
          <w:p>
            <w:pPr>
              <w:jc w:val="left"/>
              <w:rPr>
                <w:rFonts w:hint="default"/>
                <w:sz w:val="24"/>
                <w:szCs w:val="24"/>
                <w:vertAlign w:val="baseline"/>
                <w:lang w:val="en-US" w:eastAsia="zh-CN"/>
              </w:rPr>
            </w:pPr>
            <w:r>
              <w:rPr>
                <w:rFonts w:hint="default"/>
                <w:sz w:val="24"/>
                <w:szCs w:val="24"/>
                <w:vertAlign w:val="baseline"/>
                <w:lang w:val="en-US" w:eastAsia="zh-CN"/>
              </w:rPr>
              <w:t>8、颜色为藏蓝色</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50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18</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消防安全腰带</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提供国家级消防装备检测报告或认证证书；标识符合《17式消防安全腰带款式标识统型要求》：</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1、织带：藏蓝色，潘通色号为PANTONE 19-4013 TCX Dark Navy，色差≥3级（按《纺织品  色牢度试验 评定变色用灰色样卡》）。</w:t>
            </w:r>
          </w:p>
          <w:p>
            <w:pPr>
              <w:jc w:val="left"/>
              <w:rPr>
                <w:rFonts w:hint="default"/>
                <w:sz w:val="24"/>
                <w:szCs w:val="24"/>
                <w:vertAlign w:val="baseline"/>
                <w:lang w:val="en-US" w:eastAsia="zh-CN"/>
              </w:rPr>
            </w:pPr>
            <w:r>
              <w:rPr>
                <w:rFonts w:hint="default"/>
                <w:sz w:val="24"/>
                <w:szCs w:val="24"/>
                <w:vertAlign w:val="baseline"/>
                <w:lang w:val="en-US" w:eastAsia="zh-CN"/>
              </w:rPr>
              <w:t>2、带扣、D型环：铝本色。</w:t>
            </w:r>
          </w:p>
          <w:p>
            <w:pPr>
              <w:jc w:val="left"/>
              <w:rPr>
                <w:rFonts w:hint="default"/>
                <w:sz w:val="24"/>
                <w:szCs w:val="24"/>
                <w:vertAlign w:val="baseline"/>
                <w:lang w:val="en-US" w:eastAsia="zh-CN"/>
              </w:rPr>
            </w:pPr>
            <w:r>
              <w:rPr>
                <w:rFonts w:hint="default"/>
                <w:sz w:val="24"/>
                <w:szCs w:val="24"/>
                <w:vertAlign w:val="baseline"/>
                <w:lang w:val="en-US" w:eastAsia="zh-CN"/>
              </w:rPr>
              <w:t>3、保护盖、移动板、收带扣：颜色为黑色。</w:t>
            </w:r>
          </w:p>
          <w:p>
            <w:pPr>
              <w:jc w:val="left"/>
              <w:rPr>
                <w:rFonts w:hint="default"/>
                <w:sz w:val="24"/>
                <w:szCs w:val="24"/>
                <w:vertAlign w:val="baseline"/>
                <w:lang w:val="en-US" w:eastAsia="zh-CN"/>
              </w:rPr>
            </w:pPr>
            <w:r>
              <w:rPr>
                <w:rFonts w:hint="default"/>
                <w:sz w:val="24"/>
                <w:szCs w:val="24"/>
                <w:vertAlign w:val="baseline"/>
                <w:lang w:val="en-US" w:eastAsia="zh-CN"/>
              </w:rPr>
              <w:t>4、缝线：颜色为灰色。</w:t>
            </w:r>
          </w:p>
          <w:p>
            <w:pPr>
              <w:jc w:val="left"/>
              <w:rPr>
                <w:rFonts w:hint="default"/>
                <w:sz w:val="24"/>
                <w:szCs w:val="24"/>
                <w:vertAlign w:val="baseline"/>
                <w:lang w:val="en-US" w:eastAsia="zh-CN"/>
              </w:rPr>
            </w:pPr>
            <w:r>
              <w:rPr>
                <w:rFonts w:hint="default"/>
                <w:sz w:val="24"/>
                <w:szCs w:val="24"/>
                <w:vertAlign w:val="baseline"/>
                <w:lang w:val="en-US" w:eastAsia="zh-CN"/>
              </w:rPr>
              <w:t>二、款式（插扦改良式）</w:t>
            </w:r>
          </w:p>
          <w:p>
            <w:pPr>
              <w:jc w:val="left"/>
              <w:rPr>
                <w:rFonts w:hint="default"/>
                <w:sz w:val="24"/>
                <w:szCs w:val="24"/>
                <w:vertAlign w:val="baseline"/>
                <w:lang w:val="en-US" w:eastAsia="zh-CN"/>
              </w:rPr>
            </w:pPr>
            <w:r>
              <w:rPr>
                <w:rFonts w:hint="default"/>
                <w:sz w:val="24"/>
                <w:szCs w:val="24"/>
                <w:vertAlign w:val="baseline"/>
                <w:lang w:val="en-US" w:eastAsia="zh-CN"/>
              </w:rPr>
              <w:t>1、织带：尼龙66材质，织带为整根，不应有接缝，具有一定硬度，规格为宽70mm×厚2.5mm，末端收尾为整烫圆弧型。</w:t>
            </w:r>
          </w:p>
          <w:p>
            <w:pPr>
              <w:jc w:val="left"/>
              <w:rPr>
                <w:rFonts w:hint="default"/>
                <w:sz w:val="24"/>
                <w:szCs w:val="24"/>
                <w:vertAlign w:val="baseline"/>
                <w:lang w:val="en-US" w:eastAsia="zh-CN"/>
              </w:rPr>
            </w:pPr>
            <w:r>
              <w:rPr>
                <w:rFonts w:hint="default"/>
                <w:sz w:val="24"/>
                <w:szCs w:val="24"/>
                <w:vertAlign w:val="baseline"/>
                <w:lang w:val="en-US" w:eastAsia="zh-CN"/>
              </w:rPr>
              <w:t>2、带扣：热锻铝7075合金材质，阳极氧化处理工艺，规格为长96mm×宽90mm×厚6mm。</w:t>
            </w:r>
          </w:p>
          <w:p>
            <w:pPr>
              <w:jc w:val="left"/>
              <w:rPr>
                <w:rFonts w:hint="default"/>
                <w:sz w:val="24"/>
                <w:szCs w:val="24"/>
                <w:vertAlign w:val="baseline"/>
                <w:lang w:val="en-US" w:eastAsia="zh-CN"/>
              </w:rPr>
            </w:pPr>
            <w:r>
              <w:rPr>
                <w:rFonts w:hint="default"/>
                <w:sz w:val="24"/>
                <w:szCs w:val="24"/>
                <w:vertAlign w:val="baseline"/>
                <w:lang w:val="en-US" w:eastAsia="zh-CN"/>
              </w:rPr>
              <w:t>3、扦针：不锈钢420材质，双扦针，扦针的长度35mm，直径应与带扣、扦针孔适配。</w:t>
            </w:r>
          </w:p>
          <w:p>
            <w:pPr>
              <w:jc w:val="left"/>
              <w:rPr>
                <w:rFonts w:hint="default"/>
                <w:sz w:val="24"/>
                <w:szCs w:val="24"/>
                <w:vertAlign w:val="baseline"/>
                <w:lang w:val="en-US" w:eastAsia="zh-CN"/>
              </w:rPr>
            </w:pPr>
            <w:r>
              <w:rPr>
                <w:rFonts w:hint="default"/>
                <w:sz w:val="24"/>
                <w:szCs w:val="24"/>
                <w:vertAlign w:val="baseline"/>
                <w:lang w:val="en-US" w:eastAsia="zh-CN"/>
              </w:rPr>
              <w:t>4、D型环：热锻铝7075合金材质，阳极氧化处理工艺，配置两个D型环，其中一个采用缝合固定，距带扣100mm处；另一个采用移动板和D型环组合结构，可自由调节。</w:t>
            </w:r>
          </w:p>
          <w:p>
            <w:pPr>
              <w:jc w:val="left"/>
              <w:rPr>
                <w:rFonts w:hint="default"/>
                <w:sz w:val="24"/>
                <w:szCs w:val="24"/>
                <w:vertAlign w:val="baseline"/>
                <w:lang w:val="en-US" w:eastAsia="zh-CN"/>
              </w:rPr>
            </w:pPr>
            <w:r>
              <w:rPr>
                <w:rFonts w:hint="default"/>
                <w:sz w:val="24"/>
                <w:szCs w:val="24"/>
                <w:vertAlign w:val="baseline"/>
                <w:lang w:val="en-US" w:eastAsia="zh-CN"/>
              </w:rPr>
              <w:t>5、扦针孔：优质不锈钢材质，直径12mm，距带尾部200mm处成双排六列型式向前等距排列。</w:t>
            </w:r>
          </w:p>
          <w:p>
            <w:pPr>
              <w:jc w:val="left"/>
              <w:rPr>
                <w:rFonts w:hint="default"/>
                <w:sz w:val="24"/>
                <w:szCs w:val="24"/>
                <w:vertAlign w:val="baseline"/>
                <w:lang w:val="en-US" w:eastAsia="zh-CN"/>
              </w:rPr>
            </w:pPr>
            <w:r>
              <w:rPr>
                <w:rFonts w:hint="default"/>
                <w:sz w:val="24"/>
                <w:szCs w:val="24"/>
                <w:vertAlign w:val="baseline"/>
                <w:lang w:val="en-US" w:eastAsia="zh-CN"/>
              </w:rPr>
              <w:t>6、移动板：尼龙66材质，规格为65mm×95mm×3mm。</w:t>
            </w:r>
          </w:p>
          <w:p>
            <w:pPr>
              <w:jc w:val="left"/>
              <w:rPr>
                <w:rFonts w:hint="default"/>
                <w:sz w:val="24"/>
                <w:szCs w:val="24"/>
                <w:vertAlign w:val="baseline"/>
                <w:lang w:val="en-US" w:eastAsia="zh-CN"/>
              </w:rPr>
            </w:pPr>
            <w:r>
              <w:rPr>
                <w:rFonts w:hint="default"/>
                <w:sz w:val="24"/>
                <w:szCs w:val="24"/>
                <w:vertAlign w:val="baseline"/>
                <w:lang w:val="en-US" w:eastAsia="zh-CN"/>
              </w:rPr>
              <w:t>7、收带扣：尼龙材质，松紧带缝纫，宽度规格为20mm。</w:t>
            </w:r>
          </w:p>
          <w:p>
            <w:pPr>
              <w:jc w:val="left"/>
              <w:rPr>
                <w:rFonts w:hint="default"/>
                <w:sz w:val="24"/>
                <w:szCs w:val="24"/>
                <w:vertAlign w:val="baseline"/>
                <w:lang w:val="en-US" w:eastAsia="zh-CN"/>
              </w:rPr>
            </w:pPr>
            <w:r>
              <w:rPr>
                <w:rFonts w:hint="default"/>
                <w:sz w:val="24"/>
                <w:szCs w:val="24"/>
                <w:vertAlign w:val="baseline"/>
                <w:lang w:val="en-US" w:eastAsia="zh-CN"/>
              </w:rPr>
              <w:t>8、缝线：尼龙66材质，颜色为灰色，电脑曲折缝制线迹。</w:t>
            </w:r>
          </w:p>
          <w:p>
            <w:pPr>
              <w:jc w:val="left"/>
              <w:rPr>
                <w:rFonts w:hint="default"/>
                <w:sz w:val="24"/>
                <w:szCs w:val="24"/>
                <w:vertAlign w:val="baseline"/>
                <w:lang w:val="en-US" w:eastAsia="zh-CN"/>
              </w:rPr>
            </w:pPr>
            <w:r>
              <w:rPr>
                <w:rFonts w:hint="default"/>
                <w:sz w:val="24"/>
                <w:szCs w:val="24"/>
                <w:vertAlign w:val="baseline"/>
                <w:lang w:val="en-US" w:eastAsia="zh-CN"/>
              </w:rPr>
              <w:t>9、型号：分大、中、小三个型号，成品长度分别为1400mm、1300mm、1200mm。</w:t>
            </w:r>
          </w:p>
          <w:p>
            <w:pPr>
              <w:jc w:val="left"/>
              <w:rPr>
                <w:rFonts w:hint="default"/>
                <w:sz w:val="24"/>
                <w:szCs w:val="24"/>
                <w:vertAlign w:val="baseline"/>
                <w:lang w:val="en-US" w:eastAsia="zh-CN"/>
              </w:rPr>
            </w:pPr>
            <w:r>
              <w:rPr>
                <w:rFonts w:hint="default"/>
                <w:sz w:val="24"/>
                <w:szCs w:val="24"/>
                <w:vertAlign w:val="baseline"/>
                <w:lang w:val="en-US" w:eastAsia="zh-CN"/>
              </w:rPr>
              <w:t xml:space="preserve">三、标志带 </w:t>
            </w:r>
          </w:p>
          <w:p>
            <w:pPr>
              <w:jc w:val="left"/>
              <w:rPr>
                <w:rFonts w:hint="default"/>
                <w:sz w:val="24"/>
                <w:szCs w:val="24"/>
                <w:vertAlign w:val="baseline"/>
                <w:lang w:val="en-US" w:eastAsia="zh-CN"/>
              </w:rPr>
            </w:pPr>
            <w:r>
              <w:rPr>
                <w:rFonts w:hint="default"/>
                <w:sz w:val="24"/>
                <w:szCs w:val="24"/>
                <w:vertAlign w:val="baseline"/>
                <w:lang w:val="en-US" w:eastAsia="zh-CN"/>
              </w:rPr>
              <w:t>永久性标志：耐磨水洗布，长160mm×宽60mm，缝于腰内侧。</w:t>
            </w:r>
          </w:p>
          <w:p>
            <w:pPr>
              <w:jc w:val="left"/>
              <w:rPr>
                <w:rFonts w:hint="default"/>
                <w:sz w:val="24"/>
                <w:szCs w:val="24"/>
                <w:vertAlign w:val="baseline"/>
                <w:lang w:val="en-US" w:eastAsia="zh-CN"/>
              </w:rPr>
            </w:pPr>
            <w:r>
              <w:rPr>
                <w:rFonts w:hint="default"/>
                <w:sz w:val="24"/>
                <w:szCs w:val="24"/>
                <w:vertAlign w:val="baseline"/>
                <w:lang w:val="en-US" w:eastAsia="zh-CN"/>
              </w:rPr>
              <w:t>四、性能</w:t>
            </w:r>
          </w:p>
          <w:p>
            <w:pPr>
              <w:jc w:val="left"/>
              <w:rPr>
                <w:rFonts w:hint="default"/>
                <w:sz w:val="24"/>
                <w:szCs w:val="24"/>
                <w:vertAlign w:val="baseline"/>
                <w:lang w:val="en-US" w:eastAsia="zh-CN"/>
              </w:rPr>
            </w:pPr>
            <w:r>
              <w:rPr>
                <w:rFonts w:hint="default"/>
                <w:sz w:val="24"/>
                <w:szCs w:val="24"/>
                <w:vertAlign w:val="baseline"/>
                <w:lang w:val="en-US" w:eastAsia="zh-CN"/>
              </w:rPr>
              <w:t>1、腰带质量：≤0.85kg。腰带的带扣的边角半径应≥6mm。正立方向静拉力：≥13KN。</w:t>
            </w:r>
          </w:p>
          <w:p>
            <w:pPr>
              <w:jc w:val="left"/>
              <w:rPr>
                <w:rFonts w:hint="default"/>
                <w:sz w:val="24"/>
                <w:szCs w:val="24"/>
                <w:vertAlign w:val="baseline"/>
                <w:lang w:val="en-US" w:eastAsia="zh-CN"/>
              </w:rPr>
            </w:pPr>
            <w:r>
              <w:rPr>
                <w:rFonts w:hint="default"/>
                <w:sz w:val="24"/>
                <w:szCs w:val="24"/>
                <w:vertAlign w:val="baseline"/>
                <w:lang w:val="en-US" w:eastAsia="zh-CN"/>
              </w:rPr>
              <w:t>2、安全腰带的拉环不允许焊接。</w:t>
            </w:r>
          </w:p>
          <w:p>
            <w:pPr>
              <w:jc w:val="left"/>
              <w:rPr>
                <w:rFonts w:hint="default"/>
                <w:sz w:val="24"/>
                <w:szCs w:val="24"/>
                <w:vertAlign w:val="baseline"/>
                <w:lang w:val="en-US" w:eastAsia="zh-CN"/>
              </w:rPr>
            </w:pPr>
            <w:r>
              <w:rPr>
                <w:rFonts w:hint="default"/>
                <w:sz w:val="24"/>
                <w:szCs w:val="24"/>
                <w:vertAlign w:val="baseline"/>
                <w:lang w:val="en-US" w:eastAsia="zh-CN"/>
              </w:rPr>
              <w:t>3、耐高温性能：安全腰带的织带和缝线不应出现融熔，焦化现象。</w:t>
            </w:r>
          </w:p>
          <w:p>
            <w:pPr>
              <w:jc w:val="left"/>
              <w:rPr>
                <w:rFonts w:hint="default"/>
                <w:sz w:val="24"/>
                <w:szCs w:val="24"/>
                <w:vertAlign w:val="baseline"/>
                <w:lang w:val="en-US" w:eastAsia="zh-CN"/>
              </w:rPr>
            </w:pPr>
            <w:r>
              <w:rPr>
                <w:rFonts w:hint="default"/>
                <w:sz w:val="24"/>
                <w:szCs w:val="24"/>
                <w:vertAlign w:val="baseline"/>
                <w:lang w:val="en-US" w:eastAsia="zh-CN"/>
              </w:rPr>
              <w:t>4、金属零件的耐腐蚀性能：盐雾试验后。</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19</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消防员呼救器</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1、满足GB27900-2011标准；提供国家级消防装备检测报告或认证证书；</w:t>
            </w:r>
          </w:p>
          <w:p>
            <w:pPr>
              <w:jc w:val="left"/>
              <w:rPr>
                <w:rFonts w:hint="default"/>
                <w:sz w:val="24"/>
                <w:szCs w:val="24"/>
                <w:vertAlign w:val="baseline"/>
                <w:lang w:val="en-US" w:eastAsia="zh-CN"/>
              </w:rPr>
            </w:pPr>
            <w:r>
              <w:rPr>
                <w:rFonts w:hint="default"/>
                <w:sz w:val="24"/>
                <w:szCs w:val="24"/>
                <w:vertAlign w:val="baseline"/>
                <w:lang w:val="en-US" w:eastAsia="zh-CN"/>
              </w:rPr>
              <w:t>2、防水、防爆、耐挤压、耐高温；</w:t>
            </w:r>
          </w:p>
          <w:p>
            <w:pPr>
              <w:jc w:val="left"/>
              <w:rPr>
                <w:rFonts w:hint="default"/>
                <w:sz w:val="24"/>
                <w:szCs w:val="24"/>
                <w:vertAlign w:val="baseline"/>
                <w:lang w:val="en-US" w:eastAsia="zh-CN"/>
              </w:rPr>
            </w:pPr>
            <w:r>
              <w:rPr>
                <w:rFonts w:hint="default"/>
                <w:sz w:val="24"/>
                <w:szCs w:val="24"/>
                <w:vertAlign w:val="baseline"/>
                <w:lang w:val="en-US" w:eastAsia="zh-CN"/>
              </w:rPr>
              <w:t>3、壳体阻燃，具备方位灯功能；</w:t>
            </w:r>
          </w:p>
          <w:p>
            <w:pPr>
              <w:jc w:val="left"/>
              <w:rPr>
                <w:rFonts w:hint="default"/>
                <w:sz w:val="24"/>
                <w:szCs w:val="24"/>
                <w:vertAlign w:val="baseline"/>
                <w:lang w:val="en-US" w:eastAsia="zh-CN"/>
              </w:rPr>
            </w:pPr>
            <w:r>
              <w:rPr>
                <w:rFonts w:hint="default"/>
                <w:sz w:val="24"/>
                <w:szCs w:val="24"/>
                <w:vertAlign w:val="baseline"/>
                <w:lang w:val="en-US" w:eastAsia="zh-CN"/>
              </w:rPr>
              <w:t>4、开启方式为按钮开关；</w:t>
            </w:r>
          </w:p>
          <w:p>
            <w:pPr>
              <w:jc w:val="left"/>
              <w:rPr>
                <w:rFonts w:hint="default"/>
                <w:sz w:val="24"/>
                <w:szCs w:val="24"/>
                <w:vertAlign w:val="baseline"/>
                <w:lang w:val="en-US" w:eastAsia="zh-CN"/>
              </w:rPr>
            </w:pPr>
            <w:r>
              <w:rPr>
                <w:rFonts w:hint="default"/>
                <w:sz w:val="24"/>
                <w:szCs w:val="24"/>
                <w:vertAlign w:val="baseline"/>
                <w:lang w:val="en-US" w:eastAsia="zh-CN"/>
              </w:rPr>
              <w:t>5、配充电器1个，重量≤180g（包括电池），便于悬挂；</w:t>
            </w:r>
          </w:p>
          <w:p>
            <w:pPr>
              <w:jc w:val="left"/>
              <w:rPr>
                <w:rFonts w:hint="default"/>
                <w:sz w:val="24"/>
                <w:szCs w:val="24"/>
                <w:vertAlign w:val="baseline"/>
                <w:lang w:val="en-US" w:eastAsia="zh-CN"/>
              </w:rPr>
            </w:pPr>
            <w:r>
              <w:rPr>
                <w:rFonts w:hint="default"/>
                <w:sz w:val="24"/>
                <w:szCs w:val="24"/>
                <w:vertAlign w:val="baseline"/>
                <w:lang w:val="en-US" w:eastAsia="zh-CN"/>
              </w:rPr>
              <w:t>6、允许静止时间：30s±1s。预报警时间：15±1s。报警声强度：距离 3 米处≥100dB，连续报警时间：≥350min，</w:t>
            </w:r>
          </w:p>
          <w:p>
            <w:pPr>
              <w:jc w:val="left"/>
              <w:rPr>
                <w:rFonts w:hint="default"/>
                <w:sz w:val="24"/>
                <w:szCs w:val="24"/>
                <w:vertAlign w:val="baseline"/>
                <w:lang w:val="en-US" w:eastAsia="zh-CN"/>
              </w:rPr>
            </w:pPr>
            <w:r>
              <w:rPr>
                <w:rFonts w:hint="default"/>
                <w:sz w:val="24"/>
                <w:szCs w:val="24"/>
                <w:vertAlign w:val="baseline"/>
                <w:lang w:val="en-US" w:eastAsia="zh-CN"/>
              </w:rPr>
              <w:t>7、防水性能：呼救器置于水深为1.5m的容器内2h，应无水渗入呼救器内，呼救器应能正常工作。</w:t>
            </w:r>
          </w:p>
          <w:p>
            <w:pPr>
              <w:jc w:val="left"/>
              <w:rPr>
                <w:rFonts w:hint="default"/>
                <w:sz w:val="24"/>
                <w:szCs w:val="24"/>
                <w:vertAlign w:val="baseline"/>
                <w:lang w:val="en-US" w:eastAsia="zh-CN"/>
              </w:rPr>
            </w:pPr>
            <w:r>
              <w:rPr>
                <w:rFonts w:hint="default"/>
                <w:sz w:val="24"/>
                <w:szCs w:val="24"/>
                <w:vertAlign w:val="baseline"/>
                <w:lang w:val="en-US" w:eastAsia="zh-CN"/>
              </w:rPr>
              <w:t>8、应具有自动报警、强制报警、方位指示、低电压显示等多种功能。</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20</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灭火防护头套</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1、满足XF869-2010标准，提供国家级消防装备检测报告或认证证书；</w:t>
            </w:r>
          </w:p>
          <w:p>
            <w:pPr>
              <w:jc w:val="left"/>
              <w:rPr>
                <w:rFonts w:hint="default"/>
                <w:sz w:val="24"/>
                <w:szCs w:val="24"/>
                <w:vertAlign w:val="baseline"/>
                <w:lang w:val="en-US" w:eastAsia="zh-CN"/>
              </w:rPr>
            </w:pPr>
            <w:r>
              <w:rPr>
                <w:rFonts w:hint="default"/>
                <w:sz w:val="24"/>
                <w:szCs w:val="24"/>
                <w:vertAlign w:val="baseline"/>
                <w:lang w:val="en-US" w:eastAsia="zh-CN"/>
              </w:rPr>
              <w:t>2、采用优质阻燃材料；原材料采用原浆染色，不应有洗涤脱色现象；头套应有弹性，隔热透气，贴合面部，佩带舒适；</w:t>
            </w:r>
          </w:p>
          <w:p>
            <w:pPr>
              <w:jc w:val="left"/>
              <w:rPr>
                <w:rFonts w:hint="default"/>
                <w:sz w:val="24"/>
                <w:szCs w:val="24"/>
                <w:vertAlign w:val="baseline"/>
                <w:lang w:val="en-US" w:eastAsia="zh-CN"/>
              </w:rPr>
            </w:pPr>
            <w:r>
              <w:rPr>
                <w:rFonts w:hint="default"/>
                <w:sz w:val="24"/>
                <w:szCs w:val="24"/>
                <w:vertAlign w:val="baseline"/>
                <w:lang w:val="en-US" w:eastAsia="zh-CN"/>
              </w:rPr>
              <w:t>3、颜色为黑色。</w:t>
            </w:r>
          </w:p>
          <w:p>
            <w:pPr>
              <w:jc w:val="left"/>
              <w:rPr>
                <w:rFonts w:hint="default"/>
                <w:sz w:val="24"/>
                <w:szCs w:val="24"/>
                <w:vertAlign w:val="baseline"/>
                <w:lang w:val="en-US" w:eastAsia="zh-CN"/>
              </w:rPr>
            </w:pPr>
            <w:r>
              <w:rPr>
                <w:rFonts w:hint="default"/>
                <w:sz w:val="24"/>
                <w:szCs w:val="24"/>
                <w:vertAlign w:val="baseline"/>
                <w:lang w:val="en-US" w:eastAsia="zh-CN"/>
              </w:rPr>
              <w:t>4、续燃时间：≤2S；损毁长度：≤100mm；且不应有熔融，滴落现象；</w:t>
            </w:r>
          </w:p>
          <w:p>
            <w:pPr>
              <w:jc w:val="left"/>
              <w:rPr>
                <w:rFonts w:hint="default"/>
                <w:sz w:val="24"/>
                <w:szCs w:val="24"/>
                <w:vertAlign w:val="baseline"/>
                <w:lang w:val="en-US" w:eastAsia="zh-CN"/>
              </w:rPr>
            </w:pPr>
            <w:r>
              <w:rPr>
                <w:rFonts w:hint="default"/>
                <w:sz w:val="24"/>
                <w:szCs w:val="24"/>
                <w:vertAlign w:val="baseline"/>
                <w:lang w:val="en-US" w:eastAsia="zh-CN"/>
              </w:rPr>
              <w:t>5、甲醛含量≤70/kg；</w:t>
            </w:r>
          </w:p>
          <w:p>
            <w:pPr>
              <w:jc w:val="left"/>
              <w:rPr>
                <w:rFonts w:hint="default"/>
                <w:sz w:val="24"/>
                <w:szCs w:val="24"/>
                <w:vertAlign w:val="baseline"/>
                <w:lang w:val="en-US" w:eastAsia="zh-CN"/>
              </w:rPr>
            </w:pPr>
            <w:r>
              <w:rPr>
                <w:rFonts w:hint="default"/>
                <w:sz w:val="24"/>
                <w:szCs w:val="24"/>
                <w:vertAlign w:val="baseline"/>
                <w:lang w:val="en-US" w:eastAsia="zh-CN"/>
              </w:rPr>
              <w:t>6、质量≤300g；</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21</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6.8L正压式消防空气呼吸器</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1、符合国家XF124-2013标准，提供国家级消防装备检测报告或认证证书；</w:t>
            </w:r>
          </w:p>
          <w:p>
            <w:pPr>
              <w:jc w:val="left"/>
              <w:rPr>
                <w:rFonts w:hint="default"/>
                <w:sz w:val="24"/>
                <w:szCs w:val="24"/>
                <w:vertAlign w:val="baseline"/>
                <w:lang w:val="en-US" w:eastAsia="zh-CN"/>
              </w:rPr>
            </w:pPr>
            <w:r>
              <w:rPr>
                <w:rFonts w:hint="default"/>
                <w:sz w:val="24"/>
                <w:szCs w:val="24"/>
                <w:vertAlign w:val="baseline"/>
                <w:lang w:val="en-US" w:eastAsia="zh-CN"/>
              </w:rPr>
              <w:t>2、工作压力：30MPa,供气流量≥500L/min。</w:t>
            </w:r>
          </w:p>
          <w:p>
            <w:pPr>
              <w:jc w:val="left"/>
              <w:rPr>
                <w:rFonts w:hint="default"/>
                <w:sz w:val="24"/>
                <w:szCs w:val="24"/>
                <w:vertAlign w:val="baseline"/>
                <w:lang w:val="en-US" w:eastAsia="zh-CN"/>
              </w:rPr>
            </w:pPr>
            <w:r>
              <w:rPr>
                <w:rFonts w:hint="default"/>
                <w:sz w:val="24"/>
                <w:szCs w:val="24"/>
                <w:vertAlign w:val="baseline"/>
                <w:lang w:val="en-US" w:eastAsia="zh-CN"/>
              </w:rPr>
              <w:t>3、背带材料：采用苯质阻燃材料制作；</w:t>
            </w:r>
          </w:p>
          <w:p>
            <w:pPr>
              <w:jc w:val="left"/>
              <w:rPr>
                <w:rFonts w:hint="default"/>
                <w:sz w:val="24"/>
                <w:szCs w:val="24"/>
                <w:vertAlign w:val="baseline"/>
                <w:lang w:val="en-US" w:eastAsia="zh-CN"/>
              </w:rPr>
            </w:pPr>
            <w:r>
              <w:rPr>
                <w:rFonts w:hint="default"/>
                <w:sz w:val="24"/>
                <w:szCs w:val="24"/>
                <w:vertAlign w:val="baseline"/>
                <w:lang w:val="en-US" w:eastAsia="zh-CN"/>
              </w:rPr>
              <w:t>4、气瓶总成：瓶体内层缠绕环形标识，气瓶阀体配置内置式双面显示压力表，能在任何时候显示气瓶内部压力；气瓶水容积：6.8L，全缠绕式碳纤维复合材料；内胆采用高强度、经防腐处理、重量轻的铝合金材料。水压试验压力：≥50MPa，爆破压力：≥102MPa。气瓶通过国家相关认证。</w:t>
            </w:r>
          </w:p>
          <w:p>
            <w:pPr>
              <w:jc w:val="left"/>
              <w:rPr>
                <w:rFonts w:hint="default"/>
                <w:sz w:val="24"/>
                <w:szCs w:val="24"/>
                <w:vertAlign w:val="baseline"/>
                <w:lang w:val="en-US" w:eastAsia="zh-CN"/>
              </w:rPr>
            </w:pPr>
            <w:r>
              <w:rPr>
                <w:rFonts w:hint="default"/>
                <w:sz w:val="24"/>
                <w:szCs w:val="24"/>
                <w:vertAlign w:val="baseline"/>
                <w:lang w:val="en-US" w:eastAsia="zh-CN"/>
              </w:rPr>
              <w:t>5、面罩适合亚洲人的脸型特征，口鼻罩采用食品级透明材料，方便使用者相互识别，贴合性好，卫生、无异味。头罩采用网状KEVLAR阻燃材料制成。</w:t>
            </w:r>
          </w:p>
          <w:p>
            <w:pPr>
              <w:jc w:val="left"/>
              <w:rPr>
                <w:rFonts w:hint="default"/>
                <w:sz w:val="24"/>
                <w:szCs w:val="24"/>
                <w:vertAlign w:val="baseline"/>
                <w:lang w:val="en-US" w:eastAsia="zh-CN"/>
              </w:rPr>
            </w:pPr>
            <w:r>
              <w:rPr>
                <w:rFonts w:hint="default"/>
                <w:sz w:val="24"/>
                <w:szCs w:val="24"/>
                <w:vertAlign w:val="baseline"/>
                <w:lang w:val="en-US" w:eastAsia="zh-CN"/>
              </w:rPr>
              <w:t>6、面罩前侧可配传声器，传声效果良好。</w:t>
            </w:r>
          </w:p>
          <w:p>
            <w:pPr>
              <w:jc w:val="left"/>
              <w:rPr>
                <w:rFonts w:hint="default"/>
                <w:sz w:val="24"/>
                <w:szCs w:val="24"/>
                <w:vertAlign w:val="baseline"/>
                <w:lang w:val="en-US" w:eastAsia="zh-CN"/>
              </w:rPr>
            </w:pPr>
            <w:r>
              <w:rPr>
                <w:rFonts w:hint="default"/>
                <w:sz w:val="24"/>
                <w:szCs w:val="24"/>
                <w:vertAlign w:val="baseline"/>
                <w:lang w:val="en-US" w:eastAsia="zh-CN"/>
              </w:rPr>
              <w:t>7、供气阀与面罩一体化设计，操作方便。供气阀配有有强制调节供气旋钮，最大供气量不小于500L/min，具有紧急供气、面罩强制去雾，配备永久除雾、排放余气等功能。中压管与供气阀为活动式（360 度旋转）连接。支持快速插拔功能</w:t>
            </w:r>
          </w:p>
          <w:p>
            <w:pPr>
              <w:jc w:val="left"/>
              <w:rPr>
                <w:rFonts w:hint="default"/>
                <w:sz w:val="24"/>
                <w:szCs w:val="24"/>
                <w:vertAlign w:val="baseline"/>
                <w:lang w:val="en-US" w:eastAsia="zh-CN"/>
              </w:rPr>
            </w:pPr>
            <w:r>
              <w:rPr>
                <w:rFonts w:hint="default"/>
                <w:sz w:val="24"/>
                <w:szCs w:val="24"/>
                <w:vertAlign w:val="baseline"/>
                <w:lang w:val="en-US" w:eastAsia="zh-CN"/>
              </w:rPr>
              <w:t>8、产品配备他救接头，可连接他救供气阀及面罩，配备中压管。当减压器输出压力超过设定安全压力时，中压安全阀会自动泄压。</w:t>
            </w:r>
          </w:p>
          <w:p>
            <w:pPr>
              <w:jc w:val="left"/>
              <w:rPr>
                <w:rFonts w:hint="default"/>
                <w:sz w:val="24"/>
                <w:szCs w:val="24"/>
                <w:vertAlign w:val="baseline"/>
                <w:lang w:val="en-US" w:eastAsia="zh-CN"/>
              </w:rPr>
            </w:pPr>
            <w:r>
              <w:rPr>
                <w:rFonts w:hint="default"/>
                <w:sz w:val="24"/>
                <w:szCs w:val="24"/>
                <w:vertAlign w:val="baseline"/>
                <w:lang w:val="en-US" w:eastAsia="zh-CN"/>
              </w:rPr>
              <w:t>9、背板采用复合材质制作，符合人体工程学设计，可以完美贴合使用者背部及腰部。肩带上具有荧光带及面罩放置挂钩等；</w:t>
            </w:r>
          </w:p>
          <w:p>
            <w:pPr>
              <w:jc w:val="left"/>
              <w:rPr>
                <w:rFonts w:hint="default"/>
                <w:sz w:val="24"/>
                <w:szCs w:val="24"/>
                <w:vertAlign w:val="baseline"/>
                <w:lang w:val="en-US" w:eastAsia="zh-CN"/>
              </w:rPr>
            </w:pPr>
            <w:r>
              <w:rPr>
                <w:rFonts w:hint="default"/>
                <w:sz w:val="24"/>
                <w:szCs w:val="24"/>
                <w:vertAlign w:val="baseline"/>
                <w:lang w:val="en-US" w:eastAsia="zh-CN"/>
              </w:rPr>
              <w:t>10、压力显示器的连接为活动式（360 度旋转），表盘荧光显示，便于黑暗中读取数据。报警哨与压力表一体化，报警哨在肩部的前方，报警声≥90分贝。面罩供气阀不使用时可固定于呼吸器肩带上。</w:t>
            </w:r>
          </w:p>
          <w:p>
            <w:pPr>
              <w:jc w:val="left"/>
              <w:rPr>
                <w:rFonts w:hint="default"/>
                <w:sz w:val="24"/>
                <w:szCs w:val="24"/>
                <w:vertAlign w:val="baseline"/>
                <w:lang w:val="en-US" w:eastAsia="zh-CN"/>
              </w:rPr>
            </w:pPr>
            <w:r>
              <w:rPr>
                <w:rFonts w:hint="default"/>
                <w:sz w:val="24"/>
                <w:szCs w:val="24"/>
                <w:vertAlign w:val="baseline"/>
                <w:lang w:val="en-US" w:eastAsia="zh-CN"/>
              </w:rPr>
              <w:t>11、配置压力平视显示装置，可采用无线连接；具有防爆认证证书。</w:t>
            </w:r>
          </w:p>
          <w:p>
            <w:pPr>
              <w:jc w:val="left"/>
              <w:rPr>
                <w:rFonts w:hint="default"/>
                <w:sz w:val="24"/>
                <w:szCs w:val="24"/>
                <w:vertAlign w:val="baseline"/>
                <w:lang w:val="en-US" w:eastAsia="zh-CN"/>
              </w:rPr>
            </w:pPr>
            <w:r>
              <w:rPr>
                <w:rFonts w:hint="default"/>
                <w:sz w:val="24"/>
                <w:szCs w:val="24"/>
                <w:vertAlign w:val="baseline"/>
                <w:lang w:val="en-US" w:eastAsia="zh-CN"/>
              </w:rPr>
              <w:t>12、具有耐高温、阻燃、绝缘、防爆、防腐、防水、气密性好等性能；</w:t>
            </w:r>
          </w:p>
          <w:p>
            <w:pPr>
              <w:jc w:val="left"/>
              <w:rPr>
                <w:rFonts w:hint="default"/>
                <w:sz w:val="24"/>
                <w:szCs w:val="24"/>
                <w:vertAlign w:val="baseline"/>
                <w:lang w:val="en-US" w:eastAsia="zh-CN"/>
              </w:rPr>
            </w:pPr>
            <w:r>
              <w:rPr>
                <w:rFonts w:hint="default"/>
                <w:sz w:val="24"/>
                <w:szCs w:val="24"/>
                <w:vertAlign w:val="baseline"/>
                <w:lang w:val="en-US" w:eastAsia="zh-CN"/>
              </w:rPr>
              <w:t>13、每具空呼气瓶底部和瓶身各配备一个气瓶保护垫（橡胶材质）</w:t>
            </w:r>
          </w:p>
          <w:p>
            <w:pPr>
              <w:jc w:val="left"/>
              <w:rPr>
                <w:rFonts w:hint="default"/>
                <w:sz w:val="24"/>
                <w:szCs w:val="24"/>
                <w:vertAlign w:val="baseline"/>
                <w:lang w:val="en-US" w:eastAsia="zh-CN"/>
              </w:rPr>
            </w:pPr>
            <w:r>
              <w:rPr>
                <w:rFonts w:hint="default"/>
                <w:sz w:val="24"/>
                <w:szCs w:val="24"/>
                <w:vertAlign w:val="baseline"/>
                <w:lang w:val="en-US" w:eastAsia="zh-CN"/>
              </w:rPr>
              <w:t>14、配备1个他救面罩；不配备高压快速充气装置。</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10933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22</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6.8L备用气瓶</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1、符合TSG23-2021《气瓶安全技术规程》 提供国家级消防装备检测报告或认证证书；</w:t>
            </w:r>
          </w:p>
          <w:p>
            <w:pPr>
              <w:jc w:val="left"/>
              <w:rPr>
                <w:rFonts w:hint="default"/>
                <w:sz w:val="24"/>
                <w:szCs w:val="24"/>
                <w:vertAlign w:val="baseline"/>
                <w:lang w:val="en-US" w:eastAsia="zh-CN"/>
              </w:rPr>
            </w:pPr>
            <w:r>
              <w:rPr>
                <w:rFonts w:hint="default"/>
                <w:sz w:val="24"/>
                <w:szCs w:val="24"/>
                <w:vertAlign w:val="baseline"/>
                <w:lang w:val="en-US" w:eastAsia="zh-CN"/>
              </w:rPr>
              <w:t>气瓶水容积：6.8L，全缠绕式碳纤维复合材料；内胆采用高强度、经防腐处理、重量轻的铝合金材料；</w:t>
            </w:r>
          </w:p>
          <w:p>
            <w:pPr>
              <w:jc w:val="left"/>
              <w:rPr>
                <w:rFonts w:hint="default"/>
                <w:sz w:val="24"/>
                <w:szCs w:val="24"/>
                <w:vertAlign w:val="baseline"/>
                <w:lang w:val="en-US" w:eastAsia="zh-CN"/>
              </w:rPr>
            </w:pPr>
            <w:r>
              <w:rPr>
                <w:rFonts w:hint="default"/>
                <w:sz w:val="24"/>
                <w:szCs w:val="24"/>
                <w:vertAlign w:val="baseline"/>
                <w:lang w:val="en-US" w:eastAsia="zh-CN"/>
              </w:rPr>
              <w:t>2、瓶体内层缠绕环形标识，气瓶阀体配置内置式双面显示压力表，能在任何时候显示气瓶内部压力。</w:t>
            </w:r>
          </w:p>
          <w:p>
            <w:pPr>
              <w:jc w:val="left"/>
              <w:rPr>
                <w:rFonts w:hint="default"/>
                <w:sz w:val="24"/>
                <w:szCs w:val="24"/>
                <w:vertAlign w:val="baseline"/>
                <w:lang w:val="en-US" w:eastAsia="zh-CN"/>
              </w:rPr>
            </w:pPr>
            <w:r>
              <w:rPr>
                <w:rFonts w:hint="default"/>
                <w:sz w:val="24"/>
                <w:szCs w:val="24"/>
                <w:vertAlign w:val="baseline"/>
                <w:lang w:val="en-US" w:eastAsia="zh-CN"/>
              </w:rPr>
              <w:t>3、气瓶外部的标识为中文标识，方便管理。</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5</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23</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抢险救援头盔</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满足XF633-2006或GA633-200标准，提供国家级消防装备检测报告或认证证书；标识符合《17式消防员抢险救援防护头盔款式标识统型要求》；</w:t>
            </w:r>
          </w:p>
          <w:p>
            <w:pPr>
              <w:jc w:val="left"/>
              <w:rPr>
                <w:rFonts w:hint="default"/>
                <w:sz w:val="24"/>
                <w:szCs w:val="24"/>
                <w:vertAlign w:val="baseline"/>
                <w:lang w:val="en-US" w:eastAsia="zh-CN"/>
              </w:rPr>
            </w:pPr>
            <w:r>
              <w:rPr>
                <w:rFonts w:hint="default"/>
                <w:sz w:val="24"/>
                <w:szCs w:val="24"/>
                <w:vertAlign w:val="baseline"/>
                <w:lang w:val="en-US" w:eastAsia="zh-CN"/>
              </w:rPr>
              <w:t>一、颜色</w:t>
            </w:r>
          </w:p>
          <w:p>
            <w:pPr>
              <w:jc w:val="left"/>
              <w:rPr>
                <w:rFonts w:hint="default"/>
                <w:sz w:val="24"/>
                <w:szCs w:val="24"/>
                <w:vertAlign w:val="baseline"/>
                <w:lang w:val="en-US" w:eastAsia="zh-CN"/>
              </w:rPr>
            </w:pPr>
            <w:r>
              <w:rPr>
                <w:rFonts w:hint="default"/>
                <w:sz w:val="24"/>
                <w:szCs w:val="24"/>
                <w:vertAlign w:val="baseline"/>
                <w:lang w:val="en-US" w:eastAsia="zh-CN"/>
              </w:rPr>
              <w:t>1、盔壳：红色潘通色号为PANTONE 186C，色差≥3级。2、反光标识条：荧光黄色潘通色号为PANTONE 809C，色差≥2级，入射角5°，观察角0.2°时初始逆反射系数≥100cd/(1x*㎡) 。3、滑块和配饰：黑色潘通色号为PANTONE 19-4007 TPX，色差≥3级。</w:t>
            </w:r>
          </w:p>
          <w:p>
            <w:pPr>
              <w:jc w:val="left"/>
              <w:rPr>
                <w:rFonts w:hint="default"/>
                <w:sz w:val="24"/>
                <w:szCs w:val="24"/>
                <w:vertAlign w:val="baseline"/>
                <w:lang w:val="en-US" w:eastAsia="zh-CN"/>
              </w:rPr>
            </w:pPr>
            <w:r>
              <w:rPr>
                <w:rFonts w:hint="default"/>
                <w:sz w:val="24"/>
                <w:szCs w:val="24"/>
                <w:vertAlign w:val="baseline"/>
                <w:lang w:val="en-US" w:eastAsia="zh-CN"/>
              </w:rPr>
              <w:t>二、结构</w:t>
            </w:r>
          </w:p>
          <w:p>
            <w:pPr>
              <w:jc w:val="left"/>
              <w:rPr>
                <w:rFonts w:hint="default"/>
                <w:sz w:val="24"/>
                <w:szCs w:val="24"/>
                <w:vertAlign w:val="baseline"/>
                <w:lang w:val="en-US" w:eastAsia="zh-CN"/>
              </w:rPr>
            </w:pPr>
            <w:r>
              <w:rPr>
                <w:rFonts w:hint="default"/>
                <w:sz w:val="24"/>
                <w:szCs w:val="24"/>
                <w:vertAlign w:val="baseline"/>
                <w:lang w:val="en-US" w:eastAsia="zh-CN"/>
              </w:rPr>
              <w:t>1、由盔壳、滑轨、缓冲层、舒适衬垫、佩戴装置等组成。</w:t>
            </w:r>
          </w:p>
          <w:p>
            <w:pPr>
              <w:jc w:val="left"/>
              <w:rPr>
                <w:rFonts w:hint="default"/>
                <w:sz w:val="24"/>
                <w:szCs w:val="24"/>
                <w:vertAlign w:val="baseline"/>
                <w:lang w:val="en-US" w:eastAsia="zh-CN"/>
              </w:rPr>
            </w:pPr>
            <w:r>
              <w:rPr>
                <w:rFonts w:hint="default"/>
                <w:sz w:val="24"/>
                <w:szCs w:val="24"/>
                <w:vertAlign w:val="baseline"/>
                <w:lang w:val="en-US" w:eastAsia="zh-CN"/>
              </w:rPr>
              <w:t>2、盔壳：耐高温阻燃材质。</w:t>
            </w:r>
          </w:p>
          <w:p>
            <w:pPr>
              <w:jc w:val="left"/>
              <w:rPr>
                <w:rFonts w:hint="default"/>
                <w:sz w:val="24"/>
                <w:szCs w:val="24"/>
                <w:vertAlign w:val="baseline"/>
                <w:lang w:val="en-US" w:eastAsia="zh-CN"/>
              </w:rPr>
            </w:pPr>
            <w:r>
              <w:rPr>
                <w:rFonts w:hint="default"/>
                <w:sz w:val="24"/>
                <w:szCs w:val="24"/>
                <w:vertAlign w:val="baseline"/>
                <w:lang w:val="en-US" w:eastAsia="zh-CN"/>
              </w:rPr>
              <w:t>3、滑轨：盔体两侧设黑色多功能模块化滑轨，耐高温阻燃材质。</w:t>
            </w:r>
          </w:p>
          <w:p>
            <w:pPr>
              <w:jc w:val="left"/>
              <w:rPr>
                <w:rFonts w:hint="default"/>
                <w:sz w:val="24"/>
                <w:szCs w:val="24"/>
                <w:vertAlign w:val="baseline"/>
                <w:lang w:val="en-US" w:eastAsia="zh-CN"/>
              </w:rPr>
            </w:pPr>
            <w:r>
              <w:rPr>
                <w:rFonts w:hint="default"/>
                <w:sz w:val="24"/>
                <w:szCs w:val="24"/>
                <w:vertAlign w:val="baseline"/>
                <w:lang w:val="en-US" w:eastAsia="zh-CN"/>
              </w:rPr>
              <w:t>4、缓冲层：耐高温阻燃材质，颜色为黑色。</w:t>
            </w:r>
          </w:p>
          <w:p>
            <w:pPr>
              <w:jc w:val="left"/>
              <w:rPr>
                <w:rFonts w:hint="default"/>
                <w:sz w:val="24"/>
                <w:szCs w:val="24"/>
                <w:vertAlign w:val="baseline"/>
                <w:lang w:val="en-US" w:eastAsia="zh-CN"/>
              </w:rPr>
            </w:pPr>
            <w:r>
              <w:rPr>
                <w:rFonts w:hint="default"/>
                <w:sz w:val="24"/>
                <w:szCs w:val="24"/>
                <w:vertAlign w:val="baseline"/>
                <w:lang w:val="en-US" w:eastAsia="zh-CN"/>
              </w:rPr>
              <w:t>5、舒适衬垫：顶部为芳纶网状衬垫，四周为舒适层（与帽箍一体）可调节戴帽高度</w:t>
            </w:r>
          </w:p>
          <w:p>
            <w:pPr>
              <w:jc w:val="left"/>
              <w:rPr>
                <w:rFonts w:hint="default"/>
                <w:sz w:val="24"/>
                <w:szCs w:val="24"/>
                <w:vertAlign w:val="baseline"/>
                <w:lang w:val="en-US" w:eastAsia="zh-CN"/>
              </w:rPr>
            </w:pPr>
            <w:r>
              <w:rPr>
                <w:rFonts w:hint="default"/>
                <w:sz w:val="24"/>
                <w:szCs w:val="24"/>
                <w:vertAlign w:val="baseline"/>
                <w:lang w:val="en-US" w:eastAsia="zh-CN"/>
              </w:rPr>
              <w:t>6、佩戴装置：包括帽箍和系带，耐高温阻燃材质。在盔体后沿下侧设头围调节旋钮；系带可调节佩戴松紧，加装带孔透气下颏托；插扣为快脱插扣。</w:t>
            </w:r>
          </w:p>
          <w:p>
            <w:pPr>
              <w:jc w:val="left"/>
              <w:rPr>
                <w:rFonts w:hint="default"/>
                <w:sz w:val="24"/>
                <w:szCs w:val="24"/>
                <w:vertAlign w:val="baseline"/>
                <w:lang w:val="en-US" w:eastAsia="zh-CN"/>
              </w:rPr>
            </w:pPr>
            <w:r>
              <w:rPr>
                <w:rFonts w:hint="default"/>
                <w:sz w:val="24"/>
                <w:szCs w:val="24"/>
                <w:vertAlign w:val="baseline"/>
                <w:lang w:val="en-US" w:eastAsia="zh-CN"/>
              </w:rPr>
              <w:t>7、反光标识：两侧粘贴弧形反光标识条带，颜色为荧光黄色，宽度为30±1mm，长度为226±2mm，弧形总高52±1mm。</w:t>
            </w:r>
          </w:p>
          <w:p>
            <w:pPr>
              <w:jc w:val="left"/>
              <w:rPr>
                <w:rFonts w:hint="default"/>
                <w:sz w:val="24"/>
                <w:szCs w:val="24"/>
                <w:vertAlign w:val="baseline"/>
                <w:lang w:val="en-US" w:eastAsia="zh-CN"/>
              </w:rPr>
            </w:pPr>
            <w:r>
              <w:rPr>
                <w:rFonts w:hint="default"/>
                <w:sz w:val="24"/>
                <w:szCs w:val="24"/>
                <w:vertAlign w:val="baseline"/>
                <w:lang w:val="en-US" w:eastAsia="zh-CN"/>
              </w:rPr>
              <w:t>8、所有可调节扣件全部采用黄色，为改性阻燃尼龙66材料。</w:t>
            </w:r>
          </w:p>
          <w:p>
            <w:pPr>
              <w:jc w:val="left"/>
              <w:rPr>
                <w:rFonts w:hint="default"/>
                <w:sz w:val="24"/>
                <w:szCs w:val="24"/>
                <w:vertAlign w:val="baseline"/>
                <w:lang w:val="en-US" w:eastAsia="zh-CN"/>
              </w:rPr>
            </w:pPr>
            <w:r>
              <w:rPr>
                <w:rFonts w:hint="default"/>
                <w:sz w:val="24"/>
                <w:szCs w:val="24"/>
                <w:vertAlign w:val="baseline"/>
                <w:lang w:val="en-US" w:eastAsia="zh-CN"/>
              </w:rPr>
              <w:t>9、配一体式、可拆卸护目镜，聚碳酸脂树脂材质，镜面承受压力≥100公斤；</w:t>
            </w:r>
          </w:p>
          <w:p>
            <w:pPr>
              <w:jc w:val="left"/>
              <w:rPr>
                <w:rFonts w:hint="default"/>
                <w:sz w:val="24"/>
                <w:szCs w:val="24"/>
                <w:vertAlign w:val="baseline"/>
                <w:lang w:val="en-US" w:eastAsia="zh-CN"/>
              </w:rPr>
            </w:pPr>
            <w:r>
              <w:rPr>
                <w:rFonts w:hint="default"/>
                <w:sz w:val="24"/>
                <w:szCs w:val="24"/>
                <w:vertAlign w:val="baseline"/>
                <w:lang w:val="en-US" w:eastAsia="zh-CN"/>
              </w:rPr>
              <w:t>10、半盔式设计，采取多功能模块化滑轨设计</w:t>
            </w:r>
          </w:p>
          <w:p>
            <w:pPr>
              <w:jc w:val="left"/>
              <w:rPr>
                <w:rFonts w:hint="default"/>
                <w:sz w:val="24"/>
                <w:szCs w:val="24"/>
                <w:vertAlign w:val="baseline"/>
                <w:lang w:val="en-US" w:eastAsia="zh-CN"/>
              </w:rPr>
            </w:pPr>
            <w:r>
              <w:rPr>
                <w:rFonts w:hint="default"/>
                <w:sz w:val="24"/>
                <w:szCs w:val="24"/>
                <w:vertAlign w:val="baseline"/>
                <w:lang w:val="en-US" w:eastAsia="zh-CN"/>
              </w:rPr>
              <w:t>三、性能</w:t>
            </w:r>
          </w:p>
          <w:p>
            <w:pPr>
              <w:jc w:val="left"/>
              <w:rPr>
                <w:rFonts w:hint="default"/>
                <w:sz w:val="24"/>
                <w:szCs w:val="24"/>
                <w:vertAlign w:val="baseline"/>
                <w:lang w:val="en-US" w:eastAsia="zh-CN"/>
              </w:rPr>
            </w:pPr>
            <w:r>
              <w:rPr>
                <w:rFonts w:hint="default"/>
                <w:sz w:val="24"/>
                <w:szCs w:val="24"/>
                <w:vertAlign w:val="baseline"/>
                <w:lang w:val="en-US" w:eastAsia="zh-CN"/>
              </w:rPr>
              <w:t>1、冲击吸收性能：高温预处理：最大冲击力（N）：≤2100；低温预处理：最大冲击力（N）：≤3000；浸水预处理：最大冲击力（N）：≤2800</w:t>
            </w:r>
          </w:p>
          <w:p>
            <w:pPr>
              <w:jc w:val="left"/>
              <w:rPr>
                <w:rFonts w:hint="default"/>
                <w:sz w:val="24"/>
                <w:szCs w:val="24"/>
                <w:vertAlign w:val="baseline"/>
                <w:lang w:val="en-US" w:eastAsia="zh-CN"/>
              </w:rPr>
            </w:pPr>
            <w:r>
              <w:rPr>
                <w:rFonts w:hint="default"/>
                <w:sz w:val="24"/>
                <w:szCs w:val="24"/>
                <w:vertAlign w:val="baseline"/>
                <w:lang w:val="en-US" w:eastAsia="zh-CN"/>
              </w:rPr>
              <w:t>抗冲击加速度性能：帽顶部：最大冲击加速度（gn）：≤110；帽前部：最大冲击加速度（gn）：≤200；帽侧部：最大冲击加速度（gn）：≤150；帽后部：最大冲击加速度（gn）：≤200</w:t>
            </w:r>
          </w:p>
          <w:p>
            <w:pPr>
              <w:jc w:val="left"/>
              <w:rPr>
                <w:rFonts w:hint="default"/>
                <w:sz w:val="24"/>
                <w:szCs w:val="24"/>
                <w:vertAlign w:val="baseline"/>
                <w:lang w:val="en-US" w:eastAsia="zh-CN"/>
              </w:rPr>
            </w:pPr>
            <w:r>
              <w:rPr>
                <w:rFonts w:hint="default"/>
                <w:sz w:val="24"/>
                <w:szCs w:val="24"/>
                <w:vertAlign w:val="baseline"/>
                <w:lang w:val="en-US" w:eastAsia="zh-CN"/>
              </w:rPr>
              <w:t>2、耐穿透性能：钢锥应未穿透头盔与头模产生接触。</w:t>
            </w:r>
          </w:p>
          <w:p>
            <w:pPr>
              <w:jc w:val="left"/>
              <w:rPr>
                <w:rFonts w:hint="default"/>
                <w:sz w:val="24"/>
                <w:szCs w:val="24"/>
                <w:vertAlign w:val="baseline"/>
                <w:lang w:val="en-US" w:eastAsia="zh-CN"/>
              </w:rPr>
            </w:pPr>
            <w:r>
              <w:rPr>
                <w:rFonts w:hint="default"/>
                <w:sz w:val="24"/>
                <w:szCs w:val="24"/>
                <w:vertAlign w:val="baseline"/>
                <w:lang w:val="en-US" w:eastAsia="zh-CN"/>
              </w:rPr>
              <w:t xml:space="preserve">3、阻燃性能：下颏带：损毁长度(mm):≤30；续燃时间(s)：≤2；帽壳：续燃时间(s)：≤2     </w:t>
            </w:r>
          </w:p>
          <w:p>
            <w:pPr>
              <w:jc w:val="left"/>
              <w:rPr>
                <w:rFonts w:hint="default"/>
                <w:sz w:val="24"/>
                <w:szCs w:val="24"/>
                <w:vertAlign w:val="baseline"/>
                <w:lang w:val="en-US" w:eastAsia="zh-CN"/>
              </w:rPr>
            </w:pPr>
            <w:r>
              <w:rPr>
                <w:rFonts w:hint="default"/>
                <w:sz w:val="24"/>
                <w:szCs w:val="24"/>
                <w:vertAlign w:val="baseline"/>
                <w:lang w:val="en-US" w:eastAsia="zh-CN"/>
              </w:rPr>
              <w:t>4、电绝缘性能：帽壳的泄漏电流（mA）:≤0.15</w:t>
            </w:r>
          </w:p>
          <w:p>
            <w:pPr>
              <w:jc w:val="left"/>
              <w:rPr>
                <w:rFonts w:hint="default"/>
                <w:sz w:val="24"/>
                <w:szCs w:val="24"/>
                <w:vertAlign w:val="baseline"/>
                <w:lang w:val="en-US" w:eastAsia="zh-CN"/>
              </w:rPr>
            </w:pPr>
            <w:r>
              <w:rPr>
                <w:rFonts w:hint="default"/>
                <w:sz w:val="24"/>
                <w:szCs w:val="24"/>
                <w:vertAlign w:val="baseline"/>
                <w:lang w:val="en-US" w:eastAsia="zh-CN"/>
              </w:rPr>
              <w:t>5、整体重量≤800g</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24</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消防护目镜</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1、满足XF1273-2015标准，提供国家级消防装备检测报告或认证证书；</w:t>
            </w:r>
          </w:p>
          <w:p>
            <w:pPr>
              <w:jc w:val="left"/>
              <w:rPr>
                <w:rFonts w:hint="default"/>
                <w:sz w:val="24"/>
                <w:szCs w:val="24"/>
                <w:vertAlign w:val="baseline"/>
                <w:lang w:val="en-US" w:eastAsia="zh-CN"/>
              </w:rPr>
            </w:pPr>
            <w:r>
              <w:rPr>
                <w:rFonts w:hint="default"/>
                <w:sz w:val="24"/>
                <w:szCs w:val="24"/>
                <w:vertAlign w:val="baseline"/>
                <w:lang w:val="en-US" w:eastAsia="zh-CN"/>
              </w:rPr>
              <w:t>2、防冲击和化学品飞溅；</w:t>
            </w:r>
          </w:p>
          <w:p>
            <w:pPr>
              <w:jc w:val="left"/>
              <w:rPr>
                <w:rFonts w:hint="default"/>
                <w:sz w:val="24"/>
                <w:szCs w:val="24"/>
                <w:vertAlign w:val="baseline"/>
                <w:lang w:val="en-US" w:eastAsia="zh-CN"/>
              </w:rPr>
            </w:pPr>
            <w:r>
              <w:rPr>
                <w:rFonts w:hint="default"/>
                <w:sz w:val="24"/>
                <w:szCs w:val="24"/>
                <w:vertAlign w:val="baseline"/>
                <w:lang w:val="en-US" w:eastAsia="zh-CN"/>
              </w:rPr>
              <w:t>3、聚碳酸脂树脂材质；</w:t>
            </w:r>
          </w:p>
          <w:p>
            <w:pPr>
              <w:jc w:val="left"/>
              <w:rPr>
                <w:rFonts w:hint="default"/>
                <w:sz w:val="24"/>
                <w:szCs w:val="24"/>
                <w:vertAlign w:val="baseline"/>
                <w:lang w:val="en-US" w:eastAsia="zh-CN"/>
              </w:rPr>
            </w:pPr>
            <w:r>
              <w:rPr>
                <w:rFonts w:hint="default"/>
                <w:sz w:val="24"/>
                <w:szCs w:val="24"/>
                <w:vertAlign w:val="baseline"/>
                <w:lang w:val="en-US" w:eastAsia="zh-CN"/>
              </w:rPr>
              <w:t>4、镜面承受压力≥100公斤；</w:t>
            </w:r>
          </w:p>
          <w:p>
            <w:pPr>
              <w:jc w:val="left"/>
              <w:rPr>
                <w:rFonts w:hint="default"/>
                <w:sz w:val="24"/>
                <w:szCs w:val="24"/>
                <w:vertAlign w:val="baseline"/>
                <w:lang w:val="en-US" w:eastAsia="zh-CN"/>
              </w:rPr>
            </w:pPr>
            <w:r>
              <w:rPr>
                <w:rFonts w:hint="default"/>
                <w:sz w:val="24"/>
                <w:szCs w:val="24"/>
                <w:vertAlign w:val="baseline"/>
                <w:lang w:val="en-US" w:eastAsia="zh-CN"/>
              </w:rPr>
              <w:t>5、能够与抢险救援头盔配合使用；</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25</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抢险救援手套</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1、满足XF633-2006标准，提供国家级消防装备检测报告或认证证书；</w:t>
            </w:r>
          </w:p>
          <w:p>
            <w:pPr>
              <w:jc w:val="left"/>
              <w:rPr>
                <w:rFonts w:hint="default"/>
                <w:sz w:val="24"/>
                <w:szCs w:val="24"/>
                <w:vertAlign w:val="baseline"/>
                <w:lang w:val="en-US" w:eastAsia="zh-CN"/>
              </w:rPr>
            </w:pPr>
            <w:r>
              <w:rPr>
                <w:rFonts w:hint="default"/>
                <w:sz w:val="24"/>
                <w:szCs w:val="24"/>
                <w:vertAlign w:val="baseline"/>
                <w:lang w:val="en-US" w:eastAsia="zh-CN"/>
              </w:rPr>
              <w:t>2、符合人体手型自然弯曲，手掌指尖一片式翻转手指背；耐磨防割，与手部贴合性能好，腕口有收紧功能。</w:t>
            </w:r>
          </w:p>
          <w:p>
            <w:pPr>
              <w:jc w:val="left"/>
              <w:rPr>
                <w:rFonts w:hint="default"/>
                <w:sz w:val="24"/>
                <w:szCs w:val="24"/>
                <w:vertAlign w:val="baseline"/>
                <w:lang w:val="en-US" w:eastAsia="zh-CN"/>
              </w:rPr>
            </w:pPr>
            <w:r>
              <w:rPr>
                <w:rFonts w:hint="default"/>
                <w:sz w:val="24"/>
                <w:szCs w:val="24"/>
                <w:vertAlign w:val="baseline"/>
                <w:lang w:val="en-US" w:eastAsia="zh-CN"/>
              </w:rPr>
              <w:t>3、填充D3O®吸震棉，能够有效吸收冲击力降低手部震动，提高整体动作的精准度。</w:t>
            </w:r>
          </w:p>
          <w:p>
            <w:pPr>
              <w:jc w:val="left"/>
              <w:rPr>
                <w:rFonts w:hint="default"/>
                <w:sz w:val="24"/>
                <w:szCs w:val="24"/>
                <w:vertAlign w:val="baseline"/>
                <w:lang w:val="en-US" w:eastAsia="zh-CN"/>
              </w:rPr>
            </w:pPr>
            <w:r>
              <w:rPr>
                <w:rFonts w:hint="default"/>
                <w:sz w:val="24"/>
                <w:szCs w:val="24"/>
                <w:vertAlign w:val="baseline"/>
                <w:lang w:val="en-US" w:eastAsia="zh-CN"/>
              </w:rPr>
              <w:t>3、阻燃性能：续燃时间≤2s，损毁长度≤15mm,且没有熔融、滴落现象；抗切割性能：割破力≥12N；耐撕破性能：经向≥300N，纬向≥150N；抗机械刺穿性能：≥140N；灵巧性能：徒手控制百分比≤200%；抓握性能：戴手套与未带手套的拉重力比≥100%；穿戴性能：≤9s。</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50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26</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护膝、护肘</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1、提供国家级消防装备检测报告或认证证书；</w:t>
            </w:r>
          </w:p>
          <w:p>
            <w:pPr>
              <w:jc w:val="left"/>
              <w:rPr>
                <w:rFonts w:hint="default"/>
                <w:sz w:val="24"/>
                <w:szCs w:val="24"/>
                <w:vertAlign w:val="baseline"/>
                <w:lang w:val="en-US" w:eastAsia="zh-CN"/>
              </w:rPr>
            </w:pPr>
            <w:r>
              <w:rPr>
                <w:rFonts w:hint="default"/>
                <w:sz w:val="24"/>
                <w:szCs w:val="24"/>
                <w:vertAlign w:val="baseline"/>
                <w:lang w:val="en-US" w:eastAsia="zh-CN"/>
              </w:rPr>
              <w:t>2、用于对膝部、肘部的防护，多层结构，有效防止硬物刺伤、划破；</w:t>
            </w:r>
          </w:p>
          <w:p>
            <w:pPr>
              <w:jc w:val="left"/>
              <w:rPr>
                <w:rFonts w:hint="default"/>
                <w:sz w:val="24"/>
                <w:szCs w:val="24"/>
                <w:vertAlign w:val="baseline"/>
                <w:lang w:val="en-US" w:eastAsia="zh-CN"/>
              </w:rPr>
            </w:pPr>
            <w:r>
              <w:rPr>
                <w:rFonts w:hint="default"/>
                <w:sz w:val="24"/>
                <w:szCs w:val="24"/>
                <w:vertAlign w:val="baseline"/>
                <w:lang w:val="en-US" w:eastAsia="zh-CN"/>
              </w:rPr>
              <w:t>3、外层应采用强度高、韧性好、耐磨材料，内层采用无毒、防水、抗冲击性好、轻便的缓冲材料；</w:t>
            </w:r>
          </w:p>
          <w:p>
            <w:pPr>
              <w:jc w:val="left"/>
              <w:rPr>
                <w:rFonts w:hint="default"/>
                <w:sz w:val="24"/>
                <w:szCs w:val="24"/>
                <w:vertAlign w:val="baseline"/>
                <w:lang w:val="en-US" w:eastAsia="zh-CN"/>
              </w:rPr>
            </w:pPr>
            <w:r>
              <w:rPr>
                <w:rFonts w:hint="default"/>
                <w:sz w:val="24"/>
                <w:szCs w:val="24"/>
                <w:vertAlign w:val="baseline"/>
                <w:lang w:val="en-US" w:eastAsia="zh-CN"/>
              </w:rPr>
              <w:t>4、固定装置可调，耐磨性能≥2000次；颜色为黑色。</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27</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手提式强光照明灯</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满足国家GB30734-2014标准，提供国家消防装备质量监督检验中心或其他具有相应资质的第三方检测机构出具的检验报告或消防产品认证书 ，经国家防爆认证并提供检测报告；高效大功率LED光源，具备强光、工作光、频闪三种工作模式，一次性充满电后连续照明时间，强光≥10小时，工作光≥18小时；强光平均照度应不小于350lx，弱光平均照度应不小于200lx；重量≤1.2千克；寿命≥10万小时；功率≥15W；具备防水性能，灯体有防碰撞保护层设置，高能锂电池，外壳防护等级：IP68以上，外壳采用高硬度合金材料。</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28</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佩戴式防爆照明灯</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满足国家GB30734-2014标准，提供国家消防装备质量监督检验中心或其他具有相应资质的第三方检测机构出具的检验报告或消防产品认证书                                                                  标识符合《17式消防员佩戴式防爆照明灯款式标识统型要求》：</w:t>
            </w:r>
          </w:p>
          <w:p>
            <w:pPr>
              <w:jc w:val="left"/>
              <w:rPr>
                <w:rFonts w:hint="default"/>
                <w:sz w:val="24"/>
                <w:szCs w:val="24"/>
                <w:vertAlign w:val="baseline"/>
                <w:lang w:val="en-US" w:eastAsia="zh-CN"/>
              </w:rPr>
            </w:pPr>
            <w:r>
              <w:rPr>
                <w:rFonts w:hint="default"/>
                <w:sz w:val="24"/>
                <w:szCs w:val="24"/>
                <w:vertAlign w:val="baseline"/>
                <w:lang w:val="en-US" w:eastAsia="zh-CN"/>
              </w:rPr>
              <w:t>一、主体结构</w:t>
            </w:r>
          </w:p>
          <w:p>
            <w:pPr>
              <w:jc w:val="left"/>
              <w:rPr>
                <w:rFonts w:hint="default"/>
                <w:sz w:val="24"/>
                <w:szCs w:val="24"/>
                <w:vertAlign w:val="baseline"/>
                <w:lang w:val="en-US" w:eastAsia="zh-CN"/>
              </w:rPr>
            </w:pPr>
            <w:r>
              <w:rPr>
                <w:rFonts w:hint="default"/>
                <w:sz w:val="24"/>
                <w:szCs w:val="24"/>
                <w:vertAlign w:val="baseline"/>
                <w:lang w:val="en-US" w:eastAsia="zh-CN"/>
              </w:rPr>
              <w:t>17式消防员佩戴式防爆头灯采用直筒圆柱形结构设计，具备强光、弱光、爆闪光可切换功能，爆闪光闪烁频率应为8-10HZ。整体由外壳、光学单元、充电口、电量显示单元、电池和开关等组成。灯具重量≤110g，夹具重量≤40g。</w:t>
            </w:r>
          </w:p>
          <w:p>
            <w:pPr>
              <w:jc w:val="left"/>
              <w:rPr>
                <w:rFonts w:hint="default"/>
                <w:sz w:val="24"/>
                <w:szCs w:val="24"/>
                <w:vertAlign w:val="baseline"/>
                <w:lang w:val="en-US" w:eastAsia="zh-CN"/>
              </w:rPr>
            </w:pPr>
            <w:r>
              <w:rPr>
                <w:rFonts w:hint="default"/>
                <w:sz w:val="24"/>
                <w:szCs w:val="24"/>
                <w:vertAlign w:val="baseline"/>
                <w:lang w:val="en-US" w:eastAsia="zh-CN"/>
              </w:rPr>
              <w:t>1、灯具外壳应采用AL6061-T6铝合金材质，表面采用硬质阳极氧化处理工艺，颜色为亚光黑色。</w:t>
            </w:r>
          </w:p>
          <w:p>
            <w:pPr>
              <w:jc w:val="left"/>
              <w:rPr>
                <w:rFonts w:hint="default"/>
                <w:sz w:val="24"/>
                <w:szCs w:val="24"/>
                <w:vertAlign w:val="baseline"/>
                <w:lang w:val="en-US" w:eastAsia="zh-CN"/>
              </w:rPr>
            </w:pPr>
            <w:r>
              <w:rPr>
                <w:rFonts w:hint="default"/>
                <w:sz w:val="24"/>
                <w:szCs w:val="24"/>
                <w:vertAlign w:val="baseline"/>
                <w:lang w:val="en-US" w:eastAsia="zh-CN"/>
              </w:rPr>
              <w:t>2、灯身筒中部采用滚纹处理工艺，滚纹部分距灯头最前端距离为24mm±1mm，距灯尾最后端距离为10mm±1mm。</w:t>
            </w:r>
          </w:p>
          <w:p>
            <w:pPr>
              <w:jc w:val="left"/>
              <w:rPr>
                <w:rFonts w:hint="default"/>
                <w:sz w:val="24"/>
                <w:szCs w:val="24"/>
                <w:vertAlign w:val="baseline"/>
                <w:lang w:val="en-US" w:eastAsia="zh-CN"/>
              </w:rPr>
            </w:pPr>
            <w:r>
              <w:rPr>
                <w:rFonts w:hint="default"/>
                <w:sz w:val="24"/>
                <w:szCs w:val="24"/>
                <w:vertAlign w:val="baseline"/>
                <w:lang w:val="en-US" w:eastAsia="zh-CN"/>
              </w:rPr>
              <w:t>3、灯具外壳防护等级应满足GB 4208-2008规定的IP66/ IP68 的要求，同时需要标明灯具的潜水深度和持续时间，灯具从2 m高度跌落不影响使用。</w:t>
            </w:r>
          </w:p>
          <w:p>
            <w:pPr>
              <w:jc w:val="left"/>
              <w:rPr>
                <w:rFonts w:hint="default"/>
                <w:sz w:val="24"/>
                <w:szCs w:val="24"/>
                <w:vertAlign w:val="baseline"/>
                <w:lang w:val="en-US" w:eastAsia="zh-CN"/>
              </w:rPr>
            </w:pPr>
            <w:r>
              <w:rPr>
                <w:rFonts w:hint="default"/>
                <w:sz w:val="24"/>
                <w:szCs w:val="24"/>
                <w:vertAlign w:val="baseline"/>
                <w:lang w:val="en-US" w:eastAsia="zh-CN"/>
              </w:rPr>
              <w:t>4、灯具工作满10min时测量其2m处光斑中心照度，光斑中心强光最大照度≥1800lx，弱光最大照度≥700lx。                                                                                                 二、附属结构</w:t>
            </w:r>
          </w:p>
          <w:p>
            <w:pPr>
              <w:jc w:val="left"/>
              <w:rPr>
                <w:rFonts w:hint="default"/>
                <w:sz w:val="24"/>
                <w:szCs w:val="24"/>
                <w:vertAlign w:val="baseline"/>
                <w:lang w:val="en-US" w:eastAsia="zh-CN"/>
              </w:rPr>
            </w:pPr>
            <w:r>
              <w:rPr>
                <w:rFonts w:hint="default"/>
                <w:sz w:val="24"/>
                <w:szCs w:val="24"/>
                <w:vertAlign w:val="baseline"/>
                <w:lang w:val="en-US" w:eastAsia="zh-CN"/>
              </w:rPr>
              <w:t>1、充电孔：灯筒上应设计有通用Type-C充电口孔位，孔位长度为7.9±1mm，宽度为5±0.3mm，孔位最前端距灯头最前端距离为30.6±1mm。当灯具充电时电量显示器应采用跑马灯方式显示充电进行状态及当前电量情况。灯具完全放电后充满电时间应小于4h。</w:t>
            </w:r>
          </w:p>
          <w:p>
            <w:pPr>
              <w:jc w:val="left"/>
              <w:rPr>
                <w:rFonts w:hint="default"/>
                <w:sz w:val="24"/>
                <w:szCs w:val="24"/>
                <w:vertAlign w:val="baseline"/>
                <w:lang w:val="en-US" w:eastAsia="zh-CN"/>
              </w:rPr>
            </w:pPr>
            <w:r>
              <w:rPr>
                <w:rFonts w:hint="default"/>
                <w:sz w:val="24"/>
                <w:szCs w:val="24"/>
                <w:vertAlign w:val="baseline"/>
                <w:lang w:val="en-US" w:eastAsia="zh-CN"/>
              </w:rPr>
              <w:t>2、电量显示窗：灯筒上应设计有通用电量显示单元窗孔，采用四段式蓝色电量显示设计，每段代表25%电量，孔位长度为11±1mm，宽度为3±0.3mm，电量显示孔与充电孔平行设计，轴向与充电孔的夹角为34°，电量显示窗最前端距灯头最前端距离为29.5±1mm。当电量剩余不足25%时，最后一段电量显示灯持续闪烁提醒电量不足。</w:t>
            </w:r>
          </w:p>
          <w:p>
            <w:pPr>
              <w:jc w:val="left"/>
              <w:rPr>
                <w:rFonts w:hint="default"/>
                <w:sz w:val="24"/>
                <w:szCs w:val="24"/>
                <w:vertAlign w:val="baseline"/>
                <w:lang w:val="en-US" w:eastAsia="zh-CN"/>
              </w:rPr>
            </w:pPr>
            <w:r>
              <w:rPr>
                <w:rFonts w:hint="default"/>
                <w:sz w:val="24"/>
                <w:szCs w:val="24"/>
                <w:vertAlign w:val="baseline"/>
                <w:lang w:val="en-US" w:eastAsia="zh-CN"/>
              </w:rPr>
              <w:t>3、安装预留台阶结构：灯筒中部两侧对称设计有安装预留台阶，台阶长度为40±1mm，宽度为7±1mm。台阶最前端距灯头最前端距离为40.5±1mm，同时台阶与电量显示孔位垂直结构。</w:t>
            </w:r>
          </w:p>
          <w:p>
            <w:pPr>
              <w:jc w:val="left"/>
              <w:rPr>
                <w:rFonts w:hint="default"/>
                <w:sz w:val="24"/>
                <w:szCs w:val="24"/>
                <w:vertAlign w:val="baseline"/>
                <w:lang w:val="en-US" w:eastAsia="zh-CN"/>
              </w:rPr>
            </w:pPr>
            <w:r>
              <w:rPr>
                <w:rFonts w:hint="default"/>
                <w:sz w:val="24"/>
                <w:szCs w:val="24"/>
                <w:vertAlign w:val="baseline"/>
                <w:lang w:val="en-US" w:eastAsia="zh-CN"/>
              </w:rPr>
              <w:t>4、尾盖凹槽：为方便开关按压，灯具尾部应设计有凹槽结构，凹槽结构为双侧对称设计，弧度为Φ30±1mm，高度为2.4±0.5mm。</w:t>
            </w:r>
          </w:p>
          <w:p>
            <w:pPr>
              <w:jc w:val="left"/>
              <w:rPr>
                <w:rFonts w:hint="default"/>
                <w:sz w:val="24"/>
                <w:szCs w:val="24"/>
                <w:vertAlign w:val="baseline"/>
                <w:lang w:val="en-US" w:eastAsia="zh-CN"/>
              </w:rPr>
            </w:pPr>
            <w:r>
              <w:rPr>
                <w:rFonts w:hint="default"/>
                <w:sz w:val="24"/>
                <w:szCs w:val="24"/>
                <w:vertAlign w:val="baseline"/>
                <w:lang w:val="en-US" w:eastAsia="zh-CN"/>
              </w:rPr>
              <w:t>5、挂绳孔：灯具外盖应设计有挂绳孔位，位于尾盖非凹槽部分。挂绳孔规格为（4±0.5）mm×（1.4±0.5）mm，采用对称设计共计4个孔位。</w:t>
            </w:r>
          </w:p>
          <w:p>
            <w:pPr>
              <w:jc w:val="left"/>
              <w:rPr>
                <w:rFonts w:hint="default"/>
                <w:sz w:val="24"/>
                <w:szCs w:val="24"/>
                <w:vertAlign w:val="baseline"/>
                <w:lang w:val="en-US" w:eastAsia="zh-CN"/>
              </w:rPr>
            </w:pPr>
            <w:r>
              <w:rPr>
                <w:rFonts w:hint="default"/>
                <w:sz w:val="24"/>
                <w:szCs w:val="24"/>
                <w:vertAlign w:val="baseline"/>
                <w:lang w:val="en-US" w:eastAsia="zh-CN"/>
              </w:rPr>
              <w:t>6、开关孔：灯具外壳尾端中部应设计有开关孔，开关孔直径为Φ13.2±0.5mm，位于外壳尾端正中位置。</w:t>
            </w:r>
          </w:p>
          <w:p>
            <w:pPr>
              <w:jc w:val="left"/>
              <w:rPr>
                <w:rFonts w:hint="default"/>
                <w:sz w:val="24"/>
                <w:szCs w:val="24"/>
                <w:vertAlign w:val="baseline"/>
                <w:lang w:val="en-US" w:eastAsia="zh-CN"/>
              </w:rPr>
            </w:pPr>
            <w:r>
              <w:rPr>
                <w:rFonts w:hint="default"/>
                <w:sz w:val="24"/>
                <w:szCs w:val="24"/>
                <w:vertAlign w:val="baseline"/>
                <w:lang w:val="en-US" w:eastAsia="zh-CN"/>
              </w:rPr>
              <w:t>7、按钮开关：灯具应具备一体式方位灯大开关设计，尾部采用白色透明按钮式大开关设计，开关直径不小于12.5mm，同时开关应一体式设计有红色常亮方位灯，用于方位指示,红色方位灯在晴朗夜间的可视距离应不小于100m。</w:t>
            </w:r>
          </w:p>
          <w:p>
            <w:pPr>
              <w:jc w:val="left"/>
              <w:rPr>
                <w:rFonts w:hint="default"/>
                <w:sz w:val="24"/>
                <w:szCs w:val="24"/>
                <w:vertAlign w:val="baseline"/>
                <w:lang w:val="en-US" w:eastAsia="zh-CN"/>
              </w:rPr>
            </w:pPr>
            <w:r>
              <w:rPr>
                <w:rFonts w:hint="default"/>
                <w:sz w:val="24"/>
                <w:szCs w:val="24"/>
                <w:vertAlign w:val="baseline"/>
                <w:lang w:val="en-US" w:eastAsia="zh-CN"/>
              </w:rPr>
              <w:t>8、夹具：与消防头盔和抢险救援防护头盔滑轨配套的头灯夹具，上下可调节。</w:t>
            </w:r>
          </w:p>
          <w:p>
            <w:pPr>
              <w:jc w:val="left"/>
              <w:rPr>
                <w:rFonts w:hint="default"/>
                <w:sz w:val="24"/>
                <w:szCs w:val="24"/>
                <w:vertAlign w:val="baseline"/>
                <w:lang w:val="en-US" w:eastAsia="zh-CN"/>
              </w:rPr>
            </w:pPr>
            <w:r>
              <w:rPr>
                <w:rFonts w:hint="default"/>
                <w:sz w:val="24"/>
                <w:szCs w:val="24"/>
                <w:vertAlign w:val="baseline"/>
                <w:lang w:val="en-US" w:eastAsia="zh-CN"/>
              </w:rPr>
              <w:t>三、电池</w:t>
            </w:r>
          </w:p>
          <w:p>
            <w:pPr>
              <w:jc w:val="left"/>
              <w:rPr>
                <w:rFonts w:hint="default"/>
                <w:sz w:val="24"/>
                <w:szCs w:val="24"/>
                <w:vertAlign w:val="baseline"/>
                <w:lang w:val="en-US" w:eastAsia="zh-CN"/>
              </w:rPr>
            </w:pPr>
            <w:r>
              <w:rPr>
                <w:rFonts w:hint="default"/>
                <w:sz w:val="24"/>
                <w:szCs w:val="24"/>
                <w:vertAlign w:val="baseline"/>
                <w:lang w:val="en-US" w:eastAsia="zh-CN"/>
              </w:rPr>
              <w:t>1、电池应采用可充电锂电池，额定电压为DC3.7V，额定容量不小于1.9Ah。</w:t>
            </w:r>
          </w:p>
          <w:p>
            <w:pPr>
              <w:jc w:val="left"/>
              <w:rPr>
                <w:rFonts w:hint="default"/>
                <w:sz w:val="24"/>
                <w:szCs w:val="24"/>
                <w:vertAlign w:val="baseline"/>
                <w:lang w:val="en-US" w:eastAsia="zh-CN"/>
              </w:rPr>
            </w:pPr>
            <w:r>
              <w:rPr>
                <w:rFonts w:hint="default"/>
                <w:sz w:val="24"/>
                <w:szCs w:val="24"/>
                <w:vertAlign w:val="baseline"/>
                <w:lang w:val="en-US" w:eastAsia="zh-CN"/>
              </w:rPr>
              <w:t>2、灯具电池两端应同时设置正负极，且电池两端正负极性应对称设计，电池装入灯具时应不需区分方向均能使灯具正常工作。</w:t>
            </w:r>
          </w:p>
          <w:p>
            <w:pPr>
              <w:jc w:val="left"/>
              <w:rPr>
                <w:rFonts w:hint="default"/>
                <w:sz w:val="24"/>
                <w:szCs w:val="24"/>
                <w:vertAlign w:val="baseline"/>
                <w:lang w:val="en-US" w:eastAsia="zh-CN"/>
              </w:rPr>
            </w:pPr>
            <w:r>
              <w:rPr>
                <w:rFonts w:hint="default"/>
                <w:sz w:val="24"/>
                <w:szCs w:val="24"/>
                <w:vertAlign w:val="baseline"/>
                <w:lang w:val="en-US" w:eastAsia="zh-CN"/>
              </w:rPr>
              <w:t>四、标志</w:t>
            </w:r>
          </w:p>
          <w:p>
            <w:pPr>
              <w:jc w:val="left"/>
              <w:rPr>
                <w:rFonts w:hint="default"/>
                <w:sz w:val="24"/>
                <w:szCs w:val="24"/>
                <w:vertAlign w:val="baseline"/>
                <w:lang w:val="en-US" w:eastAsia="zh-CN"/>
              </w:rPr>
            </w:pPr>
            <w:r>
              <w:rPr>
                <w:rFonts w:hint="default"/>
                <w:sz w:val="24"/>
                <w:szCs w:val="24"/>
                <w:vertAlign w:val="baseline"/>
                <w:lang w:val="en-US" w:eastAsia="zh-CN"/>
              </w:rPr>
              <w:t>灯头部位标有“17式消防员佩戴式防爆照明灯”永久标志。</w:t>
            </w:r>
          </w:p>
          <w:p>
            <w:pPr>
              <w:jc w:val="left"/>
              <w:rPr>
                <w:rFonts w:hint="default"/>
                <w:sz w:val="24"/>
                <w:szCs w:val="24"/>
                <w:vertAlign w:val="baseline"/>
                <w:lang w:val="en-US" w:eastAsia="zh-CN"/>
              </w:rPr>
            </w:pPr>
            <w:r>
              <w:rPr>
                <w:rFonts w:hint="default"/>
                <w:sz w:val="24"/>
                <w:szCs w:val="24"/>
                <w:vertAlign w:val="baseline"/>
                <w:lang w:val="en-US" w:eastAsia="zh-CN"/>
              </w:rPr>
              <w:t>鼓励配备集中式充电箱，充电箱应设计有充电指示灯，体现箱体内灯具电量是否全部充满。</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29</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消防用荧光棒</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1、满足GB/T 8416-2003 标准，具有相应资质的第三方检测机构出具的检验报告和消防产品认证书                                                                                                           2、长度≥300mm，直径≥15mm；2、发光时间强光型≥30min，普通型≥120min。</w:t>
            </w:r>
          </w:p>
          <w:p>
            <w:pPr>
              <w:jc w:val="left"/>
              <w:rPr>
                <w:rFonts w:hint="default"/>
                <w:sz w:val="24"/>
                <w:szCs w:val="24"/>
                <w:vertAlign w:val="baseline"/>
                <w:lang w:val="en-US" w:eastAsia="zh-CN"/>
              </w:rPr>
            </w:pPr>
            <w:r>
              <w:rPr>
                <w:rFonts w:hint="default"/>
                <w:sz w:val="24"/>
                <w:szCs w:val="24"/>
                <w:vertAlign w:val="baseline"/>
                <w:lang w:val="en-US" w:eastAsia="zh-CN"/>
              </w:rPr>
              <w:t>3、配备详细的中文说明书。</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30</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救生照明线</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 xml:space="preserve">1、满足GB26783-2011标准，提供国家消防装备质量监督检验中心或其他具有相应资质的第三方检测机构出具的检验报告和消防产品认证书                                                                                       </w:t>
            </w:r>
          </w:p>
          <w:p>
            <w:pPr>
              <w:jc w:val="left"/>
              <w:rPr>
                <w:rFonts w:hint="default"/>
                <w:sz w:val="24"/>
                <w:szCs w:val="24"/>
                <w:vertAlign w:val="baseline"/>
                <w:lang w:val="en-US" w:eastAsia="zh-CN"/>
              </w:rPr>
            </w:pPr>
            <w:r>
              <w:rPr>
                <w:rFonts w:hint="default"/>
                <w:sz w:val="24"/>
                <w:szCs w:val="24"/>
                <w:vertAlign w:val="baseline"/>
                <w:lang w:val="en-US" w:eastAsia="zh-CN"/>
              </w:rPr>
              <w:t xml:space="preserve">2、照明线长度≥100米，备长5米，照明线具备常亮、闪烁2种模式，采用卷盘固定，照明线与卷盘连接牢固，卷盘需设扶手便于收线，照明线自带移动电源（可为其他装备充电），无须使用外接电源。          </w:t>
            </w:r>
          </w:p>
          <w:p>
            <w:pPr>
              <w:jc w:val="left"/>
              <w:rPr>
                <w:rFonts w:hint="default"/>
                <w:sz w:val="24"/>
                <w:szCs w:val="24"/>
                <w:vertAlign w:val="baseline"/>
                <w:lang w:val="en-US" w:eastAsia="zh-CN"/>
              </w:rPr>
            </w:pPr>
            <w:r>
              <w:rPr>
                <w:rFonts w:hint="default"/>
                <w:sz w:val="24"/>
                <w:szCs w:val="24"/>
                <w:vertAlign w:val="baseline"/>
                <w:lang w:val="en-US" w:eastAsia="zh-CN"/>
              </w:rPr>
              <w:t xml:space="preserve">3、照明线绕线转盘应转动灵活、无卡阻现象， 照明线电源配电箱操作开关灵活可靠，面板操作指示清晰，接插件接触良好，无松动。                                      </w:t>
            </w:r>
          </w:p>
          <w:p>
            <w:pPr>
              <w:jc w:val="left"/>
              <w:rPr>
                <w:rFonts w:hint="default"/>
                <w:sz w:val="24"/>
                <w:szCs w:val="24"/>
                <w:vertAlign w:val="baseline"/>
                <w:lang w:val="en-US" w:eastAsia="zh-CN"/>
              </w:rPr>
            </w:pPr>
            <w:r>
              <w:rPr>
                <w:rFonts w:hint="default"/>
                <w:sz w:val="24"/>
                <w:szCs w:val="24"/>
                <w:vertAlign w:val="baseline"/>
                <w:lang w:val="en-US" w:eastAsia="zh-CN"/>
              </w:rPr>
              <w:t>4、在连续工作时间内，照明线的发光亮度应不小于10cd/m²；直流电源供电的常亮型照明线，连续工作时间≥8h：直流电源供电的闪烁型照明线，连续工作时间≥16h。</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7258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31</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多功能水枪（国产盯野式）</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B8181-2005标准，提供国家消防装备质量监督检验中心或其他具有相应资质的第三方检测机构出具的检验报告和消防产品认证书。单个消防员可有效操作控制，由喷雾枪头、球阀开关、枪管组织，带有握把，马蹄式环形水流开关，枪体内设置铝合金球型阀门可启闭水流；进水口径65mm，町野式接口，配防打结接口；具有直流喷雾无级转换、流量可调等功能，可调节不少于5个档位的流量变化，直流有效射程不低于35米；重量不大于2Kg，金属表面硬质阳极氧化处理涂层</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6</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32</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直流水枪（盯野式）</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1、铝合金材质，配备开关；</w:t>
            </w:r>
          </w:p>
          <w:p>
            <w:pPr>
              <w:jc w:val="left"/>
              <w:rPr>
                <w:rFonts w:hint="default"/>
                <w:sz w:val="24"/>
                <w:szCs w:val="24"/>
                <w:vertAlign w:val="baseline"/>
                <w:lang w:val="en-US" w:eastAsia="zh-CN"/>
              </w:rPr>
            </w:pPr>
            <w:r>
              <w:rPr>
                <w:rFonts w:hint="default"/>
                <w:sz w:val="24"/>
                <w:szCs w:val="24"/>
                <w:vertAlign w:val="baseline"/>
                <w:lang w:val="en-US" w:eastAsia="zh-CN"/>
              </w:rPr>
              <w:t>2、町野式接口，口径65mm；</w:t>
            </w:r>
          </w:p>
          <w:p>
            <w:pPr>
              <w:jc w:val="left"/>
              <w:rPr>
                <w:rFonts w:hint="default"/>
                <w:sz w:val="24"/>
                <w:szCs w:val="24"/>
                <w:vertAlign w:val="baseline"/>
                <w:lang w:val="en-US" w:eastAsia="zh-CN"/>
              </w:rPr>
            </w:pPr>
            <w:r>
              <w:rPr>
                <w:rFonts w:hint="default"/>
                <w:sz w:val="24"/>
                <w:szCs w:val="24"/>
                <w:vertAlign w:val="baseline"/>
                <w:lang w:val="en-US" w:eastAsia="zh-CN"/>
              </w:rPr>
              <w:t xml:space="preserve">3、流量≥7L/s，射程≥25m。    </w:t>
            </w:r>
          </w:p>
          <w:p>
            <w:pPr>
              <w:jc w:val="left"/>
              <w:rPr>
                <w:rFonts w:hint="default"/>
                <w:sz w:val="24"/>
                <w:szCs w:val="24"/>
                <w:vertAlign w:val="baseline"/>
                <w:lang w:val="en-US" w:eastAsia="zh-CN"/>
              </w:rPr>
            </w:pPr>
            <w:r>
              <w:rPr>
                <w:rFonts w:hint="default"/>
                <w:sz w:val="24"/>
                <w:szCs w:val="24"/>
                <w:vertAlign w:val="baseline"/>
                <w:lang w:val="en-US" w:eastAsia="zh-CN"/>
              </w:rPr>
              <w:t>4、满足GB8181-2005标准，提供产品相关认证书或国家级检测报告，配备详细的中文说明书。</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6</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33</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大流量多功能移动消防炮</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符合国家GB19156－2003《消防炮通用技术条件》规范，提供产品相关认证书或国家级检测报告，配备详细的中文说明书。</w:t>
            </w:r>
          </w:p>
          <w:p>
            <w:pPr>
              <w:jc w:val="left"/>
              <w:rPr>
                <w:rFonts w:hint="default"/>
                <w:sz w:val="24"/>
                <w:szCs w:val="24"/>
                <w:vertAlign w:val="baseline"/>
                <w:lang w:val="en-US" w:eastAsia="zh-CN"/>
              </w:rPr>
            </w:pPr>
            <w:r>
              <w:rPr>
                <w:rFonts w:hint="default"/>
                <w:sz w:val="24"/>
                <w:szCs w:val="24"/>
                <w:vertAlign w:val="baseline"/>
                <w:lang w:val="en-US" w:eastAsia="zh-CN"/>
              </w:rPr>
              <w:t>1.体积小、重量轻，支撑脚可折叠，炮身和炮头可进行远距离遥控操作，同时安装手动装置。</w:t>
            </w:r>
          </w:p>
          <w:p>
            <w:pPr>
              <w:jc w:val="left"/>
              <w:rPr>
                <w:rFonts w:hint="default"/>
                <w:sz w:val="24"/>
                <w:szCs w:val="24"/>
                <w:vertAlign w:val="baseline"/>
                <w:lang w:val="en-US" w:eastAsia="zh-CN"/>
              </w:rPr>
            </w:pPr>
            <w:r>
              <w:rPr>
                <w:rFonts w:hint="default"/>
                <w:sz w:val="24"/>
                <w:szCs w:val="24"/>
                <w:vertAlign w:val="baseline"/>
                <w:lang w:val="en-US" w:eastAsia="zh-CN"/>
              </w:rPr>
              <w:t>2. 流量≥60L/S, 射程≥65米</w:t>
            </w:r>
          </w:p>
          <w:p>
            <w:pPr>
              <w:jc w:val="left"/>
              <w:rPr>
                <w:rFonts w:hint="default"/>
                <w:sz w:val="24"/>
                <w:szCs w:val="24"/>
                <w:vertAlign w:val="baseline"/>
                <w:lang w:val="en-US" w:eastAsia="zh-CN"/>
              </w:rPr>
            </w:pPr>
            <w:r>
              <w:rPr>
                <w:rFonts w:hint="default"/>
                <w:sz w:val="24"/>
                <w:szCs w:val="24"/>
                <w:vertAlign w:val="baseline"/>
                <w:lang w:val="en-US" w:eastAsia="zh-CN"/>
              </w:rPr>
              <w:t xml:space="preserve">3.遥控器启动至消防炮动作的响应时间＜5s, </w:t>
            </w:r>
          </w:p>
          <w:p>
            <w:pPr>
              <w:jc w:val="left"/>
              <w:rPr>
                <w:rFonts w:hint="default"/>
                <w:sz w:val="24"/>
                <w:szCs w:val="24"/>
                <w:vertAlign w:val="baseline"/>
                <w:lang w:val="en-US" w:eastAsia="zh-CN"/>
              </w:rPr>
            </w:pPr>
            <w:r>
              <w:rPr>
                <w:rFonts w:hint="default"/>
                <w:sz w:val="24"/>
                <w:szCs w:val="24"/>
                <w:vertAlign w:val="baseline"/>
                <w:lang w:val="en-US" w:eastAsia="zh-CN"/>
              </w:rPr>
              <w:t xml:space="preserve">4. 控制方式：无线遥控和手动控制等两种控制方式。 </w:t>
            </w:r>
          </w:p>
          <w:p>
            <w:pPr>
              <w:jc w:val="left"/>
              <w:rPr>
                <w:rFonts w:hint="default"/>
                <w:sz w:val="24"/>
                <w:szCs w:val="24"/>
                <w:vertAlign w:val="baseline"/>
                <w:lang w:val="en-US" w:eastAsia="zh-CN"/>
              </w:rPr>
            </w:pPr>
            <w:r>
              <w:rPr>
                <w:rFonts w:hint="default"/>
                <w:sz w:val="24"/>
                <w:szCs w:val="24"/>
                <w:vertAlign w:val="baseline"/>
                <w:lang w:val="en-US" w:eastAsia="zh-CN"/>
              </w:rPr>
              <w:t>5.最小仰角范围：+30~+70°，水平回转角≥90°，最大喷雾角度≥90°</w:t>
            </w:r>
          </w:p>
          <w:p>
            <w:pPr>
              <w:jc w:val="left"/>
              <w:rPr>
                <w:rFonts w:hint="default"/>
                <w:sz w:val="24"/>
                <w:szCs w:val="24"/>
                <w:vertAlign w:val="baseline"/>
                <w:lang w:val="en-US" w:eastAsia="zh-CN"/>
              </w:rPr>
            </w:pPr>
            <w:r>
              <w:rPr>
                <w:rFonts w:hint="default"/>
                <w:sz w:val="24"/>
                <w:szCs w:val="24"/>
                <w:vertAlign w:val="baseline"/>
                <w:lang w:val="en-US" w:eastAsia="zh-CN"/>
              </w:rPr>
              <w:t xml:space="preserve">6. 无线遥控距离≥200M，且不会出现信号延迟或断续情况。 </w:t>
            </w:r>
          </w:p>
          <w:p>
            <w:pPr>
              <w:jc w:val="left"/>
              <w:rPr>
                <w:rFonts w:hint="default"/>
                <w:sz w:val="24"/>
                <w:szCs w:val="24"/>
                <w:vertAlign w:val="baseline"/>
                <w:lang w:val="en-US" w:eastAsia="zh-CN"/>
              </w:rPr>
            </w:pPr>
            <w:r>
              <w:rPr>
                <w:rFonts w:hint="default"/>
                <w:sz w:val="24"/>
                <w:szCs w:val="24"/>
                <w:vertAlign w:val="baseline"/>
                <w:lang w:val="en-US" w:eastAsia="zh-CN"/>
              </w:rPr>
              <w:t xml:space="preserve">7. 具有自泄水装置。 </w:t>
            </w:r>
          </w:p>
          <w:p>
            <w:pPr>
              <w:jc w:val="left"/>
              <w:rPr>
                <w:rFonts w:hint="default"/>
                <w:sz w:val="24"/>
                <w:szCs w:val="24"/>
                <w:vertAlign w:val="baseline"/>
                <w:lang w:val="en-US" w:eastAsia="zh-CN"/>
              </w:rPr>
            </w:pPr>
            <w:r>
              <w:rPr>
                <w:rFonts w:hint="default"/>
                <w:sz w:val="24"/>
                <w:szCs w:val="24"/>
                <w:vertAlign w:val="baseline"/>
                <w:lang w:val="en-US" w:eastAsia="zh-CN"/>
              </w:rPr>
              <w:t xml:space="preserve">8. 开机后，炮头可自动回到安全位置（＋80 ），避免在启动时因供水压力突然增大，而炮头处于小仰角状态下炮体可能产生的位移。 </w:t>
            </w:r>
          </w:p>
          <w:p>
            <w:pPr>
              <w:jc w:val="left"/>
              <w:rPr>
                <w:rFonts w:hint="default"/>
                <w:sz w:val="24"/>
                <w:szCs w:val="24"/>
                <w:vertAlign w:val="baseline"/>
                <w:lang w:val="en-US" w:eastAsia="zh-CN"/>
              </w:rPr>
            </w:pPr>
            <w:r>
              <w:rPr>
                <w:rFonts w:hint="default"/>
                <w:sz w:val="24"/>
                <w:szCs w:val="24"/>
                <w:vertAlign w:val="baseline"/>
                <w:lang w:val="en-US" w:eastAsia="zh-CN"/>
              </w:rPr>
              <w:t xml:space="preserve">9. 重量≤45kg，方便搬运及运输，炮体上有警示标志，设有保险带。 </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eastAsia" w:ascii="Calibri" w:hAnsi="Calibri" w:eastAsia="宋体" w:cs="Calibri"/>
                <w:i w:val="0"/>
                <w:iCs w:val="0"/>
                <w:color w:val="000000"/>
                <w:kern w:val="0"/>
                <w:sz w:val="24"/>
                <w:szCs w:val="24"/>
                <w:u w:val="none"/>
                <w:lang w:val="en-US" w:eastAsia="zh-CN" w:bidi="ar"/>
              </w:rPr>
              <w:t>29267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34</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65-20消防水带（米）</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B6246-2011标准，提供国家消防装备质量监督检验中心或其他具有相应资质的第三方检测机构出具的检验报告和消防产品认证书，采用聚氨酯材料，接口表面无结疤、裂痕、砂眼；铝合金材质，长度结合需求更改；水带工作压力不低于2.0Mpa；口径65mm；单位长度质量≤330g/m；延伸率（%）≤5；膨胀率（%）≤5；附着强度（N/25m)≥35;厚度规格≥0.3mm；（按米报价）</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300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35</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65-25消防水带（米）</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B6246-2011标准，提供国家消防装备质量监督检验中心或其他具有相应资质的第三方检测机构出具的检验报告和消防产品认证书，采用聚氨酯材料，长度结合需求更改；水带工作压力不低于2.5Mpa；接口表面无结疤、裂痕、砂眼，内扣式接口，铝合金材质；口径65mm。单位长度质量≤360g/m；延伸率（%）≤5；膨胀率（%）≤5；附着强度（N/25m)≥35;厚度规格≥0.3mm；（按米报价）</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36</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80-20消防水带（米）</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B6246-2011标准，提供国家消防装备质量监督检验中心或其他具有相应资质的第三方检测机构出具的检验报告和消防产品认证书，采用聚氨酯材料，接口表面无结疤、裂痕、砂眼；铝合金材质，工作压力不低于2Mpa；口径：80mm，内扣式。单位长度质量≤450g/m；延伸率（%）≤5；膨胀率（%）≤5；附着强度（N/25m)≥35;厚度规格≥0.3mm；（按米报价）</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400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37</w:t>
            </w:r>
          </w:p>
        </w:tc>
        <w:tc>
          <w:tcPr>
            <w:tcW w:w="1739" w:type="dxa"/>
            <w:vAlign w:val="center"/>
          </w:tcPr>
          <w:p>
            <w:pPr>
              <w:keepNext w:val="0"/>
              <w:keepLines w:val="0"/>
              <w:widowControl/>
              <w:suppressLineNumbers w:val="0"/>
              <w:jc w:val="center"/>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80-25消防水带（米）</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供国家消防装备质量监督检验中心或其他具有相应资质的第三方检测机构出具的检验报告和消防产品认证书采用聚氨酯材料，接口表面无结疤、裂痕、砂眼；铝镁合金材质，工作压力不低于2.5Mpa；口径：80mm，内扣式。单位长度质量≤450g/m；延伸率（%）≤5；膨胀率（%）≤5；附着强度（N/25m)≥35;厚度规格≥0.4mm；（按米报价）</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100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38</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水幕水带</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 xml:space="preserve">度结合需求更改；水带工作压力不低于1.6Mpa；接口表面无结疤、裂痕、砂眼，铝合金材质内扣式接口；口径65mm ，                            </w:t>
            </w:r>
          </w:p>
          <w:p>
            <w:pPr>
              <w:jc w:val="left"/>
              <w:rPr>
                <w:rFonts w:hint="default"/>
                <w:sz w:val="24"/>
                <w:szCs w:val="24"/>
                <w:vertAlign w:val="baseline"/>
                <w:lang w:val="en-US" w:eastAsia="zh-CN"/>
              </w:rPr>
            </w:pPr>
            <w:r>
              <w:rPr>
                <w:rFonts w:hint="default"/>
                <w:sz w:val="24"/>
                <w:szCs w:val="24"/>
                <w:vertAlign w:val="baseline"/>
                <w:lang w:val="en-US" w:eastAsia="zh-CN"/>
              </w:rPr>
              <w:t>提供国家消防装备质量监督检验中心或其他具有相应资质的第三方检测机构出具的检验报告复印件和消防产品认证书。</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39</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65mm水带接口（町野）</w:t>
            </w:r>
          </w:p>
        </w:tc>
        <w:tc>
          <w:tcPr>
            <w:tcW w:w="8592" w:type="dxa"/>
          </w:tcPr>
          <w:p>
            <w:pPr>
              <w:jc w:val="center"/>
              <w:rPr>
                <w:rFonts w:hint="default"/>
                <w:sz w:val="24"/>
                <w:szCs w:val="24"/>
                <w:vertAlign w:val="baseline"/>
                <w:lang w:val="en-US" w:eastAsia="zh-CN"/>
              </w:rPr>
            </w:pPr>
            <w:r>
              <w:rPr>
                <w:rFonts w:hint="default"/>
                <w:sz w:val="24"/>
                <w:szCs w:val="24"/>
                <w:vertAlign w:val="baseline"/>
                <w:lang w:val="en-US" w:eastAsia="zh-CN"/>
              </w:rPr>
              <w:t>满足GB6246-2011标准，提供国家级检测机构出具的检测报告，表面无结疤、裂痕、砂眼；铝镁合金锻造工艺材质，工作压力不低于2.5Mpa；口径：65mm，快速式。</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40</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80mm水带接口（町野）</w:t>
            </w:r>
          </w:p>
        </w:tc>
        <w:tc>
          <w:tcPr>
            <w:tcW w:w="8592" w:type="dxa"/>
          </w:tcPr>
          <w:p>
            <w:pPr>
              <w:jc w:val="center"/>
              <w:rPr>
                <w:rFonts w:hint="default"/>
                <w:sz w:val="24"/>
                <w:szCs w:val="24"/>
                <w:vertAlign w:val="baseline"/>
                <w:lang w:val="en-US" w:eastAsia="zh-CN"/>
              </w:rPr>
            </w:pPr>
            <w:r>
              <w:rPr>
                <w:rFonts w:hint="default"/>
                <w:sz w:val="24"/>
                <w:szCs w:val="24"/>
                <w:vertAlign w:val="baseline"/>
                <w:lang w:val="en-US" w:eastAsia="zh-CN"/>
              </w:rPr>
              <w:t>满足GB6246-2011标准，提供国家级检测机构出具的检测报告，表面无结疤、裂痕、砂眼；铝镁合金锻造工艺材质，工作压力不低于2.5Mpa；口径：80mm，快速式。</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20</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41</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异形接口（65町野/内扣）</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满足GB6246-2011标准，提供国家级检测机构出具的检测报告，表面无结疤、裂痕、砂眼；铝合金材质，工作压力不低于1.6Mpa；口径：65mm快速/65mm内扣。接口耐压≥2.0Mpa</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42</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异形接口（80町野/内扣）</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满足GB6246-2011标准，提供国家级检测机构出具的检测报告，表面无结疤、裂痕、砂眼；铝合金材质，工作压力不低于1.6Mpa；口径：80mm快速/80mm内扣。接口耐压≥2.0Mpa</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43</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异形接口（80内扣/65町野</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满足GB6246-2011标准，提供国家级检测机构出具的检测报告，表面无结疤、裂痕、砂眼；铝合金材质，工作压力不低于1.6Mpa；内扣式口径：80/65mm。80mm内扣-65mm町野，接口耐压≥2.0Mpa</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44</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异形接口（80町野/65内扣）</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满足GB12514-2006标准，提供国家级检测机构出具的检测报告，表面无结疤、裂痕、砂眼；铝合金材质，工作压力不低于1.6Mpa；町野式口径：80/65mm。接口耐压≥2.0Mpa</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45</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内扣异径接口（65/50）</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满足GB6246-2011标准，提供国家级检测机构出具的检测报告，表面无结疤、裂痕、砂眼；铝合金材质，工作压力不低于1.6Mpa；内扣异径接口：65/50mm。接口耐压≥2.0Mpa</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46</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内扣异径接口（80/65）</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满足GB6246-2011标准，提供国家级检测机构出具的检测报告，表面无结疤、裂痕、砂眼；铝合金材质，工作压力不低于1.6Mpa；内扣异径接口：80/65mm。80内扣-65内扣，接口耐压≥2.0Mpa</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47</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町野异径接口（80/65）</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满足GB6246-2011标准，提供国家级检测机构出具的检测报告，表面无结疤、裂痕、砂眼；铝合金材质，工作压力不低于1.6Mpa；：80/65mm。80町野-65町野，接口耐压≥2.0Mpa</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48</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二分水器</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满足GA868-2010标准，提供国家级检测机构出具的检测报告，表面无结疤、裂痕、砂眼；工作压力不低于1.6Mpa，铝合金材质；进水口径：80mm，出水口径：2×65mm。  80-65两分水器，内扣式、铝合金材质，重量不大于3kg。</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5</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49</w:t>
            </w:r>
          </w:p>
        </w:tc>
        <w:tc>
          <w:tcPr>
            <w:tcW w:w="1739" w:type="dxa"/>
            <w:vAlign w:val="center"/>
          </w:tcPr>
          <w:p>
            <w:pPr>
              <w:jc w:val="center"/>
              <w:rPr>
                <w:rFonts w:hint="default"/>
                <w:sz w:val="24"/>
                <w:szCs w:val="24"/>
                <w:vertAlign w:val="baseline"/>
                <w:lang w:val="en-US" w:eastAsia="zh-CN"/>
              </w:rPr>
            </w:pPr>
            <w:r>
              <w:rPr>
                <w:rFonts w:hint="default"/>
                <w:sz w:val="24"/>
                <w:szCs w:val="24"/>
                <w:vertAlign w:val="baseline"/>
                <w:lang w:val="en-US" w:eastAsia="zh-CN"/>
              </w:rPr>
              <w:t>三分水器</w:t>
            </w:r>
          </w:p>
        </w:tc>
        <w:tc>
          <w:tcPr>
            <w:tcW w:w="8592" w:type="dxa"/>
          </w:tcPr>
          <w:p>
            <w:pPr>
              <w:jc w:val="left"/>
              <w:rPr>
                <w:rFonts w:hint="default"/>
                <w:sz w:val="24"/>
                <w:szCs w:val="24"/>
                <w:vertAlign w:val="baseline"/>
                <w:lang w:val="en-US" w:eastAsia="zh-CN"/>
              </w:rPr>
            </w:pPr>
            <w:r>
              <w:rPr>
                <w:rFonts w:hint="default"/>
                <w:sz w:val="24"/>
                <w:szCs w:val="24"/>
                <w:vertAlign w:val="baseline"/>
                <w:lang w:val="en-US" w:eastAsia="zh-CN"/>
              </w:rPr>
              <w:t>满足GA868-2010标准，提供国家级检测机构出具的检测报告，表面无结疤、裂痕、砂眼；工作压力不低于1.6Mpa，铝合金材质；进水口径：80mm，出水口径：3×65mm，重量不大于3.5kg。</w:t>
            </w:r>
          </w:p>
        </w:tc>
        <w:tc>
          <w:tcPr>
            <w:tcW w:w="86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件</w:t>
            </w:r>
          </w:p>
        </w:tc>
        <w:tc>
          <w:tcPr>
            <w:tcW w:w="693"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6</w:t>
            </w:r>
          </w:p>
        </w:tc>
        <w:tc>
          <w:tcPr>
            <w:tcW w:w="1454" w:type="dxa"/>
            <w:vAlign w:val="center"/>
          </w:tcPr>
          <w:p>
            <w:pPr>
              <w:keepNext w:val="0"/>
              <w:keepLines w:val="0"/>
              <w:widowControl/>
              <w:suppressLineNumbers w:val="0"/>
              <w:jc w:val="center"/>
              <w:textAlignment w:val="center"/>
              <w:rPr>
                <w:rFonts w:hint="default"/>
                <w:sz w:val="24"/>
                <w:szCs w:val="24"/>
                <w:vertAlign w:val="baseline"/>
                <w:lang w:val="en-US" w:eastAsia="zh-CN"/>
              </w:rPr>
            </w:pPr>
            <w:r>
              <w:rPr>
                <w:rFonts w:hint="default" w:ascii="Calibri" w:hAnsi="Calibri" w:eastAsia="宋体" w:cs="Calibri"/>
                <w:i w:val="0"/>
                <w:iCs w:val="0"/>
                <w:color w:val="000000"/>
                <w:kern w:val="0"/>
                <w:sz w:val="24"/>
                <w:szCs w:val="24"/>
                <w:u w:val="none"/>
                <w:lang w:val="en-US" w:eastAsia="zh-CN" w:bidi="ar"/>
              </w:rPr>
              <w:t>597</w:t>
            </w:r>
          </w:p>
        </w:tc>
      </w:tr>
    </w:tbl>
    <w:p>
      <w:pPr>
        <w:pStyle w:val="2"/>
        <w:rPr>
          <w:rFonts w:hint="eastAsia" w:ascii="Times New Roman" w:hAnsi="宋体" w:eastAsia="宋体" w:cs="Times New Roman"/>
          <w:b/>
          <w:bCs/>
          <w:color w:val="auto"/>
          <w:kern w:val="2"/>
          <w:sz w:val="21"/>
          <w:szCs w:val="20"/>
          <w:lang w:val="en-US" w:eastAsia="zh-CN" w:bidi="ar-SA"/>
        </w:rPr>
      </w:pPr>
    </w:p>
    <w:p>
      <w:pPr>
        <w:pStyle w:val="22"/>
        <w:keepNext w:val="0"/>
        <w:keepLines w:val="0"/>
        <w:pageBreakBefore w:val="0"/>
        <w:widowControl w:val="0"/>
        <w:numPr>
          <w:ilvl w:val="0"/>
          <w:numId w:val="0"/>
        </w:numPr>
        <w:kinsoku/>
        <w:wordWrap/>
        <w:overflowPunct/>
        <w:topLinePunct w:val="0"/>
        <w:bidi w:val="0"/>
        <w:snapToGrid/>
        <w:spacing w:line="400" w:lineRule="exact"/>
        <w:ind w:firstLine="422" w:firstLineChars="200"/>
        <w:textAlignment w:val="auto"/>
        <w:rPr>
          <w:rFonts w:hint="eastAsia" w:ascii="Times New Roman" w:hAnsi="宋体" w:eastAsia="宋体" w:cs="Times New Roman"/>
          <w:b/>
          <w:bCs/>
          <w:color w:val="auto"/>
          <w:kern w:val="2"/>
          <w:sz w:val="21"/>
          <w:szCs w:val="20"/>
          <w:lang w:val="en-US" w:eastAsia="zh-CN" w:bidi="ar-SA"/>
        </w:rPr>
      </w:pPr>
      <w:r>
        <w:rPr>
          <w:rFonts w:hint="eastAsia" w:ascii="Times New Roman" w:hAnsi="宋体" w:eastAsia="宋体" w:cs="Times New Roman"/>
          <w:b/>
          <w:bCs/>
          <w:color w:val="auto"/>
          <w:kern w:val="2"/>
          <w:sz w:val="21"/>
          <w:szCs w:val="20"/>
          <w:lang w:val="en-US" w:eastAsia="zh-CN" w:bidi="ar-SA"/>
        </w:rPr>
        <w:t>注：1.投标供应商的报价即不能超出预算总价，也不能超出预算单价，否则为无效报价。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Times New Roman" w:hAnsi="宋体" w:eastAsia="宋体" w:cs="Times New Roman"/>
          <w:b/>
          <w:bCs/>
          <w:color w:val="auto"/>
          <w:kern w:val="2"/>
          <w:sz w:val="21"/>
          <w:szCs w:val="20"/>
          <w:lang w:val="en-US" w:eastAsia="zh-CN" w:bidi="ar-SA"/>
        </w:rPr>
      </w:pPr>
      <w:r>
        <w:rPr>
          <w:rFonts w:hint="eastAsia" w:hAnsi="宋体" w:cs="Times New Roman"/>
          <w:b/>
          <w:bCs/>
          <w:color w:val="auto"/>
          <w:kern w:val="2"/>
          <w:sz w:val="21"/>
          <w:szCs w:val="20"/>
          <w:lang w:val="en-US" w:eastAsia="zh-CN" w:bidi="ar-SA"/>
        </w:rPr>
        <w:t>2.</w:t>
      </w:r>
      <w:r>
        <w:rPr>
          <w:rFonts w:hint="eastAsia" w:ascii="Times New Roman" w:hAnsi="宋体" w:eastAsia="宋体" w:cs="Times New Roman"/>
          <w:b/>
          <w:bCs/>
          <w:color w:val="auto"/>
          <w:kern w:val="2"/>
          <w:sz w:val="21"/>
          <w:szCs w:val="20"/>
          <w:lang w:val="en-US" w:eastAsia="zh-CN" w:bidi="ar-SA"/>
        </w:rPr>
        <w:t>中标企业在供货时必须提供产品检测报告。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Times New Roman" w:hAnsi="宋体" w:eastAsia="宋体" w:cs="Times New Roman"/>
          <w:b/>
          <w:bCs/>
          <w:color w:val="auto"/>
          <w:kern w:val="2"/>
          <w:sz w:val="21"/>
          <w:szCs w:val="20"/>
          <w:lang w:val="en-US" w:eastAsia="zh-CN" w:bidi="ar-SA"/>
        </w:rPr>
      </w:pPr>
      <w:r>
        <w:rPr>
          <w:rFonts w:hint="eastAsia" w:ascii="Times New Roman" w:hAnsi="宋体" w:eastAsia="宋体" w:cs="Times New Roman"/>
          <w:b/>
          <w:bCs/>
          <w:color w:val="auto"/>
          <w:kern w:val="2"/>
          <w:sz w:val="21"/>
          <w:szCs w:val="20"/>
          <w:lang w:val="en-US" w:eastAsia="zh-CN" w:bidi="ar-SA"/>
        </w:rPr>
        <w:t>3.中标企业供货时必须提供所有产品生产厂家授权书与产品3C认证证书。</w:t>
      </w:r>
    </w:p>
    <w:p>
      <w:pPr>
        <w:pStyle w:val="41"/>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仿宋_GB2312"/>
          <w:b/>
          <w:color w:val="000000"/>
          <w:kern w:val="0"/>
          <w:sz w:val="21"/>
          <w:szCs w:val="22"/>
          <w:lang w:val="en-US" w:eastAsia="zh-CN" w:bidi="ar-SA"/>
        </w:rPr>
      </w:pPr>
      <w:r>
        <w:rPr>
          <w:rFonts w:hint="eastAsia" w:hAnsi="宋体" w:eastAsia="宋体" w:cs="Times New Roman"/>
          <w:b/>
          <w:bCs/>
          <w:color w:val="auto"/>
          <w:kern w:val="2"/>
          <w:sz w:val="21"/>
          <w:szCs w:val="20"/>
          <w:lang w:val="en-US" w:eastAsia="zh-CN" w:bidi="ar-SA"/>
        </w:rPr>
        <w:t>4.</w:t>
      </w:r>
      <w:r>
        <w:rPr>
          <w:rFonts w:hint="default" w:ascii="宋体" w:hAnsi="宋体" w:eastAsia="宋体" w:cs="仿宋_GB2312"/>
          <w:b/>
          <w:color w:val="000000"/>
          <w:kern w:val="0"/>
          <w:sz w:val="21"/>
          <w:szCs w:val="22"/>
          <w:lang w:val="en-US" w:eastAsia="zh-CN" w:bidi="ar-SA"/>
        </w:rPr>
        <w:t>本次报价必须考虑事宜如下：从采购、运输、</w:t>
      </w:r>
      <w:r>
        <w:rPr>
          <w:rFonts w:hint="eastAsia" w:ascii="宋体" w:hAnsi="宋体" w:eastAsia="宋体" w:cs="仿宋_GB2312"/>
          <w:b/>
          <w:color w:val="000000"/>
          <w:kern w:val="0"/>
          <w:sz w:val="21"/>
          <w:szCs w:val="22"/>
          <w:lang w:val="en-US" w:eastAsia="zh-CN" w:bidi="ar-SA"/>
        </w:rPr>
        <w:t>安装维修、</w:t>
      </w:r>
      <w:r>
        <w:rPr>
          <w:rFonts w:hint="default" w:ascii="宋体" w:hAnsi="宋体" w:eastAsia="宋体" w:cs="仿宋_GB2312"/>
          <w:b/>
          <w:color w:val="000000"/>
          <w:kern w:val="0"/>
          <w:sz w:val="21"/>
          <w:szCs w:val="22"/>
          <w:lang w:val="en-US" w:eastAsia="zh-CN" w:bidi="ar-SA"/>
        </w:rPr>
        <w:t>卸货至指定地点、验收合格、交付使用及售后服务等的人民币报价。综合单价包括了货物采购、运输、现场检验试验，因质量问题引起的更换、技术指导和培训、成品保护、投标人的利润、税金、政策性文件的规定以及包括原材料涨价等合同明示或暗示的所有一切风险、责任和义务的费用</w:t>
      </w:r>
      <w:r>
        <w:rPr>
          <w:rFonts w:hint="eastAsia" w:ascii="宋体" w:hAnsi="宋体" w:eastAsia="宋体" w:cs="仿宋_GB2312"/>
          <w:b/>
          <w:color w:val="000000"/>
          <w:kern w:val="0"/>
          <w:sz w:val="21"/>
          <w:szCs w:val="22"/>
          <w:lang w:val="en-US" w:eastAsia="zh-CN" w:bidi="ar-SA"/>
        </w:rPr>
        <w:t>，</w:t>
      </w:r>
      <w:r>
        <w:rPr>
          <w:rFonts w:hint="default" w:ascii="宋体" w:hAnsi="宋体" w:eastAsia="宋体" w:cs="仿宋_GB2312"/>
          <w:b/>
          <w:color w:val="000000"/>
          <w:kern w:val="0"/>
          <w:sz w:val="21"/>
          <w:szCs w:val="22"/>
          <w:lang w:val="en-US" w:eastAsia="zh-CN" w:bidi="ar-SA"/>
        </w:rPr>
        <w:t>本次报价</w:t>
      </w:r>
      <w:r>
        <w:rPr>
          <w:rFonts w:hint="eastAsia" w:ascii="宋体" w:hAnsi="宋体" w:eastAsia="宋体" w:cs="仿宋_GB2312"/>
          <w:b/>
          <w:color w:val="000000"/>
          <w:kern w:val="0"/>
          <w:sz w:val="21"/>
          <w:szCs w:val="22"/>
          <w:lang w:val="en-US" w:eastAsia="zh-CN" w:bidi="ar-SA"/>
        </w:rPr>
        <w:t>投标企业</w:t>
      </w:r>
      <w:r>
        <w:rPr>
          <w:rFonts w:hint="default" w:ascii="宋体" w:hAnsi="宋体" w:eastAsia="宋体" w:cs="仿宋_GB2312"/>
          <w:b/>
          <w:color w:val="000000"/>
          <w:kern w:val="0"/>
          <w:sz w:val="21"/>
          <w:szCs w:val="22"/>
          <w:lang w:val="en-US" w:eastAsia="zh-CN" w:bidi="ar-SA"/>
        </w:rPr>
        <w:t>必须考虑</w:t>
      </w:r>
      <w:r>
        <w:rPr>
          <w:rFonts w:hint="eastAsia" w:ascii="宋体" w:hAnsi="宋体" w:eastAsia="宋体" w:cs="仿宋_GB2312"/>
          <w:b/>
          <w:color w:val="000000"/>
          <w:kern w:val="0"/>
          <w:sz w:val="21"/>
          <w:szCs w:val="22"/>
          <w:lang w:val="en-US" w:eastAsia="zh-CN" w:bidi="ar-SA"/>
        </w:rPr>
        <w:t>清楚一切费用，一旦中标不增加任何费用</w:t>
      </w:r>
      <w:r>
        <w:rPr>
          <w:rFonts w:hint="default" w:ascii="宋体" w:hAnsi="宋体" w:eastAsia="宋体" w:cs="仿宋_GB2312"/>
          <w:b/>
          <w:color w:val="000000"/>
          <w:kern w:val="0"/>
          <w:sz w:val="21"/>
          <w:szCs w:val="22"/>
          <w:lang w:val="en-US" w:eastAsia="zh-CN" w:bidi="ar-SA"/>
        </w:rPr>
        <w:t>。</w:t>
      </w:r>
    </w:p>
    <w:p>
      <w:pPr>
        <w:pStyle w:val="41"/>
        <w:keepNext w:val="0"/>
        <w:keepLines w:val="0"/>
        <w:pageBreakBefore w:val="0"/>
        <w:widowControl w:val="0"/>
        <w:kinsoku/>
        <w:wordWrap/>
        <w:overflowPunct/>
        <w:topLinePunct w:val="0"/>
        <w:autoSpaceDE/>
        <w:autoSpaceDN/>
        <w:bidi w:val="0"/>
        <w:adjustRightInd/>
        <w:snapToGrid/>
        <w:spacing w:line="400" w:lineRule="exact"/>
        <w:ind w:left="0" w:leftChars="0" w:firstLine="863" w:firstLineChars="200"/>
        <w:textAlignment w:val="auto"/>
        <w:rPr>
          <w:rFonts w:hint="eastAsia" w:ascii="宋体" w:hAnsi="宋体" w:eastAsia="宋体" w:cs="宋体"/>
          <w:b/>
          <w:color w:val="000000"/>
          <w:sz w:val="40"/>
          <w:szCs w:val="40"/>
          <w:lang w:val="en-US" w:eastAsia="zh-CN"/>
        </w:rPr>
      </w:pPr>
    </w:p>
    <w:p>
      <w:pPr>
        <w:spacing w:line="480" w:lineRule="auto"/>
        <w:jc w:val="center"/>
        <w:rPr>
          <w:rFonts w:hint="eastAsia" w:ascii="宋体" w:hAnsi="宋体" w:eastAsia="宋体" w:cs="宋体"/>
          <w:b/>
          <w:color w:val="000000"/>
          <w:sz w:val="40"/>
          <w:szCs w:val="40"/>
          <w:lang w:val="en-US" w:eastAsia="zh-CN"/>
        </w:rPr>
      </w:pPr>
    </w:p>
    <w:p>
      <w:pPr>
        <w:spacing w:line="480" w:lineRule="auto"/>
        <w:jc w:val="center"/>
        <w:rPr>
          <w:rFonts w:hint="eastAsia" w:ascii="宋体" w:hAnsi="宋体" w:eastAsia="宋体" w:cs="宋体"/>
          <w:b/>
          <w:color w:val="000000"/>
          <w:sz w:val="40"/>
          <w:szCs w:val="40"/>
          <w:lang w:val="en-US" w:eastAsia="zh-CN"/>
        </w:rPr>
      </w:pPr>
    </w:p>
    <w:p>
      <w:pPr>
        <w:spacing w:line="480" w:lineRule="auto"/>
        <w:jc w:val="center"/>
        <w:rPr>
          <w:rFonts w:hint="eastAsia" w:ascii="宋体" w:hAnsi="宋体" w:eastAsia="宋体" w:cs="宋体"/>
          <w:b/>
          <w:color w:val="000000"/>
          <w:sz w:val="40"/>
          <w:szCs w:val="40"/>
          <w:lang w:val="en-US" w:eastAsia="zh-CN"/>
        </w:rPr>
        <w:sectPr>
          <w:pgSz w:w="16840" w:h="11907" w:orient="landscape"/>
          <w:pgMar w:top="1247" w:right="1440" w:bottom="1247" w:left="1361" w:header="851" w:footer="850" w:gutter="0"/>
          <w:pgBorders>
            <w:top w:val="none" w:sz="0" w:space="0"/>
            <w:left w:val="none" w:sz="0" w:space="0"/>
            <w:bottom w:val="none" w:sz="0" w:space="0"/>
            <w:right w:val="none" w:sz="0" w:space="0"/>
          </w:pgBorders>
          <w:pgNumType w:fmt="decimal"/>
          <w:cols w:space="0" w:num="1"/>
          <w:rtlGutter w:val="0"/>
          <w:docGrid w:linePitch="462" w:charSpace="0"/>
        </w:sectPr>
      </w:pPr>
    </w:p>
    <w:p>
      <w:pPr>
        <w:pStyle w:val="2"/>
        <w:rPr>
          <w:rFonts w:hint="eastAsia"/>
          <w:lang w:val="en-US" w:eastAsia="zh-CN"/>
        </w:rPr>
      </w:pPr>
    </w:p>
    <w:p>
      <w:pPr>
        <w:spacing w:line="480" w:lineRule="auto"/>
        <w:jc w:val="center"/>
        <w:rPr>
          <w:rFonts w:hint="eastAsia" w:ascii="宋体" w:hAnsi="宋体" w:eastAsia="宋体" w:cs="宋体"/>
          <w:b/>
          <w:color w:val="000000"/>
          <w:sz w:val="40"/>
          <w:szCs w:val="40"/>
        </w:rPr>
      </w:pPr>
      <w:r>
        <w:rPr>
          <w:rFonts w:hint="eastAsia" w:ascii="宋体" w:hAnsi="宋体" w:eastAsia="宋体" w:cs="宋体"/>
          <w:b/>
          <w:color w:val="000000"/>
          <w:sz w:val="40"/>
          <w:szCs w:val="40"/>
          <w:lang w:val="en-US" w:eastAsia="zh-CN"/>
        </w:rPr>
        <w:t>第四章</w:t>
      </w:r>
      <w:r>
        <w:rPr>
          <w:rFonts w:hint="eastAsia" w:ascii="宋体" w:hAnsi="宋体" w:eastAsia="宋体" w:cs="宋体"/>
          <w:b/>
          <w:color w:val="000000"/>
          <w:sz w:val="40"/>
          <w:szCs w:val="40"/>
        </w:rPr>
        <w:t xml:space="preserve">   </w:t>
      </w:r>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49" w:name="_Toc22660_WPSOffice_Level1"/>
      <w:bookmarkStart w:id="150" w:name="_Toc25217"/>
      <w:bookmarkStart w:id="151" w:name="_Toc17546"/>
      <w:bookmarkStart w:id="152" w:name="_Toc29040"/>
      <w:bookmarkStart w:id="153" w:name="_Toc381970843"/>
      <w:r>
        <w:rPr>
          <w:rFonts w:hint="eastAsia" w:ascii="宋体" w:hAnsi="宋体" w:eastAsia="宋体" w:cs="宋体"/>
          <w:b/>
          <w:color w:val="000000"/>
          <w:sz w:val="40"/>
          <w:szCs w:val="40"/>
          <w:lang w:val="en-US" w:eastAsia="zh-CN"/>
        </w:rPr>
        <w:t>合同条款</w:t>
      </w:r>
      <w:bookmarkEnd w:id="149"/>
    </w:p>
    <w:p>
      <w:pPr>
        <w:spacing w:line="24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合同编号：</w:t>
      </w:r>
      <w:r>
        <w:rPr>
          <w:rFonts w:hint="eastAsia" w:ascii="宋体" w:hAnsi="宋体" w:eastAsia="宋体" w:cs="宋体"/>
          <w:color w:val="000000"/>
          <w:sz w:val="24"/>
          <w:szCs w:val="24"/>
          <w:u w:val="single"/>
        </w:rPr>
        <w:t xml:space="preserve">           </w:t>
      </w:r>
    </w:p>
    <w:p>
      <w:pPr>
        <w:spacing w:line="480" w:lineRule="auto"/>
        <w:jc w:val="both"/>
        <w:rPr>
          <w:rFonts w:hint="eastAsia" w:ascii="宋体" w:hAnsi="宋体" w:eastAsia="宋体" w:cs="宋体"/>
          <w:b/>
          <w:color w:val="000000"/>
          <w:sz w:val="24"/>
          <w:szCs w:val="24"/>
        </w:rPr>
      </w:pPr>
    </w:p>
    <w:p>
      <w:pPr>
        <w:spacing w:line="480" w:lineRule="auto"/>
        <w:jc w:val="center"/>
        <w:rPr>
          <w:rFonts w:hint="eastAsia" w:ascii="宋体" w:hAnsi="宋体" w:eastAsia="宋体" w:cs="宋体"/>
          <w:b/>
          <w:color w:val="000000"/>
          <w:sz w:val="24"/>
          <w:szCs w:val="24"/>
        </w:rPr>
      </w:pPr>
    </w:p>
    <w:p>
      <w:pPr>
        <w:spacing w:line="480" w:lineRule="auto"/>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政府采购合同参考范本</w:t>
      </w:r>
    </w:p>
    <w:p>
      <w:pPr>
        <w:spacing w:line="48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（货物类）</w:t>
      </w:r>
    </w:p>
    <w:p>
      <w:pPr>
        <w:pStyle w:val="64"/>
        <w:spacing w:line="240" w:lineRule="auto"/>
        <w:ind w:firstLine="0"/>
        <w:rPr>
          <w:rFonts w:hint="eastAsia" w:ascii="宋体" w:hAnsi="宋体" w:eastAsia="宋体" w:cs="宋体"/>
          <w:color w:val="000000"/>
          <w:sz w:val="24"/>
          <w:szCs w:val="24"/>
        </w:rPr>
      </w:pPr>
    </w:p>
    <w:p>
      <w:pPr>
        <w:pStyle w:val="64"/>
        <w:spacing w:line="240" w:lineRule="auto"/>
        <w:ind w:firstLine="0"/>
        <w:rPr>
          <w:rFonts w:hint="eastAsia" w:ascii="宋体" w:hAnsi="宋体" w:eastAsia="宋体" w:cs="宋体"/>
          <w:color w:val="000000"/>
          <w:sz w:val="24"/>
          <w:szCs w:val="24"/>
        </w:rPr>
      </w:pPr>
    </w:p>
    <w:p>
      <w:pPr>
        <w:pStyle w:val="64"/>
        <w:spacing w:line="240" w:lineRule="auto"/>
        <w:ind w:firstLine="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第一部分 合同书</w:t>
      </w:r>
    </w:p>
    <w:p>
      <w:pPr>
        <w:pStyle w:val="64"/>
        <w:spacing w:line="240" w:lineRule="auto"/>
        <w:ind w:firstLine="0"/>
        <w:rPr>
          <w:rFonts w:hint="eastAsia" w:ascii="宋体" w:hAnsi="宋体" w:eastAsia="宋体" w:cs="宋体"/>
          <w:color w:val="000000"/>
          <w:sz w:val="24"/>
          <w:szCs w:val="24"/>
        </w:rPr>
      </w:pPr>
    </w:p>
    <w:p>
      <w:pPr>
        <w:spacing w:before="120" w:line="22" w:lineRule="atLeast"/>
        <w:rPr>
          <w:rFonts w:hint="eastAsia" w:ascii="宋体" w:hAnsi="宋体" w:eastAsia="宋体" w:cs="宋体"/>
          <w:color w:val="000000"/>
          <w:sz w:val="24"/>
          <w:szCs w:val="24"/>
        </w:rPr>
      </w:pPr>
    </w:p>
    <w:p>
      <w:pPr>
        <w:spacing w:before="120" w:line="22" w:lineRule="atLeast"/>
        <w:ind w:left="960"/>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rPr>
        <w:t xml:space="preserve">                                   </w:t>
      </w:r>
    </w:p>
    <w:p>
      <w:pPr>
        <w:spacing w:line="240" w:lineRule="auto"/>
        <w:rPr>
          <w:rFonts w:hint="eastAsia" w:ascii="宋体" w:hAnsi="宋体" w:eastAsia="宋体" w:cs="宋体"/>
          <w:color w:val="000000"/>
          <w:sz w:val="24"/>
          <w:szCs w:val="24"/>
        </w:rPr>
      </w:pPr>
    </w:p>
    <w:p>
      <w:pPr>
        <w:spacing w:before="120" w:line="22" w:lineRule="atLeast"/>
        <w:ind w:left="960"/>
        <w:rPr>
          <w:rFonts w:hint="eastAsia" w:ascii="宋体" w:hAnsi="宋体" w:eastAsia="宋体" w:cs="宋体"/>
          <w:color w:val="000000"/>
          <w:sz w:val="24"/>
          <w:szCs w:val="24"/>
          <w:u w:val="single"/>
        </w:rPr>
      </w:pPr>
      <w:r>
        <w:rPr>
          <w:rFonts w:hint="eastAsia" w:ascii="宋体" w:hAnsi="宋体" w:eastAsia="宋体" w:cs="宋体"/>
          <w:color w:val="000000"/>
          <w:sz w:val="24"/>
          <w:szCs w:val="24"/>
        </w:rPr>
        <w:t>甲方：</w:t>
      </w:r>
      <w:r>
        <w:rPr>
          <w:rFonts w:hint="eastAsia" w:ascii="宋体" w:hAnsi="宋体" w:eastAsia="宋体" w:cs="宋体"/>
          <w:color w:val="000000"/>
          <w:sz w:val="24"/>
          <w:szCs w:val="24"/>
          <w:u w:val="single"/>
        </w:rPr>
        <w:t xml:space="preserve">                                      </w:t>
      </w:r>
    </w:p>
    <w:p>
      <w:pPr>
        <w:spacing w:before="120" w:line="22" w:lineRule="atLeast"/>
        <w:rPr>
          <w:rFonts w:hint="eastAsia" w:ascii="宋体" w:hAnsi="宋体" w:eastAsia="宋体" w:cs="宋体"/>
          <w:color w:val="000000"/>
          <w:sz w:val="24"/>
          <w:szCs w:val="24"/>
        </w:rPr>
      </w:pPr>
    </w:p>
    <w:p>
      <w:pPr>
        <w:spacing w:before="120" w:line="22" w:lineRule="atLeast"/>
        <w:ind w:left="960"/>
        <w:rPr>
          <w:rFonts w:hint="eastAsia" w:ascii="宋体" w:hAnsi="宋体" w:eastAsia="宋体" w:cs="宋体"/>
          <w:color w:val="000000"/>
          <w:sz w:val="24"/>
          <w:szCs w:val="24"/>
          <w:u w:val="single"/>
        </w:rPr>
      </w:pPr>
      <w:r>
        <w:rPr>
          <w:rFonts w:hint="eastAsia" w:ascii="宋体" w:hAnsi="宋体" w:eastAsia="宋体" w:cs="宋体"/>
          <w:color w:val="000000"/>
          <w:sz w:val="24"/>
          <w:szCs w:val="24"/>
        </w:rPr>
        <w:t>乙方：</w:t>
      </w:r>
      <w:r>
        <w:rPr>
          <w:rFonts w:hint="eastAsia" w:ascii="宋体" w:hAnsi="宋体" w:eastAsia="宋体" w:cs="宋体"/>
          <w:color w:val="000000"/>
          <w:sz w:val="24"/>
          <w:szCs w:val="24"/>
          <w:u w:val="single"/>
        </w:rPr>
        <w:t xml:space="preserve">                                       </w:t>
      </w:r>
    </w:p>
    <w:p>
      <w:pPr>
        <w:spacing w:before="120" w:line="22" w:lineRule="atLeast"/>
        <w:rPr>
          <w:rFonts w:hint="eastAsia" w:ascii="宋体" w:hAnsi="宋体" w:eastAsia="宋体" w:cs="宋体"/>
          <w:color w:val="000000"/>
          <w:sz w:val="24"/>
          <w:szCs w:val="24"/>
        </w:rPr>
      </w:pPr>
    </w:p>
    <w:p>
      <w:pPr>
        <w:spacing w:before="120" w:line="22" w:lineRule="atLeast"/>
        <w:ind w:firstLine="960" w:firstLineChars="4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签订地：</w:t>
      </w:r>
      <w:r>
        <w:rPr>
          <w:rFonts w:hint="eastAsia" w:ascii="宋体" w:hAnsi="宋体" w:eastAsia="宋体" w:cs="宋体"/>
          <w:color w:val="000000"/>
          <w:sz w:val="24"/>
          <w:szCs w:val="24"/>
          <w:u w:val="single"/>
        </w:rPr>
        <w:t xml:space="preserve">                                     </w:t>
      </w:r>
    </w:p>
    <w:p>
      <w:pPr>
        <w:spacing w:before="120" w:line="22" w:lineRule="atLeast"/>
        <w:rPr>
          <w:rFonts w:hint="eastAsia" w:ascii="宋体" w:hAnsi="宋体" w:eastAsia="宋体" w:cs="宋体"/>
          <w:color w:val="000000"/>
          <w:sz w:val="24"/>
          <w:szCs w:val="24"/>
        </w:rPr>
      </w:pPr>
    </w:p>
    <w:p>
      <w:pPr>
        <w:spacing w:before="120" w:line="22" w:lineRule="atLeast"/>
        <w:ind w:firstLine="960" w:firstLineChars="4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签订日期：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autoSpaceDE w:val="0"/>
        <w:autoSpaceDN w:val="0"/>
        <w:adjustRightInd w:val="0"/>
        <w:spacing w:line="600" w:lineRule="exact"/>
        <w:ind w:firstLine="640"/>
        <w:jc w:val="center"/>
        <w:rPr>
          <w:rFonts w:hint="eastAsia" w:ascii="宋体" w:hAnsi="宋体" w:eastAsia="宋体" w:cs="宋体"/>
          <w:color w:val="000000"/>
          <w:sz w:val="24"/>
          <w:szCs w:val="24"/>
        </w:rPr>
        <w:sectPr>
          <w:pgSz w:w="11907" w:h="16840"/>
          <w:pgMar w:top="1440" w:right="1247" w:bottom="1361" w:left="1247"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年</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月</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日</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（采购人名称）   </w:t>
      </w:r>
      <w:r>
        <w:rPr>
          <w:rFonts w:hint="eastAsia" w:ascii="宋体" w:hAnsi="宋体" w:eastAsia="宋体" w:cs="宋体"/>
          <w:color w:val="000000"/>
          <w:sz w:val="24"/>
          <w:szCs w:val="24"/>
        </w:rPr>
        <w:t>以</w:t>
      </w:r>
      <w:r>
        <w:rPr>
          <w:rFonts w:hint="eastAsia" w:ascii="宋体" w:hAnsi="宋体" w:eastAsia="宋体" w:cs="宋体"/>
          <w:color w:val="000000"/>
          <w:sz w:val="24"/>
          <w:szCs w:val="24"/>
          <w:u w:val="single"/>
        </w:rPr>
        <w:t xml:space="preserve">   （政府采购方式）  </w:t>
      </w:r>
      <w:r>
        <w:rPr>
          <w:rFonts w:hint="eastAsia" w:ascii="宋体" w:hAnsi="宋体" w:eastAsia="宋体" w:cs="宋体"/>
          <w:color w:val="000000"/>
          <w:sz w:val="24"/>
          <w:szCs w:val="24"/>
        </w:rPr>
        <w:t>对</w:t>
      </w:r>
      <w:r>
        <w:rPr>
          <w:rFonts w:hint="eastAsia" w:ascii="宋体" w:hAnsi="宋体" w:eastAsia="宋体" w:cs="宋体"/>
          <w:color w:val="000000"/>
          <w:sz w:val="24"/>
          <w:szCs w:val="24"/>
          <w:u w:val="single"/>
        </w:rPr>
        <w:t xml:space="preserve">   （同前页项目名称）   </w:t>
      </w:r>
      <w:r>
        <w:rPr>
          <w:rFonts w:hint="eastAsia" w:ascii="宋体" w:hAnsi="宋体" w:eastAsia="宋体" w:cs="宋体"/>
          <w:color w:val="000000"/>
          <w:sz w:val="24"/>
          <w:szCs w:val="24"/>
        </w:rPr>
        <w:t>项目进行了采购。经</w:t>
      </w:r>
      <w:r>
        <w:rPr>
          <w:rFonts w:hint="eastAsia" w:ascii="宋体" w:hAnsi="宋体" w:eastAsia="宋体" w:cs="宋体"/>
          <w:color w:val="000000"/>
          <w:sz w:val="24"/>
          <w:szCs w:val="24"/>
          <w:u w:val="single"/>
        </w:rPr>
        <w:t xml:space="preserve">   （相关评定主体名称）   </w:t>
      </w:r>
      <w:r>
        <w:rPr>
          <w:rFonts w:hint="eastAsia" w:ascii="宋体" w:hAnsi="宋体" w:eastAsia="宋体" w:cs="宋体"/>
          <w:color w:val="000000"/>
          <w:sz w:val="24"/>
          <w:szCs w:val="24"/>
        </w:rPr>
        <w:t>评定，</w:t>
      </w:r>
      <w:r>
        <w:rPr>
          <w:rFonts w:hint="eastAsia" w:ascii="宋体" w:hAnsi="宋体" w:eastAsia="宋体" w:cs="宋体"/>
          <w:color w:val="000000"/>
          <w:sz w:val="24"/>
          <w:szCs w:val="24"/>
          <w:u w:val="single"/>
        </w:rPr>
        <w:t xml:space="preserve">   （中标</w:t>
      </w:r>
      <w:r>
        <w:rPr>
          <w:rFonts w:hint="eastAsia" w:ascii="宋体" w:hAnsi="宋体" w:cs="宋体"/>
          <w:color w:val="000000"/>
          <w:sz w:val="24"/>
          <w:szCs w:val="24"/>
          <w:u w:val="single"/>
          <w:lang w:eastAsia="zh-CN"/>
        </w:rPr>
        <w:t>投标人</w:t>
      </w:r>
      <w:r>
        <w:rPr>
          <w:rFonts w:hint="eastAsia" w:ascii="宋体" w:hAnsi="宋体" w:eastAsia="宋体" w:cs="宋体"/>
          <w:color w:val="000000"/>
          <w:sz w:val="24"/>
          <w:szCs w:val="24"/>
          <w:u w:val="single"/>
        </w:rPr>
        <w:t>名称）</w:t>
      </w:r>
      <w:r>
        <w:rPr>
          <w:rFonts w:hint="eastAsia" w:ascii="宋体" w:hAnsi="宋体" w:eastAsia="宋体" w:cs="宋体"/>
          <w:color w:val="000000"/>
          <w:sz w:val="24"/>
          <w:szCs w:val="24"/>
        </w:rPr>
        <w:t>为该项目中标</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。现于中标通知书发出之日起三十日内，按照采购文件确定的事项签订本合同。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000000"/>
          <w:sz w:val="24"/>
          <w:szCs w:val="24"/>
          <w:u w:val="single"/>
        </w:rPr>
        <w:t xml:space="preserve">   （采购人名称）   </w:t>
      </w:r>
      <w:r>
        <w:rPr>
          <w:rFonts w:hint="eastAsia" w:ascii="宋体" w:hAnsi="宋体" w:eastAsia="宋体" w:cs="宋体"/>
          <w:color w:val="000000"/>
          <w:sz w:val="24"/>
          <w:szCs w:val="24"/>
          <w:lang w:val="zh-CN"/>
        </w:rPr>
        <w:t>(以下简称：甲方)和</w:t>
      </w:r>
      <w:r>
        <w:rPr>
          <w:rFonts w:hint="eastAsia" w:ascii="宋体" w:hAnsi="宋体" w:eastAsia="宋体" w:cs="宋体"/>
          <w:color w:val="000000"/>
          <w:sz w:val="24"/>
          <w:szCs w:val="24"/>
          <w:u w:val="single"/>
        </w:rPr>
        <w:t xml:space="preserve">   （中标</w:t>
      </w:r>
      <w:r>
        <w:rPr>
          <w:rFonts w:hint="eastAsia" w:ascii="宋体" w:hAnsi="宋体" w:cs="宋体"/>
          <w:color w:val="000000"/>
          <w:sz w:val="24"/>
          <w:szCs w:val="24"/>
          <w:u w:val="single"/>
          <w:lang w:eastAsia="zh-CN"/>
        </w:rPr>
        <w:t>投标人</w:t>
      </w:r>
      <w:r>
        <w:rPr>
          <w:rFonts w:hint="eastAsia" w:ascii="宋体" w:hAnsi="宋体" w:eastAsia="宋体" w:cs="宋体"/>
          <w:color w:val="000000"/>
          <w:sz w:val="24"/>
          <w:szCs w:val="24"/>
          <w:u w:val="single"/>
        </w:rPr>
        <w:t xml:space="preserve">名称）   </w:t>
      </w:r>
      <w:r>
        <w:rPr>
          <w:rFonts w:hint="eastAsia" w:ascii="宋体" w:hAnsi="宋体" w:eastAsia="宋体" w:cs="宋体"/>
          <w:color w:val="000000"/>
          <w:sz w:val="24"/>
          <w:szCs w:val="24"/>
          <w:lang w:val="zh-CN"/>
        </w:rPr>
        <w:t>(以下简称：乙方)协商一致，约定以下合同</w:t>
      </w:r>
      <w:r>
        <w:rPr>
          <w:rFonts w:hint="eastAsia" w:ascii="宋体" w:hAnsi="宋体" w:eastAsia="宋体" w:cs="宋体"/>
          <w:color w:val="000000"/>
          <w:sz w:val="24"/>
          <w:szCs w:val="24"/>
        </w:rPr>
        <w:t>条款，以兹共同遵守、全面履行。</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54" w:name="_Toc24059"/>
      <w:bookmarkStart w:id="155" w:name="_Toc1976"/>
      <w:bookmarkStart w:id="156" w:name="_Toc13606"/>
      <w:bookmarkStart w:id="157" w:name="_Toc2232"/>
      <w:bookmarkStart w:id="158" w:name="_Toc3029"/>
      <w:bookmarkStart w:id="159" w:name="_Toc11380"/>
      <w:bookmarkStart w:id="160" w:name="_Toc2576"/>
      <w:r>
        <w:rPr>
          <w:rFonts w:hint="eastAsia" w:ascii="宋体" w:hAnsi="宋体" w:eastAsia="宋体" w:cs="宋体"/>
          <w:b/>
          <w:color w:val="000000"/>
          <w:sz w:val="24"/>
          <w:szCs w:val="24"/>
        </w:rPr>
        <w:t>1.1 合同组成部分</w:t>
      </w:r>
      <w:bookmarkEnd w:id="154"/>
      <w:bookmarkEnd w:id="155"/>
      <w:bookmarkEnd w:id="156"/>
      <w:bookmarkEnd w:id="157"/>
      <w:bookmarkEnd w:id="158"/>
      <w:bookmarkEnd w:id="159"/>
      <w:bookmarkEnd w:id="160"/>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 本合同及其补充合同、变更协议；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 中标通知书；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 投标文件（含澄清或者说明文件）；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1.1.4 招标文件（含澄清或者修改文件）；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1.1.5 其他相关采购文件。</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61" w:name="_Toc27126"/>
      <w:bookmarkStart w:id="162" w:name="_Toc10924"/>
      <w:bookmarkStart w:id="163" w:name="_Toc21295"/>
      <w:bookmarkStart w:id="164" w:name="_Toc658"/>
      <w:bookmarkStart w:id="165" w:name="_Toc24300"/>
      <w:bookmarkStart w:id="166" w:name="_Toc1223"/>
      <w:bookmarkStart w:id="167" w:name="_Toc7243"/>
      <w:r>
        <w:rPr>
          <w:rFonts w:hint="eastAsia" w:ascii="宋体" w:hAnsi="宋体" w:eastAsia="宋体" w:cs="宋体"/>
          <w:b/>
          <w:color w:val="000000"/>
          <w:sz w:val="24"/>
          <w:szCs w:val="24"/>
        </w:rPr>
        <w:t>1.2 货物</w:t>
      </w:r>
      <w:bookmarkEnd w:id="161"/>
      <w:bookmarkEnd w:id="162"/>
      <w:bookmarkEnd w:id="163"/>
      <w:bookmarkEnd w:id="164"/>
      <w:bookmarkEnd w:id="165"/>
      <w:bookmarkEnd w:id="166"/>
      <w:bookmarkEnd w:id="167"/>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1.2.1 货物名称：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1.2.2 货物数量：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 货物质量：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68" w:name="_Toc23292"/>
      <w:bookmarkStart w:id="169" w:name="_Toc21631"/>
      <w:bookmarkStart w:id="170" w:name="_Toc8774"/>
      <w:bookmarkStart w:id="171" w:name="_Toc339"/>
      <w:bookmarkStart w:id="172" w:name="_Toc15356"/>
      <w:bookmarkStart w:id="173" w:name="_Toc32505"/>
      <w:bookmarkStart w:id="174" w:name="_Toc21551"/>
      <w:r>
        <w:rPr>
          <w:rFonts w:hint="eastAsia" w:ascii="宋体" w:hAnsi="宋体" w:eastAsia="宋体" w:cs="宋体"/>
          <w:b/>
          <w:color w:val="000000"/>
          <w:sz w:val="24"/>
          <w:szCs w:val="24"/>
        </w:rPr>
        <w:t>1.3 价款</w:t>
      </w:r>
      <w:bookmarkEnd w:id="168"/>
      <w:bookmarkEnd w:id="169"/>
      <w:bookmarkEnd w:id="170"/>
      <w:bookmarkEnd w:id="171"/>
      <w:bookmarkEnd w:id="172"/>
      <w:bookmarkEnd w:id="173"/>
      <w:bookmarkEnd w:id="174"/>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本合同总价为：￥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元人民币）。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分项价格：</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402"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分项名称</w:t>
            </w:r>
          </w:p>
        </w:tc>
        <w:tc>
          <w:tcPr>
            <w:tcW w:w="2552"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3402"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2552"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3402"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2552"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3402"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2552"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3402"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2552"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总价</w:t>
            </w:r>
          </w:p>
        </w:tc>
        <w:tc>
          <w:tcPr>
            <w:tcW w:w="2552"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75" w:name="_Toc24114"/>
      <w:bookmarkStart w:id="176" w:name="_Toc22618"/>
      <w:bookmarkStart w:id="177" w:name="_Toc31382"/>
      <w:bookmarkStart w:id="178" w:name="_Toc1814"/>
      <w:bookmarkStart w:id="179" w:name="_Toc10340"/>
      <w:bookmarkStart w:id="180" w:name="_Toc17282"/>
      <w:bookmarkStart w:id="181" w:name="_Toc15409"/>
      <w:r>
        <w:rPr>
          <w:rFonts w:hint="eastAsia" w:ascii="宋体" w:hAnsi="宋体" w:eastAsia="宋体" w:cs="宋体"/>
          <w:b/>
          <w:color w:val="000000"/>
          <w:sz w:val="24"/>
          <w:szCs w:val="24"/>
        </w:rPr>
        <w:t>1.4 付款方式和发票开具方式</w:t>
      </w:r>
      <w:bookmarkEnd w:id="175"/>
      <w:bookmarkEnd w:id="176"/>
      <w:bookmarkEnd w:id="177"/>
      <w:bookmarkEnd w:id="178"/>
      <w:bookmarkEnd w:id="179"/>
      <w:bookmarkEnd w:id="180"/>
      <w:bookmarkEnd w:id="181"/>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1.4.1 付款方式：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1.4.2 发票开具方式：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82" w:name="_Toc10000"/>
      <w:bookmarkStart w:id="183" w:name="_Toc19304"/>
      <w:bookmarkStart w:id="184" w:name="_Toc2846"/>
      <w:bookmarkStart w:id="185" w:name="_Toc32071"/>
      <w:bookmarkStart w:id="186" w:name="_Toc9677"/>
      <w:bookmarkStart w:id="187" w:name="_Toc17243"/>
      <w:bookmarkStart w:id="188" w:name="_Toc12614"/>
      <w:r>
        <w:rPr>
          <w:rFonts w:hint="eastAsia" w:ascii="宋体" w:hAnsi="宋体" w:eastAsia="宋体" w:cs="宋体"/>
          <w:b/>
          <w:color w:val="000000"/>
          <w:sz w:val="24"/>
          <w:szCs w:val="24"/>
        </w:rPr>
        <w:t>1.5 货物交付期限、地点和方式</w:t>
      </w:r>
      <w:bookmarkEnd w:id="182"/>
      <w:bookmarkEnd w:id="183"/>
      <w:bookmarkEnd w:id="184"/>
      <w:bookmarkEnd w:id="185"/>
      <w:bookmarkEnd w:id="186"/>
      <w:bookmarkEnd w:id="187"/>
      <w:bookmarkEnd w:id="188"/>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1.5.1 交付期限：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1.5.2 交付地点：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1.5.3 交付方式：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89" w:name="_Toc5953"/>
      <w:bookmarkStart w:id="190" w:name="_Toc19554"/>
      <w:bookmarkStart w:id="191" w:name="_Toc21423"/>
      <w:bookmarkStart w:id="192" w:name="_Toc17475"/>
      <w:bookmarkStart w:id="193" w:name="_Toc27250"/>
      <w:bookmarkStart w:id="194" w:name="_Toc1728"/>
      <w:bookmarkStart w:id="195" w:name="_Toc7054"/>
      <w:r>
        <w:rPr>
          <w:rFonts w:hint="eastAsia" w:ascii="宋体" w:hAnsi="宋体" w:eastAsia="宋体" w:cs="宋体"/>
          <w:b/>
          <w:color w:val="000000"/>
          <w:sz w:val="24"/>
          <w:szCs w:val="24"/>
        </w:rPr>
        <w:t>1.6 违约责任</w:t>
      </w:r>
      <w:bookmarkEnd w:id="189"/>
      <w:bookmarkEnd w:id="190"/>
      <w:bookmarkEnd w:id="191"/>
      <w:bookmarkEnd w:id="192"/>
      <w:bookmarkEnd w:id="193"/>
      <w:bookmarkEnd w:id="194"/>
      <w:bookmarkEnd w:id="195"/>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%计算，最高限额为本合同总价的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%；迟延交付货物的违约金计算数额达到前述最高限额之日起，甲方有权在要求乙方支付违约金的同时，书面通知乙方解除本合同；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%计算，最高限额为本合同总价的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96" w:name="_Toc29531"/>
      <w:bookmarkStart w:id="197" w:name="_Toc15583"/>
      <w:bookmarkStart w:id="198" w:name="_Toc22652"/>
      <w:bookmarkStart w:id="199" w:name="_Toc28375"/>
      <w:bookmarkStart w:id="200" w:name="_Toc643"/>
      <w:bookmarkStart w:id="201" w:name="_Toc16021"/>
      <w:bookmarkStart w:id="202" w:name="_Toc8484"/>
      <w:r>
        <w:rPr>
          <w:rFonts w:hint="eastAsia" w:ascii="宋体" w:hAnsi="宋体" w:eastAsia="宋体" w:cs="宋体"/>
          <w:b/>
          <w:color w:val="000000"/>
          <w:sz w:val="24"/>
          <w:szCs w:val="24"/>
        </w:rPr>
        <w:t>1.7 合同争议的解决</w:t>
      </w:r>
      <w:bookmarkEnd w:id="196"/>
      <w:bookmarkEnd w:id="197"/>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1.7.1 将争议提交</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1.7.2 向</w:t>
      </w:r>
      <w:r>
        <w:rPr>
          <w:rFonts w:hint="eastAsia" w:ascii="宋体" w:hAnsi="宋体" w:eastAsia="宋体" w:cs="宋体"/>
          <w:color w:val="000000"/>
          <w:sz w:val="24"/>
          <w:szCs w:val="24"/>
          <w:u w:val="single"/>
        </w:rPr>
        <w:t xml:space="preserve">   （被告住所地、合同履行地、合同签订地、原告住所地、标的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物所在地等与争议有实际联系的地点中选出的人民法院名称）    </w:t>
      </w:r>
      <w:r>
        <w:rPr>
          <w:rFonts w:hint="eastAsia" w:ascii="宋体" w:hAnsi="宋体" w:eastAsia="宋体" w:cs="宋体"/>
          <w:color w:val="000000"/>
          <w:sz w:val="24"/>
          <w:szCs w:val="24"/>
        </w:rPr>
        <w:t>人民法院起诉。</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203" w:name="_Toc15322"/>
      <w:bookmarkStart w:id="204" w:name="_Toc7245"/>
      <w:bookmarkStart w:id="205" w:name="_Toc25934"/>
      <w:bookmarkStart w:id="206" w:name="_Toc11050"/>
      <w:bookmarkStart w:id="207" w:name="_Toc32229"/>
      <w:bookmarkStart w:id="208" w:name="_Toc11173"/>
      <w:bookmarkStart w:id="209" w:name="_Toc29148"/>
      <w:r>
        <w:rPr>
          <w:rFonts w:hint="eastAsia" w:ascii="宋体" w:hAnsi="宋体" w:eastAsia="宋体" w:cs="宋体"/>
          <w:b/>
          <w:color w:val="000000"/>
          <w:sz w:val="24"/>
          <w:szCs w:val="24"/>
        </w:rPr>
        <w:t>1.8 合同生效</w:t>
      </w:r>
      <w:bookmarkEnd w:id="203"/>
      <w:bookmarkEnd w:id="204"/>
      <w:bookmarkEnd w:id="205"/>
      <w:bookmarkEnd w:id="206"/>
      <w:bookmarkEnd w:id="207"/>
      <w:bookmarkEnd w:id="208"/>
      <w:bookmarkEnd w:id="209"/>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color w:val="000000"/>
          <w:sz w:val="24"/>
          <w:szCs w:val="24"/>
        </w:rPr>
        <w:t>本合同自双方当事人盖章或者签字时生效。</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b/>
          <w:color w:val="000000"/>
          <w:sz w:val="24"/>
          <w:szCs w:val="24"/>
          <w:lang w:val="zh-CN"/>
        </w:rPr>
        <w:t>甲方</w:t>
      </w:r>
      <w:r>
        <w:rPr>
          <w:rFonts w:hint="eastAsia" w:ascii="宋体" w:hAnsi="宋体" w:eastAsia="宋体" w:cs="宋体"/>
          <w:color w:val="000000"/>
          <w:sz w:val="24"/>
          <w:szCs w:val="24"/>
          <w:lang w:val="zh-CN"/>
        </w:rPr>
        <w:t xml:space="preserve">：                             </w:t>
      </w:r>
      <w:r>
        <w:rPr>
          <w:rFonts w:hint="eastAsia" w:ascii="宋体" w:hAnsi="宋体" w:eastAsia="宋体" w:cs="宋体"/>
          <w:b/>
          <w:color w:val="000000"/>
          <w:sz w:val="24"/>
          <w:szCs w:val="24"/>
          <w:lang w:val="zh-CN"/>
        </w:rPr>
        <w:t xml:space="preserve">      乙方</w:t>
      </w:r>
      <w:r>
        <w:rPr>
          <w:rFonts w:hint="eastAsia" w:ascii="宋体" w:hAnsi="宋体" w:eastAsia="宋体" w:cs="宋体"/>
          <w:color w:val="000000"/>
          <w:sz w:val="24"/>
          <w:szCs w:val="24"/>
          <w:lang w:val="zh-CN"/>
        </w:rPr>
        <w:t>：</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住所：                                   住所：</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法定代表人或                             法定代表人</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授权代表（签字）：                        或授权代表（签字）: </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联系人：                                 联系人：</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约定送达地址：                           约定送达地址：</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邮政编码：                               邮政编码：</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电话:                                    电话: </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传真:                                    传真:</w:t>
      </w:r>
    </w:p>
    <w:p>
      <w:pPr>
        <w:autoSpaceDE w:val="0"/>
        <w:autoSpaceDN w:val="0"/>
        <w:adjustRightIn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zh-CN"/>
        </w:rPr>
        <w:t>电子邮箱：                               电子邮箱：</w:t>
      </w:r>
    </w:p>
    <w:p>
      <w:pPr>
        <w:autoSpaceDE w:val="0"/>
        <w:autoSpaceDN w:val="0"/>
        <w:adjustRightIn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开户银行：                               开户银行： </w:t>
      </w:r>
    </w:p>
    <w:p>
      <w:pPr>
        <w:autoSpaceDE w:val="0"/>
        <w:autoSpaceDN w:val="0"/>
        <w:adjustRightIn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开户名称：                               开户名称： </w:t>
      </w:r>
    </w:p>
    <w:p>
      <w:pPr>
        <w:autoSpaceDE w:val="0"/>
        <w:autoSpaceDN w:val="0"/>
        <w:adjustRightIn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开户账号：</w:t>
      </w:r>
      <w:r>
        <w:rPr>
          <w:rFonts w:hint="eastAsia" w:ascii="宋体" w:hAnsi="宋体" w:eastAsia="宋体" w:cs="宋体"/>
          <w:color w:val="000000"/>
          <w:sz w:val="24"/>
          <w:szCs w:val="24"/>
          <w:lang w:val="zh-CN"/>
        </w:rPr>
        <w:t xml:space="preserve">                               </w:t>
      </w:r>
      <w:r>
        <w:rPr>
          <w:rFonts w:hint="eastAsia" w:ascii="宋体" w:hAnsi="宋体" w:eastAsia="宋体" w:cs="宋体"/>
          <w:color w:val="000000"/>
          <w:sz w:val="24"/>
          <w:szCs w:val="24"/>
        </w:rPr>
        <w:t>开户账号：</w:t>
      </w:r>
    </w:p>
    <w:p>
      <w:pPr>
        <w:widowControl/>
        <w:spacing w:line="560" w:lineRule="exact"/>
        <w:jc w:val="left"/>
        <w:rPr>
          <w:rFonts w:hint="eastAsia" w:ascii="宋体" w:hAnsi="宋体" w:eastAsia="宋体" w:cs="宋体"/>
          <w:b/>
          <w:color w:val="000000"/>
          <w:sz w:val="24"/>
          <w:szCs w:val="24"/>
        </w:rPr>
      </w:pPr>
      <w:bookmarkStart w:id="210" w:name="_Toc331685783"/>
    </w:p>
    <w:p>
      <w:pPr>
        <w:spacing w:line="24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r>
        <w:rPr>
          <w:rFonts w:hint="eastAsia" w:ascii="宋体" w:hAnsi="宋体" w:eastAsia="宋体" w:cs="宋体"/>
          <w:b/>
          <w:color w:val="000000"/>
          <w:sz w:val="24"/>
          <w:szCs w:val="24"/>
        </w:rPr>
        <w:t>第二部分 合同一般条款</w:t>
      </w:r>
      <w:bookmarkEnd w:id="210"/>
    </w:p>
    <w:p>
      <w:pPr>
        <w:spacing w:line="560" w:lineRule="exact"/>
        <w:ind w:firstLine="482" w:firstLineChars="200"/>
        <w:outlineLvl w:val="0"/>
        <w:rPr>
          <w:rFonts w:hint="eastAsia" w:ascii="宋体" w:hAnsi="宋体" w:eastAsia="宋体" w:cs="宋体"/>
          <w:b/>
          <w:color w:val="000000"/>
          <w:sz w:val="24"/>
          <w:szCs w:val="24"/>
        </w:rPr>
      </w:pPr>
      <w:bookmarkStart w:id="211" w:name="_Toc18200"/>
      <w:bookmarkStart w:id="212" w:name="_Ref467378499"/>
      <w:bookmarkStart w:id="213" w:name="_Toc28763"/>
      <w:bookmarkStart w:id="214" w:name="_Toc22904"/>
      <w:bookmarkStart w:id="215" w:name="_Toc19614"/>
      <w:bookmarkStart w:id="216" w:name="_Ref467379195"/>
      <w:bookmarkStart w:id="217" w:name="_Ref467379214"/>
      <w:bookmarkStart w:id="218" w:name="_Toc279701240"/>
      <w:bookmarkStart w:id="219" w:name="_Ref467378463"/>
      <w:bookmarkStart w:id="220" w:name="_Ref467379109"/>
      <w:bookmarkStart w:id="221" w:name="_Ref467379205"/>
      <w:bookmarkStart w:id="222" w:name="_Toc11445"/>
      <w:bookmarkStart w:id="223" w:name="_Toc16970"/>
      <w:bookmarkStart w:id="224" w:name="_Toc487900349"/>
      <w:bookmarkStart w:id="225" w:name="_Ref467379101"/>
      <w:bookmarkStart w:id="226" w:name="_Toc259093669"/>
      <w:bookmarkStart w:id="227" w:name="_Toc16917"/>
      <w:bookmarkStart w:id="228" w:name="_Ref467379094"/>
      <w:bookmarkStart w:id="229" w:name="_Ref467379225"/>
      <w:bookmarkStart w:id="230" w:name="_Ref467378404"/>
      <w:r>
        <w:rPr>
          <w:rFonts w:hint="eastAsia" w:ascii="宋体" w:hAnsi="宋体" w:eastAsia="宋体" w:cs="宋体"/>
          <w:b/>
          <w:color w:val="000000"/>
          <w:sz w:val="24"/>
          <w:szCs w:val="24"/>
        </w:rPr>
        <w:t>2.1 定义</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本合同中的下列词语应按以下内容进行解释：</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2.1.1 “合同”系指采购人和中标</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2.1.2 “合同价”系指根据合同约定，中标</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在完全履行合同义务后，采购人应支付给中标</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的价格。</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2.1.3 “货物”系指中标</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color w:val="000000"/>
          <w:sz w:val="24"/>
          <w:szCs w:val="24"/>
        </w:rPr>
      </w:pPr>
      <w:bookmarkStart w:id="231" w:name="_Ref467378840"/>
      <w:r>
        <w:rPr>
          <w:rFonts w:hint="eastAsia" w:ascii="宋体" w:hAnsi="宋体" w:eastAsia="宋体" w:cs="宋体"/>
          <w:color w:val="000000"/>
          <w:sz w:val="24"/>
          <w:szCs w:val="24"/>
        </w:rPr>
        <w:t>2.1.4 “甲方”系指与中标</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签署合同的采购人</w:t>
      </w:r>
      <w:bookmarkEnd w:id="231"/>
      <w:r>
        <w:rPr>
          <w:rFonts w:hint="eastAsia" w:ascii="宋体" w:hAnsi="宋体" w:eastAsia="宋体" w:cs="宋体"/>
          <w:color w:val="000000"/>
          <w:sz w:val="24"/>
          <w:szCs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000000"/>
          <w:sz w:val="24"/>
          <w:szCs w:val="24"/>
        </w:rPr>
      </w:pPr>
      <w:bookmarkStart w:id="232" w:name="_Ref467379400"/>
      <w:r>
        <w:rPr>
          <w:rFonts w:hint="eastAsia" w:ascii="宋体" w:hAnsi="宋体" w:eastAsia="宋体" w:cs="宋体"/>
          <w:color w:val="000000"/>
          <w:sz w:val="24"/>
          <w:szCs w:val="24"/>
        </w:rPr>
        <w:t>2.1.5 “乙方”系指根据合同约定交付货物的中标</w:t>
      </w:r>
      <w:bookmarkEnd w:id="232"/>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；两个以上的自然人、法人或者其他组织组成一个联合体，以一个</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000000"/>
          <w:sz w:val="24"/>
          <w:szCs w:val="24"/>
        </w:rPr>
      </w:pPr>
      <w:bookmarkStart w:id="233" w:name="_Ref467379436"/>
      <w:r>
        <w:rPr>
          <w:rFonts w:hint="eastAsia" w:ascii="宋体" w:hAnsi="宋体" w:eastAsia="宋体" w:cs="宋体"/>
          <w:color w:val="000000"/>
          <w:sz w:val="24"/>
          <w:szCs w:val="24"/>
        </w:rPr>
        <w:t>2.1.6 “现场”系指合同约定货物将要运至或者安装的地点。</w:t>
      </w:r>
      <w:bookmarkEnd w:id="233"/>
    </w:p>
    <w:p>
      <w:pPr>
        <w:spacing w:line="560" w:lineRule="exact"/>
        <w:ind w:firstLine="482" w:firstLineChars="200"/>
        <w:outlineLvl w:val="0"/>
        <w:rPr>
          <w:rFonts w:hint="eastAsia" w:ascii="宋体" w:hAnsi="宋体" w:eastAsia="宋体" w:cs="宋体"/>
          <w:b/>
          <w:color w:val="000000"/>
          <w:sz w:val="24"/>
          <w:szCs w:val="24"/>
        </w:rPr>
      </w:pPr>
      <w:bookmarkStart w:id="234" w:name="_Toc1967"/>
      <w:bookmarkStart w:id="235" w:name="_Toc27635"/>
      <w:bookmarkStart w:id="236" w:name="_Toc15561"/>
      <w:bookmarkStart w:id="237" w:name="_Toc13336"/>
      <w:bookmarkStart w:id="238" w:name="_Toc1705"/>
      <w:bookmarkStart w:id="239" w:name="_Toc32504"/>
      <w:bookmarkStart w:id="240" w:name="_Toc279701241"/>
      <w:bookmarkStart w:id="241" w:name="_Toc487900350"/>
      <w:bookmarkStart w:id="242" w:name="_Toc31131"/>
      <w:bookmarkStart w:id="243" w:name="_Toc259093670"/>
      <w:r>
        <w:rPr>
          <w:rFonts w:hint="eastAsia" w:ascii="宋体" w:hAnsi="宋体" w:eastAsia="宋体" w:cs="宋体"/>
          <w:b/>
          <w:color w:val="000000"/>
          <w:sz w:val="24"/>
          <w:szCs w:val="24"/>
        </w:rPr>
        <w:t>2.2 技术规范</w:t>
      </w:r>
      <w:bookmarkEnd w:id="234"/>
      <w:bookmarkEnd w:id="235"/>
      <w:bookmarkEnd w:id="236"/>
      <w:bookmarkEnd w:id="237"/>
      <w:bookmarkEnd w:id="238"/>
      <w:bookmarkEnd w:id="239"/>
      <w:bookmarkEnd w:id="240"/>
      <w:bookmarkEnd w:id="241"/>
      <w:bookmarkEnd w:id="242"/>
      <w:bookmarkEnd w:id="243"/>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color w:val="000000"/>
          <w:sz w:val="24"/>
          <w:szCs w:val="24"/>
        </w:rPr>
      </w:pPr>
      <w:bookmarkStart w:id="244" w:name="_Toc31634"/>
      <w:bookmarkStart w:id="245" w:name="_Toc23716"/>
      <w:bookmarkStart w:id="246" w:name="_Toc7715"/>
      <w:bookmarkStart w:id="247" w:name="_Toc9829"/>
      <w:bookmarkStart w:id="248" w:name="_Toc279701242"/>
      <w:bookmarkStart w:id="249" w:name="_Toc259093671"/>
      <w:bookmarkStart w:id="250" w:name="_Toc27853"/>
      <w:bookmarkStart w:id="251" w:name="_Toc9557"/>
      <w:bookmarkStart w:id="252" w:name="_Toc487900351"/>
      <w:bookmarkStart w:id="253" w:name="_Toc25689"/>
      <w:r>
        <w:rPr>
          <w:rFonts w:hint="eastAsia" w:ascii="宋体" w:hAnsi="宋体" w:eastAsia="宋体" w:cs="宋体"/>
          <w:b/>
          <w:color w:val="000000"/>
          <w:sz w:val="24"/>
          <w:szCs w:val="24"/>
        </w:rPr>
        <w:t>2.3 知识产权</w:t>
      </w:r>
      <w:bookmarkEnd w:id="244"/>
      <w:bookmarkEnd w:id="245"/>
      <w:bookmarkEnd w:id="246"/>
      <w:bookmarkEnd w:id="247"/>
      <w:bookmarkEnd w:id="248"/>
      <w:bookmarkEnd w:id="249"/>
      <w:bookmarkEnd w:id="250"/>
      <w:bookmarkEnd w:id="251"/>
      <w:bookmarkEnd w:id="252"/>
      <w:bookmarkEnd w:id="253"/>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2.3.2具有知识产权的计算机软件等货物的知识产权归属，详见</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w:t>
      </w:r>
    </w:p>
    <w:p>
      <w:pPr>
        <w:spacing w:line="560" w:lineRule="exact"/>
        <w:ind w:firstLine="482" w:firstLineChars="200"/>
        <w:outlineLvl w:val="0"/>
        <w:rPr>
          <w:rFonts w:hint="eastAsia" w:ascii="宋体" w:hAnsi="宋体" w:eastAsia="宋体" w:cs="宋体"/>
          <w:b/>
          <w:color w:val="000000"/>
          <w:sz w:val="24"/>
          <w:szCs w:val="24"/>
        </w:rPr>
      </w:pPr>
      <w:bookmarkStart w:id="254" w:name="_Toc17478"/>
      <w:bookmarkStart w:id="255" w:name="_Toc1620"/>
      <w:bookmarkStart w:id="256" w:name="_Toc29149"/>
      <w:bookmarkStart w:id="257" w:name="_Toc24074"/>
      <w:bookmarkStart w:id="258" w:name="_Toc4194"/>
      <w:bookmarkStart w:id="259" w:name="_Toc11932"/>
      <w:bookmarkStart w:id="260" w:name="_Toc25769"/>
      <w:r>
        <w:rPr>
          <w:rFonts w:hint="eastAsia" w:ascii="宋体" w:hAnsi="宋体" w:eastAsia="宋体" w:cs="宋体"/>
          <w:b/>
          <w:color w:val="000000"/>
          <w:sz w:val="24"/>
          <w:szCs w:val="24"/>
        </w:rPr>
        <w:t>2.4 包装和装运</w:t>
      </w:r>
      <w:bookmarkEnd w:id="254"/>
      <w:bookmarkEnd w:id="255"/>
      <w:bookmarkEnd w:id="256"/>
      <w:bookmarkEnd w:id="257"/>
      <w:bookmarkEnd w:id="258"/>
      <w:bookmarkEnd w:id="259"/>
      <w:bookmarkEnd w:id="260"/>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2.4.1除</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2.4.2 装运货物的要求和通知，详见</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w:t>
      </w:r>
    </w:p>
    <w:p>
      <w:pPr>
        <w:spacing w:line="560" w:lineRule="exact"/>
        <w:ind w:firstLine="482" w:firstLineChars="200"/>
        <w:outlineLvl w:val="0"/>
        <w:rPr>
          <w:rFonts w:hint="eastAsia" w:ascii="宋体" w:hAnsi="宋体" w:eastAsia="宋体" w:cs="宋体"/>
          <w:b/>
          <w:color w:val="000000"/>
          <w:sz w:val="24"/>
          <w:szCs w:val="24"/>
        </w:rPr>
      </w:pPr>
      <w:bookmarkStart w:id="261" w:name="_Ref467379527"/>
      <w:bookmarkStart w:id="262" w:name="_Toc279701245"/>
      <w:bookmarkStart w:id="263" w:name="_Toc487900354"/>
      <w:bookmarkStart w:id="264" w:name="_Ref467379542"/>
      <w:bookmarkStart w:id="265" w:name="_Ref467378541"/>
      <w:bookmarkStart w:id="266" w:name="_Ref467379536"/>
      <w:bookmarkStart w:id="267" w:name="_Toc259093674"/>
      <w:bookmarkStart w:id="268" w:name="_Ref467378591"/>
      <w:bookmarkStart w:id="269" w:name="_Toc19074"/>
      <w:bookmarkStart w:id="270" w:name="_Toc30869"/>
      <w:bookmarkStart w:id="271" w:name="_Toc825"/>
      <w:bookmarkStart w:id="272" w:name="_Toc32471"/>
      <w:bookmarkStart w:id="273" w:name="_Toc28369"/>
      <w:bookmarkStart w:id="274" w:name="_Toc26182"/>
      <w:bookmarkStart w:id="275" w:name="_Toc30272"/>
      <w:r>
        <w:rPr>
          <w:rFonts w:hint="eastAsia" w:ascii="宋体" w:hAnsi="宋体" w:eastAsia="宋体" w:cs="宋体"/>
          <w:b/>
          <w:color w:val="000000"/>
          <w:sz w:val="24"/>
          <w:szCs w:val="24"/>
        </w:rPr>
        <w:t>2.</w:t>
      </w:r>
      <w:bookmarkEnd w:id="261"/>
      <w:bookmarkEnd w:id="262"/>
      <w:bookmarkEnd w:id="263"/>
      <w:bookmarkEnd w:id="264"/>
      <w:bookmarkEnd w:id="265"/>
      <w:bookmarkEnd w:id="266"/>
      <w:bookmarkEnd w:id="267"/>
      <w:bookmarkEnd w:id="268"/>
      <w:r>
        <w:rPr>
          <w:rFonts w:hint="eastAsia" w:ascii="宋体" w:hAnsi="宋体" w:eastAsia="宋体" w:cs="宋体"/>
          <w:b/>
          <w:color w:val="000000"/>
          <w:sz w:val="24"/>
          <w:szCs w:val="24"/>
        </w:rPr>
        <w:t>5 履约检查和问题反馈</w:t>
      </w:r>
      <w:bookmarkEnd w:id="269"/>
      <w:bookmarkEnd w:id="270"/>
      <w:bookmarkEnd w:id="271"/>
      <w:bookmarkEnd w:id="272"/>
      <w:bookmarkEnd w:id="273"/>
      <w:bookmarkEnd w:id="274"/>
      <w:bookmarkEnd w:id="275"/>
    </w:p>
    <w:p>
      <w:pPr>
        <w:spacing w:line="560" w:lineRule="exact"/>
        <w:ind w:firstLine="480" w:firstLineChars="200"/>
        <w:rPr>
          <w:rFonts w:hint="eastAsia" w:ascii="宋体" w:hAnsi="宋体" w:eastAsia="宋体" w:cs="宋体"/>
          <w:color w:val="000000"/>
          <w:sz w:val="24"/>
          <w:szCs w:val="24"/>
        </w:rPr>
      </w:pPr>
      <w:bookmarkStart w:id="276" w:name="_Ref467379657"/>
      <w:r>
        <w:rPr>
          <w:rFonts w:hint="eastAsia" w:ascii="宋体" w:hAnsi="宋体" w:eastAsia="宋体" w:cs="宋体"/>
          <w:color w:val="000000"/>
          <w:sz w:val="24"/>
          <w:szCs w:val="24"/>
        </w:rPr>
        <w:t>2.5.1</w:t>
      </w:r>
      <w:bookmarkEnd w:id="276"/>
      <w:bookmarkStart w:id="277" w:name="_Toc186431854"/>
      <w:bookmarkStart w:id="278" w:name="_Ref467379807"/>
      <w:bookmarkStart w:id="279" w:name="_Toc259093676"/>
      <w:bookmarkStart w:id="280" w:name="_Ref467379793"/>
      <w:bookmarkStart w:id="281" w:name="_Toc487900357"/>
      <w:bookmarkStart w:id="282" w:name="_Toc279701247"/>
      <w:r>
        <w:rPr>
          <w:rFonts w:hint="eastAsia" w:ascii="宋体" w:hAnsi="宋体" w:eastAsia="宋体" w:cs="宋体"/>
          <w:color w:val="000000"/>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2.5.2 合同履行期间，甲方有权将履行过程中出现的问题反馈给乙方，双方当事人应以书面形式约定需要完善和改进的内容</w:t>
      </w:r>
      <w:bookmarkEnd w:id="277"/>
      <w:bookmarkStart w:id="283" w:name="_Toc186431855"/>
      <w:r>
        <w:rPr>
          <w:rFonts w:hint="eastAsia" w:ascii="宋体" w:hAnsi="宋体" w:eastAsia="宋体" w:cs="宋体"/>
          <w:color w:val="000000"/>
          <w:sz w:val="24"/>
          <w:szCs w:val="24"/>
        </w:rPr>
        <w:t>。</w:t>
      </w:r>
    </w:p>
    <w:bookmarkEnd w:id="283"/>
    <w:p>
      <w:pPr>
        <w:spacing w:line="560" w:lineRule="exact"/>
        <w:ind w:firstLine="482" w:firstLineChars="200"/>
        <w:outlineLvl w:val="0"/>
        <w:rPr>
          <w:rFonts w:hint="eastAsia" w:ascii="宋体" w:hAnsi="宋体" w:eastAsia="宋体" w:cs="宋体"/>
          <w:b/>
          <w:color w:val="000000"/>
          <w:sz w:val="24"/>
          <w:szCs w:val="24"/>
        </w:rPr>
      </w:pPr>
      <w:bookmarkStart w:id="284" w:name="_Toc19219"/>
      <w:bookmarkStart w:id="285" w:name="_Toc16577"/>
      <w:bookmarkStart w:id="286" w:name="_Toc7836"/>
      <w:bookmarkStart w:id="287" w:name="_Toc6987"/>
      <w:bookmarkStart w:id="288" w:name="_Toc22776"/>
      <w:bookmarkStart w:id="289" w:name="_Toc28451"/>
      <w:bookmarkStart w:id="290" w:name="_Toc20387"/>
      <w:r>
        <w:rPr>
          <w:rFonts w:hint="eastAsia" w:ascii="宋体" w:hAnsi="宋体" w:eastAsia="宋体" w:cs="宋体"/>
          <w:b/>
          <w:color w:val="000000"/>
          <w:sz w:val="24"/>
          <w:szCs w:val="24"/>
        </w:rPr>
        <w:t>2.6 结算方式和付款条件</w:t>
      </w:r>
      <w:bookmarkEnd w:id="278"/>
      <w:bookmarkEnd w:id="279"/>
      <w:bookmarkEnd w:id="280"/>
      <w:bookmarkEnd w:id="281"/>
      <w:bookmarkEnd w:id="282"/>
      <w:bookmarkEnd w:id="284"/>
      <w:bookmarkEnd w:id="285"/>
      <w:bookmarkEnd w:id="286"/>
      <w:bookmarkEnd w:id="287"/>
      <w:bookmarkEnd w:id="288"/>
      <w:bookmarkEnd w:id="289"/>
      <w:bookmarkEnd w:id="290"/>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详见</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w:t>
      </w:r>
    </w:p>
    <w:p>
      <w:pPr>
        <w:spacing w:line="560" w:lineRule="exact"/>
        <w:ind w:firstLine="482" w:firstLineChars="200"/>
        <w:outlineLvl w:val="0"/>
        <w:rPr>
          <w:rFonts w:hint="eastAsia" w:ascii="宋体" w:hAnsi="宋体" w:eastAsia="宋体" w:cs="宋体"/>
          <w:b/>
          <w:color w:val="000000"/>
          <w:sz w:val="24"/>
          <w:szCs w:val="24"/>
        </w:rPr>
      </w:pPr>
      <w:bookmarkStart w:id="291" w:name="_Ref467379852"/>
      <w:bookmarkStart w:id="292" w:name="_Ref467379863"/>
      <w:bookmarkStart w:id="293" w:name="_Toc259093677"/>
      <w:bookmarkStart w:id="294" w:name="_Ref467379923"/>
      <w:bookmarkStart w:id="295" w:name="_Toc487900358"/>
      <w:bookmarkStart w:id="296" w:name="_Toc279701248"/>
      <w:bookmarkStart w:id="297" w:name="_Toc1395"/>
      <w:bookmarkStart w:id="298" w:name="_Toc1198"/>
      <w:bookmarkStart w:id="299" w:name="_Toc3225"/>
      <w:bookmarkStart w:id="300" w:name="_Toc905"/>
      <w:bookmarkStart w:id="301" w:name="_Toc774"/>
      <w:bookmarkStart w:id="302" w:name="_Toc16110"/>
      <w:bookmarkStart w:id="303" w:name="_Toc23337"/>
      <w:r>
        <w:rPr>
          <w:rFonts w:hint="eastAsia" w:ascii="宋体" w:hAnsi="宋体" w:eastAsia="宋体" w:cs="宋体"/>
          <w:b/>
          <w:color w:val="000000"/>
          <w:sz w:val="24"/>
          <w:szCs w:val="24"/>
        </w:rPr>
        <w:t>2.7 技术资料</w:t>
      </w:r>
      <w:bookmarkEnd w:id="291"/>
      <w:bookmarkEnd w:id="292"/>
      <w:bookmarkEnd w:id="293"/>
      <w:bookmarkEnd w:id="294"/>
      <w:bookmarkEnd w:id="295"/>
      <w:bookmarkEnd w:id="296"/>
      <w:r>
        <w:rPr>
          <w:rFonts w:hint="eastAsia" w:ascii="宋体" w:hAnsi="宋体" w:eastAsia="宋体" w:cs="宋体"/>
          <w:b/>
          <w:color w:val="000000"/>
          <w:sz w:val="24"/>
          <w:szCs w:val="24"/>
        </w:rPr>
        <w:t>和保密义务</w:t>
      </w:r>
      <w:bookmarkEnd w:id="297"/>
      <w:bookmarkEnd w:id="298"/>
      <w:bookmarkEnd w:id="299"/>
      <w:bookmarkEnd w:id="300"/>
      <w:bookmarkEnd w:id="301"/>
      <w:bookmarkEnd w:id="302"/>
      <w:bookmarkEnd w:id="303"/>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2.7.2 乙方有义务妥善保管和保护由甲方提供的前款信息和资料等；</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color w:val="000000"/>
          <w:sz w:val="24"/>
          <w:szCs w:val="24"/>
        </w:rPr>
      </w:pPr>
      <w:bookmarkStart w:id="304" w:name="_Toc14301"/>
      <w:bookmarkStart w:id="305" w:name="_Toc6460"/>
      <w:bookmarkStart w:id="306" w:name="_Toc19803"/>
      <w:bookmarkStart w:id="307" w:name="_Toc7860"/>
      <w:bookmarkStart w:id="308" w:name="_Toc11864"/>
      <w:r>
        <w:rPr>
          <w:rFonts w:hint="eastAsia" w:ascii="宋体" w:hAnsi="宋体" w:eastAsia="宋体" w:cs="宋体"/>
          <w:b/>
          <w:color w:val="000000"/>
          <w:sz w:val="24"/>
          <w:szCs w:val="24"/>
        </w:rPr>
        <w:t>2.8 质量保证</w:t>
      </w:r>
      <w:bookmarkEnd w:id="304"/>
      <w:bookmarkEnd w:id="305"/>
      <w:bookmarkEnd w:id="306"/>
      <w:bookmarkEnd w:id="307"/>
      <w:bookmarkEnd w:id="308"/>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color w:val="000000"/>
          <w:sz w:val="24"/>
          <w:szCs w:val="24"/>
        </w:rPr>
      </w:pPr>
      <w:bookmarkStart w:id="309" w:name="_Toc19420"/>
      <w:bookmarkStart w:id="310" w:name="_Toc27782"/>
      <w:bookmarkStart w:id="311" w:name="_Toc17244"/>
      <w:bookmarkStart w:id="312" w:name="_Toc23768"/>
      <w:bookmarkStart w:id="313" w:name="_Toc17648"/>
      <w:bookmarkStart w:id="314" w:name="_Toc279701252"/>
      <w:bookmarkStart w:id="315" w:name="_Toc487900362"/>
      <w:bookmarkStart w:id="316" w:name="_Toc259093681"/>
      <w:r>
        <w:rPr>
          <w:rFonts w:hint="eastAsia" w:ascii="宋体" w:hAnsi="宋体" w:eastAsia="宋体" w:cs="宋体"/>
          <w:b/>
          <w:color w:val="000000"/>
          <w:sz w:val="24"/>
          <w:szCs w:val="24"/>
        </w:rPr>
        <w:t>2.9 货物的风险负担</w:t>
      </w:r>
      <w:bookmarkEnd w:id="309"/>
      <w:bookmarkEnd w:id="310"/>
      <w:bookmarkEnd w:id="311"/>
      <w:bookmarkEnd w:id="312"/>
      <w:bookmarkEnd w:id="313"/>
    </w:p>
    <w:p>
      <w:pPr>
        <w:spacing w:line="560" w:lineRule="exact"/>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货物或者在途货物或者交付给第一承运人后的货物毁损、灭失的风险负担详见</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w:t>
      </w:r>
    </w:p>
    <w:p>
      <w:pPr>
        <w:spacing w:line="560" w:lineRule="exact"/>
        <w:ind w:firstLine="482" w:firstLineChars="200"/>
        <w:outlineLvl w:val="0"/>
        <w:rPr>
          <w:rFonts w:hint="eastAsia" w:ascii="宋体" w:hAnsi="宋体" w:eastAsia="宋体" w:cs="宋体"/>
          <w:b/>
          <w:color w:val="000000"/>
          <w:sz w:val="24"/>
          <w:szCs w:val="24"/>
        </w:rPr>
      </w:pPr>
      <w:bookmarkStart w:id="317" w:name="_Toc1317"/>
      <w:bookmarkStart w:id="318" w:name="_Toc13111"/>
      <w:bookmarkStart w:id="319" w:name="_Toc16383"/>
      <w:bookmarkStart w:id="320" w:name="_Toc14055"/>
      <w:bookmarkStart w:id="321" w:name="_Toc4487"/>
      <w:r>
        <w:rPr>
          <w:rFonts w:hint="eastAsia" w:ascii="宋体" w:hAnsi="宋体" w:eastAsia="宋体" w:cs="宋体"/>
          <w:b/>
          <w:color w:val="000000"/>
          <w:sz w:val="24"/>
          <w:szCs w:val="24"/>
        </w:rPr>
        <w:t>2.10 延迟交货</w:t>
      </w:r>
      <w:bookmarkEnd w:id="314"/>
      <w:bookmarkEnd w:id="315"/>
      <w:bookmarkEnd w:id="316"/>
      <w:bookmarkEnd w:id="317"/>
      <w:bookmarkEnd w:id="318"/>
      <w:bookmarkEnd w:id="319"/>
      <w:bookmarkEnd w:id="320"/>
      <w:bookmarkEnd w:id="321"/>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color w:val="000000"/>
          <w:sz w:val="24"/>
          <w:szCs w:val="24"/>
        </w:rPr>
      </w:pPr>
      <w:bookmarkStart w:id="322" w:name="_Toc7502"/>
      <w:bookmarkStart w:id="323" w:name="_Toc14128"/>
      <w:bookmarkStart w:id="324" w:name="_Toc26705"/>
      <w:bookmarkStart w:id="325" w:name="_Toc27305"/>
      <w:bookmarkStart w:id="326" w:name="_Toc21628"/>
      <w:bookmarkStart w:id="327" w:name="_Toc259093683"/>
      <w:bookmarkStart w:id="328" w:name="_Toc279701254"/>
      <w:bookmarkStart w:id="329" w:name="_Toc487900364"/>
      <w:bookmarkStart w:id="330" w:name="_Ref467378121"/>
      <w:r>
        <w:rPr>
          <w:rFonts w:hint="eastAsia" w:ascii="宋体" w:hAnsi="宋体" w:eastAsia="宋体" w:cs="宋体"/>
          <w:b/>
          <w:color w:val="000000"/>
          <w:sz w:val="24"/>
          <w:szCs w:val="24"/>
        </w:rPr>
        <w:t>2.11 合同变更</w:t>
      </w:r>
      <w:bookmarkEnd w:id="322"/>
      <w:bookmarkEnd w:id="323"/>
      <w:bookmarkEnd w:id="324"/>
      <w:bookmarkEnd w:id="325"/>
      <w:bookmarkEnd w:id="326"/>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2.11.2 合同继续履行将损害国家利益和社会公共利益的，双方当事人应当以书面形式变更合同。有过错的一方应当承担赔偿责任，双方当事人都有过错的，各自承担相应的责任。</w:t>
      </w:r>
      <w:bookmarkStart w:id="331" w:name="_Toc279701259"/>
      <w:bookmarkStart w:id="332" w:name="_Toc487900369"/>
      <w:bookmarkStart w:id="333" w:name="_Toc259093688"/>
    </w:p>
    <w:p>
      <w:pPr>
        <w:spacing w:line="560" w:lineRule="exact"/>
        <w:ind w:firstLine="482" w:firstLineChars="200"/>
        <w:outlineLvl w:val="0"/>
        <w:rPr>
          <w:rFonts w:hint="eastAsia" w:ascii="宋体" w:hAnsi="宋体" w:eastAsia="宋体" w:cs="宋体"/>
          <w:b/>
          <w:color w:val="000000"/>
          <w:sz w:val="24"/>
          <w:szCs w:val="24"/>
        </w:rPr>
      </w:pPr>
      <w:bookmarkStart w:id="334" w:name="_Toc31277"/>
      <w:bookmarkStart w:id="335" w:name="_Toc15237"/>
      <w:bookmarkStart w:id="336" w:name="_Toc8912"/>
      <w:bookmarkStart w:id="337" w:name="_Toc13330"/>
      <w:bookmarkStart w:id="338" w:name="_Toc27360"/>
      <w:bookmarkStart w:id="339" w:name="_Toc10366"/>
      <w:bookmarkStart w:id="340" w:name="_Toc22955"/>
      <w:r>
        <w:rPr>
          <w:rFonts w:hint="eastAsia" w:ascii="宋体" w:hAnsi="宋体" w:eastAsia="宋体" w:cs="宋体"/>
          <w:b/>
          <w:color w:val="000000"/>
          <w:sz w:val="24"/>
          <w:szCs w:val="24"/>
        </w:rPr>
        <w:t>2.12 合同转让</w:t>
      </w:r>
      <w:bookmarkEnd w:id="331"/>
      <w:bookmarkEnd w:id="332"/>
      <w:bookmarkEnd w:id="333"/>
      <w:r>
        <w:rPr>
          <w:rFonts w:hint="eastAsia" w:ascii="宋体" w:hAnsi="宋体" w:eastAsia="宋体" w:cs="宋体"/>
          <w:b/>
          <w:color w:val="000000"/>
          <w:sz w:val="24"/>
          <w:szCs w:val="24"/>
        </w:rPr>
        <w:t>和分包</w:t>
      </w:r>
      <w:bookmarkEnd w:id="334"/>
      <w:bookmarkEnd w:id="335"/>
      <w:bookmarkEnd w:id="336"/>
      <w:bookmarkEnd w:id="337"/>
      <w:bookmarkEnd w:id="338"/>
      <w:bookmarkEnd w:id="339"/>
      <w:bookmarkEnd w:id="340"/>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就分包项目向甲方承担连带责任。</w:t>
      </w:r>
    </w:p>
    <w:p>
      <w:pPr>
        <w:spacing w:line="560" w:lineRule="exact"/>
        <w:ind w:firstLine="482" w:firstLineChars="200"/>
        <w:outlineLvl w:val="0"/>
        <w:rPr>
          <w:rFonts w:hint="eastAsia" w:ascii="宋体" w:hAnsi="宋体" w:eastAsia="宋体" w:cs="宋体"/>
          <w:b/>
          <w:color w:val="000000"/>
          <w:sz w:val="24"/>
          <w:szCs w:val="24"/>
        </w:rPr>
      </w:pPr>
      <w:bookmarkStart w:id="341" w:name="_Toc16508"/>
      <w:bookmarkStart w:id="342" w:name="_Toc14066"/>
      <w:bookmarkStart w:id="343" w:name="_Toc14589"/>
      <w:bookmarkStart w:id="344" w:name="_Toc30689"/>
      <w:bookmarkStart w:id="345" w:name="_Toc13566"/>
      <w:bookmarkStart w:id="346" w:name="_Toc13315"/>
      <w:bookmarkStart w:id="347" w:name="_Toc21117"/>
      <w:r>
        <w:rPr>
          <w:rFonts w:hint="eastAsia" w:ascii="宋体" w:hAnsi="宋体" w:eastAsia="宋体" w:cs="宋体"/>
          <w:b/>
          <w:color w:val="000000"/>
          <w:sz w:val="24"/>
          <w:szCs w:val="24"/>
        </w:rPr>
        <w:t>2.13 不可抗力</w:t>
      </w:r>
      <w:bookmarkEnd w:id="341"/>
      <w:bookmarkEnd w:id="342"/>
      <w:bookmarkEnd w:id="343"/>
      <w:bookmarkEnd w:id="344"/>
      <w:bookmarkEnd w:id="345"/>
      <w:bookmarkEnd w:id="346"/>
      <w:bookmarkEnd w:id="347"/>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2.13.2 因不可抗力致使不能实现合同目的的，当事人可以解除合同；</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2.13.3 因不可抗力致使合同有变更必要的，双方当事人应在</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约定时间内以书面形式变更合同；</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2.13.4受不可抗力影响的一方在不可抗力发生后，应在</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约定时间内以书面形式通知对方当事人，并在</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约定时间内，将有关部门出具的证明文件送达对方当事人。</w:t>
      </w:r>
    </w:p>
    <w:p>
      <w:pPr>
        <w:spacing w:line="560" w:lineRule="exact"/>
        <w:ind w:firstLine="482" w:firstLineChars="200"/>
        <w:outlineLvl w:val="0"/>
        <w:rPr>
          <w:rFonts w:hint="eastAsia" w:ascii="宋体" w:hAnsi="宋体" w:eastAsia="宋体" w:cs="宋体"/>
          <w:b/>
          <w:color w:val="000000"/>
          <w:sz w:val="24"/>
          <w:szCs w:val="24"/>
        </w:rPr>
      </w:pPr>
      <w:bookmarkStart w:id="348" w:name="_Toc259093684"/>
      <w:bookmarkStart w:id="349" w:name="_Toc12526"/>
      <w:bookmarkStart w:id="350" w:name="_Toc28553"/>
      <w:bookmarkStart w:id="351" w:name="_Toc4202"/>
      <w:bookmarkStart w:id="352" w:name="_Toc30676"/>
      <w:bookmarkStart w:id="353" w:name="_Toc26701"/>
      <w:bookmarkStart w:id="354" w:name="_Toc689"/>
      <w:bookmarkStart w:id="355" w:name="_Toc487900365"/>
      <w:bookmarkStart w:id="356" w:name="_Toc279701255"/>
      <w:bookmarkStart w:id="357" w:name="_Toc6969"/>
      <w:r>
        <w:rPr>
          <w:rFonts w:hint="eastAsia" w:ascii="宋体" w:hAnsi="宋体" w:eastAsia="宋体" w:cs="宋体"/>
          <w:b/>
          <w:color w:val="000000"/>
          <w:sz w:val="24"/>
          <w:szCs w:val="24"/>
        </w:rPr>
        <w:t>2.14 税费</w:t>
      </w:r>
      <w:bookmarkEnd w:id="348"/>
      <w:bookmarkEnd w:id="349"/>
      <w:bookmarkEnd w:id="350"/>
      <w:bookmarkEnd w:id="351"/>
      <w:bookmarkEnd w:id="352"/>
      <w:bookmarkEnd w:id="353"/>
      <w:bookmarkEnd w:id="354"/>
      <w:bookmarkEnd w:id="355"/>
      <w:bookmarkEnd w:id="356"/>
      <w:bookmarkEnd w:id="357"/>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与合同有关的一切税费，均按照中华人民共和国法律的相关规定。</w:t>
      </w:r>
    </w:p>
    <w:p>
      <w:pPr>
        <w:spacing w:line="560" w:lineRule="exact"/>
        <w:ind w:firstLine="482" w:firstLineChars="200"/>
        <w:outlineLvl w:val="0"/>
        <w:rPr>
          <w:rFonts w:hint="eastAsia" w:ascii="宋体" w:hAnsi="宋体" w:eastAsia="宋体" w:cs="宋体"/>
          <w:b/>
          <w:color w:val="000000"/>
          <w:sz w:val="24"/>
          <w:szCs w:val="24"/>
        </w:rPr>
      </w:pPr>
      <w:bookmarkStart w:id="358" w:name="_Toc725"/>
      <w:bookmarkStart w:id="359" w:name="_Toc8298"/>
      <w:bookmarkStart w:id="360" w:name="_Toc7102"/>
      <w:bookmarkStart w:id="361" w:name="_Toc19279"/>
      <w:bookmarkStart w:id="362" w:name="_Toc487900368"/>
      <w:bookmarkStart w:id="363" w:name="_Toc259093687"/>
      <w:bookmarkStart w:id="364" w:name="_Toc23378"/>
      <w:bookmarkStart w:id="365" w:name="_Toc9201"/>
      <w:bookmarkStart w:id="366" w:name="_Toc279701258"/>
      <w:bookmarkStart w:id="367" w:name="_Toc16959"/>
      <w:r>
        <w:rPr>
          <w:rFonts w:hint="eastAsia" w:ascii="宋体" w:hAnsi="宋体" w:eastAsia="宋体" w:cs="宋体"/>
          <w:b/>
          <w:color w:val="000000"/>
          <w:sz w:val="24"/>
          <w:szCs w:val="24"/>
        </w:rPr>
        <w:t>2.15 乙方破产</w:t>
      </w:r>
      <w:bookmarkEnd w:id="358"/>
      <w:bookmarkEnd w:id="359"/>
      <w:bookmarkEnd w:id="360"/>
      <w:bookmarkEnd w:id="361"/>
      <w:bookmarkEnd w:id="362"/>
      <w:bookmarkEnd w:id="363"/>
      <w:bookmarkEnd w:id="364"/>
      <w:bookmarkEnd w:id="365"/>
      <w:bookmarkEnd w:id="366"/>
      <w:bookmarkEnd w:id="367"/>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color w:val="000000"/>
          <w:sz w:val="24"/>
          <w:szCs w:val="24"/>
        </w:rPr>
      </w:pPr>
      <w:bookmarkStart w:id="368" w:name="_Toc9443"/>
      <w:bookmarkStart w:id="369" w:name="_Toc6530"/>
      <w:bookmarkStart w:id="370" w:name="_Toc29333"/>
      <w:bookmarkStart w:id="371" w:name="_Toc29378"/>
      <w:bookmarkStart w:id="372" w:name="_Toc6134"/>
      <w:bookmarkStart w:id="373" w:name="_Toc15387"/>
      <w:bookmarkStart w:id="374" w:name="_Toc28828"/>
      <w:r>
        <w:rPr>
          <w:rFonts w:hint="eastAsia" w:ascii="宋体" w:hAnsi="宋体" w:eastAsia="宋体" w:cs="宋体"/>
          <w:b/>
          <w:color w:val="000000"/>
          <w:sz w:val="24"/>
          <w:szCs w:val="24"/>
        </w:rPr>
        <w:t>2.16 合同中止、终止</w:t>
      </w:r>
      <w:bookmarkEnd w:id="368"/>
      <w:bookmarkEnd w:id="369"/>
      <w:bookmarkEnd w:id="370"/>
      <w:bookmarkEnd w:id="371"/>
      <w:bookmarkEnd w:id="372"/>
      <w:bookmarkEnd w:id="373"/>
      <w:bookmarkEnd w:id="374"/>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2.16.1 双方当事人不得擅自中止或者终止合同；</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color w:val="000000"/>
          <w:sz w:val="24"/>
          <w:szCs w:val="24"/>
        </w:rPr>
      </w:pPr>
      <w:bookmarkStart w:id="375" w:name="_Toc19390"/>
      <w:bookmarkStart w:id="376" w:name="_Toc5287"/>
      <w:bookmarkStart w:id="377" w:name="_Toc786"/>
      <w:bookmarkStart w:id="378" w:name="_Toc1125"/>
      <w:bookmarkStart w:id="379" w:name="_Toc29723"/>
      <w:bookmarkStart w:id="380" w:name="_Toc14563"/>
      <w:bookmarkStart w:id="381" w:name="_Toc6596"/>
      <w:r>
        <w:rPr>
          <w:rFonts w:hint="eastAsia" w:ascii="宋体" w:hAnsi="宋体" w:eastAsia="宋体" w:cs="宋体"/>
          <w:b/>
          <w:color w:val="000000"/>
          <w:sz w:val="24"/>
          <w:szCs w:val="24"/>
        </w:rPr>
        <w:t>2.17 检验和验收</w:t>
      </w:r>
      <w:bookmarkEnd w:id="375"/>
      <w:bookmarkEnd w:id="376"/>
      <w:bookmarkEnd w:id="377"/>
      <w:bookmarkEnd w:id="378"/>
      <w:bookmarkEnd w:id="379"/>
      <w:bookmarkEnd w:id="380"/>
      <w:bookmarkEnd w:id="381"/>
    </w:p>
    <w:p>
      <w:pPr>
        <w:tabs>
          <w:tab w:val="left" w:pos="360"/>
          <w:tab w:val="left" w:pos="540"/>
          <w:tab w:val="left" w:pos="1080"/>
        </w:tabs>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2.17.3 检验和验收标准、程序等具体内容以及前述验收书的效力详见</w:t>
      </w:r>
      <w:r>
        <w:rPr>
          <w:rFonts w:hint="eastAsia" w:ascii="宋体" w:hAnsi="宋体" w:eastAsia="宋体" w:cs="宋体"/>
          <w:b/>
          <w:i/>
          <w:color w:val="000000"/>
          <w:sz w:val="24"/>
          <w:szCs w:val="24"/>
          <w:u w:val="single"/>
        </w:rPr>
        <w:t>合同专用条款</w:t>
      </w:r>
      <w:r>
        <w:rPr>
          <w:rFonts w:hint="eastAsia" w:ascii="宋体" w:hAnsi="宋体" w:eastAsia="宋体" w:cs="宋体"/>
          <w:i/>
          <w:color w:val="000000"/>
          <w:sz w:val="24"/>
          <w:szCs w:val="24"/>
        </w:rPr>
        <w:t>。</w:t>
      </w:r>
    </w:p>
    <w:bookmarkEnd w:id="327"/>
    <w:bookmarkEnd w:id="328"/>
    <w:bookmarkEnd w:id="329"/>
    <w:bookmarkEnd w:id="330"/>
    <w:p>
      <w:pPr>
        <w:spacing w:line="560" w:lineRule="exact"/>
        <w:ind w:firstLine="482" w:firstLineChars="200"/>
        <w:outlineLvl w:val="0"/>
        <w:rPr>
          <w:rFonts w:hint="eastAsia" w:ascii="宋体" w:hAnsi="宋体" w:eastAsia="宋体" w:cs="宋体"/>
          <w:b/>
          <w:color w:val="000000"/>
          <w:sz w:val="24"/>
          <w:szCs w:val="24"/>
        </w:rPr>
      </w:pPr>
      <w:bookmarkStart w:id="382" w:name="_Toc279701261"/>
      <w:bookmarkStart w:id="383" w:name="_Toc259093690"/>
      <w:bookmarkStart w:id="384" w:name="_Toc487900371"/>
      <w:bookmarkStart w:id="385" w:name="_Toc21540"/>
      <w:bookmarkStart w:id="386" w:name="_Toc14977"/>
      <w:bookmarkStart w:id="387" w:name="_Toc25182"/>
      <w:bookmarkStart w:id="388" w:name="_Toc16089"/>
      <w:bookmarkStart w:id="389" w:name="_Toc15871"/>
      <w:bookmarkStart w:id="390" w:name="_Toc19604"/>
      <w:bookmarkStart w:id="391" w:name="_Toc11284"/>
      <w:r>
        <w:rPr>
          <w:rFonts w:hint="eastAsia" w:ascii="宋体" w:hAnsi="宋体" w:eastAsia="宋体" w:cs="宋体"/>
          <w:b/>
          <w:color w:val="000000"/>
          <w:sz w:val="24"/>
          <w:szCs w:val="24"/>
        </w:rPr>
        <w:t>2.18 通知</w:t>
      </w:r>
      <w:bookmarkEnd w:id="382"/>
      <w:bookmarkEnd w:id="383"/>
      <w:bookmarkEnd w:id="384"/>
      <w:r>
        <w:rPr>
          <w:rFonts w:hint="eastAsia" w:ascii="宋体" w:hAnsi="宋体" w:eastAsia="宋体" w:cs="宋体"/>
          <w:b/>
          <w:color w:val="000000"/>
          <w:sz w:val="24"/>
          <w:szCs w:val="24"/>
        </w:rPr>
        <w:t>和送达</w:t>
      </w:r>
      <w:bookmarkEnd w:id="385"/>
      <w:bookmarkEnd w:id="386"/>
      <w:bookmarkEnd w:id="387"/>
      <w:bookmarkEnd w:id="388"/>
      <w:bookmarkEnd w:id="389"/>
      <w:bookmarkEnd w:id="390"/>
      <w:bookmarkEnd w:id="391"/>
    </w:p>
    <w:p>
      <w:pPr>
        <w:spacing w:line="560" w:lineRule="exact"/>
        <w:ind w:firstLine="480" w:firstLineChars="200"/>
        <w:rPr>
          <w:rFonts w:hint="eastAsia" w:ascii="宋体" w:hAnsi="宋体" w:eastAsia="宋体" w:cs="宋体"/>
          <w:color w:val="000000"/>
          <w:sz w:val="24"/>
          <w:szCs w:val="24"/>
        </w:rPr>
      </w:pPr>
      <w:bookmarkStart w:id="392" w:name="_Toc6698"/>
      <w:bookmarkStart w:id="393" w:name="_Toc3135"/>
      <w:bookmarkStart w:id="394" w:name="_Toc279701262"/>
      <w:bookmarkStart w:id="395" w:name="_Toc487900372"/>
      <w:bookmarkStart w:id="396" w:name="_Toc259093691"/>
      <w:r>
        <w:rPr>
          <w:rFonts w:hint="eastAsia" w:ascii="宋体" w:hAnsi="宋体" w:eastAsia="宋体" w:cs="宋体"/>
          <w:color w:val="000000"/>
          <w:sz w:val="24"/>
          <w:szCs w:val="24"/>
        </w:rPr>
        <w:t>2.18.1 任何一方因履行合同而以合同第一部分尾部所列明的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发出的所有通知、文件、材料，均视为已向对方当事人送达；任何一方变更上述送达方式或者地址的，应于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个工作日内书面通知对方当事人，在对方当事人收到有关变更通知之前，变更前的约定送达方式或者地址仍视为有效。</w:t>
      </w:r>
      <w:bookmarkEnd w:id="392"/>
      <w:bookmarkEnd w:id="393"/>
    </w:p>
    <w:p>
      <w:pPr>
        <w:spacing w:line="560" w:lineRule="exact"/>
        <w:ind w:firstLine="480" w:firstLineChars="200"/>
        <w:rPr>
          <w:rFonts w:hint="eastAsia" w:ascii="宋体" w:hAnsi="宋体" w:eastAsia="宋体" w:cs="宋体"/>
          <w:color w:val="000000"/>
          <w:sz w:val="24"/>
          <w:szCs w:val="24"/>
        </w:rPr>
      </w:pPr>
      <w:bookmarkStart w:id="397" w:name="_Toc23128"/>
      <w:bookmarkStart w:id="398" w:name="_Toc23294"/>
      <w:r>
        <w:rPr>
          <w:rFonts w:hint="eastAsia" w:ascii="宋体" w:hAnsi="宋体" w:eastAsia="宋体" w:cs="宋体"/>
          <w:color w:val="000000"/>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97"/>
      <w:bookmarkEnd w:id="398"/>
    </w:p>
    <w:p>
      <w:pPr>
        <w:spacing w:line="560" w:lineRule="exact"/>
        <w:ind w:firstLine="482" w:firstLineChars="200"/>
        <w:outlineLvl w:val="0"/>
        <w:rPr>
          <w:rFonts w:hint="eastAsia" w:ascii="宋体" w:hAnsi="宋体" w:eastAsia="宋体" w:cs="宋体"/>
          <w:b/>
          <w:color w:val="000000"/>
          <w:sz w:val="24"/>
          <w:szCs w:val="24"/>
        </w:rPr>
      </w:pPr>
      <w:bookmarkStart w:id="399" w:name="_Toc18540"/>
      <w:bookmarkStart w:id="400" w:name="_Toc14896"/>
      <w:bookmarkStart w:id="401" w:name="_Toc16769"/>
      <w:bookmarkStart w:id="402" w:name="_Toc4355"/>
      <w:bookmarkStart w:id="403" w:name="_Toc30599"/>
      <w:bookmarkStart w:id="404" w:name="_Toc848"/>
      <w:bookmarkStart w:id="405" w:name="_Toc9916"/>
      <w:r>
        <w:rPr>
          <w:rFonts w:hint="eastAsia" w:ascii="宋体" w:hAnsi="宋体" w:eastAsia="宋体" w:cs="宋体"/>
          <w:b/>
          <w:color w:val="000000"/>
          <w:sz w:val="24"/>
          <w:szCs w:val="24"/>
        </w:rPr>
        <w:t>2.19 计量单位</w:t>
      </w:r>
      <w:bookmarkEnd w:id="394"/>
      <w:bookmarkEnd w:id="395"/>
      <w:bookmarkEnd w:id="396"/>
      <w:bookmarkEnd w:id="399"/>
      <w:bookmarkEnd w:id="400"/>
      <w:bookmarkEnd w:id="401"/>
      <w:bookmarkEnd w:id="402"/>
      <w:bookmarkEnd w:id="403"/>
      <w:bookmarkEnd w:id="404"/>
      <w:bookmarkEnd w:id="405"/>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除技术规范中另有规定外,合同的计量单位均使用国家法定计量单位。</w:t>
      </w:r>
    </w:p>
    <w:p>
      <w:pPr>
        <w:spacing w:line="560" w:lineRule="exact"/>
        <w:ind w:firstLine="482" w:firstLineChars="200"/>
        <w:outlineLvl w:val="0"/>
        <w:rPr>
          <w:rFonts w:hint="eastAsia" w:ascii="宋体" w:hAnsi="宋体" w:eastAsia="宋体" w:cs="宋体"/>
          <w:b/>
          <w:color w:val="000000"/>
          <w:sz w:val="24"/>
          <w:szCs w:val="24"/>
        </w:rPr>
      </w:pPr>
      <w:bookmarkStart w:id="406" w:name="_Toc12773"/>
      <w:bookmarkStart w:id="407" w:name="_Toc10330"/>
      <w:bookmarkStart w:id="408" w:name="_Toc21688"/>
      <w:bookmarkStart w:id="409" w:name="_Toc259093692"/>
      <w:bookmarkStart w:id="410" w:name="_Toc4647"/>
      <w:bookmarkStart w:id="411" w:name="_Toc12784"/>
      <w:bookmarkStart w:id="412" w:name="_Toc487900373"/>
      <w:bookmarkStart w:id="413" w:name="_Toc279701263"/>
      <w:bookmarkStart w:id="414" w:name="_Toc18567"/>
      <w:r>
        <w:rPr>
          <w:rFonts w:hint="eastAsia" w:ascii="宋体" w:hAnsi="宋体" w:eastAsia="宋体" w:cs="宋体"/>
          <w:b/>
          <w:color w:val="000000"/>
          <w:sz w:val="24"/>
          <w:szCs w:val="24"/>
        </w:rPr>
        <w:t>2.20 合同使用的文字和适用的法律</w:t>
      </w:r>
      <w:bookmarkEnd w:id="406"/>
      <w:bookmarkEnd w:id="407"/>
      <w:bookmarkEnd w:id="408"/>
      <w:bookmarkEnd w:id="409"/>
      <w:bookmarkEnd w:id="410"/>
      <w:bookmarkEnd w:id="411"/>
      <w:bookmarkEnd w:id="412"/>
      <w:bookmarkEnd w:id="413"/>
      <w:bookmarkEnd w:id="414"/>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2.20.1 合同使用汉语书就、变更和解释；</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2.20.2 合同适用中华人民共和国法律。</w:t>
      </w:r>
    </w:p>
    <w:p>
      <w:pPr>
        <w:spacing w:line="560" w:lineRule="exact"/>
        <w:ind w:firstLine="482" w:firstLineChars="200"/>
        <w:outlineLvl w:val="0"/>
        <w:rPr>
          <w:rFonts w:hint="eastAsia" w:ascii="宋体" w:hAnsi="宋体" w:eastAsia="宋体" w:cs="宋体"/>
          <w:b/>
          <w:color w:val="000000"/>
          <w:sz w:val="24"/>
          <w:szCs w:val="24"/>
        </w:rPr>
      </w:pPr>
      <w:bookmarkStart w:id="415" w:name="_Toc16673"/>
      <w:bookmarkStart w:id="416" w:name="_Toc279701264"/>
      <w:bookmarkStart w:id="417" w:name="_Toc3148"/>
      <w:bookmarkStart w:id="418" w:name="_Toc259093693"/>
      <w:bookmarkStart w:id="419" w:name="_Toc5694"/>
      <w:bookmarkStart w:id="420" w:name="_Toc4674"/>
      <w:bookmarkStart w:id="421" w:name="_Toc12681"/>
      <w:bookmarkStart w:id="422" w:name="_Toc12004"/>
      <w:bookmarkStart w:id="423" w:name="_Toc9006"/>
      <w:bookmarkStart w:id="424" w:name="_Toc487900374"/>
      <w:r>
        <w:rPr>
          <w:rFonts w:hint="eastAsia" w:ascii="宋体" w:hAnsi="宋体" w:eastAsia="宋体" w:cs="宋体"/>
          <w:b/>
          <w:color w:val="000000"/>
          <w:sz w:val="24"/>
          <w:szCs w:val="24"/>
        </w:rPr>
        <w:t>2.21 履约保证金</w:t>
      </w:r>
      <w:bookmarkEnd w:id="415"/>
      <w:bookmarkEnd w:id="416"/>
      <w:bookmarkEnd w:id="417"/>
      <w:bookmarkEnd w:id="418"/>
      <w:bookmarkEnd w:id="419"/>
      <w:bookmarkEnd w:id="420"/>
      <w:bookmarkEnd w:id="421"/>
      <w:bookmarkEnd w:id="422"/>
      <w:bookmarkEnd w:id="423"/>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2.21.1 采购文件要求乙方提交履约保证金的，乙方应按</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2.21.2  履约保证金在</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约定期间内或者货物质量保证期内不予退还或者应完全有效，前述约定期间届满或者货物质量保证期届满之日起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个工作日内，甲方应将履约保证金退还乙方；</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24"/>
    <w:p>
      <w:pPr>
        <w:spacing w:line="560" w:lineRule="exact"/>
        <w:ind w:firstLine="482" w:firstLineChars="200"/>
        <w:outlineLvl w:val="0"/>
        <w:rPr>
          <w:rFonts w:hint="eastAsia" w:ascii="宋体" w:hAnsi="宋体" w:eastAsia="宋体" w:cs="宋体"/>
          <w:b/>
          <w:color w:val="000000"/>
          <w:sz w:val="24"/>
          <w:szCs w:val="24"/>
        </w:rPr>
      </w:pPr>
      <w:bookmarkStart w:id="425" w:name="_Toc27063"/>
      <w:bookmarkStart w:id="426" w:name="_Toc14001"/>
      <w:bookmarkStart w:id="427" w:name="_Toc30308"/>
      <w:bookmarkStart w:id="428" w:name="_Toc6885"/>
      <w:bookmarkStart w:id="429" w:name="_Toc24488"/>
      <w:bookmarkStart w:id="430" w:name="_Toc14041"/>
      <w:bookmarkStart w:id="431" w:name="_Toc19890"/>
      <w:r>
        <w:rPr>
          <w:rFonts w:hint="eastAsia" w:ascii="宋体" w:hAnsi="宋体" w:eastAsia="宋体" w:cs="宋体"/>
          <w:b/>
          <w:color w:val="000000"/>
          <w:sz w:val="24"/>
          <w:szCs w:val="24"/>
        </w:rPr>
        <w:t>2.22 合同份数</w:t>
      </w:r>
      <w:bookmarkEnd w:id="425"/>
      <w:bookmarkEnd w:id="426"/>
      <w:bookmarkEnd w:id="427"/>
      <w:bookmarkEnd w:id="428"/>
      <w:bookmarkEnd w:id="429"/>
      <w:bookmarkEnd w:id="430"/>
      <w:bookmarkEnd w:id="431"/>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合同份数按</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规定，每份均具有同等法律效力。</w:t>
      </w:r>
    </w:p>
    <w:p>
      <w:pPr>
        <w:pStyle w:val="64"/>
        <w:spacing w:line="560" w:lineRule="exact"/>
        <w:ind w:firstLine="0"/>
        <w:jc w:val="center"/>
        <w:rPr>
          <w:rFonts w:hint="eastAsia" w:ascii="宋体" w:hAnsi="宋体" w:eastAsia="宋体" w:cs="宋体"/>
          <w:b/>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b/>
          <w:color w:val="000000"/>
          <w:sz w:val="24"/>
          <w:szCs w:val="24"/>
        </w:rPr>
        <w:t>第三部分  合同专用条款</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3"/>
        <w:gridCol w:w="7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条款号</w:t>
            </w:r>
          </w:p>
        </w:tc>
        <w:tc>
          <w:tcPr>
            <w:tcW w:w="73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bl>
    <w:p>
      <w:pPr>
        <w:pStyle w:val="15"/>
        <w:rPr>
          <w:rStyle w:val="52"/>
          <w:rFonts w:ascii="宋体" w:hAnsi="宋体" w:eastAsia="宋体" w:cs="宋体"/>
        </w:rPr>
      </w:pPr>
    </w:p>
    <w:p>
      <w:pPr>
        <w:rPr>
          <w:rStyle w:val="52"/>
          <w:rFonts w:ascii="宋体" w:hAnsi="宋体" w:cs="宋体"/>
        </w:rPr>
      </w:pPr>
    </w:p>
    <w:p>
      <w:pPr>
        <w:pStyle w:val="15"/>
        <w:rPr>
          <w:rStyle w:val="52"/>
          <w:rFonts w:ascii="宋体" w:hAnsi="宋体" w:eastAsia="宋体" w:cs="宋体"/>
        </w:rPr>
      </w:pPr>
    </w:p>
    <w:p>
      <w:pPr>
        <w:rPr>
          <w:rStyle w:val="52"/>
          <w:rFonts w:ascii="宋体" w:hAnsi="宋体" w:cs="宋体"/>
        </w:rPr>
      </w:pPr>
    </w:p>
    <w:p>
      <w:pPr>
        <w:pStyle w:val="6"/>
        <w:rPr>
          <w:rFonts w:ascii="宋体" w:hAnsi="宋体" w:cs="宋体"/>
        </w:rPr>
      </w:pPr>
    </w:p>
    <w:p>
      <w:pPr>
        <w:rPr>
          <w:rFonts w:ascii="宋体" w:hAnsi="宋体" w:cs="宋体"/>
        </w:rPr>
      </w:pPr>
    </w:p>
    <w:p>
      <w:pPr>
        <w:rPr>
          <w:rFonts w:ascii="宋体" w:hAnsi="宋体" w:cs="宋体"/>
        </w:rPr>
      </w:pPr>
    </w:p>
    <w:bookmarkEnd w:id="150"/>
    <w:bookmarkEnd w:id="151"/>
    <w:bookmarkEnd w:id="152"/>
    <w:bookmarkEnd w:id="153"/>
    <w:p>
      <w:pPr>
        <w:jc w:val="center"/>
        <w:rPr>
          <w:rFonts w:ascii="宋体" w:hAnsi="宋体" w:cs="宋体"/>
          <w:sz w:val="28"/>
          <w:szCs w:val="28"/>
        </w:rPr>
      </w:pPr>
      <w:r>
        <w:rPr>
          <w:rFonts w:hint="eastAsia" w:ascii="宋体" w:hAnsi="宋体" w:cs="宋体"/>
          <w:b/>
          <w:sz w:val="32"/>
          <w:szCs w:val="32"/>
        </w:rPr>
        <w:t>第五章  投标文件内容及格式</w:t>
      </w:r>
    </w:p>
    <w:p>
      <w:pPr>
        <w:pStyle w:val="3"/>
        <w:jc w:val="center"/>
        <w:rPr>
          <w:rFonts w:ascii="宋体" w:hAnsi="宋体" w:cs="宋体"/>
          <w:sz w:val="28"/>
          <w:szCs w:val="28"/>
        </w:rPr>
      </w:pPr>
      <w:bookmarkStart w:id="432" w:name="_Toc27788"/>
      <w:bookmarkStart w:id="433" w:name="_Toc31985"/>
      <w:bookmarkStart w:id="434" w:name="_Toc26315"/>
      <w:bookmarkStart w:id="435" w:name="_Toc30998"/>
      <w:bookmarkStart w:id="436" w:name="_Toc23083"/>
      <w:bookmarkStart w:id="437" w:name="_Toc5124"/>
      <w:bookmarkStart w:id="438" w:name="_Toc10625"/>
      <w:r>
        <w:rPr>
          <w:rFonts w:hint="eastAsia" w:ascii="宋体" w:hAnsi="宋体" w:cs="宋体"/>
          <w:sz w:val="28"/>
          <w:szCs w:val="28"/>
        </w:rPr>
        <w:t>一、投标文件格式</w:t>
      </w:r>
      <w:bookmarkEnd w:id="432"/>
      <w:bookmarkEnd w:id="433"/>
      <w:bookmarkEnd w:id="434"/>
      <w:bookmarkEnd w:id="435"/>
      <w:bookmarkEnd w:id="436"/>
      <w:bookmarkEnd w:id="437"/>
      <w:bookmarkEnd w:id="438"/>
    </w:p>
    <w:p>
      <w:pPr>
        <w:ind w:firstLine="7980" w:firstLineChars="3800"/>
        <w:rPr>
          <w:rFonts w:ascii="宋体" w:hAnsi="宋体" w:cs="宋体"/>
        </w:rPr>
      </w:pPr>
      <w:r>
        <w:rPr>
          <w:rFonts w:hint="eastAsia" w:ascii="宋体" w:hAnsi="宋体" w:cs="宋体"/>
          <w:lang w:val="en-US" w:eastAsia="zh-CN"/>
        </w:rPr>
        <w:t>正/副本</w:t>
      </w:r>
      <w:r>
        <w:rPr>
          <w:rFonts w:hint="eastAsia" w:ascii="宋体" w:hAnsi="宋体" w:cs="宋体"/>
        </w:rPr>
        <w:t xml:space="preserve">                                                                        </w:t>
      </w:r>
    </w:p>
    <w:p>
      <w:pPr>
        <w:rPr>
          <w:rFonts w:ascii="宋体" w:hAnsi="宋体" w:cs="宋体"/>
        </w:rPr>
      </w:pPr>
    </w:p>
    <w:p>
      <w:pPr>
        <w:pStyle w:val="6"/>
        <w:rPr>
          <w:rFonts w:ascii="宋体" w:hAnsi="宋体" w:cs="宋体"/>
        </w:rPr>
      </w:pPr>
    </w:p>
    <w:p>
      <w:pPr>
        <w:rPr>
          <w:rFonts w:ascii="宋体" w:hAnsi="宋体" w:cs="宋体"/>
        </w:rPr>
      </w:pPr>
    </w:p>
    <w:p>
      <w:pPr>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（项目名称）</w:t>
      </w:r>
    </w:p>
    <w:p>
      <w:pPr>
        <w:rPr>
          <w:rFonts w:ascii="宋体" w:hAnsi="宋体" w:cs="宋体"/>
          <w:sz w:val="24"/>
        </w:rPr>
      </w:pPr>
    </w:p>
    <w:p>
      <w:pPr>
        <w:rPr>
          <w:rFonts w:ascii="宋体" w:hAnsi="宋体" w:cs="宋体"/>
          <w:sz w:val="24"/>
          <w:u w:val="single"/>
        </w:rPr>
      </w:pPr>
      <w:r>
        <w:rPr>
          <w:rFonts w:hint="eastAsia" w:ascii="宋体" w:hAnsi="宋体" w:cs="宋体"/>
          <w:sz w:val="24"/>
        </w:rPr>
        <w:t xml:space="preserve">      </w:t>
      </w:r>
      <w:r>
        <w:rPr>
          <w:rFonts w:hint="eastAsia" w:ascii="宋体" w:hAnsi="宋体" w:cs="宋体"/>
          <w:sz w:val="24"/>
          <w:lang w:val="en-US" w:eastAsia="zh-CN"/>
        </w:rPr>
        <w:t>项目</w:t>
      </w:r>
      <w:r>
        <w:rPr>
          <w:rFonts w:hint="eastAsia" w:ascii="宋体" w:hAnsi="宋体" w:cs="宋体"/>
          <w:sz w:val="24"/>
        </w:rPr>
        <w:t>编号：</w:t>
      </w:r>
      <w:r>
        <w:rPr>
          <w:rFonts w:hint="eastAsia" w:ascii="宋体" w:hAnsi="宋体" w:cs="宋体"/>
          <w:sz w:val="24"/>
          <w:u w:val="single"/>
        </w:rPr>
        <w:t xml:space="preserve">                               </w:t>
      </w:r>
    </w:p>
    <w:p>
      <w:pPr>
        <w:rPr>
          <w:rFonts w:ascii="宋体" w:hAnsi="宋体" w:cs="宋体"/>
          <w:sz w:val="24"/>
        </w:rPr>
      </w:pPr>
    </w:p>
    <w:p>
      <w:pPr>
        <w:rPr>
          <w:rFonts w:ascii="宋体" w:hAnsi="宋体" w:cs="宋体"/>
          <w:sz w:val="32"/>
          <w:szCs w:val="32"/>
        </w:rPr>
      </w:pPr>
    </w:p>
    <w:p>
      <w:pPr>
        <w:rPr>
          <w:rFonts w:ascii="宋体" w:hAnsi="宋体" w:cs="宋体"/>
          <w:sz w:val="32"/>
          <w:szCs w:val="32"/>
        </w:rPr>
      </w:pPr>
    </w:p>
    <w:p>
      <w:pPr>
        <w:rPr>
          <w:rFonts w:ascii="宋体" w:hAnsi="宋体" w:cs="宋体"/>
          <w:sz w:val="28"/>
          <w:szCs w:val="28"/>
        </w:rPr>
      </w:pPr>
    </w:p>
    <w:p>
      <w:pPr>
        <w:jc w:val="center"/>
        <w:rPr>
          <w:rFonts w:ascii="宋体" w:hAnsi="宋体" w:cs="宋体"/>
          <w:b/>
          <w:sz w:val="36"/>
          <w:szCs w:val="36"/>
        </w:rPr>
      </w:pPr>
      <w:r>
        <w:rPr>
          <w:rFonts w:hint="eastAsia" w:ascii="宋体" w:hAnsi="宋体" w:cs="宋体"/>
          <w:b/>
          <w:sz w:val="36"/>
          <w:szCs w:val="36"/>
        </w:rPr>
        <w:t>投  标  文  件</w:t>
      </w: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sz w:val="24"/>
        </w:rPr>
      </w:pPr>
      <w:r>
        <w:rPr>
          <w:rFonts w:hint="eastAsia" w:ascii="宋体" w:hAnsi="宋体" w:cs="宋体"/>
          <w:b/>
        </w:rPr>
        <w:t xml:space="preserve">       </w:t>
      </w:r>
      <w:r>
        <w:rPr>
          <w:rFonts w:hint="eastAsia" w:ascii="宋体" w:hAnsi="宋体" w:cs="宋体"/>
          <w:b/>
          <w:sz w:val="24"/>
        </w:rPr>
        <w:t xml:space="preserve">  </w:t>
      </w: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（单位公章）</w:t>
      </w:r>
    </w:p>
    <w:p>
      <w:pPr>
        <w:rPr>
          <w:rFonts w:ascii="宋体" w:hAnsi="宋体" w:cs="宋体"/>
          <w:sz w:val="24"/>
        </w:rPr>
      </w:pPr>
    </w:p>
    <w:p>
      <w:pPr>
        <w:rPr>
          <w:rFonts w:hint="eastAsia" w:ascii="宋体" w:hAnsi="宋体" w:cs="宋体"/>
          <w:sz w:val="24"/>
        </w:rPr>
      </w:pPr>
      <w:r>
        <w:rPr>
          <w:rFonts w:hint="eastAsia" w:ascii="宋体" w:hAnsi="宋体" w:cs="宋体"/>
          <w:sz w:val="24"/>
        </w:rPr>
        <w:t xml:space="preserve">        </w:t>
      </w:r>
    </w:p>
    <w:p>
      <w:pPr>
        <w:rPr>
          <w:rFonts w:hint="eastAsia" w:ascii="宋体" w:hAnsi="宋体" w:cs="宋体"/>
          <w:sz w:val="24"/>
        </w:rPr>
      </w:pPr>
    </w:p>
    <w:p>
      <w:pPr>
        <w:ind w:firstLine="960" w:firstLineChars="4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（签字或盖章）</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 xml:space="preserve">                             年      月      日</w:t>
      </w:r>
    </w:p>
    <w:p>
      <w:pPr>
        <w:jc w:val="left"/>
        <w:rPr>
          <w:rFonts w:ascii="宋体" w:hAnsi="宋体" w:cs="宋体"/>
          <w:sz w:val="24"/>
        </w:rPr>
      </w:pPr>
      <w:r>
        <w:rPr>
          <w:rFonts w:hint="eastAsia" w:ascii="宋体" w:hAnsi="宋体" w:cs="宋体"/>
        </w:rPr>
        <w:br w:type="page"/>
      </w:r>
    </w:p>
    <w:p>
      <w:pPr>
        <w:jc w:val="center"/>
        <w:rPr>
          <w:rFonts w:ascii="宋体" w:hAnsi="宋体" w:cs="宋体"/>
          <w:b/>
          <w:bCs/>
          <w:sz w:val="28"/>
          <w:szCs w:val="28"/>
        </w:rPr>
      </w:pPr>
      <w:r>
        <w:rPr>
          <w:rFonts w:hint="eastAsia" w:ascii="宋体" w:hAnsi="宋体" w:cs="宋体"/>
          <w:b/>
          <w:bCs/>
          <w:sz w:val="28"/>
          <w:szCs w:val="28"/>
        </w:rPr>
        <w:t>目   录</w:t>
      </w:r>
    </w:p>
    <w:p>
      <w:pPr>
        <w:rPr>
          <w:rFonts w:hint="eastAsia" w:ascii="宋体" w:hAnsi="宋体" w:cs="宋体"/>
          <w:color w:val="000000" w:themeColor="text1"/>
          <w:sz w:val="24"/>
          <w:szCs w:val="22"/>
          <w:lang w:val="en-US" w:eastAsia="zh-CN"/>
          <w14:textFill>
            <w14:solidFill>
              <w14:schemeClr w14:val="tx1"/>
            </w14:solidFill>
          </w14:textFill>
        </w:rPr>
      </w:pPr>
      <w:bookmarkStart w:id="439" w:name="_Toc23287"/>
      <w:bookmarkStart w:id="440" w:name="_Toc19403"/>
      <w:bookmarkStart w:id="441" w:name="_Toc17339"/>
      <w:bookmarkStart w:id="442" w:name="_Toc8540"/>
      <w:bookmarkStart w:id="443" w:name="_Toc22085"/>
      <w:r>
        <w:rPr>
          <w:rFonts w:hint="eastAsia" w:ascii="宋体" w:hAnsi="宋体" w:cs="宋体"/>
          <w:color w:val="000000" w:themeColor="text1"/>
          <w:sz w:val="24"/>
          <w:szCs w:val="22"/>
          <w:lang w:val="en-US" w:eastAsia="zh-CN"/>
          <w14:textFill>
            <w14:solidFill>
              <w14:schemeClr w14:val="tx1"/>
            </w14:solidFill>
          </w14:textFill>
        </w:rPr>
        <w:t>一、投 标 函</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二、投标文件真实性和不存在限制投标情形的声明</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三、开标一览表</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四、法定代表人身份证明、法定代表人授权委托书</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五、投标保证金（投标保证金银行转账单复印件）</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六、技术规格功能要求偏离表</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七、商务条款偏离表</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八、货物或产品说明一览表</w:t>
      </w:r>
    </w:p>
    <w:p>
      <w:pPr>
        <w:pStyle w:val="41"/>
        <w:ind w:left="0" w:leftChars="0" w:firstLine="0" w:firstLineChars="0"/>
        <w:rPr>
          <w:rFonts w:hint="default"/>
          <w:color w:val="000000" w:themeColor="text1"/>
          <w:lang w:val="en-US" w:eastAsia="zh-CN"/>
          <w14:textFill>
            <w14:solidFill>
              <w14:schemeClr w14:val="tx1"/>
            </w14:solidFill>
          </w14:textFill>
        </w:rPr>
      </w:pPr>
      <w:r>
        <w:rPr>
          <w:rFonts w:hint="default" w:ascii="宋体" w:hAnsi="宋体" w:eastAsia="宋体" w:cs="宋体"/>
          <w:color w:val="000000" w:themeColor="text1"/>
          <w:spacing w:val="0"/>
          <w:kern w:val="2"/>
          <w:sz w:val="24"/>
          <w:szCs w:val="22"/>
          <w:lang w:val="en-US" w:eastAsia="zh-CN" w:bidi="ar-SA"/>
          <w14:textFill>
            <w14:solidFill>
              <w14:schemeClr w14:val="tx1"/>
            </w14:solidFill>
          </w14:textFill>
        </w:rPr>
        <w:t>九、投标方资质证明文件</w:t>
      </w:r>
    </w:p>
    <w:p>
      <w:pPr>
        <w:rPr>
          <w:rFonts w:hint="default"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十、近三年（2019至今）业绩及相关证明</w:t>
      </w:r>
    </w:p>
    <w:p>
      <w:pPr>
        <w:rPr>
          <w:rFonts w:hint="default"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十一、技术、质量保证组织措施</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十二、售后服务要求</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十三、符合《政府采购法》第二十二条规定的条件</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十四、经年审计的上年度财务审计报告</w:t>
      </w:r>
    </w:p>
    <w:p>
      <w:pPr>
        <w:pStyle w:val="2"/>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十五、提供生产厂家授权书</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十六、投标单位（供应商）反商业贿赂承诺书</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十七、中小企业声明函（如是）</w:t>
      </w:r>
    </w:p>
    <w:p>
      <w:pPr>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lang w:val="en-US" w:eastAsia="zh-CN"/>
          <w14:textFill>
            <w14:solidFill>
              <w14:schemeClr w14:val="tx1"/>
            </w14:solidFill>
          </w14:textFill>
        </w:rPr>
        <w:t>十八、残疾人福利性单位声明函（如有）</w:t>
      </w:r>
    </w:p>
    <w:p>
      <w:pPr>
        <w:rPr>
          <w:rFonts w:hint="eastAsia" w:ascii="宋体" w:hAnsi="宋体" w:cs="宋体"/>
          <w:sz w:val="24"/>
          <w:szCs w:val="22"/>
          <w:lang w:val="en-US" w:eastAsia="zh-CN"/>
        </w:rPr>
      </w:pPr>
      <w:r>
        <w:rPr>
          <w:rFonts w:hint="eastAsia" w:ascii="宋体" w:hAnsi="宋体" w:cs="宋体"/>
          <w:sz w:val="24"/>
          <w:szCs w:val="22"/>
          <w:lang w:val="en-US" w:eastAsia="zh-CN"/>
        </w:rPr>
        <w:t>十九、节能、环保产品证明（如有）</w:t>
      </w:r>
    </w:p>
    <w:p>
      <w:pPr>
        <w:rPr>
          <w:rFonts w:hint="eastAsia" w:ascii="宋体" w:hAnsi="宋体" w:cs="宋体"/>
          <w:sz w:val="24"/>
          <w:szCs w:val="22"/>
          <w:lang w:val="en-US" w:eastAsia="zh-CN"/>
        </w:rPr>
      </w:pPr>
      <w:r>
        <w:rPr>
          <w:rFonts w:hint="eastAsia" w:ascii="宋体" w:hAnsi="宋体" w:cs="宋体"/>
          <w:sz w:val="24"/>
          <w:szCs w:val="22"/>
          <w:lang w:val="en-US" w:eastAsia="zh-CN"/>
        </w:rPr>
        <w:t>二十、网站截图</w:t>
      </w:r>
    </w:p>
    <w:p>
      <w:pPr>
        <w:rPr>
          <w:rFonts w:hint="eastAsia" w:ascii="宋体" w:hAnsi="宋体" w:cs="宋体"/>
          <w:sz w:val="24"/>
          <w:szCs w:val="22"/>
          <w:lang w:val="en-US" w:eastAsia="zh-CN"/>
        </w:rPr>
      </w:pPr>
      <w:r>
        <w:rPr>
          <w:rFonts w:hint="eastAsia" w:ascii="宋体" w:hAnsi="宋体" w:cs="宋体"/>
          <w:sz w:val="24"/>
          <w:szCs w:val="22"/>
          <w:lang w:val="en-US" w:eastAsia="zh-CN"/>
        </w:rPr>
        <w:t>二十一、投标人认为需要提供的其他资料</w:t>
      </w:r>
    </w:p>
    <w:p>
      <w:pPr>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注：1、</w:t>
      </w:r>
      <w:r>
        <w:rPr>
          <w:rFonts w:hint="eastAsia" w:ascii="宋体" w:hAnsi="宋体" w:cs="宋体"/>
          <w:b/>
          <w:bCs/>
          <w:color w:val="000000" w:themeColor="text1"/>
          <w:sz w:val="24"/>
          <w:lang w:val="en-US" w:eastAsia="zh-CN"/>
          <w14:textFill>
            <w14:solidFill>
              <w14:schemeClr w14:val="tx1"/>
            </w14:solidFill>
          </w14:textFill>
        </w:rPr>
        <w:t>只接受A4纸张大小的投标文件</w:t>
      </w:r>
    </w:p>
    <w:p>
      <w:pPr>
        <w:numPr>
          <w:ilvl w:val="0"/>
          <w:numId w:val="5"/>
        </w:numPr>
        <w:ind w:left="0" w:leftChars="0" w:firstLine="420" w:firstLineChars="0"/>
        <w:rPr>
          <w:rFonts w:hint="eastAsia" w:ascii="宋体" w:hAnsi="宋体" w:cs="宋体"/>
          <w:b/>
          <w:bCs/>
          <w:color w:val="000000" w:themeColor="text1"/>
          <w:sz w:val="24"/>
          <w:szCs w:val="22"/>
          <w14:textFill>
            <w14:solidFill>
              <w14:schemeClr w14:val="tx1"/>
            </w14:solidFill>
          </w14:textFill>
        </w:rPr>
      </w:pPr>
      <w:r>
        <w:rPr>
          <w:rFonts w:hint="eastAsia" w:ascii="宋体" w:hAnsi="宋体" w:cs="宋体"/>
          <w:b/>
          <w:bCs/>
          <w:color w:val="000000" w:themeColor="text1"/>
          <w:sz w:val="24"/>
          <w:szCs w:val="22"/>
          <w14:textFill>
            <w14:solidFill>
              <w14:schemeClr w14:val="tx1"/>
            </w14:solidFill>
          </w14:textFill>
        </w:rPr>
        <w:t>投标文件必须制作有目录和页码</w:t>
      </w:r>
    </w:p>
    <w:p>
      <w:pPr>
        <w:numPr>
          <w:ilvl w:val="0"/>
          <w:numId w:val="5"/>
        </w:numPr>
        <w:ind w:left="0" w:leftChars="0" w:firstLine="420" w:firstLineChars="0"/>
        <w:rPr>
          <w:rFonts w:hint="eastAsia" w:ascii="宋体" w:hAnsi="宋体" w:cs="宋体"/>
          <w:b/>
          <w:bCs/>
          <w:color w:val="000000" w:themeColor="text1"/>
          <w:sz w:val="24"/>
          <w:szCs w:val="22"/>
          <w:lang w:val="en-US" w:eastAsia="zh-CN"/>
          <w14:textFill>
            <w14:solidFill>
              <w14:schemeClr w14:val="tx1"/>
            </w14:solidFill>
          </w14:textFill>
        </w:rPr>
      </w:pPr>
      <w:r>
        <w:rPr>
          <w:rFonts w:hint="eastAsia" w:ascii="宋体" w:hAnsi="宋体" w:cs="宋体"/>
          <w:b/>
          <w:bCs/>
          <w:color w:val="000000" w:themeColor="text1"/>
          <w:sz w:val="24"/>
          <w:szCs w:val="22"/>
          <w:lang w:val="en-US" w:eastAsia="zh-CN"/>
          <w14:textFill>
            <w14:solidFill>
              <w14:schemeClr w14:val="tx1"/>
            </w14:solidFill>
          </w14:textFill>
        </w:rPr>
        <w:t>投标文件严格按要求制作</w:t>
      </w: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jc w:val="center"/>
        <w:rPr>
          <w:rFonts w:hint="eastAsia" w:ascii="宋体" w:hAnsi="宋体" w:eastAsia="宋体" w:cs="宋体"/>
          <w:b/>
          <w:bCs/>
          <w:sz w:val="28"/>
          <w:szCs w:val="28"/>
          <w:lang w:val="en-US" w:eastAsia="zh-CN"/>
        </w:rPr>
      </w:pPr>
    </w:p>
    <w:p>
      <w:pPr>
        <w:numPr>
          <w:ilvl w:val="0"/>
          <w:numId w:val="0"/>
        </w:numPr>
        <w:jc w:val="both"/>
        <w:rPr>
          <w:rFonts w:hint="eastAsia" w:ascii="宋体" w:hAnsi="宋体" w:eastAsia="宋体" w:cs="宋体"/>
          <w:b/>
          <w:bCs/>
          <w:sz w:val="28"/>
          <w:szCs w:val="28"/>
          <w:lang w:val="en-US" w:eastAsia="zh-CN"/>
        </w:rPr>
      </w:pPr>
    </w:p>
    <w:p>
      <w:pPr>
        <w:pStyle w:val="41"/>
        <w:rPr>
          <w:rFonts w:hint="eastAsia"/>
          <w:lang w:val="en-US" w:eastAsia="zh-CN"/>
        </w:rPr>
      </w:pPr>
    </w:p>
    <w:p>
      <w:pPr>
        <w:numPr>
          <w:ilvl w:val="0"/>
          <w:numId w:val="0"/>
        </w:numPr>
        <w:jc w:val="center"/>
        <w:rPr>
          <w:rFonts w:hint="eastAsia" w:ascii="宋体" w:hAnsi="宋体" w:eastAsia="宋体" w:cs="宋体"/>
          <w:b/>
          <w:bCs/>
          <w:lang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 xml:space="preserve">投 标 </w:t>
      </w:r>
      <w:bookmarkEnd w:id="439"/>
      <w:bookmarkEnd w:id="440"/>
      <w:bookmarkEnd w:id="441"/>
      <w:bookmarkEnd w:id="442"/>
      <w:r>
        <w:rPr>
          <w:rFonts w:hint="eastAsia" w:ascii="宋体" w:hAnsi="宋体" w:eastAsia="宋体" w:cs="宋体"/>
          <w:b/>
          <w:bCs/>
          <w:sz w:val="28"/>
          <w:szCs w:val="28"/>
          <w:lang w:val="en-US" w:eastAsia="zh-CN"/>
        </w:rPr>
        <w:t>函</w:t>
      </w:r>
    </w:p>
    <w:p>
      <w:pPr>
        <w:spacing w:line="44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（招标单位）</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 xml:space="preserve"> 收到你们的</w:t>
      </w:r>
      <w:r>
        <w:rPr>
          <w:rFonts w:hint="eastAsia" w:ascii="宋体" w:hAnsi="宋体" w:cs="宋体"/>
          <w:sz w:val="24"/>
          <w:u w:val="single"/>
        </w:rPr>
        <w:t xml:space="preserve">             </w:t>
      </w:r>
      <w:r>
        <w:rPr>
          <w:rFonts w:hint="eastAsia" w:ascii="宋体" w:hAnsi="宋体" w:cs="宋体"/>
          <w:sz w:val="24"/>
        </w:rPr>
        <w:t>（招标文件编号）</w:t>
      </w:r>
      <w:r>
        <w:rPr>
          <w:rFonts w:hint="eastAsia" w:ascii="宋体" w:hAnsi="宋体" w:cs="宋体"/>
          <w:sz w:val="24"/>
          <w:u w:val="single"/>
        </w:rPr>
        <w:t xml:space="preserve">               </w:t>
      </w:r>
      <w:r>
        <w:rPr>
          <w:rFonts w:hint="eastAsia" w:ascii="宋体" w:hAnsi="宋体" w:cs="宋体"/>
          <w:sz w:val="24"/>
        </w:rPr>
        <w:t>（项目名称），经认真研究，我们决定参加投标。</w:t>
      </w:r>
    </w:p>
    <w:p>
      <w:pPr>
        <w:spacing w:line="440" w:lineRule="exact"/>
        <w:ind w:firstLine="480" w:firstLineChars="200"/>
        <w:rPr>
          <w:rFonts w:hint="eastAsia" w:ascii="宋体" w:hAnsi="宋体" w:cs="宋体"/>
          <w:sz w:val="24"/>
        </w:rPr>
      </w:pPr>
      <w:r>
        <w:rPr>
          <w:rFonts w:hint="eastAsia" w:ascii="宋体" w:hAnsi="宋体" w:cs="宋体"/>
          <w:sz w:val="24"/>
        </w:rPr>
        <w:t>（1）投标报价表；（2）偏离表；（3）生产、检验</w:t>
      </w:r>
      <w:r>
        <w:rPr>
          <w:rFonts w:hint="eastAsia" w:ascii="宋体" w:hAnsi="宋体" w:cs="宋体"/>
          <w:sz w:val="24"/>
          <w:lang w:val="en-US" w:eastAsia="zh-CN"/>
        </w:rPr>
        <w:t>货物</w:t>
      </w:r>
      <w:r>
        <w:rPr>
          <w:rFonts w:hint="eastAsia" w:ascii="宋体" w:hAnsi="宋体" w:cs="宋体"/>
          <w:sz w:val="24"/>
        </w:rPr>
        <w:t>一览表；(4)人力资源一览表；（5）生产产地及环境说明；（6）质量控制措施；（7）产品配置清单；（8）技术参数说明；（9）质量保证承诺书；（10）售后服务承诺书；（11）投标资格证明文件；（12）主要经营业绩；等相关文件资料</w:t>
      </w:r>
    </w:p>
    <w:p>
      <w:pPr>
        <w:spacing w:line="440" w:lineRule="exact"/>
        <w:ind w:firstLine="480" w:firstLineChars="200"/>
        <w:rPr>
          <w:rFonts w:hint="eastAsia" w:ascii="宋体" w:hAnsi="宋体" w:cs="宋体"/>
          <w:sz w:val="24"/>
        </w:rPr>
      </w:pPr>
      <w:r>
        <w:rPr>
          <w:rFonts w:hint="eastAsia" w:ascii="宋体" w:hAnsi="宋体" w:cs="宋体"/>
          <w:sz w:val="24"/>
        </w:rPr>
        <w:t xml:space="preserve"> 同时，签字代表宣布承诺如下：</w:t>
      </w:r>
    </w:p>
    <w:p>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rPr>
        <w:t>投标人已详细阅读全部招标文件（含修改文件），并理解其实质性内容，同意承担其规定的全部义务和相关责任。</w:t>
      </w:r>
    </w:p>
    <w:p>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rPr>
        <w:t>投标人严格按照招标文件的规定报价，如被确定为中标人后，全面履行合同。</w:t>
      </w:r>
    </w:p>
    <w:p>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rPr>
        <w:t>所附投标报价表中提供的货物投标总价（含优惠折扣）为人民币</w:t>
      </w:r>
    </w:p>
    <w:p>
      <w:pPr>
        <w:spacing w:line="440" w:lineRule="exact"/>
        <w:ind w:firstLine="480" w:firstLineChars="200"/>
        <w:rPr>
          <w:rFonts w:hint="eastAsia" w:ascii="宋体" w:hAnsi="宋体" w:cs="宋体"/>
          <w:sz w:val="24"/>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元整。</w:t>
      </w:r>
    </w:p>
    <w:p>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rPr>
        <w:t>本投标有效期为</w:t>
      </w:r>
      <w:r>
        <w:rPr>
          <w:rFonts w:hint="eastAsia" w:ascii="宋体" w:hAnsi="宋体" w:cs="宋体"/>
          <w:sz w:val="24"/>
          <w:lang w:val="en-US" w:eastAsia="zh-CN"/>
        </w:rPr>
        <w:t>90</w:t>
      </w:r>
      <w:r>
        <w:rPr>
          <w:rFonts w:hint="eastAsia" w:ascii="宋体" w:hAnsi="宋体" w:cs="宋体"/>
          <w:sz w:val="24"/>
        </w:rPr>
        <w:t>天；若在投标有效期内撤回投标，其投标保证金将被招标人没收。</w:t>
      </w:r>
    </w:p>
    <w:p>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rPr>
        <w:t>如提供虚假资质证明材料，其投标保证金将被招标人没收。</w:t>
      </w:r>
    </w:p>
    <w:p>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rPr>
        <w:t>投标人同意提供按照贵方可能要求的与其投标有关的一切数据或资料，完全理解贵方不一定接受最低价的投标或收到的任何投标的约定。</w:t>
      </w:r>
    </w:p>
    <w:p>
      <w:pPr>
        <w:spacing w:line="440" w:lineRule="exact"/>
        <w:ind w:firstLine="480" w:firstLineChars="200"/>
        <w:rPr>
          <w:rFonts w:hint="eastAsia"/>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rPr>
        <w:t>我们同意按招标文件规定，缴纳</w:t>
      </w:r>
      <w:r>
        <w:rPr>
          <w:rFonts w:hint="eastAsia" w:ascii="宋体" w:hAnsi="宋体" w:cs="宋体"/>
          <w:sz w:val="24"/>
          <w:u w:val="single"/>
        </w:rPr>
        <w:t xml:space="preserve">         </w:t>
      </w:r>
      <w:r>
        <w:rPr>
          <w:rFonts w:hint="eastAsia" w:ascii="宋体" w:hAnsi="宋体" w:cs="宋体"/>
          <w:sz w:val="24"/>
        </w:rPr>
        <w:t>元投标保证金。</w:t>
      </w:r>
    </w:p>
    <w:p>
      <w:pPr>
        <w:spacing w:line="440" w:lineRule="exact"/>
        <w:ind w:firstLine="480" w:firstLineChars="200"/>
        <w:rPr>
          <w:rFonts w:hint="eastAsia" w:ascii="宋体" w:hAnsi="宋体" w:cs="宋体"/>
          <w:sz w:val="24"/>
        </w:rPr>
      </w:pPr>
      <w:r>
        <w:rPr>
          <w:rFonts w:hint="eastAsia" w:ascii="宋体" w:hAnsi="宋体" w:cs="宋体"/>
          <w:sz w:val="24"/>
        </w:rPr>
        <w:t>与本投标有关的一切正式往来通讯如下：</w:t>
      </w:r>
    </w:p>
    <w:p>
      <w:pPr>
        <w:spacing w:line="440" w:lineRule="exact"/>
        <w:ind w:firstLine="480" w:firstLineChars="200"/>
        <w:rPr>
          <w:rFonts w:hint="eastAsia"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 xml:space="preserve">投标单位(盖章) ：                       </w:t>
      </w:r>
    </w:p>
    <w:p>
      <w:pPr>
        <w:spacing w:line="440" w:lineRule="exact"/>
        <w:ind w:firstLine="480" w:firstLineChars="200"/>
        <w:rPr>
          <w:rFonts w:ascii="宋体" w:hAnsi="宋体" w:cs="宋体"/>
          <w:sz w:val="24"/>
        </w:rPr>
      </w:pPr>
      <w:r>
        <w:rPr>
          <w:rFonts w:hint="eastAsia" w:ascii="宋体" w:hAnsi="宋体" w:cs="宋体"/>
          <w:sz w:val="24"/>
        </w:rPr>
        <w:t>法定代表人或其授权委托人（签字或盖章）：</w:t>
      </w:r>
    </w:p>
    <w:p>
      <w:pPr>
        <w:spacing w:line="440" w:lineRule="exact"/>
        <w:ind w:firstLine="480" w:firstLineChars="200"/>
        <w:rPr>
          <w:rFonts w:ascii="宋体" w:hAnsi="宋体" w:cs="宋体"/>
          <w:sz w:val="24"/>
        </w:rPr>
      </w:pPr>
      <w:r>
        <w:rPr>
          <w:rFonts w:hint="eastAsia" w:ascii="宋体" w:hAnsi="宋体" w:cs="宋体"/>
          <w:sz w:val="24"/>
        </w:rPr>
        <w:t>地址：</w:t>
      </w:r>
    </w:p>
    <w:p>
      <w:pPr>
        <w:spacing w:line="440" w:lineRule="exact"/>
        <w:ind w:firstLine="480" w:firstLineChars="200"/>
        <w:rPr>
          <w:rFonts w:ascii="宋体" w:hAnsi="宋体" w:cs="宋体"/>
          <w:sz w:val="24"/>
        </w:rPr>
      </w:pPr>
      <w:r>
        <w:rPr>
          <w:rFonts w:hint="eastAsia" w:ascii="宋体" w:hAnsi="宋体" w:cs="宋体"/>
          <w:sz w:val="24"/>
        </w:rPr>
        <w:t>电话：</w:t>
      </w:r>
    </w:p>
    <w:p>
      <w:pPr>
        <w:spacing w:line="440" w:lineRule="exact"/>
        <w:ind w:firstLine="480" w:firstLineChars="200"/>
        <w:rPr>
          <w:rFonts w:ascii="宋体" w:hAnsi="宋体" w:cs="宋体"/>
          <w:sz w:val="24"/>
        </w:rPr>
      </w:pPr>
      <w:r>
        <w:rPr>
          <w:rFonts w:hint="eastAsia" w:ascii="宋体" w:hAnsi="宋体" w:cs="宋体"/>
          <w:sz w:val="24"/>
        </w:rPr>
        <w:t>传真：</w:t>
      </w:r>
    </w:p>
    <w:p>
      <w:pPr>
        <w:spacing w:line="440" w:lineRule="exact"/>
        <w:ind w:firstLine="480" w:firstLineChars="200"/>
        <w:rPr>
          <w:rFonts w:ascii="宋体" w:hAnsi="宋体" w:cs="宋体"/>
          <w:sz w:val="24"/>
        </w:rPr>
      </w:pPr>
      <w:r>
        <w:rPr>
          <w:rFonts w:hint="eastAsia" w:ascii="宋体" w:hAnsi="宋体" w:cs="宋体"/>
          <w:sz w:val="24"/>
        </w:rPr>
        <w:t>邮政编码：</w:t>
      </w:r>
    </w:p>
    <w:p>
      <w:pPr>
        <w:spacing w:line="440" w:lineRule="exact"/>
        <w:ind w:firstLine="480" w:firstLineChars="200"/>
        <w:rPr>
          <w:rFonts w:ascii="宋体" w:hAnsi="宋体" w:cs="宋体"/>
          <w:sz w:val="24"/>
        </w:rPr>
      </w:pPr>
      <w:r>
        <w:rPr>
          <w:rFonts w:hint="eastAsia" w:ascii="宋体" w:hAnsi="宋体" w:cs="宋体"/>
          <w:sz w:val="24"/>
        </w:rPr>
        <w:t>联系人：</w:t>
      </w:r>
    </w:p>
    <w:p>
      <w:pPr>
        <w:spacing w:line="440" w:lineRule="exact"/>
        <w:ind w:firstLine="480"/>
        <w:rPr>
          <w:rFonts w:hint="default" w:ascii="宋体" w:hAnsi="宋体" w:eastAsia="宋体"/>
          <w:b/>
          <w:bCs/>
          <w:color w:val="000000"/>
          <w:sz w:val="30"/>
          <w:szCs w:val="30"/>
          <w:lang w:val="en-US" w:eastAsia="zh-CN"/>
        </w:rPr>
      </w:pPr>
      <w:r>
        <w:rPr>
          <w:rFonts w:hint="eastAsia" w:ascii="宋体" w:hAnsi="宋体" w:cs="宋体"/>
          <w:sz w:val="24"/>
          <w:szCs w:val="22"/>
        </w:rPr>
        <w:t>年     月     日</w:t>
      </w:r>
    </w:p>
    <w:p>
      <w:pPr>
        <w:spacing w:line="440" w:lineRule="exact"/>
        <w:ind w:firstLine="480"/>
        <w:jc w:val="center"/>
        <w:rPr>
          <w:rFonts w:hint="eastAsia" w:ascii="宋体" w:hAnsi="宋体" w:eastAsia="宋体"/>
          <w:b/>
          <w:bCs/>
          <w:color w:val="000000"/>
          <w:sz w:val="30"/>
          <w:szCs w:val="30"/>
          <w:lang w:val="en-US" w:eastAsia="zh-CN"/>
        </w:rPr>
      </w:pPr>
    </w:p>
    <w:p>
      <w:pPr>
        <w:spacing w:line="440" w:lineRule="exact"/>
        <w:ind w:firstLine="480"/>
        <w:jc w:val="center"/>
        <w:rPr>
          <w:rFonts w:hint="eastAsia" w:ascii="宋体" w:hAnsi="宋体" w:eastAsia="宋体"/>
          <w:b/>
          <w:bCs/>
          <w:color w:val="000000"/>
          <w:sz w:val="30"/>
          <w:szCs w:val="30"/>
        </w:rPr>
      </w:pPr>
      <w:r>
        <w:rPr>
          <w:rFonts w:hint="eastAsia" w:ascii="宋体" w:hAnsi="宋体" w:eastAsia="宋体"/>
          <w:b/>
          <w:bCs/>
          <w:color w:val="000000"/>
          <w:sz w:val="30"/>
          <w:szCs w:val="30"/>
          <w:lang w:val="en-US" w:eastAsia="zh-CN"/>
        </w:rPr>
        <w:t>二、</w:t>
      </w:r>
      <w:r>
        <w:rPr>
          <w:rFonts w:hint="eastAsia" w:ascii="宋体" w:hAnsi="宋体" w:eastAsia="宋体"/>
          <w:b/>
          <w:bCs/>
          <w:color w:val="000000"/>
          <w:sz w:val="30"/>
          <w:szCs w:val="30"/>
        </w:rPr>
        <w:t>投标文件真实性和不存在限制投标情形的声明</w:t>
      </w:r>
    </w:p>
    <w:p>
      <w:pPr>
        <w:spacing w:line="200" w:lineRule="exact"/>
        <w:rPr>
          <w:rFonts w:ascii="宋体" w:hAnsi="宋体"/>
          <w:color w:val="000000"/>
        </w:rPr>
      </w:pPr>
    </w:p>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皮山县应急管理局</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我方在此声明，所递交的（项目名称）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的投标文件（包括有关资料、澄清）真实可信，不存在虚假（包括隐瞒）。我方近三年来在经营活动中没有重大违法记录。</w:t>
      </w:r>
    </w:p>
    <w:p>
      <w:pPr>
        <w:spacing w:line="360" w:lineRule="auto"/>
        <w:ind w:firstLine="480" w:firstLineChars="200"/>
        <w:rPr>
          <w:rFonts w:hint="eastAsia" w:ascii="宋体" w:hAnsi="宋体" w:cs="宋体"/>
          <w:sz w:val="24"/>
        </w:rPr>
      </w:pPr>
      <w:r>
        <w:rPr>
          <w:rFonts w:hint="eastAsia" w:ascii="宋体" w:hAnsi="宋体" w:cs="宋体"/>
          <w:sz w:val="24"/>
        </w:rPr>
        <w:t>我方承诺，如存在虚假投标行为，我方自愿承担</w:t>
      </w:r>
      <w:r>
        <w:rPr>
          <w:rFonts w:hint="eastAsia" w:ascii="宋体" w:hAnsi="宋体" w:cs="宋体"/>
          <w:sz w:val="24"/>
          <w:lang w:val="en-US" w:eastAsia="zh-CN"/>
        </w:rPr>
        <w:t>一切法律</w:t>
      </w:r>
      <w:r>
        <w:rPr>
          <w:rFonts w:hint="eastAsia" w:ascii="宋体" w:hAnsi="宋体" w:cs="宋体"/>
          <w:sz w:val="24"/>
        </w:rPr>
        <w:t>责任。</w:t>
      </w:r>
    </w:p>
    <w:p/>
    <w:p>
      <w:pPr>
        <w:pStyle w:val="40"/>
      </w:pPr>
    </w:p>
    <w:p>
      <w:pPr>
        <w:pStyle w:val="40"/>
      </w:pPr>
    </w:p>
    <w:p>
      <w:pPr>
        <w:pStyle w:val="40"/>
      </w:pPr>
    </w:p>
    <w:p>
      <w:pPr>
        <w:pStyle w:val="40"/>
      </w:pPr>
    </w:p>
    <w:p>
      <w:pPr>
        <w:pStyle w:val="40"/>
      </w:pPr>
    </w:p>
    <w:p>
      <w:pPr>
        <w:pStyle w:val="40"/>
      </w:pPr>
    </w:p>
    <w:p>
      <w:pPr>
        <w:spacing w:line="360" w:lineRule="auto"/>
        <w:ind w:firstLine="480" w:firstLineChars="200"/>
        <w:rPr>
          <w:rFonts w:ascii="宋体" w:hAnsi="宋体" w:cs="宋体"/>
          <w:sz w:val="24"/>
        </w:rPr>
      </w:pPr>
      <w:r>
        <w:rPr>
          <w:rFonts w:hint="eastAsia" w:ascii="宋体" w:hAnsi="宋体" w:cs="宋体"/>
          <w:sz w:val="24"/>
        </w:rPr>
        <w:t>投标单位：（单位公章）</w:t>
      </w:r>
    </w:p>
    <w:p>
      <w:pPr>
        <w:spacing w:line="360" w:lineRule="auto"/>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3360" w:firstLineChars="14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bookmarkStart w:id="444" w:name="_Toc7164"/>
      <w:bookmarkStart w:id="445" w:name="_Toc21652"/>
      <w:bookmarkStart w:id="446" w:name="_Toc21183"/>
      <w:bookmarkStart w:id="447" w:name="_Toc22822"/>
      <w:bookmarkStart w:id="448" w:name="_Toc2775"/>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p>
    <w:p>
      <w:pPr>
        <w:spacing w:line="440" w:lineRule="exact"/>
        <w:jc w:val="both"/>
        <w:rPr>
          <w:rFonts w:hint="eastAsia" w:ascii="宋体" w:hAnsi="宋体" w:cs="Times New Roman"/>
          <w:b/>
          <w:bCs/>
          <w:color w:val="000000"/>
          <w:sz w:val="30"/>
          <w:szCs w:val="30"/>
          <w:lang w:val="en-US" w:eastAsia="zh-CN"/>
        </w:rPr>
      </w:pPr>
    </w:p>
    <w:p>
      <w:pPr>
        <w:spacing w:line="440" w:lineRule="exact"/>
        <w:ind w:firstLine="480"/>
        <w:jc w:val="center"/>
        <w:rPr>
          <w:rFonts w:hint="eastAsia" w:ascii="宋体" w:hAnsi="宋体" w:eastAsia="宋体" w:cs="Times New Roman"/>
          <w:b/>
          <w:bCs/>
          <w:color w:val="000000"/>
          <w:sz w:val="30"/>
          <w:szCs w:val="30"/>
        </w:rPr>
      </w:pPr>
      <w:r>
        <w:rPr>
          <w:rFonts w:hint="eastAsia" w:ascii="宋体" w:hAnsi="宋体" w:cs="Times New Roman"/>
          <w:b/>
          <w:bCs/>
          <w:color w:val="000000"/>
          <w:sz w:val="30"/>
          <w:szCs w:val="30"/>
          <w:lang w:val="en-US" w:eastAsia="zh-CN"/>
        </w:rPr>
        <w:t>三、</w:t>
      </w:r>
      <w:r>
        <w:rPr>
          <w:rFonts w:hint="eastAsia" w:ascii="宋体" w:hAnsi="宋体" w:eastAsia="宋体" w:cs="Times New Roman"/>
          <w:b/>
          <w:bCs/>
          <w:color w:val="000000"/>
          <w:sz w:val="30"/>
          <w:szCs w:val="30"/>
          <w:lang w:val="en-US" w:eastAsia="zh-CN"/>
        </w:rPr>
        <w:t>开标</w:t>
      </w:r>
      <w:r>
        <w:rPr>
          <w:rFonts w:hint="eastAsia" w:ascii="宋体" w:hAnsi="宋体" w:eastAsia="宋体" w:cs="Times New Roman"/>
          <w:b/>
          <w:bCs/>
          <w:color w:val="000000"/>
          <w:sz w:val="30"/>
          <w:szCs w:val="30"/>
        </w:rPr>
        <w:t>一览表</w:t>
      </w:r>
      <w:bookmarkEnd w:id="444"/>
      <w:bookmarkEnd w:id="445"/>
      <w:bookmarkEnd w:id="446"/>
      <w:bookmarkEnd w:id="447"/>
      <w:bookmarkEnd w:id="448"/>
    </w:p>
    <w:p>
      <w:pPr>
        <w:spacing w:line="400" w:lineRule="exact"/>
        <w:rPr>
          <w:rFonts w:hint="eastAsia" w:ascii="宋体" w:hAnsi="宋体"/>
          <w:sz w:val="24"/>
        </w:rPr>
      </w:pPr>
      <w:r>
        <w:rPr>
          <w:rFonts w:hint="eastAsia" w:ascii="宋体" w:hAnsi="宋体"/>
          <w:sz w:val="24"/>
        </w:rPr>
        <w:t>项目名称：</w:t>
      </w:r>
    </w:p>
    <w:p>
      <w:pPr>
        <w:rPr>
          <w:rFonts w:hint="eastAsia" w:ascii="宋体" w:hAnsi="宋体" w:eastAsia="宋体" w:cs="宋体"/>
          <w:b/>
          <w:color w:val="000000"/>
          <w:sz w:val="24"/>
          <w:szCs w:val="24"/>
          <w:lang w:eastAsia="zh-CN"/>
        </w:rPr>
      </w:pPr>
      <w:r>
        <w:rPr>
          <w:rFonts w:hint="eastAsia" w:ascii="宋体" w:hAnsi="宋体"/>
          <w:sz w:val="24"/>
        </w:rPr>
        <w:t xml:space="preserve">项目编号：           </w:t>
      </w:r>
    </w:p>
    <w:p>
      <w:pPr>
        <w:rPr>
          <w:rFonts w:hint="eastAsia" w:ascii="宋体" w:hAnsi="宋体" w:cs="宋体"/>
          <w:b w:val="0"/>
          <w:bCs/>
          <w:color w:val="000000"/>
          <w:sz w:val="24"/>
          <w:szCs w:val="24"/>
          <w:lang w:val="en-US" w:eastAsia="zh-CN"/>
        </w:rPr>
      </w:pPr>
    </w:p>
    <w:p>
      <w:pPr>
        <w:rPr>
          <w:rFonts w:hint="eastAsia" w:ascii="宋体" w:hAnsi="宋体" w:eastAsia="宋体" w:cs="宋体"/>
          <w:b/>
          <w:color w:val="000000"/>
          <w:sz w:val="24"/>
          <w:szCs w:val="24"/>
          <w:lang w:eastAsia="zh-CN"/>
        </w:rPr>
      </w:pPr>
      <w:r>
        <w:rPr>
          <w:rFonts w:hint="eastAsia" w:ascii="宋体" w:hAnsi="宋体"/>
          <w:sz w:val="24"/>
        </w:rPr>
        <w:t xml:space="preserve">      </w:t>
      </w:r>
    </w:p>
    <w:tbl>
      <w:tblPr>
        <w:tblStyle w:val="42"/>
        <w:tblW w:w="9672" w:type="dxa"/>
        <w:tblInd w:w="0" w:type="dxa"/>
        <w:tblLayout w:type="fixed"/>
        <w:tblCellMar>
          <w:top w:w="0" w:type="dxa"/>
          <w:left w:w="0" w:type="dxa"/>
          <w:bottom w:w="0" w:type="dxa"/>
          <w:right w:w="0" w:type="dxa"/>
        </w:tblCellMar>
      </w:tblPr>
      <w:tblGrid>
        <w:gridCol w:w="1896"/>
        <w:gridCol w:w="2184"/>
        <w:gridCol w:w="1920"/>
        <w:gridCol w:w="1596"/>
        <w:gridCol w:w="1212"/>
        <w:gridCol w:w="864"/>
      </w:tblGrid>
      <w:tr>
        <w:tblPrEx>
          <w:tblCellMar>
            <w:top w:w="0" w:type="dxa"/>
            <w:left w:w="0" w:type="dxa"/>
            <w:bottom w:w="0" w:type="dxa"/>
            <w:right w:w="0" w:type="dxa"/>
          </w:tblCellMar>
        </w:tblPrEx>
        <w:trPr>
          <w:trHeight w:val="919" w:hRule="atLeast"/>
        </w:trPr>
        <w:tc>
          <w:tcPr>
            <w:tcW w:w="1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2184"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投标总价（</w:t>
            </w:r>
            <w:r>
              <w:rPr>
                <w:rFonts w:hint="eastAsia" w:ascii="宋体" w:hAnsi="宋体" w:eastAsia="宋体" w:cs="宋体"/>
                <w:color w:val="auto"/>
                <w:sz w:val="24"/>
                <w:lang w:val="en-US" w:eastAsia="zh-CN"/>
              </w:rPr>
              <w:t>元</w:t>
            </w:r>
            <w:r>
              <w:rPr>
                <w:rFonts w:hint="eastAsia" w:ascii="宋体" w:hAnsi="宋体" w:eastAsia="宋体" w:cs="宋体"/>
                <w:color w:val="auto"/>
                <w:sz w:val="24"/>
                <w:lang w:eastAsia="zh-CN"/>
              </w:rPr>
              <w:t>）</w:t>
            </w:r>
          </w:p>
        </w:tc>
        <w:tc>
          <w:tcPr>
            <w:tcW w:w="1920"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供货期/服务项目负责人</w:t>
            </w:r>
          </w:p>
        </w:tc>
        <w:tc>
          <w:tcPr>
            <w:tcW w:w="1596"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rPr>
              <w:t>保证金缴纳方式</w:t>
            </w:r>
          </w:p>
        </w:tc>
        <w:tc>
          <w:tcPr>
            <w:tcW w:w="1212" w:type="dxa"/>
            <w:tcBorders>
              <w:top w:val="single" w:color="000000" w:sz="4" w:space="0"/>
              <w:left w:val="single" w:color="auto"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质保期</w:t>
            </w:r>
          </w:p>
        </w:tc>
        <w:tc>
          <w:tcPr>
            <w:tcW w:w="864"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备注</w:t>
            </w:r>
          </w:p>
        </w:tc>
      </w:tr>
      <w:tr>
        <w:tblPrEx>
          <w:tblCellMar>
            <w:top w:w="0" w:type="dxa"/>
            <w:left w:w="0" w:type="dxa"/>
            <w:bottom w:w="0" w:type="dxa"/>
            <w:right w:w="0" w:type="dxa"/>
          </w:tblCellMar>
        </w:tblPrEx>
        <w:trPr>
          <w:trHeight w:val="1545" w:hRule="atLeast"/>
        </w:trPr>
        <w:tc>
          <w:tcPr>
            <w:tcW w:w="1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p>
        </w:tc>
        <w:tc>
          <w:tcPr>
            <w:tcW w:w="2184"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lang w:eastAsia="zh-CN"/>
              </w:rPr>
            </w:pPr>
          </w:p>
        </w:tc>
        <w:tc>
          <w:tcPr>
            <w:tcW w:w="1920"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p>
        </w:tc>
        <w:tc>
          <w:tcPr>
            <w:tcW w:w="1596"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p>
        </w:tc>
        <w:tc>
          <w:tcPr>
            <w:tcW w:w="1212" w:type="dxa"/>
            <w:tcBorders>
              <w:top w:val="single" w:color="000000" w:sz="4" w:space="0"/>
              <w:left w:val="single" w:color="auto"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p>
        </w:tc>
        <w:tc>
          <w:tcPr>
            <w:tcW w:w="864"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pPr>
              <w:spacing w:line="360" w:lineRule="auto"/>
              <w:rPr>
                <w:rFonts w:hint="eastAsia" w:ascii="宋体" w:hAnsi="宋体" w:eastAsia="宋体" w:cs="宋体"/>
                <w:color w:val="auto"/>
                <w:sz w:val="24"/>
              </w:rPr>
            </w:pPr>
          </w:p>
        </w:tc>
      </w:tr>
    </w:tbl>
    <w:p>
      <w:pPr>
        <w:pStyle w:val="2"/>
        <w:rPr>
          <w:rFonts w:hint="eastAsia" w:ascii="宋体" w:hAnsi="宋体" w:cs="宋体"/>
          <w:b w:val="0"/>
          <w:bCs/>
          <w:color w:val="000000"/>
          <w:sz w:val="24"/>
          <w:szCs w:val="24"/>
          <w:lang w:val="en-US" w:eastAsia="zh-CN"/>
        </w:rPr>
      </w:pP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注：1、报价货币为人民币。</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2、投标一览表中投标总报价大小应写一致，如不一致以大写为准。</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3、以上报价含一切费用,是指货物经验收交付采购人使用的价格。</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4、各投标企业总投标报价不得高于本项目招标控制价，超过本项目招标控制价的视为无效报价，作否决投标处理。</w:t>
      </w:r>
    </w:p>
    <w:p>
      <w:pPr>
        <w:spacing w:line="360" w:lineRule="auto"/>
        <w:rPr>
          <w:rFonts w:hint="eastAsia" w:ascii="宋体" w:hAnsi="宋体" w:cs="宋体"/>
          <w:sz w:val="24"/>
        </w:rPr>
      </w:pPr>
    </w:p>
    <w:p>
      <w:pPr>
        <w:spacing w:line="360" w:lineRule="auto"/>
        <w:ind w:left="480"/>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w:t>
      </w:r>
    </w:p>
    <w:p>
      <w:pPr>
        <w:pStyle w:val="40"/>
        <w:ind w:left="0" w:leftChars="0" w:firstLine="0" w:firstLineChars="0"/>
        <w:rPr>
          <w:rFonts w:hint="eastAsia" w:ascii="宋体" w:hAnsi="宋体" w:cs="宋体"/>
          <w:sz w:val="24"/>
        </w:rPr>
      </w:pPr>
    </w:p>
    <w:p>
      <w:pPr>
        <w:pStyle w:val="4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 投标单位：（单位公章）</w:t>
      </w:r>
    </w:p>
    <w:p>
      <w:pPr>
        <w:spacing w:line="360" w:lineRule="auto"/>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3360" w:firstLineChars="14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bookmarkStart w:id="449" w:name="_Toc32601"/>
      <w:bookmarkStart w:id="450" w:name="_Toc4570"/>
      <w:bookmarkStart w:id="451" w:name="_Toc4683"/>
      <w:bookmarkStart w:id="452" w:name="_Toc12987"/>
      <w:bookmarkStart w:id="453" w:name="_Toc21935"/>
    </w:p>
    <w:p>
      <w:pPr>
        <w:spacing w:line="360" w:lineRule="auto"/>
        <w:rPr>
          <w:rFonts w:hint="eastAsia" w:ascii="宋体" w:hAnsi="宋体" w:cs="宋体"/>
          <w:sz w:val="24"/>
        </w:rPr>
      </w:pPr>
    </w:p>
    <w:p>
      <w:pPr>
        <w:pStyle w:val="5"/>
        <w:jc w:val="center"/>
        <w:rPr>
          <w:rFonts w:hint="eastAsia" w:ascii="宋体" w:hAnsi="宋体" w:eastAsia="宋体" w:cs="宋体"/>
          <w:sz w:val="28"/>
          <w:lang w:val="en-US" w:eastAsia="zh-CN"/>
        </w:rPr>
      </w:pPr>
      <w:r>
        <w:rPr>
          <w:rFonts w:hint="eastAsia" w:ascii="宋体" w:hAnsi="宋体" w:eastAsia="宋体" w:cs="宋体"/>
          <w:sz w:val="28"/>
          <w:lang w:val="en-US" w:eastAsia="zh-CN"/>
        </w:rPr>
        <w:t>投标报价明细表</w:t>
      </w:r>
      <w:bookmarkEnd w:id="449"/>
      <w:bookmarkEnd w:id="450"/>
      <w:bookmarkEnd w:id="451"/>
      <w:bookmarkEnd w:id="452"/>
      <w:bookmarkEnd w:id="453"/>
    </w:p>
    <w:p>
      <w:pPr>
        <w:spacing w:line="400" w:lineRule="exact"/>
        <w:rPr>
          <w:rFonts w:hint="eastAsia" w:ascii="宋体" w:hAnsi="宋体"/>
          <w:sz w:val="24"/>
        </w:rPr>
      </w:pPr>
      <w:r>
        <w:rPr>
          <w:rFonts w:hint="eastAsia" w:ascii="宋体" w:hAnsi="宋体"/>
          <w:sz w:val="24"/>
        </w:rPr>
        <w:t>项目名称：</w:t>
      </w:r>
    </w:p>
    <w:p>
      <w:pPr>
        <w:pStyle w:val="15"/>
        <w:ind w:left="0" w:leftChars="0" w:firstLine="0" w:firstLineChars="0"/>
        <w:rPr>
          <w:rFonts w:hint="eastAsia"/>
        </w:rPr>
      </w:pPr>
      <w:r>
        <w:rPr>
          <w:rFonts w:hint="eastAsia" w:ascii="宋体" w:hAnsi="宋体" w:eastAsia="宋体" w:cs="Times New Roman"/>
          <w:kern w:val="2"/>
          <w:sz w:val="24"/>
          <w:szCs w:val="22"/>
          <w:lang w:val="en-US" w:eastAsia="zh-CN" w:bidi="ar-SA"/>
        </w:rPr>
        <w:t xml:space="preserve">项目编号： </w:t>
      </w:r>
      <w:r>
        <w:rPr>
          <w:rFonts w:hint="eastAsia" w:ascii="宋体" w:hAnsi="宋体"/>
          <w:sz w:val="24"/>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493"/>
        <w:gridCol w:w="1275"/>
        <w:gridCol w:w="955"/>
        <w:gridCol w:w="1270"/>
        <w:gridCol w:w="750"/>
        <w:gridCol w:w="650"/>
        <w:gridCol w:w="862"/>
        <w:gridCol w:w="888"/>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b/>
                <w:color w:val="000000"/>
                <w:sz w:val="24"/>
                <w:szCs w:val="24"/>
              </w:rPr>
            </w:pPr>
            <w:r>
              <w:rPr>
                <w:rFonts w:hint="eastAsia" w:ascii="宋体" w:hAnsi="宋体" w:cs="宋体"/>
                <w:b/>
                <w:color w:val="000000"/>
                <w:sz w:val="24"/>
                <w:szCs w:val="24"/>
              </w:rPr>
              <w:t>序号</w:t>
            </w:r>
          </w:p>
        </w:tc>
        <w:tc>
          <w:tcPr>
            <w:tcW w:w="1493" w:type="dxa"/>
            <w:noWrap w:val="0"/>
            <w:vAlign w:val="center"/>
          </w:tcPr>
          <w:p>
            <w:pPr>
              <w:jc w:val="center"/>
              <w:rPr>
                <w:rFonts w:hint="eastAsia" w:ascii="宋体" w:hAnsi="宋体" w:cs="宋体"/>
                <w:b/>
                <w:color w:val="000000"/>
                <w:sz w:val="24"/>
                <w:szCs w:val="24"/>
              </w:rPr>
            </w:pPr>
            <w:r>
              <w:rPr>
                <w:rFonts w:hint="eastAsia" w:ascii="宋体" w:hAnsi="宋体" w:cs="宋体"/>
                <w:b/>
                <w:color w:val="000000"/>
                <w:sz w:val="24"/>
                <w:szCs w:val="24"/>
              </w:rPr>
              <w:t>名称</w:t>
            </w:r>
          </w:p>
        </w:tc>
        <w:tc>
          <w:tcPr>
            <w:tcW w:w="1275" w:type="dxa"/>
            <w:noWrap w:val="0"/>
            <w:vAlign w:val="center"/>
          </w:tcPr>
          <w:p>
            <w:pPr>
              <w:jc w:val="center"/>
              <w:rPr>
                <w:rFonts w:hint="eastAsia" w:ascii="宋体" w:hAnsi="宋体" w:cs="宋体"/>
                <w:b/>
                <w:color w:val="000000"/>
                <w:sz w:val="24"/>
                <w:szCs w:val="24"/>
                <w:lang w:eastAsia="zh-CN"/>
              </w:rPr>
            </w:pPr>
            <w:r>
              <w:rPr>
                <w:rFonts w:hint="eastAsia" w:ascii="宋体" w:hAnsi="宋体" w:cs="宋体"/>
                <w:b/>
                <w:color w:val="000000"/>
                <w:sz w:val="24"/>
                <w:szCs w:val="24"/>
                <w:lang w:val="en-US" w:eastAsia="zh-CN"/>
              </w:rPr>
              <w:t>品牌</w:t>
            </w:r>
          </w:p>
        </w:tc>
        <w:tc>
          <w:tcPr>
            <w:tcW w:w="955" w:type="dxa"/>
            <w:noWrap w:val="0"/>
            <w:vAlign w:val="center"/>
          </w:tcPr>
          <w:p>
            <w:pPr>
              <w:jc w:val="center"/>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生产厂家</w:t>
            </w:r>
          </w:p>
        </w:tc>
        <w:tc>
          <w:tcPr>
            <w:tcW w:w="1270" w:type="dxa"/>
            <w:noWrap w:val="0"/>
            <w:vAlign w:val="center"/>
          </w:tcPr>
          <w:p>
            <w:pPr>
              <w:jc w:val="center"/>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型号规格</w:t>
            </w:r>
          </w:p>
        </w:tc>
        <w:tc>
          <w:tcPr>
            <w:tcW w:w="750" w:type="dxa"/>
            <w:noWrap w:val="0"/>
            <w:vAlign w:val="center"/>
          </w:tcPr>
          <w:p>
            <w:pPr>
              <w:jc w:val="center"/>
              <w:rPr>
                <w:rFonts w:hint="eastAsia" w:ascii="宋体" w:hAnsi="宋体" w:cs="宋体"/>
                <w:b/>
                <w:color w:val="000000"/>
                <w:sz w:val="24"/>
                <w:szCs w:val="24"/>
              </w:rPr>
            </w:pPr>
            <w:r>
              <w:rPr>
                <w:rFonts w:hint="eastAsia" w:ascii="宋体" w:hAnsi="宋体" w:cs="宋体"/>
                <w:b/>
                <w:color w:val="000000"/>
                <w:sz w:val="24"/>
                <w:szCs w:val="24"/>
              </w:rPr>
              <w:t>数量</w:t>
            </w:r>
          </w:p>
        </w:tc>
        <w:tc>
          <w:tcPr>
            <w:tcW w:w="650" w:type="dxa"/>
            <w:noWrap w:val="0"/>
            <w:vAlign w:val="center"/>
          </w:tcPr>
          <w:p>
            <w:pPr>
              <w:jc w:val="center"/>
              <w:rPr>
                <w:rFonts w:hint="eastAsia" w:ascii="宋体" w:hAnsi="宋体" w:cs="宋体"/>
                <w:b/>
                <w:color w:val="000000"/>
                <w:sz w:val="24"/>
                <w:szCs w:val="24"/>
              </w:rPr>
            </w:pPr>
            <w:r>
              <w:rPr>
                <w:rFonts w:hint="eastAsia" w:ascii="宋体" w:hAnsi="宋体" w:cs="宋体"/>
                <w:b/>
                <w:color w:val="000000"/>
                <w:sz w:val="24"/>
                <w:szCs w:val="24"/>
              </w:rPr>
              <w:t>单位</w:t>
            </w:r>
          </w:p>
        </w:tc>
        <w:tc>
          <w:tcPr>
            <w:tcW w:w="862" w:type="dxa"/>
            <w:noWrap w:val="0"/>
            <w:vAlign w:val="center"/>
          </w:tcPr>
          <w:p>
            <w:pPr>
              <w:jc w:val="center"/>
              <w:rPr>
                <w:rFonts w:hint="eastAsia" w:ascii="宋体" w:hAnsi="宋体" w:cs="宋体"/>
                <w:b/>
                <w:color w:val="000000"/>
                <w:sz w:val="24"/>
                <w:szCs w:val="24"/>
              </w:rPr>
            </w:pPr>
            <w:r>
              <w:rPr>
                <w:rFonts w:hint="eastAsia" w:ascii="宋体" w:hAnsi="宋体" w:cs="宋体"/>
                <w:b/>
                <w:color w:val="000000"/>
                <w:sz w:val="24"/>
                <w:szCs w:val="24"/>
              </w:rPr>
              <w:t>单价</w:t>
            </w:r>
          </w:p>
          <w:p>
            <w:pPr>
              <w:jc w:val="center"/>
              <w:rPr>
                <w:rFonts w:hint="eastAsia" w:ascii="宋体" w:hAnsi="宋体" w:cs="宋体"/>
                <w:b/>
                <w:color w:val="000000"/>
                <w:sz w:val="24"/>
                <w:szCs w:val="24"/>
              </w:rPr>
            </w:pPr>
            <w:r>
              <w:rPr>
                <w:rFonts w:hint="eastAsia" w:ascii="宋体" w:hAnsi="宋体" w:cs="宋体"/>
                <w:b/>
                <w:color w:val="000000"/>
                <w:sz w:val="24"/>
                <w:szCs w:val="24"/>
              </w:rPr>
              <w:t>（元）</w:t>
            </w:r>
          </w:p>
        </w:tc>
        <w:tc>
          <w:tcPr>
            <w:tcW w:w="888" w:type="dxa"/>
            <w:noWrap w:val="0"/>
            <w:vAlign w:val="center"/>
          </w:tcPr>
          <w:p>
            <w:pPr>
              <w:jc w:val="center"/>
              <w:rPr>
                <w:rFonts w:hint="eastAsia" w:ascii="宋体" w:hAnsi="宋体" w:eastAsia="宋体" w:cs="宋体"/>
                <w:b/>
                <w:color w:val="000000"/>
                <w:sz w:val="24"/>
                <w:szCs w:val="24"/>
                <w:lang w:eastAsia="zh-CN"/>
              </w:rPr>
            </w:pPr>
            <w:r>
              <w:rPr>
                <w:rFonts w:hint="eastAsia" w:ascii="宋体" w:hAnsi="宋体" w:cs="宋体"/>
                <w:b/>
                <w:color w:val="000000"/>
                <w:sz w:val="24"/>
                <w:szCs w:val="24"/>
              </w:rPr>
              <w:t>总价</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元</w:t>
            </w:r>
            <w:r>
              <w:rPr>
                <w:rFonts w:hint="eastAsia" w:ascii="宋体" w:hAnsi="宋体" w:cs="宋体"/>
                <w:b/>
                <w:color w:val="000000"/>
                <w:sz w:val="24"/>
                <w:szCs w:val="24"/>
                <w:lang w:eastAsia="zh-CN"/>
              </w:rPr>
              <w:t>）</w:t>
            </w:r>
          </w:p>
        </w:tc>
        <w:tc>
          <w:tcPr>
            <w:tcW w:w="612" w:type="dxa"/>
            <w:noWrap w:val="0"/>
            <w:vAlign w:val="center"/>
          </w:tcPr>
          <w:p>
            <w:pPr>
              <w:jc w:val="center"/>
              <w:rPr>
                <w:rFonts w:hint="eastAsia" w:ascii="宋体" w:hAnsi="宋体" w:cs="宋体"/>
                <w:b/>
                <w:color w:val="000000"/>
                <w:sz w:val="24"/>
                <w:szCs w:val="24"/>
              </w:rPr>
            </w:pPr>
            <w:r>
              <w:rPr>
                <w:rFonts w:hint="eastAsia" w:ascii="宋体" w:hAnsi="宋体" w:cs="宋体"/>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ind w:left="218" w:leftChars="104" w:firstLine="0" w:firstLineChars="0"/>
              <w:jc w:val="center"/>
              <w:rPr>
                <w:rFonts w:hint="eastAsia" w:ascii="宋体" w:hAnsi="宋体" w:cs="宋体"/>
                <w:color w:val="000000"/>
                <w:sz w:val="24"/>
                <w:szCs w:val="24"/>
              </w:rPr>
            </w:pPr>
          </w:p>
        </w:tc>
        <w:tc>
          <w:tcPr>
            <w:tcW w:w="1493" w:type="dxa"/>
            <w:noWrap w:val="0"/>
            <w:vAlign w:val="center"/>
          </w:tcPr>
          <w:p>
            <w:pPr>
              <w:jc w:val="center"/>
              <w:rPr>
                <w:rFonts w:hint="eastAsia" w:ascii="宋体" w:hAnsi="宋体" w:cs="宋体"/>
                <w:color w:val="000000"/>
                <w:sz w:val="24"/>
                <w:szCs w:val="24"/>
              </w:rPr>
            </w:pPr>
          </w:p>
        </w:tc>
        <w:tc>
          <w:tcPr>
            <w:tcW w:w="1275" w:type="dxa"/>
            <w:noWrap w:val="0"/>
            <w:vAlign w:val="center"/>
          </w:tcPr>
          <w:p>
            <w:pPr>
              <w:jc w:val="center"/>
              <w:rPr>
                <w:rFonts w:hint="eastAsia" w:ascii="宋体" w:hAnsi="宋体" w:cs="宋体"/>
                <w:color w:val="000000"/>
                <w:sz w:val="24"/>
                <w:szCs w:val="24"/>
              </w:rPr>
            </w:pPr>
          </w:p>
        </w:tc>
        <w:tc>
          <w:tcPr>
            <w:tcW w:w="955"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93" w:type="dxa"/>
            <w:noWrap w:val="0"/>
            <w:vAlign w:val="center"/>
          </w:tcPr>
          <w:p>
            <w:pPr>
              <w:jc w:val="center"/>
              <w:rPr>
                <w:rFonts w:hint="eastAsia" w:ascii="宋体" w:hAnsi="宋体" w:cs="宋体"/>
                <w:color w:val="000000"/>
                <w:sz w:val="24"/>
                <w:szCs w:val="24"/>
              </w:rPr>
            </w:pPr>
          </w:p>
        </w:tc>
        <w:tc>
          <w:tcPr>
            <w:tcW w:w="1275" w:type="dxa"/>
            <w:noWrap w:val="0"/>
            <w:vAlign w:val="center"/>
          </w:tcPr>
          <w:p>
            <w:pPr>
              <w:jc w:val="center"/>
              <w:rPr>
                <w:rFonts w:hint="eastAsia" w:ascii="宋体" w:hAnsi="宋体" w:cs="宋体"/>
                <w:color w:val="000000"/>
                <w:sz w:val="24"/>
                <w:szCs w:val="24"/>
              </w:rPr>
            </w:pPr>
          </w:p>
        </w:tc>
        <w:tc>
          <w:tcPr>
            <w:tcW w:w="955"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93" w:type="dxa"/>
            <w:noWrap w:val="0"/>
            <w:vAlign w:val="center"/>
          </w:tcPr>
          <w:p>
            <w:pPr>
              <w:jc w:val="center"/>
              <w:rPr>
                <w:rFonts w:hint="eastAsia" w:ascii="宋体" w:hAnsi="宋体" w:cs="宋体"/>
                <w:color w:val="000000"/>
                <w:sz w:val="24"/>
                <w:szCs w:val="24"/>
              </w:rPr>
            </w:pPr>
          </w:p>
        </w:tc>
        <w:tc>
          <w:tcPr>
            <w:tcW w:w="1275" w:type="dxa"/>
            <w:noWrap w:val="0"/>
            <w:vAlign w:val="center"/>
          </w:tcPr>
          <w:p>
            <w:pPr>
              <w:jc w:val="center"/>
              <w:rPr>
                <w:rFonts w:hint="eastAsia" w:ascii="宋体" w:hAnsi="宋体" w:cs="宋体"/>
                <w:color w:val="000000"/>
                <w:sz w:val="24"/>
                <w:szCs w:val="24"/>
              </w:rPr>
            </w:pPr>
          </w:p>
        </w:tc>
        <w:tc>
          <w:tcPr>
            <w:tcW w:w="955"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93" w:type="dxa"/>
            <w:noWrap w:val="0"/>
            <w:vAlign w:val="center"/>
          </w:tcPr>
          <w:p>
            <w:pPr>
              <w:jc w:val="center"/>
              <w:rPr>
                <w:rFonts w:hint="eastAsia" w:ascii="宋体" w:hAnsi="宋体" w:cs="宋体"/>
                <w:color w:val="000000"/>
                <w:sz w:val="24"/>
                <w:szCs w:val="24"/>
              </w:rPr>
            </w:pPr>
          </w:p>
        </w:tc>
        <w:tc>
          <w:tcPr>
            <w:tcW w:w="1275" w:type="dxa"/>
            <w:noWrap w:val="0"/>
            <w:vAlign w:val="center"/>
          </w:tcPr>
          <w:p>
            <w:pPr>
              <w:jc w:val="center"/>
              <w:rPr>
                <w:rFonts w:hint="eastAsia" w:ascii="宋体" w:hAnsi="宋体" w:cs="宋体"/>
                <w:color w:val="000000"/>
                <w:sz w:val="24"/>
                <w:szCs w:val="24"/>
              </w:rPr>
            </w:pPr>
          </w:p>
        </w:tc>
        <w:tc>
          <w:tcPr>
            <w:tcW w:w="955"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93" w:type="dxa"/>
            <w:noWrap w:val="0"/>
            <w:vAlign w:val="center"/>
          </w:tcPr>
          <w:p>
            <w:pPr>
              <w:jc w:val="center"/>
              <w:rPr>
                <w:rFonts w:hint="eastAsia" w:ascii="宋体" w:hAnsi="宋体" w:cs="宋体"/>
                <w:color w:val="000000"/>
                <w:sz w:val="24"/>
                <w:szCs w:val="24"/>
              </w:rPr>
            </w:pPr>
          </w:p>
        </w:tc>
        <w:tc>
          <w:tcPr>
            <w:tcW w:w="1275" w:type="dxa"/>
            <w:noWrap w:val="0"/>
            <w:vAlign w:val="center"/>
          </w:tcPr>
          <w:p>
            <w:pPr>
              <w:jc w:val="center"/>
              <w:rPr>
                <w:rFonts w:hint="eastAsia" w:ascii="宋体" w:hAnsi="宋体" w:cs="宋体"/>
                <w:color w:val="000000"/>
                <w:sz w:val="24"/>
                <w:szCs w:val="24"/>
              </w:rPr>
            </w:pPr>
          </w:p>
        </w:tc>
        <w:tc>
          <w:tcPr>
            <w:tcW w:w="955"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93" w:type="dxa"/>
            <w:noWrap w:val="0"/>
            <w:vAlign w:val="center"/>
          </w:tcPr>
          <w:p>
            <w:pPr>
              <w:jc w:val="center"/>
              <w:rPr>
                <w:rFonts w:hint="eastAsia" w:ascii="宋体" w:hAnsi="宋体" w:cs="宋体"/>
                <w:color w:val="000000"/>
                <w:sz w:val="24"/>
                <w:szCs w:val="24"/>
              </w:rPr>
            </w:pPr>
          </w:p>
        </w:tc>
        <w:tc>
          <w:tcPr>
            <w:tcW w:w="1275" w:type="dxa"/>
            <w:noWrap w:val="0"/>
            <w:vAlign w:val="center"/>
          </w:tcPr>
          <w:p>
            <w:pPr>
              <w:jc w:val="center"/>
              <w:rPr>
                <w:rFonts w:hint="eastAsia" w:ascii="宋体" w:hAnsi="宋体" w:cs="宋体"/>
                <w:color w:val="000000"/>
                <w:sz w:val="24"/>
                <w:szCs w:val="24"/>
              </w:rPr>
            </w:pPr>
          </w:p>
        </w:tc>
        <w:tc>
          <w:tcPr>
            <w:tcW w:w="955"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93" w:type="dxa"/>
            <w:noWrap w:val="0"/>
            <w:vAlign w:val="center"/>
          </w:tcPr>
          <w:p>
            <w:pPr>
              <w:jc w:val="center"/>
              <w:rPr>
                <w:rFonts w:hint="eastAsia" w:ascii="宋体" w:hAnsi="宋体" w:cs="宋体"/>
                <w:color w:val="000000"/>
                <w:sz w:val="24"/>
                <w:szCs w:val="24"/>
              </w:rPr>
            </w:pPr>
          </w:p>
        </w:tc>
        <w:tc>
          <w:tcPr>
            <w:tcW w:w="1275" w:type="dxa"/>
            <w:noWrap w:val="0"/>
            <w:vAlign w:val="center"/>
          </w:tcPr>
          <w:p>
            <w:pPr>
              <w:jc w:val="center"/>
              <w:rPr>
                <w:rFonts w:hint="eastAsia" w:ascii="宋体" w:hAnsi="宋体" w:cs="宋体"/>
                <w:color w:val="000000"/>
                <w:sz w:val="24"/>
                <w:szCs w:val="24"/>
              </w:rPr>
            </w:pPr>
          </w:p>
        </w:tc>
        <w:tc>
          <w:tcPr>
            <w:tcW w:w="955"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93" w:type="dxa"/>
            <w:noWrap w:val="0"/>
            <w:vAlign w:val="center"/>
          </w:tcPr>
          <w:p>
            <w:pPr>
              <w:jc w:val="center"/>
              <w:rPr>
                <w:rFonts w:hint="eastAsia" w:ascii="宋体" w:hAnsi="宋体" w:cs="宋体"/>
                <w:color w:val="000000"/>
                <w:sz w:val="24"/>
                <w:szCs w:val="24"/>
              </w:rPr>
            </w:pPr>
          </w:p>
        </w:tc>
        <w:tc>
          <w:tcPr>
            <w:tcW w:w="1275" w:type="dxa"/>
            <w:noWrap w:val="0"/>
            <w:vAlign w:val="center"/>
          </w:tcPr>
          <w:p>
            <w:pPr>
              <w:jc w:val="center"/>
              <w:rPr>
                <w:rFonts w:hint="eastAsia" w:ascii="宋体" w:hAnsi="宋体" w:cs="宋体"/>
                <w:color w:val="000000"/>
                <w:sz w:val="24"/>
                <w:szCs w:val="24"/>
              </w:rPr>
            </w:pPr>
          </w:p>
        </w:tc>
        <w:tc>
          <w:tcPr>
            <w:tcW w:w="955"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93" w:type="dxa"/>
            <w:noWrap w:val="0"/>
            <w:vAlign w:val="center"/>
          </w:tcPr>
          <w:p>
            <w:pPr>
              <w:jc w:val="center"/>
              <w:rPr>
                <w:rFonts w:hint="eastAsia" w:ascii="宋体" w:hAnsi="宋体" w:cs="宋体"/>
                <w:color w:val="000000"/>
                <w:sz w:val="24"/>
                <w:szCs w:val="24"/>
              </w:rPr>
            </w:pPr>
          </w:p>
        </w:tc>
        <w:tc>
          <w:tcPr>
            <w:tcW w:w="1275" w:type="dxa"/>
            <w:noWrap w:val="0"/>
            <w:vAlign w:val="center"/>
          </w:tcPr>
          <w:p>
            <w:pPr>
              <w:jc w:val="center"/>
              <w:rPr>
                <w:rFonts w:hint="eastAsia" w:ascii="宋体" w:hAnsi="宋体" w:cs="宋体"/>
                <w:color w:val="000000"/>
                <w:sz w:val="24"/>
                <w:szCs w:val="24"/>
              </w:rPr>
            </w:pPr>
          </w:p>
        </w:tc>
        <w:tc>
          <w:tcPr>
            <w:tcW w:w="955" w:type="dxa"/>
            <w:noWrap w:val="0"/>
            <w:vAlign w:val="center"/>
          </w:tcPr>
          <w:p>
            <w:pPr>
              <w:jc w:val="center"/>
              <w:rPr>
                <w:rFonts w:hint="eastAsia" w:ascii="宋体" w:hAnsi="宋体" w:cs="宋体"/>
                <w:color w:val="000000"/>
                <w:sz w:val="24"/>
                <w:szCs w:val="24"/>
              </w:rPr>
            </w:pPr>
          </w:p>
        </w:tc>
        <w:tc>
          <w:tcPr>
            <w:tcW w:w="1270" w:type="dxa"/>
            <w:noWrap w:val="0"/>
            <w:vAlign w:val="center"/>
          </w:tcPr>
          <w:p>
            <w:pPr>
              <w:jc w:val="center"/>
              <w:rPr>
                <w:rFonts w:hint="eastAsia" w:ascii="宋体" w:hAnsi="宋体" w:cs="宋体"/>
                <w:color w:val="000000"/>
                <w:sz w:val="24"/>
                <w:szCs w:val="24"/>
              </w:rPr>
            </w:pPr>
          </w:p>
        </w:tc>
        <w:tc>
          <w:tcPr>
            <w:tcW w:w="750" w:type="dxa"/>
            <w:noWrap w:val="0"/>
            <w:vAlign w:val="center"/>
          </w:tcPr>
          <w:p>
            <w:pPr>
              <w:jc w:val="center"/>
              <w:rPr>
                <w:rFonts w:hint="eastAsia" w:ascii="宋体" w:hAnsi="宋体" w:cs="宋体"/>
                <w:color w:val="000000"/>
                <w:sz w:val="24"/>
                <w:szCs w:val="24"/>
              </w:rPr>
            </w:pPr>
          </w:p>
        </w:tc>
        <w:tc>
          <w:tcPr>
            <w:tcW w:w="650" w:type="dxa"/>
            <w:noWrap w:val="0"/>
            <w:vAlign w:val="center"/>
          </w:tcPr>
          <w:p>
            <w:pPr>
              <w:jc w:val="center"/>
              <w:rPr>
                <w:rFonts w:hint="eastAsia" w:ascii="宋体" w:hAnsi="宋体" w:cs="宋体"/>
                <w:color w:val="000000"/>
                <w:sz w:val="24"/>
                <w:szCs w:val="24"/>
              </w:rPr>
            </w:pPr>
          </w:p>
        </w:tc>
        <w:tc>
          <w:tcPr>
            <w:tcW w:w="862" w:type="dxa"/>
            <w:noWrap w:val="0"/>
            <w:vAlign w:val="center"/>
          </w:tcPr>
          <w:p>
            <w:pPr>
              <w:jc w:val="center"/>
              <w:rPr>
                <w:rFonts w:hint="eastAsia" w:ascii="宋体" w:hAnsi="宋体" w:cs="宋体"/>
                <w:color w:val="000000"/>
                <w:sz w:val="24"/>
                <w:szCs w:val="24"/>
              </w:rPr>
            </w:pPr>
          </w:p>
        </w:tc>
        <w:tc>
          <w:tcPr>
            <w:tcW w:w="888" w:type="dxa"/>
            <w:noWrap w:val="0"/>
            <w:vAlign w:val="center"/>
          </w:tcPr>
          <w:p>
            <w:pPr>
              <w:jc w:val="center"/>
              <w:rPr>
                <w:rFonts w:hint="eastAsia" w:ascii="宋体" w:hAnsi="宋体" w:cs="宋体"/>
                <w:color w:val="000000"/>
                <w:sz w:val="24"/>
                <w:szCs w:val="24"/>
              </w:rPr>
            </w:pPr>
          </w:p>
        </w:tc>
        <w:tc>
          <w:tcPr>
            <w:tcW w:w="61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85" w:type="dxa"/>
            <w:gridSpan w:val="2"/>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7262" w:type="dxa"/>
            <w:gridSpan w:val="8"/>
            <w:noWrap w:val="0"/>
            <w:vAlign w:val="center"/>
          </w:tcPr>
          <w:p>
            <w:pPr>
              <w:jc w:val="center"/>
              <w:rPr>
                <w:rFonts w:hint="eastAsia" w:ascii="宋体" w:hAnsi="宋体" w:cs="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ascii="Tahoma" w:hAnsi="Tahoma" w:cs="Tahoma"/>
          <w:b/>
          <w:szCs w:val="21"/>
        </w:rPr>
      </w:pPr>
      <w:r>
        <w:rPr>
          <w:rFonts w:hint="eastAsia" w:ascii="宋体" w:hAnsi="宋体" w:cs="宋体"/>
          <w:b/>
          <w:sz w:val="24"/>
        </w:rPr>
        <w:t>注：</w:t>
      </w:r>
      <w:r>
        <w:rPr>
          <w:rFonts w:ascii="Tahoma" w:hAnsi="Tahoma" w:cs="Tahoma"/>
          <w:b/>
          <w:szCs w:val="21"/>
        </w:rPr>
        <w:t>1、本表中的</w:t>
      </w:r>
      <w:r>
        <w:rPr>
          <w:rFonts w:hint="eastAsia" w:ascii="宋体" w:hAnsi="宋体" w:cs="宋体"/>
          <w:b/>
          <w:szCs w:val="21"/>
        </w:rPr>
        <w:t>“分项费用”系指“货物采购清单一览表”中</w:t>
      </w:r>
      <w:r>
        <w:rPr>
          <w:rFonts w:ascii="Tahoma" w:hAnsi="Tahoma" w:cs="Tahoma"/>
          <w:b/>
          <w:szCs w:val="21"/>
        </w:rPr>
        <w:t>某一产品价格构成的分项费用。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2" w:firstLineChars="200"/>
        <w:textAlignment w:val="auto"/>
        <w:rPr>
          <w:rFonts w:ascii="Tahoma" w:hAnsi="Tahoma" w:cs="Tahoma"/>
          <w:b/>
          <w:szCs w:val="21"/>
        </w:rPr>
      </w:pPr>
      <w:r>
        <w:rPr>
          <w:rFonts w:hint="eastAsia" w:ascii="Tahoma" w:hAnsi="Tahoma" w:cs="Tahoma"/>
          <w:b/>
          <w:szCs w:val="21"/>
          <w:lang w:val="en-US" w:eastAsia="zh-CN"/>
        </w:rPr>
        <w:t>2、</w:t>
      </w:r>
      <w:r>
        <w:rPr>
          <w:rFonts w:ascii="Tahoma" w:hAnsi="Tahoma" w:cs="Tahoma"/>
          <w:b/>
          <w:szCs w:val="21"/>
        </w:rPr>
        <w:t>其他费用：供应商应根据所供产品的具体情况，选择所供产品需要进行分项报价的其他费用，包括：技术服务费、安装调试费、运输费用、装卸费、税金等一切费用）。</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pPr>
      <w:r>
        <w:rPr>
          <w:rFonts w:hint="eastAsia" w:ascii="Tahoma" w:hAnsi="Tahoma" w:cs="Tahoma"/>
          <w:b/>
          <w:szCs w:val="21"/>
          <w:lang w:val="en-US" w:eastAsia="zh-CN"/>
        </w:rPr>
        <w:t>3、各投标企业每个分项不得超过每个分项的招标控制价，超过本项目分项招标控制价的视为无效报价，作否决投标处理。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ascii="Tahoma" w:hAnsi="Tahoma" w:cs="Tahoma"/>
          <w:b/>
          <w:szCs w:val="21"/>
        </w:rPr>
      </w:pPr>
      <w:r>
        <w:rPr>
          <w:rFonts w:hint="eastAsia" w:ascii="Tahoma" w:hAnsi="Tahoma" w:cs="Tahoma"/>
          <w:b/>
          <w:szCs w:val="21"/>
          <w:lang w:val="en-US" w:eastAsia="zh-CN"/>
        </w:rPr>
        <w:t>4</w:t>
      </w:r>
      <w:r>
        <w:rPr>
          <w:rFonts w:ascii="Tahoma" w:hAnsi="Tahoma" w:cs="Tahoma"/>
          <w:b/>
          <w:szCs w:val="21"/>
        </w:rPr>
        <w:t>、供应商未进行分项报价或分项报价未能准确全部反映产品价格构成或有所隐含，有可能致使在合同履行过程中引起纠纷（非正常的追加或索赔等）或不能诚信履约的，可作无效投标处理。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ascii="Tahoma" w:hAnsi="Tahoma" w:cs="Tahoma"/>
          <w:b/>
          <w:szCs w:val="21"/>
        </w:rPr>
      </w:pPr>
      <w:r>
        <w:rPr>
          <w:rFonts w:hint="eastAsia" w:ascii="Tahoma" w:hAnsi="Tahoma" w:cs="Tahoma"/>
          <w:b/>
          <w:szCs w:val="21"/>
          <w:lang w:val="en-US" w:eastAsia="zh-CN"/>
        </w:rPr>
        <w:t>5</w:t>
      </w:r>
      <w:r>
        <w:rPr>
          <w:rFonts w:ascii="Tahoma" w:hAnsi="Tahoma" w:cs="Tahoma"/>
          <w:b/>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Tahoma" w:hAnsi="Tahoma" w:cs="Tahoma"/>
          <w:b/>
          <w:szCs w:val="21"/>
        </w:rPr>
      </w:pPr>
      <w:r>
        <w:rPr>
          <w:rFonts w:hint="eastAsia" w:ascii="Tahoma" w:hAnsi="Tahoma" w:cs="Tahoma"/>
          <w:b/>
          <w:szCs w:val="21"/>
          <w:lang w:val="en-US" w:eastAsia="zh-CN"/>
        </w:rPr>
        <w:t>6</w:t>
      </w:r>
      <w:r>
        <w:rPr>
          <w:rFonts w:hint="eastAsia" w:ascii="Tahoma" w:hAnsi="Tahoma" w:cs="Tahoma"/>
          <w:b/>
          <w:szCs w:val="21"/>
        </w:rPr>
        <w:t>、本表中的名称、单位、数量应与“货物采购清单一览表”相一致。</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default" w:ascii="Tahoma" w:hAnsi="Tahoma" w:cs="Tahoma"/>
          <w:b/>
          <w:szCs w:val="21"/>
          <w:lang w:val="en-US" w:eastAsia="zh-CN"/>
        </w:rPr>
      </w:pPr>
      <w:r>
        <w:rPr>
          <w:rFonts w:hint="eastAsia" w:ascii="Tahoma" w:hAnsi="Tahoma" w:cs="Tahoma"/>
          <w:b/>
          <w:szCs w:val="21"/>
          <w:lang w:val="en-US" w:eastAsia="zh-CN"/>
        </w:rPr>
        <w:t>7、若获得中标资格并与采购人签署供货合同，由于报价遗漏面造成在供货、等工作中出现费用的增加，均由中标供应商自行承担，采购人将不再支付任何额外费用。</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投标单位（公章）：</w:t>
      </w: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480" w:firstLineChars="200"/>
        <w:rPr>
          <w:rFonts w:hint="eastAsia" w:ascii="宋体" w:hAnsi="宋体" w:cs="宋体"/>
          <w:b/>
          <w:bCs/>
          <w:color w:val="000000"/>
          <w:kern w:val="0"/>
          <w:sz w:val="30"/>
          <w:szCs w:val="30"/>
          <w:lang w:val="en-US" w:eastAsia="zh-CN"/>
        </w:rPr>
      </w:pPr>
      <w:r>
        <w:rPr>
          <w:rFonts w:hint="eastAsia" w:ascii="宋体" w:hAnsi="宋体" w:cs="宋体"/>
          <w:sz w:val="24"/>
        </w:rPr>
        <w:t>年   月   日</w:t>
      </w:r>
      <w:bookmarkStart w:id="454" w:name="_Toc248313661"/>
      <w:bookmarkStart w:id="455" w:name="_Toc329785083"/>
      <w:bookmarkStart w:id="456" w:name="_Toc25282"/>
      <w:bookmarkStart w:id="457" w:name="_Toc22433"/>
      <w:bookmarkStart w:id="458" w:name="_Toc19324"/>
      <w:bookmarkStart w:id="459" w:name="_Toc6647"/>
    </w:p>
    <w:p>
      <w:pPr>
        <w:jc w:val="center"/>
        <w:rPr>
          <w:rFonts w:ascii="宋体" w:hAnsi="宋体" w:cs="宋体"/>
          <w:color w:val="000000"/>
          <w:kern w:val="0"/>
          <w:sz w:val="28"/>
          <w:szCs w:val="28"/>
        </w:rPr>
      </w:pPr>
      <w:r>
        <w:rPr>
          <w:rFonts w:hint="eastAsia" w:ascii="宋体" w:hAnsi="宋体" w:cs="宋体"/>
          <w:b/>
          <w:bCs/>
          <w:color w:val="000000"/>
          <w:kern w:val="0"/>
          <w:sz w:val="30"/>
          <w:szCs w:val="30"/>
          <w:lang w:val="en-US" w:eastAsia="zh-CN"/>
        </w:rPr>
        <w:t>四</w:t>
      </w:r>
      <w:r>
        <w:rPr>
          <w:rFonts w:hint="eastAsia" w:ascii="宋体" w:hAnsi="宋体" w:cs="宋体"/>
          <w:b/>
          <w:bCs/>
          <w:color w:val="000000"/>
          <w:kern w:val="0"/>
          <w:sz w:val="30"/>
          <w:szCs w:val="30"/>
        </w:rPr>
        <w:t>、法定代表人身份证明、法定代表人授权委托书</w:t>
      </w:r>
    </w:p>
    <w:p>
      <w:pPr>
        <w:tabs>
          <w:tab w:val="left" w:pos="1813"/>
        </w:tabs>
        <w:autoSpaceDE w:val="0"/>
        <w:autoSpaceDN w:val="0"/>
        <w:adjustRightInd w:val="0"/>
        <w:spacing w:line="600" w:lineRule="exact"/>
        <w:jc w:val="center"/>
        <w:rPr>
          <w:rFonts w:ascii="宋体" w:hAnsi="宋体" w:cs="宋体"/>
          <w:color w:val="000000"/>
          <w:kern w:val="0"/>
          <w:sz w:val="28"/>
          <w:szCs w:val="28"/>
        </w:rPr>
      </w:pPr>
      <w:r>
        <w:rPr>
          <w:rFonts w:hint="eastAsia" w:ascii="宋体" w:hAnsi="宋体" w:cs="宋体"/>
          <w:color w:val="000000"/>
          <w:kern w:val="0"/>
          <w:sz w:val="28"/>
          <w:szCs w:val="28"/>
        </w:rPr>
        <w:t>（一）法定代表人身份证明</w:t>
      </w:r>
    </w:p>
    <w:p>
      <w:pPr>
        <w:tabs>
          <w:tab w:val="left" w:pos="1813"/>
        </w:tabs>
        <w:autoSpaceDE w:val="0"/>
        <w:autoSpaceDN w:val="0"/>
        <w:adjustRightInd w:val="0"/>
        <w:spacing w:line="200" w:lineRule="exact"/>
        <w:rPr>
          <w:rFonts w:ascii="宋体" w:hAnsi="宋体" w:cs="宋体"/>
          <w:color w:val="000000"/>
          <w:kern w:val="0"/>
        </w:rPr>
      </w:pP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hint="eastAsia" w:ascii="Tahoma" w:hAnsi="Tahoma" w:eastAsia="新宋体" w:cs="Tahoma"/>
          <w:color w:val="auto"/>
          <w:kern w:val="0"/>
          <w:szCs w:val="21"/>
          <w:highlight w:val="none"/>
          <w:lang w:val="en-US" w:eastAsia="zh-CN"/>
        </w:rPr>
        <w:t>投标单位</w:t>
      </w:r>
      <w:r>
        <w:rPr>
          <w:rFonts w:ascii="Tahoma" w:hAnsi="Tahoma" w:eastAsia="新宋体" w:cs="Tahoma"/>
          <w:color w:val="auto"/>
          <w:kern w:val="0"/>
          <w:szCs w:val="21"/>
          <w:highlight w:val="none"/>
        </w:rPr>
        <w:t>名称：</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单位性质：</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地址：</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成立时间：</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年</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月</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日</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经营期限：</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姓名：</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性别：</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年龄：</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职务：</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系</w:t>
      </w:r>
      <w:r>
        <w:rPr>
          <w:rFonts w:ascii="Tahoma" w:hAnsi="Tahoma" w:eastAsia="新宋体" w:cs="Tahoma"/>
          <w:color w:val="auto"/>
          <w:kern w:val="0"/>
          <w:szCs w:val="21"/>
          <w:highlight w:val="none"/>
          <w:u w:val="single"/>
        </w:rPr>
        <w:t xml:space="preserve">             （</w:t>
      </w:r>
      <w:r>
        <w:rPr>
          <w:rFonts w:hint="eastAsia" w:ascii="Tahoma" w:hAnsi="Tahoma" w:eastAsia="新宋体" w:cs="Tahoma"/>
          <w:color w:val="auto"/>
          <w:kern w:val="0"/>
          <w:szCs w:val="21"/>
          <w:highlight w:val="none"/>
          <w:u w:val="single"/>
          <w:lang w:val="en-US" w:eastAsia="zh-CN"/>
        </w:rPr>
        <w:t>投标单位</w:t>
      </w:r>
      <w:r>
        <w:rPr>
          <w:rFonts w:ascii="Tahoma" w:hAnsi="Tahoma" w:eastAsia="新宋体" w:cs="Tahoma"/>
          <w:color w:val="auto"/>
          <w:kern w:val="0"/>
          <w:szCs w:val="21"/>
          <w:highlight w:val="none"/>
          <w:u w:val="single"/>
        </w:rPr>
        <w:t xml:space="preserve">名称）        </w:t>
      </w:r>
      <w:r>
        <w:rPr>
          <w:rFonts w:ascii="Tahoma" w:hAnsi="Tahoma" w:eastAsia="新宋体" w:cs="Tahoma"/>
          <w:color w:val="auto"/>
          <w:kern w:val="0"/>
          <w:szCs w:val="21"/>
          <w:highlight w:val="none"/>
        </w:rPr>
        <w:t>的法定代表人。</w:t>
      </w:r>
    </w:p>
    <w:p>
      <w:pPr>
        <w:shd w:val="clear" w:color="auto" w:fill="FFFFFF"/>
        <w:snapToGrid w:val="0"/>
        <w:spacing w:line="360" w:lineRule="auto"/>
        <w:ind w:firstLine="840" w:firstLineChars="4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特此证明。</w:t>
      </w:r>
    </w:p>
    <w:p>
      <w:pPr>
        <w:shd w:val="clear" w:color="auto" w:fill="FFFFFF"/>
        <w:snapToGrid w:val="0"/>
        <w:spacing w:line="360" w:lineRule="auto"/>
        <w:ind w:firstLine="840" w:firstLineChars="400"/>
        <w:rPr>
          <w:rFonts w:ascii="Tahoma" w:hAnsi="Tahoma" w:eastAsia="新宋体" w:cs="Tahoma"/>
          <w:color w:val="auto"/>
          <w:kern w:val="0"/>
          <w:szCs w:val="21"/>
          <w:highlight w:val="none"/>
        </w:rPr>
      </w:pPr>
    </w:p>
    <w:p>
      <w:pPr>
        <w:shd w:val="clear" w:color="auto" w:fill="FFFFFF"/>
        <w:snapToGrid w:val="0"/>
        <w:spacing w:line="360" w:lineRule="auto"/>
        <w:ind w:firstLine="840" w:firstLineChars="400"/>
        <w:rPr>
          <w:rFonts w:ascii="Tahoma" w:hAnsi="Tahoma" w:eastAsia="新宋体" w:cs="Tahoma"/>
          <w:color w:val="auto"/>
          <w:kern w:val="0"/>
          <w:szCs w:val="21"/>
          <w:highlight w:val="none"/>
        </w:rPr>
      </w:pPr>
    </w:p>
    <w:p>
      <w:pPr>
        <w:shd w:val="clear" w:color="auto" w:fill="FFFFFF"/>
        <w:snapToGrid w:val="0"/>
        <w:spacing w:line="360" w:lineRule="auto"/>
        <w:ind w:firstLine="420" w:firstLineChars="200"/>
        <w:rPr>
          <w:rFonts w:ascii="Tahoma" w:hAnsi="Tahoma" w:eastAsia="新宋体" w:cs="Tahoma"/>
          <w:color w:val="auto"/>
          <w:kern w:val="0"/>
          <w:szCs w:val="21"/>
          <w:highlight w:val="none"/>
        </w:rPr>
      </w:pPr>
    </w:p>
    <w:p>
      <w:pPr>
        <w:shd w:val="clear" w:color="auto" w:fill="FFFFFF"/>
        <w:snapToGrid w:val="0"/>
        <w:spacing w:line="360" w:lineRule="auto"/>
        <w:ind w:firstLine="420" w:firstLineChars="200"/>
        <w:rPr>
          <w:rFonts w:ascii="Tahoma" w:hAnsi="Tahoma" w:eastAsia="新宋体" w:cs="Tahoma"/>
          <w:color w:val="auto"/>
          <w:kern w:val="0"/>
          <w:szCs w:val="21"/>
          <w:highlight w:val="none"/>
        </w:rPr>
      </w:pPr>
      <w:r>
        <w:rPr>
          <w:rFonts w:ascii="Tahoma" w:hAnsi="Tahoma" w:cs="Tahom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1312;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MW5/nYAAAACgEAAA8AAAAAAAAAAQAgAAAAIgAAAGRy&#10;cy9kb3ducmV2LnhtbFBLAQIUABQAAAAIAIdO4kD83vccBQIAACwEAAAOAAAAAAAAAAEAIAAAACcB&#10;AABkcnMvZTJvRG9jLnhtbFBLBQYAAAAABgAGAFkBAACeBQ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ascii="Tahoma" w:hAnsi="Tahoma" w:cs="Tahom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4" name="矩形 14"/>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60288;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lmX22AAAAAkBAAAPAAAAAAAAAAEAIAAAACIAAABk&#10;cnMvZG93bnJldi54bWxQSwECFAAUAAAACACHTuJAuH4iRwYCAAAsBAAADgAAAAAAAAABACAAAAAn&#10;AQAAZHJzL2Uyb0RvYy54bWxQSwUGAAAAAAYABgBZAQAAnwU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fill="FFFFFF"/>
        <w:snapToGrid w:val="0"/>
        <w:spacing w:line="360" w:lineRule="auto"/>
        <w:ind w:firstLine="420" w:firstLineChars="2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eastAsia="新宋体" w:cs="Tahoma"/>
          <w:color w:val="auto"/>
          <w:kern w:val="0"/>
          <w:szCs w:val="21"/>
          <w:highlight w:val="none"/>
        </w:rPr>
      </w:pPr>
    </w:p>
    <w:p>
      <w:pPr>
        <w:shd w:val="clear" w:color="auto" w:fill="FFFFFF"/>
        <w:snapToGrid w:val="0"/>
        <w:spacing w:line="360" w:lineRule="auto"/>
        <w:ind w:firstLine="4200" w:firstLineChars="2000"/>
        <w:rPr>
          <w:rFonts w:ascii="Tahoma" w:hAnsi="Tahoma" w:cs="Tahoma"/>
          <w:color w:val="auto"/>
          <w:szCs w:val="21"/>
          <w:highlight w:val="none"/>
        </w:rPr>
      </w:pPr>
    </w:p>
    <w:p>
      <w:pPr>
        <w:spacing w:line="360" w:lineRule="auto"/>
        <w:rPr>
          <w:rFonts w:ascii="宋体" w:hAnsi="宋体" w:cs="宋体"/>
          <w:sz w:val="24"/>
        </w:rPr>
      </w:pPr>
      <w:r>
        <w:rPr>
          <w:rFonts w:hint="eastAsia" w:ascii="宋体" w:hAnsi="宋体" w:cs="宋体"/>
          <w:sz w:val="24"/>
        </w:rPr>
        <w:t xml:space="preserve">投标单位名称（单位公章）：                         </w:t>
      </w:r>
    </w:p>
    <w:p>
      <w:pPr>
        <w:spacing w:line="360" w:lineRule="auto"/>
        <w:ind w:firstLine="480"/>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法定代表人或其授权委托人（签字或盖章）：</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日期：   年   月   日</w:t>
      </w:r>
    </w:p>
    <w:p>
      <w:pPr>
        <w:tabs>
          <w:tab w:val="left" w:pos="1813"/>
        </w:tabs>
        <w:autoSpaceDE w:val="0"/>
        <w:autoSpaceDN w:val="0"/>
        <w:adjustRightInd w:val="0"/>
        <w:spacing w:line="480" w:lineRule="auto"/>
        <w:ind w:firstLine="7560" w:firstLineChars="2700"/>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p>
    <w:bookmarkEnd w:id="454"/>
    <w:bookmarkEnd w:id="455"/>
    <w:p>
      <w:pPr>
        <w:tabs>
          <w:tab w:val="left" w:pos="1813"/>
        </w:tabs>
        <w:autoSpaceDE w:val="0"/>
        <w:autoSpaceDN w:val="0"/>
        <w:adjustRightInd w:val="0"/>
        <w:spacing w:line="480" w:lineRule="auto"/>
        <w:jc w:val="both"/>
        <w:rPr>
          <w:rFonts w:hint="eastAsia" w:ascii="宋体" w:hAnsi="宋体" w:cs="宋体"/>
          <w:color w:val="000000"/>
          <w:kern w:val="0"/>
          <w:sz w:val="28"/>
          <w:szCs w:val="28"/>
        </w:rPr>
      </w:pPr>
    </w:p>
    <w:p>
      <w:pPr>
        <w:tabs>
          <w:tab w:val="left" w:pos="1813"/>
        </w:tabs>
        <w:autoSpaceDE w:val="0"/>
        <w:autoSpaceDN w:val="0"/>
        <w:adjustRightInd w:val="0"/>
        <w:spacing w:line="480" w:lineRule="auto"/>
        <w:jc w:val="center"/>
        <w:rPr>
          <w:rFonts w:hint="eastAsia" w:ascii="宋体" w:hAnsi="宋体" w:cs="宋体"/>
          <w:color w:val="000000"/>
          <w:kern w:val="0"/>
          <w:sz w:val="28"/>
          <w:szCs w:val="28"/>
        </w:rPr>
      </w:pPr>
    </w:p>
    <w:p>
      <w:pPr>
        <w:tabs>
          <w:tab w:val="left" w:pos="1813"/>
        </w:tabs>
        <w:autoSpaceDE w:val="0"/>
        <w:autoSpaceDN w:val="0"/>
        <w:adjustRightInd w:val="0"/>
        <w:spacing w:line="480" w:lineRule="auto"/>
        <w:jc w:val="center"/>
        <w:rPr>
          <w:rFonts w:ascii="宋体" w:hAnsi="宋体" w:cs="宋体"/>
          <w:color w:val="000000"/>
          <w:kern w:val="0"/>
        </w:rPr>
      </w:pPr>
      <w:r>
        <w:rPr>
          <w:rFonts w:hint="eastAsia" w:ascii="宋体" w:hAnsi="宋体" w:cs="宋体"/>
          <w:color w:val="000000"/>
          <w:kern w:val="0"/>
          <w:sz w:val="28"/>
          <w:szCs w:val="28"/>
        </w:rPr>
        <w:t>（二）法定代表人授权委托书</w:t>
      </w:r>
    </w:p>
    <w:p>
      <w:pPr>
        <w:spacing w:line="400" w:lineRule="exact"/>
        <w:ind w:firstLine="420" w:firstLineChars="200"/>
        <w:rPr>
          <w:rFonts w:ascii="Tahoma" w:hAnsi="Tahoma" w:cs="Tahoma"/>
          <w:color w:val="auto"/>
          <w:szCs w:val="21"/>
          <w:highlight w:val="none"/>
        </w:rPr>
      </w:pPr>
      <w:r>
        <w:rPr>
          <w:rFonts w:ascii="Tahoma" w:hAnsi="Tahoma" w:cs="Tahoma"/>
          <w:color w:val="auto"/>
          <w:szCs w:val="21"/>
          <w:highlight w:val="none"/>
          <w:u w:val="single"/>
        </w:rPr>
        <w:t>致：         发包人名称        ：</w:t>
      </w:r>
    </w:p>
    <w:p>
      <w:pPr>
        <w:pStyle w:val="25"/>
        <w:snapToGrid w:val="0"/>
        <w:spacing w:line="400" w:lineRule="exact"/>
        <w:ind w:firstLine="420" w:firstLineChars="200"/>
        <w:rPr>
          <w:rFonts w:ascii="Tahoma" w:hAnsi="Tahoma" w:cs="Tahoma"/>
          <w:color w:val="auto"/>
          <w:szCs w:val="21"/>
          <w:highlight w:val="none"/>
        </w:rPr>
      </w:pPr>
    </w:p>
    <w:p>
      <w:pPr>
        <w:spacing w:line="400" w:lineRule="exact"/>
        <w:ind w:firstLine="420" w:firstLineChars="200"/>
        <w:rPr>
          <w:rFonts w:ascii="Tahoma" w:hAnsi="Tahoma" w:cs="Tahoma"/>
          <w:color w:val="auto"/>
          <w:szCs w:val="21"/>
          <w:highlight w:val="none"/>
          <w:u w:val="single"/>
        </w:rPr>
      </w:pPr>
      <w:r>
        <w:rPr>
          <w:rFonts w:ascii="Tahoma" w:hAnsi="Tahoma" w:cs="Tahoma"/>
          <w:color w:val="auto"/>
          <w:szCs w:val="21"/>
          <w:highlight w:val="none"/>
          <w:u w:val="single"/>
        </w:rPr>
        <w:t>本人      姓名     系        （</w:t>
      </w:r>
      <w:r>
        <w:rPr>
          <w:rFonts w:hint="eastAsia" w:ascii="Tahoma" w:hAnsi="Tahoma" w:cs="Tahoma"/>
          <w:color w:val="auto"/>
          <w:szCs w:val="21"/>
          <w:highlight w:val="none"/>
          <w:u w:val="single"/>
          <w:lang w:val="en-US" w:eastAsia="zh-CN"/>
        </w:rPr>
        <w:t>投标单位</w:t>
      </w:r>
      <w:r>
        <w:rPr>
          <w:rFonts w:ascii="Tahoma" w:hAnsi="Tahoma" w:cs="Tahoma"/>
          <w:color w:val="auto"/>
          <w:szCs w:val="21"/>
          <w:highlight w:val="none"/>
          <w:u w:val="single"/>
        </w:rPr>
        <w:t>全称）        的法定代表人授权我公司   （</w:t>
      </w:r>
      <w:r>
        <w:rPr>
          <w:rFonts w:hint="eastAsia" w:ascii="Tahoma" w:hAnsi="Tahoma" w:cs="Tahoma"/>
          <w:color w:val="auto"/>
          <w:szCs w:val="21"/>
          <w:highlight w:val="none"/>
          <w:u w:val="single"/>
          <w:lang w:val="en-US" w:eastAsia="zh-CN"/>
        </w:rPr>
        <w:t>投标单位</w:t>
      </w:r>
      <w:r>
        <w:rPr>
          <w:rFonts w:ascii="Tahoma" w:hAnsi="Tahoma" w:cs="Tahoma"/>
          <w:color w:val="auto"/>
          <w:szCs w:val="21"/>
          <w:highlight w:val="none"/>
          <w:u w:val="single"/>
        </w:rPr>
        <w:t>代表姓名）  为</w:t>
      </w:r>
      <w:r>
        <w:rPr>
          <w:rFonts w:hint="eastAsia" w:ascii="Tahoma" w:hAnsi="Tahoma" w:cs="Tahoma"/>
          <w:color w:val="auto"/>
          <w:szCs w:val="21"/>
          <w:highlight w:val="none"/>
          <w:u w:val="single"/>
          <w:lang w:val="en-US" w:eastAsia="zh-CN"/>
        </w:rPr>
        <w:t>投标单位</w:t>
      </w:r>
      <w:r>
        <w:rPr>
          <w:rFonts w:ascii="Tahoma" w:hAnsi="Tahoma" w:cs="Tahoma"/>
          <w:color w:val="auto"/>
          <w:szCs w:val="21"/>
          <w:highlight w:val="none"/>
          <w:u w:val="single"/>
        </w:rPr>
        <w:t>代表，代表本公司参加贵司组织的     项目名称、招标编号     ）</w:t>
      </w:r>
      <w:r>
        <w:rPr>
          <w:rFonts w:hint="eastAsia" w:ascii="Tahoma" w:hAnsi="Tahoma" w:cs="Tahoma"/>
          <w:color w:val="auto"/>
          <w:szCs w:val="21"/>
          <w:highlight w:val="none"/>
          <w:u w:val="single"/>
          <w:lang w:val="en-US" w:eastAsia="zh-CN"/>
        </w:rPr>
        <w:t>招标</w:t>
      </w:r>
      <w:r>
        <w:rPr>
          <w:rFonts w:ascii="Tahoma" w:hAnsi="Tahoma" w:cs="Tahoma"/>
          <w:color w:val="auto"/>
          <w:szCs w:val="21"/>
          <w:highlight w:val="none"/>
          <w:u w:val="single"/>
        </w:rPr>
        <w:t>活动，全权代表本公司处理</w:t>
      </w:r>
      <w:r>
        <w:rPr>
          <w:rFonts w:hint="eastAsia" w:ascii="Tahoma" w:hAnsi="Tahoma" w:cs="Tahoma"/>
          <w:color w:val="auto"/>
          <w:szCs w:val="21"/>
          <w:highlight w:val="none"/>
          <w:u w:val="single"/>
          <w:lang w:val="en-US" w:eastAsia="zh-CN"/>
        </w:rPr>
        <w:t>招标</w:t>
      </w:r>
      <w:r>
        <w:rPr>
          <w:rFonts w:ascii="Tahoma" w:hAnsi="Tahoma" w:cs="Tahoma"/>
          <w:color w:val="auto"/>
          <w:szCs w:val="21"/>
          <w:highlight w:val="none"/>
          <w:u w:val="single"/>
        </w:rPr>
        <w:t>的一切事宜，包括但不限于：投标、参与开标、签约等。</w:t>
      </w:r>
      <w:r>
        <w:rPr>
          <w:rFonts w:hint="eastAsia" w:ascii="Tahoma" w:hAnsi="Tahoma" w:cs="Tahoma"/>
          <w:color w:val="auto"/>
          <w:szCs w:val="21"/>
          <w:highlight w:val="none"/>
          <w:u w:val="single"/>
          <w:lang w:val="en-US" w:eastAsia="zh-CN"/>
        </w:rPr>
        <w:t>投标单位</w:t>
      </w:r>
      <w:r>
        <w:rPr>
          <w:rFonts w:ascii="Tahoma" w:hAnsi="Tahoma" w:cs="Tahoma"/>
          <w:color w:val="auto"/>
          <w:szCs w:val="21"/>
          <w:highlight w:val="none"/>
          <w:u w:val="single"/>
        </w:rPr>
        <w:t>代表在</w:t>
      </w:r>
      <w:r>
        <w:rPr>
          <w:rFonts w:hint="eastAsia" w:ascii="Tahoma" w:hAnsi="Tahoma" w:cs="Tahoma"/>
          <w:color w:val="auto"/>
          <w:szCs w:val="21"/>
          <w:highlight w:val="none"/>
          <w:u w:val="single"/>
          <w:lang w:val="en-US" w:eastAsia="zh-CN"/>
        </w:rPr>
        <w:t>投标</w:t>
      </w:r>
      <w:r>
        <w:rPr>
          <w:rFonts w:ascii="Tahoma" w:hAnsi="Tahoma" w:cs="Tahoma"/>
          <w:color w:val="auto"/>
          <w:szCs w:val="21"/>
          <w:highlight w:val="none"/>
          <w:u w:val="single"/>
        </w:rPr>
        <w:t>过程中所签署的一切文件和处理与之有关的一切事务，本公司均予以认可并对此承担责任。供应商代表无转委托权。特此授权。</w:t>
      </w:r>
    </w:p>
    <w:p>
      <w:pPr>
        <w:spacing w:line="400" w:lineRule="exact"/>
        <w:ind w:firstLine="420" w:firstLineChars="200"/>
        <w:rPr>
          <w:rFonts w:ascii="Tahoma" w:hAnsi="Tahoma" w:cs="Tahoma"/>
          <w:color w:val="auto"/>
          <w:szCs w:val="21"/>
          <w:highlight w:val="none"/>
          <w:u w:val="single"/>
        </w:rPr>
      </w:pPr>
      <w:r>
        <w:rPr>
          <w:rFonts w:ascii="Tahoma" w:hAnsi="Tahoma" w:cs="Tahoma"/>
          <w:color w:val="auto"/>
          <w:szCs w:val="21"/>
          <w:highlight w:val="none"/>
          <w:u w:val="single"/>
        </w:rPr>
        <w:t>本授权书自出具之日起生效。</w:t>
      </w:r>
    </w:p>
    <w:p>
      <w:pPr>
        <w:ind w:left="1260"/>
        <w:rPr>
          <w:rFonts w:ascii="Tahoma" w:hAnsi="Tahoma" w:cs="Tahoma"/>
          <w:color w:val="auto"/>
          <w:szCs w:val="21"/>
          <w:highlight w:val="none"/>
        </w:rPr>
      </w:pPr>
      <w:r>
        <w:rPr>
          <w:rFonts w:ascii="Tahoma" w:hAnsi="Tahoma" w:cs="Tahoma"/>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15" name="矩形 15"/>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3360;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uHgH9gAAAAJAQAADwAAAAAAAAABACAAAAAiAAAAZHJz&#10;L2Rvd25yZXYueG1sUEsBAhQAFAAAAAgAh07iQL9eQk4EAgAALAQAAA4AAAAAAAAAAQAgAAAAJwEA&#10;AGRycy9lMm9Eb2MueG1sUEsFBgAAAAAGAAYAWQEAAJ0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v:textbox>
              </v:rect>
            </w:pict>
          </mc:Fallback>
        </mc:AlternateContent>
      </w:r>
      <w:r>
        <w:rPr>
          <w:rFonts w:ascii="Tahoma" w:hAnsi="Tahoma" w:cs="Tahoma"/>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12" name="矩形 12"/>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2336;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1wLbVAAAABwEAAA8AAAAAAAAAAQAgAAAAIgAAAGRycy9k&#10;b3ducmV2LnhtbFBLAQIUABQAAAAIAIdO4kAWiBLwBQIAACwEAAAOAAAAAAAAAAEAIAAAACQBAABk&#10;cnMvZTJvRG9jLnhtbFBLBQYAAAAABgAGAFkBAACbBQ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r>
        <w:rPr>
          <w:rFonts w:ascii="Tahoma" w:hAnsi="Tahoma" w:cs="Tahoma"/>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13" name="矩形 13"/>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4384;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ECE51gAAAAgBAAAPAAAAAAAAAAEAIAAAACIAAABkcnMv&#10;ZG93bnJldi54bWxQSwECFAAUAAAACACHTuJARW4V1gUCAAAsBAAADgAAAAAAAAABACAAAAAl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ascii="Tahoma" w:hAnsi="Tahoma" w:cs="Tahoma"/>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16" name="矩形 16"/>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5408;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&#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9jyF92AAAAAoBAAAPAAAAAAAAAAEAIAAAACIAAABk&#10;cnMvZG93bnJldi54bWxQSwECFAAUAAAACACHTuJAdeg+QAYCAAAsBAAADgAAAAAAAAABACAAAAAn&#10;AQAAZHJzL2Uyb0RvYy54bWxQSwUGAAAAAAYABgBZAQAAnwU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2699"/>
        <w:rPr>
          <w:rFonts w:ascii="Tahoma" w:hAnsi="Tahoma" w:cs="Tahoma"/>
          <w:color w:val="auto"/>
          <w:szCs w:val="21"/>
          <w:highlight w:val="none"/>
        </w:rPr>
      </w:pPr>
    </w:p>
    <w:p>
      <w:pPr>
        <w:rPr>
          <w:rFonts w:ascii="Tahoma" w:hAnsi="Tahoma" w:cs="Tahoma"/>
          <w:color w:val="auto"/>
          <w:szCs w:val="21"/>
          <w:highlight w:val="none"/>
        </w:rPr>
      </w:pPr>
    </w:p>
    <w:p>
      <w:pPr>
        <w:rPr>
          <w:rFonts w:ascii="Tahoma" w:hAnsi="Tahoma" w:cs="Tahoma"/>
          <w:color w:val="auto"/>
          <w:szCs w:val="21"/>
          <w:highlight w:val="none"/>
        </w:rPr>
      </w:pPr>
    </w:p>
    <w:p>
      <w:pPr>
        <w:rPr>
          <w:rFonts w:ascii="Tahoma" w:hAnsi="Tahoma" w:cs="Tahoma"/>
          <w:color w:val="auto"/>
          <w:szCs w:val="21"/>
          <w:highlight w:val="none"/>
          <w:u w:val="single"/>
        </w:rPr>
      </w:pPr>
      <w:r>
        <w:rPr>
          <w:rFonts w:ascii="Tahoma" w:hAnsi="Tahoma" w:cs="Tahoma"/>
          <w:color w:val="auto"/>
          <w:szCs w:val="21"/>
          <w:highlight w:val="none"/>
        </w:rPr>
        <w:t>代理人：</w:t>
      </w:r>
      <w:r>
        <w:rPr>
          <w:rFonts w:ascii="Tahoma" w:hAnsi="Tahoma" w:cs="Tahoma"/>
          <w:color w:val="auto"/>
          <w:szCs w:val="21"/>
          <w:highlight w:val="none"/>
          <w:u w:val="single"/>
        </w:rPr>
        <w:t xml:space="preserve">   （签字）   </w:t>
      </w:r>
      <w:r>
        <w:rPr>
          <w:rFonts w:ascii="Tahoma" w:hAnsi="Tahoma" w:cs="Tahoma"/>
          <w:color w:val="auto"/>
          <w:szCs w:val="21"/>
          <w:highlight w:val="none"/>
        </w:rPr>
        <w:t>性别 ：</w:t>
      </w:r>
      <w:r>
        <w:rPr>
          <w:rFonts w:ascii="Tahoma" w:hAnsi="Tahoma" w:cs="Tahoma"/>
          <w:color w:val="auto"/>
          <w:szCs w:val="21"/>
          <w:highlight w:val="none"/>
          <w:u w:val="single"/>
        </w:rPr>
        <w:t xml:space="preserve">            </w:t>
      </w:r>
      <w:r>
        <w:rPr>
          <w:rFonts w:ascii="Tahoma" w:hAnsi="Tahoma" w:cs="Tahoma"/>
          <w:color w:val="auto"/>
          <w:szCs w:val="21"/>
          <w:highlight w:val="none"/>
        </w:rPr>
        <w:t>年龄：_______</w:t>
      </w:r>
    </w:p>
    <w:p>
      <w:pPr>
        <w:ind w:left="2699"/>
        <w:rPr>
          <w:rFonts w:ascii="Tahoma" w:hAnsi="Tahoma" w:cs="Tahoma"/>
          <w:color w:val="auto"/>
          <w:szCs w:val="21"/>
          <w:highlight w:val="none"/>
        </w:rPr>
      </w:pPr>
    </w:p>
    <w:p>
      <w:pPr>
        <w:rPr>
          <w:rFonts w:ascii="Tahoma" w:hAnsi="Tahoma" w:cs="Tahoma"/>
          <w:color w:val="auto"/>
          <w:szCs w:val="21"/>
          <w:highlight w:val="none"/>
          <w:u w:val="single"/>
        </w:rPr>
      </w:pPr>
      <w:r>
        <w:rPr>
          <w:rFonts w:ascii="Tahoma" w:hAnsi="Tahoma" w:cs="Tahoma"/>
          <w:color w:val="auto"/>
          <w:szCs w:val="21"/>
          <w:highlight w:val="none"/>
        </w:rPr>
        <w:t>身份证号码：</w:t>
      </w:r>
      <w:r>
        <w:rPr>
          <w:rFonts w:ascii="Tahoma" w:hAnsi="Tahoma" w:cs="Tahoma"/>
          <w:color w:val="auto"/>
          <w:szCs w:val="21"/>
          <w:highlight w:val="none"/>
          <w:u w:val="single"/>
        </w:rPr>
        <w:t xml:space="preserve">                    </w:t>
      </w:r>
      <w:r>
        <w:rPr>
          <w:rFonts w:ascii="Tahoma" w:hAnsi="Tahoma" w:cs="Tahoma"/>
          <w:color w:val="auto"/>
          <w:szCs w:val="21"/>
          <w:highlight w:val="none"/>
        </w:rPr>
        <w:t>职务：</w:t>
      </w:r>
      <w:r>
        <w:rPr>
          <w:rFonts w:ascii="Tahoma" w:hAnsi="Tahoma" w:cs="Tahoma"/>
          <w:color w:val="auto"/>
          <w:szCs w:val="21"/>
          <w:highlight w:val="none"/>
          <w:u w:val="single"/>
        </w:rPr>
        <w:t xml:space="preserve">                </w:t>
      </w:r>
    </w:p>
    <w:p>
      <w:pPr>
        <w:ind w:left="2699"/>
        <w:rPr>
          <w:rFonts w:ascii="Tahoma" w:hAnsi="Tahoma" w:cs="Tahoma"/>
          <w:color w:val="auto"/>
          <w:szCs w:val="21"/>
          <w:highlight w:val="none"/>
        </w:rPr>
      </w:pPr>
    </w:p>
    <w:p>
      <w:pPr>
        <w:rPr>
          <w:rFonts w:ascii="Tahoma" w:hAnsi="Tahoma" w:cs="Tahoma"/>
          <w:color w:val="auto"/>
          <w:szCs w:val="21"/>
          <w:highlight w:val="none"/>
        </w:rPr>
      </w:pPr>
      <w:r>
        <w:rPr>
          <w:rFonts w:hint="eastAsia" w:ascii="Tahoma" w:hAnsi="Tahoma" w:cs="Tahoma"/>
          <w:color w:val="auto"/>
          <w:szCs w:val="21"/>
          <w:highlight w:val="none"/>
          <w:lang w:val="en-US" w:eastAsia="zh-CN"/>
        </w:rPr>
        <w:t>投标单位</w:t>
      </w:r>
      <w:r>
        <w:rPr>
          <w:rFonts w:ascii="Tahoma" w:hAnsi="Tahoma" w:cs="Tahoma"/>
          <w:color w:val="auto"/>
          <w:szCs w:val="21"/>
          <w:highlight w:val="none"/>
        </w:rPr>
        <w:t>：</w:t>
      </w:r>
      <w:r>
        <w:rPr>
          <w:rFonts w:ascii="Tahoma" w:hAnsi="Tahoma" w:cs="Tahoma"/>
          <w:color w:val="auto"/>
          <w:szCs w:val="21"/>
          <w:highlight w:val="none"/>
          <w:u w:val="single"/>
        </w:rPr>
        <w:t xml:space="preserve">                  （盖章）                    </w:t>
      </w:r>
    </w:p>
    <w:p>
      <w:pPr>
        <w:ind w:left="2699"/>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法定代表人：</w:t>
      </w:r>
      <w:r>
        <w:rPr>
          <w:rFonts w:ascii="Tahoma" w:hAnsi="Tahoma" w:cs="Tahoma"/>
          <w:color w:val="auto"/>
          <w:szCs w:val="21"/>
          <w:highlight w:val="none"/>
          <w:u w:val="single"/>
        </w:rPr>
        <w:t xml:space="preserve">             （签字或盖章）               </w:t>
      </w:r>
    </w:p>
    <w:p>
      <w:pPr>
        <w:ind w:firstLine="2415" w:firstLineChars="1150"/>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授权委托日期：</w:t>
      </w:r>
      <w:r>
        <w:rPr>
          <w:rFonts w:ascii="Tahoma" w:hAnsi="Tahoma" w:cs="Tahoma"/>
          <w:color w:val="auto"/>
          <w:szCs w:val="21"/>
          <w:highlight w:val="none"/>
          <w:u w:val="single"/>
        </w:rPr>
        <w:t xml:space="preserve">       </w:t>
      </w:r>
      <w:r>
        <w:rPr>
          <w:rFonts w:ascii="Tahoma" w:hAnsi="Tahoma" w:cs="Tahoma"/>
          <w:color w:val="auto"/>
          <w:szCs w:val="21"/>
          <w:highlight w:val="none"/>
        </w:rPr>
        <w:t xml:space="preserve">年 </w:t>
      </w:r>
      <w:r>
        <w:rPr>
          <w:rFonts w:ascii="Tahoma" w:hAnsi="Tahoma" w:cs="Tahoma"/>
          <w:color w:val="auto"/>
          <w:szCs w:val="21"/>
          <w:highlight w:val="none"/>
          <w:u w:val="single"/>
        </w:rPr>
        <w:t xml:space="preserve">    </w:t>
      </w:r>
      <w:r>
        <w:rPr>
          <w:rFonts w:ascii="Tahoma" w:hAnsi="Tahoma" w:cs="Tahoma"/>
          <w:color w:val="auto"/>
          <w:szCs w:val="21"/>
          <w:highlight w:val="none"/>
        </w:rPr>
        <w:t>月</w:t>
      </w:r>
      <w:r>
        <w:rPr>
          <w:rFonts w:ascii="Tahoma" w:hAnsi="Tahoma" w:cs="Tahoma"/>
          <w:color w:val="auto"/>
          <w:szCs w:val="21"/>
          <w:highlight w:val="none"/>
          <w:u w:val="single"/>
        </w:rPr>
        <w:t xml:space="preserve">     </w:t>
      </w:r>
      <w:r>
        <w:rPr>
          <w:rFonts w:ascii="Tahoma" w:hAnsi="Tahoma" w:cs="Tahoma"/>
          <w:color w:val="auto"/>
          <w:szCs w:val="21"/>
          <w:highlight w:val="none"/>
        </w:rPr>
        <w:t>日</w:t>
      </w:r>
    </w:p>
    <w:p>
      <w:pPr>
        <w:pStyle w:val="141"/>
        <w:jc w:val="center"/>
        <w:rPr>
          <w:rFonts w:ascii="Tahoma" w:hAnsi="Tahoma" w:cs="Tahoma"/>
          <w:b/>
          <w:color w:val="auto"/>
          <w:szCs w:val="28"/>
          <w:highlight w:val="none"/>
        </w:rPr>
      </w:pPr>
    </w:p>
    <w:p>
      <w:pPr>
        <w:spacing w:line="400" w:lineRule="exact"/>
        <w:rPr>
          <w:rFonts w:hint="eastAsia" w:ascii="宋体" w:hAnsi="宋体" w:cs="宋体"/>
          <w:b/>
          <w:bCs/>
          <w:kern w:val="2"/>
          <w:sz w:val="28"/>
          <w:szCs w:val="32"/>
          <w:lang w:val="en-US" w:eastAsia="zh-CN" w:bidi="ar-SA"/>
        </w:rPr>
      </w:pPr>
      <w:r>
        <w:rPr>
          <w:rFonts w:hint="eastAsia" w:ascii="宋体" w:hAnsi="宋体"/>
          <w:b/>
          <w:bCs/>
          <w:color w:val="000000"/>
        </w:rPr>
        <w:t>注意：被委托人必须是投标单位正式员工，需提供社保部门出具最少提供</w:t>
      </w:r>
      <w:r>
        <w:rPr>
          <w:rFonts w:hint="eastAsia" w:ascii="宋体" w:hAnsi="宋体"/>
          <w:b/>
          <w:bCs/>
          <w:color w:val="000000"/>
          <w:lang w:eastAsia="zh-CN"/>
        </w:rPr>
        <w:t>近</w:t>
      </w:r>
      <w:r>
        <w:rPr>
          <w:rFonts w:hint="eastAsia" w:ascii="宋体" w:hAnsi="宋体"/>
          <w:b/>
          <w:bCs/>
          <w:color w:val="000000"/>
          <w:lang w:val="en-US" w:eastAsia="zh-CN"/>
        </w:rPr>
        <w:t>六</w:t>
      </w:r>
      <w:r>
        <w:rPr>
          <w:rFonts w:hint="eastAsia" w:ascii="宋体" w:hAnsi="宋体"/>
          <w:b/>
          <w:bCs/>
          <w:color w:val="000000"/>
          <w:lang w:eastAsia="zh-CN"/>
        </w:rPr>
        <w:t>个月的缴纳社保证明</w:t>
      </w:r>
      <w:r>
        <w:rPr>
          <w:rFonts w:hint="eastAsia" w:ascii="宋体" w:hAnsi="宋体"/>
          <w:b/>
          <w:bCs/>
          <w:color w:val="000000"/>
        </w:rPr>
        <w:t>（社保缴费凭证及个人明细表）</w:t>
      </w:r>
      <w:r>
        <w:rPr>
          <w:rFonts w:hint="eastAsia" w:ascii="宋体" w:hAnsi="宋体"/>
          <w:color w:val="000000"/>
        </w:rPr>
        <w:t xml:space="preserve"> </w:t>
      </w:r>
      <w:r>
        <w:rPr>
          <w:rFonts w:hint="eastAsia" w:ascii="宋体" w:hAnsi="宋体"/>
          <w:color w:val="000000"/>
          <w:lang w:eastAsia="zh-CN"/>
        </w:rPr>
        <w:t>。</w:t>
      </w:r>
    </w:p>
    <w:p>
      <w:pPr>
        <w:spacing w:line="440" w:lineRule="exact"/>
        <w:jc w:val="center"/>
        <w:rPr>
          <w:rFonts w:hint="eastAsia" w:ascii="宋体" w:hAnsi="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五、</w:t>
      </w:r>
      <w:r>
        <w:rPr>
          <w:rFonts w:hint="eastAsia" w:ascii="宋体" w:hAnsi="宋体" w:eastAsia="宋体" w:cs="宋体"/>
          <w:b/>
          <w:bCs/>
          <w:kern w:val="2"/>
          <w:sz w:val="28"/>
          <w:szCs w:val="32"/>
          <w:lang w:val="en-US" w:eastAsia="zh-CN" w:bidi="ar-SA"/>
        </w:rPr>
        <w:t>投标保证金（投标保证金银行转账单复印件）</w:t>
      </w: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pStyle w:val="2"/>
        <w:rPr>
          <w:rFonts w:hint="eastAsia"/>
          <w:lang w:val="en-US" w:eastAsia="zh-CN"/>
        </w:rPr>
      </w:pPr>
    </w:p>
    <w:p>
      <w:pPr>
        <w:spacing w:line="440" w:lineRule="exact"/>
        <w:jc w:val="both"/>
        <w:rPr>
          <w:rFonts w:hint="eastAsia" w:ascii="宋体" w:hAnsi="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六、</w:t>
      </w:r>
      <w:r>
        <w:rPr>
          <w:rFonts w:hint="eastAsia" w:ascii="宋体" w:hAnsi="宋体" w:eastAsia="宋体" w:cs="宋体"/>
          <w:b/>
          <w:bCs/>
          <w:kern w:val="2"/>
          <w:sz w:val="28"/>
          <w:szCs w:val="32"/>
          <w:lang w:val="en-US" w:eastAsia="zh-CN" w:bidi="ar-SA"/>
        </w:rPr>
        <w:t>技术规格功能要求偏离表</w:t>
      </w:r>
      <w:bookmarkEnd w:id="456"/>
      <w:bookmarkEnd w:id="457"/>
      <w:bookmarkEnd w:id="458"/>
      <w:bookmarkEnd w:id="459"/>
    </w:p>
    <w:p/>
    <w:p>
      <w:pPr>
        <w:spacing w:line="400" w:lineRule="exact"/>
        <w:rPr>
          <w:rFonts w:hint="eastAsia" w:ascii="宋体" w:hAnsi="宋体"/>
          <w:sz w:val="24"/>
        </w:rPr>
      </w:pPr>
      <w:r>
        <w:rPr>
          <w:rFonts w:hint="eastAsia" w:ascii="宋体" w:hAnsi="宋体"/>
          <w:sz w:val="24"/>
        </w:rPr>
        <w:t>项目名称：</w:t>
      </w:r>
    </w:p>
    <w:p>
      <w:r>
        <w:rPr>
          <w:rFonts w:hint="eastAsia" w:ascii="宋体" w:hAnsi="宋体"/>
          <w:sz w:val="24"/>
        </w:rPr>
        <w:t xml:space="preserve">项目编号：                                                   </w:t>
      </w:r>
    </w:p>
    <w:tbl>
      <w:tblPr>
        <w:tblStyle w:val="42"/>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vAlign w:val="center"/>
          </w:tcPr>
          <w:p>
            <w:pPr>
              <w:jc w:val="center"/>
              <w:rPr>
                <w:rFonts w:ascii="宋体" w:hAnsi="宋体" w:cs="宋体"/>
                <w:sz w:val="24"/>
              </w:rPr>
            </w:pPr>
            <w:r>
              <w:rPr>
                <w:rFonts w:hint="eastAsia" w:ascii="宋体" w:hAnsi="宋体" w:cs="宋体"/>
                <w:sz w:val="24"/>
              </w:rPr>
              <w:t>序号</w:t>
            </w:r>
          </w:p>
        </w:tc>
        <w:tc>
          <w:tcPr>
            <w:tcW w:w="2023" w:type="dxa"/>
            <w:vAlign w:val="center"/>
          </w:tcPr>
          <w:p>
            <w:pPr>
              <w:jc w:val="center"/>
              <w:rPr>
                <w:rFonts w:ascii="宋体" w:hAnsi="宋体" w:cs="宋体"/>
                <w:sz w:val="24"/>
              </w:rPr>
            </w:pPr>
            <w:r>
              <w:rPr>
                <w:rFonts w:hint="eastAsia" w:ascii="宋体" w:hAnsi="宋体" w:cs="宋体"/>
                <w:sz w:val="24"/>
              </w:rPr>
              <w:t>招标文件规格功能要求条目号</w:t>
            </w:r>
          </w:p>
        </w:tc>
        <w:tc>
          <w:tcPr>
            <w:tcW w:w="1655" w:type="dxa"/>
            <w:vAlign w:val="center"/>
          </w:tcPr>
          <w:p>
            <w:pPr>
              <w:jc w:val="center"/>
              <w:rPr>
                <w:rFonts w:ascii="宋体" w:hAnsi="宋体" w:cs="宋体"/>
                <w:sz w:val="24"/>
              </w:rPr>
            </w:pPr>
            <w:r>
              <w:rPr>
                <w:rFonts w:hint="eastAsia" w:ascii="宋体" w:hAnsi="宋体" w:cs="宋体"/>
                <w:sz w:val="24"/>
              </w:rPr>
              <w:t>招标文件</w:t>
            </w:r>
          </w:p>
          <w:p>
            <w:pPr>
              <w:jc w:val="center"/>
              <w:rPr>
                <w:rFonts w:ascii="宋体" w:hAnsi="宋体" w:cs="宋体"/>
                <w:sz w:val="24"/>
              </w:rPr>
            </w:pPr>
            <w:r>
              <w:rPr>
                <w:rFonts w:hint="eastAsia" w:ascii="宋体" w:hAnsi="宋体" w:cs="宋体"/>
                <w:sz w:val="24"/>
              </w:rPr>
              <w:t>要求规格</w:t>
            </w:r>
          </w:p>
        </w:tc>
        <w:tc>
          <w:tcPr>
            <w:tcW w:w="1471" w:type="dxa"/>
            <w:vAlign w:val="center"/>
          </w:tcPr>
          <w:p>
            <w:pPr>
              <w:jc w:val="center"/>
              <w:rPr>
                <w:rFonts w:ascii="宋体" w:hAnsi="宋体" w:cs="宋体"/>
                <w:sz w:val="24"/>
              </w:rPr>
            </w:pPr>
            <w:r>
              <w:rPr>
                <w:rFonts w:hint="eastAsia" w:ascii="宋体" w:hAnsi="宋体" w:cs="宋体"/>
                <w:sz w:val="24"/>
              </w:rPr>
              <w:t>投标规格</w:t>
            </w:r>
          </w:p>
          <w:p>
            <w:pPr>
              <w:jc w:val="center"/>
              <w:rPr>
                <w:rFonts w:ascii="宋体" w:hAnsi="宋体" w:cs="宋体"/>
                <w:sz w:val="24"/>
              </w:rPr>
            </w:pPr>
            <w:r>
              <w:rPr>
                <w:rFonts w:hint="eastAsia" w:ascii="宋体" w:hAnsi="宋体" w:cs="宋体"/>
                <w:sz w:val="24"/>
              </w:rPr>
              <w:t>功能</w:t>
            </w:r>
          </w:p>
        </w:tc>
        <w:tc>
          <w:tcPr>
            <w:tcW w:w="1839" w:type="dxa"/>
            <w:vAlign w:val="center"/>
          </w:tcPr>
          <w:p>
            <w:pPr>
              <w:jc w:val="center"/>
              <w:rPr>
                <w:rFonts w:ascii="宋体" w:hAnsi="宋体" w:cs="宋体"/>
                <w:sz w:val="24"/>
              </w:rPr>
            </w:pPr>
            <w:r>
              <w:rPr>
                <w:rFonts w:hint="eastAsia" w:ascii="宋体" w:hAnsi="宋体" w:cs="宋体"/>
                <w:sz w:val="24"/>
              </w:rPr>
              <w:t>偏离</w:t>
            </w:r>
          </w:p>
        </w:tc>
        <w:tc>
          <w:tcPr>
            <w:tcW w:w="1287" w:type="dxa"/>
            <w:vAlign w:val="center"/>
          </w:tcPr>
          <w:p>
            <w:pPr>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1</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2</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3</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4</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5</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bl>
    <w:p>
      <w:pPr>
        <w:spacing w:line="360" w:lineRule="auto"/>
        <w:rPr>
          <w:rFonts w:hint="eastAsia" w:ascii="宋体" w:hAnsi="宋体" w:cs="宋体"/>
          <w:sz w:val="24"/>
        </w:rPr>
      </w:pPr>
      <w:r>
        <w:rPr>
          <w:rFonts w:hint="eastAsia" w:ascii="宋体" w:hAnsi="宋体" w:cs="宋体"/>
          <w:b/>
          <w:sz w:val="24"/>
        </w:rPr>
        <w:t>注</w:t>
      </w:r>
      <w:r>
        <w:rPr>
          <w:rFonts w:hint="eastAsia" w:ascii="宋体" w:hAnsi="宋体" w:cs="宋体"/>
          <w:sz w:val="24"/>
        </w:rPr>
        <w:t>：1、此表为表样，行数可自行添加，但表式不变。</w:t>
      </w:r>
    </w:p>
    <w:p>
      <w:pPr>
        <w:spacing w:line="360" w:lineRule="auto"/>
        <w:rPr>
          <w:rFonts w:hint="eastAsia" w:ascii="宋体" w:hAnsi="宋体" w:cs="宋体"/>
          <w:sz w:val="24"/>
        </w:rPr>
      </w:pPr>
      <w:r>
        <w:rPr>
          <w:rFonts w:hint="eastAsia" w:ascii="宋体" w:hAnsi="宋体" w:cs="宋体"/>
          <w:sz w:val="24"/>
        </w:rPr>
        <w:t xml:space="preserve">    2、供应商根据系统方案添加的设备（货物）、材料等也请列出。</w:t>
      </w:r>
    </w:p>
    <w:p>
      <w:pPr>
        <w:spacing w:line="360" w:lineRule="auto"/>
        <w:ind w:firstLine="480" w:firstLineChars="200"/>
        <w:rPr>
          <w:rFonts w:hint="eastAsia" w:ascii="宋体" w:hAnsi="宋体" w:cs="宋体"/>
          <w:sz w:val="24"/>
        </w:rPr>
      </w:pPr>
      <w:r>
        <w:rPr>
          <w:rFonts w:hint="eastAsia" w:ascii="宋体" w:hAnsi="宋体" w:cs="宋体"/>
          <w:sz w:val="24"/>
        </w:rPr>
        <w:t>3、请在“供应商技术规范描述” 中列出所投设备（货物）的详细技术参数情况。</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4、是否偏离分别表示正偏离、完全响应、负偏离，必须逐次对应响应</w:t>
      </w:r>
      <w:r>
        <w:rPr>
          <w:rFonts w:hint="eastAsia" w:ascii="宋体" w:hAnsi="宋体" w:cs="宋体"/>
          <w:sz w:val="24"/>
          <w:lang w:eastAsia="zh-CN"/>
        </w:rPr>
        <w:t>，</w:t>
      </w:r>
      <w:r>
        <w:rPr>
          <w:rFonts w:hint="eastAsia" w:ascii="宋体" w:hAnsi="宋体" w:cs="宋体"/>
          <w:sz w:val="24"/>
          <w:lang w:val="en-US" w:eastAsia="zh-CN"/>
        </w:rPr>
        <w:t>如有负偏离出现视为完全不响应招标参数。</w:t>
      </w:r>
    </w:p>
    <w:p>
      <w:pPr>
        <w:spacing w:line="360" w:lineRule="auto"/>
        <w:ind w:firstLine="480" w:firstLineChars="200"/>
        <w:rPr>
          <w:rFonts w:hint="eastAsia" w:ascii="宋体" w:hAnsi="宋体" w:cs="宋体"/>
          <w:sz w:val="24"/>
        </w:rPr>
      </w:pPr>
      <w:r>
        <w:rPr>
          <w:rFonts w:hint="eastAsia" w:ascii="宋体" w:hAnsi="宋体" w:cs="宋体"/>
          <w:sz w:val="24"/>
        </w:rPr>
        <w:t>5、特别提示：投标制作投标文件时，必须严格按标书所排列的基本配置和主要技术参数顺序，对应填写自己投标设备（货物）配置和参数，并注明符合还是正负偏离。</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4080" w:firstLineChars="1700"/>
        <w:rPr>
          <w:rFonts w:ascii="宋体" w:hAnsi="宋体" w:cs="宋体"/>
          <w:sz w:val="24"/>
        </w:rPr>
      </w:pPr>
    </w:p>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年   月   日</w:t>
      </w:r>
    </w:p>
    <w:p>
      <w:pPr>
        <w:pStyle w:val="5"/>
        <w:jc w:val="center"/>
        <w:rPr>
          <w:rFonts w:hint="eastAsia" w:ascii="宋体" w:hAnsi="宋体" w:eastAsia="宋体" w:cs="宋体"/>
          <w:sz w:val="28"/>
        </w:rPr>
      </w:pPr>
      <w:bookmarkStart w:id="460" w:name="_Toc13218"/>
      <w:bookmarkStart w:id="461" w:name="_Toc23111"/>
      <w:bookmarkStart w:id="462" w:name="_Toc14367"/>
      <w:bookmarkStart w:id="463" w:name="_Toc27405"/>
      <w:bookmarkStart w:id="464" w:name="_Toc23139"/>
      <w:r>
        <w:rPr>
          <w:rFonts w:hint="eastAsia" w:ascii="宋体" w:hAnsi="宋体" w:eastAsia="宋体" w:cs="宋体"/>
          <w:sz w:val="28"/>
          <w:lang w:val="en-US" w:eastAsia="zh-CN"/>
        </w:rPr>
        <w:t>七、</w:t>
      </w:r>
      <w:r>
        <w:rPr>
          <w:rFonts w:hint="eastAsia" w:ascii="宋体" w:hAnsi="宋体" w:eastAsia="宋体" w:cs="宋体"/>
          <w:sz w:val="28"/>
        </w:rPr>
        <w:t>商务条款偏离表</w:t>
      </w:r>
      <w:bookmarkEnd w:id="460"/>
      <w:bookmarkEnd w:id="461"/>
      <w:bookmarkEnd w:id="462"/>
      <w:bookmarkEnd w:id="463"/>
      <w:bookmarkEnd w:id="464"/>
    </w:p>
    <w:p>
      <w:pPr>
        <w:spacing w:line="400" w:lineRule="exact"/>
        <w:rPr>
          <w:rFonts w:hint="eastAsia" w:ascii="宋体" w:hAnsi="宋体"/>
          <w:sz w:val="24"/>
        </w:rPr>
      </w:pPr>
      <w:r>
        <w:rPr>
          <w:rFonts w:hint="eastAsia" w:ascii="宋体" w:hAnsi="宋体"/>
          <w:sz w:val="24"/>
        </w:rPr>
        <w:t>项目名称：</w:t>
      </w:r>
    </w:p>
    <w:p>
      <w:r>
        <w:rPr>
          <w:rFonts w:hint="eastAsia" w:ascii="宋体" w:hAnsi="宋体"/>
          <w:sz w:val="24"/>
        </w:rPr>
        <w:t xml:space="preserve">项目编号：                                                 </w:t>
      </w:r>
    </w:p>
    <w:tbl>
      <w:tblPr>
        <w:tblStyle w:val="42"/>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907"/>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jc w:val="both"/>
              <w:rPr>
                <w:rFonts w:ascii="宋体" w:hAnsi="宋体" w:cs="宋体"/>
                <w:sz w:val="24"/>
              </w:rPr>
            </w:pPr>
            <w:r>
              <w:rPr>
                <w:rFonts w:hint="eastAsia" w:ascii="宋体" w:hAnsi="宋体" w:cs="宋体"/>
                <w:sz w:val="24"/>
              </w:rPr>
              <w:t>序号</w:t>
            </w:r>
          </w:p>
        </w:tc>
        <w:tc>
          <w:tcPr>
            <w:tcW w:w="1705" w:type="dxa"/>
            <w:vAlign w:val="center"/>
          </w:tcPr>
          <w:p>
            <w:pPr>
              <w:jc w:val="center"/>
              <w:rPr>
                <w:rFonts w:ascii="宋体" w:hAnsi="宋体" w:cs="宋体"/>
                <w:sz w:val="24"/>
              </w:rPr>
            </w:pPr>
            <w:r>
              <w:rPr>
                <w:rFonts w:hint="eastAsia" w:ascii="宋体" w:hAnsi="宋体" w:cs="宋体"/>
                <w:sz w:val="24"/>
              </w:rPr>
              <w:t>招标文件</w:t>
            </w:r>
          </w:p>
          <w:p>
            <w:pPr>
              <w:jc w:val="center"/>
              <w:rPr>
                <w:rFonts w:ascii="宋体" w:hAnsi="宋体" w:cs="宋体"/>
                <w:sz w:val="24"/>
              </w:rPr>
            </w:pPr>
            <w:r>
              <w:rPr>
                <w:rFonts w:hint="eastAsia" w:ascii="宋体" w:hAnsi="宋体" w:cs="宋体"/>
                <w:sz w:val="24"/>
              </w:rPr>
              <w:t>条目号</w:t>
            </w:r>
          </w:p>
        </w:tc>
        <w:tc>
          <w:tcPr>
            <w:tcW w:w="2177" w:type="dxa"/>
            <w:vAlign w:val="center"/>
          </w:tcPr>
          <w:p>
            <w:pPr>
              <w:jc w:val="center"/>
              <w:rPr>
                <w:rFonts w:ascii="宋体" w:hAnsi="宋体" w:cs="宋体"/>
                <w:sz w:val="24"/>
              </w:rPr>
            </w:pPr>
            <w:r>
              <w:rPr>
                <w:rFonts w:hint="eastAsia" w:ascii="宋体" w:hAnsi="宋体" w:cs="宋体"/>
                <w:sz w:val="24"/>
              </w:rPr>
              <w:t>招标文件的</w:t>
            </w:r>
          </w:p>
          <w:p>
            <w:pPr>
              <w:jc w:val="center"/>
              <w:rPr>
                <w:rFonts w:ascii="宋体" w:hAnsi="宋体" w:cs="宋体"/>
                <w:sz w:val="24"/>
              </w:rPr>
            </w:pPr>
            <w:r>
              <w:rPr>
                <w:rFonts w:hint="eastAsia" w:ascii="宋体" w:hAnsi="宋体" w:cs="宋体"/>
                <w:sz w:val="24"/>
              </w:rPr>
              <w:t>商务条款</w:t>
            </w:r>
          </w:p>
        </w:tc>
        <w:tc>
          <w:tcPr>
            <w:tcW w:w="2215" w:type="dxa"/>
            <w:vAlign w:val="center"/>
          </w:tcPr>
          <w:p>
            <w:pPr>
              <w:jc w:val="center"/>
              <w:rPr>
                <w:rFonts w:ascii="宋体" w:hAnsi="宋体" w:cs="宋体"/>
                <w:sz w:val="24"/>
              </w:rPr>
            </w:pPr>
            <w:r>
              <w:rPr>
                <w:rFonts w:hint="eastAsia" w:ascii="宋体" w:hAnsi="宋体" w:cs="宋体"/>
                <w:sz w:val="24"/>
              </w:rPr>
              <w:t>投标文件的</w:t>
            </w:r>
          </w:p>
          <w:p>
            <w:pPr>
              <w:jc w:val="center"/>
              <w:rPr>
                <w:rFonts w:ascii="宋体" w:hAnsi="宋体" w:cs="宋体"/>
                <w:sz w:val="24"/>
              </w:rPr>
            </w:pPr>
            <w:r>
              <w:rPr>
                <w:rFonts w:hint="eastAsia" w:ascii="宋体" w:hAnsi="宋体" w:cs="宋体"/>
                <w:sz w:val="24"/>
              </w:rPr>
              <w:t>商务条款</w:t>
            </w:r>
          </w:p>
        </w:tc>
        <w:tc>
          <w:tcPr>
            <w:tcW w:w="907" w:type="dxa"/>
            <w:vAlign w:val="center"/>
          </w:tcPr>
          <w:p>
            <w:pPr>
              <w:jc w:val="center"/>
              <w:rPr>
                <w:rFonts w:ascii="宋体" w:hAnsi="宋体" w:cs="宋体"/>
                <w:sz w:val="24"/>
              </w:rPr>
            </w:pPr>
            <w:r>
              <w:rPr>
                <w:rFonts w:hint="eastAsia" w:ascii="宋体" w:hAnsi="宋体" w:cs="宋体"/>
                <w:sz w:val="24"/>
              </w:rPr>
              <w:t>偏离</w:t>
            </w:r>
          </w:p>
        </w:tc>
        <w:tc>
          <w:tcPr>
            <w:tcW w:w="1232" w:type="dxa"/>
            <w:vAlign w:val="center"/>
          </w:tcPr>
          <w:p>
            <w:pPr>
              <w:jc w:val="center"/>
              <w:rPr>
                <w:rFonts w:hint="eastAsia"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1</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907" w:type="dxa"/>
            <w:vAlign w:val="center"/>
          </w:tcPr>
          <w:p>
            <w:pPr>
              <w:spacing w:line="360" w:lineRule="auto"/>
              <w:jc w:val="center"/>
              <w:rPr>
                <w:rFonts w:ascii="宋体" w:hAnsi="宋体" w:cs="宋体"/>
                <w:sz w:val="24"/>
              </w:rPr>
            </w:pPr>
          </w:p>
        </w:tc>
        <w:tc>
          <w:tcPr>
            <w:tcW w:w="1232"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2</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907" w:type="dxa"/>
            <w:vAlign w:val="center"/>
          </w:tcPr>
          <w:p>
            <w:pPr>
              <w:spacing w:line="360" w:lineRule="auto"/>
              <w:jc w:val="center"/>
              <w:rPr>
                <w:rFonts w:ascii="宋体" w:hAnsi="宋体" w:cs="宋体"/>
                <w:sz w:val="24"/>
              </w:rPr>
            </w:pPr>
          </w:p>
        </w:tc>
        <w:tc>
          <w:tcPr>
            <w:tcW w:w="1232"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3</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907" w:type="dxa"/>
            <w:vAlign w:val="center"/>
          </w:tcPr>
          <w:p>
            <w:pPr>
              <w:spacing w:line="360" w:lineRule="auto"/>
              <w:jc w:val="center"/>
              <w:rPr>
                <w:rFonts w:ascii="宋体" w:hAnsi="宋体" w:cs="宋体"/>
                <w:sz w:val="24"/>
              </w:rPr>
            </w:pPr>
          </w:p>
        </w:tc>
        <w:tc>
          <w:tcPr>
            <w:tcW w:w="1232"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r>
              <w:rPr>
                <w:rFonts w:hint="eastAsia" w:ascii="宋体" w:hAnsi="宋体" w:cs="宋体"/>
                <w:sz w:val="24"/>
              </w:rPr>
              <w:t>……</w:t>
            </w: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907" w:type="dxa"/>
            <w:vAlign w:val="center"/>
          </w:tcPr>
          <w:p>
            <w:pPr>
              <w:spacing w:line="360" w:lineRule="auto"/>
              <w:jc w:val="center"/>
              <w:rPr>
                <w:rFonts w:ascii="宋体" w:hAnsi="宋体" w:cs="宋体"/>
                <w:sz w:val="24"/>
              </w:rPr>
            </w:pPr>
          </w:p>
        </w:tc>
        <w:tc>
          <w:tcPr>
            <w:tcW w:w="1232"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907" w:type="dxa"/>
            <w:vAlign w:val="center"/>
          </w:tcPr>
          <w:p>
            <w:pPr>
              <w:spacing w:line="360" w:lineRule="auto"/>
              <w:jc w:val="center"/>
              <w:rPr>
                <w:rFonts w:ascii="宋体" w:hAnsi="宋体" w:cs="宋体"/>
                <w:sz w:val="24"/>
              </w:rPr>
            </w:pPr>
          </w:p>
        </w:tc>
        <w:tc>
          <w:tcPr>
            <w:tcW w:w="1232"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907" w:type="dxa"/>
            <w:vAlign w:val="center"/>
          </w:tcPr>
          <w:p>
            <w:pPr>
              <w:spacing w:line="360" w:lineRule="auto"/>
              <w:jc w:val="center"/>
              <w:rPr>
                <w:rFonts w:ascii="宋体" w:hAnsi="宋体" w:cs="宋体"/>
                <w:sz w:val="24"/>
              </w:rPr>
            </w:pPr>
          </w:p>
        </w:tc>
        <w:tc>
          <w:tcPr>
            <w:tcW w:w="1232"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sz w:val="24"/>
              </w:rPr>
            </w:pPr>
          </w:p>
        </w:tc>
        <w:tc>
          <w:tcPr>
            <w:tcW w:w="1705" w:type="dxa"/>
            <w:vAlign w:val="center"/>
          </w:tcPr>
          <w:p>
            <w:pPr>
              <w:spacing w:line="360" w:lineRule="auto"/>
              <w:jc w:val="center"/>
              <w:rPr>
                <w:rFonts w:ascii="宋体" w:hAnsi="宋体" w:cs="宋体"/>
                <w:sz w:val="24"/>
              </w:rPr>
            </w:pPr>
          </w:p>
        </w:tc>
        <w:tc>
          <w:tcPr>
            <w:tcW w:w="2177" w:type="dxa"/>
            <w:vAlign w:val="center"/>
          </w:tcPr>
          <w:p>
            <w:pPr>
              <w:spacing w:line="360" w:lineRule="auto"/>
              <w:jc w:val="center"/>
              <w:rPr>
                <w:rFonts w:ascii="宋体" w:hAnsi="宋体" w:cs="宋体"/>
                <w:sz w:val="24"/>
              </w:rPr>
            </w:pPr>
          </w:p>
        </w:tc>
        <w:tc>
          <w:tcPr>
            <w:tcW w:w="2215" w:type="dxa"/>
            <w:vAlign w:val="center"/>
          </w:tcPr>
          <w:p>
            <w:pPr>
              <w:spacing w:line="360" w:lineRule="auto"/>
              <w:jc w:val="center"/>
              <w:rPr>
                <w:rFonts w:ascii="宋体" w:hAnsi="宋体" w:cs="宋体"/>
                <w:sz w:val="24"/>
              </w:rPr>
            </w:pPr>
          </w:p>
        </w:tc>
        <w:tc>
          <w:tcPr>
            <w:tcW w:w="907" w:type="dxa"/>
            <w:vAlign w:val="center"/>
          </w:tcPr>
          <w:p>
            <w:pPr>
              <w:spacing w:line="360" w:lineRule="auto"/>
              <w:jc w:val="center"/>
              <w:rPr>
                <w:rFonts w:ascii="宋体" w:hAnsi="宋体" w:cs="宋体"/>
                <w:sz w:val="24"/>
              </w:rPr>
            </w:pPr>
          </w:p>
        </w:tc>
        <w:tc>
          <w:tcPr>
            <w:tcW w:w="1232" w:type="dxa"/>
            <w:vAlign w:val="center"/>
          </w:tcPr>
          <w:p>
            <w:pPr>
              <w:spacing w:line="360" w:lineRule="auto"/>
              <w:jc w:val="center"/>
              <w:rPr>
                <w:rFonts w:ascii="宋体" w:hAnsi="宋体" w:cs="宋体"/>
                <w:sz w:val="24"/>
              </w:rPr>
            </w:pPr>
          </w:p>
        </w:tc>
      </w:tr>
    </w:tbl>
    <w:p>
      <w:pPr>
        <w:spacing w:line="360" w:lineRule="auto"/>
        <w:rPr>
          <w:rFonts w:hint="default" w:ascii="宋体" w:hAnsi="宋体" w:eastAsia="宋体" w:cs="宋体"/>
          <w:sz w:val="24"/>
          <w:lang w:val="en-US" w:eastAsia="zh-CN"/>
        </w:rPr>
      </w:pPr>
      <w:r>
        <w:rPr>
          <w:rFonts w:hint="eastAsia" w:ascii="宋体" w:hAnsi="宋体" w:cs="宋体"/>
          <w:b/>
          <w:sz w:val="24"/>
        </w:rPr>
        <w:t>注</w:t>
      </w:r>
      <w:r>
        <w:rPr>
          <w:rFonts w:hint="eastAsia" w:ascii="宋体" w:hAnsi="宋体" w:cs="宋体"/>
          <w:sz w:val="24"/>
        </w:rPr>
        <w:t>：1、应与招标文件要求的实质性条款对应填写，如投标企业填写此表空白，则视为</w:t>
      </w:r>
      <w:r>
        <w:rPr>
          <w:rFonts w:hint="eastAsia" w:ascii="宋体" w:hAnsi="宋体" w:cs="宋体"/>
          <w:sz w:val="24"/>
          <w:lang w:val="en-US" w:eastAsia="zh-CN"/>
        </w:rPr>
        <w:t>不</w:t>
      </w:r>
      <w:r>
        <w:rPr>
          <w:rFonts w:hint="eastAsia" w:ascii="宋体" w:hAnsi="宋体" w:cs="宋体"/>
          <w:sz w:val="24"/>
        </w:rPr>
        <w:t>响应招标文件</w:t>
      </w:r>
      <w:r>
        <w:rPr>
          <w:rFonts w:hint="eastAsia" w:ascii="宋体" w:hAnsi="宋体" w:cs="宋体"/>
          <w:sz w:val="24"/>
          <w:lang w:eastAsia="zh-CN"/>
        </w:rPr>
        <w:t>，</w:t>
      </w:r>
      <w:r>
        <w:rPr>
          <w:rFonts w:hint="eastAsia" w:ascii="宋体" w:hAnsi="宋体" w:cs="宋体"/>
          <w:sz w:val="24"/>
          <w:lang w:val="en-US" w:eastAsia="zh-CN"/>
        </w:rPr>
        <w:t>故按废标处理。此表必须按照要求完整填写</w:t>
      </w:r>
      <w:r>
        <w:rPr>
          <w:rFonts w:hint="eastAsia" w:ascii="宋体" w:hAnsi="宋体" w:cs="宋体"/>
          <w:sz w:val="24"/>
        </w:rPr>
        <w:t>无偏离</w:t>
      </w:r>
      <w:r>
        <w:rPr>
          <w:rFonts w:hint="eastAsia" w:ascii="宋体" w:hAnsi="宋体" w:cs="宋体"/>
          <w:sz w:val="24"/>
          <w:lang w:val="en-US" w:eastAsia="zh-CN"/>
        </w:rPr>
        <w:t>或完全响应招标文件。</w:t>
      </w:r>
    </w:p>
    <w:p>
      <w:pPr>
        <w:spacing w:line="360" w:lineRule="auto"/>
        <w:ind w:firstLine="480" w:firstLineChars="200"/>
        <w:rPr>
          <w:rFonts w:ascii="宋体" w:hAnsi="宋体" w:cs="宋体"/>
          <w:sz w:val="24"/>
        </w:rPr>
      </w:pPr>
      <w:r>
        <w:rPr>
          <w:rFonts w:hint="eastAsia" w:ascii="宋体" w:hAnsi="宋体" w:cs="宋体"/>
          <w:sz w:val="24"/>
        </w:rPr>
        <w:t>2、本表如填写不完，可以续页。</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pStyle w:val="145"/>
        <w:spacing w:line="240" w:lineRule="auto"/>
        <w:jc w:val="both"/>
        <w:rPr>
          <w:rFonts w:hint="eastAsia" w:ascii="宋体" w:hAnsi="宋体"/>
          <w:color w:val="auto"/>
          <w:kern w:val="2"/>
          <w:sz w:val="32"/>
          <w:szCs w:val="28"/>
        </w:rPr>
      </w:pPr>
    </w:p>
    <w:p>
      <w:pPr>
        <w:spacing w:line="380" w:lineRule="exact"/>
        <w:jc w:val="center"/>
        <w:rPr>
          <w:rFonts w:ascii="Tahoma" w:hAnsi="Tahoma" w:eastAsia="黑体" w:cs="Tahoma"/>
          <w:sz w:val="28"/>
          <w:szCs w:val="28"/>
        </w:rPr>
      </w:pPr>
      <w:r>
        <w:rPr>
          <w:rFonts w:hint="eastAsia" w:ascii="Tahoma" w:hAnsi="Tahoma" w:eastAsia="黑体" w:cs="Tahoma"/>
          <w:b/>
          <w:sz w:val="28"/>
          <w:szCs w:val="28"/>
          <w:lang w:val="en-US" w:eastAsia="zh-CN"/>
        </w:rPr>
        <w:t>八</w:t>
      </w:r>
      <w:r>
        <w:rPr>
          <w:rFonts w:hint="eastAsia" w:ascii="Tahoma" w:hAnsi="Tahoma" w:eastAsia="黑体" w:cs="Tahoma"/>
          <w:b/>
          <w:sz w:val="28"/>
          <w:szCs w:val="28"/>
        </w:rPr>
        <w:t>、</w:t>
      </w:r>
      <w:r>
        <w:rPr>
          <w:rFonts w:ascii="Tahoma" w:hAnsi="Tahoma" w:eastAsia="黑体" w:cs="Tahoma"/>
          <w:b/>
          <w:sz w:val="28"/>
          <w:szCs w:val="28"/>
        </w:rPr>
        <w:t>货物或产品说明一览表</w:t>
      </w:r>
    </w:p>
    <w:p>
      <w:pPr>
        <w:spacing w:line="380" w:lineRule="exact"/>
        <w:jc w:val="center"/>
        <w:rPr>
          <w:rFonts w:ascii="Tahoma" w:hAnsi="Tahoma" w:cs="Tahoma"/>
          <w:szCs w:val="21"/>
        </w:rPr>
      </w:pPr>
      <w:r>
        <w:rPr>
          <w:rFonts w:ascii="Tahoma" w:hAnsi="Tahoma" w:cs="Tahoma"/>
          <w:szCs w:val="21"/>
        </w:rPr>
        <w:t xml:space="preserve"> </w:t>
      </w:r>
    </w:p>
    <w:p>
      <w:pPr>
        <w:spacing w:line="380" w:lineRule="exact"/>
        <w:jc w:val="center"/>
        <w:rPr>
          <w:rFonts w:ascii="Tahoma" w:hAnsi="Tahoma" w:cs="Tahoma"/>
          <w:szCs w:val="21"/>
        </w:rPr>
      </w:pPr>
      <w:r>
        <w:rPr>
          <w:rFonts w:ascii="Tahoma" w:hAnsi="Tahoma" w:cs="Tahoma"/>
          <w:szCs w:val="21"/>
        </w:rPr>
        <w:t>（按所供货物合同包下品目号类别分别填写）</w:t>
      </w:r>
    </w:p>
    <w:p>
      <w:pPr>
        <w:pStyle w:val="141"/>
        <w:jc w:val="center"/>
        <w:outlineLvl w:val="9"/>
        <w:rPr>
          <w:rFonts w:ascii="Tahoma" w:hAnsi="Tahoma" w:cs="Tahoma"/>
          <w:b/>
          <w:sz w:val="21"/>
          <w:szCs w:val="21"/>
        </w:rPr>
      </w:pPr>
    </w:p>
    <w:p>
      <w:pPr>
        <w:pStyle w:val="141"/>
        <w:outlineLvl w:val="9"/>
        <w:rPr>
          <w:rFonts w:ascii="Tahoma" w:hAnsi="Tahoma" w:cs="Tahoma"/>
          <w:sz w:val="21"/>
          <w:szCs w:val="21"/>
        </w:rPr>
      </w:pPr>
      <w:bookmarkStart w:id="465" w:name="_Toc29686"/>
      <w:bookmarkStart w:id="466" w:name="_Toc28557"/>
      <w:r>
        <w:rPr>
          <w:rFonts w:ascii="Tahoma" w:hAnsi="Tahoma" w:cs="Tahoma"/>
          <w:sz w:val="21"/>
          <w:szCs w:val="21"/>
        </w:rPr>
        <w:t xml:space="preserve">项目编号：                                                               </w:t>
      </w:r>
      <w:bookmarkEnd w:id="465"/>
      <w:bookmarkEnd w:id="466"/>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2" w:type="dxa"/>
            <w:tcBorders>
              <w:top w:val="single" w:color="auto" w:sz="4" w:space="0"/>
              <w:left w:val="single" w:color="auto" w:sz="4" w:space="0"/>
              <w:bottom w:val="single" w:color="auto" w:sz="4" w:space="0"/>
              <w:right w:val="single" w:color="auto" w:sz="4" w:space="0"/>
            </w:tcBorders>
            <w:noWrap w:val="0"/>
            <w:vAlign w:val="center"/>
          </w:tcPr>
          <w:p>
            <w:pPr>
              <w:pStyle w:val="141"/>
              <w:jc w:val="center"/>
              <w:outlineLvl w:val="9"/>
              <w:rPr>
                <w:rFonts w:ascii="Tahoma" w:hAnsi="Tahoma" w:cs="Tahoma"/>
                <w:sz w:val="21"/>
                <w:szCs w:val="21"/>
              </w:rPr>
            </w:pPr>
            <w:bookmarkStart w:id="467" w:name="_Toc7904"/>
            <w:bookmarkStart w:id="468" w:name="_Toc18336"/>
            <w:r>
              <w:rPr>
                <w:rFonts w:ascii="Tahoma" w:hAnsi="Tahoma" w:cs="Tahoma"/>
                <w:sz w:val="21"/>
                <w:szCs w:val="21"/>
              </w:rPr>
              <w:t>设备或产品名称</w:t>
            </w:r>
            <w:bookmarkEnd w:id="467"/>
            <w:bookmarkEnd w:id="468"/>
          </w:p>
        </w:tc>
        <w:tc>
          <w:tcPr>
            <w:tcW w:w="7545" w:type="dxa"/>
            <w:tcBorders>
              <w:top w:val="single" w:color="auto" w:sz="4" w:space="0"/>
              <w:left w:val="single" w:color="auto" w:sz="4" w:space="0"/>
              <w:bottom w:val="single" w:color="auto" w:sz="4" w:space="0"/>
              <w:right w:val="single" w:color="auto" w:sz="4" w:space="0"/>
            </w:tcBorders>
            <w:noWrap w:val="0"/>
            <w:vAlign w:val="top"/>
          </w:tcPr>
          <w:p>
            <w:pPr>
              <w:pStyle w:val="141"/>
              <w:jc w:val="center"/>
              <w:outlineLvl w:val="9"/>
              <w:rPr>
                <w:rFonts w:ascii="Tahoma" w:hAnsi="Tahoma" w:cs="Tahom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07" w:type="dxa"/>
            <w:gridSpan w:val="2"/>
            <w:tcBorders>
              <w:top w:val="single" w:color="auto" w:sz="4" w:space="0"/>
              <w:left w:val="single" w:color="auto" w:sz="4" w:space="0"/>
              <w:bottom w:val="single" w:color="auto" w:sz="4" w:space="0"/>
              <w:right w:val="single" w:color="auto" w:sz="4" w:space="0"/>
            </w:tcBorders>
            <w:noWrap w:val="0"/>
            <w:vAlign w:val="center"/>
          </w:tcPr>
          <w:p>
            <w:pPr>
              <w:pStyle w:val="141"/>
              <w:jc w:val="center"/>
              <w:outlineLvl w:val="9"/>
              <w:rPr>
                <w:rFonts w:ascii="Tahoma" w:hAnsi="Tahoma" w:cs="Tahoma"/>
                <w:b/>
                <w:sz w:val="21"/>
                <w:szCs w:val="21"/>
              </w:rPr>
            </w:pPr>
            <w:bookmarkStart w:id="469" w:name="_Toc21203"/>
            <w:r>
              <w:rPr>
                <w:rFonts w:hint="eastAsia" w:hAnsi="宋体" w:cs="宋体"/>
                <w:sz w:val="21"/>
                <w:szCs w:val="21"/>
              </w:rPr>
              <w:t>货物或产品的品牌型号、原产地、详细技术指标、参数，性能或功能说明</w:t>
            </w:r>
            <w:bookmarkEnd w:id="4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2" w:hRule="atLeast"/>
          <w:jc w:val="center"/>
        </w:trPr>
        <w:tc>
          <w:tcPr>
            <w:tcW w:w="10207" w:type="dxa"/>
            <w:gridSpan w:val="2"/>
            <w:tcBorders>
              <w:top w:val="single" w:color="auto" w:sz="4" w:space="0"/>
              <w:left w:val="single" w:color="auto" w:sz="4" w:space="0"/>
              <w:bottom w:val="single" w:color="auto" w:sz="4" w:space="0"/>
              <w:right w:val="single" w:color="auto" w:sz="4" w:space="0"/>
            </w:tcBorders>
            <w:noWrap w:val="0"/>
            <w:vAlign w:val="top"/>
          </w:tcPr>
          <w:p>
            <w:pPr>
              <w:pStyle w:val="141"/>
              <w:jc w:val="center"/>
              <w:outlineLvl w:val="9"/>
              <w:rPr>
                <w:rFonts w:ascii="Tahoma" w:hAnsi="Tahoma" w:cs="Tahoma"/>
                <w:sz w:val="21"/>
                <w:szCs w:val="21"/>
              </w:rPr>
            </w:pPr>
          </w:p>
        </w:tc>
      </w:tr>
    </w:tbl>
    <w:p>
      <w:pPr>
        <w:pStyle w:val="141"/>
        <w:jc w:val="center"/>
        <w:outlineLvl w:val="9"/>
        <w:rPr>
          <w:rFonts w:ascii="Tahoma" w:hAnsi="Tahoma" w:cs="Tahoma"/>
          <w:b/>
          <w:sz w:val="21"/>
          <w:szCs w:val="21"/>
        </w:rPr>
      </w:pPr>
    </w:p>
    <w:p>
      <w:pPr>
        <w:spacing w:line="360" w:lineRule="exact"/>
        <w:rPr>
          <w:rFonts w:ascii="Tahoma" w:hAnsi="Tahoma" w:cs="Tahoma"/>
          <w:b/>
          <w:szCs w:val="21"/>
        </w:rPr>
      </w:pPr>
      <w:r>
        <w:rPr>
          <w:rFonts w:ascii="Tahoma" w:hAnsi="Tahoma" w:cs="Tahoma"/>
          <w:b/>
          <w:szCs w:val="21"/>
        </w:rPr>
        <w:t>说明：为使评标委员会能准确理解及使评审工作顺利进行，请供应商针对所供产品的实际型号或规格，实际技术指标、参数，性能或功能，采用的质量标准等逐条进行说明，不可按招标文件提出的质量指标及技术要求进行简单复制，一旦经评标委员会认定，其所供产品的性能或质量指标、技术参数等与实际不符，有可能给供应商带来的不利或导致投标无效，将由供应商自行承担，敬请供应商注意！</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 xml:space="preserve">投标单位名称（单位公章）：                         </w:t>
      </w:r>
    </w:p>
    <w:p>
      <w:pPr>
        <w:spacing w:line="360" w:lineRule="auto"/>
        <w:ind w:firstLine="480"/>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法定代表人或其授权委托人（签字或盖章）：</w:t>
      </w:r>
    </w:p>
    <w:p>
      <w:pPr>
        <w:spacing w:line="360" w:lineRule="auto"/>
        <w:rPr>
          <w:rFonts w:ascii="宋体" w:hAnsi="宋体" w:cs="宋体"/>
          <w:sz w:val="24"/>
        </w:rPr>
      </w:pPr>
    </w:p>
    <w:p>
      <w:pPr>
        <w:spacing w:line="360" w:lineRule="auto"/>
        <w:rPr>
          <w:rFonts w:hint="eastAsia" w:ascii="宋体" w:hAnsi="宋体"/>
          <w:b/>
          <w:color w:val="0000FF"/>
          <w:sz w:val="32"/>
          <w:szCs w:val="30"/>
          <w:lang w:val="en-US" w:eastAsia="zh-CN"/>
        </w:rPr>
      </w:pPr>
      <w:r>
        <w:rPr>
          <w:rFonts w:hint="eastAsia" w:ascii="宋体" w:hAnsi="宋体" w:cs="宋体"/>
          <w:sz w:val="24"/>
        </w:rPr>
        <w:t>日期：   年   月   日</w:t>
      </w:r>
    </w:p>
    <w:p>
      <w:pPr>
        <w:snapToGrid w:val="0"/>
        <w:spacing w:line="480" w:lineRule="auto"/>
        <w:ind w:firstLine="904" w:firstLineChars="300"/>
        <w:jc w:val="center"/>
        <w:rPr>
          <w:rFonts w:hint="eastAsia" w:ascii="宋体" w:hAnsi="宋体" w:cs="Times New Roman"/>
          <w:b/>
          <w:color w:val="000000" w:themeColor="text1"/>
          <w:sz w:val="30"/>
          <w:szCs w:val="30"/>
          <w:lang w:val="en-US" w:eastAsia="zh-CN"/>
          <w14:textFill>
            <w14:solidFill>
              <w14:schemeClr w14:val="tx1"/>
            </w14:solidFill>
          </w14:textFill>
        </w:rPr>
      </w:pPr>
    </w:p>
    <w:p>
      <w:pPr>
        <w:snapToGrid w:val="0"/>
        <w:spacing w:line="480" w:lineRule="auto"/>
        <w:ind w:firstLine="904" w:firstLineChars="300"/>
        <w:jc w:val="center"/>
        <w:rPr>
          <w:rFonts w:ascii="宋体"/>
          <w:b/>
          <w:color w:val="000000" w:themeColor="text1"/>
          <w:sz w:val="30"/>
          <w:szCs w:val="30"/>
          <w14:textFill>
            <w14:solidFill>
              <w14:schemeClr w14:val="tx1"/>
            </w14:solidFill>
          </w14:textFill>
        </w:rPr>
      </w:pPr>
      <w:r>
        <w:rPr>
          <w:rFonts w:hint="eastAsia" w:ascii="宋体" w:hAnsi="宋体" w:cs="Times New Roman"/>
          <w:b/>
          <w:color w:val="000000" w:themeColor="text1"/>
          <w:sz w:val="30"/>
          <w:szCs w:val="30"/>
          <w:lang w:val="en-US" w:eastAsia="zh-CN"/>
          <w14:textFill>
            <w14:solidFill>
              <w14:schemeClr w14:val="tx1"/>
            </w14:solidFill>
          </w14:textFill>
        </w:rPr>
        <w:t>九</w:t>
      </w:r>
      <w:r>
        <w:rPr>
          <w:rFonts w:hint="eastAsia" w:ascii="宋体" w:hAnsi="宋体" w:cs="Times New Roman"/>
          <w:b/>
          <w:color w:val="000000" w:themeColor="text1"/>
          <w:sz w:val="30"/>
          <w:szCs w:val="30"/>
          <w14:textFill>
            <w14:solidFill>
              <w14:schemeClr w14:val="tx1"/>
            </w14:solidFill>
          </w14:textFill>
        </w:rPr>
        <w:t>、</w:t>
      </w:r>
      <w:r>
        <w:rPr>
          <w:rFonts w:hint="eastAsia" w:ascii="宋体" w:hAnsi="宋体"/>
          <w:b/>
          <w:color w:val="000000" w:themeColor="text1"/>
          <w:sz w:val="30"/>
          <w:szCs w:val="30"/>
          <w14:textFill>
            <w14:solidFill>
              <w14:schemeClr w14:val="tx1"/>
            </w14:solidFill>
          </w14:textFill>
        </w:rPr>
        <w:t>投标方资质证明文件</w:t>
      </w:r>
    </w:p>
    <w:p>
      <w:pPr>
        <w:jc w:val="center"/>
        <w:rPr>
          <w:rFonts w:ascii="宋体"/>
          <w:b/>
          <w:color w:val="000000" w:themeColor="text1"/>
          <w:sz w:val="32"/>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关于资格的声明函</w:t>
      </w:r>
    </w:p>
    <w:p>
      <w:pPr>
        <w:pStyle w:val="2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w:t>
      </w:r>
    </w:p>
    <w:p>
      <w:pPr>
        <w:pStyle w:val="21"/>
        <w:ind w:firstLineChars="200"/>
        <w:rPr>
          <w:rFonts w:hint="eastAsia" w:ascii="宋体" w:hAnsi="宋体" w:eastAsia="宋体" w:cs="宋体"/>
          <w:b/>
          <w:bCs/>
          <w:kern w:val="2"/>
          <w:sz w:val="28"/>
          <w:szCs w:val="32"/>
          <w:lang w:val="en-US" w:eastAsia="zh-CN" w:bidi="ar-SA"/>
        </w:rPr>
      </w:pPr>
      <w:r>
        <w:rPr>
          <w:rFonts w:hint="eastAsia"/>
          <w:color w:val="000000" w:themeColor="text1"/>
          <w:sz w:val="24"/>
          <w14:textFill>
            <w14:solidFill>
              <w14:schemeClr w14:val="tx1"/>
            </w14:solidFill>
          </w14:textFill>
        </w:rPr>
        <w:t>关于贵方</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日第（招标编号）招标公告关于</w:t>
      </w:r>
      <w:r>
        <w:rPr>
          <w:rFonts w:hint="eastAsia"/>
          <w:color w:val="000000" w:themeColor="text1"/>
          <w:sz w:val="24"/>
          <w:u w:val="single"/>
          <w14:textFill>
            <w14:solidFill>
              <w14:schemeClr w14:val="tx1"/>
            </w14:solidFill>
          </w14:textFill>
        </w:rPr>
        <w:t>“　　　　　　　　”</w:t>
      </w:r>
      <w:r>
        <w:rPr>
          <w:rFonts w:hint="eastAsia"/>
          <w:color w:val="000000" w:themeColor="text1"/>
          <w:sz w:val="24"/>
          <w14:textFill>
            <w14:solidFill>
              <w14:schemeClr w14:val="tx1"/>
            </w14:solidFill>
          </w14:textFill>
        </w:rPr>
        <w:t>的招标项目，本签字人愿意参加投标，并有能力提供</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（项目名称）</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项目中的（</w:t>
      </w:r>
      <w:r>
        <w:rPr>
          <w:rFonts w:hint="eastAsia"/>
          <w:color w:val="000000" w:themeColor="text1"/>
          <w:sz w:val="24"/>
          <w:u w:val="single"/>
          <w14:textFill>
            <w14:solidFill>
              <w14:schemeClr w14:val="tx1"/>
            </w14:solidFill>
          </w14:textFill>
        </w:rPr>
        <w:t>货物名称）</w:t>
      </w:r>
      <w:r>
        <w:rPr>
          <w:rFonts w:hint="eastAsia"/>
          <w:color w:val="000000" w:themeColor="text1"/>
          <w:sz w:val="24"/>
          <w14:textFill>
            <w14:solidFill>
              <w14:schemeClr w14:val="tx1"/>
            </w14:solidFill>
          </w14:textFill>
        </w:rPr>
        <w:t>招标货物及相关服务，并保证所提交的所有文件和说明是真实和准确的。</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 xml:space="preserve">投标单位名称（单位公章）：                         </w:t>
      </w:r>
    </w:p>
    <w:p>
      <w:pPr>
        <w:spacing w:line="360" w:lineRule="auto"/>
        <w:ind w:firstLine="480"/>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法定代表人或其授权委托人（签字或盖章）：</w:t>
      </w:r>
    </w:p>
    <w:p>
      <w:pPr>
        <w:spacing w:line="360" w:lineRule="auto"/>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日期：   年   月   日</w:t>
      </w:r>
    </w:p>
    <w:p>
      <w:pPr>
        <w:spacing w:line="360" w:lineRule="auto"/>
        <w:jc w:val="both"/>
        <w:rPr>
          <w:rFonts w:hint="eastAsia" w:ascii="宋体" w:hAnsi="宋体" w:eastAsia="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pPr>
    </w:p>
    <w:p>
      <w:pPr>
        <w:spacing w:line="360" w:lineRule="auto"/>
        <w:ind w:firstLine="562" w:firstLineChars="200"/>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十</w:t>
      </w:r>
      <w:r>
        <w:rPr>
          <w:rFonts w:hint="eastAsia" w:ascii="宋体" w:hAnsi="宋体" w:eastAsia="宋体" w:cs="宋体"/>
          <w:b/>
          <w:bCs/>
          <w:kern w:val="2"/>
          <w:sz w:val="28"/>
          <w:szCs w:val="32"/>
          <w:lang w:val="en-US" w:eastAsia="zh-CN" w:bidi="ar-SA"/>
        </w:rPr>
        <w:t>、近三年</w:t>
      </w:r>
      <w:r>
        <w:rPr>
          <w:rFonts w:hint="eastAsia" w:ascii="宋体" w:hAnsi="宋体" w:cs="宋体"/>
          <w:b/>
          <w:bCs/>
          <w:kern w:val="2"/>
          <w:sz w:val="28"/>
          <w:szCs w:val="32"/>
          <w:lang w:val="en-US" w:eastAsia="zh-CN" w:bidi="ar-SA"/>
        </w:rPr>
        <w:t>（2019至今）业绩及相关证明</w:t>
      </w:r>
    </w:p>
    <w:p>
      <w:pPr>
        <w:spacing w:line="400" w:lineRule="exact"/>
        <w:rPr>
          <w:rFonts w:hint="eastAsia" w:ascii="宋体" w:hAnsi="宋体"/>
          <w:sz w:val="24"/>
        </w:rPr>
      </w:pPr>
      <w:r>
        <w:rPr>
          <w:rFonts w:hint="eastAsia" w:ascii="宋体" w:hAnsi="宋体"/>
          <w:sz w:val="24"/>
        </w:rPr>
        <w:t>项目名称：</w:t>
      </w:r>
    </w:p>
    <w:p>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宋体" w:hAnsi="宋体" w:cs="Arial"/>
          <w:color w:val="000000"/>
          <w:szCs w:val="21"/>
        </w:rPr>
      </w:pPr>
      <w:r>
        <w:rPr>
          <w:rFonts w:hint="eastAsia" w:ascii="宋体" w:hAnsi="宋体"/>
          <w:sz w:val="24"/>
        </w:rPr>
        <w:t xml:space="preserve">项目编号：        </w:t>
      </w:r>
    </w:p>
    <w:tbl>
      <w:tblPr>
        <w:tblStyle w:val="42"/>
        <w:tblW w:w="0" w:type="auto"/>
        <w:jc w:val="center"/>
        <w:tblLayout w:type="fixed"/>
        <w:tblCellMar>
          <w:top w:w="0" w:type="dxa"/>
          <w:left w:w="108" w:type="dxa"/>
          <w:bottom w:w="0" w:type="dxa"/>
          <w:right w:w="108" w:type="dxa"/>
        </w:tblCellMar>
      </w:tblPr>
      <w:tblGrid>
        <w:gridCol w:w="863"/>
        <w:gridCol w:w="1441"/>
        <w:gridCol w:w="1700"/>
        <w:gridCol w:w="1694"/>
        <w:gridCol w:w="1839"/>
        <w:gridCol w:w="1839"/>
      </w:tblGrid>
      <w:tr>
        <w:tblPrEx>
          <w:tblCellMar>
            <w:top w:w="0" w:type="dxa"/>
            <w:left w:w="108" w:type="dxa"/>
            <w:bottom w:w="0" w:type="dxa"/>
            <w:right w:w="108" w:type="dxa"/>
          </w:tblCellMar>
        </w:tblPrEx>
        <w:trPr>
          <w:trHeight w:val="943"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center"/>
          </w:tcPr>
          <w:p>
            <w:pPr>
              <w:pStyle w:val="85"/>
              <w:jc w:val="center"/>
              <w:rPr>
                <w:rFonts w:hint="eastAsia" w:ascii="宋体" w:hAnsi="宋体" w:cs="宋体"/>
              </w:rPr>
            </w:pPr>
            <w:r>
              <w:rPr>
                <w:rFonts w:hint="eastAsia" w:ascii="宋体" w:hAnsi="宋体" w:cs="宋体"/>
              </w:rPr>
              <w:t>序号</w:t>
            </w:r>
          </w:p>
        </w:tc>
        <w:tc>
          <w:tcPr>
            <w:tcW w:w="1441" w:type="dxa"/>
            <w:tcBorders>
              <w:top w:val="single" w:color="auto" w:sz="6" w:space="0"/>
              <w:left w:val="single" w:color="auto" w:sz="6" w:space="0"/>
              <w:bottom w:val="single" w:color="auto" w:sz="6" w:space="0"/>
              <w:right w:val="single" w:color="auto" w:sz="6" w:space="0"/>
            </w:tcBorders>
            <w:noWrap w:val="0"/>
            <w:vAlign w:val="center"/>
          </w:tcPr>
          <w:p>
            <w:pPr>
              <w:pStyle w:val="85"/>
              <w:jc w:val="center"/>
              <w:rPr>
                <w:rFonts w:hint="eastAsia" w:ascii="宋体" w:hAnsi="宋体" w:cs="宋体"/>
              </w:rPr>
            </w:pPr>
            <w:r>
              <w:rPr>
                <w:rFonts w:hint="eastAsia" w:ascii="宋体" w:hAnsi="宋体" w:cs="宋体"/>
              </w:rPr>
              <w:t>项目名称</w:t>
            </w:r>
          </w:p>
        </w:tc>
        <w:tc>
          <w:tcPr>
            <w:tcW w:w="1700" w:type="dxa"/>
            <w:tcBorders>
              <w:top w:val="single" w:color="auto" w:sz="6" w:space="0"/>
              <w:left w:val="single" w:color="auto" w:sz="6" w:space="0"/>
              <w:bottom w:val="single" w:color="auto" w:sz="6" w:space="0"/>
              <w:right w:val="single" w:color="auto" w:sz="6" w:space="0"/>
            </w:tcBorders>
            <w:noWrap w:val="0"/>
            <w:vAlign w:val="center"/>
          </w:tcPr>
          <w:p>
            <w:pPr>
              <w:pStyle w:val="85"/>
              <w:jc w:val="center"/>
              <w:rPr>
                <w:rFonts w:hint="eastAsia" w:ascii="宋体" w:hAnsi="宋体" w:cs="宋体"/>
              </w:rPr>
            </w:pPr>
            <w:r>
              <w:rPr>
                <w:rFonts w:hint="eastAsia" w:ascii="宋体" w:hAnsi="宋体" w:cs="宋体"/>
              </w:rPr>
              <w:t>项目内容</w:t>
            </w:r>
          </w:p>
        </w:tc>
        <w:tc>
          <w:tcPr>
            <w:tcW w:w="1694" w:type="dxa"/>
            <w:tcBorders>
              <w:top w:val="single" w:color="auto" w:sz="6" w:space="0"/>
              <w:left w:val="single" w:color="auto" w:sz="6" w:space="0"/>
              <w:bottom w:val="single" w:color="auto" w:sz="6" w:space="0"/>
              <w:right w:val="single" w:color="auto" w:sz="6" w:space="0"/>
            </w:tcBorders>
            <w:noWrap w:val="0"/>
            <w:vAlign w:val="center"/>
          </w:tcPr>
          <w:p>
            <w:pPr>
              <w:pStyle w:val="85"/>
              <w:jc w:val="center"/>
              <w:rPr>
                <w:rFonts w:hint="eastAsia" w:ascii="宋体" w:hAnsi="宋体" w:cs="宋体"/>
              </w:rPr>
            </w:pPr>
            <w:r>
              <w:rPr>
                <w:rFonts w:hint="eastAsia" w:ascii="宋体" w:hAnsi="宋体" w:cs="宋体"/>
              </w:rPr>
              <w:t>合同金额</w:t>
            </w: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jc w:val="center"/>
              <w:rPr>
                <w:rFonts w:hint="eastAsia" w:ascii="宋体" w:hAnsi="宋体" w:cs="宋体"/>
              </w:rPr>
            </w:pPr>
            <w:r>
              <w:rPr>
                <w:rFonts w:hint="eastAsia" w:ascii="宋体" w:hAnsi="宋体" w:cs="宋体"/>
              </w:rPr>
              <w:t>项目单位联系人及电话</w:t>
            </w:r>
          </w:p>
        </w:tc>
        <w:tc>
          <w:tcPr>
            <w:tcW w:w="1839" w:type="dxa"/>
            <w:tcBorders>
              <w:top w:val="single" w:color="auto" w:sz="6" w:space="0"/>
              <w:left w:val="single" w:color="auto" w:sz="6" w:space="0"/>
              <w:bottom w:val="single" w:color="auto" w:sz="6" w:space="0"/>
              <w:right w:val="single" w:color="auto" w:sz="6" w:space="0"/>
            </w:tcBorders>
            <w:noWrap w:val="0"/>
            <w:vAlign w:val="center"/>
          </w:tcPr>
          <w:p>
            <w:pPr>
              <w:pStyle w:val="85"/>
              <w:jc w:val="center"/>
              <w:rPr>
                <w:rFonts w:hint="eastAsia" w:ascii="宋体" w:hAnsi="宋体" w:cs="宋体"/>
              </w:rPr>
            </w:pPr>
            <w:r>
              <w:rPr>
                <w:rFonts w:hint="eastAsia" w:ascii="宋体" w:hAnsi="宋体" w:cs="宋体"/>
              </w:rPr>
              <w:t>备  注</w:t>
            </w: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553"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rPr>
          <w:rFonts w:ascii="宋体" w:hAnsi="宋体" w:cs="Arial"/>
          <w:color w:val="000000"/>
          <w:szCs w:val="21"/>
        </w:rPr>
      </w:pPr>
      <w:r>
        <w:rPr>
          <w:rFonts w:hint="eastAsia" w:ascii="宋体" w:hAnsi="宋体" w:cs="Arial"/>
          <w:color w:val="000000"/>
          <w:szCs w:val="21"/>
        </w:rPr>
        <w:t>注：以上业绩须附经双方签章的合同或中标通知书证明材料，并加盖投标人公章（鲜章）。</w:t>
      </w:r>
    </w:p>
    <w:p>
      <w:pPr>
        <w:spacing w:line="360" w:lineRule="auto"/>
        <w:jc w:val="center"/>
        <w:rPr>
          <w:rFonts w:ascii="宋体" w:hAnsi="宋体" w:cs="Arial"/>
          <w:color w:val="000000"/>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eastAsia="宋体" w:cs="宋体"/>
          <w:kern w:val="0"/>
          <w:sz w:val="28"/>
        </w:rPr>
      </w:pPr>
      <w:r>
        <w:rPr>
          <w:rFonts w:hint="eastAsia" w:ascii="宋体" w:hAnsi="宋体" w:cs="宋体"/>
          <w:sz w:val="24"/>
        </w:rPr>
        <w:t>年   月   日</w:t>
      </w:r>
    </w:p>
    <w:p>
      <w:pPr>
        <w:numPr>
          <w:ilvl w:val="0"/>
          <w:numId w:val="0"/>
        </w:numPr>
        <w:spacing w:line="400" w:lineRule="exact"/>
        <w:jc w:val="center"/>
        <w:rPr>
          <w:rFonts w:hint="eastAsia" w:ascii="宋体" w:hAnsi="宋体"/>
          <w:b/>
          <w:bCs/>
          <w:kern w:val="0"/>
          <w:sz w:val="32"/>
          <w:szCs w:val="32"/>
          <w:lang w:val="en-US" w:eastAsia="zh-CN" w:bidi="ar-SA"/>
        </w:rPr>
      </w:pPr>
    </w:p>
    <w:p>
      <w:pPr>
        <w:numPr>
          <w:ilvl w:val="0"/>
          <w:numId w:val="0"/>
        </w:numPr>
        <w:spacing w:line="400" w:lineRule="exact"/>
        <w:jc w:val="center"/>
        <w:rPr>
          <w:rFonts w:hint="eastAsia" w:ascii="宋体" w:hAnsi="宋体"/>
          <w:b/>
          <w:bCs/>
          <w:kern w:val="0"/>
          <w:sz w:val="32"/>
          <w:szCs w:val="32"/>
          <w:lang w:val="en-US" w:eastAsia="zh-CN" w:bidi="ar-SA"/>
        </w:rPr>
      </w:pPr>
    </w:p>
    <w:p>
      <w:pPr>
        <w:numPr>
          <w:ilvl w:val="0"/>
          <w:numId w:val="0"/>
        </w:numPr>
        <w:spacing w:line="400" w:lineRule="exact"/>
        <w:jc w:val="both"/>
        <w:rPr>
          <w:rFonts w:hint="eastAsia" w:ascii="宋体" w:hAnsi="宋体"/>
          <w:b/>
          <w:bCs/>
          <w:kern w:val="0"/>
          <w:sz w:val="32"/>
          <w:szCs w:val="32"/>
          <w:lang w:val="en-US" w:eastAsia="zh-CN" w:bidi="ar-SA"/>
        </w:rPr>
      </w:pPr>
    </w:p>
    <w:p>
      <w:pPr>
        <w:pStyle w:val="57"/>
        <w:numPr>
          <w:ilvl w:val="0"/>
          <w:numId w:val="0"/>
        </w:numPr>
        <w:tabs>
          <w:tab w:val="left" w:pos="540"/>
          <w:tab w:val="left" w:pos="1080"/>
        </w:tabs>
        <w:jc w:val="center"/>
        <w:rPr>
          <w:rFonts w:hint="eastAsia" w:ascii="宋体" w:hAnsi="宋体" w:cs="宋体"/>
          <w:b/>
          <w:bCs/>
          <w:sz w:val="28"/>
          <w:szCs w:val="28"/>
        </w:rPr>
      </w:pPr>
      <w:r>
        <w:rPr>
          <w:rFonts w:hint="eastAsia" w:ascii="宋体" w:hAnsi="宋体"/>
          <w:b/>
          <w:bCs/>
          <w:kern w:val="0"/>
          <w:sz w:val="32"/>
          <w:szCs w:val="32"/>
          <w:lang w:val="en-US" w:eastAsia="zh-CN" w:bidi="ar-SA"/>
        </w:rPr>
        <w:t>十一、技术、质量保证组织措施</w:t>
      </w:r>
    </w:p>
    <w:p>
      <w:pPr>
        <w:pStyle w:val="57"/>
        <w:numPr>
          <w:ilvl w:val="0"/>
          <w:numId w:val="0"/>
        </w:numPr>
        <w:tabs>
          <w:tab w:val="left" w:pos="540"/>
          <w:tab w:val="left" w:pos="1080"/>
        </w:tabs>
        <w:jc w:val="both"/>
        <w:rPr>
          <w:rFonts w:hint="eastAsia" w:ascii="宋体" w:hAnsi="宋体" w:cs="宋体"/>
          <w:b/>
          <w:bCs/>
          <w:sz w:val="28"/>
          <w:szCs w:val="28"/>
        </w:rPr>
      </w:pPr>
    </w:p>
    <w:p>
      <w:pPr>
        <w:pStyle w:val="57"/>
        <w:numPr>
          <w:ilvl w:val="0"/>
          <w:numId w:val="0"/>
        </w:numPr>
        <w:tabs>
          <w:tab w:val="left" w:pos="540"/>
          <w:tab w:val="left" w:pos="1080"/>
        </w:tabs>
        <w:jc w:val="both"/>
        <w:rPr>
          <w:rFonts w:hint="eastAsia" w:ascii="宋体" w:hAnsi="宋体" w:cs="宋体"/>
          <w:b/>
          <w:bCs/>
          <w:sz w:val="28"/>
          <w:szCs w:val="28"/>
        </w:rPr>
      </w:pPr>
    </w:p>
    <w:p>
      <w:pPr>
        <w:pStyle w:val="57"/>
        <w:numPr>
          <w:ilvl w:val="0"/>
          <w:numId w:val="0"/>
        </w:numPr>
        <w:tabs>
          <w:tab w:val="left" w:pos="540"/>
          <w:tab w:val="left" w:pos="1080"/>
        </w:tabs>
        <w:jc w:val="both"/>
        <w:rPr>
          <w:rFonts w:hint="eastAsia" w:ascii="宋体" w:hAnsi="宋体" w:cs="宋体"/>
          <w:b/>
          <w:bCs/>
          <w:sz w:val="28"/>
          <w:szCs w:val="28"/>
        </w:rPr>
      </w:pPr>
    </w:p>
    <w:p>
      <w:pPr>
        <w:pStyle w:val="57"/>
        <w:numPr>
          <w:ilvl w:val="0"/>
          <w:numId w:val="0"/>
        </w:numPr>
        <w:tabs>
          <w:tab w:val="left" w:pos="540"/>
          <w:tab w:val="left" w:pos="1080"/>
        </w:tabs>
        <w:jc w:val="both"/>
        <w:rPr>
          <w:rFonts w:hint="eastAsia" w:ascii="宋体" w:hAnsi="宋体" w:cs="宋体"/>
          <w:b/>
          <w:bCs/>
          <w:sz w:val="28"/>
          <w:szCs w:val="28"/>
        </w:rPr>
      </w:pPr>
    </w:p>
    <w:p>
      <w:pPr>
        <w:pStyle w:val="57"/>
        <w:numPr>
          <w:ilvl w:val="0"/>
          <w:numId w:val="0"/>
        </w:numPr>
        <w:tabs>
          <w:tab w:val="left" w:pos="540"/>
          <w:tab w:val="left" w:pos="1080"/>
        </w:tabs>
        <w:jc w:val="both"/>
        <w:rPr>
          <w:rFonts w:hint="eastAsia" w:ascii="宋体" w:hAnsi="宋体" w:cs="宋体"/>
          <w:b/>
          <w:bCs/>
          <w:sz w:val="28"/>
          <w:szCs w:val="28"/>
        </w:rPr>
      </w:pPr>
    </w:p>
    <w:p>
      <w:pPr>
        <w:pStyle w:val="57"/>
        <w:numPr>
          <w:ilvl w:val="0"/>
          <w:numId w:val="0"/>
        </w:numPr>
        <w:tabs>
          <w:tab w:val="left" w:pos="540"/>
          <w:tab w:val="left" w:pos="1080"/>
        </w:tabs>
        <w:jc w:val="both"/>
        <w:rPr>
          <w:rFonts w:hint="eastAsia" w:ascii="宋体" w:hAnsi="宋体" w:cs="宋体"/>
          <w:b/>
          <w:bCs/>
          <w:sz w:val="28"/>
          <w:szCs w:val="28"/>
        </w:rPr>
      </w:pPr>
    </w:p>
    <w:p>
      <w:pPr>
        <w:pStyle w:val="57"/>
        <w:numPr>
          <w:ilvl w:val="0"/>
          <w:numId w:val="0"/>
        </w:numPr>
        <w:tabs>
          <w:tab w:val="left" w:pos="540"/>
          <w:tab w:val="left" w:pos="1080"/>
        </w:tabs>
        <w:jc w:val="both"/>
        <w:rPr>
          <w:rFonts w:hint="eastAsia" w:ascii="宋体" w:hAnsi="宋体" w:cs="宋体"/>
          <w:b/>
          <w:bCs/>
          <w:sz w:val="28"/>
          <w:szCs w:val="28"/>
        </w:rPr>
      </w:pPr>
    </w:p>
    <w:p>
      <w:pPr>
        <w:pStyle w:val="57"/>
        <w:numPr>
          <w:ilvl w:val="0"/>
          <w:numId w:val="0"/>
        </w:numPr>
        <w:tabs>
          <w:tab w:val="left" w:pos="540"/>
          <w:tab w:val="left" w:pos="1080"/>
        </w:tabs>
        <w:jc w:val="both"/>
        <w:rPr>
          <w:rFonts w:hint="eastAsia" w:ascii="宋体" w:hAnsi="宋体" w:cs="宋体"/>
          <w:b/>
          <w:bCs/>
          <w:sz w:val="28"/>
          <w:szCs w:val="28"/>
        </w:rPr>
      </w:pPr>
    </w:p>
    <w:p>
      <w:pPr>
        <w:pStyle w:val="57"/>
        <w:numPr>
          <w:ilvl w:val="0"/>
          <w:numId w:val="0"/>
        </w:numPr>
        <w:tabs>
          <w:tab w:val="left" w:pos="540"/>
          <w:tab w:val="left" w:pos="1080"/>
        </w:tabs>
        <w:jc w:val="both"/>
        <w:rPr>
          <w:rFonts w:hint="eastAsia" w:ascii="宋体" w:hAnsi="宋体" w:cs="宋体"/>
          <w:b/>
          <w:bCs/>
          <w:sz w:val="28"/>
          <w:szCs w:val="28"/>
        </w:rPr>
      </w:pPr>
    </w:p>
    <w:p>
      <w:pPr>
        <w:pStyle w:val="57"/>
        <w:numPr>
          <w:ilvl w:val="0"/>
          <w:numId w:val="0"/>
        </w:numPr>
        <w:tabs>
          <w:tab w:val="left" w:pos="540"/>
          <w:tab w:val="left" w:pos="1080"/>
        </w:tabs>
        <w:jc w:val="both"/>
        <w:rPr>
          <w:rFonts w:hint="eastAsia" w:ascii="宋体" w:hAnsi="宋体" w:cs="宋体"/>
          <w:b/>
          <w:bCs/>
          <w:sz w:val="28"/>
          <w:szCs w:val="28"/>
        </w:rPr>
      </w:pPr>
    </w:p>
    <w:p>
      <w:pPr>
        <w:pStyle w:val="57"/>
        <w:numPr>
          <w:ilvl w:val="0"/>
          <w:numId w:val="0"/>
        </w:numPr>
        <w:tabs>
          <w:tab w:val="left" w:pos="540"/>
          <w:tab w:val="left" w:pos="1080"/>
        </w:tabs>
        <w:jc w:val="both"/>
        <w:rPr>
          <w:rFonts w:hint="eastAsia" w:ascii="宋体" w:hAnsi="宋体" w:cs="宋体"/>
          <w:b/>
          <w:bCs/>
          <w:sz w:val="28"/>
          <w:szCs w:val="28"/>
        </w:rPr>
      </w:pPr>
    </w:p>
    <w:p>
      <w:pPr>
        <w:pStyle w:val="57"/>
        <w:numPr>
          <w:ilvl w:val="0"/>
          <w:numId w:val="0"/>
        </w:numPr>
        <w:tabs>
          <w:tab w:val="left" w:pos="540"/>
          <w:tab w:val="left" w:pos="1080"/>
        </w:tabs>
        <w:jc w:val="both"/>
        <w:rPr>
          <w:rFonts w:hint="eastAsia" w:ascii="宋体" w:hAnsi="宋体" w:cs="宋体"/>
          <w:b/>
          <w:bCs/>
          <w:sz w:val="28"/>
          <w:szCs w:val="28"/>
        </w:rPr>
      </w:pPr>
    </w:p>
    <w:p>
      <w:pPr>
        <w:pStyle w:val="57"/>
        <w:numPr>
          <w:ilvl w:val="0"/>
          <w:numId w:val="0"/>
        </w:numPr>
        <w:tabs>
          <w:tab w:val="left" w:pos="540"/>
          <w:tab w:val="left" w:pos="1080"/>
        </w:tabs>
        <w:jc w:val="both"/>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要求：</w:t>
      </w:r>
    </w:p>
    <w:p>
      <w:pPr>
        <w:pStyle w:val="57"/>
        <w:numPr>
          <w:ilvl w:val="0"/>
          <w:numId w:val="0"/>
        </w:numPr>
        <w:tabs>
          <w:tab w:val="left" w:pos="540"/>
          <w:tab w:val="left" w:pos="1080"/>
        </w:tabs>
        <w:jc w:val="both"/>
        <w:rPr>
          <w:rFonts w:ascii="Tahoma" w:hAnsi="Tahoma" w:cs="Tahoma"/>
          <w:kern w:val="0"/>
          <w:szCs w:val="21"/>
        </w:rPr>
      </w:pPr>
      <w:r>
        <w:rPr>
          <w:rFonts w:hint="eastAsia" w:ascii="Tahoma" w:hAnsi="Tahoma" w:cs="Tahoma"/>
          <w:kern w:val="0"/>
          <w:szCs w:val="21"/>
          <w:lang w:val="en-US" w:eastAsia="zh-CN"/>
        </w:rPr>
        <w:t>1.</w:t>
      </w:r>
      <w:r>
        <w:rPr>
          <w:rFonts w:ascii="Tahoma" w:hAnsi="Tahoma" w:cs="Tahoma"/>
          <w:kern w:val="0"/>
          <w:szCs w:val="21"/>
        </w:rPr>
        <w:t>质量管理体系及保证措施；</w:t>
      </w:r>
    </w:p>
    <w:p>
      <w:pPr>
        <w:pStyle w:val="57"/>
        <w:numPr>
          <w:ilvl w:val="0"/>
          <w:numId w:val="0"/>
        </w:numPr>
        <w:tabs>
          <w:tab w:val="left" w:pos="540"/>
          <w:tab w:val="left" w:pos="1080"/>
        </w:tabs>
        <w:jc w:val="both"/>
        <w:rPr>
          <w:rFonts w:ascii="Tahoma" w:hAnsi="Tahoma" w:cs="Tahoma"/>
          <w:kern w:val="0"/>
          <w:szCs w:val="21"/>
        </w:rPr>
      </w:pPr>
      <w:r>
        <w:rPr>
          <w:rFonts w:hint="eastAsia" w:ascii="Tahoma" w:hAnsi="Tahoma" w:cs="Tahoma"/>
          <w:kern w:val="0"/>
          <w:szCs w:val="21"/>
          <w:lang w:val="en-US" w:eastAsia="zh-CN"/>
        </w:rPr>
        <w:t>2.</w:t>
      </w:r>
      <w:r>
        <w:rPr>
          <w:rFonts w:ascii="Tahoma" w:hAnsi="Tahoma" w:cs="Tahoma"/>
          <w:kern w:val="0"/>
          <w:szCs w:val="21"/>
        </w:rPr>
        <w:t>技术支持及</w:t>
      </w:r>
      <w:r>
        <w:rPr>
          <w:rFonts w:hint="eastAsia" w:ascii="Tahoma" w:hAnsi="Tahoma" w:cs="Tahoma"/>
          <w:kern w:val="0"/>
          <w:szCs w:val="21"/>
          <w:lang w:val="en-US" w:eastAsia="zh-CN"/>
        </w:rPr>
        <w:t>质量保证</w:t>
      </w:r>
      <w:r>
        <w:rPr>
          <w:rFonts w:ascii="Tahoma" w:hAnsi="Tahoma" w:cs="Tahoma"/>
          <w:kern w:val="0"/>
          <w:szCs w:val="21"/>
        </w:rPr>
        <w:t>等；</w:t>
      </w:r>
    </w:p>
    <w:p>
      <w:pPr>
        <w:pStyle w:val="57"/>
        <w:numPr>
          <w:ilvl w:val="0"/>
          <w:numId w:val="0"/>
        </w:numPr>
        <w:tabs>
          <w:tab w:val="left" w:pos="540"/>
          <w:tab w:val="left" w:pos="1080"/>
        </w:tabs>
        <w:jc w:val="both"/>
        <w:rPr>
          <w:rFonts w:hint="eastAsia" w:ascii="宋体" w:hAnsi="宋体" w:cs="宋体"/>
          <w:b/>
          <w:bCs/>
          <w:sz w:val="28"/>
          <w:szCs w:val="28"/>
        </w:rPr>
      </w:pPr>
    </w:p>
    <w:p>
      <w:pPr>
        <w:spacing w:line="360" w:lineRule="auto"/>
        <w:ind w:firstLine="480" w:firstLineChars="200"/>
        <w:rPr>
          <w:rFonts w:hint="eastAsia" w:ascii="宋体" w:hAnsi="宋体" w:cs="宋体"/>
          <w:sz w:val="24"/>
        </w:rPr>
      </w:pPr>
    </w:p>
    <w:p>
      <w:pPr>
        <w:pStyle w:val="40"/>
      </w:pPr>
    </w:p>
    <w:p>
      <w:pPr>
        <w:pStyle w:val="40"/>
      </w:pPr>
    </w:p>
    <w:p>
      <w:pPr>
        <w:pStyle w:val="40"/>
      </w:pPr>
    </w:p>
    <w:p>
      <w:pPr>
        <w:pStyle w:val="40"/>
      </w:pPr>
    </w:p>
    <w:p>
      <w:pPr>
        <w:spacing w:line="400" w:lineRule="exact"/>
        <w:jc w:val="both"/>
        <w:rPr>
          <w:rFonts w:hint="eastAsia" w:ascii="宋体" w:hAnsi="宋体"/>
          <w:b/>
          <w:color w:val="000000"/>
          <w:sz w:val="30"/>
          <w:szCs w:val="30"/>
        </w:rPr>
      </w:pPr>
    </w:p>
    <w:p>
      <w:pPr>
        <w:spacing w:line="400" w:lineRule="exact"/>
        <w:jc w:val="center"/>
        <w:rPr>
          <w:rFonts w:hint="eastAsia" w:ascii="宋体" w:hAnsi="宋体"/>
          <w:b/>
          <w:color w:val="0000FF"/>
          <w:sz w:val="30"/>
          <w:szCs w:val="30"/>
        </w:rPr>
      </w:pPr>
    </w:p>
    <w:p>
      <w:pPr>
        <w:spacing w:line="400" w:lineRule="exact"/>
        <w:jc w:val="center"/>
        <w:rPr>
          <w:rFonts w:hint="eastAsia" w:ascii="宋体" w:hAnsi="宋体"/>
          <w:b/>
          <w:color w:val="0000FF"/>
          <w:sz w:val="30"/>
          <w:szCs w:val="30"/>
        </w:rPr>
      </w:pPr>
    </w:p>
    <w:p>
      <w:pPr>
        <w:spacing w:line="400" w:lineRule="exact"/>
        <w:jc w:val="center"/>
        <w:rPr>
          <w:rFonts w:hint="eastAsia" w:ascii="宋体" w:hAnsi="宋体"/>
          <w:b/>
          <w:color w:val="0000FF"/>
          <w:sz w:val="30"/>
          <w:szCs w:val="30"/>
        </w:rPr>
      </w:pPr>
    </w:p>
    <w:p>
      <w:pPr>
        <w:spacing w:line="400" w:lineRule="exact"/>
        <w:jc w:val="center"/>
        <w:rPr>
          <w:rFonts w:hint="default" w:ascii="宋体" w:hAnsi="宋体" w:eastAsia="宋体"/>
          <w:b/>
          <w:color w:val="000000" w:themeColor="text1"/>
          <w:sz w:val="30"/>
          <w:szCs w:val="30"/>
          <w:lang w:val="en-US" w:eastAsia="zh-CN"/>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十</w:t>
      </w:r>
      <w:r>
        <w:rPr>
          <w:rFonts w:hint="eastAsia" w:ascii="宋体" w:hAnsi="宋体"/>
          <w:b/>
          <w:color w:val="000000" w:themeColor="text1"/>
          <w:sz w:val="30"/>
          <w:szCs w:val="30"/>
          <w:lang w:val="en-US" w:eastAsia="zh-CN"/>
          <w14:textFill>
            <w14:solidFill>
              <w14:schemeClr w14:val="tx1"/>
            </w14:solidFill>
          </w14:textFill>
        </w:rPr>
        <w:t>二</w:t>
      </w:r>
      <w:r>
        <w:rPr>
          <w:rFonts w:hint="eastAsia" w:ascii="宋体" w:hAnsi="宋体"/>
          <w:b/>
          <w:color w:val="000000" w:themeColor="text1"/>
          <w:sz w:val="30"/>
          <w:szCs w:val="30"/>
          <w14:textFill>
            <w14:solidFill>
              <w14:schemeClr w14:val="tx1"/>
            </w14:solidFill>
          </w14:textFill>
        </w:rPr>
        <w:t>、</w:t>
      </w:r>
      <w:r>
        <w:rPr>
          <w:rFonts w:hint="eastAsia" w:ascii="宋体" w:hAnsi="宋体"/>
          <w:b/>
          <w:color w:val="000000" w:themeColor="text1"/>
          <w:sz w:val="30"/>
          <w:szCs w:val="30"/>
          <w:lang w:val="en-US" w:eastAsia="zh-CN"/>
          <w14:textFill>
            <w14:solidFill>
              <w14:schemeClr w14:val="tx1"/>
            </w14:solidFill>
          </w14:textFill>
        </w:rPr>
        <w:t>售后</w:t>
      </w:r>
      <w:r>
        <w:rPr>
          <w:rFonts w:hint="eastAsia" w:ascii="宋体" w:hAnsi="宋体"/>
          <w:b/>
          <w:color w:val="000000" w:themeColor="text1"/>
          <w:sz w:val="30"/>
          <w:szCs w:val="30"/>
          <w14:textFill>
            <w14:solidFill>
              <w14:schemeClr w14:val="tx1"/>
            </w14:solidFill>
          </w14:textFill>
        </w:rPr>
        <w:t>服务</w:t>
      </w:r>
      <w:r>
        <w:rPr>
          <w:rFonts w:hint="eastAsia" w:ascii="宋体" w:hAnsi="宋体"/>
          <w:b/>
          <w:color w:val="000000" w:themeColor="text1"/>
          <w:sz w:val="30"/>
          <w:szCs w:val="30"/>
          <w:lang w:val="en-US" w:eastAsia="zh-CN"/>
          <w14:textFill>
            <w14:solidFill>
              <w14:schemeClr w14:val="tx1"/>
            </w14:solidFill>
          </w14:textFill>
        </w:rPr>
        <w:t>要求</w:t>
      </w:r>
    </w:p>
    <w:p>
      <w:pPr>
        <w:spacing w:line="400" w:lineRule="exact"/>
        <w:rPr>
          <w:rFonts w:hint="eastAsia" w:ascii="宋体" w:hAnsi="宋体"/>
          <w:b/>
          <w:color w:val="000000"/>
          <w:sz w:val="30"/>
          <w:szCs w:val="30"/>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57"/>
        <w:numPr>
          <w:ilvl w:val="0"/>
          <w:numId w:val="0"/>
        </w:numPr>
        <w:tabs>
          <w:tab w:val="left" w:pos="540"/>
          <w:tab w:val="left" w:pos="1080"/>
        </w:tabs>
        <w:jc w:val="both"/>
        <w:rPr>
          <w:rFonts w:hint="eastAsia" w:ascii="Tahoma" w:hAnsi="Tahoma" w:cs="Tahoma"/>
          <w:kern w:val="0"/>
          <w:szCs w:val="21"/>
          <w:lang w:val="en-US" w:eastAsia="zh-CN"/>
        </w:rPr>
      </w:pPr>
    </w:p>
    <w:p>
      <w:pPr>
        <w:pStyle w:val="6"/>
        <w:jc w:val="center"/>
        <w:rPr>
          <w:rFonts w:hint="eastAsia"/>
          <w:sz w:val="30"/>
          <w:szCs w:val="30"/>
        </w:rPr>
      </w:pPr>
      <w:r>
        <w:rPr>
          <w:rFonts w:hint="eastAsia"/>
          <w:sz w:val="30"/>
          <w:szCs w:val="30"/>
          <w:lang w:val="en-US" w:eastAsia="zh-CN"/>
        </w:rPr>
        <w:t>十三、</w:t>
      </w:r>
      <w:r>
        <w:rPr>
          <w:rFonts w:hint="eastAsia"/>
          <w:sz w:val="30"/>
          <w:szCs w:val="30"/>
        </w:rPr>
        <w:t>符合《政府采购法》第二十二条规定的条件</w:t>
      </w:r>
    </w:p>
    <w:p>
      <w:pPr>
        <w:numPr>
          <w:ilvl w:val="0"/>
          <w:numId w:val="0"/>
        </w:numPr>
        <w:rPr>
          <w:rFonts w:hint="eastAsia"/>
          <w:sz w:val="24"/>
          <w:szCs w:val="32"/>
        </w:rPr>
      </w:pPr>
      <w:r>
        <w:rPr>
          <w:rFonts w:hint="eastAsia"/>
          <w:sz w:val="24"/>
          <w:szCs w:val="32"/>
          <w:lang w:eastAsia="zh-CN"/>
        </w:rPr>
        <w:t>（</w:t>
      </w:r>
      <w:r>
        <w:rPr>
          <w:rFonts w:hint="eastAsia"/>
          <w:sz w:val="24"/>
          <w:szCs w:val="32"/>
          <w:lang w:val="en-US" w:eastAsia="zh-CN"/>
        </w:rPr>
        <w:t>一）</w:t>
      </w:r>
      <w:r>
        <w:rPr>
          <w:rFonts w:hint="eastAsia"/>
          <w:sz w:val="24"/>
          <w:szCs w:val="32"/>
        </w:rPr>
        <w:t>具有独立承担民事责任的能力</w:t>
      </w:r>
      <w:r>
        <w:rPr>
          <w:rFonts w:hint="eastAsia" w:ascii="宋体" w:hAnsi="宋体" w:eastAsia="宋体" w:cs="宋体"/>
          <w:color w:val="000000"/>
          <w:kern w:val="0"/>
          <w:sz w:val="21"/>
          <w:szCs w:val="21"/>
          <w:lang w:val="en-US" w:eastAsia="zh-CN"/>
        </w:rPr>
        <w:t>（注：公司的营业执照、法人身份证复印件）</w:t>
      </w:r>
    </w:p>
    <w:p>
      <w:pPr>
        <w:numPr>
          <w:ilvl w:val="0"/>
          <w:numId w:val="0"/>
        </w:numPr>
        <w:ind w:leftChars="0"/>
        <w:rPr>
          <w:rFonts w:hint="eastAsia"/>
          <w:sz w:val="24"/>
          <w:szCs w:val="32"/>
        </w:rPr>
      </w:pPr>
      <w:r>
        <w:rPr>
          <w:rFonts w:hint="eastAsia"/>
          <w:sz w:val="24"/>
          <w:szCs w:val="32"/>
          <w:lang w:eastAsia="zh-CN"/>
        </w:rPr>
        <w:t>（</w:t>
      </w:r>
      <w:r>
        <w:rPr>
          <w:rFonts w:hint="eastAsia"/>
          <w:sz w:val="24"/>
          <w:szCs w:val="32"/>
          <w:lang w:val="en-US" w:eastAsia="zh-CN"/>
        </w:rPr>
        <w:t>二）</w:t>
      </w:r>
      <w:r>
        <w:rPr>
          <w:rFonts w:hint="eastAsia"/>
          <w:sz w:val="24"/>
          <w:szCs w:val="32"/>
        </w:rPr>
        <w:t>具有良好的商业信誉和健全的财务会计制度</w:t>
      </w:r>
      <w:r>
        <w:rPr>
          <w:rFonts w:hint="eastAsia" w:ascii="宋体" w:hAnsi="宋体" w:eastAsia="宋体" w:cs="宋体"/>
          <w:color w:val="000000"/>
          <w:kern w:val="0"/>
          <w:sz w:val="21"/>
          <w:szCs w:val="21"/>
          <w:lang w:val="en-US" w:eastAsia="zh-CN"/>
        </w:rPr>
        <w:t>（注：上年度第三方审计机构出具的审计报告，成立不足一年的公司出具开户银行出具的资信证明）</w:t>
      </w:r>
    </w:p>
    <w:p>
      <w:pPr>
        <w:numPr>
          <w:ilvl w:val="0"/>
          <w:numId w:val="0"/>
        </w:numPr>
        <w:ind w:leftChars="0"/>
        <w:rPr>
          <w:rFonts w:hint="eastAsia"/>
          <w:sz w:val="24"/>
          <w:szCs w:val="32"/>
        </w:rPr>
      </w:pPr>
      <w:r>
        <w:rPr>
          <w:rFonts w:hint="eastAsia"/>
          <w:sz w:val="24"/>
          <w:szCs w:val="32"/>
          <w:lang w:eastAsia="zh-CN"/>
        </w:rPr>
        <w:t>（</w:t>
      </w:r>
      <w:r>
        <w:rPr>
          <w:rFonts w:hint="eastAsia"/>
          <w:sz w:val="24"/>
          <w:szCs w:val="32"/>
          <w:lang w:val="en-US" w:eastAsia="zh-CN"/>
        </w:rPr>
        <w:t>三）</w:t>
      </w:r>
      <w:r>
        <w:rPr>
          <w:rFonts w:hint="eastAsia"/>
          <w:sz w:val="24"/>
          <w:szCs w:val="32"/>
        </w:rPr>
        <w:t>具有履行合同所必需的货物和专业技术能力</w:t>
      </w:r>
      <w:r>
        <w:rPr>
          <w:rFonts w:hint="eastAsia" w:ascii="宋体" w:hAnsi="宋体" w:eastAsia="宋体" w:cs="宋体"/>
          <w:color w:val="000000"/>
          <w:kern w:val="0"/>
          <w:sz w:val="21"/>
          <w:szCs w:val="21"/>
          <w:lang w:val="en-US" w:eastAsia="zh-CN"/>
        </w:rPr>
        <w:t>（注：书面承诺）</w:t>
      </w:r>
    </w:p>
    <w:p>
      <w:pPr>
        <w:numPr>
          <w:ilvl w:val="0"/>
          <w:numId w:val="0"/>
        </w:numPr>
        <w:ind w:leftChars="0"/>
        <w:rPr>
          <w:rFonts w:hint="eastAsia"/>
          <w:sz w:val="24"/>
          <w:szCs w:val="32"/>
        </w:rPr>
      </w:pPr>
      <w:r>
        <w:rPr>
          <w:rFonts w:hint="eastAsia"/>
          <w:sz w:val="24"/>
          <w:szCs w:val="32"/>
          <w:lang w:eastAsia="zh-CN"/>
        </w:rPr>
        <w:t>（</w:t>
      </w:r>
      <w:r>
        <w:rPr>
          <w:rFonts w:hint="eastAsia"/>
          <w:sz w:val="24"/>
          <w:szCs w:val="32"/>
          <w:lang w:val="en-US" w:eastAsia="zh-CN"/>
        </w:rPr>
        <w:t>四）</w:t>
      </w:r>
      <w:r>
        <w:rPr>
          <w:rFonts w:hint="eastAsia"/>
          <w:sz w:val="24"/>
          <w:szCs w:val="32"/>
        </w:rPr>
        <w:t>有依法缴纳税收和社会保障资金的良好记录</w:t>
      </w:r>
      <w:r>
        <w:rPr>
          <w:rFonts w:hint="eastAsia" w:ascii="宋体" w:hAnsi="宋体" w:eastAsia="宋体" w:cs="宋体"/>
          <w:color w:val="000000"/>
          <w:kern w:val="0"/>
          <w:sz w:val="21"/>
          <w:szCs w:val="21"/>
          <w:lang w:val="en-US" w:eastAsia="zh-CN"/>
        </w:rPr>
        <w:t>（注：依法缴纳税收和社会保障资金的证明近</w:t>
      </w:r>
      <w:r>
        <w:rPr>
          <w:rFonts w:hint="eastAsia" w:ascii="宋体" w:hAnsi="宋体" w:cs="宋体"/>
          <w:color w:val="000000"/>
          <w:kern w:val="0"/>
          <w:sz w:val="21"/>
          <w:szCs w:val="21"/>
          <w:lang w:val="en-US" w:eastAsia="zh-CN"/>
        </w:rPr>
        <w:t>6</w:t>
      </w:r>
      <w:r>
        <w:rPr>
          <w:rFonts w:hint="eastAsia" w:ascii="宋体" w:hAnsi="宋体" w:eastAsia="宋体" w:cs="宋体"/>
          <w:color w:val="000000"/>
          <w:kern w:val="0"/>
          <w:sz w:val="21"/>
          <w:szCs w:val="21"/>
          <w:lang w:val="en-US" w:eastAsia="zh-CN"/>
        </w:rPr>
        <w:t>个月）</w:t>
      </w:r>
    </w:p>
    <w:p>
      <w:pPr>
        <w:numPr>
          <w:ilvl w:val="0"/>
          <w:numId w:val="0"/>
        </w:numPr>
        <w:ind w:leftChars="0"/>
        <w:rPr>
          <w:rFonts w:hint="eastAsia"/>
          <w:sz w:val="28"/>
          <w:szCs w:val="36"/>
        </w:rPr>
      </w:pPr>
      <w:r>
        <w:rPr>
          <w:rFonts w:hint="eastAsia"/>
          <w:sz w:val="24"/>
          <w:szCs w:val="32"/>
          <w:lang w:eastAsia="zh-CN"/>
        </w:rPr>
        <w:t>（</w:t>
      </w:r>
      <w:r>
        <w:rPr>
          <w:rFonts w:hint="eastAsia"/>
          <w:sz w:val="24"/>
          <w:szCs w:val="32"/>
          <w:lang w:val="en-US" w:eastAsia="zh-CN"/>
        </w:rPr>
        <w:t>五）</w:t>
      </w:r>
      <w:r>
        <w:rPr>
          <w:rFonts w:hint="eastAsia"/>
          <w:sz w:val="24"/>
          <w:szCs w:val="32"/>
        </w:rPr>
        <w:t>参加政府采购活动前三年内在经营活动中没有重大违法记录，法律、行政法规规定的其他条件</w:t>
      </w:r>
      <w:r>
        <w:rPr>
          <w:rFonts w:hint="eastAsia" w:ascii="宋体" w:hAnsi="宋体" w:eastAsia="宋体" w:cs="宋体"/>
          <w:color w:val="000000"/>
          <w:kern w:val="0"/>
          <w:sz w:val="21"/>
          <w:szCs w:val="21"/>
          <w:lang w:val="en-US" w:eastAsia="zh-CN"/>
        </w:rPr>
        <w:t>（注：提供参加政府采购活动前三年内，在经营活动中没有重大违法记录的证明</w:t>
      </w:r>
      <w:r>
        <w:rPr>
          <w:rFonts w:hint="eastAsia" w:ascii="宋体" w:hAnsi="宋体" w:cs="宋体"/>
          <w:color w:val="000000"/>
          <w:kern w:val="0"/>
          <w:sz w:val="21"/>
          <w:szCs w:val="21"/>
          <w:lang w:val="en-US" w:eastAsia="zh-CN"/>
        </w:rPr>
        <w:t>以及信用中国、中国政府采购网两个网站截图</w:t>
      </w:r>
      <w:r>
        <w:rPr>
          <w:rFonts w:hint="eastAsia" w:ascii="宋体" w:hAnsi="宋体" w:eastAsia="宋体" w:cs="宋体"/>
          <w:color w:val="000000"/>
          <w:kern w:val="0"/>
          <w:sz w:val="21"/>
          <w:szCs w:val="21"/>
          <w:lang w:val="en-US" w:eastAsia="zh-CN"/>
        </w:rPr>
        <w:t>）</w:t>
      </w:r>
    </w:p>
    <w:p>
      <w:pPr>
        <w:rPr>
          <w:rFonts w:hint="eastAsia"/>
          <w:b/>
          <w:bCs/>
          <w:sz w:val="24"/>
          <w:szCs w:val="32"/>
        </w:rPr>
      </w:pPr>
      <w:r>
        <w:rPr>
          <w:rFonts w:hint="eastAsia"/>
          <w:b/>
          <w:bCs/>
          <w:sz w:val="24"/>
          <w:szCs w:val="32"/>
        </w:rPr>
        <w:t>【包括健全的财务会计制度、审计机构出具的审计报告、依法缴纳税收证明（近6个月的完税证明）、依法缴纳社会保障资金证明（法定代表人近6个月的社保缴费凭证及个人明细或委托代理人的近6个月的社保缴费凭证及个人明细）等等】</w:t>
      </w:r>
    </w:p>
    <w:p>
      <w:pPr>
        <w:pStyle w:val="20"/>
        <w:rPr>
          <w:rFonts w:hint="eastAsia"/>
          <w:b/>
          <w:bCs/>
          <w:sz w:val="24"/>
          <w:szCs w:val="32"/>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33"/>
        <w:spacing w:before="120" w:line="360" w:lineRule="auto"/>
        <w:ind w:firstLine="405"/>
        <w:jc w:val="center"/>
        <w:outlineLvl w:val="0"/>
        <w:rPr>
          <w:rFonts w:hint="eastAsia"/>
          <w:b/>
          <w:bCs/>
          <w:sz w:val="28"/>
          <w:szCs w:val="28"/>
        </w:rPr>
      </w:pPr>
      <w:bookmarkStart w:id="470" w:name="_Toc5144"/>
      <w:bookmarkStart w:id="471" w:name="_Toc3862"/>
      <w:bookmarkStart w:id="472" w:name="_Toc6014"/>
      <w:bookmarkStart w:id="473" w:name="_Toc26467"/>
    </w:p>
    <w:p>
      <w:pPr>
        <w:pStyle w:val="33"/>
        <w:spacing w:before="120" w:line="360" w:lineRule="auto"/>
        <w:ind w:firstLine="405"/>
        <w:jc w:val="center"/>
        <w:outlineLvl w:val="0"/>
        <w:rPr>
          <w:rFonts w:hint="eastAsia"/>
          <w:b/>
          <w:bCs/>
          <w:sz w:val="28"/>
          <w:szCs w:val="28"/>
        </w:rPr>
      </w:pPr>
    </w:p>
    <w:p>
      <w:pPr>
        <w:pStyle w:val="33"/>
        <w:spacing w:before="120" w:line="360" w:lineRule="auto"/>
        <w:ind w:firstLine="405"/>
        <w:jc w:val="center"/>
        <w:outlineLvl w:val="0"/>
        <w:rPr>
          <w:rFonts w:hint="eastAsia"/>
          <w:b/>
          <w:bCs/>
          <w:sz w:val="28"/>
          <w:szCs w:val="28"/>
        </w:rPr>
      </w:pPr>
    </w:p>
    <w:p>
      <w:pPr>
        <w:pStyle w:val="33"/>
        <w:spacing w:before="120" w:line="360" w:lineRule="auto"/>
        <w:ind w:firstLine="405"/>
        <w:jc w:val="center"/>
        <w:outlineLvl w:val="0"/>
        <w:rPr>
          <w:rFonts w:hint="eastAsia"/>
          <w:b/>
          <w:bCs/>
          <w:sz w:val="28"/>
          <w:szCs w:val="28"/>
        </w:rPr>
      </w:pPr>
    </w:p>
    <w:p>
      <w:pPr>
        <w:pStyle w:val="33"/>
        <w:spacing w:before="120" w:line="360" w:lineRule="auto"/>
        <w:jc w:val="both"/>
        <w:outlineLvl w:val="0"/>
        <w:rPr>
          <w:rFonts w:hint="eastAsia"/>
          <w:b/>
          <w:bCs/>
          <w:sz w:val="28"/>
          <w:szCs w:val="28"/>
        </w:rPr>
      </w:pPr>
    </w:p>
    <w:p>
      <w:pPr>
        <w:pStyle w:val="33"/>
        <w:spacing w:before="120" w:line="360" w:lineRule="auto"/>
        <w:ind w:firstLine="405"/>
        <w:jc w:val="center"/>
        <w:outlineLvl w:val="0"/>
        <w:rPr>
          <w:rFonts w:hint="eastAsia"/>
          <w:b/>
          <w:bCs/>
          <w:sz w:val="28"/>
          <w:szCs w:val="28"/>
        </w:rPr>
      </w:pPr>
      <w:r>
        <w:rPr>
          <w:rFonts w:hint="eastAsia"/>
          <w:b/>
          <w:bCs/>
          <w:sz w:val="28"/>
          <w:szCs w:val="28"/>
          <w:lang w:val="en-US" w:eastAsia="zh-CN"/>
        </w:rPr>
        <w:t>十四、</w:t>
      </w:r>
      <w:r>
        <w:rPr>
          <w:rFonts w:hint="eastAsia"/>
          <w:b/>
          <w:bCs/>
          <w:sz w:val="28"/>
          <w:szCs w:val="28"/>
        </w:rPr>
        <w:t>经年审计的上年度</w:t>
      </w:r>
      <w:bookmarkEnd w:id="470"/>
      <w:r>
        <w:rPr>
          <w:rFonts w:hint="eastAsia"/>
          <w:b/>
          <w:bCs/>
          <w:sz w:val="28"/>
          <w:szCs w:val="28"/>
        </w:rPr>
        <w:t>财务审计报告</w:t>
      </w:r>
      <w:bookmarkEnd w:id="471"/>
      <w:bookmarkEnd w:id="472"/>
      <w:bookmarkEnd w:id="473"/>
    </w:p>
    <w:p>
      <w:pPr>
        <w:pStyle w:val="33"/>
        <w:spacing w:before="120" w:line="360" w:lineRule="auto"/>
        <w:ind w:firstLine="405"/>
        <w:jc w:val="center"/>
        <w:outlineLvl w:val="0"/>
        <w:rPr>
          <w:rFonts w:hint="eastAsia" w:ascii="Times New Roman" w:hAnsi="Times New Roman" w:cs="Times New Roman"/>
          <w:b/>
          <w:bCs/>
          <w:sz w:val="28"/>
          <w:szCs w:val="28"/>
        </w:rPr>
      </w:pPr>
      <w:bookmarkStart w:id="474" w:name="_Toc2115"/>
      <w:r>
        <w:rPr>
          <w:rFonts w:hint="eastAsia" w:ascii="Times New Roman" w:hAnsi="Times New Roman" w:cs="Times New Roman"/>
          <w:b/>
          <w:bCs/>
          <w:sz w:val="28"/>
          <w:szCs w:val="28"/>
        </w:rPr>
        <w:t>投标企业提供</w:t>
      </w:r>
      <w:r>
        <w:rPr>
          <w:rFonts w:hint="eastAsia" w:cs="Times New Roman"/>
          <w:b/>
          <w:bCs/>
          <w:sz w:val="28"/>
          <w:szCs w:val="28"/>
          <w:lang w:val="en-US" w:eastAsia="zh-CN"/>
        </w:rPr>
        <w:t xml:space="preserve">2021年度财务审计报告 </w:t>
      </w:r>
      <w:r>
        <w:rPr>
          <w:rFonts w:hint="eastAsia" w:ascii="Times New Roman" w:hAnsi="Times New Roman" w:cs="Times New Roman"/>
          <w:b/>
          <w:bCs/>
          <w:sz w:val="28"/>
          <w:szCs w:val="28"/>
        </w:rPr>
        <w:t>，</w:t>
      </w:r>
      <w:r>
        <w:rPr>
          <w:rFonts w:hint="eastAsia" w:cs="Times New Roman"/>
          <w:b/>
          <w:bCs/>
          <w:sz w:val="28"/>
          <w:szCs w:val="28"/>
          <w:lang w:val="en-US" w:eastAsia="zh-CN"/>
        </w:rPr>
        <w:t>2022年</w:t>
      </w:r>
      <w:r>
        <w:rPr>
          <w:rFonts w:hint="eastAsia" w:ascii="Times New Roman" w:hAnsi="Times New Roman" w:cs="Times New Roman"/>
          <w:b/>
          <w:bCs/>
          <w:sz w:val="28"/>
          <w:szCs w:val="28"/>
        </w:rPr>
        <w:t>新成立公司不提供</w:t>
      </w:r>
      <w:bookmarkEnd w:id="474"/>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ind w:left="0" w:leftChars="0" w:firstLine="0" w:firstLineChars="0"/>
        <w:rPr>
          <w:rFonts w:hint="eastAsia" w:ascii="宋体" w:hAnsi="宋体" w:cs="宋体"/>
          <w:sz w:val="24"/>
        </w:rPr>
      </w:pPr>
    </w:p>
    <w:p>
      <w:pPr>
        <w:pStyle w:val="40"/>
        <w:jc w:val="center"/>
        <w:rPr>
          <w:rFonts w:hint="eastAsia" w:ascii="Times New Roman" w:hAnsi="Times New Roman" w:eastAsia="宋体" w:cs="Times New Roman"/>
          <w:b/>
          <w:bCs/>
          <w:kern w:val="0"/>
          <w:sz w:val="28"/>
          <w:szCs w:val="28"/>
          <w:lang w:val="en-US" w:eastAsia="zh-CN" w:bidi="ar-SA"/>
        </w:rPr>
      </w:pPr>
    </w:p>
    <w:p>
      <w:pPr>
        <w:pStyle w:val="40"/>
        <w:jc w:val="center"/>
        <w:rPr>
          <w:rFonts w:hint="eastAsia" w:ascii="Times New Roman" w:hAnsi="Times New Roman" w:eastAsia="宋体" w:cs="Times New Roman"/>
          <w:b/>
          <w:bCs/>
          <w:kern w:val="0"/>
          <w:sz w:val="28"/>
          <w:szCs w:val="28"/>
          <w:lang w:val="en-US" w:eastAsia="zh-CN" w:bidi="ar-SA"/>
        </w:rPr>
      </w:pPr>
      <w:r>
        <w:rPr>
          <w:rFonts w:hint="eastAsia" w:ascii="Times New Roman" w:hAnsi="Times New Roman" w:eastAsia="宋体" w:cs="Times New Roman"/>
          <w:b/>
          <w:bCs/>
          <w:kern w:val="0"/>
          <w:sz w:val="28"/>
          <w:szCs w:val="28"/>
          <w:lang w:val="en-US" w:eastAsia="zh-CN" w:bidi="ar-SA"/>
        </w:rPr>
        <w:t>健全的财务会计制度</w:t>
      </w: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pStyle w:val="40"/>
        <w:rPr>
          <w:rFonts w:hint="eastAsia" w:ascii="宋体" w:hAnsi="宋体" w:cs="宋体"/>
          <w:sz w:val="24"/>
        </w:rPr>
      </w:pPr>
    </w:p>
    <w:p>
      <w:pPr>
        <w:spacing w:line="360" w:lineRule="auto"/>
        <w:ind w:firstLine="2502" w:firstLineChars="890"/>
        <w:rPr>
          <w:rFonts w:ascii="宋体" w:hAnsi="宋体" w:cs="宋体"/>
          <w:b/>
          <w:sz w:val="28"/>
        </w:rPr>
      </w:pPr>
    </w:p>
    <w:p>
      <w:pPr>
        <w:spacing w:line="360" w:lineRule="auto"/>
        <w:jc w:val="center"/>
        <w:rPr>
          <w:rStyle w:val="100"/>
          <w:rFonts w:hint="eastAsia" w:ascii="宋体" w:hAnsi="宋体" w:cs="宋体"/>
          <w:bCs w:val="0"/>
          <w:sz w:val="28"/>
          <w:szCs w:val="28"/>
        </w:rPr>
        <w:sectPr>
          <w:headerReference r:id="rId6" w:type="default"/>
          <w:footerReference r:id="rId7" w:type="default"/>
          <w:pgSz w:w="11905" w:h="16838"/>
          <w:pgMar w:top="1140" w:right="1202" w:bottom="1162" w:left="1219" w:header="851" w:footer="992" w:gutter="0"/>
          <w:cols w:space="720" w:num="1"/>
          <w:docGrid w:type="lines" w:linePitch="316" w:charSpace="0"/>
        </w:sectPr>
      </w:pPr>
    </w:p>
    <w:p>
      <w:pPr>
        <w:spacing w:line="360" w:lineRule="auto"/>
        <w:jc w:val="center"/>
        <w:outlineLvl w:val="0"/>
        <w:rPr>
          <w:rStyle w:val="100"/>
          <w:rFonts w:hint="default" w:ascii="宋体" w:hAnsi="宋体" w:cs="宋体"/>
          <w:bCs w:val="0"/>
          <w:sz w:val="28"/>
          <w:szCs w:val="28"/>
          <w:lang w:val="en-US"/>
        </w:rPr>
      </w:pPr>
      <w:bookmarkStart w:id="475" w:name="_Toc11866"/>
      <w:bookmarkStart w:id="476" w:name="_Toc1350"/>
      <w:bookmarkStart w:id="477" w:name="_Toc26849"/>
      <w:bookmarkStart w:id="478" w:name="_Toc6232"/>
      <w:r>
        <w:rPr>
          <w:rStyle w:val="100"/>
          <w:rFonts w:hint="eastAsia" w:ascii="宋体" w:hAnsi="宋体" w:cs="宋体"/>
          <w:bCs w:val="0"/>
          <w:sz w:val="28"/>
          <w:szCs w:val="28"/>
          <w:lang w:val="en-US" w:eastAsia="zh-CN"/>
        </w:rPr>
        <w:t>十五、提供生产厂家授权书</w:t>
      </w:r>
    </w:p>
    <w:p>
      <w:pPr>
        <w:spacing w:line="360" w:lineRule="auto"/>
        <w:jc w:val="center"/>
        <w:outlineLvl w:val="0"/>
        <w:rPr>
          <w:rStyle w:val="100"/>
          <w:rFonts w:hint="default" w:ascii="宋体" w:hAnsi="宋体" w:cs="宋体"/>
          <w:bCs w:val="0"/>
          <w:sz w:val="28"/>
          <w:szCs w:val="28"/>
          <w:lang w:val="en-US"/>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center"/>
        <w:outlineLvl w:val="0"/>
        <w:rPr>
          <w:rStyle w:val="100"/>
          <w:rFonts w:hint="eastAsia" w:ascii="宋体" w:hAnsi="宋体" w:cs="宋体"/>
          <w:bCs w:val="0"/>
          <w:sz w:val="28"/>
          <w:szCs w:val="28"/>
        </w:rPr>
      </w:pPr>
    </w:p>
    <w:p>
      <w:pPr>
        <w:spacing w:line="360" w:lineRule="auto"/>
        <w:jc w:val="both"/>
        <w:outlineLvl w:val="0"/>
        <w:rPr>
          <w:rStyle w:val="100"/>
          <w:rFonts w:hint="eastAsia" w:ascii="宋体" w:hAnsi="宋体" w:cs="宋体"/>
          <w:bCs w:val="0"/>
          <w:sz w:val="28"/>
          <w:szCs w:val="28"/>
        </w:rPr>
      </w:pPr>
    </w:p>
    <w:p>
      <w:pPr>
        <w:spacing w:line="360" w:lineRule="auto"/>
        <w:jc w:val="center"/>
        <w:outlineLvl w:val="0"/>
        <w:rPr>
          <w:rFonts w:cs="宋体"/>
          <w:sz w:val="24"/>
          <w:szCs w:val="24"/>
        </w:rPr>
      </w:pPr>
      <w:r>
        <w:rPr>
          <w:rStyle w:val="100"/>
          <w:rFonts w:hint="eastAsia" w:ascii="宋体" w:hAnsi="宋体" w:cs="宋体"/>
          <w:bCs w:val="0"/>
          <w:sz w:val="28"/>
          <w:szCs w:val="28"/>
        </w:rPr>
        <w:t>十</w:t>
      </w:r>
      <w:r>
        <w:rPr>
          <w:rStyle w:val="100"/>
          <w:rFonts w:hint="eastAsia" w:ascii="宋体" w:hAnsi="宋体" w:cs="宋体"/>
          <w:bCs w:val="0"/>
          <w:sz w:val="28"/>
          <w:szCs w:val="28"/>
          <w:lang w:val="en-US" w:eastAsia="zh-CN"/>
        </w:rPr>
        <w:t>六</w:t>
      </w:r>
      <w:r>
        <w:rPr>
          <w:rStyle w:val="100"/>
          <w:rFonts w:hint="eastAsia" w:ascii="宋体" w:hAnsi="宋体" w:cs="宋体"/>
          <w:bCs w:val="0"/>
          <w:sz w:val="28"/>
          <w:szCs w:val="28"/>
          <w:lang w:eastAsia="zh-CN"/>
        </w:rPr>
        <w:t>、</w:t>
      </w:r>
      <w:r>
        <w:rPr>
          <w:rStyle w:val="100"/>
          <w:rFonts w:hint="eastAsia" w:ascii="宋体" w:hAnsi="宋体" w:cs="宋体"/>
          <w:bCs w:val="0"/>
          <w:sz w:val="28"/>
          <w:szCs w:val="28"/>
        </w:rPr>
        <w:t>投标单位（供应商）反商业贿赂承诺书</w:t>
      </w:r>
      <w:bookmarkEnd w:id="475"/>
      <w:bookmarkEnd w:id="476"/>
      <w:bookmarkEnd w:id="477"/>
      <w:bookmarkEnd w:id="478"/>
    </w:p>
    <w:p>
      <w:pPr>
        <w:pStyle w:val="33"/>
        <w:spacing w:before="120" w:line="360" w:lineRule="auto"/>
        <w:ind w:left="120" w:leftChars="57" w:firstLine="520" w:firstLineChars="217"/>
        <w:rPr>
          <w:rFonts w:cs="宋体"/>
          <w:sz w:val="24"/>
          <w:szCs w:val="24"/>
        </w:rPr>
      </w:pPr>
      <w:r>
        <w:rPr>
          <w:rFonts w:hint="eastAsia" w:cs="宋体"/>
          <w:sz w:val="24"/>
          <w:szCs w:val="24"/>
        </w:rPr>
        <w:t>我单位承诺在</w:t>
      </w:r>
      <w:r>
        <w:rPr>
          <w:rFonts w:hint="eastAsia" w:cs="宋体"/>
          <w:sz w:val="24"/>
          <w:szCs w:val="24"/>
          <w:u w:val="single"/>
        </w:rPr>
        <w:t xml:space="preserve">                                （项目名称）</w:t>
      </w:r>
      <w:r>
        <w:rPr>
          <w:rFonts w:hint="eastAsia" w:cs="宋体"/>
          <w:sz w:val="24"/>
          <w:szCs w:val="24"/>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33"/>
        <w:spacing w:before="120" w:line="360" w:lineRule="auto"/>
        <w:ind w:firstLine="405"/>
        <w:rPr>
          <w:rFonts w:cs="宋体"/>
          <w:sz w:val="24"/>
          <w:szCs w:val="24"/>
        </w:rPr>
      </w:pPr>
    </w:p>
    <w:p>
      <w:pPr>
        <w:pStyle w:val="33"/>
        <w:spacing w:before="120" w:line="360" w:lineRule="auto"/>
        <w:ind w:firstLine="405"/>
        <w:rPr>
          <w:rFonts w:cs="宋体"/>
          <w:sz w:val="24"/>
          <w:szCs w:val="24"/>
        </w:rPr>
      </w:pPr>
      <w:r>
        <w:rPr>
          <w:rFonts w:hint="eastAsia" w:cs="宋体"/>
          <w:sz w:val="24"/>
          <w:szCs w:val="24"/>
        </w:rPr>
        <w:t>单位名称：（盖章）</w:t>
      </w:r>
    </w:p>
    <w:p>
      <w:pPr>
        <w:pStyle w:val="33"/>
        <w:spacing w:before="120" w:line="360" w:lineRule="auto"/>
        <w:ind w:firstLine="405"/>
        <w:rPr>
          <w:rFonts w:cs="宋体"/>
          <w:sz w:val="24"/>
          <w:szCs w:val="24"/>
        </w:rPr>
      </w:pPr>
      <w:r>
        <w:rPr>
          <w:rFonts w:hint="eastAsia" w:cs="宋体"/>
          <w:sz w:val="24"/>
          <w:szCs w:val="24"/>
        </w:rPr>
        <w:t>法定代表人：（签字盖章）</w:t>
      </w:r>
    </w:p>
    <w:p>
      <w:pPr>
        <w:pStyle w:val="33"/>
        <w:spacing w:before="120" w:line="360" w:lineRule="auto"/>
        <w:ind w:firstLine="405"/>
        <w:rPr>
          <w:rFonts w:cs="宋体"/>
          <w:sz w:val="24"/>
          <w:szCs w:val="24"/>
        </w:rPr>
      </w:pPr>
      <w:r>
        <w:rPr>
          <w:rFonts w:hint="eastAsia" w:cs="宋体"/>
          <w:sz w:val="24"/>
          <w:szCs w:val="24"/>
        </w:rPr>
        <w:t>项目经办人：</w:t>
      </w:r>
    </w:p>
    <w:p>
      <w:pPr>
        <w:pStyle w:val="33"/>
        <w:spacing w:before="120" w:line="360" w:lineRule="auto"/>
        <w:ind w:firstLine="405"/>
        <w:rPr>
          <w:rFonts w:cs="宋体"/>
          <w:sz w:val="24"/>
          <w:szCs w:val="24"/>
        </w:rPr>
      </w:pPr>
    </w:p>
    <w:p>
      <w:pPr>
        <w:pStyle w:val="33"/>
        <w:spacing w:before="120" w:line="360" w:lineRule="auto"/>
        <w:ind w:firstLine="405"/>
        <w:rPr>
          <w:rFonts w:cs="宋体"/>
          <w:sz w:val="24"/>
          <w:szCs w:val="24"/>
        </w:rPr>
      </w:pPr>
    </w:p>
    <w:p>
      <w:pPr>
        <w:pStyle w:val="33"/>
        <w:spacing w:before="120" w:line="360" w:lineRule="auto"/>
        <w:ind w:firstLine="405"/>
        <w:rPr>
          <w:rFonts w:hint="eastAsia" w:cs="宋体"/>
          <w:sz w:val="24"/>
          <w:szCs w:val="24"/>
        </w:rPr>
      </w:pPr>
      <w:r>
        <w:rPr>
          <w:rFonts w:hint="eastAsia" w:cs="宋体"/>
          <w:sz w:val="24"/>
          <w:szCs w:val="24"/>
        </w:rPr>
        <w:t xml:space="preserve">                                   日  期：   年   月   日</w:t>
      </w:r>
      <w:bookmarkStart w:id="479" w:name="_Toc29266"/>
      <w:bookmarkStart w:id="480" w:name="_Toc15248"/>
      <w:bookmarkStart w:id="481" w:name="_Toc5662"/>
      <w:bookmarkStart w:id="482" w:name="_Toc8968"/>
    </w:p>
    <w:p>
      <w:pPr>
        <w:pStyle w:val="33"/>
        <w:spacing w:before="120" w:line="360" w:lineRule="auto"/>
        <w:ind w:firstLine="405"/>
        <w:rPr>
          <w:rFonts w:hint="eastAsia" w:cs="宋体"/>
          <w:sz w:val="24"/>
          <w:szCs w:val="24"/>
        </w:rPr>
      </w:pPr>
    </w:p>
    <w:p>
      <w:pPr>
        <w:pStyle w:val="33"/>
        <w:spacing w:before="120" w:line="360" w:lineRule="auto"/>
        <w:ind w:firstLine="405"/>
        <w:rPr>
          <w:rFonts w:hint="eastAsia" w:cs="宋体"/>
          <w:sz w:val="24"/>
          <w:szCs w:val="24"/>
        </w:rPr>
      </w:pPr>
    </w:p>
    <w:p>
      <w:pPr>
        <w:pStyle w:val="33"/>
        <w:spacing w:before="120" w:line="360" w:lineRule="auto"/>
        <w:ind w:firstLine="405"/>
        <w:rPr>
          <w:rFonts w:hint="eastAsia" w:cs="宋体"/>
          <w:sz w:val="24"/>
          <w:szCs w:val="24"/>
        </w:rPr>
      </w:pPr>
    </w:p>
    <w:p>
      <w:pPr>
        <w:pStyle w:val="33"/>
        <w:spacing w:before="120" w:line="360" w:lineRule="auto"/>
        <w:ind w:firstLine="405"/>
        <w:rPr>
          <w:rFonts w:hint="eastAsia" w:cs="宋体"/>
          <w:sz w:val="24"/>
          <w:szCs w:val="24"/>
        </w:rPr>
      </w:pPr>
    </w:p>
    <w:p>
      <w:pPr>
        <w:pStyle w:val="33"/>
        <w:spacing w:before="120" w:line="360" w:lineRule="auto"/>
        <w:ind w:firstLine="405"/>
        <w:rPr>
          <w:rFonts w:hint="eastAsia" w:cs="宋体"/>
          <w:sz w:val="24"/>
          <w:szCs w:val="24"/>
        </w:rPr>
      </w:pPr>
    </w:p>
    <w:p>
      <w:pPr>
        <w:pStyle w:val="33"/>
        <w:spacing w:before="120" w:line="360" w:lineRule="auto"/>
        <w:ind w:firstLine="405"/>
        <w:rPr>
          <w:rFonts w:hint="eastAsia" w:cs="宋体"/>
          <w:sz w:val="24"/>
          <w:szCs w:val="24"/>
        </w:rPr>
      </w:pPr>
    </w:p>
    <w:p>
      <w:pPr>
        <w:pStyle w:val="33"/>
        <w:spacing w:before="120" w:line="360" w:lineRule="auto"/>
        <w:ind w:firstLine="405"/>
        <w:rPr>
          <w:rFonts w:hint="eastAsia" w:cs="宋体"/>
          <w:sz w:val="24"/>
          <w:szCs w:val="24"/>
        </w:rPr>
      </w:pPr>
    </w:p>
    <w:p>
      <w:pPr>
        <w:pStyle w:val="33"/>
        <w:spacing w:before="120" w:line="360" w:lineRule="auto"/>
        <w:ind w:firstLine="405"/>
        <w:rPr>
          <w:rFonts w:hint="eastAsia" w:cs="宋体"/>
          <w:sz w:val="24"/>
          <w:szCs w:val="24"/>
        </w:rPr>
      </w:pPr>
    </w:p>
    <w:p>
      <w:pPr>
        <w:pStyle w:val="33"/>
        <w:spacing w:before="120" w:line="360" w:lineRule="auto"/>
        <w:ind w:firstLine="405"/>
        <w:rPr>
          <w:rFonts w:hint="eastAsia" w:cs="宋体"/>
          <w:sz w:val="24"/>
          <w:szCs w:val="24"/>
        </w:rPr>
      </w:pPr>
    </w:p>
    <w:p>
      <w:pPr>
        <w:pStyle w:val="33"/>
        <w:spacing w:before="120" w:line="360" w:lineRule="auto"/>
        <w:jc w:val="both"/>
        <w:rPr>
          <w:rStyle w:val="100"/>
          <w:rFonts w:hint="eastAsia" w:ascii="宋体" w:hAnsi="宋体" w:eastAsia="宋体" w:cs="宋体"/>
          <w:bCs w:val="0"/>
          <w:kern w:val="2"/>
          <w:sz w:val="28"/>
          <w:szCs w:val="28"/>
          <w:lang w:val="en-US" w:eastAsia="zh-CN" w:bidi="ar-SA"/>
        </w:rPr>
      </w:pPr>
    </w:p>
    <w:p>
      <w:pPr>
        <w:pStyle w:val="33"/>
        <w:spacing w:before="120" w:line="360" w:lineRule="auto"/>
        <w:ind w:firstLine="405"/>
        <w:jc w:val="center"/>
        <w:rPr>
          <w:rStyle w:val="100"/>
          <w:rFonts w:hint="eastAsia" w:ascii="宋体" w:hAnsi="宋体" w:eastAsia="宋体" w:cs="宋体"/>
          <w:bCs w:val="0"/>
          <w:kern w:val="2"/>
          <w:sz w:val="28"/>
          <w:szCs w:val="28"/>
          <w:lang w:val="en-US" w:eastAsia="zh-CN" w:bidi="ar-SA"/>
        </w:rPr>
      </w:pPr>
    </w:p>
    <w:p>
      <w:pPr>
        <w:pStyle w:val="33"/>
        <w:spacing w:before="120" w:line="360" w:lineRule="auto"/>
        <w:ind w:firstLine="405"/>
        <w:jc w:val="center"/>
        <w:rPr>
          <w:rStyle w:val="100"/>
          <w:rFonts w:hint="eastAsia" w:ascii="宋体" w:hAnsi="宋体" w:eastAsia="宋体" w:cs="宋体"/>
          <w:bCs w:val="0"/>
          <w:kern w:val="2"/>
          <w:sz w:val="28"/>
          <w:szCs w:val="28"/>
          <w:lang w:val="en-US" w:eastAsia="zh-CN" w:bidi="ar-SA"/>
        </w:rPr>
      </w:pPr>
      <w:r>
        <w:rPr>
          <w:rStyle w:val="100"/>
          <w:rFonts w:hint="eastAsia" w:ascii="宋体" w:hAnsi="宋体" w:eastAsia="宋体" w:cs="宋体"/>
          <w:bCs w:val="0"/>
          <w:kern w:val="2"/>
          <w:sz w:val="28"/>
          <w:szCs w:val="28"/>
          <w:lang w:val="en-US" w:eastAsia="zh-CN" w:bidi="ar-SA"/>
        </w:rPr>
        <w:t>十</w:t>
      </w:r>
      <w:r>
        <w:rPr>
          <w:rStyle w:val="100"/>
          <w:rFonts w:hint="eastAsia" w:ascii="宋体" w:hAnsi="宋体" w:cs="宋体"/>
          <w:bCs w:val="0"/>
          <w:kern w:val="2"/>
          <w:sz w:val="28"/>
          <w:szCs w:val="28"/>
          <w:lang w:val="en-US" w:eastAsia="zh-CN" w:bidi="ar-SA"/>
        </w:rPr>
        <w:t>七</w:t>
      </w:r>
      <w:r>
        <w:rPr>
          <w:rStyle w:val="100"/>
          <w:rFonts w:hint="eastAsia" w:ascii="宋体" w:hAnsi="宋体" w:eastAsia="宋体" w:cs="宋体"/>
          <w:bCs w:val="0"/>
          <w:kern w:val="2"/>
          <w:sz w:val="28"/>
          <w:szCs w:val="28"/>
          <w:lang w:val="en-US" w:eastAsia="zh-CN" w:bidi="ar-SA"/>
        </w:rPr>
        <w:t>、中小企业声明函（如是）</w:t>
      </w:r>
      <w:bookmarkEnd w:id="479"/>
      <w:bookmarkEnd w:id="480"/>
      <w:bookmarkEnd w:id="481"/>
      <w:bookmarkEnd w:id="482"/>
    </w:p>
    <w:p>
      <w:pPr>
        <w:ind w:firstLine="480" w:firstLineChars="200"/>
        <w:rPr>
          <w:rFonts w:ascii="宋体" w:hAnsi="宋体"/>
          <w:sz w:val="24"/>
          <w:szCs w:val="24"/>
        </w:rPr>
      </w:pPr>
      <w:r>
        <w:rPr>
          <w:rFonts w:ascii="宋体" w:hAnsi="宋体"/>
          <w:sz w:val="24"/>
          <w:szCs w:val="24"/>
        </w:rPr>
        <w:t>本公司郑重声明，根据《政府采购促进中小企业发展暂行办法》（财库〔2011〕181号）的规定，本公司为</w:t>
      </w:r>
      <w:r>
        <w:rPr>
          <w:rFonts w:ascii="宋体" w:hAnsi="宋体"/>
          <w:sz w:val="24"/>
          <w:szCs w:val="24"/>
          <w:u w:val="single"/>
        </w:rPr>
        <w:t>            </w:t>
      </w:r>
      <w:r>
        <w:rPr>
          <w:rFonts w:ascii="宋体" w:hAnsi="宋体"/>
          <w:sz w:val="24"/>
          <w:szCs w:val="24"/>
        </w:rPr>
        <w:t>（请填写：中型、小型、微型）企业。即本公司同时满足以下条件： </w:t>
      </w:r>
      <w:r>
        <w:rPr>
          <w:rFonts w:ascii="宋体" w:hAnsi="宋体"/>
          <w:sz w:val="24"/>
          <w:szCs w:val="24"/>
        </w:rPr>
        <w:br w:type="textWrapping"/>
      </w:r>
      <w:r>
        <w:rPr>
          <w:rFonts w:ascii="宋体" w:hAnsi="宋体"/>
          <w:sz w:val="24"/>
          <w:szCs w:val="24"/>
        </w:rPr>
        <w:t>　　1、根据《工业和信息化部、国家统计局、国家发展和改革委员会、财政部关于印发中小企业划型标准规定的通知》（工信部联企业〔2011〕300号）规定的划分标准，本公司为______（请填写：中型、小型、微型）企业。 </w:t>
      </w:r>
      <w:r>
        <w:rPr>
          <w:rFonts w:ascii="宋体" w:hAnsi="宋体"/>
          <w:sz w:val="24"/>
          <w:szCs w:val="24"/>
        </w:rPr>
        <w:br w:type="textWrapping"/>
      </w:r>
      <w:r>
        <w:rPr>
          <w:rFonts w:hint="eastAsia" w:ascii="宋体" w:hAnsi="宋体"/>
          <w:sz w:val="24"/>
          <w:szCs w:val="24"/>
          <w:lang w:val="en-US" w:eastAsia="zh-CN"/>
        </w:rPr>
        <w:t>2</w:t>
      </w:r>
      <w:r>
        <w:rPr>
          <w:rFonts w:ascii="宋体" w:hAnsi="宋体"/>
          <w:sz w:val="24"/>
          <w:szCs w:val="24"/>
        </w:rPr>
        <w:t>、本公司参加</w:t>
      </w:r>
      <w:r>
        <w:rPr>
          <w:rFonts w:ascii="宋体" w:hAnsi="宋体"/>
          <w:sz w:val="24"/>
          <w:szCs w:val="24"/>
          <w:u w:val="single"/>
        </w:rPr>
        <w:t> </w:t>
      </w:r>
      <w:r>
        <w:rPr>
          <w:rFonts w:hint="eastAsia" w:ascii="宋体" w:hAnsi="宋体"/>
          <w:sz w:val="24"/>
          <w:szCs w:val="24"/>
          <w:u w:val="single"/>
          <w:lang w:val="en-US" w:eastAsia="zh-CN"/>
        </w:rPr>
        <w:t xml:space="preserve">                  </w:t>
      </w:r>
      <w:r>
        <w:rPr>
          <w:rFonts w:ascii="宋体" w:hAnsi="宋体"/>
          <w:sz w:val="24"/>
          <w:szCs w:val="24"/>
        </w:rPr>
        <w:t>单位的 </w:t>
      </w:r>
      <w:r>
        <w:rPr>
          <w:rFonts w:ascii="宋体" w:hAnsi="宋体"/>
          <w:sz w:val="24"/>
          <w:szCs w:val="24"/>
          <w:u w:val="single"/>
        </w:rPr>
        <w:t>     </w:t>
      </w:r>
      <w:r>
        <w:rPr>
          <w:rFonts w:ascii="宋体" w:hAnsi="宋体"/>
          <w:sz w:val="24"/>
          <w:szCs w:val="24"/>
        </w:rPr>
        <w:t> 项目采购活动提供本企业制造的货物，由本企业承担工程、提供服务，或者提供其他</w:t>
      </w:r>
      <w:r>
        <w:rPr>
          <w:rFonts w:ascii="宋体" w:hAnsi="宋体"/>
          <w:sz w:val="24"/>
          <w:szCs w:val="24"/>
          <w:u w:val="single"/>
        </w:rPr>
        <w:t>        </w:t>
      </w:r>
      <w:r>
        <w:rPr>
          <w:rFonts w:ascii="宋体" w:hAnsi="宋体"/>
          <w:sz w:val="24"/>
          <w:szCs w:val="24"/>
        </w:rPr>
        <w:t>（请填写：中型、小型、微型）企业制造的货物。本条所称货物不包括使用大型企业注册商标的货物。   </w:t>
      </w:r>
      <w:r>
        <w:rPr>
          <w:rFonts w:ascii="宋体" w:hAnsi="宋体"/>
          <w:sz w:val="24"/>
          <w:szCs w:val="24"/>
        </w:rPr>
        <w:br w:type="textWrapping"/>
      </w:r>
      <w:r>
        <w:rPr>
          <w:rFonts w:ascii="宋体" w:hAnsi="宋体"/>
          <w:sz w:val="24"/>
          <w:szCs w:val="24"/>
        </w:rPr>
        <w:t>　　本公司对上述声明的真实性负责。如有虚假，将依法承担相应责任。</w:t>
      </w:r>
      <w:r>
        <w:rPr>
          <w:rFonts w:ascii="宋体" w:hAnsi="宋体"/>
          <w:sz w:val="24"/>
          <w:szCs w:val="24"/>
        </w:rPr>
        <w:br w:type="textWrapping"/>
      </w:r>
      <w:r>
        <w:rPr>
          <w:rFonts w:ascii="宋体" w:hAnsi="宋体"/>
          <w:sz w:val="24"/>
          <w:szCs w:val="24"/>
        </w:rPr>
        <w:t>　　</w:t>
      </w:r>
      <w:r>
        <w:rPr>
          <w:rFonts w:ascii="宋体" w:hAnsi="宋体"/>
          <w:sz w:val="24"/>
          <w:szCs w:val="24"/>
        </w:rPr>
        <w:br w:type="textWrapping"/>
      </w:r>
      <w:r>
        <w:rPr>
          <w:rFonts w:ascii="宋体" w:hAnsi="宋体"/>
          <w:sz w:val="24"/>
          <w:szCs w:val="24"/>
        </w:rPr>
        <w:br w:type="textWrapping"/>
      </w:r>
      <w:r>
        <w:rPr>
          <w:rFonts w:ascii="宋体" w:hAnsi="宋体"/>
          <w:sz w:val="24"/>
          <w:szCs w:val="24"/>
        </w:rPr>
        <w:t>企业名称（盖章）：                          </w:t>
      </w:r>
    </w:p>
    <w:p>
      <w:pPr>
        <w:rPr>
          <w:rFonts w:ascii="宋体" w:hAnsi="宋体"/>
          <w:sz w:val="24"/>
          <w:szCs w:val="24"/>
        </w:rPr>
      </w:pPr>
    </w:p>
    <w:p>
      <w:pPr>
        <w:rPr>
          <w:rFonts w:ascii="宋体" w:hAnsi="宋体"/>
          <w:sz w:val="24"/>
          <w:szCs w:val="24"/>
        </w:rPr>
      </w:pPr>
      <w:r>
        <w:rPr>
          <w:rFonts w:ascii="宋体" w:hAnsi="宋体"/>
          <w:sz w:val="24"/>
          <w:szCs w:val="24"/>
        </w:rPr>
        <w:t>日 </w:t>
      </w:r>
      <w:r>
        <w:rPr>
          <w:rFonts w:hint="eastAsia" w:ascii="宋体" w:hAnsi="宋体"/>
          <w:sz w:val="24"/>
          <w:szCs w:val="24"/>
          <w:lang w:val="en-US" w:eastAsia="zh-CN"/>
        </w:rPr>
        <w:t xml:space="preserve">   </w:t>
      </w:r>
      <w:r>
        <w:rPr>
          <w:rFonts w:ascii="宋体" w:hAnsi="宋体"/>
          <w:sz w:val="24"/>
          <w:szCs w:val="24"/>
        </w:rPr>
        <w:t>期：                         </w:t>
      </w:r>
      <w:r>
        <w:rPr>
          <w:rFonts w:ascii="宋体" w:hAnsi="宋体"/>
          <w:sz w:val="24"/>
          <w:szCs w:val="24"/>
        </w:rPr>
        <w:br w:type="textWrapping"/>
      </w:r>
      <w:r>
        <w:rPr>
          <w:rFonts w:ascii="宋体" w:hAnsi="宋体"/>
          <w:sz w:val="24"/>
          <w:szCs w:val="24"/>
        </w:rPr>
        <w:br w:type="textWrapping"/>
      </w:r>
      <w:r>
        <w:rPr>
          <w:rFonts w:ascii="宋体" w:hAnsi="宋体"/>
          <w:sz w:val="24"/>
          <w:szCs w:val="24"/>
        </w:rPr>
        <w:t>注</w:t>
      </w:r>
      <w:r>
        <w:rPr>
          <w:rFonts w:hint="eastAsia" w:ascii="宋体" w:hAnsi="宋体"/>
          <w:sz w:val="24"/>
          <w:szCs w:val="24"/>
          <w:lang w:val="en-US" w:eastAsia="zh-CN"/>
        </w:rPr>
        <w:t>重点</w:t>
      </w:r>
      <w:r>
        <w:rPr>
          <w:rFonts w:ascii="宋体" w:hAnsi="宋体"/>
          <w:sz w:val="24"/>
          <w:szCs w:val="24"/>
        </w:rPr>
        <w:t>：根据《政府采购促进中小企业发展暂行办法》（财库〔2011〕181号）文的有关规定，投标人属于符合本办法第二条之规定的中小企业者。</w:t>
      </w:r>
    </w:p>
    <w:p>
      <w:pPr>
        <w:pStyle w:val="40"/>
        <w:rPr>
          <w:rFonts w:hint="eastAsia" w:ascii="宋体" w:hAnsi="宋体" w:cs="宋体"/>
          <w:sz w:val="24"/>
        </w:rPr>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spacing w:line="588" w:lineRule="exact"/>
        <w:jc w:val="left"/>
        <w:rPr>
          <w:rFonts w:hint="eastAsia" w:ascii="宋体" w:hAnsi="宋体"/>
          <w:b/>
          <w:spacing w:val="6"/>
          <w:sz w:val="28"/>
          <w:szCs w:val="28"/>
        </w:rPr>
      </w:pPr>
    </w:p>
    <w:p>
      <w:pPr>
        <w:spacing w:line="588" w:lineRule="exact"/>
        <w:jc w:val="center"/>
        <w:rPr>
          <w:rFonts w:hint="eastAsia" w:ascii="宋体" w:hAnsi="宋体"/>
          <w:b/>
          <w:spacing w:val="6"/>
          <w:sz w:val="28"/>
          <w:szCs w:val="28"/>
          <w:lang w:val="en-US" w:eastAsia="zh-CN"/>
        </w:rPr>
      </w:pPr>
    </w:p>
    <w:p>
      <w:pPr>
        <w:spacing w:line="588" w:lineRule="exact"/>
        <w:jc w:val="center"/>
        <w:rPr>
          <w:rFonts w:hint="eastAsia" w:ascii="宋体" w:hAnsi="宋体"/>
          <w:b/>
          <w:spacing w:val="6"/>
          <w:sz w:val="28"/>
          <w:szCs w:val="28"/>
          <w:lang w:val="en-US" w:eastAsia="zh-CN"/>
        </w:rPr>
      </w:pPr>
    </w:p>
    <w:p>
      <w:pPr>
        <w:spacing w:line="588" w:lineRule="exact"/>
        <w:jc w:val="center"/>
        <w:rPr>
          <w:rFonts w:hint="eastAsia" w:ascii="宋体" w:hAnsi="宋体" w:eastAsia="宋体"/>
          <w:b/>
          <w:spacing w:val="6"/>
          <w:sz w:val="28"/>
          <w:szCs w:val="28"/>
          <w:lang w:eastAsia="zh-CN"/>
        </w:rPr>
      </w:pPr>
      <w:r>
        <w:rPr>
          <w:rFonts w:hint="eastAsia" w:ascii="宋体" w:hAnsi="宋体"/>
          <w:b/>
          <w:spacing w:val="6"/>
          <w:sz w:val="28"/>
          <w:szCs w:val="28"/>
          <w:lang w:val="en-US" w:eastAsia="zh-CN"/>
        </w:rPr>
        <w:t>十八</w:t>
      </w:r>
      <w:r>
        <w:rPr>
          <w:rFonts w:hint="eastAsia" w:ascii="宋体" w:hAnsi="宋体"/>
          <w:b/>
          <w:spacing w:val="6"/>
          <w:sz w:val="28"/>
          <w:szCs w:val="28"/>
        </w:rPr>
        <w:t>、残疾人福利性单位声明函</w:t>
      </w:r>
      <w:r>
        <w:rPr>
          <w:rFonts w:hint="eastAsia" w:ascii="宋体" w:hAnsi="宋体"/>
          <w:b/>
          <w:spacing w:val="6"/>
          <w:sz w:val="28"/>
          <w:szCs w:val="28"/>
          <w:lang w:eastAsia="zh-CN"/>
        </w:rPr>
        <w:t>（</w:t>
      </w:r>
      <w:r>
        <w:rPr>
          <w:rFonts w:hint="eastAsia" w:ascii="宋体" w:hAnsi="宋体"/>
          <w:b/>
          <w:spacing w:val="6"/>
          <w:sz w:val="28"/>
          <w:szCs w:val="28"/>
          <w:lang w:val="en-US" w:eastAsia="zh-CN"/>
        </w:rPr>
        <w:t>如有</w:t>
      </w:r>
      <w:r>
        <w:rPr>
          <w:rFonts w:hint="eastAsia" w:ascii="宋体" w:hAnsi="宋体"/>
          <w:b/>
          <w:spacing w:val="6"/>
          <w:sz w:val="28"/>
          <w:szCs w:val="28"/>
          <w:lang w:eastAsia="zh-CN"/>
        </w:rPr>
        <w:t>）</w:t>
      </w:r>
    </w:p>
    <w:p>
      <w:pPr>
        <w:rPr>
          <w:rFonts w:ascii="宋体" w:hAnsi="宋体"/>
          <w:b/>
          <w:spacing w:val="6"/>
          <w:szCs w:val="21"/>
        </w:rPr>
      </w:pPr>
    </w:p>
    <w:p>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pStyle w:val="40"/>
      </w:pPr>
    </w:p>
    <w:p>
      <w:pPr>
        <w:pStyle w:val="40"/>
      </w:pPr>
    </w:p>
    <w:p>
      <w:pPr>
        <w:pStyle w:val="40"/>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pStyle w:val="40"/>
      </w:pPr>
    </w:p>
    <w:p>
      <w:pPr>
        <w:pStyle w:val="40"/>
      </w:pPr>
    </w:p>
    <w:p>
      <w:pPr>
        <w:numPr>
          <w:ilvl w:val="0"/>
          <w:numId w:val="0"/>
        </w:numPr>
        <w:spacing w:line="588" w:lineRule="exact"/>
        <w:jc w:val="center"/>
        <w:rPr>
          <w:rFonts w:hint="eastAsia" w:ascii="宋体" w:hAnsi="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r>
        <w:rPr>
          <w:rFonts w:hint="eastAsia" w:ascii="宋体" w:hAnsi="宋体" w:cs="宋体"/>
          <w:b/>
          <w:color w:val="auto"/>
          <w:spacing w:val="6"/>
          <w:kern w:val="2"/>
          <w:sz w:val="28"/>
          <w:szCs w:val="28"/>
          <w:lang w:val="en-US" w:eastAsia="zh-CN" w:bidi="ar-SA"/>
        </w:rPr>
        <w:t>十九、</w:t>
      </w:r>
      <w:r>
        <w:rPr>
          <w:rFonts w:hint="eastAsia" w:ascii="宋体" w:hAnsi="宋体" w:eastAsia="宋体" w:cs="宋体"/>
          <w:b/>
          <w:color w:val="auto"/>
          <w:spacing w:val="6"/>
          <w:kern w:val="2"/>
          <w:sz w:val="28"/>
          <w:szCs w:val="28"/>
          <w:lang w:val="en-US" w:eastAsia="zh-CN" w:bidi="ar-SA"/>
        </w:rPr>
        <w:t>节能、环保产品证明（如有）</w:t>
      </w:r>
    </w:p>
    <w:p>
      <w:pPr>
        <w:pStyle w:val="6"/>
        <w:numPr>
          <w:ilvl w:val="0"/>
          <w:numId w:val="0"/>
        </w:numPr>
        <w:rPr>
          <w:rFonts w:hint="eastAsia"/>
          <w:lang w:val="en-US" w:eastAsia="zh-CN"/>
        </w:rPr>
      </w:pPr>
    </w:p>
    <w:p>
      <w:pPr>
        <w:pStyle w:val="40"/>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r>
        <w:rPr>
          <w:rFonts w:hint="eastAsia" w:ascii="宋体" w:hAnsi="宋体" w:eastAsia="宋体" w:cs="宋体"/>
          <w:color w:val="auto"/>
          <w:sz w:val="24"/>
          <w:highlight w:val="none"/>
        </w:rPr>
        <w:br w:type="textWrapping"/>
      </w:r>
    </w:p>
    <w:p>
      <w:pPr>
        <w:pStyle w:val="40"/>
      </w:pPr>
    </w:p>
    <w:p>
      <w:pPr>
        <w:pStyle w:val="40"/>
      </w:pPr>
    </w:p>
    <w:p>
      <w:pPr>
        <w:pStyle w:val="40"/>
      </w:pPr>
    </w:p>
    <w:p>
      <w:pPr>
        <w:pStyle w:val="40"/>
      </w:pPr>
    </w:p>
    <w:p>
      <w:pPr>
        <w:pStyle w:val="40"/>
      </w:pPr>
    </w:p>
    <w:p>
      <w:pPr>
        <w:pStyle w:val="40"/>
      </w:pPr>
    </w:p>
    <w:p>
      <w:pPr>
        <w:pStyle w:val="20"/>
        <w:keepNext w:val="0"/>
        <w:keepLines w:val="0"/>
        <w:pageBreakBefore w:val="0"/>
        <w:widowControl w:val="0"/>
        <w:kinsoku/>
        <w:wordWrap/>
        <w:overflowPunct/>
        <w:topLinePunct w:val="0"/>
        <w:autoSpaceDE/>
        <w:autoSpaceDN/>
        <w:bidi w:val="0"/>
        <w:adjustRightInd/>
        <w:snapToGrid/>
        <w:ind w:firstLine="586" w:firstLineChars="200"/>
        <w:textAlignment w:val="auto"/>
        <w:rPr>
          <w:rFonts w:hint="eastAsia" w:ascii="宋体" w:hAnsi="宋体" w:cs="Times New Roman"/>
          <w:b/>
          <w:spacing w:val="6"/>
          <w:kern w:val="2"/>
          <w:sz w:val="28"/>
          <w:szCs w:val="28"/>
          <w:lang w:val="en-US" w:eastAsia="zh-CN" w:bidi="ar-SA"/>
        </w:rPr>
      </w:pPr>
    </w:p>
    <w:p>
      <w:pPr>
        <w:rPr>
          <w:rFonts w:hint="eastAsia" w:ascii="宋体" w:hAnsi="宋体" w:cs="Times New Roman"/>
          <w:b/>
          <w:spacing w:val="6"/>
          <w:kern w:val="2"/>
          <w:sz w:val="28"/>
          <w:szCs w:val="28"/>
          <w:lang w:val="en-US" w:eastAsia="zh-CN" w:bidi="ar-SA"/>
        </w:rPr>
      </w:pPr>
    </w:p>
    <w:p>
      <w:pPr>
        <w:pStyle w:val="2"/>
        <w:rPr>
          <w:rFonts w:hint="eastAsia" w:ascii="宋体" w:hAnsi="宋体" w:cs="Times New Roman"/>
          <w:b/>
          <w:spacing w:val="6"/>
          <w:kern w:val="2"/>
          <w:sz w:val="28"/>
          <w:szCs w:val="28"/>
          <w:lang w:val="en-US" w:eastAsia="zh-CN" w:bidi="ar-SA"/>
        </w:rPr>
      </w:pPr>
    </w:p>
    <w:p>
      <w:pPr>
        <w:pStyle w:val="20"/>
        <w:keepNext w:val="0"/>
        <w:keepLines w:val="0"/>
        <w:pageBreakBefore w:val="0"/>
        <w:widowControl w:val="0"/>
        <w:kinsoku/>
        <w:wordWrap/>
        <w:overflowPunct/>
        <w:topLinePunct w:val="0"/>
        <w:autoSpaceDE/>
        <w:autoSpaceDN/>
        <w:bidi w:val="0"/>
        <w:adjustRightInd/>
        <w:snapToGrid/>
        <w:ind w:firstLine="586" w:firstLineChars="200"/>
        <w:textAlignment w:val="auto"/>
        <w:rPr>
          <w:rFonts w:hint="eastAsia" w:ascii="宋体" w:hAnsi="宋体" w:eastAsia="宋体" w:cs="Times New Roman"/>
          <w:b/>
          <w:spacing w:val="6"/>
          <w:kern w:val="2"/>
          <w:sz w:val="28"/>
          <w:szCs w:val="28"/>
          <w:lang w:val="en-US" w:eastAsia="zh-CN" w:bidi="ar-SA"/>
        </w:rPr>
      </w:pPr>
      <w:r>
        <w:rPr>
          <w:rFonts w:hint="eastAsia" w:ascii="宋体" w:hAnsi="宋体" w:cs="Times New Roman"/>
          <w:b/>
          <w:spacing w:val="6"/>
          <w:kern w:val="2"/>
          <w:sz w:val="28"/>
          <w:szCs w:val="28"/>
          <w:lang w:val="en-US" w:eastAsia="zh-CN" w:bidi="ar-SA"/>
        </w:rPr>
        <w:t>二十、近三年内（本项目投标截止期前）在</w:t>
      </w:r>
      <w:r>
        <w:rPr>
          <w:rFonts w:hint="eastAsia" w:ascii="宋体" w:hAnsi="宋体" w:eastAsia="宋体" w:cs="Times New Roman"/>
          <w:b/>
          <w:spacing w:val="6"/>
          <w:kern w:val="2"/>
          <w:sz w:val="28"/>
          <w:szCs w:val="28"/>
          <w:lang w:val="en-US" w:eastAsia="zh-CN" w:bidi="ar-SA"/>
        </w:rPr>
        <w:t>“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并加盖单位鲜红公章；</w:t>
      </w:r>
    </w:p>
    <w:p>
      <w:pPr>
        <w:pStyle w:val="20"/>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宋体"/>
          <w:sz w:val="24"/>
          <w:szCs w:val="24"/>
        </w:rPr>
      </w:pPr>
    </w:p>
    <w:p>
      <w:pPr>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rPr>
          <w:rFonts w:hint="eastAsia" w:cs="宋体"/>
          <w:sz w:val="24"/>
          <w:szCs w:val="24"/>
        </w:rPr>
      </w:pPr>
    </w:p>
    <w:p>
      <w:pPr>
        <w:pStyle w:val="40"/>
        <w:ind w:left="0" w:leftChars="0" w:firstLine="0" w:firstLineChars="0"/>
        <w:jc w:val="both"/>
        <w:rPr>
          <w:rFonts w:hint="eastAsia" w:ascii="宋体" w:hAnsi="宋体" w:eastAsia="宋体" w:cs="Times New Roman"/>
          <w:b/>
          <w:spacing w:val="6"/>
          <w:kern w:val="2"/>
          <w:sz w:val="28"/>
          <w:szCs w:val="28"/>
          <w:lang w:val="en-US" w:eastAsia="zh-CN" w:bidi="ar-SA"/>
        </w:rPr>
      </w:pPr>
    </w:p>
    <w:p>
      <w:pPr>
        <w:pStyle w:val="40"/>
        <w:jc w:val="center"/>
        <w:rPr>
          <w:rFonts w:hint="eastAsia" w:ascii="宋体" w:hAnsi="宋体" w:eastAsia="宋体" w:cs="Times New Roman"/>
          <w:b/>
          <w:spacing w:val="6"/>
          <w:kern w:val="2"/>
          <w:sz w:val="28"/>
          <w:szCs w:val="28"/>
          <w:lang w:val="en-US" w:eastAsia="zh-CN" w:bidi="ar-SA"/>
        </w:rPr>
      </w:pPr>
    </w:p>
    <w:p>
      <w:pPr>
        <w:pStyle w:val="40"/>
        <w:jc w:val="center"/>
        <w:rPr>
          <w:rFonts w:hint="eastAsia" w:ascii="宋体" w:hAnsi="宋体" w:eastAsia="宋体" w:cs="Times New Roman"/>
          <w:b/>
          <w:spacing w:val="6"/>
          <w:kern w:val="2"/>
          <w:sz w:val="28"/>
          <w:szCs w:val="28"/>
          <w:lang w:val="en-US" w:eastAsia="zh-CN" w:bidi="ar-SA"/>
        </w:rPr>
      </w:pPr>
    </w:p>
    <w:p>
      <w:pPr>
        <w:pStyle w:val="40"/>
        <w:jc w:val="center"/>
        <w:rPr>
          <w:rFonts w:hint="eastAsia" w:ascii="宋体" w:hAnsi="宋体" w:eastAsia="宋体" w:cs="Times New Roman"/>
          <w:b/>
          <w:spacing w:val="6"/>
          <w:kern w:val="2"/>
          <w:sz w:val="28"/>
          <w:szCs w:val="28"/>
          <w:lang w:val="en-US" w:eastAsia="zh-CN" w:bidi="ar-SA"/>
        </w:rPr>
      </w:pPr>
      <w:r>
        <w:rPr>
          <w:rFonts w:hint="eastAsia" w:ascii="宋体" w:hAnsi="宋体" w:eastAsia="宋体" w:cs="Times New Roman"/>
          <w:b/>
          <w:spacing w:val="6"/>
          <w:kern w:val="2"/>
          <w:sz w:val="28"/>
          <w:szCs w:val="28"/>
          <w:lang w:val="en-US" w:eastAsia="zh-CN" w:bidi="ar-SA"/>
        </w:rPr>
        <w:t>二十一、投标人认为需要提供的其他资料</w:t>
      </w:r>
    </w:p>
    <w:p>
      <w:pPr>
        <w:rPr>
          <w:rFonts w:ascii="宋体" w:hAnsi="宋体" w:cs="宋体"/>
          <w:kern w:val="0"/>
          <w:sz w:val="28"/>
        </w:rPr>
      </w:pPr>
    </w:p>
    <w:p>
      <w:pPr>
        <w:pStyle w:val="6"/>
        <w:rPr>
          <w:rFonts w:ascii="宋体" w:hAnsi="宋体" w:cs="宋体"/>
          <w:kern w:val="0"/>
          <w:sz w:val="28"/>
        </w:rPr>
      </w:pPr>
    </w:p>
    <w:p>
      <w:pPr>
        <w:pStyle w:val="5"/>
        <w:jc w:val="center"/>
        <w:rPr>
          <w:rFonts w:ascii="宋体" w:hAnsi="宋体" w:eastAsia="宋体" w:cs="宋体"/>
          <w:kern w:val="0"/>
          <w:sz w:val="28"/>
        </w:rPr>
      </w:pPr>
      <w:bookmarkStart w:id="483" w:name="_Toc1589"/>
      <w:bookmarkStart w:id="484" w:name="_Toc27985"/>
      <w:bookmarkStart w:id="485" w:name="_Toc3556"/>
      <w:bookmarkStart w:id="486" w:name="_Toc19600"/>
    </w:p>
    <w:p>
      <w:pPr>
        <w:rPr>
          <w:rFonts w:ascii="宋体" w:hAnsi="宋体" w:cs="宋体"/>
          <w:kern w:val="0"/>
          <w:sz w:val="28"/>
        </w:rPr>
      </w:pPr>
    </w:p>
    <w:p>
      <w:pPr>
        <w:pStyle w:val="20"/>
      </w:pPr>
    </w:p>
    <w:p>
      <w:pPr>
        <w:pStyle w:val="5"/>
        <w:jc w:val="center"/>
        <w:rPr>
          <w:rFonts w:ascii="宋体" w:hAnsi="宋体" w:eastAsia="宋体" w:cs="宋体"/>
          <w:kern w:val="0"/>
          <w:sz w:val="28"/>
        </w:rPr>
      </w:pPr>
    </w:p>
    <w:bookmarkEnd w:id="443"/>
    <w:bookmarkEnd w:id="483"/>
    <w:bookmarkEnd w:id="484"/>
    <w:bookmarkEnd w:id="485"/>
    <w:bookmarkEnd w:id="486"/>
    <w:p>
      <w:pPr>
        <w:pStyle w:val="6"/>
        <w:rPr>
          <w:rFonts w:ascii="宋体" w:hAnsi="宋体" w:cs="宋体"/>
        </w:rPr>
      </w:pPr>
    </w:p>
    <w:p>
      <w:pPr>
        <w:rPr>
          <w:rFonts w:ascii="宋体" w:hAnsi="宋体" w:cs="宋体"/>
        </w:rPr>
      </w:pPr>
    </w:p>
    <w:p>
      <w:pPr>
        <w:pStyle w:val="6"/>
        <w:rPr>
          <w:rFonts w:ascii="宋体" w:hAnsi="宋体" w:cs="宋体"/>
        </w:rPr>
      </w:pPr>
    </w:p>
    <w:p>
      <w:pPr>
        <w:rPr>
          <w:rFonts w:ascii="宋体" w:hAnsi="宋体" w:cs="宋体"/>
        </w:rPr>
      </w:pPr>
    </w:p>
    <w:p>
      <w:pPr>
        <w:pStyle w:val="5"/>
        <w:rPr>
          <w:rFonts w:ascii="宋体" w:hAnsi="宋体" w:eastAsia="宋体" w:cs="宋体"/>
        </w:rPr>
      </w:pPr>
    </w:p>
    <w:p>
      <w:pPr>
        <w:rPr>
          <w:rFonts w:ascii="宋体" w:hAnsi="宋体" w:cs="宋体"/>
        </w:rPr>
      </w:pPr>
    </w:p>
    <w:p>
      <w:pPr>
        <w:pStyle w:val="5"/>
        <w:rPr>
          <w:rStyle w:val="100"/>
          <w:rFonts w:ascii="宋体" w:hAnsi="宋体" w:eastAsia="宋体" w:cs="宋体"/>
          <w:b/>
          <w:bCs w:val="0"/>
          <w:kern w:val="0"/>
          <w:sz w:val="28"/>
          <w:szCs w:val="28"/>
        </w:rPr>
      </w:pPr>
    </w:p>
    <w:p>
      <w:pPr>
        <w:pStyle w:val="5"/>
        <w:rPr>
          <w:rStyle w:val="100"/>
          <w:rFonts w:ascii="宋体" w:hAnsi="宋体" w:eastAsia="宋体" w:cs="宋体"/>
          <w:b/>
          <w:bCs w:val="0"/>
          <w:kern w:val="0"/>
          <w:sz w:val="28"/>
          <w:szCs w:val="28"/>
        </w:rPr>
      </w:pPr>
    </w:p>
    <w:p>
      <w:pPr>
        <w:spacing w:line="360" w:lineRule="auto"/>
        <w:ind w:firstLine="420" w:firstLineChars="150"/>
        <w:rPr>
          <w:rStyle w:val="100"/>
          <w:rFonts w:hint="eastAsia" w:ascii="宋体" w:hAnsi="宋体" w:cs="宋体"/>
          <w:b w:val="0"/>
          <w:kern w:val="0"/>
          <w:sz w:val="28"/>
          <w:szCs w:val="28"/>
        </w:rPr>
      </w:pPr>
    </w:p>
    <w:p>
      <w:pPr>
        <w:spacing w:line="360" w:lineRule="auto"/>
        <w:rPr>
          <w:rStyle w:val="100"/>
          <w:rFonts w:hint="eastAsia" w:ascii="宋体" w:hAnsi="宋体" w:cs="宋体"/>
          <w:b w:val="0"/>
          <w:kern w:val="0"/>
          <w:sz w:val="28"/>
          <w:szCs w:val="28"/>
        </w:rPr>
      </w:pPr>
    </w:p>
    <w:p>
      <w:pPr>
        <w:spacing w:line="360" w:lineRule="auto"/>
        <w:jc w:val="center"/>
        <w:rPr>
          <w:rFonts w:hint="eastAsia" w:ascii="宋体" w:hAnsi="宋体" w:cs="宋体"/>
          <w:b/>
          <w:bCs/>
          <w:spacing w:val="60"/>
          <w:sz w:val="32"/>
          <w:szCs w:val="32"/>
        </w:rPr>
      </w:pPr>
      <w:bookmarkStart w:id="487" w:name="_Toc12999"/>
      <w:bookmarkStart w:id="488" w:name="_Toc20918"/>
      <w:bookmarkStart w:id="489" w:name="_Toc31830"/>
      <w:bookmarkStart w:id="490" w:name="_Toc16687"/>
      <w:bookmarkStart w:id="491" w:name="_Toc23806"/>
      <w:bookmarkStart w:id="492" w:name="_Toc24887"/>
    </w:p>
    <w:p>
      <w:pPr>
        <w:spacing w:line="360" w:lineRule="auto"/>
        <w:jc w:val="center"/>
        <w:rPr>
          <w:rFonts w:hint="eastAsia" w:ascii="宋体" w:hAnsi="宋体" w:cs="宋体"/>
          <w:b/>
          <w:bCs/>
          <w:spacing w:val="60"/>
          <w:sz w:val="32"/>
          <w:szCs w:val="32"/>
        </w:rPr>
      </w:pPr>
    </w:p>
    <w:p>
      <w:pPr>
        <w:spacing w:line="360" w:lineRule="auto"/>
        <w:jc w:val="center"/>
        <w:rPr>
          <w:rFonts w:ascii="宋体" w:hAnsi="宋体" w:cs="宋体"/>
          <w:sz w:val="32"/>
          <w:szCs w:val="32"/>
        </w:rPr>
      </w:pPr>
      <w:r>
        <w:rPr>
          <w:rFonts w:hint="eastAsia" w:ascii="宋体" w:hAnsi="宋体" w:cs="宋体"/>
          <w:b/>
          <w:bCs/>
          <w:spacing w:val="60"/>
          <w:sz w:val="32"/>
          <w:szCs w:val="32"/>
        </w:rPr>
        <w:t>注意事项</w:t>
      </w:r>
      <w:bookmarkEnd w:id="487"/>
      <w:bookmarkEnd w:id="488"/>
      <w:bookmarkEnd w:id="489"/>
      <w:bookmarkEnd w:id="490"/>
      <w:bookmarkEnd w:id="491"/>
      <w:bookmarkEnd w:id="492"/>
    </w:p>
    <w:p>
      <w:pPr>
        <w:rPr>
          <w:rFonts w:ascii="宋体" w:hAnsi="宋体" w:cs="宋体"/>
          <w:sz w:val="24"/>
        </w:rPr>
      </w:pPr>
      <w:r>
        <w:rPr>
          <w:rFonts w:hint="eastAsia" w:ascii="宋体" w:hAnsi="宋体" w:cs="宋体"/>
          <w:sz w:val="28"/>
        </w:rPr>
        <w:t>1、</w:t>
      </w:r>
      <w:r>
        <w:rPr>
          <w:rFonts w:hint="eastAsia" w:ascii="宋体" w:hAnsi="宋体" w:cs="宋体"/>
          <w:sz w:val="24"/>
        </w:rPr>
        <w:t>投标人对所附表格中要求的资料和询问应做出肯定的回答。</w:t>
      </w:r>
    </w:p>
    <w:p>
      <w:pPr>
        <w:rPr>
          <w:rFonts w:ascii="宋体" w:hAnsi="宋体" w:cs="宋体"/>
          <w:sz w:val="24"/>
        </w:rPr>
      </w:pPr>
      <w:r>
        <w:rPr>
          <w:rFonts w:hint="eastAsia" w:ascii="宋体" w:hAnsi="宋体" w:cs="宋体"/>
          <w:sz w:val="24"/>
        </w:rPr>
        <w:t>2、招标文件的签字人应保证他所做的声明及对一切问题的回答的真实性和准确。</w:t>
      </w:r>
    </w:p>
    <w:p>
      <w:pPr>
        <w:rPr>
          <w:rFonts w:ascii="宋体" w:hAnsi="宋体" w:cs="宋体"/>
          <w:sz w:val="24"/>
        </w:rPr>
      </w:pPr>
      <w:r>
        <w:rPr>
          <w:rFonts w:hint="eastAsia" w:ascii="宋体" w:hAnsi="宋体" w:cs="宋体"/>
          <w:sz w:val="24"/>
        </w:rPr>
        <w:t>3、投标人提供的招标文件将由招标人使用，并据此进行评价和判断，确定投标人的能力。</w:t>
      </w:r>
    </w:p>
    <w:p>
      <w:pPr>
        <w:rPr>
          <w:rFonts w:ascii="宋体" w:hAnsi="宋体" w:cs="宋体"/>
          <w:sz w:val="24"/>
        </w:rPr>
      </w:pPr>
      <w:r>
        <w:rPr>
          <w:rFonts w:hint="eastAsia" w:ascii="宋体" w:hAnsi="宋体" w:cs="宋体"/>
          <w:sz w:val="24"/>
        </w:rPr>
        <w:t>4、投标人提交的文件将给予保密，但不退还。</w:t>
      </w:r>
    </w:p>
    <w:p>
      <w:pPr>
        <w:spacing w:line="420" w:lineRule="exact"/>
        <w:jc w:val="center"/>
        <w:rPr>
          <w:rFonts w:ascii="宋体" w:hAnsi="宋体" w:cs="宋体"/>
        </w:rPr>
      </w:pPr>
    </w:p>
    <w:p>
      <w:pPr>
        <w:rPr>
          <w:rFonts w:ascii="宋体" w:hAnsi="宋体" w:cs="宋体"/>
          <w:b/>
          <w:sz w:val="44"/>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rPr>
          <w:rFonts w:ascii="宋体" w:hAnsi="宋体" w:cs="宋体"/>
        </w:rPr>
      </w:pPr>
    </w:p>
    <w:p>
      <w:pPr>
        <w:pStyle w:val="20"/>
        <w:jc w:val="center"/>
        <w:outlineLvl w:val="0"/>
        <w:rPr>
          <w:rFonts w:hint="eastAsia" w:ascii="宋体" w:hAnsi="宋体" w:cs="宋体"/>
          <w:b/>
          <w:bCs/>
          <w:color w:val="000000"/>
          <w:sz w:val="36"/>
        </w:rPr>
      </w:pPr>
    </w:p>
    <w:p>
      <w:pPr>
        <w:pStyle w:val="20"/>
        <w:jc w:val="center"/>
        <w:outlineLvl w:val="0"/>
        <w:rPr>
          <w:rFonts w:hint="eastAsia" w:ascii="宋体" w:hAnsi="宋体" w:cs="宋体"/>
          <w:b/>
          <w:bCs/>
          <w:color w:val="000000"/>
          <w:sz w:val="36"/>
        </w:rPr>
      </w:pPr>
    </w:p>
    <w:p>
      <w:pPr>
        <w:pStyle w:val="20"/>
        <w:jc w:val="center"/>
        <w:outlineLvl w:val="0"/>
        <w:rPr>
          <w:rFonts w:hint="eastAsia" w:ascii="宋体" w:hAnsi="宋体" w:cs="宋体"/>
          <w:b/>
          <w:bCs/>
          <w:color w:val="000000"/>
          <w:sz w:val="36"/>
        </w:rPr>
      </w:pPr>
      <w:r>
        <w:rPr>
          <w:rFonts w:hint="eastAsia" w:ascii="宋体" w:hAnsi="宋体" w:cs="宋体"/>
          <w:b/>
          <w:bCs/>
          <w:color w:val="000000"/>
          <w:sz w:val="36"/>
          <w:lang w:val="en-US" w:eastAsia="zh-CN"/>
        </w:rPr>
        <w:t xml:space="preserve">第六章 </w:t>
      </w:r>
      <w:r>
        <w:rPr>
          <w:rFonts w:hint="eastAsia" w:ascii="宋体" w:hAnsi="宋体" w:cs="宋体"/>
          <w:b/>
          <w:bCs/>
          <w:color w:val="000000"/>
          <w:sz w:val="36"/>
        </w:rPr>
        <w:t>评标办法及标准</w:t>
      </w:r>
    </w:p>
    <w:p>
      <w:pPr>
        <w:pStyle w:val="5"/>
        <w:numPr>
          <w:ilvl w:val="0"/>
          <w:numId w:val="0"/>
        </w:numPr>
        <w:rPr>
          <w:rFonts w:hint="eastAsia"/>
          <w:color w:val="000000"/>
          <w:sz w:val="32"/>
          <w:szCs w:val="32"/>
        </w:rPr>
      </w:pPr>
      <w:bookmarkStart w:id="493" w:name="_Toc638"/>
      <w:bookmarkStart w:id="494" w:name="_Toc14939"/>
      <w:bookmarkStart w:id="495" w:name="_Toc8450"/>
      <w:bookmarkStart w:id="496" w:name="_Toc223"/>
      <w:r>
        <w:rPr>
          <w:rFonts w:hint="eastAsia"/>
          <w:color w:val="000000"/>
          <w:sz w:val="32"/>
          <w:szCs w:val="32"/>
          <w:lang w:val="en-US" w:eastAsia="zh-CN"/>
        </w:rPr>
        <w:t>一、</w:t>
      </w:r>
      <w:r>
        <w:rPr>
          <w:rFonts w:hint="eastAsia"/>
          <w:color w:val="000000"/>
          <w:sz w:val="32"/>
          <w:szCs w:val="32"/>
        </w:rPr>
        <w:t>资格审查</w:t>
      </w:r>
      <w:bookmarkEnd w:id="493"/>
      <w:bookmarkEnd w:id="494"/>
      <w:bookmarkEnd w:id="495"/>
      <w:bookmarkEnd w:id="496"/>
    </w:p>
    <w:tbl>
      <w:tblPr>
        <w:tblStyle w:val="42"/>
        <w:tblW w:w="9929" w:type="dxa"/>
        <w:tblInd w:w="157" w:type="dxa"/>
        <w:tblLayout w:type="fixed"/>
        <w:tblCellMar>
          <w:top w:w="0" w:type="dxa"/>
          <w:left w:w="15" w:type="dxa"/>
          <w:bottom w:w="0" w:type="dxa"/>
          <w:right w:w="15" w:type="dxa"/>
        </w:tblCellMar>
      </w:tblPr>
      <w:tblGrid>
        <w:gridCol w:w="567"/>
        <w:gridCol w:w="6225"/>
        <w:gridCol w:w="1296"/>
        <w:gridCol w:w="873"/>
        <w:gridCol w:w="968"/>
      </w:tblGrid>
      <w:tr>
        <w:tblPrEx>
          <w:tblCellMar>
            <w:top w:w="0" w:type="dxa"/>
            <w:left w:w="15" w:type="dxa"/>
            <w:bottom w:w="0" w:type="dxa"/>
            <w:right w:w="15" w:type="dxa"/>
          </w:tblCellMar>
        </w:tblPrEx>
        <w:trPr>
          <w:trHeight w:val="740" w:hRule="atLeast"/>
        </w:trPr>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序号</w:t>
            </w:r>
          </w:p>
        </w:tc>
        <w:tc>
          <w:tcPr>
            <w:tcW w:w="6225"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投标文件审查及响应性</w:t>
            </w:r>
            <w:r>
              <w:rPr>
                <w:rFonts w:hint="eastAsia" w:ascii="宋体" w:hAnsi="宋体" w:cs="宋体"/>
                <w:szCs w:val="21"/>
              </w:rPr>
              <w:br w:type="textWrapping"/>
            </w:r>
            <w:r>
              <w:rPr>
                <w:rFonts w:hint="eastAsia" w:ascii="宋体" w:hAnsi="宋体" w:cs="宋体"/>
                <w:szCs w:val="21"/>
              </w:rPr>
              <w:t>（评审结果为合格/不合格）</w:t>
            </w:r>
          </w:p>
        </w:tc>
        <w:tc>
          <w:tcPr>
            <w:tcW w:w="1296" w:type="dxa"/>
            <w:tcBorders>
              <w:top w:val="single" w:color="000000" w:sz="4" w:space="0"/>
              <w:left w:val="single" w:color="000000" w:sz="4" w:space="0"/>
              <w:right w:val="nil"/>
            </w:tcBorders>
            <w:noWrap w:val="0"/>
            <w:vAlign w:val="center"/>
          </w:tcPr>
          <w:p>
            <w:pPr>
              <w:jc w:val="center"/>
              <w:rPr>
                <w:rFonts w:hint="eastAsia" w:ascii="宋体" w:hAnsi="宋体" w:cs="宋体"/>
                <w:szCs w:val="21"/>
              </w:rPr>
            </w:pPr>
            <w:r>
              <w:rPr>
                <w:rFonts w:hint="eastAsia" w:ascii="宋体" w:hAnsi="宋体" w:cs="宋体"/>
                <w:color w:val="000000"/>
                <w:szCs w:val="21"/>
              </w:rPr>
              <w:t>投标人1</w:t>
            </w:r>
          </w:p>
        </w:tc>
        <w:tc>
          <w:tcPr>
            <w:tcW w:w="873" w:type="dxa"/>
            <w:tcBorders>
              <w:top w:val="single" w:color="000000" w:sz="4" w:space="0"/>
              <w:left w:val="single" w:color="000000" w:sz="4" w:space="0"/>
              <w:right w:val="nil"/>
            </w:tcBorders>
            <w:noWrap w:val="0"/>
            <w:vAlign w:val="center"/>
          </w:tcPr>
          <w:p>
            <w:pPr>
              <w:jc w:val="center"/>
              <w:rPr>
                <w:rFonts w:hint="eastAsia" w:ascii="宋体" w:hAnsi="宋体" w:cs="宋体"/>
                <w:szCs w:val="21"/>
              </w:rPr>
            </w:pPr>
            <w:r>
              <w:rPr>
                <w:rFonts w:hint="eastAsia" w:ascii="宋体" w:hAnsi="宋体" w:cs="宋体"/>
                <w:color w:val="000000"/>
                <w:szCs w:val="21"/>
              </w:rPr>
              <w:t>投标人2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r>
              <w:rPr>
                <w:rFonts w:hint="eastAsia" w:ascii="宋体" w:hAnsi="宋体" w:cs="宋体"/>
                <w:color w:val="000000"/>
                <w:szCs w:val="21"/>
              </w:rPr>
              <w:t>投标人3</w:t>
            </w:r>
          </w:p>
        </w:tc>
      </w:tr>
      <w:tr>
        <w:tblPrEx>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1</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color w:val="000000"/>
                <w:spacing w:val="-2"/>
                <w:szCs w:val="21"/>
              </w:rPr>
            </w:pPr>
            <w:r>
              <w:rPr>
                <w:rFonts w:hint="eastAsia" w:ascii="宋体" w:hAnsi="宋体" w:cs="宋体"/>
                <w:color w:val="000000"/>
                <w:spacing w:val="-2"/>
                <w:szCs w:val="21"/>
              </w:rPr>
              <w:t>符合《政府采购法》第二十二条规定的条件</w:t>
            </w:r>
          </w:p>
          <w:p>
            <w:pPr>
              <w:spacing w:line="400" w:lineRule="exact"/>
              <w:rPr>
                <w:rFonts w:hint="eastAsia" w:ascii="宋体" w:hAnsi="宋体" w:cs="宋体"/>
                <w:szCs w:val="21"/>
              </w:rPr>
            </w:pPr>
            <w:r>
              <w:rPr>
                <w:rFonts w:hint="eastAsia" w:ascii="宋体" w:hAnsi="宋体" w:cs="宋体"/>
                <w:color w:val="000000"/>
                <w:spacing w:val="-2"/>
                <w:szCs w:val="21"/>
              </w:rPr>
              <w:t>（一）具有独立承担民事责任的能力；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（二）具有良好的商业信誉和健全的</w:t>
            </w:r>
            <w:r>
              <w:rPr>
                <w:rFonts w:hint="eastAsia" w:ascii="宋体" w:hAnsi="宋体" w:cs="宋体"/>
                <w:szCs w:val="21"/>
              </w:rPr>
              <w:fldChar w:fldCharType="begin"/>
            </w:r>
            <w:r>
              <w:rPr>
                <w:rFonts w:hint="eastAsia" w:ascii="宋体" w:hAnsi="宋体" w:cs="宋体"/>
                <w:szCs w:val="21"/>
              </w:rPr>
              <w:instrText xml:space="preserve"> HYPERLINK "https://www.baidu.com/s?wd=财务会计制度&amp;tn=SE_PcZhidaonwhc_ngpagmjz&amp;rsv_dl=gh_pc_zhidao" </w:instrText>
            </w:r>
            <w:r>
              <w:rPr>
                <w:rFonts w:hint="eastAsia" w:ascii="宋体" w:hAnsi="宋体" w:cs="宋体"/>
                <w:szCs w:val="21"/>
              </w:rPr>
              <w:fldChar w:fldCharType="separate"/>
            </w:r>
            <w:r>
              <w:rPr>
                <w:rFonts w:hint="eastAsia" w:ascii="宋体" w:hAnsi="宋体" w:cs="宋体"/>
                <w:color w:val="000000"/>
                <w:spacing w:val="-2"/>
                <w:szCs w:val="21"/>
              </w:rPr>
              <w:t>财务会计制度</w:t>
            </w:r>
            <w:r>
              <w:rPr>
                <w:rFonts w:hint="eastAsia" w:ascii="宋体" w:hAnsi="宋体" w:cs="宋体"/>
                <w:color w:val="000000"/>
                <w:spacing w:val="-2"/>
                <w:szCs w:val="21"/>
              </w:rPr>
              <w:fldChar w:fldCharType="end"/>
            </w:r>
            <w:r>
              <w:rPr>
                <w:rFonts w:hint="eastAsia" w:ascii="宋体" w:hAnsi="宋体" w:cs="宋体"/>
                <w:color w:val="000000"/>
                <w:spacing w:val="-2"/>
                <w:szCs w:val="21"/>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（三）具有履行合同所必需的设备和专业技术能力；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（四）有依法缴纳税收和</w:t>
            </w:r>
            <w:r>
              <w:rPr>
                <w:rFonts w:hint="eastAsia" w:ascii="宋体" w:hAnsi="宋体" w:cs="宋体"/>
                <w:szCs w:val="21"/>
              </w:rPr>
              <w:fldChar w:fldCharType="begin"/>
            </w:r>
            <w:r>
              <w:rPr>
                <w:rFonts w:hint="eastAsia" w:ascii="宋体" w:hAnsi="宋体" w:cs="宋体"/>
                <w:szCs w:val="21"/>
              </w:rPr>
              <w:instrText xml:space="preserve"> HYPERLINK "https://www.baidu.com/s?wd=社会保障资金&amp;tn=SE_PcZhidaonwhc_ngpagmjz&amp;rsv_dl=gh_pc_zhidao" </w:instrText>
            </w:r>
            <w:r>
              <w:rPr>
                <w:rFonts w:hint="eastAsia" w:ascii="宋体" w:hAnsi="宋体" w:cs="宋体"/>
                <w:szCs w:val="21"/>
              </w:rPr>
              <w:fldChar w:fldCharType="separate"/>
            </w:r>
            <w:r>
              <w:rPr>
                <w:rFonts w:hint="eastAsia" w:ascii="宋体" w:hAnsi="宋体" w:cs="宋体"/>
                <w:color w:val="000000"/>
                <w:spacing w:val="-2"/>
                <w:szCs w:val="21"/>
              </w:rPr>
              <w:t>社会保障资金</w:t>
            </w:r>
            <w:r>
              <w:rPr>
                <w:rFonts w:hint="eastAsia" w:ascii="宋体" w:hAnsi="宋体" w:cs="宋体"/>
                <w:color w:val="000000"/>
                <w:spacing w:val="-2"/>
                <w:szCs w:val="21"/>
              </w:rPr>
              <w:fldChar w:fldCharType="end"/>
            </w:r>
            <w:r>
              <w:rPr>
                <w:rFonts w:hint="eastAsia" w:ascii="宋体" w:hAnsi="宋体" w:cs="宋体"/>
                <w:color w:val="000000"/>
                <w:spacing w:val="-2"/>
                <w:szCs w:val="21"/>
              </w:rPr>
              <w:t>的良好记录；</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（五）参加政府采购活动前三年内，在经营活动中没有重大违法记录；</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eastAsia="宋体" w:cs="宋体"/>
                <w:szCs w:val="21"/>
                <w:lang w:eastAsia="zh-CN"/>
              </w:rPr>
            </w:pPr>
            <w:r>
              <w:rPr>
                <w:rFonts w:hint="eastAsia" w:ascii="宋体" w:hAnsi="宋体" w:cs="宋体"/>
                <w:color w:val="000000"/>
                <w:spacing w:val="-2"/>
                <w:szCs w:val="21"/>
              </w:rPr>
              <w:t>（六）法律、行政法规规定的其他条件</w:t>
            </w:r>
            <w:r>
              <w:rPr>
                <w:rFonts w:hint="eastAsia" w:ascii="宋体" w:hAnsi="宋体" w:cs="宋体"/>
                <w:color w:val="000000"/>
                <w:spacing w:val="-2"/>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2</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eastAsia="宋体" w:cs="宋体"/>
                <w:szCs w:val="21"/>
                <w:lang w:eastAsia="zh-CN"/>
              </w:rPr>
            </w:pPr>
            <w:r>
              <w:rPr>
                <w:rFonts w:hint="eastAsia" w:ascii="宋体" w:hAnsi="宋体" w:cs="宋体"/>
                <w:szCs w:val="21"/>
              </w:rPr>
              <w:t>是否具备经过年审的三证合一的营业执照</w:t>
            </w:r>
            <w:r>
              <w:rPr>
                <w:rFonts w:hint="eastAsia" w:ascii="宋体" w:hAnsi="宋体" w:cs="宋体"/>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eastAsia="zh-CN"/>
              </w:rPr>
            </w:pPr>
            <w:r>
              <w:rPr>
                <w:rFonts w:hint="eastAsia" w:ascii="宋体" w:hAnsi="宋体" w:cs="宋体"/>
                <w:szCs w:val="21"/>
              </w:rPr>
              <w:t>是否按照招标文件要求缴纳投标保证金</w:t>
            </w:r>
            <w:r>
              <w:rPr>
                <w:rFonts w:hint="eastAsia" w:ascii="宋体" w:hAnsi="宋体" w:cs="宋体"/>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eastAsia="zh-CN"/>
              </w:rPr>
            </w:pPr>
            <w:r>
              <w:rPr>
                <w:rFonts w:hint="eastAsia" w:ascii="宋体" w:hAnsi="宋体" w:cs="宋体"/>
                <w:szCs w:val="21"/>
                <w:lang w:val="en-US" w:eastAsia="zh-CN"/>
              </w:rPr>
              <w:t>是否</w:t>
            </w:r>
            <w:r>
              <w:rPr>
                <w:rFonts w:hint="eastAsia" w:ascii="宋体" w:hAnsi="宋体" w:eastAsia="宋体" w:cs="宋体"/>
                <w:szCs w:val="21"/>
                <w:lang w:val="en-US" w:eastAsia="zh-CN"/>
              </w:rPr>
              <w:t>提供202</w:t>
            </w:r>
            <w:r>
              <w:rPr>
                <w:rFonts w:hint="eastAsia" w:ascii="宋体" w:hAnsi="宋体" w:cs="宋体"/>
                <w:szCs w:val="21"/>
                <w:lang w:val="en-US" w:eastAsia="zh-CN"/>
              </w:rPr>
              <w:t>1</w:t>
            </w:r>
            <w:r>
              <w:rPr>
                <w:rFonts w:hint="eastAsia" w:ascii="宋体" w:hAnsi="宋体" w:eastAsia="宋体" w:cs="宋体"/>
                <w:szCs w:val="21"/>
                <w:lang w:val="en-US" w:eastAsia="zh-CN"/>
              </w:rPr>
              <w:t>年度财务审计报告(202</w:t>
            </w:r>
            <w:r>
              <w:rPr>
                <w:rFonts w:hint="eastAsia" w:ascii="宋体" w:hAnsi="宋体" w:cs="宋体"/>
                <w:szCs w:val="21"/>
                <w:lang w:val="en-US" w:eastAsia="zh-CN"/>
              </w:rPr>
              <w:t>2</w:t>
            </w:r>
            <w:r>
              <w:rPr>
                <w:rFonts w:hint="eastAsia" w:ascii="宋体" w:hAnsi="宋体" w:eastAsia="宋体" w:cs="宋体"/>
                <w:szCs w:val="21"/>
                <w:lang w:val="en-US" w:eastAsia="zh-CN"/>
              </w:rPr>
              <w:t>年新成立公司不提供）；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5</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cs="宋体"/>
                <w:szCs w:val="21"/>
                <w:lang w:val="en-US" w:eastAsia="zh-CN"/>
              </w:rPr>
            </w:pPr>
            <w:r>
              <w:rPr>
                <w:rFonts w:hint="eastAsia" w:ascii="宋体" w:hAnsi="宋体" w:cs="宋体"/>
                <w:szCs w:val="21"/>
                <w:lang w:val="en-US" w:eastAsia="zh-CN"/>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6</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cs="宋体"/>
                <w:szCs w:val="21"/>
                <w:lang w:val="en-US" w:eastAsia="zh-CN"/>
              </w:rPr>
            </w:pPr>
            <w:r>
              <w:rPr>
                <w:rFonts w:hint="eastAsia" w:ascii="宋体" w:hAnsi="宋体" w:eastAsia="宋体" w:cs="宋体"/>
                <w:kern w:val="2"/>
                <w:sz w:val="21"/>
                <w:szCs w:val="21"/>
                <w:highlight w:val="none"/>
                <w:lang w:val="en-US" w:eastAsia="zh-CN" w:bidi="ar-SA"/>
              </w:rPr>
              <w:t>企业负责人为同一人或者存在直接控股、管理关系的不同投标人，不得参加同一合同项下的政府采购活动。否则，皆取消投标资格</w:t>
            </w:r>
            <w:r>
              <w:rPr>
                <w:rFonts w:hint="eastAsia" w:ascii="宋体" w:hAnsi="宋体" w:cs="宋体"/>
                <w:kern w:val="2"/>
                <w:sz w:val="21"/>
                <w:szCs w:val="21"/>
                <w:highlight w:val="none"/>
                <w:lang w:val="en-US" w:eastAsia="zh-CN" w:bidi="ar-SA"/>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评审结果</w:t>
            </w:r>
          </w:p>
        </w:tc>
        <w:tc>
          <w:tcPr>
            <w:tcW w:w="1296"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b/>
                <w:color w:val="000000"/>
                <w:sz w:val="24"/>
              </w:rPr>
            </w:pPr>
            <w:r>
              <w:rPr>
                <w:rFonts w:hint="eastAsia" w:ascii="宋体"/>
                <w:b/>
                <w:color w:val="000000"/>
                <w:sz w:val="24"/>
              </w:rPr>
              <w:t>“√”合格；“×”不合格，</w:t>
            </w:r>
            <w:r>
              <w:rPr>
                <w:rFonts w:hint="eastAsia" w:ascii="宋体"/>
                <w:b/>
                <w:color w:val="000000"/>
                <w:sz w:val="24"/>
                <w:lang w:val="en-US" w:eastAsia="zh-CN"/>
              </w:rPr>
              <w:t>有一项未通过不得参与下阶段评审，视为废标。</w:t>
            </w:r>
          </w:p>
        </w:tc>
      </w:tr>
    </w:tbl>
    <w:p>
      <w:pPr>
        <w:pStyle w:val="5"/>
        <w:numPr>
          <w:ilvl w:val="0"/>
          <w:numId w:val="0"/>
        </w:numPr>
        <w:outlineLvl w:val="9"/>
        <w:rPr>
          <w:rFonts w:hint="eastAsia"/>
          <w:color w:val="000000"/>
        </w:rPr>
      </w:pPr>
    </w:p>
    <w:p>
      <w:pPr>
        <w:pStyle w:val="5"/>
        <w:numPr>
          <w:ilvl w:val="0"/>
          <w:numId w:val="0"/>
        </w:numPr>
        <w:jc w:val="center"/>
        <w:outlineLvl w:val="9"/>
        <w:rPr>
          <w:rFonts w:hint="eastAsia"/>
          <w:color w:val="000000"/>
        </w:rPr>
        <w:sectPr>
          <w:footerReference r:id="rId8" w:type="default"/>
          <w:pgSz w:w="11906" w:h="16838"/>
          <w:pgMar w:top="1140" w:right="1202" w:bottom="1162" w:left="1219" w:header="851" w:footer="992" w:gutter="0"/>
          <w:cols w:space="720" w:num="1"/>
          <w:docGrid w:type="lines" w:linePitch="312" w:charSpace="0"/>
        </w:sectPr>
      </w:pPr>
    </w:p>
    <w:p>
      <w:pPr>
        <w:pStyle w:val="5"/>
        <w:numPr>
          <w:ilvl w:val="0"/>
          <w:numId w:val="0"/>
        </w:numPr>
        <w:jc w:val="center"/>
        <w:rPr>
          <w:rFonts w:hint="eastAsia"/>
          <w:color w:val="000000"/>
        </w:rPr>
      </w:pPr>
      <w:bookmarkStart w:id="497" w:name="_Toc17826"/>
      <w:bookmarkStart w:id="498" w:name="_Toc8970"/>
      <w:bookmarkStart w:id="499" w:name="_Toc25861"/>
      <w:bookmarkStart w:id="500" w:name="_Toc15501"/>
      <w:r>
        <w:rPr>
          <w:rFonts w:hint="eastAsia"/>
          <w:color w:val="000000"/>
        </w:rPr>
        <w:t>二、符合性评审标准（有一项不通过，否决投标文件）</w:t>
      </w:r>
      <w:bookmarkEnd w:id="497"/>
      <w:bookmarkEnd w:id="498"/>
      <w:bookmarkEnd w:id="499"/>
      <w:bookmarkEnd w:id="500"/>
    </w:p>
    <w:tbl>
      <w:tblPr>
        <w:tblStyle w:val="42"/>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33"/>
        <w:gridCol w:w="5880"/>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630" w:type="dxa"/>
            <w:noWrap w:val="0"/>
            <w:vAlign w:val="center"/>
          </w:tcPr>
          <w:p>
            <w:pPr>
              <w:jc w:val="center"/>
              <w:rPr>
                <w:rFonts w:hint="eastAsia" w:ascii="宋体" w:hAnsi="宋体" w:cs="宋体"/>
                <w:b/>
                <w:color w:val="000000"/>
                <w:szCs w:val="21"/>
              </w:rPr>
            </w:pPr>
            <w:r>
              <w:rPr>
                <w:rFonts w:hint="eastAsia" w:ascii="宋体" w:hAnsi="宋体" w:cs="宋体"/>
                <w:b/>
                <w:color w:val="000000"/>
                <w:szCs w:val="21"/>
              </w:rPr>
              <w:t>项目</w:t>
            </w:r>
          </w:p>
        </w:tc>
        <w:tc>
          <w:tcPr>
            <w:tcW w:w="6413" w:type="dxa"/>
            <w:gridSpan w:val="2"/>
            <w:noWrap w:val="0"/>
            <w:vAlign w:val="center"/>
          </w:tcPr>
          <w:p>
            <w:pPr>
              <w:jc w:val="center"/>
              <w:rPr>
                <w:rFonts w:hint="eastAsia" w:ascii="宋体" w:hAnsi="宋体" w:cs="宋体"/>
                <w:b/>
                <w:color w:val="000000"/>
                <w:szCs w:val="21"/>
              </w:rPr>
            </w:pPr>
            <w:r>
              <w:rPr>
                <w:rFonts w:hint="eastAsia" w:ascii="宋体" w:hAnsi="宋体" w:cs="宋体"/>
                <w:b/>
                <w:color w:val="000000"/>
                <w:szCs w:val="21"/>
              </w:rPr>
              <w:t>评  审  内  容</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投标人1</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投标人2</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投标人3</w:t>
            </w:r>
          </w:p>
        </w:tc>
        <w:tc>
          <w:tcPr>
            <w:tcW w:w="66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630" w:type="dxa"/>
            <w:vMerge w:val="restart"/>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符合性评审</w:t>
            </w: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1</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投标文件是否有投标单位法定代表人或其委托代理人（签字或签章）和加盖了投标企业的公章。</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2</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投标人是否对同一招标项目做出两个以上报价而未明确效力。</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3</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技术采购需求是否满足招标文件要求。</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4</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投标文件记载的招标项目供货期是否超过招标文件规定的供货期。</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5</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投标文件是否附有招标人不能接受的条件。</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6</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是否承诺招标文件规定的投标有效期。</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7</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default" w:ascii="宋体" w:hAnsi="宋体" w:cs="宋体"/>
                <w:color w:val="000000"/>
                <w:spacing w:val="-2"/>
                <w:szCs w:val="21"/>
                <w:lang w:val="en-US" w:eastAsia="zh-CN"/>
              </w:rPr>
              <w:t>投标文件是否不齐全或者内容虚假的</w:t>
            </w:r>
            <w:r>
              <w:rPr>
                <w:rFonts w:hint="eastAsia" w:ascii="宋体" w:hAnsi="宋体" w:cs="宋体"/>
                <w:color w:val="000000"/>
                <w:spacing w:val="-2"/>
                <w:szCs w:val="21"/>
                <w:lang w:val="en-US" w:eastAsia="zh-CN"/>
              </w:rPr>
              <w:t>。</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8</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default" w:ascii="宋体" w:hAnsi="宋体" w:cs="宋体"/>
                <w:color w:val="000000"/>
                <w:spacing w:val="-2"/>
                <w:szCs w:val="21"/>
                <w:lang w:val="en-US" w:eastAsia="zh-CN"/>
              </w:rPr>
              <w:t>投标质保期是否满足招标文件要求的</w:t>
            </w:r>
            <w:r>
              <w:rPr>
                <w:rFonts w:hint="eastAsia" w:ascii="宋体" w:hAnsi="宋体" w:cs="宋体"/>
                <w:color w:val="000000"/>
                <w:spacing w:val="-2"/>
                <w:szCs w:val="21"/>
                <w:lang w:val="en-US" w:eastAsia="zh-CN"/>
              </w:rPr>
              <w:t>。</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9</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default" w:ascii="宋体" w:hAnsi="宋体" w:cs="宋体"/>
                <w:color w:val="000000"/>
                <w:spacing w:val="-2"/>
                <w:szCs w:val="21"/>
                <w:lang w:val="en-US" w:eastAsia="zh-CN"/>
              </w:rPr>
              <w:t>商务条款是否有偏离情况的</w:t>
            </w:r>
            <w:r>
              <w:rPr>
                <w:rFonts w:hint="eastAsia" w:ascii="宋体" w:hAnsi="宋体" w:cs="宋体"/>
                <w:color w:val="000000"/>
                <w:spacing w:val="-2"/>
                <w:szCs w:val="21"/>
                <w:lang w:val="en-US" w:eastAsia="zh-CN"/>
              </w:rPr>
              <w:t>。</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noWrap w:val="0"/>
            <w:vAlign w:val="center"/>
          </w:tcPr>
          <w:p>
            <w:pPr>
              <w:jc w:val="left"/>
              <w:rPr>
                <w:rFonts w:hint="eastAsia" w:ascii="宋体" w:hAnsi="宋体" w:cs="宋体"/>
                <w:color w:val="000000"/>
                <w:szCs w:val="21"/>
              </w:rPr>
            </w:pPr>
            <w:r>
              <w:rPr>
                <w:rFonts w:hint="eastAsia" w:ascii="宋体" w:hAnsi="宋体" w:cs="宋体"/>
                <w:szCs w:val="21"/>
              </w:rPr>
              <w:t>评审结果</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831" w:type="dxa"/>
            <w:gridSpan w:val="7"/>
            <w:noWrap w:val="0"/>
            <w:vAlign w:val="center"/>
          </w:tcPr>
          <w:p>
            <w:pPr>
              <w:rPr>
                <w:rFonts w:hint="eastAsia" w:ascii="宋体" w:hAnsi="宋体" w:cs="宋体"/>
                <w:color w:val="000000"/>
                <w:szCs w:val="21"/>
              </w:rPr>
            </w:pPr>
            <w:r>
              <w:rPr>
                <w:rFonts w:hint="eastAsia" w:ascii="宋体" w:hAnsi="Times New Roman" w:eastAsia="宋体" w:cs="Times New Roman"/>
                <w:b/>
                <w:color w:val="000000"/>
                <w:sz w:val="24"/>
                <w:lang w:val="en-US" w:eastAsia="zh-CN"/>
              </w:rPr>
              <w:t>结论：“√</w:t>
            </w:r>
            <w:r>
              <w:rPr>
                <w:rFonts w:hint="eastAsia" w:ascii="宋体"/>
                <w:b/>
                <w:color w:val="000000"/>
                <w:sz w:val="24"/>
              </w:rPr>
              <w:t>”合格；“×”不合格，</w:t>
            </w:r>
            <w:r>
              <w:rPr>
                <w:rFonts w:hint="eastAsia" w:ascii="宋体"/>
                <w:b/>
                <w:color w:val="000000"/>
                <w:sz w:val="24"/>
                <w:lang w:val="en-US" w:eastAsia="zh-CN"/>
              </w:rPr>
              <w:t>有一项未通过不得参与下阶段评审。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831" w:type="dxa"/>
            <w:gridSpan w:val="7"/>
            <w:noWrap w:val="0"/>
            <w:vAlign w:val="center"/>
          </w:tcPr>
          <w:p>
            <w:pPr>
              <w:rPr>
                <w:rFonts w:hint="eastAsia" w:ascii="宋体" w:hAnsi="宋体" w:cs="宋体"/>
                <w:b/>
                <w:color w:val="000000"/>
                <w:szCs w:val="21"/>
              </w:rPr>
            </w:pPr>
            <w:r>
              <w:rPr>
                <w:rFonts w:hint="eastAsia" w:ascii="宋体" w:hAnsi="宋体" w:cs="宋体"/>
                <w:b/>
                <w:color w:val="000000"/>
                <w:szCs w:val="21"/>
              </w:rPr>
              <w:t>评标委员会成员签名：</w:t>
            </w:r>
          </w:p>
          <w:p>
            <w:pPr>
              <w:rPr>
                <w:rFonts w:hint="eastAsia" w:ascii="宋体" w:hAnsi="宋体" w:cs="宋体"/>
                <w:color w:val="000000"/>
                <w:szCs w:val="21"/>
              </w:rPr>
            </w:pPr>
            <w:r>
              <w:rPr>
                <w:rFonts w:hint="eastAsia" w:ascii="宋体" w:hAnsi="宋体"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9831" w:type="dxa"/>
            <w:gridSpan w:val="7"/>
            <w:noWrap w:val="0"/>
            <w:vAlign w:val="center"/>
          </w:tcPr>
          <w:p>
            <w:pPr>
              <w:spacing w:line="240" w:lineRule="auto"/>
              <w:rPr>
                <w:rFonts w:hint="eastAsia" w:ascii="宋体" w:hAnsi="宋体" w:cs="宋体"/>
                <w:b/>
                <w:color w:val="000000"/>
                <w:szCs w:val="21"/>
              </w:rPr>
            </w:pPr>
            <w:r>
              <w:rPr>
                <w:rFonts w:hint="eastAsia" w:ascii="宋体" w:hAnsi="宋体" w:cs="宋体"/>
                <w:color w:val="000000"/>
                <w:szCs w:val="21"/>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21"/>
        <w:snapToGrid w:val="0"/>
        <w:ind w:firstLine="0" w:firstLineChars="0"/>
        <w:rPr>
          <w:rFonts w:hint="eastAsia" w:ascii="宋体" w:hAnsi="宋体" w:cs="宋体"/>
          <w:b/>
          <w:bCs/>
          <w:color w:val="000000"/>
          <w:sz w:val="36"/>
        </w:rPr>
        <w:sectPr>
          <w:type w:val="continuous"/>
          <w:pgSz w:w="11905" w:h="16838"/>
          <w:pgMar w:top="1140" w:right="1202" w:bottom="1446" w:left="1219" w:header="851" w:footer="992" w:gutter="0"/>
          <w:cols w:space="720" w:num="1"/>
          <w:docGrid w:type="lines" w:linePitch="316" w:charSpace="0"/>
        </w:sectPr>
      </w:pPr>
      <w:r>
        <w:rPr>
          <w:rFonts w:hint="eastAsia" w:ascii="宋体" w:hAnsi="宋体" w:cs="宋体"/>
          <w:b/>
          <w:bCs/>
          <w:color w:val="000000"/>
          <w:sz w:val="24"/>
        </w:rPr>
        <w:t>被拒绝的投标文件为无效。</w:t>
      </w:r>
    </w:p>
    <w:p>
      <w:pPr>
        <w:adjustRightInd w:val="0"/>
        <w:snapToGrid w:val="0"/>
        <w:spacing w:line="360" w:lineRule="auto"/>
        <w:jc w:val="center"/>
        <w:rPr>
          <w:rFonts w:hint="eastAsia" w:ascii="宋体" w:hAnsi="宋体" w:cs="宋体"/>
          <w:b/>
          <w:sz w:val="24"/>
        </w:rPr>
      </w:pPr>
      <w:r>
        <w:rPr>
          <w:rFonts w:hint="eastAsia" w:ascii="宋体" w:hAnsi="宋体" w:cs="宋体"/>
          <w:b/>
          <w:sz w:val="24"/>
        </w:rPr>
        <w:t>评审标准细则</w:t>
      </w:r>
    </w:p>
    <w:p>
      <w:pPr>
        <w:pStyle w:val="85"/>
        <w:spacing w:line="360" w:lineRule="atLeast"/>
        <w:ind w:hanging="23"/>
        <w:jc w:val="left"/>
        <w:rPr>
          <w:rFonts w:hint="eastAsia" w:ascii="宋体" w:hAnsi="宋体" w:cs="宋体"/>
          <w:color w:val="auto"/>
        </w:rPr>
      </w:pPr>
      <w:r>
        <w:rPr>
          <w:rFonts w:hint="eastAsia" w:ascii="宋体" w:hAnsi="宋体" w:cs="仿宋_GB2312"/>
          <w:b/>
          <w:color w:val="000000"/>
          <w:kern w:val="0"/>
          <w:szCs w:val="21"/>
        </w:rPr>
        <w:t>详细评审（满分100分）</w:t>
      </w:r>
    </w:p>
    <w:tbl>
      <w:tblPr>
        <w:tblStyle w:val="42"/>
        <w:tblW w:w="4941" w:type="pct"/>
        <w:jc w:val="center"/>
        <w:tblLayout w:type="fixed"/>
        <w:tblCellMar>
          <w:top w:w="0" w:type="dxa"/>
          <w:left w:w="108" w:type="dxa"/>
          <w:bottom w:w="0" w:type="dxa"/>
          <w:right w:w="108" w:type="dxa"/>
        </w:tblCellMar>
      </w:tblPr>
      <w:tblGrid>
        <w:gridCol w:w="1052"/>
        <w:gridCol w:w="1424"/>
        <w:gridCol w:w="6927"/>
      </w:tblGrid>
      <w:tr>
        <w:tblPrEx>
          <w:tblCellMar>
            <w:top w:w="0" w:type="dxa"/>
            <w:left w:w="108" w:type="dxa"/>
            <w:bottom w:w="0" w:type="dxa"/>
            <w:right w:w="108" w:type="dxa"/>
          </w:tblCellMar>
        </w:tblPrEx>
        <w:trPr>
          <w:trHeight w:val="425"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宋体" w:hAnsi="宋体"/>
                <w:b/>
                <w:sz w:val="22"/>
                <w:szCs w:val="22"/>
              </w:rPr>
            </w:pPr>
            <w:r>
              <w:rPr>
                <w:rFonts w:hint="eastAsia" w:ascii="仿宋_GB2312" w:hAnsi="仿宋_GB2312" w:eastAsia="仿宋_GB2312" w:cs="仿宋_GB2312"/>
                <w:b/>
                <w:bCs/>
                <w:color w:val="auto"/>
                <w:kern w:val="0"/>
                <w:sz w:val="21"/>
                <w:szCs w:val="21"/>
              </w:rPr>
              <w:t>评分因素</w:t>
            </w:r>
          </w:p>
        </w:tc>
        <w:tc>
          <w:tcPr>
            <w:tcW w:w="14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宋体" w:hAnsi="宋体"/>
                <w:b/>
                <w:sz w:val="22"/>
                <w:szCs w:val="22"/>
              </w:rPr>
            </w:pPr>
            <w:r>
              <w:rPr>
                <w:rFonts w:hint="eastAsia" w:ascii="宋体" w:hAnsi="宋体"/>
                <w:b/>
                <w:sz w:val="22"/>
                <w:szCs w:val="22"/>
              </w:rPr>
              <w:t>评分项目</w:t>
            </w:r>
          </w:p>
        </w:tc>
        <w:tc>
          <w:tcPr>
            <w:tcW w:w="69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default" w:ascii="宋体" w:hAnsi="宋体" w:eastAsia="宋体"/>
                <w:b/>
                <w:sz w:val="22"/>
                <w:szCs w:val="22"/>
                <w:lang w:val="en-US" w:eastAsia="zh-CN"/>
              </w:rPr>
            </w:pPr>
            <w:r>
              <w:rPr>
                <w:rFonts w:hint="eastAsia" w:ascii="仿宋_GB2312" w:hAnsi="仿宋_GB2312" w:eastAsia="仿宋_GB2312" w:cs="仿宋_GB2312"/>
                <w:b/>
                <w:bCs/>
                <w:color w:val="auto"/>
                <w:kern w:val="0"/>
                <w:sz w:val="21"/>
                <w:szCs w:val="21"/>
              </w:rPr>
              <w:t>评分标准（评分四舍五入保留2位小数）</w:t>
            </w:r>
          </w:p>
        </w:tc>
      </w:tr>
      <w:tr>
        <w:tblPrEx>
          <w:tblCellMar>
            <w:top w:w="0" w:type="dxa"/>
            <w:left w:w="108" w:type="dxa"/>
            <w:bottom w:w="0" w:type="dxa"/>
            <w:right w:w="108" w:type="dxa"/>
          </w:tblCellMar>
        </w:tblPrEx>
        <w:trPr>
          <w:trHeight w:val="1608" w:hRule="atLeast"/>
          <w:jc w:val="center"/>
        </w:trPr>
        <w:tc>
          <w:tcPr>
            <w:tcW w:w="105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价格部分</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（50分）</w:t>
            </w:r>
          </w:p>
        </w:tc>
        <w:tc>
          <w:tcPr>
            <w:tcW w:w="14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投标价及评标基准价</w:t>
            </w:r>
          </w:p>
        </w:tc>
        <w:tc>
          <w:tcPr>
            <w:tcW w:w="69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满足采购文件要求且最终报价最低的报价为评标基准价，其价格分为满分</w:t>
            </w:r>
            <w:r>
              <w:rPr>
                <w:rFonts w:hint="eastAsia" w:cs="Times New Roman"/>
                <w:lang w:val="en-US" w:eastAsia="zh-CN"/>
              </w:rPr>
              <w:t>50</w:t>
            </w:r>
            <w:r>
              <w:rPr>
                <w:rFonts w:hint="eastAsia" w:ascii="Times New Roman" w:hAnsi="Times New Roman" w:eastAsia="宋体" w:cs="Times New Roman"/>
                <w:lang w:val="en-US" w:eastAsia="zh-CN"/>
              </w:rPr>
              <w:t>分，其他供应商的价格得分按照下列公式计算：报价得分=（评标基准价/最终报价）50%×100，报价高于最高限价的，按无效报价处理。计算分值时，百分比按四舍五入原则，保留小数点后二位数）</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本项目对小型和微型企业产品的价格给予6%的扣除，用扣除后的价格参与评审。</w:t>
            </w:r>
          </w:p>
        </w:tc>
      </w:tr>
      <w:tr>
        <w:tblPrEx>
          <w:tblCellMar>
            <w:top w:w="0" w:type="dxa"/>
            <w:left w:w="108" w:type="dxa"/>
            <w:bottom w:w="0" w:type="dxa"/>
            <w:right w:w="108" w:type="dxa"/>
          </w:tblCellMar>
        </w:tblPrEx>
        <w:trPr>
          <w:trHeight w:val="1548" w:hRule="atLeast"/>
          <w:jc w:val="center"/>
        </w:trPr>
        <w:tc>
          <w:tcPr>
            <w:tcW w:w="10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商务部分</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eastAsia" w:cs="Times New Roman"/>
                <w:lang w:val="en-US" w:eastAsia="zh-CN"/>
              </w:rPr>
              <w:t>18</w:t>
            </w:r>
            <w:r>
              <w:rPr>
                <w:rFonts w:hint="eastAsia" w:ascii="Times New Roman" w:hAnsi="Times New Roman" w:eastAsia="宋体" w:cs="Times New Roman"/>
                <w:lang w:val="en-US" w:eastAsia="zh-CN"/>
              </w:rPr>
              <w:t>分）</w:t>
            </w:r>
          </w:p>
        </w:tc>
        <w:tc>
          <w:tcPr>
            <w:tcW w:w="14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质量认证</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eastAsia" w:cs="Times New Roman"/>
                <w:lang w:val="en-US" w:eastAsia="zh-CN"/>
              </w:rPr>
              <w:t>8</w:t>
            </w:r>
            <w:r>
              <w:rPr>
                <w:rFonts w:hint="eastAsia" w:ascii="Times New Roman" w:hAnsi="Times New Roman" w:eastAsia="宋体" w:cs="Times New Roman"/>
                <w:lang w:val="en-US" w:eastAsia="zh-CN"/>
              </w:rPr>
              <w:t>分）</w:t>
            </w:r>
          </w:p>
        </w:tc>
        <w:tc>
          <w:tcPr>
            <w:tcW w:w="69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en-US" w:eastAsia="zh-CN"/>
              </w:rPr>
            </w:pPr>
            <w:r>
              <w:rPr>
                <w:rFonts w:hint="eastAsia" w:cs="Times New Roman"/>
                <w:lang w:val="en-US" w:eastAsia="zh-CN"/>
              </w:rPr>
              <w:t>1、</w:t>
            </w:r>
            <w:r>
              <w:rPr>
                <w:rFonts w:hint="eastAsia" w:ascii="Times New Roman" w:hAnsi="Times New Roman" w:eastAsia="宋体" w:cs="Times New Roman"/>
                <w:lang w:val="en-US" w:eastAsia="zh-CN"/>
              </w:rPr>
              <w:t>投标人获得质量管理体系认证书的得</w:t>
            </w:r>
            <w:r>
              <w:rPr>
                <w:rFonts w:hint="eastAsia" w:cs="Times New Roman"/>
                <w:lang w:val="en-US" w:eastAsia="zh-CN"/>
              </w:rPr>
              <w:t>2</w:t>
            </w:r>
            <w:r>
              <w:rPr>
                <w:rFonts w:hint="eastAsia" w:ascii="Times New Roman" w:hAnsi="Times New Roman" w:eastAsia="宋体" w:cs="Times New Roman"/>
                <w:lang w:val="en-US" w:eastAsia="zh-CN"/>
              </w:rPr>
              <w:t>分；</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2、具备装备承制单位资格证书的得</w:t>
            </w:r>
            <w:r>
              <w:rPr>
                <w:rFonts w:hint="eastAsia" w:cs="Times New Roman"/>
                <w:lang w:val="en-US" w:eastAsia="zh-CN"/>
              </w:rPr>
              <w:t>2</w:t>
            </w:r>
            <w:r>
              <w:rPr>
                <w:rFonts w:hint="eastAsia" w:ascii="Times New Roman" w:hAnsi="Times New Roman" w:eastAsia="宋体" w:cs="Times New Roman"/>
                <w:lang w:val="en-US" w:eastAsia="zh-CN"/>
              </w:rPr>
              <w:t>分；</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3、具备高新技术企业证书的得</w:t>
            </w:r>
            <w:r>
              <w:rPr>
                <w:rFonts w:hint="eastAsia" w:cs="Times New Roman"/>
                <w:lang w:val="en-US" w:eastAsia="zh-CN"/>
              </w:rPr>
              <w:t>2</w:t>
            </w:r>
            <w:r>
              <w:rPr>
                <w:rFonts w:hint="eastAsia" w:ascii="Times New Roman" w:hAnsi="Times New Roman" w:eastAsia="宋体" w:cs="Times New Roman"/>
                <w:lang w:val="en-US" w:eastAsia="zh-CN"/>
              </w:rPr>
              <w:t>分；</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4、提供AAA级信用等级证书得</w:t>
            </w:r>
            <w:r>
              <w:rPr>
                <w:rFonts w:hint="eastAsia" w:cs="Times New Roman"/>
                <w:lang w:val="en-US" w:eastAsia="zh-CN"/>
              </w:rPr>
              <w:t>2</w:t>
            </w:r>
            <w:r>
              <w:rPr>
                <w:rFonts w:hint="eastAsia" w:ascii="Times New Roman" w:hAnsi="Times New Roman" w:eastAsia="宋体" w:cs="Times New Roman"/>
                <w:lang w:val="en-US" w:eastAsia="zh-CN"/>
              </w:rPr>
              <w:t>分；</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注：需提供相关证明材料复印件加盖公章，不提供不得分。</w:t>
            </w:r>
          </w:p>
        </w:tc>
      </w:tr>
      <w:tr>
        <w:tblPrEx>
          <w:tblCellMar>
            <w:top w:w="0" w:type="dxa"/>
            <w:left w:w="108" w:type="dxa"/>
            <w:bottom w:w="0" w:type="dxa"/>
            <w:right w:w="108" w:type="dxa"/>
          </w:tblCellMar>
        </w:tblPrEx>
        <w:trPr>
          <w:trHeight w:val="1256" w:hRule="atLeast"/>
          <w:jc w:val="center"/>
        </w:trPr>
        <w:tc>
          <w:tcPr>
            <w:tcW w:w="1052"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p>
        </w:tc>
        <w:tc>
          <w:tcPr>
            <w:tcW w:w="1424" w:type="dxa"/>
            <w:tcBorders>
              <w:top w:val="nil"/>
              <w:left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企业业绩</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（3分）</w:t>
            </w:r>
          </w:p>
        </w:tc>
        <w:tc>
          <w:tcPr>
            <w:tcW w:w="6927"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根据投标供应商自2019年以来承担过的类似业绩进行评审：每提供一个业绩，得1分，最高得3分；</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（注：须提供合同或中标通知书作为业绩证明材料，复印件加盖公章，不提供不得分。以合同签订时间为准，续签合同不计。）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052"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p>
        </w:tc>
        <w:tc>
          <w:tcPr>
            <w:tcW w:w="1424" w:type="dxa"/>
            <w:tcBorders>
              <w:lef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售后服务</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val="zh-CN" w:eastAsia="zh-CN"/>
              </w:rPr>
              <w:t>分）</w:t>
            </w:r>
          </w:p>
        </w:tc>
        <w:tc>
          <w:tcPr>
            <w:tcW w:w="692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根据各投标人的售后服务承诺和售后服务体系等方面进行综合评审，优得</w:t>
            </w:r>
            <w:r>
              <w:rPr>
                <w:rFonts w:hint="eastAsia" w:cs="Times New Roman"/>
                <w:lang w:val="en-US" w:eastAsia="zh-CN"/>
              </w:rPr>
              <w:t>【3</w:t>
            </w:r>
            <w:r>
              <w:rPr>
                <w:rFonts w:hint="eastAsia" w:ascii="Times New Roman" w:hAnsi="Times New Roman" w:eastAsia="宋体" w:cs="Times New Roman"/>
                <w:lang w:val="en-US" w:eastAsia="zh-CN"/>
              </w:rPr>
              <w:t>-</w:t>
            </w:r>
            <w:r>
              <w:rPr>
                <w:rFonts w:hint="eastAsia" w:cs="Times New Roman"/>
                <w:lang w:val="en-US" w:eastAsia="zh-CN"/>
              </w:rPr>
              <w:t>5</w:t>
            </w:r>
            <w:r>
              <w:rPr>
                <w:rFonts w:hint="eastAsia" w:ascii="Times New Roman" w:hAnsi="Times New Roman" w:eastAsia="宋体" w:cs="Times New Roman"/>
                <w:lang w:val="en-US" w:eastAsia="zh-CN"/>
              </w:rPr>
              <w:t>分</w:t>
            </w:r>
            <w:r>
              <w:rPr>
                <w:rFonts w:hint="eastAsia" w:cs="Times New Roman"/>
                <w:lang w:val="en-US" w:eastAsia="zh-CN"/>
              </w:rPr>
              <w:t>】</w:t>
            </w:r>
            <w:r>
              <w:rPr>
                <w:rFonts w:hint="eastAsia" w:ascii="Times New Roman" w:hAnsi="Times New Roman" w:eastAsia="宋体" w:cs="Times New Roman"/>
                <w:lang w:val="en-US" w:eastAsia="zh-CN"/>
              </w:rPr>
              <w:t>，良得</w:t>
            </w:r>
            <w:r>
              <w:rPr>
                <w:rFonts w:hint="eastAsia" w:cs="Times New Roman"/>
                <w:lang w:val="en-US" w:eastAsia="zh-CN"/>
              </w:rPr>
              <w:t>【1</w:t>
            </w:r>
            <w:r>
              <w:rPr>
                <w:rFonts w:hint="eastAsia" w:ascii="Times New Roman" w:hAnsi="Times New Roman" w:eastAsia="宋体" w:cs="Times New Roman"/>
                <w:lang w:val="en-US" w:eastAsia="zh-CN"/>
              </w:rPr>
              <w:t>-</w:t>
            </w:r>
            <w:r>
              <w:rPr>
                <w:rFonts w:hint="eastAsia" w:cs="Times New Roman"/>
                <w:lang w:val="en-US" w:eastAsia="zh-CN"/>
              </w:rPr>
              <w:t>3</w:t>
            </w:r>
            <w:r>
              <w:rPr>
                <w:rFonts w:hint="eastAsia" w:ascii="Times New Roman" w:hAnsi="Times New Roman" w:eastAsia="宋体" w:cs="Times New Roman"/>
                <w:lang w:val="en-US" w:eastAsia="zh-CN"/>
              </w:rPr>
              <w:t>分</w:t>
            </w:r>
            <w:r>
              <w:rPr>
                <w:rFonts w:hint="eastAsia" w:cs="Times New Roman"/>
                <w:lang w:val="en-US" w:eastAsia="zh-CN"/>
              </w:rPr>
              <w:t>】</w:t>
            </w:r>
            <w:r>
              <w:rPr>
                <w:rFonts w:hint="eastAsia" w:ascii="Times New Roman" w:hAnsi="Times New Roman" w:eastAsia="宋体" w:cs="Times New Roman"/>
                <w:lang w:val="en-US" w:eastAsia="zh-CN"/>
              </w:rPr>
              <w:t>，中等及以下得</w:t>
            </w:r>
            <w:r>
              <w:rPr>
                <w:rFonts w:hint="eastAsia" w:cs="Times New Roman"/>
                <w:lang w:val="en-US" w:eastAsia="zh-CN"/>
              </w:rPr>
              <w:t>【</w:t>
            </w:r>
            <w:r>
              <w:rPr>
                <w:rFonts w:hint="eastAsia" w:ascii="Times New Roman" w:hAnsi="Times New Roman" w:eastAsia="宋体" w:cs="Times New Roman"/>
                <w:lang w:val="en-US" w:eastAsia="zh-CN"/>
              </w:rPr>
              <w:t>0-</w:t>
            </w:r>
            <w:r>
              <w:rPr>
                <w:rFonts w:hint="eastAsia" w:cs="Times New Roman"/>
                <w:lang w:val="en-US" w:eastAsia="zh-CN"/>
              </w:rPr>
              <w:t>1</w:t>
            </w:r>
            <w:r>
              <w:rPr>
                <w:rFonts w:hint="eastAsia" w:ascii="Times New Roman" w:hAnsi="Times New Roman" w:eastAsia="宋体" w:cs="Times New Roman"/>
                <w:lang w:val="en-US" w:eastAsia="zh-CN"/>
              </w:rPr>
              <w:t>分</w:t>
            </w:r>
            <w:r>
              <w:rPr>
                <w:rFonts w:hint="eastAsia" w:cs="Times New Roman"/>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en-US" w:eastAsia="zh-CN"/>
              </w:rPr>
              <w:t>从以下方面进行综合评定：1、在疆内是否派驻有售后服务人员且有固定场所；2、是否有常用备件库且储备了与投标产品售后保障有关的零部件；3、投标产品质保期内是否承诺进行年度巡检；</w:t>
            </w:r>
            <w:r>
              <w:rPr>
                <w:rFonts w:hint="eastAsia" w:cs="Times New Roman"/>
                <w:lang w:val="en-US" w:eastAsia="zh-CN"/>
              </w:rPr>
              <w:t>4</w:t>
            </w:r>
            <w:r>
              <w:rPr>
                <w:rFonts w:hint="eastAsia" w:ascii="Times New Roman" w:hAnsi="Times New Roman" w:eastAsia="宋体" w:cs="Times New Roman"/>
                <w:lang w:val="en-US" w:eastAsia="zh-CN"/>
              </w:rPr>
              <w:t>、装备故障维修应急保障响应方案优良性。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052"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p>
        </w:tc>
        <w:tc>
          <w:tcPr>
            <w:tcW w:w="1424" w:type="dxa"/>
            <w:tcBorders>
              <w:lef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0" w:leftChars="0" w:right="0" w:rightChars="0" w:firstLine="0" w:firstLineChars="0"/>
              <w:jc w:val="left"/>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en-US" w:eastAsia="zh-CN"/>
              </w:rPr>
              <w:t>道路机动车生产企业及产品信息公告（</w:t>
            </w:r>
            <w:r>
              <w:rPr>
                <w:rFonts w:hint="eastAsia" w:cs="Times New Roman"/>
                <w:lang w:val="en-US" w:eastAsia="zh-CN"/>
              </w:rPr>
              <w:t>2</w:t>
            </w:r>
            <w:r>
              <w:rPr>
                <w:rFonts w:hint="eastAsia" w:ascii="Times New Roman" w:hAnsi="Times New Roman" w:eastAsia="宋体" w:cs="Times New Roman"/>
                <w:lang w:val="en-US" w:eastAsia="zh-CN"/>
              </w:rPr>
              <w:t>分）</w:t>
            </w:r>
          </w:p>
        </w:tc>
        <w:tc>
          <w:tcPr>
            <w:tcW w:w="692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0" w:leftChars="0" w:right="0" w:rightChars="0" w:firstLine="0" w:firstLine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每提供一个《道路机动车生产企业及产品信息公告》证书或工业和信息化装备工业发展中心网站的截图复印件得1分，最</w:t>
            </w:r>
            <w:r>
              <w:rPr>
                <w:rFonts w:hint="eastAsia" w:cs="Times New Roman"/>
                <w:lang w:val="en-US" w:eastAsia="zh-CN"/>
              </w:rPr>
              <w:t>高</w:t>
            </w:r>
            <w:r>
              <w:rPr>
                <w:rFonts w:hint="eastAsia" w:ascii="Times New Roman" w:hAnsi="Times New Roman" w:eastAsia="宋体" w:cs="Times New Roman"/>
                <w:lang w:val="en-US" w:eastAsia="zh-CN"/>
              </w:rPr>
              <w:t>得</w:t>
            </w:r>
            <w:r>
              <w:rPr>
                <w:rFonts w:hint="eastAsia" w:cs="Times New Roman"/>
                <w:lang w:val="en-US" w:eastAsia="zh-CN"/>
              </w:rPr>
              <w:t>2</w:t>
            </w:r>
            <w:r>
              <w:rPr>
                <w:rFonts w:hint="eastAsia" w:ascii="Times New Roman" w:hAnsi="Times New Roman" w:eastAsia="宋体" w:cs="Times New Roman"/>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052" w:type="dxa"/>
            <w:vMerge w:val="restart"/>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技术部分（</w:t>
            </w:r>
            <w:r>
              <w:rPr>
                <w:rFonts w:hint="eastAsia" w:cs="Times New Roman"/>
                <w:lang w:val="en-US" w:eastAsia="zh-CN"/>
              </w:rPr>
              <w:t>32</w:t>
            </w:r>
            <w:r>
              <w:rPr>
                <w:rFonts w:hint="eastAsia" w:ascii="Times New Roman" w:hAnsi="Times New Roman" w:eastAsia="宋体" w:cs="Times New Roman"/>
                <w:lang w:val="en-US" w:eastAsia="zh-CN"/>
              </w:rPr>
              <w:t>分）</w:t>
            </w:r>
          </w:p>
        </w:tc>
        <w:tc>
          <w:tcPr>
            <w:tcW w:w="1424" w:type="dxa"/>
            <w:tcBorders>
              <w:lef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标书制作及投标重视程度</w:t>
            </w:r>
            <w:r>
              <w:rPr>
                <w:rFonts w:hint="eastAsia" w:ascii="Times New Roman" w:hAnsi="Times New Roman" w:eastAsia="宋体" w:cs="Times New Roman"/>
                <w:lang w:val="en-US" w:eastAsia="zh-CN"/>
              </w:rPr>
              <w:t>（</w:t>
            </w:r>
            <w:r>
              <w:rPr>
                <w:rFonts w:hint="eastAsia" w:cs="Times New Roman"/>
                <w:lang w:val="en-US" w:eastAsia="zh-CN"/>
              </w:rPr>
              <w:t>1</w:t>
            </w:r>
            <w:r>
              <w:rPr>
                <w:rFonts w:hint="eastAsia" w:ascii="Times New Roman" w:hAnsi="Times New Roman" w:eastAsia="宋体" w:cs="Times New Roman"/>
                <w:lang w:val="en-US" w:eastAsia="zh-CN"/>
              </w:rPr>
              <w:t>分）</w:t>
            </w:r>
          </w:p>
        </w:tc>
        <w:tc>
          <w:tcPr>
            <w:tcW w:w="692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编制内容完整、齐全、叙述严谨；标书无涂改、错页、漏页现象；履约措施具体、合理、可行。优的得</w:t>
            </w:r>
            <w:r>
              <w:rPr>
                <w:rFonts w:hint="eastAsia" w:cs="Times New Roman"/>
                <w:lang w:val="en-US" w:eastAsia="zh-CN"/>
              </w:rPr>
              <w:t>1</w:t>
            </w:r>
            <w:r>
              <w:rPr>
                <w:rFonts w:hint="eastAsia" w:ascii="Times New Roman" w:hAnsi="Times New Roman" w:eastAsia="宋体" w:cs="Times New Roman"/>
                <w:lang w:val="en-US" w:eastAsia="zh-CN"/>
              </w:rPr>
              <w:t>分，良的得</w:t>
            </w:r>
            <w:r>
              <w:rPr>
                <w:rFonts w:hint="eastAsia" w:cs="Times New Roman"/>
                <w:lang w:val="en-US" w:eastAsia="zh-CN"/>
              </w:rPr>
              <w:t>0.5</w:t>
            </w:r>
            <w:r>
              <w:rPr>
                <w:rFonts w:hint="eastAsia" w:ascii="Times New Roman" w:hAnsi="Times New Roman" w:eastAsia="宋体" w:cs="Times New Roman"/>
                <w:lang w:val="en-US" w:eastAsia="zh-CN"/>
              </w:rPr>
              <w:t>分，一般不得分。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52"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p>
        </w:tc>
        <w:tc>
          <w:tcPr>
            <w:tcW w:w="1424" w:type="dxa"/>
            <w:tcBorders>
              <w:lef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技术参数的响应程度</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en-US" w:eastAsia="zh-CN"/>
              </w:rPr>
              <w:t>（</w:t>
            </w:r>
            <w:r>
              <w:rPr>
                <w:rFonts w:hint="eastAsia" w:cs="Times New Roman"/>
                <w:lang w:val="en-US" w:eastAsia="zh-CN"/>
              </w:rPr>
              <w:t>8</w:t>
            </w:r>
            <w:r>
              <w:rPr>
                <w:rFonts w:hint="eastAsia" w:ascii="Times New Roman" w:hAnsi="Times New Roman" w:eastAsia="宋体" w:cs="Times New Roman"/>
                <w:lang w:val="en-US" w:eastAsia="zh-CN"/>
              </w:rPr>
              <w:t>分）</w:t>
            </w:r>
          </w:p>
        </w:tc>
        <w:tc>
          <w:tcPr>
            <w:tcW w:w="692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根据所投产品的技术参数配置与性能指标的响应程度打分，全部响应招标文件的得</w:t>
            </w:r>
            <w:r>
              <w:rPr>
                <w:rFonts w:hint="eastAsia" w:cs="Times New Roman"/>
                <w:lang w:val="en-US" w:eastAsia="zh-CN"/>
              </w:rPr>
              <w:t>2</w:t>
            </w:r>
            <w:r>
              <w:rPr>
                <w:rFonts w:hint="eastAsia" w:ascii="Times New Roman" w:hAnsi="Times New Roman" w:eastAsia="宋体" w:cs="Times New Roman"/>
                <w:lang w:val="en-US" w:eastAsia="zh-CN"/>
              </w:rPr>
              <w:t>分，每优越招标参数一项得1分，最高得</w:t>
            </w:r>
            <w:r>
              <w:rPr>
                <w:rFonts w:hint="eastAsia" w:cs="Times New Roman"/>
                <w:lang w:val="en-US" w:eastAsia="zh-CN"/>
              </w:rPr>
              <w:t>8</w:t>
            </w:r>
            <w:r>
              <w:rPr>
                <w:rFonts w:hint="eastAsia" w:ascii="Times New Roman" w:hAnsi="Times New Roman" w:eastAsia="宋体" w:cs="Times New Roman"/>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052"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p>
        </w:tc>
        <w:tc>
          <w:tcPr>
            <w:tcW w:w="1424" w:type="dxa"/>
            <w:tcBorders>
              <w:lef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车辆改装及内部设计方案（</w:t>
            </w:r>
            <w:r>
              <w:rPr>
                <w:rFonts w:hint="eastAsia" w:cs="Times New Roman"/>
                <w:lang w:val="en-US" w:eastAsia="zh-CN"/>
              </w:rPr>
              <w:t>3</w:t>
            </w:r>
            <w:r>
              <w:rPr>
                <w:rFonts w:hint="eastAsia" w:ascii="Times New Roman" w:hAnsi="Times New Roman" w:eastAsia="宋体" w:cs="Times New Roman"/>
                <w:lang w:val="en-US" w:eastAsia="zh-CN"/>
              </w:rPr>
              <w:t>分）</w:t>
            </w:r>
          </w:p>
        </w:tc>
        <w:tc>
          <w:tcPr>
            <w:tcW w:w="692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投标人每提供一辆车的平面布置图，针对（俯视、侧视、前视、后视及整体车辆内部设计）以及设计方案，每提供一辆车的得1分，最高得</w:t>
            </w:r>
            <w:r>
              <w:rPr>
                <w:rFonts w:hint="eastAsia" w:cs="Times New Roman"/>
                <w:lang w:val="en-US" w:eastAsia="zh-CN"/>
              </w:rPr>
              <w:t>3</w:t>
            </w:r>
            <w:r>
              <w:rPr>
                <w:rFonts w:hint="eastAsia" w:ascii="Times New Roman" w:hAnsi="Times New Roman" w:eastAsia="宋体" w:cs="Times New Roman"/>
                <w:lang w:val="en-US" w:eastAsia="zh-CN"/>
              </w:rPr>
              <w:t>分；不提供不得分。</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52"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p>
        </w:tc>
        <w:tc>
          <w:tcPr>
            <w:tcW w:w="1424" w:type="dxa"/>
            <w:tcBorders>
              <w:lef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both"/>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产品应用方案（</w:t>
            </w:r>
            <w:r>
              <w:rPr>
                <w:rFonts w:hint="eastAsia" w:cs="Times New Roman"/>
                <w:lang w:val="en-US" w:eastAsia="zh-CN"/>
              </w:rPr>
              <w:t>3</w:t>
            </w:r>
            <w:r>
              <w:rPr>
                <w:rFonts w:hint="eastAsia" w:ascii="Times New Roman" w:hAnsi="Times New Roman" w:eastAsia="宋体" w:cs="Times New Roman"/>
                <w:lang w:val="zh-CN" w:eastAsia="zh-CN"/>
              </w:rPr>
              <w:t>分）</w:t>
            </w:r>
          </w:p>
        </w:tc>
        <w:tc>
          <w:tcPr>
            <w:tcW w:w="692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zh-CN" w:eastAsia="zh-CN"/>
              </w:rPr>
              <w:t>根据投标产品在实际灭火救援作战行动中的设计实用性</w:t>
            </w:r>
            <w:r>
              <w:rPr>
                <w:rFonts w:hint="eastAsia" w:ascii="Times New Roman" w:hAnsi="Times New Roman" w:eastAsia="宋体" w:cs="Times New Roman"/>
                <w:lang w:val="en-US" w:eastAsia="zh-CN"/>
              </w:rPr>
              <w:t>和操作性</w:t>
            </w:r>
            <w:r>
              <w:rPr>
                <w:rFonts w:hint="eastAsia" w:ascii="Times New Roman" w:hAnsi="Times New Roman" w:eastAsia="宋体" w:cs="Times New Roman"/>
                <w:lang w:val="zh-CN" w:eastAsia="zh-CN"/>
              </w:rPr>
              <w:t>情况的优劣程度打分，</w:t>
            </w:r>
            <w:r>
              <w:rPr>
                <w:rFonts w:hint="eastAsia" w:ascii="Times New Roman" w:hAnsi="Times New Roman" w:eastAsia="宋体" w:cs="Times New Roman"/>
                <w:lang w:val="en-US" w:eastAsia="zh-CN"/>
              </w:rPr>
              <w:t>每提供一个类似救援过程中的相关证明资料以及方案，每提供一个得1分，最高得</w:t>
            </w:r>
            <w:r>
              <w:rPr>
                <w:rFonts w:hint="eastAsia" w:cs="Times New Roman"/>
                <w:lang w:val="en-US" w:eastAsia="zh-CN"/>
              </w:rPr>
              <w:t>3</w:t>
            </w:r>
            <w:r>
              <w:rPr>
                <w:rFonts w:hint="eastAsia" w:ascii="Times New Roman" w:hAnsi="Times New Roman" w:eastAsia="宋体" w:cs="Times New Roman"/>
                <w:lang w:val="en-US" w:eastAsia="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52"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p>
        </w:tc>
        <w:tc>
          <w:tcPr>
            <w:tcW w:w="1424" w:type="dxa"/>
            <w:tcBorders>
              <w:lef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技术专利</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w:t>
            </w:r>
            <w:r>
              <w:rPr>
                <w:rFonts w:hint="eastAsia" w:cs="Times New Roman"/>
                <w:lang w:val="en-US" w:eastAsia="zh-CN"/>
              </w:rPr>
              <w:t>2</w:t>
            </w:r>
            <w:r>
              <w:rPr>
                <w:rFonts w:hint="eastAsia" w:ascii="Times New Roman" w:hAnsi="Times New Roman" w:eastAsia="宋体" w:cs="Times New Roman"/>
                <w:lang w:val="zh-CN" w:eastAsia="zh-CN"/>
              </w:rPr>
              <w:t>分）</w:t>
            </w:r>
          </w:p>
        </w:tc>
        <w:tc>
          <w:tcPr>
            <w:tcW w:w="692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投标人</w:t>
            </w:r>
            <w:r>
              <w:rPr>
                <w:rFonts w:hint="eastAsia" w:cs="Times New Roman"/>
                <w:lang w:val="en-US" w:eastAsia="zh-CN"/>
              </w:rPr>
              <w:t>提供</w:t>
            </w:r>
            <w:r>
              <w:rPr>
                <w:rFonts w:hint="eastAsia" w:ascii="Times New Roman" w:hAnsi="Times New Roman" w:eastAsia="宋体" w:cs="Times New Roman"/>
                <w:lang w:val="zh-CN" w:eastAsia="zh-CN"/>
              </w:rPr>
              <w:t>获得技术专利</w:t>
            </w:r>
            <w:r>
              <w:rPr>
                <w:rFonts w:hint="eastAsia" w:cs="Times New Roman"/>
                <w:lang w:val="en-US" w:eastAsia="zh-CN"/>
              </w:rPr>
              <w:t>证书</w:t>
            </w:r>
            <w:r>
              <w:rPr>
                <w:rFonts w:hint="eastAsia" w:ascii="Times New Roman" w:hAnsi="Times New Roman" w:eastAsia="宋体" w:cs="Times New Roman"/>
                <w:lang w:val="zh-CN" w:eastAsia="zh-CN"/>
              </w:rPr>
              <w:t>的得</w:t>
            </w:r>
            <w:r>
              <w:rPr>
                <w:rFonts w:hint="eastAsia" w:cs="Times New Roman"/>
                <w:lang w:val="en-US" w:eastAsia="zh-CN"/>
              </w:rPr>
              <w:t>2</w:t>
            </w:r>
            <w:r>
              <w:rPr>
                <w:rFonts w:hint="eastAsia" w:ascii="Times New Roman" w:hAnsi="Times New Roman" w:eastAsia="宋体" w:cs="Times New Roman"/>
                <w:lang w:val="zh-CN" w:eastAsia="zh-CN"/>
              </w:rPr>
              <w:t>分，</w:t>
            </w:r>
            <w:r>
              <w:rPr>
                <w:rFonts w:hint="eastAsia" w:cs="Times New Roman"/>
                <w:lang w:val="en-US" w:eastAsia="zh-CN"/>
              </w:rPr>
              <w:t>不提供不得分</w:t>
            </w:r>
            <w:r>
              <w:rPr>
                <w:rFonts w:hint="eastAsia" w:ascii="Times New Roman" w:hAnsi="Times New Roman" w:eastAsia="宋体" w:cs="Times New Roman"/>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52"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p>
        </w:tc>
        <w:tc>
          <w:tcPr>
            <w:tcW w:w="1424" w:type="dxa"/>
            <w:tcBorders>
              <w:lef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质量控制</w:t>
            </w:r>
          </w:p>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w:t>
            </w:r>
            <w:r>
              <w:rPr>
                <w:rFonts w:hint="eastAsia" w:cs="Times New Roman"/>
                <w:lang w:val="en-US" w:eastAsia="zh-CN"/>
              </w:rPr>
              <w:t>5</w:t>
            </w:r>
            <w:r>
              <w:rPr>
                <w:rFonts w:hint="eastAsia" w:ascii="Times New Roman" w:hAnsi="Times New Roman" w:eastAsia="宋体" w:cs="Times New Roman"/>
                <w:lang w:val="en-US" w:eastAsia="zh-CN"/>
              </w:rPr>
              <w:t>分</w:t>
            </w:r>
            <w:r>
              <w:rPr>
                <w:rFonts w:hint="eastAsia" w:ascii="Times New Roman" w:hAnsi="Times New Roman" w:eastAsia="宋体" w:cs="Times New Roman"/>
                <w:lang w:val="zh-CN" w:eastAsia="zh-CN"/>
              </w:rPr>
              <w:t>）</w:t>
            </w:r>
          </w:p>
        </w:tc>
        <w:tc>
          <w:tcPr>
            <w:tcW w:w="692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有完善、可操作的复核和管理制度，检测体系建立健全，各专业、各阶段控制措施具体、可行针对性非常科学可靠得</w:t>
            </w:r>
            <w:r>
              <w:rPr>
                <w:rFonts w:hint="eastAsia" w:cs="Times New Roman"/>
                <w:lang w:val="zh-CN" w:eastAsia="zh-CN"/>
              </w:rPr>
              <w:t>【</w:t>
            </w:r>
            <w:r>
              <w:rPr>
                <w:rFonts w:hint="eastAsia" w:ascii="Times New Roman" w:hAnsi="Times New Roman" w:eastAsia="宋体" w:cs="Times New Roman"/>
                <w:lang w:val="en-US" w:eastAsia="zh-CN"/>
              </w:rPr>
              <w:t>3-</w:t>
            </w:r>
            <w:r>
              <w:rPr>
                <w:rFonts w:hint="eastAsia" w:cs="Times New Roman"/>
                <w:lang w:val="en-US" w:eastAsia="zh-CN"/>
              </w:rPr>
              <w:t>5</w:t>
            </w:r>
            <w:r>
              <w:rPr>
                <w:rFonts w:hint="eastAsia" w:ascii="Times New Roman" w:hAnsi="Times New Roman" w:eastAsia="宋体" w:cs="Times New Roman"/>
                <w:lang w:val="zh-CN" w:eastAsia="zh-CN"/>
              </w:rPr>
              <w:t>分</w:t>
            </w:r>
            <w:r>
              <w:rPr>
                <w:rFonts w:hint="eastAsia" w:cs="Times New Roman"/>
                <w:lang w:val="zh-CN" w:eastAsia="zh-CN"/>
              </w:rPr>
              <w:t>】</w:t>
            </w:r>
            <w:r>
              <w:rPr>
                <w:rFonts w:hint="eastAsia" w:ascii="Times New Roman" w:hAnsi="Times New Roman" w:eastAsia="宋体" w:cs="Times New Roman"/>
                <w:lang w:val="zh-CN" w:eastAsia="zh-CN"/>
              </w:rPr>
              <w:t>；检测体系基本建立，各专业、控制措施基本完整、具有一定的针对</w:t>
            </w:r>
            <w:r>
              <w:rPr>
                <w:rFonts w:hint="eastAsia" w:ascii="Times New Roman" w:hAnsi="Times New Roman" w:eastAsia="宋体" w:cs="Times New Roman"/>
                <w:lang w:val="en-US" w:eastAsia="zh-CN"/>
              </w:rPr>
              <w:t>基本科学可靠</w:t>
            </w:r>
            <w:r>
              <w:rPr>
                <w:rFonts w:hint="eastAsia" w:ascii="Times New Roman" w:hAnsi="Times New Roman" w:eastAsia="宋体" w:cs="Times New Roman"/>
                <w:lang w:val="zh-CN" w:eastAsia="zh-CN"/>
              </w:rPr>
              <w:t>得</w:t>
            </w:r>
            <w:r>
              <w:rPr>
                <w:rFonts w:hint="eastAsia" w:cs="Times New Roman"/>
                <w:lang w:val="zh-CN" w:eastAsia="zh-CN"/>
              </w:rPr>
              <w:t>【</w:t>
            </w:r>
            <w:r>
              <w:rPr>
                <w:rFonts w:hint="eastAsia" w:cs="Times New Roman"/>
                <w:lang w:val="en-US" w:eastAsia="zh-CN"/>
              </w:rPr>
              <w:t>0</w:t>
            </w:r>
            <w:r>
              <w:rPr>
                <w:rFonts w:hint="eastAsia" w:ascii="Times New Roman" w:hAnsi="Times New Roman" w:eastAsia="宋体" w:cs="Times New Roman"/>
                <w:lang w:val="zh-CN" w:eastAsia="zh-CN"/>
              </w:rPr>
              <w:t>-</w:t>
            </w:r>
            <w:r>
              <w:rPr>
                <w:rFonts w:hint="eastAsia" w:cs="Times New Roman"/>
                <w:lang w:val="en-US" w:eastAsia="zh-CN"/>
              </w:rPr>
              <w:t>2</w:t>
            </w:r>
            <w:r>
              <w:rPr>
                <w:rFonts w:hint="eastAsia" w:ascii="Times New Roman" w:hAnsi="Times New Roman" w:eastAsia="宋体" w:cs="Times New Roman"/>
                <w:lang w:val="zh-CN" w:eastAsia="zh-CN"/>
              </w:rPr>
              <w:t>分</w:t>
            </w:r>
            <w:r>
              <w:rPr>
                <w:rFonts w:hint="eastAsia" w:cs="Times New Roman"/>
                <w:lang w:val="zh-CN" w:eastAsia="zh-CN"/>
              </w:rPr>
              <w:t>】</w:t>
            </w:r>
            <w:r>
              <w:rPr>
                <w:rFonts w:hint="eastAsia" w:ascii="Times New Roman" w:hAnsi="Times New Roman" w:eastAsia="宋体" w:cs="Times New Roman"/>
                <w:lang w:val="zh-CN" w:eastAsia="zh-CN"/>
              </w:rPr>
              <w:t>；检测体系未建立，无质量控制措施</w:t>
            </w:r>
            <w:r>
              <w:rPr>
                <w:rFonts w:hint="eastAsia" w:ascii="Times New Roman" w:hAnsi="Times New Roman" w:eastAsia="宋体" w:cs="Times New Roman"/>
                <w:lang w:val="en-US" w:eastAsia="zh-CN"/>
              </w:rPr>
              <w:t>部分科学可靠的不得</w:t>
            </w:r>
            <w:r>
              <w:rPr>
                <w:rFonts w:hint="eastAsia" w:ascii="Times New Roman" w:hAnsi="Times New Roman" w:eastAsia="宋体" w:cs="Times New Roman"/>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52"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en-US" w:eastAsia="zh-CN"/>
              </w:rPr>
            </w:pPr>
          </w:p>
        </w:tc>
        <w:tc>
          <w:tcPr>
            <w:tcW w:w="1424" w:type="dxa"/>
            <w:tcBorders>
              <w:left w:val="single" w:color="auto" w:sz="4" w:space="0"/>
            </w:tcBorders>
            <w:noWrap w:val="0"/>
            <w:vAlign w:val="center"/>
          </w:tcPr>
          <w:p>
            <w:pPr>
              <w:keepNext w:val="0"/>
              <w:keepLines w:val="0"/>
              <w:pageBreakBefore w:val="0"/>
              <w:widowControl w:val="0"/>
              <w:numPr>
                <w:ilvl w:val="0"/>
                <w:numId w:val="0"/>
              </w:numPr>
              <w:tabs>
                <w:tab w:val="left" w:pos="474"/>
              </w:tabs>
              <w:kinsoku/>
              <w:wordWrap/>
              <w:overflowPunct/>
              <w:topLinePunct w:val="0"/>
              <w:autoSpaceDE w:val="0"/>
              <w:autoSpaceDN w:val="0"/>
              <w:bidi w:val="0"/>
              <w:adjustRightInd/>
              <w:spacing w:line="240" w:lineRule="exact"/>
              <w:ind w:leftChars="0" w:right="0" w:rightChars="0"/>
              <w:jc w:val="center"/>
              <w:textAlignment w:val="auto"/>
              <w:rPr>
                <w:rFonts w:hint="eastAsia" w:cs="Times New Roman"/>
                <w:lang w:val="zh-CN" w:eastAsia="zh-CN"/>
              </w:rPr>
            </w:pPr>
            <w:r>
              <w:rPr>
                <w:rFonts w:hint="eastAsia" w:cs="Times New Roman"/>
                <w:lang w:val="zh-CN" w:eastAsia="zh-CN"/>
              </w:rPr>
              <w:t>检测报告</w:t>
            </w:r>
          </w:p>
          <w:p>
            <w:pPr>
              <w:keepNext w:val="0"/>
              <w:keepLines w:val="0"/>
              <w:pageBreakBefore w:val="0"/>
              <w:widowControl w:val="0"/>
              <w:numPr>
                <w:ilvl w:val="0"/>
                <w:numId w:val="0"/>
              </w:numPr>
              <w:tabs>
                <w:tab w:val="left" w:pos="474"/>
              </w:tabs>
              <w:kinsoku/>
              <w:wordWrap/>
              <w:overflowPunct/>
              <w:topLinePunct w:val="0"/>
              <w:autoSpaceDE w:val="0"/>
              <w:autoSpaceDN w:val="0"/>
              <w:bidi w:val="0"/>
              <w:adjustRightInd/>
              <w:spacing w:line="240" w:lineRule="exact"/>
              <w:ind w:leftChars="0" w:right="0" w:rightChars="0"/>
              <w:jc w:val="center"/>
              <w:textAlignment w:val="auto"/>
              <w:rPr>
                <w:rFonts w:hint="eastAsia" w:ascii="Times New Roman" w:hAnsi="Times New Roman" w:eastAsia="宋体" w:cs="Times New Roman"/>
                <w:lang w:val="zh-CN" w:eastAsia="zh-CN"/>
              </w:rPr>
            </w:pPr>
            <w:r>
              <w:rPr>
                <w:rFonts w:hint="eastAsia" w:cs="Times New Roman"/>
                <w:lang w:val="zh-CN" w:eastAsia="zh-CN"/>
              </w:rPr>
              <w:t>（</w:t>
            </w:r>
            <w:r>
              <w:rPr>
                <w:rFonts w:hint="eastAsia" w:cs="Times New Roman"/>
                <w:lang w:val="en-US" w:eastAsia="zh-CN"/>
              </w:rPr>
              <w:t>10</w:t>
            </w:r>
            <w:r>
              <w:rPr>
                <w:rFonts w:hint="eastAsia" w:ascii="Times New Roman" w:hAnsi="Times New Roman" w:eastAsia="宋体" w:cs="Times New Roman"/>
                <w:lang w:val="en-US" w:eastAsia="zh-CN"/>
              </w:rPr>
              <w:t>分）</w:t>
            </w:r>
          </w:p>
        </w:tc>
        <w:tc>
          <w:tcPr>
            <w:tcW w:w="692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pacing w:line="240" w:lineRule="exact"/>
              <w:ind w:leftChars="0" w:right="0" w:rightChars="0"/>
              <w:jc w:val="left"/>
              <w:textAlignment w:val="auto"/>
              <w:rPr>
                <w:rFonts w:hint="eastAsia"/>
                <w:lang w:val="en-US" w:eastAsia="zh-CN"/>
              </w:rPr>
            </w:pPr>
            <w:r>
              <w:rPr>
                <w:rFonts w:hint="eastAsia"/>
                <w:lang w:val="en-US" w:eastAsia="zh-CN"/>
              </w:rPr>
              <w:t>每提供一辆整车的产品检测报告得1分，最高得3分，不提供不得分。</w:t>
            </w:r>
          </w:p>
          <w:p>
            <w:pPr>
              <w:pStyle w:val="2"/>
              <w:rPr>
                <w:rFonts w:hint="default"/>
                <w:lang w:val="en-US" w:eastAsia="zh-CN"/>
              </w:rPr>
            </w:pPr>
            <w:r>
              <w:rPr>
                <w:rFonts w:hint="eastAsia"/>
                <w:lang w:val="en-US" w:eastAsia="zh-CN"/>
              </w:rPr>
              <w:t>除车辆之外其余46类产品全部提供检测报告者得7，部分产品提供者或不提供者都不得分。</w:t>
            </w:r>
          </w:p>
        </w:tc>
      </w:tr>
    </w:tbl>
    <w:p>
      <w:pPr>
        <w:pStyle w:val="6"/>
      </w:pPr>
    </w:p>
    <w:p/>
    <w:p/>
    <w:p>
      <w:pPr>
        <w:spacing w:line="400" w:lineRule="atLeast"/>
        <w:rPr>
          <w:rFonts w:ascii="宋体" w:hAnsi="宋体" w:cs="宋体"/>
          <w:sz w:val="24"/>
        </w:rPr>
      </w:pPr>
    </w:p>
    <w:sectPr>
      <w:headerReference r:id="rId9" w:type="default"/>
      <w:footerReference r:id="rId10" w:type="default"/>
      <w:pgSz w:w="11907" w:h="16840"/>
      <w:pgMar w:top="1474" w:right="1304" w:bottom="1474" w:left="1304" w:header="851"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HBPPnbZAQAArgMAAA4AAAAAAAAA&#10;AQAgAAAAIgEAAGRycy9lMm9Eb2MueG1sUEsFBgAAAAAGAAYAWQEAAG0FAAAAAA==&#10;">
              <v:fill on="f" focussize="0,0"/>
              <v:stroke on="f" weight="1.2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hint="eastAsia" w:ascii="Calibri" w:hAnsi="Calibri" w:eastAsia="宋体" w:cs="Times New Roman"/>
                              <w:kern w:val="2"/>
                              <w:sz w:val="18"/>
                              <w:szCs w:val="18"/>
                              <w:lang w:val="en-US" w:eastAsia="zh-CN" w:bidi="ar-SA"/>
                            </w:rPr>
                            <w:t>33</w:t>
                          </w:r>
                          <w:r>
                            <w:rPr>
                              <w:rFonts w:hint="eastAsia" w:ascii="Calibri" w:hAnsi="Calibri"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widowControl w:val="0"/>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hint="eastAsia" w:ascii="Calibri" w:hAnsi="Calibri" w:eastAsia="宋体" w:cs="Times New Roman"/>
                        <w:kern w:val="2"/>
                        <w:sz w:val="18"/>
                        <w:szCs w:val="18"/>
                        <w:lang w:val="en-US" w:eastAsia="zh-CN" w:bidi="ar-SA"/>
                      </w:rPr>
                      <w:t>33</w:t>
                    </w:r>
                    <w:r>
                      <w:rPr>
                        <w:rFonts w:hint="eastAsia" w:ascii="Calibri" w:hAnsi="Calibri" w:eastAsia="宋体" w:cs="Times New Roman"/>
                        <w:kern w:val="2"/>
                        <w:sz w:val="18"/>
                        <w:szCs w:val="18"/>
                        <w:lang w:val="en-US" w:eastAsia="zh-CN" w:bidi="ar-SA"/>
                      </w:rPr>
                      <w:fldChar w:fldCharType="end"/>
                    </w:r>
                  </w:p>
                </w:txbxContent>
              </v:textbox>
            </v:shape>
          </w:pict>
        </mc:Fallback>
      </mc:AlternateContent>
    </w:r>
  </w:p>
  <w:p>
    <w:pPr>
      <w:widowControl w:val="0"/>
      <w:snapToGrid w:val="0"/>
      <w:jc w:val="center"/>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J9FKozZAQAArgMAAA4AAAAAAAAA&#10;AQAgAAAAIgEAAGRycy9lMm9Eb2MueG1sUEsFBgAAAAAGAAYAWQEAAG0FAAAAAA==&#10;">
              <v:fill on="f" focussize="0,0"/>
              <v:stroke on="f" weight="1.2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w:t>
    </w:r>
    <w:r>
      <w:fldChar w:fldCharType="end"/>
    </w:r>
  </w:p>
  <w:p>
    <w:pPr>
      <w:pStyle w:val="2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wps:txbx>
                    <wps:bodyPr vert="horz" wrap="none" lIns="0" tIns="0" rIns="0" bIns="0" anchor="t">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PqStbPZAQAArwMAAA4AAAAAAAAA&#10;AQAgAAAAIgEAAGRycy9lMm9Eb2MueG1sUEsFBgAAAAAGAAYAWQEAAG0FAAAAAA==&#10;">
              <v:fill on="f" focussize="0,0"/>
              <v:stroke on="f" weight="1.2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hint="default" w:ascii="Calibri" w:hAnsi="Calibri" w:eastAsia="宋体" w:cs="Times New Roman"/>
        <w:kern w:val="2"/>
        <w:sz w:val="21"/>
        <w:szCs w:val="21"/>
        <w:u w:val="single"/>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3F4E1"/>
    <w:multiLevelType w:val="singleLevel"/>
    <w:tmpl w:val="9813F4E1"/>
    <w:lvl w:ilvl="0" w:tentative="0">
      <w:start w:val="2"/>
      <w:numFmt w:val="decimal"/>
      <w:suff w:val="nothing"/>
      <w:lvlText w:val="%1、"/>
      <w:lvlJc w:val="left"/>
    </w:lvl>
  </w:abstractNum>
  <w:abstractNum w:abstractNumId="1">
    <w:nsid w:val="B5209525"/>
    <w:multiLevelType w:val="singleLevel"/>
    <w:tmpl w:val="B5209525"/>
    <w:lvl w:ilvl="0" w:tentative="0">
      <w:start w:val="2"/>
      <w:numFmt w:val="decimal"/>
      <w:suff w:val="nothing"/>
      <w:lvlText w:val="%1、"/>
      <w:lvlJc w:val="left"/>
    </w:lvl>
  </w:abstractNum>
  <w:abstractNum w:abstractNumId="2">
    <w:nsid w:val="CE48D951"/>
    <w:multiLevelType w:val="singleLevel"/>
    <w:tmpl w:val="CE48D951"/>
    <w:lvl w:ilvl="0" w:tentative="0">
      <w:start w:val="1"/>
      <w:numFmt w:val="decimal"/>
      <w:pStyle w:val="74"/>
      <w:suff w:val="nothing"/>
      <w:lvlText w:val="%1、"/>
      <w:lvlJc w:val="left"/>
    </w:lvl>
  </w:abstractNum>
  <w:abstractNum w:abstractNumId="3">
    <w:nsid w:val="E677C3F6"/>
    <w:multiLevelType w:val="singleLevel"/>
    <w:tmpl w:val="E677C3F6"/>
    <w:lvl w:ilvl="0" w:tentative="0">
      <w:start w:val="2"/>
      <w:numFmt w:val="decimal"/>
      <w:suff w:val="nothing"/>
      <w:lvlText w:val="%1、"/>
      <w:lvlJc w:val="left"/>
    </w:lvl>
  </w:abstractNum>
  <w:abstractNum w:abstractNumId="4">
    <w:nsid w:val="0000000C"/>
    <w:multiLevelType w:val="multilevel"/>
    <w:tmpl w:val="0000000C"/>
    <w:lvl w:ilvl="0" w:tentative="0">
      <w:start w:val="2"/>
      <w:numFmt w:val="decimal"/>
      <w:pStyle w:val="87"/>
      <w:suff w:val="nothing"/>
      <w:lvlText w:val="%1、"/>
      <w:lvlJc w:val="left"/>
    </w:lvl>
    <w:lvl w:ilvl="1" w:tentative="0">
      <w:start w:val="1"/>
      <w:numFmt w:val="decimal"/>
      <w:pStyle w:val="73"/>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7"/>
      <w:lvlText w:val="%4)"/>
      <w:lvlJc w:val="left"/>
      <w:pPr>
        <w:tabs>
          <w:tab w:val="left" w:pos="1680"/>
        </w:tabs>
        <w:ind w:left="1680" w:hanging="420"/>
      </w:pPr>
      <w:rPr>
        <w:rFonts w:hint="default"/>
      </w:rPr>
    </w:lvl>
    <w:lvl w:ilvl="4" w:tentative="0">
      <w:start w:val="1"/>
      <w:numFmt w:val="lowerLetter"/>
      <w:pStyle w:val="8"/>
      <w:lvlText w:val="%5."/>
      <w:lvlJc w:val="left"/>
      <w:pPr>
        <w:tabs>
          <w:tab w:val="left" w:pos="2100"/>
        </w:tabs>
        <w:ind w:left="2100" w:hanging="420"/>
      </w:pPr>
      <w:rPr>
        <w:rFonts w:hint="default"/>
      </w:rPr>
    </w:lvl>
    <w:lvl w:ilvl="5" w:tentative="0">
      <w:start w:val="1"/>
      <w:numFmt w:val="lowerLetter"/>
      <w:pStyle w:val="9"/>
      <w:lvlText w:val="%6)"/>
      <w:lvlJc w:val="left"/>
      <w:pPr>
        <w:tabs>
          <w:tab w:val="left" w:pos="2520"/>
        </w:tabs>
        <w:ind w:left="2520" w:hanging="420"/>
      </w:pPr>
      <w:rPr>
        <w:rFonts w:hint="default"/>
      </w:rPr>
    </w:lvl>
    <w:lvl w:ilvl="6" w:tentative="0">
      <w:start w:val="1"/>
      <w:numFmt w:val="lowerRoman"/>
      <w:pStyle w:val="10"/>
      <w:lvlText w:val="%7."/>
      <w:lvlJc w:val="left"/>
      <w:pPr>
        <w:tabs>
          <w:tab w:val="left" w:pos="2940"/>
        </w:tabs>
        <w:ind w:left="2940" w:hanging="420"/>
      </w:pPr>
      <w:rPr>
        <w:rFonts w:hint="default"/>
      </w:rPr>
    </w:lvl>
    <w:lvl w:ilvl="7" w:tentative="0">
      <w:start w:val="1"/>
      <w:numFmt w:val="lowerRoman"/>
      <w:pStyle w:val="11"/>
      <w:lvlText w:val="%8)"/>
      <w:lvlJc w:val="left"/>
      <w:pPr>
        <w:tabs>
          <w:tab w:val="left" w:pos="3360"/>
        </w:tabs>
        <w:ind w:left="3360" w:hanging="420"/>
      </w:pPr>
      <w:rPr>
        <w:rFonts w:hint="default"/>
      </w:rPr>
    </w:lvl>
    <w:lvl w:ilvl="8" w:tentative="0">
      <w:start w:val="1"/>
      <w:numFmt w:val="lowerLetter"/>
      <w:pStyle w:val="12"/>
      <w:lvlText w:val="%9."/>
      <w:lvlJc w:val="left"/>
      <w:pPr>
        <w:tabs>
          <w:tab w:val="left" w:pos="3780"/>
        </w:tabs>
        <w:ind w:left="3780" w:hanging="420"/>
      </w:pPr>
      <w:rPr>
        <w:rFonts w:hint="default"/>
      </w:rPr>
    </w:lvl>
  </w:abstractNum>
  <w:abstractNum w:abstractNumId="5">
    <w:nsid w:val="00000013"/>
    <w:multiLevelType w:val="singleLevel"/>
    <w:tmpl w:val="00000013"/>
    <w:lvl w:ilvl="0" w:tentative="0">
      <w:start w:val="4"/>
      <w:numFmt w:val="chineseCounting"/>
      <w:suff w:val="nothing"/>
      <w:lvlText w:val="%1、"/>
      <w:lvlJc w:val="left"/>
    </w:lvl>
  </w:abstractNum>
  <w:abstractNum w:abstractNumId="6">
    <w:nsid w:val="0000001B"/>
    <w:multiLevelType w:val="singleLevel"/>
    <w:tmpl w:val="0000001B"/>
    <w:lvl w:ilvl="0" w:tentative="0">
      <w:start w:val="2"/>
      <w:numFmt w:val="chineseCounting"/>
      <w:suff w:val="nothing"/>
      <w:lvlText w:val="%1、"/>
      <w:lvlJc w:val="left"/>
    </w:lvl>
  </w:abstractNum>
  <w:abstractNum w:abstractNumId="7">
    <w:nsid w:val="19C5E42D"/>
    <w:multiLevelType w:val="singleLevel"/>
    <w:tmpl w:val="19C5E42D"/>
    <w:lvl w:ilvl="0" w:tentative="0">
      <w:start w:val="1"/>
      <w:numFmt w:val="decimal"/>
      <w:pStyle w:val="14"/>
      <w:lvlText w:val="%1."/>
      <w:lvlJc w:val="left"/>
      <w:pPr>
        <w:tabs>
          <w:tab w:val="left" w:pos="360"/>
        </w:tabs>
        <w:ind w:left="360" w:hanging="360"/>
      </w:pPr>
    </w:lvl>
  </w:abstractNum>
  <w:abstractNum w:abstractNumId="8">
    <w:nsid w:val="4BD77ECA"/>
    <w:multiLevelType w:val="singleLevel"/>
    <w:tmpl w:val="4BD77ECA"/>
    <w:lvl w:ilvl="0" w:tentative="0">
      <w:start w:val="1"/>
      <w:numFmt w:val="chineseCounting"/>
      <w:suff w:val="nothing"/>
      <w:lvlText w:val="%1、"/>
      <w:lvlJc w:val="left"/>
      <w:rPr>
        <w:rFonts w:hint="eastAsia"/>
      </w:rPr>
    </w:lvl>
  </w:abstractNum>
  <w:abstractNum w:abstractNumId="9">
    <w:nsid w:val="4DDA91D5"/>
    <w:multiLevelType w:val="singleLevel"/>
    <w:tmpl w:val="4DDA91D5"/>
    <w:lvl w:ilvl="0" w:tentative="0">
      <w:start w:val="2"/>
      <w:numFmt w:val="decimal"/>
      <w:suff w:val="nothing"/>
      <w:lvlText w:val="%1、"/>
      <w:lvlJc w:val="left"/>
    </w:lvl>
  </w:abstractNum>
  <w:abstractNum w:abstractNumId="10">
    <w:nsid w:val="63A190A5"/>
    <w:multiLevelType w:val="singleLevel"/>
    <w:tmpl w:val="63A190A5"/>
    <w:lvl w:ilvl="0" w:tentative="0">
      <w:start w:val="1"/>
      <w:numFmt w:val="decimal"/>
      <w:suff w:val="nothing"/>
      <w:lvlText w:val="%1、"/>
      <w:lvlJc w:val="left"/>
    </w:lvl>
  </w:abstractNum>
  <w:num w:numId="1">
    <w:abstractNumId w:val="4"/>
  </w:num>
  <w:num w:numId="2">
    <w:abstractNumId w:val="7"/>
  </w:num>
  <w:num w:numId="3">
    <w:abstractNumId w:val="2"/>
  </w:num>
  <w:num w:numId="4">
    <w:abstractNumId w:val="8"/>
  </w:num>
  <w:num w:numId="5">
    <w:abstractNumId w:val="10"/>
  </w:num>
  <w:num w:numId="6">
    <w:abstractNumId w:val="6"/>
  </w:num>
  <w:num w:numId="7">
    <w:abstractNumId w:val="5"/>
  </w:num>
  <w:num w:numId="8">
    <w:abstractNumId w:val="9"/>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2ODM3NGY2YWRlZGNjMWY4YWI3YzgzM2M0YmVkM2MifQ=="/>
  </w:docVars>
  <w:rsids>
    <w:rsidRoot w:val="00172A27"/>
    <w:rsid w:val="000F78F8"/>
    <w:rsid w:val="00142260"/>
    <w:rsid w:val="00164C33"/>
    <w:rsid w:val="00172A27"/>
    <w:rsid w:val="001F5D07"/>
    <w:rsid w:val="00233FCD"/>
    <w:rsid w:val="002840D3"/>
    <w:rsid w:val="002F5EFC"/>
    <w:rsid w:val="002F6D43"/>
    <w:rsid w:val="00433726"/>
    <w:rsid w:val="004852A3"/>
    <w:rsid w:val="00530997"/>
    <w:rsid w:val="006359DA"/>
    <w:rsid w:val="006843FA"/>
    <w:rsid w:val="006A7838"/>
    <w:rsid w:val="00735ACC"/>
    <w:rsid w:val="0078578F"/>
    <w:rsid w:val="0080050F"/>
    <w:rsid w:val="008C7445"/>
    <w:rsid w:val="009C5F5E"/>
    <w:rsid w:val="009D1D6B"/>
    <w:rsid w:val="00A27287"/>
    <w:rsid w:val="00A54779"/>
    <w:rsid w:val="00B42D9D"/>
    <w:rsid w:val="00B71FBF"/>
    <w:rsid w:val="00B86DD0"/>
    <w:rsid w:val="00BB477A"/>
    <w:rsid w:val="00BD2CD6"/>
    <w:rsid w:val="00C16832"/>
    <w:rsid w:val="00C517BF"/>
    <w:rsid w:val="00C56DFF"/>
    <w:rsid w:val="00CB043A"/>
    <w:rsid w:val="00D00A77"/>
    <w:rsid w:val="00D41950"/>
    <w:rsid w:val="00D4336C"/>
    <w:rsid w:val="00D70EA7"/>
    <w:rsid w:val="00E77F2B"/>
    <w:rsid w:val="00E83F8F"/>
    <w:rsid w:val="00EF1595"/>
    <w:rsid w:val="00FD7FED"/>
    <w:rsid w:val="017753C6"/>
    <w:rsid w:val="017F5739"/>
    <w:rsid w:val="01916D9E"/>
    <w:rsid w:val="01B11618"/>
    <w:rsid w:val="01D10442"/>
    <w:rsid w:val="022A7A8C"/>
    <w:rsid w:val="024A2152"/>
    <w:rsid w:val="025678F5"/>
    <w:rsid w:val="02647AD4"/>
    <w:rsid w:val="02930928"/>
    <w:rsid w:val="02FE32E5"/>
    <w:rsid w:val="03164A81"/>
    <w:rsid w:val="03793B97"/>
    <w:rsid w:val="03895ADE"/>
    <w:rsid w:val="03CA7259"/>
    <w:rsid w:val="03D604BB"/>
    <w:rsid w:val="03EF693F"/>
    <w:rsid w:val="04257B1C"/>
    <w:rsid w:val="048C2C9E"/>
    <w:rsid w:val="04FD70C7"/>
    <w:rsid w:val="0510448D"/>
    <w:rsid w:val="05536562"/>
    <w:rsid w:val="055920B6"/>
    <w:rsid w:val="05621F2C"/>
    <w:rsid w:val="05692D56"/>
    <w:rsid w:val="05701E33"/>
    <w:rsid w:val="05DC228D"/>
    <w:rsid w:val="05EA7C09"/>
    <w:rsid w:val="060D148A"/>
    <w:rsid w:val="062B7991"/>
    <w:rsid w:val="066E1CB9"/>
    <w:rsid w:val="06717375"/>
    <w:rsid w:val="06AF013D"/>
    <w:rsid w:val="06F9464B"/>
    <w:rsid w:val="07035566"/>
    <w:rsid w:val="07436C5F"/>
    <w:rsid w:val="07464B80"/>
    <w:rsid w:val="07B25F62"/>
    <w:rsid w:val="07B3563F"/>
    <w:rsid w:val="07BA1167"/>
    <w:rsid w:val="07D57B01"/>
    <w:rsid w:val="07E15CC2"/>
    <w:rsid w:val="082F3FD3"/>
    <w:rsid w:val="095C4021"/>
    <w:rsid w:val="097A4F8F"/>
    <w:rsid w:val="09937844"/>
    <w:rsid w:val="099A5D5B"/>
    <w:rsid w:val="09DE232D"/>
    <w:rsid w:val="09DF4FA0"/>
    <w:rsid w:val="0A035572"/>
    <w:rsid w:val="0A215074"/>
    <w:rsid w:val="0A8214DE"/>
    <w:rsid w:val="0A932CCA"/>
    <w:rsid w:val="0A9B7568"/>
    <w:rsid w:val="0AC25310"/>
    <w:rsid w:val="0AD1579D"/>
    <w:rsid w:val="0B1026CB"/>
    <w:rsid w:val="0B410F8B"/>
    <w:rsid w:val="0B58238F"/>
    <w:rsid w:val="0B7E012E"/>
    <w:rsid w:val="0B8C1F3D"/>
    <w:rsid w:val="0BBA6113"/>
    <w:rsid w:val="0BD81D82"/>
    <w:rsid w:val="0C0F487A"/>
    <w:rsid w:val="0C70367A"/>
    <w:rsid w:val="0C7B4CEE"/>
    <w:rsid w:val="0C7D5AD6"/>
    <w:rsid w:val="0CC54204"/>
    <w:rsid w:val="0D3851A2"/>
    <w:rsid w:val="0D410B01"/>
    <w:rsid w:val="0DC24077"/>
    <w:rsid w:val="0DC54E21"/>
    <w:rsid w:val="0E187EE3"/>
    <w:rsid w:val="0E710E1F"/>
    <w:rsid w:val="0EAC48BD"/>
    <w:rsid w:val="0EBF3FBE"/>
    <w:rsid w:val="0EFF2E0E"/>
    <w:rsid w:val="0F3B0774"/>
    <w:rsid w:val="0F532AE9"/>
    <w:rsid w:val="0F597EC1"/>
    <w:rsid w:val="0F6D24C6"/>
    <w:rsid w:val="0FE868FC"/>
    <w:rsid w:val="100A0D09"/>
    <w:rsid w:val="1017205E"/>
    <w:rsid w:val="105D6BCF"/>
    <w:rsid w:val="10824ED0"/>
    <w:rsid w:val="108B08F2"/>
    <w:rsid w:val="10907D37"/>
    <w:rsid w:val="10BC36B9"/>
    <w:rsid w:val="10E2578C"/>
    <w:rsid w:val="10E86B91"/>
    <w:rsid w:val="11114205"/>
    <w:rsid w:val="1120496E"/>
    <w:rsid w:val="11693E13"/>
    <w:rsid w:val="11730BC6"/>
    <w:rsid w:val="11743064"/>
    <w:rsid w:val="11D9089D"/>
    <w:rsid w:val="11E311BE"/>
    <w:rsid w:val="11E93B5E"/>
    <w:rsid w:val="12C246A7"/>
    <w:rsid w:val="13130FF0"/>
    <w:rsid w:val="131655CE"/>
    <w:rsid w:val="134C2C02"/>
    <w:rsid w:val="139E2356"/>
    <w:rsid w:val="13EA53A0"/>
    <w:rsid w:val="14710DC1"/>
    <w:rsid w:val="14754F4B"/>
    <w:rsid w:val="14D868FD"/>
    <w:rsid w:val="15524BE4"/>
    <w:rsid w:val="158C352E"/>
    <w:rsid w:val="15B87321"/>
    <w:rsid w:val="15DB6150"/>
    <w:rsid w:val="162D6097"/>
    <w:rsid w:val="165E2C35"/>
    <w:rsid w:val="173A62E0"/>
    <w:rsid w:val="175B1B2C"/>
    <w:rsid w:val="178253FE"/>
    <w:rsid w:val="17A0586A"/>
    <w:rsid w:val="1867248F"/>
    <w:rsid w:val="18725D99"/>
    <w:rsid w:val="189D6DB0"/>
    <w:rsid w:val="189E2620"/>
    <w:rsid w:val="18D46954"/>
    <w:rsid w:val="18D54E44"/>
    <w:rsid w:val="195C5502"/>
    <w:rsid w:val="197163E1"/>
    <w:rsid w:val="197A1B87"/>
    <w:rsid w:val="197E0980"/>
    <w:rsid w:val="19A253D3"/>
    <w:rsid w:val="19CE3956"/>
    <w:rsid w:val="19D40F30"/>
    <w:rsid w:val="1A415875"/>
    <w:rsid w:val="1AC47982"/>
    <w:rsid w:val="1B024482"/>
    <w:rsid w:val="1B2158C7"/>
    <w:rsid w:val="1C006EAF"/>
    <w:rsid w:val="1C190A99"/>
    <w:rsid w:val="1C206580"/>
    <w:rsid w:val="1C3D63ED"/>
    <w:rsid w:val="1CCB2A5A"/>
    <w:rsid w:val="1CE2284F"/>
    <w:rsid w:val="1CE27665"/>
    <w:rsid w:val="1CE86C87"/>
    <w:rsid w:val="1D1943E7"/>
    <w:rsid w:val="1D1F7314"/>
    <w:rsid w:val="1D985169"/>
    <w:rsid w:val="1DAA1CFA"/>
    <w:rsid w:val="1DF47391"/>
    <w:rsid w:val="1E0B6D0F"/>
    <w:rsid w:val="1E436CBC"/>
    <w:rsid w:val="1E4F29BA"/>
    <w:rsid w:val="1E4F50EF"/>
    <w:rsid w:val="1E554C58"/>
    <w:rsid w:val="1E9637FD"/>
    <w:rsid w:val="1EBB7EAA"/>
    <w:rsid w:val="1F026509"/>
    <w:rsid w:val="1F257AFA"/>
    <w:rsid w:val="1F771A4D"/>
    <w:rsid w:val="20122243"/>
    <w:rsid w:val="20192C29"/>
    <w:rsid w:val="20451F26"/>
    <w:rsid w:val="206705CC"/>
    <w:rsid w:val="207C716F"/>
    <w:rsid w:val="20843AE8"/>
    <w:rsid w:val="20A6633B"/>
    <w:rsid w:val="20F011EF"/>
    <w:rsid w:val="21310218"/>
    <w:rsid w:val="216B7674"/>
    <w:rsid w:val="2199253C"/>
    <w:rsid w:val="21A16738"/>
    <w:rsid w:val="21BB1762"/>
    <w:rsid w:val="21DC0A70"/>
    <w:rsid w:val="21E620E9"/>
    <w:rsid w:val="220215B6"/>
    <w:rsid w:val="224F5560"/>
    <w:rsid w:val="227F487F"/>
    <w:rsid w:val="23915BF2"/>
    <w:rsid w:val="23AE6F3A"/>
    <w:rsid w:val="23BC0AAC"/>
    <w:rsid w:val="23C65640"/>
    <w:rsid w:val="23F9781D"/>
    <w:rsid w:val="2464554D"/>
    <w:rsid w:val="247B615F"/>
    <w:rsid w:val="248E4857"/>
    <w:rsid w:val="24E7755B"/>
    <w:rsid w:val="24ED1F1B"/>
    <w:rsid w:val="25066AB4"/>
    <w:rsid w:val="250E6147"/>
    <w:rsid w:val="2567077F"/>
    <w:rsid w:val="259B4ADE"/>
    <w:rsid w:val="25A56011"/>
    <w:rsid w:val="262E08DF"/>
    <w:rsid w:val="26360BC2"/>
    <w:rsid w:val="2650498B"/>
    <w:rsid w:val="26527375"/>
    <w:rsid w:val="26702AEF"/>
    <w:rsid w:val="26955E2C"/>
    <w:rsid w:val="26A15028"/>
    <w:rsid w:val="26F70735"/>
    <w:rsid w:val="27585507"/>
    <w:rsid w:val="275E310C"/>
    <w:rsid w:val="27AB234F"/>
    <w:rsid w:val="27CB1478"/>
    <w:rsid w:val="27FE496D"/>
    <w:rsid w:val="28645377"/>
    <w:rsid w:val="28727659"/>
    <w:rsid w:val="28845CC2"/>
    <w:rsid w:val="288B0AAB"/>
    <w:rsid w:val="28A702B9"/>
    <w:rsid w:val="28BE3623"/>
    <w:rsid w:val="28C96735"/>
    <w:rsid w:val="28DB6EAA"/>
    <w:rsid w:val="28F122C2"/>
    <w:rsid w:val="296C4096"/>
    <w:rsid w:val="29B80F87"/>
    <w:rsid w:val="29F93048"/>
    <w:rsid w:val="2A1F2F5D"/>
    <w:rsid w:val="2A2B53D8"/>
    <w:rsid w:val="2A3558B4"/>
    <w:rsid w:val="2A372579"/>
    <w:rsid w:val="2A613DB9"/>
    <w:rsid w:val="2AA8758A"/>
    <w:rsid w:val="2AAA7171"/>
    <w:rsid w:val="2AAE6BCF"/>
    <w:rsid w:val="2AE06085"/>
    <w:rsid w:val="2AFC3906"/>
    <w:rsid w:val="2B433BE2"/>
    <w:rsid w:val="2BE82F93"/>
    <w:rsid w:val="2C0078D2"/>
    <w:rsid w:val="2C2C721C"/>
    <w:rsid w:val="2C735FAA"/>
    <w:rsid w:val="2C7631E0"/>
    <w:rsid w:val="2CBF749A"/>
    <w:rsid w:val="2CDA0972"/>
    <w:rsid w:val="2D3F156A"/>
    <w:rsid w:val="2D4F7387"/>
    <w:rsid w:val="2D913ECB"/>
    <w:rsid w:val="2DC16D9B"/>
    <w:rsid w:val="2E231423"/>
    <w:rsid w:val="2E2E207A"/>
    <w:rsid w:val="2E4B76EC"/>
    <w:rsid w:val="2E573313"/>
    <w:rsid w:val="2EF56EA2"/>
    <w:rsid w:val="2F1D1D8E"/>
    <w:rsid w:val="2F2A04CA"/>
    <w:rsid w:val="2F4C12F7"/>
    <w:rsid w:val="2F52087C"/>
    <w:rsid w:val="2F570AD7"/>
    <w:rsid w:val="2F84708E"/>
    <w:rsid w:val="2F9D1627"/>
    <w:rsid w:val="2FD76221"/>
    <w:rsid w:val="2FDF3050"/>
    <w:rsid w:val="2FEA776D"/>
    <w:rsid w:val="300A4BE4"/>
    <w:rsid w:val="302225B6"/>
    <w:rsid w:val="302945C4"/>
    <w:rsid w:val="30384235"/>
    <w:rsid w:val="306872B8"/>
    <w:rsid w:val="30B240A1"/>
    <w:rsid w:val="30DF69A9"/>
    <w:rsid w:val="30F465F9"/>
    <w:rsid w:val="3141435B"/>
    <w:rsid w:val="31665252"/>
    <w:rsid w:val="31CB168D"/>
    <w:rsid w:val="31EB38F9"/>
    <w:rsid w:val="31F877A0"/>
    <w:rsid w:val="320B3E33"/>
    <w:rsid w:val="32731930"/>
    <w:rsid w:val="329218B6"/>
    <w:rsid w:val="32A27C0B"/>
    <w:rsid w:val="32EA6423"/>
    <w:rsid w:val="332E6D2C"/>
    <w:rsid w:val="33650BC1"/>
    <w:rsid w:val="33A9307D"/>
    <w:rsid w:val="33AD37C7"/>
    <w:rsid w:val="33B272EC"/>
    <w:rsid w:val="33F64849"/>
    <w:rsid w:val="3405793E"/>
    <w:rsid w:val="342601B1"/>
    <w:rsid w:val="34D23D8F"/>
    <w:rsid w:val="34E17CC1"/>
    <w:rsid w:val="3503043A"/>
    <w:rsid w:val="351C3972"/>
    <w:rsid w:val="357830FD"/>
    <w:rsid w:val="35853FA5"/>
    <w:rsid w:val="358A639D"/>
    <w:rsid w:val="35C562BF"/>
    <w:rsid w:val="36101977"/>
    <w:rsid w:val="363A12E4"/>
    <w:rsid w:val="363C3B73"/>
    <w:rsid w:val="36530374"/>
    <w:rsid w:val="365517B7"/>
    <w:rsid w:val="36722E94"/>
    <w:rsid w:val="3681127D"/>
    <w:rsid w:val="368C74AA"/>
    <w:rsid w:val="369A4AAB"/>
    <w:rsid w:val="36A8787A"/>
    <w:rsid w:val="36B63A76"/>
    <w:rsid w:val="36D16E9F"/>
    <w:rsid w:val="3702380F"/>
    <w:rsid w:val="37180D0B"/>
    <w:rsid w:val="37352257"/>
    <w:rsid w:val="374F4745"/>
    <w:rsid w:val="375A3AF3"/>
    <w:rsid w:val="37622048"/>
    <w:rsid w:val="380C0F4C"/>
    <w:rsid w:val="38397DA7"/>
    <w:rsid w:val="38475417"/>
    <w:rsid w:val="38C60AB9"/>
    <w:rsid w:val="38EE5DE8"/>
    <w:rsid w:val="38FA6EBF"/>
    <w:rsid w:val="39083B56"/>
    <w:rsid w:val="39102158"/>
    <w:rsid w:val="39317042"/>
    <w:rsid w:val="3955055D"/>
    <w:rsid w:val="395E28CA"/>
    <w:rsid w:val="39842591"/>
    <w:rsid w:val="39DD53FD"/>
    <w:rsid w:val="3A05640B"/>
    <w:rsid w:val="3A34505A"/>
    <w:rsid w:val="3A442FE9"/>
    <w:rsid w:val="3A5969B4"/>
    <w:rsid w:val="3AAB2509"/>
    <w:rsid w:val="3ADD6E22"/>
    <w:rsid w:val="3AE13305"/>
    <w:rsid w:val="3B7F4C3A"/>
    <w:rsid w:val="3B887742"/>
    <w:rsid w:val="3B9628EE"/>
    <w:rsid w:val="3B9B23CA"/>
    <w:rsid w:val="3BE50858"/>
    <w:rsid w:val="3C457305"/>
    <w:rsid w:val="3C5B7C42"/>
    <w:rsid w:val="3C621722"/>
    <w:rsid w:val="3CB31014"/>
    <w:rsid w:val="3CE17E80"/>
    <w:rsid w:val="3CF83553"/>
    <w:rsid w:val="3D2F72C4"/>
    <w:rsid w:val="3D461AF5"/>
    <w:rsid w:val="3DE758F0"/>
    <w:rsid w:val="3DF46EE2"/>
    <w:rsid w:val="3E2C21DE"/>
    <w:rsid w:val="3E5F0393"/>
    <w:rsid w:val="3E9A20F4"/>
    <w:rsid w:val="3EDA5274"/>
    <w:rsid w:val="3F0160EF"/>
    <w:rsid w:val="3F055894"/>
    <w:rsid w:val="3F1D60A0"/>
    <w:rsid w:val="3F512E15"/>
    <w:rsid w:val="3FA13A7E"/>
    <w:rsid w:val="3FB90913"/>
    <w:rsid w:val="406946E9"/>
    <w:rsid w:val="40A20917"/>
    <w:rsid w:val="40BD748A"/>
    <w:rsid w:val="41661607"/>
    <w:rsid w:val="41B164B6"/>
    <w:rsid w:val="41CF588A"/>
    <w:rsid w:val="41D628A7"/>
    <w:rsid w:val="41E24788"/>
    <w:rsid w:val="41EE08A5"/>
    <w:rsid w:val="420C2C04"/>
    <w:rsid w:val="427325F4"/>
    <w:rsid w:val="42737684"/>
    <w:rsid w:val="42882165"/>
    <w:rsid w:val="42991AD7"/>
    <w:rsid w:val="430C2C22"/>
    <w:rsid w:val="43817156"/>
    <w:rsid w:val="44213529"/>
    <w:rsid w:val="448406E5"/>
    <w:rsid w:val="44A66C95"/>
    <w:rsid w:val="44AD62F0"/>
    <w:rsid w:val="44BD7C24"/>
    <w:rsid w:val="44D72231"/>
    <w:rsid w:val="44DD2EE3"/>
    <w:rsid w:val="450D65D4"/>
    <w:rsid w:val="455E4BA2"/>
    <w:rsid w:val="456071E7"/>
    <w:rsid w:val="45863910"/>
    <w:rsid w:val="459D123E"/>
    <w:rsid w:val="45EB3DD6"/>
    <w:rsid w:val="460B12C3"/>
    <w:rsid w:val="461C6256"/>
    <w:rsid w:val="462D5C7F"/>
    <w:rsid w:val="46325C58"/>
    <w:rsid w:val="46466F77"/>
    <w:rsid w:val="467008B0"/>
    <w:rsid w:val="46A74B88"/>
    <w:rsid w:val="46BA07E8"/>
    <w:rsid w:val="46CA276B"/>
    <w:rsid w:val="46E4489A"/>
    <w:rsid w:val="46FE175E"/>
    <w:rsid w:val="47304E59"/>
    <w:rsid w:val="47B53A96"/>
    <w:rsid w:val="47B944D6"/>
    <w:rsid w:val="486D481D"/>
    <w:rsid w:val="48AC1460"/>
    <w:rsid w:val="48C87B66"/>
    <w:rsid w:val="48E716FF"/>
    <w:rsid w:val="4904553C"/>
    <w:rsid w:val="49154F13"/>
    <w:rsid w:val="496E2020"/>
    <w:rsid w:val="4971269F"/>
    <w:rsid w:val="498B2FA1"/>
    <w:rsid w:val="49C26D10"/>
    <w:rsid w:val="49C71CCA"/>
    <w:rsid w:val="49E13B64"/>
    <w:rsid w:val="4A2951D7"/>
    <w:rsid w:val="4A72438E"/>
    <w:rsid w:val="4A7D677B"/>
    <w:rsid w:val="4A9D7E98"/>
    <w:rsid w:val="4AED40DB"/>
    <w:rsid w:val="4B037A9E"/>
    <w:rsid w:val="4B323CBD"/>
    <w:rsid w:val="4B9F73FC"/>
    <w:rsid w:val="4BA708E2"/>
    <w:rsid w:val="4C1315F5"/>
    <w:rsid w:val="4C1F2CA3"/>
    <w:rsid w:val="4C254B02"/>
    <w:rsid w:val="4C272F70"/>
    <w:rsid w:val="4C770388"/>
    <w:rsid w:val="4C863258"/>
    <w:rsid w:val="4C934469"/>
    <w:rsid w:val="4CA014AC"/>
    <w:rsid w:val="4CD415C8"/>
    <w:rsid w:val="4D3105D5"/>
    <w:rsid w:val="4DB04ACF"/>
    <w:rsid w:val="4DE52E86"/>
    <w:rsid w:val="4DF32B56"/>
    <w:rsid w:val="4DF92E35"/>
    <w:rsid w:val="4E06023E"/>
    <w:rsid w:val="4E1E02E8"/>
    <w:rsid w:val="4E37382D"/>
    <w:rsid w:val="4F59232C"/>
    <w:rsid w:val="4F653441"/>
    <w:rsid w:val="4F775A04"/>
    <w:rsid w:val="4F815899"/>
    <w:rsid w:val="4FBF0985"/>
    <w:rsid w:val="4FF2658A"/>
    <w:rsid w:val="506C4329"/>
    <w:rsid w:val="50E074C0"/>
    <w:rsid w:val="513D03CF"/>
    <w:rsid w:val="51681AE8"/>
    <w:rsid w:val="519F6E1A"/>
    <w:rsid w:val="51A60DC3"/>
    <w:rsid w:val="51BF1140"/>
    <w:rsid w:val="51CE26E9"/>
    <w:rsid w:val="52103A14"/>
    <w:rsid w:val="521C76E1"/>
    <w:rsid w:val="5263016F"/>
    <w:rsid w:val="52BB5599"/>
    <w:rsid w:val="52E2398A"/>
    <w:rsid w:val="530E61AC"/>
    <w:rsid w:val="53151A46"/>
    <w:rsid w:val="532A28DB"/>
    <w:rsid w:val="53395CCF"/>
    <w:rsid w:val="535377FB"/>
    <w:rsid w:val="53850E58"/>
    <w:rsid w:val="539923D0"/>
    <w:rsid w:val="53AD5812"/>
    <w:rsid w:val="53FC446C"/>
    <w:rsid w:val="541C629C"/>
    <w:rsid w:val="545413CC"/>
    <w:rsid w:val="546F34BD"/>
    <w:rsid w:val="54722D0E"/>
    <w:rsid w:val="549E3051"/>
    <w:rsid w:val="54B47EFB"/>
    <w:rsid w:val="54DB0F18"/>
    <w:rsid w:val="55011C7A"/>
    <w:rsid w:val="55372F95"/>
    <w:rsid w:val="55543AF1"/>
    <w:rsid w:val="559C6CBA"/>
    <w:rsid w:val="55B94875"/>
    <w:rsid w:val="55D51B93"/>
    <w:rsid w:val="55FE1B80"/>
    <w:rsid w:val="56BA5877"/>
    <w:rsid w:val="56F30F83"/>
    <w:rsid w:val="5719502F"/>
    <w:rsid w:val="578339E3"/>
    <w:rsid w:val="57D830E3"/>
    <w:rsid w:val="58207CF1"/>
    <w:rsid w:val="583409BB"/>
    <w:rsid w:val="588F48D4"/>
    <w:rsid w:val="58AB7BD9"/>
    <w:rsid w:val="58AF759C"/>
    <w:rsid w:val="58C75E17"/>
    <w:rsid w:val="58E66A6D"/>
    <w:rsid w:val="597328A2"/>
    <w:rsid w:val="597A2506"/>
    <w:rsid w:val="598030AA"/>
    <w:rsid w:val="59863CCE"/>
    <w:rsid w:val="59D22CF9"/>
    <w:rsid w:val="59DB079F"/>
    <w:rsid w:val="59FA4317"/>
    <w:rsid w:val="5A3451D4"/>
    <w:rsid w:val="5A4647E8"/>
    <w:rsid w:val="5A5D5FD0"/>
    <w:rsid w:val="5A88315D"/>
    <w:rsid w:val="5A9F0DC2"/>
    <w:rsid w:val="5AA2162F"/>
    <w:rsid w:val="5ADD5E18"/>
    <w:rsid w:val="5AFC241A"/>
    <w:rsid w:val="5B2E7AAF"/>
    <w:rsid w:val="5B556F86"/>
    <w:rsid w:val="5B677C51"/>
    <w:rsid w:val="5B8520DE"/>
    <w:rsid w:val="5BB500C9"/>
    <w:rsid w:val="5C514CA0"/>
    <w:rsid w:val="5C5C5363"/>
    <w:rsid w:val="5CA57B86"/>
    <w:rsid w:val="5CC77C96"/>
    <w:rsid w:val="5CF557A7"/>
    <w:rsid w:val="5D2327C3"/>
    <w:rsid w:val="5D2741C2"/>
    <w:rsid w:val="5D523508"/>
    <w:rsid w:val="5D546753"/>
    <w:rsid w:val="5D6D7EF5"/>
    <w:rsid w:val="5DA930C5"/>
    <w:rsid w:val="5E0A1538"/>
    <w:rsid w:val="5E2A239D"/>
    <w:rsid w:val="5EA454B9"/>
    <w:rsid w:val="5F480A20"/>
    <w:rsid w:val="5F541A66"/>
    <w:rsid w:val="5F6A29B1"/>
    <w:rsid w:val="5FB610EF"/>
    <w:rsid w:val="5FB91EDD"/>
    <w:rsid w:val="5FDF599A"/>
    <w:rsid w:val="5FE56811"/>
    <w:rsid w:val="5FF37A81"/>
    <w:rsid w:val="602A4707"/>
    <w:rsid w:val="602C45FD"/>
    <w:rsid w:val="60795CBD"/>
    <w:rsid w:val="60F47BEC"/>
    <w:rsid w:val="614F2516"/>
    <w:rsid w:val="61816125"/>
    <w:rsid w:val="61B358B3"/>
    <w:rsid w:val="624806F1"/>
    <w:rsid w:val="62C0222F"/>
    <w:rsid w:val="63443247"/>
    <w:rsid w:val="638C7740"/>
    <w:rsid w:val="63DA6539"/>
    <w:rsid w:val="63EA5A54"/>
    <w:rsid w:val="63F33F00"/>
    <w:rsid w:val="643C5BC6"/>
    <w:rsid w:val="647D0BA4"/>
    <w:rsid w:val="64B94B1A"/>
    <w:rsid w:val="65AA0937"/>
    <w:rsid w:val="65DD726C"/>
    <w:rsid w:val="65EB6652"/>
    <w:rsid w:val="66212F88"/>
    <w:rsid w:val="66574FE9"/>
    <w:rsid w:val="669727FD"/>
    <w:rsid w:val="66F629D6"/>
    <w:rsid w:val="6744454D"/>
    <w:rsid w:val="675D05AF"/>
    <w:rsid w:val="67754838"/>
    <w:rsid w:val="67762C3A"/>
    <w:rsid w:val="677A4210"/>
    <w:rsid w:val="67EB2456"/>
    <w:rsid w:val="67F264CF"/>
    <w:rsid w:val="67FF6CD4"/>
    <w:rsid w:val="68553E10"/>
    <w:rsid w:val="68A74E03"/>
    <w:rsid w:val="691E5105"/>
    <w:rsid w:val="694943B1"/>
    <w:rsid w:val="696B5AAD"/>
    <w:rsid w:val="69803202"/>
    <w:rsid w:val="698F3F3F"/>
    <w:rsid w:val="69F60484"/>
    <w:rsid w:val="6B2854BA"/>
    <w:rsid w:val="6B453FD7"/>
    <w:rsid w:val="6B4E6F97"/>
    <w:rsid w:val="6B707A3D"/>
    <w:rsid w:val="6B7738AD"/>
    <w:rsid w:val="6B7B1A68"/>
    <w:rsid w:val="6B9C6550"/>
    <w:rsid w:val="6BA537D6"/>
    <w:rsid w:val="6BB1273B"/>
    <w:rsid w:val="6BB85D17"/>
    <w:rsid w:val="6BC82C73"/>
    <w:rsid w:val="6C1B7704"/>
    <w:rsid w:val="6C2C7FB1"/>
    <w:rsid w:val="6C5B4CE2"/>
    <w:rsid w:val="6CAC4352"/>
    <w:rsid w:val="6D2046D0"/>
    <w:rsid w:val="6D321A83"/>
    <w:rsid w:val="6D50689A"/>
    <w:rsid w:val="6D535911"/>
    <w:rsid w:val="6D726C06"/>
    <w:rsid w:val="6D7878FB"/>
    <w:rsid w:val="6DC64D96"/>
    <w:rsid w:val="6DCE3600"/>
    <w:rsid w:val="6E1D49F2"/>
    <w:rsid w:val="6E2D7314"/>
    <w:rsid w:val="6E7D3EAA"/>
    <w:rsid w:val="6E8665A8"/>
    <w:rsid w:val="6EC47B07"/>
    <w:rsid w:val="6ED359EB"/>
    <w:rsid w:val="6EEE1ED2"/>
    <w:rsid w:val="6EF9070E"/>
    <w:rsid w:val="6EFC7DC4"/>
    <w:rsid w:val="6F2D0758"/>
    <w:rsid w:val="6F48145A"/>
    <w:rsid w:val="6F61557C"/>
    <w:rsid w:val="6FBC32DD"/>
    <w:rsid w:val="6FBE230E"/>
    <w:rsid w:val="6FEB70E8"/>
    <w:rsid w:val="70017D21"/>
    <w:rsid w:val="700F01CC"/>
    <w:rsid w:val="702678A4"/>
    <w:rsid w:val="70952FA3"/>
    <w:rsid w:val="70957B36"/>
    <w:rsid w:val="70BA2FFA"/>
    <w:rsid w:val="70E66EDA"/>
    <w:rsid w:val="70EA796D"/>
    <w:rsid w:val="713A744C"/>
    <w:rsid w:val="7141561C"/>
    <w:rsid w:val="71465DA4"/>
    <w:rsid w:val="714A3180"/>
    <w:rsid w:val="715A74D5"/>
    <w:rsid w:val="716E4AAC"/>
    <w:rsid w:val="718E0763"/>
    <w:rsid w:val="719334EC"/>
    <w:rsid w:val="71D37FA9"/>
    <w:rsid w:val="71DA64EF"/>
    <w:rsid w:val="723E5522"/>
    <w:rsid w:val="72A46A4D"/>
    <w:rsid w:val="72AA61C2"/>
    <w:rsid w:val="72B45D46"/>
    <w:rsid w:val="72C07AEB"/>
    <w:rsid w:val="73050C51"/>
    <w:rsid w:val="73870838"/>
    <w:rsid w:val="739B4533"/>
    <w:rsid w:val="73B165B4"/>
    <w:rsid w:val="73B62748"/>
    <w:rsid w:val="73F23795"/>
    <w:rsid w:val="73F23F7B"/>
    <w:rsid w:val="741C1C19"/>
    <w:rsid w:val="74470E3B"/>
    <w:rsid w:val="745E05AD"/>
    <w:rsid w:val="74835184"/>
    <w:rsid w:val="749B3E36"/>
    <w:rsid w:val="74A4132C"/>
    <w:rsid w:val="7539085B"/>
    <w:rsid w:val="757233DE"/>
    <w:rsid w:val="75787206"/>
    <w:rsid w:val="75A32714"/>
    <w:rsid w:val="75A512B8"/>
    <w:rsid w:val="75C77CB7"/>
    <w:rsid w:val="75D70FF2"/>
    <w:rsid w:val="75FA1E0C"/>
    <w:rsid w:val="75FB3FF3"/>
    <w:rsid w:val="76186A30"/>
    <w:rsid w:val="762C31BE"/>
    <w:rsid w:val="76514DB0"/>
    <w:rsid w:val="7653467E"/>
    <w:rsid w:val="772B4ED2"/>
    <w:rsid w:val="77777E50"/>
    <w:rsid w:val="77AD5A1F"/>
    <w:rsid w:val="77B00C4C"/>
    <w:rsid w:val="77C71086"/>
    <w:rsid w:val="77E652C6"/>
    <w:rsid w:val="77F12628"/>
    <w:rsid w:val="780E017B"/>
    <w:rsid w:val="782563F5"/>
    <w:rsid w:val="78540C6F"/>
    <w:rsid w:val="786B3144"/>
    <w:rsid w:val="787B5AA1"/>
    <w:rsid w:val="78880F29"/>
    <w:rsid w:val="78A74BDF"/>
    <w:rsid w:val="794723D1"/>
    <w:rsid w:val="7977267E"/>
    <w:rsid w:val="79D64488"/>
    <w:rsid w:val="7A346562"/>
    <w:rsid w:val="7AB67AD9"/>
    <w:rsid w:val="7ACA6A91"/>
    <w:rsid w:val="7ACE1913"/>
    <w:rsid w:val="7AE35A49"/>
    <w:rsid w:val="7B0E23F7"/>
    <w:rsid w:val="7B4320C0"/>
    <w:rsid w:val="7B515EAC"/>
    <w:rsid w:val="7B7F3938"/>
    <w:rsid w:val="7BAA251B"/>
    <w:rsid w:val="7BB63824"/>
    <w:rsid w:val="7C06770E"/>
    <w:rsid w:val="7C90112B"/>
    <w:rsid w:val="7C946125"/>
    <w:rsid w:val="7CA128FF"/>
    <w:rsid w:val="7CC32006"/>
    <w:rsid w:val="7CD35C4B"/>
    <w:rsid w:val="7CD67A48"/>
    <w:rsid w:val="7CE335DB"/>
    <w:rsid w:val="7D0664BA"/>
    <w:rsid w:val="7D2129C1"/>
    <w:rsid w:val="7D2324BD"/>
    <w:rsid w:val="7D2922D1"/>
    <w:rsid w:val="7D5066DC"/>
    <w:rsid w:val="7DA80BC4"/>
    <w:rsid w:val="7DE61A14"/>
    <w:rsid w:val="7E0D5970"/>
    <w:rsid w:val="7E367B16"/>
    <w:rsid w:val="7E3937A2"/>
    <w:rsid w:val="7E5A6E32"/>
    <w:rsid w:val="7E604E32"/>
    <w:rsid w:val="7EA3404F"/>
    <w:rsid w:val="7EC34539"/>
    <w:rsid w:val="7EDD081D"/>
    <w:rsid w:val="7F3103EC"/>
    <w:rsid w:val="7F5176FB"/>
    <w:rsid w:val="7FBB74FB"/>
    <w:rsid w:val="7FC43F30"/>
    <w:rsid w:val="7FD6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5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29"/>
    <w:qFormat/>
    <w:uiPriority w:val="0"/>
    <w:pPr>
      <w:keepNext/>
      <w:keepLines/>
      <w:spacing w:before="260" w:after="260" w:line="416" w:lineRule="auto"/>
      <w:outlineLvl w:val="1"/>
    </w:pPr>
    <w:rPr>
      <w:rFonts w:ascii="Arial Black" w:hAnsi="Arial Black" w:eastAsia="黑体"/>
      <w:b/>
      <w:bCs/>
      <w:sz w:val="32"/>
      <w:szCs w:val="32"/>
    </w:rPr>
  </w:style>
  <w:style w:type="paragraph" w:styleId="6">
    <w:name w:val="heading 3"/>
    <w:basedOn w:val="1"/>
    <w:next w:val="1"/>
    <w:link w:val="100"/>
    <w:qFormat/>
    <w:uiPriority w:val="0"/>
    <w:pPr>
      <w:keepNext/>
      <w:keepLines/>
      <w:spacing w:before="260" w:after="260" w:line="416" w:lineRule="auto"/>
      <w:outlineLvl w:val="2"/>
    </w:pPr>
    <w:rPr>
      <w:b/>
      <w:bCs/>
      <w:sz w:val="32"/>
      <w:szCs w:val="32"/>
    </w:rPr>
  </w:style>
  <w:style w:type="paragraph" w:styleId="7">
    <w:name w:val="heading 4"/>
    <w:basedOn w:val="1"/>
    <w:next w:val="1"/>
    <w:link w:val="13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130"/>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106"/>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0">
    <w:name w:val="heading 7"/>
    <w:basedOn w:val="1"/>
    <w:next w:val="1"/>
    <w:link w:val="131"/>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1">
    <w:name w:val="heading 8"/>
    <w:basedOn w:val="1"/>
    <w:next w:val="1"/>
    <w:link w:val="11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2">
    <w:name w:val="heading 9"/>
    <w:basedOn w:val="1"/>
    <w:next w:val="1"/>
    <w:link w:val="135"/>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文本正文"/>
    <w:basedOn w:val="1"/>
    <w:qFormat/>
    <w:uiPriority w:val="0"/>
    <w:pPr>
      <w:spacing w:afterLines="50"/>
      <w:ind w:firstLine="200" w:firstLineChars="200"/>
      <w:jc w:val="left"/>
    </w:pPr>
    <w:rPr>
      <w:rFonts w:ascii="Calibri" w:hAnsi="Calibri"/>
      <w:szCs w:val="22"/>
      <w:lang w:bidi="en-US"/>
    </w:rPr>
  </w:style>
  <w:style w:type="paragraph" w:styleId="13">
    <w:name w:val="List 3"/>
    <w:basedOn w:val="1"/>
    <w:qFormat/>
    <w:uiPriority w:val="0"/>
    <w:pPr>
      <w:ind w:left="100" w:leftChars="400" w:hanging="200" w:hangingChars="200"/>
    </w:pPr>
    <w:rPr>
      <w:szCs w:val="24"/>
    </w:rPr>
  </w:style>
  <w:style w:type="paragraph" w:styleId="14">
    <w:name w:val="List Number"/>
    <w:basedOn w:val="1"/>
    <w:qFormat/>
    <w:uiPriority w:val="0"/>
    <w:pPr>
      <w:numPr>
        <w:ilvl w:val="0"/>
        <w:numId w:val="2"/>
      </w:numPr>
    </w:pPr>
  </w:style>
  <w:style w:type="paragraph" w:styleId="15">
    <w:name w:val="Normal Indent"/>
    <w:basedOn w:val="1"/>
    <w:next w:val="1"/>
    <w:qFormat/>
    <w:uiPriority w:val="0"/>
    <w:pPr>
      <w:adjustRightInd w:val="0"/>
      <w:ind w:firstLine="420"/>
    </w:pPr>
    <w:rPr>
      <w:rFonts w:eastAsia="楷体_GB2312"/>
      <w:sz w:val="24"/>
    </w:rPr>
  </w:style>
  <w:style w:type="paragraph" w:styleId="16">
    <w:name w:val="caption"/>
    <w:basedOn w:val="1"/>
    <w:next w:val="1"/>
    <w:qFormat/>
    <w:uiPriority w:val="0"/>
    <w:pPr>
      <w:spacing w:before="152" w:after="160"/>
    </w:pPr>
    <w:rPr>
      <w:rFonts w:ascii="Arial" w:hAnsi="Arial" w:eastAsia="黑体" w:cs="Arial"/>
      <w:sz w:val="20"/>
    </w:rPr>
  </w:style>
  <w:style w:type="paragraph" w:styleId="17">
    <w:name w:val="Document Map"/>
    <w:basedOn w:val="1"/>
    <w:link w:val="109"/>
    <w:qFormat/>
    <w:uiPriority w:val="0"/>
    <w:pPr>
      <w:shd w:val="clear" w:color="auto" w:fill="000080"/>
    </w:pPr>
    <w:rPr>
      <w:szCs w:val="24"/>
    </w:rPr>
  </w:style>
  <w:style w:type="paragraph" w:styleId="18">
    <w:name w:val="annotation text"/>
    <w:basedOn w:val="1"/>
    <w:link w:val="92"/>
    <w:qFormat/>
    <w:uiPriority w:val="0"/>
    <w:pPr>
      <w:jc w:val="left"/>
    </w:pPr>
  </w:style>
  <w:style w:type="paragraph" w:styleId="19">
    <w:name w:val="Body Text 3"/>
    <w:basedOn w:val="1"/>
    <w:link w:val="132"/>
    <w:qFormat/>
    <w:uiPriority w:val="0"/>
    <w:pPr>
      <w:spacing w:after="120"/>
    </w:pPr>
    <w:rPr>
      <w:sz w:val="16"/>
      <w:szCs w:val="16"/>
    </w:rPr>
  </w:style>
  <w:style w:type="paragraph" w:styleId="20">
    <w:name w:val="Body Text"/>
    <w:basedOn w:val="1"/>
    <w:next w:val="1"/>
    <w:link w:val="123"/>
    <w:qFormat/>
    <w:uiPriority w:val="0"/>
    <w:pPr>
      <w:spacing w:after="120"/>
    </w:pPr>
    <w:rPr>
      <w:szCs w:val="24"/>
    </w:rPr>
  </w:style>
  <w:style w:type="paragraph" w:styleId="21">
    <w:name w:val="Body Text Indent"/>
    <w:basedOn w:val="1"/>
    <w:next w:val="22"/>
    <w:link w:val="116"/>
    <w:qFormat/>
    <w:uiPriority w:val="0"/>
    <w:pPr>
      <w:spacing w:line="360" w:lineRule="auto"/>
      <w:ind w:firstLine="560" w:firstLineChars="200"/>
    </w:pPr>
    <w:rPr>
      <w:sz w:val="28"/>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3">
    <w:name w:val="List 2"/>
    <w:basedOn w:val="1"/>
    <w:qFormat/>
    <w:uiPriority w:val="0"/>
    <w:pPr>
      <w:ind w:left="100" w:leftChars="200" w:hanging="200" w:hangingChars="200"/>
    </w:pPr>
    <w:rPr>
      <w:szCs w:val="24"/>
    </w:rPr>
  </w:style>
  <w:style w:type="paragraph" w:styleId="24">
    <w:name w:val="toc 3"/>
    <w:basedOn w:val="1"/>
    <w:next w:val="1"/>
    <w:qFormat/>
    <w:uiPriority w:val="39"/>
    <w:pPr>
      <w:ind w:left="840" w:leftChars="400"/>
    </w:pPr>
    <w:rPr>
      <w:szCs w:val="24"/>
    </w:rPr>
  </w:style>
  <w:style w:type="paragraph" w:styleId="25">
    <w:name w:val="Plain Text"/>
    <w:basedOn w:val="1"/>
    <w:link w:val="112"/>
    <w:qFormat/>
    <w:uiPriority w:val="0"/>
    <w:rPr>
      <w:rFonts w:ascii="宋体" w:hAnsi="Courier New"/>
    </w:rPr>
  </w:style>
  <w:style w:type="paragraph" w:styleId="26">
    <w:name w:val="Date"/>
    <w:basedOn w:val="1"/>
    <w:next w:val="1"/>
    <w:link w:val="126"/>
    <w:qFormat/>
    <w:uiPriority w:val="0"/>
    <w:pPr>
      <w:ind w:left="100" w:leftChars="2500"/>
    </w:pPr>
    <w:rPr>
      <w:szCs w:val="24"/>
    </w:rPr>
  </w:style>
  <w:style w:type="paragraph" w:styleId="27">
    <w:name w:val="Body Text Indent 2"/>
    <w:basedOn w:val="1"/>
    <w:link w:val="134"/>
    <w:qFormat/>
    <w:uiPriority w:val="0"/>
    <w:pPr>
      <w:spacing w:after="120" w:line="480" w:lineRule="auto"/>
      <w:ind w:left="420" w:leftChars="200"/>
    </w:pPr>
    <w:rPr>
      <w:szCs w:val="24"/>
    </w:rPr>
  </w:style>
  <w:style w:type="paragraph" w:styleId="28">
    <w:name w:val="Balloon Text"/>
    <w:basedOn w:val="1"/>
    <w:link w:val="133"/>
    <w:qFormat/>
    <w:uiPriority w:val="0"/>
    <w:rPr>
      <w:sz w:val="18"/>
      <w:szCs w:val="18"/>
    </w:rPr>
  </w:style>
  <w:style w:type="paragraph" w:styleId="29">
    <w:name w:val="footer"/>
    <w:basedOn w:val="1"/>
    <w:link w:val="110"/>
    <w:qFormat/>
    <w:uiPriority w:val="99"/>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rPr>
      <w:szCs w:val="24"/>
    </w:rPr>
  </w:style>
  <w:style w:type="paragraph" w:styleId="32">
    <w:name w:val="Subtitle"/>
    <w:basedOn w:val="1"/>
    <w:next w:val="1"/>
    <w:link w:val="121"/>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120"/>
    <w:qFormat/>
    <w:uiPriority w:val="0"/>
    <w:pPr>
      <w:adjustRightInd w:val="0"/>
      <w:spacing w:line="312" w:lineRule="atLeast"/>
      <w:textAlignment w:val="baseline"/>
    </w:pPr>
    <w:rPr>
      <w:kern w:val="0"/>
      <w:sz w:val="18"/>
    </w:rPr>
  </w:style>
  <w:style w:type="paragraph" w:styleId="34">
    <w:name w:val="Body Text Indent 3"/>
    <w:basedOn w:val="1"/>
    <w:link w:val="97"/>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5">
    <w:name w:val="toc 2"/>
    <w:basedOn w:val="1"/>
    <w:next w:val="1"/>
    <w:qFormat/>
    <w:uiPriority w:val="39"/>
    <w:pPr>
      <w:ind w:left="420" w:leftChars="200"/>
    </w:pPr>
    <w:rPr>
      <w:szCs w:val="24"/>
    </w:rPr>
  </w:style>
  <w:style w:type="paragraph" w:styleId="36">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7">
    <w:name w:val="Normal (Web)"/>
    <w:basedOn w:val="1"/>
    <w:qFormat/>
    <w:uiPriority w:val="99"/>
    <w:pPr>
      <w:spacing w:before="100" w:beforeAutospacing="1" w:after="100" w:afterAutospacing="1"/>
      <w:jc w:val="left"/>
    </w:pPr>
    <w:rPr>
      <w:rFonts w:ascii="Calibri" w:hAnsi="Calibri"/>
      <w:kern w:val="0"/>
      <w:sz w:val="24"/>
      <w:szCs w:val="24"/>
    </w:rPr>
  </w:style>
  <w:style w:type="paragraph" w:styleId="38">
    <w:name w:val="Title"/>
    <w:basedOn w:val="1"/>
    <w:next w:val="1"/>
    <w:link w:val="125"/>
    <w:qFormat/>
    <w:uiPriority w:val="0"/>
    <w:pPr>
      <w:spacing w:before="240" w:after="60"/>
      <w:jc w:val="center"/>
      <w:outlineLvl w:val="0"/>
    </w:pPr>
    <w:rPr>
      <w:rFonts w:ascii="Cambria" w:hAnsi="Cambria"/>
      <w:b/>
      <w:bCs/>
      <w:sz w:val="32"/>
      <w:szCs w:val="32"/>
    </w:rPr>
  </w:style>
  <w:style w:type="paragraph" w:styleId="39">
    <w:name w:val="annotation subject"/>
    <w:basedOn w:val="18"/>
    <w:next w:val="18"/>
    <w:link w:val="105"/>
    <w:qFormat/>
    <w:uiPriority w:val="0"/>
    <w:rPr>
      <w:b/>
      <w:bCs/>
      <w:szCs w:val="24"/>
    </w:rPr>
  </w:style>
  <w:style w:type="paragraph" w:styleId="40">
    <w:name w:val="Body Text First Indent"/>
    <w:basedOn w:val="20"/>
    <w:qFormat/>
    <w:uiPriority w:val="0"/>
    <w:pPr>
      <w:tabs>
        <w:tab w:val="left" w:pos="9214"/>
      </w:tabs>
      <w:spacing w:after="0" w:line="540" w:lineRule="exact"/>
      <w:ind w:firstLine="200" w:firstLineChars="200"/>
    </w:pPr>
    <w:rPr>
      <w:rFonts w:eastAsia="仿宋_GB2312"/>
      <w:sz w:val="32"/>
      <w:szCs w:val="24"/>
    </w:rPr>
  </w:style>
  <w:style w:type="paragraph" w:styleId="41">
    <w:name w:val="Body Text First Indent 2"/>
    <w:basedOn w:val="21"/>
    <w:link w:val="115"/>
    <w:qFormat/>
    <w:uiPriority w:val="0"/>
    <w:pPr>
      <w:ind w:left="1588" w:leftChars="832" w:firstLine="433"/>
    </w:pPr>
    <w:rPr>
      <w:rFonts w:eastAsia="仿宋_GB2312"/>
      <w:spacing w:val="15"/>
      <w:kern w:val="10"/>
      <w:sz w:val="24"/>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basedOn w:val="44"/>
    <w:qFormat/>
    <w:uiPriority w:val="0"/>
    <w:rPr>
      <w:i/>
    </w:rPr>
  </w:style>
  <w:style w:type="character" w:styleId="48">
    <w:name w:val="Hyperlink"/>
    <w:basedOn w:val="44"/>
    <w:qFormat/>
    <w:uiPriority w:val="99"/>
    <w:rPr>
      <w:color w:val="0000FF"/>
      <w:u w:val="single"/>
    </w:rPr>
  </w:style>
  <w:style w:type="character" w:styleId="49">
    <w:name w:val="annotation reference"/>
    <w:qFormat/>
    <w:uiPriority w:val="0"/>
    <w:rPr>
      <w:sz w:val="21"/>
      <w:szCs w:val="21"/>
    </w:rPr>
  </w:style>
  <w:style w:type="character" w:styleId="50">
    <w:name w:val="HTML Sample"/>
    <w:basedOn w:val="44"/>
    <w:unhideWhenUsed/>
    <w:qFormat/>
    <w:uiPriority w:val="99"/>
    <w:rPr>
      <w:rFonts w:ascii="宋体" w:hAnsi="宋体" w:eastAsia="宋体" w:cs="宋体"/>
    </w:rPr>
  </w:style>
  <w:style w:type="paragraph" w:customStyle="1" w:styleId="51">
    <w:name w:val="Char Char Char Char"/>
    <w:basedOn w:val="1"/>
    <w:qFormat/>
    <w:uiPriority w:val="0"/>
    <w:rPr>
      <w:szCs w:val="21"/>
    </w:rPr>
  </w:style>
  <w:style w:type="character" w:customStyle="1" w:styleId="52">
    <w:name w:val="标题 1 字符"/>
    <w:link w:val="3"/>
    <w:qFormat/>
    <w:uiPriority w:val="0"/>
    <w:rPr>
      <w:b/>
      <w:bCs/>
      <w:kern w:val="44"/>
      <w:sz w:val="44"/>
      <w:szCs w:val="44"/>
    </w:rPr>
  </w:style>
  <w:style w:type="paragraph" w:customStyle="1" w:styleId="53">
    <w:name w:val="_Style 5"/>
    <w:basedOn w:val="1"/>
    <w:qFormat/>
    <w:uiPriority w:val="0"/>
    <w:pPr>
      <w:tabs>
        <w:tab w:val="left" w:pos="360"/>
      </w:tabs>
      <w:ind w:firstLine="420" w:firstLineChars="150"/>
    </w:pPr>
    <w:rPr>
      <w:rFonts w:ascii="Arial" w:hAnsi="Arial" w:cs="Arial"/>
      <w:sz w:val="20"/>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pa-7"/>
    <w:basedOn w:val="1"/>
    <w:qFormat/>
    <w:uiPriority w:val="0"/>
    <w:pPr>
      <w:widowControl/>
      <w:spacing w:before="150" w:after="150"/>
      <w:jc w:val="left"/>
    </w:pPr>
    <w:rPr>
      <w:rFonts w:ascii="宋体" w:hAnsi="宋体" w:cs="宋体"/>
      <w:kern w:val="0"/>
      <w:sz w:val="24"/>
      <w:szCs w:val="24"/>
    </w:rPr>
  </w:style>
  <w:style w:type="paragraph" w:customStyle="1" w:styleId="56">
    <w:name w:val="Char Char Char Char Char Char"/>
    <w:basedOn w:val="17"/>
    <w:qFormat/>
    <w:uiPriority w:val="0"/>
    <w:rPr>
      <w:rFonts w:ascii="Tahoma" w:hAnsi="Tahoma"/>
      <w:sz w:val="24"/>
    </w:rPr>
  </w:style>
  <w:style w:type="paragraph" w:customStyle="1" w:styleId="57">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8">
    <w:name w:val="p16"/>
    <w:basedOn w:val="1"/>
    <w:qFormat/>
    <w:uiPriority w:val="0"/>
    <w:pPr>
      <w:widowControl/>
    </w:pPr>
    <w:rPr>
      <w:kern w:val="0"/>
      <w:szCs w:val="21"/>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1">
    <w:name w:val="Char Char Char Char1"/>
    <w:basedOn w:val="1"/>
    <w:qFormat/>
    <w:uiPriority w:val="0"/>
    <w:pPr>
      <w:tabs>
        <w:tab w:val="left" w:pos="360"/>
      </w:tabs>
      <w:ind w:firstLine="420" w:firstLineChars="150"/>
    </w:pPr>
    <w:rPr>
      <w:rFonts w:ascii="Arial" w:hAnsi="Arial" w:cs="Arial"/>
      <w:sz w:val="20"/>
    </w:rPr>
  </w:style>
  <w:style w:type="paragraph" w:customStyle="1" w:styleId="62">
    <w:name w:val="Plain Text1"/>
    <w:basedOn w:val="1"/>
    <w:qFormat/>
    <w:uiPriority w:val="99"/>
    <w:rPr>
      <w:rFonts w:ascii="宋体" w:hAnsi="Courier New"/>
    </w:rPr>
  </w:style>
  <w:style w:type="paragraph" w:customStyle="1" w:styleId="63">
    <w:name w:val="Char Char Char"/>
    <w:basedOn w:val="1"/>
    <w:qFormat/>
    <w:uiPriority w:val="0"/>
    <w:pPr>
      <w:widowControl/>
      <w:spacing w:after="160" w:line="240" w:lineRule="exact"/>
      <w:jc w:val="left"/>
    </w:pPr>
    <w:rPr>
      <w:szCs w:val="24"/>
    </w:rPr>
  </w:style>
  <w:style w:type="paragraph" w:customStyle="1" w:styleId="64">
    <w:name w:val="正文缩进1"/>
    <w:basedOn w:val="1"/>
    <w:qFormat/>
    <w:uiPriority w:val="0"/>
    <w:pPr>
      <w:autoSpaceDE w:val="0"/>
      <w:autoSpaceDN w:val="0"/>
      <w:adjustRightInd w:val="0"/>
      <w:ind w:firstLine="420"/>
    </w:pPr>
    <w:rPr>
      <w:rFonts w:ascii="宋体" w:hAnsi="Calibri"/>
      <w:szCs w:val="22"/>
    </w:rPr>
  </w:style>
  <w:style w:type="paragraph" w:customStyle="1" w:styleId="65">
    <w:name w:val="正文1"/>
    <w:qFormat/>
    <w:uiPriority w:val="0"/>
    <w:rPr>
      <w:rFonts w:ascii="Times New Roman" w:hAnsi="Times New Roman" w:eastAsia="Times New Roman" w:cs="Times New Roman"/>
      <w:sz w:val="24"/>
      <w:szCs w:val="24"/>
      <w:lang w:val="en-US" w:eastAsia="zh-CN" w:bidi="ar-SA"/>
    </w:rPr>
  </w:style>
  <w:style w:type="paragraph" w:customStyle="1" w:styleId="66">
    <w:name w:val="列表 21"/>
    <w:basedOn w:val="1"/>
    <w:qFormat/>
    <w:uiPriority w:val="0"/>
    <w:pPr>
      <w:spacing w:beforeAutospacing="1" w:afterAutospacing="1" w:line="360" w:lineRule="auto"/>
      <w:ind w:left="100" w:leftChars="200" w:hanging="200" w:hangingChars="200"/>
      <w:contextualSpacing/>
    </w:pPr>
    <w:rPr>
      <w:sz w:val="24"/>
    </w:rPr>
  </w:style>
  <w:style w:type="paragraph" w:customStyle="1" w:styleId="67">
    <w:name w:val="_Style 6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_Style 7"/>
    <w:basedOn w:val="1"/>
    <w:qFormat/>
    <w:uiPriority w:val="0"/>
    <w:pPr>
      <w:tabs>
        <w:tab w:val="left" w:pos="360"/>
      </w:tabs>
      <w:ind w:firstLine="420" w:firstLineChars="150"/>
    </w:pPr>
    <w:rPr>
      <w:rFonts w:ascii="Arial" w:hAnsi="Arial" w:cs="Arial"/>
      <w:sz w:val="20"/>
    </w:rPr>
  </w:style>
  <w:style w:type="paragraph" w:customStyle="1" w:styleId="69">
    <w:name w:val="_Style 11"/>
    <w:basedOn w:val="1"/>
    <w:qFormat/>
    <w:uiPriority w:val="0"/>
    <w:pPr>
      <w:tabs>
        <w:tab w:val="left" w:pos="360"/>
      </w:tabs>
      <w:ind w:firstLine="420" w:firstLineChars="150"/>
    </w:pPr>
    <w:rPr>
      <w:rFonts w:ascii="Arial" w:hAnsi="Arial" w:cs="Arial"/>
      <w:sz w:val="20"/>
    </w:rPr>
  </w:style>
  <w:style w:type="paragraph" w:customStyle="1" w:styleId="70">
    <w:name w:val="p15"/>
    <w:basedOn w:val="1"/>
    <w:qFormat/>
    <w:uiPriority w:val="0"/>
    <w:pPr>
      <w:widowControl/>
    </w:pPr>
    <w:rPr>
      <w:rFonts w:ascii="宋体" w:hAnsi="宋体" w:cs="宋体"/>
      <w:kern w:val="0"/>
      <w:szCs w:val="21"/>
    </w:rPr>
  </w:style>
  <w:style w:type="paragraph" w:customStyle="1" w:styleId="71">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2">
    <w:name w:val="正文11"/>
    <w:basedOn w:val="1"/>
    <w:qFormat/>
    <w:uiPriority w:val="0"/>
    <w:pPr>
      <w:spacing w:before="156" w:beforeLines="50" w:line="360" w:lineRule="auto"/>
      <w:ind w:firstLine="420" w:firstLineChars="200"/>
    </w:pPr>
    <w:rPr>
      <w:rFonts w:ascii="宋体" w:hAnsi="宋体"/>
      <w:iCs/>
      <w:szCs w:val="21"/>
    </w:rPr>
  </w:style>
  <w:style w:type="paragraph" w:customStyle="1" w:styleId="73">
    <w:name w:val="样式 标题 2 + 宋体 五号 非加粗 黑色"/>
    <w:basedOn w:val="5"/>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4">
    <w:name w:val="正文序号 1"/>
    <w:basedOn w:val="1"/>
    <w:qFormat/>
    <w:uiPriority w:val="0"/>
    <w:pPr>
      <w:numPr>
        <w:ilvl w:val="0"/>
        <w:numId w:val="3"/>
      </w:numPr>
      <w:tabs>
        <w:tab w:val="left" w:pos="502"/>
        <w:tab w:val="left" w:pos="839"/>
      </w:tabs>
      <w:spacing w:before="60"/>
    </w:pPr>
    <w:rPr>
      <w:szCs w:val="24"/>
    </w:rPr>
  </w:style>
  <w:style w:type="paragraph" w:customStyle="1" w:styleId="75">
    <w:name w:val="p0"/>
    <w:basedOn w:val="1"/>
    <w:qFormat/>
    <w:uiPriority w:val="0"/>
    <w:pPr>
      <w:widowControl/>
      <w:jc w:val="left"/>
    </w:pPr>
    <w:rPr>
      <w:kern w:val="0"/>
      <w:szCs w:val="21"/>
    </w:rPr>
  </w:style>
  <w:style w:type="paragraph" w:customStyle="1" w:styleId="76">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77">
    <w:name w:val="样式 标题 4 + 段前: 5 磅 段后: 5 磅 行距: 单倍行距"/>
    <w:basedOn w:val="7"/>
    <w:qFormat/>
    <w:uiPriority w:val="0"/>
    <w:pPr>
      <w:spacing w:before="100" w:after="100" w:line="240" w:lineRule="auto"/>
    </w:pPr>
    <w:rPr>
      <w:rFonts w:cs="宋体"/>
      <w:szCs w:val="20"/>
    </w:rPr>
  </w:style>
  <w:style w:type="paragraph" w:customStyle="1" w:styleId="78">
    <w:name w:val="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79">
    <w:name w:val="列出段落1"/>
    <w:basedOn w:val="1"/>
    <w:qFormat/>
    <w:uiPriority w:val="34"/>
    <w:pPr>
      <w:ind w:firstLine="420" w:firstLineChars="200"/>
    </w:pPr>
  </w:style>
  <w:style w:type="paragraph" w:customStyle="1" w:styleId="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Char1"/>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2">
    <w:name w:val="表头文本"/>
    <w:basedOn w:val="1"/>
    <w:qFormat/>
    <w:uiPriority w:val="0"/>
    <w:pPr>
      <w:autoSpaceDE w:val="0"/>
      <w:autoSpaceDN w:val="0"/>
      <w:adjustRightInd w:val="0"/>
      <w:jc w:val="center"/>
    </w:pPr>
    <w:rPr>
      <w:b/>
      <w:kern w:val="0"/>
      <w:sz w:val="24"/>
    </w:rPr>
  </w:style>
  <w:style w:type="paragraph" w:customStyle="1" w:styleId="83">
    <w:name w:val="默认段落字体 Para Char Char Char Char Char Char Char Char Char Char Char Char Char Char Char Char"/>
    <w:basedOn w:val="1"/>
    <w:qFormat/>
    <w:uiPriority w:val="0"/>
    <w:rPr>
      <w:rFonts w:ascii="Tahoma" w:hAnsi="Tahoma"/>
      <w:sz w:val="24"/>
    </w:rPr>
  </w:style>
  <w:style w:type="paragraph" w:customStyle="1" w:styleId="84">
    <w:name w:val="正文样式2"/>
    <w:basedOn w:val="1"/>
    <w:qFormat/>
    <w:uiPriority w:val="0"/>
    <w:pPr>
      <w:spacing w:line="560" w:lineRule="exact"/>
      <w:ind w:firstLine="601"/>
    </w:pPr>
    <w:rPr>
      <w:sz w:val="28"/>
    </w:rPr>
  </w:style>
  <w:style w:type="paragraph" w:customStyle="1" w:styleId="8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标题 3_0"/>
    <w:basedOn w:val="71"/>
    <w:next w:val="71"/>
    <w:link w:val="118"/>
    <w:qFormat/>
    <w:uiPriority w:val="0"/>
    <w:pPr>
      <w:autoSpaceDE w:val="0"/>
      <w:autoSpaceDN w:val="0"/>
      <w:adjustRightInd w:val="0"/>
      <w:spacing w:line="500" w:lineRule="exact"/>
      <w:jc w:val="center"/>
      <w:outlineLvl w:val="2"/>
    </w:pPr>
    <w:rPr>
      <w:rFonts w:ascii="宋体" w:hAnsi="宋体"/>
      <w:b/>
      <w:szCs w:val="28"/>
    </w:rPr>
  </w:style>
  <w:style w:type="paragraph" w:customStyle="1" w:styleId="87">
    <w:name w:val="样式1"/>
    <w:basedOn w:val="1"/>
    <w:next w:val="7"/>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88">
    <w:name w:val="附件正文"/>
    <w:basedOn w:val="1"/>
    <w:qFormat/>
    <w:uiPriority w:val="0"/>
    <w:pPr>
      <w:snapToGrid w:val="0"/>
      <w:spacing w:line="500" w:lineRule="exact"/>
      <w:ind w:firstLine="540" w:firstLineChars="225"/>
    </w:pPr>
    <w:rPr>
      <w:kern w:val="0"/>
      <w:sz w:val="24"/>
      <w:szCs w:val="24"/>
    </w:rPr>
  </w:style>
  <w:style w:type="paragraph" w:styleId="89">
    <w:name w:val="List Paragraph"/>
    <w:basedOn w:val="1"/>
    <w:qFormat/>
    <w:uiPriority w:val="0"/>
    <w:pPr>
      <w:ind w:firstLine="420" w:firstLineChars="200"/>
    </w:pPr>
    <w:rPr>
      <w:rFonts w:ascii="Calibri" w:hAnsi="Calibri"/>
      <w:szCs w:val="22"/>
    </w:rPr>
  </w:style>
  <w:style w:type="paragraph" w:customStyle="1" w:styleId="90">
    <w:name w:val="正文文字"/>
    <w:basedOn w:val="1"/>
    <w:link w:val="117"/>
    <w:qFormat/>
    <w:uiPriority w:val="0"/>
    <w:pPr>
      <w:widowControl/>
      <w:spacing w:line="2375" w:lineRule="atLeast"/>
      <w:ind w:firstLine="419"/>
      <w:textAlignment w:val="baseline"/>
    </w:pPr>
    <w:rPr>
      <w:rFonts w:ascii="宋体"/>
      <w:color w:val="000000"/>
      <w:kern w:val="0"/>
      <w:sz w:val="28"/>
      <w:u w:color="000000"/>
    </w:rPr>
  </w:style>
  <w:style w:type="paragraph" w:customStyle="1" w:styleId="9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92">
    <w:name w:val="批注文字 字符"/>
    <w:basedOn w:val="44"/>
    <w:link w:val="18"/>
    <w:qFormat/>
    <w:uiPriority w:val="0"/>
    <w:rPr>
      <w:kern w:val="2"/>
      <w:sz w:val="21"/>
    </w:rPr>
  </w:style>
  <w:style w:type="character" w:customStyle="1" w:styleId="93">
    <w:name w:val="批注文字 Char"/>
    <w:qFormat/>
    <w:uiPriority w:val="0"/>
    <w:rPr>
      <w:rFonts w:eastAsia="宋体"/>
      <w:kern w:val="2"/>
      <w:sz w:val="21"/>
      <w:szCs w:val="24"/>
      <w:lang w:val="en-US" w:eastAsia="zh-CN" w:bidi="ar-SA"/>
    </w:rPr>
  </w:style>
  <w:style w:type="character" w:customStyle="1" w:styleId="94">
    <w:name w:val="font41"/>
    <w:basedOn w:val="44"/>
    <w:qFormat/>
    <w:uiPriority w:val="0"/>
    <w:rPr>
      <w:rFonts w:hint="eastAsia" w:ascii="宋体" w:hAnsi="宋体" w:eastAsia="宋体" w:cs="宋体"/>
      <w:color w:val="000000"/>
      <w:sz w:val="20"/>
      <w:szCs w:val="20"/>
      <w:u w:val="none"/>
    </w:rPr>
  </w:style>
  <w:style w:type="character" w:customStyle="1" w:styleId="95">
    <w:name w:val="font141"/>
    <w:basedOn w:val="44"/>
    <w:qFormat/>
    <w:uiPriority w:val="0"/>
    <w:rPr>
      <w:rFonts w:hint="eastAsia" w:ascii="宋体" w:hAnsi="宋体" w:eastAsia="宋体" w:cs="宋体"/>
      <w:color w:val="000000"/>
      <w:sz w:val="24"/>
      <w:szCs w:val="24"/>
      <w:u w:val="none"/>
    </w:rPr>
  </w:style>
  <w:style w:type="character" w:customStyle="1" w:styleId="96">
    <w:name w:val="font51"/>
    <w:basedOn w:val="44"/>
    <w:qFormat/>
    <w:uiPriority w:val="0"/>
    <w:rPr>
      <w:rFonts w:hint="eastAsia" w:ascii="宋体" w:hAnsi="宋体" w:eastAsia="宋体" w:cs="宋体"/>
      <w:color w:val="FF0000"/>
      <w:sz w:val="20"/>
      <w:szCs w:val="20"/>
      <w:u w:val="none"/>
    </w:rPr>
  </w:style>
  <w:style w:type="character" w:customStyle="1" w:styleId="97">
    <w:name w:val="正文文本缩进 3 字符"/>
    <w:basedOn w:val="44"/>
    <w:link w:val="34"/>
    <w:qFormat/>
    <w:uiPriority w:val="0"/>
    <w:rPr>
      <w:rFonts w:eastAsia="黑体"/>
      <w:b/>
      <w:bCs/>
      <w:kern w:val="2"/>
      <w:sz w:val="72"/>
      <w:szCs w:val="24"/>
    </w:rPr>
  </w:style>
  <w:style w:type="character" w:customStyle="1" w:styleId="98">
    <w:name w:val="HTML 预设格式 字符"/>
    <w:basedOn w:val="44"/>
    <w:link w:val="36"/>
    <w:qFormat/>
    <w:uiPriority w:val="0"/>
    <w:rPr>
      <w:rFonts w:ascii="宋体" w:hAnsi="宋体"/>
      <w:sz w:val="24"/>
      <w:szCs w:val="24"/>
    </w:rPr>
  </w:style>
  <w:style w:type="character" w:customStyle="1" w:styleId="99">
    <w:name w:val="font31"/>
    <w:basedOn w:val="44"/>
    <w:qFormat/>
    <w:uiPriority w:val="0"/>
    <w:rPr>
      <w:rFonts w:hint="eastAsia" w:ascii="宋体" w:hAnsi="宋体" w:eastAsia="宋体" w:cs="宋体"/>
      <w:color w:val="000000"/>
      <w:sz w:val="16"/>
      <w:szCs w:val="16"/>
      <w:u w:val="none"/>
    </w:rPr>
  </w:style>
  <w:style w:type="character" w:customStyle="1" w:styleId="100">
    <w:name w:val="标题 3 字符"/>
    <w:basedOn w:val="44"/>
    <w:link w:val="6"/>
    <w:qFormat/>
    <w:uiPriority w:val="0"/>
    <w:rPr>
      <w:b/>
      <w:bCs/>
      <w:kern w:val="2"/>
      <w:sz w:val="32"/>
      <w:szCs w:val="32"/>
    </w:rPr>
  </w:style>
  <w:style w:type="character" w:customStyle="1" w:styleId="101">
    <w:name w:val="正文文本缩进 Char"/>
    <w:qFormat/>
    <w:uiPriority w:val="0"/>
    <w:rPr>
      <w:rFonts w:eastAsia="宋体"/>
      <w:kern w:val="2"/>
      <w:sz w:val="24"/>
      <w:szCs w:val="24"/>
      <w:lang w:val="en-US" w:eastAsia="zh-CN" w:bidi="ar-SA"/>
    </w:rPr>
  </w:style>
  <w:style w:type="character" w:customStyle="1" w:styleId="102">
    <w:name w:val="font11"/>
    <w:basedOn w:val="44"/>
    <w:qFormat/>
    <w:uiPriority w:val="0"/>
    <w:rPr>
      <w:rFonts w:hint="eastAsia" w:ascii="宋体" w:hAnsi="宋体" w:eastAsia="宋体" w:cs="宋体"/>
      <w:color w:val="000000"/>
      <w:sz w:val="16"/>
      <w:szCs w:val="16"/>
      <w:u w:val="none"/>
    </w:rPr>
  </w:style>
  <w:style w:type="character" w:customStyle="1" w:styleId="103">
    <w:name w:val="font01"/>
    <w:basedOn w:val="44"/>
    <w:qFormat/>
    <w:uiPriority w:val="0"/>
    <w:rPr>
      <w:rFonts w:hint="eastAsia" w:ascii="宋体" w:hAnsi="宋体" w:eastAsia="宋体" w:cs="宋体"/>
      <w:color w:val="000000"/>
      <w:sz w:val="24"/>
      <w:szCs w:val="24"/>
      <w:u w:val="none"/>
    </w:rPr>
  </w:style>
  <w:style w:type="character" w:customStyle="1" w:styleId="104">
    <w:name w:val="正文文本 Char1"/>
    <w:basedOn w:val="44"/>
    <w:qFormat/>
    <w:uiPriority w:val="0"/>
    <w:rPr>
      <w:kern w:val="2"/>
      <w:sz w:val="21"/>
    </w:rPr>
  </w:style>
  <w:style w:type="character" w:customStyle="1" w:styleId="105">
    <w:name w:val="批注主题 字符"/>
    <w:basedOn w:val="92"/>
    <w:link w:val="39"/>
    <w:qFormat/>
    <w:uiPriority w:val="0"/>
    <w:rPr>
      <w:kern w:val="2"/>
      <w:sz w:val="21"/>
    </w:rPr>
  </w:style>
  <w:style w:type="character" w:customStyle="1" w:styleId="106">
    <w:name w:val="标题 6 字符"/>
    <w:basedOn w:val="44"/>
    <w:link w:val="9"/>
    <w:qFormat/>
    <w:uiPriority w:val="0"/>
    <w:rPr>
      <w:rFonts w:eastAsia="黑体"/>
      <w:b/>
      <w:bCs/>
      <w:sz w:val="24"/>
      <w:szCs w:val="24"/>
    </w:rPr>
  </w:style>
  <w:style w:type="character" w:customStyle="1" w:styleId="107">
    <w:name w:val="font151"/>
    <w:basedOn w:val="44"/>
    <w:qFormat/>
    <w:uiPriority w:val="0"/>
    <w:rPr>
      <w:rFonts w:hint="default" w:ascii="Times New Roman" w:hAnsi="Times New Roman" w:cs="Times New Roman"/>
      <w:color w:val="000000"/>
      <w:sz w:val="20"/>
      <w:szCs w:val="20"/>
      <w:u w:val="none"/>
    </w:rPr>
  </w:style>
  <w:style w:type="character" w:customStyle="1" w:styleId="108">
    <w:name w:val="font61"/>
    <w:basedOn w:val="44"/>
    <w:qFormat/>
    <w:uiPriority w:val="0"/>
    <w:rPr>
      <w:rFonts w:hint="eastAsia" w:ascii="微软雅黑" w:hAnsi="微软雅黑" w:eastAsia="微软雅黑" w:cs="微软雅黑"/>
      <w:color w:val="000000"/>
      <w:sz w:val="16"/>
      <w:szCs w:val="16"/>
      <w:u w:val="none"/>
    </w:rPr>
  </w:style>
  <w:style w:type="character" w:customStyle="1" w:styleId="109">
    <w:name w:val="文档结构图 字符"/>
    <w:basedOn w:val="44"/>
    <w:link w:val="17"/>
    <w:qFormat/>
    <w:uiPriority w:val="0"/>
    <w:rPr>
      <w:kern w:val="2"/>
      <w:sz w:val="21"/>
      <w:szCs w:val="24"/>
      <w:shd w:val="clear" w:color="auto" w:fill="000080"/>
    </w:rPr>
  </w:style>
  <w:style w:type="character" w:customStyle="1" w:styleId="110">
    <w:name w:val="页脚 字符"/>
    <w:link w:val="29"/>
    <w:qFormat/>
    <w:uiPriority w:val="99"/>
    <w:rPr>
      <w:kern w:val="2"/>
      <w:sz w:val="18"/>
      <w:szCs w:val="18"/>
    </w:rPr>
  </w:style>
  <w:style w:type="character" w:customStyle="1" w:styleId="111">
    <w:name w:val="标题 8 字符"/>
    <w:basedOn w:val="44"/>
    <w:link w:val="11"/>
    <w:qFormat/>
    <w:uiPriority w:val="0"/>
    <w:rPr>
      <w:rFonts w:eastAsia="黑体"/>
      <w:sz w:val="24"/>
      <w:szCs w:val="24"/>
    </w:rPr>
  </w:style>
  <w:style w:type="character" w:customStyle="1" w:styleId="112">
    <w:name w:val="纯文本 字符"/>
    <w:link w:val="25"/>
    <w:qFormat/>
    <w:uiPriority w:val="0"/>
    <w:rPr>
      <w:rFonts w:ascii="宋体" w:hAnsi="Courier New"/>
      <w:kern w:val="2"/>
      <w:sz w:val="21"/>
    </w:rPr>
  </w:style>
  <w:style w:type="character" w:customStyle="1" w:styleId="113">
    <w:name w:val="font112"/>
    <w:basedOn w:val="44"/>
    <w:qFormat/>
    <w:uiPriority w:val="0"/>
    <w:rPr>
      <w:rFonts w:hint="eastAsia" w:ascii="宋体" w:hAnsi="宋体" w:eastAsia="宋体" w:cs="宋体"/>
      <w:color w:val="000000"/>
      <w:sz w:val="16"/>
      <w:szCs w:val="16"/>
      <w:u w:val="none"/>
    </w:rPr>
  </w:style>
  <w:style w:type="character" w:customStyle="1" w:styleId="114">
    <w:name w:val="纯文本 Char1"/>
    <w:basedOn w:val="44"/>
    <w:qFormat/>
    <w:uiPriority w:val="0"/>
    <w:rPr>
      <w:rFonts w:eastAsia="宋体"/>
      <w:kern w:val="2"/>
      <w:sz w:val="24"/>
      <w:lang w:val="en-US" w:eastAsia="zh-CN" w:bidi="ar-SA"/>
    </w:rPr>
  </w:style>
  <w:style w:type="character" w:customStyle="1" w:styleId="115">
    <w:name w:val="正文文本首行缩进 2 字符"/>
    <w:basedOn w:val="116"/>
    <w:link w:val="41"/>
    <w:qFormat/>
    <w:uiPriority w:val="0"/>
    <w:rPr>
      <w:kern w:val="2"/>
      <w:sz w:val="28"/>
    </w:rPr>
  </w:style>
  <w:style w:type="character" w:customStyle="1" w:styleId="116">
    <w:name w:val="正文文本缩进 字符"/>
    <w:basedOn w:val="44"/>
    <w:link w:val="21"/>
    <w:qFormat/>
    <w:uiPriority w:val="0"/>
    <w:rPr>
      <w:kern w:val="2"/>
      <w:sz w:val="28"/>
    </w:rPr>
  </w:style>
  <w:style w:type="character" w:customStyle="1" w:styleId="117">
    <w:name w:val="正文文字 Char1"/>
    <w:basedOn w:val="44"/>
    <w:link w:val="90"/>
    <w:qFormat/>
    <w:uiPriority w:val="0"/>
    <w:rPr>
      <w:rFonts w:ascii="宋体"/>
      <w:color w:val="000000"/>
      <w:kern w:val="0"/>
      <w:sz w:val="28"/>
      <w:u w:val="none" w:color="000000"/>
    </w:rPr>
  </w:style>
  <w:style w:type="character" w:customStyle="1" w:styleId="118">
    <w:name w:val="标题 3 Char_0"/>
    <w:link w:val="86"/>
    <w:qFormat/>
    <w:uiPriority w:val="0"/>
    <w:rPr>
      <w:rFonts w:ascii="宋体" w:hAnsi="宋体"/>
      <w:b/>
      <w:kern w:val="2"/>
      <w:sz w:val="28"/>
      <w:szCs w:val="28"/>
    </w:rPr>
  </w:style>
  <w:style w:type="character" w:customStyle="1" w:styleId="119">
    <w:name w:val="font21"/>
    <w:basedOn w:val="44"/>
    <w:qFormat/>
    <w:uiPriority w:val="0"/>
    <w:rPr>
      <w:rFonts w:hint="eastAsia" w:ascii="宋体" w:hAnsi="宋体" w:eastAsia="宋体" w:cs="宋体"/>
      <w:color w:val="000000"/>
      <w:sz w:val="22"/>
      <w:szCs w:val="22"/>
      <w:u w:val="none"/>
    </w:rPr>
  </w:style>
  <w:style w:type="character" w:customStyle="1" w:styleId="120">
    <w:name w:val="脚注文本 字符"/>
    <w:basedOn w:val="44"/>
    <w:link w:val="33"/>
    <w:qFormat/>
    <w:uiPriority w:val="0"/>
    <w:rPr>
      <w:sz w:val="18"/>
    </w:rPr>
  </w:style>
  <w:style w:type="character" w:customStyle="1" w:styleId="121">
    <w:name w:val="副标题 字符"/>
    <w:link w:val="32"/>
    <w:qFormat/>
    <w:uiPriority w:val="0"/>
    <w:rPr>
      <w:rFonts w:ascii="Cambria" w:hAnsi="Cambria" w:eastAsia="宋体"/>
      <w:b/>
      <w:bCs/>
      <w:kern w:val="28"/>
      <w:sz w:val="32"/>
      <w:szCs w:val="32"/>
      <w:lang w:val="en-US" w:eastAsia="zh-CN" w:bidi="ar-SA"/>
    </w:rPr>
  </w:style>
  <w:style w:type="character" w:customStyle="1" w:styleId="122">
    <w:name w:val="Char Char3"/>
    <w:qFormat/>
    <w:uiPriority w:val="0"/>
    <w:rPr>
      <w:rFonts w:eastAsia="宋体"/>
      <w:kern w:val="2"/>
      <w:sz w:val="21"/>
      <w:szCs w:val="24"/>
      <w:lang w:val="en-US" w:eastAsia="zh-CN" w:bidi="ar-SA"/>
    </w:rPr>
  </w:style>
  <w:style w:type="character" w:customStyle="1" w:styleId="123">
    <w:name w:val="正文文本 字符"/>
    <w:link w:val="20"/>
    <w:qFormat/>
    <w:uiPriority w:val="0"/>
    <w:rPr>
      <w:kern w:val="2"/>
      <w:sz w:val="21"/>
      <w:szCs w:val="24"/>
    </w:rPr>
  </w:style>
  <w:style w:type="character" w:customStyle="1" w:styleId="124">
    <w:name w:val="Char Char6"/>
    <w:qFormat/>
    <w:uiPriority w:val="0"/>
    <w:rPr>
      <w:rFonts w:eastAsia="宋体"/>
      <w:kern w:val="2"/>
      <w:sz w:val="21"/>
      <w:szCs w:val="24"/>
      <w:lang w:val="en-US" w:eastAsia="zh-CN" w:bidi="ar-SA"/>
    </w:rPr>
  </w:style>
  <w:style w:type="character" w:customStyle="1" w:styleId="125">
    <w:name w:val="标题 字符"/>
    <w:basedOn w:val="44"/>
    <w:link w:val="38"/>
    <w:qFormat/>
    <w:uiPriority w:val="0"/>
    <w:rPr>
      <w:rFonts w:ascii="Cambria" w:hAnsi="Cambria"/>
      <w:b/>
      <w:bCs/>
      <w:kern w:val="2"/>
      <w:sz w:val="32"/>
      <w:szCs w:val="32"/>
    </w:rPr>
  </w:style>
  <w:style w:type="character" w:customStyle="1" w:styleId="126">
    <w:name w:val="日期 字符"/>
    <w:basedOn w:val="44"/>
    <w:link w:val="26"/>
    <w:qFormat/>
    <w:uiPriority w:val="0"/>
    <w:rPr>
      <w:kern w:val="2"/>
      <w:sz w:val="21"/>
      <w:szCs w:val="24"/>
    </w:rPr>
  </w:style>
  <w:style w:type="character" w:customStyle="1" w:styleId="127">
    <w:name w:val="ca-1"/>
    <w:basedOn w:val="44"/>
    <w:qFormat/>
    <w:uiPriority w:val="0"/>
  </w:style>
  <w:style w:type="character" w:customStyle="1" w:styleId="128">
    <w:name w:val="font101"/>
    <w:basedOn w:val="44"/>
    <w:qFormat/>
    <w:uiPriority w:val="0"/>
    <w:rPr>
      <w:rFonts w:ascii="Arial Unicode MS" w:hAnsi="Arial Unicode MS" w:eastAsia="Arial Unicode MS" w:cs="Arial Unicode MS"/>
      <w:color w:val="000000"/>
      <w:sz w:val="16"/>
      <w:szCs w:val="16"/>
      <w:u w:val="none"/>
    </w:rPr>
  </w:style>
  <w:style w:type="character" w:customStyle="1" w:styleId="129">
    <w:name w:val="标题 2 字符"/>
    <w:link w:val="5"/>
    <w:qFormat/>
    <w:uiPriority w:val="0"/>
    <w:rPr>
      <w:rFonts w:ascii="Arial Black" w:hAnsi="Arial Black" w:eastAsia="黑体"/>
      <w:b/>
      <w:bCs/>
      <w:kern w:val="2"/>
      <w:sz w:val="32"/>
      <w:szCs w:val="32"/>
      <w:lang w:val="en-US" w:eastAsia="zh-CN" w:bidi="ar-SA"/>
    </w:rPr>
  </w:style>
  <w:style w:type="character" w:customStyle="1" w:styleId="130">
    <w:name w:val="标题 5 字符"/>
    <w:basedOn w:val="44"/>
    <w:link w:val="8"/>
    <w:qFormat/>
    <w:uiPriority w:val="0"/>
    <w:rPr>
      <w:b/>
      <w:bCs/>
      <w:sz w:val="28"/>
      <w:szCs w:val="28"/>
    </w:rPr>
  </w:style>
  <w:style w:type="character" w:customStyle="1" w:styleId="131">
    <w:name w:val="标题 7 字符"/>
    <w:basedOn w:val="44"/>
    <w:link w:val="10"/>
    <w:qFormat/>
    <w:uiPriority w:val="0"/>
    <w:rPr>
      <w:b/>
      <w:bCs/>
      <w:sz w:val="24"/>
      <w:szCs w:val="24"/>
    </w:rPr>
  </w:style>
  <w:style w:type="character" w:customStyle="1" w:styleId="132">
    <w:name w:val="正文文本 3 字符"/>
    <w:basedOn w:val="44"/>
    <w:link w:val="19"/>
    <w:qFormat/>
    <w:uiPriority w:val="0"/>
    <w:rPr>
      <w:kern w:val="2"/>
      <w:sz w:val="16"/>
      <w:szCs w:val="16"/>
    </w:rPr>
  </w:style>
  <w:style w:type="character" w:customStyle="1" w:styleId="133">
    <w:name w:val="批注框文本 字符"/>
    <w:basedOn w:val="44"/>
    <w:link w:val="28"/>
    <w:qFormat/>
    <w:uiPriority w:val="0"/>
    <w:rPr>
      <w:kern w:val="2"/>
      <w:sz w:val="18"/>
      <w:szCs w:val="18"/>
    </w:rPr>
  </w:style>
  <w:style w:type="character" w:customStyle="1" w:styleId="134">
    <w:name w:val="正文文本缩进 2 字符"/>
    <w:basedOn w:val="44"/>
    <w:link w:val="27"/>
    <w:qFormat/>
    <w:uiPriority w:val="0"/>
    <w:rPr>
      <w:kern w:val="2"/>
      <w:sz w:val="21"/>
      <w:szCs w:val="24"/>
    </w:rPr>
  </w:style>
  <w:style w:type="character" w:customStyle="1" w:styleId="135">
    <w:name w:val="标题 9 字符"/>
    <w:basedOn w:val="44"/>
    <w:link w:val="12"/>
    <w:qFormat/>
    <w:uiPriority w:val="0"/>
    <w:rPr>
      <w:rFonts w:eastAsia="黑体"/>
      <w:sz w:val="21"/>
      <w:szCs w:val="21"/>
    </w:rPr>
  </w:style>
  <w:style w:type="character" w:customStyle="1" w:styleId="136">
    <w:name w:val="标题 4 字符"/>
    <w:basedOn w:val="44"/>
    <w:link w:val="7"/>
    <w:qFormat/>
    <w:uiPriority w:val="0"/>
    <w:rPr>
      <w:rFonts w:eastAsia="黑体"/>
      <w:b/>
      <w:bCs/>
      <w:sz w:val="28"/>
      <w:szCs w:val="28"/>
    </w:rPr>
  </w:style>
  <w:style w:type="character" w:customStyle="1" w:styleId="137">
    <w:name w:val="font91"/>
    <w:basedOn w:val="44"/>
    <w:qFormat/>
    <w:uiPriority w:val="0"/>
    <w:rPr>
      <w:rFonts w:hint="eastAsia" w:ascii="宋体" w:hAnsi="宋体" w:eastAsia="宋体" w:cs="宋体"/>
      <w:b/>
      <w:color w:val="FF0000"/>
      <w:sz w:val="20"/>
      <w:szCs w:val="20"/>
      <w:u w:val="none"/>
    </w:rPr>
  </w:style>
  <w:style w:type="character" w:customStyle="1" w:styleId="138">
    <w:name w:val="bookmark-item"/>
    <w:basedOn w:val="44"/>
    <w:qFormat/>
    <w:uiPriority w:val="0"/>
  </w:style>
  <w:style w:type="character" w:customStyle="1" w:styleId="139">
    <w:name w:val="Unresolved Mention"/>
    <w:basedOn w:val="44"/>
    <w:semiHidden/>
    <w:unhideWhenUsed/>
    <w:qFormat/>
    <w:uiPriority w:val="99"/>
    <w:rPr>
      <w:color w:val="605E5C"/>
      <w:shd w:val="clear" w:color="auto" w:fill="E1DFDD"/>
    </w:rPr>
  </w:style>
  <w:style w:type="character" w:customStyle="1" w:styleId="140">
    <w:name w:val="NormalCharacter"/>
    <w:semiHidden/>
    <w:qFormat/>
    <w:uiPriority w:val="0"/>
  </w:style>
  <w:style w:type="paragraph" w:customStyle="1" w:styleId="141">
    <w:name w:val="样式3"/>
    <w:basedOn w:val="25"/>
    <w:qFormat/>
    <w:uiPriority w:val="0"/>
    <w:pPr>
      <w:spacing w:line="0" w:lineRule="atLeast"/>
      <w:outlineLvl w:val="0"/>
    </w:pPr>
    <w:rPr>
      <w:sz w:val="28"/>
    </w:rPr>
  </w:style>
  <w:style w:type="paragraph" w:customStyle="1" w:styleId="14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43">
    <w:name w:val="纯文本1"/>
    <w:basedOn w:val="1"/>
    <w:qFormat/>
    <w:uiPriority w:val="0"/>
    <w:rPr>
      <w:rFonts w:ascii="宋体" w:hAnsi="Courier New" w:eastAsia="宋体" w:cs="Times New Roman"/>
      <w:szCs w:val="22"/>
    </w:rPr>
  </w:style>
  <w:style w:type="paragraph" w:customStyle="1" w:styleId="14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5">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46">
    <w:name w:val="p17"/>
    <w:basedOn w:val="1"/>
    <w:qFormat/>
    <w:uiPriority w:val="0"/>
    <w:pPr>
      <w:widowControl/>
      <w:overflowPunct/>
      <w:autoSpaceDE/>
      <w:autoSpaceDN/>
      <w:spacing w:line="360" w:lineRule="atLeast"/>
      <w:ind w:firstLine="612"/>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108</Pages>
  <Words>57628</Words>
  <Characters>64485</Characters>
  <Lines>283</Lines>
  <Paragraphs>79</Paragraphs>
  <TotalTime>304</TotalTime>
  <ScaleCrop>false</ScaleCrop>
  <LinksUpToDate>false</LinksUpToDate>
  <CharactersWithSpaces>68578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2020-09-18T07:49:00Z</dcterms:created>
  <dc:creator>微软用户</dc:creator>
  <cp:lastModifiedBy>Administrator</cp:lastModifiedBy>
  <cp:lastPrinted>2021-03-15T11:26:00Z</cp:lastPrinted>
  <dcterms:modified xsi:type="dcterms:W3CDTF">2022-06-22T13:12:13Z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3FBD969F511C4FF794541D33E2CD597B</vt:lpwstr>
  </property>
</Properties>
</file>