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竞争性谈判（竞争性磋商、询价）公告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布尔津县老年活动中心消防提升改造项目</w:t>
      </w:r>
      <w:r>
        <w:rPr>
          <w:rFonts w:hint="eastAsia" w:ascii="仿宋" w:hAnsi="仿宋" w:eastAsia="仿宋"/>
          <w:sz w:val="28"/>
          <w:szCs w:val="28"/>
        </w:rPr>
        <w:t>项目的潜在供应商应在</w:t>
      </w:r>
      <w:r>
        <w:rPr>
          <w:rFonts w:hint="eastAsia" w:ascii="仿宋" w:hAnsi="仿宋" w:eastAsia="仿宋"/>
          <w:sz w:val="28"/>
          <w:szCs w:val="28"/>
          <w:u w:val="single"/>
          <w:lang w:eastAsia="zh-CN"/>
        </w:rPr>
        <w:t>新疆天泰嘉源工程项目管理有限公司 （</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获取采购文件，并于</w:t>
      </w:r>
      <w:r>
        <w:rPr>
          <w:rFonts w:hint="eastAsia" w:ascii="仿宋" w:hAnsi="仿宋" w:eastAsia="仿宋"/>
          <w:sz w:val="28"/>
          <w:szCs w:val="28"/>
          <w:highlight w:val="none"/>
          <w:u w:val="single"/>
          <w:lang w:val="en-US" w:eastAsia="zh-CN"/>
        </w:rPr>
        <w:t>2022年07月14日</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w:t>
      </w:r>
      <w:bookmarkStart w:id="44" w:name="_GoBack"/>
      <w:bookmarkEnd w:id="44"/>
      <w:r>
        <w:rPr>
          <w:rFonts w:hint="eastAsia" w:ascii="仿宋" w:hAnsi="仿宋" w:eastAsia="仿宋"/>
          <w:bCs/>
          <w:sz w:val="28"/>
          <w:szCs w:val="28"/>
          <w:highlight w:val="none"/>
          <w:u w:val="single"/>
          <w:lang w:val="en-US" w:eastAsia="zh-CN"/>
        </w:rPr>
        <w:t>0</w:t>
      </w:r>
      <w:r>
        <w:rPr>
          <w:rFonts w:hint="eastAsia" w:ascii="仿宋" w:hAnsi="仿宋" w:eastAsia="仿宋"/>
          <w:bCs/>
          <w:sz w:val="28"/>
          <w:szCs w:val="28"/>
          <w:highlight w:val="none"/>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35393798"/>
      <w:bookmarkStart w:id="3" w:name="_Toc28359089"/>
      <w:bookmarkStart w:id="4" w:name="_Toc35393629"/>
      <w:bookmarkStart w:id="5" w:name="_Toc28359012"/>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项目编号：TTJY-A2022002</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u w:val="single"/>
          <w:lang w:eastAsia="zh-CN"/>
        </w:rPr>
        <w:t>布尔津县老年活动中心消防提升改造项目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rPr>
        <w:sym w:font="Wingdings 2" w:char="0052"/>
      </w:r>
      <w:r>
        <w:rPr>
          <w:rFonts w:hint="eastAsia" w:ascii="仿宋" w:hAnsi="仿宋" w:eastAsia="仿宋"/>
          <w:sz w:val="28"/>
          <w:szCs w:val="28"/>
        </w:rPr>
        <w:t xml:space="preserve">竞争性谈判 </w:t>
      </w:r>
      <w:r>
        <w:rPr>
          <w:rFonts w:hint="eastAsia" w:ascii="仿宋" w:hAnsi="仿宋" w:eastAsia="仿宋"/>
          <w:sz w:val="28"/>
          <w:szCs w:val="28"/>
        </w:rPr>
        <w:sym w:font="Wingdings 2" w:char="00A3"/>
      </w:r>
      <w:r>
        <w:rPr>
          <w:rFonts w:hint="eastAsia" w:ascii="仿宋" w:hAnsi="仿宋" w:eastAsia="仿宋"/>
          <w:sz w:val="28"/>
          <w:szCs w:val="28"/>
        </w:rPr>
        <w:t>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160万元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sz w:val="28"/>
          <w:szCs w:val="28"/>
          <w:lang w:val="en-US" w:eastAsia="zh-CN"/>
        </w:rPr>
        <w:t>151.038827万元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采购需求：消防水池：建筑面积177.71</w:t>
      </w:r>
      <w:r>
        <w:rPr>
          <w:rFonts w:hint="eastAsia" w:ascii="仿宋" w:hAnsi="仿宋" w:eastAsia="仿宋"/>
          <w:sz w:val="28"/>
          <w:szCs w:val="28"/>
          <w:lang w:val="en-US" w:eastAsia="zh-CN"/>
        </w:rPr>
        <w:t>㎡</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r>
        <w:rPr>
          <w:rFonts w:hint="eastAsia" w:ascii="仿宋" w:hAnsi="仿宋" w:eastAsia="仿宋"/>
          <w:sz w:val="28"/>
          <w:szCs w:val="28"/>
          <w:lang w:val="en-US" w:eastAsia="zh-CN"/>
        </w:rPr>
        <w:t>投标</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6" w:name="_Toc35393630"/>
      <w:bookmarkStart w:id="7" w:name="_Toc28359013"/>
      <w:bookmarkStart w:id="8" w:name="_Toc28359090"/>
      <w:bookmarkStart w:id="9" w:name="_Toc35393799"/>
      <w:r>
        <w:rPr>
          <w:rFonts w:hint="eastAsia" w:ascii="黑体" w:hAnsi="黑体" w:cs="宋体"/>
          <w:b w:val="0"/>
          <w:sz w:val="28"/>
          <w:szCs w:val="28"/>
        </w:rPr>
        <w:t>二、申请人的资格要求：</w:t>
      </w:r>
      <w:bookmarkEnd w:id="6"/>
      <w:bookmarkEnd w:id="7"/>
      <w:bookmarkEnd w:id="8"/>
      <w:bookmarkEnd w:id="9"/>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lang w:eastAsia="zh-CN"/>
        </w:rPr>
      </w:pPr>
      <w:bookmarkStart w:id="10" w:name="_Toc28359014"/>
      <w:bookmarkStart w:id="11" w:name="_Toc2835909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lang w:val="en-US" w:eastAsia="zh-CN"/>
        </w:rPr>
        <w:t>/</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本次招标要求投标人须具备建筑工程施工总承包叁级（含叁级）以上资质，并在人员、设备、资金等方面具有相应的施工能力，具备有效的安全生产许可证，外省企业已办理进疆备案，项目负责人须具备建筑工程专业注册贰级建造师及以上执业资格，具备有效的安全生产考核合格证书。投标人未被“信用中国”（www.creditchina.gov.cn）、中国政府采购网（www.ccgp.gov.cn）列入失信被执行人、重大税收违法案件当事人名单、政府采购严重违法失信行为记录名单。</w:t>
      </w:r>
    </w:p>
    <w:p>
      <w:pPr>
        <w:ind w:firstLine="560" w:firstLineChars="200"/>
        <w:rPr>
          <w:rFonts w:ascii="仿宋" w:hAnsi="仿宋" w:eastAsia="仿宋"/>
          <w:i/>
          <w:iCs/>
          <w:sz w:val="28"/>
          <w:szCs w:val="28"/>
          <w:u w:val="single"/>
        </w:rPr>
      </w:pPr>
    </w:p>
    <w:p>
      <w:pPr>
        <w:pStyle w:val="4"/>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2022年07月05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2022年07月07</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4" w:name="_Toc35393632"/>
      <w:bookmarkStart w:id="15" w:name="_Toc28359015"/>
      <w:bookmarkStart w:id="16" w:name="_Toc35393801"/>
      <w:bookmarkStart w:id="17" w:name="_Toc28359092"/>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2022年07月14日</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sz w:val="28"/>
          <w:szCs w:val="28"/>
          <w:lang w:eastAsia="zh-CN"/>
        </w:rPr>
        <w:t>阿勒泰市南区迎宾路金枫雅苑三号商业楼三楼</w:t>
      </w:r>
    </w:p>
    <w:p>
      <w:pPr>
        <w:pStyle w:val="4"/>
        <w:spacing w:line="360" w:lineRule="auto"/>
        <w:rPr>
          <w:rFonts w:ascii="黑体" w:hAnsi="黑体" w:cs="宋体"/>
          <w:b w:val="0"/>
          <w:sz w:val="28"/>
          <w:szCs w:val="28"/>
        </w:rPr>
      </w:pPr>
      <w:bookmarkStart w:id="18" w:name="_Toc28359016"/>
      <w:bookmarkStart w:id="19" w:name="_Toc35393802"/>
      <w:bookmarkStart w:id="20" w:name="_Toc35393633"/>
      <w:bookmarkStart w:id="21" w:name="_Toc28359093"/>
      <w:r>
        <w:rPr>
          <w:rFonts w:hint="eastAsia" w:ascii="黑体" w:hAnsi="黑体" w:cs="宋体"/>
          <w:b w:val="0"/>
          <w:sz w:val="28"/>
          <w:szCs w:val="28"/>
        </w:rPr>
        <w:t>五、开启（</w:t>
      </w:r>
      <w:r>
        <w:rPr>
          <w:rFonts w:hint="eastAsia" w:ascii="黑体" w:hAnsi="黑体" w:cs="宋体"/>
          <w:b w:val="0"/>
          <w:i/>
          <w:sz w:val="28"/>
          <w:szCs w:val="28"/>
        </w:rPr>
        <w:t>竞争性磋商方式必须填写</w:t>
      </w:r>
      <w:r>
        <w:rPr>
          <w:rFonts w:hint="eastAsia" w:ascii="黑体" w:hAnsi="黑体" w:cs="宋体"/>
          <w:b w:val="0"/>
          <w:sz w:val="28"/>
          <w:szCs w:val="28"/>
        </w:rPr>
        <w:t>）</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2022年07月14日</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lang w:eastAsia="zh-CN"/>
        </w:rPr>
        <w:t>阿勒泰市南区迎宾路金枫雅苑三号商业楼三楼</w:t>
      </w:r>
    </w:p>
    <w:p>
      <w:pPr>
        <w:pStyle w:val="4"/>
        <w:spacing w:line="360" w:lineRule="auto"/>
        <w:rPr>
          <w:rFonts w:ascii="黑体" w:hAnsi="黑体" w:cs="宋体"/>
          <w:b w:val="0"/>
          <w:sz w:val="28"/>
          <w:szCs w:val="28"/>
        </w:rPr>
      </w:pPr>
      <w:bookmarkStart w:id="22" w:name="_Toc35393803"/>
      <w:bookmarkStart w:id="23" w:name="_Toc35393634"/>
      <w:bookmarkStart w:id="24" w:name="_Toc28359094"/>
      <w:bookmarkStart w:id="25" w:name="_Toc28359017"/>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1"/>
        </w:numPr>
        <w:spacing w:line="360" w:lineRule="auto"/>
        <w:rPr>
          <w:rFonts w:hint="eastAsia" w:ascii="黑体" w:hAnsi="黑体" w:cs="宋体"/>
          <w:b w:val="0"/>
          <w:sz w:val="28"/>
          <w:szCs w:val="28"/>
        </w:rPr>
      </w:pPr>
      <w:bookmarkStart w:id="26" w:name="_Toc35393804"/>
      <w:bookmarkStart w:id="27" w:name="_Toc35393635"/>
      <w:r>
        <w:rPr>
          <w:rFonts w:hint="eastAsia" w:ascii="黑体" w:hAnsi="黑体" w:cs="宋体"/>
          <w:b w:val="0"/>
          <w:sz w:val="28"/>
          <w:szCs w:val="28"/>
        </w:rPr>
        <w:t>其他补充事宜</w:t>
      </w:r>
      <w:bookmarkEnd w:id="26"/>
      <w:bookmarkEnd w:id="27"/>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r>
        <w:rPr>
          <w:rFonts w:hint="eastAsia" w:ascii="仿宋" w:hAnsi="仿宋" w:eastAsia="仿宋" w:cs="Times New Roman"/>
          <w:sz w:val="28"/>
          <w:szCs w:val="28"/>
          <w:lang w:val="en-US" w:eastAsia="zh-CN"/>
        </w:rPr>
        <w:t>以下证明文件需提供原件和加盖投标人单位公章的复印件一式三份：</w:t>
      </w:r>
      <w:r>
        <w:rPr>
          <w:rFonts w:hint="eastAsia" w:ascii="仿宋" w:hAnsi="仿宋" w:eastAsia="仿宋" w:cs="Times New Roman"/>
          <w:sz w:val="28"/>
          <w:szCs w:val="28"/>
          <w:lang w:eastAsia="zh-CN"/>
        </w:rPr>
        <w:t>1.企业法人营业执照副本原件、资质证书副本原件2.法定代表人证明资料及法定代表人身份证件原件或法定代表人授权委托书及代理人身份证件原件；3.项目负责人证件原件、身份证原件；</w:t>
      </w:r>
      <w:r>
        <w:rPr>
          <w:rFonts w:hint="eastAsia" w:ascii="仿宋" w:hAnsi="仿宋" w:eastAsia="仿宋" w:cs="Times New Roman"/>
          <w:sz w:val="28"/>
          <w:szCs w:val="28"/>
          <w:lang w:val="en-US" w:eastAsia="zh-CN"/>
        </w:rPr>
        <w:t>4.</w:t>
      </w:r>
      <w:r>
        <w:rPr>
          <w:rFonts w:hint="default" w:ascii="仿宋" w:hAnsi="仿宋" w:eastAsia="仿宋" w:cs="Times New Roman"/>
          <w:sz w:val="28"/>
          <w:szCs w:val="28"/>
        </w:rPr>
        <w:t>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5.</w:t>
      </w:r>
      <w:r>
        <w:rPr>
          <w:rFonts w:hint="default" w:ascii="仿宋" w:hAnsi="仿宋" w:eastAsia="仿宋" w:cs="Times New Roman"/>
          <w:sz w:val="28"/>
          <w:szCs w:val="28"/>
        </w:rPr>
        <w:t>自治区外企业应具有外省队伍进疆施工备案手续</w:t>
      </w:r>
      <w:r>
        <w:rPr>
          <w:rFonts w:hint="default" w:ascii="仿宋" w:hAnsi="仿宋" w:eastAsia="仿宋" w:cs="Times New Roman"/>
          <w:sz w:val="28"/>
          <w:szCs w:val="28"/>
          <w:lang w:val="en-US" w:eastAsia="zh-CN"/>
        </w:rPr>
        <w:t>。</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p>
    <w:p>
      <w:pPr>
        <w:pStyle w:val="4"/>
        <w:spacing w:line="360" w:lineRule="auto"/>
        <w:rPr>
          <w:rFonts w:ascii="黑体" w:hAnsi="黑体" w:cs="宋体"/>
          <w:b w:val="0"/>
          <w:sz w:val="28"/>
          <w:szCs w:val="28"/>
        </w:rPr>
      </w:pPr>
      <w:bookmarkStart w:id="28" w:name="_Toc28359095"/>
      <w:bookmarkStart w:id="29" w:name="_Toc35393805"/>
      <w:bookmarkStart w:id="30" w:name="_Toc28359018"/>
      <w:bookmarkStart w:id="31" w:name="_Toc35393636"/>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28359019"/>
      <w:bookmarkStart w:id="33" w:name="_Toc35393806"/>
      <w:bookmarkStart w:id="34" w:name="_Toc28359096"/>
      <w:bookmarkStart w:id="35" w:name="_Toc35393637"/>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hint="default" w:ascii="仿宋" w:hAnsi="仿宋" w:eastAsia="仿宋"/>
          <w:sz w:val="28"/>
          <w:szCs w:val="28"/>
          <w:lang w:val="en-US"/>
        </w:rPr>
      </w:pPr>
      <w:bookmarkStart w:id="36" w:name="_Toc35393638"/>
      <w:bookmarkStart w:id="37" w:name="_Toc35393807"/>
      <w:bookmarkStart w:id="38" w:name="_Toc28359097"/>
      <w:bookmarkStart w:id="39" w:name="_Toc28359020"/>
      <w:r>
        <w:rPr>
          <w:rFonts w:hint="eastAsia" w:ascii="仿宋" w:hAnsi="仿宋" w:eastAsia="仿宋"/>
          <w:sz w:val="28"/>
          <w:szCs w:val="28"/>
        </w:rPr>
        <w:t>名 称：</w:t>
      </w:r>
      <w:r>
        <w:rPr>
          <w:rFonts w:hint="eastAsia" w:ascii="仿宋" w:hAnsi="仿宋" w:eastAsia="仿宋"/>
          <w:sz w:val="28"/>
          <w:szCs w:val="28"/>
          <w:highlight w:val="none"/>
          <w:u w:val="single"/>
          <w:lang w:val="en-US" w:eastAsia="zh-CN"/>
        </w:rPr>
        <w:t>布尔津县民政局</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u w:val="single"/>
          <w:lang w:val="en-US" w:eastAsia="zh-CN"/>
        </w:rPr>
        <w:t>布尔津县</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highlight w:val="none"/>
          <w:u w:val="single"/>
        </w:rPr>
        <w:t>0906-6523313</w:t>
      </w:r>
    </w:p>
    <w:p>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2.采购代理机构信息（如有）</w:t>
      </w:r>
      <w:bookmarkEnd w:id="36"/>
      <w:bookmarkEnd w:id="37"/>
      <w:bookmarkEnd w:id="38"/>
      <w:bookmarkEnd w:id="39"/>
    </w:p>
    <w:p>
      <w:pPr>
        <w:spacing w:line="360" w:lineRule="auto"/>
        <w:ind w:firstLine="840" w:firstLineChars="300"/>
        <w:rPr>
          <w:rFonts w:hint="eastAsia" w:ascii="仿宋" w:hAnsi="仿宋" w:eastAsia="仿宋"/>
          <w:sz w:val="28"/>
          <w:szCs w:val="28"/>
          <w:lang w:eastAsia="zh-CN"/>
        </w:rPr>
      </w:pPr>
      <w:bookmarkStart w:id="40" w:name="_Toc28359021"/>
      <w:bookmarkStart w:id="41" w:name="_Toc35393808"/>
      <w:bookmarkStart w:id="42" w:name="_Toc28359098"/>
      <w:bookmarkStart w:id="43" w:name="_Toc35393639"/>
      <w:r>
        <w:rPr>
          <w:rFonts w:hint="eastAsia" w:ascii="仿宋" w:hAnsi="仿宋" w:eastAsia="仿宋"/>
          <w:sz w:val="28"/>
          <w:szCs w:val="28"/>
        </w:rPr>
        <w:t>名 称：</w:t>
      </w:r>
      <w:r>
        <w:rPr>
          <w:rFonts w:hint="eastAsia" w:ascii="仿宋" w:hAnsi="仿宋" w:eastAsia="仿宋"/>
          <w:sz w:val="28"/>
          <w:szCs w:val="28"/>
          <w:u w:val="single"/>
          <w:lang w:eastAsia="zh-CN"/>
        </w:rPr>
        <w:t xml:space="preserve">新疆天泰嘉源工程项目管理有限公司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0906-2128777</w:t>
      </w:r>
    </w:p>
    <w:p>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5"/>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徐金龙</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13150303322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6B1F9"/>
    <w:multiLevelType w:val="singleLevel"/>
    <w:tmpl w:val="DFC6B1F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YzkxZWNhYTljOThmNTM3MTMxM2VhM2YzNDNhYzcifQ=="/>
  </w:docVars>
  <w:rsids>
    <w:rsidRoot w:val="655F70DE"/>
    <w:rsid w:val="036B2E54"/>
    <w:rsid w:val="03914F3B"/>
    <w:rsid w:val="04203268"/>
    <w:rsid w:val="042321D7"/>
    <w:rsid w:val="053F409E"/>
    <w:rsid w:val="147B684E"/>
    <w:rsid w:val="177645DD"/>
    <w:rsid w:val="1CE60998"/>
    <w:rsid w:val="1D020B93"/>
    <w:rsid w:val="208C3C23"/>
    <w:rsid w:val="27AB2D7A"/>
    <w:rsid w:val="29007E38"/>
    <w:rsid w:val="2A437FB0"/>
    <w:rsid w:val="2B404603"/>
    <w:rsid w:val="311F6410"/>
    <w:rsid w:val="34D90983"/>
    <w:rsid w:val="38C91072"/>
    <w:rsid w:val="399971AF"/>
    <w:rsid w:val="3AC514A7"/>
    <w:rsid w:val="40632DBE"/>
    <w:rsid w:val="40993EB0"/>
    <w:rsid w:val="40C25082"/>
    <w:rsid w:val="4BEE6BDE"/>
    <w:rsid w:val="58A960B9"/>
    <w:rsid w:val="5FFC630C"/>
    <w:rsid w:val="655F70DE"/>
    <w:rsid w:val="67BE6509"/>
    <w:rsid w:val="686F2A48"/>
    <w:rsid w:val="68C930E4"/>
    <w:rsid w:val="6A740C58"/>
    <w:rsid w:val="704A30B4"/>
    <w:rsid w:val="72AE1DBA"/>
    <w:rsid w:val="79213B9C"/>
    <w:rsid w:val="7CC76B32"/>
    <w:rsid w:val="7DDA5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1245</Words>
  <Characters>1431</Characters>
  <Lines>0</Lines>
  <Paragraphs>0</Paragraphs>
  <TotalTime>196</TotalTime>
  <ScaleCrop>false</ScaleCrop>
  <LinksUpToDate>false</LinksUpToDate>
  <CharactersWithSpaces>1441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2020-07-09T09:32:00Z</dcterms:created>
  <dc:creator>45仰望天空1404226736</dc:creator>
  <cp:lastModifiedBy>NTKO</cp:lastModifiedBy>
  <dcterms:modified xsi:type="dcterms:W3CDTF">2022-07-04T04:45:10Z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B15726598B354C2F8F61DF4937C10CEE</vt:lpwstr>
  </property>
</Properties>
</file>