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60" w:beforeAutospacing="0" w:after="60" w:afterAutospacing="0" w:line="240" w:lineRule="atLeast"/>
        <w:ind w:firstLine="211" w:firstLineChars="100"/>
        <w:rPr>
          <w:rFonts w:hint="eastAsia" w:ascii="仿宋" w:hAnsi="仿宋" w:eastAsia="仿宋" w:cs="仿宋"/>
          <w:bCs/>
          <w:kern w:val="2"/>
          <w:sz w:val="24"/>
          <w:szCs w:val="24"/>
          <w:lang w:val="en-US" w:eastAsia="zh-CN" w:bidi="ar-SA"/>
        </w:rPr>
      </w:pPr>
      <w:r>
        <w:rPr>
          <w:rStyle w:val="9"/>
          <w:rFonts w:ascii="黑体" w:hAnsi="宋体" w:eastAsia="黑体" w:cs="黑体"/>
          <w:color w:val="000000"/>
          <w:sz w:val="21"/>
          <w:szCs w:val="21"/>
        </w:rPr>
        <w:t>一、项目基本情况</w:t>
      </w:r>
    </w:p>
    <w:p>
      <w:pPr>
        <w:pStyle w:val="6"/>
        <w:widowControl/>
        <w:spacing w:before="60" w:beforeAutospacing="0" w:after="60" w:afterAutospacing="0"/>
        <w:rPr>
          <w:rFonts w:hint="default"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项目编号：XJKY20220629</w:t>
      </w:r>
    </w:p>
    <w:p>
      <w:pPr>
        <w:pStyle w:val="6"/>
        <w:widowControl/>
        <w:spacing w:before="60" w:beforeAutospacing="0" w:after="60" w:afterAutospacing="0"/>
        <w:rPr>
          <w:rFonts w:hint="eastAsia" w:ascii="仿宋" w:hAnsi="仿宋" w:eastAsia="仿宋" w:cs="仿宋"/>
          <w:color w:val="000000"/>
          <w:highlight w:val="none"/>
          <w:lang w:eastAsia="zh-CN"/>
        </w:rPr>
      </w:pPr>
      <w:r>
        <w:rPr>
          <w:rFonts w:hint="eastAsia" w:ascii="仿宋" w:hAnsi="仿宋" w:eastAsia="仿宋" w:cs="仿宋"/>
          <w:color w:val="000000"/>
          <w:highlight w:val="none"/>
        </w:rPr>
        <w:t>项目名称：</w:t>
      </w:r>
      <w:r>
        <w:rPr>
          <w:rFonts w:hint="eastAsia" w:ascii="仿宋" w:hAnsi="仿宋" w:eastAsia="仿宋" w:cs="仿宋"/>
          <w:color w:val="000000"/>
          <w:highlight w:val="none"/>
          <w:lang w:val="en-US" w:eastAsia="zh-CN"/>
        </w:rPr>
        <w:t>塔西河乡黄台子村道路亮化项目</w:t>
      </w:r>
    </w:p>
    <w:p>
      <w:pPr>
        <w:pStyle w:val="6"/>
        <w:widowControl/>
        <w:spacing w:before="60" w:beforeAutospacing="0" w:after="60" w:afterAutospacing="0"/>
        <w:rPr>
          <w:rFonts w:hint="eastAsia" w:ascii="仿宋" w:hAnsi="仿宋" w:eastAsia="仿宋" w:cs="仿宋"/>
          <w:color w:val="000000"/>
          <w:highlight w:val="none"/>
          <w:lang w:eastAsia="zh-CN"/>
        </w:rPr>
      </w:pPr>
      <w:r>
        <w:rPr>
          <w:rFonts w:hint="eastAsia" w:ascii="仿宋" w:hAnsi="仿宋" w:eastAsia="仿宋" w:cs="仿宋"/>
          <w:color w:val="000000"/>
          <w:highlight w:val="none"/>
        </w:rPr>
        <w:t>采购方式：竞争性</w:t>
      </w:r>
      <w:r>
        <w:rPr>
          <w:rFonts w:hint="eastAsia" w:ascii="仿宋" w:hAnsi="仿宋" w:eastAsia="仿宋" w:cs="仿宋"/>
          <w:color w:val="000000"/>
          <w:highlight w:val="none"/>
          <w:lang w:val="en-US" w:eastAsia="zh-CN"/>
        </w:rPr>
        <w:t>磋商</w:t>
      </w:r>
    </w:p>
    <w:p>
      <w:pPr>
        <w:pStyle w:val="6"/>
        <w:widowControl/>
        <w:spacing w:before="60" w:beforeAutospacing="0" w:after="60" w:afterAutospacing="0"/>
        <w:rPr>
          <w:rFonts w:hint="default" w:ascii="仿宋" w:hAnsi="仿宋" w:eastAsia="仿宋" w:cs="仿宋"/>
          <w:color w:val="000000"/>
          <w:highlight w:val="none"/>
          <w:lang w:val="en-US" w:eastAsia="zh-CN"/>
        </w:rPr>
      </w:pPr>
      <w:r>
        <w:rPr>
          <w:rFonts w:hint="eastAsia" w:ascii="仿宋" w:hAnsi="仿宋" w:eastAsia="仿宋" w:cs="仿宋"/>
          <w:color w:val="000000"/>
          <w:highlight w:val="none"/>
        </w:rPr>
        <w:t>预算金额（元）</w:t>
      </w:r>
      <w:r>
        <w:rPr>
          <w:rFonts w:hint="eastAsia" w:ascii="仿宋" w:hAnsi="仿宋" w:eastAsia="仿宋" w:cs="仿宋"/>
          <w:color w:val="000000"/>
          <w:highlight w:val="none"/>
          <w:lang w:val="en-US" w:eastAsia="zh-CN"/>
        </w:rPr>
        <w:t>：440000.00</w:t>
      </w:r>
    </w:p>
    <w:p>
      <w:pPr>
        <w:pStyle w:val="6"/>
        <w:widowControl/>
        <w:spacing w:before="60" w:beforeAutospacing="0" w:after="60" w:afterAutospacing="0"/>
        <w:rPr>
          <w:rFonts w:hint="default"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最高限价（元）：439356.33</w:t>
      </w:r>
    </w:p>
    <w:p>
      <w:pPr>
        <w:pStyle w:val="6"/>
        <w:widowControl/>
        <w:spacing w:before="60" w:beforeAutospacing="0" w:after="60" w:afterAutospacing="0"/>
        <w:rPr>
          <w:rFonts w:hint="eastAsia" w:ascii="仿宋" w:hAnsi="仿宋" w:eastAsia="仿宋" w:cs="仿宋"/>
          <w:color w:val="000000"/>
          <w:highlight w:val="none"/>
          <w:lang w:val="en-US" w:eastAsia="zh-CN"/>
        </w:rPr>
      </w:pPr>
      <w:r>
        <w:rPr>
          <w:rFonts w:hint="eastAsia" w:ascii="仿宋" w:hAnsi="仿宋" w:eastAsia="仿宋" w:cs="仿宋"/>
          <w:color w:val="000000"/>
          <w:highlight w:val="none"/>
        </w:rPr>
        <w:t>采购需求：</w:t>
      </w:r>
      <w:r>
        <w:rPr>
          <w:rFonts w:hint="eastAsia" w:ascii="仿宋" w:hAnsi="仿宋" w:eastAsia="仿宋" w:cs="仿宋"/>
          <w:color w:val="000000"/>
          <w:highlight w:val="none"/>
        </w:rPr>
        <w:br w:type="textWrapping"/>
      </w:r>
      <w:r>
        <w:rPr>
          <w:rFonts w:hint="eastAsia" w:ascii="仿宋" w:hAnsi="仿宋" w:eastAsia="仿宋" w:cs="仿宋"/>
          <w:color w:val="000000"/>
          <w:highlight w:val="none"/>
        </w:rPr>
        <w:t>标项名称:</w:t>
      </w:r>
      <w:r>
        <w:rPr>
          <w:rFonts w:hint="eastAsia" w:ascii="仿宋" w:hAnsi="仿宋" w:eastAsia="仿宋" w:cs="仿宋"/>
          <w:color w:val="000000"/>
          <w:highlight w:val="none"/>
          <w:lang w:val="en-US" w:eastAsia="zh-CN"/>
        </w:rPr>
        <w:t>塔西河乡黄台子村道路亮化项目</w:t>
      </w:r>
      <w:r>
        <w:rPr>
          <w:rFonts w:hint="eastAsia" w:ascii="仿宋" w:hAnsi="仿宋" w:eastAsia="仿宋" w:cs="仿宋"/>
          <w:color w:val="000000"/>
          <w:highlight w:val="none"/>
        </w:rPr>
        <w:br w:type="textWrapping"/>
      </w:r>
      <w:r>
        <w:rPr>
          <w:rFonts w:hint="eastAsia" w:ascii="仿宋" w:hAnsi="仿宋" w:eastAsia="仿宋" w:cs="仿宋"/>
          <w:color w:val="000000"/>
          <w:highlight w:val="none"/>
        </w:rPr>
        <w:t>数量:1</w:t>
      </w:r>
      <w:r>
        <w:rPr>
          <w:rFonts w:hint="eastAsia" w:ascii="仿宋" w:hAnsi="仿宋" w:eastAsia="仿宋" w:cs="仿宋"/>
          <w:color w:val="000000"/>
          <w:highlight w:val="none"/>
        </w:rPr>
        <w:br w:type="textWrapping"/>
      </w:r>
      <w:r>
        <w:rPr>
          <w:rFonts w:hint="eastAsia" w:ascii="仿宋" w:hAnsi="仿宋" w:eastAsia="仿宋" w:cs="仿宋"/>
          <w:color w:val="000000"/>
          <w:highlight w:val="none"/>
        </w:rPr>
        <w:t>预算金额（元）</w:t>
      </w:r>
      <w:r>
        <w:rPr>
          <w:rFonts w:hint="eastAsia" w:ascii="仿宋" w:hAnsi="仿宋" w:eastAsia="仿宋" w:cs="仿宋"/>
          <w:color w:val="000000"/>
          <w:highlight w:val="none"/>
          <w:lang w:val="en-US" w:eastAsia="zh-CN"/>
        </w:rPr>
        <w:t>:439356.33</w:t>
      </w:r>
      <w:r>
        <w:rPr>
          <w:rFonts w:hint="eastAsia" w:ascii="仿宋" w:hAnsi="仿宋" w:eastAsia="仿宋" w:cs="仿宋"/>
          <w:color w:val="000000"/>
          <w:highlight w:val="none"/>
          <w:lang w:val="en-US" w:eastAsia="zh-CN"/>
        </w:rPr>
        <w:br w:type="textWrapping"/>
      </w:r>
      <w:r>
        <w:rPr>
          <w:rFonts w:hint="eastAsia" w:ascii="仿宋" w:hAnsi="仿宋" w:eastAsia="仿宋" w:cs="仿宋"/>
          <w:color w:val="000000"/>
          <w:highlight w:val="none"/>
          <w:lang w:val="en-US" w:eastAsia="zh-CN"/>
        </w:rPr>
        <w:t>简要规格描述或项目基本概况介绍、用途：土建施工及设备购置；建设规模：安装太阳能路灯220盏。</w:t>
      </w:r>
    </w:p>
    <w:p>
      <w:pPr>
        <w:pStyle w:val="6"/>
        <w:widowControl/>
        <w:spacing w:before="60" w:beforeAutospacing="0" w:after="60" w:afterAutospacing="0"/>
        <w:rPr>
          <w:rFonts w:hint="eastAsia" w:ascii="仿宋" w:hAnsi="仿宋" w:eastAsia="仿宋" w:cs="仿宋"/>
          <w:color w:val="000000"/>
          <w:highlight w:val="none"/>
        </w:rPr>
      </w:pPr>
      <w:r>
        <w:rPr>
          <w:rFonts w:hint="eastAsia" w:ascii="仿宋" w:hAnsi="仿宋" w:eastAsia="仿宋" w:cs="仿宋"/>
          <w:color w:val="000000"/>
          <w:highlight w:val="none"/>
        </w:rPr>
        <w:t>备注：</w:t>
      </w:r>
    </w:p>
    <w:p>
      <w:pPr>
        <w:keepNext w:val="0"/>
        <w:keepLines w:val="0"/>
        <w:widowControl/>
        <w:suppressLineNumbers w:val="0"/>
        <w:pBdr>
          <w:top w:val="none" w:color="auto" w:sz="0" w:space="0"/>
          <w:left w:val="none" w:color="auto" w:sz="0" w:space="0"/>
          <w:bottom w:val="none" w:color="auto" w:sz="0" w:space="0"/>
          <w:right w:val="none" w:color="auto" w:sz="0" w:space="0"/>
        </w:pBdr>
        <w:spacing w:line="18" w:lineRule="atLeast"/>
        <w:jc w:val="left"/>
        <w:rPr>
          <w:rFonts w:hint="default"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lang w:eastAsia="zh-CN"/>
        </w:rPr>
        <w:t>工期：</w:t>
      </w:r>
      <w:r>
        <w:rPr>
          <w:rFonts w:hint="eastAsia" w:ascii="仿宋" w:hAnsi="仿宋" w:eastAsia="仿宋" w:cs="仿宋"/>
          <w:i w:val="0"/>
          <w:caps w:val="0"/>
          <w:color w:val="000000"/>
          <w:spacing w:val="0"/>
          <w:sz w:val="24"/>
          <w:szCs w:val="24"/>
          <w:highlight w:val="none"/>
          <w:lang w:val="en-US" w:eastAsia="zh-CN"/>
        </w:rPr>
        <w:t>计划</w:t>
      </w:r>
      <w:r>
        <w:rPr>
          <w:rFonts w:hint="eastAsia" w:ascii="仿宋" w:hAnsi="仿宋" w:eastAsia="仿宋" w:cs="仿宋"/>
          <w:i w:val="0"/>
          <w:caps w:val="0"/>
          <w:color w:val="000000"/>
          <w:spacing w:val="0"/>
          <w:sz w:val="24"/>
          <w:szCs w:val="24"/>
          <w:highlight w:val="none"/>
          <w:lang w:eastAsia="zh-CN"/>
        </w:rPr>
        <w:t>2022年7月</w:t>
      </w:r>
      <w:r>
        <w:rPr>
          <w:rFonts w:hint="eastAsia" w:ascii="仿宋" w:hAnsi="仿宋" w:eastAsia="仿宋" w:cs="仿宋"/>
          <w:i w:val="0"/>
          <w:caps w:val="0"/>
          <w:color w:val="000000"/>
          <w:spacing w:val="0"/>
          <w:sz w:val="24"/>
          <w:szCs w:val="24"/>
          <w:highlight w:val="none"/>
          <w:lang w:val="en-US" w:eastAsia="zh-CN"/>
        </w:rPr>
        <w:t>20日开工，</w:t>
      </w:r>
      <w:r>
        <w:rPr>
          <w:rFonts w:hint="eastAsia" w:ascii="仿宋" w:hAnsi="仿宋" w:eastAsia="仿宋" w:cs="仿宋"/>
          <w:i w:val="0"/>
          <w:caps w:val="0"/>
          <w:color w:val="000000"/>
          <w:spacing w:val="0"/>
          <w:sz w:val="24"/>
          <w:szCs w:val="24"/>
          <w:highlight w:val="none"/>
          <w:lang w:eastAsia="zh-CN"/>
        </w:rPr>
        <w:t>202</w:t>
      </w:r>
      <w:r>
        <w:rPr>
          <w:rFonts w:hint="eastAsia" w:ascii="仿宋" w:hAnsi="仿宋" w:eastAsia="仿宋" w:cs="仿宋"/>
          <w:i w:val="0"/>
          <w:caps w:val="0"/>
          <w:color w:val="000000"/>
          <w:spacing w:val="0"/>
          <w:sz w:val="24"/>
          <w:szCs w:val="24"/>
          <w:highlight w:val="none"/>
          <w:lang w:val="en-US" w:eastAsia="zh-CN"/>
        </w:rPr>
        <w:t>2</w:t>
      </w:r>
      <w:r>
        <w:rPr>
          <w:rFonts w:hint="eastAsia" w:ascii="仿宋" w:hAnsi="仿宋" w:eastAsia="仿宋" w:cs="仿宋"/>
          <w:i w:val="0"/>
          <w:caps w:val="0"/>
          <w:color w:val="000000"/>
          <w:spacing w:val="0"/>
          <w:sz w:val="24"/>
          <w:szCs w:val="24"/>
          <w:highlight w:val="none"/>
          <w:lang w:eastAsia="zh-CN"/>
        </w:rPr>
        <w:t>年10月</w:t>
      </w:r>
      <w:r>
        <w:rPr>
          <w:rFonts w:hint="eastAsia" w:ascii="仿宋" w:hAnsi="仿宋" w:eastAsia="仿宋" w:cs="仿宋"/>
          <w:i w:val="0"/>
          <w:caps w:val="0"/>
          <w:color w:val="000000"/>
          <w:spacing w:val="0"/>
          <w:sz w:val="24"/>
          <w:szCs w:val="24"/>
          <w:highlight w:val="none"/>
          <w:lang w:val="en-US" w:eastAsia="zh-CN"/>
        </w:rPr>
        <w:t>2</w:t>
      </w:r>
      <w:r>
        <w:rPr>
          <w:rFonts w:hint="eastAsia" w:ascii="仿宋" w:hAnsi="仿宋" w:eastAsia="仿宋" w:cs="仿宋"/>
          <w:i w:val="0"/>
          <w:caps w:val="0"/>
          <w:color w:val="000000"/>
          <w:spacing w:val="0"/>
          <w:sz w:val="24"/>
          <w:szCs w:val="24"/>
          <w:highlight w:val="none"/>
          <w:lang w:eastAsia="zh-CN"/>
        </w:rPr>
        <w:t>0日</w:t>
      </w:r>
      <w:r>
        <w:rPr>
          <w:rFonts w:hint="eastAsia" w:ascii="仿宋" w:hAnsi="仿宋" w:eastAsia="仿宋" w:cs="仿宋"/>
          <w:i w:val="0"/>
          <w:caps w:val="0"/>
          <w:color w:val="000000"/>
          <w:spacing w:val="0"/>
          <w:sz w:val="24"/>
          <w:szCs w:val="24"/>
          <w:highlight w:val="none"/>
          <w:lang w:val="en-US" w:eastAsia="zh-CN"/>
        </w:rPr>
        <w:t>竣工。</w:t>
      </w:r>
    </w:p>
    <w:p>
      <w:pPr>
        <w:pStyle w:val="6"/>
        <w:widowControl/>
        <w:spacing w:before="60" w:beforeAutospacing="0" w:after="60" w:afterAutospacing="0" w:line="240" w:lineRule="atLeast"/>
        <w:rPr>
          <w:rFonts w:hint="eastAsia" w:ascii="仿宋" w:hAnsi="仿宋" w:eastAsia="仿宋" w:cs="仿宋"/>
          <w:b/>
          <w:bCs/>
          <w:color w:val="000000"/>
        </w:rPr>
      </w:pPr>
      <w:r>
        <w:rPr>
          <w:rFonts w:hint="eastAsia" w:ascii="仿宋" w:hAnsi="仿宋" w:eastAsia="仿宋" w:cs="仿宋"/>
          <w:b/>
          <w:bCs/>
          <w:color w:val="000000"/>
        </w:rPr>
        <w:t>二、申请人的资格要求：</w:t>
      </w:r>
    </w:p>
    <w:p>
      <w:pPr>
        <w:pStyle w:val="6"/>
        <w:widowControl/>
        <w:spacing w:before="60" w:beforeAutospacing="0" w:after="60" w:afterAutospacing="0" w:line="240" w:lineRule="atLeast"/>
        <w:rPr>
          <w:rFonts w:hint="eastAsia" w:ascii="仿宋" w:hAnsi="仿宋" w:eastAsia="仿宋" w:cs="仿宋"/>
          <w:color w:val="000000"/>
        </w:rPr>
      </w:pPr>
      <w:r>
        <w:rPr>
          <w:rFonts w:hint="eastAsia" w:ascii="仿宋" w:hAnsi="仿宋" w:eastAsia="仿宋" w:cs="仿宋"/>
          <w:color w:val="000000"/>
        </w:rPr>
        <w:t>1、符合中华人民共和国政府采购法第二十二条规定；</w:t>
      </w:r>
    </w:p>
    <w:p>
      <w:pPr>
        <w:pStyle w:val="6"/>
        <w:widowControl/>
        <w:spacing w:before="60" w:beforeAutospacing="0" w:after="60" w:afterAutospacing="0" w:line="240" w:lineRule="atLeast"/>
        <w:rPr>
          <w:rFonts w:hint="eastAsia" w:ascii="仿宋" w:hAnsi="仿宋" w:eastAsia="仿宋" w:cs="仿宋"/>
          <w:color w:val="000000"/>
          <w:lang w:val="en-US" w:eastAsia="zh-CN"/>
        </w:rPr>
      </w:pPr>
      <w:r>
        <w:rPr>
          <w:rFonts w:hint="eastAsia" w:ascii="仿宋" w:hAnsi="仿宋" w:eastAsia="仿宋" w:cs="仿宋"/>
          <w:color w:val="000000"/>
        </w:rPr>
        <w:t>2、具有独立法人资格并依法取得企业营业执照</w:t>
      </w:r>
      <w:r>
        <w:rPr>
          <w:rFonts w:hint="eastAsia" w:ascii="仿宋" w:hAnsi="仿宋" w:eastAsia="仿宋" w:cs="仿宋"/>
          <w:color w:val="000000"/>
          <w:lang w:eastAsia="zh-CN"/>
        </w:rPr>
        <w:t>（三证合一）</w:t>
      </w:r>
      <w:r>
        <w:rPr>
          <w:rFonts w:hint="eastAsia" w:ascii="仿宋" w:hAnsi="仿宋" w:eastAsia="仿宋" w:cs="仿宋"/>
          <w:color w:val="000000"/>
        </w:rPr>
        <w:t>且营业执照在有效期内</w:t>
      </w:r>
      <w:r>
        <w:rPr>
          <w:rFonts w:hint="eastAsia" w:ascii="仿宋" w:hAnsi="仿宋" w:eastAsia="仿宋" w:cs="仿宋"/>
          <w:color w:val="000000"/>
          <w:lang w:eastAsia="zh-CN"/>
        </w:rPr>
        <w:t>；</w:t>
      </w:r>
    </w:p>
    <w:p>
      <w:pPr>
        <w:pStyle w:val="6"/>
        <w:widowControl/>
        <w:spacing w:before="60" w:beforeAutospacing="0" w:after="60" w:afterAutospacing="0"/>
        <w:rPr>
          <w:rFonts w:hint="eastAsia" w:ascii="仿宋" w:hAnsi="仿宋" w:eastAsia="仿宋" w:cs="仿宋"/>
          <w:color w:val="000000"/>
          <w:highlight w:val="none"/>
          <w:lang w:eastAsia="zh-CN"/>
        </w:rPr>
      </w:pPr>
      <w:r>
        <w:rPr>
          <w:rFonts w:hint="eastAsia" w:ascii="仿宋" w:hAnsi="仿宋" w:eastAsia="仿宋" w:cs="仿宋"/>
          <w:color w:val="000000"/>
          <w:highlight w:val="none"/>
          <w:lang w:val="en-US" w:eastAsia="zh-CN"/>
        </w:rPr>
        <w:t>3</w:t>
      </w:r>
      <w:r>
        <w:rPr>
          <w:rFonts w:hint="eastAsia" w:ascii="仿宋" w:hAnsi="仿宋" w:eastAsia="仿宋" w:cs="仿宋"/>
          <w:color w:val="000000"/>
          <w:highlight w:val="none"/>
        </w:rPr>
        <w:t>、投标人须具备有效的资质证书，且满足本项目资质要求：</w:t>
      </w:r>
      <w:r>
        <w:rPr>
          <w:rFonts w:hint="eastAsia" w:ascii="仿宋" w:hAnsi="仿宋" w:eastAsia="仿宋" w:cs="仿宋"/>
          <w:color w:val="000000"/>
          <w:highlight w:val="none"/>
          <w:lang w:eastAsia="zh-CN"/>
        </w:rPr>
        <w:t>市政公用</w:t>
      </w:r>
      <w:r>
        <w:rPr>
          <w:rFonts w:hint="eastAsia" w:ascii="仿宋" w:hAnsi="仿宋" w:eastAsia="仿宋" w:cs="仿宋"/>
          <w:color w:val="000000"/>
          <w:highlight w:val="none"/>
        </w:rPr>
        <w:t>工程专业承包</w:t>
      </w:r>
      <w:r>
        <w:rPr>
          <w:rFonts w:hint="eastAsia" w:ascii="仿宋" w:hAnsi="仿宋" w:eastAsia="仿宋" w:cs="仿宋"/>
          <w:color w:val="000000"/>
          <w:highlight w:val="none"/>
          <w:lang w:eastAsia="zh-CN"/>
        </w:rPr>
        <w:t>叁</w:t>
      </w:r>
      <w:r>
        <w:rPr>
          <w:rFonts w:hint="eastAsia" w:ascii="仿宋" w:hAnsi="仿宋" w:eastAsia="仿宋" w:cs="仿宋"/>
          <w:color w:val="000000"/>
          <w:highlight w:val="none"/>
        </w:rPr>
        <w:t>级及以上（含</w:t>
      </w:r>
      <w:r>
        <w:rPr>
          <w:rFonts w:hint="eastAsia" w:ascii="仿宋" w:hAnsi="仿宋" w:eastAsia="仿宋" w:cs="仿宋"/>
          <w:color w:val="000000"/>
          <w:highlight w:val="none"/>
          <w:lang w:eastAsia="zh-CN"/>
        </w:rPr>
        <w:t>叁</w:t>
      </w:r>
      <w:r>
        <w:rPr>
          <w:rFonts w:hint="eastAsia" w:ascii="仿宋" w:hAnsi="仿宋" w:eastAsia="仿宋" w:cs="仿宋"/>
          <w:color w:val="000000"/>
          <w:highlight w:val="none"/>
        </w:rPr>
        <w:t>级）资质</w:t>
      </w:r>
      <w:r>
        <w:rPr>
          <w:rFonts w:hint="eastAsia" w:ascii="仿宋" w:hAnsi="仿宋" w:eastAsia="仿宋" w:cs="仿宋"/>
          <w:color w:val="000000"/>
          <w:highlight w:val="none"/>
          <w:lang w:val="en-US" w:eastAsia="zh-CN"/>
        </w:rPr>
        <w:t>或城市及道路照明专业</w:t>
      </w:r>
      <w:r>
        <w:rPr>
          <w:rFonts w:hint="eastAsia" w:ascii="仿宋" w:hAnsi="仿宋" w:eastAsia="仿宋" w:cs="仿宋"/>
          <w:color w:val="000000"/>
          <w:highlight w:val="none"/>
        </w:rPr>
        <w:t>承包</w:t>
      </w:r>
      <w:r>
        <w:rPr>
          <w:rFonts w:hint="eastAsia" w:ascii="仿宋" w:hAnsi="仿宋" w:eastAsia="仿宋" w:cs="仿宋"/>
          <w:color w:val="000000"/>
          <w:highlight w:val="none"/>
          <w:lang w:eastAsia="zh-CN"/>
        </w:rPr>
        <w:t>叁</w:t>
      </w:r>
      <w:r>
        <w:rPr>
          <w:rFonts w:hint="eastAsia" w:ascii="仿宋" w:hAnsi="仿宋" w:eastAsia="仿宋" w:cs="仿宋"/>
          <w:color w:val="000000"/>
          <w:highlight w:val="none"/>
        </w:rPr>
        <w:t>级及以上（含</w:t>
      </w:r>
      <w:r>
        <w:rPr>
          <w:rFonts w:hint="eastAsia" w:ascii="仿宋" w:hAnsi="仿宋" w:eastAsia="仿宋" w:cs="仿宋"/>
          <w:color w:val="000000"/>
          <w:highlight w:val="none"/>
          <w:lang w:eastAsia="zh-CN"/>
        </w:rPr>
        <w:t>叁</w:t>
      </w:r>
      <w:r>
        <w:rPr>
          <w:rFonts w:hint="eastAsia" w:ascii="仿宋" w:hAnsi="仿宋" w:eastAsia="仿宋" w:cs="仿宋"/>
          <w:color w:val="000000"/>
          <w:highlight w:val="none"/>
        </w:rPr>
        <w:t>级）资质</w:t>
      </w:r>
      <w:r>
        <w:rPr>
          <w:rFonts w:hint="eastAsia" w:ascii="仿宋" w:hAnsi="仿宋" w:eastAsia="仿宋" w:cs="仿宋"/>
          <w:color w:val="000000"/>
          <w:highlight w:val="none"/>
          <w:lang w:eastAsia="zh-CN"/>
        </w:rPr>
        <w:t>并</w:t>
      </w:r>
      <w:r>
        <w:rPr>
          <w:rFonts w:hint="eastAsia" w:ascii="仿宋" w:hAnsi="仿宋" w:eastAsia="仿宋" w:cs="仿宋"/>
          <w:color w:val="000000"/>
          <w:highlight w:val="none"/>
        </w:rPr>
        <w:t>具备有效的企业安全生产许可证</w:t>
      </w:r>
      <w:r>
        <w:rPr>
          <w:rFonts w:hint="eastAsia" w:ascii="仿宋" w:hAnsi="仿宋" w:eastAsia="仿宋" w:cs="仿宋"/>
          <w:color w:val="000000"/>
          <w:highlight w:val="none"/>
          <w:lang w:eastAsia="zh-CN"/>
        </w:rPr>
        <w:t>。</w:t>
      </w:r>
    </w:p>
    <w:p>
      <w:pPr>
        <w:pStyle w:val="6"/>
        <w:widowControl/>
        <w:spacing w:before="60" w:beforeAutospacing="0" w:after="60" w:afterAutospacing="0"/>
        <w:rPr>
          <w:rFonts w:hint="eastAsia" w:ascii="仿宋" w:hAnsi="仿宋" w:eastAsia="仿宋" w:cs="仿宋"/>
          <w:color w:val="000000"/>
          <w:highlight w:val="none"/>
          <w:lang w:eastAsia="zh-CN"/>
        </w:rPr>
      </w:pPr>
      <w:r>
        <w:rPr>
          <w:rFonts w:hint="eastAsia" w:ascii="仿宋" w:hAnsi="仿宋" w:eastAsia="仿宋" w:cs="仿宋"/>
          <w:color w:val="000000"/>
          <w:lang w:val="en-US" w:eastAsia="zh-CN"/>
        </w:rPr>
        <w:t>4</w:t>
      </w:r>
      <w:r>
        <w:rPr>
          <w:rFonts w:hint="eastAsia" w:ascii="仿宋" w:hAnsi="仿宋" w:eastAsia="仿宋" w:cs="仿宋"/>
          <w:color w:val="000000"/>
        </w:rPr>
        <w:t>、</w:t>
      </w:r>
      <w:r>
        <w:rPr>
          <w:rFonts w:hint="eastAsia" w:ascii="仿宋" w:hAnsi="仿宋" w:eastAsia="仿宋" w:cs="仿宋"/>
          <w:color w:val="000000"/>
          <w:highlight w:val="none"/>
        </w:rPr>
        <w:t>拟派项目经理须具备市政工程专业贰级注册建造师执业资格及以上注册建造师资格，同时具备有效的安全生产考核合格证书</w:t>
      </w:r>
      <w:r>
        <w:rPr>
          <w:rFonts w:hint="eastAsia" w:ascii="仿宋" w:hAnsi="仿宋" w:eastAsia="仿宋" w:cs="仿宋"/>
          <w:color w:val="000000"/>
          <w:highlight w:val="none"/>
          <w:lang w:eastAsia="zh-CN"/>
        </w:rPr>
        <w:t>。</w:t>
      </w:r>
    </w:p>
    <w:p>
      <w:pPr>
        <w:pStyle w:val="6"/>
        <w:widowControl/>
        <w:spacing w:before="60" w:beforeAutospacing="0" w:after="60" w:afterAutospacing="0" w:line="240" w:lineRule="atLeast"/>
        <w:rPr>
          <w:rFonts w:hint="eastAsia" w:ascii="仿宋" w:hAnsi="仿宋" w:eastAsia="仿宋" w:cs="仿宋"/>
          <w:color w:val="000000"/>
        </w:rPr>
      </w:pPr>
      <w:r>
        <w:rPr>
          <w:rFonts w:hint="eastAsia" w:ascii="仿宋" w:hAnsi="仿宋" w:eastAsia="仿宋" w:cs="仿宋"/>
          <w:color w:val="000000"/>
          <w:lang w:val="en-US" w:eastAsia="zh-CN"/>
        </w:rPr>
        <w:t>5</w:t>
      </w:r>
      <w:r>
        <w:rPr>
          <w:rFonts w:hint="eastAsia" w:ascii="仿宋" w:hAnsi="仿宋" w:eastAsia="仿宋" w:cs="仿宋"/>
          <w:color w:val="000000"/>
        </w:rPr>
        <w:t>、本项目不接受联合体投标。</w:t>
      </w:r>
    </w:p>
    <w:p>
      <w:pPr>
        <w:pStyle w:val="6"/>
        <w:widowControl/>
        <w:spacing w:before="204" w:beforeAutospacing="0" w:after="204" w:afterAutospacing="0" w:line="240" w:lineRule="atLeast"/>
        <w:jc w:val="both"/>
        <w:rPr>
          <w:rFonts w:ascii="黑体" w:hAnsi="宋体" w:eastAsia="黑体" w:cs="黑体"/>
          <w:color w:val="000000"/>
          <w:sz w:val="21"/>
          <w:szCs w:val="21"/>
        </w:rPr>
      </w:pPr>
      <w:r>
        <w:rPr>
          <w:rStyle w:val="9"/>
          <w:rFonts w:ascii="黑体" w:hAnsi="宋体" w:eastAsia="黑体" w:cs="黑体"/>
          <w:color w:val="000000"/>
          <w:sz w:val="21"/>
          <w:szCs w:val="21"/>
        </w:rPr>
        <w:t>三、获取招标文件</w:t>
      </w:r>
    </w:p>
    <w:p>
      <w:pPr>
        <w:pStyle w:val="6"/>
        <w:widowControl/>
        <w:spacing w:before="60" w:beforeAutospacing="0" w:after="60" w:afterAutospacing="0" w:line="240" w:lineRule="atLeast"/>
      </w:pPr>
      <w:r>
        <w:rPr>
          <w:rFonts w:hint="eastAsia" w:ascii="仿宋" w:hAnsi="仿宋" w:eastAsia="仿宋" w:cs="仿宋"/>
          <w:color w:val="000000"/>
        </w:rPr>
        <w:t>时间：202</w:t>
      </w:r>
      <w:r>
        <w:rPr>
          <w:rFonts w:hint="eastAsia" w:ascii="仿宋" w:hAnsi="仿宋" w:eastAsia="仿宋" w:cs="仿宋"/>
          <w:color w:val="000000"/>
          <w:lang w:val="en-US" w:eastAsia="zh-CN"/>
        </w:rPr>
        <w:t>3</w:t>
      </w:r>
      <w:r>
        <w:rPr>
          <w:rFonts w:hint="eastAsia" w:ascii="仿宋" w:hAnsi="仿宋" w:eastAsia="仿宋" w:cs="仿宋"/>
          <w:color w:val="000000"/>
        </w:rPr>
        <w:t>年0</w:t>
      </w:r>
      <w:r>
        <w:rPr>
          <w:rFonts w:hint="eastAsia" w:ascii="仿宋" w:hAnsi="仿宋" w:eastAsia="仿宋" w:cs="仿宋"/>
          <w:color w:val="000000"/>
          <w:lang w:val="en-US" w:eastAsia="zh-CN"/>
        </w:rPr>
        <w:t>6</w:t>
      </w:r>
      <w:r>
        <w:rPr>
          <w:rFonts w:hint="eastAsia" w:ascii="仿宋" w:hAnsi="仿宋" w:eastAsia="仿宋" w:cs="仿宋"/>
          <w:color w:val="000000"/>
        </w:rPr>
        <w:t>月</w:t>
      </w:r>
      <w:r>
        <w:rPr>
          <w:rFonts w:hint="eastAsia" w:ascii="仿宋" w:hAnsi="仿宋" w:eastAsia="仿宋" w:cs="仿宋"/>
          <w:color w:val="000000"/>
          <w:lang w:val="en-US" w:eastAsia="zh-CN"/>
        </w:rPr>
        <w:t>29</w:t>
      </w:r>
      <w:r>
        <w:rPr>
          <w:rFonts w:hint="eastAsia" w:ascii="仿宋" w:hAnsi="仿宋" w:eastAsia="仿宋" w:cs="仿宋"/>
          <w:color w:val="000000"/>
        </w:rPr>
        <w:t>日至202</w:t>
      </w:r>
      <w:r>
        <w:rPr>
          <w:rFonts w:hint="eastAsia" w:ascii="仿宋" w:hAnsi="仿宋" w:eastAsia="仿宋" w:cs="仿宋"/>
          <w:color w:val="000000"/>
          <w:lang w:val="en-US" w:eastAsia="zh-CN"/>
        </w:rPr>
        <w:t>2</w:t>
      </w:r>
      <w:r>
        <w:rPr>
          <w:rFonts w:hint="eastAsia" w:ascii="仿宋" w:hAnsi="仿宋" w:eastAsia="仿宋" w:cs="仿宋"/>
          <w:color w:val="000000"/>
        </w:rPr>
        <w:t>年</w:t>
      </w:r>
      <w:r>
        <w:rPr>
          <w:rFonts w:hint="eastAsia" w:ascii="仿宋" w:hAnsi="仿宋" w:eastAsia="仿宋" w:cs="仿宋"/>
          <w:color w:val="000000"/>
          <w:lang w:val="en-US" w:eastAsia="zh-CN"/>
        </w:rPr>
        <w:t>07</w:t>
      </w:r>
      <w:r>
        <w:rPr>
          <w:rFonts w:hint="eastAsia" w:ascii="仿宋" w:hAnsi="仿宋" w:eastAsia="仿宋" w:cs="仿宋"/>
          <w:color w:val="000000"/>
        </w:rPr>
        <w:t>月</w:t>
      </w:r>
      <w:r>
        <w:rPr>
          <w:rFonts w:hint="eastAsia" w:ascii="仿宋" w:hAnsi="仿宋" w:eastAsia="仿宋" w:cs="仿宋"/>
          <w:color w:val="000000"/>
          <w:lang w:val="en-US" w:eastAsia="zh-CN"/>
        </w:rPr>
        <w:t>06</w:t>
      </w:r>
      <w:r>
        <w:rPr>
          <w:rFonts w:hint="eastAsia" w:ascii="仿宋" w:hAnsi="仿宋" w:eastAsia="仿宋" w:cs="仿宋"/>
          <w:color w:val="000000"/>
        </w:rPr>
        <w:t>日，每天上午10:00至14:00，下午16:00至</w:t>
      </w:r>
      <w:r>
        <w:rPr>
          <w:rFonts w:hint="eastAsia" w:ascii="仿宋" w:hAnsi="仿宋" w:eastAsia="仿宋" w:cs="仿宋"/>
          <w:color w:val="000000"/>
          <w:lang w:val="en-US" w:eastAsia="zh-CN"/>
        </w:rPr>
        <w:t>20</w:t>
      </w:r>
      <w:r>
        <w:rPr>
          <w:rFonts w:hint="eastAsia" w:ascii="仿宋" w:hAnsi="仿宋" w:eastAsia="仿宋" w:cs="仿宋"/>
          <w:color w:val="000000"/>
        </w:rPr>
        <w:t>:</w:t>
      </w:r>
      <w:r>
        <w:rPr>
          <w:rFonts w:hint="eastAsia" w:ascii="仿宋" w:hAnsi="仿宋" w:eastAsia="仿宋" w:cs="仿宋"/>
          <w:color w:val="000000"/>
          <w:lang w:val="en-US" w:eastAsia="zh-CN"/>
        </w:rPr>
        <w:t>0</w:t>
      </w:r>
      <w:r>
        <w:rPr>
          <w:rFonts w:hint="eastAsia" w:ascii="仿宋" w:hAnsi="仿宋" w:eastAsia="仿宋" w:cs="仿宋"/>
          <w:color w:val="000000"/>
        </w:rPr>
        <w:t>0（北京时间，法定节假日除外）</w:t>
      </w:r>
    </w:p>
    <w:p>
      <w:pPr>
        <w:pStyle w:val="6"/>
        <w:widowControl/>
        <w:spacing w:before="60" w:beforeAutospacing="0" w:after="60" w:afterAutospacing="0" w:line="240" w:lineRule="atLeast"/>
      </w:pPr>
      <w:r>
        <w:rPr>
          <w:rFonts w:hint="eastAsia" w:ascii="仿宋" w:hAnsi="仿宋" w:eastAsia="仿宋" w:cs="仿宋"/>
          <w:color w:val="000000"/>
        </w:rPr>
        <w:t>地点：昌吉市建国西路龙洋国郡一号楼一单元602室</w:t>
      </w:r>
    </w:p>
    <w:p>
      <w:pPr>
        <w:pStyle w:val="6"/>
        <w:widowControl/>
        <w:spacing w:before="60" w:beforeAutospacing="0" w:after="60" w:afterAutospacing="0" w:line="240" w:lineRule="atLeast"/>
      </w:pPr>
      <w:r>
        <w:rPr>
          <w:rFonts w:hint="eastAsia" w:ascii="仿宋" w:hAnsi="仿宋" w:eastAsia="仿宋" w:cs="仿宋"/>
          <w:color w:val="000000"/>
        </w:rPr>
        <w:t>方式：线下获取</w:t>
      </w:r>
    </w:p>
    <w:p>
      <w:pPr>
        <w:pStyle w:val="6"/>
        <w:widowControl/>
        <w:spacing w:before="60" w:beforeAutospacing="0" w:after="60" w:afterAutospacing="0" w:line="240" w:lineRule="atLeast"/>
        <w:rPr>
          <w:rFonts w:eastAsia="仿宋"/>
        </w:rPr>
      </w:pPr>
      <w:r>
        <w:rPr>
          <w:rFonts w:hint="eastAsia" w:ascii="仿宋" w:hAnsi="仿宋" w:eastAsia="仿宋" w:cs="仿宋"/>
          <w:color w:val="000000"/>
        </w:rPr>
        <w:t>售价（元）</w:t>
      </w:r>
      <w:r>
        <w:rPr>
          <w:rFonts w:hint="eastAsia" w:ascii="仿宋" w:hAnsi="仿宋" w:eastAsia="仿宋" w:cs="仿宋"/>
          <w:color w:val="000000"/>
          <w:highlight w:val="none"/>
        </w:rPr>
        <w:t>：</w:t>
      </w:r>
      <w:r>
        <w:rPr>
          <w:rFonts w:hint="eastAsia" w:ascii="仿宋" w:hAnsi="仿宋" w:eastAsia="仿宋" w:cs="仿宋"/>
          <w:color w:val="000000"/>
          <w:highlight w:val="none"/>
          <w:lang w:val="en-US" w:eastAsia="zh-CN"/>
        </w:rPr>
        <w:t>3</w:t>
      </w:r>
      <w:r>
        <w:rPr>
          <w:rFonts w:hint="eastAsia" w:ascii="仿宋" w:hAnsi="仿宋" w:eastAsia="仿宋" w:cs="仿宋"/>
          <w:color w:val="000000"/>
          <w:highlight w:val="none"/>
        </w:rPr>
        <w:t>00元</w:t>
      </w:r>
    </w:p>
    <w:p>
      <w:pPr>
        <w:pStyle w:val="6"/>
        <w:widowControl/>
        <w:spacing w:before="204" w:beforeAutospacing="0" w:after="204" w:afterAutospacing="0" w:line="240" w:lineRule="atLeast"/>
        <w:jc w:val="both"/>
        <w:rPr>
          <w:rFonts w:ascii="黑体" w:hAnsi="宋体" w:eastAsia="黑体" w:cs="黑体"/>
          <w:color w:val="000000"/>
          <w:sz w:val="21"/>
          <w:szCs w:val="21"/>
        </w:rPr>
      </w:pPr>
      <w:r>
        <w:rPr>
          <w:rStyle w:val="9"/>
          <w:rFonts w:ascii="黑体" w:hAnsi="宋体" w:eastAsia="黑体" w:cs="黑体"/>
          <w:color w:val="000000"/>
          <w:sz w:val="21"/>
          <w:szCs w:val="21"/>
        </w:rPr>
        <w:t>四、提交投标文件截止时间、开标时间和地点</w:t>
      </w:r>
    </w:p>
    <w:p>
      <w:pPr>
        <w:pStyle w:val="6"/>
        <w:widowControl/>
        <w:spacing w:before="60" w:beforeAutospacing="0" w:after="60" w:afterAutospacing="0" w:line="240" w:lineRule="atLeast"/>
      </w:pPr>
      <w:r>
        <w:rPr>
          <w:rFonts w:hint="eastAsia" w:ascii="仿宋" w:hAnsi="仿宋" w:eastAsia="仿宋" w:cs="仿宋"/>
          <w:color w:val="000000"/>
        </w:rPr>
        <w:t>提交投标文件截止时间：</w:t>
      </w:r>
      <w:bookmarkStart w:id="0" w:name="_GoBack"/>
      <w:r>
        <w:rPr>
          <w:rFonts w:hint="eastAsia" w:ascii="仿宋" w:hAnsi="仿宋" w:eastAsia="仿宋" w:cs="仿宋"/>
          <w:color w:val="000000"/>
          <w:highlight w:val="none"/>
        </w:rPr>
        <w:t>202</w:t>
      </w:r>
      <w:r>
        <w:rPr>
          <w:rFonts w:hint="eastAsia" w:ascii="仿宋" w:hAnsi="仿宋" w:eastAsia="仿宋" w:cs="仿宋"/>
          <w:color w:val="000000"/>
          <w:highlight w:val="none"/>
          <w:lang w:val="en-US" w:eastAsia="zh-CN"/>
        </w:rPr>
        <w:t>2</w:t>
      </w:r>
      <w:r>
        <w:rPr>
          <w:rFonts w:hint="eastAsia" w:ascii="仿宋" w:hAnsi="仿宋" w:eastAsia="仿宋" w:cs="仿宋"/>
          <w:color w:val="000000"/>
          <w:highlight w:val="none"/>
        </w:rPr>
        <w:t>年0</w:t>
      </w:r>
      <w:r>
        <w:rPr>
          <w:rFonts w:hint="eastAsia" w:ascii="仿宋" w:hAnsi="仿宋" w:eastAsia="仿宋" w:cs="仿宋"/>
          <w:color w:val="000000"/>
          <w:highlight w:val="none"/>
          <w:lang w:val="en-US" w:eastAsia="zh-CN"/>
        </w:rPr>
        <w:t>7</w:t>
      </w:r>
      <w:r>
        <w:rPr>
          <w:rFonts w:hint="eastAsia" w:ascii="仿宋" w:hAnsi="仿宋" w:eastAsia="仿宋" w:cs="仿宋"/>
          <w:color w:val="000000"/>
          <w:highlight w:val="none"/>
        </w:rPr>
        <w:t>月</w:t>
      </w:r>
      <w:r>
        <w:rPr>
          <w:rFonts w:hint="eastAsia" w:ascii="仿宋" w:hAnsi="仿宋" w:eastAsia="仿宋" w:cs="仿宋"/>
          <w:color w:val="000000"/>
          <w:highlight w:val="none"/>
          <w:lang w:val="en-US" w:eastAsia="zh-CN"/>
        </w:rPr>
        <w:t>14</w:t>
      </w:r>
      <w:r>
        <w:rPr>
          <w:rFonts w:hint="eastAsia" w:ascii="仿宋" w:hAnsi="仿宋" w:eastAsia="仿宋" w:cs="仿宋"/>
          <w:color w:val="000000"/>
          <w:highlight w:val="none"/>
        </w:rPr>
        <w:t>日</w:t>
      </w:r>
      <w:r>
        <w:rPr>
          <w:rFonts w:hint="eastAsia" w:ascii="仿宋" w:hAnsi="仿宋" w:eastAsia="仿宋" w:cs="仿宋"/>
          <w:color w:val="000000"/>
          <w:highlight w:val="none"/>
          <w:lang w:val="en-US" w:eastAsia="zh-CN"/>
        </w:rPr>
        <w:t xml:space="preserve"> </w:t>
      </w:r>
      <w:r>
        <w:rPr>
          <w:rFonts w:hint="eastAsia" w:ascii="仿宋" w:hAnsi="仿宋" w:eastAsia="仿宋" w:cs="仿宋"/>
          <w:color w:val="000000"/>
          <w:highlight w:val="none"/>
        </w:rPr>
        <w:t xml:space="preserve"> </w:t>
      </w:r>
      <w:r>
        <w:rPr>
          <w:rFonts w:hint="eastAsia" w:ascii="仿宋" w:hAnsi="仿宋" w:eastAsia="仿宋" w:cs="仿宋"/>
          <w:color w:val="000000"/>
          <w:highlight w:val="none"/>
          <w:lang w:val="en-US" w:eastAsia="zh-CN"/>
        </w:rPr>
        <w:t>16</w:t>
      </w:r>
      <w:r>
        <w:rPr>
          <w:rFonts w:hint="eastAsia" w:ascii="仿宋" w:hAnsi="仿宋" w:eastAsia="仿宋" w:cs="仿宋"/>
          <w:color w:val="000000"/>
          <w:highlight w:val="none"/>
        </w:rPr>
        <w:t>:</w:t>
      </w:r>
      <w:r>
        <w:rPr>
          <w:rFonts w:hint="eastAsia" w:ascii="仿宋" w:hAnsi="仿宋" w:eastAsia="仿宋" w:cs="仿宋"/>
          <w:color w:val="000000"/>
          <w:highlight w:val="none"/>
          <w:lang w:val="en-US" w:eastAsia="zh-CN"/>
        </w:rPr>
        <w:t>3</w:t>
      </w:r>
      <w:r>
        <w:rPr>
          <w:rFonts w:hint="eastAsia" w:ascii="仿宋" w:hAnsi="仿宋" w:eastAsia="仿宋" w:cs="仿宋"/>
          <w:color w:val="000000"/>
          <w:highlight w:val="none"/>
        </w:rPr>
        <w:t>0（北京时间）</w:t>
      </w:r>
      <w:bookmarkEnd w:id="0"/>
    </w:p>
    <w:p>
      <w:pPr>
        <w:pStyle w:val="6"/>
        <w:widowControl/>
        <w:spacing w:before="60" w:beforeAutospacing="0" w:after="60" w:afterAutospacing="0" w:line="240" w:lineRule="atLeast"/>
      </w:pPr>
      <w:r>
        <w:rPr>
          <w:rFonts w:hint="eastAsia" w:ascii="仿宋" w:hAnsi="仿宋" w:eastAsia="仿宋" w:cs="仿宋"/>
          <w:color w:val="000000"/>
        </w:rPr>
        <w:t>投标地点：玛纳斯县文体中心二楼政府采购中心招标室（中华碧玉园）</w:t>
      </w:r>
    </w:p>
    <w:p>
      <w:pPr>
        <w:pStyle w:val="6"/>
        <w:widowControl/>
        <w:spacing w:before="60" w:beforeAutospacing="0" w:after="60" w:afterAutospacing="0" w:line="240" w:lineRule="atLeast"/>
      </w:pPr>
      <w:r>
        <w:rPr>
          <w:rFonts w:hint="eastAsia" w:ascii="仿宋" w:hAnsi="仿宋" w:eastAsia="仿宋" w:cs="仿宋"/>
          <w:color w:val="000000"/>
        </w:rPr>
        <w:t>开标时间：</w:t>
      </w:r>
      <w:r>
        <w:rPr>
          <w:rFonts w:hint="eastAsia" w:ascii="仿宋" w:hAnsi="仿宋" w:eastAsia="仿宋" w:cs="仿宋"/>
          <w:color w:val="000000"/>
          <w:highlight w:val="none"/>
        </w:rPr>
        <w:t>202</w:t>
      </w:r>
      <w:r>
        <w:rPr>
          <w:rFonts w:hint="eastAsia" w:ascii="仿宋" w:hAnsi="仿宋" w:eastAsia="仿宋" w:cs="仿宋"/>
          <w:color w:val="000000"/>
          <w:highlight w:val="none"/>
          <w:lang w:val="en-US" w:eastAsia="zh-CN"/>
        </w:rPr>
        <w:t>2</w:t>
      </w:r>
      <w:r>
        <w:rPr>
          <w:rFonts w:hint="eastAsia" w:ascii="仿宋" w:hAnsi="仿宋" w:eastAsia="仿宋" w:cs="仿宋"/>
          <w:color w:val="000000"/>
          <w:highlight w:val="none"/>
        </w:rPr>
        <w:t>年0</w:t>
      </w:r>
      <w:r>
        <w:rPr>
          <w:rFonts w:hint="eastAsia" w:ascii="仿宋" w:hAnsi="仿宋" w:eastAsia="仿宋" w:cs="仿宋"/>
          <w:color w:val="000000"/>
          <w:highlight w:val="none"/>
          <w:lang w:val="en-US" w:eastAsia="zh-CN"/>
        </w:rPr>
        <w:t>7</w:t>
      </w:r>
      <w:r>
        <w:rPr>
          <w:rFonts w:hint="eastAsia" w:ascii="仿宋" w:hAnsi="仿宋" w:eastAsia="仿宋" w:cs="仿宋"/>
          <w:color w:val="000000"/>
          <w:highlight w:val="none"/>
        </w:rPr>
        <w:t>月</w:t>
      </w:r>
      <w:r>
        <w:rPr>
          <w:rFonts w:hint="eastAsia" w:ascii="仿宋" w:hAnsi="仿宋" w:eastAsia="仿宋" w:cs="仿宋"/>
          <w:color w:val="000000"/>
          <w:highlight w:val="none"/>
          <w:lang w:val="en-US" w:eastAsia="zh-CN"/>
        </w:rPr>
        <w:t>14</w:t>
      </w:r>
      <w:r>
        <w:rPr>
          <w:rFonts w:hint="eastAsia" w:ascii="仿宋" w:hAnsi="仿宋" w:eastAsia="仿宋" w:cs="仿宋"/>
          <w:color w:val="000000"/>
          <w:highlight w:val="none"/>
        </w:rPr>
        <w:t>日</w:t>
      </w:r>
      <w:r>
        <w:rPr>
          <w:rFonts w:hint="eastAsia" w:ascii="仿宋" w:hAnsi="仿宋" w:eastAsia="仿宋" w:cs="仿宋"/>
          <w:color w:val="000000"/>
          <w:highlight w:val="none"/>
          <w:lang w:val="en-US" w:eastAsia="zh-CN"/>
        </w:rPr>
        <w:t xml:space="preserve"> 上午</w:t>
      </w:r>
      <w:r>
        <w:rPr>
          <w:rFonts w:hint="eastAsia" w:ascii="仿宋" w:hAnsi="仿宋" w:eastAsia="仿宋" w:cs="仿宋"/>
          <w:color w:val="000000"/>
          <w:highlight w:val="none"/>
        </w:rPr>
        <w:t xml:space="preserve"> </w:t>
      </w:r>
      <w:r>
        <w:rPr>
          <w:rFonts w:hint="eastAsia" w:ascii="仿宋" w:hAnsi="仿宋" w:eastAsia="仿宋" w:cs="仿宋"/>
          <w:color w:val="000000"/>
          <w:highlight w:val="none"/>
          <w:lang w:val="en-US" w:eastAsia="zh-CN"/>
        </w:rPr>
        <w:t>16</w:t>
      </w:r>
      <w:r>
        <w:rPr>
          <w:rFonts w:hint="eastAsia" w:ascii="仿宋" w:hAnsi="仿宋" w:eastAsia="仿宋" w:cs="仿宋"/>
          <w:color w:val="000000"/>
          <w:highlight w:val="none"/>
        </w:rPr>
        <w:t>:</w:t>
      </w:r>
      <w:r>
        <w:rPr>
          <w:rFonts w:hint="eastAsia" w:ascii="仿宋" w:hAnsi="仿宋" w:eastAsia="仿宋" w:cs="仿宋"/>
          <w:color w:val="000000"/>
          <w:highlight w:val="none"/>
          <w:lang w:val="en-US" w:eastAsia="zh-CN"/>
        </w:rPr>
        <w:t>3</w:t>
      </w:r>
      <w:r>
        <w:rPr>
          <w:rFonts w:hint="eastAsia" w:ascii="仿宋" w:hAnsi="仿宋" w:eastAsia="仿宋" w:cs="仿宋"/>
          <w:color w:val="000000"/>
          <w:highlight w:val="none"/>
        </w:rPr>
        <w:t>0（北京时间）</w:t>
      </w:r>
    </w:p>
    <w:p>
      <w:pPr>
        <w:pStyle w:val="6"/>
        <w:widowControl/>
        <w:spacing w:before="60" w:beforeAutospacing="0" w:after="60" w:afterAutospacing="0" w:line="240" w:lineRule="atLeast"/>
      </w:pPr>
      <w:r>
        <w:rPr>
          <w:rFonts w:hint="eastAsia" w:ascii="仿宋" w:hAnsi="仿宋" w:eastAsia="仿宋" w:cs="仿宋"/>
          <w:color w:val="000000"/>
        </w:rPr>
        <w:t>开标地点：玛纳斯县文体中心二楼政府采购中心招标室（中华碧玉园）</w:t>
      </w:r>
    </w:p>
    <w:p>
      <w:pPr>
        <w:pStyle w:val="6"/>
        <w:widowControl/>
        <w:spacing w:before="204" w:beforeAutospacing="0" w:after="204" w:afterAutospacing="0" w:line="240" w:lineRule="atLeast"/>
        <w:jc w:val="both"/>
        <w:rPr>
          <w:rFonts w:ascii="黑体" w:hAnsi="宋体" w:eastAsia="黑体" w:cs="黑体"/>
          <w:color w:val="000000"/>
          <w:sz w:val="25"/>
          <w:szCs w:val="25"/>
        </w:rPr>
      </w:pPr>
      <w:r>
        <w:rPr>
          <w:rStyle w:val="9"/>
          <w:rFonts w:ascii="黑体" w:hAnsi="宋体" w:eastAsia="黑体" w:cs="黑体"/>
          <w:color w:val="000000"/>
          <w:sz w:val="21"/>
          <w:szCs w:val="21"/>
        </w:rPr>
        <w:t>五、公告期限</w:t>
      </w:r>
    </w:p>
    <w:p>
      <w:pPr>
        <w:pStyle w:val="6"/>
        <w:widowControl/>
        <w:spacing w:before="60" w:beforeAutospacing="0" w:after="60" w:afterAutospacing="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自本公告发布之日起5个工作日。</w:t>
      </w:r>
    </w:p>
    <w:p>
      <w:pPr>
        <w:pStyle w:val="6"/>
        <w:widowControl/>
        <w:spacing w:before="204" w:beforeAutospacing="0" w:after="204" w:afterAutospacing="0" w:line="240" w:lineRule="atLeast"/>
        <w:jc w:val="both"/>
        <w:rPr>
          <w:rFonts w:ascii="黑体" w:hAnsi="宋体" w:eastAsia="黑体" w:cs="黑体"/>
          <w:color w:val="000000"/>
          <w:sz w:val="21"/>
          <w:szCs w:val="21"/>
        </w:rPr>
      </w:pPr>
      <w:r>
        <w:rPr>
          <w:rStyle w:val="9"/>
          <w:rFonts w:ascii="黑体" w:hAnsi="宋体" w:eastAsia="黑体" w:cs="黑体"/>
          <w:color w:val="000000"/>
          <w:sz w:val="21"/>
          <w:szCs w:val="21"/>
        </w:rPr>
        <w:t>六、其他补充事宜</w:t>
      </w:r>
    </w:p>
    <w:p>
      <w:pPr>
        <w:pStyle w:val="6"/>
        <w:widowControl/>
        <w:spacing w:before="60" w:beforeAutospacing="0" w:after="60" w:afterAutospacing="0" w:line="240" w:lineRule="atLeast"/>
        <w:ind w:firstLine="420"/>
        <w:rPr>
          <w:rFonts w:hint="eastAsia" w:ascii="仿宋" w:hAnsi="仿宋" w:eastAsia="仿宋" w:cs="仿宋"/>
          <w:color w:val="000000"/>
          <w:highlight w:val="none"/>
        </w:rPr>
      </w:pPr>
      <w:r>
        <w:rPr>
          <w:rFonts w:hint="eastAsia" w:ascii="仿宋" w:hAnsi="仿宋" w:eastAsia="仿宋" w:cs="仿宋"/>
          <w:color w:val="000000"/>
          <w:highlight w:val="none"/>
        </w:rPr>
        <w:t>报名时将法定代表人身份证明或授权委托书及被委托人身份证</w:t>
      </w:r>
      <w:r>
        <w:rPr>
          <w:rFonts w:hint="eastAsia" w:ascii="仿宋" w:hAnsi="仿宋" w:eastAsia="仿宋" w:cs="仿宋"/>
          <w:color w:val="000000"/>
          <w:highlight w:val="none"/>
          <w:lang w:eastAsia="zh-CN"/>
        </w:rPr>
        <w:t>原件</w:t>
      </w:r>
      <w:r>
        <w:rPr>
          <w:rFonts w:hint="eastAsia" w:ascii="仿宋" w:hAnsi="仿宋" w:eastAsia="仿宋" w:cs="仿宋"/>
          <w:color w:val="000000"/>
          <w:highlight w:val="none"/>
        </w:rPr>
        <w:t>、有效的营业执照副本（三证合一）</w:t>
      </w:r>
      <w:r>
        <w:rPr>
          <w:rFonts w:hint="eastAsia" w:ascii="仿宋" w:hAnsi="仿宋" w:eastAsia="仿宋" w:cs="仿宋"/>
          <w:color w:val="000000"/>
          <w:highlight w:val="none"/>
          <w:lang w:eastAsia="zh-CN"/>
        </w:rPr>
        <w:t>原件</w:t>
      </w:r>
      <w:r>
        <w:rPr>
          <w:rFonts w:hint="eastAsia" w:ascii="仿宋" w:hAnsi="仿宋" w:eastAsia="仿宋" w:cs="仿宋"/>
          <w:color w:val="000000"/>
          <w:highlight w:val="none"/>
        </w:rPr>
        <w:t>、</w:t>
      </w:r>
      <w:r>
        <w:rPr>
          <w:rFonts w:hint="eastAsia" w:ascii="仿宋" w:hAnsi="仿宋" w:eastAsia="仿宋" w:cs="仿宋"/>
          <w:color w:val="000000"/>
          <w:highlight w:val="none"/>
          <w:lang w:eastAsia="zh-CN"/>
        </w:rPr>
        <w:t>市政公用</w:t>
      </w:r>
      <w:r>
        <w:rPr>
          <w:rFonts w:hint="eastAsia" w:ascii="仿宋" w:hAnsi="仿宋" w:eastAsia="仿宋" w:cs="仿宋"/>
          <w:color w:val="000000"/>
          <w:highlight w:val="none"/>
        </w:rPr>
        <w:t>工程专业承包</w:t>
      </w:r>
      <w:r>
        <w:rPr>
          <w:rFonts w:hint="eastAsia" w:ascii="仿宋" w:hAnsi="仿宋" w:eastAsia="仿宋" w:cs="仿宋"/>
          <w:color w:val="000000"/>
          <w:highlight w:val="none"/>
          <w:lang w:eastAsia="zh-CN"/>
        </w:rPr>
        <w:t>叁</w:t>
      </w:r>
      <w:r>
        <w:rPr>
          <w:rFonts w:hint="eastAsia" w:ascii="仿宋" w:hAnsi="仿宋" w:eastAsia="仿宋" w:cs="仿宋"/>
          <w:color w:val="000000"/>
          <w:highlight w:val="none"/>
        </w:rPr>
        <w:t>级及以上（含</w:t>
      </w:r>
      <w:r>
        <w:rPr>
          <w:rFonts w:hint="eastAsia" w:ascii="仿宋" w:hAnsi="仿宋" w:eastAsia="仿宋" w:cs="仿宋"/>
          <w:color w:val="000000"/>
          <w:highlight w:val="none"/>
          <w:lang w:eastAsia="zh-CN"/>
        </w:rPr>
        <w:t>叁</w:t>
      </w:r>
      <w:r>
        <w:rPr>
          <w:rFonts w:hint="eastAsia" w:ascii="仿宋" w:hAnsi="仿宋" w:eastAsia="仿宋" w:cs="仿宋"/>
          <w:color w:val="000000"/>
          <w:highlight w:val="none"/>
        </w:rPr>
        <w:t>级）资质</w:t>
      </w:r>
      <w:r>
        <w:rPr>
          <w:rFonts w:hint="eastAsia" w:ascii="仿宋" w:hAnsi="仿宋" w:eastAsia="仿宋" w:cs="仿宋"/>
          <w:color w:val="000000"/>
          <w:highlight w:val="none"/>
          <w:lang w:eastAsia="zh-CN"/>
        </w:rPr>
        <w:t>原件</w:t>
      </w:r>
      <w:r>
        <w:rPr>
          <w:rFonts w:hint="eastAsia" w:ascii="仿宋" w:hAnsi="仿宋" w:eastAsia="仿宋" w:cs="仿宋"/>
          <w:color w:val="000000"/>
          <w:highlight w:val="none"/>
          <w:lang w:val="en-US" w:eastAsia="zh-CN"/>
        </w:rPr>
        <w:t>或城市及道路照明</w:t>
      </w:r>
      <w:r>
        <w:rPr>
          <w:rFonts w:hint="eastAsia" w:ascii="仿宋" w:hAnsi="仿宋" w:eastAsia="仿宋" w:cs="仿宋"/>
          <w:color w:val="000000"/>
          <w:highlight w:val="none"/>
        </w:rPr>
        <w:t>专业承包</w:t>
      </w:r>
      <w:r>
        <w:rPr>
          <w:rFonts w:hint="eastAsia" w:ascii="仿宋" w:hAnsi="仿宋" w:eastAsia="仿宋" w:cs="仿宋"/>
          <w:color w:val="000000"/>
          <w:highlight w:val="none"/>
          <w:lang w:eastAsia="zh-CN"/>
        </w:rPr>
        <w:t>叁</w:t>
      </w:r>
      <w:r>
        <w:rPr>
          <w:rFonts w:hint="eastAsia" w:ascii="仿宋" w:hAnsi="仿宋" w:eastAsia="仿宋" w:cs="仿宋"/>
          <w:color w:val="000000"/>
          <w:highlight w:val="none"/>
        </w:rPr>
        <w:t>级及以上（含</w:t>
      </w:r>
      <w:r>
        <w:rPr>
          <w:rFonts w:hint="eastAsia" w:ascii="仿宋" w:hAnsi="仿宋" w:eastAsia="仿宋" w:cs="仿宋"/>
          <w:color w:val="000000"/>
          <w:highlight w:val="none"/>
          <w:lang w:eastAsia="zh-CN"/>
        </w:rPr>
        <w:t>叁</w:t>
      </w:r>
      <w:r>
        <w:rPr>
          <w:rFonts w:hint="eastAsia" w:ascii="仿宋" w:hAnsi="仿宋" w:eastAsia="仿宋" w:cs="仿宋"/>
          <w:color w:val="000000"/>
          <w:highlight w:val="none"/>
        </w:rPr>
        <w:t>级）资质</w:t>
      </w:r>
      <w:r>
        <w:rPr>
          <w:rFonts w:hint="eastAsia" w:ascii="仿宋" w:hAnsi="仿宋" w:eastAsia="仿宋" w:cs="仿宋"/>
          <w:color w:val="000000"/>
          <w:highlight w:val="none"/>
          <w:lang w:eastAsia="zh-CN"/>
        </w:rPr>
        <w:t>原件</w:t>
      </w:r>
      <w:r>
        <w:rPr>
          <w:rFonts w:hint="eastAsia" w:ascii="仿宋" w:hAnsi="仿宋" w:eastAsia="仿宋" w:cs="仿宋"/>
          <w:color w:val="000000"/>
          <w:highlight w:val="none"/>
        </w:rPr>
        <w:t>，安全生产许可证</w:t>
      </w:r>
      <w:r>
        <w:rPr>
          <w:rFonts w:hint="eastAsia" w:ascii="仿宋" w:hAnsi="仿宋" w:eastAsia="仿宋" w:cs="仿宋"/>
          <w:color w:val="000000"/>
          <w:highlight w:val="none"/>
          <w:lang w:eastAsia="zh-CN"/>
        </w:rPr>
        <w:t>原件</w:t>
      </w:r>
      <w:r>
        <w:rPr>
          <w:rFonts w:hint="eastAsia" w:ascii="仿宋" w:hAnsi="仿宋" w:eastAsia="仿宋" w:cs="仿宋"/>
          <w:color w:val="000000"/>
          <w:highlight w:val="none"/>
        </w:rPr>
        <w:t>；</w:t>
      </w:r>
      <w:r>
        <w:rPr>
          <w:rFonts w:hint="eastAsia" w:ascii="仿宋" w:hAnsi="仿宋" w:eastAsia="仿宋" w:cs="仿宋"/>
          <w:color w:val="000000"/>
          <w:highlight w:val="none"/>
          <w:lang w:eastAsia="zh-CN"/>
        </w:rPr>
        <w:t>市政</w:t>
      </w:r>
      <w:r>
        <w:rPr>
          <w:rFonts w:hint="eastAsia" w:ascii="仿宋" w:hAnsi="仿宋" w:eastAsia="仿宋" w:cs="仿宋"/>
          <w:color w:val="000000"/>
          <w:highlight w:val="none"/>
        </w:rPr>
        <w:t>工程二级</w:t>
      </w:r>
      <w:r>
        <w:rPr>
          <w:rFonts w:hint="eastAsia" w:ascii="仿宋" w:hAnsi="仿宋" w:eastAsia="仿宋" w:cs="仿宋"/>
          <w:color w:val="000000"/>
          <w:highlight w:val="none"/>
          <w:lang w:eastAsia="zh-CN"/>
        </w:rPr>
        <w:t>及以上（含二级）</w:t>
      </w:r>
      <w:r>
        <w:rPr>
          <w:rFonts w:hint="eastAsia" w:ascii="仿宋" w:hAnsi="仿宋" w:eastAsia="仿宋" w:cs="仿宋"/>
          <w:color w:val="000000"/>
          <w:highlight w:val="none"/>
        </w:rPr>
        <w:t>专业注册建造师执业资格，具备有效的安全生产考核合格证书，提供</w:t>
      </w:r>
      <w:r>
        <w:rPr>
          <w:rFonts w:hint="eastAsia" w:ascii="仿宋" w:hAnsi="仿宋" w:eastAsia="仿宋" w:cs="仿宋"/>
          <w:color w:val="000000"/>
          <w:highlight w:val="none"/>
          <w:lang w:val="en-US" w:eastAsia="zh-CN"/>
        </w:rPr>
        <w:t>“最高人民法院官网：http://www.court.gov.cn/”网站、被纳入“最高人民法院失信被执行人名单库”中的投标人不允许参加投标﹙投标人网上自行查询打印后加盖投标单位公章﹚；“信用中国”（www.creditchina.gov.cn）网站上未被列入失信被执行人、重大税收违法案件当事人名单的网页打印件（网页打印件须自招标公告发布之日起至首次提交投标文件截止时间内从上述网站中打印）、“中国政府采购网”官网网站的查询页面打印件，页面无法打印的可以截图打印，打印件须体现投标人单位全称、查询时间和查询网址，查询时间不能早于本项目采购公告发布之日，</w:t>
      </w:r>
      <w:r>
        <w:rPr>
          <w:rFonts w:hint="eastAsia" w:ascii="仿宋" w:hAnsi="仿宋" w:eastAsia="仿宋" w:cs="仿宋"/>
          <w:color w:val="000000"/>
          <w:highlight w:val="none"/>
        </w:rPr>
        <w:t>以上报名资料复印件一套需加盖公章递交至招标代理公司。</w:t>
      </w:r>
    </w:p>
    <w:p>
      <w:pPr>
        <w:rPr>
          <w:rFonts w:ascii="仿宋" w:hAnsi="仿宋" w:eastAsia="仿宋" w:cs="仿宋"/>
          <w:kern w:val="0"/>
          <w:sz w:val="24"/>
        </w:rPr>
      </w:pPr>
    </w:p>
    <w:p>
      <w:pPr>
        <w:pStyle w:val="6"/>
        <w:widowControl/>
        <w:spacing w:before="204" w:beforeAutospacing="0" w:after="204" w:afterAutospacing="0" w:line="384" w:lineRule="atLeast"/>
        <w:jc w:val="both"/>
        <w:rPr>
          <w:rFonts w:ascii="黑体" w:hAnsi="宋体" w:eastAsia="黑体" w:cs="黑体"/>
          <w:color w:val="000000"/>
          <w:sz w:val="25"/>
          <w:szCs w:val="25"/>
        </w:rPr>
      </w:pPr>
      <w:r>
        <w:rPr>
          <w:rStyle w:val="9"/>
          <w:rFonts w:ascii="黑体" w:hAnsi="宋体" w:eastAsia="黑体" w:cs="黑体"/>
          <w:color w:val="000000"/>
          <w:sz w:val="21"/>
          <w:szCs w:val="21"/>
        </w:rPr>
        <w:t>七、对本次采购提出询问，请按以下方式联系</w:t>
      </w:r>
    </w:p>
    <w:p>
      <w:pPr>
        <w:pStyle w:val="6"/>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1.采购人信息</w:t>
      </w:r>
    </w:p>
    <w:p>
      <w:pPr>
        <w:pStyle w:val="6"/>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名 称：玛纳斯县塔西河哈萨克民族乡人民政府</w:t>
      </w:r>
    </w:p>
    <w:p>
      <w:pPr>
        <w:pStyle w:val="6"/>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地 址：新疆昌吉州玛纳斯县</w:t>
      </w:r>
    </w:p>
    <w:p>
      <w:pPr>
        <w:pStyle w:val="6"/>
        <w:keepNext w:val="0"/>
        <w:keepLines w:val="0"/>
        <w:widowControl/>
        <w:suppressLineNumbers w:val="0"/>
        <w:spacing w:before="60" w:beforeAutospacing="0" w:after="60" w:afterAutospacing="0"/>
        <w:ind w:right="0"/>
        <w:rPr>
          <w:rFonts w:hint="default"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联系方式：</w:t>
      </w:r>
      <w:r>
        <w:rPr>
          <w:rFonts w:hint="eastAsia" w:ascii="仿宋" w:hAnsi="仿宋" w:eastAsia="仿宋" w:cs="仿宋"/>
          <w:i w:val="0"/>
          <w:caps w:val="0"/>
          <w:color w:val="000000"/>
          <w:spacing w:val="0"/>
          <w:sz w:val="24"/>
          <w:szCs w:val="24"/>
          <w:highlight w:val="none"/>
          <w:lang w:val="en-US" w:eastAsia="zh-CN"/>
        </w:rPr>
        <w:t>19915050891</w:t>
      </w:r>
    </w:p>
    <w:p>
      <w:pPr>
        <w:pStyle w:val="6"/>
        <w:keepNext w:val="0"/>
        <w:keepLines w:val="0"/>
        <w:widowControl/>
        <w:suppressLineNumbers w:val="0"/>
        <w:spacing w:before="60" w:beforeAutospacing="0" w:after="60" w:afterAutospacing="0"/>
        <w:ind w:right="0"/>
        <w:rPr>
          <w:rFonts w:hint="default"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lang w:val="en-US" w:eastAsia="zh-CN"/>
        </w:rPr>
        <w:t>联系人：马玉力</w:t>
      </w:r>
    </w:p>
    <w:p>
      <w:pPr>
        <w:pStyle w:val="6"/>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2.采购代理机构信息</w:t>
      </w:r>
    </w:p>
    <w:p>
      <w:pPr>
        <w:pStyle w:val="6"/>
        <w:keepNext w:val="0"/>
        <w:keepLines w:val="0"/>
        <w:widowControl/>
        <w:suppressLineNumbers w:val="0"/>
        <w:spacing w:before="60" w:beforeAutospacing="0" w:after="60" w:afterAutospacing="0"/>
        <w:ind w:right="0"/>
        <w:rPr>
          <w:rFonts w:hint="default"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名 称：新疆</w:t>
      </w:r>
      <w:r>
        <w:rPr>
          <w:rFonts w:hint="eastAsia" w:ascii="仿宋" w:hAnsi="仿宋" w:eastAsia="仿宋" w:cs="仿宋"/>
          <w:i w:val="0"/>
          <w:caps w:val="0"/>
          <w:color w:val="000000"/>
          <w:spacing w:val="0"/>
          <w:sz w:val="24"/>
          <w:szCs w:val="24"/>
          <w:highlight w:val="none"/>
          <w:lang w:val="en-US" w:eastAsia="zh-CN"/>
        </w:rPr>
        <w:t>科宇工程项目管理有限公司</w:t>
      </w:r>
    </w:p>
    <w:p>
      <w:pPr>
        <w:pStyle w:val="6"/>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地 址：昌吉市建国西路115号龙洋国郡1号楼1单元602室</w:t>
      </w:r>
    </w:p>
    <w:p>
      <w:pPr>
        <w:pStyle w:val="6"/>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联系方式：0994-8286688   </w:t>
      </w:r>
    </w:p>
    <w:p>
      <w:pPr>
        <w:pStyle w:val="6"/>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项目联系人：</w:t>
      </w:r>
      <w:r>
        <w:rPr>
          <w:rFonts w:hint="eastAsia" w:ascii="仿宋" w:hAnsi="仿宋" w:eastAsia="仿宋" w:cs="仿宋"/>
          <w:i w:val="0"/>
          <w:caps w:val="0"/>
          <w:color w:val="000000"/>
          <w:spacing w:val="0"/>
          <w:sz w:val="24"/>
          <w:szCs w:val="24"/>
          <w:highlight w:val="none"/>
          <w:lang w:val="en-US" w:eastAsia="zh-CN"/>
        </w:rPr>
        <w:t>刘鹏</w:t>
      </w:r>
    </w:p>
    <w:p>
      <w:pPr>
        <w:pStyle w:val="6"/>
        <w:keepNext w:val="0"/>
        <w:keepLines w:val="0"/>
        <w:widowControl/>
        <w:suppressLineNumbers w:val="0"/>
        <w:spacing w:before="60" w:beforeAutospacing="0" w:after="60" w:afterAutospacing="0"/>
        <w:ind w:right="0"/>
        <w:jc w:val="left"/>
        <w:rPr>
          <w:rFonts w:hint="default" w:ascii="仿宋" w:hAnsi="仿宋" w:eastAsia="仿宋" w:cs="仿宋"/>
          <w:i w:val="0"/>
          <w:caps w:val="0"/>
          <w:color w:val="000000"/>
          <w:spacing w:val="0"/>
          <w:sz w:val="24"/>
          <w:szCs w:val="24"/>
          <w:highlight w:val="none"/>
        </w:rPr>
      </w:pPr>
      <w:r>
        <w:rPr>
          <w:rFonts w:hint="default" w:ascii="仿宋" w:hAnsi="仿宋" w:eastAsia="仿宋" w:cs="仿宋"/>
          <w:i w:val="0"/>
          <w:caps w:val="0"/>
          <w:color w:val="000000"/>
          <w:spacing w:val="0"/>
          <w:sz w:val="24"/>
          <w:szCs w:val="24"/>
          <w:highlight w:val="none"/>
        </w:rPr>
        <w:t>监督管理部门名称：玛纳斯县财政局</w:t>
      </w:r>
    </w:p>
    <w:p>
      <w:pPr>
        <w:pStyle w:val="6"/>
        <w:keepNext w:val="0"/>
        <w:keepLines w:val="0"/>
        <w:widowControl/>
        <w:suppressLineNumbers w:val="0"/>
        <w:spacing w:before="60" w:beforeAutospacing="0" w:after="60" w:afterAutospacing="0"/>
        <w:ind w:right="0"/>
        <w:jc w:val="left"/>
        <w:rPr>
          <w:rFonts w:hint="default" w:ascii="仿宋" w:hAnsi="仿宋" w:eastAsia="仿宋" w:cs="仿宋"/>
          <w:i w:val="0"/>
          <w:caps w:val="0"/>
          <w:color w:val="000000"/>
          <w:spacing w:val="0"/>
          <w:sz w:val="24"/>
          <w:szCs w:val="24"/>
          <w:highlight w:val="none"/>
          <w:lang w:val="en-US" w:eastAsia="zh-CN"/>
        </w:rPr>
      </w:pPr>
      <w:r>
        <w:rPr>
          <w:rFonts w:hint="default" w:ascii="仿宋" w:hAnsi="仿宋" w:eastAsia="仿宋" w:cs="仿宋"/>
          <w:i w:val="0"/>
          <w:caps w:val="0"/>
          <w:color w:val="000000"/>
          <w:spacing w:val="0"/>
          <w:sz w:val="24"/>
          <w:szCs w:val="24"/>
          <w:highlight w:val="none"/>
        </w:rPr>
        <w:t>联系人： </w:t>
      </w:r>
      <w:r>
        <w:rPr>
          <w:rFonts w:hint="eastAsia" w:ascii="仿宋" w:hAnsi="仿宋" w:eastAsia="仿宋" w:cs="仿宋"/>
          <w:i w:val="0"/>
          <w:caps w:val="0"/>
          <w:color w:val="000000"/>
          <w:spacing w:val="0"/>
          <w:sz w:val="24"/>
          <w:szCs w:val="24"/>
          <w:highlight w:val="none"/>
          <w:lang w:val="en-US" w:eastAsia="zh-CN"/>
        </w:rPr>
        <w:t>魏录宏</w:t>
      </w:r>
    </w:p>
    <w:p>
      <w:pPr>
        <w:pStyle w:val="6"/>
        <w:keepNext w:val="0"/>
        <w:keepLines w:val="0"/>
        <w:widowControl/>
        <w:suppressLineNumbers w:val="0"/>
        <w:spacing w:before="60" w:beforeAutospacing="0" w:after="60" w:afterAutospacing="0"/>
        <w:ind w:right="0"/>
        <w:jc w:val="left"/>
        <w:rPr>
          <w:sz w:val="24"/>
          <w:szCs w:val="24"/>
          <w:highlight w:val="none"/>
        </w:rPr>
      </w:pPr>
      <w:r>
        <w:rPr>
          <w:rFonts w:hint="default" w:ascii="仿宋" w:hAnsi="仿宋" w:eastAsia="仿宋" w:cs="仿宋"/>
          <w:i w:val="0"/>
          <w:caps w:val="0"/>
          <w:color w:val="000000"/>
          <w:spacing w:val="0"/>
          <w:sz w:val="24"/>
          <w:szCs w:val="24"/>
          <w:highlight w:val="none"/>
        </w:rPr>
        <w:t>监督投诉电话： 0994-6650069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jNDhkYWE3MmNjYTE3YTBlOWY1MWJjYjBmNDBjMTMifQ=="/>
  </w:docVars>
  <w:rsids>
    <w:rsidRoot w:val="5A8632B6"/>
    <w:rsid w:val="00850A03"/>
    <w:rsid w:val="009718F3"/>
    <w:rsid w:val="00B97362"/>
    <w:rsid w:val="023932D7"/>
    <w:rsid w:val="040C1C09"/>
    <w:rsid w:val="0532018F"/>
    <w:rsid w:val="08047F72"/>
    <w:rsid w:val="0C4F74A2"/>
    <w:rsid w:val="0C861F63"/>
    <w:rsid w:val="0D3F1472"/>
    <w:rsid w:val="10475163"/>
    <w:rsid w:val="17EF7CE3"/>
    <w:rsid w:val="1A2724F3"/>
    <w:rsid w:val="1AA34BA5"/>
    <w:rsid w:val="1B0759FA"/>
    <w:rsid w:val="1F5C5374"/>
    <w:rsid w:val="204244A8"/>
    <w:rsid w:val="20D91B1E"/>
    <w:rsid w:val="2407693A"/>
    <w:rsid w:val="26803335"/>
    <w:rsid w:val="2BF503EF"/>
    <w:rsid w:val="2D4249EA"/>
    <w:rsid w:val="2E541C3E"/>
    <w:rsid w:val="2F3A13A6"/>
    <w:rsid w:val="319E6EC3"/>
    <w:rsid w:val="32F90BCF"/>
    <w:rsid w:val="3CB267A5"/>
    <w:rsid w:val="41373282"/>
    <w:rsid w:val="41521565"/>
    <w:rsid w:val="41881897"/>
    <w:rsid w:val="493F18D8"/>
    <w:rsid w:val="4C101B43"/>
    <w:rsid w:val="4E167097"/>
    <w:rsid w:val="4F1B40C5"/>
    <w:rsid w:val="4F7F19B3"/>
    <w:rsid w:val="51050431"/>
    <w:rsid w:val="52D3187E"/>
    <w:rsid w:val="53F63524"/>
    <w:rsid w:val="54567260"/>
    <w:rsid w:val="54CF1F1E"/>
    <w:rsid w:val="57966DC2"/>
    <w:rsid w:val="5A630E93"/>
    <w:rsid w:val="5A8632B6"/>
    <w:rsid w:val="5EAC457C"/>
    <w:rsid w:val="63423B4D"/>
    <w:rsid w:val="65E20CB6"/>
    <w:rsid w:val="68AF3C84"/>
    <w:rsid w:val="69B1287F"/>
    <w:rsid w:val="6D716022"/>
    <w:rsid w:val="6E83781A"/>
    <w:rsid w:val="72BF35A9"/>
    <w:rsid w:val="75133DCD"/>
    <w:rsid w:val="77AA6A42"/>
    <w:rsid w:val="7A6966A4"/>
    <w:rsid w:val="7CC441DD"/>
    <w:rsid w:val="7CC75B61"/>
    <w:rsid w:val="7ECB0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before="50" w:beforeLines="50" w:after="50" w:afterLines="50"/>
      <w:jc w:val="center"/>
      <w:outlineLvl w:val="0"/>
    </w:pPr>
    <w:rPr>
      <w:rFonts w:eastAsia="仿宋_GB2312"/>
      <w:b/>
      <w:sz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styleId="11">
    <w:name w:val="HTML Sample"/>
    <w:basedOn w:val="8"/>
    <w:qFormat/>
    <w:uiPriority w:val="0"/>
    <w:rPr>
      <w:rFonts w:ascii="Courier New" w:hAnsi="Courier New"/>
    </w:rPr>
  </w:style>
  <w:style w:type="character" w:customStyle="1" w:styleId="12">
    <w:name w:val="页眉 Char"/>
    <w:basedOn w:val="8"/>
    <w:link w:val="5"/>
    <w:qFormat/>
    <w:uiPriority w:val="0"/>
    <w:rPr>
      <w:rFonts w:asciiTheme="minorHAnsi" w:hAnsiTheme="minorHAnsi" w:eastAsiaTheme="minorEastAsia" w:cstheme="minorBidi"/>
      <w:kern w:val="2"/>
      <w:sz w:val="18"/>
      <w:szCs w:val="18"/>
    </w:rPr>
  </w:style>
  <w:style w:type="character" w:customStyle="1" w:styleId="13">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1222</Words>
  <Characters>1391</Characters>
  <Lines>8</Lines>
  <Paragraphs>2</Paragraphs>
  <TotalTime>49</TotalTime>
  <ScaleCrop>false</ScaleCrop>
  <LinksUpToDate>false</LinksUpToDate>
  <CharactersWithSpaces>1404</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2020-09-16T09:13:00Z</dcterms:created>
  <dc:creator>小女子不太乖</dc:creator>
  <cp:lastModifiedBy>01</cp:lastModifiedBy>
  <dcterms:modified xsi:type="dcterms:W3CDTF">2022-06-28T10:12:26Z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DEA783E7F9B04DE3B358C46DC8A3A80F</vt:lpwstr>
  </property>
</Properties>
</file>