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outlineLvl w:val="0"/>
        <w:rPr>
          <w:rFonts w:hint="eastAsia" w:asciiTheme="majorEastAsia" w:hAnsiTheme="majorEastAsia" w:eastAsiaTheme="majorEastAsia" w:cstheme="majorEastAsia"/>
          <w:b/>
          <w:sz w:val="36"/>
          <w:szCs w:val="36"/>
        </w:rPr>
      </w:pPr>
      <w:bookmarkStart w:id="0" w:name="_Toc389658214"/>
      <w:bookmarkStart w:id="1" w:name="_Toc346617307"/>
      <w:bookmarkStart w:id="2" w:name="_Toc51857760"/>
      <w:bookmarkStart w:id="3" w:name="_Toc97894824"/>
      <w:r>
        <w:t xml:space="preserve"> </w:t>
      </w:r>
      <w:r>
        <w:rPr>
          <w:rFonts w:hint="eastAsia" w:asciiTheme="majorEastAsia" w:hAnsiTheme="majorEastAsia" w:eastAsiaTheme="majorEastAsia" w:cstheme="majorEastAsia"/>
          <w:sz w:val="36"/>
          <w:szCs w:val="36"/>
          <w:u w:val="none"/>
          <w:lang w:val="zh-CN" w:eastAsia="zh-CN"/>
        </w:rPr>
        <w:t>石人子乡大泉湾村居住环境改造工程（施工二标段</w:t>
      </w:r>
      <w:r>
        <w:rPr>
          <w:rFonts w:hint="eastAsia" w:asciiTheme="majorEastAsia" w:hAnsiTheme="majorEastAsia" w:eastAsiaTheme="majorEastAsia" w:cstheme="majorEastAsia"/>
          <w:sz w:val="36"/>
          <w:szCs w:val="36"/>
          <w:u w:val="none"/>
          <w:lang w:val="en-US" w:eastAsia="zh-CN"/>
        </w:rPr>
        <w:t>）</w:t>
      </w:r>
      <w:r>
        <w:rPr>
          <w:rFonts w:hint="eastAsia" w:asciiTheme="majorEastAsia" w:hAnsiTheme="majorEastAsia" w:eastAsiaTheme="majorEastAsia" w:cstheme="majorEastAsia"/>
          <w:sz w:val="36"/>
          <w:szCs w:val="36"/>
        </w:rPr>
        <w:t>竞争性磋商</w:t>
      </w:r>
      <w:bookmarkEnd w:id="0"/>
      <w:bookmarkEnd w:id="1"/>
      <w:r>
        <w:rPr>
          <w:rFonts w:hint="eastAsia" w:asciiTheme="majorEastAsia" w:hAnsiTheme="majorEastAsia" w:eastAsiaTheme="majorEastAsia" w:cstheme="majorEastAsia"/>
          <w:sz w:val="36"/>
          <w:szCs w:val="36"/>
        </w:rPr>
        <w:t>公告</w:t>
      </w:r>
      <w:bookmarkEnd w:id="2"/>
      <w:bookmarkEnd w:id="3"/>
    </w:p>
    <w:p>
      <w:pPr>
        <w:pStyle w:val="2"/>
        <w:ind w:firstLine="720" w:firstLineChars="200"/>
        <w:rPr>
          <w:rFonts w:hint="eastAsia" w:asciiTheme="majorEastAsia" w:hAnsiTheme="majorEastAsia" w:eastAsiaTheme="majorEastAsia" w:cstheme="majorEastAsia"/>
          <w:sz w:val="36"/>
          <w:szCs w:val="36"/>
        </w:rPr>
      </w:pPr>
    </w:p>
    <w:p>
      <w:pPr>
        <w:pBdr>
          <w:top w:val="single" w:color="auto" w:sz="4" w:space="1"/>
          <w:left w:val="single" w:color="auto" w:sz="4" w:space="4"/>
          <w:bottom w:val="single" w:color="auto" w:sz="4" w:space="1"/>
          <w:right w:val="single" w:color="auto" w:sz="4" w:space="4"/>
        </w:pBdr>
        <w:spacing w:line="312"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pacing w:line="312" w:lineRule="auto"/>
        <w:ind w:firstLine="720" w:firstLineChars="300"/>
        <w:rPr>
          <w:rFonts w:ascii="宋体" w:hAnsi="宋体"/>
          <w:b/>
          <w:bCs/>
          <w:sz w:val="24"/>
          <w:szCs w:val="24"/>
          <w:highlight w:val="none"/>
          <w:u w:val="single"/>
        </w:rPr>
      </w:pP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eastAsia="宋体" w:cs="Times New Roman"/>
          <w:sz w:val="24"/>
          <w:szCs w:val="24"/>
          <w:u w:val="single"/>
          <w:lang w:val="zh-CN" w:eastAsia="zh-CN"/>
        </w:rPr>
        <w:t>石人子乡大泉湾村居住环境改造工程（施工二标段）</w:t>
      </w:r>
      <w:r>
        <w:rPr>
          <w:rFonts w:hint="eastAsia" w:ascii="宋体" w:hAnsi="宋体"/>
          <w:sz w:val="24"/>
          <w:szCs w:val="24"/>
        </w:rPr>
        <w:t>招标项目的潜在投标人应在</w:t>
      </w:r>
      <w:r>
        <w:rPr>
          <w:rFonts w:hint="eastAsia" w:ascii="宋体" w:hAnsi="宋体"/>
          <w:sz w:val="24"/>
          <w:szCs w:val="24"/>
          <w:u w:val="single"/>
          <w:lang w:eastAsia="zh-CN"/>
        </w:rPr>
        <w:t>哈密市伊州区北郊路车友驾校</w:t>
      </w:r>
      <w:r>
        <w:rPr>
          <w:rFonts w:hint="eastAsia" w:ascii="宋体" w:hAnsi="宋体"/>
          <w:sz w:val="24"/>
          <w:szCs w:val="24"/>
          <w:u w:val="single"/>
          <w:lang w:val="en-US" w:eastAsia="zh-CN"/>
        </w:rPr>
        <w:t>3楼新疆星辰时代工程项目管理有限公司</w:t>
      </w:r>
      <w:r>
        <w:rPr>
          <w:rFonts w:hint="eastAsia" w:ascii="宋体" w:hAnsi="宋体"/>
          <w:sz w:val="24"/>
          <w:szCs w:val="24"/>
        </w:rPr>
        <w:t>获取招标</w:t>
      </w:r>
      <w:r>
        <w:rPr>
          <w:rFonts w:hint="eastAsia" w:ascii="宋体" w:hAnsi="宋体"/>
          <w:sz w:val="24"/>
          <w:szCs w:val="24"/>
          <w:highlight w:val="none"/>
        </w:rPr>
        <w:t>文件，并于</w:t>
      </w:r>
      <w:r>
        <w:rPr>
          <w:rFonts w:hint="eastAsia" w:ascii="宋体" w:hAnsi="宋体"/>
          <w:color w:val="FF0000"/>
          <w:sz w:val="24"/>
          <w:highlight w:val="none"/>
          <w:u w:val="single"/>
        </w:rPr>
        <w:t>2022 年</w:t>
      </w:r>
      <w:r>
        <w:rPr>
          <w:rFonts w:hint="eastAsia" w:ascii="宋体" w:hAnsi="宋体"/>
          <w:color w:val="FF0000"/>
          <w:sz w:val="24"/>
          <w:highlight w:val="none"/>
          <w:u w:val="single"/>
          <w:lang w:val="en-US" w:eastAsia="zh-CN"/>
        </w:rPr>
        <w:t>7</w:t>
      </w:r>
      <w:r>
        <w:rPr>
          <w:rFonts w:hint="eastAsia" w:ascii="宋体" w:hAnsi="宋体"/>
          <w:color w:val="FF0000"/>
          <w:sz w:val="24"/>
          <w:highlight w:val="none"/>
          <w:u w:val="single"/>
        </w:rPr>
        <w:t>月</w:t>
      </w:r>
      <w:r>
        <w:rPr>
          <w:rFonts w:hint="eastAsia" w:ascii="宋体" w:hAnsi="宋体"/>
          <w:color w:val="FF0000"/>
          <w:sz w:val="24"/>
          <w:highlight w:val="none"/>
          <w:u w:val="single"/>
          <w:lang w:val="en-US" w:eastAsia="zh-CN"/>
        </w:rPr>
        <w:t>13</w:t>
      </w:r>
      <w:r>
        <w:rPr>
          <w:rFonts w:hint="eastAsia" w:ascii="宋体" w:hAnsi="宋体"/>
          <w:color w:val="FF0000"/>
          <w:sz w:val="24"/>
          <w:highlight w:val="none"/>
          <w:u w:val="single"/>
        </w:rPr>
        <w:t>日上午</w:t>
      </w:r>
      <w:r>
        <w:rPr>
          <w:rFonts w:hint="eastAsia" w:ascii="宋体" w:hAnsi="宋体"/>
          <w:color w:val="FF0000"/>
          <w:sz w:val="24"/>
          <w:highlight w:val="none"/>
          <w:u w:val="single"/>
          <w:lang w:val="en-US" w:eastAsia="zh-CN"/>
        </w:rPr>
        <w:t>10：30</w:t>
      </w:r>
      <w:r>
        <w:rPr>
          <w:rFonts w:hint="eastAsia" w:ascii="宋体" w:hAnsi="宋体"/>
          <w:color w:val="FF0000"/>
          <w:sz w:val="24"/>
          <w:highlight w:val="none"/>
        </w:rPr>
        <w:t>(北京时间</w:t>
      </w:r>
      <w:r>
        <w:rPr>
          <w:rFonts w:hint="eastAsia" w:ascii="宋体" w:hAnsi="宋体"/>
          <w:color w:val="000000"/>
          <w:sz w:val="24"/>
          <w:highlight w:val="none"/>
        </w:rPr>
        <w:t>)</w:t>
      </w:r>
      <w:r>
        <w:rPr>
          <w:rFonts w:hint="eastAsia" w:ascii="宋体" w:hAnsi="宋体"/>
          <w:bCs/>
          <w:sz w:val="24"/>
          <w:szCs w:val="24"/>
          <w:highlight w:val="none"/>
        </w:rPr>
        <w:t>前递交投标</w:t>
      </w:r>
      <w:r>
        <w:rPr>
          <w:rFonts w:ascii="宋体" w:hAnsi="宋体"/>
          <w:bCs/>
          <w:sz w:val="24"/>
          <w:szCs w:val="24"/>
          <w:highlight w:val="none"/>
        </w:rPr>
        <w:t>文件（</w:t>
      </w:r>
      <w:r>
        <w:rPr>
          <w:rFonts w:hint="eastAsia" w:ascii="宋体" w:hAnsi="宋体"/>
          <w:bCs/>
          <w:sz w:val="24"/>
          <w:szCs w:val="24"/>
          <w:highlight w:val="none"/>
        </w:rPr>
        <w:t>具体时间以招标文件约定时间为准</w:t>
      </w:r>
      <w:r>
        <w:rPr>
          <w:rFonts w:ascii="宋体" w:hAnsi="宋体"/>
          <w:bCs/>
          <w:sz w:val="24"/>
          <w:szCs w:val="24"/>
          <w:highlight w:val="none"/>
        </w:rPr>
        <w:t>）</w:t>
      </w:r>
      <w:r>
        <w:rPr>
          <w:rFonts w:hint="eastAsia" w:ascii="宋体" w:hAnsi="宋体"/>
          <w:sz w:val="24"/>
          <w:szCs w:val="24"/>
          <w:highlight w:val="none"/>
        </w:rPr>
        <w:t>。</w:t>
      </w:r>
    </w:p>
    <w:p>
      <w:pPr>
        <w:spacing w:before="120" w:beforeLines="50" w:after="120" w:afterLines="50"/>
        <w:rPr>
          <w:rFonts w:ascii="宋体" w:hAnsi="宋体"/>
          <w:b/>
          <w:bCs/>
          <w:sz w:val="24"/>
          <w:szCs w:val="24"/>
          <w:highlight w:val="none"/>
        </w:rPr>
      </w:pPr>
      <w:bookmarkStart w:id="4" w:name="_Toc35393790"/>
      <w:bookmarkStart w:id="5" w:name="_Toc35393621"/>
      <w:bookmarkStart w:id="6" w:name="_Toc28359002"/>
      <w:bookmarkStart w:id="7" w:name="_Toc28359079"/>
      <w:bookmarkStart w:id="8" w:name="_Hlk24379207"/>
      <w:r>
        <w:rPr>
          <w:rFonts w:hint="eastAsia" w:ascii="宋体" w:hAnsi="宋体"/>
          <w:b/>
          <w:bCs/>
          <w:sz w:val="24"/>
          <w:szCs w:val="24"/>
          <w:highlight w:val="none"/>
        </w:rPr>
        <w:t>一、项目基本情况</w:t>
      </w:r>
      <w:bookmarkEnd w:id="4"/>
      <w:bookmarkEnd w:id="5"/>
      <w:bookmarkEnd w:id="6"/>
      <w:bookmarkEnd w:id="7"/>
    </w:p>
    <w:bookmarkEnd w:id="8"/>
    <w:p>
      <w:pPr>
        <w:spacing w:before="120" w:beforeLines="50" w:after="120" w:afterLines="50"/>
        <w:rPr>
          <w:rFonts w:hint="eastAsia" w:ascii="宋体" w:hAnsi="宋体"/>
          <w:sz w:val="24"/>
          <w:szCs w:val="24"/>
          <w:highlight w:val="none"/>
        </w:rPr>
      </w:pPr>
      <w:bookmarkStart w:id="9" w:name="_Toc28359003"/>
      <w:bookmarkStart w:id="10" w:name="_Toc28359080"/>
      <w:bookmarkStart w:id="11" w:name="_Toc35393622"/>
      <w:bookmarkStart w:id="12" w:name="_Toc35393791"/>
      <w:r>
        <w:rPr>
          <w:rFonts w:hint="eastAsia" w:ascii="宋体" w:hAnsi="宋体"/>
          <w:sz w:val="24"/>
          <w:szCs w:val="24"/>
          <w:highlight w:val="none"/>
        </w:rPr>
        <w:t>二、项目概况和招标范围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szCs w:val="24"/>
          <w:highlight w:val="none"/>
        </w:rPr>
      </w:pPr>
      <w:r>
        <w:rPr>
          <w:rFonts w:hint="eastAsia" w:ascii="宋体" w:hAnsi="宋体"/>
          <w:sz w:val="24"/>
          <w:szCs w:val="24"/>
          <w:highlight w:val="none"/>
        </w:rPr>
        <w:t>项目编号：</w:t>
      </w:r>
      <w:r>
        <w:rPr>
          <w:rFonts w:hint="eastAsia" w:ascii="宋体" w:hAnsi="宋体" w:eastAsia="宋体" w:cs="Times New Roman"/>
          <w:bCs/>
          <w:sz w:val="24"/>
          <w:szCs w:val="24"/>
          <w:highlight w:val="none"/>
          <w:lang w:val="zh-CN"/>
        </w:rPr>
        <w:t>XCSDH</w:t>
      </w:r>
      <w:r>
        <w:rPr>
          <w:rFonts w:hint="eastAsia" w:ascii="宋体" w:hAnsi="宋体" w:eastAsia="宋体" w:cs="Times New Roman"/>
          <w:bCs/>
          <w:sz w:val="24"/>
          <w:szCs w:val="24"/>
          <w:highlight w:val="none"/>
          <w:lang w:val="en-US"/>
        </w:rPr>
        <w:t>M</w:t>
      </w:r>
      <w:r>
        <w:rPr>
          <w:rFonts w:hint="eastAsia" w:ascii="宋体" w:hAnsi="宋体" w:eastAsia="宋体" w:cs="Times New Roman"/>
          <w:bCs/>
          <w:sz w:val="24"/>
          <w:szCs w:val="24"/>
          <w:highlight w:val="none"/>
          <w:lang w:val="zh-CN"/>
        </w:rPr>
        <w:t>【2022】-00</w:t>
      </w:r>
      <w:r>
        <w:rPr>
          <w:rFonts w:hint="eastAsia" w:ascii="宋体" w:hAnsi="宋体" w:eastAsia="宋体" w:cs="Times New Roman"/>
          <w:bCs/>
          <w:sz w:val="24"/>
          <w:szCs w:val="24"/>
          <w:highlight w:val="none"/>
          <w:lang w:val="en-US" w:eastAsia="zh-CN"/>
        </w:rPr>
        <w:t>7</w:t>
      </w:r>
      <w:r>
        <w:rPr>
          <w:rFonts w:hint="eastAsia" w:ascii="宋体" w:hAnsi="宋体" w:eastAsia="宋体" w:cs="Times New Roman"/>
          <w:bCs/>
          <w:sz w:val="24"/>
          <w:szCs w:val="24"/>
          <w:highlight w:val="none"/>
          <w:lang w:val="zh-CN"/>
        </w:rPr>
        <w:t xml:space="preserve"> </w:t>
      </w:r>
      <w:r>
        <w:rPr>
          <w:rFonts w:ascii="宋体" w:hAnsi="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Times New Roman"/>
          <w:bCs/>
          <w:sz w:val="24"/>
          <w:szCs w:val="24"/>
          <w:highlight w:val="none"/>
          <w:u w:val="none"/>
          <w:lang w:val="en-US"/>
        </w:rPr>
      </w:pPr>
      <w:r>
        <w:rPr>
          <w:rFonts w:hint="eastAsia" w:ascii="宋体" w:hAnsi="宋体"/>
          <w:sz w:val="24"/>
          <w:szCs w:val="24"/>
          <w:highlight w:val="none"/>
        </w:rPr>
        <w:t>项目名称：</w:t>
      </w:r>
      <w:r>
        <w:rPr>
          <w:rFonts w:hint="eastAsia" w:ascii="宋体" w:hAnsi="宋体" w:eastAsia="宋体" w:cs="Times New Roman"/>
          <w:sz w:val="24"/>
          <w:szCs w:val="24"/>
          <w:u w:val="none"/>
          <w:lang w:val="zh-CN" w:eastAsia="zh-CN"/>
        </w:rPr>
        <w:t>石人子乡大泉湾村居住环境改造工程（施工二标段</w:t>
      </w:r>
      <w:r>
        <w:rPr>
          <w:rFonts w:hint="eastAsia" w:ascii="宋体" w:hAnsi="宋体" w:eastAsia="宋体" w:cs="Times New Roman"/>
          <w:sz w:val="24"/>
          <w:szCs w:val="24"/>
          <w:u w:val="none"/>
          <w:lang w:val="en-US" w:eastAsia="zh-CN"/>
        </w:rPr>
        <w:t>）</w:t>
      </w:r>
    </w:p>
    <w:p>
      <w:pPr>
        <w:spacing w:before="120" w:beforeLines="50" w:after="120" w:afterLines="50"/>
        <w:rPr>
          <w:rFonts w:hint="eastAsia" w:ascii="宋体" w:hAnsi="宋体"/>
          <w:sz w:val="24"/>
          <w:szCs w:val="24"/>
          <w:highlight w:val="none"/>
        </w:rPr>
      </w:pPr>
      <w:r>
        <w:rPr>
          <w:rFonts w:hint="eastAsia" w:ascii="宋体" w:hAnsi="宋体"/>
          <w:sz w:val="24"/>
          <w:szCs w:val="24"/>
          <w:highlight w:val="none"/>
        </w:rPr>
        <w:t>采购方式：竞争性磋商</w:t>
      </w:r>
    </w:p>
    <w:p>
      <w:pPr>
        <w:spacing w:before="120" w:beforeLines="50" w:after="120" w:afterLines="50"/>
        <w:rPr>
          <w:color w:val="FF0000"/>
          <w:sz w:val="24"/>
          <w:szCs w:val="24"/>
          <w:highlight w:val="none"/>
        </w:rPr>
      </w:pPr>
      <w:r>
        <w:rPr>
          <w:rFonts w:hint="eastAsia" w:ascii="宋体" w:hAnsi="宋体"/>
          <w:sz w:val="24"/>
          <w:szCs w:val="24"/>
          <w:highlight w:val="none"/>
        </w:rPr>
        <w:t>预算金额：</w:t>
      </w:r>
      <w:r>
        <w:rPr>
          <w:rFonts w:hint="eastAsia" w:ascii="宋体" w:hAnsi="宋体"/>
          <w:color w:val="FF0000"/>
          <w:sz w:val="24"/>
          <w:szCs w:val="24"/>
          <w:highlight w:val="none"/>
          <w:lang w:val="en-US" w:eastAsia="zh-CN"/>
        </w:rPr>
        <w:t>2399728.7</w:t>
      </w:r>
      <w:r>
        <w:rPr>
          <w:rFonts w:hint="eastAsia"/>
          <w:color w:val="FF0000"/>
          <w:sz w:val="24"/>
          <w:szCs w:val="24"/>
          <w:highlight w:val="none"/>
        </w:rPr>
        <w:t xml:space="preserve">元 </w:t>
      </w:r>
    </w:p>
    <w:p>
      <w:pPr>
        <w:spacing w:before="120" w:beforeLines="50" w:after="120" w:afterLines="50"/>
        <w:rPr>
          <w:rFonts w:hint="eastAsia" w:ascii="宋体" w:hAnsi="宋体"/>
          <w:color w:val="FF0000"/>
          <w:sz w:val="24"/>
          <w:szCs w:val="24"/>
          <w:highlight w:val="none"/>
        </w:rPr>
      </w:pPr>
      <w:r>
        <w:rPr>
          <w:rFonts w:hint="eastAsia" w:ascii="宋体" w:hAnsi="宋体"/>
          <w:sz w:val="24"/>
          <w:szCs w:val="24"/>
          <w:highlight w:val="none"/>
        </w:rPr>
        <w:t>最高限价：</w:t>
      </w:r>
      <w:r>
        <w:rPr>
          <w:rFonts w:hint="eastAsia" w:ascii="宋体" w:hAnsi="宋体"/>
          <w:color w:val="FF0000"/>
          <w:sz w:val="24"/>
          <w:szCs w:val="24"/>
          <w:highlight w:val="none"/>
          <w:lang w:val="en-US" w:eastAsia="zh-CN"/>
        </w:rPr>
        <w:t>2399728.7</w:t>
      </w:r>
      <w:r>
        <w:rPr>
          <w:rFonts w:hint="eastAsia"/>
          <w:color w:val="FF0000"/>
          <w:sz w:val="24"/>
          <w:szCs w:val="24"/>
          <w:highlight w:val="none"/>
        </w:rPr>
        <w:t>元</w:t>
      </w:r>
    </w:p>
    <w:p>
      <w:pPr>
        <w:spacing w:before="120" w:beforeLines="50" w:after="120" w:afterLines="50"/>
        <w:rPr>
          <w:rFonts w:hint="eastAsia" w:ascii="宋体" w:hAnsi="宋体"/>
          <w:sz w:val="24"/>
          <w:szCs w:val="24"/>
          <w:highlight w:val="none"/>
        </w:rPr>
      </w:pPr>
      <w:r>
        <w:rPr>
          <w:rFonts w:hint="eastAsia" w:ascii="宋体" w:hAnsi="宋体"/>
          <w:sz w:val="24"/>
          <w:szCs w:val="24"/>
          <w:highlight w:val="none"/>
        </w:rPr>
        <w:t>采购需求：</w:t>
      </w:r>
      <w:r>
        <w:rPr>
          <w:rFonts w:hint="eastAsia" w:ascii="宋体" w:hAnsi="宋体" w:eastAsia="宋体" w:cs="Times New Roman"/>
          <w:bCs/>
          <w:sz w:val="24"/>
          <w:szCs w:val="24"/>
          <w:highlight w:val="none"/>
          <w:lang w:val="en-US" w:eastAsia="zh-CN"/>
        </w:rPr>
        <w:t>给水管道铺设，100立方米蓄水池一座。</w:t>
      </w:r>
      <w:r>
        <w:rPr>
          <w:rFonts w:hint="eastAsia" w:ascii="宋体" w:hAnsi="宋体"/>
          <w:sz w:val="24"/>
          <w:szCs w:val="24"/>
          <w:highlight w:val="none"/>
        </w:rPr>
        <w:t>（详见图纸及工程量清单）</w:t>
      </w:r>
    </w:p>
    <w:p>
      <w:pPr>
        <w:spacing w:before="120" w:beforeLines="50" w:after="120" w:afterLines="50"/>
        <w:rPr>
          <w:rFonts w:hint="eastAsia" w:ascii="宋体" w:hAnsi="宋体"/>
          <w:sz w:val="24"/>
          <w:szCs w:val="24"/>
          <w:highlight w:val="none"/>
        </w:rPr>
      </w:pPr>
      <w:r>
        <w:rPr>
          <w:rFonts w:hint="eastAsia" w:ascii="宋体" w:hAnsi="宋体"/>
          <w:sz w:val="24"/>
          <w:szCs w:val="24"/>
          <w:highlight w:val="none"/>
        </w:rPr>
        <w:t>合同履行期限：详见招标文件。</w:t>
      </w:r>
    </w:p>
    <w:p>
      <w:pPr>
        <w:spacing w:before="120" w:beforeLines="50" w:after="120" w:afterLines="50"/>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Times New Roman"/>
          <w:sz w:val="24"/>
          <w:szCs w:val="24"/>
          <w:highlight w:val="none"/>
          <w:lang w:eastAsia="zh-CN"/>
        </w:rPr>
        <w:t>不</w:t>
      </w:r>
      <w:r>
        <w:rPr>
          <w:rFonts w:hint="eastAsia" w:ascii="宋体" w:hAnsi="宋体"/>
          <w:sz w:val="24"/>
          <w:szCs w:val="24"/>
          <w:highlight w:val="none"/>
        </w:rPr>
        <w:t>接受联合体。</w:t>
      </w:r>
    </w:p>
    <w:p>
      <w:pPr>
        <w:spacing w:before="120" w:beforeLines="50" w:after="120" w:afterLines="50"/>
        <w:rPr>
          <w:rFonts w:ascii="宋体" w:hAnsi="宋体"/>
          <w:b/>
          <w:bCs/>
          <w:sz w:val="24"/>
          <w:szCs w:val="24"/>
          <w:highlight w:val="none"/>
        </w:rPr>
      </w:pPr>
      <w:r>
        <w:rPr>
          <w:rFonts w:hint="eastAsia" w:ascii="宋体" w:hAnsi="宋体"/>
          <w:b/>
          <w:bCs/>
          <w:sz w:val="24"/>
          <w:szCs w:val="24"/>
          <w:highlight w:val="none"/>
        </w:rPr>
        <w:t>二、申请人的资格要求：</w:t>
      </w:r>
      <w:bookmarkEnd w:id="9"/>
      <w:bookmarkEnd w:id="10"/>
      <w:bookmarkEnd w:id="11"/>
      <w:bookmarkEnd w:id="12"/>
    </w:p>
    <w:p>
      <w:pPr>
        <w:spacing w:before="120" w:beforeLines="50" w:after="120" w:afterLines="50"/>
        <w:rPr>
          <w:rFonts w:hint="eastAsia" w:ascii="宋体" w:hAnsi="宋体" w:cs="仿宋"/>
          <w:sz w:val="24"/>
          <w:szCs w:val="24"/>
          <w:highlight w:val="none"/>
        </w:rPr>
      </w:pPr>
      <w:bookmarkStart w:id="13" w:name="_Toc28359004"/>
      <w:bookmarkStart w:id="14" w:name="_Toc28359081"/>
      <w:bookmarkStart w:id="15" w:name="_Toc35393623"/>
      <w:bookmarkStart w:id="16" w:name="_Toc35393792"/>
      <w:r>
        <w:rPr>
          <w:rFonts w:hint="eastAsia" w:ascii="宋体" w:hAnsi="宋体" w:cs="仿宋"/>
          <w:sz w:val="24"/>
          <w:szCs w:val="24"/>
          <w:highlight w:val="none"/>
        </w:rPr>
        <w:t>1.满足《中华人民共和国政府采购法》第二十二条规定；</w:t>
      </w:r>
    </w:p>
    <w:p>
      <w:pPr>
        <w:spacing w:before="120" w:beforeLines="50" w:after="120" w:afterLines="50"/>
        <w:rPr>
          <w:rFonts w:hint="eastAsia" w:ascii="宋体" w:hAnsi="宋体" w:cs="仿宋"/>
          <w:sz w:val="24"/>
          <w:szCs w:val="24"/>
          <w:highlight w:val="none"/>
        </w:rPr>
      </w:pPr>
      <w:r>
        <w:rPr>
          <w:rFonts w:hint="eastAsia" w:ascii="宋体" w:hAnsi="宋体" w:cs="仿宋"/>
          <w:sz w:val="24"/>
          <w:szCs w:val="24"/>
          <w:highlight w:val="none"/>
        </w:rPr>
        <w:t>2.落实政府采购政策需满足的资格要求：无</w:t>
      </w:r>
    </w:p>
    <w:p>
      <w:pPr>
        <w:spacing w:before="120" w:beforeLines="50" w:after="120" w:afterLines="50"/>
        <w:rPr>
          <w:rFonts w:hint="eastAsia" w:ascii="宋体" w:hAnsi="宋体" w:cs="仿宋"/>
          <w:sz w:val="24"/>
          <w:szCs w:val="24"/>
          <w:highlight w:val="none"/>
        </w:rPr>
      </w:pPr>
      <w:r>
        <w:rPr>
          <w:rFonts w:hint="eastAsia" w:ascii="宋体" w:hAnsi="宋体" w:cs="仿宋"/>
          <w:sz w:val="24"/>
          <w:szCs w:val="24"/>
          <w:highlight w:val="none"/>
        </w:rPr>
        <w:t>3.本项目的特定资格要求：</w:t>
      </w:r>
    </w:p>
    <w:p>
      <w:pPr>
        <w:spacing w:before="120" w:beforeLines="50" w:after="120" w:afterLines="50" w:line="360" w:lineRule="auto"/>
        <w:rPr>
          <w:rFonts w:hint="eastAsia" w:ascii="宋体" w:hAnsi="宋体" w:cs="仿宋"/>
          <w:sz w:val="24"/>
          <w:szCs w:val="24"/>
          <w:highlight w:val="none"/>
        </w:rPr>
      </w:pPr>
      <w:r>
        <w:rPr>
          <w:rFonts w:hint="eastAsia" w:ascii="宋体" w:hAnsi="宋体" w:cs="仿宋"/>
          <w:sz w:val="24"/>
          <w:szCs w:val="24"/>
          <w:highlight w:val="none"/>
        </w:rPr>
        <w:t>（1）具备独立法人资格，具备有效的营业执照。具备建设行政主管部门颁发的[</w:t>
      </w:r>
      <w:r>
        <w:rPr>
          <w:rFonts w:hint="eastAsia" w:ascii="宋体" w:hAnsi="宋体" w:cs="仿宋"/>
          <w:sz w:val="24"/>
          <w:szCs w:val="24"/>
          <w:highlight w:val="none"/>
          <w:lang w:eastAsia="zh-CN"/>
        </w:rPr>
        <w:t>市政</w:t>
      </w:r>
      <w:r>
        <w:rPr>
          <w:rFonts w:hint="eastAsia" w:ascii="宋体" w:hAnsi="宋体" w:cs="仿宋"/>
          <w:sz w:val="24"/>
          <w:szCs w:val="24"/>
          <w:highlight w:val="none"/>
        </w:rPr>
        <w:t>工程</w:t>
      </w:r>
      <w:r>
        <w:rPr>
          <w:rFonts w:hint="eastAsia" w:ascii="宋体" w:hAnsi="宋体" w:eastAsia="宋体" w:cs="仿宋"/>
          <w:sz w:val="24"/>
          <w:szCs w:val="24"/>
          <w:highlight w:val="none"/>
        </w:rPr>
        <w:t>施工</w:t>
      </w:r>
      <w:r>
        <w:rPr>
          <w:rFonts w:hint="eastAsia" w:ascii="宋体" w:hAnsi="宋体" w:cs="仿宋"/>
          <w:sz w:val="24"/>
          <w:szCs w:val="24"/>
          <w:highlight w:val="none"/>
          <w:lang w:eastAsia="zh-CN"/>
        </w:rPr>
        <w:t>总</w:t>
      </w:r>
      <w:r>
        <w:rPr>
          <w:rFonts w:hint="eastAsia" w:ascii="宋体" w:hAnsi="宋体" w:eastAsia="宋体" w:cs="仿宋"/>
          <w:sz w:val="24"/>
          <w:szCs w:val="24"/>
          <w:highlight w:val="none"/>
        </w:rPr>
        <w:t>承包</w:t>
      </w:r>
      <w:r>
        <w:rPr>
          <w:rFonts w:hint="eastAsia" w:ascii="宋体" w:hAnsi="宋体" w:cs="仿宋"/>
          <w:sz w:val="24"/>
          <w:szCs w:val="24"/>
          <w:highlight w:val="none"/>
          <w:lang w:eastAsia="zh-CN"/>
        </w:rPr>
        <w:t>三级</w:t>
      </w:r>
      <w:r>
        <w:rPr>
          <w:rFonts w:hint="eastAsia" w:ascii="宋体" w:hAnsi="宋体" w:eastAsia="宋体" w:cs="仿宋"/>
          <w:sz w:val="24"/>
          <w:szCs w:val="24"/>
          <w:highlight w:val="none"/>
        </w:rPr>
        <w:t>资质</w:t>
      </w:r>
      <w:r>
        <w:rPr>
          <w:rFonts w:hint="eastAsia" w:ascii="宋体" w:hAnsi="宋体" w:cs="仿宋"/>
          <w:sz w:val="24"/>
          <w:szCs w:val="24"/>
          <w:highlight w:val="none"/>
        </w:rPr>
        <w:t>](含)以上资质，具备有效的企业安全生产许可证。并在人员、设备、资金等方面具有相应的施工能力。</w:t>
      </w:r>
    </w:p>
    <w:p>
      <w:pPr>
        <w:spacing w:before="120" w:beforeLines="50" w:after="120" w:afterLines="50" w:line="360" w:lineRule="auto"/>
        <w:rPr>
          <w:rFonts w:hint="eastAsia" w:ascii="宋体" w:hAnsi="宋体" w:cs="仿宋"/>
          <w:sz w:val="24"/>
          <w:szCs w:val="24"/>
          <w:highlight w:val="none"/>
        </w:rPr>
      </w:pPr>
      <w:r>
        <w:rPr>
          <w:rFonts w:hint="eastAsia" w:ascii="宋体" w:hAnsi="宋体" w:cs="仿宋"/>
          <w:sz w:val="24"/>
          <w:szCs w:val="24"/>
          <w:highlight w:val="none"/>
        </w:rPr>
        <w:t>（2）建造师须具备</w:t>
      </w:r>
      <w:r>
        <w:rPr>
          <w:rFonts w:hint="eastAsia" w:ascii="宋体" w:hAnsi="宋体" w:cs="仿宋"/>
          <w:sz w:val="24"/>
          <w:szCs w:val="24"/>
          <w:highlight w:val="none"/>
          <w:lang w:eastAsia="zh-CN"/>
        </w:rPr>
        <w:t>市政</w:t>
      </w:r>
      <w:r>
        <w:rPr>
          <w:rFonts w:hint="eastAsia" w:ascii="宋体" w:hAnsi="宋体" w:cs="仿宋"/>
          <w:sz w:val="24"/>
          <w:szCs w:val="24"/>
          <w:highlight w:val="none"/>
        </w:rPr>
        <w:t>工程贰级及以上注册建造师资格，同时具备有效的安全生产考核合格证书（B证），建造师须提供近半年（202</w:t>
      </w:r>
      <w:r>
        <w:rPr>
          <w:rFonts w:hint="eastAsia" w:ascii="宋体" w:hAnsi="宋体" w:cs="仿宋"/>
          <w:sz w:val="24"/>
          <w:szCs w:val="24"/>
          <w:highlight w:val="none"/>
          <w:lang w:val="en-US" w:eastAsia="zh-CN"/>
        </w:rPr>
        <w:t>2</w:t>
      </w:r>
      <w:r>
        <w:rPr>
          <w:rFonts w:hint="eastAsia" w:ascii="宋体" w:hAnsi="宋体" w:cs="仿宋"/>
          <w:sz w:val="24"/>
          <w:szCs w:val="24"/>
          <w:highlight w:val="none"/>
        </w:rPr>
        <w:t>年</w:t>
      </w:r>
      <w:r>
        <w:rPr>
          <w:rFonts w:hint="eastAsia" w:ascii="宋体" w:hAnsi="宋体" w:cs="仿宋"/>
          <w:sz w:val="24"/>
          <w:szCs w:val="24"/>
          <w:highlight w:val="none"/>
          <w:lang w:val="en-US" w:eastAsia="zh-CN"/>
        </w:rPr>
        <w:t>1</w:t>
      </w:r>
      <w:r>
        <w:rPr>
          <w:rFonts w:hint="eastAsia" w:ascii="宋体" w:hAnsi="宋体" w:cs="仿宋"/>
          <w:sz w:val="24"/>
          <w:szCs w:val="24"/>
          <w:highlight w:val="none"/>
        </w:rPr>
        <w:t>月至2022年</w:t>
      </w:r>
      <w:r>
        <w:rPr>
          <w:rFonts w:hint="eastAsia" w:ascii="宋体" w:hAnsi="宋体" w:cs="仿宋"/>
          <w:sz w:val="24"/>
          <w:szCs w:val="24"/>
          <w:highlight w:val="none"/>
          <w:lang w:val="en-US" w:eastAsia="zh-CN"/>
        </w:rPr>
        <w:t>6</w:t>
      </w:r>
      <w:r>
        <w:rPr>
          <w:rFonts w:hint="eastAsia" w:ascii="宋体" w:hAnsi="宋体" w:cs="仿宋"/>
          <w:sz w:val="24"/>
          <w:szCs w:val="24"/>
          <w:highlight w:val="none"/>
        </w:rPr>
        <w:t>月）社保证明。投标人项目现场管理班子主要成员：项目负责人（建造师）、技术负责人、安全员、施工员、质检员无在建项目（由企业承诺该项目班子成员无在建项目）。</w:t>
      </w:r>
    </w:p>
    <w:p>
      <w:pPr>
        <w:spacing w:before="120" w:beforeLines="50" w:after="120" w:afterLines="50" w:line="360" w:lineRule="auto"/>
        <w:rPr>
          <w:rFonts w:hint="eastAsia" w:ascii="宋体" w:hAnsi="宋体" w:cs="仿宋"/>
          <w:sz w:val="24"/>
          <w:szCs w:val="24"/>
          <w:highlight w:val="none"/>
        </w:rPr>
      </w:pPr>
      <w:r>
        <w:rPr>
          <w:rFonts w:hint="eastAsia" w:ascii="宋体" w:hAnsi="宋体" w:cs="仿宋"/>
          <w:sz w:val="24"/>
          <w:szCs w:val="24"/>
          <w:highlight w:val="none"/>
        </w:rPr>
        <w:t>（3）自治区外企业须提供在新疆工程建设云上打印的企业信息报送册或有效的《新疆维吾尔自治区区外建设工程企业进疆登记册》且项目现场管理班子主要成员中建造师、技术负责人、施工员、质检员、安全员必须在进疆册中。</w:t>
      </w:r>
    </w:p>
    <w:p>
      <w:pPr>
        <w:spacing w:before="120" w:beforeLines="50" w:after="120" w:afterLines="50" w:line="360" w:lineRule="auto"/>
        <w:rPr>
          <w:rFonts w:hint="eastAsia" w:ascii="宋体" w:hAnsi="宋体" w:cs="仿宋"/>
          <w:sz w:val="24"/>
          <w:szCs w:val="24"/>
          <w:highlight w:val="none"/>
        </w:rPr>
      </w:pPr>
      <w:r>
        <w:rPr>
          <w:rFonts w:hint="eastAsia" w:ascii="宋体" w:hAnsi="宋体" w:cs="仿宋"/>
          <w:sz w:val="24"/>
          <w:szCs w:val="24"/>
          <w:highlight w:val="none"/>
        </w:rPr>
        <w:t>（4）投标人业绩要求：投标人近3年（2019年01月01日-至今）类似工程业绩不得少于一项（须同时提供中标通知书、施工合同、工程竣工验收证书（竣工验收备案登记表）；</w:t>
      </w:r>
    </w:p>
    <w:p>
      <w:pPr>
        <w:spacing w:before="120" w:beforeLines="50" w:after="120" w:afterLines="50" w:line="360" w:lineRule="auto"/>
        <w:rPr>
          <w:rFonts w:hint="eastAsia" w:ascii="宋体" w:hAnsi="宋体" w:cs="仿宋"/>
          <w:sz w:val="24"/>
          <w:szCs w:val="24"/>
          <w:highlight w:val="none"/>
        </w:rPr>
      </w:pPr>
      <w:r>
        <w:rPr>
          <w:rFonts w:hint="eastAsia" w:ascii="宋体" w:hAnsi="宋体" w:cs="仿宋"/>
          <w:sz w:val="24"/>
          <w:szCs w:val="24"/>
          <w:highlight w:val="none"/>
        </w:rPr>
        <w:t>（5）未被“信用中国”网站（www.creditchina.gov.cn）、“中国政府采购网”网站（www.ccgp.gov.cn)列入失信被执行人、重大税收违法案件当事人名单、政府采购严重失信行为记录名单。（提供网页截图）</w:t>
      </w:r>
    </w:p>
    <w:p>
      <w:pPr>
        <w:spacing w:before="120" w:beforeLines="50" w:after="120" w:afterLines="50" w:line="360" w:lineRule="auto"/>
        <w:rPr>
          <w:rFonts w:hint="eastAsia" w:ascii="宋体" w:hAnsi="宋体" w:eastAsia="宋体" w:cs="仿宋"/>
          <w:sz w:val="24"/>
          <w:szCs w:val="24"/>
          <w:highlight w:val="none"/>
        </w:rPr>
      </w:pPr>
      <w:r>
        <w:rPr>
          <w:rFonts w:hint="eastAsia" w:ascii="宋体" w:hAnsi="宋体" w:cs="仿宋"/>
          <w:sz w:val="24"/>
          <w:szCs w:val="24"/>
          <w:highlight w:val="none"/>
        </w:rPr>
        <w:t>（6）投标人提供近三年（2019年、2020年、2021年）经会计师事务所或审计机构审计的财务报告，包括资产负债表、损益表、现金流量表、利润表和财务情况说明书。投标企业须提供近半年依法缴纳税收和社会保障资金的相关材料（202</w:t>
      </w:r>
      <w:r>
        <w:rPr>
          <w:rFonts w:hint="eastAsia" w:ascii="宋体" w:hAnsi="宋体" w:cs="仿宋"/>
          <w:sz w:val="24"/>
          <w:szCs w:val="24"/>
          <w:highlight w:val="none"/>
          <w:lang w:val="en-US" w:eastAsia="zh-CN"/>
        </w:rPr>
        <w:t>2</w:t>
      </w:r>
      <w:r>
        <w:rPr>
          <w:rFonts w:hint="eastAsia" w:ascii="宋体" w:hAnsi="宋体" w:cs="仿宋"/>
          <w:sz w:val="24"/>
          <w:szCs w:val="24"/>
          <w:highlight w:val="none"/>
        </w:rPr>
        <w:t>年</w:t>
      </w:r>
      <w:r>
        <w:rPr>
          <w:rFonts w:hint="eastAsia" w:ascii="宋体" w:hAnsi="宋体" w:cs="仿宋"/>
          <w:sz w:val="24"/>
          <w:szCs w:val="24"/>
          <w:highlight w:val="none"/>
          <w:lang w:val="en-US" w:eastAsia="zh-CN"/>
        </w:rPr>
        <w:t>1</w:t>
      </w:r>
      <w:r>
        <w:rPr>
          <w:rFonts w:hint="eastAsia" w:ascii="宋体" w:hAnsi="宋体" w:cs="仿宋"/>
          <w:sz w:val="24"/>
          <w:szCs w:val="24"/>
          <w:highlight w:val="none"/>
        </w:rPr>
        <w:t>月至2022年</w:t>
      </w:r>
      <w:r>
        <w:rPr>
          <w:rFonts w:hint="eastAsia" w:ascii="宋体" w:hAnsi="宋体" w:cs="仿宋"/>
          <w:sz w:val="24"/>
          <w:szCs w:val="24"/>
          <w:highlight w:val="none"/>
          <w:lang w:val="en-US" w:eastAsia="zh-CN"/>
        </w:rPr>
        <w:t>6</w:t>
      </w:r>
      <w:r>
        <w:rPr>
          <w:rFonts w:hint="eastAsia" w:ascii="宋体" w:hAnsi="宋体" w:eastAsia="宋体" w:cs="仿宋"/>
          <w:sz w:val="24"/>
          <w:szCs w:val="24"/>
          <w:highlight w:val="none"/>
        </w:rPr>
        <w:t>月）</w:t>
      </w:r>
    </w:p>
    <w:p>
      <w:pPr>
        <w:spacing w:before="120" w:beforeLines="50" w:after="120" w:afterLines="50" w:line="360" w:lineRule="auto"/>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（7）供应商需提供有效期内的企业信用评价报告。</w:t>
      </w:r>
      <w:r>
        <w:rPr>
          <w:rFonts w:hint="eastAsia" w:ascii="宋体" w:hAnsi="宋体" w:eastAsia="宋体" w:cs="仿宋"/>
          <w:sz w:val="24"/>
          <w:szCs w:val="24"/>
          <w:highlight w:val="none"/>
          <w:lang w:val="en-US" w:eastAsia="zh-CN"/>
        </w:rPr>
        <w:br w:type="textWrapping"/>
      </w:r>
      <w:r>
        <w:rPr>
          <w:rFonts w:hint="eastAsia" w:ascii="宋体" w:hAnsi="宋体" w:eastAsia="宋体" w:cs="仿宋"/>
          <w:sz w:val="24"/>
          <w:szCs w:val="24"/>
          <w:highlight w:val="none"/>
          <w:lang w:val="en-US" w:eastAsia="zh-CN"/>
        </w:rPr>
        <w:t>企业信用评价报告出具方式：可在 “信用哈密”网站—信用公示栏目—信用服务机构公示查询国家发改委、自治区发改委或在哈密市发改委备案通过的信用评价机构出具信用报告。网址：http://xyhami.creditxj.gov.cn/ ，也可提供各省备案的信用服务机构出具的信用评价报告；</w:t>
      </w:r>
      <w:r>
        <w:rPr>
          <w:rFonts w:hint="eastAsia" w:ascii="宋体" w:hAnsi="宋体" w:eastAsia="宋体" w:cs="仿宋"/>
          <w:sz w:val="24"/>
          <w:szCs w:val="24"/>
          <w:highlight w:val="none"/>
          <w:lang w:val="en-US" w:eastAsia="zh-CN"/>
        </w:rPr>
        <w:br w:type="textWrapping"/>
      </w:r>
      <w:r>
        <w:rPr>
          <w:rFonts w:hint="eastAsia" w:ascii="宋体" w:hAnsi="宋体" w:eastAsia="宋体" w:cs="仿宋"/>
          <w:sz w:val="24"/>
          <w:szCs w:val="24"/>
          <w:highlight w:val="none"/>
          <w:lang w:val="en-US" w:eastAsia="zh-CN"/>
        </w:rPr>
        <w:t>未提供信用评价报告、只提供信用等级证书或者信用评价等级为D级的投标人，将拒绝投标。 </w:t>
      </w:r>
    </w:p>
    <w:p>
      <w:pPr>
        <w:spacing w:before="120" w:beforeLines="50" w:after="120" w:afterLines="50" w:line="360" w:lineRule="auto"/>
        <w:rPr>
          <w:rFonts w:hint="eastAsia" w:ascii="宋体" w:hAnsi="宋体" w:eastAsia="宋体" w:cs="仿宋"/>
          <w:sz w:val="24"/>
          <w:szCs w:val="24"/>
          <w:highlight w:val="none"/>
        </w:rPr>
      </w:pPr>
      <w:r>
        <w:rPr>
          <w:rFonts w:hint="eastAsia" w:ascii="宋体" w:hAnsi="宋体" w:eastAsia="宋体" w:cs="仿宋"/>
          <w:sz w:val="24"/>
          <w:szCs w:val="24"/>
          <w:highlight w:val="none"/>
        </w:rPr>
        <w:t>（8）单位负责人为同一人或者存在直接控股、管理关系的不同供应商，不得参加同一合同项下的政府采购活动。</w:t>
      </w:r>
    </w:p>
    <w:p>
      <w:pPr>
        <w:spacing w:before="120" w:beforeLines="50" w:after="120" w:afterLines="50"/>
        <w:rPr>
          <w:rFonts w:ascii="宋体" w:hAnsi="宋体"/>
          <w:b/>
          <w:bCs/>
          <w:sz w:val="24"/>
          <w:szCs w:val="24"/>
          <w:highlight w:val="none"/>
        </w:rPr>
      </w:pPr>
      <w:r>
        <w:rPr>
          <w:rFonts w:hint="eastAsia" w:ascii="宋体" w:hAnsi="宋体"/>
          <w:b/>
          <w:bCs/>
          <w:sz w:val="24"/>
          <w:szCs w:val="24"/>
          <w:highlight w:val="none"/>
        </w:rPr>
        <w:t>三、获取招标文件</w:t>
      </w:r>
      <w:bookmarkEnd w:id="13"/>
      <w:bookmarkEnd w:id="14"/>
      <w:bookmarkEnd w:id="15"/>
      <w:bookmarkEnd w:id="16"/>
    </w:p>
    <w:p>
      <w:pPr>
        <w:spacing w:line="520" w:lineRule="exact"/>
        <w:ind w:firstLine="480" w:firstLineChars="200"/>
        <w:rPr>
          <w:rFonts w:hint="eastAsia" w:ascii="宋体" w:hAnsi="宋体" w:cs="仿宋"/>
          <w:color w:val="FF0000"/>
          <w:sz w:val="24"/>
          <w:szCs w:val="24"/>
          <w:highlight w:val="none"/>
        </w:rPr>
      </w:pPr>
      <w:bookmarkStart w:id="17" w:name="_Toc28359005"/>
      <w:bookmarkStart w:id="18" w:name="_Toc28359082"/>
      <w:bookmarkStart w:id="19" w:name="_Toc35393624"/>
      <w:bookmarkStart w:id="20" w:name="_Toc35393793"/>
      <w:r>
        <w:rPr>
          <w:rFonts w:hint="eastAsia" w:ascii="宋体" w:hAnsi="宋体" w:cs="仿宋"/>
          <w:sz w:val="24"/>
          <w:szCs w:val="24"/>
          <w:highlight w:val="none"/>
        </w:rPr>
        <w:t>获取时间：</w:t>
      </w:r>
      <w:r>
        <w:rPr>
          <w:rFonts w:hint="eastAsia" w:ascii="宋体" w:hAnsi="宋体" w:cs="仿宋"/>
          <w:color w:val="FF0000"/>
          <w:sz w:val="24"/>
          <w:szCs w:val="24"/>
          <w:highlight w:val="none"/>
        </w:rPr>
        <w:t>从</w:t>
      </w:r>
      <w:r>
        <w:rPr>
          <w:rFonts w:hint="eastAsia" w:ascii="宋体" w:hAnsi="宋体" w:cs="仿宋"/>
          <w:color w:val="FF0000"/>
          <w:sz w:val="24"/>
          <w:szCs w:val="24"/>
          <w:highlight w:val="none"/>
          <w:lang w:val="en-US" w:eastAsia="zh-CN"/>
        </w:rPr>
        <w:t>2022</w:t>
      </w:r>
      <w:r>
        <w:rPr>
          <w:rFonts w:hint="eastAsia" w:ascii="宋体" w:hAnsi="宋体" w:cs="仿宋"/>
          <w:color w:val="FF0000"/>
          <w:sz w:val="24"/>
          <w:szCs w:val="24"/>
          <w:highlight w:val="none"/>
        </w:rPr>
        <w:t>年</w:t>
      </w:r>
      <w:r>
        <w:rPr>
          <w:rFonts w:hint="eastAsia" w:ascii="宋体" w:hAnsi="宋体" w:cs="仿宋"/>
          <w:color w:val="FF0000"/>
          <w:sz w:val="24"/>
          <w:szCs w:val="24"/>
          <w:highlight w:val="none"/>
          <w:lang w:val="en-US" w:eastAsia="zh-CN"/>
        </w:rPr>
        <w:t>7</w:t>
      </w:r>
      <w:r>
        <w:rPr>
          <w:rFonts w:hint="eastAsia" w:ascii="宋体" w:hAnsi="宋体" w:cs="仿宋"/>
          <w:color w:val="FF0000"/>
          <w:sz w:val="24"/>
          <w:szCs w:val="24"/>
          <w:highlight w:val="none"/>
        </w:rPr>
        <w:t>月</w:t>
      </w:r>
      <w:r>
        <w:rPr>
          <w:rFonts w:hint="eastAsia" w:ascii="宋体" w:hAnsi="宋体" w:cs="仿宋"/>
          <w:color w:val="FF0000"/>
          <w:sz w:val="24"/>
          <w:szCs w:val="24"/>
          <w:highlight w:val="none"/>
          <w:lang w:val="en-US" w:eastAsia="zh-CN"/>
        </w:rPr>
        <w:t>1</w:t>
      </w:r>
      <w:r>
        <w:rPr>
          <w:rFonts w:hint="eastAsia" w:ascii="宋体" w:hAnsi="宋体" w:cs="仿宋"/>
          <w:color w:val="FF0000"/>
          <w:sz w:val="24"/>
          <w:szCs w:val="24"/>
          <w:highlight w:val="none"/>
        </w:rPr>
        <w:t>日</w:t>
      </w:r>
      <w:r>
        <w:rPr>
          <w:rFonts w:hint="eastAsia" w:ascii="宋体" w:hAnsi="宋体" w:cs="仿宋"/>
          <w:color w:val="FF0000"/>
          <w:sz w:val="24"/>
          <w:szCs w:val="24"/>
          <w:highlight w:val="none"/>
          <w:lang w:val="en-US" w:eastAsia="zh-CN"/>
        </w:rPr>
        <w:t>10</w:t>
      </w:r>
      <w:r>
        <w:rPr>
          <w:rFonts w:hint="eastAsia" w:ascii="宋体" w:hAnsi="宋体" w:cs="仿宋"/>
          <w:color w:val="FF0000"/>
          <w:sz w:val="24"/>
          <w:szCs w:val="24"/>
          <w:highlight w:val="none"/>
        </w:rPr>
        <w:t>时</w:t>
      </w:r>
      <w:r>
        <w:rPr>
          <w:rFonts w:hint="eastAsia" w:ascii="宋体" w:hAnsi="宋体" w:cs="仿宋"/>
          <w:color w:val="FF0000"/>
          <w:sz w:val="24"/>
          <w:szCs w:val="24"/>
          <w:highlight w:val="none"/>
          <w:lang w:val="en-US" w:eastAsia="zh-CN"/>
        </w:rPr>
        <w:t>00</w:t>
      </w:r>
      <w:r>
        <w:rPr>
          <w:rFonts w:hint="eastAsia" w:ascii="宋体" w:hAnsi="宋体" w:cs="仿宋"/>
          <w:color w:val="FF0000"/>
          <w:sz w:val="24"/>
          <w:szCs w:val="24"/>
          <w:highlight w:val="none"/>
        </w:rPr>
        <w:t xml:space="preserve">分到 </w:t>
      </w:r>
      <w:r>
        <w:rPr>
          <w:rFonts w:hint="eastAsia" w:ascii="宋体" w:hAnsi="宋体"/>
          <w:color w:val="FF0000"/>
          <w:sz w:val="24"/>
          <w:highlight w:val="none"/>
        </w:rPr>
        <w:t>2022 年</w:t>
      </w:r>
      <w:r>
        <w:rPr>
          <w:rFonts w:hint="eastAsia" w:ascii="宋体" w:hAnsi="宋体"/>
          <w:color w:val="FF0000"/>
          <w:sz w:val="24"/>
          <w:highlight w:val="none"/>
          <w:lang w:val="en-US" w:eastAsia="zh-CN"/>
        </w:rPr>
        <w:t>7</w:t>
      </w:r>
      <w:r>
        <w:rPr>
          <w:rFonts w:hint="eastAsia" w:ascii="宋体" w:hAnsi="宋体"/>
          <w:color w:val="FF0000"/>
          <w:sz w:val="24"/>
          <w:highlight w:val="none"/>
        </w:rPr>
        <w:t>月</w:t>
      </w:r>
      <w:r>
        <w:rPr>
          <w:rFonts w:hint="eastAsia" w:ascii="宋体" w:hAnsi="宋体"/>
          <w:color w:val="FF0000"/>
          <w:sz w:val="24"/>
          <w:highlight w:val="none"/>
          <w:lang w:val="en-US" w:eastAsia="zh-CN"/>
        </w:rPr>
        <w:t>13</w:t>
      </w:r>
      <w:r>
        <w:rPr>
          <w:rFonts w:hint="eastAsia" w:ascii="宋体" w:hAnsi="宋体"/>
          <w:color w:val="FF0000"/>
          <w:sz w:val="24"/>
          <w:highlight w:val="none"/>
        </w:rPr>
        <w:t>日上午</w:t>
      </w:r>
      <w:r>
        <w:rPr>
          <w:rFonts w:hint="eastAsia" w:ascii="宋体" w:hAnsi="宋体"/>
          <w:color w:val="FF0000"/>
          <w:sz w:val="24"/>
          <w:highlight w:val="none"/>
          <w:lang w:val="en-US" w:eastAsia="zh-CN"/>
        </w:rPr>
        <w:t>10：30</w:t>
      </w:r>
      <w:r>
        <w:rPr>
          <w:rFonts w:hint="eastAsia" w:ascii="宋体" w:hAnsi="宋体"/>
          <w:color w:val="FF0000"/>
          <w:sz w:val="24"/>
          <w:highlight w:val="none"/>
        </w:rPr>
        <w:t>(北京时间)</w:t>
      </w:r>
    </w:p>
    <w:p>
      <w:pPr>
        <w:spacing w:line="520" w:lineRule="exact"/>
        <w:ind w:firstLine="480" w:firstLineChars="200"/>
        <w:rPr>
          <w:rFonts w:hint="eastAsia" w:ascii="宋体" w:hAnsi="宋体" w:eastAsia="宋体" w:cs="仿宋"/>
          <w:sz w:val="24"/>
          <w:szCs w:val="24"/>
          <w:highlight w:val="none"/>
          <w:lang w:val="en-US" w:eastAsia="zh-CN"/>
        </w:rPr>
      </w:pPr>
      <w:r>
        <w:rPr>
          <w:rFonts w:hint="eastAsia" w:ascii="宋体" w:hAnsi="宋体" w:cs="仿宋"/>
          <w:sz w:val="24"/>
          <w:szCs w:val="24"/>
          <w:highlight w:val="none"/>
        </w:rPr>
        <w:t>获取地点：</w:t>
      </w:r>
      <w:r>
        <w:rPr>
          <w:rFonts w:hint="eastAsia" w:ascii="宋体" w:hAnsi="宋体" w:eastAsia="宋体" w:cs="仿宋"/>
          <w:sz w:val="24"/>
          <w:szCs w:val="24"/>
          <w:highlight w:val="none"/>
          <w:lang w:val="en-US" w:eastAsia="zh-CN"/>
        </w:rPr>
        <w:t>哈密市伊州区北郊路车友驾校3楼新疆星辰时代工程项目管理有限公司</w:t>
      </w:r>
    </w:p>
    <w:p>
      <w:pPr>
        <w:spacing w:line="520" w:lineRule="exact"/>
        <w:ind w:firstLine="480" w:firstLineChars="200"/>
        <w:rPr>
          <w:rFonts w:ascii="宋体" w:hAnsi="宋体" w:cs="仿宋"/>
          <w:sz w:val="24"/>
          <w:szCs w:val="24"/>
          <w:highlight w:val="none"/>
        </w:rPr>
      </w:pPr>
      <w:r>
        <w:rPr>
          <w:rFonts w:hint="eastAsia" w:ascii="宋体" w:hAnsi="宋体" w:cs="仿宋"/>
          <w:sz w:val="24"/>
          <w:szCs w:val="24"/>
          <w:highlight w:val="none"/>
        </w:rPr>
        <w:t xml:space="preserve">获取方式：线下获取 </w:t>
      </w:r>
    </w:p>
    <w:p>
      <w:pPr>
        <w:spacing w:line="520" w:lineRule="exact"/>
        <w:ind w:firstLine="480" w:firstLineChars="200"/>
        <w:rPr>
          <w:rFonts w:hint="eastAsia" w:ascii="宋体" w:hAnsi="宋体" w:cs="仿宋"/>
          <w:sz w:val="24"/>
          <w:szCs w:val="24"/>
          <w:highlight w:val="none"/>
        </w:rPr>
      </w:pPr>
      <w:r>
        <w:rPr>
          <w:rFonts w:hint="eastAsia" w:ascii="宋体" w:hAnsi="宋体" w:cs="仿宋"/>
          <w:sz w:val="24"/>
          <w:szCs w:val="24"/>
          <w:highlight w:val="none"/>
        </w:rPr>
        <w:t>售价：招标文件费用</w:t>
      </w:r>
      <w:r>
        <w:rPr>
          <w:rFonts w:ascii="宋体" w:hAnsi="宋体" w:cs="仿宋"/>
          <w:sz w:val="24"/>
          <w:szCs w:val="24"/>
          <w:highlight w:val="none"/>
        </w:rPr>
        <w:t xml:space="preserve"> </w:t>
      </w:r>
      <w:r>
        <w:rPr>
          <w:rFonts w:hint="eastAsia" w:ascii="宋体" w:hAnsi="宋体" w:cs="仿宋"/>
          <w:sz w:val="24"/>
          <w:szCs w:val="24"/>
          <w:highlight w:val="none"/>
          <w:lang w:val="en-US" w:eastAsia="zh-CN"/>
        </w:rPr>
        <w:t>300</w:t>
      </w:r>
      <w:r>
        <w:rPr>
          <w:rFonts w:ascii="宋体" w:hAnsi="宋体" w:cs="仿宋"/>
          <w:sz w:val="24"/>
          <w:szCs w:val="24"/>
          <w:highlight w:val="none"/>
        </w:rPr>
        <w:t xml:space="preserve">  </w:t>
      </w:r>
      <w:r>
        <w:rPr>
          <w:rFonts w:hint="eastAsia" w:ascii="宋体" w:hAnsi="宋体" w:cs="仿宋"/>
          <w:sz w:val="24"/>
          <w:szCs w:val="24"/>
          <w:highlight w:val="none"/>
        </w:rPr>
        <w:t>元</w:t>
      </w:r>
    </w:p>
    <w:p>
      <w:pPr>
        <w:spacing w:before="120" w:beforeLines="50" w:after="120" w:afterLines="50"/>
        <w:rPr>
          <w:rFonts w:ascii="宋体" w:hAnsi="宋体"/>
          <w:b/>
          <w:bCs/>
          <w:sz w:val="24"/>
          <w:szCs w:val="24"/>
          <w:highlight w:val="none"/>
        </w:rPr>
      </w:pPr>
      <w:r>
        <w:rPr>
          <w:rFonts w:hint="eastAsia" w:ascii="宋体" w:hAnsi="宋体"/>
          <w:b/>
          <w:bCs/>
          <w:sz w:val="24"/>
          <w:szCs w:val="24"/>
          <w:highlight w:val="none"/>
        </w:rPr>
        <w:t>四、提交投标文件</w:t>
      </w:r>
      <w:bookmarkEnd w:id="17"/>
      <w:bookmarkEnd w:id="18"/>
      <w:r>
        <w:rPr>
          <w:rFonts w:hint="eastAsia" w:ascii="宋体" w:hAnsi="宋体"/>
          <w:b/>
          <w:bCs/>
          <w:sz w:val="24"/>
          <w:szCs w:val="24"/>
          <w:highlight w:val="none"/>
        </w:rPr>
        <w:t>截止时间、开标时间和地点</w:t>
      </w:r>
      <w:bookmarkEnd w:id="19"/>
      <w:bookmarkEnd w:id="20"/>
    </w:p>
    <w:p>
      <w:pPr>
        <w:spacing w:line="520" w:lineRule="exact"/>
        <w:ind w:firstLine="480" w:firstLineChars="200"/>
        <w:rPr>
          <w:rFonts w:hint="eastAsia" w:ascii="宋体" w:hAnsi="宋体" w:cs="仿宋"/>
          <w:color w:val="FF0000"/>
          <w:sz w:val="24"/>
          <w:szCs w:val="24"/>
          <w:highlight w:val="none"/>
        </w:rPr>
      </w:pPr>
      <w:bookmarkStart w:id="21" w:name="_Toc35393625"/>
      <w:bookmarkStart w:id="22" w:name="_Toc28359084"/>
      <w:bookmarkStart w:id="23" w:name="_Toc28359007"/>
      <w:bookmarkStart w:id="24" w:name="_Toc35393794"/>
      <w:r>
        <w:rPr>
          <w:rFonts w:hint="eastAsia" w:ascii="宋体" w:hAnsi="宋体" w:cs="仿宋"/>
          <w:sz w:val="24"/>
          <w:szCs w:val="24"/>
          <w:highlight w:val="none"/>
        </w:rPr>
        <w:t>开标时间：</w:t>
      </w:r>
      <w:r>
        <w:rPr>
          <w:rFonts w:hint="eastAsia" w:ascii="宋体" w:hAnsi="宋体"/>
          <w:color w:val="FF0000"/>
          <w:sz w:val="24"/>
          <w:highlight w:val="none"/>
        </w:rPr>
        <w:t>2022 年</w:t>
      </w:r>
      <w:r>
        <w:rPr>
          <w:rFonts w:hint="eastAsia" w:ascii="宋体" w:hAnsi="宋体"/>
          <w:color w:val="FF0000"/>
          <w:sz w:val="24"/>
          <w:highlight w:val="none"/>
          <w:lang w:val="en-US" w:eastAsia="zh-CN"/>
        </w:rPr>
        <w:t>7</w:t>
      </w:r>
      <w:r>
        <w:rPr>
          <w:rFonts w:hint="eastAsia" w:ascii="宋体" w:hAnsi="宋体"/>
          <w:color w:val="FF0000"/>
          <w:sz w:val="24"/>
          <w:highlight w:val="none"/>
        </w:rPr>
        <w:t>月</w:t>
      </w:r>
      <w:r>
        <w:rPr>
          <w:rFonts w:hint="eastAsia" w:ascii="宋体" w:hAnsi="宋体"/>
          <w:color w:val="FF0000"/>
          <w:sz w:val="24"/>
          <w:highlight w:val="none"/>
          <w:lang w:val="en-US" w:eastAsia="zh-CN"/>
        </w:rPr>
        <w:t>13</w:t>
      </w:r>
      <w:r>
        <w:rPr>
          <w:rFonts w:hint="eastAsia" w:ascii="宋体" w:hAnsi="宋体"/>
          <w:color w:val="FF0000"/>
          <w:sz w:val="24"/>
          <w:highlight w:val="none"/>
        </w:rPr>
        <w:t>日上午</w:t>
      </w:r>
      <w:r>
        <w:rPr>
          <w:rFonts w:hint="eastAsia" w:ascii="宋体" w:hAnsi="宋体"/>
          <w:color w:val="FF0000"/>
          <w:sz w:val="24"/>
          <w:highlight w:val="none"/>
          <w:lang w:val="en-US" w:eastAsia="zh-CN"/>
        </w:rPr>
        <w:t>10：30</w:t>
      </w:r>
      <w:r>
        <w:rPr>
          <w:rFonts w:hint="eastAsia" w:ascii="宋体" w:hAnsi="宋体"/>
          <w:color w:val="FF0000"/>
          <w:sz w:val="24"/>
          <w:highlight w:val="none"/>
        </w:rPr>
        <w:t>(北京时间)</w:t>
      </w:r>
    </w:p>
    <w:p>
      <w:pPr>
        <w:spacing w:line="520" w:lineRule="exact"/>
        <w:ind w:firstLine="480" w:firstLineChars="200"/>
        <w:rPr>
          <w:rFonts w:hint="eastAsia" w:ascii="宋体" w:hAnsi="宋体" w:eastAsia="宋体" w:cs="仿宋"/>
          <w:sz w:val="24"/>
          <w:szCs w:val="24"/>
          <w:highlight w:val="none"/>
          <w:lang w:eastAsia="zh-CN"/>
        </w:rPr>
      </w:pPr>
      <w:r>
        <w:rPr>
          <w:rFonts w:hint="eastAsia" w:ascii="宋体" w:hAnsi="宋体" w:cs="仿宋"/>
          <w:sz w:val="24"/>
          <w:szCs w:val="24"/>
          <w:highlight w:val="none"/>
        </w:rPr>
        <w:t>开标方式：</w:t>
      </w:r>
      <w:r>
        <w:rPr>
          <w:rFonts w:hint="eastAsia" w:ascii="宋体" w:hAnsi="宋体" w:cs="仿宋"/>
          <w:sz w:val="24"/>
          <w:szCs w:val="24"/>
          <w:highlight w:val="none"/>
          <w:lang w:eastAsia="zh-CN"/>
        </w:rPr>
        <w:t>公开招标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仿宋"/>
          <w:sz w:val="24"/>
          <w:szCs w:val="24"/>
          <w:lang w:val="en-US" w:eastAsia="zh-CN"/>
        </w:rPr>
      </w:pPr>
      <w:r>
        <w:rPr>
          <w:rFonts w:hint="eastAsia" w:ascii="宋体" w:hAnsi="宋体" w:cs="仿宋"/>
          <w:sz w:val="24"/>
          <w:szCs w:val="24"/>
        </w:rPr>
        <w:t>开标地点</w:t>
      </w:r>
      <w:r>
        <w:rPr>
          <w:rFonts w:hint="eastAsia" w:ascii="宋体" w:hAnsi="宋体" w:eastAsia="宋体" w:cs="仿宋"/>
          <w:sz w:val="24"/>
          <w:szCs w:val="24"/>
          <w:lang w:val="en-US" w:eastAsia="zh-CN"/>
        </w:rPr>
        <w:t>：哈密市伊州区北郊路车友驾校3楼新疆星辰时代工程项目管理有限公司</w:t>
      </w:r>
    </w:p>
    <w:p>
      <w:pPr>
        <w:spacing w:before="120" w:beforeLines="50" w:after="120" w:afterLines="50"/>
        <w:rPr>
          <w:rFonts w:ascii="宋体" w:hAnsi="宋体"/>
          <w:b/>
          <w:bCs/>
          <w:sz w:val="24"/>
          <w:szCs w:val="24"/>
        </w:rPr>
      </w:pPr>
      <w:r>
        <w:rPr>
          <w:rFonts w:hint="eastAsia" w:ascii="宋体" w:hAnsi="宋体"/>
          <w:b/>
          <w:bCs/>
          <w:sz w:val="24"/>
          <w:szCs w:val="24"/>
        </w:rPr>
        <w:t>五、公告期限</w:t>
      </w:r>
      <w:bookmarkEnd w:id="21"/>
      <w:bookmarkEnd w:id="22"/>
      <w:bookmarkEnd w:id="23"/>
      <w:bookmarkEnd w:id="24"/>
      <w:bookmarkStart w:id="31" w:name="_GoBack"/>
      <w:bookmarkEnd w:id="31"/>
    </w:p>
    <w:p>
      <w:pPr>
        <w:ind w:firstLine="480" w:firstLineChars="200"/>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5</w:t>
      </w:r>
      <w:r>
        <w:rPr>
          <w:rFonts w:hint="eastAsia" w:ascii="宋体" w:hAnsi="宋体" w:cs="宋体"/>
          <w:sz w:val="24"/>
          <w:szCs w:val="24"/>
        </w:rPr>
        <w:t>个工作日。</w:t>
      </w:r>
    </w:p>
    <w:p>
      <w:pPr>
        <w:spacing w:before="120" w:beforeLines="50" w:after="120" w:afterLines="50"/>
        <w:rPr>
          <w:rFonts w:ascii="宋体" w:hAnsi="宋体"/>
          <w:b/>
          <w:bCs/>
          <w:sz w:val="24"/>
          <w:szCs w:val="24"/>
        </w:rPr>
      </w:pPr>
      <w:bookmarkStart w:id="25" w:name="_Toc35393626"/>
      <w:bookmarkStart w:id="26" w:name="_Toc35393795"/>
      <w:r>
        <w:rPr>
          <w:rFonts w:hint="eastAsia" w:ascii="宋体" w:hAnsi="宋体"/>
          <w:b/>
          <w:bCs/>
          <w:sz w:val="24"/>
          <w:szCs w:val="24"/>
        </w:rPr>
        <w:t>六、其他补充事宜</w:t>
      </w:r>
      <w:bookmarkEnd w:id="25"/>
      <w:bookmarkEnd w:id="26"/>
    </w:p>
    <w:p>
      <w:pPr>
        <w:spacing w:line="520" w:lineRule="exact"/>
        <w:ind w:firstLine="480" w:firstLineChars="200"/>
        <w:rPr>
          <w:rFonts w:ascii="宋体" w:hAnsi="宋体" w:cs="仿宋"/>
          <w:sz w:val="24"/>
          <w:szCs w:val="24"/>
        </w:rPr>
      </w:pPr>
      <w:bookmarkStart w:id="27" w:name="_Toc35393627"/>
      <w:bookmarkStart w:id="28" w:name="_Toc35393796"/>
      <w:bookmarkStart w:id="29" w:name="_Toc28359085"/>
      <w:bookmarkStart w:id="30" w:name="_Toc28359008"/>
      <w:r>
        <w:rPr>
          <w:rFonts w:hint="eastAsia" w:ascii="宋体" w:hAnsi="宋体" w:cs="仿宋"/>
          <w:sz w:val="24"/>
          <w:szCs w:val="24"/>
        </w:rPr>
        <w:t>1、符合以上资格条件的拟投标单位需携带（1）企业营业执照；（</w:t>
      </w:r>
      <w:r>
        <w:rPr>
          <w:rFonts w:ascii="宋体" w:hAnsi="宋体" w:cs="仿宋"/>
          <w:sz w:val="24"/>
          <w:szCs w:val="24"/>
        </w:rPr>
        <w:t>2</w:t>
      </w:r>
      <w:r>
        <w:rPr>
          <w:rFonts w:hint="eastAsia" w:ascii="宋体" w:hAnsi="宋体" w:cs="仿宋"/>
          <w:sz w:val="24"/>
          <w:szCs w:val="24"/>
        </w:rPr>
        <w:t>）</w:t>
      </w:r>
      <w:r>
        <w:rPr>
          <w:rFonts w:hint="eastAsia" w:ascii="宋体" w:hAnsi="宋体" w:cs="仿宋"/>
          <w:sz w:val="24"/>
          <w:szCs w:val="24"/>
          <w:lang w:eastAsia="zh-CN"/>
        </w:rPr>
        <w:t>市政</w:t>
      </w:r>
      <w:r>
        <w:rPr>
          <w:rFonts w:hint="eastAsia" w:ascii="宋体" w:hAnsi="宋体" w:cs="仿宋"/>
          <w:sz w:val="24"/>
          <w:szCs w:val="24"/>
        </w:rPr>
        <w:t>工程施工总承包三级(含)以上资质；（</w:t>
      </w:r>
      <w:r>
        <w:rPr>
          <w:rFonts w:ascii="宋体" w:hAnsi="宋体" w:cs="仿宋"/>
          <w:sz w:val="24"/>
          <w:szCs w:val="24"/>
        </w:rPr>
        <w:t>3</w:t>
      </w:r>
      <w:r>
        <w:rPr>
          <w:rFonts w:hint="eastAsia" w:ascii="宋体" w:hAnsi="宋体" w:cs="仿宋"/>
          <w:sz w:val="24"/>
          <w:szCs w:val="24"/>
        </w:rPr>
        <w:t>）有效的安全生产许可证；（</w:t>
      </w:r>
      <w:r>
        <w:rPr>
          <w:rFonts w:ascii="宋体" w:hAnsi="宋体" w:cs="仿宋"/>
          <w:sz w:val="24"/>
          <w:szCs w:val="24"/>
        </w:rPr>
        <w:t>4</w:t>
      </w:r>
      <w:r>
        <w:rPr>
          <w:rFonts w:hint="eastAsia" w:ascii="宋体" w:hAnsi="宋体" w:cs="仿宋"/>
          <w:sz w:val="24"/>
          <w:szCs w:val="24"/>
        </w:rPr>
        <w:t>）</w:t>
      </w:r>
      <w:r>
        <w:rPr>
          <w:rFonts w:hint="eastAsia" w:ascii="宋体" w:hAnsi="宋体" w:cs="宋体"/>
          <w:sz w:val="24"/>
        </w:rPr>
        <w:t>注册建造师二级及以上(建筑工程专业)注册证书、安全生产考核合格证书（B证）；</w:t>
      </w: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）法定代表人身份证明及法定代表人身份证或法定代表人授权委托书及授权委托人的身份证；（</w:t>
      </w:r>
      <w:r>
        <w:rPr>
          <w:rFonts w:ascii="宋体" w:hAnsi="宋体" w:cs="仿宋"/>
          <w:sz w:val="24"/>
          <w:szCs w:val="24"/>
        </w:rPr>
        <w:t>6</w:t>
      </w:r>
      <w:r>
        <w:rPr>
          <w:rFonts w:hint="eastAsia" w:ascii="宋体" w:hAnsi="宋体" w:cs="仿宋"/>
          <w:sz w:val="24"/>
          <w:szCs w:val="24"/>
        </w:rPr>
        <w:t>）授权委托人和建造师近半年社保手续证明；（</w:t>
      </w:r>
      <w:r>
        <w:rPr>
          <w:rFonts w:ascii="宋体" w:hAnsi="宋体" w:cs="仿宋"/>
          <w:sz w:val="24"/>
          <w:szCs w:val="24"/>
        </w:rPr>
        <w:t>7</w:t>
      </w:r>
      <w:r>
        <w:rPr>
          <w:rFonts w:hint="eastAsia" w:ascii="宋体" w:hAnsi="宋体" w:cs="仿宋"/>
          <w:sz w:val="24"/>
          <w:szCs w:val="24"/>
        </w:rPr>
        <w:t>）未被“信用中国”网站（www.creditchina.gov.cn）、“中国政府采购网”网站（www.ccgp.gov.cn)列入失信被执行人、重大税收违法案件当事人名单、政府采购严重失信行为记录名单。（提供网页截图）（8）</w:t>
      </w:r>
      <w:r>
        <w:rPr>
          <w:rFonts w:hint="eastAsia" w:ascii="宋体" w:hAnsi="宋体" w:eastAsia="宋体" w:cs="仿宋"/>
          <w:sz w:val="24"/>
          <w:szCs w:val="24"/>
          <w:highlight w:val="none"/>
          <w:lang w:val="en-US" w:eastAsia="zh-CN"/>
        </w:rPr>
        <w:t>供应商需提供有效期内的企业信用评价报告</w:t>
      </w:r>
      <w:r>
        <w:rPr>
          <w:rFonts w:hint="eastAsia" w:ascii="宋体" w:hAnsi="宋体" w:cs="仿宋"/>
          <w:sz w:val="24"/>
          <w:szCs w:val="24"/>
        </w:rPr>
        <w:t>。</w:t>
      </w:r>
    </w:p>
    <w:p>
      <w:pPr>
        <w:spacing w:line="520" w:lineRule="exact"/>
        <w:ind w:firstLine="480" w:firstLineChars="200"/>
        <w:rPr>
          <w:rFonts w:hint="eastAsia" w:ascii="宋体" w:hAnsi="宋体" w:cs="仿宋"/>
          <w:sz w:val="24"/>
          <w:szCs w:val="24"/>
        </w:rPr>
      </w:pPr>
      <w:r>
        <w:rPr>
          <w:rFonts w:hint="eastAsia" w:ascii="宋体" w:hAnsi="宋体" w:cs="仿宋"/>
          <w:sz w:val="24"/>
          <w:szCs w:val="24"/>
        </w:rPr>
        <w:t>以上报名资料须提供加盖公章的复印件一套，审核通过后发售招标文件。</w:t>
      </w:r>
    </w:p>
    <w:p>
      <w:pPr>
        <w:pStyle w:val="3"/>
        <w:keepNext w:val="0"/>
        <w:keepLines w:val="0"/>
        <w:widowControl/>
        <w:suppressLineNumbers w:val="0"/>
        <w:rPr>
          <w:b/>
          <w:bCs/>
        </w:rPr>
      </w:pPr>
      <w:r>
        <w:rPr>
          <w:b/>
          <w:bCs/>
        </w:rPr>
        <w:t>特别提示：</w:t>
      </w:r>
    </w:p>
    <w:p>
      <w:pPr>
        <w:pStyle w:val="3"/>
        <w:keepNext w:val="0"/>
        <w:keepLines w:val="0"/>
        <w:widowControl/>
        <w:suppressLineNumbers w:val="0"/>
        <w:rPr>
          <w:b w:val="0"/>
          <w:bCs w:val="0"/>
        </w:rPr>
      </w:pPr>
      <w:r>
        <w:rPr>
          <w:b w:val="0"/>
          <w:bCs w:val="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widowControl/>
        <w:suppressLineNumbers w:val="0"/>
        <w:rPr>
          <w:b w:val="0"/>
          <w:bCs w:val="0"/>
        </w:rPr>
      </w:pPr>
      <w:r>
        <w:rPr>
          <w:b w:val="0"/>
          <w:bCs w:val="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widowControl/>
        <w:suppressLineNumbers w:val="0"/>
        <w:rPr>
          <w:b w:val="0"/>
          <w:bCs w:val="0"/>
        </w:rPr>
      </w:pPr>
      <w:r>
        <w:rPr>
          <w:b w:val="0"/>
          <w:bCs w:val="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120" w:beforeLines="50" w:after="120" w:afterLines="50"/>
        <w:rPr>
          <w:rFonts w:ascii="宋体" w:hAnsi="宋体"/>
          <w:b/>
          <w:bCs/>
          <w:sz w:val="24"/>
          <w:szCs w:val="24"/>
        </w:rPr>
      </w:pPr>
      <w:r>
        <w:rPr>
          <w:rFonts w:hint="eastAsia" w:ascii="宋体" w:hAnsi="宋体"/>
          <w:b/>
          <w:bCs/>
          <w:sz w:val="24"/>
          <w:szCs w:val="24"/>
        </w:rPr>
        <w:t>七、对本次采购提出询问，请按</w:t>
      </w:r>
      <w:r>
        <w:rPr>
          <w:rFonts w:ascii="宋体" w:hAnsi="宋体"/>
          <w:b/>
          <w:bCs/>
          <w:sz w:val="24"/>
          <w:szCs w:val="24"/>
        </w:rPr>
        <w:t>以下方式</w:t>
      </w:r>
      <w:r>
        <w:rPr>
          <w:rFonts w:hint="eastAsia" w:ascii="宋体" w:hAnsi="宋体"/>
          <w:b/>
          <w:bCs/>
          <w:sz w:val="24"/>
          <w:szCs w:val="24"/>
        </w:rPr>
        <w:t>联系。</w:t>
      </w:r>
      <w:bookmarkEnd w:id="27"/>
      <w:bookmarkEnd w:id="28"/>
      <w:bookmarkEnd w:id="29"/>
      <w:bookmarkEnd w:id="30"/>
    </w:p>
    <w:p>
      <w:pPr>
        <w:pStyle w:val="7"/>
        <w:spacing w:line="400" w:lineRule="exact"/>
        <w:ind w:firstLine="480"/>
        <w:jc w:val="both"/>
        <w:rPr>
          <w:rFonts w:hint="eastAsia" w:ascii="宋体" w:hAnsi="宋体" w:eastAsia="宋体" w:cs="仿宋"/>
          <w:kern w:val="2"/>
          <w:sz w:val="24"/>
          <w:szCs w:val="24"/>
          <w:lang w:val="en-US" w:eastAsia="zh-CN" w:bidi="ar-SA"/>
        </w:rPr>
      </w:pPr>
      <w:r>
        <w:rPr>
          <w:rFonts w:hint="eastAsia" w:ascii="宋体" w:hAnsi="宋体" w:cs="仿宋"/>
          <w:sz w:val="24"/>
          <w:szCs w:val="24"/>
        </w:rPr>
        <w:t>1、采购人：</w:t>
      </w:r>
      <w:r>
        <w:rPr>
          <w:rFonts w:hint="eastAsia" w:ascii="宋体" w:hAnsi="宋体" w:eastAsia="宋体" w:cs="仿宋"/>
          <w:kern w:val="2"/>
          <w:sz w:val="24"/>
          <w:szCs w:val="24"/>
          <w:lang w:val="en-US" w:eastAsia="zh-CN" w:bidi="ar-SA"/>
        </w:rPr>
        <w:t xml:space="preserve">石人子乡人民政府 </w:t>
      </w:r>
    </w:p>
    <w:p>
      <w:pPr>
        <w:pStyle w:val="7"/>
        <w:spacing w:line="400" w:lineRule="exact"/>
        <w:ind w:firstLine="480"/>
        <w:jc w:val="both"/>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 xml:space="preserve">   联系人： 李治 </w:t>
      </w:r>
    </w:p>
    <w:p>
      <w:pPr>
        <w:pStyle w:val="7"/>
        <w:spacing w:line="400" w:lineRule="exact"/>
        <w:ind w:firstLine="480"/>
        <w:jc w:val="both"/>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 xml:space="preserve"> 联系电话：0902-6851202 </w:t>
      </w:r>
    </w:p>
    <w:p>
      <w:pPr>
        <w:pStyle w:val="7"/>
        <w:spacing w:line="400" w:lineRule="exact"/>
        <w:ind w:firstLine="480"/>
        <w:jc w:val="both"/>
        <w:rPr>
          <w:rFonts w:hint="eastAsia" w:ascii="宋体" w:hAnsi="宋体" w:eastAsia="宋体" w:cs="仿宋"/>
          <w:kern w:val="2"/>
          <w:sz w:val="24"/>
          <w:szCs w:val="24"/>
          <w:lang w:val="en-US" w:eastAsia="zh-CN" w:bidi="ar-SA"/>
        </w:rPr>
      </w:pPr>
    </w:p>
    <w:p>
      <w:pPr>
        <w:pStyle w:val="7"/>
        <w:spacing w:line="400" w:lineRule="exact"/>
        <w:ind w:firstLine="480"/>
        <w:jc w:val="both"/>
        <w:rPr>
          <w:rFonts w:hint="eastAsia" w:ascii="宋体" w:hAnsi="宋体" w:cs="仿宋"/>
          <w:sz w:val="24"/>
          <w:szCs w:val="24"/>
          <w:lang w:val="en-US" w:eastAsia="zh-CN"/>
        </w:rPr>
      </w:pPr>
      <w:r>
        <w:rPr>
          <w:rFonts w:hint="eastAsia" w:ascii="宋体" w:hAnsi="宋体" w:eastAsia="宋体" w:cs="仿宋"/>
          <w:kern w:val="2"/>
          <w:sz w:val="24"/>
          <w:szCs w:val="24"/>
          <w:lang w:val="en-US" w:eastAsia="zh-CN" w:bidi="ar-SA"/>
        </w:rPr>
        <w:t>2</w:t>
      </w:r>
      <w:r>
        <w:rPr>
          <w:rFonts w:hint="eastAsia" w:ascii="宋体" w:hAnsi="宋体" w:cs="仿宋"/>
          <w:sz w:val="24"/>
          <w:szCs w:val="24"/>
          <w:lang w:val="en-US" w:eastAsia="zh-CN"/>
        </w:rPr>
        <w:t xml:space="preserve">代理机构：新疆星辰时代工程项目管理有限公司 </w:t>
      </w:r>
    </w:p>
    <w:p>
      <w:pPr>
        <w:pStyle w:val="7"/>
        <w:spacing w:line="400" w:lineRule="exact"/>
        <w:ind w:firstLine="480"/>
        <w:jc w:val="both"/>
        <w:rPr>
          <w:rFonts w:hint="eastAsia" w:ascii="宋体" w:hAnsi="宋体" w:cs="仿宋"/>
          <w:sz w:val="24"/>
          <w:szCs w:val="24"/>
          <w:lang w:val="en-US" w:eastAsia="zh-CN"/>
        </w:rPr>
      </w:pPr>
      <w:r>
        <w:rPr>
          <w:rFonts w:hint="eastAsia" w:ascii="宋体" w:hAnsi="宋体" w:cs="仿宋"/>
          <w:sz w:val="24"/>
          <w:szCs w:val="24"/>
          <w:lang w:val="en-US" w:eastAsia="zh-CN"/>
        </w:rPr>
        <w:t xml:space="preserve">   联系人：杨丽琴  </w:t>
      </w:r>
    </w:p>
    <w:p>
      <w:pPr>
        <w:pStyle w:val="7"/>
        <w:spacing w:line="400" w:lineRule="exact"/>
        <w:ind w:firstLine="480"/>
        <w:jc w:val="both"/>
        <w:rPr>
          <w:rFonts w:hint="eastAsia" w:ascii="宋体" w:hAnsi="宋体" w:cs="仿宋"/>
          <w:sz w:val="24"/>
          <w:szCs w:val="24"/>
          <w:lang w:val="en-US" w:eastAsia="zh-CN"/>
        </w:rPr>
      </w:pPr>
      <w:r>
        <w:rPr>
          <w:rFonts w:hint="eastAsia" w:ascii="宋体" w:hAnsi="宋体" w:cs="仿宋"/>
          <w:sz w:val="24"/>
          <w:szCs w:val="24"/>
          <w:lang w:val="en-US" w:eastAsia="zh-CN"/>
        </w:rPr>
        <w:t xml:space="preserve"> 联系电话：19990232662 </w:t>
      </w:r>
    </w:p>
    <w:p>
      <w:pPr>
        <w:pStyle w:val="7"/>
        <w:spacing w:line="400" w:lineRule="exact"/>
        <w:ind w:left="0" w:leftChars="0" w:firstLine="480" w:firstLineChars="200"/>
        <w:jc w:val="both"/>
        <w:rPr>
          <w:rFonts w:hint="eastAsia" w:ascii="宋体" w:hAnsi="宋体" w:cs="仿宋"/>
          <w:sz w:val="24"/>
          <w:szCs w:val="24"/>
          <w:lang w:val="en-US" w:eastAsia="zh-CN"/>
        </w:rPr>
      </w:pPr>
      <w:r>
        <w:rPr>
          <w:rFonts w:hint="eastAsia" w:ascii="宋体" w:hAnsi="宋体" w:cs="仿宋"/>
          <w:sz w:val="24"/>
          <w:szCs w:val="24"/>
          <w:lang w:val="en-US" w:eastAsia="zh-CN"/>
        </w:rPr>
        <w:t xml:space="preserve"> 联系地址：哈密市北郊路车友驾校3楼</w:t>
      </w:r>
    </w:p>
    <w:p>
      <w:pPr>
        <w:pStyle w:val="7"/>
        <w:spacing w:line="400" w:lineRule="exact"/>
        <w:ind w:left="0" w:leftChars="0" w:firstLine="0" w:firstLineChars="0"/>
        <w:jc w:val="both"/>
        <w:rPr>
          <w:rFonts w:hint="eastAsia" w:ascii="宋体" w:hAnsi="宋体"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c2MDY4NGU4ZTZjY2QyYWY2YzI0YjJkMjhlZTEifQ=="/>
  </w:docVars>
  <w:rsids>
    <w:rsidRoot w:val="27E44B7F"/>
    <w:rsid w:val="01F05DD8"/>
    <w:rsid w:val="0F6E0AC3"/>
    <w:rsid w:val="2598443A"/>
    <w:rsid w:val="27E44B7F"/>
    <w:rsid w:val="2C2E12B4"/>
    <w:rsid w:val="348A5C32"/>
    <w:rsid w:val="4BC845F3"/>
    <w:rsid w:val="5A1912E0"/>
    <w:rsid w:val="72C4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样式7"/>
    <w:basedOn w:val="1"/>
    <w:qFormat/>
    <w:uiPriority w:val="0"/>
    <w:pPr>
      <w:widowControl/>
      <w:spacing w:line="480" w:lineRule="exact"/>
      <w:jc w:val="center"/>
    </w:pPr>
    <w:rPr>
      <w:rFonts w:eastAsia="方正大标宋简体"/>
      <w:spacing w:val="6"/>
      <w:kern w:val="0"/>
      <w:sz w:val="44"/>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2269</Words>
  <Characters>2516</Characters>
  <Lines>0</Lines>
  <Paragraphs>0</Paragraphs>
  <TotalTime>6</TotalTime>
  <ScaleCrop>false</ScaleCrop>
  <LinksUpToDate>false</LinksUpToDate>
  <CharactersWithSpaces>2552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2022-06-30T05:39:00Z</dcterms:created>
  <dc:creator>Administrator</dc:creator>
  <cp:lastModifiedBy>Administrator</cp:lastModifiedBy>
  <dcterms:modified xsi:type="dcterms:W3CDTF">2022-06-30T08:38:30Z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49ECC97C30D34FB8948D4AF7E895AEEE</vt:lpwstr>
  </property>
</Properties>
</file>