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hAnsi="宋体"/>
          <w:b/>
          <w:bCs/>
          <w:kern w:val="0"/>
          <w:sz w:val="48"/>
          <w:szCs w:val="48"/>
          <w:lang w:val="en-US" w:eastAsia="zh-CN"/>
        </w:rPr>
      </w:pPr>
    </w:p>
    <w:p>
      <w:pPr>
        <w:pStyle w:val="6"/>
        <w:jc w:val="center"/>
        <w:rPr>
          <w:rFonts w:hint="eastAsia" w:hAnsi="宋体"/>
          <w:b/>
          <w:bCs/>
          <w:kern w:val="0"/>
          <w:sz w:val="48"/>
          <w:szCs w:val="48"/>
          <w:lang w:val="en-US" w:eastAsia="zh-CN"/>
        </w:rPr>
      </w:pPr>
    </w:p>
    <w:p>
      <w:pPr>
        <w:pStyle w:val="6"/>
        <w:jc w:val="center"/>
        <w:rPr>
          <w:rFonts w:hint="eastAsia" w:hAnsi="宋体"/>
          <w:b/>
          <w:bCs/>
          <w:kern w:val="0"/>
          <w:sz w:val="48"/>
          <w:szCs w:val="48"/>
          <w:lang w:val="en-US" w:eastAsia="zh-CN"/>
        </w:rPr>
      </w:pPr>
      <w:r>
        <w:rPr>
          <w:rFonts w:hint="eastAsia" w:hAnsi="宋体"/>
          <w:b/>
          <w:bCs/>
          <w:kern w:val="0"/>
          <w:sz w:val="48"/>
          <w:szCs w:val="48"/>
          <w:lang w:val="en-US" w:eastAsia="zh-CN"/>
        </w:rPr>
        <w:t>巴里坤县人民医院公立医院综合改革服务能力提升项目</w:t>
      </w:r>
    </w:p>
    <w:p>
      <w:pPr>
        <w:pStyle w:val="6"/>
        <w:jc w:val="center"/>
        <w:rPr>
          <w:rFonts w:hint="eastAsia" w:hAnsi="宋体"/>
          <w:b/>
          <w:bCs/>
          <w:kern w:val="0"/>
          <w:sz w:val="72"/>
        </w:rPr>
      </w:pPr>
    </w:p>
    <w:p>
      <w:pPr>
        <w:pStyle w:val="6"/>
        <w:jc w:val="center"/>
        <w:rPr>
          <w:rFonts w:hAnsi="宋体"/>
          <w:b/>
          <w:bCs/>
          <w:kern w:val="0"/>
          <w:sz w:val="72"/>
        </w:rPr>
      </w:pPr>
    </w:p>
    <w:p>
      <w:pPr>
        <w:pStyle w:val="6"/>
        <w:jc w:val="center"/>
        <w:rPr>
          <w:rFonts w:hint="eastAsia" w:hAnsi="宋体"/>
          <w:b/>
          <w:bCs/>
          <w:kern w:val="0"/>
        </w:rPr>
      </w:pPr>
    </w:p>
    <w:p>
      <w:pPr>
        <w:spacing w:line="1400" w:lineRule="exact"/>
        <w:jc w:val="center"/>
        <w:rPr>
          <w:rFonts w:hint="eastAsia" w:ascii="宋体" w:hAnsi="宋体"/>
          <w:b/>
          <w:bCs/>
          <w:kern w:val="0"/>
          <w:sz w:val="132"/>
          <w:szCs w:val="132"/>
        </w:rPr>
      </w:pPr>
      <w:r>
        <w:rPr>
          <w:rFonts w:hint="eastAsia" w:ascii="宋体" w:hAnsi="宋体"/>
          <w:b/>
          <w:bCs/>
          <w:kern w:val="0"/>
          <w:sz w:val="84"/>
          <w:szCs w:val="84"/>
        </w:rPr>
        <w:t>招标文件</w:t>
      </w:r>
    </w:p>
    <w:p>
      <w:pPr>
        <w:pStyle w:val="6"/>
        <w:rPr>
          <w:rFonts w:hint="eastAsia"/>
          <w:b/>
          <w:bCs/>
          <w:kern w:val="0"/>
        </w:rPr>
      </w:pPr>
    </w:p>
    <w:p>
      <w:pPr>
        <w:pStyle w:val="6"/>
        <w:ind w:firstLine="3900" w:firstLineChars="1850"/>
        <w:rPr>
          <w:rFonts w:hint="eastAsia"/>
          <w:b/>
          <w:bCs/>
          <w:kern w:val="0"/>
        </w:rPr>
      </w:pPr>
    </w:p>
    <w:p>
      <w:pPr>
        <w:pStyle w:val="6"/>
        <w:rPr>
          <w:rFonts w:hint="eastAsia"/>
          <w:b/>
          <w:bCs/>
          <w:kern w:val="0"/>
        </w:rPr>
      </w:pPr>
    </w:p>
    <w:p>
      <w:pPr>
        <w:pStyle w:val="6"/>
        <w:rPr>
          <w:rFonts w:hint="eastAsia"/>
          <w:b/>
          <w:bCs/>
          <w:kern w:val="0"/>
        </w:rPr>
      </w:pPr>
    </w:p>
    <w:p>
      <w:pPr>
        <w:rPr>
          <w:rFonts w:hint="eastAsia" w:ascii="宋体" w:hAnsi="宋体"/>
          <w:b/>
          <w:bCs/>
          <w:kern w:val="0"/>
          <w:sz w:val="32"/>
          <w:lang w:eastAsia="zh-CN"/>
        </w:rPr>
      </w:pPr>
    </w:p>
    <w:p>
      <w:pPr>
        <w:jc w:val="center"/>
        <w:rPr>
          <w:rFonts w:hint="eastAsia" w:ascii="宋体" w:hAnsi="宋体"/>
          <w:b/>
          <w:bCs/>
          <w:kern w:val="0"/>
          <w:sz w:val="32"/>
          <w:lang w:val="en-US" w:eastAsia="zh-CN"/>
        </w:rPr>
      </w:pPr>
      <w:r>
        <w:rPr>
          <w:rFonts w:hint="eastAsia" w:ascii="宋体" w:hAnsi="宋体"/>
          <w:b/>
          <w:bCs/>
          <w:kern w:val="0"/>
          <w:sz w:val="32"/>
          <w:lang w:eastAsia="zh-CN"/>
        </w:rPr>
        <w:t>项目</w:t>
      </w:r>
      <w:r>
        <w:rPr>
          <w:rFonts w:hint="eastAsia" w:ascii="宋体" w:hAnsi="宋体"/>
          <w:b/>
          <w:bCs/>
          <w:kern w:val="0"/>
          <w:sz w:val="32"/>
        </w:rPr>
        <w:t>编号：DXZB【202</w:t>
      </w:r>
      <w:r>
        <w:rPr>
          <w:rFonts w:hint="eastAsia" w:ascii="宋体" w:hAnsi="宋体"/>
          <w:b/>
          <w:bCs/>
          <w:kern w:val="0"/>
          <w:sz w:val="32"/>
          <w:lang w:val="en-US" w:eastAsia="zh-CN"/>
        </w:rPr>
        <w:t>2</w:t>
      </w:r>
      <w:r>
        <w:rPr>
          <w:rFonts w:hint="eastAsia" w:ascii="宋体" w:hAnsi="宋体"/>
          <w:b/>
          <w:bCs/>
          <w:kern w:val="0"/>
          <w:sz w:val="32"/>
        </w:rPr>
        <w:t>】-0</w:t>
      </w:r>
      <w:r>
        <w:rPr>
          <w:rFonts w:hint="eastAsia" w:ascii="宋体" w:hAnsi="宋体"/>
          <w:b/>
          <w:bCs/>
          <w:kern w:val="0"/>
          <w:sz w:val="32"/>
          <w:lang w:val="en-US" w:eastAsia="zh-CN"/>
        </w:rPr>
        <w:t>1</w:t>
      </w:r>
    </w:p>
    <w:p>
      <w:pPr>
        <w:jc w:val="center"/>
        <w:rPr>
          <w:rFonts w:hint="eastAsia" w:ascii="宋体" w:hAnsi="宋体" w:eastAsia="宋体"/>
          <w:b/>
          <w:bCs/>
          <w:kern w:val="0"/>
          <w:sz w:val="32"/>
          <w:szCs w:val="32"/>
          <w:lang w:val="en-US" w:eastAsia="zh-CN"/>
        </w:rPr>
      </w:pPr>
      <w:r>
        <w:rPr>
          <w:rFonts w:hint="eastAsia" w:ascii="宋体" w:hAnsi="宋体"/>
          <w:b/>
          <w:bCs/>
          <w:kern w:val="0"/>
          <w:sz w:val="32"/>
          <w:lang w:val="en-US" w:eastAsia="zh-CN"/>
        </w:rPr>
        <w:t xml:space="preserve">         项目代码：2205-650521-04-03-950288</w:t>
      </w:r>
    </w:p>
    <w:p>
      <w:pPr>
        <w:ind w:left="-2" w:leftChars="-1" w:firstLine="964" w:firstLineChars="300"/>
        <w:rPr>
          <w:rFonts w:hint="eastAsia" w:ascii="宋体" w:hAnsi="宋体"/>
          <w:b/>
          <w:bCs/>
          <w:kern w:val="0"/>
          <w:sz w:val="32"/>
          <w:szCs w:val="32"/>
        </w:rPr>
      </w:pPr>
    </w:p>
    <w:p>
      <w:pPr>
        <w:ind w:left="-2" w:leftChars="-1" w:firstLine="964" w:firstLineChars="300"/>
        <w:rPr>
          <w:rFonts w:hint="eastAsia" w:ascii="宋体" w:hAnsi="宋体"/>
          <w:b/>
          <w:bCs/>
          <w:kern w:val="0"/>
          <w:sz w:val="32"/>
          <w:szCs w:val="32"/>
        </w:rPr>
      </w:pPr>
    </w:p>
    <w:p>
      <w:pPr>
        <w:ind w:left="-2" w:leftChars="-1" w:firstLine="964" w:firstLineChars="300"/>
        <w:rPr>
          <w:rFonts w:hint="eastAsia" w:ascii="宋体" w:hAnsi="宋体"/>
          <w:b/>
          <w:bCs/>
          <w:kern w:val="0"/>
          <w:sz w:val="32"/>
          <w:szCs w:val="32"/>
        </w:rPr>
      </w:pPr>
    </w:p>
    <w:p>
      <w:pPr>
        <w:ind w:left="-2" w:leftChars="-1" w:firstLine="964" w:firstLineChars="300"/>
        <w:jc w:val="center"/>
        <w:rPr>
          <w:rFonts w:hint="eastAsia"/>
          <w:b/>
          <w:bCs/>
          <w:kern w:val="0"/>
        </w:rPr>
      </w:pPr>
      <w:r>
        <w:rPr>
          <w:rFonts w:hint="eastAsia" w:ascii="宋体" w:hAnsi="宋体"/>
          <w:b/>
          <w:bCs/>
          <w:kern w:val="0"/>
          <w:sz w:val="32"/>
          <w:szCs w:val="32"/>
        </w:rPr>
        <w:t>采购代理机构：</w:t>
      </w:r>
      <w:r>
        <w:rPr>
          <w:rFonts w:hint="eastAsia" w:ascii="宋体" w:hAnsi="宋体"/>
          <w:b/>
          <w:bCs/>
          <w:kern w:val="0"/>
          <w:sz w:val="32"/>
          <w:szCs w:val="32"/>
          <w:lang w:eastAsia="zh-CN"/>
        </w:rPr>
        <w:t>新疆鼎信项目咨询管理有限公司</w:t>
      </w:r>
      <w:r>
        <w:rPr>
          <w:rFonts w:hint="eastAsia" w:ascii="黑体" w:eastAsia="黑体"/>
          <w:b/>
          <w:bCs/>
          <w:kern w:val="0"/>
          <w:sz w:val="32"/>
        </w:rPr>
        <w:t xml:space="preserve"> </w:t>
      </w:r>
      <w:r>
        <w:rPr>
          <w:rFonts w:ascii="黑体" w:eastAsia="黑体"/>
          <w:b/>
          <w:bCs/>
          <w:kern w:val="0"/>
          <w:sz w:val="32"/>
        </w:rPr>
        <w:t xml:space="preserve"> </w:t>
      </w:r>
      <w:r>
        <w:rPr>
          <w:rFonts w:hint="eastAsia" w:ascii="黑体" w:eastAsia="黑体"/>
          <w:b/>
          <w:bCs/>
          <w:kern w:val="0"/>
          <w:sz w:val="32"/>
        </w:rPr>
        <w:t xml:space="preserve">                  </w:t>
      </w:r>
      <w:r>
        <w:rPr>
          <w:rFonts w:ascii="黑体" w:eastAsia="黑体"/>
          <w:b/>
          <w:bCs/>
          <w:kern w:val="0"/>
          <w:sz w:val="32"/>
        </w:rPr>
        <w:t xml:space="preserve"> </w:t>
      </w:r>
      <w:r>
        <w:rPr>
          <w:rFonts w:hint="eastAsia" w:ascii="黑体" w:eastAsia="黑体"/>
          <w:b/>
          <w:bCs/>
          <w:kern w:val="0"/>
          <w:sz w:val="32"/>
        </w:rPr>
        <w:t xml:space="preserve">   </w:t>
      </w:r>
      <w:r>
        <w:rPr>
          <w:rFonts w:hint="eastAsia" w:ascii="宋体" w:hAnsi="宋体"/>
          <w:b/>
          <w:bCs/>
          <w:kern w:val="0"/>
          <w:sz w:val="32"/>
        </w:rPr>
        <w:t>202</w:t>
      </w:r>
      <w:r>
        <w:rPr>
          <w:rFonts w:hint="eastAsia" w:ascii="宋体" w:hAnsi="宋体"/>
          <w:b/>
          <w:bCs/>
          <w:kern w:val="0"/>
          <w:sz w:val="32"/>
          <w:lang w:val="en-US" w:eastAsia="zh-CN"/>
        </w:rPr>
        <w:t>2</w:t>
      </w:r>
      <w:r>
        <w:rPr>
          <w:rFonts w:hint="eastAsia" w:ascii="宋体" w:hAnsi="宋体"/>
          <w:b/>
          <w:bCs/>
          <w:kern w:val="0"/>
          <w:sz w:val="32"/>
        </w:rPr>
        <w:t>年</w:t>
      </w:r>
      <w:r>
        <w:rPr>
          <w:rFonts w:hint="eastAsia" w:ascii="宋体" w:hAnsi="宋体"/>
          <w:b/>
          <w:bCs/>
          <w:kern w:val="0"/>
          <w:sz w:val="32"/>
          <w:lang w:val="en-US" w:eastAsia="zh-CN"/>
        </w:rPr>
        <w:t>06</w:t>
      </w:r>
      <w:r>
        <w:rPr>
          <w:rFonts w:hint="eastAsia" w:ascii="宋体" w:hAnsi="宋体"/>
          <w:b/>
          <w:bCs/>
          <w:kern w:val="0"/>
          <w:sz w:val="32"/>
        </w:rPr>
        <w:t>月</w:t>
      </w:r>
    </w:p>
    <w:p>
      <w:pPr>
        <w:ind w:left="103" w:leftChars="49" w:firstLine="2240" w:firstLineChars="700"/>
        <w:jc w:val="center"/>
        <w:rPr>
          <w:rFonts w:hint="eastAsia" w:ascii="黑体" w:eastAsia="黑体"/>
          <w:b w:val="0"/>
          <w:bCs w:val="0"/>
          <w:kern w:val="0"/>
          <w:sz w:val="32"/>
        </w:rPr>
      </w:pPr>
    </w:p>
    <w:p>
      <w:pPr>
        <w:pStyle w:val="6"/>
        <w:spacing w:line="440" w:lineRule="exact"/>
        <w:jc w:val="center"/>
        <w:rPr>
          <w:rFonts w:hint="eastAsia" w:hAnsi="宋体"/>
          <w:b w:val="0"/>
          <w:bCs w:val="0"/>
          <w:kern w:val="0"/>
          <w:sz w:val="44"/>
        </w:rPr>
      </w:pPr>
    </w:p>
    <w:p>
      <w:pPr>
        <w:pStyle w:val="6"/>
        <w:spacing w:line="440" w:lineRule="exact"/>
        <w:jc w:val="center"/>
        <w:rPr>
          <w:rFonts w:hint="eastAsia" w:hAnsi="宋体"/>
          <w:b w:val="0"/>
          <w:bCs w:val="0"/>
          <w:kern w:val="0"/>
          <w:sz w:val="44"/>
        </w:rPr>
      </w:pPr>
    </w:p>
    <w:p>
      <w:pPr>
        <w:pStyle w:val="6"/>
        <w:spacing w:line="440" w:lineRule="exact"/>
        <w:jc w:val="center"/>
        <w:rPr>
          <w:rFonts w:hint="eastAsia" w:hAnsi="宋体"/>
          <w:b w:val="0"/>
          <w:bCs w:val="0"/>
          <w:kern w:val="0"/>
          <w:sz w:val="44"/>
        </w:rPr>
      </w:pPr>
    </w:p>
    <w:p>
      <w:pPr>
        <w:pStyle w:val="6"/>
        <w:spacing w:line="440" w:lineRule="exact"/>
        <w:jc w:val="center"/>
        <w:rPr>
          <w:rFonts w:hint="eastAsia" w:hAnsi="宋体"/>
          <w:b w:val="0"/>
          <w:bCs w:val="0"/>
          <w:kern w:val="0"/>
          <w:sz w:val="44"/>
        </w:rPr>
      </w:pPr>
    </w:p>
    <w:p>
      <w:pPr>
        <w:pStyle w:val="6"/>
        <w:spacing w:line="440" w:lineRule="exact"/>
        <w:jc w:val="center"/>
        <w:rPr>
          <w:rFonts w:hint="eastAsia" w:hAnsi="宋体"/>
          <w:b w:val="0"/>
          <w:bCs w:val="0"/>
          <w:kern w:val="0"/>
          <w:sz w:val="44"/>
        </w:rPr>
      </w:pPr>
    </w:p>
    <w:p>
      <w:pPr>
        <w:pStyle w:val="6"/>
        <w:spacing w:line="440" w:lineRule="exact"/>
        <w:jc w:val="center"/>
        <w:rPr>
          <w:rFonts w:hAnsi="宋体"/>
          <w:b w:val="0"/>
          <w:bCs w:val="0"/>
          <w:kern w:val="0"/>
          <w:sz w:val="44"/>
        </w:rPr>
      </w:pPr>
      <w:r>
        <w:rPr>
          <w:rFonts w:hint="eastAsia" w:hAnsi="宋体"/>
          <w:b w:val="0"/>
          <w:bCs w:val="0"/>
          <w:kern w:val="0"/>
          <w:sz w:val="44"/>
        </w:rPr>
        <w:t>目     录</w:t>
      </w:r>
    </w:p>
    <w:p>
      <w:pPr>
        <w:pStyle w:val="6"/>
        <w:jc w:val="center"/>
        <w:rPr>
          <w:rFonts w:ascii="隶书" w:eastAsia="隶书"/>
          <w:b w:val="0"/>
          <w:bCs w:val="0"/>
          <w:kern w:val="0"/>
        </w:rPr>
      </w:pPr>
    </w:p>
    <w:p>
      <w:pPr>
        <w:pStyle w:val="16"/>
        <w:tabs>
          <w:tab w:val="right" w:leader="dot" w:pos="9638"/>
        </w:tabs>
        <w:rPr>
          <w:rFonts w:hint="eastAsia" w:ascii="宋体" w:hAnsi="宋体" w:cs="宋体"/>
          <w:b w:val="0"/>
          <w:bCs w:val="0"/>
          <w:sz w:val="28"/>
          <w:szCs w:val="28"/>
        </w:rPr>
      </w:pPr>
    </w:p>
    <w:p>
      <w:pPr>
        <w:pStyle w:val="16"/>
        <w:tabs>
          <w:tab w:val="right" w:leader="dot" w:pos="9638"/>
        </w:tabs>
        <w:rPr>
          <w:rFonts w:hint="eastAsia" w:ascii="宋体" w:hAnsi="宋体" w:cs="宋体"/>
          <w:b w:val="0"/>
          <w:bCs w:val="0"/>
          <w:sz w:val="28"/>
          <w:szCs w:val="28"/>
        </w:rPr>
      </w:pP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HYPERLINK \l _Toc11090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第一章  公开招标公告</w:t>
      </w:r>
      <w:r>
        <w:rPr>
          <w:rFonts w:hint="eastAsia" w:ascii="宋体" w:hAnsi="宋体" w:cs="宋体"/>
          <w:b w:val="0"/>
          <w:bCs w:val="0"/>
          <w:sz w:val="28"/>
          <w:szCs w:val="28"/>
        </w:rPr>
        <w:fldChar w:fldCharType="end"/>
      </w:r>
    </w:p>
    <w:p>
      <w:pPr>
        <w:pStyle w:val="16"/>
        <w:tabs>
          <w:tab w:val="right" w:leader="dot" w:pos="9638"/>
        </w:tabs>
        <w:rPr>
          <w:rFonts w:hint="eastAsia" w:ascii="宋体" w:hAnsi="宋体" w:cs="宋体"/>
          <w:b w:val="0"/>
          <w:bCs w:val="0"/>
          <w:sz w:val="28"/>
          <w:szCs w:val="28"/>
        </w:rPr>
      </w:pP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HYPERLINK \l _Toc5800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 xml:space="preserve">第二章  </w:t>
      </w:r>
      <w:r>
        <w:rPr>
          <w:rFonts w:hint="eastAsia" w:ascii="宋体" w:hAnsi="宋体" w:cs="宋体"/>
          <w:b w:val="0"/>
          <w:bCs w:val="0"/>
          <w:sz w:val="28"/>
          <w:szCs w:val="28"/>
          <w:lang w:eastAsia="zh-CN"/>
        </w:rPr>
        <w:t>货物采购需求</w:t>
      </w:r>
      <w:r>
        <w:rPr>
          <w:rFonts w:hint="eastAsia" w:ascii="宋体" w:hAnsi="宋体" w:cs="宋体"/>
          <w:b w:val="0"/>
          <w:bCs w:val="0"/>
          <w:sz w:val="28"/>
          <w:szCs w:val="28"/>
        </w:rPr>
        <w:fldChar w:fldCharType="end"/>
      </w:r>
    </w:p>
    <w:p>
      <w:pPr>
        <w:pStyle w:val="16"/>
        <w:tabs>
          <w:tab w:val="right" w:leader="dot" w:pos="9638"/>
        </w:tabs>
        <w:rPr>
          <w:rFonts w:hint="eastAsia" w:ascii="宋体" w:hAnsi="宋体" w:cs="宋体"/>
          <w:b w:val="0"/>
          <w:bCs w:val="0"/>
          <w:sz w:val="28"/>
          <w:szCs w:val="28"/>
        </w:rPr>
      </w:pP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HYPERLINK \l _Toc6962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第三章　</w:t>
      </w:r>
      <w:r>
        <w:rPr>
          <w:rFonts w:hint="eastAsia" w:ascii="宋体" w:hAnsi="宋体" w:cs="宋体"/>
          <w:b w:val="0"/>
          <w:bCs w:val="0"/>
          <w:sz w:val="28"/>
          <w:szCs w:val="28"/>
          <w:lang w:eastAsia="zh-CN"/>
        </w:rPr>
        <w:t>投标人须知</w:t>
      </w:r>
      <w:r>
        <w:rPr>
          <w:rFonts w:hint="eastAsia" w:ascii="宋体" w:hAnsi="宋体" w:cs="宋体"/>
          <w:b w:val="0"/>
          <w:bCs w:val="0"/>
          <w:sz w:val="28"/>
          <w:szCs w:val="28"/>
        </w:rPr>
        <w:fldChar w:fldCharType="end"/>
      </w:r>
    </w:p>
    <w:p>
      <w:pPr>
        <w:pStyle w:val="16"/>
        <w:tabs>
          <w:tab w:val="right" w:leader="dot" w:pos="9638"/>
        </w:tabs>
        <w:rPr>
          <w:rFonts w:hint="eastAsia" w:ascii="宋体" w:hAnsi="宋体" w:cs="宋体"/>
          <w:b w:val="0"/>
          <w:bCs w:val="0"/>
          <w:sz w:val="28"/>
          <w:szCs w:val="28"/>
        </w:rPr>
      </w:pP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HYPERLINK \l _Toc31780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第四章 评标办法</w:t>
      </w:r>
      <w:r>
        <w:rPr>
          <w:rFonts w:hint="eastAsia" w:ascii="宋体" w:hAnsi="宋体" w:cs="宋体"/>
          <w:b w:val="0"/>
          <w:bCs w:val="0"/>
          <w:sz w:val="28"/>
          <w:szCs w:val="28"/>
        </w:rPr>
        <w:fldChar w:fldCharType="end"/>
      </w:r>
    </w:p>
    <w:p>
      <w:pPr>
        <w:pStyle w:val="16"/>
        <w:tabs>
          <w:tab w:val="right" w:leader="dot" w:pos="9638"/>
        </w:tabs>
        <w:rPr>
          <w:rFonts w:hint="eastAsia" w:ascii="宋体" w:hAnsi="宋体" w:cs="宋体"/>
          <w:b w:val="0"/>
          <w:bCs w:val="0"/>
          <w:sz w:val="28"/>
          <w:szCs w:val="28"/>
        </w:rPr>
      </w:pP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HYPERLINK \l _Toc1806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第五章  政府采购合同（合同主要条款及格式）</w:t>
      </w:r>
      <w:r>
        <w:rPr>
          <w:rFonts w:hint="eastAsia" w:ascii="宋体" w:hAnsi="宋体" w:cs="宋体"/>
          <w:b w:val="0"/>
          <w:bCs w:val="0"/>
          <w:sz w:val="28"/>
          <w:szCs w:val="28"/>
        </w:rPr>
        <w:fldChar w:fldCharType="end"/>
      </w:r>
    </w:p>
    <w:p>
      <w:pPr>
        <w:pStyle w:val="16"/>
        <w:tabs>
          <w:tab w:val="right" w:leader="dot" w:pos="9638"/>
        </w:tabs>
        <w:rPr>
          <w:rFonts w:hint="eastAsia" w:ascii="宋体" w:hAnsi="宋体" w:cs="宋体"/>
          <w:b w:val="0"/>
          <w:bCs w:val="0"/>
          <w:sz w:val="28"/>
          <w:szCs w:val="28"/>
        </w:rPr>
      </w:pP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HYPERLINK \l _Toc12476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第六章 投标文件（格式）</w:t>
      </w:r>
      <w:r>
        <w:rPr>
          <w:rFonts w:hint="eastAsia" w:ascii="宋体" w:hAnsi="宋体" w:cs="宋体"/>
          <w:b w:val="0"/>
          <w:bCs w:val="0"/>
          <w:sz w:val="28"/>
          <w:szCs w:val="28"/>
        </w:rPr>
        <w:fldChar w:fldCharType="end"/>
      </w:r>
    </w:p>
    <w:p>
      <w:pPr>
        <w:ind w:firstLine="2730" w:firstLineChars="1300"/>
        <w:rPr>
          <w:rFonts w:hint="eastAsia"/>
          <w:b w:val="0"/>
          <w:bCs w:val="0"/>
          <w:kern w:val="0"/>
          <w:szCs w:val="21"/>
        </w:rPr>
      </w:pPr>
    </w:p>
    <w:p>
      <w:pPr>
        <w:ind w:firstLine="2730" w:firstLineChars="1300"/>
        <w:rPr>
          <w:rFonts w:hint="eastAsia"/>
          <w:b w:val="0"/>
          <w:bCs w:val="0"/>
          <w:kern w:val="0"/>
          <w:szCs w:val="21"/>
        </w:rPr>
      </w:pPr>
    </w:p>
    <w:p>
      <w:pPr>
        <w:ind w:firstLine="2730" w:firstLineChars="1300"/>
        <w:rPr>
          <w:rFonts w:hint="eastAsia"/>
          <w:b w:val="0"/>
          <w:bCs w:val="0"/>
          <w:kern w:val="0"/>
          <w:szCs w:val="21"/>
        </w:rPr>
      </w:pPr>
      <w:r>
        <w:rPr>
          <w:rFonts w:hint="eastAsia"/>
          <w:b w:val="0"/>
          <w:bCs w:val="0"/>
          <w:kern w:val="0"/>
          <w:szCs w:val="21"/>
        </w:rPr>
        <w:t xml:space="preserve"> </w:t>
      </w:r>
    </w:p>
    <w:p>
      <w:pPr>
        <w:ind w:firstLine="2730" w:firstLineChars="1300"/>
        <w:rPr>
          <w:rFonts w:hint="eastAsia"/>
          <w:b w:val="0"/>
          <w:bCs w:val="0"/>
          <w:kern w:val="0"/>
          <w:szCs w:val="21"/>
        </w:rPr>
      </w:pPr>
    </w:p>
    <w:p>
      <w:pPr>
        <w:ind w:firstLine="2730" w:firstLineChars="1300"/>
        <w:rPr>
          <w:rFonts w:hint="eastAsia"/>
          <w:b w:val="0"/>
          <w:bCs w:val="0"/>
          <w:kern w:val="0"/>
          <w:szCs w:val="21"/>
        </w:rPr>
      </w:pPr>
    </w:p>
    <w:p>
      <w:pPr>
        <w:ind w:firstLine="2730" w:firstLineChars="1300"/>
        <w:rPr>
          <w:rFonts w:hint="eastAsia"/>
          <w:b w:val="0"/>
          <w:bCs w:val="0"/>
          <w:kern w:val="0"/>
          <w:szCs w:val="21"/>
        </w:rPr>
      </w:pPr>
    </w:p>
    <w:p>
      <w:pPr>
        <w:jc w:val="center"/>
        <w:rPr>
          <w:rFonts w:hint="eastAsia" w:ascii="宋体" w:hAnsi="宋体"/>
          <w:b w:val="0"/>
          <w:bCs w:val="0"/>
          <w:kern w:val="0"/>
          <w:sz w:val="32"/>
          <w:szCs w:val="32"/>
        </w:rPr>
      </w:pPr>
    </w:p>
    <w:p>
      <w:pPr>
        <w:jc w:val="center"/>
        <w:rPr>
          <w:rFonts w:hint="eastAsia" w:ascii="宋体" w:hAnsi="宋体"/>
          <w:b w:val="0"/>
          <w:bCs w:val="0"/>
          <w:kern w:val="0"/>
          <w:sz w:val="32"/>
          <w:szCs w:val="32"/>
        </w:rPr>
      </w:pPr>
    </w:p>
    <w:p>
      <w:pPr>
        <w:jc w:val="center"/>
        <w:rPr>
          <w:rFonts w:hint="eastAsia" w:ascii="宋体" w:hAnsi="宋体"/>
          <w:b w:val="0"/>
          <w:bCs w:val="0"/>
          <w:kern w:val="0"/>
          <w:sz w:val="32"/>
          <w:szCs w:val="32"/>
        </w:rPr>
      </w:pPr>
    </w:p>
    <w:p>
      <w:pPr>
        <w:jc w:val="center"/>
        <w:rPr>
          <w:rFonts w:hint="eastAsia" w:ascii="宋体" w:hAnsi="宋体"/>
          <w:b w:val="0"/>
          <w:bCs w:val="0"/>
          <w:kern w:val="0"/>
          <w:sz w:val="32"/>
          <w:szCs w:val="32"/>
        </w:rPr>
      </w:pPr>
    </w:p>
    <w:p>
      <w:pPr>
        <w:jc w:val="center"/>
        <w:rPr>
          <w:rFonts w:hint="eastAsia" w:ascii="宋体" w:hAnsi="宋体"/>
          <w:b w:val="0"/>
          <w:bCs w:val="0"/>
          <w:kern w:val="0"/>
          <w:sz w:val="32"/>
          <w:szCs w:val="32"/>
        </w:rPr>
      </w:pPr>
    </w:p>
    <w:p>
      <w:pPr>
        <w:jc w:val="center"/>
        <w:rPr>
          <w:rFonts w:hint="eastAsia" w:ascii="宋体" w:hAnsi="宋体"/>
          <w:b w:val="0"/>
          <w:bCs w:val="0"/>
          <w:kern w:val="0"/>
          <w:sz w:val="32"/>
          <w:szCs w:val="32"/>
        </w:rPr>
      </w:pPr>
    </w:p>
    <w:p>
      <w:pPr>
        <w:jc w:val="center"/>
        <w:rPr>
          <w:rFonts w:hint="eastAsia" w:ascii="宋体" w:hAnsi="宋体"/>
          <w:b w:val="0"/>
          <w:bCs w:val="0"/>
          <w:kern w:val="0"/>
          <w:sz w:val="32"/>
          <w:szCs w:val="32"/>
        </w:rPr>
      </w:pPr>
    </w:p>
    <w:p>
      <w:pPr>
        <w:jc w:val="center"/>
        <w:rPr>
          <w:rFonts w:hint="eastAsia" w:ascii="宋体" w:hAnsi="宋体"/>
          <w:b w:val="0"/>
          <w:bCs w:val="0"/>
          <w:kern w:val="0"/>
          <w:sz w:val="32"/>
          <w:szCs w:val="32"/>
        </w:rPr>
      </w:pPr>
    </w:p>
    <w:p>
      <w:pPr>
        <w:widowControl/>
        <w:tabs>
          <w:tab w:val="left" w:pos="1145"/>
        </w:tabs>
        <w:autoSpaceDE/>
        <w:autoSpaceDN/>
        <w:snapToGrid/>
        <w:spacing w:before="0" w:after="0" w:line="240" w:lineRule="auto"/>
        <w:ind w:left="0" w:firstLine="0"/>
        <w:jc w:val="center"/>
        <w:rPr>
          <w:rFonts w:hint="eastAsia" w:ascii="宋体" w:hAnsi="宋体" w:eastAsia="宋体" w:cs="宋体"/>
          <w:b/>
          <w:bCs/>
          <w:w w:val="100"/>
          <w:sz w:val="32"/>
          <w:szCs w:val="32"/>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tabs>
          <w:tab w:val="left" w:pos="1145"/>
        </w:tabs>
        <w:autoSpaceDE/>
        <w:autoSpaceDN/>
        <w:snapToGrid/>
        <w:spacing w:before="0" w:after="0" w:line="240" w:lineRule="auto"/>
        <w:ind w:left="0" w:firstLine="0"/>
        <w:jc w:val="center"/>
        <w:rPr>
          <w:rFonts w:hint="eastAsia" w:ascii="宋体" w:hAnsi="宋体" w:eastAsia="宋体"/>
          <w:b/>
          <w:bCs/>
          <w:w w:val="100"/>
          <w:sz w:val="32"/>
          <w:szCs w:val="32"/>
          <w:lang w:eastAsia="zh-CN"/>
        </w:rPr>
      </w:pPr>
      <w:r>
        <w:rPr>
          <w:rFonts w:hint="eastAsia" w:ascii="宋体" w:hAnsi="宋体" w:eastAsia="宋体" w:cs="宋体"/>
          <w:b/>
          <w:bCs/>
          <w:w w:val="100"/>
          <w:sz w:val="32"/>
          <w:szCs w:val="32"/>
          <w:lang w:eastAsia="zh-CN"/>
        </w:rPr>
        <w:t>第一章</w:t>
      </w:r>
      <w:r>
        <w:rPr>
          <w:rFonts w:hint="eastAsia" w:ascii="宋体" w:hAnsi="宋体" w:eastAsia="宋体" w:cs="宋体"/>
          <w:b/>
          <w:bCs/>
          <w:w w:val="100"/>
          <w:sz w:val="32"/>
          <w:szCs w:val="32"/>
          <w:lang w:val="en-US" w:eastAsia="zh-CN"/>
        </w:rPr>
        <w:t xml:space="preserve"> </w:t>
      </w:r>
      <w:r>
        <w:rPr>
          <w:rFonts w:hint="eastAsia" w:ascii="宋体" w:hAnsi="宋体" w:eastAsia="宋体" w:cs="宋体"/>
          <w:b/>
          <w:bCs/>
          <w:w w:val="100"/>
          <w:sz w:val="32"/>
          <w:szCs w:val="32"/>
          <w:lang w:eastAsia="zh-CN"/>
        </w:rPr>
        <w:t>巴里坤县人民医院公立医院综合改革服务能力提升</w:t>
      </w:r>
      <w:r>
        <w:rPr>
          <w:rFonts w:hint="eastAsia" w:ascii="宋体" w:hAnsi="宋体" w:eastAsia="宋体" w:cs="宋体"/>
          <w:b/>
          <w:bCs/>
          <w:w w:val="100"/>
          <w:sz w:val="32"/>
          <w:szCs w:val="32"/>
        </w:rPr>
        <w:t>项目招</w:t>
      </w:r>
      <w:r>
        <w:rPr>
          <w:rFonts w:hint="eastAsia" w:ascii="宋体" w:hAnsi="宋体" w:eastAsia="宋体" w:cs="宋体"/>
          <w:b/>
          <w:bCs/>
          <w:w w:val="100"/>
          <w:sz w:val="32"/>
          <w:szCs w:val="32"/>
          <w:lang w:eastAsia="zh-CN"/>
        </w:rPr>
        <w:t>标公告</w:t>
      </w:r>
    </w:p>
    <w:tbl>
      <w:tblPr>
        <w:tblStyle w:val="12"/>
        <w:tblpPr w:vertAnchor="page" w:horzAnchor="page" w:tblpX="1370" w:tblpY="2861"/>
        <w:tblW w:w="0" w:type="auto"/>
        <w:tblInd w:w="0" w:type="dxa"/>
        <w:tblLayout w:type="fixed"/>
        <w:tblCellMar>
          <w:top w:w="0" w:type="dxa"/>
          <w:left w:w="0" w:type="dxa"/>
          <w:bottom w:w="0" w:type="dxa"/>
          <w:right w:w="0" w:type="dxa"/>
        </w:tblCellMar>
      </w:tblPr>
      <w:tblGrid>
        <w:gridCol w:w="9640"/>
      </w:tblGrid>
      <w:tr>
        <w:trPr>
          <w:trHeight w:val="1833" w:hRule="atLeast"/>
        </w:trPr>
        <w:tc>
          <w:tcPr>
            <w:tcW w:w="96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autoSpaceDE/>
              <w:autoSpaceDN/>
              <w:snapToGrid/>
              <w:spacing w:before="75" w:after="75" w:line="240" w:lineRule="auto"/>
              <w:ind w:left="91" w:firstLine="0"/>
              <w:jc w:val="left"/>
              <w:rPr>
                <w:rFonts w:hint="eastAsia" w:ascii="宋体" w:hAnsi="宋体" w:eastAsia="宋体" w:cs="宋体"/>
                <w:b w:val="0"/>
                <w:bCs w:val="0"/>
                <w:color w:val="000000"/>
                <w:w w:val="100"/>
                <w:sz w:val="24"/>
                <w:szCs w:val="24"/>
              </w:rPr>
            </w:pPr>
            <w:r>
              <w:rPr>
                <w:rFonts w:hint="eastAsia" w:ascii="宋体" w:hAnsi="宋体" w:eastAsia="宋体" w:cs="宋体"/>
                <w:b w:val="0"/>
                <w:bCs w:val="0"/>
                <w:color w:val="000000"/>
                <w:w w:val="100"/>
                <w:sz w:val="24"/>
                <w:szCs w:val="24"/>
              </w:rPr>
              <w:t>项目概况</w:t>
            </w:r>
          </w:p>
          <w:p>
            <w:pPr>
              <w:widowControl/>
              <w:autoSpaceDE/>
              <w:autoSpaceDN/>
              <w:snapToGrid/>
              <w:spacing w:before="75" w:after="75" w:line="240" w:lineRule="auto"/>
              <w:ind w:left="91" w:firstLine="0"/>
              <w:jc w:val="left"/>
              <w:rPr>
                <w:rFonts w:hint="eastAsia" w:ascii="宋体" w:hAnsi="宋体" w:eastAsia="宋体" w:cs="宋体"/>
                <w:b w:val="0"/>
                <w:bCs w:val="0"/>
                <w:color w:val="000000"/>
                <w:w w:val="100"/>
                <w:sz w:val="24"/>
                <w:szCs w:val="24"/>
              </w:rPr>
            </w:pPr>
            <w:r>
              <w:rPr>
                <w:rFonts w:hint="eastAsia" w:ascii="宋体" w:hAnsi="宋体" w:eastAsia="宋体" w:cs="宋体"/>
                <w:b w:val="0"/>
                <w:bCs w:val="0"/>
                <w:color w:val="000000"/>
                <w:w w:val="100"/>
                <w:sz w:val="24"/>
                <w:szCs w:val="24"/>
                <w:lang w:eastAsia="zh-CN"/>
              </w:rPr>
              <w:t>巴里坤县人民医院公立医院综合改革服务能力提升</w:t>
            </w:r>
            <w:r>
              <w:rPr>
                <w:rFonts w:hint="eastAsia" w:ascii="宋体" w:hAnsi="宋体" w:eastAsia="宋体" w:cs="宋体"/>
                <w:b w:val="0"/>
                <w:bCs w:val="0"/>
                <w:color w:val="000000"/>
                <w:w w:val="100"/>
                <w:sz w:val="24"/>
                <w:szCs w:val="24"/>
              </w:rPr>
              <w:t>招标项目的潜在投标人应在</w:t>
            </w:r>
            <w:r>
              <w:rPr>
                <w:rFonts w:hint="eastAsia" w:ascii="宋体" w:hAnsi="宋体" w:eastAsia="宋体" w:cs="宋体"/>
                <w:b w:val="0"/>
                <w:bCs w:val="0"/>
                <w:color w:val="000000"/>
                <w:w w:val="100"/>
                <w:sz w:val="24"/>
                <w:szCs w:val="24"/>
                <w:u w:val="single"/>
                <w:lang w:eastAsia="zh-CN"/>
              </w:rPr>
              <w:t>新疆鼎信项目管理咨询有限公司（新疆哈密市伊州区曙光新村12-4号）</w:t>
            </w:r>
            <w:r>
              <w:rPr>
                <w:rFonts w:hint="eastAsia" w:ascii="宋体" w:hAnsi="宋体" w:eastAsia="宋体" w:cs="宋体"/>
                <w:b w:val="0"/>
                <w:bCs w:val="0"/>
                <w:color w:val="000000"/>
                <w:w w:val="100"/>
                <w:sz w:val="24"/>
                <w:szCs w:val="24"/>
              </w:rPr>
              <w:t>获取招标文件，并于</w:t>
            </w:r>
            <w:r>
              <w:rPr>
                <w:rFonts w:hint="eastAsia" w:ascii="宋体" w:hAnsi="宋体" w:eastAsia="宋体" w:cs="宋体"/>
                <w:b w:val="0"/>
                <w:bCs w:val="0"/>
                <w:color w:val="000000"/>
                <w:w w:val="100"/>
                <w:sz w:val="24"/>
                <w:szCs w:val="24"/>
                <w:u w:val="single"/>
                <w:lang w:eastAsia="zh-CN"/>
              </w:rPr>
              <w:t>2022</w:t>
            </w:r>
            <w:r>
              <w:rPr>
                <w:rFonts w:hint="eastAsia" w:ascii="宋体" w:hAnsi="宋体" w:eastAsia="宋体" w:cs="宋体"/>
                <w:b w:val="0"/>
                <w:bCs w:val="0"/>
                <w:color w:val="000000"/>
                <w:w w:val="100"/>
                <w:sz w:val="24"/>
                <w:szCs w:val="24"/>
                <w:u w:val="single"/>
              </w:rPr>
              <w:t>年7月 1</w:t>
            </w:r>
            <w:r>
              <w:rPr>
                <w:rFonts w:hint="eastAsia" w:ascii="宋体" w:hAnsi="宋体" w:cs="宋体"/>
                <w:b w:val="0"/>
                <w:bCs w:val="0"/>
                <w:color w:val="000000"/>
                <w:w w:val="100"/>
                <w:sz w:val="24"/>
                <w:szCs w:val="24"/>
                <w:u w:val="single"/>
                <w:lang w:val="en-US" w:eastAsia="zh-CN"/>
              </w:rPr>
              <w:t>4</w:t>
            </w:r>
            <w:r>
              <w:rPr>
                <w:rFonts w:hint="eastAsia" w:ascii="宋体" w:hAnsi="宋体" w:eastAsia="宋体" w:cs="宋体"/>
                <w:b w:val="0"/>
                <w:bCs w:val="0"/>
                <w:color w:val="000000"/>
                <w:w w:val="100"/>
                <w:sz w:val="24"/>
                <w:szCs w:val="24"/>
                <w:u w:val="single"/>
              </w:rPr>
              <w:t xml:space="preserve"> 日 </w:t>
            </w:r>
            <w:r>
              <w:rPr>
                <w:rFonts w:hint="eastAsia" w:ascii="宋体" w:hAnsi="宋体" w:eastAsia="宋体" w:cs="宋体"/>
                <w:b w:val="0"/>
                <w:bCs w:val="0"/>
                <w:color w:val="000000"/>
                <w:w w:val="100"/>
                <w:sz w:val="24"/>
                <w:szCs w:val="24"/>
                <w:u w:val="single"/>
                <w:lang w:eastAsia="zh-CN"/>
              </w:rPr>
              <w:t>1</w:t>
            </w:r>
            <w:r>
              <w:rPr>
                <w:rFonts w:hint="eastAsia" w:ascii="宋体" w:hAnsi="宋体" w:cs="宋体"/>
                <w:b w:val="0"/>
                <w:bCs w:val="0"/>
                <w:color w:val="000000"/>
                <w:w w:val="100"/>
                <w:sz w:val="24"/>
                <w:szCs w:val="24"/>
                <w:u w:val="single"/>
                <w:lang w:val="en-US" w:eastAsia="zh-CN"/>
              </w:rPr>
              <w:t>6</w:t>
            </w:r>
            <w:r>
              <w:rPr>
                <w:rFonts w:hint="eastAsia" w:ascii="宋体" w:hAnsi="宋体" w:eastAsia="宋体" w:cs="宋体"/>
                <w:b w:val="0"/>
                <w:bCs w:val="0"/>
                <w:color w:val="000000"/>
                <w:w w:val="100"/>
                <w:sz w:val="24"/>
                <w:szCs w:val="24"/>
                <w:u w:val="single"/>
              </w:rPr>
              <w:t xml:space="preserve">点 </w:t>
            </w:r>
            <w:r>
              <w:rPr>
                <w:rFonts w:hint="eastAsia" w:ascii="宋体" w:hAnsi="宋体" w:eastAsia="宋体" w:cs="宋体"/>
                <w:b w:val="0"/>
                <w:bCs w:val="0"/>
                <w:color w:val="000000"/>
                <w:w w:val="100"/>
                <w:sz w:val="24"/>
                <w:szCs w:val="24"/>
                <w:u w:val="single"/>
                <w:lang w:eastAsia="zh-CN"/>
              </w:rPr>
              <w:t>30</w:t>
            </w:r>
            <w:r>
              <w:rPr>
                <w:rFonts w:hint="eastAsia" w:ascii="宋体" w:hAnsi="宋体" w:eastAsia="宋体" w:cs="宋体"/>
                <w:b w:val="0"/>
                <w:bCs w:val="0"/>
                <w:color w:val="000000"/>
                <w:w w:val="100"/>
                <w:sz w:val="24"/>
                <w:szCs w:val="24"/>
                <w:u w:val="single"/>
              </w:rPr>
              <w:t>分（</w:t>
            </w:r>
            <w:r>
              <w:rPr>
                <w:rFonts w:hint="eastAsia" w:ascii="宋体" w:hAnsi="宋体" w:eastAsia="宋体" w:cs="宋体"/>
                <w:b w:val="0"/>
                <w:bCs w:val="0"/>
                <w:color w:val="000000"/>
                <w:w w:val="100"/>
                <w:sz w:val="24"/>
                <w:szCs w:val="24"/>
              </w:rPr>
              <w:t>北京时间）前递交投标文件。</w:t>
            </w:r>
          </w:p>
        </w:tc>
      </w:tr>
    </w:tbl>
    <w:p>
      <w:pPr>
        <w:widowControl/>
        <w:autoSpaceDE/>
        <w:autoSpaceDN/>
        <w:snapToGrid/>
        <w:spacing w:before="255" w:after="255" w:line="240" w:lineRule="auto"/>
        <w:ind w:left="0" w:firstLine="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一、项目基本情况</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rPr>
      </w:pPr>
      <w:r>
        <w:rPr>
          <w:rFonts w:hint="eastAsia" w:ascii="宋体" w:hAnsi="宋体" w:eastAsia="宋体" w:cs="宋体"/>
          <w:b w:val="0"/>
          <w:bCs w:val="0"/>
          <w:w w:val="100"/>
          <w:sz w:val="24"/>
          <w:szCs w:val="24"/>
          <w:lang w:eastAsia="zh-CN"/>
        </w:rPr>
        <w:t>项目编号：DXZB【2022】-01</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项目名称：巴里坤县人民医院公立医院综合改革服务能力提升项目</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项目代码：2205-650521-04-03-950288</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采购方式：公开招标</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预算金额（元）：1150000.00元</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建设规模及内容：超声骨密度仪、全自动凝血分析仪、全自动血液流变分析仪、超声乳化治疗仪（进口）、数字化裂隙灯分析系统设备购置。（具体详见招标文件）</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本项目（否）接受联合体投标。</w:t>
      </w:r>
    </w:p>
    <w:p>
      <w:pPr>
        <w:widowControl/>
        <w:numPr>
          <w:ilvl w:val="0"/>
          <w:numId w:val="2"/>
        </w:numPr>
        <w:autoSpaceDE/>
        <w:autoSpaceDN/>
        <w:snapToGrid/>
        <w:spacing w:before="75" w:after="75" w:line="240" w:lineRule="auto"/>
        <w:ind w:left="0" w:firstLine="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申请人的资格要求：</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1.满足《中华人民共和国政府采购法》第二十二条要求：</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（1）具有独立承担民事责任的能力；</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（2）具有健全的财务会计制度；</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（3）具有履行合同所必需的设备和专业技术能力；</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（4）有依法缴纳税收和社会保障资金的良好记录；</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（5）参加政府采购活动前三年内，在经营活动中没有重大违法记录；</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（6）法律、行政法规规定的其他条件。</w:t>
      </w:r>
    </w:p>
    <w:p>
      <w:pPr>
        <w:widowControl/>
        <w:autoSpaceDE/>
        <w:autoSpaceDN/>
        <w:snapToGrid/>
        <w:spacing w:before="0" w:after="0" w:line="240" w:lineRule="auto"/>
        <w:ind w:left="0" w:firstLine="480" w:firstLineChars="20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2.落实政府采购政策需满足的资格要求：</w:t>
      </w:r>
    </w:p>
    <w:p>
      <w:pPr>
        <w:widowControl/>
        <w:autoSpaceDE/>
        <w:autoSpaceDN/>
        <w:snapToGrid/>
        <w:spacing w:before="0" w:after="0" w:line="240" w:lineRule="auto"/>
        <w:ind w:left="0" w:firstLine="480" w:firstLineChars="20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 xml:space="preserve">（1）《政府采购促进中小企业发展暂行办法》（财库〔2011〕181号）； </w:t>
      </w:r>
    </w:p>
    <w:p>
      <w:pPr>
        <w:widowControl/>
        <w:autoSpaceDE/>
        <w:autoSpaceDN/>
        <w:snapToGrid/>
        <w:spacing w:before="0" w:after="0" w:line="240" w:lineRule="auto"/>
        <w:ind w:left="0" w:firstLine="480" w:firstLineChars="200"/>
        <w:jc w:val="left"/>
        <w:rPr>
          <w:rFonts w:hint="eastAsia" w:ascii="宋体" w:hAnsi="宋体" w:eastAsia="宋体" w:cs="宋体"/>
          <w:b w:val="0"/>
          <w:bCs w:val="0"/>
          <w:w w:val="100"/>
          <w:sz w:val="24"/>
          <w:szCs w:val="24"/>
        </w:rPr>
      </w:pPr>
      <w:r>
        <w:rPr>
          <w:rFonts w:hint="eastAsia" w:ascii="宋体" w:hAnsi="宋体" w:eastAsia="宋体" w:cs="宋体"/>
          <w:b w:val="0"/>
          <w:bCs w:val="0"/>
          <w:w w:val="100"/>
          <w:sz w:val="24"/>
          <w:szCs w:val="24"/>
        </w:rPr>
        <w:t>（2）《财政部、司法部关于政府采购支持监狱企业发展有关问题的通知》（财库〔2014〕68号）；</w:t>
      </w:r>
    </w:p>
    <w:p>
      <w:pPr>
        <w:widowControl/>
        <w:autoSpaceDE/>
        <w:autoSpaceDN/>
        <w:snapToGrid/>
        <w:spacing w:before="0" w:after="0" w:line="240" w:lineRule="auto"/>
        <w:ind w:left="0" w:firstLine="480" w:firstLineChars="200"/>
        <w:jc w:val="left"/>
        <w:rPr>
          <w:rFonts w:hint="eastAsia" w:ascii="宋体" w:hAnsi="宋体" w:eastAsia="宋体" w:cs="宋体"/>
          <w:b w:val="0"/>
          <w:bCs w:val="0"/>
          <w:w w:val="100"/>
          <w:sz w:val="24"/>
          <w:szCs w:val="24"/>
        </w:rPr>
      </w:pPr>
      <w:r>
        <w:rPr>
          <w:rFonts w:hint="eastAsia" w:ascii="宋体" w:hAnsi="宋体" w:eastAsia="宋体" w:cs="宋体"/>
          <w:b w:val="0"/>
          <w:bCs w:val="0"/>
          <w:w w:val="100"/>
          <w:sz w:val="24"/>
          <w:szCs w:val="24"/>
        </w:rPr>
        <w:t xml:space="preserve">（3）《国务院办公厅关于建立政府强制采购节能产品制度的通知》（国办发〔2007〕51号）； </w:t>
      </w:r>
    </w:p>
    <w:p>
      <w:pPr>
        <w:widowControl/>
        <w:autoSpaceDE/>
        <w:autoSpaceDN/>
        <w:snapToGrid/>
        <w:spacing w:before="0" w:after="0" w:line="240" w:lineRule="auto"/>
        <w:ind w:left="0" w:firstLine="480" w:firstLineChars="200"/>
        <w:jc w:val="left"/>
        <w:rPr>
          <w:rFonts w:hint="eastAsia" w:ascii="宋体" w:hAnsi="宋体" w:eastAsia="宋体" w:cs="宋体"/>
          <w:b w:val="0"/>
          <w:bCs w:val="0"/>
          <w:w w:val="100"/>
          <w:sz w:val="24"/>
          <w:szCs w:val="24"/>
        </w:rPr>
      </w:pPr>
      <w:r>
        <w:rPr>
          <w:rFonts w:hint="eastAsia" w:ascii="宋体" w:hAnsi="宋体" w:eastAsia="宋体" w:cs="宋体"/>
          <w:b w:val="0"/>
          <w:bCs w:val="0"/>
          <w:w w:val="100"/>
          <w:sz w:val="24"/>
          <w:szCs w:val="24"/>
        </w:rPr>
        <w:t>（4）《财政部 民政部 中国残疾人联合会关于促进残疾人就业政府采购政策的通知》财库〔2017〕141号。</w:t>
      </w:r>
    </w:p>
    <w:p>
      <w:pPr>
        <w:widowControl/>
        <w:autoSpaceDE/>
        <w:autoSpaceDN/>
        <w:snapToGrid/>
        <w:spacing w:before="0" w:after="0" w:line="240" w:lineRule="auto"/>
        <w:ind w:left="0" w:firstLine="480" w:firstLineChars="200"/>
        <w:jc w:val="left"/>
        <w:rPr>
          <w:rFonts w:hint="eastAsia" w:ascii="宋体" w:hAnsi="宋体" w:eastAsia="宋体" w:cs="宋体"/>
          <w:b w:val="0"/>
          <w:bCs w:val="0"/>
          <w:w w:val="100"/>
          <w:sz w:val="24"/>
          <w:szCs w:val="24"/>
        </w:rPr>
      </w:pPr>
      <w:r>
        <w:rPr>
          <w:rFonts w:hint="eastAsia" w:ascii="宋体" w:hAnsi="宋体" w:eastAsia="宋体" w:cs="宋体"/>
          <w:b w:val="0"/>
          <w:bCs w:val="0"/>
          <w:w w:val="100"/>
          <w:sz w:val="24"/>
          <w:szCs w:val="24"/>
        </w:rPr>
        <w:t>3.本项目的特定资格要求：</w:t>
      </w:r>
    </w:p>
    <w:p>
      <w:pPr>
        <w:widowControl/>
        <w:autoSpaceDE/>
        <w:autoSpaceDN/>
        <w:snapToGrid/>
        <w:spacing w:before="0" w:after="0" w:line="240" w:lineRule="auto"/>
        <w:ind w:left="0" w:firstLine="480" w:firstLineChars="200"/>
        <w:jc w:val="both"/>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（1）须具备三证合一营业执照（经营范围需包含本次招标内容）；</w:t>
      </w:r>
    </w:p>
    <w:p>
      <w:pPr>
        <w:widowControl/>
        <w:autoSpaceDE/>
        <w:autoSpaceDN/>
        <w:snapToGrid/>
        <w:spacing w:before="0" w:after="0" w:line="240" w:lineRule="auto"/>
        <w:ind w:left="0" w:firstLine="480" w:firstLineChars="200"/>
        <w:jc w:val="both"/>
        <w:rPr>
          <w:rFonts w:hint="eastAsia" w:ascii="宋体" w:hAnsi="宋体" w:eastAsia="宋体" w:cs="宋体"/>
          <w:b w:val="0"/>
          <w:bCs w:val="0"/>
          <w:color w:val="000000"/>
          <w:w w:val="100"/>
          <w:sz w:val="24"/>
          <w:szCs w:val="24"/>
          <w:lang w:eastAsia="zh-CN"/>
        </w:rPr>
      </w:pPr>
      <w:r>
        <w:rPr>
          <w:rFonts w:hint="eastAsia" w:ascii="宋体" w:hAnsi="宋体" w:eastAsia="宋体" w:cs="宋体"/>
          <w:b w:val="0"/>
          <w:bCs w:val="0"/>
          <w:w w:val="100"/>
          <w:sz w:val="24"/>
          <w:szCs w:val="24"/>
          <w:lang w:eastAsia="zh-CN"/>
        </w:rPr>
        <w:t>（2）</w:t>
      </w:r>
      <w:r>
        <w:rPr>
          <w:rFonts w:hint="eastAsia" w:ascii="宋体" w:hAnsi="宋体" w:eastAsia="宋体" w:cs="宋体"/>
          <w:b w:val="0"/>
          <w:bCs w:val="0"/>
          <w:color w:val="000000"/>
          <w:w w:val="100"/>
          <w:sz w:val="24"/>
          <w:szCs w:val="24"/>
          <w:lang w:eastAsia="zh-CN"/>
        </w:rPr>
        <w:t>所投产品属于第二类医疗器械的，需提供有效的行政主管部门颁发的具有与经营范围和经营规模相适应的二类《医疗器械经营备案凭证》和《医疗器械经营许可证》；所投产品属于第三类医疗器械的，需提供有效的行政主管部门颁发的具有与经营范围和经营规模相适应的《医疗器械经营许可证》</w:t>
      </w:r>
    </w:p>
    <w:p>
      <w:pPr>
        <w:widowControl/>
        <w:autoSpaceDE/>
        <w:autoSpaceDN/>
        <w:snapToGrid/>
        <w:spacing w:before="0" w:after="0" w:line="240" w:lineRule="auto"/>
        <w:ind w:left="0" w:firstLine="480" w:firstLineChars="200"/>
        <w:jc w:val="both"/>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3）具有良好的商业信誉和健全的财务会计制度，提供近一年(2021年)经会计师事务所或审计机构审计的财务报告，包括资产负债表、现金流量表、利润表（损益表）和财务情况说明书（报表附注），新成立不足一年的需提供成立之日起至今的财务报表，不足三年的从成立之日起算；</w:t>
      </w:r>
    </w:p>
    <w:p>
      <w:pPr>
        <w:widowControl/>
        <w:autoSpaceDE/>
        <w:autoSpaceDN/>
        <w:snapToGrid/>
        <w:spacing w:before="0" w:after="0" w:line="240" w:lineRule="auto"/>
        <w:ind w:left="0" w:firstLine="480" w:firstLineChars="200"/>
        <w:jc w:val="both"/>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（4）有依法缴纳税收和社会保障资金的良好纪录，提供近六个月（202</w:t>
      </w:r>
      <w:r>
        <w:rPr>
          <w:rFonts w:hint="eastAsia" w:ascii="宋体" w:hAnsi="宋体" w:eastAsia="宋体" w:cs="宋体"/>
          <w:b w:val="0"/>
          <w:bCs w:val="0"/>
          <w:w w:val="100"/>
          <w:sz w:val="24"/>
          <w:szCs w:val="24"/>
          <w:lang w:val="en-US" w:eastAsia="zh-CN"/>
        </w:rPr>
        <w:t>2</w:t>
      </w:r>
      <w:r>
        <w:rPr>
          <w:rFonts w:hint="eastAsia" w:ascii="宋体" w:hAnsi="宋体" w:eastAsia="宋体" w:cs="宋体"/>
          <w:b w:val="0"/>
          <w:bCs w:val="0"/>
          <w:w w:val="100"/>
          <w:sz w:val="24"/>
          <w:szCs w:val="24"/>
          <w:lang w:eastAsia="zh-CN"/>
        </w:rPr>
        <w:t>年</w:t>
      </w:r>
      <w:r>
        <w:rPr>
          <w:rFonts w:hint="eastAsia" w:ascii="宋体" w:hAnsi="宋体" w:eastAsia="宋体" w:cs="宋体"/>
          <w:b w:val="0"/>
          <w:bCs w:val="0"/>
          <w:w w:val="100"/>
          <w:sz w:val="24"/>
          <w:szCs w:val="24"/>
          <w:lang w:val="en-US" w:eastAsia="zh-CN"/>
        </w:rPr>
        <w:t>1</w:t>
      </w:r>
      <w:r>
        <w:rPr>
          <w:rFonts w:hint="eastAsia" w:ascii="宋体" w:hAnsi="宋体" w:eastAsia="宋体" w:cs="宋体"/>
          <w:b w:val="0"/>
          <w:bCs w:val="0"/>
          <w:w w:val="100"/>
          <w:sz w:val="24"/>
          <w:szCs w:val="24"/>
          <w:lang w:eastAsia="zh-CN"/>
        </w:rPr>
        <w:t>月-2022年</w:t>
      </w:r>
      <w:r>
        <w:rPr>
          <w:rFonts w:hint="eastAsia" w:ascii="宋体" w:hAnsi="宋体" w:eastAsia="宋体" w:cs="宋体"/>
          <w:b w:val="0"/>
          <w:bCs w:val="0"/>
          <w:w w:val="100"/>
          <w:sz w:val="24"/>
          <w:szCs w:val="24"/>
          <w:lang w:val="en-US" w:eastAsia="zh-CN"/>
        </w:rPr>
        <w:t>6</w:t>
      </w:r>
      <w:r>
        <w:rPr>
          <w:rFonts w:hint="eastAsia" w:ascii="宋体" w:hAnsi="宋体" w:eastAsia="宋体" w:cs="宋体"/>
          <w:b w:val="0"/>
          <w:bCs w:val="0"/>
          <w:w w:val="100"/>
          <w:sz w:val="24"/>
          <w:szCs w:val="24"/>
          <w:lang w:eastAsia="zh-CN"/>
        </w:rPr>
        <w:t>月）单位缴纳税收证明和社保证明；</w:t>
      </w:r>
    </w:p>
    <w:p>
      <w:pPr>
        <w:widowControl/>
        <w:autoSpaceDE/>
        <w:autoSpaceDN/>
        <w:snapToGrid/>
        <w:spacing w:before="0" w:after="0" w:line="240" w:lineRule="auto"/>
        <w:ind w:left="0" w:firstLine="480" w:firstLineChars="200"/>
        <w:jc w:val="both"/>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（5）具有履行合同所必需的设备和专业技术能力（提供履行合同所必需的设备和专业技术能力的加盖单位公章的书面承诺函）；</w:t>
      </w:r>
    </w:p>
    <w:p>
      <w:pPr>
        <w:widowControl/>
        <w:autoSpaceDE/>
        <w:autoSpaceDN/>
        <w:snapToGrid/>
        <w:spacing w:before="0" w:after="0" w:line="240" w:lineRule="auto"/>
        <w:ind w:left="0" w:firstLine="480" w:firstLineChars="200"/>
        <w:jc w:val="both"/>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6）在“信用中国”网站（www.creditchina.gov.cn）被列入失信被执行人、重大税收违法案件当事人名单(搜索栏输入单位全称-点击总公司-截图)、中国政府采购网（http://www.ccgp.gov.cn/search/cr/）严重违法失信行为记录名单的（尚在处罚期内的），将拒绝其参加本次招标活动；</w:t>
      </w:r>
    </w:p>
    <w:p>
      <w:pPr>
        <w:widowControl/>
        <w:autoSpaceDE/>
        <w:autoSpaceDN/>
        <w:snapToGrid/>
        <w:spacing w:before="0" w:after="0" w:line="240" w:lineRule="auto"/>
        <w:ind w:left="0" w:firstLine="480" w:firstLineChars="20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（7）</w:t>
      </w:r>
      <w:r>
        <w:rPr>
          <w:rFonts w:hint="eastAsia" w:ascii="宋体" w:hAnsi="宋体" w:eastAsia="宋体" w:cs="宋体"/>
          <w:b w:val="0"/>
          <w:bCs w:val="0"/>
          <w:w w:val="100"/>
          <w:sz w:val="24"/>
          <w:szCs w:val="24"/>
          <w:lang w:val="en-US" w:eastAsia="zh-CN"/>
        </w:rPr>
        <w:t>供应商须供近2－3个月内的国家、各省备案公示的信用服务机构出具的企业信用评级报告及在哈密市发改委备案通过的信用评价机构出具信用评级报告均被认可。未提供或者信用等级为D级的投标人，将拒绝投标.</w:t>
      </w:r>
    </w:p>
    <w:p>
      <w:pPr>
        <w:widowControl/>
        <w:autoSpaceDE/>
        <w:autoSpaceDN/>
        <w:snapToGrid/>
        <w:spacing w:before="0" w:after="0" w:line="240" w:lineRule="auto"/>
        <w:ind w:firstLine="480" w:firstLineChars="200"/>
        <w:jc w:val="left"/>
        <w:rPr>
          <w:rFonts w:hint="eastAsia" w:ascii="宋体" w:hAnsi="宋体" w:eastAsia="宋体" w:cs="宋体"/>
          <w:b w:val="0"/>
          <w:bCs w:val="0"/>
          <w:w w:val="100"/>
          <w:sz w:val="24"/>
          <w:szCs w:val="24"/>
        </w:rPr>
      </w:pPr>
      <w:r>
        <w:rPr>
          <w:rFonts w:hint="eastAsia" w:ascii="宋体" w:hAnsi="宋体" w:eastAsia="宋体" w:cs="宋体"/>
          <w:b w:val="0"/>
          <w:bCs w:val="0"/>
          <w:w w:val="100"/>
          <w:sz w:val="24"/>
          <w:szCs w:val="24"/>
          <w:lang w:eastAsia="zh-CN"/>
        </w:rPr>
        <w:t>（8）与招标人存在利害关系可能影响招标公正性的法人、其他组织或者个人，不得参加投标；</w:t>
      </w:r>
    </w:p>
    <w:p>
      <w:pPr>
        <w:widowControl/>
        <w:autoSpaceDE/>
        <w:autoSpaceDN/>
        <w:snapToGrid/>
        <w:spacing w:before="75" w:after="75" w:line="240" w:lineRule="auto"/>
        <w:ind w:firstLine="480" w:firstLineChars="20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（9）单位负责人为同一人或者存在控股、管理关系的不同单位，不得参加同一标段投标或者未划分标段的同一招标项目投标；</w:t>
      </w:r>
    </w:p>
    <w:p>
      <w:pPr>
        <w:widowControl/>
        <w:autoSpaceDE/>
        <w:autoSpaceDN/>
        <w:snapToGrid/>
        <w:spacing w:before="75" w:after="75" w:line="240" w:lineRule="auto"/>
        <w:ind w:firstLine="480" w:firstLineChars="20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（10）项目不接受联合体投标。</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三、获取招标文件</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时间：</w:t>
      </w:r>
      <w:r>
        <w:rPr>
          <w:rFonts w:hint="eastAsia" w:ascii="宋体" w:hAnsi="宋体" w:eastAsia="宋体" w:cs="宋体"/>
          <w:b w:val="0"/>
          <w:bCs w:val="0"/>
          <w:color w:val="000000"/>
          <w:w w:val="100"/>
          <w:sz w:val="24"/>
          <w:szCs w:val="24"/>
          <w:lang w:eastAsia="zh-CN"/>
        </w:rPr>
        <w:t>2022年6月2</w:t>
      </w:r>
      <w:r>
        <w:rPr>
          <w:rFonts w:hint="eastAsia" w:ascii="宋体" w:hAnsi="宋体" w:cs="宋体"/>
          <w:b w:val="0"/>
          <w:bCs w:val="0"/>
          <w:color w:val="000000"/>
          <w:w w:val="100"/>
          <w:sz w:val="24"/>
          <w:szCs w:val="24"/>
          <w:lang w:val="en-US" w:eastAsia="zh-CN"/>
        </w:rPr>
        <w:t>1</w:t>
      </w:r>
      <w:r>
        <w:rPr>
          <w:rFonts w:hint="eastAsia" w:ascii="宋体" w:hAnsi="宋体" w:eastAsia="宋体" w:cs="宋体"/>
          <w:b w:val="0"/>
          <w:bCs w:val="0"/>
          <w:color w:val="000000"/>
          <w:w w:val="100"/>
          <w:sz w:val="24"/>
          <w:szCs w:val="24"/>
          <w:lang w:eastAsia="zh-CN"/>
        </w:rPr>
        <w:t>日至2022年6月2</w:t>
      </w:r>
      <w:r>
        <w:rPr>
          <w:rFonts w:hint="eastAsia" w:ascii="宋体" w:hAnsi="宋体" w:cs="宋体"/>
          <w:b w:val="0"/>
          <w:bCs w:val="0"/>
          <w:color w:val="000000"/>
          <w:w w:val="100"/>
          <w:sz w:val="24"/>
          <w:szCs w:val="24"/>
          <w:lang w:val="en-US" w:eastAsia="zh-CN"/>
        </w:rPr>
        <w:t>7</w:t>
      </w:r>
      <w:r>
        <w:rPr>
          <w:rFonts w:hint="eastAsia" w:ascii="宋体" w:hAnsi="宋体" w:eastAsia="宋体" w:cs="宋体"/>
          <w:b w:val="0"/>
          <w:bCs w:val="0"/>
          <w:color w:val="000000"/>
          <w:w w:val="100"/>
          <w:sz w:val="24"/>
          <w:szCs w:val="24"/>
          <w:lang w:eastAsia="zh-CN"/>
        </w:rPr>
        <w:t>日，每天上午9:30至13:30，下午15:30至19:30（</w:t>
      </w:r>
      <w:r>
        <w:rPr>
          <w:rFonts w:hint="eastAsia" w:ascii="宋体" w:hAnsi="宋体" w:eastAsia="宋体" w:cs="宋体"/>
          <w:b w:val="0"/>
          <w:bCs w:val="0"/>
          <w:w w:val="100"/>
          <w:sz w:val="24"/>
          <w:szCs w:val="24"/>
          <w:lang w:eastAsia="zh-CN"/>
        </w:rPr>
        <w:t>北京时间，法定节假日除外 ）</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地点：新疆哈密市伊州区曙光新村12-4号</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方式：线下购买</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rPr>
      </w:pPr>
      <w:r>
        <w:rPr>
          <w:rFonts w:hint="eastAsia" w:ascii="宋体" w:hAnsi="宋体" w:eastAsia="宋体" w:cs="宋体"/>
          <w:b w:val="0"/>
          <w:bCs w:val="0"/>
          <w:w w:val="100"/>
          <w:sz w:val="24"/>
          <w:szCs w:val="24"/>
          <w:lang w:eastAsia="zh-CN"/>
        </w:rPr>
        <w:t>售价（元）：200</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四、提交投标文件截止时间、开标时间和地点</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截止时间：</w:t>
      </w:r>
      <w:r>
        <w:rPr>
          <w:rFonts w:hint="eastAsia" w:ascii="宋体" w:hAnsi="宋体" w:eastAsia="宋体" w:cs="宋体"/>
          <w:b w:val="0"/>
          <w:bCs w:val="0"/>
          <w:color w:val="000000"/>
          <w:w w:val="100"/>
          <w:sz w:val="24"/>
          <w:szCs w:val="24"/>
          <w:lang w:eastAsia="zh-CN"/>
        </w:rPr>
        <w:t>2022年7月1</w:t>
      </w:r>
      <w:r>
        <w:rPr>
          <w:rFonts w:hint="eastAsia" w:ascii="宋体" w:hAnsi="宋体" w:cs="宋体"/>
          <w:b w:val="0"/>
          <w:bCs w:val="0"/>
          <w:color w:val="000000"/>
          <w:w w:val="100"/>
          <w:sz w:val="24"/>
          <w:szCs w:val="24"/>
          <w:lang w:val="en-US" w:eastAsia="zh-CN"/>
        </w:rPr>
        <w:t>4</w:t>
      </w:r>
      <w:r>
        <w:rPr>
          <w:rFonts w:hint="eastAsia" w:ascii="宋体" w:hAnsi="宋体" w:eastAsia="宋体" w:cs="宋体"/>
          <w:b w:val="0"/>
          <w:bCs w:val="0"/>
          <w:color w:val="000000"/>
          <w:w w:val="100"/>
          <w:sz w:val="24"/>
          <w:szCs w:val="24"/>
          <w:lang w:eastAsia="zh-CN"/>
        </w:rPr>
        <w:t>日1</w:t>
      </w:r>
      <w:r>
        <w:rPr>
          <w:rFonts w:hint="eastAsia" w:ascii="宋体" w:hAnsi="宋体" w:cs="宋体"/>
          <w:b w:val="0"/>
          <w:bCs w:val="0"/>
          <w:color w:val="000000"/>
          <w:w w:val="100"/>
          <w:sz w:val="24"/>
          <w:szCs w:val="24"/>
          <w:lang w:val="en-US" w:eastAsia="zh-CN"/>
        </w:rPr>
        <w:t>6</w:t>
      </w:r>
      <w:r>
        <w:rPr>
          <w:rFonts w:hint="eastAsia" w:ascii="宋体" w:hAnsi="宋体" w:eastAsia="宋体" w:cs="宋体"/>
          <w:b w:val="0"/>
          <w:bCs w:val="0"/>
          <w:color w:val="000000"/>
          <w:w w:val="100"/>
          <w:sz w:val="24"/>
          <w:szCs w:val="24"/>
          <w:lang w:eastAsia="zh-CN"/>
        </w:rPr>
        <w:t>点30分</w:t>
      </w:r>
      <w:r>
        <w:rPr>
          <w:rFonts w:hint="eastAsia" w:ascii="宋体" w:hAnsi="宋体" w:eastAsia="宋体" w:cs="宋体"/>
          <w:b w:val="0"/>
          <w:bCs w:val="0"/>
          <w:w w:val="100"/>
          <w:sz w:val="24"/>
          <w:szCs w:val="24"/>
          <w:lang w:eastAsia="zh-CN"/>
        </w:rPr>
        <w:t>（北京时间）</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地点：新疆哈密市伊州区曙光新村12-4号</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五、公告期限</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自本公告发布之日起5个工作日。</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六、其他补充事宜</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1、凡符合上述资格要求且有意参加投标的供应商，须携带三证合一营业执照、医疗器械</w:t>
      </w:r>
      <w:r>
        <w:rPr>
          <w:rFonts w:hint="eastAsia" w:ascii="宋体" w:hAnsi="宋体" w:cs="宋体"/>
          <w:b w:val="0"/>
          <w:bCs w:val="0"/>
          <w:w w:val="100"/>
          <w:sz w:val="24"/>
          <w:szCs w:val="24"/>
          <w:lang w:eastAsia="zh-CN"/>
        </w:rPr>
        <w:t>经营许可证</w:t>
      </w:r>
      <w:r>
        <w:rPr>
          <w:rFonts w:hint="eastAsia" w:ascii="宋体" w:hAnsi="宋体" w:eastAsia="宋体" w:cs="宋体"/>
          <w:b w:val="0"/>
          <w:bCs w:val="0"/>
          <w:w w:val="100"/>
          <w:sz w:val="24"/>
          <w:szCs w:val="24"/>
          <w:lang w:eastAsia="zh-CN"/>
        </w:rPr>
        <w:t>、近一年(2021年)的第三方财务审计报告、近半年（202</w:t>
      </w:r>
      <w:r>
        <w:rPr>
          <w:rFonts w:hint="eastAsia" w:ascii="宋体" w:hAnsi="宋体" w:eastAsia="宋体" w:cs="宋体"/>
          <w:b w:val="0"/>
          <w:bCs w:val="0"/>
          <w:w w:val="100"/>
          <w:sz w:val="24"/>
          <w:szCs w:val="24"/>
          <w:lang w:val="en-US" w:eastAsia="zh-CN"/>
        </w:rPr>
        <w:t>2</w:t>
      </w:r>
      <w:r>
        <w:rPr>
          <w:rFonts w:hint="eastAsia" w:ascii="宋体" w:hAnsi="宋体" w:eastAsia="宋体" w:cs="宋体"/>
          <w:b w:val="0"/>
          <w:bCs w:val="0"/>
          <w:w w:val="100"/>
          <w:sz w:val="24"/>
          <w:szCs w:val="24"/>
          <w:lang w:eastAsia="zh-CN"/>
        </w:rPr>
        <w:t>年1月-2022年</w:t>
      </w:r>
      <w:r>
        <w:rPr>
          <w:rFonts w:hint="eastAsia" w:ascii="宋体" w:hAnsi="宋体" w:eastAsia="宋体" w:cs="宋体"/>
          <w:b w:val="0"/>
          <w:bCs w:val="0"/>
          <w:w w:val="100"/>
          <w:sz w:val="24"/>
          <w:szCs w:val="24"/>
          <w:lang w:val="en-US" w:eastAsia="zh-CN"/>
        </w:rPr>
        <w:t>6</w:t>
      </w:r>
      <w:r>
        <w:rPr>
          <w:rFonts w:hint="eastAsia" w:ascii="宋体" w:hAnsi="宋体" w:eastAsia="宋体" w:cs="宋体"/>
          <w:b w:val="0"/>
          <w:bCs w:val="0"/>
          <w:w w:val="100"/>
          <w:sz w:val="24"/>
          <w:szCs w:val="24"/>
          <w:lang w:eastAsia="zh-CN"/>
        </w:rPr>
        <w:t>月）单位缴纳税收证明和社保证明、履行合同所必需的设备和专业技术能力的加盖单位公章的书面承诺函、“中国裁判文书网”（（http://wenshu.court.gov.cn/）、“信用中国”（www.creditchina.gov.cn）和中国政府采购网（http://www.ccgp.gov.cn/search/cr/）截图、企业法人身份证或法人代表授权委托书及被授权人身份证、近2－3个月内的国家、各省备案公示的信用服务机构出具的企业信用评级报告及在哈密市发改委备案通过的信用评价机构出具信用评级报告均被认可等（以上资料须提供原件并提供加盖公章的复印件一套供招标代理机构留存）到新疆鼎信项目管理咨询有限公司报名，领取招标文件。</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2、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七、对本次采购提出询问，请按以下方式联系</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1.采购人信息</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名 称：哈密市巴里坤县人民医院</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地址：哈密市巴里坤县　　　　　</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 xml:space="preserve">联系方式：18140845381　　　　　　　　　　　 </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2.采购代理机构信息</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名 称：新疆鼎信项目管理咨询有限公司</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地　址：新疆哈密市伊州区曙光新村12-4号</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联系方式：0902-2250066</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3.项目联系方式</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项目联系人：王迪</w:t>
      </w:r>
    </w:p>
    <w:p>
      <w:pPr>
        <w:widowControl/>
        <w:autoSpaceDE/>
        <w:autoSpaceDN/>
        <w:snapToGrid/>
        <w:spacing w:before="75" w:after="75" w:line="240" w:lineRule="auto"/>
        <w:ind w:left="0" w:firstLine="480"/>
        <w:jc w:val="left"/>
        <w:rPr>
          <w:rFonts w:hint="eastAsia" w:ascii="宋体" w:hAnsi="宋体" w:eastAsia="宋体" w:cs="宋体"/>
          <w:b w:val="0"/>
          <w:bCs w:val="0"/>
          <w:w w:val="100"/>
          <w:sz w:val="24"/>
          <w:szCs w:val="24"/>
          <w:lang w:eastAsia="zh-CN"/>
        </w:rPr>
      </w:pPr>
      <w:r>
        <w:rPr>
          <w:rFonts w:hint="eastAsia" w:ascii="宋体" w:hAnsi="宋体" w:eastAsia="宋体" w:cs="宋体"/>
          <w:b w:val="0"/>
          <w:bCs w:val="0"/>
          <w:w w:val="100"/>
          <w:sz w:val="24"/>
          <w:szCs w:val="24"/>
          <w:lang w:eastAsia="zh-CN"/>
        </w:rPr>
        <w:t>电　话：18160394511　　　　　</w:t>
      </w:r>
    </w:p>
    <w:p>
      <w:pPr>
        <w:widowControl/>
        <w:autoSpaceDE/>
        <w:autoSpaceDN/>
        <w:snapToGrid/>
        <w:spacing w:before="0" w:after="0" w:line="240" w:lineRule="auto"/>
        <w:ind w:left="0" w:firstLine="0"/>
        <w:jc w:val="left"/>
        <w:rPr>
          <w:rFonts w:hint="eastAsia" w:ascii="宋体" w:hAnsi="宋体" w:eastAsia="宋体" w:cs="宋体"/>
          <w:b w:val="0"/>
          <w:bCs w:val="0"/>
          <w:w w:val="100"/>
          <w:sz w:val="24"/>
          <w:szCs w:val="24"/>
        </w:rPr>
      </w:pPr>
    </w:p>
    <w:p>
      <w:pPr>
        <w:widowControl/>
        <w:autoSpaceDE/>
        <w:autoSpaceDN/>
        <w:snapToGrid/>
        <w:spacing w:before="0" w:after="0" w:line="240" w:lineRule="auto"/>
        <w:ind w:left="0" w:firstLine="0"/>
        <w:jc w:val="left"/>
        <w:rPr>
          <w:rFonts w:ascii="宋体" w:hAnsi="宋体"/>
          <w:b w:val="0"/>
          <w:bCs w:val="0"/>
          <w:w w:val="100"/>
          <w:sz w:val="20"/>
        </w:rPr>
      </w:pPr>
    </w:p>
    <w:p>
      <w:pPr>
        <w:jc w:val="center"/>
        <w:outlineLvl w:val="0"/>
        <w:rPr>
          <w:rFonts w:hint="eastAsia" w:ascii="宋体" w:hAnsi="宋体"/>
          <w:b w:val="0"/>
          <w:bCs w:val="0"/>
          <w:color w:val="auto"/>
          <w:kern w:val="0"/>
          <w:sz w:val="32"/>
          <w:szCs w:val="32"/>
        </w:rPr>
      </w:pPr>
    </w:p>
    <w:p>
      <w:pPr>
        <w:jc w:val="center"/>
        <w:outlineLvl w:val="0"/>
        <w:rPr>
          <w:rFonts w:hint="eastAsia" w:ascii="宋体" w:hAnsi="宋体"/>
          <w:b w:val="0"/>
          <w:bCs w:val="0"/>
          <w:color w:val="auto"/>
          <w:kern w:val="0"/>
          <w:sz w:val="32"/>
          <w:szCs w:val="32"/>
        </w:rPr>
      </w:pPr>
    </w:p>
    <w:p>
      <w:pPr>
        <w:jc w:val="center"/>
        <w:outlineLvl w:val="0"/>
        <w:rPr>
          <w:rFonts w:hint="eastAsia" w:ascii="宋体" w:hAnsi="宋体"/>
          <w:b w:val="0"/>
          <w:bCs w:val="0"/>
          <w:color w:val="auto"/>
          <w:kern w:val="0"/>
          <w:sz w:val="32"/>
          <w:szCs w:val="32"/>
        </w:rPr>
      </w:pPr>
    </w:p>
    <w:p>
      <w:pPr>
        <w:jc w:val="center"/>
        <w:outlineLvl w:val="0"/>
        <w:rPr>
          <w:rFonts w:hint="eastAsia" w:ascii="宋体" w:hAnsi="宋体"/>
          <w:b w:val="0"/>
          <w:bCs w:val="0"/>
          <w:color w:val="auto"/>
          <w:kern w:val="0"/>
          <w:sz w:val="32"/>
          <w:szCs w:val="32"/>
        </w:rPr>
      </w:pPr>
    </w:p>
    <w:p>
      <w:pPr>
        <w:jc w:val="center"/>
        <w:outlineLvl w:val="0"/>
        <w:rPr>
          <w:rFonts w:hint="eastAsia" w:ascii="宋体" w:hAnsi="宋体"/>
          <w:b w:val="0"/>
          <w:bCs w:val="0"/>
          <w:color w:val="auto"/>
          <w:kern w:val="0"/>
          <w:sz w:val="32"/>
          <w:szCs w:val="32"/>
        </w:rPr>
      </w:pPr>
    </w:p>
    <w:p>
      <w:pPr>
        <w:jc w:val="center"/>
        <w:outlineLvl w:val="0"/>
        <w:rPr>
          <w:rFonts w:hint="eastAsia" w:ascii="宋体" w:hAnsi="宋体"/>
          <w:b w:val="0"/>
          <w:bCs w:val="0"/>
          <w:color w:val="auto"/>
          <w:kern w:val="0"/>
          <w:sz w:val="32"/>
          <w:szCs w:val="32"/>
        </w:rPr>
      </w:pPr>
    </w:p>
    <w:p>
      <w:pPr>
        <w:jc w:val="center"/>
        <w:outlineLvl w:val="0"/>
        <w:rPr>
          <w:rFonts w:hint="eastAsia" w:ascii="宋体" w:hAnsi="宋体"/>
          <w:b w:val="0"/>
          <w:bCs w:val="0"/>
          <w:color w:val="auto"/>
          <w:kern w:val="0"/>
          <w:sz w:val="32"/>
          <w:szCs w:val="32"/>
        </w:rPr>
      </w:pPr>
    </w:p>
    <w:p>
      <w:pPr>
        <w:jc w:val="center"/>
        <w:outlineLvl w:val="0"/>
        <w:rPr>
          <w:rFonts w:hint="eastAsia" w:ascii="宋体" w:hAnsi="宋体"/>
          <w:b/>
          <w:bCs/>
          <w:sz w:val="32"/>
          <w:szCs w:val="32"/>
        </w:rPr>
      </w:pPr>
      <w:r>
        <w:rPr>
          <w:rFonts w:hint="eastAsia" w:ascii="宋体" w:hAnsi="宋体"/>
          <w:b/>
          <w:bCs/>
          <w:color w:val="auto"/>
          <w:kern w:val="0"/>
          <w:sz w:val="32"/>
          <w:szCs w:val="32"/>
        </w:rPr>
        <w:t>第</w:t>
      </w:r>
      <w:r>
        <w:rPr>
          <w:rFonts w:hint="eastAsia" w:ascii="宋体" w:hAnsi="宋体"/>
          <w:b/>
          <w:bCs/>
          <w:color w:val="auto"/>
          <w:kern w:val="0"/>
          <w:sz w:val="32"/>
          <w:szCs w:val="32"/>
          <w:lang w:eastAsia="zh-CN"/>
        </w:rPr>
        <w:t>二</w:t>
      </w:r>
      <w:r>
        <w:rPr>
          <w:rFonts w:hint="eastAsia" w:ascii="宋体" w:hAnsi="宋体"/>
          <w:b/>
          <w:bCs/>
          <w:color w:val="auto"/>
          <w:kern w:val="0"/>
          <w:sz w:val="32"/>
          <w:szCs w:val="32"/>
        </w:rPr>
        <w:t>章   货物采购需求</w:t>
      </w:r>
    </w:p>
    <w:p>
      <w:pPr>
        <w:tabs>
          <w:tab w:val="left" w:pos="1320"/>
        </w:tabs>
        <w:ind w:firstLine="843" w:firstLineChars="300"/>
        <w:jc w:val="center"/>
        <w:rPr>
          <w:rFonts w:hint="eastAsia" w:ascii="宋体" w:hAnsi="宋体"/>
          <w:b/>
          <w:bCs/>
          <w:spacing w:val="-16"/>
          <w:sz w:val="28"/>
          <w:szCs w:val="28"/>
        </w:rPr>
      </w:pPr>
      <w:r>
        <w:rPr>
          <w:rFonts w:hint="eastAsia" w:ascii="宋体" w:hAnsi="宋体"/>
          <w:b/>
          <w:bCs/>
          <w:sz w:val="28"/>
          <w:szCs w:val="28"/>
          <w:lang w:val="en-US" w:eastAsia="zh-CN"/>
        </w:rPr>
        <w:t>1</w:t>
      </w:r>
      <w:r>
        <w:rPr>
          <w:rFonts w:hint="eastAsia" w:ascii="宋体" w:hAnsi="宋体"/>
          <w:b/>
          <w:bCs/>
          <w:sz w:val="28"/>
          <w:szCs w:val="28"/>
          <w:lang w:eastAsia="zh-CN"/>
        </w:rPr>
        <w:t>、</w:t>
      </w:r>
      <w:r>
        <w:rPr>
          <w:rFonts w:hint="eastAsia" w:ascii="宋体" w:hAnsi="宋体"/>
          <w:b/>
          <w:bCs/>
          <w:sz w:val="28"/>
          <w:szCs w:val="28"/>
        </w:rPr>
        <w:t>裂隙灯</w:t>
      </w:r>
      <w:r>
        <w:rPr>
          <w:rFonts w:hint="eastAsia" w:ascii="宋体" w:hAnsi="宋体"/>
          <w:b/>
          <w:bCs/>
          <w:sz w:val="28"/>
          <w:szCs w:val="28"/>
          <w:lang w:eastAsia="zh-CN"/>
        </w:rPr>
        <w:t>显微镜（含数码工作站）</w:t>
      </w:r>
      <w:r>
        <w:rPr>
          <w:rFonts w:hint="eastAsia" w:ascii="宋体" w:hAnsi="宋体"/>
          <w:b/>
          <w:bCs/>
          <w:sz w:val="28"/>
          <w:szCs w:val="28"/>
          <w:lang w:val="en-US" w:eastAsia="zh-CN"/>
        </w:rPr>
        <w:t>1台</w:t>
      </w:r>
      <w:r>
        <w:rPr>
          <w:rFonts w:hint="eastAsia" w:ascii="宋体" w:hAnsi="宋体"/>
          <w:b/>
          <w:bCs/>
          <w:spacing w:val="-16"/>
          <w:sz w:val="28"/>
          <w:szCs w:val="28"/>
        </w:rPr>
        <w:t>技术参数</w:t>
      </w:r>
    </w:p>
    <w:p>
      <w:pPr>
        <w:spacing w:line="340" w:lineRule="exact"/>
        <w:rPr>
          <w:rFonts w:hint="eastAsia" w:ascii="宋体" w:hAnsi="宋体"/>
          <w:b w:val="0"/>
          <w:bCs w:val="0"/>
          <w:sz w:val="30"/>
          <w:szCs w:val="30"/>
        </w:rPr>
      </w:pPr>
      <w:r>
        <w:rPr>
          <w:rFonts w:hint="eastAsia" w:ascii="宋体" w:hAnsi="宋体"/>
          <w:b w:val="0"/>
          <w:bCs w:val="0"/>
          <w:sz w:val="30"/>
          <w:szCs w:val="30"/>
        </w:rPr>
        <w:t xml:space="preserve">      </w:t>
      </w:r>
    </w:p>
    <w:p>
      <w:pPr>
        <w:numPr>
          <w:ilvl w:val="0"/>
          <w:numId w:val="0"/>
        </w:numPr>
        <w:tabs>
          <w:tab w:val="left" w:pos="900"/>
        </w:tabs>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 xml:space="preserve">光学体技术参数 </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显微镜类型：上光源平行夹角式（伽利略型）</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改变倍率形式：转鼓式五档变倍</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显微镜</w:t>
      </w:r>
      <w:r>
        <w:rPr>
          <w:rFonts w:hint="eastAsia" w:ascii="宋体" w:hAnsi="宋体" w:eastAsia="宋体" w:cs="宋体"/>
          <w:b w:val="0"/>
          <w:bCs w:val="0"/>
          <w:sz w:val="24"/>
          <w:szCs w:val="24"/>
          <w:lang w:eastAsia="zh-CN"/>
        </w:rPr>
        <w:t>放大</w:t>
      </w:r>
      <w:r>
        <w:rPr>
          <w:rFonts w:hint="eastAsia" w:ascii="宋体" w:hAnsi="宋体" w:eastAsia="宋体" w:cs="宋体"/>
          <w:b w:val="0"/>
          <w:bCs w:val="0"/>
          <w:sz w:val="24"/>
          <w:szCs w:val="24"/>
        </w:rPr>
        <w:t>倍率：6X  10X  16X  25X  40X</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目镜：12.5X;双目镜联动装置</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★屈光度调节：+7D ~--7D</w:t>
      </w:r>
    </w:p>
    <w:p>
      <w:pPr>
        <w:spacing w:line="24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瞳距调节范围：≥</w:t>
      </w:r>
      <w:r>
        <w:rPr>
          <w:rFonts w:hint="eastAsia" w:ascii="宋体" w:hAnsi="宋体" w:eastAsia="宋体" w:cs="宋体"/>
          <w:b w:val="0"/>
          <w:bCs w:val="0"/>
          <w:sz w:val="24"/>
          <w:szCs w:val="24"/>
          <w:lang w:val="en-US" w:eastAsia="zh-CN"/>
        </w:rPr>
        <w:t>54mm,</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82mm</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裂隙高度：0mm ～ 14mm连续可调</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裂隙宽度：1mm ～ 14mm连续可调</w:t>
      </w:r>
    </w:p>
    <w:p>
      <w:pPr>
        <w:adjustRightInd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光学分辨率： ≥1800.N线对/mm</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亮度调节：五档调光</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光斑直径：φ14、φ10、φ8、φ5、φ3、φ2、φ1、φ0.2（mm）  </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裂隙角度：0°--180°可旋转</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裂隙前倾：0°、5°、10°、15°、20°</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滤色片：无色片、隔热片、减光片、无赤片、钴蓝片</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固视标：红色LED</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照明灯泡： 德国OSRAM_hlx64610卤钨灯泡  12V/50W</w:t>
      </w:r>
    </w:p>
    <w:p>
      <w:pPr>
        <w:spacing w:line="240" w:lineRule="auto"/>
        <w:ind w:left="600" w:hanging="480" w:hanging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二、一体化分光器接口：防潮湿，防霉镀膜，能保证长久良好的光学效果。</w:t>
      </w:r>
    </w:p>
    <w:p>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三、裂隙灯图像分析系统：</w:t>
      </w:r>
    </w:p>
    <w:p>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1、目镜、液品显示屏、电脑屏幕三二种监视。</w:t>
      </w:r>
    </w:p>
    <w:p>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2、数字静态图像采集直观方便即时浏览所见图片。</w:t>
      </w:r>
    </w:p>
    <w:p>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3、病历图像高效存储、管理，方便日后病人的治疗前后的对比及应对医疗纠纷。</w:t>
      </w:r>
    </w:p>
    <w:p>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4、通过系统分析软件进行后期图像处理、准确测量、计算、分析。</w:t>
      </w:r>
    </w:p>
    <w:p>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5、网络传输与共享，可实现局域网及远程图像病历传送。</w:t>
      </w:r>
    </w:p>
    <w:p>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6、配以彩色喷墨打印机可直接进行图像报告单打印输出。</w:t>
      </w:r>
    </w:p>
    <w:p>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四、系统加密仪：可加密</w:t>
      </w:r>
    </w:p>
    <w:p>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五、数字成像系统：高清单反数码相机，1800-2400万高像素</w:t>
      </w:r>
    </w:p>
    <w:p>
      <w:pPr>
        <w:spacing w:line="240" w:lineRule="auto"/>
        <w:ind w:left="900" w:hanging="720" w:hangingChars="3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六、计算机工作站1套CPU:酷睿双核；内存：≥2GDDR;硬盘：≥500G;监视器：≥19英寸液晶。</w:t>
      </w:r>
    </w:p>
    <w:p>
      <w:pPr>
        <w:spacing w:line="240" w:lineRule="auto"/>
        <w:ind w:left="900" w:hanging="720" w:hangingChars="3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七、配激光打印机</w:t>
      </w:r>
      <w:r>
        <w:rPr>
          <w:rFonts w:hint="eastAsia" w:ascii="宋体" w:hAnsi="宋体" w:eastAsia="宋体" w:cs="宋体"/>
          <w:b w:val="0"/>
          <w:bCs w:val="0"/>
          <w:sz w:val="24"/>
          <w:szCs w:val="24"/>
          <w:lang w:val="en-US" w:eastAsia="zh-CN"/>
        </w:rPr>
        <w:t>1台，检查椅1把，医师椅1把。</w:t>
      </w:r>
    </w:p>
    <w:p>
      <w:pPr>
        <w:spacing w:line="240" w:lineRule="auto"/>
        <w:ind w:left="900" w:hanging="720" w:hangingChars="3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八、整机免费保修两年，终身维修。免费进行安装和使用培训。</w:t>
      </w:r>
    </w:p>
    <w:p>
      <w:pPr>
        <w:spacing w:line="240" w:lineRule="auto"/>
        <w:ind w:firstLine="1400" w:firstLineChars="500"/>
        <w:jc w:val="center"/>
        <w:rPr>
          <w:rFonts w:hint="eastAsia" w:ascii="宋体" w:hAnsi="宋体" w:eastAsia="宋体" w:cs="宋体"/>
          <w:b w:val="0"/>
          <w:bCs w:val="0"/>
          <w:sz w:val="28"/>
          <w:szCs w:val="28"/>
        </w:rPr>
      </w:pPr>
    </w:p>
    <w:p>
      <w:pPr>
        <w:spacing w:line="240" w:lineRule="auto"/>
        <w:ind w:firstLine="1400" w:firstLineChars="500"/>
        <w:jc w:val="center"/>
        <w:rPr>
          <w:rFonts w:hint="eastAsia" w:ascii="宋体" w:hAnsi="宋体" w:eastAsia="宋体" w:cs="宋体"/>
          <w:b w:val="0"/>
          <w:bCs w:val="0"/>
          <w:sz w:val="28"/>
          <w:szCs w:val="28"/>
        </w:rPr>
      </w:pPr>
    </w:p>
    <w:p>
      <w:pPr>
        <w:spacing w:line="240" w:lineRule="auto"/>
        <w:jc w:val="center"/>
        <w:rPr>
          <w:rFonts w:hint="eastAsia" w:ascii="宋体" w:hAnsi="宋体" w:eastAsia="宋体" w:cs="宋体"/>
          <w:b w:val="0"/>
          <w:bCs w:val="0"/>
          <w:sz w:val="28"/>
          <w:szCs w:val="28"/>
        </w:rPr>
      </w:pPr>
    </w:p>
    <w:p>
      <w:pPr>
        <w:spacing w:line="240" w:lineRule="auto"/>
        <w:jc w:val="center"/>
        <w:rPr>
          <w:rFonts w:hint="eastAsia" w:ascii="宋体" w:hAnsi="宋体" w:eastAsia="宋体" w:cs="宋体"/>
          <w:b w:val="0"/>
          <w:bCs w:val="0"/>
          <w:sz w:val="28"/>
          <w:szCs w:val="28"/>
        </w:rPr>
      </w:pPr>
    </w:p>
    <w:p>
      <w:pPr>
        <w:spacing w:line="240" w:lineRule="auto"/>
        <w:jc w:val="center"/>
        <w:rPr>
          <w:rFonts w:hint="eastAsia" w:ascii="宋体" w:hAnsi="宋体" w:eastAsia="宋体" w:cs="宋体"/>
          <w:b/>
          <w:bCs/>
          <w:sz w:val="28"/>
          <w:szCs w:val="28"/>
        </w:rPr>
      </w:pPr>
      <w:r>
        <w:rPr>
          <w:rFonts w:hint="eastAsia" w:ascii="宋体" w:hAnsi="宋体" w:cs="宋体"/>
          <w:b/>
          <w:bCs/>
          <w:sz w:val="28"/>
          <w:szCs w:val="28"/>
          <w:lang w:val="en-US" w:eastAsia="zh-CN"/>
        </w:rPr>
        <w:t>2、</w:t>
      </w:r>
      <w:r>
        <w:rPr>
          <w:rFonts w:hint="eastAsia" w:ascii="宋体" w:hAnsi="宋体" w:eastAsia="宋体" w:cs="宋体"/>
          <w:b/>
          <w:bCs/>
          <w:sz w:val="28"/>
          <w:szCs w:val="28"/>
        </w:rPr>
        <w:t>全自动凝血分析仪1台技术参数</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1、检测原理</w:t>
      </w:r>
      <w:r>
        <w:rPr>
          <w:rFonts w:hint="eastAsia" w:ascii="宋体" w:hAnsi="宋体" w:eastAsia="宋体" w:cs="宋体"/>
          <w:b w:val="0"/>
          <w:bCs w:val="0"/>
          <w:sz w:val="24"/>
          <w:szCs w:val="24"/>
        </w:rPr>
        <w:tab/>
      </w:r>
      <w:r>
        <w:rPr>
          <w:rFonts w:hint="eastAsia" w:ascii="宋体" w:hAnsi="宋体" w:eastAsia="宋体" w:cs="宋体"/>
          <w:b w:val="0"/>
          <w:bCs w:val="0"/>
          <w:sz w:val="24"/>
          <w:szCs w:val="24"/>
        </w:rPr>
        <w:t>可采用双磁路磁珠法、免疫比浊法、发色底物法等多种方法进行检测</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2、测试项目</w:t>
      </w:r>
      <w:r>
        <w:rPr>
          <w:rFonts w:hint="eastAsia" w:ascii="宋体" w:hAnsi="宋体" w:eastAsia="宋体" w:cs="宋体"/>
          <w:b w:val="0"/>
          <w:bCs w:val="0"/>
          <w:sz w:val="24"/>
          <w:szCs w:val="24"/>
        </w:rPr>
        <w:tab/>
      </w:r>
      <w:r>
        <w:rPr>
          <w:rFonts w:hint="eastAsia" w:ascii="宋体" w:hAnsi="宋体" w:eastAsia="宋体" w:cs="宋体"/>
          <w:b w:val="0"/>
          <w:bCs w:val="0"/>
          <w:sz w:val="24"/>
          <w:szCs w:val="24"/>
        </w:rPr>
        <w:t>应具备PT、APTT、TT、Fib、FDP、D-Dimer、AT-III、凝血因子等多种检测项目</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3、最大速度</w:t>
      </w:r>
      <w:r>
        <w:rPr>
          <w:rFonts w:hint="eastAsia" w:ascii="宋体" w:hAnsi="宋体" w:eastAsia="宋体" w:cs="宋体"/>
          <w:b w:val="0"/>
          <w:bCs w:val="0"/>
          <w:sz w:val="24"/>
          <w:szCs w:val="24"/>
        </w:rPr>
        <w:tab/>
      </w:r>
      <w:r>
        <w:rPr>
          <w:rFonts w:hint="eastAsia" w:ascii="宋体" w:hAnsi="宋体" w:eastAsia="宋体" w:cs="宋体"/>
          <w:b w:val="0"/>
          <w:bCs w:val="0"/>
          <w:sz w:val="24"/>
          <w:szCs w:val="24"/>
        </w:rPr>
        <w:t>双磁路磁珠法 ≥340 T/h；免疫比浊法 ≥110 T/h，</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综合四项（PT/APTT/TT/Fib） ≥60样本/小时；综合五项（PT/APTT/TT/Fib/D-Dimer）≥40样本/小时</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4、检测通道</w:t>
      </w:r>
      <w:r>
        <w:rPr>
          <w:rFonts w:hint="eastAsia" w:ascii="宋体" w:hAnsi="宋体" w:eastAsia="宋体" w:cs="宋体"/>
          <w:b w:val="0"/>
          <w:bCs w:val="0"/>
          <w:sz w:val="24"/>
          <w:szCs w:val="24"/>
        </w:rPr>
        <w:tab/>
      </w:r>
      <w:r>
        <w:rPr>
          <w:rFonts w:hint="eastAsia" w:ascii="宋体" w:hAnsi="宋体" w:eastAsia="宋体" w:cs="宋体"/>
          <w:b w:val="0"/>
          <w:bCs w:val="0"/>
          <w:sz w:val="24"/>
          <w:szCs w:val="24"/>
        </w:rPr>
        <w:t>多通道检测，各种方法学检测通道互相独立，可各自同时进行测试，</w:t>
      </w:r>
      <w:r>
        <w:rPr>
          <w:rFonts w:hint="eastAsia" w:ascii="宋体" w:hAnsi="宋体" w:eastAsia="宋体" w:cs="宋体"/>
          <w:b w:val="0"/>
          <w:bCs w:val="0"/>
          <w:sz w:val="24"/>
          <w:szCs w:val="24"/>
        </w:rPr>
        <w:tab/>
      </w:r>
      <w:r>
        <w:rPr>
          <w:rFonts w:hint="eastAsia" w:ascii="宋体" w:hAnsi="宋体" w:eastAsia="宋体" w:cs="宋体"/>
          <w:b w:val="0"/>
          <w:bCs w:val="0"/>
          <w:sz w:val="24"/>
          <w:szCs w:val="24"/>
        </w:rPr>
        <w:t>≥78个样本位，具有进样到位提示功能，样本扫描</w:t>
      </w:r>
      <w:r>
        <w:rPr>
          <w:rFonts w:hint="eastAsia" w:ascii="宋体" w:hAnsi="宋体" w:eastAsia="宋体" w:cs="宋体"/>
          <w:b w:val="0"/>
          <w:bCs w:val="0"/>
          <w:sz w:val="24"/>
          <w:szCs w:val="24"/>
        </w:rPr>
        <w:tab/>
      </w:r>
      <w:r>
        <w:rPr>
          <w:rFonts w:hint="eastAsia" w:ascii="宋体" w:hAnsi="宋体" w:eastAsia="宋体" w:cs="宋体"/>
          <w:b w:val="0"/>
          <w:bCs w:val="0"/>
          <w:sz w:val="24"/>
          <w:szCs w:val="24"/>
        </w:rPr>
        <w:t>具有内置条码扫描装置，进样时即时扫描标本信息。</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5、≥16个预温位，升温快速、并能保持温度稳定；</w:t>
      </w:r>
      <w:r>
        <w:rPr>
          <w:rFonts w:hint="eastAsia" w:ascii="宋体" w:hAnsi="宋体" w:eastAsia="宋体" w:cs="宋体"/>
          <w:b w:val="0"/>
          <w:bCs w:val="0"/>
          <w:sz w:val="24"/>
          <w:szCs w:val="24"/>
        </w:rPr>
        <w:tab/>
      </w:r>
      <w:r>
        <w:rPr>
          <w:rFonts w:hint="eastAsia" w:ascii="宋体" w:hAnsi="宋体" w:eastAsia="宋体" w:cs="宋体"/>
          <w:b w:val="0"/>
          <w:bCs w:val="0"/>
          <w:sz w:val="24"/>
          <w:szCs w:val="24"/>
        </w:rPr>
        <w:t>≥27个试剂位，具有试剂搅拌和试剂冷藏功能，≥1000个样本杯自动导入，每次独立导入单个样本杯。</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6、双针加样，样本针和试剂针独立运行；样本针及试剂针具有防撞和液面感应检测功能；试剂针具有加热功能，自动补偿温度。</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7、具有2个以上专用急诊位，并且任意已放入标本可设成急诊</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8、配有中文操作系统，图形显示，操作方便，支持LIS/HIS双向通讯配置window10以上，</w:t>
      </w:r>
      <w:r>
        <w:rPr>
          <w:rFonts w:hint="eastAsia" w:ascii="宋体" w:hAnsi="宋体" w:eastAsia="宋体" w:cs="宋体"/>
          <w:b w:val="0"/>
          <w:bCs w:val="0"/>
          <w:color w:val="000000"/>
          <w:sz w:val="24"/>
          <w:szCs w:val="24"/>
          <w:lang w:val="en-US" w:eastAsia="zh-CN"/>
        </w:rPr>
        <w:t>i7处理器，内存16G、</w:t>
      </w:r>
      <w:r>
        <w:rPr>
          <w:rFonts w:hint="eastAsia" w:ascii="宋体" w:hAnsi="宋体" w:eastAsia="宋体" w:cs="宋体"/>
          <w:b w:val="0"/>
          <w:bCs w:val="0"/>
          <w:color w:val="000000"/>
          <w:sz w:val="24"/>
          <w:szCs w:val="24"/>
          <w:lang w:eastAsia="zh-CN"/>
        </w:rPr>
        <w:t>硬盘</w:t>
      </w:r>
      <w:r>
        <w:rPr>
          <w:rFonts w:hint="eastAsia" w:ascii="宋体" w:hAnsi="宋体" w:eastAsia="宋体" w:cs="宋体"/>
          <w:b w:val="0"/>
          <w:bCs w:val="0"/>
          <w:color w:val="000000"/>
          <w:sz w:val="24"/>
          <w:szCs w:val="24"/>
          <w:lang w:val="en-US" w:eastAsia="zh-CN"/>
        </w:rPr>
        <w:t>500G</w:t>
      </w:r>
      <w:r>
        <w:rPr>
          <w:rFonts w:hint="eastAsia" w:ascii="宋体" w:hAnsi="宋体" w:eastAsia="宋体" w:cs="宋体"/>
          <w:b w:val="0"/>
          <w:bCs w:val="0"/>
          <w:color w:val="000000"/>
          <w:sz w:val="24"/>
          <w:szCs w:val="24"/>
        </w:rPr>
        <w:t>电脑，多功能打印机，全自动凝血分析软件包及系统备份软件.</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9、具有Xbar、L-J 及Westgard 质控功能，可自定义质控文件，并可无限存储质控结果，打印统计图。</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10、售后服务</w:t>
      </w:r>
      <w:r>
        <w:rPr>
          <w:rFonts w:hint="eastAsia" w:ascii="宋体" w:hAnsi="宋体" w:eastAsia="宋体" w:cs="宋体"/>
          <w:b w:val="0"/>
          <w:bCs w:val="0"/>
          <w:sz w:val="24"/>
          <w:szCs w:val="24"/>
        </w:rPr>
        <w:tab/>
      </w:r>
      <w:r>
        <w:rPr>
          <w:rFonts w:hint="eastAsia" w:ascii="宋体" w:hAnsi="宋体" w:eastAsia="宋体" w:cs="宋体"/>
          <w:b w:val="0"/>
          <w:bCs w:val="0"/>
          <w:color w:val="000000"/>
          <w:sz w:val="24"/>
          <w:szCs w:val="24"/>
          <w:lang w:eastAsia="zh-CN"/>
        </w:rPr>
        <w:t>两年质保期，</w:t>
      </w:r>
      <w:r>
        <w:rPr>
          <w:rFonts w:hint="eastAsia" w:ascii="宋体" w:hAnsi="宋体" w:eastAsia="宋体" w:cs="宋体"/>
          <w:b w:val="0"/>
          <w:bCs w:val="0"/>
          <w:sz w:val="24"/>
          <w:szCs w:val="24"/>
        </w:rPr>
        <w:t>提供完善的技术资料及终身技术支持，提供故障及时响应服务，故障报修24小时内解决服务，每年按时随访，免费检修。</w:t>
      </w:r>
    </w:p>
    <w:p>
      <w:pPr>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11、附赠：激光打印机1台。</w:t>
      </w:r>
    </w:p>
    <w:p>
      <w:pPr>
        <w:pStyle w:val="4"/>
        <w:numPr>
          <w:ilvl w:val="3"/>
          <w:numId w:val="0"/>
        </w:numPr>
        <w:spacing w:line="240" w:lineRule="auto"/>
        <w:jc w:val="center"/>
        <w:rPr>
          <w:rFonts w:hint="eastAsia" w:ascii="宋体" w:hAnsi="宋体" w:eastAsia="宋体" w:cs="宋体"/>
          <w:b w:val="0"/>
          <w:bCs w:val="0"/>
          <w:sz w:val="28"/>
          <w:szCs w:val="28"/>
        </w:rPr>
      </w:pPr>
    </w:p>
    <w:p>
      <w:pPr>
        <w:spacing w:line="240" w:lineRule="auto"/>
        <w:jc w:val="center"/>
        <w:rPr>
          <w:rFonts w:hint="eastAsia" w:ascii="宋体" w:hAnsi="宋体" w:eastAsia="宋体" w:cs="宋体"/>
          <w:b/>
          <w:bCs/>
          <w:sz w:val="28"/>
          <w:szCs w:val="28"/>
        </w:rPr>
      </w:pPr>
      <w:r>
        <w:rPr>
          <w:rFonts w:hint="eastAsia" w:ascii="宋体" w:hAnsi="宋体" w:cs="宋体"/>
          <w:b/>
          <w:bCs/>
          <w:sz w:val="28"/>
          <w:szCs w:val="28"/>
          <w:lang w:val="en-US" w:eastAsia="zh-CN"/>
        </w:rPr>
        <w:t>3、</w:t>
      </w:r>
      <w:r>
        <w:rPr>
          <w:rFonts w:hint="eastAsia" w:ascii="宋体" w:hAnsi="宋体" w:eastAsia="宋体" w:cs="宋体"/>
          <w:b/>
          <w:bCs/>
          <w:sz w:val="28"/>
          <w:szCs w:val="28"/>
        </w:rPr>
        <w:t>全自动血液流变分析</w:t>
      </w:r>
      <w:r>
        <w:rPr>
          <w:rFonts w:hint="eastAsia" w:ascii="宋体" w:hAnsi="宋体" w:eastAsia="宋体" w:cs="宋体"/>
          <w:b/>
          <w:bCs/>
          <w:sz w:val="28"/>
          <w:szCs w:val="28"/>
          <w:lang w:eastAsia="zh-CN"/>
        </w:rPr>
        <w:t>仪</w:t>
      </w:r>
      <w:r>
        <w:rPr>
          <w:rFonts w:hint="eastAsia" w:ascii="宋体" w:hAnsi="宋体" w:eastAsia="宋体" w:cs="宋体"/>
          <w:b/>
          <w:bCs/>
          <w:sz w:val="28"/>
          <w:szCs w:val="28"/>
          <w:lang w:val="en-US" w:eastAsia="zh-CN"/>
        </w:rPr>
        <w:t>1台</w:t>
      </w:r>
      <w:r>
        <w:rPr>
          <w:rFonts w:hint="eastAsia" w:ascii="宋体" w:hAnsi="宋体" w:eastAsia="宋体" w:cs="宋体"/>
          <w:b/>
          <w:bCs/>
          <w:sz w:val="28"/>
          <w:szCs w:val="28"/>
        </w:rPr>
        <w:t>技术参数</w:t>
      </w:r>
    </w:p>
    <w:p>
      <w:pPr>
        <w:pStyle w:val="4"/>
        <w:numPr>
          <w:ilvl w:val="3"/>
          <w:numId w:val="0"/>
        </w:numPr>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测量原理：双重动力压力传感法，全可视测量主体，能满足大批量标本快速检验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可以无限的增加样品检验数。</w:t>
      </w:r>
    </w:p>
    <w:p>
      <w:pPr>
        <w:numPr>
          <w:ilvl w:val="0"/>
          <w:numId w:val="0"/>
        </w:numPr>
        <w:tabs>
          <w:tab w:val="left" w:pos="900"/>
        </w:tabs>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检测方式：全自动</w:t>
      </w:r>
      <w:r>
        <w:rPr>
          <w:rFonts w:hint="eastAsia" w:ascii="宋体" w:hAnsi="宋体" w:eastAsia="宋体" w:cs="宋体"/>
          <w:b w:val="0"/>
          <w:bCs w:val="0"/>
          <w:sz w:val="24"/>
          <w:szCs w:val="24"/>
        </w:rPr>
        <w:t>排管进样方式</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真空采血管原始管直接上机</w:t>
      </w:r>
      <w:r>
        <w:rPr>
          <w:rFonts w:hint="eastAsia" w:ascii="宋体" w:hAnsi="宋体" w:eastAsia="宋体" w:cs="宋体"/>
          <w:b w:val="0"/>
          <w:bCs w:val="0"/>
          <w:sz w:val="24"/>
          <w:szCs w:val="24"/>
          <w:lang w:eastAsia="zh-CN"/>
        </w:rPr>
        <w:t>，自动混匀</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具备无标本报警功能</w:t>
      </w:r>
      <w:r>
        <w:rPr>
          <w:rFonts w:hint="eastAsia" w:ascii="宋体" w:hAnsi="宋体" w:eastAsia="宋体" w:cs="宋体"/>
          <w:b w:val="0"/>
          <w:bCs w:val="0"/>
          <w:sz w:val="24"/>
          <w:szCs w:val="24"/>
        </w:rPr>
        <w:t>。内置条码扫描，全血、血浆自动对位，标本位置可任意放置，所有结果可通过LIS 系统上传。</w:t>
      </w:r>
    </w:p>
    <w:p>
      <w:pPr>
        <w:numPr>
          <w:ilvl w:val="0"/>
          <w:numId w:val="0"/>
        </w:numPr>
        <w:tabs>
          <w:tab w:val="left" w:pos="900"/>
        </w:tabs>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自动清洗：具备废液清洗液液面报警功能，测量过程中清洗液能自动选择切换。</w:t>
      </w:r>
    </w:p>
    <w:p>
      <w:pPr>
        <w:numPr>
          <w:ilvl w:val="0"/>
          <w:numId w:val="0"/>
        </w:numPr>
        <w:tabs>
          <w:tab w:val="left" w:pos="900"/>
        </w:tabs>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仪器主机具备</w:t>
      </w:r>
      <w:r>
        <w:rPr>
          <w:rFonts w:hint="eastAsia" w:ascii="宋体" w:hAnsi="宋体" w:eastAsia="宋体" w:cs="宋体"/>
          <w:b w:val="0"/>
          <w:bCs w:val="0"/>
          <w:sz w:val="24"/>
          <w:szCs w:val="24"/>
        </w:rPr>
        <w:t>彩色触控屏</w:t>
      </w:r>
      <w:r>
        <w:rPr>
          <w:rFonts w:hint="eastAsia" w:ascii="宋体" w:hAnsi="宋体" w:eastAsia="宋体" w:cs="宋体"/>
          <w:b w:val="0"/>
          <w:bCs w:val="0"/>
          <w:sz w:val="24"/>
          <w:szCs w:val="24"/>
          <w:lang w:eastAsia="zh-CN"/>
        </w:rPr>
        <w:t>，方便操作。</w:t>
      </w:r>
    </w:p>
    <w:p>
      <w:pPr>
        <w:numPr>
          <w:ilvl w:val="0"/>
          <w:numId w:val="0"/>
        </w:numPr>
        <w:tabs>
          <w:tab w:val="left" w:pos="900"/>
        </w:tabs>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测试参数：15项以上的血流变学指标，可打印表观粘度特性曲线。</w:t>
      </w:r>
    </w:p>
    <w:p>
      <w:pPr>
        <w:numPr>
          <w:ilvl w:val="0"/>
          <w:numId w:val="0"/>
        </w:numPr>
        <w:tabs>
          <w:tab w:val="left" w:pos="900"/>
        </w:tabs>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切变率范围：切变率范围：1S~¹-200S~¹。</w:t>
      </w:r>
    </w:p>
    <w:p>
      <w:pPr>
        <w:numPr>
          <w:ilvl w:val="0"/>
          <w:numId w:val="0"/>
        </w:numPr>
        <w:tabs>
          <w:tab w:val="left" w:pos="900"/>
        </w:tabs>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重复性偏差：高切变率&lt;1.0%、低切变率&lt;1.5%、血浆重复性偏差&lt;1.0%。</w:t>
      </w:r>
    </w:p>
    <w:p>
      <w:pPr>
        <w:numPr>
          <w:ilvl w:val="0"/>
          <w:numId w:val="0"/>
        </w:numPr>
        <w:tabs>
          <w:tab w:val="left" w:pos="900"/>
        </w:tabs>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标本用量：全血样品量≤1.2m1，血浆样品量≤1.0m1。</w:t>
      </w:r>
    </w:p>
    <w:p>
      <w:pPr>
        <w:numPr>
          <w:ilvl w:val="0"/>
          <w:numId w:val="0"/>
        </w:numPr>
        <w:tabs>
          <w:tab w:val="left" w:pos="900"/>
        </w:tabs>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样品测试时间：全血&lt;20S/个，血浆&lt;15S/个。</w:t>
      </w:r>
    </w:p>
    <w:p>
      <w:pPr>
        <w:numPr>
          <w:ilvl w:val="0"/>
          <w:numId w:val="0"/>
        </w:numPr>
        <w:tabs>
          <w:tab w:val="left" w:pos="900"/>
        </w:tabs>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质量控制：3种以上全血质控液和血浆质控液,可自动或手工标定参数。质控液须取得国家注册证。</w:t>
      </w:r>
    </w:p>
    <w:p>
      <w:pPr>
        <w:spacing w:line="24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sz w:val="24"/>
          <w:szCs w:val="24"/>
        </w:rPr>
        <w:t>配置要求：血</w:t>
      </w:r>
      <w:r>
        <w:rPr>
          <w:rFonts w:hint="eastAsia" w:ascii="宋体" w:hAnsi="宋体" w:eastAsia="宋体" w:cs="宋体"/>
          <w:b w:val="0"/>
          <w:bCs w:val="0"/>
          <w:color w:val="000000"/>
          <w:sz w:val="24"/>
          <w:szCs w:val="24"/>
        </w:rPr>
        <w:t>流变分析仪主机</w:t>
      </w:r>
      <w:r>
        <w:rPr>
          <w:rFonts w:hint="eastAsia" w:ascii="宋体" w:hAnsi="宋体" w:eastAsia="宋体" w:cs="宋体"/>
          <w:b w:val="0"/>
          <w:bCs w:val="0"/>
          <w:color w:val="000000"/>
          <w:sz w:val="24"/>
          <w:szCs w:val="24"/>
          <w:lang w:eastAsia="zh-CN"/>
        </w:rPr>
        <w:t>，配置</w:t>
      </w:r>
      <w:r>
        <w:rPr>
          <w:rFonts w:hint="eastAsia" w:ascii="宋体" w:hAnsi="宋体" w:eastAsia="宋体" w:cs="宋体"/>
          <w:b w:val="0"/>
          <w:bCs w:val="0"/>
          <w:color w:val="000000"/>
          <w:sz w:val="24"/>
          <w:szCs w:val="24"/>
          <w:lang w:val="en-US" w:eastAsia="zh-CN"/>
        </w:rPr>
        <w:t>window10以上 ，i7处理器，内存16G、硬盘500G电脑，多功能彩色打印机，</w:t>
      </w:r>
      <w:r>
        <w:rPr>
          <w:rFonts w:hint="eastAsia" w:ascii="宋体" w:hAnsi="宋体" w:eastAsia="宋体" w:cs="宋体"/>
          <w:b w:val="0"/>
          <w:bCs w:val="0"/>
          <w:color w:val="000000"/>
          <w:sz w:val="24"/>
          <w:szCs w:val="24"/>
        </w:rPr>
        <w:t>全自动血液流变分析软件包及系统备份软件</w:t>
      </w:r>
      <w:r>
        <w:rPr>
          <w:rFonts w:hint="eastAsia" w:ascii="宋体" w:hAnsi="宋体" w:eastAsia="宋体" w:cs="宋体"/>
          <w:b w:val="0"/>
          <w:bCs w:val="0"/>
          <w:color w:val="000000"/>
          <w:sz w:val="24"/>
          <w:szCs w:val="24"/>
          <w:lang w:val="en-US" w:eastAsia="zh-CN"/>
        </w:rPr>
        <w:t>.</w:t>
      </w:r>
    </w:p>
    <w:p>
      <w:pPr>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lang w:val="en-US" w:eastAsia="zh-CN"/>
        </w:rPr>
        <w:t>11、售后服务</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两年质保期，提供完善的技术资料及终身技术支持，提供故障及时响应服务，故障报修24小时内解决服务，</w:t>
      </w:r>
      <w:r>
        <w:rPr>
          <w:rFonts w:hint="eastAsia" w:ascii="宋体" w:hAnsi="宋体" w:eastAsia="宋体" w:cs="宋体"/>
          <w:b w:val="0"/>
          <w:bCs w:val="0"/>
          <w:sz w:val="24"/>
          <w:szCs w:val="24"/>
          <w:lang w:val="en-US" w:eastAsia="zh-CN"/>
        </w:rPr>
        <w:t>每年按时随访，免费检修。</w:t>
      </w:r>
    </w:p>
    <w:p>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12、附赠：备用加样针一套，质控液、清洗液2套，水平仪1个。</w:t>
      </w:r>
    </w:p>
    <w:p>
      <w:pPr>
        <w:pStyle w:val="3"/>
        <w:spacing w:line="240" w:lineRule="auto"/>
        <w:jc w:val="center"/>
        <w:rPr>
          <w:rFonts w:hint="eastAsia" w:ascii="宋体" w:hAnsi="宋体" w:eastAsia="宋体" w:cs="宋体"/>
          <w:b w:val="0"/>
          <w:bCs w:val="0"/>
          <w:sz w:val="32"/>
          <w:szCs w:val="32"/>
        </w:rPr>
      </w:pPr>
    </w:p>
    <w:p>
      <w:pPr>
        <w:spacing w:line="240" w:lineRule="auto"/>
        <w:ind w:firstLine="2530" w:firstLineChars="900"/>
        <w:jc w:val="both"/>
        <w:rPr>
          <w:rFonts w:hint="eastAsia" w:ascii="宋体" w:hAnsi="宋体" w:eastAsia="宋体" w:cs="宋体"/>
          <w:b/>
          <w:bCs/>
          <w:sz w:val="28"/>
          <w:szCs w:val="28"/>
        </w:rPr>
      </w:pPr>
      <w:r>
        <w:rPr>
          <w:rFonts w:hint="eastAsia" w:ascii="宋体" w:hAnsi="宋体" w:cs="宋体"/>
          <w:b/>
          <w:bCs/>
          <w:sz w:val="28"/>
          <w:szCs w:val="28"/>
          <w:lang w:val="en-US" w:eastAsia="zh-CN"/>
        </w:rPr>
        <w:t>4、</w:t>
      </w:r>
      <w:r>
        <w:rPr>
          <w:rFonts w:hint="eastAsia" w:ascii="宋体" w:hAnsi="宋体" w:eastAsia="宋体" w:cs="宋体"/>
          <w:b/>
          <w:bCs/>
          <w:sz w:val="28"/>
          <w:szCs w:val="28"/>
        </w:rPr>
        <w:t>超声骨密度仪1台参数</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测量方式:全干式沿骨轴测量，无辐射，适合于各种人群检测（婴幼儿，儿童，孕妇，成人及老人）检测年龄范围0-100岁。检查程序全自动，探头检测原理为四晶片双向发射与接收，测量骨传播声速（SOS)，骨质指数（BQI），T值，Z值等数据。专业自主研发软件，可提供软件著权证书。</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2.测量部位：桡骨，胫骨双部位测量</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3.超声探头的生物相容性满足要求，通过细胞毒性、皮肤刺激、迟发型超敏反应等试验。</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4.探头：手持式宽频聚焦探头，阵列多发多收，高精度，多晶片。采用高灵敏度超声换能器精品材料和多芯同轴屏蔽插头，自动屏蔽消除软组织干扰，确保检测的数据准确性和重复性。</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5.平行度角度提示软件：实时可视探头与皮肤接触状态、探头与骨骼平行度，软件页面自动显示探头当前的角度位置，提示修正角度，从而便于快速矫正检测手法，提高检测效率。</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6.* 双探头配置：</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1.00MHZ宽频探头,误差范围±15%，实际检验结果8%。穿透力更强，测量准确，适应不同年龄段的人群。</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1.25MHZ Mini小探头，误差范围±15%，实际检验结果4%。独有的小探头设计在测量婴幼儿和青少年时，采集数据更简单，测量结果更准确。</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7.骨声速（SOS）测量范围；2100-4800m/s</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8.随机提供校正模块测试，USB连接PC接口，随插随用，方便灵活；</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9.*超声速度SOS误差≤±2%，实际检验结果-1%</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超声速度SOS精度≤0.3%， 实际检验结果0%，</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超声速度SOS测量重复性≤1%， 实际检验结果0%</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10.测量范围：婴幼儿（0-3岁），儿童（0-20岁），成人/老人（20-100岁），全自动分析得出结果；</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11.检测迅速：单次测量≤10秒，实际检验结果6秒；重复精确测量≤30秒，实际检测19秒；完成快速度检测</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12.中国人参考值数据库（曲线模板）及统计功能，软件语言支持中英文切换。 </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13.* 计算参数齐全：</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成人：T值、Z值、同龄比、成人比、骨骼的生理年龄（PAB）、 预期发生骨质疏松的年龄（EOA)、相对骨折风险（RRF)，骨强度指数（BQI)</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儿童：Z值、骨骼的生理年龄（PAB)、身高预测、肥胖度，BMI指数</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14.SQV高级校准模块，该校验模块可显示当前温度以及当前温度下标准声速值并配有温度校准软件（随机自带）</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15.病例数据库管理系统，自动记录、查询、分类、备份等，快速方便查找；测量结果可导出成EXCEL格式，便于医生进行数据统计和分析。</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16. 全中文彩色报告单，并内置营养处方报告；提供JPG、PDF、DOC等不同格式的报告，支持A4、B5、16K等尺寸报告格式，方便随时预览、打印。</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17. 可自定义显示报告内容，包括显示医院LOGO，选择隐藏部分参数等。</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18. 多接口支持：Dicom接口（PACS）、身份证信息读取接口、数据库视图接口、本地文件接口、Web Service接口和微信扫码获取报告接口。</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19.支持微信扫码自助下载打印。</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20.完整的互联网功能和通信协议，方便接入医院的联网系统及专家远程会诊。</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21.设置日期，时间，输入受检测者姓名，年龄，性别和检测部位；</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22.高级彩色喷墨打印机，多种打印机预览方式；设置PACS，开机启动，打印    预览，语言选择，恢复默认功能等；</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23.防浸液等级：整机防浸液等级IPX0，探头防浸液等级IPX7；</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24. 配备高端双屏工作台车，高清液晶显示器可显示扩展内容，在检测婴幼儿时，可显示动画，有效转移其注意力，帮助医生快速，准确的完成检测。</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25. 配有专业手托，可精确定位检测部位，使检测结果更加准确。</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26.配备15.6寸触屏操控一体机，内置高速热敏打印机，且可配合微信二维码自助传输检测报告；更可选配身份证读取功能，输入受测者信息快捷方便，</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27.支持操作系统：WindowsXP、Win7、8、10(支持微软32位/64位操作系统)</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符合CMD ISO9001及ISO13485质量体系要求；</w:t>
      </w:r>
    </w:p>
    <w:p>
      <w:pPr>
        <w:spacing w:line="240" w:lineRule="auto"/>
        <w:jc w:val="center"/>
        <w:rPr>
          <w:rFonts w:hint="eastAsia" w:ascii="宋体" w:hAnsi="宋体" w:cs="宋体"/>
          <w:b w:val="0"/>
          <w:bCs w:val="0"/>
          <w:sz w:val="24"/>
          <w:szCs w:val="24"/>
          <w:lang w:val="en-US" w:eastAsia="zh-CN"/>
        </w:rPr>
      </w:pPr>
    </w:p>
    <w:p>
      <w:pPr>
        <w:spacing w:line="24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超声乳化治疗仪</w:t>
      </w:r>
      <w:r>
        <w:rPr>
          <w:rFonts w:hint="eastAsia" w:ascii="宋体" w:hAnsi="宋体" w:eastAsia="宋体" w:cs="宋体"/>
          <w:b/>
          <w:bCs/>
          <w:sz w:val="28"/>
          <w:szCs w:val="28"/>
          <w:lang w:val="en-US" w:eastAsia="zh-CN"/>
        </w:rPr>
        <w:t>1台</w:t>
      </w:r>
      <w:r>
        <w:rPr>
          <w:rFonts w:hint="eastAsia" w:ascii="宋体" w:hAnsi="宋体" w:eastAsia="宋体" w:cs="宋体"/>
          <w:b/>
          <w:bCs/>
          <w:sz w:val="28"/>
          <w:szCs w:val="28"/>
        </w:rPr>
        <w:t>技术参数</w:t>
      </w:r>
      <w:r>
        <w:rPr>
          <w:rFonts w:hint="eastAsia" w:ascii="宋体" w:hAnsi="宋体" w:eastAsia="宋体" w:cs="宋体"/>
          <w:b/>
          <w:bCs/>
          <w:sz w:val="28"/>
          <w:szCs w:val="28"/>
          <w:lang w:eastAsia="zh-CN"/>
        </w:rPr>
        <w:t>（进口）</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1、超声乳化治疗仪</w:t>
      </w:r>
      <w:r>
        <w:rPr>
          <w:rFonts w:hint="eastAsia" w:ascii="宋体" w:hAnsi="宋体" w:eastAsia="宋体" w:cs="宋体"/>
          <w:b w:val="0"/>
          <w:bCs w:val="0"/>
          <w:sz w:val="24"/>
          <w:szCs w:val="24"/>
        </w:rPr>
        <w:t>主机基本功能：PHACO（超乳）、I/A（注/吸）、DIA（电凝）、VIT（前节玻切）</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电气外壳电流泄漏:符合IEC 60601</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3、显示屏：中文直观LCD触摸屏，带语音确认</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*4、泵类型:蠕动泵，反应灵敏的蠕动泵在不牺牲操控的情况下，自动阻塞感应系统带来卓越的前房稳定性，可平稳地进行碎核</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5、脚踏：高级4按钮多功能脚踏</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抽吸速率</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60ccc/min</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7、最大负压</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650mmHg</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8、玻切速率</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1200cpm</w:t>
      </w:r>
      <w:r>
        <w:rPr>
          <w:rFonts w:hint="eastAsia" w:ascii="宋体" w:hAnsi="宋体" w:eastAsia="宋体" w:cs="宋体"/>
          <w:b w:val="0"/>
          <w:bCs w:val="0"/>
          <w:sz w:val="24"/>
          <w:szCs w:val="24"/>
          <w:lang w:eastAsia="zh-CN"/>
        </w:rPr>
        <w:t>高速气动玻切，</w:t>
      </w:r>
      <w:r>
        <w:rPr>
          <w:rFonts w:hint="eastAsia" w:ascii="宋体" w:hAnsi="宋体" w:eastAsia="宋体" w:cs="宋体"/>
          <w:b w:val="0"/>
          <w:bCs w:val="0"/>
          <w:sz w:val="24"/>
          <w:szCs w:val="24"/>
        </w:rPr>
        <w:t>可适用并能够提供20G/23G/25G前部玻切头</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9、电凝：可选择18G电凝笔或双极电凝镊</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rPr>
        <w:t>0</w:t>
      </w:r>
      <w:r>
        <w:rPr>
          <w:rFonts w:hint="eastAsia" w:ascii="宋体" w:hAnsi="宋体" w:eastAsia="宋体" w:cs="宋体"/>
          <w:b w:val="0"/>
          <w:bCs w:val="0"/>
          <w:sz w:val="24"/>
          <w:szCs w:val="24"/>
        </w:rPr>
        <w:t>、医生程序数量：每位手术医生名下可设置8套超乳子模式参数和3套I/A子模式参数</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rPr>
        <w:t>1</w:t>
      </w:r>
      <w:r>
        <w:rPr>
          <w:rFonts w:hint="eastAsia" w:ascii="宋体" w:hAnsi="宋体" w:eastAsia="宋体" w:cs="宋体"/>
          <w:b w:val="0"/>
          <w:bCs w:val="0"/>
          <w:sz w:val="24"/>
          <w:szCs w:val="24"/>
        </w:rPr>
        <w:t>、可储存至少30名手术医生参数</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rPr>
        <w:t>2</w:t>
      </w:r>
      <w:r>
        <w:rPr>
          <w:rFonts w:hint="eastAsia" w:ascii="宋体" w:hAnsi="宋体" w:eastAsia="宋体" w:cs="宋体"/>
          <w:b w:val="0"/>
          <w:bCs w:val="0"/>
          <w:sz w:val="24"/>
          <w:szCs w:val="24"/>
        </w:rPr>
        <w:t>、管道:配置可</w:t>
      </w:r>
      <w:r>
        <w:rPr>
          <w:rFonts w:hint="eastAsia" w:ascii="宋体" w:hAnsi="宋体" w:eastAsia="宋体" w:cs="宋体"/>
          <w:b w:val="0"/>
          <w:bCs w:val="0"/>
          <w:sz w:val="24"/>
          <w:szCs w:val="24"/>
          <w:lang w:eastAsia="zh-CN"/>
        </w:rPr>
        <w:t>高温高压消毒</w:t>
      </w:r>
      <w:r>
        <w:rPr>
          <w:rFonts w:hint="eastAsia" w:ascii="宋体" w:hAnsi="宋体" w:eastAsia="宋体" w:cs="宋体"/>
          <w:b w:val="0"/>
          <w:bCs w:val="0"/>
          <w:sz w:val="24"/>
          <w:szCs w:val="24"/>
        </w:rPr>
        <w:t>重复性使用管道，</w:t>
      </w:r>
      <w:r>
        <w:rPr>
          <w:rFonts w:hint="eastAsia" w:ascii="宋体" w:hAnsi="宋体" w:eastAsia="宋体" w:cs="宋体"/>
          <w:b w:val="0"/>
          <w:bCs w:val="0"/>
          <w:sz w:val="24"/>
          <w:szCs w:val="24"/>
          <w:lang w:eastAsia="zh-CN"/>
        </w:rPr>
        <w:t>也可选择使用一次性管道，</w:t>
      </w:r>
      <w:r>
        <w:rPr>
          <w:rFonts w:hint="eastAsia" w:ascii="宋体" w:hAnsi="宋体" w:eastAsia="宋体" w:cs="宋体"/>
          <w:b w:val="0"/>
          <w:bCs w:val="0"/>
          <w:sz w:val="24"/>
          <w:szCs w:val="24"/>
        </w:rPr>
        <w:t>可单手自动化管道安装</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rPr>
        <w:t>3</w:t>
      </w:r>
      <w:r>
        <w:rPr>
          <w:rFonts w:hint="eastAsia" w:ascii="宋体" w:hAnsi="宋体" w:eastAsia="宋体" w:cs="宋体"/>
          <w:b w:val="0"/>
          <w:bCs w:val="0"/>
          <w:sz w:val="24"/>
          <w:szCs w:val="24"/>
        </w:rPr>
        <w:t>、超声手柄：</w:t>
      </w:r>
      <w:r>
        <w:rPr>
          <w:rFonts w:hint="eastAsia" w:ascii="宋体" w:hAnsi="宋体" w:eastAsia="宋体" w:cs="宋体"/>
          <w:b w:val="0"/>
          <w:bCs w:val="0"/>
          <w:sz w:val="24"/>
          <w:szCs w:val="24"/>
          <w:lang w:eastAsia="zh-CN"/>
        </w:rPr>
        <w:t>可调范围</w:t>
      </w:r>
      <w:r>
        <w:rPr>
          <w:rFonts w:hint="eastAsia" w:ascii="宋体" w:hAnsi="宋体" w:eastAsia="宋体" w:cs="宋体"/>
          <w:b w:val="0"/>
          <w:bCs w:val="0"/>
          <w:sz w:val="24"/>
          <w:szCs w:val="24"/>
        </w:rPr>
        <w:t>0—100，</w:t>
      </w:r>
      <w:r>
        <w:rPr>
          <w:rFonts w:hint="eastAsia" w:ascii="宋体" w:hAnsi="宋体" w:eastAsia="宋体" w:cs="宋体"/>
          <w:b w:val="0"/>
          <w:bCs w:val="0"/>
          <w:sz w:val="24"/>
          <w:szCs w:val="24"/>
          <w:lang w:eastAsia="zh-CN"/>
        </w:rPr>
        <w:t>电缆线长≥</w:t>
      </w:r>
      <w:r>
        <w:rPr>
          <w:rFonts w:hint="eastAsia" w:ascii="宋体" w:hAnsi="宋体" w:eastAsia="宋体" w:cs="宋体"/>
          <w:b w:val="0"/>
          <w:bCs w:val="0"/>
          <w:sz w:val="24"/>
          <w:szCs w:val="24"/>
          <w:lang w:val="en-US" w:eastAsia="zh-CN"/>
        </w:rPr>
        <w:t>2m，标称纵向速度10.38m/s</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rPr>
        <w:t>4</w:t>
      </w:r>
      <w:r>
        <w:rPr>
          <w:rFonts w:hint="eastAsia" w:ascii="宋体" w:hAnsi="宋体" w:eastAsia="宋体" w:cs="宋体"/>
          <w:b w:val="0"/>
          <w:bCs w:val="0"/>
          <w:sz w:val="24"/>
          <w:szCs w:val="24"/>
        </w:rPr>
        <w:t>、超声针头：自由选择直或弯针头19G/20G/21G;或喇叭口(19G/20G），可开展2.2mm—3.0mm切口手术。</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rPr>
        <w:t>5</w:t>
      </w:r>
      <w:r>
        <w:rPr>
          <w:rFonts w:hint="eastAsia" w:ascii="宋体" w:hAnsi="宋体" w:eastAsia="宋体" w:cs="宋体"/>
          <w:b w:val="0"/>
          <w:bCs w:val="0"/>
          <w:sz w:val="24"/>
          <w:szCs w:val="24"/>
        </w:rPr>
        <w:t>、能量释放模式：连续能量模式，爆破模式，多重爆破，连续爆破，脉冲模式，短脉冲，长脉冲，低能量脉冲，高能量脉冲，脉冲</w:t>
      </w:r>
    </w:p>
    <w:p>
      <w:pPr>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rPr>
        <w:t>6</w:t>
      </w:r>
      <w:r>
        <w:rPr>
          <w:rFonts w:hint="eastAsia" w:ascii="宋体" w:hAnsi="宋体" w:eastAsia="宋体" w:cs="宋体"/>
          <w:b w:val="0"/>
          <w:bCs w:val="0"/>
          <w:sz w:val="24"/>
          <w:szCs w:val="24"/>
        </w:rPr>
        <w:t>、可通过设置负压阈值，自动调整负压上升时间以及堵塞解除后的抽吸速率</w:t>
      </w:r>
    </w:p>
    <w:p>
      <w:pPr>
        <w:spacing w:line="240" w:lineRule="auto"/>
        <w:jc w:val="left"/>
        <w:rPr>
          <w:rFonts w:hint="eastAsia" w:ascii="宋体" w:hAnsi="宋体"/>
          <w:b w:val="0"/>
          <w:bCs w:val="0"/>
          <w:kern w:val="0"/>
          <w:sz w:val="32"/>
          <w:szCs w:val="32"/>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rPr>
        <w:t>7</w:t>
      </w:r>
      <w:r>
        <w:rPr>
          <w:rFonts w:hint="eastAsia" w:ascii="宋体" w:hAnsi="宋体" w:eastAsia="宋体" w:cs="宋体"/>
          <w:b w:val="0"/>
          <w:bCs w:val="0"/>
          <w:sz w:val="24"/>
          <w:szCs w:val="24"/>
        </w:rPr>
        <w:t>、具有CASE前房稳定技术，持续监控负压，智能化预期压力变化，负压升至预设最大值设备自动识别堵塞结束，提前20ms自动降至安全负压</w:t>
      </w:r>
    </w:p>
    <w:p>
      <w:pPr>
        <w:jc w:val="center"/>
        <w:outlineLvl w:val="0"/>
        <w:rPr>
          <w:rFonts w:hint="eastAsia" w:ascii="宋体" w:hAnsi="宋体"/>
          <w:b w:val="0"/>
          <w:bCs w:val="0"/>
          <w:kern w:val="0"/>
          <w:sz w:val="32"/>
          <w:szCs w:val="32"/>
        </w:rPr>
      </w:pPr>
    </w:p>
    <w:p>
      <w:pPr>
        <w:jc w:val="center"/>
        <w:outlineLvl w:val="0"/>
        <w:rPr>
          <w:rFonts w:hint="eastAsia" w:ascii="宋体" w:hAnsi="宋体"/>
          <w:b w:val="0"/>
          <w:bCs w:val="0"/>
          <w:kern w:val="0"/>
          <w:sz w:val="32"/>
          <w:szCs w:val="32"/>
          <w:lang w:eastAsia="zh-CN"/>
        </w:rPr>
      </w:pPr>
    </w:p>
    <w:p>
      <w:pPr>
        <w:jc w:val="center"/>
        <w:outlineLvl w:val="0"/>
        <w:rPr>
          <w:rFonts w:hint="eastAsia" w:ascii="宋体" w:hAnsi="宋体" w:eastAsia="宋体" w:cs="宋体"/>
          <w:b/>
          <w:bCs/>
          <w:sz w:val="28"/>
          <w:szCs w:val="28"/>
        </w:rPr>
      </w:pPr>
      <w:r>
        <w:rPr>
          <w:rFonts w:ascii="宋体" w:hAnsi="宋体"/>
          <w:b w:val="0"/>
          <w:bCs w:val="0"/>
          <w:kern w:val="0"/>
          <w:sz w:val="32"/>
          <w:szCs w:val="32"/>
        </w:rPr>
        <w:br w:type="page"/>
      </w:r>
      <w:r>
        <w:rPr>
          <w:rFonts w:hint="eastAsia" w:ascii="宋体" w:hAnsi="宋体" w:eastAsia="宋体" w:cs="宋体"/>
          <w:b/>
          <w:bCs/>
          <w:sz w:val="32"/>
          <w:szCs w:val="32"/>
        </w:rPr>
        <w:t>第</w:t>
      </w:r>
      <w:r>
        <w:rPr>
          <w:rFonts w:hint="eastAsia" w:ascii="宋体" w:hAnsi="宋体" w:eastAsia="宋体" w:cs="宋体"/>
          <w:b/>
          <w:bCs/>
          <w:sz w:val="32"/>
          <w:szCs w:val="32"/>
          <w:lang w:eastAsia="zh-CN"/>
        </w:rPr>
        <w:t>三</w:t>
      </w:r>
      <w:r>
        <w:rPr>
          <w:rFonts w:hint="eastAsia" w:ascii="宋体" w:hAnsi="宋体" w:eastAsia="宋体" w:cs="宋体"/>
          <w:b/>
          <w:bCs/>
          <w:sz w:val="32"/>
          <w:szCs w:val="32"/>
        </w:rPr>
        <w:t>章  投标人须知</w:t>
      </w:r>
    </w:p>
    <w:p>
      <w:pPr>
        <w:tabs>
          <w:tab w:val="left" w:pos="1065"/>
          <w:tab w:val="center" w:pos="4411"/>
        </w:tabs>
        <w:spacing w:line="440" w:lineRule="exact"/>
        <w:jc w:val="center"/>
        <w:rPr>
          <w:rFonts w:hint="eastAsia" w:ascii="宋体" w:hAnsi="宋体"/>
          <w:b/>
          <w:bCs/>
          <w:kern w:val="0"/>
          <w:sz w:val="28"/>
          <w:szCs w:val="28"/>
        </w:rPr>
      </w:pPr>
      <w:r>
        <w:rPr>
          <w:rFonts w:hint="eastAsia" w:ascii="宋体" w:hAnsi="宋体"/>
          <w:b/>
          <w:bCs/>
          <w:kern w:val="0"/>
          <w:sz w:val="28"/>
          <w:szCs w:val="28"/>
        </w:rPr>
        <w:t>投标人须知前附表</w:t>
      </w:r>
    </w:p>
    <w:tbl>
      <w:tblPr>
        <w:tblStyle w:val="12"/>
        <w:tblW w:w="1010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1"/>
        <w:gridCol w:w="2054"/>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824" w:type="dxa"/>
            <w:noWrap w:val="0"/>
            <w:vAlign w:val="center"/>
          </w:tcPr>
          <w:p>
            <w:pPr>
              <w:spacing w:line="360" w:lineRule="auto"/>
              <w:jc w:val="center"/>
              <w:rPr>
                <w:rFonts w:hint="eastAsia" w:ascii="宋体" w:hAnsi="宋体"/>
                <w:b w:val="0"/>
                <w:bCs w:val="0"/>
                <w:kern w:val="0"/>
                <w:sz w:val="20"/>
                <w:szCs w:val="20"/>
              </w:rPr>
            </w:pPr>
            <w:r>
              <w:rPr>
                <w:rFonts w:hint="eastAsia" w:ascii="宋体" w:hAnsi="宋体"/>
                <w:b w:val="0"/>
                <w:bCs w:val="0"/>
                <w:kern w:val="0"/>
                <w:sz w:val="20"/>
                <w:szCs w:val="20"/>
              </w:rPr>
              <w:t>序号</w:t>
            </w:r>
          </w:p>
        </w:tc>
        <w:tc>
          <w:tcPr>
            <w:tcW w:w="851" w:type="dxa"/>
            <w:noWrap w:val="0"/>
            <w:vAlign w:val="center"/>
          </w:tcPr>
          <w:p>
            <w:pPr>
              <w:spacing w:line="360" w:lineRule="auto"/>
              <w:jc w:val="center"/>
              <w:rPr>
                <w:rFonts w:hint="eastAsia" w:ascii="宋体" w:hAnsi="宋体"/>
                <w:b w:val="0"/>
                <w:bCs w:val="0"/>
                <w:kern w:val="0"/>
                <w:sz w:val="20"/>
                <w:szCs w:val="20"/>
              </w:rPr>
            </w:pPr>
            <w:r>
              <w:rPr>
                <w:rFonts w:hint="eastAsia" w:ascii="宋体" w:hAnsi="宋体"/>
                <w:b w:val="0"/>
                <w:bCs w:val="0"/>
                <w:kern w:val="0"/>
                <w:sz w:val="20"/>
                <w:szCs w:val="20"/>
              </w:rPr>
              <w:t>条款号</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条款名称</w:t>
            </w:r>
          </w:p>
        </w:tc>
        <w:tc>
          <w:tcPr>
            <w:tcW w:w="6372"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1</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1</w:t>
            </w:r>
          </w:p>
        </w:tc>
        <w:tc>
          <w:tcPr>
            <w:tcW w:w="2054" w:type="dxa"/>
            <w:noWrap w:val="0"/>
            <w:vAlign w:val="center"/>
          </w:tcPr>
          <w:p>
            <w:pPr>
              <w:spacing w:line="320" w:lineRule="exact"/>
              <w:jc w:val="center"/>
              <w:rPr>
                <w:rFonts w:hint="eastAsia" w:ascii="宋体" w:hAnsi="宋体" w:eastAsia="宋体"/>
                <w:b w:val="0"/>
                <w:bCs w:val="0"/>
                <w:kern w:val="0"/>
                <w:sz w:val="20"/>
                <w:szCs w:val="20"/>
                <w:lang w:eastAsia="zh-CN"/>
              </w:rPr>
            </w:pPr>
            <w:r>
              <w:rPr>
                <w:rFonts w:hint="eastAsia" w:ascii="宋体" w:hAnsi="宋体"/>
                <w:b w:val="0"/>
                <w:bCs w:val="0"/>
                <w:kern w:val="0"/>
                <w:sz w:val="20"/>
                <w:szCs w:val="20"/>
              </w:rPr>
              <w:t>项目名称及项目</w:t>
            </w:r>
            <w:r>
              <w:rPr>
                <w:rFonts w:hint="eastAsia" w:ascii="宋体" w:hAnsi="宋体"/>
                <w:b w:val="0"/>
                <w:bCs w:val="0"/>
                <w:kern w:val="0"/>
                <w:sz w:val="20"/>
                <w:szCs w:val="20"/>
                <w:lang w:eastAsia="zh-CN"/>
              </w:rPr>
              <w:t>编号</w:t>
            </w:r>
          </w:p>
        </w:tc>
        <w:tc>
          <w:tcPr>
            <w:tcW w:w="6372" w:type="dxa"/>
            <w:noWrap w:val="0"/>
            <w:vAlign w:val="center"/>
          </w:tcPr>
          <w:p>
            <w:pPr>
              <w:rPr>
                <w:rFonts w:hint="eastAsia" w:ascii="宋体" w:hAnsi="宋体"/>
                <w:b w:val="0"/>
                <w:bCs w:val="0"/>
                <w:kern w:val="0"/>
                <w:sz w:val="28"/>
                <w:szCs w:val="22"/>
              </w:rPr>
            </w:pPr>
            <w:r>
              <w:rPr>
                <w:rFonts w:hint="eastAsia" w:ascii="宋体" w:hAnsi="宋体"/>
                <w:b w:val="0"/>
                <w:bCs w:val="0"/>
                <w:kern w:val="0"/>
                <w:sz w:val="20"/>
                <w:szCs w:val="20"/>
              </w:rPr>
              <w:t>项目名称：</w:t>
            </w:r>
            <w:r>
              <w:rPr>
                <w:rFonts w:hint="eastAsia" w:ascii="宋体" w:hAnsi="宋体"/>
                <w:b w:val="0"/>
                <w:bCs w:val="0"/>
                <w:kern w:val="0"/>
                <w:sz w:val="20"/>
                <w:szCs w:val="20"/>
                <w:lang w:val="en-US" w:eastAsia="zh-CN"/>
              </w:rPr>
              <w:t>巴里坤县人民医院公立医院综合改革服务能力提升项目</w:t>
            </w:r>
          </w:p>
          <w:p>
            <w:pPr>
              <w:rPr>
                <w:rFonts w:hint="eastAsia" w:ascii="宋体" w:hAnsi="宋体"/>
                <w:b w:val="0"/>
                <w:bCs w:val="0"/>
                <w:kern w:val="0"/>
                <w:sz w:val="20"/>
                <w:szCs w:val="22"/>
              </w:rPr>
            </w:pPr>
            <w:r>
              <w:rPr>
                <w:rFonts w:hint="eastAsia" w:ascii="宋体" w:hAnsi="宋体"/>
                <w:b w:val="0"/>
                <w:bCs w:val="0"/>
                <w:kern w:val="0"/>
                <w:sz w:val="20"/>
                <w:szCs w:val="22"/>
                <w:lang w:val="en-US" w:eastAsia="zh-CN"/>
              </w:rPr>
              <w:t>项目编号：DXZB【2022】-01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2</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5</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投标人资格</w:t>
            </w:r>
          </w:p>
        </w:tc>
        <w:tc>
          <w:tcPr>
            <w:tcW w:w="6372" w:type="dxa"/>
            <w:noWrap w:val="0"/>
            <w:vAlign w:val="center"/>
          </w:tcPr>
          <w:p>
            <w:pPr>
              <w:spacing w:line="340" w:lineRule="exact"/>
              <w:rPr>
                <w:rFonts w:hint="eastAsia" w:ascii="宋体" w:hAnsi="宋体" w:cs="Arial"/>
                <w:b w:val="0"/>
                <w:bCs w:val="0"/>
                <w:kern w:val="0"/>
                <w:sz w:val="20"/>
                <w:szCs w:val="20"/>
                <w:lang w:val="en-US" w:eastAsia="zh-CN"/>
              </w:rPr>
            </w:pPr>
            <w:r>
              <w:rPr>
                <w:rFonts w:hint="eastAsia" w:ascii="宋体" w:hAnsi="宋体" w:cs="Arial"/>
                <w:b w:val="0"/>
                <w:bCs w:val="0"/>
                <w:kern w:val="0"/>
                <w:sz w:val="20"/>
                <w:szCs w:val="20"/>
                <w:lang w:val="en-US" w:eastAsia="zh-CN"/>
              </w:rPr>
              <w:t>（1）须具备三证合一营业执照（经营范围需包含相关内容）；</w:t>
            </w:r>
          </w:p>
          <w:p>
            <w:pPr>
              <w:spacing w:line="340" w:lineRule="exact"/>
              <w:rPr>
                <w:rFonts w:hint="default" w:ascii="宋体" w:hAnsi="宋体" w:cs="Arial"/>
                <w:b w:val="0"/>
                <w:bCs w:val="0"/>
                <w:kern w:val="0"/>
                <w:sz w:val="20"/>
                <w:szCs w:val="20"/>
                <w:lang w:val="en-US" w:eastAsia="zh-CN"/>
              </w:rPr>
            </w:pPr>
            <w:r>
              <w:rPr>
                <w:rFonts w:hint="eastAsia" w:ascii="宋体" w:hAnsi="宋体" w:cs="Arial"/>
                <w:b w:val="0"/>
                <w:bCs w:val="0"/>
                <w:kern w:val="0"/>
                <w:sz w:val="20"/>
                <w:szCs w:val="20"/>
                <w:lang w:val="en-US" w:eastAsia="zh-CN"/>
              </w:rPr>
              <w:t>（2）所投产品属于第二类医疗器械的，需提供有效的行政主管部门颁发的具有与经营范围和经营规模相适应的二类《医疗器械经营备案凭证》和《医疗器械经营许可证》；所投产品属于第三类医疗器械的，需提供有效的行政主管部门颁发的具有与经营范围和经营规模相适应的《医疗器械经营许可证》;</w:t>
            </w:r>
          </w:p>
          <w:p>
            <w:pPr>
              <w:spacing w:line="340" w:lineRule="exact"/>
              <w:rPr>
                <w:rFonts w:hint="eastAsia" w:ascii="宋体" w:hAnsi="宋体" w:cs="Arial"/>
                <w:b w:val="0"/>
                <w:bCs w:val="0"/>
                <w:kern w:val="0"/>
                <w:sz w:val="20"/>
                <w:szCs w:val="20"/>
                <w:lang w:val="en-US" w:eastAsia="zh-CN"/>
              </w:rPr>
            </w:pPr>
            <w:r>
              <w:rPr>
                <w:rFonts w:hint="eastAsia" w:ascii="宋体" w:hAnsi="宋体" w:cs="Arial"/>
                <w:b w:val="0"/>
                <w:bCs w:val="0"/>
                <w:kern w:val="0"/>
                <w:sz w:val="20"/>
                <w:szCs w:val="20"/>
                <w:lang w:val="en-US" w:eastAsia="zh-CN"/>
              </w:rPr>
              <w:t>（4）具有良好的商业信誉和健全的财务会计制度，提供近一年(2021年)经会计师事务所或审计机构审计的财务报告，包括资产负债表、现金流量表、利润表（损益表）和财务情况说明书（报表附注），新成立不足一年的需提供成立之日起至今的财务报表，不足三年的从成立之日起算；</w:t>
            </w:r>
          </w:p>
          <w:p>
            <w:pPr>
              <w:spacing w:line="340" w:lineRule="exact"/>
              <w:rPr>
                <w:rFonts w:hint="eastAsia" w:ascii="宋体" w:hAnsi="宋体" w:cs="Arial"/>
                <w:b w:val="0"/>
                <w:bCs w:val="0"/>
                <w:kern w:val="0"/>
                <w:sz w:val="20"/>
                <w:szCs w:val="20"/>
                <w:lang w:val="en-US" w:eastAsia="zh-CN"/>
              </w:rPr>
            </w:pPr>
            <w:r>
              <w:rPr>
                <w:rFonts w:hint="eastAsia" w:ascii="宋体" w:hAnsi="宋体" w:cs="Arial"/>
                <w:b w:val="0"/>
                <w:bCs w:val="0"/>
                <w:kern w:val="0"/>
                <w:sz w:val="20"/>
                <w:szCs w:val="20"/>
                <w:lang w:val="en-US" w:eastAsia="zh-CN"/>
              </w:rPr>
              <w:t>（5）有依法缴纳税收和社会保障资金的良好纪录，提供近六个月（2022年1月-2022年6月）单位缴纳税收证明和社保证明；</w:t>
            </w:r>
          </w:p>
          <w:p>
            <w:pPr>
              <w:spacing w:line="340" w:lineRule="exact"/>
              <w:rPr>
                <w:rFonts w:hint="eastAsia" w:ascii="宋体" w:hAnsi="宋体" w:cs="Arial"/>
                <w:b w:val="0"/>
                <w:bCs w:val="0"/>
                <w:kern w:val="0"/>
                <w:sz w:val="20"/>
                <w:szCs w:val="20"/>
                <w:lang w:val="en-US" w:eastAsia="zh-CN"/>
              </w:rPr>
            </w:pPr>
            <w:r>
              <w:rPr>
                <w:rFonts w:hint="eastAsia" w:ascii="宋体" w:hAnsi="宋体" w:cs="Arial"/>
                <w:b w:val="0"/>
                <w:bCs w:val="0"/>
                <w:kern w:val="0"/>
                <w:sz w:val="20"/>
                <w:szCs w:val="20"/>
                <w:lang w:val="en-US" w:eastAsia="zh-CN"/>
              </w:rPr>
              <w:t>（6）在“信用中国”网站（www.creditchina.gov.cn）被列入失信被执行人、重大税收违法案件当事人名单(搜索栏输入单位全称-点击总公司-截图)、中国政府采购网（http://www.ccgp.gov.cn/search/cr/）严重违法失信行为记录名单的（尚在处罚期内的），将拒绝其参加本次招标活动；</w:t>
            </w:r>
          </w:p>
          <w:p>
            <w:pPr>
              <w:spacing w:line="340" w:lineRule="exact"/>
              <w:rPr>
                <w:rFonts w:hint="eastAsia" w:ascii="宋体" w:hAnsi="宋体" w:cs="Arial"/>
                <w:b w:val="0"/>
                <w:bCs w:val="0"/>
                <w:kern w:val="0"/>
                <w:sz w:val="20"/>
                <w:szCs w:val="20"/>
                <w:lang w:val="en-US" w:eastAsia="zh-CN"/>
              </w:rPr>
            </w:pPr>
            <w:r>
              <w:rPr>
                <w:rFonts w:hint="eastAsia" w:ascii="宋体" w:hAnsi="宋体" w:cs="Arial"/>
                <w:b w:val="0"/>
                <w:bCs w:val="0"/>
                <w:kern w:val="0"/>
                <w:sz w:val="20"/>
                <w:szCs w:val="20"/>
                <w:lang w:val="en-US" w:eastAsia="zh-CN"/>
              </w:rPr>
              <w:t>（7）供应商须供近2－3个月内的国家、各省备案公示的信用服务机构出具的企业信用评级报告及在哈密市发改委备案通过的信用评价机构出具信用评级报告均被认可。未提供或者信用等级为D级的投标人，将拒绝投标.</w:t>
            </w:r>
          </w:p>
          <w:p>
            <w:pPr>
              <w:spacing w:line="340" w:lineRule="exact"/>
              <w:rPr>
                <w:rFonts w:hint="eastAsia" w:ascii="宋体" w:hAnsi="宋体" w:cs="Arial"/>
                <w:b w:val="0"/>
                <w:bCs w:val="0"/>
                <w:kern w:val="0"/>
                <w:sz w:val="20"/>
                <w:szCs w:val="20"/>
                <w:lang w:val="en-US" w:eastAsia="zh-CN"/>
              </w:rPr>
            </w:pPr>
            <w:r>
              <w:rPr>
                <w:rFonts w:hint="eastAsia" w:ascii="宋体" w:hAnsi="宋体" w:cs="Arial"/>
                <w:b w:val="0"/>
                <w:bCs w:val="0"/>
                <w:kern w:val="0"/>
                <w:sz w:val="20"/>
                <w:szCs w:val="20"/>
                <w:lang w:val="en-US" w:eastAsia="zh-CN"/>
              </w:rPr>
              <w:t>（8）与招标人存在利害关系可能影响招标公正性的法人、其他组织或者个人，不得参加投标；</w:t>
            </w:r>
          </w:p>
          <w:p>
            <w:pPr>
              <w:spacing w:line="340" w:lineRule="exact"/>
              <w:rPr>
                <w:rFonts w:hint="eastAsia" w:ascii="宋体" w:hAnsi="宋体" w:cs="Arial"/>
                <w:b w:val="0"/>
                <w:bCs w:val="0"/>
                <w:kern w:val="0"/>
                <w:sz w:val="20"/>
                <w:szCs w:val="20"/>
                <w:lang w:val="en-US" w:eastAsia="zh-CN"/>
              </w:rPr>
            </w:pPr>
            <w:r>
              <w:rPr>
                <w:rFonts w:hint="eastAsia" w:ascii="宋体" w:hAnsi="宋体" w:cs="Arial"/>
                <w:b w:val="0"/>
                <w:bCs w:val="0"/>
                <w:kern w:val="0"/>
                <w:sz w:val="20"/>
                <w:szCs w:val="20"/>
                <w:lang w:val="en-US" w:eastAsia="zh-CN"/>
              </w:rPr>
              <w:t>（9）单位负责人为同一人或者存在控股、管理关系的不同单位，不得参加同一标段投标或者未划分标段的同一招标项目投标；</w:t>
            </w:r>
          </w:p>
          <w:p>
            <w:pPr>
              <w:spacing w:line="340" w:lineRule="exact"/>
              <w:rPr>
                <w:rFonts w:hint="eastAsia" w:ascii="宋体" w:hAnsi="宋体" w:cs="Arial"/>
                <w:b w:val="0"/>
                <w:bCs w:val="0"/>
                <w:kern w:val="0"/>
                <w:sz w:val="20"/>
                <w:szCs w:val="20"/>
                <w:lang w:val="en-US" w:eastAsia="zh-CN"/>
              </w:rPr>
            </w:pPr>
            <w:r>
              <w:rPr>
                <w:rFonts w:hint="eastAsia" w:ascii="宋体" w:hAnsi="宋体" w:cs="Arial"/>
                <w:b w:val="0"/>
                <w:bCs w:val="0"/>
                <w:kern w:val="0"/>
                <w:sz w:val="20"/>
                <w:szCs w:val="20"/>
                <w:lang w:val="en-US" w:eastAsia="zh-CN"/>
              </w:rPr>
              <w:t>（10）项目不接受联合体投标。</w:t>
            </w:r>
          </w:p>
          <w:p>
            <w:pPr>
              <w:spacing w:line="340" w:lineRule="exact"/>
              <w:rPr>
                <w:rFonts w:hint="eastAsia" w:ascii="宋体" w:hAnsi="宋体" w:cs="Arial"/>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3</w:t>
            </w:r>
          </w:p>
        </w:tc>
        <w:tc>
          <w:tcPr>
            <w:tcW w:w="851" w:type="dxa"/>
            <w:noWrap w:val="0"/>
            <w:vAlign w:val="center"/>
          </w:tcPr>
          <w:p>
            <w:pPr>
              <w:spacing w:line="340" w:lineRule="exact"/>
              <w:jc w:val="center"/>
              <w:rPr>
                <w:rFonts w:hint="eastAsia" w:ascii="宋体" w:hAnsi="宋体" w:eastAsia="宋体"/>
                <w:b w:val="0"/>
                <w:bCs w:val="0"/>
                <w:kern w:val="0"/>
                <w:sz w:val="20"/>
                <w:szCs w:val="20"/>
                <w:lang w:val="en-US" w:eastAsia="zh-CN"/>
              </w:rPr>
            </w:pPr>
            <w:r>
              <w:rPr>
                <w:rFonts w:hint="eastAsia" w:ascii="宋体" w:hAnsi="宋体"/>
                <w:b w:val="0"/>
                <w:bCs w:val="0"/>
                <w:kern w:val="0"/>
                <w:sz w:val="20"/>
                <w:szCs w:val="20"/>
                <w:lang w:val="en-US" w:eastAsia="zh-CN"/>
              </w:rPr>
              <w:t>6</w:t>
            </w:r>
          </w:p>
        </w:tc>
        <w:tc>
          <w:tcPr>
            <w:tcW w:w="2054" w:type="dxa"/>
            <w:noWrap w:val="0"/>
            <w:vAlign w:val="top"/>
          </w:tcPr>
          <w:p>
            <w:pPr>
              <w:pStyle w:val="19"/>
              <w:spacing w:before="85"/>
              <w:ind w:left="114" w:leftChars="0" w:right="87" w:rightChars="0"/>
              <w:jc w:val="center"/>
              <w:rPr>
                <w:rFonts w:hint="eastAsia" w:ascii="宋体" w:hAnsi="宋体" w:eastAsia="宋体" w:cs="Times New Roman"/>
                <w:b w:val="0"/>
                <w:bCs w:val="0"/>
                <w:w w:val="100"/>
                <w:kern w:val="0"/>
                <w:sz w:val="20"/>
                <w:szCs w:val="20"/>
                <w:shd w:val="clear"/>
                <w:lang w:val="en-US" w:eastAsia="zh-CN" w:bidi="ar-SA"/>
              </w:rPr>
            </w:pPr>
            <w:r>
              <w:rPr>
                <w:rFonts w:hint="eastAsia" w:ascii="宋体" w:hAnsi="宋体" w:eastAsia="宋体" w:cs="Times New Roman"/>
                <w:b w:val="0"/>
                <w:bCs w:val="0"/>
                <w:w w:val="100"/>
                <w:kern w:val="0"/>
                <w:sz w:val="20"/>
                <w:szCs w:val="20"/>
                <w:shd w:val="clear"/>
                <w:lang w:val="en-US" w:eastAsia="zh-CN" w:bidi="ar-SA"/>
              </w:rPr>
              <w:t>交付期</w:t>
            </w:r>
          </w:p>
        </w:tc>
        <w:tc>
          <w:tcPr>
            <w:tcW w:w="6372" w:type="dxa"/>
            <w:noWrap w:val="0"/>
            <w:vAlign w:val="top"/>
          </w:tcPr>
          <w:p>
            <w:pPr>
              <w:pStyle w:val="19"/>
              <w:spacing w:before="85"/>
              <w:ind w:left="115" w:leftChars="0"/>
              <w:rPr>
                <w:rFonts w:hint="eastAsia" w:ascii="宋体" w:hAnsi="宋体" w:eastAsia="宋体" w:cs="Times New Roman"/>
                <w:b w:val="0"/>
                <w:bCs w:val="0"/>
                <w:w w:val="100"/>
                <w:kern w:val="0"/>
                <w:sz w:val="20"/>
                <w:szCs w:val="20"/>
                <w:shd w:val="clear"/>
                <w:lang w:val="en-US" w:eastAsia="zh-CN" w:bidi="ar-SA"/>
              </w:rPr>
            </w:pPr>
            <w:r>
              <w:rPr>
                <w:rFonts w:hint="eastAsia" w:ascii="宋体" w:hAnsi="宋体" w:eastAsia="宋体" w:cs="Times New Roman"/>
                <w:b w:val="0"/>
                <w:bCs w:val="0"/>
                <w:w w:val="100"/>
                <w:kern w:val="0"/>
                <w:sz w:val="20"/>
                <w:szCs w:val="20"/>
                <w:shd w:val="clear"/>
                <w:lang w:val="en-US" w:eastAsia="zh-CN" w:bidi="ar-SA"/>
              </w:rPr>
              <w:t>国产设备30天内完成，进口设备60天内完成。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4" w:type="dxa"/>
            <w:noWrap w:val="0"/>
            <w:vAlign w:val="center"/>
          </w:tcPr>
          <w:p>
            <w:pPr>
              <w:spacing w:line="340" w:lineRule="exact"/>
              <w:jc w:val="center"/>
              <w:rPr>
                <w:rFonts w:hint="eastAsia" w:ascii="宋体" w:hAnsi="宋体"/>
                <w:b w:val="0"/>
                <w:bCs w:val="0"/>
                <w:kern w:val="0"/>
                <w:sz w:val="20"/>
                <w:szCs w:val="20"/>
              </w:rPr>
            </w:pPr>
          </w:p>
        </w:tc>
        <w:tc>
          <w:tcPr>
            <w:tcW w:w="851" w:type="dxa"/>
            <w:noWrap w:val="0"/>
            <w:vAlign w:val="center"/>
          </w:tcPr>
          <w:p>
            <w:pPr>
              <w:spacing w:line="340" w:lineRule="exact"/>
              <w:jc w:val="center"/>
              <w:rPr>
                <w:rFonts w:hint="eastAsia" w:ascii="宋体" w:hAnsi="宋体"/>
                <w:b w:val="0"/>
                <w:bCs w:val="0"/>
                <w:kern w:val="0"/>
                <w:sz w:val="20"/>
                <w:szCs w:val="20"/>
              </w:rPr>
            </w:pPr>
          </w:p>
        </w:tc>
        <w:tc>
          <w:tcPr>
            <w:tcW w:w="2054" w:type="dxa"/>
            <w:noWrap w:val="0"/>
            <w:vAlign w:val="center"/>
          </w:tcPr>
          <w:p>
            <w:pPr>
              <w:spacing w:line="320" w:lineRule="exact"/>
              <w:jc w:val="center"/>
              <w:rPr>
                <w:rFonts w:hint="eastAsia" w:ascii="宋体" w:hAnsi="宋体" w:eastAsia="宋体" w:cs="Times New Roman"/>
                <w:b w:val="0"/>
                <w:bCs w:val="0"/>
                <w:kern w:val="0"/>
                <w:position w:val="-2"/>
                <w:sz w:val="20"/>
                <w:szCs w:val="20"/>
                <w:lang w:val="en-US" w:eastAsia="zh-CN" w:bidi="ar-SA"/>
              </w:rPr>
            </w:pPr>
            <w:r>
              <w:rPr>
                <w:rFonts w:hint="eastAsia" w:ascii="宋体" w:hAnsi="宋体"/>
                <w:b w:val="0"/>
                <w:bCs w:val="0"/>
                <w:kern w:val="0"/>
                <w:sz w:val="20"/>
                <w:szCs w:val="20"/>
                <w:lang w:eastAsia="zh-CN"/>
              </w:rPr>
              <w:t>质保期</w:t>
            </w:r>
          </w:p>
        </w:tc>
        <w:tc>
          <w:tcPr>
            <w:tcW w:w="6372" w:type="dxa"/>
            <w:noWrap w:val="0"/>
            <w:vAlign w:val="center"/>
          </w:tcPr>
          <w:p>
            <w:pPr>
              <w:spacing w:line="330" w:lineRule="exact"/>
              <w:rPr>
                <w:rFonts w:hint="eastAsia" w:ascii="宋体" w:hAnsi="宋体" w:eastAsia="宋体" w:cs="Times New Roman"/>
                <w:b w:val="0"/>
                <w:bCs w:val="0"/>
                <w:kern w:val="0"/>
                <w:sz w:val="20"/>
                <w:szCs w:val="20"/>
                <w:lang w:val="en-US" w:eastAsia="zh-CN" w:bidi="ar-SA"/>
              </w:rPr>
            </w:pPr>
            <w:r>
              <w:rPr>
                <w:rFonts w:hint="eastAsia" w:ascii="宋体" w:hAnsi="宋体"/>
                <w:b w:val="0"/>
                <w:bCs w:val="0"/>
                <w:kern w:val="0"/>
                <w:sz w:val="20"/>
                <w:szCs w:val="20"/>
              </w:rPr>
              <w:t>自竣工验收合格之日起</w:t>
            </w:r>
            <w:r>
              <w:rPr>
                <w:rFonts w:hint="eastAsia" w:ascii="宋体" w:hAnsi="宋体"/>
                <w:b w:val="0"/>
                <w:bCs w:val="0"/>
                <w:kern w:val="0"/>
                <w:sz w:val="20"/>
                <w:szCs w:val="20"/>
                <w:lang w:eastAsia="zh-CN"/>
              </w:rPr>
              <w:t>两</w:t>
            </w:r>
            <w:r>
              <w:rPr>
                <w:rFonts w:hint="eastAsia" w:ascii="宋体" w:hAnsi="宋体"/>
                <w:b w:val="0"/>
                <w:bCs w:val="0"/>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4</w:t>
            </w:r>
          </w:p>
        </w:tc>
        <w:tc>
          <w:tcPr>
            <w:tcW w:w="851" w:type="dxa"/>
            <w:noWrap w:val="0"/>
            <w:vAlign w:val="center"/>
          </w:tcPr>
          <w:p>
            <w:pPr>
              <w:spacing w:line="340" w:lineRule="exact"/>
              <w:jc w:val="center"/>
              <w:rPr>
                <w:rFonts w:hint="eastAsia" w:ascii="宋体" w:hAnsi="宋体"/>
                <w:b w:val="0"/>
                <w:bCs w:val="0"/>
                <w:kern w:val="0"/>
                <w:position w:val="-2"/>
                <w:sz w:val="20"/>
                <w:szCs w:val="20"/>
              </w:rPr>
            </w:pPr>
            <w:r>
              <w:rPr>
                <w:rFonts w:hint="eastAsia" w:ascii="宋体" w:hAnsi="宋体"/>
                <w:b w:val="0"/>
                <w:bCs w:val="0"/>
                <w:kern w:val="0"/>
                <w:position w:val="-2"/>
                <w:sz w:val="20"/>
                <w:szCs w:val="20"/>
              </w:rPr>
              <w:t>15</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投标报价</w:t>
            </w:r>
          </w:p>
        </w:tc>
        <w:tc>
          <w:tcPr>
            <w:tcW w:w="6372" w:type="dxa"/>
            <w:noWrap w:val="0"/>
            <w:vAlign w:val="center"/>
          </w:tcPr>
          <w:p>
            <w:pPr>
              <w:spacing w:line="360" w:lineRule="exact"/>
              <w:rPr>
                <w:rFonts w:hint="eastAsia" w:ascii="宋体" w:hAnsi="宋体"/>
                <w:b w:val="0"/>
                <w:bCs w:val="0"/>
                <w:sz w:val="20"/>
                <w:szCs w:val="20"/>
              </w:rPr>
            </w:pPr>
            <w:r>
              <w:rPr>
                <w:rFonts w:hint="eastAsia" w:ascii="宋体" w:hAnsi="宋体"/>
                <w:b w:val="0"/>
                <w:bCs w:val="0"/>
                <w:kern w:val="0"/>
                <w:sz w:val="20"/>
                <w:szCs w:val="20"/>
              </w:rPr>
              <w:t>15.1</w:t>
            </w:r>
            <w:r>
              <w:rPr>
                <w:rFonts w:hint="eastAsia" w:ascii="宋体" w:hAnsi="宋体"/>
                <w:b w:val="0"/>
                <w:bCs w:val="0"/>
                <w:sz w:val="20"/>
                <w:szCs w:val="20"/>
              </w:rPr>
              <w:t>投标报价应按招标文件中第六章“投标文件（格式）”填写。本项目采购预算金额（人民币）投标总报价超所投分标采购预算金额的或投标产品单价超《货物采购需求》参考单价的，投标文件按无效处理。</w:t>
            </w:r>
          </w:p>
          <w:p>
            <w:pPr>
              <w:spacing w:line="360" w:lineRule="exact"/>
              <w:rPr>
                <w:rFonts w:hint="eastAsia" w:ascii="宋体" w:hAnsi="宋体"/>
                <w:b w:val="0"/>
                <w:bCs w:val="0"/>
                <w:kern w:val="0"/>
                <w:sz w:val="20"/>
                <w:szCs w:val="20"/>
              </w:rPr>
            </w:pPr>
            <w:r>
              <w:rPr>
                <w:rFonts w:hint="eastAsia" w:ascii="宋体" w:hAnsi="宋体"/>
                <w:b w:val="0"/>
                <w:bCs w:val="0"/>
                <w:kern w:val="0"/>
                <w:sz w:val="20"/>
                <w:szCs w:val="20"/>
              </w:rPr>
              <w:t>15.2</w:t>
            </w:r>
            <w:r>
              <w:rPr>
                <w:rFonts w:hint="eastAsia"/>
                <w:b w:val="0"/>
                <w:bCs w:val="0"/>
                <w:sz w:val="20"/>
                <w:szCs w:val="20"/>
              </w:rPr>
              <w:t>投标人必须就“货物采购需求”中所投标所有内容作完整唯一报价</w:t>
            </w:r>
            <w:r>
              <w:rPr>
                <w:rFonts w:hint="eastAsia" w:hAnsi="宋体"/>
                <w:b w:val="0"/>
                <w:bCs w:val="0"/>
                <w:sz w:val="20"/>
                <w:szCs w:val="22"/>
              </w:rPr>
              <w:t>，</w:t>
            </w:r>
            <w:r>
              <w:rPr>
                <w:rFonts w:hint="eastAsia"/>
                <w:b w:val="0"/>
                <w:bCs w:val="0"/>
                <w:sz w:val="20"/>
                <w:szCs w:val="20"/>
              </w:rPr>
              <w:t>否则，其投标将被拒绝；投标文件只允许有一个报价，有选择的或有条件的报价将不予接受。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5</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16.1</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投标有效期</w:t>
            </w:r>
          </w:p>
        </w:tc>
        <w:tc>
          <w:tcPr>
            <w:tcW w:w="6372" w:type="dxa"/>
            <w:noWrap w:val="0"/>
            <w:vAlign w:val="center"/>
          </w:tcPr>
          <w:p>
            <w:pPr>
              <w:spacing w:line="330" w:lineRule="exact"/>
              <w:rPr>
                <w:rFonts w:hint="eastAsia" w:ascii="宋体" w:hAnsi="宋体"/>
                <w:b w:val="0"/>
                <w:bCs w:val="0"/>
                <w:kern w:val="0"/>
                <w:sz w:val="20"/>
                <w:szCs w:val="20"/>
              </w:rPr>
            </w:pPr>
            <w:r>
              <w:rPr>
                <w:rFonts w:hint="eastAsia" w:ascii="宋体" w:hAnsi="宋体"/>
                <w:b w:val="0"/>
                <w:bCs w:val="0"/>
                <w:kern w:val="0"/>
                <w:sz w:val="20"/>
                <w:szCs w:val="22"/>
              </w:rPr>
              <w:t>投标截止时间之日起9</w:t>
            </w:r>
            <w:r>
              <w:rPr>
                <w:rFonts w:ascii="宋体" w:hAnsi="宋体"/>
                <w:b w:val="0"/>
                <w:bCs w:val="0"/>
                <w:kern w:val="0"/>
                <w:sz w:val="20"/>
                <w:szCs w:val="22"/>
              </w:rPr>
              <w:t>0</w:t>
            </w:r>
            <w:r>
              <w:rPr>
                <w:rFonts w:hint="eastAsia" w:ascii="宋体" w:hAnsi="宋体"/>
                <w:b w:val="0"/>
                <w:bCs w:val="0"/>
                <w:kern w:val="0"/>
                <w:sz w:val="20"/>
                <w:szCs w:val="22"/>
              </w:rPr>
              <w:t>天</w:t>
            </w:r>
            <w:r>
              <w:rPr>
                <w:b w:val="0"/>
                <w:bCs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6</w:t>
            </w:r>
          </w:p>
        </w:tc>
        <w:tc>
          <w:tcPr>
            <w:tcW w:w="851" w:type="dxa"/>
            <w:noWrap w:val="0"/>
            <w:vAlign w:val="center"/>
          </w:tcPr>
          <w:p>
            <w:pPr>
              <w:jc w:val="center"/>
              <w:rPr>
                <w:rFonts w:hint="eastAsia" w:ascii="宋体" w:hAnsi="宋体"/>
                <w:b w:val="0"/>
                <w:bCs w:val="0"/>
                <w:kern w:val="0"/>
                <w:sz w:val="20"/>
                <w:szCs w:val="20"/>
              </w:rPr>
            </w:pPr>
            <w:r>
              <w:rPr>
                <w:rFonts w:hint="eastAsia" w:ascii="宋体" w:hAnsi="宋体"/>
                <w:b w:val="0"/>
                <w:bCs w:val="0"/>
                <w:kern w:val="0"/>
                <w:sz w:val="20"/>
                <w:szCs w:val="20"/>
              </w:rPr>
              <w:t>17.1</w:t>
            </w:r>
          </w:p>
        </w:tc>
        <w:tc>
          <w:tcPr>
            <w:tcW w:w="2054" w:type="dxa"/>
            <w:noWrap w:val="0"/>
            <w:vAlign w:val="center"/>
          </w:tcPr>
          <w:p>
            <w:pPr>
              <w:jc w:val="center"/>
              <w:rPr>
                <w:rFonts w:hint="eastAsia" w:ascii="宋体" w:hAnsi="宋体"/>
                <w:b w:val="0"/>
                <w:bCs w:val="0"/>
                <w:kern w:val="0"/>
                <w:sz w:val="20"/>
                <w:szCs w:val="20"/>
              </w:rPr>
            </w:pPr>
            <w:r>
              <w:rPr>
                <w:rFonts w:hint="eastAsia" w:ascii="宋体" w:hAnsi="宋体"/>
                <w:b w:val="0"/>
                <w:bCs w:val="0"/>
                <w:kern w:val="0"/>
                <w:sz w:val="20"/>
                <w:szCs w:val="20"/>
              </w:rPr>
              <w:t>投标文件份数</w:t>
            </w:r>
          </w:p>
        </w:tc>
        <w:tc>
          <w:tcPr>
            <w:tcW w:w="6372" w:type="dxa"/>
            <w:noWrap w:val="0"/>
            <w:vAlign w:val="center"/>
          </w:tcPr>
          <w:p>
            <w:pPr>
              <w:spacing w:line="400" w:lineRule="exact"/>
              <w:rPr>
                <w:rFonts w:hint="eastAsia" w:ascii="宋体" w:hAnsi="宋体"/>
                <w:b w:val="0"/>
                <w:bCs w:val="0"/>
                <w:kern w:val="0"/>
                <w:sz w:val="20"/>
                <w:szCs w:val="20"/>
              </w:rPr>
            </w:pPr>
            <w:r>
              <w:rPr>
                <w:rFonts w:hint="eastAsia" w:ascii="宋体" w:hAnsi="宋体"/>
                <w:b w:val="0"/>
                <w:bCs w:val="0"/>
                <w:kern w:val="0"/>
                <w:sz w:val="20"/>
                <w:szCs w:val="20"/>
              </w:rPr>
              <w:t>正本壹册，副本</w:t>
            </w:r>
            <w:r>
              <w:rPr>
                <w:rFonts w:hint="eastAsia" w:ascii="宋体" w:hAnsi="宋体"/>
                <w:b w:val="0"/>
                <w:bCs w:val="0"/>
                <w:kern w:val="0"/>
                <w:sz w:val="20"/>
                <w:szCs w:val="20"/>
                <w:u w:val="single"/>
              </w:rPr>
              <w:t xml:space="preserve"> 肆 </w:t>
            </w:r>
            <w:r>
              <w:rPr>
                <w:rFonts w:hint="eastAsia" w:ascii="宋体" w:hAnsi="宋体"/>
                <w:b w:val="0"/>
                <w:bCs w:val="0"/>
                <w:kern w:val="0"/>
                <w:sz w:val="20"/>
                <w:szCs w:val="20"/>
              </w:rPr>
              <w:t>册，须完整提交。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7</w:t>
            </w:r>
          </w:p>
        </w:tc>
        <w:tc>
          <w:tcPr>
            <w:tcW w:w="851" w:type="dxa"/>
            <w:noWrap w:val="0"/>
            <w:vAlign w:val="center"/>
          </w:tcPr>
          <w:p>
            <w:pPr>
              <w:jc w:val="center"/>
              <w:rPr>
                <w:rFonts w:hint="eastAsia" w:ascii="宋体" w:hAnsi="宋体"/>
                <w:b w:val="0"/>
                <w:bCs w:val="0"/>
                <w:kern w:val="0"/>
                <w:sz w:val="20"/>
                <w:szCs w:val="20"/>
              </w:rPr>
            </w:pPr>
            <w:r>
              <w:rPr>
                <w:rFonts w:hint="eastAsia" w:ascii="宋体" w:hAnsi="宋体"/>
                <w:b w:val="0"/>
                <w:bCs w:val="0"/>
                <w:kern w:val="0"/>
                <w:sz w:val="20"/>
                <w:szCs w:val="20"/>
              </w:rPr>
              <w:t>17.2</w:t>
            </w:r>
          </w:p>
        </w:tc>
        <w:tc>
          <w:tcPr>
            <w:tcW w:w="2054" w:type="dxa"/>
            <w:noWrap w:val="0"/>
            <w:vAlign w:val="center"/>
          </w:tcPr>
          <w:p>
            <w:pPr>
              <w:jc w:val="center"/>
              <w:rPr>
                <w:rFonts w:hint="eastAsia" w:ascii="宋体" w:hAnsi="宋体"/>
                <w:b w:val="0"/>
                <w:bCs w:val="0"/>
                <w:kern w:val="0"/>
                <w:sz w:val="20"/>
                <w:szCs w:val="20"/>
              </w:rPr>
            </w:pPr>
            <w:r>
              <w:rPr>
                <w:rFonts w:hint="eastAsia" w:ascii="宋体" w:hAnsi="宋体"/>
                <w:b w:val="0"/>
                <w:bCs w:val="0"/>
                <w:kern w:val="0"/>
                <w:sz w:val="20"/>
                <w:szCs w:val="20"/>
              </w:rPr>
              <w:t>投标文件装订</w:t>
            </w:r>
          </w:p>
        </w:tc>
        <w:tc>
          <w:tcPr>
            <w:tcW w:w="6372" w:type="dxa"/>
            <w:noWrap w:val="0"/>
            <w:vAlign w:val="center"/>
          </w:tcPr>
          <w:p>
            <w:pPr>
              <w:spacing w:line="400" w:lineRule="exact"/>
              <w:rPr>
                <w:rFonts w:hint="eastAsia" w:ascii="宋体" w:hAnsi="宋体"/>
                <w:b w:val="0"/>
                <w:bCs w:val="0"/>
                <w:kern w:val="0"/>
                <w:sz w:val="20"/>
                <w:szCs w:val="20"/>
              </w:rPr>
            </w:pPr>
            <w:r>
              <w:rPr>
                <w:rFonts w:hint="eastAsia" w:ascii="宋体" w:hAnsi="宋体"/>
                <w:b w:val="0"/>
                <w:bCs w:val="0"/>
                <w:kern w:val="0"/>
                <w:sz w:val="20"/>
                <w:szCs w:val="20"/>
              </w:rPr>
              <w:t>投标人应按投标人须知第13.1条“投标文件组成”规定的顺序自编目录及页码，投标文件的“正本”、“副本”应当单独装订成册并标注页码，装订应牢</w:t>
            </w:r>
            <w:r>
              <w:rPr>
                <w:rFonts w:hint="eastAsia" w:ascii="宋体" w:hAnsi="宋体" w:cs="宋体"/>
                <w:b w:val="0"/>
                <w:bCs w:val="0"/>
                <w:kern w:val="0"/>
                <w:sz w:val="20"/>
                <w:szCs w:val="20"/>
              </w:rPr>
              <w:t>固，不易拆散和换页（A4标准纸装订）。封面应注明“正本”、“副本”字样，封面上写明项目名称、项目</w:t>
            </w:r>
            <w:r>
              <w:rPr>
                <w:rFonts w:hint="eastAsia" w:ascii="宋体" w:hAnsi="宋体" w:cs="宋体"/>
                <w:b w:val="0"/>
                <w:bCs w:val="0"/>
                <w:kern w:val="0"/>
                <w:sz w:val="20"/>
                <w:szCs w:val="20"/>
                <w:lang w:eastAsia="zh-CN"/>
              </w:rPr>
              <w:t>代码</w:t>
            </w:r>
            <w:r>
              <w:rPr>
                <w:rFonts w:hint="eastAsia" w:ascii="宋体" w:hAnsi="宋体" w:cs="宋体"/>
                <w:b w:val="0"/>
                <w:bCs w:val="0"/>
                <w:kern w:val="0"/>
                <w:sz w:val="20"/>
                <w:szCs w:val="20"/>
              </w:rPr>
              <w:t>、采购代理机构、投标单位名称。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8</w:t>
            </w:r>
          </w:p>
        </w:tc>
        <w:tc>
          <w:tcPr>
            <w:tcW w:w="851" w:type="dxa"/>
            <w:noWrap w:val="0"/>
            <w:vAlign w:val="center"/>
          </w:tcPr>
          <w:p>
            <w:pPr>
              <w:jc w:val="center"/>
              <w:rPr>
                <w:rFonts w:hint="eastAsia" w:ascii="宋体" w:hAnsi="宋体"/>
                <w:b w:val="0"/>
                <w:bCs w:val="0"/>
                <w:kern w:val="0"/>
                <w:position w:val="10"/>
                <w:sz w:val="20"/>
                <w:szCs w:val="20"/>
              </w:rPr>
            </w:pPr>
            <w:r>
              <w:rPr>
                <w:rFonts w:hint="eastAsia" w:ascii="宋体" w:hAnsi="宋体"/>
                <w:b w:val="0"/>
                <w:bCs w:val="0"/>
                <w:kern w:val="0"/>
                <w:sz w:val="20"/>
                <w:szCs w:val="20"/>
              </w:rPr>
              <w:t>17.6</w:t>
            </w:r>
          </w:p>
        </w:tc>
        <w:tc>
          <w:tcPr>
            <w:tcW w:w="2054" w:type="dxa"/>
            <w:noWrap w:val="0"/>
            <w:vAlign w:val="center"/>
          </w:tcPr>
          <w:p>
            <w:pPr>
              <w:jc w:val="center"/>
              <w:rPr>
                <w:rFonts w:ascii="宋体" w:hAnsi="宋体"/>
                <w:b w:val="0"/>
                <w:bCs w:val="0"/>
                <w:kern w:val="0"/>
                <w:position w:val="10"/>
                <w:sz w:val="20"/>
                <w:szCs w:val="20"/>
              </w:rPr>
            </w:pPr>
            <w:r>
              <w:rPr>
                <w:rFonts w:hint="eastAsia" w:ascii="宋体" w:hAnsi="宋体"/>
                <w:b w:val="0"/>
                <w:bCs w:val="0"/>
                <w:kern w:val="0"/>
                <w:sz w:val="20"/>
                <w:szCs w:val="20"/>
              </w:rPr>
              <w:t>投标人公章</w:t>
            </w:r>
          </w:p>
        </w:tc>
        <w:tc>
          <w:tcPr>
            <w:tcW w:w="6372" w:type="dxa"/>
            <w:noWrap w:val="0"/>
            <w:vAlign w:val="center"/>
          </w:tcPr>
          <w:p>
            <w:pPr>
              <w:spacing w:line="400" w:lineRule="exact"/>
              <w:rPr>
                <w:rFonts w:hint="eastAsia" w:ascii="宋体" w:hAnsi="宋体"/>
                <w:b w:val="0"/>
                <w:bCs w:val="0"/>
                <w:kern w:val="0"/>
                <w:sz w:val="20"/>
                <w:szCs w:val="20"/>
              </w:rPr>
            </w:pPr>
            <w:r>
              <w:rPr>
                <w:rFonts w:ascii="宋体" w:hAnsi="宋体" w:cs="宋体"/>
                <w:b w:val="0"/>
                <w:bCs w:val="0"/>
                <w:kern w:val="0"/>
                <w:sz w:val="20"/>
                <w:szCs w:val="20"/>
              </w:rPr>
              <w:t>本招标文件中描述投标</w:t>
            </w:r>
            <w:r>
              <w:rPr>
                <w:rFonts w:hint="eastAsia" w:ascii="宋体" w:hAnsi="宋体" w:cs="宋体"/>
                <w:b w:val="0"/>
                <w:bCs w:val="0"/>
                <w:kern w:val="0"/>
                <w:sz w:val="20"/>
                <w:szCs w:val="20"/>
              </w:rPr>
              <w:t>人</w:t>
            </w:r>
            <w:r>
              <w:rPr>
                <w:rFonts w:ascii="宋体" w:hAnsi="宋体" w:cs="宋体"/>
                <w:b w:val="0"/>
                <w:bCs w:val="0"/>
                <w:kern w:val="0"/>
                <w:sz w:val="20"/>
                <w:szCs w:val="20"/>
              </w:rPr>
              <w:t>的“公章”是指根据我国对公章的管理规定，用投标</w:t>
            </w:r>
            <w:r>
              <w:rPr>
                <w:rFonts w:hint="eastAsia" w:ascii="宋体" w:hAnsi="宋体" w:cs="宋体"/>
                <w:b w:val="0"/>
                <w:bCs w:val="0"/>
                <w:kern w:val="0"/>
                <w:sz w:val="20"/>
                <w:szCs w:val="20"/>
              </w:rPr>
              <w:t>人</w:t>
            </w:r>
            <w:r>
              <w:rPr>
                <w:rFonts w:ascii="宋体" w:hAnsi="宋体" w:cs="宋体"/>
                <w:b w:val="0"/>
                <w:bCs w:val="0"/>
                <w:kern w:val="0"/>
                <w:sz w:val="20"/>
                <w:szCs w:val="20"/>
              </w:rPr>
              <w:t>法定主体行为名称制作的印章，除本招标文件有特殊规定外，投标</w:t>
            </w:r>
            <w:r>
              <w:rPr>
                <w:rFonts w:hint="eastAsia" w:ascii="宋体" w:hAnsi="宋体" w:cs="宋体"/>
                <w:b w:val="0"/>
                <w:bCs w:val="0"/>
                <w:kern w:val="0"/>
                <w:sz w:val="20"/>
                <w:szCs w:val="20"/>
              </w:rPr>
              <w:t>人</w:t>
            </w:r>
            <w:r>
              <w:rPr>
                <w:rFonts w:ascii="宋体" w:hAnsi="宋体" w:cs="宋体"/>
                <w:b w:val="0"/>
                <w:bCs w:val="0"/>
                <w:kern w:val="0"/>
                <w:sz w:val="20"/>
                <w:szCs w:val="20"/>
              </w:rPr>
              <w:t>的财务章、部门章、分公司章、工会章、合同章、投标专用章、业务专用章等其它形式印章均不能代替公章。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9</w:t>
            </w:r>
          </w:p>
        </w:tc>
        <w:tc>
          <w:tcPr>
            <w:tcW w:w="851" w:type="dxa"/>
            <w:noWrap w:val="0"/>
            <w:vAlign w:val="center"/>
          </w:tcPr>
          <w:p>
            <w:pPr>
              <w:jc w:val="center"/>
              <w:rPr>
                <w:rFonts w:hint="eastAsia" w:ascii="宋体" w:hAnsi="宋体"/>
                <w:b w:val="0"/>
                <w:bCs w:val="0"/>
                <w:kern w:val="0"/>
                <w:sz w:val="20"/>
                <w:szCs w:val="20"/>
              </w:rPr>
            </w:pPr>
            <w:r>
              <w:rPr>
                <w:rFonts w:hint="eastAsia" w:ascii="宋体" w:hAnsi="宋体"/>
                <w:b w:val="0"/>
                <w:bCs w:val="0"/>
                <w:kern w:val="0"/>
                <w:sz w:val="20"/>
                <w:szCs w:val="20"/>
              </w:rPr>
              <w:t>17.7</w:t>
            </w:r>
          </w:p>
        </w:tc>
        <w:tc>
          <w:tcPr>
            <w:tcW w:w="2054" w:type="dxa"/>
            <w:noWrap w:val="0"/>
            <w:vAlign w:val="center"/>
          </w:tcPr>
          <w:p>
            <w:pPr>
              <w:jc w:val="center"/>
              <w:rPr>
                <w:rFonts w:hint="eastAsia" w:ascii="宋体" w:hAnsi="宋体"/>
                <w:b w:val="0"/>
                <w:bCs w:val="0"/>
                <w:kern w:val="0"/>
                <w:sz w:val="20"/>
                <w:szCs w:val="20"/>
              </w:rPr>
            </w:pPr>
            <w:r>
              <w:rPr>
                <w:rFonts w:hint="eastAsia" w:ascii="宋体" w:hAnsi="宋体"/>
                <w:b w:val="0"/>
                <w:bCs w:val="0"/>
                <w:kern w:val="0"/>
                <w:sz w:val="20"/>
                <w:szCs w:val="20"/>
              </w:rPr>
              <w:t xml:space="preserve">投标文件包装、密封                  </w:t>
            </w:r>
          </w:p>
        </w:tc>
        <w:tc>
          <w:tcPr>
            <w:tcW w:w="6372" w:type="dxa"/>
            <w:noWrap w:val="0"/>
            <w:vAlign w:val="center"/>
          </w:tcPr>
          <w:p>
            <w:pPr>
              <w:spacing w:line="400" w:lineRule="exact"/>
              <w:rPr>
                <w:rFonts w:hint="eastAsia" w:ascii="宋体" w:hAnsi="宋体"/>
                <w:b w:val="0"/>
                <w:bCs w:val="0"/>
                <w:kern w:val="0"/>
                <w:sz w:val="20"/>
                <w:szCs w:val="20"/>
              </w:rPr>
            </w:pPr>
            <w:r>
              <w:rPr>
                <w:rFonts w:hint="eastAsia" w:ascii="宋体" w:hAnsi="宋体"/>
                <w:b w:val="0"/>
                <w:bCs w:val="0"/>
                <w:kern w:val="0"/>
                <w:sz w:val="20"/>
                <w:szCs w:val="20"/>
              </w:rPr>
              <w:t>将投标文件“正本”、“副本”一并装入并密封在一个投标文件袋（盒、箱）中，并在密封处密封签章【公章、密封章、法定代表人、负责人、自然人或相应的授权委托代理人签字均可】。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pPr>
              <w:spacing w:line="340" w:lineRule="exact"/>
              <w:jc w:val="center"/>
              <w:rPr>
                <w:rFonts w:ascii="宋体" w:hAnsi="宋体"/>
                <w:b w:val="0"/>
                <w:bCs w:val="0"/>
                <w:kern w:val="0"/>
                <w:sz w:val="20"/>
                <w:szCs w:val="20"/>
              </w:rPr>
            </w:pPr>
            <w:r>
              <w:rPr>
                <w:rFonts w:hint="eastAsia" w:ascii="宋体" w:hAnsi="宋体"/>
                <w:b w:val="0"/>
                <w:bCs w:val="0"/>
                <w:kern w:val="0"/>
                <w:sz w:val="20"/>
                <w:szCs w:val="20"/>
              </w:rPr>
              <w:t>10</w:t>
            </w:r>
          </w:p>
        </w:tc>
        <w:tc>
          <w:tcPr>
            <w:tcW w:w="851" w:type="dxa"/>
            <w:noWrap w:val="0"/>
            <w:vAlign w:val="center"/>
          </w:tcPr>
          <w:p>
            <w:pPr>
              <w:spacing w:line="340" w:lineRule="exact"/>
              <w:jc w:val="center"/>
              <w:rPr>
                <w:rFonts w:ascii="宋体" w:hAnsi="宋体"/>
                <w:b w:val="0"/>
                <w:bCs w:val="0"/>
                <w:kern w:val="0"/>
                <w:sz w:val="20"/>
                <w:szCs w:val="20"/>
              </w:rPr>
            </w:pPr>
            <w:r>
              <w:rPr>
                <w:rFonts w:hint="eastAsia" w:ascii="宋体" w:hAnsi="宋体"/>
                <w:b w:val="0"/>
                <w:bCs w:val="0"/>
                <w:kern w:val="0"/>
                <w:sz w:val="20"/>
                <w:szCs w:val="20"/>
              </w:rPr>
              <w:t>17.8</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投标文件袋（盒、箱）标记</w:t>
            </w:r>
          </w:p>
        </w:tc>
        <w:tc>
          <w:tcPr>
            <w:tcW w:w="6372" w:type="dxa"/>
            <w:noWrap w:val="0"/>
            <w:vAlign w:val="center"/>
          </w:tcPr>
          <w:p>
            <w:pPr>
              <w:rPr>
                <w:rFonts w:hint="eastAsia" w:ascii="宋体" w:hAnsi="宋体"/>
                <w:b w:val="0"/>
                <w:bCs w:val="0"/>
                <w:kern w:val="0"/>
                <w:sz w:val="28"/>
                <w:szCs w:val="22"/>
              </w:rPr>
            </w:pPr>
            <w:r>
              <w:rPr>
                <w:rFonts w:hint="eastAsia" w:ascii="宋体" w:hAnsi="宋体"/>
                <w:b w:val="0"/>
                <w:bCs w:val="0"/>
                <w:kern w:val="0"/>
                <w:sz w:val="20"/>
                <w:szCs w:val="20"/>
              </w:rPr>
              <w:t>项目名称：</w:t>
            </w:r>
          </w:p>
          <w:p>
            <w:pPr>
              <w:spacing w:line="360" w:lineRule="exact"/>
              <w:rPr>
                <w:rFonts w:hint="eastAsia" w:ascii="宋体" w:hAnsi="宋体"/>
                <w:b w:val="0"/>
                <w:bCs w:val="0"/>
                <w:kern w:val="0"/>
                <w:sz w:val="20"/>
                <w:szCs w:val="20"/>
                <w:lang w:val="en-US" w:eastAsia="zh-CN"/>
              </w:rPr>
            </w:pPr>
            <w:r>
              <w:rPr>
                <w:rFonts w:hint="eastAsia" w:ascii="宋体" w:hAnsi="宋体"/>
                <w:b w:val="0"/>
                <w:bCs w:val="0"/>
                <w:kern w:val="0"/>
                <w:sz w:val="20"/>
                <w:szCs w:val="20"/>
                <w:lang w:val="en-US" w:eastAsia="zh-CN"/>
              </w:rPr>
              <w:t>项目编号：</w:t>
            </w:r>
          </w:p>
          <w:p>
            <w:pPr>
              <w:spacing w:line="360" w:lineRule="exact"/>
              <w:rPr>
                <w:rFonts w:hint="eastAsia" w:ascii="宋体" w:hAnsi="宋体"/>
                <w:b w:val="0"/>
                <w:bCs w:val="0"/>
                <w:kern w:val="0"/>
                <w:sz w:val="20"/>
                <w:szCs w:val="20"/>
              </w:rPr>
            </w:pPr>
            <w:r>
              <w:rPr>
                <w:rFonts w:hint="eastAsia" w:ascii="宋体" w:hAnsi="宋体"/>
                <w:b w:val="0"/>
                <w:bCs w:val="0"/>
                <w:kern w:val="0"/>
                <w:sz w:val="20"/>
                <w:szCs w:val="20"/>
              </w:rPr>
              <w:t>采购代理机构：</w:t>
            </w:r>
          </w:p>
          <w:p>
            <w:pPr>
              <w:spacing w:line="360" w:lineRule="exact"/>
              <w:rPr>
                <w:rFonts w:hint="eastAsia" w:ascii="宋体" w:hAnsi="宋体"/>
                <w:b w:val="0"/>
                <w:bCs w:val="0"/>
                <w:kern w:val="0"/>
                <w:sz w:val="20"/>
                <w:szCs w:val="20"/>
              </w:rPr>
            </w:pPr>
            <w:r>
              <w:rPr>
                <w:rFonts w:hint="eastAsia" w:ascii="宋体" w:hAnsi="宋体"/>
                <w:b w:val="0"/>
                <w:bCs w:val="0"/>
                <w:kern w:val="0"/>
                <w:sz w:val="20"/>
                <w:szCs w:val="20"/>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11</w:t>
            </w:r>
          </w:p>
        </w:tc>
        <w:tc>
          <w:tcPr>
            <w:tcW w:w="851" w:type="dxa"/>
            <w:noWrap w:val="0"/>
            <w:vAlign w:val="center"/>
          </w:tcPr>
          <w:p>
            <w:pPr>
              <w:spacing w:line="340" w:lineRule="exact"/>
              <w:jc w:val="center"/>
              <w:rPr>
                <w:rFonts w:hint="eastAsia" w:ascii="宋体" w:hAnsi="宋体"/>
                <w:b w:val="0"/>
                <w:bCs w:val="0"/>
                <w:kern w:val="0"/>
                <w:position w:val="-2"/>
                <w:sz w:val="20"/>
                <w:szCs w:val="20"/>
              </w:rPr>
            </w:pPr>
            <w:r>
              <w:rPr>
                <w:rFonts w:hint="eastAsia" w:ascii="宋体" w:hAnsi="宋体"/>
                <w:b w:val="0"/>
                <w:bCs w:val="0"/>
                <w:kern w:val="0"/>
                <w:sz w:val="20"/>
                <w:szCs w:val="20"/>
              </w:rPr>
              <w:t>19.1</w:t>
            </w:r>
          </w:p>
        </w:tc>
        <w:tc>
          <w:tcPr>
            <w:tcW w:w="2054" w:type="dxa"/>
            <w:noWrap w:val="0"/>
            <w:vAlign w:val="center"/>
          </w:tcPr>
          <w:p>
            <w:pPr>
              <w:spacing w:line="320" w:lineRule="exact"/>
              <w:jc w:val="center"/>
              <w:rPr>
                <w:rFonts w:hint="eastAsia" w:ascii="宋体" w:hAnsi="宋体"/>
                <w:b w:val="0"/>
                <w:bCs w:val="0"/>
                <w:kern w:val="0"/>
                <w:position w:val="-2"/>
                <w:sz w:val="20"/>
                <w:szCs w:val="20"/>
              </w:rPr>
            </w:pPr>
            <w:r>
              <w:rPr>
                <w:rFonts w:hint="eastAsia" w:ascii="宋体" w:hAnsi="宋体"/>
                <w:b w:val="0"/>
                <w:bCs w:val="0"/>
                <w:kern w:val="0"/>
                <w:sz w:val="20"/>
                <w:szCs w:val="20"/>
              </w:rPr>
              <w:t>投标文件递交</w:t>
            </w:r>
          </w:p>
        </w:tc>
        <w:tc>
          <w:tcPr>
            <w:tcW w:w="6372" w:type="dxa"/>
            <w:noWrap w:val="0"/>
            <w:vAlign w:val="center"/>
          </w:tcPr>
          <w:p>
            <w:pPr>
              <w:tabs>
                <w:tab w:val="left" w:pos="7200"/>
              </w:tabs>
              <w:spacing w:line="360" w:lineRule="exact"/>
              <w:rPr>
                <w:rFonts w:hint="eastAsia" w:ascii="宋体" w:hAnsi="宋体"/>
                <w:b w:val="0"/>
                <w:bCs w:val="0"/>
                <w:color w:val="auto"/>
                <w:kern w:val="0"/>
                <w:sz w:val="20"/>
                <w:szCs w:val="20"/>
              </w:rPr>
            </w:pPr>
            <w:r>
              <w:rPr>
                <w:rFonts w:hint="eastAsia" w:ascii="宋体" w:hAnsi="宋体"/>
                <w:b w:val="0"/>
                <w:bCs w:val="0"/>
                <w:color w:val="auto"/>
                <w:kern w:val="0"/>
                <w:sz w:val="20"/>
                <w:szCs w:val="20"/>
              </w:rPr>
              <w:t>投标截止时间：</w:t>
            </w:r>
            <w:r>
              <w:rPr>
                <w:rFonts w:hint="eastAsia" w:ascii="DengXian" w:hAnsi="DengXian" w:eastAsia="宋体"/>
                <w:b w:val="0"/>
                <w:bCs w:val="0"/>
                <w:color w:val="auto"/>
                <w:w w:val="100"/>
                <w:sz w:val="20"/>
                <w:szCs w:val="20"/>
                <w:lang w:eastAsia="zh-CN"/>
              </w:rPr>
              <w:t>2022年</w:t>
            </w:r>
            <w:r>
              <w:rPr>
                <w:rFonts w:hint="eastAsia" w:ascii="DengXian" w:hAnsi="DengXian"/>
                <w:b w:val="0"/>
                <w:bCs w:val="0"/>
                <w:color w:val="auto"/>
                <w:w w:val="100"/>
                <w:sz w:val="20"/>
                <w:szCs w:val="20"/>
                <w:lang w:eastAsia="zh-CN"/>
              </w:rPr>
              <w:t>7</w:t>
            </w:r>
            <w:r>
              <w:rPr>
                <w:rFonts w:hint="eastAsia" w:ascii="DengXian" w:hAnsi="DengXian" w:eastAsia="宋体"/>
                <w:b w:val="0"/>
                <w:bCs w:val="0"/>
                <w:color w:val="auto"/>
                <w:w w:val="100"/>
                <w:sz w:val="20"/>
                <w:szCs w:val="20"/>
                <w:lang w:eastAsia="zh-CN"/>
              </w:rPr>
              <w:t>月</w:t>
            </w:r>
            <w:r>
              <w:rPr>
                <w:rFonts w:hint="eastAsia" w:ascii="DengXian" w:hAnsi="DengXian"/>
                <w:b w:val="0"/>
                <w:bCs w:val="0"/>
                <w:color w:val="auto"/>
                <w:w w:val="100"/>
                <w:sz w:val="20"/>
                <w:szCs w:val="20"/>
                <w:lang w:eastAsia="zh-CN"/>
              </w:rPr>
              <w:t>1</w:t>
            </w:r>
            <w:r>
              <w:rPr>
                <w:rFonts w:hint="eastAsia" w:ascii="DengXian" w:hAnsi="DengXian"/>
                <w:b w:val="0"/>
                <w:bCs w:val="0"/>
                <w:color w:val="auto"/>
                <w:w w:val="100"/>
                <w:sz w:val="20"/>
                <w:szCs w:val="20"/>
                <w:lang w:val="en-US" w:eastAsia="zh-CN"/>
              </w:rPr>
              <w:t>4</w:t>
            </w:r>
            <w:r>
              <w:rPr>
                <w:rFonts w:hint="eastAsia" w:ascii="DengXian" w:hAnsi="DengXian" w:eastAsia="宋体"/>
                <w:b w:val="0"/>
                <w:bCs w:val="0"/>
                <w:color w:val="auto"/>
                <w:w w:val="100"/>
                <w:sz w:val="20"/>
                <w:szCs w:val="20"/>
                <w:lang w:eastAsia="zh-CN"/>
              </w:rPr>
              <w:t>日1</w:t>
            </w:r>
            <w:r>
              <w:rPr>
                <w:rFonts w:hint="eastAsia" w:ascii="DengXian" w:hAnsi="DengXian"/>
                <w:b w:val="0"/>
                <w:bCs w:val="0"/>
                <w:color w:val="auto"/>
                <w:w w:val="100"/>
                <w:sz w:val="20"/>
                <w:szCs w:val="20"/>
                <w:lang w:val="en-US" w:eastAsia="zh-CN"/>
              </w:rPr>
              <w:t>6</w:t>
            </w:r>
            <w:r>
              <w:rPr>
                <w:rFonts w:hint="eastAsia" w:ascii="DengXian" w:hAnsi="DengXian" w:eastAsia="宋体"/>
                <w:b w:val="0"/>
                <w:bCs w:val="0"/>
                <w:color w:val="auto"/>
                <w:w w:val="100"/>
                <w:sz w:val="20"/>
                <w:szCs w:val="20"/>
                <w:lang w:eastAsia="zh-CN"/>
              </w:rPr>
              <w:t>点</w:t>
            </w:r>
            <w:r>
              <w:rPr>
                <w:rFonts w:hint="eastAsia" w:ascii="DengXian" w:hAnsi="DengXian"/>
                <w:b w:val="0"/>
                <w:bCs w:val="0"/>
                <w:color w:val="auto"/>
                <w:w w:val="100"/>
                <w:sz w:val="20"/>
                <w:szCs w:val="20"/>
                <w:lang w:eastAsia="zh-CN"/>
              </w:rPr>
              <w:t>3</w:t>
            </w:r>
            <w:r>
              <w:rPr>
                <w:rFonts w:hint="eastAsia" w:ascii="DengXian" w:hAnsi="DengXian" w:eastAsia="宋体"/>
                <w:b w:val="0"/>
                <w:bCs w:val="0"/>
                <w:color w:val="auto"/>
                <w:w w:val="100"/>
                <w:sz w:val="20"/>
                <w:szCs w:val="20"/>
                <w:lang w:eastAsia="zh-CN"/>
              </w:rPr>
              <w:t>0分</w:t>
            </w:r>
            <w:r>
              <w:rPr>
                <w:rFonts w:hint="eastAsia" w:ascii="宋体" w:hAnsi="宋体"/>
                <w:b w:val="0"/>
                <w:bCs w:val="0"/>
                <w:color w:val="auto"/>
                <w:kern w:val="0"/>
                <w:sz w:val="20"/>
                <w:szCs w:val="20"/>
              </w:rPr>
              <w:t>（北京时间）。</w:t>
            </w:r>
          </w:p>
          <w:p>
            <w:pPr>
              <w:spacing w:line="360" w:lineRule="exact"/>
              <w:rPr>
                <w:rFonts w:hint="eastAsia" w:ascii="宋体" w:hAnsi="宋体"/>
                <w:b w:val="0"/>
                <w:bCs w:val="0"/>
                <w:color w:val="auto"/>
                <w:kern w:val="0"/>
                <w:sz w:val="20"/>
                <w:szCs w:val="20"/>
              </w:rPr>
            </w:pPr>
            <w:r>
              <w:rPr>
                <w:rFonts w:hint="eastAsia" w:ascii="宋体" w:hAnsi="宋体"/>
                <w:b w:val="0"/>
                <w:bCs w:val="0"/>
                <w:color w:val="auto"/>
                <w:kern w:val="0"/>
                <w:sz w:val="20"/>
                <w:szCs w:val="20"/>
              </w:rPr>
              <w:t>投标人应于</w:t>
            </w:r>
            <w:r>
              <w:rPr>
                <w:rFonts w:hint="eastAsia" w:ascii="DengXian" w:hAnsi="DengXian" w:eastAsia="宋体"/>
                <w:b w:val="0"/>
                <w:bCs w:val="0"/>
                <w:color w:val="auto"/>
                <w:w w:val="100"/>
                <w:sz w:val="20"/>
                <w:szCs w:val="20"/>
                <w:lang w:eastAsia="zh-CN"/>
              </w:rPr>
              <w:t>2022年</w:t>
            </w:r>
            <w:r>
              <w:rPr>
                <w:rFonts w:hint="eastAsia" w:ascii="DengXian" w:hAnsi="DengXian"/>
                <w:b w:val="0"/>
                <w:bCs w:val="0"/>
                <w:color w:val="auto"/>
                <w:w w:val="100"/>
                <w:sz w:val="20"/>
                <w:szCs w:val="20"/>
                <w:lang w:eastAsia="zh-CN"/>
              </w:rPr>
              <w:t>7</w:t>
            </w:r>
            <w:r>
              <w:rPr>
                <w:rFonts w:hint="eastAsia" w:ascii="DengXian" w:hAnsi="DengXian" w:eastAsia="宋体"/>
                <w:b w:val="0"/>
                <w:bCs w:val="0"/>
                <w:color w:val="auto"/>
                <w:w w:val="100"/>
                <w:sz w:val="20"/>
                <w:szCs w:val="20"/>
                <w:lang w:eastAsia="zh-CN"/>
              </w:rPr>
              <w:t>月</w:t>
            </w:r>
            <w:r>
              <w:rPr>
                <w:rFonts w:hint="eastAsia" w:ascii="DengXian" w:hAnsi="DengXian"/>
                <w:b w:val="0"/>
                <w:bCs w:val="0"/>
                <w:color w:val="auto"/>
                <w:w w:val="100"/>
                <w:sz w:val="20"/>
                <w:szCs w:val="20"/>
                <w:lang w:eastAsia="zh-CN"/>
              </w:rPr>
              <w:t>1</w:t>
            </w:r>
            <w:r>
              <w:rPr>
                <w:rFonts w:hint="eastAsia" w:ascii="DengXian" w:hAnsi="DengXian"/>
                <w:b w:val="0"/>
                <w:bCs w:val="0"/>
                <w:color w:val="auto"/>
                <w:w w:val="100"/>
                <w:sz w:val="20"/>
                <w:szCs w:val="20"/>
                <w:lang w:val="en-US" w:eastAsia="zh-CN"/>
              </w:rPr>
              <w:t>4</w:t>
            </w:r>
            <w:r>
              <w:rPr>
                <w:rFonts w:hint="eastAsia" w:ascii="DengXian" w:hAnsi="DengXian" w:eastAsia="宋体"/>
                <w:b w:val="0"/>
                <w:bCs w:val="0"/>
                <w:color w:val="auto"/>
                <w:w w:val="100"/>
                <w:sz w:val="20"/>
                <w:szCs w:val="20"/>
                <w:lang w:eastAsia="zh-CN"/>
              </w:rPr>
              <w:t>日1</w:t>
            </w:r>
            <w:r>
              <w:rPr>
                <w:rFonts w:hint="eastAsia" w:ascii="DengXian" w:hAnsi="DengXian"/>
                <w:b w:val="0"/>
                <w:bCs w:val="0"/>
                <w:color w:val="auto"/>
                <w:w w:val="100"/>
                <w:sz w:val="20"/>
                <w:szCs w:val="20"/>
                <w:lang w:val="en-US" w:eastAsia="zh-CN"/>
              </w:rPr>
              <w:t>6</w:t>
            </w:r>
            <w:r>
              <w:rPr>
                <w:rFonts w:hint="eastAsia" w:ascii="DengXian" w:hAnsi="DengXian" w:eastAsia="宋体"/>
                <w:b w:val="0"/>
                <w:bCs w:val="0"/>
                <w:color w:val="auto"/>
                <w:w w:val="100"/>
                <w:sz w:val="20"/>
                <w:szCs w:val="20"/>
                <w:lang w:eastAsia="zh-CN"/>
              </w:rPr>
              <w:t>点</w:t>
            </w:r>
            <w:r>
              <w:rPr>
                <w:rFonts w:hint="eastAsia" w:ascii="DengXian" w:hAnsi="DengXian"/>
                <w:b w:val="0"/>
                <w:bCs w:val="0"/>
                <w:color w:val="auto"/>
                <w:w w:val="100"/>
                <w:sz w:val="20"/>
                <w:szCs w:val="20"/>
                <w:lang w:eastAsia="zh-CN"/>
              </w:rPr>
              <w:t>3</w:t>
            </w:r>
            <w:r>
              <w:rPr>
                <w:rFonts w:hint="eastAsia" w:ascii="DengXian" w:hAnsi="DengXian" w:eastAsia="宋体"/>
                <w:b w:val="0"/>
                <w:bCs w:val="0"/>
                <w:color w:val="auto"/>
                <w:w w:val="100"/>
                <w:sz w:val="20"/>
                <w:szCs w:val="20"/>
                <w:lang w:eastAsia="zh-CN"/>
              </w:rPr>
              <w:t>0分</w:t>
            </w:r>
            <w:r>
              <w:rPr>
                <w:rFonts w:hint="eastAsia" w:ascii="宋体" w:hAnsi="宋体"/>
                <w:b w:val="0"/>
                <w:bCs w:val="0"/>
                <w:color w:val="auto"/>
                <w:kern w:val="0"/>
                <w:sz w:val="20"/>
                <w:szCs w:val="20"/>
              </w:rPr>
              <w:t>止，将投标文件密封提交至</w:t>
            </w:r>
            <w:r>
              <w:rPr>
                <w:rFonts w:hint="eastAsia" w:ascii="宋体" w:hAnsi="宋体"/>
                <w:b w:val="0"/>
                <w:bCs w:val="0"/>
                <w:color w:val="auto"/>
                <w:kern w:val="0"/>
                <w:sz w:val="20"/>
                <w:szCs w:val="20"/>
                <w:lang w:eastAsia="zh-CN"/>
              </w:rPr>
              <w:t>新疆哈密市伊州区曙光新村</w:t>
            </w:r>
            <w:r>
              <w:rPr>
                <w:rFonts w:hint="eastAsia" w:ascii="宋体" w:hAnsi="宋体"/>
                <w:b w:val="0"/>
                <w:bCs w:val="0"/>
                <w:color w:val="auto"/>
                <w:kern w:val="0"/>
                <w:sz w:val="20"/>
                <w:szCs w:val="20"/>
                <w:lang w:val="en-US" w:eastAsia="zh-CN"/>
              </w:rPr>
              <w:t>12-4号</w:t>
            </w:r>
            <w:r>
              <w:rPr>
                <w:rFonts w:hint="eastAsia" w:ascii="宋体" w:hAnsi="宋体"/>
                <w:b w:val="0"/>
                <w:bCs w:val="0"/>
                <w:color w:val="auto"/>
                <w:kern w:val="0"/>
                <w:sz w:val="20"/>
                <w:szCs w:val="20"/>
              </w:rPr>
              <w:t>，逾期送达的或未招标文件要求密封的投标文件将予以拒收。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12</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20.1</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开标时间及地点</w:t>
            </w:r>
          </w:p>
        </w:tc>
        <w:tc>
          <w:tcPr>
            <w:tcW w:w="6372" w:type="dxa"/>
            <w:noWrap w:val="0"/>
            <w:vAlign w:val="top"/>
          </w:tcPr>
          <w:p>
            <w:pPr>
              <w:spacing w:line="360" w:lineRule="exact"/>
              <w:rPr>
                <w:rFonts w:hint="eastAsia" w:ascii="宋体" w:hAnsi="宋体"/>
                <w:b w:val="0"/>
                <w:bCs w:val="0"/>
                <w:kern w:val="0"/>
                <w:sz w:val="20"/>
                <w:szCs w:val="20"/>
              </w:rPr>
            </w:pPr>
            <w:r>
              <w:rPr>
                <w:rFonts w:hint="eastAsia" w:ascii="宋体" w:hAnsi="宋体"/>
                <w:b w:val="0"/>
                <w:bCs w:val="0"/>
                <w:kern w:val="0"/>
                <w:sz w:val="20"/>
                <w:szCs w:val="20"/>
              </w:rPr>
              <w:t>开标时间：</w:t>
            </w:r>
            <w:r>
              <w:rPr>
                <w:rFonts w:hint="eastAsia" w:ascii="DengXian" w:hAnsi="DengXian" w:eastAsia="宋体"/>
                <w:b w:val="0"/>
                <w:bCs w:val="0"/>
                <w:color w:val="000000"/>
                <w:w w:val="100"/>
                <w:sz w:val="20"/>
                <w:szCs w:val="20"/>
                <w:lang w:eastAsia="zh-CN"/>
              </w:rPr>
              <w:t>2022年</w:t>
            </w:r>
            <w:r>
              <w:rPr>
                <w:rFonts w:hint="eastAsia" w:ascii="DengXian" w:hAnsi="DengXian"/>
                <w:b w:val="0"/>
                <w:bCs w:val="0"/>
                <w:color w:val="000000"/>
                <w:w w:val="100"/>
                <w:sz w:val="20"/>
                <w:szCs w:val="20"/>
                <w:lang w:eastAsia="zh-CN"/>
              </w:rPr>
              <w:t>7</w:t>
            </w:r>
            <w:r>
              <w:rPr>
                <w:rFonts w:hint="eastAsia" w:ascii="DengXian" w:hAnsi="DengXian" w:eastAsia="宋体"/>
                <w:b w:val="0"/>
                <w:bCs w:val="0"/>
                <w:color w:val="000000"/>
                <w:w w:val="100"/>
                <w:sz w:val="20"/>
                <w:szCs w:val="20"/>
                <w:lang w:eastAsia="zh-CN"/>
              </w:rPr>
              <w:t>月</w:t>
            </w:r>
            <w:r>
              <w:rPr>
                <w:rFonts w:hint="eastAsia" w:ascii="DengXian" w:hAnsi="DengXian"/>
                <w:b w:val="0"/>
                <w:bCs w:val="0"/>
                <w:color w:val="000000"/>
                <w:w w:val="100"/>
                <w:sz w:val="20"/>
                <w:szCs w:val="20"/>
                <w:lang w:eastAsia="zh-CN"/>
              </w:rPr>
              <w:t>1</w:t>
            </w:r>
            <w:r>
              <w:rPr>
                <w:rFonts w:hint="eastAsia" w:ascii="DengXian" w:hAnsi="DengXian"/>
                <w:b w:val="0"/>
                <w:bCs w:val="0"/>
                <w:color w:val="000000"/>
                <w:w w:val="100"/>
                <w:sz w:val="20"/>
                <w:szCs w:val="20"/>
                <w:lang w:val="en-US" w:eastAsia="zh-CN"/>
              </w:rPr>
              <w:t>4</w:t>
            </w:r>
            <w:r>
              <w:rPr>
                <w:rFonts w:hint="eastAsia" w:ascii="DengXian" w:hAnsi="DengXian" w:eastAsia="宋体"/>
                <w:b w:val="0"/>
                <w:bCs w:val="0"/>
                <w:color w:val="000000"/>
                <w:w w:val="100"/>
                <w:sz w:val="20"/>
                <w:szCs w:val="20"/>
                <w:lang w:eastAsia="zh-CN"/>
              </w:rPr>
              <w:t>日1</w:t>
            </w:r>
            <w:r>
              <w:rPr>
                <w:rFonts w:hint="eastAsia" w:ascii="DengXian" w:hAnsi="DengXian"/>
                <w:b w:val="0"/>
                <w:bCs w:val="0"/>
                <w:color w:val="000000"/>
                <w:w w:val="100"/>
                <w:sz w:val="20"/>
                <w:szCs w:val="20"/>
                <w:lang w:val="en-US" w:eastAsia="zh-CN"/>
              </w:rPr>
              <w:t>6</w:t>
            </w:r>
            <w:bookmarkStart w:id="13" w:name="_GoBack"/>
            <w:bookmarkEnd w:id="13"/>
            <w:r>
              <w:rPr>
                <w:rFonts w:hint="eastAsia" w:ascii="DengXian" w:hAnsi="DengXian" w:eastAsia="宋体"/>
                <w:b w:val="0"/>
                <w:bCs w:val="0"/>
                <w:color w:val="000000"/>
                <w:w w:val="100"/>
                <w:sz w:val="20"/>
                <w:szCs w:val="20"/>
                <w:lang w:eastAsia="zh-CN"/>
              </w:rPr>
              <w:t>点</w:t>
            </w:r>
            <w:r>
              <w:rPr>
                <w:rFonts w:hint="eastAsia" w:ascii="DengXian" w:hAnsi="DengXian"/>
                <w:b w:val="0"/>
                <w:bCs w:val="0"/>
                <w:color w:val="000000"/>
                <w:w w:val="100"/>
                <w:sz w:val="20"/>
                <w:szCs w:val="20"/>
                <w:lang w:eastAsia="zh-CN"/>
              </w:rPr>
              <w:t>3</w:t>
            </w:r>
            <w:r>
              <w:rPr>
                <w:rFonts w:hint="eastAsia" w:ascii="DengXian" w:hAnsi="DengXian" w:eastAsia="宋体"/>
                <w:b w:val="0"/>
                <w:bCs w:val="0"/>
                <w:color w:val="000000"/>
                <w:w w:val="100"/>
                <w:sz w:val="20"/>
                <w:szCs w:val="20"/>
                <w:lang w:eastAsia="zh-CN"/>
              </w:rPr>
              <w:t>0分</w:t>
            </w:r>
            <w:r>
              <w:rPr>
                <w:rFonts w:hint="eastAsia" w:ascii="宋体" w:hAnsi="宋体"/>
                <w:b w:val="0"/>
                <w:bCs w:val="0"/>
                <w:kern w:val="0"/>
                <w:sz w:val="20"/>
                <w:szCs w:val="20"/>
              </w:rPr>
              <w:t>（北京时间）。</w:t>
            </w:r>
          </w:p>
          <w:p>
            <w:pPr>
              <w:spacing w:line="360" w:lineRule="exact"/>
              <w:rPr>
                <w:rFonts w:hint="eastAsia" w:ascii="宋体" w:hAnsi="宋体"/>
                <w:b w:val="0"/>
                <w:bCs w:val="0"/>
                <w:kern w:val="0"/>
                <w:sz w:val="20"/>
                <w:szCs w:val="20"/>
              </w:rPr>
            </w:pPr>
            <w:r>
              <w:rPr>
                <w:rFonts w:hint="eastAsia" w:ascii="宋体" w:hAnsi="宋体"/>
                <w:b w:val="0"/>
                <w:bCs w:val="0"/>
                <w:kern w:val="0"/>
                <w:sz w:val="20"/>
                <w:szCs w:val="20"/>
              </w:rPr>
              <w:t>开标地点：</w:t>
            </w:r>
            <w:r>
              <w:rPr>
                <w:rFonts w:hint="eastAsia" w:ascii="宋体" w:hAnsi="宋体"/>
                <w:b w:val="0"/>
                <w:bCs w:val="0"/>
                <w:kern w:val="0"/>
                <w:sz w:val="20"/>
                <w:szCs w:val="20"/>
                <w:lang w:eastAsia="zh-CN"/>
              </w:rPr>
              <w:t>新疆哈密市伊州区曙光新村</w:t>
            </w:r>
            <w:r>
              <w:rPr>
                <w:rFonts w:hint="eastAsia" w:ascii="宋体" w:hAnsi="宋体"/>
                <w:b w:val="0"/>
                <w:bCs w:val="0"/>
                <w:kern w:val="0"/>
                <w:sz w:val="20"/>
                <w:szCs w:val="20"/>
                <w:lang w:val="en-US" w:eastAsia="zh-CN"/>
              </w:rPr>
              <w:t>12-4号</w:t>
            </w:r>
          </w:p>
          <w:p>
            <w:pPr>
              <w:spacing w:line="360" w:lineRule="exact"/>
              <w:rPr>
                <w:rFonts w:hint="eastAsia" w:ascii="宋体" w:hAnsi="宋体"/>
                <w:b w:val="0"/>
                <w:bCs w:val="0"/>
                <w:kern w:val="0"/>
                <w:sz w:val="20"/>
                <w:szCs w:val="20"/>
              </w:rPr>
            </w:pPr>
            <w:r>
              <w:rPr>
                <w:rFonts w:hint="eastAsia" w:ascii="宋体" w:hAnsi="宋体"/>
                <w:b w:val="0"/>
                <w:bCs w:val="0"/>
                <w:kern w:val="0"/>
                <w:sz w:val="20"/>
                <w:szCs w:val="22"/>
              </w:rPr>
              <w:t>投标人可以由法定代表人、负责人、自然人或其委托代理人出席开标会议</w:t>
            </w:r>
            <w:r>
              <w:rPr>
                <w:rFonts w:hint="eastAsia" w:ascii="宋体" w:hAnsi="宋体"/>
                <w:b w:val="0"/>
                <w:bCs w:val="0"/>
                <w:kern w:val="0"/>
                <w:sz w:val="20"/>
                <w:szCs w:val="20"/>
              </w:rPr>
              <w:t>；投标人准时参加开标会并签字，如未按时签字的，视同放弃开标监督权利，认可开标结果。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13</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23</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评标委员会组成</w:t>
            </w:r>
          </w:p>
        </w:tc>
        <w:tc>
          <w:tcPr>
            <w:tcW w:w="6372" w:type="dxa"/>
            <w:noWrap w:val="0"/>
            <w:vAlign w:val="center"/>
          </w:tcPr>
          <w:p>
            <w:pPr>
              <w:spacing w:line="360" w:lineRule="exact"/>
              <w:rPr>
                <w:rFonts w:hint="eastAsia" w:ascii="宋体" w:hAnsi="宋体"/>
                <w:b w:val="0"/>
                <w:bCs w:val="0"/>
                <w:kern w:val="0"/>
                <w:sz w:val="20"/>
                <w:szCs w:val="20"/>
              </w:rPr>
            </w:pPr>
            <w:r>
              <w:rPr>
                <w:rFonts w:ascii="宋体" w:hAnsi="宋体"/>
                <w:b w:val="0"/>
                <w:bCs w:val="0"/>
                <w:kern w:val="0"/>
                <w:sz w:val="20"/>
                <w:szCs w:val="20"/>
              </w:rPr>
              <w:t>评标委员会由采购人代表和评审专家组成，成员人数</w:t>
            </w:r>
            <w:r>
              <w:rPr>
                <w:rFonts w:hint="eastAsia" w:ascii="宋体" w:hAnsi="宋体"/>
                <w:b w:val="0"/>
                <w:bCs w:val="0"/>
                <w:kern w:val="0"/>
                <w:sz w:val="20"/>
                <w:szCs w:val="20"/>
              </w:rPr>
              <w:t>共5人</w:t>
            </w:r>
            <w:r>
              <w:rPr>
                <w:rFonts w:ascii="宋体" w:hAnsi="宋体"/>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14</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24.1</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评标办法</w:t>
            </w:r>
          </w:p>
        </w:tc>
        <w:tc>
          <w:tcPr>
            <w:tcW w:w="6372" w:type="dxa"/>
            <w:noWrap w:val="0"/>
            <w:vAlign w:val="center"/>
          </w:tcPr>
          <w:p>
            <w:pPr>
              <w:spacing w:line="360" w:lineRule="exact"/>
              <w:rPr>
                <w:rFonts w:hint="eastAsia" w:ascii="宋体" w:hAnsi="宋体"/>
                <w:b w:val="0"/>
                <w:bCs w:val="0"/>
                <w:kern w:val="0"/>
                <w:sz w:val="20"/>
                <w:szCs w:val="20"/>
              </w:rPr>
            </w:pPr>
            <w:r>
              <w:rPr>
                <w:rFonts w:hint="eastAsia" w:ascii="宋体" w:hAnsi="宋体"/>
                <w:b w:val="0"/>
                <w:bCs w:val="0"/>
                <w:kern w:val="0"/>
                <w:sz w:val="20"/>
                <w:szCs w:val="20"/>
              </w:rPr>
              <w:t>综合评分法，具体评标内容及标准详见第四章。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15</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31</w:t>
            </w:r>
          </w:p>
        </w:tc>
        <w:tc>
          <w:tcPr>
            <w:tcW w:w="2054" w:type="dxa"/>
            <w:noWrap w:val="0"/>
            <w:vAlign w:val="center"/>
          </w:tcPr>
          <w:p>
            <w:pPr>
              <w:tabs>
                <w:tab w:val="left" w:pos="1140"/>
              </w:tabs>
              <w:spacing w:line="306" w:lineRule="exact"/>
              <w:jc w:val="center"/>
              <w:rPr>
                <w:rFonts w:hint="eastAsia" w:ascii="宋体" w:hAnsi="宋体"/>
                <w:b w:val="0"/>
                <w:bCs w:val="0"/>
                <w:kern w:val="0"/>
                <w:sz w:val="20"/>
                <w:szCs w:val="20"/>
              </w:rPr>
            </w:pPr>
            <w:r>
              <w:rPr>
                <w:rFonts w:hint="eastAsia" w:ascii="宋体" w:hAnsi="宋体"/>
                <w:b w:val="0"/>
                <w:bCs w:val="0"/>
                <w:kern w:val="0"/>
                <w:sz w:val="20"/>
                <w:szCs w:val="20"/>
              </w:rPr>
              <w:t>信用查询</w:t>
            </w:r>
          </w:p>
        </w:tc>
        <w:tc>
          <w:tcPr>
            <w:tcW w:w="6372" w:type="dxa"/>
            <w:noWrap w:val="0"/>
            <w:vAlign w:val="center"/>
          </w:tcPr>
          <w:p>
            <w:pPr>
              <w:pStyle w:val="17"/>
              <w:spacing w:line="360" w:lineRule="exact"/>
              <w:rPr>
                <w:rFonts w:hint="eastAsia" w:hAnsi="宋体"/>
                <w:b w:val="0"/>
                <w:bCs w:val="0"/>
                <w:kern w:val="0"/>
                <w:sz w:val="20"/>
                <w:szCs w:val="18"/>
                <w:lang w:val="en-US" w:eastAsia="zh-CN"/>
              </w:rPr>
            </w:pPr>
            <w:r>
              <w:rPr>
                <w:rFonts w:hint="eastAsia" w:hAnsi="宋体"/>
                <w:b w:val="0"/>
                <w:bCs w:val="0"/>
                <w:kern w:val="0"/>
                <w:sz w:val="20"/>
                <w:szCs w:val="18"/>
                <w:lang w:val="en-US" w:eastAsia="zh-CN"/>
              </w:rPr>
              <w:t>在“信用中国”网站（www.creditchina.gov.cn）被列入失信被执行人、重大税收违法案件当事人名单(搜索栏输入单位全称-点击总公司-截图)、中国政府采购网（http://www.ccgp.gov.cn/search/cr/）严重违法失信行为记录名单的（尚在处罚期内的），将拒绝其参加本次招标活动；</w:t>
            </w:r>
          </w:p>
          <w:p>
            <w:pPr>
              <w:pStyle w:val="17"/>
              <w:spacing w:line="360" w:lineRule="exact"/>
              <w:rPr>
                <w:rFonts w:hint="eastAsia" w:hAnsi="宋体"/>
                <w:b w:val="0"/>
                <w:bCs w:val="0"/>
                <w:kern w:val="0"/>
                <w:sz w:val="20"/>
                <w:szCs w:val="18"/>
                <w:lang w:val="en-US" w:eastAsia="zh-CN"/>
              </w:rPr>
            </w:pPr>
            <w:r>
              <w:rPr>
                <w:rFonts w:hint="eastAsia" w:hAnsi="宋体"/>
                <w:b w:val="0"/>
                <w:bCs w:val="0"/>
                <w:kern w:val="0"/>
                <w:sz w:val="20"/>
                <w:szCs w:val="18"/>
                <w:lang w:val="en-US" w:eastAsia="zh-CN"/>
              </w:rPr>
              <w:t>供应商须供近2－3个月内的国家、各省备案公示的信用服务机构出具的企业信用评级报告及在哈密市发改委备案通过的信用评价机构出具信用评级报告均被认可。未提供或者信用等级为D级的投标人，将拒绝投标.</w:t>
            </w:r>
          </w:p>
          <w:p>
            <w:pPr>
              <w:pStyle w:val="17"/>
              <w:spacing w:line="360" w:lineRule="exact"/>
              <w:rPr>
                <w:rFonts w:hint="eastAsia" w:hAnsi="宋体"/>
                <w:b w:val="0"/>
                <w:bCs w:val="0"/>
                <w:kern w:val="0"/>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16</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32</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中标公告及中标通知书</w:t>
            </w:r>
          </w:p>
        </w:tc>
        <w:tc>
          <w:tcPr>
            <w:tcW w:w="6372" w:type="dxa"/>
            <w:noWrap w:val="0"/>
            <w:vAlign w:val="center"/>
          </w:tcPr>
          <w:p>
            <w:pPr>
              <w:pStyle w:val="6"/>
              <w:tabs>
                <w:tab w:val="left" w:pos="455"/>
              </w:tabs>
              <w:spacing w:line="380" w:lineRule="exact"/>
              <w:rPr>
                <w:rFonts w:hint="eastAsia" w:hAnsi="宋体"/>
                <w:b w:val="0"/>
                <w:bCs w:val="0"/>
                <w:kern w:val="0"/>
                <w:sz w:val="20"/>
                <w:szCs w:val="20"/>
              </w:rPr>
            </w:pPr>
            <w:r>
              <w:rPr>
                <w:rFonts w:hint="eastAsia" w:hAnsi="宋体"/>
                <w:b w:val="0"/>
                <w:bCs w:val="0"/>
                <w:kern w:val="0"/>
                <w:sz w:val="20"/>
                <w:szCs w:val="20"/>
              </w:rPr>
              <w:t>32.1采购代理机构于评标结束后两个工作日内将评标报告送交采购人，采购人应当自收到评标报告五个工作日内在评标报告推荐的中标候选供应商中按顺序确定中标供应商；</w:t>
            </w:r>
            <w:r>
              <w:rPr>
                <w:rFonts w:hAnsi="宋体"/>
                <w:b w:val="0"/>
                <w:bCs w:val="0"/>
                <w:kern w:val="0"/>
                <w:sz w:val="20"/>
                <w:szCs w:val="20"/>
              </w:rPr>
              <w:t>采购人在收到评标报告</w:t>
            </w:r>
            <w:r>
              <w:rPr>
                <w:rFonts w:hint="eastAsia" w:hAnsi="宋体"/>
                <w:b w:val="0"/>
                <w:bCs w:val="0"/>
                <w:kern w:val="0"/>
                <w:sz w:val="20"/>
                <w:szCs w:val="20"/>
              </w:rPr>
              <w:t>五</w:t>
            </w:r>
            <w:r>
              <w:rPr>
                <w:rFonts w:hAnsi="宋体"/>
                <w:b w:val="0"/>
                <w:bCs w:val="0"/>
                <w:kern w:val="0"/>
                <w:sz w:val="20"/>
                <w:szCs w:val="20"/>
              </w:rPr>
              <w:t>个工作日内未按评标报告推荐的中标候选人顺序确定中标人，又不能说明合法理由的，视同按评标报告推荐的顺序确定排名第一的中标候选人为中标人。</w:t>
            </w:r>
            <w:r>
              <w:rPr>
                <w:rFonts w:hint="eastAsia" w:hAnsi="宋体"/>
                <w:b w:val="0"/>
                <w:bCs w:val="0"/>
                <w:kern w:val="0"/>
                <w:sz w:val="20"/>
                <w:szCs w:val="20"/>
              </w:rPr>
              <w:t>采购代理机构在中标供应商确定之日起两个工作日内在指定媒体上公告中标结果，</w:t>
            </w:r>
            <w:r>
              <w:rPr>
                <w:rFonts w:hAnsi="宋体"/>
                <w:b w:val="0"/>
                <w:bCs w:val="0"/>
                <w:kern w:val="0"/>
                <w:sz w:val="20"/>
                <w:szCs w:val="20"/>
              </w:rPr>
              <w:t>中标公告期限为1个工作日</w:t>
            </w:r>
            <w:r>
              <w:rPr>
                <w:rFonts w:hint="eastAsia" w:hAnsi="宋体"/>
                <w:b w:val="0"/>
                <w:bCs w:val="0"/>
                <w:kern w:val="0"/>
                <w:sz w:val="20"/>
                <w:szCs w:val="20"/>
              </w:rPr>
              <w:t>。</w:t>
            </w:r>
          </w:p>
          <w:p>
            <w:pPr>
              <w:spacing w:line="340" w:lineRule="exact"/>
              <w:rPr>
                <w:rFonts w:hint="eastAsia" w:hAnsi="宋体"/>
                <w:b w:val="0"/>
                <w:bCs w:val="0"/>
                <w:kern w:val="0"/>
                <w:sz w:val="20"/>
                <w:szCs w:val="20"/>
              </w:rPr>
            </w:pPr>
            <w:r>
              <w:rPr>
                <w:rFonts w:hint="eastAsia" w:ascii="宋体" w:hAnsi="宋体"/>
                <w:b w:val="0"/>
                <w:bCs w:val="0"/>
                <w:kern w:val="0"/>
                <w:sz w:val="20"/>
                <w:szCs w:val="20"/>
              </w:rPr>
              <w:t>32.2</w:t>
            </w:r>
            <w:r>
              <w:rPr>
                <w:rFonts w:ascii="宋体" w:hAnsi="宋体"/>
                <w:b w:val="0"/>
                <w:bCs w:val="0"/>
                <w:kern w:val="0"/>
                <w:sz w:val="20"/>
                <w:szCs w:val="20"/>
              </w:rPr>
              <w:t>中标公告</w:t>
            </w:r>
            <w:r>
              <w:rPr>
                <w:rFonts w:hint="eastAsia" w:ascii="宋体" w:hAnsi="宋体"/>
                <w:b w:val="0"/>
                <w:bCs w:val="0"/>
                <w:kern w:val="0"/>
                <w:sz w:val="20"/>
                <w:szCs w:val="20"/>
              </w:rPr>
              <w:t>同时采购代理机构向中标供应商发出中标通知书，中标供应商应自接到通知之日起七个工作日内，办理中标通知书领取手续。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17</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33.1</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lang w:eastAsia="zh-CN"/>
              </w:rPr>
              <w:t>投标</w:t>
            </w:r>
            <w:r>
              <w:rPr>
                <w:rFonts w:hint="eastAsia" w:ascii="宋体" w:hAnsi="宋体"/>
                <w:b w:val="0"/>
                <w:bCs w:val="0"/>
                <w:kern w:val="0"/>
                <w:sz w:val="20"/>
                <w:szCs w:val="20"/>
              </w:rPr>
              <w:t>保证金</w:t>
            </w:r>
          </w:p>
        </w:tc>
        <w:tc>
          <w:tcPr>
            <w:tcW w:w="6372" w:type="dxa"/>
            <w:noWrap w:val="0"/>
            <w:vAlign w:val="center"/>
          </w:tcPr>
          <w:p>
            <w:pPr>
              <w:widowControl/>
              <w:autoSpaceDE/>
              <w:autoSpaceDN/>
              <w:snapToGrid/>
              <w:spacing w:before="0" w:after="0" w:line="240" w:lineRule="auto"/>
              <w:ind w:left="0" w:firstLine="0"/>
              <w:jc w:val="left"/>
              <w:rPr>
                <w:rFonts w:hint="eastAsia" w:ascii="宋体" w:hAnsi="宋体" w:eastAsia="宋体" w:cs="宋体"/>
                <w:b w:val="0"/>
                <w:bCs w:val="0"/>
                <w:w w:val="100"/>
                <w:sz w:val="20"/>
                <w:szCs w:val="20"/>
              </w:rPr>
            </w:pPr>
            <w:r>
              <w:rPr>
                <w:rFonts w:hint="eastAsia" w:ascii="宋体" w:hAnsi="宋体" w:eastAsia="宋体" w:cs="宋体"/>
                <w:b w:val="0"/>
                <w:bCs w:val="0"/>
                <w:w w:val="100"/>
                <w:sz w:val="20"/>
                <w:szCs w:val="20"/>
              </w:rPr>
              <w:t>投标保证金提交方式为：可采用电汇或支票等非现金形式提交。（电汇时请在备注栏内注明项目名称简称投标保证金）；投标保证金缴纳时间：投标保证金应请在投标截止时间2天前确认到账到达新疆</w:t>
            </w:r>
            <w:r>
              <w:rPr>
                <w:rFonts w:hint="eastAsia" w:ascii="宋体" w:hAnsi="宋体" w:eastAsia="宋体" w:cs="宋体"/>
                <w:b w:val="0"/>
                <w:bCs w:val="0"/>
                <w:w w:val="100"/>
                <w:sz w:val="20"/>
                <w:szCs w:val="20"/>
                <w:lang w:eastAsia="zh-CN"/>
              </w:rPr>
              <w:t>鼎信</w:t>
            </w:r>
            <w:r>
              <w:rPr>
                <w:rFonts w:hint="eastAsia" w:ascii="宋体" w:hAnsi="宋体" w:eastAsia="宋体" w:cs="宋体"/>
                <w:b w:val="0"/>
                <w:bCs w:val="0"/>
                <w:w w:val="100"/>
                <w:sz w:val="20"/>
                <w:szCs w:val="20"/>
              </w:rPr>
              <w:t>项目管理咨询有限公司以下账户，投标人凭汇款凭证到新疆</w:t>
            </w:r>
            <w:r>
              <w:rPr>
                <w:rFonts w:hint="eastAsia" w:ascii="宋体" w:hAnsi="宋体" w:eastAsia="宋体" w:cs="宋体"/>
                <w:b w:val="0"/>
                <w:bCs w:val="0"/>
                <w:w w:val="100"/>
                <w:sz w:val="20"/>
                <w:szCs w:val="20"/>
                <w:lang w:eastAsia="zh-CN"/>
              </w:rPr>
              <w:t>鼎信</w:t>
            </w:r>
            <w:r>
              <w:rPr>
                <w:rFonts w:hint="eastAsia" w:ascii="宋体" w:hAnsi="宋体" w:eastAsia="宋体" w:cs="宋体"/>
                <w:b w:val="0"/>
                <w:bCs w:val="0"/>
                <w:w w:val="100"/>
                <w:sz w:val="20"/>
                <w:szCs w:val="20"/>
              </w:rPr>
              <w:t>项目管理咨询有限公司财务室开具投标保证金收据，该收据为缴纳投标保证金的唯一凭证。</w:t>
            </w:r>
          </w:p>
          <w:p>
            <w:pPr>
              <w:widowControl/>
              <w:autoSpaceDE/>
              <w:autoSpaceDN/>
              <w:snapToGrid/>
              <w:spacing w:before="0" w:after="0" w:line="360" w:lineRule="exact"/>
              <w:ind w:left="0" w:firstLine="0"/>
              <w:jc w:val="left"/>
              <w:rPr>
                <w:rFonts w:hint="eastAsia" w:ascii="宋体" w:hAnsi="宋体" w:eastAsia="宋体" w:cs="宋体"/>
                <w:b w:val="0"/>
                <w:bCs w:val="0"/>
                <w:w w:val="100"/>
                <w:sz w:val="20"/>
                <w:szCs w:val="20"/>
              </w:rPr>
            </w:pPr>
            <w:r>
              <w:rPr>
                <w:rFonts w:hint="eastAsia" w:ascii="宋体" w:hAnsi="宋体" w:eastAsia="宋体" w:cs="宋体"/>
                <w:b w:val="0"/>
                <w:bCs w:val="0"/>
                <w:w w:val="100"/>
                <w:sz w:val="20"/>
                <w:szCs w:val="20"/>
              </w:rPr>
              <w:t>投标保证金金额：</w:t>
            </w:r>
            <w:r>
              <w:rPr>
                <w:rFonts w:hint="eastAsia" w:ascii="宋体" w:hAnsi="宋体" w:eastAsia="宋体" w:cs="宋体"/>
                <w:b w:val="0"/>
                <w:bCs w:val="0"/>
                <w:w w:val="100"/>
                <w:sz w:val="20"/>
                <w:szCs w:val="20"/>
                <w:lang w:eastAsia="zh-CN"/>
              </w:rPr>
              <w:t>贰万叁仟元整</w:t>
            </w:r>
            <w:r>
              <w:rPr>
                <w:rFonts w:hint="eastAsia" w:ascii="宋体" w:hAnsi="宋体" w:eastAsia="宋体" w:cs="宋体"/>
                <w:b w:val="0"/>
                <w:bCs w:val="0"/>
                <w:w w:val="100"/>
                <w:sz w:val="20"/>
                <w:szCs w:val="20"/>
              </w:rPr>
              <w:t>（¥</w:t>
            </w:r>
            <w:r>
              <w:rPr>
                <w:rFonts w:hint="eastAsia" w:ascii="宋体" w:hAnsi="宋体" w:eastAsia="宋体" w:cs="宋体"/>
                <w:b w:val="0"/>
                <w:bCs w:val="0"/>
                <w:w w:val="100"/>
                <w:sz w:val="20"/>
                <w:szCs w:val="20"/>
                <w:lang w:eastAsia="zh-CN"/>
              </w:rPr>
              <w:t>：</w:t>
            </w:r>
            <w:r>
              <w:rPr>
                <w:rFonts w:hint="eastAsia" w:ascii="宋体" w:hAnsi="宋体" w:eastAsia="宋体" w:cs="宋体"/>
                <w:b w:val="0"/>
                <w:bCs w:val="0"/>
                <w:w w:val="100"/>
                <w:sz w:val="20"/>
                <w:szCs w:val="20"/>
                <w:lang w:val="en-US" w:eastAsia="zh-CN"/>
              </w:rPr>
              <w:t>23000</w:t>
            </w:r>
            <w:r>
              <w:rPr>
                <w:rFonts w:hint="eastAsia" w:ascii="宋体" w:hAnsi="宋体" w:eastAsia="宋体" w:cs="宋体"/>
                <w:b w:val="0"/>
                <w:bCs w:val="0"/>
                <w:w w:val="100"/>
                <w:sz w:val="20"/>
                <w:szCs w:val="20"/>
              </w:rPr>
              <w:t>元）</w:t>
            </w:r>
          </w:p>
          <w:p>
            <w:pPr>
              <w:widowControl/>
              <w:autoSpaceDE/>
              <w:autoSpaceDN/>
              <w:snapToGrid/>
              <w:spacing w:before="0" w:after="0" w:line="240" w:lineRule="auto"/>
              <w:ind w:left="0" w:firstLine="0"/>
              <w:jc w:val="left"/>
              <w:rPr>
                <w:rFonts w:hint="eastAsia" w:ascii="宋体" w:hAnsi="宋体" w:eastAsia="宋体" w:cs="宋体"/>
                <w:b w:val="0"/>
                <w:bCs w:val="0"/>
                <w:w w:val="100"/>
                <w:sz w:val="20"/>
                <w:szCs w:val="20"/>
              </w:rPr>
            </w:pPr>
            <w:r>
              <w:rPr>
                <w:rFonts w:hint="eastAsia" w:ascii="宋体" w:hAnsi="宋体" w:eastAsia="宋体" w:cs="宋体"/>
                <w:b w:val="0"/>
                <w:bCs w:val="0"/>
                <w:w w:val="100"/>
                <w:sz w:val="20"/>
                <w:szCs w:val="20"/>
              </w:rPr>
              <w:t>账户名：新疆</w:t>
            </w:r>
            <w:r>
              <w:rPr>
                <w:rFonts w:hint="eastAsia" w:ascii="宋体" w:hAnsi="宋体" w:eastAsia="宋体" w:cs="宋体"/>
                <w:b w:val="0"/>
                <w:bCs w:val="0"/>
                <w:w w:val="100"/>
                <w:sz w:val="20"/>
                <w:szCs w:val="20"/>
                <w:lang w:eastAsia="zh-CN"/>
              </w:rPr>
              <w:t>鼎信</w:t>
            </w:r>
            <w:r>
              <w:rPr>
                <w:rFonts w:hint="eastAsia" w:ascii="宋体" w:hAnsi="宋体" w:eastAsia="宋体" w:cs="宋体"/>
                <w:b w:val="0"/>
                <w:bCs w:val="0"/>
                <w:w w:val="100"/>
                <w:sz w:val="20"/>
                <w:szCs w:val="20"/>
              </w:rPr>
              <w:t>项目管理咨询有限公司</w:t>
            </w:r>
          </w:p>
          <w:p>
            <w:pPr>
              <w:widowControl/>
              <w:autoSpaceDE/>
              <w:autoSpaceDN/>
              <w:snapToGrid/>
              <w:spacing w:before="0" w:after="0" w:line="240" w:lineRule="auto"/>
              <w:ind w:left="0" w:firstLine="0"/>
              <w:jc w:val="left"/>
              <w:rPr>
                <w:rFonts w:hint="eastAsia" w:ascii="宋体" w:hAnsi="宋体" w:eastAsia="宋体" w:cs="宋体"/>
                <w:b w:val="0"/>
                <w:bCs w:val="0"/>
                <w:w w:val="100"/>
                <w:sz w:val="20"/>
                <w:szCs w:val="20"/>
              </w:rPr>
            </w:pPr>
            <w:r>
              <w:rPr>
                <w:rFonts w:hint="eastAsia" w:ascii="宋体" w:hAnsi="宋体" w:eastAsia="宋体" w:cs="宋体"/>
                <w:b w:val="0"/>
                <w:bCs w:val="0"/>
                <w:w w:val="100"/>
                <w:sz w:val="20"/>
                <w:szCs w:val="20"/>
              </w:rPr>
              <w:t>开户行：</w:t>
            </w:r>
            <w:r>
              <w:rPr>
                <w:rFonts w:hint="eastAsia" w:ascii="宋体" w:hAnsi="宋体" w:eastAsia="宋体" w:cs="宋体"/>
                <w:b w:val="0"/>
                <w:bCs w:val="0"/>
                <w:w w:val="100"/>
                <w:sz w:val="20"/>
                <w:szCs w:val="20"/>
                <w:lang w:eastAsia="zh-CN"/>
              </w:rPr>
              <w:t>工行哈密广东路</w:t>
            </w:r>
            <w:r>
              <w:rPr>
                <w:rFonts w:hint="eastAsia" w:ascii="宋体" w:hAnsi="宋体" w:eastAsia="宋体" w:cs="宋体"/>
                <w:b w:val="0"/>
                <w:bCs w:val="0"/>
                <w:w w:val="100"/>
                <w:sz w:val="20"/>
                <w:szCs w:val="20"/>
              </w:rPr>
              <w:t>支行</w:t>
            </w:r>
          </w:p>
          <w:p>
            <w:pPr>
              <w:widowControl/>
              <w:autoSpaceDE/>
              <w:autoSpaceDN/>
              <w:snapToGrid/>
              <w:spacing w:before="0" w:after="0" w:line="360" w:lineRule="exact"/>
              <w:ind w:left="0" w:firstLine="0"/>
              <w:jc w:val="left"/>
              <w:rPr>
                <w:rFonts w:hint="eastAsia" w:ascii="宋体" w:hAnsi="宋体" w:eastAsia="宋体" w:cs="宋体"/>
                <w:b w:val="0"/>
                <w:bCs w:val="0"/>
                <w:w w:val="100"/>
                <w:sz w:val="20"/>
                <w:szCs w:val="20"/>
              </w:rPr>
            </w:pPr>
            <w:r>
              <w:rPr>
                <w:rFonts w:hint="eastAsia" w:ascii="宋体" w:hAnsi="宋体" w:eastAsia="宋体" w:cs="宋体"/>
                <w:b w:val="0"/>
                <w:bCs w:val="0"/>
                <w:w w:val="100"/>
                <w:sz w:val="20"/>
                <w:szCs w:val="20"/>
              </w:rPr>
              <w:t>帐  号：</w:t>
            </w:r>
            <w:r>
              <w:rPr>
                <w:rFonts w:hint="eastAsia" w:ascii="宋体" w:hAnsi="宋体" w:eastAsia="宋体" w:cs="宋体"/>
                <w:b w:val="0"/>
                <w:bCs w:val="0"/>
                <w:w w:val="100"/>
                <w:sz w:val="20"/>
                <w:szCs w:val="20"/>
                <w:lang w:eastAsia="zh-CN"/>
              </w:rPr>
              <w:t>3011033109200192874</w:t>
            </w:r>
          </w:p>
          <w:p>
            <w:pPr>
              <w:pStyle w:val="6"/>
              <w:spacing w:line="360" w:lineRule="exact"/>
              <w:jc w:val="left"/>
              <w:rPr>
                <w:rFonts w:hint="eastAsia" w:hAnsi="宋体"/>
                <w:b w:val="0"/>
                <w:bCs w:val="0"/>
                <w:kern w:val="0"/>
                <w:sz w:val="20"/>
                <w:szCs w:val="20"/>
              </w:rPr>
            </w:pPr>
            <w:r>
              <w:rPr>
                <w:rFonts w:hint="eastAsia" w:ascii="宋体" w:hAnsi="宋体" w:eastAsia="宋体" w:cs="宋体"/>
                <w:b w:val="0"/>
                <w:bCs w:val="0"/>
                <w:w w:val="100"/>
                <w:sz w:val="20"/>
                <w:szCs w:val="20"/>
              </w:rPr>
              <w:t>注：缴纳投标保证金时，必须填写本项目名称。投标书中需附新疆</w:t>
            </w:r>
            <w:r>
              <w:rPr>
                <w:rFonts w:hint="eastAsia" w:ascii="宋体" w:hAnsi="宋体" w:eastAsia="宋体" w:cs="宋体"/>
                <w:b w:val="0"/>
                <w:bCs w:val="0"/>
                <w:w w:val="100"/>
                <w:sz w:val="20"/>
                <w:szCs w:val="20"/>
                <w:lang w:eastAsia="zh-CN"/>
              </w:rPr>
              <w:t>鼎信</w:t>
            </w:r>
            <w:r>
              <w:rPr>
                <w:rFonts w:hint="eastAsia" w:ascii="宋体" w:hAnsi="宋体" w:eastAsia="宋体" w:cs="宋体"/>
                <w:b w:val="0"/>
                <w:bCs w:val="0"/>
                <w:w w:val="100"/>
                <w:sz w:val="20"/>
                <w:szCs w:val="20"/>
              </w:rPr>
              <w:t>项目管理咨询有限公司出具的投标保证金收据复印件。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18</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34.1</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签订合同时间</w:t>
            </w:r>
          </w:p>
        </w:tc>
        <w:tc>
          <w:tcPr>
            <w:tcW w:w="6372" w:type="dxa"/>
            <w:noWrap w:val="0"/>
            <w:vAlign w:val="center"/>
          </w:tcPr>
          <w:p>
            <w:pPr>
              <w:spacing w:line="340" w:lineRule="exact"/>
              <w:rPr>
                <w:rFonts w:hint="eastAsia" w:ascii="宋体" w:hAnsi="宋体"/>
                <w:b w:val="0"/>
                <w:bCs w:val="0"/>
                <w:kern w:val="0"/>
                <w:sz w:val="20"/>
                <w:szCs w:val="20"/>
              </w:rPr>
            </w:pPr>
            <w:r>
              <w:rPr>
                <w:rFonts w:hint="eastAsia" w:ascii="宋体" w:hAnsi="宋体"/>
                <w:b w:val="0"/>
                <w:bCs w:val="0"/>
                <w:kern w:val="0"/>
                <w:sz w:val="20"/>
                <w:szCs w:val="20"/>
              </w:rPr>
              <w:t>中标通知书发出之日起</w:t>
            </w:r>
            <w:r>
              <w:rPr>
                <w:rFonts w:hint="eastAsia" w:ascii="宋体" w:hAnsi="宋体"/>
                <w:b w:val="0"/>
                <w:bCs w:val="0"/>
                <w:color w:val="auto"/>
                <w:kern w:val="0"/>
                <w:sz w:val="20"/>
                <w:szCs w:val="20"/>
                <w:lang w:val="en-US" w:eastAsia="zh-CN"/>
              </w:rPr>
              <w:t>7</w:t>
            </w:r>
            <w:r>
              <w:rPr>
                <w:rFonts w:hint="eastAsia" w:ascii="宋体" w:hAnsi="宋体"/>
                <w:b w:val="0"/>
                <w:bCs w:val="0"/>
                <w:color w:val="auto"/>
                <w:kern w:val="0"/>
                <w:sz w:val="20"/>
                <w:szCs w:val="20"/>
              </w:rPr>
              <w:t>日内</w:t>
            </w:r>
            <w:r>
              <w:rPr>
                <w:rFonts w:hint="eastAsia" w:ascii="宋体" w:hAnsi="宋体"/>
                <w:b w:val="0"/>
                <w:bCs w:val="0"/>
                <w:kern w:val="0"/>
                <w:sz w:val="20"/>
                <w:szCs w:val="20"/>
              </w:rPr>
              <w:t>。中标供应商领取中标通知书后，应按规定与采购人签订合同。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4" w:type="dxa"/>
            <w:noWrap w:val="0"/>
            <w:vAlign w:val="center"/>
          </w:tcPr>
          <w:p>
            <w:pPr>
              <w:spacing w:line="340" w:lineRule="exact"/>
              <w:jc w:val="center"/>
              <w:rPr>
                <w:rFonts w:ascii="宋体" w:hAnsi="宋体"/>
                <w:b w:val="0"/>
                <w:bCs w:val="0"/>
                <w:kern w:val="0"/>
                <w:sz w:val="20"/>
                <w:szCs w:val="20"/>
              </w:rPr>
            </w:pPr>
            <w:r>
              <w:rPr>
                <w:rFonts w:hint="eastAsia" w:ascii="宋体" w:hAnsi="宋体"/>
                <w:b w:val="0"/>
                <w:bCs w:val="0"/>
                <w:kern w:val="0"/>
                <w:sz w:val="20"/>
                <w:szCs w:val="20"/>
              </w:rPr>
              <w:t>19</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34.4</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hAnsi="宋体"/>
                <w:b w:val="0"/>
                <w:bCs w:val="0"/>
                <w:kern w:val="0"/>
                <w:sz w:val="20"/>
                <w:szCs w:val="20"/>
              </w:rPr>
              <w:t>合同备案存档</w:t>
            </w:r>
          </w:p>
        </w:tc>
        <w:tc>
          <w:tcPr>
            <w:tcW w:w="6372" w:type="dxa"/>
            <w:noWrap w:val="0"/>
            <w:vAlign w:val="center"/>
          </w:tcPr>
          <w:p>
            <w:pPr>
              <w:spacing w:line="340" w:lineRule="exact"/>
              <w:rPr>
                <w:rFonts w:hint="eastAsia" w:ascii="宋体" w:hAnsi="宋体"/>
                <w:b w:val="0"/>
                <w:bCs w:val="0"/>
                <w:kern w:val="0"/>
                <w:sz w:val="20"/>
                <w:szCs w:val="20"/>
              </w:rPr>
            </w:pPr>
            <w:r>
              <w:rPr>
                <w:rFonts w:hint="eastAsia" w:ascii="宋体" w:hAnsi="宋体"/>
                <w:b w:val="0"/>
                <w:bCs w:val="0"/>
                <w:kern w:val="0"/>
                <w:sz w:val="20"/>
                <w:szCs w:val="22"/>
              </w:rPr>
              <w:t>政府采购合同双方自签订之日起1个工作日内将合同原件两份交采购代理机构。采购代理机构将政府采购合同在省级以上人民政府财政部门指定媒体上公告并于合同签订之日起7个工作日内将一份合同原件送桂林市政府采购管理办公室备案，一份由采购代理机构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20</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35.1</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招标代理服务费</w:t>
            </w:r>
          </w:p>
        </w:tc>
        <w:tc>
          <w:tcPr>
            <w:tcW w:w="6372" w:type="dxa"/>
            <w:noWrap w:val="0"/>
            <w:vAlign w:val="center"/>
          </w:tcPr>
          <w:p>
            <w:pPr>
              <w:spacing w:line="340" w:lineRule="exact"/>
              <w:rPr>
                <w:rFonts w:hint="eastAsia" w:ascii="宋体" w:hAnsi="宋体"/>
                <w:b w:val="0"/>
                <w:bCs w:val="0"/>
                <w:kern w:val="0"/>
                <w:sz w:val="20"/>
                <w:szCs w:val="20"/>
              </w:rPr>
            </w:pPr>
            <w:r>
              <w:rPr>
                <w:rFonts w:hint="eastAsia" w:ascii="宋体" w:hAnsi="宋体"/>
                <w:b w:val="0"/>
                <w:bCs w:val="0"/>
                <w:sz w:val="20"/>
                <w:szCs w:val="20"/>
              </w:rPr>
              <w:t>本项目招标代理服务费按“招标代理服务收费标准”中货物类收费标准计算，由中标人在领取中标通知书前，向采购代理机构一次性支付。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21</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37</w:t>
            </w:r>
          </w:p>
        </w:tc>
        <w:tc>
          <w:tcPr>
            <w:tcW w:w="2054" w:type="dxa"/>
            <w:noWrap w:val="0"/>
            <w:vAlign w:val="center"/>
          </w:tcPr>
          <w:p>
            <w:pPr>
              <w:spacing w:line="320" w:lineRule="exact"/>
              <w:jc w:val="center"/>
              <w:rPr>
                <w:rFonts w:hint="eastAsia" w:ascii="宋体" w:hAnsi="宋体"/>
                <w:b w:val="0"/>
                <w:bCs w:val="0"/>
                <w:kern w:val="0"/>
                <w:sz w:val="20"/>
                <w:szCs w:val="20"/>
              </w:rPr>
            </w:pPr>
            <w:r>
              <w:rPr>
                <w:rFonts w:hint="eastAsia" w:ascii="宋体" w:hAnsi="宋体"/>
                <w:b w:val="0"/>
                <w:bCs w:val="0"/>
                <w:kern w:val="0"/>
                <w:sz w:val="20"/>
                <w:szCs w:val="20"/>
              </w:rPr>
              <w:t>解释权</w:t>
            </w:r>
          </w:p>
        </w:tc>
        <w:tc>
          <w:tcPr>
            <w:tcW w:w="6372" w:type="dxa"/>
            <w:noWrap w:val="0"/>
            <w:vAlign w:val="center"/>
          </w:tcPr>
          <w:p>
            <w:pPr>
              <w:spacing w:line="340" w:lineRule="exact"/>
              <w:rPr>
                <w:rFonts w:hint="eastAsia" w:ascii="宋体" w:hAnsi="宋体"/>
                <w:b w:val="0"/>
                <w:bCs w:val="0"/>
                <w:kern w:val="0"/>
                <w:sz w:val="20"/>
                <w:szCs w:val="20"/>
              </w:rPr>
            </w:pPr>
            <w:r>
              <w:rPr>
                <w:rFonts w:hint="eastAsia" w:ascii="宋体" w:hAnsi="宋体"/>
                <w:b w:val="0"/>
                <w:bCs w:val="0"/>
                <w:kern w:val="0"/>
                <w:sz w:val="20"/>
                <w:szCs w:val="22"/>
              </w:rPr>
              <w:t>本招标文件是根据《中华人民共和国政府采购法》、《中华人民共和国政府采购法实施条例》及</w:t>
            </w:r>
            <w:r>
              <w:rPr>
                <w:rFonts w:ascii="宋体" w:hAnsi="宋体"/>
                <w:b w:val="0"/>
                <w:bCs w:val="0"/>
                <w:kern w:val="0"/>
                <w:sz w:val="20"/>
                <w:szCs w:val="22"/>
              </w:rPr>
              <w:t>财政部令第87号《政府采购货物和服务招标投标管理办法》</w:t>
            </w:r>
            <w:r>
              <w:rPr>
                <w:rFonts w:hint="eastAsia" w:ascii="宋体" w:hAnsi="宋体"/>
                <w:b w:val="0"/>
                <w:bCs w:val="0"/>
                <w:kern w:val="0"/>
                <w:sz w:val="20"/>
                <w:szCs w:val="22"/>
              </w:rPr>
              <w:t>和政府采购管理有关规定编制，</w:t>
            </w:r>
            <w:r>
              <w:rPr>
                <w:rFonts w:hint="eastAsia" w:ascii="宋体" w:hAnsi="宋体"/>
                <w:b w:val="0"/>
                <w:bCs w:val="0"/>
                <w:kern w:val="0"/>
                <w:sz w:val="20"/>
                <w:szCs w:val="20"/>
              </w:rPr>
              <w:t>本招标文件的解释权属于采购代理机构。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4"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22</w:t>
            </w:r>
          </w:p>
        </w:tc>
        <w:tc>
          <w:tcPr>
            <w:tcW w:w="851" w:type="dxa"/>
            <w:noWrap w:val="0"/>
            <w:vAlign w:val="center"/>
          </w:tcPr>
          <w:p>
            <w:pPr>
              <w:spacing w:line="340" w:lineRule="exact"/>
              <w:jc w:val="center"/>
              <w:rPr>
                <w:rFonts w:hint="eastAsia" w:ascii="宋体" w:hAnsi="宋体"/>
                <w:b w:val="0"/>
                <w:bCs w:val="0"/>
                <w:kern w:val="0"/>
                <w:sz w:val="20"/>
                <w:szCs w:val="20"/>
              </w:rPr>
            </w:pPr>
            <w:r>
              <w:rPr>
                <w:rFonts w:hint="eastAsia" w:ascii="宋体" w:hAnsi="宋体"/>
                <w:b w:val="0"/>
                <w:bCs w:val="0"/>
                <w:kern w:val="0"/>
                <w:sz w:val="20"/>
                <w:szCs w:val="20"/>
              </w:rPr>
              <w:t>38</w:t>
            </w:r>
          </w:p>
        </w:tc>
        <w:tc>
          <w:tcPr>
            <w:tcW w:w="2054" w:type="dxa"/>
            <w:noWrap w:val="0"/>
            <w:vAlign w:val="center"/>
          </w:tcPr>
          <w:p>
            <w:pPr>
              <w:spacing w:line="320" w:lineRule="exact"/>
              <w:jc w:val="center"/>
              <w:rPr>
                <w:rFonts w:hint="eastAsia" w:ascii="宋体" w:hAnsi="宋体" w:eastAsia="宋体"/>
                <w:b w:val="0"/>
                <w:bCs w:val="0"/>
                <w:kern w:val="0"/>
                <w:position w:val="10"/>
                <w:sz w:val="20"/>
                <w:szCs w:val="20"/>
                <w:lang w:eastAsia="zh-CN"/>
              </w:rPr>
            </w:pPr>
            <w:r>
              <w:rPr>
                <w:rFonts w:hint="eastAsia" w:ascii="宋体" w:hAnsi="宋体"/>
                <w:b w:val="0"/>
                <w:bCs w:val="0"/>
                <w:kern w:val="0"/>
                <w:sz w:val="20"/>
                <w:szCs w:val="20"/>
                <w:lang w:eastAsia="zh-CN"/>
              </w:rPr>
              <w:t>付款方式</w:t>
            </w:r>
          </w:p>
        </w:tc>
        <w:tc>
          <w:tcPr>
            <w:tcW w:w="6372" w:type="dxa"/>
            <w:noWrap w:val="0"/>
            <w:vAlign w:val="center"/>
          </w:tcPr>
          <w:p>
            <w:pPr>
              <w:spacing w:line="340" w:lineRule="exact"/>
              <w:rPr>
                <w:rFonts w:hint="default" w:ascii="宋体" w:hAnsi="宋体"/>
                <w:b w:val="0"/>
                <w:bCs w:val="0"/>
                <w:kern w:val="0"/>
                <w:sz w:val="20"/>
                <w:szCs w:val="20"/>
                <w:lang w:val="en-US"/>
              </w:rPr>
            </w:pPr>
            <w:r>
              <w:rPr>
                <w:rFonts w:hint="eastAsia" w:ascii="宋体" w:hAnsi="宋体"/>
                <w:b w:val="0"/>
                <w:bCs w:val="0"/>
                <w:kern w:val="0"/>
                <w:sz w:val="20"/>
                <w:szCs w:val="20"/>
                <w:lang w:eastAsia="zh-CN"/>
              </w:rPr>
              <w:t>付款方式：设备经安装验收调试合格后，甲方向乙方首付合同总额的</w:t>
            </w:r>
            <w:r>
              <w:rPr>
                <w:rFonts w:hint="eastAsia" w:ascii="宋体" w:hAnsi="宋体"/>
                <w:b w:val="0"/>
                <w:bCs w:val="0"/>
                <w:kern w:val="0"/>
                <w:sz w:val="20"/>
                <w:szCs w:val="20"/>
                <w:lang w:val="en-US" w:eastAsia="zh-CN"/>
              </w:rPr>
              <w:t>97</w:t>
            </w:r>
            <w:r>
              <w:rPr>
                <w:rFonts w:hint="eastAsia" w:ascii="宋体" w:hAnsi="宋体"/>
                <w:b w:val="0"/>
                <w:bCs w:val="0"/>
                <w:kern w:val="0"/>
                <w:sz w:val="20"/>
                <w:szCs w:val="20"/>
                <w:lang w:eastAsia="zh-CN"/>
              </w:rPr>
              <w:t>%，预留</w:t>
            </w:r>
            <w:r>
              <w:rPr>
                <w:rFonts w:hint="eastAsia" w:ascii="宋体" w:hAnsi="宋体"/>
                <w:b w:val="0"/>
                <w:bCs w:val="0"/>
                <w:kern w:val="0"/>
                <w:sz w:val="20"/>
                <w:szCs w:val="20"/>
                <w:lang w:val="en-US" w:eastAsia="zh-CN"/>
              </w:rPr>
              <w:t>3%质保金，</w:t>
            </w:r>
            <w:r>
              <w:rPr>
                <w:rFonts w:hint="eastAsia" w:ascii="宋体" w:hAnsi="宋体"/>
                <w:b w:val="0"/>
                <w:bCs w:val="0"/>
                <w:kern w:val="0"/>
                <w:sz w:val="20"/>
                <w:szCs w:val="20"/>
                <w:lang w:eastAsia="zh-CN"/>
              </w:rPr>
              <w:t>质保期满两年无任何质量售后问题予以全部返还。</w:t>
            </w:r>
          </w:p>
        </w:tc>
      </w:tr>
    </w:tbl>
    <w:p>
      <w:pPr>
        <w:rPr>
          <w:rFonts w:hint="eastAsia" w:ascii="宋体" w:hAnsi="宋体"/>
          <w:b w:val="0"/>
          <w:bCs w:val="0"/>
          <w:kern w:val="0"/>
          <w:sz w:val="28"/>
          <w:szCs w:val="28"/>
        </w:rPr>
      </w:pPr>
    </w:p>
    <w:p>
      <w:pPr>
        <w:jc w:val="center"/>
        <w:outlineLvl w:val="0"/>
        <w:rPr>
          <w:rFonts w:hint="eastAsia" w:ascii="宋体" w:hAnsi="宋体" w:eastAsia="宋体" w:cs="宋体"/>
          <w:b/>
          <w:bCs/>
          <w:sz w:val="32"/>
          <w:szCs w:val="32"/>
        </w:rPr>
      </w:pPr>
      <w:r>
        <w:rPr>
          <w:rFonts w:hint="eastAsia" w:ascii="宋体" w:hAnsi="宋体" w:eastAsia="宋体" w:cs="宋体"/>
          <w:b/>
          <w:bCs/>
          <w:sz w:val="32"/>
          <w:szCs w:val="32"/>
        </w:rPr>
        <w:t>一、总则</w:t>
      </w:r>
    </w:p>
    <w:p>
      <w:pPr>
        <w:spacing w:line="240" w:lineRule="auto"/>
        <w:ind w:firstLine="470" w:firstLineChars="196"/>
        <w:rPr>
          <w:rFonts w:hint="eastAsia" w:ascii="宋体" w:hAnsi="宋体" w:eastAsia="宋体"/>
          <w:b w:val="0"/>
          <w:bCs w:val="0"/>
          <w:kern w:val="0"/>
          <w:sz w:val="24"/>
          <w:szCs w:val="24"/>
          <w:lang w:eastAsia="zh-CN"/>
        </w:rPr>
      </w:pPr>
      <w:r>
        <w:rPr>
          <w:rFonts w:hint="eastAsia" w:ascii="宋体" w:hAnsi="宋体"/>
          <w:b w:val="0"/>
          <w:bCs w:val="0"/>
          <w:kern w:val="0"/>
          <w:sz w:val="24"/>
          <w:szCs w:val="24"/>
        </w:rPr>
        <w:t>1. 项目名称及项目</w:t>
      </w:r>
      <w:r>
        <w:rPr>
          <w:rFonts w:hint="eastAsia" w:ascii="宋体" w:hAnsi="宋体"/>
          <w:b w:val="0"/>
          <w:bCs w:val="0"/>
          <w:kern w:val="0"/>
          <w:sz w:val="24"/>
          <w:szCs w:val="24"/>
          <w:lang w:eastAsia="zh-CN"/>
        </w:rPr>
        <w:t>编号</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rPr>
        <w:t>项目名称：</w:t>
      </w:r>
      <w:r>
        <w:rPr>
          <w:rFonts w:hint="eastAsia" w:ascii="宋体" w:hAnsi="宋体"/>
          <w:b w:val="0"/>
          <w:bCs w:val="0"/>
          <w:kern w:val="0"/>
          <w:sz w:val="24"/>
          <w:szCs w:val="24"/>
          <w:lang w:val="en-US" w:eastAsia="zh-CN"/>
        </w:rPr>
        <w:t>巴里坤县人民医院公立医院综合改革服务能力提升项目</w:t>
      </w:r>
    </w:p>
    <w:p>
      <w:pPr>
        <w:spacing w:line="240" w:lineRule="auto"/>
        <w:ind w:firstLine="470" w:firstLineChars="196"/>
        <w:rPr>
          <w:rFonts w:hint="eastAsia" w:ascii="宋体" w:hAnsi="宋体"/>
          <w:b w:val="0"/>
          <w:bCs w:val="0"/>
          <w:kern w:val="0"/>
          <w:sz w:val="24"/>
          <w:szCs w:val="24"/>
          <w:lang w:val="en-US" w:eastAsia="zh-CN"/>
        </w:rPr>
      </w:pPr>
      <w:r>
        <w:rPr>
          <w:rFonts w:hint="eastAsia" w:ascii="宋体" w:hAnsi="宋体"/>
          <w:b w:val="0"/>
          <w:bCs w:val="0"/>
          <w:kern w:val="0"/>
          <w:sz w:val="24"/>
          <w:szCs w:val="24"/>
          <w:lang w:val="en-US" w:eastAsia="zh-CN"/>
        </w:rPr>
        <w:t>项目编号：DXZB【2022】-01</w:t>
      </w:r>
    </w:p>
    <w:p>
      <w:pPr>
        <w:spacing w:line="240" w:lineRule="auto"/>
        <w:ind w:firstLine="470" w:firstLineChars="196"/>
        <w:rPr>
          <w:rFonts w:hint="eastAsia" w:ascii="宋体" w:hAnsi="宋体"/>
          <w:b w:val="0"/>
          <w:bCs w:val="0"/>
          <w:kern w:val="0"/>
          <w:sz w:val="24"/>
          <w:szCs w:val="24"/>
        </w:rPr>
      </w:pPr>
      <w:r>
        <w:rPr>
          <w:rFonts w:hint="eastAsia" w:ascii="宋体" w:hAnsi="宋体"/>
          <w:b w:val="0"/>
          <w:bCs w:val="0"/>
          <w:kern w:val="0"/>
          <w:sz w:val="24"/>
          <w:szCs w:val="24"/>
        </w:rPr>
        <w:t>2. 适应范围</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rPr>
        <w:t>本招标文件适用本招标采购项目的招标、投标、评标、合同履约、验收、付款等行为（法律、法规另有规定的，从其规定）。</w:t>
      </w:r>
    </w:p>
    <w:p>
      <w:pPr>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rPr>
        <w:t>3. 定义</w:t>
      </w:r>
    </w:p>
    <w:p>
      <w:pPr>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rPr>
        <w:t>3.1“投标人”是指响应招标、参加投标竞争的法人、其他组织或者自然人。</w:t>
      </w:r>
    </w:p>
    <w:p>
      <w:pPr>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rPr>
        <w:t>3.2“货物”系指按招标文件规定，投标人须向采购人提供的一切设备、保险、税金、备品备件、工具、手册及其它有关技术资料和材料。</w:t>
      </w:r>
    </w:p>
    <w:p>
      <w:pPr>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rPr>
        <w:t>3.3“服务”系指按招标文件规定，投标人须承担的安装、调试、技术协助、校准、培训、技术指导以及其他类似的义务。</w:t>
      </w:r>
    </w:p>
    <w:p>
      <w:pPr>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rPr>
        <w:t>3.4“项目”系指投标人按招标文件规定向采购人提供的货物和服务。</w:t>
      </w:r>
    </w:p>
    <w:p>
      <w:pPr>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rPr>
        <w:t>3.5“书面形式”包括信函、传真、电报。</w:t>
      </w:r>
    </w:p>
    <w:p>
      <w:pPr>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rPr>
        <w:t>3.6实质性要求：标注★号项的要求及要求必须提供的为实质性要求。</w:t>
      </w:r>
    </w:p>
    <w:p>
      <w:pPr>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rPr>
        <w:t>4. 招标方式、评分办法</w:t>
      </w:r>
    </w:p>
    <w:p>
      <w:pPr>
        <w:spacing w:line="240" w:lineRule="auto"/>
        <w:ind w:firstLine="856" w:firstLineChars="357"/>
        <w:rPr>
          <w:rFonts w:hint="eastAsia" w:ascii="宋体" w:hAnsi="宋体"/>
          <w:b w:val="0"/>
          <w:bCs w:val="0"/>
          <w:kern w:val="0"/>
          <w:sz w:val="24"/>
          <w:szCs w:val="24"/>
        </w:rPr>
      </w:pPr>
      <w:r>
        <w:rPr>
          <w:rFonts w:hint="eastAsia" w:ascii="宋体" w:hAnsi="宋体"/>
          <w:b w:val="0"/>
          <w:bCs w:val="0"/>
          <w:kern w:val="0"/>
          <w:sz w:val="24"/>
          <w:szCs w:val="24"/>
        </w:rPr>
        <w:t>公开招标、综合评分法</w:t>
      </w:r>
    </w:p>
    <w:p>
      <w:pPr>
        <w:spacing w:line="240" w:lineRule="auto"/>
        <w:ind w:firstLine="480" w:firstLineChars="200"/>
        <w:rPr>
          <w:rFonts w:ascii="宋体" w:hAnsi="宋体"/>
          <w:b w:val="0"/>
          <w:bCs w:val="0"/>
          <w:kern w:val="0"/>
          <w:sz w:val="24"/>
          <w:szCs w:val="24"/>
        </w:rPr>
      </w:pPr>
      <w:r>
        <w:rPr>
          <w:rFonts w:hint="eastAsia" w:ascii="宋体" w:hAnsi="宋体"/>
          <w:b w:val="0"/>
          <w:bCs w:val="0"/>
          <w:kern w:val="0"/>
          <w:sz w:val="24"/>
          <w:szCs w:val="24"/>
          <w:lang w:val="en-US" w:eastAsia="zh-CN"/>
        </w:rPr>
        <w:t>5</w:t>
      </w:r>
      <w:r>
        <w:rPr>
          <w:rFonts w:hint="eastAsia" w:ascii="宋体" w:hAnsi="宋体"/>
          <w:b w:val="0"/>
          <w:bCs w:val="0"/>
          <w:kern w:val="0"/>
          <w:sz w:val="24"/>
          <w:szCs w:val="24"/>
        </w:rPr>
        <w:t>. 投标费用</w:t>
      </w:r>
    </w:p>
    <w:p>
      <w:pPr>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rPr>
        <w:t>不论投标结果如何，投标人均应自行承担所有与投标有关的全部费用。</w:t>
      </w:r>
    </w:p>
    <w:p>
      <w:pPr>
        <w:tabs>
          <w:tab w:val="left" w:pos="1635"/>
        </w:tabs>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lang w:val="en-US" w:eastAsia="zh-CN"/>
        </w:rPr>
        <w:t>6</w:t>
      </w:r>
      <w:r>
        <w:rPr>
          <w:rFonts w:hint="eastAsia" w:ascii="宋体" w:hAnsi="宋体"/>
          <w:b w:val="0"/>
          <w:bCs w:val="0"/>
          <w:kern w:val="0"/>
          <w:sz w:val="24"/>
          <w:szCs w:val="24"/>
        </w:rPr>
        <w:t>. 转包与分包</w:t>
      </w:r>
    </w:p>
    <w:p>
      <w:pPr>
        <w:tabs>
          <w:tab w:val="left" w:pos="1635"/>
        </w:tabs>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lang w:val="en-US" w:eastAsia="zh-CN"/>
        </w:rPr>
        <w:t>6</w:t>
      </w:r>
      <w:r>
        <w:rPr>
          <w:rFonts w:hint="eastAsia" w:ascii="宋体" w:hAnsi="宋体"/>
          <w:b w:val="0"/>
          <w:bCs w:val="0"/>
          <w:kern w:val="0"/>
          <w:sz w:val="24"/>
          <w:szCs w:val="24"/>
        </w:rPr>
        <w:t>.1本项目不允许转包。</w:t>
      </w:r>
    </w:p>
    <w:p>
      <w:pPr>
        <w:tabs>
          <w:tab w:val="left" w:pos="1635"/>
        </w:tabs>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lang w:val="en-US" w:eastAsia="zh-CN"/>
        </w:rPr>
        <w:t>6</w:t>
      </w:r>
      <w:r>
        <w:rPr>
          <w:rFonts w:hint="eastAsia" w:ascii="宋体" w:hAnsi="宋体"/>
          <w:b w:val="0"/>
          <w:bCs w:val="0"/>
          <w:kern w:val="0"/>
          <w:sz w:val="24"/>
          <w:szCs w:val="24"/>
        </w:rPr>
        <w:t>.2本项目不可以分包。</w:t>
      </w:r>
    </w:p>
    <w:p>
      <w:pPr>
        <w:tabs>
          <w:tab w:val="left" w:pos="1635"/>
        </w:tabs>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lang w:val="en-US" w:eastAsia="zh-CN"/>
        </w:rPr>
        <w:t>7</w:t>
      </w:r>
      <w:r>
        <w:rPr>
          <w:rFonts w:hint="eastAsia" w:ascii="宋体" w:hAnsi="宋体"/>
          <w:b w:val="0"/>
          <w:bCs w:val="0"/>
          <w:kern w:val="0"/>
          <w:sz w:val="24"/>
          <w:szCs w:val="24"/>
        </w:rPr>
        <w:t>. 特别说明</w:t>
      </w:r>
    </w:p>
    <w:p>
      <w:pPr>
        <w:tabs>
          <w:tab w:val="left" w:pos="1635"/>
        </w:tabs>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lang w:val="en-US" w:eastAsia="zh-CN"/>
        </w:rPr>
        <w:t>7</w:t>
      </w:r>
      <w:r>
        <w:rPr>
          <w:rFonts w:hint="eastAsia" w:ascii="宋体" w:hAnsi="宋体"/>
          <w:b w:val="0"/>
          <w:bCs w:val="0"/>
          <w:kern w:val="0"/>
          <w:sz w:val="24"/>
          <w:szCs w:val="24"/>
        </w:rPr>
        <w:t>.1关联供应商不得参加同一合同项下政府采购活动，否则投标文件将被视为无效：</w:t>
      </w:r>
    </w:p>
    <w:p>
      <w:pPr>
        <w:tabs>
          <w:tab w:val="left" w:pos="1635"/>
        </w:tabs>
        <w:spacing w:line="240" w:lineRule="auto"/>
        <w:ind w:firstLine="240" w:firstLineChars="100"/>
        <w:rPr>
          <w:rFonts w:hint="eastAsia" w:ascii="宋体" w:hAnsi="宋体"/>
          <w:b w:val="0"/>
          <w:bCs w:val="0"/>
          <w:kern w:val="0"/>
          <w:sz w:val="24"/>
          <w:szCs w:val="24"/>
        </w:rPr>
      </w:pPr>
      <w:r>
        <w:rPr>
          <w:rFonts w:hint="eastAsia" w:ascii="宋体" w:hAnsi="宋体"/>
          <w:b w:val="0"/>
          <w:bCs w:val="0"/>
          <w:kern w:val="0"/>
          <w:sz w:val="24"/>
          <w:szCs w:val="24"/>
        </w:rPr>
        <w:t>（1）单位负责人为同一人或者存在直接控股、管理关系的不同供应商，不得参加同一合同项下的政府采购活动。</w:t>
      </w:r>
    </w:p>
    <w:p>
      <w:pPr>
        <w:tabs>
          <w:tab w:val="left" w:pos="1635"/>
        </w:tabs>
        <w:spacing w:line="240" w:lineRule="auto"/>
        <w:ind w:firstLine="240" w:firstLineChars="100"/>
        <w:rPr>
          <w:rFonts w:hint="eastAsia" w:ascii="宋体" w:hAnsi="宋体"/>
          <w:b w:val="0"/>
          <w:bCs w:val="0"/>
          <w:kern w:val="0"/>
          <w:sz w:val="24"/>
          <w:szCs w:val="24"/>
        </w:rPr>
      </w:pPr>
      <w:r>
        <w:rPr>
          <w:rFonts w:hint="eastAsia" w:ascii="宋体" w:hAnsi="宋体"/>
          <w:b w:val="0"/>
          <w:bCs w:val="0"/>
          <w:kern w:val="0"/>
          <w:sz w:val="24"/>
          <w:szCs w:val="24"/>
        </w:rPr>
        <w:t>（2）为本采购项目提供整体设计、规范编制或者项目管理、监理、检测等服务的供应商，不得再参加本次采购活动。</w:t>
      </w:r>
    </w:p>
    <w:p>
      <w:pPr>
        <w:tabs>
          <w:tab w:val="left" w:pos="1635"/>
        </w:tabs>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lang w:val="en-US" w:eastAsia="zh-CN"/>
        </w:rPr>
        <w:t>7</w:t>
      </w:r>
      <w:r>
        <w:rPr>
          <w:rFonts w:hint="eastAsia" w:ascii="宋体" w:hAnsi="宋体"/>
          <w:b w:val="0"/>
          <w:bCs w:val="0"/>
          <w:kern w:val="0"/>
          <w:sz w:val="24"/>
          <w:szCs w:val="24"/>
        </w:rPr>
        <w:t>.2投标人应仔细阅读招标文件的所有内容，按照招标文件的要求提交投标文件，并对所提供的全部资料的真实性承担法律责任。</w:t>
      </w:r>
    </w:p>
    <w:p>
      <w:pPr>
        <w:tabs>
          <w:tab w:val="left" w:pos="1635"/>
        </w:tabs>
        <w:spacing w:line="240" w:lineRule="auto"/>
        <w:ind w:firstLine="435"/>
        <w:rPr>
          <w:rFonts w:hint="eastAsia" w:ascii="宋体" w:hAnsi="宋体"/>
          <w:b w:val="0"/>
          <w:bCs w:val="0"/>
          <w:kern w:val="0"/>
          <w:sz w:val="24"/>
          <w:szCs w:val="24"/>
        </w:rPr>
      </w:pPr>
      <w:r>
        <w:rPr>
          <w:rFonts w:hint="eastAsia" w:ascii="宋体" w:hAnsi="宋体"/>
          <w:b w:val="0"/>
          <w:bCs w:val="0"/>
          <w:kern w:val="0"/>
          <w:sz w:val="24"/>
          <w:szCs w:val="24"/>
          <w:lang w:val="en-US" w:eastAsia="zh-CN"/>
        </w:rPr>
        <w:t>7</w:t>
      </w:r>
      <w:r>
        <w:rPr>
          <w:rFonts w:hint="eastAsia" w:ascii="宋体" w:hAnsi="宋体"/>
          <w:b w:val="0"/>
          <w:bCs w:val="0"/>
          <w:kern w:val="0"/>
          <w:sz w:val="24"/>
          <w:szCs w:val="24"/>
        </w:rPr>
        <w:t>.3投标人在投标活动中提供任何虚假材料，其投标无效，并报监管部门查处；中标后发现的，中标人须依照《中华人民共和国消费者权益保护法》赔偿采购人，且民事赔偿并不免除违法投标人的行政与刑事责任。</w:t>
      </w:r>
    </w:p>
    <w:p>
      <w:pPr>
        <w:tabs>
          <w:tab w:val="left" w:pos="2190"/>
        </w:tabs>
        <w:spacing w:line="240" w:lineRule="auto"/>
        <w:ind w:firstLine="470" w:firstLineChars="196"/>
        <w:rPr>
          <w:rFonts w:hint="eastAsia" w:ascii="宋体" w:hAnsi="宋体"/>
          <w:b w:val="0"/>
          <w:bCs w:val="0"/>
          <w:sz w:val="24"/>
          <w:szCs w:val="24"/>
        </w:rPr>
      </w:pPr>
      <w:r>
        <w:rPr>
          <w:rFonts w:hint="eastAsia" w:ascii="宋体" w:hAnsi="宋体"/>
          <w:b w:val="0"/>
          <w:bCs w:val="0"/>
          <w:sz w:val="24"/>
          <w:szCs w:val="24"/>
          <w:lang w:val="en-US" w:eastAsia="zh-CN"/>
        </w:rPr>
        <w:t>8</w:t>
      </w:r>
      <w:r>
        <w:rPr>
          <w:rFonts w:hint="eastAsia" w:ascii="宋体" w:hAnsi="宋体"/>
          <w:b w:val="0"/>
          <w:bCs w:val="0"/>
          <w:sz w:val="24"/>
          <w:szCs w:val="24"/>
        </w:rPr>
        <w:t>. 质疑和投诉</w:t>
      </w:r>
      <w:r>
        <w:rPr>
          <w:rFonts w:ascii="宋体" w:hAnsi="宋体"/>
          <w:b w:val="0"/>
          <w:bCs w:val="0"/>
          <w:sz w:val="24"/>
          <w:szCs w:val="24"/>
        </w:rPr>
        <w:tab/>
      </w:r>
    </w:p>
    <w:p>
      <w:pPr>
        <w:tabs>
          <w:tab w:val="left" w:pos="2190"/>
        </w:tabs>
        <w:spacing w:line="240" w:lineRule="auto"/>
        <w:ind w:firstLine="435"/>
        <w:rPr>
          <w:rFonts w:hint="eastAsia" w:ascii="宋体" w:hAnsi="宋体"/>
          <w:b w:val="0"/>
          <w:bCs w:val="0"/>
          <w:sz w:val="24"/>
          <w:szCs w:val="24"/>
        </w:rPr>
      </w:pPr>
      <w:r>
        <w:rPr>
          <w:rFonts w:hint="eastAsia" w:ascii="宋体" w:hAnsi="宋体"/>
          <w:b w:val="0"/>
          <w:bCs w:val="0"/>
          <w:sz w:val="24"/>
          <w:szCs w:val="24"/>
          <w:lang w:val="en-US" w:eastAsia="zh-CN"/>
        </w:rPr>
        <w:t>8</w:t>
      </w:r>
      <w:r>
        <w:rPr>
          <w:rFonts w:hint="eastAsia" w:ascii="宋体" w:hAnsi="宋体"/>
          <w:b w:val="0"/>
          <w:bCs w:val="0"/>
          <w:sz w:val="24"/>
          <w:szCs w:val="24"/>
        </w:rPr>
        <w:t>.1投标人认为招标文件使自己的合法权益受到损害的，应当在购买招标文件之日起7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采购代理机构应认真做好质疑处理工作。</w:t>
      </w:r>
      <w:r>
        <w:rPr>
          <w:rFonts w:ascii="宋体" w:hAnsi="宋体"/>
          <w:b w:val="0"/>
          <w:bCs w:val="0"/>
          <w:sz w:val="24"/>
          <w:szCs w:val="24"/>
        </w:rPr>
        <w:t>投标人在法定质疑期内应一次性提出与项目相关的质疑，投标人在提出与项目相关的质疑前应当做好全面且详细的工作，代理机构</w:t>
      </w:r>
      <w:r>
        <w:rPr>
          <w:rFonts w:hint="eastAsia" w:ascii="宋体" w:hAnsi="宋体"/>
          <w:b w:val="0"/>
          <w:bCs w:val="0"/>
          <w:sz w:val="24"/>
          <w:szCs w:val="24"/>
        </w:rPr>
        <w:t>不再</w:t>
      </w:r>
      <w:r>
        <w:rPr>
          <w:rFonts w:ascii="宋体" w:hAnsi="宋体"/>
          <w:b w:val="0"/>
          <w:bCs w:val="0"/>
          <w:sz w:val="24"/>
          <w:szCs w:val="24"/>
        </w:rPr>
        <w:t>受理投标人针对同一采购程序环节的再次质疑</w:t>
      </w:r>
      <w:r>
        <w:rPr>
          <w:rFonts w:hint="eastAsia" w:ascii="宋体" w:hAnsi="宋体"/>
          <w:b w:val="0"/>
          <w:bCs w:val="0"/>
          <w:sz w:val="24"/>
          <w:szCs w:val="24"/>
        </w:rPr>
        <w:t>（“质疑函”格式见附表1）</w:t>
      </w:r>
      <w:r>
        <w:rPr>
          <w:rFonts w:ascii="宋体" w:hAnsi="宋体"/>
          <w:b w:val="0"/>
          <w:bCs w:val="0"/>
          <w:sz w:val="24"/>
          <w:szCs w:val="24"/>
        </w:rPr>
        <w:t>。</w:t>
      </w:r>
    </w:p>
    <w:p>
      <w:pPr>
        <w:tabs>
          <w:tab w:val="left" w:pos="2190"/>
        </w:tabs>
        <w:spacing w:line="240" w:lineRule="auto"/>
        <w:ind w:firstLine="435"/>
        <w:rPr>
          <w:rFonts w:hint="eastAsia" w:ascii="宋体" w:hAnsi="宋体"/>
          <w:b w:val="0"/>
          <w:bCs w:val="0"/>
          <w:sz w:val="24"/>
          <w:szCs w:val="24"/>
        </w:rPr>
      </w:pPr>
      <w:r>
        <w:rPr>
          <w:rFonts w:hint="eastAsia" w:ascii="宋体" w:hAnsi="宋体"/>
          <w:b w:val="0"/>
          <w:bCs w:val="0"/>
          <w:sz w:val="24"/>
          <w:szCs w:val="24"/>
          <w:lang w:val="en-US" w:eastAsia="zh-CN"/>
        </w:rPr>
        <w:t>8</w:t>
      </w:r>
      <w:r>
        <w:rPr>
          <w:rFonts w:hint="eastAsia" w:ascii="宋体" w:hAnsi="宋体"/>
          <w:b w:val="0"/>
          <w:bCs w:val="0"/>
          <w:sz w:val="24"/>
          <w:szCs w:val="24"/>
        </w:rPr>
        <w:t>.2投标人对采购代理机构的答复不满意或者采购代理机构未在规定的时间内作出答复的，可以在答复期满后十五个工作日内向桂林市政府采购监督管理机构投诉（“投诉书”格式见附表2）。</w:t>
      </w:r>
    </w:p>
    <w:p>
      <w:pPr>
        <w:tabs>
          <w:tab w:val="left" w:pos="2190"/>
        </w:tabs>
        <w:spacing w:line="240" w:lineRule="auto"/>
        <w:ind w:firstLine="435"/>
        <w:rPr>
          <w:rFonts w:hint="eastAsia" w:ascii="宋体" w:hAnsi="宋体"/>
          <w:b w:val="0"/>
          <w:bCs w:val="0"/>
          <w:sz w:val="24"/>
          <w:szCs w:val="24"/>
        </w:rPr>
      </w:pPr>
      <w:r>
        <w:rPr>
          <w:rFonts w:hint="eastAsia" w:ascii="宋体" w:hAnsi="宋体"/>
          <w:b w:val="0"/>
          <w:bCs w:val="0"/>
          <w:sz w:val="24"/>
          <w:szCs w:val="24"/>
          <w:lang w:val="en-US" w:eastAsia="zh-CN"/>
        </w:rPr>
        <w:t>8</w:t>
      </w:r>
      <w:r>
        <w:rPr>
          <w:rFonts w:hint="eastAsia" w:ascii="宋体" w:hAnsi="宋体"/>
          <w:b w:val="0"/>
          <w:bCs w:val="0"/>
          <w:sz w:val="24"/>
          <w:szCs w:val="24"/>
        </w:rPr>
        <w:t>.3质疑、投诉应当采用书面形式，质疑书、投诉书实行实名制，均应明确阐述招标文件、招标过程或中标结果中使自己合法权益受到损害的实质性内容，并提供必要的证明材料。</w:t>
      </w:r>
    </w:p>
    <w:p>
      <w:pPr>
        <w:tabs>
          <w:tab w:val="left" w:pos="2190"/>
        </w:tabs>
        <w:spacing w:line="240" w:lineRule="auto"/>
        <w:ind w:firstLine="437"/>
        <w:rPr>
          <w:rFonts w:ascii="宋体" w:hAnsi="宋体"/>
          <w:b w:val="0"/>
          <w:bCs w:val="0"/>
          <w:sz w:val="24"/>
          <w:szCs w:val="24"/>
        </w:rPr>
      </w:pPr>
      <w:r>
        <w:rPr>
          <w:rFonts w:hint="eastAsia" w:ascii="宋体" w:hAnsi="宋体"/>
          <w:b w:val="0"/>
          <w:bCs w:val="0"/>
          <w:sz w:val="24"/>
          <w:szCs w:val="24"/>
        </w:rPr>
        <w:t>投标人</w:t>
      </w:r>
      <w:r>
        <w:rPr>
          <w:rFonts w:ascii="宋体" w:hAnsi="宋体"/>
          <w:b w:val="0"/>
          <w:bCs w:val="0"/>
          <w:sz w:val="24"/>
          <w:szCs w:val="24"/>
        </w:rPr>
        <w:t>提出质疑应当提交质疑函和必要的证明材料</w:t>
      </w:r>
      <w:r>
        <w:rPr>
          <w:rFonts w:hint="eastAsia" w:ascii="宋体" w:hAnsi="宋体"/>
          <w:b w:val="0"/>
          <w:bCs w:val="0"/>
          <w:sz w:val="24"/>
          <w:szCs w:val="24"/>
        </w:rPr>
        <w:t>，</w:t>
      </w:r>
      <w:r>
        <w:rPr>
          <w:rFonts w:ascii="宋体" w:hAnsi="宋体"/>
          <w:b w:val="0"/>
          <w:bCs w:val="0"/>
          <w:sz w:val="24"/>
          <w:szCs w:val="24"/>
        </w:rPr>
        <w:t>针对同一采购程序环节的质疑</w:t>
      </w:r>
      <w:r>
        <w:rPr>
          <w:rFonts w:hint="eastAsia" w:ascii="宋体" w:hAnsi="宋体"/>
          <w:b w:val="0"/>
          <w:bCs w:val="0"/>
          <w:sz w:val="24"/>
          <w:szCs w:val="24"/>
        </w:rPr>
        <w:t>必须</w:t>
      </w:r>
      <w:r>
        <w:rPr>
          <w:rFonts w:ascii="宋体" w:hAnsi="宋体"/>
          <w:b w:val="0"/>
          <w:bCs w:val="0"/>
          <w:sz w:val="24"/>
          <w:szCs w:val="24"/>
        </w:rPr>
        <w:t>在法定质疑期内一次性提出。质疑函应当包括下列内容：</w:t>
      </w:r>
    </w:p>
    <w:p>
      <w:pPr>
        <w:tabs>
          <w:tab w:val="left" w:pos="2190"/>
        </w:tabs>
        <w:spacing w:line="240" w:lineRule="auto"/>
        <w:ind w:firstLine="437"/>
        <w:rPr>
          <w:rFonts w:ascii="宋体" w:hAnsi="宋体"/>
          <w:b w:val="0"/>
          <w:bCs w:val="0"/>
          <w:sz w:val="24"/>
          <w:szCs w:val="24"/>
        </w:rPr>
      </w:pPr>
      <w:r>
        <w:rPr>
          <w:rFonts w:ascii="宋体" w:hAnsi="宋体"/>
          <w:b w:val="0"/>
          <w:bCs w:val="0"/>
          <w:sz w:val="24"/>
          <w:szCs w:val="24"/>
        </w:rPr>
        <w:t>（</w:t>
      </w:r>
      <w:r>
        <w:rPr>
          <w:rFonts w:hint="eastAsia" w:ascii="宋体" w:hAnsi="宋体"/>
          <w:b w:val="0"/>
          <w:bCs w:val="0"/>
          <w:sz w:val="24"/>
          <w:szCs w:val="24"/>
        </w:rPr>
        <w:t>1</w:t>
      </w:r>
      <w:r>
        <w:rPr>
          <w:rFonts w:ascii="宋体" w:hAnsi="宋体"/>
          <w:b w:val="0"/>
          <w:bCs w:val="0"/>
          <w:sz w:val="24"/>
          <w:szCs w:val="24"/>
        </w:rPr>
        <w:t>）供应商的姓名或者名称、地址、邮编、联系人及联系电话；</w:t>
      </w:r>
    </w:p>
    <w:p>
      <w:pPr>
        <w:tabs>
          <w:tab w:val="left" w:pos="2190"/>
        </w:tabs>
        <w:spacing w:line="240" w:lineRule="auto"/>
        <w:ind w:firstLine="437"/>
        <w:rPr>
          <w:rFonts w:ascii="宋体" w:hAnsi="宋体"/>
          <w:b w:val="0"/>
          <w:bCs w:val="0"/>
          <w:sz w:val="24"/>
          <w:szCs w:val="24"/>
        </w:rPr>
      </w:pPr>
      <w:r>
        <w:rPr>
          <w:rFonts w:ascii="宋体" w:hAnsi="宋体"/>
          <w:b w:val="0"/>
          <w:bCs w:val="0"/>
          <w:sz w:val="24"/>
          <w:szCs w:val="24"/>
        </w:rPr>
        <w:t>（</w:t>
      </w:r>
      <w:r>
        <w:rPr>
          <w:rFonts w:hint="eastAsia" w:ascii="宋体" w:hAnsi="宋体"/>
          <w:b w:val="0"/>
          <w:bCs w:val="0"/>
          <w:sz w:val="24"/>
          <w:szCs w:val="24"/>
        </w:rPr>
        <w:t>2</w:t>
      </w:r>
      <w:r>
        <w:rPr>
          <w:rFonts w:ascii="宋体" w:hAnsi="宋体"/>
          <w:b w:val="0"/>
          <w:bCs w:val="0"/>
          <w:sz w:val="24"/>
          <w:szCs w:val="24"/>
        </w:rPr>
        <w:t>）质疑项目的名称、编号；</w:t>
      </w:r>
    </w:p>
    <w:p>
      <w:pPr>
        <w:tabs>
          <w:tab w:val="left" w:pos="2190"/>
        </w:tabs>
        <w:spacing w:line="240" w:lineRule="auto"/>
        <w:ind w:firstLine="437"/>
        <w:rPr>
          <w:rFonts w:ascii="宋体" w:hAnsi="宋体"/>
          <w:b w:val="0"/>
          <w:bCs w:val="0"/>
          <w:sz w:val="24"/>
          <w:szCs w:val="24"/>
        </w:rPr>
      </w:pPr>
      <w:r>
        <w:rPr>
          <w:rFonts w:ascii="宋体" w:hAnsi="宋体"/>
          <w:b w:val="0"/>
          <w:bCs w:val="0"/>
          <w:sz w:val="24"/>
          <w:szCs w:val="24"/>
        </w:rPr>
        <w:t>（</w:t>
      </w:r>
      <w:r>
        <w:rPr>
          <w:rFonts w:hint="eastAsia" w:ascii="宋体" w:hAnsi="宋体"/>
          <w:b w:val="0"/>
          <w:bCs w:val="0"/>
          <w:sz w:val="24"/>
          <w:szCs w:val="24"/>
        </w:rPr>
        <w:t>3</w:t>
      </w:r>
      <w:r>
        <w:rPr>
          <w:rFonts w:ascii="宋体" w:hAnsi="宋体"/>
          <w:b w:val="0"/>
          <w:bCs w:val="0"/>
          <w:sz w:val="24"/>
          <w:szCs w:val="24"/>
        </w:rPr>
        <w:t>）具体、明确的质疑事项和与质疑事项相关的请求；</w:t>
      </w:r>
    </w:p>
    <w:p>
      <w:pPr>
        <w:tabs>
          <w:tab w:val="left" w:pos="2190"/>
        </w:tabs>
        <w:spacing w:line="240" w:lineRule="auto"/>
        <w:ind w:firstLine="437"/>
        <w:rPr>
          <w:rFonts w:ascii="宋体" w:hAnsi="宋体"/>
          <w:b w:val="0"/>
          <w:bCs w:val="0"/>
          <w:sz w:val="24"/>
          <w:szCs w:val="24"/>
        </w:rPr>
      </w:pPr>
      <w:r>
        <w:rPr>
          <w:rFonts w:ascii="宋体" w:hAnsi="宋体"/>
          <w:b w:val="0"/>
          <w:bCs w:val="0"/>
          <w:sz w:val="24"/>
          <w:szCs w:val="24"/>
        </w:rPr>
        <w:t>（</w:t>
      </w:r>
      <w:r>
        <w:rPr>
          <w:rFonts w:hint="eastAsia" w:ascii="宋体" w:hAnsi="宋体"/>
          <w:b w:val="0"/>
          <w:bCs w:val="0"/>
          <w:sz w:val="24"/>
          <w:szCs w:val="24"/>
        </w:rPr>
        <w:t>4</w:t>
      </w:r>
      <w:r>
        <w:rPr>
          <w:rFonts w:ascii="宋体" w:hAnsi="宋体"/>
          <w:b w:val="0"/>
          <w:bCs w:val="0"/>
          <w:sz w:val="24"/>
          <w:szCs w:val="24"/>
        </w:rPr>
        <w:t>）事实依据；</w:t>
      </w:r>
    </w:p>
    <w:p>
      <w:pPr>
        <w:tabs>
          <w:tab w:val="left" w:pos="2190"/>
        </w:tabs>
        <w:spacing w:line="240" w:lineRule="auto"/>
        <w:ind w:firstLine="437"/>
        <w:rPr>
          <w:rFonts w:ascii="宋体" w:hAnsi="宋体"/>
          <w:b w:val="0"/>
          <w:bCs w:val="0"/>
          <w:sz w:val="24"/>
          <w:szCs w:val="24"/>
        </w:rPr>
      </w:pPr>
      <w:r>
        <w:rPr>
          <w:rFonts w:ascii="宋体" w:hAnsi="宋体"/>
          <w:b w:val="0"/>
          <w:bCs w:val="0"/>
          <w:sz w:val="24"/>
          <w:szCs w:val="24"/>
        </w:rPr>
        <w:t>（</w:t>
      </w:r>
      <w:r>
        <w:rPr>
          <w:rFonts w:hint="eastAsia" w:ascii="宋体" w:hAnsi="宋体"/>
          <w:b w:val="0"/>
          <w:bCs w:val="0"/>
          <w:sz w:val="24"/>
          <w:szCs w:val="24"/>
        </w:rPr>
        <w:t>5</w:t>
      </w:r>
      <w:r>
        <w:rPr>
          <w:rFonts w:ascii="宋体" w:hAnsi="宋体"/>
          <w:b w:val="0"/>
          <w:bCs w:val="0"/>
          <w:sz w:val="24"/>
          <w:szCs w:val="24"/>
        </w:rPr>
        <w:t>）必要的法律依据；</w:t>
      </w:r>
    </w:p>
    <w:p>
      <w:pPr>
        <w:tabs>
          <w:tab w:val="left" w:pos="2190"/>
        </w:tabs>
        <w:spacing w:line="240" w:lineRule="auto"/>
        <w:ind w:firstLine="437"/>
        <w:rPr>
          <w:rFonts w:ascii="宋体" w:hAnsi="宋体"/>
          <w:b w:val="0"/>
          <w:bCs w:val="0"/>
          <w:sz w:val="24"/>
          <w:szCs w:val="24"/>
        </w:rPr>
      </w:pPr>
      <w:r>
        <w:rPr>
          <w:rFonts w:ascii="宋体" w:hAnsi="宋体"/>
          <w:b w:val="0"/>
          <w:bCs w:val="0"/>
          <w:sz w:val="24"/>
          <w:szCs w:val="24"/>
        </w:rPr>
        <w:t>（</w:t>
      </w:r>
      <w:r>
        <w:rPr>
          <w:rFonts w:hint="eastAsia" w:ascii="宋体" w:hAnsi="宋体"/>
          <w:b w:val="0"/>
          <w:bCs w:val="0"/>
          <w:sz w:val="24"/>
          <w:szCs w:val="24"/>
        </w:rPr>
        <w:t>6</w:t>
      </w:r>
      <w:r>
        <w:rPr>
          <w:rFonts w:ascii="宋体" w:hAnsi="宋体"/>
          <w:b w:val="0"/>
          <w:bCs w:val="0"/>
          <w:sz w:val="24"/>
          <w:szCs w:val="24"/>
        </w:rPr>
        <w:t>）提出质疑的日期。</w:t>
      </w:r>
    </w:p>
    <w:p>
      <w:pPr>
        <w:tabs>
          <w:tab w:val="left" w:pos="2190"/>
        </w:tabs>
        <w:spacing w:line="240" w:lineRule="auto"/>
        <w:ind w:firstLine="437"/>
        <w:rPr>
          <w:rFonts w:hint="eastAsia" w:ascii="宋体" w:hAnsi="宋体"/>
          <w:b w:val="0"/>
          <w:bCs w:val="0"/>
          <w:sz w:val="24"/>
          <w:szCs w:val="24"/>
        </w:rPr>
      </w:pPr>
      <w:r>
        <w:rPr>
          <w:rFonts w:ascii="宋体" w:hAnsi="宋体"/>
          <w:b w:val="0"/>
          <w:bCs w:val="0"/>
          <w:sz w:val="24"/>
          <w:szCs w:val="24"/>
        </w:rPr>
        <w:t>供应商为自然人的，应当由本人签字；供应商为法人或者其他组织的，应当由法定代表人、主要负责人，或者其授权代表签字或者盖章，并加盖公章。</w:t>
      </w:r>
    </w:p>
    <w:p>
      <w:pPr>
        <w:tabs>
          <w:tab w:val="left" w:pos="2190"/>
        </w:tabs>
        <w:spacing w:line="240" w:lineRule="auto"/>
        <w:ind w:firstLine="437"/>
        <w:rPr>
          <w:rFonts w:hint="eastAsia" w:ascii="宋体" w:hAnsi="宋体"/>
          <w:b w:val="0"/>
          <w:bCs w:val="0"/>
          <w:sz w:val="24"/>
          <w:szCs w:val="24"/>
        </w:rPr>
      </w:pPr>
      <w:r>
        <w:rPr>
          <w:rFonts w:hint="eastAsia" w:ascii="宋体" w:hAnsi="宋体"/>
          <w:b w:val="0"/>
          <w:bCs w:val="0"/>
          <w:sz w:val="24"/>
          <w:szCs w:val="24"/>
        </w:rPr>
        <w:t>接收质疑函方式：以书面形式</w:t>
      </w:r>
    </w:p>
    <w:p>
      <w:pPr>
        <w:tabs>
          <w:tab w:val="left" w:pos="2190"/>
        </w:tabs>
        <w:spacing w:line="240" w:lineRule="auto"/>
        <w:ind w:firstLine="435"/>
        <w:rPr>
          <w:rFonts w:hint="eastAsia" w:ascii="宋体" w:hAnsi="宋体"/>
          <w:b w:val="0"/>
          <w:bCs w:val="0"/>
          <w:kern w:val="0"/>
          <w:sz w:val="24"/>
          <w:szCs w:val="24"/>
        </w:rPr>
      </w:pPr>
    </w:p>
    <w:p>
      <w:pPr>
        <w:jc w:val="center"/>
        <w:outlineLvl w:val="0"/>
        <w:rPr>
          <w:rFonts w:hint="eastAsia" w:ascii="宋体" w:hAnsi="宋体" w:eastAsia="宋体" w:cs="宋体"/>
          <w:b/>
          <w:bCs/>
          <w:sz w:val="32"/>
          <w:szCs w:val="32"/>
        </w:rPr>
      </w:pPr>
      <w:r>
        <w:rPr>
          <w:rFonts w:hint="eastAsia" w:ascii="宋体" w:hAnsi="宋体" w:eastAsia="宋体" w:cs="宋体"/>
          <w:b/>
          <w:bCs/>
          <w:sz w:val="32"/>
          <w:szCs w:val="32"/>
        </w:rPr>
        <w:t>二、招标文件</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lang w:val="en-US" w:eastAsia="zh-CN"/>
        </w:rPr>
        <w:t>9</w:t>
      </w:r>
      <w:r>
        <w:rPr>
          <w:rFonts w:hint="eastAsia" w:ascii="宋体" w:hAnsi="宋体"/>
          <w:b w:val="0"/>
          <w:bCs w:val="0"/>
          <w:kern w:val="0"/>
          <w:sz w:val="24"/>
          <w:szCs w:val="24"/>
        </w:rPr>
        <w:t>. 招标文件的构成</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rPr>
        <w:t>（1）招标公告；</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rPr>
        <w:t>（2）投标人须知；</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rPr>
        <w:t>（3）采购需求；</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rPr>
        <w:t>（4）评标办法；</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rPr>
        <w:t>（5）政府采购合同（合同主要条款及格式）；</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rPr>
        <w:t>（6）投标文件（格式）。</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lang w:val="en-US" w:eastAsia="zh-CN"/>
        </w:rPr>
        <w:t>10</w:t>
      </w:r>
      <w:r>
        <w:rPr>
          <w:rFonts w:hint="eastAsia" w:ascii="宋体" w:hAnsi="宋体"/>
          <w:b w:val="0"/>
          <w:bCs w:val="0"/>
          <w:kern w:val="0"/>
          <w:sz w:val="24"/>
          <w:szCs w:val="24"/>
        </w:rPr>
        <w:t>. 招标文件的澄清与修改</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lang w:val="en-US" w:eastAsia="zh-CN"/>
        </w:rPr>
        <w:t>10</w:t>
      </w:r>
      <w:r>
        <w:rPr>
          <w:rFonts w:hint="eastAsia" w:ascii="宋体" w:hAnsi="宋体"/>
          <w:b w:val="0"/>
          <w:bCs w:val="0"/>
          <w:kern w:val="0"/>
          <w:sz w:val="24"/>
          <w:szCs w:val="24"/>
        </w:rPr>
        <w:t>.1投标人应认真阅读招标文件，发现其中有误或有不合理要求的，投标人必须在购买招标文件之日起7个工作日内以书面形式要求采购代理机构澄清。</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lang w:val="en-US" w:eastAsia="zh-CN"/>
        </w:rPr>
        <w:t>10</w:t>
      </w:r>
      <w:r>
        <w:rPr>
          <w:rFonts w:hint="eastAsia" w:ascii="宋体" w:hAnsi="宋体"/>
          <w:b w:val="0"/>
          <w:bCs w:val="0"/>
          <w:kern w:val="0"/>
          <w:sz w:val="24"/>
          <w:szCs w:val="24"/>
        </w:rPr>
        <w:t>.2</w:t>
      </w:r>
      <w:r>
        <w:rPr>
          <w:rFonts w:ascii="宋体" w:hAnsi="宋体"/>
          <w:b w:val="0"/>
          <w:bCs w:val="0"/>
          <w:kern w:val="0"/>
          <w:sz w:val="24"/>
          <w:szCs w:val="24"/>
        </w:rPr>
        <w:t>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w:t>
      </w:r>
      <w:r>
        <w:rPr>
          <w:rFonts w:hint="eastAsia" w:ascii="宋体" w:hAnsi="宋体"/>
          <w:b w:val="0"/>
          <w:bCs w:val="0"/>
          <w:kern w:val="0"/>
          <w:sz w:val="24"/>
          <w:szCs w:val="24"/>
        </w:rPr>
        <w:t>在本招标项目招标公告发布的同一媒体上发布更正公告</w:t>
      </w:r>
      <w:r>
        <w:rPr>
          <w:rFonts w:ascii="宋体" w:hAnsi="宋体"/>
          <w:b w:val="0"/>
          <w:bCs w:val="0"/>
          <w:kern w:val="0"/>
          <w:sz w:val="24"/>
          <w:szCs w:val="24"/>
        </w:rPr>
        <w:t>；不足15日的，采购代理机构应当顺延提交投标文件的截止时间。</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lang w:val="en-US" w:eastAsia="zh-CN"/>
        </w:rPr>
        <w:t>10</w:t>
      </w:r>
      <w:r>
        <w:rPr>
          <w:rFonts w:hint="eastAsia" w:ascii="宋体" w:hAnsi="宋体"/>
          <w:b w:val="0"/>
          <w:bCs w:val="0"/>
          <w:kern w:val="0"/>
          <w:sz w:val="24"/>
          <w:szCs w:val="24"/>
        </w:rPr>
        <w:t>.3投标人应实时关注相关网站了解澄清、修改等与项目有关的内容，如因投标人未及时登录相关网站了解澄清、修改等与项目有关的内容，从而导致投标无效的，由投标人自行承担责任。</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lang w:val="en-US" w:eastAsia="zh-CN"/>
        </w:rPr>
        <w:t>10</w:t>
      </w:r>
      <w:r>
        <w:rPr>
          <w:rFonts w:hint="eastAsia" w:ascii="宋体" w:hAnsi="宋体"/>
          <w:b w:val="0"/>
          <w:bCs w:val="0"/>
          <w:kern w:val="0"/>
          <w:sz w:val="24"/>
          <w:szCs w:val="24"/>
        </w:rPr>
        <w:t>.4必要的澄清、修改的内容为招标文件的组成部分。当澄清、修改通知就同一内容的表述不一致时，以最后发出的书面文件为准。</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lang w:val="en-US" w:eastAsia="zh-CN"/>
        </w:rPr>
        <w:t>10</w:t>
      </w:r>
      <w:r>
        <w:rPr>
          <w:rFonts w:hint="eastAsia" w:ascii="宋体" w:hAnsi="宋体"/>
          <w:b w:val="0"/>
          <w:bCs w:val="0"/>
          <w:kern w:val="0"/>
          <w:sz w:val="24"/>
          <w:szCs w:val="24"/>
        </w:rPr>
        <w:t>.5招标文件的澄清、修改都应该通过采购代理机构以法定形式发布，采购人非通过本机构，不得擅自澄清、修改招标文件。</w:t>
      </w:r>
    </w:p>
    <w:p>
      <w:pPr>
        <w:tabs>
          <w:tab w:val="left" w:pos="2190"/>
        </w:tabs>
        <w:spacing w:line="240" w:lineRule="auto"/>
        <w:ind w:firstLine="437"/>
        <w:rPr>
          <w:rFonts w:hint="eastAsia" w:ascii="宋体" w:hAnsi="宋体"/>
          <w:b w:val="0"/>
          <w:bCs w:val="0"/>
          <w:kern w:val="0"/>
          <w:sz w:val="24"/>
          <w:szCs w:val="24"/>
        </w:rPr>
      </w:pPr>
      <w:r>
        <w:rPr>
          <w:rFonts w:hint="eastAsia" w:ascii="宋体" w:hAnsi="宋体"/>
          <w:b w:val="0"/>
          <w:bCs w:val="0"/>
          <w:kern w:val="0"/>
          <w:sz w:val="24"/>
          <w:szCs w:val="24"/>
          <w:lang w:val="en-US" w:eastAsia="zh-CN"/>
        </w:rPr>
        <w:t>10</w:t>
      </w:r>
      <w:r>
        <w:rPr>
          <w:rFonts w:hint="eastAsia" w:ascii="宋体" w:hAnsi="宋体"/>
          <w:b w:val="0"/>
          <w:bCs w:val="0"/>
          <w:kern w:val="0"/>
          <w:sz w:val="24"/>
          <w:szCs w:val="24"/>
        </w:rPr>
        <w:t>.6采购人或者采购代理机构</w:t>
      </w:r>
      <w:r>
        <w:rPr>
          <w:rFonts w:hint="eastAsia"/>
          <w:b w:val="0"/>
          <w:bCs w:val="0"/>
          <w:kern w:val="0"/>
          <w:sz w:val="24"/>
          <w:szCs w:val="24"/>
        </w:rPr>
        <w:t>可以视采购具体情况，延长投标截止时间和开标时间，并在</w:t>
      </w:r>
      <w:r>
        <w:rPr>
          <w:rFonts w:hint="eastAsia" w:ascii="宋体" w:hAnsi="宋体"/>
          <w:b w:val="0"/>
          <w:bCs w:val="0"/>
          <w:kern w:val="0"/>
          <w:sz w:val="24"/>
          <w:szCs w:val="24"/>
        </w:rPr>
        <w:t>本项目招标公告发布的同一媒体上发布变更公告。</w:t>
      </w:r>
    </w:p>
    <w:p>
      <w:pPr>
        <w:tabs>
          <w:tab w:val="left" w:pos="2190"/>
        </w:tabs>
        <w:spacing w:line="360" w:lineRule="exact"/>
        <w:ind w:firstLine="435"/>
        <w:rPr>
          <w:rFonts w:hint="eastAsia" w:ascii="宋体" w:hAnsi="宋体"/>
          <w:b w:val="0"/>
          <w:bCs w:val="0"/>
          <w:kern w:val="0"/>
          <w:szCs w:val="21"/>
        </w:rPr>
      </w:pPr>
    </w:p>
    <w:p>
      <w:pPr>
        <w:jc w:val="center"/>
        <w:outlineLvl w:val="0"/>
        <w:rPr>
          <w:rFonts w:hint="eastAsia" w:ascii="宋体" w:hAnsi="宋体" w:eastAsia="宋体" w:cs="宋体"/>
          <w:b/>
          <w:bCs/>
          <w:sz w:val="32"/>
          <w:szCs w:val="32"/>
        </w:rPr>
      </w:pPr>
      <w:r>
        <w:rPr>
          <w:rFonts w:hint="eastAsia" w:ascii="宋体" w:hAnsi="宋体" w:eastAsia="宋体" w:cs="宋体"/>
          <w:b/>
          <w:bCs/>
          <w:sz w:val="32"/>
          <w:szCs w:val="32"/>
        </w:rPr>
        <w:t>三、投标文件的编制</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11</w:t>
      </w:r>
      <w:r>
        <w:rPr>
          <w:rFonts w:hint="eastAsia" w:ascii="宋体" w:hAnsi="宋体"/>
          <w:b w:val="0"/>
          <w:bCs w:val="0"/>
          <w:kern w:val="0"/>
          <w:sz w:val="24"/>
          <w:szCs w:val="24"/>
        </w:rPr>
        <w:t>. 投标文件的组成及要求</w:t>
      </w:r>
    </w:p>
    <w:p>
      <w:pPr>
        <w:tabs>
          <w:tab w:val="left" w:pos="2190"/>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11</w:t>
      </w:r>
      <w:r>
        <w:rPr>
          <w:rFonts w:hint="eastAsia" w:ascii="宋体" w:hAnsi="宋体"/>
          <w:b w:val="0"/>
          <w:bCs w:val="0"/>
          <w:kern w:val="0"/>
          <w:sz w:val="24"/>
          <w:szCs w:val="24"/>
        </w:rPr>
        <w:t>.1投标文件组成【格式见第六章“投标文件（格式）”】</w:t>
      </w:r>
    </w:p>
    <w:p>
      <w:pPr>
        <w:tabs>
          <w:tab w:val="left" w:pos="1305"/>
        </w:tabs>
        <w:spacing w:line="240" w:lineRule="auto"/>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11</w:t>
      </w:r>
      <w:r>
        <w:rPr>
          <w:rFonts w:hint="eastAsia" w:ascii="宋体" w:hAnsi="宋体"/>
          <w:b w:val="0"/>
          <w:bCs w:val="0"/>
          <w:sz w:val="24"/>
          <w:szCs w:val="24"/>
        </w:rPr>
        <w:t>.1.1</w:t>
      </w:r>
      <w:r>
        <w:rPr>
          <w:rFonts w:hint="eastAsia" w:ascii="宋体" w:hAnsi="宋体"/>
          <w:b w:val="0"/>
          <w:bCs w:val="0"/>
          <w:kern w:val="0"/>
          <w:sz w:val="24"/>
          <w:szCs w:val="24"/>
        </w:rPr>
        <w:t>资格性响应证明材料：</w:t>
      </w:r>
    </w:p>
    <w:p>
      <w:pPr>
        <w:tabs>
          <w:tab w:val="left" w:pos="1305"/>
        </w:tabs>
        <w:spacing w:line="240" w:lineRule="auto"/>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（1）投标人相应的法定代表人、负责人、自然人身份证正反面；</w:t>
      </w:r>
    </w:p>
    <w:p>
      <w:pPr>
        <w:tabs>
          <w:tab w:val="left" w:pos="1305"/>
        </w:tabs>
        <w:spacing w:line="240" w:lineRule="auto"/>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（2）投标人的授权委托书原件、委托代理人身份证正反面；</w:t>
      </w:r>
    </w:p>
    <w:p>
      <w:pPr>
        <w:tabs>
          <w:tab w:val="left" w:pos="1305"/>
        </w:tabs>
        <w:spacing w:line="240" w:lineRule="auto"/>
        <w:ind w:firstLine="480" w:firstLineChars="200"/>
        <w:rPr>
          <w:rFonts w:hint="eastAsia" w:ascii="宋体" w:hAnsi="宋体" w:cs="宋体"/>
          <w:b w:val="0"/>
          <w:bCs w:val="0"/>
          <w:kern w:val="0"/>
          <w:sz w:val="24"/>
          <w:szCs w:val="24"/>
          <w:lang w:eastAsia="zh-CN"/>
        </w:rPr>
      </w:pPr>
      <w:r>
        <w:rPr>
          <w:rFonts w:hint="eastAsia" w:ascii="宋体" w:hAnsi="宋体" w:cs="宋体"/>
          <w:b w:val="0"/>
          <w:bCs w:val="0"/>
          <w:kern w:val="0"/>
          <w:sz w:val="24"/>
          <w:szCs w:val="24"/>
        </w:rPr>
        <w:t>（3）投标人</w:t>
      </w:r>
      <w:r>
        <w:rPr>
          <w:rFonts w:hint="eastAsia" w:ascii="宋体" w:hAnsi="宋体" w:cs="宋体"/>
          <w:b w:val="0"/>
          <w:bCs w:val="0"/>
          <w:kern w:val="0"/>
          <w:sz w:val="24"/>
          <w:szCs w:val="24"/>
          <w:lang w:eastAsia="zh-CN"/>
        </w:rPr>
        <w:t>三证合一营业执照（经营范围需包含本次招标内容）；</w:t>
      </w:r>
    </w:p>
    <w:p>
      <w:pPr>
        <w:tabs>
          <w:tab w:val="left" w:pos="1305"/>
        </w:tabs>
        <w:spacing w:line="240" w:lineRule="auto"/>
        <w:ind w:firstLine="480" w:firstLineChars="200"/>
        <w:rPr>
          <w:rFonts w:hint="eastAsia" w:ascii="宋体" w:hAnsi="宋体"/>
          <w:b w:val="0"/>
          <w:bCs w:val="0"/>
          <w:sz w:val="24"/>
          <w:szCs w:val="24"/>
        </w:rPr>
      </w:pPr>
      <w:r>
        <w:rPr>
          <w:rFonts w:hint="eastAsia" w:ascii="宋体" w:hAnsi="宋体"/>
          <w:b w:val="0"/>
          <w:bCs w:val="0"/>
          <w:sz w:val="24"/>
          <w:szCs w:val="24"/>
        </w:rPr>
        <w:t>（4）</w:t>
      </w:r>
      <w:r>
        <w:rPr>
          <w:rFonts w:hint="eastAsia" w:ascii="宋体" w:hAnsi="宋体"/>
          <w:b w:val="0"/>
          <w:bCs w:val="0"/>
          <w:sz w:val="24"/>
          <w:szCs w:val="24"/>
          <w:lang w:eastAsia="zh-CN"/>
        </w:rPr>
        <w:t>有依法缴纳税收和社会保障资金的良好纪录，提供近六个月（202</w:t>
      </w:r>
      <w:r>
        <w:rPr>
          <w:rFonts w:hint="eastAsia" w:ascii="宋体" w:hAnsi="宋体"/>
          <w:b w:val="0"/>
          <w:bCs w:val="0"/>
          <w:sz w:val="24"/>
          <w:szCs w:val="24"/>
          <w:lang w:val="en-US" w:eastAsia="zh-CN"/>
        </w:rPr>
        <w:t>2</w:t>
      </w:r>
      <w:r>
        <w:rPr>
          <w:rFonts w:hint="eastAsia" w:ascii="宋体" w:hAnsi="宋体"/>
          <w:b w:val="0"/>
          <w:bCs w:val="0"/>
          <w:sz w:val="24"/>
          <w:szCs w:val="24"/>
          <w:lang w:eastAsia="zh-CN"/>
        </w:rPr>
        <w:t>年</w:t>
      </w:r>
      <w:r>
        <w:rPr>
          <w:rFonts w:hint="eastAsia" w:ascii="宋体" w:hAnsi="宋体"/>
          <w:b w:val="0"/>
          <w:bCs w:val="0"/>
          <w:sz w:val="24"/>
          <w:szCs w:val="24"/>
          <w:lang w:val="en-US" w:eastAsia="zh-CN"/>
        </w:rPr>
        <w:t>1</w:t>
      </w:r>
      <w:r>
        <w:rPr>
          <w:rFonts w:hint="eastAsia" w:ascii="宋体" w:hAnsi="宋体"/>
          <w:b w:val="0"/>
          <w:bCs w:val="0"/>
          <w:sz w:val="24"/>
          <w:szCs w:val="24"/>
          <w:lang w:eastAsia="zh-CN"/>
        </w:rPr>
        <w:t>月-2022年</w:t>
      </w:r>
      <w:r>
        <w:rPr>
          <w:rFonts w:hint="eastAsia" w:ascii="宋体" w:hAnsi="宋体"/>
          <w:b w:val="0"/>
          <w:bCs w:val="0"/>
          <w:sz w:val="24"/>
          <w:szCs w:val="24"/>
          <w:lang w:val="en-US" w:eastAsia="zh-CN"/>
        </w:rPr>
        <w:t>6</w:t>
      </w:r>
      <w:r>
        <w:rPr>
          <w:rFonts w:hint="eastAsia" w:ascii="宋体" w:hAnsi="宋体"/>
          <w:b w:val="0"/>
          <w:bCs w:val="0"/>
          <w:sz w:val="24"/>
          <w:szCs w:val="24"/>
          <w:lang w:eastAsia="zh-CN"/>
        </w:rPr>
        <w:t>月）单位缴纳税收证明和社保证明；</w:t>
      </w:r>
      <w:r>
        <w:rPr>
          <w:rFonts w:hint="eastAsia" w:ascii="宋体" w:hAnsi="宋体"/>
          <w:b w:val="0"/>
          <w:bCs w:val="0"/>
          <w:sz w:val="24"/>
          <w:szCs w:val="24"/>
        </w:rPr>
        <w:t>；</w:t>
      </w:r>
    </w:p>
    <w:p>
      <w:pPr>
        <w:tabs>
          <w:tab w:val="left" w:pos="1305"/>
        </w:tabs>
        <w:spacing w:line="240" w:lineRule="auto"/>
        <w:ind w:firstLine="480" w:firstLineChars="200"/>
        <w:rPr>
          <w:rFonts w:ascii="宋体" w:hAnsi="宋体"/>
          <w:b w:val="0"/>
          <w:bCs w:val="0"/>
          <w:sz w:val="24"/>
          <w:szCs w:val="24"/>
        </w:rPr>
      </w:pPr>
      <w:r>
        <w:rPr>
          <w:rFonts w:hint="eastAsia" w:ascii="宋体" w:hAnsi="宋体"/>
          <w:b w:val="0"/>
          <w:bCs w:val="0"/>
          <w:sz w:val="24"/>
          <w:szCs w:val="24"/>
        </w:rPr>
        <w:t>（5）</w:t>
      </w:r>
      <w:r>
        <w:rPr>
          <w:rFonts w:hint="eastAsia" w:ascii="宋体" w:hAnsi="宋体"/>
          <w:b w:val="0"/>
          <w:bCs w:val="0"/>
          <w:sz w:val="24"/>
          <w:szCs w:val="24"/>
          <w:lang w:eastAsia="zh-CN"/>
        </w:rPr>
        <w:t>具有良好的商业信誉和健全的财务会计制度，提供近一年(2021年)经会计师事务所或审计机构审计的财务报告，包括资产负债表、现金流量表、利润表（损益表）和财务情况说明书（报表附注），新成立不足一年的需提供成立之日起至今的财务报表，不足三年的从成立之日起算</w:t>
      </w:r>
      <w:r>
        <w:rPr>
          <w:rFonts w:hint="eastAsia" w:ascii="宋体" w:hAnsi="宋体"/>
          <w:b w:val="0"/>
          <w:bCs w:val="0"/>
          <w:sz w:val="24"/>
          <w:szCs w:val="24"/>
        </w:rPr>
        <w:t>；</w:t>
      </w:r>
    </w:p>
    <w:p>
      <w:pPr>
        <w:tabs>
          <w:tab w:val="left" w:pos="1305"/>
        </w:tabs>
        <w:spacing w:line="240" w:lineRule="auto"/>
        <w:ind w:firstLine="480" w:firstLineChars="200"/>
        <w:rPr>
          <w:rFonts w:ascii="宋体" w:hAnsi="宋体"/>
          <w:b w:val="0"/>
          <w:bCs w:val="0"/>
          <w:sz w:val="24"/>
          <w:szCs w:val="24"/>
        </w:rPr>
      </w:pPr>
      <w:r>
        <w:rPr>
          <w:rFonts w:hint="eastAsia" w:ascii="宋体" w:hAnsi="宋体"/>
          <w:b w:val="0"/>
          <w:bCs w:val="0"/>
          <w:sz w:val="24"/>
          <w:szCs w:val="24"/>
        </w:rPr>
        <w:t>（6）</w:t>
      </w:r>
      <w:r>
        <w:rPr>
          <w:rFonts w:hint="eastAsia" w:ascii="宋体" w:hAnsi="宋体"/>
          <w:b w:val="0"/>
          <w:bCs w:val="0"/>
          <w:sz w:val="24"/>
          <w:szCs w:val="24"/>
          <w:lang w:eastAsia="zh-CN"/>
        </w:rPr>
        <w:t>所投产品属于第二类医疗器械的，需提供有效的行政主管部门颁发的具有与经营范围和经营规模相适应的二类《医疗器械经营备案凭证》和《医疗器械经营许可证》；所投产品属于第三类医疗器械的，需提供有效的行政主管部门颁发的具有与经营范围和经营规模相适应的《医疗器械经营许可证》</w:t>
      </w:r>
      <w:r>
        <w:rPr>
          <w:rFonts w:hint="eastAsia" w:ascii="宋体" w:hAnsi="宋体"/>
          <w:b w:val="0"/>
          <w:bCs w:val="0"/>
          <w:sz w:val="24"/>
          <w:szCs w:val="24"/>
        </w:rPr>
        <w:t>；</w:t>
      </w:r>
    </w:p>
    <w:p>
      <w:pPr>
        <w:tabs>
          <w:tab w:val="left" w:pos="1305"/>
        </w:tabs>
        <w:spacing w:line="240" w:lineRule="auto"/>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（7）投标人参加政府采购活动前3年内在经营活动中没有重大违法记录及有关信用信息的书面声明。</w:t>
      </w:r>
    </w:p>
    <w:p>
      <w:pPr>
        <w:tabs>
          <w:tab w:val="left" w:pos="1305"/>
        </w:tabs>
        <w:spacing w:line="240" w:lineRule="auto"/>
        <w:ind w:firstLine="480" w:firstLineChars="200"/>
        <w:rPr>
          <w:rFonts w:hint="eastAsia" w:ascii="黑体" w:hAnsi="宋体" w:eastAsia="黑体"/>
          <w:b w:val="0"/>
          <w:bCs w:val="0"/>
          <w:sz w:val="24"/>
          <w:szCs w:val="24"/>
        </w:rPr>
      </w:pPr>
      <w:r>
        <w:rPr>
          <w:rFonts w:hint="eastAsia" w:ascii="宋体" w:hAnsi="宋体"/>
          <w:b w:val="0"/>
          <w:bCs w:val="0"/>
          <w:sz w:val="24"/>
          <w:szCs w:val="24"/>
          <w:lang w:val="en-US" w:eastAsia="zh-CN"/>
        </w:rPr>
        <w:t>11</w:t>
      </w:r>
      <w:r>
        <w:rPr>
          <w:rFonts w:hint="eastAsia" w:ascii="宋体" w:hAnsi="宋体"/>
          <w:b w:val="0"/>
          <w:bCs w:val="0"/>
          <w:sz w:val="24"/>
          <w:szCs w:val="24"/>
        </w:rPr>
        <w:t>.1.2</w:t>
      </w:r>
      <w:r>
        <w:rPr>
          <w:rFonts w:hint="eastAsia" w:ascii="宋体" w:hAnsi="宋体"/>
          <w:b w:val="0"/>
          <w:bCs w:val="0"/>
          <w:kern w:val="0"/>
          <w:sz w:val="24"/>
          <w:szCs w:val="24"/>
        </w:rPr>
        <w:t>商务、技术性响应证明材料：</w:t>
      </w:r>
    </w:p>
    <w:p>
      <w:pPr>
        <w:tabs>
          <w:tab w:val="left" w:pos="1305"/>
        </w:tabs>
        <w:spacing w:line="240" w:lineRule="auto"/>
        <w:ind w:firstLine="480" w:firstLineChars="200"/>
        <w:rPr>
          <w:rFonts w:hint="eastAsia" w:ascii="黑体" w:hAnsi="宋体" w:eastAsia="黑体"/>
          <w:b w:val="0"/>
          <w:bCs w:val="0"/>
          <w:sz w:val="24"/>
          <w:szCs w:val="24"/>
        </w:rPr>
      </w:pPr>
      <w:r>
        <w:rPr>
          <w:rFonts w:hint="eastAsia" w:ascii="宋体" w:hAnsi="宋体" w:cs="宋体"/>
          <w:b w:val="0"/>
          <w:bCs w:val="0"/>
          <w:kern w:val="0"/>
          <w:sz w:val="24"/>
          <w:szCs w:val="24"/>
        </w:rPr>
        <w:t>（1）投标报价表</w:t>
      </w:r>
      <w:r>
        <w:rPr>
          <w:rFonts w:hint="eastAsia" w:ascii="宋体" w:hAnsi="宋体"/>
          <w:b w:val="0"/>
          <w:bCs w:val="0"/>
          <w:kern w:val="0"/>
          <w:sz w:val="24"/>
          <w:szCs w:val="24"/>
        </w:rPr>
        <w:t>；</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cs="宋体"/>
          <w:b w:val="0"/>
          <w:bCs w:val="0"/>
          <w:kern w:val="0"/>
          <w:sz w:val="24"/>
          <w:szCs w:val="24"/>
        </w:rPr>
        <w:t>（2）技术规格偏离表</w:t>
      </w:r>
      <w:r>
        <w:rPr>
          <w:rFonts w:hint="eastAsia" w:ascii="宋体" w:hAnsi="宋体"/>
          <w:b w:val="0"/>
          <w:bCs w:val="0"/>
          <w:kern w:val="0"/>
          <w:sz w:val="24"/>
          <w:szCs w:val="24"/>
        </w:rPr>
        <w:t>；</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cs="宋体"/>
          <w:b w:val="0"/>
          <w:bCs w:val="0"/>
          <w:kern w:val="0"/>
          <w:sz w:val="24"/>
          <w:szCs w:val="24"/>
        </w:rPr>
        <w:t>（3）商务响应表</w:t>
      </w:r>
      <w:r>
        <w:rPr>
          <w:rFonts w:hint="eastAsia" w:ascii="宋体" w:hAnsi="宋体"/>
          <w:b w:val="0"/>
          <w:bCs w:val="0"/>
          <w:kern w:val="0"/>
          <w:sz w:val="24"/>
          <w:szCs w:val="24"/>
        </w:rPr>
        <w:t>；</w:t>
      </w:r>
    </w:p>
    <w:p>
      <w:pPr>
        <w:tabs>
          <w:tab w:val="left" w:pos="1305"/>
        </w:tabs>
        <w:spacing w:line="240" w:lineRule="auto"/>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（4）售后服务承诺书；</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cs="宋体"/>
          <w:b w:val="0"/>
          <w:bCs w:val="0"/>
          <w:kern w:val="0"/>
          <w:sz w:val="24"/>
          <w:szCs w:val="24"/>
        </w:rPr>
        <w:t>（5）投标人的</w:t>
      </w:r>
      <w:r>
        <w:rPr>
          <w:rFonts w:hint="eastAsia" w:ascii="宋体" w:hAnsi="宋体"/>
          <w:b w:val="0"/>
          <w:bCs w:val="0"/>
          <w:kern w:val="0"/>
          <w:sz w:val="24"/>
          <w:szCs w:val="24"/>
        </w:rPr>
        <w:t>增值</w:t>
      </w:r>
      <w:r>
        <w:rPr>
          <w:rFonts w:hint="eastAsia" w:ascii="宋体" w:hAnsi="宋体" w:cs="宋体"/>
          <w:b w:val="0"/>
          <w:bCs w:val="0"/>
          <w:kern w:val="0"/>
          <w:sz w:val="24"/>
          <w:szCs w:val="24"/>
        </w:rPr>
        <w:t>售</w:t>
      </w:r>
      <w:r>
        <w:rPr>
          <w:rFonts w:hint="eastAsia" w:ascii="宋体" w:hAnsi="宋体"/>
          <w:b w:val="0"/>
          <w:bCs w:val="0"/>
          <w:kern w:val="0"/>
          <w:sz w:val="24"/>
          <w:szCs w:val="24"/>
        </w:rPr>
        <w:t>后服务方案</w:t>
      </w:r>
    </w:p>
    <w:p>
      <w:pPr>
        <w:pStyle w:val="6"/>
        <w:spacing w:line="240" w:lineRule="auto"/>
        <w:ind w:firstLine="480" w:firstLineChars="200"/>
        <w:rPr>
          <w:rFonts w:hint="eastAsia" w:hAnsi="宋体"/>
          <w:b w:val="0"/>
          <w:bCs w:val="0"/>
          <w:kern w:val="0"/>
          <w:sz w:val="24"/>
          <w:szCs w:val="24"/>
        </w:rPr>
      </w:pPr>
      <w:r>
        <w:rPr>
          <w:rFonts w:hint="eastAsia" w:hAnsi="宋体"/>
          <w:b w:val="0"/>
          <w:bCs w:val="0"/>
          <w:kern w:val="0"/>
          <w:sz w:val="24"/>
          <w:szCs w:val="24"/>
        </w:rPr>
        <w:t>该方案包含但不限于：①售后服务保障方案（维修、维护方案及维修人员配备）、②免费保修期外维护方案、③零配件供应方案、④其他增值售后服务或其它实质性优惠措施等；</w:t>
      </w:r>
    </w:p>
    <w:p>
      <w:pPr>
        <w:pStyle w:val="6"/>
        <w:spacing w:line="240" w:lineRule="auto"/>
        <w:ind w:firstLine="480" w:firstLineChars="200"/>
        <w:rPr>
          <w:rFonts w:hint="eastAsia" w:ascii="宋体" w:hAnsi="宋体"/>
          <w:b w:val="0"/>
          <w:bCs w:val="0"/>
          <w:color w:val="000000"/>
          <w:kern w:val="0"/>
          <w:sz w:val="24"/>
          <w:szCs w:val="24"/>
        </w:rPr>
      </w:pPr>
      <w:r>
        <w:rPr>
          <w:rFonts w:hint="eastAsia" w:hAnsi="宋体"/>
          <w:b w:val="0"/>
          <w:bCs w:val="0"/>
          <w:kern w:val="0"/>
          <w:sz w:val="24"/>
          <w:szCs w:val="24"/>
        </w:rPr>
        <w:t>（</w:t>
      </w:r>
      <w:r>
        <w:rPr>
          <w:rFonts w:hint="eastAsia" w:hAnsi="宋体"/>
          <w:b w:val="0"/>
          <w:bCs w:val="0"/>
          <w:kern w:val="0"/>
          <w:sz w:val="24"/>
          <w:szCs w:val="24"/>
          <w:lang w:val="en-US" w:eastAsia="zh-CN"/>
        </w:rPr>
        <w:t>6</w:t>
      </w:r>
      <w:r>
        <w:rPr>
          <w:rFonts w:hint="eastAsia" w:hAnsi="宋体"/>
          <w:b w:val="0"/>
          <w:bCs w:val="0"/>
          <w:kern w:val="0"/>
          <w:sz w:val="24"/>
          <w:szCs w:val="24"/>
        </w:rPr>
        <w:t>）项目实施人员一览表；</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rPr>
        <w:t>（</w:t>
      </w:r>
      <w:r>
        <w:rPr>
          <w:rFonts w:hint="eastAsia" w:ascii="宋体" w:hAnsi="宋体"/>
          <w:b w:val="0"/>
          <w:bCs w:val="0"/>
          <w:kern w:val="0"/>
          <w:sz w:val="24"/>
          <w:szCs w:val="24"/>
          <w:lang w:val="en-US" w:eastAsia="zh-CN"/>
        </w:rPr>
        <w:t>7</w:t>
      </w:r>
      <w:r>
        <w:rPr>
          <w:rFonts w:hint="eastAsia" w:ascii="宋体" w:hAnsi="宋体"/>
          <w:b w:val="0"/>
          <w:bCs w:val="0"/>
          <w:kern w:val="0"/>
          <w:sz w:val="24"/>
          <w:szCs w:val="24"/>
        </w:rPr>
        <w:t>）投标人</w:t>
      </w:r>
      <w:r>
        <w:rPr>
          <w:rFonts w:hint="eastAsia" w:ascii="宋体" w:hAnsi="宋体"/>
          <w:b w:val="0"/>
          <w:bCs w:val="0"/>
          <w:kern w:val="0"/>
          <w:sz w:val="24"/>
          <w:szCs w:val="24"/>
          <w:u w:val="none"/>
          <w:lang w:eastAsia="zh-CN"/>
        </w:rPr>
        <w:t>三</w:t>
      </w:r>
      <w:r>
        <w:rPr>
          <w:rFonts w:hint="eastAsia" w:ascii="宋体" w:hAnsi="宋体"/>
          <w:b w:val="0"/>
          <w:bCs w:val="0"/>
          <w:kern w:val="0"/>
          <w:sz w:val="24"/>
          <w:szCs w:val="24"/>
        </w:rPr>
        <w:t>年以来具有同类产品的销售业绩的相关证明材料（无不良记录，以中标、成交通知书或签订的销售合同为准，并能清晰反映所销售的货物名称、种类、金额）；</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rPr>
        <w:t>（</w:t>
      </w:r>
      <w:r>
        <w:rPr>
          <w:rFonts w:hint="eastAsia" w:ascii="宋体" w:hAnsi="宋体"/>
          <w:b w:val="0"/>
          <w:bCs w:val="0"/>
          <w:kern w:val="0"/>
          <w:sz w:val="24"/>
          <w:szCs w:val="24"/>
          <w:lang w:val="en-US" w:eastAsia="zh-CN"/>
        </w:rPr>
        <w:t>8</w:t>
      </w:r>
      <w:r>
        <w:rPr>
          <w:rFonts w:hint="eastAsia" w:ascii="宋体" w:hAnsi="宋体"/>
          <w:b w:val="0"/>
          <w:bCs w:val="0"/>
          <w:kern w:val="0"/>
          <w:sz w:val="24"/>
          <w:szCs w:val="24"/>
        </w:rPr>
        <w:t>）投标人相关获奖证书、认证证书等复印件（如有，请提供）；</w:t>
      </w:r>
    </w:p>
    <w:p>
      <w:pPr>
        <w:tabs>
          <w:tab w:val="left" w:pos="1305"/>
        </w:tabs>
        <w:spacing w:line="240" w:lineRule="auto"/>
        <w:ind w:firstLine="480" w:firstLineChars="200"/>
        <w:rPr>
          <w:rFonts w:hint="eastAsia" w:hAnsi="宋体"/>
          <w:b w:val="0"/>
          <w:bCs w:val="0"/>
          <w:kern w:val="0"/>
          <w:sz w:val="24"/>
          <w:szCs w:val="24"/>
        </w:rPr>
      </w:pPr>
      <w:r>
        <w:rPr>
          <w:rFonts w:hint="eastAsia" w:ascii="宋体" w:hAnsi="宋体"/>
          <w:b w:val="0"/>
          <w:bCs w:val="0"/>
          <w:kern w:val="0"/>
          <w:sz w:val="24"/>
          <w:szCs w:val="24"/>
        </w:rPr>
        <w:t>（</w:t>
      </w:r>
      <w:r>
        <w:rPr>
          <w:rFonts w:hint="eastAsia" w:ascii="宋体" w:hAnsi="宋体"/>
          <w:b w:val="0"/>
          <w:bCs w:val="0"/>
          <w:kern w:val="0"/>
          <w:sz w:val="24"/>
          <w:szCs w:val="24"/>
          <w:lang w:val="en-US" w:eastAsia="zh-CN"/>
        </w:rPr>
        <w:t>9</w:t>
      </w:r>
      <w:r>
        <w:rPr>
          <w:rFonts w:hint="eastAsia" w:ascii="宋体" w:hAnsi="宋体"/>
          <w:b w:val="0"/>
          <w:bCs w:val="0"/>
          <w:kern w:val="0"/>
          <w:sz w:val="24"/>
          <w:szCs w:val="24"/>
        </w:rPr>
        <w:t>）</w:t>
      </w:r>
      <w:r>
        <w:rPr>
          <w:rFonts w:hint="eastAsia" w:hAnsi="宋体"/>
          <w:b w:val="0"/>
          <w:bCs w:val="0"/>
          <w:kern w:val="0"/>
          <w:sz w:val="24"/>
          <w:szCs w:val="24"/>
        </w:rPr>
        <w:t>投标人属于小型、微型企业的，应提供《中小企业声明函》原件；属于监狱企业的，应当提供由省级以上监狱管理局、戒毒管理局</w:t>
      </w:r>
      <w:r>
        <w:rPr>
          <w:rFonts w:hAnsi="宋体"/>
          <w:b w:val="0"/>
          <w:bCs w:val="0"/>
          <w:kern w:val="0"/>
          <w:sz w:val="24"/>
          <w:szCs w:val="24"/>
        </w:rPr>
        <w:t>(</w:t>
      </w:r>
      <w:r>
        <w:rPr>
          <w:rFonts w:hint="eastAsia" w:hAnsi="宋体"/>
          <w:b w:val="0"/>
          <w:bCs w:val="0"/>
          <w:kern w:val="0"/>
          <w:sz w:val="24"/>
          <w:szCs w:val="24"/>
        </w:rPr>
        <w:t>含新疆生产建设兵团</w:t>
      </w:r>
      <w:r>
        <w:rPr>
          <w:rFonts w:hAnsi="宋体"/>
          <w:b w:val="0"/>
          <w:bCs w:val="0"/>
          <w:kern w:val="0"/>
          <w:sz w:val="24"/>
          <w:szCs w:val="24"/>
        </w:rPr>
        <w:t>)</w:t>
      </w:r>
      <w:r>
        <w:rPr>
          <w:rFonts w:hint="eastAsia" w:hAnsi="宋体"/>
          <w:b w:val="0"/>
          <w:bCs w:val="0"/>
          <w:kern w:val="0"/>
          <w:sz w:val="24"/>
          <w:szCs w:val="24"/>
        </w:rPr>
        <w:t>出具的属于监狱企业的证明文件（如有，请提供）；</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rPr>
        <w:t>（</w:t>
      </w:r>
      <w:r>
        <w:rPr>
          <w:rFonts w:hint="eastAsia" w:ascii="宋体" w:hAnsi="宋体"/>
          <w:b w:val="0"/>
          <w:bCs w:val="0"/>
          <w:kern w:val="0"/>
          <w:sz w:val="24"/>
          <w:szCs w:val="24"/>
          <w:lang w:val="en-US" w:eastAsia="zh-CN"/>
        </w:rPr>
        <w:t>10</w:t>
      </w:r>
      <w:r>
        <w:rPr>
          <w:rFonts w:hint="eastAsia" w:ascii="宋体" w:hAnsi="宋体"/>
          <w:b w:val="0"/>
          <w:bCs w:val="0"/>
          <w:kern w:val="0"/>
          <w:sz w:val="24"/>
          <w:szCs w:val="24"/>
        </w:rPr>
        <w:t>）符合条件的残疾人福利性单位在参加政府采购活动时，应当提供《残疾人福利性单位声明函》，并对声明的真实性负责</w:t>
      </w:r>
      <w:r>
        <w:rPr>
          <w:rFonts w:hint="eastAsia" w:hAnsi="宋体"/>
          <w:b w:val="0"/>
          <w:bCs w:val="0"/>
          <w:kern w:val="0"/>
          <w:sz w:val="24"/>
          <w:szCs w:val="24"/>
        </w:rPr>
        <w:t>（如有，请提供）；</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rPr>
        <w:t>（</w:t>
      </w:r>
      <w:r>
        <w:rPr>
          <w:rFonts w:hint="eastAsia" w:ascii="宋体" w:hAnsi="宋体"/>
          <w:b w:val="0"/>
          <w:bCs w:val="0"/>
          <w:kern w:val="0"/>
          <w:sz w:val="24"/>
          <w:szCs w:val="24"/>
          <w:lang w:val="en-US" w:eastAsia="zh-CN"/>
        </w:rPr>
        <w:t>11</w:t>
      </w:r>
      <w:r>
        <w:rPr>
          <w:rFonts w:hint="eastAsia" w:ascii="宋体" w:hAnsi="宋体"/>
          <w:b w:val="0"/>
          <w:bCs w:val="0"/>
          <w:kern w:val="0"/>
          <w:sz w:val="24"/>
          <w:szCs w:val="24"/>
        </w:rPr>
        <w:t>）</w:t>
      </w:r>
      <w:r>
        <w:rPr>
          <w:rFonts w:hint="eastAsia" w:hAnsi="宋体"/>
          <w:b w:val="0"/>
          <w:bCs w:val="0"/>
          <w:kern w:val="0"/>
          <w:sz w:val="24"/>
          <w:szCs w:val="24"/>
        </w:rPr>
        <w:t>投标人可结合本项目的评标办法视自身情况自行提交相关证明材料（如有，请提供）。</w:t>
      </w:r>
    </w:p>
    <w:p>
      <w:pPr>
        <w:tabs>
          <w:tab w:val="left" w:pos="1305"/>
        </w:tabs>
        <w:spacing w:line="240" w:lineRule="auto"/>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投标人提供的以上相关证明材料应真实有效，属于“必须提供”的文件应加盖投标人公章（扫描公章无效，自然人除外），并于本项目投标截止时间前与投标文件同时提交，否则投标无效。</w:t>
      </w:r>
    </w:p>
    <w:p>
      <w:pPr>
        <w:pStyle w:val="6"/>
        <w:spacing w:line="240" w:lineRule="auto"/>
        <w:ind w:firstLine="420"/>
        <w:rPr>
          <w:rFonts w:hint="eastAsia" w:hAnsi="宋体"/>
          <w:b w:val="0"/>
          <w:bCs w:val="0"/>
          <w:kern w:val="0"/>
          <w:sz w:val="24"/>
          <w:szCs w:val="24"/>
        </w:rPr>
      </w:pPr>
      <w:r>
        <w:rPr>
          <w:rFonts w:hint="eastAsia" w:hAnsi="宋体"/>
          <w:b w:val="0"/>
          <w:bCs w:val="0"/>
          <w:kern w:val="0"/>
          <w:sz w:val="24"/>
          <w:szCs w:val="24"/>
          <w:lang w:val="en-US" w:eastAsia="zh-CN"/>
        </w:rPr>
        <w:t>11</w:t>
      </w:r>
      <w:r>
        <w:rPr>
          <w:rFonts w:hint="eastAsia" w:hAnsi="宋体"/>
          <w:b w:val="0"/>
          <w:bCs w:val="0"/>
          <w:kern w:val="0"/>
          <w:sz w:val="24"/>
          <w:szCs w:val="24"/>
        </w:rPr>
        <w:t>.2投标人应按招标文件第六章“投标文件（格式）”编制投标文件。</w:t>
      </w:r>
    </w:p>
    <w:p>
      <w:pPr>
        <w:pStyle w:val="6"/>
        <w:spacing w:line="240" w:lineRule="auto"/>
        <w:ind w:firstLine="420"/>
        <w:rPr>
          <w:rFonts w:hint="eastAsia" w:hAnsi="宋体"/>
          <w:b w:val="0"/>
          <w:bCs w:val="0"/>
          <w:kern w:val="0"/>
          <w:sz w:val="24"/>
          <w:szCs w:val="24"/>
        </w:rPr>
      </w:pPr>
      <w:r>
        <w:rPr>
          <w:rFonts w:hint="eastAsia" w:hAnsi="宋体"/>
          <w:b w:val="0"/>
          <w:bCs w:val="0"/>
          <w:kern w:val="0"/>
          <w:sz w:val="24"/>
          <w:szCs w:val="24"/>
          <w:lang w:val="en-US" w:eastAsia="zh-CN"/>
        </w:rPr>
        <w:t>11</w:t>
      </w:r>
      <w:r>
        <w:rPr>
          <w:rFonts w:hint="eastAsia" w:hAnsi="宋体"/>
          <w:b w:val="0"/>
          <w:bCs w:val="0"/>
          <w:kern w:val="0"/>
          <w:sz w:val="24"/>
          <w:szCs w:val="24"/>
        </w:rPr>
        <w:t>.3</w:t>
      </w:r>
      <w:r>
        <w:rPr>
          <w:rFonts w:hAnsi="宋体"/>
          <w:b w:val="0"/>
          <w:bCs w:val="0"/>
          <w:kern w:val="0"/>
          <w:sz w:val="24"/>
          <w:szCs w:val="24"/>
        </w:rPr>
        <w:t>投标文件应当对招标文件提出的要求和条件作出明确响应。</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12</w:t>
      </w:r>
      <w:r>
        <w:rPr>
          <w:rFonts w:hint="eastAsia" w:ascii="宋体" w:hAnsi="宋体"/>
          <w:b w:val="0"/>
          <w:bCs w:val="0"/>
          <w:kern w:val="0"/>
          <w:sz w:val="24"/>
          <w:szCs w:val="24"/>
        </w:rPr>
        <w:t>. 投标文件的语言及计量</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12</w:t>
      </w:r>
      <w:r>
        <w:rPr>
          <w:rFonts w:hint="eastAsia" w:ascii="宋体" w:hAnsi="宋体"/>
          <w:b w:val="0"/>
          <w:bCs w:val="0"/>
          <w:kern w:val="0"/>
          <w:sz w:val="24"/>
          <w:szCs w:val="24"/>
        </w:rPr>
        <w:t>.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12</w:t>
      </w:r>
      <w:r>
        <w:rPr>
          <w:rFonts w:hint="eastAsia" w:ascii="宋体" w:hAnsi="宋体"/>
          <w:b w:val="0"/>
          <w:bCs w:val="0"/>
          <w:kern w:val="0"/>
          <w:sz w:val="24"/>
          <w:szCs w:val="24"/>
        </w:rPr>
        <w:t>.2投标计量单位，招标文件已有明确规定的，使用招标文件规定的计量单位；招标文件没有规定的，应采用中华人民共和国法定计量单位（货币单位：元人民币），否则视同未响应。</w:t>
      </w:r>
    </w:p>
    <w:p>
      <w:pPr>
        <w:spacing w:line="240" w:lineRule="auto"/>
        <w:ind w:left="420" w:hanging="420"/>
        <w:rPr>
          <w:rFonts w:ascii="宋体" w:hAnsi="宋体"/>
          <w:b w:val="0"/>
          <w:bCs w:val="0"/>
          <w:kern w:val="0"/>
          <w:sz w:val="24"/>
          <w:szCs w:val="24"/>
        </w:rPr>
      </w:pPr>
      <w:r>
        <w:rPr>
          <w:rFonts w:hint="eastAsia" w:ascii="宋体" w:hAnsi="宋体"/>
          <w:b w:val="0"/>
          <w:bCs w:val="0"/>
          <w:kern w:val="0"/>
          <w:sz w:val="24"/>
          <w:szCs w:val="24"/>
        </w:rPr>
        <w:t xml:space="preserve">    </w:t>
      </w:r>
      <w:r>
        <w:rPr>
          <w:rFonts w:hint="eastAsia" w:ascii="宋体" w:hAnsi="宋体"/>
          <w:b w:val="0"/>
          <w:bCs w:val="0"/>
          <w:kern w:val="0"/>
          <w:sz w:val="24"/>
          <w:szCs w:val="24"/>
          <w:lang w:val="en-US" w:eastAsia="zh-CN"/>
        </w:rPr>
        <w:t>13</w:t>
      </w:r>
      <w:r>
        <w:rPr>
          <w:rFonts w:hint="eastAsia" w:ascii="宋体" w:hAnsi="宋体"/>
          <w:b w:val="0"/>
          <w:bCs w:val="0"/>
          <w:kern w:val="0"/>
          <w:sz w:val="24"/>
          <w:szCs w:val="24"/>
        </w:rPr>
        <w:t>. 投标有效期</w:t>
      </w:r>
    </w:p>
    <w:p>
      <w:pPr>
        <w:tabs>
          <w:tab w:val="left" w:pos="1305"/>
        </w:tabs>
        <w:spacing w:line="240" w:lineRule="auto"/>
        <w:ind w:firstLine="480" w:firstLineChars="200"/>
        <w:rPr>
          <w:rFonts w:ascii="宋体" w:hAnsi="宋体"/>
          <w:b w:val="0"/>
          <w:bCs w:val="0"/>
          <w:kern w:val="0"/>
          <w:sz w:val="24"/>
          <w:szCs w:val="24"/>
        </w:rPr>
      </w:pPr>
      <w:r>
        <w:rPr>
          <w:rFonts w:hint="eastAsia" w:ascii="宋体" w:hAnsi="宋体"/>
          <w:b w:val="0"/>
          <w:bCs w:val="0"/>
          <w:kern w:val="0"/>
          <w:sz w:val="24"/>
          <w:szCs w:val="24"/>
          <w:lang w:val="en-US" w:eastAsia="zh-CN"/>
        </w:rPr>
        <w:t>13</w:t>
      </w:r>
      <w:r>
        <w:rPr>
          <w:rFonts w:hint="eastAsia" w:ascii="宋体" w:hAnsi="宋体"/>
          <w:b w:val="0"/>
          <w:bCs w:val="0"/>
          <w:kern w:val="0"/>
          <w:sz w:val="24"/>
          <w:szCs w:val="24"/>
        </w:rPr>
        <w:t>.1投标有效期：投标截止时间之日起9</w:t>
      </w:r>
      <w:r>
        <w:rPr>
          <w:rFonts w:ascii="宋体" w:hAnsi="宋体"/>
          <w:b w:val="0"/>
          <w:bCs w:val="0"/>
          <w:kern w:val="0"/>
          <w:sz w:val="24"/>
          <w:szCs w:val="24"/>
        </w:rPr>
        <w:t>0</w:t>
      </w:r>
      <w:r>
        <w:rPr>
          <w:rFonts w:hint="eastAsia" w:ascii="宋体" w:hAnsi="宋体"/>
          <w:b w:val="0"/>
          <w:bCs w:val="0"/>
          <w:kern w:val="0"/>
          <w:sz w:val="24"/>
          <w:szCs w:val="24"/>
        </w:rPr>
        <w:t>天</w:t>
      </w:r>
      <w:r>
        <w:rPr>
          <w:rFonts w:ascii="宋体" w:hAnsi="宋体"/>
          <w:b w:val="0"/>
          <w:bCs w:val="0"/>
          <w:kern w:val="0"/>
          <w:sz w:val="24"/>
          <w:szCs w:val="24"/>
        </w:rPr>
        <w:t>。</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13</w:t>
      </w:r>
      <w:r>
        <w:rPr>
          <w:rFonts w:hint="eastAsia" w:ascii="宋体" w:hAnsi="宋体"/>
          <w:b w:val="0"/>
          <w:bCs w:val="0"/>
          <w:kern w:val="0"/>
          <w:sz w:val="24"/>
          <w:szCs w:val="24"/>
        </w:rPr>
        <w:t>.2出现特殊情况下，需要延长投标有效期的，采购代理机构以书面形式通知投标人延长投标有效期。投标人同意延长的，不能修改投标文件。投标人拒绝延长的，其投标无效。</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14</w:t>
      </w:r>
      <w:r>
        <w:rPr>
          <w:rFonts w:hint="eastAsia" w:ascii="宋体" w:hAnsi="宋体"/>
          <w:b w:val="0"/>
          <w:bCs w:val="0"/>
          <w:kern w:val="0"/>
          <w:sz w:val="24"/>
          <w:szCs w:val="24"/>
        </w:rPr>
        <w:t>. 投标文件的份数、装订、</w:t>
      </w:r>
      <w:r>
        <w:rPr>
          <w:rFonts w:hint="eastAsia" w:ascii="宋体" w:hAnsi="宋体" w:cs="Courier New"/>
          <w:b w:val="0"/>
          <w:bCs w:val="0"/>
          <w:kern w:val="0"/>
          <w:sz w:val="24"/>
          <w:szCs w:val="24"/>
        </w:rPr>
        <w:t>签署和包装、</w:t>
      </w:r>
      <w:r>
        <w:rPr>
          <w:rFonts w:hint="eastAsia" w:ascii="宋体" w:hAnsi="宋体"/>
          <w:b w:val="0"/>
          <w:bCs w:val="0"/>
          <w:kern w:val="0"/>
          <w:sz w:val="24"/>
          <w:szCs w:val="24"/>
        </w:rPr>
        <w:t>密封</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14</w:t>
      </w:r>
      <w:r>
        <w:rPr>
          <w:rFonts w:hint="eastAsia" w:ascii="宋体" w:hAnsi="宋体"/>
          <w:b w:val="0"/>
          <w:bCs w:val="0"/>
          <w:kern w:val="0"/>
          <w:sz w:val="24"/>
          <w:szCs w:val="24"/>
        </w:rPr>
        <w:t>.1正本</w:t>
      </w:r>
      <w:r>
        <w:rPr>
          <w:rFonts w:hint="eastAsia" w:ascii="宋体" w:hAnsi="宋体"/>
          <w:b w:val="0"/>
          <w:bCs w:val="0"/>
          <w:kern w:val="0"/>
          <w:sz w:val="24"/>
          <w:szCs w:val="24"/>
          <w:u w:val="single"/>
        </w:rPr>
        <w:t>壹</w:t>
      </w:r>
      <w:r>
        <w:rPr>
          <w:rFonts w:hint="eastAsia" w:ascii="宋体" w:hAnsi="宋体"/>
          <w:b w:val="0"/>
          <w:bCs w:val="0"/>
          <w:kern w:val="0"/>
          <w:sz w:val="24"/>
          <w:szCs w:val="24"/>
        </w:rPr>
        <w:t>册，副本</w:t>
      </w:r>
      <w:r>
        <w:rPr>
          <w:rFonts w:hint="eastAsia" w:ascii="宋体" w:hAnsi="宋体"/>
          <w:b w:val="0"/>
          <w:bCs w:val="0"/>
          <w:kern w:val="0"/>
          <w:sz w:val="24"/>
          <w:szCs w:val="24"/>
          <w:u w:val="single"/>
        </w:rPr>
        <w:t xml:space="preserve"> 肆 </w:t>
      </w:r>
      <w:r>
        <w:rPr>
          <w:rFonts w:hint="eastAsia" w:ascii="宋体" w:hAnsi="宋体"/>
          <w:b w:val="0"/>
          <w:bCs w:val="0"/>
          <w:kern w:val="0"/>
          <w:sz w:val="24"/>
          <w:szCs w:val="24"/>
        </w:rPr>
        <w:t>册，须完整提交。</w:t>
      </w:r>
    </w:p>
    <w:p>
      <w:pPr>
        <w:spacing w:line="240" w:lineRule="auto"/>
        <w:ind w:firstLine="480" w:firstLineChars="200"/>
        <w:rPr>
          <w:rFonts w:ascii="宋体" w:hAnsi="宋体"/>
          <w:b w:val="0"/>
          <w:bCs w:val="0"/>
          <w:kern w:val="0"/>
          <w:sz w:val="24"/>
          <w:szCs w:val="24"/>
        </w:rPr>
      </w:pPr>
      <w:r>
        <w:rPr>
          <w:rFonts w:hint="eastAsia" w:ascii="宋体" w:hAnsi="宋体"/>
          <w:b w:val="0"/>
          <w:bCs w:val="0"/>
          <w:kern w:val="0"/>
          <w:sz w:val="24"/>
          <w:szCs w:val="24"/>
          <w:lang w:val="en-US" w:eastAsia="zh-CN"/>
        </w:rPr>
        <w:t>14</w:t>
      </w:r>
      <w:r>
        <w:rPr>
          <w:rFonts w:hint="eastAsia" w:ascii="宋体" w:hAnsi="宋体"/>
          <w:b w:val="0"/>
          <w:bCs w:val="0"/>
          <w:kern w:val="0"/>
          <w:sz w:val="24"/>
          <w:szCs w:val="24"/>
        </w:rPr>
        <w:t>.2投标文件装订：投标人应按投标人须知第13.1条“投标文件的组成”规定的顺序自编目录及页码。投标文件的“正本”、“副本”应当单独装订成册并标注页码，装订应牢固，不易拆散和换页（A4标准纸装订）。封面应注明“正本”、“副本”字样，封面上写明项目名称、项目编号、采购代理机构、投标单位名称。</w:t>
      </w:r>
      <w:r>
        <w:rPr>
          <w:rFonts w:ascii="宋体" w:hAnsi="宋体"/>
          <w:b w:val="0"/>
          <w:bCs w:val="0"/>
          <w:kern w:val="0"/>
          <w:sz w:val="24"/>
          <w:szCs w:val="24"/>
        </w:rPr>
        <w:t xml:space="preserve"> </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14</w:t>
      </w:r>
      <w:r>
        <w:rPr>
          <w:rFonts w:hint="eastAsia" w:ascii="宋体" w:hAnsi="宋体"/>
          <w:b w:val="0"/>
          <w:bCs w:val="0"/>
          <w:kern w:val="0"/>
          <w:sz w:val="24"/>
          <w:szCs w:val="24"/>
        </w:rPr>
        <w:t>.3投标文件的正本需打印或用不褪色的墨水填写，投标文件正本除本招标文件中规定的可提供复印件外均须提供原件。</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14</w:t>
      </w:r>
      <w:r>
        <w:rPr>
          <w:rFonts w:hint="eastAsia" w:ascii="宋体" w:hAnsi="宋体"/>
          <w:b w:val="0"/>
          <w:bCs w:val="0"/>
          <w:kern w:val="0"/>
          <w:sz w:val="24"/>
          <w:szCs w:val="24"/>
        </w:rPr>
        <w:t>.4投标文件须由投标人在规定位置盖投标人公章（扫描公章无效，自然人除外）并由法定代表人、负责人、自然人或相应的授权委托代理人签字，投标人应写全称，投标文件副本可以是加盖公章的正本的复印件，当正本与副本不一致时，以正本为准。</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14</w:t>
      </w:r>
      <w:r>
        <w:rPr>
          <w:rFonts w:hint="eastAsia" w:ascii="宋体" w:hAnsi="宋体"/>
          <w:b w:val="0"/>
          <w:bCs w:val="0"/>
          <w:kern w:val="0"/>
          <w:sz w:val="24"/>
          <w:szCs w:val="24"/>
        </w:rPr>
        <w:t>.5投标文件不得涂改，若有修改错漏处，须加盖投标人公章（自然人除外）及法定代表人、负责人、自然人或相应的授权委托代理人签字。投标文件因字迹潦草或表达不清所引起的后果由投标人负责。</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14</w:t>
      </w:r>
      <w:r>
        <w:rPr>
          <w:rFonts w:hint="eastAsia" w:ascii="宋体" w:hAnsi="宋体"/>
          <w:b w:val="0"/>
          <w:bCs w:val="0"/>
          <w:kern w:val="0"/>
          <w:sz w:val="24"/>
          <w:szCs w:val="24"/>
        </w:rPr>
        <w:t>.6投标人公章：</w:t>
      </w:r>
      <w:r>
        <w:rPr>
          <w:rFonts w:ascii="宋体" w:hAnsi="宋体" w:cs="宋体"/>
          <w:b w:val="0"/>
          <w:bCs w:val="0"/>
          <w:kern w:val="0"/>
          <w:sz w:val="24"/>
          <w:szCs w:val="24"/>
        </w:rPr>
        <w:t>本招标文件中描述投标</w:t>
      </w:r>
      <w:r>
        <w:rPr>
          <w:rFonts w:hint="eastAsia" w:ascii="宋体" w:hAnsi="宋体" w:cs="宋体"/>
          <w:b w:val="0"/>
          <w:bCs w:val="0"/>
          <w:kern w:val="0"/>
          <w:sz w:val="24"/>
          <w:szCs w:val="24"/>
        </w:rPr>
        <w:t>人</w:t>
      </w:r>
      <w:r>
        <w:rPr>
          <w:rFonts w:ascii="宋体" w:hAnsi="宋体" w:cs="宋体"/>
          <w:b w:val="0"/>
          <w:bCs w:val="0"/>
          <w:kern w:val="0"/>
          <w:sz w:val="24"/>
          <w:szCs w:val="24"/>
        </w:rPr>
        <w:t>的“公章”是指根据我国对公章的管理规定，用投标</w:t>
      </w:r>
      <w:r>
        <w:rPr>
          <w:rFonts w:hint="eastAsia" w:ascii="宋体" w:hAnsi="宋体" w:cs="宋体"/>
          <w:b w:val="0"/>
          <w:bCs w:val="0"/>
          <w:kern w:val="0"/>
          <w:sz w:val="24"/>
          <w:szCs w:val="24"/>
        </w:rPr>
        <w:t>人</w:t>
      </w:r>
      <w:r>
        <w:rPr>
          <w:rFonts w:ascii="宋体" w:hAnsi="宋体" w:cs="宋体"/>
          <w:b w:val="0"/>
          <w:bCs w:val="0"/>
          <w:kern w:val="0"/>
          <w:sz w:val="24"/>
          <w:szCs w:val="24"/>
        </w:rPr>
        <w:t>法定主体行为名称制作的印章，除本招标文件有特殊规定外，投标</w:t>
      </w:r>
      <w:r>
        <w:rPr>
          <w:rFonts w:hint="eastAsia" w:ascii="宋体" w:hAnsi="宋体" w:cs="宋体"/>
          <w:b w:val="0"/>
          <w:bCs w:val="0"/>
          <w:kern w:val="0"/>
          <w:sz w:val="24"/>
          <w:szCs w:val="24"/>
        </w:rPr>
        <w:t>人</w:t>
      </w:r>
      <w:r>
        <w:rPr>
          <w:rFonts w:ascii="宋体" w:hAnsi="宋体" w:cs="宋体"/>
          <w:b w:val="0"/>
          <w:bCs w:val="0"/>
          <w:kern w:val="0"/>
          <w:sz w:val="24"/>
          <w:szCs w:val="24"/>
        </w:rPr>
        <w:t>的财务章、部门章、分公司章、工会章、合同章、投标专用章、业务专用章等其它形式印章均不能代替公章。</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14</w:t>
      </w:r>
      <w:r>
        <w:rPr>
          <w:rFonts w:hint="eastAsia" w:ascii="宋体" w:hAnsi="宋体"/>
          <w:b w:val="0"/>
          <w:bCs w:val="0"/>
          <w:kern w:val="0"/>
          <w:sz w:val="24"/>
          <w:szCs w:val="24"/>
        </w:rPr>
        <w:t>.7将投标文件“正本”、“副本”一并装入并密封在一个投标文件袋（盒、箱）中，并在密封处密封签章【公章、密封章、法定代表人、负责人、自然人或相应的授权委托代理人签字均可】。</w:t>
      </w:r>
    </w:p>
    <w:p>
      <w:pPr>
        <w:spacing w:line="240" w:lineRule="auto"/>
        <w:ind w:firstLine="480" w:firstLineChars="200"/>
        <w:rPr>
          <w:rFonts w:ascii="宋体" w:hAnsi="宋体"/>
          <w:b w:val="0"/>
          <w:bCs w:val="0"/>
          <w:kern w:val="0"/>
          <w:sz w:val="24"/>
          <w:szCs w:val="24"/>
        </w:rPr>
      </w:pPr>
      <w:r>
        <w:rPr>
          <w:rFonts w:hint="eastAsia" w:ascii="宋体" w:hAnsi="宋体"/>
          <w:b w:val="0"/>
          <w:bCs w:val="0"/>
          <w:kern w:val="0"/>
          <w:sz w:val="24"/>
          <w:szCs w:val="24"/>
          <w:lang w:val="en-US" w:eastAsia="zh-CN"/>
        </w:rPr>
        <w:t>14</w:t>
      </w:r>
      <w:r>
        <w:rPr>
          <w:rFonts w:hint="eastAsia" w:ascii="宋体" w:hAnsi="宋体"/>
          <w:b w:val="0"/>
          <w:bCs w:val="0"/>
          <w:kern w:val="0"/>
          <w:sz w:val="24"/>
          <w:szCs w:val="24"/>
        </w:rPr>
        <w:t>.8投标文件袋（盒、箱）标记：</w:t>
      </w:r>
    </w:p>
    <w:p>
      <w:pPr>
        <w:spacing w:line="240" w:lineRule="auto"/>
        <w:ind w:firstLine="480" w:firstLineChars="200"/>
        <w:rPr>
          <w:rFonts w:hint="eastAsia" w:ascii="宋体" w:hAnsi="宋体"/>
          <w:b w:val="0"/>
          <w:bCs w:val="0"/>
          <w:kern w:val="0"/>
          <w:sz w:val="24"/>
          <w:szCs w:val="24"/>
          <w:lang w:val="en-US" w:eastAsia="zh-CN"/>
        </w:rPr>
      </w:pPr>
      <w:r>
        <w:rPr>
          <w:rFonts w:hint="eastAsia" w:ascii="宋体" w:hAnsi="宋体"/>
          <w:b w:val="0"/>
          <w:bCs w:val="0"/>
          <w:kern w:val="0"/>
          <w:sz w:val="24"/>
          <w:szCs w:val="24"/>
        </w:rPr>
        <w:t>项目名称：</w:t>
      </w:r>
      <w:r>
        <w:rPr>
          <w:rFonts w:hint="eastAsia" w:ascii="宋体" w:hAnsi="宋体"/>
          <w:b w:val="0"/>
          <w:bCs w:val="0"/>
          <w:kern w:val="0"/>
          <w:sz w:val="24"/>
          <w:szCs w:val="24"/>
          <w:lang w:val="en-US" w:eastAsia="zh-CN"/>
        </w:rPr>
        <w:t>巴里坤县人民医院公立医院综合改革服务能力提升项目</w:t>
      </w:r>
    </w:p>
    <w:p>
      <w:pPr>
        <w:spacing w:line="240" w:lineRule="auto"/>
        <w:ind w:firstLine="480" w:firstLineChars="200"/>
        <w:rPr>
          <w:rFonts w:hint="eastAsia" w:ascii="宋体" w:hAnsi="宋体"/>
          <w:b w:val="0"/>
          <w:bCs w:val="0"/>
          <w:kern w:val="0"/>
          <w:sz w:val="24"/>
          <w:szCs w:val="24"/>
          <w:lang w:val="en-US" w:eastAsia="zh-CN"/>
        </w:rPr>
      </w:pPr>
      <w:r>
        <w:rPr>
          <w:rFonts w:hint="eastAsia" w:ascii="宋体" w:hAnsi="宋体"/>
          <w:b w:val="0"/>
          <w:bCs w:val="0"/>
          <w:kern w:val="0"/>
          <w:sz w:val="24"/>
          <w:szCs w:val="24"/>
        </w:rPr>
        <w:t>项目编号：</w:t>
      </w:r>
      <w:r>
        <w:rPr>
          <w:rFonts w:hint="eastAsia" w:ascii="宋体" w:hAnsi="宋体"/>
          <w:b w:val="0"/>
          <w:bCs w:val="0"/>
          <w:kern w:val="0"/>
          <w:sz w:val="24"/>
          <w:szCs w:val="24"/>
          <w:lang w:val="en-US" w:eastAsia="zh-CN"/>
        </w:rPr>
        <w:t>DXZB【2022】-01</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rPr>
        <w:t>采购代理机构：</w:t>
      </w:r>
      <w:r>
        <w:rPr>
          <w:rFonts w:hint="eastAsia" w:ascii="宋体" w:hAnsi="宋体"/>
          <w:b w:val="0"/>
          <w:bCs w:val="0"/>
          <w:kern w:val="0"/>
          <w:sz w:val="24"/>
          <w:szCs w:val="24"/>
          <w:lang w:eastAsia="zh-CN"/>
        </w:rPr>
        <w:t>新疆鼎信项目管理咨询</w:t>
      </w:r>
      <w:r>
        <w:rPr>
          <w:rFonts w:hint="eastAsia" w:ascii="宋体" w:hAnsi="宋体"/>
          <w:b w:val="0"/>
          <w:bCs w:val="0"/>
          <w:kern w:val="0"/>
          <w:sz w:val="24"/>
          <w:szCs w:val="24"/>
        </w:rPr>
        <w:t>有限公司</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rPr>
        <w:t>投标人名称：</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15</w:t>
      </w:r>
      <w:r>
        <w:rPr>
          <w:rFonts w:hint="eastAsia" w:ascii="宋体" w:hAnsi="宋体"/>
          <w:b w:val="0"/>
          <w:bCs w:val="0"/>
          <w:kern w:val="0"/>
          <w:sz w:val="24"/>
          <w:szCs w:val="24"/>
        </w:rPr>
        <w:t>. 投标文件的补充、修改撤回</w:t>
      </w:r>
    </w:p>
    <w:p>
      <w:pPr>
        <w:spacing w:line="240" w:lineRule="auto"/>
        <w:ind w:firstLine="435"/>
        <w:rPr>
          <w:rFonts w:hint="eastAsia" w:ascii="宋体" w:hAnsi="宋体"/>
          <w:b w:val="0"/>
          <w:bCs w:val="0"/>
          <w:kern w:val="0"/>
          <w:sz w:val="24"/>
          <w:szCs w:val="24"/>
        </w:rPr>
      </w:pPr>
      <w:r>
        <w:rPr>
          <w:rFonts w:ascii="宋体" w:hAnsi="宋体"/>
          <w:b w:val="0"/>
          <w:bCs w:val="0"/>
          <w:kern w:val="0"/>
          <w:sz w:val="24"/>
          <w:szCs w:val="24"/>
        </w:rPr>
        <w:t>投标人在投标截止时间前，可以对所递交的投标文件进行补充、修改或者撤回，并书面通知采购代理机构。补充、修改的内容应当按照招标文件要求签署、盖章、密封后，作为投标文件的组成部分。</w:t>
      </w:r>
    </w:p>
    <w:p>
      <w:pPr>
        <w:jc w:val="center"/>
        <w:outlineLvl w:val="0"/>
        <w:rPr>
          <w:rFonts w:hint="eastAsia" w:ascii="宋体" w:hAnsi="宋体" w:eastAsia="宋体" w:cs="宋体"/>
          <w:b/>
          <w:bCs/>
          <w:sz w:val="28"/>
          <w:szCs w:val="28"/>
        </w:rPr>
      </w:pPr>
    </w:p>
    <w:p>
      <w:pPr>
        <w:jc w:val="center"/>
        <w:outlineLvl w:val="0"/>
        <w:rPr>
          <w:rFonts w:hint="eastAsia" w:ascii="宋体" w:hAnsi="宋体" w:eastAsia="宋体" w:cs="宋体"/>
          <w:b/>
          <w:bCs/>
          <w:sz w:val="32"/>
          <w:szCs w:val="32"/>
        </w:rPr>
      </w:pPr>
      <w:r>
        <w:rPr>
          <w:rFonts w:hint="eastAsia" w:ascii="宋体" w:hAnsi="宋体" w:eastAsia="宋体" w:cs="宋体"/>
          <w:b/>
          <w:bCs/>
          <w:sz w:val="32"/>
          <w:szCs w:val="32"/>
        </w:rPr>
        <w:t>四、开标</w:t>
      </w:r>
    </w:p>
    <w:p>
      <w:pPr>
        <w:tabs>
          <w:tab w:val="left" w:pos="1305"/>
        </w:tabs>
        <w:spacing w:line="24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16.</w:t>
      </w:r>
      <w:r>
        <w:rPr>
          <w:rFonts w:hint="eastAsia" w:ascii="宋体" w:hAnsi="宋体" w:eastAsia="宋体" w:cs="宋体"/>
          <w:b w:val="0"/>
          <w:bCs w:val="0"/>
          <w:kern w:val="0"/>
          <w:sz w:val="24"/>
          <w:szCs w:val="24"/>
        </w:rPr>
        <w:t>开标准备</w:t>
      </w:r>
    </w:p>
    <w:p>
      <w:pPr>
        <w:tabs>
          <w:tab w:val="left" w:pos="1305"/>
        </w:tabs>
        <w:spacing w:line="24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采购代理机构将在规定的时间和地点进行开标，投标人的法定代表人或其授权代表应参加开标会签到。投标人的法定代表人或其授权代表未按时签到的，视同放弃开标监督权利、认可开标结果。</w:t>
      </w:r>
    </w:p>
    <w:p>
      <w:pPr>
        <w:tabs>
          <w:tab w:val="left" w:pos="1305"/>
        </w:tabs>
        <w:spacing w:line="24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17</w:t>
      </w:r>
      <w:r>
        <w:rPr>
          <w:rFonts w:hint="eastAsia" w:ascii="宋体" w:hAnsi="宋体" w:eastAsia="宋体" w:cs="宋体"/>
          <w:b w:val="0"/>
          <w:bCs w:val="0"/>
          <w:kern w:val="0"/>
          <w:sz w:val="24"/>
          <w:szCs w:val="24"/>
        </w:rPr>
        <w:t>. 开标程序</w:t>
      </w:r>
    </w:p>
    <w:p>
      <w:pPr>
        <w:tabs>
          <w:tab w:val="left" w:pos="1305"/>
        </w:tabs>
        <w:spacing w:line="24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（1）主持人宣布开标会正式开始，宣布开标程序、开标纪律，介绍项目情况和到会人员；</w:t>
      </w:r>
    </w:p>
    <w:p>
      <w:pPr>
        <w:tabs>
          <w:tab w:val="left" w:pos="1305"/>
        </w:tabs>
        <w:spacing w:line="24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（2）投标人对其投标文件的密封情况进行检查并确认签字；</w:t>
      </w:r>
    </w:p>
    <w:p>
      <w:pPr>
        <w:tabs>
          <w:tab w:val="left" w:pos="1305"/>
        </w:tabs>
        <w:spacing w:line="24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（3）按各投标人提交投标文件时间的先后顺序打开投标文件外包装；</w:t>
      </w:r>
    </w:p>
    <w:p>
      <w:pPr>
        <w:tabs>
          <w:tab w:val="left" w:pos="1305"/>
        </w:tabs>
        <w:spacing w:line="24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（4）唱标，宣读投标截止时间前接收的所有投标文件的投标人名称，投标报价表的投标报价、折扣；</w:t>
      </w:r>
    </w:p>
    <w:p>
      <w:pPr>
        <w:tabs>
          <w:tab w:val="left" w:pos="1305"/>
        </w:tabs>
        <w:spacing w:line="24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（5）采购代理机构做开标记录，投标人代表对开标记录进行当场校核及勘误并签字确认；同时由记录人、监督人（如有）当场签字确认；</w:t>
      </w:r>
    </w:p>
    <w:p>
      <w:pPr>
        <w:tabs>
          <w:tab w:val="left" w:pos="1305"/>
        </w:tabs>
        <w:spacing w:line="24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tabs>
          <w:tab w:val="left" w:pos="1305"/>
        </w:tabs>
        <w:spacing w:line="24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（7）宣布开标结束，采购人、投标人和有关方面代表退场，由工作人员将投标文件等材料移交评标室。</w:t>
      </w:r>
    </w:p>
    <w:p>
      <w:pPr>
        <w:tabs>
          <w:tab w:val="left" w:pos="1305"/>
        </w:tabs>
        <w:spacing w:line="240" w:lineRule="auto"/>
        <w:ind w:firstLine="560" w:firstLineChars="200"/>
        <w:jc w:val="center"/>
        <w:rPr>
          <w:rFonts w:hint="eastAsia" w:ascii="宋体" w:hAnsi="宋体"/>
          <w:b w:val="0"/>
          <w:bCs w:val="0"/>
          <w:kern w:val="0"/>
          <w:sz w:val="28"/>
          <w:szCs w:val="28"/>
        </w:rPr>
      </w:pPr>
    </w:p>
    <w:p>
      <w:pPr>
        <w:tabs>
          <w:tab w:val="center" w:pos="4411"/>
          <w:tab w:val="left" w:pos="5475"/>
        </w:tabs>
        <w:spacing w:line="240" w:lineRule="auto"/>
        <w:jc w:val="center"/>
        <w:rPr>
          <w:rFonts w:ascii="宋体" w:hAnsi="宋体"/>
          <w:b w:val="0"/>
          <w:bCs w:val="0"/>
          <w:kern w:val="0"/>
          <w:sz w:val="24"/>
          <w:szCs w:val="24"/>
        </w:rPr>
      </w:pPr>
    </w:p>
    <w:p>
      <w:pPr>
        <w:jc w:val="center"/>
        <w:outlineLvl w:val="0"/>
        <w:rPr>
          <w:rFonts w:hint="eastAsia" w:ascii="宋体" w:hAnsi="宋体" w:eastAsia="宋体" w:cs="宋体"/>
          <w:b/>
          <w:bCs/>
          <w:sz w:val="32"/>
          <w:szCs w:val="32"/>
        </w:rPr>
      </w:pPr>
      <w:r>
        <w:rPr>
          <w:rFonts w:hint="eastAsia" w:ascii="宋体" w:hAnsi="宋体" w:eastAsia="宋体" w:cs="宋体"/>
          <w:b/>
          <w:bCs/>
          <w:sz w:val="32"/>
          <w:szCs w:val="32"/>
          <w:lang w:eastAsia="zh-CN"/>
        </w:rPr>
        <w:t>五</w:t>
      </w:r>
      <w:r>
        <w:rPr>
          <w:rFonts w:hint="eastAsia" w:ascii="宋体" w:hAnsi="宋体" w:eastAsia="宋体" w:cs="宋体"/>
          <w:b/>
          <w:bCs/>
          <w:sz w:val="32"/>
          <w:szCs w:val="32"/>
        </w:rPr>
        <w:t>、评标</w:t>
      </w:r>
    </w:p>
    <w:p>
      <w:pPr>
        <w:tabs>
          <w:tab w:val="center" w:pos="4411"/>
          <w:tab w:val="left" w:pos="5475"/>
        </w:tabs>
        <w:spacing w:line="240" w:lineRule="auto"/>
        <w:ind w:firstLine="480" w:firstLineChars="200"/>
        <w:jc w:val="left"/>
        <w:rPr>
          <w:rFonts w:ascii="宋体" w:hAnsi="宋体"/>
          <w:b w:val="0"/>
          <w:bCs w:val="0"/>
          <w:kern w:val="0"/>
          <w:sz w:val="24"/>
          <w:szCs w:val="24"/>
        </w:rPr>
      </w:pPr>
      <w:r>
        <w:rPr>
          <w:rFonts w:hint="eastAsia" w:ascii="宋体" w:hAnsi="宋体"/>
          <w:b w:val="0"/>
          <w:bCs w:val="0"/>
          <w:kern w:val="0"/>
          <w:sz w:val="24"/>
          <w:szCs w:val="24"/>
          <w:lang w:val="en-US" w:eastAsia="zh-CN"/>
        </w:rPr>
        <w:t>18</w:t>
      </w:r>
      <w:r>
        <w:rPr>
          <w:rFonts w:hint="eastAsia" w:ascii="宋体" w:hAnsi="宋体"/>
          <w:b w:val="0"/>
          <w:bCs w:val="0"/>
          <w:kern w:val="0"/>
          <w:sz w:val="24"/>
          <w:szCs w:val="24"/>
        </w:rPr>
        <w:t>. 评标委员会组成</w:t>
      </w:r>
    </w:p>
    <w:p>
      <w:pPr>
        <w:spacing w:line="240" w:lineRule="auto"/>
        <w:ind w:firstLine="480" w:firstLineChars="200"/>
        <w:rPr>
          <w:rFonts w:hint="eastAsia" w:ascii="宋体" w:hAnsi="宋体"/>
          <w:b w:val="0"/>
          <w:bCs w:val="0"/>
          <w:kern w:val="0"/>
          <w:sz w:val="24"/>
          <w:szCs w:val="24"/>
        </w:rPr>
      </w:pPr>
      <w:r>
        <w:rPr>
          <w:rFonts w:ascii="宋体" w:hAnsi="宋体"/>
          <w:b w:val="0"/>
          <w:bCs w:val="0"/>
          <w:kern w:val="0"/>
          <w:sz w:val="24"/>
          <w:szCs w:val="24"/>
        </w:rPr>
        <w:t>评标委员会由采购人代表和评审专家组成，成员人数</w:t>
      </w:r>
      <w:r>
        <w:rPr>
          <w:rFonts w:hint="eastAsia" w:ascii="宋体" w:hAnsi="宋体"/>
          <w:b w:val="0"/>
          <w:bCs w:val="0"/>
          <w:kern w:val="0"/>
          <w:sz w:val="24"/>
          <w:szCs w:val="24"/>
        </w:rPr>
        <w:t>共5</w:t>
      </w:r>
      <w:r>
        <w:rPr>
          <w:rFonts w:ascii="宋体" w:hAnsi="宋体"/>
          <w:b w:val="0"/>
          <w:bCs w:val="0"/>
          <w:kern w:val="0"/>
          <w:sz w:val="24"/>
          <w:szCs w:val="24"/>
        </w:rPr>
        <w:t>人</w:t>
      </w:r>
      <w:r>
        <w:rPr>
          <w:rFonts w:hint="eastAsia" w:ascii="宋体" w:hAnsi="宋体"/>
          <w:b w:val="0"/>
          <w:bCs w:val="0"/>
          <w:kern w:val="0"/>
          <w:sz w:val="24"/>
          <w:szCs w:val="24"/>
        </w:rPr>
        <w:t xml:space="preserve"> </w:t>
      </w:r>
      <w:r>
        <w:rPr>
          <w:rFonts w:ascii="宋体" w:hAnsi="宋体"/>
          <w:b w:val="0"/>
          <w:bCs w:val="0"/>
          <w:kern w:val="0"/>
          <w:sz w:val="24"/>
          <w:szCs w:val="24"/>
        </w:rPr>
        <w:t>。</w:t>
      </w:r>
    </w:p>
    <w:p>
      <w:pPr>
        <w:tabs>
          <w:tab w:val="left" w:pos="1140"/>
        </w:tabs>
        <w:spacing w:line="240" w:lineRule="auto"/>
        <w:ind w:firstLine="480" w:firstLineChars="200"/>
        <w:rPr>
          <w:rFonts w:ascii="宋体" w:hAnsi="宋体"/>
          <w:b w:val="0"/>
          <w:bCs w:val="0"/>
          <w:kern w:val="0"/>
          <w:sz w:val="24"/>
          <w:szCs w:val="24"/>
        </w:rPr>
      </w:pPr>
      <w:r>
        <w:rPr>
          <w:rFonts w:hint="eastAsia" w:ascii="宋体" w:hAnsi="宋体"/>
          <w:b w:val="0"/>
          <w:bCs w:val="0"/>
          <w:kern w:val="0"/>
          <w:sz w:val="24"/>
          <w:szCs w:val="24"/>
          <w:lang w:val="en-US" w:eastAsia="zh-CN"/>
        </w:rPr>
        <w:t>19</w:t>
      </w:r>
      <w:r>
        <w:rPr>
          <w:rFonts w:hint="eastAsia" w:ascii="宋体" w:hAnsi="宋体"/>
          <w:b w:val="0"/>
          <w:bCs w:val="0"/>
          <w:kern w:val="0"/>
          <w:sz w:val="24"/>
          <w:szCs w:val="24"/>
        </w:rPr>
        <w:t>. 评标办法</w:t>
      </w:r>
    </w:p>
    <w:p>
      <w:pPr>
        <w:tabs>
          <w:tab w:val="left" w:pos="1140"/>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19</w:t>
      </w:r>
      <w:r>
        <w:rPr>
          <w:rFonts w:hint="eastAsia" w:ascii="宋体" w:hAnsi="宋体"/>
          <w:b w:val="0"/>
          <w:bCs w:val="0"/>
          <w:kern w:val="0"/>
          <w:sz w:val="24"/>
          <w:szCs w:val="24"/>
        </w:rPr>
        <w:t>.1评标办法：综合评分法，具体评标内容及标准详见第四章。</w:t>
      </w:r>
    </w:p>
    <w:p>
      <w:pPr>
        <w:tabs>
          <w:tab w:val="left" w:pos="1140"/>
        </w:tabs>
        <w:spacing w:line="240" w:lineRule="auto"/>
        <w:ind w:firstLine="480" w:firstLineChars="200"/>
        <w:rPr>
          <w:rFonts w:hint="eastAsia"/>
          <w:b w:val="0"/>
          <w:bCs w:val="0"/>
          <w:kern w:val="0"/>
          <w:sz w:val="24"/>
          <w:szCs w:val="24"/>
        </w:rPr>
      </w:pPr>
      <w:r>
        <w:rPr>
          <w:rFonts w:hint="eastAsia" w:ascii="宋体" w:hAnsi="宋体"/>
          <w:b w:val="0"/>
          <w:bCs w:val="0"/>
          <w:kern w:val="0"/>
          <w:sz w:val="24"/>
          <w:szCs w:val="24"/>
          <w:lang w:val="en-US" w:eastAsia="zh-CN"/>
        </w:rPr>
        <w:t>19</w:t>
      </w:r>
      <w:r>
        <w:rPr>
          <w:rFonts w:hint="eastAsia" w:ascii="宋体" w:hAnsi="宋体"/>
          <w:b w:val="0"/>
          <w:bCs w:val="0"/>
          <w:kern w:val="0"/>
          <w:sz w:val="24"/>
          <w:szCs w:val="24"/>
        </w:rPr>
        <w:t>.2</w:t>
      </w:r>
      <w:r>
        <w:rPr>
          <w:rFonts w:hint="eastAsia" w:hAnsi="宋体"/>
          <w:b w:val="0"/>
          <w:bCs w:val="0"/>
          <w:kern w:val="0"/>
          <w:sz w:val="24"/>
          <w:szCs w:val="24"/>
        </w:rPr>
        <w:t>评标委员会应按招标文件进行评标，不得擅自更改评标办法。</w:t>
      </w:r>
      <w:r>
        <w:rPr>
          <w:rFonts w:hint="eastAsia"/>
          <w:b w:val="0"/>
          <w:bCs w:val="0"/>
          <w:kern w:val="0"/>
          <w:sz w:val="24"/>
          <w:szCs w:val="24"/>
        </w:rPr>
        <w:t>　　　　　　　　　　　　　　　　　　　　　　　　　　　　　　　　　　　　　　　　　　　　　　　　　　　　　　　　　　</w:t>
      </w:r>
    </w:p>
    <w:p>
      <w:pPr>
        <w:tabs>
          <w:tab w:val="left" w:pos="1140"/>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20</w:t>
      </w:r>
      <w:r>
        <w:rPr>
          <w:rFonts w:hint="eastAsia" w:ascii="宋体" w:hAnsi="宋体"/>
          <w:b w:val="0"/>
          <w:bCs w:val="0"/>
          <w:kern w:val="0"/>
          <w:sz w:val="24"/>
          <w:szCs w:val="24"/>
        </w:rPr>
        <w:t>. 评标</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20</w:t>
      </w:r>
      <w:r>
        <w:rPr>
          <w:rFonts w:hint="eastAsia" w:ascii="宋体" w:hAnsi="宋体"/>
          <w:b w:val="0"/>
          <w:bCs w:val="0"/>
          <w:kern w:val="0"/>
          <w:sz w:val="24"/>
          <w:szCs w:val="24"/>
        </w:rPr>
        <w:t>.1采购代理机构负责组织评标工作；宣布评标工作纪律，</w:t>
      </w:r>
      <w:r>
        <w:rPr>
          <w:rFonts w:ascii="宋体" w:hAnsi="宋体"/>
          <w:b w:val="0"/>
          <w:bCs w:val="0"/>
          <w:kern w:val="0"/>
          <w:sz w:val="24"/>
          <w:szCs w:val="24"/>
        </w:rPr>
        <w:t>公布投标人名单，告知评审专家应当回避的情形</w:t>
      </w:r>
      <w:r>
        <w:rPr>
          <w:rFonts w:hint="eastAsia" w:ascii="宋体" w:hAnsi="宋体"/>
          <w:b w:val="0"/>
          <w:bCs w:val="0"/>
          <w:kern w:val="0"/>
          <w:sz w:val="24"/>
          <w:szCs w:val="24"/>
        </w:rPr>
        <w:t>，</w:t>
      </w:r>
      <w:r>
        <w:rPr>
          <w:rFonts w:ascii="宋体" w:hAnsi="宋体"/>
          <w:b w:val="0"/>
          <w:bCs w:val="0"/>
          <w:kern w:val="0"/>
          <w:sz w:val="24"/>
          <w:szCs w:val="24"/>
        </w:rPr>
        <w:t>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w:t>
      </w:r>
      <w:r>
        <w:rPr>
          <w:rFonts w:hint="eastAsia" w:ascii="宋体" w:hAnsi="宋体"/>
          <w:b w:val="0"/>
          <w:bCs w:val="0"/>
          <w:kern w:val="0"/>
          <w:sz w:val="24"/>
          <w:szCs w:val="24"/>
        </w:rPr>
        <w:t>投标无效</w:t>
      </w:r>
      <w:r>
        <w:rPr>
          <w:rFonts w:ascii="宋体" w:hAnsi="宋体"/>
          <w:b w:val="0"/>
          <w:bCs w:val="0"/>
          <w:kern w:val="0"/>
          <w:sz w:val="24"/>
          <w:szCs w:val="24"/>
        </w:rPr>
        <w:t>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pPr>
        <w:pStyle w:val="10"/>
        <w:shd w:val="clear" w:color="auto" w:fill="FFFFFF"/>
        <w:spacing w:before="0" w:beforeAutospacing="0" w:after="0" w:afterAutospacing="0" w:line="240" w:lineRule="auto"/>
        <w:ind w:firstLine="480" w:firstLineChars="200"/>
        <w:rPr>
          <w:rFonts w:hint="eastAsia" w:cs="Times New Roman"/>
          <w:b w:val="0"/>
          <w:bCs w:val="0"/>
          <w:sz w:val="24"/>
          <w:szCs w:val="24"/>
        </w:rPr>
      </w:pPr>
      <w:r>
        <w:rPr>
          <w:rFonts w:hint="eastAsia" w:cs="Times New Roman"/>
          <w:b w:val="0"/>
          <w:bCs w:val="0"/>
          <w:sz w:val="24"/>
          <w:szCs w:val="24"/>
          <w:lang w:val="en-US" w:eastAsia="zh-CN"/>
        </w:rPr>
        <w:t>20</w:t>
      </w:r>
      <w:r>
        <w:rPr>
          <w:rFonts w:hint="eastAsia" w:cs="Times New Roman"/>
          <w:b w:val="0"/>
          <w:bCs w:val="0"/>
          <w:sz w:val="24"/>
          <w:szCs w:val="24"/>
        </w:rPr>
        <w:t>.2评标委员会负责具体评标事务；</w:t>
      </w:r>
      <w:r>
        <w:rPr>
          <w:rFonts w:cs="Times New Roman"/>
          <w:b w:val="0"/>
          <w:bCs w:val="0"/>
          <w:sz w:val="24"/>
          <w:szCs w:val="24"/>
        </w:rPr>
        <w:t>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pPr>
        <w:pStyle w:val="10"/>
        <w:shd w:val="clear" w:color="auto" w:fill="FFFFFF"/>
        <w:spacing w:before="0" w:beforeAutospacing="0" w:after="0" w:afterAutospacing="0" w:line="240" w:lineRule="auto"/>
        <w:ind w:firstLine="480" w:firstLineChars="200"/>
        <w:rPr>
          <w:rFonts w:cs="Times New Roman"/>
          <w:b w:val="0"/>
          <w:bCs w:val="0"/>
          <w:sz w:val="24"/>
          <w:szCs w:val="24"/>
        </w:rPr>
      </w:pPr>
      <w:r>
        <w:rPr>
          <w:rFonts w:hint="eastAsia" w:cs="Times New Roman"/>
          <w:b w:val="0"/>
          <w:bCs w:val="0"/>
          <w:sz w:val="24"/>
          <w:szCs w:val="24"/>
          <w:lang w:val="en-US" w:eastAsia="zh-CN"/>
        </w:rPr>
        <w:t>20</w:t>
      </w:r>
      <w:r>
        <w:rPr>
          <w:rFonts w:hint="eastAsia" w:cs="Times New Roman"/>
          <w:b w:val="0"/>
          <w:bCs w:val="0"/>
          <w:sz w:val="24"/>
          <w:szCs w:val="24"/>
        </w:rPr>
        <w:t>.3在评标过程中，评标委员会任何人不得对某个投标人发表任何倾向性意见，不得向其他专家评委明示或者暗示自己的评审意见。</w:t>
      </w:r>
    </w:p>
    <w:p>
      <w:pPr>
        <w:tabs>
          <w:tab w:val="left" w:pos="1140"/>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20</w:t>
      </w:r>
      <w:r>
        <w:rPr>
          <w:rFonts w:hint="eastAsia" w:ascii="宋体" w:hAnsi="宋体"/>
          <w:b w:val="0"/>
          <w:bCs w:val="0"/>
          <w:kern w:val="0"/>
          <w:sz w:val="24"/>
          <w:szCs w:val="24"/>
        </w:rPr>
        <w:t>.4</w:t>
      </w:r>
      <w:r>
        <w:rPr>
          <w:rFonts w:ascii="宋体" w:hAnsi="宋体"/>
          <w:b w:val="0"/>
          <w:bCs w:val="0"/>
          <w:kern w:val="0"/>
          <w:sz w:val="24"/>
          <w:szCs w:val="24"/>
        </w:rPr>
        <w:t>评标委员会应当对符合资格的投标人的投标文件进行符合性审查，以确定其是否满足招标文件的实质性要求。</w:t>
      </w:r>
    </w:p>
    <w:p>
      <w:pPr>
        <w:tabs>
          <w:tab w:val="left" w:pos="1140"/>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20</w:t>
      </w:r>
      <w:r>
        <w:rPr>
          <w:rFonts w:hint="eastAsia" w:ascii="宋体" w:hAnsi="宋体"/>
          <w:b w:val="0"/>
          <w:bCs w:val="0"/>
          <w:kern w:val="0"/>
          <w:sz w:val="24"/>
          <w:szCs w:val="24"/>
        </w:rPr>
        <w:t>.5</w:t>
      </w:r>
      <w:r>
        <w:rPr>
          <w:rFonts w:ascii="宋体" w:hAnsi="宋体"/>
          <w:b w:val="0"/>
          <w:bCs w:val="0"/>
          <w:kern w:val="0"/>
          <w:sz w:val="24"/>
          <w:szCs w:val="24"/>
        </w:rPr>
        <w:t>对于投标文件中含义不明确、同类问题表述不一致或者有明显文字和计算错误的内容，评标委员会应当以书面形式要求投标人作出必要的澄清、说明或者补正。</w:t>
      </w:r>
    </w:p>
    <w:p>
      <w:pPr>
        <w:tabs>
          <w:tab w:val="left" w:pos="1140"/>
        </w:tabs>
        <w:spacing w:line="240" w:lineRule="auto"/>
        <w:ind w:firstLine="480" w:firstLineChars="200"/>
        <w:rPr>
          <w:rFonts w:hint="eastAsia" w:ascii="宋体" w:hAnsi="宋体"/>
          <w:b w:val="0"/>
          <w:bCs w:val="0"/>
          <w:kern w:val="0"/>
          <w:sz w:val="24"/>
          <w:szCs w:val="24"/>
        </w:rPr>
      </w:pPr>
      <w:r>
        <w:rPr>
          <w:rFonts w:ascii="宋体" w:hAnsi="宋体"/>
          <w:b w:val="0"/>
          <w:bCs w:val="0"/>
          <w:kern w:val="0"/>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pStyle w:val="6"/>
        <w:spacing w:line="240" w:lineRule="auto"/>
        <w:ind w:firstLine="470" w:firstLineChars="196"/>
        <w:rPr>
          <w:rFonts w:hint="eastAsia" w:hAnsi="宋体"/>
          <w:b w:val="0"/>
          <w:bCs w:val="0"/>
          <w:kern w:val="0"/>
          <w:sz w:val="24"/>
          <w:szCs w:val="24"/>
        </w:rPr>
      </w:pPr>
      <w:r>
        <w:rPr>
          <w:rFonts w:hint="eastAsia" w:hAnsi="宋体"/>
          <w:b w:val="0"/>
          <w:bCs w:val="0"/>
          <w:kern w:val="0"/>
          <w:sz w:val="24"/>
          <w:szCs w:val="24"/>
          <w:lang w:val="en-US" w:eastAsia="zh-CN"/>
        </w:rPr>
        <w:t>20</w:t>
      </w:r>
      <w:r>
        <w:rPr>
          <w:rFonts w:hint="eastAsia" w:hAnsi="宋体"/>
          <w:b w:val="0"/>
          <w:bCs w:val="0"/>
          <w:kern w:val="0"/>
          <w:sz w:val="24"/>
          <w:szCs w:val="24"/>
        </w:rPr>
        <w:t>.6</w:t>
      </w:r>
      <w:r>
        <w:rPr>
          <w:rFonts w:hAnsi="宋体"/>
          <w:b w:val="0"/>
          <w:bCs w:val="0"/>
          <w:kern w:val="0"/>
          <w:sz w:val="24"/>
          <w:szCs w:val="24"/>
        </w:rPr>
        <w:t>评标委员会应当按照招标文件中规定的评标方法和标准，对符合性审查合格的投标文件进行商务和技术评估，综合比较与评价。</w:t>
      </w:r>
    </w:p>
    <w:p>
      <w:pPr>
        <w:pStyle w:val="10"/>
        <w:shd w:val="clear" w:color="auto" w:fill="FFFFFF"/>
        <w:spacing w:before="0" w:beforeAutospacing="0" w:after="0" w:afterAutospacing="0" w:line="240" w:lineRule="auto"/>
        <w:ind w:firstLine="480" w:firstLineChars="200"/>
        <w:rPr>
          <w:rFonts w:cs="Times New Roman"/>
          <w:b w:val="0"/>
          <w:bCs w:val="0"/>
          <w:sz w:val="24"/>
          <w:szCs w:val="24"/>
        </w:rPr>
      </w:pPr>
      <w:r>
        <w:rPr>
          <w:rFonts w:hint="eastAsia" w:cs="Times New Roman"/>
          <w:b w:val="0"/>
          <w:bCs w:val="0"/>
          <w:sz w:val="24"/>
          <w:szCs w:val="24"/>
          <w:lang w:val="en-US" w:eastAsia="zh-CN"/>
        </w:rPr>
        <w:t>20</w:t>
      </w:r>
      <w:r>
        <w:rPr>
          <w:rFonts w:hint="eastAsia" w:cs="Times New Roman"/>
          <w:b w:val="0"/>
          <w:bCs w:val="0"/>
          <w:sz w:val="24"/>
          <w:szCs w:val="24"/>
        </w:rPr>
        <w:t>.7</w:t>
      </w:r>
      <w:r>
        <w:rPr>
          <w:rFonts w:cs="Times New Roman"/>
          <w:b w:val="0"/>
          <w:bCs w:val="0"/>
          <w:sz w:val="24"/>
          <w:szCs w:val="24"/>
        </w:rPr>
        <w:t>投标文件报价出现前后不一致的，除招标文件另有规定外，按照下列规定修正：</w:t>
      </w:r>
    </w:p>
    <w:p>
      <w:pPr>
        <w:pStyle w:val="10"/>
        <w:shd w:val="clear" w:color="auto" w:fill="FFFFFF"/>
        <w:spacing w:before="0" w:beforeAutospacing="0" w:after="0" w:afterAutospacing="0" w:line="240" w:lineRule="auto"/>
        <w:rPr>
          <w:rFonts w:cs="Times New Roman"/>
          <w:b w:val="0"/>
          <w:bCs w:val="0"/>
          <w:sz w:val="24"/>
          <w:szCs w:val="24"/>
        </w:rPr>
      </w:pPr>
      <w:r>
        <w:rPr>
          <w:rFonts w:cs="Times New Roman"/>
          <w:b w:val="0"/>
          <w:bCs w:val="0"/>
          <w:sz w:val="24"/>
          <w:szCs w:val="24"/>
        </w:rPr>
        <w:t>　　（</w:t>
      </w:r>
      <w:r>
        <w:rPr>
          <w:rFonts w:hint="eastAsia" w:cs="Times New Roman"/>
          <w:b w:val="0"/>
          <w:bCs w:val="0"/>
          <w:sz w:val="24"/>
          <w:szCs w:val="24"/>
        </w:rPr>
        <w:t>1</w:t>
      </w:r>
      <w:r>
        <w:rPr>
          <w:rFonts w:cs="Times New Roman"/>
          <w:b w:val="0"/>
          <w:bCs w:val="0"/>
          <w:sz w:val="24"/>
          <w:szCs w:val="24"/>
        </w:rPr>
        <w:t>）投标文件中</w:t>
      </w:r>
      <w:r>
        <w:rPr>
          <w:rFonts w:hint="eastAsia" w:cs="Times New Roman"/>
          <w:b w:val="0"/>
          <w:bCs w:val="0"/>
          <w:sz w:val="24"/>
          <w:szCs w:val="24"/>
        </w:rPr>
        <w:t>投标报价表</w:t>
      </w:r>
      <w:r>
        <w:rPr>
          <w:rFonts w:cs="Times New Roman"/>
          <w:b w:val="0"/>
          <w:bCs w:val="0"/>
          <w:sz w:val="24"/>
          <w:szCs w:val="24"/>
        </w:rPr>
        <w:t>内容与投标文件中相应内容不一致的，以</w:t>
      </w:r>
      <w:r>
        <w:rPr>
          <w:rFonts w:hint="eastAsia" w:cs="Times New Roman"/>
          <w:b w:val="0"/>
          <w:bCs w:val="0"/>
          <w:sz w:val="24"/>
          <w:szCs w:val="24"/>
        </w:rPr>
        <w:t>投标报价表</w:t>
      </w:r>
      <w:r>
        <w:rPr>
          <w:rFonts w:cs="Times New Roman"/>
          <w:b w:val="0"/>
          <w:bCs w:val="0"/>
          <w:sz w:val="24"/>
          <w:szCs w:val="24"/>
        </w:rPr>
        <w:t>为准；</w:t>
      </w:r>
    </w:p>
    <w:p>
      <w:pPr>
        <w:pStyle w:val="10"/>
        <w:shd w:val="clear" w:color="auto" w:fill="FFFFFF"/>
        <w:spacing w:before="0" w:beforeAutospacing="0" w:after="0" w:afterAutospacing="0" w:line="240" w:lineRule="auto"/>
        <w:rPr>
          <w:rFonts w:cs="Times New Roman"/>
          <w:b w:val="0"/>
          <w:bCs w:val="0"/>
          <w:sz w:val="24"/>
          <w:szCs w:val="24"/>
        </w:rPr>
      </w:pPr>
      <w:r>
        <w:rPr>
          <w:rFonts w:cs="Times New Roman"/>
          <w:b w:val="0"/>
          <w:bCs w:val="0"/>
          <w:sz w:val="24"/>
          <w:szCs w:val="24"/>
        </w:rPr>
        <w:t>　　（</w:t>
      </w:r>
      <w:r>
        <w:rPr>
          <w:rFonts w:hint="eastAsia" w:cs="Times New Roman"/>
          <w:b w:val="0"/>
          <w:bCs w:val="0"/>
          <w:sz w:val="24"/>
          <w:szCs w:val="24"/>
        </w:rPr>
        <w:t>2</w:t>
      </w:r>
      <w:r>
        <w:rPr>
          <w:rFonts w:cs="Times New Roman"/>
          <w:b w:val="0"/>
          <w:bCs w:val="0"/>
          <w:sz w:val="24"/>
          <w:szCs w:val="24"/>
        </w:rPr>
        <w:t>）大写金额和小写金额不一致的，以大写金额为准；</w:t>
      </w:r>
    </w:p>
    <w:p>
      <w:pPr>
        <w:pStyle w:val="10"/>
        <w:shd w:val="clear" w:color="auto" w:fill="FFFFFF"/>
        <w:spacing w:before="0" w:beforeAutospacing="0" w:after="0" w:afterAutospacing="0" w:line="240" w:lineRule="auto"/>
        <w:rPr>
          <w:rFonts w:cs="Times New Roman"/>
          <w:b w:val="0"/>
          <w:bCs w:val="0"/>
          <w:sz w:val="24"/>
          <w:szCs w:val="24"/>
        </w:rPr>
      </w:pPr>
      <w:r>
        <w:rPr>
          <w:rFonts w:cs="Times New Roman"/>
          <w:b w:val="0"/>
          <w:bCs w:val="0"/>
          <w:sz w:val="24"/>
          <w:szCs w:val="24"/>
        </w:rPr>
        <w:t>　　（</w:t>
      </w:r>
      <w:r>
        <w:rPr>
          <w:rFonts w:hint="eastAsia" w:cs="Times New Roman"/>
          <w:b w:val="0"/>
          <w:bCs w:val="0"/>
          <w:sz w:val="24"/>
          <w:szCs w:val="24"/>
        </w:rPr>
        <w:t>3</w:t>
      </w:r>
      <w:r>
        <w:rPr>
          <w:rFonts w:cs="Times New Roman"/>
          <w:b w:val="0"/>
          <w:bCs w:val="0"/>
          <w:sz w:val="24"/>
          <w:szCs w:val="24"/>
        </w:rPr>
        <w:t>）单价金额小数点或者百分比有明显错位的，以</w:t>
      </w:r>
      <w:r>
        <w:rPr>
          <w:rFonts w:hint="eastAsia" w:cs="Times New Roman"/>
          <w:b w:val="0"/>
          <w:bCs w:val="0"/>
          <w:sz w:val="24"/>
          <w:szCs w:val="24"/>
        </w:rPr>
        <w:t>投标报价</w:t>
      </w:r>
      <w:r>
        <w:rPr>
          <w:rFonts w:cs="Times New Roman"/>
          <w:b w:val="0"/>
          <w:bCs w:val="0"/>
          <w:sz w:val="24"/>
          <w:szCs w:val="24"/>
        </w:rPr>
        <w:t>表的总价为准，并修改单价；</w:t>
      </w:r>
    </w:p>
    <w:p>
      <w:pPr>
        <w:pStyle w:val="10"/>
        <w:shd w:val="clear" w:color="auto" w:fill="FFFFFF"/>
        <w:spacing w:before="0" w:beforeAutospacing="0" w:after="0" w:afterAutospacing="0" w:line="240" w:lineRule="auto"/>
        <w:rPr>
          <w:rFonts w:cs="Times New Roman"/>
          <w:b w:val="0"/>
          <w:bCs w:val="0"/>
          <w:sz w:val="24"/>
          <w:szCs w:val="24"/>
        </w:rPr>
      </w:pPr>
      <w:r>
        <w:rPr>
          <w:rFonts w:cs="Times New Roman"/>
          <w:b w:val="0"/>
          <w:bCs w:val="0"/>
          <w:sz w:val="24"/>
          <w:szCs w:val="24"/>
        </w:rPr>
        <w:t>　　（</w:t>
      </w:r>
      <w:r>
        <w:rPr>
          <w:rFonts w:hint="eastAsia" w:cs="Times New Roman"/>
          <w:b w:val="0"/>
          <w:bCs w:val="0"/>
          <w:sz w:val="24"/>
          <w:szCs w:val="24"/>
        </w:rPr>
        <w:t>4</w:t>
      </w:r>
      <w:r>
        <w:rPr>
          <w:rFonts w:cs="Times New Roman"/>
          <w:b w:val="0"/>
          <w:bCs w:val="0"/>
          <w:sz w:val="24"/>
          <w:szCs w:val="24"/>
        </w:rPr>
        <w:t>）总价金额与按单价汇总金额不一致的，以单价金额计算结果为准。</w:t>
      </w:r>
    </w:p>
    <w:p>
      <w:pPr>
        <w:pStyle w:val="10"/>
        <w:shd w:val="clear" w:color="auto" w:fill="FFFFFF"/>
        <w:spacing w:before="0" w:beforeAutospacing="0" w:after="0" w:afterAutospacing="0" w:line="240" w:lineRule="auto"/>
        <w:rPr>
          <w:rFonts w:cs="Times New Roman"/>
          <w:b w:val="0"/>
          <w:bCs w:val="0"/>
          <w:sz w:val="24"/>
          <w:szCs w:val="24"/>
        </w:rPr>
      </w:pPr>
      <w:r>
        <w:rPr>
          <w:rFonts w:cs="Times New Roman"/>
          <w:b w:val="0"/>
          <w:bCs w:val="0"/>
          <w:sz w:val="24"/>
          <w:szCs w:val="24"/>
        </w:rPr>
        <w:t>　　同时出现两种以上不一致的，按照前款规定的顺序修正。修正后的报价</w:t>
      </w:r>
      <w:r>
        <w:rPr>
          <w:rFonts w:hint="eastAsia" w:cs="Times New Roman"/>
          <w:b w:val="0"/>
          <w:bCs w:val="0"/>
          <w:sz w:val="24"/>
          <w:szCs w:val="24"/>
        </w:rPr>
        <w:t>（</w:t>
      </w:r>
      <w:r>
        <w:rPr>
          <w:rFonts w:cs="Times New Roman"/>
          <w:b w:val="0"/>
          <w:bCs w:val="0"/>
          <w:sz w:val="24"/>
          <w:szCs w:val="24"/>
        </w:rPr>
        <w:t>不得超出投标文件的范围或者改变投标文件的实质性内容</w:t>
      </w:r>
      <w:r>
        <w:rPr>
          <w:rFonts w:hint="eastAsia" w:cs="Times New Roman"/>
          <w:b w:val="0"/>
          <w:bCs w:val="0"/>
          <w:sz w:val="24"/>
          <w:szCs w:val="24"/>
        </w:rPr>
        <w:t>）</w:t>
      </w:r>
      <w:r>
        <w:rPr>
          <w:rFonts w:cs="Times New Roman"/>
          <w:b w:val="0"/>
          <w:bCs w:val="0"/>
          <w:sz w:val="24"/>
          <w:szCs w:val="24"/>
        </w:rPr>
        <w:t>经投标人确认后产生约束力，投标人不确认的，其投标无效。</w:t>
      </w:r>
    </w:p>
    <w:p>
      <w:pPr>
        <w:pStyle w:val="6"/>
        <w:spacing w:line="240" w:lineRule="auto"/>
        <w:ind w:firstLine="470" w:firstLineChars="196"/>
        <w:rPr>
          <w:rFonts w:hint="eastAsia" w:hAnsi="宋体"/>
          <w:b w:val="0"/>
          <w:bCs w:val="0"/>
          <w:kern w:val="0"/>
          <w:sz w:val="24"/>
          <w:szCs w:val="24"/>
        </w:rPr>
      </w:pPr>
      <w:r>
        <w:rPr>
          <w:rFonts w:hint="eastAsia" w:hAnsi="宋体"/>
          <w:b w:val="0"/>
          <w:bCs w:val="0"/>
          <w:kern w:val="0"/>
          <w:sz w:val="24"/>
          <w:szCs w:val="24"/>
          <w:lang w:val="en-US" w:eastAsia="zh-CN"/>
        </w:rPr>
        <w:t>20</w:t>
      </w:r>
      <w:r>
        <w:rPr>
          <w:rFonts w:hint="eastAsia" w:hAnsi="宋体"/>
          <w:b w:val="0"/>
          <w:bCs w:val="0"/>
          <w:kern w:val="0"/>
          <w:sz w:val="24"/>
          <w:szCs w:val="24"/>
        </w:rPr>
        <w:t>.8</w:t>
      </w:r>
      <w:r>
        <w:rPr>
          <w:rFonts w:hAnsi="宋体"/>
          <w:b w:val="0"/>
          <w:bCs w:val="0"/>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spacing w:line="240" w:lineRule="auto"/>
        <w:ind w:firstLine="470" w:firstLineChars="196"/>
        <w:rPr>
          <w:rFonts w:hint="eastAsia" w:hAnsi="宋体"/>
          <w:b w:val="0"/>
          <w:bCs w:val="0"/>
          <w:kern w:val="0"/>
          <w:sz w:val="24"/>
          <w:szCs w:val="24"/>
        </w:rPr>
      </w:pPr>
      <w:r>
        <w:rPr>
          <w:rFonts w:hint="eastAsia" w:hAnsi="宋体"/>
          <w:b w:val="0"/>
          <w:bCs w:val="0"/>
          <w:kern w:val="0"/>
          <w:sz w:val="24"/>
          <w:szCs w:val="24"/>
          <w:lang w:val="en-US" w:eastAsia="zh-CN"/>
        </w:rPr>
        <w:t>20</w:t>
      </w:r>
      <w:r>
        <w:rPr>
          <w:rFonts w:hint="eastAsia" w:hAnsi="宋体"/>
          <w:b w:val="0"/>
          <w:bCs w:val="0"/>
          <w:kern w:val="0"/>
          <w:sz w:val="24"/>
          <w:szCs w:val="24"/>
        </w:rPr>
        <w:t>.9</w:t>
      </w:r>
      <w:r>
        <w:rPr>
          <w:rFonts w:hAnsi="宋体"/>
          <w:b w:val="0"/>
          <w:bCs w:val="0"/>
          <w:kern w:val="0"/>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pPr>
        <w:snapToGrid w:val="0"/>
        <w:spacing w:line="240" w:lineRule="auto"/>
        <w:ind w:firstLine="480" w:firstLineChars="200"/>
        <w:rPr>
          <w:rFonts w:ascii="宋体" w:hAnsi="宋体"/>
          <w:b w:val="0"/>
          <w:bCs w:val="0"/>
          <w:kern w:val="0"/>
          <w:sz w:val="24"/>
          <w:szCs w:val="24"/>
        </w:rPr>
      </w:pPr>
      <w:r>
        <w:rPr>
          <w:rFonts w:hint="eastAsia" w:ascii="宋体" w:hAnsi="宋体"/>
          <w:b w:val="0"/>
          <w:bCs w:val="0"/>
          <w:kern w:val="0"/>
          <w:sz w:val="24"/>
          <w:szCs w:val="24"/>
          <w:lang w:val="en-US" w:eastAsia="zh-CN"/>
        </w:rPr>
        <w:t>20</w:t>
      </w:r>
      <w:r>
        <w:rPr>
          <w:rFonts w:hint="eastAsia" w:ascii="宋体" w:hAnsi="宋体"/>
          <w:b w:val="0"/>
          <w:bCs w:val="0"/>
          <w:kern w:val="0"/>
          <w:sz w:val="24"/>
          <w:szCs w:val="24"/>
        </w:rPr>
        <w:t>.10</w:t>
      </w:r>
      <w:r>
        <w:rPr>
          <w:rFonts w:ascii="宋体" w:hAnsi="宋体"/>
          <w:b w:val="0"/>
          <w:bCs w:val="0"/>
          <w:kern w:val="0"/>
          <w:sz w:val="24"/>
          <w:szCs w:val="24"/>
        </w:rPr>
        <w:t>评标结果汇总完成后，除下列情形外，任何人不得修改评标结果：</w:t>
      </w:r>
    </w:p>
    <w:p>
      <w:pPr>
        <w:snapToGrid w:val="0"/>
        <w:spacing w:line="240" w:lineRule="auto"/>
        <w:ind w:firstLine="480" w:firstLineChars="200"/>
        <w:rPr>
          <w:rFonts w:ascii="宋体" w:hAnsi="宋体"/>
          <w:b w:val="0"/>
          <w:bCs w:val="0"/>
          <w:kern w:val="0"/>
          <w:sz w:val="24"/>
          <w:szCs w:val="24"/>
        </w:rPr>
      </w:pPr>
      <w:r>
        <w:rPr>
          <w:rFonts w:ascii="宋体" w:hAnsi="宋体"/>
          <w:b w:val="0"/>
          <w:bCs w:val="0"/>
          <w:kern w:val="0"/>
          <w:sz w:val="24"/>
          <w:szCs w:val="24"/>
        </w:rPr>
        <w:t>　　（一）分值汇总计算错误的；</w:t>
      </w:r>
    </w:p>
    <w:p>
      <w:pPr>
        <w:snapToGrid w:val="0"/>
        <w:spacing w:line="240" w:lineRule="auto"/>
        <w:ind w:firstLine="480" w:firstLineChars="200"/>
        <w:rPr>
          <w:rFonts w:ascii="宋体" w:hAnsi="宋体"/>
          <w:b w:val="0"/>
          <w:bCs w:val="0"/>
          <w:kern w:val="0"/>
          <w:sz w:val="24"/>
          <w:szCs w:val="24"/>
        </w:rPr>
      </w:pPr>
      <w:r>
        <w:rPr>
          <w:rFonts w:ascii="宋体" w:hAnsi="宋体"/>
          <w:b w:val="0"/>
          <w:bCs w:val="0"/>
          <w:kern w:val="0"/>
          <w:sz w:val="24"/>
          <w:szCs w:val="24"/>
        </w:rPr>
        <w:t>　　（二）分项评分超出评分标准范围的；</w:t>
      </w:r>
    </w:p>
    <w:p>
      <w:pPr>
        <w:snapToGrid w:val="0"/>
        <w:spacing w:line="240" w:lineRule="auto"/>
        <w:ind w:firstLine="480" w:firstLineChars="200"/>
        <w:rPr>
          <w:rFonts w:ascii="宋体" w:hAnsi="宋体"/>
          <w:b w:val="0"/>
          <w:bCs w:val="0"/>
          <w:kern w:val="0"/>
          <w:sz w:val="24"/>
          <w:szCs w:val="24"/>
        </w:rPr>
      </w:pPr>
      <w:r>
        <w:rPr>
          <w:rFonts w:ascii="宋体" w:hAnsi="宋体"/>
          <w:b w:val="0"/>
          <w:bCs w:val="0"/>
          <w:kern w:val="0"/>
          <w:sz w:val="24"/>
          <w:szCs w:val="24"/>
        </w:rPr>
        <w:t>　　（三）评标委员会成员对客观评审因素评分不一致的；</w:t>
      </w:r>
    </w:p>
    <w:p>
      <w:pPr>
        <w:snapToGrid w:val="0"/>
        <w:spacing w:line="240" w:lineRule="auto"/>
        <w:ind w:firstLine="480" w:firstLineChars="200"/>
        <w:rPr>
          <w:rFonts w:ascii="宋体" w:hAnsi="宋体"/>
          <w:b w:val="0"/>
          <w:bCs w:val="0"/>
          <w:kern w:val="0"/>
          <w:sz w:val="24"/>
          <w:szCs w:val="24"/>
        </w:rPr>
      </w:pPr>
      <w:r>
        <w:rPr>
          <w:rFonts w:ascii="宋体" w:hAnsi="宋体"/>
          <w:b w:val="0"/>
          <w:bCs w:val="0"/>
          <w:kern w:val="0"/>
          <w:sz w:val="24"/>
          <w:szCs w:val="24"/>
        </w:rPr>
        <w:t>　　（四）经评标委员会认定评分畸高、畸低的。</w:t>
      </w:r>
    </w:p>
    <w:p>
      <w:pPr>
        <w:snapToGrid w:val="0"/>
        <w:spacing w:line="240" w:lineRule="auto"/>
        <w:ind w:firstLine="480" w:firstLineChars="200"/>
        <w:rPr>
          <w:rFonts w:hint="eastAsia" w:ascii="宋体" w:hAnsi="宋体"/>
          <w:b w:val="0"/>
          <w:bCs w:val="0"/>
          <w:kern w:val="0"/>
          <w:sz w:val="24"/>
          <w:szCs w:val="24"/>
        </w:rPr>
      </w:pPr>
      <w:r>
        <w:rPr>
          <w:rFonts w:ascii="宋体" w:hAnsi="宋体"/>
          <w:b w:val="0"/>
          <w:bCs w:val="0"/>
          <w:kern w:val="0"/>
          <w:sz w:val="24"/>
          <w:szCs w:val="24"/>
        </w:rPr>
        <w:t>评标报告签署前，经复核发现存在以上情形之一的，评标委员会应当当场修改评标结果，并在评标</w:t>
      </w:r>
    </w:p>
    <w:p>
      <w:pPr>
        <w:snapToGrid w:val="0"/>
        <w:spacing w:line="240" w:lineRule="auto"/>
        <w:rPr>
          <w:rFonts w:ascii="宋体" w:hAnsi="宋体"/>
          <w:b w:val="0"/>
          <w:bCs w:val="0"/>
          <w:kern w:val="0"/>
          <w:sz w:val="24"/>
          <w:szCs w:val="24"/>
        </w:rPr>
      </w:pPr>
      <w:r>
        <w:rPr>
          <w:rFonts w:ascii="宋体" w:hAnsi="宋体"/>
          <w:b w:val="0"/>
          <w:bCs w:val="0"/>
          <w:kern w:val="0"/>
          <w:sz w:val="24"/>
          <w:szCs w:val="24"/>
        </w:rPr>
        <w:t>报告中记载；评标报告签署后，采购人或者采购代理机构发现存在以上情形之一的，应当组织原评标委员会进行重新评审，重新评审改变评标结果的，书面报告本级财政部门。</w:t>
      </w:r>
    </w:p>
    <w:p>
      <w:pPr>
        <w:snapToGrid w:val="0"/>
        <w:spacing w:line="240" w:lineRule="auto"/>
        <w:ind w:firstLine="480" w:firstLineChars="200"/>
        <w:rPr>
          <w:rFonts w:ascii="宋体" w:hAnsi="宋体"/>
          <w:b w:val="0"/>
          <w:bCs w:val="0"/>
          <w:kern w:val="0"/>
          <w:sz w:val="24"/>
          <w:szCs w:val="24"/>
        </w:rPr>
      </w:pPr>
      <w:r>
        <w:rPr>
          <w:rFonts w:ascii="宋体" w:hAnsi="宋体"/>
          <w:b w:val="0"/>
          <w:bCs w:val="0"/>
          <w:kern w:val="0"/>
          <w:sz w:val="24"/>
          <w:szCs w:val="24"/>
        </w:rPr>
        <w:t>投标人对本条第一款情形提出质疑的，采购人或者采购代理机构可以组织原评标委员会进行重新评审，重新评审改变评标结果的，应当书面报告本级财政部门。</w:t>
      </w:r>
    </w:p>
    <w:p>
      <w:pPr>
        <w:pStyle w:val="6"/>
        <w:spacing w:line="240" w:lineRule="auto"/>
        <w:ind w:firstLine="470" w:firstLineChars="196"/>
        <w:rPr>
          <w:rFonts w:hint="eastAsia" w:hAnsi="宋体"/>
          <w:b w:val="0"/>
          <w:bCs w:val="0"/>
          <w:kern w:val="0"/>
          <w:sz w:val="24"/>
          <w:szCs w:val="24"/>
        </w:rPr>
      </w:pPr>
      <w:r>
        <w:rPr>
          <w:rFonts w:hint="eastAsia" w:hAnsi="宋体"/>
          <w:b w:val="0"/>
          <w:bCs w:val="0"/>
          <w:kern w:val="0"/>
          <w:sz w:val="24"/>
          <w:szCs w:val="24"/>
          <w:lang w:val="en-US" w:eastAsia="zh-CN"/>
        </w:rPr>
        <w:t>20</w:t>
      </w:r>
      <w:r>
        <w:rPr>
          <w:rFonts w:hint="eastAsia" w:hAnsi="宋体"/>
          <w:b w:val="0"/>
          <w:bCs w:val="0"/>
          <w:kern w:val="0"/>
          <w:sz w:val="24"/>
          <w:szCs w:val="24"/>
        </w:rPr>
        <w:t>.11采购代理机构发现评标委员会有明显的违规倾向或歧视现象，或不按评标办法进行，或其他不正常行为的，应当及时制止。如制止无效，应及时向桂林市政府采购监督管理机构报告。</w:t>
      </w:r>
    </w:p>
    <w:p>
      <w:pPr>
        <w:pStyle w:val="6"/>
        <w:tabs>
          <w:tab w:val="left" w:pos="4214"/>
        </w:tabs>
        <w:spacing w:line="240" w:lineRule="auto"/>
        <w:ind w:firstLine="480" w:firstLineChars="200"/>
        <w:rPr>
          <w:rFonts w:hint="eastAsia" w:hAnsi="宋体"/>
          <w:b w:val="0"/>
          <w:bCs w:val="0"/>
          <w:kern w:val="0"/>
          <w:sz w:val="24"/>
          <w:szCs w:val="24"/>
        </w:rPr>
      </w:pPr>
      <w:r>
        <w:rPr>
          <w:rFonts w:hint="eastAsia" w:hAnsi="宋体"/>
          <w:b w:val="0"/>
          <w:bCs w:val="0"/>
          <w:kern w:val="0"/>
          <w:sz w:val="24"/>
          <w:szCs w:val="24"/>
          <w:lang w:val="en-US" w:eastAsia="zh-CN"/>
        </w:rPr>
        <w:t>21</w:t>
      </w:r>
      <w:r>
        <w:rPr>
          <w:rFonts w:hint="eastAsia" w:hAnsi="宋体"/>
          <w:b w:val="0"/>
          <w:bCs w:val="0"/>
          <w:kern w:val="0"/>
          <w:sz w:val="24"/>
          <w:szCs w:val="24"/>
        </w:rPr>
        <w:t>. 推荐及确定中标候选供应商原则</w:t>
      </w:r>
    </w:p>
    <w:p>
      <w:pPr>
        <w:pStyle w:val="6"/>
        <w:tabs>
          <w:tab w:val="left" w:pos="4214"/>
        </w:tabs>
        <w:spacing w:line="240" w:lineRule="auto"/>
        <w:ind w:firstLine="480" w:firstLineChars="200"/>
        <w:rPr>
          <w:rFonts w:hint="eastAsia" w:hAnsi="宋体"/>
          <w:b w:val="0"/>
          <w:bCs w:val="0"/>
          <w:kern w:val="0"/>
          <w:sz w:val="24"/>
          <w:szCs w:val="24"/>
        </w:rPr>
      </w:pPr>
      <w:r>
        <w:rPr>
          <w:rFonts w:hint="eastAsia" w:hAnsi="宋体"/>
          <w:b w:val="0"/>
          <w:bCs w:val="0"/>
          <w:kern w:val="0"/>
          <w:sz w:val="24"/>
          <w:szCs w:val="24"/>
        </w:rPr>
        <w:t>（1）评标委员会根据综合得分由高到低排列次序，若得分相同时，按评标报价由低到高顺序排列；得分相同且评标报价也相同的由评标委员会按照抽签的方式决定排次次序</w:t>
      </w:r>
      <w:r>
        <w:rPr>
          <w:rFonts w:ascii="Arial" w:hAnsi="Arial" w:cs="Arial"/>
          <w:b w:val="0"/>
          <w:bCs w:val="0"/>
          <w:kern w:val="0"/>
          <w:sz w:val="24"/>
          <w:szCs w:val="24"/>
        </w:rPr>
        <w:t>。</w:t>
      </w:r>
    </w:p>
    <w:p>
      <w:pPr>
        <w:pStyle w:val="6"/>
        <w:tabs>
          <w:tab w:val="left" w:pos="4214"/>
        </w:tabs>
        <w:spacing w:line="240" w:lineRule="auto"/>
        <w:ind w:firstLine="480" w:firstLineChars="200"/>
        <w:rPr>
          <w:rFonts w:hint="eastAsia" w:hAnsi="宋体"/>
          <w:b w:val="0"/>
          <w:bCs w:val="0"/>
          <w:kern w:val="0"/>
          <w:sz w:val="24"/>
          <w:szCs w:val="24"/>
        </w:rPr>
      </w:pPr>
      <w:r>
        <w:rPr>
          <w:rFonts w:hint="eastAsia" w:hAnsi="宋体"/>
          <w:b w:val="0"/>
          <w:bCs w:val="0"/>
          <w:kern w:val="0"/>
          <w:sz w:val="24"/>
          <w:szCs w:val="24"/>
        </w:rPr>
        <w:t>（2）评标委员会可推荐前三名为中标候选人，采购人应当确定评标委员会推荐排名第一的中标候选人为中标人。</w:t>
      </w:r>
    </w:p>
    <w:p>
      <w:pPr>
        <w:pStyle w:val="6"/>
        <w:tabs>
          <w:tab w:val="left" w:pos="4214"/>
        </w:tabs>
        <w:spacing w:line="240" w:lineRule="auto"/>
        <w:ind w:firstLine="480" w:firstLineChars="200"/>
        <w:rPr>
          <w:rFonts w:hint="eastAsia" w:hAnsi="宋体"/>
          <w:b w:val="0"/>
          <w:bCs w:val="0"/>
          <w:kern w:val="0"/>
          <w:sz w:val="24"/>
          <w:szCs w:val="24"/>
        </w:rPr>
      </w:pPr>
      <w:r>
        <w:rPr>
          <w:rFonts w:hint="eastAsia" w:hAnsi="宋体"/>
          <w:b w:val="0"/>
          <w:bCs w:val="0"/>
          <w:kern w:val="0"/>
          <w:sz w:val="24"/>
          <w:szCs w:val="24"/>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pPr>
        <w:snapToGrid w:val="0"/>
        <w:spacing w:line="240" w:lineRule="auto"/>
        <w:ind w:firstLine="480" w:firstLineChars="200"/>
        <w:outlineLvl w:val="4"/>
        <w:rPr>
          <w:rFonts w:hint="eastAsia" w:ascii="宋体" w:hAnsi="宋体"/>
          <w:b w:val="0"/>
          <w:bCs w:val="0"/>
          <w:kern w:val="0"/>
          <w:sz w:val="24"/>
          <w:szCs w:val="24"/>
        </w:rPr>
      </w:pPr>
      <w:r>
        <w:rPr>
          <w:rFonts w:hint="eastAsia" w:ascii="宋体" w:hAnsi="宋体"/>
          <w:b w:val="0"/>
          <w:bCs w:val="0"/>
          <w:kern w:val="0"/>
          <w:sz w:val="24"/>
          <w:szCs w:val="24"/>
          <w:lang w:val="en-US" w:eastAsia="zh-CN"/>
        </w:rPr>
        <w:t>22</w:t>
      </w:r>
      <w:r>
        <w:rPr>
          <w:rFonts w:hint="eastAsia" w:ascii="宋体" w:hAnsi="宋体"/>
          <w:b w:val="0"/>
          <w:bCs w:val="0"/>
          <w:kern w:val="0"/>
          <w:sz w:val="24"/>
          <w:szCs w:val="24"/>
        </w:rPr>
        <w:t>. 属于下列情况之一者，投标无效：</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（1）未按照招标文件规定要求签字、盖章的；</w:t>
      </w:r>
    </w:p>
    <w:p>
      <w:pPr>
        <w:snapToGrid w:val="0"/>
        <w:spacing w:line="240" w:lineRule="auto"/>
        <w:ind w:firstLine="480" w:firstLineChars="200"/>
        <w:outlineLvl w:val="4"/>
        <w:rPr>
          <w:rFonts w:hint="eastAsia" w:ascii="宋体" w:hAnsi="宋体"/>
          <w:b w:val="0"/>
          <w:bCs w:val="0"/>
          <w:kern w:val="0"/>
          <w:sz w:val="24"/>
          <w:szCs w:val="24"/>
        </w:rPr>
      </w:pPr>
      <w:r>
        <w:rPr>
          <w:rFonts w:hint="eastAsia" w:ascii="宋体" w:hAnsi="宋体"/>
          <w:b w:val="0"/>
          <w:bCs w:val="0"/>
          <w:kern w:val="0"/>
          <w:sz w:val="24"/>
          <w:szCs w:val="24"/>
        </w:rPr>
        <w:t>（2）报价超过招标文件中规定的预算金额的（含单价）；</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（3）不具备招标文件中规定的资格要求的；</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（4）投标文件含有采购人不能接受的附加条件的；</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w:t>
      </w:r>
      <w:r>
        <w:rPr>
          <w:rFonts w:hint="eastAsia" w:ascii="宋体" w:hAnsi="宋体"/>
          <w:b w:val="0"/>
          <w:bCs w:val="0"/>
          <w:kern w:val="0"/>
          <w:sz w:val="24"/>
          <w:szCs w:val="24"/>
          <w:lang w:val="en-US" w:eastAsia="zh-CN"/>
        </w:rPr>
        <w:t>5</w:t>
      </w:r>
      <w:r>
        <w:rPr>
          <w:rFonts w:hint="eastAsia" w:ascii="宋体" w:hAnsi="宋体"/>
          <w:b w:val="0"/>
          <w:bCs w:val="0"/>
          <w:kern w:val="0"/>
          <w:sz w:val="24"/>
          <w:szCs w:val="24"/>
        </w:rPr>
        <w:t>）投标文件未按招标文件的内容和要求编制，或提供虚假或无效材料的；</w:t>
      </w:r>
    </w:p>
    <w:p>
      <w:pPr>
        <w:snapToGrid w:val="0"/>
        <w:spacing w:line="240" w:lineRule="auto"/>
        <w:ind w:firstLine="470" w:firstLineChars="196"/>
        <w:outlineLvl w:val="4"/>
        <w:rPr>
          <w:rFonts w:hint="eastAsia" w:ascii="宋体" w:hAnsi="宋体"/>
          <w:b w:val="0"/>
          <w:bCs w:val="0"/>
          <w:color w:val="auto"/>
          <w:kern w:val="0"/>
          <w:sz w:val="24"/>
          <w:szCs w:val="24"/>
        </w:rPr>
      </w:pPr>
      <w:r>
        <w:rPr>
          <w:rFonts w:hint="eastAsia" w:ascii="宋体" w:hAnsi="宋体"/>
          <w:b w:val="0"/>
          <w:bCs w:val="0"/>
          <w:color w:val="auto"/>
          <w:kern w:val="0"/>
          <w:sz w:val="24"/>
          <w:szCs w:val="24"/>
        </w:rPr>
        <w:t>（6）投标人未就“采购需求”中所有内容作完整唯一报价的；</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（7）未完全响应招标文件实质性要求的；</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（8）法律、法规和招标文件规定的其他无效情形。</w:t>
      </w:r>
    </w:p>
    <w:p>
      <w:pPr>
        <w:pStyle w:val="6"/>
        <w:spacing w:line="240" w:lineRule="auto"/>
        <w:ind w:left="429" w:leftChars="200" w:hanging="9" w:hangingChars="4"/>
        <w:rPr>
          <w:rFonts w:hint="eastAsia" w:hAnsi="宋体"/>
          <w:b w:val="0"/>
          <w:bCs w:val="0"/>
          <w:kern w:val="0"/>
          <w:sz w:val="24"/>
          <w:szCs w:val="24"/>
        </w:rPr>
      </w:pPr>
      <w:r>
        <w:rPr>
          <w:rFonts w:hint="eastAsia" w:hAnsi="宋体"/>
          <w:b w:val="0"/>
          <w:bCs w:val="0"/>
          <w:kern w:val="0"/>
          <w:sz w:val="24"/>
          <w:szCs w:val="24"/>
        </w:rPr>
        <w:t>2</w:t>
      </w:r>
      <w:r>
        <w:rPr>
          <w:rFonts w:hint="eastAsia" w:hAnsi="宋体"/>
          <w:b w:val="0"/>
          <w:bCs w:val="0"/>
          <w:kern w:val="0"/>
          <w:sz w:val="24"/>
          <w:szCs w:val="24"/>
          <w:lang w:val="en-US" w:eastAsia="zh-CN"/>
        </w:rPr>
        <w:t>3</w:t>
      </w:r>
      <w:r>
        <w:rPr>
          <w:rFonts w:hint="eastAsia" w:hAnsi="宋体"/>
          <w:b w:val="0"/>
          <w:bCs w:val="0"/>
          <w:kern w:val="0"/>
          <w:sz w:val="24"/>
          <w:szCs w:val="24"/>
        </w:rPr>
        <w:t>.投标人有 2</w:t>
      </w:r>
      <w:r>
        <w:rPr>
          <w:rFonts w:hint="eastAsia" w:hAnsi="宋体"/>
          <w:b w:val="0"/>
          <w:bCs w:val="0"/>
          <w:kern w:val="0"/>
          <w:sz w:val="24"/>
          <w:szCs w:val="24"/>
          <w:lang w:val="en-US" w:eastAsia="zh-CN"/>
        </w:rPr>
        <w:t>3</w:t>
      </w:r>
      <w:r>
        <w:rPr>
          <w:rFonts w:hint="eastAsia" w:hAnsi="宋体"/>
          <w:b w:val="0"/>
          <w:bCs w:val="0"/>
          <w:kern w:val="0"/>
          <w:sz w:val="24"/>
          <w:szCs w:val="24"/>
        </w:rPr>
        <w:t>.1、2</w:t>
      </w:r>
      <w:r>
        <w:rPr>
          <w:rFonts w:hint="eastAsia" w:hAnsi="宋体"/>
          <w:b w:val="0"/>
          <w:bCs w:val="0"/>
          <w:kern w:val="0"/>
          <w:sz w:val="24"/>
          <w:szCs w:val="24"/>
          <w:lang w:val="en-US" w:eastAsia="zh-CN"/>
        </w:rPr>
        <w:t>3</w:t>
      </w:r>
      <w:r>
        <w:rPr>
          <w:rFonts w:hint="eastAsia" w:hAnsi="宋体"/>
          <w:b w:val="0"/>
          <w:bCs w:val="0"/>
          <w:kern w:val="0"/>
          <w:sz w:val="24"/>
          <w:szCs w:val="24"/>
        </w:rPr>
        <w:t xml:space="preserve">.2 情形之一的，视为串通投标或属于恶意串通行为，投标文件将被视为无效： </w:t>
      </w:r>
      <w:r>
        <w:rPr>
          <w:rFonts w:hint="eastAsia" w:hAnsi="宋体"/>
          <w:b w:val="0"/>
          <w:bCs w:val="0"/>
          <w:kern w:val="0"/>
          <w:sz w:val="24"/>
          <w:szCs w:val="24"/>
          <w:lang w:val="en-US" w:eastAsia="zh-CN"/>
        </w:rPr>
        <w:t>23</w:t>
      </w:r>
      <w:r>
        <w:rPr>
          <w:rFonts w:hint="eastAsia" w:hAnsi="宋体"/>
          <w:b w:val="0"/>
          <w:bCs w:val="0"/>
          <w:kern w:val="0"/>
          <w:sz w:val="24"/>
          <w:szCs w:val="24"/>
        </w:rPr>
        <w:t xml:space="preserve">.1 投标人有下列情形之一的，视为串通投标：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 xml:space="preserve">（1）不同投标人的投标文件由同一单位或者个人编制；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 xml:space="preserve">（2）不同投标人委托同一单位或者个人办理投标事宜的；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 xml:space="preserve">（3）不同的投标人的投标文件载明的项目管理员为同一个人的；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 xml:space="preserve">（4）不同投标人的投标文件异常一致或投标报价呈规律性差异的；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 xml:space="preserve">（5）不同投标人的投标文件相互混装的； </w:t>
      </w:r>
    </w:p>
    <w:p>
      <w:pPr>
        <w:pStyle w:val="6"/>
        <w:spacing w:line="240" w:lineRule="auto"/>
        <w:ind w:left="429" w:leftChars="200" w:hanging="9" w:hangingChars="4"/>
        <w:rPr>
          <w:rFonts w:hint="eastAsia" w:hAnsi="宋体"/>
          <w:b w:val="0"/>
          <w:bCs w:val="0"/>
          <w:kern w:val="0"/>
          <w:sz w:val="24"/>
          <w:szCs w:val="24"/>
        </w:rPr>
      </w:pPr>
      <w:r>
        <w:rPr>
          <w:rFonts w:hint="eastAsia" w:hAnsi="宋体"/>
          <w:b w:val="0"/>
          <w:bCs w:val="0"/>
          <w:kern w:val="0"/>
          <w:sz w:val="24"/>
          <w:szCs w:val="24"/>
        </w:rPr>
        <w:t>2</w:t>
      </w:r>
      <w:r>
        <w:rPr>
          <w:rFonts w:hint="eastAsia" w:hAnsi="宋体"/>
          <w:b w:val="0"/>
          <w:bCs w:val="0"/>
          <w:kern w:val="0"/>
          <w:sz w:val="24"/>
          <w:szCs w:val="24"/>
          <w:lang w:val="en-US" w:eastAsia="zh-CN"/>
        </w:rPr>
        <w:t>3</w:t>
      </w:r>
      <w:r>
        <w:rPr>
          <w:rFonts w:hint="eastAsia" w:hAnsi="宋体"/>
          <w:b w:val="0"/>
          <w:bCs w:val="0"/>
          <w:kern w:val="0"/>
          <w:sz w:val="24"/>
          <w:szCs w:val="24"/>
        </w:rPr>
        <w:t xml:space="preserve">.2 供应商有下列情形之一的，属于恶意串通行为：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 xml:space="preserve">（1）供应商直接或者间接从采购人或者采购代理机构处获得其他供应商的相关信息并修改其投标文 件或者响应文件：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 xml:space="preserve">（2）供应商按照采购人或者采购代理机构的授意撤换、修改投标文件或者响应文件；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 xml:space="preserve">（3）供应商之间协商报价、技术方案等投标文件或者响应文件的实质性内容；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 xml:space="preserve">（4）属于同一集团、协会、商会等组织成员的供应商按照该组织要求协同参加政府采购活动；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 xml:space="preserve">（5）供应商之间事先约定一致抬高或者压低投标报价,或者在招标项目中事先约定轮流以高价位或者 低价位中标,或者事先约定由某一特定供应商中标,然后再参加投标；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 xml:space="preserve">（6）供应商之间商定部分供应商放弃参加政府采购活动或者放弃中标； </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（7）供应商与采购人或者采购代理机构之间、供应商相互之间，为谋求特定供应商中标或者排斥其 他供应商的其他串通行为。</w:t>
      </w:r>
    </w:p>
    <w:p>
      <w:pPr>
        <w:pStyle w:val="6"/>
        <w:spacing w:line="240" w:lineRule="auto"/>
        <w:ind w:firstLine="470" w:firstLineChars="196"/>
        <w:rPr>
          <w:rFonts w:hint="eastAsia" w:hAnsi="宋体"/>
          <w:b w:val="0"/>
          <w:bCs w:val="0"/>
          <w:kern w:val="0"/>
          <w:sz w:val="24"/>
          <w:szCs w:val="24"/>
        </w:rPr>
      </w:pPr>
      <w:r>
        <w:rPr>
          <w:rFonts w:hint="eastAsia" w:hAnsi="宋体"/>
          <w:b w:val="0"/>
          <w:bCs w:val="0"/>
          <w:kern w:val="0"/>
          <w:sz w:val="24"/>
          <w:szCs w:val="24"/>
        </w:rPr>
        <w:t>2</w:t>
      </w:r>
      <w:r>
        <w:rPr>
          <w:rFonts w:hint="eastAsia" w:hAnsi="宋体"/>
          <w:b w:val="0"/>
          <w:bCs w:val="0"/>
          <w:kern w:val="0"/>
          <w:sz w:val="24"/>
          <w:szCs w:val="24"/>
          <w:lang w:val="en-US" w:eastAsia="zh-CN"/>
        </w:rPr>
        <w:t>4</w:t>
      </w:r>
      <w:r>
        <w:rPr>
          <w:rFonts w:hint="eastAsia" w:hAnsi="宋体"/>
          <w:b w:val="0"/>
          <w:bCs w:val="0"/>
          <w:kern w:val="0"/>
          <w:sz w:val="24"/>
          <w:szCs w:val="24"/>
        </w:rPr>
        <w:t>. 属于下列情形之一的，应予废标：</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（1）符合专业条件的供应商或者对招标文件作实质响应的供应商不足3家的；</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（2）出现影响采购公正的违法、违规行为的；</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（3）采购文件内容违反国家有关强制性规定的；</w:t>
      </w:r>
    </w:p>
    <w:p>
      <w:pPr>
        <w:snapToGrid w:val="0"/>
        <w:spacing w:line="240" w:lineRule="auto"/>
        <w:ind w:firstLine="470" w:firstLineChars="196"/>
        <w:outlineLvl w:val="4"/>
        <w:rPr>
          <w:rFonts w:hint="eastAsia" w:ascii="宋体" w:hAnsi="宋体"/>
          <w:b w:val="0"/>
          <w:bCs w:val="0"/>
          <w:kern w:val="0"/>
          <w:sz w:val="24"/>
          <w:szCs w:val="24"/>
        </w:rPr>
      </w:pPr>
      <w:r>
        <w:rPr>
          <w:rFonts w:hint="eastAsia" w:ascii="宋体" w:hAnsi="宋体"/>
          <w:b w:val="0"/>
          <w:bCs w:val="0"/>
          <w:kern w:val="0"/>
          <w:sz w:val="24"/>
          <w:szCs w:val="24"/>
        </w:rPr>
        <w:t>（4）因重大变故，采购任务取消的。</w:t>
      </w:r>
    </w:p>
    <w:p>
      <w:pPr>
        <w:pStyle w:val="6"/>
        <w:spacing w:line="240" w:lineRule="auto"/>
        <w:ind w:firstLine="470" w:firstLineChars="196"/>
        <w:rPr>
          <w:rFonts w:hint="eastAsia" w:hAnsi="宋体"/>
          <w:b w:val="0"/>
          <w:bCs w:val="0"/>
          <w:kern w:val="0"/>
          <w:sz w:val="24"/>
          <w:szCs w:val="24"/>
        </w:rPr>
      </w:pPr>
      <w:r>
        <w:rPr>
          <w:rFonts w:hint="eastAsia" w:hAnsi="宋体"/>
          <w:b w:val="0"/>
          <w:bCs w:val="0"/>
          <w:kern w:val="0"/>
          <w:sz w:val="24"/>
          <w:szCs w:val="24"/>
          <w:lang w:val="en-US" w:eastAsia="zh-CN"/>
        </w:rPr>
        <w:t>25</w:t>
      </w:r>
      <w:r>
        <w:rPr>
          <w:rFonts w:hint="eastAsia" w:hAnsi="宋体"/>
          <w:b w:val="0"/>
          <w:bCs w:val="0"/>
          <w:kern w:val="0"/>
          <w:sz w:val="24"/>
          <w:szCs w:val="24"/>
        </w:rPr>
        <w:t>.开标、评标过程的监控</w:t>
      </w:r>
    </w:p>
    <w:p>
      <w:pPr>
        <w:pStyle w:val="6"/>
        <w:spacing w:line="240" w:lineRule="auto"/>
        <w:ind w:firstLine="470" w:firstLineChars="196"/>
        <w:rPr>
          <w:rFonts w:hint="eastAsia" w:hAnsi="宋体"/>
          <w:b w:val="0"/>
          <w:bCs w:val="0"/>
          <w:kern w:val="0"/>
          <w:sz w:val="24"/>
          <w:szCs w:val="24"/>
        </w:rPr>
      </w:pPr>
      <w:r>
        <w:rPr>
          <w:rFonts w:hint="eastAsia" w:hAnsi="宋体"/>
          <w:b w:val="0"/>
          <w:bCs w:val="0"/>
          <w:kern w:val="0"/>
          <w:sz w:val="24"/>
          <w:szCs w:val="24"/>
        </w:rPr>
        <w:t>本项目开标、评标过程实行全程录音、录像监控，投标人在评标过程中所进行的试图影响评标结果的不公正活动，可能导致其投标被拒绝。</w:t>
      </w:r>
    </w:p>
    <w:p>
      <w:pPr>
        <w:pStyle w:val="6"/>
        <w:spacing w:line="240" w:lineRule="auto"/>
        <w:ind w:firstLine="470" w:firstLineChars="196"/>
        <w:rPr>
          <w:rFonts w:hAnsi="宋体"/>
          <w:b w:val="0"/>
          <w:bCs w:val="0"/>
          <w:kern w:val="0"/>
          <w:sz w:val="24"/>
          <w:szCs w:val="24"/>
        </w:rPr>
      </w:pPr>
      <w:r>
        <w:rPr>
          <w:rFonts w:hint="eastAsia" w:hAnsi="宋体"/>
          <w:b w:val="0"/>
          <w:bCs w:val="0"/>
          <w:kern w:val="0"/>
          <w:sz w:val="24"/>
          <w:szCs w:val="24"/>
          <w:lang w:val="en-US" w:eastAsia="zh-CN"/>
        </w:rPr>
        <w:t>26</w:t>
      </w:r>
      <w:r>
        <w:rPr>
          <w:rFonts w:hint="eastAsia" w:hAnsi="宋体"/>
          <w:b w:val="0"/>
          <w:bCs w:val="0"/>
          <w:kern w:val="0"/>
          <w:sz w:val="24"/>
          <w:szCs w:val="24"/>
        </w:rPr>
        <w:t>. 中标公告及中标通知书</w:t>
      </w:r>
    </w:p>
    <w:p>
      <w:pPr>
        <w:pStyle w:val="6"/>
        <w:tabs>
          <w:tab w:val="left" w:pos="455"/>
        </w:tabs>
        <w:spacing w:line="240" w:lineRule="auto"/>
        <w:ind w:firstLine="480" w:firstLineChars="200"/>
        <w:rPr>
          <w:rFonts w:hint="eastAsia" w:hAnsi="宋体"/>
          <w:b w:val="0"/>
          <w:bCs w:val="0"/>
          <w:kern w:val="0"/>
          <w:sz w:val="24"/>
          <w:szCs w:val="24"/>
        </w:rPr>
      </w:pPr>
      <w:r>
        <w:rPr>
          <w:rFonts w:hint="eastAsia" w:hAnsi="宋体"/>
          <w:b w:val="0"/>
          <w:bCs w:val="0"/>
          <w:kern w:val="0"/>
          <w:sz w:val="24"/>
          <w:szCs w:val="24"/>
          <w:lang w:val="en-US" w:eastAsia="zh-CN"/>
        </w:rPr>
        <w:t>26</w:t>
      </w:r>
      <w:r>
        <w:rPr>
          <w:rFonts w:hint="eastAsia" w:hAnsi="宋体"/>
          <w:b w:val="0"/>
          <w:bCs w:val="0"/>
          <w:kern w:val="0"/>
          <w:sz w:val="24"/>
          <w:szCs w:val="24"/>
        </w:rPr>
        <w:t>.1采购代理机构于评标结束后两个工作日内将评标报告送交采购人，采购人应当自收到评标报告五个工作日内在评标报告推荐的中标候选供应商中按顺序确定中标供应商；</w:t>
      </w:r>
      <w:r>
        <w:rPr>
          <w:rFonts w:hAnsi="宋体"/>
          <w:b w:val="0"/>
          <w:bCs w:val="0"/>
          <w:kern w:val="0"/>
          <w:sz w:val="24"/>
          <w:szCs w:val="24"/>
        </w:rPr>
        <w:t>采购人在收到评标报告</w:t>
      </w:r>
      <w:r>
        <w:rPr>
          <w:rFonts w:hint="eastAsia" w:hAnsi="宋体"/>
          <w:b w:val="0"/>
          <w:bCs w:val="0"/>
          <w:kern w:val="0"/>
          <w:sz w:val="24"/>
          <w:szCs w:val="24"/>
        </w:rPr>
        <w:t>五</w:t>
      </w:r>
      <w:r>
        <w:rPr>
          <w:rFonts w:hAnsi="宋体"/>
          <w:b w:val="0"/>
          <w:bCs w:val="0"/>
          <w:kern w:val="0"/>
          <w:sz w:val="24"/>
          <w:szCs w:val="24"/>
        </w:rPr>
        <w:t>个工作日内未按评标报告推荐的中标候选人顺序确定中标人，又不能说明合法理由的，视同按评标报告推荐的顺序确定排名第一的中标候选人为中标人。</w:t>
      </w:r>
      <w:r>
        <w:rPr>
          <w:rFonts w:hint="eastAsia" w:hAnsi="宋体"/>
          <w:b w:val="0"/>
          <w:bCs w:val="0"/>
          <w:kern w:val="0"/>
          <w:sz w:val="24"/>
          <w:szCs w:val="24"/>
        </w:rPr>
        <w:t>采购代理机构在中标供应商确定之日起两个工作日内在指定媒体上公告中标结果，</w:t>
      </w:r>
      <w:r>
        <w:rPr>
          <w:rFonts w:hAnsi="宋体"/>
          <w:b w:val="0"/>
          <w:bCs w:val="0"/>
          <w:kern w:val="0"/>
          <w:sz w:val="24"/>
          <w:szCs w:val="24"/>
        </w:rPr>
        <w:t>中标公告期限为1个工作日</w:t>
      </w:r>
      <w:r>
        <w:rPr>
          <w:rFonts w:hint="eastAsia" w:hAnsi="宋体"/>
          <w:b w:val="0"/>
          <w:bCs w:val="0"/>
          <w:kern w:val="0"/>
          <w:sz w:val="24"/>
          <w:szCs w:val="24"/>
        </w:rPr>
        <w:t>。</w:t>
      </w:r>
    </w:p>
    <w:p>
      <w:pPr>
        <w:pStyle w:val="6"/>
        <w:spacing w:line="240" w:lineRule="auto"/>
        <w:ind w:firstLine="480" w:firstLineChars="200"/>
        <w:rPr>
          <w:rFonts w:hint="eastAsia" w:ascii="宋体" w:hAnsi="宋体"/>
          <w:b w:val="0"/>
          <w:bCs w:val="0"/>
          <w:kern w:val="0"/>
          <w:sz w:val="24"/>
          <w:szCs w:val="24"/>
        </w:rPr>
      </w:pPr>
      <w:r>
        <w:rPr>
          <w:rFonts w:hint="eastAsia" w:hAnsi="宋体"/>
          <w:b w:val="0"/>
          <w:bCs w:val="0"/>
          <w:kern w:val="0"/>
          <w:sz w:val="24"/>
          <w:szCs w:val="24"/>
          <w:lang w:val="en-US" w:eastAsia="zh-CN"/>
        </w:rPr>
        <w:t>26</w:t>
      </w:r>
      <w:r>
        <w:rPr>
          <w:rFonts w:hint="eastAsia" w:hAnsi="宋体"/>
          <w:b w:val="0"/>
          <w:bCs w:val="0"/>
          <w:kern w:val="0"/>
          <w:sz w:val="24"/>
          <w:szCs w:val="24"/>
        </w:rPr>
        <w:t>.2</w:t>
      </w:r>
      <w:r>
        <w:rPr>
          <w:rFonts w:hAnsi="宋体"/>
          <w:b w:val="0"/>
          <w:bCs w:val="0"/>
          <w:kern w:val="0"/>
          <w:sz w:val="24"/>
          <w:szCs w:val="24"/>
        </w:rPr>
        <w:t>中标公告</w:t>
      </w:r>
      <w:r>
        <w:rPr>
          <w:rFonts w:hint="eastAsia" w:hAnsi="宋体"/>
          <w:b w:val="0"/>
          <w:bCs w:val="0"/>
          <w:kern w:val="0"/>
          <w:sz w:val="24"/>
          <w:szCs w:val="24"/>
        </w:rPr>
        <w:t>同时采购代理机构向中标供应商发出中标通知书，中标供应商应自接到通知之日起七个工作日内，办理中标通知书领取手续。</w:t>
      </w:r>
    </w:p>
    <w:p>
      <w:pPr>
        <w:tabs>
          <w:tab w:val="left" w:pos="1140"/>
        </w:tabs>
        <w:spacing w:line="240" w:lineRule="auto"/>
        <w:ind w:left="420" w:leftChars="200"/>
        <w:jc w:val="center"/>
        <w:rPr>
          <w:rFonts w:hint="eastAsia" w:ascii="宋体" w:hAnsi="宋体"/>
          <w:b w:val="0"/>
          <w:bCs w:val="0"/>
          <w:kern w:val="0"/>
          <w:sz w:val="28"/>
          <w:szCs w:val="28"/>
        </w:rPr>
      </w:pPr>
    </w:p>
    <w:p>
      <w:pPr>
        <w:jc w:val="center"/>
        <w:outlineLvl w:val="0"/>
        <w:rPr>
          <w:rFonts w:hint="eastAsia" w:ascii="宋体" w:hAnsi="宋体" w:eastAsia="宋体" w:cs="宋体"/>
          <w:b/>
          <w:bCs/>
          <w:sz w:val="32"/>
          <w:szCs w:val="32"/>
          <w:lang w:eastAsia="zh-CN"/>
        </w:rPr>
      </w:pPr>
      <w:r>
        <w:rPr>
          <w:rFonts w:hint="eastAsia" w:ascii="宋体" w:hAnsi="宋体" w:cs="宋体"/>
          <w:b/>
          <w:bCs/>
          <w:sz w:val="32"/>
          <w:szCs w:val="32"/>
          <w:lang w:eastAsia="zh-CN"/>
        </w:rPr>
        <w:t>六</w:t>
      </w:r>
      <w:r>
        <w:rPr>
          <w:rFonts w:hint="eastAsia" w:ascii="宋体" w:hAnsi="宋体" w:eastAsia="宋体" w:cs="宋体"/>
          <w:b/>
          <w:bCs/>
          <w:sz w:val="32"/>
          <w:szCs w:val="32"/>
          <w:lang w:eastAsia="zh-CN"/>
        </w:rPr>
        <w:t>、签订合同</w:t>
      </w:r>
    </w:p>
    <w:p>
      <w:pPr>
        <w:tabs>
          <w:tab w:val="left" w:pos="1140"/>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27</w:t>
      </w:r>
      <w:r>
        <w:rPr>
          <w:rFonts w:hint="eastAsia" w:ascii="宋体" w:hAnsi="宋体"/>
          <w:b w:val="0"/>
          <w:bCs w:val="0"/>
          <w:kern w:val="0"/>
          <w:sz w:val="24"/>
          <w:szCs w:val="24"/>
        </w:rPr>
        <w:t>. 签订合同</w:t>
      </w:r>
    </w:p>
    <w:p>
      <w:pPr>
        <w:pStyle w:val="6"/>
        <w:spacing w:line="240" w:lineRule="auto"/>
        <w:ind w:left="2" w:leftChars="1" w:firstLine="480" w:firstLineChars="200"/>
        <w:rPr>
          <w:rFonts w:hint="eastAsia" w:hAnsi="宋体"/>
          <w:b w:val="0"/>
          <w:bCs w:val="0"/>
          <w:kern w:val="0"/>
          <w:sz w:val="24"/>
          <w:szCs w:val="24"/>
        </w:rPr>
      </w:pPr>
      <w:r>
        <w:rPr>
          <w:rFonts w:hint="eastAsia" w:hAnsi="宋体"/>
          <w:b w:val="0"/>
          <w:bCs w:val="0"/>
          <w:kern w:val="0"/>
          <w:sz w:val="24"/>
          <w:szCs w:val="24"/>
          <w:lang w:val="en-US" w:eastAsia="zh-CN"/>
        </w:rPr>
        <w:t>27</w:t>
      </w:r>
      <w:r>
        <w:rPr>
          <w:rFonts w:hint="eastAsia" w:hAnsi="宋体"/>
          <w:b w:val="0"/>
          <w:bCs w:val="0"/>
          <w:kern w:val="0"/>
          <w:sz w:val="24"/>
          <w:szCs w:val="24"/>
        </w:rPr>
        <w:t>.1签订合同时间：中标通知书发出之日起</w:t>
      </w:r>
      <w:r>
        <w:rPr>
          <w:rFonts w:hint="eastAsia" w:hAnsi="宋体"/>
          <w:b w:val="0"/>
          <w:bCs w:val="0"/>
          <w:kern w:val="0"/>
          <w:sz w:val="24"/>
          <w:szCs w:val="24"/>
          <w:lang w:val="en-US" w:eastAsia="zh-CN"/>
        </w:rPr>
        <w:t>7</w:t>
      </w:r>
      <w:r>
        <w:rPr>
          <w:rFonts w:hint="eastAsia" w:hAnsi="宋体"/>
          <w:b w:val="0"/>
          <w:bCs w:val="0"/>
          <w:kern w:val="0"/>
          <w:sz w:val="24"/>
          <w:szCs w:val="24"/>
        </w:rPr>
        <w:t>日内。中标供应商领取中标通知书后，应按规定与采购人签订合同。</w:t>
      </w:r>
    </w:p>
    <w:p>
      <w:pPr>
        <w:pStyle w:val="6"/>
        <w:spacing w:line="240" w:lineRule="auto"/>
        <w:ind w:left="2" w:leftChars="1" w:firstLine="480" w:firstLineChars="200"/>
        <w:rPr>
          <w:rFonts w:hAnsi="宋体"/>
          <w:b w:val="0"/>
          <w:bCs w:val="0"/>
          <w:kern w:val="0"/>
          <w:sz w:val="24"/>
          <w:szCs w:val="24"/>
        </w:rPr>
      </w:pPr>
      <w:r>
        <w:rPr>
          <w:rFonts w:hint="eastAsia" w:hAnsi="宋体"/>
          <w:b w:val="0"/>
          <w:bCs w:val="0"/>
          <w:kern w:val="0"/>
          <w:sz w:val="24"/>
          <w:szCs w:val="24"/>
          <w:lang w:val="en-US" w:eastAsia="zh-CN"/>
        </w:rPr>
        <w:t>27</w:t>
      </w:r>
      <w:r>
        <w:rPr>
          <w:rFonts w:hint="eastAsia" w:hAnsi="宋体"/>
          <w:b w:val="0"/>
          <w:bCs w:val="0"/>
          <w:kern w:val="0"/>
          <w:sz w:val="24"/>
          <w:szCs w:val="24"/>
        </w:rPr>
        <w:t>.2如中标供应商有下列情形之一的，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pPr>
        <w:pStyle w:val="6"/>
        <w:spacing w:line="240" w:lineRule="auto"/>
        <w:ind w:firstLine="360" w:firstLineChars="150"/>
        <w:rPr>
          <w:rFonts w:hAnsi="宋体"/>
          <w:b w:val="0"/>
          <w:bCs w:val="0"/>
          <w:kern w:val="0"/>
          <w:sz w:val="24"/>
          <w:szCs w:val="24"/>
        </w:rPr>
      </w:pPr>
      <w:r>
        <w:rPr>
          <w:rFonts w:hint="eastAsia" w:hAnsi="宋体"/>
          <w:b w:val="0"/>
          <w:bCs w:val="0"/>
          <w:kern w:val="0"/>
          <w:sz w:val="24"/>
          <w:szCs w:val="24"/>
        </w:rPr>
        <w:t>（1）中标后不与采购人签订合同的（不可抗力除外）；</w:t>
      </w:r>
    </w:p>
    <w:p>
      <w:pPr>
        <w:pStyle w:val="6"/>
        <w:spacing w:line="240" w:lineRule="auto"/>
        <w:ind w:left="2" w:leftChars="1" w:firstLine="360" w:firstLineChars="150"/>
        <w:rPr>
          <w:rFonts w:hAnsi="宋体"/>
          <w:b w:val="0"/>
          <w:bCs w:val="0"/>
          <w:kern w:val="0"/>
          <w:sz w:val="24"/>
          <w:szCs w:val="24"/>
        </w:rPr>
      </w:pPr>
      <w:r>
        <w:rPr>
          <w:rFonts w:hint="eastAsia" w:hAnsi="宋体"/>
          <w:b w:val="0"/>
          <w:bCs w:val="0"/>
          <w:kern w:val="0"/>
          <w:sz w:val="24"/>
          <w:szCs w:val="24"/>
        </w:rPr>
        <w:t>（2）将中标项目转让给他人，或者在投标文件中未说明，且未经采购人同意，将中标项目分包给他人的；</w:t>
      </w:r>
    </w:p>
    <w:p>
      <w:pPr>
        <w:pStyle w:val="6"/>
        <w:spacing w:line="240" w:lineRule="auto"/>
        <w:ind w:firstLine="360" w:firstLineChars="150"/>
        <w:rPr>
          <w:rFonts w:hint="eastAsia" w:hAnsi="宋体"/>
          <w:b w:val="0"/>
          <w:bCs w:val="0"/>
          <w:kern w:val="0"/>
          <w:sz w:val="24"/>
          <w:szCs w:val="24"/>
        </w:rPr>
      </w:pPr>
      <w:r>
        <w:rPr>
          <w:rFonts w:hint="eastAsia" w:hAnsi="宋体"/>
          <w:b w:val="0"/>
          <w:bCs w:val="0"/>
          <w:kern w:val="0"/>
          <w:sz w:val="24"/>
          <w:szCs w:val="24"/>
        </w:rPr>
        <w:t>（3）拒绝履行合同义务的。</w:t>
      </w:r>
    </w:p>
    <w:p>
      <w:pPr>
        <w:pStyle w:val="6"/>
        <w:spacing w:line="240" w:lineRule="auto"/>
        <w:ind w:left="2" w:leftChars="1" w:firstLine="480" w:firstLineChars="200"/>
        <w:rPr>
          <w:rFonts w:hint="eastAsia" w:hAnsi="宋体"/>
          <w:b w:val="0"/>
          <w:bCs w:val="0"/>
          <w:kern w:val="0"/>
          <w:sz w:val="24"/>
          <w:szCs w:val="24"/>
        </w:rPr>
      </w:pPr>
      <w:r>
        <w:rPr>
          <w:rFonts w:hint="eastAsia" w:hAnsi="宋体"/>
          <w:b w:val="0"/>
          <w:bCs w:val="0"/>
          <w:kern w:val="0"/>
          <w:sz w:val="24"/>
          <w:szCs w:val="24"/>
          <w:lang w:val="en-US" w:eastAsia="zh-CN"/>
        </w:rPr>
        <w:t>27</w:t>
      </w:r>
      <w:r>
        <w:rPr>
          <w:rFonts w:hint="eastAsia" w:hAnsi="宋体"/>
          <w:b w:val="0"/>
          <w:bCs w:val="0"/>
          <w:kern w:val="0"/>
          <w:sz w:val="24"/>
          <w:szCs w:val="24"/>
        </w:rPr>
        <w:t>.3合同备案存档：合同存档：政府采购合同双方自签订之日起1个工作日内将合同原件1份交采购代理机构。采购代理机构将政府采购合同在省级以上人民政府财政部门指定媒体上公告并存档。</w:t>
      </w:r>
    </w:p>
    <w:p>
      <w:pPr>
        <w:pStyle w:val="6"/>
        <w:spacing w:line="240" w:lineRule="auto"/>
        <w:jc w:val="both"/>
        <w:rPr>
          <w:rFonts w:hint="eastAsia" w:hAnsi="宋体"/>
          <w:b w:val="0"/>
          <w:bCs w:val="0"/>
          <w:kern w:val="0"/>
          <w:sz w:val="28"/>
          <w:szCs w:val="28"/>
        </w:rPr>
      </w:pPr>
    </w:p>
    <w:p>
      <w:pPr>
        <w:jc w:val="center"/>
        <w:outlineLvl w:val="0"/>
        <w:rPr>
          <w:rFonts w:hint="eastAsia" w:ascii="宋体" w:hAnsi="宋体" w:cs="宋体"/>
          <w:b/>
          <w:bCs/>
          <w:sz w:val="32"/>
          <w:szCs w:val="32"/>
          <w:lang w:eastAsia="zh-CN"/>
        </w:rPr>
      </w:pPr>
      <w:r>
        <w:rPr>
          <w:rFonts w:hint="eastAsia" w:ascii="宋体" w:hAnsi="宋体" w:cs="宋体"/>
          <w:b/>
          <w:bCs/>
          <w:sz w:val="32"/>
          <w:szCs w:val="32"/>
          <w:lang w:eastAsia="zh-CN"/>
        </w:rPr>
        <w:t>七、其他事项</w:t>
      </w:r>
    </w:p>
    <w:p>
      <w:pPr>
        <w:pStyle w:val="6"/>
        <w:spacing w:line="240" w:lineRule="auto"/>
        <w:ind w:firstLine="480" w:firstLineChars="200"/>
        <w:rPr>
          <w:rFonts w:hAnsi="宋体"/>
          <w:b w:val="0"/>
          <w:bCs w:val="0"/>
          <w:kern w:val="0"/>
          <w:sz w:val="24"/>
          <w:szCs w:val="24"/>
        </w:rPr>
      </w:pPr>
      <w:r>
        <w:rPr>
          <w:rFonts w:hint="eastAsia" w:hAnsi="宋体"/>
          <w:b w:val="0"/>
          <w:bCs w:val="0"/>
          <w:kern w:val="0"/>
          <w:sz w:val="24"/>
          <w:szCs w:val="24"/>
          <w:lang w:val="en-US" w:eastAsia="zh-CN"/>
        </w:rPr>
        <w:t>28</w:t>
      </w:r>
      <w:r>
        <w:rPr>
          <w:rFonts w:hint="eastAsia" w:hAnsi="宋体"/>
          <w:b w:val="0"/>
          <w:bCs w:val="0"/>
          <w:kern w:val="0"/>
          <w:sz w:val="24"/>
          <w:szCs w:val="24"/>
        </w:rPr>
        <w:t>. 招标代理服务费</w:t>
      </w:r>
    </w:p>
    <w:p>
      <w:pPr>
        <w:spacing w:line="240" w:lineRule="auto"/>
        <w:jc w:val="left"/>
        <w:rPr>
          <w:rFonts w:hint="eastAsia" w:ascii="宋体" w:hAnsi="宋体"/>
          <w:b w:val="0"/>
          <w:bCs w:val="0"/>
          <w:sz w:val="24"/>
          <w:szCs w:val="24"/>
        </w:rPr>
      </w:pPr>
      <w:r>
        <w:rPr>
          <w:rFonts w:hint="eastAsia" w:ascii="宋体" w:hAnsi="宋体"/>
          <w:b w:val="0"/>
          <w:bCs w:val="0"/>
          <w:sz w:val="24"/>
          <w:szCs w:val="24"/>
        </w:rPr>
        <w:t xml:space="preserve">   </w:t>
      </w:r>
      <w:r>
        <w:rPr>
          <w:rFonts w:hint="eastAsia" w:ascii="宋体" w:hAnsi="宋体"/>
          <w:b w:val="0"/>
          <w:bCs w:val="0"/>
          <w:sz w:val="24"/>
          <w:szCs w:val="24"/>
          <w:lang w:val="en-US" w:eastAsia="zh-CN"/>
        </w:rPr>
        <w:t>28</w:t>
      </w:r>
      <w:r>
        <w:rPr>
          <w:rFonts w:hint="eastAsia" w:ascii="宋体" w:hAnsi="宋体"/>
          <w:b w:val="0"/>
          <w:bCs w:val="0"/>
          <w:sz w:val="24"/>
          <w:szCs w:val="24"/>
        </w:rPr>
        <w:t>.1本项目各分标招标代理服务费按本须知第3</w:t>
      </w:r>
      <w:r>
        <w:rPr>
          <w:rFonts w:hint="eastAsia" w:ascii="宋体" w:hAnsi="宋体"/>
          <w:b w:val="0"/>
          <w:bCs w:val="0"/>
          <w:sz w:val="24"/>
          <w:szCs w:val="24"/>
          <w:lang w:val="en-US" w:eastAsia="zh-CN"/>
        </w:rPr>
        <w:t>4</w:t>
      </w:r>
      <w:r>
        <w:rPr>
          <w:rFonts w:hint="eastAsia" w:ascii="宋体" w:hAnsi="宋体"/>
          <w:b w:val="0"/>
          <w:bCs w:val="0"/>
          <w:sz w:val="24"/>
          <w:szCs w:val="24"/>
        </w:rPr>
        <w:t>.2条“招标代理服务收费标准”中货物类收费标准计算，由中标人在领取中标通知书前，向采购代理机构一次性支付。</w:t>
      </w:r>
    </w:p>
    <w:p>
      <w:pPr>
        <w:spacing w:line="240" w:lineRule="auto"/>
        <w:jc w:val="left"/>
        <w:rPr>
          <w:rFonts w:hint="eastAsia" w:ascii="宋体" w:hAnsi="宋体"/>
          <w:b w:val="0"/>
          <w:bCs w:val="0"/>
          <w:sz w:val="24"/>
          <w:szCs w:val="24"/>
        </w:rPr>
      </w:pPr>
      <w:r>
        <w:rPr>
          <w:rFonts w:hint="eastAsia" w:ascii="宋体" w:hAnsi="宋体"/>
          <w:b w:val="0"/>
          <w:bCs w:val="0"/>
          <w:kern w:val="0"/>
          <w:sz w:val="24"/>
          <w:szCs w:val="24"/>
        </w:rPr>
        <w:t xml:space="preserve">   </w:t>
      </w:r>
      <w:r>
        <w:rPr>
          <w:rFonts w:hint="eastAsia" w:ascii="宋体" w:hAnsi="宋体"/>
          <w:b w:val="0"/>
          <w:bCs w:val="0"/>
          <w:kern w:val="0"/>
          <w:sz w:val="24"/>
          <w:szCs w:val="24"/>
          <w:lang w:val="en-US" w:eastAsia="zh-CN"/>
        </w:rPr>
        <w:t>28</w:t>
      </w:r>
      <w:r>
        <w:rPr>
          <w:rFonts w:hint="eastAsia" w:ascii="宋体" w:hAnsi="宋体"/>
          <w:b w:val="0"/>
          <w:bCs w:val="0"/>
          <w:kern w:val="0"/>
          <w:sz w:val="24"/>
          <w:szCs w:val="24"/>
        </w:rPr>
        <w:t>.2招标代理服务收费标准</w:t>
      </w:r>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pPr>
              <w:pStyle w:val="6"/>
              <w:spacing w:line="240" w:lineRule="auto"/>
              <w:ind w:left="25"/>
              <w:rPr>
                <w:rFonts w:hint="eastAsia" w:hAnsi="宋体"/>
                <w:b w:val="0"/>
                <w:bCs w:val="0"/>
                <w:kern w:val="0"/>
                <w:sz w:val="24"/>
                <w:szCs w:val="24"/>
              </w:rPr>
            </w:pPr>
            <w:r>
              <w:rPr>
                <w:rFonts w:hAnsi="宋体"/>
                <w:b w:val="0"/>
                <w:bCs w:val="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接连接符 1"/>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FlSj9T9AQAA9wMAAA4AAAAAAAAAAQAgAAAAJQEAAGRycy9lMm9E&#10;b2MueG1sUEsFBgAAAAAGAAYAWQEAAJQFAAAAAA==&#10;">
                      <v:fill on="f" focussize="0,0"/>
                      <v:stroke color="#000000" joinstyle="round"/>
                      <v:imagedata o:title=""/>
                      <o:lock v:ext="edit" aspectratio="f"/>
                    </v:line>
                  </w:pict>
                </mc:Fallback>
              </mc:AlternateContent>
            </w:r>
            <w:r>
              <w:rPr>
                <w:rFonts w:hint="eastAsia" w:hAnsi="宋体"/>
                <w:b w:val="0"/>
                <w:bCs w:val="0"/>
                <w:kern w:val="0"/>
                <w:sz w:val="24"/>
                <w:szCs w:val="24"/>
              </w:rPr>
              <w:t>费率           服务类型</w:t>
            </w:r>
          </w:p>
          <w:p>
            <w:pPr>
              <w:pStyle w:val="6"/>
              <w:spacing w:line="240" w:lineRule="auto"/>
              <w:ind w:left="25"/>
              <w:rPr>
                <w:rFonts w:hint="eastAsia" w:hAnsi="宋体"/>
                <w:b w:val="0"/>
                <w:bCs w:val="0"/>
                <w:kern w:val="0"/>
                <w:sz w:val="24"/>
                <w:szCs w:val="24"/>
              </w:rPr>
            </w:pPr>
            <w:r>
              <w:rPr>
                <w:rFonts w:hAnsi="宋体"/>
                <w:b w:val="0"/>
                <w:bCs w:val="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接连接符 2"/>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A6vRNYAAAAIAQAADwAAAAAAAAABACAAAAAiAAAAZHJzL2Rvd25y&#10;ZXYueG1sUEsBAhQAFAAAAAgAh07iQL8NOqkAAgAA9wMAAA4AAAAAAAAAAQAgAAAAJQEAAGRycy9l&#10;Mm9Eb2MueG1sUEsFBgAAAAAGAAYAWQEAAJcFAAAAAA==&#10;">
                      <v:fill on="f" focussize="0,0"/>
                      <v:stroke color="#000000" joinstyle="round"/>
                      <v:imagedata o:title=""/>
                      <o:lock v:ext="edit" aspectratio="f"/>
                    </v:line>
                  </w:pict>
                </mc:Fallback>
              </mc:AlternateContent>
            </w:r>
          </w:p>
          <w:p>
            <w:pPr>
              <w:pStyle w:val="6"/>
              <w:spacing w:line="240" w:lineRule="auto"/>
              <w:ind w:left="25"/>
              <w:rPr>
                <w:rFonts w:hint="eastAsia" w:hAnsi="宋体"/>
                <w:b w:val="0"/>
                <w:bCs w:val="0"/>
                <w:kern w:val="0"/>
                <w:sz w:val="24"/>
                <w:szCs w:val="24"/>
              </w:rPr>
            </w:pPr>
            <w:r>
              <w:rPr>
                <w:rFonts w:hint="eastAsia" w:hAnsi="宋体"/>
                <w:b w:val="0"/>
                <w:bCs w:val="0"/>
                <w:kern w:val="0"/>
                <w:sz w:val="24"/>
                <w:szCs w:val="24"/>
              </w:rPr>
              <w:t>中标金额（万元）</w:t>
            </w:r>
          </w:p>
        </w:tc>
        <w:tc>
          <w:tcPr>
            <w:tcW w:w="1841" w:type="dxa"/>
            <w:noWrap w:val="0"/>
            <w:vAlign w:val="center"/>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货物招标</w:t>
            </w:r>
          </w:p>
        </w:tc>
        <w:tc>
          <w:tcPr>
            <w:tcW w:w="1992" w:type="dxa"/>
            <w:noWrap w:val="0"/>
            <w:vAlign w:val="center"/>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服务招标</w:t>
            </w:r>
          </w:p>
        </w:tc>
        <w:tc>
          <w:tcPr>
            <w:tcW w:w="2293" w:type="dxa"/>
            <w:noWrap w:val="0"/>
            <w:vAlign w:val="center"/>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pPr>
              <w:pStyle w:val="6"/>
              <w:spacing w:line="240" w:lineRule="auto"/>
              <w:ind w:left="25"/>
              <w:rPr>
                <w:rFonts w:hint="eastAsia" w:hAnsi="宋体"/>
                <w:b w:val="0"/>
                <w:bCs w:val="0"/>
                <w:kern w:val="0"/>
                <w:sz w:val="24"/>
                <w:szCs w:val="24"/>
              </w:rPr>
            </w:pPr>
            <w:r>
              <w:rPr>
                <w:rFonts w:hint="eastAsia" w:hAnsi="宋体"/>
                <w:b w:val="0"/>
                <w:bCs w:val="0"/>
                <w:kern w:val="0"/>
                <w:sz w:val="24"/>
                <w:szCs w:val="24"/>
              </w:rPr>
              <w:t>100以下</w:t>
            </w:r>
          </w:p>
        </w:tc>
        <w:tc>
          <w:tcPr>
            <w:tcW w:w="1841"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1.5%</w:t>
            </w:r>
          </w:p>
        </w:tc>
        <w:tc>
          <w:tcPr>
            <w:tcW w:w="1992"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1.5%</w:t>
            </w:r>
          </w:p>
        </w:tc>
        <w:tc>
          <w:tcPr>
            <w:tcW w:w="2293"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pPr>
              <w:pStyle w:val="6"/>
              <w:spacing w:line="240" w:lineRule="auto"/>
              <w:ind w:left="25"/>
              <w:rPr>
                <w:rFonts w:hint="eastAsia" w:hAnsi="宋体"/>
                <w:b w:val="0"/>
                <w:bCs w:val="0"/>
                <w:kern w:val="0"/>
                <w:sz w:val="24"/>
                <w:szCs w:val="24"/>
              </w:rPr>
            </w:pPr>
            <w:r>
              <w:rPr>
                <w:rFonts w:hint="eastAsia" w:hAnsi="宋体"/>
                <w:b w:val="0"/>
                <w:bCs w:val="0"/>
                <w:kern w:val="0"/>
                <w:sz w:val="24"/>
                <w:szCs w:val="24"/>
              </w:rPr>
              <w:t>100-500</w:t>
            </w:r>
          </w:p>
        </w:tc>
        <w:tc>
          <w:tcPr>
            <w:tcW w:w="1841"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1.1%</w:t>
            </w:r>
          </w:p>
        </w:tc>
        <w:tc>
          <w:tcPr>
            <w:tcW w:w="1992"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0.8%</w:t>
            </w:r>
          </w:p>
        </w:tc>
        <w:tc>
          <w:tcPr>
            <w:tcW w:w="2293"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pPr>
              <w:pStyle w:val="6"/>
              <w:spacing w:line="240" w:lineRule="auto"/>
              <w:ind w:left="25"/>
              <w:rPr>
                <w:rFonts w:hint="eastAsia" w:hAnsi="宋体"/>
                <w:b w:val="0"/>
                <w:bCs w:val="0"/>
                <w:kern w:val="0"/>
                <w:sz w:val="24"/>
                <w:szCs w:val="24"/>
              </w:rPr>
            </w:pPr>
            <w:r>
              <w:rPr>
                <w:rFonts w:hint="eastAsia" w:hAnsi="宋体"/>
                <w:b w:val="0"/>
                <w:bCs w:val="0"/>
                <w:kern w:val="0"/>
                <w:sz w:val="24"/>
                <w:szCs w:val="24"/>
              </w:rPr>
              <w:t>500-1000</w:t>
            </w:r>
          </w:p>
        </w:tc>
        <w:tc>
          <w:tcPr>
            <w:tcW w:w="1841"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0.8%</w:t>
            </w:r>
          </w:p>
        </w:tc>
        <w:tc>
          <w:tcPr>
            <w:tcW w:w="1992"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0.45%</w:t>
            </w:r>
          </w:p>
        </w:tc>
        <w:tc>
          <w:tcPr>
            <w:tcW w:w="2293"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trPr>
        <w:tc>
          <w:tcPr>
            <w:tcW w:w="2880" w:type="dxa"/>
            <w:noWrap w:val="0"/>
            <w:vAlign w:val="top"/>
          </w:tcPr>
          <w:p>
            <w:pPr>
              <w:pStyle w:val="6"/>
              <w:spacing w:line="240" w:lineRule="auto"/>
              <w:ind w:left="25"/>
              <w:rPr>
                <w:rFonts w:hint="eastAsia" w:hAnsi="宋体"/>
                <w:b w:val="0"/>
                <w:bCs w:val="0"/>
                <w:kern w:val="0"/>
                <w:sz w:val="24"/>
                <w:szCs w:val="24"/>
              </w:rPr>
            </w:pPr>
            <w:r>
              <w:rPr>
                <w:rFonts w:hint="eastAsia" w:hAnsi="宋体"/>
                <w:b w:val="0"/>
                <w:bCs w:val="0"/>
                <w:kern w:val="0"/>
                <w:sz w:val="24"/>
                <w:szCs w:val="24"/>
              </w:rPr>
              <w:t>1000-5000</w:t>
            </w:r>
          </w:p>
        </w:tc>
        <w:tc>
          <w:tcPr>
            <w:tcW w:w="1841"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0.5%</w:t>
            </w:r>
          </w:p>
        </w:tc>
        <w:tc>
          <w:tcPr>
            <w:tcW w:w="1992"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0.25%</w:t>
            </w:r>
          </w:p>
        </w:tc>
        <w:tc>
          <w:tcPr>
            <w:tcW w:w="2293"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pPr>
              <w:pStyle w:val="6"/>
              <w:spacing w:line="240" w:lineRule="auto"/>
              <w:ind w:left="25"/>
              <w:rPr>
                <w:rFonts w:hint="eastAsia" w:hAnsi="宋体"/>
                <w:b w:val="0"/>
                <w:bCs w:val="0"/>
                <w:kern w:val="0"/>
                <w:sz w:val="24"/>
                <w:szCs w:val="24"/>
              </w:rPr>
            </w:pPr>
            <w:r>
              <w:rPr>
                <w:rFonts w:hint="eastAsia" w:hAnsi="宋体"/>
                <w:b w:val="0"/>
                <w:bCs w:val="0"/>
                <w:kern w:val="0"/>
                <w:sz w:val="24"/>
                <w:szCs w:val="24"/>
              </w:rPr>
              <w:t>5000-10000</w:t>
            </w:r>
          </w:p>
        </w:tc>
        <w:tc>
          <w:tcPr>
            <w:tcW w:w="1841"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0.25%</w:t>
            </w:r>
          </w:p>
        </w:tc>
        <w:tc>
          <w:tcPr>
            <w:tcW w:w="1992"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0.1%</w:t>
            </w:r>
          </w:p>
        </w:tc>
        <w:tc>
          <w:tcPr>
            <w:tcW w:w="2293" w:type="dxa"/>
            <w:noWrap w:val="0"/>
            <w:vAlign w:val="top"/>
          </w:tcPr>
          <w:p>
            <w:pPr>
              <w:pStyle w:val="6"/>
              <w:spacing w:line="240" w:lineRule="auto"/>
              <w:ind w:left="25"/>
              <w:jc w:val="center"/>
              <w:rPr>
                <w:rFonts w:hint="eastAsia" w:hAnsi="宋体"/>
                <w:b w:val="0"/>
                <w:bCs w:val="0"/>
                <w:kern w:val="0"/>
                <w:sz w:val="24"/>
                <w:szCs w:val="24"/>
              </w:rPr>
            </w:pPr>
            <w:r>
              <w:rPr>
                <w:rFonts w:hint="eastAsia" w:hAnsi="宋体"/>
                <w:b w:val="0"/>
                <w:bCs w:val="0"/>
                <w:kern w:val="0"/>
                <w:sz w:val="24"/>
                <w:szCs w:val="24"/>
              </w:rPr>
              <w:t>0.2%</w:t>
            </w:r>
          </w:p>
        </w:tc>
      </w:tr>
    </w:tbl>
    <w:p>
      <w:pPr>
        <w:pStyle w:val="6"/>
        <w:spacing w:line="240" w:lineRule="auto"/>
        <w:ind w:left="25"/>
        <w:rPr>
          <w:rFonts w:hint="eastAsia" w:hAnsi="宋体"/>
          <w:b w:val="0"/>
          <w:bCs w:val="0"/>
          <w:kern w:val="0"/>
          <w:sz w:val="24"/>
          <w:szCs w:val="24"/>
        </w:rPr>
      </w:pPr>
      <w:r>
        <w:rPr>
          <w:rFonts w:hint="eastAsia" w:hAnsi="宋体"/>
          <w:b w:val="0"/>
          <w:bCs w:val="0"/>
          <w:kern w:val="0"/>
          <w:sz w:val="24"/>
          <w:szCs w:val="24"/>
        </w:rPr>
        <w:t xml:space="preserve">    注：招标代理服务收费按差额定率累进法计算。</w:t>
      </w:r>
    </w:p>
    <w:p>
      <w:pPr>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29</w:t>
      </w:r>
      <w:r>
        <w:rPr>
          <w:rFonts w:hint="eastAsia" w:ascii="宋体" w:hAnsi="宋体"/>
          <w:b w:val="0"/>
          <w:bCs w:val="0"/>
          <w:kern w:val="0"/>
          <w:sz w:val="24"/>
          <w:szCs w:val="24"/>
        </w:rPr>
        <w:t>. 采购代理机构银行账户：</w:t>
      </w:r>
    </w:p>
    <w:p>
      <w:pPr>
        <w:pStyle w:val="6"/>
        <w:snapToGrid w:val="0"/>
        <w:spacing w:line="240" w:lineRule="auto"/>
        <w:ind w:firstLine="480" w:firstLineChars="200"/>
        <w:rPr>
          <w:rFonts w:hint="eastAsia" w:hAnsi="宋体"/>
          <w:b w:val="0"/>
          <w:bCs w:val="0"/>
          <w:kern w:val="0"/>
          <w:sz w:val="24"/>
          <w:szCs w:val="24"/>
        </w:rPr>
      </w:pPr>
      <w:r>
        <w:rPr>
          <w:rFonts w:hint="eastAsia" w:hAnsi="宋体"/>
          <w:b w:val="0"/>
          <w:bCs w:val="0"/>
          <w:kern w:val="0"/>
          <w:sz w:val="24"/>
          <w:szCs w:val="24"/>
        </w:rPr>
        <w:t>账户名称：新疆鼎信项目管理咨询有限公司</w:t>
      </w:r>
    </w:p>
    <w:p>
      <w:pPr>
        <w:pStyle w:val="6"/>
        <w:spacing w:line="240" w:lineRule="auto"/>
        <w:ind w:left="25" w:leftChars="12" w:firstLine="480" w:firstLineChars="200"/>
        <w:rPr>
          <w:rFonts w:hint="eastAsia" w:hAnsi="宋体"/>
          <w:b w:val="0"/>
          <w:bCs w:val="0"/>
          <w:kern w:val="0"/>
          <w:sz w:val="24"/>
          <w:szCs w:val="24"/>
        </w:rPr>
      </w:pPr>
      <w:r>
        <w:rPr>
          <w:rFonts w:hint="eastAsia" w:hAnsi="宋体"/>
          <w:b w:val="0"/>
          <w:bCs w:val="0"/>
          <w:kern w:val="0"/>
          <w:sz w:val="24"/>
          <w:szCs w:val="24"/>
        </w:rPr>
        <w:t>开户银行：工行哈密广东路支行</w:t>
      </w:r>
    </w:p>
    <w:p>
      <w:pPr>
        <w:pStyle w:val="6"/>
        <w:spacing w:line="240" w:lineRule="auto"/>
        <w:ind w:left="25" w:leftChars="12" w:firstLine="480" w:firstLineChars="200"/>
        <w:rPr>
          <w:rFonts w:hint="eastAsia" w:hAnsi="宋体"/>
          <w:b w:val="0"/>
          <w:bCs w:val="0"/>
          <w:kern w:val="0"/>
          <w:sz w:val="24"/>
          <w:szCs w:val="24"/>
        </w:rPr>
      </w:pPr>
      <w:r>
        <w:rPr>
          <w:rFonts w:hint="eastAsia" w:hAnsi="宋体"/>
          <w:b w:val="0"/>
          <w:bCs w:val="0"/>
          <w:kern w:val="0"/>
          <w:sz w:val="24"/>
          <w:szCs w:val="24"/>
        </w:rPr>
        <w:t>银行账号：3011033109200192874</w:t>
      </w:r>
    </w:p>
    <w:p>
      <w:pPr>
        <w:pStyle w:val="6"/>
        <w:snapToGrid w:val="0"/>
        <w:spacing w:line="240" w:lineRule="auto"/>
        <w:ind w:firstLine="480" w:firstLineChars="200"/>
        <w:rPr>
          <w:rFonts w:hint="eastAsia" w:hAnsi="宋体"/>
          <w:b w:val="0"/>
          <w:bCs w:val="0"/>
          <w:kern w:val="0"/>
          <w:sz w:val="24"/>
          <w:szCs w:val="24"/>
        </w:rPr>
      </w:pPr>
      <w:r>
        <w:rPr>
          <w:rFonts w:hint="eastAsia" w:hAnsi="宋体"/>
          <w:b w:val="0"/>
          <w:bCs w:val="0"/>
          <w:kern w:val="0"/>
          <w:sz w:val="24"/>
          <w:szCs w:val="24"/>
          <w:lang w:val="en-US" w:eastAsia="zh-CN"/>
        </w:rPr>
        <w:t>30</w:t>
      </w:r>
      <w:r>
        <w:rPr>
          <w:rFonts w:hint="eastAsia" w:hAnsi="宋体"/>
          <w:b w:val="0"/>
          <w:bCs w:val="0"/>
          <w:kern w:val="0"/>
          <w:sz w:val="24"/>
          <w:szCs w:val="24"/>
        </w:rPr>
        <w:t>. 解释权：本招标文件是根据《中华人民共和国政府采购法》、《中华人民共和国政府采购法实施条例》及</w:t>
      </w:r>
      <w:r>
        <w:rPr>
          <w:rFonts w:hAnsi="宋体"/>
          <w:b w:val="0"/>
          <w:bCs w:val="0"/>
          <w:kern w:val="0"/>
          <w:sz w:val="24"/>
          <w:szCs w:val="24"/>
        </w:rPr>
        <w:t>财政部令第87号《政府采购货物和服务招标投标管理办法》</w:t>
      </w:r>
      <w:r>
        <w:rPr>
          <w:rFonts w:hint="eastAsia" w:hAnsi="宋体"/>
          <w:b w:val="0"/>
          <w:bCs w:val="0"/>
          <w:kern w:val="0"/>
          <w:sz w:val="24"/>
          <w:szCs w:val="24"/>
        </w:rPr>
        <w:t>和政府采购管理有关规定编制，本招标文件的解释权属于采购代理机构。</w:t>
      </w:r>
    </w:p>
    <w:p>
      <w:pPr>
        <w:spacing w:line="240" w:lineRule="auto"/>
        <w:rPr>
          <w:rFonts w:hint="eastAsia" w:hAnsi="宋体"/>
          <w:b w:val="0"/>
          <w:bCs w:val="0"/>
          <w:sz w:val="24"/>
          <w:szCs w:val="24"/>
        </w:rPr>
      </w:pPr>
      <w:r>
        <w:rPr>
          <w:rFonts w:hint="eastAsia" w:hAnsi="宋体"/>
          <w:b w:val="0"/>
          <w:bCs w:val="0"/>
          <w:kern w:val="0"/>
          <w:sz w:val="24"/>
          <w:szCs w:val="24"/>
        </w:rPr>
        <w:t xml:space="preserve"> </w:t>
      </w:r>
      <w:r>
        <w:rPr>
          <w:rFonts w:hint="eastAsia" w:hAnsi="宋体"/>
          <w:b w:val="0"/>
          <w:bCs w:val="0"/>
          <w:kern w:val="0"/>
          <w:sz w:val="24"/>
          <w:szCs w:val="24"/>
          <w:lang w:val="en-US" w:eastAsia="zh-CN"/>
        </w:rPr>
        <w:t xml:space="preserve">   31</w:t>
      </w:r>
      <w:r>
        <w:rPr>
          <w:rFonts w:hint="eastAsia" w:ascii="宋体" w:hAnsi="宋体"/>
          <w:b w:val="0"/>
          <w:bCs w:val="0"/>
          <w:kern w:val="0"/>
          <w:sz w:val="24"/>
          <w:szCs w:val="24"/>
        </w:rPr>
        <w:t>. 监</w:t>
      </w:r>
      <w:r>
        <w:rPr>
          <w:rFonts w:hint="eastAsia" w:hAnsi="宋体"/>
          <w:b w:val="0"/>
          <w:bCs w:val="0"/>
          <w:kern w:val="0"/>
          <w:sz w:val="24"/>
          <w:szCs w:val="24"/>
        </w:rPr>
        <w:t>督管理机构：</w:t>
      </w:r>
      <w:r>
        <w:rPr>
          <w:rFonts w:hint="eastAsia" w:hAnsi="宋体"/>
          <w:b w:val="0"/>
          <w:bCs w:val="0"/>
          <w:kern w:val="0"/>
          <w:sz w:val="24"/>
          <w:szCs w:val="24"/>
          <w:lang w:eastAsia="zh-CN"/>
        </w:rPr>
        <w:t>哈密</w:t>
      </w:r>
      <w:r>
        <w:rPr>
          <w:rFonts w:hint="eastAsia" w:hAnsi="宋体"/>
          <w:b w:val="0"/>
          <w:bCs w:val="0"/>
          <w:kern w:val="0"/>
          <w:sz w:val="24"/>
          <w:szCs w:val="24"/>
        </w:rPr>
        <w:t>市政府采购管理办公室</w:t>
      </w:r>
      <w:r>
        <w:rPr>
          <w:rFonts w:hAnsi="宋体"/>
          <w:b w:val="0"/>
          <w:bCs w:val="0"/>
          <w:kern w:val="0"/>
          <w:sz w:val="24"/>
          <w:szCs w:val="24"/>
        </w:rPr>
        <w:t xml:space="preserve">     </w:t>
      </w:r>
      <w:r>
        <w:rPr>
          <w:rFonts w:hAnsi="宋体"/>
          <w:b w:val="0"/>
          <w:bCs w:val="0"/>
          <w:kern w:val="0"/>
          <w:szCs w:val="21"/>
        </w:rPr>
        <w:t xml:space="preserve"> </w:t>
      </w:r>
      <w:r>
        <w:rPr>
          <w:rFonts w:hint="eastAsia" w:hAnsi="宋体"/>
          <w:b w:val="0"/>
          <w:bCs w:val="0"/>
          <w:kern w:val="0"/>
        </w:rPr>
        <w:t xml:space="preserve">  </w:t>
      </w:r>
      <w:r>
        <w:rPr>
          <w:rFonts w:ascii="宋体" w:hAnsi="宋体"/>
          <w:b w:val="0"/>
          <w:bCs w:val="0"/>
          <w:kern w:val="0"/>
          <w:sz w:val="32"/>
          <w:szCs w:val="32"/>
        </w:rPr>
        <w:br w:type="page"/>
      </w:r>
      <w:r>
        <w:rPr>
          <w:rFonts w:hint="eastAsia"/>
          <w:b w:val="0"/>
          <w:bCs w:val="0"/>
          <w:sz w:val="24"/>
          <w:szCs w:val="24"/>
        </w:rPr>
        <w:t>附表1：</w:t>
      </w:r>
    </w:p>
    <w:p>
      <w:pPr>
        <w:spacing w:line="460" w:lineRule="exact"/>
        <w:jc w:val="center"/>
        <w:rPr>
          <w:rFonts w:hint="eastAsia" w:eastAsia="隶书"/>
          <w:b w:val="0"/>
          <w:bCs w:val="0"/>
          <w:sz w:val="24"/>
          <w:szCs w:val="24"/>
        </w:rPr>
      </w:pPr>
      <w:r>
        <w:rPr>
          <w:rFonts w:hint="eastAsia" w:eastAsia="隶书"/>
          <w:b w:val="0"/>
          <w:bCs w:val="0"/>
          <w:sz w:val="24"/>
          <w:szCs w:val="24"/>
        </w:rPr>
        <w:t>质疑函（格式）</w:t>
      </w:r>
    </w:p>
    <w:p>
      <w:pPr>
        <w:pStyle w:val="6"/>
        <w:snapToGrid w:val="0"/>
        <w:spacing w:line="360" w:lineRule="exact"/>
        <w:ind w:firstLine="480" w:firstLineChars="200"/>
        <w:rPr>
          <w:rFonts w:hAnsi="宋体"/>
          <w:b w:val="0"/>
          <w:bCs w:val="0"/>
          <w:sz w:val="24"/>
          <w:szCs w:val="24"/>
        </w:rPr>
      </w:pPr>
      <w:r>
        <w:rPr>
          <w:rFonts w:hint="eastAsia" w:hAnsi="宋体"/>
          <w:b w:val="0"/>
          <w:bCs w:val="0"/>
          <w:sz w:val="24"/>
          <w:szCs w:val="24"/>
        </w:rPr>
        <w:t>一、质疑供应商基本信息：</w:t>
      </w:r>
    </w:p>
    <w:p>
      <w:pPr>
        <w:pStyle w:val="6"/>
        <w:snapToGrid w:val="0"/>
        <w:spacing w:line="360" w:lineRule="exact"/>
        <w:ind w:firstLine="480" w:firstLineChars="200"/>
        <w:rPr>
          <w:rFonts w:hint="eastAsia" w:hAnsi="宋体"/>
          <w:b w:val="0"/>
          <w:bCs w:val="0"/>
          <w:sz w:val="24"/>
          <w:szCs w:val="24"/>
          <w:u w:val="single"/>
        </w:rPr>
      </w:pPr>
      <w:r>
        <w:rPr>
          <w:rFonts w:hint="eastAsia" w:hAnsi="宋体"/>
          <w:b w:val="0"/>
          <w:bCs w:val="0"/>
          <w:sz w:val="24"/>
          <w:szCs w:val="24"/>
        </w:rPr>
        <w:t>质疑供应商：</w:t>
      </w:r>
      <w:r>
        <w:rPr>
          <w:rFonts w:hint="eastAsia" w:hAnsi="宋体"/>
          <w:b w:val="0"/>
          <w:bCs w:val="0"/>
          <w:sz w:val="24"/>
          <w:szCs w:val="24"/>
          <w:u w:val="single"/>
        </w:rPr>
        <w:t xml:space="preserve">                                       </w:t>
      </w:r>
      <w:r>
        <w:rPr>
          <w:rFonts w:hint="eastAsia" w:hAnsi="宋体"/>
          <w:b w:val="0"/>
          <w:bCs w:val="0"/>
          <w:sz w:val="24"/>
          <w:szCs w:val="24"/>
        </w:rPr>
        <w:t xml:space="preserve">                 </w:t>
      </w:r>
    </w:p>
    <w:p>
      <w:pPr>
        <w:pStyle w:val="6"/>
        <w:snapToGrid w:val="0"/>
        <w:spacing w:line="360" w:lineRule="exact"/>
        <w:ind w:firstLine="480" w:firstLineChars="200"/>
        <w:rPr>
          <w:rFonts w:hint="eastAsia" w:hAnsi="宋体"/>
          <w:b w:val="0"/>
          <w:bCs w:val="0"/>
          <w:sz w:val="24"/>
          <w:szCs w:val="24"/>
        </w:rPr>
      </w:pPr>
      <w:r>
        <w:rPr>
          <w:rFonts w:hAnsi="宋体"/>
          <w:b w:val="0"/>
          <w:bCs w:val="0"/>
          <w:sz w:val="24"/>
          <w:szCs w:val="24"/>
        </w:rPr>
        <w:t>地址</w:t>
      </w:r>
      <w:r>
        <w:rPr>
          <w:rFonts w:hint="eastAsia" w:hAnsi="宋体"/>
          <w:b w:val="0"/>
          <w:bCs w:val="0"/>
          <w:sz w:val="24"/>
          <w:szCs w:val="24"/>
        </w:rPr>
        <w:t>：</w:t>
      </w:r>
      <w:r>
        <w:rPr>
          <w:rFonts w:hint="eastAsia" w:hAnsi="宋体"/>
          <w:b w:val="0"/>
          <w:bCs w:val="0"/>
          <w:sz w:val="24"/>
          <w:szCs w:val="24"/>
          <w:u w:val="single"/>
        </w:rPr>
        <w:t xml:space="preserve">                                          </w:t>
      </w:r>
      <w:r>
        <w:rPr>
          <w:rFonts w:hAnsi="宋体"/>
          <w:b w:val="0"/>
          <w:bCs w:val="0"/>
          <w:sz w:val="24"/>
          <w:szCs w:val="24"/>
        </w:rPr>
        <w:t>邮编</w:t>
      </w:r>
      <w:r>
        <w:rPr>
          <w:rFonts w:hint="eastAsia" w:hAnsi="宋体"/>
          <w:b w:val="0"/>
          <w:bCs w:val="0"/>
          <w:sz w:val="24"/>
          <w:szCs w:val="24"/>
        </w:rPr>
        <w:t>：</w:t>
      </w:r>
      <w:r>
        <w:rPr>
          <w:rFonts w:hint="eastAsia" w:hAnsi="宋体"/>
          <w:b w:val="0"/>
          <w:bCs w:val="0"/>
          <w:sz w:val="24"/>
          <w:szCs w:val="24"/>
          <w:u w:val="single"/>
        </w:rPr>
        <w:t xml:space="preserve">                  </w:t>
      </w:r>
      <w:r>
        <w:rPr>
          <w:rFonts w:hint="eastAsia" w:hAnsi="宋体"/>
          <w:b w:val="0"/>
          <w:bCs w:val="0"/>
          <w:sz w:val="24"/>
          <w:szCs w:val="24"/>
        </w:rPr>
        <w:t xml:space="preserve">                 </w:t>
      </w:r>
    </w:p>
    <w:p>
      <w:pPr>
        <w:pStyle w:val="6"/>
        <w:snapToGrid w:val="0"/>
        <w:spacing w:line="360" w:lineRule="exact"/>
        <w:ind w:firstLine="480" w:firstLineChars="200"/>
        <w:rPr>
          <w:rFonts w:hint="eastAsia" w:hAnsi="宋体"/>
          <w:b w:val="0"/>
          <w:bCs w:val="0"/>
          <w:sz w:val="24"/>
          <w:szCs w:val="24"/>
        </w:rPr>
      </w:pPr>
      <w:r>
        <w:rPr>
          <w:rFonts w:hAnsi="宋体"/>
          <w:b w:val="0"/>
          <w:bCs w:val="0"/>
          <w:sz w:val="24"/>
          <w:szCs w:val="24"/>
        </w:rPr>
        <w:t>联系人</w:t>
      </w:r>
      <w:r>
        <w:rPr>
          <w:rFonts w:hint="eastAsia" w:hAnsi="宋体"/>
          <w:b w:val="0"/>
          <w:bCs w:val="0"/>
          <w:sz w:val="24"/>
          <w:szCs w:val="24"/>
        </w:rPr>
        <w:t>：</w:t>
      </w:r>
      <w:r>
        <w:rPr>
          <w:rFonts w:hint="eastAsia" w:hAnsi="宋体"/>
          <w:b w:val="0"/>
          <w:bCs w:val="0"/>
          <w:sz w:val="24"/>
          <w:szCs w:val="24"/>
          <w:u w:val="single"/>
        </w:rPr>
        <w:t xml:space="preserve">                     </w:t>
      </w:r>
      <w:r>
        <w:rPr>
          <w:rFonts w:hAnsi="宋体"/>
          <w:b w:val="0"/>
          <w:bCs w:val="0"/>
          <w:sz w:val="24"/>
          <w:szCs w:val="24"/>
        </w:rPr>
        <w:t>联系电话</w:t>
      </w:r>
      <w:r>
        <w:rPr>
          <w:rFonts w:hint="eastAsia" w:hAnsi="宋体"/>
          <w:b w:val="0"/>
          <w:bCs w:val="0"/>
          <w:sz w:val="24"/>
          <w:szCs w:val="24"/>
        </w:rPr>
        <w:t>：</w:t>
      </w:r>
      <w:r>
        <w:rPr>
          <w:rFonts w:hint="eastAsia" w:hAnsi="宋体"/>
          <w:b w:val="0"/>
          <w:bCs w:val="0"/>
          <w:sz w:val="24"/>
          <w:szCs w:val="24"/>
          <w:u w:val="single"/>
        </w:rPr>
        <w:t xml:space="preserve">                 </w:t>
      </w:r>
    </w:p>
    <w:p>
      <w:pPr>
        <w:pStyle w:val="6"/>
        <w:snapToGrid w:val="0"/>
        <w:spacing w:line="360" w:lineRule="exact"/>
        <w:ind w:firstLine="480" w:firstLineChars="200"/>
        <w:rPr>
          <w:rFonts w:hint="eastAsia" w:hAnsi="宋体"/>
          <w:b w:val="0"/>
          <w:bCs w:val="0"/>
          <w:sz w:val="24"/>
          <w:szCs w:val="24"/>
        </w:rPr>
      </w:pPr>
      <w:r>
        <w:rPr>
          <w:rFonts w:hint="eastAsia" w:hAnsi="宋体"/>
          <w:b w:val="0"/>
          <w:bCs w:val="0"/>
          <w:sz w:val="24"/>
          <w:szCs w:val="24"/>
        </w:rPr>
        <w:t>授权代表：</w:t>
      </w:r>
      <w:r>
        <w:rPr>
          <w:rFonts w:hint="eastAsia" w:hAnsi="宋体"/>
          <w:b w:val="0"/>
          <w:bCs w:val="0"/>
          <w:sz w:val="24"/>
          <w:szCs w:val="24"/>
          <w:u w:val="single"/>
        </w:rPr>
        <w:t xml:space="preserve">                      </w:t>
      </w:r>
    </w:p>
    <w:p>
      <w:pPr>
        <w:pStyle w:val="6"/>
        <w:snapToGrid w:val="0"/>
        <w:spacing w:line="360" w:lineRule="exact"/>
        <w:ind w:firstLine="480" w:firstLineChars="200"/>
        <w:rPr>
          <w:rFonts w:hint="eastAsia" w:hAnsi="宋体"/>
          <w:b w:val="0"/>
          <w:bCs w:val="0"/>
          <w:sz w:val="24"/>
          <w:szCs w:val="24"/>
          <w:u w:val="single"/>
        </w:rPr>
      </w:pPr>
      <w:r>
        <w:rPr>
          <w:rFonts w:hAnsi="宋体"/>
          <w:b w:val="0"/>
          <w:bCs w:val="0"/>
          <w:sz w:val="24"/>
          <w:szCs w:val="24"/>
        </w:rPr>
        <w:t>联系</w:t>
      </w:r>
      <w:r>
        <w:rPr>
          <w:rFonts w:hint="eastAsia" w:hAnsi="宋体"/>
          <w:b w:val="0"/>
          <w:bCs w:val="0"/>
          <w:sz w:val="24"/>
          <w:szCs w:val="24"/>
        </w:rPr>
        <w:t>电话：</w:t>
      </w:r>
      <w:r>
        <w:rPr>
          <w:rFonts w:hint="eastAsia" w:hAnsi="宋体"/>
          <w:b w:val="0"/>
          <w:bCs w:val="0"/>
          <w:sz w:val="24"/>
          <w:szCs w:val="24"/>
          <w:u w:val="single"/>
        </w:rPr>
        <w:t xml:space="preserve">                      </w:t>
      </w:r>
    </w:p>
    <w:p>
      <w:pPr>
        <w:pStyle w:val="6"/>
        <w:snapToGrid w:val="0"/>
        <w:spacing w:line="360" w:lineRule="exact"/>
        <w:ind w:firstLine="480" w:firstLineChars="200"/>
        <w:rPr>
          <w:rFonts w:hint="eastAsia" w:hAnsi="宋体"/>
          <w:b w:val="0"/>
          <w:bCs w:val="0"/>
          <w:sz w:val="24"/>
          <w:szCs w:val="24"/>
        </w:rPr>
      </w:pPr>
      <w:r>
        <w:rPr>
          <w:rFonts w:hAnsi="宋体"/>
          <w:b w:val="0"/>
          <w:bCs w:val="0"/>
          <w:sz w:val="24"/>
          <w:szCs w:val="24"/>
        </w:rPr>
        <w:t>地址</w:t>
      </w:r>
      <w:r>
        <w:rPr>
          <w:rFonts w:hint="eastAsia" w:hAnsi="宋体"/>
          <w:b w:val="0"/>
          <w:bCs w:val="0"/>
          <w:sz w:val="24"/>
          <w:szCs w:val="24"/>
        </w:rPr>
        <w:t>：</w:t>
      </w:r>
      <w:r>
        <w:rPr>
          <w:rFonts w:hint="eastAsia" w:hAnsi="宋体"/>
          <w:b w:val="0"/>
          <w:bCs w:val="0"/>
          <w:sz w:val="24"/>
          <w:szCs w:val="24"/>
          <w:u w:val="single"/>
        </w:rPr>
        <w:t xml:space="preserve">                 </w:t>
      </w:r>
      <w:r>
        <w:rPr>
          <w:rFonts w:hAnsi="宋体"/>
          <w:b w:val="0"/>
          <w:bCs w:val="0"/>
          <w:sz w:val="24"/>
          <w:szCs w:val="24"/>
        </w:rPr>
        <w:t>邮编</w:t>
      </w:r>
      <w:r>
        <w:rPr>
          <w:rFonts w:hint="eastAsia" w:hAnsi="宋体"/>
          <w:b w:val="0"/>
          <w:bCs w:val="0"/>
          <w:sz w:val="24"/>
          <w:szCs w:val="24"/>
        </w:rPr>
        <w:t>：</w:t>
      </w:r>
      <w:r>
        <w:rPr>
          <w:rFonts w:hint="eastAsia" w:hAnsi="宋体"/>
          <w:b w:val="0"/>
          <w:bCs w:val="0"/>
          <w:sz w:val="24"/>
          <w:szCs w:val="24"/>
          <w:u w:val="single"/>
        </w:rPr>
        <w:t xml:space="preserve">                  </w:t>
      </w:r>
      <w:r>
        <w:rPr>
          <w:rFonts w:hint="eastAsia" w:hAnsi="宋体"/>
          <w:b w:val="0"/>
          <w:bCs w:val="0"/>
          <w:sz w:val="24"/>
          <w:szCs w:val="24"/>
        </w:rPr>
        <w:t xml:space="preserve">     </w:t>
      </w:r>
    </w:p>
    <w:p>
      <w:pPr>
        <w:pStyle w:val="6"/>
        <w:snapToGrid w:val="0"/>
        <w:spacing w:line="360" w:lineRule="exact"/>
        <w:ind w:firstLine="480" w:firstLineChars="200"/>
        <w:rPr>
          <w:rFonts w:hint="eastAsia" w:hAnsi="宋体"/>
          <w:b w:val="0"/>
          <w:bCs w:val="0"/>
          <w:sz w:val="24"/>
          <w:szCs w:val="24"/>
        </w:rPr>
      </w:pPr>
      <w:r>
        <w:rPr>
          <w:rFonts w:hint="eastAsia" w:hAnsi="宋体"/>
          <w:b w:val="0"/>
          <w:bCs w:val="0"/>
          <w:sz w:val="24"/>
          <w:szCs w:val="24"/>
        </w:rPr>
        <w:t>二、质疑项目基本情况：</w:t>
      </w: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质疑项目的名称：</w:t>
      </w:r>
      <w:r>
        <w:rPr>
          <w:rFonts w:hint="eastAsia" w:hAnsi="宋体"/>
          <w:b w:val="0"/>
          <w:bCs w:val="0"/>
          <w:sz w:val="24"/>
          <w:szCs w:val="24"/>
          <w:u w:val="single"/>
        </w:rPr>
        <w:t xml:space="preserve">                                     </w:t>
      </w: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质疑项目的编号：</w:t>
      </w:r>
      <w:r>
        <w:rPr>
          <w:rFonts w:hint="eastAsia" w:hAnsi="宋体"/>
          <w:b w:val="0"/>
          <w:bCs w:val="0"/>
          <w:sz w:val="24"/>
          <w:szCs w:val="24"/>
          <w:u w:val="single"/>
        </w:rPr>
        <w:t xml:space="preserve">                                     </w:t>
      </w:r>
      <w:r>
        <w:rPr>
          <w:rFonts w:hint="eastAsia" w:hAnsi="宋体"/>
          <w:b w:val="0"/>
          <w:bCs w:val="0"/>
          <w:sz w:val="24"/>
          <w:szCs w:val="24"/>
        </w:rPr>
        <w:t xml:space="preserve"> </w:t>
      </w: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采购人名称：</w:t>
      </w:r>
      <w:r>
        <w:rPr>
          <w:rFonts w:hint="eastAsia" w:hAnsi="宋体"/>
          <w:b w:val="0"/>
          <w:bCs w:val="0"/>
          <w:sz w:val="24"/>
          <w:szCs w:val="24"/>
          <w:u w:val="single"/>
        </w:rPr>
        <w:t xml:space="preserve">                                         </w:t>
      </w: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质疑事项：</w:t>
      </w:r>
    </w:p>
    <w:p>
      <w:pPr>
        <w:pStyle w:val="6"/>
        <w:spacing w:line="360" w:lineRule="exact"/>
        <w:ind w:left="25" w:leftChars="12" w:firstLine="352" w:firstLineChars="147"/>
        <w:rPr>
          <w:rFonts w:hint="eastAsia" w:hAnsi="宋体"/>
          <w:b w:val="0"/>
          <w:bCs w:val="0"/>
          <w:sz w:val="24"/>
          <w:szCs w:val="24"/>
        </w:rPr>
      </w:pPr>
      <w:r>
        <w:rPr>
          <w:rFonts w:hint="eastAsia" w:ascii="仿宋_GB2312" w:eastAsia="仿宋_GB2312"/>
          <w:b w:val="0"/>
          <w:bCs w:val="0"/>
          <w:sz w:val="24"/>
          <w:szCs w:val="24"/>
        </w:rPr>
        <w:t>□</w:t>
      </w:r>
      <w:r>
        <w:rPr>
          <w:rFonts w:hint="eastAsia" w:hAnsi="宋体"/>
          <w:b w:val="0"/>
          <w:bCs w:val="0"/>
          <w:sz w:val="24"/>
          <w:szCs w:val="24"/>
        </w:rPr>
        <w:t>谈判文件   采购文件获取日期：</w:t>
      </w:r>
      <w:r>
        <w:rPr>
          <w:rFonts w:hint="eastAsia" w:hAnsi="宋体"/>
          <w:b w:val="0"/>
          <w:bCs w:val="0"/>
          <w:sz w:val="24"/>
          <w:szCs w:val="24"/>
          <w:u w:val="single"/>
        </w:rPr>
        <w:t xml:space="preserve">                                   </w:t>
      </w:r>
    </w:p>
    <w:p>
      <w:pPr>
        <w:pStyle w:val="6"/>
        <w:spacing w:line="360" w:lineRule="exact"/>
        <w:ind w:left="25" w:leftChars="12" w:firstLine="352" w:firstLineChars="147"/>
        <w:rPr>
          <w:rFonts w:hint="eastAsia" w:hAnsi="宋体"/>
          <w:b w:val="0"/>
          <w:bCs w:val="0"/>
          <w:sz w:val="24"/>
          <w:szCs w:val="24"/>
        </w:rPr>
      </w:pPr>
      <w:r>
        <w:rPr>
          <w:rFonts w:hint="eastAsia" w:ascii="仿宋_GB2312" w:eastAsia="仿宋_GB2312"/>
          <w:b w:val="0"/>
          <w:bCs w:val="0"/>
          <w:sz w:val="24"/>
          <w:szCs w:val="24"/>
        </w:rPr>
        <w:t>□</w:t>
      </w:r>
      <w:r>
        <w:rPr>
          <w:rFonts w:hint="eastAsia" w:hAnsi="宋体"/>
          <w:b w:val="0"/>
          <w:bCs w:val="0"/>
          <w:sz w:val="24"/>
          <w:szCs w:val="24"/>
        </w:rPr>
        <w:t xml:space="preserve">采购过程   </w:t>
      </w:r>
    </w:p>
    <w:p>
      <w:pPr>
        <w:pStyle w:val="6"/>
        <w:spacing w:line="360" w:lineRule="exact"/>
        <w:ind w:left="25" w:leftChars="12" w:firstLine="352" w:firstLineChars="147"/>
        <w:rPr>
          <w:rFonts w:hint="eastAsia" w:hAnsi="宋体"/>
          <w:b w:val="0"/>
          <w:bCs w:val="0"/>
          <w:sz w:val="24"/>
          <w:szCs w:val="24"/>
          <w:u w:val="single"/>
        </w:rPr>
      </w:pPr>
      <w:r>
        <w:rPr>
          <w:rFonts w:hint="eastAsia" w:ascii="仿宋_GB2312" w:eastAsia="仿宋_GB2312"/>
          <w:b w:val="0"/>
          <w:bCs w:val="0"/>
          <w:sz w:val="24"/>
          <w:szCs w:val="24"/>
        </w:rPr>
        <w:t>□</w:t>
      </w:r>
      <w:r>
        <w:rPr>
          <w:rFonts w:hint="eastAsia" w:hAnsi="宋体"/>
          <w:b w:val="0"/>
          <w:bCs w:val="0"/>
          <w:sz w:val="24"/>
          <w:szCs w:val="24"/>
        </w:rPr>
        <w:t xml:space="preserve">成交结果   </w:t>
      </w:r>
    </w:p>
    <w:p>
      <w:pPr>
        <w:pStyle w:val="6"/>
        <w:spacing w:line="360" w:lineRule="exact"/>
        <w:ind w:left="25" w:leftChars="12" w:firstLine="470" w:firstLineChars="196"/>
        <w:rPr>
          <w:rFonts w:hint="eastAsia" w:hAnsi="宋体"/>
          <w:b w:val="0"/>
          <w:bCs w:val="0"/>
          <w:sz w:val="24"/>
          <w:szCs w:val="24"/>
        </w:rPr>
      </w:pPr>
      <w:r>
        <w:rPr>
          <w:rFonts w:hint="eastAsia" w:hAnsi="宋体"/>
          <w:b w:val="0"/>
          <w:bCs w:val="0"/>
          <w:sz w:val="24"/>
          <w:szCs w:val="24"/>
        </w:rPr>
        <w:t>三、质疑事项具体内容</w:t>
      </w: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质疑事项1：</w:t>
      </w:r>
      <w:r>
        <w:rPr>
          <w:rFonts w:hint="eastAsia" w:hAnsi="宋体"/>
          <w:b w:val="0"/>
          <w:bCs w:val="0"/>
          <w:sz w:val="24"/>
          <w:szCs w:val="24"/>
          <w:u w:val="single"/>
        </w:rPr>
        <w:t xml:space="preserve">                                                                    </w:t>
      </w: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事实依据：</w:t>
      </w:r>
      <w:r>
        <w:rPr>
          <w:rFonts w:hint="eastAsia" w:hAnsi="宋体"/>
          <w:b w:val="0"/>
          <w:bCs w:val="0"/>
          <w:sz w:val="24"/>
          <w:szCs w:val="24"/>
          <w:u w:val="single"/>
        </w:rPr>
        <w:t xml:space="preserve">                                                                      </w:t>
      </w: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法律依据：</w:t>
      </w:r>
      <w:r>
        <w:rPr>
          <w:rFonts w:hint="eastAsia" w:hAnsi="宋体"/>
          <w:b w:val="0"/>
          <w:bCs w:val="0"/>
          <w:sz w:val="24"/>
          <w:szCs w:val="24"/>
          <w:u w:val="single"/>
        </w:rPr>
        <w:t xml:space="preserve">                                                                       </w:t>
      </w: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质疑事项2</w:t>
      </w:r>
    </w:p>
    <w:p>
      <w:pPr>
        <w:pStyle w:val="6"/>
        <w:spacing w:line="360" w:lineRule="exact"/>
        <w:ind w:left="25" w:leftChars="12" w:firstLine="472" w:firstLineChars="197"/>
        <w:rPr>
          <w:rFonts w:hint="eastAsia" w:hAnsi="宋体"/>
          <w:b w:val="0"/>
          <w:bCs w:val="0"/>
          <w:sz w:val="24"/>
          <w:szCs w:val="24"/>
        </w:rPr>
      </w:pPr>
      <w:r>
        <w:rPr>
          <w:rFonts w:hAnsi="宋体"/>
          <w:b w:val="0"/>
          <w:bCs w:val="0"/>
          <w:sz w:val="24"/>
          <w:szCs w:val="24"/>
        </w:rPr>
        <w:t>……</w:t>
      </w: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四、与质疑事项相关的质疑请求：</w:t>
      </w: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请求：</w:t>
      </w:r>
      <w:r>
        <w:rPr>
          <w:rFonts w:hint="eastAsia" w:hAnsi="宋体"/>
          <w:b w:val="0"/>
          <w:bCs w:val="0"/>
          <w:sz w:val="24"/>
          <w:szCs w:val="24"/>
          <w:u w:val="single"/>
        </w:rPr>
        <w:t xml:space="preserve">                                                                </w:t>
      </w:r>
    </w:p>
    <w:p>
      <w:pPr>
        <w:pStyle w:val="6"/>
        <w:spacing w:line="360" w:lineRule="exact"/>
        <w:ind w:left="25" w:leftChars="12" w:firstLine="352" w:firstLineChars="147"/>
        <w:rPr>
          <w:rFonts w:hint="eastAsia" w:hAnsi="宋体"/>
          <w:b w:val="0"/>
          <w:bCs w:val="0"/>
          <w:sz w:val="24"/>
          <w:szCs w:val="24"/>
        </w:rPr>
      </w:pP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签字（签章）：                                       公章：</w:t>
      </w:r>
    </w:p>
    <w:p>
      <w:pPr>
        <w:pStyle w:val="6"/>
        <w:spacing w:line="360" w:lineRule="exact"/>
        <w:ind w:left="25" w:leftChars="12" w:firstLine="352" w:firstLineChars="147"/>
        <w:rPr>
          <w:rFonts w:hint="eastAsia" w:hAnsi="宋体"/>
          <w:b w:val="0"/>
          <w:bCs w:val="0"/>
          <w:sz w:val="24"/>
          <w:szCs w:val="24"/>
        </w:rPr>
      </w:pPr>
    </w:p>
    <w:p>
      <w:pPr>
        <w:pStyle w:val="6"/>
        <w:spacing w:line="360" w:lineRule="exact"/>
        <w:ind w:left="25" w:leftChars="12" w:firstLine="472" w:firstLineChars="197"/>
        <w:rPr>
          <w:rFonts w:hint="eastAsia" w:hAnsi="宋体"/>
          <w:b w:val="0"/>
          <w:bCs w:val="0"/>
          <w:sz w:val="24"/>
          <w:szCs w:val="24"/>
        </w:rPr>
      </w:pPr>
      <w:r>
        <w:rPr>
          <w:rFonts w:hint="eastAsia" w:hAnsi="宋体"/>
          <w:b w:val="0"/>
          <w:bCs w:val="0"/>
          <w:sz w:val="24"/>
          <w:szCs w:val="24"/>
        </w:rPr>
        <w:t>日期：</w:t>
      </w:r>
    </w:p>
    <w:p>
      <w:pPr>
        <w:pStyle w:val="6"/>
        <w:snapToGrid w:val="0"/>
        <w:spacing w:line="340" w:lineRule="exact"/>
        <w:rPr>
          <w:rFonts w:hint="eastAsia" w:hAnsi="宋体"/>
          <w:b w:val="0"/>
          <w:bCs w:val="0"/>
          <w:sz w:val="24"/>
          <w:szCs w:val="24"/>
        </w:rPr>
      </w:pPr>
      <w:r>
        <w:rPr>
          <w:rFonts w:hint="eastAsia" w:hAnsi="宋体"/>
          <w:b w:val="0"/>
          <w:bCs w:val="0"/>
          <w:sz w:val="24"/>
          <w:szCs w:val="24"/>
        </w:rPr>
        <w:t>说明：</w:t>
      </w:r>
    </w:p>
    <w:p>
      <w:pPr>
        <w:pStyle w:val="6"/>
        <w:spacing w:line="340" w:lineRule="exact"/>
        <w:ind w:left="25" w:leftChars="12" w:firstLine="352" w:firstLineChars="147"/>
        <w:rPr>
          <w:rFonts w:hint="eastAsia" w:hAnsi="宋体"/>
          <w:b w:val="0"/>
          <w:bCs w:val="0"/>
          <w:sz w:val="24"/>
          <w:szCs w:val="22"/>
        </w:rPr>
      </w:pPr>
      <w:r>
        <w:rPr>
          <w:rFonts w:hint="eastAsia" w:hAnsi="宋体"/>
          <w:b w:val="0"/>
          <w:bCs w:val="0"/>
          <w:sz w:val="24"/>
          <w:szCs w:val="24"/>
        </w:rPr>
        <w:t>1.供应商提出质疑时，应提交质疑函和必要的证明材料</w:t>
      </w:r>
      <w:r>
        <w:rPr>
          <w:rFonts w:hint="eastAsia" w:hAnsi="宋体"/>
          <w:b w:val="0"/>
          <w:bCs w:val="0"/>
          <w:sz w:val="24"/>
          <w:szCs w:val="22"/>
        </w:rPr>
        <w:t>。</w:t>
      </w:r>
    </w:p>
    <w:p>
      <w:pPr>
        <w:pStyle w:val="6"/>
        <w:spacing w:line="340" w:lineRule="exact"/>
        <w:ind w:left="25" w:leftChars="12" w:firstLine="352" w:firstLineChars="147"/>
        <w:rPr>
          <w:rFonts w:hint="eastAsia" w:hAnsi="宋体"/>
          <w:b w:val="0"/>
          <w:bCs w:val="0"/>
          <w:sz w:val="24"/>
          <w:szCs w:val="24"/>
        </w:rPr>
      </w:pPr>
      <w:r>
        <w:rPr>
          <w:rFonts w:hint="eastAsia" w:hAnsi="宋体"/>
          <w:b w:val="0"/>
          <w:bCs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6"/>
        <w:spacing w:line="340" w:lineRule="exact"/>
        <w:ind w:left="25" w:leftChars="12" w:firstLine="352" w:firstLineChars="147"/>
        <w:rPr>
          <w:rFonts w:hint="eastAsia" w:hAnsi="宋体"/>
          <w:b w:val="0"/>
          <w:bCs w:val="0"/>
          <w:sz w:val="24"/>
          <w:szCs w:val="24"/>
        </w:rPr>
      </w:pPr>
      <w:r>
        <w:rPr>
          <w:rFonts w:hint="eastAsia" w:hAnsi="宋体"/>
          <w:b w:val="0"/>
          <w:bCs w:val="0"/>
          <w:sz w:val="24"/>
          <w:szCs w:val="24"/>
        </w:rPr>
        <w:t>3.质疑函的质疑事项应具体、明确，并有必要的事实依据和法律依据。</w:t>
      </w:r>
    </w:p>
    <w:p>
      <w:pPr>
        <w:pStyle w:val="6"/>
        <w:spacing w:line="340" w:lineRule="exact"/>
        <w:ind w:left="25" w:leftChars="12" w:firstLine="352" w:firstLineChars="147"/>
        <w:rPr>
          <w:rFonts w:hint="eastAsia" w:hAnsi="宋体"/>
          <w:b w:val="0"/>
          <w:bCs w:val="0"/>
          <w:sz w:val="24"/>
          <w:szCs w:val="24"/>
        </w:rPr>
      </w:pPr>
      <w:r>
        <w:rPr>
          <w:rFonts w:hint="eastAsia" w:hAnsi="宋体"/>
          <w:b w:val="0"/>
          <w:bCs w:val="0"/>
          <w:sz w:val="24"/>
          <w:szCs w:val="24"/>
        </w:rPr>
        <w:t>4.质疑函的质疑请求应与质疑事项相关。</w:t>
      </w:r>
    </w:p>
    <w:p>
      <w:pPr>
        <w:pStyle w:val="6"/>
        <w:spacing w:line="340" w:lineRule="exact"/>
        <w:ind w:left="25" w:leftChars="12" w:firstLine="352" w:firstLineChars="147"/>
        <w:rPr>
          <w:rFonts w:hint="eastAsia" w:hAnsi="宋体"/>
          <w:b w:val="0"/>
          <w:bCs w:val="0"/>
          <w:sz w:val="24"/>
          <w:szCs w:val="24"/>
        </w:rPr>
      </w:pPr>
      <w:r>
        <w:rPr>
          <w:rFonts w:hint="eastAsia" w:hAnsi="宋体"/>
          <w:b w:val="0"/>
          <w:bCs w:val="0"/>
          <w:sz w:val="24"/>
          <w:szCs w:val="24"/>
        </w:rPr>
        <w:t>5.质疑供应商为自然人的，质疑函应由本人签字；质疑供应商为法人或者其他组织的，质疑函应由法定代表人、主要负责人，或者其授权代表签字或者盖章，并加盖公章。</w:t>
      </w:r>
    </w:p>
    <w:p>
      <w:pPr>
        <w:pStyle w:val="6"/>
        <w:snapToGrid w:val="0"/>
        <w:rPr>
          <w:rFonts w:hint="eastAsia" w:hAnsi="宋体"/>
          <w:b w:val="0"/>
          <w:bCs w:val="0"/>
          <w:sz w:val="24"/>
          <w:szCs w:val="24"/>
        </w:rPr>
      </w:pPr>
      <w:r>
        <w:rPr>
          <w:rFonts w:hint="eastAsia"/>
          <w:b w:val="0"/>
          <w:bCs w:val="0"/>
          <w:sz w:val="24"/>
          <w:szCs w:val="24"/>
        </w:rPr>
        <w:t>附表2：</w:t>
      </w:r>
    </w:p>
    <w:p>
      <w:pPr>
        <w:spacing w:line="460" w:lineRule="exact"/>
        <w:jc w:val="center"/>
        <w:rPr>
          <w:rFonts w:hint="eastAsia" w:eastAsia="隶书"/>
          <w:b w:val="0"/>
          <w:bCs w:val="0"/>
          <w:sz w:val="28"/>
          <w:szCs w:val="28"/>
        </w:rPr>
      </w:pPr>
    </w:p>
    <w:p>
      <w:pPr>
        <w:spacing w:line="4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投诉书（格式）</w:t>
      </w:r>
    </w:p>
    <w:p>
      <w:pPr>
        <w:pStyle w:val="6"/>
        <w:snapToGrid w:val="0"/>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一、投诉相关主体基本情况：</w:t>
      </w:r>
    </w:p>
    <w:p>
      <w:pPr>
        <w:pStyle w:val="6"/>
        <w:snapToGrid w:val="0"/>
        <w:spacing w:line="400" w:lineRule="exact"/>
        <w:ind w:firstLine="480" w:firstLineChars="2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投标人：</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w:t>
      </w:r>
    </w:p>
    <w:p>
      <w:pPr>
        <w:pStyle w:val="6"/>
        <w:snapToGrid w:val="0"/>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地址：</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邮编：</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w:t>
      </w:r>
    </w:p>
    <w:p>
      <w:pPr>
        <w:pStyle w:val="6"/>
        <w:snapToGrid w:val="0"/>
        <w:spacing w:line="400" w:lineRule="exact"/>
        <w:ind w:firstLine="480" w:firstLineChars="2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法定代表人/主要负责人：</w:t>
      </w:r>
      <w:r>
        <w:rPr>
          <w:rFonts w:hint="eastAsia" w:ascii="宋体" w:hAnsi="宋体" w:eastAsia="宋体" w:cs="宋体"/>
          <w:b w:val="0"/>
          <w:bCs w:val="0"/>
          <w:sz w:val="24"/>
          <w:szCs w:val="24"/>
          <w:u w:val="single"/>
        </w:rPr>
        <w:t xml:space="preserve">                                                         </w:t>
      </w:r>
    </w:p>
    <w:p>
      <w:pPr>
        <w:pStyle w:val="6"/>
        <w:snapToGrid w:val="0"/>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r>
        <w:rPr>
          <w:rFonts w:hint="eastAsia" w:ascii="宋体" w:hAnsi="宋体" w:eastAsia="宋体" w:cs="宋体"/>
          <w:b w:val="0"/>
          <w:bCs w:val="0"/>
          <w:sz w:val="24"/>
          <w:szCs w:val="24"/>
          <w:u w:val="single"/>
        </w:rPr>
        <w:t xml:space="preserve">                                         </w:t>
      </w:r>
    </w:p>
    <w:p>
      <w:pPr>
        <w:pStyle w:val="6"/>
        <w:snapToGrid w:val="0"/>
        <w:spacing w:line="400" w:lineRule="exact"/>
        <w:ind w:firstLine="480" w:firstLineChars="2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授权代表：</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联系电话：</w:t>
      </w:r>
      <w:r>
        <w:rPr>
          <w:rFonts w:hint="eastAsia" w:ascii="宋体" w:hAnsi="宋体" w:eastAsia="宋体" w:cs="宋体"/>
          <w:b w:val="0"/>
          <w:bCs w:val="0"/>
          <w:sz w:val="24"/>
          <w:szCs w:val="24"/>
          <w:u w:val="single"/>
        </w:rPr>
        <w:t xml:space="preserve">                   </w:t>
      </w:r>
    </w:p>
    <w:p>
      <w:pPr>
        <w:pStyle w:val="6"/>
        <w:snapToGrid w:val="0"/>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地址：</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邮编：</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w:t>
      </w:r>
    </w:p>
    <w:p>
      <w:pPr>
        <w:pStyle w:val="6"/>
        <w:snapToGrid w:val="0"/>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被投诉人1：</w:t>
      </w:r>
    </w:p>
    <w:p>
      <w:pPr>
        <w:pStyle w:val="6"/>
        <w:snapToGrid w:val="0"/>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地址：</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邮编：</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w:t>
      </w:r>
    </w:p>
    <w:p>
      <w:pPr>
        <w:pStyle w:val="6"/>
        <w:snapToGrid w:val="0"/>
        <w:spacing w:line="400" w:lineRule="exact"/>
        <w:ind w:firstLine="480" w:firstLineChars="2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联系人：</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联系电话：</w:t>
      </w:r>
      <w:r>
        <w:rPr>
          <w:rFonts w:hint="eastAsia" w:ascii="宋体" w:hAnsi="宋体" w:eastAsia="宋体" w:cs="宋体"/>
          <w:b w:val="0"/>
          <w:bCs w:val="0"/>
          <w:sz w:val="24"/>
          <w:szCs w:val="24"/>
          <w:u w:val="single"/>
        </w:rPr>
        <w:t xml:space="preserve">                </w:t>
      </w:r>
    </w:p>
    <w:p>
      <w:pPr>
        <w:pStyle w:val="6"/>
        <w:snapToGrid w:val="0"/>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被投诉人2：</w:t>
      </w:r>
    </w:p>
    <w:p>
      <w:pPr>
        <w:pStyle w:val="6"/>
        <w:snapToGrid w:val="0"/>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w:t>
      </w:r>
    </w:p>
    <w:p>
      <w:pPr>
        <w:pStyle w:val="6"/>
        <w:snapToGrid w:val="0"/>
        <w:spacing w:line="400" w:lineRule="exact"/>
        <w:ind w:firstLine="480" w:firstLineChars="2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相关供应商：</w:t>
      </w:r>
      <w:r>
        <w:rPr>
          <w:rFonts w:hint="eastAsia" w:ascii="宋体" w:hAnsi="宋体" w:eastAsia="宋体" w:cs="宋体"/>
          <w:b w:val="0"/>
          <w:bCs w:val="0"/>
          <w:sz w:val="24"/>
          <w:szCs w:val="24"/>
          <w:u w:val="single"/>
        </w:rPr>
        <w:t xml:space="preserve">                                                                       </w:t>
      </w:r>
    </w:p>
    <w:p>
      <w:pPr>
        <w:pStyle w:val="6"/>
        <w:snapToGrid w:val="0"/>
        <w:spacing w:line="400" w:lineRule="exact"/>
        <w:ind w:firstLine="480" w:firstLineChars="2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地址：</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邮编：</w:t>
      </w:r>
      <w:r>
        <w:rPr>
          <w:rFonts w:hint="eastAsia" w:ascii="宋体" w:hAnsi="宋体" w:eastAsia="宋体" w:cs="宋体"/>
          <w:b w:val="0"/>
          <w:bCs w:val="0"/>
          <w:sz w:val="24"/>
          <w:szCs w:val="24"/>
          <w:u w:val="single"/>
        </w:rPr>
        <w:t xml:space="preserve">                         </w:t>
      </w:r>
    </w:p>
    <w:p>
      <w:pPr>
        <w:pStyle w:val="6"/>
        <w:snapToGrid w:val="0"/>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联系电话：</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w:t>
      </w:r>
    </w:p>
    <w:p>
      <w:pPr>
        <w:pStyle w:val="6"/>
        <w:snapToGrid w:val="0"/>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二、投诉项目基本情况：</w:t>
      </w:r>
    </w:p>
    <w:p>
      <w:pPr>
        <w:pStyle w:val="6"/>
        <w:spacing w:line="400" w:lineRule="exact"/>
        <w:ind w:left="25" w:leftChars="12" w:firstLine="472" w:firstLineChars="197"/>
        <w:rPr>
          <w:rFonts w:hint="eastAsia" w:ascii="宋体" w:hAnsi="宋体" w:eastAsia="宋体" w:cs="宋体"/>
          <w:b w:val="0"/>
          <w:bCs w:val="0"/>
          <w:sz w:val="24"/>
          <w:szCs w:val="24"/>
        </w:rPr>
      </w:pPr>
      <w:r>
        <w:rPr>
          <w:rFonts w:hint="eastAsia" w:ascii="宋体" w:hAnsi="宋体" w:eastAsia="宋体" w:cs="宋体"/>
          <w:b w:val="0"/>
          <w:bCs w:val="0"/>
          <w:sz w:val="24"/>
          <w:szCs w:val="24"/>
        </w:rPr>
        <w:t>采购项目的名称：</w:t>
      </w:r>
      <w:r>
        <w:rPr>
          <w:rFonts w:hint="eastAsia" w:ascii="宋体" w:hAnsi="宋体" w:eastAsia="宋体" w:cs="宋体"/>
          <w:b w:val="0"/>
          <w:bCs w:val="0"/>
          <w:sz w:val="24"/>
          <w:szCs w:val="24"/>
          <w:u w:val="single"/>
        </w:rPr>
        <w:t xml:space="preserve">                                                                   </w:t>
      </w:r>
    </w:p>
    <w:p>
      <w:pPr>
        <w:pStyle w:val="6"/>
        <w:spacing w:line="400" w:lineRule="exact"/>
        <w:ind w:left="25" w:leftChars="12" w:firstLine="472" w:firstLineChars="197"/>
        <w:rPr>
          <w:rFonts w:hint="eastAsia" w:ascii="宋体" w:hAnsi="宋体" w:eastAsia="宋体" w:cs="宋体"/>
          <w:b w:val="0"/>
          <w:bCs w:val="0"/>
          <w:sz w:val="24"/>
          <w:szCs w:val="24"/>
        </w:rPr>
      </w:pPr>
      <w:r>
        <w:rPr>
          <w:rFonts w:hint="eastAsia" w:ascii="宋体" w:hAnsi="宋体" w:eastAsia="宋体" w:cs="宋体"/>
          <w:b w:val="0"/>
          <w:bCs w:val="0"/>
          <w:sz w:val="24"/>
          <w:szCs w:val="24"/>
        </w:rPr>
        <w:t>采购项目的编号：</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w:t>
      </w:r>
    </w:p>
    <w:p>
      <w:pPr>
        <w:pStyle w:val="6"/>
        <w:spacing w:line="400" w:lineRule="exact"/>
        <w:ind w:left="25" w:leftChars="12" w:firstLine="472" w:firstLineChars="197"/>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采购人名称：</w:t>
      </w:r>
      <w:r>
        <w:rPr>
          <w:rFonts w:hint="eastAsia" w:ascii="宋体" w:hAnsi="宋体" w:eastAsia="宋体" w:cs="宋体"/>
          <w:b w:val="0"/>
          <w:bCs w:val="0"/>
          <w:sz w:val="24"/>
          <w:szCs w:val="24"/>
          <w:u w:val="single"/>
        </w:rPr>
        <w:t xml:space="preserve">                                                                        </w:t>
      </w:r>
    </w:p>
    <w:p>
      <w:pPr>
        <w:pStyle w:val="6"/>
        <w:spacing w:line="400" w:lineRule="exact"/>
        <w:ind w:left="25" w:leftChars="12" w:firstLine="472" w:firstLineChars="197"/>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代理机构名称：</w:t>
      </w:r>
      <w:r>
        <w:rPr>
          <w:rFonts w:hint="eastAsia" w:ascii="宋体" w:hAnsi="宋体" w:eastAsia="宋体" w:cs="宋体"/>
          <w:b w:val="0"/>
          <w:bCs w:val="0"/>
          <w:sz w:val="24"/>
          <w:szCs w:val="24"/>
          <w:u w:val="single"/>
        </w:rPr>
        <w:t xml:space="preserve">                                                                      </w:t>
      </w:r>
    </w:p>
    <w:p>
      <w:pPr>
        <w:pStyle w:val="6"/>
        <w:spacing w:line="400" w:lineRule="exact"/>
        <w:ind w:left="25" w:leftChars="12" w:firstLine="472" w:firstLineChars="197"/>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采购文件公告：</w:t>
      </w:r>
      <w:r>
        <w:rPr>
          <w:rFonts w:hint="eastAsia" w:ascii="宋体" w:hAnsi="宋体" w:eastAsia="宋体" w:cs="宋体"/>
          <w:b w:val="0"/>
          <w:bCs w:val="0"/>
          <w:sz w:val="24"/>
          <w:szCs w:val="24"/>
          <w:u w:val="single"/>
        </w:rPr>
        <w:t>是/否</w:t>
      </w:r>
      <w:r>
        <w:rPr>
          <w:rFonts w:hint="eastAsia" w:ascii="宋体" w:hAnsi="宋体" w:eastAsia="宋体" w:cs="宋体"/>
          <w:b w:val="0"/>
          <w:bCs w:val="0"/>
          <w:sz w:val="24"/>
          <w:szCs w:val="24"/>
        </w:rPr>
        <w:t>公告期限：</w:t>
      </w:r>
      <w:r>
        <w:rPr>
          <w:rFonts w:hint="eastAsia" w:ascii="宋体" w:hAnsi="宋体" w:eastAsia="宋体" w:cs="宋体"/>
          <w:b w:val="0"/>
          <w:bCs w:val="0"/>
          <w:sz w:val="24"/>
          <w:szCs w:val="24"/>
          <w:u w:val="single"/>
        </w:rPr>
        <w:t xml:space="preserve">                                                       </w:t>
      </w:r>
    </w:p>
    <w:p>
      <w:pPr>
        <w:pStyle w:val="6"/>
        <w:spacing w:line="400" w:lineRule="exact"/>
        <w:ind w:left="25" w:leftChars="12" w:firstLine="472" w:firstLineChars="197"/>
        <w:rPr>
          <w:rFonts w:hint="eastAsia" w:ascii="宋体" w:hAnsi="宋体" w:eastAsia="宋体" w:cs="宋体"/>
          <w:b w:val="0"/>
          <w:bCs w:val="0"/>
          <w:sz w:val="24"/>
          <w:szCs w:val="24"/>
        </w:rPr>
      </w:pPr>
      <w:r>
        <w:rPr>
          <w:rFonts w:hint="eastAsia" w:ascii="宋体" w:hAnsi="宋体" w:eastAsia="宋体" w:cs="宋体"/>
          <w:b w:val="0"/>
          <w:bCs w:val="0"/>
          <w:sz w:val="24"/>
          <w:szCs w:val="24"/>
        </w:rPr>
        <w:t>采购结果公告：</w:t>
      </w:r>
      <w:r>
        <w:rPr>
          <w:rFonts w:hint="eastAsia" w:ascii="宋体" w:hAnsi="宋体" w:eastAsia="宋体" w:cs="宋体"/>
          <w:b w:val="0"/>
          <w:bCs w:val="0"/>
          <w:sz w:val="24"/>
          <w:szCs w:val="24"/>
          <w:u w:val="single"/>
        </w:rPr>
        <w:t>是/否</w:t>
      </w:r>
      <w:r>
        <w:rPr>
          <w:rFonts w:hint="eastAsia" w:ascii="宋体" w:hAnsi="宋体" w:eastAsia="宋体" w:cs="宋体"/>
          <w:b w:val="0"/>
          <w:bCs w:val="0"/>
          <w:sz w:val="24"/>
          <w:szCs w:val="24"/>
        </w:rPr>
        <w:t>公告期限：</w:t>
      </w:r>
      <w:r>
        <w:rPr>
          <w:rFonts w:hint="eastAsia" w:ascii="宋体" w:hAnsi="宋体" w:eastAsia="宋体" w:cs="宋体"/>
          <w:b w:val="0"/>
          <w:bCs w:val="0"/>
          <w:sz w:val="24"/>
          <w:szCs w:val="24"/>
          <w:u w:val="single"/>
        </w:rPr>
        <w:t xml:space="preserve">                                                       </w:t>
      </w:r>
    </w:p>
    <w:p>
      <w:pPr>
        <w:pStyle w:val="6"/>
        <w:spacing w:line="400" w:lineRule="exact"/>
        <w:ind w:left="25" w:leftChars="12"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三、质疑基本情况</w:t>
      </w:r>
    </w:p>
    <w:p>
      <w:pPr>
        <w:pStyle w:val="6"/>
        <w:spacing w:line="400" w:lineRule="exact"/>
        <w:ind w:left="25" w:leftChars="12" w:firstLine="952" w:firstLineChars="397"/>
        <w:rPr>
          <w:rFonts w:hint="eastAsia" w:ascii="宋体" w:hAnsi="宋体" w:eastAsia="宋体" w:cs="宋体"/>
          <w:b w:val="0"/>
          <w:bCs w:val="0"/>
          <w:sz w:val="24"/>
          <w:szCs w:val="24"/>
        </w:rPr>
      </w:pPr>
      <w:r>
        <w:rPr>
          <w:rFonts w:hint="eastAsia" w:ascii="宋体" w:hAnsi="宋体" w:eastAsia="宋体" w:cs="宋体"/>
          <w:b w:val="0"/>
          <w:bCs w:val="0"/>
          <w:sz w:val="24"/>
          <w:szCs w:val="24"/>
        </w:rPr>
        <w:t>投诉人于</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日，向</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提出质疑，质疑事项为：</w:t>
      </w:r>
    </w:p>
    <w:p>
      <w:pPr>
        <w:pStyle w:val="6"/>
        <w:spacing w:line="400" w:lineRule="exact"/>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u w:val="single"/>
        </w:rPr>
        <w:t xml:space="preserve">                                                                                      </w:t>
      </w:r>
    </w:p>
    <w:p>
      <w:pPr>
        <w:pStyle w:val="6"/>
        <w:spacing w:line="400" w:lineRule="exact"/>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u w:val="single"/>
        </w:rPr>
        <w:t xml:space="preserve">                                                                                      </w:t>
      </w:r>
    </w:p>
    <w:p>
      <w:pPr>
        <w:pStyle w:val="6"/>
        <w:spacing w:line="400" w:lineRule="exact"/>
        <w:rPr>
          <w:rFonts w:hint="eastAsia" w:hAnsi="宋体"/>
          <w:b w:val="0"/>
          <w:bCs w:val="0"/>
          <w:szCs w:val="21"/>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u w:val="single"/>
        </w:rPr>
        <w:t>采购人/代理机构</w:t>
      </w:r>
      <w:r>
        <w:rPr>
          <w:rFonts w:hint="eastAsia" w:ascii="宋体" w:hAnsi="宋体" w:eastAsia="宋体" w:cs="宋体"/>
          <w:b w:val="0"/>
          <w:bCs w:val="0"/>
          <w:sz w:val="24"/>
          <w:szCs w:val="24"/>
        </w:rPr>
        <w:t>于</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日，就质疑事项作出了答复/没有在法定期限内作出答复。  </w:t>
      </w:r>
      <w:r>
        <w:rPr>
          <w:rFonts w:hint="eastAsia" w:ascii="宋体" w:hAnsi="宋体" w:eastAsia="宋体" w:cs="宋体"/>
          <w:b w:val="0"/>
          <w:bCs w:val="0"/>
        </w:rPr>
        <w:t xml:space="preserve">          </w:t>
      </w:r>
      <w:r>
        <w:rPr>
          <w:rFonts w:hint="eastAsia" w:hAnsi="宋体"/>
          <w:b w:val="0"/>
          <w:bCs w:val="0"/>
        </w:rPr>
        <w:t xml:space="preserve">                                                                                 </w:t>
      </w:r>
    </w:p>
    <w:p>
      <w:pPr>
        <w:pStyle w:val="6"/>
        <w:spacing w:line="400" w:lineRule="exact"/>
        <w:ind w:left="25" w:leftChars="12"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四、投诉事项具体内容</w:t>
      </w:r>
    </w:p>
    <w:p>
      <w:pPr>
        <w:pStyle w:val="6"/>
        <w:spacing w:line="400" w:lineRule="exact"/>
        <w:ind w:left="25" w:leftChars="12" w:firstLine="472" w:firstLineChars="197"/>
        <w:rPr>
          <w:rFonts w:hint="eastAsia" w:ascii="宋体" w:hAnsi="宋体" w:eastAsia="宋体" w:cs="宋体"/>
          <w:b w:val="0"/>
          <w:bCs w:val="0"/>
          <w:sz w:val="24"/>
          <w:szCs w:val="22"/>
          <w:u w:val="single"/>
        </w:rPr>
      </w:pPr>
      <w:r>
        <w:rPr>
          <w:rFonts w:hint="eastAsia" w:ascii="宋体" w:hAnsi="宋体" w:eastAsia="宋体" w:cs="宋体"/>
          <w:b w:val="0"/>
          <w:bCs w:val="0"/>
          <w:sz w:val="24"/>
          <w:szCs w:val="24"/>
        </w:rPr>
        <w:t>投诉事项1：</w:t>
      </w:r>
      <w:r>
        <w:rPr>
          <w:rFonts w:hint="eastAsia" w:ascii="宋体" w:hAnsi="宋体" w:eastAsia="宋体" w:cs="宋体"/>
          <w:b w:val="0"/>
          <w:bCs w:val="0"/>
          <w:sz w:val="24"/>
          <w:szCs w:val="22"/>
          <w:u w:val="single"/>
        </w:rPr>
        <w:t xml:space="preserve">                                                                           </w:t>
      </w:r>
    </w:p>
    <w:p>
      <w:pPr>
        <w:pStyle w:val="6"/>
        <w:spacing w:line="400" w:lineRule="exact"/>
        <w:ind w:firstLine="480" w:firstLineChars="200"/>
        <w:rPr>
          <w:rFonts w:hint="eastAsia" w:ascii="宋体" w:hAnsi="宋体" w:eastAsia="宋体" w:cs="宋体"/>
          <w:b w:val="0"/>
          <w:bCs w:val="0"/>
          <w:sz w:val="24"/>
          <w:szCs w:val="22"/>
          <w:u w:val="single"/>
        </w:rPr>
      </w:pPr>
      <w:r>
        <w:rPr>
          <w:rFonts w:hint="eastAsia" w:ascii="宋体" w:hAnsi="宋体" w:eastAsia="宋体" w:cs="宋体"/>
          <w:b w:val="0"/>
          <w:bCs w:val="0"/>
          <w:sz w:val="24"/>
          <w:szCs w:val="22"/>
        </w:rPr>
        <w:t>事实依据：</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2"/>
          <w:u w:val="single"/>
        </w:rPr>
        <w:t xml:space="preserve">                                                                                      </w:t>
      </w:r>
    </w:p>
    <w:p>
      <w:pPr>
        <w:pStyle w:val="6"/>
        <w:spacing w:line="400" w:lineRule="exact"/>
        <w:ind w:left="25" w:leftChars="12" w:firstLine="472" w:firstLineChars="197"/>
        <w:rPr>
          <w:rFonts w:hint="eastAsia" w:ascii="宋体" w:hAnsi="宋体" w:eastAsia="宋体" w:cs="宋体"/>
          <w:b w:val="0"/>
          <w:bCs w:val="0"/>
          <w:sz w:val="24"/>
          <w:szCs w:val="24"/>
        </w:rPr>
      </w:pPr>
      <w:r>
        <w:rPr>
          <w:rFonts w:hint="eastAsia" w:ascii="宋体" w:hAnsi="宋体" w:eastAsia="宋体" w:cs="宋体"/>
          <w:b w:val="0"/>
          <w:bCs w:val="0"/>
          <w:sz w:val="24"/>
          <w:szCs w:val="22"/>
          <w:u w:val="single"/>
        </w:rPr>
        <w:t xml:space="preserve">                                                                                        </w:t>
      </w:r>
    </w:p>
    <w:p>
      <w:pPr>
        <w:pStyle w:val="6"/>
        <w:spacing w:line="400" w:lineRule="exact"/>
        <w:ind w:firstLine="480" w:firstLineChars="200"/>
        <w:rPr>
          <w:rFonts w:hint="eastAsia" w:ascii="宋体" w:hAnsi="宋体" w:eastAsia="宋体" w:cs="宋体"/>
          <w:b w:val="0"/>
          <w:bCs w:val="0"/>
          <w:sz w:val="24"/>
          <w:szCs w:val="22"/>
          <w:u w:val="single"/>
        </w:rPr>
      </w:pPr>
      <w:r>
        <w:rPr>
          <w:rFonts w:hint="eastAsia" w:ascii="宋体" w:hAnsi="宋体" w:eastAsia="宋体" w:cs="宋体"/>
          <w:b w:val="0"/>
          <w:bCs w:val="0"/>
          <w:sz w:val="24"/>
          <w:szCs w:val="22"/>
        </w:rPr>
        <w:t>法律依据：</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2"/>
          <w:u w:val="single"/>
        </w:rPr>
        <w:t xml:space="preserve">                                                                                      </w:t>
      </w:r>
    </w:p>
    <w:p>
      <w:pPr>
        <w:pStyle w:val="6"/>
        <w:spacing w:line="400" w:lineRule="exact"/>
        <w:ind w:left="25" w:leftChars="12" w:firstLine="352" w:firstLineChars="147"/>
        <w:rPr>
          <w:rFonts w:hint="eastAsia" w:ascii="宋体" w:hAnsi="宋体" w:eastAsia="宋体" w:cs="宋体"/>
          <w:b w:val="0"/>
          <w:bCs w:val="0"/>
          <w:sz w:val="24"/>
          <w:szCs w:val="22"/>
          <w:u w:val="single"/>
        </w:rPr>
      </w:pPr>
      <w:r>
        <w:rPr>
          <w:rFonts w:hint="eastAsia" w:ascii="宋体" w:hAnsi="宋体" w:eastAsia="宋体" w:cs="宋体"/>
          <w:b w:val="0"/>
          <w:bCs w:val="0"/>
          <w:sz w:val="24"/>
          <w:szCs w:val="22"/>
        </w:rPr>
        <w:t xml:space="preserve"> </w:t>
      </w:r>
      <w:r>
        <w:rPr>
          <w:rFonts w:hint="eastAsia" w:ascii="宋体" w:hAnsi="宋体" w:eastAsia="宋体" w:cs="宋体"/>
          <w:b w:val="0"/>
          <w:bCs w:val="0"/>
          <w:sz w:val="24"/>
          <w:szCs w:val="22"/>
          <w:u w:val="single"/>
        </w:rPr>
        <w:t xml:space="preserve">                                                                                        </w:t>
      </w:r>
    </w:p>
    <w:p>
      <w:pPr>
        <w:pStyle w:val="6"/>
        <w:spacing w:line="400" w:lineRule="exact"/>
        <w:ind w:left="25" w:leftChars="12" w:firstLine="472" w:firstLineChars="197"/>
        <w:rPr>
          <w:rFonts w:hint="eastAsia" w:ascii="宋体" w:hAnsi="宋体" w:eastAsia="宋体" w:cs="宋体"/>
          <w:b w:val="0"/>
          <w:bCs w:val="0"/>
          <w:sz w:val="24"/>
          <w:szCs w:val="22"/>
        </w:rPr>
      </w:pPr>
      <w:r>
        <w:rPr>
          <w:rFonts w:hint="eastAsia" w:ascii="宋体" w:hAnsi="宋体" w:eastAsia="宋体" w:cs="宋体"/>
          <w:b w:val="0"/>
          <w:bCs w:val="0"/>
          <w:sz w:val="24"/>
          <w:szCs w:val="24"/>
        </w:rPr>
        <w:t xml:space="preserve">投诉事项2  </w:t>
      </w:r>
      <w:r>
        <w:rPr>
          <w:rFonts w:hint="eastAsia" w:ascii="宋体" w:hAnsi="宋体" w:eastAsia="宋体" w:cs="宋体"/>
          <w:b w:val="0"/>
          <w:bCs w:val="0"/>
          <w:sz w:val="24"/>
          <w:szCs w:val="22"/>
        </w:rPr>
        <w:t xml:space="preserve">   </w:t>
      </w:r>
    </w:p>
    <w:p>
      <w:pPr>
        <w:pStyle w:val="6"/>
        <w:spacing w:line="400" w:lineRule="exact"/>
        <w:ind w:left="25" w:leftChars="12" w:firstLine="472" w:firstLineChars="197"/>
        <w:rPr>
          <w:rFonts w:hint="eastAsia" w:ascii="宋体" w:hAnsi="宋体" w:eastAsia="宋体" w:cs="宋体"/>
          <w:b w:val="0"/>
          <w:bCs w:val="0"/>
          <w:sz w:val="24"/>
          <w:szCs w:val="22"/>
        </w:rPr>
      </w:pPr>
      <w:r>
        <w:rPr>
          <w:rFonts w:hint="eastAsia" w:ascii="宋体" w:hAnsi="宋体" w:eastAsia="宋体" w:cs="宋体"/>
          <w:b w:val="0"/>
          <w:bCs w:val="0"/>
          <w:sz w:val="24"/>
          <w:szCs w:val="22"/>
        </w:rPr>
        <w:t>……</w:t>
      </w:r>
    </w:p>
    <w:p>
      <w:pPr>
        <w:pStyle w:val="6"/>
        <w:spacing w:line="400" w:lineRule="exact"/>
        <w:ind w:left="25" w:leftChars="12"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五、与投诉事项相关的投诉请求：</w:t>
      </w:r>
    </w:p>
    <w:p>
      <w:pPr>
        <w:pStyle w:val="6"/>
        <w:spacing w:line="400" w:lineRule="exact"/>
        <w:ind w:left="25" w:leftChars="12" w:firstLine="472" w:firstLineChars="197"/>
        <w:rPr>
          <w:rFonts w:hint="eastAsia" w:ascii="宋体" w:hAnsi="宋体" w:eastAsia="宋体" w:cs="宋体"/>
          <w:b w:val="0"/>
          <w:bCs w:val="0"/>
          <w:sz w:val="24"/>
          <w:szCs w:val="24"/>
        </w:rPr>
      </w:pPr>
      <w:r>
        <w:rPr>
          <w:rFonts w:hint="eastAsia" w:ascii="宋体" w:hAnsi="宋体" w:eastAsia="宋体" w:cs="宋体"/>
          <w:b w:val="0"/>
          <w:bCs w:val="0"/>
          <w:sz w:val="24"/>
          <w:szCs w:val="24"/>
        </w:rPr>
        <w:t>请求：</w:t>
      </w:r>
      <w:r>
        <w:rPr>
          <w:rFonts w:hint="eastAsia" w:ascii="宋体" w:hAnsi="宋体" w:eastAsia="宋体" w:cs="宋体"/>
          <w:b w:val="0"/>
          <w:bCs w:val="0"/>
          <w:sz w:val="24"/>
          <w:szCs w:val="22"/>
          <w:u w:val="single"/>
        </w:rPr>
        <w:t xml:space="preserve">                                                                                 </w:t>
      </w:r>
    </w:p>
    <w:p>
      <w:pPr>
        <w:pStyle w:val="6"/>
        <w:spacing w:line="400" w:lineRule="exact"/>
        <w:ind w:left="25" w:leftChars="12" w:firstLine="352" w:firstLineChars="147"/>
        <w:rPr>
          <w:rFonts w:hint="eastAsia" w:ascii="宋体" w:hAnsi="宋体" w:eastAsia="宋体" w:cs="宋体"/>
          <w:b w:val="0"/>
          <w:bCs w:val="0"/>
          <w:sz w:val="24"/>
          <w:szCs w:val="24"/>
        </w:rPr>
      </w:pPr>
    </w:p>
    <w:p>
      <w:pPr>
        <w:pStyle w:val="6"/>
        <w:spacing w:line="400" w:lineRule="exact"/>
        <w:ind w:left="25" w:leftChars="12" w:firstLine="472" w:firstLineChars="197"/>
        <w:rPr>
          <w:rFonts w:hint="eastAsia" w:ascii="宋体" w:hAnsi="宋体" w:eastAsia="宋体" w:cs="宋体"/>
          <w:b w:val="0"/>
          <w:bCs w:val="0"/>
          <w:sz w:val="24"/>
          <w:szCs w:val="24"/>
        </w:rPr>
      </w:pPr>
      <w:r>
        <w:rPr>
          <w:rFonts w:hint="eastAsia" w:ascii="宋体" w:hAnsi="宋体" w:eastAsia="宋体" w:cs="宋体"/>
          <w:b w:val="0"/>
          <w:bCs w:val="0"/>
          <w:sz w:val="24"/>
          <w:szCs w:val="24"/>
        </w:rPr>
        <w:t>签字（签章）：                                       公章：</w:t>
      </w:r>
    </w:p>
    <w:p>
      <w:pPr>
        <w:pStyle w:val="6"/>
        <w:spacing w:line="400" w:lineRule="exact"/>
        <w:ind w:left="25" w:leftChars="12" w:firstLine="352" w:firstLineChars="147"/>
        <w:rPr>
          <w:rFonts w:hint="eastAsia" w:ascii="宋体" w:hAnsi="宋体" w:eastAsia="宋体" w:cs="宋体"/>
          <w:b w:val="0"/>
          <w:bCs w:val="0"/>
          <w:sz w:val="24"/>
          <w:szCs w:val="24"/>
        </w:rPr>
      </w:pPr>
    </w:p>
    <w:p>
      <w:pPr>
        <w:pStyle w:val="6"/>
        <w:spacing w:line="400" w:lineRule="exact"/>
        <w:ind w:left="25" w:leftChars="12" w:firstLine="472" w:firstLineChars="197"/>
        <w:rPr>
          <w:rFonts w:hint="eastAsia" w:ascii="宋体" w:hAnsi="宋体" w:eastAsia="宋体" w:cs="宋体"/>
          <w:b w:val="0"/>
          <w:bCs w:val="0"/>
          <w:sz w:val="24"/>
          <w:szCs w:val="24"/>
        </w:rPr>
      </w:pPr>
      <w:r>
        <w:rPr>
          <w:rFonts w:hint="eastAsia" w:ascii="宋体" w:hAnsi="宋体" w:eastAsia="宋体" w:cs="宋体"/>
          <w:b w:val="0"/>
          <w:bCs w:val="0"/>
          <w:sz w:val="24"/>
          <w:szCs w:val="24"/>
        </w:rPr>
        <w:t>日期：</w:t>
      </w:r>
    </w:p>
    <w:p>
      <w:pPr>
        <w:pStyle w:val="6"/>
        <w:spacing w:line="360" w:lineRule="exact"/>
        <w:ind w:left="25" w:leftChars="12" w:firstLine="413" w:firstLineChars="197"/>
        <w:rPr>
          <w:rFonts w:hint="eastAsia" w:hAnsi="宋体"/>
          <w:b w:val="0"/>
          <w:bCs w:val="0"/>
          <w:szCs w:val="21"/>
        </w:rPr>
      </w:pPr>
      <w:r>
        <w:rPr>
          <w:rFonts w:hint="eastAsia" w:hAnsi="宋体"/>
          <w:b w:val="0"/>
          <w:bCs w:val="0"/>
        </w:rPr>
        <w:t xml:space="preserve">                                                                                 </w:t>
      </w:r>
    </w:p>
    <w:p>
      <w:pPr>
        <w:pStyle w:val="6"/>
        <w:snapToGrid w:val="0"/>
        <w:spacing w:line="340" w:lineRule="exact"/>
        <w:rPr>
          <w:rFonts w:hint="eastAsia" w:hAnsi="宋体"/>
          <w:b w:val="0"/>
          <w:bCs w:val="0"/>
          <w:szCs w:val="21"/>
        </w:rPr>
      </w:pPr>
    </w:p>
    <w:p>
      <w:pPr>
        <w:pStyle w:val="6"/>
        <w:snapToGrid w:val="0"/>
        <w:spacing w:line="340" w:lineRule="exact"/>
        <w:rPr>
          <w:rFonts w:hint="eastAsia" w:hAnsi="宋体"/>
          <w:b w:val="0"/>
          <w:bCs w:val="0"/>
          <w:sz w:val="24"/>
          <w:szCs w:val="24"/>
        </w:rPr>
      </w:pPr>
      <w:r>
        <w:rPr>
          <w:rFonts w:hint="eastAsia" w:hAnsi="宋体"/>
          <w:b w:val="0"/>
          <w:bCs w:val="0"/>
          <w:sz w:val="24"/>
          <w:szCs w:val="24"/>
        </w:rPr>
        <w:t>说明：</w:t>
      </w:r>
    </w:p>
    <w:p>
      <w:pPr>
        <w:pStyle w:val="6"/>
        <w:spacing w:line="340" w:lineRule="exact"/>
        <w:ind w:left="25" w:leftChars="12" w:firstLine="352" w:firstLineChars="147"/>
        <w:rPr>
          <w:rFonts w:hint="eastAsia" w:hAnsi="宋体"/>
          <w:b w:val="0"/>
          <w:bCs w:val="0"/>
          <w:sz w:val="24"/>
          <w:szCs w:val="22"/>
        </w:rPr>
      </w:pPr>
      <w:r>
        <w:rPr>
          <w:rFonts w:hint="eastAsia" w:hAnsi="宋体"/>
          <w:b w:val="0"/>
          <w:bCs w:val="0"/>
          <w:sz w:val="24"/>
          <w:szCs w:val="24"/>
        </w:rPr>
        <w:t>1.投诉人提起投诉时，应当提交投诉书和必要的证明材料，并按照被投诉人和与投诉事项有关的供应商数量提供投诉书副本</w:t>
      </w:r>
      <w:r>
        <w:rPr>
          <w:rFonts w:hint="eastAsia" w:hAnsi="宋体"/>
          <w:b w:val="0"/>
          <w:bCs w:val="0"/>
          <w:sz w:val="24"/>
          <w:szCs w:val="22"/>
        </w:rPr>
        <w:t>。</w:t>
      </w:r>
    </w:p>
    <w:p>
      <w:pPr>
        <w:pStyle w:val="6"/>
        <w:spacing w:line="340" w:lineRule="exact"/>
        <w:ind w:left="25" w:leftChars="12" w:firstLine="352" w:firstLineChars="147"/>
        <w:rPr>
          <w:rFonts w:hint="eastAsia" w:hAnsi="宋体"/>
          <w:b w:val="0"/>
          <w:bCs w:val="0"/>
          <w:sz w:val="24"/>
          <w:szCs w:val="24"/>
        </w:rPr>
      </w:pPr>
      <w:r>
        <w:rPr>
          <w:rFonts w:hint="eastAsia" w:hAnsi="宋体"/>
          <w:b w:val="0"/>
          <w:bCs w:val="0"/>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6"/>
        <w:spacing w:line="340" w:lineRule="exact"/>
        <w:ind w:left="25" w:leftChars="12" w:firstLine="352" w:firstLineChars="147"/>
        <w:rPr>
          <w:rFonts w:hint="eastAsia" w:hAnsi="宋体"/>
          <w:b w:val="0"/>
          <w:bCs w:val="0"/>
          <w:sz w:val="24"/>
          <w:szCs w:val="24"/>
        </w:rPr>
      </w:pPr>
      <w:r>
        <w:rPr>
          <w:rFonts w:hint="eastAsia" w:hAnsi="宋体"/>
          <w:b w:val="0"/>
          <w:bCs w:val="0"/>
          <w:sz w:val="24"/>
          <w:szCs w:val="24"/>
        </w:rPr>
        <w:t>3.投诉书应简要列明质疑事项，质疑函、质疑答复等作为附件材料提供。</w:t>
      </w:r>
    </w:p>
    <w:p>
      <w:pPr>
        <w:pStyle w:val="6"/>
        <w:spacing w:line="340" w:lineRule="exact"/>
        <w:ind w:left="25" w:leftChars="12" w:firstLine="352" w:firstLineChars="147"/>
        <w:rPr>
          <w:rFonts w:hint="eastAsia" w:hAnsi="宋体"/>
          <w:b w:val="0"/>
          <w:bCs w:val="0"/>
          <w:sz w:val="24"/>
          <w:szCs w:val="24"/>
        </w:rPr>
      </w:pPr>
      <w:r>
        <w:rPr>
          <w:rFonts w:hint="eastAsia" w:hAnsi="宋体"/>
          <w:b w:val="0"/>
          <w:bCs w:val="0"/>
          <w:sz w:val="24"/>
          <w:szCs w:val="24"/>
        </w:rPr>
        <w:t>4.投诉书的投诉事项应具体、明确，并有必要的事实依据和法律依据。</w:t>
      </w:r>
    </w:p>
    <w:p>
      <w:pPr>
        <w:pStyle w:val="6"/>
        <w:spacing w:line="340" w:lineRule="exact"/>
        <w:ind w:left="25" w:leftChars="12" w:firstLine="352" w:firstLineChars="147"/>
        <w:rPr>
          <w:rFonts w:hint="eastAsia" w:hAnsi="宋体"/>
          <w:b w:val="0"/>
          <w:bCs w:val="0"/>
          <w:sz w:val="24"/>
          <w:szCs w:val="24"/>
        </w:rPr>
      </w:pPr>
      <w:r>
        <w:rPr>
          <w:rFonts w:hint="eastAsia" w:hAnsi="宋体"/>
          <w:b w:val="0"/>
          <w:bCs w:val="0"/>
          <w:sz w:val="24"/>
          <w:szCs w:val="24"/>
        </w:rPr>
        <w:t>5.投诉书的投诉请求应与投诉事项相关。</w:t>
      </w:r>
    </w:p>
    <w:p>
      <w:pPr>
        <w:pStyle w:val="6"/>
        <w:spacing w:line="340" w:lineRule="exact"/>
        <w:ind w:left="25" w:leftChars="12" w:firstLine="352" w:firstLineChars="147"/>
        <w:rPr>
          <w:rFonts w:hint="eastAsia" w:hAnsi="宋体"/>
          <w:b w:val="0"/>
          <w:bCs w:val="0"/>
          <w:sz w:val="24"/>
          <w:szCs w:val="24"/>
        </w:rPr>
      </w:pPr>
      <w:r>
        <w:rPr>
          <w:rFonts w:hint="eastAsia" w:hAnsi="宋体"/>
          <w:b w:val="0"/>
          <w:bCs w:val="0"/>
          <w:sz w:val="24"/>
          <w:szCs w:val="24"/>
        </w:rPr>
        <w:t>6.投诉人为自然人的，投诉书应由本人签字；投诉人为法人或者其他组织的，投诉书应由法定代表人、主要负责人，或者其授权代表签字或者盖章，并加盖公章。</w:t>
      </w:r>
    </w:p>
    <w:p>
      <w:pPr>
        <w:pStyle w:val="6"/>
        <w:spacing w:line="340" w:lineRule="exact"/>
        <w:ind w:left="25" w:leftChars="12" w:firstLine="308" w:firstLineChars="147"/>
        <w:rPr>
          <w:rFonts w:hint="eastAsia" w:hAnsi="宋体"/>
          <w:b w:val="0"/>
          <w:bCs w:val="0"/>
          <w:szCs w:val="21"/>
        </w:rPr>
      </w:pPr>
    </w:p>
    <w:p>
      <w:pPr>
        <w:spacing w:line="380" w:lineRule="exact"/>
        <w:jc w:val="center"/>
        <w:rPr>
          <w:rFonts w:hint="eastAsia" w:ascii="宋体" w:hAnsi="宋体"/>
          <w:b w:val="0"/>
          <w:bCs w:val="0"/>
          <w:sz w:val="32"/>
          <w:szCs w:val="32"/>
        </w:rPr>
      </w:pPr>
    </w:p>
    <w:p>
      <w:pPr>
        <w:spacing w:line="380" w:lineRule="exact"/>
        <w:jc w:val="center"/>
        <w:rPr>
          <w:rFonts w:hint="eastAsia" w:ascii="宋体" w:hAnsi="宋体"/>
          <w:b w:val="0"/>
          <w:bCs w:val="0"/>
          <w:sz w:val="32"/>
          <w:szCs w:val="32"/>
        </w:rPr>
      </w:pPr>
    </w:p>
    <w:p>
      <w:pPr>
        <w:spacing w:line="380" w:lineRule="exact"/>
        <w:jc w:val="center"/>
        <w:rPr>
          <w:rFonts w:hint="eastAsia" w:ascii="宋体" w:hAnsi="宋体"/>
          <w:b w:val="0"/>
          <w:bCs w:val="0"/>
          <w:sz w:val="32"/>
          <w:szCs w:val="32"/>
        </w:rPr>
      </w:pPr>
    </w:p>
    <w:p>
      <w:pPr>
        <w:spacing w:line="380" w:lineRule="exact"/>
        <w:jc w:val="center"/>
        <w:rPr>
          <w:rFonts w:hint="eastAsia" w:ascii="宋体" w:hAnsi="宋体"/>
          <w:b w:val="0"/>
          <w:bCs w:val="0"/>
          <w:sz w:val="32"/>
          <w:szCs w:val="32"/>
        </w:rPr>
      </w:pPr>
    </w:p>
    <w:p>
      <w:pPr>
        <w:spacing w:line="380" w:lineRule="exact"/>
        <w:jc w:val="center"/>
        <w:rPr>
          <w:rFonts w:hint="eastAsia" w:ascii="宋体" w:hAnsi="宋体"/>
          <w:b w:val="0"/>
          <w:bCs w:val="0"/>
          <w:sz w:val="32"/>
          <w:szCs w:val="32"/>
        </w:rPr>
      </w:pPr>
    </w:p>
    <w:p>
      <w:pPr>
        <w:spacing w:line="380" w:lineRule="exact"/>
        <w:jc w:val="center"/>
        <w:rPr>
          <w:rFonts w:hint="eastAsia" w:ascii="宋体" w:hAnsi="宋体"/>
          <w:b w:val="0"/>
          <w:bCs w:val="0"/>
          <w:sz w:val="32"/>
          <w:szCs w:val="32"/>
        </w:rPr>
      </w:pPr>
    </w:p>
    <w:p>
      <w:pPr>
        <w:spacing w:line="380" w:lineRule="exact"/>
        <w:jc w:val="center"/>
        <w:rPr>
          <w:rFonts w:hint="eastAsia" w:ascii="宋体" w:hAnsi="宋体"/>
          <w:b w:val="0"/>
          <w:bCs w:val="0"/>
          <w:sz w:val="32"/>
          <w:szCs w:val="32"/>
        </w:rPr>
      </w:pPr>
    </w:p>
    <w:p>
      <w:pPr>
        <w:spacing w:line="380" w:lineRule="exact"/>
        <w:jc w:val="center"/>
        <w:rPr>
          <w:rFonts w:hint="eastAsia" w:ascii="宋体" w:hAnsi="宋体"/>
          <w:b w:val="0"/>
          <w:bCs w:val="0"/>
          <w:sz w:val="32"/>
          <w:szCs w:val="32"/>
        </w:rPr>
      </w:pPr>
    </w:p>
    <w:p>
      <w:pPr>
        <w:spacing w:line="380" w:lineRule="exact"/>
        <w:jc w:val="center"/>
        <w:rPr>
          <w:rFonts w:hint="eastAsia" w:ascii="宋体" w:hAnsi="宋体"/>
          <w:b w:val="0"/>
          <w:bCs w:val="0"/>
          <w:sz w:val="32"/>
          <w:szCs w:val="32"/>
        </w:rPr>
      </w:pPr>
    </w:p>
    <w:p>
      <w:pPr>
        <w:jc w:val="center"/>
        <w:rPr>
          <w:rFonts w:hint="eastAsia" w:ascii="宋体" w:hAnsi="宋体"/>
          <w:b/>
          <w:bCs/>
          <w:color w:val="auto"/>
          <w:sz w:val="32"/>
          <w:szCs w:val="32"/>
        </w:rPr>
      </w:pPr>
    </w:p>
    <w:p>
      <w:pPr>
        <w:jc w:val="center"/>
        <w:rPr>
          <w:rFonts w:hint="eastAsia" w:ascii="宋体" w:hAnsi="宋体"/>
          <w:b/>
          <w:bCs/>
          <w:color w:val="auto"/>
          <w:sz w:val="32"/>
          <w:szCs w:val="32"/>
        </w:rPr>
      </w:pPr>
      <w:r>
        <w:rPr>
          <w:rFonts w:hint="eastAsia" w:ascii="宋体" w:hAnsi="宋体"/>
          <w:b/>
          <w:bCs/>
          <w:color w:val="auto"/>
          <w:sz w:val="32"/>
          <w:szCs w:val="32"/>
        </w:rPr>
        <w:t>第四章  评标办法及评分标准</w:t>
      </w:r>
    </w:p>
    <w:p>
      <w:pPr>
        <w:pStyle w:val="4"/>
        <w:numPr>
          <w:ilvl w:val="0"/>
          <w:numId w:val="0"/>
        </w:num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32.</w:t>
      </w:r>
      <w:r>
        <w:rPr>
          <w:rFonts w:hint="eastAsia" w:ascii="宋体" w:hAnsi="宋体" w:eastAsia="宋体" w:cs="宋体"/>
          <w:b w:val="0"/>
          <w:bCs w:val="0"/>
          <w:sz w:val="24"/>
          <w:szCs w:val="24"/>
        </w:rPr>
        <w:t>评标原则</w:t>
      </w:r>
    </w:p>
    <w:p>
      <w:pPr>
        <w:spacing w:line="240" w:lineRule="auto"/>
        <w:ind w:right="-21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32.1</w:t>
      </w:r>
      <w:r>
        <w:rPr>
          <w:rFonts w:hint="eastAsia" w:ascii="宋体" w:hAnsi="宋体" w:eastAsia="宋体" w:cs="宋体"/>
          <w:b w:val="0"/>
          <w:bCs w:val="0"/>
          <w:sz w:val="24"/>
          <w:szCs w:val="24"/>
        </w:rPr>
        <w:t>评委构成：本招标采购项目的评委分别由依法组成的评审专家、采购单位代表共五人以上单数构成，其中专家人数不少于成员总数的三分之二。</w:t>
      </w:r>
    </w:p>
    <w:p>
      <w:pPr>
        <w:spacing w:line="240" w:lineRule="auto"/>
        <w:ind w:right="-21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32.2</w:t>
      </w:r>
      <w:r>
        <w:rPr>
          <w:rFonts w:hint="eastAsia" w:ascii="宋体" w:hAnsi="宋体" w:eastAsia="宋体" w:cs="宋体"/>
          <w:b w:val="0"/>
          <w:bCs w:val="0"/>
          <w:sz w:val="24"/>
          <w:szCs w:val="24"/>
        </w:rPr>
        <w:t>评标委员会将对下述评审因素进行量化，并根据评委会每个成员对投标文件的评审和理解进行打分，满分为100分。其中价格满分为30分，商务条件满分为</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eastAsia="zh-CN"/>
        </w:rPr>
        <w:t>，技术</w:t>
      </w:r>
      <w:r>
        <w:rPr>
          <w:rFonts w:hint="eastAsia" w:ascii="宋体" w:hAnsi="宋体" w:eastAsia="宋体" w:cs="宋体"/>
          <w:b w:val="0"/>
          <w:bCs w:val="0"/>
          <w:sz w:val="24"/>
          <w:szCs w:val="24"/>
        </w:rPr>
        <w:t>满分为</w:t>
      </w:r>
      <w:r>
        <w:rPr>
          <w:rFonts w:hint="eastAsia" w:ascii="宋体" w:hAnsi="宋体" w:eastAsia="宋体" w:cs="宋体"/>
          <w:b w:val="0"/>
          <w:bCs w:val="0"/>
          <w:sz w:val="24"/>
          <w:szCs w:val="24"/>
          <w:lang w:val="en-US" w:eastAsia="zh-CN"/>
        </w:rPr>
        <w:t>60</w:t>
      </w:r>
      <w:r>
        <w:rPr>
          <w:rFonts w:hint="eastAsia" w:ascii="宋体" w:hAnsi="宋体" w:eastAsia="宋体" w:cs="宋体"/>
          <w:b w:val="0"/>
          <w:bCs w:val="0"/>
          <w:sz w:val="24"/>
          <w:szCs w:val="24"/>
        </w:rPr>
        <w:t>分。投标人两部分的分值相加，即为该投标人的综合评估分。</w:t>
      </w:r>
    </w:p>
    <w:p>
      <w:pPr>
        <w:spacing w:line="240" w:lineRule="auto"/>
        <w:ind w:right="-210" w:firstLine="412"/>
        <w:rPr>
          <w:rFonts w:hint="eastAsia"/>
          <w:b w:val="0"/>
          <w:bCs w:val="0"/>
        </w:rPr>
      </w:pPr>
      <w:r>
        <w:rPr>
          <w:rFonts w:hint="eastAsia" w:ascii="宋体" w:hAnsi="宋体" w:eastAsia="宋体" w:cs="宋体"/>
          <w:b w:val="0"/>
          <w:bCs w:val="0"/>
          <w:sz w:val="24"/>
          <w:szCs w:val="24"/>
        </w:rPr>
        <w:t>具体分值见下表：</w:t>
      </w:r>
    </w:p>
    <w:tbl>
      <w:tblPr>
        <w:tblStyle w:val="12"/>
        <w:tblW w:w="93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00"/>
        <w:gridCol w:w="914"/>
        <w:gridCol w:w="6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15" w:type="dxa"/>
            <w:noWrap w:val="0"/>
            <w:vAlign w:val="center"/>
          </w:tcPr>
          <w:p>
            <w:pPr>
              <w:spacing w:line="220" w:lineRule="atLeast"/>
              <w:rPr>
                <w:rFonts w:hint="eastAsia" w:ascii="宋体" w:hAnsi="宋体" w:eastAsia="宋体" w:cs="宋体"/>
                <w:b w:val="0"/>
                <w:bCs w:val="0"/>
                <w:color w:val="auto"/>
              </w:rPr>
            </w:pPr>
          </w:p>
        </w:tc>
        <w:tc>
          <w:tcPr>
            <w:tcW w:w="1500" w:type="dxa"/>
            <w:noWrap w:val="0"/>
            <w:vAlign w:val="center"/>
          </w:tcPr>
          <w:p>
            <w:pPr>
              <w:spacing w:line="220" w:lineRule="atLeast"/>
              <w:jc w:val="center"/>
              <w:rPr>
                <w:rFonts w:hint="eastAsia" w:ascii="宋体" w:hAnsi="宋体" w:eastAsia="宋体" w:cs="宋体"/>
                <w:b w:val="0"/>
                <w:bCs w:val="0"/>
                <w:color w:val="auto"/>
              </w:rPr>
            </w:pPr>
            <w:r>
              <w:rPr>
                <w:rFonts w:hint="eastAsia" w:ascii="宋体" w:hAnsi="宋体" w:eastAsia="宋体" w:cs="宋体"/>
                <w:b w:val="0"/>
                <w:bCs w:val="0"/>
                <w:color w:val="auto"/>
              </w:rPr>
              <w:t>评审项目</w:t>
            </w:r>
          </w:p>
        </w:tc>
        <w:tc>
          <w:tcPr>
            <w:tcW w:w="914" w:type="dxa"/>
            <w:noWrap w:val="0"/>
            <w:vAlign w:val="center"/>
          </w:tcPr>
          <w:p>
            <w:pPr>
              <w:spacing w:line="220" w:lineRule="atLeast"/>
              <w:jc w:val="center"/>
              <w:rPr>
                <w:rFonts w:hint="eastAsia" w:ascii="宋体" w:hAnsi="宋体" w:eastAsia="宋体" w:cs="宋体"/>
                <w:b w:val="0"/>
                <w:bCs w:val="0"/>
                <w:color w:val="auto"/>
              </w:rPr>
            </w:pPr>
            <w:r>
              <w:rPr>
                <w:rFonts w:hint="eastAsia" w:ascii="宋体" w:hAnsi="宋体" w:eastAsia="宋体" w:cs="宋体"/>
                <w:b w:val="0"/>
                <w:bCs w:val="0"/>
                <w:color w:val="auto"/>
              </w:rPr>
              <w:t>分值</w:t>
            </w:r>
          </w:p>
        </w:tc>
        <w:tc>
          <w:tcPr>
            <w:tcW w:w="6055" w:type="dxa"/>
            <w:noWrap w:val="0"/>
            <w:vAlign w:val="center"/>
          </w:tcPr>
          <w:p>
            <w:pPr>
              <w:spacing w:line="220" w:lineRule="atLeast"/>
              <w:jc w:val="center"/>
              <w:rPr>
                <w:rFonts w:hint="eastAsia" w:ascii="宋体" w:hAnsi="宋体" w:eastAsia="宋体" w:cs="宋体"/>
                <w:b w:val="0"/>
                <w:bCs w:val="0"/>
                <w:color w:val="auto"/>
                <w:szCs w:val="21"/>
              </w:rPr>
            </w:pPr>
            <w:r>
              <w:rPr>
                <w:rFonts w:hint="eastAsia" w:ascii="宋体" w:hAnsi="宋体" w:eastAsia="宋体" w:cs="宋体"/>
                <w:b w:val="0"/>
                <w:bCs w:val="0"/>
                <w:kern w:val="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pPr>
              <w:spacing w:line="220" w:lineRule="atLeast"/>
              <w:rPr>
                <w:rFonts w:hint="eastAsia" w:ascii="宋体" w:hAnsi="宋体" w:eastAsia="宋体" w:cs="宋体"/>
                <w:b w:val="0"/>
                <w:bCs w:val="0"/>
                <w:color w:val="auto"/>
              </w:rPr>
            </w:pPr>
            <w:r>
              <w:rPr>
                <w:rFonts w:hint="eastAsia" w:ascii="宋体" w:hAnsi="宋体" w:eastAsia="宋体" w:cs="宋体"/>
                <w:b w:val="0"/>
                <w:bCs w:val="0"/>
                <w:color w:val="auto"/>
              </w:rPr>
              <w:t>价格评审(</w:t>
            </w:r>
            <w:r>
              <w:rPr>
                <w:rFonts w:hint="eastAsia" w:ascii="宋体" w:hAnsi="宋体" w:eastAsia="宋体" w:cs="宋体"/>
                <w:b w:val="0"/>
                <w:bCs w:val="0"/>
                <w:color w:val="auto"/>
                <w:lang w:val="en-US" w:eastAsia="zh-CN"/>
              </w:rPr>
              <w:t>30</w:t>
            </w:r>
            <w:r>
              <w:rPr>
                <w:rFonts w:hint="eastAsia" w:ascii="宋体" w:hAnsi="宋体" w:eastAsia="宋体" w:cs="宋体"/>
                <w:b w:val="0"/>
                <w:bCs w:val="0"/>
                <w:color w:val="auto"/>
              </w:rPr>
              <w:t>分）</w:t>
            </w:r>
          </w:p>
        </w:tc>
        <w:tc>
          <w:tcPr>
            <w:tcW w:w="1500" w:type="dxa"/>
            <w:noWrap w:val="0"/>
            <w:vAlign w:val="center"/>
          </w:tcPr>
          <w:p>
            <w:pPr>
              <w:spacing w:line="220" w:lineRule="atLeast"/>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投标报价</w:t>
            </w:r>
          </w:p>
        </w:tc>
        <w:tc>
          <w:tcPr>
            <w:tcW w:w="914" w:type="dxa"/>
            <w:noWrap w:val="0"/>
            <w:vAlign w:val="center"/>
          </w:tcPr>
          <w:p>
            <w:pPr>
              <w:spacing w:line="220" w:lineRule="atLeast"/>
              <w:jc w:val="center"/>
              <w:rPr>
                <w:rFonts w:hint="eastAsia" w:ascii="宋体" w:hAnsi="宋体" w:eastAsia="宋体" w:cs="宋体"/>
                <w:b w:val="0"/>
                <w:bCs w:val="0"/>
                <w:color w:val="auto"/>
                <w:szCs w:val="21"/>
              </w:rPr>
            </w:pPr>
            <w:r>
              <w:rPr>
                <w:rFonts w:hint="eastAsia" w:ascii="宋体" w:hAnsi="宋体" w:eastAsia="宋体" w:cs="宋体"/>
                <w:b w:val="0"/>
                <w:bCs w:val="0"/>
                <w:color w:val="auto"/>
                <w:lang w:val="en-US" w:eastAsia="zh-CN"/>
              </w:rPr>
              <w:t>30分</w:t>
            </w:r>
          </w:p>
        </w:tc>
        <w:tc>
          <w:tcPr>
            <w:tcW w:w="6055" w:type="dxa"/>
            <w:noWrap w:val="0"/>
            <w:vAlign w:val="center"/>
          </w:tcPr>
          <w:p>
            <w:pPr>
              <w:spacing w:line="220" w:lineRule="atLeast"/>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基准价为合理低价，即满足招标文件要求且投标价格最低的投标报价为评标基准价，其价格分为满分。其他投标商的价格分统一按照下列公式计算：</w:t>
            </w:r>
          </w:p>
          <w:p>
            <w:pPr>
              <w:spacing w:line="220" w:lineRule="atLeast"/>
              <w:jc w:val="left"/>
              <w:rPr>
                <w:rFonts w:hint="eastAsia" w:ascii="宋体" w:hAnsi="宋体" w:eastAsia="宋体" w:cs="宋体"/>
                <w:b w:val="0"/>
                <w:bCs w:val="0"/>
                <w:color w:val="auto"/>
              </w:rPr>
            </w:pPr>
            <w:r>
              <w:rPr>
                <w:rFonts w:hint="eastAsia" w:ascii="宋体" w:hAnsi="宋体" w:eastAsia="宋体" w:cs="宋体"/>
                <w:b w:val="0"/>
                <w:bCs w:val="0"/>
                <w:color w:val="auto"/>
                <w:szCs w:val="21"/>
              </w:rPr>
              <w:t>投标报价得分=(评标基准价／投标报价)×价格分值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restart"/>
            <w:noWrap w:val="0"/>
            <w:vAlign w:val="center"/>
          </w:tcPr>
          <w:p>
            <w:pPr>
              <w:spacing w:line="220" w:lineRule="atLeas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商务标评审（10分）</w:t>
            </w:r>
          </w:p>
        </w:tc>
        <w:tc>
          <w:tcPr>
            <w:tcW w:w="1500" w:type="dxa"/>
            <w:noWrap w:val="0"/>
            <w:vAlign w:val="center"/>
          </w:tcPr>
          <w:p>
            <w:pPr>
              <w:spacing w:line="220" w:lineRule="atLeast"/>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类似业绩</w:t>
            </w:r>
          </w:p>
        </w:tc>
        <w:tc>
          <w:tcPr>
            <w:tcW w:w="914" w:type="dxa"/>
            <w:noWrap w:val="0"/>
            <w:vAlign w:val="center"/>
          </w:tcPr>
          <w:p>
            <w:pPr>
              <w:spacing w:line="220" w:lineRule="atLeast"/>
              <w:jc w:val="center"/>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6分</w:t>
            </w:r>
          </w:p>
        </w:tc>
        <w:tc>
          <w:tcPr>
            <w:tcW w:w="6055" w:type="dxa"/>
            <w:noWrap w:val="0"/>
            <w:vAlign w:val="center"/>
          </w:tcPr>
          <w:p>
            <w:pPr>
              <w:spacing w:line="220" w:lineRule="atLeast"/>
              <w:rPr>
                <w:rFonts w:hint="eastAsia" w:ascii="宋体" w:hAnsi="宋体" w:eastAsia="宋体" w:cs="宋体"/>
                <w:b w:val="0"/>
                <w:bCs w:val="0"/>
                <w:color w:val="auto"/>
              </w:rPr>
            </w:pPr>
            <w:r>
              <w:rPr>
                <w:rFonts w:hint="eastAsia" w:ascii="宋体" w:hAnsi="宋体" w:eastAsia="宋体" w:cs="宋体"/>
                <w:b w:val="0"/>
                <w:bCs w:val="0"/>
                <w:color w:val="auto"/>
              </w:rPr>
              <w:t>提供近3年</w:t>
            </w:r>
            <w:r>
              <w:rPr>
                <w:rFonts w:hint="eastAsia" w:ascii="宋体" w:hAnsi="宋体" w:eastAsia="宋体" w:cs="宋体"/>
                <w:b w:val="0"/>
                <w:bCs w:val="0"/>
                <w:color w:val="auto"/>
                <w:lang w:val="en-US" w:eastAsia="zh-CN"/>
              </w:rPr>
              <w:t>相关类似</w:t>
            </w:r>
            <w:r>
              <w:rPr>
                <w:rFonts w:hint="eastAsia" w:ascii="宋体" w:hAnsi="宋体" w:eastAsia="宋体" w:cs="宋体"/>
                <w:b w:val="0"/>
                <w:bCs w:val="0"/>
                <w:color w:val="auto"/>
              </w:rPr>
              <w:t>业绩合同</w:t>
            </w:r>
            <w:r>
              <w:rPr>
                <w:rFonts w:hint="eastAsia" w:ascii="宋体" w:hAnsi="宋体" w:eastAsia="宋体" w:cs="宋体"/>
                <w:b w:val="0"/>
                <w:bCs w:val="0"/>
                <w:color w:val="auto"/>
                <w:lang w:eastAsia="zh-CN"/>
              </w:rPr>
              <w:t>或</w:t>
            </w:r>
            <w:r>
              <w:rPr>
                <w:rFonts w:hint="eastAsia" w:ascii="宋体" w:hAnsi="宋体" w:eastAsia="宋体" w:cs="宋体"/>
                <w:b w:val="0"/>
                <w:bCs w:val="0"/>
                <w:color w:val="auto"/>
              </w:rPr>
              <w:t>中标通知书复印件，每提供一个得</w:t>
            </w: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分，最高得</w:t>
            </w:r>
            <w:r>
              <w:rPr>
                <w:rFonts w:hint="eastAsia" w:ascii="宋体" w:hAnsi="宋体" w:eastAsia="宋体" w:cs="宋体"/>
                <w:b w:val="0"/>
                <w:bCs w:val="0"/>
                <w:color w:val="auto"/>
                <w:lang w:val="en-US" w:eastAsia="zh-CN"/>
              </w:rPr>
              <w:t>6</w:t>
            </w:r>
            <w:r>
              <w:rPr>
                <w:rFonts w:hint="eastAsia" w:ascii="宋体" w:hAnsi="宋体" w:eastAsia="宋体" w:cs="宋体"/>
                <w:b w:val="0"/>
                <w:bCs w:val="0"/>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15" w:type="dxa"/>
            <w:vMerge w:val="continue"/>
            <w:noWrap w:val="0"/>
            <w:vAlign w:val="center"/>
          </w:tcPr>
          <w:p>
            <w:pPr>
              <w:spacing w:line="220" w:lineRule="atLeast"/>
              <w:rPr>
                <w:rFonts w:hint="eastAsia" w:ascii="宋体" w:hAnsi="宋体" w:eastAsia="宋体" w:cs="宋体"/>
                <w:b w:val="0"/>
                <w:bCs w:val="0"/>
                <w:color w:val="auto"/>
              </w:rPr>
            </w:pPr>
          </w:p>
        </w:tc>
        <w:tc>
          <w:tcPr>
            <w:tcW w:w="1500" w:type="dxa"/>
            <w:noWrap w:val="0"/>
            <w:vAlign w:val="center"/>
          </w:tcPr>
          <w:p>
            <w:pPr>
              <w:pStyle w:val="10"/>
              <w:spacing w:before="0" w:beforeAutospacing="0" w:after="0" w:afterAutospacing="0"/>
              <w:jc w:val="center"/>
              <w:rPr>
                <w:rFonts w:hint="eastAsia" w:ascii="宋体" w:hAnsi="宋体" w:eastAsia="宋体" w:cs="宋体"/>
                <w:b w:val="0"/>
                <w:bCs w:val="0"/>
                <w:color w:val="auto"/>
                <w:kern w:val="2"/>
                <w:sz w:val="21"/>
                <w:lang w:val="en-US" w:eastAsia="zh-CN" w:bidi="ar-SA"/>
              </w:rPr>
            </w:pPr>
            <w:r>
              <w:rPr>
                <w:rFonts w:hint="eastAsia" w:ascii="宋体" w:hAnsi="宋体" w:eastAsia="宋体" w:cs="宋体"/>
                <w:b w:val="0"/>
                <w:bCs w:val="0"/>
                <w:color w:val="auto"/>
                <w:kern w:val="2"/>
                <w:sz w:val="21"/>
                <w:lang w:val="en-US" w:eastAsia="zh-CN" w:bidi="ar-SA"/>
              </w:rPr>
              <w:t>企业诚信</w:t>
            </w:r>
          </w:p>
          <w:p>
            <w:pPr>
              <w:spacing w:line="220" w:lineRule="atLeast"/>
              <w:jc w:val="center"/>
              <w:rPr>
                <w:rFonts w:hint="eastAsia" w:ascii="宋体" w:hAnsi="宋体" w:eastAsia="宋体" w:cs="宋体"/>
                <w:b w:val="0"/>
                <w:bCs w:val="0"/>
                <w:color w:val="auto"/>
                <w:kern w:val="2"/>
                <w:sz w:val="21"/>
                <w:lang w:val="en-US" w:eastAsia="zh-CN" w:bidi="ar-SA"/>
              </w:rPr>
            </w:pPr>
          </w:p>
        </w:tc>
        <w:tc>
          <w:tcPr>
            <w:tcW w:w="914" w:type="dxa"/>
            <w:noWrap w:val="0"/>
            <w:vAlign w:val="center"/>
          </w:tcPr>
          <w:p>
            <w:pPr>
              <w:spacing w:line="220" w:lineRule="atLeast"/>
              <w:jc w:val="center"/>
              <w:rPr>
                <w:rFonts w:hint="eastAsia" w:ascii="宋体" w:hAnsi="宋体" w:eastAsia="宋体" w:cs="宋体"/>
                <w:b w:val="0"/>
                <w:bCs w:val="0"/>
                <w:color w:val="auto"/>
                <w:kern w:val="2"/>
                <w:sz w:val="21"/>
                <w:lang w:val="en-US" w:eastAsia="zh-CN" w:bidi="ar-SA"/>
              </w:rPr>
            </w:pPr>
            <w:r>
              <w:rPr>
                <w:rFonts w:hint="eastAsia" w:ascii="宋体" w:hAnsi="宋体" w:eastAsia="宋体" w:cs="宋体"/>
                <w:b w:val="0"/>
                <w:bCs w:val="0"/>
                <w:color w:val="auto"/>
                <w:kern w:val="2"/>
                <w:sz w:val="21"/>
                <w:lang w:val="en-US" w:eastAsia="zh-CN" w:bidi="ar-SA"/>
              </w:rPr>
              <w:t>4分</w:t>
            </w:r>
          </w:p>
        </w:tc>
        <w:tc>
          <w:tcPr>
            <w:tcW w:w="6055" w:type="dxa"/>
            <w:noWrap w:val="0"/>
            <w:vAlign w:val="center"/>
          </w:tcPr>
          <w:p>
            <w:pPr>
              <w:pStyle w:val="10"/>
              <w:numPr>
                <w:ilvl w:val="0"/>
                <w:numId w:val="0"/>
              </w:numPr>
              <w:spacing w:before="0" w:beforeAutospacing="0" w:after="0" w:afterAutospacing="0" w:line="240" w:lineRule="atLeast"/>
              <w:jc w:val="both"/>
              <w:rPr>
                <w:rFonts w:hint="eastAsia" w:ascii="宋体" w:hAnsi="宋体" w:eastAsia="宋体" w:cs="宋体"/>
                <w:b w:val="0"/>
                <w:bCs w:val="0"/>
                <w:color w:val="auto"/>
                <w:kern w:val="2"/>
                <w:sz w:val="21"/>
                <w:lang w:val="en-US" w:eastAsia="zh-CN" w:bidi="ar-SA"/>
              </w:rPr>
            </w:pPr>
            <w:r>
              <w:rPr>
                <w:rFonts w:hint="eastAsia" w:ascii="宋体" w:hAnsi="宋体" w:eastAsia="宋体" w:cs="宋体"/>
                <w:b w:val="0"/>
                <w:bCs w:val="0"/>
                <w:color w:val="auto"/>
                <w:kern w:val="2"/>
                <w:sz w:val="21"/>
                <w:lang w:val="en-US" w:eastAsia="zh-CN" w:bidi="ar-SA"/>
              </w:rPr>
              <w:t>1、“信用中国”网站(www.creditchina.gov.cn)未被列入“失信被执行人名单”“重大税收违法案件当事人名单”</w:t>
            </w:r>
          </w:p>
          <w:p>
            <w:pPr>
              <w:pStyle w:val="10"/>
              <w:numPr>
                <w:ilvl w:val="0"/>
                <w:numId w:val="0"/>
              </w:numPr>
              <w:spacing w:before="0" w:beforeAutospacing="0" w:after="0" w:afterAutospacing="0" w:line="240" w:lineRule="atLeast"/>
              <w:jc w:val="both"/>
              <w:rPr>
                <w:rFonts w:hint="eastAsia" w:ascii="宋体" w:hAnsi="宋体" w:eastAsia="宋体" w:cs="宋体"/>
                <w:b w:val="0"/>
                <w:bCs w:val="0"/>
                <w:color w:val="auto"/>
                <w:kern w:val="2"/>
                <w:sz w:val="21"/>
                <w:lang w:val="en-US" w:eastAsia="zh-CN" w:bidi="ar-SA"/>
              </w:rPr>
            </w:pPr>
            <w:r>
              <w:rPr>
                <w:rFonts w:hint="eastAsia" w:ascii="宋体" w:hAnsi="宋体" w:eastAsia="宋体" w:cs="宋体"/>
                <w:b w:val="0"/>
                <w:bCs w:val="0"/>
                <w:color w:val="auto"/>
                <w:kern w:val="2"/>
                <w:sz w:val="21"/>
                <w:lang w:val="en-US" w:eastAsia="zh-CN" w:bidi="ar-SA"/>
              </w:rPr>
              <w:t>2、“中国政府采购”（http://www.ccgp.gov.cn/search/cr/）严重违法失信行为记录名单的。</w:t>
            </w:r>
          </w:p>
          <w:p>
            <w:pPr>
              <w:spacing w:line="220" w:lineRule="atLeast"/>
              <w:rPr>
                <w:rFonts w:hint="eastAsia" w:ascii="宋体" w:hAnsi="宋体" w:eastAsia="宋体" w:cs="宋体"/>
                <w:b w:val="0"/>
                <w:bCs w:val="0"/>
                <w:color w:val="auto"/>
                <w:kern w:val="2"/>
                <w:sz w:val="21"/>
                <w:lang w:val="en-US" w:eastAsia="zh-CN" w:bidi="ar-SA"/>
              </w:rPr>
            </w:pPr>
            <w:r>
              <w:rPr>
                <w:rFonts w:hint="eastAsia" w:ascii="宋体" w:hAnsi="宋体" w:eastAsia="宋体" w:cs="宋体"/>
                <w:b w:val="0"/>
                <w:bCs w:val="0"/>
                <w:color w:val="auto"/>
                <w:kern w:val="2"/>
                <w:sz w:val="21"/>
                <w:lang w:val="en-US" w:eastAsia="zh-CN" w:bidi="ar-SA"/>
              </w:rPr>
              <w:t>注：须提供网站查询截图，提供一个得2分，满分4分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Merge w:val="restart"/>
            <w:noWrap w:val="0"/>
            <w:vAlign w:val="center"/>
          </w:tcPr>
          <w:p>
            <w:pPr>
              <w:spacing w:line="220" w:lineRule="atLeast"/>
              <w:rPr>
                <w:rFonts w:hint="eastAsia" w:ascii="宋体" w:hAnsi="宋体" w:eastAsia="宋体" w:cs="宋体"/>
                <w:b w:val="0"/>
                <w:bCs w:val="0"/>
                <w:color w:val="auto"/>
              </w:rPr>
            </w:pPr>
            <w:r>
              <w:rPr>
                <w:rFonts w:hint="eastAsia" w:ascii="宋体" w:hAnsi="宋体" w:eastAsia="宋体" w:cs="宋体"/>
                <w:b w:val="0"/>
                <w:bCs w:val="0"/>
                <w:color w:val="auto"/>
              </w:rPr>
              <w:t>技术标评审（</w:t>
            </w:r>
            <w:r>
              <w:rPr>
                <w:rFonts w:hint="eastAsia" w:ascii="宋体" w:hAnsi="宋体" w:eastAsia="宋体" w:cs="宋体"/>
                <w:b w:val="0"/>
                <w:bCs w:val="0"/>
                <w:color w:val="auto"/>
                <w:lang w:val="en-US" w:eastAsia="zh-CN"/>
              </w:rPr>
              <w:t>60</w:t>
            </w:r>
            <w:r>
              <w:rPr>
                <w:rFonts w:hint="eastAsia" w:ascii="宋体" w:hAnsi="宋体" w:eastAsia="宋体" w:cs="宋体"/>
                <w:b w:val="0"/>
                <w:bCs w:val="0"/>
                <w:color w:val="auto"/>
              </w:rPr>
              <w:t>分）</w:t>
            </w:r>
          </w:p>
        </w:tc>
        <w:tc>
          <w:tcPr>
            <w:tcW w:w="1500" w:type="dxa"/>
            <w:noWrap w:val="0"/>
            <w:vAlign w:val="center"/>
          </w:tcPr>
          <w:p>
            <w:pPr>
              <w:spacing w:line="220" w:lineRule="atLeast"/>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产品</w:t>
            </w:r>
            <w:r>
              <w:rPr>
                <w:rFonts w:hint="eastAsia" w:ascii="宋体" w:hAnsi="宋体" w:eastAsia="宋体" w:cs="宋体"/>
                <w:b w:val="0"/>
                <w:bCs w:val="0"/>
                <w:color w:val="auto"/>
                <w:lang w:val="en-US" w:eastAsia="zh-CN"/>
              </w:rPr>
              <w:t>质量</w:t>
            </w:r>
          </w:p>
        </w:tc>
        <w:tc>
          <w:tcPr>
            <w:tcW w:w="914" w:type="dxa"/>
            <w:noWrap w:val="0"/>
            <w:vAlign w:val="center"/>
          </w:tcPr>
          <w:p>
            <w:pPr>
              <w:spacing w:line="220" w:lineRule="atLeast"/>
              <w:jc w:val="center"/>
              <w:rPr>
                <w:rFonts w:hint="eastAsia" w:ascii="宋体" w:hAnsi="宋体" w:eastAsia="宋体" w:cs="宋体"/>
                <w:b w:val="0"/>
                <w:bCs w:val="0"/>
                <w:color w:val="auto"/>
                <w:szCs w:val="21"/>
              </w:rPr>
            </w:pPr>
            <w:r>
              <w:rPr>
                <w:rFonts w:hint="eastAsia" w:ascii="宋体" w:hAnsi="宋体" w:eastAsia="宋体" w:cs="宋体"/>
                <w:b w:val="0"/>
                <w:bCs w:val="0"/>
                <w:color w:val="auto"/>
                <w:lang w:val="en-US" w:eastAsia="zh-CN"/>
              </w:rPr>
              <w:t>30分</w:t>
            </w:r>
          </w:p>
        </w:tc>
        <w:tc>
          <w:tcPr>
            <w:tcW w:w="6055" w:type="dxa"/>
            <w:noWrap w:val="0"/>
            <w:vAlign w:val="center"/>
          </w:tcPr>
          <w:p>
            <w:pPr>
              <w:spacing w:line="220" w:lineRule="atLeast"/>
              <w:rPr>
                <w:rFonts w:hint="eastAsia" w:ascii="宋体" w:hAnsi="宋体" w:eastAsia="宋体" w:cs="宋体"/>
                <w:b w:val="0"/>
                <w:bCs w:val="0"/>
                <w:color w:val="auto"/>
                <w:lang w:val="en-US" w:eastAsia="zh-CN"/>
              </w:rPr>
            </w:pPr>
            <w:r>
              <w:rPr>
                <w:rFonts w:hint="eastAsia" w:ascii="宋体" w:hAnsi="宋体" w:eastAsia="宋体" w:cs="宋体"/>
                <w:b w:val="0"/>
                <w:bCs w:val="0"/>
                <w:color w:val="auto"/>
                <w:szCs w:val="21"/>
              </w:rPr>
              <w:t>以招标文件的技术参数要求为基准，设备技术参数明确、配置齐全，规格、功能齐全，并能够提供(但不限于)产品彩页、说明书相关证明资料，根据响应程度及对比各投标文件设备技术参数，产品安全可靠，便于操作，性能良好，能够保证整体项目顺利实施，所投产品技术参数全部满足的得</w:t>
            </w:r>
            <w:r>
              <w:rPr>
                <w:rFonts w:hint="eastAsia" w:ascii="宋体" w:hAnsi="宋体" w:eastAsia="宋体" w:cs="宋体"/>
                <w:b w:val="0"/>
                <w:bCs w:val="0"/>
                <w:color w:val="auto"/>
                <w:szCs w:val="21"/>
                <w:lang w:val="en-US" w:eastAsia="zh-CN"/>
              </w:rPr>
              <w:t>30</w:t>
            </w:r>
            <w:r>
              <w:rPr>
                <w:rFonts w:hint="eastAsia" w:ascii="宋体" w:hAnsi="宋体" w:eastAsia="宋体" w:cs="宋体"/>
                <w:b w:val="0"/>
                <w:bCs w:val="0"/>
                <w:color w:val="auto"/>
                <w:szCs w:val="21"/>
              </w:rPr>
              <w:t>分</w:t>
            </w:r>
            <w:r>
              <w:rPr>
                <w:rFonts w:hint="eastAsia" w:ascii="宋体" w:hAnsi="宋体" w:eastAsia="宋体" w:cs="宋体"/>
                <w:b w:val="0"/>
                <w:bCs w:val="0"/>
                <w:color w:val="auto"/>
                <w:szCs w:val="21"/>
                <w:lang w:eastAsia="zh-CN"/>
              </w:rPr>
              <w:t>，</w:t>
            </w:r>
            <w:r>
              <w:rPr>
                <w:rFonts w:hint="eastAsia"/>
                <w:b w:val="0"/>
                <w:bCs w:val="0"/>
                <w:lang w:val="en-US"/>
              </w:rPr>
              <w:t>有不满足招标文件要求或缺项或负偏离的、每项扣</w:t>
            </w:r>
            <w:r>
              <w:rPr>
                <w:rFonts w:hint="eastAsia"/>
                <w:b w:val="0"/>
                <w:bCs w:val="0"/>
                <w:lang w:val="en-US" w:eastAsia="zh-CN"/>
              </w:rPr>
              <w:t>3</w:t>
            </w:r>
            <w:r>
              <w:rPr>
                <w:rFonts w:hint="eastAsia"/>
                <w:b w:val="0"/>
                <w:bCs w:val="0"/>
                <w:lang w:val="en-US"/>
              </w:rPr>
              <w:t>分</w:t>
            </w:r>
            <w:r>
              <w:rPr>
                <w:rFonts w:hint="eastAsia"/>
                <w:b w:val="0"/>
                <w:bCs w:val="0"/>
                <w:lang w:val="en-US" w:eastAsia="zh-CN"/>
              </w:rPr>
              <w:t>，</w:t>
            </w:r>
            <w:r>
              <w:rPr>
                <w:rFonts w:hint="eastAsia"/>
                <w:b w:val="0"/>
                <w:bCs w:val="0"/>
                <w:lang w:val="en-US"/>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915" w:type="dxa"/>
            <w:vMerge w:val="continue"/>
            <w:noWrap w:val="0"/>
            <w:vAlign w:val="center"/>
          </w:tcPr>
          <w:p>
            <w:pPr>
              <w:spacing w:line="220" w:lineRule="atLeast"/>
              <w:rPr>
                <w:rFonts w:hint="eastAsia" w:ascii="宋体" w:hAnsi="宋体" w:eastAsia="宋体" w:cs="宋体"/>
                <w:b w:val="0"/>
                <w:bCs w:val="0"/>
                <w:color w:val="auto"/>
              </w:rPr>
            </w:pPr>
          </w:p>
        </w:tc>
        <w:tc>
          <w:tcPr>
            <w:tcW w:w="1500" w:type="dxa"/>
            <w:noWrap w:val="0"/>
            <w:vAlign w:val="center"/>
          </w:tcPr>
          <w:p>
            <w:pPr>
              <w:spacing w:line="220" w:lineRule="atLeast"/>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eastAsia="zh-CN"/>
              </w:rPr>
              <w:t>售后服务及零配件供应的可靠性</w:t>
            </w:r>
          </w:p>
        </w:tc>
        <w:tc>
          <w:tcPr>
            <w:tcW w:w="914" w:type="dxa"/>
            <w:noWrap w:val="0"/>
            <w:vAlign w:val="center"/>
          </w:tcPr>
          <w:p>
            <w:pPr>
              <w:spacing w:line="220" w:lineRule="atLeas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15分</w:t>
            </w:r>
          </w:p>
        </w:tc>
        <w:tc>
          <w:tcPr>
            <w:tcW w:w="6055" w:type="dxa"/>
            <w:noWrap w:val="0"/>
            <w:vAlign w:val="center"/>
          </w:tcPr>
          <w:p>
            <w:pPr>
              <w:numPr>
                <w:ilvl w:val="0"/>
                <w:numId w:val="3"/>
              </w:numPr>
              <w:spacing w:line="220" w:lineRule="atLeast"/>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有优质的售后服务措施和零配件的供应方案</w:t>
            </w:r>
            <w:r>
              <w:rPr>
                <w:rFonts w:hint="eastAsia" w:ascii="宋体" w:hAnsi="宋体" w:cs="宋体"/>
                <w:b w:val="0"/>
                <w:bCs w:val="0"/>
                <w:color w:val="auto"/>
                <w:szCs w:val="21"/>
                <w:lang w:eastAsia="zh-CN"/>
              </w:rPr>
              <w:t>得</w:t>
            </w:r>
            <w:r>
              <w:rPr>
                <w:rFonts w:hint="eastAsia" w:ascii="宋体" w:hAnsi="宋体" w:cs="宋体"/>
                <w:b w:val="0"/>
                <w:bCs w:val="0"/>
                <w:color w:val="auto"/>
                <w:szCs w:val="21"/>
                <w:lang w:val="en-US" w:eastAsia="zh-CN"/>
              </w:rPr>
              <w:t>15-11分</w:t>
            </w:r>
          </w:p>
          <w:p>
            <w:pPr>
              <w:numPr>
                <w:ilvl w:val="0"/>
                <w:numId w:val="0"/>
              </w:numPr>
              <w:spacing w:line="220" w:lineRule="atLeast"/>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2、</w:t>
            </w:r>
            <w:r>
              <w:rPr>
                <w:rFonts w:hint="eastAsia" w:ascii="宋体" w:hAnsi="宋体" w:eastAsia="宋体" w:cs="宋体"/>
                <w:b w:val="0"/>
                <w:bCs w:val="0"/>
                <w:color w:val="auto"/>
                <w:szCs w:val="21"/>
                <w:lang w:val="en-US" w:eastAsia="zh-CN"/>
              </w:rPr>
              <w:t>有</w:t>
            </w:r>
            <w:r>
              <w:rPr>
                <w:rFonts w:hint="eastAsia" w:ascii="宋体" w:hAnsi="宋体" w:eastAsia="宋体" w:cs="宋体"/>
                <w:b w:val="0"/>
                <w:bCs w:val="0"/>
                <w:color w:val="auto"/>
                <w:szCs w:val="21"/>
                <w:lang w:eastAsia="zh-CN"/>
              </w:rPr>
              <w:t>售后服务措施和零配件的供应方案</w:t>
            </w:r>
            <w:r>
              <w:rPr>
                <w:rFonts w:hint="eastAsia" w:ascii="宋体" w:hAnsi="宋体" w:cs="宋体"/>
                <w:b w:val="0"/>
                <w:bCs w:val="0"/>
                <w:color w:val="auto"/>
                <w:szCs w:val="21"/>
                <w:lang w:eastAsia="zh-CN"/>
              </w:rPr>
              <w:t>得</w:t>
            </w:r>
            <w:r>
              <w:rPr>
                <w:rFonts w:hint="eastAsia" w:ascii="宋体" w:hAnsi="宋体" w:cs="宋体"/>
                <w:b w:val="0"/>
                <w:bCs w:val="0"/>
                <w:color w:val="auto"/>
                <w:szCs w:val="21"/>
                <w:lang w:val="en-US" w:eastAsia="zh-CN"/>
              </w:rPr>
              <w:t>10-6分</w:t>
            </w:r>
          </w:p>
          <w:p>
            <w:pPr>
              <w:spacing w:line="220" w:lineRule="atLeast"/>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3、没有完整的</w:t>
            </w:r>
            <w:r>
              <w:rPr>
                <w:rFonts w:hint="eastAsia" w:ascii="宋体" w:hAnsi="宋体" w:eastAsia="宋体" w:cs="宋体"/>
                <w:b w:val="0"/>
                <w:bCs w:val="0"/>
                <w:color w:val="auto"/>
                <w:szCs w:val="21"/>
                <w:lang w:eastAsia="zh-CN"/>
              </w:rPr>
              <w:t>售后服务措施和零配件的供应方案</w:t>
            </w:r>
            <w:r>
              <w:rPr>
                <w:rFonts w:hint="eastAsia" w:ascii="宋体" w:hAnsi="宋体" w:cs="宋体"/>
                <w:b w:val="0"/>
                <w:bCs w:val="0"/>
                <w:color w:val="auto"/>
                <w:szCs w:val="21"/>
                <w:lang w:eastAsia="zh-CN"/>
              </w:rPr>
              <w:t>得</w:t>
            </w:r>
            <w:r>
              <w:rPr>
                <w:rFonts w:hint="eastAsia" w:ascii="宋体" w:hAnsi="宋体" w:cs="宋体"/>
                <w:b w:val="0"/>
                <w:bCs w:val="0"/>
                <w:color w:val="auto"/>
                <w:szCs w:val="21"/>
                <w:lang w:val="en-US" w:eastAsia="zh-CN"/>
              </w:rPr>
              <w:t>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915" w:type="dxa"/>
            <w:vMerge w:val="continue"/>
            <w:noWrap w:val="0"/>
            <w:vAlign w:val="center"/>
          </w:tcPr>
          <w:p>
            <w:pPr>
              <w:spacing w:line="220" w:lineRule="atLeast"/>
              <w:rPr>
                <w:rFonts w:hint="eastAsia" w:ascii="宋体" w:hAnsi="宋体" w:eastAsia="宋体" w:cs="宋体"/>
                <w:b w:val="0"/>
                <w:bCs w:val="0"/>
                <w:color w:val="auto"/>
              </w:rPr>
            </w:pPr>
          </w:p>
        </w:tc>
        <w:tc>
          <w:tcPr>
            <w:tcW w:w="1500" w:type="dxa"/>
            <w:noWrap w:val="0"/>
            <w:vAlign w:val="center"/>
          </w:tcPr>
          <w:p>
            <w:pPr>
              <w:spacing w:line="220" w:lineRule="atLeast"/>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企业承诺及优惠条件</w:t>
            </w:r>
          </w:p>
        </w:tc>
        <w:tc>
          <w:tcPr>
            <w:tcW w:w="914" w:type="dxa"/>
            <w:noWrap w:val="0"/>
            <w:vAlign w:val="center"/>
          </w:tcPr>
          <w:p>
            <w:pPr>
              <w:spacing w:line="220" w:lineRule="atLeast"/>
              <w:jc w:val="center"/>
              <w:rPr>
                <w:rFonts w:hint="default"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12分</w:t>
            </w:r>
          </w:p>
        </w:tc>
        <w:tc>
          <w:tcPr>
            <w:tcW w:w="6055" w:type="dxa"/>
            <w:noWrap w:val="0"/>
            <w:vAlign w:val="center"/>
          </w:tcPr>
          <w:p>
            <w:pPr>
              <w:numPr>
                <w:ilvl w:val="0"/>
                <w:numId w:val="4"/>
              </w:numPr>
              <w:spacing w:line="220" w:lineRule="atLeast"/>
              <w:rPr>
                <w:rFonts w:hint="eastAsia" w:ascii="宋体" w:hAnsi="宋体" w:eastAsia="宋体" w:cs="宋体"/>
                <w:b w:val="0"/>
                <w:bCs w:val="0"/>
                <w:lang w:val="en-US" w:eastAsia="zh-CN"/>
              </w:rPr>
            </w:pPr>
            <w:r>
              <w:rPr>
                <w:rFonts w:hint="eastAsia" w:ascii="宋体" w:hAnsi="宋体" w:eastAsia="宋体" w:cs="宋体"/>
                <w:b w:val="0"/>
                <w:bCs w:val="0"/>
                <w:lang w:val="en-US" w:eastAsia="zh-CN"/>
              </w:rPr>
              <w:t>有非常满意的承诺和优惠条件</w:t>
            </w:r>
            <w:r>
              <w:rPr>
                <w:rFonts w:hint="eastAsia" w:ascii="宋体" w:hAnsi="宋体" w:cs="宋体"/>
                <w:b w:val="0"/>
                <w:bCs w:val="0"/>
                <w:lang w:val="en-US" w:eastAsia="zh-CN"/>
              </w:rPr>
              <w:t>得12-9分</w:t>
            </w:r>
          </w:p>
          <w:p>
            <w:pPr>
              <w:numPr>
                <w:ilvl w:val="0"/>
                <w:numId w:val="0"/>
              </w:numPr>
              <w:spacing w:line="220" w:lineRule="atLeast"/>
              <w:rPr>
                <w:rFonts w:hint="default" w:ascii="宋体" w:hAnsi="宋体" w:eastAsia="宋体" w:cs="宋体"/>
                <w:b w:val="0"/>
                <w:bCs w:val="0"/>
                <w:lang w:val="en-US" w:eastAsia="zh-CN"/>
              </w:rPr>
            </w:pPr>
            <w:r>
              <w:rPr>
                <w:rFonts w:hint="eastAsia" w:ascii="宋体" w:hAnsi="宋体" w:cs="宋体"/>
                <w:b w:val="0"/>
                <w:bCs w:val="0"/>
                <w:lang w:val="en-US" w:eastAsia="zh-CN"/>
              </w:rPr>
              <w:t>2、</w:t>
            </w:r>
            <w:r>
              <w:rPr>
                <w:rFonts w:hint="eastAsia" w:ascii="宋体" w:hAnsi="宋体" w:eastAsia="宋体" w:cs="宋体"/>
                <w:b w:val="0"/>
                <w:bCs w:val="0"/>
                <w:lang w:val="en-US" w:eastAsia="zh-CN"/>
              </w:rPr>
              <w:t>有较好的承诺和优惠条件</w:t>
            </w:r>
            <w:r>
              <w:rPr>
                <w:rFonts w:hint="eastAsia" w:ascii="宋体" w:hAnsi="宋体" w:cs="宋体"/>
                <w:b w:val="0"/>
                <w:bCs w:val="0"/>
                <w:lang w:val="en-US" w:eastAsia="zh-CN"/>
              </w:rPr>
              <w:t>得8-5分</w:t>
            </w:r>
          </w:p>
          <w:p>
            <w:pPr>
              <w:spacing w:line="220" w:lineRule="atLeast"/>
              <w:rPr>
                <w:rFonts w:hint="default"/>
                <w:b w:val="0"/>
                <w:bCs w:val="0"/>
                <w:lang w:val="en-US" w:eastAsia="zh-CN"/>
              </w:rPr>
            </w:pPr>
            <w:r>
              <w:rPr>
                <w:rFonts w:hint="eastAsia" w:ascii="宋体" w:hAnsi="宋体" w:eastAsia="宋体" w:cs="宋体"/>
                <w:b w:val="0"/>
                <w:bCs w:val="0"/>
                <w:lang w:val="en-US" w:eastAsia="zh-CN"/>
              </w:rPr>
              <w:t>3、承诺较差，优惠条件一般</w:t>
            </w:r>
            <w:r>
              <w:rPr>
                <w:rFonts w:hint="eastAsia" w:ascii="宋体" w:hAnsi="宋体" w:cs="宋体"/>
                <w:b w:val="0"/>
                <w:bCs w:val="0"/>
                <w:lang w:val="en-US" w:eastAsia="zh-CN"/>
              </w:rPr>
              <w:t>得4-1分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15" w:type="dxa"/>
            <w:vMerge w:val="continue"/>
            <w:noWrap w:val="0"/>
            <w:vAlign w:val="center"/>
          </w:tcPr>
          <w:p>
            <w:pPr>
              <w:spacing w:line="220" w:lineRule="atLeast"/>
              <w:rPr>
                <w:rFonts w:hint="eastAsia" w:ascii="宋体" w:hAnsi="宋体" w:eastAsia="宋体" w:cs="宋体"/>
                <w:b w:val="0"/>
                <w:bCs w:val="0"/>
                <w:color w:val="auto"/>
              </w:rPr>
            </w:pPr>
          </w:p>
        </w:tc>
        <w:tc>
          <w:tcPr>
            <w:tcW w:w="1500" w:type="dxa"/>
            <w:noWrap w:val="0"/>
            <w:vAlign w:val="center"/>
          </w:tcPr>
          <w:p>
            <w:pPr>
              <w:spacing w:line="220" w:lineRule="atLeast"/>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标函质量及履约措施</w:t>
            </w:r>
          </w:p>
        </w:tc>
        <w:tc>
          <w:tcPr>
            <w:tcW w:w="914" w:type="dxa"/>
            <w:noWrap w:val="0"/>
            <w:vAlign w:val="center"/>
          </w:tcPr>
          <w:p>
            <w:pPr>
              <w:spacing w:line="220" w:lineRule="atLeast"/>
              <w:jc w:val="center"/>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3分</w:t>
            </w:r>
          </w:p>
        </w:tc>
        <w:tc>
          <w:tcPr>
            <w:tcW w:w="6055" w:type="dxa"/>
            <w:noWrap w:val="0"/>
            <w:vAlign w:val="center"/>
          </w:tcPr>
          <w:p>
            <w:pPr>
              <w:numPr>
                <w:ilvl w:val="0"/>
                <w:numId w:val="5"/>
              </w:numPr>
              <w:spacing w:line="220" w:lineRule="atLeast"/>
              <w:rPr>
                <w:rFonts w:hint="eastAsia" w:ascii="宋体" w:hAnsi="宋体" w:eastAsia="宋体" w:cs="宋体"/>
                <w:b w:val="0"/>
                <w:bCs w:val="0"/>
                <w:color w:val="auto"/>
              </w:rPr>
            </w:pPr>
            <w:r>
              <w:rPr>
                <w:rFonts w:hint="eastAsia" w:ascii="宋体" w:hAnsi="宋体" w:eastAsia="宋体" w:cs="宋体"/>
                <w:b w:val="0"/>
                <w:bCs w:val="0"/>
                <w:color w:val="auto"/>
              </w:rPr>
              <w:t>投标文件编制内容完整、齐全、叙述严谨；履约措施具体、合理、可行。得</w:t>
            </w:r>
            <w:r>
              <w:rPr>
                <w:rFonts w:hint="eastAsia" w:ascii="宋体" w:hAnsi="宋体" w:eastAsia="宋体" w:cs="宋体"/>
                <w:b w:val="0"/>
                <w:bCs w:val="0"/>
                <w:color w:val="auto"/>
                <w:lang w:val="en-US" w:eastAsia="zh-CN"/>
              </w:rPr>
              <w:t>3</w:t>
            </w:r>
            <w:r>
              <w:rPr>
                <w:rFonts w:hint="eastAsia" w:ascii="宋体" w:hAnsi="宋体" w:eastAsia="宋体" w:cs="宋体"/>
                <w:b w:val="0"/>
                <w:bCs w:val="0"/>
                <w:color w:val="auto"/>
              </w:rPr>
              <w:t>分。</w:t>
            </w:r>
          </w:p>
          <w:p>
            <w:pPr>
              <w:numPr>
                <w:ilvl w:val="0"/>
                <w:numId w:val="0"/>
              </w:numPr>
              <w:spacing w:line="220" w:lineRule="atLeast"/>
              <w:rPr>
                <w:rFonts w:hint="eastAsia" w:ascii="宋体" w:hAnsi="宋体" w:eastAsia="宋体" w:cs="宋体"/>
                <w:b w:val="0"/>
                <w:bCs w:val="0"/>
                <w:color w:val="auto"/>
              </w:rPr>
            </w:pPr>
            <w:r>
              <w:rPr>
                <w:rFonts w:hint="eastAsia" w:ascii="宋体" w:hAnsi="宋体" w:eastAsia="宋体" w:cs="宋体"/>
                <w:b w:val="0"/>
                <w:bCs w:val="0"/>
                <w:color w:val="auto"/>
              </w:rPr>
              <w:t>2、投标文件编制内容不完整、叙述简单，履约措施不具体。得</w:t>
            </w: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分。</w:t>
            </w:r>
          </w:p>
        </w:tc>
      </w:tr>
    </w:tbl>
    <w:p>
      <w:pPr>
        <w:ind w:firstLine="480" w:firstLineChars="200"/>
        <w:rPr>
          <w:rFonts w:hint="eastAsia" w:hAnsi="宋体"/>
          <w:b w:val="0"/>
          <w:bCs w:val="0"/>
          <w:sz w:val="24"/>
        </w:rPr>
      </w:pPr>
      <w:r>
        <w:rPr>
          <w:rFonts w:hint="eastAsia" w:hAnsi="宋体"/>
          <w:b w:val="0"/>
          <w:bCs w:val="0"/>
          <w:sz w:val="24"/>
          <w:lang w:val="en-US" w:eastAsia="zh-CN"/>
        </w:rPr>
        <w:t>32.2.1</w:t>
      </w:r>
      <w:r>
        <w:rPr>
          <w:rFonts w:hint="eastAsia" w:hAnsi="宋体"/>
          <w:b w:val="0"/>
          <w:bCs w:val="0"/>
          <w:sz w:val="24"/>
        </w:rPr>
        <w:t>基准价为合理低价，即满足招标文件要求且投标价格最低的投标报价为评标基准价，其价格分为满分。其他投标商的价格分统一按照下列公式计算：</w:t>
      </w:r>
    </w:p>
    <w:p>
      <w:pPr>
        <w:rPr>
          <w:rFonts w:hint="eastAsia" w:hAnsi="宋体"/>
          <w:b w:val="0"/>
          <w:bCs w:val="0"/>
          <w:sz w:val="24"/>
        </w:rPr>
      </w:pPr>
      <w:r>
        <w:rPr>
          <w:rFonts w:hint="eastAsia" w:hAnsi="宋体"/>
          <w:b w:val="0"/>
          <w:bCs w:val="0"/>
          <w:sz w:val="24"/>
        </w:rPr>
        <w:t>投标报价得分=(评标基准价／投标报价)×价格分值</w:t>
      </w:r>
    </w:p>
    <w:p>
      <w:pPr>
        <w:ind w:firstLine="480" w:firstLineChars="200"/>
        <w:rPr>
          <w:rFonts w:hint="eastAsia" w:hAnsi="宋体"/>
          <w:b w:val="0"/>
          <w:bCs w:val="0"/>
          <w:sz w:val="24"/>
        </w:rPr>
      </w:pPr>
      <w:r>
        <w:rPr>
          <w:rFonts w:hint="eastAsia" w:hAnsi="宋体"/>
          <w:b w:val="0"/>
          <w:bCs w:val="0"/>
          <w:sz w:val="24"/>
          <w:lang w:val="en-US" w:eastAsia="zh-CN"/>
        </w:rPr>
        <w:t>32.2.2</w:t>
      </w:r>
      <w:r>
        <w:rPr>
          <w:rFonts w:hint="eastAsia" w:hAnsi="宋体"/>
          <w:b w:val="0"/>
          <w:bCs w:val="0"/>
          <w:sz w:val="24"/>
        </w:rPr>
        <w:t xml:space="preserve"> </w:t>
      </w:r>
      <w:r>
        <w:rPr>
          <w:rFonts w:hint="eastAsia" w:hAnsi="宋体"/>
          <w:b w:val="0"/>
          <w:bCs w:val="0"/>
          <w:sz w:val="24"/>
          <w:lang w:val="en-US" w:eastAsia="zh-CN"/>
        </w:rPr>
        <w:t>评标委员会</w:t>
      </w:r>
      <w:r>
        <w:rPr>
          <w:rFonts w:hint="eastAsia" w:hAnsi="宋体"/>
          <w:b w:val="0"/>
          <w:bCs w:val="0"/>
          <w:sz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hAnsi="宋体"/>
          <w:b w:val="0"/>
          <w:bCs w:val="0"/>
          <w:sz w:val="24"/>
          <w:lang w:val="en-US" w:eastAsia="zh-CN"/>
        </w:rPr>
        <w:t>评标委员会</w:t>
      </w:r>
      <w:r>
        <w:rPr>
          <w:rFonts w:hint="eastAsia" w:hAnsi="宋体"/>
          <w:b w:val="0"/>
          <w:bCs w:val="0"/>
          <w:sz w:val="24"/>
        </w:rPr>
        <w:t>应当将其作为无效投标处理。</w:t>
      </w:r>
    </w:p>
    <w:p>
      <w:pPr>
        <w:ind w:firstLine="480" w:firstLineChars="200"/>
        <w:rPr>
          <w:rFonts w:hint="eastAsia" w:hAnsi="宋体"/>
          <w:b w:val="0"/>
          <w:bCs w:val="0"/>
          <w:sz w:val="24"/>
        </w:rPr>
      </w:pPr>
      <w:r>
        <w:rPr>
          <w:rFonts w:hint="eastAsia" w:hAnsi="宋体"/>
          <w:b w:val="0"/>
          <w:bCs w:val="0"/>
          <w:sz w:val="24"/>
          <w:lang w:val="en-US" w:eastAsia="zh-CN"/>
        </w:rPr>
        <w:t>32.2.3</w:t>
      </w:r>
      <w:r>
        <w:rPr>
          <w:rFonts w:hint="eastAsia" w:hAnsi="宋体"/>
          <w:b w:val="0"/>
          <w:bCs w:val="0"/>
          <w:sz w:val="24"/>
        </w:rPr>
        <w:t xml:space="preserve">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用户评价等因素；应当考虑投标企业同类销售业绩，以确定投标人类似项目的经验及组织管理能力等。</w:t>
      </w:r>
    </w:p>
    <w:p>
      <w:pPr>
        <w:ind w:firstLine="480" w:firstLineChars="200"/>
        <w:rPr>
          <w:rFonts w:hint="eastAsia" w:hAnsi="宋体"/>
          <w:b w:val="0"/>
          <w:bCs w:val="0"/>
          <w:sz w:val="24"/>
        </w:rPr>
      </w:pPr>
      <w:r>
        <w:rPr>
          <w:rFonts w:hint="eastAsia" w:hAnsi="宋体"/>
          <w:b w:val="0"/>
          <w:bCs w:val="0"/>
          <w:sz w:val="24"/>
          <w:lang w:val="en-US" w:eastAsia="zh-CN"/>
        </w:rPr>
        <w:t>32.2.4</w:t>
      </w:r>
      <w:r>
        <w:rPr>
          <w:rFonts w:hint="eastAsia" w:hAnsi="宋体"/>
          <w:b w:val="0"/>
          <w:bCs w:val="0"/>
          <w:sz w:val="24"/>
        </w:rPr>
        <w:t>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pPr>
        <w:pStyle w:val="6"/>
        <w:spacing w:line="400" w:lineRule="exact"/>
        <w:jc w:val="center"/>
        <w:rPr>
          <w:rFonts w:hint="eastAsia" w:ascii="宋体" w:hAnsi="宋体" w:eastAsia="宋体" w:cs="Times New Roman"/>
          <w:b/>
          <w:bCs/>
          <w:color w:val="auto"/>
          <w:kern w:val="2"/>
          <w:sz w:val="30"/>
          <w:szCs w:val="30"/>
          <w:lang w:val="en-US" w:eastAsia="zh-CN" w:bidi="ar-SA"/>
        </w:rPr>
      </w:pPr>
      <w:r>
        <w:rPr>
          <w:rFonts w:hAnsi="宋体"/>
          <w:b w:val="0"/>
          <w:bCs w:val="0"/>
          <w:sz w:val="24"/>
        </w:rPr>
        <w:br w:type="page"/>
      </w:r>
      <w:r>
        <w:rPr>
          <w:rFonts w:hint="eastAsia" w:ascii="宋体" w:hAnsi="宋体" w:eastAsia="宋体" w:cs="Times New Roman"/>
          <w:b/>
          <w:bCs/>
          <w:color w:val="auto"/>
          <w:kern w:val="2"/>
          <w:sz w:val="32"/>
          <w:szCs w:val="32"/>
          <w:lang w:val="en-US" w:eastAsia="zh-CN" w:bidi="ar-SA"/>
        </w:rPr>
        <w:t>第五章  政府采购合同（合同主要条款及格式）</w:t>
      </w:r>
    </w:p>
    <w:p>
      <w:pPr>
        <w:spacing w:line="400" w:lineRule="exact"/>
        <w:rPr>
          <w:rFonts w:hint="eastAsia" w:ascii="宋体" w:hAnsi="宋体"/>
          <w:b w:val="0"/>
          <w:bCs w:val="0"/>
        </w:rPr>
      </w:pPr>
    </w:p>
    <w:p>
      <w:pPr>
        <w:spacing w:line="240" w:lineRule="auto"/>
        <w:rPr>
          <w:rFonts w:hint="eastAsia" w:ascii="宋体" w:hAnsi="宋体"/>
          <w:b w:val="0"/>
          <w:bCs w:val="0"/>
          <w:kern w:val="0"/>
          <w:sz w:val="24"/>
          <w:szCs w:val="24"/>
        </w:rPr>
      </w:pPr>
      <w:r>
        <w:rPr>
          <w:rFonts w:hint="eastAsia" w:ascii="宋体" w:hAnsi="宋体"/>
          <w:b w:val="0"/>
          <w:bCs w:val="0"/>
          <w:kern w:val="0"/>
          <w:sz w:val="24"/>
          <w:szCs w:val="24"/>
        </w:rPr>
        <w:t>项目名称：</w:t>
      </w:r>
      <w:r>
        <w:rPr>
          <w:rFonts w:hint="eastAsia" w:ascii="宋体" w:hAnsi="宋体"/>
          <w:b w:val="0"/>
          <w:bCs w:val="0"/>
          <w:kern w:val="0"/>
          <w:sz w:val="24"/>
          <w:szCs w:val="24"/>
          <w:lang w:val="en-US" w:eastAsia="zh-CN"/>
        </w:rPr>
        <w:t>巴里坤县人民医院公立医院综合改革服务能力提升项目</w:t>
      </w:r>
    </w:p>
    <w:p>
      <w:pPr>
        <w:spacing w:line="240" w:lineRule="auto"/>
        <w:rPr>
          <w:rFonts w:hint="eastAsia" w:ascii="宋体" w:hAnsi="宋体"/>
          <w:b w:val="0"/>
          <w:bCs w:val="0"/>
          <w:kern w:val="0"/>
          <w:sz w:val="24"/>
          <w:szCs w:val="24"/>
          <w:lang w:val="en-US" w:eastAsia="zh-CN"/>
        </w:rPr>
      </w:pPr>
      <w:r>
        <w:rPr>
          <w:rFonts w:hint="eastAsia" w:ascii="宋体" w:hAnsi="宋体"/>
          <w:b w:val="0"/>
          <w:bCs w:val="0"/>
          <w:kern w:val="0"/>
          <w:sz w:val="24"/>
          <w:szCs w:val="24"/>
        </w:rPr>
        <w:t>项目编号：</w:t>
      </w:r>
      <w:r>
        <w:rPr>
          <w:rFonts w:hint="eastAsia" w:ascii="宋体" w:hAnsi="宋体"/>
          <w:b w:val="0"/>
          <w:bCs w:val="0"/>
          <w:kern w:val="0"/>
          <w:sz w:val="24"/>
          <w:szCs w:val="24"/>
          <w:lang w:val="en-US" w:eastAsia="zh-CN"/>
        </w:rPr>
        <w:t>DXZB【2022】-01</w:t>
      </w:r>
    </w:p>
    <w:p>
      <w:pPr>
        <w:spacing w:line="240" w:lineRule="auto"/>
        <w:rPr>
          <w:rFonts w:hint="eastAsia" w:ascii="宋体" w:cs="宋体"/>
          <w:b w:val="0"/>
          <w:bCs w:val="0"/>
          <w:sz w:val="24"/>
          <w:szCs w:val="24"/>
        </w:rPr>
      </w:pPr>
      <w:r>
        <w:rPr>
          <w:rFonts w:hint="eastAsia" w:ascii="宋体" w:hAnsi="宋体" w:cs="宋体"/>
          <w:b w:val="0"/>
          <w:bCs w:val="0"/>
          <w:sz w:val="24"/>
          <w:szCs w:val="24"/>
        </w:rPr>
        <w:t>甲方：</w:t>
      </w:r>
      <w:r>
        <w:rPr>
          <w:rFonts w:hint="eastAsia" w:ascii="宋体" w:hAnsi="宋体" w:cs="宋体"/>
          <w:b w:val="0"/>
          <w:bCs w:val="0"/>
          <w:sz w:val="24"/>
          <w:szCs w:val="24"/>
          <w:u w:val="single"/>
        </w:rPr>
        <w:t xml:space="preserve">                          </w:t>
      </w:r>
      <w:r>
        <w:rPr>
          <w:rFonts w:hint="eastAsia" w:ascii="宋体" w:hAnsi="宋体" w:cs="宋体"/>
          <w:b w:val="0"/>
          <w:bCs w:val="0"/>
          <w:sz w:val="24"/>
          <w:szCs w:val="24"/>
        </w:rPr>
        <w:t>（采购人）</w:t>
      </w:r>
    </w:p>
    <w:p>
      <w:pPr>
        <w:spacing w:line="240" w:lineRule="auto"/>
        <w:rPr>
          <w:rFonts w:hint="eastAsia" w:ascii="宋体" w:cs="宋体"/>
          <w:b w:val="0"/>
          <w:bCs w:val="0"/>
          <w:sz w:val="24"/>
          <w:szCs w:val="24"/>
        </w:rPr>
      </w:pPr>
      <w:r>
        <w:rPr>
          <w:rFonts w:hint="eastAsia" w:ascii="宋体" w:hAnsi="宋体" w:cs="宋体"/>
          <w:b w:val="0"/>
          <w:bCs w:val="0"/>
          <w:sz w:val="24"/>
          <w:szCs w:val="24"/>
        </w:rPr>
        <w:t>乙方：</w:t>
      </w:r>
      <w:r>
        <w:rPr>
          <w:rFonts w:hint="eastAsia" w:ascii="宋体" w:hAnsi="宋体" w:cs="宋体"/>
          <w:b w:val="0"/>
          <w:bCs w:val="0"/>
          <w:sz w:val="24"/>
          <w:szCs w:val="24"/>
          <w:u w:val="single"/>
        </w:rPr>
        <w:t xml:space="preserve">                             </w:t>
      </w:r>
      <w:r>
        <w:rPr>
          <w:rFonts w:hint="eastAsia" w:ascii="宋体" w:hAnsi="宋体" w:cs="宋体"/>
          <w:b w:val="0"/>
          <w:bCs w:val="0"/>
          <w:sz w:val="24"/>
          <w:szCs w:val="24"/>
        </w:rPr>
        <w:t>（中标供应商）</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根据《中华人民共和国政府采购法》、《中华人民共和国政府采购法实施条例》、《中华人民共和国合同法》等法律、法规规定，按照招、投标文件规定条款和中标供应商承诺、甲乙双方签订本采购合同。</w:t>
      </w:r>
    </w:p>
    <w:p>
      <w:pPr>
        <w:numPr>
          <w:ilvl w:val="0"/>
          <w:numId w:val="6"/>
        </w:numPr>
        <w:spacing w:line="240" w:lineRule="auto"/>
        <w:rPr>
          <w:rFonts w:hint="eastAsia" w:ascii="宋体" w:cs="宋体"/>
          <w:b w:val="0"/>
          <w:bCs w:val="0"/>
          <w:sz w:val="24"/>
          <w:szCs w:val="24"/>
        </w:rPr>
      </w:pPr>
      <w:r>
        <w:rPr>
          <w:rFonts w:hint="eastAsia" w:ascii="宋体" w:hAnsi="宋体" w:cs="宋体"/>
          <w:b w:val="0"/>
          <w:bCs w:val="0"/>
          <w:sz w:val="24"/>
          <w:szCs w:val="24"/>
        </w:rPr>
        <w:t>合同标的及合同金额</w:t>
      </w:r>
    </w:p>
    <w:tbl>
      <w:tblPr>
        <w:tblStyle w:val="1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2"/>
        <w:gridCol w:w="1445"/>
        <w:gridCol w:w="1483"/>
        <w:gridCol w:w="1073"/>
        <w:gridCol w:w="714"/>
        <w:gridCol w:w="154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ascii="宋体" w:cs="宋体"/>
                <w:b w:val="0"/>
                <w:bCs w:val="0"/>
                <w:sz w:val="24"/>
                <w:szCs w:val="24"/>
              </w:rPr>
            </w:pPr>
            <w:r>
              <w:rPr>
                <w:rFonts w:hint="eastAsia" w:ascii="宋体" w:hAnsi="宋体" w:cs="宋体"/>
                <w:b w:val="0"/>
                <w:bCs w:val="0"/>
                <w:sz w:val="24"/>
                <w:szCs w:val="24"/>
              </w:rPr>
              <w:t>项号</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ascii="宋体" w:cs="宋体"/>
                <w:b w:val="0"/>
                <w:bCs w:val="0"/>
                <w:sz w:val="24"/>
                <w:szCs w:val="24"/>
              </w:rPr>
            </w:pPr>
            <w:r>
              <w:rPr>
                <w:rFonts w:hint="eastAsia" w:ascii="宋体" w:hAnsi="宋体" w:cs="宋体"/>
                <w:b w:val="0"/>
                <w:bCs w:val="0"/>
                <w:sz w:val="24"/>
                <w:szCs w:val="24"/>
              </w:rPr>
              <w:t>货物名称</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ascii="宋体" w:cs="宋体"/>
                <w:b w:val="0"/>
                <w:bCs w:val="0"/>
                <w:sz w:val="24"/>
                <w:szCs w:val="24"/>
              </w:rPr>
            </w:pPr>
            <w:r>
              <w:rPr>
                <w:rFonts w:hint="eastAsia" w:ascii="宋体" w:hAnsi="宋体" w:cs="宋体"/>
                <w:b w:val="0"/>
                <w:bCs w:val="0"/>
                <w:sz w:val="24"/>
                <w:szCs w:val="24"/>
              </w:rPr>
              <w:t>生产厂家、品牌、规格型号</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ascii="宋体" w:cs="宋体"/>
                <w:b w:val="0"/>
                <w:bCs w:val="0"/>
                <w:sz w:val="24"/>
                <w:szCs w:val="24"/>
              </w:rPr>
            </w:pPr>
            <w:r>
              <w:rPr>
                <w:rFonts w:hint="eastAsia" w:ascii="宋体" w:hAnsi="宋体" w:cs="宋体"/>
                <w:b w:val="0"/>
                <w:bCs w:val="0"/>
                <w:sz w:val="24"/>
                <w:szCs w:val="24"/>
              </w:rPr>
              <w:t>技术参数性能指标等</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ascii="宋体" w:cs="宋体"/>
                <w:b w:val="0"/>
                <w:bCs w:val="0"/>
                <w:sz w:val="24"/>
                <w:szCs w:val="24"/>
              </w:rPr>
            </w:pPr>
            <w:r>
              <w:rPr>
                <w:rFonts w:hint="eastAsia" w:ascii="宋体" w:hAnsi="宋体" w:cs="宋体"/>
                <w:b w:val="0"/>
                <w:bCs w:val="0"/>
                <w:sz w:val="24"/>
                <w:szCs w:val="24"/>
              </w:rPr>
              <w:t>数量</w:t>
            </w:r>
          </w:p>
          <w:p>
            <w:pPr>
              <w:snapToGrid w:val="0"/>
              <w:spacing w:line="240" w:lineRule="auto"/>
              <w:jc w:val="center"/>
              <w:rPr>
                <w:rFonts w:ascii="宋体" w:cs="宋体"/>
                <w:b w:val="0"/>
                <w:bCs w:val="0"/>
                <w:sz w:val="24"/>
                <w:szCs w:val="24"/>
              </w:rPr>
            </w:pPr>
            <w:r>
              <w:rPr>
                <w:rFonts w:hint="eastAsia" w:ascii="宋体" w:hAnsi="宋体" w:cs="宋体"/>
                <w:b w:val="0"/>
                <w:bCs w:val="0"/>
                <w:sz w:val="24"/>
                <w:szCs w:val="24"/>
              </w:rPr>
              <w:t>①</w:t>
            </w:r>
          </w:p>
        </w:tc>
        <w:tc>
          <w:tcPr>
            <w:tcW w:w="71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ascii="宋体" w:cs="宋体"/>
                <w:b w:val="0"/>
                <w:bCs w:val="0"/>
                <w:sz w:val="24"/>
                <w:szCs w:val="24"/>
              </w:rPr>
            </w:pPr>
            <w:r>
              <w:rPr>
                <w:rFonts w:hint="eastAsia" w:ascii="宋体" w:hAnsi="宋体" w:cs="宋体"/>
                <w:b w:val="0"/>
                <w:bCs w:val="0"/>
                <w:sz w:val="24"/>
                <w:szCs w:val="24"/>
              </w:rPr>
              <w:t>单位</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ascii="宋体" w:cs="宋体"/>
                <w:b w:val="0"/>
                <w:bCs w:val="0"/>
                <w:sz w:val="24"/>
                <w:szCs w:val="24"/>
              </w:rPr>
            </w:pPr>
            <w:r>
              <w:rPr>
                <w:rFonts w:hint="eastAsia" w:ascii="宋体" w:hAnsi="宋体" w:cs="宋体"/>
                <w:b w:val="0"/>
                <w:bCs w:val="0"/>
                <w:sz w:val="24"/>
                <w:szCs w:val="24"/>
              </w:rPr>
              <w:t>单价（元）</w:t>
            </w:r>
          </w:p>
          <w:p>
            <w:pPr>
              <w:snapToGrid w:val="0"/>
              <w:spacing w:line="240" w:lineRule="auto"/>
              <w:jc w:val="center"/>
              <w:rPr>
                <w:rFonts w:ascii="宋体" w:cs="宋体"/>
                <w:b w:val="0"/>
                <w:bCs w:val="0"/>
                <w:sz w:val="24"/>
                <w:szCs w:val="24"/>
              </w:rPr>
            </w:pPr>
            <w:r>
              <w:rPr>
                <w:rFonts w:hint="eastAsia" w:ascii="宋体" w:hAnsi="宋体" w:cs="宋体"/>
                <w:b w:val="0"/>
                <w:bCs w:val="0"/>
                <w:sz w:val="24"/>
                <w:szCs w:val="24"/>
              </w:rPr>
              <w:t>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ascii="宋体" w:cs="宋体"/>
                <w:b w:val="0"/>
                <w:bCs w:val="0"/>
                <w:sz w:val="24"/>
                <w:szCs w:val="24"/>
              </w:rPr>
            </w:pPr>
            <w:r>
              <w:rPr>
                <w:rFonts w:hint="eastAsia" w:ascii="宋体" w:hAnsi="宋体" w:cs="宋体"/>
                <w:b w:val="0"/>
                <w:bCs w:val="0"/>
                <w:sz w:val="24"/>
                <w:szCs w:val="24"/>
              </w:rPr>
              <w:t>单项合计金额（元）</w:t>
            </w:r>
          </w:p>
          <w:p>
            <w:pPr>
              <w:snapToGrid w:val="0"/>
              <w:spacing w:line="240" w:lineRule="auto"/>
              <w:jc w:val="center"/>
              <w:rPr>
                <w:rFonts w:ascii="宋体" w:cs="宋体"/>
                <w:b w:val="0"/>
                <w:bCs w:val="0"/>
                <w:sz w:val="24"/>
                <w:szCs w:val="24"/>
              </w:rPr>
            </w:pPr>
            <w:r>
              <w:rPr>
                <w:rFonts w:hint="eastAsia" w:ascii="宋体" w:hAnsi="宋体" w:cs="宋体"/>
                <w:b w:val="0"/>
                <w:bCs w:val="0"/>
                <w:sz w:val="24"/>
                <w:szCs w:val="24"/>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ascii="宋体" w:hAnsi="宋体" w:cs="宋体"/>
                <w:b w:val="0"/>
                <w:bCs w:val="0"/>
                <w:sz w:val="24"/>
                <w:szCs w:val="24"/>
              </w:rPr>
            </w:pPr>
            <w:r>
              <w:rPr>
                <w:rFonts w:hint="eastAsia" w:ascii="宋体" w:hAnsi="宋体" w:cs="宋体"/>
                <w:b w:val="0"/>
                <w:bCs w:val="0"/>
                <w:sz w:val="24"/>
                <w:szCs w:val="24"/>
              </w:rPr>
              <w:t>1</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p>
        </w:tc>
        <w:tc>
          <w:tcPr>
            <w:tcW w:w="107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rPr>
                <w:rFonts w:ascii="宋体" w:cs="宋体"/>
                <w:b w:val="0"/>
                <w:bCs w:val="0"/>
                <w:sz w:val="24"/>
                <w:szCs w:val="24"/>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rPr>
                <w:rFonts w:ascii="宋体" w:cs="宋体"/>
                <w:b w:val="0"/>
                <w:bCs w:val="0"/>
                <w:sz w:val="24"/>
                <w:szCs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ascii="宋体" w:hAnsi="宋体" w:cs="宋体"/>
                <w:b w:val="0"/>
                <w:bCs w:val="0"/>
                <w:sz w:val="24"/>
                <w:szCs w:val="24"/>
              </w:rPr>
            </w:pPr>
            <w:r>
              <w:rPr>
                <w:rFonts w:hint="eastAsia" w:ascii="宋体" w:hAnsi="宋体" w:cs="宋体"/>
                <w:b w:val="0"/>
                <w:bCs w:val="0"/>
                <w:sz w:val="24"/>
                <w:szCs w:val="24"/>
              </w:rPr>
              <w:t>2</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p>
        </w:tc>
        <w:tc>
          <w:tcPr>
            <w:tcW w:w="107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rPr>
                <w:rFonts w:ascii="宋体" w:cs="宋体"/>
                <w:b w:val="0"/>
                <w:bCs w:val="0"/>
                <w:sz w:val="24"/>
                <w:szCs w:val="24"/>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rPr>
                <w:rFonts w:ascii="宋体" w:cs="宋体"/>
                <w:b w:val="0"/>
                <w:bCs w:val="0"/>
                <w:sz w:val="24"/>
                <w:szCs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20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r>
              <w:rPr>
                <w:rFonts w:hint="eastAsia" w:ascii="宋体" w:hAnsi="宋体" w:cs="宋体"/>
                <w:b w:val="0"/>
                <w:bCs w:val="0"/>
                <w:sz w:val="24"/>
                <w:szCs w:val="24"/>
              </w:rPr>
              <w:t xml:space="preserve">                                                      合     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cs="宋体"/>
                <w:b w:val="0"/>
                <w:bCs w:val="0"/>
                <w:sz w:val="24"/>
                <w:szCs w:val="24"/>
              </w:rPr>
            </w:pPr>
          </w:p>
        </w:tc>
      </w:tr>
    </w:tbl>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根据《中标通知书》的中标内容，合同的总金额为：（大写）</w:t>
      </w:r>
      <w:r>
        <w:rPr>
          <w:rFonts w:hint="eastAsia" w:ascii="宋体" w:hAnsi="宋体" w:cs="宋体"/>
          <w:b w:val="0"/>
          <w:bCs w:val="0"/>
          <w:sz w:val="24"/>
          <w:szCs w:val="24"/>
          <w:u w:val="single"/>
        </w:rPr>
        <w:t>　　　　　　　　　　　</w:t>
      </w:r>
      <w:r>
        <w:rPr>
          <w:rFonts w:hint="eastAsia" w:ascii="宋体" w:hAnsi="宋体" w:cs="宋体"/>
          <w:b w:val="0"/>
          <w:bCs w:val="0"/>
          <w:sz w:val="24"/>
          <w:szCs w:val="24"/>
        </w:rPr>
        <w:t>人民币（￥</w:t>
      </w:r>
      <w:r>
        <w:rPr>
          <w:rFonts w:hint="eastAsia" w:ascii="宋体" w:hAnsi="宋体" w:cs="宋体"/>
          <w:b w:val="0"/>
          <w:bCs w:val="0"/>
          <w:sz w:val="24"/>
          <w:szCs w:val="24"/>
          <w:u w:val="single"/>
        </w:rPr>
        <w:t>　　　　　　　　　　　　　　　</w:t>
      </w:r>
      <w:r>
        <w:rPr>
          <w:rFonts w:hint="eastAsia" w:ascii="宋体" w:hAnsi="宋体" w:cs="宋体"/>
          <w:b w:val="0"/>
          <w:bCs w:val="0"/>
          <w:sz w:val="24"/>
          <w:szCs w:val="24"/>
        </w:rPr>
        <w:t>元）</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第二条  质量保证</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1.乙方应按投标文件承诺的货物规格型号、技术参数、质量标准等向甲方提供未经使用的全新原装产品，且在正常安装使用和保养条件下，其使用寿命期内各项指标均达到质量标准。乙方提供的节能和环境标志产品必须是列入现行政府采购清单目录内的产品。</w:t>
      </w:r>
    </w:p>
    <w:p>
      <w:pPr>
        <w:spacing w:line="240" w:lineRule="auto"/>
        <w:ind w:firstLine="435"/>
        <w:rPr>
          <w:rFonts w:hint="eastAsia" w:ascii="宋体" w:cs="宋体"/>
          <w:b w:val="0"/>
          <w:bCs w:val="0"/>
          <w:sz w:val="24"/>
          <w:szCs w:val="24"/>
        </w:rPr>
      </w:pPr>
      <w:r>
        <w:rPr>
          <w:rFonts w:hint="eastAsia" w:ascii="宋体" w:hAnsi="宋体" w:cs="宋体"/>
          <w:b w:val="0"/>
          <w:bCs w:val="0"/>
          <w:sz w:val="24"/>
          <w:szCs w:val="24"/>
        </w:rPr>
        <w:t>2.乙方提供货物的质量保证期为自交货物验收合格之日起至十二个月内止（厂家规定质保期超过一年的，按厂家规定，“货物采购需求”有规定的，按规定执行）。在质保期内因货物本身的质量问题发生故障，乙方应负责免费修理和更换零部件。对达不到技术要求者，根据实际情况，经双方协商，可按以下办法处理：</w:t>
      </w:r>
    </w:p>
    <w:p>
      <w:pPr>
        <w:spacing w:line="240" w:lineRule="auto"/>
        <w:ind w:firstLine="435"/>
        <w:rPr>
          <w:rFonts w:hint="eastAsia" w:ascii="宋体" w:cs="宋体"/>
          <w:b w:val="0"/>
          <w:bCs w:val="0"/>
          <w:sz w:val="24"/>
          <w:szCs w:val="24"/>
        </w:rPr>
      </w:pPr>
      <w:r>
        <w:rPr>
          <w:rFonts w:hint="eastAsia" w:ascii="宋体" w:hAnsi="宋体" w:cs="宋体"/>
          <w:b w:val="0"/>
          <w:bCs w:val="0"/>
          <w:sz w:val="24"/>
          <w:szCs w:val="24"/>
        </w:rPr>
        <w:t>（1）更换：由乙方承担所有发生的全部费用。</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（2）贬值处理：由甲乙双方合议定价。</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（3）退货处理：乙方应退还甲方支付的合同款，同时应承担该货物的直接费用（运输、保险、检验、贷款利息及银行手续费等）。</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第三条  权力保证</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1.乙方应保证所提供货物在使用时不会侵犯任何第三方的专利权、商标权、工业设计权或其他权利。</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2.乙方应按招标文件规定的时间向甲方提供使用货物的有关技术资料。</w:t>
      </w:r>
    </w:p>
    <w:p>
      <w:pPr>
        <w:spacing w:line="240" w:lineRule="auto"/>
        <w:rPr>
          <w:rFonts w:hint="eastAsia" w:ascii="宋体" w:cs="宋体"/>
          <w:b w:val="0"/>
          <w:bCs w:val="0"/>
          <w:sz w:val="24"/>
          <w:szCs w:val="24"/>
        </w:rPr>
      </w:pPr>
      <w:r>
        <w:rPr>
          <w:rFonts w:hint="eastAsia" w:ascii="宋体" w:hAnsi="宋体" w:cs="宋体"/>
          <w:b w:val="0"/>
          <w:bCs w:val="0"/>
          <w:sz w:val="24"/>
          <w:szCs w:val="24"/>
        </w:rPr>
        <w:t xml:space="preserve">    3.乙方保证所交付的货物的所有权完全属于乙方且无任何抵押、质押、查封等产权瑕疵。</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第四条  货物包装、运输</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1.乙方应在货物发运前对其进行满足运输距离、防潮、防震、防锈和防破损装卸等要求包装，以保证货物安全运达甲方指定地点。</w:t>
      </w:r>
    </w:p>
    <w:p>
      <w:pPr>
        <w:spacing w:line="240" w:lineRule="auto"/>
        <w:ind w:left="420"/>
        <w:rPr>
          <w:rFonts w:hint="eastAsia" w:ascii="宋体" w:cs="宋体"/>
          <w:b w:val="0"/>
          <w:bCs w:val="0"/>
          <w:sz w:val="24"/>
          <w:szCs w:val="24"/>
        </w:rPr>
      </w:pPr>
      <w:r>
        <w:rPr>
          <w:rFonts w:hint="eastAsia" w:ascii="宋体" w:hAnsi="宋体" w:cs="宋体"/>
          <w:b w:val="0"/>
          <w:bCs w:val="0"/>
          <w:sz w:val="24"/>
          <w:szCs w:val="24"/>
        </w:rPr>
        <w:t>2.使用中文说明书（货物属于进口产品的，供货时应同时附上中文使用说明书）、质量检验证明书、</w:t>
      </w:r>
    </w:p>
    <w:p>
      <w:pPr>
        <w:spacing w:line="240" w:lineRule="auto"/>
        <w:rPr>
          <w:rFonts w:hint="eastAsia" w:ascii="宋体" w:cs="宋体"/>
          <w:b w:val="0"/>
          <w:bCs w:val="0"/>
          <w:sz w:val="24"/>
          <w:szCs w:val="24"/>
        </w:rPr>
      </w:pPr>
      <w:r>
        <w:rPr>
          <w:rFonts w:hint="eastAsia" w:ascii="宋体" w:hAnsi="宋体" w:cs="宋体"/>
          <w:b w:val="0"/>
          <w:bCs w:val="0"/>
          <w:sz w:val="24"/>
          <w:szCs w:val="24"/>
        </w:rPr>
        <w:t>随配附件和工具以及清单一并附于货物内。</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3.乙方在货物发运手续办理完毕后二十四小时内或货到甲方四十八小时前通知甲方，以准备接货。</w:t>
      </w:r>
    </w:p>
    <w:p>
      <w:pPr>
        <w:spacing w:line="240" w:lineRule="auto"/>
        <w:ind w:left="420"/>
        <w:rPr>
          <w:rFonts w:hint="eastAsia" w:ascii="宋体" w:cs="宋体"/>
          <w:b w:val="0"/>
          <w:bCs w:val="0"/>
          <w:sz w:val="24"/>
          <w:szCs w:val="24"/>
        </w:rPr>
      </w:pPr>
      <w:r>
        <w:rPr>
          <w:rFonts w:hint="eastAsia" w:ascii="宋体" w:hAnsi="宋体" w:cs="宋体"/>
          <w:b w:val="0"/>
          <w:bCs w:val="0"/>
          <w:sz w:val="24"/>
          <w:szCs w:val="24"/>
        </w:rPr>
        <w:t>4.货物在交付甲方前发生的风险均由乙方负责。</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第五条  交付</w:t>
      </w:r>
    </w:p>
    <w:p>
      <w:pPr>
        <w:spacing w:line="24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1.交付使用期：_</w:t>
      </w:r>
      <w:r>
        <w:rPr>
          <w:rFonts w:hint="eastAsia" w:ascii="宋体" w:hAnsi="宋体" w:cs="宋体"/>
          <w:b w:val="0"/>
          <w:bCs w:val="0"/>
          <w:sz w:val="24"/>
          <w:szCs w:val="24"/>
          <w:u w:val="single"/>
        </w:rPr>
        <w:t>按乙方投标文件中承诺且不超过采购要求的时间</w:t>
      </w:r>
      <w:r>
        <w:rPr>
          <w:rFonts w:hint="eastAsia" w:ascii="宋体" w:hAnsi="宋体" w:cs="宋体"/>
          <w:b w:val="0"/>
          <w:bCs w:val="0"/>
          <w:sz w:val="24"/>
          <w:szCs w:val="24"/>
        </w:rPr>
        <w:t>、地点：</w:t>
      </w:r>
      <w:r>
        <w:rPr>
          <w:rFonts w:hint="eastAsia" w:ascii="宋体" w:hAnsi="宋体" w:cs="宋体"/>
          <w:b w:val="0"/>
          <w:bCs w:val="0"/>
          <w:sz w:val="24"/>
          <w:szCs w:val="24"/>
          <w:u w:val="single"/>
        </w:rPr>
        <w:t>采购人指定地点</w:t>
      </w:r>
      <w:r>
        <w:rPr>
          <w:rFonts w:hint="eastAsia" w:ascii="宋体" w:hAnsi="宋体" w:cs="宋体"/>
          <w:b w:val="0"/>
          <w:bCs w:val="0"/>
          <w:sz w:val="24"/>
          <w:szCs w:val="24"/>
        </w:rPr>
        <w:t>。</w:t>
      </w:r>
    </w:p>
    <w:p>
      <w:pPr>
        <w:spacing w:line="240" w:lineRule="auto"/>
        <w:rPr>
          <w:rFonts w:hint="eastAsia" w:ascii="宋体" w:cs="宋体"/>
          <w:b w:val="0"/>
          <w:bCs w:val="0"/>
          <w:sz w:val="24"/>
          <w:szCs w:val="24"/>
        </w:rPr>
      </w:pPr>
      <w:r>
        <w:rPr>
          <w:rFonts w:hint="eastAsia" w:ascii="宋体" w:hAnsi="宋体" w:cs="宋体"/>
          <w:b w:val="0"/>
          <w:bCs w:val="0"/>
          <w:sz w:val="24"/>
          <w:szCs w:val="24"/>
        </w:rPr>
        <w:t xml:space="preserve">    2.乙方提供不符合招投标文件和本合同规定的货物，甲方有权拒绝接受。</w:t>
      </w:r>
    </w:p>
    <w:p>
      <w:pPr>
        <w:spacing w:line="240" w:lineRule="auto"/>
        <w:rPr>
          <w:rFonts w:hint="eastAsia" w:ascii="宋体" w:cs="宋体"/>
          <w:b w:val="0"/>
          <w:bCs w:val="0"/>
          <w:sz w:val="24"/>
          <w:szCs w:val="24"/>
        </w:rPr>
      </w:pPr>
      <w:r>
        <w:rPr>
          <w:rFonts w:hint="eastAsia" w:ascii="宋体" w:hAnsi="宋体" w:cs="宋体"/>
          <w:b w:val="0"/>
          <w:bCs w:val="0"/>
          <w:sz w:val="24"/>
          <w:szCs w:val="24"/>
        </w:rPr>
        <w:t xml:space="preserve">    3.乙方应将所有提供货物的装箱清单、用户手册、原厂保修卡、随机资料、工具和备用、备件等交付给甲方，货物属于进口产品的，供货时应同时附上中文使用说明书，如有缺失应及时补齐，否则视为逾期交货。</w:t>
      </w:r>
    </w:p>
    <w:p>
      <w:pPr>
        <w:spacing w:line="240" w:lineRule="auto"/>
        <w:ind w:left="413"/>
        <w:rPr>
          <w:rFonts w:hint="eastAsia" w:ascii="宋体" w:cs="宋体"/>
          <w:b w:val="0"/>
          <w:bCs w:val="0"/>
          <w:sz w:val="24"/>
          <w:szCs w:val="24"/>
        </w:rPr>
      </w:pPr>
      <w:r>
        <w:rPr>
          <w:rFonts w:hint="eastAsia" w:ascii="宋体" w:hAnsi="宋体" w:cs="宋体"/>
          <w:b w:val="0"/>
          <w:bCs w:val="0"/>
          <w:sz w:val="24"/>
          <w:szCs w:val="24"/>
        </w:rPr>
        <w:t>第六条  调试和验收</w:t>
      </w:r>
    </w:p>
    <w:p>
      <w:pPr>
        <w:spacing w:line="24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1.乙方交货前应对产品做出全面的检查和对验收文件进行整理，并列出清单，作为甲方验收和使用的技术条件依据，验收的结果应随货物交甲方。</w:t>
      </w:r>
    </w:p>
    <w:p>
      <w:pPr>
        <w:spacing w:line="240" w:lineRule="auto"/>
        <w:ind w:firstLine="480" w:firstLineChars="200"/>
        <w:rPr>
          <w:rFonts w:hint="eastAsia" w:ascii="宋体" w:hAnsi="宋体"/>
          <w:b w:val="0"/>
          <w:bCs w:val="0"/>
          <w:kern w:val="0"/>
          <w:sz w:val="24"/>
          <w:szCs w:val="24"/>
        </w:rPr>
      </w:pPr>
      <w:r>
        <w:rPr>
          <w:rFonts w:hint="eastAsia" w:ascii="宋体" w:hAnsi="宋体" w:cs="宋体"/>
          <w:b w:val="0"/>
          <w:bCs w:val="0"/>
          <w:sz w:val="24"/>
          <w:szCs w:val="24"/>
        </w:rPr>
        <w:t>2.</w:t>
      </w:r>
      <w:r>
        <w:rPr>
          <w:rFonts w:hint="eastAsia" w:ascii="宋体" w:hAnsi="宋体"/>
          <w:b w:val="0"/>
          <w:bCs w:val="0"/>
          <w:kern w:val="0"/>
          <w:sz w:val="24"/>
          <w:szCs w:val="24"/>
        </w:rPr>
        <w:t xml:space="preserve"> 本项目按国家相关标准规范、合同要求验收。</w:t>
      </w:r>
      <w:r>
        <w:rPr>
          <w:rFonts w:hint="eastAsia" w:ascii="宋体" w:hAnsi="宋体" w:cs="宋体"/>
          <w:b w:val="0"/>
          <w:bCs w:val="0"/>
          <w:sz w:val="24"/>
          <w:szCs w:val="24"/>
        </w:rPr>
        <w:t>乙方</w:t>
      </w:r>
      <w:r>
        <w:rPr>
          <w:rFonts w:hint="eastAsia" w:ascii="宋体" w:hAnsi="宋体"/>
          <w:b w:val="0"/>
          <w:bCs w:val="0"/>
          <w:kern w:val="0"/>
          <w:sz w:val="24"/>
          <w:szCs w:val="24"/>
        </w:rPr>
        <w:t>必须提供原装正品的、全新的、符合有关质量标准的产品。验收时乙方自行调试好，</w:t>
      </w:r>
      <w:r>
        <w:rPr>
          <w:rFonts w:hint="eastAsia" w:ascii="宋体" w:hAnsi="宋体" w:cs="宋体"/>
          <w:b w:val="0"/>
          <w:bCs w:val="0"/>
          <w:sz w:val="24"/>
          <w:szCs w:val="24"/>
        </w:rPr>
        <w:t>甲方</w:t>
      </w:r>
      <w:r>
        <w:rPr>
          <w:rFonts w:hint="eastAsia" w:ascii="宋体" w:hAnsi="宋体"/>
          <w:b w:val="0"/>
          <w:bCs w:val="0"/>
          <w:kern w:val="0"/>
          <w:sz w:val="24"/>
          <w:szCs w:val="24"/>
        </w:rPr>
        <w:t>现场根据招标文件要求及投标文件承诺逐条对应进行核验、测试产品的技术性能指标，确认各项功能正常使用，同时检查随机文件、配套附件，核验不合格的，</w:t>
      </w:r>
      <w:r>
        <w:rPr>
          <w:rFonts w:hint="eastAsia" w:ascii="宋体" w:hAnsi="宋体" w:cs="宋体"/>
          <w:b w:val="0"/>
          <w:bCs w:val="0"/>
          <w:sz w:val="24"/>
          <w:szCs w:val="24"/>
        </w:rPr>
        <w:t>甲方</w:t>
      </w:r>
      <w:r>
        <w:rPr>
          <w:rFonts w:hint="eastAsia" w:ascii="宋体" w:hAnsi="宋体"/>
          <w:b w:val="0"/>
          <w:bCs w:val="0"/>
          <w:kern w:val="0"/>
          <w:sz w:val="24"/>
          <w:szCs w:val="24"/>
        </w:rPr>
        <w:t>有权终止合同执行并全部退货，同时报相关监督管理部门处理，由此造成</w:t>
      </w:r>
      <w:r>
        <w:rPr>
          <w:rFonts w:hint="eastAsia" w:ascii="宋体" w:hAnsi="宋体" w:cs="宋体"/>
          <w:b w:val="0"/>
          <w:bCs w:val="0"/>
          <w:sz w:val="24"/>
          <w:szCs w:val="24"/>
        </w:rPr>
        <w:t>甲方</w:t>
      </w:r>
      <w:r>
        <w:rPr>
          <w:rFonts w:hint="eastAsia" w:ascii="宋体" w:hAnsi="宋体"/>
          <w:b w:val="0"/>
          <w:bCs w:val="0"/>
          <w:kern w:val="0"/>
          <w:sz w:val="24"/>
          <w:szCs w:val="24"/>
        </w:rPr>
        <w:t>经济损失的由</w:t>
      </w:r>
      <w:r>
        <w:rPr>
          <w:rFonts w:hint="eastAsia" w:ascii="宋体" w:hAnsi="宋体" w:cs="宋体"/>
          <w:b w:val="0"/>
          <w:bCs w:val="0"/>
          <w:sz w:val="24"/>
          <w:szCs w:val="24"/>
        </w:rPr>
        <w:t>乙方</w:t>
      </w:r>
      <w:r>
        <w:rPr>
          <w:rFonts w:hint="eastAsia" w:ascii="宋体" w:hAnsi="宋体"/>
          <w:b w:val="0"/>
          <w:bCs w:val="0"/>
          <w:kern w:val="0"/>
          <w:sz w:val="24"/>
          <w:szCs w:val="24"/>
        </w:rPr>
        <w:t>负责承担全部赔偿责任。</w:t>
      </w:r>
    </w:p>
    <w:p>
      <w:pPr>
        <w:spacing w:line="24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 xml:space="preserve">3.货到后，甲方应当在到货（安装、调试完）后七个工作日内进行验收。验收合格后由甲乙双方签署货物验收单并加盖公章，甲乙双方各执一份。 </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4.甲方对乙方提供的货物在使用前进行调试时，乙方需负责安装并培训甲方的使用操作人员，并协助甲方一起调试，直到符合技术要求，甲方才做最终验收。</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5.对技术复杂的货物，甲方应请国家认可的专业检测机构参与初步验收及最终验收，并由其出具质量检测报告。</w:t>
      </w:r>
    </w:p>
    <w:p>
      <w:pPr>
        <w:spacing w:line="240" w:lineRule="auto"/>
        <w:ind w:left="420"/>
        <w:rPr>
          <w:rFonts w:hint="eastAsia" w:ascii="宋体" w:cs="宋体"/>
          <w:b w:val="0"/>
          <w:bCs w:val="0"/>
          <w:sz w:val="24"/>
          <w:szCs w:val="24"/>
        </w:rPr>
      </w:pPr>
      <w:r>
        <w:rPr>
          <w:rFonts w:hint="eastAsia" w:ascii="宋体" w:hAnsi="宋体" w:cs="宋体"/>
          <w:b w:val="0"/>
          <w:bCs w:val="0"/>
          <w:sz w:val="24"/>
          <w:szCs w:val="24"/>
        </w:rPr>
        <w:t>6.验收时乙方必须在现场，验收完毕后作出验收结果报告，验收费用由乙方负责。</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7.甲方对验收有异议的，在验收后五个工作日内以书面形式向乙方提出，乙方应自收到甲方书面异议后</w:t>
      </w:r>
      <w:r>
        <w:rPr>
          <w:rFonts w:hint="eastAsia" w:ascii="宋体" w:hAnsi="宋体" w:cs="宋体"/>
          <w:b w:val="0"/>
          <w:bCs w:val="0"/>
          <w:sz w:val="24"/>
          <w:szCs w:val="24"/>
          <w:u w:val="single"/>
        </w:rPr>
        <w:t>5</w:t>
      </w:r>
      <w:r>
        <w:rPr>
          <w:rFonts w:hint="eastAsia" w:ascii="宋体" w:hAnsi="宋体" w:cs="宋体"/>
          <w:b w:val="0"/>
          <w:bCs w:val="0"/>
          <w:sz w:val="24"/>
          <w:szCs w:val="24"/>
        </w:rPr>
        <w:t>日内及时予以解决。</w:t>
      </w:r>
    </w:p>
    <w:p>
      <w:pPr>
        <w:tabs>
          <w:tab w:val="left" w:pos="312"/>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rPr>
        <w:t>8.验收时要求出具所投货物由国家</w:t>
      </w:r>
      <w:r>
        <w:rPr>
          <w:rFonts w:hint="eastAsia" w:ascii="宋体" w:hAnsi="宋体" w:cs="宋体"/>
          <w:b w:val="0"/>
          <w:bCs w:val="0"/>
          <w:kern w:val="0"/>
          <w:sz w:val="24"/>
          <w:szCs w:val="24"/>
        </w:rPr>
        <w:t>食品药品监督管理部门核准合法有效的《医疗器械注册产品标准》原件，甲方依此《医疗器械注册产品标准》、采购文件要求及投标文件承诺对产品逐条进行核验，验收不合格的，甲方有权终止合同并全部退货，同时报相关监督管理部门处理，由此造成甲方经济损失的由乙方负责承担全部赔偿责任。</w:t>
      </w:r>
    </w:p>
    <w:p>
      <w:pPr>
        <w:spacing w:line="240" w:lineRule="auto"/>
        <w:ind w:firstLine="470" w:firstLineChars="196"/>
        <w:rPr>
          <w:rFonts w:hint="eastAsia" w:ascii="宋体" w:hAnsi="宋体" w:cs="宋体"/>
          <w:b w:val="0"/>
          <w:bCs w:val="0"/>
          <w:kern w:val="0"/>
          <w:sz w:val="24"/>
          <w:szCs w:val="24"/>
        </w:rPr>
      </w:pPr>
      <w:r>
        <w:rPr>
          <w:rFonts w:hint="eastAsia" w:ascii="宋体" w:hAnsi="宋体"/>
          <w:b w:val="0"/>
          <w:bCs w:val="0"/>
          <w:kern w:val="0"/>
          <w:sz w:val="24"/>
          <w:szCs w:val="24"/>
        </w:rPr>
        <w:t>9.</w:t>
      </w:r>
      <w:r>
        <w:rPr>
          <w:rFonts w:hint="eastAsia" w:ascii="宋体" w:hAnsi="宋体" w:cs="宋体"/>
          <w:b w:val="0"/>
          <w:bCs w:val="0"/>
          <w:kern w:val="0"/>
          <w:sz w:val="24"/>
          <w:szCs w:val="24"/>
        </w:rPr>
        <w:t>验收过程中所产生的一切费用均由乙方承担。</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第七条  安装和培训</w:t>
      </w:r>
    </w:p>
    <w:p>
      <w:pPr>
        <w:spacing w:line="240" w:lineRule="auto"/>
        <w:ind w:firstLine="360" w:firstLineChars="150"/>
        <w:rPr>
          <w:rFonts w:hint="eastAsia" w:ascii="宋体" w:cs="宋体"/>
          <w:b w:val="0"/>
          <w:bCs w:val="0"/>
          <w:sz w:val="24"/>
          <w:szCs w:val="24"/>
        </w:rPr>
      </w:pPr>
      <w:r>
        <w:rPr>
          <w:rFonts w:hint="eastAsia" w:ascii="宋体" w:hAnsi="宋体" w:cs="宋体"/>
          <w:b w:val="0"/>
          <w:bCs w:val="0"/>
          <w:sz w:val="24"/>
          <w:szCs w:val="24"/>
        </w:rPr>
        <w:t xml:space="preserve"> 1.甲方应提供必要安装条件（如场地、电源、水源等）。</w:t>
      </w:r>
    </w:p>
    <w:p>
      <w:pPr>
        <w:spacing w:line="240" w:lineRule="auto"/>
        <w:ind w:firstLine="360" w:firstLineChars="150"/>
        <w:rPr>
          <w:rFonts w:hint="eastAsia" w:ascii="宋体" w:cs="宋体"/>
          <w:b w:val="0"/>
          <w:bCs w:val="0"/>
          <w:sz w:val="24"/>
          <w:szCs w:val="24"/>
        </w:rPr>
      </w:pPr>
      <w:r>
        <w:rPr>
          <w:rFonts w:hint="eastAsia" w:ascii="宋体" w:hAnsi="宋体" w:cs="宋体"/>
          <w:b w:val="0"/>
          <w:bCs w:val="0"/>
          <w:sz w:val="24"/>
          <w:szCs w:val="24"/>
        </w:rPr>
        <w:t xml:space="preserve"> 2.乙方负责甲方有关人员的培训。培训时间、地点：</w:t>
      </w:r>
      <w:r>
        <w:rPr>
          <w:rFonts w:hint="eastAsia" w:ascii="宋体" w:hAnsi="宋体" w:cs="宋体"/>
          <w:b w:val="0"/>
          <w:bCs w:val="0"/>
          <w:sz w:val="24"/>
          <w:szCs w:val="24"/>
          <w:u w:val="single"/>
        </w:rPr>
        <w:t>采购人指定时间地点</w:t>
      </w:r>
      <w:r>
        <w:rPr>
          <w:rFonts w:hint="eastAsia" w:ascii="宋体" w:hAnsi="宋体" w:cs="宋体"/>
          <w:b w:val="0"/>
          <w:bCs w:val="0"/>
          <w:sz w:val="24"/>
          <w:szCs w:val="24"/>
        </w:rPr>
        <w:t>。</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第八条  售后服务、保修期</w:t>
      </w:r>
    </w:p>
    <w:p>
      <w:pPr>
        <w:tabs>
          <w:tab w:val="left" w:pos="0"/>
        </w:tabs>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1.乙方应按照国家有关法律规定和“三包”规定以及招投标文件和本合同所附《服务承诺》，为甲方提供售后服务。</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2.如在使用过程中发生质量问题，乙方在接到甲方通知后在</w:t>
      </w:r>
      <w:r>
        <w:rPr>
          <w:rFonts w:hint="eastAsia" w:ascii="宋体" w:hAnsi="宋体" w:cs="宋体"/>
          <w:b w:val="0"/>
          <w:bCs w:val="0"/>
          <w:sz w:val="24"/>
          <w:szCs w:val="24"/>
          <w:u w:val="single"/>
        </w:rPr>
        <w:t>投标文件承诺的时间</w:t>
      </w:r>
      <w:r>
        <w:rPr>
          <w:rFonts w:hint="eastAsia" w:ascii="宋体" w:hAnsi="宋体" w:cs="宋体"/>
          <w:b w:val="0"/>
          <w:bCs w:val="0"/>
          <w:sz w:val="24"/>
          <w:szCs w:val="24"/>
        </w:rPr>
        <w:t>内到达甲方现场处理。</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3.在质保期内，乙方应对货物出现的质量及安全问题负责处理解决并承担一切费用。</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4.货物免费保修（维护）期为</w:t>
      </w:r>
      <w:r>
        <w:rPr>
          <w:rFonts w:hint="eastAsia" w:ascii="宋体" w:hAnsi="宋体" w:cs="宋体"/>
          <w:b w:val="0"/>
          <w:bCs w:val="0"/>
          <w:sz w:val="24"/>
          <w:szCs w:val="24"/>
          <w:u w:val="single"/>
        </w:rPr>
        <w:t>按乙方投标文件中承诺且不低于采购要求的时间</w:t>
      </w:r>
      <w:r>
        <w:rPr>
          <w:rFonts w:hint="eastAsia" w:ascii="宋体" w:hAnsi="宋体" w:cs="宋体"/>
          <w:b w:val="0"/>
          <w:bCs w:val="0"/>
          <w:sz w:val="24"/>
          <w:szCs w:val="24"/>
        </w:rPr>
        <w:t>，因人为因素出现的故障不在免费保修范围内。超过保修期的货物，终生维修，维修时只收部件成本费。</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第九条  税费</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本合同执行中相关的一切税费均由乙方负担。</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第十条　付款方式</w:t>
      </w:r>
    </w:p>
    <w:p>
      <w:pPr>
        <w:spacing w:line="240" w:lineRule="auto"/>
        <w:ind w:firstLine="480" w:firstLineChars="200"/>
        <w:rPr>
          <w:rFonts w:hint="eastAsia" w:ascii="宋体" w:hAnsi="宋体" w:cs="宋体"/>
          <w:b w:val="0"/>
          <w:bCs w:val="0"/>
          <w:sz w:val="24"/>
          <w:szCs w:val="24"/>
        </w:rPr>
      </w:pPr>
      <w:r>
        <w:rPr>
          <w:rFonts w:hint="eastAsia" w:ascii="宋体" w:hAnsi="宋体"/>
          <w:b w:val="0"/>
          <w:bCs w:val="0"/>
          <w:kern w:val="0"/>
          <w:sz w:val="24"/>
          <w:szCs w:val="24"/>
        </w:rPr>
        <w:t>货物验收合格后10个工作日内，一次性付清全部货款给中标人（无息）</w:t>
      </w:r>
      <w:r>
        <w:rPr>
          <w:rFonts w:hint="eastAsia" w:ascii="宋体" w:hAnsi="宋体" w:cs="宋体"/>
          <w:b w:val="0"/>
          <w:bCs w:val="0"/>
          <w:sz w:val="24"/>
          <w:szCs w:val="24"/>
        </w:rPr>
        <w:t>。</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第十一条  违约责任</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1. 乙方所提供的货物规格、技术标准、材料等质量不合格的，应及时更换，更换不及时的按逾期交货处罚，乙方应向甲方支付合同金额</w:t>
      </w:r>
      <w:r>
        <w:rPr>
          <w:rFonts w:hint="eastAsia" w:ascii="宋体" w:hAnsi="宋体" w:cs="宋体"/>
          <w:b w:val="0"/>
          <w:bCs w:val="0"/>
          <w:sz w:val="24"/>
          <w:szCs w:val="24"/>
          <w:u w:val="single"/>
        </w:rPr>
        <w:t>5</w:t>
      </w:r>
      <w:r>
        <w:rPr>
          <w:rFonts w:hint="eastAsia" w:ascii="宋体" w:hAnsi="宋体" w:cs="宋体"/>
          <w:b w:val="0"/>
          <w:bCs w:val="0"/>
          <w:sz w:val="24"/>
          <w:szCs w:val="24"/>
        </w:rPr>
        <w:t>%违约金并赔偿甲方经济损失。</w:t>
      </w:r>
    </w:p>
    <w:p>
      <w:pPr>
        <w:spacing w:line="240" w:lineRule="auto"/>
        <w:ind w:firstLine="410" w:firstLineChars="171"/>
        <w:rPr>
          <w:rFonts w:hint="eastAsia" w:ascii="宋体" w:cs="宋体"/>
          <w:b w:val="0"/>
          <w:bCs w:val="0"/>
          <w:sz w:val="24"/>
          <w:szCs w:val="24"/>
        </w:rPr>
      </w:pPr>
      <w:r>
        <w:rPr>
          <w:rFonts w:hint="eastAsia" w:ascii="宋体" w:hAnsi="宋体" w:cs="宋体"/>
          <w:b w:val="0"/>
          <w:bCs w:val="0"/>
          <w:sz w:val="24"/>
          <w:szCs w:val="24"/>
        </w:rPr>
        <w:t>2. 乙方提供的货物如果侵犯了第三方合法权益而引发的任何纠纷或诉讼，均由乙方负责交涉并承担全部责任。</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3. 因包装、运输引起的货物损坏，按质量不合格处理。</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4. 甲方无故延期接收货物、乙方逾期交货的，每天向对方偿付违约货款额</w:t>
      </w:r>
      <w:r>
        <w:rPr>
          <w:rFonts w:hint="eastAsia" w:ascii="宋体" w:hAnsi="宋体" w:cs="宋体"/>
          <w:b w:val="0"/>
          <w:bCs w:val="0"/>
          <w:sz w:val="24"/>
          <w:szCs w:val="24"/>
          <w:u w:val="single"/>
        </w:rPr>
        <w:t>5‰</w:t>
      </w:r>
      <w:r>
        <w:rPr>
          <w:rFonts w:hint="eastAsia" w:ascii="宋体" w:hAnsi="宋体" w:cs="宋体"/>
          <w:b w:val="0"/>
          <w:bCs w:val="0"/>
          <w:sz w:val="24"/>
          <w:szCs w:val="24"/>
        </w:rPr>
        <w:t>违约金，但违约金累计不得超过违约货款额</w:t>
      </w:r>
      <w:r>
        <w:rPr>
          <w:rFonts w:hint="eastAsia" w:ascii="宋体" w:hAnsi="宋体" w:cs="宋体"/>
          <w:b w:val="0"/>
          <w:bCs w:val="0"/>
          <w:sz w:val="24"/>
          <w:szCs w:val="24"/>
          <w:u w:val="single"/>
        </w:rPr>
        <w:t>5%</w:t>
      </w:r>
      <w:r>
        <w:rPr>
          <w:rFonts w:hint="eastAsia" w:ascii="宋体" w:hAnsi="宋体" w:cs="宋体"/>
          <w:b w:val="0"/>
          <w:bCs w:val="0"/>
          <w:sz w:val="24"/>
          <w:szCs w:val="24"/>
        </w:rPr>
        <w:t>，超过</w:t>
      </w:r>
      <w:r>
        <w:rPr>
          <w:rFonts w:hint="eastAsia" w:ascii="宋体" w:hAnsi="宋体" w:cs="宋体"/>
          <w:b w:val="0"/>
          <w:bCs w:val="0"/>
          <w:sz w:val="24"/>
          <w:szCs w:val="24"/>
          <w:u w:val="single"/>
        </w:rPr>
        <w:t xml:space="preserve"> 5 天</w:t>
      </w:r>
      <w:r>
        <w:rPr>
          <w:rFonts w:hint="eastAsia" w:ascii="宋体" w:hAnsi="宋体" w:cs="宋体"/>
          <w:b w:val="0"/>
          <w:bCs w:val="0"/>
          <w:sz w:val="24"/>
          <w:szCs w:val="24"/>
        </w:rPr>
        <w:t>对方有权解除合同，违约方承担因此给对方造成经济损失；甲方延期付货款的，每天向乙方偿付延期货款额5‰滞纳金，但滞纳金累计不得超过延期货款额</w:t>
      </w:r>
      <w:r>
        <w:rPr>
          <w:rFonts w:hint="eastAsia" w:ascii="宋体" w:hAnsi="宋体" w:cs="宋体"/>
          <w:b w:val="0"/>
          <w:bCs w:val="0"/>
          <w:sz w:val="24"/>
          <w:szCs w:val="24"/>
          <w:u w:val="single"/>
        </w:rPr>
        <w:t>5%</w:t>
      </w:r>
      <w:r>
        <w:rPr>
          <w:rFonts w:hint="eastAsia" w:ascii="宋体" w:hAnsi="宋体" w:cs="宋体"/>
          <w:b w:val="0"/>
          <w:bCs w:val="0"/>
          <w:sz w:val="24"/>
          <w:szCs w:val="24"/>
        </w:rPr>
        <w:t>。</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5. 乙方未按本合同和响应文件中规定的服务承诺提供售后服务的，乙方应按本合同合同金额</w:t>
      </w:r>
      <w:r>
        <w:rPr>
          <w:rFonts w:hint="eastAsia" w:ascii="宋体" w:hAnsi="宋体" w:cs="宋体"/>
          <w:b w:val="0"/>
          <w:bCs w:val="0"/>
          <w:sz w:val="24"/>
          <w:szCs w:val="24"/>
          <w:u w:val="single"/>
        </w:rPr>
        <w:t>5</w:t>
      </w:r>
      <w:r>
        <w:rPr>
          <w:rFonts w:hint="eastAsia" w:ascii="宋体" w:hAnsi="宋体" w:cs="宋体"/>
          <w:b w:val="0"/>
          <w:bCs w:val="0"/>
          <w:sz w:val="24"/>
          <w:szCs w:val="24"/>
        </w:rPr>
        <w:t>%向甲方支付违约金。</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6. 乙方提供的货物在质保期内，因设计、工艺或材料的缺陷和其他质量原因造成的问题，由乙方负责，费用从质量保证金中扣除，不足另补。</w:t>
      </w:r>
    </w:p>
    <w:p>
      <w:pPr>
        <w:spacing w:line="240" w:lineRule="auto"/>
        <w:ind w:left="420"/>
        <w:rPr>
          <w:rFonts w:hint="eastAsia" w:ascii="宋体" w:cs="宋体"/>
          <w:b w:val="0"/>
          <w:bCs w:val="0"/>
          <w:sz w:val="24"/>
          <w:szCs w:val="24"/>
        </w:rPr>
      </w:pPr>
      <w:r>
        <w:rPr>
          <w:rFonts w:hint="eastAsia" w:ascii="宋体" w:hAnsi="宋体" w:cs="宋体"/>
          <w:b w:val="0"/>
          <w:bCs w:val="0"/>
          <w:sz w:val="24"/>
          <w:szCs w:val="24"/>
        </w:rPr>
        <w:t>7. 其他违约行为按违约货款额</w:t>
      </w:r>
      <w:r>
        <w:rPr>
          <w:rFonts w:hint="eastAsia" w:ascii="宋体" w:hAnsi="宋体" w:cs="宋体"/>
          <w:b w:val="0"/>
          <w:bCs w:val="0"/>
          <w:sz w:val="24"/>
          <w:szCs w:val="24"/>
          <w:u w:val="single"/>
        </w:rPr>
        <w:t>5</w:t>
      </w:r>
      <w:r>
        <w:rPr>
          <w:rFonts w:hint="eastAsia" w:ascii="宋体" w:hAnsi="宋体" w:cs="宋体"/>
          <w:b w:val="0"/>
          <w:bCs w:val="0"/>
          <w:sz w:val="24"/>
          <w:szCs w:val="24"/>
        </w:rPr>
        <w:t>%收取违约金并赔偿经济损失。</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第十二条  不可抗力事件处理</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1.在合同有效期内，乙方因不可抗力事件导致不能履行合同，则合同履行期可延长，其延长期与不可抗力影响期相同。</w:t>
      </w:r>
    </w:p>
    <w:p>
      <w:pPr>
        <w:spacing w:line="240" w:lineRule="auto"/>
        <w:ind w:left="420"/>
        <w:rPr>
          <w:rFonts w:hint="eastAsia" w:ascii="宋体" w:cs="宋体"/>
          <w:b w:val="0"/>
          <w:bCs w:val="0"/>
          <w:sz w:val="24"/>
          <w:szCs w:val="24"/>
        </w:rPr>
      </w:pPr>
      <w:r>
        <w:rPr>
          <w:rFonts w:hint="eastAsia" w:ascii="宋体" w:hAnsi="宋体" w:cs="宋体"/>
          <w:b w:val="0"/>
          <w:bCs w:val="0"/>
          <w:sz w:val="24"/>
          <w:szCs w:val="24"/>
        </w:rPr>
        <w:t>2.不可抗力事件发生后，应立即通知对方，并寄送有关权威机构出具的证明。</w:t>
      </w:r>
    </w:p>
    <w:p>
      <w:pPr>
        <w:spacing w:line="240" w:lineRule="auto"/>
        <w:ind w:left="420"/>
        <w:rPr>
          <w:rFonts w:hint="eastAsia" w:ascii="宋体" w:cs="宋体"/>
          <w:b w:val="0"/>
          <w:bCs w:val="0"/>
          <w:sz w:val="24"/>
          <w:szCs w:val="24"/>
        </w:rPr>
      </w:pPr>
      <w:r>
        <w:rPr>
          <w:rFonts w:hint="eastAsia" w:ascii="宋体" w:hAnsi="宋体" w:cs="宋体"/>
          <w:b w:val="0"/>
          <w:bCs w:val="0"/>
          <w:sz w:val="24"/>
          <w:szCs w:val="24"/>
        </w:rPr>
        <w:t>3.不可抗力事件延续一百二十天以上，双方应通过友好协商，确定是否继续履行合同。</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第十三条  合同争议解决</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1.因货物质量问题发生争议的，应邀请国家认可的质量检测机构对货物质量进行鉴定。货物符合标准的，鉴定费由甲方承担；货物不符合标准的，鉴定费由乙方承担。</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2.因履行本合同引起的或与本合同有关的争议，甲乙双方应首先通过友好协商解决，如果协商不能解决，可向区人民法院提起诉讼。</w:t>
      </w:r>
    </w:p>
    <w:p>
      <w:pPr>
        <w:spacing w:line="240" w:lineRule="auto"/>
        <w:ind w:left="435"/>
        <w:rPr>
          <w:rFonts w:hint="eastAsia" w:ascii="宋体" w:cs="宋体"/>
          <w:b w:val="0"/>
          <w:bCs w:val="0"/>
          <w:sz w:val="24"/>
          <w:szCs w:val="24"/>
        </w:rPr>
      </w:pPr>
      <w:r>
        <w:rPr>
          <w:rFonts w:hint="eastAsia" w:ascii="宋体" w:hAnsi="宋体" w:cs="宋体"/>
          <w:b w:val="0"/>
          <w:bCs w:val="0"/>
          <w:sz w:val="24"/>
          <w:szCs w:val="24"/>
        </w:rPr>
        <w:t>3.诉讼期间，本合同继续履行。</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第十四条  合同生效及其它</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1.合同经甲乙双方法定代表人、负责人、自然人或相应的授权代表签字并加盖投标人公章后生效。</w:t>
      </w:r>
    </w:p>
    <w:p>
      <w:pPr>
        <w:spacing w:line="240" w:lineRule="auto"/>
        <w:ind w:left="435"/>
        <w:rPr>
          <w:rFonts w:hint="eastAsia" w:ascii="宋体" w:hAnsi="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cs="宋体"/>
          <w:b w:val="0"/>
          <w:bCs w:val="0"/>
          <w:sz w:val="24"/>
          <w:szCs w:val="24"/>
        </w:rPr>
        <w:t>.本合同未尽事宜，遵照《合同法》有关条文执行。</w:t>
      </w:r>
    </w:p>
    <w:p>
      <w:pPr>
        <w:spacing w:line="240" w:lineRule="auto"/>
        <w:ind w:firstLine="470" w:firstLineChars="196"/>
        <w:rPr>
          <w:rFonts w:hint="eastAsia" w:ascii="宋体" w:cs="宋体"/>
          <w:b w:val="0"/>
          <w:bCs w:val="0"/>
          <w:sz w:val="24"/>
          <w:szCs w:val="24"/>
        </w:rPr>
      </w:pPr>
      <w:r>
        <w:rPr>
          <w:rFonts w:hint="eastAsia" w:ascii="宋体" w:hAnsi="宋体" w:cs="宋体"/>
          <w:b w:val="0"/>
          <w:bCs w:val="0"/>
          <w:sz w:val="24"/>
          <w:szCs w:val="24"/>
        </w:rPr>
        <w:t>第十五条  合同的变更、终止与转让</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1.除《中华人民共和国政府采购法》第五十条规定的情形外，本合同一经签订，甲乙双方不得擅自变更，中止或终止。</w:t>
      </w:r>
    </w:p>
    <w:p>
      <w:pPr>
        <w:spacing w:line="240" w:lineRule="auto"/>
        <w:ind w:left="420"/>
        <w:rPr>
          <w:rFonts w:hint="eastAsia" w:ascii="宋体" w:cs="宋体"/>
          <w:b w:val="0"/>
          <w:bCs w:val="0"/>
          <w:sz w:val="24"/>
          <w:szCs w:val="24"/>
        </w:rPr>
      </w:pPr>
      <w:r>
        <w:rPr>
          <w:rFonts w:hint="eastAsia" w:ascii="宋体" w:hAnsi="宋体" w:cs="宋体"/>
          <w:b w:val="0"/>
          <w:bCs w:val="0"/>
          <w:sz w:val="24"/>
          <w:szCs w:val="24"/>
        </w:rPr>
        <w:t>2.乙方不得擅自转让(无进口资格的供应商委托进口货物除外)其应履行的合同义务。</w:t>
      </w:r>
    </w:p>
    <w:p>
      <w:pPr>
        <w:spacing w:line="240" w:lineRule="auto"/>
        <w:ind w:firstLine="480" w:firstLineChars="200"/>
        <w:rPr>
          <w:rFonts w:hint="eastAsia" w:ascii="宋体" w:cs="宋体"/>
          <w:b w:val="0"/>
          <w:bCs w:val="0"/>
          <w:sz w:val="24"/>
          <w:szCs w:val="24"/>
        </w:rPr>
      </w:pPr>
      <w:r>
        <w:rPr>
          <w:rFonts w:hint="eastAsia" w:ascii="宋体" w:hAnsi="宋体" w:cs="宋体"/>
          <w:b w:val="0"/>
          <w:bCs w:val="0"/>
          <w:sz w:val="24"/>
          <w:szCs w:val="24"/>
        </w:rPr>
        <w:t>第十六条  签订本合同依据：</w:t>
      </w:r>
    </w:p>
    <w:p>
      <w:pPr>
        <w:spacing w:line="240" w:lineRule="auto"/>
        <w:ind w:left="420"/>
        <w:rPr>
          <w:rFonts w:hint="eastAsia" w:ascii="宋体" w:hAnsi="宋体"/>
          <w:b w:val="0"/>
          <w:bCs w:val="0"/>
          <w:sz w:val="24"/>
          <w:szCs w:val="24"/>
        </w:rPr>
      </w:pPr>
      <w:r>
        <w:rPr>
          <w:rFonts w:hint="eastAsia" w:ascii="宋体" w:hAnsi="宋体"/>
          <w:b w:val="0"/>
          <w:bCs w:val="0"/>
          <w:sz w:val="24"/>
          <w:szCs w:val="24"/>
        </w:rPr>
        <w:t>1.招标文件；</w:t>
      </w:r>
    </w:p>
    <w:p>
      <w:pPr>
        <w:spacing w:line="240" w:lineRule="auto"/>
        <w:ind w:left="420"/>
        <w:rPr>
          <w:rFonts w:hint="eastAsia" w:ascii="宋体" w:hAnsi="宋体"/>
          <w:b w:val="0"/>
          <w:bCs w:val="0"/>
          <w:sz w:val="24"/>
          <w:szCs w:val="24"/>
        </w:rPr>
      </w:pPr>
      <w:r>
        <w:rPr>
          <w:rFonts w:hint="eastAsia" w:ascii="宋体" w:hAnsi="宋体"/>
          <w:b w:val="0"/>
          <w:bCs w:val="0"/>
          <w:sz w:val="24"/>
          <w:szCs w:val="24"/>
        </w:rPr>
        <w:t>2.乙方提供的投标（或应答）文件；</w:t>
      </w:r>
    </w:p>
    <w:p>
      <w:pPr>
        <w:spacing w:line="240" w:lineRule="auto"/>
        <w:ind w:left="420"/>
        <w:rPr>
          <w:rFonts w:hint="eastAsia" w:ascii="宋体" w:hAnsi="宋体"/>
          <w:b w:val="0"/>
          <w:bCs w:val="0"/>
          <w:sz w:val="24"/>
          <w:szCs w:val="24"/>
        </w:rPr>
      </w:pPr>
      <w:r>
        <w:rPr>
          <w:rFonts w:hint="eastAsia" w:ascii="宋体" w:hAnsi="宋体"/>
          <w:b w:val="0"/>
          <w:bCs w:val="0"/>
          <w:sz w:val="24"/>
          <w:szCs w:val="24"/>
        </w:rPr>
        <w:t>3.技术规格偏离表；</w:t>
      </w:r>
    </w:p>
    <w:p>
      <w:pPr>
        <w:spacing w:line="240" w:lineRule="auto"/>
        <w:ind w:left="420"/>
        <w:rPr>
          <w:rFonts w:hint="eastAsia" w:ascii="宋体" w:hAnsi="宋体"/>
          <w:b w:val="0"/>
          <w:bCs w:val="0"/>
          <w:sz w:val="24"/>
          <w:szCs w:val="24"/>
        </w:rPr>
      </w:pPr>
      <w:r>
        <w:rPr>
          <w:rFonts w:hint="eastAsia" w:ascii="宋体" w:hAnsi="宋体"/>
          <w:b w:val="0"/>
          <w:bCs w:val="0"/>
          <w:sz w:val="24"/>
          <w:szCs w:val="24"/>
        </w:rPr>
        <w:t>4.商务响应表；</w:t>
      </w:r>
    </w:p>
    <w:p>
      <w:pPr>
        <w:spacing w:line="240" w:lineRule="auto"/>
        <w:ind w:left="420"/>
        <w:rPr>
          <w:rFonts w:hint="eastAsia" w:ascii="宋体" w:hAnsi="宋体"/>
          <w:b w:val="0"/>
          <w:bCs w:val="0"/>
          <w:sz w:val="24"/>
          <w:szCs w:val="24"/>
        </w:rPr>
      </w:pPr>
      <w:r>
        <w:rPr>
          <w:rFonts w:hint="eastAsia" w:ascii="宋体" w:hAnsi="宋体"/>
          <w:b w:val="0"/>
          <w:bCs w:val="0"/>
          <w:sz w:val="24"/>
          <w:szCs w:val="24"/>
        </w:rPr>
        <w:t>5.售后服务承诺书；</w:t>
      </w:r>
    </w:p>
    <w:p>
      <w:pPr>
        <w:spacing w:line="240" w:lineRule="auto"/>
        <w:ind w:left="420"/>
        <w:rPr>
          <w:rFonts w:hint="eastAsia" w:ascii="宋体" w:hAnsi="宋体"/>
          <w:b w:val="0"/>
          <w:bCs w:val="0"/>
          <w:sz w:val="24"/>
          <w:szCs w:val="24"/>
        </w:rPr>
      </w:pPr>
      <w:r>
        <w:rPr>
          <w:rFonts w:hint="eastAsia" w:ascii="宋体" w:hAnsi="宋体"/>
          <w:b w:val="0"/>
          <w:bCs w:val="0"/>
          <w:sz w:val="24"/>
          <w:szCs w:val="24"/>
        </w:rPr>
        <w:t>6.项目实施方案（如有）；</w:t>
      </w:r>
    </w:p>
    <w:p>
      <w:pPr>
        <w:spacing w:line="240" w:lineRule="auto"/>
        <w:ind w:left="420"/>
        <w:rPr>
          <w:rFonts w:hint="eastAsia" w:ascii="宋体" w:hAnsi="宋体"/>
          <w:b w:val="0"/>
          <w:bCs w:val="0"/>
          <w:sz w:val="24"/>
          <w:szCs w:val="24"/>
        </w:rPr>
      </w:pPr>
      <w:r>
        <w:rPr>
          <w:rFonts w:hint="eastAsia" w:ascii="宋体" w:hAnsi="宋体"/>
          <w:b w:val="0"/>
          <w:bCs w:val="0"/>
          <w:sz w:val="24"/>
          <w:szCs w:val="24"/>
        </w:rPr>
        <w:t>7.投标人的增值售后服务方案（如有）；</w:t>
      </w:r>
    </w:p>
    <w:p>
      <w:pPr>
        <w:spacing w:line="240" w:lineRule="auto"/>
        <w:ind w:left="420"/>
        <w:rPr>
          <w:rFonts w:hint="eastAsia" w:ascii="宋体" w:hAnsi="宋体"/>
          <w:b w:val="0"/>
          <w:bCs w:val="0"/>
          <w:sz w:val="24"/>
          <w:szCs w:val="24"/>
        </w:rPr>
      </w:pPr>
      <w:r>
        <w:rPr>
          <w:rFonts w:hint="eastAsia" w:ascii="宋体" w:hAnsi="宋体"/>
          <w:b w:val="0"/>
          <w:bCs w:val="0"/>
          <w:sz w:val="24"/>
          <w:szCs w:val="24"/>
        </w:rPr>
        <w:t>8.中标通知书。</w:t>
      </w:r>
    </w:p>
    <w:p>
      <w:pPr>
        <w:spacing w:line="240" w:lineRule="auto"/>
        <w:ind w:firstLine="480" w:firstLineChars="200"/>
        <w:rPr>
          <w:rFonts w:hint="eastAsia" w:ascii="宋体" w:hAnsi="宋体"/>
          <w:b w:val="0"/>
          <w:bCs w:val="0"/>
          <w:sz w:val="24"/>
          <w:szCs w:val="24"/>
        </w:rPr>
      </w:pPr>
      <w:r>
        <w:rPr>
          <w:rFonts w:hint="eastAsia" w:ascii="宋体" w:hAnsi="宋体"/>
          <w:b w:val="0"/>
          <w:bCs w:val="0"/>
          <w:sz w:val="24"/>
          <w:szCs w:val="24"/>
        </w:rPr>
        <w:t>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于合同签订之日起7个工作日内将一份合同原件送桂林市政府采购管理办公室备案，一份由采购代理机构存档。</w:t>
      </w:r>
    </w:p>
    <w:p>
      <w:pPr>
        <w:spacing w:line="240" w:lineRule="auto"/>
        <w:ind w:firstLine="480" w:firstLineChars="200"/>
        <w:rPr>
          <w:rFonts w:hint="eastAsia" w:ascii="宋体" w:hAnsi="宋体"/>
          <w:b w:val="0"/>
          <w:bCs w:val="0"/>
          <w:sz w:val="24"/>
          <w:szCs w:val="24"/>
        </w:rPr>
      </w:pPr>
    </w:p>
    <w:p>
      <w:pPr>
        <w:pStyle w:val="3"/>
        <w:rPr>
          <w:rFonts w:hint="eastAsia" w:ascii="宋体" w:hAnsi="宋体"/>
          <w:b w:val="0"/>
          <w:bCs w:val="0"/>
          <w:sz w:val="24"/>
          <w:szCs w:val="24"/>
        </w:rPr>
      </w:pPr>
    </w:p>
    <w:p>
      <w:pPr>
        <w:rPr>
          <w:rFonts w:hint="eastAsia"/>
          <w:b w:val="0"/>
          <w:bCs w:val="0"/>
        </w:rPr>
      </w:pPr>
    </w:p>
    <w:p>
      <w:pPr>
        <w:spacing w:line="240" w:lineRule="auto"/>
        <w:rPr>
          <w:rFonts w:hint="eastAsia" w:ascii="宋体" w:hAnsi="宋体"/>
          <w:b w:val="0"/>
          <w:bCs w:val="0"/>
          <w:sz w:val="24"/>
          <w:szCs w:val="24"/>
          <w:u w:val="single"/>
        </w:rPr>
      </w:pPr>
      <w:r>
        <w:rPr>
          <w:rFonts w:hint="eastAsia" w:ascii="宋体" w:hAnsi="宋体"/>
          <w:b w:val="0"/>
          <w:bCs w:val="0"/>
          <w:sz w:val="24"/>
          <w:szCs w:val="24"/>
        </w:rPr>
        <w:t>甲方（公章）：</w:t>
      </w:r>
      <w:r>
        <w:rPr>
          <w:rFonts w:hint="eastAsia" w:ascii="宋体" w:hAnsi="宋体"/>
          <w:b w:val="0"/>
          <w:bCs w:val="0"/>
          <w:sz w:val="24"/>
          <w:szCs w:val="24"/>
          <w:u w:val="single"/>
        </w:rPr>
        <w:t xml:space="preserve">                          </w:t>
      </w:r>
      <w:r>
        <w:rPr>
          <w:rFonts w:hint="eastAsia" w:ascii="宋体" w:hAnsi="宋体"/>
          <w:b w:val="0"/>
          <w:bCs w:val="0"/>
          <w:sz w:val="24"/>
          <w:szCs w:val="24"/>
        </w:rPr>
        <w:t xml:space="preserve">     乙方（公章，自然人除外）：</w:t>
      </w:r>
      <w:r>
        <w:rPr>
          <w:rFonts w:hint="eastAsia" w:ascii="宋体" w:hAnsi="宋体"/>
          <w:b w:val="0"/>
          <w:bCs w:val="0"/>
          <w:sz w:val="24"/>
          <w:szCs w:val="24"/>
          <w:u w:val="single"/>
        </w:rPr>
        <w:t xml:space="preserve">                           </w:t>
      </w:r>
    </w:p>
    <w:p>
      <w:pPr>
        <w:spacing w:line="240" w:lineRule="auto"/>
        <w:ind w:left="4620" w:hanging="5280" w:hangingChars="2200"/>
        <w:rPr>
          <w:rFonts w:hint="eastAsia" w:ascii="宋体" w:hAnsi="宋体"/>
          <w:b w:val="0"/>
          <w:bCs w:val="0"/>
          <w:sz w:val="24"/>
          <w:szCs w:val="24"/>
          <w:u w:val="single"/>
        </w:rPr>
      </w:pPr>
      <w:r>
        <w:rPr>
          <w:rFonts w:hint="eastAsia" w:ascii="宋体" w:hAnsi="宋体"/>
          <w:b w:val="0"/>
          <w:bCs w:val="0"/>
          <w:sz w:val="24"/>
          <w:szCs w:val="24"/>
        </w:rPr>
        <w:t>法定代表人签字：</w:t>
      </w:r>
      <w:r>
        <w:rPr>
          <w:rFonts w:hint="eastAsia" w:ascii="宋体" w:hAnsi="宋体"/>
          <w:b w:val="0"/>
          <w:bCs w:val="0"/>
          <w:sz w:val="24"/>
          <w:szCs w:val="24"/>
          <w:u w:val="single"/>
        </w:rPr>
        <w:t xml:space="preserve">                      </w:t>
      </w:r>
      <w:r>
        <w:rPr>
          <w:rFonts w:hint="eastAsia" w:ascii="宋体" w:hAnsi="宋体"/>
          <w:b w:val="0"/>
          <w:bCs w:val="0"/>
          <w:sz w:val="24"/>
          <w:szCs w:val="24"/>
        </w:rPr>
        <w:t xml:space="preserve">      </w:t>
      </w:r>
      <w:r>
        <w:rPr>
          <w:rFonts w:hint="eastAsia" w:hAnsi="宋体"/>
          <w:b w:val="0"/>
          <w:bCs w:val="0"/>
          <w:sz w:val="24"/>
          <w:szCs w:val="24"/>
        </w:rPr>
        <w:t>法定代表人（负责人、自然人）签字（属自然人的应在签名处加盖大拇指指印）</w:t>
      </w:r>
      <w:r>
        <w:rPr>
          <w:rFonts w:hint="eastAsia" w:ascii="宋体" w:hAnsi="宋体"/>
          <w:b w:val="0"/>
          <w:bCs w:val="0"/>
          <w:sz w:val="24"/>
          <w:szCs w:val="24"/>
        </w:rPr>
        <w:t>：</w:t>
      </w:r>
      <w:r>
        <w:rPr>
          <w:rFonts w:hint="eastAsia" w:ascii="宋体" w:hAnsi="宋体"/>
          <w:b w:val="0"/>
          <w:bCs w:val="0"/>
          <w:sz w:val="24"/>
          <w:szCs w:val="24"/>
          <w:u w:val="single"/>
        </w:rPr>
        <w:t xml:space="preserve">                                 </w:t>
      </w:r>
    </w:p>
    <w:p>
      <w:pPr>
        <w:tabs>
          <w:tab w:val="left" w:pos="4680"/>
        </w:tabs>
        <w:spacing w:line="240" w:lineRule="auto"/>
        <w:rPr>
          <w:rFonts w:hint="eastAsia" w:ascii="宋体" w:hAnsi="宋体"/>
          <w:b w:val="0"/>
          <w:bCs w:val="0"/>
          <w:sz w:val="24"/>
          <w:szCs w:val="24"/>
          <w:u w:val="single"/>
        </w:rPr>
      </w:pPr>
      <w:r>
        <w:rPr>
          <w:rFonts w:hint="eastAsia" w:ascii="宋体" w:hAnsi="宋体"/>
          <w:b w:val="0"/>
          <w:bCs w:val="0"/>
          <w:sz w:val="24"/>
          <w:szCs w:val="24"/>
        </w:rPr>
        <w:t>委托代理人：</w:t>
      </w:r>
      <w:r>
        <w:rPr>
          <w:rFonts w:hint="eastAsia" w:ascii="宋体" w:hAnsi="宋体"/>
          <w:b w:val="0"/>
          <w:bCs w:val="0"/>
          <w:sz w:val="24"/>
          <w:szCs w:val="24"/>
          <w:u w:val="single"/>
        </w:rPr>
        <w:t xml:space="preserve">                           </w:t>
      </w:r>
      <w:r>
        <w:rPr>
          <w:rFonts w:hint="eastAsia" w:ascii="宋体" w:hAnsi="宋体"/>
          <w:b w:val="0"/>
          <w:bCs w:val="0"/>
          <w:sz w:val="24"/>
          <w:szCs w:val="24"/>
        </w:rPr>
        <w:t xml:space="preserve">     委托代理人：</w:t>
      </w:r>
      <w:r>
        <w:rPr>
          <w:rFonts w:hint="eastAsia" w:ascii="宋体" w:hAnsi="宋体"/>
          <w:b w:val="0"/>
          <w:bCs w:val="0"/>
          <w:sz w:val="24"/>
          <w:szCs w:val="24"/>
          <w:u w:val="single"/>
        </w:rPr>
        <w:t xml:space="preserve">                                 </w:t>
      </w:r>
    </w:p>
    <w:p>
      <w:pPr>
        <w:tabs>
          <w:tab w:val="left" w:pos="5040"/>
        </w:tabs>
        <w:spacing w:line="240" w:lineRule="auto"/>
        <w:rPr>
          <w:rFonts w:hint="eastAsia" w:ascii="宋体" w:hAnsi="宋体"/>
          <w:b w:val="0"/>
          <w:bCs w:val="0"/>
          <w:sz w:val="24"/>
          <w:szCs w:val="24"/>
          <w:u w:val="single"/>
        </w:rPr>
      </w:pPr>
      <w:r>
        <w:rPr>
          <w:rFonts w:hint="eastAsia" w:ascii="宋体" w:hAnsi="宋体"/>
          <w:b w:val="0"/>
          <w:bCs w:val="0"/>
          <w:sz w:val="24"/>
          <w:szCs w:val="24"/>
        </w:rPr>
        <w:t>电  话：</w:t>
      </w:r>
      <w:r>
        <w:rPr>
          <w:rFonts w:hint="eastAsia" w:ascii="宋体" w:hAnsi="宋体"/>
          <w:b w:val="0"/>
          <w:bCs w:val="0"/>
          <w:sz w:val="24"/>
          <w:szCs w:val="24"/>
          <w:u w:val="single"/>
        </w:rPr>
        <w:t xml:space="preserve">                               </w:t>
      </w:r>
      <w:r>
        <w:rPr>
          <w:rFonts w:hint="eastAsia" w:ascii="宋体" w:hAnsi="宋体"/>
          <w:b w:val="0"/>
          <w:bCs w:val="0"/>
          <w:sz w:val="24"/>
          <w:szCs w:val="24"/>
        </w:rPr>
        <w:t xml:space="preserve">     电   话： </w:t>
      </w:r>
      <w:r>
        <w:rPr>
          <w:rFonts w:hint="eastAsia" w:ascii="宋体" w:hAnsi="宋体"/>
          <w:b w:val="0"/>
          <w:bCs w:val="0"/>
          <w:sz w:val="24"/>
          <w:szCs w:val="24"/>
          <w:u w:val="single"/>
        </w:rPr>
        <w:t xml:space="preserve">                                  </w:t>
      </w:r>
    </w:p>
    <w:p>
      <w:pPr>
        <w:tabs>
          <w:tab w:val="left" w:pos="5040"/>
        </w:tabs>
        <w:spacing w:line="240" w:lineRule="auto"/>
        <w:rPr>
          <w:rFonts w:hint="eastAsia" w:ascii="宋体" w:hAnsi="宋体"/>
          <w:b w:val="0"/>
          <w:bCs w:val="0"/>
          <w:sz w:val="24"/>
          <w:szCs w:val="24"/>
        </w:rPr>
      </w:pPr>
      <w:r>
        <w:rPr>
          <w:rFonts w:hint="eastAsia" w:ascii="宋体" w:hAnsi="宋体"/>
          <w:b w:val="0"/>
          <w:bCs w:val="0"/>
          <w:sz w:val="24"/>
          <w:szCs w:val="24"/>
        </w:rPr>
        <w:t>开户名称：</w:t>
      </w:r>
      <w:r>
        <w:rPr>
          <w:rFonts w:hint="eastAsia" w:ascii="宋体" w:hAnsi="宋体"/>
          <w:b w:val="0"/>
          <w:bCs w:val="0"/>
          <w:sz w:val="24"/>
          <w:szCs w:val="24"/>
          <w:u w:val="single"/>
        </w:rPr>
        <w:t xml:space="preserve">                             </w:t>
      </w:r>
      <w:r>
        <w:rPr>
          <w:rFonts w:hint="eastAsia" w:ascii="宋体" w:hAnsi="宋体"/>
          <w:b w:val="0"/>
          <w:bCs w:val="0"/>
          <w:sz w:val="24"/>
          <w:szCs w:val="24"/>
        </w:rPr>
        <w:t xml:space="preserve">     开户名称：</w:t>
      </w:r>
      <w:r>
        <w:rPr>
          <w:rFonts w:hint="eastAsia" w:ascii="宋体" w:hAnsi="宋体"/>
          <w:b w:val="0"/>
          <w:bCs w:val="0"/>
          <w:sz w:val="24"/>
          <w:szCs w:val="24"/>
          <w:u w:val="single"/>
        </w:rPr>
        <w:t xml:space="preserve">                                   </w:t>
      </w:r>
      <w:r>
        <w:rPr>
          <w:rFonts w:hint="eastAsia" w:ascii="宋体" w:hAnsi="宋体"/>
          <w:b w:val="0"/>
          <w:bCs w:val="0"/>
          <w:sz w:val="24"/>
          <w:szCs w:val="24"/>
        </w:rPr>
        <w:t xml:space="preserve">     </w:t>
      </w:r>
    </w:p>
    <w:p>
      <w:pPr>
        <w:tabs>
          <w:tab w:val="left" w:pos="5040"/>
        </w:tabs>
        <w:spacing w:line="240" w:lineRule="auto"/>
        <w:rPr>
          <w:rFonts w:hint="eastAsia" w:ascii="宋体" w:hAnsi="宋体"/>
          <w:b w:val="0"/>
          <w:bCs w:val="0"/>
          <w:sz w:val="24"/>
          <w:szCs w:val="24"/>
        </w:rPr>
      </w:pPr>
      <w:r>
        <w:rPr>
          <w:rFonts w:hint="eastAsia" w:ascii="宋体" w:hAnsi="宋体"/>
          <w:b w:val="0"/>
          <w:bCs w:val="0"/>
          <w:sz w:val="24"/>
          <w:szCs w:val="24"/>
        </w:rPr>
        <w:t>开户银行：</w:t>
      </w:r>
      <w:r>
        <w:rPr>
          <w:rFonts w:hint="eastAsia" w:ascii="宋体" w:hAnsi="宋体"/>
          <w:b w:val="0"/>
          <w:bCs w:val="0"/>
          <w:sz w:val="24"/>
          <w:szCs w:val="24"/>
          <w:u w:val="single"/>
        </w:rPr>
        <w:t xml:space="preserve">                             </w:t>
      </w:r>
      <w:r>
        <w:rPr>
          <w:rFonts w:hint="eastAsia" w:ascii="宋体" w:hAnsi="宋体"/>
          <w:b w:val="0"/>
          <w:bCs w:val="0"/>
          <w:sz w:val="24"/>
          <w:szCs w:val="24"/>
        </w:rPr>
        <w:t xml:space="preserve">     开户银行：</w:t>
      </w:r>
      <w:r>
        <w:rPr>
          <w:rFonts w:hint="eastAsia" w:ascii="宋体" w:hAnsi="宋体"/>
          <w:b w:val="0"/>
          <w:bCs w:val="0"/>
          <w:sz w:val="24"/>
          <w:szCs w:val="24"/>
          <w:u w:val="single"/>
        </w:rPr>
        <w:t xml:space="preserve">                                   </w:t>
      </w:r>
      <w:r>
        <w:rPr>
          <w:rFonts w:hint="eastAsia" w:ascii="宋体" w:hAnsi="宋体"/>
          <w:b w:val="0"/>
          <w:bCs w:val="0"/>
          <w:sz w:val="24"/>
          <w:szCs w:val="24"/>
        </w:rPr>
        <w:t xml:space="preserve">     </w:t>
      </w:r>
    </w:p>
    <w:p>
      <w:pPr>
        <w:tabs>
          <w:tab w:val="left" w:pos="5040"/>
        </w:tabs>
        <w:spacing w:line="240" w:lineRule="auto"/>
        <w:rPr>
          <w:rFonts w:hint="eastAsia" w:ascii="宋体" w:hAnsi="宋体"/>
          <w:b w:val="0"/>
          <w:bCs w:val="0"/>
          <w:sz w:val="24"/>
          <w:szCs w:val="24"/>
        </w:rPr>
      </w:pPr>
      <w:r>
        <w:rPr>
          <w:rFonts w:hint="eastAsia" w:ascii="宋体" w:hAnsi="宋体"/>
          <w:b w:val="0"/>
          <w:bCs w:val="0"/>
          <w:sz w:val="24"/>
          <w:szCs w:val="24"/>
        </w:rPr>
        <w:t>银行账号：</w:t>
      </w:r>
      <w:r>
        <w:rPr>
          <w:rFonts w:hint="eastAsia" w:ascii="宋体" w:hAnsi="宋体"/>
          <w:b w:val="0"/>
          <w:bCs w:val="0"/>
          <w:sz w:val="24"/>
          <w:szCs w:val="24"/>
          <w:u w:val="single"/>
        </w:rPr>
        <w:t xml:space="preserve">                             </w:t>
      </w:r>
      <w:r>
        <w:rPr>
          <w:rFonts w:hint="eastAsia" w:ascii="宋体" w:hAnsi="宋体"/>
          <w:b w:val="0"/>
          <w:bCs w:val="0"/>
          <w:sz w:val="24"/>
          <w:szCs w:val="24"/>
        </w:rPr>
        <w:t xml:space="preserve">     银行账号：</w:t>
      </w:r>
      <w:r>
        <w:rPr>
          <w:rFonts w:hint="eastAsia" w:ascii="宋体" w:hAnsi="宋体"/>
          <w:b w:val="0"/>
          <w:bCs w:val="0"/>
          <w:sz w:val="24"/>
          <w:szCs w:val="24"/>
          <w:u w:val="single"/>
        </w:rPr>
        <w:t xml:space="preserve">                                  </w:t>
      </w:r>
      <w:r>
        <w:rPr>
          <w:rFonts w:hint="eastAsia" w:ascii="宋体" w:hAnsi="宋体"/>
          <w:b w:val="0"/>
          <w:bCs w:val="0"/>
          <w:sz w:val="24"/>
          <w:szCs w:val="24"/>
        </w:rPr>
        <w:t xml:space="preserve">     </w:t>
      </w:r>
    </w:p>
    <w:p>
      <w:pPr>
        <w:tabs>
          <w:tab w:val="left" w:pos="5040"/>
        </w:tabs>
        <w:spacing w:line="240" w:lineRule="auto"/>
        <w:rPr>
          <w:rFonts w:hint="eastAsia" w:ascii="宋体" w:hAnsi="宋体"/>
          <w:b w:val="0"/>
          <w:bCs w:val="0"/>
          <w:sz w:val="24"/>
          <w:szCs w:val="24"/>
        </w:rPr>
      </w:pPr>
      <w:r>
        <w:rPr>
          <w:rFonts w:hint="eastAsia" w:ascii="宋体" w:hAnsi="宋体"/>
          <w:b w:val="0"/>
          <w:bCs w:val="0"/>
          <w:sz w:val="24"/>
          <w:szCs w:val="24"/>
        </w:rPr>
        <w:t>日    期：</w:t>
      </w:r>
      <w:r>
        <w:rPr>
          <w:rFonts w:hint="eastAsia" w:ascii="宋体" w:hAnsi="宋体"/>
          <w:b w:val="0"/>
          <w:bCs w:val="0"/>
          <w:sz w:val="24"/>
          <w:szCs w:val="24"/>
          <w:u w:val="single"/>
        </w:rPr>
        <w:t xml:space="preserve">                             </w:t>
      </w:r>
      <w:r>
        <w:rPr>
          <w:rFonts w:hint="eastAsia" w:ascii="宋体" w:hAnsi="宋体"/>
          <w:b w:val="0"/>
          <w:bCs w:val="0"/>
          <w:sz w:val="24"/>
          <w:szCs w:val="24"/>
        </w:rPr>
        <w:t xml:space="preserve">     日    期：</w:t>
      </w:r>
      <w:r>
        <w:rPr>
          <w:rFonts w:hint="eastAsia" w:ascii="宋体" w:hAnsi="宋体"/>
          <w:b w:val="0"/>
          <w:bCs w:val="0"/>
          <w:sz w:val="24"/>
          <w:szCs w:val="24"/>
          <w:u w:val="single"/>
        </w:rPr>
        <w:t xml:space="preserve">                                   </w:t>
      </w:r>
      <w:r>
        <w:rPr>
          <w:rFonts w:hint="eastAsia" w:ascii="宋体" w:hAnsi="宋体"/>
          <w:b w:val="0"/>
          <w:bCs w:val="0"/>
          <w:sz w:val="24"/>
          <w:szCs w:val="24"/>
        </w:rPr>
        <w:t xml:space="preserve">     </w:t>
      </w:r>
    </w:p>
    <w:p>
      <w:pPr>
        <w:spacing w:line="240" w:lineRule="auto"/>
        <w:rPr>
          <w:b w:val="0"/>
          <w:bCs w:val="0"/>
          <w:sz w:val="24"/>
          <w:szCs w:val="24"/>
        </w:rPr>
      </w:pPr>
    </w:p>
    <w:p>
      <w:pPr>
        <w:tabs>
          <w:tab w:val="left" w:pos="5040"/>
        </w:tabs>
        <w:spacing w:line="240" w:lineRule="auto"/>
        <w:jc w:val="center"/>
        <w:rPr>
          <w:rFonts w:hint="default" w:ascii="仿宋" w:hAnsi="仿宋" w:eastAsia="仿宋"/>
          <w:b w:val="0"/>
          <w:bCs w:val="0"/>
          <w:color w:val="auto"/>
          <w:position w:val="0"/>
          <w:sz w:val="24"/>
          <w:szCs w:val="24"/>
        </w:rPr>
      </w:pPr>
      <w:r>
        <w:rPr>
          <w:rFonts w:hint="eastAsia" w:ascii="宋体" w:hAnsi="宋体" w:eastAsia="宋体" w:cs="宋体"/>
          <w:b w:val="0"/>
          <w:bCs w:val="0"/>
          <w:color w:val="auto"/>
          <w:position w:val="0"/>
          <w:sz w:val="24"/>
          <w:szCs w:val="24"/>
        </w:rPr>
        <w:t>（注：本合同文本仅供参考，具体合同条款以最终签订为准）</w:t>
      </w:r>
    </w:p>
    <w:p>
      <w:pPr>
        <w:tabs>
          <w:tab w:val="left" w:pos="5040"/>
        </w:tabs>
        <w:spacing w:line="400" w:lineRule="exact"/>
        <w:rPr>
          <w:rFonts w:hint="eastAsia" w:ascii="宋体" w:hAnsi="宋体"/>
          <w:b w:val="0"/>
          <w:bCs w:val="0"/>
          <w:kern w:val="0"/>
          <w:szCs w:val="21"/>
        </w:rPr>
      </w:pPr>
      <w:r>
        <w:rPr>
          <w:rFonts w:hint="eastAsia" w:ascii="宋体" w:hAnsi="宋体"/>
          <w:b w:val="0"/>
          <w:bCs w:val="0"/>
          <w:szCs w:val="21"/>
        </w:rPr>
        <w:t xml:space="preserve">   </w:t>
      </w:r>
      <w:r>
        <w:rPr>
          <w:rFonts w:hint="eastAsia" w:ascii="宋体" w:hAnsi="宋体"/>
          <w:b w:val="0"/>
          <w:bCs w:val="0"/>
          <w:kern w:val="0"/>
          <w:szCs w:val="21"/>
        </w:rPr>
        <w:t xml:space="preserve"> </w:t>
      </w:r>
    </w:p>
    <w:p>
      <w:pPr>
        <w:tabs>
          <w:tab w:val="left" w:pos="5040"/>
        </w:tabs>
        <w:spacing w:line="400" w:lineRule="exact"/>
        <w:rPr>
          <w:rFonts w:hint="eastAsia" w:ascii="宋体" w:hAnsi="宋体"/>
          <w:b w:val="0"/>
          <w:bCs w:val="0"/>
          <w:kern w:val="0"/>
          <w:szCs w:val="21"/>
        </w:rPr>
      </w:pPr>
    </w:p>
    <w:p>
      <w:pPr>
        <w:tabs>
          <w:tab w:val="left" w:pos="5040"/>
        </w:tabs>
        <w:spacing w:line="400" w:lineRule="exact"/>
        <w:rPr>
          <w:rFonts w:hint="eastAsia" w:ascii="宋体" w:hAnsi="宋体"/>
          <w:b w:val="0"/>
          <w:bCs w:val="0"/>
          <w:kern w:val="0"/>
          <w:szCs w:val="21"/>
        </w:rPr>
      </w:pPr>
    </w:p>
    <w:p>
      <w:pPr>
        <w:tabs>
          <w:tab w:val="left" w:pos="5040"/>
        </w:tabs>
        <w:spacing w:line="320" w:lineRule="exact"/>
        <w:rPr>
          <w:rFonts w:hint="eastAsia" w:ascii="宋体" w:hAnsi="宋体"/>
          <w:b w:val="0"/>
          <w:bCs w:val="0"/>
          <w:kern w:val="0"/>
          <w:szCs w:val="21"/>
        </w:rPr>
      </w:pPr>
    </w:p>
    <w:p>
      <w:pPr>
        <w:tabs>
          <w:tab w:val="left" w:pos="5040"/>
        </w:tabs>
        <w:spacing w:line="360" w:lineRule="auto"/>
        <w:rPr>
          <w:rFonts w:hint="eastAsia" w:ascii="宋体" w:hAnsi="宋体"/>
          <w:b w:val="0"/>
          <w:bCs w:val="0"/>
          <w:kern w:val="0"/>
          <w:szCs w:val="21"/>
        </w:rPr>
      </w:pPr>
    </w:p>
    <w:p>
      <w:pPr>
        <w:tabs>
          <w:tab w:val="left" w:pos="5040"/>
        </w:tabs>
        <w:spacing w:line="360" w:lineRule="auto"/>
        <w:rPr>
          <w:rFonts w:hint="eastAsia" w:ascii="宋体" w:hAnsi="宋体"/>
          <w:b w:val="0"/>
          <w:bCs w:val="0"/>
          <w:kern w:val="0"/>
          <w:szCs w:val="21"/>
        </w:rPr>
      </w:pPr>
    </w:p>
    <w:p>
      <w:pPr>
        <w:spacing w:line="440" w:lineRule="atLeast"/>
        <w:jc w:val="center"/>
        <w:outlineLvl w:val="0"/>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第六章 投标文件（格式）</w:t>
      </w:r>
    </w:p>
    <w:p>
      <w:pPr>
        <w:spacing w:line="440" w:lineRule="atLeast"/>
        <w:rPr>
          <w:rFonts w:hint="eastAsia" w:ascii="宋体" w:hAnsi="宋体"/>
          <w:b w:val="0"/>
          <w:bCs w:val="0"/>
          <w:kern w:val="0"/>
          <w:sz w:val="32"/>
          <w:szCs w:val="32"/>
        </w:rPr>
      </w:pPr>
    </w:p>
    <w:p>
      <w:pPr>
        <w:spacing w:line="440" w:lineRule="atLeast"/>
        <w:rPr>
          <w:rFonts w:hint="eastAsia" w:ascii="宋体" w:hAnsi="宋体"/>
          <w:b w:val="0"/>
          <w:bCs w:val="0"/>
          <w:kern w:val="0"/>
          <w:sz w:val="32"/>
          <w:szCs w:val="32"/>
        </w:rPr>
      </w:pPr>
    </w:p>
    <w:p>
      <w:pPr>
        <w:spacing w:line="440" w:lineRule="atLeast"/>
        <w:rPr>
          <w:rFonts w:hint="eastAsia" w:ascii="宋体" w:hAnsi="宋体"/>
          <w:b w:val="0"/>
          <w:bCs w:val="0"/>
          <w:kern w:val="0"/>
          <w:sz w:val="32"/>
          <w:szCs w:val="32"/>
        </w:rPr>
      </w:pPr>
    </w:p>
    <w:p>
      <w:pPr>
        <w:spacing w:line="440" w:lineRule="atLeast"/>
        <w:rPr>
          <w:rFonts w:hint="eastAsia" w:ascii="宋体" w:hAnsi="宋体"/>
          <w:b w:val="0"/>
          <w:bCs w:val="0"/>
          <w:kern w:val="0"/>
          <w:sz w:val="32"/>
          <w:szCs w:val="32"/>
        </w:rPr>
      </w:pPr>
    </w:p>
    <w:p>
      <w:pPr>
        <w:spacing w:line="440" w:lineRule="atLeast"/>
        <w:rPr>
          <w:rFonts w:hint="eastAsia" w:ascii="宋体" w:hAnsi="宋体"/>
          <w:b w:val="0"/>
          <w:bCs w:val="0"/>
          <w:kern w:val="0"/>
          <w:sz w:val="32"/>
          <w:szCs w:val="32"/>
        </w:rPr>
      </w:pPr>
    </w:p>
    <w:p>
      <w:pPr>
        <w:spacing w:line="440" w:lineRule="atLeast"/>
        <w:rPr>
          <w:rFonts w:hint="eastAsia" w:ascii="宋体" w:hAnsi="宋体"/>
          <w:b w:val="0"/>
          <w:bCs w:val="0"/>
          <w:kern w:val="0"/>
          <w:sz w:val="32"/>
          <w:szCs w:val="32"/>
        </w:rPr>
      </w:pPr>
    </w:p>
    <w:p>
      <w:pPr>
        <w:spacing w:line="440" w:lineRule="atLeast"/>
        <w:rPr>
          <w:rFonts w:hint="eastAsia" w:ascii="宋体" w:hAnsi="宋体"/>
          <w:b w:val="0"/>
          <w:bCs w:val="0"/>
          <w:kern w:val="0"/>
          <w:sz w:val="32"/>
          <w:szCs w:val="32"/>
        </w:rPr>
      </w:pPr>
    </w:p>
    <w:p>
      <w:pPr>
        <w:spacing w:line="440" w:lineRule="atLeast"/>
        <w:rPr>
          <w:rFonts w:hint="eastAsia" w:ascii="宋体" w:hAnsi="宋体"/>
          <w:b w:val="0"/>
          <w:bCs w:val="0"/>
          <w:kern w:val="0"/>
          <w:sz w:val="32"/>
          <w:szCs w:val="32"/>
        </w:rPr>
      </w:pPr>
    </w:p>
    <w:p>
      <w:pPr>
        <w:spacing w:line="400" w:lineRule="exact"/>
        <w:rPr>
          <w:rFonts w:ascii="宋体" w:hAnsi="宋体"/>
          <w:b w:val="0"/>
          <w:bCs w:val="0"/>
          <w:kern w:val="0"/>
          <w:sz w:val="32"/>
          <w:szCs w:val="32"/>
        </w:rPr>
      </w:pPr>
    </w:p>
    <w:p>
      <w:pPr>
        <w:spacing w:line="400" w:lineRule="exact"/>
        <w:jc w:val="center"/>
        <w:rPr>
          <w:rFonts w:hint="eastAsia"/>
          <w:b w:val="0"/>
          <w:bCs w:val="0"/>
          <w:kern w:val="0"/>
          <w:sz w:val="32"/>
          <w:szCs w:val="32"/>
        </w:rPr>
      </w:pPr>
      <w:bookmarkStart w:id="0" w:name="_Toc6494"/>
    </w:p>
    <w:p>
      <w:pPr>
        <w:spacing w:line="400" w:lineRule="exact"/>
        <w:jc w:val="center"/>
        <w:rPr>
          <w:rFonts w:hint="eastAsia"/>
          <w:b w:val="0"/>
          <w:bCs w:val="0"/>
          <w:kern w:val="0"/>
          <w:sz w:val="32"/>
          <w:szCs w:val="32"/>
        </w:rPr>
      </w:pPr>
    </w:p>
    <w:p>
      <w:pPr>
        <w:spacing w:line="400" w:lineRule="exact"/>
        <w:jc w:val="center"/>
        <w:rPr>
          <w:rFonts w:hint="eastAsia"/>
          <w:b w:val="0"/>
          <w:bCs w:val="0"/>
          <w:kern w:val="0"/>
          <w:sz w:val="32"/>
          <w:szCs w:val="32"/>
        </w:rPr>
      </w:pPr>
    </w:p>
    <w:p>
      <w:pPr>
        <w:spacing w:line="400" w:lineRule="exact"/>
        <w:jc w:val="center"/>
        <w:rPr>
          <w:rFonts w:hint="eastAsia" w:ascii="宋体" w:hAnsi="宋体"/>
          <w:b w:val="0"/>
          <w:bCs w:val="0"/>
          <w:kern w:val="0"/>
          <w:sz w:val="28"/>
          <w:szCs w:val="28"/>
        </w:rPr>
      </w:pPr>
      <w:r>
        <w:rPr>
          <w:b w:val="0"/>
          <w:bCs w:val="0"/>
          <w:kern w:val="0"/>
          <w:sz w:val="32"/>
          <w:szCs w:val="32"/>
        </w:rPr>
        <w:br w:type="page"/>
      </w:r>
      <w:r>
        <w:rPr>
          <w:rFonts w:hint="eastAsia"/>
          <w:b/>
          <w:bCs/>
          <w:kern w:val="0"/>
          <w:sz w:val="32"/>
          <w:szCs w:val="32"/>
        </w:rPr>
        <w:t>投标文件目录</w:t>
      </w:r>
      <w:bookmarkEnd w:id="0"/>
    </w:p>
    <w:p>
      <w:pPr>
        <w:tabs>
          <w:tab w:val="left" w:pos="1305"/>
        </w:tabs>
        <w:spacing w:line="350" w:lineRule="exact"/>
        <w:ind w:firstLine="280" w:firstLineChars="100"/>
        <w:rPr>
          <w:rFonts w:hint="eastAsia" w:ascii="宋体" w:hAnsi="宋体"/>
          <w:b w:val="0"/>
          <w:bCs w:val="0"/>
          <w:sz w:val="28"/>
          <w:szCs w:val="28"/>
        </w:rPr>
      </w:pPr>
      <w:bookmarkStart w:id="1" w:name="_Toc25783"/>
    </w:p>
    <w:p>
      <w:pPr>
        <w:tabs>
          <w:tab w:val="left" w:pos="1305"/>
        </w:tabs>
        <w:spacing w:line="350" w:lineRule="exact"/>
        <w:ind w:firstLine="280" w:firstLineChars="100"/>
        <w:rPr>
          <w:rFonts w:hint="eastAsia" w:ascii="宋体" w:hAnsi="宋体"/>
          <w:b w:val="0"/>
          <w:bCs w:val="0"/>
          <w:sz w:val="28"/>
          <w:szCs w:val="28"/>
        </w:rPr>
      </w:pPr>
      <w:r>
        <w:rPr>
          <w:rFonts w:hint="eastAsia" w:ascii="宋体" w:hAnsi="宋体"/>
          <w:b w:val="0"/>
          <w:bCs w:val="0"/>
          <w:sz w:val="28"/>
          <w:szCs w:val="28"/>
        </w:rPr>
        <w:t>一、资格性响应证明材料</w:t>
      </w:r>
    </w:p>
    <w:bookmarkEnd w:id="1"/>
    <w:p>
      <w:pPr>
        <w:tabs>
          <w:tab w:val="left" w:pos="1305"/>
        </w:tabs>
        <w:spacing w:line="240" w:lineRule="auto"/>
        <w:ind w:firstLine="480" w:firstLineChars="200"/>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rPr>
        <w:t>1、投标人相应的法定代表人、负责人、自然人身份证正反面复印件</w:t>
      </w:r>
      <w:r>
        <w:rPr>
          <w:rFonts w:hint="eastAsia" w:ascii="宋体" w:hAnsi="宋体" w:cs="宋体"/>
          <w:b w:val="0"/>
          <w:bCs w:val="0"/>
          <w:kern w:val="0"/>
          <w:sz w:val="24"/>
          <w:szCs w:val="24"/>
          <w:lang w:val="en-US" w:eastAsia="zh-CN"/>
        </w:rPr>
        <w:t>;</w:t>
      </w:r>
    </w:p>
    <w:p>
      <w:pPr>
        <w:tabs>
          <w:tab w:val="left" w:pos="1305"/>
        </w:tabs>
        <w:spacing w:line="240" w:lineRule="auto"/>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2、投标人的授权委托书原件、委托代理人身份证正反面复印件；</w:t>
      </w:r>
    </w:p>
    <w:p>
      <w:pPr>
        <w:tabs>
          <w:tab w:val="left" w:pos="1305"/>
        </w:tabs>
        <w:spacing w:line="240" w:lineRule="auto"/>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3、投标人</w:t>
      </w:r>
      <w:r>
        <w:rPr>
          <w:rFonts w:hint="eastAsia" w:ascii="宋体" w:hAnsi="宋体" w:cs="宋体"/>
          <w:b w:val="0"/>
          <w:bCs w:val="0"/>
          <w:kern w:val="0"/>
          <w:sz w:val="24"/>
          <w:szCs w:val="24"/>
          <w:lang w:eastAsia="zh-CN"/>
        </w:rPr>
        <w:t>三证合一营业执照（经营范围需包含本次招标内容）</w:t>
      </w:r>
      <w:r>
        <w:rPr>
          <w:rFonts w:hint="eastAsia" w:ascii="宋体" w:hAnsi="宋体" w:cs="宋体"/>
          <w:b w:val="0"/>
          <w:bCs w:val="0"/>
          <w:kern w:val="0"/>
          <w:sz w:val="24"/>
          <w:szCs w:val="24"/>
        </w:rPr>
        <w:t>；</w:t>
      </w:r>
    </w:p>
    <w:p>
      <w:pPr>
        <w:tabs>
          <w:tab w:val="left" w:pos="1305"/>
        </w:tabs>
        <w:spacing w:line="240" w:lineRule="auto"/>
        <w:ind w:firstLine="480" w:firstLineChars="200"/>
        <w:rPr>
          <w:rFonts w:hint="eastAsia" w:ascii="宋体" w:hAnsi="宋体"/>
          <w:b w:val="0"/>
          <w:bCs w:val="0"/>
          <w:sz w:val="24"/>
          <w:szCs w:val="24"/>
        </w:rPr>
      </w:pPr>
      <w:r>
        <w:rPr>
          <w:rFonts w:hint="eastAsia" w:ascii="宋体" w:hAnsi="宋体"/>
          <w:b w:val="0"/>
          <w:bCs w:val="0"/>
          <w:sz w:val="24"/>
          <w:szCs w:val="24"/>
        </w:rPr>
        <w:t>4、</w:t>
      </w:r>
      <w:r>
        <w:rPr>
          <w:rFonts w:hint="eastAsia" w:ascii="宋体" w:hAnsi="宋体"/>
          <w:b w:val="0"/>
          <w:bCs w:val="0"/>
          <w:sz w:val="24"/>
          <w:szCs w:val="24"/>
          <w:lang w:eastAsia="zh-CN"/>
        </w:rPr>
        <w:t>有依法缴纳税收和社会保障资金的良好纪录，提供近六个月（202</w:t>
      </w:r>
      <w:r>
        <w:rPr>
          <w:rFonts w:hint="eastAsia" w:ascii="宋体" w:hAnsi="宋体"/>
          <w:b w:val="0"/>
          <w:bCs w:val="0"/>
          <w:sz w:val="24"/>
          <w:szCs w:val="24"/>
          <w:lang w:val="en-US" w:eastAsia="zh-CN"/>
        </w:rPr>
        <w:t>2</w:t>
      </w:r>
      <w:r>
        <w:rPr>
          <w:rFonts w:hint="eastAsia" w:ascii="宋体" w:hAnsi="宋体"/>
          <w:b w:val="0"/>
          <w:bCs w:val="0"/>
          <w:sz w:val="24"/>
          <w:szCs w:val="24"/>
          <w:lang w:eastAsia="zh-CN"/>
        </w:rPr>
        <w:t>年</w:t>
      </w:r>
      <w:r>
        <w:rPr>
          <w:rFonts w:hint="eastAsia" w:ascii="宋体" w:hAnsi="宋体"/>
          <w:b w:val="0"/>
          <w:bCs w:val="0"/>
          <w:sz w:val="24"/>
          <w:szCs w:val="24"/>
          <w:lang w:val="en-US" w:eastAsia="zh-CN"/>
        </w:rPr>
        <w:t>1</w:t>
      </w:r>
      <w:r>
        <w:rPr>
          <w:rFonts w:hint="eastAsia" w:ascii="宋体" w:hAnsi="宋体"/>
          <w:b w:val="0"/>
          <w:bCs w:val="0"/>
          <w:sz w:val="24"/>
          <w:szCs w:val="24"/>
          <w:lang w:eastAsia="zh-CN"/>
        </w:rPr>
        <w:t>月-2022年</w:t>
      </w:r>
      <w:r>
        <w:rPr>
          <w:rFonts w:hint="eastAsia" w:ascii="宋体" w:hAnsi="宋体"/>
          <w:b w:val="0"/>
          <w:bCs w:val="0"/>
          <w:sz w:val="24"/>
          <w:szCs w:val="24"/>
          <w:lang w:val="en-US" w:eastAsia="zh-CN"/>
        </w:rPr>
        <w:t>6</w:t>
      </w:r>
      <w:r>
        <w:rPr>
          <w:rFonts w:hint="eastAsia" w:ascii="宋体" w:hAnsi="宋体"/>
          <w:b w:val="0"/>
          <w:bCs w:val="0"/>
          <w:sz w:val="24"/>
          <w:szCs w:val="24"/>
          <w:lang w:eastAsia="zh-CN"/>
        </w:rPr>
        <w:t>月）单位缴纳税收证明和社保证明；</w:t>
      </w:r>
    </w:p>
    <w:p>
      <w:pPr>
        <w:tabs>
          <w:tab w:val="left" w:pos="1305"/>
        </w:tabs>
        <w:spacing w:line="240" w:lineRule="auto"/>
        <w:ind w:firstLine="480" w:firstLineChars="200"/>
        <w:rPr>
          <w:rFonts w:ascii="宋体" w:hAnsi="宋体"/>
          <w:b w:val="0"/>
          <w:bCs w:val="0"/>
          <w:sz w:val="24"/>
          <w:szCs w:val="24"/>
        </w:rPr>
      </w:pPr>
      <w:r>
        <w:rPr>
          <w:rFonts w:hint="eastAsia" w:ascii="宋体" w:hAnsi="宋体"/>
          <w:b w:val="0"/>
          <w:bCs w:val="0"/>
          <w:sz w:val="24"/>
          <w:szCs w:val="24"/>
        </w:rPr>
        <w:t>5、</w:t>
      </w:r>
      <w:r>
        <w:rPr>
          <w:rFonts w:hint="eastAsia" w:ascii="宋体" w:hAnsi="宋体"/>
          <w:b w:val="0"/>
          <w:bCs w:val="0"/>
          <w:sz w:val="24"/>
          <w:szCs w:val="24"/>
          <w:lang w:eastAsia="zh-CN"/>
        </w:rPr>
        <w:t>具有良好的商业信誉和健全的财务会计制度，提供近一年(2021年)经会计师事务所或审计机构审计的财务报告，包括资产负债表、现金流量表、利润表（损益表）和财务情况说明书（报表附注），新成立不足一年的需提供成立之日起至今的财务报表，不足三年的从成立之日起算</w:t>
      </w:r>
      <w:r>
        <w:rPr>
          <w:rFonts w:hint="eastAsia" w:ascii="宋体" w:hAnsi="宋体"/>
          <w:b w:val="0"/>
          <w:bCs w:val="0"/>
          <w:sz w:val="24"/>
          <w:szCs w:val="24"/>
        </w:rPr>
        <w:t>；</w:t>
      </w:r>
    </w:p>
    <w:p>
      <w:pPr>
        <w:tabs>
          <w:tab w:val="left" w:pos="1305"/>
        </w:tabs>
        <w:spacing w:line="240" w:lineRule="auto"/>
        <w:ind w:firstLine="480" w:firstLineChars="200"/>
        <w:rPr>
          <w:rFonts w:ascii="宋体" w:hAnsi="宋体"/>
          <w:b w:val="0"/>
          <w:bCs w:val="0"/>
          <w:sz w:val="24"/>
          <w:szCs w:val="24"/>
        </w:rPr>
      </w:pPr>
      <w:r>
        <w:rPr>
          <w:rFonts w:hint="eastAsia" w:ascii="宋体" w:hAnsi="宋体"/>
          <w:b w:val="0"/>
          <w:bCs w:val="0"/>
          <w:sz w:val="24"/>
          <w:szCs w:val="24"/>
        </w:rPr>
        <w:t>6、</w:t>
      </w:r>
      <w:r>
        <w:rPr>
          <w:rFonts w:hint="eastAsia" w:ascii="宋体" w:hAnsi="宋体"/>
          <w:b w:val="0"/>
          <w:bCs w:val="0"/>
          <w:sz w:val="24"/>
          <w:szCs w:val="24"/>
          <w:lang w:eastAsia="zh-CN"/>
        </w:rPr>
        <w:t>所投产品属于第二类医疗器械的，需提供有效的行政主管部门颁发的具有与经营范围和经营规模相适应的二类《医疗器械经营备案凭证》和《医疗器械经营许可证》；所投产品属于第三类医疗器械的，需提供有效的行政主管部门颁发的具有与经营范围和经营规模相适应的《医疗器械经营许可证》</w:t>
      </w:r>
      <w:r>
        <w:rPr>
          <w:rFonts w:hint="eastAsia" w:ascii="宋体" w:hAnsi="宋体"/>
          <w:b w:val="0"/>
          <w:bCs w:val="0"/>
          <w:sz w:val="24"/>
          <w:szCs w:val="24"/>
        </w:rPr>
        <w:t>；</w:t>
      </w:r>
    </w:p>
    <w:p>
      <w:pPr>
        <w:tabs>
          <w:tab w:val="left" w:pos="1305"/>
        </w:tabs>
        <w:spacing w:line="240" w:lineRule="auto"/>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7、投标人参加政府采购活动前3年内在经营活动中没有重大违法记录及有关信用信息的书面声明。</w:t>
      </w:r>
    </w:p>
    <w:p>
      <w:pPr>
        <w:tabs>
          <w:tab w:val="left" w:pos="1305"/>
        </w:tabs>
        <w:spacing w:line="240" w:lineRule="auto"/>
        <w:ind w:firstLine="240" w:firstLineChars="100"/>
        <w:rPr>
          <w:rFonts w:hint="eastAsia" w:ascii="宋体" w:hAnsi="宋体"/>
          <w:b w:val="0"/>
          <w:bCs w:val="0"/>
          <w:sz w:val="24"/>
          <w:szCs w:val="24"/>
        </w:rPr>
      </w:pPr>
      <w:r>
        <w:rPr>
          <w:rFonts w:hint="eastAsia" w:ascii="宋体" w:hAnsi="宋体"/>
          <w:b w:val="0"/>
          <w:bCs w:val="0"/>
          <w:sz w:val="24"/>
          <w:szCs w:val="24"/>
        </w:rPr>
        <w:t>二 、商务、技术性响应证明材料：</w:t>
      </w:r>
    </w:p>
    <w:p>
      <w:pPr>
        <w:tabs>
          <w:tab w:val="left" w:pos="1305"/>
        </w:tabs>
        <w:spacing w:line="240" w:lineRule="auto"/>
        <w:ind w:firstLine="480" w:firstLineChars="200"/>
        <w:rPr>
          <w:rFonts w:hint="eastAsia" w:ascii="黑体" w:hAnsi="宋体" w:eastAsia="黑体"/>
          <w:b w:val="0"/>
          <w:bCs w:val="0"/>
          <w:sz w:val="24"/>
          <w:szCs w:val="24"/>
        </w:rPr>
      </w:pPr>
      <w:r>
        <w:rPr>
          <w:rFonts w:hint="eastAsia" w:ascii="宋体" w:hAnsi="宋体" w:cs="宋体"/>
          <w:b w:val="0"/>
          <w:bCs w:val="0"/>
          <w:kern w:val="0"/>
          <w:sz w:val="24"/>
          <w:szCs w:val="24"/>
        </w:rPr>
        <w:t>1、投标报价表</w:t>
      </w:r>
      <w:r>
        <w:rPr>
          <w:rFonts w:hint="eastAsia" w:ascii="宋体" w:hAnsi="宋体"/>
          <w:b w:val="0"/>
          <w:bCs w:val="0"/>
          <w:kern w:val="0"/>
          <w:sz w:val="24"/>
          <w:szCs w:val="24"/>
        </w:rPr>
        <w:t>；</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cs="宋体"/>
          <w:b w:val="0"/>
          <w:bCs w:val="0"/>
          <w:kern w:val="0"/>
          <w:sz w:val="24"/>
          <w:szCs w:val="24"/>
        </w:rPr>
        <w:t>2、技术规格偏离表</w:t>
      </w:r>
      <w:r>
        <w:rPr>
          <w:rFonts w:hint="eastAsia" w:ascii="宋体" w:hAnsi="宋体"/>
          <w:b w:val="0"/>
          <w:bCs w:val="0"/>
          <w:kern w:val="0"/>
          <w:sz w:val="24"/>
          <w:szCs w:val="24"/>
        </w:rPr>
        <w:t>；</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cs="宋体"/>
          <w:b w:val="0"/>
          <w:bCs w:val="0"/>
          <w:kern w:val="0"/>
          <w:sz w:val="24"/>
          <w:szCs w:val="24"/>
        </w:rPr>
        <w:t>3、商务响应表</w:t>
      </w:r>
      <w:r>
        <w:rPr>
          <w:rFonts w:hint="eastAsia" w:ascii="宋体" w:hAnsi="宋体"/>
          <w:b w:val="0"/>
          <w:bCs w:val="0"/>
          <w:kern w:val="0"/>
          <w:sz w:val="24"/>
          <w:szCs w:val="24"/>
        </w:rPr>
        <w:t>；</w:t>
      </w:r>
    </w:p>
    <w:p>
      <w:pPr>
        <w:tabs>
          <w:tab w:val="left" w:pos="1305"/>
        </w:tabs>
        <w:spacing w:line="240" w:lineRule="auto"/>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4、售后服务承诺书）；</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cs="宋体"/>
          <w:b w:val="0"/>
          <w:bCs w:val="0"/>
          <w:kern w:val="0"/>
          <w:sz w:val="24"/>
          <w:szCs w:val="24"/>
        </w:rPr>
        <w:t>5、投标人的</w:t>
      </w:r>
      <w:r>
        <w:rPr>
          <w:rFonts w:hint="eastAsia" w:ascii="宋体" w:hAnsi="宋体"/>
          <w:b w:val="0"/>
          <w:bCs w:val="0"/>
          <w:kern w:val="0"/>
          <w:sz w:val="24"/>
          <w:szCs w:val="24"/>
        </w:rPr>
        <w:t>增值</w:t>
      </w:r>
      <w:r>
        <w:rPr>
          <w:rFonts w:hint="eastAsia" w:ascii="宋体" w:hAnsi="宋体" w:cs="宋体"/>
          <w:b w:val="0"/>
          <w:bCs w:val="0"/>
          <w:kern w:val="0"/>
          <w:sz w:val="24"/>
          <w:szCs w:val="24"/>
        </w:rPr>
        <w:t>售</w:t>
      </w:r>
      <w:r>
        <w:rPr>
          <w:rFonts w:hint="eastAsia" w:ascii="宋体" w:hAnsi="宋体"/>
          <w:b w:val="0"/>
          <w:bCs w:val="0"/>
          <w:kern w:val="0"/>
          <w:sz w:val="24"/>
          <w:szCs w:val="24"/>
        </w:rPr>
        <w:t xml:space="preserve">后服务方案 </w:t>
      </w:r>
    </w:p>
    <w:p>
      <w:pPr>
        <w:pStyle w:val="6"/>
        <w:spacing w:line="240" w:lineRule="auto"/>
        <w:ind w:firstLine="480" w:firstLineChars="200"/>
        <w:rPr>
          <w:rFonts w:hint="eastAsia" w:hAnsi="宋体"/>
          <w:b w:val="0"/>
          <w:bCs w:val="0"/>
          <w:kern w:val="0"/>
          <w:sz w:val="24"/>
          <w:szCs w:val="24"/>
        </w:rPr>
      </w:pPr>
      <w:r>
        <w:rPr>
          <w:rFonts w:hint="eastAsia" w:hAnsi="宋体"/>
          <w:b w:val="0"/>
          <w:bCs w:val="0"/>
          <w:kern w:val="0"/>
          <w:sz w:val="24"/>
          <w:szCs w:val="24"/>
        </w:rPr>
        <w:t>该方案包含但不限于：①售后服务保障方案（维修、维护方案及维修人员配备）、②免费保修期外维护方案、③零配件供应方案、④其他增值售后服务或其它实质性优惠措施等；</w:t>
      </w:r>
    </w:p>
    <w:p>
      <w:pPr>
        <w:pStyle w:val="6"/>
        <w:spacing w:line="240" w:lineRule="auto"/>
        <w:ind w:firstLine="480" w:firstLineChars="200"/>
        <w:rPr>
          <w:rFonts w:hint="eastAsia" w:ascii="宋体" w:hAnsi="宋体"/>
          <w:b w:val="0"/>
          <w:bCs w:val="0"/>
          <w:color w:val="0C0C0C"/>
          <w:kern w:val="0"/>
          <w:sz w:val="24"/>
          <w:szCs w:val="24"/>
        </w:rPr>
      </w:pPr>
      <w:r>
        <w:rPr>
          <w:rFonts w:hint="eastAsia" w:hAnsi="宋体"/>
          <w:b w:val="0"/>
          <w:bCs w:val="0"/>
          <w:kern w:val="0"/>
          <w:sz w:val="24"/>
          <w:szCs w:val="24"/>
          <w:lang w:val="en-US" w:eastAsia="zh-CN"/>
        </w:rPr>
        <w:t>6</w:t>
      </w:r>
      <w:r>
        <w:rPr>
          <w:rFonts w:hint="eastAsia" w:hAnsi="宋体"/>
          <w:b w:val="0"/>
          <w:bCs w:val="0"/>
          <w:kern w:val="0"/>
          <w:sz w:val="24"/>
          <w:szCs w:val="24"/>
        </w:rPr>
        <w:t>、项目实施人员一览表；</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7</w:t>
      </w:r>
      <w:r>
        <w:rPr>
          <w:rFonts w:hint="eastAsia" w:ascii="宋体" w:hAnsi="宋体"/>
          <w:b w:val="0"/>
          <w:bCs w:val="0"/>
          <w:kern w:val="0"/>
          <w:sz w:val="24"/>
          <w:szCs w:val="24"/>
        </w:rPr>
        <w:t>、投标人</w:t>
      </w:r>
      <w:r>
        <w:rPr>
          <w:rFonts w:hint="eastAsia" w:ascii="宋体" w:hAnsi="宋体"/>
          <w:b w:val="0"/>
          <w:bCs w:val="0"/>
          <w:kern w:val="0"/>
          <w:sz w:val="24"/>
          <w:szCs w:val="24"/>
          <w:lang w:eastAsia="zh-CN"/>
        </w:rPr>
        <w:t>近</w:t>
      </w:r>
      <w:r>
        <w:rPr>
          <w:rFonts w:hint="eastAsia" w:ascii="宋体" w:hAnsi="宋体"/>
          <w:b w:val="0"/>
          <w:bCs w:val="0"/>
          <w:kern w:val="0"/>
          <w:sz w:val="24"/>
          <w:szCs w:val="24"/>
          <w:u w:val="single"/>
          <w:lang w:eastAsia="zh-CN"/>
        </w:rPr>
        <w:t>三</w:t>
      </w:r>
      <w:r>
        <w:rPr>
          <w:rFonts w:hint="eastAsia" w:ascii="宋体" w:hAnsi="宋体"/>
          <w:b w:val="0"/>
          <w:bCs w:val="0"/>
          <w:kern w:val="0"/>
          <w:sz w:val="24"/>
          <w:szCs w:val="24"/>
        </w:rPr>
        <w:t>年以来具有同类产品的销售业绩的相关证明材料（无不良记录，以中标、成交通知书或签订的销售合同为准，并能清晰反映所销售的货物名称、种类、金额）；</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8</w:t>
      </w:r>
      <w:r>
        <w:rPr>
          <w:rFonts w:hint="eastAsia" w:ascii="宋体" w:hAnsi="宋体"/>
          <w:b w:val="0"/>
          <w:bCs w:val="0"/>
          <w:kern w:val="0"/>
          <w:sz w:val="24"/>
          <w:szCs w:val="24"/>
        </w:rPr>
        <w:t>、投标人为生产厂家的，投标人的生产制造设备清单及专业技术能力说明（如有，请提供）；</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9</w:t>
      </w:r>
      <w:r>
        <w:rPr>
          <w:rFonts w:hint="eastAsia" w:ascii="宋体" w:hAnsi="宋体"/>
          <w:b w:val="0"/>
          <w:bCs w:val="0"/>
          <w:kern w:val="0"/>
          <w:sz w:val="24"/>
          <w:szCs w:val="24"/>
        </w:rPr>
        <w:t>、投标人相关获奖证书、认证证书等复印件（如有，请提供）；</w:t>
      </w:r>
    </w:p>
    <w:p>
      <w:pPr>
        <w:tabs>
          <w:tab w:val="left" w:pos="1305"/>
        </w:tabs>
        <w:spacing w:line="240" w:lineRule="auto"/>
        <w:ind w:firstLine="480" w:firstLineChars="200"/>
        <w:rPr>
          <w:rFonts w:hint="eastAsia" w:hAnsi="宋体"/>
          <w:b w:val="0"/>
          <w:bCs w:val="0"/>
          <w:kern w:val="0"/>
          <w:sz w:val="24"/>
          <w:szCs w:val="24"/>
        </w:rPr>
      </w:pPr>
      <w:r>
        <w:rPr>
          <w:rFonts w:hint="eastAsia" w:ascii="宋体" w:hAnsi="宋体"/>
          <w:b w:val="0"/>
          <w:bCs w:val="0"/>
          <w:kern w:val="0"/>
          <w:sz w:val="24"/>
          <w:szCs w:val="24"/>
          <w:lang w:val="en-US" w:eastAsia="zh-CN"/>
        </w:rPr>
        <w:t>10</w:t>
      </w:r>
      <w:r>
        <w:rPr>
          <w:rFonts w:hint="eastAsia" w:ascii="宋体" w:hAnsi="宋体"/>
          <w:b w:val="0"/>
          <w:bCs w:val="0"/>
          <w:kern w:val="0"/>
          <w:sz w:val="24"/>
          <w:szCs w:val="24"/>
        </w:rPr>
        <w:t>、</w:t>
      </w:r>
      <w:r>
        <w:rPr>
          <w:rFonts w:hint="eastAsia" w:hAnsi="宋体"/>
          <w:b w:val="0"/>
          <w:bCs w:val="0"/>
          <w:kern w:val="0"/>
          <w:sz w:val="24"/>
          <w:szCs w:val="24"/>
        </w:rPr>
        <w:t>投标人属于小型、微型企业的，应提供《中小企业声明函》原件；属于监狱企业的，应当提供由省级以上监狱管理局、戒毒管理局</w:t>
      </w:r>
      <w:r>
        <w:rPr>
          <w:rFonts w:hAnsi="宋体"/>
          <w:b w:val="0"/>
          <w:bCs w:val="0"/>
          <w:kern w:val="0"/>
          <w:sz w:val="24"/>
          <w:szCs w:val="24"/>
        </w:rPr>
        <w:t>(</w:t>
      </w:r>
      <w:r>
        <w:rPr>
          <w:rFonts w:hint="eastAsia" w:hAnsi="宋体"/>
          <w:b w:val="0"/>
          <w:bCs w:val="0"/>
          <w:kern w:val="0"/>
          <w:sz w:val="24"/>
          <w:szCs w:val="24"/>
        </w:rPr>
        <w:t>含新疆生产建设兵团</w:t>
      </w:r>
      <w:r>
        <w:rPr>
          <w:rFonts w:hAnsi="宋体"/>
          <w:b w:val="0"/>
          <w:bCs w:val="0"/>
          <w:kern w:val="0"/>
          <w:sz w:val="24"/>
          <w:szCs w:val="24"/>
        </w:rPr>
        <w:t>)</w:t>
      </w:r>
      <w:r>
        <w:rPr>
          <w:rFonts w:hint="eastAsia" w:hAnsi="宋体"/>
          <w:b w:val="0"/>
          <w:bCs w:val="0"/>
          <w:kern w:val="0"/>
          <w:sz w:val="24"/>
          <w:szCs w:val="24"/>
        </w:rPr>
        <w:t>出具的属于监狱企业的证明文件（如有，请提供）；</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11</w:t>
      </w:r>
      <w:r>
        <w:rPr>
          <w:rFonts w:hint="eastAsia" w:ascii="宋体" w:hAnsi="宋体"/>
          <w:b w:val="0"/>
          <w:bCs w:val="0"/>
          <w:kern w:val="0"/>
          <w:sz w:val="24"/>
          <w:szCs w:val="24"/>
        </w:rPr>
        <w:t>、符合条件的残疾人福利性单位在参加政府采购活动时，应当提供《残疾人福利性单位声明函》，并对声明的真实性负责</w:t>
      </w:r>
      <w:r>
        <w:rPr>
          <w:rFonts w:hint="eastAsia" w:hAnsi="宋体"/>
          <w:b w:val="0"/>
          <w:bCs w:val="0"/>
          <w:kern w:val="0"/>
          <w:sz w:val="24"/>
          <w:szCs w:val="24"/>
        </w:rPr>
        <w:t>（如有，请提供）；</w:t>
      </w:r>
    </w:p>
    <w:p>
      <w:pPr>
        <w:tabs>
          <w:tab w:val="left" w:pos="1305"/>
        </w:tabs>
        <w:spacing w:line="240" w:lineRule="auto"/>
        <w:ind w:firstLine="480" w:firstLineChars="200"/>
        <w:rPr>
          <w:rFonts w:hint="eastAsia" w:ascii="宋体" w:hAnsi="宋体"/>
          <w:b w:val="0"/>
          <w:bCs w:val="0"/>
          <w:kern w:val="0"/>
          <w:sz w:val="24"/>
          <w:szCs w:val="24"/>
        </w:rPr>
      </w:pPr>
      <w:r>
        <w:rPr>
          <w:rFonts w:hint="eastAsia" w:ascii="宋体" w:hAnsi="宋体"/>
          <w:b w:val="0"/>
          <w:bCs w:val="0"/>
          <w:kern w:val="0"/>
          <w:sz w:val="24"/>
          <w:szCs w:val="24"/>
          <w:lang w:val="en-US" w:eastAsia="zh-CN"/>
        </w:rPr>
        <w:t>12</w:t>
      </w:r>
      <w:r>
        <w:rPr>
          <w:rFonts w:hint="eastAsia" w:ascii="宋体" w:hAnsi="宋体"/>
          <w:b w:val="0"/>
          <w:bCs w:val="0"/>
          <w:kern w:val="0"/>
          <w:sz w:val="24"/>
          <w:szCs w:val="24"/>
        </w:rPr>
        <w:t>、</w:t>
      </w:r>
      <w:r>
        <w:rPr>
          <w:rFonts w:hint="eastAsia" w:hAnsi="宋体"/>
          <w:b w:val="0"/>
          <w:bCs w:val="0"/>
          <w:kern w:val="0"/>
          <w:sz w:val="24"/>
          <w:szCs w:val="24"/>
        </w:rPr>
        <w:t>投标人可结合本项目的评标办法视自身情况自行提交相关证明材料（如有，请提供）。</w:t>
      </w:r>
    </w:p>
    <w:p>
      <w:pPr>
        <w:tabs>
          <w:tab w:val="left" w:pos="1305"/>
        </w:tabs>
        <w:spacing w:line="340" w:lineRule="exact"/>
        <w:jc w:val="center"/>
        <w:rPr>
          <w:rFonts w:ascii="宋体" w:hAnsi="宋体"/>
          <w:b w:val="0"/>
          <w:bCs w:val="0"/>
          <w:sz w:val="28"/>
          <w:szCs w:val="28"/>
        </w:rPr>
      </w:pPr>
      <w:r>
        <w:rPr>
          <w:rFonts w:ascii="宋体" w:hAnsi="宋体"/>
          <w:b w:val="0"/>
          <w:bCs w:val="0"/>
          <w:sz w:val="28"/>
          <w:szCs w:val="28"/>
        </w:rPr>
        <w:br w:type="page"/>
      </w:r>
      <w:bookmarkStart w:id="2" w:name="_Toc19268"/>
    </w:p>
    <w:p>
      <w:pPr>
        <w:tabs>
          <w:tab w:val="left" w:pos="1305"/>
        </w:tabs>
        <w:spacing w:line="340" w:lineRule="exact"/>
        <w:jc w:val="center"/>
        <w:rPr>
          <w:rFonts w:ascii="宋体" w:hAnsi="宋体"/>
          <w:b w:val="0"/>
          <w:bCs w:val="0"/>
          <w:sz w:val="28"/>
          <w:szCs w:val="28"/>
        </w:rPr>
      </w:pPr>
    </w:p>
    <w:p>
      <w:pPr>
        <w:tabs>
          <w:tab w:val="left" w:pos="1305"/>
        </w:tabs>
        <w:spacing w:line="340" w:lineRule="exact"/>
        <w:jc w:val="center"/>
        <w:rPr>
          <w:rFonts w:hint="eastAsia" w:ascii="宋体" w:hAnsi="宋体"/>
          <w:b/>
          <w:bCs/>
          <w:sz w:val="30"/>
          <w:szCs w:val="30"/>
        </w:rPr>
      </w:pPr>
      <w:r>
        <w:rPr>
          <w:rFonts w:hint="eastAsia"/>
          <w:b/>
          <w:bCs/>
          <w:sz w:val="32"/>
          <w:szCs w:val="32"/>
        </w:rPr>
        <w:t>一、资格性响应证明材料（格式）</w:t>
      </w:r>
    </w:p>
    <w:bookmarkEnd w:id="2"/>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24"/>
          <w:szCs w:val="24"/>
        </w:rPr>
      </w:pPr>
      <w:r>
        <w:rPr>
          <w:rFonts w:hint="eastAsia" w:ascii="宋体" w:hAnsi="宋体"/>
          <w:b w:val="0"/>
          <w:bCs w:val="0"/>
          <w:sz w:val="24"/>
          <w:szCs w:val="24"/>
        </w:rPr>
        <w:t>1. 投标人相应的法定代表人、负责人、自然人身份证正反面复印件</w:t>
      </w:r>
    </w:p>
    <w:p>
      <w:pPr>
        <w:tabs>
          <w:tab w:val="left" w:pos="1305"/>
        </w:tabs>
        <w:spacing w:line="400" w:lineRule="exact"/>
        <w:ind w:firstLine="1680" w:firstLineChars="700"/>
        <w:rPr>
          <w:rFonts w:hint="eastAsia" w:ascii="宋体" w:hAnsi="宋体"/>
          <w:b w:val="0"/>
          <w:bCs w:val="0"/>
          <w:sz w:val="24"/>
          <w:szCs w:val="24"/>
        </w:rPr>
      </w:pPr>
    </w:p>
    <w:p>
      <w:pPr>
        <w:tabs>
          <w:tab w:val="left" w:pos="1305"/>
        </w:tabs>
        <w:spacing w:line="400" w:lineRule="exact"/>
        <w:ind w:firstLine="2160" w:firstLineChars="900"/>
        <w:rPr>
          <w:rFonts w:hint="eastAsia" w:ascii="宋体" w:hAnsi="宋体"/>
          <w:b w:val="0"/>
          <w:bCs w:val="0"/>
          <w:sz w:val="24"/>
          <w:szCs w:val="24"/>
        </w:rPr>
      </w:pPr>
      <w:r>
        <w:rPr>
          <w:rFonts w:hint="eastAsia" w:ascii="宋体" w:hAnsi="宋体"/>
          <w:b w:val="0"/>
          <w:bCs w:val="0"/>
          <w:sz w:val="24"/>
          <w:szCs w:val="24"/>
        </w:rPr>
        <w:t>法定代表人（或分支机构负责人）身份证明</w:t>
      </w:r>
    </w:p>
    <w:p>
      <w:pPr>
        <w:tabs>
          <w:tab w:val="left" w:pos="1305"/>
        </w:tabs>
        <w:spacing w:line="400" w:lineRule="exact"/>
        <w:ind w:firstLine="480" w:firstLineChars="200"/>
        <w:rPr>
          <w:rFonts w:hint="eastAsia" w:ascii="宋体" w:hAnsi="宋体"/>
          <w:b w:val="0"/>
          <w:bCs w:val="0"/>
          <w:sz w:val="24"/>
          <w:szCs w:val="24"/>
        </w:rPr>
      </w:pPr>
    </w:p>
    <w:p>
      <w:pPr>
        <w:tabs>
          <w:tab w:val="left" w:pos="1305"/>
        </w:tabs>
        <w:spacing w:line="400" w:lineRule="exact"/>
        <w:ind w:firstLine="480" w:firstLineChars="200"/>
        <w:rPr>
          <w:rFonts w:hint="eastAsia" w:ascii="宋体" w:hAnsi="宋体"/>
          <w:b w:val="0"/>
          <w:bCs w:val="0"/>
          <w:sz w:val="24"/>
          <w:szCs w:val="24"/>
        </w:rPr>
      </w:pPr>
      <w:r>
        <w:rPr>
          <w:rFonts w:hint="eastAsia" w:ascii="宋体" w:hAnsi="宋体"/>
          <w:b w:val="0"/>
          <w:bCs w:val="0"/>
          <w:sz w:val="24"/>
          <w:szCs w:val="24"/>
        </w:rPr>
        <w:tab/>
      </w:r>
      <w:r>
        <w:rPr>
          <w:rFonts w:hint="eastAsia" w:ascii="宋体" w:hAnsi="宋体"/>
          <w:b w:val="0"/>
          <w:bCs w:val="0"/>
          <w:sz w:val="24"/>
          <w:szCs w:val="24"/>
        </w:rPr>
        <w:t>（采购人）：</w:t>
      </w:r>
    </w:p>
    <w:p>
      <w:pPr>
        <w:tabs>
          <w:tab w:val="left" w:pos="1305"/>
        </w:tabs>
        <w:spacing w:line="400" w:lineRule="exact"/>
        <w:ind w:firstLine="960" w:firstLineChars="400"/>
        <w:rPr>
          <w:rFonts w:hint="eastAsia" w:ascii="宋体" w:hAnsi="宋体"/>
          <w:b w:val="0"/>
          <w:bCs w:val="0"/>
          <w:sz w:val="24"/>
          <w:szCs w:val="24"/>
        </w:rPr>
      </w:pPr>
      <w:r>
        <w:rPr>
          <w:rFonts w:hint="eastAsia" w:ascii="宋体" w:hAnsi="宋体"/>
          <w:b w:val="0"/>
          <w:bCs w:val="0"/>
          <w:sz w:val="24"/>
          <w:szCs w:val="24"/>
        </w:rPr>
        <w:t>兹证明</w:t>
      </w:r>
      <w:r>
        <w:rPr>
          <w:rFonts w:hint="eastAsia" w:ascii="宋体" w:hAnsi="宋体"/>
          <w:b w:val="0"/>
          <w:bCs w:val="0"/>
          <w:sz w:val="24"/>
          <w:szCs w:val="24"/>
          <w:u w:val="single"/>
        </w:rPr>
        <w:tab/>
      </w:r>
      <w:r>
        <w:rPr>
          <w:rFonts w:hint="eastAsia" w:ascii="宋体" w:hAnsi="宋体"/>
          <w:b w:val="0"/>
          <w:bCs w:val="0"/>
          <w:sz w:val="24"/>
          <w:szCs w:val="24"/>
        </w:rPr>
        <w:t>同志在我单位任</w:t>
      </w:r>
      <w:r>
        <w:rPr>
          <w:rFonts w:hint="eastAsia" w:ascii="宋体" w:hAnsi="宋体"/>
          <w:b w:val="0"/>
          <w:bCs w:val="0"/>
          <w:sz w:val="24"/>
          <w:szCs w:val="24"/>
          <w:u w:val="single"/>
        </w:rPr>
        <w:tab/>
      </w:r>
      <w:r>
        <w:rPr>
          <w:rFonts w:hint="eastAsia" w:ascii="宋体" w:hAnsi="宋体"/>
          <w:b w:val="0"/>
          <w:bCs w:val="0"/>
          <w:sz w:val="24"/>
          <w:szCs w:val="24"/>
        </w:rPr>
        <w:t>（职务），是我单位的法定代表人（或分支机构负责人）。</w:t>
      </w:r>
    </w:p>
    <w:p>
      <w:pPr>
        <w:tabs>
          <w:tab w:val="left" w:pos="1305"/>
        </w:tabs>
        <w:spacing w:line="400" w:lineRule="exact"/>
        <w:ind w:firstLine="480" w:firstLineChars="200"/>
        <w:rPr>
          <w:rFonts w:hint="eastAsia" w:ascii="宋体" w:hAnsi="宋体"/>
          <w:b w:val="0"/>
          <w:bCs w:val="0"/>
          <w:sz w:val="24"/>
          <w:szCs w:val="24"/>
        </w:rPr>
      </w:pPr>
      <w:r>
        <w:rPr>
          <w:rFonts w:hint="eastAsia" w:ascii="宋体" w:hAnsi="宋体"/>
          <w:b w:val="0"/>
          <w:bCs w:val="0"/>
          <w:sz w:val="24"/>
          <w:szCs w:val="24"/>
        </w:rPr>
        <w:t>附法定代表人（或分支机构负责人）基本情况：</w:t>
      </w:r>
    </w:p>
    <w:p>
      <w:pPr>
        <w:tabs>
          <w:tab w:val="left" w:pos="1305"/>
        </w:tabs>
        <w:spacing w:line="400" w:lineRule="exact"/>
        <w:ind w:firstLine="480" w:firstLineChars="200"/>
        <w:rPr>
          <w:rFonts w:hint="eastAsia" w:ascii="宋体" w:hAnsi="宋体"/>
          <w:b w:val="0"/>
          <w:bCs w:val="0"/>
          <w:sz w:val="24"/>
          <w:szCs w:val="24"/>
        </w:rPr>
      </w:pPr>
      <w:r>
        <w:rPr>
          <w:rFonts w:hint="eastAsia" w:ascii="宋体" w:hAnsi="宋体"/>
          <w:b w:val="0"/>
          <w:bCs w:val="0"/>
          <w:sz w:val="24"/>
          <w:szCs w:val="24"/>
        </w:rPr>
        <w:t>姓名</w:t>
      </w:r>
      <w:r>
        <w:rPr>
          <w:rFonts w:hint="eastAsia" w:ascii="宋体" w:hAnsi="宋体"/>
          <w:b w:val="0"/>
          <w:bCs w:val="0"/>
          <w:sz w:val="24"/>
          <w:szCs w:val="24"/>
          <w:u w:val="single"/>
        </w:rPr>
        <w:tab/>
      </w:r>
      <w:r>
        <w:rPr>
          <w:rFonts w:hint="eastAsia" w:ascii="宋体" w:hAnsi="宋体"/>
          <w:b w:val="0"/>
          <w:bCs w:val="0"/>
          <w:sz w:val="24"/>
          <w:szCs w:val="24"/>
        </w:rPr>
        <w:t>（亲笔签字或盖章）</w:t>
      </w:r>
      <w:r>
        <w:rPr>
          <w:rFonts w:hint="eastAsia" w:ascii="宋体" w:hAnsi="宋体"/>
          <w:b w:val="0"/>
          <w:bCs w:val="0"/>
          <w:sz w:val="24"/>
          <w:szCs w:val="24"/>
        </w:rPr>
        <w:tab/>
      </w:r>
      <w:r>
        <w:rPr>
          <w:rFonts w:hint="eastAsia" w:ascii="宋体" w:hAnsi="宋体"/>
          <w:b w:val="0"/>
          <w:bCs w:val="0"/>
          <w:sz w:val="24"/>
          <w:szCs w:val="24"/>
        </w:rPr>
        <w:t>性别</w:t>
      </w:r>
      <w:r>
        <w:rPr>
          <w:rFonts w:hint="eastAsia" w:ascii="宋体" w:hAnsi="宋体"/>
          <w:b w:val="0"/>
          <w:bCs w:val="0"/>
          <w:sz w:val="24"/>
          <w:szCs w:val="24"/>
          <w:u w:val="single"/>
        </w:rPr>
        <w:tab/>
      </w:r>
      <w:r>
        <w:rPr>
          <w:rFonts w:hint="eastAsia" w:ascii="宋体" w:hAnsi="宋体"/>
          <w:b w:val="0"/>
          <w:bCs w:val="0"/>
          <w:sz w:val="24"/>
          <w:szCs w:val="24"/>
        </w:rPr>
        <w:t>年龄</w:t>
      </w:r>
      <w:r>
        <w:rPr>
          <w:rFonts w:hint="eastAsia" w:ascii="宋体" w:hAnsi="宋体"/>
          <w:b w:val="0"/>
          <w:bCs w:val="0"/>
          <w:sz w:val="24"/>
          <w:szCs w:val="24"/>
          <w:u w:val="single"/>
        </w:rPr>
        <w:tab/>
      </w:r>
      <w:r>
        <w:rPr>
          <w:rFonts w:hint="eastAsia" w:ascii="宋体" w:hAnsi="宋体"/>
          <w:b w:val="0"/>
          <w:bCs w:val="0"/>
          <w:sz w:val="24"/>
          <w:szCs w:val="24"/>
          <w:u w:val="single"/>
        </w:rPr>
        <w:tab/>
      </w:r>
      <w:r>
        <w:rPr>
          <w:rFonts w:hint="eastAsia" w:ascii="宋体" w:hAnsi="宋体"/>
          <w:b w:val="0"/>
          <w:bCs w:val="0"/>
          <w:sz w:val="24"/>
          <w:szCs w:val="24"/>
        </w:rPr>
        <w:t>身份证号码：</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rPr>
        <w:tab/>
      </w:r>
      <w:r>
        <w:rPr>
          <w:rFonts w:hint="eastAsia" w:ascii="宋体" w:hAnsi="宋体"/>
          <w:b w:val="0"/>
          <w:bCs w:val="0"/>
          <w:sz w:val="24"/>
          <w:szCs w:val="24"/>
        </w:rPr>
        <w:tab/>
      </w:r>
      <w:r>
        <w:rPr>
          <w:rFonts w:hint="eastAsia" w:ascii="宋体" w:hAnsi="宋体"/>
          <w:b w:val="0"/>
          <w:bCs w:val="0"/>
          <w:sz w:val="24"/>
          <w:szCs w:val="24"/>
        </w:rPr>
        <w:tab/>
      </w:r>
    </w:p>
    <w:p>
      <w:pPr>
        <w:tabs>
          <w:tab w:val="left" w:pos="1305"/>
        </w:tabs>
        <w:spacing w:line="400" w:lineRule="exact"/>
        <w:ind w:firstLine="480" w:firstLineChars="200"/>
        <w:rPr>
          <w:rFonts w:hint="eastAsia" w:ascii="宋体" w:hAnsi="宋体"/>
          <w:b w:val="0"/>
          <w:bCs w:val="0"/>
          <w:sz w:val="24"/>
          <w:szCs w:val="24"/>
        </w:rPr>
      </w:pPr>
      <w:r>
        <w:rPr>
          <w:rFonts w:hint="eastAsia" w:ascii="宋体" w:hAnsi="宋体"/>
          <w:b w:val="0"/>
          <w:bCs w:val="0"/>
          <w:sz w:val="24"/>
          <w:szCs w:val="24"/>
        </w:rPr>
        <w:t>通讯地址：</w:t>
      </w:r>
      <w:r>
        <w:rPr>
          <w:rFonts w:hint="eastAsia" w:ascii="宋体" w:hAnsi="宋体"/>
          <w:b w:val="0"/>
          <w:bCs w:val="0"/>
          <w:sz w:val="24"/>
          <w:szCs w:val="24"/>
          <w:u w:val="single"/>
        </w:rPr>
        <w:tab/>
      </w:r>
      <w:r>
        <w:rPr>
          <w:rFonts w:hint="eastAsia" w:ascii="宋体" w:hAnsi="宋体"/>
          <w:b w:val="0"/>
          <w:bCs w:val="0"/>
          <w:sz w:val="24"/>
          <w:szCs w:val="24"/>
          <w:u w:val="single"/>
        </w:rPr>
        <w:tab/>
      </w:r>
      <w:r>
        <w:rPr>
          <w:rFonts w:hint="eastAsia" w:ascii="宋体" w:hAnsi="宋体"/>
          <w:b w:val="0"/>
          <w:bCs w:val="0"/>
          <w:sz w:val="24"/>
          <w:szCs w:val="24"/>
        </w:rPr>
        <w:t>电话号码：</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rPr>
        <w:tab/>
      </w:r>
      <w:r>
        <w:rPr>
          <w:rFonts w:hint="eastAsia" w:ascii="宋体" w:hAnsi="宋体"/>
          <w:b w:val="0"/>
          <w:bCs w:val="0"/>
          <w:sz w:val="24"/>
          <w:szCs w:val="24"/>
          <w:lang w:val="en-US" w:eastAsia="zh-CN"/>
        </w:rPr>
        <w:t xml:space="preserve">  </w:t>
      </w:r>
      <w:r>
        <w:rPr>
          <w:rFonts w:hint="eastAsia" w:ascii="宋体" w:hAnsi="宋体"/>
          <w:b w:val="0"/>
          <w:bCs w:val="0"/>
          <w:sz w:val="24"/>
          <w:szCs w:val="24"/>
        </w:rPr>
        <w:t>邮编：</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rPr>
        <w:tab/>
      </w:r>
    </w:p>
    <w:p>
      <w:pPr>
        <w:tabs>
          <w:tab w:val="left" w:pos="1305"/>
        </w:tabs>
        <w:spacing w:line="400" w:lineRule="exact"/>
        <w:ind w:firstLine="480" w:firstLineChars="200"/>
        <w:rPr>
          <w:rFonts w:hint="eastAsia" w:ascii="宋体" w:hAnsi="宋体"/>
          <w:b w:val="0"/>
          <w:bCs w:val="0"/>
          <w:sz w:val="24"/>
          <w:szCs w:val="24"/>
        </w:rPr>
      </w:pPr>
    </w:p>
    <w:p>
      <w:pPr>
        <w:tabs>
          <w:tab w:val="left" w:pos="1305"/>
        </w:tabs>
        <w:spacing w:line="400" w:lineRule="exact"/>
        <w:ind w:firstLine="5280" w:firstLineChars="2200"/>
        <w:rPr>
          <w:rFonts w:hint="eastAsia" w:ascii="宋体" w:hAnsi="宋体"/>
          <w:b w:val="0"/>
          <w:bCs w:val="0"/>
          <w:sz w:val="24"/>
          <w:szCs w:val="24"/>
        </w:rPr>
      </w:pPr>
    </w:p>
    <w:p>
      <w:pPr>
        <w:tabs>
          <w:tab w:val="left" w:pos="1305"/>
        </w:tabs>
        <w:spacing w:line="400" w:lineRule="exact"/>
        <w:ind w:firstLine="5280" w:firstLineChars="2200"/>
        <w:rPr>
          <w:rFonts w:hint="default" w:ascii="宋体" w:hAnsi="宋体" w:eastAsia="宋体"/>
          <w:b w:val="0"/>
          <w:bCs w:val="0"/>
          <w:sz w:val="24"/>
          <w:szCs w:val="24"/>
          <w:u w:val="single"/>
          <w:lang w:val="en-US" w:eastAsia="zh-CN"/>
        </w:rPr>
      </w:pPr>
      <w:r>
        <w:rPr>
          <w:rFonts w:hint="eastAsia" w:ascii="宋体" w:hAnsi="宋体"/>
          <w:b w:val="0"/>
          <w:bCs w:val="0"/>
          <w:sz w:val="24"/>
          <w:szCs w:val="24"/>
        </w:rPr>
        <w:t>单位名称：（公章）</w:t>
      </w:r>
      <w:r>
        <w:rPr>
          <w:rFonts w:hint="eastAsia" w:ascii="宋体" w:hAnsi="宋体"/>
          <w:b w:val="0"/>
          <w:bCs w:val="0"/>
          <w:sz w:val="24"/>
          <w:szCs w:val="24"/>
          <w:u w:val="single"/>
          <w:lang w:val="en-US" w:eastAsia="zh-CN"/>
        </w:rPr>
        <w:t xml:space="preserve">      </w:t>
      </w:r>
    </w:p>
    <w:p>
      <w:pPr>
        <w:tabs>
          <w:tab w:val="left" w:pos="1305"/>
        </w:tabs>
        <w:spacing w:line="400" w:lineRule="exact"/>
        <w:ind w:firstLine="5280" w:firstLineChars="2200"/>
        <w:rPr>
          <w:rFonts w:hint="eastAsia" w:ascii="宋体" w:hAnsi="宋体"/>
          <w:b w:val="0"/>
          <w:bCs w:val="0"/>
          <w:sz w:val="24"/>
          <w:szCs w:val="24"/>
          <w:lang w:eastAsia="zh-CN"/>
        </w:rPr>
      </w:pPr>
    </w:p>
    <w:p>
      <w:pPr>
        <w:tabs>
          <w:tab w:val="left" w:pos="1305"/>
        </w:tabs>
        <w:spacing w:line="400" w:lineRule="exact"/>
        <w:ind w:firstLine="5280" w:firstLineChars="2200"/>
        <w:rPr>
          <w:rFonts w:hint="eastAsia" w:ascii="宋体" w:hAnsi="宋体"/>
          <w:b w:val="0"/>
          <w:bCs w:val="0"/>
          <w:sz w:val="24"/>
          <w:szCs w:val="24"/>
        </w:rPr>
      </w:pPr>
      <w:r>
        <w:rPr>
          <w:rFonts w:hint="eastAsia" w:ascii="宋体" w:hAnsi="宋体"/>
          <w:b w:val="0"/>
          <w:bCs w:val="0"/>
          <w:sz w:val="24"/>
          <w:szCs w:val="24"/>
          <w:lang w:eastAsia="zh-CN"/>
        </w:rPr>
        <w:t>日期：</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rPr>
        <w:t>年</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rPr>
        <w:t>月</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rPr>
        <w:t>日</w:t>
      </w:r>
    </w:p>
    <w:p>
      <w:pPr>
        <w:tabs>
          <w:tab w:val="left" w:pos="1305"/>
        </w:tabs>
        <w:spacing w:line="400" w:lineRule="exact"/>
        <w:ind w:firstLine="480" w:firstLineChars="200"/>
        <w:rPr>
          <w:rFonts w:hint="eastAsia" w:hAnsi="宋体"/>
          <w:b w:val="0"/>
          <w:bCs w:val="0"/>
          <w:sz w:val="24"/>
        </w:rPr>
      </w:pPr>
    </w:p>
    <w:p>
      <w:pPr>
        <w:tabs>
          <w:tab w:val="left" w:pos="1305"/>
        </w:tabs>
        <w:spacing w:line="400" w:lineRule="exact"/>
        <w:ind w:firstLine="480" w:firstLineChars="200"/>
        <w:rPr>
          <w:rFonts w:hint="eastAsia" w:hAnsi="宋体"/>
          <w:b w:val="0"/>
          <w:bCs w:val="0"/>
          <w:sz w:val="24"/>
        </w:rPr>
      </w:pPr>
    </w:p>
    <w:p>
      <w:pPr>
        <w:tabs>
          <w:tab w:val="left" w:pos="1305"/>
        </w:tabs>
        <w:spacing w:line="400" w:lineRule="exact"/>
        <w:ind w:firstLine="480" w:firstLineChars="200"/>
        <w:rPr>
          <w:rFonts w:hint="eastAsia" w:ascii="宋体" w:hAnsi="宋体" w:eastAsia="宋体"/>
          <w:b w:val="0"/>
          <w:bCs w:val="0"/>
          <w:sz w:val="32"/>
          <w:szCs w:val="32"/>
          <w:lang w:eastAsia="zh-CN"/>
        </w:rPr>
      </w:pPr>
      <w:r>
        <w:rPr>
          <w:rFonts w:hint="eastAsia" w:hAnsi="宋体"/>
          <w:b w:val="0"/>
          <w:bCs w:val="0"/>
          <w:sz w:val="24"/>
        </w:rPr>
        <w:t>附：</w:t>
      </w:r>
      <w:r>
        <w:rPr>
          <w:rFonts w:hint="eastAsia" w:hAnsi="宋体"/>
          <w:b w:val="0"/>
          <w:bCs w:val="0"/>
          <w:sz w:val="24"/>
          <w:lang w:eastAsia="zh-CN"/>
        </w:rPr>
        <w:t>法定代表人</w:t>
      </w:r>
      <w:r>
        <w:rPr>
          <w:rFonts w:hint="eastAsia" w:hAnsi="宋体"/>
          <w:b w:val="0"/>
          <w:bCs w:val="0"/>
          <w:sz w:val="24"/>
        </w:rPr>
        <w:t>身份证正反面</w:t>
      </w:r>
      <w:r>
        <w:rPr>
          <w:rFonts w:hint="eastAsia" w:hAnsi="宋体"/>
          <w:b w:val="0"/>
          <w:bCs w:val="0"/>
          <w:sz w:val="24"/>
          <w:lang w:eastAsia="zh-CN"/>
        </w:rPr>
        <w:t>。</w:t>
      </w:r>
    </w:p>
    <w:p>
      <w:pPr>
        <w:tabs>
          <w:tab w:val="left" w:pos="1305"/>
        </w:tabs>
        <w:spacing w:line="400" w:lineRule="exact"/>
        <w:ind w:firstLine="640" w:firstLineChars="200"/>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32"/>
          <w:szCs w:val="32"/>
        </w:rPr>
      </w:pPr>
    </w:p>
    <w:p>
      <w:pPr>
        <w:tabs>
          <w:tab w:val="left" w:pos="1305"/>
        </w:tabs>
        <w:spacing w:line="400" w:lineRule="exact"/>
        <w:rPr>
          <w:rFonts w:hint="eastAsia" w:ascii="宋体" w:hAnsi="宋体"/>
          <w:b w:val="0"/>
          <w:bCs w:val="0"/>
          <w:sz w:val="24"/>
          <w:szCs w:val="24"/>
        </w:rPr>
      </w:pPr>
      <w:r>
        <w:rPr>
          <w:rFonts w:hint="eastAsia" w:ascii="宋体" w:hAnsi="宋体"/>
          <w:b w:val="0"/>
          <w:bCs w:val="0"/>
          <w:sz w:val="24"/>
          <w:szCs w:val="24"/>
        </w:rPr>
        <w:t>2. 投标人的授权委托书原件、委托代理人身份证正反面复印件</w:t>
      </w:r>
    </w:p>
    <w:p>
      <w:pPr>
        <w:pStyle w:val="6"/>
        <w:jc w:val="center"/>
        <w:rPr>
          <w:rFonts w:hint="eastAsia" w:hAnsi="宋体"/>
          <w:b w:val="0"/>
          <w:bCs w:val="0"/>
          <w:sz w:val="24"/>
          <w:szCs w:val="16"/>
        </w:rPr>
      </w:pPr>
    </w:p>
    <w:p>
      <w:pPr>
        <w:pStyle w:val="6"/>
        <w:jc w:val="center"/>
        <w:rPr>
          <w:rFonts w:hint="eastAsia" w:hAnsi="宋体"/>
          <w:b w:val="0"/>
          <w:bCs w:val="0"/>
          <w:sz w:val="24"/>
          <w:szCs w:val="16"/>
        </w:rPr>
      </w:pPr>
      <w:r>
        <w:rPr>
          <w:rFonts w:hint="eastAsia" w:hAnsi="宋体"/>
          <w:b w:val="0"/>
          <w:bCs w:val="0"/>
          <w:sz w:val="24"/>
          <w:szCs w:val="16"/>
        </w:rPr>
        <w:t xml:space="preserve">  授权委托书</w:t>
      </w:r>
    </w:p>
    <w:p>
      <w:pPr>
        <w:snapToGrid w:val="0"/>
        <w:spacing w:line="400" w:lineRule="exact"/>
        <w:outlineLvl w:val="4"/>
        <w:rPr>
          <w:rFonts w:hint="default" w:ascii="宋体" w:hAnsi="宋体" w:eastAsia="宋体"/>
          <w:b w:val="0"/>
          <w:bCs w:val="0"/>
          <w:sz w:val="24"/>
          <w:szCs w:val="24"/>
          <w:u w:val="single"/>
          <w:lang w:val="en-US" w:eastAsia="zh-CN"/>
        </w:rPr>
      </w:pPr>
      <w:r>
        <w:rPr>
          <w:rFonts w:hint="eastAsia" w:ascii="宋体" w:hAnsi="宋体"/>
          <w:b w:val="0"/>
          <w:bCs w:val="0"/>
          <w:sz w:val="24"/>
          <w:szCs w:val="24"/>
        </w:rPr>
        <w:t>致：</w:t>
      </w:r>
      <w:r>
        <w:rPr>
          <w:rFonts w:hint="eastAsia" w:ascii="宋体" w:hAnsi="宋体"/>
          <w:b w:val="0"/>
          <w:bCs w:val="0"/>
          <w:sz w:val="24"/>
          <w:szCs w:val="24"/>
          <w:u w:val="single"/>
          <w:lang w:val="en-US" w:eastAsia="zh-CN"/>
        </w:rPr>
        <w:t xml:space="preserve">                           </w:t>
      </w:r>
    </w:p>
    <w:p>
      <w:pPr>
        <w:snapToGrid w:val="0"/>
        <w:spacing w:line="400" w:lineRule="exact"/>
        <w:outlineLvl w:val="4"/>
        <w:rPr>
          <w:rFonts w:hint="eastAsia" w:ascii="宋体" w:hAnsi="宋体"/>
          <w:b w:val="0"/>
          <w:bCs w:val="0"/>
          <w:sz w:val="24"/>
          <w:szCs w:val="24"/>
          <w:u w:val="single"/>
        </w:rPr>
      </w:pPr>
    </w:p>
    <w:p>
      <w:pPr>
        <w:pStyle w:val="6"/>
        <w:spacing w:line="400" w:lineRule="exact"/>
        <w:ind w:firstLine="600" w:firstLineChars="250"/>
        <w:rPr>
          <w:rFonts w:hint="eastAsia" w:hAnsi="宋体"/>
          <w:b w:val="0"/>
          <w:bCs w:val="0"/>
          <w:sz w:val="24"/>
          <w:szCs w:val="24"/>
        </w:rPr>
      </w:pPr>
      <w:r>
        <w:rPr>
          <w:rFonts w:hint="eastAsia" w:hAnsi="宋体"/>
          <w:b w:val="0"/>
          <w:bCs w:val="0"/>
          <w:kern w:val="0"/>
          <w:sz w:val="24"/>
          <w:szCs w:val="24"/>
        </w:rPr>
        <w:t>我</w:t>
      </w:r>
      <w:r>
        <w:rPr>
          <w:rFonts w:hint="eastAsia" w:hAnsi="宋体"/>
          <w:b w:val="0"/>
          <w:bCs w:val="0"/>
          <w:kern w:val="0"/>
          <w:sz w:val="24"/>
          <w:szCs w:val="24"/>
          <w:u w:val="single"/>
        </w:rPr>
        <w:t xml:space="preserve">              </w:t>
      </w:r>
      <w:r>
        <w:rPr>
          <w:rFonts w:hint="eastAsia" w:hAnsi="宋体"/>
          <w:b w:val="0"/>
          <w:bCs w:val="0"/>
          <w:kern w:val="0"/>
          <w:sz w:val="24"/>
          <w:szCs w:val="24"/>
        </w:rPr>
        <w:t>（姓名）系</w:t>
      </w:r>
      <w:r>
        <w:rPr>
          <w:rFonts w:hint="eastAsia" w:hAnsi="宋体"/>
          <w:b w:val="0"/>
          <w:bCs w:val="0"/>
          <w:kern w:val="0"/>
          <w:sz w:val="24"/>
          <w:szCs w:val="24"/>
          <w:u w:val="single"/>
        </w:rPr>
        <w:t xml:space="preserve">                              </w:t>
      </w:r>
      <w:r>
        <w:rPr>
          <w:rFonts w:hint="eastAsia" w:hAnsi="宋体"/>
          <w:b w:val="0"/>
          <w:bCs w:val="0"/>
          <w:kern w:val="0"/>
          <w:sz w:val="24"/>
          <w:szCs w:val="24"/>
        </w:rPr>
        <w:t>（投标人名称）的法定代表人（负责人），现授权委托本单位在职职工</w:t>
      </w:r>
      <w:r>
        <w:rPr>
          <w:rFonts w:hint="eastAsia" w:hAnsi="宋体"/>
          <w:b w:val="0"/>
          <w:bCs w:val="0"/>
          <w:kern w:val="0"/>
          <w:sz w:val="24"/>
          <w:szCs w:val="24"/>
          <w:u w:val="single"/>
        </w:rPr>
        <w:t xml:space="preserve">            </w:t>
      </w:r>
      <w:r>
        <w:rPr>
          <w:rFonts w:hint="eastAsia" w:hAnsi="宋体"/>
          <w:b w:val="0"/>
          <w:bCs w:val="0"/>
          <w:kern w:val="0"/>
          <w:sz w:val="24"/>
          <w:szCs w:val="24"/>
        </w:rPr>
        <w:t>（姓名）以我公司名义参加</w:t>
      </w:r>
      <w:r>
        <w:rPr>
          <w:rFonts w:hint="eastAsia" w:hAnsi="宋体"/>
          <w:b w:val="0"/>
          <w:bCs w:val="0"/>
          <w:kern w:val="0"/>
          <w:sz w:val="24"/>
          <w:szCs w:val="24"/>
          <w:u w:val="single"/>
        </w:rPr>
        <w:t xml:space="preserve">      </w:t>
      </w:r>
      <w:r>
        <w:rPr>
          <w:rFonts w:hint="eastAsia" w:hAnsi="宋体"/>
          <w:b w:val="0"/>
          <w:bCs w:val="0"/>
          <w:sz w:val="24"/>
          <w:szCs w:val="24"/>
          <w:u w:val="single"/>
        </w:rPr>
        <w:t xml:space="preserve">（项目名称及项目编号）        </w:t>
      </w:r>
      <w:r>
        <w:rPr>
          <w:rFonts w:hint="eastAsia" w:hAnsi="宋体"/>
          <w:b w:val="0"/>
          <w:bCs w:val="0"/>
          <w:sz w:val="24"/>
          <w:szCs w:val="24"/>
        </w:rPr>
        <w:t>项目的投标活动，并代表我方全权办理针对上述项目的投标、开标、评标、签约等具体事务和签署相关文件。</w:t>
      </w:r>
    </w:p>
    <w:p>
      <w:pPr>
        <w:pStyle w:val="6"/>
        <w:spacing w:line="400" w:lineRule="exact"/>
        <w:ind w:firstLine="480" w:firstLineChars="200"/>
        <w:rPr>
          <w:rFonts w:hint="eastAsia" w:hAnsi="宋体"/>
          <w:b w:val="0"/>
          <w:bCs w:val="0"/>
          <w:sz w:val="24"/>
          <w:szCs w:val="24"/>
        </w:rPr>
      </w:pPr>
      <w:r>
        <w:rPr>
          <w:rFonts w:hint="eastAsia" w:hAnsi="宋体"/>
          <w:b w:val="0"/>
          <w:bCs w:val="0"/>
          <w:sz w:val="24"/>
          <w:szCs w:val="24"/>
        </w:rPr>
        <w:t>我方对被授权人的签字事项负全部责任。</w:t>
      </w:r>
    </w:p>
    <w:p>
      <w:pPr>
        <w:pStyle w:val="6"/>
        <w:spacing w:line="400" w:lineRule="exact"/>
        <w:ind w:firstLine="480" w:firstLineChars="200"/>
        <w:rPr>
          <w:rFonts w:hint="eastAsia" w:hAnsi="宋体"/>
          <w:b w:val="0"/>
          <w:bCs w:val="0"/>
          <w:sz w:val="24"/>
          <w:szCs w:val="24"/>
          <w:u w:val="single"/>
        </w:rPr>
      </w:pPr>
      <w:r>
        <w:rPr>
          <w:rFonts w:hint="eastAsia" w:hAnsi="宋体"/>
          <w:b w:val="0"/>
          <w:bCs w:val="0"/>
          <w:sz w:val="24"/>
          <w:szCs w:val="24"/>
        </w:rPr>
        <w:t>授权委托代理期限：自即日起至该项目政府采购活动结束。</w:t>
      </w:r>
    </w:p>
    <w:p>
      <w:pPr>
        <w:pStyle w:val="6"/>
        <w:spacing w:line="400" w:lineRule="exact"/>
        <w:rPr>
          <w:rFonts w:hint="eastAsia" w:hAnsi="宋体"/>
          <w:b w:val="0"/>
          <w:bCs w:val="0"/>
          <w:sz w:val="24"/>
          <w:szCs w:val="24"/>
          <w:u w:val="single"/>
        </w:rPr>
      </w:pPr>
      <w:r>
        <w:rPr>
          <w:rFonts w:hint="eastAsia" w:hAnsi="宋体"/>
          <w:b w:val="0"/>
          <w:bCs w:val="0"/>
          <w:sz w:val="24"/>
          <w:szCs w:val="24"/>
        </w:rPr>
        <w:t xml:space="preserve">                                                                                             </w:t>
      </w:r>
    </w:p>
    <w:p>
      <w:pPr>
        <w:spacing w:line="400" w:lineRule="exact"/>
        <w:ind w:firstLine="480" w:firstLineChars="200"/>
        <w:rPr>
          <w:rFonts w:hint="eastAsia" w:ascii="宋体" w:hAnsi="宋体"/>
          <w:b w:val="0"/>
          <w:bCs w:val="0"/>
          <w:kern w:val="0"/>
          <w:sz w:val="24"/>
          <w:szCs w:val="24"/>
        </w:rPr>
      </w:pPr>
      <w:r>
        <w:rPr>
          <w:rFonts w:hint="eastAsia" w:ascii="宋体" w:hAnsi="宋体"/>
          <w:b w:val="0"/>
          <w:bCs w:val="0"/>
          <w:kern w:val="0"/>
          <w:sz w:val="24"/>
          <w:szCs w:val="24"/>
        </w:rPr>
        <w:t>代理人无转委托权,特此委托。</w:t>
      </w:r>
      <w:r>
        <w:rPr>
          <w:rFonts w:ascii="宋体" w:hAnsi="宋体"/>
          <w:b w:val="0"/>
          <w:bCs w:val="0"/>
          <w:kern w:val="0"/>
          <w:sz w:val="24"/>
          <w:szCs w:val="24"/>
        </w:rPr>
        <w:t xml:space="preserve"> </w:t>
      </w:r>
    </w:p>
    <w:p>
      <w:pPr>
        <w:snapToGrid w:val="0"/>
        <w:spacing w:line="400" w:lineRule="exact"/>
        <w:ind w:firstLine="525"/>
        <w:outlineLvl w:val="4"/>
        <w:rPr>
          <w:rFonts w:hint="eastAsia" w:ascii="宋体" w:hAnsi="宋体"/>
          <w:b w:val="0"/>
          <w:bCs w:val="0"/>
          <w:sz w:val="24"/>
          <w:szCs w:val="24"/>
        </w:rPr>
      </w:pPr>
    </w:p>
    <w:p>
      <w:pPr>
        <w:snapToGrid w:val="0"/>
        <w:spacing w:line="400" w:lineRule="exact"/>
        <w:ind w:firstLine="480" w:firstLineChars="200"/>
        <w:outlineLvl w:val="4"/>
        <w:rPr>
          <w:rFonts w:hint="eastAsia" w:ascii="宋体" w:hAnsi="宋体"/>
          <w:b w:val="0"/>
          <w:bCs w:val="0"/>
          <w:sz w:val="24"/>
          <w:szCs w:val="24"/>
        </w:rPr>
      </w:pPr>
      <w:r>
        <w:rPr>
          <w:rFonts w:hint="eastAsia" w:ascii="宋体" w:hAnsi="宋体"/>
          <w:b w:val="0"/>
          <w:bCs w:val="0"/>
          <w:sz w:val="24"/>
          <w:szCs w:val="24"/>
        </w:rPr>
        <w:t>我已在下面签字，以资证明。</w:t>
      </w:r>
    </w:p>
    <w:p>
      <w:pPr>
        <w:snapToGrid w:val="0"/>
        <w:spacing w:line="400" w:lineRule="exact"/>
        <w:ind w:firstLine="420"/>
        <w:outlineLvl w:val="4"/>
        <w:rPr>
          <w:rFonts w:hint="eastAsia" w:ascii="宋体" w:hAnsi="宋体"/>
          <w:b w:val="0"/>
          <w:bCs w:val="0"/>
          <w:sz w:val="24"/>
          <w:szCs w:val="24"/>
        </w:rPr>
      </w:pPr>
    </w:p>
    <w:p>
      <w:pPr>
        <w:snapToGrid w:val="0"/>
        <w:spacing w:line="400" w:lineRule="exact"/>
        <w:ind w:firstLine="420"/>
        <w:outlineLvl w:val="4"/>
        <w:rPr>
          <w:rFonts w:hint="eastAsia" w:ascii="宋体" w:hAnsi="宋体"/>
          <w:b w:val="0"/>
          <w:bCs w:val="0"/>
          <w:sz w:val="24"/>
          <w:szCs w:val="24"/>
        </w:rPr>
      </w:pPr>
    </w:p>
    <w:p>
      <w:pPr>
        <w:snapToGrid w:val="0"/>
        <w:spacing w:line="400" w:lineRule="exact"/>
        <w:ind w:firstLine="2640" w:firstLineChars="1100"/>
        <w:outlineLvl w:val="4"/>
        <w:rPr>
          <w:rFonts w:hint="eastAsia" w:ascii="宋体" w:hAnsi="宋体"/>
          <w:b w:val="0"/>
          <w:bCs w:val="0"/>
          <w:sz w:val="24"/>
          <w:szCs w:val="24"/>
          <w:u w:val="single"/>
        </w:rPr>
      </w:pPr>
      <w:r>
        <w:rPr>
          <w:rFonts w:hint="eastAsia" w:ascii="宋体" w:hAnsi="宋体"/>
          <w:b w:val="0"/>
          <w:bCs w:val="0"/>
          <w:sz w:val="24"/>
          <w:szCs w:val="24"/>
        </w:rPr>
        <w:t>投标人（公章）：</w:t>
      </w:r>
      <w:r>
        <w:rPr>
          <w:rFonts w:hint="eastAsia" w:ascii="宋体" w:hAnsi="宋体"/>
          <w:b w:val="0"/>
          <w:bCs w:val="0"/>
          <w:sz w:val="24"/>
          <w:szCs w:val="24"/>
          <w:u w:val="single"/>
        </w:rPr>
        <w:t xml:space="preserve">                  </w:t>
      </w:r>
    </w:p>
    <w:p>
      <w:pPr>
        <w:snapToGrid w:val="0"/>
        <w:spacing w:line="400" w:lineRule="exact"/>
        <w:ind w:firstLine="420"/>
        <w:outlineLvl w:val="4"/>
        <w:rPr>
          <w:rFonts w:hint="eastAsia" w:ascii="宋体" w:hAnsi="宋体"/>
          <w:b w:val="0"/>
          <w:bCs w:val="0"/>
          <w:sz w:val="24"/>
          <w:szCs w:val="24"/>
        </w:rPr>
      </w:pPr>
    </w:p>
    <w:p>
      <w:pPr>
        <w:snapToGrid w:val="0"/>
        <w:spacing w:line="400" w:lineRule="exact"/>
        <w:ind w:firstLine="2640" w:firstLineChars="1100"/>
        <w:outlineLvl w:val="4"/>
        <w:rPr>
          <w:rFonts w:hint="eastAsia" w:ascii="宋体" w:hAnsi="宋体"/>
          <w:b w:val="0"/>
          <w:bCs w:val="0"/>
          <w:sz w:val="24"/>
          <w:szCs w:val="24"/>
        </w:rPr>
      </w:pPr>
      <w:r>
        <w:rPr>
          <w:rFonts w:hint="eastAsia" w:ascii="宋体" w:hAnsi="宋体"/>
          <w:b w:val="0"/>
          <w:bCs w:val="0"/>
          <w:sz w:val="24"/>
          <w:szCs w:val="24"/>
        </w:rPr>
        <w:t>法定代表人（负责人）</w:t>
      </w:r>
      <w:r>
        <w:rPr>
          <w:rFonts w:hint="eastAsia" w:ascii="宋体" w:hAnsi="宋体"/>
          <w:b w:val="0"/>
          <w:bCs w:val="0"/>
          <w:sz w:val="24"/>
          <w:szCs w:val="24"/>
          <w:lang w:eastAsia="zh-CN"/>
        </w:rPr>
        <w:t>（</w:t>
      </w:r>
      <w:r>
        <w:rPr>
          <w:rFonts w:hint="eastAsia" w:ascii="宋体" w:hAnsi="宋体"/>
          <w:b w:val="0"/>
          <w:bCs w:val="0"/>
          <w:sz w:val="24"/>
          <w:szCs w:val="24"/>
        </w:rPr>
        <w:t>签字或盖章）：</w:t>
      </w:r>
      <w:r>
        <w:rPr>
          <w:rFonts w:hint="eastAsia" w:ascii="宋体" w:hAnsi="宋体"/>
          <w:b w:val="0"/>
          <w:bCs w:val="0"/>
          <w:sz w:val="24"/>
          <w:szCs w:val="24"/>
          <w:u w:val="single"/>
        </w:rPr>
        <w:t xml:space="preserve">              </w:t>
      </w:r>
      <w:r>
        <w:rPr>
          <w:rFonts w:hint="eastAsia" w:ascii="宋体" w:hAnsi="宋体"/>
          <w:b w:val="0"/>
          <w:bCs w:val="0"/>
          <w:sz w:val="24"/>
          <w:szCs w:val="24"/>
        </w:rPr>
        <w:t xml:space="preserve">    </w:t>
      </w:r>
    </w:p>
    <w:p>
      <w:pPr>
        <w:snapToGrid w:val="0"/>
        <w:spacing w:line="400" w:lineRule="exact"/>
        <w:ind w:firstLine="420"/>
        <w:outlineLvl w:val="4"/>
        <w:rPr>
          <w:rFonts w:hint="eastAsia" w:ascii="宋体" w:hAnsi="宋体"/>
          <w:b w:val="0"/>
          <w:bCs w:val="0"/>
          <w:sz w:val="24"/>
          <w:szCs w:val="24"/>
          <w:lang w:eastAsia="zh-CN"/>
        </w:rPr>
      </w:pPr>
    </w:p>
    <w:p>
      <w:pPr>
        <w:snapToGrid w:val="0"/>
        <w:spacing w:line="400" w:lineRule="exact"/>
        <w:ind w:firstLine="2640" w:firstLineChars="1100"/>
        <w:outlineLvl w:val="4"/>
        <w:rPr>
          <w:rFonts w:hint="eastAsia" w:ascii="宋体" w:hAnsi="宋体"/>
          <w:b w:val="0"/>
          <w:bCs w:val="0"/>
          <w:sz w:val="24"/>
          <w:szCs w:val="24"/>
        </w:rPr>
      </w:pPr>
      <w:r>
        <w:rPr>
          <w:rFonts w:hint="eastAsia" w:ascii="宋体" w:hAnsi="宋体"/>
          <w:b w:val="0"/>
          <w:bCs w:val="0"/>
          <w:sz w:val="24"/>
          <w:szCs w:val="24"/>
          <w:lang w:eastAsia="zh-CN"/>
        </w:rPr>
        <w:t>被委托代理人</w:t>
      </w:r>
      <w:r>
        <w:rPr>
          <w:rFonts w:hint="eastAsia" w:ascii="宋体" w:hAnsi="宋体"/>
          <w:b w:val="0"/>
          <w:bCs w:val="0"/>
          <w:sz w:val="24"/>
          <w:szCs w:val="24"/>
        </w:rPr>
        <w:t xml:space="preserve"> </w:t>
      </w:r>
      <w:r>
        <w:rPr>
          <w:rFonts w:hint="eastAsia" w:ascii="宋体" w:hAnsi="宋体"/>
          <w:b w:val="0"/>
          <w:bCs w:val="0"/>
          <w:sz w:val="24"/>
          <w:szCs w:val="24"/>
          <w:lang w:eastAsia="zh-CN"/>
        </w:rPr>
        <w:t>（签字或盖章）：</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rPr>
        <w:t>　</w:t>
      </w:r>
    </w:p>
    <w:p>
      <w:pPr>
        <w:snapToGrid w:val="0"/>
        <w:spacing w:line="400" w:lineRule="exact"/>
        <w:ind w:firstLine="420"/>
        <w:outlineLvl w:val="4"/>
        <w:rPr>
          <w:rFonts w:hint="eastAsia" w:ascii="宋体" w:hAnsi="宋体"/>
          <w:b w:val="0"/>
          <w:bCs w:val="0"/>
          <w:sz w:val="24"/>
          <w:szCs w:val="24"/>
          <w:lang w:eastAsia="zh-CN"/>
        </w:rPr>
      </w:pPr>
    </w:p>
    <w:p>
      <w:pPr>
        <w:snapToGrid w:val="0"/>
        <w:spacing w:line="400" w:lineRule="exact"/>
        <w:ind w:firstLine="2640" w:firstLineChars="1100"/>
        <w:outlineLvl w:val="4"/>
        <w:rPr>
          <w:rFonts w:hint="eastAsia" w:ascii="宋体" w:hAnsi="宋体"/>
          <w:b w:val="0"/>
          <w:bCs w:val="0"/>
          <w:sz w:val="24"/>
          <w:szCs w:val="24"/>
        </w:rPr>
      </w:pPr>
      <w:r>
        <w:rPr>
          <w:rFonts w:hint="eastAsia" w:ascii="宋体" w:hAnsi="宋体"/>
          <w:b w:val="0"/>
          <w:bCs w:val="0"/>
          <w:sz w:val="24"/>
          <w:szCs w:val="24"/>
          <w:lang w:eastAsia="zh-CN"/>
        </w:rPr>
        <w:t>日期：</w:t>
      </w:r>
      <w:r>
        <w:rPr>
          <w:rFonts w:hint="eastAsia" w:ascii="宋体" w:hAnsi="宋体"/>
          <w:b w:val="0"/>
          <w:bCs w:val="0"/>
          <w:sz w:val="24"/>
          <w:szCs w:val="24"/>
          <w:u w:val="single"/>
        </w:rPr>
        <w:t xml:space="preserve">       </w:t>
      </w:r>
      <w:r>
        <w:rPr>
          <w:rFonts w:hint="eastAsia" w:ascii="宋体" w:hAnsi="宋体"/>
          <w:b w:val="0"/>
          <w:bCs w:val="0"/>
          <w:sz w:val="24"/>
          <w:szCs w:val="24"/>
        </w:rPr>
        <w:t>年</w:t>
      </w:r>
      <w:r>
        <w:rPr>
          <w:rFonts w:hint="eastAsia" w:ascii="宋体" w:hAnsi="宋体"/>
          <w:b w:val="0"/>
          <w:bCs w:val="0"/>
          <w:sz w:val="24"/>
          <w:szCs w:val="24"/>
          <w:u w:val="single"/>
        </w:rPr>
        <w:t xml:space="preserve">      </w:t>
      </w:r>
      <w:r>
        <w:rPr>
          <w:rFonts w:hint="eastAsia" w:ascii="宋体" w:hAnsi="宋体"/>
          <w:b w:val="0"/>
          <w:bCs w:val="0"/>
          <w:sz w:val="24"/>
          <w:szCs w:val="24"/>
        </w:rPr>
        <w:t>月</w:t>
      </w:r>
      <w:r>
        <w:rPr>
          <w:rFonts w:hint="eastAsia" w:ascii="宋体" w:hAnsi="宋体"/>
          <w:b w:val="0"/>
          <w:bCs w:val="0"/>
          <w:sz w:val="24"/>
          <w:szCs w:val="24"/>
          <w:u w:val="single"/>
        </w:rPr>
        <w:t xml:space="preserve">     </w:t>
      </w:r>
      <w:r>
        <w:rPr>
          <w:rFonts w:hint="eastAsia" w:ascii="宋体" w:hAnsi="宋体"/>
          <w:b w:val="0"/>
          <w:bCs w:val="0"/>
          <w:sz w:val="24"/>
          <w:szCs w:val="24"/>
        </w:rPr>
        <w:t>日</w:t>
      </w:r>
    </w:p>
    <w:p>
      <w:pPr>
        <w:tabs>
          <w:tab w:val="left" w:pos="1305"/>
        </w:tabs>
        <w:spacing w:line="420" w:lineRule="exact"/>
        <w:rPr>
          <w:rFonts w:hint="eastAsia" w:hAnsi="宋体"/>
          <w:b w:val="0"/>
          <w:bCs w:val="0"/>
          <w:sz w:val="24"/>
        </w:rPr>
      </w:pPr>
    </w:p>
    <w:p>
      <w:pPr>
        <w:tabs>
          <w:tab w:val="left" w:pos="1305"/>
        </w:tabs>
        <w:spacing w:line="420" w:lineRule="exact"/>
        <w:rPr>
          <w:rFonts w:hAnsi="宋体"/>
          <w:b w:val="0"/>
          <w:bCs w:val="0"/>
          <w:sz w:val="24"/>
        </w:rPr>
      </w:pPr>
      <w:r>
        <w:rPr>
          <w:rFonts w:hint="eastAsia" w:hAnsi="宋体"/>
          <w:b w:val="0"/>
          <w:bCs w:val="0"/>
          <w:sz w:val="24"/>
        </w:rPr>
        <w:t>附：委托代理人身份证正反面。</w:t>
      </w:r>
    </w:p>
    <w:p>
      <w:pPr>
        <w:tabs>
          <w:tab w:val="left" w:pos="1305"/>
        </w:tabs>
        <w:spacing w:line="420" w:lineRule="exact"/>
        <w:rPr>
          <w:rFonts w:hint="eastAsia" w:hAnsi="宋体"/>
          <w:b w:val="0"/>
          <w:bCs w:val="0"/>
          <w:sz w:val="24"/>
        </w:rPr>
      </w:pPr>
      <w:r>
        <w:rPr>
          <w:rFonts w:hAnsi="宋体"/>
          <w:b w:val="0"/>
          <w:bCs w:val="0"/>
          <w:sz w:val="24"/>
        </w:rPr>
        <w:br w:type="page"/>
      </w:r>
    </w:p>
    <w:p>
      <w:pPr>
        <w:tabs>
          <w:tab w:val="left" w:pos="1305"/>
        </w:tabs>
        <w:spacing w:line="400" w:lineRule="exact"/>
        <w:rPr>
          <w:rFonts w:hint="eastAsia" w:ascii="宋体" w:hAnsi="宋体"/>
          <w:b w:val="0"/>
          <w:bCs w:val="0"/>
          <w:sz w:val="24"/>
          <w:szCs w:val="24"/>
        </w:rPr>
      </w:pPr>
      <w:r>
        <w:rPr>
          <w:rFonts w:hint="eastAsia" w:ascii="宋体" w:hAnsi="宋体"/>
          <w:b w:val="0"/>
          <w:bCs w:val="0"/>
          <w:sz w:val="24"/>
          <w:szCs w:val="24"/>
        </w:rPr>
        <w:t>3.投标人</w:t>
      </w:r>
      <w:r>
        <w:rPr>
          <w:rFonts w:hint="eastAsia" w:ascii="宋体" w:hAnsi="宋体"/>
          <w:b w:val="0"/>
          <w:bCs w:val="0"/>
          <w:sz w:val="24"/>
          <w:szCs w:val="24"/>
          <w:lang w:eastAsia="zh-CN"/>
        </w:rPr>
        <w:t>三证合一营业执照（经营范围需包含本次招标内容）</w:t>
      </w:r>
      <w:r>
        <w:rPr>
          <w:rFonts w:hint="eastAsia" w:ascii="宋体" w:hAnsi="宋体"/>
          <w:b w:val="0"/>
          <w:bCs w:val="0"/>
          <w:sz w:val="24"/>
          <w:szCs w:val="24"/>
          <w:lang w:val="en-US" w:eastAsia="zh-CN"/>
        </w:rPr>
        <w:t>;</w:t>
      </w:r>
      <w:r>
        <w:rPr>
          <w:rFonts w:hint="eastAsia" w:ascii="宋体" w:hAnsi="宋体"/>
          <w:b w:val="0"/>
          <w:bCs w:val="0"/>
          <w:sz w:val="24"/>
          <w:szCs w:val="24"/>
        </w:rPr>
        <w:t xml:space="preserve"> </w:t>
      </w:r>
    </w:p>
    <w:p>
      <w:pPr>
        <w:pStyle w:val="6"/>
        <w:spacing w:line="400" w:lineRule="exact"/>
        <w:ind w:left="420" w:leftChars="200" w:firstLine="117" w:firstLineChars="49"/>
        <w:rPr>
          <w:rFonts w:hint="eastAsia" w:hAnsi="宋体"/>
          <w:b w:val="0"/>
          <w:bCs w:val="0"/>
          <w:sz w:val="24"/>
          <w:szCs w:val="24"/>
        </w:rPr>
      </w:pPr>
    </w:p>
    <w:p>
      <w:pPr>
        <w:tabs>
          <w:tab w:val="left" w:pos="1305"/>
        </w:tabs>
        <w:spacing w:line="350" w:lineRule="exact"/>
        <w:rPr>
          <w:rFonts w:hint="eastAsia" w:ascii="宋体" w:hAnsi="宋体"/>
          <w:b w:val="0"/>
          <w:bCs w:val="0"/>
          <w:sz w:val="24"/>
          <w:szCs w:val="24"/>
        </w:rPr>
      </w:pPr>
    </w:p>
    <w:p>
      <w:pPr>
        <w:tabs>
          <w:tab w:val="left" w:pos="1305"/>
        </w:tabs>
        <w:spacing w:line="350" w:lineRule="exact"/>
        <w:rPr>
          <w:rFonts w:hint="eastAsia" w:ascii="宋体" w:hAnsi="宋体"/>
          <w:b w:val="0"/>
          <w:bCs w:val="0"/>
          <w:sz w:val="24"/>
          <w:szCs w:val="24"/>
        </w:rPr>
      </w:pPr>
    </w:p>
    <w:p>
      <w:pPr>
        <w:tabs>
          <w:tab w:val="left" w:pos="1305"/>
        </w:tabs>
        <w:spacing w:line="350" w:lineRule="exact"/>
        <w:rPr>
          <w:rFonts w:hint="eastAsia" w:ascii="宋体" w:hAnsi="宋体"/>
          <w:b w:val="0"/>
          <w:bCs w:val="0"/>
          <w:sz w:val="24"/>
          <w:szCs w:val="24"/>
        </w:rPr>
      </w:pPr>
    </w:p>
    <w:p>
      <w:pPr>
        <w:tabs>
          <w:tab w:val="left" w:pos="1305"/>
        </w:tabs>
        <w:spacing w:line="350" w:lineRule="exact"/>
        <w:rPr>
          <w:rFonts w:hint="eastAsia" w:ascii="宋体" w:hAnsi="宋体"/>
          <w:b w:val="0"/>
          <w:bCs w:val="0"/>
          <w:sz w:val="24"/>
          <w:szCs w:val="24"/>
        </w:rPr>
      </w:pPr>
    </w:p>
    <w:p>
      <w:pPr>
        <w:tabs>
          <w:tab w:val="left" w:pos="1305"/>
        </w:tabs>
        <w:spacing w:line="350" w:lineRule="exact"/>
        <w:rPr>
          <w:rFonts w:hint="eastAsia" w:ascii="宋体" w:hAnsi="宋体"/>
          <w:b w:val="0"/>
          <w:bCs w:val="0"/>
          <w:sz w:val="24"/>
          <w:szCs w:val="24"/>
        </w:rPr>
      </w:pPr>
    </w:p>
    <w:p>
      <w:pPr>
        <w:tabs>
          <w:tab w:val="left" w:pos="1305"/>
        </w:tabs>
        <w:spacing w:line="350" w:lineRule="exact"/>
        <w:rPr>
          <w:rFonts w:ascii="宋体" w:hAnsi="宋体"/>
          <w:b w:val="0"/>
          <w:bCs w:val="0"/>
          <w:sz w:val="24"/>
          <w:szCs w:val="24"/>
        </w:rPr>
      </w:pPr>
      <w:r>
        <w:rPr>
          <w:rFonts w:hint="eastAsia" w:ascii="宋体" w:hAnsi="宋体"/>
          <w:b w:val="0"/>
          <w:bCs w:val="0"/>
          <w:sz w:val="24"/>
          <w:szCs w:val="24"/>
        </w:rPr>
        <w:t xml:space="preserve">4. </w:t>
      </w:r>
      <w:r>
        <w:rPr>
          <w:rFonts w:hint="eastAsia" w:ascii="宋体" w:hAnsi="宋体"/>
          <w:b w:val="0"/>
          <w:bCs w:val="0"/>
          <w:sz w:val="24"/>
          <w:szCs w:val="24"/>
          <w:lang w:eastAsia="zh-CN"/>
        </w:rPr>
        <w:t>有依法缴纳税收和社会保障资金的良好纪录，提供近六个月（202</w:t>
      </w:r>
      <w:r>
        <w:rPr>
          <w:rFonts w:hint="eastAsia" w:ascii="宋体" w:hAnsi="宋体"/>
          <w:b w:val="0"/>
          <w:bCs w:val="0"/>
          <w:sz w:val="24"/>
          <w:szCs w:val="24"/>
          <w:lang w:val="en-US" w:eastAsia="zh-CN"/>
        </w:rPr>
        <w:t>2</w:t>
      </w:r>
      <w:r>
        <w:rPr>
          <w:rFonts w:hint="eastAsia" w:ascii="宋体" w:hAnsi="宋体"/>
          <w:b w:val="0"/>
          <w:bCs w:val="0"/>
          <w:sz w:val="24"/>
          <w:szCs w:val="24"/>
          <w:lang w:eastAsia="zh-CN"/>
        </w:rPr>
        <w:t>年</w:t>
      </w:r>
      <w:r>
        <w:rPr>
          <w:rFonts w:hint="eastAsia" w:ascii="宋体" w:hAnsi="宋体"/>
          <w:b w:val="0"/>
          <w:bCs w:val="0"/>
          <w:sz w:val="24"/>
          <w:szCs w:val="24"/>
          <w:lang w:val="en-US" w:eastAsia="zh-CN"/>
        </w:rPr>
        <w:t>1</w:t>
      </w:r>
      <w:r>
        <w:rPr>
          <w:rFonts w:hint="eastAsia" w:ascii="宋体" w:hAnsi="宋体"/>
          <w:b w:val="0"/>
          <w:bCs w:val="0"/>
          <w:sz w:val="24"/>
          <w:szCs w:val="24"/>
          <w:lang w:eastAsia="zh-CN"/>
        </w:rPr>
        <w:t>月-2022年</w:t>
      </w:r>
      <w:r>
        <w:rPr>
          <w:rFonts w:hint="eastAsia" w:ascii="宋体" w:hAnsi="宋体"/>
          <w:b w:val="0"/>
          <w:bCs w:val="0"/>
          <w:sz w:val="24"/>
          <w:szCs w:val="24"/>
          <w:lang w:val="en-US" w:eastAsia="zh-CN"/>
        </w:rPr>
        <w:t>6</w:t>
      </w:r>
      <w:r>
        <w:rPr>
          <w:rFonts w:hint="eastAsia" w:ascii="宋体" w:hAnsi="宋体"/>
          <w:b w:val="0"/>
          <w:bCs w:val="0"/>
          <w:sz w:val="24"/>
          <w:szCs w:val="24"/>
          <w:lang w:eastAsia="zh-CN"/>
        </w:rPr>
        <w:t>月）单位缴纳税收证明和社保证明；</w:t>
      </w:r>
    </w:p>
    <w:p>
      <w:pPr>
        <w:tabs>
          <w:tab w:val="left" w:pos="1305"/>
        </w:tabs>
        <w:spacing w:line="350" w:lineRule="exact"/>
        <w:rPr>
          <w:rFonts w:hint="eastAsia" w:ascii="宋体" w:hAnsi="宋体"/>
          <w:b w:val="0"/>
          <w:bCs w:val="0"/>
          <w:sz w:val="24"/>
          <w:szCs w:val="24"/>
        </w:rPr>
      </w:pPr>
    </w:p>
    <w:p>
      <w:pPr>
        <w:tabs>
          <w:tab w:val="left" w:pos="1305"/>
        </w:tabs>
        <w:spacing w:line="350" w:lineRule="exact"/>
        <w:rPr>
          <w:rFonts w:hint="eastAsia" w:ascii="宋体" w:hAnsi="宋体"/>
          <w:b w:val="0"/>
          <w:bCs w:val="0"/>
          <w:sz w:val="24"/>
          <w:szCs w:val="24"/>
        </w:rPr>
      </w:pPr>
    </w:p>
    <w:p>
      <w:pPr>
        <w:tabs>
          <w:tab w:val="left" w:pos="1305"/>
        </w:tabs>
        <w:spacing w:line="400" w:lineRule="exact"/>
        <w:rPr>
          <w:rFonts w:hint="eastAsia" w:ascii="宋体" w:hAnsi="宋体"/>
          <w:b w:val="0"/>
          <w:bCs w:val="0"/>
          <w:sz w:val="24"/>
          <w:szCs w:val="24"/>
        </w:rPr>
      </w:pPr>
    </w:p>
    <w:p>
      <w:pPr>
        <w:tabs>
          <w:tab w:val="left" w:pos="1305"/>
        </w:tabs>
        <w:spacing w:line="400" w:lineRule="exact"/>
        <w:rPr>
          <w:rFonts w:hint="eastAsia" w:ascii="宋体" w:hAnsi="宋体"/>
          <w:b w:val="0"/>
          <w:bCs w:val="0"/>
          <w:sz w:val="24"/>
          <w:szCs w:val="24"/>
        </w:rPr>
      </w:pPr>
    </w:p>
    <w:p>
      <w:pPr>
        <w:tabs>
          <w:tab w:val="left" w:pos="1305"/>
        </w:tabs>
        <w:spacing w:line="400" w:lineRule="exact"/>
        <w:rPr>
          <w:rFonts w:hint="eastAsia" w:ascii="宋体" w:hAnsi="宋体"/>
          <w:b w:val="0"/>
          <w:bCs w:val="0"/>
          <w:sz w:val="24"/>
          <w:szCs w:val="24"/>
        </w:rPr>
      </w:pPr>
    </w:p>
    <w:p>
      <w:pPr>
        <w:tabs>
          <w:tab w:val="left" w:pos="1305"/>
        </w:tabs>
        <w:spacing w:line="400" w:lineRule="exact"/>
        <w:rPr>
          <w:rFonts w:ascii="宋体" w:hAnsi="宋体"/>
          <w:b w:val="0"/>
          <w:bCs w:val="0"/>
          <w:sz w:val="24"/>
          <w:szCs w:val="24"/>
        </w:rPr>
      </w:pPr>
      <w:r>
        <w:rPr>
          <w:rFonts w:hint="eastAsia" w:ascii="宋体" w:hAnsi="宋体"/>
          <w:b w:val="0"/>
          <w:bCs w:val="0"/>
          <w:sz w:val="24"/>
          <w:szCs w:val="24"/>
        </w:rPr>
        <w:t xml:space="preserve">5. </w:t>
      </w:r>
      <w:r>
        <w:rPr>
          <w:rFonts w:hint="eastAsia" w:ascii="宋体" w:hAnsi="宋体"/>
          <w:b w:val="0"/>
          <w:bCs w:val="0"/>
          <w:sz w:val="24"/>
          <w:szCs w:val="24"/>
          <w:lang w:eastAsia="zh-CN"/>
        </w:rPr>
        <w:t>具有良好的商业信誉和健全的财务会计制度，提供近一年(2021年)经会计师事务所或审计机构审计的财务报告，包括资产负债表、现金流量表、利润表（损益表）和财务情况说明书（报表附注），新成立不足一年的需提供成立之日起至今的财务报表，不足三年的从成立之日起算；</w:t>
      </w:r>
    </w:p>
    <w:p>
      <w:pPr>
        <w:tabs>
          <w:tab w:val="left" w:pos="1305"/>
        </w:tabs>
        <w:spacing w:line="400" w:lineRule="exact"/>
        <w:rPr>
          <w:rFonts w:hint="eastAsia" w:hAnsi="宋体"/>
          <w:b w:val="0"/>
          <w:bCs w:val="0"/>
          <w:sz w:val="24"/>
          <w:szCs w:val="24"/>
        </w:rPr>
      </w:pPr>
    </w:p>
    <w:p>
      <w:pPr>
        <w:tabs>
          <w:tab w:val="left" w:pos="1305"/>
        </w:tabs>
        <w:spacing w:line="350" w:lineRule="exact"/>
        <w:rPr>
          <w:rFonts w:hint="eastAsia" w:ascii="宋体" w:hAnsi="宋体"/>
          <w:b w:val="0"/>
          <w:bCs w:val="0"/>
          <w:sz w:val="24"/>
          <w:szCs w:val="24"/>
        </w:rPr>
      </w:pPr>
    </w:p>
    <w:p>
      <w:pPr>
        <w:tabs>
          <w:tab w:val="left" w:pos="1305"/>
        </w:tabs>
        <w:spacing w:line="350" w:lineRule="exact"/>
        <w:rPr>
          <w:rFonts w:hint="eastAsia" w:ascii="宋体" w:hAnsi="宋体"/>
          <w:b w:val="0"/>
          <w:bCs w:val="0"/>
          <w:sz w:val="24"/>
          <w:szCs w:val="24"/>
        </w:rPr>
      </w:pPr>
    </w:p>
    <w:p>
      <w:pPr>
        <w:tabs>
          <w:tab w:val="left" w:pos="1305"/>
        </w:tabs>
        <w:spacing w:line="400" w:lineRule="exact"/>
        <w:rPr>
          <w:rFonts w:hint="eastAsia" w:ascii="宋体" w:hAnsi="宋体"/>
          <w:b w:val="0"/>
          <w:bCs w:val="0"/>
          <w:sz w:val="24"/>
          <w:szCs w:val="24"/>
        </w:rPr>
      </w:pPr>
    </w:p>
    <w:p>
      <w:pPr>
        <w:tabs>
          <w:tab w:val="left" w:pos="1305"/>
        </w:tabs>
        <w:spacing w:line="400" w:lineRule="exact"/>
        <w:rPr>
          <w:rFonts w:hint="eastAsia" w:ascii="宋体" w:hAnsi="宋体"/>
          <w:b w:val="0"/>
          <w:bCs w:val="0"/>
          <w:sz w:val="24"/>
          <w:szCs w:val="24"/>
        </w:rPr>
      </w:pPr>
    </w:p>
    <w:p>
      <w:pPr>
        <w:tabs>
          <w:tab w:val="left" w:pos="1305"/>
        </w:tabs>
        <w:spacing w:line="400" w:lineRule="exact"/>
        <w:rPr>
          <w:rFonts w:hint="eastAsia" w:ascii="宋体" w:hAnsi="宋体"/>
          <w:b w:val="0"/>
          <w:bCs w:val="0"/>
          <w:sz w:val="24"/>
          <w:szCs w:val="24"/>
        </w:rPr>
      </w:pPr>
    </w:p>
    <w:p>
      <w:pPr>
        <w:tabs>
          <w:tab w:val="left" w:pos="1305"/>
        </w:tabs>
        <w:spacing w:line="400" w:lineRule="exact"/>
        <w:rPr>
          <w:rFonts w:hint="default" w:ascii="宋体" w:hAnsi="宋体"/>
          <w:b w:val="0"/>
          <w:bCs w:val="0"/>
          <w:sz w:val="24"/>
          <w:szCs w:val="24"/>
          <w:lang w:val="en-US" w:eastAsia="zh-CN"/>
        </w:rPr>
      </w:pPr>
      <w:r>
        <w:rPr>
          <w:rFonts w:hint="eastAsia" w:ascii="宋体" w:hAnsi="宋体"/>
          <w:b w:val="0"/>
          <w:bCs w:val="0"/>
          <w:sz w:val="24"/>
          <w:szCs w:val="24"/>
        </w:rPr>
        <w:t xml:space="preserve">6. </w:t>
      </w:r>
      <w:r>
        <w:rPr>
          <w:rFonts w:hint="eastAsia" w:ascii="宋体" w:hAnsi="宋体"/>
          <w:b w:val="0"/>
          <w:bCs w:val="0"/>
          <w:sz w:val="24"/>
          <w:szCs w:val="24"/>
          <w:lang w:eastAsia="zh-CN"/>
        </w:rPr>
        <w:t>所投产品属于第二类医疗器械的，需提供有效的行政主管部门颁发的具有与经营范围和经营规模相适应的二类《医疗器械经营备案凭证》和《医疗器械经营许可证》；所投产品属于第三类医疗器械的，需提供有效的行政主管部门颁发的具有与经营范围和经营规模相适应的《医疗器械经营许可证》</w:t>
      </w:r>
      <w:r>
        <w:rPr>
          <w:rFonts w:hint="eastAsia" w:ascii="宋体" w:hAnsi="宋体"/>
          <w:b w:val="0"/>
          <w:bCs w:val="0"/>
          <w:sz w:val="24"/>
          <w:szCs w:val="24"/>
          <w:lang w:val="en-US" w:eastAsia="zh-CN"/>
        </w:rPr>
        <w:t>;</w:t>
      </w:r>
    </w:p>
    <w:p>
      <w:pPr>
        <w:tabs>
          <w:tab w:val="left" w:pos="1305"/>
        </w:tabs>
        <w:spacing w:line="400" w:lineRule="exact"/>
        <w:rPr>
          <w:rFonts w:ascii="宋体" w:hAnsi="宋体"/>
          <w:b w:val="0"/>
          <w:bCs w:val="0"/>
          <w:sz w:val="24"/>
          <w:szCs w:val="24"/>
        </w:rPr>
      </w:pPr>
    </w:p>
    <w:p>
      <w:pPr>
        <w:tabs>
          <w:tab w:val="left" w:pos="1305"/>
        </w:tabs>
        <w:spacing w:line="350" w:lineRule="exact"/>
        <w:rPr>
          <w:rFonts w:hint="eastAsia" w:ascii="宋体" w:hAnsi="宋体"/>
          <w:b w:val="0"/>
          <w:bCs w:val="0"/>
          <w:sz w:val="24"/>
          <w:szCs w:val="24"/>
        </w:rPr>
      </w:pPr>
    </w:p>
    <w:p>
      <w:pPr>
        <w:tabs>
          <w:tab w:val="left" w:pos="1305"/>
        </w:tabs>
        <w:spacing w:line="350" w:lineRule="exact"/>
        <w:rPr>
          <w:rFonts w:hint="eastAsia" w:ascii="宋体" w:hAnsi="宋体"/>
          <w:b w:val="0"/>
          <w:bCs w:val="0"/>
          <w:sz w:val="24"/>
          <w:szCs w:val="24"/>
        </w:rPr>
      </w:pPr>
    </w:p>
    <w:p>
      <w:pPr>
        <w:tabs>
          <w:tab w:val="left" w:pos="1305"/>
        </w:tabs>
        <w:spacing w:line="400" w:lineRule="exact"/>
        <w:rPr>
          <w:rFonts w:hint="eastAsia" w:ascii="宋体" w:hAnsi="宋体"/>
          <w:b w:val="0"/>
          <w:bCs w:val="0"/>
          <w:sz w:val="24"/>
          <w:szCs w:val="24"/>
        </w:rPr>
      </w:pPr>
    </w:p>
    <w:p>
      <w:pPr>
        <w:tabs>
          <w:tab w:val="left" w:pos="1305"/>
        </w:tabs>
        <w:spacing w:line="400" w:lineRule="exact"/>
        <w:rPr>
          <w:rFonts w:hint="eastAsia" w:ascii="宋体" w:hAnsi="宋体"/>
          <w:b w:val="0"/>
          <w:bCs w:val="0"/>
          <w:sz w:val="24"/>
          <w:szCs w:val="24"/>
        </w:rPr>
      </w:pPr>
    </w:p>
    <w:p>
      <w:pPr>
        <w:tabs>
          <w:tab w:val="left" w:pos="1305"/>
        </w:tabs>
        <w:spacing w:line="400" w:lineRule="exact"/>
        <w:rPr>
          <w:rFonts w:hint="eastAsia" w:ascii="宋体" w:hAnsi="宋体"/>
          <w:b w:val="0"/>
          <w:bCs w:val="0"/>
          <w:sz w:val="24"/>
          <w:szCs w:val="24"/>
        </w:rPr>
      </w:pPr>
    </w:p>
    <w:p>
      <w:pPr>
        <w:tabs>
          <w:tab w:val="left" w:pos="1305"/>
        </w:tabs>
        <w:spacing w:line="400" w:lineRule="exact"/>
        <w:rPr>
          <w:rFonts w:hint="eastAsia" w:ascii="宋体" w:hAnsi="宋体"/>
          <w:b w:val="0"/>
          <w:bCs w:val="0"/>
          <w:sz w:val="24"/>
          <w:szCs w:val="24"/>
        </w:rPr>
      </w:pPr>
    </w:p>
    <w:p>
      <w:pPr>
        <w:pStyle w:val="6"/>
        <w:spacing w:line="400" w:lineRule="exact"/>
        <w:jc w:val="both"/>
        <w:rPr>
          <w:rFonts w:hint="eastAsia" w:hAnsi="宋体"/>
          <w:b w:val="0"/>
          <w:bCs w:val="0"/>
          <w:sz w:val="28"/>
          <w:szCs w:val="28"/>
        </w:rPr>
      </w:pPr>
    </w:p>
    <w:p>
      <w:pPr>
        <w:tabs>
          <w:tab w:val="left" w:pos="1305"/>
        </w:tabs>
        <w:spacing w:line="400" w:lineRule="exact"/>
        <w:rPr>
          <w:rFonts w:hint="eastAsia" w:ascii="宋体" w:hAnsi="宋体"/>
          <w:b w:val="0"/>
          <w:bCs w:val="0"/>
          <w:sz w:val="24"/>
          <w:szCs w:val="24"/>
        </w:rPr>
      </w:pPr>
      <w:r>
        <w:rPr>
          <w:rFonts w:hint="eastAsia" w:ascii="宋体" w:hAnsi="宋体"/>
          <w:b w:val="0"/>
          <w:bCs w:val="0"/>
          <w:sz w:val="24"/>
          <w:szCs w:val="24"/>
        </w:rPr>
        <w:t>7. 投标人参加政府采购活动前3年内在经营活动中没有重大违法记录及有关信用信息的书面声明</w:t>
      </w:r>
    </w:p>
    <w:p>
      <w:pPr>
        <w:spacing w:line="400" w:lineRule="exact"/>
        <w:rPr>
          <w:rFonts w:hint="eastAsia" w:hAnsi="宋体"/>
          <w:b w:val="0"/>
          <w:bCs w:val="0"/>
          <w:sz w:val="28"/>
          <w:szCs w:val="28"/>
        </w:rPr>
      </w:pPr>
      <w:r>
        <w:rPr>
          <w:rFonts w:hint="eastAsia"/>
          <w:b w:val="0"/>
          <w:bCs w:val="0"/>
          <w:sz w:val="24"/>
          <w:szCs w:val="24"/>
        </w:rPr>
        <w:t>附件：</w:t>
      </w:r>
    </w:p>
    <w:p>
      <w:pPr>
        <w:pStyle w:val="6"/>
        <w:spacing w:line="400" w:lineRule="exact"/>
        <w:jc w:val="center"/>
        <w:rPr>
          <w:rFonts w:hint="eastAsia" w:hAnsi="宋体"/>
          <w:b w:val="0"/>
          <w:bCs w:val="0"/>
          <w:sz w:val="28"/>
          <w:szCs w:val="28"/>
        </w:rPr>
      </w:pPr>
    </w:p>
    <w:p>
      <w:pPr>
        <w:pStyle w:val="6"/>
        <w:spacing w:line="400" w:lineRule="exact"/>
        <w:jc w:val="center"/>
        <w:rPr>
          <w:rFonts w:hint="eastAsia" w:hAnsi="宋体"/>
          <w:b w:val="0"/>
          <w:bCs w:val="0"/>
          <w:sz w:val="24"/>
          <w:szCs w:val="24"/>
        </w:rPr>
      </w:pPr>
      <w:r>
        <w:rPr>
          <w:rFonts w:hint="eastAsia" w:hAnsi="宋体"/>
          <w:b w:val="0"/>
          <w:bCs w:val="0"/>
          <w:sz w:val="24"/>
          <w:szCs w:val="24"/>
        </w:rPr>
        <w:t>声   明（格 式）</w:t>
      </w:r>
    </w:p>
    <w:p>
      <w:pPr>
        <w:snapToGrid w:val="0"/>
        <w:spacing w:line="400" w:lineRule="exact"/>
        <w:outlineLvl w:val="4"/>
        <w:rPr>
          <w:rFonts w:hint="eastAsia" w:ascii="宋体" w:hAnsi="宋体"/>
          <w:b w:val="0"/>
          <w:bCs w:val="0"/>
          <w:sz w:val="24"/>
          <w:szCs w:val="24"/>
        </w:rPr>
      </w:pPr>
    </w:p>
    <w:p>
      <w:pPr>
        <w:snapToGrid w:val="0"/>
        <w:spacing w:line="400" w:lineRule="exact"/>
        <w:outlineLvl w:val="4"/>
        <w:rPr>
          <w:rFonts w:hint="default" w:ascii="宋体" w:hAnsi="宋体" w:eastAsia="宋体"/>
          <w:b w:val="0"/>
          <w:bCs w:val="0"/>
          <w:sz w:val="24"/>
          <w:szCs w:val="24"/>
          <w:lang w:val="en-US" w:eastAsia="zh-CN"/>
        </w:rPr>
      </w:pPr>
      <w:r>
        <w:rPr>
          <w:rFonts w:hint="eastAsia" w:ascii="宋体" w:hAnsi="宋体"/>
          <w:b w:val="0"/>
          <w:bCs w:val="0"/>
          <w:sz w:val="24"/>
          <w:szCs w:val="24"/>
        </w:rPr>
        <w:t>致：</w:t>
      </w:r>
      <w:r>
        <w:rPr>
          <w:rFonts w:hint="eastAsia" w:ascii="宋体" w:hAnsi="宋体"/>
          <w:b w:val="0"/>
          <w:bCs w:val="0"/>
          <w:sz w:val="24"/>
          <w:szCs w:val="24"/>
          <w:u w:val="single"/>
          <w:lang w:val="en-US" w:eastAsia="zh-CN"/>
        </w:rPr>
        <w:t xml:space="preserve">                      </w:t>
      </w:r>
    </w:p>
    <w:p>
      <w:pPr>
        <w:snapToGrid w:val="0"/>
        <w:spacing w:line="400" w:lineRule="exact"/>
        <w:outlineLvl w:val="4"/>
        <w:rPr>
          <w:rFonts w:hint="eastAsia" w:ascii="宋体" w:hAnsi="宋体"/>
          <w:b w:val="0"/>
          <w:bCs w:val="0"/>
          <w:sz w:val="24"/>
          <w:szCs w:val="24"/>
          <w:u w:val="single"/>
        </w:rPr>
      </w:pPr>
    </w:p>
    <w:p>
      <w:pPr>
        <w:pStyle w:val="6"/>
        <w:spacing w:line="380" w:lineRule="exact"/>
        <w:ind w:firstLine="480" w:firstLineChars="200"/>
        <w:rPr>
          <w:rFonts w:hint="eastAsia" w:ascii="宋体" w:hAnsi="宋体"/>
          <w:b w:val="0"/>
          <w:bCs w:val="0"/>
          <w:sz w:val="24"/>
          <w:szCs w:val="24"/>
        </w:rPr>
      </w:pPr>
      <w:r>
        <w:rPr>
          <w:rFonts w:hint="eastAsia" w:hAnsi="宋体"/>
          <w:b w:val="0"/>
          <w:bCs w:val="0"/>
          <w:sz w:val="24"/>
          <w:szCs w:val="24"/>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napToGrid w:val="0"/>
        <w:spacing w:line="400" w:lineRule="exact"/>
        <w:ind w:firstLine="2160" w:firstLineChars="900"/>
        <w:outlineLvl w:val="4"/>
        <w:rPr>
          <w:rFonts w:hint="eastAsia" w:ascii="宋体" w:hAnsi="宋体"/>
          <w:b w:val="0"/>
          <w:bCs w:val="0"/>
          <w:sz w:val="24"/>
          <w:szCs w:val="24"/>
        </w:rPr>
      </w:pPr>
    </w:p>
    <w:p>
      <w:pPr>
        <w:snapToGrid w:val="0"/>
        <w:spacing w:line="400" w:lineRule="exact"/>
        <w:outlineLvl w:val="4"/>
        <w:rPr>
          <w:rFonts w:hint="eastAsia" w:ascii="宋体" w:hAnsi="宋体"/>
          <w:b w:val="0"/>
          <w:bCs w:val="0"/>
          <w:sz w:val="24"/>
          <w:szCs w:val="24"/>
        </w:rPr>
      </w:pPr>
    </w:p>
    <w:p>
      <w:pPr>
        <w:snapToGrid w:val="0"/>
        <w:spacing w:line="400" w:lineRule="exact"/>
        <w:outlineLvl w:val="4"/>
        <w:rPr>
          <w:rFonts w:hint="eastAsia" w:ascii="宋体" w:hAnsi="宋体"/>
          <w:b w:val="0"/>
          <w:bCs w:val="0"/>
          <w:sz w:val="24"/>
          <w:szCs w:val="24"/>
        </w:rPr>
      </w:pPr>
    </w:p>
    <w:p>
      <w:pPr>
        <w:snapToGrid w:val="0"/>
        <w:spacing w:line="400" w:lineRule="exact"/>
        <w:outlineLvl w:val="4"/>
        <w:rPr>
          <w:rFonts w:hint="eastAsia" w:ascii="宋体" w:hAnsi="宋体"/>
          <w:b w:val="0"/>
          <w:bCs w:val="0"/>
          <w:sz w:val="24"/>
          <w:szCs w:val="24"/>
          <w:u w:val="single"/>
        </w:rPr>
      </w:pPr>
      <w:r>
        <w:rPr>
          <w:rFonts w:hint="eastAsia" w:ascii="宋体" w:hAnsi="宋体"/>
          <w:b w:val="0"/>
          <w:bCs w:val="0"/>
          <w:sz w:val="24"/>
          <w:szCs w:val="24"/>
        </w:rPr>
        <w:t>投标人（公章，自然人除外）：</w:t>
      </w:r>
      <w:r>
        <w:rPr>
          <w:rFonts w:hint="eastAsia" w:ascii="宋体" w:hAnsi="宋体"/>
          <w:b w:val="0"/>
          <w:bCs w:val="0"/>
          <w:sz w:val="24"/>
          <w:szCs w:val="24"/>
          <w:u w:val="single"/>
        </w:rPr>
        <w:t xml:space="preserve">                                         </w:t>
      </w:r>
    </w:p>
    <w:p>
      <w:pPr>
        <w:spacing w:line="340" w:lineRule="exact"/>
        <w:ind w:firstLine="2160" w:firstLineChars="900"/>
        <w:rPr>
          <w:rFonts w:hint="eastAsia" w:hAnsi="宋体"/>
          <w:b w:val="0"/>
          <w:bCs w:val="0"/>
          <w:sz w:val="24"/>
          <w:szCs w:val="24"/>
        </w:rPr>
      </w:pPr>
    </w:p>
    <w:p>
      <w:pPr>
        <w:spacing w:line="340" w:lineRule="exact"/>
        <w:rPr>
          <w:rFonts w:hint="eastAsia" w:hAnsi="宋体"/>
          <w:b w:val="0"/>
          <w:bCs w:val="0"/>
          <w:sz w:val="24"/>
          <w:szCs w:val="24"/>
        </w:rPr>
      </w:pPr>
      <w:r>
        <w:rPr>
          <w:rFonts w:hint="eastAsia" w:hAnsi="宋体"/>
          <w:b w:val="0"/>
          <w:bCs w:val="0"/>
          <w:sz w:val="24"/>
          <w:szCs w:val="24"/>
        </w:rPr>
        <w:t>法定代表人、负责人、自然人或相应的委托代理人签字（或盖章）</w:t>
      </w:r>
    </w:p>
    <w:p>
      <w:pPr>
        <w:spacing w:line="340" w:lineRule="exact"/>
        <w:ind w:firstLine="1920" w:firstLineChars="800"/>
        <w:rPr>
          <w:rFonts w:hint="eastAsia" w:ascii="宋体" w:hAnsi="宋体"/>
          <w:b w:val="0"/>
          <w:bCs w:val="0"/>
          <w:sz w:val="24"/>
          <w:szCs w:val="24"/>
          <w:u w:val="single"/>
        </w:rPr>
      </w:pPr>
      <w:r>
        <w:rPr>
          <w:rFonts w:hint="eastAsia" w:hAnsi="宋体"/>
          <w:b w:val="0"/>
          <w:bCs w:val="0"/>
          <w:sz w:val="24"/>
          <w:szCs w:val="24"/>
        </w:rPr>
        <w:t>（属自然人的应在签名处加盖大拇指指印）：</w:t>
      </w:r>
      <w:r>
        <w:rPr>
          <w:rFonts w:hint="eastAsia" w:ascii="宋体" w:hAnsi="宋体"/>
          <w:b w:val="0"/>
          <w:bCs w:val="0"/>
          <w:sz w:val="24"/>
          <w:szCs w:val="24"/>
          <w:u w:val="single"/>
        </w:rPr>
        <w:t xml:space="preserve">                              </w:t>
      </w:r>
    </w:p>
    <w:p>
      <w:pPr>
        <w:spacing w:line="340" w:lineRule="exact"/>
        <w:ind w:firstLine="1920" w:firstLineChars="800"/>
        <w:rPr>
          <w:rFonts w:hint="eastAsia" w:hAnsi="宋体"/>
          <w:b w:val="0"/>
          <w:bCs w:val="0"/>
          <w:sz w:val="24"/>
          <w:szCs w:val="24"/>
        </w:rPr>
      </w:pPr>
    </w:p>
    <w:p>
      <w:pPr>
        <w:spacing w:line="340" w:lineRule="exact"/>
        <w:rPr>
          <w:rFonts w:hint="eastAsia" w:ascii="宋体" w:hAnsi="宋体"/>
          <w:b w:val="0"/>
          <w:bCs w:val="0"/>
          <w:szCs w:val="21"/>
          <w:u w:val="single"/>
        </w:rPr>
      </w:pPr>
      <w:r>
        <w:rPr>
          <w:rFonts w:hint="eastAsia" w:hAnsi="宋体"/>
          <w:b w:val="0"/>
          <w:bCs w:val="0"/>
          <w:sz w:val="24"/>
          <w:szCs w:val="24"/>
        </w:rPr>
        <w:t xml:space="preserve"> 日          期：</w:t>
      </w:r>
      <w:r>
        <w:rPr>
          <w:rFonts w:hint="eastAsia" w:hAnsi="宋体"/>
          <w:b w:val="0"/>
          <w:bCs w:val="0"/>
          <w:sz w:val="24"/>
          <w:szCs w:val="24"/>
          <w:u w:val="single"/>
        </w:rPr>
        <w:t xml:space="preserve">                               </w:t>
      </w:r>
      <w:r>
        <w:rPr>
          <w:rFonts w:hint="eastAsia" w:hAnsi="宋体"/>
          <w:b w:val="0"/>
          <w:bCs w:val="0"/>
          <w:u w:val="single"/>
        </w:rPr>
        <w:t xml:space="preserve">                    </w:t>
      </w:r>
    </w:p>
    <w:p>
      <w:pPr>
        <w:spacing w:line="400" w:lineRule="exact"/>
        <w:jc w:val="center"/>
        <w:rPr>
          <w:rFonts w:hint="eastAsia"/>
          <w:b w:val="0"/>
          <w:bCs w:val="0"/>
          <w:kern w:val="0"/>
          <w:sz w:val="32"/>
          <w:szCs w:val="32"/>
        </w:rPr>
      </w:pPr>
      <w:bookmarkStart w:id="3" w:name="_Toc15049"/>
    </w:p>
    <w:p>
      <w:pPr>
        <w:spacing w:line="400" w:lineRule="exact"/>
        <w:jc w:val="center"/>
        <w:rPr>
          <w:rFonts w:hint="eastAsia"/>
          <w:b w:val="0"/>
          <w:bCs w:val="0"/>
          <w:kern w:val="0"/>
          <w:sz w:val="32"/>
          <w:szCs w:val="32"/>
        </w:rPr>
      </w:pPr>
    </w:p>
    <w:p>
      <w:pPr>
        <w:spacing w:line="400" w:lineRule="exact"/>
        <w:jc w:val="center"/>
        <w:rPr>
          <w:rFonts w:hint="eastAsia"/>
          <w:b w:val="0"/>
          <w:bCs w:val="0"/>
          <w:kern w:val="0"/>
          <w:sz w:val="32"/>
          <w:szCs w:val="32"/>
        </w:rPr>
      </w:pPr>
    </w:p>
    <w:p>
      <w:pPr>
        <w:spacing w:line="400" w:lineRule="exact"/>
        <w:jc w:val="center"/>
        <w:rPr>
          <w:rFonts w:hint="eastAsia"/>
          <w:b w:val="0"/>
          <w:bCs w:val="0"/>
          <w:kern w:val="0"/>
          <w:sz w:val="32"/>
          <w:szCs w:val="32"/>
        </w:rPr>
      </w:pPr>
    </w:p>
    <w:p>
      <w:pPr>
        <w:spacing w:line="400" w:lineRule="exact"/>
        <w:jc w:val="center"/>
        <w:rPr>
          <w:rFonts w:hint="eastAsia"/>
          <w:b w:val="0"/>
          <w:bCs w:val="0"/>
          <w:kern w:val="0"/>
          <w:sz w:val="32"/>
          <w:szCs w:val="32"/>
        </w:rPr>
      </w:pPr>
    </w:p>
    <w:p>
      <w:pPr>
        <w:spacing w:line="400" w:lineRule="exact"/>
        <w:jc w:val="center"/>
        <w:rPr>
          <w:rFonts w:hint="eastAsia"/>
          <w:b w:val="0"/>
          <w:bCs w:val="0"/>
          <w:kern w:val="0"/>
          <w:sz w:val="32"/>
          <w:szCs w:val="32"/>
        </w:rPr>
      </w:pPr>
    </w:p>
    <w:p>
      <w:pPr>
        <w:spacing w:line="400" w:lineRule="exact"/>
        <w:jc w:val="center"/>
        <w:rPr>
          <w:rFonts w:hint="eastAsia"/>
          <w:b w:val="0"/>
          <w:bCs w:val="0"/>
          <w:kern w:val="0"/>
          <w:sz w:val="32"/>
          <w:szCs w:val="32"/>
        </w:rPr>
      </w:pPr>
    </w:p>
    <w:p>
      <w:pPr>
        <w:spacing w:line="400" w:lineRule="exact"/>
        <w:jc w:val="center"/>
        <w:rPr>
          <w:rFonts w:hint="eastAsia"/>
          <w:b w:val="0"/>
          <w:bCs w:val="0"/>
          <w:kern w:val="0"/>
          <w:sz w:val="32"/>
          <w:szCs w:val="32"/>
        </w:rPr>
      </w:pPr>
    </w:p>
    <w:p>
      <w:pPr>
        <w:spacing w:line="400" w:lineRule="exact"/>
        <w:jc w:val="center"/>
        <w:rPr>
          <w:rFonts w:hint="eastAsia"/>
          <w:b w:val="0"/>
          <w:bCs w:val="0"/>
          <w:kern w:val="0"/>
          <w:sz w:val="32"/>
          <w:szCs w:val="32"/>
        </w:rPr>
      </w:pPr>
    </w:p>
    <w:p>
      <w:pPr>
        <w:spacing w:line="400" w:lineRule="exact"/>
        <w:jc w:val="center"/>
        <w:rPr>
          <w:rFonts w:hint="eastAsia"/>
          <w:b w:val="0"/>
          <w:bCs w:val="0"/>
          <w:kern w:val="0"/>
          <w:sz w:val="32"/>
          <w:szCs w:val="32"/>
        </w:rPr>
      </w:pPr>
    </w:p>
    <w:p>
      <w:pPr>
        <w:spacing w:line="400" w:lineRule="exact"/>
        <w:jc w:val="center"/>
        <w:rPr>
          <w:rFonts w:hint="eastAsia"/>
          <w:b w:val="0"/>
          <w:bCs w:val="0"/>
          <w:kern w:val="0"/>
          <w:sz w:val="32"/>
          <w:szCs w:val="32"/>
        </w:rPr>
      </w:pPr>
    </w:p>
    <w:p>
      <w:pPr>
        <w:spacing w:line="400" w:lineRule="exact"/>
        <w:jc w:val="both"/>
        <w:rPr>
          <w:rFonts w:hint="eastAsia"/>
          <w:b w:val="0"/>
          <w:bCs w:val="0"/>
          <w:kern w:val="0"/>
          <w:sz w:val="32"/>
          <w:szCs w:val="32"/>
        </w:rPr>
      </w:pPr>
    </w:p>
    <w:p>
      <w:pPr>
        <w:spacing w:line="400" w:lineRule="exact"/>
        <w:jc w:val="both"/>
        <w:rPr>
          <w:rFonts w:hint="eastAsia"/>
          <w:b w:val="0"/>
          <w:bCs w:val="0"/>
          <w:kern w:val="0"/>
          <w:sz w:val="32"/>
          <w:szCs w:val="32"/>
        </w:rPr>
      </w:pPr>
      <w:r>
        <w:rPr>
          <w:rFonts w:hint="eastAsia"/>
          <w:b w:val="0"/>
          <w:bCs w:val="0"/>
          <w:kern w:val="0"/>
          <w:sz w:val="24"/>
          <w:szCs w:val="24"/>
        </w:rPr>
        <w:t>二、商务、技术性响应及其他有效证明材料（格式）</w:t>
      </w:r>
      <w:bookmarkEnd w:id="3"/>
    </w:p>
    <w:p>
      <w:pPr>
        <w:pStyle w:val="6"/>
        <w:spacing w:line="400" w:lineRule="exact"/>
        <w:ind w:left="420"/>
        <w:rPr>
          <w:rFonts w:hint="eastAsia" w:hAnsi="宋体"/>
          <w:b w:val="0"/>
          <w:bCs w:val="0"/>
          <w:sz w:val="30"/>
          <w:szCs w:val="30"/>
        </w:rPr>
      </w:pPr>
    </w:p>
    <w:p>
      <w:pPr>
        <w:spacing w:line="440" w:lineRule="atLeast"/>
        <w:rPr>
          <w:rFonts w:hint="eastAsia" w:ascii="宋体" w:hAnsi="宋体"/>
          <w:b w:val="0"/>
          <w:bCs w:val="0"/>
          <w:sz w:val="24"/>
          <w:szCs w:val="24"/>
        </w:rPr>
      </w:pPr>
      <w:r>
        <w:rPr>
          <w:rFonts w:hint="eastAsia"/>
          <w:b w:val="0"/>
          <w:bCs w:val="0"/>
          <w:sz w:val="24"/>
          <w:szCs w:val="24"/>
        </w:rPr>
        <w:t>1.</w:t>
      </w:r>
      <w:r>
        <w:rPr>
          <w:rFonts w:hint="eastAsia"/>
          <w:b w:val="0"/>
          <w:bCs w:val="0"/>
          <w:sz w:val="24"/>
          <w:szCs w:val="24"/>
          <w:lang w:eastAsia="zh-CN"/>
        </w:rPr>
        <w:t>报价一览表</w:t>
      </w:r>
      <w:r>
        <w:rPr>
          <w:rFonts w:hint="eastAsia"/>
          <w:b w:val="0"/>
          <w:bCs w:val="0"/>
          <w:sz w:val="24"/>
          <w:szCs w:val="24"/>
        </w:rPr>
        <w:t>（格式）</w:t>
      </w:r>
    </w:p>
    <w:p>
      <w:pPr>
        <w:spacing w:line="240" w:lineRule="exact"/>
        <w:jc w:val="both"/>
        <w:rPr>
          <w:rFonts w:hint="eastAsia" w:ascii="宋体" w:hAnsi="宋体"/>
          <w:b w:val="0"/>
          <w:bCs w:val="0"/>
          <w:sz w:val="24"/>
          <w:szCs w:val="21"/>
          <w:lang w:eastAsia="zh-CN"/>
        </w:rPr>
      </w:pPr>
    </w:p>
    <w:p>
      <w:pPr>
        <w:spacing w:line="240" w:lineRule="exact"/>
        <w:jc w:val="both"/>
        <w:rPr>
          <w:rFonts w:hint="eastAsia" w:ascii="宋体" w:hAnsi="宋体"/>
          <w:b w:val="0"/>
          <w:bCs w:val="0"/>
          <w:sz w:val="32"/>
          <w:lang w:eastAsia="zh-CN"/>
        </w:rPr>
      </w:pPr>
      <w:r>
        <w:rPr>
          <w:rFonts w:hint="eastAsia" w:ascii="宋体" w:hAnsi="宋体"/>
          <w:b w:val="0"/>
          <w:bCs w:val="0"/>
          <w:sz w:val="24"/>
          <w:szCs w:val="21"/>
          <w:lang w:eastAsia="zh-CN"/>
        </w:rPr>
        <w:t>项目名称</w:t>
      </w:r>
      <w:r>
        <w:rPr>
          <w:rFonts w:hint="eastAsia" w:ascii="宋体" w:hAnsi="宋体"/>
          <w:b w:val="0"/>
          <w:bCs w:val="0"/>
          <w:sz w:val="32"/>
          <w:lang w:eastAsia="zh-CN"/>
        </w:rPr>
        <w:t>：</w:t>
      </w:r>
    </w:p>
    <w:p>
      <w:pPr>
        <w:spacing w:line="240" w:lineRule="exact"/>
        <w:jc w:val="both"/>
        <w:rPr>
          <w:rFonts w:hint="default" w:ascii="宋体" w:hAnsi="宋体" w:eastAsia="宋体"/>
          <w:b w:val="0"/>
          <w:bCs w:val="0"/>
          <w:sz w:val="32"/>
          <w:lang w:val="en-US" w:eastAsia="zh-CN"/>
        </w:rPr>
      </w:pPr>
      <w:r>
        <w:rPr>
          <w:rFonts w:hint="eastAsia" w:ascii="宋体" w:hAnsi="宋体"/>
          <w:b w:val="0"/>
          <w:bCs w:val="0"/>
          <w:sz w:val="32"/>
          <w:lang w:val="en-US" w:eastAsia="zh-CN"/>
        </w:rPr>
        <w:t xml:space="preserve">                                     </w:t>
      </w:r>
    </w:p>
    <w:tbl>
      <w:tblPr>
        <w:tblStyle w:val="12"/>
        <w:tblW w:w="966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368"/>
        <w:gridCol w:w="1499"/>
        <w:gridCol w:w="995"/>
        <w:gridCol w:w="1563"/>
        <w:gridCol w:w="852"/>
        <w:gridCol w:w="569"/>
        <w:gridCol w:w="853"/>
        <w:gridCol w:w="14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5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val="0"/>
                <w:bCs w:val="0"/>
              </w:rPr>
            </w:pPr>
            <w:r>
              <w:rPr>
                <w:rFonts w:hint="eastAsia" w:ascii="宋体" w:hAnsi="宋体"/>
                <w:b w:val="0"/>
                <w:bCs w:val="0"/>
              </w:rPr>
              <w:t>项号</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r>
              <w:rPr>
                <w:rFonts w:hint="eastAsia" w:ascii="宋体" w:hAnsi="宋体"/>
                <w:b w:val="0"/>
                <w:bCs w:val="0"/>
              </w:rPr>
              <w:t>货物名称</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r>
              <w:rPr>
                <w:rFonts w:hint="eastAsia" w:ascii="宋体" w:hAnsi="宋体"/>
                <w:b w:val="0"/>
                <w:bCs w:val="0"/>
              </w:rPr>
              <w:t>生产厂家</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r>
              <w:rPr>
                <w:rFonts w:hint="eastAsia" w:ascii="宋体" w:hAnsi="宋体"/>
                <w:b w:val="0"/>
                <w:bCs w:val="0"/>
              </w:rPr>
              <w:t>品牌</w:t>
            </w:r>
          </w:p>
        </w:tc>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r>
              <w:rPr>
                <w:rFonts w:hint="eastAsia" w:ascii="宋体" w:hAnsi="宋体"/>
                <w:b w:val="0"/>
                <w:bCs w:val="0"/>
              </w:rPr>
              <w:t>规格型号</w:t>
            </w: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r>
              <w:rPr>
                <w:rFonts w:hint="eastAsia" w:ascii="宋体" w:hAnsi="宋体"/>
                <w:b w:val="0"/>
                <w:bCs w:val="0"/>
              </w:rPr>
              <w:t>数量</w:t>
            </w:r>
          </w:p>
          <w:p>
            <w:pPr>
              <w:spacing w:line="440" w:lineRule="exact"/>
              <w:jc w:val="center"/>
              <w:rPr>
                <w:rFonts w:hint="eastAsia" w:ascii="宋体" w:hAnsi="宋体"/>
                <w:b w:val="0"/>
                <w:bCs w:val="0"/>
              </w:rPr>
            </w:pPr>
            <w:r>
              <w:rPr>
                <w:rFonts w:hint="eastAsia" w:ascii="宋体" w:hAnsi="宋体"/>
                <w:b w:val="0"/>
                <w:bCs w:val="0"/>
                <w:szCs w:val="21"/>
              </w:rPr>
              <w:t>①</w:t>
            </w: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r>
              <w:rPr>
                <w:rFonts w:hint="eastAsia" w:ascii="宋体" w:hAnsi="宋体"/>
                <w:b w:val="0"/>
                <w:bCs w:val="0"/>
              </w:rPr>
              <w:t>单位</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r>
              <w:rPr>
                <w:rFonts w:hint="eastAsia" w:ascii="宋体" w:hAnsi="宋体"/>
                <w:b w:val="0"/>
                <w:bCs w:val="0"/>
              </w:rPr>
              <w:t>单价（元）</w:t>
            </w:r>
          </w:p>
          <w:p>
            <w:pPr>
              <w:spacing w:line="440" w:lineRule="exact"/>
              <w:jc w:val="center"/>
              <w:rPr>
                <w:rFonts w:hint="eastAsia" w:ascii="宋体" w:hAnsi="宋体"/>
                <w:b w:val="0"/>
                <w:bCs w:val="0"/>
              </w:rPr>
            </w:pPr>
            <w:r>
              <w:rPr>
                <w:rFonts w:hint="eastAsia" w:ascii="宋体" w:hAnsi="宋体"/>
                <w:b w:val="0"/>
                <w:bCs w:val="0"/>
                <w:szCs w:val="21"/>
              </w:rPr>
              <w:t>②</w:t>
            </w:r>
          </w:p>
        </w:tc>
        <w:tc>
          <w:tcPr>
            <w:tcW w:w="1422" w:type="dxa"/>
            <w:tcBorders>
              <w:top w:val="single" w:color="auto" w:sz="4" w:space="0"/>
              <w:left w:val="single" w:color="auto" w:sz="4" w:space="0"/>
              <w:bottom w:val="single" w:color="auto" w:sz="4" w:space="0"/>
            </w:tcBorders>
            <w:noWrap w:val="0"/>
            <w:vAlign w:val="center"/>
          </w:tcPr>
          <w:p>
            <w:pPr>
              <w:spacing w:line="440" w:lineRule="exact"/>
              <w:jc w:val="center"/>
              <w:rPr>
                <w:rFonts w:hint="eastAsia" w:ascii="宋体" w:hAnsi="宋体"/>
                <w:b w:val="0"/>
                <w:bCs w:val="0"/>
              </w:rPr>
            </w:pPr>
            <w:r>
              <w:rPr>
                <w:rFonts w:hint="eastAsia" w:ascii="宋体" w:hAnsi="宋体"/>
                <w:b w:val="0"/>
                <w:bCs w:val="0"/>
              </w:rPr>
              <w:t>单项合计=数量×单价</w:t>
            </w:r>
          </w:p>
          <w:p>
            <w:pPr>
              <w:spacing w:line="440" w:lineRule="exact"/>
              <w:jc w:val="center"/>
              <w:rPr>
                <w:rFonts w:hint="eastAsia" w:ascii="宋体" w:hAnsi="宋体"/>
                <w:b w:val="0"/>
                <w:bCs w:val="0"/>
              </w:rPr>
            </w:pPr>
            <w:r>
              <w:rPr>
                <w:rFonts w:hint="eastAsia" w:ascii="宋体" w:hAnsi="宋体"/>
                <w:b w:val="0"/>
                <w:bCs w:val="0"/>
                <w:szCs w:val="21"/>
              </w:rPr>
              <w:t>③＝①×②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5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val="0"/>
                <w:bCs w:val="0"/>
                <w:szCs w:val="21"/>
              </w:rPr>
            </w:pPr>
            <w:r>
              <w:rPr>
                <w:rFonts w:hint="eastAsia" w:ascii="宋体" w:hAnsi="宋体" w:cs="宋体"/>
                <w:b w:val="0"/>
                <w:bCs w:val="0"/>
                <w:szCs w:val="21"/>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val="0"/>
                <w:bCs w:val="0"/>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val="0"/>
                <w:bCs w:val="0"/>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422" w:type="dxa"/>
            <w:tcBorders>
              <w:top w:val="single" w:color="auto" w:sz="4" w:space="0"/>
              <w:left w:val="single" w:color="auto" w:sz="4" w:space="0"/>
              <w:bottom w:val="single" w:color="auto" w:sz="4" w:space="0"/>
            </w:tcBorders>
            <w:noWrap w:val="0"/>
            <w:vAlign w:val="center"/>
          </w:tcPr>
          <w:p>
            <w:pPr>
              <w:spacing w:line="440" w:lineRule="exact"/>
              <w:jc w:val="center"/>
              <w:rPr>
                <w:rFonts w:hint="eastAsia" w:ascii="宋体" w:hAnsi="宋体"/>
                <w:b w:val="0"/>
                <w:bCs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5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val="0"/>
                <w:bCs w:val="0"/>
                <w:szCs w:val="21"/>
                <w:lang w:eastAsia="zh-CN"/>
              </w:rPr>
            </w:pPr>
            <w:r>
              <w:rPr>
                <w:rFonts w:hint="eastAsia" w:ascii="宋体" w:hAnsi="宋体" w:cs="宋体"/>
                <w:b w:val="0"/>
                <w:bCs w:val="0"/>
                <w:szCs w:val="21"/>
                <w:lang w:val="en-US" w:eastAsia="zh-CN"/>
              </w:rPr>
              <w:t>2</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val="0"/>
                <w:bCs w:val="0"/>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val="0"/>
                <w:bCs w:val="0"/>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422" w:type="dxa"/>
            <w:tcBorders>
              <w:top w:val="single" w:color="auto" w:sz="4" w:space="0"/>
              <w:left w:val="single" w:color="auto" w:sz="4" w:space="0"/>
              <w:bottom w:val="single" w:color="auto" w:sz="4" w:space="0"/>
            </w:tcBorders>
            <w:noWrap w:val="0"/>
            <w:vAlign w:val="center"/>
          </w:tcPr>
          <w:p>
            <w:pPr>
              <w:spacing w:line="440" w:lineRule="exact"/>
              <w:jc w:val="center"/>
              <w:rPr>
                <w:rFonts w:hint="eastAsia" w:ascii="宋体" w:hAnsi="宋体"/>
                <w:b w:val="0"/>
                <w:bCs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5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3</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val="0"/>
                <w:bCs w:val="0"/>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val="0"/>
                <w:bCs w:val="0"/>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422" w:type="dxa"/>
            <w:tcBorders>
              <w:top w:val="single" w:color="auto" w:sz="4" w:space="0"/>
              <w:left w:val="single" w:color="auto" w:sz="4" w:space="0"/>
              <w:bottom w:val="single" w:color="auto" w:sz="4" w:space="0"/>
            </w:tcBorders>
            <w:noWrap w:val="0"/>
            <w:vAlign w:val="center"/>
          </w:tcPr>
          <w:p>
            <w:pPr>
              <w:spacing w:line="440" w:lineRule="exact"/>
              <w:jc w:val="center"/>
              <w:rPr>
                <w:rFonts w:hint="eastAsia" w:ascii="宋体" w:hAnsi="宋体"/>
                <w:b w:val="0"/>
                <w:bCs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5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4</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val="0"/>
                <w:bCs w:val="0"/>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val="0"/>
                <w:bCs w:val="0"/>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422" w:type="dxa"/>
            <w:tcBorders>
              <w:top w:val="single" w:color="auto" w:sz="4" w:space="0"/>
              <w:left w:val="single" w:color="auto" w:sz="4" w:space="0"/>
              <w:bottom w:val="single" w:color="auto" w:sz="4" w:space="0"/>
            </w:tcBorders>
            <w:noWrap w:val="0"/>
            <w:vAlign w:val="center"/>
          </w:tcPr>
          <w:p>
            <w:pPr>
              <w:spacing w:line="440" w:lineRule="exact"/>
              <w:jc w:val="center"/>
              <w:rPr>
                <w:rFonts w:hint="eastAsia" w:ascii="宋体" w:hAnsi="宋体"/>
                <w:b w:val="0"/>
                <w:bCs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5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val="0"/>
                <w:bCs w:val="0"/>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val="0"/>
                <w:bCs w:val="0"/>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val="0"/>
                <w:bCs w:val="0"/>
              </w:rPr>
            </w:pPr>
          </w:p>
        </w:tc>
        <w:tc>
          <w:tcPr>
            <w:tcW w:w="1422" w:type="dxa"/>
            <w:tcBorders>
              <w:top w:val="single" w:color="auto" w:sz="4" w:space="0"/>
              <w:left w:val="single" w:color="auto" w:sz="4" w:space="0"/>
              <w:bottom w:val="single" w:color="auto" w:sz="4" w:space="0"/>
            </w:tcBorders>
            <w:noWrap w:val="0"/>
            <w:vAlign w:val="center"/>
          </w:tcPr>
          <w:p>
            <w:pPr>
              <w:spacing w:line="440" w:lineRule="exact"/>
              <w:jc w:val="center"/>
              <w:rPr>
                <w:rFonts w:hint="eastAsia" w:ascii="宋体" w:hAnsi="宋体"/>
                <w:b w:val="0"/>
                <w:bCs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9666" w:type="dxa"/>
            <w:gridSpan w:val="9"/>
            <w:tcBorders>
              <w:top w:val="single" w:color="auto" w:sz="4" w:space="0"/>
              <w:left w:val="single" w:color="auto" w:sz="4" w:space="0"/>
              <w:bottom w:val="single" w:color="auto" w:sz="4" w:space="0"/>
            </w:tcBorders>
            <w:noWrap w:val="0"/>
            <w:vAlign w:val="center"/>
          </w:tcPr>
          <w:p>
            <w:pPr>
              <w:spacing w:line="440" w:lineRule="exact"/>
              <w:rPr>
                <w:rFonts w:hint="eastAsia" w:ascii="宋体" w:hAnsi="宋体"/>
                <w:b w:val="0"/>
                <w:bCs w:val="0"/>
              </w:rPr>
            </w:pPr>
            <w:r>
              <w:rPr>
                <w:rFonts w:hint="eastAsia" w:ascii="宋体" w:hAnsi="宋体"/>
                <w:b w:val="0"/>
                <w:bCs w:val="0"/>
                <w:spacing w:val="-6"/>
              </w:rPr>
              <w:t>投标总</w:t>
            </w:r>
            <w:r>
              <w:rPr>
                <w:rFonts w:ascii="宋体" w:hAnsi="宋体"/>
                <w:b w:val="0"/>
                <w:bCs w:val="0"/>
                <w:spacing w:val="-6"/>
              </w:rPr>
              <w:t xml:space="preserve">报价（大写）：                </w:t>
            </w:r>
            <w:r>
              <w:rPr>
                <w:rFonts w:hint="eastAsia" w:ascii="宋体" w:hAnsi="宋体"/>
                <w:b w:val="0"/>
                <w:bCs w:val="0"/>
                <w:spacing w:val="-6"/>
              </w:rPr>
              <w:t xml:space="preserve">                          </w:t>
            </w:r>
            <w:r>
              <w:rPr>
                <w:rFonts w:ascii="宋体" w:hAnsi="宋体"/>
                <w:b w:val="0"/>
                <w:bCs w:val="0"/>
                <w:spacing w:val="-6"/>
              </w:rPr>
              <w:t xml:space="preserve">  </w:t>
            </w:r>
            <w:r>
              <w:rPr>
                <w:rFonts w:hint="eastAsia" w:ascii="宋体" w:hAnsi="宋体"/>
                <w:b w:val="0"/>
                <w:bCs w:val="0"/>
                <w:spacing w:val="-6"/>
              </w:rPr>
              <w:t>元</w:t>
            </w:r>
            <w:r>
              <w:rPr>
                <w:rFonts w:ascii="宋体" w:hAnsi="宋体"/>
                <w:b w:val="0"/>
                <w:bCs w:val="0"/>
                <w:spacing w:val="-6"/>
              </w:rPr>
              <w:t>（￥                      ）人民币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9666" w:type="dxa"/>
            <w:gridSpan w:val="9"/>
            <w:tcBorders>
              <w:top w:val="single" w:color="auto" w:sz="4" w:space="0"/>
              <w:left w:val="single" w:color="auto" w:sz="4" w:space="0"/>
              <w:bottom w:val="single" w:color="auto" w:sz="4" w:space="0"/>
            </w:tcBorders>
            <w:noWrap w:val="0"/>
            <w:vAlign w:val="center"/>
          </w:tcPr>
          <w:p>
            <w:pPr>
              <w:spacing w:line="440" w:lineRule="exact"/>
              <w:rPr>
                <w:rFonts w:hint="eastAsia" w:ascii="宋体" w:hAnsi="宋体"/>
                <w:b w:val="0"/>
                <w:bCs w:val="0"/>
                <w:spacing w:val="-6"/>
              </w:rPr>
            </w:pPr>
            <w:r>
              <w:rPr>
                <w:rFonts w:hint="eastAsia" w:ascii="宋体" w:hAnsi="宋体"/>
                <w:b w:val="0"/>
                <w:bCs w:val="0"/>
                <w:spacing w:val="-6"/>
              </w:rPr>
              <w:t>本项目投标有效期为投标截止时间之日起90天。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9666" w:type="dxa"/>
            <w:gridSpan w:val="9"/>
            <w:tcBorders>
              <w:top w:val="single" w:color="auto" w:sz="4" w:space="0"/>
              <w:left w:val="single" w:color="auto" w:sz="4" w:space="0"/>
              <w:bottom w:val="single" w:color="auto" w:sz="4" w:space="0"/>
            </w:tcBorders>
            <w:noWrap w:val="0"/>
            <w:vAlign w:val="center"/>
          </w:tcPr>
          <w:p>
            <w:pPr>
              <w:spacing w:line="440" w:lineRule="exact"/>
              <w:rPr>
                <w:rFonts w:hint="eastAsia" w:ascii="宋体" w:hAnsi="宋体"/>
                <w:b w:val="0"/>
                <w:bCs w:val="0"/>
                <w:spacing w:val="-6"/>
              </w:rPr>
            </w:pPr>
            <w:r>
              <w:rPr>
                <w:rFonts w:hint="eastAsia" w:ascii="宋体" w:hAnsi="宋体"/>
                <w:b w:val="0"/>
                <w:bCs w:val="0"/>
                <w:spacing w:val="-6"/>
              </w:rPr>
              <w:t>免费保修期: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9666" w:type="dxa"/>
            <w:gridSpan w:val="9"/>
            <w:tcBorders>
              <w:top w:val="single" w:color="auto" w:sz="4" w:space="0"/>
              <w:left w:val="single" w:color="auto" w:sz="4" w:space="0"/>
              <w:bottom w:val="single" w:color="auto" w:sz="4" w:space="0"/>
            </w:tcBorders>
            <w:noWrap w:val="0"/>
            <w:vAlign w:val="center"/>
          </w:tcPr>
          <w:p>
            <w:pPr>
              <w:spacing w:line="440" w:lineRule="exact"/>
              <w:rPr>
                <w:rFonts w:hint="eastAsia" w:ascii="宋体" w:hAnsi="宋体"/>
                <w:b w:val="0"/>
                <w:bCs w:val="0"/>
                <w:spacing w:val="-6"/>
              </w:rPr>
            </w:pPr>
            <w:r>
              <w:rPr>
                <w:b w:val="0"/>
                <w:bCs w:val="0"/>
              </w:rPr>
              <w:t>说明：投标报价包括本次招标采购范围内货物价款、货物随配标准附件、包装、运输、装卸、保险、税 金、货到位以及安装、安装所需辅材(如有)、调试、检验、售后服务、培训、保修及其他所有成本费用 的总和；投标人综合考虑在报价中。</w:t>
            </w:r>
          </w:p>
        </w:tc>
      </w:tr>
    </w:tbl>
    <w:p>
      <w:pPr>
        <w:pStyle w:val="6"/>
        <w:spacing w:line="400" w:lineRule="exact"/>
        <w:ind w:left="900" w:leftChars="200" w:hanging="480" w:hangingChars="200"/>
        <w:rPr>
          <w:rFonts w:hint="eastAsia" w:hAnsi="宋体"/>
          <w:b w:val="0"/>
          <w:bCs w:val="0"/>
          <w:sz w:val="24"/>
          <w:szCs w:val="24"/>
        </w:rPr>
      </w:pPr>
      <w:r>
        <w:rPr>
          <w:rFonts w:hint="eastAsia" w:hAnsi="宋体"/>
          <w:b w:val="0"/>
          <w:bCs w:val="0"/>
          <w:sz w:val="24"/>
          <w:szCs w:val="24"/>
        </w:rPr>
        <w:t>注：</w:t>
      </w:r>
      <w:r>
        <w:rPr>
          <w:rFonts w:hAnsi="宋体"/>
          <w:b w:val="0"/>
          <w:bCs w:val="0"/>
          <w:sz w:val="24"/>
          <w:szCs w:val="24"/>
        </w:rPr>
        <w:t xml:space="preserve"> </w:t>
      </w:r>
    </w:p>
    <w:p>
      <w:pPr>
        <w:pStyle w:val="6"/>
        <w:spacing w:line="400" w:lineRule="exact"/>
        <w:ind w:left="900" w:leftChars="200" w:hanging="480" w:hangingChars="200"/>
        <w:rPr>
          <w:rFonts w:hint="eastAsia" w:hAnsi="宋体"/>
          <w:b w:val="0"/>
          <w:bCs w:val="0"/>
          <w:sz w:val="24"/>
          <w:szCs w:val="24"/>
        </w:rPr>
      </w:pPr>
      <w:r>
        <w:rPr>
          <w:rFonts w:hAnsi="宋体"/>
          <w:b w:val="0"/>
          <w:bCs w:val="0"/>
          <w:sz w:val="24"/>
          <w:szCs w:val="24"/>
        </w:rPr>
        <w:t xml:space="preserve">1. 当本表由多页构成时，需逐页加盖投标人公章（属自然人的须逐页签字）。  </w:t>
      </w:r>
    </w:p>
    <w:p>
      <w:pPr>
        <w:pStyle w:val="6"/>
        <w:spacing w:line="440" w:lineRule="exact"/>
        <w:ind w:firstLine="420"/>
        <w:rPr>
          <w:rFonts w:hint="eastAsia" w:hAnsi="宋体"/>
          <w:b w:val="0"/>
          <w:bCs w:val="0"/>
          <w:sz w:val="24"/>
          <w:szCs w:val="24"/>
        </w:rPr>
      </w:pPr>
      <w:r>
        <w:rPr>
          <w:rFonts w:hint="eastAsia" w:hAnsi="宋体"/>
          <w:b w:val="0"/>
          <w:bCs w:val="0"/>
          <w:sz w:val="24"/>
          <w:szCs w:val="24"/>
          <w:lang w:val="en-US" w:eastAsia="zh-CN"/>
        </w:rPr>
        <w:t>2</w:t>
      </w:r>
      <w:r>
        <w:rPr>
          <w:rFonts w:hAnsi="宋体"/>
          <w:b w:val="0"/>
          <w:bCs w:val="0"/>
          <w:sz w:val="24"/>
          <w:szCs w:val="24"/>
        </w:rPr>
        <w:t>. 如全部或部分产品属于财政部《节能产品政府采购品目清单》或《环境标志产品政府采购品目清单》内产品的，投标人应于投标文件中提供该产品由国家确定的认证机构出具的、处于有效期之内的认证证书复印件及相应的品目清单（标注出所投产品在品目清单中所属的品目），以便评标委员会作为评审或优先采购的依据。</w:t>
      </w:r>
    </w:p>
    <w:p>
      <w:pPr>
        <w:pStyle w:val="6"/>
        <w:spacing w:line="400" w:lineRule="exact"/>
        <w:ind w:left="420"/>
        <w:rPr>
          <w:rFonts w:hint="eastAsia" w:hAnsi="宋体"/>
          <w:b w:val="0"/>
          <w:bCs w:val="0"/>
          <w:sz w:val="30"/>
          <w:szCs w:val="30"/>
        </w:rPr>
      </w:pPr>
    </w:p>
    <w:p>
      <w:pPr>
        <w:pStyle w:val="6"/>
        <w:spacing w:line="400" w:lineRule="exact"/>
        <w:rPr>
          <w:rFonts w:hint="eastAsia" w:hAnsi="宋体"/>
          <w:b w:val="0"/>
          <w:bCs w:val="0"/>
          <w:sz w:val="28"/>
          <w:szCs w:val="28"/>
        </w:rPr>
      </w:pPr>
    </w:p>
    <w:p>
      <w:pPr>
        <w:pStyle w:val="6"/>
        <w:spacing w:line="400" w:lineRule="exact"/>
        <w:rPr>
          <w:rFonts w:hint="eastAsia" w:hAnsi="宋体"/>
          <w:b w:val="0"/>
          <w:bCs w:val="0"/>
          <w:sz w:val="24"/>
          <w:szCs w:val="24"/>
        </w:rPr>
      </w:pPr>
    </w:p>
    <w:p>
      <w:pPr>
        <w:pStyle w:val="6"/>
        <w:spacing w:line="400" w:lineRule="exact"/>
        <w:rPr>
          <w:rFonts w:hint="eastAsia" w:hAnsi="宋体"/>
          <w:b w:val="0"/>
          <w:bCs w:val="0"/>
          <w:sz w:val="24"/>
          <w:szCs w:val="24"/>
        </w:rPr>
      </w:pPr>
    </w:p>
    <w:p>
      <w:pPr>
        <w:pStyle w:val="6"/>
        <w:spacing w:line="400" w:lineRule="exact"/>
        <w:rPr>
          <w:rFonts w:hint="eastAsia" w:hAnsi="宋体"/>
          <w:b w:val="0"/>
          <w:bCs w:val="0"/>
          <w:sz w:val="24"/>
          <w:szCs w:val="24"/>
        </w:rPr>
      </w:pPr>
    </w:p>
    <w:p>
      <w:pPr>
        <w:pStyle w:val="6"/>
        <w:spacing w:line="400" w:lineRule="exact"/>
        <w:rPr>
          <w:rFonts w:hint="eastAsia" w:hAnsi="宋体"/>
          <w:b w:val="0"/>
          <w:bCs w:val="0"/>
          <w:sz w:val="24"/>
          <w:szCs w:val="24"/>
        </w:rPr>
      </w:pPr>
    </w:p>
    <w:p>
      <w:pPr>
        <w:pStyle w:val="6"/>
        <w:spacing w:line="400" w:lineRule="exact"/>
        <w:rPr>
          <w:rFonts w:hint="eastAsia" w:hAnsi="宋体"/>
          <w:b w:val="0"/>
          <w:bCs w:val="0"/>
          <w:sz w:val="28"/>
          <w:szCs w:val="28"/>
        </w:rPr>
      </w:pPr>
      <w:r>
        <w:rPr>
          <w:rFonts w:hint="eastAsia" w:hAnsi="宋体"/>
          <w:b w:val="0"/>
          <w:bCs w:val="0"/>
          <w:sz w:val="24"/>
          <w:szCs w:val="24"/>
        </w:rPr>
        <w:t>2.技术规格偏离表</w:t>
      </w:r>
    </w:p>
    <w:p>
      <w:pPr>
        <w:pStyle w:val="6"/>
        <w:ind w:firstLine="441" w:firstLineChars="147"/>
        <w:rPr>
          <w:rFonts w:hint="eastAsia" w:hAnsi="宋体"/>
          <w:b w:val="0"/>
          <w:bCs w:val="0"/>
          <w:sz w:val="24"/>
          <w:szCs w:val="24"/>
        </w:rPr>
      </w:pPr>
      <w:r>
        <w:rPr>
          <w:rFonts w:hint="eastAsia" w:hAnsi="宋体"/>
          <w:b w:val="0"/>
          <w:bCs w:val="0"/>
          <w:sz w:val="30"/>
          <w:szCs w:val="30"/>
        </w:rPr>
        <w:t xml:space="preserve">             </w:t>
      </w:r>
      <w:r>
        <w:rPr>
          <w:rFonts w:hint="eastAsia" w:hAnsi="宋体"/>
          <w:b w:val="0"/>
          <w:bCs w:val="0"/>
          <w:sz w:val="24"/>
          <w:szCs w:val="24"/>
        </w:rPr>
        <w:t xml:space="preserve"> </w:t>
      </w:r>
    </w:p>
    <w:p>
      <w:pPr>
        <w:pStyle w:val="6"/>
        <w:ind w:firstLine="2990" w:firstLineChars="1246"/>
        <w:rPr>
          <w:rFonts w:hint="eastAsia" w:hAnsi="宋体"/>
          <w:b w:val="0"/>
          <w:bCs w:val="0"/>
          <w:sz w:val="30"/>
          <w:szCs w:val="30"/>
        </w:rPr>
      </w:pPr>
      <w:r>
        <w:rPr>
          <w:rFonts w:hint="eastAsia" w:hAnsi="宋体"/>
          <w:b w:val="0"/>
          <w:bCs w:val="0"/>
          <w:sz w:val="24"/>
          <w:szCs w:val="24"/>
        </w:rPr>
        <w:t xml:space="preserve"> 技术规格偏离表（格式）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178"/>
        <w:gridCol w:w="2163"/>
        <w:gridCol w:w="2307"/>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12" w:type="dxa"/>
            <w:noWrap w:val="0"/>
            <w:vAlign w:val="center"/>
          </w:tcPr>
          <w:p>
            <w:pPr>
              <w:pStyle w:val="6"/>
              <w:spacing w:line="400" w:lineRule="exact"/>
              <w:jc w:val="center"/>
              <w:rPr>
                <w:rFonts w:hint="eastAsia" w:hAnsi="宋体"/>
                <w:b w:val="0"/>
                <w:bCs w:val="0"/>
                <w:sz w:val="24"/>
                <w:szCs w:val="24"/>
              </w:rPr>
            </w:pPr>
            <w:r>
              <w:rPr>
                <w:rFonts w:hint="eastAsia" w:hAnsi="宋体"/>
                <w:b w:val="0"/>
                <w:bCs w:val="0"/>
                <w:sz w:val="24"/>
                <w:szCs w:val="24"/>
              </w:rPr>
              <w:t>项号</w:t>
            </w:r>
          </w:p>
        </w:tc>
        <w:tc>
          <w:tcPr>
            <w:tcW w:w="1178" w:type="dxa"/>
            <w:noWrap w:val="0"/>
            <w:vAlign w:val="center"/>
          </w:tcPr>
          <w:p>
            <w:pPr>
              <w:pStyle w:val="6"/>
              <w:spacing w:line="400" w:lineRule="exact"/>
              <w:jc w:val="center"/>
              <w:rPr>
                <w:rFonts w:hint="eastAsia" w:hAnsi="宋体"/>
                <w:b w:val="0"/>
                <w:bCs w:val="0"/>
                <w:sz w:val="24"/>
                <w:szCs w:val="24"/>
              </w:rPr>
            </w:pPr>
            <w:r>
              <w:rPr>
                <w:rFonts w:hint="eastAsia" w:hAnsi="宋体"/>
                <w:b w:val="0"/>
                <w:bCs w:val="0"/>
                <w:sz w:val="24"/>
                <w:szCs w:val="24"/>
              </w:rPr>
              <w:t>货物名称</w:t>
            </w:r>
          </w:p>
        </w:tc>
        <w:tc>
          <w:tcPr>
            <w:tcW w:w="2163" w:type="dxa"/>
            <w:noWrap w:val="0"/>
            <w:vAlign w:val="center"/>
          </w:tcPr>
          <w:p>
            <w:pPr>
              <w:pStyle w:val="6"/>
              <w:spacing w:line="400" w:lineRule="exact"/>
              <w:jc w:val="center"/>
              <w:rPr>
                <w:rFonts w:hint="eastAsia" w:hAnsi="宋体"/>
                <w:b w:val="0"/>
                <w:bCs w:val="0"/>
                <w:sz w:val="24"/>
                <w:szCs w:val="24"/>
              </w:rPr>
            </w:pPr>
            <w:r>
              <w:rPr>
                <w:rFonts w:hint="eastAsia" w:hAnsi="宋体"/>
                <w:b w:val="0"/>
                <w:bCs w:val="0"/>
                <w:sz w:val="24"/>
                <w:szCs w:val="24"/>
              </w:rPr>
              <w:t>项目要求及技术需求</w:t>
            </w:r>
          </w:p>
        </w:tc>
        <w:tc>
          <w:tcPr>
            <w:tcW w:w="2307" w:type="dxa"/>
            <w:noWrap w:val="0"/>
            <w:vAlign w:val="center"/>
          </w:tcPr>
          <w:p>
            <w:pPr>
              <w:pStyle w:val="6"/>
              <w:spacing w:line="400" w:lineRule="exact"/>
              <w:jc w:val="center"/>
              <w:rPr>
                <w:rFonts w:hint="eastAsia" w:hAnsi="宋体"/>
                <w:b w:val="0"/>
                <w:bCs w:val="0"/>
                <w:sz w:val="24"/>
                <w:szCs w:val="24"/>
              </w:rPr>
            </w:pPr>
            <w:r>
              <w:rPr>
                <w:rFonts w:hint="eastAsia" w:hAnsi="宋体"/>
                <w:b w:val="0"/>
                <w:bCs w:val="0"/>
                <w:sz w:val="24"/>
                <w:szCs w:val="24"/>
              </w:rPr>
              <w:t>投标文件的响应情况</w:t>
            </w:r>
          </w:p>
        </w:tc>
        <w:tc>
          <w:tcPr>
            <w:tcW w:w="2700" w:type="dxa"/>
            <w:noWrap w:val="0"/>
            <w:vAlign w:val="center"/>
          </w:tcPr>
          <w:p>
            <w:pPr>
              <w:pStyle w:val="6"/>
              <w:spacing w:line="400" w:lineRule="exact"/>
              <w:jc w:val="center"/>
              <w:rPr>
                <w:rFonts w:hint="eastAsia" w:hAnsi="宋体"/>
                <w:b w:val="0"/>
                <w:bCs w:val="0"/>
                <w:sz w:val="24"/>
                <w:szCs w:val="24"/>
              </w:rPr>
            </w:pPr>
            <w:r>
              <w:rPr>
                <w:rFonts w:hint="eastAsia" w:hAnsi="宋体"/>
                <w:b w:val="0"/>
                <w:bCs w:val="0"/>
                <w:sz w:val="24"/>
                <w:szCs w:val="24"/>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12" w:type="dxa"/>
            <w:noWrap w:val="0"/>
            <w:vAlign w:val="center"/>
          </w:tcPr>
          <w:p>
            <w:pPr>
              <w:jc w:val="center"/>
              <w:rPr>
                <w:rFonts w:hint="eastAsia" w:ascii="宋体" w:hAnsi="宋体" w:cs="宋体"/>
                <w:b w:val="0"/>
                <w:bCs w:val="0"/>
                <w:sz w:val="24"/>
                <w:szCs w:val="24"/>
              </w:rPr>
            </w:pPr>
            <w:r>
              <w:rPr>
                <w:rFonts w:hint="eastAsia" w:ascii="宋体" w:hAnsi="宋体" w:cs="宋体"/>
                <w:b w:val="0"/>
                <w:bCs w:val="0"/>
                <w:sz w:val="24"/>
                <w:szCs w:val="24"/>
              </w:rPr>
              <w:t>1</w:t>
            </w:r>
          </w:p>
        </w:tc>
        <w:tc>
          <w:tcPr>
            <w:tcW w:w="1178" w:type="dxa"/>
            <w:noWrap w:val="0"/>
            <w:vAlign w:val="center"/>
          </w:tcPr>
          <w:p>
            <w:pPr>
              <w:jc w:val="center"/>
              <w:rPr>
                <w:rFonts w:ascii="宋体" w:hAnsi="宋体" w:cs="宋体"/>
                <w:b w:val="0"/>
                <w:bCs w:val="0"/>
                <w:sz w:val="24"/>
                <w:szCs w:val="24"/>
              </w:rPr>
            </w:pPr>
          </w:p>
        </w:tc>
        <w:tc>
          <w:tcPr>
            <w:tcW w:w="2163" w:type="dxa"/>
            <w:noWrap w:val="0"/>
            <w:vAlign w:val="center"/>
          </w:tcPr>
          <w:p>
            <w:pPr>
              <w:pStyle w:val="6"/>
              <w:spacing w:line="600" w:lineRule="exact"/>
              <w:jc w:val="center"/>
              <w:rPr>
                <w:rFonts w:hint="eastAsia" w:hAnsi="宋体"/>
                <w:b w:val="0"/>
                <w:bCs w:val="0"/>
                <w:sz w:val="24"/>
                <w:szCs w:val="24"/>
              </w:rPr>
            </w:pPr>
          </w:p>
        </w:tc>
        <w:tc>
          <w:tcPr>
            <w:tcW w:w="2307" w:type="dxa"/>
            <w:noWrap w:val="0"/>
            <w:vAlign w:val="top"/>
          </w:tcPr>
          <w:p>
            <w:pPr>
              <w:pStyle w:val="6"/>
              <w:spacing w:line="600" w:lineRule="exact"/>
              <w:jc w:val="center"/>
              <w:rPr>
                <w:rFonts w:hint="eastAsia" w:hAnsi="宋体"/>
                <w:b w:val="0"/>
                <w:bCs w:val="0"/>
                <w:sz w:val="24"/>
                <w:szCs w:val="24"/>
              </w:rPr>
            </w:pPr>
          </w:p>
        </w:tc>
        <w:tc>
          <w:tcPr>
            <w:tcW w:w="2700" w:type="dxa"/>
            <w:noWrap w:val="0"/>
            <w:vAlign w:val="center"/>
          </w:tcPr>
          <w:p>
            <w:pPr>
              <w:pStyle w:val="6"/>
              <w:spacing w:line="600" w:lineRule="exact"/>
              <w:jc w:val="center"/>
              <w:rPr>
                <w:rFonts w:hint="eastAsia" w:hAnsi="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012" w:type="dxa"/>
            <w:noWrap w:val="0"/>
            <w:vAlign w:val="center"/>
          </w:tcPr>
          <w:p>
            <w:pPr>
              <w:jc w:val="center"/>
              <w:rPr>
                <w:rFonts w:hint="eastAsia" w:ascii="宋体" w:hAnsi="宋体" w:cs="宋体"/>
                <w:b w:val="0"/>
                <w:bCs w:val="0"/>
                <w:sz w:val="24"/>
                <w:szCs w:val="24"/>
              </w:rPr>
            </w:pPr>
            <w:r>
              <w:rPr>
                <w:rFonts w:hint="eastAsia" w:ascii="宋体" w:hAnsi="宋体" w:cs="宋体"/>
                <w:b w:val="0"/>
                <w:bCs w:val="0"/>
                <w:sz w:val="24"/>
                <w:szCs w:val="24"/>
              </w:rPr>
              <w:t>2</w:t>
            </w:r>
          </w:p>
        </w:tc>
        <w:tc>
          <w:tcPr>
            <w:tcW w:w="1178" w:type="dxa"/>
            <w:noWrap w:val="0"/>
            <w:vAlign w:val="center"/>
          </w:tcPr>
          <w:p>
            <w:pPr>
              <w:jc w:val="center"/>
              <w:rPr>
                <w:rFonts w:ascii="宋体" w:hAnsi="宋体" w:cs="宋体"/>
                <w:b w:val="0"/>
                <w:bCs w:val="0"/>
                <w:sz w:val="24"/>
                <w:szCs w:val="24"/>
              </w:rPr>
            </w:pPr>
          </w:p>
        </w:tc>
        <w:tc>
          <w:tcPr>
            <w:tcW w:w="2163" w:type="dxa"/>
            <w:noWrap w:val="0"/>
            <w:vAlign w:val="center"/>
          </w:tcPr>
          <w:p>
            <w:pPr>
              <w:pStyle w:val="6"/>
              <w:spacing w:line="600" w:lineRule="exact"/>
              <w:jc w:val="center"/>
              <w:rPr>
                <w:rFonts w:hint="eastAsia" w:hAnsi="宋体"/>
                <w:b w:val="0"/>
                <w:bCs w:val="0"/>
                <w:sz w:val="24"/>
                <w:szCs w:val="24"/>
              </w:rPr>
            </w:pPr>
          </w:p>
        </w:tc>
        <w:tc>
          <w:tcPr>
            <w:tcW w:w="2307" w:type="dxa"/>
            <w:noWrap w:val="0"/>
            <w:vAlign w:val="top"/>
          </w:tcPr>
          <w:p>
            <w:pPr>
              <w:pStyle w:val="6"/>
              <w:spacing w:line="600" w:lineRule="exact"/>
              <w:jc w:val="center"/>
              <w:rPr>
                <w:rFonts w:hint="eastAsia" w:hAnsi="宋体"/>
                <w:b w:val="0"/>
                <w:bCs w:val="0"/>
                <w:sz w:val="24"/>
                <w:szCs w:val="24"/>
              </w:rPr>
            </w:pPr>
          </w:p>
        </w:tc>
        <w:tc>
          <w:tcPr>
            <w:tcW w:w="2700" w:type="dxa"/>
            <w:noWrap w:val="0"/>
            <w:vAlign w:val="center"/>
          </w:tcPr>
          <w:p>
            <w:pPr>
              <w:pStyle w:val="6"/>
              <w:spacing w:line="600" w:lineRule="exact"/>
              <w:jc w:val="center"/>
              <w:rPr>
                <w:rFonts w:hint="eastAsia" w:hAnsi="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012" w:type="dxa"/>
            <w:noWrap w:val="0"/>
            <w:vAlign w:val="center"/>
          </w:tcPr>
          <w:p>
            <w:pPr>
              <w:jc w:val="center"/>
              <w:rPr>
                <w:rFonts w:hint="eastAsia" w:ascii="宋体" w:hAnsi="宋体" w:cs="宋体"/>
                <w:b w:val="0"/>
                <w:bCs w:val="0"/>
                <w:szCs w:val="21"/>
              </w:rPr>
            </w:pPr>
          </w:p>
        </w:tc>
        <w:tc>
          <w:tcPr>
            <w:tcW w:w="1178" w:type="dxa"/>
            <w:noWrap w:val="0"/>
            <w:vAlign w:val="center"/>
          </w:tcPr>
          <w:p>
            <w:pPr>
              <w:jc w:val="center"/>
              <w:rPr>
                <w:rFonts w:ascii="宋体" w:hAnsi="宋体" w:cs="宋体"/>
                <w:b w:val="0"/>
                <w:bCs w:val="0"/>
                <w:szCs w:val="21"/>
              </w:rPr>
            </w:pPr>
          </w:p>
        </w:tc>
        <w:tc>
          <w:tcPr>
            <w:tcW w:w="2163" w:type="dxa"/>
            <w:noWrap w:val="0"/>
            <w:vAlign w:val="center"/>
          </w:tcPr>
          <w:p>
            <w:pPr>
              <w:pStyle w:val="6"/>
              <w:spacing w:line="600" w:lineRule="exact"/>
              <w:jc w:val="center"/>
              <w:rPr>
                <w:rFonts w:hint="eastAsia" w:hAnsi="宋体"/>
                <w:b w:val="0"/>
                <w:bCs w:val="0"/>
              </w:rPr>
            </w:pPr>
          </w:p>
        </w:tc>
        <w:tc>
          <w:tcPr>
            <w:tcW w:w="2307" w:type="dxa"/>
            <w:noWrap w:val="0"/>
            <w:vAlign w:val="top"/>
          </w:tcPr>
          <w:p>
            <w:pPr>
              <w:pStyle w:val="6"/>
              <w:spacing w:line="600" w:lineRule="exact"/>
              <w:jc w:val="center"/>
              <w:rPr>
                <w:rFonts w:hint="eastAsia" w:hAnsi="宋体"/>
                <w:b w:val="0"/>
                <w:bCs w:val="0"/>
              </w:rPr>
            </w:pPr>
          </w:p>
        </w:tc>
        <w:tc>
          <w:tcPr>
            <w:tcW w:w="2700" w:type="dxa"/>
            <w:noWrap w:val="0"/>
            <w:vAlign w:val="center"/>
          </w:tcPr>
          <w:p>
            <w:pPr>
              <w:pStyle w:val="6"/>
              <w:spacing w:line="600" w:lineRule="exact"/>
              <w:jc w:val="center"/>
              <w:rPr>
                <w:rFonts w:hint="eastAsia" w:hAnsi="宋体"/>
                <w:b w:val="0"/>
                <w:bCs w:val="0"/>
              </w:rPr>
            </w:pPr>
          </w:p>
        </w:tc>
      </w:tr>
    </w:tbl>
    <w:p>
      <w:pPr>
        <w:pStyle w:val="6"/>
        <w:spacing w:line="360" w:lineRule="exact"/>
        <w:rPr>
          <w:rFonts w:hint="eastAsia" w:hAnsi="宋体"/>
          <w:b w:val="0"/>
          <w:bCs w:val="0"/>
          <w:sz w:val="24"/>
          <w:szCs w:val="24"/>
        </w:rPr>
      </w:pPr>
      <w:r>
        <w:rPr>
          <w:rFonts w:hint="eastAsia" w:hAnsi="宋体"/>
          <w:b w:val="0"/>
          <w:bCs w:val="0"/>
          <w:sz w:val="24"/>
          <w:szCs w:val="24"/>
        </w:rPr>
        <w:t>注：</w:t>
      </w:r>
    </w:p>
    <w:p>
      <w:pPr>
        <w:pStyle w:val="6"/>
        <w:spacing w:line="360" w:lineRule="exact"/>
        <w:rPr>
          <w:rFonts w:hAnsi="宋体"/>
          <w:b w:val="0"/>
          <w:bCs w:val="0"/>
          <w:sz w:val="24"/>
          <w:szCs w:val="24"/>
        </w:rPr>
      </w:pPr>
      <w:r>
        <w:rPr>
          <w:rFonts w:hint="eastAsia" w:hAnsi="宋体"/>
          <w:b w:val="0"/>
          <w:bCs w:val="0"/>
          <w:sz w:val="24"/>
          <w:szCs w:val="24"/>
        </w:rPr>
        <w:t>1.投标人应对照“货物采购需求”注明所提供产品技术参数、性能、配置等的响应情况及偏离情况（无偏离、正偏离），当出现“正偏离”情况时应对应填写偏离情况说明及提供相应有效的证明材料。</w:t>
      </w:r>
    </w:p>
    <w:p>
      <w:pPr>
        <w:pStyle w:val="6"/>
        <w:rPr>
          <w:rFonts w:hint="eastAsia" w:hAnsi="宋体"/>
          <w:b w:val="0"/>
          <w:bCs w:val="0"/>
          <w:sz w:val="24"/>
          <w:szCs w:val="24"/>
        </w:rPr>
      </w:pPr>
      <w:r>
        <w:rPr>
          <w:rFonts w:hint="eastAsia" w:hAnsi="宋体"/>
          <w:b w:val="0"/>
          <w:bCs w:val="0"/>
          <w:sz w:val="24"/>
          <w:szCs w:val="24"/>
        </w:rPr>
        <w:t>2.技术规格和商务偏离表须由法定代表人或负责人或自然人或相应的委托代理人签字或盖章（属自然人的应在签名处加盖食指指印）并加盖供应商公章（自然人除外）。当本表由多页构成时，需逐页加盖投标人公章（属自然人的须逐页签字）。</w:t>
      </w:r>
    </w:p>
    <w:p>
      <w:pPr>
        <w:snapToGrid w:val="0"/>
        <w:spacing w:line="400" w:lineRule="exact"/>
        <w:ind w:firstLine="3780" w:firstLineChars="1800"/>
        <w:rPr>
          <w:rFonts w:hint="eastAsia" w:ascii="宋体" w:hAnsi="宋体"/>
          <w:b w:val="0"/>
          <w:bCs w:val="0"/>
          <w:szCs w:val="20"/>
          <w:u w:val="single"/>
        </w:rPr>
      </w:pPr>
    </w:p>
    <w:p>
      <w:pPr>
        <w:pStyle w:val="6"/>
        <w:ind w:firstLine="2160" w:firstLineChars="900"/>
        <w:rPr>
          <w:rFonts w:hint="default" w:ascii="宋体" w:hAnsi="宋体" w:eastAsia="宋体"/>
          <w:b w:val="0"/>
          <w:bCs w:val="0"/>
          <w:sz w:val="24"/>
          <w:szCs w:val="24"/>
          <w:u w:val="single"/>
          <w:lang w:val="en-US" w:eastAsia="zh-CN"/>
        </w:rPr>
      </w:pPr>
      <w:r>
        <w:rPr>
          <w:rFonts w:hint="eastAsia" w:ascii="宋体" w:hAnsi="宋体"/>
          <w:b w:val="0"/>
          <w:bCs w:val="0"/>
          <w:sz w:val="24"/>
          <w:szCs w:val="24"/>
        </w:rPr>
        <w:t>投标人（公章</w:t>
      </w:r>
      <w:r>
        <w:rPr>
          <w:rFonts w:hint="eastAsia" w:hAnsi="宋体"/>
          <w:b w:val="0"/>
          <w:bCs w:val="0"/>
          <w:sz w:val="24"/>
          <w:szCs w:val="24"/>
          <w:lang w:eastAsia="zh-CN"/>
        </w:rPr>
        <w:t>）：</w:t>
      </w:r>
      <w:r>
        <w:rPr>
          <w:rFonts w:hint="eastAsia" w:hAnsi="宋体"/>
          <w:b w:val="0"/>
          <w:bCs w:val="0"/>
          <w:sz w:val="24"/>
          <w:szCs w:val="24"/>
          <w:u w:val="single"/>
          <w:lang w:val="en-US" w:eastAsia="zh-CN"/>
        </w:rPr>
        <w:t xml:space="preserve">                           </w:t>
      </w:r>
    </w:p>
    <w:p>
      <w:pPr>
        <w:pStyle w:val="6"/>
        <w:ind w:firstLine="2160" w:firstLineChars="900"/>
        <w:rPr>
          <w:rFonts w:hint="eastAsia" w:hAnsi="宋体"/>
          <w:b w:val="0"/>
          <w:bCs w:val="0"/>
          <w:sz w:val="24"/>
          <w:szCs w:val="24"/>
        </w:rPr>
      </w:pPr>
    </w:p>
    <w:p>
      <w:pPr>
        <w:pStyle w:val="6"/>
        <w:ind w:firstLine="2160" w:firstLineChars="900"/>
        <w:rPr>
          <w:rFonts w:hint="eastAsia" w:hAnsi="宋体"/>
          <w:b w:val="0"/>
          <w:bCs w:val="0"/>
          <w:sz w:val="24"/>
          <w:szCs w:val="24"/>
          <w:u w:val="single"/>
        </w:rPr>
      </w:pPr>
      <w:r>
        <w:rPr>
          <w:rFonts w:hint="eastAsia" w:hAnsi="宋体"/>
          <w:b w:val="0"/>
          <w:bCs w:val="0"/>
          <w:sz w:val="24"/>
          <w:szCs w:val="24"/>
        </w:rPr>
        <w:t>法定代表人</w:t>
      </w:r>
      <w:r>
        <w:rPr>
          <w:rFonts w:hint="eastAsia" w:hAnsi="宋体"/>
          <w:b w:val="0"/>
          <w:bCs w:val="0"/>
          <w:sz w:val="24"/>
          <w:szCs w:val="24"/>
          <w:lang w:eastAsia="zh-CN"/>
        </w:rPr>
        <w:t>或</w:t>
      </w:r>
      <w:r>
        <w:rPr>
          <w:rFonts w:hint="eastAsia" w:hAnsi="宋体"/>
          <w:b w:val="0"/>
          <w:bCs w:val="0"/>
          <w:sz w:val="24"/>
          <w:szCs w:val="24"/>
        </w:rPr>
        <w:t>委托代理人（</w:t>
      </w:r>
      <w:r>
        <w:rPr>
          <w:rFonts w:hint="eastAsia" w:hAnsi="宋体"/>
          <w:b w:val="0"/>
          <w:bCs w:val="0"/>
          <w:sz w:val="24"/>
          <w:szCs w:val="24"/>
          <w:lang w:eastAsia="zh-CN"/>
        </w:rPr>
        <w:t>签字</w:t>
      </w:r>
      <w:r>
        <w:rPr>
          <w:rFonts w:hint="eastAsia" w:hAnsi="宋体"/>
          <w:b w:val="0"/>
          <w:bCs w:val="0"/>
          <w:sz w:val="24"/>
          <w:szCs w:val="24"/>
        </w:rPr>
        <w:t>或盖章）：</w:t>
      </w:r>
      <w:r>
        <w:rPr>
          <w:rFonts w:hint="eastAsia" w:hAnsi="宋体"/>
          <w:b w:val="0"/>
          <w:bCs w:val="0"/>
          <w:sz w:val="24"/>
          <w:szCs w:val="24"/>
          <w:u w:val="single"/>
        </w:rPr>
        <w:t xml:space="preserve">                             </w:t>
      </w:r>
    </w:p>
    <w:p>
      <w:pPr>
        <w:pStyle w:val="6"/>
        <w:ind w:firstLine="2160" w:firstLineChars="900"/>
        <w:rPr>
          <w:rFonts w:hint="eastAsia" w:hAnsi="宋体"/>
          <w:b w:val="0"/>
          <w:bCs w:val="0"/>
          <w:sz w:val="24"/>
          <w:szCs w:val="24"/>
        </w:rPr>
      </w:pPr>
    </w:p>
    <w:p>
      <w:pPr>
        <w:pStyle w:val="6"/>
        <w:ind w:firstLine="2160" w:firstLineChars="900"/>
        <w:rPr>
          <w:rFonts w:hAnsi="宋体"/>
          <w:b w:val="0"/>
          <w:bCs w:val="0"/>
          <w:u w:val="single"/>
        </w:rPr>
      </w:pPr>
      <w:r>
        <w:rPr>
          <w:rFonts w:hint="eastAsia" w:hAnsi="宋体"/>
          <w:b w:val="0"/>
          <w:bCs w:val="0"/>
          <w:sz w:val="24"/>
          <w:szCs w:val="24"/>
        </w:rPr>
        <w:t>日          期：</w:t>
      </w:r>
      <w:r>
        <w:rPr>
          <w:rFonts w:hint="eastAsia" w:hAnsi="宋体"/>
          <w:b w:val="0"/>
          <w:bCs w:val="0"/>
          <w:sz w:val="24"/>
          <w:szCs w:val="24"/>
          <w:u w:val="single"/>
        </w:rPr>
        <w:t xml:space="preserve">        </w:t>
      </w:r>
      <w:r>
        <w:rPr>
          <w:rFonts w:hint="eastAsia" w:hAnsi="宋体"/>
          <w:b w:val="0"/>
          <w:bCs w:val="0"/>
          <w:u w:val="single"/>
        </w:rPr>
        <w:t xml:space="preserve">                                          </w:t>
      </w:r>
    </w:p>
    <w:p>
      <w:pPr>
        <w:tabs>
          <w:tab w:val="left" w:pos="1305"/>
        </w:tabs>
        <w:spacing w:line="380" w:lineRule="exact"/>
        <w:rPr>
          <w:rFonts w:hint="eastAsia" w:hAnsi="宋体"/>
          <w:b w:val="0"/>
          <w:bCs w:val="0"/>
          <w:kern w:val="0"/>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24"/>
          <w:szCs w:val="24"/>
        </w:rPr>
      </w:pPr>
    </w:p>
    <w:p>
      <w:pPr>
        <w:pStyle w:val="6"/>
        <w:spacing w:line="400" w:lineRule="exact"/>
        <w:rPr>
          <w:rFonts w:hint="eastAsia" w:hAnsi="宋体"/>
          <w:b w:val="0"/>
          <w:bCs w:val="0"/>
          <w:kern w:val="0"/>
          <w:sz w:val="24"/>
          <w:szCs w:val="24"/>
        </w:rPr>
      </w:pPr>
    </w:p>
    <w:p>
      <w:pPr>
        <w:pStyle w:val="6"/>
        <w:spacing w:line="400" w:lineRule="exact"/>
        <w:rPr>
          <w:rFonts w:hint="eastAsia" w:hAnsi="宋体"/>
          <w:b w:val="0"/>
          <w:bCs w:val="0"/>
          <w:kern w:val="0"/>
          <w:sz w:val="24"/>
          <w:szCs w:val="24"/>
        </w:rPr>
      </w:pPr>
    </w:p>
    <w:p>
      <w:pPr>
        <w:pStyle w:val="6"/>
        <w:spacing w:line="400" w:lineRule="exact"/>
        <w:rPr>
          <w:rFonts w:hint="eastAsia" w:hAnsi="宋体"/>
          <w:b w:val="0"/>
          <w:bCs w:val="0"/>
          <w:kern w:val="0"/>
          <w:sz w:val="24"/>
          <w:szCs w:val="24"/>
        </w:rPr>
      </w:pPr>
    </w:p>
    <w:p>
      <w:pPr>
        <w:pStyle w:val="6"/>
        <w:spacing w:line="400" w:lineRule="exact"/>
        <w:rPr>
          <w:rFonts w:hint="eastAsia" w:hAnsi="宋体"/>
          <w:b w:val="0"/>
          <w:bCs w:val="0"/>
          <w:kern w:val="0"/>
          <w:sz w:val="24"/>
          <w:szCs w:val="24"/>
        </w:rPr>
      </w:pPr>
    </w:p>
    <w:p>
      <w:pPr>
        <w:pStyle w:val="6"/>
        <w:spacing w:line="400" w:lineRule="exact"/>
        <w:rPr>
          <w:rFonts w:hint="eastAsia" w:hAnsi="宋体"/>
          <w:b w:val="0"/>
          <w:bCs w:val="0"/>
          <w:kern w:val="0"/>
          <w:sz w:val="24"/>
          <w:szCs w:val="24"/>
        </w:rPr>
      </w:pPr>
      <w:r>
        <w:rPr>
          <w:rFonts w:hint="eastAsia" w:hAnsi="宋体"/>
          <w:b w:val="0"/>
          <w:bCs w:val="0"/>
          <w:kern w:val="0"/>
          <w:sz w:val="24"/>
          <w:szCs w:val="24"/>
        </w:rPr>
        <w:t>3.商务响应表</w:t>
      </w:r>
    </w:p>
    <w:p>
      <w:pPr>
        <w:pStyle w:val="6"/>
        <w:spacing w:line="360" w:lineRule="exact"/>
        <w:rPr>
          <w:rFonts w:hint="eastAsia" w:hAnsi="宋体"/>
          <w:b w:val="0"/>
          <w:bCs w:val="0"/>
          <w:kern w:val="0"/>
          <w:sz w:val="28"/>
          <w:szCs w:val="28"/>
        </w:rPr>
      </w:pPr>
    </w:p>
    <w:p>
      <w:pPr>
        <w:pStyle w:val="6"/>
        <w:spacing w:line="360" w:lineRule="exact"/>
        <w:rPr>
          <w:rFonts w:hint="eastAsia" w:hAnsi="宋体"/>
          <w:b w:val="0"/>
          <w:bCs w:val="0"/>
          <w:kern w:val="0"/>
          <w:sz w:val="28"/>
          <w:szCs w:val="28"/>
        </w:rPr>
      </w:pPr>
      <w:r>
        <w:rPr>
          <w:rFonts w:hint="eastAsia" w:hAnsi="宋体"/>
          <w:b w:val="0"/>
          <w:bCs w:val="0"/>
          <w:kern w:val="0"/>
          <w:sz w:val="28"/>
          <w:szCs w:val="28"/>
        </w:rPr>
        <w:t>附件：</w:t>
      </w:r>
    </w:p>
    <w:p>
      <w:pPr>
        <w:pStyle w:val="6"/>
        <w:spacing w:line="360" w:lineRule="exact"/>
        <w:ind w:firstLine="441" w:firstLineChars="147"/>
        <w:rPr>
          <w:rFonts w:hint="eastAsia" w:hAnsi="宋体"/>
          <w:b w:val="0"/>
          <w:bCs w:val="0"/>
          <w:sz w:val="30"/>
          <w:szCs w:val="30"/>
        </w:rPr>
      </w:pPr>
      <w:r>
        <w:rPr>
          <w:rFonts w:hint="eastAsia" w:hAnsi="宋体"/>
          <w:b w:val="0"/>
          <w:bCs w:val="0"/>
          <w:sz w:val="30"/>
          <w:szCs w:val="30"/>
        </w:rPr>
        <w:t xml:space="preserve">                 </w:t>
      </w:r>
      <w:r>
        <w:rPr>
          <w:rFonts w:hint="eastAsia" w:hAnsi="宋体"/>
          <w:b w:val="0"/>
          <w:bCs w:val="0"/>
          <w:sz w:val="24"/>
          <w:szCs w:val="24"/>
        </w:rPr>
        <w:t xml:space="preserve">  </w:t>
      </w:r>
      <w:r>
        <w:rPr>
          <w:rFonts w:hint="eastAsia" w:hAnsi="宋体"/>
          <w:b w:val="0"/>
          <w:bCs w:val="0"/>
          <w:kern w:val="0"/>
          <w:sz w:val="24"/>
          <w:szCs w:val="24"/>
        </w:rPr>
        <w:t>商务响应表</w:t>
      </w:r>
      <w:r>
        <w:rPr>
          <w:rFonts w:hint="eastAsia" w:hAnsi="宋体"/>
          <w:b w:val="0"/>
          <w:bCs w:val="0"/>
          <w:sz w:val="24"/>
          <w:szCs w:val="24"/>
        </w:rPr>
        <w:t>（格式）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830"/>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26" w:type="dxa"/>
            <w:noWrap w:val="0"/>
            <w:vAlign w:val="center"/>
          </w:tcPr>
          <w:p>
            <w:pPr>
              <w:pStyle w:val="6"/>
              <w:spacing w:line="400" w:lineRule="exact"/>
              <w:jc w:val="center"/>
              <w:rPr>
                <w:rFonts w:hint="eastAsia" w:hAnsi="宋体"/>
                <w:b w:val="0"/>
                <w:bCs w:val="0"/>
                <w:sz w:val="24"/>
                <w:szCs w:val="24"/>
              </w:rPr>
            </w:pPr>
            <w:r>
              <w:rPr>
                <w:rFonts w:hint="eastAsia" w:hAnsi="宋体"/>
                <w:b w:val="0"/>
                <w:bCs w:val="0"/>
                <w:sz w:val="24"/>
                <w:szCs w:val="24"/>
              </w:rPr>
              <w:t>项目</w:t>
            </w:r>
          </w:p>
        </w:tc>
        <w:tc>
          <w:tcPr>
            <w:tcW w:w="4830" w:type="dxa"/>
            <w:noWrap w:val="0"/>
            <w:vAlign w:val="center"/>
          </w:tcPr>
          <w:p>
            <w:pPr>
              <w:pStyle w:val="6"/>
              <w:spacing w:line="400" w:lineRule="exact"/>
              <w:jc w:val="center"/>
              <w:rPr>
                <w:rFonts w:hint="eastAsia" w:hAnsi="宋体"/>
                <w:b w:val="0"/>
                <w:bCs w:val="0"/>
                <w:sz w:val="24"/>
                <w:szCs w:val="24"/>
              </w:rPr>
            </w:pPr>
            <w:r>
              <w:rPr>
                <w:rFonts w:hint="eastAsia" w:hAnsi="宋体"/>
                <w:b w:val="0"/>
                <w:bCs w:val="0"/>
                <w:sz w:val="24"/>
                <w:szCs w:val="24"/>
              </w:rPr>
              <w:t>招标文件要求</w:t>
            </w:r>
          </w:p>
        </w:tc>
        <w:tc>
          <w:tcPr>
            <w:tcW w:w="3350" w:type="dxa"/>
            <w:noWrap w:val="0"/>
            <w:vAlign w:val="center"/>
          </w:tcPr>
          <w:p>
            <w:pPr>
              <w:pStyle w:val="6"/>
              <w:spacing w:line="400" w:lineRule="exact"/>
              <w:jc w:val="center"/>
              <w:rPr>
                <w:rFonts w:hint="eastAsia" w:hAnsi="宋体"/>
                <w:b w:val="0"/>
                <w:bCs w:val="0"/>
                <w:sz w:val="24"/>
                <w:szCs w:val="24"/>
              </w:rPr>
            </w:pPr>
            <w:r>
              <w:rPr>
                <w:rFonts w:hint="eastAsia" w:hAnsi="宋体"/>
                <w:b w:val="0"/>
                <w:bCs w:val="0"/>
                <w:sz w:val="24"/>
                <w:szCs w:val="24"/>
              </w:rPr>
              <w:t>投标文件的响应承诺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426" w:type="dxa"/>
            <w:noWrap w:val="0"/>
            <w:vAlign w:val="center"/>
          </w:tcPr>
          <w:p>
            <w:pPr>
              <w:widowControl/>
              <w:spacing w:line="360" w:lineRule="exact"/>
              <w:jc w:val="center"/>
              <w:rPr>
                <w:rFonts w:hint="eastAsia" w:ascii="宋体" w:hAnsi="宋体" w:cs="宋体"/>
                <w:b w:val="0"/>
                <w:bCs w:val="0"/>
                <w:kern w:val="0"/>
                <w:sz w:val="24"/>
                <w:szCs w:val="24"/>
              </w:rPr>
            </w:pPr>
            <w:r>
              <w:rPr>
                <w:rFonts w:hint="eastAsia" w:ascii="宋体" w:hAnsi="宋体" w:cs="宋体"/>
                <w:b w:val="0"/>
                <w:bCs w:val="0"/>
                <w:kern w:val="0"/>
                <w:sz w:val="24"/>
                <w:szCs w:val="24"/>
              </w:rPr>
              <w:t>交付使用时间及地点</w:t>
            </w:r>
          </w:p>
        </w:tc>
        <w:tc>
          <w:tcPr>
            <w:tcW w:w="4830" w:type="dxa"/>
            <w:noWrap w:val="0"/>
            <w:vAlign w:val="center"/>
          </w:tcPr>
          <w:p>
            <w:pPr>
              <w:adjustRightInd w:val="0"/>
              <w:spacing w:line="340" w:lineRule="exact"/>
              <w:rPr>
                <w:rFonts w:hint="eastAsia" w:ascii="宋体" w:hAnsi="宋体"/>
                <w:b w:val="0"/>
                <w:bCs w:val="0"/>
                <w:kern w:val="0"/>
                <w:sz w:val="24"/>
                <w:szCs w:val="24"/>
              </w:rPr>
            </w:pPr>
          </w:p>
        </w:tc>
        <w:tc>
          <w:tcPr>
            <w:tcW w:w="3350" w:type="dxa"/>
            <w:noWrap w:val="0"/>
            <w:vAlign w:val="top"/>
          </w:tcPr>
          <w:p>
            <w:pPr>
              <w:pStyle w:val="6"/>
              <w:spacing w:line="600" w:lineRule="exact"/>
              <w:jc w:val="center"/>
              <w:rPr>
                <w:rFonts w:hint="eastAsia" w:hAnsi="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426" w:type="dxa"/>
            <w:noWrap w:val="0"/>
            <w:vAlign w:val="center"/>
          </w:tcPr>
          <w:p>
            <w:pPr>
              <w:widowControl/>
              <w:spacing w:line="360" w:lineRule="exact"/>
              <w:jc w:val="center"/>
              <w:rPr>
                <w:rFonts w:hint="eastAsia" w:ascii="宋体" w:hAnsi="宋体"/>
                <w:b w:val="0"/>
                <w:bCs w:val="0"/>
                <w:kern w:val="0"/>
                <w:sz w:val="24"/>
                <w:szCs w:val="24"/>
              </w:rPr>
            </w:pPr>
            <w:r>
              <w:rPr>
                <w:rFonts w:hint="eastAsia" w:ascii="宋体" w:hAnsi="宋体"/>
                <w:b w:val="0"/>
                <w:bCs w:val="0"/>
                <w:kern w:val="0"/>
                <w:sz w:val="24"/>
                <w:szCs w:val="24"/>
              </w:rPr>
              <w:t>付款方式</w:t>
            </w:r>
          </w:p>
        </w:tc>
        <w:tc>
          <w:tcPr>
            <w:tcW w:w="4830" w:type="dxa"/>
            <w:noWrap w:val="0"/>
            <w:vAlign w:val="center"/>
          </w:tcPr>
          <w:p>
            <w:pPr>
              <w:adjustRightInd w:val="0"/>
              <w:spacing w:line="340" w:lineRule="exact"/>
              <w:rPr>
                <w:rFonts w:hint="eastAsia" w:hAnsi="宋体"/>
                <w:b w:val="0"/>
                <w:bCs w:val="0"/>
                <w:sz w:val="24"/>
                <w:szCs w:val="24"/>
              </w:rPr>
            </w:pPr>
          </w:p>
        </w:tc>
        <w:tc>
          <w:tcPr>
            <w:tcW w:w="3350" w:type="dxa"/>
            <w:noWrap w:val="0"/>
            <w:vAlign w:val="top"/>
          </w:tcPr>
          <w:p>
            <w:pPr>
              <w:pStyle w:val="6"/>
              <w:spacing w:line="600" w:lineRule="exact"/>
              <w:jc w:val="center"/>
              <w:rPr>
                <w:rFonts w:hint="eastAsia" w:hAnsi="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6" w:type="dxa"/>
            <w:noWrap w:val="0"/>
            <w:vAlign w:val="center"/>
          </w:tcPr>
          <w:p>
            <w:pPr>
              <w:widowControl/>
              <w:spacing w:line="360" w:lineRule="exact"/>
              <w:jc w:val="center"/>
              <w:rPr>
                <w:rFonts w:hint="eastAsia" w:ascii="宋体" w:hAnsi="宋体"/>
                <w:b w:val="0"/>
                <w:bCs w:val="0"/>
                <w:kern w:val="0"/>
                <w:sz w:val="24"/>
                <w:szCs w:val="24"/>
              </w:rPr>
            </w:pPr>
            <w:r>
              <w:rPr>
                <w:rFonts w:hint="eastAsia" w:ascii="宋体" w:hAnsi="宋体"/>
                <w:b w:val="0"/>
                <w:bCs w:val="0"/>
                <w:kern w:val="0"/>
                <w:sz w:val="24"/>
                <w:szCs w:val="24"/>
              </w:rPr>
              <w:t>验收要求</w:t>
            </w:r>
          </w:p>
        </w:tc>
        <w:tc>
          <w:tcPr>
            <w:tcW w:w="4830" w:type="dxa"/>
            <w:noWrap w:val="0"/>
            <w:vAlign w:val="center"/>
          </w:tcPr>
          <w:p>
            <w:pPr>
              <w:widowControl/>
              <w:spacing w:line="360" w:lineRule="exact"/>
              <w:jc w:val="left"/>
              <w:rPr>
                <w:rFonts w:hint="eastAsia" w:hAnsi="宋体"/>
                <w:b w:val="0"/>
                <w:bCs w:val="0"/>
                <w:kern w:val="0"/>
                <w:sz w:val="24"/>
                <w:szCs w:val="24"/>
              </w:rPr>
            </w:pPr>
          </w:p>
        </w:tc>
        <w:tc>
          <w:tcPr>
            <w:tcW w:w="3350" w:type="dxa"/>
            <w:noWrap w:val="0"/>
            <w:vAlign w:val="top"/>
          </w:tcPr>
          <w:p>
            <w:pPr>
              <w:pStyle w:val="6"/>
              <w:spacing w:line="600" w:lineRule="exact"/>
              <w:jc w:val="center"/>
              <w:rPr>
                <w:rFonts w:hint="eastAsia" w:hAnsi="宋体"/>
                <w:b w:val="0"/>
                <w:bCs w:val="0"/>
                <w:sz w:val="24"/>
                <w:szCs w:val="24"/>
              </w:rPr>
            </w:pPr>
          </w:p>
        </w:tc>
      </w:tr>
    </w:tbl>
    <w:p>
      <w:pPr>
        <w:pStyle w:val="6"/>
        <w:ind w:firstLine="1890" w:firstLineChars="900"/>
        <w:rPr>
          <w:rFonts w:hint="eastAsia" w:ascii="宋体" w:hAnsi="宋体"/>
          <w:b w:val="0"/>
          <w:bCs w:val="0"/>
          <w:szCs w:val="21"/>
        </w:rPr>
      </w:pPr>
    </w:p>
    <w:p>
      <w:pPr>
        <w:pStyle w:val="6"/>
        <w:ind w:firstLine="2160" w:firstLineChars="900"/>
        <w:rPr>
          <w:rFonts w:hint="eastAsia" w:ascii="宋体" w:hAnsi="宋体"/>
          <w:b w:val="0"/>
          <w:bCs w:val="0"/>
          <w:sz w:val="24"/>
          <w:szCs w:val="24"/>
        </w:rPr>
      </w:pPr>
    </w:p>
    <w:p>
      <w:pPr>
        <w:pStyle w:val="6"/>
        <w:ind w:firstLine="2160" w:firstLineChars="900"/>
        <w:rPr>
          <w:rFonts w:hint="default" w:ascii="宋体" w:hAnsi="宋体" w:eastAsia="宋体"/>
          <w:b w:val="0"/>
          <w:bCs w:val="0"/>
          <w:sz w:val="24"/>
          <w:szCs w:val="24"/>
          <w:u w:val="single"/>
          <w:lang w:val="en-US" w:eastAsia="zh-CN"/>
        </w:rPr>
      </w:pPr>
      <w:r>
        <w:rPr>
          <w:rFonts w:hint="eastAsia" w:ascii="宋体" w:hAnsi="宋体"/>
          <w:b w:val="0"/>
          <w:bCs w:val="0"/>
          <w:sz w:val="24"/>
          <w:szCs w:val="24"/>
        </w:rPr>
        <w:t>投标人（公章</w:t>
      </w:r>
      <w:r>
        <w:rPr>
          <w:rFonts w:hint="eastAsia" w:hAnsi="宋体"/>
          <w:b w:val="0"/>
          <w:bCs w:val="0"/>
          <w:sz w:val="24"/>
          <w:szCs w:val="24"/>
          <w:lang w:eastAsia="zh-CN"/>
        </w:rPr>
        <w:t>）：</w:t>
      </w:r>
      <w:r>
        <w:rPr>
          <w:rFonts w:hint="eastAsia" w:hAnsi="宋体"/>
          <w:b w:val="0"/>
          <w:bCs w:val="0"/>
          <w:sz w:val="24"/>
          <w:szCs w:val="24"/>
          <w:u w:val="single"/>
          <w:lang w:val="en-US" w:eastAsia="zh-CN"/>
        </w:rPr>
        <w:t xml:space="preserve">                           </w:t>
      </w:r>
    </w:p>
    <w:p>
      <w:pPr>
        <w:pStyle w:val="6"/>
        <w:ind w:firstLine="2160" w:firstLineChars="900"/>
        <w:rPr>
          <w:rFonts w:hint="eastAsia" w:hAnsi="宋体"/>
          <w:b w:val="0"/>
          <w:bCs w:val="0"/>
          <w:sz w:val="24"/>
          <w:szCs w:val="24"/>
        </w:rPr>
      </w:pPr>
    </w:p>
    <w:p>
      <w:pPr>
        <w:pStyle w:val="6"/>
        <w:ind w:firstLine="2160" w:firstLineChars="900"/>
        <w:rPr>
          <w:rFonts w:hint="eastAsia" w:hAnsi="宋体"/>
          <w:b w:val="0"/>
          <w:bCs w:val="0"/>
          <w:sz w:val="24"/>
          <w:szCs w:val="24"/>
          <w:u w:val="single"/>
        </w:rPr>
      </w:pPr>
      <w:r>
        <w:rPr>
          <w:rFonts w:hint="eastAsia" w:hAnsi="宋体"/>
          <w:b w:val="0"/>
          <w:bCs w:val="0"/>
          <w:sz w:val="24"/>
          <w:szCs w:val="24"/>
        </w:rPr>
        <w:t>法定代表人</w:t>
      </w:r>
      <w:r>
        <w:rPr>
          <w:rFonts w:hint="eastAsia" w:hAnsi="宋体"/>
          <w:b w:val="0"/>
          <w:bCs w:val="0"/>
          <w:sz w:val="24"/>
          <w:szCs w:val="24"/>
          <w:lang w:eastAsia="zh-CN"/>
        </w:rPr>
        <w:t>或</w:t>
      </w:r>
      <w:r>
        <w:rPr>
          <w:rFonts w:hint="eastAsia" w:hAnsi="宋体"/>
          <w:b w:val="0"/>
          <w:bCs w:val="0"/>
          <w:sz w:val="24"/>
          <w:szCs w:val="24"/>
        </w:rPr>
        <w:t>委托代理人（</w:t>
      </w:r>
      <w:r>
        <w:rPr>
          <w:rFonts w:hint="eastAsia" w:hAnsi="宋体"/>
          <w:b w:val="0"/>
          <w:bCs w:val="0"/>
          <w:sz w:val="24"/>
          <w:szCs w:val="24"/>
          <w:lang w:eastAsia="zh-CN"/>
        </w:rPr>
        <w:t>签字</w:t>
      </w:r>
      <w:r>
        <w:rPr>
          <w:rFonts w:hint="eastAsia" w:hAnsi="宋体"/>
          <w:b w:val="0"/>
          <w:bCs w:val="0"/>
          <w:sz w:val="24"/>
          <w:szCs w:val="24"/>
        </w:rPr>
        <w:t>或盖章）：</w:t>
      </w:r>
      <w:r>
        <w:rPr>
          <w:rFonts w:hint="eastAsia" w:hAnsi="宋体"/>
          <w:b w:val="0"/>
          <w:bCs w:val="0"/>
          <w:sz w:val="24"/>
          <w:szCs w:val="24"/>
          <w:u w:val="single"/>
        </w:rPr>
        <w:t xml:space="preserve">                             </w:t>
      </w:r>
    </w:p>
    <w:p>
      <w:pPr>
        <w:pStyle w:val="6"/>
        <w:ind w:firstLine="2160" w:firstLineChars="900"/>
        <w:rPr>
          <w:rFonts w:hint="eastAsia" w:hAnsi="宋体"/>
          <w:b w:val="0"/>
          <w:bCs w:val="0"/>
          <w:sz w:val="24"/>
          <w:szCs w:val="24"/>
        </w:rPr>
      </w:pPr>
    </w:p>
    <w:p>
      <w:pPr>
        <w:pStyle w:val="6"/>
        <w:ind w:firstLine="2160" w:firstLineChars="900"/>
        <w:rPr>
          <w:rFonts w:hAnsi="宋体"/>
          <w:b w:val="0"/>
          <w:bCs w:val="0"/>
          <w:u w:val="single"/>
        </w:rPr>
      </w:pPr>
      <w:r>
        <w:rPr>
          <w:rFonts w:hint="eastAsia" w:hAnsi="宋体"/>
          <w:b w:val="0"/>
          <w:bCs w:val="0"/>
          <w:sz w:val="24"/>
          <w:szCs w:val="24"/>
        </w:rPr>
        <w:t>日          期：</w:t>
      </w:r>
      <w:r>
        <w:rPr>
          <w:rFonts w:hint="eastAsia" w:hAnsi="宋体"/>
          <w:b w:val="0"/>
          <w:bCs w:val="0"/>
          <w:sz w:val="24"/>
          <w:szCs w:val="24"/>
          <w:u w:val="single"/>
        </w:rPr>
        <w:t xml:space="preserve">        </w:t>
      </w:r>
      <w:r>
        <w:rPr>
          <w:rFonts w:hint="eastAsia" w:hAnsi="宋体"/>
          <w:b w:val="0"/>
          <w:bCs w:val="0"/>
          <w:u w:val="single"/>
        </w:rPr>
        <w:t xml:space="preserve">                                          </w:t>
      </w:r>
    </w:p>
    <w:p>
      <w:pPr>
        <w:tabs>
          <w:tab w:val="left" w:pos="1305"/>
        </w:tabs>
        <w:spacing w:line="380" w:lineRule="exact"/>
        <w:rPr>
          <w:rFonts w:hint="eastAsia" w:hAnsi="宋体"/>
          <w:b w:val="0"/>
          <w:bCs w:val="0"/>
          <w:kern w:val="0"/>
        </w:rPr>
      </w:pPr>
    </w:p>
    <w:p>
      <w:pPr>
        <w:pStyle w:val="6"/>
        <w:spacing w:line="400" w:lineRule="exact"/>
        <w:ind w:left="900" w:leftChars="200" w:hanging="480" w:hangingChars="200"/>
        <w:rPr>
          <w:rFonts w:hint="eastAsia" w:hAnsi="宋体"/>
          <w:b w:val="0"/>
          <w:bCs w:val="0"/>
          <w:sz w:val="24"/>
          <w:szCs w:val="24"/>
        </w:rPr>
      </w:pPr>
      <w:r>
        <w:rPr>
          <w:rFonts w:hint="eastAsia" w:hAnsi="宋体"/>
          <w:b w:val="0"/>
          <w:bCs w:val="0"/>
          <w:sz w:val="24"/>
          <w:szCs w:val="24"/>
        </w:rPr>
        <w:t>注：</w:t>
      </w:r>
      <w:r>
        <w:rPr>
          <w:rFonts w:hint="eastAsia"/>
          <w:b w:val="0"/>
          <w:bCs w:val="0"/>
          <w:sz w:val="24"/>
          <w:szCs w:val="24"/>
        </w:rPr>
        <w:t>当本表由多页构成时，需逐页加盖投标人公章（属自然人的须逐页签字）。</w:t>
      </w: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28"/>
          <w:szCs w:val="28"/>
        </w:rPr>
      </w:pPr>
      <w:r>
        <w:rPr>
          <w:rFonts w:hAnsi="宋体"/>
          <w:b w:val="0"/>
          <w:bCs w:val="0"/>
          <w:kern w:val="0"/>
          <w:sz w:val="32"/>
          <w:szCs w:val="32"/>
        </w:rPr>
        <w:br w:type="page"/>
      </w:r>
      <w:r>
        <w:rPr>
          <w:rFonts w:hint="eastAsia" w:hAnsi="宋体"/>
          <w:b w:val="0"/>
          <w:bCs w:val="0"/>
          <w:kern w:val="0"/>
          <w:sz w:val="24"/>
          <w:szCs w:val="24"/>
        </w:rPr>
        <w:t>4.售后服务承诺书</w:t>
      </w:r>
    </w:p>
    <w:p>
      <w:pPr>
        <w:spacing w:line="400" w:lineRule="exact"/>
        <w:rPr>
          <w:rFonts w:hint="eastAsia"/>
          <w:b w:val="0"/>
          <w:bCs w:val="0"/>
          <w:kern w:val="0"/>
          <w:sz w:val="24"/>
          <w:szCs w:val="24"/>
        </w:rPr>
      </w:pPr>
    </w:p>
    <w:p>
      <w:pPr>
        <w:spacing w:line="400" w:lineRule="exact"/>
        <w:rPr>
          <w:rFonts w:hint="eastAsia"/>
          <w:b w:val="0"/>
          <w:bCs w:val="0"/>
          <w:kern w:val="0"/>
          <w:sz w:val="24"/>
          <w:szCs w:val="24"/>
        </w:rPr>
      </w:pPr>
      <w:r>
        <w:rPr>
          <w:rFonts w:hint="eastAsia"/>
          <w:b w:val="0"/>
          <w:bCs w:val="0"/>
          <w:kern w:val="0"/>
          <w:sz w:val="24"/>
          <w:szCs w:val="24"/>
        </w:rPr>
        <w:t>附件：</w:t>
      </w:r>
    </w:p>
    <w:p>
      <w:pPr>
        <w:pStyle w:val="6"/>
        <w:ind w:firstLine="352" w:firstLineChars="147"/>
        <w:jc w:val="center"/>
        <w:rPr>
          <w:rFonts w:hAnsi="宋体"/>
          <w:b w:val="0"/>
          <w:bCs w:val="0"/>
          <w:kern w:val="0"/>
          <w:sz w:val="24"/>
          <w:szCs w:val="16"/>
        </w:rPr>
      </w:pPr>
      <w:bookmarkStart w:id="4" w:name="_Toc23629"/>
      <w:r>
        <w:rPr>
          <w:rFonts w:hint="eastAsia" w:hAnsi="宋体"/>
          <w:b w:val="0"/>
          <w:bCs w:val="0"/>
          <w:kern w:val="0"/>
          <w:sz w:val="24"/>
          <w:szCs w:val="24"/>
        </w:rPr>
        <w:t>售后服务承诺书</w:t>
      </w:r>
      <w:r>
        <w:rPr>
          <w:rFonts w:hint="eastAsia" w:hAnsi="宋体"/>
          <w:b w:val="0"/>
          <w:bCs w:val="0"/>
          <w:kern w:val="0"/>
          <w:sz w:val="24"/>
          <w:szCs w:val="16"/>
        </w:rPr>
        <w:t>（格式）</w:t>
      </w:r>
      <w:bookmarkEnd w:id="4"/>
    </w:p>
    <w:p>
      <w:pPr>
        <w:pStyle w:val="6"/>
        <w:spacing w:line="400" w:lineRule="exact"/>
        <w:ind w:firstLine="3520" w:firstLineChars="1100"/>
        <w:rPr>
          <w:rFonts w:hint="eastAsia" w:hAnsi="宋体"/>
          <w:b w:val="0"/>
          <w:bCs w:val="0"/>
          <w:kern w:val="0"/>
          <w:sz w:val="32"/>
          <w:szCs w:val="32"/>
        </w:rPr>
      </w:pPr>
    </w:p>
    <w:p>
      <w:pPr>
        <w:pStyle w:val="6"/>
        <w:spacing w:line="400" w:lineRule="exact"/>
        <w:ind w:firstLine="480" w:firstLineChars="200"/>
        <w:rPr>
          <w:rFonts w:hAnsi="宋体" w:cs="宋体"/>
          <w:b w:val="0"/>
          <w:bCs w:val="0"/>
          <w:kern w:val="0"/>
          <w:sz w:val="24"/>
          <w:szCs w:val="24"/>
        </w:rPr>
      </w:pPr>
      <w:r>
        <w:rPr>
          <w:rFonts w:hint="eastAsia" w:hAnsi="宋体"/>
          <w:b w:val="0"/>
          <w:bCs w:val="0"/>
          <w:kern w:val="0"/>
          <w:sz w:val="24"/>
          <w:szCs w:val="24"/>
        </w:rPr>
        <w:t>1.售后服务要求：</w:t>
      </w:r>
      <w:r>
        <w:rPr>
          <w:rFonts w:hint="eastAsia" w:hAnsi="宋体"/>
          <w:b w:val="0"/>
          <w:bCs w:val="0"/>
          <w:sz w:val="24"/>
          <w:szCs w:val="24"/>
        </w:rPr>
        <w:t xml:space="preserve"> </w:t>
      </w:r>
      <w:r>
        <w:rPr>
          <w:rFonts w:hint="eastAsia" w:hAnsi="宋体" w:cs="宋体"/>
          <w:b w:val="0"/>
          <w:bCs w:val="0"/>
          <w:kern w:val="0"/>
          <w:sz w:val="24"/>
          <w:szCs w:val="24"/>
        </w:rPr>
        <w:t>按照国家有关产品“三包”规定执行“三包”</w:t>
      </w:r>
      <w:r>
        <w:rPr>
          <w:rFonts w:hAnsi="宋体" w:cs="宋体"/>
          <w:b w:val="0"/>
          <w:bCs w:val="0"/>
          <w:kern w:val="0"/>
          <w:sz w:val="24"/>
          <w:szCs w:val="24"/>
        </w:rPr>
        <w:t>，</w:t>
      </w:r>
      <w:r>
        <w:rPr>
          <w:rFonts w:hint="eastAsia" w:hAnsi="宋体"/>
          <w:b w:val="0"/>
          <w:bCs w:val="0"/>
          <w:sz w:val="24"/>
          <w:szCs w:val="24"/>
        </w:rPr>
        <w:t xml:space="preserve"> </w:t>
      </w:r>
      <w:r>
        <w:rPr>
          <w:rFonts w:hint="eastAsia" w:hAnsi="宋体" w:cs="宋体"/>
          <w:b w:val="0"/>
          <w:bCs w:val="0"/>
          <w:kern w:val="0"/>
          <w:sz w:val="24"/>
          <w:szCs w:val="24"/>
        </w:rPr>
        <w:t>货物免费保修期最短</w:t>
      </w:r>
      <w:r>
        <w:rPr>
          <w:rFonts w:hAnsi="宋体" w:cs="宋体"/>
          <w:b w:val="0"/>
          <w:bCs w:val="0"/>
          <w:kern w:val="0"/>
          <w:sz w:val="24"/>
          <w:szCs w:val="24"/>
        </w:rPr>
        <w:t>不得少于</w:t>
      </w:r>
      <w:r>
        <w:rPr>
          <w:rFonts w:hint="eastAsia" w:hAnsi="宋体" w:cs="宋体"/>
          <w:b w:val="0"/>
          <w:bCs w:val="0"/>
          <w:kern w:val="0"/>
          <w:sz w:val="24"/>
          <w:szCs w:val="24"/>
          <w:u w:val="single"/>
        </w:rPr>
        <w:t xml:space="preserve">    </w:t>
      </w:r>
      <w:r>
        <w:rPr>
          <w:rFonts w:hAnsi="宋体" w:cs="宋体"/>
          <w:b w:val="0"/>
          <w:bCs w:val="0"/>
          <w:kern w:val="0"/>
          <w:sz w:val="24"/>
          <w:szCs w:val="24"/>
        </w:rPr>
        <w:t>年</w:t>
      </w:r>
      <w:r>
        <w:rPr>
          <w:rFonts w:hint="eastAsia" w:hAnsi="宋体"/>
          <w:b w:val="0"/>
          <w:bCs w:val="0"/>
          <w:sz w:val="24"/>
          <w:szCs w:val="24"/>
        </w:rPr>
        <w:t>（自货物验收合格之日起开始计算）</w:t>
      </w:r>
      <w:r>
        <w:rPr>
          <w:rFonts w:hint="eastAsia" w:hAnsi="宋体" w:cs="宋体"/>
          <w:b w:val="0"/>
          <w:bCs w:val="0"/>
          <w:kern w:val="0"/>
          <w:sz w:val="24"/>
          <w:szCs w:val="24"/>
        </w:rPr>
        <w:t>。</w:t>
      </w:r>
    </w:p>
    <w:p>
      <w:pPr>
        <w:widowControl/>
        <w:spacing w:line="400" w:lineRule="exact"/>
        <w:ind w:firstLine="480" w:firstLineChars="200"/>
        <w:rPr>
          <w:rFonts w:ascii="宋体" w:hAnsi="宋体" w:cs="宋体"/>
          <w:b w:val="0"/>
          <w:bCs w:val="0"/>
          <w:kern w:val="0"/>
          <w:sz w:val="24"/>
          <w:szCs w:val="24"/>
        </w:rPr>
      </w:pPr>
      <w:r>
        <w:rPr>
          <w:rFonts w:hint="eastAsia" w:ascii="宋体" w:hAnsi="宋体"/>
          <w:b w:val="0"/>
          <w:bCs w:val="0"/>
          <w:kern w:val="0"/>
          <w:sz w:val="24"/>
          <w:szCs w:val="24"/>
        </w:rPr>
        <w:t>2.</w:t>
      </w:r>
      <w:r>
        <w:rPr>
          <w:rFonts w:hint="eastAsia" w:ascii="宋体" w:hAnsi="宋体" w:cs="宋体"/>
          <w:b w:val="0"/>
          <w:bCs w:val="0"/>
          <w:kern w:val="0"/>
          <w:sz w:val="24"/>
          <w:szCs w:val="24"/>
        </w:rPr>
        <w:t>投标人提供的以下售后服务产生的费用均应综合包含在投标报价中，采购人不再就此另行付费：</w:t>
      </w:r>
    </w:p>
    <w:p>
      <w:pPr>
        <w:widowControl/>
        <w:spacing w:line="400" w:lineRule="exact"/>
        <w:ind w:firstLine="240" w:firstLineChars="100"/>
        <w:jc w:val="left"/>
        <w:rPr>
          <w:rFonts w:hint="eastAsia" w:ascii="宋体" w:hAnsi="宋体" w:cs="宋体"/>
          <w:b w:val="0"/>
          <w:bCs w:val="0"/>
          <w:kern w:val="0"/>
          <w:sz w:val="24"/>
          <w:szCs w:val="24"/>
        </w:rPr>
      </w:pPr>
      <w:r>
        <w:rPr>
          <w:rFonts w:hint="eastAsia" w:ascii="宋体" w:hAnsi="宋体" w:cs="宋体"/>
          <w:b w:val="0"/>
          <w:bCs w:val="0"/>
          <w:kern w:val="0"/>
          <w:sz w:val="24"/>
          <w:szCs w:val="24"/>
        </w:rPr>
        <w:t>（1）采购范围内的货物免费送货上门、免费安装调试合格、免费技术培训服务。</w:t>
      </w:r>
    </w:p>
    <w:p>
      <w:pPr>
        <w:spacing w:line="400" w:lineRule="exact"/>
        <w:ind w:firstLine="240" w:firstLineChars="100"/>
        <w:rPr>
          <w:rFonts w:ascii="宋体" w:hAnsi="宋体"/>
          <w:b w:val="0"/>
          <w:bCs w:val="0"/>
          <w:sz w:val="24"/>
          <w:szCs w:val="24"/>
        </w:rPr>
      </w:pPr>
      <w:r>
        <w:rPr>
          <w:rFonts w:hint="eastAsia" w:ascii="宋体" w:hAnsi="宋体"/>
          <w:b w:val="0"/>
          <w:bCs w:val="0"/>
          <w:sz w:val="24"/>
          <w:szCs w:val="24"/>
        </w:rPr>
        <w:t>（2）</w:t>
      </w:r>
      <w:r>
        <w:rPr>
          <w:rFonts w:ascii="宋体" w:hAnsi="宋体"/>
          <w:b w:val="0"/>
          <w:bCs w:val="0"/>
          <w:sz w:val="24"/>
          <w:szCs w:val="24"/>
        </w:rPr>
        <w:t>故障解决及免费保修（维护）服务要求：</w:t>
      </w:r>
    </w:p>
    <w:p>
      <w:pPr>
        <w:spacing w:line="400" w:lineRule="exact"/>
        <w:ind w:firstLine="480" w:firstLineChars="200"/>
        <w:rPr>
          <w:rFonts w:hint="eastAsia" w:ascii="宋体" w:hAnsi="宋体"/>
          <w:b w:val="0"/>
          <w:bCs w:val="0"/>
          <w:sz w:val="24"/>
          <w:szCs w:val="24"/>
        </w:rPr>
      </w:pPr>
      <w:r>
        <w:rPr>
          <w:rFonts w:hint="eastAsia" w:ascii="宋体" w:hAnsi="宋体" w:cs="宋体"/>
          <w:b w:val="0"/>
          <w:bCs w:val="0"/>
          <w:sz w:val="24"/>
          <w:szCs w:val="24"/>
        </w:rPr>
        <w:t>①</w:t>
      </w:r>
      <w:r>
        <w:rPr>
          <w:rFonts w:hint="eastAsia" w:ascii="宋体" w:hAnsi="宋体"/>
          <w:b w:val="0"/>
          <w:bCs w:val="0"/>
          <w:sz w:val="24"/>
          <w:szCs w:val="24"/>
        </w:rPr>
        <w:t>在免费保修期内若出现故障必须</w:t>
      </w:r>
      <w:r>
        <w:rPr>
          <w:rFonts w:hint="eastAsia" w:ascii="宋体" w:cs="宋体"/>
          <w:b w:val="0"/>
          <w:bCs w:val="0"/>
          <w:kern w:val="0"/>
          <w:sz w:val="24"/>
          <w:szCs w:val="24"/>
        </w:rPr>
        <w:t>在接报修通知后</w:t>
      </w:r>
      <w:r>
        <w:rPr>
          <w:rFonts w:hint="eastAsia" w:ascii="宋体" w:cs="宋体"/>
          <w:b w:val="0"/>
          <w:bCs w:val="0"/>
          <w:kern w:val="0"/>
          <w:sz w:val="24"/>
          <w:szCs w:val="24"/>
          <w:u w:val="single"/>
        </w:rPr>
        <w:t xml:space="preserve">    </w:t>
      </w:r>
      <w:r>
        <w:rPr>
          <w:rFonts w:ascii="宋体" w:cs="宋体"/>
          <w:b w:val="0"/>
          <w:bCs w:val="0"/>
          <w:kern w:val="0"/>
          <w:sz w:val="24"/>
          <w:szCs w:val="24"/>
        </w:rPr>
        <w:t>小时</w:t>
      </w:r>
      <w:r>
        <w:rPr>
          <w:rFonts w:hint="eastAsia" w:ascii="宋体" w:cs="宋体"/>
          <w:b w:val="0"/>
          <w:bCs w:val="0"/>
          <w:kern w:val="0"/>
          <w:sz w:val="24"/>
          <w:szCs w:val="24"/>
        </w:rPr>
        <w:t>内到达</w:t>
      </w:r>
      <w:r>
        <w:rPr>
          <w:rFonts w:ascii="宋体" w:cs="宋体"/>
          <w:b w:val="0"/>
          <w:bCs w:val="0"/>
          <w:kern w:val="0"/>
          <w:sz w:val="24"/>
          <w:szCs w:val="24"/>
        </w:rPr>
        <w:t>现场</w:t>
      </w:r>
      <w:r>
        <w:rPr>
          <w:rFonts w:hint="eastAsia" w:ascii="宋体" w:cs="宋体"/>
          <w:b w:val="0"/>
          <w:bCs w:val="0"/>
          <w:kern w:val="0"/>
          <w:sz w:val="24"/>
          <w:szCs w:val="24"/>
        </w:rPr>
        <w:t>处理</w:t>
      </w:r>
      <w:r>
        <w:rPr>
          <w:rFonts w:ascii="宋体" w:cs="宋体"/>
          <w:b w:val="0"/>
          <w:bCs w:val="0"/>
          <w:kern w:val="0"/>
          <w:sz w:val="24"/>
          <w:szCs w:val="24"/>
        </w:rPr>
        <w:t>，</w:t>
      </w:r>
      <w:r>
        <w:rPr>
          <w:rFonts w:hint="eastAsia" w:ascii="宋体" w:cs="宋体"/>
          <w:b w:val="0"/>
          <w:bCs w:val="0"/>
          <w:kern w:val="0"/>
          <w:sz w:val="24"/>
          <w:szCs w:val="24"/>
          <w:u w:val="single"/>
        </w:rPr>
        <w:t xml:space="preserve">    </w:t>
      </w:r>
      <w:r>
        <w:rPr>
          <w:rFonts w:ascii="宋体" w:cs="宋体"/>
          <w:b w:val="0"/>
          <w:bCs w:val="0"/>
          <w:kern w:val="0"/>
          <w:sz w:val="24"/>
          <w:szCs w:val="24"/>
        </w:rPr>
        <w:t>小时</w:t>
      </w:r>
      <w:r>
        <w:rPr>
          <w:rFonts w:hint="eastAsia" w:ascii="宋体" w:cs="宋体"/>
          <w:b w:val="0"/>
          <w:bCs w:val="0"/>
          <w:kern w:val="0"/>
          <w:sz w:val="24"/>
          <w:szCs w:val="24"/>
        </w:rPr>
        <w:t>内</w:t>
      </w:r>
      <w:r>
        <w:rPr>
          <w:rFonts w:ascii="宋体" w:cs="宋体"/>
          <w:b w:val="0"/>
          <w:bCs w:val="0"/>
          <w:kern w:val="0"/>
          <w:sz w:val="24"/>
          <w:szCs w:val="24"/>
        </w:rPr>
        <w:t>修复</w:t>
      </w:r>
      <w:r>
        <w:rPr>
          <w:rFonts w:hint="eastAsia" w:ascii="宋体" w:cs="宋体"/>
          <w:b w:val="0"/>
          <w:bCs w:val="0"/>
          <w:kern w:val="0"/>
          <w:sz w:val="24"/>
          <w:szCs w:val="24"/>
        </w:rPr>
        <w:t>，如确因客观原因超过</w:t>
      </w:r>
      <w:r>
        <w:rPr>
          <w:rFonts w:hint="eastAsia" w:ascii="宋体" w:cs="宋体"/>
          <w:b w:val="0"/>
          <w:bCs w:val="0"/>
          <w:kern w:val="0"/>
          <w:sz w:val="24"/>
          <w:szCs w:val="24"/>
          <w:u w:val="single"/>
        </w:rPr>
        <w:t xml:space="preserve">      </w:t>
      </w:r>
      <w:r>
        <w:rPr>
          <w:rFonts w:hint="eastAsia" w:ascii="宋体" w:cs="宋体"/>
          <w:b w:val="0"/>
          <w:bCs w:val="0"/>
          <w:kern w:val="0"/>
          <w:sz w:val="24"/>
          <w:szCs w:val="24"/>
        </w:rPr>
        <w:t>小时无法修复的，须用替代品更换作临时工作保障使用。</w:t>
      </w:r>
    </w:p>
    <w:p>
      <w:pPr>
        <w:spacing w:line="400" w:lineRule="exact"/>
        <w:ind w:firstLine="480" w:firstLineChars="200"/>
        <w:rPr>
          <w:rFonts w:ascii="宋体" w:hAnsi="宋体"/>
          <w:b w:val="0"/>
          <w:bCs w:val="0"/>
          <w:sz w:val="24"/>
          <w:szCs w:val="24"/>
        </w:rPr>
      </w:pPr>
      <w:r>
        <w:rPr>
          <w:rFonts w:hint="eastAsia" w:ascii="宋体" w:hAnsi="宋体" w:cs="宋体"/>
          <w:b w:val="0"/>
          <w:bCs w:val="0"/>
          <w:sz w:val="24"/>
          <w:szCs w:val="24"/>
        </w:rPr>
        <w:t>②</w:t>
      </w:r>
      <w:r>
        <w:rPr>
          <w:rFonts w:ascii="宋体" w:hAnsi="宋体"/>
          <w:b w:val="0"/>
          <w:bCs w:val="0"/>
          <w:sz w:val="24"/>
          <w:szCs w:val="24"/>
        </w:rPr>
        <w:t>免费保修（维护）期内定期上门检查、上门维修（免收维修费和元器件费）</w:t>
      </w:r>
      <w:r>
        <w:rPr>
          <w:rFonts w:hint="eastAsia" w:ascii="宋体" w:hAnsi="宋体"/>
          <w:b w:val="0"/>
          <w:bCs w:val="0"/>
          <w:sz w:val="24"/>
          <w:szCs w:val="24"/>
        </w:rPr>
        <w:t>；</w:t>
      </w:r>
      <w:r>
        <w:rPr>
          <w:rFonts w:ascii="宋体" w:hAnsi="宋体"/>
          <w:b w:val="0"/>
          <w:bCs w:val="0"/>
          <w:sz w:val="24"/>
          <w:szCs w:val="24"/>
        </w:rPr>
        <w:t>维修中如需要更换配件的，要求更换的配件应跟被更换的品牌、类型相一致或者是同类同档次的替代品，后者需提供相应证明文件并征得采购人同意</w:t>
      </w:r>
      <w:r>
        <w:rPr>
          <w:rFonts w:hint="eastAsia" w:ascii="宋体" w:hAnsi="宋体"/>
          <w:b w:val="0"/>
          <w:bCs w:val="0"/>
          <w:sz w:val="24"/>
          <w:szCs w:val="24"/>
        </w:rPr>
        <w:t>。</w:t>
      </w:r>
    </w:p>
    <w:p>
      <w:pPr>
        <w:pStyle w:val="6"/>
        <w:spacing w:line="400" w:lineRule="exact"/>
        <w:rPr>
          <w:rFonts w:hint="eastAsia" w:hAnsi="宋体"/>
          <w:b w:val="0"/>
          <w:bCs w:val="0"/>
          <w:kern w:val="0"/>
          <w:sz w:val="24"/>
          <w:szCs w:val="24"/>
        </w:rPr>
      </w:pPr>
    </w:p>
    <w:p>
      <w:pPr>
        <w:snapToGrid w:val="0"/>
        <w:spacing w:line="400" w:lineRule="exact"/>
        <w:rPr>
          <w:rFonts w:hint="eastAsia" w:ascii="宋体" w:hAnsi="宋体"/>
          <w:b w:val="0"/>
          <w:bCs w:val="0"/>
          <w:kern w:val="0"/>
          <w:sz w:val="24"/>
          <w:szCs w:val="24"/>
        </w:rPr>
      </w:pPr>
    </w:p>
    <w:p>
      <w:pPr>
        <w:snapToGrid w:val="0"/>
        <w:spacing w:line="400" w:lineRule="exact"/>
        <w:rPr>
          <w:rFonts w:hint="eastAsia" w:ascii="宋体" w:hAnsi="宋体"/>
          <w:b w:val="0"/>
          <w:bCs w:val="0"/>
          <w:kern w:val="0"/>
          <w:sz w:val="24"/>
          <w:szCs w:val="24"/>
          <w:u w:val="single"/>
        </w:rPr>
      </w:pPr>
      <w:r>
        <w:rPr>
          <w:rFonts w:hint="eastAsia" w:ascii="宋体" w:hAnsi="宋体"/>
          <w:b w:val="0"/>
          <w:bCs w:val="0"/>
          <w:kern w:val="0"/>
          <w:sz w:val="24"/>
          <w:szCs w:val="24"/>
        </w:rPr>
        <w:t>投标人（公章，自然人除外）：</w:t>
      </w:r>
      <w:r>
        <w:rPr>
          <w:rFonts w:hint="eastAsia" w:ascii="宋体" w:hAnsi="宋体"/>
          <w:b w:val="0"/>
          <w:bCs w:val="0"/>
          <w:kern w:val="0"/>
          <w:sz w:val="24"/>
          <w:szCs w:val="24"/>
          <w:u w:val="single"/>
        </w:rPr>
        <w:t xml:space="preserve">                                         </w:t>
      </w:r>
    </w:p>
    <w:p>
      <w:pPr>
        <w:pStyle w:val="6"/>
        <w:spacing w:line="400" w:lineRule="exact"/>
        <w:rPr>
          <w:rFonts w:hint="eastAsia" w:hAnsi="宋体"/>
          <w:b w:val="0"/>
          <w:bCs w:val="0"/>
          <w:kern w:val="0"/>
          <w:sz w:val="24"/>
          <w:szCs w:val="24"/>
        </w:rPr>
      </w:pPr>
      <w:r>
        <w:rPr>
          <w:rFonts w:hint="eastAsia" w:hAnsi="宋体"/>
          <w:b w:val="0"/>
          <w:bCs w:val="0"/>
          <w:kern w:val="0"/>
          <w:sz w:val="24"/>
          <w:szCs w:val="24"/>
        </w:rPr>
        <w:t>法定代表人、负责人、自然人或相应的委托代理人</w:t>
      </w:r>
      <w:r>
        <w:rPr>
          <w:rFonts w:hint="eastAsia" w:hAnsi="宋体"/>
          <w:b w:val="0"/>
          <w:bCs w:val="0"/>
          <w:kern w:val="0"/>
          <w:sz w:val="24"/>
          <w:szCs w:val="24"/>
          <w:lang w:eastAsia="zh-CN"/>
        </w:rPr>
        <w:t>（</w:t>
      </w:r>
      <w:r>
        <w:rPr>
          <w:rFonts w:hint="eastAsia" w:hAnsi="宋体"/>
          <w:b w:val="0"/>
          <w:bCs w:val="0"/>
          <w:kern w:val="0"/>
          <w:sz w:val="24"/>
          <w:szCs w:val="24"/>
        </w:rPr>
        <w:t>签字或盖章）</w:t>
      </w:r>
    </w:p>
    <w:p>
      <w:pPr>
        <w:pStyle w:val="6"/>
        <w:spacing w:line="400" w:lineRule="exact"/>
        <w:ind w:firstLine="1920" w:firstLineChars="800"/>
        <w:rPr>
          <w:rFonts w:hint="eastAsia" w:hAnsi="宋体"/>
          <w:b w:val="0"/>
          <w:bCs w:val="0"/>
          <w:kern w:val="0"/>
          <w:sz w:val="24"/>
          <w:szCs w:val="24"/>
        </w:rPr>
      </w:pPr>
      <w:r>
        <w:rPr>
          <w:rFonts w:hint="eastAsia" w:hAnsi="宋体"/>
          <w:b w:val="0"/>
          <w:bCs w:val="0"/>
          <w:kern w:val="0"/>
          <w:sz w:val="24"/>
          <w:szCs w:val="24"/>
        </w:rPr>
        <w:t>（属自然人的应在签名处加盖大拇指指印）：</w:t>
      </w:r>
      <w:r>
        <w:rPr>
          <w:rFonts w:hint="eastAsia" w:hAnsi="宋体"/>
          <w:b w:val="0"/>
          <w:bCs w:val="0"/>
          <w:kern w:val="0"/>
          <w:sz w:val="24"/>
          <w:szCs w:val="24"/>
          <w:u w:val="single"/>
        </w:rPr>
        <w:t xml:space="preserve">                             </w:t>
      </w:r>
      <w:r>
        <w:rPr>
          <w:rFonts w:hint="eastAsia" w:hAnsi="宋体"/>
          <w:b w:val="0"/>
          <w:bCs w:val="0"/>
          <w:kern w:val="0"/>
          <w:sz w:val="24"/>
          <w:szCs w:val="24"/>
        </w:rPr>
        <w:t xml:space="preserve"> 日          期：</w:t>
      </w:r>
      <w:r>
        <w:rPr>
          <w:rFonts w:hint="eastAsia" w:hAnsi="宋体"/>
          <w:b w:val="0"/>
          <w:bCs w:val="0"/>
          <w:kern w:val="0"/>
          <w:sz w:val="24"/>
          <w:szCs w:val="24"/>
          <w:u w:val="single"/>
        </w:rPr>
        <w:t xml:space="preserve">                                                   </w:t>
      </w:r>
    </w:p>
    <w:p>
      <w:pPr>
        <w:pStyle w:val="6"/>
        <w:spacing w:line="400" w:lineRule="exact"/>
        <w:rPr>
          <w:rFonts w:hint="eastAsia" w:hAnsi="宋体"/>
          <w:b w:val="0"/>
          <w:bCs w:val="0"/>
          <w:kern w:val="0"/>
          <w:sz w:val="24"/>
          <w:szCs w:val="24"/>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sz w:val="32"/>
          <w:szCs w:val="32"/>
        </w:rPr>
      </w:pPr>
    </w:p>
    <w:p>
      <w:pPr>
        <w:pStyle w:val="6"/>
        <w:spacing w:line="400" w:lineRule="exact"/>
        <w:rPr>
          <w:rFonts w:hint="eastAsia" w:hAnsi="宋体"/>
          <w:b w:val="0"/>
          <w:bCs w:val="0"/>
          <w:kern w:val="0"/>
        </w:rPr>
      </w:pPr>
    </w:p>
    <w:p>
      <w:pPr>
        <w:pStyle w:val="6"/>
        <w:rPr>
          <w:rFonts w:hint="eastAsia" w:hAnsi="宋体"/>
          <w:b w:val="0"/>
          <w:bCs w:val="0"/>
          <w:kern w:val="0"/>
        </w:rPr>
      </w:pPr>
    </w:p>
    <w:p>
      <w:pPr>
        <w:pStyle w:val="6"/>
        <w:rPr>
          <w:rFonts w:hint="eastAsia" w:hAnsi="宋体"/>
          <w:b w:val="0"/>
          <w:bCs w:val="0"/>
          <w:kern w:val="0"/>
          <w:sz w:val="24"/>
          <w:szCs w:val="24"/>
        </w:rPr>
      </w:pPr>
      <w:r>
        <w:rPr>
          <w:rFonts w:hAnsi="宋体"/>
          <w:b w:val="0"/>
          <w:bCs w:val="0"/>
          <w:kern w:val="0"/>
        </w:rPr>
        <w:br w:type="page"/>
      </w:r>
      <w:r>
        <w:rPr>
          <w:rFonts w:hint="eastAsia" w:hAnsi="宋体"/>
          <w:b w:val="0"/>
          <w:bCs w:val="0"/>
          <w:kern w:val="0"/>
          <w:sz w:val="24"/>
          <w:szCs w:val="24"/>
        </w:rPr>
        <w:t>5.投标人的增值售后服务方案</w:t>
      </w:r>
    </w:p>
    <w:p>
      <w:pPr>
        <w:pStyle w:val="6"/>
        <w:spacing w:line="400" w:lineRule="exact"/>
        <w:ind w:firstLine="240" w:firstLineChars="100"/>
        <w:rPr>
          <w:rFonts w:hint="eastAsia" w:ascii="Times New Roman" w:hAnsi="Times New Roman"/>
          <w:b w:val="0"/>
          <w:bCs w:val="0"/>
          <w:kern w:val="0"/>
          <w:sz w:val="24"/>
          <w:szCs w:val="24"/>
        </w:rPr>
      </w:pPr>
    </w:p>
    <w:p>
      <w:pPr>
        <w:pStyle w:val="6"/>
        <w:spacing w:line="400" w:lineRule="exact"/>
        <w:ind w:firstLine="240" w:firstLineChars="100"/>
        <w:rPr>
          <w:rFonts w:hint="eastAsia" w:hAnsi="宋体"/>
          <w:b w:val="0"/>
          <w:bCs w:val="0"/>
          <w:kern w:val="0"/>
          <w:sz w:val="24"/>
          <w:szCs w:val="24"/>
        </w:rPr>
      </w:pPr>
      <w:r>
        <w:rPr>
          <w:rFonts w:hint="eastAsia" w:ascii="Times New Roman" w:hAnsi="Times New Roman"/>
          <w:b w:val="0"/>
          <w:bCs w:val="0"/>
          <w:kern w:val="0"/>
          <w:sz w:val="24"/>
          <w:szCs w:val="24"/>
        </w:rPr>
        <w:t>附件：</w:t>
      </w:r>
      <w:r>
        <w:rPr>
          <w:rFonts w:hint="eastAsia" w:hAnsi="宋体"/>
          <w:b w:val="0"/>
          <w:bCs w:val="0"/>
          <w:kern w:val="0"/>
          <w:sz w:val="24"/>
          <w:szCs w:val="24"/>
        </w:rPr>
        <w:t xml:space="preserve"> </w:t>
      </w:r>
    </w:p>
    <w:p>
      <w:pPr>
        <w:pStyle w:val="6"/>
        <w:spacing w:line="400" w:lineRule="exact"/>
        <w:ind w:firstLine="1920" w:firstLineChars="800"/>
        <w:rPr>
          <w:rFonts w:hint="eastAsia" w:hAnsi="宋体"/>
          <w:b w:val="0"/>
          <w:bCs w:val="0"/>
          <w:kern w:val="0"/>
          <w:sz w:val="24"/>
          <w:szCs w:val="24"/>
        </w:rPr>
      </w:pPr>
      <w:r>
        <w:rPr>
          <w:rFonts w:hint="eastAsia" w:hAnsi="宋体"/>
          <w:b w:val="0"/>
          <w:bCs w:val="0"/>
          <w:kern w:val="0"/>
          <w:sz w:val="24"/>
          <w:szCs w:val="24"/>
        </w:rPr>
        <w:t xml:space="preserve">增值售后服务方案（格式） </w:t>
      </w:r>
    </w:p>
    <w:p>
      <w:pPr>
        <w:pStyle w:val="6"/>
        <w:spacing w:line="400" w:lineRule="exact"/>
        <w:ind w:left="119" w:firstLine="1200" w:firstLineChars="500"/>
        <w:rPr>
          <w:rFonts w:hint="eastAsia" w:hAnsi="宋体"/>
          <w:b w:val="0"/>
          <w:bCs w:val="0"/>
          <w:kern w:val="0"/>
          <w:sz w:val="24"/>
          <w:szCs w:val="24"/>
        </w:rPr>
      </w:pPr>
    </w:p>
    <w:p>
      <w:pPr>
        <w:pStyle w:val="6"/>
        <w:spacing w:line="400" w:lineRule="exact"/>
        <w:ind w:left="119"/>
        <w:rPr>
          <w:rFonts w:hint="eastAsia" w:hAnsi="宋体" w:cs="宋体"/>
          <w:b w:val="0"/>
          <w:bCs w:val="0"/>
          <w:sz w:val="24"/>
          <w:szCs w:val="24"/>
        </w:rPr>
      </w:pPr>
      <w:r>
        <w:rPr>
          <w:rFonts w:hint="eastAsia" w:hAnsi="宋体" w:cs="宋体"/>
          <w:b w:val="0"/>
          <w:bCs w:val="0"/>
          <w:sz w:val="24"/>
          <w:szCs w:val="24"/>
        </w:rPr>
        <w:t xml:space="preserve">      包含但不限于：</w:t>
      </w:r>
    </w:p>
    <w:p>
      <w:pPr>
        <w:pStyle w:val="6"/>
        <w:spacing w:line="400" w:lineRule="exact"/>
        <w:ind w:left="119" w:firstLine="960" w:firstLineChars="400"/>
        <w:rPr>
          <w:rFonts w:hAnsi="宋体" w:cs="宋体"/>
          <w:b w:val="0"/>
          <w:bCs w:val="0"/>
          <w:sz w:val="24"/>
          <w:szCs w:val="24"/>
        </w:rPr>
      </w:pPr>
      <w:r>
        <w:rPr>
          <w:rFonts w:hint="eastAsia" w:hAnsi="宋体"/>
          <w:b w:val="0"/>
          <w:bCs w:val="0"/>
          <w:sz w:val="24"/>
          <w:szCs w:val="24"/>
        </w:rPr>
        <w:t>①</w:t>
      </w:r>
      <w:r>
        <w:rPr>
          <w:rFonts w:hAnsi="宋体" w:cs="宋体"/>
          <w:b w:val="0"/>
          <w:bCs w:val="0"/>
          <w:sz w:val="24"/>
          <w:szCs w:val="24"/>
        </w:rPr>
        <w:t>售后服务保障方案</w:t>
      </w:r>
      <w:r>
        <w:rPr>
          <w:rFonts w:hint="eastAsia" w:hAnsi="宋体" w:cs="宋体"/>
          <w:b w:val="0"/>
          <w:bCs w:val="0"/>
          <w:sz w:val="24"/>
          <w:szCs w:val="24"/>
        </w:rPr>
        <w:t>（维修、维护方案及维修人员配备）</w:t>
      </w:r>
    </w:p>
    <w:p>
      <w:pPr>
        <w:pStyle w:val="6"/>
        <w:spacing w:line="400" w:lineRule="exact"/>
        <w:ind w:left="119" w:firstLine="960" w:firstLineChars="400"/>
        <w:rPr>
          <w:rFonts w:hAnsi="宋体" w:cs="宋体"/>
          <w:b w:val="0"/>
          <w:bCs w:val="0"/>
          <w:sz w:val="24"/>
          <w:szCs w:val="24"/>
        </w:rPr>
      </w:pPr>
      <w:r>
        <w:rPr>
          <w:rFonts w:hint="eastAsia" w:hAnsi="宋体"/>
          <w:b w:val="0"/>
          <w:bCs w:val="0"/>
          <w:sz w:val="24"/>
          <w:szCs w:val="24"/>
        </w:rPr>
        <w:t>②</w:t>
      </w:r>
      <w:r>
        <w:rPr>
          <w:rFonts w:hAnsi="宋体" w:cs="宋体"/>
          <w:b w:val="0"/>
          <w:bCs w:val="0"/>
          <w:sz w:val="24"/>
          <w:szCs w:val="24"/>
        </w:rPr>
        <w:t>免费保修期外维修方案</w:t>
      </w:r>
    </w:p>
    <w:p>
      <w:pPr>
        <w:pStyle w:val="6"/>
        <w:spacing w:line="400" w:lineRule="exact"/>
        <w:ind w:left="119" w:firstLine="960" w:firstLineChars="400"/>
        <w:rPr>
          <w:rFonts w:hAnsi="宋体" w:cs="宋体"/>
          <w:b w:val="0"/>
          <w:bCs w:val="0"/>
          <w:sz w:val="24"/>
          <w:szCs w:val="24"/>
        </w:rPr>
      </w:pPr>
      <w:r>
        <w:rPr>
          <w:rFonts w:hint="eastAsia" w:hAnsi="宋体"/>
          <w:b w:val="0"/>
          <w:bCs w:val="0"/>
          <w:sz w:val="24"/>
          <w:szCs w:val="24"/>
        </w:rPr>
        <w:t>③</w:t>
      </w:r>
      <w:r>
        <w:rPr>
          <w:rFonts w:hAnsi="宋体" w:cs="宋体"/>
          <w:b w:val="0"/>
          <w:bCs w:val="0"/>
          <w:sz w:val="24"/>
          <w:szCs w:val="24"/>
        </w:rPr>
        <w:t xml:space="preserve">零配件供应方案 </w:t>
      </w:r>
    </w:p>
    <w:p>
      <w:pPr>
        <w:pStyle w:val="6"/>
        <w:spacing w:line="400" w:lineRule="exact"/>
        <w:ind w:left="119" w:firstLine="960" w:firstLineChars="400"/>
        <w:rPr>
          <w:rFonts w:hAnsi="宋体" w:cs="宋体"/>
          <w:b w:val="0"/>
          <w:bCs w:val="0"/>
          <w:sz w:val="24"/>
          <w:szCs w:val="24"/>
        </w:rPr>
      </w:pPr>
      <w:r>
        <w:rPr>
          <w:rFonts w:hint="eastAsia" w:hAnsi="宋体"/>
          <w:b w:val="0"/>
          <w:bCs w:val="0"/>
          <w:sz w:val="24"/>
          <w:szCs w:val="24"/>
        </w:rPr>
        <w:t>④</w:t>
      </w:r>
      <w:r>
        <w:rPr>
          <w:rFonts w:hAnsi="宋体" w:cs="宋体"/>
          <w:b w:val="0"/>
          <w:bCs w:val="0"/>
          <w:sz w:val="24"/>
          <w:szCs w:val="24"/>
        </w:rPr>
        <w:t xml:space="preserve">其他增值售后服务或其它实质性优惠措施 …… </w:t>
      </w:r>
    </w:p>
    <w:p>
      <w:pPr>
        <w:pStyle w:val="6"/>
        <w:ind w:left="120"/>
        <w:rPr>
          <w:rFonts w:hAnsi="宋体" w:cs="宋体"/>
          <w:b w:val="0"/>
          <w:bCs w:val="0"/>
          <w:sz w:val="24"/>
          <w:szCs w:val="24"/>
        </w:rPr>
      </w:pPr>
    </w:p>
    <w:p>
      <w:pPr>
        <w:snapToGrid w:val="0"/>
        <w:spacing w:line="400" w:lineRule="exact"/>
        <w:ind w:firstLine="3120" w:firstLineChars="1300"/>
        <w:rPr>
          <w:rFonts w:hint="eastAsia" w:ascii="宋体" w:hAnsi="宋体"/>
          <w:b w:val="0"/>
          <w:bCs w:val="0"/>
          <w:kern w:val="0"/>
          <w:sz w:val="24"/>
          <w:szCs w:val="24"/>
        </w:rPr>
      </w:pPr>
    </w:p>
    <w:p>
      <w:pPr>
        <w:snapToGrid w:val="0"/>
        <w:spacing w:line="400" w:lineRule="exact"/>
        <w:ind w:firstLine="1440" w:firstLineChars="600"/>
        <w:rPr>
          <w:rFonts w:hint="eastAsia" w:ascii="宋体" w:hAnsi="宋体"/>
          <w:b w:val="0"/>
          <w:bCs w:val="0"/>
          <w:kern w:val="0"/>
          <w:sz w:val="24"/>
          <w:szCs w:val="24"/>
          <w:u w:val="single"/>
        </w:rPr>
      </w:pPr>
      <w:r>
        <w:rPr>
          <w:rFonts w:hint="eastAsia" w:ascii="宋体" w:hAnsi="宋体"/>
          <w:b w:val="0"/>
          <w:bCs w:val="0"/>
          <w:kern w:val="0"/>
          <w:sz w:val="24"/>
          <w:szCs w:val="24"/>
        </w:rPr>
        <w:t>投标人（公章，自然人除外）：</w:t>
      </w:r>
      <w:r>
        <w:rPr>
          <w:rFonts w:hint="eastAsia" w:ascii="宋体" w:hAnsi="宋体"/>
          <w:b w:val="0"/>
          <w:bCs w:val="0"/>
          <w:kern w:val="0"/>
          <w:sz w:val="24"/>
          <w:szCs w:val="24"/>
          <w:u w:val="single"/>
        </w:rPr>
        <w:t xml:space="preserve">                            </w:t>
      </w:r>
    </w:p>
    <w:p>
      <w:pPr>
        <w:pStyle w:val="6"/>
        <w:spacing w:line="400" w:lineRule="exact"/>
        <w:ind w:firstLine="1440" w:firstLineChars="600"/>
        <w:rPr>
          <w:rFonts w:hint="eastAsia" w:hAnsi="宋体"/>
          <w:b w:val="0"/>
          <w:bCs w:val="0"/>
          <w:kern w:val="0"/>
          <w:sz w:val="24"/>
          <w:szCs w:val="24"/>
        </w:rPr>
      </w:pPr>
      <w:r>
        <w:rPr>
          <w:rFonts w:hint="eastAsia" w:hAnsi="宋体"/>
          <w:b w:val="0"/>
          <w:bCs w:val="0"/>
          <w:kern w:val="0"/>
          <w:sz w:val="24"/>
          <w:szCs w:val="24"/>
        </w:rPr>
        <w:t>法定代表人、负责人、自然人或相应的委托代理人签字（或盖章）</w:t>
      </w:r>
    </w:p>
    <w:p>
      <w:pPr>
        <w:pStyle w:val="6"/>
        <w:spacing w:line="400" w:lineRule="exact"/>
        <w:ind w:firstLine="2640" w:firstLineChars="1100"/>
        <w:rPr>
          <w:rFonts w:hint="eastAsia" w:hAnsi="宋体"/>
          <w:b w:val="0"/>
          <w:bCs w:val="0"/>
          <w:kern w:val="0"/>
          <w:sz w:val="24"/>
          <w:szCs w:val="24"/>
          <w:u w:val="single"/>
        </w:rPr>
      </w:pPr>
      <w:r>
        <w:rPr>
          <w:rFonts w:hint="eastAsia" w:hAnsi="宋体"/>
          <w:b w:val="0"/>
          <w:bCs w:val="0"/>
          <w:kern w:val="0"/>
          <w:sz w:val="24"/>
          <w:szCs w:val="24"/>
        </w:rPr>
        <w:t>（属自然人的应在签名处加盖大拇指指印）：</w:t>
      </w:r>
      <w:r>
        <w:rPr>
          <w:rFonts w:hint="eastAsia" w:hAnsi="宋体"/>
          <w:b w:val="0"/>
          <w:bCs w:val="0"/>
          <w:kern w:val="0"/>
          <w:sz w:val="24"/>
          <w:szCs w:val="24"/>
          <w:u w:val="single"/>
        </w:rPr>
        <w:t xml:space="preserve">                             </w:t>
      </w:r>
    </w:p>
    <w:p>
      <w:pPr>
        <w:pStyle w:val="6"/>
        <w:rPr>
          <w:rFonts w:hint="eastAsia" w:hAnsi="宋体"/>
          <w:b w:val="0"/>
          <w:bCs w:val="0"/>
          <w:kern w:val="0"/>
        </w:rPr>
      </w:pPr>
      <w:r>
        <w:rPr>
          <w:rFonts w:hint="eastAsia" w:hAnsi="宋体"/>
          <w:b w:val="0"/>
          <w:bCs w:val="0"/>
          <w:kern w:val="0"/>
          <w:sz w:val="24"/>
          <w:szCs w:val="24"/>
        </w:rPr>
        <w:t xml:space="preserve">            日  期：</w:t>
      </w:r>
      <w:r>
        <w:rPr>
          <w:rFonts w:hint="eastAsia" w:hAnsi="宋体"/>
          <w:b w:val="0"/>
          <w:bCs w:val="0"/>
          <w:kern w:val="0"/>
          <w:sz w:val="24"/>
          <w:szCs w:val="24"/>
          <w:u w:val="single"/>
        </w:rPr>
        <w:t xml:space="preserve">            </w:t>
      </w:r>
      <w:r>
        <w:rPr>
          <w:rFonts w:hint="eastAsia" w:hAnsi="宋体"/>
          <w:b w:val="0"/>
          <w:bCs w:val="0"/>
          <w:kern w:val="0"/>
          <w:u w:val="single"/>
        </w:rPr>
        <w:t xml:space="preserve">                                       </w:t>
      </w:r>
    </w:p>
    <w:p>
      <w:pPr>
        <w:spacing w:line="380" w:lineRule="exact"/>
        <w:rPr>
          <w:rFonts w:hint="eastAsia" w:ascii="宋体" w:hAnsi="宋体"/>
          <w:b w:val="0"/>
          <w:bCs w:val="0"/>
          <w:kern w:val="0"/>
          <w:sz w:val="28"/>
          <w:szCs w:val="28"/>
        </w:rPr>
      </w:pPr>
    </w:p>
    <w:p>
      <w:pPr>
        <w:spacing w:line="380" w:lineRule="exact"/>
        <w:rPr>
          <w:rFonts w:hint="eastAsia" w:ascii="宋体" w:hAnsi="宋体"/>
          <w:b w:val="0"/>
          <w:bCs w:val="0"/>
          <w:kern w:val="0"/>
          <w:sz w:val="28"/>
          <w:szCs w:val="28"/>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8"/>
          <w:szCs w:val="28"/>
          <w:lang w:val="en-US" w:eastAsia="zh-CN"/>
        </w:rPr>
      </w:pPr>
    </w:p>
    <w:p>
      <w:pPr>
        <w:spacing w:line="380" w:lineRule="exact"/>
        <w:rPr>
          <w:rFonts w:hint="eastAsia" w:ascii="宋体" w:hAnsi="宋体"/>
          <w:b w:val="0"/>
          <w:bCs w:val="0"/>
          <w:kern w:val="0"/>
          <w:sz w:val="24"/>
          <w:szCs w:val="24"/>
          <w:lang w:val="en-US" w:eastAsia="zh-CN"/>
        </w:rPr>
      </w:pPr>
    </w:p>
    <w:p>
      <w:pPr>
        <w:spacing w:line="380" w:lineRule="exact"/>
        <w:rPr>
          <w:rFonts w:hint="eastAsia" w:ascii="宋体" w:hAnsi="宋体"/>
          <w:b w:val="0"/>
          <w:bCs w:val="0"/>
          <w:kern w:val="0"/>
          <w:sz w:val="24"/>
          <w:szCs w:val="24"/>
          <w:lang w:val="en-US" w:eastAsia="zh-CN"/>
        </w:rPr>
      </w:pPr>
    </w:p>
    <w:p>
      <w:pPr>
        <w:spacing w:line="380" w:lineRule="exact"/>
        <w:rPr>
          <w:rFonts w:hint="eastAsia" w:hAnsi="宋体"/>
          <w:b w:val="0"/>
          <w:bCs w:val="0"/>
          <w:kern w:val="0"/>
          <w:sz w:val="24"/>
          <w:szCs w:val="24"/>
        </w:rPr>
      </w:pPr>
      <w:r>
        <w:rPr>
          <w:rFonts w:hint="eastAsia" w:ascii="宋体" w:hAnsi="宋体"/>
          <w:b w:val="0"/>
          <w:bCs w:val="0"/>
          <w:kern w:val="0"/>
          <w:sz w:val="24"/>
          <w:szCs w:val="24"/>
          <w:lang w:val="en-US" w:eastAsia="zh-CN"/>
        </w:rPr>
        <w:t>6</w:t>
      </w:r>
      <w:r>
        <w:rPr>
          <w:rFonts w:hint="eastAsia" w:ascii="宋体" w:hAnsi="宋体"/>
          <w:b w:val="0"/>
          <w:bCs w:val="0"/>
          <w:kern w:val="0"/>
          <w:sz w:val="24"/>
          <w:szCs w:val="24"/>
        </w:rPr>
        <w:t>.项目实施人员一览表</w:t>
      </w:r>
    </w:p>
    <w:p>
      <w:pPr>
        <w:spacing w:line="400" w:lineRule="exact"/>
        <w:rPr>
          <w:rFonts w:hint="eastAsia"/>
          <w:b w:val="0"/>
          <w:bCs w:val="0"/>
          <w:kern w:val="0"/>
          <w:sz w:val="24"/>
          <w:szCs w:val="24"/>
        </w:rPr>
      </w:pPr>
    </w:p>
    <w:p>
      <w:pPr>
        <w:spacing w:line="400" w:lineRule="exact"/>
        <w:rPr>
          <w:rFonts w:hint="eastAsia"/>
          <w:b w:val="0"/>
          <w:bCs w:val="0"/>
          <w:kern w:val="0"/>
          <w:sz w:val="24"/>
          <w:szCs w:val="24"/>
        </w:rPr>
      </w:pPr>
      <w:r>
        <w:rPr>
          <w:rFonts w:hint="eastAsia"/>
          <w:b w:val="0"/>
          <w:bCs w:val="0"/>
          <w:kern w:val="0"/>
          <w:sz w:val="24"/>
          <w:szCs w:val="24"/>
        </w:rPr>
        <w:t>附件：</w:t>
      </w:r>
    </w:p>
    <w:p>
      <w:pPr>
        <w:pStyle w:val="6"/>
        <w:jc w:val="center"/>
        <w:rPr>
          <w:rFonts w:hint="eastAsia" w:hAnsi="宋体"/>
          <w:b w:val="0"/>
          <w:bCs w:val="0"/>
          <w:kern w:val="0"/>
          <w:sz w:val="24"/>
          <w:szCs w:val="24"/>
        </w:rPr>
      </w:pPr>
      <w:bookmarkStart w:id="5" w:name="_Toc310"/>
      <w:r>
        <w:rPr>
          <w:rFonts w:hint="eastAsia" w:hAnsi="宋体"/>
          <w:b w:val="0"/>
          <w:bCs w:val="0"/>
          <w:kern w:val="0"/>
          <w:sz w:val="24"/>
          <w:szCs w:val="24"/>
        </w:rPr>
        <w:t>项目实施人员一览表（格式）</w:t>
      </w:r>
      <w:bookmarkEnd w:id="5"/>
    </w:p>
    <w:p>
      <w:pPr>
        <w:rPr>
          <w:rFonts w:hint="eastAsia" w:ascii="宋体" w:hAnsi="宋体"/>
          <w:b w:val="0"/>
          <w:bCs w:val="0"/>
          <w:kern w:val="0"/>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06"/>
        <w:gridCol w:w="1537"/>
        <w:gridCol w:w="1371"/>
        <w:gridCol w:w="2163"/>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noWrap w:val="0"/>
            <w:vAlign w:val="center"/>
          </w:tcPr>
          <w:p>
            <w:pPr>
              <w:spacing w:line="400" w:lineRule="exact"/>
              <w:jc w:val="center"/>
              <w:rPr>
                <w:rFonts w:hint="eastAsia" w:ascii="宋体" w:hAnsi="宋体"/>
                <w:b w:val="0"/>
                <w:bCs w:val="0"/>
                <w:kern w:val="0"/>
                <w:sz w:val="24"/>
                <w:szCs w:val="24"/>
              </w:rPr>
            </w:pPr>
            <w:r>
              <w:rPr>
                <w:rFonts w:hint="eastAsia" w:ascii="宋体" w:hAnsi="宋体"/>
                <w:b w:val="0"/>
                <w:bCs w:val="0"/>
                <w:kern w:val="0"/>
                <w:sz w:val="24"/>
                <w:szCs w:val="24"/>
              </w:rPr>
              <w:t>姓 名</w:t>
            </w:r>
          </w:p>
        </w:tc>
        <w:tc>
          <w:tcPr>
            <w:tcW w:w="806" w:type="dxa"/>
            <w:noWrap w:val="0"/>
            <w:vAlign w:val="center"/>
          </w:tcPr>
          <w:p>
            <w:pPr>
              <w:spacing w:line="400" w:lineRule="exact"/>
              <w:jc w:val="center"/>
              <w:rPr>
                <w:rFonts w:hint="eastAsia" w:ascii="宋体" w:hAnsi="宋体"/>
                <w:b w:val="0"/>
                <w:bCs w:val="0"/>
                <w:kern w:val="0"/>
                <w:sz w:val="24"/>
                <w:szCs w:val="24"/>
              </w:rPr>
            </w:pPr>
            <w:r>
              <w:rPr>
                <w:rFonts w:hint="eastAsia" w:ascii="宋体" w:hAnsi="宋体"/>
                <w:b w:val="0"/>
                <w:bCs w:val="0"/>
                <w:kern w:val="0"/>
                <w:sz w:val="24"/>
                <w:szCs w:val="24"/>
              </w:rPr>
              <w:t>职务</w:t>
            </w:r>
          </w:p>
        </w:tc>
        <w:tc>
          <w:tcPr>
            <w:tcW w:w="1537" w:type="dxa"/>
            <w:noWrap w:val="0"/>
            <w:vAlign w:val="center"/>
          </w:tcPr>
          <w:p>
            <w:pPr>
              <w:spacing w:line="400" w:lineRule="exact"/>
              <w:jc w:val="center"/>
              <w:rPr>
                <w:rFonts w:hint="eastAsia" w:ascii="宋体" w:hAnsi="宋体"/>
                <w:b w:val="0"/>
                <w:bCs w:val="0"/>
                <w:kern w:val="0"/>
                <w:sz w:val="24"/>
                <w:szCs w:val="24"/>
              </w:rPr>
            </w:pPr>
            <w:r>
              <w:rPr>
                <w:rFonts w:hint="eastAsia" w:ascii="宋体" w:hAnsi="宋体"/>
                <w:b w:val="0"/>
                <w:bCs w:val="0"/>
                <w:kern w:val="0"/>
                <w:sz w:val="24"/>
                <w:szCs w:val="24"/>
              </w:rPr>
              <w:t>专业技术资格</w:t>
            </w:r>
          </w:p>
        </w:tc>
        <w:tc>
          <w:tcPr>
            <w:tcW w:w="1371" w:type="dxa"/>
            <w:noWrap w:val="0"/>
            <w:vAlign w:val="center"/>
          </w:tcPr>
          <w:p>
            <w:pPr>
              <w:spacing w:line="400" w:lineRule="exact"/>
              <w:jc w:val="center"/>
              <w:rPr>
                <w:rFonts w:hint="eastAsia" w:ascii="宋体" w:hAnsi="宋体"/>
                <w:b w:val="0"/>
                <w:bCs w:val="0"/>
                <w:kern w:val="0"/>
                <w:sz w:val="24"/>
                <w:szCs w:val="24"/>
              </w:rPr>
            </w:pPr>
            <w:r>
              <w:rPr>
                <w:rFonts w:hint="eastAsia" w:ascii="宋体" w:hAnsi="宋体"/>
                <w:b w:val="0"/>
                <w:bCs w:val="0"/>
                <w:kern w:val="0"/>
                <w:sz w:val="24"/>
                <w:szCs w:val="24"/>
              </w:rPr>
              <w:t>证书编号</w:t>
            </w:r>
          </w:p>
        </w:tc>
        <w:tc>
          <w:tcPr>
            <w:tcW w:w="2163" w:type="dxa"/>
            <w:noWrap w:val="0"/>
            <w:vAlign w:val="center"/>
          </w:tcPr>
          <w:p>
            <w:pPr>
              <w:spacing w:line="400" w:lineRule="exact"/>
              <w:jc w:val="center"/>
              <w:rPr>
                <w:rFonts w:hint="eastAsia" w:ascii="宋体" w:hAnsi="宋体"/>
                <w:b w:val="0"/>
                <w:bCs w:val="0"/>
                <w:kern w:val="0"/>
                <w:sz w:val="24"/>
                <w:szCs w:val="24"/>
              </w:rPr>
            </w:pPr>
            <w:r>
              <w:rPr>
                <w:rFonts w:hint="eastAsia" w:ascii="宋体" w:hAnsi="宋体"/>
                <w:b w:val="0"/>
                <w:bCs w:val="0"/>
                <w:kern w:val="0"/>
                <w:sz w:val="24"/>
                <w:szCs w:val="24"/>
              </w:rPr>
              <w:t>参加工作时间</w:t>
            </w:r>
          </w:p>
        </w:tc>
        <w:tc>
          <w:tcPr>
            <w:tcW w:w="2000" w:type="dxa"/>
            <w:noWrap w:val="0"/>
            <w:vAlign w:val="center"/>
          </w:tcPr>
          <w:p>
            <w:pPr>
              <w:spacing w:line="400" w:lineRule="exact"/>
              <w:jc w:val="center"/>
              <w:rPr>
                <w:rFonts w:hint="eastAsia" w:ascii="宋体" w:hAnsi="宋体"/>
                <w:b w:val="0"/>
                <w:bCs w:val="0"/>
                <w:kern w:val="0"/>
                <w:sz w:val="24"/>
                <w:szCs w:val="24"/>
              </w:rPr>
            </w:pPr>
            <w:r>
              <w:rPr>
                <w:rFonts w:hint="eastAsia" w:ascii="宋体" w:hAnsi="宋体"/>
                <w:b w:val="0"/>
                <w:bCs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noWrap w:val="0"/>
            <w:vAlign w:val="top"/>
          </w:tcPr>
          <w:p>
            <w:pPr>
              <w:spacing w:line="400" w:lineRule="exact"/>
              <w:rPr>
                <w:rFonts w:hint="eastAsia" w:ascii="宋体" w:hAnsi="宋体"/>
                <w:b w:val="0"/>
                <w:bCs w:val="0"/>
                <w:kern w:val="0"/>
                <w:sz w:val="24"/>
                <w:szCs w:val="24"/>
              </w:rPr>
            </w:pPr>
          </w:p>
        </w:tc>
        <w:tc>
          <w:tcPr>
            <w:tcW w:w="806" w:type="dxa"/>
            <w:noWrap w:val="0"/>
            <w:vAlign w:val="top"/>
          </w:tcPr>
          <w:p>
            <w:pPr>
              <w:spacing w:line="400" w:lineRule="exact"/>
              <w:rPr>
                <w:rFonts w:hint="eastAsia" w:ascii="宋体" w:hAnsi="宋体"/>
                <w:b w:val="0"/>
                <w:bCs w:val="0"/>
                <w:kern w:val="0"/>
                <w:sz w:val="24"/>
                <w:szCs w:val="24"/>
              </w:rPr>
            </w:pPr>
          </w:p>
        </w:tc>
        <w:tc>
          <w:tcPr>
            <w:tcW w:w="1537" w:type="dxa"/>
            <w:noWrap w:val="0"/>
            <w:vAlign w:val="top"/>
          </w:tcPr>
          <w:p>
            <w:pPr>
              <w:spacing w:line="400" w:lineRule="exact"/>
              <w:rPr>
                <w:rFonts w:hint="eastAsia" w:ascii="宋体" w:hAnsi="宋体"/>
                <w:b w:val="0"/>
                <w:bCs w:val="0"/>
                <w:kern w:val="0"/>
                <w:sz w:val="24"/>
                <w:szCs w:val="24"/>
              </w:rPr>
            </w:pPr>
          </w:p>
        </w:tc>
        <w:tc>
          <w:tcPr>
            <w:tcW w:w="1371" w:type="dxa"/>
            <w:noWrap w:val="0"/>
            <w:vAlign w:val="top"/>
          </w:tcPr>
          <w:p>
            <w:pPr>
              <w:spacing w:line="400" w:lineRule="exact"/>
              <w:rPr>
                <w:rFonts w:hint="eastAsia" w:ascii="宋体" w:hAnsi="宋体"/>
                <w:b w:val="0"/>
                <w:bCs w:val="0"/>
                <w:kern w:val="0"/>
                <w:sz w:val="24"/>
                <w:szCs w:val="24"/>
              </w:rPr>
            </w:pPr>
          </w:p>
        </w:tc>
        <w:tc>
          <w:tcPr>
            <w:tcW w:w="2163" w:type="dxa"/>
            <w:noWrap w:val="0"/>
            <w:vAlign w:val="top"/>
          </w:tcPr>
          <w:p>
            <w:pPr>
              <w:spacing w:line="400" w:lineRule="exact"/>
              <w:rPr>
                <w:rFonts w:hint="eastAsia" w:ascii="宋体" w:hAnsi="宋体"/>
                <w:b w:val="0"/>
                <w:bCs w:val="0"/>
                <w:kern w:val="0"/>
                <w:sz w:val="24"/>
                <w:szCs w:val="24"/>
              </w:rPr>
            </w:pPr>
          </w:p>
        </w:tc>
        <w:tc>
          <w:tcPr>
            <w:tcW w:w="2000" w:type="dxa"/>
            <w:noWrap w:val="0"/>
            <w:vAlign w:val="top"/>
          </w:tcPr>
          <w:p>
            <w:pPr>
              <w:spacing w:line="400" w:lineRule="exact"/>
              <w:rPr>
                <w:rFonts w:hint="eastAsia" w:ascii="宋体" w:hAnsi="宋体"/>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noWrap w:val="0"/>
            <w:vAlign w:val="top"/>
          </w:tcPr>
          <w:p>
            <w:pPr>
              <w:spacing w:line="400" w:lineRule="exact"/>
              <w:rPr>
                <w:rFonts w:hint="eastAsia" w:ascii="宋体" w:hAnsi="宋体"/>
                <w:b w:val="0"/>
                <w:bCs w:val="0"/>
                <w:kern w:val="0"/>
                <w:sz w:val="24"/>
                <w:szCs w:val="24"/>
              </w:rPr>
            </w:pPr>
          </w:p>
        </w:tc>
        <w:tc>
          <w:tcPr>
            <w:tcW w:w="806" w:type="dxa"/>
            <w:noWrap w:val="0"/>
            <w:vAlign w:val="top"/>
          </w:tcPr>
          <w:p>
            <w:pPr>
              <w:spacing w:line="400" w:lineRule="exact"/>
              <w:rPr>
                <w:rFonts w:hint="eastAsia" w:ascii="宋体" w:hAnsi="宋体"/>
                <w:b w:val="0"/>
                <w:bCs w:val="0"/>
                <w:kern w:val="0"/>
                <w:sz w:val="24"/>
                <w:szCs w:val="24"/>
              </w:rPr>
            </w:pPr>
          </w:p>
        </w:tc>
        <w:tc>
          <w:tcPr>
            <w:tcW w:w="1537" w:type="dxa"/>
            <w:noWrap w:val="0"/>
            <w:vAlign w:val="top"/>
          </w:tcPr>
          <w:p>
            <w:pPr>
              <w:spacing w:line="400" w:lineRule="exact"/>
              <w:rPr>
                <w:rFonts w:hint="eastAsia" w:ascii="宋体" w:hAnsi="宋体"/>
                <w:b w:val="0"/>
                <w:bCs w:val="0"/>
                <w:kern w:val="0"/>
                <w:sz w:val="24"/>
                <w:szCs w:val="24"/>
              </w:rPr>
            </w:pPr>
          </w:p>
        </w:tc>
        <w:tc>
          <w:tcPr>
            <w:tcW w:w="1371" w:type="dxa"/>
            <w:noWrap w:val="0"/>
            <w:vAlign w:val="top"/>
          </w:tcPr>
          <w:p>
            <w:pPr>
              <w:spacing w:line="400" w:lineRule="exact"/>
              <w:rPr>
                <w:rFonts w:hint="eastAsia" w:ascii="宋体" w:hAnsi="宋体"/>
                <w:b w:val="0"/>
                <w:bCs w:val="0"/>
                <w:kern w:val="0"/>
                <w:sz w:val="24"/>
                <w:szCs w:val="24"/>
              </w:rPr>
            </w:pPr>
          </w:p>
        </w:tc>
        <w:tc>
          <w:tcPr>
            <w:tcW w:w="2163" w:type="dxa"/>
            <w:noWrap w:val="0"/>
            <w:vAlign w:val="top"/>
          </w:tcPr>
          <w:p>
            <w:pPr>
              <w:spacing w:line="400" w:lineRule="exact"/>
              <w:rPr>
                <w:rFonts w:hint="eastAsia" w:ascii="宋体" w:hAnsi="宋体"/>
                <w:b w:val="0"/>
                <w:bCs w:val="0"/>
                <w:kern w:val="0"/>
                <w:sz w:val="24"/>
                <w:szCs w:val="24"/>
              </w:rPr>
            </w:pPr>
          </w:p>
        </w:tc>
        <w:tc>
          <w:tcPr>
            <w:tcW w:w="2000" w:type="dxa"/>
            <w:noWrap w:val="0"/>
            <w:vAlign w:val="top"/>
          </w:tcPr>
          <w:p>
            <w:pPr>
              <w:spacing w:line="400" w:lineRule="exact"/>
              <w:rPr>
                <w:rFonts w:hint="eastAsia" w:ascii="宋体" w:hAnsi="宋体"/>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noWrap w:val="0"/>
            <w:vAlign w:val="top"/>
          </w:tcPr>
          <w:p>
            <w:pPr>
              <w:spacing w:line="400" w:lineRule="exact"/>
              <w:rPr>
                <w:rFonts w:hint="eastAsia" w:ascii="宋体" w:hAnsi="宋体"/>
                <w:b w:val="0"/>
                <w:bCs w:val="0"/>
                <w:kern w:val="0"/>
                <w:szCs w:val="21"/>
              </w:rPr>
            </w:pPr>
          </w:p>
        </w:tc>
        <w:tc>
          <w:tcPr>
            <w:tcW w:w="806" w:type="dxa"/>
            <w:noWrap w:val="0"/>
            <w:vAlign w:val="top"/>
          </w:tcPr>
          <w:p>
            <w:pPr>
              <w:spacing w:line="400" w:lineRule="exact"/>
              <w:rPr>
                <w:rFonts w:hint="eastAsia" w:ascii="宋体" w:hAnsi="宋体"/>
                <w:b w:val="0"/>
                <w:bCs w:val="0"/>
                <w:kern w:val="0"/>
                <w:szCs w:val="21"/>
              </w:rPr>
            </w:pPr>
          </w:p>
        </w:tc>
        <w:tc>
          <w:tcPr>
            <w:tcW w:w="1537" w:type="dxa"/>
            <w:noWrap w:val="0"/>
            <w:vAlign w:val="top"/>
          </w:tcPr>
          <w:p>
            <w:pPr>
              <w:spacing w:line="400" w:lineRule="exact"/>
              <w:rPr>
                <w:rFonts w:hint="eastAsia" w:ascii="宋体" w:hAnsi="宋体"/>
                <w:b w:val="0"/>
                <w:bCs w:val="0"/>
                <w:kern w:val="0"/>
                <w:szCs w:val="21"/>
              </w:rPr>
            </w:pPr>
          </w:p>
        </w:tc>
        <w:tc>
          <w:tcPr>
            <w:tcW w:w="1371" w:type="dxa"/>
            <w:noWrap w:val="0"/>
            <w:vAlign w:val="top"/>
          </w:tcPr>
          <w:p>
            <w:pPr>
              <w:spacing w:line="400" w:lineRule="exact"/>
              <w:rPr>
                <w:rFonts w:hint="eastAsia" w:ascii="宋体" w:hAnsi="宋体"/>
                <w:b w:val="0"/>
                <w:bCs w:val="0"/>
                <w:kern w:val="0"/>
                <w:szCs w:val="21"/>
              </w:rPr>
            </w:pPr>
          </w:p>
        </w:tc>
        <w:tc>
          <w:tcPr>
            <w:tcW w:w="2163" w:type="dxa"/>
            <w:noWrap w:val="0"/>
            <w:vAlign w:val="top"/>
          </w:tcPr>
          <w:p>
            <w:pPr>
              <w:spacing w:line="400" w:lineRule="exact"/>
              <w:rPr>
                <w:rFonts w:hint="eastAsia" w:ascii="宋体" w:hAnsi="宋体"/>
                <w:b w:val="0"/>
                <w:bCs w:val="0"/>
                <w:kern w:val="0"/>
                <w:szCs w:val="21"/>
              </w:rPr>
            </w:pPr>
          </w:p>
        </w:tc>
        <w:tc>
          <w:tcPr>
            <w:tcW w:w="2000" w:type="dxa"/>
            <w:noWrap w:val="0"/>
            <w:vAlign w:val="top"/>
          </w:tcPr>
          <w:p>
            <w:pPr>
              <w:spacing w:line="400" w:lineRule="exact"/>
              <w:rPr>
                <w:rFonts w:hint="eastAsia" w:ascii="宋体" w:hAnsi="宋体"/>
                <w:b w:val="0"/>
                <w:bCs w:val="0"/>
                <w:kern w:val="0"/>
                <w:szCs w:val="21"/>
              </w:rPr>
            </w:pPr>
          </w:p>
        </w:tc>
      </w:tr>
    </w:tbl>
    <w:p>
      <w:pPr>
        <w:spacing w:line="400" w:lineRule="exact"/>
        <w:rPr>
          <w:rFonts w:hint="eastAsia" w:ascii="宋体" w:hAnsi="宋体"/>
          <w:b w:val="0"/>
          <w:bCs w:val="0"/>
          <w:kern w:val="0"/>
          <w:szCs w:val="21"/>
        </w:rPr>
      </w:pPr>
    </w:p>
    <w:p>
      <w:pPr>
        <w:spacing w:line="400" w:lineRule="exact"/>
        <w:rPr>
          <w:rFonts w:hint="eastAsia" w:ascii="宋体" w:hAnsi="宋体"/>
          <w:b w:val="0"/>
          <w:bCs w:val="0"/>
          <w:kern w:val="0"/>
          <w:sz w:val="24"/>
          <w:szCs w:val="24"/>
        </w:rPr>
      </w:pPr>
      <w:r>
        <w:rPr>
          <w:rFonts w:hint="eastAsia" w:ascii="宋体" w:hAnsi="宋体"/>
          <w:b w:val="0"/>
          <w:bCs w:val="0"/>
          <w:kern w:val="0"/>
          <w:sz w:val="24"/>
          <w:szCs w:val="24"/>
        </w:rPr>
        <w:t>注：1.在填写时，如本表格不适合投标单位的实际情况，可根据本表格式自行制表填写。</w:t>
      </w:r>
    </w:p>
    <w:p>
      <w:pPr>
        <w:spacing w:line="400" w:lineRule="exact"/>
        <w:ind w:firstLine="2880" w:firstLineChars="1200"/>
        <w:rPr>
          <w:rFonts w:hint="eastAsia" w:ascii="宋体" w:hAnsi="宋体"/>
          <w:b w:val="0"/>
          <w:bCs w:val="0"/>
          <w:kern w:val="0"/>
          <w:sz w:val="24"/>
          <w:szCs w:val="24"/>
          <w:u w:val="single"/>
        </w:rPr>
      </w:pPr>
      <w:r>
        <w:rPr>
          <w:rFonts w:hint="eastAsia" w:ascii="宋体" w:hAnsi="宋体"/>
          <w:b w:val="0"/>
          <w:bCs w:val="0"/>
          <w:kern w:val="0"/>
          <w:sz w:val="24"/>
          <w:szCs w:val="24"/>
        </w:rPr>
        <w:t>投标人（公章，自然人除外）：</w:t>
      </w:r>
      <w:r>
        <w:rPr>
          <w:rFonts w:hint="eastAsia" w:ascii="宋体" w:hAnsi="宋体"/>
          <w:b w:val="0"/>
          <w:bCs w:val="0"/>
          <w:kern w:val="0"/>
          <w:sz w:val="24"/>
          <w:szCs w:val="24"/>
          <w:u w:val="single"/>
        </w:rPr>
        <w:t xml:space="preserve">                  </w:t>
      </w:r>
    </w:p>
    <w:p>
      <w:pPr>
        <w:pStyle w:val="6"/>
        <w:spacing w:line="400" w:lineRule="exact"/>
        <w:ind w:left="2873" w:leftChars="1368" w:firstLine="0" w:firstLineChars="0"/>
        <w:rPr>
          <w:rFonts w:hint="default" w:hAnsi="宋体" w:eastAsia="宋体"/>
          <w:b w:val="0"/>
          <w:bCs w:val="0"/>
          <w:kern w:val="0"/>
          <w:sz w:val="24"/>
          <w:szCs w:val="24"/>
          <w:u w:val="single"/>
          <w:lang w:val="en-US" w:eastAsia="zh-CN"/>
        </w:rPr>
      </w:pPr>
      <w:r>
        <w:rPr>
          <w:rFonts w:hint="eastAsia" w:hAnsi="宋体"/>
          <w:b w:val="0"/>
          <w:bCs w:val="0"/>
          <w:kern w:val="0"/>
          <w:sz w:val="24"/>
          <w:szCs w:val="24"/>
        </w:rPr>
        <w:t>法定代表人、负责人、自然人或相应的委托代理人</w:t>
      </w:r>
      <w:r>
        <w:rPr>
          <w:rFonts w:hint="eastAsia" w:hAnsi="宋体"/>
          <w:b w:val="0"/>
          <w:bCs w:val="0"/>
          <w:kern w:val="0"/>
          <w:sz w:val="24"/>
          <w:szCs w:val="24"/>
          <w:lang w:eastAsia="zh-CN"/>
        </w:rPr>
        <w:t>（</w:t>
      </w:r>
      <w:r>
        <w:rPr>
          <w:rFonts w:hint="eastAsia" w:hAnsi="宋体"/>
          <w:b w:val="0"/>
          <w:bCs w:val="0"/>
          <w:kern w:val="0"/>
          <w:sz w:val="24"/>
          <w:szCs w:val="24"/>
        </w:rPr>
        <w:t>签字或盖章）（属自然人的应在签名处加盖大拇指指印）：</w:t>
      </w:r>
      <w:r>
        <w:rPr>
          <w:rFonts w:hint="eastAsia" w:hAnsi="宋体"/>
          <w:b w:val="0"/>
          <w:bCs w:val="0"/>
          <w:kern w:val="0"/>
          <w:sz w:val="24"/>
          <w:szCs w:val="24"/>
          <w:u w:val="single"/>
          <w:lang w:val="en-US" w:eastAsia="zh-CN"/>
        </w:rPr>
        <w:t xml:space="preserve">                                        </w:t>
      </w:r>
    </w:p>
    <w:p>
      <w:pPr>
        <w:pStyle w:val="6"/>
        <w:ind w:firstLine="2880" w:firstLineChars="1200"/>
        <w:rPr>
          <w:rFonts w:hint="eastAsia" w:hAnsi="宋体"/>
          <w:b w:val="0"/>
          <w:bCs w:val="0"/>
          <w:kern w:val="0"/>
          <w:sz w:val="24"/>
          <w:szCs w:val="24"/>
        </w:rPr>
      </w:pPr>
      <w:r>
        <w:rPr>
          <w:rFonts w:hint="eastAsia" w:hAnsi="宋体"/>
          <w:b w:val="0"/>
          <w:bCs w:val="0"/>
          <w:kern w:val="0"/>
          <w:sz w:val="24"/>
          <w:szCs w:val="24"/>
        </w:rPr>
        <w:t>日         期：</w:t>
      </w:r>
      <w:r>
        <w:rPr>
          <w:rFonts w:hint="eastAsia" w:hAnsi="宋体"/>
          <w:b w:val="0"/>
          <w:bCs w:val="0"/>
          <w:kern w:val="0"/>
          <w:sz w:val="24"/>
          <w:szCs w:val="24"/>
          <w:u w:val="single"/>
        </w:rPr>
        <w:t xml:space="preserve">                                     </w:t>
      </w:r>
    </w:p>
    <w:p>
      <w:pPr>
        <w:spacing w:line="380" w:lineRule="exact"/>
        <w:rPr>
          <w:rFonts w:hint="eastAsia" w:hAnsi="宋体"/>
          <w:b w:val="0"/>
          <w:bCs w:val="0"/>
          <w:kern w:val="0"/>
          <w:sz w:val="24"/>
          <w:szCs w:val="24"/>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lang w:val="en-US" w:eastAsia="zh-CN"/>
        </w:rPr>
      </w:pPr>
    </w:p>
    <w:p>
      <w:pPr>
        <w:numPr>
          <w:ilvl w:val="0"/>
          <w:numId w:val="0"/>
        </w:numPr>
        <w:spacing w:line="500" w:lineRule="exact"/>
        <w:rPr>
          <w:rFonts w:hint="eastAsia"/>
          <w:sz w:val="24"/>
          <w:szCs w:val="24"/>
        </w:rPr>
      </w:pPr>
    </w:p>
    <w:p>
      <w:pPr>
        <w:pStyle w:val="3"/>
        <w:rPr>
          <w:rFonts w:hint="eastAsia"/>
          <w:sz w:val="24"/>
          <w:szCs w:val="24"/>
        </w:rPr>
      </w:pPr>
    </w:p>
    <w:p>
      <w:pPr>
        <w:rPr>
          <w:rFonts w:hint="eastAsia"/>
          <w:sz w:val="24"/>
          <w:szCs w:val="24"/>
        </w:rPr>
      </w:pPr>
    </w:p>
    <w:p>
      <w:pPr>
        <w:pStyle w:val="3"/>
        <w:rPr>
          <w:rFonts w:hint="eastAsia"/>
          <w:sz w:val="24"/>
          <w:szCs w:val="24"/>
        </w:rPr>
      </w:pPr>
    </w:p>
    <w:p>
      <w:pPr>
        <w:rPr>
          <w:rFonts w:hint="eastAsia"/>
          <w:sz w:val="24"/>
          <w:szCs w:val="24"/>
        </w:rPr>
      </w:pPr>
    </w:p>
    <w:p>
      <w:pPr>
        <w:pStyle w:val="3"/>
        <w:rPr>
          <w:rFonts w:hint="eastAsia"/>
          <w:sz w:val="24"/>
          <w:szCs w:val="24"/>
        </w:rPr>
      </w:pPr>
    </w:p>
    <w:p>
      <w:pPr>
        <w:rPr>
          <w:rFonts w:hint="eastAsia"/>
          <w:sz w:val="24"/>
          <w:szCs w:val="24"/>
        </w:rPr>
      </w:pPr>
    </w:p>
    <w:p>
      <w:pPr>
        <w:pStyle w:val="2"/>
        <w:rPr>
          <w:rFonts w:hint="eastAsia"/>
        </w:rPr>
      </w:pPr>
    </w:p>
    <w:p>
      <w:pPr>
        <w:rPr>
          <w:rFonts w:hint="eastAsia"/>
          <w:sz w:val="24"/>
          <w:szCs w:val="24"/>
        </w:rPr>
      </w:pPr>
    </w:p>
    <w:p>
      <w:pPr>
        <w:numPr>
          <w:ilvl w:val="0"/>
          <w:numId w:val="0"/>
        </w:numPr>
        <w:spacing w:line="500" w:lineRule="exact"/>
        <w:rPr>
          <w:rFonts w:hint="eastAsia" w:ascii="宋体" w:hAnsi="宋体"/>
          <w:b w:val="0"/>
          <w:bCs w:val="0"/>
          <w:kern w:val="0"/>
          <w:sz w:val="24"/>
          <w:szCs w:val="24"/>
          <w:lang w:val="en-US" w:eastAsia="zh-CN"/>
        </w:rPr>
      </w:pPr>
    </w:p>
    <w:p>
      <w:pPr>
        <w:numPr>
          <w:ilvl w:val="0"/>
          <w:numId w:val="0"/>
        </w:numPr>
        <w:spacing w:line="500" w:lineRule="exact"/>
        <w:rPr>
          <w:rFonts w:hint="eastAsia"/>
          <w:sz w:val="24"/>
          <w:szCs w:val="24"/>
        </w:rPr>
      </w:pPr>
      <w:r>
        <w:rPr>
          <w:rFonts w:hint="eastAsia" w:ascii="宋体" w:hAnsi="宋体"/>
          <w:b w:val="0"/>
          <w:bCs w:val="0"/>
          <w:kern w:val="0"/>
          <w:sz w:val="24"/>
          <w:szCs w:val="24"/>
          <w:lang w:val="en-US" w:eastAsia="zh-CN"/>
        </w:rPr>
        <w:t>7、</w:t>
      </w:r>
      <w:r>
        <w:rPr>
          <w:rFonts w:hint="eastAsia" w:ascii="宋体" w:hAnsi="宋体"/>
          <w:b w:val="0"/>
          <w:bCs w:val="0"/>
          <w:kern w:val="0"/>
          <w:sz w:val="24"/>
          <w:szCs w:val="24"/>
        </w:rPr>
        <w:t>投标人</w:t>
      </w:r>
      <w:r>
        <w:rPr>
          <w:rFonts w:hint="eastAsia" w:ascii="宋体" w:hAnsi="宋体"/>
          <w:b w:val="0"/>
          <w:bCs w:val="0"/>
          <w:kern w:val="0"/>
          <w:sz w:val="24"/>
          <w:szCs w:val="24"/>
          <w:lang w:eastAsia="zh-CN"/>
        </w:rPr>
        <w:t>近三年</w:t>
      </w:r>
      <w:r>
        <w:rPr>
          <w:rFonts w:hint="eastAsia" w:ascii="宋体" w:hAnsi="宋体"/>
          <w:b w:val="0"/>
          <w:bCs w:val="0"/>
          <w:kern w:val="0"/>
          <w:sz w:val="24"/>
          <w:szCs w:val="24"/>
        </w:rPr>
        <w:t>以来具有同类产品的销售业绩的相关证明材料（无不良记录，以中标、成交通知书或签订的销售合同为准，并能清晰反映所销售的货物名称、种类、金额）</w:t>
      </w: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rPr>
      </w:pPr>
      <w:r>
        <w:rPr>
          <w:rFonts w:hint="eastAsia" w:ascii="宋体" w:hAnsi="宋体"/>
          <w:b w:val="0"/>
          <w:bCs w:val="0"/>
          <w:kern w:val="0"/>
          <w:sz w:val="24"/>
          <w:szCs w:val="24"/>
          <w:lang w:val="en-US" w:eastAsia="zh-CN"/>
        </w:rPr>
        <w:t>8</w:t>
      </w:r>
      <w:r>
        <w:rPr>
          <w:rFonts w:hint="eastAsia" w:ascii="宋体" w:hAnsi="宋体"/>
          <w:b w:val="0"/>
          <w:bCs w:val="0"/>
          <w:kern w:val="0"/>
          <w:sz w:val="24"/>
          <w:szCs w:val="24"/>
        </w:rPr>
        <w:t>. 投标人为生产厂家的，投标人的生产制造设备清单及专业技术能力说明（如有，请提供）</w:t>
      </w:r>
    </w:p>
    <w:p>
      <w:pPr>
        <w:spacing w:line="500" w:lineRule="exact"/>
        <w:rPr>
          <w:rFonts w:hint="eastAsia" w:ascii="宋体" w:hAnsi="宋体"/>
          <w:b w:val="0"/>
          <w:bCs w:val="0"/>
          <w:kern w:val="0"/>
          <w:sz w:val="24"/>
          <w:szCs w:val="24"/>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lang w:val="en-US" w:eastAsia="zh-CN"/>
        </w:rPr>
      </w:pPr>
    </w:p>
    <w:p>
      <w:pPr>
        <w:spacing w:line="500" w:lineRule="exact"/>
        <w:rPr>
          <w:rFonts w:hint="eastAsia" w:ascii="宋体" w:hAnsi="宋体"/>
          <w:b w:val="0"/>
          <w:bCs w:val="0"/>
          <w:kern w:val="0"/>
          <w:sz w:val="24"/>
          <w:szCs w:val="24"/>
        </w:rPr>
      </w:pPr>
      <w:r>
        <w:rPr>
          <w:rFonts w:hint="eastAsia" w:ascii="宋体" w:hAnsi="宋体"/>
          <w:b w:val="0"/>
          <w:bCs w:val="0"/>
          <w:kern w:val="0"/>
          <w:sz w:val="24"/>
          <w:szCs w:val="24"/>
          <w:lang w:val="en-US" w:eastAsia="zh-CN"/>
        </w:rPr>
        <w:t>9</w:t>
      </w:r>
      <w:r>
        <w:rPr>
          <w:rFonts w:hint="eastAsia" w:ascii="宋体" w:hAnsi="宋体"/>
          <w:b w:val="0"/>
          <w:bCs w:val="0"/>
          <w:kern w:val="0"/>
          <w:sz w:val="24"/>
          <w:szCs w:val="24"/>
        </w:rPr>
        <w:t>. 投标人相关获奖证书、认证证书等复印件（如有，请提供）</w:t>
      </w:r>
    </w:p>
    <w:p>
      <w:pPr>
        <w:spacing w:line="420" w:lineRule="exact"/>
        <w:rPr>
          <w:rFonts w:hint="eastAsia" w:ascii="宋体" w:hAnsi="宋体"/>
          <w:b w:val="0"/>
          <w:bCs w:val="0"/>
          <w:sz w:val="24"/>
          <w:szCs w:val="24"/>
        </w:rPr>
      </w:pPr>
    </w:p>
    <w:p>
      <w:pPr>
        <w:spacing w:line="420" w:lineRule="exact"/>
        <w:rPr>
          <w:rFonts w:hint="eastAsia" w:ascii="宋体" w:hAnsi="宋体"/>
          <w:b w:val="0"/>
          <w:bCs w:val="0"/>
          <w:sz w:val="24"/>
          <w:szCs w:val="24"/>
        </w:rPr>
      </w:pPr>
    </w:p>
    <w:p>
      <w:pPr>
        <w:spacing w:line="420" w:lineRule="exact"/>
        <w:rPr>
          <w:rFonts w:hint="eastAsia" w:ascii="宋体" w:hAnsi="宋体"/>
          <w:b w:val="0"/>
          <w:bCs w:val="0"/>
          <w:sz w:val="28"/>
          <w:szCs w:val="28"/>
          <w:lang w:val="en-US" w:eastAsia="zh-CN"/>
        </w:rPr>
      </w:pPr>
    </w:p>
    <w:p>
      <w:pPr>
        <w:spacing w:line="420" w:lineRule="exact"/>
        <w:rPr>
          <w:rFonts w:hint="eastAsia" w:ascii="宋体" w:hAnsi="宋体"/>
          <w:b w:val="0"/>
          <w:bCs w:val="0"/>
          <w:sz w:val="24"/>
          <w:szCs w:val="24"/>
          <w:lang w:val="en-US" w:eastAsia="zh-CN"/>
        </w:rPr>
      </w:pPr>
    </w:p>
    <w:p>
      <w:pPr>
        <w:spacing w:line="420" w:lineRule="exact"/>
        <w:rPr>
          <w:rFonts w:hint="eastAsia" w:ascii="宋体" w:hAnsi="宋体"/>
          <w:b w:val="0"/>
          <w:bCs w:val="0"/>
          <w:sz w:val="24"/>
          <w:szCs w:val="24"/>
          <w:lang w:val="en-US" w:eastAsia="zh-CN"/>
        </w:rPr>
      </w:pPr>
    </w:p>
    <w:p>
      <w:pPr>
        <w:spacing w:line="420" w:lineRule="exact"/>
        <w:rPr>
          <w:rFonts w:hint="eastAsia" w:ascii="宋体" w:hAnsi="宋体"/>
          <w:b w:val="0"/>
          <w:bCs w:val="0"/>
          <w:sz w:val="24"/>
          <w:szCs w:val="24"/>
          <w:lang w:val="en-US" w:eastAsia="zh-CN"/>
        </w:rPr>
      </w:pPr>
    </w:p>
    <w:p>
      <w:pPr>
        <w:spacing w:line="420" w:lineRule="exact"/>
        <w:rPr>
          <w:rFonts w:hint="eastAsia" w:ascii="宋体" w:hAnsi="宋体"/>
          <w:b w:val="0"/>
          <w:bCs w:val="0"/>
          <w:sz w:val="24"/>
          <w:szCs w:val="24"/>
          <w:lang w:val="en-US" w:eastAsia="zh-CN"/>
        </w:rPr>
      </w:pPr>
    </w:p>
    <w:p>
      <w:pPr>
        <w:spacing w:line="420" w:lineRule="exact"/>
        <w:rPr>
          <w:rFonts w:hint="eastAsia" w:ascii="宋体" w:hAnsi="宋体"/>
          <w:b w:val="0"/>
          <w:bCs w:val="0"/>
          <w:sz w:val="24"/>
          <w:szCs w:val="24"/>
          <w:lang w:val="en-US" w:eastAsia="zh-CN"/>
        </w:rPr>
      </w:pPr>
    </w:p>
    <w:p>
      <w:pPr>
        <w:spacing w:line="420" w:lineRule="exact"/>
        <w:rPr>
          <w:rFonts w:hint="eastAsia" w:ascii="宋体" w:hAnsi="宋体"/>
          <w:b w:val="0"/>
          <w:bCs w:val="0"/>
          <w:sz w:val="24"/>
          <w:szCs w:val="24"/>
          <w:lang w:val="en-US" w:eastAsia="zh-CN"/>
        </w:rPr>
      </w:pPr>
    </w:p>
    <w:p>
      <w:pPr>
        <w:spacing w:line="420" w:lineRule="exact"/>
        <w:rPr>
          <w:rFonts w:hint="eastAsia" w:ascii="宋体" w:hAnsi="宋体"/>
          <w:b w:val="0"/>
          <w:bCs w:val="0"/>
          <w:sz w:val="24"/>
          <w:szCs w:val="24"/>
          <w:lang w:val="en-US" w:eastAsia="zh-CN"/>
        </w:rPr>
      </w:pPr>
    </w:p>
    <w:p>
      <w:pPr>
        <w:spacing w:line="420" w:lineRule="exact"/>
        <w:rPr>
          <w:rFonts w:hint="eastAsia" w:ascii="宋体" w:hAnsi="宋体"/>
          <w:b w:val="0"/>
          <w:bCs w:val="0"/>
          <w:sz w:val="24"/>
          <w:szCs w:val="24"/>
        </w:rPr>
      </w:pPr>
      <w:r>
        <w:rPr>
          <w:rFonts w:hint="eastAsia" w:ascii="宋体" w:hAnsi="宋体"/>
          <w:b w:val="0"/>
          <w:bCs w:val="0"/>
          <w:sz w:val="24"/>
          <w:szCs w:val="24"/>
          <w:lang w:val="en-US" w:eastAsia="zh-CN"/>
        </w:rPr>
        <w:t>10</w:t>
      </w:r>
      <w:r>
        <w:rPr>
          <w:rFonts w:hint="eastAsia" w:ascii="宋体" w:hAnsi="宋体"/>
          <w:b w:val="0"/>
          <w:bCs w:val="0"/>
          <w:sz w:val="24"/>
          <w:szCs w:val="24"/>
        </w:rPr>
        <w:t>. 投标人属于小型、微型企业的，应提供《中小企业声明函》；属于监狱企业的，应当提供由省级以上监狱管理局、戒毒管理局</w:t>
      </w:r>
      <w:r>
        <w:rPr>
          <w:rFonts w:ascii="宋体" w:hAnsi="宋体"/>
          <w:b w:val="0"/>
          <w:bCs w:val="0"/>
          <w:sz w:val="24"/>
          <w:szCs w:val="24"/>
        </w:rPr>
        <w:t>(</w:t>
      </w:r>
      <w:r>
        <w:rPr>
          <w:rFonts w:hint="eastAsia" w:ascii="宋体" w:hAnsi="宋体"/>
          <w:b w:val="0"/>
          <w:bCs w:val="0"/>
          <w:sz w:val="24"/>
          <w:szCs w:val="24"/>
        </w:rPr>
        <w:t>含新疆生产建设兵团</w:t>
      </w:r>
      <w:r>
        <w:rPr>
          <w:rFonts w:ascii="宋体" w:hAnsi="宋体"/>
          <w:b w:val="0"/>
          <w:bCs w:val="0"/>
          <w:sz w:val="24"/>
          <w:szCs w:val="24"/>
        </w:rPr>
        <w:t>)</w:t>
      </w:r>
      <w:r>
        <w:rPr>
          <w:rFonts w:hint="eastAsia" w:ascii="宋体" w:hAnsi="宋体"/>
          <w:b w:val="0"/>
          <w:bCs w:val="0"/>
          <w:sz w:val="24"/>
          <w:szCs w:val="24"/>
        </w:rPr>
        <w:t>出具的属于监狱企业的证明文件（如有，请提供）</w:t>
      </w:r>
    </w:p>
    <w:p>
      <w:pPr>
        <w:pStyle w:val="6"/>
        <w:rPr>
          <w:rFonts w:hint="eastAsia" w:hAnsi="宋体"/>
          <w:b w:val="0"/>
          <w:bCs w:val="0"/>
          <w:sz w:val="24"/>
          <w:szCs w:val="24"/>
        </w:rPr>
      </w:pPr>
    </w:p>
    <w:p>
      <w:pPr>
        <w:pStyle w:val="6"/>
        <w:rPr>
          <w:rFonts w:hint="eastAsia" w:hAnsi="宋体"/>
          <w:b w:val="0"/>
          <w:bCs w:val="0"/>
          <w:sz w:val="24"/>
          <w:szCs w:val="24"/>
        </w:rPr>
      </w:pPr>
      <w:r>
        <w:rPr>
          <w:rFonts w:hint="eastAsia" w:hAnsi="宋体"/>
          <w:b w:val="0"/>
          <w:bCs w:val="0"/>
          <w:sz w:val="24"/>
          <w:szCs w:val="24"/>
        </w:rPr>
        <w:t>附件：</w:t>
      </w:r>
    </w:p>
    <w:p>
      <w:pPr>
        <w:snapToGrid w:val="0"/>
        <w:spacing w:before="165" w:beforeLines="50" w:after="50" w:line="320" w:lineRule="exact"/>
        <w:jc w:val="center"/>
        <w:rPr>
          <w:rFonts w:hint="eastAsia" w:ascii="仿宋_GB2312" w:eastAsia="仿宋_GB2312"/>
          <w:b w:val="0"/>
          <w:bCs w:val="0"/>
          <w:spacing w:val="6"/>
          <w:sz w:val="30"/>
          <w:szCs w:val="30"/>
        </w:rPr>
      </w:pPr>
      <w:r>
        <w:rPr>
          <w:rFonts w:hint="eastAsia" w:ascii="宋体" w:hAnsi="宋体"/>
          <w:b w:val="0"/>
          <w:bCs w:val="0"/>
          <w:sz w:val="24"/>
          <w:szCs w:val="24"/>
        </w:rPr>
        <w:t>中小企业声明函（格式）</w:t>
      </w:r>
    </w:p>
    <w:p>
      <w:pPr>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本公司郑重声明，根据《政府采购促进中小企业发展暂行办法》（财库[2011]181号）的规定，本公司为</w:t>
      </w:r>
      <w:bookmarkStart w:id="6" w:name="OLE_LINK2"/>
      <w:bookmarkStart w:id="7" w:name="OLE_LINK5"/>
      <w:r>
        <w:rPr>
          <w:rFonts w:hint="eastAsia" w:ascii="宋体" w:hAnsi="宋体" w:eastAsia="宋体" w:cs="宋体"/>
          <w:b w:val="0"/>
          <w:bCs w:val="0"/>
          <w:sz w:val="24"/>
        </w:rPr>
        <w:t>______（请填写：中型、小型、微型）企业</w:t>
      </w:r>
      <w:bookmarkEnd w:id="6"/>
      <w:bookmarkEnd w:id="7"/>
      <w:r>
        <w:rPr>
          <w:rFonts w:hint="eastAsia" w:ascii="宋体" w:hAnsi="宋体" w:eastAsia="宋体" w:cs="宋体"/>
          <w:b w:val="0"/>
          <w:bCs w:val="0"/>
          <w:sz w:val="24"/>
        </w:rPr>
        <w:t>。即，本公司同时满足以下条件：</w:t>
      </w:r>
    </w:p>
    <w:p>
      <w:pPr>
        <w:ind w:firstLine="480" w:firstLineChars="200"/>
        <w:rPr>
          <w:rFonts w:hint="eastAsia" w:ascii="宋体" w:hAnsi="宋体" w:eastAsia="宋体" w:cs="宋体"/>
          <w:b w:val="0"/>
          <w:bCs w:val="0"/>
          <w:sz w:val="24"/>
        </w:rPr>
      </w:pPr>
      <w:r>
        <w:rPr>
          <w:rFonts w:hint="eastAsia" w:ascii="宋体" w:hAnsi="宋体" w:eastAsia="宋体" w:cs="宋体"/>
          <w:b w:val="0"/>
          <w:bCs w:val="0"/>
          <w:sz w:val="24"/>
        </w:rPr>
        <w:t>1.根据《工业和信息化部、国家统计局、国家发展和改革委员会、财政部关于印发中小企业划型标准规定的通知》（工信部联企业[2011]300号）规定的划分标准，本公司为______（请填写：中型、小型、微型）企业。</w:t>
      </w:r>
    </w:p>
    <w:p>
      <w:pPr>
        <w:ind w:firstLine="480" w:firstLineChars="200"/>
        <w:rPr>
          <w:rFonts w:hint="eastAsia" w:ascii="宋体" w:hAnsi="宋体" w:eastAsia="宋体" w:cs="宋体"/>
          <w:b w:val="0"/>
          <w:bCs w:val="0"/>
          <w:sz w:val="24"/>
        </w:rPr>
      </w:pPr>
      <w:r>
        <w:rPr>
          <w:rFonts w:hint="eastAsia" w:ascii="宋体" w:hAnsi="宋体" w:eastAsia="宋体" w:cs="宋体"/>
          <w:b w:val="0"/>
          <w:bCs w:val="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ind w:firstLine="480" w:firstLineChars="200"/>
        <w:rPr>
          <w:rFonts w:hint="eastAsia" w:ascii="宋体" w:hAnsi="宋体" w:eastAsia="宋体" w:cs="宋体"/>
          <w:b w:val="0"/>
          <w:bCs w:val="0"/>
          <w:spacing w:val="6"/>
          <w:sz w:val="24"/>
        </w:rPr>
      </w:pPr>
      <w:r>
        <w:rPr>
          <w:rFonts w:hint="eastAsia" w:ascii="宋体" w:hAnsi="宋体" w:eastAsia="宋体" w:cs="宋体"/>
          <w:b w:val="0"/>
          <w:bCs w:val="0"/>
          <w:sz w:val="24"/>
        </w:rPr>
        <w:t>本公司对上述声明的真实性负责。如有虚假，将依法承担相应责任。</w:t>
      </w:r>
    </w:p>
    <w:p>
      <w:pPr>
        <w:tabs>
          <w:tab w:val="left" w:pos="4860"/>
        </w:tabs>
        <w:spacing w:line="588" w:lineRule="exact"/>
        <w:ind w:right="1560" w:firstLine="504" w:firstLineChars="200"/>
        <w:jc w:val="center"/>
        <w:rPr>
          <w:rFonts w:hint="eastAsia" w:ascii="宋体" w:hAnsi="宋体" w:eastAsia="宋体" w:cs="宋体"/>
          <w:b w:val="0"/>
          <w:bCs w:val="0"/>
          <w:spacing w:val="6"/>
          <w:sz w:val="24"/>
        </w:rPr>
      </w:pPr>
      <w:r>
        <w:rPr>
          <w:rFonts w:hint="eastAsia" w:ascii="宋体" w:hAnsi="宋体" w:eastAsia="宋体" w:cs="宋体"/>
          <w:b w:val="0"/>
          <w:bCs w:val="0"/>
          <w:spacing w:val="6"/>
          <w:sz w:val="24"/>
        </w:rPr>
        <w:t xml:space="preserve">              </w:t>
      </w:r>
    </w:p>
    <w:p>
      <w:pPr>
        <w:tabs>
          <w:tab w:val="left" w:pos="4860"/>
        </w:tabs>
        <w:spacing w:line="588" w:lineRule="exact"/>
        <w:ind w:right="1560" w:firstLine="504" w:firstLineChars="200"/>
        <w:jc w:val="center"/>
        <w:rPr>
          <w:rFonts w:hint="eastAsia" w:ascii="宋体" w:hAnsi="宋体" w:eastAsia="宋体" w:cs="宋体"/>
          <w:b w:val="0"/>
          <w:bCs w:val="0"/>
          <w:spacing w:val="6"/>
          <w:sz w:val="24"/>
        </w:rPr>
      </w:pPr>
    </w:p>
    <w:p>
      <w:pPr>
        <w:tabs>
          <w:tab w:val="left" w:pos="4860"/>
        </w:tabs>
        <w:spacing w:line="588" w:lineRule="exact"/>
        <w:ind w:right="1560" w:firstLine="504" w:firstLineChars="200"/>
        <w:jc w:val="center"/>
        <w:rPr>
          <w:rFonts w:hint="eastAsia" w:ascii="宋体" w:hAnsi="宋体" w:eastAsia="宋体" w:cs="宋体"/>
          <w:b w:val="0"/>
          <w:bCs w:val="0"/>
          <w:spacing w:val="6"/>
          <w:sz w:val="24"/>
        </w:rPr>
      </w:pPr>
      <w:r>
        <w:rPr>
          <w:rFonts w:hint="eastAsia" w:ascii="宋体" w:hAnsi="宋体" w:cs="宋体"/>
          <w:b w:val="0"/>
          <w:bCs w:val="0"/>
          <w:spacing w:val="6"/>
          <w:sz w:val="24"/>
          <w:lang w:val="en-US" w:eastAsia="zh-CN"/>
        </w:rPr>
        <w:t xml:space="preserve">       </w:t>
      </w:r>
      <w:r>
        <w:rPr>
          <w:rFonts w:hint="eastAsia" w:ascii="宋体" w:hAnsi="宋体" w:cs="宋体"/>
          <w:b w:val="0"/>
          <w:bCs w:val="0"/>
          <w:spacing w:val="6"/>
          <w:sz w:val="24"/>
          <w:lang w:eastAsia="zh-CN"/>
        </w:rPr>
        <w:t>单位</w:t>
      </w:r>
      <w:r>
        <w:rPr>
          <w:rFonts w:hint="eastAsia" w:ascii="宋体" w:hAnsi="宋体" w:eastAsia="宋体" w:cs="宋体"/>
          <w:b w:val="0"/>
          <w:bCs w:val="0"/>
          <w:spacing w:val="6"/>
          <w:sz w:val="24"/>
        </w:rPr>
        <w:t xml:space="preserve">名称（盖章）： </w:t>
      </w:r>
    </w:p>
    <w:p>
      <w:pPr>
        <w:snapToGrid w:val="0"/>
        <w:spacing w:before="165" w:beforeLines="50" w:after="50"/>
        <w:jc w:val="left"/>
        <w:rPr>
          <w:rFonts w:hint="eastAsia" w:ascii="宋体" w:hAnsi="宋体" w:eastAsia="宋体" w:cs="宋体"/>
          <w:b w:val="0"/>
          <w:bCs w:val="0"/>
          <w:spacing w:val="6"/>
          <w:sz w:val="24"/>
        </w:rPr>
      </w:pPr>
      <w:r>
        <w:rPr>
          <w:rFonts w:hint="eastAsia" w:ascii="宋体" w:hAnsi="宋体" w:eastAsia="宋体" w:cs="宋体"/>
          <w:b w:val="0"/>
          <w:bCs w:val="0"/>
          <w:spacing w:val="6"/>
          <w:sz w:val="24"/>
        </w:rPr>
        <w:t xml:space="preserve">                       日  期：</w:t>
      </w:r>
    </w:p>
    <w:p>
      <w:pPr>
        <w:tabs>
          <w:tab w:val="left" w:pos="1305"/>
        </w:tabs>
        <w:spacing w:line="380" w:lineRule="exact"/>
        <w:rPr>
          <w:rFonts w:hint="eastAsia" w:ascii="宋体" w:hAnsi="宋体"/>
          <w:b w:val="0"/>
          <w:bCs w:val="0"/>
          <w:kern w:val="0"/>
          <w:sz w:val="24"/>
          <w:szCs w:val="24"/>
        </w:rPr>
      </w:pPr>
      <w:r>
        <w:rPr>
          <w:rFonts w:ascii="宋体" w:hAnsi="宋体"/>
          <w:b w:val="0"/>
          <w:bCs w:val="0"/>
          <w:kern w:val="0"/>
          <w:sz w:val="32"/>
          <w:szCs w:val="32"/>
        </w:rPr>
        <w:br w:type="page"/>
      </w:r>
      <w:r>
        <w:rPr>
          <w:rFonts w:hint="eastAsia" w:ascii="宋体" w:hAnsi="宋体"/>
          <w:b w:val="0"/>
          <w:bCs w:val="0"/>
          <w:kern w:val="0"/>
          <w:sz w:val="24"/>
          <w:szCs w:val="24"/>
          <w:lang w:val="en-US" w:eastAsia="zh-CN"/>
        </w:rPr>
        <w:t>11</w:t>
      </w:r>
      <w:r>
        <w:rPr>
          <w:rFonts w:hint="eastAsia" w:ascii="宋体" w:hAnsi="宋体"/>
          <w:b w:val="0"/>
          <w:bCs w:val="0"/>
          <w:kern w:val="0"/>
          <w:sz w:val="24"/>
          <w:szCs w:val="24"/>
        </w:rPr>
        <w:t>.符合条件的残疾人福利性单位在参加政府采购活动时，应当提供《残疾人福利性单位声明函》，并对声明的真实性负责（如有，请提供）</w:t>
      </w:r>
    </w:p>
    <w:p>
      <w:pPr>
        <w:pStyle w:val="6"/>
        <w:ind w:firstLine="352" w:firstLineChars="147"/>
        <w:rPr>
          <w:rFonts w:hint="eastAsia" w:hAnsi="宋体"/>
          <w:b w:val="0"/>
          <w:bCs w:val="0"/>
          <w:kern w:val="0"/>
          <w:sz w:val="24"/>
          <w:szCs w:val="24"/>
        </w:rPr>
      </w:pPr>
    </w:p>
    <w:p>
      <w:pPr>
        <w:pStyle w:val="6"/>
        <w:ind w:firstLine="352" w:firstLineChars="147"/>
        <w:rPr>
          <w:rFonts w:hAnsi="宋体"/>
          <w:b w:val="0"/>
          <w:bCs w:val="0"/>
          <w:kern w:val="0"/>
          <w:sz w:val="28"/>
          <w:szCs w:val="28"/>
        </w:rPr>
      </w:pPr>
      <w:r>
        <w:rPr>
          <w:rFonts w:hint="eastAsia" w:hAnsi="宋体"/>
          <w:b w:val="0"/>
          <w:bCs w:val="0"/>
          <w:kern w:val="0"/>
          <w:sz w:val="24"/>
          <w:szCs w:val="24"/>
        </w:rPr>
        <w:t>附件</w:t>
      </w:r>
      <w:r>
        <w:rPr>
          <w:rFonts w:hint="eastAsia" w:hAnsi="宋体"/>
          <w:b w:val="0"/>
          <w:bCs w:val="0"/>
          <w:kern w:val="0"/>
          <w:sz w:val="28"/>
          <w:szCs w:val="28"/>
        </w:rPr>
        <w:t>：</w:t>
      </w:r>
    </w:p>
    <w:p>
      <w:pPr>
        <w:spacing w:line="588" w:lineRule="exact"/>
        <w:jc w:val="center"/>
        <w:rPr>
          <w:rFonts w:ascii="宋体" w:hAnsi="宋体"/>
          <w:b w:val="0"/>
          <w:bCs w:val="0"/>
          <w:kern w:val="0"/>
          <w:sz w:val="24"/>
          <w:szCs w:val="24"/>
        </w:rPr>
      </w:pPr>
      <w:bookmarkStart w:id="8" w:name="_Toc32001"/>
      <w:bookmarkStart w:id="9" w:name="OLE_LINK13"/>
      <w:bookmarkStart w:id="10" w:name="OLE_LINK14"/>
      <w:r>
        <w:rPr>
          <w:rFonts w:hint="eastAsia" w:ascii="宋体" w:hAnsi="宋体"/>
          <w:b w:val="0"/>
          <w:bCs w:val="0"/>
          <w:kern w:val="0"/>
          <w:sz w:val="24"/>
          <w:szCs w:val="24"/>
        </w:rPr>
        <w:t>残疾人福利性单位声明函</w:t>
      </w:r>
      <w:bookmarkEnd w:id="8"/>
    </w:p>
    <w:bookmarkEnd w:id="9"/>
    <w:bookmarkEnd w:id="10"/>
    <w:p>
      <w:pPr>
        <w:spacing w:line="38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8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本单位对上述声明的真实性负责。如有虚假，将依法承担相应责任。</w:t>
      </w:r>
    </w:p>
    <w:p>
      <w:pPr>
        <w:spacing w:line="38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bookmarkStart w:id="11" w:name="_Toc31526"/>
    </w:p>
    <w:p>
      <w:pPr>
        <w:spacing w:line="380" w:lineRule="exact"/>
        <w:ind w:firstLine="4560" w:firstLineChars="1900"/>
        <w:rPr>
          <w:rFonts w:hint="eastAsia" w:ascii="宋体" w:hAnsi="宋体" w:eastAsia="宋体" w:cs="宋体"/>
          <w:b w:val="0"/>
          <w:bCs w:val="0"/>
          <w:sz w:val="24"/>
          <w:szCs w:val="24"/>
        </w:rPr>
      </w:pPr>
    </w:p>
    <w:p>
      <w:pPr>
        <w:spacing w:line="380" w:lineRule="exact"/>
        <w:ind w:firstLine="4560" w:firstLineChars="1900"/>
        <w:rPr>
          <w:rFonts w:hint="eastAsia" w:ascii="宋体" w:hAnsi="宋体" w:eastAsia="宋体" w:cs="宋体"/>
          <w:b w:val="0"/>
          <w:bCs w:val="0"/>
          <w:sz w:val="24"/>
          <w:szCs w:val="24"/>
        </w:rPr>
      </w:pPr>
      <w:r>
        <w:rPr>
          <w:rFonts w:hint="eastAsia" w:ascii="宋体" w:hAnsi="宋体" w:eastAsia="宋体" w:cs="宋体"/>
          <w:b w:val="0"/>
          <w:bCs w:val="0"/>
          <w:sz w:val="24"/>
          <w:szCs w:val="24"/>
        </w:rPr>
        <w:t>单位名称（盖章）：</w:t>
      </w:r>
      <w:bookmarkEnd w:id="11"/>
    </w:p>
    <w:p>
      <w:pPr>
        <w:tabs>
          <w:tab w:val="left" w:pos="4860"/>
        </w:tabs>
        <w:spacing w:line="380" w:lineRule="exact"/>
        <w:ind w:right="1560"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 xml:space="preserve">        </w:t>
      </w:r>
      <w:r>
        <w:rPr>
          <w:rFonts w:hint="eastAsia" w:ascii="宋体" w:hAnsi="宋体" w:eastAsia="宋体" w:cs="宋体"/>
          <w:b w:val="0"/>
          <w:bCs w:val="0"/>
          <w:kern w:val="0"/>
          <w:sz w:val="24"/>
          <w:szCs w:val="24"/>
          <w:lang w:val="en-US" w:eastAsia="zh-CN"/>
        </w:rPr>
        <w:t xml:space="preserve">   </w:t>
      </w:r>
      <w:r>
        <w:rPr>
          <w:rFonts w:hint="eastAsia" w:ascii="宋体" w:hAnsi="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  </w:t>
      </w:r>
      <w:bookmarkStart w:id="12" w:name="_Toc15721"/>
      <w:r>
        <w:rPr>
          <w:rFonts w:hint="eastAsia" w:ascii="宋体" w:hAnsi="宋体" w:eastAsia="宋体" w:cs="宋体"/>
          <w:b w:val="0"/>
          <w:bCs w:val="0"/>
          <w:sz w:val="24"/>
          <w:szCs w:val="24"/>
        </w:rPr>
        <w:t>日  期：</w:t>
      </w:r>
      <w:bookmarkEnd w:id="12"/>
    </w:p>
    <w:p>
      <w:pPr>
        <w:spacing w:line="500" w:lineRule="exact"/>
        <w:rPr>
          <w:rFonts w:hint="eastAsia" w:ascii="宋体" w:hAnsi="宋体"/>
          <w:b w:val="0"/>
          <w:bCs w:val="0"/>
          <w:kern w:val="0"/>
          <w:sz w:val="32"/>
          <w:szCs w:val="32"/>
        </w:rPr>
      </w:pPr>
    </w:p>
    <w:p>
      <w:pPr>
        <w:spacing w:line="500" w:lineRule="exact"/>
        <w:rPr>
          <w:rFonts w:hint="eastAsia" w:ascii="宋体" w:hAnsi="宋体"/>
          <w:b w:val="0"/>
          <w:bCs w:val="0"/>
          <w:kern w:val="0"/>
          <w:sz w:val="32"/>
          <w:szCs w:val="32"/>
        </w:rPr>
      </w:pPr>
    </w:p>
    <w:p>
      <w:pPr>
        <w:spacing w:line="500" w:lineRule="exact"/>
        <w:rPr>
          <w:rFonts w:hint="eastAsia" w:ascii="宋体" w:hAnsi="宋体"/>
          <w:b w:val="0"/>
          <w:bCs w:val="0"/>
          <w:kern w:val="0"/>
          <w:sz w:val="28"/>
          <w:szCs w:val="28"/>
          <w:lang w:val="en-US" w:eastAsia="zh-CN"/>
        </w:rPr>
      </w:pPr>
    </w:p>
    <w:p>
      <w:pPr>
        <w:spacing w:line="500" w:lineRule="exact"/>
        <w:rPr>
          <w:rFonts w:hint="eastAsia" w:ascii="宋体" w:hAnsi="宋体"/>
          <w:b w:val="0"/>
          <w:bCs w:val="0"/>
          <w:kern w:val="0"/>
          <w:sz w:val="28"/>
          <w:szCs w:val="28"/>
          <w:lang w:val="en-US" w:eastAsia="zh-CN"/>
        </w:rPr>
      </w:pPr>
    </w:p>
    <w:p>
      <w:pPr>
        <w:spacing w:line="500" w:lineRule="exact"/>
        <w:rPr>
          <w:rFonts w:hint="eastAsia" w:ascii="宋体" w:hAnsi="宋体"/>
          <w:b w:val="0"/>
          <w:bCs w:val="0"/>
          <w:kern w:val="0"/>
          <w:sz w:val="28"/>
          <w:szCs w:val="28"/>
          <w:lang w:val="en-US" w:eastAsia="zh-CN"/>
        </w:rPr>
      </w:pPr>
    </w:p>
    <w:p>
      <w:pPr>
        <w:spacing w:line="500" w:lineRule="exact"/>
        <w:rPr>
          <w:rFonts w:hint="eastAsia" w:ascii="宋体" w:hAnsi="宋体"/>
          <w:b w:val="0"/>
          <w:bCs w:val="0"/>
          <w:kern w:val="0"/>
          <w:sz w:val="28"/>
          <w:szCs w:val="28"/>
          <w:lang w:val="en-US" w:eastAsia="zh-CN"/>
        </w:rPr>
      </w:pPr>
    </w:p>
    <w:p>
      <w:pPr>
        <w:spacing w:line="500" w:lineRule="exact"/>
        <w:rPr>
          <w:rFonts w:hint="eastAsia" w:ascii="宋体" w:hAnsi="宋体"/>
          <w:b w:val="0"/>
          <w:bCs w:val="0"/>
          <w:kern w:val="0"/>
          <w:sz w:val="24"/>
          <w:szCs w:val="24"/>
        </w:rPr>
      </w:pPr>
      <w:r>
        <w:rPr>
          <w:rFonts w:hint="eastAsia" w:ascii="宋体" w:hAnsi="宋体"/>
          <w:b w:val="0"/>
          <w:bCs w:val="0"/>
          <w:kern w:val="0"/>
          <w:sz w:val="24"/>
          <w:szCs w:val="24"/>
          <w:lang w:val="en-US" w:eastAsia="zh-CN"/>
        </w:rPr>
        <w:t>12</w:t>
      </w:r>
      <w:r>
        <w:rPr>
          <w:rFonts w:hint="eastAsia" w:ascii="宋体" w:hAnsi="宋体"/>
          <w:b w:val="0"/>
          <w:bCs w:val="0"/>
          <w:kern w:val="0"/>
          <w:sz w:val="24"/>
          <w:szCs w:val="24"/>
        </w:rPr>
        <w:t>. 投标人可结合本项目的评标办法视自身情况自行提交相关证明材料（如有，请提供）</w:t>
      </w:r>
    </w:p>
    <w:p>
      <w:pPr>
        <w:spacing w:line="500" w:lineRule="exact"/>
        <w:rPr>
          <w:rFonts w:hint="eastAsia"/>
          <w:b w:val="0"/>
          <w:bCs w:val="0"/>
          <w:kern w:val="0"/>
        </w:rPr>
      </w:pPr>
    </w:p>
    <w:p>
      <w:pPr>
        <w:rPr>
          <w:b w:val="0"/>
          <w:bCs w:val="0"/>
        </w:rPr>
      </w:pP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DengXian">
    <w:altName w:val="宋体"/>
    <w:panose1 w:val="02010600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7266F"/>
    <w:multiLevelType w:val="singleLevel"/>
    <w:tmpl w:val="B937266F"/>
    <w:lvl w:ilvl="0" w:tentative="0">
      <w:start w:val="1"/>
      <w:numFmt w:val="decimal"/>
      <w:suff w:val="nothing"/>
      <w:lvlText w:val="%1、"/>
      <w:lvlJc w:val="left"/>
    </w:lvl>
  </w:abstractNum>
  <w:abstractNum w:abstractNumId="1">
    <w:nsid w:val="CA821EC3"/>
    <w:multiLevelType w:val="singleLevel"/>
    <w:tmpl w:val="CA821EC3"/>
    <w:lvl w:ilvl="0" w:tentative="0">
      <w:start w:val="1"/>
      <w:numFmt w:val="decimal"/>
      <w:suff w:val="nothing"/>
      <w:lvlText w:val="%1、"/>
      <w:lvlJc w:val="left"/>
    </w:lvl>
  </w:abstractNum>
  <w:abstractNum w:abstractNumId="2">
    <w:nsid w:val="00000007"/>
    <w:multiLevelType w:val="multilevel"/>
    <w:tmpl w:val="00000007"/>
    <w:lvl w:ilvl="0" w:tentative="0">
      <w:start w:val="1"/>
      <w:numFmt w:val="chineseCountingThousand"/>
      <w:suff w:val="space"/>
      <w:lvlText w:val="第%1部分"/>
      <w:lvlJc w:val="left"/>
      <w:pPr>
        <w:ind w:left="425" w:hanging="425"/>
      </w:pPr>
      <w:rPr>
        <w:rFonts w:hint="eastAsia" w:ascii="黑体" w:eastAsia="黑体"/>
        <w:sz w:val="44"/>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rPr>
    </w:lvl>
    <w:lvl w:ilvl="3" w:tentative="0">
      <w:start w:val="1"/>
      <w:numFmt w:val="decimal"/>
      <w:pStyle w:val="4"/>
      <w:isLgl/>
      <w:suff w:val="space"/>
      <w:lvlText w:val="%4."/>
      <w:lvlJc w:val="left"/>
      <w:pPr>
        <w:ind w:left="0" w:firstLine="680"/>
      </w:pPr>
      <w:rPr>
        <w:rFonts w:hint="eastAsia" w:ascii="宋体" w:eastAsia="宋体"/>
        <w:sz w:val="28"/>
      </w:rPr>
    </w:lvl>
    <w:lvl w:ilvl="4" w:tentative="0">
      <w:start w:val="1"/>
      <w:numFmt w:val="decimal"/>
      <w:isLgl/>
      <w:suff w:val="space"/>
      <w:lvlText w:val="&lt;%5&gt;"/>
      <w:lvlJc w:val="left"/>
      <w:pPr>
        <w:ind w:left="0" w:firstLine="567"/>
      </w:pPr>
      <w:rPr>
        <w:rFonts w:hint="eastAsia" w:ascii="宋体" w:eastAsia="宋体"/>
        <w:sz w:val="28"/>
      </w:rPr>
    </w:lvl>
    <w:lvl w:ilvl="5" w:tentative="0">
      <w:start w:val="1"/>
      <w:numFmt w:val="upperLetter"/>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3C7339B6"/>
    <w:multiLevelType w:val="multilevel"/>
    <w:tmpl w:val="3C7339B6"/>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4">
    <w:nsid w:val="5C946295"/>
    <w:multiLevelType w:val="singleLevel"/>
    <w:tmpl w:val="5C946295"/>
    <w:lvl w:ilvl="0" w:tentative="0">
      <w:start w:val="2"/>
      <w:numFmt w:val="chineseCounting"/>
      <w:suff w:val="nothing"/>
      <w:lvlText w:val="%1、"/>
      <w:lvlJc w:val="left"/>
      <w:pPr>
        <w:ind w:left="0" w:firstLine="0"/>
      </w:pPr>
      <w:rPr>
        <w:rFonts w:hint="default"/>
        <w:w w:val="100"/>
      </w:rPr>
    </w:lvl>
  </w:abstractNum>
  <w:abstractNum w:abstractNumId="5">
    <w:nsid w:val="7A602E39"/>
    <w:multiLevelType w:val="singleLevel"/>
    <w:tmpl w:val="7A602E39"/>
    <w:lvl w:ilvl="0" w:tentative="0">
      <w:start w:val="1"/>
      <w:numFmt w:val="decimal"/>
      <w:suff w:val="nothing"/>
      <w:lvlText w:val="%1、"/>
      <w:lvlJc w:val="left"/>
    </w:lvl>
  </w:abstractNum>
  <w:num w:numId="1">
    <w:abstractNumId w:val="2"/>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zQ2YTkxZGFjM2ZjNDUxMTUyNThmNGQ5YWQ0ZjUifQ=="/>
  </w:docVars>
  <w:rsids>
    <w:rsidRoot w:val="00000000"/>
    <w:rsid w:val="01D63B0D"/>
    <w:rsid w:val="031172C5"/>
    <w:rsid w:val="064200C9"/>
    <w:rsid w:val="08940DDD"/>
    <w:rsid w:val="09AF40D0"/>
    <w:rsid w:val="0A517595"/>
    <w:rsid w:val="0B6B034B"/>
    <w:rsid w:val="0D4D5122"/>
    <w:rsid w:val="15884CE2"/>
    <w:rsid w:val="18171795"/>
    <w:rsid w:val="193D055A"/>
    <w:rsid w:val="1EAC3630"/>
    <w:rsid w:val="25762B49"/>
    <w:rsid w:val="2D8C7CE7"/>
    <w:rsid w:val="2E293BF2"/>
    <w:rsid w:val="315A653B"/>
    <w:rsid w:val="32AA2C1B"/>
    <w:rsid w:val="33CA5794"/>
    <w:rsid w:val="3C504E1A"/>
    <w:rsid w:val="3F2500E5"/>
    <w:rsid w:val="41564855"/>
    <w:rsid w:val="41720976"/>
    <w:rsid w:val="4947599E"/>
    <w:rsid w:val="5D092535"/>
    <w:rsid w:val="5EFB4E70"/>
    <w:rsid w:val="5F304531"/>
    <w:rsid w:val="60A2319B"/>
    <w:rsid w:val="6B687D6E"/>
    <w:rsid w:val="72541B57"/>
    <w:rsid w:val="76CE1080"/>
    <w:rsid w:val="78287D24"/>
    <w:rsid w:val="7B62386D"/>
    <w:rsid w:val="7BF332DA"/>
    <w:rsid w:val="7E346F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numPr>
        <w:ilvl w:val="3"/>
        <w:numId w:val="1"/>
      </w:numPr>
      <w:outlineLvl w:val="3"/>
    </w:pPr>
    <w:rPr>
      <w:rFonts w:ascii="宋体"/>
      <w:sz w:val="28"/>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szCs w:val="24"/>
    </w:rPr>
  </w:style>
  <w:style w:type="paragraph" w:styleId="5">
    <w:name w:val="Body Text Indent"/>
    <w:basedOn w:val="1"/>
    <w:qFormat/>
    <w:uiPriority w:val="0"/>
    <w:pPr>
      <w:spacing w:line="360" w:lineRule="auto"/>
      <w:ind w:firstLine="480" w:firstLineChars="200"/>
    </w:pPr>
    <w:rPr>
      <w:rFonts w:ascii="宋体" w:hAnsi="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spacing w:after="120"/>
      <w:ind w:left="420" w:leftChars="200" w:firstLine="420" w:firstLineChars="200"/>
    </w:pPr>
    <w:rPr>
      <w:rFonts w:ascii="Times New Roman" w:eastAsia="宋体"/>
      <w:sz w:val="21"/>
      <w:szCs w:val="24"/>
    </w:r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1"/>
    <w:basedOn w:val="1"/>
    <w:next w:val="6"/>
    <w:qFormat/>
    <w:uiPriority w:val="0"/>
    <w:rPr>
      <w:rFonts w:ascii="宋体" w:hAnsi="Courier New"/>
      <w:szCs w:val="20"/>
    </w:rPr>
  </w:style>
  <w:style w:type="paragraph" w:customStyle="1" w:styleId="1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9">
    <w:name w:val="Table Paragraph"/>
    <w:qFormat/>
    <w:uiPriority w:val="170"/>
    <w:pPr>
      <w:widowControl/>
      <w:wordWrap/>
      <w:autoSpaceDE/>
      <w:autoSpaceDN/>
    </w:pPr>
    <w:rPr>
      <w:rFonts w:ascii="Times New Roman" w:hAnsi="Times New Roman" w:eastAsia="Times New Roman" w:cs="Times New Roman"/>
      <w:w w:val="100"/>
      <w:sz w:val="20"/>
      <w:szCs w:val="20"/>
      <w:shd w:val="clear" w:color="auto" w:fill="auto"/>
    </w:rPr>
  </w:style>
  <w:style w:type="paragraph" w:customStyle="1" w:styleId="20">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27600</Words>
  <Characters>29450</Characters>
  <Lines>0</Lines>
  <Paragraphs>0</Paragraphs>
  <TotalTime>8</TotalTime>
  <ScaleCrop>false</ScaleCrop>
  <LinksUpToDate>false</LinksUpToDate>
  <CharactersWithSpaces>34738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2022-06-16T04:44:00Z</dcterms:created>
  <dc:creator>Administrator</dc:creator>
  <cp:lastModifiedBy>WPS_1574417175</cp:lastModifiedBy>
  <dcterms:modified xsi:type="dcterms:W3CDTF">2022-06-20T03:01:24Z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31EA193775ED45C7BB4BD3DD95F5D90C</vt:lpwstr>
  </property>
</Properties>
</file>