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360" w:lineRule="atLeast"/>
        <w:jc w:val="center"/>
        <w:rPr>
          <w:sz w:val="28"/>
          <w:szCs w:val="28"/>
        </w:rPr>
      </w:pPr>
      <w:r>
        <w:rPr>
          <w:sz w:val="28"/>
          <w:szCs w:val="28"/>
        </w:rPr>
        <w:t>关于</w:t>
      </w:r>
      <w:r>
        <w:rPr>
          <w:rFonts w:hint="eastAsia"/>
          <w:sz w:val="28"/>
          <w:szCs w:val="28"/>
          <w:lang w:eastAsia="zh-CN"/>
        </w:rPr>
        <w:t>塔什库尔干县达布达尔乡垃圾处理项目</w:t>
      </w:r>
      <w:r>
        <w:rPr>
          <w:sz w:val="28"/>
          <w:szCs w:val="28"/>
        </w:rPr>
        <w:t>的公开招标</w:t>
      </w:r>
    </w:p>
    <w:p>
      <w:pPr>
        <w:pStyle w:val="4"/>
        <w:keepNext w:val="0"/>
        <w:keepLines w:val="0"/>
        <w:widowControl/>
        <w:suppressLineNumbers w:val="0"/>
        <w:spacing w:before="204" w:beforeAutospacing="0" w:after="204" w:afterAutospacing="0" w:line="240" w:lineRule="atLeast"/>
        <w:jc w:val="both"/>
        <w:rPr>
          <w:rFonts w:ascii="黑体" w:hAnsi="宋体" w:eastAsia="黑体" w:cs="黑体"/>
          <w:sz w:val="21"/>
          <w:szCs w:val="21"/>
        </w:rPr>
      </w:pPr>
      <w:r>
        <w:rPr>
          <w:rStyle w:val="7"/>
          <w:rFonts w:ascii="黑体" w:hAnsi="宋体" w:eastAsia="黑体" w:cs="黑体"/>
          <w:sz w:val="21"/>
          <w:szCs w:val="21"/>
        </w:rPr>
        <w:t>一、项目基本情况</w:t>
      </w:r>
    </w:p>
    <w:p>
      <w:pPr>
        <w:pStyle w:val="4"/>
        <w:keepNext w:val="0"/>
        <w:keepLines w:val="0"/>
        <w:widowControl/>
        <w:suppressLineNumbers w:val="0"/>
        <w:spacing w:line="240" w:lineRule="atLeast"/>
        <w:ind w:left="0" w:firstLine="420"/>
        <w:rPr>
          <w:rFonts w:hint="eastAsia" w:eastAsia="仿宋"/>
          <w:lang w:eastAsia="zh-CN"/>
        </w:rPr>
      </w:pPr>
      <w:r>
        <w:rPr>
          <w:rFonts w:hint="eastAsia" w:ascii="仿宋" w:hAnsi="仿宋" w:eastAsia="仿宋" w:cs="仿宋"/>
          <w:sz w:val="21"/>
          <w:szCs w:val="21"/>
        </w:rPr>
        <w:t>项目编号：</w:t>
      </w:r>
      <w:r>
        <w:rPr>
          <w:rFonts w:hint="eastAsia" w:ascii="仿宋" w:hAnsi="仿宋" w:eastAsia="仿宋" w:cs="仿宋"/>
          <w:sz w:val="21"/>
          <w:szCs w:val="21"/>
          <w:lang w:eastAsia="zh-CN"/>
        </w:rPr>
        <w:t xml:space="preserve"> KSTSKEG-HB2022-003</w:t>
      </w:r>
    </w:p>
    <w:p>
      <w:pPr>
        <w:pStyle w:val="4"/>
        <w:keepNext w:val="0"/>
        <w:keepLines w:val="0"/>
        <w:widowControl/>
        <w:suppressLineNumbers w:val="0"/>
        <w:spacing w:line="240" w:lineRule="atLeast"/>
        <w:ind w:left="0" w:firstLine="420"/>
        <w:rPr>
          <w:rFonts w:hint="eastAsia" w:eastAsia="仿宋"/>
          <w:lang w:eastAsia="zh-CN"/>
        </w:rPr>
      </w:pPr>
      <w:r>
        <w:rPr>
          <w:rFonts w:hint="eastAsia" w:ascii="仿宋" w:hAnsi="仿宋" w:eastAsia="仿宋" w:cs="仿宋"/>
          <w:sz w:val="21"/>
          <w:szCs w:val="21"/>
        </w:rPr>
        <w:t>项目名称：</w:t>
      </w:r>
      <w:r>
        <w:rPr>
          <w:rFonts w:hint="eastAsia" w:ascii="仿宋" w:hAnsi="仿宋" w:eastAsia="仿宋" w:cs="仿宋"/>
          <w:sz w:val="21"/>
          <w:szCs w:val="21"/>
          <w:lang w:eastAsia="zh-CN"/>
        </w:rPr>
        <w:t>塔什库尔干县达布达尔乡垃圾处理项目</w:t>
      </w:r>
    </w:p>
    <w:p>
      <w:pPr>
        <w:pStyle w:val="4"/>
        <w:keepNext w:val="0"/>
        <w:keepLines w:val="0"/>
        <w:widowControl/>
        <w:suppressLineNumbers w:val="0"/>
        <w:spacing w:line="240" w:lineRule="atLeast"/>
        <w:ind w:left="0" w:firstLine="420"/>
      </w:pPr>
      <w:r>
        <w:rPr>
          <w:rFonts w:hint="eastAsia" w:ascii="仿宋" w:hAnsi="仿宋" w:eastAsia="仿宋" w:cs="仿宋"/>
          <w:sz w:val="21"/>
          <w:szCs w:val="21"/>
        </w:rPr>
        <w:t>采购方式：公开招标</w:t>
      </w:r>
    </w:p>
    <w:p>
      <w:pPr>
        <w:pStyle w:val="4"/>
        <w:keepNext w:val="0"/>
        <w:keepLines w:val="0"/>
        <w:widowControl/>
        <w:suppressLineNumbers w:val="0"/>
        <w:spacing w:line="240" w:lineRule="atLeast"/>
        <w:ind w:left="0" w:firstLine="420"/>
        <w:rPr>
          <w:rFonts w:hint="eastAsia" w:ascii="仿宋" w:hAnsi="仿宋" w:eastAsia="仿宋" w:cs="仿宋"/>
          <w:sz w:val="21"/>
          <w:szCs w:val="21"/>
          <w:lang w:val="en-US" w:eastAsia="zh-CN"/>
        </w:rPr>
      </w:pPr>
      <w:r>
        <w:rPr>
          <w:rFonts w:hint="eastAsia" w:ascii="仿宋" w:hAnsi="仿宋" w:eastAsia="仿宋" w:cs="仿宋"/>
          <w:sz w:val="21"/>
          <w:szCs w:val="21"/>
        </w:rPr>
        <w:t>预算金额（元）：</w:t>
      </w:r>
      <w:r>
        <w:rPr>
          <w:rFonts w:hint="eastAsia" w:ascii="仿宋" w:hAnsi="仿宋" w:eastAsia="仿宋" w:cs="仿宋"/>
          <w:sz w:val="21"/>
          <w:szCs w:val="21"/>
          <w:lang w:eastAsia="zh-CN"/>
        </w:rPr>
        <w:t>131205</w:t>
      </w:r>
      <w:r>
        <w:rPr>
          <w:rFonts w:hint="eastAsia" w:ascii="仿宋" w:hAnsi="仿宋" w:eastAsia="仿宋" w:cs="仿宋"/>
          <w:sz w:val="21"/>
          <w:szCs w:val="21"/>
          <w:lang w:val="en-US" w:eastAsia="zh-CN"/>
        </w:rPr>
        <w:t>.00</w:t>
      </w:r>
    </w:p>
    <w:p>
      <w:pPr>
        <w:pStyle w:val="4"/>
        <w:keepNext w:val="0"/>
        <w:keepLines w:val="0"/>
        <w:widowControl/>
        <w:suppressLineNumbers w:val="0"/>
        <w:spacing w:line="240" w:lineRule="atLeast"/>
        <w:ind w:left="0" w:firstLine="420"/>
        <w:rPr>
          <w:rFonts w:hint="default" w:eastAsia="仿宋"/>
          <w:lang w:val="en-US" w:eastAsia="zh-CN"/>
        </w:rPr>
      </w:pPr>
      <w:r>
        <w:rPr>
          <w:rFonts w:hint="eastAsia" w:ascii="仿宋" w:hAnsi="仿宋" w:eastAsia="仿宋" w:cs="仿宋"/>
          <w:sz w:val="21"/>
          <w:szCs w:val="21"/>
        </w:rPr>
        <w:t>最高限价（元）：</w:t>
      </w:r>
      <w:r>
        <w:rPr>
          <w:rFonts w:hint="eastAsia" w:ascii="仿宋" w:hAnsi="仿宋" w:eastAsia="仿宋" w:cs="仿宋"/>
          <w:sz w:val="21"/>
          <w:szCs w:val="21"/>
          <w:lang w:eastAsia="zh-CN"/>
        </w:rPr>
        <w:t>131205</w:t>
      </w:r>
      <w:r>
        <w:rPr>
          <w:rFonts w:hint="eastAsia" w:ascii="仿宋" w:hAnsi="仿宋" w:eastAsia="仿宋" w:cs="仿宋"/>
          <w:sz w:val="21"/>
          <w:szCs w:val="21"/>
          <w:lang w:val="en-US" w:eastAsia="zh-CN"/>
        </w:rPr>
        <w:t>.00</w:t>
      </w:r>
    </w:p>
    <w:p>
      <w:pPr>
        <w:pStyle w:val="4"/>
        <w:keepNext w:val="0"/>
        <w:keepLines w:val="0"/>
        <w:widowControl/>
        <w:suppressLineNumbers w:val="0"/>
        <w:spacing w:line="240" w:lineRule="atLeast"/>
        <w:ind w:left="0" w:firstLine="420"/>
        <w:rPr>
          <w:rFonts w:hint="eastAsia" w:ascii="仿宋" w:hAnsi="仿宋" w:eastAsia="仿宋" w:cs="仿宋"/>
          <w:sz w:val="21"/>
          <w:szCs w:val="21"/>
        </w:rPr>
      </w:pPr>
      <w:r>
        <w:rPr>
          <w:rFonts w:hint="eastAsia" w:ascii="仿宋" w:hAnsi="仿宋" w:eastAsia="仿宋" w:cs="仿宋"/>
          <w:sz w:val="21"/>
          <w:szCs w:val="21"/>
        </w:rPr>
        <w:t>采购需求：</w:t>
      </w:r>
    </w:p>
    <w:p>
      <w:pPr>
        <w:pStyle w:val="4"/>
        <w:keepNext w:val="0"/>
        <w:keepLines w:val="0"/>
        <w:widowControl/>
        <w:suppressLineNumbers w:val="0"/>
        <w:spacing w:line="240" w:lineRule="atLeast"/>
        <w:ind w:left="0" w:firstLine="420"/>
      </w:pPr>
      <w:r>
        <w:rPr>
          <w:rFonts w:hint="eastAsia" w:ascii="仿宋" w:hAnsi="仿宋" w:eastAsia="仿宋" w:cs="仿宋"/>
          <w:bdr w:val="none" w:color="auto" w:sz="0" w:space="0"/>
        </w:rPr>
        <w:t>240L垃圾箱</w:t>
      </w:r>
      <w:r>
        <w:rPr>
          <w:rFonts w:hint="eastAsia" w:ascii="仿宋" w:hAnsi="仿宋" w:eastAsia="仿宋" w:cs="仿宋"/>
          <w:bdr w:val="none" w:color="auto" w:sz="0" w:space="0"/>
          <w:lang w:eastAsia="zh-CN"/>
        </w:rPr>
        <w:t>，垃圾船；</w:t>
      </w:r>
      <w:r>
        <w:rPr>
          <w:rFonts w:hint="eastAsia" w:ascii="仿宋" w:hAnsi="仿宋" w:eastAsia="仿宋" w:cs="仿宋"/>
          <w:bdr w:val="none" w:color="auto" w:sz="0" w:space="0"/>
        </w:rPr>
        <w:br w:type="textWrapping"/>
      </w:r>
      <w:r>
        <w:rPr>
          <w:rFonts w:hint="eastAsia" w:ascii="仿宋" w:hAnsi="仿宋" w:eastAsia="仿宋" w:cs="仿宋"/>
          <w:bdr w:val="none" w:color="auto" w:sz="0" w:space="0"/>
        </w:rPr>
        <w:t>   数量:</w:t>
      </w:r>
      <w:r>
        <w:rPr>
          <w:rFonts w:hint="eastAsia" w:ascii="仿宋" w:hAnsi="仿宋" w:eastAsia="仿宋" w:cs="仿宋"/>
          <w:bdr w:val="none" w:color="auto" w:sz="0" w:space="0"/>
          <w:lang w:val="en-US" w:eastAsia="zh-CN"/>
        </w:rPr>
        <w:t>批</w:t>
      </w:r>
      <w:r>
        <w:rPr>
          <w:rFonts w:hint="eastAsia" w:ascii="仿宋" w:hAnsi="仿宋" w:eastAsia="仿宋" w:cs="仿宋"/>
          <w:bdr w:val="none" w:color="auto" w:sz="0" w:space="0"/>
        </w:rPr>
        <w:br w:type="textWrapping"/>
      </w:r>
      <w:r>
        <w:rPr>
          <w:rFonts w:hint="eastAsia" w:ascii="仿宋" w:hAnsi="仿宋" w:eastAsia="仿宋" w:cs="仿宋"/>
          <w:bdr w:val="none" w:color="auto" w:sz="0" w:space="0"/>
        </w:rPr>
        <w:t>   简要规格描述或项目基本概况介绍、用途：详见招标文件</w:t>
      </w:r>
      <w:r>
        <w:rPr>
          <w:rFonts w:hint="eastAsia" w:ascii="仿宋" w:hAnsi="仿宋" w:eastAsia="仿宋" w:cs="仿宋"/>
          <w:bdr w:val="none" w:color="auto" w:sz="0" w:space="0"/>
        </w:rPr>
        <w:br w:type="textWrapping"/>
      </w:r>
      <w:r>
        <w:rPr>
          <w:rFonts w:hint="eastAsia" w:ascii="仿宋" w:hAnsi="仿宋" w:eastAsia="仿宋" w:cs="仿宋"/>
          <w:bdr w:val="none" w:color="auto" w:sz="0" w:space="0"/>
        </w:rPr>
        <w:t> </w:t>
      </w:r>
      <w:r>
        <w:rPr>
          <w:rFonts w:hint="eastAsia" w:ascii="仿宋" w:hAnsi="仿宋" w:eastAsia="仿宋" w:cs="仿宋"/>
          <w:sz w:val="21"/>
          <w:szCs w:val="21"/>
        </w:rPr>
        <w:t>本项目（否）接受联合体投标。</w:t>
      </w:r>
    </w:p>
    <w:p>
      <w:pPr>
        <w:pStyle w:val="4"/>
        <w:keepNext w:val="0"/>
        <w:keepLines w:val="0"/>
        <w:widowControl/>
        <w:suppressLineNumbers w:val="0"/>
        <w:spacing w:line="240" w:lineRule="atLeast"/>
        <w:ind w:left="0" w:firstLine="420"/>
        <w:rPr>
          <w:rStyle w:val="7"/>
          <w:rFonts w:hint="eastAsia" w:ascii="黑体" w:hAnsi="宋体" w:eastAsia="黑体" w:cs="黑体"/>
          <w:sz w:val="21"/>
          <w:szCs w:val="21"/>
        </w:rPr>
      </w:pPr>
      <w:r>
        <w:rPr>
          <w:rStyle w:val="7"/>
          <w:rFonts w:ascii="黑体" w:hAnsi="宋体" w:eastAsia="黑体" w:cs="黑体"/>
          <w:sz w:val="21"/>
          <w:szCs w:val="21"/>
        </w:rPr>
        <w:t>二</w:t>
      </w:r>
      <w:r>
        <w:rPr>
          <w:rStyle w:val="7"/>
          <w:rFonts w:hint="eastAsia" w:ascii="黑体" w:hAnsi="宋体" w:eastAsia="黑体" w:cs="黑体"/>
          <w:sz w:val="21"/>
          <w:szCs w:val="21"/>
        </w:rPr>
        <w:t>1.满足《中华人民共和国政府采购法》第二十二条规定；</w:t>
      </w:r>
    </w:p>
    <w:p>
      <w:pPr>
        <w:pStyle w:val="4"/>
        <w:keepNext w:val="0"/>
        <w:keepLines w:val="0"/>
        <w:widowControl/>
        <w:suppressLineNumbers w:val="0"/>
        <w:spacing w:line="240" w:lineRule="atLeast"/>
        <w:ind w:left="0" w:firstLine="420"/>
        <w:rPr>
          <w:rStyle w:val="7"/>
          <w:rFonts w:hint="eastAsia" w:ascii="黑体" w:hAnsi="宋体" w:eastAsia="黑体" w:cs="黑体"/>
          <w:sz w:val="21"/>
          <w:szCs w:val="21"/>
        </w:rPr>
      </w:pPr>
      <w:r>
        <w:rPr>
          <w:rStyle w:val="7"/>
          <w:rFonts w:hint="eastAsia" w:ascii="黑体" w:hAnsi="宋体" w:eastAsia="黑体" w:cs="黑体"/>
          <w:sz w:val="21"/>
          <w:szCs w:val="21"/>
        </w:rPr>
        <w:t>2.本项目的特定资格要求：</w:t>
      </w:r>
    </w:p>
    <w:p>
      <w:pPr>
        <w:pStyle w:val="4"/>
        <w:keepNext w:val="0"/>
        <w:keepLines w:val="0"/>
        <w:widowControl/>
        <w:suppressLineNumbers w:val="0"/>
        <w:spacing w:line="240" w:lineRule="atLeast"/>
        <w:ind w:left="0" w:firstLine="420"/>
        <w:rPr>
          <w:rStyle w:val="7"/>
          <w:rFonts w:hint="eastAsia" w:ascii="黑体" w:hAnsi="宋体" w:eastAsia="黑体" w:cs="黑体"/>
          <w:sz w:val="21"/>
          <w:szCs w:val="21"/>
        </w:rPr>
      </w:pPr>
      <w:r>
        <w:rPr>
          <w:rStyle w:val="7"/>
          <w:rFonts w:hint="eastAsia" w:ascii="黑体" w:hAnsi="宋体" w:eastAsia="黑体" w:cs="黑体"/>
          <w:sz w:val="21"/>
          <w:szCs w:val="21"/>
        </w:rPr>
        <w:t>(1)三证合一营业执照（具有提供本项目采购内容及服务能力的供应商，并在有效期内且年检合格的营业执照、税务登记证、组织机构代码证）原件或可以扫描二维码加盖公章的复印件；</w:t>
      </w:r>
    </w:p>
    <w:p>
      <w:pPr>
        <w:pStyle w:val="4"/>
        <w:keepNext w:val="0"/>
        <w:keepLines w:val="0"/>
        <w:widowControl/>
        <w:suppressLineNumbers w:val="0"/>
        <w:spacing w:line="240" w:lineRule="atLeast"/>
        <w:ind w:left="0" w:firstLine="420"/>
        <w:rPr>
          <w:rStyle w:val="7"/>
          <w:rFonts w:hint="eastAsia" w:ascii="黑体" w:hAnsi="宋体" w:eastAsia="黑体" w:cs="黑体"/>
          <w:sz w:val="21"/>
          <w:szCs w:val="21"/>
        </w:rPr>
      </w:pPr>
      <w:r>
        <w:rPr>
          <w:rStyle w:val="7"/>
          <w:rFonts w:hint="eastAsia" w:ascii="黑体" w:hAnsi="宋体" w:eastAsia="黑体" w:cs="黑体"/>
          <w:sz w:val="21"/>
          <w:szCs w:val="21"/>
        </w:rPr>
        <w:t>(2)法定代表人身份证原件及复印件或法定代表人授权委托书和委托代理人的身份证原件（授权书需附法人身份证及委托人身份证复印件正反面）；被委托人必须是单位的正式员工；</w:t>
      </w:r>
    </w:p>
    <w:p>
      <w:pPr>
        <w:pStyle w:val="4"/>
        <w:keepNext w:val="0"/>
        <w:keepLines w:val="0"/>
        <w:widowControl/>
        <w:suppressLineNumbers w:val="0"/>
        <w:spacing w:line="240" w:lineRule="atLeast"/>
        <w:ind w:left="0" w:firstLine="420"/>
        <w:rPr>
          <w:rStyle w:val="7"/>
          <w:rFonts w:hint="eastAsia" w:ascii="黑体" w:hAnsi="宋体" w:eastAsia="黑体" w:cs="黑体"/>
          <w:sz w:val="21"/>
          <w:szCs w:val="21"/>
        </w:rPr>
      </w:pPr>
      <w:r>
        <w:rPr>
          <w:rStyle w:val="7"/>
          <w:rFonts w:hint="eastAsia" w:ascii="黑体" w:hAnsi="宋体" w:eastAsia="黑体" w:cs="黑体"/>
          <w:sz w:val="21"/>
          <w:szCs w:val="21"/>
        </w:rPr>
        <w:t>(3)投标单位需提供社保部门出具近叁个月的社保缴纳证明原件（社保缴费凭证及个人明细表）；</w:t>
      </w:r>
    </w:p>
    <w:p>
      <w:pPr>
        <w:pStyle w:val="4"/>
        <w:keepNext w:val="0"/>
        <w:keepLines w:val="0"/>
        <w:widowControl/>
        <w:suppressLineNumbers w:val="0"/>
        <w:spacing w:line="240" w:lineRule="atLeast"/>
        <w:ind w:left="0" w:firstLine="420"/>
        <w:rPr>
          <w:rStyle w:val="7"/>
          <w:rFonts w:hint="eastAsia" w:ascii="黑体" w:hAnsi="宋体" w:eastAsia="黑体" w:cs="黑体"/>
          <w:sz w:val="21"/>
          <w:szCs w:val="21"/>
        </w:rPr>
      </w:pPr>
      <w:r>
        <w:rPr>
          <w:rStyle w:val="7"/>
          <w:rFonts w:hint="eastAsia" w:ascii="黑体" w:hAnsi="宋体" w:eastAsia="黑体" w:cs="黑体"/>
          <w:sz w:val="21"/>
          <w:szCs w:val="21"/>
        </w:rPr>
        <w:t>(4)提供税务部门出具的近三个的完税证明原件（由于疫情原因国家免除税收的需后附说明）；</w:t>
      </w:r>
    </w:p>
    <w:p>
      <w:pPr>
        <w:pStyle w:val="4"/>
        <w:keepNext w:val="0"/>
        <w:keepLines w:val="0"/>
        <w:widowControl/>
        <w:suppressLineNumbers w:val="0"/>
        <w:spacing w:line="240" w:lineRule="atLeast"/>
        <w:ind w:left="0" w:firstLine="420"/>
        <w:rPr>
          <w:rStyle w:val="7"/>
          <w:rFonts w:hint="eastAsia" w:ascii="黑体" w:hAnsi="宋体" w:eastAsia="黑体" w:cs="黑体"/>
          <w:sz w:val="21"/>
          <w:szCs w:val="21"/>
        </w:rPr>
      </w:pPr>
      <w:r>
        <w:rPr>
          <w:rStyle w:val="7"/>
          <w:rFonts w:hint="eastAsia" w:ascii="黑体" w:hAnsi="宋体" w:eastAsia="黑体" w:cs="黑体"/>
          <w:sz w:val="21"/>
          <w:szCs w:val="21"/>
        </w:rPr>
        <w:t>(5)提供2021年度财务审计报告原件（新成立不到一年的公司出具有效期内的银行资信证明）原件；</w:t>
      </w:r>
    </w:p>
    <w:p>
      <w:pPr>
        <w:pStyle w:val="4"/>
        <w:keepNext w:val="0"/>
        <w:keepLines w:val="0"/>
        <w:widowControl/>
        <w:suppressLineNumbers w:val="0"/>
        <w:spacing w:line="240" w:lineRule="atLeast"/>
        <w:ind w:left="0" w:firstLine="420"/>
        <w:rPr>
          <w:rStyle w:val="7"/>
          <w:rFonts w:hint="eastAsia" w:ascii="黑体" w:hAnsi="宋体" w:eastAsia="黑体" w:cs="黑体"/>
          <w:sz w:val="21"/>
          <w:szCs w:val="21"/>
        </w:rPr>
      </w:pPr>
      <w:r>
        <w:rPr>
          <w:rStyle w:val="7"/>
          <w:rFonts w:hint="eastAsia" w:ascii="黑体" w:hAnsi="宋体" w:eastAsia="黑体" w:cs="黑体"/>
          <w:sz w:val="21"/>
          <w:szCs w:val="21"/>
        </w:rPr>
        <w:t>(6)供应商提供“信用中国”网站（www.creditchina.gov.cn）、中国政府采购网（www.ccgp.gov.cn）、国家企业信用信息公示系统（http://www.gsxt.gov.cn）网站上无违法违规等不良行为记录截图并加盖供应商公章（查询时间为公告发布之日起至投标截止时间止）；</w:t>
      </w:r>
    </w:p>
    <w:p>
      <w:pPr>
        <w:pStyle w:val="4"/>
        <w:keepNext w:val="0"/>
        <w:keepLines w:val="0"/>
        <w:widowControl/>
        <w:suppressLineNumbers w:val="0"/>
        <w:spacing w:line="240" w:lineRule="atLeast"/>
        <w:ind w:left="0" w:firstLine="420"/>
        <w:rPr>
          <w:rStyle w:val="7"/>
          <w:rFonts w:hint="eastAsia" w:ascii="黑体" w:hAnsi="宋体" w:eastAsia="黑体" w:cs="黑体"/>
          <w:sz w:val="21"/>
          <w:szCs w:val="21"/>
        </w:rPr>
      </w:pPr>
      <w:r>
        <w:rPr>
          <w:rStyle w:val="7"/>
          <w:rFonts w:hint="eastAsia" w:ascii="黑体" w:hAnsi="宋体" w:eastAsia="黑体" w:cs="黑体"/>
          <w:sz w:val="21"/>
          <w:szCs w:val="21"/>
        </w:rPr>
        <w:t>(7)提供针对本次项目《反商业贿赂承诺书》；</w:t>
      </w:r>
    </w:p>
    <w:p>
      <w:pPr>
        <w:pStyle w:val="4"/>
        <w:keepNext w:val="0"/>
        <w:keepLines w:val="0"/>
        <w:widowControl/>
        <w:suppressLineNumbers w:val="0"/>
        <w:spacing w:line="240" w:lineRule="atLeast"/>
        <w:ind w:left="0" w:firstLine="420"/>
      </w:pPr>
      <w:r>
        <w:rPr>
          <w:rStyle w:val="7"/>
          <w:rFonts w:hint="eastAsia" w:ascii="黑体" w:hAnsi="宋体" w:eastAsia="黑体" w:cs="黑体"/>
          <w:sz w:val="21"/>
          <w:szCs w:val="21"/>
        </w:rPr>
        <w:t>（8）本项目不接受联合体；</w:t>
      </w:r>
    </w:p>
    <w:p>
      <w:pPr>
        <w:pStyle w:val="4"/>
        <w:keepNext w:val="0"/>
        <w:keepLines w:val="0"/>
        <w:widowControl/>
        <w:suppressLineNumbers w:val="0"/>
        <w:spacing w:before="204" w:beforeAutospacing="0" w:after="204" w:afterAutospacing="0" w:line="240" w:lineRule="atLeast"/>
        <w:jc w:val="both"/>
        <w:rPr>
          <w:rFonts w:ascii="黑体" w:hAnsi="宋体" w:eastAsia="黑体" w:cs="黑体"/>
          <w:sz w:val="21"/>
          <w:szCs w:val="21"/>
        </w:rPr>
      </w:pPr>
      <w:r>
        <w:rPr>
          <w:rStyle w:val="7"/>
          <w:rFonts w:ascii="黑体" w:hAnsi="宋体" w:eastAsia="黑体" w:cs="黑体"/>
          <w:sz w:val="21"/>
          <w:szCs w:val="21"/>
        </w:rPr>
        <w:t>三、获取招标文件</w:t>
      </w:r>
    </w:p>
    <w:p>
      <w:pPr>
        <w:pStyle w:val="4"/>
        <w:keepNext w:val="0"/>
        <w:keepLines w:val="0"/>
        <w:widowControl/>
        <w:suppressLineNumbers w:val="0"/>
        <w:spacing w:line="240" w:lineRule="atLeast"/>
        <w:ind w:left="0" w:firstLine="420"/>
      </w:pPr>
      <w:r>
        <w:rPr>
          <w:rFonts w:hint="eastAsia" w:ascii="仿宋" w:hAnsi="仿宋" w:eastAsia="仿宋" w:cs="仿宋"/>
          <w:sz w:val="21"/>
          <w:szCs w:val="21"/>
        </w:rPr>
        <w:t>时间：2022年06月</w:t>
      </w:r>
      <w:r>
        <w:rPr>
          <w:rFonts w:hint="eastAsia" w:ascii="仿宋" w:hAnsi="仿宋" w:eastAsia="仿宋" w:cs="仿宋"/>
          <w:sz w:val="21"/>
          <w:szCs w:val="21"/>
          <w:lang w:val="en-US" w:eastAsia="zh-CN"/>
        </w:rPr>
        <w:t>21</w:t>
      </w:r>
      <w:r>
        <w:rPr>
          <w:rFonts w:hint="eastAsia" w:ascii="仿宋" w:hAnsi="仿宋" w:eastAsia="仿宋" w:cs="仿宋"/>
          <w:sz w:val="21"/>
          <w:szCs w:val="21"/>
        </w:rPr>
        <w:t>日至2022年</w:t>
      </w:r>
      <w:r>
        <w:rPr>
          <w:rFonts w:hint="eastAsia" w:ascii="仿宋" w:hAnsi="仿宋" w:eastAsia="仿宋" w:cs="仿宋"/>
          <w:sz w:val="21"/>
          <w:szCs w:val="21"/>
          <w:lang w:val="en-US" w:eastAsia="zh-CN"/>
        </w:rPr>
        <w:t>06</w:t>
      </w:r>
      <w:r>
        <w:rPr>
          <w:rFonts w:hint="eastAsia" w:ascii="仿宋" w:hAnsi="仿宋" w:eastAsia="仿宋" w:cs="仿宋"/>
          <w:sz w:val="21"/>
          <w:szCs w:val="21"/>
        </w:rPr>
        <w:t>月</w:t>
      </w:r>
      <w:r>
        <w:rPr>
          <w:rFonts w:hint="eastAsia" w:ascii="仿宋" w:hAnsi="仿宋" w:eastAsia="仿宋" w:cs="仿宋"/>
          <w:sz w:val="21"/>
          <w:szCs w:val="21"/>
          <w:lang w:val="en-US" w:eastAsia="zh-CN"/>
        </w:rPr>
        <w:t>27</w:t>
      </w:r>
      <w:r>
        <w:rPr>
          <w:rFonts w:hint="eastAsia" w:ascii="仿宋" w:hAnsi="仿宋" w:eastAsia="仿宋" w:cs="仿宋"/>
          <w:sz w:val="21"/>
          <w:szCs w:val="21"/>
        </w:rPr>
        <w:t>日，每天上午10:30至14:00，下午16:00至19:30（北京时间，法定节假日除外）</w:t>
      </w:r>
    </w:p>
    <w:p>
      <w:pPr>
        <w:pStyle w:val="4"/>
        <w:keepNext w:val="0"/>
        <w:keepLines w:val="0"/>
        <w:widowControl/>
        <w:suppressLineNumbers w:val="0"/>
        <w:spacing w:line="240" w:lineRule="atLeast"/>
        <w:ind w:left="0" w:firstLine="420"/>
      </w:pPr>
      <w:r>
        <w:rPr>
          <w:rFonts w:hint="eastAsia" w:ascii="仿宋" w:hAnsi="仿宋" w:eastAsia="仿宋" w:cs="仿宋"/>
          <w:sz w:val="21"/>
          <w:szCs w:val="21"/>
        </w:rPr>
        <w:t>地点：新疆喀什地区喀什经济开发区深喀大道总部经济区陕西大厦21层2108号</w:t>
      </w:r>
    </w:p>
    <w:p>
      <w:pPr>
        <w:pStyle w:val="4"/>
        <w:keepNext w:val="0"/>
        <w:keepLines w:val="0"/>
        <w:widowControl/>
        <w:suppressLineNumbers w:val="0"/>
        <w:spacing w:line="240" w:lineRule="atLeast"/>
        <w:ind w:left="0" w:firstLine="420"/>
        <w:rPr>
          <w:rFonts w:hint="default" w:eastAsia="仿宋"/>
          <w:lang w:val="en-US" w:eastAsia="zh-CN"/>
        </w:rPr>
      </w:pPr>
      <w:r>
        <w:rPr>
          <w:rFonts w:hint="eastAsia" w:ascii="仿宋" w:hAnsi="仿宋" w:eastAsia="仿宋" w:cs="仿宋"/>
          <w:sz w:val="21"/>
          <w:szCs w:val="21"/>
        </w:rPr>
        <w:t>方式：</w:t>
      </w:r>
      <w:r>
        <w:rPr>
          <w:rFonts w:hint="eastAsia" w:ascii="仿宋" w:hAnsi="仿宋" w:eastAsia="仿宋" w:cs="仿宋"/>
          <w:sz w:val="21"/>
          <w:szCs w:val="21"/>
          <w:lang w:val="en-US" w:eastAsia="zh-CN"/>
        </w:rPr>
        <w:t>线下获取</w:t>
      </w:r>
    </w:p>
    <w:p>
      <w:pPr>
        <w:pStyle w:val="4"/>
        <w:keepNext w:val="0"/>
        <w:keepLines w:val="0"/>
        <w:widowControl/>
        <w:suppressLineNumbers w:val="0"/>
        <w:spacing w:line="240" w:lineRule="atLeast"/>
        <w:ind w:left="0" w:firstLine="420"/>
      </w:pPr>
      <w:r>
        <w:rPr>
          <w:rFonts w:hint="eastAsia" w:ascii="仿宋" w:hAnsi="仿宋" w:eastAsia="仿宋" w:cs="仿宋"/>
          <w:sz w:val="21"/>
          <w:szCs w:val="21"/>
        </w:rPr>
        <w:t>售价（元）：0</w:t>
      </w:r>
    </w:p>
    <w:p>
      <w:pPr>
        <w:pStyle w:val="4"/>
        <w:keepNext w:val="0"/>
        <w:keepLines w:val="0"/>
        <w:widowControl/>
        <w:suppressLineNumbers w:val="0"/>
        <w:spacing w:before="204" w:beforeAutospacing="0" w:after="204" w:afterAutospacing="0" w:line="240" w:lineRule="atLeast"/>
        <w:jc w:val="both"/>
        <w:rPr>
          <w:rFonts w:ascii="黑体" w:hAnsi="宋体" w:eastAsia="黑体" w:cs="黑体"/>
          <w:sz w:val="21"/>
          <w:szCs w:val="21"/>
        </w:rPr>
      </w:pPr>
      <w:r>
        <w:rPr>
          <w:rStyle w:val="7"/>
          <w:rFonts w:ascii="黑体" w:hAnsi="宋体" w:eastAsia="黑体" w:cs="黑体"/>
          <w:sz w:val="21"/>
          <w:szCs w:val="21"/>
        </w:rPr>
        <w:t>四、提交投标文件截止时间、开标时间和地点</w:t>
      </w:r>
    </w:p>
    <w:p>
      <w:pPr>
        <w:pStyle w:val="4"/>
        <w:keepNext w:val="0"/>
        <w:keepLines w:val="0"/>
        <w:widowControl/>
        <w:suppressLineNumbers w:val="0"/>
        <w:spacing w:line="240" w:lineRule="atLeast"/>
        <w:ind w:left="0" w:firstLine="420"/>
      </w:pPr>
      <w:r>
        <w:rPr>
          <w:rFonts w:hint="eastAsia" w:ascii="仿宋" w:hAnsi="仿宋" w:eastAsia="仿宋" w:cs="仿宋"/>
          <w:sz w:val="21"/>
          <w:szCs w:val="21"/>
        </w:rPr>
        <w:t>提交投标文件截止时间：2022年07月</w:t>
      </w:r>
      <w:r>
        <w:rPr>
          <w:rFonts w:hint="eastAsia" w:ascii="仿宋" w:hAnsi="仿宋" w:eastAsia="仿宋" w:cs="仿宋"/>
          <w:sz w:val="21"/>
          <w:szCs w:val="21"/>
          <w:lang w:val="en-US" w:eastAsia="zh-CN"/>
        </w:rPr>
        <w:t>14</w:t>
      </w:r>
      <w:r>
        <w:rPr>
          <w:rFonts w:hint="eastAsia" w:ascii="仿宋" w:hAnsi="仿宋" w:eastAsia="仿宋" w:cs="仿宋"/>
          <w:sz w:val="21"/>
          <w:szCs w:val="21"/>
        </w:rPr>
        <w:t>日 11:00（北京时间）</w:t>
      </w:r>
    </w:p>
    <w:p>
      <w:pPr>
        <w:pStyle w:val="4"/>
        <w:keepNext w:val="0"/>
        <w:keepLines w:val="0"/>
        <w:widowControl/>
        <w:suppressLineNumbers w:val="0"/>
        <w:spacing w:line="240" w:lineRule="atLeast"/>
        <w:ind w:left="0" w:firstLine="420"/>
        <w:rPr>
          <w:rFonts w:hint="eastAsia" w:eastAsia="仿宋"/>
          <w:lang w:eastAsia="zh-CN"/>
        </w:rPr>
      </w:pPr>
      <w:r>
        <w:rPr>
          <w:rFonts w:hint="eastAsia" w:ascii="仿宋" w:hAnsi="仿宋" w:eastAsia="仿宋" w:cs="仿宋"/>
          <w:sz w:val="21"/>
          <w:szCs w:val="21"/>
        </w:rPr>
        <w:t>投标地点：</w:t>
      </w:r>
      <w:r>
        <w:rPr>
          <w:rFonts w:hint="eastAsia" w:ascii="仿宋" w:hAnsi="仿宋" w:eastAsia="仿宋" w:cs="仿宋"/>
          <w:sz w:val="21"/>
          <w:szCs w:val="21"/>
        </w:rPr>
        <w:t>新疆喀什地区喀什经济开发区深喀大道总部经济区陕西大厦21层2108号</w:t>
      </w:r>
    </w:p>
    <w:p>
      <w:pPr>
        <w:pStyle w:val="4"/>
        <w:keepNext w:val="0"/>
        <w:keepLines w:val="0"/>
        <w:widowControl/>
        <w:suppressLineNumbers w:val="0"/>
        <w:spacing w:line="240" w:lineRule="atLeast"/>
        <w:ind w:left="0" w:firstLine="420"/>
      </w:pPr>
      <w:r>
        <w:rPr>
          <w:rFonts w:hint="eastAsia" w:ascii="仿宋" w:hAnsi="仿宋" w:eastAsia="仿宋" w:cs="仿宋"/>
          <w:sz w:val="21"/>
          <w:szCs w:val="21"/>
        </w:rPr>
        <w:t>开标时间：2022年07月</w:t>
      </w:r>
      <w:r>
        <w:rPr>
          <w:rFonts w:hint="eastAsia" w:ascii="仿宋" w:hAnsi="仿宋" w:eastAsia="仿宋" w:cs="仿宋"/>
          <w:sz w:val="21"/>
          <w:szCs w:val="21"/>
          <w:lang w:val="en-US" w:eastAsia="zh-CN"/>
        </w:rPr>
        <w:t>14</w:t>
      </w:r>
      <w:r>
        <w:rPr>
          <w:rFonts w:hint="eastAsia" w:ascii="仿宋" w:hAnsi="仿宋" w:eastAsia="仿宋" w:cs="仿宋"/>
          <w:sz w:val="21"/>
          <w:szCs w:val="21"/>
        </w:rPr>
        <w:t>日 11:00</w:t>
      </w:r>
    </w:p>
    <w:p>
      <w:pPr>
        <w:pStyle w:val="4"/>
        <w:keepNext w:val="0"/>
        <w:keepLines w:val="0"/>
        <w:widowControl/>
        <w:suppressLineNumbers w:val="0"/>
        <w:spacing w:line="240" w:lineRule="atLeast"/>
        <w:ind w:left="0" w:firstLine="420"/>
      </w:pPr>
      <w:r>
        <w:rPr>
          <w:rFonts w:hint="eastAsia" w:ascii="仿宋" w:hAnsi="仿宋" w:eastAsia="仿宋" w:cs="仿宋"/>
          <w:sz w:val="21"/>
          <w:szCs w:val="21"/>
        </w:rPr>
        <w:t>开标地点：</w:t>
      </w:r>
      <w:r>
        <w:rPr>
          <w:rFonts w:hint="eastAsia" w:ascii="仿宋" w:hAnsi="仿宋" w:eastAsia="仿宋" w:cs="仿宋"/>
          <w:sz w:val="21"/>
          <w:szCs w:val="21"/>
        </w:rPr>
        <w:t>新疆喀什地区喀什经济开发区深喀大道总部经济区陕西大厦21层2108号</w:t>
      </w:r>
    </w:p>
    <w:p>
      <w:pPr>
        <w:pStyle w:val="4"/>
        <w:keepNext w:val="0"/>
        <w:keepLines w:val="0"/>
        <w:widowControl/>
        <w:suppressLineNumbers w:val="0"/>
        <w:spacing w:before="204" w:beforeAutospacing="0" w:after="204" w:afterAutospacing="0" w:line="240" w:lineRule="atLeast"/>
        <w:jc w:val="both"/>
        <w:rPr>
          <w:rFonts w:ascii="黑体" w:hAnsi="宋体" w:eastAsia="黑体" w:cs="黑体"/>
          <w:sz w:val="25"/>
          <w:szCs w:val="25"/>
        </w:rPr>
      </w:pPr>
      <w:r>
        <w:rPr>
          <w:rStyle w:val="7"/>
          <w:rFonts w:ascii="黑体" w:hAnsi="宋体" w:eastAsia="黑体" w:cs="黑体"/>
          <w:sz w:val="21"/>
          <w:szCs w:val="21"/>
        </w:rPr>
        <w:t>五、公告期限</w:t>
      </w:r>
    </w:p>
    <w:p>
      <w:pPr>
        <w:pStyle w:val="4"/>
        <w:keepNext w:val="0"/>
        <w:keepLines w:val="0"/>
        <w:widowControl/>
        <w:suppressLineNumbers w:val="0"/>
        <w:ind w:left="0" w:firstLine="420"/>
      </w:pPr>
      <w:r>
        <w:rPr>
          <w:rFonts w:hint="eastAsia" w:ascii="仿宋" w:hAnsi="仿宋" w:eastAsia="仿宋" w:cs="仿宋"/>
          <w:sz w:val="21"/>
          <w:szCs w:val="21"/>
        </w:rPr>
        <w:t>自本公告发布之日起5个工作日。</w:t>
      </w:r>
    </w:p>
    <w:p>
      <w:pPr>
        <w:pStyle w:val="4"/>
        <w:keepNext w:val="0"/>
        <w:keepLines w:val="0"/>
        <w:widowControl/>
        <w:suppressLineNumbers w:val="0"/>
        <w:spacing w:before="204" w:beforeAutospacing="0" w:after="204" w:afterAutospacing="0" w:line="240" w:lineRule="atLeast"/>
        <w:jc w:val="both"/>
        <w:rPr>
          <w:rFonts w:ascii="黑体" w:hAnsi="宋体" w:eastAsia="黑体" w:cs="黑体"/>
          <w:sz w:val="21"/>
          <w:szCs w:val="21"/>
        </w:rPr>
      </w:pPr>
      <w:r>
        <w:rPr>
          <w:rStyle w:val="7"/>
          <w:rFonts w:ascii="黑体" w:hAnsi="宋体" w:eastAsia="黑体" w:cs="黑体"/>
          <w:sz w:val="21"/>
          <w:szCs w:val="21"/>
        </w:rPr>
        <w:t>六、其他补充事宜</w:t>
      </w:r>
    </w:p>
    <w:p>
      <w:pPr>
        <w:pStyle w:val="4"/>
        <w:keepNext w:val="0"/>
        <w:keepLines w:val="0"/>
        <w:widowControl/>
        <w:suppressLineNumbers w:val="0"/>
        <w:spacing w:line="315" w:lineRule="atLeast"/>
        <w:ind w:left="0" w:firstLine="420"/>
      </w:pPr>
      <w:r>
        <w:rPr>
          <w:rFonts w:hint="eastAsia" w:ascii="仿宋" w:hAnsi="仿宋" w:eastAsia="仿宋" w:cs="仿宋"/>
          <w:sz w:val="21"/>
          <w:szCs w:val="21"/>
        </w:rPr>
        <w:t>无</w:t>
      </w:r>
    </w:p>
    <w:p>
      <w:pPr>
        <w:pStyle w:val="4"/>
        <w:keepNext w:val="0"/>
        <w:keepLines w:val="0"/>
        <w:widowControl/>
        <w:suppressLineNumbers w:val="0"/>
      </w:pPr>
      <w:r>
        <w:t>特别提示：</w:t>
      </w:r>
    </w:p>
    <w:p>
      <w:pPr>
        <w:pStyle w:val="4"/>
        <w:keepNext w:val="0"/>
        <w:keepLines w:val="0"/>
        <w:widowControl/>
        <w:suppressLineNumbers w:val="0"/>
      </w:pPr>
      <w:r>
        <w:t>1、超过200万元的货物和服务采购项目、超过400万元的工程采购项目中适宜由中小企业提供的，预留该部分采购项目预算总额的40%以上专门面向中小企业采购，其中预留给小微企业的比例不低于60%。</w:t>
      </w:r>
    </w:p>
    <w:p>
      <w:pPr>
        <w:pStyle w:val="4"/>
        <w:keepNext w:val="0"/>
        <w:keepLines w:val="0"/>
        <w:widowControl/>
        <w:suppressLineNumbers w:val="0"/>
      </w:pPr>
      <w: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4"/>
        <w:keepNext w:val="0"/>
        <w:keepLines w:val="0"/>
        <w:widowControl/>
        <w:suppressLineNumbers w:val="0"/>
      </w:pPr>
      <w: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keepNext w:val="0"/>
        <w:keepLines w:val="0"/>
        <w:widowControl/>
        <w:suppressLineNumbers w:val="0"/>
        <w:spacing w:before="204" w:beforeAutospacing="0" w:after="204" w:afterAutospacing="0" w:line="384" w:lineRule="atLeast"/>
        <w:jc w:val="both"/>
        <w:rPr>
          <w:rFonts w:ascii="黑体" w:hAnsi="宋体" w:eastAsia="黑体" w:cs="黑体"/>
          <w:sz w:val="25"/>
          <w:szCs w:val="25"/>
        </w:rPr>
      </w:pPr>
      <w:r>
        <w:rPr>
          <w:rStyle w:val="7"/>
          <w:rFonts w:ascii="黑体" w:hAnsi="宋体" w:eastAsia="黑体" w:cs="黑体"/>
          <w:sz w:val="21"/>
          <w:szCs w:val="21"/>
        </w:rPr>
        <w:t>七、对本次采购提出询问，请按以下方式联系</w:t>
      </w:r>
    </w:p>
    <w:p>
      <w:pPr>
        <w:pStyle w:val="4"/>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1.采购人信息</w:t>
      </w:r>
    </w:p>
    <w:p>
      <w:pPr>
        <w:pStyle w:val="4"/>
        <w:keepNext w:val="0"/>
        <w:keepLines w:val="0"/>
        <w:widowControl/>
        <w:suppressLineNumbers w:val="0"/>
        <w:ind w:left="0" w:firstLine="420"/>
        <w:rPr>
          <w:rFonts w:hint="eastAsia" w:ascii="仿宋" w:hAnsi="仿宋" w:eastAsia="仿宋" w:cs="仿宋"/>
          <w:lang w:eastAsia="zh-CN"/>
        </w:rPr>
      </w:pPr>
      <w:r>
        <w:rPr>
          <w:rFonts w:hint="eastAsia" w:ascii="仿宋" w:hAnsi="仿宋" w:eastAsia="仿宋" w:cs="仿宋"/>
          <w:sz w:val="21"/>
          <w:szCs w:val="21"/>
        </w:rPr>
        <w:t>名 称：</w:t>
      </w:r>
      <w:r>
        <w:rPr>
          <w:rStyle w:val="8"/>
          <w:rFonts w:hint="eastAsia" w:ascii="仿宋" w:hAnsi="仿宋" w:eastAsia="仿宋" w:cs="仿宋"/>
          <w:sz w:val="21"/>
          <w:szCs w:val="21"/>
          <w:lang w:eastAsia="zh-CN"/>
        </w:rPr>
        <w:t>塔什库尔干塔吉克自治县达布达尔乡人民政府</w:t>
      </w:r>
    </w:p>
    <w:p>
      <w:pPr>
        <w:pStyle w:val="4"/>
        <w:keepNext w:val="0"/>
        <w:keepLines w:val="0"/>
        <w:widowControl/>
        <w:suppressLineNumbers w:val="0"/>
        <w:ind w:left="0" w:firstLine="420"/>
        <w:rPr>
          <w:rFonts w:hint="eastAsia" w:ascii="仿宋" w:hAnsi="仿宋" w:eastAsia="仿宋" w:cs="仿宋"/>
          <w:lang w:eastAsia="zh-CN"/>
        </w:rPr>
      </w:pPr>
      <w:r>
        <w:rPr>
          <w:rFonts w:hint="eastAsia" w:ascii="仿宋" w:hAnsi="仿宋" w:eastAsia="仿宋" w:cs="仿宋"/>
          <w:sz w:val="21"/>
          <w:szCs w:val="21"/>
        </w:rPr>
        <w:t>地 址：</w:t>
      </w:r>
      <w:r>
        <w:rPr>
          <w:rFonts w:hint="eastAsia" w:ascii="仿宋" w:hAnsi="仿宋" w:eastAsia="仿宋" w:cs="仿宋"/>
          <w:sz w:val="21"/>
          <w:szCs w:val="21"/>
          <w:lang w:eastAsia="zh-CN"/>
        </w:rPr>
        <w:t>塔什库尔干塔吉克自治县</w:t>
      </w:r>
    </w:p>
    <w:p>
      <w:pPr>
        <w:pStyle w:val="4"/>
        <w:keepNext w:val="0"/>
        <w:keepLines w:val="0"/>
        <w:widowControl/>
        <w:suppressLineNumbers w:val="0"/>
        <w:ind w:left="0" w:firstLine="420"/>
        <w:rPr>
          <w:rFonts w:hint="eastAsia" w:ascii="仿宋" w:hAnsi="仿宋" w:eastAsia="仿宋" w:cs="仿宋"/>
          <w:lang w:eastAsia="zh-CN"/>
        </w:rPr>
      </w:pPr>
      <w:r>
        <w:rPr>
          <w:rFonts w:hint="eastAsia" w:ascii="仿宋" w:hAnsi="仿宋" w:eastAsia="仿宋" w:cs="仿宋"/>
          <w:sz w:val="21"/>
          <w:szCs w:val="21"/>
        </w:rPr>
        <w:t>联系方式：</w:t>
      </w:r>
      <w:r>
        <w:rPr>
          <w:rFonts w:hint="eastAsia" w:ascii="仿宋" w:hAnsi="仿宋" w:eastAsia="仿宋" w:cs="仿宋"/>
          <w:sz w:val="21"/>
          <w:szCs w:val="21"/>
          <w:lang w:eastAsia="zh-CN"/>
        </w:rPr>
        <w:t>15001493601</w:t>
      </w:r>
    </w:p>
    <w:p>
      <w:pPr>
        <w:pStyle w:val="4"/>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2.采购代理机构信息</w:t>
      </w:r>
    </w:p>
    <w:p>
      <w:pPr>
        <w:pStyle w:val="4"/>
        <w:keepNext w:val="0"/>
        <w:keepLines w:val="0"/>
        <w:widowControl/>
        <w:suppressLineNumbers w:val="0"/>
        <w:ind w:left="0" w:firstLine="420"/>
        <w:rPr>
          <w:rFonts w:hint="eastAsia" w:ascii="仿宋" w:hAnsi="仿宋" w:eastAsia="仿宋" w:cs="仿宋"/>
          <w:lang w:eastAsia="zh-CN"/>
        </w:rPr>
      </w:pPr>
      <w:r>
        <w:rPr>
          <w:rFonts w:hint="eastAsia" w:ascii="仿宋" w:hAnsi="仿宋" w:eastAsia="仿宋" w:cs="仿宋"/>
          <w:sz w:val="21"/>
          <w:szCs w:val="21"/>
        </w:rPr>
        <w:t>名 称：</w:t>
      </w:r>
      <w:r>
        <w:rPr>
          <w:rFonts w:hint="eastAsia" w:ascii="仿宋" w:hAnsi="仿宋" w:eastAsia="仿宋" w:cs="仿宋"/>
          <w:sz w:val="21"/>
          <w:szCs w:val="21"/>
          <w:lang w:eastAsia="zh-CN"/>
        </w:rPr>
        <w:t>新疆合博工程项目管理有限公司</w:t>
      </w:r>
    </w:p>
    <w:p>
      <w:pPr>
        <w:pStyle w:val="4"/>
        <w:keepNext w:val="0"/>
        <w:keepLines w:val="0"/>
        <w:widowControl/>
        <w:suppressLineNumbers w:val="0"/>
        <w:ind w:left="0" w:firstLine="420"/>
        <w:rPr>
          <w:rFonts w:hint="eastAsia" w:ascii="仿宋" w:hAnsi="仿宋" w:eastAsia="仿宋" w:cs="仿宋"/>
          <w:lang w:eastAsia="zh-CN"/>
        </w:rPr>
      </w:pPr>
      <w:r>
        <w:rPr>
          <w:rFonts w:hint="eastAsia" w:ascii="仿宋" w:hAnsi="仿宋" w:eastAsia="仿宋" w:cs="仿宋"/>
          <w:sz w:val="21"/>
          <w:szCs w:val="21"/>
        </w:rPr>
        <w:t>地 址：</w:t>
      </w:r>
      <w:r>
        <w:rPr>
          <w:rFonts w:hint="eastAsia" w:ascii="仿宋" w:hAnsi="仿宋" w:eastAsia="仿宋" w:cs="仿宋"/>
          <w:sz w:val="21"/>
          <w:szCs w:val="21"/>
          <w:lang w:eastAsia="zh-CN"/>
        </w:rPr>
        <w:t>新疆喀什地区喀什经济开发区深喀大道总部经济区陕西大厦21层2108号</w:t>
      </w:r>
    </w:p>
    <w:p>
      <w:pPr>
        <w:pStyle w:val="4"/>
        <w:keepNext w:val="0"/>
        <w:keepLines w:val="0"/>
        <w:widowControl/>
        <w:suppressLineNumbers w:val="0"/>
        <w:ind w:left="0" w:firstLine="420"/>
        <w:rPr>
          <w:rFonts w:hint="eastAsia" w:ascii="仿宋" w:hAnsi="仿宋" w:eastAsia="仿宋" w:cs="仿宋"/>
          <w:lang w:eastAsia="zh-CN"/>
        </w:rPr>
      </w:pPr>
      <w:r>
        <w:rPr>
          <w:rFonts w:hint="eastAsia" w:ascii="仿宋" w:hAnsi="仿宋" w:eastAsia="仿宋" w:cs="仿宋"/>
          <w:sz w:val="21"/>
          <w:szCs w:val="21"/>
        </w:rPr>
        <w:t>联系方式：</w:t>
      </w:r>
      <w:r>
        <w:rPr>
          <w:rFonts w:hint="eastAsia" w:ascii="仿宋" w:hAnsi="仿宋" w:eastAsia="仿宋" w:cs="仿宋"/>
          <w:sz w:val="21"/>
          <w:szCs w:val="21"/>
          <w:lang w:eastAsia="zh-CN"/>
        </w:rPr>
        <w:t>19915285166</w:t>
      </w:r>
    </w:p>
    <w:p>
      <w:pPr>
        <w:pStyle w:val="4"/>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3.项目联系方式</w:t>
      </w:r>
    </w:p>
    <w:p>
      <w:pPr>
        <w:pStyle w:val="4"/>
        <w:keepNext w:val="0"/>
        <w:keepLines w:val="0"/>
        <w:widowControl/>
        <w:suppressLineNumbers w:val="0"/>
        <w:ind w:left="0" w:firstLine="420"/>
        <w:rPr>
          <w:rStyle w:val="8"/>
          <w:rFonts w:hint="eastAsia" w:ascii="仿宋" w:hAnsi="仿宋" w:eastAsia="仿宋" w:cs="仿宋"/>
          <w:sz w:val="21"/>
          <w:szCs w:val="21"/>
          <w:lang w:val="en-US" w:eastAsia="zh-CN"/>
        </w:rPr>
      </w:pPr>
      <w:r>
        <w:rPr>
          <w:rFonts w:hint="eastAsia" w:ascii="仿宋" w:hAnsi="仿宋" w:eastAsia="仿宋" w:cs="仿宋"/>
          <w:sz w:val="21"/>
          <w:szCs w:val="21"/>
        </w:rPr>
        <w:t>项目联系人：</w:t>
      </w:r>
      <w:r>
        <w:rPr>
          <w:rStyle w:val="8"/>
          <w:rFonts w:hint="eastAsia" w:ascii="仿宋" w:hAnsi="仿宋" w:eastAsia="仿宋" w:cs="仿宋"/>
          <w:sz w:val="21"/>
          <w:szCs w:val="21"/>
          <w:lang w:val="en-US" w:eastAsia="zh-CN"/>
        </w:rPr>
        <w:t>郭志成</w:t>
      </w:r>
    </w:p>
    <w:p>
      <w:pPr>
        <w:pStyle w:val="4"/>
        <w:keepNext w:val="0"/>
        <w:keepLines w:val="0"/>
        <w:widowControl/>
        <w:suppressLineNumbers w:val="0"/>
        <w:ind w:left="0" w:firstLine="420"/>
        <w:rPr>
          <w:rFonts w:hint="eastAsia" w:ascii="仿宋" w:hAnsi="仿宋" w:eastAsia="仿宋" w:cs="仿宋"/>
          <w:lang w:eastAsia="zh-CN"/>
        </w:rPr>
      </w:pPr>
      <w:bookmarkStart w:id="0" w:name="_GoBack"/>
      <w:bookmarkEnd w:id="0"/>
      <w:r>
        <w:rPr>
          <w:rFonts w:hint="eastAsia" w:ascii="仿宋" w:hAnsi="仿宋" w:eastAsia="仿宋" w:cs="仿宋"/>
          <w:sz w:val="21"/>
          <w:szCs w:val="21"/>
        </w:rPr>
        <w:t>电 话：</w:t>
      </w:r>
      <w:r>
        <w:rPr>
          <w:rStyle w:val="8"/>
          <w:rFonts w:hint="eastAsia" w:ascii="仿宋" w:hAnsi="仿宋" w:eastAsia="仿宋" w:cs="仿宋"/>
          <w:sz w:val="21"/>
          <w:szCs w:val="21"/>
          <w:lang w:eastAsia="zh-CN"/>
        </w:rPr>
        <w:t>19915285166</w:t>
      </w:r>
    </w:p>
    <w:p>
      <w:pPr>
        <w:pStyle w:val="4"/>
        <w:keepNext w:val="0"/>
        <w:keepLines w:val="0"/>
        <w:widowControl/>
        <w:suppressLineNumbers w:val="0"/>
      </w:pPr>
    </w:p>
    <w:p>
      <w:pPr>
        <w:pStyle w:val="4"/>
        <w:keepNext w:val="0"/>
        <w:keepLines w:val="0"/>
        <w:widowControl/>
        <w:suppressLineNumbers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667D08C8"/>
    <w:rsid w:val="667D0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TML Sample"/>
    <w:basedOn w:val="6"/>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2022-06-20T08:47:00Z</dcterms:created>
  <dc:creator>Jason</dc:creator>
  <cp:lastModifiedBy>Jason</cp:lastModifiedBy>
  <dcterms:modified xsi:type="dcterms:W3CDTF">2022-06-20T09:02:20Z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0B6BB36569C043C0BC939863EAF8AA7E</vt:lpwstr>
  </property>
</Properties>
</file>