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75" w:after="75"/>
        <w:jc w:val="center"/>
        <w:rPr>
          <w:rFonts w:hint="eastAsia" w:ascii="宋体" w:hAnsi="宋体" w:cs="Arial"/>
          <w:color w:val="000000"/>
          <w:kern w:val="0"/>
          <w:sz w:val="24"/>
          <w:lang w:eastAsia="zh-CN"/>
        </w:rPr>
      </w:pPr>
      <w:r>
        <w:rPr>
          <w:rFonts w:hint="eastAsia" w:ascii="宋体" w:hAnsi="宋体" w:cs="Arial"/>
          <w:color w:val="000000"/>
          <w:kern w:val="0"/>
          <w:sz w:val="24"/>
          <w:lang w:val="en-US" w:eastAsia="zh-CN"/>
        </w:rPr>
        <w:t>富蕴县</w:t>
      </w:r>
      <w:r>
        <w:rPr>
          <w:rFonts w:hint="eastAsia" w:ascii="宋体" w:hAnsi="宋体" w:cs="Arial"/>
          <w:color w:val="000000"/>
          <w:kern w:val="0"/>
          <w:sz w:val="24"/>
          <w:lang w:eastAsia="zh-CN"/>
        </w:rPr>
        <w:t>喀拉通克镇克孜勒库都克村村容村貌提升项目（二次）</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项目概况</w:t>
      </w:r>
    </w:p>
    <w:p>
      <w:pPr>
        <w:widowControl/>
        <w:adjustRightInd w:val="0"/>
        <w:snapToGrid w:val="0"/>
        <w:spacing w:before="75" w:after="75"/>
        <w:jc w:val="left"/>
        <w:rPr>
          <w:rFonts w:ascii="宋体" w:hAnsi="宋体" w:cs="Arial"/>
          <w:color w:val="auto"/>
          <w:kern w:val="0"/>
          <w:sz w:val="24"/>
        </w:rPr>
      </w:pPr>
      <w:r>
        <w:rPr>
          <w:rFonts w:hint="eastAsia" w:ascii="宋体" w:hAnsi="宋体" w:cs="Arial"/>
          <w:color w:val="000000"/>
          <w:kern w:val="0"/>
          <w:sz w:val="24"/>
          <w:u w:val="single"/>
          <w:lang w:val="en-US" w:eastAsia="zh-CN"/>
        </w:rPr>
        <w:t>富蕴县</w:t>
      </w:r>
      <w:r>
        <w:rPr>
          <w:rFonts w:hint="eastAsia" w:ascii="宋体" w:hAnsi="宋体" w:cs="Arial"/>
          <w:color w:val="000000"/>
          <w:kern w:val="0"/>
          <w:sz w:val="24"/>
          <w:u w:val="single"/>
          <w:lang w:eastAsia="zh-CN"/>
        </w:rPr>
        <w:t>喀拉通克镇克孜勒库都克村村容村貌提升项目（二次）</w:t>
      </w:r>
      <w:r>
        <w:rPr>
          <w:rFonts w:ascii="宋体" w:hAnsi="宋体" w:cs="Arial"/>
          <w:color w:val="000000"/>
          <w:kern w:val="0"/>
          <w:sz w:val="24"/>
        </w:rPr>
        <w:t>的潜在供应商应在</w:t>
      </w:r>
      <w:r>
        <w:rPr>
          <w:rFonts w:hint="eastAsia" w:ascii="宋体" w:hAnsi="宋体" w:cs="Arial"/>
          <w:i w:val="0"/>
          <w:iCs w:val="0"/>
          <w:color w:val="000000"/>
          <w:kern w:val="0"/>
          <w:sz w:val="24"/>
          <w:highlight w:val="none"/>
          <w:u w:val="single"/>
          <w:lang w:eastAsia="zh-CN"/>
        </w:rPr>
        <w:t>新疆捷恒正宇</w:t>
      </w:r>
      <w:r>
        <w:rPr>
          <w:rFonts w:hint="eastAsia" w:ascii="宋体" w:hAnsi="宋体" w:cs="Arial"/>
          <w:i w:val="0"/>
          <w:iCs w:val="0"/>
          <w:color w:val="auto"/>
          <w:kern w:val="0"/>
          <w:sz w:val="24"/>
          <w:highlight w:val="none"/>
          <w:u w:val="single"/>
          <w:lang w:eastAsia="zh-CN"/>
        </w:rPr>
        <w:t>项目管理有限公司</w:t>
      </w:r>
      <w:r>
        <w:rPr>
          <w:rFonts w:ascii="宋体" w:hAnsi="宋体" w:cs="Arial"/>
          <w:color w:val="auto"/>
          <w:kern w:val="0"/>
          <w:sz w:val="24"/>
          <w:u w:val="single"/>
        </w:rPr>
        <w:t>（阿勒泰市</w:t>
      </w:r>
      <w:r>
        <w:rPr>
          <w:rFonts w:hint="eastAsia" w:ascii="宋体" w:hAnsi="宋体" w:cs="Arial"/>
          <w:color w:val="auto"/>
          <w:kern w:val="0"/>
          <w:sz w:val="24"/>
          <w:u w:val="single"/>
          <w:lang w:val="en-US" w:eastAsia="zh-CN"/>
        </w:rPr>
        <w:t>金枫雅苑金山教育三楼</w:t>
      </w:r>
      <w:r>
        <w:rPr>
          <w:rFonts w:ascii="宋体" w:hAnsi="宋体" w:cs="Arial"/>
          <w:color w:val="auto"/>
          <w:kern w:val="0"/>
          <w:sz w:val="24"/>
          <w:u w:val="single"/>
        </w:rPr>
        <w:t>）</w:t>
      </w:r>
      <w:r>
        <w:rPr>
          <w:rFonts w:ascii="宋体" w:hAnsi="宋体" w:cs="Arial"/>
          <w:color w:val="auto"/>
          <w:kern w:val="0"/>
          <w:sz w:val="24"/>
        </w:rPr>
        <w:t>获取采购文件，并于</w:t>
      </w:r>
      <w:r>
        <w:rPr>
          <w:rFonts w:ascii="宋体" w:hAnsi="宋体" w:cs="Arial"/>
          <w:color w:val="auto"/>
          <w:kern w:val="0"/>
          <w:sz w:val="24"/>
          <w:u w:val="single"/>
        </w:rPr>
        <w:t>2</w:t>
      </w:r>
      <w:r>
        <w:rPr>
          <w:rFonts w:hint="eastAsia" w:ascii="宋体" w:hAnsi="宋体" w:cs="Arial"/>
          <w:color w:val="auto"/>
          <w:kern w:val="0"/>
          <w:sz w:val="24"/>
          <w:u w:val="single"/>
          <w:lang w:val="en-US" w:eastAsia="zh-CN"/>
        </w:rPr>
        <w:t>022</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7</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15</w:t>
      </w:r>
      <w:r>
        <w:rPr>
          <w:rFonts w:ascii="宋体" w:hAnsi="宋体" w:cs="Arial"/>
          <w:color w:val="auto"/>
          <w:kern w:val="0"/>
          <w:sz w:val="24"/>
          <w:u w:val="single"/>
        </w:rPr>
        <w:t>日</w:t>
      </w:r>
      <w:r>
        <w:rPr>
          <w:rFonts w:hint="eastAsia" w:ascii="宋体" w:hAnsi="宋体" w:cs="Arial"/>
          <w:color w:val="auto"/>
          <w:kern w:val="0"/>
          <w:sz w:val="24"/>
          <w:u w:val="single"/>
          <w:lang w:val="en-US" w:eastAsia="zh-CN"/>
        </w:rPr>
        <w:t>16：00</w:t>
      </w:r>
      <w:r>
        <w:rPr>
          <w:rFonts w:ascii="宋体" w:hAnsi="宋体" w:cs="Arial"/>
          <w:color w:val="auto"/>
          <w:kern w:val="0"/>
          <w:sz w:val="24"/>
        </w:rPr>
        <w:t>（北京时间）前提交响应文件。</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一、项目基本情况</w:t>
      </w:r>
    </w:p>
    <w:p>
      <w:pPr>
        <w:widowControl/>
        <w:adjustRightInd w:val="0"/>
        <w:snapToGrid w:val="0"/>
        <w:spacing w:before="75" w:after="75"/>
        <w:jc w:val="left"/>
        <w:rPr>
          <w:rFonts w:hint="default" w:ascii="宋体" w:hAnsi="宋体" w:eastAsia="宋体" w:cs="Arial"/>
          <w:color w:val="auto"/>
          <w:kern w:val="0"/>
          <w:sz w:val="24"/>
          <w:lang w:val="en-US" w:eastAsia="zh-CN"/>
        </w:rPr>
      </w:pPr>
      <w:r>
        <w:rPr>
          <w:rFonts w:ascii="宋体" w:hAnsi="宋体" w:cs="Arial"/>
          <w:color w:val="auto"/>
          <w:kern w:val="0"/>
          <w:sz w:val="24"/>
        </w:rPr>
        <w:t>项目编号：</w:t>
      </w:r>
      <w:r>
        <w:rPr>
          <w:rFonts w:hint="eastAsia" w:ascii="宋体" w:hAnsi="宋体" w:cs="Arial"/>
          <w:color w:val="auto"/>
          <w:kern w:val="0"/>
          <w:sz w:val="24"/>
        </w:rPr>
        <w:t>XJJHZY2022-SG004</w:t>
      </w:r>
      <w:r>
        <w:rPr>
          <w:rFonts w:hint="eastAsia" w:ascii="宋体" w:hAnsi="宋体" w:cs="Arial"/>
          <w:color w:val="auto"/>
          <w:kern w:val="0"/>
          <w:sz w:val="24"/>
          <w:lang w:val="en-US" w:eastAsia="zh-CN"/>
        </w:rPr>
        <w:t>-1</w:t>
      </w:r>
    </w:p>
    <w:p>
      <w:pPr>
        <w:widowControl/>
        <w:adjustRightInd w:val="0"/>
        <w:snapToGrid w:val="0"/>
        <w:spacing w:before="75" w:after="75"/>
        <w:jc w:val="left"/>
        <w:rPr>
          <w:rFonts w:hint="eastAsia" w:ascii="宋体" w:hAnsi="宋体" w:cs="Arial"/>
          <w:color w:val="000000"/>
          <w:kern w:val="0"/>
          <w:sz w:val="24"/>
          <w:highlight w:val="none"/>
        </w:rPr>
      </w:pPr>
      <w:r>
        <w:rPr>
          <w:rFonts w:ascii="宋体" w:hAnsi="宋体" w:cs="Arial"/>
          <w:color w:val="000000"/>
          <w:kern w:val="0"/>
          <w:sz w:val="24"/>
          <w:highlight w:val="none"/>
        </w:rPr>
        <w:t>项目名称：</w:t>
      </w:r>
      <w:r>
        <w:rPr>
          <w:rFonts w:hint="eastAsia" w:ascii="宋体" w:hAnsi="宋体" w:eastAsia="宋体" w:cs="Arial"/>
          <w:color w:val="000000"/>
          <w:kern w:val="0"/>
          <w:sz w:val="24"/>
          <w:highlight w:val="none"/>
          <w:lang w:val="en-US" w:eastAsia="zh-CN"/>
        </w:rPr>
        <w:t>富蕴县</w:t>
      </w:r>
      <w:r>
        <w:rPr>
          <w:rFonts w:hint="eastAsia" w:ascii="宋体" w:hAnsi="宋体" w:eastAsia="宋体" w:cs="Arial"/>
          <w:color w:val="000000"/>
          <w:kern w:val="0"/>
          <w:sz w:val="24"/>
          <w:highlight w:val="none"/>
          <w:lang w:eastAsia="zh-CN"/>
        </w:rPr>
        <w:t>喀拉通克镇克孜勒库都克村村容村貌提升项目（二次）</w:t>
      </w:r>
    </w:p>
    <w:p>
      <w:pPr>
        <w:widowControl/>
        <w:adjustRightInd w:val="0"/>
        <w:snapToGrid w:val="0"/>
        <w:spacing w:before="75" w:after="75"/>
        <w:jc w:val="left"/>
        <w:rPr>
          <w:rFonts w:hint="eastAsia" w:ascii="宋体" w:hAnsi="宋体" w:cs="Arial"/>
          <w:color w:val="000000"/>
          <w:kern w:val="0"/>
          <w:sz w:val="24"/>
        </w:rPr>
      </w:pPr>
      <w:r>
        <w:rPr>
          <w:rFonts w:ascii="宋体" w:hAnsi="宋体" w:cs="Arial"/>
          <w:color w:val="000000"/>
          <w:kern w:val="0"/>
          <w:sz w:val="24"/>
        </w:rPr>
        <w:t>采购方式：</w:t>
      </w:r>
      <w:r>
        <w:rPr>
          <w:rFonts w:hint="eastAsia" w:ascii="宋体" w:hAnsi="宋体" w:cs="Arial"/>
          <w:color w:val="000000"/>
          <w:kern w:val="0"/>
          <w:sz w:val="24"/>
        </w:rPr>
        <w:t>竞争性谈判</w:t>
      </w:r>
    </w:p>
    <w:p>
      <w:pPr>
        <w:keepNext w:val="0"/>
        <w:keepLines w:val="0"/>
        <w:widowControl/>
        <w:suppressLineNumbers w:val="0"/>
        <w:jc w:val="left"/>
        <w:rPr>
          <w:rFonts w:hint="default" w:ascii="宋体" w:hAnsi="宋体" w:cs="Arial"/>
          <w:color w:val="000000"/>
          <w:kern w:val="0"/>
          <w:sz w:val="24"/>
          <w:highlight w:val="none"/>
          <w:lang w:val="en-US"/>
        </w:rPr>
      </w:pPr>
      <w:r>
        <w:rPr>
          <w:rFonts w:ascii="宋体" w:hAnsi="宋体" w:cs="Arial"/>
          <w:color w:val="000000"/>
          <w:kern w:val="0"/>
          <w:sz w:val="24"/>
          <w:highlight w:val="none"/>
        </w:rPr>
        <w:t>预算金额（元）：</w:t>
      </w:r>
      <w:r>
        <w:rPr>
          <w:rFonts w:hint="eastAsia" w:ascii="宋体" w:hAnsi="宋体" w:eastAsia="宋体" w:cs="宋体"/>
          <w:color w:val="000000"/>
          <w:kern w:val="0"/>
          <w:sz w:val="24"/>
          <w:szCs w:val="24"/>
          <w:lang w:val="en-US" w:eastAsia="zh-CN" w:bidi="ar"/>
        </w:rPr>
        <w:t>1216982.04</w:t>
      </w:r>
    </w:p>
    <w:p>
      <w:pPr>
        <w:widowControl/>
        <w:adjustRightInd w:val="0"/>
        <w:snapToGrid w:val="0"/>
        <w:spacing w:before="75" w:after="75"/>
        <w:jc w:val="left"/>
        <w:rPr>
          <w:rFonts w:hint="eastAsia" w:ascii="宋体" w:hAnsi="宋体" w:cs="宋体"/>
          <w:kern w:val="0"/>
          <w:sz w:val="24"/>
          <w:highlight w:val="none"/>
          <w:lang w:val="en-US" w:eastAsia="zh-CN"/>
        </w:rPr>
      </w:pPr>
      <w:r>
        <w:rPr>
          <w:rFonts w:ascii="宋体" w:hAnsi="宋体" w:cs="Arial"/>
          <w:color w:val="000000"/>
          <w:kern w:val="0"/>
          <w:sz w:val="24"/>
          <w:highlight w:val="none"/>
        </w:rPr>
        <w:t>最高限价（元）：</w:t>
      </w:r>
      <w:r>
        <w:rPr>
          <w:rFonts w:hint="eastAsia" w:ascii="宋体" w:hAnsi="宋体" w:eastAsia="宋体" w:cs="宋体"/>
          <w:color w:val="000000"/>
          <w:kern w:val="0"/>
          <w:sz w:val="24"/>
          <w:szCs w:val="24"/>
          <w:lang w:val="en-US" w:eastAsia="zh-CN" w:bidi="ar"/>
        </w:rPr>
        <w:t>1216982.04</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采购需求：</w:t>
      </w:r>
      <w:r>
        <w:rPr>
          <w:rFonts w:ascii="宋体" w:hAnsi="宋体" w:cs="Arial"/>
          <w:color w:val="000000"/>
          <w:kern w:val="0"/>
          <w:sz w:val="24"/>
        </w:rPr>
        <w:br w:type="textWrapping"/>
      </w:r>
    </w:p>
    <w:tbl>
      <w:tblPr>
        <w:tblStyle w:val="3"/>
        <w:tblW w:w="0" w:type="auto"/>
        <w:tblInd w:w="0" w:type="dxa"/>
        <w:tblLayout w:type="fixed"/>
        <w:tblCellMar>
          <w:top w:w="15" w:type="dxa"/>
          <w:left w:w="15" w:type="dxa"/>
          <w:bottom w:w="15" w:type="dxa"/>
          <w:right w:w="15" w:type="dxa"/>
        </w:tblCellMar>
      </w:tblPr>
      <w:tblGrid>
        <w:gridCol w:w="1184"/>
        <w:gridCol w:w="1184"/>
        <w:gridCol w:w="1184"/>
        <w:gridCol w:w="1500"/>
        <w:gridCol w:w="1184"/>
        <w:gridCol w:w="1409"/>
        <w:gridCol w:w="961"/>
      </w:tblGrid>
      <w:tr>
        <w:tblPrEx>
          <w:tblCellMar>
            <w:top w:w="15" w:type="dxa"/>
            <w:left w:w="15" w:type="dxa"/>
            <w:bottom w:w="15" w:type="dxa"/>
            <w:right w:w="15" w:type="dxa"/>
          </w:tblCellMar>
        </w:tblPrEx>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标项序号</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标项名称</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数量</w:t>
            </w:r>
          </w:p>
        </w:tc>
        <w:tc>
          <w:tcPr>
            <w:tcW w:w="150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预算金额(元)</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单位</w:t>
            </w:r>
          </w:p>
        </w:tc>
        <w:tc>
          <w:tcPr>
            <w:tcW w:w="1409"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简要规格描述</w:t>
            </w:r>
          </w:p>
        </w:tc>
        <w:tc>
          <w:tcPr>
            <w:tcW w:w="9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备注</w:t>
            </w:r>
          </w:p>
        </w:tc>
      </w:tr>
      <w:tr>
        <w:tblPrEx>
          <w:tblCellMar>
            <w:top w:w="15" w:type="dxa"/>
            <w:left w:w="15" w:type="dxa"/>
            <w:bottom w:w="15" w:type="dxa"/>
            <w:right w:w="15" w:type="dxa"/>
          </w:tblCellMar>
        </w:tblPrEx>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1</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before="75" w:after="75"/>
              <w:jc w:val="left"/>
              <w:rPr>
                <w:rFonts w:hint="eastAsia" w:ascii="宋体" w:hAnsi="宋体" w:eastAsia="宋体" w:cs="Arial"/>
                <w:color w:val="000000"/>
                <w:kern w:val="0"/>
                <w:sz w:val="24"/>
                <w:highlight w:val="none"/>
                <w:lang w:eastAsia="zh-CN"/>
              </w:rPr>
            </w:pPr>
            <w:r>
              <w:rPr>
                <w:rFonts w:hint="eastAsia" w:ascii="宋体" w:hAnsi="宋体" w:eastAsia="宋体" w:cs="Arial"/>
                <w:color w:val="000000"/>
                <w:kern w:val="0"/>
                <w:sz w:val="24"/>
                <w:highlight w:val="none"/>
                <w:lang w:val="en-US" w:eastAsia="zh-CN"/>
              </w:rPr>
              <w:t>富蕴县</w:t>
            </w:r>
            <w:r>
              <w:rPr>
                <w:rFonts w:hint="eastAsia" w:ascii="宋体" w:hAnsi="宋体" w:eastAsia="宋体" w:cs="Arial"/>
                <w:color w:val="000000"/>
                <w:kern w:val="0"/>
                <w:sz w:val="24"/>
                <w:highlight w:val="none"/>
                <w:lang w:eastAsia="zh-CN"/>
              </w:rPr>
              <w:t>喀拉通克镇克孜勒库都克村村容村貌提升项目（二次）</w:t>
            </w:r>
          </w:p>
          <w:p>
            <w:pPr>
              <w:widowControl/>
              <w:adjustRightInd w:val="0"/>
              <w:snapToGrid w:val="0"/>
              <w:spacing w:after="150"/>
              <w:jc w:val="center"/>
              <w:rPr>
                <w:rFonts w:ascii="宋体" w:hAnsi="宋体" w:cs="宋体"/>
                <w:kern w:val="0"/>
                <w:sz w:val="24"/>
              </w:rPr>
            </w:pP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1</w:t>
            </w:r>
          </w:p>
        </w:tc>
        <w:tc>
          <w:tcPr>
            <w:tcW w:w="150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before="75" w:after="75"/>
              <w:jc w:val="left"/>
              <w:rPr>
                <w:rFonts w:hint="default" w:ascii="宋体" w:hAnsi="宋体" w:cs="宋体"/>
                <w:kern w:val="0"/>
                <w:sz w:val="24"/>
                <w:lang w:val="en-US"/>
              </w:rPr>
            </w:pPr>
            <w:r>
              <w:rPr>
                <w:rFonts w:hint="eastAsia" w:ascii="宋体" w:hAnsi="宋体" w:eastAsia="宋体" w:cs="宋体"/>
                <w:color w:val="000000"/>
                <w:kern w:val="0"/>
                <w:sz w:val="24"/>
                <w:szCs w:val="24"/>
                <w:lang w:val="en-US" w:eastAsia="zh-CN" w:bidi="ar"/>
              </w:rPr>
              <w:t>1216982.04</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宋体"/>
                <w:kern w:val="0"/>
                <w:sz w:val="24"/>
              </w:rPr>
              <w:t>批</w:t>
            </w:r>
          </w:p>
        </w:tc>
        <w:tc>
          <w:tcPr>
            <w:tcW w:w="1409"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宋体"/>
                <w:kern w:val="0"/>
                <w:sz w:val="21"/>
                <w:szCs w:val="21"/>
                <w:highlight w:val="none"/>
              </w:rPr>
              <w:t>新建混凝土硬化路面5000平方米；人行道1500米，宽1.5米，高0.3米（详见招标文件）</w:t>
            </w:r>
          </w:p>
        </w:tc>
        <w:tc>
          <w:tcPr>
            <w:tcW w:w="9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MS Mincho" w:cs="MS Mincho"/>
                <w:kern w:val="0"/>
                <w:sz w:val="24"/>
              </w:rPr>
              <w:t>​</w:t>
            </w:r>
          </w:p>
        </w:tc>
      </w:tr>
    </w:tbl>
    <w:p>
      <w:pPr>
        <w:widowControl/>
        <w:adjustRightInd w:val="0"/>
        <w:snapToGrid w:val="0"/>
        <w:jc w:val="left"/>
        <w:rPr>
          <w:rFonts w:ascii="宋体" w:hAnsi="宋体" w:cs="Arial"/>
          <w:color w:val="000000"/>
          <w:kern w:val="0"/>
          <w:sz w:val="24"/>
        </w:rPr>
      </w:pP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合同履行期限：</w:t>
      </w:r>
      <w:r>
        <w:rPr>
          <w:rFonts w:hint="eastAsia" w:ascii="宋体" w:hAnsi="宋体" w:cs="Arial"/>
          <w:color w:val="000000"/>
          <w:kern w:val="0"/>
          <w:sz w:val="24"/>
        </w:rPr>
        <w:t>甲乙双方协商</w:t>
      </w:r>
    </w:p>
    <w:p>
      <w:pPr>
        <w:widowControl/>
        <w:adjustRightInd w:val="0"/>
        <w:snapToGrid w:val="0"/>
        <w:spacing w:before="75" w:after="75"/>
        <w:jc w:val="left"/>
        <w:rPr>
          <w:rFonts w:hint="eastAsia"/>
        </w:rPr>
      </w:pPr>
      <w:r>
        <w:rPr>
          <w:rFonts w:ascii="宋体" w:hAnsi="宋体" w:cs="Arial"/>
          <w:color w:val="000000"/>
          <w:kern w:val="0"/>
          <w:sz w:val="24"/>
        </w:rPr>
        <w:t>本项目（否）接受联合体。</w:t>
      </w:r>
    </w:p>
    <w:p>
      <w:pPr>
        <w:widowControl/>
        <w:adjustRightInd w:val="0"/>
        <w:snapToGrid w:val="0"/>
        <w:spacing w:before="255" w:after="255"/>
        <w:rPr>
          <w:rFonts w:ascii="宋体" w:hAnsi="宋体" w:cs="Arial"/>
          <w:b/>
          <w:bCs/>
          <w:color w:val="000000"/>
          <w:kern w:val="0"/>
          <w:sz w:val="24"/>
        </w:rPr>
      </w:pPr>
    </w:p>
    <w:p>
      <w:pPr>
        <w:widowControl/>
        <w:adjustRightInd w:val="0"/>
        <w:snapToGrid w:val="0"/>
        <w:spacing w:before="255" w:after="255"/>
        <w:rPr>
          <w:rFonts w:ascii="宋体" w:hAnsi="宋体" w:cs="Arial"/>
          <w:color w:val="000000"/>
          <w:kern w:val="0"/>
          <w:sz w:val="24"/>
        </w:rPr>
      </w:pPr>
      <w:r>
        <w:rPr>
          <w:rFonts w:ascii="宋体" w:hAnsi="宋体" w:cs="Arial"/>
          <w:b/>
          <w:bCs/>
          <w:color w:val="000000"/>
          <w:kern w:val="0"/>
          <w:sz w:val="24"/>
        </w:rPr>
        <w:t>二、申请人的资格要求：</w:t>
      </w:r>
    </w:p>
    <w:p>
      <w:pPr>
        <w:widowControl/>
        <w:adjustRightInd w:val="0"/>
        <w:snapToGrid w:val="0"/>
        <w:spacing w:before="75" w:after="75"/>
        <w:jc w:val="left"/>
        <w:rPr>
          <w:rFonts w:ascii="宋体" w:hAnsi="宋体" w:cs="Arial"/>
          <w:color w:val="000000"/>
          <w:kern w:val="0"/>
          <w:sz w:val="24"/>
        </w:rPr>
      </w:pPr>
      <w:r>
        <w:rPr>
          <w:rFonts w:hint="eastAsia" w:ascii="宋体" w:hAnsi="宋体" w:cs="Arial"/>
          <w:color w:val="000000"/>
          <w:kern w:val="0"/>
          <w:sz w:val="24"/>
        </w:rPr>
        <w:t> 1.满足《中华人民共和国政府采购法》第二十二条规定；</w:t>
      </w:r>
    </w:p>
    <w:p>
      <w:pPr>
        <w:widowControl/>
        <w:adjustRightInd w:val="0"/>
        <w:snapToGrid w:val="0"/>
        <w:spacing w:before="75" w:after="75"/>
        <w:ind w:firstLine="240" w:firstLineChars="100"/>
        <w:jc w:val="left"/>
        <w:rPr>
          <w:rFonts w:hint="eastAsia" w:ascii="宋体" w:hAnsi="宋体" w:cs="Arial"/>
          <w:color w:val="000000"/>
          <w:kern w:val="0"/>
          <w:sz w:val="24"/>
        </w:rPr>
      </w:pPr>
      <w:r>
        <w:rPr>
          <w:rFonts w:hint="eastAsia" w:ascii="宋体" w:hAnsi="宋体" w:cs="Arial"/>
          <w:color w:val="000000"/>
          <w:kern w:val="0"/>
          <w:sz w:val="24"/>
        </w:rPr>
        <w:t>2.落实政府采购政策需满足的资格要求：标项1：落实政府采购政策需满足的资格要求：</w:t>
      </w:r>
      <w:r>
        <w:rPr>
          <w:rFonts w:hint="eastAsia" w:ascii="宋体" w:hAnsi="宋体" w:cs="Arial"/>
          <w:color w:val="000000"/>
          <w:kern w:val="0"/>
          <w:sz w:val="24"/>
        </w:rPr>
        <w:br w:type="textWrapping"/>
      </w:r>
      <w:r>
        <w:rPr>
          <w:rFonts w:hint="eastAsia" w:ascii="宋体" w:hAnsi="宋体" w:cs="Arial"/>
          <w:color w:val="000000"/>
          <w:kern w:val="0"/>
          <w:sz w:val="24"/>
        </w:rPr>
        <w:t>（1）《政府采购促进中小企业发展暂行办法》（财库[2020]46 号）；</w:t>
      </w:r>
      <w:r>
        <w:rPr>
          <w:rFonts w:hint="eastAsia" w:ascii="宋体" w:hAnsi="宋体" w:cs="Arial"/>
          <w:color w:val="000000"/>
          <w:kern w:val="0"/>
          <w:sz w:val="24"/>
        </w:rPr>
        <w:br w:type="textWrapping"/>
      </w:r>
      <w:r>
        <w:rPr>
          <w:rFonts w:hint="eastAsia" w:ascii="宋体" w:hAnsi="宋体" w:cs="Arial"/>
          <w:color w:val="000000"/>
          <w:kern w:val="0"/>
          <w:sz w:val="24"/>
        </w:rPr>
        <w:t>（2）《关于促进残疾人就业政府采购政策的通知》(财库〔2017〕141号)；</w:t>
      </w:r>
      <w:r>
        <w:rPr>
          <w:rFonts w:hint="eastAsia" w:ascii="宋体" w:hAnsi="宋体" w:cs="Arial"/>
          <w:color w:val="000000"/>
          <w:kern w:val="0"/>
          <w:sz w:val="24"/>
        </w:rPr>
        <w:br w:type="textWrapping"/>
      </w:r>
      <w:r>
        <w:rPr>
          <w:rFonts w:hint="eastAsia" w:ascii="宋体" w:hAnsi="宋体" w:cs="Arial"/>
          <w:color w:val="000000"/>
          <w:kern w:val="0"/>
          <w:sz w:val="24"/>
        </w:rPr>
        <w:t>（3）《关于政府采购支持监狱企业发展有关问题的通知》(财库〔2014〕68号)等政府采购政策，按规定对报价给予评审优惠。（注：1、以上政策不重复享受；2、如属于上述企业需按招标文件要求提供相关资料）。 </w:t>
      </w:r>
    </w:p>
    <w:p>
      <w:pPr>
        <w:widowControl/>
        <w:adjustRightInd w:val="0"/>
        <w:snapToGrid w:val="0"/>
        <w:spacing w:before="75" w:after="75"/>
        <w:jc w:val="left"/>
        <w:rPr>
          <w:rFonts w:hint="eastAsia" w:ascii="宋体" w:hAnsi="宋体" w:cs="Arial"/>
          <w:color w:val="000000"/>
          <w:kern w:val="0"/>
          <w:sz w:val="24"/>
        </w:rPr>
      </w:pPr>
      <w:r>
        <w:rPr>
          <w:rFonts w:hint="eastAsia" w:ascii="宋体" w:hAnsi="宋体" w:cs="Arial"/>
          <w:color w:val="000000"/>
          <w:kern w:val="0"/>
          <w:sz w:val="24"/>
        </w:rPr>
        <w:t>3.本项目的特定资格要求：标项1：本项目的特定资格要求：</w:t>
      </w:r>
      <w:r>
        <w:rPr>
          <w:rFonts w:hint="eastAsia" w:ascii="宋体" w:hAnsi="宋体" w:cs="Arial"/>
          <w:color w:val="000000"/>
          <w:kern w:val="0"/>
          <w:sz w:val="24"/>
        </w:rPr>
        <w:br w:type="textWrapping"/>
      </w:r>
      <w:r>
        <w:rPr>
          <w:rFonts w:hint="eastAsia" w:ascii="宋体" w:hAnsi="宋体" w:cs="Arial"/>
          <w:color w:val="000000"/>
          <w:kern w:val="0"/>
          <w:sz w:val="24"/>
        </w:rPr>
        <w:t>（1）投标人必须是在中华人民共和国境内注册的，具有独立法人资格能够独立承担民事责任能力；</w:t>
      </w:r>
      <w:r>
        <w:rPr>
          <w:rFonts w:hint="eastAsia" w:ascii="宋体" w:hAnsi="宋体" w:cs="Arial"/>
          <w:color w:val="000000"/>
          <w:kern w:val="0"/>
          <w:sz w:val="24"/>
        </w:rPr>
        <w:br w:type="textWrapping"/>
      </w:r>
      <w:r>
        <w:rPr>
          <w:rFonts w:hint="eastAsia" w:ascii="宋体" w:hAnsi="宋体" w:cs="Arial"/>
          <w:color w:val="000000"/>
          <w:kern w:val="0"/>
          <w:sz w:val="24"/>
        </w:rPr>
        <w:t>（2）资质条件：市政公用工程施工总承包三级及以上资质，类似工程规模业绩，在人员、设备、资金等方面具有相应的施工能力，有安全生产许可证，外省企业还需提供进疆企业信息报送手续。</w:t>
      </w:r>
      <w:r>
        <w:rPr>
          <w:rFonts w:hint="eastAsia" w:ascii="宋体" w:hAnsi="宋体" w:cs="Arial"/>
          <w:color w:val="000000"/>
          <w:kern w:val="0"/>
          <w:sz w:val="24"/>
        </w:rPr>
        <w:br w:type="textWrapping"/>
      </w:r>
      <w:r>
        <w:rPr>
          <w:rFonts w:hint="eastAsia" w:ascii="宋体" w:hAnsi="宋体" w:cs="Arial"/>
          <w:color w:val="000000"/>
          <w:kern w:val="0"/>
          <w:sz w:val="24"/>
        </w:rPr>
        <w:t>（3）项目经理资格：须具备市政工程专业贰级（含贰级）及以上注册建造师执业资格，具备有效的安全生产考核合格证书，且未担任其他建设工程项目的项目经理。</w:t>
      </w:r>
      <w:r>
        <w:rPr>
          <w:rFonts w:hint="eastAsia" w:ascii="宋体" w:hAnsi="宋体" w:cs="Arial"/>
          <w:color w:val="000000"/>
          <w:kern w:val="0"/>
          <w:sz w:val="24"/>
        </w:rPr>
        <w:br w:type="textWrapping"/>
      </w:r>
      <w:r>
        <w:rPr>
          <w:rFonts w:hint="eastAsia" w:ascii="宋体" w:hAnsi="宋体" w:cs="Arial"/>
          <w:color w:val="000000"/>
          <w:kern w:val="0"/>
          <w:sz w:val="24"/>
        </w:rPr>
        <w:t>（4）投标人参加本次政府采购活动应具备下列条标要求投标人须提供有效的营业执照、并在人员、设备、资金等方面具有相应的能力； </w:t>
      </w:r>
    </w:p>
    <w:p>
      <w:pPr>
        <w:widowControl/>
        <w:adjustRightInd w:val="0"/>
        <w:snapToGrid w:val="0"/>
        <w:spacing w:before="255" w:after="255"/>
        <w:rPr>
          <w:rFonts w:hint="eastAsia" w:ascii="宋体" w:hAnsi="宋体" w:cs="宋体"/>
          <w:bCs/>
          <w:sz w:val="24"/>
        </w:rPr>
      </w:pPr>
      <w:r>
        <w:rPr>
          <w:rFonts w:hint="eastAsia" w:ascii="宋体" w:hAnsi="宋体" w:cs="Arial"/>
          <w:color w:val="000000"/>
          <w:kern w:val="0"/>
          <w:sz w:val="24"/>
        </w:rPr>
        <w:t>4.凡拟参加本次招标项目的投标人，如在</w:t>
      </w:r>
      <w:r>
        <w:rPr>
          <w:rFonts w:hint="eastAsia" w:ascii="宋体" w:hAnsi="宋体" w:cs="宋体"/>
          <w:bCs/>
          <w:sz w:val="24"/>
        </w:rPr>
        <w:t>“信用中国”（www.creditchina.gov.cn）、和中国政府采购网（www.ccgp.gov.cn）网站上未被列入失信被执行人、重大税收违法案件当事人名单以及政府采购严重违法失信行为记录名单、提供“裁判文书”（wenshu.court.gov.cn/）查询的无行贿犯罪记录网页截图（以上截图须包括单位名称、法人姓名、查询内容及查询时间，查询时间应在招标公告发出后）</w:t>
      </w:r>
    </w:p>
    <w:p>
      <w:pPr>
        <w:widowControl/>
        <w:adjustRightInd w:val="0"/>
        <w:snapToGrid w:val="0"/>
        <w:spacing w:before="255" w:after="255"/>
        <w:rPr>
          <w:rFonts w:ascii="宋体" w:hAnsi="宋体" w:cs="Arial"/>
          <w:color w:val="auto"/>
          <w:kern w:val="0"/>
          <w:sz w:val="24"/>
        </w:rPr>
      </w:pPr>
      <w:r>
        <w:rPr>
          <w:rFonts w:ascii="宋体" w:hAnsi="宋体" w:cs="Arial"/>
          <w:b/>
          <w:bCs/>
          <w:color w:val="000000"/>
          <w:kern w:val="0"/>
          <w:sz w:val="24"/>
        </w:rPr>
        <w:t>三</w:t>
      </w:r>
      <w:r>
        <w:rPr>
          <w:rFonts w:ascii="宋体" w:hAnsi="宋体" w:cs="Arial"/>
          <w:b/>
          <w:bCs/>
          <w:color w:val="auto"/>
          <w:kern w:val="0"/>
          <w:sz w:val="24"/>
        </w:rPr>
        <w:t>、获取（下载）采购文件</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时间：</w:t>
      </w:r>
      <w:r>
        <w:rPr>
          <w:rFonts w:hint="eastAsia" w:ascii="宋体" w:hAnsi="宋体" w:cs="Arial"/>
          <w:color w:val="auto"/>
          <w:kern w:val="0"/>
          <w:sz w:val="24"/>
          <w:u w:val="single"/>
          <w:lang w:val="en-US" w:eastAsia="zh-CN"/>
        </w:rPr>
        <w:t>2022</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06</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30</w:t>
      </w:r>
      <w:r>
        <w:rPr>
          <w:rFonts w:ascii="宋体" w:hAnsi="宋体" w:cs="Arial"/>
          <w:color w:val="auto"/>
          <w:kern w:val="0"/>
          <w:sz w:val="24"/>
          <w:u w:val="single"/>
        </w:rPr>
        <w:t>日</w:t>
      </w:r>
      <w:r>
        <w:rPr>
          <w:rFonts w:ascii="宋体" w:hAnsi="宋体" w:cs="Arial"/>
          <w:color w:val="auto"/>
          <w:kern w:val="0"/>
          <w:sz w:val="24"/>
        </w:rPr>
        <w:t>至</w:t>
      </w:r>
      <w:r>
        <w:rPr>
          <w:rFonts w:hint="eastAsia" w:ascii="宋体" w:hAnsi="宋体" w:cs="Arial"/>
          <w:color w:val="auto"/>
          <w:kern w:val="0"/>
          <w:sz w:val="24"/>
          <w:u w:val="single"/>
          <w:lang w:val="en-US" w:eastAsia="zh-CN"/>
        </w:rPr>
        <w:t>2022</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07</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04</w:t>
      </w:r>
      <w:r>
        <w:rPr>
          <w:rFonts w:ascii="宋体" w:hAnsi="宋体" w:cs="Arial"/>
          <w:color w:val="auto"/>
          <w:kern w:val="0"/>
          <w:sz w:val="24"/>
          <w:u w:val="single"/>
        </w:rPr>
        <w:t>日</w:t>
      </w:r>
      <w:r>
        <w:rPr>
          <w:rFonts w:ascii="宋体" w:hAnsi="宋体" w:cs="Arial"/>
          <w:color w:val="auto"/>
          <w:kern w:val="0"/>
          <w:sz w:val="24"/>
        </w:rPr>
        <w:t>，每天上午</w:t>
      </w:r>
      <w:r>
        <w:rPr>
          <w:rFonts w:ascii="宋体" w:hAnsi="宋体" w:cs="Arial"/>
          <w:color w:val="auto"/>
          <w:kern w:val="0"/>
          <w:sz w:val="24"/>
          <w:u w:val="single"/>
        </w:rPr>
        <w:t>10:</w:t>
      </w:r>
      <w:r>
        <w:rPr>
          <w:rFonts w:hint="eastAsia" w:ascii="宋体" w:hAnsi="宋体" w:cs="Arial"/>
          <w:color w:val="auto"/>
          <w:kern w:val="0"/>
          <w:sz w:val="24"/>
          <w:u w:val="single"/>
        </w:rPr>
        <w:t>00</w:t>
      </w:r>
      <w:r>
        <w:rPr>
          <w:rFonts w:ascii="宋体" w:hAnsi="宋体" w:cs="Arial"/>
          <w:color w:val="auto"/>
          <w:kern w:val="0"/>
          <w:sz w:val="24"/>
          <w:u w:val="single"/>
        </w:rPr>
        <w:t>至1</w:t>
      </w:r>
      <w:r>
        <w:rPr>
          <w:rFonts w:hint="eastAsia" w:ascii="宋体" w:hAnsi="宋体" w:cs="Arial"/>
          <w:color w:val="auto"/>
          <w:kern w:val="0"/>
          <w:sz w:val="24"/>
          <w:u w:val="single"/>
          <w:lang w:val="en-US" w:eastAsia="zh-CN"/>
        </w:rPr>
        <w:t>4</w:t>
      </w:r>
      <w:r>
        <w:rPr>
          <w:rFonts w:ascii="宋体" w:hAnsi="宋体" w:cs="Arial"/>
          <w:color w:val="auto"/>
          <w:kern w:val="0"/>
          <w:sz w:val="24"/>
          <w:u w:val="single"/>
        </w:rPr>
        <w:t>:</w:t>
      </w:r>
      <w:r>
        <w:rPr>
          <w:rFonts w:hint="eastAsia" w:ascii="宋体" w:hAnsi="宋体" w:cs="Arial"/>
          <w:color w:val="auto"/>
          <w:kern w:val="0"/>
          <w:sz w:val="24"/>
          <w:u w:val="single"/>
          <w:lang w:val="en-US" w:eastAsia="zh-CN"/>
        </w:rPr>
        <w:t>0</w:t>
      </w:r>
      <w:r>
        <w:rPr>
          <w:rFonts w:ascii="宋体" w:hAnsi="宋体" w:cs="Arial"/>
          <w:color w:val="auto"/>
          <w:kern w:val="0"/>
          <w:sz w:val="24"/>
          <w:u w:val="single"/>
        </w:rPr>
        <w:t>0</w:t>
      </w:r>
      <w:r>
        <w:rPr>
          <w:rFonts w:ascii="宋体" w:hAnsi="宋体" w:cs="Arial"/>
          <w:color w:val="auto"/>
          <w:kern w:val="0"/>
          <w:sz w:val="24"/>
        </w:rPr>
        <w:t>，下午</w:t>
      </w:r>
      <w:r>
        <w:rPr>
          <w:rFonts w:ascii="宋体" w:hAnsi="宋体" w:cs="Arial"/>
          <w:color w:val="auto"/>
          <w:kern w:val="0"/>
          <w:sz w:val="24"/>
          <w:u w:val="single"/>
        </w:rPr>
        <w:t>16:00至</w:t>
      </w:r>
      <w:r>
        <w:rPr>
          <w:rFonts w:hint="eastAsia" w:ascii="宋体" w:hAnsi="宋体" w:cs="Arial"/>
          <w:color w:val="auto"/>
          <w:kern w:val="0"/>
          <w:sz w:val="24"/>
          <w:u w:val="single"/>
          <w:lang w:val="en-US" w:eastAsia="zh-CN"/>
        </w:rPr>
        <w:t>20</w:t>
      </w:r>
      <w:r>
        <w:rPr>
          <w:rFonts w:ascii="宋体" w:hAnsi="宋体" w:cs="Arial"/>
          <w:color w:val="auto"/>
          <w:kern w:val="0"/>
          <w:sz w:val="24"/>
          <w:u w:val="single"/>
        </w:rPr>
        <w:t>:</w:t>
      </w:r>
      <w:r>
        <w:rPr>
          <w:rFonts w:hint="eastAsia" w:ascii="宋体" w:hAnsi="宋体" w:cs="Arial"/>
          <w:color w:val="auto"/>
          <w:kern w:val="0"/>
          <w:sz w:val="24"/>
          <w:u w:val="single"/>
          <w:lang w:val="en-US" w:eastAsia="zh-CN"/>
        </w:rPr>
        <w:t>0</w:t>
      </w:r>
      <w:r>
        <w:rPr>
          <w:rFonts w:ascii="宋体" w:hAnsi="宋体" w:cs="Arial"/>
          <w:color w:val="auto"/>
          <w:kern w:val="0"/>
          <w:sz w:val="24"/>
          <w:u w:val="single"/>
        </w:rPr>
        <w:t>0</w:t>
      </w:r>
      <w:r>
        <w:rPr>
          <w:rFonts w:ascii="宋体" w:hAnsi="宋体" w:cs="Arial"/>
          <w:color w:val="auto"/>
          <w:kern w:val="0"/>
          <w:sz w:val="24"/>
        </w:rPr>
        <w:t>（北京时间</w:t>
      </w:r>
      <w:r>
        <w:rPr>
          <w:rFonts w:hint="eastAsia" w:ascii="宋体" w:hAnsi="宋体" w:cs="Arial"/>
          <w:color w:val="auto"/>
          <w:kern w:val="0"/>
          <w:sz w:val="24"/>
        </w:rPr>
        <w:t>，法定节假日除外)</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地点（网址）：</w:t>
      </w:r>
      <w:r>
        <w:rPr>
          <w:rFonts w:hint="eastAsia" w:ascii="宋体" w:hAnsi="宋体" w:eastAsia="宋体" w:cs="宋体"/>
          <w:sz w:val="24"/>
          <w:lang w:eastAsia="zh-CN"/>
        </w:rPr>
        <w:t>新疆捷恒正宇项目管理有限公司</w:t>
      </w:r>
      <w:r>
        <w:rPr>
          <w:rFonts w:ascii="宋体" w:hAnsi="宋体" w:cs="Arial"/>
          <w:color w:val="auto"/>
          <w:kern w:val="0"/>
          <w:sz w:val="24"/>
        </w:rPr>
        <w:t>（阿勒泰市</w:t>
      </w:r>
      <w:r>
        <w:rPr>
          <w:rFonts w:hint="eastAsia" w:ascii="宋体" w:hAnsi="宋体" w:cs="Arial"/>
          <w:color w:val="auto"/>
          <w:kern w:val="0"/>
          <w:sz w:val="24"/>
          <w:lang w:val="en-US" w:eastAsia="zh-CN"/>
        </w:rPr>
        <w:t>金枫雅苑金山教育三楼</w:t>
      </w:r>
      <w:r>
        <w:rPr>
          <w:rFonts w:ascii="宋体" w:hAnsi="宋体" w:cs="Arial"/>
          <w:color w:val="auto"/>
          <w:kern w:val="0"/>
          <w:sz w:val="24"/>
        </w:rPr>
        <w:t>）</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方式：</w:t>
      </w:r>
      <w:r>
        <w:rPr>
          <w:rFonts w:hint="eastAsia" w:ascii="宋体" w:hAnsi="宋体" w:cs="Arial"/>
          <w:color w:val="auto"/>
          <w:kern w:val="0"/>
          <w:sz w:val="24"/>
        </w:rPr>
        <w:t>现场购买</w:t>
      </w:r>
    </w:p>
    <w:p>
      <w:pPr>
        <w:widowControl/>
        <w:adjustRightInd w:val="0"/>
        <w:snapToGrid w:val="0"/>
        <w:spacing w:before="75" w:after="75"/>
        <w:ind w:firstLine="420"/>
        <w:jc w:val="left"/>
        <w:rPr>
          <w:rFonts w:ascii="宋体" w:hAnsi="宋体" w:cs="Arial"/>
          <w:color w:val="auto"/>
          <w:kern w:val="0"/>
          <w:sz w:val="24"/>
        </w:rPr>
      </w:pPr>
      <w:r>
        <w:rPr>
          <w:rFonts w:ascii="宋体" w:hAnsi="宋体" w:cs="Arial"/>
          <w:color w:val="auto"/>
          <w:kern w:val="0"/>
          <w:sz w:val="24"/>
        </w:rPr>
        <w:t>售价（元）：</w:t>
      </w:r>
      <w:r>
        <w:rPr>
          <w:rFonts w:hint="eastAsia" w:ascii="宋体" w:hAnsi="宋体" w:cs="Arial"/>
          <w:color w:val="auto"/>
          <w:kern w:val="0"/>
          <w:sz w:val="24"/>
        </w:rPr>
        <w:t>3</w:t>
      </w:r>
      <w:r>
        <w:rPr>
          <w:rFonts w:ascii="宋体" w:hAnsi="宋体" w:cs="Arial"/>
          <w:color w:val="auto"/>
          <w:kern w:val="0"/>
          <w:sz w:val="24"/>
        </w:rPr>
        <w:t>00</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四、响应文件提交（上传）</w:t>
      </w:r>
    </w:p>
    <w:p>
      <w:pPr>
        <w:widowControl/>
        <w:adjustRightInd w:val="0"/>
        <w:snapToGrid w:val="0"/>
        <w:spacing w:before="75" w:after="75"/>
        <w:jc w:val="left"/>
        <w:rPr>
          <w:rFonts w:ascii="宋体" w:hAnsi="宋体" w:cs="Arial"/>
          <w:color w:val="auto"/>
          <w:kern w:val="0"/>
          <w:sz w:val="24"/>
          <w:highlight w:val="yellow"/>
        </w:rPr>
      </w:pPr>
      <w:r>
        <w:rPr>
          <w:rFonts w:ascii="宋体" w:hAnsi="宋体" w:cs="Arial"/>
          <w:color w:val="auto"/>
          <w:kern w:val="0"/>
          <w:sz w:val="24"/>
        </w:rPr>
        <w:t>截止时间：</w:t>
      </w:r>
      <w:r>
        <w:rPr>
          <w:rFonts w:hint="eastAsia" w:ascii="宋体" w:hAnsi="宋体" w:cs="Arial"/>
          <w:color w:val="FF0000"/>
          <w:kern w:val="0"/>
          <w:sz w:val="24"/>
          <w:u w:val="single"/>
          <w:lang w:val="en-US" w:eastAsia="zh-CN"/>
        </w:rPr>
        <w:t>2022</w:t>
      </w:r>
      <w:r>
        <w:rPr>
          <w:rFonts w:ascii="宋体" w:hAnsi="宋体" w:cs="Arial"/>
          <w:color w:val="FF0000"/>
          <w:kern w:val="0"/>
          <w:sz w:val="24"/>
          <w:u w:val="single"/>
        </w:rPr>
        <w:t>年</w:t>
      </w:r>
      <w:r>
        <w:rPr>
          <w:rFonts w:hint="eastAsia" w:ascii="宋体" w:hAnsi="宋体" w:cs="Arial"/>
          <w:color w:val="FF0000"/>
          <w:kern w:val="0"/>
          <w:sz w:val="24"/>
          <w:u w:val="single"/>
          <w:lang w:val="en-US" w:eastAsia="zh-CN"/>
        </w:rPr>
        <w:t>07</w:t>
      </w:r>
      <w:r>
        <w:rPr>
          <w:rFonts w:ascii="宋体" w:hAnsi="宋体" w:cs="Arial"/>
          <w:color w:val="FF0000"/>
          <w:kern w:val="0"/>
          <w:sz w:val="24"/>
          <w:u w:val="single"/>
        </w:rPr>
        <w:t>月</w:t>
      </w:r>
      <w:r>
        <w:rPr>
          <w:rFonts w:hint="eastAsia" w:ascii="宋体" w:hAnsi="宋体" w:cs="Arial"/>
          <w:color w:val="FF0000"/>
          <w:kern w:val="0"/>
          <w:sz w:val="24"/>
          <w:u w:val="single"/>
          <w:lang w:val="en-US" w:eastAsia="zh-CN"/>
        </w:rPr>
        <w:t>15</w:t>
      </w:r>
      <w:r>
        <w:rPr>
          <w:rFonts w:ascii="宋体" w:hAnsi="宋体" w:cs="Arial"/>
          <w:color w:val="FF0000"/>
          <w:kern w:val="0"/>
          <w:sz w:val="24"/>
          <w:u w:val="single"/>
        </w:rPr>
        <w:t>日</w:t>
      </w:r>
      <w:r>
        <w:rPr>
          <w:rFonts w:hint="eastAsia" w:ascii="宋体" w:hAnsi="宋体" w:cs="Arial"/>
          <w:color w:val="FF0000"/>
          <w:kern w:val="0"/>
          <w:sz w:val="24"/>
          <w:u w:val="single"/>
          <w:lang w:val="en-US" w:eastAsia="zh-CN"/>
        </w:rPr>
        <w:t>16</w:t>
      </w:r>
      <w:r>
        <w:rPr>
          <w:rFonts w:ascii="宋体" w:hAnsi="宋体" w:cs="Arial"/>
          <w:color w:val="FF0000"/>
          <w:kern w:val="0"/>
          <w:sz w:val="24"/>
          <w:u w:val="single"/>
        </w:rPr>
        <w:t>:</w:t>
      </w:r>
      <w:r>
        <w:rPr>
          <w:rFonts w:hint="eastAsia" w:ascii="宋体" w:hAnsi="宋体" w:cs="Arial"/>
          <w:color w:val="FF0000"/>
          <w:kern w:val="0"/>
          <w:sz w:val="24"/>
          <w:u w:val="single"/>
          <w:lang w:val="en-US" w:eastAsia="zh-CN"/>
        </w:rPr>
        <w:t>0</w:t>
      </w:r>
      <w:r>
        <w:rPr>
          <w:rFonts w:ascii="宋体" w:hAnsi="宋体" w:cs="Arial"/>
          <w:color w:val="FF0000"/>
          <w:kern w:val="0"/>
          <w:sz w:val="24"/>
          <w:u w:val="single"/>
        </w:rPr>
        <w:t>0</w:t>
      </w:r>
      <w:r>
        <w:rPr>
          <w:rFonts w:ascii="宋体" w:hAnsi="宋体" w:cs="Arial"/>
          <w:color w:val="auto"/>
          <w:kern w:val="0"/>
          <w:sz w:val="24"/>
        </w:rPr>
        <w:t>（北京时间）</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地点（网址）：</w:t>
      </w:r>
      <w:r>
        <w:rPr>
          <w:rFonts w:hint="eastAsia" w:ascii="宋体" w:hAnsi="宋体" w:cs="Arial"/>
          <w:color w:val="auto"/>
          <w:kern w:val="0"/>
          <w:sz w:val="24"/>
          <w:u w:val="single"/>
        </w:rPr>
        <w:t>富蕴县</w:t>
      </w:r>
      <w:r>
        <w:rPr>
          <w:rFonts w:hint="eastAsia" w:ascii="宋体" w:hAnsi="宋体" w:cs="Arial"/>
          <w:color w:val="auto"/>
          <w:kern w:val="0"/>
          <w:sz w:val="24"/>
          <w:u w:val="single"/>
          <w:lang w:eastAsia="zh-CN"/>
        </w:rPr>
        <w:t>天业大厦</w:t>
      </w:r>
      <w:r>
        <w:rPr>
          <w:rFonts w:hint="eastAsia" w:ascii="宋体" w:hAnsi="宋体" w:cs="Arial"/>
          <w:color w:val="auto"/>
          <w:kern w:val="0"/>
          <w:sz w:val="24"/>
          <w:u w:val="single"/>
          <w:lang w:val="en-US" w:eastAsia="zh-CN"/>
        </w:rPr>
        <w:t>5楼会议室</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五、响应文件开启</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开启时间：</w:t>
      </w:r>
      <w:r>
        <w:rPr>
          <w:rFonts w:hint="eastAsia" w:ascii="宋体" w:hAnsi="宋体" w:cs="Arial"/>
          <w:color w:val="FF0000"/>
          <w:kern w:val="0"/>
          <w:sz w:val="24"/>
          <w:u w:val="single"/>
          <w:lang w:val="en-US" w:eastAsia="zh-CN"/>
        </w:rPr>
        <w:t>2022</w:t>
      </w:r>
      <w:r>
        <w:rPr>
          <w:rFonts w:ascii="宋体" w:hAnsi="宋体" w:cs="Arial"/>
          <w:color w:val="FF0000"/>
          <w:kern w:val="0"/>
          <w:sz w:val="24"/>
          <w:u w:val="single"/>
        </w:rPr>
        <w:t>年</w:t>
      </w:r>
      <w:r>
        <w:rPr>
          <w:rFonts w:hint="eastAsia" w:ascii="宋体" w:hAnsi="宋体" w:cs="Arial"/>
          <w:color w:val="FF0000"/>
          <w:kern w:val="0"/>
          <w:sz w:val="24"/>
          <w:u w:val="single"/>
          <w:lang w:val="en-US" w:eastAsia="zh-CN"/>
        </w:rPr>
        <w:t>07</w:t>
      </w:r>
      <w:r>
        <w:rPr>
          <w:rFonts w:ascii="宋体" w:hAnsi="宋体" w:cs="Arial"/>
          <w:color w:val="FF0000"/>
          <w:kern w:val="0"/>
          <w:sz w:val="24"/>
          <w:u w:val="single"/>
        </w:rPr>
        <w:t>月</w:t>
      </w:r>
      <w:r>
        <w:rPr>
          <w:rFonts w:hint="eastAsia" w:ascii="宋体" w:hAnsi="宋体" w:cs="Arial"/>
          <w:color w:val="FF0000"/>
          <w:kern w:val="0"/>
          <w:sz w:val="24"/>
          <w:u w:val="single"/>
          <w:lang w:val="en-US" w:eastAsia="zh-CN"/>
        </w:rPr>
        <w:t>15</w:t>
      </w:r>
      <w:r>
        <w:rPr>
          <w:rFonts w:ascii="宋体" w:hAnsi="宋体" w:cs="Arial"/>
          <w:color w:val="FF0000"/>
          <w:kern w:val="0"/>
          <w:sz w:val="24"/>
          <w:u w:val="single"/>
        </w:rPr>
        <w:t>日</w:t>
      </w:r>
      <w:r>
        <w:rPr>
          <w:rFonts w:hint="eastAsia" w:ascii="宋体" w:hAnsi="宋体" w:cs="Arial"/>
          <w:color w:val="FF0000"/>
          <w:kern w:val="0"/>
          <w:sz w:val="24"/>
          <w:u w:val="single"/>
          <w:lang w:val="en-US" w:eastAsia="zh-CN"/>
        </w:rPr>
        <w:t>16</w:t>
      </w:r>
      <w:r>
        <w:rPr>
          <w:rFonts w:ascii="宋体" w:hAnsi="宋体" w:cs="Arial"/>
          <w:color w:val="FF0000"/>
          <w:kern w:val="0"/>
          <w:sz w:val="24"/>
          <w:u w:val="single"/>
        </w:rPr>
        <w:t>:</w:t>
      </w:r>
      <w:r>
        <w:rPr>
          <w:rFonts w:hint="eastAsia" w:ascii="宋体" w:hAnsi="宋体" w:cs="Arial"/>
          <w:color w:val="FF0000"/>
          <w:kern w:val="0"/>
          <w:sz w:val="24"/>
          <w:u w:val="single"/>
          <w:lang w:val="en-US" w:eastAsia="zh-CN"/>
        </w:rPr>
        <w:t>0</w:t>
      </w:r>
      <w:r>
        <w:rPr>
          <w:rFonts w:ascii="宋体" w:hAnsi="宋体" w:cs="Arial"/>
          <w:color w:val="FF0000"/>
          <w:kern w:val="0"/>
          <w:sz w:val="24"/>
          <w:u w:val="single"/>
        </w:rPr>
        <w:t>0</w:t>
      </w:r>
      <w:r>
        <w:rPr>
          <w:rFonts w:ascii="宋体" w:hAnsi="宋体" w:cs="Arial"/>
          <w:color w:val="auto"/>
          <w:kern w:val="0"/>
          <w:sz w:val="24"/>
        </w:rPr>
        <w:t>（北京时间）</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地点（网址）：</w:t>
      </w:r>
      <w:r>
        <w:rPr>
          <w:rFonts w:hint="eastAsia" w:ascii="宋体" w:hAnsi="宋体" w:cs="Arial"/>
          <w:color w:val="auto"/>
          <w:kern w:val="0"/>
          <w:sz w:val="24"/>
          <w:u w:val="single"/>
        </w:rPr>
        <w:t>富蕴县</w:t>
      </w:r>
      <w:r>
        <w:rPr>
          <w:rFonts w:hint="eastAsia" w:ascii="宋体" w:hAnsi="宋体" w:cs="Arial"/>
          <w:color w:val="auto"/>
          <w:kern w:val="0"/>
          <w:sz w:val="24"/>
          <w:u w:val="single"/>
          <w:lang w:eastAsia="zh-CN"/>
        </w:rPr>
        <w:t>天业大厦</w:t>
      </w:r>
      <w:r>
        <w:rPr>
          <w:rFonts w:hint="eastAsia" w:ascii="宋体" w:hAnsi="宋体" w:cs="Arial"/>
          <w:color w:val="auto"/>
          <w:kern w:val="0"/>
          <w:sz w:val="24"/>
          <w:u w:val="single"/>
          <w:lang w:val="en-US" w:eastAsia="zh-CN"/>
        </w:rPr>
        <w:t>5楼会议室</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六、公告期限</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自本公告发布之日起</w:t>
      </w:r>
      <w:r>
        <w:rPr>
          <w:rFonts w:hint="eastAsia" w:ascii="宋体" w:hAnsi="宋体" w:cs="Arial"/>
          <w:color w:val="000000"/>
          <w:kern w:val="0"/>
          <w:sz w:val="24"/>
        </w:rPr>
        <w:t>3</w:t>
      </w:r>
      <w:r>
        <w:rPr>
          <w:rFonts w:ascii="宋体" w:hAnsi="宋体" w:cs="Arial"/>
          <w:color w:val="000000"/>
          <w:kern w:val="0"/>
          <w:sz w:val="24"/>
        </w:rPr>
        <w:t>个工作日。</w:t>
      </w:r>
    </w:p>
    <w:p>
      <w:pPr>
        <w:widowControl/>
        <w:numPr>
          <w:ilvl w:val="0"/>
          <w:numId w:val="1"/>
        </w:numPr>
        <w:adjustRightInd w:val="0"/>
        <w:snapToGrid w:val="0"/>
        <w:spacing w:before="255" w:after="255"/>
        <w:rPr>
          <w:rFonts w:ascii="宋体" w:hAnsi="宋体" w:cs="Arial"/>
          <w:b/>
          <w:bCs/>
          <w:color w:val="000000"/>
          <w:kern w:val="0"/>
          <w:sz w:val="24"/>
        </w:rPr>
      </w:pPr>
      <w:r>
        <w:rPr>
          <w:rFonts w:ascii="宋体" w:hAnsi="宋体" w:cs="Arial"/>
          <w:b/>
          <w:bCs/>
          <w:color w:val="000000"/>
          <w:kern w:val="0"/>
          <w:sz w:val="24"/>
        </w:rPr>
        <w:t>其他补充事宜</w:t>
      </w:r>
    </w:p>
    <w:p>
      <w:pPr>
        <w:adjustRightInd w:val="0"/>
        <w:snapToGrid w:val="0"/>
        <w:spacing w:line="360" w:lineRule="auto"/>
        <w:rPr>
          <w:rFonts w:hint="eastAsia" w:ascii="宋体" w:hAnsi="宋体" w:cs="宋体"/>
          <w:bCs/>
          <w:sz w:val="24"/>
        </w:rPr>
      </w:pPr>
      <w:r>
        <w:rPr>
          <w:rFonts w:hint="eastAsia" w:ascii="宋体" w:hAnsi="宋体" w:cs="宋体"/>
          <w:bCs/>
          <w:sz w:val="24"/>
        </w:rPr>
        <w:t>领取谈判文件需提供的资料：法定代表人身份证明及身份证原件或法人授权委托书及被委托人身份证原件、营业执照副本原件、资质证书副本原件、安全生产许可证原件、项目负责人证书原件、信用中国、中国政府采购网、裁判文书被列入失信被执行人、重大税收违法案件当事人名单、政府采购严重违法失信行为记录名单的（尚在处罚期内的）、经营异常名录的（查询时间不能早于本项目采购公告发布之日），以上资料均需加盖公章提供</w:t>
      </w:r>
      <w:r>
        <w:rPr>
          <w:rFonts w:hint="eastAsia" w:ascii="宋体" w:hAnsi="宋体" w:cs="宋体"/>
          <w:bCs/>
          <w:sz w:val="24"/>
          <w:lang w:eastAsia="zh-CN"/>
        </w:rPr>
        <w:t>三</w:t>
      </w:r>
      <w:r>
        <w:rPr>
          <w:rFonts w:hint="eastAsia" w:ascii="宋体" w:hAnsi="宋体" w:cs="宋体"/>
          <w:bCs/>
          <w:sz w:val="24"/>
        </w:rPr>
        <w:t>份。   </w:t>
      </w:r>
    </w:p>
    <w:p>
      <w:pPr>
        <w:adjustRightInd w:val="0"/>
        <w:snapToGrid w:val="0"/>
        <w:spacing w:line="360" w:lineRule="auto"/>
        <w:rPr>
          <w:rFonts w:ascii="宋体" w:hAnsi="宋体" w:cs="宋体"/>
          <w:bCs/>
          <w:sz w:val="24"/>
        </w:rPr>
      </w:pPr>
      <w:r>
        <w:rPr>
          <w:rFonts w:hint="eastAsia" w:ascii="宋体" w:hAnsi="宋体" w:cs="宋体"/>
          <w:bCs/>
          <w:sz w:val="24"/>
        </w:rPr>
        <w:t>单位名称：</w:t>
      </w:r>
      <w:r>
        <w:rPr>
          <w:rFonts w:hint="eastAsia" w:ascii="宋体" w:hAnsi="宋体" w:eastAsia="宋体" w:cs="宋体"/>
          <w:sz w:val="24"/>
          <w:lang w:eastAsia="zh-CN"/>
        </w:rPr>
        <w:t>新疆捷恒正宇项目管理有限公司</w:t>
      </w:r>
    </w:p>
    <w:p>
      <w:pPr>
        <w:adjustRightInd w:val="0"/>
        <w:snapToGrid w:val="0"/>
        <w:spacing w:line="360" w:lineRule="auto"/>
        <w:rPr>
          <w:rFonts w:hint="eastAsia" w:ascii="宋体" w:hAnsi="宋体" w:cs="宋体"/>
          <w:bCs/>
          <w:sz w:val="24"/>
        </w:rPr>
      </w:pPr>
      <w:r>
        <w:rPr>
          <w:rFonts w:hint="eastAsia" w:ascii="宋体" w:hAnsi="宋体" w:cs="宋体"/>
          <w:bCs/>
          <w:sz w:val="24"/>
        </w:rPr>
        <w:t>账    号：65050166605000001191</w:t>
      </w:r>
    </w:p>
    <w:p>
      <w:pPr>
        <w:adjustRightInd w:val="0"/>
        <w:snapToGrid w:val="0"/>
        <w:spacing w:line="360" w:lineRule="auto"/>
        <w:rPr>
          <w:rFonts w:hint="eastAsia" w:ascii="宋体" w:hAnsi="宋体" w:cs="宋体"/>
          <w:bCs/>
          <w:sz w:val="24"/>
        </w:rPr>
      </w:pPr>
      <w:r>
        <w:rPr>
          <w:rFonts w:hint="eastAsia" w:ascii="宋体" w:hAnsi="宋体" w:cs="宋体"/>
          <w:bCs/>
          <w:sz w:val="24"/>
        </w:rPr>
        <w:t>开户行名称：中国建设银行股份有限公司阿勒泰地区分行营业部</w:t>
      </w:r>
    </w:p>
    <w:p>
      <w:pPr>
        <w:adjustRightInd w:val="0"/>
        <w:snapToGrid w:val="0"/>
        <w:spacing w:line="360" w:lineRule="auto"/>
        <w:rPr>
          <w:rFonts w:ascii="宋体" w:hAnsi="宋体" w:cs="宋体"/>
          <w:bCs/>
          <w:sz w:val="24"/>
        </w:rPr>
      </w:pPr>
      <w:r>
        <w:rPr>
          <w:rFonts w:hint="eastAsia" w:ascii="宋体" w:hAnsi="宋体" w:cs="宋体"/>
          <w:bCs/>
          <w:sz w:val="24"/>
        </w:rPr>
        <w:t>行    号：105902000024</w:t>
      </w:r>
    </w:p>
    <w:p>
      <w:pPr>
        <w:widowControl/>
        <w:adjustRightInd w:val="0"/>
        <w:snapToGrid w:val="0"/>
        <w:spacing w:before="255" w:after="255"/>
        <w:rPr>
          <w:rFonts w:ascii="宋体" w:hAnsi="宋体" w:cs="Arial"/>
          <w:color w:val="000000"/>
          <w:kern w:val="0"/>
          <w:sz w:val="24"/>
        </w:rPr>
      </w:pPr>
      <w:r>
        <w:rPr>
          <w:rFonts w:ascii="宋体" w:hAnsi="宋体" w:cs="Arial"/>
          <w:b/>
          <w:bCs/>
          <w:color w:val="000000"/>
          <w:kern w:val="0"/>
          <w:sz w:val="24"/>
        </w:rPr>
        <w:t>八、对本次采购提出询问，请按以下方式联系</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1.采购人信息</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名称：</w:t>
      </w:r>
      <w:r>
        <w:rPr>
          <w:rFonts w:hint="eastAsia" w:ascii="宋体" w:hAnsi="宋体" w:cs="Arial"/>
          <w:color w:val="000000"/>
          <w:kern w:val="0"/>
          <w:sz w:val="24"/>
          <w:u w:val="single"/>
          <w:lang w:val="en-US" w:eastAsia="zh-CN"/>
        </w:rPr>
        <w:t>富蕴县乡村振兴局</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项目联系人：</w:t>
      </w:r>
      <w:r>
        <w:rPr>
          <w:rFonts w:hint="eastAsia" w:ascii="宋体" w:hAnsi="宋体" w:cs="Arial"/>
          <w:color w:val="000000"/>
          <w:kern w:val="0"/>
          <w:sz w:val="24"/>
          <w:u w:val="single"/>
          <w:lang w:val="en-US" w:eastAsia="zh-CN"/>
        </w:rPr>
        <w:t>史伟</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项目联系方式：</w:t>
      </w:r>
      <w:r>
        <w:rPr>
          <w:rFonts w:hint="eastAsia" w:ascii="宋体" w:hAnsi="宋体" w:cs="Arial"/>
          <w:color w:val="000000"/>
          <w:kern w:val="0"/>
          <w:sz w:val="24"/>
          <w:u w:val="single"/>
          <w:lang w:val="en-US" w:eastAsia="zh-CN"/>
        </w:rPr>
        <w:t>18997793331</w:t>
      </w:r>
      <w:bookmarkStart w:id="0" w:name="_GoBack"/>
      <w:bookmarkEnd w:id="0"/>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br w:type="textWrapping"/>
      </w:r>
      <w:r>
        <w:rPr>
          <w:rFonts w:ascii="宋体" w:hAnsi="宋体" w:cs="Arial"/>
          <w:color w:val="000000"/>
          <w:kern w:val="0"/>
          <w:sz w:val="24"/>
        </w:rPr>
        <w:t>2.采购代理机构信息</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名称：</w:t>
      </w:r>
      <w:r>
        <w:rPr>
          <w:rFonts w:hint="eastAsia" w:ascii="宋体" w:hAnsi="宋体" w:eastAsia="宋体" w:cs="宋体"/>
          <w:sz w:val="24"/>
          <w:u w:val="single"/>
          <w:lang w:eastAsia="zh-CN"/>
        </w:rPr>
        <w:t>新疆捷恒正宇项目管理有限公司</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地址：</w:t>
      </w:r>
      <w:r>
        <w:rPr>
          <w:rFonts w:ascii="宋体" w:hAnsi="宋体" w:cs="Arial"/>
          <w:color w:val="auto"/>
          <w:kern w:val="0"/>
          <w:sz w:val="24"/>
          <w:u w:val="single"/>
        </w:rPr>
        <w:t>阿勒泰</w:t>
      </w:r>
      <w:r>
        <w:rPr>
          <w:rFonts w:hint="eastAsia" w:ascii="宋体" w:hAnsi="宋体" w:cs="Arial"/>
          <w:color w:val="auto"/>
          <w:kern w:val="0"/>
          <w:sz w:val="24"/>
          <w:u w:val="single"/>
          <w:lang w:val="en-US" w:eastAsia="zh-CN"/>
        </w:rPr>
        <w:t>金枫雅苑金山教育3</w:t>
      </w:r>
      <w:r>
        <w:rPr>
          <w:rFonts w:ascii="宋体" w:hAnsi="宋体" w:cs="Arial"/>
          <w:color w:val="auto"/>
          <w:kern w:val="0"/>
          <w:sz w:val="24"/>
          <w:u w:val="single"/>
        </w:rPr>
        <w:t>楼</w:t>
      </w:r>
      <w:r>
        <w:rPr>
          <w:rFonts w:ascii="宋体" w:hAnsi="宋体" w:cs="Arial"/>
          <w:color w:val="000000"/>
          <w:kern w:val="0"/>
          <w:sz w:val="24"/>
          <w:u w:val="single"/>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项目联系人：</w:t>
      </w:r>
      <w:r>
        <w:rPr>
          <w:rFonts w:hint="eastAsia" w:ascii="宋体" w:hAnsi="宋体" w:cs="Arial"/>
          <w:color w:val="000000"/>
          <w:kern w:val="0"/>
          <w:sz w:val="24"/>
          <w:u w:val="single"/>
          <w:lang w:val="en-US" w:eastAsia="zh-CN"/>
        </w:rPr>
        <w:t>吕媛媛</w:t>
      </w:r>
      <w:r>
        <w:rPr>
          <w:rFonts w:ascii="宋体" w:hAnsi="宋体" w:cs="Arial"/>
          <w:color w:val="000000"/>
          <w:kern w:val="0"/>
          <w:sz w:val="24"/>
          <w:u w:val="single"/>
        </w:rPr>
        <w:t>　</w:t>
      </w:r>
      <w:r>
        <w:rPr>
          <w:rFonts w:ascii="宋体" w:hAnsi="宋体" w:cs="Arial"/>
          <w:color w:val="000000"/>
          <w:kern w:val="0"/>
          <w:sz w:val="24"/>
        </w:rPr>
        <w:t>　　　　　　　　　　　</w:t>
      </w:r>
    </w:p>
    <w:p>
      <w:pPr>
        <w:widowControl/>
        <w:adjustRightInd w:val="0"/>
        <w:snapToGrid w:val="0"/>
        <w:spacing w:before="75" w:after="75"/>
        <w:jc w:val="left"/>
        <w:rPr>
          <w:rFonts w:hint="default" w:eastAsia="宋体"/>
          <w:lang w:val="en-US" w:eastAsia="zh-CN"/>
        </w:rPr>
      </w:pPr>
      <w:r>
        <w:rPr>
          <w:rFonts w:ascii="宋体" w:hAnsi="宋体" w:cs="Arial"/>
          <w:color w:val="000000"/>
          <w:kern w:val="0"/>
          <w:sz w:val="24"/>
        </w:rPr>
        <w:t>项目联系方式：</w:t>
      </w:r>
      <w:r>
        <w:rPr>
          <w:rFonts w:hint="eastAsia" w:ascii="宋体" w:hAnsi="宋体" w:cs="Arial"/>
          <w:color w:val="000000"/>
          <w:kern w:val="0"/>
          <w:sz w:val="24"/>
          <w:u w:val="single"/>
          <w:lang w:val="en-US" w:eastAsia="zh-CN"/>
        </w:rPr>
        <w:t>18167675591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1F38"/>
    <w:multiLevelType w:val="singleLevel"/>
    <w:tmpl w:val="17181F3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ZTMyOGU1YWVmYzI5MTQ0YTc2ZjhkZjllYzYwZWQifQ=="/>
  </w:docVars>
  <w:rsids>
    <w:rsidRoot w:val="40E03F9A"/>
    <w:rsid w:val="23056708"/>
    <w:rsid w:val="387669FA"/>
    <w:rsid w:val="388E11D3"/>
    <w:rsid w:val="40E03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80" w:firstLineChars="200"/>
      <w:jc w:val="both"/>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1594</Words>
  <Characters>1826</Characters>
  <Lines>0</Lines>
  <Paragraphs>0</Paragraphs>
  <TotalTime>6</TotalTime>
  <ScaleCrop>false</ScaleCrop>
  <LinksUpToDate>false</LinksUpToDate>
  <CharactersWithSpaces>1895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2022-06-29T03:10:00Z</dcterms:created>
  <dc:creator>િી</dc:creator>
  <cp:lastModifiedBy>િી</cp:lastModifiedBy>
  <dcterms:modified xsi:type="dcterms:W3CDTF">2022-06-29T08:32:54Z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A928279D552A4C1B989536671ECF2A03</vt:lpwstr>
  </property>
</Properties>
</file>