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highlight w:val="none"/>
          <w:lang w:eastAsia="zh-CN"/>
        </w:rPr>
      </w:pPr>
      <w:r>
        <w:rPr>
          <w:rFonts w:hint="eastAsia"/>
          <w:highlight w:val="none"/>
          <w:lang w:eastAsia="zh-CN"/>
        </w:rPr>
        <w:t>玛纳斯县塔西河石门子渠首、红沙湾渠首中型水闸安全鉴定工作方案项目</w:t>
      </w:r>
    </w:p>
    <w:p>
      <w:pPr>
        <w:pStyle w:val="3"/>
        <w:jc w:val="center"/>
        <w:rPr>
          <w:rFonts w:hint="eastAsia"/>
          <w:highlight w:val="none"/>
        </w:rPr>
      </w:pPr>
      <w:r>
        <w:rPr>
          <w:rFonts w:hint="eastAsia"/>
          <w:highlight w:val="none"/>
          <w:lang w:eastAsia="zh-CN"/>
        </w:rPr>
        <w:t>竞争性磋商</w:t>
      </w:r>
      <w:r>
        <w:rPr>
          <w:rFonts w:hint="eastAsia"/>
          <w:highlight w:val="none"/>
        </w:rPr>
        <w:t>公告</w:t>
      </w:r>
    </w:p>
    <w:p>
      <w:pPr>
        <w:pStyle w:val="17"/>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w:t>
      </w:r>
      <w:r>
        <w:rPr>
          <w:rFonts w:hint="eastAsia" w:ascii="宋体" w:hAnsi="宋体" w:eastAsia="宋体" w:cs="宋体"/>
          <w:b/>
          <w:bCs/>
          <w:color w:val="auto"/>
          <w:sz w:val="24"/>
          <w:szCs w:val="24"/>
          <w:highlight w:val="none"/>
        </w:rPr>
        <w:t>编号：</w:t>
      </w:r>
      <w:r>
        <w:rPr>
          <w:rFonts w:hint="eastAsia" w:ascii="宋体" w:hAnsi="宋体" w:eastAsia="宋体" w:cs="宋体"/>
          <w:b/>
          <w:bCs/>
          <w:color w:val="auto"/>
          <w:sz w:val="24"/>
          <w:szCs w:val="24"/>
          <w:highlight w:val="none"/>
          <w:lang w:val="en-US" w:eastAsia="zh-CN"/>
        </w:rPr>
        <w:t>CYXD-2021-0</w:t>
      </w:r>
      <w:r>
        <w:rPr>
          <w:rFonts w:hint="eastAsia" w:ascii="宋体" w:hAnsi="宋体" w:cs="宋体"/>
          <w:b/>
          <w:bCs/>
          <w:color w:val="auto"/>
          <w:sz w:val="24"/>
          <w:szCs w:val="24"/>
          <w:highlight w:val="none"/>
          <w:lang w:val="en-US" w:eastAsia="zh-CN"/>
        </w:rPr>
        <w:t>50</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C</w:t>
      </w:r>
      <w:r>
        <w:rPr>
          <w:rFonts w:hint="eastAsia" w:ascii="宋体" w:hAnsi="宋体" w:eastAsia="宋体" w:cs="宋体"/>
          <w:b/>
          <w:bCs/>
          <w:color w:val="auto"/>
          <w:sz w:val="24"/>
          <w:szCs w:val="24"/>
          <w:highlight w:val="none"/>
          <w:lang w:val="en-US" w:eastAsia="zh-CN"/>
        </w:rPr>
        <w:t>G)</w:t>
      </w:r>
    </w:p>
    <w:tbl>
      <w:tblPr>
        <w:tblStyle w:val="11"/>
        <w:tblW w:w="9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9840" w:type="dxa"/>
            <w:noWrap w:val="0"/>
            <w:vAlign w:val="top"/>
          </w:tcPr>
          <w:p>
            <w:pPr>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项目概况</w:t>
            </w:r>
          </w:p>
          <w:p>
            <w:pPr>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玛纳斯县塔西河石门子渠首、红沙湾渠首中型水闸安全鉴定工作方案项目竞争性磋商公告</w:t>
            </w:r>
            <w:r>
              <w:rPr>
                <w:rFonts w:hint="eastAsia" w:ascii="宋体" w:hAnsi="宋体" w:eastAsia="宋体" w:cs="宋体"/>
                <w:color w:val="auto"/>
                <w:sz w:val="24"/>
                <w:szCs w:val="24"/>
                <w:highlight w:val="none"/>
                <w:lang w:val="en-US" w:eastAsia="zh-CN"/>
              </w:rPr>
              <w:t>的潜在供应商应在新疆诚宜信德工程咨询有限公司获取磋商文件，并于202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点</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lang w:val="en-US" w:eastAsia="zh-CN"/>
              </w:rPr>
              <w:t>分(北京时间）前提交响应文件。</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4"/>
          <w:szCs w:val="24"/>
          <w:highlight w:val="none"/>
          <w:lang w:val="en-US" w:eastAsia="zh-CN"/>
        </w:rPr>
      </w:pPr>
      <w:bookmarkStart w:id="0" w:name="_Toc20691"/>
      <w:r>
        <w:rPr>
          <w:rFonts w:hint="eastAsia" w:ascii="宋体" w:hAnsi="宋体" w:eastAsia="宋体" w:cs="宋体"/>
          <w:b/>
          <w:bCs/>
          <w:color w:val="auto"/>
          <w:sz w:val="24"/>
          <w:szCs w:val="24"/>
          <w:highlight w:val="none"/>
          <w:lang w:val="en-US" w:eastAsia="zh-CN"/>
        </w:rPr>
        <w:t>一、项目基本情况</w:t>
      </w:r>
    </w:p>
    <w:p>
      <w:pPr>
        <w:keepNext w:val="0"/>
        <w:keepLines w:val="0"/>
        <w:pageBreakBefore w:val="0"/>
        <w:widowControl/>
        <w:kinsoku/>
        <w:wordWrap/>
        <w:overflowPunct/>
        <w:topLinePunct w:val="0"/>
        <w:autoSpaceDE/>
        <w:autoSpaceDN/>
        <w:bidi w:val="0"/>
        <w:adjustRightInd/>
        <w:spacing w:before="75" w:after="75" w:line="480" w:lineRule="exact"/>
        <w:ind w:firstLine="48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项目编号：</w:t>
      </w:r>
      <w:r>
        <w:rPr>
          <w:rFonts w:hint="eastAsia" w:ascii="宋体" w:hAnsi="宋体" w:eastAsia="宋体" w:cs="宋体"/>
          <w:color w:val="auto"/>
          <w:kern w:val="0"/>
          <w:sz w:val="24"/>
          <w:szCs w:val="24"/>
          <w:highlight w:val="none"/>
          <w:lang w:val="en-US" w:eastAsia="zh-CN"/>
        </w:rPr>
        <w:t>CYXD-2021-0</w:t>
      </w:r>
      <w:r>
        <w:rPr>
          <w:rFonts w:hint="eastAsia" w:ascii="宋体" w:hAnsi="宋体" w:cs="宋体"/>
          <w:color w:val="auto"/>
          <w:kern w:val="0"/>
          <w:sz w:val="24"/>
          <w:szCs w:val="24"/>
          <w:highlight w:val="none"/>
          <w:lang w:val="en-US" w:eastAsia="zh-CN"/>
        </w:rPr>
        <w:t>50</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C</w:t>
      </w:r>
      <w:r>
        <w:rPr>
          <w:rFonts w:hint="eastAsia" w:ascii="宋体" w:hAnsi="宋体" w:eastAsia="宋体" w:cs="宋体"/>
          <w:color w:val="auto"/>
          <w:kern w:val="0"/>
          <w:sz w:val="24"/>
          <w:szCs w:val="24"/>
          <w:highlight w:val="none"/>
          <w:lang w:val="en-US" w:eastAsia="zh-CN"/>
        </w:rPr>
        <w:t>G)</w:t>
      </w:r>
    </w:p>
    <w:p>
      <w:pPr>
        <w:keepNext w:val="0"/>
        <w:keepLines w:val="0"/>
        <w:pageBreakBefore w:val="0"/>
        <w:widowControl/>
        <w:kinsoku/>
        <w:wordWrap/>
        <w:overflowPunct/>
        <w:topLinePunct w:val="0"/>
        <w:autoSpaceDE/>
        <w:autoSpaceDN/>
        <w:bidi w:val="0"/>
        <w:adjustRightInd/>
        <w:spacing w:before="75" w:after="75" w:line="480" w:lineRule="exact"/>
        <w:ind w:firstLine="48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项目名称：</w:t>
      </w:r>
      <w:r>
        <w:rPr>
          <w:rFonts w:hint="eastAsia" w:ascii="宋体" w:hAnsi="宋体" w:cs="宋体"/>
          <w:color w:val="auto"/>
          <w:sz w:val="24"/>
          <w:szCs w:val="24"/>
          <w:highlight w:val="none"/>
          <w:lang w:val="en-US" w:eastAsia="zh-CN"/>
        </w:rPr>
        <w:t>玛纳斯县塔西河石门子渠首、红沙湾渠首中型水闸安全鉴定工作方案项目</w:t>
      </w:r>
    </w:p>
    <w:p>
      <w:pPr>
        <w:keepNext w:val="0"/>
        <w:keepLines w:val="0"/>
        <w:pageBreakBefore w:val="0"/>
        <w:widowControl/>
        <w:kinsoku/>
        <w:wordWrap/>
        <w:overflowPunct/>
        <w:topLinePunct w:val="0"/>
        <w:autoSpaceDE/>
        <w:autoSpaceDN/>
        <w:bidi w:val="0"/>
        <w:adjustRightInd/>
        <w:spacing w:before="75" w:after="75" w:line="480" w:lineRule="exact"/>
        <w:ind w:firstLine="48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采购方式：</w:t>
      </w:r>
      <w:r>
        <w:rPr>
          <w:rFonts w:hint="eastAsia" w:ascii="宋体" w:hAnsi="宋体" w:eastAsia="宋体" w:cs="宋体"/>
          <w:color w:val="auto"/>
          <w:kern w:val="0"/>
          <w:sz w:val="24"/>
          <w:szCs w:val="24"/>
          <w:highlight w:val="none"/>
          <w:lang w:val="en-US" w:eastAsia="zh-CN"/>
        </w:rPr>
        <w:t>竞争性磋商</w:t>
      </w:r>
    </w:p>
    <w:p>
      <w:pPr>
        <w:keepNext w:val="0"/>
        <w:keepLines w:val="0"/>
        <w:pageBreakBefore w:val="0"/>
        <w:widowControl/>
        <w:kinsoku/>
        <w:wordWrap/>
        <w:overflowPunct/>
        <w:topLinePunct w:val="0"/>
        <w:autoSpaceDE/>
        <w:autoSpaceDN/>
        <w:bidi w:val="0"/>
        <w:adjustRightInd/>
        <w:spacing w:before="75" w:after="75" w:line="480" w:lineRule="exact"/>
        <w:ind w:firstLine="48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预算金额</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50万</w:t>
      </w:r>
      <w:r>
        <w:rPr>
          <w:rFonts w:hint="eastAsia" w:ascii="宋体" w:hAnsi="宋体" w:eastAsia="宋体" w:cs="宋体"/>
          <w:color w:val="auto"/>
          <w:kern w:val="0"/>
          <w:sz w:val="24"/>
          <w:szCs w:val="24"/>
          <w:highlight w:val="none"/>
          <w:lang w:val="en-US" w:eastAsia="zh-CN"/>
        </w:rPr>
        <w:t>元</w:t>
      </w:r>
    </w:p>
    <w:p>
      <w:pPr>
        <w:keepNext w:val="0"/>
        <w:keepLines w:val="0"/>
        <w:pageBreakBefore w:val="0"/>
        <w:widowControl/>
        <w:kinsoku/>
        <w:wordWrap/>
        <w:overflowPunct/>
        <w:topLinePunct w:val="0"/>
        <w:autoSpaceDE/>
        <w:autoSpaceDN/>
        <w:bidi w:val="0"/>
        <w:adjustRightInd/>
        <w:spacing w:before="75" w:after="75" w:line="480" w:lineRule="exact"/>
        <w:ind w:firstLine="48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最高限价（元）：</w:t>
      </w:r>
      <w:r>
        <w:rPr>
          <w:rFonts w:hint="eastAsia" w:ascii="宋体" w:hAnsi="宋体" w:cs="宋体"/>
          <w:color w:val="auto"/>
          <w:kern w:val="0"/>
          <w:sz w:val="24"/>
          <w:szCs w:val="24"/>
          <w:highlight w:val="none"/>
          <w:lang w:val="en-US" w:eastAsia="zh-CN"/>
        </w:rPr>
        <w:t>50万</w:t>
      </w:r>
      <w:r>
        <w:rPr>
          <w:rFonts w:hint="eastAsia" w:ascii="宋体" w:hAnsi="宋体" w:eastAsia="宋体" w:cs="宋体"/>
          <w:color w:val="auto"/>
          <w:kern w:val="0"/>
          <w:sz w:val="24"/>
          <w:szCs w:val="24"/>
          <w:highlight w:val="none"/>
          <w:lang w:val="en-US" w:eastAsia="zh-CN"/>
        </w:rPr>
        <w:t>元。</w:t>
      </w:r>
    </w:p>
    <w:p>
      <w:pPr>
        <w:keepNext w:val="0"/>
        <w:keepLines w:val="0"/>
        <w:pageBreakBefore w:val="0"/>
        <w:widowControl/>
        <w:kinsoku/>
        <w:wordWrap/>
        <w:overflowPunct/>
        <w:topLinePunct w:val="0"/>
        <w:autoSpaceDE/>
        <w:autoSpaceDN/>
        <w:bidi w:val="0"/>
        <w:adjustRightInd/>
        <w:spacing w:before="75" w:after="75" w:line="480" w:lineRule="exact"/>
        <w:ind w:firstLine="48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采购需求：本次鉴定范围为石门子渠首6孔泄洪冲沙闸，3孔引水闸；红沙湾渠首2孔泄洪冲沙闸，2孔引水闸及溢流坝。（详见</w:t>
      </w:r>
      <w:r>
        <w:rPr>
          <w:rFonts w:hint="eastAsia" w:ascii="宋体" w:hAnsi="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lang w:val="en-US" w:eastAsia="zh-CN"/>
        </w:rPr>
        <w:t>文件）。</w:t>
      </w:r>
    </w:p>
    <w:p>
      <w:pPr>
        <w:keepNext w:val="0"/>
        <w:keepLines w:val="0"/>
        <w:pageBreakBefore w:val="0"/>
        <w:widowControl/>
        <w:kinsoku/>
        <w:wordWrap/>
        <w:overflowPunct/>
        <w:topLinePunct w:val="0"/>
        <w:autoSpaceDE/>
        <w:autoSpaceDN/>
        <w:bidi w:val="0"/>
        <w:adjustRightInd/>
        <w:spacing w:before="75" w:after="75" w:line="480" w:lineRule="exact"/>
        <w:ind w:firstLine="48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采购地点：玛纳斯</w:t>
      </w:r>
      <w:r>
        <w:rPr>
          <w:rFonts w:hint="eastAsia" w:ascii="宋体" w:hAnsi="宋体" w:cs="宋体"/>
          <w:color w:val="auto"/>
          <w:kern w:val="0"/>
          <w:sz w:val="24"/>
          <w:szCs w:val="24"/>
          <w:highlight w:val="none"/>
          <w:lang w:val="en-US" w:eastAsia="zh-CN"/>
        </w:rPr>
        <w:t>县</w:t>
      </w:r>
      <w:r>
        <w:rPr>
          <w:rFonts w:hint="eastAsia" w:ascii="宋体" w:hAnsi="宋体" w:eastAsia="宋体" w:cs="宋体"/>
          <w:color w:val="auto"/>
          <w:kern w:val="0"/>
          <w:sz w:val="24"/>
          <w:szCs w:val="24"/>
          <w:highlight w:val="none"/>
          <w:lang w:val="en-US" w:eastAsia="zh-CN"/>
        </w:rPr>
        <w:t>。</w:t>
      </w:r>
    </w:p>
    <w:p>
      <w:pPr>
        <w:keepNext w:val="0"/>
        <w:keepLines w:val="0"/>
        <w:pageBreakBefore w:val="0"/>
        <w:widowControl/>
        <w:kinsoku/>
        <w:wordWrap/>
        <w:overflowPunct/>
        <w:topLinePunct w:val="0"/>
        <w:autoSpaceDE/>
        <w:autoSpaceDN/>
        <w:bidi w:val="0"/>
        <w:adjustRightInd/>
        <w:spacing w:before="75" w:after="75" w:line="480" w:lineRule="exact"/>
        <w:ind w:firstLine="48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合同履行期限：自签订合同后</w:t>
      </w:r>
      <w:r>
        <w:rPr>
          <w:rFonts w:hint="eastAsia" w:ascii="宋体" w:hAnsi="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lang w:val="en-US" w:eastAsia="zh-CN"/>
        </w:rPr>
        <w:t>个工作日完成。</w:t>
      </w:r>
    </w:p>
    <w:p>
      <w:pPr>
        <w:keepNext w:val="0"/>
        <w:keepLines w:val="0"/>
        <w:pageBreakBefore w:val="0"/>
        <w:widowControl/>
        <w:kinsoku/>
        <w:wordWrap/>
        <w:overflowPunct/>
        <w:topLinePunct w:val="0"/>
        <w:autoSpaceDE/>
        <w:autoSpaceDN/>
        <w:bidi w:val="0"/>
        <w:adjustRightInd/>
        <w:spacing w:before="75" w:after="75" w:line="48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w:t>
      </w:r>
      <w:r>
        <w:rPr>
          <w:rFonts w:hint="eastAsia" w:ascii="宋体" w:hAnsi="宋体" w:cs="宋体"/>
          <w:color w:val="auto"/>
          <w:kern w:val="0"/>
          <w:sz w:val="24"/>
          <w:szCs w:val="24"/>
          <w:highlight w:val="none"/>
          <w:lang w:eastAsia="zh-CN"/>
        </w:rPr>
        <w:t>不</w:t>
      </w:r>
      <w:r>
        <w:rPr>
          <w:rFonts w:hint="eastAsia" w:ascii="宋体" w:hAnsi="宋体" w:eastAsia="宋体" w:cs="宋体"/>
          <w:color w:val="auto"/>
          <w:kern w:val="0"/>
          <w:sz w:val="24"/>
          <w:szCs w:val="24"/>
          <w:highlight w:val="none"/>
        </w:rPr>
        <w:t>接受联合体。</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4"/>
          <w:szCs w:val="24"/>
          <w:highlight w:val="none"/>
          <w:lang w:val="en-US" w:eastAsia="zh-CN"/>
        </w:rPr>
      </w:pPr>
      <w:bookmarkStart w:id="1" w:name="_Toc269651794"/>
      <w:bookmarkStart w:id="2" w:name="_Toc381885994"/>
      <w:bookmarkStart w:id="3" w:name="_Toc368930117"/>
      <w:bookmarkStart w:id="4" w:name="_Toc269652171"/>
      <w:bookmarkStart w:id="5" w:name="_Toc368945408"/>
      <w:bookmarkStart w:id="6" w:name="_Toc269651417"/>
      <w:bookmarkStart w:id="7" w:name="_Toc368939781"/>
      <w:bookmarkStart w:id="8" w:name="_Toc368940548"/>
      <w:r>
        <w:rPr>
          <w:rFonts w:hint="eastAsia" w:ascii="宋体" w:hAnsi="宋体" w:eastAsia="宋体" w:cs="宋体"/>
          <w:b/>
          <w:bCs/>
          <w:color w:val="auto"/>
          <w:sz w:val="24"/>
          <w:szCs w:val="24"/>
          <w:highlight w:val="none"/>
          <w:lang w:val="en-US" w:eastAsia="zh-CN"/>
        </w:rPr>
        <w:t>二、申请人的资格要求：</w:t>
      </w:r>
    </w:p>
    <w:p>
      <w:pPr>
        <w:pStyle w:val="8"/>
        <w:keepNext w:val="0"/>
        <w:keepLines w:val="0"/>
        <w:pageBreakBefore w:val="0"/>
        <w:kinsoku/>
        <w:wordWrap/>
        <w:overflowPunct/>
        <w:topLinePunct w:val="0"/>
        <w:autoSpaceDE/>
        <w:autoSpaceDN/>
        <w:bidi w:val="0"/>
        <w:adjustRightInd/>
        <w:spacing w:before="0" w:beforeAutospacing="0" w:after="0" w:afterAutospacing="0" w:line="480" w:lineRule="exact"/>
        <w:ind w:firstLine="480" w:firstLineChars="200"/>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（1）企业具备</w:t>
      </w:r>
      <w:r>
        <w:rPr>
          <w:rFonts w:hint="eastAsia" w:cs="Times New Roman"/>
          <w:color w:val="auto"/>
          <w:kern w:val="2"/>
          <w:sz w:val="24"/>
          <w:szCs w:val="24"/>
          <w:highlight w:val="none"/>
          <w:lang w:val="en-US" w:eastAsia="zh-CN" w:bidi="ar-SA"/>
        </w:rPr>
        <w:t>独立法人资格，且具有</w:t>
      </w:r>
      <w:r>
        <w:rPr>
          <w:rFonts w:hint="eastAsia" w:ascii="Times New Roman" w:hAnsi="Times New Roman" w:eastAsia="宋体" w:cs="Times New Roman"/>
          <w:color w:val="auto"/>
          <w:kern w:val="2"/>
          <w:sz w:val="24"/>
          <w:szCs w:val="24"/>
          <w:highlight w:val="none"/>
          <w:lang w:val="en-US" w:eastAsia="zh-CN" w:bidi="ar-SA"/>
        </w:rPr>
        <w:t>水利行业（灌溉排涝）专业乙级</w:t>
      </w:r>
      <w:r>
        <w:rPr>
          <w:rFonts w:hint="eastAsia" w:cs="Times New Roman"/>
          <w:color w:val="auto"/>
          <w:kern w:val="2"/>
          <w:sz w:val="24"/>
          <w:szCs w:val="24"/>
          <w:highlight w:val="none"/>
          <w:lang w:val="en-US" w:eastAsia="zh-CN" w:bidi="ar-SA"/>
        </w:rPr>
        <w:t>（含乙级）及以上</w:t>
      </w:r>
      <w:r>
        <w:rPr>
          <w:rFonts w:hint="eastAsia" w:ascii="Times New Roman" w:hAnsi="Times New Roman" w:eastAsia="宋体" w:cs="Times New Roman"/>
          <w:color w:val="auto"/>
          <w:kern w:val="2"/>
          <w:sz w:val="24"/>
          <w:szCs w:val="24"/>
          <w:highlight w:val="none"/>
          <w:lang w:val="en-US" w:eastAsia="zh-CN" w:bidi="ar-SA"/>
        </w:rPr>
        <w:t>资质；拟派项目负责人具有高级职称（水利工程相关专业）；</w:t>
      </w:r>
    </w:p>
    <w:p>
      <w:pPr>
        <w:keepNext w:val="0"/>
        <w:keepLines w:val="0"/>
        <w:pageBreakBefore w:val="0"/>
        <w:kinsoku/>
        <w:wordWrap/>
        <w:overflowPunct/>
        <w:topLinePunct w:val="0"/>
        <w:autoSpaceDE/>
        <w:autoSpaceDN/>
        <w:bidi w:val="0"/>
        <w:adjustRightInd/>
        <w:spacing w:line="480" w:lineRule="exact"/>
        <w:ind w:left="479" w:leftChars="228" w:firstLine="0" w:firstLineChars="0"/>
        <w:textAlignment w:val="auto"/>
        <w:rPr>
          <w:rFonts w:hint="eastAsia"/>
          <w:color w:val="auto"/>
          <w:sz w:val="24"/>
          <w:highlight w:val="none"/>
          <w:lang w:eastAsia="zh-CN"/>
        </w:rPr>
      </w:pPr>
      <w:r>
        <w:rPr>
          <w:rFonts w:hint="eastAsia"/>
          <w:color w:val="auto"/>
          <w:sz w:val="24"/>
          <w:highlight w:val="none"/>
          <w:lang w:val="en-US" w:eastAsia="zh-CN"/>
        </w:rPr>
        <w:t xml:space="preserve">（2） </w:t>
      </w:r>
      <w:r>
        <w:rPr>
          <w:rFonts w:hint="eastAsia"/>
          <w:color w:val="auto"/>
          <w:sz w:val="24"/>
          <w:highlight w:val="none"/>
          <w:lang w:eastAsia="zh-CN"/>
        </w:rPr>
        <w:t>具有良好的商业信誉；</w:t>
      </w:r>
    </w:p>
    <w:p>
      <w:pPr>
        <w:keepNext w:val="0"/>
        <w:keepLines w:val="0"/>
        <w:pageBreakBefore w:val="0"/>
        <w:kinsoku/>
        <w:wordWrap/>
        <w:overflowPunct/>
        <w:topLinePunct w:val="0"/>
        <w:autoSpaceDE/>
        <w:autoSpaceDN/>
        <w:bidi w:val="0"/>
        <w:adjustRightInd/>
        <w:spacing w:line="480" w:lineRule="exact"/>
        <w:ind w:left="479" w:leftChars="228" w:firstLine="0" w:firstLineChars="0"/>
        <w:textAlignment w:val="auto"/>
        <w:rPr>
          <w:rFonts w:hint="eastAsia"/>
          <w:color w:val="auto"/>
          <w:sz w:val="24"/>
          <w:highlight w:val="none"/>
          <w:lang w:eastAsia="zh-CN"/>
        </w:rPr>
      </w:pPr>
      <w:r>
        <w:rPr>
          <w:rFonts w:hint="eastAsia"/>
          <w:color w:val="auto"/>
          <w:sz w:val="24"/>
          <w:highlight w:val="none"/>
          <w:lang w:val="en-US" w:eastAsia="zh-CN"/>
        </w:rPr>
        <w:t>（3）</w:t>
      </w:r>
      <w:r>
        <w:rPr>
          <w:rFonts w:hint="eastAsia"/>
          <w:color w:val="auto"/>
          <w:sz w:val="24"/>
          <w:highlight w:val="none"/>
          <w:lang w:eastAsia="zh-CN"/>
        </w:rPr>
        <w:t>有依法缴纳税收和社会保障资金的良好记录；</w:t>
      </w:r>
    </w:p>
    <w:p>
      <w:pPr>
        <w:keepNext w:val="0"/>
        <w:keepLines w:val="0"/>
        <w:pageBreakBefore w:val="0"/>
        <w:kinsoku/>
        <w:wordWrap/>
        <w:overflowPunct/>
        <w:topLinePunct w:val="0"/>
        <w:autoSpaceDE/>
        <w:autoSpaceDN/>
        <w:bidi w:val="0"/>
        <w:adjustRightInd/>
        <w:spacing w:line="480" w:lineRule="exact"/>
        <w:ind w:left="479" w:leftChars="228" w:firstLine="0" w:firstLineChars="0"/>
        <w:textAlignment w:val="auto"/>
        <w:rPr>
          <w:rFonts w:hint="eastAsia"/>
          <w:color w:val="auto"/>
          <w:sz w:val="24"/>
          <w:highlight w:val="none"/>
          <w:lang w:eastAsia="zh-CN"/>
        </w:rPr>
      </w:pPr>
      <w:r>
        <w:rPr>
          <w:rFonts w:hint="eastAsia"/>
          <w:color w:val="auto"/>
          <w:sz w:val="24"/>
          <w:highlight w:val="none"/>
          <w:lang w:val="en-US" w:eastAsia="zh-CN"/>
        </w:rPr>
        <w:t>（4）</w:t>
      </w:r>
      <w:r>
        <w:rPr>
          <w:rFonts w:hint="eastAsia"/>
          <w:color w:val="auto"/>
          <w:sz w:val="24"/>
          <w:highlight w:val="none"/>
          <w:lang w:eastAsia="zh-CN"/>
        </w:rPr>
        <w:t>参加政府采购活动前三年内，在经营活动中没有重大违法记录；</w:t>
      </w:r>
    </w:p>
    <w:p>
      <w:pPr>
        <w:keepNext w:val="0"/>
        <w:keepLines w:val="0"/>
        <w:pageBreakBefore w:val="0"/>
        <w:kinsoku/>
        <w:wordWrap/>
        <w:overflowPunct/>
        <w:topLinePunct w:val="0"/>
        <w:autoSpaceDE/>
        <w:autoSpaceDN/>
        <w:bidi w:val="0"/>
        <w:adjustRightInd/>
        <w:spacing w:line="480" w:lineRule="exact"/>
        <w:ind w:left="479" w:leftChars="228" w:firstLine="0" w:firstLineChars="0"/>
        <w:textAlignment w:val="auto"/>
        <w:rPr>
          <w:rFonts w:hint="eastAsia"/>
          <w:color w:val="auto"/>
          <w:sz w:val="24"/>
          <w:highlight w:val="none"/>
          <w:lang w:eastAsia="zh-CN"/>
        </w:rPr>
      </w:pPr>
      <w:r>
        <w:rPr>
          <w:rFonts w:hint="eastAsia"/>
          <w:color w:val="auto"/>
          <w:sz w:val="24"/>
          <w:highlight w:val="none"/>
          <w:lang w:val="en-US" w:eastAsia="zh-CN"/>
        </w:rPr>
        <w:t>（5）</w:t>
      </w:r>
      <w:r>
        <w:rPr>
          <w:rFonts w:hint="eastAsia"/>
          <w:color w:val="auto"/>
          <w:sz w:val="24"/>
          <w:highlight w:val="none"/>
          <w:lang w:eastAsia="zh-CN"/>
        </w:rPr>
        <w:t>法律、行政法规规定的其他条件：参加本项目政府采购活动的供应商不得为“信用中国”网站(</w:t>
      </w:r>
      <w:r>
        <w:rPr>
          <w:rFonts w:hint="eastAsia"/>
          <w:color w:val="auto"/>
          <w:sz w:val="24"/>
          <w:highlight w:val="none"/>
          <w:lang w:eastAsia="zh-CN"/>
        </w:rPr>
        <w:fldChar w:fldCharType="begin"/>
      </w:r>
      <w:r>
        <w:rPr>
          <w:rFonts w:hint="eastAsia"/>
          <w:color w:val="auto"/>
          <w:sz w:val="24"/>
          <w:highlight w:val="none"/>
          <w:lang w:eastAsia="zh-CN"/>
        </w:rPr>
        <w:instrText xml:space="preserve"> HYPERLINK "http://www.creditchina.gov.cn" </w:instrText>
      </w:r>
      <w:r>
        <w:rPr>
          <w:rFonts w:hint="eastAsia"/>
          <w:color w:val="auto"/>
          <w:sz w:val="24"/>
          <w:highlight w:val="none"/>
          <w:lang w:eastAsia="zh-CN"/>
        </w:rPr>
        <w:fldChar w:fldCharType="separate"/>
      </w:r>
      <w:r>
        <w:rPr>
          <w:rFonts w:hint="eastAsia"/>
          <w:color w:val="auto"/>
          <w:sz w:val="24"/>
          <w:highlight w:val="none"/>
          <w:lang w:eastAsia="zh-CN"/>
        </w:rPr>
        <w:t>www.creditchina.gov.cn</w:t>
      </w:r>
      <w:r>
        <w:rPr>
          <w:rFonts w:hint="eastAsia"/>
          <w:color w:val="auto"/>
          <w:sz w:val="24"/>
          <w:highlight w:val="none"/>
          <w:lang w:eastAsia="zh-CN"/>
        </w:rPr>
        <w:fldChar w:fldCharType="end"/>
      </w:r>
      <w:r>
        <w:rPr>
          <w:rFonts w:hint="eastAsia"/>
          <w:color w:val="auto"/>
          <w:sz w:val="24"/>
          <w:highlight w:val="none"/>
          <w:lang w:eastAsia="zh-CN"/>
        </w:rPr>
        <w:t>)、“中国政府采购”网站（www.ccgp.gov.cn）列入失信被执行和重大税收违法案件当事人名单的供应商；不得为政府严重违法失信行为记录名单中被财政部门禁止参加政府采购活动的供应商（处罚决定规定的时间和地域范围内）及其他不符合《中华人民共和国政府采购法》第二十二条规定条件的供应商，拒绝其参与投标。</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 xml:space="preserve">供应商报名要求：   </w:t>
      </w:r>
    </w:p>
    <w:p>
      <w:pPr>
        <w:keepNext w:val="0"/>
        <w:keepLines w:val="0"/>
        <w:pageBreakBefore w:val="0"/>
        <w:widowControl/>
        <w:kinsoku/>
        <w:wordWrap/>
        <w:overflowPunct/>
        <w:topLinePunct w:val="0"/>
        <w:autoSpaceDE/>
        <w:autoSpaceDN/>
        <w:bidi w:val="0"/>
        <w:adjustRightInd/>
        <w:spacing w:before="75" w:after="75" w:line="480" w:lineRule="exact"/>
        <w:ind w:firstLine="48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（1）由法定代表人持本人身份证或委托代理人持法定代表人授权委托书及被委托人身份证</w:t>
      </w:r>
      <w:r>
        <w:rPr>
          <w:rFonts w:hint="eastAsia" w:ascii="宋体" w:hAnsi="宋体" w:cs="宋体"/>
          <w:color w:val="auto"/>
          <w:kern w:val="0"/>
          <w:sz w:val="24"/>
          <w:szCs w:val="24"/>
          <w:highlight w:val="none"/>
          <w:lang w:eastAsia="zh-CN"/>
        </w:rPr>
        <w:t>原件</w:t>
      </w:r>
      <w:r>
        <w:rPr>
          <w:rFonts w:hint="eastAsia" w:ascii="宋体" w:hAnsi="宋体" w:eastAsia="宋体" w:cs="宋体"/>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pacing w:before="75" w:after="75" w:line="480" w:lineRule="exact"/>
        <w:ind w:firstLine="48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（2）有效的营业执照</w:t>
      </w:r>
      <w:r>
        <w:rPr>
          <w:rFonts w:hint="eastAsia" w:ascii="宋体" w:hAnsi="宋体" w:cs="宋体"/>
          <w:color w:val="auto"/>
          <w:kern w:val="0"/>
          <w:sz w:val="24"/>
          <w:szCs w:val="24"/>
          <w:highlight w:val="none"/>
          <w:lang w:val="en-US" w:eastAsia="zh-CN"/>
        </w:rPr>
        <w:t>副本原件</w:t>
      </w:r>
      <w:r>
        <w:rPr>
          <w:rFonts w:hint="eastAsia" w:ascii="宋体" w:hAnsi="宋体" w:eastAsia="宋体" w:cs="宋体"/>
          <w:color w:val="auto"/>
          <w:kern w:val="0"/>
          <w:sz w:val="24"/>
          <w:szCs w:val="24"/>
          <w:highlight w:val="none"/>
          <w:lang w:eastAsia="zh-CN"/>
        </w:rPr>
        <w:t>；</w:t>
      </w:r>
      <w:r>
        <w:rPr>
          <w:rFonts w:hint="eastAsia" w:ascii="Times New Roman" w:hAnsi="Times New Roman" w:eastAsia="宋体" w:cs="Times New Roman"/>
          <w:color w:val="auto"/>
          <w:kern w:val="2"/>
          <w:sz w:val="24"/>
          <w:szCs w:val="24"/>
          <w:highlight w:val="none"/>
          <w:lang w:val="en-US" w:eastAsia="zh-CN" w:bidi="ar-SA"/>
        </w:rPr>
        <w:t>企业水利行业（灌溉排涝）专业乙级</w:t>
      </w:r>
      <w:r>
        <w:rPr>
          <w:rFonts w:hint="eastAsia" w:cs="Times New Roman"/>
          <w:color w:val="auto"/>
          <w:kern w:val="2"/>
          <w:sz w:val="24"/>
          <w:szCs w:val="24"/>
          <w:highlight w:val="none"/>
          <w:lang w:val="en-US" w:eastAsia="zh-CN" w:bidi="ar-SA"/>
        </w:rPr>
        <w:t>（含乙级）及以上</w:t>
      </w:r>
      <w:r>
        <w:rPr>
          <w:rFonts w:hint="eastAsia" w:ascii="Times New Roman" w:hAnsi="Times New Roman" w:eastAsia="宋体" w:cs="Times New Roman"/>
          <w:color w:val="auto"/>
          <w:kern w:val="2"/>
          <w:sz w:val="24"/>
          <w:szCs w:val="24"/>
          <w:highlight w:val="none"/>
          <w:lang w:val="en-US" w:eastAsia="zh-CN" w:bidi="ar-SA"/>
        </w:rPr>
        <w:t>资质</w:t>
      </w:r>
      <w:r>
        <w:rPr>
          <w:rFonts w:hint="eastAsia" w:cs="Times New Roman"/>
          <w:color w:val="auto"/>
          <w:kern w:val="2"/>
          <w:sz w:val="24"/>
          <w:szCs w:val="24"/>
          <w:highlight w:val="none"/>
          <w:lang w:val="en-US" w:eastAsia="zh-CN" w:bidi="ar-SA"/>
        </w:rPr>
        <w:t>证书</w:t>
      </w:r>
      <w:r>
        <w:rPr>
          <w:rFonts w:hint="eastAsia" w:ascii="Times New Roman" w:hAnsi="Times New Roman"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项目负责人高级职称</w:t>
      </w:r>
      <w:r>
        <w:rPr>
          <w:rFonts w:hint="eastAsia" w:ascii="Times New Roman" w:hAnsi="Times New Roman" w:cs="Times New Roman"/>
          <w:color w:val="auto"/>
          <w:kern w:val="2"/>
          <w:sz w:val="24"/>
          <w:szCs w:val="24"/>
          <w:highlight w:val="none"/>
          <w:lang w:val="en-US" w:eastAsia="zh-CN" w:bidi="ar-SA"/>
        </w:rPr>
        <w:t>证书</w:t>
      </w:r>
      <w:r>
        <w:rPr>
          <w:rFonts w:hint="eastAsia" w:ascii="Times New Roman" w:hAnsi="Times New Roman" w:eastAsia="宋体" w:cs="Times New Roman"/>
          <w:color w:val="auto"/>
          <w:kern w:val="2"/>
          <w:sz w:val="24"/>
          <w:szCs w:val="24"/>
          <w:highlight w:val="none"/>
          <w:lang w:val="en-US" w:eastAsia="zh-CN" w:bidi="ar-SA"/>
        </w:rPr>
        <w:t>（水利工程相关专业）</w:t>
      </w:r>
    </w:p>
    <w:p>
      <w:pPr>
        <w:keepNext w:val="0"/>
        <w:keepLines w:val="0"/>
        <w:pageBreakBefore w:val="0"/>
        <w:widowControl/>
        <w:kinsoku/>
        <w:wordWrap/>
        <w:overflowPunct/>
        <w:topLinePunct w:val="0"/>
        <w:autoSpaceDE/>
        <w:autoSpaceDN/>
        <w:bidi w:val="0"/>
        <w:adjustRightInd/>
        <w:spacing w:before="75" w:after="75" w:line="480" w:lineRule="exact"/>
        <w:ind w:firstLine="48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（3）具有良好的商业信誉承诺函（供应商自行承诺，加盖公章及法定代表人章）；</w:t>
      </w:r>
    </w:p>
    <w:p>
      <w:pPr>
        <w:keepNext w:val="0"/>
        <w:keepLines w:val="0"/>
        <w:pageBreakBefore w:val="0"/>
        <w:widowControl/>
        <w:kinsoku/>
        <w:wordWrap/>
        <w:overflowPunct/>
        <w:topLinePunct w:val="0"/>
        <w:autoSpaceDE/>
        <w:autoSpaceDN/>
        <w:bidi w:val="0"/>
        <w:adjustRightInd/>
        <w:spacing w:before="75" w:after="75" w:line="480" w:lineRule="exact"/>
        <w:ind w:firstLine="48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）参加政府采购活动前三年内，在经营活动中没有重大违法记录的声明（供应商自行承诺，加盖公章及法定代表人章）；</w:t>
      </w:r>
    </w:p>
    <w:p>
      <w:pPr>
        <w:keepNext w:val="0"/>
        <w:keepLines w:val="0"/>
        <w:pageBreakBefore w:val="0"/>
        <w:widowControl/>
        <w:kinsoku/>
        <w:wordWrap/>
        <w:overflowPunct/>
        <w:topLinePunct w:val="0"/>
        <w:autoSpaceDE/>
        <w:autoSpaceDN/>
        <w:bidi w:val="0"/>
        <w:adjustRightInd/>
        <w:spacing w:before="75" w:after="75" w:line="480" w:lineRule="exact"/>
        <w:ind w:firstLine="48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未被列入信用中国”网站(</w:t>
      </w:r>
      <w:r>
        <w:rPr>
          <w:rFonts w:hint="eastAsia" w:ascii="宋体" w:hAnsi="宋体" w:eastAsia="宋体" w:cs="宋体"/>
          <w:color w:val="auto"/>
          <w:kern w:val="0"/>
          <w:sz w:val="24"/>
          <w:szCs w:val="24"/>
          <w:highlight w:val="none"/>
          <w:lang w:eastAsia="zh-CN"/>
        </w:rPr>
        <w:fldChar w:fldCharType="begin"/>
      </w:r>
      <w:r>
        <w:rPr>
          <w:rFonts w:hint="eastAsia" w:ascii="宋体" w:hAnsi="宋体" w:eastAsia="宋体" w:cs="宋体"/>
          <w:color w:val="auto"/>
          <w:kern w:val="0"/>
          <w:sz w:val="24"/>
          <w:szCs w:val="24"/>
          <w:highlight w:val="none"/>
          <w:lang w:eastAsia="zh-CN"/>
        </w:rPr>
        <w:instrText xml:space="preserve"> HYPERLINK "http://www.creditchina.gov.cn" </w:instrText>
      </w:r>
      <w:r>
        <w:rPr>
          <w:rFonts w:hint="eastAsia" w:ascii="宋体" w:hAnsi="宋体" w:eastAsia="宋体" w:cs="宋体"/>
          <w:color w:val="auto"/>
          <w:kern w:val="0"/>
          <w:sz w:val="24"/>
          <w:szCs w:val="24"/>
          <w:highlight w:val="none"/>
          <w:lang w:eastAsia="zh-CN"/>
        </w:rPr>
        <w:fldChar w:fldCharType="separate"/>
      </w:r>
      <w:r>
        <w:rPr>
          <w:rFonts w:hint="eastAsia" w:ascii="宋体" w:hAnsi="宋体" w:eastAsia="宋体" w:cs="宋体"/>
          <w:color w:val="auto"/>
          <w:kern w:val="0"/>
          <w:sz w:val="24"/>
          <w:szCs w:val="24"/>
          <w:highlight w:val="none"/>
          <w:lang w:eastAsia="zh-CN"/>
        </w:rPr>
        <w:t>www.creditchina.gov.cn</w:t>
      </w:r>
      <w:r>
        <w:rPr>
          <w:rFonts w:hint="eastAsia" w:ascii="宋体" w:hAnsi="宋体" w:eastAsia="宋体" w:cs="宋体"/>
          <w:color w:val="auto"/>
          <w:kern w:val="0"/>
          <w:sz w:val="24"/>
          <w:szCs w:val="24"/>
          <w:highlight w:val="none"/>
          <w:lang w:eastAsia="zh-CN"/>
        </w:rPr>
        <w:fldChar w:fldCharType="end"/>
      </w:r>
      <w:r>
        <w:rPr>
          <w:rFonts w:hint="eastAsia" w:ascii="宋体" w:hAnsi="宋体" w:eastAsia="宋体" w:cs="宋体"/>
          <w:color w:val="auto"/>
          <w:kern w:val="0"/>
          <w:sz w:val="24"/>
          <w:szCs w:val="24"/>
          <w:highlight w:val="none"/>
          <w:lang w:eastAsia="zh-CN"/>
        </w:rPr>
        <w:t>)，“中国政府采购”网站（www.ccgp.gov.cn）的网站截图并加盖单位公章。</w:t>
      </w:r>
    </w:p>
    <w:p>
      <w:pPr>
        <w:keepNext w:val="0"/>
        <w:keepLines w:val="0"/>
        <w:pageBreakBefore w:val="0"/>
        <w:widowControl/>
        <w:kinsoku/>
        <w:wordWrap/>
        <w:overflowPunct/>
        <w:topLinePunct w:val="0"/>
        <w:autoSpaceDE/>
        <w:autoSpaceDN/>
        <w:bidi w:val="0"/>
        <w:adjustRightInd/>
        <w:spacing w:before="75" w:after="75" w:line="480" w:lineRule="exact"/>
        <w:ind w:firstLine="48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以上资料复印件加盖公章三套留存，并携带原件确认。</w:t>
      </w:r>
    </w:p>
    <w:p>
      <w:pPr>
        <w:keepNext w:val="0"/>
        <w:keepLines w:val="0"/>
        <w:pageBreakBefore w:val="0"/>
        <w:widowControl/>
        <w:kinsoku/>
        <w:wordWrap/>
        <w:overflowPunct/>
        <w:topLinePunct w:val="0"/>
        <w:autoSpaceDE/>
        <w:autoSpaceDN/>
        <w:bidi w:val="0"/>
        <w:adjustRightInd/>
        <w:spacing w:before="75" w:after="75" w:line="480" w:lineRule="exact"/>
        <w:ind w:firstLine="48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（注：如未按要求提供报名资料的原件及复印件则视为报名不成功）</w:t>
      </w:r>
    </w:p>
    <w:p>
      <w:pPr>
        <w:pStyle w:val="18"/>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eastAsia="zh-CN"/>
        </w:rPr>
        <w:t>四</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lang w:val="en-US" w:eastAsia="zh-CN"/>
        </w:rPr>
        <w:t>获取磋商文件</w:t>
      </w:r>
      <w:r>
        <w:rPr>
          <w:rFonts w:hint="eastAsia" w:ascii="宋体" w:hAnsi="宋体" w:eastAsia="宋体" w:cs="宋体"/>
          <w:b/>
          <w:color w:val="auto"/>
          <w:sz w:val="24"/>
          <w:szCs w:val="24"/>
          <w:highlight w:val="none"/>
        </w:rPr>
        <w:t>：</w:t>
      </w:r>
    </w:p>
    <w:p>
      <w:pPr>
        <w:keepNext w:val="0"/>
        <w:keepLines w:val="0"/>
        <w:pageBreakBefore w:val="0"/>
        <w:widowControl/>
        <w:kinsoku/>
        <w:wordWrap/>
        <w:overflowPunct/>
        <w:topLinePunct w:val="0"/>
        <w:autoSpaceDE/>
        <w:autoSpaceDN/>
        <w:bidi w:val="0"/>
        <w:adjustRightInd/>
        <w:snapToGrid w:val="0"/>
        <w:spacing w:line="480" w:lineRule="exact"/>
        <w:ind w:firstLine="480" w:firstLineChars="200"/>
        <w:jc w:val="left"/>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1.时间：202</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年</w:t>
      </w: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月</w:t>
      </w:r>
      <w:r>
        <w:rPr>
          <w:rFonts w:hint="eastAsia" w:ascii="宋体" w:hAnsi="宋体" w:cs="宋体"/>
          <w:color w:val="auto"/>
          <w:kern w:val="0"/>
          <w:sz w:val="24"/>
          <w:szCs w:val="24"/>
          <w:highlight w:val="none"/>
          <w:lang w:val="en-US" w:eastAsia="zh-CN" w:bidi="ar"/>
        </w:rPr>
        <w:t>19</w:t>
      </w:r>
      <w:r>
        <w:rPr>
          <w:rFonts w:hint="eastAsia" w:ascii="宋体" w:hAnsi="宋体" w:eastAsia="宋体" w:cs="宋体"/>
          <w:color w:val="auto"/>
          <w:kern w:val="0"/>
          <w:sz w:val="24"/>
          <w:szCs w:val="24"/>
          <w:highlight w:val="none"/>
          <w:lang w:bidi="ar"/>
        </w:rPr>
        <w:t>日至202</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年</w:t>
      </w: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月</w:t>
      </w:r>
      <w:r>
        <w:rPr>
          <w:rFonts w:hint="eastAsia" w:ascii="宋体" w:hAnsi="宋体" w:cs="宋体"/>
          <w:color w:val="auto"/>
          <w:kern w:val="0"/>
          <w:sz w:val="24"/>
          <w:szCs w:val="24"/>
          <w:highlight w:val="none"/>
          <w:lang w:val="en-US" w:eastAsia="zh-CN" w:bidi="ar"/>
        </w:rPr>
        <w:t>26</w:t>
      </w:r>
      <w:bookmarkStart w:id="9" w:name="_GoBack"/>
      <w:bookmarkEnd w:id="9"/>
      <w:r>
        <w:rPr>
          <w:rFonts w:hint="eastAsia" w:ascii="宋体" w:hAnsi="宋体" w:eastAsia="宋体" w:cs="宋体"/>
          <w:color w:val="auto"/>
          <w:kern w:val="0"/>
          <w:sz w:val="24"/>
          <w:szCs w:val="24"/>
          <w:highlight w:val="none"/>
          <w:lang w:bidi="ar"/>
        </w:rPr>
        <w:t>日，每天上午</w:t>
      </w:r>
      <w:r>
        <w:rPr>
          <w:rFonts w:hint="eastAsia" w:ascii="宋体" w:hAnsi="宋体" w:eastAsia="宋体" w:cs="宋体"/>
          <w:color w:val="auto"/>
          <w:kern w:val="0"/>
          <w:sz w:val="24"/>
          <w:szCs w:val="24"/>
          <w:highlight w:val="none"/>
          <w:lang w:val="en-US" w:eastAsia="zh-CN" w:bidi="ar"/>
        </w:rPr>
        <w:t>10：00</w:t>
      </w:r>
      <w:r>
        <w:rPr>
          <w:rFonts w:hint="eastAsia" w:ascii="宋体" w:hAnsi="宋体" w:eastAsia="宋体" w:cs="宋体"/>
          <w:color w:val="auto"/>
          <w:kern w:val="0"/>
          <w:sz w:val="24"/>
          <w:szCs w:val="24"/>
          <w:highlight w:val="none"/>
          <w:lang w:bidi="ar"/>
        </w:rPr>
        <w:t>至</w:t>
      </w:r>
      <w:r>
        <w:rPr>
          <w:rFonts w:hint="eastAsia" w:ascii="宋体" w:hAnsi="宋体" w:eastAsia="宋体" w:cs="宋体"/>
          <w:color w:val="auto"/>
          <w:kern w:val="0"/>
          <w:sz w:val="24"/>
          <w:szCs w:val="24"/>
          <w:highlight w:val="none"/>
          <w:lang w:val="en-US" w:eastAsia="zh-CN" w:bidi="ar"/>
        </w:rPr>
        <w:t>13：30</w:t>
      </w:r>
      <w:r>
        <w:rPr>
          <w:rFonts w:hint="eastAsia" w:ascii="宋体" w:hAnsi="宋体" w:eastAsia="宋体" w:cs="宋体"/>
          <w:color w:val="auto"/>
          <w:kern w:val="0"/>
          <w:sz w:val="24"/>
          <w:szCs w:val="24"/>
          <w:highlight w:val="none"/>
          <w:lang w:bidi="ar"/>
        </w:rPr>
        <w:t>，下午1</w:t>
      </w:r>
      <w:r>
        <w:rPr>
          <w:rFonts w:hint="eastAsia" w:ascii="宋体" w:hAnsi="宋体" w:eastAsia="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bidi="ar"/>
        </w:rPr>
        <w:t>0至1</w:t>
      </w:r>
      <w:r>
        <w:rPr>
          <w:rFonts w:hint="eastAsia" w:ascii="宋体" w:hAnsi="宋体" w:eastAsia="宋体" w:cs="宋体"/>
          <w:color w:val="auto"/>
          <w:kern w:val="0"/>
          <w:sz w:val="24"/>
          <w:szCs w:val="24"/>
          <w:highlight w:val="none"/>
          <w:lang w:val="en-US" w:eastAsia="zh-CN" w:bidi="ar"/>
        </w:rPr>
        <w:t>9：0</w:t>
      </w:r>
      <w:r>
        <w:rPr>
          <w:rFonts w:hint="eastAsia" w:ascii="宋体" w:hAnsi="宋体" w:eastAsia="宋体" w:cs="宋体"/>
          <w:color w:val="auto"/>
          <w:kern w:val="0"/>
          <w:sz w:val="24"/>
          <w:szCs w:val="24"/>
          <w:highlight w:val="none"/>
          <w:lang w:bidi="ar"/>
        </w:rPr>
        <w:t>0</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val="en-US" w:eastAsia="zh-CN" w:bidi="ar"/>
        </w:rPr>
        <w:t>报名截止时间</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（北京时间 ）</w:t>
      </w:r>
    </w:p>
    <w:p>
      <w:pPr>
        <w:keepNext w:val="0"/>
        <w:keepLines w:val="0"/>
        <w:pageBreakBefore w:val="0"/>
        <w:widowControl/>
        <w:kinsoku/>
        <w:wordWrap/>
        <w:overflowPunct/>
        <w:topLinePunct w:val="0"/>
        <w:autoSpaceDE/>
        <w:autoSpaceDN/>
        <w:bidi w:val="0"/>
        <w:adjustRightInd/>
        <w:snapToGrid w:val="0"/>
        <w:spacing w:line="480" w:lineRule="exact"/>
        <w:ind w:firstLine="480" w:firstLineChars="200"/>
        <w:jc w:val="left"/>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2.地点：新疆诚宜信德工程咨询有限公司（昌吉市</w:t>
      </w:r>
      <w:r>
        <w:rPr>
          <w:rFonts w:hint="eastAsia" w:ascii="宋体" w:hAnsi="宋体" w:eastAsia="宋体" w:cs="宋体"/>
          <w:color w:val="auto"/>
          <w:kern w:val="0"/>
          <w:sz w:val="24"/>
          <w:szCs w:val="24"/>
          <w:highlight w:val="none"/>
          <w:lang w:eastAsia="zh-CN" w:bidi="ar"/>
        </w:rPr>
        <w:t>建国西路和谐广场</w:t>
      </w:r>
      <w:r>
        <w:rPr>
          <w:rFonts w:hint="eastAsia" w:ascii="宋体" w:hAnsi="宋体" w:eastAsia="宋体" w:cs="宋体"/>
          <w:color w:val="auto"/>
          <w:kern w:val="0"/>
          <w:sz w:val="24"/>
          <w:szCs w:val="24"/>
          <w:highlight w:val="none"/>
          <w:lang w:val="en-US" w:eastAsia="zh-CN" w:bidi="ar"/>
        </w:rPr>
        <w:t>E座1513室</w:t>
      </w:r>
      <w:r>
        <w:rPr>
          <w:rFonts w:hint="eastAsia" w:ascii="宋体" w:hAnsi="宋体" w:eastAsia="宋体" w:cs="宋体"/>
          <w:color w:val="auto"/>
          <w:kern w:val="0"/>
          <w:sz w:val="24"/>
          <w:szCs w:val="24"/>
          <w:highlight w:val="none"/>
          <w:lang w:bidi="ar"/>
        </w:rPr>
        <w:t>）</w:t>
      </w:r>
    </w:p>
    <w:p>
      <w:pPr>
        <w:keepNext w:val="0"/>
        <w:keepLines w:val="0"/>
        <w:pageBreakBefore w:val="0"/>
        <w:widowControl/>
        <w:kinsoku/>
        <w:wordWrap/>
        <w:overflowPunct/>
        <w:topLinePunct w:val="0"/>
        <w:autoSpaceDE/>
        <w:autoSpaceDN/>
        <w:bidi w:val="0"/>
        <w:adjustRightInd/>
        <w:snapToGrid w:val="0"/>
        <w:spacing w:line="480" w:lineRule="exact"/>
        <w:ind w:firstLine="480" w:firstLineChars="200"/>
        <w:jc w:val="left"/>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3.方式：</w:t>
      </w:r>
      <w:r>
        <w:rPr>
          <w:rFonts w:hint="eastAsia" w:ascii="宋体" w:hAnsi="宋体" w:eastAsia="宋体" w:cs="宋体"/>
          <w:color w:val="auto"/>
          <w:kern w:val="0"/>
          <w:sz w:val="24"/>
          <w:szCs w:val="24"/>
          <w:highlight w:val="none"/>
          <w:lang w:val="en-US" w:eastAsia="zh-CN" w:bidi="ar"/>
        </w:rPr>
        <w:t>现场购买</w:t>
      </w:r>
    </w:p>
    <w:p>
      <w:pPr>
        <w:keepNext w:val="0"/>
        <w:keepLines w:val="0"/>
        <w:pageBreakBefore w:val="0"/>
        <w:widowControl/>
        <w:kinsoku/>
        <w:wordWrap/>
        <w:overflowPunct/>
        <w:topLinePunct w:val="0"/>
        <w:autoSpaceDE/>
        <w:autoSpaceDN/>
        <w:bidi w:val="0"/>
        <w:adjustRightInd/>
        <w:snapToGrid w:val="0"/>
        <w:spacing w:line="48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4.售价：磋商文件200元/包，售出不退。</w:t>
      </w:r>
    </w:p>
    <w:p>
      <w:pPr>
        <w:pStyle w:val="6"/>
        <w:keepNext w:val="0"/>
        <w:keepLines w:val="0"/>
        <w:pageBreakBefore w:val="0"/>
        <w:kinsoku/>
        <w:wordWrap/>
        <w:overflowPunct/>
        <w:topLinePunct w:val="0"/>
        <w:autoSpaceDE/>
        <w:autoSpaceDN/>
        <w:bidi w:val="0"/>
        <w:adjustRightInd/>
        <w:spacing w:line="480" w:lineRule="exact"/>
        <w:ind w:left="0" w:leftChars="0" w:firstLine="0" w:firstLineChars="0"/>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cs="宋体"/>
          <w:b/>
          <w:bCs/>
          <w:color w:val="auto"/>
          <w:kern w:val="0"/>
          <w:sz w:val="24"/>
          <w:szCs w:val="24"/>
          <w:highlight w:val="none"/>
          <w:lang w:val="en-US" w:eastAsia="zh-CN" w:bidi="ar"/>
        </w:rPr>
        <w:t>五、</w:t>
      </w:r>
      <w:r>
        <w:rPr>
          <w:rFonts w:hint="eastAsia" w:ascii="宋体" w:hAnsi="宋体" w:eastAsia="宋体" w:cs="宋体"/>
          <w:b/>
          <w:bCs/>
          <w:color w:val="auto"/>
          <w:kern w:val="0"/>
          <w:sz w:val="24"/>
          <w:szCs w:val="24"/>
          <w:highlight w:val="none"/>
          <w:lang w:val="en-US" w:eastAsia="zh-CN" w:bidi="ar"/>
        </w:rPr>
        <w:t>投标保证金</w:t>
      </w:r>
    </w:p>
    <w:p>
      <w:pPr>
        <w:pStyle w:val="6"/>
        <w:keepNext w:val="0"/>
        <w:keepLines w:val="0"/>
        <w:pageBreakBefore w:val="0"/>
        <w:kinsoku/>
        <w:wordWrap/>
        <w:overflowPunct/>
        <w:topLinePunct w:val="0"/>
        <w:autoSpaceDE/>
        <w:autoSpaceDN/>
        <w:bidi w:val="0"/>
        <w:adjustRightInd/>
        <w:spacing w:line="480" w:lineRule="exact"/>
        <w:ind w:left="0" w:leftChars="0" w:firstLine="480" w:firstLineChars="200"/>
        <w:textAlignment w:val="auto"/>
        <w:rPr>
          <w:rFonts w:hint="default" w:ascii="宋体" w:hAnsi="宋体" w:eastAsia="宋体" w:cs="宋体"/>
          <w:b/>
          <w:bCs/>
          <w:color w:val="auto"/>
          <w:kern w:val="0"/>
          <w:sz w:val="24"/>
          <w:szCs w:val="24"/>
          <w:highlight w:val="none"/>
          <w:u w:val="single"/>
          <w:lang w:val="en-US" w:eastAsia="zh-CN" w:bidi="ar"/>
        </w:rPr>
      </w:pPr>
      <w:r>
        <w:rPr>
          <w:rFonts w:hint="eastAsia" w:ascii="宋体" w:hAnsi="宋体" w:eastAsia="宋体" w:cs="宋体"/>
          <w:color w:val="auto"/>
          <w:kern w:val="0"/>
          <w:sz w:val="24"/>
          <w:szCs w:val="24"/>
          <w:highlight w:val="none"/>
          <w:lang w:val="en-US" w:eastAsia="zh-CN" w:bidi="ar"/>
        </w:rPr>
        <w:t>保证金：</w:t>
      </w:r>
      <w:r>
        <w:rPr>
          <w:rFonts w:hint="eastAsia" w:ascii="宋体" w:hAnsi="宋体" w:cs="宋体"/>
          <w:b/>
          <w:bCs/>
          <w:color w:val="auto"/>
          <w:kern w:val="0"/>
          <w:sz w:val="24"/>
          <w:szCs w:val="24"/>
          <w:highlight w:val="none"/>
          <w:u w:val="single"/>
          <w:lang w:val="en-US" w:eastAsia="zh-CN" w:bidi="ar"/>
        </w:rPr>
        <w:t xml:space="preserve"> 壹万</w:t>
      </w:r>
      <w:r>
        <w:rPr>
          <w:rFonts w:hint="eastAsia" w:ascii="宋体" w:hAnsi="宋体" w:eastAsia="宋体" w:cs="宋体"/>
          <w:b/>
          <w:bCs/>
          <w:color w:val="auto"/>
          <w:kern w:val="0"/>
          <w:sz w:val="24"/>
          <w:szCs w:val="24"/>
          <w:highlight w:val="none"/>
          <w:u w:val="single"/>
          <w:lang w:val="en-US" w:eastAsia="zh-CN" w:bidi="ar"/>
        </w:rPr>
        <w:t>元整</w:t>
      </w:r>
      <w:r>
        <w:rPr>
          <w:rFonts w:hint="eastAsia" w:ascii="宋体" w:hAnsi="宋体" w:cs="宋体"/>
          <w:b/>
          <w:bCs/>
          <w:color w:val="auto"/>
          <w:kern w:val="0"/>
          <w:sz w:val="24"/>
          <w:szCs w:val="24"/>
          <w:highlight w:val="none"/>
          <w:u w:val="single"/>
          <w:lang w:val="en-US" w:eastAsia="zh-CN" w:bidi="ar"/>
        </w:rPr>
        <w:t xml:space="preserve">  小写：10000.00元</w:t>
      </w:r>
    </w:p>
    <w:p>
      <w:pPr>
        <w:keepNext w:val="0"/>
        <w:keepLines w:val="0"/>
        <w:pageBreakBefore w:val="0"/>
        <w:widowControl/>
        <w:kinsoku/>
        <w:wordWrap/>
        <w:overflowPunct/>
        <w:topLinePunct w:val="0"/>
        <w:autoSpaceDE/>
        <w:autoSpaceDN/>
        <w:bidi w:val="0"/>
        <w:adjustRightInd/>
        <w:spacing w:before="75" w:after="75" w:line="480" w:lineRule="exact"/>
        <w:ind w:firstLine="48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投标保证金的缴纳开始至结束时间（2021年</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val="en-US" w:eastAsia="zh-CN"/>
        </w:rPr>
        <w:t>月</w:t>
      </w: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lang w:val="en-US" w:eastAsia="zh-CN"/>
        </w:rPr>
        <w:t>日10:00－2021年</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val="en-US" w:eastAsia="zh-CN"/>
        </w:rPr>
        <w:t>月</w:t>
      </w: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val="en-US" w:eastAsia="zh-CN"/>
        </w:rPr>
        <w:t>日18:00）；投标保证金必须采用电汇或网银转账的方式，由投标人单位基本账户汇至</w:t>
      </w:r>
      <w:r>
        <w:rPr>
          <w:rFonts w:hint="eastAsia" w:ascii="宋体" w:hAnsi="宋体" w:cs="宋体"/>
          <w:color w:val="auto"/>
          <w:kern w:val="0"/>
          <w:sz w:val="24"/>
          <w:szCs w:val="24"/>
          <w:highlight w:val="none"/>
          <w:lang w:val="en-US" w:eastAsia="zh-CN"/>
        </w:rPr>
        <w:t>：</w:t>
      </w:r>
    </w:p>
    <w:p>
      <w:pPr>
        <w:keepNext w:val="0"/>
        <w:keepLines w:val="0"/>
        <w:pageBreakBefore w:val="0"/>
        <w:widowControl/>
        <w:kinsoku/>
        <w:wordWrap/>
        <w:overflowPunct/>
        <w:topLinePunct w:val="0"/>
        <w:autoSpaceDE/>
        <w:autoSpaceDN/>
        <w:bidi w:val="0"/>
        <w:adjustRightInd/>
        <w:spacing w:before="75" w:after="75" w:line="480" w:lineRule="exact"/>
        <w:ind w:firstLine="48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新疆诚宜信德工程咨询有限公司</w:t>
      </w:r>
    </w:p>
    <w:p>
      <w:pPr>
        <w:keepNext w:val="0"/>
        <w:keepLines w:val="0"/>
        <w:pageBreakBefore w:val="0"/>
        <w:widowControl/>
        <w:kinsoku/>
        <w:wordWrap/>
        <w:overflowPunct/>
        <w:topLinePunct w:val="0"/>
        <w:autoSpaceDE/>
        <w:autoSpaceDN/>
        <w:bidi w:val="0"/>
        <w:adjustRightInd/>
        <w:spacing w:before="75" w:after="75" w:line="480" w:lineRule="exact"/>
        <w:ind w:firstLine="48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账　　号： 65050162860000001018</w:t>
      </w:r>
    </w:p>
    <w:p>
      <w:pPr>
        <w:keepNext w:val="0"/>
        <w:keepLines w:val="0"/>
        <w:pageBreakBefore w:val="0"/>
        <w:widowControl/>
        <w:kinsoku/>
        <w:wordWrap/>
        <w:overflowPunct/>
        <w:topLinePunct w:val="0"/>
        <w:autoSpaceDE/>
        <w:autoSpaceDN/>
        <w:bidi w:val="0"/>
        <w:adjustRightInd/>
        <w:spacing w:before="75" w:after="75" w:line="480" w:lineRule="exact"/>
        <w:ind w:firstLine="48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开户行名称：中国建设银行股份有限公司昌吉回族自治州分行营业部</w:t>
      </w:r>
    </w:p>
    <w:p>
      <w:pPr>
        <w:keepNext w:val="0"/>
        <w:keepLines w:val="0"/>
        <w:pageBreakBefore w:val="0"/>
        <w:widowControl/>
        <w:kinsoku/>
        <w:wordWrap/>
        <w:overflowPunct/>
        <w:topLinePunct w:val="0"/>
        <w:autoSpaceDE/>
        <w:autoSpaceDN/>
        <w:bidi w:val="0"/>
        <w:adjustRightInd/>
        <w:spacing w:before="75" w:after="75" w:line="480" w:lineRule="exact"/>
        <w:ind w:firstLine="480"/>
        <w:jc w:val="left"/>
        <w:textAlignment w:val="auto"/>
        <w:rPr>
          <w:rFonts w:hint="eastAsia"/>
          <w:lang w:val="en-US" w:eastAsia="zh-CN"/>
        </w:rPr>
      </w:pPr>
      <w:r>
        <w:rPr>
          <w:rFonts w:hint="eastAsia" w:ascii="宋体" w:hAnsi="宋体" w:eastAsia="宋体" w:cs="宋体"/>
          <w:color w:val="auto"/>
          <w:kern w:val="0"/>
          <w:sz w:val="24"/>
          <w:szCs w:val="24"/>
          <w:highlight w:val="none"/>
          <w:lang w:val="en-US" w:eastAsia="zh-CN"/>
        </w:rPr>
        <w:t>不得以现金的方式和其他的形式缴纳，不得以分公司、办事处或其他机构名义缴纳，投标人在缴纳保证金时，需在进账凭证上明确自己用途和投标项目，并注明联系人及电话，以便查对核实。投标人在缴纳投标保证金后持单位基本户开户证明（原件及复印件）和保证金汇款凭证到新疆诚宜信德工程咨询有限公司换取缴纳凭证，作为确认报名的依据。</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pacing w:val="-2"/>
          <w:sz w:val="24"/>
          <w:szCs w:val="24"/>
          <w:highlight w:val="none"/>
        </w:rPr>
      </w:pPr>
      <w:r>
        <w:rPr>
          <w:rFonts w:hint="eastAsia" w:ascii="宋体" w:hAnsi="宋体" w:cs="宋体"/>
          <w:b/>
          <w:bCs/>
          <w:color w:val="auto"/>
          <w:spacing w:val="-2"/>
          <w:sz w:val="24"/>
          <w:szCs w:val="24"/>
          <w:highlight w:val="none"/>
          <w:lang w:eastAsia="zh-CN"/>
        </w:rPr>
        <w:t>六</w:t>
      </w:r>
      <w:r>
        <w:rPr>
          <w:rFonts w:hint="eastAsia" w:ascii="宋体" w:hAnsi="宋体" w:eastAsia="宋体" w:cs="宋体"/>
          <w:b/>
          <w:bCs/>
          <w:color w:val="auto"/>
          <w:spacing w:val="-2"/>
          <w:sz w:val="24"/>
          <w:szCs w:val="24"/>
          <w:highlight w:val="none"/>
        </w:rPr>
        <w:t>、公告期限</w:t>
      </w:r>
      <w:r>
        <w:rPr>
          <w:rFonts w:hint="eastAsia" w:ascii="宋体" w:hAnsi="宋体" w:eastAsia="宋体" w:cs="宋体"/>
          <w:color w:val="auto"/>
          <w:sz w:val="24"/>
          <w:szCs w:val="24"/>
          <w:highlight w:val="none"/>
          <w:lang w:val="en-US" w:eastAsia="zh-CN"/>
        </w:rPr>
        <w:t>：自本公告发布之日起</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个工作日</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七</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响应</w:t>
      </w:r>
      <w:r>
        <w:rPr>
          <w:rFonts w:hint="eastAsia" w:ascii="宋体" w:hAnsi="宋体" w:eastAsia="宋体" w:cs="宋体"/>
          <w:b/>
          <w:color w:val="auto"/>
          <w:sz w:val="24"/>
          <w:szCs w:val="24"/>
          <w:highlight w:val="none"/>
        </w:rPr>
        <w:t>文件递交截止时间及地点</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color w:val="auto"/>
          <w:sz w:val="24"/>
          <w:szCs w:val="24"/>
          <w:highlight w:val="none"/>
          <w:u w:val="single"/>
        </w:rPr>
        <w:t>20</w:t>
      </w:r>
      <w:r>
        <w:rPr>
          <w:rFonts w:hint="eastAsia" w:ascii="宋体" w:hAnsi="宋体" w:eastAsia="宋体" w:cs="宋体"/>
          <w:color w:val="auto"/>
          <w:sz w:val="24"/>
          <w:szCs w:val="24"/>
          <w:highlight w:val="none"/>
          <w:u w:val="single"/>
          <w:lang w:val="en-US" w:eastAsia="zh-CN"/>
        </w:rPr>
        <w:t>2</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29</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1</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lang w:val="en-US" w:eastAsia="zh-CN"/>
        </w:rPr>
        <w:t xml:space="preserve">0 </w:t>
      </w:r>
      <w:r>
        <w:rPr>
          <w:rFonts w:hint="eastAsia" w:ascii="宋体" w:hAnsi="宋体" w:eastAsia="宋体" w:cs="宋体"/>
          <w:color w:val="auto"/>
          <w:sz w:val="24"/>
          <w:szCs w:val="24"/>
          <w:highlight w:val="none"/>
        </w:rPr>
        <w:t>分（北京时间）</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2.地点：</w:t>
      </w:r>
      <w:r>
        <w:rPr>
          <w:rFonts w:hint="eastAsia" w:ascii="宋体" w:hAnsi="宋体" w:eastAsia="宋体" w:cs="宋体"/>
          <w:color w:val="auto"/>
          <w:sz w:val="24"/>
          <w:szCs w:val="24"/>
          <w:highlight w:val="none"/>
          <w:u w:val="single"/>
          <w:lang w:val="en-US" w:eastAsia="zh-CN"/>
        </w:rPr>
        <w:t>玛纳斯中华碧玉园政务</w:t>
      </w:r>
      <w:r>
        <w:rPr>
          <w:rFonts w:hint="eastAsia" w:ascii="宋体" w:hAnsi="宋体" w:cs="宋体"/>
          <w:color w:val="auto"/>
          <w:sz w:val="24"/>
          <w:szCs w:val="24"/>
          <w:highlight w:val="none"/>
          <w:u w:val="single"/>
          <w:lang w:val="en-US" w:eastAsia="zh-CN"/>
        </w:rPr>
        <w:t>中心二</w:t>
      </w:r>
      <w:r>
        <w:rPr>
          <w:rFonts w:hint="eastAsia" w:ascii="宋体" w:hAnsi="宋体" w:eastAsia="宋体" w:cs="宋体"/>
          <w:color w:val="auto"/>
          <w:sz w:val="24"/>
          <w:szCs w:val="24"/>
          <w:highlight w:val="none"/>
          <w:u w:val="single"/>
          <w:lang w:val="en-US" w:eastAsia="zh-CN"/>
        </w:rPr>
        <w:t>楼开标室</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3.逾期送达的、未送达指定地点的或者不按照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文件要求密封的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代理机构</w:t>
      </w:r>
      <w:r>
        <w:rPr>
          <w:rFonts w:hint="eastAsia" w:ascii="宋体" w:hAnsi="宋体" w:eastAsia="宋体" w:cs="宋体"/>
          <w:color w:val="auto"/>
          <w:sz w:val="24"/>
          <w:szCs w:val="24"/>
          <w:highlight w:val="none"/>
        </w:rPr>
        <w:t>将予以拒收。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八</w:t>
      </w:r>
      <w:r>
        <w:rPr>
          <w:rFonts w:hint="eastAsia" w:ascii="宋体" w:hAnsi="宋体" w:eastAsia="宋体" w:cs="宋体"/>
          <w:b/>
          <w:color w:val="auto"/>
          <w:sz w:val="24"/>
          <w:szCs w:val="24"/>
          <w:highlight w:val="none"/>
        </w:rPr>
        <w:t>、开标时间及地点</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20</w:t>
      </w:r>
      <w:r>
        <w:rPr>
          <w:rFonts w:hint="eastAsia" w:ascii="宋体" w:hAnsi="宋体" w:eastAsia="宋体" w:cs="宋体"/>
          <w:color w:val="auto"/>
          <w:sz w:val="24"/>
          <w:szCs w:val="24"/>
          <w:highlight w:val="none"/>
          <w:u w:val="single"/>
          <w:lang w:val="en-US" w:eastAsia="zh-CN"/>
        </w:rPr>
        <w:t>2</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29</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1</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lang w:val="en-US" w:eastAsia="zh-CN"/>
        </w:rPr>
        <w:t xml:space="preserve">0 </w:t>
      </w:r>
      <w:r>
        <w:rPr>
          <w:rFonts w:hint="eastAsia" w:ascii="宋体" w:hAnsi="宋体" w:eastAsia="宋体" w:cs="宋体"/>
          <w:color w:val="auto"/>
          <w:sz w:val="24"/>
          <w:szCs w:val="24"/>
          <w:highlight w:val="none"/>
        </w:rPr>
        <w:t>分（北京时间）</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2.地点：</w:t>
      </w:r>
      <w:r>
        <w:rPr>
          <w:rFonts w:hint="eastAsia" w:ascii="宋体" w:hAnsi="宋体" w:eastAsia="宋体" w:cs="宋体"/>
          <w:color w:val="auto"/>
          <w:sz w:val="24"/>
          <w:szCs w:val="24"/>
          <w:highlight w:val="none"/>
          <w:u w:val="single"/>
          <w:lang w:val="en-US" w:eastAsia="zh-CN"/>
        </w:rPr>
        <w:t>玛纳斯中华碧玉园政务</w:t>
      </w:r>
      <w:r>
        <w:rPr>
          <w:rFonts w:hint="eastAsia" w:ascii="宋体" w:hAnsi="宋体" w:cs="宋体"/>
          <w:color w:val="auto"/>
          <w:sz w:val="24"/>
          <w:szCs w:val="24"/>
          <w:highlight w:val="none"/>
          <w:u w:val="single"/>
          <w:lang w:val="en-US" w:eastAsia="zh-CN"/>
        </w:rPr>
        <w:t>中心二</w:t>
      </w:r>
      <w:r>
        <w:rPr>
          <w:rFonts w:hint="eastAsia" w:ascii="宋体" w:hAnsi="宋体" w:eastAsia="宋体" w:cs="宋体"/>
          <w:color w:val="auto"/>
          <w:sz w:val="24"/>
          <w:szCs w:val="24"/>
          <w:highlight w:val="none"/>
          <w:u w:val="single"/>
          <w:lang w:val="en-US" w:eastAsia="zh-CN"/>
        </w:rPr>
        <w:t>楼开标室</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九</w:t>
      </w:r>
      <w:r>
        <w:rPr>
          <w:rFonts w:hint="eastAsia" w:ascii="宋体" w:hAnsi="宋体" w:eastAsia="宋体" w:cs="宋体"/>
          <w:b/>
          <w:color w:val="auto"/>
          <w:sz w:val="24"/>
          <w:szCs w:val="24"/>
          <w:highlight w:val="none"/>
        </w:rPr>
        <w:t>、发布公告的媒介：</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本次</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公告在</w:t>
      </w:r>
      <w:r>
        <w:rPr>
          <w:rFonts w:hint="eastAsia" w:ascii="宋体" w:hAnsi="宋体" w:eastAsia="宋体" w:cs="宋体"/>
          <w:color w:val="auto"/>
          <w:sz w:val="24"/>
          <w:szCs w:val="24"/>
          <w:highlight w:val="none"/>
          <w:lang w:val="en-US" w:eastAsia="zh-CN"/>
        </w:rPr>
        <w:t>新疆政府采购网</w:t>
      </w:r>
      <w:r>
        <w:rPr>
          <w:rFonts w:hint="eastAsia" w:ascii="宋体" w:hAnsi="宋体" w:eastAsia="宋体" w:cs="宋体"/>
          <w:color w:val="auto"/>
          <w:sz w:val="24"/>
          <w:szCs w:val="24"/>
          <w:highlight w:val="none"/>
          <w:lang w:eastAsia="zh-CN"/>
        </w:rPr>
        <w:t>（http://www.ccgp-xinjiang.gov.cn）</w:t>
      </w:r>
      <w:r>
        <w:rPr>
          <w:rFonts w:hint="eastAsia" w:ascii="宋体" w:hAnsi="宋体" w:cs="宋体"/>
          <w:color w:val="auto"/>
          <w:sz w:val="24"/>
          <w:szCs w:val="24"/>
          <w:highlight w:val="none"/>
          <w:lang w:eastAsia="zh-CN"/>
        </w:rPr>
        <w:t>、昌吉州公共资源交易网</w:t>
      </w:r>
      <w:r>
        <w:rPr>
          <w:rFonts w:hint="eastAsia" w:ascii="宋体" w:hAnsi="宋体" w:eastAsia="宋体" w:cs="宋体"/>
          <w:color w:val="auto"/>
          <w:sz w:val="24"/>
          <w:szCs w:val="24"/>
          <w:highlight w:val="none"/>
          <w:lang w:eastAsia="zh-CN"/>
        </w:rPr>
        <w:t>发布。</w:t>
      </w:r>
    </w:p>
    <w:p>
      <w:pPr>
        <w:keepNext w:val="0"/>
        <w:keepLines w:val="0"/>
        <w:pageBreakBefore w:val="0"/>
        <w:widowControl w:val="0"/>
        <w:kinsoku/>
        <w:wordWrap/>
        <w:overflowPunct/>
        <w:topLinePunct w:val="0"/>
        <w:autoSpaceDE/>
        <w:autoSpaceDN/>
        <w:bidi w:val="0"/>
        <w:adjustRightInd/>
        <w:snapToGrid/>
        <w:spacing w:line="480" w:lineRule="exact"/>
        <w:ind w:left="120"/>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十</w:t>
      </w:r>
      <w:r>
        <w:rPr>
          <w:rFonts w:hint="eastAsia" w:ascii="宋体" w:hAnsi="宋体" w:eastAsia="宋体" w:cs="宋体"/>
          <w:b/>
          <w:color w:val="auto"/>
          <w:sz w:val="24"/>
          <w:szCs w:val="24"/>
          <w:highlight w:val="none"/>
        </w:rPr>
        <w:t>、联系方式</w:t>
      </w:r>
    </w:p>
    <w:bookmarkEnd w:id="1"/>
    <w:bookmarkEnd w:id="2"/>
    <w:bookmarkEnd w:id="3"/>
    <w:bookmarkEnd w:id="4"/>
    <w:bookmarkEnd w:id="5"/>
    <w:bookmarkEnd w:id="6"/>
    <w:bookmarkEnd w:id="7"/>
    <w:bookmarkEnd w:id="8"/>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采 购 人：</w:t>
      </w:r>
      <w:r>
        <w:rPr>
          <w:rFonts w:hint="eastAsia" w:ascii="宋体" w:hAnsi="宋体" w:cs="宋体"/>
          <w:color w:val="auto"/>
          <w:sz w:val="24"/>
          <w:szCs w:val="24"/>
          <w:highlight w:val="none"/>
          <w:lang w:val="en-US" w:eastAsia="zh-CN"/>
        </w:rPr>
        <w:t>玛纳斯县塔西河流域管理处</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址：玛纳斯县三园路水利综合大楼四楼</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联系人：  </w:t>
      </w:r>
      <w:r>
        <w:rPr>
          <w:rFonts w:hint="eastAsia" w:ascii="宋体" w:hAnsi="宋体" w:cs="宋体"/>
          <w:i w:val="0"/>
          <w:caps w:val="0"/>
          <w:color w:val="auto"/>
          <w:spacing w:val="0"/>
          <w:sz w:val="24"/>
          <w:szCs w:val="24"/>
          <w:highlight w:val="none"/>
          <w:lang w:eastAsia="zh-CN"/>
        </w:rPr>
        <w:t>唐</w:t>
      </w:r>
      <w:r>
        <w:rPr>
          <w:rFonts w:hint="eastAsia" w:ascii="宋体" w:hAnsi="宋体" w:cs="宋体"/>
          <w:i w:val="0"/>
          <w:caps w:val="0"/>
          <w:color w:val="auto"/>
          <w:spacing w:val="0"/>
          <w:sz w:val="24"/>
          <w:szCs w:val="24"/>
          <w:highlight w:val="none"/>
          <w:lang w:val="en-US" w:eastAsia="zh-CN"/>
        </w:rPr>
        <w:t xml:space="preserve">  工</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联系方式： </w:t>
      </w:r>
      <w:r>
        <w:rPr>
          <w:rFonts w:hint="eastAsia" w:ascii="宋体" w:hAnsi="宋体" w:cs="宋体"/>
          <w:i w:val="0"/>
          <w:caps w:val="0"/>
          <w:color w:val="auto"/>
          <w:spacing w:val="0"/>
          <w:sz w:val="24"/>
          <w:szCs w:val="24"/>
          <w:highlight w:val="none"/>
          <w:lang w:val="en-US" w:eastAsia="zh-CN"/>
        </w:rPr>
        <w:t>15609945818</w:t>
      </w:r>
      <w:r>
        <w:rPr>
          <w:rFonts w:hint="eastAsia" w:cs="宋体"/>
          <w:i w:val="0"/>
          <w:caps w:val="0"/>
          <w:color w:val="auto"/>
          <w:spacing w:val="0"/>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2.代理机构：新疆诚宜信德工程咨询有限公司</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联系人：</w:t>
      </w:r>
      <w:r>
        <w:rPr>
          <w:rFonts w:hint="eastAsia" w:ascii="宋体" w:hAnsi="宋体" w:cs="宋体"/>
          <w:b w:val="0"/>
          <w:bCs/>
          <w:color w:val="auto"/>
          <w:sz w:val="24"/>
          <w:szCs w:val="24"/>
          <w:highlight w:val="none"/>
          <w:lang w:val="en-US" w:eastAsia="zh-CN"/>
        </w:rPr>
        <w:t>祝英杰</w:t>
      </w:r>
      <w:r>
        <w:rPr>
          <w:rFonts w:hint="eastAsia" w:ascii="宋体" w:hAnsi="宋体" w:eastAsia="宋体" w:cs="宋体"/>
          <w:b w:val="0"/>
          <w:bCs/>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联系电话：0994-25255</w:t>
      </w:r>
      <w:r>
        <w:rPr>
          <w:rFonts w:hint="eastAsia" w:ascii="宋体" w:hAnsi="宋体" w:cs="宋体"/>
          <w:b w:val="0"/>
          <w:bCs/>
          <w:color w:val="auto"/>
          <w:sz w:val="24"/>
          <w:szCs w:val="24"/>
          <w:highlight w:val="none"/>
          <w:lang w:val="en-US" w:eastAsia="zh-CN"/>
        </w:rPr>
        <w:t>00  16609930720</w:t>
      </w:r>
    </w:p>
    <w:p>
      <w:pPr>
        <w:keepNext w:val="0"/>
        <w:keepLines w:val="0"/>
        <w:pageBreakBefore w:val="0"/>
        <w:widowControl/>
        <w:kinsoku/>
        <w:wordWrap/>
        <w:overflowPunct/>
        <w:topLinePunct w:val="0"/>
        <w:autoSpaceDE/>
        <w:autoSpaceDN/>
        <w:bidi w:val="0"/>
        <w:adjustRightInd/>
        <w:spacing w:before="75" w:after="75" w:line="48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3.监督管理部门名称：玛纳斯县财政局</w:t>
      </w:r>
    </w:p>
    <w:p>
      <w:pPr>
        <w:keepNext w:val="0"/>
        <w:keepLines w:val="0"/>
        <w:pageBreakBefore w:val="0"/>
        <w:widowControl/>
        <w:kinsoku/>
        <w:wordWrap/>
        <w:overflowPunct/>
        <w:topLinePunct w:val="0"/>
        <w:autoSpaceDE/>
        <w:autoSpaceDN/>
        <w:bidi w:val="0"/>
        <w:adjustRightInd/>
        <w:spacing w:before="75" w:after="75" w:line="48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联系人：魏录宏</w:t>
      </w:r>
    </w:p>
    <w:p>
      <w:pPr>
        <w:pStyle w:val="8"/>
        <w:keepNext w:val="0"/>
        <w:keepLines w:val="0"/>
        <w:pageBreakBefore w:val="0"/>
        <w:widowControl/>
        <w:suppressLineNumbers w:val="0"/>
        <w:kinsoku/>
        <w:wordWrap/>
        <w:overflowPunct/>
        <w:topLinePunct w:val="0"/>
        <w:autoSpaceDE/>
        <w:autoSpaceDN/>
        <w:bidi w:val="0"/>
        <w:adjustRightInd/>
        <w:spacing w:line="480" w:lineRule="exact"/>
        <w:ind w:firstLine="480" w:firstLineChars="200"/>
        <w:textAlignment w:val="auto"/>
      </w:pPr>
      <w:r>
        <w:rPr>
          <w:rFonts w:hint="eastAsia" w:ascii="宋体" w:hAnsi="宋体" w:eastAsia="宋体" w:cs="宋体"/>
          <w:color w:val="auto"/>
          <w:kern w:val="0"/>
          <w:sz w:val="24"/>
          <w:szCs w:val="24"/>
          <w:highlight w:val="none"/>
        </w:rPr>
        <w:t>监督投诉电话：</w:t>
      </w:r>
      <w:r>
        <w:rPr>
          <w:rFonts w:hint="eastAsia" w:ascii="宋体" w:hAnsi="宋体" w:eastAsia="宋体" w:cs="宋体"/>
          <w:sz w:val="24"/>
          <w:szCs w:val="24"/>
        </w:rPr>
        <w:t>0994-6650069</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E409BB"/>
    <w:multiLevelType w:val="multilevel"/>
    <w:tmpl w:val="24E409BB"/>
    <w:lvl w:ilvl="0" w:tentative="0">
      <w:start w:val="1"/>
      <w:numFmt w:val="decimal"/>
      <w:pStyle w:val="16"/>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9318C"/>
    <w:rsid w:val="02B011B1"/>
    <w:rsid w:val="0459074A"/>
    <w:rsid w:val="04BC7FD4"/>
    <w:rsid w:val="07202BDC"/>
    <w:rsid w:val="0AB24107"/>
    <w:rsid w:val="0CA77966"/>
    <w:rsid w:val="0D72214D"/>
    <w:rsid w:val="0E091FB5"/>
    <w:rsid w:val="10481A76"/>
    <w:rsid w:val="13444688"/>
    <w:rsid w:val="13475369"/>
    <w:rsid w:val="14311377"/>
    <w:rsid w:val="158A4C30"/>
    <w:rsid w:val="168C62D7"/>
    <w:rsid w:val="17262A87"/>
    <w:rsid w:val="19D73511"/>
    <w:rsid w:val="1B83152B"/>
    <w:rsid w:val="1F932183"/>
    <w:rsid w:val="2775366C"/>
    <w:rsid w:val="2A183F8A"/>
    <w:rsid w:val="2FB753F4"/>
    <w:rsid w:val="2FE11E34"/>
    <w:rsid w:val="317A6DA4"/>
    <w:rsid w:val="323E2A24"/>
    <w:rsid w:val="33E92789"/>
    <w:rsid w:val="35F076C7"/>
    <w:rsid w:val="39BB6D43"/>
    <w:rsid w:val="3C2F3BE7"/>
    <w:rsid w:val="44ED2748"/>
    <w:rsid w:val="4D124C75"/>
    <w:rsid w:val="55E151A1"/>
    <w:rsid w:val="578F066C"/>
    <w:rsid w:val="5DE83D7D"/>
    <w:rsid w:val="60500053"/>
    <w:rsid w:val="640E6D9A"/>
    <w:rsid w:val="656512C7"/>
    <w:rsid w:val="65BA46FF"/>
    <w:rsid w:val="666D0FC5"/>
    <w:rsid w:val="6D120586"/>
    <w:rsid w:val="6D1A7A83"/>
    <w:rsid w:val="73816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2">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next w:val="1"/>
    <w:unhideWhenUsed/>
    <w:qFormat/>
    <w:uiPriority w:val="1"/>
    <w:rPr>
      <w:rFonts w:ascii="Arial" w:hAnsi="Arial"/>
      <w:kern w:val="0"/>
      <w:sz w:val="24"/>
    </w:rPr>
  </w:style>
  <w:style w:type="paragraph" w:styleId="6">
    <w:name w:val="List 2"/>
    <w:basedOn w:val="1"/>
    <w:qFormat/>
    <w:uiPriority w:val="0"/>
    <w:pPr>
      <w:ind w:left="100" w:leftChars="200" w:hanging="200" w:hangingChars="200"/>
    </w:pPr>
    <w:rPr>
      <w:rFonts w:ascii="Calibri" w:hAnsi="Calibri" w:eastAsia="宋体" w:cs="Times New Roman"/>
      <w:szCs w:val="22"/>
    </w:rPr>
  </w:style>
  <w:style w:type="paragraph" w:styleId="7">
    <w:name w:val="Plain Text"/>
    <w:basedOn w:val="1"/>
    <w:qFormat/>
    <w:uiPriority w:val="0"/>
    <w:rPr>
      <w:rFonts w:ascii="宋体" w:hAnsi="Courier New"/>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5"/>
    <w:next w:val="1"/>
    <w:unhideWhenUsed/>
    <w:qFormat/>
    <w:uiPriority w:val="0"/>
    <w:pPr>
      <w:spacing w:after="120"/>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TML Sample"/>
    <w:basedOn w:val="12"/>
    <w:qFormat/>
    <w:uiPriority w:val="0"/>
    <w:rPr>
      <w:rFonts w:ascii="Courier New" w:hAnsi="Courier New"/>
    </w:rPr>
  </w:style>
  <w:style w:type="paragraph" w:customStyle="1" w:styleId="15">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16">
    <w:name w:val="表名称"/>
    <w:basedOn w:val="4"/>
    <w:qFormat/>
    <w:uiPriority w:val="0"/>
    <w:pPr>
      <w:numPr>
        <w:ilvl w:val="0"/>
        <w:numId w:val="1"/>
      </w:numPr>
      <w:ind w:firstLine="0" w:firstLineChars="0"/>
      <w:jc w:val="center"/>
    </w:pPr>
  </w:style>
  <w:style w:type="paragraph" w:customStyle="1" w:styleId="17">
    <w:name w:val="列出段落1"/>
    <w:basedOn w:val="1"/>
    <w:qFormat/>
    <w:uiPriority w:val="99"/>
    <w:pPr>
      <w:widowControl/>
      <w:spacing w:before="156" w:afterLines="50" w:line="360" w:lineRule="auto"/>
      <w:ind w:firstLine="200" w:firstLineChars="200"/>
      <w:jc w:val="left"/>
    </w:pPr>
    <w:rPr>
      <w:rFonts w:ascii="Calibri" w:hAnsi="Calibri"/>
      <w:kern w:val="0"/>
      <w:sz w:val="24"/>
    </w:rPr>
  </w:style>
  <w:style w:type="paragraph" w:customStyle="1" w:styleId="18">
    <w:name w:val="正文啊"/>
    <w:basedOn w:val="1"/>
    <w:qFormat/>
    <w:uiPriority w:val="0"/>
    <w:pPr>
      <w:ind w:firstLine="200" w:firstLineChars="200"/>
    </w:pPr>
    <w:rPr>
      <w:sz w:val="28"/>
      <w:szCs w:val="28"/>
    </w:rPr>
  </w:style>
  <w:style w:type="paragraph" w:customStyle="1" w:styleId="19">
    <w:name w:val="Heading2"/>
    <w:basedOn w:val="1"/>
    <w:next w:val="1"/>
    <w:qFormat/>
    <w:uiPriority w:val="0"/>
    <w:pPr>
      <w:keepNext/>
      <w:keepLines/>
      <w:spacing w:before="260" w:after="260" w:line="360" w:lineRule="auto"/>
    </w:pPr>
    <w:rPr>
      <w:rFonts w:ascii="黑体" w:hAnsi="Arial" w:eastAsia="黑体"/>
      <w:spacing w:val="30"/>
      <w:sz w:val="32"/>
      <w:szCs w:val="32"/>
    </w:rPr>
  </w:style>
  <w:style w:type="character" w:customStyle="1" w:styleId="20">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2021-01-31T13:06:00Z</dcterms:created>
  <dc:creator>28226</dc:creator>
  <cp:lastModifiedBy>仅此、而已</cp:lastModifiedBy>
  <dcterms:modified xsi:type="dcterms:W3CDTF">2021-10-18T10:04:42Z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B3D296AD38694E31B3288E336EF4CCDC</vt:lpwstr>
  </property>
</Properties>
</file>